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134ECE" w14:textId="77777777" w:rsidR="00F8249F" w:rsidRPr="00DF2609" w:rsidRDefault="00F8249F" w:rsidP="00DF2609">
      <w:pPr>
        <w:jc w:val="thaiDistribute"/>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F8249F" w:rsidRPr="007C4DB7" w14:paraId="5B6D10A3" w14:textId="77777777" w:rsidTr="006716E7">
        <w:trPr>
          <w:trHeight w:val="386"/>
        </w:trPr>
        <w:tc>
          <w:tcPr>
            <w:tcW w:w="9461" w:type="dxa"/>
            <w:shd w:val="clear" w:color="auto" w:fill="FFA543"/>
            <w:vAlign w:val="center"/>
            <w:hideMark/>
          </w:tcPr>
          <w:p w14:paraId="49C310EC" w14:textId="77777777" w:rsidR="00F8249F" w:rsidRPr="007C4DB7" w:rsidRDefault="00F8249F" w:rsidP="000F6E96">
            <w:pPr>
              <w:tabs>
                <w:tab w:val="left" w:pos="432"/>
              </w:tabs>
              <w:ind w:left="547" w:hanging="547"/>
              <w:rPr>
                <w:rFonts w:ascii="Arial" w:hAnsi="Arial" w:cs="Arial"/>
                <w:b/>
                <w:bCs/>
                <w:color w:val="FFFFFF"/>
                <w:sz w:val="18"/>
                <w:szCs w:val="18"/>
                <w:lang w:val="en-GB"/>
              </w:rPr>
            </w:pPr>
            <w:r w:rsidRPr="007C4DB7">
              <w:rPr>
                <w:rFonts w:ascii="Arial" w:hAnsi="Arial" w:cs="Arial"/>
                <w:b/>
                <w:bCs/>
                <w:color w:val="FFFFFF"/>
                <w:sz w:val="18"/>
                <w:szCs w:val="18"/>
                <w:lang w:val="en-GB"/>
              </w:rPr>
              <w:t>1</w:t>
            </w:r>
            <w:r w:rsidRPr="007C4DB7">
              <w:rPr>
                <w:rFonts w:ascii="Arial" w:hAnsi="Arial" w:cs="Arial"/>
                <w:b/>
                <w:bCs/>
                <w:color w:val="FFFFFF"/>
                <w:sz w:val="18"/>
                <w:szCs w:val="18"/>
              </w:rPr>
              <w:tab/>
              <w:t>General information</w:t>
            </w:r>
          </w:p>
        </w:tc>
      </w:tr>
    </w:tbl>
    <w:p w14:paraId="0224346E" w14:textId="77777777" w:rsidR="00F8249F" w:rsidRPr="007C4DB7" w:rsidRDefault="00F8249F" w:rsidP="000F6E96">
      <w:pPr>
        <w:jc w:val="thaiDistribute"/>
        <w:rPr>
          <w:rFonts w:ascii="Arial" w:hAnsi="Arial" w:cs="Arial"/>
          <w:color w:val="auto"/>
          <w:sz w:val="18"/>
          <w:szCs w:val="18"/>
          <w:lang w:val="en-GB"/>
        </w:rPr>
      </w:pPr>
    </w:p>
    <w:p w14:paraId="41FC1310" w14:textId="77777777" w:rsidR="00F8249F" w:rsidRPr="007C4DB7" w:rsidRDefault="00F8249F" w:rsidP="000F6E96">
      <w:pPr>
        <w:jc w:val="thaiDistribute"/>
        <w:rPr>
          <w:rFonts w:ascii="Arial" w:hAnsi="Arial" w:cs="Arial"/>
          <w:color w:val="auto"/>
          <w:sz w:val="18"/>
          <w:szCs w:val="18"/>
        </w:rPr>
      </w:pPr>
      <w:r w:rsidRPr="007C4DB7">
        <w:rPr>
          <w:rFonts w:ascii="Arial" w:hAnsi="Arial" w:cs="Arial"/>
          <w:color w:val="auto"/>
          <w:spacing w:val="-4"/>
          <w:sz w:val="18"/>
          <w:szCs w:val="18"/>
          <w:lang w:val="en-GB"/>
        </w:rPr>
        <w:t>Singha Estate</w:t>
      </w:r>
      <w:r w:rsidRPr="007C4DB7">
        <w:rPr>
          <w:rFonts w:ascii="Arial" w:hAnsi="Arial" w:cs="Arial"/>
          <w:color w:val="auto"/>
          <w:spacing w:val="-4"/>
          <w:sz w:val="18"/>
          <w:szCs w:val="18"/>
        </w:rPr>
        <w:t xml:space="preserve"> Public Company Limited (the Company) is a public limited company, which is listed on the Stock of Exchange</w:t>
      </w:r>
      <w:r w:rsidRPr="007C4DB7">
        <w:rPr>
          <w:rFonts w:ascii="Arial" w:hAnsi="Arial" w:cs="Arial"/>
          <w:color w:val="auto"/>
          <w:sz w:val="18"/>
          <w:szCs w:val="18"/>
        </w:rPr>
        <w:t xml:space="preserve"> of Thailand and incorporated in Thailand. The address of the Company’s registered office is as follows:</w:t>
      </w:r>
    </w:p>
    <w:p w14:paraId="7E742201" w14:textId="77777777" w:rsidR="00F8249F" w:rsidRPr="007C4DB7" w:rsidRDefault="00F8249F" w:rsidP="000F6E96">
      <w:pPr>
        <w:jc w:val="thaiDistribute"/>
        <w:rPr>
          <w:rFonts w:ascii="Arial" w:hAnsi="Arial" w:cs="Arial"/>
          <w:color w:val="auto"/>
          <w:sz w:val="18"/>
          <w:szCs w:val="18"/>
        </w:rPr>
      </w:pPr>
    </w:p>
    <w:p w14:paraId="4849855C" w14:textId="77777777" w:rsidR="00F8249F" w:rsidRPr="007C4DB7" w:rsidRDefault="00F8249F" w:rsidP="000F6E96">
      <w:pPr>
        <w:jc w:val="thaiDistribute"/>
        <w:rPr>
          <w:rFonts w:ascii="Arial" w:hAnsi="Arial" w:cs="Arial"/>
          <w:color w:val="auto"/>
          <w:spacing w:val="-6"/>
          <w:sz w:val="18"/>
          <w:szCs w:val="18"/>
        </w:rPr>
      </w:pPr>
      <w:r w:rsidRPr="007C4DB7">
        <w:rPr>
          <w:rFonts w:ascii="Arial" w:hAnsi="Arial" w:cs="Arial"/>
          <w:color w:val="auto"/>
          <w:spacing w:val="-6"/>
          <w:sz w:val="18"/>
          <w:szCs w:val="18"/>
        </w:rPr>
        <w:t xml:space="preserve">Head office: </w:t>
      </w:r>
      <w:r w:rsidRPr="007C4DB7">
        <w:rPr>
          <w:rFonts w:ascii="Arial" w:hAnsi="Arial" w:cs="Arial"/>
          <w:color w:val="auto"/>
          <w:spacing w:val="-6"/>
          <w:sz w:val="18"/>
          <w:szCs w:val="18"/>
          <w:lang w:val="en-GB"/>
        </w:rPr>
        <w:t>123</w:t>
      </w:r>
      <w:r w:rsidRPr="007C4DB7">
        <w:rPr>
          <w:rFonts w:ascii="Arial" w:hAnsi="Arial" w:cs="Arial"/>
          <w:color w:val="auto"/>
          <w:spacing w:val="-6"/>
          <w:sz w:val="18"/>
          <w:szCs w:val="18"/>
        </w:rPr>
        <w:t xml:space="preserve"> Suntowers Building B, </w:t>
      </w:r>
      <w:r w:rsidRPr="007C4DB7">
        <w:rPr>
          <w:rFonts w:ascii="Arial" w:hAnsi="Arial" w:cs="Arial"/>
          <w:color w:val="auto"/>
          <w:spacing w:val="-6"/>
          <w:sz w:val="18"/>
          <w:szCs w:val="18"/>
          <w:lang w:val="en-GB"/>
        </w:rPr>
        <w:t>22</w:t>
      </w:r>
      <w:r w:rsidRPr="007C4DB7">
        <w:rPr>
          <w:rFonts w:ascii="Arial" w:hAnsi="Arial" w:cs="Arial"/>
          <w:color w:val="auto"/>
          <w:spacing w:val="-6"/>
          <w:sz w:val="18"/>
          <w:szCs w:val="18"/>
          <w:vertAlign w:val="superscript"/>
        </w:rPr>
        <w:t>nd</w:t>
      </w:r>
      <w:r w:rsidRPr="007C4DB7">
        <w:rPr>
          <w:rFonts w:ascii="Arial" w:hAnsi="Arial" w:cs="Arial"/>
          <w:color w:val="auto"/>
          <w:spacing w:val="-6"/>
          <w:sz w:val="18"/>
          <w:szCs w:val="18"/>
        </w:rPr>
        <w:t xml:space="preserve"> Floor, Vibhavadi - Rangsit Road, Chomphon, Chatuchak, Bangkok </w:t>
      </w:r>
      <w:r w:rsidRPr="007C4DB7">
        <w:rPr>
          <w:rFonts w:ascii="Arial" w:hAnsi="Arial" w:cs="Arial"/>
          <w:color w:val="auto"/>
          <w:spacing w:val="-6"/>
          <w:sz w:val="18"/>
          <w:szCs w:val="18"/>
          <w:lang w:val="en-GB"/>
        </w:rPr>
        <w:t>10900</w:t>
      </w:r>
      <w:r w:rsidRPr="007C4DB7">
        <w:rPr>
          <w:rFonts w:ascii="Arial" w:hAnsi="Arial" w:cs="Arial"/>
          <w:color w:val="auto"/>
          <w:spacing w:val="-6"/>
          <w:sz w:val="18"/>
          <w:szCs w:val="18"/>
        </w:rPr>
        <w:t>.</w:t>
      </w:r>
      <w:r w:rsidRPr="007C4DB7">
        <w:rPr>
          <w:rFonts w:ascii="Arial" w:hAnsi="Arial" w:cs="Arial"/>
          <w:color w:val="auto"/>
          <w:spacing w:val="-6"/>
          <w:sz w:val="18"/>
          <w:szCs w:val="18"/>
        </w:rPr>
        <w:cr/>
      </w:r>
    </w:p>
    <w:p w14:paraId="478E0425" w14:textId="77777777" w:rsidR="00F8249F" w:rsidRPr="007C4DB7" w:rsidRDefault="00F8249F" w:rsidP="000F6E96">
      <w:pPr>
        <w:tabs>
          <w:tab w:val="left" w:pos="720"/>
        </w:tabs>
        <w:jc w:val="thaiDistribute"/>
        <w:rPr>
          <w:rFonts w:ascii="Arial" w:hAnsi="Arial" w:cs="Arial"/>
          <w:color w:val="auto"/>
          <w:sz w:val="18"/>
          <w:szCs w:val="18"/>
        </w:rPr>
      </w:pPr>
      <w:r w:rsidRPr="007C4DB7">
        <w:rPr>
          <w:rFonts w:ascii="Arial" w:hAnsi="Arial" w:cs="Arial"/>
          <w:color w:val="auto"/>
          <w:sz w:val="18"/>
          <w:szCs w:val="18"/>
        </w:rPr>
        <w:t>Branch:</w:t>
      </w:r>
      <w:r w:rsidRPr="007C4DB7">
        <w:rPr>
          <w:rFonts w:ascii="Arial" w:hAnsi="Arial" w:cs="Arial"/>
          <w:color w:val="auto"/>
          <w:sz w:val="18"/>
          <w:szCs w:val="18"/>
          <w:cs/>
        </w:rPr>
        <w:tab/>
      </w:r>
      <w:r w:rsidRPr="007C4DB7">
        <w:rPr>
          <w:rFonts w:ascii="Arial" w:hAnsi="Arial" w:cs="Arial"/>
          <w:color w:val="auto"/>
          <w:sz w:val="18"/>
          <w:szCs w:val="18"/>
        </w:rPr>
        <w:t>(</w:t>
      </w:r>
      <w:r w:rsidRPr="007C4DB7">
        <w:rPr>
          <w:rFonts w:ascii="Arial" w:hAnsi="Arial" w:cs="Arial"/>
          <w:color w:val="auto"/>
          <w:sz w:val="18"/>
          <w:szCs w:val="18"/>
          <w:lang w:val="en-GB"/>
        </w:rPr>
        <w:t>1</w:t>
      </w:r>
      <w:r w:rsidRPr="007C4DB7">
        <w:rPr>
          <w:rFonts w:ascii="Arial" w:hAnsi="Arial" w:cs="Arial"/>
          <w:color w:val="auto"/>
          <w:sz w:val="18"/>
          <w:szCs w:val="18"/>
        </w:rPr>
        <w:t xml:space="preserve">) </w:t>
      </w:r>
      <w:r w:rsidRPr="007C4DB7">
        <w:rPr>
          <w:rFonts w:ascii="Arial" w:hAnsi="Arial" w:cs="Arial"/>
          <w:color w:val="auto"/>
          <w:sz w:val="18"/>
          <w:szCs w:val="18"/>
          <w:lang w:val="en-GB"/>
        </w:rPr>
        <w:t>12</w:t>
      </w:r>
      <w:r w:rsidRPr="007C4DB7">
        <w:rPr>
          <w:rFonts w:ascii="Arial" w:hAnsi="Arial" w:cs="Arial"/>
          <w:color w:val="auto"/>
          <w:sz w:val="18"/>
          <w:szCs w:val="18"/>
        </w:rPr>
        <w:t>/</w:t>
      </w:r>
      <w:r w:rsidRPr="007C4DB7">
        <w:rPr>
          <w:rFonts w:ascii="Arial" w:hAnsi="Arial" w:cs="Arial"/>
          <w:color w:val="auto"/>
          <w:sz w:val="18"/>
          <w:szCs w:val="18"/>
          <w:lang w:val="en-GB"/>
        </w:rPr>
        <w:t>12</w:t>
      </w:r>
      <w:r w:rsidRPr="007C4DB7">
        <w:rPr>
          <w:rFonts w:ascii="Arial" w:hAnsi="Arial" w:cs="Arial"/>
          <w:color w:val="auto"/>
          <w:sz w:val="18"/>
          <w:szCs w:val="18"/>
        </w:rPr>
        <w:t xml:space="preserve"> Moo </w:t>
      </w:r>
      <w:r w:rsidRPr="007C4DB7">
        <w:rPr>
          <w:rFonts w:ascii="Arial" w:hAnsi="Arial" w:cs="Arial"/>
          <w:color w:val="auto"/>
          <w:sz w:val="18"/>
          <w:szCs w:val="18"/>
          <w:lang w:val="en-GB"/>
        </w:rPr>
        <w:t>1</w:t>
      </w:r>
      <w:r w:rsidRPr="007C4DB7">
        <w:rPr>
          <w:rFonts w:ascii="Arial" w:hAnsi="Arial" w:cs="Arial"/>
          <w:color w:val="auto"/>
          <w:sz w:val="18"/>
          <w:szCs w:val="18"/>
        </w:rPr>
        <w:t xml:space="preserve">, Mae Nam, Samui, Suratthani </w:t>
      </w:r>
      <w:r w:rsidRPr="007C4DB7">
        <w:rPr>
          <w:rFonts w:ascii="Arial" w:hAnsi="Arial" w:cs="Arial"/>
          <w:color w:val="auto"/>
          <w:sz w:val="18"/>
          <w:szCs w:val="18"/>
          <w:lang w:val="en-GB"/>
        </w:rPr>
        <w:t>84330</w:t>
      </w:r>
      <w:r w:rsidRPr="007C4DB7">
        <w:rPr>
          <w:rFonts w:ascii="Arial" w:hAnsi="Arial" w:cs="Arial"/>
          <w:color w:val="auto"/>
          <w:sz w:val="18"/>
          <w:szCs w:val="18"/>
        </w:rPr>
        <w:t>.</w:t>
      </w:r>
    </w:p>
    <w:p w14:paraId="2E41E499" w14:textId="77777777" w:rsidR="00F8249F" w:rsidRPr="007C4DB7" w:rsidRDefault="00F8249F" w:rsidP="000F6E96">
      <w:pPr>
        <w:tabs>
          <w:tab w:val="left" w:pos="1260"/>
        </w:tabs>
        <w:jc w:val="thaiDistribute"/>
        <w:rPr>
          <w:rFonts w:ascii="Arial" w:hAnsi="Arial" w:cs="Arial"/>
          <w:color w:val="auto"/>
          <w:sz w:val="18"/>
          <w:szCs w:val="18"/>
        </w:rPr>
      </w:pPr>
    </w:p>
    <w:p w14:paraId="30EB7D4D" w14:textId="77777777" w:rsidR="00F8249F" w:rsidRPr="007C4DB7" w:rsidRDefault="00F8249F" w:rsidP="000F6E96">
      <w:pPr>
        <w:tabs>
          <w:tab w:val="left" w:pos="720"/>
        </w:tabs>
        <w:jc w:val="thaiDistribute"/>
        <w:rPr>
          <w:rFonts w:ascii="Arial" w:hAnsi="Arial" w:cs="Arial"/>
          <w:color w:val="auto"/>
          <w:sz w:val="18"/>
          <w:szCs w:val="18"/>
        </w:rPr>
      </w:pPr>
      <w:r w:rsidRPr="007C4DB7">
        <w:rPr>
          <w:rFonts w:ascii="Arial" w:hAnsi="Arial" w:cs="Arial"/>
          <w:color w:val="auto"/>
          <w:sz w:val="18"/>
          <w:szCs w:val="18"/>
          <w:cs/>
        </w:rPr>
        <w:tab/>
      </w:r>
      <w:r w:rsidRPr="007C4DB7">
        <w:rPr>
          <w:rFonts w:ascii="Arial" w:hAnsi="Arial" w:cs="Arial"/>
          <w:color w:val="auto"/>
          <w:sz w:val="18"/>
          <w:szCs w:val="18"/>
        </w:rPr>
        <w:t>(</w:t>
      </w:r>
      <w:r w:rsidRPr="007C4DB7">
        <w:rPr>
          <w:rFonts w:ascii="Arial" w:hAnsi="Arial" w:cs="Arial"/>
          <w:color w:val="auto"/>
          <w:sz w:val="18"/>
          <w:szCs w:val="18"/>
          <w:lang w:val="en-GB"/>
        </w:rPr>
        <w:t>2</w:t>
      </w:r>
      <w:r w:rsidRPr="007C4DB7">
        <w:rPr>
          <w:rFonts w:ascii="Arial" w:hAnsi="Arial" w:cs="Arial"/>
          <w:color w:val="auto"/>
          <w:sz w:val="18"/>
          <w:szCs w:val="18"/>
        </w:rPr>
        <w:t>)</w:t>
      </w:r>
      <w:r w:rsidRPr="007C4DB7">
        <w:rPr>
          <w:rFonts w:ascii="Arial" w:hAnsi="Arial" w:cs="Arial"/>
          <w:color w:val="auto"/>
          <w:sz w:val="18"/>
          <w:szCs w:val="18"/>
          <w:cs/>
        </w:rPr>
        <w:t xml:space="preserve"> </w:t>
      </w:r>
      <w:r w:rsidRPr="007C4DB7">
        <w:rPr>
          <w:rFonts w:ascii="Arial" w:hAnsi="Arial" w:cs="Arial"/>
          <w:color w:val="auto"/>
          <w:sz w:val="18"/>
          <w:szCs w:val="18"/>
          <w:lang w:val="en-GB"/>
        </w:rPr>
        <w:t>8</w:t>
      </w:r>
      <w:r w:rsidRPr="007C4DB7">
        <w:rPr>
          <w:rFonts w:ascii="Arial" w:hAnsi="Arial" w:cs="Arial"/>
          <w:color w:val="auto"/>
          <w:sz w:val="18"/>
          <w:szCs w:val="18"/>
        </w:rPr>
        <w:t>/</w:t>
      </w:r>
      <w:r w:rsidRPr="007C4DB7">
        <w:rPr>
          <w:rFonts w:ascii="Arial" w:hAnsi="Arial" w:cs="Arial"/>
          <w:color w:val="auto"/>
          <w:sz w:val="18"/>
          <w:szCs w:val="18"/>
          <w:lang w:val="en-GB"/>
        </w:rPr>
        <w:t>299</w:t>
      </w:r>
      <w:r w:rsidRPr="007C4DB7">
        <w:rPr>
          <w:rFonts w:ascii="Arial" w:hAnsi="Arial" w:cs="Arial"/>
          <w:color w:val="auto"/>
          <w:sz w:val="18"/>
          <w:szCs w:val="18"/>
        </w:rPr>
        <w:t xml:space="preserve"> and </w:t>
      </w:r>
      <w:r w:rsidRPr="007C4DB7">
        <w:rPr>
          <w:rFonts w:ascii="Arial" w:hAnsi="Arial" w:cs="Arial"/>
          <w:color w:val="auto"/>
          <w:sz w:val="18"/>
          <w:szCs w:val="18"/>
          <w:lang w:val="en-GB"/>
        </w:rPr>
        <w:t>8</w:t>
      </w:r>
      <w:r w:rsidRPr="007C4DB7">
        <w:rPr>
          <w:rFonts w:ascii="Arial" w:hAnsi="Arial" w:cs="Arial"/>
          <w:color w:val="auto"/>
          <w:sz w:val="18"/>
          <w:szCs w:val="18"/>
        </w:rPr>
        <w:t>/</w:t>
      </w:r>
      <w:r w:rsidRPr="007C4DB7">
        <w:rPr>
          <w:rFonts w:ascii="Arial" w:hAnsi="Arial" w:cs="Arial"/>
          <w:color w:val="auto"/>
          <w:sz w:val="18"/>
          <w:szCs w:val="18"/>
          <w:lang w:val="en-GB"/>
        </w:rPr>
        <w:t>300</w:t>
      </w:r>
      <w:r w:rsidRPr="007C4DB7">
        <w:rPr>
          <w:rFonts w:ascii="Arial" w:hAnsi="Arial" w:cs="Arial"/>
          <w:color w:val="auto"/>
          <w:sz w:val="18"/>
          <w:szCs w:val="18"/>
        </w:rPr>
        <w:t xml:space="preserve"> Charoen Nakon Road, Klong Ton Sai, Klong San, Bangkok </w:t>
      </w:r>
      <w:r w:rsidRPr="007C4DB7">
        <w:rPr>
          <w:rFonts w:ascii="Arial" w:hAnsi="Arial" w:cs="Arial"/>
          <w:color w:val="auto"/>
          <w:sz w:val="18"/>
          <w:szCs w:val="18"/>
          <w:lang w:val="en-GB"/>
        </w:rPr>
        <w:t>10600</w:t>
      </w:r>
      <w:r w:rsidRPr="007C4DB7">
        <w:rPr>
          <w:rFonts w:ascii="Arial" w:hAnsi="Arial" w:cs="Arial"/>
          <w:color w:val="auto"/>
          <w:sz w:val="18"/>
          <w:szCs w:val="18"/>
        </w:rPr>
        <w:t>.</w:t>
      </w:r>
    </w:p>
    <w:p w14:paraId="5532C3E5" w14:textId="77777777" w:rsidR="00F8249F" w:rsidRPr="007C4DB7" w:rsidRDefault="00F8249F" w:rsidP="000F6E96">
      <w:pPr>
        <w:tabs>
          <w:tab w:val="left" w:pos="720"/>
        </w:tabs>
        <w:jc w:val="thaiDistribute"/>
        <w:rPr>
          <w:rFonts w:ascii="Arial" w:hAnsi="Arial" w:cs="Arial"/>
          <w:color w:val="auto"/>
          <w:sz w:val="18"/>
          <w:szCs w:val="18"/>
        </w:rPr>
      </w:pPr>
    </w:p>
    <w:p w14:paraId="179208A0" w14:textId="77777777" w:rsidR="00F8249F" w:rsidRPr="007C4DB7" w:rsidRDefault="00F8249F" w:rsidP="000F6E96">
      <w:pPr>
        <w:tabs>
          <w:tab w:val="left" w:pos="720"/>
        </w:tabs>
        <w:jc w:val="thaiDistribute"/>
        <w:rPr>
          <w:rFonts w:ascii="Arial" w:hAnsi="Arial" w:cs="Arial"/>
          <w:color w:val="auto"/>
          <w:sz w:val="18"/>
          <w:szCs w:val="18"/>
          <w:cs/>
        </w:rPr>
      </w:pPr>
      <w:r w:rsidRPr="007C4DB7">
        <w:rPr>
          <w:rFonts w:ascii="Arial" w:hAnsi="Arial" w:cs="Arial"/>
          <w:color w:val="auto"/>
          <w:sz w:val="18"/>
          <w:szCs w:val="18"/>
        </w:rPr>
        <w:tab/>
        <w:t>(3) 725 Metropolis building, Sukhumvit Road, Klongton-Nue, Wattana, Bangkok 10110.</w:t>
      </w:r>
    </w:p>
    <w:p w14:paraId="5861B332" w14:textId="77777777" w:rsidR="00F8249F" w:rsidRPr="007C4DB7" w:rsidRDefault="00F8249F" w:rsidP="000F6E96">
      <w:pPr>
        <w:jc w:val="thaiDistribute"/>
        <w:rPr>
          <w:rFonts w:ascii="Arial" w:hAnsi="Arial" w:cs="Arial"/>
          <w:color w:val="auto"/>
          <w:sz w:val="18"/>
          <w:szCs w:val="18"/>
        </w:rPr>
      </w:pPr>
    </w:p>
    <w:p w14:paraId="37247389" w14:textId="77777777" w:rsidR="00F8249F" w:rsidRPr="007C4DB7" w:rsidRDefault="00F8249F" w:rsidP="000F6E96">
      <w:pPr>
        <w:jc w:val="thaiDistribute"/>
        <w:rPr>
          <w:rFonts w:ascii="Arial" w:hAnsi="Arial" w:cs="Arial"/>
          <w:color w:val="auto"/>
          <w:sz w:val="18"/>
          <w:szCs w:val="18"/>
        </w:rPr>
      </w:pPr>
      <w:r w:rsidRPr="007C4DB7">
        <w:rPr>
          <w:rFonts w:ascii="Arial" w:hAnsi="Arial" w:cs="Arial"/>
          <w:color w:val="auto"/>
          <w:sz w:val="18"/>
          <w:szCs w:val="18"/>
        </w:rPr>
        <w:t>The principal business operations of the Company and its subsidiaries (the Group) are development and investment of real estate for rental and sale, in hospitality business and in related businesses in Thailand and overseas.</w:t>
      </w:r>
    </w:p>
    <w:p w14:paraId="0C71179A" w14:textId="77777777" w:rsidR="00F8249F" w:rsidRPr="00B623AD" w:rsidRDefault="00F8249F" w:rsidP="000F6E96">
      <w:pPr>
        <w:jc w:val="thaiDistribute"/>
        <w:rPr>
          <w:rFonts w:ascii="Arial" w:hAnsi="Arial" w:cstheme="minorBidi" w:hint="cs"/>
          <w:color w:val="auto"/>
          <w:sz w:val="18"/>
          <w:szCs w:val="18"/>
          <w:cs/>
        </w:rPr>
      </w:pPr>
    </w:p>
    <w:p w14:paraId="69A337B3" w14:textId="3F8FC233" w:rsidR="00F8249F" w:rsidRPr="00DF2609" w:rsidRDefault="00F8249F" w:rsidP="000F6E96">
      <w:pPr>
        <w:jc w:val="thaiDistribute"/>
        <w:rPr>
          <w:rFonts w:ascii="Arial" w:hAnsi="Arial" w:cs="Arial"/>
          <w:color w:val="auto"/>
          <w:spacing w:val="-6"/>
          <w:sz w:val="18"/>
          <w:szCs w:val="18"/>
        </w:rPr>
      </w:pPr>
      <w:r w:rsidRPr="00DF2609">
        <w:rPr>
          <w:rFonts w:ascii="Arial" w:hAnsi="Arial" w:cs="Arial"/>
          <w:spacing w:val="-6"/>
          <w:sz w:val="18"/>
          <w:szCs w:val="18"/>
        </w:rPr>
        <w:t xml:space="preserve">These consolidated and separate financial statements were authorised for issue by </w:t>
      </w:r>
      <w:r w:rsidRPr="00DF2609">
        <w:rPr>
          <w:rFonts w:ascii="Arial" w:hAnsi="Arial" w:cs="Arial"/>
          <w:color w:val="auto"/>
          <w:spacing w:val="-6"/>
          <w:sz w:val="18"/>
          <w:szCs w:val="18"/>
        </w:rPr>
        <w:t xml:space="preserve">the Board of Directors on </w:t>
      </w:r>
      <w:r w:rsidR="00DB5E67" w:rsidRPr="00DF2609">
        <w:rPr>
          <w:rFonts w:ascii="Arial" w:hAnsi="Arial" w:cs="Arial"/>
          <w:color w:val="auto"/>
          <w:spacing w:val="-6"/>
          <w:sz w:val="18"/>
          <w:szCs w:val="18"/>
          <w:lang w:val="en-GB"/>
        </w:rPr>
        <w:t>25 February</w:t>
      </w:r>
      <w:r w:rsidRPr="00DF2609">
        <w:rPr>
          <w:rFonts w:ascii="Arial" w:hAnsi="Arial" w:cs="Arial"/>
          <w:color w:val="auto"/>
          <w:spacing w:val="-6"/>
          <w:sz w:val="18"/>
          <w:szCs w:val="18"/>
        </w:rPr>
        <w:t xml:space="preserve"> </w:t>
      </w:r>
      <w:r w:rsidRPr="00DF2609">
        <w:rPr>
          <w:rFonts w:ascii="Arial" w:hAnsi="Arial" w:cs="Arial"/>
          <w:color w:val="auto"/>
          <w:spacing w:val="-6"/>
          <w:sz w:val="18"/>
          <w:szCs w:val="18"/>
          <w:lang w:val="en-GB"/>
        </w:rPr>
        <w:t>202</w:t>
      </w:r>
      <w:r w:rsidR="00DB5E67" w:rsidRPr="00DF2609">
        <w:rPr>
          <w:rFonts w:ascii="Arial" w:hAnsi="Arial" w:cs="Arial"/>
          <w:color w:val="auto"/>
          <w:spacing w:val="-6"/>
          <w:sz w:val="18"/>
          <w:szCs w:val="18"/>
          <w:lang w:val="en-GB"/>
        </w:rPr>
        <w:t>2</w:t>
      </w:r>
      <w:r w:rsidRPr="00DF2609">
        <w:rPr>
          <w:rFonts w:ascii="Arial" w:hAnsi="Arial" w:cs="Arial"/>
          <w:color w:val="auto"/>
          <w:spacing w:val="-6"/>
          <w:sz w:val="18"/>
          <w:szCs w:val="18"/>
        </w:rPr>
        <w:t>.</w:t>
      </w:r>
    </w:p>
    <w:p w14:paraId="359CB62E" w14:textId="77777777" w:rsidR="00F8249F" w:rsidRPr="007C4DB7" w:rsidRDefault="00F8249F" w:rsidP="000F6E96">
      <w:pPr>
        <w:jc w:val="thaiDistribute"/>
        <w:rPr>
          <w:rFonts w:ascii="Arial" w:hAnsi="Arial" w:cs="Arial"/>
          <w:color w:val="auto"/>
          <w:sz w:val="18"/>
          <w:szCs w:val="18"/>
        </w:rPr>
      </w:pPr>
    </w:p>
    <w:p w14:paraId="5805C89E" w14:textId="77777777" w:rsidR="00F8249F" w:rsidRPr="007C4DB7" w:rsidRDefault="00F8249F" w:rsidP="000F6E96">
      <w:pPr>
        <w:jc w:val="thaiDistribute"/>
        <w:rPr>
          <w:rFonts w:ascii="Arial" w:hAnsi="Arial" w:cs="Arial"/>
          <w:color w:val="auto"/>
          <w:sz w:val="18"/>
          <w:szCs w:val="18"/>
        </w:rPr>
      </w:pPr>
    </w:p>
    <w:tbl>
      <w:tblPr>
        <w:tblW w:w="9464" w:type="dxa"/>
        <w:tblInd w:w="115" w:type="dxa"/>
        <w:tblLayout w:type="fixed"/>
        <w:tblLook w:val="0400" w:firstRow="0" w:lastRow="0" w:firstColumn="0" w:lastColumn="0" w:noHBand="0" w:noVBand="1"/>
      </w:tblPr>
      <w:tblGrid>
        <w:gridCol w:w="9464"/>
      </w:tblGrid>
      <w:tr w:rsidR="00F8249F" w:rsidRPr="007C4DB7" w14:paraId="7F4BC9A9" w14:textId="77777777" w:rsidTr="006716E7">
        <w:trPr>
          <w:trHeight w:val="386"/>
        </w:trPr>
        <w:tc>
          <w:tcPr>
            <w:tcW w:w="9464" w:type="dxa"/>
            <w:shd w:val="clear" w:color="auto" w:fill="FFA543"/>
            <w:vAlign w:val="center"/>
          </w:tcPr>
          <w:p w14:paraId="70EE414B" w14:textId="77777777" w:rsidR="00F8249F" w:rsidRPr="007C4DB7" w:rsidRDefault="00F8249F" w:rsidP="000F6E96">
            <w:pPr>
              <w:tabs>
                <w:tab w:val="left" w:pos="432"/>
              </w:tabs>
              <w:ind w:left="540" w:hanging="540"/>
              <w:rPr>
                <w:rFonts w:ascii="Arial" w:hAnsi="Arial" w:cs="Arial"/>
                <w:b/>
                <w:bCs/>
                <w:color w:val="FFFFFF"/>
                <w:sz w:val="18"/>
                <w:szCs w:val="18"/>
                <w:lang w:val="en-GB"/>
              </w:rPr>
            </w:pPr>
            <w:r w:rsidRPr="007C4DB7">
              <w:rPr>
                <w:rFonts w:ascii="Arial" w:hAnsi="Arial" w:cs="Arial"/>
                <w:b/>
                <w:bCs/>
                <w:color w:val="FFFFFF"/>
                <w:sz w:val="18"/>
                <w:szCs w:val="18"/>
                <w:lang w:val="en-GB"/>
              </w:rPr>
              <w:t>2</w:t>
            </w:r>
            <w:r w:rsidRPr="007C4DB7">
              <w:rPr>
                <w:rFonts w:ascii="Arial" w:hAnsi="Arial" w:cs="Arial"/>
                <w:b/>
                <w:bCs/>
                <w:color w:val="FFFFFF"/>
                <w:sz w:val="18"/>
                <w:szCs w:val="18"/>
                <w:lang w:val="en-GB"/>
              </w:rPr>
              <w:tab/>
              <w:t xml:space="preserve">Significant events during the current year </w:t>
            </w:r>
          </w:p>
        </w:tc>
      </w:tr>
    </w:tbl>
    <w:p w14:paraId="19845C7F" w14:textId="77777777" w:rsidR="00F8249F" w:rsidRPr="007C4DB7" w:rsidRDefault="00F8249F" w:rsidP="000F6E96">
      <w:pPr>
        <w:jc w:val="thaiDistribute"/>
        <w:rPr>
          <w:rFonts w:ascii="Arial" w:hAnsi="Arial" w:cs="Arial"/>
          <w:color w:val="auto"/>
          <w:sz w:val="18"/>
          <w:szCs w:val="18"/>
        </w:rPr>
      </w:pPr>
    </w:p>
    <w:p w14:paraId="600E6433" w14:textId="77777777" w:rsidR="00304912" w:rsidRPr="007C4DB7" w:rsidRDefault="00304912" w:rsidP="00304912">
      <w:pPr>
        <w:jc w:val="thaiDistribute"/>
        <w:rPr>
          <w:rFonts w:ascii="Arial" w:hAnsi="Arial" w:cs="Arial"/>
          <w:color w:val="auto"/>
          <w:sz w:val="18"/>
          <w:szCs w:val="18"/>
          <w:lang w:val="en-GB"/>
        </w:rPr>
      </w:pPr>
      <w:r w:rsidRPr="007C4DB7">
        <w:rPr>
          <w:rFonts w:ascii="Arial" w:hAnsi="Arial" w:cs="Arial"/>
          <w:color w:val="auto"/>
          <w:sz w:val="18"/>
          <w:szCs w:val="18"/>
          <w:lang w:val="en-GB"/>
        </w:rPr>
        <w:t xml:space="preserve">The spread of Coronavirus 2019 (Covid-19) worldwide has grown continuously over the past two years. Many changes happened during 2021 with the mutation of Covid-19 to different variants starting from Delta variant which emerged in early 2021 that caused significant impact on the global economy to the latest Omicron variant which emerged in late </w:t>
      </w:r>
      <w:r w:rsidRPr="002623D8">
        <w:rPr>
          <w:rFonts w:ascii="Arial" w:hAnsi="Arial" w:cs="Arial"/>
          <w:color w:val="auto"/>
          <w:spacing w:val="-2"/>
          <w:sz w:val="18"/>
          <w:szCs w:val="18"/>
          <w:lang w:val="en-GB"/>
        </w:rPr>
        <w:t>2021. Omicron variant appears to be less severe than Delta variant but is spreading significantly faster. As this situation</w:t>
      </w:r>
      <w:r w:rsidRPr="007C4DB7">
        <w:rPr>
          <w:rFonts w:ascii="Arial" w:hAnsi="Arial" w:cs="Arial"/>
          <w:color w:val="auto"/>
          <w:sz w:val="18"/>
          <w:szCs w:val="18"/>
          <w:lang w:val="en-GB"/>
        </w:rPr>
        <w:t xml:space="preserve"> have affected the Group’s business. A drop in hotel occupancy in many countries as a reduction of domestic and international transportation. A slowdown in unit transfer of residential business, especially by foreign buyers. Moreover, a commercial retail business which had an impact to a decrease in occupancy rate from infection control measures and working from home arrangement.  </w:t>
      </w:r>
    </w:p>
    <w:p w14:paraId="2326D8D0" w14:textId="77777777" w:rsidR="00304912" w:rsidRPr="007C4DB7" w:rsidRDefault="00304912" w:rsidP="00304912">
      <w:pPr>
        <w:jc w:val="thaiDistribute"/>
        <w:rPr>
          <w:rFonts w:ascii="Arial" w:hAnsi="Arial" w:cs="Arial"/>
          <w:color w:val="auto"/>
          <w:sz w:val="18"/>
          <w:szCs w:val="18"/>
          <w:lang w:val="en-GB"/>
        </w:rPr>
      </w:pPr>
    </w:p>
    <w:p w14:paraId="45CACB9B" w14:textId="67BEBE73" w:rsidR="00856094" w:rsidRPr="007C4DB7" w:rsidRDefault="00304912" w:rsidP="00304912">
      <w:pPr>
        <w:jc w:val="thaiDistribute"/>
        <w:rPr>
          <w:rFonts w:ascii="Arial" w:hAnsi="Arial" w:cs="Arial"/>
          <w:color w:val="auto"/>
          <w:sz w:val="18"/>
          <w:szCs w:val="18"/>
          <w:lang w:val="en-GB"/>
        </w:rPr>
      </w:pPr>
      <w:r w:rsidRPr="007C4DB7">
        <w:rPr>
          <w:rFonts w:ascii="Arial" w:hAnsi="Arial" w:cs="Arial"/>
          <w:color w:val="auto"/>
          <w:sz w:val="18"/>
          <w:szCs w:val="18"/>
          <w:lang w:val="en-GB"/>
        </w:rPr>
        <w:t xml:space="preserve">The scale up manufacturing of various types of Covid-19 vaccines to meet the enormous global demand as well as the high vaccination rate has helped the business and the tourism sector in many countries such as countries in the United Kingdom, countries in Europe and the Republic of Maldives to recover during the second half of the year 2021. </w:t>
      </w:r>
      <w:r w:rsidR="007C4DB7">
        <w:rPr>
          <w:rFonts w:ascii="Arial" w:hAnsi="Arial" w:cs="Arial"/>
          <w:color w:val="auto"/>
          <w:sz w:val="18"/>
          <w:szCs w:val="18"/>
          <w:lang w:val="en-GB"/>
        </w:rPr>
        <w:br/>
      </w:r>
      <w:r w:rsidRPr="007C4DB7">
        <w:rPr>
          <w:rFonts w:ascii="Arial" w:hAnsi="Arial" w:cs="Arial"/>
          <w:color w:val="auto"/>
          <w:sz w:val="18"/>
          <w:szCs w:val="18"/>
          <w:lang w:val="en-GB"/>
        </w:rPr>
        <w:t>The outbreak of Covid-19 in Thailand, Mauritius, and Fiji was also under control which allow these countries to reopen their borders to international tourists starting from the beginning of fourth quarter. And the easing of measures and restriction of public transportation, the Group’s residential business and commercial retail has resumed operations. In addition, hotel operation resumed its normal hotels operations of all remaining properties in line with the country reopening plan which cause the Group to achieve better performance during the second half of the year when compared to the first half.  The performance of the Group significantly recovered especially in the fourth quarter when compared to the same period of last year.  However, the fast spreading of Omicron variant during late of fourth quarter has affected the tourism sector of many countries such as Mauritius, Europe, and</w:t>
      </w:r>
      <w:r w:rsidR="005B6428" w:rsidRPr="007C4DB7">
        <w:rPr>
          <w:rFonts w:ascii="Arial" w:hAnsi="Arial" w:cs="Arial"/>
          <w:color w:val="auto"/>
          <w:sz w:val="18"/>
          <w:szCs w:val="18"/>
          <w:lang w:val="en-GB"/>
        </w:rPr>
        <w:t xml:space="preserve"> countries in</w:t>
      </w:r>
      <w:r w:rsidRPr="007C4DB7">
        <w:rPr>
          <w:rFonts w:ascii="Arial" w:hAnsi="Arial" w:cs="Arial"/>
          <w:color w:val="auto"/>
          <w:sz w:val="18"/>
          <w:szCs w:val="18"/>
          <w:lang w:val="en-GB"/>
        </w:rPr>
        <w:t xml:space="preserve"> United Kingdom. With the lower hospitali</w:t>
      </w:r>
      <w:r w:rsidR="005B6428" w:rsidRPr="007C4DB7">
        <w:rPr>
          <w:rFonts w:ascii="Arial" w:hAnsi="Arial" w:cs="Arial"/>
          <w:color w:val="auto"/>
          <w:sz w:val="18"/>
          <w:szCs w:val="18"/>
          <w:lang w:val="en-GB"/>
        </w:rPr>
        <w:t>z</w:t>
      </w:r>
      <w:r w:rsidRPr="007C4DB7">
        <w:rPr>
          <w:rFonts w:ascii="Arial" w:hAnsi="Arial" w:cs="Arial"/>
          <w:color w:val="auto"/>
          <w:sz w:val="18"/>
          <w:szCs w:val="18"/>
          <w:lang w:val="en-GB"/>
        </w:rPr>
        <w:t>ation rate and death rate than earlier waves, strict Covid-19 restrictions and measures are no longer required which enables the business and tourism activities to continue as usual. Nevertheless, the Group is still closely monitoring the epidemic situation of the COVID-19 as well as the government measurements as to effectively countermeasure together with maintaining liquidity and optimising cost.</w:t>
      </w:r>
    </w:p>
    <w:p w14:paraId="653FF83E" w14:textId="1A413758" w:rsidR="00327853" w:rsidRPr="007C4DB7" w:rsidRDefault="00327853" w:rsidP="000F6E96">
      <w:pPr>
        <w:jc w:val="thaiDistribute"/>
        <w:rPr>
          <w:rFonts w:ascii="Arial" w:hAnsi="Arial" w:cs="Arial"/>
          <w:color w:val="auto"/>
          <w:sz w:val="18"/>
          <w:szCs w:val="18"/>
          <w:lang w:val="en-GB"/>
        </w:rPr>
      </w:pPr>
    </w:p>
    <w:p w14:paraId="52F4EEA1" w14:textId="77777777" w:rsidR="007C4DB7" w:rsidRPr="007C4DB7" w:rsidRDefault="007C4DB7" w:rsidP="000F6E96">
      <w:pPr>
        <w:jc w:val="thaiDistribute"/>
        <w:rPr>
          <w:rFonts w:ascii="Arial" w:hAnsi="Arial" w:cs="Arial"/>
          <w:color w:val="auto"/>
          <w:sz w:val="18"/>
          <w:szCs w:val="18"/>
          <w:lang w:val="en-GB"/>
        </w:rPr>
      </w:pPr>
    </w:p>
    <w:tbl>
      <w:tblPr>
        <w:tblW w:w="9464" w:type="dxa"/>
        <w:tblInd w:w="115" w:type="dxa"/>
        <w:tblLayout w:type="fixed"/>
        <w:tblLook w:val="0400" w:firstRow="0" w:lastRow="0" w:firstColumn="0" w:lastColumn="0" w:noHBand="0" w:noVBand="1"/>
      </w:tblPr>
      <w:tblGrid>
        <w:gridCol w:w="9464"/>
      </w:tblGrid>
      <w:tr w:rsidR="00F8249F" w:rsidRPr="007C4DB7" w14:paraId="489E4200" w14:textId="77777777" w:rsidTr="006716E7">
        <w:trPr>
          <w:trHeight w:val="386"/>
        </w:trPr>
        <w:tc>
          <w:tcPr>
            <w:tcW w:w="9464" w:type="dxa"/>
            <w:shd w:val="clear" w:color="auto" w:fill="FFA543"/>
            <w:vAlign w:val="center"/>
          </w:tcPr>
          <w:p w14:paraId="06DC3307" w14:textId="77777777" w:rsidR="00F8249F" w:rsidRPr="007C4DB7" w:rsidRDefault="00F8249F" w:rsidP="000F6E96">
            <w:pPr>
              <w:tabs>
                <w:tab w:val="left" w:pos="432"/>
              </w:tabs>
              <w:ind w:left="540" w:hanging="540"/>
              <w:rPr>
                <w:rFonts w:ascii="Arial" w:hAnsi="Arial" w:cs="Arial"/>
                <w:b/>
                <w:bCs/>
                <w:color w:val="FFFFFF"/>
                <w:sz w:val="18"/>
                <w:szCs w:val="18"/>
                <w:lang w:val="en-GB"/>
              </w:rPr>
            </w:pPr>
            <w:bookmarkStart w:id="0" w:name="_Toc48735993"/>
            <w:r w:rsidRPr="007C4DB7">
              <w:rPr>
                <w:rFonts w:ascii="Arial" w:hAnsi="Arial" w:cs="Arial"/>
                <w:b/>
                <w:bCs/>
                <w:color w:val="FFFFFF"/>
                <w:sz w:val="18"/>
                <w:szCs w:val="18"/>
                <w:lang w:val="en-GB"/>
              </w:rPr>
              <w:t>3</w:t>
            </w:r>
            <w:r w:rsidRPr="007C4DB7">
              <w:rPr>
                <w:rFonts w:ascii="Arial" w:hAnsi="Arial" w:cs="Arial"/>
                <w:b/>
                <w:bCs/>
                <w:color w:val="FFFFFF"/>
                <w:sz w:val="18"/>
                <w:szCs w:val="18"/>
                <w:lang w:val="en-GB"/>
              </w:rPr>
              <w:tab/>
              <w:t>Basis of preparation</w:t>
            </w:r>
            <w:bookmarkEnd w:id="0"/>
            <w:r w:rsidRPr="007C4DB7">
              <w:rPr>
                <w:rFonts w:ascii="Arial" w:hAnsi="Arial" w:cs="Arial"/>
                <w:b/>
                <w:bCs/>
                <w:color w:val="FFFFFF"/>
                <w:sz w:val="18"/>
                <w:szCs w:val="18"/>
                <w:lang w:val="en-GB"/>
              </w:rPr>
              <w:t xml:space="preserve"> </w:t>
            </w:r>
          </w:p>
        </w:tc>
      </w:tr>
    </w:tbl>
    <w:p w14:paraId="7A56C526" w14:textId="77777777" w:rsidR="00F8249F" w:rsidRPr="007C4DB7" w:rsidRDefault="00F8249F" w:rsidP="000F6E96">
      <w:pPr>
        <w:jc w:val="thaiDistribute"/>
        <w:rPr>
          <w:rFonts w:ascii="Arial" w:hAnsi="Arial" w:cs="Arial"/>
          <w:color w:val="auto"/>
          <w:sz w:val="18"/>
          <w:szCs w:val="18"/>
          <w:lang w:val="en-GB"/>
        </w:rPr>
      </w:pPr>
    </w:p>
    <w:p w14:paraId="6DD64A1F" w14:textId="77777777" w:rsidR="00F8249F" w:rsidRPr="007C4DB7" w:rsidRDefault="00F8249F" w:rsidP="000F6E96">
      <w:pPr>
        <w:jc w:val="thaiDistribute"/>
        <w:rPr>
          <w:rFonts w:ascii="Arial" w:hAnsi="Arial" w:cs="Arial"/>
          <w:color w:val="auto"/>
          <w:sz w:val="18"/>
          <w:szCs w:val="18"/>
          <w:lang w:val="en-GB"/>
        </w:rPr>
      </w:pPr>
      <w:r w:rsidRPr="007C4DB7">
        <w:rPr>
          <w:rFonts w:ascii="Arial" w:hAnsi="Arial" w:cs="Arial"/>
          <w:color w:val="auto"/>
          <w:sz w:val="18"/>
          <w:szCs w:val="18"/>
          <w:lang w:val="en-GB"/>
        </w:rPr>
        <w:t>The consolidated and separate financial statements have been prepared in accordance with Thai Financial Reporting Standards (“TFRS”) and the financial reporting requirements issued under the Securities and Exchange Act.</w:t>
      </w:r>
    </w:p>
    <w:p w14:paraId="50E68943" w14:textId="77777777" w:rsidR="00F8249F" w:rsidRPr="007C4DB7" w:rsidRDefault="00F8249F" w:rsidP="000F6E96">
      <w:pPr>
        <w:jc w:val="thaiDistribute"/>
        <w:rPr>
          <w:rFonts w:ascii="Arial" w:hAnsi="Arial" w:cs="Arial"/>
          <w:color w:val="auto"/>
          <w:sz w:val="18"/>
          <w:szCs w:val="18"/>
          <w:lang w:val="en-GB"/>
        </w:rPr>
      </w:pPr>
    </w:p>
    <w:p w14:paraId="372CAEE0" w14:textId="4DC81852" w:rsidR="00F8249F" w:rsidRPr="007C4DB7" w:rsidRDefault="00F8249F" w:rsidP="000F6E96">
      <w:pPr>
        <w:jc w:val="thaiDistribute"/>
        <w:rPr>
          <w:rFonts w:ascii="Arial" w:hAnsi="Arial" w:cs="Arial"/>
          <w:color w:val="auto"/>
          <w:sz w:val="18"/>
          <w:szCs w:val="18"/>
          <w:lang w:val="en-GB"/>
        </w:rPr>
      </w:pPr>
      <w:r w:rsidRPr="007C4DB7">
        <w:rPr>
          <w:rFonts w:ascii="Arial" w:hAnsi="Arial" w:cs="Arial"/>
          <w:color w:val="auto"/>
          <w:sz w:val="18"/>
          <w:szCs w:val="18"/>
          <w:lang w:val="en-GB"/>
        </w:rPr>
        <w:t>The consolidated and separate financial statements have been prepared under the historical cost</w:t>
      </w:r>
      <w:r w:rsidR="00B66545" w:rsidRPr="007C4DB7">
        <w:rPr>
          <w:rFonts w:ascii="Arial" w:hAnsi="Arial" w:cs="Arial"/>
          <w:color w:val="auto"/>
          <w:sz w:val="18"/>
          <w:szCs w:val="18"/>
          <w:lang w:val="en-GB"/>
        </w:rPr>
        <w:t xml:space="preserve"> convention</w:t>
      </w:r>
      <w:r w:rsidRPr="007C4DB7">
        <w:rPr>
          <w:rFonts w:ascii="Arial" w:hAnsi="Arial" w:cs="Arial"/>
          <w:color w:val="auto"/>
          <w:sz w:val="18"/>
          <w:szCs w:val="18"/>
          <w:lang w:val="en-GB"/>
        </w:rPr>
        <w:t>.</w:t>
      </w:r>
    </w:p>
    <w:p w14:paraId="483D918E" w14:textId="77777777" w:rsidR="00F8249F" w:rsidRPr="007C4DB7" w:rsidRDefault="00F8249F" w:rsidP="000F6E96">
      <w:pPr>
        <w:jc w:val="thaiDistribute"/>
        <w:rPr>
          <w:rFonts w:ascii="Arial" w:hAnsi="Arial" w:cs="Arial"/>
          <w:color w:val="auto"/>
          <w:sz w:val="18"/>
          <w:szCs w:val="18"/>
          <w:lang w:val="en-GB"/>
        </w:rPr>
      </w:pPr>
    </w:p>
    <w:p w14:paraId="7D05C7AE" w14:textId="09EFA5F1" w:rsidR="00F8249F" w:rsidRPr="007C4DB7" w:rsidRDefault="00F8249F" w:rsidP="000F6E96">
      <w:pPr>
        <w:jc w:val="thaiDistribute"/>
        <w:rPr>
          <w:rFonts w:ascii="Arial" w:hAnsi="Arial" w:cs="Arial"/>
          <w:color w:val="auto"/>
          <w:sz w:val="18"/>
          <w:szCs w:val="18"/>
          <w:lang w:val="en-GB"/>
        </w:rPr>
      </w:pPr>
      <w:r w:rsidRPr="007C4DB7">
        <w:rPr>
          <w:rFonts w:ascii="Arial" w:hAnsi="Arial" w:cs="Arial"/>
          <w:color w:val="auto"/>
          <w:spacing w:val="-2"/>
          <w:sz w:val="18"/>
          <w:szCs w:val="18"/>
          <w:lang w:val="en-GB"/>
        </w:rPr>
        <w:t>The preparation of financial statements in conformity with TFRS requires management to use certain critical accounting</w:t>
      </w:r>
      <w:r w:rsidRPr="007C4DB7">
        <w:rPr>
          <w:rFonts w:ascii="Arial" w:hAnsi="Arial" w:cs="Arial"/>
          <w:color w:val="auto"/>
          <w:sz w:val="18"/>
          <w:szCs w:val="18"/>
          <w:lang w:val="en-GB"/>
        </w:rPr>
        <w:t xml:space="preserve">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AB0BB8" w:rsidRPr="007C4DB7">
        <w:rPr>
          <w:rFonts w:ascii="Arial" w:hAnsi="Arial" w:cs="Arial"/>
          <w:color w:val="auto"/>
          <w:sz w:val="18"/>
          <w:szCs w:val="18"/>
          <w:lang w:val="en-GB"/>
        </w:rPr>
        <w:t>8</w:t>
      </w:r>
      <w:r w:rsidR="00F202E3" w:rsidRPr="007C4DB7">
        <w:rPr>
          <w:rFonts w:ascii="Arial" w:hAnsi="Arial" w:cs="Arial"/>
          <w:color w:val="auto"/>
          <w:sz w:val="18"/>
          <w:szCs w:val="18"/>
          <w:lang w:val="en-GB"/>
        </w:rPr>
        <w:t>.</w:t>
      </w:r>
    </w:p>
    <w:p w14:paraId="61CA48E8" w14:textId="77777777" w:rsidR="00F8249F" w:rsidRPr="007C4DB7" w:rsidRDefault="00F8249F" w:rsidP="000F6E96">
      <w:pPr>
        <w:jc w:val="thaiDistribute"/>
        <w:rPr>
          <w:rFonts w:ascii="Arial" w:hAnsi="Arial" w:cs="Arial"/>
          <w:color w:val="auto"/>
          <w:sz w:val="18"/>
          <w:szCs w:val="18"/>
          <w:lang w:val="en-GB"/>
        </w:rPr>
      </w:pPr>
    </w:p>
    <w:p w14:paraId="285BDF4C" w14:textId="77777777" w:rsidR="00F8249F" w:rsidRPr="007C4DB7" w:rsidRDefault="00F8249F" w:rsidP="000F6E96">
      <w:pPr>
        <w:jc w:val="thaiDistribute"/>
        <w:rPr>
          <w:rFonts w:ascii="Arial" w:hAnsi="Arial" w:cs="Arial"/>
          <w:color w:val="auto"/>
          <w:sz w:val="18"/>
          <w:szCs w:val="18"/>
          <w:lang w:val="en-GB"/>
        </w:rPr>
      </w:pPr>
      <w:r w:rsidRPr="007C4DB7">
        <w:rPr>
          <w:rFonts w:ascii="Arial" w:hAnsi="Arial" w:cs="Arial"/>
          <w:color w:val="auto"/>
          <w:sz w:val="18"/>
          <w:szCs w:val="18"/>
          <w:lang w:val="en-GB"/>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6FB3F979" w14:textId="77777777" w:rsidR="00F8249F" w:rsidRPr="007C4DB7" w:rsidRDefault="00F8249F" w:rsidP="000F6E96">
      <w:pPr>
        <w:jc w:val="thaiDistribute"/>
        <w:rPr>
          <w:rFonts w:ascii="Arial" w:hAnsi="Arial" w:cs="Arial"/>
          <w:color w:val="auto"/>
          <w:sz w:val="18"/>
          <w:szCs w:val="18"/>
        </w:rPr>
      </w:pPr>
      <w:r w:rsidRPr="007C4DB7">
        <w:rPr>
          <w:rFonts w:ascii="Arial" w:hAnsi="Arial" w:cs="Arial"/>
          <w:color w:val="auto"/>
          <w:sz w:val="18"/>
          <w:szCs w:val="18"/>
        </w:rPr>
        <w:br w:type="page"/>
      </w:r>
    </w:p>
    <w:tbl>
      <w:tblPr>
        <w:tblW w:w="9464" w:type="dxa"/>
        <w:tblInd w:w="108" w:type="dxa"/>
        <w:tblLayout w:type="fixed"/>
        <w:tblLook w:val="0400" w:firstRow="0" w:lastRow="0" w:firstColumn="0" w:lastColumn="0" w:noHBand="0" w:noVBand="1"/>
      </w:tblPr>
      <w:tblGrid>
        <w:gridCol w:w="9464"/>
      </w:tblGrid>
      <w:tr w:rsidR="00F8249F" w:rsidRPr="007C4DB7" w14:paraId="6E7232FD" w14:textId="77777777" w:rsidTr="006716E7">
        <w:trPr>
          <w:trHeight w:val="386"/>
        </w:trPr>
        <w:tc>
          <w:tcPr>
            <w:tcW w:w="9464" w:type="dxa"/>
            <w:shd w:val="clear" w:color="auto" w:fill="FFA543"/>
            <w:vAlign w:val="center"/>
          </w:tcPr>
          <w:p w14:paraId="66769655" w14:textId="77777777" w:rsidR="00F8249F" w:rsidRPr="007C4DB7" w:rsidRDefault="00F8249F" w:rsidP="000F6E96">
            <w:pPr>
              <w:tabs>
                <w:tab w:val="left" w:pos="432"/>
              </w:tabs>
              <w:ind w:left="540" w:hanging="540"/>
              <w:rPr>
                <w:rFonts w:ascii="Arial" w:hAnsi="Arial" w:cs="Arial"/>
                <w:b/>
                <w:bCs/>
                <w:color w:val="FFFFFF"/>
                <w:sz w:val="18"/>
                <w:szCs w:val="18"/>
                <w:lang w:val="en-GB"/>
              </w:rPr>
            </w:pPr>
            <w:bookmarkStart w:id="1" w:name="_Toc48735994"/>
            <w:r w:rsidRPr="007C4DB7">
              <w:rPr>
                <w:rFonts w:ascii="Arial" w:hAnsi="Arial" w:cs="Arial"/>
                <w:b/>
                <w:bCs/>
                <w:color w:val="FFFFFF"/>
                <w:sz w:val="18"/>
                <w:szCs w:val="18"/>
                <w:lang w:val="en-GB"/>
              </w:rPr>
              <w:t>4</w:t>
            </w:r>
            <w:r w:rsidRPr="007C4DB7">
              <w:rPr>
                <w:rFonts w:ascii="Arial" w:hAnsi="Arial" w:cs="Arial"/>
                <w:b/>
                <w:bCs/>
                <w:color w:val="FFFFFF"/>
                <w:sz w:val="18"/>
                <w:szCs w:val="18"/>
                <w:lang w:val="en-GB"/>
              </w:rPr>
              <w:tab/>
              <w:t>New and amended financial reporting standards</w:t>
            </w:r>
            <w:bookmarkEnd w:id="1"/>
            <w:r w:rsidRPr="007C4DB7">
              <w:rPr>
                <w:rFonts w:ascii="Arial" w:hAnsi="Arial" w:cs="Arial"/>
                <w:b/>
                <w:bCs/>
                <w:color w:val="FFFFFF"/>
                <w:sz w:val="18"/>
                <w:szCs w:val="18"/>
                <w:lang w:val="en-GB"/>
              </w:rPr>
              <w:t xml:space="preserve"> </w:t>
            </w:r>
          </w:p>
        </w:tc>
      </w:tr>
    </w:tbl>
    <w:p w14:paraId="2E1AF445" w14:textId="77777777" w:rsidR="00F8249F" w:rsidRPr="007C4DB7" w:rsidRDefault="00F8249F" w:rsidP="000F6E96">
      <w:pPr>
        <w:ind w:left="567" w:hanging="567"/>
        <w:jc w:val="both"/>
        <w:rPr>
          <w:rFonts w:ascii="Arial" w:hAnsi="Arial" w:cs="Arial"/>
          <w:color w:val="A44E00"/>
          <w:sz w:val="18"/>
          <w:szCs w:val="18"/>
          <w:lang w:val="en-GB"/>
        </w:rPr>
      </w:pPr>
    </w:p>
    <w:p w14:paraId="5B19C552" w14:textId="2E2494B7" w:rsidR="00F8249F" w:rsidRPr="007C4DB7" w:rsidRDefault="00F8249F" w:rsidP="000F6E96">
      <w:pPr>
        <w:ind w:left="540" w:hanging="540"/>
        <w:jc w:val="both"/>
        <w:rPr>
          <w:rFonts w:ascii="Arial" w:hAnsi="Arial" w:cs="Arial"/>
          <w:b/>
          <w:bCs/>
          <w:iCs/>
          <w:color w:val="CF4A02"/>
          <w:sz w:val="18"/>
          <w:szCs w:val="18"/>
          <w:lang w:val="en-GB"/>
        </w:rPr>
      </w:pPr>
      <w:bookmarkStart w:id="2" w:name="_Toc48735995"/>
      <w:r w:rsidRPr="007C4DB7">
        <w:rPr>
          <w:rFonts w:ascii="Arial" w:hAnsi="Arial" w:cs="Arial"/>
          <w:b/>
          <w:bCs/>
          <w:iCs/>
          <w:color w:val="CF4A02"/>
          <w:sz w:val="18"/>
          <w:szCs w:val="18"/>
        </w:rPr>
        <w:t>4</w:t>
      </w:r>
      <w:r w:rsidRPr="007C4DB7">
        <w:rPr>
          <w:rFonts w:ascii="Arial" w:hAnsi="Arial" w:cs="Arial"/>
          <w:b/>
          <w:bCs/>
          <w:iCs/>
          <w:color w:val="CF4A02"/>
          <w:sz w:val="18"/>
          <w:szCs w:val="18"/>
          <w:lang w:val="en-GB"/>
        </w:rPr>
        <w:t>.1</w:t>
      </w:r>
      <w:r w:rsidRPr="007C4DB7">
        <w:rPr>
          <w:rFonts w:ascii="Arial" w:hAnsi="Arial" w:cs="Arial"/>
          <w:b/>
          <w:bCs/>
          <w:iCs/>
          <w:color w:val="CF4A02"/>
          <w:sz w:val="18"/>
          <w:szCs w:val="18"/>
          <w:lang w:val="en-GB"/>
        </w:rPr>
        <w:tab/>
        <w:t>New and amended financial reporting standards that are effective for accounting period beginning on or after 1 January 202</w:t>
      </w:r>
      <w:r w:rsidR="00E9740D" w:rsidRPr="007C4DB7">
        <w:rPr>
          <w:rFonts w:ascii="Arial" w:hAnsi="Arial" w:cs="Arial"/>
          <w:b/>
          <w:bCs/>
          <w:iCs/>
          <w:color w:val="CF4A02"/>
          <w:sz w:val="18"/>
          <w:szCs w:val="18"/>
          <w:lang w:val="en-GB"/>
        </w:rPr>
        <w:t>1</w:t>
      </w:r>
      <w:r w:rsidRPr="007C4DB7">
        <w:rPr>
          <w:rFonts w:ascii="Arial" w:hAnsi="Arial" w:cs="Arial"/>
          <w:b/>
          <w:bCs/>
          <w:iCs/>
          <w:color w:val="CF4A02"/>
          <w:sz w:val="18"/>
          <w:szCs w:val="18"/>
          <w:lang w:val="en-GB"/>
        </w:rPr>
        <w:t xml:space="preserve"> and </w:t>
      </w:r>
      <w:r w:rsidR="00011A30" w:rsidRPr="007C4DB7">
        <w:rPr>
          <w:rFonts w:ascii="Arial" w:hAnsi="Arial" w:cs="Arial"/>
          <w:b/>
          <w:bCs/>
          <w:iCs/>
          <w:color w:val="CF4A02"/>
          <w:sz w:val="18"/>
          <w:szCs w:val="18"/>
          <w:lang w:val="en-GB"/>
        </w:rPr>
        <w:t>related</w:t>
      </w:r>
      <w:r w:rsidRPr="007C4DB7">
        <w:rPr>
          <w:rFonts w:ascii="Arial" w:hAnsi="Arial" w:cs="Arial"/>
          <w:b/>
          <w:bCs/>
          <w:iCs/>
          <w:color w:val="CF4A02"/>
          <w:sz w:val="18"/>
          <w:szCs w:val="18"/>
          <w:lang w:val="en-GB"/>
        </w:rPr>
        <w:t xml:space="preserve"> to the Group</w:t>
      </w:r>
      <w:bookmarkEnd w:id="2"/>
    </w:p>
    <w:p w14:paraId="3C1F1572" w14:textId="77777777" w:rsidR="005E6B37" w:rsidRPr="007C4DB7" w:rsidRDefault="005E6B37" w:rsidP="000F6E96">
      <w:pPr>
        <w:ind w:left="540" w:hanging="540"/>
        <w:jc w:val="both"/>
        <w:rPr>
          <w:rFonts w:ascii="Arial" w:hAnsi="Arial" w:cs="Arial"/>
          <w:b/>
          <w:bCs/>
          <w:iCs/>
          <w:color w:val="CF4A02"/>
          <w:sz w:val="18"/>
          <w:szCs w:val="18"/>
          <w:lang w:val="en-GB"/>
        </w:rPr>
      </w:pPr>
    </w:p>
    <w:p w14:paraId="4BF088B9" w14:textId="77777777" w:rsidR="005E6B37" w:rsidRPr="007C4DB7" w:rsidRDefault="005E6B37" w:rsidP="000312E3">
      <w:pPr>
        <w:pStyle w:val="ListParagraph"/>
        <w:numPr>
          <w:ilvl w:val="0"/>
          <w:numId w:val="10"/>
        </w:numPr>
        <w:tabs>
          <w:tab w:val="left" w:pos="1080"/>
        </w:tabs>
        <w:spacing w:after="0" w:line="240" w:lineRule="auto"/>
        <w:ind w:left="1080" w:hanging="540"/>
        <w:jc w:val="thaiDistribute"/>
        <w:rPr>
          <w:rFonts w:ascii="Arial" w:hAnsi="Arial" w:cs="Arial"/>
          <w:b/>
          <w:spacing w:val="-4"/>
          <w:sz w:val="18"/>
          <w:szCs w:val="18"/>
          <w:lang w:val="en-GB"/>
        </w:rPr>
      </w:pPr>
      <w:bookmarkStart w:id="3" w:name="_1fob9te" w:colFirst="0" w:colLast="0"/>
      <w:bookmarkStart w:id="4" w:name="_Hlk96173695"/>
      <w:bookmarkEnd w:id="3"/>
      <w:r w:rsidRPr="007C4DB7">
        <w:rPr>
          <w:rFonts w:ascii="Arial" w:hAnsi="Arial" w:cs="Arial"/>
          <w:b/>
          <w:bCs/>
          <w:color w:val="CF4A02"/>
          <w:spacing w:val="-4"/>
          <w:sz w:val="18"/>
          <w:szCs w:val="18"/>
          <w:lang w:val="en-GB"/>
        </w:rPr>
        <w:t>Revised Conceptual Framework for Financial Reporting</w:t>
      </w:r>
      <w:r w:rsidRPr="007C4DB7">
        <w:rPr>
          <w:rFonts w:ascii="Arial" w:hAnsi="Arial" w:cs="Arial"/>
          <w:color w:val="CF4A02"/>
          <w:spacing w:val="-4"/>
          <w:sz w:val="18"/>
          <w:szCs w:val="18"/>
          <w:lang w:val="en-GB"/>
        </w:rPr>
        <w:t xml:space="preserve"> </w:t>
      </w:r>
      <w:r w:rsidRPr="007C4DB7">
        <w:rPr>
          <w:rFonts w:ascii="Arial" w:hAnsi="Arial" w:cs="Arial"/>
          <w:spacing w:val="-4"/>
          <w:sz w:val="18"/>
          <w:szCs w:val="18"/>
          <w:lang w:val="en-GB"/>
        </w:rPr>
        <w:t>added the following key principals and guidance:</w:t>
      </w:r>
    </w:p>
    <w:p w14:paraId="65BA0143" w14:textId="77777777" w:rsidR="005E6B37" w:rsidRPr="007C4DB7" w:rsidRDefault="005E6B37" w:rsidP="000F6E96">
      <w:pPr>
        <w:pStyle w:val="ListParagraph"/>
        <w:spacing w:after="0" w:line="240" w:lineRule="auto"/>
        <w:ind w:left="1080" w:hanging="540"/>
        <w:rPr>
          <w:rFonts w:ascii="Arial" w:hAnsi="Arial" w:cs="Arial"/>
          <w:bCs/>
          <w:spacing w:val="-4"/>
          <w:sz w:val="16"/>
          <w:szCs w:val="16"/>
          <w:lang w:val="en-GB"/>
        </w:rPr>
      </w:pPr>
    </w:p>
    <w:p w14:paraId="2BCF624C" w14:textId="10E03C68" w:rsidR="005E6B37" w:rsidRPr="007C4DB7" w:rsidRDefault="005E6B37" w:rsidP="000312E3">
      <w:pPr>
        <w:numPr>
          <w:ilvl w:val="0"/>
          <w:numId w:val="15"/>
        </w:numPr>
        <w:pBdr>
          <w:top w:val="nil"/>
          <w:left w:val="nil"/>
          <w:bottom w:val="nil"/>
          <w:right w:val="nil"/>
          <w:between w:val="nil"/>
        </w:pBdr>
        <w:ind w:left="1440"/>
        <w:jc w:val="both"/>
        <w:rPr>
          <w:rFonts w:ascii="Arial" w:hAnsi="Arial" w:cs="Arial"/>
          <w:sz w:val="18"/>
          <w:szCs w:val="18"/>
          <w:lang w:val="en-GB"/>
        </w:rPr>
      </w:pPr>
      <w:r w:rsidRPr="007C4DB7">
        <w:rPr>
          <w:rFonts w:ascii="Arial" w:hAnsi="Arial" w:cs="Arial"/>
          <w:sz w:val="18"/>
          <w:szCs w:val="18"/>
          <w:lang w:val="en-GB"/>
        </w:rPr>
        <w:t>Measurement basis, including factors in considering difference measurement basis</w:t>
      </w:r>
    </w:p>
    <w:p w14:paraId="4DFADA38" w14:textId="77777777" w:rsidR="005E6B37" w:rsidRPr="007C4DB7" w:rsidRDefault="005E6B37" w:rsidP="000312E3">
      <w:pPr>
        <w:numPr>
          <w:ilvl w:val="0"/>
          <w:numId w:val="15"/>
        </w:numPr>
        <w:pBdr>
          <w:top w:val="nil"/>
          <w:left w:val="nil"/>
          <w:bottom w:val="nil"/>
          <w:right w:val="nil"/>
          <w:between w:val="nil"/>
        </w:pBdr>
        <w:ind w:left="1440"/>
        <w:jc w:val="both"/>
        <w:rPr>
          <w:rFonts w:ascii="Arial" w:hAnsi="Arial" w:cs="Arial"/>
          <w:spacing w:val="-6"/>
          <w:sz w:val="18"/>
          <w:szCs w:val="18"/>
          <w:lang w:val="en-GB"/>
        </w:rPr>
      </w:pPr>
      <w:r w:rsidRPr="007C4DB7">
        <w:rPr>
          <w:rFonts w:ascii="Arial" w:hAnsi="Arial" w:cs="Arial"/>
          <w:spacing w:val="-6"/>
          <w:sz w:val="18"/>
          <w:szCs w:val="18"/>
          <w:lang w:val="en-GB"/>
        </w:rPr>
        <w:t>Presentation and disclosure, including classification of income and expenses in other comprehensive income</w:t>
      </w:r>
    </w:p>
    <w:p w14:paraId="2B9283AA" w14:textId="77777777" w:rsidR="005E6B37" w:rsidRPr="007C4DB7" w:rsidRDefault="005E6B37" w:rsidP="000312E3">
      <w:pPr>
        <w:numPr>
          <w:ilvl w:val="0"/>
          <w:numId w:val="15"/>
        </w:numPr>
        <w:pBdr>
          <w:top w:val="nil"/>
          <w:left w:val="nil"/>
          <w:bottom w:val="nil"/>
          <w:right w:val="nil"/>
          <w:between w:val="nil"/>
        </w:pBdr>
        <w:ind w:left="1440"/>
        <w:jc w:val="both"/>
        <w:rPr>
          <w:rFonts w:ascii="Arial" w:hAnsi="Arial" w:cs="Arial"/>
          <w:sz w:val="18"/>
          <w:szCs w:val="18"/>
          <w:lang w:val="en-GB"/>
        </w:rPr>
      </w:pPr>
      <w:r w:rsidRPr="007C4DB7">
        <w:rPr>
          <w:rFonts w:ascii="Arial" w:hAnsi="Arial" w:cs="Arial"/>
          <w:sz w:val="18"/>
          <w:szCs w:val="18"/>
          <w:lang w:val="en-GB"/>
        </w:rPr>
        <w:t>Definition of a reporting entity, which maybe a legal entity, or a portion of an entity</w:t>
      </w:r>
    </w:p>
    <w:p w14:paraId="2ED1EB1F" w14:textId="77777777" w:rsidR="005E6B37" w:rsidRPr="007C4DB7" w:rsidRDefault="005E6B37" w:rsidP="000312E3">
      <w:pPr>
        <w:numPr>
          <w:ilvl w:val="0"/>
          <w:numId w:val="15"/>
        </w:numPr>
        <w:pBdr>
          <w:top w:val="nil"/>
          <w:left w:val="nil"/>
          <w:bottom w:val="nil"/>
          <w:right w:val="nil"/>
          <w:between w:val="nil"/>
        </w:pBdr>
        <w:ind w:left="1440"/>
        <w:jc w:val="both"/>
        <w:rPr>
          <w:rFonts w:ascii="Arial" w:hAnsi="Arial" w:cs="Arial"/>
          <w:sz w:val="18"/>
          <w:szCs w:val="18"/>
          <w:lang w:val="en-GB"/>
        </w:rPr>
      </w:pPr>
      <w:r w:rsidRPr="007C4DB7">
        <w:rPr>
          <w:rFonts w:ascii="Arial" w:hAnsi="Arial" w:cs="Arial"/>
          <w:sz w:val="18"/>
          <w:szCs w:val="18"/>
          <w:lang w:val="en-GB"/>
        </w:rPr>
        <w:t>Derecognition of assets and liabilities</w:t>
      </w:r>
    </w:p>
    <w:p w14:paraId="4635E059" w14:textId="77777777" w:rsidR="005E6B37" w:rsidRPr="007C4DB7" w:rsidRDefault="005E6B37" w:rsidP="000F6E96">
      <w:pPr>
        <w:ind w:left="1080"/>
        <w:jc w:val="thaiDistribute"/>
        <w:rPr>
          <w:rFonts w:ascii="Arial" w:hAnsi="Arial" w:cs="Arial"/>
          <w:sz w:val="18"/>
          <w:szCs w:val="18"/>
          <w:lang w:val="en-GB"/>
        </w:rPr>
      </w:pPr>
    </w:p>
    <w:p w14:paraId="1BEC993D" w14:textId="77777777" w:rsidR="005E6B37" w:rsidRPr="007C4DB7" w:rsidRDefault="005E6B37" w:rsidP="000F6E96">
      <w:pPr>
        <w:ind w:left="1080"/>
        <w:jc w:val="thaiDistribute"/>
        <w:rPr>
          <w:rFonts w:ascii="Arial" w:hAnsi="Arial" w:cs="Arial"/>
          <w:sz w:val="18"/>
          <w:szCs w:val="18"/>
          <w:lang w:val="en-GB"/>
        </w:rPr>
      </w:pPr>
      <w:r w:rsidRPr="007C4DB7">
        <w:rPr>
          <w:rFonts w:ascii="Arial" w:hAnsi="Arial" w:cs="Arial"/>
          <w:spacing w:val="-4"/>
          <w:sz w:val="18"/>
          <w:szCs w:val="18"/>
          <w:lang w:val="en-GB"/>
        </w:rPr>
        <w:t>The amendment also includes the revision to the definition of an asset and liability in the financial statements</w:t>
      </w:r>
      <w:r w:rsidRPr="007C4DB7">
        <w:rPr>
          <w:rFonts w:ascii="Arial" w:hAnsi="Arial" w:cs="Arial"/>
          <w:sz w:val="18"/>
          <w:szCs w:val="18"/>
          <w:lang w:val="en-GB"/>
        </w:rPr>
        <w:t>, and clarification to the prominence of stewardship in the objective of financial reporting.</w:t>
      </w:r>
    </w:p>
    <w:p w14:paraId="5EBF8A02" w14:textId="77777777" w:rsidR="005E6B37" w:rsidRPr="007C4DB7" w:rsidRDefault="005E6B37" w:rsidP="000F6E96">
      <w:pPr>
        <w:ind w:left="1080"/>
        <w:jc w:val="thaiDistribute"/>
        <w:rPr>
          <w:rFonts w:ascii="Arial" w:hAnsi="Arial" w:cs="Arial"/>
          <w:sz w:val="18"/>
          <w:szCs w:val="18"/>
          <w:lang w:val="en-GB"/>
        </w:rPr>
      </w:pPr>
    </w:p>
    <w:p w14:paraId="751E4830" w14:textId="77777777" w:rsidR="005E6B37" w:rsidRPr="007C4DB7" w:rsidRDefault="005E6B37" w:rsidP="000312E3">
      <w:pPr>
        <w:pStyle w:val="ListParagraph"/>
        <w:numPr>
          <w:ilvl w:val="0"/>
          <w:numId w:val="10"/>
        </w:numPr>
        <w:tabs>
          <w:tab w:val="left" w:pos="1080"/>
        </w:tabs>
        <w:spacing w:after="0" w:line="240" w:lineRule="auto"/>
        <w:ind w:left="1080" w:hanging="540"/>
        <w:jc w:val="thaiDistribute"/>
        <w:rPr>
          <w:rFonts w:ascii="Arial" w:hAnsi="Arial" w:cs="Arial"/>
          <w:sz w:val="18"/>
          <w:szCs w:val="18"/>
          <w:lang w:val="en-GB"/>
        </w:rPr>
      </w:pPr>
      <w:r w:rsidRPr="007C4DB7">
        <w:rPr>
          <w:rFonts w:ascii="Arial" w:eastAsia="Arial Unicode MS" w:hAnsi="Arial" w:cs="Arial"/>
          <w:b/>
          <w:bCs/>
          <w:color w:val="CF4A02"/>
          <w:sz w:val="18"/>
          <w:szCs w:val="18"/>
          <w:lang w:val="en-GB"/>
        </w:rPr>
        <w:t>Amendment to TFRS 3, Business combinations</w:t>
      </w:r>
      <w:r w:rsidRPr="007C4DB7">
        <w:rPr>
          <w:rFonts w:ascii="Arial" w:hAnsi="Arial" w:cs="Arial"/>
          <w:sz w:val="18"/>
          <w:szCs w:val="18"/>
          <w:lang w:val="en-GB"/>
        </w:rPr>
        <w:t xml:space="preserve"> amended the definition of a business which requires an acquisition to include an input and a substantive process that together significantly contribute to the ability to create outputs. The definition of the term ‘outputs’ is amended to focus on goods and services provided to customers and to exclude returns in the form of lower costs and other economic benefits.</w:t>
      </w:r>
    </w:p>
    <w:p w14:paraId="25C454FF" w14:textId="77777777" w:rsidR="005E6B37" w:rsidRPr="007C4DB7" w:rsidRDefault="005E6B37" w:rsidP="000F6E96">
      <w:pPr>
        <w:tabs>
          <w:tab w:val="left" w:pos="1080"/>
        </w:tabs>
        <w:ind w:left="1080" w:hanging="540"/>
        <w:jc w:val="both"/>
        <w:rPr>
          <w:rFonts w:ascii="Arial" w:hAnsi="Arial" w:cs="Arial"/>
          <w:sz w:val="18"/>
          <w:szCs w:val="18"/>
          <w:lang w:val="en-GB"/>
        </w:rPr>
      </w:pPr>
    </w:p>
    <w:p w14:paraId="77FD8257" w14:textId="77777777" w:rsidR="005E6B37" w:rsidRPr="007C4DB7" w:rsidRDefault="005E6B37" w:rsidP="000312E3">
      <w:pPr>
        <w:pStyle w:val="ListParagraph"/>
        <w:numPr>
          <w:ilvl w:val="0"/>
          <w:numId w:val="10"/>
        </w:numPr>
        <w:tabs>
          <w:tab w:val="left" w:pos="1080"/>
        </w:tabs>
        <w:spacing w:after="0" w:line="240" w:lineRule="auto"/>
        <w:ind w:left="1080" w:hanging="540"/>
        <w:jc w:val="both"/>
        <w:rPr>
          <w:rFonts w:ascii="Arial" w:hAnsi="Arial" w:cs="Arial"/>
          <w:sz w:val="18"/>
          <w:szCs w:val="18"/>
          <w:lang w:val="en-GB"/>
        </w:rPr>
      </w:pPr>
      <w:r w:rsidRPr="007C4DB7">
        <w:rPr>
          <w:rFonts w:ascii="Arial" w:eastAsia="Arial Unicode MS" w:hAnsi="Arial" w:cs="Arial"/>
          <w:b/>
          <w:bCs/>
          <w:color w:val="CF4A02"/>
          <w:spacing w:val="-6"/>
          <w:sz w:val="18"/>
          <w:szCs w:val="18"/>
          <w:lang w:val="en-GB"/>
        </w:rPr>
        <w:t>Amendment to TFRS 9, Financial instruments and TFRS 7, Financial instruments: disclosures</w:t>
      </w:r>
      <w:r w:rsidRPr="007C4DB7">
        <w:rPr>
          <w:rFonts w:ascii="Arial" w:hAnsi="Arial" w:cs="Arial"/>
          <w:color w:val="CF4A02"/>
          <w:spacing w:val="-6"/>
          <w:sz w:val="18"/>
          <w:szCs w:val="18"/>
          <w:lang w:val="en-GB"/>
        </w:rPr>
        <w:t xml:space="preserve"> </w:t>
      </w:r>
      <w:r w:rsidRPr="007C4DB7">
        <w:rPr>
          <w:rFonts w:ascii="Arial" w:hAnsi="Arial" w:cs="Arial"/>
          <w:spacing w:val="-6"/>
          <w:sz w:val="18"/>
          <w:szCs w:val="18"/>
          <w:lang w:val="en-GB"/>
        </w:rPr>
        <w:t>amended</w:t>
      </w:r>
      <w:r w:rsidRPr="007C4DB7">
        <w:rPr>
          <w:rFonts w:ascii="Arial" w:hAnsi="Arial" w:cs="Arial"/>
          <w:sz w:val="18"/>
          <w:szCs w:val="18"/>
          <w:lang w:val="en-GB"/>
        </w:rPr>
        <w:t xml:space="preserve"> to provide relief from applying specific hedge accounting requirements to the uncertainty arising from interest rate benchmark reform such as IBOR. The amendment also requires disclosure of hedging relationships directly affected by the uncertainty.</w:t>
      </w:r>
    </w:p>
    <w:p w14:paraId="537E3D4A" w14:textId="77777777" w:rsidR="005E6B37" w:rsidRPr="007C4DB7" w:rsidRDefault="005E6B37" w:rsidP="000F6E96">
      <w:pPr>
        <w:pStyle w:val="ListParagraph"/>
        <w:tabs>
          <w:tab w:val="left" w:pos="1080"/>
        </w:tabs>
        <w:spacing w:after="0" w:line="240" w:lineRule="auto"/>
        <w:ind w:left="1080" w:hanging="540"/>
        <w:rPr>
          <w:rFonts w:ascii="Arial" w:hAnsi="Arial" w:cs="Arial"/>
          <w:sz w:val="18"/>
          <w:szCs w:val="18"/>
          <w:lang w:val="en-GB"/>
        </w:rPr>
      </w:pPr>
    </w:p>
    <w:p w14:paraId="2D021920" w14:textId="77777777" w:rsidR="005E6B37" w:rsidRPr="007C4DB7" w:rsidRDefault="005E6B37" w:rsidP="000312E3">
      <w:pPr>
        <w:pStyle w:val="ListParagraph"/>
        <w:numPr>
          <w:ilvl w:val="0"/>
          <w:numId w:val="10"/>
        </w:numPr>
        <w:tabs>
          <w:tab w:val="left" w:pos="1080"/>
        </w:tabs>
        <w:spacing w:after="0" w:line="240" w:lineRule="auto"/>
        <w:ind w:left="1080" w:hanging="540"/>
        <w:jc w:val="both"/>
        <w:rPr>
          <w:rFonts w:ascii="Arial" w:hAnsi="Arial" w:cs="Arial"/>
          <w:sz w:val="18"/>
          <w:szCs w:val="18"/>
          <w:lang w:val="en-GB"/>
        </w:rPr>
      </w:pPr>
      <w:r w:rsidRPr="007C4DB7">
        <w:rPr>
          <w:rFonts w:ascii="Arial" w:eastAsia="Arial Unicode MS" w:hAnsi="Arial" w:cs="Arial"/>
          <w:b/>
          <w:bCs/>
          <w:color w:val="CF4A02"/>
          <w:spacing w:val="-4"/>
          <w:sz w:val="18"/>
          <w:szCs w:val="18"/>
          <w:lang w:val="en-GB"/>
        </w:rPr>
        <w:t>Amendment to TAS 1, Presentation of financial statements and TAS 8, Accounting policies, changes</w:t>
      </w:r>
      <w:r w:rsidRPr="007C4DB7">
        <w:rPr>
          <w:rFonts w:ascii="Arial" w:eastAsia="Arial Unicode MS" w:hAnsi="Arial" w:cs="Arial"/>
          <w:b/>
          <w:bCs/>
          <w:color w:val="CF4A02"/>
          <w:sz w:val="18"/>
          <w:szCs w:val="18"/>
          <w:lang w:val="en-GB"/>
        </w:rPr>
        <w:t xml:space="preserve"> in accounting estimates and errors</w:t>
      </w:r>
      <w:r w:rsidRPr="007C4DB7">
        <w:rPr>
          <w:rFonts w:ascii="Arial" w:hAnsi="Arial" w:cs="Arial"/>
          <w:color w:val="CF4A02"/>
          <w:sz w:val="18"/>
          <w:szCs w:val="18"/>
          <w:lang w:val="en-GB"/>
        </w:rPr>
        <w:t xml:space="preserve"> </w:t>
      </w:r>
      <w:r w:rsidRPr="007C4DB7">
        <w:rPr>
          <w:rFonts w:ascii="Arial" w:hAnsi="Arial" w:cs="Arial"/>
          <w:sz w:val="18"/>
          <w:szCs w:val="18"/>
          <w:lang w:val="en-GB"/>
        </w:rPr>
        <w:t xml:space="preserve">amended to definition of materiality. The amendment allows for a consistent definition of materiality throughout the Thai Financial Reporting Standards and the Conceptual Framework for Financial Reporting. It also clarified when information is material and incorporates some of the guidance in TAS 1 about immaterial information. </w:t>
      </w:r>
    </w:p>
    <w:p w14:paraId="448AA0EA" w14:textId="77777777" w:rsidR="005E6B37" w:rsidRPr="007C4DB7" w:rsidRDefault="005E6B37" w:rsidP="000F6E96">
      <w:pPr>
        <w:tabs>
          <w:tab w:val="left" w:pos="1080"/>
        </w:tabs>
        <w:ind w:left="1080" w:hanging="540"/>
        <w:contextualSpacing/>
        <w:rPr>
          <w:rFonts w:ascii="Arial" w:eastAsia="Cambria" w:hAnsi="Arial" w:cs="Arial"/>
          <w:sz w:val="18"/>
          <w:szCs w:val="18"/>
          <w:lang w:val="en-GB" w:bidi="ar-SA"/>
        </w:rPr>
      </w:pPr>
    </w:p>
    <w:p w14:paraId="792C517F" w14:textId="1B862F4C" w:rsidR="005E6B37" w:rsidRPr="007C4DB7" w:rsidRDefault="005E6B37" w:rsidP="000312E3">
      <w:pPr>
        <w:pStyle w:val="ListParagraph"/>
        <w:numPr>
          <w:ilvl w:val="0"/>
          <w:numId w:val="10"/>
        </w:numPr>
        <w:tabs>
          <w:tab w:val="left" w:pos="1080"/>
        </w:tabs>
        <w:spacing w:after="0" w:line="240" w:lineRule="auto"/>
        <w:ind w:left="1080" w:hanging="540"/>
        <w:jc w:val="both"/>
        <w:rPr>
          <w:rFonts w:ascii="Arial" w:eastAsia="Arial Unicode MS" w:hAnsi="Arial" w:cs="Arial"/>
          <w:b/>
          <w:bCs/>
          <w:color w:val="CF4A02"/>
          <w:sz w:val="18"/>
          <w:szCs w:val="18"/>
          <w:lang w:val="en-GB"/>
        </w:rPr>
      </w:pPr>
      <w:r w:rsidRPr="007C4DB7">
        <w:rPr>
          <w:rFonts w:ascii="Arial" w:eastAsia="Arial Unicode MS" w:hAnsi="Arial" w:cs="Arial"/>
          <w:b/>
          <w:bCs/>
          <w:color w:val="CF4A02"/>
          <w:spacing w:val="-4"/>
          <w:sz w:val="18"/>
          <w:szCs w:val="18"/>
          <w:lang w:val="en-GB"/>
        </w:rPr>
        <w:t>Amendmen</w:t>
      </w:r>
      <w:bookmarkStart w:id="5" w:name="TFRS16Revision"/>
      <w:bookmarkEnd w:id="5"/>
      <w:r w:rsidRPr="007C4DB7">
        <w:rPr>
          <w:rFonts w:ascii="Arial" w:eastAsia="Arial Unicode MS" w:hAnsi="Arial" w:cs="Arial"/>
          <w:b/>
          <w:bCs/>
          <w:color w:val="CF4A02"/>
          <w:spacing w:val="-4"/>
          <w:sz w:val="18"/>
          <w:szCs w:val="18"/>
          <w:lang w:val="en-GB"/>
        </w:rPr>
        <w:t xml:space="preserve">t to TFRS 16, Leases </w:t>
      </w:r>
      <w:r w:rsidRPr="007C4DB7">
        <w:rPr>
          <w:rFonts w:ascii="Arial" w:eastAsia="Arial Unicode MS" w:hAnsi="Arial" w:cs="Arial"/>
          <w:color w:val="000000"/>
          <w:spacing w:val="-4"/>
          <w:sz w:val="18"/>
          <w:szCs w:val="18"/>
          <w:lang w:val="en-GB"/>
        </w:rPr>
        <w:t>amended to provide a practical expedient where lessees are exempted</w:t>
      </w:r>
      <w:r w:rsidRPr="007C4DB7">
        <w:rPr>
          <w:rFonts w:ascii="Arial" w:eastAsia="Arial Unicode MS" w:hAnsi="Arial" w:cs="Arial"/>
          <w:color w:val="000000"/>
          <w:sz w:val="18"/>
          <w:szCs w:val="18"/>
          <w:lang w:val="en-GB"/>
        </w:rPr>
        <w:t xml:space="preserve"> from having to consider individual lease contracts to determine whether rent concessions occurring as a direct consequence of the COVID-19 pandemic are lease modifications. It applies to rent concessions </w:t>
      </w:r>
      <w:r w:rsidRPr="007C4DB7">
        <w:rPr>
          <w:rFonts w:ascii="Arial" w:eastAsia="Arial Unicode MS" w:hAnsi="Arial" w:cs="Arial"/>
          <w:color w:val="000000"/>
          <w:spacing w:val="-2"/>
          <w:sz w:val="18"/>
          <w:szCs w:val="18"/>
          <w:lang w:val="en-GB"/>
        </w:rPr>
        <w:t>that reduce the lease payments due by 30 June 2022.</w:t>
      </w:r>
      <w:bookmarkEnd w:id="4"/>
      <w:r w:rsidRPr="007C4DB7">
        <w:rPr>
          <w:rFonts w:ascii="Arial" w:eastAsia="Arial Unicode MS" w:hAnsi="Arial" w:cs="Arial"/>
          <w:color w:val="000000"/>
          <w:spacing w:val="-2"/>
          <w:sz w:val="18"/>
          <w:szCs w:val="18"/>
          <w:lang w:val="en-GB"/>
        </w:rPr>
        <w:t xml:space="preserve"> This financial reporting standards has no significant i</w:t>
      </w:r>
      <w:r w:rsidRPr="007C4DB7">
        <w:rPr>
          <w:rFonts w:ascii="Arial" w:eastAsia="Arial Unicode MS" w:hAnsi="Arial" w:cs="Arial"/>
          <w:color w:val="000000"/>
          <w:sz w:val="18"/>
          <w:szCs w:val="18"/>
          <w:lang w:val="en-GB"/>
        </w:rPr>
        <w:t>mpacts to the group</w:t>
      </w:r>
      <w:r w:rsidR="00327853" w:rsidRPr="007C4DB7">
        <w:rPr>
          <w:rFonts w:ascii="Arial" w:eastAsia="Arial Unicode MS" w:hAnsi="Arial" w:cs="Arial"/>
          <w:color w:val="000000"/>
          <w:sz w:val="18"/>
          <w:szCs w:val="18"/>
          <w:lang w:val="en-GB"/>
        </w:rPr>
        <w:t>.</w:t>
      </w:r>
    </w:p>
    <w:p w14:paraId="793A79F4" w14:textId="41FF7503" w:rsidR="00F8249F" w:rsidRPr="007C4DB7" w:rsidRDefault="00F8249F" w:rsidP="00304912">
      <w:pPr>
        <w:ind w:left="567"/>
        <w:jc w:val="thaiDistribute"/>
        <w:rPr>
          <w:rFonts w:ascii="Arial" w:hAnsi="Arial" w:cs="Arial"/>
          <w:color w:val="auto"/>
          <w:sz w:val="18"/>
          <w:szCs w:val="18"/>
          <w:lang w:val="en-GB"/>
        </w:rPr>
      </w:pPr>
    </w:p>
    <w:p w14:paraId="7E3390B4" w14:textId="1B9D2908" w:rsidR="00856094" w:rsidRPr="007C4DB7" w:rsidRDefault="00304912" w:rsidP="00304912">
      <w:pPr>
        <w:ind w:left="567"/>
        <w:jc w:val="thaiDistribute"/>
        <w:rPr>
          <w:rFonts w:ascii="Arial" w:hAnsi="Arial" w:cs="Arial"/>
          <w:color w:val="auto"/>
          <w:sz w:val="18"/>
          <w:szCs w:val="18"/>
          <w:lang w:val="en-GB"/>
        </w:rPr>
      </w:pPr>
      <w:r w:rsidRPr="007C4DB7">
        <w:rPr>
          <w:rFonts w:ascii="Arial" w:hAnsi="Arial" w:cs="Arial"/>
          <w:color w:val="auto"/>
          <w:sz w:val="18"/>
          <w:szCs w:val="18"/>
          <w:lang w:val="en-GB"/>
        </w:rPr>
        <w:t>The Group has adopted the revised financial reporting standards since 1 January 2021. The adoption of these amendments will not have any significant impact on the Group’s financial statements.</w:t>
      </w:r>
    </w:p>
    <w:p w14:paraId="123DE231" w14:textId="77777777" w:rsidR="00011A30" w:rsidRPr="007C4DB7" w:rsidRDefault="00011A30" w:rsidP="00304912">
      <w:pPr>
        <w:ind w:left="567"/>
        <w:jc w:val="thaiDistribute"/>
        <w:rPr>
          <w:rFonts w:ascii="Arial" w:hAnsi="Arial" w:cs="Arial"/>
          <w:color w:val="auto"/>
          <w:sz w:val="18"/>
          <w:szCs w:val="18"/>
          <w:lang w:val="en-GB"/>
        </w:rPr>
      </w:pPr>
    </w:p>
    <w:p w14:paraId="72FF77AC" w14:textId="30C6A1BA" w:rsidR="00011A30" w:rsidRPr="007C4DB7" w:rsidRDefault="00011A30" w:rsidP="00011A30">
      <w:pPr>
        <w:ind w:left="540" w:hanging="540"/>
        <w:jc w:val="both"/>
        <w:rPr>
          <w:rFonts w:ascii="Arial" w:hAnsi="Arial" w:cs="Arial"/>
          <w:b/>
          <w:bCs/>
          <w:iCs/>
          <w:color w:val="CF4A02"/>
          <w:spacing w:val="-4"/>
          <w:sz w:val="18"/>
          <w:szCs w:val="18"/>
        </w:rPr>
      </w:pPr>
      <w:r w:rsidRPr="007C4DB7">
        <w:rPr>
          <w:rFonts w:ascii="Arial" w:hAnsi="Arial" w:cs="Arial"/>
          <w:b/>
          <w:bCs/>
          <w:iCs/>
          <w:color w:val="CF4A02"/>
          <w:sz w:val="18"/>
          <w:szCs w:val="18"/>
        </w:rPr>
        <w:t>4.2</w:t>
      </w:r>
      <w:r w:rsidRPr="007C4DB7">
        <w:rPr>
          <w:rFonts w:ascii="Arial" w:hAnsi="Arial" w:cs="Arial"/>
          <w:b/>
          <w:bCs/>
          <w:iCs/>
          <w:color w:val="CF4A02"/>
          <w:sz w:val="18"/>
          <w:szCs w:val="18"/>
        </w:rPr>
        <w:tab/>
      </w:r>
      <w:r w:rsidRPr="007C4DB7">
        <w:rPr>
          <w:rFonts w:ascii="Arial" w:hAnsi="Arial" w:cs="Arial"/>
          <w:b/>
          <w:bCs/>
          <w:iCs/>
          <w:color w:val="CF4A02"/>
          <w:spacing w:val="-4"/>
          <w:sz w:val="18"/>
          <w:szCs w:val="18"/>
        </w:rPr>
        <w:t>Amended financial reporting standards that are effective for accounting period beginning or after 1 Janua</w:t>
      </w:r>
      <w:r w:rsidRPr="007C4DB7">
        <w:rPr>
          <w:rFonts w:ascii="Arial" w:hAnsi="Arial" w:cs="Arial"/>
          <w:b/>
          <w:bCs/>
          <w:iCs/>
          <w:color w:val="CF4A02"/>
          <w:sz w:val="18"/>
          <w:szCs w:val="18"/>
        </w:rPr>
        <w:t>ry 2022 and have significant impacts to the Group. Certain amended TFRSs have been issued that are not</w:t>
      </w:r>
      <w:r w:rsidRPr="007C4DB7">
        <w:rPr>
          <w:rFonts w:ascii="Arial" w:hAnsi="Arial" w:cs="Arial"/>
          <w:b/>
          <w:bCs/>
          <w:iCs/>
          <w:color w:val="CF4A02"/>
          <w:spacing w:val="-4"/>
          <w:sz w:val="18"/>
          <w:szCs w:val="18"/>
        </w:rPr>
        <w:t xml:space="preserve"> mandatory for the current reporting period and have not been early adopted by the Group and the Company.</w:t>
      </w:r>
    </w:p>
    <w:p w14:paraId="4D9EFA91" w14:textId="77777777" w:rsidR="00011A30" w:rsidRPr="007C4DB7" w:rsidRDefault="00011A30" w:rsidP="00011A30">
      <w:pPr>
        <w:ind w:left="567"/>
        <w:jc w:val="both"/>
        <w:rPr>
          <w:rFonts w:ascii="Arial" w:eastAsia="Arial" w:hAnsi="Arial" w:cs="Arial"/>
          <w:color w:val="auto"/>
          <w:sz w:val="18"/>
          <w:szCs w:val="18"/>
          <w:lang w:val="en-GB" w:eastAsia="en-GB"/>
        </w:rPr>
      </w:pPr>
    </w:p>
    <w:p w14:paraId="66FF7AE5" w14:textId="057A1BA1" w:rsidR="00011A30" w:rsidRPr="007C4DB7" w:rsidRDefault="00EA50FA" w:rsidP="00EA50FA">
      <w:pPr>
        <w:pStyle w:val="ListParagraph"/>
        <w:tabs>
          <w:tab w:val="left" w:pos="1080"/>
        </w:tabs>
        <w:spacing w:after="0" w:line="240" w:lineRule="auto"/>
        <w:ind w:left="1080" w:hanging="540"/>
        <w:jc w:val="thaiDistribute"/>
        <w:rPr>
          <w:rFonts w:ascii="Arial" w:hAnsi="Arial" w:cs="Arial"/>
          <w:color w:val="000000"/>
          <w:sz w:val="18"/>
          <w:szCs w:val="18"/>
        </w:rPr>
      </w:pPr>
      <w:r>
        <w:rPr>
          <w:rFonts w:ascii="Arial" w:hAnsi="Arial" w:cs="Arial"/>
          <w:b/>
          <w:bCs/>
          <w:color w:val="CF4A02"/>
          <w:sz w:val="18"/>
          <w:szCs w:val="18"/>
        </w:rPr>
        <w:t>a)</w:t>
      </w:r>
      <w:r>
        <w:rPr>
          <w:rFonts w:ascii="Arial" w:hAnsi="Arial" w:cs="Arial"/>
          <w:b/>
          <w:bCs/>
          <w:color w:val="CF4A02"/>
          <w:sz w:val="18"/>
          <w:szCs w:val="18"/>
        </w:rPr>
        <w:tab/>
      </w:r>
      <w:r w:rsidR="00011A30" w:rsidRPr="007C4DB7">
        <w:rPr>
          <w:rFonts w:ascii="Arial" w:hAnsi="Arial" w:cs="Arial"/>
          <w:b/>
          <w:bCs/>
          <w:color w:val="CF4A02"/>
          <w:sz w:val="18"/>
          <w:szCs w:val="18"/>
        </w:rPr>
        <w:t xml:space="preserve">Interest rate benchmark (IBOR) reform - phase 2, amendments to TFRS 9, TFRS 7, and TFRS 16 </w:t>
      </w:r>
      <w:r w:rsidR="00011A30" w:rsidRPr="007C4DB7">
        <w:rPr>
          <w:rFonts w:ascii="Arial" w:hAnsi="Arial" w:cs="Arial"/>
          <w:color w:val="000000"/>
          <w:spacing w:val="-2"/>
          <w:sz w:val="18"/>
          <w:szCs w:val="18"/>
        </w:rPr>
        <w:t>provide relief measures addressing issues that might affect financial reporting during the reform, including</w:t>
      </w:r>
      <w:r w:rsidR="00011A30" w:rsidRPr="007C4DB7">
        <w:rPr>
          <w:rFonts w:ascii="Arial" w:hAnsi="Arial" w:cs="Arial"/>
          <w:color w:val="000000"/>
          <w:sz w:val="18"/>
          <w:szCs w:val="18"/>
        </w:rPr>
        <w:t xml:space="preserve"> the effects of changes to contractual cash flows or hedging relationship arising from the replacement of one benchmark with an alternative benchmark</w:t>
      </w:r>
      <w:r w:rsidR="007C4DB7" w:rsidRPr="007C4DB7">
        <w:rPr>
          <w:rFonts w:ascii="Arial" w:hAnsi="Arial" w:cs="Arial"/>
          <w:color w:val="000000"/>
          <w:sz w:val="18"/>
          <w:szCs w:val="18"/>
        </w:rPr>
        <w:t>.</w:t>
      </w:r>
    </w:p>
    <w:p w14:paraId="7FB6105F" w14:textId="77777777" w:rsidR="00011A30" w:rsidRPr="007C4DB7" w:rsidRDefault="00011A30" w:rsidP="00011A30">
      <w:pPr>
        <w:pStyle w:val="ListParagraph"/>
        <w:spacing w:after="0" w:line="240" w:lineRule="auto"/>
        <w:ind w:left="1080"/>
        <w:rPr>
          <w:rFonts w:ascii="Arial" w:hAnsi="Arial" w:cs="Arial"/>
          <w:bCs/>
          <w:sz w:val="18"/>
          <w:szCs w:val="18"/>
        </w:rPr>
      </w:pPr>
    </w:p>
    <w:p w14:paraId="767DD0C6" w14:textId="3525A19F" w:rsidR="00011A30" w:rsidRPr="007C4DB7" w:rsidRDefault="00011A30" w:rsidP="00011A30">
      <w:pPr>
        <w:pStyle w:val="ListParagraph"/>
        <w:spacing w:after="0" w:line="240" w:lineRule="auto"/>
        <w:ind w:left="1080"/>
        <w:rPr>
          <w:rFonts w:ascii="Arial" w:hAnsi="Arial" w:cs="Arial"/>
          <w:bCs/>
          <w:sz w:val="18"/>
          <w:szCs w:val="18"/>
        </w:rPr>
      </w:pPr>
      <w:r w:rsidRPr="007C4DB7">
        <w:rPr>
          <w:rFonts w:ascii="Arial" w:hAnsi="Arial" w:cs="Arial"/>
          <w:bCs/>
          <w:sz w:val="18"/>
          <w:szCs w:val="18"/>
        </w:rPr>
        <w:t>Key relief measures of the phase 2 amendments are as follows:</w:t>
      </w:r>
    </w:p>
    <w:p w14:paraId="53BF2D85" w14:textId="77777777" w:rsidR="00011A30" w:rsidRPr="007C4DB7" w:rsidRDefault="00011A30" w:rsidP="00011A30">
      <w:pPr>
        <w:pStyle w:val="ListParagraph"/>
        <w:spacing w:after="0" w:line="240" w:lineRule="auto"/>
        <w:ind w:left="1080"/>
        <w:rPr>
          <w:rFonts w:ascii="Arial" w:hAnsi="Arial" w:cs="Arial"/>
          <w:bCs/>
          <w:sz w:val="18"/>
          <w:szCs w:val="18"/>
        </w:rPr>
      </w:pPr>
    </w:p>
    <w:p w14:paraId="68422F3D" w14:textId="3882ABA8" w:rsidR="00011A30" w:rsidRPr="007C4DB7" w:rsidRDefault="00011A30" w:rsidP="000312E3">
      <w:pPr>
        <w:pStyle w:val="ListParagraph"/>
        <w:numPr>
          <w:ilvl w:val="1"/>
          <w:numId w:val="14"/>
        </w:numPr>
        <w:spacing w:after="0" w:line="240" w:lineRule="auto"/>
        <w:ind w:left="1440"/>
        <w:jc w:val="thaiDistribute"/>
        <w:rPr>
          <w:rFonts w:ascii="Arial" w:hAnsi="Arial" w:cs="Arial"/>
          <w:bCs/>
          <w:sz w:val="18"/>
          <w:szCs w:val="18"/>
        </w:rPr>
      </w:pPr>
      <w:r w:rsidRPr="007C4DB7">
        <w:rPr>
          <w:rFonts w:ascii="Arial" w:hAnsi="Arial" w:cs="Arial"/>
          <w:bCs/>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w:t>
      </w:r>
      <w:r w:rsidRPr="007C4DB7">
        <w:rPr>
          <w:rFonts w:ascii="Arial" w:hAnsi="Arial" w:cs="Arial"/>
          <w:bCs/>
          <w:spacing w:val="-4"/>
          <w:sz w:val="18"/>
          <w:szCs w:val="18"/>
        </w:rPr>
        <w:t>TFRS 16 has also been amended to require lessees to use a similar practical expedient</w:t>
      </w:r>
      <w:r w:rsidRPr="007C4DB7">
        <w:rPr>
          <w:rFonts w:ascii="Arial" w:hAnsi="Arial" w:cs="Arial"/>
          <w:bCs/>
          <w:sz w:val="18"/>
          <w:szCs w:val="18"/>
        </w:rPr>
        <w:t xml:space="preserve"> when accounting for lease modifications that change the basis for determining future lease payments </w:t>
      </w:r>
      <w:proofErr w:type="gramStart"/>
      <w:r w:rsidRPr="007C4DB7">
        <w:rPr>
          <w:rFonts w:ascii="Arial" w:hAnsi="Arial" w:cs="Arial"/>
          <w:bCs/>
          <w:sz w:val="18"/>
          <w:szCs w:val="18"/>
        </w:rPr>
        <w:t>as a result of</w:t>
      </w:r>
      <w:proofErr w:type="gramEnd"/>
      <w:r w:rsidRPr="007C4DB7">
        <w:rPr>
          <w:rFonts w:ascii="Arial" w:hAnsi="Arial" w:cs="Arial"/>
          <w:bCs/>
          <w:sz w:val="18"/>
          <w:szCs w:val="18"/>
        </w:rPr>
        <w:t xml:space="preserve"> the IBOR reform.</w:t>
      </w:r>
    </w:p>
    <w:p w14:paraId="4E1B34E4" w14:textId="77777777" w:rsidR="00011A30" w:rsidRPr="007C4DB7" w:rsidRDefault="00011A30" w:rsidP="000312E3">
      <w:pPr>
        <w:pStyle w:val="ListParagraph"/>
        <w:numPr>
          <w:ilvl w:val="1"/>
          <w:numId w:val="14"/>
        </w:numPr>
        <w:spacing w:after="0" w:line="240" w:lineRule="auto"/>
        <w:ind w:left="1440"/>
        <w:jc w:val="thaiDistribute"/>
        <w:rPr>
          <w:rFonts w:ascii="Arial" w:hAnsi="Arial" w:cs="Arial"/>
          <w:bCs/>
          <w:sz w:val="18"/>
          <w:szCs w:val="18"/>
        </w:rPr>
      </w:pPr>
      <w:r w:rsidRPr="007C4DB7">
        <w:rPr>
          <w:rFonts w:ascii="Arial" w:hAnsi="Arial" w:cs="Arial"/>
          <w:bCs/>
          <w:spacing w:val="-4"/>
          <w:sz w:val="18"/>
          <w:szCs w:val="18"/>
        </w:rPr>
        <w:t xml:space="preserve">Hedge accounting relief measures will allow most TFRS 9 hedge relationships that are directly affected by </w:t>
      </w:r>
      <w:r w:rsidRPr="007C4DB7">
        <w:rPr>
          <w:rFonts w:ascii="Arial" w:hAnsi="Arial" w:cs="Arial"/>
          <w:bCs/>
          <w:sz w:val="18"/>
          <w:szCs w:val="18"/>
        </w:rPr>
        <w:t>the IBOR reform to continue. However, additional ineffectiveness might need to be recorded.</w:t>
      </w:r>
    </w:p>
    <w:p w14:paraId="04AF0523" w14:textId="77777777" w:rsidR="00F8249F" w:rsidRPr="007C4DB7" w:rsidRDefault="00F8249F" w:rsidP="00304912">
      <w:pPr>
        <w:ind w:left="567"/>
        <w:jc w:val="thaiDistribute"/>
        <w:rPr>
          <w:rFonts w:ascii="Arial" w:hAnsi="Arial" w:cs="Arial"/>
          <w:color w:val="auto"/>
          <w:sz w:val="18"/>
          <w:szCs w:val="18"/>
        </w:rPr>
      </w:pPr>
      <w:r w:rsidRPr="007C4DB7">
        <w:rPr>
          <w:rFonts w:ascii="Arial" w:hAnsi="Arial" w:cs="Arial"/>
          <w:color w:val="auto"/>
          <w:sz w:val="18"/>
          <w:szCs w:val="18"/>
          <w:lang w:val="en-GB"/>
        </w:rPr>
        <w:br w:type="page"/>
      </w:r>
    </w:p>
    <w:tbl>
      <w:tblPr>
        <w:tblW w:w="9464" w:type="dxa"/>
        <w:tblInd w:w="117" w:type="dxa"/>
        <w:tblLayout w:type="fixed"/>
        <w:tblLook w:val="0400" w:firstRow="0" w:lastRow="0" w:firstColumn="0" w:lastColumn="0" w:noHBand="0" w:noVBand="1"/>
      </w:tblPr>
      <w:tblGrid>
        <w:gridCol w:w="9464"/>
      </w:tblGrid>
      <w:tr w:rsidR="00F8249F" w:rsidRPr="007C4DB7" w14:paraId="36DDE04A" w14:textId="77777777" w:rsidTr="006716E7">
        <w:trPr>
          <w:trHeight w:val="386"/>
        </w:trPr>
        <w:tc>
          <w:tcPr>
            <w:tcW w:w="9464" w:type="dxa"/>
            <w:shd w:val="clear" w:color="auto" w:fill="FFA543"/>
            <w:vAlign w:val="center"/>
          </w:tcPr>
          <w:p w14:paraId="4964B0C2" w14:textId="77777777" w:rsidR="00F8249F" w:rsidRPr="007C4DB7" w:rsidRDefault="00F8249F" w:rsidP="000F6E96">
            <w:pPr>
              <w:tabs>
                <w:tab w:val="left" w:pos="432"/>
              </w:tabs>
              <w:ind w:left="540" w:hanging="540"/>
              <w:rPr>
                <w:rFonts w:ascii="Arial" w:hAnsi="Arial" w:cs="Arial"/>
                <w:b/>
                <w:bCs/>
                <w:color w:val="FFFFFF"/>
                <w:sz w:val="18"/>
                <w:szCs w:val="18"/>
                <w:lang w:val="en-GB"/>
              </w:rPr>
            </w:pPr>
            <w:r w:rsidRPr="007C4DB7">
              <w:rPr>
                <w:rFonts w:ascii="Arial" w:hAnsi="Arial" w:cs="Arial"/>
                <w:b/>
                <w:bCs/>
                <w:color w:val="FFFFFF"/>
                <w:sz w:val="18"/>
                <w:szCs w:val="18"/>
                <w:lang w:val="en-GB"/>
              </w:rPr>
              <w:t>4</w:t>
            </w:r>
            <w:r w:rsidRPr="007C4DB7">
              <w:rPr>
                <w:rFonts w:ascii="Arial" w:hAnsi="Arial" w:cs="Arial"/>
                <w:b/>
                <w:bCs/>
                <w:color w:val="FFFFFF"/>
                <w:sz w:val="18"/>
                <w:szCs w:val="18"/>
                <w:lang w:val="en-GB"/>
              </w:rPr>
              <w:tab/>
              <w:t xml:space="preserve">New and amended financial reporting standards </w:t>
            </w:r>
            <w:r w:rsidRPr="007C4DB7">
              <w:rPr>
                <w:rFonts w:ascii="Arial" w:hAnsi="Arial" w:cs="Arial"/>
                <w:color w:val="FFFFFF"/>
                <w:sz w:val="18"/>
                <w:szCs w:val="18"/>
              </w:rPr>
              <w:t>(Cont’d)</w:t>
            </w:r>
          </w:p>
        </w:tc>
      </w:tr>
    </w:tbl>
    <w:p w14:paraId="78F23A3D" w14:textId="77777777" w:rsidR="00F8249F" w:rsidRPr="007C4DB7" w:rsidRDefault="00F8249F" w:rsidP="000F6E96">
      <w:pPr>
        <w:jc w:val="both"/>
        <w:rPr>
          <w:rFonts w:ascii="Arial" w:hAnsi="Arial" w:cs="Arial"/>
          <w:sz w:val="18"/>
          <w:szCs w:val="18"/>
          <w:lang w:val="en-GB"/>
        </w:rPr>
      </w:pPr>
    </w:p>
    <w:p w14:paraId="4E316C14" w14:textId="2F1E90F7" w:rsidR="00F8249F" w:rsidRPr="007C4DB7" w:rsidRDefault="00510D31" w:rsidP="000F6E96">
      <w:pPr>
        <w:ind w:left="540" w:hanging="540"/>
        <w:jc w:val="both"/>
        <w:rPr>
          <w:rFonts w:ascii="Arial" w:hAnsi="Arial" w:cs="Arial"/>
          <w:iCs/>
          <w:color w:val="CF4A02"/>
          <w:spacing w:val="-4"/>
          <w:sz w:val="18"/>
          <w:szCs w:val="18"/>
        </w:rPr>
      </w:pPr>
      <w:r w:rsidRPr="007C4DB7">
        <w:rPr>
          <w:rFonts w:ascii="Arial" w:hAnsi="Arial" w:cs="Arial"/>
          <w:b/>
          <w:bCs/>
          <w:iCs/>
          <w:color w:val="CF4A02"/>
          <w:sz w:val="18"/>
          <w:szCs w:val="18"/>
        </w:rPr>
        <w:t>4.2</w:t>
      </w:r>
      <w:r w:rsidRPr="007C4DB7">
        <w:rPr>
          <w:rFonts w:ascii="Arial" w:hAnsi="Arial" w:cs="Arial"/>
          <w:b/>
          <w:bCs/>
          <w:iCs/>
          <w:color w:val="CF4A02"/>
          <w:sz w:val="18"/>
          <w:szCs w:val="18"/>
        </w:rPr>
        <w:tab/>
      </w:r>
      <w:r w:rsidRPr="007C4DB7">
        <w:rPr>
          <w:rFonts w:ascii="Arial" w:hAnsi="Arial" w:cs="Arial"/>
          <w:b/>
          <w:bCs/>
          <w:iCs/>
          <w:color w:val="CF4A02"/>
          <w:spacing w:val="-4"/>
          <w:sz w:val="18"/>
          <w:szCs w:val="18"/>
        </w:rPr>
        <w:t>Amended financial reporting standards that are effective for accounting period beginning or after 1 Janua</w:t>
      </w:r>
      <w:r w:rsidRPr="007C4DB7">
        <w:rPr>
          <w:rFonts w:ascii="Arial" w:hAnsi="Arial" w:cs="Arial"/>
          <w:b/>
          <w:bCs/>
          <w:iCs/>
          <w:color w:val="CF4A02"/>
          <w:sz w:val="18"/>
          <w:szCs w:val="18"/>
        </w:rPr>
        <w:t>ry 2022 and have significant impacts to the Group. Certain amended TFRSs have been issued that are not</w:t>
      </w:r>
      <w:r w:rsidRPr="007C4DB7">
        <w:rPr>
          <w:rFonts w:ascii="Arial" w:hAnsi="Arial" w:cs="Arial"/>
          <w:b/>
          <w:bCs/>
          <w:iCs/>
          <w:color w:val="CF4A02"/>
          <w:spacing w:val="-4"/>
          <w:sz w:val="18"/>
          <w:szCs w:val="18"/>
        </w:rPr>
        <w:t xml:space="preserve"> mandatory for the current reporting period and have not been early adopted by the Group and the Company.</w:t>
      </w:r>
      <w:r w:rsidR="00011A30" w:rsidRPr="007C4DB7">
        <w:rPr>
          <w:rFonts w:ascii="Arial" w:hAnsi="Arial" w:cs="Arial"/>
          <w:b/>
          <w:bCs/>
          <w:iCs/>
          <w:color w:val="CF4A02"/>
          <w:spacing w:val="-4"/>
          <w:sz w:val="18"/>
          <w:szCs w:val="18"/>
        </w:rPr>
        <w:t xml:space="preserve"> </w:t>
      </w:r>
      <w:r w:rsidR="00011A30" w:rsidRPr="007C4DB7">
        <w:rPr>
          <w:rFonts w:ascii="Arial" w:hAnsi="Arial" w:cs="Arial"/>
          <w:iCs/>
          <w:color w:val="CF4A02"/>
          <w:spacing w:val="-4"/>
          <w:sz w:val="18"/>
          <w:szCs w:val="18"/>
        </w:rPr>
        <w:t>(Cont’d)</w:t>
      </w:r>
    </w:p>
    <w:p w14:paraId="4055F5B0" w14:textId="77777777" w:rsidR="00F8249F" w:rsidRPr="007C4DB7" w:rsidRDefault="00F8249F" w:rsidP="000F6E96">
      <w:pPr>
        <w:ind w:left="567"/>
        <w:jc w:val="both"/>
        <w:rPr>
          <w:rFonts w:ascii="Arial" w:eastAsia="Arial" w:hAnsi="Arial" w:cs="Arial"/>
          <w:color w:val="auto"/>
          <w:sz w:val="18"/>
          <w:szCs w:val="18"/>
          <w:lang w:val="en-GB" w:eastAsia="en-GB"/>
        </w:rPr>
      </w:pPr>
    </w:p>
    <w:p w14:paraId="44B30244" w14:textId="7F390DE0" w:rsidR="00D70B0D" w:rsidRPr="007C4DB7" w:rsidRDefault="00EA50FA" w:rsidP="00EA50FA">
      <w:pPr>
        <w:pStyle w:val="ListParagraph"/>
        <w:tabs>
          <w:tab w:val="left" w:pos="1080"/>
        </w:tabs>
        <w:spacing w:after="0" w:line="240" w:lineRule="auto"/>
        <w:ind w:left="1080" w:hanging="540"/>
        <w:jc w:val="thaiDistribute"/>
        <w:rPr>
          <w:rFonts w:ascii="Arial" w:hAnsi="Arial" w:cs="Arial"/>
          <w:color w:val="000000"/>
          <w:sz w:val="18"/>
          <w:szCs w:val="18"/>
        </w:rPr>
      </w:pPr>
      <w:r>
        <w:rPr>
          <w:rFonts w:ascii="Arial" w:hAnsi="Arial" w:cs="Arial"/>
          <w:b/>
          <w:bCs/>
          <w:color w:val="CF4A02"/>
          <w:sz w:val="18"/>
          <w:szCs w:val="18"/>
        </w:rPr>
        <w:t>a)</w:t>
      </w:r>
      <w:r>
        <w:rPr>
          <w:rFonts w:ascii="Arial" w:hAnsi="Arial" w:cs="Arial"/>
          <w:b/>
          <w:bCs/>
          <w:color w:val="CF4A02"/>
          <w:sz w:val="18"/>
          <w:szCs w:val="18"/>
        </w:rPr>
        <w:tab/>
      </w:r>
      <w:r w:rsidR="00510D31" w:rsidRPr="007C4DB7">
        <w:rPr>
          <w:rFonts w:ascii="Arial" w:hAnsi="Arial" w:cs="Arial"/>
          <w:b/>
          <w:bCs/>
          <w:color w:val="CF4A02"/>
          <w:sz w:val="18"/>
          <w:szCs w:val="18"/>
        </w:rPr>
        <w:t xml:space="preserve">Interest rate benchmark (IBOR) reform - phase 2, amendments to TFRS 9, TFRS 7, and TFRS 16 </w:t>
      </w:r>
      <w:r w:rsidR="00510D31" w:rsidRPr="007C4DB7">
        <w:rPr>
          <w:rFonts w:ascii="Arial" w:hAnsi="Arial" w:cs="Arial"/>
          <w:color w:val="000000"/>
          <w:spacing w:val="-2"/>
          <w:sz w:val="18"/>
          <w:szCs w:val="18"/>
        </w:rPr>
        <w:t>provide relief measures addressing issues that might affect financial reporting during the reform, including</w:t>
      </w:r>
      <w:r w:rsidR="00510D31" w:rsidRPr="007C4DB7">
        <w:rPr>
          <w:rFonts w:ascii="Arial" w:hAnsi="Arial" w:cs="Arial"/>
          <w:color w:val="000000"/>
          <w:sz w:val="18"/>
          <w:szCs w:val="18"/>
        </w:rPr>
        <w:t xml:space="preserve"> the effects of changes to contractual cash flows or hedging relationship arising from the replacement of one benchmark with an alternative benchmark</w:t>
      </w:r>
      <w:r w:rsidR="00011A30" w:rsidRPr="007C4DB7">
        <w:rPr>
          <w:rFonts w:ascii="Arial" w:hAnsi="Arial" w:cs="Arial"/>
          <w:color w:val="000000"/>
          <w:sz w:val="18"/>
          <w:szCs w:val="18"/>
        </w:rPr>
        <w:t xml:space="preserve"> (Cont’d)</w:t>
      </w:r>
    </w:p>
    <w:p w14:paraId="474628E7" w14:textId="77777777" w:rsidR="00510D31" w:rsidRPr="007C4DB7" w:rsidRDefault="00510D31" w:rsidP="000F6E96">
      <w:pPr>
        <w:pStyle w:val="ListParagraph"/>
        <w:spacing w:after="0" w:line="240" w:lineRule="auto"/>
        <w:ind w:left="1080"/>
        <w:rPr>
          <w:rFonts w:ascii="Arial" w:hAnsi="Arial" w:cs="Arial"/>
          <w:bCs/>
          <w:sz w:val="18"/>
          <w:szCs w:val="18"/>
        </w:rPr>
      </w:pPr>
    </w:p>
    <w:p w14:paraId="699BF4E4" w14:textId="77777777" w:rsidR="00510D31" w:rsidRPr="007C4DB7" w:rsidRDefault="00510D31" w:rsidP="000F6E96">
      <w:pPr>
        <w:pStyle w:val="ListParagraph"/>
        <w:spacing w:after="0" w:line="240" w:lineRule="auto"/>
        <w:ind w:left="1080"/>
        <w:rPr>
          <w:rFonts w:ascii="Arial" w:hAnsi="Arial" w:cs="Arial"/>
          <w:bCs/>
          <w:sz w:val="18"/>
          <w:szCs w:val="18"/>
        </w:rPr>
      </w:pPr>
      <w:r w:rsidRPr="007C4DB7">
        <w:rPr>
          <w:rFonts w:ascii="Arial" w:hAnsi="Arial" w:cs="Arial"/>
          <w:bCs/>
          <w:sz w:val="18"/>
          <w:szCs w:val="18"/>
        </w:rPr>
        <w:t>TFRS 7 requires additional disclosure about:</w:t>
      </w:r>
    </w:p>
    <w:p w14:paraId="1F0EB9E7" w14:textId="77777777" w:rsidR="00510D31" w:rsidRPr="007C4DB7" w:rsidRDefault="00510D31" w:rsidP="000F6E96">
      <w:pPr>
        <w:pStyle w:val="ListParagraph"/>
        <w:spacing w:after="0" w:line="240" w:lineRule="auto"/>
        <w:ind w:left="1080"/>
        <w:rPr>
          <w:rFonts w:ascii="Arial" w:hAnsi="Arial" w:cs="Arial"/>
          <w:bCs/>
          <w:sz w:val="18"/>
          <w:szCs w:val="18"/>
        </w:rPr>
      </w:pPr>
    </w:p>
    <w:p w14:paraId="12FE9C0D" w14:textId="1F2F4BBD" w:rsidR="00510D31" w:rsidRPr="007C4DB7" w:rsidRDefault="00510D31" w:rsidP="000312E3">
      <w:pPr>
        <w:pStyle w:val="ListParagraph"/>
        <w:numPr>
          <w:ilvl w:val="1"/>
          <w:numId w:val="14"/>
        </w:numPr>
        <w:spacing w:after="0" w:line="240" w:lineRule="auto"/>
        <w:ind w:left="1440"/>
        <w:jc w:val="thaiDistribute"/>
        <w:rPr>
          <w:rFonts w:ascii="Arial" w:hAnsi="Arial" w:cs="Arial"/>
          <w:bCs/>
          <w:sz w:val="18"/>
          <w:szCs w:val="18"/>
        </w:rPr>
      </w:pPr>
      <w:r w:rsidRPr="007C4DB7">
        <w:rPr>
          <w:rFonts w:ascii="Arial" w:hAnsi="Arial" w:cs="Arial"/>
          <w:bCs/>
          <w:sz w:val="18"/>
          <w:szCs w:val="18"/>
        </w:rPr>
        <w:t>the nature and extent of risks arising from the IBOR reform to which the entity is exposed to</w:t>
      </w:r>
    </w:p>
    <w:p w14:paraId="4CB55CFD" w14:textId="6DB6E65B" w:rsidR="00510D31" w:rsidRPr="007C4DB7" w:rsidRDefault="00510D31" w:rsidP="000312E3">
      <w:pPr>
        <w:pStyle w:val="ListParagraph"/>
        <w:numPr>
          <w:ilvl w:val="1"/>
          <w:numId w:val="14"/>
        </w:numPr>
        <w:spacing w:after="0" w:line="240" w:lineRule="auto"/>
        <w:ind w:left="1440"/>
        <w:jc w:val="thaiDistribute"/>
        <w:rPr>
          <w:rFonts w:ascii="Arial" w:hAnsi="Arial" w:cs="Arial"/>
          <w:bCs/>
          <w:sz w:val="18"/>
          <w:szCs w:val="18"/>
        </w:rPr>
      </w:pPr>
      <w:r w:rsidRPr="007C4DB7">
        <w:rPr>
          <w:rFonts w:ascii="Arial" w:hAnsi="Arial" w:cs="Arial"/>
          <w:bCs/>
          <w:sz w:val="18"/>
          <w:szCs w:val="18"/>
        </w:rPr>
        <w:t>how the entity manages those risks</w:t>
      </w:r>
    </w:p>
    <w:p w14:paraId="0F032D8B" w14:textId="579FF327" w:rsidR="00510D31" w:rsidRPr="007C4DB7" w:rsidRDefault="00510D31" w:rsidP="000312E3">
      <w:pPr>
        <w:pStyle w:val="ListParagraph"/>
        <w:numPr>
          <w:ilvl w:val="1"/>
          <w:numId w:val="14"/>
        </w:numPr>
        <w:spacing w:after="0" w:line="240" w:lineRule="auto"/>
        <w:ind w:left="1440"/>
        <w:jc w:val="thaiDistribute"/>
        <w:rPr>
          <w:rFonts w:ascii="Arial" w:hAnsi="Arial" w:cs="Arial"/>
          <w:bCs/>
          <w:sz w:val="18"/>
          <w:szCs w:val="18"/>
        </w:rPr>
      </w:pPr>
      <w:r w:rsidRPr="007C4DB7">
        <w:rPr>
          <w:rFonts w:ascii="Arial" w:hAnsi="Arial" w:cs="Arial"/>
          <w:bCs/>
          <w:sz w:val="18"/>
          <w:szCs w:val="18"/>
        </w:rPr>
        <w:t>the entity's progress in transitioning from the IBOR to alternative benchmark rates and how the entity is managing this transition.</w:t>
      </w:r>
    </w:p>
    <w:p w14:paraId="2E4003F3" w14:textId="77777777" w:rsidR="00327853" w:rsidRPr="007C4DB7" w:rsidRDefault="00327853" w:rsidP="000F6E96">
      <w:pPr>
        <w:pStyle w:val="ListParagraph"/>
        <w:spacing w:after="0" w:line="240" w:lineRule="auto"/>
        <w:ind w:left="1080"/>
        <w:jc w:val="thaiDistribute"/>
        <w:rPr>
          <w:rFonts w:ascii="Arial" w:hAnsi="Arial" w:cs="Arial"/>
          <w:bCs/>
          <w:sz w:val="18"/>
          <w:szCs w:val="18"/>
        </w:rPr>
      </w:pPr>
    </w:p>
    <w:p w14:paraId="2B489BD6" w14:textId="12B0BE27" w:rsidR="00F8249F" w:rsidRPr="007C4DB7" w:rsidRDefault="001A106E" w:rsidP="000F6E96">
      <w:pPr>
        <w:ind w:left="1080"/>
        <w:jc w:val="both"/>
        <w:rPr>
          <w:rFonts w:ascii="Arial" w:eastAsia="Arial Unicode MS" w:hAnsi="Arial" w:cs="Arial"/>
          <w:sz w:val="18"/>
          <w:szCs w:val="18"/>
          <w:lang w:val="en-GB"/>
        </w:rPr>
      </w:pPr>
      <w:r w:rsidRPr="007C4DB7">
        <w:rPr>
          <w:rFonts w:ascii="Arial" w:eastAsia="Arial Unicode MS" w:hAnsi="Arial" w:cs="Arial"/>
          <w:sz w:val="18"/>
          <w:szCs w:val="18"/>
          <w:lang w:val="en-GB"/>
        </w:rPr>
        <w:t>The Group’s management is currently assessing the impact of adoption of these standards.</w:t>
      </w:r>
    </w:p>
    <w:p w14:paraId="13544C15" w14:textId="77777777" w:rsidR="0096746C" w:rsidRPr="007C4DB7" w:rsidRDefault="0096746C" w:rsidP="000F6E96">
      <w:pPr>
        <w:jc w:val="both"/>
        <w:rPr>
          <w:rFonts w:ascii="Arial" w:eastAsia="Arial" w:hAnsi="Arial" w:cs="Arial"/>
          <w:color w:val="auto"/>
          <w:sz w:val="18"/>
          <w:szCs w:val="18"/>
          <w:lang w:val="en-GB" w:eastAsia="en-GB"/>
        </w:rPr>
      </w:pPr>
    </w:p>
    <w:p w14:paraId="3254FE54" w14:textId="4FA123DB" w:rsidR="0096746C" w:rsidRPr="007C4DB7" w:rsidRDefault="0096746C" w:rsidP="0096746C">
      <w:pPr>
        <w:tabs>
          <w:tab w:val="left" w:pos="540"/>
        </w:tabs>
        <w:rPr>
          <w:rFonts w:ascii="Arial" w:hAnsi="Arial" w:cs="Arial"/>
          <w:b/>
          <w:bCs/>
          <w:color w:val="CF4A02"/>
          <w:sz w:val="18"/>
          <w:szCs w:val="18"/>
          <w:lang w:val="en-GB"/>
        </w:rPr>
      </w:pPr>
      <w:r w:rsidRPr="007C4DB7">
        <w:rPr>
          <w:rFonts w:ascii="Arial" w:hAnsi="Arial" w:cs="Arial"/>
          <w:b/>
          <w:bCs/>
          <w:color w:val="CF4A02"/>
          <w:sz w:val="18"/>
          <w:szCs w:val="18"/>
        </w:rPr>
        <w:t>5</w:t>
      </w:r>
      <w:r w:rsidRPr="007C4DB7">
        <w:rPr>
          <w:rFonts w:ascii="Arial" w:hAnsi="Arial" w:cs="Arial"/>
          <w:b/>
          <w:bCs/>
          <w:color w:val="CF4A02"/>
          <w:sz w:val="18"/>
          <w:szCs w:val="18"/>
          <w:lang w:val="en-GB"/>
        </w:rPr>
        <w:t>.1</w:t>
      </w:r>
      <w:r w:rsidRPr="007C4DB7">
        <w:rPr>
          <w:rFonts w:ascii="Arial" w:hAnsi="Arial" w:cs="Arial"/>
          <w:b/>
          <w:bCs/>
          <w:color w:val="CF4A02"/>
          <w:sz w:val="18"/>
          <w:szCs w:val="18"/>
          <w:lang w:val="en-GB"/>
        </w:rPr>
        <w:tab/>
        <w:t>Principles of consolidation</w:t>
      </w:r>
    </w:p>
    <w:p w14:paraId="01ADBA54" w14:textId="77777777" w:rsidR="0096746C" w:rsidRPr="007C4DB7" w:rsidRDefault="0096746C" w:rsidP="0096746C">
      <w:pPr>
        <w:ind w:left="1080" w:hanging="540"/>
        <w:jc w:val="both"/>
        <w:rPr>
          <w:rFonts w:ascii="Arial" w:hAnsi="Arial" w:cs="Arial"/>
          <w:color w:val="CF4A02"/>
          <w:sz w:val="18"/>
          <w:szCs w:val="18"/>
          <w:lang w:val="en-GB"/>
        </w:rPr>
      </w:pPr>
    </w:p>
    <w:p w14:paraId="00D1EBE1" w14:textId="77777777" w:rsidR="0096746C" w:rsidRPr="007C4DB7" w:rsidRDefault="0096746C" w:rsidP="0096746C">
      <w:pPr>
        <w:ind w:left="1080" w:hanging="540"/>
        <w:jc w:val="both"/>
        <w:rPr>
          <w:rFonts w:ascii="Arial" w:hAnsi="Arial" w:cs="Arial"/>
          <w:color w:val="CF4A02"/>
          <w:sz w:val="18"/>
          <w:szCs w:val="18"/>
          <w:lang w:val="en-GB"/>
        </w:rPr>
      </w:pPr>
      <w:r w:rsidRPr="007C4DB7">
        <w:rPr>
          <w:rFonts w:ascii="Arial" w:hAnsi="Arial" w:cs="Arial"/>
          <w:color w:val="CF4A02"/>
          <w:sz w:val="18"/>
          <w:szCs w:val="18"/>
          <w:lang w:val="en-GB"/>
        </w:rPr>
        <w:t>a)</w:t>
      </w:r>
      <w:r w:rsidRPr="007C4DB7">
        <w:rPr>
          <w:rFonts w:ascii="Arial" w:hAnsi="Arial" w:cs="Arial"/>
          <w:color w:val="CF4A02"/>
          <w:sz w:val="18"/>
          <w:szCs w:val="18"/>
          <w:lang w:val="en-GB"/>
        </w:rPr>
        <w:tab/>
        <w:t>Subsidiaries</w:t>
      </w:r>
    </w:p>
    <w:p w14:paraId="1052D589" w14:textId="77777777" w:rsidR="0096746C" w:rsidRPr="007C4DB7" w:rsidRDefault="0096746C" w:rsidP="0096746C">
      <w:pPr>
        <w:pBdr>
          <w:top w:val="nil"/>
          <w:left w:val="nil"/>
          <w:bottom w:val="nil"/>
          <w:right w:val="nil"/>
          <w:between w:val="nil"/>
        </w:pBdr>
        <w:ind w:left="1080"/>
        <w:jc w:val="both"/>
        <w:rPr>
          <w:rFonts w:ascii="Arial" w:hAnsi="Arial" w:cs="Arial"/>
          <w:color w:val="CF4A02"/>
          <w:sz w:val="18"/>
          <w:szCs w:val="18"/>
          <w:lang w:val="en-GB"/>
        </w:rPr>
      </w:pPr>
    </w:p>
    <w:p w14:paraId="54D6951F" w14:textId="77777777" w:rsidR="0096746C" w:rsidRPr="007C4DB7" w:rsidRDefault="0096746C" w:rsidP="0096746C">
      <w:pPr>
        <w:ind w:left="1080"/>
        <w:jc w:val="both"/>
        <w:rPr>
          <w:rFonts w:ascii="Arial" w:hAnsi="Arial" w:cs="Arial"/>
          <w:color w:val="auto"/>
          <w:sz w:val="18"/>
          <w:szCs w:val="18"/>
        </w:rPr>
      </w:pPr>
      <w:r w:rsidRPr="007C4DB7">
        <w:rPr>
          <w:rFonts w:ascii="Arial" w:hAnsi="Arial" w:cs="Arial"/>
          <w:sz w:val="18"/>
          <w:szCs w:val="18"/>
          <w:lang w:val="en-GB"/>
        </w:rPr>
        <w:t xml:space="preserve">Subsidiaries are all entities over which the Group has control. The Group controls an entity when the </w:t>
      </w:r>
      <w:r w:rsidRPr="002623D8">
        <w:rPr>
          <w:rFonts w:ascii="Arial" w:hAnsi="Arial" w:cs="Arial"/>
          <w:spacing w:val="-2"/>
          <w:sz w:val="18"/>
          <w:szCs w:val="18"/>
          <w:lang w:val="en-GB"/>
        </w:rPr>
        <w:t xml:space="preserve">Group is exposed to, or has rights to, variable returns from its involvement with the entity and </w:t>
      </w:r>
      <w:proofErr w:type="gramStart"/>
      <w:r w:rsidRPr="002623D8">
        <w:rPr>
          <w:rFonts w:ascii="Arial" w:hAnsi="Arial" w:cs="Arial"/>
          <w:spacing w:val="-2"/>
          <w:sz w:val="18"/>
          <w:szCs w:val="18"/>
          <w:lang w:val="en-GB"/>
        </w:rPr>
        <w:t>has the ability</w:t>
      </w:r>
      <w:r w:rsidRPr="007C4DB7">
        <w:rPr>
          <w:rFonts w:ascii="Arial" w:hAnsi="Arial" w:cs="Arial"/>
          <w:sz w:val="18"/>
          <w:szCs w:val="18"/>
          <w:lang w:val="en-GB"/>
        </w:rPr>
        <w:t xml:space="preserve"> to</w:t>
      </w:r>
      <w:proofErr w:type="gramEnd"/>
      <w:r w:rsidRPr="007C4DB7">
        <w:rPr>
          <w:rFonts w:ascii="Arial" w:hAnsi="Arial" w:cs="Arial"/>
          <w:sz w:val="18"/>
          <w:szCs w:val="18"/>
          <w:lang w:val="en-GB"/>
        </w:rPr>
        <w:t xml:space="preserve"> affect those returns through its power over the entity. Subsidiaries are consolidated from the date on </w:t>
      </w:r>
      <w:r w:rsidRPr="002623D8">
        <w:rPr>
          <w:rFonts w:ascii="Arial" w:hAnsi="Arial" w:cs="Arial"/>
          <w:spacing w:val="-4"/>
          <w:sz w:val="18"/>
          <w:szCs w:val="18"/>
          <w:lang w:val="en-GB"/>
        </w:rPr>
        <w:t>which control is transferred to the Group until the date that control ceases. In the separate financial statements,</w:t>
      </w:r>
      <w:r w:rsidRPr="007C4DB7">
        <w:rPr>
          <w:rFonts w:ascii="Arial" w:hAnsi="Arial" w:cs="Arial"/>
          <w:sz w:val="18"/>
          <w:szCs w:val="18"/>
          <w:lang w:val="en-GB"/>
        </w:rPr>
        <w:t xml:space="preserve"> investments in subsidiaries are accounted for using </w:t>
      </w:r>
      <w:r w:rsidRPr="007C4DB7">
        <w:rPr>
          <w:rFonts w:ascii="Arial" w:hAnsi="Arial" w:cs="Arial"/>
          <w:color w:val="auto"/>
          <w:sz w:val="18"/>
          <w:szCs w:val="18"/>
          <w:lang w:val="en-GB"/>
        </w:rPr>
        <w:t>cost method.</w:t>
      </w:r>
      <w:r w:rsidRPr="007C4DB7">
        <w:rPr>
          <w:rFonts w:ascii="Arial" w:hAnsi="Arial" w:cs="Arial"/>
          <w:color w:val="auto"/>
          <w:sz w:val="18"/>
          <w:szCs w:val="18"/>
          <w:cs/>
          <w:lang w:val="en-GB"/>
        </w:rPr>
        <w:t xml:space="preserve"> </w:t>
      </w:r>
      <w:r w:rsidRPr="007C4DB7">
        <w:rPr>
          <w:rFonts w:ascii="Arial" w:hAnsi="Arial" w:cs="Arial"/>
          <w:color w:val="auto"/>
          <w:sz w:val="18"/>
          <w:szCs w:val="18"/>
        </w:rPr>
        <w:t>(If any).</w:t>
      </w:r>
    </w:p>
    <w:p w14:paraId="4723A15B" w14:textId="77777777" w:rsidR="0096746C" w:rsidRPr="007C4DB7" w:rsidRDefault="0096746C" w:rsidP="0096746C">
      <w:pPr>
        <w:pBdr>
          <w:top w:val="nil"/>
          <w:left w:val="nil"/>
          <w:bottom w:val="nil"/>
          <w:right w:val="nil"/>
          <w:between w:val="nil"/>
        </w:pBdr>
        <w:ind w:left="1080"/>
        <w:jc w:val="both"/>
        <w:rPr>
          <w:rFonts w:ascii="Arial" w:hAnsi="Arial" w:cs="Arial"/>
          <w:color w:val="CF4A02"/>
          <w:sz w:val="18"/>
          <w:szCs w:val="18"/>
          <w:lang w:val="en-GB"/>
        </w:rPr>
      </w:pPr>
    </w:p>
    <w:p w14:paraId="3CF1FCF8" w14:textId="77777777" w:rsidR="0096746C" w:rsidRPr="007C4DB7" w:rsidRDefault="0096746C" w:rsidP="0096746C">
      <w:pPr>
        <w:ind w:left="1080" w:hanging="540"/>
        <w:jc w:val="both"/>
        <w:rPr>
          <w:rFonts w:ascii="Arial" w:hAnsi="Arial" w:cs="Arial"/>
          <w:color w:val="CF4A02"/>
          <w:sz w:val="18"/>
          <w:szCs w:val="18"/>
          <w:lang w:val="en-GB"/>
        </w:rPr>
      </w:pPr>
      <w:r w:rsidRPr="007C4DB7">
        <w:rPr>
          <w:rFonts w:ascii="Arial" w:hAnsi="Arial" w:cs="Arial"/>
          <w:color w:val="CF4A02"/>
          <w:sz w:val="18"/>
          <w:szCs w:val="18"/>
          <w:lang w:val="en-GB"/>
        </w:rPr>
        <w:t>b)</w:t>
      </w:r>
      <w:r w:rsidRPr="007C4DB7">
        <w:rPr>
          <w:rFonts w:ascii="Arial" w:hAnsi="Arial" w:cs="Arial"/>
          <w:color w:val="CF4A02"/>
          <w:sz w:val="18"/>
          <w:szCs w:val="18"/>
          <w:lang w:val="en-GB"/>
        </w:rPr>
        <w:tab/>
        <w:t>Associates</w:t>
      </w:r>
    </w:p>
    <w:p w14:paraId="2A8298ED" w14:textId="77777777" w:rsidR="0096746C" w:rsidRPr="007C4DB7" w:rsidRDefault="0096746C" w:rsidP="0096746C">
      <w:pPr>
        <w:pBdr>
          <w:top w:val="nil"/>
          <w:left w:val="nil"/>
          <w:bottom w:val="nil"/>
          <w:right w:val="nil"/>
          <w:between w:val="nil"/>
        </w:pBdr>
        <w:ind w:left="1080"/>
        <w:jc w:val="both"/>
        <w:rPr>
          <w:rFonts w:ascii="Arial" w:hAnsi="Arial" w:cs="Arial"/>
          <w:color w:val="CF4A02"/>
          <w:sz w:val="18"/>
          <w:szCs w:val="18"/>
          <w:lang w:val="en-GB"/>
        </w:rPr>
      </w:pPr>
    </w:p>
    <w:p w14:paraId="6F3185F9" w14:textId="77777777" w:rsidR="0096746C" w:rsidRPr="007C4DB7" w:rsidRDefault="0096746C" w:rsidP="0096746C">
      <w:pPr>
        <w:pBdr>
          <w:top w:val="nil"/>
          <w:left w:val="nil"/>
          <w:bottom w:val="nil"/>
          <w:right w:val="nil"/>
          <w:between w:val="nil"/>
        </w:pBdr>
        <w:ind w:left="1080"/>
        <w:jc w:val="both"/>
        <w:rPr>
          <w:rFonts w:ascii="Arial" w:hAnsi="Arial" w:cs="Arial"/>
          <w:sz w:val="18"/>
          <w:szCs w:val="18"/>
          <w:lang w:val="en-GB"/>
        </w:rPr>
      </w:pPr>
      <w:r w:rsidRPr="007C4DB7">
        <w:rPr>
          <w:rFonts w:ascii="Arial" w:hAnsi="Arial" w:cs="Arial"/>
          <w:sz w:val="18"/>
          <w:szCs w:val="18"/>
          <w:lang w:val="en-GB"/>
        </w:rPr>
        <w:t xml:space="preserve">Associates are all entities over which the Group has significant influence but not control or joint control. Investments in associates are accounted for using the equity method of accounting. In the separate financial statements, investments in associates are accounted for using </w:t>
      </w:r>
      <w:r w:rsidRPr="007C4DB7">
        <w:rPr>
          <w:rFonts w:ascii="Arial" w:hAnsi="Arial" w:cs="Arial"/>
          <w:color w:val="auto"/>
          <w:sz w:val="18"/>
          <w:szCs w:val="18"/>
          <w:lang w:val="en-GB"/>
        </w:rPr>
        <w:t>cost method</w:t>
      </w:r>
      <w:r w:rsidRPr="007C4DB7">
        <w:rPr>
          <w:rFonts w:ascii="Arial" w:hAnsi="Arial" w:cs="Arial"/>
          <w:sz w:val="18"/>
          <w:szCs w:val="18"/>
          <w:lang w:val="en-GB"/>
        </w:rPr>
        <w:t xml:space="preserve">. </w:t>
      </w:r>
      <w:r w:rsidRPr="007C4DB7">
        <w:rPr>
          <w:rFonts w:ascii="Arial" w:hAnsi="Arial" w:cs="Arial"/>
          <w:color w:val="auto"/>
          <w:sz w:val="18"/>
          <w:szCs w:val="18"/>
        </w:rPr>
        <w:t>(If any).</w:t>
      </w:r>
    </w:p>
    <w:p w14:paraId="59EDA568" w14:textId="77777777" w:rsidR="0096746C" w:rsidRPr="007C4DB7" w:rsidRDefault="0096746C" w:rsidP="0096746C">
      <w:pPr>
        <w:pBdr>
          <w:top w:val="nil"/>
          <w:left w:val="nil"/>
          <w:bottom w:val="nil"/>
          <w:right w:val="nil"/>
          <w:between w:val="nil"/>
        </w:pBdr>
        <w:ind w:left="1080"/>
        <w:jc w:val="both"/>
        <w:rPr>
          <w:rFonts w:ascii="Arial" w:hAnsi="Arial" w:cs="Arial"/>
          <w:sz w:val="18"/>
          <w:szCs w:val="18"/>
          <w:lang w:val="en-GB"/>
        </w:rPr>
      </w:pPr>
    </w:p>
    <w:p w14:paraId="0CEF5BAE" w14:textId="77777777" w:rsidR="0096746C" w:rsidRPr="007C4DB7" w:rsidRDefault="0096746C" w:rsidP="0096746C">
      <w:pPr>
        <w:ind w:left="1080" w:hanging="540"/>
        <w:rPr>
          <w:rFonts w:ascii="Arial" w:hAnsi="Arial" w:cs="Arial"/>
          <w:i/>
          <w:color w:val="CF4A02"/>
          <w:sz w:val="18"/>
          <w:szCs w:val="18"/>
          <w:lang w:val="en-GB"/>
        </w:rPr>
      </w:pPr>
      <w:r w:rsidRPr="007C4DB7">
        <w:rPr>
          <w:rFonts w:ascii="Arial" w:hAnsi="Arial" w:cs="Arial"/>
          <w:color w:val="CF4A02"/>
          <w:sz w:val="18"/>
          <w:szCs w:val="18"/>
          <w:lang w:val="en-GB"/>
        </w:rPr>
        <w:t>c)</w:t>
      </w:r>
      <w:r w:rsidRPr="007C4DB7">
        <w:rPr>
          <w:rFonts w:ascii="Arial" w:hAnsi="Arial" w:cs="Arial"/>
          <w:color w:val="CF4A02"/>
          <w:sz w:val="18"/>
          <w:szCs w:val="18"/>
          <w:lang w:val="en-GB"/>
        </w:rPr>
        <w:tab/>
      </w:r>
      <w:r w:rsidRPr="007C4DB7">
        <w:rPr>
          <w:rFonts w:ascii="Arial" w:hAnsi="Arial" w:cs="Arial"/>
          <w:iCs/>
          <w:color w:val="CF4A02"/>
          <w:sz w:val="18"/>
          <w:szCs w:val="18"/>
          <w:lang w:val="en-GB"/>
        </w:rPr>
        <w:t>Joint ventures</w:t>
      </w:r>
    </w:p>
    <w:p w14:paraId="559CCDF8" w14:textId="77777777" w:rsidR="0096746C" w:rsidRPr="007C4DB7" w:rsidRDefault="0096746C" w:rsidP="0096746C">
      <w:pPr>
        <w:pBdr>
          <w:top w:val="nil"/>
          <w:left w:val="nil"/>
          <w:bottom w:val="nil"/>
          <w:right w:val="nil"/>
          <w:between w:val="nil"/>
        </w:pBdr>
        <w:ind w:left="1080"/>
        <w:jc w:val="both"/>
        <w:rPr>
          <w:rFonts w:ascii="Arial" w:hAnsi="Arial" w:cs="Arial"/>
          <w:sz w:val="18"/>
          <w:szCs w:val="18"/>
          <w:lang w:val="en-GB"/>
        </w:rPr>
      </w:pPr>
    </w:p>
    <w:p w14:paraId="7B967FED" w14:textId="77777777" w:rsidR="0096746C" w:rsidRPr="007C4DB7" w:rsidRDefault="0096746C" w:rsidP="0096746C">
      <w:pPr>
        <w:pBdr>
          <w:top w:val="nil"/>
          <w:left w:val="nil"/>
          <w:bottom w:val="nil"/>
          <w:right w:val="nil"/>
          <w:between w:val="nil"/>
        </w:pBdr>
        <w:ind w:left="1080"/>
        <w:jc w:val="both"/>
        <w:rPr>
          <w:rFonts w:ascii="Arial" w:hAnsi="Arial" w:cs="Arial"/>
          <w:color w:val="auto"/>
          <w:sz w:val="18"/>
          <w:szCs w:val="18"/>
          <w:lang w:val="en-GB"/>
        </w:rPr>
      </w:pPr>
      <w:r w:rsidRPr="007C4DB7">
        <w:rPr>
          <w:rFonts w:ascii="Arial" w:hAnsi="Arial" w:cs="Arial"/>
          <w:sz w:val="18"/>
          <w:szCs w:val="18"/>
          <w:lang w:val="en-GB"/>
        </w:rPr>
        <w:t xml:space="preserve">A joint venture is a joint arrangement whereby the Group has rights to the net assets of the arrangement.  Interests in joint ventures are accounted for using the equity method. In the separate financial statements, investments in joint ventures are accounted for </w:t>
      </w:r>
      <w:r w:rsidRPr="007C4DB7">
        <w:rPr>
          <w:rFonts w:ascii="Arial" w:hAnsi="Arial" w:cs="Arial"/>
          <w:color w:val="auto"/>
          <w:sz w:val="18"/>
          <w:szCs w:val="18"/>
          <w:lang w:val="en-GB"/>
        </w:rPr>
        <w:t xml:space="preserve">using cost method. </w:t>
      </w:r>
      <w:r w:rsidRPr="007C4DB7">
        <w:rPr>
          <w:rFonts w:ascii="Arial" w:hAnsi="Arial" w:cs="Arial"/>
          <w:color w:val="auto"/>
          <w:sz w:val="18"/>
          <w:szCs w:val="18"/>
        </w:rPr>
        <w:t>(If any).</w:t>
      </w:r>
    </w:p>
    <w:p w14:paraId="57B6A952" w14:textId="77777777" w:rsidR="0096746C" w:rsidRPr="007C4DB7" w:rsidRDefault="0096746C" w:rsidP="0096746C">
      <w:pPr>
        <w:pBdr>
          <w:top w:val="nil"/>
          <w:left w:val="nil"/>
          <w:bottom w:val="nil"/>
          <w:right w:val="nil"/>
          <w:between w:val="nil"/>
        </w:pBdr>
        <w:ind w:left="1080"/>
        <w:jc w:val="both"/>
        <w:rPr>
          <w:rFonts w:ascii="Arial" w:hAnsi="Arial" w:cs="Arial"/>
          <w:color w:val="auto"/>
          <w:sz w:val="18"/>
          <w:szCs w:val="18"/>
          <w:lang w:val="en-GB"/>
        </w:rPr>
      </w:pPr>
    </w:p>
    <w:p w14:paraId="158AA34E" w14:textId="77777777" w:rsidR="0096746C" w:rsidRPr="007C4DB7" w:rsidRDefault="0096746C" w:rsidP="0096746C">
      <w:pPr>
        <w:ind w:left="1080" w:hanging="540"/>
        <w:jc w:val="both"/>
        <w:rPr>
          <w:rFonts w:ascii="Arial" w:hAnsi="Arial" w:cs="Arial"/>
          <w:color w:val="CF4A02"/>
          <w:sz w:val="18"/>
          <w:szCs w:val="18"/>
          <w:lang w:val="en-GB"/>
        </w:rPr>
      </w:pPr>
      <w:r w:rsidRPr="007C4DB7">
        <w:rPr>
          <w:rFonts w:ascii="Arial" w:hAnsi="Arial" w:cs="Arial"/>
          <w:color w:val="CF4A02"/>
          <w:sz w:val="18"/>
          <w:szCs w:val="18"/>
          <w:lang w:val="en-GB"/>
        </w:rPr>
        <w:t>d)</w:t>
      </w:r>
      <w:r w:rsidRPr="007C4DB7">
        <w:rPr>
          <w:rFonts w:ascii="Arial" w:hAnsi="Arial" w:cs="Arial"/>
          <w:color w:val="CF4A02"/>
          <w:sz w:val="18"/>
          <w:szCs w:val="18"/>
          <w:lang w:val="en-GB"/>
        </w:rPr>
        <w:tab/>
        <w:t>Equity method</w:t>
      </w:r>
    </w:p>
    <w:p w14:paraId="02A7AC20" w14:textId="77777777" w:rsidR="0096746C" w:rsidRPr="007C4DB7" w:rsidRDefault="0096746C" w:rsidP="0096746C">
      <w:pPr>
        <w:pBdr>
          <w:top w:val="nil"/>
          <w:left w:val="nil"/>
          <w:bottom w:val="nil"/>
          <w:right w:val="nil"/>
          <w:between w:val="nil"/>
        </w:pBdr>
        <w:ind w:left="1080"/>
        <w:jc w:val="both"/>
        <w:rPr>
          <w:rFonts w:ascii="Arial" w:hAnsi="Arial" w:cs="Arial"/>
          <w:color w:val="A44E00"/>
          <w:sz w:val="18"/>
          <w:szCs w:val="18"/>
          <w:lang w:val="en-GB"/>
        </w:rPr>
      </w:pPr>
    </w:p>
    <w:p w14:paraId="7582F15B" w14:textId="77777777" w:rsidR="0096746C" w:rsidRPr="007C4DB7" w:rsidRDefault="0096746C" w:rsidP="0096746C">
      <w:pPr>
        <w:pBdr>
          <w:top w:val="nil"/>
          <w:left w:val="nil"/>
          <w:bottom w:val="nil"/>
          <w:right w:val="nil"/>
          <w:between w:val="nil"/>
        </w:pBdr>
        <w:ind w:left="1080"/>
        <w:jc w:val="both"/>
        <w:rPr>
          <w:rFonts w:ascii="Arial" w:hAnsi="Arial" w:cs="Arial"/>
          <w:sz w:val="18"/>
          <w:szCs w:val="18"/>
          <w:lang w:val="en-GB"/>
        </w:rPr>
      </w:pPr>
      <w:r w:rsidRPr="007C4DB7">
        <w:rPr>
          <w:rFonts w:ascii="Arial" w:hAnsi="Arial" w:cs="Arial"/>
          <w:sz w:val="18"/>
          <w:szCs w:val="18"/>
          <w:lang w:val="en-GB"/>
        </w:rPr>
        <w:t>The investment is initially recognised at cost which is consideration paid and directly attributable costs.</w:t>
      </w:r>
    </w:p>
    <w:p w14:paraId="3B7236EF" w14:textId="77777777" w:rsidR="0096746C" w:rsidRPr="007C4DB7" w:rsidRDefault="0096746C" w:rsidP="0096746C">
      <w:pPr>
        <w:pBdr>
          <w:top w:val="nil"/>
          <w:left w:val="nil"/>
          <w:bottom w:val="nil"/>
          <w:right w:val="nil"/>
          <w:between w:val="nil"/>
        </w:pBdr>
        <w:ind w:left="1080"/>
        <w:jc w:val="both"/>
        <w:rPr>
          <w:rFonts w:ascii="Arial" w:hAnsi="Arial" w:cs="Arial"/>
          <w:sz w:val="18"/>
          <w:szCs w:val="18"/>
          <w:lang w:val="en-GB"/>
        </w:rPr>
      </w:pPr>
    </w:p>
    <w:p w14:paraId="27B23795" w14:textId="77777777" w:rsidR="0096746C" w:rsidRPr="007C4DB7" w:rsidRDefault="0096746C" w:rsidP="0096746C">
      <w:pPr>
        <w:pBdr>
          <w:top w:val="nil"/>
          <w:left w:val="nil"/>
          <w:bottom w:val="nil"/>
          <w:right w:val="nil"/>
          <w:between w:val="nil"/>
        </w:pBdr>
        <w:ind w:left="1080"/>
        <w:jc w:val="both"/>
        <w:rPr>
          <w:rFonts w:ascii="Arial" w:hAnsi="Arial" w:cs="Arial"/>
          <w:sz w:val="18"/>
          <w:szCs w:val="18"/>
          <w:lang w:val="en-GB"/>
        </w:rPr>
      </w:pPr>
      <w:r w:rsidRPr="007C4DB7">
        <w:rPr>
          <w:rFonts w:ascii="Arial" w:hAnsi="Arial" w:cs="Arial"/>
          <w:sz w:val="18"/>
          <w:szCs w:val="18"/>
          <w:lang w:val="en-GB"/>
        </w:rPr>
        <w:t xml:space="preserve">The Group’s subsequently recognises shares of its associates and joint ventures’ profits or losses and </w:t>
      </w:r>
      <w:r w:rsidRPr="007F373C">
        <w:rPr>
          <w:rFonts w:ascii="Arial" w:hAnsi="Arial" w:cs="Arial"/>
          <w:spacing w:val="-6"/>
          <w:sz w:val="18"/>
          <w:szCs w:val="18"/>
          <w:lang w:val="en-GB"/>
        </w:rPr>
        <w:t>other comprehensive income in the profit or loss and other comprehensive income, respectively. The subsequent</w:t>
      </w:r>
      <w:r w:rsidRPr="007C4DB7">
        <w:rPr>
          <w:rFonts w:ascii="Arial" w:hAnsi="Arial" w:cs="Arial"/>
          <w:sz w:val="18"/>
          <w:szCs w:val="18"/>
          <w:lang w:val="en-GB"/>
        </w:rPr>
        <w:t xml:space="preserve"> cumulative movements are adjusted against the carrying amount of the investment. </w:t>
      </w:r>
    </w:p>
    <w:p w14:paraId="7B0B10EA" w14:textId="77777777" w:rsidR="0096746C" w:rsidRPr="007C4DB7" w:rsidRDefault="0096746C" w:rsidP="0096746C">
      <w:pPr>
        <w:pBdr>
          <w:top w:val="nil"/>
          <w:left w:val="nil"/>
          <w:bottom w:val="nil"/>
          <w:right w:val="nil"/>
          <w:between w:val="nil"/>
        </w:pBdr>
        <w:ind w:left="1080"/>
        <w:jc w:val="both"/>
        <w:rPr>
          <w:rFonts w:ascii="Arial" w:hAnsi="Arial" w:cs="Arial"/>
          <w:sz w:val="18"/>
          <w:szCs w:val="18"/>
          <w:lang w:val="en-GB"/>
        </w:rPr>
      </w:pPr>
    </w:p>
    <w:p w14:paraId="7294CD47" w14:textId="78803C84" w:rsidR="0096746C" w:rsidRPr="007C4DB7" w:rsidRDefault="0096746C" w:rsidP="0096746C">
      <w:pPr>
        <w:pBdr>
          <w:top w:val="nil"/>
          <w:left w:val="nil"/>
          <w:bottom w:val="nil"/>
          <w:right w:val="nil"/>
          <w:between w:val="nil"/>
        </w:pBdr>
        <w:ind w:left="1080"/>
        <w:jc w:val="both"/>
        <w:rPr>
          <w:rFonts w:ascii="Arial" w:hAnsi="Arial" w:cs="Arial"/>
          <w:sz w:val="18"/>
          <w:szCs w:val="18"/>
          <w:lang w:val="en-GB"/>
        </w:rPr>
      </w:pPr>
      <w:r w:rsidRPr="007C4DB7">
        <w:rPr>
          <w:rFonts w:ascii="Arial" w:hAnsi="Arial" w:cs="Arial"/>
          <w:sz w:val="18"/>
          <w:szCs w:val="18"/>
          <w:lang w:val="en-GB"/>
        </w:rPr>
        <w:t xml:space="preserve">When the Group’s share of losses in associates and joint ventures equals or exceeds its interest in the </w:t>
      </w:r>
      <w:r w:rsidRPr="007F373C">
        <w:rPr>
          <w:rFonts w:ascii="Arial" w:hAnsi="Arial" w:cs="Arial"/>
          <w:spacing w:val="-4"/>
          <w:sz w:val="18"/>
          <w:szCs w:val="18"/>
          <w:lang w:val="en-GB"/>
        </w:rPr>
        <w:t>associates and joint ventures, the Group does not recognise further losses, unless it has incurred obligations</w:t>
      </w:r>
      <w:r w:rsidRPr="007C4DB7">
        <w:rPr>
          <w:rFonts w:ascii="Arial" w:hAnsi="Arial" w:cs="Arial"/>
          <w:sz w:val="18"/>
          <w:szCs w:val="18"/>
          <w:lang w:val="en-GB"/>
        </w:rPr>
        <w:t xml:space="preserve"> or made payments on behalf of the associates and joint ventures.</w:t>
      </w:r>
    </w:p>
    <w:p w14:paraId="6A9E8ADD" w14:textId="5F422450" w:rsidR="0096746C" w:rsidRPr="007C4DB7" w:rsidRDefault="0096746C" w:rsidP="0096746C">
      <w:pPr>
        <w:pBdr>
          <w:top w:val="nil"/>
          <w:left w:val="nil"/>
          <w:bottom w:val="nil"/>
          <w:right w:val="nil"/>
          <w:between w:val="nil"/>
        </w:pBdr>
        <w:ind w:left="1080"/>
        <w:jc w:val="both"/>
        <w:rPr>
          <w:rFonts w:ascii="Arial" w:hAnsi="Arial" w:cs="Arial"/>
          <w:sz w:val="18"/>
          <w:szCs w:val="18"/>
          <w:lang w:val="en-GB"/>
        </w:rPr>
      </w:pPr>
    </w:p>
    <w:p w14:paraId="70D12FE7" w14:textId="77777777" w:rsidR="0096746C" w:rsidRPr="007C4DB7" w:rsidRDefault="0096746C" w:rsidP="0096746C">
      <w:pPr>
        <w:ind w:left="1080" w:hanging="540"/>
        <w:jc w:val="both"/>
        <w:rPr>
          <w:rFonts w:ascii="Arial" w:hAnsi="Arial" w:cs="Arial"/>
          <w:color w:val="CF4A02"/>
          <w:sz w:val="18"/>
          <w:szCs w:val="18"/>
          <w:lang w:val="en-GB"/>
        </w:rPr>
      </w:pPr>
      <w:r w:rsidRPr="007C4DB7">
        <w:rPr>
          <w:rFonts w:ascii="Arial" w:hAnsi="Arial" w:cs="Arial"/>
          <w:color w:val="CF4A02"/>
          <w:sz w:val="18"/>
          <w:szCs w:val="18"/>
          <w:lang w:val="en-GB"/>
        </w:rPr>
        <w:t>e)</w:t>
      </w:r>
      <w:r w:rsidRPr="007C4DB7">
        <w:rPr>
          <w:rFonts w:ascii="Arial" w:hAnsi="Arial" w:cs="Arial"/>
          <w:color w:val="CF4A02"/>
          <w:sz w:val="18"/>
          <w:szCs w:val="18"/>
          <w:lang w:val="en-GB"/>
        </w:rPr>
        <w:tab/>
        <w:t>Changes in ownership interests</w:t>
      </w:r>
    </w:p>
    <w:p w14:paraId="2427AA61" w14:textId="77777777" w:rsidR="0096746C" w:rsidRPr="007C4DB7" w:rsidRDefault="0096746C" w:rsidP="0096746C">
      <w:pPr>
        <w:ind w:left="1080"/>
        <w:jc w:val="both"/>
        <w:rPr>
          <w:rFonts w:ascii="Arial" w:hAnsi="Arial" w:cs="Arial"/>
          <w:sz w:val="18"/>
          <w:szCs w:val="18"/>
          <w:lang w:val="en-GB"/>
        </w:rPr>
      </w:pPr>
    </w:p>
    <w:p w14:paraId="20C00FA6" w14:textId="77777777" w:rsidR="0096746C" w:rsidRPr="007C4DB7" w:rsidRDefault="0096746C" w:rsidP="0096746C">
      <w:pPr>
        <w:ind w:left="1080"/>
        <w:jc w:val="both"/>
        <w:rPr>
          <w:rFonts w:ascii="Arial" w:hAnsi="Arial" w:cs="Arial"/>
          <w:sz w:val="18"/>
          <w:szCs w:val="18"/>
          <w:lang w:val="en-GB"/>
        </w:rPr>
      </w:pPr>
      <w:r w:rsidRPr="007C4DB7">
        <w:rPr>
          <w:rFonts w:ascii="Arial" w:hAnsi="Arial" w:cs="Arial"/>
          <w:spacing w:val="-6"/>
          <w:sz w:val="18"/>
          <w:szCs w:val="18"/>
          <w:lang w:val="en-GB"/>
        </w:rPr>
        <w:t>The Group treats transactions with non-controlling interests that do not result in a loss of control as transactions</w:t>
      </w:r>
      <w:r w:rsidRPr="007C4DB7">
        <w:rPr>
          <w:rFonts w:ascii="Arial" w:hAnsi="Arial" w:cs="Arial"/>
          <w:sz w:val="18"/>
          <w:szCs w:val="18"/>
          <w:lang w:val="en-GB"/>
        </w:rPr>
        <w:t xml:space="preserve"> with equity owners of the Group. A difference between the amount of the adjustment to non-controlling </w:t>
      </w:r>
      <w:r w:rsidRPr="007C4DB7">
        <w:rPr>
          <w:rFonts w:ascii="Arial" w:hAnsi="Arial" w:cs="Arial"/>
          <w:spacing w:val="-4"/>
          <w:sz w:val="18"/>
          <w:szCs w:val="18"/>
          <w:lang w:val="en-GB"/>
        </w:rPr>
        <w:t>interests to reflect their relative interest in the subsidiary and any consideration paid or received is recognised</w:t>
      </w:r>
      <w:r w:rsidRPr="007C4DB7">
        <w:rPr>
          <w:rFonts w:ascii="Arial" w:hAnsi="Arial" w:cs="Arial"/>
          <w:sz w:val="18"/>
          <w:szCs w:val="18"/>
          <w:lang w:val="en-GB"/>
        </w:rPr>
        <w:t xml:space="preserve"> within equity. </w:t>
      </w:r>
    </w:p>
    <w:p w14:paraId="712DF071" w14:textId="23F77FE5" w:rsidR="004C68E0" w:rsidRPr="007C4DB7" w:rsidRDefault="004C68E0" w:rsidP="000F6E96">
      <w:pPr>
        <w:jc w:val="both"/>
        <w:rPr>
          <w:rFonts w:ascii="Arial" w:eastAsia="Arial" w:hAnsi="Arial" w:cs="Arial"/>
          <w:color w:val="auto"/>
          <w:sz w:val="18"/>
          <w:szCs w:val="18"/>
          <w:cs/>
          <w:lang w:val="en-GB" w:eastAsia="en-GB"/>
        </w:rPr>
      </w:pPr>
      <w:r w:rsidRPr="007C4DB7">
        <w:rPr>
          <w:rFonts w:ascii="Arial" w:eastAsia="Arial" w:hAnsi="Arial" w:cs="Arial"/>
          <w:color w:val="auto"/>
          <w:sz w:val="18"/>
          <w:szCs w:val="18"/>
          <w:lang w:val="en-GB" w:eastAsia="en-GB"/>
        </w:rPr>
        <w:br w:type="page"/>
      </w:r>
    </w:p>
    <w:tbl>
      <w:tblPr>
        <w:tblW w:w="9464" w:type="dxa"/>
        <w:tblInd w:w="117" w:type="dxa"/>
        <w:tblLayout w:type="fixed"/>
        <w:tblLook w:val="0400" w:firstRow="0" w:lastRow="0" w:firstColumn="0" w:lastColumn="0" w:noHBand="0" w:noVBand="1"/>
      </w:tblPr>
      <w:tblGrid>
        <w:gridCol w:w="9464"/>
      </w:tblGrid>
      <w:tr w:rsidR="004C68E0" w:rsidRPr="007C4DB7" w14:paraId="3C19A4BA" w14:textId="77777777" w:rsidTr="00AD205E">
        <w:trPr>
          <w:trHeight w:val="386"/>
        </w:trPr>
        <w:tc>
          <w:tcPr>
            <w:tcW w:w="9464" w:type="dxa"/>
            <w:shd w:val="clear" w:color="auto" w:fill="FFA543"/>
            <w:vAlign w:val="center"/>
          </w:tcPr>
          <w:p w14:paraId="0A6E149E" w14:textId="77777777" w:rsidR="004C68E0" w:rsidRPr="007C4DB7" w:rsidRDefault="004C68E0" w:rsidP="000F6E96">
            <w:pPr>
              <w:tabs>
                <w:tab w:val="left" w:pos="432"/>
              </w:tabs>
              <w:ind w:left="540" w:hanging="540"/>
              <w:rPr>
                <w:rFonts w:ascii="Arial" w:hAnsi="Arial" w:cs="Arial"/>
                <w:b/>
                <w:bCs/>
                <w:color w:val="FFFFFF"/>
                <w:sz w:val="18"/>
                <w:szCs w:val="18"/>
                <w:lang w:val="en-GB"/>
              </w:rPr>
            </w:pPr>
            <w:r w:rsidRPr="007C4DB7">
              <w:rPr>
                <w:rFonts w:ascii="Arial" w:hAnsi="Arial" w:cs="Arial"/>
              </w:rPr>
              <w:br w:type="page"/>
            </w:r>
            <w:r w:rsidRPr="007C4DB7">
              <w:rPr>
                <w:rFonts w:ascii="Arial" w:eastAsia="Times New Roman" w:hAnsi="Arial" w:cs="Arial"/>
                <w:sz w:val="18"/>
                <w:szCs w:val="18"/>
              </w:rPr>
              <w:br w:type="page"/>
            </w:r>
            <w:r w:rsidRPr="007C4DB7">
              <w:rPr>
                <w:rFonts w:ascii="Arial" w:eastAsia="Times New Roman" w:hAnsi="Arial" w:cs="Arial"/>
                <w:sz w:val="18"/>
                <w:szCs w:val="18"/>
              </w:rPr>
              <w:br w:type="page"/>
            </w:r>
            <w:bookmarkStart w:id="6" w:name="_Toc48736012"/>
            <w:r w:rsidRPr="007C4DB7">
              <w:rPr>
                <w:rFonts w:ascii="Arial" w:hAnsi="Arial" w:cs="Arial"/>
                <w:b/>
                <w:bCs/>
                <w:color w:val="FFFFFF"/>
                <w:sz w:val="18"/>
                <w:szCs w:val="18"/>
                <w:lang w:val="en-GB"/>
              </w:rPr>
              <w:t>5</w:t>
            </w:r>
            <w:r w:rsidRPr="007C4DB7">
              <w:rPr>
                <w:rFonts w:ascii="Arial" w:hAnsi="Arial" w:cs="Arial"/>
                <w:b/>
                <w:bCs/>
                <w:color w:val="FFFFFF"/>
                <w:sz w:val="18"/>
                <w:szCs w:val="18"/>
                <w:lang w:val="en-GB"/>
              </w:rPr>
              <w:tab/>
              <w:t>Accounting policies</w:t>
            </w:r>
            <w:bookmarkEnd w:id="6"/>
          </w:p>
        </w:tc>
      </w:tr>
    </w:tbl>
    <w:p w14:paraId="3ED1374E" w14:textId="77777777" w:rsidR="004C68E0" w:rsidRPr="007C4DB7" w:rsidRDefault="004C68E0" w:rsidP="000F6E96">
      <w:pPr>
        <w:tabs>
          <w:tab w:val="left" w:pos="540"/>
        </w:tabs>
        <w:rPr>
          <w:rFonts w:ascii="Arial" w:hAnsi="Arial" w:cs="Arial"/>
          <w:b/>
          <w:bCs/>
          <w:color w:val="CF4A02"/>
          <w:sz w:val="18"/>
          <w:szCs w:val="18"/>
        </w:rPr>
      </w:pPr>
    </w:p>
    <w:p w14:paraId="7B438CF7" w14:textId="55EC9A68" w:rsidR="004C68E0" w:rsidRPr="007C4DB7" w:rsidRDefault="004C68E0" w:rsidP="000F6E96">
      <w:pPr>
        <w:tabs>
          <w:tab w:val="left" w:pos="540"/>
        </w:tabs>
        <w:rPr>
          <w:rFonts w:ascii="Arial" w:hAnsi="Arial" w:cs="Arial"/>
          <w:b/>
          <w:bCs/>
          <w:color w:val="CF4A02"/>
          <w:sz w:val="18"/>
          <w:szCs w:val="18"/>
          <w:lang w:val="en-GB"/>
        </w:rPr>
      </w:pPr>
      <w:r w:rsidRPr="007C4DB7">
        <w:rPr>
          <w:rFonts w:ascii="Arial" w:hAnsi="Arial" w:cs="Arial"/>
          <w:b/>
          <w:bCs/>
          <w:color w:val="CF4A02"/>
          <w:sz w:val="18"/>
          <w:szCs w:val="18"/>
        </w:rPr>
        <w:t>5</w:t>
      </w:r>
      <w:r w:rsidRPr="007C4DB7">
        <w:rPr>
          <w:rFonts w:ascii="Arial" w:hAnsi="Arial" w:cs="Arial"/>
          <w:b/>
          <w:bCs/>
          <w:color w:val="CF4A02"/>
          <w:sz w:val="18"/>
          <w:szCs w:val="18"/>
          <w:lang w:val="en-GB"/>
        </w:rPr>
        <w:t>.1</w:t>
      </w:r>
      <w:r w:rsidRPr="007C4DB7">
        <w:rPr>
          <w:rFonts w:ascii="Arial" w:hAnsi="Arial" w:cs="Arial"/>
          <w:b/>
          <w:bCs/>
          <w:color w:val="CF4A02"/>
          <w:sz w:val="18"/>
          <w:szCs w:val="18"/>
          <w:lang w:val="en-GB"/>
        </w:rPr>
        <w:tab/>
        <w:t xml:space="preserve">Principles of consolidation </w:t>
      </w:r>
      <w:r w:rsidR="0096746C" w:rsidRPr="007C4DB7">
        <w:rPr>
          <w:rFonts w:ascii="Arial" w:hAnsi="Arial" w:cs="Arial"/>
          <w:b/>
          <w:bCs/>
          <w:color w:val="CF4A02"/>
          <w:sz w:val="18"/>
          <w:szCs w:val="18"/>
          <w:lang w:val="en-GB"/>
        </w:rPr>
        <w:t>(Cont’d)</w:t>
      </w:r>
    </w:p>
    <w:p w14:paraId="6983D391" w14:textId="77777777" w:rsidR="004C68E0" w:rsidRPr="007C4DB7" w:rsidRDefault="004C68E0" w:rsidP="000F6E96">
      <w:pPr>
        <w:ind w:left="1080" w:hanging="540"/>
        <w:jc w:val="both"/>
        <w:rPr>
          <w:rFonts w:ascii="Arial" w:hAnsi="Arial" w:cs="Arial"/>
          <w:color w:val="CF4A02"/>
          <w:sz w:val="18"/>
          <w:szCs w:val="18"/>
          <w:lang w:val="en-GB"/>
        </w:rPr>
      </w:pPr>
    </w:p>
    <w:p w14:paraId="38DA6958" w14:textId="0327C21A" w:rsidR="004C68E0" w:rsidRPr="007C4DB7" w:rsidRDefault="004C68E0" w:rsidP="000F6E96">
      <w:pPr>
        <w:ind w:left="1080" w:hanging="540"/>
        <w:jc w:val="both"/>
        <w:rPr>
          <w:rFonts w:ascii="Arial" w:hAnsi="Arial" w:cs="Arial"/>
          <w:color w:val="CF4A02"/>
          <w:sz w:val="18"/>
          <w:szCs w:val="18"/>
          <w:lang w:val="en-GB"/>
        </w:rPr>
      </w:pPr>
      <w:r w:rsidRPr="007C4DB7">
        <w:rPr>
          <w:rFonts w:ascii="Arial" w:hAnsi="Arial" w:cs="Arial"/>
          <w:color w:val="CF4A02"/>
          <w:sz w:val="18"/>
          <w:szCs w:val="18"/>
          <w:lang w:val="en-GB"/>
        </w:rPr>
        <w:t>e)</w:t>
      </w:r>
      <w:r w:rsidRPr="007C4DB7">
        <w:rPr>
          <w:rFonts w:ascii="Arial" w:hAnsi="Arial" w:cs="Arial"/>
          <w:color w:val="CF4A02"/>
          <w:sz w:val="18"/>
          <w:szCs w:val="18"/>
          <w:lang w:val="en-GB"/>
        </w:rPr>
        <w:tab/>
        <w:t>Changes in ownership interests</w:t>
      </w:r>
      <w:r w:rsidR="0096746C" w:rsidRPr="007C4DB7">
        <w:rPr>
          <w:rFonts w:ascii="Arial" w:hAnsi="Arial" w:cs="Arial"/>
          <w:color w:val="CF4A02"/>
          <w:sz w:val="18"/>
          <w:szCs w:val="18"/>
          <w:lang w:val="en-GB"/>
        </w:rPr>
        <w:t xml:space="preserve"> (Cont’d)</w:t>
      </w:r>
    </w:p>
    <w:p w14:paraId="26048A59" w14:textId="77777777" w:rsidR="004C68E0" w:rsidRPr="007C4DB7" w:rsidRDefault="004C68E0" w:rsidP="000F6E96">
      <w:pPr>
        <w:ind w:left="1080"/>
        <w:jc w:val="both"/>
        <w:rPr>
          <w:rFonts w:ascii="Arial" w:hAnsi="Arial" w:cs="Arial"/>
          <w:sz w:val="18"/>
          <w:szCs w:val="18"/>
          <w:lang w:val="en-GB"/>
        </w:rPr>
      </w:pPr>
    </w:p>
    <w:p w14:paraId="173C413D" w14:textId="77777777" w:rsidR="004C68E0" w:rsidRPr="007C4DB7" w:rsidRDefault="004C68E0" w:rsidP="000F6E96">
      <w:pPr>
        <w:pBdr>
          <w:top w:val="nil"/>
          <w:left w:val="nil"/>
          <w:bottom w:val="nil"/>
          <w:right w:val="nil"/>
          <w:between w:val="nil"/>
        </w:pBdr>
        <w:ind w:left="1080"/>
        <w:jc w:val="both"/>
        <w:rPr>
          <w:rFonts w:ascii="Arial" w:hAnsi="Arial" w:cs="Arial"/>
          <w:sz w:val="18"/>
          <w:szCs w:val="18"/>
          <w:lang w:val="en-GB"/>
        </w:rPr>
      </w:pPr>
      <w:r w:rsidRPr="007C4DB7">
        <w:rPr>
          <w:rFonts w:ascii="Arial" w:hAnsi="Arial" w:cs="Arial"/>
          <w:spacing w:val="-4"/>
          <w:sz w:val="18"/>
          <w:szCs w:val="18"/>
          <w:lang w:val="en-GB"/>
        </w:rPr>
        <w:t>If the ownership interest in associates and joint ventures is reduced but significant influence and joint control</w:t>
      </w:r>
      <w:r w:rsidRPr="007C4DB7">
        <w:rPr>
          <w:rFonts w:ascii="Arial" w:hAnsi="Arial" w:cs="Arial"/>
          <w:sz w:val="18"/>
          <w:szCs w:val="18"/>
          <w:lang w:val="en-GB"/>
        </w:rPr>
        <w:t xml:space="preserve"> is </w:t>
      </w:r>
      <w:r w:rsidRPr="007C4DB7">
        <w:rPr>
          <w:rFonts w:ascii="Arial" w:hAnsi="Arial" w:cs="Arial"/>
          <w:spacing w:val="-2"/>
          <w:sz w:val="18"/>
          <w:szCs w:val="18"/>
          <w:lang w:val="en-GB"/>
        </w:rPr>
        <w:t>retained, only a proportionate share of the amounts previously recognised in other comprehensive income</w:t>
      </w:r>
      <w:r w:rsidRPr="007C4DB7">
        <w:rPr>
          <w:rFonts w:ascii="Arial" w:hAnsi="Arial" w:cs="Arial"/>
          <w:sz w:val="18"/>
          <w:szCs w:val="18"/>
          <w:lang w:val="en-GB"/>
        </w:rPr>
        <w:t xml:space="preserve"> is reclassified to profit or loss where appropriate. Profit or loss from reduce of the ownership interest in associates and joint ventures is recognise in profit or loss.</w:t>
      </w:r>
    </w:p>
    <w:p w14:paraId="7D9F90E1" w14:textId="77777777" w:rsidR="004C68E0" w:rsidRPr="007C4DB7" w:rsidRDefault="004C68E0" w:rsidP="000F6E96">
      <w:pPr>
        <w:ind w:left="1080"/>
        <w:jc w:val="both"/>
        <w:rPr>
          <w:rFonts w:ascii="Arial" w:hAnsi="Arial" w:cs="Arial"/>
          <w:sz w:val="18"/>
          <w:szCs w:val="18"/>
          <w:lang w:val="en-GB"/>
        </w:rPr>
      </w:pPr>
    </w:p>
    <w:p w14:paraId="6D861221" w14:textId="77777777" w:rsidR="004C68E0" w:rsidRPr="007C4DB7" w:rsidRDefault="004C68E0" w:rsidP="000F6E96">
      <w:pPr>
        <w:ind w:left="1080"/>
        <w:jc w:val="both"/>
        <w:rPr>
          <w:rFonts w:ascii="Arial" w:hAnsi="Arial" w:cs="Arial"/>
          <w:sz w:val="18"/>
          <w:szCs w:val="18"/>
          <w:lang w:val="en-GB"/>
        </w:rPr>
      </w:pPr>
      <w:r w:rsidRPr="007C4DB7">
        <w:rPr>
          <w:rFonts w:ascii="Arial" w:hAnsi="Arial" w:cs="Arial"/>
          <w:spacing w:val="-2"/>
          <w:sz w:val="18"/>
          <w:szCs w:val="18"/>
          <w:lang w:val="en-GB"/>
        </w:rPr>
        <w:t>When the Group losses control, joint control or significant influence over investments, any retained interest</w:t>
      </w:r>
      <w:r w:rsidRPr="007C4DB7">
        <w:rPr>
          <w:rFonts w:ascii="Arial" w:hAnsi="Arial" w:cs="Arial"/>
          <w:sz w:val="18"/>
          <w:szCs w:val="18"/>
          <w:lang w:val="en-GB"/>
        </w:rPr>
        <w:t xml:space="preserve">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4B7268B5" w14:textId="77777777" w:rsidR="004C68E0" w:rsidRPr="007C4DB7" w:rsidRDefault="004C68E0" w:rsidP="000F6E96">
      <w:pPr>
        <w:ind w:left="1080" w:hanging="540"/>
        <w:jc w:val="both"/>
        <w:rPr>
          <w:rFonts w:ascii="Arial" w:hAnsi="Arial" w:cs="Arial"/>
          <w:color w:val="CF4A02"/>
          <w:sz w:val="18"/>
          <w:szCs w:val="18"/>
          <w:lang w:val="en-GB"/>
        </w:rPr>
      </w:pPr>
    </w:p>
    <w:p w14:paraId="7F27D72B" w14:textId="77777777" w:rsidR="004C68E0" w:rsidRPr="007C4DB7" w:rsidRDefault="004C68E0" w:rsidP="000F6E96">
      <w:pPr>
        <w:ind w:left="1080" w:hanging="540"/>
        <w:jc w:val="both"/>
        <w:rPr>
          <w:rFonts w:ascii="Arial" w:hAnsi="Arial" w:cs="Arial"/>
          <w:color w:val="CF4A02"/>
          <w:sz w:val="18"/>
          <w:szCs w:val="18"/>
          <w:lang w:val="en-GB"/>
        </w:rPr>
      </w:pPr>
      <w:r w:rsidRPr="007C4DB7">
        <w:rPr>
          <w:rFonts w:ascii="Arial" w:hAnsi="Arial" w:cs="Arial"/>
          <w:color w:val="CF4A02"/>
          <w:sz w:val="18"/>
          <w:szCs w:val="18"/>
          <w:lang w:val="en-GB"/>
        </w:rPr>
        <w:t>f)</w:t>
      </w:r>
      <w:r w:rsidRPr="007C4DB7">
        <w:rPr>
          <w:rFonts w:ascii="Arial" w:hAnsi="Arial" w:cs="Arial"/>
          <w:color w:val="CF4A02"/>
          <w:sz w:val="18"/>
          <w:szCs w:val="18"/>
          <w:lang w:val="en-GB"/>
        </w:rPr>
        <w:tab/>
        <w:t>Intercompany transactions on consolidation</w:t>
      </w:r>
    </w:p>
    <w:p w14:paraId="367690A5" w14:textId="77777777" w:rsidR="004C68E0" w:rsidRPr="007C4DB7" w:rsidRDefault="004C68E0" w:rsidP="000F6E96">
      <w:pPr>
        <w:ind w:left="1080"/>
        <w:jc w:val="both"/>
        <w:rPr>
          <w:rFonts w:ascii="Arial" w:hAnsi="Arial" w:cs="Arial"/>
          <w:sz w:val="18"/>
          <w:szCs w:val="18"/>
          <w:lang w:val="en-GB"/>
        </w:rPr>
      </w:pPr>
    </w:p>
    <w:p w14:paraId="7D97E5E0" w14:textId="77777777" w:rsidR="004C68E0" w:rsidRPr="007C4DB7" w:rsidRDefault="004C68E0" w:rsidP="000F6E96">
      <w:pPr>
        <w:ind w:left="1080"/>
        <w:jc w:val="both"/>
        <w:rPr>
          <w:rFonts w:ascii="Arial" w:hAnsi="Arial" w:cs="Arial"/>
          <w:sz w:val="18"/>
          <w:szCs w:val="18"/>
          <w:lang w:val="en-GB"/>
        </w:rPr>
      </w:pPr>
      <w:r w:rsidRPr="007C4DB7">
        <w:rPr>
          <w:rFonts w:ascii="Arial" w:hAnsi="Arial" w:cs="Arial"/>
          <w:sz w:val="18"/>
          <w:szCs w:val="18"/>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475ABDB5" w14:textId="77777777" w:rsidR="004C68E0" w:rsidRPr="007C4DB7" w:rsidRDefault="004C68E0" w:rsidP="000F6E96">
      <w:pPr>
        <w:ind w:left="1080"/>
        <w:jc w:val="both"/>
        <w:rPr>
          <w:rFonts w:ascii="Arial" w:eastAsia="Arial Unicode MS" w:hAnsi="Arial" w:cs="Arial"/>
          <w:spacing w:val="-4"/>
          <w:sz w:val="18"/>
          <w:szCs w:val="18"/>
          <w:lang w:val="en-GB"/>
        </w:rPr>
      </w:pPr>
    </w:p>
    <w:p w14:paraId="7F2CA1FD" w14:textId="31262C26" w:rsidR="004C68E0" w:rsidRPr="007C4DB7" w:rsidRDefault="0096746C" w:rsidP="000F6E96">
      <w:pPr>
        <w:ind w:left="1080"/>
        <w:jc w:val="both"/>
        <w:rPr>
          <w:rFonts w:ascii="Arial" w:eastAsia="Arial Unicode MS" w:hAnsi="Arial" w:cs="Arial"/>
          <w:spacing w:val="-4"/>
          <w:sz w:val="18"/>
          <w:szCs w:val="18"/>
          <w:lang w:val="en-GB"/>
        </w:rPr>
      </w:pPr>
      <w:r w:rsidRPr="007C4DB7">
        <w:rPr>
          <w:rFonts w:ascii="Arial" w:eastAsia="Arial Unicode MS" w:hAnsi="Arial" w:cs="Arial"/>
          <w:spacing w:val="-4"/>
          <w:sz w:val="18"/>
          <w:szCs w:val="18"/>
          <w:lang w:val="en-GB"/>
        </w:rPr>
        <w:t>L</w:t>
      </w:r>
      <w:r w:rsidR="004C68E0" w:rsidRPr="007C4DB7">
        <w:rPr>
          <w:rFonts w:ascii="Arial" w:eastAsia="Arial Unicode MS" w:hAnsi="Arial" w:cs="Arial"/>
          <w:spacing w:val="-4"/>
          <w:sz w:val="18"/>
          <w:szCs w:val="18"/>
          <w:lang w:val="en-GB"/>
        </w:rPr>
        <w:t>list of the Group’s subsidiaries, associate and joint ventures is shown in Note 1</w:t>
      </w:r>
      <w:r w:rsidR="00AD205E" w:rsidRPr="007C4DB7">
        <w:rPr>
          <w:rFonts w:ascii="Arial" w:eastAsia="Arial Unicode MS" w:hAnsi="Arial" w:cs="Arial"/>
          <w:spacing w:val="-4"/>
          <w:sz w:val="18"/>
          <w:szCs w:val="18"/>
          <w:lang w:val="en-GB"/>
        </w:rPr>
        <w:t>6</w:t>
      </w:r>
      <w:r w:rsidR="004C68E0" w:rsidRPr="007C4DB7">
        <w:rPr>
          <w:rFonts w:ascii="Arial" w:eastAsia="Arial Unicode MS" w:hAnsi="Arial" w:cs="Arial"/>
          <w:spacing w:val="-4"/>
          <w:sz w:val="18"/>
          <w:szCs w:val="18"/>
          <w:lang w:val="en-GB"/>
        </w:rPr>
        <w:t xml:space="preserve"> and Note 1</w:t>
      </w:r>
      <w:r w:rsidR="00AD205E" w:rsidRPr="007C4DB7">
        <w:rPr>
          <w:rFonts w:ascii="Arial" w:eastAsia="Arial Unicode MS" w:hAnsi="Arial" w:cs="Arial"/>
          <w:spacing w:val="-4"/>
          <w:sz w:val="18"/>
          <w:szCs w:val="18"/>
          <w:lang w:val="en-GB"/>
        </w:rPr>
        <w:t>7</w:t>
      </w:r>
      <w:r w:rsidR="004C68E0" w:rsidRPr="007C4DB7">
        <w:rPr>
          <w:rFonts w:ascii="Arial" w:eastAsia="Arial Unicode MS" w:hAnsi="Arial" w:cs="Arial"/>
          <w:spacing w:val="-4"/>
          <w:sz w:val="18"/>
          <w:szCs w:val="18"/>
          <w:lang w:val="en-GB"/>
        </w:rPr>
        <w:t>.</w:t>
      </w:r>
    </w:p>
    <w:p w14:paraId="2078743D" w14:textId="4810181C" w:rsidR="0096746C" w:rsidRPr="007C4DB7" w:rsidRDefault="0096746C" w:rsidP="000F6E96">
      <w:pPr>
        <w:ind w:left="1080"/>
        <w:jc w:val="both"/>
        <w:rPr>
          <w:rFonts w:ascii="Arial" w:eastAsia="Arial Unicode MS" w:hAnsi="Arial" w:cs="Arial"/>
          <w:spacing w:val="-4"/>
          <w:sz w:val="18"/>
          <w:szCs w:val="18"/>
          <w:lang w:val="en-GB"/>
        </w:rPr>
      </w:pPr>
    </w:p>
    <w:p w14:paraId="794DB500" w14:textId="77777777" w:rsidR="0096746C" w:rsidRPr="007C4DB7" w:rsidRDefault="0096746C" w:rsidP="0096746C">
      <w:pPr>
        <w:tabs>
          <w:tab w:val="left" w:pos="567"/>
        </w:tabs>
        <w:rPr>
          <w:rFonts w:ascii="Arial" w:hAnsi="Arial" w:cs="Arial"/>
          <w:b/>
          <w:bCs/>
          <w:color w:val="CF4A02"/>
          <w:sz w:val="18"/>
          <w:szCs w:val="18"/>
          <w:lang w:val="en-GB"/>
        </w:rPr>
      </w:pPr>
      <w:r w:rsidRPr="007C4DB7">
        <w:rPr>
          <w:rFonts w:ascii="Arial" w:hAnsi="Arial" w:cs="Arial"/>
          <w:b/>
          <w:bCs/>
          <w:color w:val="CF4A02"/>
          <w:sz w:val="18"/>
          <w:szCs w:val="18"/>
          <w:lang w:val="en-GB"/>
        </w:rPr>
        <w:t>5.2</w:t>
      </w:r>
      <w:r w:rsidRPr="007C4DB7">
        <w:rPr>
          <w:rFonts w:ascii="Arial" w:hAnsi="Arial" w:cs="Arial"/>
          <w:b/>
          <w:bCs/>
          <w:color w:val="CF4A02"/>
          <w:sz w:val="18"/>
          <w:szCs w:val="18"/>
          <w:lang w:val="en-GB"/>
        </w:rPr>
        <w:tab/>
        <w:t>Business combination</w:t>
      </w:r>
    </w:p>
    <w:p w14:paraId="3525C3D3" w14:textId="77777777" w:rsidR="0096746C" w:rsidRPr="007C4DB7" w:rsidRDefault="0096746C" w:rsidP="0096746C">
      <w:pPr>
        <w:ind w:left="540"/>
        <w:jc w:val="both"/>
        <w:rPr>
          <w:rFonts w:ascii="Arial" w:hAnsi="Arial" w:cs="Arial"/>
          <w:sz w:val="18"/>
          <w:szCs w:val="18"/>
          <w:lang w:val="en-GB"/>
        </w:rPr>
      </w:pPr>
    </w:p>
    <w:p w14:paraId="04D65531" w14:textId="77777777" w:rsidR="0096746C" w:rsidRPr="007C4DB7" w:rsidRDefault="0096746C" w:rsidP="0096746C">
      <w:pPr>
        <w:pBdr>
          <w:top w:val="nil"/>
          <w:left w:val="nil"/>
          <w:bottom w:val="nil"/>
          <w:right w:val="nil"/>
          <w:between w:val="nil"/>
        </w:pBdr>
        <w:ind w:left="547"/>
        <w:jc w:val="both"/>
        <w:rPr>
          <w:rFonts w:ascii="Arial" w:hAnsi="Arial" w:cs="Arial"/>
          <w:sz w:val="18"/>
          <w:szCs w:val="18"/>
          <w:lang w:val="en-GB"/>
        </w:rPr>
      </w:pPr>
      <w:r w:rsidRPr="007C4DB7">
        <w:rPr>
          <w:rFonts w:ascii="Arial"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2D8EDC9E" w14:textId="77777777" w:rsidR="0096746C" w:rsidRPr="007C4DB7" w:rsidRDefault="0096746C" w:rsidP="0096746C">
      <w:pPr>
        <w:pBdr>
          <w:top w:val="nil"/>
          <w:left w:val="nil"/>
          <w:bottom w:val="nil"/>
          <w:right w:val="nil"/>
          <w:between w:val="nil"/>
        </w:pBdr>
        <w:ind w:left="547"/>
        <w:jc w:val="both"/>
        <w:rPr>
          <w:rFonts w:ascii="Arial" w:hAnsi="Arial" w:cs="Arial"/>
          <w:sz w:val="18"/>
          <w:szCs w:val="18"/>
          <w:lang w:val="en-GB"/>
        </w:rPr>
      </w:pPr>
    </w:p>
    <w:p w14:paraId="5CB26C7E" w14:textId="77777777" w:rsidR="0096746C" w:rsidRPr="007C4DB7" w:rsidRDefault="0096746C" w:rsidP="000312E3">
      <w:pPr>
        <w:numPr>
          <w:ilvl w:val="0"/>
          <w:numId w:val="4"/>
        </w:numPr>
        <w:pBdr>
          <w:top w:val="nil"/>
          <w:left w:val="nil"/>
          <w:bottom w:val="nil"/>
          <w:right w:val="nil"/>
          <w:between w:val="nil"/>
        </w:pBdr>
        <w:tabs>
          <w:tab w:val="left" w:pos="900"/>
        </w:tabs>
        <w:ind w:left="900"/>
        <w:jc w:val="both"/>
        <w:rPr>
          <w:rFonts w:ascii="Arial" w:hAnsi="Arial" w:cs="Arial"/>
          <w:sz w:val="18"/>
          <w:szCs w:val="18"/>
          <w:lang w:val="en-GB"/>
        </w:rPr>
      </w:pPr>
      <w:r w:rsidRPr="007C4DB7">
        <w:rPr>
          <w:rFonts w:ascii="Arial" w:hAnsi="Arial" w:cs="Arial"/>
          <w:sz w:val="18"/>
          <w:szCs w:val="18"/>
          <w:lang w:val="en-GB"/>
        </w:rPr>
        <w:t xml:space="preserve">fair value of the assets transferred, </w:t>
      </w:r>
    </w:p>
    <w:p w14:paraId="43F90879" w14:textId="77777777" w:rsidR="0096746C" w:rsidRPr="007C4DB7" w:rsidRDefault="0096746C" w:rsidP="000312E3">
      <w:pPr>
        <w:numPr>
          <w:ilvl w:val="0"/>
          <w:numId w:val="4"/>
        </w:numPr>
        <w:pBdr>
          <w:top w:val="nil"/>
          <w:left w:val="nil"/>
          <w:bottom w:val="nil"/>
          <w:right w:val="nil"/>
          <w:between w:val="nil"/>
        </w:pBdr>
        <w:tabs>
          <w:tab w:val="left" w:pos="900"/>
        </w:tabs>
        <w:ind w:left="900"/>
        <w:jc w:val="both"/>
        <w:rPr>
          <w:rFonts w:ascii="Arial" w:hAnsi="Arial" w:cs="Arial"/>
          <w:sz w:val="18"/>
          <w:szCs w:val="18"/>
          <w:lang w:val="en-GB"/>
        </w:rPr>
      </w:pPr>
      <w:r w:rsidRPr="007C4DB7">
        <w:rPr>
          <w:rFonts w:ascii="Arial" w:hAnsi="Arial" w:cs="Arial"/>
          <w:sz w:val="18"/>
          <w:szCs w:val="18"/>
          <w:lang w:val="en-GB"/>
        </w:rPr>
        <w:t>liabilities incurred to the former owners of the acquiree</w:t>
      </w:r>
    </w:p>
    <w:p w14:paraId="43C6D69C" w14:textId="77777777" w:rsidR="0096746C" w:rsidRPr="007C4DB7" w:rsidRDefault="0096746C" w:rsidP="000312E3">
      <w:pPr>
        <w:numPr>
          <w:ilvl w:val="0"/>
          <w:numId w:val="4"/>
        </w:numPr>
        <w:pBdr>
          <w:top w:val="nil"/>
          <w:left w:val="nil"/>
          <w:bottom w:val="nil"/>
          <w:right w:val="nil"/>
          <w:between w:val="nil"/>
        </w:pBdr>
        <w:tabs>
          <w:tab w:val="left" w:pos="900"/>
        </w:tabs>
        <w:ind w:left="900"/>
        <w:jc w:val="both"/>
        <w:rPr>
          <w:rFonts w:ascii="Arial" w:hAnsi="Arial" w:cs="Arial"/>
          <w:sz w:val="20"/>
          <w:szCs w:val="20"/>
          <w:lang w:val="en-GB"/>
        </w:rPr>
      </w:pPr>
      <w:r w:rsidRPr="007C4DB7">
        <w:rPr>
          <w:rFonts w:ascii="Arial" w:hAnsi="Arial" w:cs="Arial"/>
          <w:sz w:val="18"/>
          <w:szCs w:val="18"/>
          <w:lang w:val="en-GB"/>
        </w:rPr>
        <w:t>equity interests issued by the Group</w:t>
      </w:r>
    </w:p>
    <w:p w14:paraId="3E23F18B" w14:textId="77777777" w:rsidR="0096746C" w:rsidRPr="007C4DB7" w:rsidRDefault="0096746C" w:rsidP="0096746C">
      <w:pPr>
        <w:pBdr>
          <w:top w:val="nil"/>
          <w:left w:val="nil"/>
          <w:bottom w:val="nil"/>
          <w:right w:val="nil"/>
          <w:between w:val="nil"/>
        </w:pBdr>
        <w:ind w:left="547"/>
        <w:jc w:val="both"/>
        <w:rPr>
          <w:rFonts w:ascii="Arial" w:hAnsi="Arial" w:cs="Arial"/>
          <w:sz w:val="18"/>
          <w:szCs w:val="18"/>
          <w:lang w:val="en-GB"/>
        </w:rPr>
      </w:pPr>
    </w:p>
    <w:p w14:paraId="03F6374B" w14:textId="77777777" w:rsidR="0096746C" w:rsidRPr="007C4DB7" w:rsidRDefault="0096746C" w:rsidP="0096746C">
      <w:pPr>
        <w:pBdr>
          <w:top w:val="nil"/>
          <w:left w:val="nil"/>
          <w:bottom w:val="nil"/>
          <w:right w:val="nil"/>
          <w:between w:val="nil"/>
        </w:pBdr>
        <w:ind w:left="547"/>
        <w:jc w:val="both"/>
        <w:rPr>
          <w:rFonts w:ascii="Arial" w:hAnsi="Arial" w:cs="Arial"/>
          <w:sz w:val="18"/>
          <w:szCs w:val="18"/>
          <w:lang w:val="en-GB"/>
        </w:rPr>
      </w:pPr>
      <w:r w:rsidRPr="007C4DB7">
        <w:rPr>
          <w:rFonts w:ascii="Arial" w:hAnsi="Arial" w:cs="Arial"/>
          <w:sz w:val="18"/>
          <w:szCs w:val="18"/>
          <w:lang w:val="en-GB"/>
        </w:rPr>
        <w:t xml:space="preserve">Identifiable assets and liabilities </w:t>
      </w:r>
      <w:proofErr w:type="gramStart"/>
      <w:r w:rsidRPr="007C4DB7">
        <w:rPr>
          <w:rFonts w:ascii="Arial" w:hAnsi="Arial" w:cs="Arial"/>
          <w:sz w:val="18"/>
          <w:szCs w:val="18"/>
          <w:lang w:val="en-GB"/>
        </w:rPr>
        <w:t>acquired</w:t>
      </w:r>
      <w:proofErr w:type="gramEnd"/>
      <w:r w:rsidRPr="007C4DB7">
        <w:rPr>
          <w:rFonts w:ascii="Arial" w:hAnsi="Arial" w:cs="Arial"/>
          <w:sz w:val="18"/>
          <w:szCs w:val="18"/>
          <w:lang w:val="en-GB"/>
        </w:rPr>
        <w:t xml:space="preserve"> and contingent liabilities assumed in a business combination are measured initially at their fair values at the acquisition date.</w:t>
      </w:r>
    </w:p>
    <w:p w14:paraId="5AE21E96" w14:textId="77777777" w:rsidR="00EA50FA" w:rsidRDefault="00EA50FA" w:rsidP="0096746C">
      <w:pPr>
        <w:ind w:left="547"/>
        <w:jc w:val="both"/>
        <w:rPr>
          <w:rFonts w:ascii="Arial" w:hAnsi="Arial" w:cs="Arial"/>
          <w:sz w:val="18"/>
          <w:szCs w:val="18"/>
          <w:lang w:val="en-GB"/>
        </w:rPr>
      </w:pPr>
    </w:p>
    <w:p w14:paraId="6C474B4D" w14:textId="1B53048C" w:rsidR="0096746C" w:rsidRPr="007C4DB7" w:rsidRDefault="0096746C" w:rsidP="0096746C">
      <w:pPr>
        <w:ind w:left="547"/>
        <w:jc w:val="both"/>
        <w:rPr>
          <w:rFonts w:ascii="Arial" w:hAnsi="Arial" w:cs="Arial"/>
          <w:sz w:val="18"/>
          <w:szCs w:val="18"/>
          <w:lang w:val="en-GB"/>
        </w:rPr>
      </w:pPr>
      <w:r w:rsidRPr="007C4DB7">
        <w:rPr>
          <w:rFonts w:ascii="Arial" w:hAnsi="Arial" w:cs="Arial"/>
          <w:sz w:val="18"/>
          <w:szCs w:val="18"/>
          <w:lang w:val="en-GB"/>
        </w:rPr>
        <w:t xml:space="preserve">The excess of the consideration transferred, the amount of any non-controlling interest recognised and the acquisition-date fair value of any previous equity interest in the acquiree (for business combination achieved in </w:t>
      </w:r>
      <w:r w:rsidRPr="007F373C">
        <w:rPr>
          <w:rFonts w:ascii="Arial" w:hAnsi="Arial" w:cs="Arial"/>
          <w:spacing w:val="-4"/>
          <w:sz w:val="18"/>
          <w:szCs w:val="18"/>
          <w:lang w:val="en-GB"/>
        </w:rPr>
        <w:t>stages) over the fair value of the identifiable net assets acquired is recorded as goodwill. In the case of a bargain</w:t>
      </w:r>
      <w:r w:rsidRPr="007C4DB7">
        <w:rPr>
          <w:rFonts w:ascii="Arial" w:hAnsi="Arial" w:cs="Arial"/>
          <w:sz w:val="18"/>
          <w:szCs w:val="18"/>
          <w:lang w:val="en-GB"/>
        </w:rPr>
        <w:t xml:space="preserve"> purchase, the difference is recognised directly in profit or loss.</w:t>
      </w:r>
    </w:p>
    <w:p w14:paraId="0620A956" w14:textId="77777777" w:rsidR="0096746C" w:rsidRPr="007C4DB7" w:rsidRDefault="0096746C" w:rsidP="0096746C">
      <w:pPr>
        <w:ind w:left="540"/>
        <w:jc w:val="both"/>
        <w:rPr>
          <w:rFonts w:ascii="Arial" w:hAnsi="Arial" w:cs="Arial"/>
          <w:sz w:val="18"/>
          <w:szCs w:val="18"/>
          <w:lang w:val="en-GB"/>
        </w:rPr>
      </w:pPr>
    </w:p>
    <w:p w14:paraId="2E0CEC22" w14:textId="4AD63419" w:rsidR="0096746C" w:rsidRPr="007C4DB7" w:rsidRDefault="0096746C" w:rsidP="0096746C">
      <w:pPr>
        <w:ind w:left="540"/>
        <w:jc w:val="both"/>
        <w:rPr>
          <w:rFonts w:ascii="Arial" w:hAnsi="Arial" w:cs="Arial"/>
          <w:sz w:val="18"/>
          <w:szCs w:val="18"/>
          <w:lang w:val="en-GB"/>
        </w:rPr>
      </w:pPr>
      <w:r w:rsidRPr="007C4DB7">
        <w:rPr>
          <w:rFonts w:ascii="Arial" w:hAnsi="Arial" w:cs="Arial"/>
          <w:sz w:val="18"/>
          <w:szCs w:val="18"/>
          <w:lang w:val="en-GB"/>
        </w:rPr>
        <w:t>Acquisition-related cost are recognised as expenses in consolidated financial statements</w:t>
      </w:r>
      <w:r w:rsidR="00CD5CB1">
        <w:rPr>
          <w:rFonts w:ascii="Arial" w:hAnsi="Arial" w:cs="Arial"/>
          <w:sz w:val="18"/>
          <w:szCs w:val="18"/>
          <w:lang w:val="en-GB"/>
        </w:rPr>
        <w:t>.</w:t>
      </w:r>
    </w:p>
    <w:p w14:paraId="40CBAE6A" w14:textId="77777777" w:rsidR="0096746C" w:rsidRPr="007C4DB7" w:rsidRDefault="0096746C" w:rsidP="0096746C">
      <w:pPr>
        <w:ind w:left="540"/>
        <w:jc w:val="both"/>
        <w:rPr>
          <w:rFonts w:ascii="Arial" w:hAnsi="Arial" w:cs="Arial"/>
          <w:sz w:val="18"/>
          <w:szCs w:val="18"/>
          <w:lang w:val="en-GB"/>
        </w:rPr>
      </w:pPr>
    </w:p>
    <w:p w14:paraId="60EEFF15" w14:textId="77777777" w:rsidR="0096746C" w:rsidRPr="007C4DB7" w:rsidRDefault="0096746C" w:rsidP="0096746C">
      <w:pPr>
        <w:ind w:left="540"/>
        <w:jc w:val="both"/>
        <w:rPr>
          <w:rFonts w:ascii="Arial" w:hAnsi="Arial" w:cs="Arial"/>
          <w:sz w:val="18"/>
          <w:szCs w:val="18"/>
          <w:lang w:val="en-GB"/>
        </w:rPr>
      </w:pPr>
      <w:r w:rsidRPr="007C4DB7">
        <w:rPr>
          <w:rFonts w:ascii="Arial" w:hAnsi="Arial" w:cs="Arial"/>
          <w:sz w:val="18"/>
          <w:szCs w:val="18"/>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4BBCBC05" w14:textId="77777777" w:rsidR="0096746C" w:rsidRPr="007C4DB7" w:rsidRDefault="0096746C" w:rsidP="0096746C">
      <w:pPr>
        <w:ind w:left="540"/>
        <w:jc w:val="both"/>
        <w:rPr>
          <w:rFonts w:ascii="Arial" w:hAnsi="Arial" w:cs="Arial"/>
          <w:sz w:val="18"/>
          <w:szCs w:val="18"/>
          <w:lang w:val="en-GB"/>
        </w:rPr>
      </w:pPr>
    </w:p>
    <w:p w14:paraId="2285DB2B" w14:textId="6A5A1CCB" w:rsidR="0096746C" w:rsidRPr="007C4DB7" w:rsidRDefault="0096746C" w:rsidP="0096746C">
      <w:pPr>
        <w:ind w:left="540"/>
        <w:jc w:val="both"/>
        <w:rPr>
          <w:rFonts w:ascii="Arial" w:hAnsi="Arial" w:cs="Arial"/>
          <w:sz w:val="18"/>
          <w:szCs w:val="18"/>
          <w:lang w:val="en-GB"/>
        </w:rPr>
      </w:pPr>
      <w:r w:rsidRPr="007C4DB7">
        <w:rPr>
          <w:rFonts w:ascii="Arial" w:hAnsi="Arial" w:cs="Arial"/>
          <w:sz w:val="18"/>
          <w:szCs w:val="18"/>
          <w:lang w:val="en-GB"/>
        </w:rPr>
        <w:t>Subsequent changes to the fair value of the contingent consideration that is an asset or liability is recognised in profit or loss.</w:t>
      </w:r>
    </w:p>
    <w:p w14:paraId="0435C1D0" w14:textId="77777777" w:rsidR="0096746C" w:rsidRPr="007C4DB7" w:rsidRDefault="0096746C" w:rsidP="0096746C">
      <w:pPr>
        <w:ind w:left="540"/>
        <w:jc w:val="both"/>
        <w:rPr>
          <w:rFonts w:ascii="Arial" w:hAnsi="Arial" w:cs="Arial"/>
          <w:sz w:val="18"/>
          <w:szCs w:val="18"/>
          <w:lang w:val="en-GB"/>
        </w:rPr>
      </w:pPr>
    </w:p>
    <w:p w14:paraId="1D58FD17" w14:textId="77777777" w:rsidR="0096746C" w:rsidRPr="007C4DB7" w:rsidRDefault="0096746C" w:rsidP="0096746C">
      <w:pPr>
        <w:ind w:left="540"/>
        <w:jc w:val="both"/>
        <w:rPr>
          <w:rFonts w:ascii="Arial" w:hAnsi="Arial" w:cs="Arial"/>
          <w:sz w:val="18"/>
          <w:szCs w:val="18"/>
          <w:lang w:val="en-GB"/>
        </w:rPr>
      </w:pPr>
      <w:r w:rsidRPr="007C4DB7">
        <w:rPr>
          <w:rFonts w:ascii="Arial" w:hAnsi="Arial" w:cs="Arial"/>
          <w:spacing w:val="-2"/>
          <w:sz w:val="18"/>
          <w:szCs w:val="18"/>
          <w:lang w:val="en-GB"/>
        </w:rPr>
        <w:t>The Group accounts for business combination under common control by measuring acquired assets and liabilities</w:t>
      </w:r>
      <w:r w:rsidRPr="007C4DB7">
        <w:rPr>
          <w:rFonts w:ascii="Arial" w:hAnsi="Arial" w:cs="Arial"/>
          <w:sz w:val="18"/>
          <w:szCs w:val="18"/>
          <w:lang w:val="en-GB"/>
        </w:rPr>
        <w:t xml:space="preserve"> </w:t>
      </w:r>
      <w:r w:rsidRPr="007C4DB7">
        <w:rPr>
          <w:rFonts w:ascii="Arial" w:hAnsi="Arial" w:cs="Arial"/>
          <w:spacing w:val="-4"/>
          <w:sz w:val="18"/>
          <w:szCs w:val="18"/>
          <w:lang w:val="en-GB"/>
        </w:rPr>
        <w:t>of the acquiree at their carrying values presented in the highest level of the consolidation. The Group retrospectively</w:t>
      </w:r>
      <w:r w:rsidRPr="007C4DB7">
        <w:rPr>
          <w:rFonts w:ascii="Arial" w:hAnsi="Arial" w:cs="Arial"/>
          <w:sz w:val="18"/>
          <w:szCs w:val="18"/>
          <w:lang w:val="en-GB"/>
        </w:rPr>
        <w:t xml:space="preserve"> adjusted the business combination under common control transactions as if the combination had occurred on the later of the beginning of the preceding comparative period and the date the acquiree has become under common control.</w:t>
      </w:r>
    </w:p>
    <w:p w14:paraId="79F21B7E" w14:textId="77777777" w:rsidR="0096746C" w:rsidRPr="007C4DB7" w:rsidRDefault="0096746C" w:rsidP="0096746C">
      <w:pPr>
        <w:ind w:left="540"/>
        <w:jc w:val="both"/>
        <w:rPr>
          <w:rFonts w:ascii="Arial" w:hAnsi="Arial" w:cs="Arial"/>
          <w:sz w:val="18"/>
          <w:szCs w:val="18"/>
          <w:lang w:val="en-GB"/>
        </w:rPr>
      </w:pPr>
    </w:p>
    <w:p w14:paraId="58159D32" w14:textId="77777777" w:rsidR="0096746C" w:rsidRPr="007C4DB7" w:rsidRDefault="0096746C" w:rsidP="0096746C">
      <w:pPr>
        <w:ind w:left="540"/>
        <w:jc w:val="both"/>
        <w:rPr>
          <w:rFonts w:ascii="Arial" w:hAnsi="Arial" w:cs="Arial"/>
          <w:sz w:val="18"/>
          <w:szCs w:val="18"/>
          <w:lang w:val="en-GB"/>
        </w:rPr>
      </w:pPr>
      <w:r w:rsidRPr="007C4DB7">
        <w:rPr>
          <w:rFonts w:ascii="Arial" w:hAnsi="Arial" w:cs="Arial"/>
          <w:sz w:val="18"/>
          <w:szCs w:val="18"/>
          <w:lang w:val="en-GB"/>
        </w:rPr>
        <w:t xml:space="preserve">Consideration of business combination under common control are the aggregated amount of fair value of assets transferred, liabilities </w:t>
      </w:r>
      <w:proofErr w:type="gramStart"/>
      <w:r w:rsidRPr="007C4DB7">
        <w:rPr>
          <w:rFonts w:ascii="Arial" w:hAnsi="Arial" w:cs="Arial"/>
          <w:sz w:val="18"/>
          <w:szCs w:val="18"/>
          <w:lang w:val="en-GB"/>
        </w:rPr>
        <w:t>incurred</w:t>
      </w:r>
      <w:proofErr w:type="gramEnd"/>
      <w:r w:rsidRPr="007C4DB7">
        <w:rPr>
          <w:rFonts w:ascii="Arial" w:hAnsi="Arial" w:cs="Arial"/>
          <w:sz w:val="18"/>
          <w:szCs w:val="18"/>
          <w:lang w:val="en-GB"/>
        </w:rPr>
        <w:t xml:space="preserve"> and equity instruments issued by the acquirer at the date of which the exchange in control occurs.</w:t>
      </w:r>
    </w:p>
    <w:p w14:paraId="503C5AB5" w14:textId="77777777" w:rsidR="0096746C" w:rsidRPr="007C4DB7" w:rsidRDefault="0096746C" w:rsidP="0096746C">
      <w:pPr>
        <w:ind w:left="540"/>
        <w:jc w:val="both"/>
        <w:rPr>
          <w:rFonts w:ascii="Arial" w:hAnsi="Arial" w:cs="Arial"/>
          <w:sz w:val="18"/>
          <w:szCs w:val="18"/>
          <w:lang w:val="en-GB"/>
        </w:rPr>
      </w:pPr>
    </w:p>
    <w:p w14:paraId="3670BFE6" w14:textId="77777777" w:rsidR="0096746C" w:rsidRPr="007C4DB7" w:rsidRDefault="0096746C" w:rsidP="0096746C">
      <w:pPr>
        <w:ind w:left="540"/>
        <w:jc w:val="both"/>
        <w:rPr>
          <w:rFonts w:ascii="Arial" w:hAnsi="Arial" w:cs="Arial"/>
          <w:spacing w:val="-4"/>
          <w:sz w:val="18"/>
          <w:szCs w:val="18"/>
          <w:lang w:val="en-GB"/>
        </w:rPr>
      </w:pPr>
      <w:r w:rsidRPr="007C4DB7">
        <w:rPr>
          <w:rFonts w:ascii="Arial" w:hAnsi="Arial" w:cs="Arial"/>
          <w:sz w:val="18"/>
          <w:szCs w:val="18"/>
          <w:lang w:val="en-GB"/>
        </w:rPr>
        <w:t xml:space="preserve">The difference between consideration under business combination under common control and the acquirer’s interests in the carrying value of the acquiree is presented as “surplus arising from business combination under </w:t>
      </w:r>
      <w:r w:rsidRPr="007C4DB7">
        <w:rPr>
          <w:rFonts w:ascii="Arial" w:hAnsi="Arial" w:cs="Arial"/>
          <w:spacing w:val="-4"/>
          <w:sz w:val="18"/>
          <w:szCs w:val="18"/>
          <w:lang w:val="en-GB"/>
        </w:rPr>
        <w:t>common control” in equity and is derecognised when the investment is disposed of, transferred to retained earnings.</w:t>
      </w:r>
    </w:p>
    <w:p w14:paraId="2C79BCBF" w14:textId="77777777" w:rsidR="0096746C" w:rsidRPr="007C4DB7" w:rsidRDefault="0096746C" w:rsidP="000F6E96">
      <w:pPr>
        <w:ind w:left="1080"/>
        <w:jc w:val="both"/>
        <w:rPr>
          <w:rFonts w:ascii="Arial" w:eastAsia="Arial Unicode MS" w:hAnsi="Arial" w:cs="Arial"/>
          <w:spacing w:val="-4"/>
          <w:sz w:val="18"/>
          <w:szCs w:val="18"/>
          <w:lang w:val="en-GB"/>
        </w:rPr>
      </w:pPr>
    </w:p>
    <w:p w14:paraId="6E4F73EC" w14:textId="77777777" w:rsidR="004C68E0" w:rsidRPr="007C4DB7" w:rsidRDefault="004C68E0" w:rsidP="000F6E96">
      <w:pPr>
        <w:jc w:val="both"/>
        <w:rPr>
          <w:rFonts w:ascii="Arial" w:hAnsi="Arial" w:cs="Arial"/>
          <w:sz w:val="18"/>
          <w:szCs w:val="18"/>
          <w:lang w:val="en-GB"/>
        </w:rPr>
      </w:pPr>
      <w:r w:rsidRPr="007C4DB7">
        <w:rPr>
          <w:rFonts w:ascii="Arial" w:hAnsi="Arial" w:cs="Arial"/>
          <w:sz w:val="18"/>
          <w:szCs w:val="18"/>
          <w:lang w:val="en-GB"/>
        </w:rPr>
        <w:br w:type="page"/>
      </w:r>
    </w:p>
    <w:tbl>
      <w:tblPr>
        <w:tblW w:w="9464" w:type="dxa"/>
        <w:tblInd w:w="117" w:type="dxa"/>
        <w:tblLayout w:type="fixed"/>
        <w:tblLook w:val="0400" w:firstRow="0" w:lastRow="0" w:firstColumn="0" w:lastColumn="0" w:noHBand="0" w:noVBand="1"/>
      </w:tblPr>
      <w:tblGrid>
        <w:gridCol w:w="9464"/>
      </w:tblGrid>
      <w:tr w:rsidR="004C68E0" w:rsidRPr="007C4DB7" w14:paraId="39FE66C4" w14:textId="77777777" w:rsidTr="00AD205E">
        <w:trPr>
          <w:trHeight w:val="386"/>
        </w:trPr>
        <w:tc>
          <w:tcPr>
            <w:tcW w:w="9464" w:type="dxa"/>
            <w:shd w:val="clear" w:color="auto" w:fill="FFA543"/>
            <w:vAlign w:val="center"/>
          </w:tcPr>
          <w:p w14:paraId="791F1F3D" w14:textId="77777777" w:rsidR="004C68E0" w:rsidRPr="007C4DB7" w:rsidRDefault="004C68E0" w:rsidP="000F6E96">
            <w:pPr>
              <w:tabs>
                <w:tab w:val="left" w:pos="432"/>
              </w:tabs>
              <w:ind w:left="540" w:hanging="540"/>
              <w:rPr>
                <w:rFonts w:ascii="Arial" w:hAnsi="Arial" w:cs="Arial"/>
                <w:color w:val="FFFFFF"/>
                <w:sz w:val="18"/>
                <w:szCs w:val="18"/>
                <w:lang w:val="en-GB"/>
              </w:rPr>
            </w:pPr>
            <w:r w:rsidRPr="007C4DB7">
              <w:rPr>
                <w:rFonts w:ascii="Arial" w:hAnsi="Arial" w:cs="Arial"/>
                <w:b/>
                <w:bCs/>
                <w:color w:val="FFFFFF"/>
                <w:sz w:val="18"/>
                <w:szCs w:val="22"/>
                <w:lang w:val="en-GB"/>
              </w:rPr>
              <w:t>5</w:t>
            </w:r>
            <w:r w:rsidRPr="007C4DB7">
              <w:rPr>
                <w:rFonts w:ascii="Arial" w:hAnsi="Arial" w:cs="Arial"/>
                <w:b/>
                <w:bCs/>
                <w:color w:val="FFFFFF"/>
                <w:sz w:val="18"/>
                <w:szCs w:val="18"/>
                <w:lang w:val="en-GB"/>
              </w:rPr>
              <w:tab/>
              <w:t xml:space="preserve">Accounting policies </w:t>
            </w:r>
            <w:r w:rsidRPr="007C4DB7">
              <w:rPr>
                <w:rFonts w:ascii="Arial" w:hAnsi="Arial" w:cs="Arial"/>
                <w:color w:val="FFFFFF"/>
                <w:sz w:val="18"/>
                <w:szCs w:val="18"/>
              </w:rPr>
              <w:t>(Cont’d)</w:t>
            </w:r>
          </w:p>
        </w:tc>
      </w:tr>
    </w:tbl>
    <w:p w14:paraId="79C872F0" w14:textId="77777777" w:rsidR="0096746C" w:rsidRPr="007C4DB7" w:rsidRDefault="0096746C" w:rsidP="000F6E96">
      <w:pPr>
        <w:ind w:left="547" w:hanging="547"/>
        <w:jc w:val="both"/>
        <w:rPr>
          <w:rFonts w:ascii="Arial" w:hAnsi="Arial" w:cs="Arial"/>
          <w:b/>
          <w:bCs/>
          <w:color w:val="CF4A02"/>
          <w:sz w:val="18"/>
          <w:szCs w:val="18"/>
          <w:lang w:val="en-GB"/>
        </w:rPr>
      </w:pPr>
      <w:bookmarkStart w:id="7" w:name="_2et92p0" w:colFirst="0" w:colLast="0"/>
      <w:bookmarkStart w:id="8" w:name="_Toc48736015"/>
      <w:bookmarkEnd w:id="7"/>
    </w:p>
    <w:p w14:paraId="3B926313" w14:textId="274E16AB" w:rsidR="004C68E0" w:rsidRPr="007C4DB7" w:rsidRDefault="004C68E0" w:rsidP="000F6E96">
      <w:pPr>
        <w:ind w:left="547" w:hanging="547"/>
        <w:jc w:val="both"/>
        <w:rPr>
          <w:rFonts w:ascii="Arial" w:hAnsi="Arial" w:cs="Arial"/>
          <w:b/>
          <w:bCs/>
          <w:color w:val="CF4A02"/>
          <w:sz w:val="18"/>
          <w:szCs w:val="18"/>
          <w:lang w:val="en-GB"/>
        </w:rPr>
      </w:pPr>
      <w:r w:rsidRPr="007C4DB7">
        <w:rPr>
          <w:rFonts w:ascii="Arial" w:hAnsi="Arial" w:cs="Arial"/>
          <w:b/>
          <w:bCs/>
          <w:color w:val="CF4A02"/>
          <w:sz w:val="18"/>
          <w:szCs w:val="18"/>
          <w:lang w:val="en-GB"/>
        </w:rPr>
        <w:t>5.3</w:t>
      </w:r>
      <w:r w:rsidRPr="007C4DB7">
        <w:rPr>
          <w:rFonts w:ascii="Arial" w:hAnsi="Arial" w:cs="Arial"/>
          <w:b/>
          <w:bCs/>
          <w:color w:val="CF4A02"/>
          <w:sz w:val="18"/>
          <w:szCs w:val="18"/>
          <w:lang w:val="en-GB"/>
        </w:rPr>
        <w:tab/>
        <w:t>Foreign currency translation</w:t>
      </w:r>
      <w:bookmarkEnd w:id="8"/>
    </w:p>
    <w:p w14:paraId="79EF979B" w14:textId="77777777" w:rsidR="004C68E0" w:rsidRPr="007C4DB7" w:rsidRDefault="004C68E0" w:rsidP="000F6E96">
      <w:pPr>
        <w:tabs>
          <w:tab w:val="left" w:pos="680"/>
        </w:tabs>
        <w:ind w:left="108"/>
        <w:jc w:val="both"/>
        <w:rPr>
          <w:rFonts w:ascii="Arial" w:hAnsi="Arial" w:cs="Arial"/>
          <w:sz w:val="18"/>
          <w:szCs w:val="18"/>
          <w:lang w:val="en-GB"/>
        </w:rPr>
      </w:pPr>
    </w:p>
    <w:p w14:paraId="77980EFD" w14:textId="77777777" w:rsidR="004C68E0" w:rsidRPr="007C4DB7" w:rsidRDefault="004C68E0" w:rsidP="000F6E96">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highlight w:val="white"/>
          <w:lang w:val="en-GB"/>
        </w:rPr>
      </w:pPr>
      <w:r w:rsidRPr="007C4DB7">
        <w:rPr>
          <w:rFonts w:ascii="Arial" w:hAnsi="Arial" w:cs="Arial"/>
          <w:color w:val="CF4A02"/>
          <w:sz w:val="18"/>
          <w:szCs w:val="18"/>
          <w:highlight w:val="white"/>
          <w:lang w:val="en-GB"/>
        </w:rPr>
        <w:t>a)</w:t>
      </w:r>
      <w:r w:rsidRPr="007C4DB7">
        <w:rPr>
          <w:rFonts w:ascii="Arial" w:hAnsi="Arial" w:cs="Arial"/>
          <w:color w:val="CF4A02"/>
          <w:sz w:val="18"/>
          <w:szCs w:val="18"/>
          <w:highlight w:val="white"/>
          <w:lang w:val="en-GB"/>
        </w:rPr>
        <w:tab/>
        <w:t>Functional and presentation currency</w:t>
      </w:r>
    </w:p>
    <w:p w14:paraId="1F83FF84" w14:textId="77777777" w:rsidR="004C68E0" w:rsidRPr="007C4DB7" w:rsidRDefault="004C68E0" w:rsidP="000F6E96">
      <w:pPr>
        <w:pBdr>
          <w:top w:val="nil"/>
          <w:left w:val="nil"/>
          <w:bottom w:val="nil"/>
          <w:right w:val="nil"/>
          <w:between w:val="nil"/>
        </w:pBdr>
        <w:tabs>
          <w:tab w:val="center" w:pos="4680"/>
          <w:tab w:val="right" w:pos="9360"/>
        </w:tabs>
        <w:ind w:left="1080"/>
        <w:jc w:val="both"/>
        <w:rPr>
          <w:rFonts w:ascii="Arial" w:hAnsi="Arial" w:cs="Arial"/>
          <w:sz w:val="18"/>
          <w:szCs w:val="18"/>
          <w:lang w:val="en-GB"/>
        </w:rPr>
      </w:pPr>
    </w:p>
    <w:p w14:paraId="25EE2B52" w14:textId="61820954" w:rsidR="004C68E0" w:rsidRPr="007C4DB7" w:rsidRDefault="004C68E0" w:rsidP="000F6E96">
      <w:pPr>
        <w:ind w:left="1080"/>
        <w:jc w:val="both"/>
        <w:rPr>
          <w:rFonts w:ascii="Arial" w:hAnsi="Arial" w:cs="Arial"/>
          <w:color w:val="auto"/>
          <w:sz w:val="18"/>
          <w:szCs w:val="18"/>
          <w:lang w:val="en-GB"/>
        </w:rPr>
      </w:pPr>
      <w:r w:rsidRPr="007F373C">
        <w:rPr>
          <w:rFonts w:ascii="Arial" w:hAnsi="Arial" w:cs="Arial"/>
          <w:spacing w:val="-4"/>
          <w:sz w:val="18"/>
          <w:szCs w:val="18"/>
          <w:lang w:val="en-GB"/>
        </w:rPr>
        <w:t xml:space="preserve">The financial statements are presented in </w:t>
      </w:r>
      <w:r w:rsidRPr="007F373C">
        <w:rPr>
          <w:rFonts w:ascii="Arial" w:hAnsi="Arial" w:cs="Arial"/>
          <w:color w:val="auto"/>
          <w:spacing w:val="-4"/>
          <w:sz w:val="18"/>
          <w:szCs w:val="18"/>
          <w:lang w:val="en-GB"/>
        </w:rPr>
        <w:t xml:space="preserve">Thai Baht, which is the </w:t>
      </w:r>
      <w:r w:rsidR="0096746C" w:rsidRPr="007F373C">
        <w:rPr>
          <w:rFonts w:ascii="Arial" w:hAnsi="Arial" w:cs="Arial"/>
          <w:color w:val="auto"/>
          <w:spacing w:val="-4"/>
          <w:sz w:val="18"/>
          <w:szCs w:val="18"/>
          <w:lang w:val="en-GB"/>
        </w:rPr>
        <w:t>C</w:t>
      </w:r>
      <w:r w:rsidRPr="007F373C">
        <w:rPr>
          <w:rFonts w:ascii="Arial" w:hAnsi="Arial" w:cs="Arial"/>
          <w:color w:val="auto"/>
          <w:spacing w:val="-4"/>
          <w:sz w:val="18"/>
          <w:szCs w:val="18"/>
          <w:lang w:val="en-GB"/>
        </w:rPr>
        <w:t>ompany’s functional and</w:t>
      </w:r>
      <w:r w:rsidR="0096746C" w:rsidRPr="007F373C">
        <w:rPr>
          <w:rFonts w:ascii="Arial" w:hAnsi="Arial" w:cs="Arial"/>
          <w:color w:val="auto"/>
          <w:spacing w:val="-4"/>
          <w:sz w:val="18"/>
          <w:szCs w:val="18"/>
          <w:lang w:val="en-GB"/>
        </w:rPr>
        <w:t xml:space="preserve"> the Company’s</w:t>
      </w:r>
      <w:r w:rsidR="0096746C" w:rsidRPr="007C4DB7">
        <w:rPr>
          <w:rFonts w:ascii="Arial" w:hAnsi="Arial" w:cs="Arial"/>
          <w:color w:val="auto"/>
          <w:sz w:val="18"/>
          <w:szCs w:val="18"/>
          <w:lang w:val="en-GB"/>
        </w:rPr>
        <w:t xml:space="preserve"> and the Group’s</w:t>
      </w:r>
      <w:r w:rsidRPr="007C4DB7">
        <w:rPr>
          <w:rFonts w:ascii="Arial" w:hAnsi="Arial" w:cs="Arial"/>
          <w:color w:val="auto"/>
          <w:sz w:val="18"/>
          <w:szCs w:val="18"/>
          <w:lang w:val="en-GB"/>
        </w:rPr>
        <w:t xml:space="preserve"> presentation currency.</w:t>
      </w:r>
    </w:p>
    <w:p w14:paraId="3D009D64" w14:textId="77777777" w:rsidR="004C68E0" w:rsidRPr="007C4DB7" w:rsidRDefault="004C68E0" w:rsidP="000F6E96">
      <w:pPr>
        <w:tabs>
          <w:tab w:val="left" w:pos="680"/>
        </w:tabs>
        <w:ind w:left="1080"/>
        <w:jc w:val="both"/>
        <w:rPr>
          <w:rFonts w:ascii="Arial" w:hAnsi="Arial" w:cs="Arial"/>
          <w:sz w:val="18"/>
          <w:szCs w:val="18"/>
          <w:lang w:val="en-GB"/>
        </w:rPr>
      </w:pPr>
    </w:p>
    <w:p w14:paraId="5BA2CC6F" w14:textId="77777777" w:rsidR="004C68E0" w:rsidRPr="007C4DB7" w:rsidRDefault="004C68E0" w:rsidP="000F6E96">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highlight w:val="white"/>
          <w:lang w:val="en-GB"/>
        </w:rPr>
      </w:pPr>
      <w:r w:rsidRPr="007C4DB7">
        <w:rPr>
          <w:rFonts w:ascii="Arial" w:hAnsi="Arial" w:cs="Arial"/>
          <w:color w:val="CF4A02"/>
          <w:sz w:val="18"/>
          <w:szCs w:val="18"/>
          <w:highlight w:val="white"/>
          <w:lang w:val="en-GB"/>
        </w:rPr>
        <w:t>b)</w:t>
      </w:r>
      <w:r w:rsidRPr="007C4DB7">
        <w:rPr>
          <w:rFonts w:ascii="Arial" w:hAnsi="Arial" w:cs="Arial"/>
          <w:color w:val="CF4A02"/>
          <w:sz w:val="18"/>
          <w:szCs w:val="18"/>
          <w:highlight w:val="white"/>
          <w:lang w:val="en-GB"/>
        </w:rPr>
        <w:tab/>
        <w:t>Transactions and balances</w:t>
      </w:r>
    </w:p>
    <w:p w14:paraId="0F89A6A1" w14:textId="77777777" w:rsidR="004C68E0" w:rsidRPr="007C4DB7" w:rsidRDefault="004C68E0" w:rsidP="000F6E96">
      <w:pPr>
        <w:pBdr>
          <w:top w:val="nil"/>
          <w:left w:val="nil"/>
          <w:bottom w:val="nil"/>
          <w:right w:val="nil"/>
          <w:between w:val="nil"/>
        </w:pBdr>
        <w:tabs>
          <w:tab w:val="left" w:pos="567"/>
          <w:tab w:val="left" w:pos="680"/>
        </w:tabs>
        <w:ind w:left="1080"/>
        <w:jc w:val="both"/>
        <w:rPr>
          <w:rFonts w:ascii="Arial" w:hAnsi="Arial" w:cs="Arial"/>
          <w:sz w:val="18"/>
          <w:szCs w:val="18"/>
          <w:lang w:val="en-GB"/>
        </w:rPr>
      </w:pPr>
    </w:p>
    <w:p w14:paraId="2ECA1BF9" w14:textId="77777777" w:rsidR="004C68E0" w:rsidRPr="007C4DB7" w:rsidRDefault="004C68E0" w:rsidP="000F6E96">
      <w:pPr>
        <w:ind w:left="1080"/>
        <w:jc w:val="both"/>
        <w:rPr>
          <w:rFonts w:ascii="Arial" w:hAnsi="Arial" w:cs="Arial"/>
          <w:sz w:val="18"/>
          <w:szCs w:val="18"/>
          <w:highlight w:val="white"/>
          <w:lang w:val="en-GB"/>
        </w:rPr>
      </w:pPr>
      <w:r w:rsidRPr="007C4DB7">
        <w:rPr>
          <w:rFonts w:ascii="Arial" w:hAnsi="Arial" w:cs="Arial"/>
          <w:spacing w:val="-4"/>
          <w:sz w:val="18"/>
          <w:szCs w:val="18"/>
          <w:highlight w:val="white"/>
          <w:lang w:val="en-GB"/>
        </w:rPr>
        <w:t xml:space="preserve">Foreign </w:t>
      </w:r>
      <w:r w:rsidRPr="007C4DB7">
        <w:rPr>
          <w:rFonts w:ascii="Arial" w:hAnsi="Arial" w:cs="Arial"/>
          <w:spacing w:val="-4"/>
          <w:sz w:val="18"/>
          <w:szCs w:val="18"/>
          <w:lang w:val="en-GB"/>
        </w:rPr>
        <w:t>currency</w:t>
      </w:r>
      <w:r w:rsidRPr="007C4DB7">
        <w:rPr>
          <w:rFonts w:ascii="Arial" w:hAnsi="Arial" w:cs="Arial"/>
          <w:spacing w:val="-4"/>
          <w:sz w:val="18"/>
          <w:szCs w:val="18"/>
          <w:highlight w:val="white"/>
          <w:lang w:val="en-GB"/>
        </w:rPr>
        <w:t xml:space="preserve"> transactions are translated into the functional currency using the exchange rates prevailing</w:t>
      </w:r>
      <w:r w:rsidRPr="007C4DB7">
        <w:rPr>
          <w:rFonts w:ascii="Arial" w:hAnsi="Arial" w:cs="Arial"/>
          <w:sz w:val="18"/>
          <w:szCs w:val="18"/>
          <w:highlight w:val="white"/>
          <w:lang w:val="en-GB"/>
        </w:rPr>
        <w:t xml:space="preserve"> at the dates of the transactions.</w:t>
      </w:r>
    </w:p>
    <w:p w14:paraId="1A9FDCC0" w14:textId="77777777" w:rsidR="004C68E0" w:rsidRPr="007C4DB7" w:rsidRDefault="004C68E0" w:rsidP="000F6E96">
      <w:pPr>
        <w:pBdr>
          <w:top w:val="nil"/>
          <w:left w:val="nil"/>
          <w:bottom w:val="nil"/>
          <w:right w:val="nil"/>
          <w:between w:val="nil"/>
        </w:pBdr>
        <w:tabs>
          <w:tab w:val="center" w:pos="4680"/>
          <w:tab w:val="right" w:pos="9360"/>
          <w:tab w:val="left" w:pos="567"/>
        </w:tabs>
        <w:ind w:left="1080"/>
        <w:jc w:val="both"/>
        <w:rPr>
          <w:rFonts w:ascii="Arial" w:hAnsi="Arial" w:cs="Arial"/>
          <w:sz w:val="18"/>
          <w:szCs w:val="18"/>
          <w:highlight w:val="white"/>
          <w:lang w:val="en-GB"/>
        </w:rPr>
      </w:pPr>
    </w:p>
    <w:p w14:paraId="01E47B8F" w14:textId="77777777" w:rsidR="004C68E0" w:rsidRPr="007C4DB7" w:rsidRDefault="004C68E0" w:rsidP="000F6E96">
      <w:pPr>
        <w:ind w:left="1080"/>
        <w:jc w:val="both"/>
        <w:rPr>
          <w:rFonts w:ascii="Arial" w:hAnsi="Arial" w:cs="Arial"/>
          <w:sz w:val="18"/>
          <w:szCs w:val="18"/>
          <w:highlight w:val="white"/>
          <w:lang w:val="en-GB"/>
        </w:rPr>
      </w:pPr>
      <w:r w:rsidRPr="007C4DB7">
        <w:rPr>
          <w:rFonts w:ascii="Arial" w:hAnsi="Arial" w:cs="Arial"/>
          <w:sz w:val="18"/>
          <w:szCs w:val="18"/>
          <w:highlight w:val="white"/>
          <w:lang w:val="en-GB"/>
        </w:rPr>
        <w:t xml:space="preserve">Foreign exchange gains and losses resulting from the settlement of such transactions and from the </w:t>
      </w:r>
      <w:r w:rsidRPr="007F373C">
        <w:rPr>
          <w:rFonts w:ascii="Arial" w:hAnsi="Arial" w:cs="Arial"/>
          <w:spacing w:val="-2"/>
          <w:sz w:val="18"/>
          <w:szCs w:val="18"/>
          <w:highlight w:val="white"/>
          <w:lang w:val="en-GB"/>
        </w:rPr>
        <w:t>translation at year-end exchange rates of monetary assets and liabilities denominated in foreign currencies</w:t>
      </w:r>
      <w:r w:rsidRPr="007C4DB7">
        <w:rPr>
          <w:rFonts w:ascii="Arial" w:hAnsi="Arial" w:cs="Arial"/>
          <w:sz w:val="18"/>
          <w:szCs w:val="18"/>
          <w:highlight w:val="white"/>
          <w:lang w:val="en-GB"/>
        </w:rPr>
        <w:t xml:space="preserve"> are recognised in the profit or loss.</w:t>
      </w:r>
    </w:p>
    <w:p w14:paraId="3564CD34" w14:textId="70350F88" w:rsidR="004C68E0" w:rsidRPr="007C4DB7" w:rsidRDefault="004C68E0" w:rsidP="000F6E96">
      <w:pPr>
        <w:pBdr>
          <w:top w:val="nil"/>
          <w:left w:val="nil"/>
          <w:bottom w:val="nil"/>
          <w:right w:val="nil"/>
          <w:between w:val="nil"/>
        </w:pBdr>
        <w:tabs>
          <w:tab w:val="center" w:pos="4680"/>
          <w:tab w:val="right" w:pos="9360"/>
          <w:tab w:val="left" w:pos="567"/>
        </w:tabs>
        <w:ind w:left="1080"/>
        <w:jc w:val="both"/>
        <w:rPr>
          <w:rFonts w:ascii="Arial" w:hAnsi="Arial" w:cs="Arial"/>
          <w:sz w:val="18"/>
          <w:szCs w:val="18"/>
          <w:highlight w:val="white"/>
          <w:lang w:val="en-GB"/>
        </w:rPr>
      </w:pPr>
    </w:p>
    <w:p w14:paraId="5E1EDC2E" w14:textId="10CDE6E0" w:rsidR="0096746C" w:rsidRPr="007C4DB7" w:rsidRDefault="0096746C" w:rsidP="0096746C">
      <w:pPr>
        <w:pBdr>
          <w:top w:val="nil"/>
          <w:left w:val="nil"/>
          <w:bottom w:val="nil"/>
          <w:right w:val="nil"/>
          <w:between w:val="nil"/>
        </w:pBdr>
        <w:tabs>
          <w:tab w:val="center" w:pos="4680"/>
          <w:tab w:val="right" w:pos="9360"/>
          <w:tab w:val="left" w:pos="1078"/>
        </w:tabs>
        <w:ind w:left="1080" w:hanging="540"/>
        <w:jc w:val="both"/>
        <w:rPr>
          <w:rFonts w:ascii="Arial" w:hAnsi="Arial" w:cs="Arial"/>
          <w:color w:val="CF4A02"/>
          <w:sz w:val="18"/>
          <w:szCs w:val="18"/>
          <w:highlight w:val="white"/>
          <w:lang w:val="en-GB"/>
        </w:rPr>
      </w:pPr>
      <w:r w:rsidRPr="007C4DB7">
        <w:rPr>
          <w:rFonts w:ascii="Arial" w:hAnsi="Arial" w:cs="Arial"/>
          <w:color w:val="CF4A02"/>
          <w:sz w:val="18"/>
          <w:szCs w:val="18"/>
          <w:highlight w:val="white"/>
          <w:lang w:val="en-GB"/>
        </w:rPr>
        <w:t>c)</w:t>
      </w:r>
      <w:r w:rsidRPr="007C4DB7">
        <w:rPr>
          <w:rFonts w:ascii="Arial" w:hAnsi="Arial" w:cs="Arial"/>
          <w:color w:val="CF4A02"/>
          <w:sz w:val="18"/>
          <w:szCs w:val="18"/>
          <w:highlight w:val="white"/>
          <w:lang w:val="en-GB"/>
        </w:rPr>
        <w:tab/>
        <w:t>Group companies</w:t>
      </w:r>
    </w:p>
    <w:p w14:paraId="60F1BF27" w14:textId="77777777" w:rsidR="0096746C" w:rsidRPr="007C4DB7" w:rsidRDefault="0096746C" w:rsidP="0096746C">
      <w:pPr>
        <w:ind w:left="1080"/>
        <w:jc w:val="both"/>
        <w:rPr>
          <w:rFonts w:ascii="Arial" w:hAnsi="Arial" w:cs="Arial"/>
          <w:sz w:val="18"/>
          <w:szCs w:val="18"/>
          <w:highlight w:val="white"/>
          <w:lang w:val="en-GB"/>
        </w:rPr>
      </w:pPr>
    </w:p>
    <w:p w14:paraId="353F3155" w14:textId="77777777" w:rsidR="0096746C" w:rsidRPr="007C4DB7" w:rsidRDefault="0096746C" w:rsidP="0096746C">
      <w:pPr>
        <w:ind w:left="1080"/>
        <w:jc w:val="both"/>
        <w:rPr>
          <w:rFonts w:ascii="Arial" w:hAnsi="Arial" w:cs="Arial"/>
          <w:sz w:val="18"/>
          <w:szCs w:val="18"/>
          <w:highlight w:val="white"/>
          <w:lang w:val="en-GB"/>
        </w:rPr>
      </w:pPr>
      <w:r w:rsidRPr="007C4DB7">
        <w:rPr>
          <w:rFonts w:ascii="Arial" w:hAnsi="Arial" w:cs="Arial"/>
          <w:sz w:val="18"/>
          <w:szCs w:val="18"/>
          <w:highlight w:val="white"/>
          <w:lang w:val="en-GB"/>
        </w:rPr>
        <w:t xml:space="preserve">The operational results and financial position of the Group’s entities (none of which has the currency of a </w:t>
      </w:r>
      <w:r w:rsidRPr="007F373C">
        <w:rPr>
          <w:rFonts w:ascii="Arial" w:hAnsi="Arial" w:cs="Arial"/>
          <w:spacing w:val="-4"/>
          <w:sz w:val="18"/>
          <w:szCs w:val="18"/>
          <w:highlight w:val="white"/>
          <w:lang w:val="en-GB"/>
        </w:rPr>
        <w:t xml:space="preserve">hyper-inflationary </w:t>
      </w:r>
      <w:r w:rsidRPr="007F373C">
        <w:rPr>
          <w:rFonts w:ascii="Arial" w:hAnsi="Arial" w:cs="Arial"/>
          <w:spacing w:val="-4"/>
          <w:sz w:val="18"/>
          <w:szCs w:val="18"/>
          <w:lang w:val="en-GB"/>
        </w:rPr>
        <w:t>economy</w:t>
      </w:r>
      <w:r w:rsidRPr="007F373C">
        <w:rPr>
          <w:rFonts w:ascii="Arial" w:hAnsi="Arial" w:cs="Arial"/>
          <w:spacing w:val="-4"/>
          <w:sz w:val="18"/>
          <w:szCs w:val="18"/>
          <w:highlight w:val="white"/>
          <w:lang w:val="en-GB"/>
        </w:rPr>
        <w:t>) that have a different functional currency from the Group’s presentation currency</w:t>
      </w:r>
      <w:r w:rsidRPr="007C4DB7">
        <w:rPr>
          <w:rFonts w:ascii="Arial" w:hAnsi="Arial" w:cs="Arial"/>
          <w:sz w:val="18"/>
          <w:szCs w:val="18"/>
          <w:highlight w:val="white"/>
          <w:lang w:val="en-GB"/>
        </w:rPr>
        <w:t xml:space="preserve"> are translated into the presentation currency as follows.</w:t>
      </w:r>
    </w:p>
    <w:p w14:paraId="54544E83" w14:textId="77777777" w:rsidR="0096746C" w:rsidRPr="007C4DB7" w:rsidRDefault="0096746C" w:rsidP="0096746C">
      <w:pPr>
        <w:ind w:left="1080"/>
        <w:jc w:val="both"/>
        <w:rPr>
          <w:rFonts w:ascii="Arial" w:hAnsi="Arial" w:cs="Arial"/>
          <w:sz w:val="18"/>
          <w:szCs w:val="18"/>
          <w:highlight w:val="white"/>
          <w:lang w:val="en-GB"/>
        </w:rPr>
      </w:pPr>
    </w:p>
    <w:p w14:paraId="4154E01D" w14:textId="77777777" w:rsidR="0096746C" w:rsidRPr="007C4DB7" w:rsidRDefault="0096746C" w:rsidP="0096746C">
      <w:pPr>
        <w:pBdr>
          <w:top w:val="nil"/>
          <w:left w:val="nil"/>
          <w:bottom w:val="nil"/>
          <w:right w:val="nil"/>
          <w:between w:val="nil"/>
        </w:pBdr>
        <w:tabs>
          <w:tab w:val="left" w:pos="1440"/>
          <w:tab w:val="center" w:pos="4680"/>
          <w:tab w:val="right" w:pos="9360"/>
          <w:tab w:val="left" w:pos="1440"/>
        </w:tabs>
        <w:ind w:left="1440" w:hanging="360"/>
        <w:jc w:val="both"/>
        <w:rPr>
          <w:rFonts w:ascii="Arial" w:hAnsi="Arial" w:cs="Arial"/>
          <w:spacing w:val="-6"/>
          <w:sz w:val="18"/>
          <w:szCs w:val="18"/>
          <w:highlight w:val="white"/>
          <w:lang w:val="en-GB"/>
        </w:rPr>
      </w:pPr>
      <w:r w:rsidRPr="007C4DB7">
        <w:rPr>
          <w:rFonts w:ascii="Arial" w:hAnsi="Arial" w:cs="Arial"/>
          <w:sz w:val="18"/>
          <w:szCs w:val="18"/>
          <w:highlight w:val="white"/>
          <w:lang w:val="en-GB"/>
        </w:rPr>
        <w:t>-</w:t>
      </w:r>
      <w:r w:rsidRPr="007C4DB7">
        <w:rPr>
          <w:rFonts w:ascii="Arial" w:hAnsi="Arial" w:cs="Arial"/>
          <w:sz w:val="18"/>
          <w:szCs w:val="18"/>
          <w:highlight w:val="white"/>
          <w:lang w:val="en-GB"/>
        </w:rPr>
        <w:tab/>
      </w:r>
      <w:r w:rsidRPr="007C4DB7">
        <w:rPr>
          <w:rFonts w:ascii="Arial" w:hAnsi="Arial" w:cs="Arial"/>
          <w:spacing w:val="-6"/>
          <w:sz w:val="18"/>
          <w:szCs w:val="18"/>
          <w:highlight w:val="white"/>
          <w:lang w:val="en-GB"/>
        </w:rPr>
        <w:t xml:space="preserve">Assets and liabilities are translated at the closing rate at the date of respective statement of financial </w:t>
      </w:r>
      <w:proofErr w:type="gramStart"/>
      <w:r w:rsidRPr="007C4DB7">
        <w:rPr>
          <w:rFonts w:ascii="Arial" w:hAnsi="Arial" w:cs="Arial"/>
          <w:spacing w:val="-6"/>
          <w:sz w:val="18"/>
          <w:szCs w:val="18"/>
          <w:highlight w:val="white"/>
          <w:lang w:val="en-GB"/>
        </w:rPr>
        <w:t>position;</w:t>
      </w:r>
      <w:proofErr w:type="gramEnd"/>
    </w:p>
    <w:p w14:paraId="7026A148" w14:textId="77777777" w:rsidR="0096746C" w:rsidRPr="007C4DB7" w:rsidRDefault="0096746C" w:rsidP="0096746C">
      <w:pPr>
        <w:pBdr>
          <w:top w:val="nil"/>
          <w:left w:val="nil"/>
          <w:bottom w:val="nil"/>
          <w:right w:val="nil"/>
          <w:between w:val="nil"/>
        </w:pBdr>
        <w:tabs>
          <w:tab w:val="left" w:pos="1440"/>
          <w:tab w:val="center" w:pos="4680"/>
          <w:tab w:val="right" w:pos="9360"/>
          <w:tab w:val="left" w:pos="1440"/>
        </w:tabs>
        <w:ind w:left="1440" w:hanging="360"/>
        <w:jc w:val="both"/>
        <w:rPr>
          <w:rFonts w:ascii="Arial" w:hAnsi="Arial" w:cs="Arial"/>
          <w:sz w:val="18"/>
          <w:szCs w:val="18"/>
          <w:highlight w:val="white"/>
          <w:lang w:val="en-GB"/>
        </w:rPr>
      </w:pPr>
      <w:r w:rsidRPr="007C4DB7">
        <w:rPr>
          <w:rFonts w:ascii="Arial" w:hAnsi="Arial" w:cs="Arial"/>
          <w:sz w:val="18"/>
          <w:szCs w:val="18"/>
          <w:highlight w:val="white"/>
          <w:lang w:val="en-GB"/>
        </w:rPr>
        <w:t>-</w:t>
      </w:r>
      <w:r w:rsidRPr="007C4DB7">
        <w:rPr>
          <w:rFonts w:ascii="Arial" w:hAnsi="Arial" w:cs="Arial"/>
          <w:sz w:val="18"/>
          <w:szCs w:val="18"/>
          <w:highlight w:val="white"/>
          <w:lang w:val="en-GB"/>
        </w:rPr>
        <w:tab/>
      </w:r>
      <w:r w:rsidRPr="007C4DB7">
        <w:rPr>
          <w:rFonts w:ascii="Arial" w:hAnsi="Arial" w:cs="Arial"/>
          <w:spacing w:val="-4"/>
          <w:sz w:val="18"/>
          <w:szCs w:val="18"/>
          <w:highlight w:val="white"/>
          <w:lang w:val="en-GB"/>
        </w:rPr>
        <w:t xml:space="preserve">Income and expenses for </w:t>
      </w:r>
      <w:r w:rsidRPr="007C4DB7">
        <w:rPr>
          <w:rFonts w:ascii="Arial" w:hAnsi="Arial" w:cs="Arial"/>
          <w:spacing w:val="-4"/>
          <w:sz w:val="18"/>
          <w:szCs w:val="18"/>
          <w:lang w:val="en-GB"/>
        </w:rPr>
        <w:t>statement of comprehensive income</w:t>
      </w:r>
      <w:r w:rsidRPr="007C4DB7">
        <w:rPr>
          <w:rFonts w:ascii="Arial" w:hAnsi="Arial" w:cs="Arial"/>
          <w:spacing w:val="-4"/>
          <w:sz w:val="18"/>
          <w:szCs w:val="18"/>
          <w:highlight w:val="white"/>
          <w:lang w:val="en-GB"/>
        </w:rPr>
        <w:t xml:space="preserve"> are translated at average exchange rates;</w:t>
      </w:r>
      <w:r w:rsidRPr="007C4DB7">
        <w:rPr>
          <w:rFonts w:ascii="Arial" w:hAnsi="Arial" w:cs="Arial"/>
          <w:sz w:val="18"/>
          <w:szCs w:val="18"/>
          <w:highlight w:val="white"/>
          <w:lang w:val="en-GB"/>
        </w:rPr>
        <w:t xml:space="preserve"> and</w:t>
      </w:r>
    </w:p>
    <w:p w14:paraId="150644D0" w14:textId="77777777" w:rsidR="0096746C" w:rsidRPr="007C4DB7" w:rsidRDefault="0096746C" w:rsidP="0096746C">
      <w:pPr>
        <w:pBdr>
          <w:top w:val="nil"/>
          <w:left w:val="nil"/>
          <w:bottom w:val="nil"/>
          <w:right w:val="nil"/>
          <w:between w:val="nil"/>
        </w:pBdr>
        <w:tabs>
          <w:tab w:val="left" w:pos="1440"/>
          <w:tab w:val="center" w:pos="4680"/>
          <w:tab w:val="right" w:pos="9360"/>
          <w:tab w:val="left" w:pos="1440"/>
        </w:tabs>
        <w:ind w:left="1440" w:hanging="360"/>
        <w:jc w:val="both"/>
        <w:rPr>
          <w:rFonts w:ascii="Arial" w:hAnsi="Arial" w:cs="Arial"/>
          <w:sz w:val="18"/>
          <w:szCs w:val="18"/>
          <w:highlight w:val="white"/>
          <w:lang w:val="en-GB"/>
        </w:rPr>
      </w:pPr>
      <w:r w:rsidRPr="007C4DB7">
        <w:rPr>
          <w:rFonts w:ascii="Arial" w:hAnsi="Arial" w:cs="Arial"/>
          <w:sz w:val="18"/>
          <w:szCs w:val="18"/>
          <w:highlight w:val="white"/>
          <w:lang w:val="en-GB"/>
        </w:rPr>
        <w:t>-</w:t>
      </w:r>
      <w:r w:rsidRPr="007C4DB7">
        <w:rPr>
          <w:rFonts w:ascii="Arial" w:hAnsi="Arial" w:cs="Arial"/>
          <w:sz w:val="18"/>
          <w:szCs w:val="18"/>
          <w:highlight w:val="white"/>
          <w:lang w:val="en-GB"/>
        </w:rPr>
        <w:tab/>
        <w:t>All resulting exchange differences are recognised in other comprehensive income.</w:t>
      </w:r>
    </w:p>
    <w:p w14:paraId="2C8AAA91" w14:textId="77777777" w:rsidR="0096746C" w:rsidRPr="007C4DB7" w:rsidRDefault="0096746C" w:rsidP="0096746C">
      <w:pPr>
        <w:rPr>
          <w:rFonts w:ascii="Arial" w:hAnsi="Arial" w:cs="Arial"/>
          <w:sz w:val="18"/>
          <w:szCs w:val="18"/>
          <w:lang w:val="en-GB"/>
        </w:rPr>
      </w:pPr>
    </w:p>
    <w:p w14:paraId="5EBE4FB2" w14:textId="77777777" w:rsidR="0096746C" w:rsidRPr="007C4DB7" w:rsidRDefault="0096746C" w:rsidP="00EA50FA">
      <w:pPr>
        <w:tabs>
          <w:tab w:val="left" w:pos="540"/>
        </w:tabs>
        <w:ind w:left="547" w:hanging="547"/>
        <w:jc w:val="both"/>
        <w:rPr>
          <w:rFonts w:ascii="Arial" w:hAnsi="Arial" w:cs="Arial"/>
          <w:b/>
          <w:bCs/>
          <w:color w:val="CF4A02"/>
          <w:sz w:val="18"/>
          <w:szCs w:val="18"/>
          <w:lang w:val="en-GB"/>
        </w:rPr>
      </w:pPr>
      <w:r w:rsidRPr="007C4DB7">
        <w:rPr>
          <w:rFonts w:ascii="Arial" w:hAnsi="Arial" w:cs="Arial"/>
          <w:b/>
          <w:bCs/>
          <w:color w:val="CF4A02"/>
          <w:sz w:val="18"/>
          <w:szCs w:val="18"/>
          <w:lang w:val="en-GB"/>
        </w:rPr>
        <w:t>5.4</w:t>
      </w:r>
      <w:r w:rsidRPr="007C4DB7">
        <w:rPr>
          <w:rFonts w:ascii="Arial" w:hAnsi="Arial" w:cs="Arial"/>
          <w:b/>
          <w:bCs/>
          <w:color w:val="CF4A02"/>
          <w:sz w:val="18"/>
          <w:szCs w:val="18"/>
          <w:lang w:val="en-GB"/>
        </w:rPr>
        <w:tab/>
        <w:t>Cash and cash equivalents</w:t>
      </w:r>
    </w:p>
    <w:p w14:paraId="46044365" w14:textId="77777777" w:rsidR="0096746C" w:rsidRPr="007C4DB7" w:rsidRDefault="0096746C" w:rsidP="0096746C">
      <w:pPr>
        <w:ind w:left="540"/>
        <w:jc w:val="both"/>
        <w:rPr>
          <w:rFonts w:ascii="Arial" w:hAnsi="Arial" w:cs="Arial"/>
          <w:sz w:val="18"/>
          <w:szCs w:val="18"/>
          <w:lang w:val="en-GB"/>
        </w:rPr>
      </w:pPr>
    </w:p>
    <w:p w14:paraId="2C9A4A77" w14:textId="77777777" w:rsidR="0096746C" w:rsidRPr="007C4DB7" w:rsidRDefault="0096746C" w:rsidP="0096746C">
      <w:pPr>
        <w:ind w:left="540"/>
        <w:jc w:val="both"/>
        <w:rPr>
          <w:rFonts w:ascii="Arial" w:hAnsi="Arial" w:cs="Arial"/>
          <w:sz w:val="18"/>
          <w:szCs w:val="18"/>
          <w:lang w:val="en-GB"/>
        </w:rPr>
      </w:pPr>
      <w:r w:rsidRPr="007C4DB7">
        <w:rPr>
          <w:rFonts w:ascii="Arial" w:hAnsi="Arial" w:cs="Arial"/>
          <w:spacing w:val="-4"/>
          <w:sz w:val="18"/>
          <w:szCs w:val="18"/>
          <w:lang w:val="en-GB"/>
        </w:rPr>
        <w:t>In the statements of cash flows, cash and cash equivalents includes cash on hand, deposits held at call, short-term</w:t>
      </w:r>
      <w:r w:rsidRPr="007C4DB7">
        <w:rPr>
          <w:rFonts w:ascii="Arial" w:hAnsi="Arial" w:cs="Arial"/>
          <w:sz w:val="18"/>
          <w:szCs w:val="18"/>
          <w:lang w:val="en-GB"/>
        </w:rPr>
        <w:t xml:space="preserve"> </w:t>
      </w:r>
      <w:r w:rsidRPr="007C4DB7">
        <w:rPr>
          <w:rFonts w:ascii="Arial" w:hAnsi="Arial" w:cs="Arial"/>
          <w:spacing w:val="-4"/>
          <w:sz w:val="18"/>
          <w:szCs w:val="18"/>
          <w:lang w:val="en-GB"/>
        </w:rPr>
        <w:t>highly liquid investments with maturities of three months or less from acquisition date. In the statements of financial</w:t>
      </w:r>
      <w:r w:rsidRPr="007C4DB7">
        <w:rPr>
          <w:rFonts w:ascii="Arial" w:hAnsi="Arial" w:cs="Arial"/>
          <w:color w:val="auto"/>
          <w:sz w:val="18"/>
          <w:szCs w:val="18"/>
          <w:lang w:val="en-GB"/>
        </w:rPr>
        <w:t xml:space="preserve"> position, bank overdrafts are shown in current liabilities</w:t>
      </w:r>
      <w:r w:rsidRPr="007C4DB7">
        <w:rPr>
          <w:rFonts w:ascii="Arial" w:hAnsi="Arial" w:cs="Arial"/>
          <w:color w:val="0070C0"/>
          <w:sz w:val="18"/>
          <w:szCs w:val="18"/>
          <w:lang w:val="en-GB"/>
        </w:rPr>
        <w:t>.</w:t>
      </w:r>
    </w:p>
    <w:p w14:paraId="362789BA" w14:textId="77777777" w:rsidR="0096746C" w:rsidRPr="007C4DB7" w:rsidRDefault="0096746C" w:rsidP="0096746C">
      <w:pPr>
        <w:ind w:left="540"/>
        <w:jc w:val="both"/>
        <w:rPr>
          <w:rFonts w:ascii="Arial" w:hAnsi="Arial" w:cs="Arial"/>
          <w:sz w:val="18"/>
          <w:szCs w:val="18"/>
          <w:lang w:val="en-GB"/>
        </w:rPr>
      </w:pPr>
    </w:p>
    <w:p w14:paraId="25DB7DE3" w14:textId="77777777" w:rsidR="0096746C" w:rsidRPr="007C4DB7" w:rsidRDefault="0096746C" w:rsidP="0096746C">
      <w:pPr>
        <w:tabs>
          <w:tab w:val="left" w:pos="540"/>
        </w:tabs>
        <w:ind w:left="547" w:hanging="547"/>
        <w:jc w:val="both"/>
        <w:rPr>
          <w:rFonts w:ascii="Arial" w:hAnsi="Arial" w:cs="Arial"/>
          <w:b/>
          <w:bCs/>
          <w:color w:val="CF4A02"/>
          <w:sz w:val="18"/>
          <w:szCs w:val="18"/>
          <w:lang w:val="en-GB"/>
        </w:rPr>
      </w:pPr>
      <w:r w:rsidRPr="007C4DB7">
        <w:rPr>
          <w:rFonts w:ascii="Arial" w:hAnsi="Arial" w:cs="Arial"/>
          <w:b/>
          <w:bCs/>
          <w:color w:val="CF4A02"/>
          <w:sz w:val="18"/>
          <w:szCs w:val="18"/>
          <w:lang w:val="en-GB"/>
        </w:rPr>
        <w:t>5.5</w:t>
      </w:r>
      <w:r w:rsidRPr="007C4DB7">
        <w:rPr>
          <w:rFonts w:ascii="Arial" w:hAnsi="Arial" w:cs="Arial"/>
          <w:b/>
          <w:bCs/>
          <w:color w:val="CF4A02"/>
          <w:sz w:val="18"/>
          <w:szCs w:val="18"/>
          <w:lang w:val="en-GB"/>
        </w:rPr>
        <w:tab/>
        <w:t>Trade accounts receivable</w:t>
      </w:r>
    </w:p>
    <w:p w14:paraId="707934B8" w14:textId="77777777" w:rsidR="0096746C" w:rsidRPr="007C4DB7" w:rsidRDefault="0096746C" w:rsidP="0096746C">
      <w:pPr>
        <w:tabs>
          <w:tab w:val="left" w:pos="567"/>
        </w:tabs>
        <w:ind w:left="538"/>
        <w:jc w:val="both"/>
        <w:rPr>
          <w:rFonts w:ascii="Arial" w:hAnsi="Arial" w:cs="Arial"/>
          <w:sz w:val="18"/>
          <w:szCs w:val="18"/>
          <w:lang w:val="en-GB"/>
        </w:rPr>
      </w:pPr>
    </w:p>
    <w:p w14:paraId="74E86D14" w14:textId="74EF89AC" w:rsidR="0096746C" w:rsidRPr="007C4DB7" w:rsidRDefault="0096746C" w:rsidP="0096746C">
      <w:pPr>
        <w:ind w:left="538"/>
        <w:jc w:val="both"/>
        <w:rPr>
          <w:rFonts w:ascii="Arial" w:hAnsi="Arial" w:cs="Arial"/>
          <w:sz w:val="18"/>
          <w:szCs w:val="18"/>
          <w:lang w:val="en-GB"/>
        </w:rPr>
      </w:pPr>
      <w:r w:rsidRPr="007C4DB7">
        <w:rPr>
          <w:rFonts w:ascii="Arial" w:hAnsi="Arial" w:cs="Arial"/>
          <w:sz w:val="18"/>
          <w:szCs w:val="18"/>
          <w:lang w:val="en-GB"/>
        </w:rPr>
        <w:t>Trade receivables are amounts due from customers for goods sold or services performed in the ordinary course of business.</w:t>
      </w:r>
      <w:r w:rsidR="00CD5CB1">
        <w:rPr>
          <w:rFonts w:ascii="Arial" w:hAnsi="Arial" w:cs="Arial"/>
          <w:sz w:val="18"/>
          <w:szCs w:val="18"/>
          <w:lang w:val="en-GB"/>
        </w:rPr>
        <w:t xml:space="preserve"> They are generally due for settlement within 30 days and therefore, are all classified as current.</w:t>
      </w:r>
    </w:p>
    <w:p w14:paraId="13AD8A62" w14:textId="77777777" w:rsidR="0096746C" w:rsidRPr="007C4DB7" w:rsidRDefault="0096746C" w:rsidP="0096746C">
      <w:pPr>
        <w:tabs>
          <w:tab w:val="left" w:pos="567"/>
        </w:tabs>
        <w:jc w:val="both"/>
        <w:rPr>
          <w:rFonts w:ascii="Arial" w:hAnsi="Arial" w:cs="Arial"/>
          <w:sz w:val="18"/>
          <w:szCs w:val="18"/>
          <w:lang w:val="en-GB"/>
        </w:rPr>
      </w:pPr>
    </w:p>
    <w:p w14:paraId="03A29DA8" w14:textId="77777777" w:rsidR="0096746C" w:rsidRPr="007C4DB7" w:rsidRDefault="0096746C" w:rsidP="0096746C">
      <w:pPr>
        <w:ind w:left="540"/>
        <w:jc w:val="thaiDistribute"/>
        <w:rPr>
          <w:rFonts w:ascii="Arial" w:eastAsia="Arial Unicode MS" w:hAnsi="Arial" w:cs="Arial"/>
          <w:spacing w:val="-2"/>
          <w:sz w:val="18"/>
          <w:szCs w:val="18"/>
          <w:lang w:val="en-GB"/>
        </w:rPr>
      </w:pPr>
      <w:r w:rsidRPr="007C4DB7">
        <w:rPr>
          <w:rFonts w:ascii="Arial" w:hAnsi="Arial" w:cs="Arial"/>
          <w:sz w:val="18"/>
          <w:szCs w:val="18"/>
          <w:lang w:val="en-GB"/>
        </w:rPr>
        <w:t xml:space="preserve">Trade receivables are recognised initially at the amount of consideration that is unconditional unless they </w:t>
      </w:r>
      <w:r w:rsidRPr="007F373C">
        <w:rPr>
          <w:rFonts w:ascii="Arial" w:hAnsi="Arial" w:cs="Arial"/>
          <w:color w:val="auto"/>
          <w:spacing w:val="-2"/>
          <w:sz w:val="18"/>
          <w:szCs w:val="18"/>
          <w:lang w:val="en-GB"/>
        </w:rPr>
        <w:t>contain significant financing components, they are recognised at fair value. The Group holds the trade receivables</w:t>
      </w:r>
      <w:r w:rsidRPr="007C4DB7">
        <w:rPr>
          <w:rFonts w:ascii="Arial" w:hAnsi="Arial" w:cs="Arial"/>
          <w:sz w:val="18"/>
          <w:szCs w:val="18"/>
          <w:lang w:val="en-GB"/>
        </w:rPr>
        <w:t xml:space="preserve"> with the objective to collect the contractual cash flows and therefore measures them subsequently at amortised cost as.  The impairment test of trade receivables is mentioned in Note 5.8 f)</w:t>
      </w:r>
    </w:p>
    <w:p w14:paraId="1086F786" w14:textId="77777777" w:rsidR="0096746C" w:rsidRPr="007C4DB7" w:rsidRDefault="0096746C" w:rsidP="0096746C">
      <w:pPr>
        <w:ind w:left="540"/>
        <w:jc w:val="both"/>
        <w:rPr>
          <w:rFonts w:ascii="Arial" w:hAnsi="Arial" w:cs="Arial"/>
          <w:sz w:val="18"/>
          <w:szCs w:val="18"/>
          <w:lang w:val="en-GB"/>
        </w:rPr>
      </w:pPr>
    </w:p>
    <w:p w14:paraId="24D279B7" w14:textId="77777777" w:rsidR="0096746C" w:rsidRPr="007C4DB7" w:rsidRDefault="0096746C" w:rsidP="0096746C">
      <w:pPr>
        <w:tabs>
          <w:tab w:val="left" w:pos="567"/>
        </w:tabs>
        <w:ind w:left="547" w:hanging="547"/>
        <w:jc w:val="both"/>
        <w:rPr>
          <w:rFonts w:ascii="Arial" w:hAnsi="Arial" w:cs="Arial"/>
          <w:b/>
          <w:bCs/>
          <w:color w:val="CF4A02"/>
          <w:sz w:val="18"/>
          <w:szCs w:val="18"/>
          <w:lang w:val="en-GB"/>
        </w:rPr>
      </w:pPr>
      <w:r w:rsidRPr="007C4DB7">
        <w:rPr>
          <w:rFonts w:ascii="Arial" w:hAnsi="Arial" w:cs="Arial"/>
          <w:b/>
          <w:bCs/>
          <w:color w:val="CF4A02"/>
          <w:sz w:val="18"/>
          <w:szCs w:val="18"/>
          <w:lang w:val="en-GB"/>
        </w:rPr>
        <w:t>5.6</w:t>
      </w:r>
      <w:r w:rsidRPr="007C4DB7">
        <w:rPr>
          <w:rFonts w:ascii="Arial" w:hAnsi="Arial" w:cs="Arial"/>
          <w:b/>
          <w:bCs/>
          <w:color w:val="CF4A02"/>
          <w:sz w:val="18"/>
          <w:szCs w:val="18"/>
          <w:lang w:val="en-GB"/>
        </w:rPr>
        <w:tab/>
        <w:t>Inventories</w:t>
      </w:r>
    </w:p>
    <w:p w14:paraId="39943780" w14:textId="77777777" w:rsidR="0096746C" w:rsidRPr="007C4DB7" w:rsidRDefault="0096746C" w:rsidP="0096746C">
      <w:pPr>
        <w:ind w:left="538"/>
        <w:jc w:val="both"/>
        <w:rPr>
          <w:rFonts w:ascii="Arial" w:hAnsi="Arial" w:cs="Arial"/>
          <w:sz w:val="18"/>
          <w:szCs w:val="18"/>
          <w:lang w:val="en-GB"/>
        </w:rPr>
      </w:pPr>
    </w:p>
    <w:p w14:paraId="0621F10F" w14:textId="77777777" w:rsidR="0096746C" w:rsidRPr="007C4DB7" w:rsidRDefault="0096746C" w:rsidP="0096746C">
      <w:pPr>
        <w:pStyle w:val="BodyText"/>
        <w:ind w:left="538"/>
        <w:jc w:val="both"/>
        <w:rPr>
          <w:rFonts w:ascii="Arial" w:hAnsi="Arial" w:cs="Arial"/>
          <w:color w:val="auto"/>
          <w:sz w:val="18"/>
          <w:szCs w:val="18"/>
        </w:rPr>
      </w:pPr>
      <w:r w:rsidRPr="007C4DB7">
        <w:rPr>
          <w:rFonts w:ascii="Arial" w:hAnsi="Arial" w:cs="Arial"/>
          <w:color w:val="auto"/>
          <w:spacing w:val="-4"/>
          <w:sz w:val="18"/>
          <w:szCs w:val="18"/>
        </w:rPr>
        <w:t>The Group’s inventories comprise condominium units, land and single detached houses for sale, food and beverage</w:t>
      </w:r>
      <w:r w:rsidRPr="007C4DB7">
        <w:rPr>
          <w:rFonts w:ascii="Arial" w:hAnsi="Arial" w:cs="Arial"/>
          <w:color w:val="auto"/>
          <w:sz w:val="18"/>
          <w:szCs w:val="18"/>
        </w:rPr>
        <w:t xml:space="preserve"> and supplies used in operation.  Inventories are stated at the lower of cost or net realisable value.  Costs of inventories are determined on the following basis:</w:t>
      </w:r>
    </w:p>
    <w:p w14:paraId="5F2991D5" w14:textId="77777777" w:rsidR="0096746C" w:rsidRPr="007C4DB7" w:rsidRDefault="0096746C" w:rsidP="0096746C">
      <w:pPr>
        <w:pStyle w:val="BodyText"/>
        <w:ind w:left="538"/>
        <w:jc w:val="both"/>
        <w:rPr>
          <w:rFonts w:ascii="Arial" w:hAnsi="Arial" w:cs="Arial"/>
          <w:color w:val="auto"/>
          <w:sz w:val="18"/>
          <w:szCs w:val="18"/>
        </w:rPr>
      </w:pPr>
    </w:p>
    <w:p w14:paraId="58CC79DC" w14:textId="77777777" w:rsidR="0096746C" w:rsidRPr="007C4DB7" w:rsidRDefault="0096746C" w:rsidP="0096746C">
      <w:pPr>
        <w:pStyle w:val="BodyText"/>
        <w:ind w:left="900" w:hanging="360"/>
        <w:jc w:val="both"/>
        <w:rPr>
          <w:rFonts w:ascii="Arial" w:hAnsi="Arial" w:cs="Arial"/>
          <w:color w:val="auto"/>
          <w:sz w:val="18"/>
          <w:szCs w:val="18"/>
        </w:rPr>
      </w:pPr>
      <w:r w:rsidRPr="007C4DB7">
        <w:rPr>
          <w:rFonts w:ascii="Arial" w:hAnsi="Arial" w:cs="Arial"/>
          <w:color w:val="auto"/>
          <w:sz w:val="18"/>
          <w:szCs w:val="18"/>
        </w:rPr>
        <w:t>-</w:t>
      </w:r>
      <w:r w:rsidRPr="007C4DB7">
        <w:rPr>
          <w:rFonts w:ascii="Arial" w:hAnsi="Arial" w:cs="Arial"/>
          <w:color w:val="auto"/>
          <w:sz w:val="18"/>
          <w:szCs w:val="18"/>
        </w:rPr>
        <w:tab/>
      </w:r>
      <w:r w:rsidRPr="007F373C">
        <w:rPr>
          <w:rFonts w:ascii="Arial" w:hAnsi="Arial" w:cs="Arial"/>
          <w:color w:val="auto"/>
          <w:spacing w:val="-2"/>
          <w:sz w:val="18"/>
          <w:szCs w:val="18"/>
        </w:rPr>
        <w:t>Costs of condominium units, land and single detached houses for sale are determined by the specific method</w:t>
      </w:r>
      <w:r w:rsidRPr="007C4DB7">
        <w:rPr>
          <w:rFonts w:ascii="Arial" w:hAnsi="Arial" w:cs="Arial"/>
          <w:color w:val="auto"/>
          <w:sz w:val="18"/>
          <w:szCs w:val="18"/>
        </w:rPr>
        <w:t xml:space="preserve"> of each project.</w:t>
      </w:r>
    </w:p>
    <w:p w14:paraId="376BD2D3" w14:textId="77777777" w:rsidR="0096746C" w:rsidRPr="007C4DB7" w:rsidRDefault="0096746C" w:rsidP="0096746C">
      <w:pPr>
        <w:pStyle w:val="BodyText"/>
        <w:ind w:left="900" w:hanging="360"/>
        <w:jc w:val="both"/>
        <w:rPr>
          <w:rFonts w:ascii="Arial" w:hAnsi="Arial" w:cs="Arial"/>
          <w:color w:val="auto"/>
          <w:sz w:val="18"/>
          <w:szCs w:val="18"/>
        </w:rPr>
      </w:pPr>
      <w:r w:rsidRPr="007C4DB7">
        <w:rPr>
          <w:rFonts w:ascii="Arial" w:hAnsi="Arial" w:cs="Arial"/>
          <w:color w:val="auto"/>
          <w:sz w:val="18"/>
          <w:szCs w:val="18"/>
        </w:rPr>
        <w:t>-</w:t>
      </w:r>
      <w:r w:rsidRPr="007C4DB7">
        <w:rPr>
          <w:rFonts w:ascii="Arial" w:hAnsi="Arial" w:cs="Arial"/>
          <w:color w:val="auto"/>
          <w:sz w:val="18"/>
          <w:szCs w:val="18"/>
        </w:rPr>
        <w:tab/>
      </w:r>
      <w:r w:rsidRPr="007F373C">
        <w:rPr>
          <w:rFonts w:ascii="Arial" w:hAnsi="Arial" w:cs="Arial"/>
          <w:color w:val="auto"/>
          <w:spacing w:val="-2"/>
          <w:sz w:val="18"/>
          <w:szCs w:val="18"/>
        </w:rPr>
        <w:t>Cost of food and beverage and supplies used in operation are determined by weighted average cost method.</w:t>
      </w:r>
    </w:p>
    <w:p w14:paraId="3E83C3B1" w14:textId="77777777" w:rsidR="0096746C" w:rsidRPr="007C4DB7" w:rsidRDefault="0096746C" w:rsidP="0096746C">
      <w:pPr>
        <w:pStyle w:val="BodyText"/>
        <w:ind w:left="900" w:hanging="360"/>
        <w:jc w:val="both"/>
        <w:rPr>
          <w:rFonts w:ascii="Arial" w:hAnsi="Arial" w:cs="Arial"/>
          <w:color w:val="auto"/>
          <w:sz w:val="18"/>
          <w:szCs w:val="18"/>
        </w:rPr>
      </w:pPr>
    </w:p>
    <w:p w14:paraId="5FF72B60" w14:textId="77777777" w:rsidR="0096746C" w:rsidRPr="007C4DB7" w:rsidRDefault="0096746C" w:rsidP="0096746C">
      <w:pPr>
        <w:autoSpaceDE w:val="0"/>
        <w:autoSpaceDN w:val="0"/>
        <w:adjustRightInd w:val="0"/>
        <w:ind w:left="538"/>
        <w:jc w:val="thaiDistribute"/>
        <w:rPr>
          <w:rFonts w:ascii="Arial" w:hAnsi="Arial" w:cs="Arial"/>
          <w:sz w:val="18"/>
          <w:szCs w:val="18"/>
          <w:lang w:val="en-GB"/>
        </w:rPr>
      </w:pPr>
      <w:r w:rsidRPr="007C4DB7">
        <w:rPr>
          <w:rFonts w:ascii="Arial" w:hAnsi="Arial" w:cs="Arial"/>
          <w:color w:val="auto"/>
          <w:sz w:val="18"/>
          <w:szCs w:val="18"/>
        </w:rPr>
        <w:t xml:space="preserve">The cost of inventory comprises purchase, construction costs and other direct costs.  Net realisable value is the estimate of the selling price in the ordinary course of business less costs of completions and applicable variable selling expenses.  </w:t>
      </w:r>
      <w:r w:rsidRPr="007C4DB7">
        <w:rPr>
          <w:rFonts w:ascii="Arial" w:hAnsi="Arial" w:cs="Arial"/>
          <w:sz w:val="18"/>
          <w:szCs w:val="18"/>
          <w:lang w:val="en-GB"/>
        </w:rPr>
        <w:t>The Group recognises allowance for decrease in value as appropriate.</w:t>
      </w:r>
    </w:p>
    <w:p w14:paraId="2847E60E" w14:textId="77777777" w:rsidR="0096746C" w:rsidRPr="00EA50FA" w:rsidRDefault="0096746C" w:rsidP="00EA50FA">
      <w:pPr>
        <w:ind w:left="538"/>
        <w:jc w:val="both"/>
        <w:rPr>
          <w:rFonts w:ascii="Arial" w:hAnsi="Arial" w:cs="Arial"/>
          <w:sz w:val="18"/>
          <w:szCs w:val="18"/>
          <w:lang w:val="en-GB"/>
        </w:rPr>
      </w:pPr>
    </w:p>
    <w:p w14:paraId="69517B4E" w14:textId="77777777" w:rsidR="0096746C" w:rsidRPr="007C4DB7" w:rsidRDefault="0096746C" w:rsidP="0096746C">
      <w:pPr>
        <w:ind w:left="540" w:hanging="540"/>
        <w:jc w:val="both"/>
        <w:rPr>
          <w:rFonts w:ascii="Arial" w:hAnsi="Arial" w:cs="Arial"/>
          <w:b/>
          <w:bCs/>
          <w:color w:val="CF4A02"/>
          <w:sz w:val="18"/>
          <w:szCs w:val="18"/>
          <w:lang w:val="en-GB"/>
        </w:rPr>
      </w:pPr>
      <w:r w:rsidRPr="007C4DB7">
        <w:rPr>
          <w:rFonts w:ascii="Arial" w:hAnsi="Arial" w:cs="Arial"/>
          <w:b/>
          <w:bCs/>
          <w:color w:val="CF4A02"/>
          <w:sz w:val="18"/>
          <w:szCs w:val="18"/>
          <w:lang w:val="en-GB"/>
        </w:rPr>
        <w:t>5.7</w:t>
      </w:r>
      <w:r w:rsidRPr="007C4DB7">
        <w:rPr>
          <w:rFonts w:ascii="Arial" w:hAnsi="Arial" w:cs="Arial"/>
          <w:b/>
          <w:bCs/>
          <w:color w:val="CF4A02"/>
          <w:sz w:val="18"/>
          <w:szCs w:val="18"/>
          <w:lang w:val="en-GB"/>
        </w:rPr>
        <w:tab/>
        <w:t xml:space="preserve">Costs of property development </w:t>
      </w:r>
    </w:p>
    <w:p w14:paraId="75F43F77" w14:textId="77777777" w:rsidR="0096746C" w:rsidRPr="007C4DB7" w:rsidRDefault="0096746C" w:rsidP="0096746C">
      <w:pPr>
        <w:ind w:left="540"/>
        <w:jc w:val="both"/>
        <w:rPr>
          <w:rFonts w:ascii="Arial" w:hAnsi="Arial" w:cs="Arial"/>
          <w:sz w:val="18"/>
          <w:szCs w:val="18"/>
          <w:lang w:val="en-GB"/>
        </w:rPr>
      </w:pPr>
    </w:p>
    <w:p w14:paraId="3633BA28" w14:textId="77777777" w:rsidR="0096746C" w:rsidRPr="007C4DB7" w:rsidRDefault="0096746C" w:rsidP="0096746C">
      <w:pPr>
        <w:pStyle w:val="BodyText"/>
        <w:ind w:left="540"/>
        <w:jc w:val="both"/>
        <w:rPr>
          <w:rFonts w:ascii="Arial" w:hAnsi="Arial" w:cs="Arial"/>
          <w:color w:val="auto"/>
          <w:spacing w:val="-4"/>
          <w:sz w:val="18"/>
          <w:szCs w:val="18"/>
        </w:rPr>
      </w:pPr>
      <w:r w:rsidRPr="007C4DB7">
        <w:rPr>
          <w:rFonts w:ascii="Arial" w:hAnsi="Arial" w:cs="Arial"/>
          <w:color w:val="auto"/>
          <w:spacing w:val="-4"/>
          <w:sz w:val="18"/>
          <w:szCs w:val="18"/>
        </w:rPr>
        <w:t>Costs of property development are stated at cost less allowance for loss on projects.  Costs include cost of land, cost of land development, costs of constructions of real estate projects and infrastructure and related borrowing costs.</w:t>
      </w:r>
    </w:p>
    <w:p w14:paraId="7979692B" w14:textId="77777777" w:rsidR="0096746C" w:rsidRPr="007C4DB7" w:rsidRDefault="0096746C" w:rsidP="0096746C">
      <w:pPr>
        <w:ind w:left="540"/>
        <w:jc w:val="both"/>
        <w:rPr>
          <w:rFonts w:ascii="Arial" w:eastAsia="Arial Unicode MS" w:hAnsi="Arial" w:cs="Arial"/>
          <w:sz w:val="18"/>
          <w:szCs w:val="18"/>
          <w:lang w:val="en-GB"/>
        </w:rPr>
      </w:pPr>
    </w:p>
    <w:p w14:paraId="77211CD4" w14:textId="704ACFB9" w:rsidR="004C68E0" w:rsidRPr="00EA50FA" w:rsidRDefault="0096746C" w:rsidP="000D74E9">
      <w:pPr>
        <w:pStyle w:val="BodyText"/>
        <w:ind w:left="540"/>
        <w:jc w:val="both"/>
        <w:rPr>
          <w:rFonts w:ascii="Arial" w:hAnsi="Arial" w:cs="Arial"/>
          <w:spacing w:val="-2"/>
          <w:sz w:val="18"/>
          <w:szCs w:val="18"/>
          <w:lang w:val="en-GB"/>
        </w:rPr>
      </w:pPr>
      <w:r w:rsidRPr="00EA50FA">
        <w:rPr>
          <w:rFonts w:ascii="Arial" w:hAnsi="Arial" w:cs="Arial"/>
          <w:color w:val="auto"/>
          <w:spacing w:val="-2"/>
          <w:sz w:val="18"/>
          <w:szCs w:val="18"/>
        </w:rPr>
        <w:t>The Group transfers costs of property development upon the development completed.</w:t>
      </w:r>
      <w:bookmarkStart w:id="9" w:name="_tyjcwt" w:colFirst="0" w:colLast="0"/>
      <w:bookmarkEnd w:id="9"/>
    </w:p>
    <w:p w14:paraId="4C5BF929" w14:textId="77777777" w:rsidR="004C68E0" w:rsidRPr="007C4DB7" w:rsidRDefault="004C68E0" w:rsidP="000F6E96">
      <w:pPr>
        <w:jc w:val="both"/>
        <w:rPr>
          <w:rFonts w:ascii="Arial" w:hAnsi="Arial" w:cs="Arial"/>
          <w:sz w:val="18"/>
          <w:szCs w:val="18"/>
          <w:lang w:val="en-GB"/>
        </w:rPr>
      </w:pPr>
      <w:r w:rsidRPr="007C4DB7">
        <w:rPr>
          <w:rFonts w:ascii="Arial" w:hAnsi="Arial" w:cs="Arial"/>
          <w:sz w:val="18"/>
          <w:szCs w:val="18"/>
          <w:lang w:val="en-GB"/>
        </w:rPr>
        <w:br w:type="page"/>
      </w:r>
    </w:p>
    <w:tbl>
      <w:tblPr>
        <w:tblW w:w="9464" w:type="dxa"/>
        <w:tblInd w:w="117" w:type="dxa"/>
        <w:tblLayout w:type="fixed"/>
        <w:tblLook w:val="0400" w:firstRow="0" w:lastRow="0" w:firstColumn="0" w:lastColumn="0" w:noHBand="0" w:noVBand="1"/>
      </w:tblPr>
      <w:tblGrid>
        <w:gridCol w:w="9464"/>
      </w:tblGrid>
      <w:tr w:rsidR="004C68E0" w:rsidRPr="007C4DB7" w14:paraId="650E021F" w14:textId="77777777" w:rsidTr="00AD205E">
        <w:trPr>
          <w:trHeight w:val="386"/>
        </w:trPr>
        <w:tc>
          <w:tcPr>
            <w:tcW w:w="9464" w:type="dxa"/>
            <w:shd w:val="clear" w:color="auto" w:fill="FFA543"/>
            <w:vAlign w:val="center"/>
          </w:tcPr>
          <w:p w14:paraId="7F727561" w14:textId="77777777" w:rsidR="004C68E0" w:rsidRPr="007C4DB7" w:rsidRDefault="004C68E0" w:rsidP="000F6E96">
            <w:pPr>
              <w:tabs>
                <w:tab w:val="left" w:pos="432"/>
              </w:tabs>
              <w:ind w:left="540" w:hanging="540"/>
              <w:rPr>
                <w:rFonts w:ascii="Arial" w:hAnsi="Arial" w:cs="Arial"/>
                <w:color w:val="FFFFFF"/>
                <w:sz w:val="18"/>
                <w:szCs w:val="18"/>
                <w:lang w:val="en-GB"/>
              </w:rPr>
            </w:pPr>
            <w:r w:rsidRPr="007C4DB7">
              <w:rPr>
                <w:rFonts w:ascii="Arial" w:hAnsi="Arial" w:cs="Arial"/>
                <w:b/>
                <w:bCs/>
                <w:color w:val="FFFFFF"/>
                <w:sz w:val="18"/>
                <w:szCs w:val="18"/>
                <w:lang w:val="en-GB"/>
              </w:rPr>
              <w:t>5</w:t>
            </w:r>
            <w:r w:rsidRPr="007C4DB7">
              <w:rPr>
                <w:rFonts w:ascii="Arial" w:hAnsi="Arial" w:cs="Arial"/>
                <w:b/>
                <w:bCs/>
                <w:color w:val="FFFFFF"/>
                <w:sz w:val="18"/>
                <w:szCs w:val="18"/>
                <w:lang w:val="en-GB"/>
              </w:rPr>
              <w:tab/>
              <w:t xml:space="preserve">Accounting policies </w:t>
            </w:r>
            <w:r w:rsidRPr="007C4DB7">
              <w:rPr>
                <w:rFonts w:ascii="Arial" w:hAnsi="Arial" w:cs="Arial"/>
                <w:color w:val="FFFFFF"/>
                <w:sz w:val="18"/>
                <w:szCs w:val="18"/>
              </w:rPr>
              <w:t>(Cont’d)</w:t>
            </w:r>
          </w:p>
        </w:tc>
      </w:tr>
    </w:tbl>
    <w:p w14:paraId="65745113" w14:textId="77777777" w:rsidR="004C68E0" w:rsidRPr="007C4DB7" w:rsidRDefault="004C68E0" w:rsidP="000F6E96">
      <w:pPr>
        <w:jc w:val="both"/>
        <w:rPr>
          <w:rFonts w:ascii="Arial" w:hAnsi="Arial" w:cs="Arial"/>
          <w:b/>
          <w:bCs/>
          <w:color w:val="CF4A02"/>
          <w:sz w:val="18"/>
          <w:szCs w:val="18"/>
          <w:lang w:val="en-GB"/>
        </w:rPr>
      </w:pPr>
      <w:bookmarkStart w:id="10" w:name="_3dy6vkm" w:colFirst="0" w:colLast="0"/>
      <w:bookmarkEnd w:id="10"/>
    </w:p>
    <w:p w14:paraId="464CA980" w14:textId="77777777" w:rsidR="004C68E0" w:rsidRPr="007C4DB7" w:rsidRDefault="004C68E0" w:rsidP="000F6E96">
      <w:pPr>
        <w:ind w:left="540" w:hanging="540"/>
        <w:jc w:val="both"/>
        <w:rPr>
          <w:rFonts w:ascii="Arial" w:hAnsi="Arial" w:cs="Arial"/>
          <w:b/>
          <w:bCs/>
          <w:color w:val="CF4A02"/>
          <w:sz w:val="18"/>
          <w:szCs w:val="18"/>
          <w:lang w:val="en-GB"/>
        </w:rPr>
      </w:pPr>
      <w:r w:rsidRPr="007C4DB7">
        <w:rPr>
          <w:rFonts w:ascii="Arial" w:hAnsi="Arial" w:cs="Arial"/>
          <w:b/>
          <w:bCs/>
          <w:color w:val="CF4A02"/>
          <w:sz w:val="18"/>
          <w:szCs w:val="18"/>
          <w:lang w:val="en-GB"/>
        </w:rPr>
        <w:t>5.8</w:t>
      </w:r>
      <w:r w:rsidRPr="007C4DB7">
        <w:rPr>
          <w:rFonts w:ascii="Arial" w:hAnsi="Arial" w:cs="Arial"/>
          <w:b/>
          <w:bCs/>
          <w:color w:val="CF4A02"/>
          <w:sz w:val="18"/>
          <w:szCs w:val="18"/>
          <w:lang w:val="en-GB"/>
        </w:rPr>
        <w:tab/>
        <w:t xml:space="preserve">Financial asset </w:t>
      </w:r>
    </w:p>
    <w:p w14:paraId="060F6B22" w14:textId="77777777" w:rsidR="004C68E0" w:rsidRPr="007C4DB7" w:rsidRDefault="004C68E0" w:rsidP="000F6E96">
      <w:pPr>
        <w:jc w:val="both"/>
        <w:rPr>
          <w:rFonts w:ascii="Arial" w:hAnsi="Arial" w:cs="Arial"/>
          <w:sz w:val="18"/>
          <w:szCs w:val="18"/>
          <w:lang w:val="en-GB"/>
        </w:rPr>
      </w:pPr>
    </w:p>
    <w:p w14:paraId="188DA80F" w14:textId="77777777" w:rsidR="004C68E0" w:rsidRPr="007C4DB7" w:rsidRDefault="004C68E0" w:rsidP="000F6E96">
      <w:pPr>
        <w:pStyle w:val="NoSpacing"/>
        <w:ind w:left="1080" w:hanging="540"/>
        <w:outlineLvl w:val="3"/>
        <w:rPr>
          <w:rFonts w:ascii="Arial" w:hAnsi="Arial" w:cs="Arial"/>
          <w:color w:val="CF4A02"/>
          <w:sz w:val="18"/>
          <w:szCs w:val="18"/>
        </w:rPr>
      </w:pPr>
      <w:r w:rsidRPr="007C4DB7">
        <w:rPr>
          <w:rFonts w:ascii="Arial" w:hAnsi="Arial" w:cs="Arial"/>
          <w:color w:val="CF4A02"/>
          <w:sz w:val="18"/>
          <w:szCs w:val="18"/>
        </w:rPr>
        <w:t>a)</w:t>
      </w:r>
      <w:r w:rsidRPr="007C4DB7">
        <w:rPr>
          <w:rFonts w:ascii="Arial" w:hAnsi="Arial" w:cs="Arial"/>
          <w:color w:val="CF4A02"/>
          <w:sz w:val="18"/>
          <w:szCs w:val="18"/>
        </w:rPr>
        <w:tab/>
        <w:t>Classification</w:t>
      </w:r>
    </w:p>
    <w:p w14:paraId="0D74FD7A" w14:textId="3FD64E52" w:rsidR="004C68E0" w:rsidRPr="007C4DB7" w:rsidRDefault="004C68E0" w:rsidP="000D74E9">
      <w:pPr>
        <w:ind w:left="1080"/>
        <w:jc w:val="both"/>
        <w:rPr>
          <w:rFonts w:ascii="Arial" w:hAnsi="Arial" w:cs="Arial"/>
          <w:sz w:val="18"/>
          <w:szCs w:val="18"/>
          <w:highlight w:val="white"/>
          <w:lang w:val="en-GB"/>
        </w:rPr>
      </w:pPr>
    </w:p>
    <w:p w14:paraId="12DDBC19" w14:textId="77777777" w:rsidR="0096746C" w:rsidRPr="007C4DB7" w:rsidRDefault="0096746C" w:rsidP="000D74E9">
      <w:pPr>
        <w:ind w:left="1080"/>
        <w:jc w:val="both"/>
        <w:rPr>
          <w:rFonts w:ascii="Arial" w:hAnsi="Arial" w:cs="Arial"/>
          <w:sz w:val="18"/>
          <w:szCs w:val="18"/>
          <w:highlight w:val="white"/>
          <w:lang w:val="en-GB"/>
        </w:rPr>
      </w:pPr>
      <w:r w:rsidRPr="007C4DB7">
        <w:rPr>
          <w:rFonts w:ascii="Arial" w:hAnsi="Arial" w:cs="Arial"/>
          <w:sz w:val="18"/>
          <w:szCs w:val="18"/>
          <w:highlight w:val="white"/>
          <w:lang w:val="en-GB"/>
        </w:rPr>
        <w:t xml:space="preserve">The Group classifies its debt instrument financial assets in the following measurement categories depending on i) business model for managing the asset and ii) the cash flow characteristics of the asset whether they represent solely payments of principal and interest (SPPI). </w:t>
      </w:r>
    </w:p>
    <w:p w14:paraId="5F85CC91" w14:textId="77777777" w:rsidR="0096746C" w:rsidRPr="007C4DB7" w:rsidRDefault="0096746C" w:rsidP="000D74E9">
      <w:pPr>
        <w:ind w:left="1080"/>
        <w:jc w:val="both"/>
        <w:rPr>
          <w:rFonts w:ascii="Arial" w:hAnsi="Arial" w:cs="Arial"/>
          <w:sz w:val="18"/>
          <w:szCs w:val="18"/>
          <w:highlight w:val="white"/>
          <w:lang w:val="en-GB"/>
        </w:rPr>
      </w:pPr>
    </w:p>
    <w:p w14:paraId="2B05CD70" w14:textId="77777777" w:rsidR="0096746C" w:rsidRPr="007C4DB7" w:rsidRDefault="0096746C" w:rsidP="000312E3">
      <w:pPr>
        <w:pStyle w:val="ListParagraph"/>
        <w:numPr>
          <w:ilvl w:val="0"/>
          <w:numId w:val="6"/>
        </w:numPr>
        <w:tabs>
          <w:tab w:val="left" w:pos="1560"/>
        </w:tabs>
        <w:spacing w:after="0" w:line="240" w:lineRule="auto"/>
        <w:ind w:left="1560" w:hanging="426"/>
        <w:contextualSpacing w:val="0"/>
        <w:jc w:val="both"/>
        <w:rPr>
          <w:rFonts w:ascii="Arial" w:hAnsi="Arial" w:cs="Arial"/>
          <w:sz w:val="18"/>
          <w:szCs w:val="18"/>
          <w:lang w:val="en-GB"/>
        </w:rPr>
      </w:pPr>
      <w:r w:rsidRPr="007C4DB7">
        <w:rPr>
          <w:rFonts w:ascii="Arial" w:hAnsi="Arial" w:cs="Arial"/>
          <w:spacing w:val="-2"/>
          <w:sz w:val="18"/>
          <w:szCs w:val="18"/>
          <w:lang w:val="en-GB"/>
        </w:rPr>
        <w:t>those to be measured subsequently at fair value (either through other comprehensive income or through</w:t>
      </w:r>
      <w:r w:rsidRPr="007C4DB7">
        <w:rPr>
          <w:rFonts w:ascii="Arial" w:hAnsi="Arial" w:cs="Arial"/>
          <w:sz w:val="18"/>
          <w:szCs w:val="18"/>
          <w:lang w:val="en-GB"/>
        </w:rPr>
        <w:t xml:space="preserve"> profit or loss); and</w:t>
      </w:r>
    </w:p>
    <w:p w14:paraId="18A717B5" w14:textId="77777777" w:rsidR="0096746C" w:rsidRPr="007C4DB7" w:rsidRDefault="0096746C" w:rsidP="000312E3">
      <w:pPr>
        <w:pStyle w:val="ListParagraph"/>
        <w:numPr>
          <w:ilvl w:val="0"/>
          <w:numId w:val="6"/>
        </w:numPr>
        <w:tabs>
          <w:tab w:val="left" w:pos="1560"/>
        </w:tabs>
        <w:spacing w:after="0" w:line="240" w:lineRule="auto"/>
        <w:ind w:left="1560" w:hanging="426"/>
        <w:contextualSpacing w:val="0"/>
        <w:jc w:val="both"/>
        <w:rPr>
          <w:rFonts w:ascii="Arial" w:hAnsi="Arial" w:cs="Arial"/>
          <w:sz w:val="18"/>
          <w:szCs w:val="18"/>
          <w:lang w:val="en-GB"/>
        </w:rPr>
      </w:pPr>
      <w:r w:rsidRPr="007C4DB7">
        <w:rPr>
          <w:rFonts w:ascii="Arial" w:hAnsi="Arial" w:cs="Arial"/>
          <w:sz w:val="18"/>
          <w:szCs w:val="18"/>
          <w:lang w:val="en-GB"/>
        </w:rPr>
        <w:t>those to be measured at amortised cost.</w:t>
      </w:r>
    </w:p>
    <w:p w14:paraId="5D45424F" w14:textId="77777777" w:rsidR="0096746C" w:rsidRPr="007C4DB7" w:rsidRDefault="0096746C" w:rsidP="000D74E9">
      <w:pPr>
        <w:ind w:left="1080"/>
        <w:jc w:val="both"/>
        <w:rPr>
          <w:rFonts w:ascii="Arial" w:hAnsi="Arial" w:cs="Arial"/>
          <w:sz w:val="18"/>
          <w:szCs w:val="18"/>
          <w:highlight w:val="white"/>
          <w:lang w:val="en-GB"/>
        </w:rPr>
      </w:pPr>
    </w:p>
    <w:p w14:paraId="450DBC72" w14:textId="4F2EAE52" w:rsidR="0096746C" w:rsidRPr="007C4DB7" w:rsidRDefault="0096746C" w:rsidP="000D74E9">
      <w:pPr>
        <w:ind w:left="1080"/>
        <w:jc w:val="both"/>
        <w:rPr>
          <w:rFonts w:ascii="Arial" w:hAnsi="Arial" w:cs="Arial"/>
          <w:sz w:val="18"/>
          <w:szCs w:val="18"/>
          <w:highlight w:val="white"/>
          <w:lang w:val="en-GB"/>
        </w:rPr>
      </w:pPr>
      <w:r w:rsidRPr="007C4DB7">
        <w:rPr>
          <w:rFonts w:ascii="Arial" w:hAnsi="Arial" w:cs="Arial"/>
          <w:sz w:val="18"/>
          <w:szCs w:val="18"/>
          <w:highlight w:val="white"/>
          <w:lang w:val="en-GB"/>
        </w:rPr>
        <w:t xml:space="preserve">The Group reclassifies debt investments when and only when its business model for managing those assets changes. </w:t>
      </w:r>
    </w:p>
    <w:p w14:paraId="4CE25FD9" w14:textId="2383DC6E" w:rsidR="00897578" w:rsidRPr="007C4DB7" w:rsidRDefault="00897578" w:rsidP="000D74E9">
      <w:pPr>
        <w:ind w:left="1080"/>
        <w:jc w:val="both"/>
        <w:rPr>
          <w:rFonts w:ascii="Arial" w:hAnsi="Arial" w:cs="Arial"/>
          <w:sz w:val="18"/>
          <w:szCs w:val="18"/>
          <w:highlight w:val="white"/>
          <w:lang w:val="en-GB"/>
        </w:rPr>
      </w:pPr>
    </w:p>
    <w:p w14:paraId="2A0FC493" w14:textId="77777777" w:rsidR="00897578" w:rsidRPr="007C4DB7" w:rsidRDefault="00897578" w:rsidP="00897578">
      <w:pPr>
        <w:ind w:left="1080"/>
        <w:jc w:val="both"/>
        <w:rPr>
          <w:rFonts w:ascii="Arial" w:hAnsi="Arial" w:cs="Arial"/>
          <w:sz w:val="18"/>
          <w:szCs w:val="18"/>
          <w:highlight w:val="white"/>
          <w:lang w:val="en-GB"/>
        </w:rPr>
      </w:pPr>
      <w:r w:rsidRPr="007C4DB7">
        <w:rPr>
          <w:rFonts w:ascii="Arial" w:hAnsi="Arial" w:cs="Arial"/>
          <w:sz w:val="18"/>
          <w:szCs w:val="18"/>
          <w:highlight w:val="white"/>
          <w:lang w:val="en-GB"/>
        </w:rPr>
        <w:t>The Group classifies its financial assets as at amortised cost only if both of the following criteria are met:</w:t>
      </w:r>
    </w:p>
    <w:p w14:paraId="39F515C4" w14:textId="77777777" w:rsidR="00897578" w:rsidRPr="007C4DB7" w:rsidRDefault="00897578" w:rsidP="00897578">
      <w:pPr>
        <w:pStyle w:val="ListParagraph"/>
        <w:tabs>
          <w:tab w:val="left" w:pos="1560"/>
        </w:tabs>
        <w:spacing w:after="0" w:line="240" w:lineRule="auto"/>
        <w:ind w:left="1560"/>
        <w:contextualSpacing w:val="0"/>
        <w:jc w:val="both"/>
        <w:rPr>
          <w:rFonts w:ascii="Arial" w:hAnsi="Arial" w:cs="Arial"/>
          <w:spacing w:val="-2"/>
          <w:sz w:val="18"/>
          <w:szCs w:val="18"/>
          <w:lang w:val="en-GB"/>
        </w:rPr>
      </w:pPr>
    </w:p>
    <w:p w14:paraId="0A50DC4B" w14:textId="77777777" w:rsidR="00897578" w:rsidRPr="007C4DB7" w:rsidRDefault="00897578" w:rsidP="000312E3">
      <w:pPr>
        <w:pStyle w:val="ListParagraph"/>
        <w:numPr>
          <w:ilvl w:val="0"/>
          <w:numId w:val="6"/>
        </w:numPr>
        <w:tabs>
          <w:tab w:val="left" w:pos="1560"/>
        </w:tabs>
        <w:spacing w:after="0" w:line="240" w:lineRule="auto"/>
        <w:ind w:left="1560" w:hanging="426"/>
        <w:contextualSpacing w:val="0"/>
        <w:jc w:val="both"/>
        <w:rPr>
          <w:rFonts w:ascii="Arial" w:hAnsi="Arial" w:cs="Arial"/>
          <w:spacing w:val="-2"/>
          <w:sz w:val="18"/>
          <w:szCs w:val="18"/>
          <w:lang w:val="en-GB"/>
        </w:rPr>
      </w:pPr>
      <w:r w:rsidRPr="007C4DB7">
        <w:rPr>
          <w:rFonts w:ascii="Arial" w:hAnsi="Arial" w:cs="Arial"/>
          <w:spacing w:val="-2"/>
          <w:sz w:val="18"/>
          <w:szCs w:val="18"/>
          <w:lang w:val="en-GB"/>
        </w:rPr>
        <w:t>the asset is held within a business model whose objective is to collect the contractual cash flows; and</w:t>
      </w:r>
    </w:p>
    <w:p w14:paraId="5B1FE5C9" w14:textId="77777777" w:rsidR="00897578" w:rsidRPr="007C4DB7" w:rsidRDefault="00897578" w:rsidP="000312E3">
      <w:pPr>
        <w:pStyle w:val="ListParagraph"/>
        <w:numPr>
          <w:ilvl w:val="0"/>
          <w:numId w:val="6"/>
        </w:numPr>
        <w:tabs>
          <w:tab w:val="left" w:pos="1560"/>
        </w:tabs>
        <w:spacing w:after="0" w:line="240" w:lineRule="auto"/>
        <w:ind w:left="1560" w:hanging="426"/>
        <w:contextualSpacing w:val="0"/>
        <w:jc w:val="both"/>
        <w:rPr>
          <w:rFonts w:ascii="Arial" w:hAnsi="Arial" w:cs="Arial"/>
          <w:spacing w:val="-2"/>
          <w:sz w:val="18"/>
          <w:szCs w:val="18"/>
          <w:lang w:val="en-GB"/>
        </w:rPr>
      </w:pPr>
      <w:r w:rsidRPr="007C4DB7">
        <w:rPr>
          <w:rFonts w:ascii="Arial" w:hAnsi="Arial" w:cs="Arial"/>
          <w:spacing w:val="-2"/>
          <w:sz w:val="18"/>
          <w:szCs w:val="18"/>
          <w:lang w:val="en-GB"/>
        </w:rPr>
        <w:t>the contractual terms give rise to cash flows that are solely payments of principal and interest</w:t>
      </w:r>
    </w:p>
    <w:p w14:paraId="14AC1E36" w14:textId="5EE3464E" w:rsidR="00897578" w:rsidRPr="007C4DB7" w:rsidRDefault="00897578" w:rsidP="000D74E9">
      <w:pPr>
        <w:ind w:left="1080"/>
        <w:jc w:val="both"/>
        <w:rPr>
          <w:rFonts w:ascii="Arial" w:hAnsi="Arial" w:cs="Arial"/>
          <w:sz w:val="18"/>
          <w:szCs w:val="18"/>
          <w:highlight w:val="white"/>
          <w:lang w:val="en-GB"/>
        </w:rPr>
      </w:pPr>
    </w:p>
    <w:p w14:paraId="32A8AC4C" w14:textId="286D48D1" w:rsidR="004A7DE7" w:rsidRPr="007C4DB7" w:rsidRDefault="004A7DE7" w:rsidP="004A7DE7">
      <w:pPr>
        <w:ind w:left="1080"/>
        <w:jc w:val="both"/>
        <w:rPr>
          <w:rFonts w:ascii="Arial" w:hAnsi="Arial" w:cs="Arial"/>
          <w:sz w:val="18"/>
          <w:szCs w:val="18"/>
          <w:highlight w:val="white"/>
          <w:lang w:val="en-GB"/>
        </w:rPr>
      </w:pPr>
      <w:r w:rsidRPr="007C4DB7">
        <w:rPr>
          <w:rFonts w:ascii="Arial" w:hAnsi="Arial" w:cs="Arial"/>
          <w:sz w:val="18"/>
          <w:szCs w:val="18"/>
          <w:highlight w:val="white"/>
          <w:lang w:val="en-GB"/>
        </w:rPr>
        <w:t>For investments in equity instruments, the Group has an irrevocable election at the time of initial recognition to account for the equity investment at fair value through profit or loss (FVPL) or at fair value through other comprehensive income (FVOCI)</w:t>
      </w:r>
      <w:r w:rsidR="00797C67">
        <w:rPr>
          <w:rFonts w:ascii="Arial" w:hAnsi="Arial" w:cs="Arial"/>
          <w:sz w:val="18"/>
          <w:szCs w:val="18"/>
          <w:highlight w:val="white"/>
          <w:lang w:val="en-GB"/>
        </w:rPr>
        <w:t>.</w:t>
      </w:r>
    </w:p>
    <w:p w14:paraId="6D122B46" w14:textId="32C8C35F" w:rsidR="004A7DE7" w:rsidRPr="007C4DB7" w:rsidRDefault="004A7DE7" w:rsidP="000D74E9">
      <w:pPr>
        <w:ind w:left="1080"/>
        <w:jc w:val="both"/>
        <w:rPr>
          <w:rFonts w:ascii="Arial" w:hAnsi="Arial" w:cs="Arial"/>
          <w:sz w:val="18"/>
          <w:szCs w:val="18"/>
          <w:highlight w:val="white"/>
          <w:lang w:val="en-GB"/>
        </w:rPr>
      </w:pPr>
    </w:p>
    <w:p w14:paraId="6743E4AD" w14:textId="719DD1F0" w:rsidR="004A7DE7" w:rsidRPr="007C4DB7" w:rsidRDefault="004A7DE7" w:rsidP="000D74E9">
      <w:pPr>
        <w:ind w:left="1080"/>
        <w:jc w:val="both"/>
        <w:rPr>
          <w:rFonts w:ascii="Arial" w:hAnsi="Arial" w:cs="Arial"/>
          <w:sz w:val="18"/>
          <w:szCs w:val="18"/>
          <w:highlight w:val="white"/>
          <w:lang w:val="en-GB"/>
        </w:rPr>
      </w:pPr>
      <w:r w:rsidRPr="007C4DB7">
        <w:rPr>
          <w:rFonts w:ascii="Arial" w:hAnsi="Arial" w:cs="Arial"/>
          <w:sz w:val="18"/>
          <w:szCs w:val="18"/>
          <w:highlight w:val="white"/>
          <w:lang w:val="en-GB"/>
        </w:rPr>
        <w:t>The Group classifies the debt investments that do not qualify for measurement at either amortised cost or FVOCI at fair value through profit or loss (FVPL).</w:t>
      </w:r>
    </w:p>
    <w:p w14:paraId="3CEBBB58" w14:textId="77777777" w:rsidR="000D74E9" w:rsidRPr="007C4DB7" w:rsidRDefault="000D74E9" w:rsidP="000D74E9">
      <w:pPr>
        <w:ind w:left="1080"/>
        <w:jc w:val="both"/>
        <w:rPr>
          <w:rFonts w:ascii="Arial" w:hAnsi="Arial" w:cs="Arial"/>
          <w:sz w:val="18"/>
          <w:szCs w:val="18"/>
          <w:highlight w:val="white"/>
          <w:lang w:val="en-GB"/>
        </w:rPr>
      </w:pPr>
    </w:p>
    <w:p w14:paraId="3A7EF536" w14:textId="77777777" w:rsidR="000D74E9" w:rsidRPr="007C4DB7" w:rsidRDefault="000D74E9" w:rsidP="000D74E9">
      <w:pPr>
        <w:pStyle w:val="NoSpacing"/>
        <w:ind w:left="1080" w:hanging="540"/>
        <w:outlineLvl w:val="3"/>
        <w:rPr>
          <w:rFonts w:ascii="Arial" w:hAnsi="Arial" w:cs="Arial"/>
          <w:color w:val="CF4A02"/>
          <w:sz w:val="18"/>
          <w:szCs w:val="18"/>
        </w:rPr>
      </w:pPr>
      <w:r w:rsidRPr="007C4DB7">
        <w:rPr>
          <w:rFonts w:ascii="Arial" w:hAnsi="Arial" w:cs="Arial"/>
          <w:color w:val="CF4A02"/>
          <w:sz w:val="18"/>
          <w:szCs w:val="18"/>
        </w:rPr>
        <w:t>b)</w:t>
      </w:r>
      <w:r w:rsidRPr="007C4DB7">
        <w:rPr>
          <w:rFonts w:ascii="Arial" w:hAnsi="Arial" w:cs="Arial"/>
          <w:color w:val="CF4A02"/>
          <w:sz w:val="18"/>
          <w:szCs w:val="18"/>
        </w:rPr>
        <w:tab/>
        <w:t>Recognition and derecognition</w:t>
      </w:r>
    </w:p>
    <w:p w14:paraId="3391F514" w14:textId="77777777" w:rsidR="000D74E9" w:rsidRPr="007C4DB7" w:rsidRDefault="000D74E9" w:rsidP="000D74E9">
      <w:pPr>
        <w:pStyle w:val="NoSpacing"/>
        <w:ind w:left="1080"/>
        <w:jc w:val="both"/>
        <w:rPr>
          <w:rFonts w:ascii="Arial" w:hAnsi="Arial" w:cs="Arial"/>
          <w:sz w:val="18"/>
          <w:szCs w:val="18"/>
        </w:rPr>
      </w:pPr>
    </w:p>
    <w:p w14:paraId="0173DFA7" w14:textId="77777777" w:rsidR="000D74E9" w:rsidRPr="007C4DB7" w:rsidRDefault="000D74E9" w:rsidP="000D74E9">
      <w:pPr>
        <w:pStyle w:val="NoSpacing"/>
        <w:ind w:left="1080"/>
        <w:jc w:val="both"/>
        <w:rPr>
          <w:rFonts w:ascii="Arial" w:hAnsi="Arial" w:cs="Arial"/>
          <w:sz w:val="18"/>
          <w:szCs w:val="18"/>
        </w:rPr>
      </w:pPr>
      <w:proofErr w:type="gramStart"/>
      <w:r w:rsidRPr="007C4DB7">
        <w:rPr>
          <w:rFonts w:ascii="Arial" w:hAnsi="Arial" w:cs="Arial"/>
          <w:sz w:val="18"/>
          <w:szCs w:val="18"/>
        </w:rPr>
        <w:t>Regular way purchases,</w:t>
      </w:r>
      <w:proofErr w:type="gramEnd"/>
      <w:r w:rsidRPr="007C4DB7">
        <w:rPr>
          <w:rFonts w:ascii="Arial" w:hAnsi="Arial" w:cs="Arial"/>
          <w:sz w:val="18"/>
          <w:szCs w:val="18"/>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5557C5E9" w14:textId="77777777" w:rsidR="000D74E9" w:rsidRPr="007C4DB7" w:rsidRDefault="000D74E9" w:rsidP="000D74E9">
      <w:pPr>
        <w:pStyle w:val="NoSpacing"/>
        <w:ind w:left="1080"/>
        <w:jc w:val="both"/>
        <w:rPr>
          <w:rFonts w:ascii="Arial" w:hAnsi="Arial" w:cs="Arial"/>
          <w:sz w:val="18"/>
          <w:szCs w:val="18"/>
        </w:rPr>
      </w:pPr>
    </w:p>
    <w:p w14:paraId="235056FC" w14:textId="77777777" w:rsidR="000D74E9" w:rsidRPr="007C4DB7" w:rsidRDefault="000D74E9" w:rsidP="000D74E9">
      <w:pPr>
        <w:pStyle w:val="NoSpacing"/>
        <w:tabs>
          <w:tab w:val="left" w:pos="1080"/>
        </w:tabs>
        <w:ind w:left="567"/>
        <w:jc w:val="both"/>
        <w:rPr>
          <w:rFonts w:ascii="Arial" w:hAnsi="Arial" w:cs="Arial"/>
          <w:sz w:val="18"/>
          <w:szCs w:val="18"/>
        </w:rPr>
      </w:pPr>
      <w:r w:rsidRPr="007C4DB7">
        <w:rPr>
          <w:rFonts w:ascii="Arial" w:hAnsi="Arial" w:cs="Arial"/>
          <w:color w:val="CF4A02"/>
          <w:sz w:val="18"/>
          <w:szCs w:val="18"/>
        </w:rPr>
        <w:t>c)</w:t>
      </w:r>
      <w:r w:rsidRPr="007C4DB7">
        <w:rPr>
          <w:rFonts w:ascii="Arial" w:hAnsi="Arial" w:cs="Arial"/>
          <w:color w:val="CF4A02"/>
          <w:sz w:val="18"/>
          <w:szCs w:val="18"/>
        </w:rPr>
        <w:tab/>
        <w:t>Measurement</w:t>
      </w:r>
    </w:p>
    <w:p w14:paraId="5C25D098" w14:textId="77777777" w:rsidR="000D74E9" w:rsidRPr="007C4DB7" w:rsidRDefault="000D74E9" w:rsidP="000D74E9">
      <w:pPr>
        <w:pStyle w:val="NoSpacing"/>
        <w:ind w:left="1080"/>
        <w:jc w:val="both"/>
        <w:rPr>
          <w:rFonts w:ascii="Arial" w:hAnsi="Arial" w:cs="Arial"/>
          <w:sz w:val="18"/>
          <w:szCs w:val="18"/>
          <w:cs/>
        </w:rPr>
      </w:pPr>
    </w:p>
    <w:p w14:paraId="31C04943" w14:textId="487BAE85" w:rsidR="000D74E9" w:rsidRDefault="000D74E9" w:rsidP="000D74E9">
      <w:pPr>
        <w:pStyle w:val="NoSpacing"/>
        <w:ind w:left="1080"/>
        <w:jc w:val="both"/>
        <w:rPr>
          <w:rFonts w:ascii="Arial" w:hAnsi="Arial" w:cs="Arial"/>
          <w:sz w:val="18"/>
          <w:szCs w:val="18"/>
        </w:rPr>
      </w:pPr>
      <w:r w:rsidRPr="007C4DB7">
        <w:rPr>
          <w:rFonts w:ascii="Arial" w:hAnsi="Arial" w:cs="Arial"/>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4BE2F923" w14:textId="5D7C7EDE" w:rsidR="00735420" w:rsidRDefault="00735420" w:rsidP="000D74E9">
      <w:pPr>
        <w:pStyle w:val="NoSpacing"/>
        <w:ind w:left="1080"/>
        <w:jc w:val="both"/>
        <w:rPr>
          <w:rFonts w:ascii="Arial" w:hAnsi="Arial" w:cs="Arial"/>
          <w:sz w:val="18"/>
          <w:szCs w:val="18"/>
        </w:rPr>
      </w:pPr>
    </w:p>
    <w:p w14:paraId="00492122" w14:textId="77777777" w:rsidR="000D74E9" w:rsidRPr="007C4DB7" w:rsidRDefault="000D74E9" w:rsidP="000D74E9">
      <w:pPr>
        <w:pStyle w:val="NoSpacing"/>
        <w:ind w:left="1080" w:hanging="540"/>
        <w:outlineLvl w:val="3"/>
        <w:rPr>
          <w:rFonts w:ascii="Arial" w:hAnsi="Arial" w:cs="Arial"/>
          <w:color w:val="CF4A02"/>
          <w:sz w:val="18"/>
          <w:szCs w:val="18"/>
        </w:rPr>
      </w:pPr>
      <w:r w:rsidRPr="007C4DB7">
        <w:rPr>
          <w:rFonts w:ascii="Arial" w:hAnsi="Arial" w:cs="Arial"/>
          <w:color w:val="CF4A02"/>
          <w:sz w:val="18"/>
          <w:szCs w:val="18"/>
        </w:rPr>
        <w:t>d)</w:t>
      </w:r>
      <w:r w:rsidRPr="007C4DB7">
        <w:rPr>
          <w:rFonts w:ascii="Arial" w:hAnsi="Arial" w:cs="Arial"/>
          <w:color w:val="CF4A02"/>
          <w:sz w:val="18"/>
          <w:szCs w:val="18"/>
        </w:rPr>
        <w:tab/>
        <w:t>Debt instruments</w:t>
      </w:r>
    </w:p>
    <w:p w14:paraId="411B9A3D" w14:textId="1088CEAD" w:rsidR="004C68E0" w:rsidRPr="007C4DB7" w:rsidRDefault="004C68E0" w:rsidP="000F6E96">
      <w:pPr>
        <w:ind w:left="1080"/>
        <w:jc w:val="both"/>
        <w:rPr>
          <w:rFonts w:ascii="Arial" w:hAnsi="Arial" w:cs="Arial"/>
          <w:sz w:val="18"/>
          <w:szCs w:val="18"/>
          <w:highlight w:val="white"/>
          <w:lang w:val="en-GB"/>
        </w:rPr>
      </w:pPr>
    </w:p>
    <w:p w14:paraId="45A6A44C" w14:textId="3CC16E2D" w:rsidR="003C23C9" w:rsidRPr="007C4DB7" w:rsidRDefault="003C23C9" w:rsidP="003C23C9">
      <w:pPr>
        <w:ind w:left="1080"/>
        <w:jc w:val="thaiDistribute"/>
        <w:rPr>
          <w:rFonts w:ascii="Arial" w:eastAsia="Ink Free" w:hAnsi="Arial" w:cs="Arial"/>
          <w:color w:val="auto"/>
          <w:sz w:val="18"/>
          <w:szCs w:val="18"/>
          <w:lang w:val="en-GB" w:eastAsia="en-GB"/>
        </w:rPr>
      </w:pPr>
      <w:r w:rsidRPr="007C4DB7">
        <w:rPr>
          <w:rFonts w:ascii="Arial" w:eastAsia="Ink Free" w:hAnsi="Arial" w:cs="Arial"/>
          <w:color w:val="auto"/>
          <w:sz w:val="18"/>
          <w:szCs w:val="18"/>
          <w:lang w:val="en-GB" w:eastAsia="en-GB"/>
        </w:rPr>
        <w:t>Subsequent measurement of debt instruments depends on the Group’s business model for managing the asset and the cash flow characteristics of the financial assets. There are the measurement categories into which the Group classifies its debt instruments:</w:t>
      </w:r>
    </w:p>
    <w:p w14:paraId="24F9E216" w14:textId="77777777" w:rsidR="003C23C9" w:rsidRPr="007C4DB7" w:rsidRDefault="003C23C9" w:rsidP="003C23C9">
      <w:pPr>
        <w:ind w:left="1080"/>
        <w:jc w:val="thaiDistribute"/>
        <w:rPr>
          <w:rFonts w:ascii="Arial" w:eastAsia="Ink Free" w:hAnsi="Arial" w:cs="Arial"/>
          <w:color w:val="auto"/>
          <w:sz w:val="18"/>
          <w:szCs w:val="18"/>
          <w:lang w:val="en-GB" w:eastAsia="en-GB"/>
        </w:rPr>
      </w:pPr>
    </w:p>
    <w:p w14:paraId="21631DBE" w14:textId="0E8F0D54" w:rsidR="003C23C9" w:rsidRPr="007C4DB7" w:rsidRDefault="003C23C9" w:rsidP="003C23C9">
      <w:pPr>
        <w:tabs>
          <w:tab w:val="left" w:pos="1418"/>
        </w:tabs>
        <w:ind w:left="1418" w:hanging="284"/>
        <w:jc w:val="thaiDistribute"/>
        <w:rPr>
          <w:rFonts w:ascii="Arial" w:eastAsia="Ink Free" w:hAnsi="Arial" w:cs="Arial"/>
          <w:color w:val="auto"/>
          <w:sz w:val="18"/>
          <w:szCs w:val="18"/>
          <w:lang w:val="en-GB" w:eastAsia="en-GB"/>
        </w:rPr>
      </w:pPr>
      <w:r w:rsidRPr="007C4DB7">
        <w:rPr>
          <w:rFonts w:ascii="Arial" w:eastAsia="Ink Free" w:hAnsi="Arial" w:cs="Arial"/>
          <w:color w:val="auto"/>
          <w:sz w:val="18"/>
          <w:szCs w:val="18"/>
          <w:lang w:val="en-GB" w:eastAsia="en-GB"/>
        </w:rPr>
        <w:t xml:space="preserve">• </w:t>
      </w:r>
      <w:r w:rsidRPr="007C4DB7">
        <w:rPr>
          <w:rFonts w:ascii="Arial" w:eastAsia="Ink Free" w:hAnsi="Arial" w:cs="Arial"/>
          <w:color w:val="auto"/>
          <w:sz w:val="18"/>
          <w:szCs w:val="18"/>
          <w:lang w:val="en-GB" w:eastAsia="en-GB"/>
        </w:rPr>
        <w:tab/>
        <w:t>Amortised cost: Financial assets that are held for collection of contractual cash flows where those cash flows represent solely payments of principal and interest are measured at amortised cost. Interest income from these financial assets is included in other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7278BAE4" w14:textId="77777777" w:rsidR="003C23C9" w:rsidRPr="007C4DB7" w:rsidRDefault="003C23C9" w:rsidP="003C23C9">
      <w:pPr>
        <w:ind w:left="1080"/>
        <w:jc w:val="thaiDistribute"/>
        <w:rPr>
          <w:rFonts w:ascii="Arial" w:eastAsia="Ink Free" w:hAnsi="Arial" w:cs="Arial"/>
          <w:color w:val="auto"/>
          <w:sz w:val="18"/>
          <w:szCs w:val="18"/>
          <w:lang w:val="en-GB" w:eastAsia="en-GB"/>
        </w:rPr>
      </w:pPr>
    </w:p>
    <w:p w14:paraId="1CA6B7DD" w14:textId="7C04BF12" w:rsidR="003C23C9" w:rsidRPr="007C4DB7" w:rsidRDefault="003C23C9" w:rsidP="003C23C9">
      <w:pPr>
        <w:tabs>
          <w:tab w:val="left" w:pos="1418"/>
        </w:tabs>
        <w:ind w:left="1418" w:hanging="284"/>
        <w:jc w:val="thaiDistribute"/>
        <w:rPr>
          <w:rFonts w:ascii="Arial" w:eastAsia="Ink Free" w:hAnsi="Arial" w:cs="Arial"/>
          <w:color w:val="auto"/>
          <w:sz w:val="18"/>
          <w:szCs w:val="18"/>
          <w:lang w:val="en-GB" w:eastAsia="en-GB"/>
        </w:rPr>
      </w:pPr>
      <w:r w:rsidRPr="007C4DB7">
        <w:rPr>
          <w:rFonts w:ascii="Arial" w:eastAsia="Ink Free" w:hAnsi="Arial" w:cs="Arial"/>
          <w:color w:val="auto"/>
          <w:sz w:val="18"/>
          <w:szCs w:val="18"/>
          <w:lang w:val="en-GB" w:eastAsia="en-GB"/>
        </w:rPr>
        <w:t xml:space="preserve">• </w:t>
      </w:r>
      <w:r w:rsidRPr="007C4DB7">
        <w:rPr>
          <w:rFonts w:ascii="Arial" w:eastAsia="Ink Free" w:hAnsi="Arial" w:cs="Arial"/>
          <w:color w:val="auto"/>
          <w:sz w:val="18"/>
          <w:szCs w:val="18"/>
          <w:lang w:val="en-GB" w:eastAsia="en-GB"/>
        </w:rPr>
        <w:tab/>
        <w:t>FVPL: Financial assets that do not meet the criteria for amortised cost are measured at FVPL. A gain or loss on a debt investment that is subsequently measured at FVPL is recognised in profit or loss and presented net within other gains/(losses) in the period in which it arises</w:t>
      </w:r>
      <w:r w:rsidR="00274A69">
        <w:rPr>
          <w:rFonts w:ascii="Arial" w:eastAsia="Ink Free" w:hAnsi="Arial" w:cs="Arial"/>
          <w:color w:val="auto"/>
          <w:sz w:val="18"/>
          <w:szCs w:val="18"/>
          <w:lang w:val="en-GB" w:eastAsia="en-GB"/>
        </w:rPr>
        <w:t>.</w:t>
      </w:r>
    </w:p>
    <w:p w14:paraId="5AF8F11F" w14:textId="55741D98" w:rsidR="004C68E0" w:rsidRPr="003F2A92" w:rsidRDefault="000F6E96" w:rsidP="000F6E96">
      <w:pPr>
        <w:ind w:left="1080"/>
        <w:jc w:val="both"/>
        <w:rPr>
          <w:rFonts w:ascii="Arial" w:hAnsi="Arial" w:cs="Arial"/>
          <w:sz w:val="18"/>
          <w:szCs w:val="18"/>
        </w:rPr>
      </w:pPr>
      <w:r w:rsidRPr="007C4DB7">
        <w:rPr>
          <w:rFonts w:ascii="Arial" w:hAnsi="Arial" w:cs="Arial"/>
          <w:sz w:val="18"/>
          <w:szCs w:val="18"/>
          <w:lang w:val="en-GB"/>
        </w:rPr>
        <w:br w:type="page"/>
      </w:r>
    </w:p>
    <w:tbl>
      <w:tblPr>
        <w:tblW w:w="9464" w:type="dxa"/>
        <w:tblInd w:w="117" w:type="dxa"/>
        <w:tblLayout w:type="fixed"/>
        <w:tblLook w:val="0400" w:firstRow="0" w:lastRow="0" w:firstColumn="0" w:lastColumn="0" w:noHBand="0" w:noVBand="1"/>
      </w:tblPr>
      <w:tblGrid>
        <w:gridCol w:w="9464"/>
      </w:tblGrid>
      <w:tr w:rsidR="004C68E0" w:rsidRPr="007C4DB7" w14:paraId="1299313D" w14:textId="77777777" w:rsidTr="00AD205E">
        <w:trPr>
          <w:trHeight w:val="386"/>
        </w:trPr>
        <w:tc>
          <w:tcPr>
            <w:tcW w:w="9464" w:type="dxa"/>
            <w:shd w:val="clear" w:color="auto" w:fill="FFA543"/>
            <w:vAlign w:val="center"/>
          </w:tcPr>
          <w:p w14:paraId="1B471FBC" w14:textId="77777777" w:rsidR="004C68E0" w:rsidRPr="007C4DB7" w:rsidRDefault="004C68E0" w:rsidP="000F6E96">
            <w:pPr>
              <w:tabs>
                <w:tab w:val="left" w:pos="432"/>
              </w:tabs>
              <w:ind w:left="540" w:hanging="540"/>
              <w:rPr>
                <w:rFonts w:ascii="Arial" w:hAnsi="Arial" w:cs="Arial"/>
                <w:color w:val="FFFFFF"/>
                <w:sz w:val="18"/>
                <w:szCs w:val="18"/>
                <w:lang w:val="en-GB"/>
              </w:rPr>
            </w:pPr>
            <w:r w:rsidRPr="007C4DB7">
              <w:rPr>
                <w:rFonts w:ascii="Arial" w:hAnsi="Arial" w:cs="Arial"/>
                <w:b/>
                <w:bCs/>
                <w:color w:val="FFFFFF"/>
                <w:sz w:val="18"/>
                <w:szCs w:val="18"/>
                <w:lang w:val="en-GB"/>
              </w:rPr>
              <w:t>5</w:t>
            </w:r>
            <w:r w:rsidRPr="007C4DB7">
              <w:rPr>
                <w:rFonts w:ascii="Arial" w:hAnsi="Arial" w:cs="Arial"/>
                <w:b/>
                <w:bCs/>
                <w:color w:val="FFFFFF"/>
                <w:sz w:val="18"/>
                <w:szCs w:val="18"/>
                <w:lang w:val="en-GB"/>
              </w:rPr>
              <w:tab/>
              <w:t xml:space="preserve">Accounting policies </w:t>
            </w:r>
            <w:r w:rsidRPr="007C4DB7">
              <w:rPr>
                <w:rFonts w:ascii="Arial" w:hAnsi="Arial" w:cs="Arial"/>
                <w:color w:val="FFFFFF"/>
                <w:sz w:val="18"/>
                <w:szCs w:val="18"/>
              </w:rPr>
              <w:t>(Cont’d)</w:t>
            </w:r>
          </w:p>
        </w:tc>
      </w:tr>
    </w:tbl>
    <w:p w14:paraId="3DB07D7A" w14:textId="26B33E19" w:rsidR="004C68E0" w:rsidRPr="00EA50FA" w:rsidRDefault="004C68E0" w:rsidP="000F6E96">
      <w:pPr>
        <w:ind w:left="1080"/>
        <w:jc w:val="both"/>
        <w:rPr>
          <w:rFonts w:ascii="Arial" w:hAnsi="Arial" w:cs="Arial"/>
          <w:sz w:val="16"/>
          <w:szCs w:val="16"/>
        </w:rPr>
      </w:pPr>
    </w:p>
    <w:p w14:paraId="48156462" w14:textId="783EFED6" w:rsidR="00E13301" w:rsidRPr="007C4DB7" w:rsidRDefault="00E13301" w:rsidP="00E13301">
      <w:pPr>
        <w:ind w:left="540" w:hanging="540"/>
        <w:jc w:val="both"/>
        <w:rPr>
          <w:rFonts w:ascii="Arial" w:hAnsi="Arial" w:cs="Arial"/>
          <w:b/>
          <w:bCs/>
          <w:color w:val="CF4A02"/>
          <w:sz w:val="18"/>
          <w:szCs w:val="18"/>
          <w:lang w:val="en-GB"/>
        </w:rPr>
      </w:pPr>
      <w:r w:rsidRPr="007C4DB7">
        <w:rPr>
          <w:rFonts w:ascii="Arial" w:hAnsi="Arial" w:cs="Arial"/>
          <w:b/>
          <w:bCs/>
          <w:color w:val="CF4A02"/>
          <w:sz w:val="18"/>
          <w:szCs w:val="18"/>
          <w:lang w:val="en-GB"/>
        </w:rPr>
        <w:t>5.8</w:t>
      </w:r>
      <w:r w:rsidRPr="007C4DB7">
        <w:rPr>
          <w:rFonts w:ascii="Arial" w:hAnsi="Arial" w:cs="Arial"/>
          <w:b/>
          <w:bCs/>
          <w:color w:val="CF4A02"/>
          <w:sz w:val="18"/>
          <w:szCs w:val="18"/>
          <w:lang w:val="en-GB"/>
        </w:rPr>
        <w:tab/>
        <w:t xml:space="preserve">Financial asset </w:t>
      </w:r>
      <w:r w:rsidRPr="00EA50FA">
        <w:rPr>
          <w:rFonts w:ascii="Arial" w:hAnsi="Arial" w:cs="Arial"/>
          <w:color w:val="CF4A02"/>
          <w:sz w:val="18"/>
          <w:szCs w:val="18"/>
          <w:lang w:val="en-GB"/>
        </w:rPr>
        <w:t>(Cont’d)</w:t>
      </w:r>
    </w:p>
    <w:p w14:paraId="432FAD23" w14:textId="77777777" w:rsidR="00E13301" w:rsidRPr="00EA50FA" w:rsidRDefault="00E13301" w:rsidP="00E13301">
      <w:pPr>
        <w:ind w:left="1080"/>
        <w:jc w:val="both"/>
        <w:rPr>
          <w:rFonts w:ascii="Arial" w:hAnsi="Arial" w:cs="Arial"/>
          <w:sz w:val="16"/>
          <w:szCs w:val="16"/>
        </w:rPr>
      </w:pPr>
    </w:p>
    <w:p w14:paraId="1711EA10" w14:textId="77777777" w:rsidR="00E13301" w:rsidRPr="007C4DB7" w:rsidRDefault="00E13301" w:rsidP="00E13301">
      <w:pPr>
        <w:ind w:left="1094" w:hanging="547"/>
        <w:outlineLvl w:val="3"/>
        <w:rPr>
          <w:rFonts w:ascii="Arial" w:eastAsia="Arial Unicode MS" w:hAnsi="Arial" w:cs="Arial"/>
          <w:sz w:val="18"/>
          <w:szCs w:val="18"/>
          <w:lang w:val="en-GB"/>
        </w:rPr>
      </w:pPr>
      <w:r w:rsidRPr="007C4DB7">
        <w:rPr>
          <w:rFonts w:ascii="Arial" w:hAnsi="Arial" w:cs="Arial"/>
          <w:color w:val="CF4A02"/>
          <w:sz w:val="18"/>
          <w:szCs w:val="18"/>
        </w:rPr>
        <w:t>e)</w:t>
      </w:r>
      <w:r w:rsidRPr="007C4DB7">
        <w:rPr>
          <w:rFonts w:ascii="Arial" w:hAnsi="Arial" w:cs="Arial"/>
          <w:color w:val="CF4A02"/>
          <w:sz w:val="18"/>
          <w:szCs w:val="18"/>
        </w:rPr>
        <w:tab/>
        <w:t>Equity instruments</w:t>
      </w:r>
    </w:p>
    <w:p w14:paraId="254D3331" w14:textId="77777777" w:rsidR="00E13301" w:rsidRPr="00EA50FA" w:rsidRDefault="00E13301" w:rsidP="00E13301">
      <w:pPr>
        <w:ind w:left="1080"/>
        <w:jc w:val="both"/>
        <w:rPr>
          <w:rFonts w:ascii="Arial" w:hAnsi="Arial" w:cs="Arial"/>
          <w:sz w:val="16"/>
          <w:szCs w:val="16"/>
        </w:rPr>
      </w:pPr>
    </w:p>
    <w:p w14:paraId="1DB1AE4D" w14:textId="038F5125" w:rsidR="00E13301" w:rsidRDefault="00E13301" w:rsidP="00E13301">
      <w:pPr>
        <w:ind w:left="1080"/>
        <w:jc w:val="both"/>
        <w:rPr>
          <w:rFonts w:ascii="Arial" w:hAnsi="Arial" w:cs="Arial"/>
          <w:sz w:val="18"/>
          <w:szCs w:val="18"/>
        </w:rPr>
      </w:pPr>
      <w:r w:rsidRPr="007C4DB7">
        <w:rPr>
          <w:rFonts w:ascii="Arial" w:hAnsi="Arial" w:cs="Arial"/>
          <w:sz w:val="18"/>
          <w:szCs w:val="18"/>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other income] when the right to receive payments is established.</w:t>
      </w:r>
    </w:p>
    <w:p w14:paraId="2C28BC67" w14:textId="3748889F" w:rsidR="00797C67" w:rsidRDefault="00797C67" w:rsidP="00E13301">
      <w:pPr>
        <w:ind w:left="1080"/>
        <w:jc w:val="both"/>
        <w:rPr>
          <w:rFonts w:ascii="Arial" w:hAnsi="Arial" w:cs="Arial"/>
          <w:sz w:val="18"/>
          <w:szCs w:val="18"/>
        </w:rPr>
      </w:pPr>
    </w:p>
    <w:p w14:paraId="54A7F051" w14:textId="5EF2FBE8" w:rsidR="00672C5A" w:rsidRPr="00672C5A" w:rsidRDefault="00672C5A" w:rsidP="00672C5A">
      <w:pPr>
        <w:ind w:left="1094" w:hanging="547"/>
        <w:outlineLvl w:val="3"/>
        <w:rPr>
          <w:rFonts w:ascii="Arial" w:hAnsi="Arial" w:cs="Arial"/>
          <w:color w:val="CF4A02"/>
          <w:sz w:val="18"/>
          <w:szCs w:val="18"/>
        </w:rPr>
      </w:pPr>
      <w:r>
        <w:rPr>
          <w:rFonts w:ascii="Arial" w:hAnsi="Arial" w:cs="Arial"/>
          <w:color w:val="CF4A02"/>
          <w:sz w:val="18"/>
          <w:szCs w:val="18"/>
        </w:rPr>
        <w:t>f)</w:t>
      </w:r>
      <w:r>
        <w:rPr>
          <w:rFonts w:ascii="Arial" w:hAnsi="Arial" w:cs="Arial"/>
          <w:color w:val="CF4A02"/>
          <w:sz w:val="18"/>
          <w:szCs w:val="18"/>
        </w:rPr>
        <w:tab/>
      </w:r>
      <w:r w:rsidRPr="00672C5A">
        <w:rPr>
          <w:rFonts w:ascii="Arial" w:hAnsi="Arial" w:cs="Arial"/>
          <w:color w:val="CF4A02"/>
          <w:sz w:val="18"/>
          <w:szCs w:val="18"/>
        </w:rPr>
        <w:t>Impairment</w:t>
      </w:r>
    </w:p>
    <w:p w14:paraId="49BB2F10" w14:textId="77777777" w:rsidR="00672C5A" w:rsidRPr="004F5A78" w:rsidRDefault="00672C5A" w:rsidP="00672C5A">
      <w:pPr>
        <w:ind w:left="1080"/>
        <w:jc w:val="both"/>
        <w:rPr>
          <w:rFonts w:ascii="Arial" w:eastAsia="Arial" w:hAnsi="Arial" w:cs="Arial"/>
          <w:sz w:val="18"/>
          <w:szCs w:val="18"/>
          <w:lang w:val="en-GB" w:eastAsia="en-GB"/>
        </w:rPr>
      </w:pPr>
    </w:p>
    <w:p w14:paraId="2D095846" w14:textId="77777777" w:rsidR="00672C5A" w:rsidRPr="00791D55" w:rsidRDefault="00672C5A" w:rsidP="00672C5A">
      <w:pPr>
        <w:ind w:left="1080"/>
        <w:jc w:val="both"/>
        <w:rPr>
          <w:rFonts w:ascii="Arial" w:eastAsia="Arial" w:hAnsi="Arial" w:cs="Arial"/>
          <w:sz w:val="18"/>
          <w:szCs w:val="18"/>
          <w:lang w:eastAsia="en-GB"/>
        </w:rPr>
      </w:pPr>
      <w:r w:rsidRPr="00791D55">
        <w:rPr>
          <w:rFonts w:ascii="Arial" w:eastAsia="Arial" w:hAnsi="Arial" w:cs="Arial"/>
          <w:sz w:val="18"/>
          <w:szCs w:val="18"/>
          <w:lang w:eastAsia="en-GB"/>
        </w:rPr>
        <w:t xml:space="preserve">The Group applies the TFRS </w:t>
      </w:r>
      <w:r w:rsidRPr="00FB050D">
        <w:rPr>
          <w:rFonts w:ascii="Arial" w:eastAsia="Arial" w:hAnsi="Arial" w:cs="Arial"/>
          <w:sz w:val="18"/>
          <w:szCs w:val="18"/>
          <w:lang w:val="en-GB" w:eastAsia="en-GB"/>
        </w:rPr>
        <w:t>9</w:t>
      </w:r>
      <w:r w:rsidRPr="00791D55">
        <w:rPr>
          <w:rFonts w:ascii="Arial" w:eastAsia="Arial" w:hAnsi="Arial" w:cs="Arial"/>
          <w:sz w:val="18"/>
          <w:szCs w:val="18"/>
          <w:lang w:eastAsia="en-GB"/>
        </w:rPr>
        <w:t xml:space="preserve"> simplified approach in measuring the impairment of </w:t>
      </w:r>
      <w:r w:rsidRPr="00791D55">
        <w:rPr>
          <w:rFonts w:ascii="Arial" w:eastAsia="Arial Unicode MS" w:hAnsi="Arial" w:cs="Arial"/>
          <w:sz w:val="18"/>
          <w:szCs w:val="18"/>
          <w:lang w:eastAsia="en-GB"/>
        </w:rPr>
        <w:t>trade receivables</w:t>
      </w:r>
      <w:r w:rsidRPr="00791D55">
        <w:rPr>
          <w:rFonts w:ascii="Arial" w:eastAsia="Arial" w:hAnsi="Arial" w:cs="Arial"/>
          <w:sz w:val="18"/>
          <w:szCs w:val="18"/>
          <w:lang w:eastAsia="en-GB"/>
        </w:rPr>
        <w:t xml:space="preserve"> which applies lifetime expected credit loss for all </w:t>
      </w:r>
      <w:r w:rsidRPr="00791D55">
        <w:rPr>
          <w:rFonts w:ascii="Arial" w:eastAsia="Arial Unicode MS" w:hAnsi="Arial" w:cs="Arial"/>
          <w:sz w:val="18"/>
          <w:szCs w:val="18"/>
          <w:lang w:eastAsia="en-GB"/>
        </w:rPr>
        <w:t>trade receivables</w:t>
      </w:r>
      <w:r w:rsidRPr="00791D55">
        <w:rPr>
          <w:rFonts w:ascii="Arial" w:eastAsia="Arial" w:hAnsi="Arial" w:cs="Arial"/>
          <w:sz w:val="18"/>
          <w:szCs w:val="18"/>
          <w:lang w:eastAsia="en-GB"/>
        </w:rPr>
        <w:t xml:space="preserve">. </w:t>
      </w:r>
    </w:p>
    <w:p w14:paraId="5A8C38A4" w14:textId="77777777" w:rsidR="00672C5A" w:rsidRPr="004F5A78" w:rsidRDefault="00672C5A" w:rsidP="00672C5A">
      <w:pPr>
        <w:ind w:left="1080"/>
        <w:jc w:val="both"/>
        <w:rPr>
          <w:rFonts w:ascii="Arial" w:eastAsia="Arial" w:hAnsi="Arial" w:cs="Arial"/>
          <w:sz w:val="18"/>
          <w:szCs w:val="18"/>
          <w:lang w:eastAsia="en-GB"/>
        </w:rPr>
      </w:pPr>
    </w:p>
    <w:p w14:paraId="5065C2CB" w14:textId="77777777" w:rsidR="00672C5A" w:rsidRPr="004F5A78" w:rsidRDefault="00672C5A" w:rsidP="00672C5A">
      <w:pPr>
        <w:ind w:left="1080"/>
        <w:jc w:val="both"/>
        <w:rPr>
          <w:rFonts w:ascii="Arial" w:eastAsia="Ink Free" w:hAnsi="Arial" w:cs="Arial"/>
          <w:sz w:val="18"/>
          <w:szCs w:val="18"/>
          <w:lang w:eastAsia="en-GB"/>
        </w:rPr>
      </w:pPr>
      <w:r w:rsidRPr="004F5A78">
        <w:rPr>
          <w:rFonts w:ascii="Arial" w:eastAsia="Ink Free" w:hAnsi="Arial" w:cs="Arial"/>
          <w:sz w:val="18"/>
          <w:szCs w:val="18"/>
          <w:lang w:eastAsia="en-GB"/>
        </w:rPr>
        <w:t xml:space="preserve">To measure the expected credit losses, management classified trade receivables based on shared credit risk characteristics and the days past due. The expected credit loss rates are based on payment profiles, historical credit losses as well as forward-looking information and factors that may affect the ability of the customers to settle the </w:t>
      </w:r>
      <w:r w:rsidRPr="004F5A78">
        <w:rPr>
          <w:rFonts w:ascii="Arial" w:eastAsia="Ink Free" w:hAnsi="Arial" w:cs="Arial"/>
          <w:sz w:val="18"/>
          <w:szCs w:val="18"/>
          <w:lang w:val="en-GB" w:eastAsia="en-GB"/>
        </w:rPr>
        <w:t>outstanding balances</w:t>
      </w:r>
      <w:r w:rsidRPr="004F5A78">
        <w:rPr>
          <w:rFonts w:ascii="Arial" w:eastAsia="Ink Free" w:hAnsi="Arial" w:cs="Arial"/>
          <w:sz w:val="18"/>
          <w:szCs w:val="18"/>
          <w:lang w:eastAsia="en-GB"/>
        </w:rPr>
        <w:t xml:space="preserve">. </w:t>
      </w:r>
    </w:p>
    <w:p w14:paraId="6AEED011" w14:textId="77777777" w:rsidR="00672C5A" w:rsidRDefault="00672C5A" w:rsidP="00672C5A">
      <w:pPr>
        <w:ind w:left="1080"/>
        <w:jc w:val="both"/>
        <w:rPr>
          <w:rFonts w:ascii="Arial" w:eastAsia="Arial" w:hAnsi="Arial" w:cs="Arial"/>
          <w:sz w:val="18"/>
          <w:szCs w:val="18"/>
          <w:lang w:eastAsia="en-GB"/>
        </w:rPr>
      </w:pPr>
    </w:p>
    <w:p w14:paraId="66B112B6" w14:textId="77777777" w:rsidR="00672C5A" w:rsidRDefault="00672C5A" w:rsidP="00672C5A">
      <w:pPr>
        <w:ind w:left="1080"/>
        <w:jc w:val="both"/>
        <w:rPr>
          <w:rFonts w:ascii="Arial" w:eastAsia="Arial" w:hAnsi="Arial" w:cs="Arial"/>
          <w:sz w:val="18"/>
          <w:szCs w:val="18"/>
          <w:lang w:eastAsia="en-GB"/>
        </w:rPr>
      </w:pPr>
      <w:r w:rsidRPr="00791D55">
        <w:rPr>
          <w:rFonts w:ascii="Arial" w:eastAsia="Arial" w:hAnsi="Arial" w:cs="Arial"/>
          <w:spacing w:val="-4"/>
          <w:sz w:val="18"/>
          <w:szCs w:val="18"/>
          <w:lang w:eastAsia="en-GB"/>
        </w:rPr>
        <w:t xml:space="preserve">For other financial assets carried at amortised cost, the Group applies TFRS </w:t>
      </w:r>
      <w:r w:rsidRPr="00FB050D">
        <w:rPr>
          <w:rFonts w:ascii="Arial" w:eastAsia="Arial" w:hAnsi="Arial" w:cs="Arial"/>
          <w:spacing w:val="-4"/>
          <w:sz w:val="18"/>
          <w:szCs w:val="18"/>
          <w:lang w:val="en-GB" w:eastAsia="en-GB"/>
        </w:rPr>
        <w:t>9</w:t>
      </w:r>
      <w:r w:rsidRPr="00791D55">
        <w:rPr>
          <w:rFonts w:ascii="Arial" w:eastAsia="Arial" w:hAnsi="Arial" w:cs="Arial"/>
          <w:spacing w:val="-4"/>
          <w:sz w:val="18"/>
          <w:szCs w:val="18"/>
          <w:lang w:eastAsia="en-GB"/>
        </w:rPr>
        <w:t xml:space="preserve"> general approach in measuring</w:t>
      </w:r>
      <w:r w:rsidRPr="004F5A78">
        <w:rPr>
          <w:rFonts w:ascii="Arial" w:eastAsia="Arial" w:hAnsi="Arial" w:cs="Arial"/>
          <w:sz w:val="18"/>
          <w:szCs w:val="18"/>
          <w:lang w:eastAsia="en-GB"/>
        </w:rPr>
        <w:t xml:space="preserve"> </w:t>
      </w:r>
      <w:r w:rsidRPr="00791D55">
        <w:rPr>
          <w:rFonts w:ascii="Arial" w:eastAsia="Arial" w:hAnsi="Arial" w:cs="Arial"/>
          <w:spacing w:val="-4"/>
          <w:sz w:val="18"/>
          <w:szCs w:val="18"/>
          <w:lang w:eastAsia="en-GB"/>
        </w:rPr>
        <w:t>the impairment of</w:t>
      </w:r>
      <w:r w:rsidRPr="00791D55">
        <w:rPr>
          <w:rFonts w:ascii="Arial" w:eastAsia="Arial" w:hAnsi="Arial" w:cs="Arial"/>
          <w:spacing w:val="-4"/>
          <w:sz w:val="18"/>
          <w:szCs w:val="18"/>
          <w:cs/>
          <w:lang w:eastAsia="en-GB"/>
        </w:rPr>
        <w:t xml:space="preserve"> </w:t>
      </w:r>
      <w:r w:rsidRPr="00791D55">
        <w:rPr>
          <w:rFonts w:ascii="Arial" w:eastAsia="Arial" w:hAnsi="Arial" w:cs="Arial"/>
          <w:spacing w:val="-4"/>
          <w:sz w:val="18"/>
          <w:szCs w:val="18"/>
          <w:lang w:val="en-GB" w:eastAsia="en-GB"/>
        </w:rPr>
        <w:t xml:space="preserve">those financial assets. Under the general approach, the </w:t>
      </w:r>
      <w:r w:rsidRPr="00FB050D">
        <w:rPr>
          <w:rFonts w:ascii="Arial" w:eastAsia="Arial" w:hAnsi="Arial" w:cs="Arial"/>
          <w:spacing w:val="-4"/>
          <w:sz w:val="18"/>
          <w:szCs w:val="18"/>
          <w:lang w:val="en-GB" w:eastAsia="en-GB"/>
        </w:rPr>
        <w:t>12</w:t>
      </w:r>
      <w:r w:rsidRPr="00791D55">
        <w:rPr>
          <w:rFonts w:ascii="Arial" w:eastAsia="Arial" w:hAnsi="Arial" w:cs="Arial"/>
          <w:spacing w:val="-4"/>
          <w:sz w:val="18"/>
          <w:szCs w:val="18"/>
          <w:lang w:val="en-GB" w:eastAsia="en-GB"/>
        </w:rPr>
        <w:t>-month or the lifetime expected</w:t>
      </w:r>
      <w:r w:rsidRPr="004F5A78">
        <w:rPr>
          <w:rFonts w:ascii="Arial" w:eastAsia="Arial" w:hAnsi="Arial" w:cs="Arial"/>
          <w:sz w:val="18"/>
          <w:szCs w:val="18"/>
          <w:lang w:val="en-GB" w:eastAsia="en-GB"/>
        </w:rPr>
        <w:t xml:space="preserve"> credit loss is applied depending on whether there </w:t>
      </w:r>
      <w:r w:rsidRPr="004F5A78">
        <w:rPr>
          <w:rFonts w:ascii="Arial" w:eastAsia="Arial" w:hAnsi="Arial" w:cs="Arial"/>
          <w:sz w:val="18"/>
          <w:szCs w:val="18"/>
          <w:lang w:eastAsia="en-GB"/>
        </w:rPr>
        <w:t xml:space="preserve">has been a significant increase in credit risk since the initial recognition. </w:t>
      </w:r>
    </w:p>
    <w:p w14:paraId="3227B7BF" w14:textId="77777777" w:rsidR="00672C5A" w:rsidRDefault="00672C5A" w:rsidP="00672C5A">
      <w:pPr>
        <w:ind w:left="1080"/>
        <w:jc w:val="both"/>
        <w:rPr>
          <w:rFonts w:ascii="Arial" w:eastAsia="Arial" w:hAnsi="Arial" w:cs="Arial"/>
          <w:sz w:val="18"/>
          <w:szCs w:val="18"/>
          <w:lang w:eastAsia="en-GB"/>
        </w:rPr>
      </w:pPr>
    </w:p>
    <w:p w14:paraId="38C0D5E1" w14:textId="77777777" w:rsidR="00672C5A" w:rsidRDefault="00672C5A" w:rsidP="00672C5A">
      <w:pPr>
        <w:ind w:left="1080"/>
        <w:jc w:val="both"/>
        <w:rPr>
          <w:rFonts w:ascii="Arial" w:eastAsia="Arial" w:hAnsi="Arial" w:cs="Arial"/>
          <w:spacing w:val="-4"/>
          <w:sz w:val="18"/>
          <w:szCs w:val="18"/>
          <w:lang w:eastAsia="en-GB"/>
        </w:rPr>
      </w:pPr>
      <w:r w:rsidRPr="00791D55">
        <w:rPr>
          <w:rFonts w:ascii="Arial" w:eastAsia="Arial" w:hAnsi="Arial" w:cs="Arial"/>
          <w:spacing w:val="-4"/>
          <w:sz w:val="18"/>
          <w:szCs w:val="18"/>
          <w:lang w:eastAsia="en-GB"/>
        </w:rPr>
        <w:t>The significant increase in credit risk (from initial recognition) assessment is performed every end of</w:t>
      </w:r>
      <w:r>
        <w:rPr>
          <w:rFonts w:ascii="Arial" w:eastAsia="Arial" w:hAnsi="Arial" w:cs="Arial"/>
          <w:spacing w:val="-4"/>
          <w:sz w:val="18"/>
          <w:szCs w:val="18"/>
          <w:lang w:eastAsia="en-GB"/>
        </w:rPr>
        <w:t xml:space="preserve"> </w:t>
      </w:r>
      <w:r w:rsidRPr="00791D55">
        <w:rPr>
          <w:rFonts w:ascii="Arial" w:eastAsia="Arial" w:hAnsi="Arial" w:cs="Arial"/>
          <w:spacing w:val="-4"/>
          <w:sz w:val="18"/>
          <w:szCs w:val="18"/>
          <w:lang w:eastAsia="en-GB"/>
        </w:rPr>
        <w:t>reporting period by comparing expected risk of default as of the reporting date and estimated risk of</w:t>
      </w:r>
      <w:r>
        <w:rPr>
          <w:rFonts w:ascii="Arial" w:eastAsia="Arial" w:hAnsi="Arial" w:cs="Arial"/>
          <w:spacing w:val="-4"/>
          <w:sz w:val="18"/>
          <w:szCs w:val="18"/>
          <w:lang w:eastAsia="en-GB"/>
        </w:rPr>
        <w:t xml:space="preserve"> </w:t>
      </w:r>
      <w:r w:rsidRPr="00791D55">
        <w:rPr>
          <w:rFonts w:ascii="Arial" w:eastAsia="Arial" w:hAnsi="Arial" w:cs="Arial"/>
          <w:spacing w:val="-4"/>
          <w:sz w:val="18"/>
          <w:szCs w:val="18"/>
          <w:lang w:eastAsia="en-GB"/>
        </w:rPr>
        <w:t>default on the date of initial recognition.</w:t>
      </w:r>
    </w:p>
    <w:p w14:paraId="58D9FB1E" w14:textId="77777777" w:rsidR="00672C5A" w:rsidRDefault="00672C5A" w:rsidP="00672C5A">
      <w:pPr>
        <w:ind w:left="1080"/>
        <w:jc w:val="both"/>
        <w:rPr>
          <w:rFonts w:ascii="Arial" w:eastAsia="Arial" w:hAnsi="Arial" w:cs="Arial"/>
          <w:spacing w:val="-4"/>
          <w:sz w:val="18"/>
          <w:szCs w:val="18"/>
          <w:lang w:eastAsia="en-GB"/>
        </w:rPr>
      </w:pPr>
    </w:p>
    <w:p w14:paraId="3D839AB2" w14:textId="77777777" w:rsidR="00672C5A" w:rsidRPr="004F5A78" w:rsidRDefault="00672C5A" w:rsidP="00672C5A">
      <w:pPr>
        <w:ind w:left="1080"/>
        <w:jc w:val="both"/>
        <w:rPr>
          <w:rFonts w:ascii="Arial" w:eastAsia="Arial" w:hAnsi="Arial" w:cs="Arial"/>
          <w:sz w:val="18"/>
          <w:szCs w:val="18"/>
          <w:lang w:eastAsia="en-GB"/>
        </w:rPr>
      </w:pPr>
      <w:r w:rsidRPr="004F5A78">
        <w:rPr>
          <w:rFonts w:ascii="Arial" w:eastAsia="Arial" w:hAnsi="Arial" w:cs="Arial"/>
          <w:sz w:val="18"/>
          <w:szCs w:val="18"/>
          <w:lang w:eastAsia="en-GB"/>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CD26E9C" w14:textId="77777777" w:rsidR="00672C5A" w:rsidRPr="004F5A78" w:rsidRDefault="00672C5A" w:rsidP="00672C5A">
      <w:pPr>
        <w:ind w:left="1080"/>
        <w:jc w:val="both"/>
        <w:rPr>
          <w:rFonts w:ascii="Arial" w:eastAsia="Arial" w:hAnsi="Arial" w:cs="Arial"/>
          <w:sz w:val="18"/>
          <w:szCs w:val="18"/>
          <w:lang w:eastAsia="en-GB"/>
        </w:rPr>
      </w:pPr>
    </w:p>
    <w:p w14:paraId="2FEA4F9C" w14:textId="77777777" w:rsidR="00672C5A" w:rsidRPr="004F5A78" w:rsidRDefault="00672C5A" w:rsidP="00672C5A">
      <w:pPr>
        <w:ind w:left="1080"/>
        <w:rPr>
          <w:rFonts w:ascii="Arial" w:eastAsia="Arial" w:hAnsi="Arial" w:cs="Arial"/>
          <w:sz w:val="18"/>
          <w:szCs w:val="18"/>
          <w:lang w:eastAsia="en-GB"/>
        </w:rPr>
      </w:pPr>
      <w:r w:rsidRPr="004F5A78">
        <w:rPr>
          <w:rFonts w:ascii="Arial" w:eastAsia="Arial" w:hAnsi="Arial" w:cs="Arial"/>
          <w:sz w:val="18"/>
          <w:szCs w:val="18"/>
          <w:lang w:eastAsia="en-GB"/>
        </w:rPr>
        <w:t>When measuring expected credit losses, the Group reflects the following:</w:t>
      </w:r>
    </w:p>
    <w:p w14:paraId="4AFCCDBE" w14:textId="77777777" w:rsidR="00672C5A" w:rsidRPr="004F5A78" w:rsidRDefault="00672C5A" w:rsidP="00672C5A">
      <w:pPr>
        <w:ind w:left="1080"/>
        <w:rPr>
          <w:rFonts w:ascii="Arial" w:eastAsia="Arial" w:hAnsi="Arial" w:cs="Arial"/>
          <w:sz w:val="18"/>
          <w:szCs w:val="18"/>
          <w:lang w:eastAsia="en-GB"/>
        </w:rPr>
      </w:pPr>
    </w:p>
    <w:p w14:paraId="5F6DC318" w14:textId="77777777" w:rsidR="00672C5A" w:rsidRPr="004F5A78" w:rsidRDefault="00672C5A" w:rsidP="000312E3">
      <w:pPr>
        <w:numPr>
          <w:ilvl w:val="0"/>
          <w:numId w:val="7"/>
        </w:numPr>
        <w:ind w:left="1080" w:firstLine="0"/>
        <w:contextualSpacing/>
        <w:rPr>
          <w:rFonts w:ascii="Arial" w:eastAsia="Cambria" w:hAnsi="Arial" w:cs="Arial"/>
          <w:sz w:val="18"/>
          <w:szCs w:val="18"/>
          <w:lang w:bidi="ar-SA"/>
        </w:rPr>
      </w:pPr>
      <w:r w:rsidRPr="004F5A78">
        <w:rPr>
          <w:rFonts w:ascii="Arial" w:eastAsia="Cambria" w:hAnsi="Arial" w:cs="Arial"/>
          <w:sz w:val="18"/>
          <w:szCs w:val="18"/>
          <w:lang w:bidi="ar-SA"/>
        </w:rPr>
        <w:t>probability-weighted estimated uncollectible amounts</w:t>
      </w:r>
    </w:p>
    <w:p w14:paraId="10E25E17" w14:textId="77777777" w:rsidR="00672C5A" w:rsidRPr="004F5A78" w:rsidRDefault="00672C5A" w:rsidP="000312E3">
      <w:pPr>
        <w:numPr>
          <w:ilvl w:val="0"/>
          <w:numId w:val="7"/>
        </w:numPr>
        <w:ind w:left="1440"/>
        <w:contextualSpacing/>
        <w:rPr>
          <w:rFonts w:ascii="Arial" w:eastAsia="Cambria" w:hAnsi="Arial" w:cs="Arial"/>
          <w:sz w:val="18"/>
          <w:szCs w:val="18"/>
          <w:lang w:bidi="ar-SA"/>
        </w:rPr>
      </w:pPr>
      <w:r w:rsidRPr="004F5A78">
        <w:rPr>
          <w:rFonts w:ascii="Arial" w:eastAsia="Cambria" w:hAnsi="Arial" w:cs="Arial"/>
          <w:sz w:val="18"/>
          <w:szCs w:val="18"/>
          <w:lang w:bidi="ar-SA"/>
        </w:rPr>
        <w:t xml:space="preserve">time value of money; and </w:t>
      </w:r>
    </w:p>
    <w:p w14:paraId="5740612F" w14:textId="77777777" w:rsidR="00672C5A" w:rsidRPr="004F5A78" w:rsidRDefault="00672C5A" w:rsidP="000312E3">
      <w:pPr>
        <w:numPr>
          <w:ilvl w:val="0"/>
          <w:numId w:val="7"/>
        </w:numPr>
        <w:ind w:left="1440"/>
        <w:contextualSpacing/>
        <w:jc w:val="both"/>
        <w:rPr>
          <w:rFonts w:ascii="Arial" w:eastAsia="Cambria" w:hAnsi="Arial" w:cs="Arial"/>
          <w:sz w:val="18"/>
          <w:szCs w:val="18"/>
          <w:lang w:bidi="ar-SA"/>
        </w:rPr>
      </w:pPr>
      <w:r w:rsidRPr="0032297A">
        <w:rPr>
          <w:rFonts w:ascii="Arial" w:eastAsia="Cambria" w:hAnsi="Arial" w:cs="Arial"/>
          <w:spacing w:val="-4"/>
          <w:sz w:val="18"/>
          <w:szCs w:val="18"/>
          <w:lang w:bidi="ar-SA"/>
        </w:rPr>
        <w:t xml:space="preserve">supportable and reasonable information as of the reporting date about </w:t>
      </w:r>
      <w:proofErr w:type="gramStart"/>
      <w:r w:rsidRPr="0032297A">
        <w:rPr>
          <w:rFonts w:ascii="Arial" w:eastAsia="Cambria" w:hAnsi="Arial" w:cs="Arial"/>
          <w:spacing w:val="-4"/>
          <w:sz w:val="18"/>
          <w:szCs w:val="18"/>
          <w:lang w:bidi="ar-SA"/>
        </w:rPr>
        <w:t>past experience</w:t>
      </w:r>
      <w:proofErr w:type="gramEnd"/>
      <w:r w:rsidRPr="0032297A">
        <w:rPr>
          <w:rFonts w:ascii="Arial" w:eastAsia="Cambria" w:hAnsi="Arial" w:cs="Arial"/>
          <w:spacing w:val="-4"/>
          <w:sz w:val="18"/>
          <w:szCs w:val="18"/>
          <w:lang w:bidi="ar-SA"/>
        </w:rPr>
        <w:t>, current conditions</w:t>
      </w:r>
      <w:r w:rsidRPr="004F5A78">
        <w:rPr>
          <w:rFonts w:ascii="Arial" w:eastAsia="Cambria" w:hAnsi="Arial" w:cs="Arial"/>
          <w:sz w:val="18"/>
          <w:szCs w:val="18"/>
          <w:lang w:bidi="ar-SA"/>
        </w:rPr>
        <w:t xml:space="preserve"> and forecasts of future situations.</w:t>
      </w:r>
    </w:p>
    <w:p w14:paraId="5BDD3731" w14:textId="77777777" w:rsidR="00672C5A" w:rsidRPr="004F5A78" w:rsidRDefault="00672C5A" w:rsidP="00672C5A">
      <w:pPr>
        <w:ind w:left="1080"/>
        <w:rPr>
          <w:rFonts w:ascii="Arial" w:eastAsia="Arial" w:hAnsi="Arial" w:cs="Arial"/>
          <w:sz w:val="18"/>
          <w:szCs w:val="18"/>
          <w:lang w:eastAsia="en-GB"/>
        </w:rPr>
      </w:pPr>
    </w:p>
    <w:p w14:paraId="509B3AF3" w14:textId="77777777" w:rsidR="00672C5A" w:rsidRDefault="00672C5A" w:rsidP="00672C5A">
      <w:pPr>
        <w:ind w:left="1080"/>
        <w:jc w:val="both"/>
        <w:rPr>
          <w:rFonts w:ascii="Arial" w:eastAsia="Arial" w:hAnsi="Arial" w:cs="Arial"/>
          <w:sz w:val="18"/>
          <w:szCs w:val="18"/>
          <w:lang w:val="en-GB" w:eastAsia="en-GB"/>
        </w:rPr>
      </w:pPr>
      <w:r w:rsidRPr="004F5A78">
        <w:rPr>
          <w:rFonts w:ascii="Arial" w:eastAsia="Arial" w:hAnsi="Arial" w:cs="Arial"/>
          <w:sz w:val="18"/>
          <w:szCs w:val="18"/>
          <w:lang w:val="en-GB" w:eastAsia="en-GB"/>
        </w:rPr>
        <w:t>Impairment and reversal of impairment losses are recognised in profit or loss included in administrative expenses.</w:t>
      </w:r>
    </w:p>
    <w:p w14:paraId="0E4D5728" w14:textId="602F3692" w:rsidR="00E13301" w:rsidRPr="00EA50FA" w:rsidRDefault="00E13301" w:rsidP="000F6E96">
      <w:pPr>
        <w:ind w:left="1080"/>
        <w:jc w:val="both"/>
        <w:rPr>
          <w:rFonts w:ascii="Arial" w:hAnsi="Arial" w:cs="Arial"/>
          <w:sz w:val="16"/>
          <w:szCs w:val="16"/>
        </w:rPr>
      </w:pPr>
    </w:p>
    <w:p w14:paraId="36CA822B" w14:textId="77777777" w:rsidR="004C68E0" w:rsidRPr="007C4DB7" w:rsidRDefault="004C68E0" w:rsidP="00EA50FA">
      <w:pPr>
        <w:ind w:left="540" w:hanging="540"/>
        <w:rPr>
          <w:rFonts w:ascii="Arial" w:eastAsia="Arial" w:hAnsi="Arial" w:cs="Arial"/>
          <w:b/>
          <w:bCs/>
          <w:color w:val="CF4A02"/>
          <w:sz w:val="18"/>
          <w:szCs w:val="18"/>
          <w:lang w:val="en-GB" w:eastAsia="en-GB"/>
        </w:rPr>
      </w:pPr>
      <w:r w:rsidRPr="007C4DB7">
        <w:rPr>
          <w:rFonts w:ascii="Arial" w:eastAsia="Arial" w:hAnsi="Arial" w:cs="Arial"/>
          <w:b/>
          <w:bCs/>
          <w:color w:val="CF4A02"/>
          <w:sz w:val="18"/>
          <w:szCs w:val="18"/>
          <w:lang w:val="en-GB" w:eastAsia="en-GB"/>
        </w:rPr>
        <w:t>5.9</w:t>
      </w:r>
      <w:r w:rsidRPr="007C4DB7">
        <w:rPr>
          <w:rFonts w:ascii="Arial" w:eastAsia="Arial" w:hAnsi="Arial" w:cs="Arial"/>
          <w:b/>
          <w:bCs/>
          <w:color w:val="CF4A02"/>
          <w:sz w:val="18"/>
          <w:szCs w:val="18"/>
          <w:lang w:val="en-GB" w:eastAsia="en-GB"/>
        </w:rPr>
        <w:tab/>
        <w:t>Group of non-current assets held-for-sale and related liabilities</w:t>
      </w:r>
    </w:p>
    <w:p w14:paraId="11F08517" w14:textId="77777777" w:rsidR="004C68E0" w:rsidRPr="00EA50FA" w:rsidRDefault="004C68E0" w:rsidP="00EA50FA">
      <w:pPr>
        <w:tabs>
          <w:tab w:val="left" w:pos="540"/>
        </w:tabs>
        <w:ind w:left="540"/>
        <w:jc w:val="both"/>
        <w:rPr>
          <w:rFonts w:ascii="Arial" w:hAnsi="Arial" w:cs="Arial"/>
          <w:sz w:val="16"/>
          <w:szCs w:val="16"/>
        </w:rPr>
      </w:pPr>
    </w:p>
    <w:p w14:paraId="532E722F" w14:textId="77777777" w:rsidR="004C68E0" w:rsidRPr="007C4DB7" w:rsidRDefault="004C68E0" w:rsidP="00EA50FA">
      <w:pPr>
        <w:pBdr>
          <w:top w:val="nil"/>
          <w:left w:val="nil"/>
          <w:bottom w:val="nil"/>
          <w:right w:val="nil"/>
          <w:between w:val="nil"/>
        </w:pBdr>
        <w:tabs>
          <w:tab w:val="left" w:pos="540"/>
        </w:tabs>
        <w:ind w:left="540"/>
        <w:jc w:val="both"/>
        <w:rPr>
          <w:rFonts w:ascii="Arial" w:eastAsia="Arial" w:hAnsi="Arial" w:cs="Arial"/>
          <w:sz w:val="18"/>
          <w:szCs w:val="18"/>
          <w:lang w:val="en-GB" w:eastAsia="en-GB"/>
        </w:rPr>
      </w:pPr>
      <w:r w:rsidRPr="007C4DB7">
        <w:rPr>
          <w:rFonts w:ascii="Arial" w:eastAsia="Arial" w:hAnsi="Arial" w:cs="Arial"/>
          <w:sz w:val="18"/>
          <w:szCs w:val="18"/>
          <w:lang w:val="en-GB" w:eastAsia="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37DF6312" w14:textId="77777777" w:rsidR="004C68E0" w:rsidRPr="00EA50FA" w:rsidRDefault="004C68E0" w:rsidP="00EA50FA">
      <w:pPr>
        <w:tabs>
          <w:tab w:val="left" w:pos="540"/>
        </w:tabs>
        <w:ind w:left="540"/>
        <w:jc w:val="both"/>
        <w:rPr>
          <w:rFonts w:ascii="Arial" w:hAnsi="Arial" w:cs="Arial"/>
          <w:sz w:val="16"/>
          <w:szCs w:val="16"/>
        </w:rPr>
      </w:pPr>
    </w:p>
    <w:p w14:paraId="0FE875E5" w14:textId="77656D23" w:rsidR="004C68E0" w:rsidRPr="007C4DB7" w:rsidRDefault="004C68E0" w:rsidP="00EA50FA">
      <w:pPr>
        <w:pBdr>
          <w:top w:val="nil"/>
          <w:left w:val="nil"/>
          <w:bottom w:val="nil"/>
          <w:right w:val="nil"/>
          <w:between w:val="nil"/>
        </w:pBdr>
        <w:tabs>
          <w:tab w:val="left" w:pos="540"/>
        </w:tabs>
        <w:ind w:left="540"/>
        <w:jc w:val="both"/>
        <w:rPr>
          <w:rFonts w:ascii="Arial" w:eastAsia="Arial" w:hAnsi="Arial" w:cs="Arial"/>
          <w:sz w:val="18"/>
          <w:szCs w:val="18"/>
          <w:lang w:val="en-GB" w:eastAsia="en-GB"/>
        </w:rPr>
      </w:pPr>
      <w:r w:rsidRPr="007C4DB7">
        <w:rPr>
          <w:rFonts w:ascii="Arial" w:eastAsia="Arial" w:hAnsi="Arial" w:cs="Arial"/>
          <w:sz w:val="18"/>
          <w:szCs w:val="18"/>
          <w:lang w:val="en-GB" w:eastAsia="en-GB"/>
        </w:rPr>
        <w:t xml:space="preserve">An impairment loss is recognised for write-down of the asset (or disposal group) to fair value less costs to sell. </w:t>
      </w:r>
      <w:r w:rsidR="00EA50FA">
        <w:rPr>
          <w:rFonts w:ascii="Arial" w:eastAsia="Arial" w:hAnsi="Arial" w:cs="Arial"/>
          <w:sz w:val="18"/>
          <w:szCs w:val="18"/>
          <w:lang w:val="en-GB" w:eastAsia="en-GB"/>
        </w:rPr>
        <w:br/>
      </w:r>
      <w:r w:rsidRPr="007C4DB7">
        <w:rPr>
          <w:rFonts w:ascii="Arial" w:eastAsia="Arial" w:hAnsi="Arial" w:cs="Arial"/>
          <w:sz w:val="18"/>
          <w:szCs w:val="18"/>
          <w:lang w:val="en-GB" w:eastAsia="en-GB"/>
        </w:rPr>
        <w:t xml:space="preserve">A gain is recognised for any subsequent increases in fair value less costs to sell of an asset (or disposal group), but not </w:t>
      </w:r>
      <w:proofErr w:type="gramStart"/>
      <w:r w:rsidRPr="007C4DB7">
        <w:rPr>
          <w:rFonts w:ascii="Arial" w:eastAsia="Arial" w:hAnsi="Arial" w:cs="Arial"/>
          <w:sz w:val="18"/>
          <w:szCs w:val="18"/>
          <w:lang w:val="en-GB" w:eastAsia="en-GB"/>
        </w:rPr>
        <w:t>in excess of</w:t>
      </w:r>
      <w:proofErr w:type="gramEnd"/>
      <w:r w:rsidRPr="007C4DB7">
        <w:rPr>
          <w:rFonts w:ascii="Arial" w:eastAsia="Arial" w:hAnsi="Arial" w:cs="Arial"/>
          <w:sz w:val="18"/>
          <w:szCs w:val="18"/>
          <w:lang w:val="en-GB" w:eastAsia="en-GB"/>
        </w:rPr>
        <w:t xml:space="preserve"> any cumulative impairment loss previously recognised. </w:t>
      </w:r>
    </w:p>
    <w:p w14:paraId="63FF8930" w14:textId="77777777" w:rsidR="004C68E0" w:rsidRPr="00EA50FA" w:rsidRDefault="004C68E0" w:rsidP="00EA50FA">
      <w:pPr>
        <w:tabs>
          <w:tab w:val="left" w:pos="540"/>
        </w:tabs>
        <w:ind w:left="540"/>
        <w:jc w:val="both"/>
        <w:rPr>
          <w:rFonts w:ascii="Arial" w:hAnsi="Arial" w:cs="Arial"/>
          <w:sz w:val="16"/>
          <w:szCs w:val="16"/>
        </w:rPr>
      </w:pPr>
    </w:p>
    <w:p w14:paraId="5D3EDCB7" w14:textId="77777777" w:rsidR="004C68E0" w:rsidRPr="007C4DB7" w:rsidRDefault="004C68E0" w:rsidP="00EA50FA">
      <w:pPr>
        <w:pBdr>
          <w:top w:val="nil"/>
          <w:left w:val="nil"/>
          <w:bottom w:val="nil"/>
          <w:right w:val="nil"/>
          <w:between w:val="nil"/>
        </w:pBdr>
        <w:tabs>
          <w:tab w:val="left" w:pos="540"/>
        </w:tabs>
        <w:ind w:left="540"/>
        <w:jc w:val="both"/>
        <w:rPr>
          <w:rFonts w:ascii="Arial" w:eastAsia="Arial" w:hAnsi="Arial" w:cs="Arial"/>
          <w:sz w:val="18"/>
          <w:szCs w:val="18"/>
          <w:lang w:val="en-GB" w:eastAsia="en-GB"/>
        </w:rPr>
      </w:pPr>
      <w:r w:rsidRPr="007C4DB7">
        <w:rPr>
          <w:rFonts w:ascii="Arial" w:eastAsia="Arial" w:hAnsi="Arial" w:cs="Arial"/>
          <w:sz w:val="18"/>
          <w:szCs w:val="18"/>
          <w:lang w:val="en-GB" w:eastAsia="en-GB"/>
        </w:rPr>
        <w:t>Non-current assets (including those that are part of a disposal group) are not depreciated or amortised.</w:t>
      </w:r>
    </w:p>
    <w:p w14:paraId="4E5E6537" w14:textId="77777777" w:rsidR="000F6E96" w:rsidRPr="007C4DB7" w:rsidRDefault="000F6E96" w:rsidP="000F6E96">
      <w:pPr>
        <w:suppressAutoHyphens/>
        <w:ind w:left="540"/>
        <w:jc w:val="both"/>
        <w:rPr>
          <w:rFonts w:ascii="Arial" w:hAnsi="Arial" w:cs="Arial"/>
          <w:spacing w:val="-2"/>
          <w:sz w:val="18"/>
          <w:szCs w:val="18"/>
          <w:lang w:val="en-GB"/>
        </w:rPr>
      </w:pPr>
      <w:bookmarkStart w:id="11" w:name="_Toc48736024"/>
      <w:r w:rsidRPr="007C4DB7">
        <w:rPr>
          <w:rFonts w:ascii="Arial" w:hAnsi="Arial" w:cs="Arial"/>
          <w:sz w:val="18"/>
          <w:szCs w:val="18"/>
          <w:lang w:val="en-GB"/>
        </w:rPr>
        <w:br w:type="page"/>
      </w:r>
    </w:p>
    <w:tbl>
      <w:tblPr>
        <w:tblW w:w="9464" w:type="dxa"/>
        <w:tblInd w:w="117" w:type="dxa"/>
        <w:tblLayout w:type="fixed"/>
        <w:tblLook w:val="0400" w:firstRow="0" w:lastRow="0" w:firstColumn="0" w:lastColumn="0" w:noHBand="0" w:noVBand="1"/>
      </w:tblPr>
      <w:tblGrid>
        <w:gridCol w:w="9464"/>
      </w:tblGrid>
      <w:tr w:rsidR="000F6E96" w:rsidRPr="007C4DB7" w14:paraId="27CE27E0" w14:textId="77777777" w:rsidTr="00471B28">
        <w:trPr>
          <w:trHeight w:val="386"/>
        </w:trPr>
        <w:tc>
          <w:tcPr>
            <w:tcW w:w="9464" w:type="dxa"/>
            <w:shd w:val="clear" w:color="auto" w:fill="FFA543"/>
            <w:vAlign w:val="center"/>
          </w:tcPr>
          <w:p w14:paraId="165DCEAB" w14:textId="77777777" w:rsidR="000F6E96" w:rsidRPr="007C4DB7" w:rsidRDefault="000F6E96" w:rsidP="00471B28">
            <w:pPr>
              <w:tabs>
                <w:tab w:val="left" w:pos="432"/>
              </w:tabs>
              <w:ind w:left="540" w:hanging="540"/>
              <w:rPr>
                <w:rFonts w:ascii="Arial" w:hAnsi="Arial" w:cs="Arial"/>
                <w:color w:val="FFFFFF"/>
                <w:sz w:val="18"/>
                <w:szCs w:val="18"/>
                <w:lang w:val="en-GB"/>
              </w:rPr>
            </w:pPr>
            <w:r w:rsidRPr="007C4DB7">
              <w:rPr>
                <w:rFonts w:ascii="Arial" w:hAnsi="Arial" w:cs="Arial"/>
                <w:b/>
                <w:bCs/>
                <w:color w:val="FFFFFF"/>
                <w:sz w:val="18"/>
                <w:szCs w:val="18"/>
                <w:lang w:val="en-GB"/>
              </w:rPr>
              <w:t>5</w:t>
            </w:r>
            <w:r w:rsidRPr="007C4DB7">
              <w:rPr>
                <w:rFonts w:ascii="Arial" w:hAnsi="Arial" w:cs="Arial"/>
                <w:b/>
                <w:bCs/>
                <w:color w:val="FFFFFF"/>
                <w:sz w:val="18"/>
                <w:szCs w:val="18"/>
                <w:lang w:val="en-GB"/>
              </w:rPr>
              <w:tab/>
              <w:t xml:space="preserve">Accounting policies </w:t>
            </w:r>
            <w:r w:rsidRPr="007C4DB7">
              <w:rPr>
                <w:rFonts w:ascii="Arial" w:hAnsi="Arial" w:cs="Arial"/>
                <w:color w:val="FFFFFF"/>
                <w:sz w:val="18"/>
                <w:szCs w:val="18"/>
              </w:rPr>
              <w:t>(Cont’d)</w:t>
            </w:r>
          </w:p>
        </w:tc>
      </w:tr>
    </w:tbl>
    <w:p w14:paraId="2ADC873B" w14:textId="5F3C80D9" w:rsidR="000F6E96" w:rsidRDefault="000F6E96" w:rsidP="000F6E96">
      <w:pPr>
        <w:tabs>
          <w:tab w:val="left" w:pos="567"/>
        </w:tabs>
        <w:jc w:val="both"/>
        <w:rPr>
          <w:rFonts w:ascii="Arial" w:hAnsi="Arial" w:cs="Arial"/>
          <w:b/>
          <w:bCs/>
          <w:color w:val="CF4A02"/>
          <w:sz w:val="18"/>
          <w:szCs w:val="18"/>
          <w:lang w:val="en-GB"/>
        </w:rPr>
      </w:pPr>
    </w:p>
    <w:p w14:paraId="27E2EF4D" w14:textId="77777777" w:rsidR="00672C5A" w:rsidRPr="00EA50FA" w:rsidRDefault="00672C5A" w:rsidP="00672C5A">
      <w:pPr>
        <w:tabs>
          <w:tab w:val="left" w:pos="540"/>
        </w:tabs>
        <w:ind w:left="540"/>
        <w:jc w:val="both"/>
        <w:rPr>
          <w:rFonts w:ascii="Arial" w:hAnsi="Arial" w:cs="Arial"/>
          <w:sz w:val="16"/>
          <w:szCs w:val="16"/>
        </w:rPr>
      </w:pPr>
      <w:bookmarkStart w:id="12" w:name="_Toc48736023"/>
    </w:p>
    <w:p w14:paraId="480334F0" w14:textId="77777777" w:rsidR="00672C5A" w:rsidRPr="007C4DB7" w:rsidRDefault="00672C5A" w:rsidP="00672C5A">
      <w:pPr>
        <w:ind w:left="540" w:hanging="540"/>
        <w:jc w:val="both"/>
        <w:rPr>
          <w:rFonts w:ascii="Arial" w:hAnsi="Arial" w:cs="Arial"/>
          <w:b/>
          <w:bCs/>
          <w:color w:val="CF4A02"/>
          <w:sz w:val="18"/>
          <w:szCs w:val="18"/>
          <w:lang w:val="en-GB"/>
        </w:rPr>
      </w:pPr>
      <w:r w:rsidRPr="007C4DB7">
        <w:rPr>
          <w:rFonts w:ascii="Arial" w:hAnsi="Arial" w:cs="Arial"/>
          <w:b/>
          <w:bCs/>
          <w:color w:val="CF4A02"/>
          <w:sz w:val="18"/>
          <w:szCs w:val="18"/>
          <w:lang w:val="en-GB"/>
        </w:rPr>
        <w:t>5.10</w:t>
      </w:r>
      <w:r w:rsidRPr="007C4DB7">
        <w:rPr>
          <w:rFonts w:ascii="Arial" w:hAnsi="Arial" w:cs="Arial"/>
          <w:b/>
          <w:bCs/>
          <w:color w:val="CF4A02"/>
          <w:sz w:val="18"/>
          <w:szCs w:val="18"/>
          <w:lang w:val="en-GB"/>
        </w:rPr>
        <w:tab/>
        <w:t xml:space="preserve">Investment property </w:t>
      </w:r>
    </w:p>
    <w:p w14:paraId="3E12BE78" w14:textId="77777777" w:rsidR="00672C5A" w:rsidRPr="00EA50FA" w:rsidRDefault="00672C5A" w:rsidP="00672C5A">
      <w:pPr>
        <w:ind w:left="540"/>
        <w:jc w:val="both"/>
        <w:rPr>
          <w:rFonts w:ascii="Arial" w:hAnsi="Arial" w:cs="Arial"/>
          <w:sz w:val="16"/>
          <w:szCs w:val="16"/>
        </w:rPr>
      </w:pPr>
    </w:p>
    <w:p w14:paraId="7021CEEB" w14:textId="77777777" w:rsidR="00672C5A" w:rsidRPr="007C4DB7" w:rsidRDefault="00672C5A" w:rsidP="00672C5A">
      <w:pPr>
        <w:autoSpaceDE w:val="0"/>
        <w:autoSpaceDN w:val="0"/>
        <w:adjustRightInd w:val="0"/>
        <w:ind w:left="540"/>
        <w:jc w:val="thaiDistribute"/>
        <w:rPr>
          <w:rFonts w:ascii="Arial" w:hAnsi="Arial" w:cs="Arial"/>
          <w:spacing w:val="-2"/>
          <w:sz w:val="18"/>
          <w:szCs w:val="18"/>
          <w:lang w:val="en-GB"/>
        </w:rPr>
      </w:pPr>
      <w:r w:rsidRPr="007C4DB7">
        <w:rPr>
          <w:rFonts w:ascii="Arial" w:hAnsi="Arial" w:cs="Arial"/>
          <w:spacing w:val="-2"/>
          <w:sz w:val="18"/>
          <w:szCs w:val="18"/>
          <w:lang w:val="en-GB"/>
        </w:rPr>
        <w:t xml:space="preserve">Property that is held for rental yields or for capital appreciation or both, and that is not occupied by the companies </w:t>
      </w:r>
      <w:r w:rsidRPr="007C4DB7">
        <w:rPr>
          <w:rFonts w:ascii="Arial" w:hAnsi="Arial" w:cs="Arial"/>
          <w:spacing w:val="-4"/>
          <w:sz w:val="18"/>
          <w:szCs w:val="18"/>
          <w:lang w:val="en-GB"/>
        </w:rPr>
        <w:t>in the Group, is classified as investment property. Investment property also includes property that is being constructed</w:t>
      </w:r>
      <w:r w:rsidRPr="007C4DB7">
        <w:rPr>
          <w:rFonts w:ascii="Arial" w:hAnsi="Arial" w:cs="Arial"/>
          <w:spacing w:val="-2"/>
          <w:sz w:val="18"/>
          <w:szCs w:val="18"/>
          <w:lang w:val="en-GB"/>
        </w:rPr>
        <w:t xml:space="preserve"> or developed for future use as investment property.</w:t>
      </w:r>
    </w:p>
    <w:p w14:paraId="5C0BF898" w14:textId="77777777" w:rsidR="00672C5A" w:rsidRPr="00EA50FA" w:rsidRDefault="00672C5A" w:rsidP="00672C5A">
      <w:pPr>
        <w:autoSpaceDE w:val="0"/>
        <w:autoSpaceDN w:val="0"/>
        <w:adjustRightInd w:val="0"/>
        <w:ind w:left="540"/>
        <w:jc w:val="thaiDistribute"/>
        <w:rPr>
          <w:rFonts w:ascii="Arial" w:hAnsi="Arial" w:cs="Arial"/>
          <w:spacing w:val="-2"/>
          <w:sz w:val="16"/>
          <w:szCs w:val="16"/>
          <w:lang w:val="en-GB"/>
        </w:rPr>
      </w:pPr>
    </w:p>
    <w:p w14:paraId="524CB65C" w14:textId="77777777" w:rsidR="00672C5A" w:rsidRPr="007C4DB7" w:rsidRDefault="00672C5A" w:rsidP="00672C5A">
      <w:pPr>
        <w:autoSpaceDE w:val="0"/>
        <w:autoSpaceDN w:val="0"/>
        <w:adjustRightInd w:val="0"/>
        <w:ind w:left="540"/>
        <w:jc w:val="thaiDistribute"/>
        <w:rPr>
          <w:rFonts w:ascii="Arial" w:hAnsi="Arial" w:cs="Arial"/>
          <w:spacing w:val="-2"/>
          <w:sz w:val="18"/>
          <w:szCs w:val="18"/>
          <w:cs/>
          <w:lang w:val="en-GB"/>
        </w:rPr>
      </w:pPr>
      <w:r w:rsidRPr="007C4DB7">
        <w:rPr>
          <w:rFonts w:ascii="Arial" w:hAnsi="Arial" w:cs="Arial"/>
          <w:spacing w:val="-2"/>
          <w:sz w:val="18"/>
          <w:szCs w:val="18"/>
          <w:lang w:val="en-GB"/>
        </w:rPr>
        <w:t>Investment property of the Group is land and building held for long-term rental yields, including certain building under construction and right-of-use under land lease and</w:t>
      </w:r>
      <w:r w:rsidRPr="007C4DB7">
        <w:rPr>
          <w:rFonts w:ascii="Arial" w:hAnsi="Arial" w:cs="Arial"/>
          <w:spacing w:val="-2"/>
          <w:sz w:val="18"/>
          <w:szCs w:val="18"/>
          <w:cs/>
          <w:lang w:val="en-GB"/>
        </w:rPr>
        <w:t xml:space="preserve"> </w:t>
      </w:r>
      <w:r w:rsidRPr="007C4DB7">
        <w:rPr>
          <w:rFonts w:ascii="Arial" w:hAnsi="Arial" w:cs="Arial"/>
          <w:spacing w:val="-2"/>
          <w:sz w:val="18"/>
          <w:szCs w:val="18"/>
          <w:lang w:val="en-GB"/>
        </w:rPr>
        <w:t>are</w:t>
      </w:r>
      <w:r w:rsidRPr="007C4DB7">
        <w:rPr>
          <w:rFonts w:ascii="Arial" w:hAnsi="Arial" w:cs="Arial"/>
          <w:spacing w:val="-2"/>
          <w:sz w:val="18"/>
          <w:szCs w:val="18"/>
          <w:cs/>
          <w:lang w:val="en-GB"/>
        </w:rPr>
        <w:t xml:space="preserve"> </w:t>
      </w:r>
      <w:r w:rsidRPr="007C4DB7">
        <w:rPr>
          <w:rFonts w:ascii="Arial" w:hAnsi="Arial" w:cs="Arial"/>
          <w:spacing w:val="-2"/>
          <w:sz w:val="18"/>
          <w:szCs w:val="18"/>
          <w:lang w:val="en-GB"/>
        </w:rPr>
        <w:t>not</w:t>
      </w:r>
      <w:r w:rsidRPr="007C4DB7">
        <w:rPr>
          <w:rFonts w:ascii="Arial" w:hAnsi="Arial" w:cs="Arial"/>
          <w:spacing w:val="-2"/>
          <w:sz w:val="18"/>
          <w:szCs w:val="18"/>
          <w:cs/>
          <w:lang w:val="en-GB"/>
        </w:rPr>
        <w:t xml:space="preserve"> </w:t>
      </w:r>
      <w:r w:rsidRPr="007C4DB7">
        <w:rPr>
          <w:rFonts w:ascii="Arial" w:hAnsi="Arial" w:cs="Arial"/>
          <w:spacing w:val="-2"/>
          <w:sz w:val="18"/>
          <w:szCs w:val="18"/>
          <w:lang w:val="en-GB"/>
        </w:rPr>
        <w:t>occupied</w:t>
      </w:r>
      <w:r w:rsidRPr="007C4DB7">
        <w:rPr>
          <w:rFonts w:ascii="Arial" w:hAnsi="Arial" w:cs="Arial"/>
          <w:spacing w:val="-2"/>
          <w:sz w:val="18"/>
          <w:szCs w:val="18"/>
          <w:cs/>
          <w:lang w:val="en-GB"/>
        </w:rPr>
        <w:t xml:space="preserve"> </w:t>
      </w:r>
      <w:r w:rsidRPr="007C4DB7">
        <w:rPr>
          <w:rFonts w:ascii="Arial" w:hAnsi="Arial" w:cs="Arial"/>
          <w:spacing w:val="-2"/>
          <w:sz w:val="18"/>
          <w:szCs w:val="18"/>
          <w:lang w:val="en-GB"/>
        </w:rPr>
        <w:t>by</w:t>
      </w:r>
      <w:r w:rsidRPr="007C4DB7">
        <w:rPr>
          <w:rFonts w:ascii="Arial" w:hAnsi="Arial" w:cs="Arial"/>
          <w:spacing w:val="-2"/>
          <w:sz w:val="18"/>
          <w:szCs w:val="18"/>
          <w:cs/>
          <w:lang w:val="en-GB"/>
        </w:rPr>
        <w:t xml:space="preserve"> </w:t>
      </w:r>
      <w:r w:rsidRPr="007C4DB7">
        <w:rPr>
          <w:rFonts w:ascii="Arial" w:hAnsi="Arial" w:cs="Arial"/>
          <w:spacing w:val="-2"/>
          <w:sz w:val="18"/>
          <w:szCs w:val="18"/>
          <w:lang w:val="en-GB"/>
        </w:rPr>
        <w:t>the</w:t>
      </w:r>
      <w:r w:rsidRPr="007C4DB7">
        <w:rPr>
          <w:rFonts w:ascii="Arial" w:hAnsi="Arial" w:cs="Arial"/>
          <w:spacing w:val="-2"/>
          <w:sz w:val="18"/>
          <w:szCs w:val="18"/>
          <w:cs/>
          <w:lang w:val="en-GB"/>
        </w:rPr>
        <w:t xml:space="preserve"> </w:t>
      </w:r>
      <w:r w:rsidRPr="007C4DB7">
        <w:rPr>
          <w:rFonts w:ascii="Arial" w:hAnsi="Arial" w:cs="Arial"/>
          <w:spacing w:val="-2"/>
          <w:sz w:val="18"/>
          <w:szCs w:val="18"/>
          <w:lang w:val="en-GB"/>
        </w:rPr>
        <w:t>Group.</w:t>
      </w:r>
    </w:p>
    <w:p w14:paraId="63FCCAC6" w14:textId="77777777" w:rsidR="00672C5A" w:rsidRPr="00EA50FA" w:rsidRDefault="00672C5A" w:rsidP="00672C5A">
      <w:pPr>
        <w:autoSpaceDE w:val="0"/>
        <w:autoSpaceDN w:val="0"/>
        <w:adjustRightInd w:val="0"/>
        <w:ind w:left="540"/>
        <w:jc w:val="thaiDistribute"/>
        <w:rPr>
          <w:rFonts w:ascii="Arial" w:hAnsi="Arial" w:cs="Arial"/>
          <w:spacing w:val="-2"/>
          <w:sz w:val="16"/>
          <w:szCs w:val="16"/>
          <w:lang w:val="en-GB"/>
        </w:rPr>
      </w:pPr>
    </w:p>
    <w:p w14:paraId="73FC0896" w14:textId="77777777" w:rsidR="00672C5A" w:rsidRPr="007C4DB7" w:rsidRDefault="00672C5A" w:rsidP="00672C5A">
      <w:pPr>
        <w:autoSpaceDE w:val="0"/>
        <w:autoSpaceDN w:val="0"/>
        <w:adjustRightInd w:val="0"/>
        <w:ind w:left="540"/>
        <w:jc w:val="thaiDistribute"/>
        <w:rPr>
          <w:rFonts w:ascii="Arial" w:hAnsi="Arial" w:cs="Arial"/>
          <w:sz w:val="18"/>
          <w:szCs w:val="18"/>
          <w:lang w:val="en-GB"/>
        </w:rPr>
      </w:pPr>
      <w:r w:rsidRPr="007C4DB7">
        <w:rPr>
          <w:rFonts w:ascii="Arial" w:hAnsi="Arial" w:cs="Arial"/>
          <w:sz w:val="18"/>
          <w:szCs w:val="18"/>
          <w:lang w:val="en-GB"/>
        </w:rPr>
        <w:t xml:space="preserve">Investment property is measured initially at its cost, including related transaction </w:t>
      </w:r>
      <w:proofErr w:type="gramStart"/>
      <w:r w:rsidRPr="007C4DB7">
        <w:rPr>
          <w:rFonts w:ascii="Arial" w:hAnsi="Arial" w:cs="Arial"/>
          <w:sz w:val="18"/>
          <w:szCs w:val="18"/>
          <w:lang w:val="en-GB"/>
        </w:rPr>
        <w:t>costs</w:t>
      </w:r>
      <w:proofErr w:type="gramEnd"/>
      <w:r w:rsidRPr="007C4DB7">
        <w:rPr>
          <w:rFonts w:ascii="Arial" w:hAnsi="Arial" w:cs="Arial"/>
          <w:sz w:val="18"/>
          <w:szCs w:val="18"/>
          <w:lang w:val="en-GB"/>
        </w:rPr>
        <w:t xml:space="preserve"> and borrowing costs. Borrowing costs are incurred for the purpose of acquiring, </w:t>
      </w:r>
      <w:proofErr w:type="gramStart"/>
      <w:r w:rsidRPr="007C4DB7">
        <w:rPr>
          <w:rFonts w:ascii="Arial" w:hAnsi="Arial" w:cs="Arial"/>
          <w:sz w:val="18"/>
          <w:szCs w:val="18"/>
          <w:lang w:val="en-GB"/>
        </w:rPr>
        <w:t>constructing</w:t>
      </w:r>
      <w:proofErr w:type="gramEnd"/>
      <w:r w:rsidRPr="007C4DB7">
        <w:rPr>
          <w:rFonts w:ascii="Arial" w:hAnsi="Arial" w:cs="Arial"/>
          <w:sz w:val="18"/>
          <w:szCs w:val="18"/>
          <w:lang w:val="en-GB"/>
        </w:rPr>
        <w:t xml:space="preserve"> or producing a qualifying investment</w:t>
      </w:r>
      <w:r w:rsidRPr="007C4DB7">
        <w:rPr>
          <w:rFonts w:ascii="Arial" w:hAnsi="Arial" w:cs="Arial"/>
          <w:spacing w:val="-2"/>
          <w:sz w:val="18"/>
          <w:szCs w:val="18"/>
          <w:lang w:val="en-GB"/>
        </w:rPr>
        <w:t xml:space="preserve"> </w:t>
      </w:r>
      <w:r w:rsidRPr="007C4DB7">
        <w:rPr>
          <w:rFonts w:ascii="Arial" w:hAnsi="Arial" w:cs="Arial"/>
          <w:sz w:val="18"/>
          <w:szCs w:val="18"/>
          <w:lang w:val="en-GB"/>
        </w:rPr>
        <w:t xml:space="preserve">property and are capitalised as part of its cost. Borrowing costs are capitalised while acquisition or construction is actively underway and cease once the asset is substantially </w:t>
      </w:r>
      <w:proofErr w:type="gramStart"/>
      <w:r w:rsidRPr="007C4DB7">
        <w:rPr>
          <w:rFonts w:ascii="Arial" w:hAnsi="Arial" w:cs="Arial"/>
          <w:sz w:val="18"/>
          <w:szCs w:val="18"/>
          <w:lang w:val="en-GB"/>
        </w:rPr>
        <w:t>completed, or</w:t>
      </w:r>
      <w:proofErr w:type="gramEnd"/>
      <w:r w:rsidRPr="007C4DB7">
        <w:rPr>
          <w:rFonts w:ascii="Arial" w:hAnsi="Arial" w:cs="Arial"/>
          <w:sz w:val="18"/>
          <w:szCs w:val="18"/>
          <w:lang w:val="en-GB"/>
        </w:rPr>
        <w:t xml:space="preserve"> suspended if the development of the asset is suspended.</w:t>
      </w:r>
    </w:p>
    <w:p w14:paraId="26E24998" w14:textId="77777777" w:rsidR="00672C5A" w:rsidRPr="00EA50FA" w:rsidRDefault="00672C5A" w:rsidP="00672C5A">
      <w:pPr>
        <w:autoSpaceDE w:val="0"/>
        <w:autoSpaceDN w:val="0"/>
        <w:adjustRightInd w:val="0"/>
        <w:ind w:left="540"/>
        <w:jc w:val="thaiDistribute"/>
        <w:rPr>
          <w:rFonts w:ascii="Arial" w:hAnsi="Arial" w:cs="Arial"/>
          <w:spacing w:val="-2"/>
          <w:sz w:val="16"/>
          <w:szCs w:val="16"/>
          <w:lang w:val="en-GB"/>
        </w:rPr>
      </w:pPr>
    </w:p>
    <w:p w14:paraId="522E23A9" w14:textId="77777777" w:rsidR="00672C5A" w:rsidRPr="007C4DB7" w:rsidRDefault="00672C5A" w:rsidP="00672C5A">
      <w:pPr>
        <w:pBdr>
          <w:top w:val="nil"/>
          <w:left w:val="nil"/>
          <w:bottom w:val="nil"/>
          <w:right w:val="nil"/>
          <w:between w:val="nil"/>
        </w:pBdr>
        <w:ind w:left="540"/>
        <w:jc w:val="both"/>
        <w:rPr>
          <w:rFonts w:ascii="Arial" w:hAnsi="Arial" w:cs="Arial"/>
          <w:spacing w:val="-2"/>
          <w:sz w:val="18"/>
          <w:szCs w:val="18"/>
          <w:lang w:val="en-GB"/>
        </w:rPr>
      </w:pPr>
      <w:r w:rsidRPr="007C4DB7">
        <w:rPr>
          <w:rFonts w:ascii="Arial" w:hAnsi="Arial" w:cs="Arial"/>
          <w:spacing w:val="-2"/>
          <w:sz w:val="18"/>
          <w:szCs w:val="18"/>
          <w:lang w:val="en-GB"/>
        </w:rPr>
        <w:t xml:space="preserve">Investment property is measured initially at its cost, including related transaction </w:t>
      </w:r>
      <w:proofErr w:type="gramStart"/>
      <w:r w:rsidRPr="007C4DB7">
        <w:rPr>
          <w:rFonts w:ascii="Arial" w:hAnsi="Arial" w:cs="Arial"/>
          <w:spacing w:val="-2"/>
          <w:sz w:val="18"/>
          <w:szCs w:val="18"/>
          <w:lang w:val="en-GB"/>
        </w:rPr>
        <w:t>costs</w:t>
      </w:r>
      <w:proofErr w:type="gramEnd"/>
      <w:r w:rsidRPr="007C4DB7">
        <w:rPr>
          <w:rFonts w:ascii="Arial" w:hAnsi="Arial" w:cs="Arial"/>
          <w:spacing w:val="-2"/>
          <w:sz w:val="18"/>
          <w:szCs w:val="18"/>
          <w:lang w:val="en-GB"/>
        </w:rPr>
        <w:t xml:space="preserve"> and borrowing costs. Borrowing costs are incurred for the purpose of acquiring, </w:t>
      </w:r>
      <w:proofErr w:type="gramStart"/>
      <w:r w:rsidRPr="007C4DB7">
        <w:rPr>
          <w:rFonts w:ascii="Arial" w:hAnsi="Arial" w:cs="Arial"/>
          <w:spacing w:val="-2"/>
          <w:sz w:val="18"/>
          <w:szCs w:val="18"/>
          <w:lang w:val="en-GB"/>
        </w:rPr>
        <w:t>constructing</w:t>
      </w:r>
      <w:proofErr w:type="gramEnd"/>
      <w:r w:rsidRPr="007C4DB7">
        <w:rPr>
          <w:rFonts w:ascii="Arial" w:hAnsi="Arial" w:cs="Arial"/>
          <w:spacing w:val="-2"/>
          <w:sz w:val="18"/>
          <w:szCs w:val="18"/>
          <w:lang w:val="en-GB"/>
        </w:rPr>
        <w:t xml:space="preserve"> or producing a qualifying investment property and are capitalised as part of its cost. Borrowing costs are capitalised while acquisition or construction is actively underway and cease once the asset is substantially completed or suspended if the development of the asset is suspended.</w:t>
      </w:r>
    </w:p>
    <w:p w14:paraId="4F1AE342" w14:textId="77777777" w:rsidR="00672C5A" w:rsidRPr="00EA50FA" w:rsidRDefault="00672C5A" w:rsidP="00672C5A">
      <w:pPr>
        <w:autoSpaceDE w:val="0"/>
        <w:autoSpaceDN w:val="0"/>
        <w:adjustRightInd w:val="0"/>
        <w:ind w:left="540"/>
        <w:jc w:val="thaiDistribute"/>
        <w:rPr>
          <w:rFonts w:ascii="Arial" w:hAnsi="Arial" w:cs="Arial"/>
          <w:spacing w:val="-2"/>
          <w:sz w:val="16"/>
          <w:szCs w:val="16"/>
          <w:lang w:val="en-GB"/>
        </w:rPr>
      </w:pPr>
    </w:p>
    <w:p w14:paraId="558D4526" w14:textId="77777777" w:rsidR="00672C5A" w:rsidRPr="007C4DB7" w:rsidRDefault="00672C5A" w:rsidP="00672C5A">
      <w:pPr>
        <w:autoSpaceDE w:val="0"/>
        <w:autoSpaceDN w:val="0"/>
        <w:adjustRightInd w:val="0"/>
        <w:ind w:left="540"/>
        <w:jc w:val="thaiDistribute"/>
        <w:rPr>
          <w:rFonts w:ascii="Arial" w:hAnsi="Arial" w:cs="Arial"/>
          <w:sz w:val="18"/>
          <w:szCs w:val="18"/>
          <w:lang w:val="en-GB" w:eastAsia="en-GB"/>
        </w:rPr>
      </w:pPr>
      <w:r w:rsidRPr="007C4DB7">
        <w:rPr>
          <w:rFonts w:ascii="Arial" w:hAnsi="Arial" w:cs="Arial"/>
          <w:sz w:val="18"/>
          <w:szCs w:val="18"/>
          <w:lang w:val="en-GB" w:eastAsia="en-GB"/>
        </w:rPr>
        <w:t xml:space="preserve">After initial recognition, investment property is carried at fair value. Investment property under construction is measured at fair value if the fair value </w:t>
      </w:r>
      <w:proofErr w:type="gramStart"/>
      <w:r w:rsidRPr="007C4DB7">
        <w:rPr>
          <w:rFonts w:ascii="Arial" w:hAnsi="Arial" w:cs="Arial"/>
          <w:sz w:val="18"/>
          <w:szCs w:val="18"/>
          <w:lang w:val="en-GB" w:eastAsia="en-GB"/>
        </w:rPr>
        <w:t>is considered to be</w:t>
      </w:r>
      <w:proofErr w:type="gramEnd"/>
      <w:r w:rsidRPr="007C4DB7">
        <w:rPr>
          <w:rFonts w:ascii="Arial" w:hAnsi="Arial" w:cs="Arial"/>
          <w:sz w:val="18"/>
          <w:szCs w:val="18"/>
          <w:lang w:val="en-GB" w:eastAsia="en-GB"/>
        </w:rPr>
        <w:t xml:space="preserve"> reliably determinable. Investment property under construction for which the fair value cannot be determined reliably but for which the Group expects that the fair value of the property will be reliably determinable when construction is completed, are measured at cost less impairment until the fair value becomes reliably determinable or construction is completed, whichever is earlier.</w:t>
      </w:r>
    </w:p>
    <w:p w14:paraId="27A2AB68" w14:textId="77777777" w:rsidR="00672C5A" w:rsidRPr="00EA50FA" w:rsidRDefault="00672C5A" w:rsidP="00672C5A">
      <w:pPr>
        <w:autoSpaceDE w:val="0"/>
        <w:autoSpaceDN w:val="0"/>
        <w:adjustRightInd w:val="0"/>
        <w:ind w:left="540"/>
        <w:jc w:val="thaiDistribute"/>
        <w:rPr>
          <w:rFonts w:ascii="Arial" w:hAnsi="Arial" w:cs="Arial"/>
          <w:spacing w:val="-2"/>
          <w:sz w:val="16"/>
          <w:szCs w:val="16"/>
          <w:lang w:val="en-GB"/>
        </w:rPr>
      </w:pPr>
    </w:p>
    <w:p w14:paraId="26967E23" w14:textId="77777777" w:rsidR="00672C5A" w:rsidRPr="007C4DB7" w:rsidRDefault="00672C5A" w:rsidP="00672C5A">
      <w:pPr>
        <w:autoSpaceDE w:val="0"/>
        <w:autoSpaceDN w:val="0"/>
        <w:adjustRightInd w:val="0"/>
        <w:ind w:left="540"/>
        <w:jc w:val="thaiDistribute"/>
        <w:rPr>
          <w:rFonts w:ascii="Arial" w:hAnsi="Arial" w:cs="Arial"/>
          <w:sz w:val="18"/>
          <w:szCs w:val="18"/>
          <w:lang w:val="en-GB" w:eastAsia="en-GB"/>
        </w:rPr>
      </w:pPr>
      <w:r w:rsidRPr="007C4DB7">
        <w:rPr>
          <w:rFonts w:ascii="Arial" w:hAnsi="Arial" w:cs="Arial"/>
          <w:sz w:val="18"/>
          <w:szCs w:val="18"/>
          <w:lang w:val="en-GB" w:eastAsia="en-GB"/>
        </w:rPr>
        <w:t>The fair value of investment property reflects, among other things, rental income from current leases and other assumptions market participants would make when pricing the property under current market conditions.</w:t>
      </w:r>
    </w:p>
    <w:p w14:paraId="7671D7E2" w14:textId="77777777" w:rsidR="00672C5A" w:rsidRPr="00EA50FA" w:rsidRDefault="00672C5A" w:rsidP="00672C5A">
      <w:pPr>
        <w:autoSpaceDE w:val="0"/>
        <w:autoSpaceDN w:val="0"/>
        <w:adjustRightInd w:val="0"/>
        <w:ind w:left="540"/>
        <w:jc w:val="thaiDistribute"/>
        <w:rPr>
          <w:rFonts w:ascii="Arial" w:hAnsi="Arial" w:cs="Arial"/>
          <w:spacing w:val="-2"/>
          <w:sz w:val="16"/>
          <w:szCs w:val="16"/>
          <w:lang w:val="en-GB"/>
        </w:rPr>
      </w:pPr>
    </w:p>
    <w:p w14:paraId="0873EAC6" w14:textId="77777777" w:rsidR="00672C5A" w:rsidRPr="007C4DB7" w:rsidRDefault="00672C5A" w:rsidP="00672C5A">
      <w:pPr>
        <w:autoSpaceDE w:val="0"/>
        <w:autoSpaceDN w:val="0"/>
        <w:adjustRightInd w:val="0"/>
        <w:ind w:left="540"/>
        <w:jc w:val="thaiDistribute"/>
        <w:rPr>
          <w:rFonts w:ascii="Arial" w:hAnsi="Arial" w:cs="Arial"/>
          <w:sz w:val="18"/>
          <w:szCs w:val="18"/>
          <w:lang w:val="en-GB" w:eastAsia="en-GB"/>
        </w:rPr>
      </w:pPr>
      <w:r w:rsidRPr="007C4DB7">
        <w:rPr>
          <w:rFonts w:ascii="Arial" w:hAnsi="Arial" w:cs="Arial"/>
          <w:sz w:val="18"/>
          <w:szCs w:val="18"/>
          <w:lang w:val="en-GB" w:eastAsia="en-GB"/>
        </w:rPr>
        <w:t>Change in fair values are recognised in profit or loss. Investment property are derecognised when they have been disposed or when the investment property is permanently withdrawn from use and no future economic benefits are expected from its disposal.</w:t>
      </w:r>
    </w:p>
    <w:p w14:paraId="6202502C" w14:textId="77777777" w:rsidR="00672C5A" w:rsidRPr="00EA50FA" w:rsidRDefault="00672C5A" w:rsidP="00672C5A">
      <w:pPr>
        <w:autoSpaceDE w:val="0"/>
        <w:autoSpaceDN w:val="0"/>
        <w:adjustRightInd w:val="0"/>
        <w:ind w:left="540"/>
        <w:jc w:val="thaiDistribute"/>
        <w:rPr>
          <w:rFonts w:ascii="Arial" w:hAnsi="Arial" w:cs="Arial"/>
          <w:spacing w:val="-2"/>
          <w:sz w:val="16"/>
          <w:szCs w:val="16"/>
          <w:lang w:val="en-GB"/>
        </w:rPr>
      </w:pPr>
    </w:p>
    <w:p w14:paraId="0DCA8234" w14:textId="77777777" w:rsidR="00672C5A" w:rsidRPr="007C4DB7" w:rsidRDefault="00672C5A" w:rsidP="00672C5A">
      <w:pPr>
        <w:autoSpaceDE w:val="0"/>
        <w:autoSpaceDN w:val="0"/>
        <w:adjustRightInd w:val="0"/>
        <w:ind w:left="540"/>
        <w:jc w:val="thaiDistribute"/>
        <w:rPr>
          <w:rFonts w:ascii="Arial" w:hAnsi="Arial" w:cs="Arial"/>
          <w:sz w:val="18"/>
          <w:szCs w:val="18"/>
          <w:lang w:val="en-GB" w:eastAsia="en-GB"/>
        </w:rPr>
      </w:pPr>
      <w:r w:rsidRPr="007C4DB7">
        <w:rPr>
          <w:rFonts w:ascii="Arial" w:hAnsi="Arial" w:cs="Arial"/>
          <w:sz w:val="18"/>
          <w:szCs w:val="18"/>
          <w:lang w:val="en-GB" w:eastAsia="en-GB"/>
        </w:rPr>
        <w:t>Where the Group disposes of a property at fair value in an arm’s length transaction, the carrying value immediately prior to the sale is adjusted to the transaction price, and the adjustment is recorded in profit or loss within net gain from fair value adjustment on investment property.</w:t>
      </w:r>
    </w:p>
    <w:p w14:paraId="2CF1ACAE" w14:textId="77777777" w:rsidR="00672C5A" w:rsidRPr="00EA50FA" w:rsidRDefault="00672C5A" w:rsidP="00672C5A">
      <w:pPr>
        <w:autoSpaceDE w:val="0"/>
        <w:autoSpaceDN w:val="0"/>
        <w:adjustRightInd w:val="0"/>
        <w:ind w:left="540"/>
        <w:jc w:val="thaiDistribute"/>
        <w:rPr>
          <w:rFonts w:ascii="Arial" w:hAnsi="Arial" w:cs="Arial"/>
          <w:spacing w:val="-2"/>
          <w:sz w:val="16"/>
          <w:szCs w:val="16"/>
          <w:lang w:val="en-GB"/>
        </w:rPr>
      </w:pPr>
    </w:p>
    <w:p w14:paraId="4E7A53FF" w14:textId="77777777" w:rsidR="00672C5A" w:rsidRPr="007C4DB7" w:rsidRDefault="00672C5A" w:rsidP="00672C5A">
      <w:pPr>
        <w:suppressAutoHyphens/>
        <w:ind w:left="540"/>
        <w:jc w:val="both"/>
        <w:rPr>
          <w:rFonts w:ascii="Arial" w:hAnsi="Arial" w:cs="Arial"/>
          <w:sz w:val="18"/>
          <w:szCs w:val="18"/>
          <w:lang w:val="en-GB" w:eastAsia="en-GB"/>
        </w:rPr>
      </w:pPr>
      <w:r w:rsidRPr="007C4DB7">
        <w:rPr>
          <w:rFonts w:ascii="Arial" w:hAnsi="Arial" w:cs="Arial"/>
          <w:spacing w:val="-2"/>
          <w:sz w:val="18"/>
          <w:szCs w:val="18"/>
          <w:lang w:val="en-GB"/>
        </w:rPr>
        <w:t xml:space="preserve">If an investment property becomes owner-occupied, it is reclassified as property, </w:t>
      </w:r>
      <w:proofErr w:type="gramStart"/>
      <w:r w:rsidRPr="007C4DB7">
        <w:rPr>
          <w:rFonts w:ascii="Arial" w:hAnsi="Arial" w:cs="Arial"/>
          <w:spacing w:val="-2"/>
          <w:sz w:val="18"/>
          <w:szCs w:val="18"/>
          <w:lang w:val="en-GB"/>
        </w:rPr>
        <w:t>plant</w:t>
      </w:r>
      <w:proofErr w:type="gramEnd"/>
      <w:r w:rsidRPr="007C4DB7">
        <w:rPr>
          <w:rFonts w:ascii="Arial" w:hAnsi="Arial" w:cs="Arial"/>
          <w:spacing w:val="-2"/>
          <w:sz w:val="18"/>
          <w:szCs w:val="18"/>
          <w:lang w:val="en-GB"/>
        </w:rPr>
        <w:t xml:space="preserve"> and equipment. Its fair value at the date of reclassification</w:t>
      </w:r>
      <w:r w:rsidRPr="007C4DB7">
        <w:rPr>
          <w:rFonts w:ascii="Arial" w:hAnsi="Arial" w:cs="Arial"/>
          <w:sz w:val="18"/>
          <w:szCs w:val="18"/>
          <w:lang w:val="en-GB" w:eastAsia="en-GB"/>
        </w:rPr>
        <w:t xml:space="preserve"> becomes its cost for subsequent accounting purposes. Where an investment property undergoes a change in use, evidenced by commencement of development with a view to sale, the property is transferred to inventories. A property’s deemed cost for subsequent accounting as inventories is its fair value at the date of change in use.</w:t>
      </w:r>
    </w:p>
    <w:bookmarkEnd w:id="12"/>
    <w:p w14:paraId="2F27E27E" w14:textId="77777777" w:rsidR="00672C5A" w:rsidRPr="007C4DB7" w:rsidRDefault="00672C5A" w:rsidP="000F6E96">
      <w:pPr>
        <w:tabs>
          <w:tab w:val="left" w:pos="567"/>
        </w:tabs>
        <w:jc w:val="both"/>
        <w:rPr>
          <w:rFonts w:ascii="Arial" w:hAnsi="Arial" w:cs="Arial"/>
          <w:b/>
          <w:bCs/>
          <w:color w:val="CF4A02"/>
          <w:sz w:val="18"/>
          <w:szCs w:val="18"/>
          <w:lang w:val="en-GB"/>
        </w:rPr>
      </w:pPr>
    </w:p>
    <w:p w14:paraId="2946ED93" w14:textId="77777777" w:rsidR="004C68E0" w:rsidRPr="007C4DB7" w:rsidRDefault="004C68E0" w:rsidP="000F6E96">
      <w:pPr>
        <w:tabs>
          <w:tab w:val="left" w:pos="567"/>
        </w:tabs>
        <w:jc w:val="both"/>
        <w:rPr>
          <w:rFonts w:ascii="Arial" w:hAnsi="Arial" w:cs="Arial"/>
          <w:b/>
          <w:bCs/>
          <w:color w:val="CF4A02"/>
          <w:sz w:val="18"/>
          <w:szCs w:val="18"/>
          <w:lang w:val="en-GB"/>
        </w:rPr>
      </w:pPr>
      <w:r w:rsidRPr="007C4DB7">
        <w:rPr>
          <w:rFonts w:ascii="Arial" w:hAnsi="Arial" w:cs="Arial"/>
          <w:b/>
          <w:bCs/>
          <w:color w:val="CF4A02"/>
          <w:sz w:val="18"/>
          <w:szCs w:val="18"/>
          <w:lang w:val="en-GB"/>
        </w:rPr>
        <w:t>5.11</w:t>
      </w:r>
      <w:r w:rsidRPr="007C4DB7">
        <w:rPr>
          <w:rFonts w:ascii="Arial" w:hAnsi="Arial" w:cs="Arial"/>
          <w:b/>
          <w:bCs/>
          <w:color w:val="CF4A02"/>
          <w:sz w:val="18"/>
          <w:szCs w:val="18"/>
          <w:lang w:val="en-GB"/>
        </w:rPr>
        <w:tab/>
        <w:t xml:space="preserve">Property, </w:t>
      </w:r>
      <w:proofErr w:type="gramStart"/>
      <w:r w:rsidRPr="007C4DB7">
        <w:rPr>
          <w:rFonts w:ascii="Arial" w:hAnsi="Arial" w:cs="Arial"/>
          <w:b/>
          <w:bCs/>
          <w:color w:val="CF4A02"/>
          <w:sz w:val="18"/>
          <w:szCs w:val="18"/>
          <w:lang w:val="en-GB"/>
        </w:rPr>
        <w:t>plant</w:t>
      </w:r>
      <w:proofErr w:type="gramEnd"/>
      <w:r w:rsidRPr="007C4DB7">
        <w:rPr>
          <w:rFonts w:ascii="Arial" w:hAnsi="Arial" w:cs="Arial"/>
          <w:b/>
          <w:bCs/>
          <w:color w:val="CF4A02"/>
          <w:sz w:val="18"/>
          <w:szCs w:val="18"/>
          <w:lang w:val="en-GB"/>
        </w:rPr>
        <w:t xml:space="preserve"> and equipment</w:t>
      </w:r>
      <w:bookmarkEnd w:id="11"/>
    </w:p>
    <w:p w14:paraId="2114FC0B" w14:textId="77777777" w:rsidR="004C68E0" w:rsidRPr="007C4DB7" w:rsidRDefault="004C68E0" w:rsidP="000F6E96">
      <w:pPr>
        <w:ind w:left="547"/>
        <w:jc w:val="both"/>
        <w:rPr>
          <w:rFonts w:ascii="Arial" w:hAnsi="Arial" w:cs="Arial"/>
          <w:sz w:val="18"/>
          <w:szCs w:val="18"/>
          <w:lang w:val="en-GB"/>
        </w:rPr>
      </w:pPr>
    </w:p>
    <w:p w14:paraId="3D15EB18" w14:textId="77777777" w:rsidR="004C68E0" w:rsidRPr="007C4DB7" w:rsidRDefault="004C68E0" w:rsidP="000F6E96">
      <w:pPr>
        <w:ind w:left="547"/>
        <w:jc w:val="both"/>
        <w:rPr>
          <w:rFonts w:ascii="Arial" w:hAnsi="Arial" w:cs="Arial"/>
          <w:sz w:val="18"/>
          <w:szCs w:val="18"/>
          <w:lang w:val="en-GB"/>
        </w:rPr>
      </w:pPr>
      <w:r w:rsidRPr="007C4DB7">
        <w:rPr>
          <w:rFonts w:ascii="Arial" w:hAnsi="Arial" w:cs="Arial"/>
          <w:sz w:val="18"/>
          <w:szCs w:val="18"/>
          <w:lang w:val="en-GB"/>
        </w:rPr>
        <w:t>All other property, plant and equipment are stated at historical cost less accumulated depreciation and impairment losses. Historical cost includes expenditure that is directly attributable to the acquisition of the items. Subsequent costs are included in the asset’s carrying amount, only when it is probable that future economic benefits associated with the item will flow to the Group. The carrying amount of the replaced part is derecognised. All other repairs and maintenance are charged to profit or loss when incurred.</w:t>
      </w:r>
    </w:p>
    <w:p w14:paraId="0CE8BAEF" w14:textId="77777777" w:rsidR="004C68E0" w:rsidRPr="007C4DB7" w:rsidRDefault="004C68E0" w:rsidP="000F6E96">
      <w:pPr>
        <w:pBdr>
          <w:top w:val="nil"/>
          <w:left w:val="nil"/>
          <w:bottom w:val="nil"/>
          <w:right w:val="nil"/>
          <w:between w:val="nil"/>
        </w:pBdr>
        <w:ind w:left="540"/>
        <w:jc w:val="both"/>
        <w:rPr>
          <w:rFonts w:ascii="Arial" w:hAnsi="Arial" w:cs="Arial"/>
          <w:sz w:val="18"/>
          <w:szCs w:val="18"/>
          <w:lang w:val="en-GB"/>
        </w:rPr>
      </w:pPr>
    </w:p>
    <w:p w14:paraId="575813AD" w14:textId="77777777" w:rsidR="004C68E0" w:rsidRPr="007C4DB7" w:rsidRDefault="004C68E0" w:rsidP="000F6E96">
      <w:pPr>
        <w:pBdr>
          <w:top w:val="nil"/>
          <w:left w:val="nil"/>
          <w:bottom w:val="nil"/>
          <w:right w:val="nil"/>
          <w:between w:val="nil"/>
        </w:pBdr>
        <w:ind w:left="540"/>
        <w:jc w:val="both"/>
        <w:rPr>
          <w:rFonts w:ascii="Arial" w:hAnsi="Arial" w:cs="Arial"/>
          <w:sz w:val="18"/>
          <w:szCs w:val="18"/>
          <w:lang w:val="en-GB"/>
        </w:rPr>
      </w:pPr>
      <w:r w:rsidRPr="007C4DB7">
        <w:rPr>
          <w:rFonts w:ascii="Arial" w:hAnsi="Arial" w:cs="Arial"/>
          <w:sz w:val="18"/>
          <w:szCs w:val="18"/>
          <w:lang w:val="en-GB"/>
        </w:rPr>
        <w:t>Land is not depreciated. Depreciation on other assets is calculated using the straight-line method to allocate their cost over their estimated useful lives, as follows:</w:t>
      </w:r>
    </w:p>
    <w:p w14:paraId="68F7BE2B" w14:textId="77777777" w:rsidR="004C68E0" w:rsidRPr="007C4DB7" w:rsidRDefault="004C68E0" w:rsidP="000F6E96">
      <w:pPr>
        <w:pStyle w:val="ListParagraph"/>
        <w:spacing w:after="0" w:line="240" w:lineRule="auto"/>
        <w:ind w:left="540"/>
        <w:jc w:val="both"/>
        <w:rPr>
          <w:rFonts w:ascii="Arial" w:hAnsi="Arial" w:cs="Arial"/>
          <w:spacing w:val="-2"/>
          <w:sz w:val="18"/>
          <w:szCs w:val="18"/>
        </w:rPr>
      </w:pPr>
    </w:p>
    <w:tbl>
      <w:tblPr>
        <w:tblW w:w="8973" w:type="dxa"/>
        <w:tblInd w:w="585" w:type="dxa"/>
        <w:tblLayout w:type="fixed"/>
        <w:tblLook w:val="0000" w:firstRow="0" w:lastRow="0" w:firstColumn="0" w:lastColumn="0" w:noHBand="0" w:noVBand="0"/>
      </w:tblPr>
      <w:tblGrid>
        <w:gridCol w:w="5429"/>
        <w:gridCol w:w="3544"/>
      </w:tblGrid>
      <w:tr w:rsidR="004C68E0" w:rsidRPr="007C4DB7" w14:paraId="205A0CA7" w14:textId="77777777" w:rsidTr="00AD205E">
        <w:tc>
          <w:tcPr>
            <w:tcW w:w="5429" w:type="dxa"/>
          </w:tcPr>
          <w:p w14:paraId="03476E29" w14:textId="77777777" w:rsidR="004C68E0" w:rsidRPr="007C4DB7" w:rsidRDefault="004C68E0" w:rsidP="000F6E96">
            <w:pPr>
              <w:ind w:left="-45"/>
              <w:rPr>
                <w:rFonts w:ascii="Arial" w:hAnsi="Arial" w:cs="Arial"/>
                <w:color w:val="auto"/>
                <w:sz w:val="18"/>
                <w:szCs w:val="18"/>
                <w:lang w:val="en-GB"/>
              </w:rPr>
            </w:pPr>
            <w:r w:rsidRPr="007C4DB7">
              <w:rPr>
                <w:rFonts w:ascii="Arial" w:hAnsi="Arial" w:cs="Arial"/>
                <w:color w:val="auto"/>
                <w:sz w:val="18"/>
                <w:szCs w:val="18"/>
              </w:rPr>
              <w:t>Land improvements</w:t>
            </w:r>
            <w:r w:rsidRPr="007C4DB7">
              <w:rPr>
                <w:rFonts w:ascii="Arial" w:hAnsi="Arial" w:cs="Arial"/>
                <w:color w:val="auto"/>
                <w:sz w:val="18"/>
                <w:szCs w:val="18"/>
                <w:cs/>
              </w:rPr>
              <w:t xml:space="preserve"> </w:t>
            </w:r>
            <w:r w:rsidRPr="007C4DB7">
              <w:rPr>
                <w:rFonts w:ascii="Arial" w:hAnsi="Arial" w:cs="Arial"/>
                <w:color w:val="auto"/>
                <w:sz w:val="18"/>
                <w:szCs w:val="18"/>
                <w:lang w:val="en-GB"/>
              </w:rPr>
              <w:t>and component parts</w:t>
            </w:r>
          </w:p>
        </w:tc>
        <w:tc>
          <w:tcPr>
            <w:tcW w:w="3544" w:type="dxa"/>
          </w:tcPr>
          <w:p w14:paraId="6659DC01" w14:textId="3085B010" w:rsidR="004C68E0" w:rsidRPr="007C4DB7" w:rsidRDefault="004C68E0" w:rsidP="000F6E96">
            <w:pPr>
              <w:ind w:right="-108"/>
              <w:jc w:val="right"/>
              <w:rPr>
                <w:rFonts w:ascii="Arial" w:hAnsi="Arial" w:cs="Arial"/>
                <w:color w:val="auto"/>
                <w:sz w:val="18"/>
                <w:szCs w:val="18"/>
              </w:rPr>
            </w:pPr>
            <w:r w:rsidRPr="007C4DB7">
              <w:rPr>
                <w:rFonts w:ascii="Arial" w:hAnsi="Arial" w:cs="Arial"/>
                <w:color w:val="auto"/>
                <w:sz w:val="18"/>
                <w:szCs w:val="18"/>
                <w:lang w:val="en-GB"/>
              </w:rPr>
              <w:t>5</w:t>
            </w:r>
            <w:r w:rsidRPr="007C4DB7">
              <w:rPr>
                <w:rFonts w:ascii="Arial" w:hAnsi="Arial" w:cs="Arial"/>
                <w:color w:val="auto"/>
                <w:sz w:val="18"/>
                <w:szCs w:val="18"/>
              </w:rPr>
              <w:t xml:space="preserve"> to </w:t>
            </w:r>
            <w:r w:rsidRPr="007C4DB7">
              <w:rPr>
                <w:rFonts w:ascii="Arial" w:hAnsi="Arial" w:cs="Arial"/>
                <w:color w:val="auto"/>
                <w:sz w:val="18"/>
                <w:szCs w:val="18"/>
                <w:lang w:val="en-GB"/>
              </w:rPr>
              <w:t>4</w:t>
            </w:r>
            <w:r w:rsidR="00797C67">
              <w:rPr>
                <w:rFonts w:ascii="Arial" w:hAnsi="Arial" w:cs="Arial"/>
                <w:color w:val="auto"/>
                <w:sz w:val="18"/>
                <w:szCs w:val="18"/>
                <w:lang w:val="en-GB"/>
              </w:rPr>
              <w:t>6</w:t>
            </w:r>
            <w:r w:rsidRPr="007C4DB7">
              <w:rPr>
                <w:rFonts w:ascii="Arial" w:hAnsi="Arial" w:cs="Arial"/>
                <w:color w:val="auto"/>
                <w:sz w:val="18"/>
                <w:szCs w:val="18"/>
              </w:rPr>
              <w:t xml:space="preserve"> years</w:t>
            </w:r>
          </w:p>
        </w:tc>
      </w:tr>
      <w:tr w:rsidR="004C68E0" w:rsidRPr="007C4DB7" w14:paraId="29D81CD9" w14:textId="77777777" w:rsidTr="00AD205E">
        <w:tc>
          <w:tcPr>
            <w:tcW w:w="5429" w:type="dxa"/>
          </w:tcPr>
          <w:p w14:paraId="39A41791" w14:textId="77777777" w:rsidR="004C68E0" w:rsidRPr="007C4DB7" w:rsidRDefault="004C68E0" w:rsidP="000F6E96">
            <w:pPr>
              <w:ind w:left="-45"/>
              <w:rPr>
                <w:rFonts w:ascii="Arial" w:hAnsi="Arial" w:cs="Arial"/>
                <w:color w:val="auto"/>
                <w:sz w:val="18"/>
                <w:szCs w:val="18"/>
              </w:rPr>
            </w:pPr>
            <w:r w:rsidRPr="007C4DB7">
              <w:rPr>
                <w:rFonts w:ascii="Arial" w:hAnsi="Arial" w:cs="Arial"/>
                <w:color w:val="auto"/>
                <w:sz w:val="18"/>
                <w:szCs w:val="18"/>
              </w:rPr>
              <w:t>Buildings and building improvements</w:t>
            </w:r>
          </w:p>
        </w:tc>
        <w:tc>
          <w:tcPr>
            <w:tcW w:w="3544" w:type="dxa"/>
          </w:tcPr>
          <w:p w14:paraId="6728F8A7" w14:textId="02530E55" w:rsidR="004C68E0" w:rsidRPr="007C4DB7" w:rsidRDefault="00797C67" w:rsidP="000F6E96">
            <w:pPr>
              <w:ind w:left="-335" w:right="-108"/>
              <w:jc w:val="right"/>
              <w:rPr>
                <w:rFonts w:ascii="Arial" w:hAnsi="Arial" w:cs="Arial"/>
                <w:color w:val="auto"/>
                <w:sz w:val="18"/>
                <w:szCs w:val="18"/>
              </w:rPr>
            </w:pPr>
            <w:r>
              <w:rPr>
                <w:rFonts w:ascii="Arial" w:hAnsi="Arial" w:cs="Arial"/>
                <w:color w:val="auto"/>
                <w:sz w:val="18"/>
                <w:szCs w:val="18"/>
              </w:rPr>
              <w:t>Lower of rental period or 2</w:t>
            </w:r>
            <w:r w:rsidR="004C68E0" w:rsidRPr="007C4DB7">
              <w:rPr>
                <w:rFonts w:ascii="Arial" w:hAnsi="Arial" w:cs="Arial"/>
                <w:color w:val="auto"/>
                <w:sz w:val="18"/>
                <w:szCs w:val="18"/>
              </w:rPr>
              <w:t xml:space="preserve"> to </w:t>
            </w:r>
            <w:r w:rsidR="004C68E0" w:rsidRPr="007C4DB7">
              <w:rPr>
                <w:rFonts w:ascii="Arial" w:hAnsi="Arial" w:cs="Arial"/>
                <w:color w:val="auto"/>
                <w:sz w:val="18"/>
                <w:szCs w:val="18"/>
                <w:lang w:val="en-GB"/>
              </w:rPr>
              <w:t>50</w:t>
            </w:r>
            <w:r w:rsidR="004C68E0" w:rsidRPr="007C4DB7">
              <w:rPr>
                <w:rFonts w:ascii="Arial" w:hAnsi="Arial" w:cs="Arial"/>
                <w:color w:val="auto"/>
                <w:sz w:val="18"/>
                <w:szCs w:val="18"/>
              </w:rPr>
              <w:t xml:space="preserve"> years</w:t>
            </w:r>
          </w:p>
        </w:tc>
      </w:tr>
      <w:tr w:rsidR="004C68E0" w:rsidRPr="007C4DB7" w14:paraId="0C44987C" w14:textId="77777777" w:rsidTr="00AD205E">
        <w:tc>
          <w:tcPr>
            <w:tcW w:w="5429" w:type="dxa"/>
          </w:tcPr>
          <w:p w14:paraId="62D7862C" w14:textId="77777777" w:rsidR="004C68E0" w:rsidRPr="007C4DB7" w:rsidRDefault="004C68E0" w:rsidP="000F6E96">
            <w:pPr>
              <w:ind w:left="-45"/>
              <w:rPr>
                <w:rFonts w:ascii="Arial" w:hAnsi="Arial" w:cs="Arial"/>
                <w:color w:val="auto"/>
                <w:sz w:val="18"/>
                <w:szCs w:val="18"/>
              </w:rPr>
            </w:pPr>
            <w:r w:rsidRPr="007C4DB7">
              <w:rPr>
                <w:rFonts w:ascii="Arial" w:hAnsi="Arial" w:cs="Arial"/>
                <w:color w:val="auto"/>
                <w:sz w:val="18"/>
                <w:szCs w:val="18"/>
              </w:rPr>
              <w:t xml:space="preserve">Furniture, </w:t>
            </w:r>
            <w:proofErr w:type="gramStart"/>
            <w:r w:rsidRPr="007C4DB7">
              <w:rPr>
                <w:rFonts w:ascii="Arial" w:hAnsi="Arial" w:cs="Arial"/>
                <w:color w:val="auto"/>
                <w:sz w:val="18"/>
                <w:szCs w:val="18"/>
              </w:rPr>
              <w:t>fixtures</w:t>
            </w:r>
            <w:proofErr w:type="gramEnd"/>
            <w:r w:rsidRPr="007C4DB7">
              <w:rPr>
                <w:rFonts w:ascii="Arial" w:hAnsi="Arial" w:cs="Arial"/>
                <w:color w:val="auto"/>
                <w:sz w:val="18"/>
                <w:szCs w:val="18"/>
              </w:rPr>
              <w:t xml:space="preserve"> and office equipment</w:t>
            </w:r>
          </w:p>
        </w:tc>
        <w:tc>
          <w:tcPr>
            <w:tcW w:w="3544" w:type="dxa"/>
          </w:tcPr>
          <w:p w14:paraId="014341EB" w14:textId="509E0191" w:rsidR="004C68E0" w:rsidRPr="007C4DB7" w:rsidRDefault="00797C67" w:rsidP="000F6E96">
            <w:pPr>
              <w:ind w:right="-108"/>
              <w:jc w:val="right"/>
              <w:rPr>
                <w:rFonts w:ascii="Arial" w:hAnsi="Arial" w:cs="Arial"/>
                <w:color w:val="auto"/>
                <w:sz w:val="18"/>
                <w:szCs w:val="18"/>
              </w:rPr>
            </w:pPr>
            <w:r>
              <w:rPr>
                <w:rFonts w:ascii="Arial" w:hAnsi="Arial" w:cs="Arial"/>
                <w:color w:val="auto"/>
                <w:sz w:val="18"/>
                <w:szCs w:val="18"/>
                <w:lang w:val="en-GB"/>
              </w:rPr>
              <w:t>2</w:t>
            </w:r>
            <w:r w:rsidR="004C68E0" w:rsidRPr="007C4DB7">
              <w:rPr>
                <w:rFonts w:ascii="Arial" w:hAnsi="Arial" w:cs="Arial"/>
                <w:color w:val="auto"/>
                <w:sz w:val="18"/>
                <w:szCs w:val="18"/>
              </w:rPr>
              <w:t xml:space="preserve"> to </w:t>
            </w:r>
            <w:r w:rsidR="004C68E0" w:rsidRPr="007C4DB7">
              <w:rPr>
                <w:rFonts w:ascii="Arial" w:hAnsi="Arial" w:cs="Arial"/>
                <w:color w:val="auto"/>
                <w:sz w:val="18"/>
                <w:szCs w:val="18"/>
                <w:lang w:val="en-GB"/>
              </w:rPr>
              <w:t>10</w:t>
            </w:r>
            <w:r w:rsidR="004C68E0" w:rsidRPr="007C4DB7">
              <w:rPr>
                <w:rFonts w:ascii="Arial" w:hAnsi="Arial" w:cs="Arial"/>
                <w:color w:val="auto"/>
                <w:sz w:val="18"/>
                <w:szCs w:val="18"/>
              </w:rPr>
              <w:t xml:space="preserve"> years</w:t>
            </w:r>
          </w:p>
        </w:tc>
      </w:tr>
      <w:tr w:rsidR="004C68E0" w:rsidRPr="007C4DB7" w14:paraId="1F67340A" w14:textId="77777777" w:rsidTr="00AD205E">
        <w:tc>
          <w:tcPr>
            <w:tcW w:w="5429" w:type="dxa"/>
          </w:tcPr>
          <w:p w14:paraId="3E9A84CC" w14:textId="77777777" w:rsidR="004C68E0" w:rsidRPr="007C4DB7" w:rsidRDefault="004C68E0" w:rsidP="000F6E96">
            <w:pPr>
              <w:ind w:left="-45"/>
              <w:rPr>
                <w:rFonts w:ascii="Arial" w:hAnsi="Arial" w:cs="Arial"/>
                <w:color w:val="auto"/>
                <w:sz w:val="18"/>
                <w:szCs w:val="18"/>
              </w:rPr>
            </w:pPr>
            <w:r w:rsidRPr="007C4DB7">
              <w:rPr>
                <w:rFonts w:ascii="Arial" w:hAnsi="Arial" w:cs="Arial"/>
                <w:color w:val="auto"/>
                <w:sz w:val="18"/>
                <w:szCs w:val="18"/>
              </w:rPr>
              <w:t>Vehicles</w:t>
            </w:r>
          </w:p>
        </w:tc>
        <w:tc>
          <w:tcPr>
            <w:tcW w:w="3544" w:type="dxa"/>
          </w:tcPr>
          <w:p w14:paraId="48E54A7B" w14:textId="69A0FB51" w:rsidR="004C68E0" w:rsidRPr="007C4DB7" w:rsidRDefault="00797C67" w:rsidP="000F6E96">
            <w:pPr>
              <w:ind w:right="-108"/>
              <w:jc w:val="right"/>
              <w:rPr>
                <w:rFonts w:ascii="Arial" w:hAnsi="Arial" w:cs="Arial"/>
                <w:color w:val="auto"/>
                <w:sz w:val="18"/>
                <w:szCs w:val="18"/>
              </w:rPr>
            </w:pPr>
            <w:r>
              <w:rPr>
                <w:rFonts w:ascii="Arial" w:hAnsi="Arial" w:cs="Arial"/>
                <w:color w:val="auto"/>
                <w:sz w:val="18"/>
                <w:szCs w:val="18"/>
                <w:lang w:val="en-GB"/>
              </w:rPr>
              <w:t>2</w:t>
            </w:r>
            <w:r w:rsidR="004C68E0" w:rsidRPr="007C4DB7">
              <w:rPr>
                <w:rFonts w:ascii="Arial" w:hAnsi="Arial" w:cs="Arial"/>
                <w:color w:val="auto"/>
                <w:sz w:val="18"/>
                <w:szCs w:val="18"/>
              </w:rPr>
              <w:t xml:space="preserve"> to </w:t>
            </w:r>
            <w:r w:rsidR="004C68E0" w:rsidRPr="007C4DB7">
              <w:rPr>
                <w:rFonts w:ascii="Arial" w:hAnsi="Arial" w:cs="Arial"/>
                <w:color w:val="auto"/>
                <w:sz w:val="18"/>
                <w:szCs w:val="18"/>
                <w:lang w:val="en-GB"/>
              </w:rPr>
              <w:t>10</w:t>
            </w:r>
            <w:r w:rsidR="004C68E0" w:rsidRPr="007C4DB7">
              <w:rPr>
                <w:rFonts w:ascii="Arial" w:hAnsi="Arial" w:cs="Arial"/>
                <w:color w:val="auto"/>
                <w:sz w:val="18"/>
                <w:szCs w:val="18"/>
              </w:rPr>
              <w:t xml:space="preserve"> years</w:t>
            </w:r>
          </w:p>
        </w:tc>
      </w:tr>
      <w:tr w:rsidR="004C68E0" w:rsidRPr="007C4DB7" w14:paraId="03B789F9" w14:textId="77777777" w:rsidTr="00AD205E">
        <w:tc>
          <w:tcPr>
            <w:tcW w:w="5429" w:type="dxa"/>
          </w:tcPr>
          <w:p w14:paraId="554437ED" w14:textId="77777777" w:rsidR="004C68E0" w:rsidRPr="007C4DB7" w:rsidRDefault="004C68E0" w:rsidP="000F6E96">
            <w:pPr>
              <w:ind w:left="-45"/>
              <w:rPr>
                <w:rFonts w:ascii="Arial" w:hAnsi="Arial" w:cs="Arial"/>
                <w:color w:val="auto"/>
                <w:sz w:val="18"/>
                <w:szCs w:val="18"/>
              </w:rPr>
            </w:pPr>
            <w:r w:rsidRPr="007C4DB7">
              <w:rPr>
                <w:rFonts w:ascii="Arial" w:hAnsi="Arial" w:cs="Arial"/>
                <w:color w:val="auto"/>
                <w:sz w:val="18"/>
                <w:szCs w:val="18"/>
              </w:rPr>
              <w:t>right-of-use assets</w:t>
            </w:r>
          </w:p>
        </w:tc>
        <w:tc>
          <w:tcPr>
            <w:tcW w:w="3544" w:type="dxa"/>
          </w:tcPr>
          <w:p w14:paraId="35226633" w14:textId="3897C56A" w:rsidR="004C68E0" w:rsidRPr="007C4DB7" w:rsidRDefault="00797C67" w:rsidP="000F6E96">
            <w:pPr>
              <w:ind w:right="-108"/>
              <w:jc w:val="right"/>
              <w:rPr>
                <w:rFonts w:ascii="Arial" w:hAnsi="Arial" w:cs="Arial"/>
                <w:color w:val="auto"/>
                <w:sz w:val="18"/>
                <w:szCs w:val="18"/>
                <w:lang w:val="en-GB"/>
              </w:rPr>
            </w:pPr>
            <w:r>
              <w:rPr>
                <w:rFonts w:ascii="Arial" w:hAnsi="Arial" w:cs="Arial"/>
                <w:color w:val="auto"/>
                <w:sz w:val="18"/>
                <w:szCs w:val="18"/>
                <w:lang w:val="en-GB"/>
              </w:rPr>
              <w:t>2</w:t>
            </w:r>
            <w:r w:rsidR="004C68E0" w:rsidRPr="007C4DB7">
              <w:rPr>
                <w:rFonts w:ascii="Arial" w:hAnsi="Arial" w:cs="Arial"/>
                <w:color w:val="auto"/>
                <w:sz w:val="18"/>
                <w:szCs w:val="18"/>
              </w:rPr>
              <w:t xml:space="preserve"> to </w:t>
            </w:r>
            <w:r>
              <w:rPr>
                <w:rFonts w:ascii="Arial" w:hAnsi="Arial" w:cs="Arial"/>
                <w:color w:val="auto"/>
                <w:sz w:val="18"/>
                <w:szCs w:val="18"/>
                <w:lang w:val="en-GB"/>
              </w:rPr>
              <w:t>49</w:t>
            </w:r>
            <w:r w:rsidR="004C68E0" w:rsidRPr="007C4DB7">
              <w:rPr>
                <w:rFonts w:ascii="Arial" w:hAnsi="Arial" w:cs="Arial"/>
                <w:color w:val="auto"/>
                <w:sz w:val="18"/>
                <w:szCs w:val="18"/>
              </w:rPr>
              <w:t xml:space="preserve"> years</w:t>
            </w:r>
          </w:p>
        </w:tc>
      </w:tr>
    </w:tbl>
    <w:p w14:paraId="3334C7F6" w14:textId="77777777" w:rsidR="004C68E0" w:rsidRPr="007C4DB7" w:rsidRDefault="004C68E0" w:rsidP="000F6E96">
      <w:pPr>
        <w:jc w:val="both"/>
        <w:rPr>
          <w:rFonts w:ascii="Arial" w:hAnsi="Arial" w:cs="Arial"/>
          <w:sz w:val="18"/>
          <w:szCs w:val="18"/>
          <w:lang w:val="en-GB"/>
        </w:rPr>
      </w:pPr>
    </w:p>
    <w:p w14:paraId="0AE7EC2E" w14:textId="77777777" w:rsidR="004C68E0" w:rsidRPr="007C4DB7" w:rsidRDefault="004C68E0" w:rsidP="000F6E96">
      <w:pPr>
        <w:ind w:left="547"/>
        <w:jc w:val="both"/>
        <w:rPr>
          <w:rFonts w:ascii="Arial" w:hAnsi="Arial" w:cs="Arial"/>
          <w:sz w:val="18"/>
          <w:szCs w:val="18"/>
          <w:lang w:val="en-GB"/>
        </w:rPr>
      </w:pPr>
      <w:r w:rsidRPr="007C4DB7">
        <w:rPr>
          <w:rFonts w:ascii="Arial" w:hAnsi="Arial" w:cs="Arial"/>
          <w:sz w:val="18"/>
          <w:szCs w:val="18"/>
          <w:lang w:val="en-GB"/>
        </w:rPr>
        <w:t>The assets’ residual values and useful lives are reviewed, and adjusted if appropriate, at the end of each reporting period.</w:t>
      </w:r>
    </w:p>
    <w:p w14:paraId="7E5C62F2" w14:textId="77777777" w:rsidR="004C68E0" w:rsidRPr="007C4DB7" w:rsidRDefault="004C68E0" w:rsidP="000F6E96">
      <w:pPr>
        <w:pBdr>
          <w:top w:val="nil"/>
          <w:left w:val="nil"/>
          <w:bottom w:val="nil"/>
          <w:right w:val="nil"/>
          <w:between w:val="nil"/>
        </w:pBdr>
        <w:ind w:left="547"/>
        <w:jc w:val="both"/>
        <w:rPr>
          <w:rFonts w:ascii="Arial" w:hAnsi="Arial" w:cs="Arial"/>
          <w:sz w:val="18"/>
          <w:szCs w:val="18"/>
          <w:lang w:val="en-GB"/>
        </w:rPr>
      </w:pPr>
    </w:p>
    <w:p w14:paraId="24FE049A" w14:textId="77777777" w:rsidR="00A103BD" w:rsidRPr="007C4DB7" w:rsidRDefault="00A103BD" w:rsidP="000F6E96">
      <w:pPr>
        <w:pBdr>
          <w:top w:val="nil"/>
          <w:left w:val="nil"/>
          <w:bottom w:val="nil"/>
          <w:right w:val="nil"/>
          <w:between w:val="nil"/>
        </w:pBdr>
        <w:ind w:left="547"/>
        <w:jc w:val="both"/>
        <w:rPr>
          <w:rFonts w:ascii="Arial" w:hAnsi="Arial" w:cs="Arial"/>
          <w:sz w:val="18"/>
          <w:szCs w:val="18"/>
          <w:lang w:val="en-GB"/>
        </w:rPr>
      </w:pPr>
    </w:p>
    <w:p w14:paraId="353D932B" w14:textId="77777777" w:rsidR="000F6E96" w:rsidRPr="007C4DB7" w:rsidRDefault="000F6E96" w:rsidP="000F6E96">
      <w:pPr>
        <w:pBdr>
          <w:top w:val="nil"/>
          <w:left w:val="nil"/>
          <w:bottom w:val="nil"/>
          <w:right w:val="nil"/>
          <w:between w:val="nil"/>
        </w:pBdr>
        <w:ind w:left="547"/>
        <w:jc w:val="both"/>
        <w:rPr>
          <w:rFonts w:ascii="Arial" w:hAnsi="Arial" w:cs="Arial"/>
          <w:sz w:val="18"/>
          <w:szCs w:val="18"/>
          <w:lang w:val="en-GB"/>
        </w:rPr>
      </w:pPr>
      <w:r w:rsidRPr="007C4DB7">
        <w:rPr>
          <w:rFonts w:ascii="Arial" w:hAnsi="Arial" w:cs="Arial"/>
          <w:sz w:val="18"/>
          <w:szCs w:val="18"/>
          <w:lang w:val="en-GB"/>
        </w:rPr>
        <w:br w:type="page"/>
      </w:r>
    </w:p>
    <w:tbl>
      <w:tblPr>
        <w:tblW w:w="9464" w:type="dxa"/>
        <w:tblInd w:w="117" w:type="dxa"/>
        <w:tblLayout w:type="fixed"/>
        <w:tblLook w:val="0400" w:firstRow="0" w:lastRow="0" w:firstColumn="0" w:lastColumn="0" w:noHBand="0" w:noVBand="1"/>
      </w:tblPr>
      <w:tblGrid>
        <w:gridCol w:w="9464"/>
      </w:tblGrid>
      <w:tr w:rsidR="000F6E96" w:rsidRPr="007C4DB7" w14:paraId="3C677E75" w14:textId="77777777" w:rsidTr="00471B28">
        <w:trPr>
          <w:trHeight w:val="386"/>
        </w:trPr>
        <w:tc>
          <w:tcPr>
            <w:tcW w:w="9464" w:type="dxa"/>
            <w:shd w:val="clear" w:color="auto" w:fill="FFA543"/>
            <w:vAlign w:val="center"/>
          </w:tcPr>
          <w:p w14:paraId="1643A6ED" w14:textId="77777777" w:rsidR="000F6E96" w:rsidRPr="007C4DB7" w:rsidRDefault="000F6E96" w:rsidP="00471B28">
            <w:pPr>
              <w:tabs>
                <w:tab w:val="left" w:pos="432"/>
              </w:tabs>
              <w:ind w:left="540" w:hanging="540"/>
              <w:rPr>
                <w:rFonts w:ascii="Arial" w:hAnsi="Arial" w:cs="Arial"/>
                <w:color w:val="FFFFFF"/>
                <w:sz w:val="18"/>
                <w:szCs w:val="18"/>
                <w:lang w:val="en-GB"/>
              </w:rPr>
            </w:pPr>
            <w:r w:rsidRPr="007C4DB7">
              <w:rPr>
                <w:rFonts w:ascii="Arial" w:hAnsi="Arial" w:cs="Arial"/>
                <w:b/>
                <w:bCs/>
                <w:color w:val="FFFFFF"/>
                <w:sz w:val="18"/>
                <w:szCs w:val="18"/>
                <w:lang w:val="en-GB"/>
              </w:rPr>
              <w:t>5</w:t>
            </w:r>
            <w:r w:rsidRPr="007C4DB7">
              <w:rPr>
                <w:rFonts w:ascii="Arial" w:hAnsi="Arial" w:cs="Arial"/>
                <w:b/>
                <w:bCs/>
                <w:color w:val="FFFFFF"/>
                <w:sz w:val="18"/>
                <w:szCs w:val="18"/>
                <w:lang w:val="en-GB"/>
              </w:rPr>
              <w:tab/>
              <w:t xml:space="preserve">Accounting policies </w:t>
            </w:r>
            <w:r w:rsidRPr="007C4DB7">
              <w:rPr>
                <w:rFonts w:ascii="Arial" w:hAnsi="Arial" w:cs="Arial"/>
                <w:color w:val="FFFFFF"/>
                <w:sz w:val="18"/>
                <w:szCs w:val="18"/>
              </w:rPr>
              <w:t>(Cont’d)</w:t>
            </w:r>
          </w:p>
        </w:tc>
      </w:tr>
    </w:tbl>
    <w:p w14:paraId="696B165C" w14:textId="4366D79F" w:rsidR="000F6E96" w:rsidRDefault="000F6E96" w:rsidP="000F6E96">
      <w:pPr>
        <w:tabs>
          <w:tab w:val="left" w:pos="567"/>
        </w:tabs>
        <w:jc w:val="both"/>
        <w:rPr>
          <w:rFonts w:ascii="Arial" w:hAnsi="Arial" w:cs="Arial"/>
          <w:color w:val="CF4A02"/>
          <w:sz w:val="16"/>
          <w:szCs w:val="16"/>
          <w:lang w:val="en-GB"/>
        </w:rPr>
      </w:pPr>
    </w:p>
    <w:p w14:paraId="2814EAD9" w14:textId="77777777" w:rsidR="00672C5A" w:rsidRPr="007C4DB7" w:rsidRDefault="00672C5A" w:rsidP="00672C5A">
      <w:pPr>
        <w:tabs>
          <w:tab w:val="left" w:pos="567"/>
        </w:tabs>
        <w:jc w:val="both"/>
        <w:rPr>
          <w:rFonts w:ascii="Arial" w:hAnsi="Arial" w:cs="Arial"/>
          <w:b/>
          <w:bCs/>
          <w:color w:val="CF4A02"/>
          <w:sz w:val="18"/>
          <w:szCs w:val="18"/>
          <w:lang w:val="en-GB"/>
        </w:rPr>
      </w:pPr>
    </w:p>
    <w:p w14:paraId="4582447F" w14:textId="2DF6926A" w:rsidR="00672C5A" w:rsidRPr="000312E3" w:rsidRDefault="00672C5A" w:rsidP="00672C5A">
      <w:pPr>
        <w:tabs>
          <w:tab w:val="left" w:pos="567"/>
        </w:tabs>
        <w:jc w:val="both"/>
        <w:rPr>
          <w:rFonts w:ascii="Arial" w:hAnsi="Arial" w:cs="Cordia New"/>
          <w:b/>
          <w:bCs/>
          <w:color w:val="CF4A02"/>
          <w:sz w:val="18"/>
          <w:szCs w:val="18"/>
          <w:lang w:val="en-GB"/>
        </w:rPr>
      </w:pPr>
      <w:r w:rsidRPr="007C4DB7">
        <w:rPr>
          <w:rFonts w:ascii="Arial" w:hAnsi="Arial" w:cs="Arial"/>
          <w:b/>
          <w:bCs/>
          <w:color w:val="CF4A02"/>
          <w:sz w:val="18"/>
          <w:szCs w:val="18"/>
          <w:lang w:val="en-GB"/>
        </w:rPr>
        <w:t>5.11</w:t>
      </w:r>
      <w:r w:rsidRPr="007C4DB7">
        <w:rPr>
          <w:rFonts w:ascii="Arial" w:hAnsi="Arial" w:cs="Arial"/>
          <w:b/>
          <w:bCs/>
          <w:color w:val="CF4A02"/>
          <w:sz w:val="18"/>
          <w:szCs w:val="18"/>
          <w:lang w:val="en-GB"/>
        </w:rPr>
        <w:tab/>
        <w:t xml:space="preserve">Property, </w:t>
      </w:r>
      <w:proofErr w:type="gramStart"/>
      <w:r w:rsidRPr="007C4DB7">
        <w:rPr>
          <w:rFonts w:ascii="Arial" w:hAnsi="Arial" w:cs="Arial"/>
          <w:b/>
          <w:bCs/>
          <w:color w:val="CF4A02"/>
          <w:sz w:val="18"/>
          <w:szCs w:val="18"/>
          <w:lang w:val="en-GB"/>
        </w:rPr>
        <w:t>plant</w:t>
      </w:r>
      <w:proofErr w:type="gramEnd"/>
      <w:r w:rsidRPr="007C4DB7">
        <w:rPr>
          <w:rFonts w:ascii="Arial" w:hAnsi="Arial" w:cs="Arial"/>
          <w:b/>
          <w:bCs/>
          <w:color w:val="CF4A02"/>
          <w:sz w:val="18"/>
          <w:szCs w:val="18"/>
          <w:lang w:val="en-GB"/>
        </w:rPr>
        <w:t xml:space="preserve"> and equipment</w:t>
      </w:r>
      <w:r w:rsidRPr="000312E3">
        <w:rPr>
          <w:rFonts w:ascii="Arial" w:hAnsi="Arial" w:cs="Cordia New" w:hint="cs"/>
          <w:b/>
          <w:bCs/>
          <w:color w:val="CF4A02"/>
          <w:sz w:val="18"/>
          <w:szCs w:val="18"/>
          <w:cs/>
          <w:lang w:val="en-GB"/>
        </w:rPr>
        <w:t xml:space="preserve"> </w:t>
      </w:r>
      <w:r w:rsidRPr="000312E3">
        <w:rPr>
          <w:rFonts w:ascii="Arial" w:hAnsi="Arial" w:cs="Cordia New"/>
          <w:b/>
          <w:bCs/>
          <w:color w:val="CF4A02"/>
          <w:sz w:val="18"/>
          <w:szCs w:val="18"/>
          <w:lang w:val="en-GB"/>
        </w:rPr>
        <w:t>(Cont’d)</w:t>
      </w:r>
    </w:p>
    <w:p w14:paraId="318AA8C9" w14:textId="77777777" w:rsidR="00672C5A" w:rsidRPr="007C4DB7" w:rsidRDefault="00672C5A" w:rsidP="00672C5A">
      <w:pPr>
        <w:ind w:left="547"/>
        <w:jc w:val="both"/>
        <w:rPr>
          <w:rFonts w:ascii="Arial" w:hAnsi="Arial" w:cs="Arial"/>
          <w:sz w:val="18"/>
          <w:szCs w:val="18"/>
          <w:lang w:val="en-GB"/>
        </w:rPr>
      </w:pPr>
    </w:p>
    <w:p w14:paraId="3E51C8F5" w14:textId="77777777" w:rsidR="00672C5A" w:rsidRPr="007C4DB7" w:rsidRDefault="00672C5A" w:rsidP="00672C5A">
      <w:pPr>
        <w:pBdr>
          <w:top w:val="nil"/>
          <w:left w:val="nil"/>
          <w:bottom w:val="nil"/>
          <w:right w:val="nil"/>
          <w:between w:val="nil"/>
        </w:pBdr>
        <w:ind w:left="547"/>
        <w:jc w:val="both"/>
        <w:rPr>
          <w:rFonts w:ascii="Arial" w:hAnsi="Arial" w:cs="Arial"/>
          <w:sz w:val="18"/>
          <w:szCs w:val="18"/>
          <w:lang w:val="en-GB"/>
        </w:rPr>
      </w:pPr>
      <w:r w:rsidRPr="007C4DB7">
        <w:rPr>
          <w:rFonts w:ascii="Arial" w:hAnsi="Arial" w:cs="Arial"/>
          <w:sz w:val="18"/>
          <w:szCs w:val="18"/>
          <w:lang w:val="en-GB"/>
        </w:rPr>
        <w:t>Gains or losses on disposals are determined by comparing the proceeds with the carrying amount and are recognised in other gains or losses.</w:t>
      </w:r>
    </w:p>
    <w:p w14:paraId="6297329F" w14:textId="77777777" w:rsidR="00672C5A" w:rsidRPr="007C4DB7" w:rsidRDefault="00672C5A" w:rsidP="00672C5A">
      <w:pPr>
        <w:pBdr>
          <w:top w:val="nil"/>
          <w:left w:val="nil"/>
          <w:bottom w:val="nil"/>
          <w:right w:val="nil"/>
          <w:between w:val="nil"/>
        </w:pBdr>
        <w:ind w:left="547"/>
        <w:jc w:val="both"/>
        <w:rPr>
          <w:rFonts w:ascii="Arial" w:hAnsi="Arial" w:cs="Arial"/>
          <w:sz w:val="18"/>
          <w:szCs w:val="18"/>
          <w:lang w:val="en-GB"/>
        </w:rPr>
      </w:pPr>
    </w:p>
    <w:p w14:paraId="5D7DF2E0" w14:textId="77777777" w:rsidR="00672C5A" w:rsidRPr="007C4DB7" w:rsidRDefault="00672C5A" w:rsidP="00672C5A">
      <w:pPr>
        <w:pBdr>
          <w:top w:val="nil"/>
          <w:left w:val="nil"/>
          <w:bottom w:val="nil"/>
          <w:right w:val="nil"/>
          <w:between w:val="nil"/>
        </w:pBdr>
        <w:ind w:left="547"/>
        <w:jc w:val="both"/>
        <w:rPr>
          <w:rFonts w:ascii="Arial" w:hAnsi="Arial" w:cs="Arial"/>
          <w:sz w:val="18"/>
          <w:szCs w:val="18"/>
          <w:lang w:val="en-GB"/>
        </w:rPr>
      </w:pPr>
      <w:r w:rsidRPr="007C4DB7">
        <w:rPr>
          <w:rFonts w:ascii="Arial" w:hAnsi="Arial" w:cs="Arial"/>
          <w:spacing w:val="-4"/>
          <w:sz w:val="18"/>
          <w:szCs w:val="18"/>
        </w:rPr>
        <w:t>R</w:t>
      </w:r>
      <w:r w:rsidRPr="007C4DB7">
        <w:rPr>
          <w:rFonts w:ascii="Arial" w:eastAsia="Times New Roman" w:hAnsi="Arial" w:cs="Arial"/>
          <w:spacing w:val="-4"/>
          <w:sz w:val="18"/>
          <w:szCs w:val="18"/>
        </w:rPr>
        <w:t xml:space="preserve">ight-of-used assets </w:t>
      </w:r>
      <w:r w:rsidRPr="007C4DB7">
        <w:rPr>
          <w:rFonts w:ascii="Arial" w:hAnsi="Arial" w:cs="Arial"/>
          <w:spacing w:val="-4"/>
          <w:sz w:val="18"/>
          <w:szCs w:val="18"/>
        </w:rPr>
        <w:t>are presents</w:t>
      </w:r>
      <w:r w:rsidRPr="007C4DB7">
        <w:rPr>
          <w:rFonts w:ascii="Arial" w:eastAsia="Times New Roman" w:hAnsi="Arial" w:cs="Arial"/>
          <w:spacing w:val="-4"/>
          <w:sz w:val="18"/>
          <w:szCs w:val="18"/>
          <w:cs/>
        </w:rPr>
        <w:t xml:space="preserve"> </w:t>
      </w:r>
      <w:r w:rsidRPr="007C4DB7">
        <w:rPr>
          <w:rFonts w:ascii="Arial" w:hAnsi="Arial" w:cs="Arial"/>
          <w:spacing w:val="-4"/>
          <w:sz w:val="18"/>
          <w:szCs w:val="18"/>
        </w:rPr>
        <w:t>with p</w:t>
      </w:r>
      <w:r w:rsidRPr="007C4DB7">
        <w:rPr>
          <w:rFonts w:ascii="Arial" w:eastAsia="Times New Roman" w:hAnsi="Arial" w:cs="Arial"/>
          <w:spacing w:val="-4"/>
          <w:sz w:val="18"/>
          <w:szCs w:val="18"/>
        </w:rPr>
        <w:t>roperty,</w:t>
      </w:r>
      <w:r w:rsidRPr="007C4DB7">
        <w:rPr>
          <w:rFonts w:ascii="Arial" w:eastAsia="Times New Roman" w:hAnsi="Arial" w:cs="Arial"/>
          <w:spacing w:val="-4"/>
          <w:sz w:val="18"/>
          <w:szCs w:val="18"/>
          <w:cs/>
        </w:rPr>
        <w:t xml:space="preserve"> </w:t>
      </w:r>
      <w:proofErr w:type="gramStart"/>
      <w:r w:rsidRPr="007C4DB7">
        <w:rPr>
          <w:rFonts w:ascii="Arial" w:eastAsia="Times New Roman" w:hAnsi="Arial" w:cs="Arial"/>
          <w:spacing w:val="-4"/>
          <w:sz w:val="18"/>
          <w:szCs w:val="18"/>
        </w:rPr>
        <w:t>plant</w:t>
      </w:r>
      <w:proofErr w:type="gramEnd"/>
      <w:r w:rsidRPr="007C4DB7">
        <w:rPr>
          <w:rFonts w:ascii="Arial" w:eastAsia="Times New Roman" w:hAnsi="Arial" w:cs="Arial"/>
          <w:spacing w:val="-4"/>
          <w:sz w:val="18"/>
          <w:szCs w:val="18"/>
          <w:cs/>
        </w:rPr>
        <w:t xml:space="preserve"> </w:t>
      </w:r>
      <w:r w:rsidRPr="007C4DB7">
        <w:rPr>
          <w:rFonts w:ascii="Arial" w:eastAsia="Times New Roman" w:hAnsi="Arial" w:cs="Arial"/>
          <w:spacing w:val="-4"/>
          <w:sz w:val="18"/>
          <w:szCs w:val="18"/>
        </w:rPr>
        <w:t>and</w:t>
      </w:r>
      <w:r w:rsidRPr="007C4DB7">
        <w:rPr>
          <w:rFonts w:ascii="Arial" w:eastAsia="Times New Roman" w:hAnsi="Arial" w:cs="Arial"/>
          <w:spacing w:val="-4"/>
          <w:sz w:val="18"/>
          <w:szCs w:val="18"/>
          <w:cs/>
        </w:rPr>
        <w:t xml:space="preserve"> </w:t>
      </w:r>
      <w:r w:rsidRPr="007C4DB7">
        <w:rPr>
          <w:rFonts w:ascii="Arial" w:eastAsia="Times New Roman" w:hAnsi="Arial" w:cs="Arial"/>
          <w:spacing w:val="-4"/>
          <w:sz w:val="18"/>
          <w:szCs w:val="18"/>
        </w:rPr>
        <w:t>equipment</w:t>
      </w:r>
      <w:r w:rsidRPr="007C4DB7">
        <w:rPr>
          <w:rFonts w:ascii="Arial" w:hAnsi="Arial" w:cs="Arial"/>
          <w:spacing w:val="-4"/>
          <w:sz w:val="18"/>
          <w:szCs w:val="18"/>
        </w:rPr>
        <w:t xml:space="preserve"> in the statement of financial position. Policy of right-of-use</w:t>
      </w:r>
      <w:r w:rsidRPr="007C4DB7">
        <w:rPr>
          <w:rFonts w:ascii="Arial" w:hAnsi="Arial" w:cs="Arial"/>
          <w:sz w:val="18"/>
          <w:szCs w:val="18"/>
        </w:rPr>
        <w:t xml:space="preserve"> asset are disclosed in Note</w:t>
      </w:r>
      <w:r w:rsidRPr="007C4DB7">
        <w:rPr>
          <w:rFonts w:ascii="Arial" w:eastAsia="Times New Roman" w:hAnsi="Arial" w:cs="Arial"/>
          <w:sz w:val="18"/>
          <w:szCs w:val="18"/>
          <w:cs/>
        </w:rPr>
        <w:t xml:space="preserve"> </w:t>
      </w:r>
      <w:r w:rsidRPr="007C4DB7">
        <w:rPr>
          <w:rFonts w:ascii="Arial" w:hAnsi="Arial" w:cs="Arial"/>
          <w:sz w:val="18"/>
          <w:szCs w:val="18"/>
          <w:lang w:val="en-GB"/>
        </w:rPr>
        <w:t>5.15.</w:t>
      </w:r>
    </w:p>
    <w:p w14:paraId="43DB518B" w14:textId="77777777" w:rsidR="00672C5A" w:rsidRPr="007C4DB7" w:rsidRDefault="00672C5A" w:rsidP="00672C5A">
      <w:pPr>
        <w:pBdr>
          <w:top w:val="nil"/>
          <w:left w:val="nil"/>
          <w:bottom w:val="nil"/>
          <w:right w:val="nil"/>
          <w:between w:val="nil"/>
        </w:pBdr>
        <w:ind w:left="547"/>
        <w:jc w:val="both"/>
        <w:rPr>
          <w:rFonts w:ascii="Arial" w:hAnsi="Arial" w:cs="Arial"/>
          <w:sz w:val="18"/>
          <w:szCs w:val="18"/>
          <w:lang w:val="en-GB"/>
        </w:rPr>
      </w:pPr>
    </w:p>
    <w:p w14:paraId="4FD416FD" w14:textId="77777777" w:rsidR="00672C5A" w:rsidRPr="007C4DB7" w:rsidRDefault="00672C5A" w:rsidP="00672C5A">
      <w:pPr>
        <w:tabs>
          <w:tab w:val="left" w:pos="567"/>
        </w:tabs>
        <w:jc w:val="both"/>
        <w:rPr>
          <w:rFonts w:ascii="Arial" w:hAnsi="Arial" w:cs="Arial"/>
          <w:b/>
          <w:bCs/>
          <w:color w:val="CF4A02"/>
          <w:sz w:val="18"/>
          <w:szCs w:val="18"/>
          <w:lang w:val="en-GB"/>
        </w:rPr>
      </w:pPr>
      <w:r w:rsidRPr="007C4DB7">
        <w:rPr>
          <w:rFonts w:ascii="Arial" w:hAnsi="Arial" w:cs="Arial"/>
          <w:b/>
          <w:bCs/>
          <w:color w:val="CF4A02"/>
          <w:sz w:val="18"/>
          <w:szCs w:val="18"/>
          <w:lang w:val="en-GB"/>
        </w:rPr>
        <w:t>5.12</w:t>
      </w:r>
      <w:r w:rsidRPr="007C4DB7">
        <w:rPr>
          <w:rFonts w:ascii="Arial" w:hAnsi="Arial" w:cs="Arial"/>
          <w:b/>
          <w:bCs/>
          <w:color w:val="CF4A02"/>
          <w:sz w:val="18"/>
          <w:szCs w:val="18"/>
          <w:lang w:val="en-GB"/>
        </w:rPr>
        <w:tab/>
        <w:t>Goodwill</w:t>
      </w:r>
    </w:p>
    <w:p w14:paraId="1682CB6B" w14:textId="77777777" w:rsidR="00672C5A" w:rsidRPr="007C4DB7" w:rsidRDefault="00672C5A" w:rsidP="00672C5A">
      <w:pPr>
        <w:pBdr>
          <w:top w:val="nil"/>
          <w:left w:val="nil"/>
          <w:bottom w:val="nil"/>
          <w:right w:val="nil"/>
          <w:between w:val="nil"/>
        </w:pBdr>
        <w:tabs>
          <w:tab w:val="left" w:pos="1029"/>
        </w:tabs>
        <w:ind w:left="547"/>
        <w:jc w:val="both"/>
        <w:rPr>
          <w:rFonts w:ascii="Arial" w:hAnsi="Arial" w:cs="Arial"/>
          <w:sz w:val="18"/>
          <w:szCs w:val="18"/>
          <w:lang w:val="en-GB"/>
        </w:rPr>
      </w:pPr>
    </w:p>
    <w:p w14:paraId="32C283BD" w14:textId="77777777" w:rsidR="00672C5A" w:rsidRPr="007C4DB7" w:rsidRDefault="00672C5A" w:rsidP="00672C5A">
      <w:pPr>
        <w:pBdr>
          <w:top w:val="nil"/>
          <w:left w:val="nil"/>
          <w:bottom w:val="nil"/>
          <w:right w:val="nil"/>
          <w:between w:val="nil"/>
        </w:pBdr>
        <w:ind w:left="547"/>
        <w:jc w:val="both"/>
        <w:rPr>
          <w:rFonts w:ascii="Arial" w:hAnsi="Arial" w:cs="Arial"/>
          <w:sz w:val="18"/>
          <w:szCs w:val="18"/>
          <w:lang w:val="en-GB"/>
        </w:rPr>
      </w:pPr>
      <w:r w:rsidRPr="007C4DB7">
        <w:rPr>
          <w:rFonts w:ascii="Arial" w:hAnsi="Arial" w:cs="Arial"/>
          <w:sz w:val="18"/>
          <w:szCs w:val="18"/>
          <w:lang w:val="en-GB"/>
        </w:rPr>
        <w:t xml:space="preserve">The Group will test goodwill for impairment annually, or more frequently if events or changes in circumstances indicate that it might be </w:t>
      </w:r>
      <w:proofErr w:type="gramStart"/>
      <w:r w:rsidRPr="007C4DB7">
        <w:rPr>
          <w:rFonts w:ascii="Arial" w:hAnsi="Arial" w:cs="Arial"/>
          <w:sz w:val="18"/>
          <w:szCs w:val="18"/>
          <w:lang w:val="en-GB"/>
        </w:rPr>
        <w:t>impaired,and</w:t>
      </w:r>
      <w:proofErr w:type="gramEnd"/>
      <w:r w:rsidRPr="007C4DB7">
        <w:rPr>
          <w:rFonts w:ascii="Arial" w:hAnsi="Arial" w:cs="Arial"/>
          <w:sz w:val="18"/>
          <w:szCs w:val="18"/>
          <w:lang w:val="en-GB"/>
        </w:rPr>
        <w:t xml:space="preserve"> is carried at cost less accumulated impairment losses. </w:t>
      </w:r>
    </w:p>
    <w:p w14:paraId="6B44C884" w14:textId="77777777" w:rsidR="00672C5A" w:rsidRPr="007C4DB7" w:rsidRDefault="00672C5A" w:rsidP="00672C5A">
      <w:pPr>
        <w:pBdr>
          <w:top w:val="nil"/>
          <w:left w:val="nil"/>
          <w:bottom w:val="nil"/>
          <w:right w:val="nil"/>
          <w:between w:val="nil"/>
        </w:pBdr>
        <w:ind w:left="547"/>
        <w:jc w:val="both"/>
        <w:rPr>
          <w:rFonts w:ascii="Arial" w:hAnsi="Arial" w:cs="Arial"/>
          <w:sz w:val="18"/>
          <w:szCs w:val="18"/>
          <w:lang w:val="en-GB"/>
        </w:rPr>
      </w:pPr>
    </w:p>
    <w:p w14:paraId="48CD6E82" w14:textId="77777777" w:rsidR="00672C5A" w:rsidRPr="007C4DB7" w:rsidRDefault="00672C5A" w:rsidP="00672C5A">
      <w:pPr>
        <w:pBdr>
          <w:top w:val="nil"/>
          <w:left w:val="nil"/>
          <w:bottom w:val="nil"/>
          <w:right w:val="nil"/>
          <w:between w:val="nil"/>
        </w:pBdr>
        <w:ind w:left="547"/>
        <w:jc w:val="both"/>
        <w:rPr>
          <w:rFonts w:ascii="Arial" w:hAnsi="Arial" w:cs="Arial"/>
          <w:sz w:val="18"/>
          <w:szCs w:val="18"/>
          <w:lang w:val="en-GB"/>
        </w:rPr>
      </w:pPr>
      <w:proofErr w:type="gramStart"/>
      <w:r w:rsidRPr="007C4DB7">
        <w:rPr>
          <w:rFonts w:ascii="Arial" w:hAnsi="Arial" w:cs="Arial"/>
          <w:sz w:val="18"/>
          <w:szCs w:val="18"/>
          <w:lang w:val="en-GB"/>
        </w:rPr>
        <w:t>For the purpose of</w:t>
      </w:r>
      <w:proofErr w:type="gramEnd"/>
      <w:r w:rsidRPr="007C4DB7">
        <w:rPr>
          <w:rFonts w:ascii="Arial" w:hAnsi="Arial" w:cs="Arial"/>
          <w:sz w:val="18"/>
          <w:szCs w:val="18"/>
          <w:lang w:val="en-GB"/>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w:t>
      </w:r>
    </w:p>
    <w:p w14:paraId="0C154320" w14:textId="77777777" w:rsidR="00672C5A" w:rsidRPr="007C4DB7" w:rsidRDefault="00672C5A" w:rsidP="00672C5A">
      <w:pPr>
        <w:pBdr>
          <w:top w:val="nil"/>
          <w:left w:val="nil"/>
          <w:bottom w:val="nil"/>
          <w:right w:val="nil"/>
          <w:between w:val="nil"/>
        </w:pBdr>
        <w:ind w:left="547"/>
        <w:jc w:val="both"/>
        <w:rPr>
          <w:rFonts w:ascii="Arial" w:hAnsi="Arial" w:cs="Arial"/>
          <w:sz w:val="18"/>
          <w:szCs w:val="18"/>
          <w:lang w:val="en-GB"/>
        </w:rPr>
      </w:pPr>
    </w:p>
    <w:p w14:paraId="26BCEA8F" w14:textId="77777777" w:rsidR="00672C5A" w:rsidRPr="007C4DB7" w:rsidRDefault="00672C5A" w:rsidP="00672C5A">
      <w:pPr>
        <w:pBdr>
          <w:top w:val="nil"/>
          <w:left w:val="nil"/>
          <w:bottom w:val="nil"/>
          <w:right w:val="nil"/>
          <w:between w:val="nil"/>
        </w:pBdr>
        <w:ind w:left="547"/>
        <w:jc w:val="both"/>
        <w:rPr>
          <w:rFonts w:ascii="Arial" w:hAnsi="Arial" w:cs="Arial"/>
          <w:sz w:val="18"/>
          <w:szCs w:val="18"/>
          <w:lang w:val="en-GB"/>
        </w:rPr>
      </w:pPr>
      <w:r w:rsidRPr="007C4DB7">
        <w:rPr>
          <w:rFonts w:ascii="Arial" w:hAnsi="Arial" w:cs="Arial"/>
          <w:sz w:val="18"/>
          <w:szCs w:val="18"/>
          <w:lang w:val="en-GB"/>
        </w:rPr>
        <w:t>Goodwill represents the excess of the consideration transferred over the fair value of the Group’s share of the</w:t>
      </w:r>
      <w:r>
        <w:rPr>
          <w:rFonts w:ascii="Arial" w:hAnsi="Arial" w:cs="Arial"/>
          <w:sz w:val="18"/>
          <w:szCs w:val="18"/>
          <w:lang w:val="en-GB"/>
        </w:rPr>
        <w:t xml:space="preserve"> </w:t>
      </w:r>
      <w:r w:rsidRPr="007C4DB7">
        <w:rPr>
          <w:rFonts w:ascii="Arial" w:hAnsi="Arial" w:cs="Arial"/>
          <w:sz w:val="18"/>
          <w:szCs w:val="18"/>
          <w:lang w:val="en-GB"/>
        </w:rPr>
        <w:t xml:space="preserve">net identifiable assets, </w:t>
      </w:r>
      <w:proofErr w:type="gramStart"/>
      <w:r w:rsidRPr="007C4DB7">
        <w:rPr>
          <w:rFonts w:ascii="Arial" w:hAnsi="Arial" w:cs="Arial"/>
          <w:sz w:val="18"/>
          <w:szCs w:val="18"/>
          <w:lang w:val="en-GB"/>
        </w:rPr>
        <w:t>liabilities</w:t>
      </w:r>
      <w:proofErr w:type="gramEnd"/>
      <w:r w:rsidRPr="007C4DB7">
        <w:rPr>
          <w:rFonts w:ascii="Arial" w:hAnsi="Arial" w:cs="Arial"/>
          <w:sz w:val="18"/>
          <w:szCs w:val="18"/>
          <w:lang w:val="en-GB"/>
        </w:rPr>
        <w:t xml:space="preserve"> and contingent liabilities of the acquired subsidiary undertaking or associate or</w:t>
      </w:r>
      <w:r>
        <w:rPr>
          <w:rFonts w:ascii="Arial" w:hAnsi="Arial" w:cs="Arial"/>
          <w:sz w:val="18"/>
          <w:szCs w:val="18"/>
          <w:lang w:val="en-GB"/>
        </w:rPr>
        <w:t xml:space="preserve"> </w:t>
      </w:r>
      <w:r w:rsidRPr="007C4DB7">
        <w:rPr>
          <w:rFonts w:ascii="Arial" w:hAnsi="Arial" w:cs="Arial"/>
          <w:sz w:val="18"/>
          <w:szCs w:val="18"/>
          <w:lang w:val="en-GB"/>
        </w:rPr>
        <w:t>joint venture at the date of acquisition.</w:t>
      </w:r>
      <w:r>
        <w:rPr>
          <w:rFonts w:ascii="Arial" w:hAnsi="Arial" w:cs="Arial"/>
          <w:sz w:val="18"/>
          <w:szCs w:val="18"/>
          <w:lang w:val="en-GB"/>
        </w:rPr>
        <w:t xml:space="preserve">  </w:t>
      </w:r>
    </w:p>
    <w:p w14:paraId="387F31D0" w14:textId="77777777" w:rsidR="00672C5A" w:rsidRDefault="00672C5A" w:rsidP="00672C5A">
      <w:pPr>
        <w:pBdr>
          <w:top w:val="nil"/>
          <w:left w:val="nil"/>
          <w:bottom w:val="nil"/>
          <w:right w:val="nil"/>
          <w:between w:val="nil"/>
        </w:pBdr>
        <w:ind w:left="547"/>
        <w:jc w:val="both"/>
        <w:rPr>
          <w:rFonts w:ascii="Arial" w:hAnsi="Arial" w:cs="Arial"/>
          <w:sz w:val="18"/>
          <w:szCs w:val="18"/>
          <w:lang w:val="en-GB"/>
        </w:rPr>
      </w:pPr>
    </w:p>
    <w:p w14:paraId="02A6C571" w14:textId="77777777" w:rsidR="00672C5A" w:rsidRPr="007C4DB7" w:rsidRDefault="00672C5A" w:rsidP="00672C5A">
      <w:pPr>
        <w:pBdr>
          <w:top w:val="nil"/>
          <w:left w:val="nil"/>
          <w:bottom w:val="nil"/>
          <w:right w:val="nil"/>
          <w:between w:val="nil"/>
        </w:pBdr>
        <w:ind w:left="547"/>
        <w:jc w:val="both"/>
        <w:rPr>
          <w:rFonts w:ascii="Arial" w:hAnsi="Arial" w:cs="Arial"/>
          <w:sz w:val="18"/>
          <w:szCs w:val="18"/>
          <w:lang w:val="en-GB"/>
        </w:rPr>
      </w:pPr>
      <w:r w:rsidRPr="007C4DB7">
        <w:rPr>
          <w:rFonts w:ascii="Arial" w:hAnsi="Arial" w:cs="Arial"/>
          <w:sz w:val="18"/>
          <w:szCs w:val="18"/>
          <w:lang w:val="en-GB"/>
        </w:rPr>
        <w:t>Goodwill on acquisitions of subsidiaries is separately reported in the consolidated statement of financial position. Goodwill on acquisition of joint ventures or associates is included in investments in joint ventures or associates and is tested for impairment as part of the overall balance.</w:t>
      </w:r>
    </w:p>
    <w:p w14:paraId="52F14176" w14:textId="77777777" w:rsidR="00672C5A" w:rsidRPr="007C4DB7" w:rsidRDefault="00672C5A" w:rsidP="00672C5A">
      <w:pPr>
        <w:pBdr>
          <w:top w:val="nil"/>
          <w:left w:val="nil"/>
          <w:bottom w:val="nil"/>
          <w:right w:val="nil"/>
          <w:between w:val="nil"/>
        </w:pBdr>
        <w:jc w:val="both"/>
        <w:rPr>
          <w:rFonts w:ascii="Arial" w:hAnsi="Arial" w:cs="Arial"/>
          <w:sz w:val="18"/>
          <w:szCs w:val="18"/>
          <w:lang w:val="en-GB"/>
        </w:rPr>
      </w:pPr>
    </w:p>
    <w:p w14:paraId="0C693BAA" w14:textId="77777777" w:rsidR="00672C5A" w:rsidRPr="007C4DB7" w:rsidRDefault="00672C5A" w:rsidP="00672C5A">
      <w:pPr>
        <w:tabs>
          <w:tab w:val="left" w:pos="567"/>
        </w:tabs>
        <w:jc w:val="both"/>
        <w:rPr>
          <w:rFonts w:ascii="Arial" w:hAnsi="Arial" w:cs="Arial"/>
          <w:b/>
          <w:bCs/>
          <w:color w:val="CF4A02"/>
          <w:sz w:val="18"/>
          <w:szCs w:val="18"/>
          <w:lang w:val="en-GB"/>
        </w:rPr>
      </w:pPr>
      <w:r w:rsidRPr="007C4DB7">
        <w:rPr>
          <w:rFonts w:ascii="Arial" w:hAnsi="Arial" w:cs="Arial"/>
          <w:b/>
          <w:bCs/>
          <w:color w:val="CF4A02"/>
          <w:sz w:val="18"/>
          <w:szCs w:val="18"/>
          <w:lang w:val="en-GB"/>
        </w:rPr>
        <w:t>5.13</w:t>
      </w:r>
      <w:r w:rsidRPr="007C4DB7">
        <w:rPr>
          <w:rFonts w:ascii="Arial" w:hAnsi="Arial" w:cs="Arial"/>
          <w:b/>
          <w:bCs/>
          <w:color w:val="CF4A02"/>
          <w:sz w:val="18"/>
          <w:szCs w:val="18"/>
          <w:lang w:val="en-GB"/>
        </w:rPr>
        <w:tab/>
        <w:t>Intangible assets</w:t>
      </w:r>
    </w:p>
    <w:p w14:paraId="3C22B389" w14:textId="77777777" w:rsidR="00672C5A" w:rsidRPr="007C4DB7" w:rsidRDefault="00672C5A" w:rsidP="00672C5A">
      <w:pPr>
        <w:pBdr>
          <w:top w:val="nil"/>
          <w:left w:val="nil"/>
          <w:bottom w:val="nil"/>
          <w:right w:val="nil"/>
          <w:between w:val="nil"/>
        </w:pBdr>
        <w:ind w:left="567"/>
        <w:jc w:val="both"/>
        <w:rPr>
          <w:rFonts w:ascii="Arial" w:hAnsi="Arial" w:cs="Arial"/>
          <w:sz w:val="18"/>
          <w:szCs w:val="18"/>
          <w:lang w:val="en-GB"/>
        </w:rPr>
      </w:pPr>
    </w:p>
    <w:p w14:paraId="1A4E7340" w14:textId="77777777" w:rsidR="00672C5A" w:rsidRPr="007C4DB7" w:rsidRDefault="00672C5A" w:rsidP="00672C5A">
      <w:pPr>
        <w:pStyle w:val="ListParagraph"/>
        <w:spacing w:after="0" w:line="240" w:lineRule="auto"/>
        <w:ind w:left="540"/>
        <w:jc w:val="both"/>
        <w:rPr>
          <w:rFonts w:ascii="Arial" w:hAnsi="Arial" w:cs="Arial"/>
          <w:color w:val="000000"/>
          <w:spacing w:val="-2"/>
          <w:sz w:val="18"/>
          <w:szCs w:val="18"/>
        </w:rPr>
      </w:pPr>
      <w:r w:rsidRPr="007C4DB7">
        <w:rPr>
          <w:rFonts w:ascii="Arial" w:hAnsi="Arial" w:cs="Arial"/>
          <w:color w:val="000000"/>
          <w:spacing w:val="-2"/>
          <w:sz w:val="18"/>
          <w:szCs w:val="18"/>
          <w:cs/>
        </w:rPr>
        <w:t>Intangible assets are initially measured at cost</w:t>
      </w:r>
      <w:r w:rsidRPr="007C4DB7">
        <w:rPr>
          <w:rFonts w:ascii="Arial" w:hAnsi="Arial" w:cs="Arial"/>
          <w:color w:val="000000"/>
          <w:spacing w:val="-2"/>
          <w:sz w:val="18"/>
          <w:szCs w:val="18"/>
        </w:rPr>
        <w:t>.</w:t>
      </w:r>
    </w:p>
    <w:p w14:paraId="4EA827FB" w14:textId="77777777" w:rsidR="00672C5A" w:rsidRPr="007C4DB7" w:rsidRDefault="00672C5A" w:rsidP="00672C5A">
      <w:pPr>
        <w:pStyle w:val="ListParagraph"/>
        <w:spacing w:after="0" w:line="240" w:lineRule="auto"/>
        <w:ind w:left="540"/>
        <w:jc w:val="both"/>
        <w:rPr>
          <w:rFonts w:ascii="Arial" w:hAnsi="Arial" w:cs="Arial"/>
          <w:color w:val="000000"/>
          <w:spacing w:val="-2"/>
          <w:sz w:val="18"/>
          <w:szCs w:val="18"/>
        </w:rPr>
      </w:pPr>
    </w:p>
    <w:p w14:paraId="241297D6" w14:textId="77777777" w:rsidR="00672C5A" w:rsidRPr="007C4DB7" w:rsidRDefault="00672C5A" w:rsidP="00672C5A">
      <w:pPr>
        <w:pBdr>
          <w:top w:val="nil"/>
          <w:left w:val="nil"/>
          <w:bottom w:val="nil"/>
          <w:right w:val="nil"/>
          <w:between w:val="nil"/>
        </w:pBdr>
        <w:ind w:left="547"/>
        <w:jc w:val="both"/>
        <w:rPr>
          <w:rFonts w:ascii="Arial" w:hAnsi="Arial" w:cs="Arial"/>
          <w:sz w:val="18"/>
          <w:szCs w:val="18"/>
          <w:lang w:val="en-GB"/>
        </w:rPr>
      </w:pPr>
      <w:r w:rsidRPr="007C4DB7">
        <w:rPr>
          <w:rFonts w:ascii="Arial" w:hAnsi="Arial" w:cs="Arial"/>
          <w:sz w:val="18"/>
          <w:szCs w:val="18"/>
          <w:lang w:val="en-GB"/>
        </w:rPr>
        <w:t xml:space="preserve">a) The assets with finite useful life comprise computer programs, computer software license and telephone software license which subsequently measured at cost less amortisation and impairment losses (if any). Amortisation expense is calculated using straight-line method over the expected useful life of 3 years to </w:t>
      </w:r>
      <w:r>
        <w:rPr>
          <w:rFonts w:ascii="Arial" w:hAnsi="Arial" w:cs="Arial"/>
          <w:sz w:val="18"/>
          <w:szCs w:val="18"/>
          <w:lang w:val="en-GB"/>
        </w:rPr>
        <w:br/>
      </w:r>
      <w:r w:rsidRPr="007C4DB7">
        <w:rPr>
          <w:rFonts w:ascii="Arial" w:hAnsi="Arial" w:cs="Arial"/>
          <w:sz w:val="18"/>
          <w:szCs w:val="18"/>
          <w:lang w:val="en-GB"/>
        </w:rPr>
        <w:t xml:space="preserve">10 years. Costs associated with maintaining of computer programs are recognised when incurred. </w:t>
      </w:r>
    </w:p>
    <w:p w14:paraId="7857A370" w14:textId="77777777" w:rsidR="00672C5A" w:rsidRPr="007C4DB7" w:rsidRDefault="00672C5A" w:rsidP="00672C5A">
      <w:pPr>
        <w:pStyle w:val="ListParagraph"/>
        <w:tabs>
          <w:tab w:val="left" w:pos="900"/>
        </w:tabs>
        <w:spacing w:after="0" w:line="240" w:lineRule="auto"/>
        <w:ind w:left="900" w:hanging="360"/>
        <w:jc w:val="thaiDistribute"/>
        <w:rPr>
          <w:rFonts w:ascii="Arial" w:hAnsi="Arial" w:cs="Arial"/>
          <w:color w:val="202124"/>
          <w:sz w:val="21"/>
          <w:szCs w:val="21"/>
          <w:shd w:val="clear" w:color="auto" w:fill="FFFFFF"/>
        </w:rPr>
      </w:pPr>
    </w:p>
    <w:p w14:paraId="5525F074" w14:textId="77777777" w:rsidR="00672C5A" w:rsidRPr="007C4DB7" w:rsidRDefault="00672C5A" w:rsidP="00672C5A">
      <w:pPr>
        <w:pBdr>
          <w:top w:val="nil"/>
          <w:left w:val="nil"/>
          <w:bottom w:val="nil"/>
          <w:right w:val="nil"/>
          <w:between w:val="nil"/>
        </w:pBdr>
        <w:ind w:left="547"/>
        <w:jc w:val="both"/>
        <w:rPr>
          <w:rFonts w:ascii="Arial" w:hAnsi="Arial" w:cs="Arial"/>
          <w:sz w:val="18"/>
          <w:szCs w:val="18"/>
          <w:lang w:val="en-GB"/>
        </w:rPr>
      </w:pPr>
      <w:r w:rsidRPr="007C4DB7">
        <w:rPr>
          <w:rFonts w:ascii="Arial" w:hAnsi="Arial" w:cs="Arial"/>
          <w:sz w:val="18"/>
          <w:szCs w:val="18"/>
          <w:lang w:val="en-GB"/>
        </w:rPr>
        <w:t>b) The assets with infinite useful life are hotel operating licenses and trademark which subsequently measured at cost less impairment losses (if any) and will be considered for impairment annually.</w:t>
      </w:r>
    </w:p>
    <w:p w14:paraId="5B6AB7AA" w14:textId="77777777" w:rsidR="00672C5A" w:rsidRPr="00EA50FA" w:rsidRDefault="00672C5A" w:rsidP="000F6E96">
      <w:pPr>
        <w:tabs>
          <w:tab w:val="left" w:pos="567"/>
        </w:tabs>
        <w:jc w:val="both"/>
        <w:rPr>
          <w:rFonts w:ascii="Arial" w:hAnsi="Arial" w:cs="Arial"/>
          <w:color w:val="CF4A02"/>
          <w:sz w:val="16"/>
          <w:szCs w:val="16"/>
          <w:lang w:val="en-GB"/>
        </w:rPr>
      </w:pPr>
    </w:p>
    <w:p w14:paraId="168D01EB" w14:textId="77777777" w:rsidR="001853C6" w:rsidRPr="00EA50FA" w:rsidRDefault="001853C6" w:rsidP="001853C6">
      <w:pPr>
        <w:tabs>
          <w:tab w:val="left" w:pos="567"/>
        </w:tabs>
        <w:jc w:val="both"/>
        <w:rPr>
          <w:rFonts w:ascii="Arial" w:hAnsi="Arial" w:cs="Arial"/>
          <w:b/>
          <w:bCs/>
          <w:color w:val="CF4A02"/>
          <w:sz w:val="18"/>
          <w:szCs w:val="18"/>
          <w:lang w:val="en-GB"/>
        </w:rPr>
      </w:pPr>
      <w:bookmarkStart w:id="13" w:name="_Toc48736028"/>
      <w:r w:rsidRPr="00EA50FA">
        <w:rPr>
          <w:rFonts w:ascii="Arial" w:hAnsi="Arial" w:cs="Arial"/>
          <w:b/>
          <w:bCs/>
          <w:color w:val="CF4A02"/>
          <w:sz w:val="18"/>
          <w:szCs w:val="18"/>
          <w:lang w:val="en-GB"/>
        </w:rPr>
        <w:t>5.14</w:t>
      </w:r>
      <w:r w:rsidRPr="00EA50FA">
        <w:rPr>
          <w:rFonts w:ascii="Arial" w:hAnsi="Arial" w:cs="Arial"/>
          <w:b/>
          <w:bCs/>
          <w:color w:val="CF4A02"/>
          <w:sz w:val="18"/>
          <w:szCs w:val="18"/>
          <w:lang w:val="en-GB"/>
        </w:rPr>
        <w:tab/>
        <w:t>Impairment of assets</w:t>
      </w:r>
    </w:p>
    <w:p w14:paraId="3A8F4A3F" w14:textId="77777777" w:rsidR="001853C6" w:rsidRPr="00EA50FA" w:rsidRDefault="001853C6" w:rsidP="001853C6">
      <w:pPr>
        <w:pBdr>
          <w:top w:val="nil"/>
          <w:left w:val="nil"/>
          <w:bottom w:val="nil"/>
          <w:right w:val="nil"/>
          <w:between w:val="nil"/>
        </w:pBdr>
        <w:ind w:left="540"/>
        <w:jc w:val="both"/>
        <w:rPr>
          <w:rFonts w:ascii="Arial" w:hAnsi="Arial" w:cs="Arial"/>
          <w:sz w:val="16"/>
          <w:szCs w:val="16"/>
          <w:lang w:val="en-GB"/>
        </w:rPr>
      </w:pPr>
    </w:p>
    <w:p w14:paraId="26201D5E" w14:textId="77777777" w:rsidR="001853C6" w:rsidRPr="00EA50FA" w:rsidRDefault="001853C6" w:rsidP="001853C6">
      <w:pPr>
        <w:pBdr>
          <w:top w:val="nil"/>
          <w:left w:val="nil"/>
          <w:bottom w:val="nil"/>
          <w:right w:val="nil"/>
          <w:between w:val="nil"/>
        </w:pBdr>
        <w:ind w:left="540"/>
        <w:jc w:val="both"/>
        <w:rPr>
          <w:rFonts w:ascii="Arial" w:hAnsi="Arial" w:cs="Arial"/>
          <w:sz w:val="18"/>
          <w:szCs w:val="18"/>
          <w:lang w:val="en-GB"/>
        </w:rPr>
      </w:pPr>
      <w:r w:rsidRPr="00EA50FA">
        <w:rPr>
          <w:rFonts w:ascii="Arial" w:hAnsi="Arial" w:cs="Arial"/>
          <w:sz w:val="18"/>
          <w:szCs w:val="18"/>
          <w:lang w:val="en-GB"/>
        </w:rPr>
        <w:t xml:space="preserve">Assets that have an indefinite useful life are tested annually for impairment, or more frequently if events or changes in circumstances indicate that it might be impaired. Other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391367C1" w14:textId="77777777" w:rsidR="001853C6" w:rsidRPr="00EA50FA" w:rsidRDefault="001853C6" w:rsidP="001853C6">
      <w:pPr>
        <w:pBdr>
          <w:top w:val="nil"/>
          <w:left w:val="nil"/>
          <w:bottom w:val="nil"/>
          <w:right w:val="nil"/>
          <w:between w:val="nil"/>
        </w:pBdr>
        <w:ind w:left="540"/>
        <w:jc w:val="both"/>
        <w:rPr>
          <w:rFonts w:ascii="Arial" w:hAnsi="Arial" w:cs="Arial"/>
          <w:sz w:val="16"/>
          <w:szCs w:val="16"/>
          <w:lang w:val="en-GB"/>
        </w:rPr>
      </w:pPr>
    </w:p>
    <w:p w14:paraId="337B50A0" w14:textId="479946CA" w:rsidR="001853C6" w:rsidRPr="00EA50FA" w:rsidRDefault="001853C6" w:rsidP="00063295">
      <w:pPr>
        <w:pBdr>
          <w:top w:val="nil"/>
          <w:left w:val="nil"/>
          <w:bottom w:val="nil"/>
          <w:right w:val="nil"/>
          <w:between w:val="nil"/>
        </w:pBdr>
        <w:ind w:left="540"/>
        <w:jc w:val="both"/>
        <w:rPr>
          <w:rFonts w:ascii="Arial" w:hAnsi="Arial" w:cs="Arial"/>
          <w:sz w:val="18"/>
          <w:szCs w:val="18"/>
          <w:lang w:val="en-GB"/>
        </w:rPr>
      </w:pPr>
      <w:r w:rsidRPr="00EA50FA">
        <w:rPr>
          <w:rFonts w:ascii="Arial" w:hAnsi="Arial" w:cs="Arial"/>
          <w:sz w:val="18"/>
          <w:szCs w:val="18"/>
          <w:lang w:val="en-GB"/>
        </w:rPr>
        <w:t>Where the reasons for previously recognised impairments no longer exist, the impairment losses on the assets concerned other than goodwill is reversed.</w:t>
      </w:r>
    </w:p>
    <w:p w14:paraId="140B74D0" w14:textId="4C472339" w:rsidR="001853C6" w:rsidRDefault="001853C6" w:rsidP="00EA50FA">
      <w:pPr>
        <w:pBdr>
          <w:top w:val="nil"/>
          <w:left w:val="nil"/>
          <w:bottom w:val="nil"/>
          <w:right w:val="nil"/>
          <w:between w:val="nil"/>
        </w:pBdr>
        <w:ind w:left="540"/>
        <w:jc w:val="both"/>
        <w:rPr>
          <w:rFonts w:ascii="Arial" w:hAnsi="Arial" w:cs="Arial"/>
          <w:sz w:val="16"/>
          <w:szCs w:val="16"/>
          <w:lang w:val="en-GB"/>
        </w:rPr>
      </w:pPr>
    </w:p>
    <w:p w14:paraId="71AC32B5" w14:textId="77777777" w:rsidR="00672C5A" w:rsidRDefault="00EA50FA" w:rsidP="00672C5A">
      <w:pPr>
        <w:pBdr>
          <w:top w:val="nil"/>
          <w:left w:val="nil"/>
          <w:bottom w:val="nil"/>
          <w:right w:val="nil"/>
          <w:between w:val="nil"/>
        </w:pBdr>
        <w:ind w:left="540"/>
        <w:jc w:val="both"/>
        <w:rPr>
          <w:rFonts w:ascii="Arial" w:hAnsi="Arial" w:cs="Arial"/>
          <w:sz w:val="16"/>
          <w:szCs w:val="16"/>
          <w:lang w:val="en-GB"/>
        </w:rPr>
      </w:pPr>
      <w:bookmarkStart w:id="14" w:name="_Hlk64801830"/>
      <w:bookmarkEnd w:id="13"/>
      <w:r>
        <w:rPr>
          <w:rFonts w:ascii="Arial" w:hAnsi="Arial" w:cs="Arial"/>
          <w:spacing w:val="-2"/>
          <w:sz w:val="18"/>
          <w:szCs w:val="18"/>
        </w:rPr>
        <w:br w:type="page"/>
      </w:r>
      <w:bookmarkEnd w:id="14"/>
    </w:p>
    <w:tbl>
      <w:tblPr>
        <w:tblW w:w="9464" w:type="dxa"/>
        <w:tblInd w:w="117" w:type="dxa"/>
        <w:tblLayout w:type="fixed"/>
        <w:tblLook w:val="0400" w:firstRow="0" w:lastRow="0" w:firstColumn="0" w:lastColumn="0" w:noHBand="0" w:noVBand="1"/>
      </w:tblPr>
      <w:tblGrid>
        <w:gridCol w:w="9464"/>
      </w:tblGrid>
      <w:tr w:rsidR="00672C5A" w:rsidRPr="007C4DB7" w14:paraId="1CE0A94D" w14:textId="77777777" w:rsidTr="00AC413C">
        <w:trPr>
          <w:trHeight w:val="386"/>
        </w:trPr>
        <w:tc>
          <w:tcPr>
            <w:tcW w:w="9464" w:type="dxa"/>
            <w:shd w:val="clear" w:color="auto" w:fill="FFA543"/>
            <w:vAlign w:val="center"/>
          </w:tcPr>
          <w:p w14:paraId="76224C93" w14:textId="77777777" w:rsidR="00672C5A" w:rsidRPr="007C4DB7" w:rsidRDefault="00672C5A" w:rsidP="00AC413C">
            <w:pPr>
              <w:tabs>
                <w:tab w:val="left" w:pos="432"/>
              </w:tabs>
              <w:ind w:left="540" w:hanging="540"/>
              <w:rPr>
                <w:rFonts w:ascii="Arial" w:hAnsi="Arial" w:cs="Arial"/>
                <w:color w:val="FFFFFF"/>
                <w:sz w:val="18"/>
                <w:szCs w:val="18"/>
                <w:lang w:val="en-GB"/>
              </w:rPr>
            </w:pPr>
            <w:r w:rsidRPr="007C4DB7">
              <w:rPr>
                <w:rFonts w:ascii="Arial" w:hAnsi="Arial" w:cs="Arial"/>
                <w:b/>
                <w:bCs/>
                <w:color w:val="FFFFFF"/>
                <w:sz w:val="18"/>
                <w:szCs w:val="18"/>
                <w:lang w:val="en-GB"/>
              </w:rPr>
              <w:t>5</w:t>
            </w:r>
            <w:r w:rsidRPr="007C4DB7">
              <w:rPr>
                <w:rFonts w:ascii="Arial" w:hAnsi="Arial" w:cs="Arial"/>
                <w:b/>
                <w:bCs/>
                <w:color w:val="FFFFFF"/>
                <w:sz w:val="18"/>
                <w:szCs w:val="18"/>
                <w:lang w:val="en-GB"/>
              </w:rPr>
              <w:tab/>
              <w:t xml:space="preserve">Accounting policies </w:t>
            </w:r>
            <w:r w:rsidRPr="007C4DB7">
              <w:rPr>
                <w:rFonts w:ascii="Arial" w:hAnsi="Arial" w:cs="Arial"/>
                <w:color w:val="FFFFFF"/>
                <w:sz w:val="18"/>
                <w:szCs w:val="18"/>
              </w:rPr>
              <w:t>(Cont’d)</w:t>
            </w:r>
          </w:p>
        </w:tc>
      </w:tr>
    </w:tbl>
    <w:p w14:paraId="71CBB939" w14:textId="77777777" w:rsidR="00672C5A" w:rsidRDefault="00672C5A" w:rsidP="00672C5A">
      <w:pPr>
        <w:tabs>
          <w:tab w:val="left" w:pos="567"/>
        </w:tabs>
        <w:jc w:val="both"/>
        <w:rPr>
          <w:rFonts w:ascii="Arial" w:hAnsi="Arial" w:cs="Arial"/>
          <w:color w:val="CF4A02"/>
          <w:sz w:val="16"/>
          <w:szCs w:val="16"/>
          <w:lang w:val="en-GB"/>
        </w:rPr>
      </w:pPr>
    </w:p>
    <w:p w14:paraId="2F8DC023" w14:textId="77777777" w:rsidR="00672C5A" w:rsidRPr="00EA50FA" w:rsidRDefault="00672C5A" w:rsidP="00672C5A">
      <w:pPr>
        <w:tabs>
          <w:tab w:val="left" w:pos="567"/>
        </w:tabs>
        <w:jc w:val="both"/>
        <w:rPr>
          <w:rFonts w:ascii="Arial" w:hAnsi="Arial" w:cs="Arial"/>
          <w:b/>
          <w:bCs/>
          <w:color w:val="CF4A02"/>
          <w:sz w:val="18"/>
          <w:szCs w:val="18"/>
          <w:lang w:val="en-GB"/>
        </w:rPr>
      </w:pPr>
      <w:r w:rsidRPr="00EA50FA">
        <w:rPr>
          <w:rFonts w:ascii="Arial" w:hAnsi="Arial" w:cs="Arial"/>
          <w:b/>
          <w:bCs/>
          <w:color w:val="CF4A02"/>
          <w:sz w:val="18"/>
          <w:szCs w:val="18"/>
          <w:lang w:val="en-GB"/>
        </w:rPr>
        <w:t>5.15</w:t>
      </w:r>
      <w:r w:rsidRPr="00EA50FA">
        <w:rPr>
          <w:rFonts w:ascii="Arial" w:hAnsi="Arial" w:cs="Arial"/>
          <w:b/>
          <w:bCs/>
          <w:color w:val="CF4A02"/>
          <w:sz w:val="18"/>
          <w:szCs w:val="18"/>
          <w:lang w:val="en-GB"/>
        </w:rPr>
        <w:tab/>
        <w:t>Leases</w:t>
      </w:r>
    </w:p>
    <w:p w14:paraId="6C10BF13" w14:textId="77777777" w:rsidR="00672C5A" w:rsidRPr="00EA50FA" w:rsidRDefault="00672C5A" w:rsidP="00672C5A">
      <w:pPr>
        <w:pBdr>
          <w:top w:val="nil"/>
          <w:left w:val="nil"/>
          <w:bottom w:val="nil"/>
          <w:right w:val="nil"/>
          <w:between w:val="nil"/>
        </w:pBdr>
        <w:ind w:left="540"/>
        <w:jc w:val="both"/>
        <w:rPr>
          <w:rFonts w:ascii="Arial" w:hAnsi="Arial" w:cs="Arial"/>
          <w:sz w:val="16"/>
          <w:szCs w:val="16"/>
          <w:lang w:val="en-GB"/>
        </w:rPr>
      </w:pPr>
    </w:p>
    <w:p w14:paraId="597F3D3A" w14:textId="77777777" w:rsidR="00672C5A" w:rsidRPr="00EA50FA" w:rsidRDefault="00672C5A" w:rsidP="00672C5A">
      <w:pPr>
        <w:pBdr>
          <w:top w:val="nil"/>
          <w:left w:val="nil"/>
          <w:bottom w:val="nil"/>
          <w:right w:val="nil"/>
          <w:between w:val="nil"/>
        </w:pBdr>
        <w:ind w:left="540" w:firstLine="27"/>
        <w:jc w:val="both"/>
        <w:rPr>
          <w:rFonts w:ascii="Arial" w:hAnsi="Arial" w:cs="Arial"/>
          <w:b/>
          <w:bCs/>
          <w:color w:val="CF4A02"/>
          <w:sz w:val="18"/>
          <w:szCs w:val="18"/>
          <w:lang w:val="en-GB"/>
        </w:rPr>
      </w:pPr>
      <w:r w:rsidRPr="00EA50FA">
        <w:rPr>
          <w:rFonts w:ascii="Arial" w:hAnsi="Arial" w:cs="Arial"/>
          <w:b/>
          <w:bCs/>
          <w:color w:val="CF4A02"/>
          <w:sz w:val="18"/>
          <w:szCs w:val="18"/>
          <w:lang w:val="en-GB"/>
        </w:rPr>
        <w:t>Leases - where the Group is the lessee</w:t>
      </w:r>
    </w:p>
    <w:p w14:paraId="015CC7B2" w14:textId="77777777" w:rsidR="00672C5A" w:rsidRPr="00EA50FA" w:rsidRDefault="00672C5A" w:rsidP="00672C5A">
      <w:pPr>
        <w:pBdr>
          <w:top w:val="nil"/>
          <w:left w:val="nil"/>
          <w:bottom w:val="nil"/>
          <w:right w:val="nil"/>
          <w:between w:val="nil"/>
        </w:pBdr>
        <w:ind w:left="540"/>
        <w:jc w:val="both"/>
        <w:rPr>
          <w:rFonts w:ascii="Arial" w:hAnsi="Arial" w:cs="Arial"/>
          <w:sz w:val="16"/>
          <w:szCs w:val="16"/>
          <w:lang w:val="en-GB"/>
        </w:rPr>
      </w:pPr>
      <w:bookmarkStart w:id="15" w:name="_Hlk64801808"/>
    </w:p>
    <w:p w14:paraId="5F65A12C" w14:textId="77777777" w:rsidR="00672C5A" w:rsidRPr="00EA50FA" w:rsidRDefault="00672C5A" w:rsidP="00672C5A">
      <w:pPr>
        <w:pStyle w:val="ListParagraph"/>
        <w:spacing w:after="0" w:line="240" w:lineRule="auto"/>
        <w:ind w:left="540"/>
        <w:jc w:val="both"/>
        <w:rPr>
          <w:rFonts w:ascii="Arial" w:hAnsi="Arial" w:cs="Arial"/>
          <w:sz w:val="18"/>
          <w:szCs w:val="18"/>
          <w:lang w:val="en-GB"/>
        </w:rPr>
      </w:pPr>
      <w:r w:rsidRPr="00EA50FA">
        <w:rPr>
          <w:rFonts w:ascii="Arial" w:hAnsi="Arial" w:cs="Arial"/>
          <w:sz w:val="18"/>
          <w:szCs w:val="18"/>
          <w:lang w:val="en-GB"/>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EA50FA">
        <w:rPr>
          <w:rFonts w:ascii="Arial" w:hAnsi="Arial" w:cs="Arial"/>
          <w:sz w:val="18"/>
          <w:szCs w:val="18"/>
          <w:lang w:val="en-GB"/>
        </w:rPr>
        <w:t>so as to</w:t>
      </w:r>
      <w:proofErr w:type="gramEnd"/>
      <w:r w:rsidRPr="00EA50FA">
        <w:rPr>
          <w:rFonts w:ascii="Arial" w:hAnsi="Arial" w:cs="Arial"/>
          <w:sz w:val="18"/>
          <w:szCs w:val="18"/>
          <w:lang w:val="en-GB"/>
        </w:rPr>
        <w:t xml:space="preserve"> produce a constant periodic rate of interest on the remaining balance of the liability for each period. The right-of-use asset is depreciated over the shorter of the asset's useful life and the lease term on a straight-line basis</w:t>
      </w:r>
    </w:p>
    <w:p w14:paraId="58E506F3" w14:textId="77777777" w:rsidR="00672C5A" w:rsidRPr="00EA50FA" w:rsidRDefault="00672C5A" w:rsidP="00672C5A">
      <w:pPr>
        <w:pBdr>
          <w:top w:val="nil"/>
          <w:left w:val="nil"/>
          <w:bottom w:val="nil"/>
          <w:right w:val="nil"/>
          <w:between w:val="nil"/>
        </w:pBdr>
        <w:ind w:left="540"/>
        <w:jc w:val="both"/>
        <w:rPr>
          <w:rFonts w:ascii="Arial" w:hAnsi="Arial" w:cs="Arial"/>
          <w:sz w:val="16"/>
          <w:szCs w:val="16"/>
          <w:lang w:val="en-GB"/>
        </w:rPr>
      </w:pPr>
    </w:p>
    <w:p w14:paraId="65488825" w14:textId="77777777" w:rsidR="00672C5A" w:rsidRPr="00EA50FA" w:rsidRDefault="00672C5A" w:rsidP="00672C5A">
      <w:pPr>
        <w:pStyle w:val="ListParagraph"/>
        <w:spacing w:after="0" w:line="240" w:lineRule="auto"/>
        <w:ind w:left="540"/>
        <w:jc w:val="both"/>
        <w:rPr>
          <w:rFonts w:ascii="Arial" w:hAnsi="Arial" w:cs="Arial"/>
          <w:sz w:val="18"/>
          <w:szCs w:val="18"/>
          <w:lang w:val="en-GB"/>
        </w:rPr>
      </w:pPr>
      <w:r w:rsidRPr="00EA50FA">
        <w:rPr>
          <w:rFonts w:ascii="Arial" w:hAnsi="Arial" w:cs="Arial"/>
          <w:sz w:val="18"/>
          <w:szCs w:val="18"/>
          <w:lang w:val="en-GB"/>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2A9BD48D" w14:textId="77777777" w:rsidR="00672C5A" w:rsidRPr="00EA50FA" w:rsidRDefault="00672C5A" w:rsidP="00672C5A">
      <w:pPr>
        <w:pBdr>
          <w:top w:val="nil"/>
          <w:left w:val="nil"/>
          <w:bottom w:val="nil"/>
          <w:right w:val="nil"/>
          <w:between w:val="nil"/>
        </w:pBdr>
        <w:ind w:left="540"/>
        <w:jc w:val="both"/>
        <w:rPr>
          <w:rFonts w:ascii="Arial" w:hAnsi="Arial" w:cs="Arial"/>
          <w:sz w:val="16"/>
          <w:szCs w:val="16"/>
          <w:lang w:val="en-GB"/>
        </w:rPr>
      </w:pPr>
    </w:p>
    <w:p w14:paraId="3735E849" w14:textId="77777777" w:rsidR="00672C5A" w:rsidRPr="00EA50FA" w:rsidRDefault="00672C5A" w:rsidP="00672C5A">
      <w:pPr>
        <w:pStyle w:val="ListParagraph"/>
        <w:spacing w:after="0" w:line="240" w:lineRule="auto"/>
        <w:ind w:left="540"/>
        <w:jc w:val="both"/>
        <w:rPr>
          <w:rFonts w:ascii="Arial" w:hAnsi="Arial" w:cs="Arial"/>
          <w:sz w:val="18"/>
          <w:szCs w:val="18"/>
        </w:rPr>
      </w:pPr>
      <w:r w:rsidRPr="00EA50FA">
        <w:rPr>
          <w:rFonts w:ascii="Arial" w:hAnsi="Arial" w:cs="Arial"/>
          <w:spacing w:val="-2"/>
          <w:sz w:val="18"/>
          <w:szCs w:val="18"/>
        </w:rPr>
        <w:t>Assets and liabilities arising from a lease are initially measured on a present value basis. Lease liabilities include</w:t>
      </w:r>
      <w:r w:rsidRPr="00EA50FA">
        <w:rPr>
          <w:rFonts w:ascii="Arial" w:hAnsi="Arial" w:cs="Arial"/>
          <w:sz w:val="18"/>
          <w:szCs w:val="18"/>
        </w:rPr>
        <w:t xml:space="preserve"> the net present value of the following lease payments:</w:t>
      </w:r>
    </w:p>
    <w:p w14:paraId="2A1D01CD" w14:textId="77777777" w:rsidR="00672C5A" w:rsidRPr="00EA50FA" w:rsidRDefault="00672C5A" w:rsidP="00672C5A">
      <w:pPr>
        <w:pBdr>
          <w:top w:val="nil"/>
          <w:left w:val="nil"/>
          <w:bottom w:val="nil"/>
          <w:right w:val="nil"/>
          <w:between w:val="nil"/>
        </w:pBdr>
        <w:ind w:left="540"/>
        <w:jc w:val="both"/>
        <w:rPr>
          <w:rFonts w:ascii="Arial" w:hAnsi="Arial" w:cs="Arial"/>
          <w:sz w:val="16"/>
          <w:szCs w:val="16"/>
          <w:lang w:val="en-GB"/>
        </w:rPr>
      </w:pPr>
    </w:p>
    <w:p w14:paraId="35DAE1AD" w14:textId="77777777" w:rsidR="00672C5A" w:rsidRPr="00EA50FA" w:rsidRDefault="00672C5A" w:rsidP="000312E3">
      <w:pPr>
        <w:pStyle w:val="ListParagraph"/>
        <w:numPr>
          <w:ilvl w:val="0"/>
          <w:numId w:val="5"/>
        </w:numPr>
        <w:tabs>
          <w:tab w:val="left" w:pos="810"/>
        </w:tabs>
        <w:spacing w:after="0" w:line="240" w:lineRule="auto"/>
        <w:ind w:left="810" w:hanging="284"/>
        <w:jc w:val="both"/>
        <w:rPr>
          <w:rFonts w:ascii="Arial" w:hAnsi="Arial" w:cs="Arial"/>
          <w:sz w:val="18"/>
          <w:szCs w:val="18"/>
        </w:rPr>
      </w:pPr>
      <w:r w:rsidRPr="00EA50FA">
        <w:rPr>
          <w:rFonts w:ascii="Arial" w:hAnsi="Arial" w:cs="Arial"/>
          <w:sz w:val="18"/>
          <w:szCs w:val="18"/>
        </w:rPr>
        <w:t>fixed payments (including in-substance fixed payments), less any lease incentives receivable</w:t>
      </w:r>
    </w:p>
    <w:p w14:paraId="29107946" w14:textId="77777777" w:rsidR="00672C5A" w:rsidRPr="00EA50FA" w:rsidRDefault="00672C5A" w:rsidP="000312E3">
      <w:pPr>
        <w:pStyle w:val="ListParagraph"/>
        <w:numPr>
          <w:ilvl w:val="0"/>
          <w:numId w:val="5"/>
        </w:numPr>
        <w:tabs>
          <w:tab w:val="left" w:pos="810"/>
        </w:tabs>
        <w:spacing w:after="0" w:line="240" w:lineRule="auto"/>
        <w:ind w:left="810" w:hanging="284"/>
        <w:jc w:val="both"/>
        <w:rPr>
          <w:rFonts w:ascii="Arial" w:hAnsi="Arial" w:cs="Arial"/>
          <w:sz w:val="18"/>
          <w:szCs w:val="18"/>
        </w:rPr>
      </w:pPr>
      <w:r w:rsidRPr="00EA50FA">
        <w:rPr>
          <w:rFonts w:ascii="Arial" w:hAnsi="Arial" w:cs="Arial"/>
          <w:sz w:val="18"/>
          <w:szCs w:val="18"/>
        </w:rPr>
        <w:t>variable lease payment that are based on an index or a rate</w:t>
      </w:r>
    </w:p>
    <w:p w14:paraId="78093A95" w14:textId="77777777" w:rsidR="00672C5A" w:rsidRPr="00EA50FA" w:rsidRDefault="00672C5A" w:rsidP="000312E3">
      <w:pPr>
        <w:pStyle w:val="ListParagraph"/>
        <w:numPr>
          <w:ilvl w:val="0"/>
          <w:numId w:val="5"/>
        </w:numPr>
        <w:tabs>
          <w:tab w:val="left" w:pos="810"/>
        </w:tabs>
        <w:spacing w:after="0" w:line="240" w:lineRule="auto"/>
        <w:ind w:left="810" w:hanging="284"/>
        <w:jc w:val="both"/>
        <w:rPr>
          <w:rFonts w:ascii="Arial" w:hAnsi="Arial" w:cs="Arial"/>
          <w:sz w:val="18"/>
          <w:szCs w:val="18"/>
        </w:rPr>
      </w:pPr>
      <w:r w:rsidRPr="00EA50FA">
        <w:rPr>
          <w:rFonts w:ascii="Arial" w:hAnsi="Arial" w:cs="Arial"/>
          <w:sz w:val="18"/>
          <w:szCs w:val="18"/>
        </w:rPr>
        <w:t>amounts expected to be payable by the lessee under residual value guarantees</w:t>
      </w:r>
    </w:p>
    <w:p w14:paraId="15196343" w14:textId="77777777" w:rsidR="00672C5A" w:rsidRPr="00EA50FA" w:rsidRDefault="00672C5A" w:rsidP="000312E3">
      <w:pPr>
        <w:pStyle w:val="ListParagraph"/>
        <w:numPr>
          <w:ilvl w:val="0"/>
          <w:numId w:val="5"/>
        </w:numPr>
        <w:tabs>
          <w:tab w:val="left" w:pos="810"/>
        </w:tabs>
        <w:spacing w:after="0" w:line="240" w:lineRule="auto"/>
        <w:ind w:left="810" w:hanging="284"/>
        <w:jc w:val="both"/>
        <w:rPr>
          <w:rFonts w:ascii="Arial" w:hAnsi="Arial" w:cs="Arial"/>
          <w:sz w:val="18"/>
          <w:szCs w:val="18"/>
        </w:rPr>
      </w:pPr>
      <w:r w:rsidRPr="00EA50FA">
        <w:rPr>
          <w:rFonts w:ascii="Arial" w:hAnsi="Arial" w:cs="Arial"/>
          <w:sz w:val="18"/>
          <w:szCs w:val="18"/>
        </w:rPr>
        <w:t>the exercise price of a purchase option if the lessee is reasonably certain to exercise that option, and</w:t>
      </w:r>
    </w:p>
    <w:p w14:paraId="0A01C202" w14:textId="77777777" w:rsidR="00672C5A" w:rsidRPr="00EA50FA" w:rsidRDefault="00672C5A" w:rsidP="000312E3">
      <w:pPr>
        <w:pStyle w:val="ListParagraph"/>
        <w:numPr>
          <w:ilvl w:val="0"/>
          <w:numId w:val="5"/>
        </w:numPr>
        <w:tabs>
          <w:tab w:val="left" w:pos="810"/>
        </w:tabs>
        <w:spacing w:after="0" w:line="240" w:lineRule="auto"/>
        <w:ind w:left="810" w:hanging="284"/>
        <w:jc w:val="both"/>
        <w:rPr>
          <w:rFonts w:ascii="Arial" w:hAnsi="Arial" w:cs="Arial"/>
          <w:sz w:val="18"/>
          <w:szCs w:val="18"/>
        </w:rPr>
      </w:pPr>
      <w:r w:rsidRPr="00EA50FA">
        <w:rPr>
          <w:rFonts w:ascii="Arial" w:hAnsi="Arial" w:cs="Arial"/>
          <w:sz w:val="18"/>
          <w:szCs w:val="18"/>
        </w:rPr>
        <w:t>payments of penalties for terminating the lease, if the lease term reflects the lessee exercising that option.</w:t>
      </w:r>
    </w:p>
    <w:p w14:paraId="007C70D7" w14:textId="77777777" w:rsidR="00672C5A" w:rsidRPr="00EA50FA" w:rsidRDefault="00672C5A" w:rsidP="00672C5A">
      <w:pPr>
        <w:pBdr>
          <w:top w:val="nil"/>
          <w:left w:val="nil"/>
          <w:bottom w:val="nil"/>
          <w:right w:val="nil"/>
          <w:between w:val="nil"/>
        </w:pBdr>
        <w:ind w:left="540"/>
        <w:jc w:val="both"/>
        <w:rPr>
          <w:rFonts w:ascii="Arial" w:hAnsi="Arial" w:cs="Arial"/>
          <w:sz w:val="16"/>
          <w:szCs w:val="16"/>
          <w:lang w:val="en-GB"/>
        </w:rPr>
      </w:pPr>
    </w:p>
    <w:p w14:paraId="41019EBA" w14:textId="77777777" w:rsidR="00672C5A" w:rsidRPr="00EA50FA" w:rsidRDefault="00672C5A" w:rsidP="00672C5A">
      <w:pPr>
        <w:pStyle w:val="ListParagraph"/>
        <w:spacing w:after="0" w:line="240" w:lineRule="auto"/>
        <w:ind w:left="540"/>
        <w:jc w:val="both"/>
        <w:rPr>
          <w:rFonts w:ascii="Arial" w:hAnsi="Arial" w:cs="Arial"/>
          <w:sz w:val="18"/>
          <w:szCs w:val="18"/>
        </w:rPr>
      </w:pPr>
      <w:bookmarkStart w:id="16" w:name="_Hlk64801821"/>
      <w:bookmarkEnd w:id="15"/>
      <w:r w:rsidRPr="00EA50FA">
        <w:rPr>
          <w:rFonts w:ascii="Arial" w:hAnsi="Arial" w:cs="Arial"/>
          <w:sz w:val="18"/>
          <w:szCs w:val="18"/>
        </w:rPr>
        <w:t>Lease payments to be made under reasonably certain extension options are also included in the measurement of the liability.</w:t>
      </w:r>
    </w:p>
    <w:p w14:paraId="76332F5E" w14:textId="77777777" w:rsidR="00672C5A" w:rsidRPr="00EA50FA" w:rsidRDefault="00672C5A" w:rsidP="00672C5A">
      <w:pPr>
        <w:pBdr>
          <w:top w:val="nil"/>
          <w:left w:val="nil"/>
          <w:bottom w:val="nil"/>
          <w:right w:val="nil"/>
          <w:between w:val="nil"/>
        </w:pBdr>
        <w:ind w:left="540"/>
        <w:jc w:val="both"/>
        <w:rPr>
          <w:rFonts w:ascii="Arial" w:hAnsi="Arial" w:cs="Arial"/>
          <w:sz w:val="16"/>
          <w:szCs w:val="16"/>
          <w:lang w:val="en-GB"/>
        </w:rPr>
      </w:pPr>
    </w:p>
    <w:p w14:paraId="24AD20BC" w14:textId="77777777" w:rsidR="00672C5A" w:rsidRPr="00EA50FA" w:rsidRDefault="00672C5A" w:rsidP="00672C5A">
      <w:pPr>
        <w:ind w:left="540"/>
        <w:jc w:val="both"/>
        <w:rPr>
          <w:rFonts w:ascii="Arial" w:hAnsi="Arial" w:cs="Arial"/>
          <w:sz w:val="18"/>
          <w:szCs w:val="18"/>
        </w:rPr>
      </w:pPr>
      <w:r w:rsidRPr="00EA50FA">
        <w:rPr>
          <w:rFonts w:ascii="Arial" w:hAnsi="Arial" w:cs="Arial"/>
          <w:spacing w:val="-2"/>
          <w:sz w:val="18"/>
          <w:szCs w:val="18"/>
        </w:rPr>
        <w:t>The lease payments are discounted using the interest rate implicit in the lease. If that rate cannot be determined,</w:t>
      </w:r>
      <w:r w:rsidRPr="00EA50FA">
        <w:rPr>
          <w:rFonts w:ascii="Arial" w:hAnsi="Arial" w:cs="Arial"/>
          <w:sz w:val="18"/>
          <w:szCs w:val="18"/>
        </w:rPr>
        <w:t xml:space="preserve"> the lessee’s incremental borrowing rate is used, being the rate that the lessee would have to pay to borrow the funds necessary to obtain an asset of similar value in a similar economic environment with similar terms and conditions. </w:t>
      </w:r>
    </w:p>
    <w:p w14:paraId="20CDA23E" w14:textId="77777777" w:rsidR="00672C5A" w:rsidRPr="00EA50FA" w:rsidRDefault="00672C5A" w:rsidP="00672C5A">
      <w:pPr>
        <w:pBdr>
          <w:top w:val="nil"/>
          <w:left w:val="nil"/>
          <w:bottom w:val="nil"/>
          <w:right w:val="nil"/>
          <w:between w:val="nil"/>
        </w:pBdr>
        <w:ind w:left="540"/>
        <w:jc w:val="both"/>
        <w:rPr>
          <w:rFonts w:ascii="Arial" w:hAnsi="Arial" w:cs="Arial"/>
          <w:sz w:val="16"/>
          <w:szCs w:val="16"/>
          <w:lang w:val="en-GB"/>
        </w:rPr>
      </w:pPr>
    </w:p>
    <w:p w14:paraId="0BD5E51D" w14:textId="77777777" w:rsidR="00672C5A" w:rsidRPr="00EA50FA" w:rsidRDefault="00672C5A" w:rsidP="00672C5A">
      <w:pPr>
        <w:ind w:left="540"/>
        <w:jc w:val="both"/>
        <w:rPr>
          <w:rFonts w:ascii="Arial" w:eastAsia="Arial" w:hAnsi="Arial" w:cs="Arial"/>
          <w:sz w:val="18"/>
          <w:szCs w:val="18"/>
          <w:lang w:eastAsia="en-GB"/>
        </w:rPr>
      </w:pPr>
      <w:r w:rsidRPr="00EA50FA">
        <w:rPr>
          <w:rFonts w:ascii="Arial" w:eastAsia="Arial" w:hAnsi="Arial" w:cs="Arial"/>
          <w:sz w:val="18"/>
          <w:szCs w:val="18"/>
          <w:lang w:eastAsia="en-GB"/>
        </w:rPr>
        <w:t>Right-of-use assets are measured at cost comprising the following:</w:t>
      </w:r>
    </w:p>
    <w:p w14:paraId="27C3530B" w14:textId="77777777" w:rsidR="00672C5A" w:rsidRPr="00EA50FA" w:rsidRDefault="00672C5A" w:rsidP="00672C5A">
      <w:pPr>
        <w:pBdr>
          <w:top w:val="nil"/>
          <w:left w:val="nil"/>
          <w:bottom w:val="nil"/>
          <w:right w:val="nil"/>
          <w:between w:val="nil"/>
        </w:pBdr>
        <w:ind w:left="540"/>
        <w:jc w:val="both"/>
        <w:rPr>
          <w:rFonts w:ascii="Arial" w:hAnsi="Arial" w:cs="Arial"/>
          <w:sz w:val="16"/>
          <w:szCs w:val="16"/>
          <w:lang w:val="en-GB"/>
        </w:rPr>
      </w:pPr>
    </w:p>
    <w:p w14:paraId="0B5587BE" w14:textId="77777777" w:rsidR="00672C5A" w:rsidRPr="00EA50FA" w:rsidRDefault="00672C5A" w:rsidP="000312E3">
      <w:pPr>
        <w:numPr>
          <w:ilvl w:val="0"/>
          <w:numId w:val="5"/>
        </w:numPr>
        <w:tabs>
          <w:tab w:val="left" w:pos="900"/>
        </w:tabs>
        <w:ind w:left="900" w:hanging="374"/>
        <w:contextualSpacing/>
        <w:jc w:val="both"/>
        <w:rPr>
          <w:rFonts w:ascii="Arial" w:eastAsia="Cambria" w:hAnsi="Arial" w:cs="Arial"/>
          <w:sz w:val="18"/>
          <w:szCs w:val="18"/>
          <w:lang w:bidi="ar-SA"/>
        </w:rPr>
      </w:pPr>
      <w:r w:rsidRPr="00EA50FA">
        <w:rPr>
          <w:rFonts w:ascii="Arial" w:eastAsia="Cambria" w:hAnsi="Arial" w:cs="Arial"/>
          <w:sz w:val="18"/>
          <w:szCs w:val="18"/>
          <w:lang w:bidi="ar-SA"/>
        </w:rPr>
        <w:t>the amount of the initial measurement of lease liability</w:t>
      </w:r>
    </w:p>
    <w:p w14:paraId="6B454715" w14:textId="77777777" w:rsidR="00672C5A" w:rsidRPr="00EA50FA" w:rsidRDefault="00672C5A" w:rsidP="000312E3">
      <w:pPr>
        <w:numPr>
          <w:ilvl w:val="0"/>
          <w:numId w:val="5"/>
        </w:numPr>
        <w:tabs>
          <w:tab w:val="left" w:pos="900"/>
        </w:tabs>
        <w:ind w:left="900" w:hanging="374"/>
        <w:contextualSpacing/>
        <w:jc w:val="both"/>
        <w:rPr>
          <w:rFonts w:ascii="Arial" w:eastAsia="Cambria" w:hAnsi="Arial" w:cs="Arial"/>
          <w:sz w:val="18"/>
          <w:szCs w:val="18"/>
          <w:lang w:bidi="ar-SA"/>
        </w:rPr>
      </w:pPr>
      <w:r w:rsidRPr="00EA50FA">
        <w:rPr>
          <w:rFonts w:ascii="Arial" w:eastAsia="Cambria" w:hAnsi="Arial" w:cs="Arial"/>
          <w:sz w:val="18"/>
          <w:szCs w:val="18"/>
          <w:lang w:bidi="ar-SA"/>
        </w:rPr>
        <w:t>any lease payments made at or before the commencement date less any lease incentives received</w:t>
      </w:r>
    </w:p>
    <w:p w14:paraId="5BC4E045" w14:textId="77777777" w:rsidR="00672C5A" w:rsidRPr="00EA50FA" w:rsidRDefault="00672C5A" w:rsidP="000312E3">
      <w:pPr>
        <w:numPr>
          <w:ilvl w:val="0"/>
          <w:numId w:val="5"/>
        </w:numPr>
        <w:tabs>
          <w:tab w:val="left" w:pos="900"/>
        </w:tabs>
        <w:ind w:left="900" w:hanging="374"/>
        <w:contextualSpacing/>
        <w:jc w:val="both"/>
        <w:rPr>
          <w:rFonts w:ascii="Arial" w:eastAsia="Cambria" w:hAnsi="Arial" w:cs="Arial"/>
          <w:sz w:val="18"/>
          <w:szCs w:val="18"/>
          <w:lang w:bidi="ar-SA"/>
        </w:rPr>
      </w:pPr>
      <w:r w:rsidRPr="00EA50FA">
        <w:rPr>
          <w:rFonts w:ascii="Arial" w:eastAsia="Cambria" w:hAnsi="Arial" w:cs="Arial"/>
          <w:sz w:val="18"/>
          <w:szCs w:val="18"/>
          <w:lang w:bidi="ar-SA"/>
        </w:rPr>
        <w:t>any initial direct costs, and</w:t>
      </w:r>
    </w:p>
    <w:p w14:paraId="2ADCA9C9" w14:textId="77777777" w:rsidR="00672C5A" w:rsidRPr="00EA50FA" w:rsidRDefault="00672C5A" w:rsidP="000312E3">
      <w:pPr>
        <w:numPr>
          <w:ilvl w:val="0"/>
          <w:numId w:val="5"/>
        </w:numPr>
        <w:tabs>
          <w:tab w:val="left" w:pos="900"/>
        </w:tabs>
        <w:ind w:left="900" w:hanging="374"/>
        <w:contextualSpacing/>
        <w:jc w:val="both"/>
        <w:rPr>
          <w:rFonts w:ascii="Arial" w:eastAsia="Cambria" w:hAnsi="Arial" w:cs="Arial"/>
          <w:sz w:val="18"/>
          <w:szCs w:val="18"/>
          <w:lang w:bidi="ar-SA"/>
        </w:rPr>
      </w:pPr>
      <w:r w:rsidRPr="00EA50FA">
        <w:rPr>
          <w:rFonts w:ascii="Arial" w:eastAsia="Cambria" w:hAnsi="Arial" w:cs="Arial"/>
          <w:sz w:val="18"/>
          <w:szCs w:val="18"/>
          <w:lang w:bidi="ar-SA"/>
        </w:rPr>
        <w:t xml:space="preserve">restoration costs. </w:t>
      </w:r>
    </w:p>
    <w:p w14:paraId="6E6A3B04" w14:textId="77777777" w:rsidR="00672C5A" w:rsidRPr="00EA50FA" w:rsidRDefault="00672C5A" w:rsidP="00672C5A">
      <w:pPr>
        <w:pBdr>
          <w:top w:val="nil"/>
          <w:left w:val="nil"/>
          <w:bottom w:val="nil"/>
          <w:right w:val="nil"/>
          <w:between w:val="nil"/>
        </w:pBdr>
        <w:ind w:left="540"/>
        <w:jc w:val="both"/>
        <w:rPr>
          <w:rFonts w:ascii="Arial" w:hAnsi="Arial" w:cs="Arial"/>
          <w:sz w:val="16"/>
          <w:szCs w:val="16"/>
          <w:lang w:val="en-GB"/>
        </w:rPr>
      </w:pPr>
    </w:p>
    <w:p w14:paraId="7C66EEBA" w14:textId="77777777" w:rsidR="00672C5A" w:rsidRPr="00EA50FA" w:rsidRDefault="00672C5A" w:rsidP="00672C5A">
      <w:pPr>
        <w:ind w:left="540"/>
        <w:jc w:val="both"/>
        <w:rPr>
          <w:rFonts w:ascii="Arial" w:eastAsia="Arial" w:hAnsi="Arial" w:cs="Arial"/>
          <w:sz w:val="18"/>
          <w:szCs w:val="18"/>
          <w:lang w:val="en-GB" w:eastAsia="en-GB"/>
        </w:rPr>
      </w:pPr>
      <w:r w:rsidRPr="00EA50FA">
        <w:rPr>
          <w:rFonts w:ascii="Arial" w:eastAsia="Arial" w:hAnsi="Arial" w:cs="Arial"/>
          <w:sz w:val="18"/>
          <w:szCs w:val="18"/>
          <w:lang w:val="en-GB" w:eastAsia="en-GB"/>
        </w:rPr>
        <w:t xml:space="preserve">Payments associated with short-term leases and leases of low-value assets are recognised on a straight-line </w:t>
      </w:r>
      <w:r w:rsidRPr="00EA50FA">
        <w:rPr>
          <w:rFonts w:ascii="Arial" w:eastAsia="Arial" w:hAnsi="Arial" w:cs="Arial"/>
          <w:spacing w:val="2"/>
          <w:sz w:val="18"/>
          <w:szCs w:val="18"/>
          <w:lang w:val="en-GB" w:eastAsia="en-GB"/>
        </w:rPr>
        <w:t xml:space="preserve">basis as an expense in profit or loss. Short-term leases are leases with a lease term of 12 months or less. </w:t>
      </w:r>
      <w:r w:rsidRPr="00EA50FA">
        <w:rPr>
          <w:rFonts w:ascii="Arial" w:eastAsia="Arial" w:hAnsi="Arial" w:cs="Arial"/>
          <w:spacing w:val="2"/>
          <w:sz w:val="18"/>
          <w:szCs w:val="18"/>
          <w:lang w:val="en-GB" w:eastAsia="en-GB"/>
        </w:rPr>
        <w:br/>
      </w:r>
      <w:r w:rsidRPr="00EA50FA">
        <w:rPr>
          <w:rFonts w:ascii="Arial" w:eastAsia="Arial" w:hAnsi="Arial" w:cs="Arial"/>
          <w:sz w:val="18"/>
          <w:szCs w:val="18"/>
          <w:lang w:val="en-GB" w:eastAsia="en-GB"/>
        </w:rPr>
        <w:t>Low-value assets comprise IT-equipment and small items of office furniture.</w:t>
      </w:r>
    </w:p>
    <w:p w14:paraId="13E15387" w14:textId="77777777" w:rsidR="00672C5A" w:rsidRPr="00EA50FA" w:rsidRDefault="00672C5A" w:rsidP="00672C5A">
      <w:pPr>
        <w:pBdr>
          <w:top w:val="nil"/>
          <w:left w:val="nil"/>
          <w:bottom w:val="nil"/>
          <w:right w:val="nil"/>
          <w:between w:val="nil"/>
        </w:pBdr>
        <w:ind w:left="540"/>
        <w:jc w:val="both"/>
        <w:rPr>
          <w:rFonts w:ascii="Arial" w:hAnsi="Arial" w:cs="Arial"/>
          <w:sz w:val="16"/>
          <w:szCs w:val="16"/>
          <w:lang w:val="en-GB"/>
        </w:rPr>
      </w:pPr>
    </w:p>
    <w:bookmarkEnd w:id="16"/>
    <w:p w14:paraId="464E228E" w14:textId="77777777" w:rsidR="00672C5A" w:rsidRPr="00EA50FA" w:rsidRDefault="00672C5A" w:rsidP="00672C5A">
      <w:pPr>
        <w:pBdr>
          <w:top w:val="nil"/>
          <w:left w:val="nil"/>
          <w:bottom w:val="nil"/>
          <w:right w:val="nil"/>
          <w:between w:val="nil"/>
        </w:pBdr>
        <w:ind w:left="540" w:firstLine="27"/>
        <w:jc w:val="both"/>
        <w:rPr>
          <w:rFonts w:ascii="Arial" w:hAnsi="Arial" w:cs="Arial"/>
          <w:b/>
          <w:bCs/>
          <w:color w:val="CF4A02"/>
          <w:sz w:val="18"/>
          <w:szCs w:val="18"/>
          <w:lang w:val="en-GB"/>
        </w:rPr>
      </w:pPr>
      <w:r w:rsidRPr="00EA50FA">
        <w:rPr>
          <w:rFonts w:ascii="Arial" w:hAnsi="Arial" w:cs="Arial"/>
          <w:b/>
          <w:bCs/>
          <w:color w:val="CF4A02"/>
          <w:sz w:val="18"/>
          <w:szCs w:val="18"/>
          <w:lang w:val="en-GB"/>
        </w:rPr>
        <w:t>Leases - where the Group is the lessor</w:t>
      </w:r>
    </w:p>
    <w:p w14:paraId="3E908A7C" w14:textId="77777777" w:rsidR="00672C5A" w:rsidRPr="00EA50FA" w:rsidRDefault="00672C5A" w:rsidP="00672C5A">
      <w:pPr>
        <w:pBdr>
          <w:top w:val="nil"/>
          <w:left w:val="nil"/>
          <w:bottom w:val="nil"/>
          <w:right w:val="nil"/>
          <w:between w:val="nil"/>
        </w:pBdr>
        <w:ind w:left="540"/>
        <w:jc w:val="both"/>
        <w:rPr>
          <w:rFonts w:ascii="Arial" w:hAnsi="Arial" w:cs="Arial"/>
          <w:sz w:val="16"/>
          <w:szCs w:val="16"/>
          <w:lang w:val="en-GB"/>
        </w:rPr>
      </w:pPr>
    </w:p>
    <w:p w14:paraId="4A1D9C46" w14:textId="77777777" w:rsidR="00672C5A" w:rsidRPr="00EA50FA" w:rsidRDefault="00672C5A" w:rsidP="00672C5A">
      <w:pPr>
        <w:pStyle w:val="ListParagraph"/>
        <w:spacing w:after="0" w:line="240" w:lineRule="auto"/>
        <w:ind w:left="547"/>
        <w:jc w:val="both"/>
        <w:rPr>
          <w:rFonts w:ascii="Arial" w:hAnsi="Arial" w:cs="Arial"/>
          <w:color w:val="000000"/>
          <w:sz w:val="18"/>
          <w:szCs w:val="18"/>
        </w:rPr>
      </w:pPr>
      <w:r w:rsidRPr="00EA50FA">
        <w:rPr>
          <w:rFonts w:ascii="Arial" w:hAnsi="Arial" w:cs="Arial"/>
          <w:color w:val="000000"/>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6D01127A" w14:textId="77777777" w:rsidR="00672C5A" w:rsidRPr="00EA50FA" w:rsidRDefault="00672C5A" w:rsidP="00672C5A">
      <w:pPr>
        <w:pBdr>
          <w:top w:val="nil"/>
          <w:left w:val="nil"/>
          <w:bottom w:val="nil"/>
          <w:right w:val="nil"/>
          <w:between w:val="nil"/>
        </w:pBdr>
        <w:ind w:left="540"/>
        <w:jc w:val="both"/>
        <w:rPr>
          <w:rFonts w:ascii="Arial" w:hAnsi="Arial" w:cs="Arial"/>
          <w:sz w:val="16"/>
          <w:szCs w:val="16"/>
          <w:lang w:val="en-GB"/>
        </w:rPr>
      </w:pPr>
    </w:p>
    <w:p w14:paraId="5D2EC57C" w14:textId="77777777" w:rsidR="00672C5A" w:rsidRDefault="00672C5A" w:rsidP="00672C5A">
      <w:pPr>
        <w:pStyle w:val="ListParagraph"/>
        <w:spacing w:after="0" w:line="240" w:lineRule="auto"/>
        <w:ind w:left="547"/>
        <w:jc w:val="both"/>
        <w:rPr>
          <w:rFonts w:ascii="Arial" w:hAnsi="Arial" w:cs="Arial"/>
          <w:color w:val="000000"/>
          <w:spacing w:val="-2"/>
          <w:sz w:val="18"/>
          <w:szCs w:val="18"/>
        </w:rPr>
      </w:pPr>
      <w:r w:rsidRPr="00EA50FA">
        <w:rPr>
          <w:rFonts w:ascii="Arial" w:hAnsi="Arial" w:cs="Arial"/>
          <w:color w:val="000000"/>
          <w:spacing w:val="-2"/>
          <w:sz w:val="18"/>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 </w:t>
      </w:r>
    </w:p>
    <w:p w14:paraId="4F91FB66" w14:textId="4D25ACFB" w:rsidR="00A103BD" w:rsidRDefault="00A103BD" w:rsidP="00EA50FA">
      <w:pPr>
        <w:pStyle w:val="ListParagraph"/>
        <w:spacing w:after="0" w:line="240" w:lineRule="auto"/>
        <w:ind w:left="0"/>
        <w:jc w:val="both"/>
        <w:rPr>
          <w:rFonts w:ascii="Arial" w:hAnsi="Arial" w:cs="Arial"/>
          <w:sz w:val="18"/>
          <w:szCs w:val="18"/>
          <w:lang w:val="en-GB"/>
        </w:rPr>
      </w:pPr>
    </w:p>
    <w:p w14:paraId="3969EED4" w14:textId="185C1F5D" w:rsidR="00672C5A" w:rsidRDefault="00672C5A" w:rsidP="00EA50FA">
      <w:pPr>
        <w:pStyle w:val="ListParagraph"/>
        <w:spacing w:after="0" w:line="240" w:lineRule="auto"/>
        <w:ind w:left="0"/>
        <w:jc w:val="both"/>
        <w:rPr>
          <w:rFonts w:ascii="Arial" w:hAnsi="Arial" w:cs="Arial"/>
          <w:sz w:val="18"/>
          <w:szCs w:val="18"/>
          <w:lang w:val="en-GB"/>
        </w:rPr>
      </w:pPr>
    </w:p>
    <w:p w14:paraId="212C03EF" w14:textId="309FB6CD" w:rsidR="00672C5A" w:rsidRDefault="00672C5A" w:rsidP="00EA50FA">
      <w:pPr>
        <w:pStyle w:val="ListParagraph"/>
        <w:spacing w:after="0" w:line="240" w:lineRule="auto"/>
        <w:ind w:left="0"/>
        <w:jc w:val="both"/>
        <w:rPr>
          <w:rFonts w:ascii="Arial" w:hAnsi="Arial" w:cs="Arial"/>
          <w:sz w:val="18"/>
          <w:szCs w:val="18"/>
          <w:lang w:val="en-GB"/>
        </w:rPr>
      </w:pPr>
    </w:p>
    <w:p w14:paraId="7A349B2E" w14:textId="4F322334" w:rsidR="00672C5A" w:rsidRDefault="00672C5A" w:rsidP="00EA50FA">
      <w:pPr>
        <w:pStyle w:val="ListParagraph"/>
        <w:spacing w:after="0" w:line="240" w:lineRule="auto"/>
        <w:ind w:left="0"/>
        <w:jc w:val="both"/>
        <w:rPr>
          <w:rFonts w:ascii="Arial" w:hAnsi="Arial" w:cs="Arial"/>
          <w:sz w:val="18"/>
          <w:szCs w:val="18"/>
          <w:lang w:val="en-GB"/>
        </w:rPr>
      </w:pPr>
    </w:p>
    <w:p w14:paraId="517D6685" w14:textId="52D2D3FB" w:rsidR="00672C5A" w:rsidRDefault="00672C5A" w:rsidP="00EA50FA">
      <w:pPr>
        <w:pStyle w:val="ListParagraph"/>
        <w:spacing w:after="0" w:line="240" w:lineRule="auto"/>
        <w:ind w:left="0"/>
        <w:jc w:val="both"/>
        <w:rPr>
          <w:rFonts w:ascii="Arial" w:hAnsi="Arial" w:cs="Arial"/>
          <w:sz w:val="18"/>
          <w:szCs w:val="18"/>
          <w:lang w:val="en-GB"/>
        </w:rPr>
      </w:pPr>
    </w:p>
    <w:p w14:paraId="7D1B31F3" w14:textId="17583B74" w:rsidR="00672C5A" w:rsidRDefault="00672C5A" w:rsidP="00EA50FA">
      <w:pPr>
        <w:pStyle w:val="ListParagraph"/>
        <w:spacing w:after="0" w:line="240" w:lineRule="auto"/>
        <w:ind w:left="0"/>
        <w:jc w:val="both"/>
        <w:rPr>
          <w:rFonts w:ascii="Arial" w:hAnsi="Arial" w:cs="Arial"/>
          <w:sz w:val="18"/>
          <w:szCs w:val="18"/>
          <w:lang w:val="en-GB"/>
        </w:rPr>
      </w:pPr>
    </w:p>
    <w:p w14:paraId="2EED9481" w14:textId="6B66D7A7" w:rsidR="00672C5A" w:rsidRDefault="00672C5A" w:rsidP="00EA50FA">
      <w:pPr>
        <w:pStyle w:val="ListParagraph"/>
        <w:spacing w:after="0" w:line="240" w:lineRule="auto"/>
        <w:ind w:left="0"/>
        <w:jc w:val="both"/>
        <w:rPr>
          <w:rFonts w:ascii="Arial" w:hAnsi="Arial" w:cs="Arial"/>
          <w:sz w:val="18"/>
          <w:szCs w:val="18"/>
          <w:lang w:val="en-GB"/>
        </w:rPr>
      </w:pPr>
    </w:p>
    <w:p w14:paraId="636C03BF" w14:textId="41D8ADBF" w:rsidR="00672C5A" w:rsidRDefault="00672C5A" w:rsidP="00EA50FA">
      <w:pPr>
        <w:pStyle w:val="ListParagraph"/>
        <w:spacing w:after="0" w:line="240" w:lineRule="auto"/>
        <w:ind w:left="0"/>
        <w:jc w:val="both"/>
        <w:rPr>
          <w:rFonts w:ascii="Arial" w:hAnsi="Arial" w:cs="Arial"/>
          <w:sz w:val="18"/>
          <w:szCs w:val="18"/>
          <w:lang w:val="en-GB"/>
        </w:rPr>
      </w:pPr>
    </w:p>
    <w:p w14:paraId="308E5FCA" w14:textId="60FD9555" w:rsidR="00672C5A" w:rsidRDefault="00672C5A" w:rsidP="00EA50FA">
      <w:pPr>
        <w:pStyle w:val="ListParagraph"/>
        <w:spacing w:after="0" w:line="240" w:lineRule="auto"/>
        <w:ind w:left="0"/>
        <w:jc w:val="both"/>
        <w:rPr>
          <w:rFonts w:ascii="Arial" w:hAnsi="Arial" w:cs="Arial"/>
          <w:sz w:val="18"/>
          <w:szCs w:val="18"/>
          <w:lang w:val="en-GB"/>
        </w:rPr>
      </w:pPr>
    </w:p>
    <w:p w14:paraId="7B56CC9F" w14:textId="4BF4DB6F" w:rsidR="00672C5A" w:rsidRDefault="00672C5A" w:rsidP="00EA50FA">
      <w:pPr>
        <w:pStyle w:val="ListParagraph"/>
        <w:spacing w:after="0" w:line="240" w:lineRule="auto"/>
        <w:ind w:left="0"/>
        <w:jc w:val="both"/>
        <w:rPr>
          <w:rFonts w:ascii="Arial" w:hAnsi="Arial" w:cs="Arial"/>
          <w:sz w:val="18"/>
          <w:szCs w:val="18"/>
          <w:lang w:val="en-GB"/>
        </w:rPr>
      </w:pPr>
    </w:p>
    <w:p w14:paraId="0B930BEB" w14:textId="233CDAA3" w:rsidR="00672C5A" w:rsidRDefault="00672C5A" w:rsidP="00EA50FA">
      <w:pPr>
        <w:pStyle w:val="ListParagraph"/>
        <w:spacing w:after="0" w:line="240" w:lineRule="auto"/>
        <w:ind w:left="0"/>
        <w:jc w:val="both"/>
        <w:rPr>
          <w:rFonts w:ascii="Arial" w:hAnsi="Arial" w:cs="Arial"/>
          <w:sz w:val="18"/>
          <w:szCs w:val="18"/>
          <w:lang w:val="en-GB"/>
        </w:rPr>
      </w:pPr>
    </w:p>
    <w:p w14:paraId="709C75C1" w14:textId="77777777" w:rsidR="00672C5A" w:rsidRPr="00EA50FA" w:rsidRDefault="00672C5A" w:rsidP="00EA50FA">
      <w:pPr>
        <w:pStyle w:val="ListParagraph"/>
        <w:spacing w:after="0" w:line="240" w:lineRule="auto"/>
        <w:ind w:left="0"/>
        <w:jc w:val="both"/>
        <w:rPr>
          <w:rFonts w:ascii="Arial" w:hAnsi="Arial" w:cs="Arial"/>
          <w:sz w:val="18"/>
          <w:szCs w:val="18"/>
          <w:lang w:val="en-GB"/>
        </w:rPr>
      </w:pPr>
    </w:p>
    <w:tbl>
      <w:tblPr>
        <w:tblW w:w="9464" w:type="dxa"/>
        <w:tblInd w:w="117" w:type="dxa"/>
        <w:tblLayout w:type="fixed"/>
        <w:tblLook w:val="0400" w:firstRow="0" w:lastRow="0" w:firstColumn="0" w:lastColumn="0" w:noHBand="0" w:noVBand="1"/>
      </w:tblPr>
      <w:tblGrid>
        <w:gridCol w:w="9464"/>
      </w:tblGrid>
      <w:tr w:rsidR="00A103BD" w:rsidRPr="00EA50FA" w14:paraId="400A087F" w14:textId="77777777" w:rsidTr="00702B73">
        <w:trPr>
          <w:trHeight w:val="386"/>
        </w:trPr>
        <w:tc>
          <w:tcPr>
            <w:tcW w:w="9464" w:type="dxa"/>
            <w:shd w:val="clear" w:color="auto" w:fill="FFA543"/>
            <w:vAlign w:val="center"/>
          </w:tcPr>
          <w:p w14:paraId="4F3F075B" w14:textId="77777777" w:rsidR="00A103BD" w:rsidRPr="00EA50FA" w:rsidRDefault="00A103BD" w:rsidP="00702B73">
            <w:pPr>
              <w:tabs>
                <w:tab w:val="left" w:pos="432"/>
              </w:tabs>
              <w:ind w:left="540" w:hanging="540"/>
              <w:rPr>
                <w:rFonts w:ascii="Arial" w:hAnsi="Arial" w:cs="Arial"/>
                <w:color w:val="FFFFFF"/>
                <w:sz w:val="18"/>
                <w:szCs w:val="18"/>
                <w:lang w:val="en-GB"/>
              </w:rPr>
            </w:pPr>
            <w:r w:rsidRPr="00EA50FA">
              <w:rPr>
                <w:rFonts w:ascii="Arial" w:hAnsi="Arial" w:cs="Arial"/>
                <w:b/>
                <w:bCs/>
                <w:color w:val="FFFFFF"/>
                <w:sz w:val="18"/>
                <w:szCs w:val="18"/>
                <w:lang w:val="en-GB"/>
              </w:rPr>
              <w:t>5</w:t>
            </w:r>
            <w:r w:rsidRPr="00EA50FA">
              <w:rPr>
                <w:rFonts w:ascii="Arial" w:hAnsi="Arial" w:cs="Arial"/>
                <w:b/>
                <w:bCs/>
                <w:color w:val="FFFFFF"/>
                <w:sz w:val="18"/>
                <w:szCs w:val="18"/>
                <w:lang w:val="en-GB"/>
              </w:rPr>
              <w:tab/>
              <w:t xml:space="preserve">Accounting policies </w:t>
            </w:r>
            <w:r w:rsidRPr="00EA50FA">
              <w:rPr>
                <w:rFonts w:ascii="Arial" w:hAnsi="Arial" w:cs="Arial"/>
                <w:color w:val="FFFFFF"/>
                <w:sz w:val="18"/>
                <w:szCs w:val="18"/>
              </w:rPr>
              <w:t>(Cont’d)</w:t>
            </w:r>
          </w:p>
        </w:tc>
      </w:tr>
    </w:tbl>
    <w:p w14:paraId="5BF4D331" w14:textId="77777777" w:rsidR="00A103BD" w:rsidRPr="00EA50FA" w:rsidRDefault="00A103BD" w:rsidP="00A103BD">
      <w:pPr>
        <w:pBdr>
          <w:top w:val="nil"/>
          <w:left w:val="nil"/>
          <w:bottom w:val="nil"/>
          <w:right w:val="nil"/>
          <w:between w:val="nil"/>
        </w:pBdr>
        <w:ind w:left="540"/>
        <w:jc w:val="both"/>
        <w:rPr>
          <w:rFonts w:ascii="Arial" w:hAnsi="Arial" w:cs="Arial"/>
          <w:sz w:val="18"/>
          <w:szCs w:val="18"/>
          <w:lang w:val="en-GB"/>
        </w:rPr>
      </w:pPr>
    </w:p>
    <w:p w14:paraId="3E423F39" w14:textId="77777777" w:rsidR="004C68E0" w:rsidRPr="00EA50FA" w:rsidRDefault="004C68E0" w:rsidP="00EA50FA">
      <w:pPr>
        <w:ind w:left="540" w:hanging="540"/>
        <w:jc w:val="both"/>
        <w:rPr>
          <w:rFonts w:ascii="Arial" w:hAnsi="Arial" w:cs="Arial"/>
          <w:b/>
          <w:bCs/>
          <w:color w:val="CF4A02"/>
          <w:sz w:val="18"/>
          <w:szCs w:val="18"/>
          <w:lang w:val="en-GB"/>
        </w:rPr>
      </w:pPr>
      <w:bookmarkStart w:id="17" w:name="_Toc48736031"/>
      <w:r w:rsidRPr="00EA50FA">
        <w:rPr>
          <w:rFonts w:ascii="Arial" w:hAnsi="Arial" w:cs="Arial"/>
          <w:b/>
          <w:bCs/>
          <w:color w:val="CF4A02"/>
          <w:sz w:val="18"/>
          <w:szCs w:val="18"/>
          <w:lang w:val="en-GB"/>
        </w:rPr>
        <w:t>5.16</w:t>
      </w:r>
      <w:r w:rsidRPr="00EA50FA">
        <w:rPr>
          <w:rFonts w:ascii="Arial" w:hAnsi="Arial" w:cs="Arial"/>
          <w:b/>
          <w:bCs/>
          <w:color w:val="CF4A02"/>
          <w:sz w:val="18"/>
          <w:szCs w:val="18"/>
          <w:lang w:val="en-GB"/>
        </w:rPr>
        <w:tab/>
        <w:t>Financial liabilities</w:t>
      </w:r>
      <w:bookmarkEnd w:id="17"/>
    </w:p>
    <w:p w14:paraId="0E803651" w14:textId="77777777" w:rsidR="004C68E0" w:rsidRPr="00EA50FA" w:rsidRDefault="004C68E0" w:rsidP="000F6E96">
      <w:pPr>
        <w:jc w:val="both"/>
        <w:rPr>
          <w:rFonts w:ascii="Arial" w:hAnsi="Arial" w:cs="Arial"/>
          <w:sz w:val="18"/>
          <w:szCs w:val="18"/>
          <w:u w:val="single"/>
          <w:lang w:val="en-GB"/>
        </w:rPr>
      </w:pPr>
    </w:p>
    <w:p w14:paraId="67B07546" w14:textId="77777777" w:rsidR="004C68E0" w:rsidRPr="00EA50FA" w:rsidRDefault="004C68E0" w:rsidP="000F6E96">
      <w:pPr>
        <w:ind w:left="1080" w:hanging="540"/>
        <w:jc w:val="both"/>
        <w:rPr>
          <w:rFonts w:ascii="Arial" w:hAnsi="Arial" w:cs="Arial"/>
          <w:color w:val="CF4A02"/>
          <w:sz w:val="18"/>
          <w:szCs w:val="18"/>
          <w:lang w:val="en-GB"/>
        </w:rPr>
      </w:pPr>
      <w:r w:rsidRPr="00EA50FA">
        <w:rPr>
          <w:rFonts w:ascii="Arial" w:hAnsi="Arial" w:cs="Arial"/>
          <w:color w:val="CF4A02"/>
          <w:sz w:val="18"/>
          <w:szCs w:val="18"/>
          <w:lang w:val="en-GB"/>
        </w:rPr>
        <w:t>a)</w:t>
      </w:r>
      <w:r w:rsidRPr="00EA50FA">
        <w:rPr>
          <w:rFonts w:ascii="Arial" w:hAnsi="Arial" w:cs="Arial"/>
          <w:color w:val="CF4A02"/>
          <w:sz w:val="18"/>
          <w:szCs w:val="18"/>
          <w:lang w:val="en-GB"/>
        </w:rPr>
        <w:tab/>
        <w:t>Classification</w:t>
      </w:r>
    </w:p>
    <w:p w14:paraId="778FF2F1" w14:textId="77777777" w:rsidR="004C68E0" w:rsidRPr="00EA50FA" w:rsidRDefault="004C68E0" w:rsidP="000F6E96">
      <w:pPr>
        <w:pStyle w:val="NoSpacing"/>
        <w:ind w:left="1080"/>
        <w:rPr>
          <w:rFonts w:ascii="Arial" w:hAnsi="Arial" w:cs="Arial"/>
          <w:sz w:val="18"/>
          <w:szCs w:val="18"/>
        </w:rPr>
      </w:pPr>
    </w:p>
    <w:p w14:paraId="6867F2B2" w14:textId="77777777" w:rsidR="004C68E0" w:rsidRPr="00EA50FA" w:rsidRDefault="004C68E0" w:rsidP="000F6E96">
      <w:pPr>
        <w:pStyle w:val="NoSpacing"/>
        <w:ind w:left="1080"/>
        <w:jc w:val="thaiDistribute"/>
        <w:rPr>
          <w:rFonts w:ascii="Arial" w:hAnsi="Arial" w:cs="Arial"/>
          <w:sz w:val="18"/>
          <w:szCs w:val="18"/>
        </w:rPr>
      </w:pPr>
      <w:bookmarkStart w:id="18" w:name="_Hlk64801862"/>
      <w:r w:rsidRPr="00EA50FA">
        <w:rPr>
          <w:rFonts w:ascii="Arial" w:hAnsi="Arial" w:cs="Arial"/>
          <w:sz w:val="18"/>
          <w:szCs w:val="18"/>
        </w:rPr>
        <w:t>Financial instruments issued by the Group are classified as either financial liabilities or equity securities by considering contractual obligations.</w:t>
      </w:r>
    </w:p>
    <w:p w14:paraId="76D68D46" w14:textId="77777777" w:rsidR="004C68E0" w:rsidRPr="00EA50FA" w:rsidRDefault="004C68E0" w:rsidP="000F6E96">
      <w:pPr>
        <w:pStyle w:val="NoSpacing"/>
        <w:ind w:left="1080"/>
        <w:rPr>
          <w:rFonts w:ascii="Arial" w:hAnsi="Arial" w:cs="Arial"/>
          <w:sz w:val="18"/>
          <w:szCs w:val="18"/>
        </w:rPr>
      </w:pPr>
    </w:p>
    <w:p w14:paraId="1FF6A4E0" w14:textId="77777777" w:rsidR="004C68E0" w:rsidRPr="00EA50FA" w:rsidRDefault="004C68E0" w:rsidP="000312E3">
      <w:pPr>
        <w:pStyle w:val="ListParagraph"/>
        <w:numPr>
          <w:ilvl w:val="0"/>
          <w:numId w:val="11"/>
        </w:numPr>
        <w:spacing w:after="0" w:line="240" w:lineRule="auto"/>
        <w:jc w:val="both"/>
        <w:rPr>
          <w:rFonts w:ascii="Arial" w:hAnsi="Arial" w:cs="Arial"/>
          <w:spacing w:val="-6"/>
          <w:sz w:val="18"/>
          <w:szCs w:val="18"/>
        </w:rPr>
      </w:pPr>
      <w:r w:rsidRPr="00EA50FA">
        <w:rPr>
          <w:rFonts w:ascii="Arial" w:hAnsi="Arial" w:cs="Arial"/>
          <w:sz w:val="18"/>
          <w:szCs w:val="18"/>
        </w:rPr>
        <w:t>Where the Group has an unconditional contractual obligation to deliver cash or another financial asset to another entity, it is considered a financial liability unless there is a predetermined or possible</w:t>
      </w:r>
      <w:r w:rsidRPr="00EA50FA">
        <w:rPr>
          <w:rFonts w:ascii="Arial" w:hAnsi="Arial" w:cs="Arial"/>
          <w:spacing w:val="-6"/>
          <w:sz w:val="18"/>
          <w:szCs w:val="18"/>
        </w:rPr>
        <w:t xml:space="preserve"> settlement for a fixed amount of cash in exchange of a fixed number of the Group’s own equity instruments.</w:t>
      </w:r>
    </w:p>
    <w:p w14:paraId="691343B9" w14:textId="77777777" w:rsidR="004C68E0" w:rsidRPr="00EA50FA" w:rsidRDefault="004C68E0" w:rsidP="000312E3">
      <w:pPr>
        <w:pStyle w:val="ListParagraph"/>
        <w:numPr>
          <w:ilvl w:val="0"/>
          <w:numId w:val="11"/>
        </w:numPr>
        <w:spacing w:after="0" w:line="240" w:lineRule="auto"/>
        <w:jc w:val="both"/>
        <w:rPr>
          <w:rFonts w:ascii="Arial" w:hAnsi="Arial" w:cs="Arial"/>
          <w:color w:val="0070C0"/>
          <w:spacing w:val="-4"/>
          <w:sz w:val="18"/>
          <w:szCs w:val="18"/>
        </w:rPr>
      </w:pPr>
      <w:r w:rsidRPr="00EA50FA">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2319F07E" w14:textId="77777777" w:rsidR="004C68E0" w:rsidRPr="00EA50FA" w:rsidRDefault="004C68E0" w:rsidP="000F6E96">
      <w:pPr>
        <w:pBdr>
          <w:top w:val="nil"/>
          <w:left w:val="nil"/>
          <w:bottom w:val="nil"/>
          <w:right w:val="nil"/>
          <w:between w:val="nil"/>
        </w:pBdr>
        <w:ind w:left="1080"/>
        <w:jc w:val="both"/>
        <w:rPr>
          <w:rFonts w:ascii="Arial" w:hAnsi="Arial" w:cs="Arial"/>
          <w:sz w:val="18"/>
          <w:szCs w:val="18"/>
          <w:lang w:val="en-GB"/>
        </w:rPr>
      </w:pPr>
    </w:p>
    <w:p w14:paraId="352BD4E9" w14:textId="77777777" w:rsidR="004C68E0" w:rsidRPr="00EA50FA" w:rsidRDefault="004C68E0" w:rsidP="000F6E96">
      <w:pPr>
        <w:pBdr>
          <w:top w:val="nil"/>
          <w:left w:val="nil"/>
          <w:bottom w:val="nil"/>
          <w:right w:val="nil"/>
          <w:between w:val="nil"/>
        </w:pBdr>
        <w:ind w:left="1080"/>
        <w:jc w:val="both"/>
        <w:rPr>
          <w:rFonts w:ascii="Arial" w:hAnsi="Arial" w:cs="Arial"/>
          <w:sz w:val="18"/>
          <w:szCs w:val="18"/>
          <w:lang w:val="en-GB"/>
        </w:rPr>
      </w:pPr>
      <w:r w:rsidRPr="00EA50FA">
        <w:rPr>
          <w:rFonts w:ascii="Arial" w:hAnsi="Arial" w:cs="Arial"/>
          <w:sz w:val="18"/>
          <w:szCs w:val="18"/>
          <w:lang w:val="en-GB"/>
        </w:rPr>
        <w:t>Borrowings are classified as current liabilities unless the Group has an unconditional right to defer settlement of the liability for at least 12 months after the reporting date.</w:t>
      </w:r>
    </w:p>
    <w:p w14:paraId="79DE9B74" w14:textId="77777777" w:rsidR="00471B28" w:rsidRPr="00EA50FA" w:rsidRDefault="00471B28" w:rsidP="00471B28">
      <w:pPr>
        <w:pBdr>
          <w:top w:val="nil"/>
          <w:left w:val="nil"/>
          <w:bottom w:val="nil"/>
          <w:right w:val="nil"/>
          <w:between w:val="nil"/>
        </w:pBdr>
        <w:ind w:left="1080"/>
        <w:jc w:val="both"/>
        <w:rPr>
          <w:rFonts w:ascii="Arial" w:hAnsi="Arial" w:cs="Arial"/>
          <w:sz w:val="18"/>
          <w:szCs w:val="18"/>
          <w:lang w:val="en-GB"/>
        </w:rPr>
      </w:pPr>
    </w:p>
    <w:p w14:paraId="6BFEB3BD" w14:textId="77777777" w:rsidR="00471B28" w:rsidRPr="00EA50FA" w:rsidRDefault="00471B28" w:rsidP="00471B28">
      <w:pPr>
        <w:ind w:left="1080" w:hanging="540"/>
        <w:jc w:val="both"/>
        <w:rPr>
          <w:rFonts w:ascii="Arial" w:hAnsi="Arial" w:cs="Arial"/>
          <w:color w:val="CF4A02"/>
          <w:sz w:val="18"/>
          <w:szCs w:val="18"/>
          <w:lang w:val="en-GB"/>
        </w:rPr>
      </w:pPr>
      <w:r w:rsidRPr="00EA50FA">
        <w:rPr>
          <w:rFonts w:ascii="Arial" w:hAnsi="Arial" w:cs="Arial"/>
          <w:color w:val="CF4A02"/>
          <w:sz w:val="18"/>
          <w:szCs w:val="18"/>
          <w:lang w:val="en-GB"/>
        </w:rPr>
        <w:t>b)</w:t>
      </w:r>
      <w:r w:rsidRPr="00EA50FA">
        <w:rPr>
          <w:rFonts w:ascii="Arial" w:hAnsi="Arial" w:cs="Arial"/>
          <w:color w:val="CF4A02"/>
          <w:sz w:val="18"/>
          <w:szCs w:val="18"/>
          <w:lang w:val="en-GB"/>
        </w:rPr>
        <w:tab/>
        <w:t>Measurement</w:t>
      </w:r>
    </w:p>
    <w:p w14:paraId="25424A94" w14:textId="77777777" w:rsidR="00471B28" w:rsidRPr="00EA50FA" w:rsidRDefault="00471B28" w:rsidP="00471B28">
      <w:pPr>
        <w:pStyle w:val="NoSpacing"/>
        <w:ind w:left="1080"/>
        <w:jc w:val="thaiDistribute"/>
        <w:rPr>
          <w:rFonts w:ascii="Arial" w:hAnsi="Arial" w:cs="Arial"/>
          <w:sz w:val="18"/>
          <w:szCs w:val="18"/>
        </w:rPr>
      </w:pPr>
    </w:p>
    <w:p w14:paraId="7B33DF69" w14:textId="0E92E177" w:rsidR="00471B28" w:rsidRPr="00EA50FA" w:rsidRDefault="00471B28" w:rsidP="00471B28">
      <w:pPr>
        <w:pStyle w:val="NoSpacing"/>
        <w:ind w:left="1080"/>
        <w:jc w:val="thaiDistribute"/>
        <w:rPr>
          <w:rFonts w:ascii="Arial" w:hAnsi="Arial" w:cs="Arial"/>
          <w:sz w:val="18"/>
          <w:szCs w:val="18"/>
        </w:rPr>
      </w:pPr>
      <w:bookmarkStart w:id="19" w:name="_Hlk64801871"/>
      <w:r w:rsidRPr="00EA50FA">
        <w:rPr>
          <w:rFonts w:ascii="Arial" w:hAnsi="Arial" w:cs="Arial"/>
          <w:sz w:val="18"/>
          <w:szCs w:val="18"/>
        </w:rPr>
        <w:t xml:space="preserve">Financial liabilities are initially recognised at fair value and are subsequently measured at amortised cost. Except a </w:t>
      </w:r>
      <w:proofErr w:type="gramStart"/>
      <w:r w:rsidRPr="00EA50FA">
        <w:rPr>
          <w:rFonts w:ascii="Arial" w:hAnsi="Arial" w:cs="Arial"/>
          <w:sz w:val="18"/>
          <w:szCs w:val="18"/>
        </w:rPr>
        <w:t>financial liabilities</w:t>
      </w:r>
      <w:proofErr w:type="gramEnd"/>
      <w:r w:rsidRPr="00EA50FA">
        <w:rPr>
          <w:rFonts w:ascii="Arial" w:hAnsi="Arial" w:cs="Arial"/>
          <w:sz w:val="18"/>
          <w:szCs w:val="18"/>
        </w:rPr>
        <w:t xml:space="preserve"> with embedded derivative such as convertible bonds that the Group separately recognises a) host debt initially at its fair value, which is determined using a market interest rate for an equivalent non-convertible bond and subsequently measured at amortised cost, and b) the remainder of the whole instrument is allocated to the conversion option.</w:t>
      </w:r>
    </w:p>
    <w:p w14:paraId="04789FB3" w14:textId="77777777" w:rsidR="00A103BD" w:rsidRPr="00EA50FA" w:rsidRDefault="00A103BD" w:rsidP="00A103BD">
      <w:pPr>
        <w:pStyle w:val="NoSpacing"/>
        <w:ind w:left="1080"/>
        <w:rPr>
          <w:rFonts w:ascii="Arial" w:hAnsi="Arial" w:cs="Arial"/>
          <w:color w:val="CF4A02"/>
          <w:sz w:val="18"/>
          <w:szCs w:val="18"/>
        </w:rPr>
      </w:pPr>
    </w:p>
    <w:p w14:paraId="22933C2B" w14:textId="77777777" w:rsidR="00A103BD" w:rsidRPr="00EA50FA" w:rsidRDefault="00A103BD" w:rsidP="00A103BD">
      <w:pPr>
        <w:ind w:left="1080" w:hanging="540"/>
        <w:jc w:val="both"/>
        <w:rPr>
          <w:rFonts w:ascii="Arial" w:hAnsi="Arial" w:cs="Arial"/>
          <w:color w:val="CF4A02"/>
          <w:sz w:val="18"/>
          <w:szCs w:val="18"/>
          <w:lang w:val="en-GB"/>
        </w:rPr>
      </w:pPr>
      <w:r w:rsidRPr="00EA50FA">
        <w:rPr>
          <w:rFonts w:ascii="Arial" w:hAnsi="Arial" w:cs="Arial"/>
          <w:color w:val="CF4A02"/>
          <w:sz w:val="18"/>
          <w:szCs w:val="18"/>
          <w:lang w:val="en-GB"/>
        </w:rPr>
        <w:t>c)</w:t>
      </w:r>
      <w:r w:rsidRPr="00EA50FA">
        <w:rPr>
          <w:rFonts w:ascii="Arial" w:hAnsi="Arial" w:cs="Arial"/>
          <w:color w:val="CF4A02"/>
          <w:sz w:val="18"/>
          <w:szCs w:val="18"/>
          <w:lang w:val="en-GB"/>
        </w:rPr>
        <w:tab/>
        <w:t>Derecognition</w:t>
      </w:r>
      <w:r w:rsidRPr="00EA50FA">
        <w:rPr>
          <w:rFonts w:ascii="Arial" w:hAnsi="Arial" w:cs="Arial"/>
          <w:color w:val="CF4A02"/>
          <w:sz w:val="18"/>
          <w:szCs w:val="18"/>
          <w:cs/>
          <w:lang w:val="en-GB"/>
        </w:rPr>
        <w:t xml:space="preserve"> </w:t>
      </w:r>
      <w:r w:rsidRPr="00EA50FA">
        <w:rPr>
          <w:rFonts w:ascii="Arial" w:hAnsi="Arial" w:cs="Arial"/>
          <w:color w:val="CF4A02"/>
          <w:sz w:val="18"/>
          <w:szCs w:val="18"/>
          <w:lang w:val="en-GB"/>
        </w:rPr>
        <w:t xml:space="preserve">and modification </w:t>
      </w:r>
    </w:p>
    <w:p w14:paraId="0578028F" w14:textId="77777777" w:rsidR="00A103BD" w:rsidRPr="00EA50FA" w:rsidRDefault="00A103BD" w:rsidP="00A103BD">
      <w:pPr>
        <w:pStyle w:val="NoSpacing"/>
        <w:ind w:left="1080"/>
        <w:rPr>
          <w:rFonts w:ascii="Arial" w:hAnsi="Arial" w:cs="Arial"/>
          <w:color w:val="CF4A02"/>
          <w:sz w:val="18"/>
          <w:szCs w:val="18"/>
        </w:rPr>
      </w:pPr>
    </w:p>
    <w:p w14:paraId="6806DF9E" w14:textId="77777777" w:rsidR="00A103BD" w:rsidRPr="00EA50FA" w:rsidRDefault="00A103BD" w:rsidP="00A103BD">
      <w:pPr>
        <w:pStyle w:val="NoSpacing"/>
        <w:ind w:left="1080"/>
        <w:jc w:val="thaiDistribute"/>
        <w:rPr>
          <w:rFonts w:ascii="Arial" w:hAnsi="Arial" w:cs="Arial"/>
          <w:sz w:val="18"/>
          <w:szCs w:val="18"/>
        </w:rPr>
      </w:pPr>
      <w:r w:rsidRPr="00EA50FA">
        <w:rPr>
          <w:rFonts w:ascii="Arial" w:hAnsi="Arial" w:cs="Arial"/>
          <w:spacing w:val="-4"/>
          <w:sz w:val="18"/>
          <w:szCs w:val="18"/>
        </w:rPr>
        <w:t>Financial liabilities are derecognised when the obligation specified in the contract is discharged, cancelled,</w:t>
      </w:r>
      <w:r w:rsidRPr="00EA50FA">
        <w:rPr>
          <w:rFonts w:ascii="Arial" w:hAnsi="Arial" w:cs="Arial"/>
          <w:sz w:val="18"/>
          <w:szCs w:val="18"/>
        </w:rPr>
        <w:t xml:space="preserve"> or expired. </w:t>
      </w:r>
    </w:p>
    <w:p w14:paraId="6ABDAF06" w14:textId="77777777" w:rsidR="00A103BD" w:rsidRPr="00EA50FA" w:rsidRDefault="00A103BD" w:rsidP="00A103BD">
      <w:pPr>
        <w:pStyle w:val="NoSpacing"/>
        <w:ind w:left="1080"/>
        <w:jc w:val="thaiDistribute"/>
        <w:rPr>
          <w:rFonts w:ascii="Arial" w:hAnsi="Arial" w:cs="Arial"/>
          <w:sz w:val="18"/>
          <w:szCs w:val="18"/>
        </w:rPr>
      </w:pPr>
    </w:p>
    <w:p w14:paraId="09F07856" w14:textId="77777777" w:rsidR="00A103BD" w:rsidRPr="00EA50FA" w:rsidRDefault="00A103BD" w:rsidP="00A103BD">
      <w:pPr>
        <w:pStyle w:val="NoSpacing"/>
        <w:ind w:left="1080"/>
        <w:jc w:val="thaiDistribute"/>
        <w:rPr>
          <w:rFonts w:ascii="Arial" w:hAnsi="Arial" w:cs="Arial"/>
          <w:sz w:val="18"/>
          <w:szCs w:val="18"/>
        </w:rPr>
      </w:pPr>
      <w:r w:rsidRPr="00EA50FA">
        <w:rPr>
          <w:rFonts w:ascii="Arial" w:hAnsi="Arial" w:cs="Arial"/>
          <w:sz w:val="18"/>
          <w:szCs w:val="18"/>
        </w:rPr>
        <w:t xml:space="preserve">Where the terms of a financial liability are renegotiated or modified, the Group assesses whether the renegotiation or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 (losses) in profit or loss. </w:t>
      </w:r>
    </w:p>
    <w:p w14:paraId="69453815" w14:textId="77777777" w:rsidR="00A103BD" w:rsidRPr="00EA50FA" w:rsidRDefault="00A103BD" w:rsidP="00A103BD">
      <w:pPr>
        <w:pStyle w:val="NoSpacing"/>
        <w:ind w:left="1080"/>
        <w:jc w:val="thaiDistribute"/>
        <w:rPr>
          <w:rFonts w:ascii="Arial" w:hAnsi="Arial" w:cs="Arial"/>
          <w:sz w:val="18"/>
          <w:szCs w:val="18"/>
        </w:rPr>
      </w:pPr>
    </w:p>
    <w:p w14:paraId="1F856A5A" w14:textId="77777777" w:rsidR="00A103BD" w:rsidRPr="00EA50FA" w:rsidRDefault="00A103BD" w:rsidP="00A103BD">
      <w:pPr>
        <w:pStyle w:val="NoSpacing"/>
        <w:ind w:left="1080"/>
        <w:jc w:val="thaiDistribute"/>
        <w:rPr>
          <w:rFonts w:ascii="Arial" w:hAnsi="Arial" w:cs="Arial"/>
          <w:sz w:val="18"/>
          <w:szCs w:val="18"/>
        </w:rPr>
      </w:pPr>
      <w:r w:rsidRPr="00EA50FA">
        <w:rPr>
          <w:rFonts w:ascii="Arial" w:hAnsi="Arial" w:cs="Arial"/>
          <w:sz w:val="18"/>
          <w:szCs w:val="18"/>
        </w:rPr>
        <w:t xml:space="preserve">Where the modification does not result in the derecognition of the financial liability, the carrying amount of the financial liability is recalculated as the present value of the renegotiated or modified contractual </w:t>
      </w:r>
      <w:r w:rsidRPr="00EA50FA">
        <w:rPr>
          <w:rFonts w:ascii="Arial" w:hAnsi="Arial" w:cs="Arial"/>
          <w:spacing w:val="-4"/>
          <w:sz w:val="18"/>
          <w:szCs w:val="18"/>
        </w:rPr>
        <w:t>cash flows discounted at its original effective interest rate. The difference is recognised in other gains (losses)</w:t>
      </w:r>
      <w:r w:rsidRPr="00EA50FA">
        <w:rPr>
          <w:rFonts w:ascii="Arial" w:hAnsi="Arial" w:cs="Arial"/>
          <w:sz w:val="18"/>
          <w:szCs w:val="18"/>
        </w:rPr>
        <w:t xml:space="preserve"> in profit or loss. </w:t>
      </w:r>
    </w:p>
    <w:p w14:paraId="5C4DC7AD" w14:textId="77777777" w:rsidR="00A103BD" w:rsidRPr="00EA50FA" w:rsidRDefault="00A103BD" w:rsidP="00A103BD">
      <w:pPr>
        <w:ind w:left="540"/>
        <w:jc w:val="both"/>
        <w:rPr>
          <w:rFonts w:ascii="Arial" w:hAnsi="Arial" w:cs="Arial"/>
          <w:sz w:val="18"/>
          <w:szCs w:val="18"/>
          <w:lang w:val="en-GB"/>
        </w:rPr>
      </w:pPr>
    </w:p>
    <w:p w14:paraId="2EF20E8B" w14:textId="77777777" w:rsidR="00A103BD" w:rsidRPr="00EA50FA" w:rsidRDefault="00A103BD" w:rsidP="00EA50FA">
      <w:pPr>
        <w:ind w:left="540" w:hanging="540"/>
        <w:jc w:val="both"/>
        <w:rPr>
          <w:rFonts w:ascii="Arial" w:hAnsi="Arial" w:cs="Arial"/>
          <w:b/>
          <w:bCs/>
          <w:color w:val="CF4A02"/>
          <w:sz w:val="18"/>
          <w:szCs w:val="18"/>
          <w:lang w:val="en-GB"/>
        </w:rPr>
      </w:pPr>
      <w:r w:rsidRPr="00EA50FA">
        <w:rPr>
          <w:rFonts w:ascii="Arial" w:hAnsi="Arial" w:cs="Arial"/>
          <w:b/>
          <w:bCs/>
          <w:color w:val="CF4A02"/>
          <w:sz w:val="18"/>
          <w:szCs w:val="18"/>
          <w:lang w:val="en-GB"/>
        </w:rPr>
        <w:t>5.17</w:t>
      </w:r>
      <w:r w:rsidRPr="00EA50FA">
        <w:rPr>
          <w:rFonts w:ascii="Arial" w:hAnsi="Arial" w:cs="Arial"/>
          <w:b/>
          <w:bCs/>
          <w:color w:val="CF4A02"/>
          <w:sz w:val="18"/>
          <w:szCs w:val="18"/>
          <w:lang w:val="en-GB"/>
        </w:rPr>
        <w:tab/>
        <w:t>Borrowing costs</w:t>
      </w:r>
    </w:p>
    <w:p w14:paraId="1724A40B" w14:textId="77777777" w:rsidR="00A103BD" w:rsidRPr="00EA50FA" w:rsidRDefault="00A103BD" w:rsidP="00EA50FA">
      <w:pPr>
        <w:pBdr>
          <w:top w:val="nil"/>
          <w:left w:val="nil"/>
          <w:bottom w:val="nil"/>
          <w:right w:val="nil"/>
          <w:between w:val="nil"/>
        </w:pBdr>
        <w:ind w:left="540"/>
        <w:jc w:val="both"/>
        <w:rPr>
          <w:rFonts w:ascii="Arial" w:hAnsi="Arial" w:cs="Arial"/>
          <w:sz w:val="18"/>
          <w:szCs w:val="18"/>
          <w:lang w:val="en-GB"/>
        </w:rPr>
      </w:pPr>
    </w:p>
    <w:p w14:paraId="73B600A7" w14:textId="77777777" w:rsidR="00A103BD" w:rsidRPr="00EA50FA" w:rsidRDefault="00A103BD" w:rsidP="00EA50FA">
      <w:pPr>
        <w:pBdr>
          <w:top w:val="nil"/>
          <w:left w:val="nil"/>
          <w:bottom w:val="nil"/>
          <w:right w:val="nil"/>
          <w:between w:val="nil"/>
        </w:pBdr>
        <w:ind w:left="540"/>
        <w:jc w:val="both"/>
        <w:rPr>
          <w:rFonts w:ascii="Arial" w:hAnsi="Arial" w:cs="Arial"/>
          <w:sz w:val="18"/>
          <w:szCs w:val="18"/>
          <w:lang w:val="en-GB"/>
        </w:rPr>
      </w:pPr>
      <w:r w:rsidRPr="00EA50FA">
        <w:rPr>
          <w:rFonts w:ascii="Arial" w:hAnsi="Arial" w:cs="Arial"/>
          <w:sz w:val="18"/>
          <w:szCs w:val="18"/>
          <w:lang w:val="en-GB"/>
        </w:rPr>
        <w:t xml:space="preserve">General and specific borrowing costs directly attributable to the acquisition, </w:t>
      </w:r>
      <w:proofErr w:type="gramStart"/>
      <w:r w:rsidRPr="00EA50FA">
        <w:rPr>
          <w:rFonts w:ascii="Arial" w:hAnsi="Arial" w:cs="Arial"/>
          <w:sz w:val="18"/>
          <w:szCs w:val="18"/>
          <w:lang w:val="en-GB"/>
        </w:rPr>
        <w:t>construction</w:t>
      </w:r>
      <w:proofErr w:type="gramEnd"/>
      <w:r w:rsidRPr="00EA50FA">
        <w:rPr>
          <w:rFonts w:ascii="Arial" w:hAnsi="Arial" w:cs="Arial"/>
          <w:sz w:val="18"/>
          <w:szCs w:val="18"/>
          <w:lang w:val="en-GB"/>
        </w:rPr>
        <w:t xml:space="preserve"> or production of qualifying assets (assets that take times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2843EB86" w14:textId="77777777" w:rsidR="00A103BD" w:rsidRPr="00EA50FA" w:rsidRDefault="00A103BD" w:rsidP="00EA50FA">
      <w:pPr>
        <w:pBdr>
          <w:top w:val="nil"/>
          <w:left w:val="nil"/>
          <w:bottom w:val="nil"/>
          <w:right w:val="nil"/>
          <w:between w:val="nil"/>
        </w:pBdr>
        <w:ind w:left="540"/>
        <w:jc w:val="both"/>
        <w:rPr>
          <w:rFonts w:ascii="Arial" w:hAnsi="Arial" w:cs="Arial"/>
          <w:sz w:val="18"/>
          <w:szCs w:val="18"/>
          <w:lang w:val="en-GB"/>
        </w:rPr>
      </w:pPr>
    </w:p>
    <w:p w14:paraId="50AF3A09" w14:textId="77777777" w:rsidR="00A103BD" w:rsidRPr="00EA50FA" w:rsidRDefault="00A103BD" w:rsidP="00EA50FA">
      <w:pPr>
        <w:pBdr>
          <w:top w:val="nil"/>
          <w:left w:val="nil"/>
          <w:bottom w:val="nil"/>
          <w:right w:val="nil"/>
          <w:between w:val="nil"/>
        </w:pBdr>
        <w:ind w:left="540"/>
        <w:jc w:val="both"/>
        <w:rPr>
          <w:rFonts w:ascii="Arial" w:hAnsi="Arial" w:cs="Arial"/>
          <w:sz w:val="18"/>
          <w:szCs w:val="18"/>
          <w:lang w:val="en-GB"/>
        </w:rPr>
      </w:pPr>
      <w:r w:rsidRPr="00EA50FA">
        <w:rPr>
          <w:rFonts w:ascii="Arial" w:hAnsi="Arial" w:cs="Arial"/>
          <w:sz w:val="18"/>
          <w:szCs w:val="18"/>
          <w:lang w:val="en-GB"/>
        </w:rPr>
        <w:t>Other borrowing costs are expensed in the period in which they are incurred.</w:t>
      </w:r>
    </w:p>
    <w:p w14:paraId="1214BB6C" w14:textId="77777777" w:rsidR="00A103BD" w:rsidRPr="00EA50FA" w:rsidRDefault="00A103BD" w:rsidP="00471B28">
      <w:pPr>
        <w:pStyle w:val="NoSpacing"/>
        <w:ind w:left="1080"/>
        <w:jc w:val="thaiDistribute"/>
        <w:rPr>
          <w:rFonts w:ascii="Arial" w:hAnsi="Arial" w:cs="Arial"/>
          <w:sz w:val="18"/>
          <w:szCs w:val="18"/>
        </w:rPr>
      </w:pPr>
    </w:p>
    <w:bookmarkEnd w:id="19"/>
    <w:p w14:paraId="7F110301" w14:textId="77777777" w:rsidR="00471B28" w:rsidRPr="007C4DB7" w:rsidRDefault="00471B28" w:rsidP="00471B28">
      <w:pPr>
        <w:pBdr>
          <w:top w:val="nil"/>
          <w:left w:val="nil"/>
          <w:bottom w:val="nil"/>
          <w:right w:val="nil"/>
          <w:between w:val="nil"/>
        </w:pBdr>
        <w:ind w:left="540"/>
        <w:jc w:val="both"/>
        <w:rPr>
          <w:rFonts w:ascii="Arial" w:hAnsi="Arial" w:cs="Arial"/>
          <w:sz w:val="18"/>
          <w:szCs w:val="18"/>
          <w:lang w:val="en-GB"/>
        </w:rPr>
      </w:pPr>
      <w:r w:rsidRPr="007C4DB7">
        <w:rPr>
          <w:rFonts w:ascii="Arial" w:hAnsi="Arial" w:cs="Arial"/>
          <w:sz w:val="18"/>
          <w:szCs w:val="18"/>
          <w:lang w:val="en-GB"/>
        </w:rPr>
        <w:br w:type="page"/>
      </w:r>
    </w:p>
    <w:tbl>
      <w:tblPr>
        <w:tblW w:w="9464" w:type="dxa"/>
        <w:tblInd w:w="117" w:type="dxa"/>
        <w:tblLayout w:type="fixed"/>
        <w:tblLook w:val="0400" w:firstRow="0" w:lastRow="0" w:firstColumn="0" w:lastColumn="0" w:noHBand="0" w:noVBand="1"/>
      </w:tblPr>
      <w:tblGrid>
        <w:gridCol w:w="9464"/>
      </w:tblGrid>
      <w:tr w:rsidR="00471B28" w:rsidRPr="007C4DB7" w14:paraId="72CF390A" w14:textId="77777777" w:rsidTr="00471B28">
        <w:trPr>
          <w:trHeight w:val="386"/>
        </w:trPr>
        <w:tc>
          <w:tcPr>
            <w:tcW w:w="9464" w:type="dxa"/>
            <w:shd w:val="clear" w:color="auto" w:fill="FFA543"/>
            <w:vAlign w:val="center"/>
          </w:tcPr>
          <w:p w14:paraId="4AAD3B78" w14:textId="77777777" w:rsidR="00471B28" w:rsidRPr="007C4DB7" w:rsidRDefault="00471B28" w:rsidP="00471B28">
            <w:pPr>
              <w:tabs>
                <w:tab w:val="left" w:pos="432"/>
              </w:tabs>
              <w:ind w:left="540" w:hanging="540"/>
              <w:rPr>
                <w:rFonts w:ascii="Arial" w:hAnsi="Arial" w:cs="Arial"/>
                <w:color w:val="FFFFFF"/>
                <w:sz w:val="18"/>
                <w:szCs w:val="18"/>
                <w:lang w:val="en-GB"/>
              </w:rPr>
            </w:pPr>
            <w:r w:rsidRPr="007C4DB7">
              <w:rPr>
                <w:rFonts w:ascii="Arial" w:hAnsi="Arial" w:cs="Arial"/>
                <w:b/>
                <w:bCs/>
                <w:color w:val="FFFFFF"/>
                <w:sz w:val="18"/>
                <w:szCs w:val="18"/>
                <w:lang w:val="en-GB"/>
              </w:rPr>
              <w:t>5</w:t>
            </w:r>
            <w:r w:rsidRPr="007C4DB7">
              <w:rPr>
                <w:rFonts w:ascii="Arial" w:hAnsi="Arial" w:cs="Arial"/>
                <w:b/>
                <w:bCs/>
                <w:color w:val="FFFFFF"/>
                <w:sz w:val="18"/>
                <w:szCs w:val="18"/>
                <w:lang w:val="en-GB"/>
              </w:rPr>
              <w:tab/>
              <w:t xml:space="preserve">Accounting policies </w:t>
            </w:r>
            <w:r w:rsidRPr="007C4DB7">
              <w:rPr>
                <w:rFonts w:ascii="Arial" w:hAnsi="Arial" w:cs="Arial"/>
                <w:color w:val="FFFFFF"/>
                <w:sz w:val="18"/>
                <w:szCs w:val="18"/>
              </w:rPr>
              <w:t>(Cont’d)</w:t>
            </w:r>
          </w:p>
        </w:tc>
      </w:tr>
    </w:tbl>
    <w:p w14:paraId="5A80CA03" w14:textId="77777777" w:rsidR="00471B28" w:rsidRPr="007C4DB7" w:rsidRDefault="00471B28" w:rsidP="00471B28">
      <w:pPr>
        <w:pStyle w:val="ListParagraph"/>
        <w:spacing w:after="0" w:line="240" w:lineRule="auto"/>
        <w:ind w:left="540"/>
        <w:jc w:val="both"/>
        <w:rPr>
          <w:rFonts w:ascii="Arial" w:hAnsi="Arial" w:cs="Arial"/>
          <w:color w:val="000000"/>
          <w:spacing w:val="-2"/>
          <w:sz w:val="18"/>
          <w:szCs w:val="18"/>
        </w:rPr>
      </w:pPr>
    </w:p>
    <w:p w14:paraId="531ACA53" w14:textId="77777777" w:rsidR="004C68E0" w:rsidRPr="007C4DB7" w:rsidRDefault="004C68E0" w:rsidP="00EA50FA">
      <w:pPr>
        <w:ind w:left="540" w:hanging="540"/>
        <w:jc w:val="both"/>
        <w:rPr>
          <w:rFonts w:ascii="Arial" w:hAnsi="Arial" w:cs="Arial"/>
          <w:b/>
          <w:bCs/>
          <w:color w:val="CF4A02"/>
          <w:sz w:val="18"/>
          <w:szCs w:val="18"/>
          <w:lang w:val="en-GB"/>
        </w:rPr>
      </w:pPr>
      <w:bookmarkStart w:id="20" w:name="_Toc48736033"/>
      <w:bookmarkEnd w:id="18"/>
      <w:r w:rsidRPr="007C4DB7">
        <w:rPr>
          <w:rFonts w:ascii="Arial" w:hAnsi="Arial" w:cs="Arial"/>
          <w:b/>
          <w:bCs/>
          <w:color w:val="CF4A02"/>
          <w:sz w:val="18"/>
          <w:szCs w:val="18"/>
        </w:rPr>
        <w:t>5</w:t>
      </w:r>
      <w:r w:rsidRPr="007C4DB7">
        <w:rPr>
          <w:rFonts w:ascii="Arial" w:hAnsi="Arial" w:cs="Arial"/>
          <w:b/>
          <w:bCs/>
          <w:color w:val="CF4A02"/>
          <w:sz w:val="18"/>
          <w:szCs w:val="18"/>
          <w:lang w:val="en-GB"/>
        </w:rPr>
        <w:t>.18</w:t>
      </w:r>
      <w:r w:rsidRPr="007C4DB7">
        <w:rPr>
          <w:rFonts w:ascii="Arial" w:hAnsi="Arial" w:cs="Arial"/>
          <w:b/>
          <w:bCs/>
          <w:color w:val="CF4A02"/>
          <w:sz w:val="18"/>
          <w:szCs w:val="18"/>
          <w:lang w:val="en-GB"/>
        </w:rPr>
        <w:tab/>
        <w:t>Current and deferred income taxes</w:t>
      </w:r>
      <w:bookmarkEnd w:id="20"/>
    </w:p>
    <w:p w14:paraId="45D0BC67" w14:textId="77777777" w:rsidR="004C68E0" w:rsidRPr="007C4DB7" w:rsidRDefault="004C68E0" w:rsidP="000F6E96">
      <w:pPr>
        <w:pBdr>
          <w:top w:val="nil"/>
          <w:left w:val="nil"/>
          <w:bottom w:val="nil"/>
          <w:right w:val="nil"/>
          <w:between w:val="nil"/>
        </w:pBdr>
        <w:ind w:left="540"/>
        <w:jc w:val="both"/>
        <w:rPr>
          <w:rFonts w:ascii="Arial" w:hAnsi="Arial" w:cs="Arial"/>
          <w:sz w:val="18"/>
          <w:szCs w:val="18"/>
          <w:lang w:val="en-GB"/>
        </w:rPr>
      </w:pPr>
    </w:p>
    <w:p w14:paraId="73D8849F" w14:textId="77777777" w:rsidR="004C68E0" w:rsidRPr="007C4DB7" w:rsidRDefault="004C68E0" w:rsidP="000F6E96">
      <w:pPr>
        <w:pBdr>
          <w:top w:val="nil"/>
          <w:left w:val="nil"/>
          <w:bottom w:val="nil"/>
          <w:right w:val="nil"/>
          <w:between w:val="nil"/>
        </w:pBdr>
        <w:ind w:left="540"/>
        <w:jc w:val="both"/>
        <w:rPr>
          <w:rFonts w:ascii="Arial" w:hAnsi="Arial" w:cs="Arial"/>
          <w:sz w:val="18"/>
          <w:szCs w:val="18"/>
          <w:lang w:val="en-GB"/>
        </w:rPr>
      </w:pPr>
      <w:r w:rsidRPr="007C4DB7">
        <w:rPr>
          <w:rFonts w:ascii="Arial" w:hAnsi="Arial" w:cs="Arial"/>
          <w:sz w:val="18"/>
          <w:szCs w:val="18"/>
          <w:lang w:val="en-GB"/>
        </w:rPr>
        <w:t xml:space="preserve">The tax expense for the period comprises current and deferred tax. Tax is recognised in profit or loss, except to the extent that it relates to items recognised in other comprehensive income or directly in equity. </w:t>
      </w:r>
    </w:p>
    <w:p w14:paraId="5464B35C" w14:textId="77777777" w:rsidR="004C68E0" w:rsidRPr="007C4DB7" w:rsidRDefault="004C68E0" w:rsidP="000F6E96">
      <w:pPr>
        <w:pBdr>
          <w:top w:val="nil"/>
          <w:left w:val="nil"/>
          <w:bottom w:val="nil"/>
          <w:right w:val="nil"/>
          <w:between w:val="nil"/>
        </w:pBdr>
        <w:ind w:left="540"/>
        <w:jc w:val="both"/>
        <w:rPr>
          <w:rFonts w:ascii="Arial" w:hAnsi="Arial" w:cs="Arial"/>
          <w:sz w:val="18"/>
          <w:szCs w:val="18"/>
          <w:lang w:val="en-GB"/>
        </w:rPr>
      </w:pPr>
    </w:p>
    <w:p w14:paraId="3641A3F8" w14:textId="77777777" w:rsidR="004C68E0" w:rsidRPr="007C4DB7" w:rsidRDefault="004C68E0" w:rsidP="000F6E96">
      <w:pPr>
        <w:ind w:left="540"/>
        <w:jc w:val="both"/>
        <w:rPr>
          <w:rFonts w:ascii="Arial" w:hAnsi="Arial" w:cs="Arial"/>
          <w:sz w:val="18"/>
          <w:szCs w:val="18"/>
          <w:lang w:val="en-GB"/>
        </w:rPr>
      </w:pPr>
      <w:r w:rsidRPr="007C4DB7">
        <w:rPr>
          <w:rFonts w:ascii="Arial" w:hAnsi="Arial" w:cs="Arial"/>
          <w:sz w:val="18"/>
          <w:szCs w:val="18"/>
          <w:lang w:val="en-GB"/>
        </w:rPr>
        <w:t xml:space="preserve">The current income tax is calculated </w:t>
      </w:r>
      <w:proofErr w:type="gramStart"/>
      <w:r w:rsidRPr="007C4DB7">
        <w:rPr>
          <w:rFonts w:ascii="Arial" w:hAnsi="Arial" w:cs="Arial"/>
          <w:sz w:val="18"/>
          <w:szCs w:val="18"/>
          <w:lang w:val="en-GB"/>
        </w:rPr>
        <w:t>on the basis of</w:t>
      </w:r>
      <w:proofErr w:type="gramEnd"/>
      <w:r w:rsidRPr="007C4DB7">
        <w:rPr>
          <w:rFonts w:ascii="Arial" w:hAnsi="Arial" w:cs="Arial"/>
          <w:sz w:val="18"/>
          <w:szCs w:val="18"/>
          <w:lang w:val="en-GB"/>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7C4DB7">
        <w:rPr>
          <w:rFonts w:ascii="Arial" w:hAnsi="Arial" w:cs="Arial"/>
          <w:sz w:val="18"/>
          <w:szCs w:val="18"/>
          <w:lang w:val="en-GB"/>
        </w:rPr>
        <w:t>on the basis of</w:t>
      </w:r>
      <w:proofErr w:type="gramEnd"/>
      <w:r w:rsidRPr="007C4DB7">
        <w:rPr>
          <w:rFonts w:ascii="Arial" w:hAnsi="Arial" w:cs="Arial"/>
          <w:sz w:val="18"/>
          <w:szCs w:val="18"/>
          <w:lang w:val="en-GB"/>
        </w:rPr>
        <w:t xml:space="preserve"> amounts expected to be paid to the tax authorities. </w:t>
      </w:r>
    </w:p>
    <w:p w14:paraId="0F3C28E1" w14:textId="77777777" w:rsidR="004C68E0" w:rsidRPr="007C4DB7" w:rsidRDefault="004C68E0" w:rsidP="000F6E96">
      <w:pPr>
        <w:pBdr>
          <w:top w:val="nil"/>
          <w:left w:val="nil"/>
          <w:bottom w:val="nil"/>
          <w:right w:val="nil"/>
          <w:between w:val="nil"/>
        </w:pBdr>
        <w:ind w:left="540"/>
        <w:jc w:val="both"/>
        <w:rPr>
          <w:rFonts w:ascii="Arial" w:hAnsi="Arial" w:cs="Arial"/>
          <w:sz w:val="18"/>
          <w:szCs w:val="18"/>
          <w:lang w:val="en-GB"/>
        </w:rPr>
      </w:pPr>
    </w:p>
    <w:p w14:paraId="11F8F3AB" w14:textId="77777777" w:rsidR="004C68E0" w:rsidRPr="007C4DB7" w:rsidRDefault="004C68E0" w:rsidP="000F6E96">
      <w:pPr>
        <w:pBdr>
          <w:top w:val="nil"/>
          <w:left w:val="nil"/>
          <w:bottom w:val="nil"/>
          <w:right w:val="nil"/>
          <w:between w:val="nil"/>
        </w:pBdr>
        <w:ind w:left="540"/>
        <w:jc w:val="both"/>
        <w:rPr>
          <w:rFonts w:ascii="Arial" w:hAnsi="Arial" w:cs="Arial"/>
          <w:sz w:val="18"/>
          <w:szCs w:val="18"/>
          <w:lang w:val="en-GB"/>
        </w:rPr>
      </w:pPr>
      <w:r w:rsidRPr="007C4DB7">
        <w:rPr>
          <w:rFonts w:ascii="Arial" w:hAnsi="Arial" w:cs="Arial"/>
          <w:sz w:val="18"/>
          <w:szCs w:val="18"/>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16A895E1" w14:textId="77777777" w:rsidR="004C68E0" w:rsidRPr="007C4DB7" w:rsidRDefault="004C68E0" w:rsidP="000F6E96">
      <w:pPr>
        <w:pBdr>
          <w:top w:val="nil"/>
          <w:left w:val="nil"/>
          <w:bottom w:val="nil"/>
          <w:right w:val="nil"/>
          <w:between w:val="nil"/>
        </w:pBdr>
        <w:ind w:left="540"/>
        <w:jc w:val="both"/>
        <w:rPr>
          <w:rFonts w:ascii="Arial" w:hAnsi="Arial" w:cs="Arial"/>
          <w:sz w:val="18"/>
          <w:szCs w:val="18"/>
          <w:lang w:val="en-GB"/>
        </w:rPr>
      </w:pPr>
    </w:p>
    <w:p w14:paraId="5C8A9966" w14:textId="4B627028" w:rsidR="004C68E0" w:rsidRPr="007C4DB7" w:rsidRDefault="004C68E0" w:rsidP="000312E3">
      <w:pPr>
        <w:numPr>
          <w:ilvl w:val="0"/>
          <w:numId w:val="4"/>
        </w:numPr>
        <w:pBdr>
          <w:top w:val="nil"/>
          <w:left w:val="nil"/>
          <w:bottom w:val="nil"/>
          <w:right w:val="nil"/>
          <w:between w:val="nil"/>
        </w:pBdr>
        <w:tabs>
          <w:tab w:val="left" w:pos="900"/>
        </w:tabs>
        <w:ind w:left="900"/>
        <w:jc w:val="both"/>
        <w:rPr>
          <w:rFonts w:ascii="Arial" w:hAnsi="Arial" w:cs="Arial"/>
          <w:sz w:val="18"/>
          <w:szCs w:val="18"/>
          <w:lang w:val="en-GB"/>
        </w:rPr>
      </w:pPr>
      <w:r w:rsidRPr="007C4DB7">
        <w:rPr>
          <w:rFonts w:ascii="Arial" w:hAnsi="Arial" w:cs="Arial"/>
          <w:sz w:val="18"/>
          <w:szCs w:val="18"/>
          <w:lang w:val="en-GB"/>
        </w:rPr>
        <w:t>initial recognition of an asset or liability in a transaction other than a business combination that affects neither accounting nor taxable profit or loss is not recognised</w:t>
      </w:r>
      <w:r w:rsidR="00471B28" w:rsidRPr="007C4DB7">
        <w:rPr>
          <w:rFonts w:ascii="Arial" w:hAnsi="Arial" w:cs="Arial"/>
          <w:sz w:val="18"/>
          <w:szCs w:val="18"/>
          <w:lang w:val="en-GB"/>
        </w:rPr>
        <w:t>.</w:t>
      </w:r>
    </w:p>
    <w:p w14:paraId="4C2BD4E4" w14:textId="77777777" w:rsidR="004C68E0" w:rsidRPr="007C4DB7" w:rsidRDefault="004C68E0" w:rsidP="000312E3">
      <w:pPr>
        <w:numPr>
          <w:ilvl w:val="0"/>
          <w:numId w:val="4"/>
        </w:numPr>
        <w:pBdr>
          <w:top w:val="nil"/>
          <w:left w:val="nil"/>
          <w:bottom w:val="nil"/>
          <w:right w:val="nil"/>
          <w:between w:val="nil"/>
        </w:pBdr>
        <w:tabs>
          <w:tab w:val="left" w:pos="900"/>
        </w:tabs>
        <w:ind w:left="900"/>
        <w:jc w:val="both"/>
        <w:rPr>
          <w:rFonts w:ascii="Arial" w:hAnsi="Arial" w:cs="Arial"/>
          <w:sz w:val="18"/>
          <w:szCs w:val="18"/>
          <w:lang w:val="en-GB"/>
        </w:rPr>
      </w:pPr>
      <w:r w:rsidRPr="007C4DB7">
        <w:rPr>
          <w:rFonts w:ascii="Arial" w:hAnsi="Arial" w:cs="Arial"/>
          <w:sz w:val="18"/>
          <w:szCs w:val="18"/>
          <w:lang w:val="en-GB"/>
        </w:rPr>
        <w:t xml:space="preserve">investments in subsidiaries, </w:t>
      </w:r>
      <w:proofErr w:type="gramStart"/>
      <w:r w:rsidRPr="007C4DB7">
        <w:rPr>
          <w:rFonts w:ascii="Arial" w:hAnsi="Arial" w:cs="Arial"/>
          <w:sz w:val="18"/>
          <w:szCs w:val="18"/>
          <w:lang w:val="en-GB"/>
        </w:rPr>
        <w:t>associates</w:t>
      </w:r>
      <w:proofErr w:type="gramEnd"/>
      <w:r w:rsidRPr="007C4DB7">
        <w:rPr>
          <w:rFonts w:ascii="Arial" w:hAnsi="Arial" w:cs="Arial"/>
          <w:sz w:val="18"/>
          <w:szCs w:val="18"/>
          <w:lang w:val="en-GB"/>
        </w:rPr>
        <w:t xml:space="preserve"> and joint arrangements where the timing of the reversal of the temporary difference is controlled by the Group and it is probable that the temporary difference will not reverse in the foreseeable future.</w:t>
      </w:r>
    </w:p>
    <w:p w14:paraId="48930BD0" w14:textId="77777777" w:rsidR="004C68E0" w:rsidRPr="007C4DB7" w:rsidRDefault="004C68E0" w:rsidP="000F6E96">
      <w:pPr>
        <w:pBdr>
          <w:top w:val="nil"/>
          <w:left w:val="nil"/>
          <w:bottom w:val="nil"/>
          <w:right w:val="nil"/>
          <w:between w:val="nil"/>
        </w:pBdr>
        <w:ind w:left="540"/>
        <w:jc w:val="both"/>
        <w:rPr>
          <w:rFonts w:ascii="Arial" w:hAnsi="Arial" w:cs="Arial"/>
          <w:sz w:val="18"/>
          <w:szCs w:val="18"/>
          <w:lang w:val="en-GB"/>
        </w:rPr>
      </w:pPr>
    </w:p>
    <w:p w14:paraId="2BB601DF" w14:textId="3A718287" w:rsidR="00797C67" w:rsidRPr="007C4DB7" w:rsidRDefault="004C68E0" w:rsidP="000F6E96">
      <w:pPr>
        <w:pBdr>
          <w:top w:val="nil"/>
          <w:left w:val="nil"/>
          <w:bottom w:val="nil"/>
          <w:right w:val="nil"/>
          <w:between w:val="nil"/>
        </w:pBdr>
        <w:ind w:left="540"/>
        <w:jc w:val="both"/>
        <w:rPr>
          <w:rFonts w:ascii="Arial" w:hAnsi="Arial" w:cs="Arial"/>
          <w:sz w:val="18"/>
          <w:szCs w:val="18"/>
          <w:lang w:val="en-GB"/>
        </w:rPr>
      </w:pPr>
      <w:r w:rsidRPr="007C4DB7">
        <w:rPr>
          <w:rFonts w:ascii="Arial" w:hAnsi="Arial" w:cs="Arial"/>
          <w:sz w:val="18"/>
          <w:szCs w:val="18"/>
          <w:lang w:val="en-GB"/>
        </w:rPr>
        <w:t>Deferred income tax is measured using tax rates of the period in which temporary difference is expected to be reversed, based on tax rates and laws that have been enacted or substantially enacted by the end of the reporting period.</w:t>
      </w:r>
    </w:p>
    <w:p w14:paraId="44CEF98B" w14:textId="77777777" w:rsidR="004C68E0" w:rsidRPr="007C4DB7" w:rsidRDefault="004C68E0" w:rsidP="000F6E96">
      <w:pPr>
        <w:pBdr>
          <w:top w:val="nil"/>
          <w:left w:val="nil"/>
          <w:bottom w:val="nil"/>
          <w:right w:val="nil"/>
          <w:between w:val="nil"/>
        </w:pBdr>
        <w:ind w:left="540"/>
        <w:jc w:val="both"/>
        <w:rPr>
          <w:rFonts w:ascii="Arial" w:hAnsi="Arial" w:cs="Arial"/>
          <w:sz w:val="18"/>
          <w:szCs w:val="18"/>
          <w:lang w:val="en-GB"/>
        </w:rPr>
      </w:pPr>
    </w:p>
    <w:p w14:paraId="53482775" w14:textId="77777777" w:rsidR="004C68E0" w:rsidRPr="007C4DB7" w:rsidRDefault="004C68E0" w:rsidP="000F6E96">
      <w:pPr>
        <w:pBdr>
          <w:top w:val="nil"/>
          <w:left w:val="nil"/>
          <w:bottom w:val="nil"/>
          <w:right w:val="nil"/>
          <w:between w:val="nil"/>
        </w:pBdr>
        <w:ind w:left="540"/>
        <w:jc w:val="both"/>
        <w:rPr>
          <w:rFonts w:ascii="Arial" w:hAnsi="Arial" w:cs="Arial"/>
          <w:sz w:val="18"/>
          <w:szCs w:val="18"/>
          <w:lang w:val="en-GB"/>
        </w:rPr>
      </w:pPr>
      <w:r w:rsidRPr="007C4DB7">
        <w:rPr>
          <w:rFonts w:ascii="Arial" w:hAnsi="Arial" w:cs="Arial"/>
          <w:sz w:val="18"/>
          <w:szCs w:val="18"/>
          <w:lang w:val="en-GB"/>
        </w:rPr>
        <w:t xml:space="preserve">Deferred tax assets are recognised only to the extent that it is probable that future taxable profit will be available against which the temporary differences can be utilised. </w:t>
      </w:r>
    </w:p>
    <w:p w14:paraId="121E84CE" w14:textId="77777777" w:rsidR="004C68E0" w:rsidRPr="007C4DB7" w:rsidRDefault="004C68E0" w:rsidP="000F6E96">
      <w:pPr>
        <w:pBdr>
          <w:top w:val="nil"/>
          <w:left w:val="nil"/>
          <w:bottom w:val="nil"/>
          <w:right w:val="nil"/>
          <w:between w:val="nil"/>
        </w:pBdr>
        <w:ind w:left="540"/>
        <w:jc w:val="both"/>
        <w:rPr>
          <w:rFonts w:ascii="Arial" w:hAnsi="Arial" w:cs="Arial"/>
          <w:sz w:val="18"/>
          <w:szCs w:val="18"/>
          <w:lang w:val="en-GB"/>
        </w:rPr>
      </w:pPr>
    </w:p>
    <w:p w14:paraId="37D98962" w14:textId="77777777" w:rsidR="004C68E0" w:rsidRPr="007C4DB7" w:rsidRDefault="004C68E0" w:rsidP="000F6E96">
      <w:pPr>
        <w:pBdr>
          <w:top w:val="nil"/>
          <w:left w:val="nil"/>
          <w:bottom w:val="nil"/>
          <w:right w:val="nil"/>
          <w:between w:val="nil"/>
        </w:pBdr>
        <w:ind w:left="540"/>
        <w:jc w:val="both"/>
        <w:rPr>
          <w:rFonts w:ascii="Arial" w:hAnsi="Arial" w:cs="Arial"/>
          <w:sz w:val="18"/>
          <w:szCs w:val="18"/>
          <w:lang w:val="en-GB"/>
        </w:rPr>
      </w:pPr>
      <w:r w:rsidRPr="007C4DB7">
        <w:rPr>
          <w:rFonts w:ascii="Arial" w:hAnsi="Arial" w:cs="Arial"/>
          <w:sz w:val="18"/>
          <w:szCs w:val="18"/>
          <w:lang w:val="en-GB"/>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29D0DD64" w14:textId="77777777" w:rsidR="00A103BD" w:rsidRPr="007C4DB7" w:rsidRDefault="00A103BD" w:rsidP="00471B28">
      <w:pPr>
        <w:ind w:left="900"/>
        <w:rPr>
          <w:rFonts w:ascii="Arial" w:hAnsi="Arial" w:cs="Arial"/>
          <w:sz w:val="18"/>
          <w:szCs w:val="18"/>
          <w:u w:val="single"/>
          <w:lang w:val="en-GB"/>
        </w:rPr>
      </w:pPr>
    </w:p>
    <w:p w14:paraId="4CCA210A" w14:textId="77777777" w:rsidR="00A103BD" w:rsidRPr="007C4DB7" w:rsidRDefault="00A103BD" w:rsidP="00EA50FA">
      <w:pPr>
        <w:tabs>
          <w:tab w:val="left" w:pos="540"/>
        </w:tabs>
        <w:jc w:val="both"/>
        <w:rPr>
          <w:rFonts w:ascii="Arial" w:hAnsi="Arial" w:cs="Arial"/>
          <w:b/>
          <w:bCs/>
          <w:color w:val="CF4A02"/>
          <w:sz w:val="18"/>
          <w:szCs w:val="18"/>
          <w:lang w:val="en-GB"/>
        </w:rPr>
      </w:pPr>
      <w:r w:rsidRPr="007C4DB7">
        <w:rPr>
          <w:rFonts w:ascii="Arial" w:hAnsi="Arial" w:cs="Arial"/>
          <w:b/>
          <w:bCs/>
          <w:color w:val="CF4A02"/>
          <w:sz w:val="18"/>
          <w:szCs w:val="18"/>
          <w:lang w:val="en-GB"/>
        </w:rPr>
        <w:t>5.19</w:t>
      </w:r>
      <w:r w:rsidRPr="007C4DB7">
        <w:rPr>
          <w:rFonts w:ascii="Arial" w:hAnsi="Arial" w:cs="Arial"/>
          <w:b/>
          <w:bCs/>
          <w:color w:val="CF4A02"/>
          <w:sz w:val="18"/>
          <w:szCs w:val="18"/>
          <w:lang w:val="en-GB"/>
        </w:rPr>
        <w:tab/>
        <w:t>Employee benefits</w:t>
      </w:r>
    </w:p>
    <w:p w14:paraId="01626310" w14:textId="77777777" w:rsidR="00A103BD" w:rsidRPr="007C4DB7" w:rsidRDefault="00A103BD" w:rsidP="00A103BD">
      <w:pPr>
        <w:pBdr>
          <w:top w:val="nil"/>
          <w:left w:val="nil"/>
          <w:bottom w:val="nil"/>
          <w:right w:val="nil"/>
          <w:between w:val="nil"/>
        </w:pBdr>
        <w:ind w:left="567" w:hanging="567"/>
        <w:jc w:val="both"/>
        <w:rPr>
          <w:rFonts w:ascii="Arial" w:hAnsi="Arial" w:cs="Arial"/>
          <w:color w:val="A44E00"/>
          <w:sz w:val="18"/>
          <w:szCs w:val="18"/>
          <w:lang w:val="en-GB"/>
        </w:rPr>
      </w:pPr>
    </w:p>
    <w:p w14:paraId="367F1BE7" w14:textId="77777777" w:rsidR="00A103BD" w:rsidRPr="007C4DB7" w:rsidRDefault="00A103BD" w:rsidP="00A103BD">
      <w:pPr>
        <w:ind w:left="1080" w:hanging="540"/>
        <w:jc w:val="both"/>
        <w:rPr>
          <w:rFonts w:ascii="Arial" w:eastAsia="Arial Unicode MS" w:hAnsi="Arial" w:cs="Arial"/>
          <w:color w:val="CF4A02"/>
          <w:sz w:val="18"/>
          <w:szCs w:val="18"/>
          <w:lang w:val="en-GB"/>
        </w:rPr>
      </w:pPr>
      <w:r w:rsidRPr="007C4DB7">
        <w:rPr>
          <w:rFonts w:ascii="Arial" w:eastAsia="Arial Unicode MS" w:hAnsi="Arial" w:cs="Arial"/>
          <w:color w:val="CF4A02"/>
          <w:sz w:val="18"/>
          <w:szCs w:val="18"/>
          <w:lang w:val="en-GB"/>
        </w:rPr>
        <w:t>a)</w:t>
      </w:r>
      <w:r w:rsidRPr="007C4DB7">
        <w:rPr>
          <w:rFonts w:ascii="Arial" w:eastAsia="Arial Unicode MS" w:hAnsi="Arial" w:cs="Arial"/>
          <w:color w:val="CF4A02"/>
          <w:sz w:val="18"/>
          <w:szCs w:val="18"/>
          <w:lang w:val="en-GB"/>
        </w:rPr>
        <w:tab/>
        <w:t>Defined contribution plan</w:t>
      </w:r>
    </w:p>
    <w:p w14:paraId="02942E66" w14:textId="77777777" w:rsidR="00EA50FA" w:rsidRDefault="00EA50FA" w:rsidP="00A103BD">
      <w:pPr>
        <w:ind w:left="1080"/>
        <w:jc w:val="both"/>
        <w:rPr>
          <w:rFonts w:ascii="Arial" w:hAnsi="Arial" w:cs="Arial"/>
          <w:sz w:val="18"/>
          <w:szCs w:val="18"/>
          <w:lang w:val="en-GB" w:eastAsia="en-GB"/>
        </w:rPr>
      </w:pPr>
    </w:p>
    <w:p w14:paraId="4C77217E" w14:textId="09C4A725" w:rsidR="00A103BD" w:rsidRDefault="00A103BD" w:rsidP="00A103BD">
      <w:pPr>
        <w:ind w:left="1080"/>
        <w:jc w:val="both"/>
        <w:rPr>
          <w:rFonts w:ascii="Arial" w:hAnsi="Arial" w:cs="Arial"/>
          <w:sz w:val="18"/>
          <w:szCs w:val="18"/>
          <w:lang w:val="en-GB" w:eastAsia="en-GB"/>
        </w:rPr>
      </w:pPr>
      <w:r w:rsidRPr="007C4DB7">
        <w:rPr>
          <w:rFonts w:ascii="Arial" w:hAnsi="Arial" w:cs="Arial"/>
          <w:sz w:val="18"/>
          <w:szCs w:val="18"/>
          <w:lang w:val="en-GB" w:eastAsia="en-GB"/>
        </w:rPr>
        <w:t>The Group pays defined contributions to a separate fund which is managed by an external fund manager in accordance with the provident fund Act. B.E. 2530. The Group has no further payment obligations once the contributions have been paid. The contributions are recognised as employee benefit expense when they are due.</w:t>
      </w:r>
    </w:p>
    <w:p w14:paraId="584CF0BD" w14:textId="77777777" w:rsidR="00EA50FA" w:rsidRPr="007C4DB7" w:rsidRDefault="00EA50FA" w:rsidP="00A103BD">
      <w:pPr>
        <w:ind w:left="1080"/>
        <w:jc w:val="both"/>
        <w:rPr>
          <w:rFonts w:ascii="Arial" w:eastAsia="Arial Unicode MS" w:hAnsi="Arial" w:cs="Arial"/>
          <w:color w:val="CF4A02"/>
          <w:sz w:val="18"/>
          <w:szCs w:val="18"/>
          <w:lang w:val="en-GB"/>
        </w:rPr>
      </w:pPr>
    </w:p>
    <w:p w14:paraId="47561094" w14:textId="77777777" w:rsidR="00A103BD" w:rsidRPr="007C4DB7" w:rsidRDefault="00A103BD" w:rsidP="00A103BD">
      <w:pPr>
        <w:ind w:left="1080" w:hanging="540"/>
        <w:jc w:val="both"/>
        <w:rPr>
          <w:rFonts w:ascii="Arial" w:eastAsia="Arial Unicode MS" w:hAnsi="Arial" w:cs="Arial"/>
          <w:color w:val="CF4A02"/>
          <w:sz w:val="18"/>
          <w:szCs w:val="18"/>
          <w:lang w:val="en-GB"/>
        </w:rPr>
      </w:pPr>
      <w:r w:rsidRPr="007C4DB7">
        <w:rPr>
          <w:rFonts w:ascii="Arial" w:eastAsia="Arial Unicode MS" w:hAnsi="Arial" w:cs="Arial"/>
          <w:color w:val="CF4A02"/>
          <w:sz w:val="18"/>
          <w:szCs w:val="18"/>
          <w:lang w:val="en-GB"/>
        </w:rPr>
        <w:t>b)</w:t>
      </w:r>
      <w:r w:rsidRPr="007C4DB7">
        <w:rPr>
          <w:rFonts w:ascii="Arial" w:eastAsia="Arial Unicode MS" w:hAnsi="Arial" w:cs="Arial"/>
          <w:color w:val="CF4A02"/>
          <w:sz w:val="18"/>
          <w:szCs w:val="18"/>
          <w:lang w:val="en-GB"/>
        </w:rPr>
        <w:tab/>
        <w:t>Defined benefit plan</w:t>
      </w:r>
    </w:p>
    <w:p w14:paraId="63269C3F" w14:textId="77777777" w:rsidR="00EA50FA" w:rsidRDefault="00EA50FA" w:rsidP="00A103BD">
      <w:pPr>
        <w:autoSpaceDE w:val="0"/>
        <w:autoSpaceDN w:val="0"/>
        <w:adjustRightInd w:val="0"/>
        <w:ind w:left="1080"/>
        <w:jc w:val="thaiDistribute"/>
        <w:rPr>
          <w:rFonts w:ascii="Arial" w:hAnsi="Arial" w:cs="Arial"/>
          <w:sz w:val="18"/>
          <w:szCs w:val="18"/>
          <w:lang w:val="en-GB" w:eastAsia="en-GB"/>
        </w:rPr>
      </w:pPr>
    </w:p>
    <w:p w14:paraId="259ACEDF" w14:textId="2FA945E4" w:rsidR="00A103BD" w:rsidRPr="007C4DB7" w:rsidRDefault="00A103BD" w:rsidP="00A103BD">
      <w:pPr>
        <w:autoSpaceDE w:val="0"/>
        <w:autoSpaceDN w:val="0"/>
        <w:adjustRightInd w:val="0"/>
        <w:ind w:left="1080"/>
        <w:jc w:val="thaiDistribute"/>
        <w:rPr>
          <w:rFonts w:ascii="Arial" w:hAnsi="Arial" w:cs="Arial"/>
          <w:sz w:val="18"/>
          <w:szCs w:val="18"/>
          <w:lang w:val="en-GB" w:eastAsia="en-GB"/>
        </w:rPr>
      </w:pPr>
      <w:proofErr w:type="gramStart"/>
      <w:r w:rsidRPr="007C4DB7">
        <w:rPr>
          <w:rFonts w:ascii="Arial" w:hAnsi="Arial" w:cs="Arial"/>
          <w:sz w:val="18"/>
          <w:szCs w:val="18"/>
          <w:lang w:val="en-GB" w:eastAsia="en-GB"/>
        </w:rPr>
        <w:t>Typically</w:t>
      </w:r>
      <w:proofErr w:type="gramEnd"/>
      <w:r w:rsidRPr="007C4DB7">
        <w:rPr>
          <w:rFonts w:ascii="Arial" w:hAnsi="Arial" w:cs="Arial"/>
          <w:sz w:val="18"/>
          <w:szCs w:val="18"/>
          <w:lang w:val="en-GB" w:eastAsia="en-GB"/>
        </w:rPr>
        <w:t xml:space="preserve"> defined benefit </w:t>
      </w:r>
      <w:r w:rsidRPr="007C4DB7">
        <w:rPr>
          <w:rFonts w:ascii="Arial" w:hAnsi="Arial" w:cs="Arial"/>
          <w:spacing w:val="-2"/>
          <w:sz w:val="18"/>
          <w:szCs w:val="18"/>
          <w:lang w:val="en-GB" w:eastAsia="en-GB"/>
        </w:rPr>
        <w:t>plans</w:t>
      </w:r>
      <w:r w:rsidRPr="007C4DB7">
        <w:rPr>
          <w:rFonts w:ascii="Arial" w:hAnsi="Arial" w:cs="Arial"/>
          <w:spacing w:val="-2"/>
          <w:sz w:val="18"/>
          <w:szCs w:val="18"/>
          <w:cs/>
          <w:lang w:val="en-GB" w:eastAsia="en-GB"/>
        </w:rPr>
        <w:t xml:space="preserve"> </w:t>
      </w:r>
      <w:r w:rsidRPr="007C4DB7">
        <w:rPr>
          <w:rFonts w:ascii="Arial" w:hAnsi="Arial" w:cs="Arial"/>
          <w:spacing w:val="-2"/>
          <w:sz w:val="18"/>
          <w:szCs w:val="18"/>
          <w:lang w:val="en-GB" w:eastAsia="en-GB"/>
        </w:rPr>
        <w:t>define an amount of retirement benefit that an employee will receive on retirement, usually dependent</w:t>
      </w:r>
      <w:r w:rsidRPr="007C4DB7">
        <w:rPr>
          <w:rFonts w:ascii="Arial" w:hAnsi="Arial" w:cs="Arial"/>
          <w:sz w:val="18"/>
          <w:szCs w:val="18"/>
          <w:lang w:val="en-GB" w:eastAsia="en-GB"/>
        </w:rPr>
        <w:t xml:space="preserve"> on one or</w:t>
      </w:r>
      <w:r w:rsidRPr="007C4DB7">
        <w:rPr>
          <w:rFonts w:ascii="Arial" w:hAnsi="Arial" w:cs="Arial"/>
          <w:sz w:val="18"/>
          <w:szCs w:val="18"/>
          <w:cs/>
          <w:lang w:val="en-GB" w:eastAsia="en-GB"/>
        </w:rPr>
        <w:t xml:space="preserve"> </w:t>
      </w:r>
      <w:r w:rsidRPr="007C4DB7">
        <w:rPr>
          <w:rFonts w:ascii="Arial" w:hAnsi="Arial" w:cs="Arial"/>
          <w:sz w:val="18"/>
          <w:szCs w:val="18"/>
          <w:lang w:val="en-GB" w:eastAsia="en-GB"/>
        </w:rPr>
        <w:t>more factors such as age, years of service and compensation.</w:t>
      </w:r>
    </w:p>
    <w:p w14:paraId="3EFF093E" w14:textId="77777777" w:rsidR="00A103BD" w:rsidRPr="007C4DB7" w:rsidRDefault="00A103BD" w:rsidP="00A103BD">
      <w:pPr>
        <w:autoSpaceDE w:val="0"/>
        <w:autoSpaceDN w:val="0"/>
        <w:adjustRightInd w:val="0"/>
        <w:ind w:left="1080"/>
        <w:jc w:val="thaiDistribute"/>
        <w:rPr>
          <w:rFonts w:ascii="Arial" w:hAnsi="Arial" w:cs="Arial"/>
          <w:sz w:val="18"/>
          <w:szCs w:val="18"/>
          <w:lang w:val="en-GB" w:eastAsia="en-GB"/>
        </w:rPr>
      </w:pPr>
    </w:p>
    <w:p w14:paraId="59126D42" w14:textId="77777777" w:rsidR="00A103BD" w:rsidRPr="007C4DB7" w:rsidRDefault="00A103BD" w:rsidP="00A103BD">
      <w:pPr>
        <w:autoSpaceDE w:val="0"/>
        <w:autoSpaceDN w:val="0"/>
        <w:adjustRightInd w:val="0"/>
        <w:ind w:left="1080"/>
        <w:jc w:val="thaiDistribute"/>
        <w:rPr>
          <w:rFonts w:ascii="Arial" w:hAnsi="Arial" w:cs="Arial"/>
          <w:spacing w:val="-4"/>
          <w:sz w:val="18"/>
          <w:szCs w:val="18"/>
          <w:lang w:val="en-GB" w:eastAsia="en-GB"/>
        </w:rPr>
      </w:pPr>
      <w:r w:rsidRPr="007C4DB7">
        <w:rPr>
          <w:rFonts w:ascii="Arial" w:hAnsi="Arial" w:cs="Arial"/>
          <w:sz w:val="18"/>
          <w:szCs w:val="18"/>
          <w:lang w:val="en-GB" w:eastAsia="en-GB"/>
        </w:rPr>
        <w:t xml:space="preserve">The defined benefit obligation is calculated annually by independent actuaries using the </w:t>
      </w:r>
      <w:r w:rsidRPr="007C4DB7">
        <w:rPr>
          <w:rFonts w:ascii="Arial" w:hAnsi="Arial" w:cs="Arial"/>
          <w:spacing w:val="-4"/>
          <w:sz w:val="18"/>
          <w:szCs w:val="18"/>
          <w:lang w:val="en-GB" w:eastAsia="en-GB"/>
        </w:rPr>
        <w:t>projected unit credit method. The present value of the defined benefit obligation is determined by discounting</w:t>
      </w:r>
      <w:r w:rsidRPr="007C4DB7">
        <w:rPr>
          <w:rFonts w:ascii="Arial" w:hAnsi="Arial" w:cs="Arial"/>
          <w:sz w:val="18"/>
          <w:szCs w:val="18"/>
          <w:lang w:val="en-GB" w:eastAsia="en-GB"/>
        </w:rPr>
        <w:t xml:space="preserve"> the estimated future cash outflows using market yield of government bonds that are denominated in the currency in which the </w:t>
      </w:r>
      <w:r w:rsidRPr="007C4DB7">
        <w:rPr>
          <w:rFonts w:ascii="Arial" w:hAnsi="Arial" w:cs="Arial"/>
          <w:spacing w:val="-4"/>
          <w:sz w:val="18"/>
          <w:szCs w:val="18"/>
          <w:lang w:val="en-GB" w:eastAsia="en-GB"/>
        </w:rPr>
        <w:t>benefits will be paid, and that have terms to maturity approximating to the terms of the related retirement liability.</w:t>
      </w:r>
    </w:p>
    <w:p w14:paraId="32F65FBC" w14:textId="77777777" w:rsidR="00A103BD" w:rsidRPr="007C4DB7" w:rsidRDefault="00A103BD" w:rsidP="00A103BD">
      <w:pPr>
        <w:autoSpaceDE w:val="0"/>
        <w:autoSpaceDN w:val="0"/>
        <w:adjustRightInd w:val="0"/>
        <w:ind w:left="1080"/>
        <w:jc w:val="thaiDistribute"/>
        <w:rPr>
          <w:rFonts w:ascii="Arial" w:hAnsi="Arial" w:cs="Arial"/>
          <w:sz w:val="18"/>
          <w:szCs w:val="18"/>
          <w:lang w:val="en-GB" w:eastAsia="en-GB"/>
        </w:rPr>
      </w:pPr>
    </w:p>
    <w:p w14:paraId="30C37236" w14:textId="77777777" w:rsidR="00A103BD" w:rsidRPr="007C4DB7" w:rsidRDefault="00A103BD" w:rsidP="00A103BD">
      <w:pPr>
        <w:autoSpaceDE w:val="0"/>
        <w:autoSpaceDN w:val="0"/>
        <w:adjustRightInd w:val="0"/>
        <w:ind w:left="1080"/>
        <w:jc w:val="thaiDistribute"/>
        <w:rPr>
          <w:rFonts w:ascii="Arial" w:hAnsi="Arial" w:cs="Arial"/>
          <w:sz w:val="18"/>
          <w:szCs w:val="18"/>
          <w:lang w:val="en-GB" w:eastAsia="en-GB"/>
        </w:rPr>
      </w:pPr>
      <w:r w:rsidRPr="007C4DB7">
        <w:rPr>
          <w:rFonts w:ascii="Arial" w:hAnsi="Arial" w:cs="Arial"/>
          <w:spacing w:val="-4"/>
          <w:sz w:val="18"/>
          <w:szCs w:val="18"/>
          <w:lang w:val="en-GB" w:eastAsia="en-GB"/>
        </w:rPr>
        <w:t>Remeasurement gains and losses arising from experience adjustments and changes in actuarial assumptions</w:t>
      </w:r>
      <w:r w:rsidRPr="007C4DB7">
        <w:rPr>
          <w:rFonts w:ascii="Arial" w:hAnsi="Arial" w:cs="Arial"/>
          <w:sz w:val="18"/>
          <w:szCs w:val="18"/>
          <w:lang w:val="en-GB" w:eastAsia="en-GB"/>
        </w:rPr>
        <w:t xml:space="preserve"> are charged or credited to equity in other comprehensive income in the period in which they arise.</w:t>
      </w:r>
    </w:p>
    <w:p w14:paraId="55013CF6" w14:textId="77777777" w:rsidR="00A103BD" w:rsidRPr="007C4DB7" w:rsidRDefault="00A103BD" w:rsidP="00A103BD">
      <w:pPr>
        <w:ind w:left="900" w:firstLine="180"/>
        <w:jc w:val="thaiDistribute"/>
        <w:rPr>
          <w:rFonts w:ascii="Arial" w:hAnsi="Arial" w:cs="Arial"/>
          <w:sz w:val="18"/>
          <w:szCs w:val="18"/>
          <w:lang w:val="en-GB" w:eastAsia="en-GB"/>
        </w:rPr>
      </w:pPr>
    </w:p>
    <w:p w14:paraId="2B8C7DD0" w14:textId="77777777" w:rsidR="00A103BD" w:rsidRPr="007C4DB7" w:rsidRDefault="00A103BD" w:rsidP="00A103BD">
      <w:pPr>
        <w:ind w:left="900" w:firstLine="180"/>
        <w:jc w:val="thaiDistribute"/>
        <w:rPr>
          <w:rFonts w:ascii="Arial" w:hAnsi="Arial" w:cs="Arial"/>
          <w:sz w:val="18"/>
          <w:szCs w:val="18"/>
          <w:lang w:val="en-GB" w:eastAsia="en-GB"/>
        </w:rPr>
      </w:pPr>
      <w:r w:rsidRPr="007C4DB7">
        <w:rPr>
          <w:rFonts w:ascii="Arial" w:hAnsi="Arial" w:cs="Arial"/>
          <w:sz w:val="18"/>
          <w:szCs w:val="18"/>
          <w:lang w:val="en-GB" w:eastAsia="en-GB"/>
        </w:rPr>
        <w:t>Past-service costs are recognised immediately in profit or loss.</w:t>
      </w:r>
    </w:p>
    <w:p w14:paraId="54C2FBB4" w14:textId="16893C09" w:rsidR="00471B28" w:rsidRPr="007C4DB7" w:rsidRDefault="00471B28" w:rsidP="00471B28">
      <w:pPr>
        <w:ind w:left="900"/>
        <w:rPr>
          <w:rFonts w:ascii="Arial" w:eastAsia="Arial Unicode MS" w:hAnsi="Arial" w:cs="Arial"/>
          <w:sz w:val="18"/>
          <w:szCs w:val="18"/>
          <w:highlight w:val="yellow"/>
        </w:rPr>
      </w:pPr>
      <w:r w:rsidRPr="007C4DB7">
        <w:rPr>
          <w:rFonts w:ascii="Arial" w:hAnsi="Arial" w:cs="Arial"/>
          <w:sz w:val="18"/>
          <w:szCs w:val="18"/>
          <w:u w:val="single"/>
          <w:lang w:val="en-GB"/>
        </w:rPr>
        <w:br w:type="page"/>
      </w:r>
    </w:p>
    <w:tbl>
      <w:tblPr>
        <w:tblW w:w="9464" w:type="dxa"/>
        <w:tblInd w:w="117" w:type="dxa"/>
        <w:tblLayout w:type="fixed"/>
        <w:tblLook w:val="0400" w:firstRow="0" w:lastRow="0" w:firstColumn="0" w:lastColumn="0" w:noHBand="0" w:noVBand="1"/>
      </w:tblPr>
      <w:tblGrid>
        <w:gridCol w:w="9464"/>
      </w:tblGrid>
      <w:tr w:rsidR="00471B28" w:rsidRPr="007C4DB7" w14:paraId="2919EE07" w14:textId="77777777" w:rsidTr="00471B28">
        <w:trPr>
          <w:trHeight w:val="386"/>
        </w:trPr>
        <w:tc>
          <w:tcPr>
            <w:tcW w:w="9464" w:type="dxa"/>
            <w:shd w:val="clear" w:color="auto" w:fill="FFA543"/>
            <w:vAlign w:val="center"/>
          </w:tcPr>
          <w:p w14:paraId="573F0E71" w14:textId="77777777" w:rsidR="00471B28" w:rsidRPr="007C4DB7" w:rsidRDefault="00471B28" w:rsidP="00471B28">
            <w:pPr>
              <w:tabs>
                <w:tab w:val="left" w:pos="432"/>
              </w:tabs>
              <w:ind w:left="540" w:hanging="540"/>
              <w:rPr>
                <w:rFonts w:ascii="Arial" w:hAnsi="Arial" w:cs="Arial"/>
                <w:color w:val="FFFFFF"/>
                <w:sz w:val="18"/>
                <w:szCs w:val="18"/>
                <w:lang w:val="en-GB"/>
              </w:rPr>
            </w:pPr>
            <w:r w:rsidRPr="007C4DB7">
              <w:rPr>
                <w:rFonts w:ascii="Arial" w:hAnsi="Arial" w:cs="Arial"/>
                <w:b/>
                <w:bCs/>
                <w:color w:val="FFFFFF"/>
                <w:sz w:val="18"/>
                <w:szCs w:val="18"/>
                <w:lang w:val="en-GB"/>
              </w:rPr>
              <w:t>5</w:t>
            </w:r>
            <w:r w:rsidRPr="007C4DB7">
              <w:rPr>
                <w:rFonts w:ascii="Arial" w:hAnsi="Arial" w:cs="Arial"/>
                <w:b/>
                <w:bCs/>
                <w:color w:val="FFFFFF"/>
                <w:sz w:val="18"/>
                <w:szCs w:val="18"/>
                <w:lang w:val="en-GB"/>
              </w:rPr>
              <w:tab/>
              <w:t xml:space="preserve">Accounting policies </w:t>
            </w:r>
            <w:r w:rsidRPr="007C4DB7">
              <w:rPr>
                <w:rFonts w:ascii="Arial" w:hAnsi="Arial" w:cs="Arial"/>
                <w:color w:val="FFFFFF"/>
                <w:sz w:val="18"/>
                <w:szCs w:val="18"/>
              </w:rPr>
              <w:t>(Cont’d)</w:t>
            </w:r>
          </w:p>
        </w:tc>
      </w:tr>
    </w:tbl>
    <w:p w14:paraId="2F78576F" w14:textId="62CD4860" w:rsidR="004C68E0" w:rsidRPr="007C4DB7" w:rsidRDefault="004C68E0" w:rsidP="000F6E96">
      <w:pPr>
        <w:ind w:left="567"/>
        <w:jc w:val="both"/>
        <w:rPr>
          <w:rFonts w:ascii="Arial" w:hAnsi="Arial" w:cs="Arial"/>
          <w:sz w:val="18"/>
          <w:szCs w:val="18"/>
          <w:u w:val="single"/>
          <w:lang w:val="en-GB"/>
        </w:rPr>
      </w:pPr>
    </w:p>
    <w:p w14:paraId="04C871AC" w14:textId="140393C3" w:rsidR="00524A44" w:rsidRPr="007C4DB7" w:rsidRDefault="00524A44" w:rsidP="00524A44">
      <w:pPr>
        <w:ind w:left="540" w:hanging="540"/>
        <w:jc w:val="both"/>
        <w:rPr>
          <w:rFonts w:ascii="Arial" w:hAnsi="Arial" w:cs="Arial"/>
          <w:i/>
          <w:iCs/>
          <w:color w:val="CF4A02"/>
          <w:spacing w:val="-2"/>
          <w:sz w:val="18"/>
          <w:szCs w:val="18"/>
          <w:lang w:val="en-GB"/>
        </w:rPr>
      </w:pPr>
      <w:bookmarkStart w:id="21" w:name="_Toc48736036"/>
      <w:r w:rsidRPr="007C4DB7">
        <w:rPr>
          <w:rFonts w:ascii="Arial" w:eastAsia="Arial Unicode MS" w:hAnsi="Arial" w:cs="Arial"/>
          <w:b/>
          <w:bCs/>
          <w:color w:val="CF4A02"/>
          <w:sz w:val="18"/>
          <w:szCs w:val="18"/>
          <w:lang w:val="en-GB"/>
        </w:rPr>
        <w:t>5.20</w:t>
      </w:r>
      <w:r w:rsidRPr="007C4DB7">
        <w:rPr>
          <w:rFonts w:ascii="Arial" w:eastAsia="Arial Unicode MS" w:hAnsi="Arial" w:cs="Arial"/>
          <w:b/>
          <w:bCs/>
          <w:color w:val="CF4A02"/>
          <w:sz w:val="18"/>
          <w:szCs w:val="18"/>
          <w:lang w:val="en-GB"/>
        </w:rPr>
        <w:tab/>
        <w:t xml:space="preserve">Share-based payment </w:t>
      </w:r>
      <w:r w:rsidRPr="007C4DB7">
        <w:rPr>
          <w:rFonts w:ascii="Arial" w:hAnsi="Arial" w:cs="Arial"/>
          <w:i/>
          <w:iCs/>
          <w:color w:val="CF4A02"/>
          <w:spacing w:val="-2"/>
          <w:sz w:val="18"/>
          <w:szCs w:val="18"/>
          <w:lang w:val="en-GB"/>
        </w:rPr>
        <w:t>(Employee options)</w:t>
      </w:r>
    </w:p>
    <w:p w14:paraId="18BD8816" w14:textId="77777777" w:rsidR="00524A44" w:rsidRPr="007C4DB7" w:rsidRDefault="00524A44" w:rsidP="00524A44">
      <w:pPr>
        <w:ind w:left="540"/>
        <w:jc w:val="both"/>
        <w:rPr>
          <w:rFonts w:ascii="Arial" w:hAnsi="Arial" w:cs="Arial"/>
          <w:i/>
          <w:iCs/>
          <w:spacing w:val="-2"/>
          <w:sz w:val="18"/>
          <w:szCs w:val="18"/>
          <w:lang w:val="en-GB"/>
        </w:rPr>
      </w:pPr>
    </w:p>
    <w:p w14:paraId="3A1A7B1A" w14:textId="77777777" w:rsidR="00524A44" w:rsidRPr="007C4DB7" w:rsidRDefault="00524A44" w:rsidP="00524A44">
      <w:pPr>
        <w:ind w:left="540"/>
        <w:jc w:val="both"/>
        <w:rPr>
          <w:rFonts w:ascii="Arial" w:hAnsi="Arial" w:cs="Arial"/>
          <w:spacing w:val="-2"/>
          <w:sz w:val="18"/>
          <w:szCs w:val="18"/>
        </w:rPr>
      </w:pPr>
      <w:r w:rsidRPr="007C4DB7">
        <w:rPr>
          <w:rFonts w:ascii="Arial" w:hAnsi="Arial" w:cs="Arial"/>
          <w:spacing w:val="-2"/>
          <w:sz w:val="18"/>
          <w:szCs w:val="18"/>
          <w:lang w:val="en-GB"/>
        </w:rPr>
        <w:t>The Group receives services from employees as consideration for equity instruments (options) of the Group</w:t>
      </w:r>
      <w:r w:rsidRPr="007C4DB7">
        <w:rPr>
          <w:rFonts w:ascii="Arial" w:hAnsi="Arial" w:cs="Arial"/>
          <w:spacing w:val="-2"/>
          <w:sz w:val="18"/>
          <w:szCs w:val="18"/>
          <w:cs/>
        </w:rPr>
        <w:t xml:space="preserve"> </w:t>
      </w:r>
      <w:r w:rsidRPr="007C4DB7">
        <w:rPr>
          <w:rFonts w:ascii="Arial" w:hAnsi="Arial" w:cs="Arial"/>
          <w:spacing w:val="-4"/>
          <w:sz w:val="18"/>
          <w:szCs w:val="18"/>
          <w:lang w:val="en-GB"/>
        </w:rPr>
        <w:t>companies. The fair value of the options is recognised as an expense over the vesting period, with a correspondin</w:t>
      </w:r>
      <w:r w:rsidRPr="007C4DB7">
        <w:rPr>
          <w:rFonts w:ascii="Arial" w:hAnsi="Arial" w:cs="Arial"/>
          <w:spacing w:val="-2"/>
          <w:sz w:val="18"/>
          <w:szCs w:val="18"/>
          <w:lang w:val="en-GB"/>
        </w:rPr>
        <w:t>g increase in equity.</w:t>
      </w:r>
    </w:p>
    <w:p w14:paraId="24F15662" w14:textId="77777777" w:rsidR="00524A44" w:rsidRPr="007C4DB7" w:rsidRDefault="00524A44" w:rsidP="00524A44">
      <w:pPr>
        <w:ind w:left="540"/>
        <w:jc w:val="both"/>
        <w:rPr>
          <w:rFonts w:ascii="Arial" w:hAnsi="Arial" w:cs="Arial"/>
          <w:spacing w:val="-4"/>
          <w:sz w:val="18"/>
          <w:szCs w:val="18"/>
          <w:lang w:val="en-GB"/>
        </w:rPr>
      </w:pPr>
    </w:p>
    <w:p w14:paraId="598BC172" w14:textId="77777777" w:rsidR="00524A44" w:rsidRPr="007C4DB7" w:rsidRDefault="00524A44" w:rsidP="00524A44">
      <w:pPr>
        <w:ind w:left="540"/>
        <w:jc w:val="both"/>
        <w:rPr>
          <w:rFonts w:ascii="Arial" w:hAnsi="Arial" w:cs="Arial"/>
          <w:spacing w:val="-4"/>
          <w:sz w:val="18"/>
          <w:szCs w:val="18"/>
          <w:lang w:val="en-GB"/>
        </w:rPr>
      </w:pPr>
      <w:r w:rsidRPr="007C4DB7">
        <w:rPr>
          <w:rFonts w:ascii="Arial" w:hAnsi="Arial" w:cs="Arial"/>
          <w:spacing w:val="-4"/>
          <w:sz w:val="18"/>
          <w:szCs w:val="18"/>
          <w:lang w:val="en-GB"/>
        </w:rPr>
        <w:t>At the end of each reporting period, the Group reviews the number of options that are expected to vest. It recognises the impact of the revision, if any, in profit or loss with a corresponding adjustment to equity.</w:t>
      </w:r>
    </w:p>
    <w:p w14:paraId="61891611" w14:textId="77777777" w:rsidR="00524A44" w:rsidRPr="007C4DB7" w:rsidRDefault="00524A44" w:rsidP="00524A44">
      <w:pPr>
        <w:ind w:left="540"/>
        <w:rPr>
          <w:rFonts w:ascii="Arial" w:hAnsi="Arial" w:cs="Arial"/>
          <w:spacing w:val="-2"/>
          <w:sz w:val="18"/>
          <w:szCs w:val="18"/>
          <w:lang w:val="en-GB"/>
        </w:rPr>
      </w:pPr>
    </w:p>
    <w:p w14:paraId="63207A57" w14:textId="684863A6" w:rsidR="00524A44" w:rsidRPr="007C4DB7" w:rsidRDefault="00524A44" w:rsidP="00524A44">
      <w:pPr>
        <w:ind w:left="547"/>
        <w:jc w:val="both"/>
        <w:rPr>
          <w:rFonts w:ascii="Arial" w:hAnsi="Arial" w:cs="Arial"/>
          <w:spacing w:val="-2"/>
          <w:sz w:val="18"/>
          <w:szCs w:val="18"/>
          <w:lang w:val="en-GB"/>
        </w:rPr>
      </w:pPr>
      <w:r w:rsidRPr="007C4DB7">
        <w:rPr>
          <w:rFonts w:ascii="Arial" w:hAnsi="Arial" w:cs="Arial"/>
          <w:sz w:val="18"/>
          <w:szCs w:val="18"/>
          <w:lang w:val="en-GB"/>
        </w:rPr>
        <w:t>When the options are exercised, the Company issues new shares. The proceeds received net of any directly attributable</w:t>
      </w:r>
      <w:r w:rsidRPr="007C4DB7">
        <w:rPr>
          <w:rFonts w:ascii="Arial" w:hAnsi="Arial" w:cs="Arial"/>
          <w:spacing w:val="-2"/>
          <w:sz w:val="18"/>
          <w:szCs w:val="18"/>
          <w:lang w:val="en-GB"/>
        </w:rPr>
        <w:t xml:space="preserve"> transaction costs are credited to share capital </w:t>
      </w:r>
      <w:r w:rsidRPr="007C4DB7">
        <w:rPr>
          <w:rFonts w:ascii="Arial" w:eastAsia="Arial Unicode MS" w:hAnsi="Arial" w:cs="Arial"/>
          <w:sz w:val="18"/>
          <w:szCs w:val="18"/>
          <w:cs/>
        </w:rPr>
        <w:t xml:space="preserve">(par value) </w:t>
      </w:r>
      <w:r w:rsidRPr="007C4DB7">
        <w:rPr>
          <w:rFonts w:ascii="Arial" w:hAnsi="Arial" w:cs="Arial"/>
          <w:spacing w:val="-2"/>
          <w:sz w:val="18"/>
          <w:szCs w:val="18"/>
          <w:lang w:val="en-GB"/>
        </w:rPr>
        <w:t>and share premium.</w:t>
      </w:r>
    </w:p>
    <w:p w14:paraId="70025895" w14:textId="77777777" w:rsidR="00524A44" w:rsidRPr="007C4DB7" w:rsidRDefault="00524A44" w:rsidP="00524A44">
      <w:pPr>
        <w:ind w:left="540"/>
        <w:jc w:val="both"/>
        <w:rPr>
          <w:rFonts w:ascii="Arial" w:hAnsi="Arial" w:cs="Arial"/>
          <w:spacing w:val="-2"/>
          <w:sz w:val="18"/>
          <w:szCs w:val="18"/>
          <w:lang w:val="en-GB"/>
        </w:rPr>
      </w:pPr>
    </w:p>
    <w:p w14:paraId="250D4B6F" w14:textId="4285F0A3" w:rsidR="00524A44" w:rsidRPr="007C4DB7" w:rsidRDefault="00524A44" w:rsidP="00524A44">
      <w:pPr>
        <w:ind w:left="540" w:hanging="540"/>
        <w:jc w:val="both"/>
        <w:rPr>
          <w:rFonts w:ascii="Arial" w:eastAsia="Arial Unicode MS" w:hAnsi="Arial" w:cs="Arial"/>
          <w:b/>
          <w:bCs/>
          <w:color w:val="CF4A02"/>
          <w:sz w:val="18"/>
          <w:szCs w:val="18"/>
          <w:lang w:val="en-GB"/>
        </w:rPr>
      </w:pPr>
      <w:r w:rsidRPr="007C4DB7">
        <w:rPr>
          <w:rFonts w:ascii="Arial" w:eastAsia="Arial Unicode MS" w:hAnsi="Arial" w:cs="Arial"/>
          <w:b/>
          <w:bCs/>
          <w:color w:val="CF4A02"/>
          <w:sz w:val="18"/>
          <w:szCs w:val="18"/>
          <w:lang w:val="en-GB"/>
        </w:rPr>
        <w:t>5.21</w:t>
      </w:r>
      <w:r w:rsidRPr="007C4DB7">
        <w:rPr>
          <w:rFonts w:ascii="Arial" w:eastAsia="Arial Unicode MS" w:hAnsi="Arial" w:cs="Arial"/>
          <w:b/>
          <w:bCs/>
          <w:color w:val="CF4A02"/>
          <w:sz w:val="18"/>
          <w:szCs w:val="18"/>
          <w:lang w:val="en-GB"/>
        </w:rPr>
        <w:tab/>
        <w:t>Provisions</w:t>
      </w:r>
    </w:p>
    <w:p w14:paraId="0A13AC2E" w14:textId="77777777" w:rsidR="00524A44" w:rsidRPr="007C4DB7" w:rsidRDefault="00524A44" w:rsidP="00EA50FA">
      <w:pPr>
        <w:pStyle w:val="ListParagraph"/>
        <w:spacing w:after="0" w:line="240" w:lineRule="auto"/>
        <w:ind w:left="547"/>
        <w:jc w:val="both"/>
        <w:rPr>
          <w:rFonts w:ascii="Arial" w:hAnsi="Arial" w:cs="Arial"/>
          <w:color w:val="CF4A02"/>
          <w:spacing w:val="-2"/>
          <w:sz w:val="18"/>
          <w:szCs w:val="18"/>
          <w:lang w:val="en-GB"/>
        </w:rPr>
      </w:pPr>
    </w:p>
    <w:p w14:paraId="7BBBA091" w14:textId="1ABC5945" w:rsidR="004C68E0" w:rsidRDefault="00524A44" w:rsidP="00EA50FA">
      <w:pPr>
        <w:pStyle w:val="ListParagraph"/>
        <w:spacing w:after="0" w:line="240" w:lineRule="auto"/>
        <w:ind w:left="547"/>
        <w:jc w:val="both"/>
        <w:rPr>
          <w:rFonts w:ascii="Arial" w:hAnsi="Arial" w:cs="Arial"/>
          <w:spacing w:val="-2"/>
          <w:sz w:val="18"/>
          <w:szCs w:val="18"/>
          <w:lang w:val="en-GB"/>
        </w:rPr>
      </w:pPr>
      <w:r w:rsidRPr="007C4DB7">
        <w:rPr>
          <w:rFonts w:ascii="Arial" w:hAnsi="Arial" w:cs="Arial"/>
          <w:spacing w:val="-2"/>
          <w:sz w:val="18"/>
          <w:szCs w:val="18"/>
          <w:lang w:val="en-GB"/>
        </w:rPr>
        <w:t xml:space="preserve">Provisions are recognised when the Group has a present legal or constructive obligation </w:t>
      </w:r>
      <w:proofErr w:type="gramStart"/>
      <w:r w:rsidRPr="007C4DB7">
        <w:rPr>
          <w:rFonts w:ascii="Arial" w:hAnsi="Arial" w:cs="Arial"/>
          <w:spacing w:val="-2"/>
          <w:sz w:val="18"/>
          <w:szCs w:val="18"/>
          <w:lang w:val="en-GB"/>
        </w:rPr>
        <w:t>as a result of</w:t>
      </w:r>
      <w:proofErr w:type="gramEnd"/>
      <w:r w:rsidRPr="007C4DB7">
        <w:rPr>
          <w:rFonts w:ascii="Arial" w:hAnsi="Arial" w:cs="Arial"/>
          <w:spacing w:val="-2"/>
          <w:sz w:val="18"/>
          <w:szCs w:val="18"/>
          <w:lang w:val="en-GB"/>
        </w:rPr>
        <w:t xml:space="preserve"> past events; it is probable that an outflow of resources will be required to settle the obligation; and the amount has been reliably estimated. </w:t>
      </w:r>
      <w:bookmarkStart w:id="22" w:name="_Toc48736038"/>
      <w:bookmarkEnd w:id="21"/>
    </w:p>
    <w:p w14:paraId="46B975B9" w14:textId="77777777" w:rsidR="00EA50FA" w:rsidRPr="007C4DB7" w:rsidRDefault="00EA50FA" w:rsidP="00EA50FA">
      <w:pPr>
        <w:pStyle w:val="ListParagraph"/>
        <w:spacing w:after="0" w:line="240" w:lineRule="auto"/>
        <w:ind w:left="547"/>
        <w:jc w:val="both"/>
        <w:rPr>
          <w:rFonts w:ascii="Arial" w:hAnsi="Arial" w:cs="Arial"/>
          <w:spacing w:val="-2"/>
          <w:sz w:val="18"/>
          <w:szCs w:val="18"/>
          <w:lang w:val="en-GB"/>
        </w:rPr>
      </w:pPr>
    </w:p>
    <w:p w14:paraId="680BE3CB" w14:textId="77777777" w:rsidR="004C68E0" w:rsidRPr="007C4DB7" w:rsidRDefault="004C68E0" w:rsidP="000F6E96">
      <w:pPr>
        <w:tabs>
          <w:tab w:val="left" w:pos="567"/>
        </w:tabs>
        <w:jc w:val="both"/>
        <w:rPr>
          <w:rFonts w:ascii="Arial" w:hAnsi="Arial" w:cs="Arial"/>
          <w:b/>
          <w:bCs/>
          <w:color w:val="CF4A02"/>
          <w:sz w:val="18"/>
          <w:szCs w:val="18"/>
          <w:lang w:val="en-GB"/>
        </w:rPr>
      </w:pPr>
      <w:r w:rsidRPr="007C4DB7">
        <w:rPr>
          <w:rFonts w:ascii="Arial" w:hAnsi="Arial" w:cs="Arial"/>
          <w:b/>
          <w:bCs/>
          <w:color w:val="CF4A02"/>
          <w:sz w:val="18"/>
          <w:szCs w:val="18"/>
          <w:lang w:val="en-GB"/>
        </w:rPr>
        <w:t>5.22</w:t>
      </w:r>
      <w:r w:rsidRPr="007C4DB7">
        <w:rPr>
          <w:rFonts w:ascii="Arial" w:hAnsi="Arial" w:cs="Arial"/>
          <w:b/>
          <w:bCs/>
          <w:color w:val="CF4A02"/>
          <w:sz w:val="18"/>
          <w:szCs w:val="18"/>
          <w:lang w:val="en-GB"/>
        </w:rPr>
        <w:tab/>
        <w:t>Share capital</w:t>
      </w:r>
      <w:bookmarkEnd w:id="22"/>
    </w:p>
    <w:p w14:paraId="2B2ECC2C" w14:textId="77777777" w:rsidR="004C68E0" w:rsidRPr="007C4DB7" w:rsidRDefault="004C68E0" w:rsidP="00EA50FA">
      <w:pPr>
        <w:pBdr>
          <w:top w:val="nil"/>
          <w:left w:val="nil"/>
          <w:bottom w:val="nil"/>
          <w:right w:val="nil"/>
          <w:between w:val="nil"/>
        </w:pBdr>
        <w:ind w:left="540"/>
        <w:jc w:val="both"/>
        <w:rPr>
          <w:rFonts w:ascii="Arial" w:hAnsi="Arial" w:cs="Arial"/>
          <w:b/>
          <w:color w:val="A44E00"/>
          <w:sz w:val="18"/>
          <w:szCs w:val="18"/>
          <w:lang w:val="en-GB"/>
        </w:rPr>
      </w:pPr>
    </w:p>
    <w:p w14:paraId="3D5B7D44" w14:textId="6FC185A2" w:rsidR="004C68E0" w:rsidRPr="007C4DB7" w:rsidRDefault="004C68E0" w:rsidP="00EA50FA">
      <w:pPr>
        <w:pBdr>
          <w:top w:val="nil"/>
          <w:left w:val="nil"/>
          <w:bottom w:val="nil"/>
          <w:right w:val="nil"/>
          <w:between w:val="nil"/>
        </w:pBdr>
        <w:ind w:left="540"/>
        <w:jc w:val="both"/>
        <w:rPr>
          <w:rFonts w:ascii="Arial" w:hAnsi="Arial" w:cs="Arial"/>
          <w:color w:val="auto"/>
          <w:sz w:val="18"/>
          <w:szCs w:val="18"/>
          <w:lang w:val="en-GB"/>
        </w:rPr>
      </w:pPr>
      <w:r w:rsidRPr="007C4DB7">
        <w:rPr>
          <w:rFonts w:ascii="Arial" w:hAnsi="Arial" w:cs="Arial"/>
          <w:sz w:val="18"/>
          <w:szCs w:val="18"/>
          <w:lang w:val="en-GB"/>
        </w:rPr>
        <w:t xml:space="preserve">Ordinary shares </w:t>
      </w:r>
      <w:r w:rsidRPr="007C4DB7">
        <w:rPr>
          <w:rFonts w:ascii="Arial" w:hAnsi="Arial" w:cs="Arial"/>
          <w:color w:val="auto"/>
          <w:sz w:val="18"/>
          <w:szCs w:val="18"/>
          <w:lang w:val="en-GB"/>
        </w:rPr>
        <w:t xml:space="preserve">are classified as equity. </w:t>
      </w:r>
    </w:p>
    <w:p w14:paraId="79E165E7" w14:textId="77777777" w:rsidR="004C68E0" w:rsidRPr="007C4DB7" w:rsidRDefault="004C68E0" w:rsidP="00EA50FA">
      <w:pPr>
        <w:pBdr>
          <w:top w:val="nil"/>
          <w:left w:val="nil"/>
          <w:bottom w:val="nil"/>
          <w:right w:val="nil"/>
          <w:between w:val="nil"/>
        </w:pBdr>
        <w:ind w:left="540"/>
        <w:jc w:val="both"/>
        <w:rPr>
          <w:rFonts w:ascii="Arial" w:hAnsi="Arial" w:cs="Arial"/>
          <w:color w:val="auto"/>
          <w:sz w:val="18"/>
          <w:szCs w:val="18"/>
          <w:lang w:val="en-GB"/>
        </w:rPr>
      </w:pPr>
    </w:p>
    <w:p w14:paraId="570F44B4" w14:textId="5C08BD9E" w:rsidR="004C68E0" w:rsidRDefault="004C68E0" w:rsidP="00EA50FA">
      <w:pPr>
        <w:pBdr>
          <w:top w:val="nil"/>
          <w:left w:val="nil"/>
          <w:bottom w:val="nil"/>
          <w:right w:val="nil"/>
          <w:between w:val="nil"/>
        </w:pBdr>
        <w:ind w:left="540"/>
        <w:jc w:val="both"/>
        <w:rPr>
          <w:rFonts w:ascii="Arial" w:hAnsi="Arial" w:cs="Arial"/>
          <w:color w:val="auto"/>
          <w:sz w:val="18"/>
          <w:szCs w:val="18"/>
          <w:lang w:val="en-GB"/>
        </w:rPr>
      </w:pPr>
      <w:r w:rsidRPr="007C4DB7">
        <w:rPr>
          <w:rFonts w:ascii="Arial" w:hAnsi="Arial" w:cs="Arial"/>
          <w:spacing w:val="-2"/>
          <w:sz w:val="18"/>
          <w:szCs w:val="18"/>
          <w:lang w:val="en-GB"/>
        </w:rPr>
        <w:t>Incremental costs directly attributable to the issue of new shares or options (net of tax) are shown as a deduction</w:t>
      </w:r>
      <w:r w:rsidRPr="007C4DB7">
        <w:rPr>
          <w:rFonts w:ascii="Arial" w:hAnsi="Arial" w:cs="Arial"/>
          <w:color w:val="auto"/>
          <w:sz w:val="18"/>
          <w:szCs w:val="18"/>
          <w:lang w:val="en-GB"/>
        </w:rPr>
        <w:t xml:space="preserve"> in equity from the proceed.</w:t>
      </w:r>
    </w:p>
    <w:p w14:paraId="565F4B36" w14:textId="77777777" w:rsidR="00EA50FA" w:rsidRPr="007C4DB7" w:rsidRDefault="00EA50FA" w:rsidP="00EA50FA">
      <w:pPr>
        <w:pBdr>
          <w:top w:val="nil"/>
          <w:left w:val="nil"/>
          <w:bottom w:val="nil"/>
          <w:right w:val="nil"/>
          <w:between w:val="nil"/>
        </w:pBdr>
        <w:ind w:left="540"/>
        <w:jc w:val="both"/>
        <w:rPr>
          <w:rFonts w:ascii="Arial" w:hAnsi="Arial" w:cs="Arial"/>
          <w:color w:val="auto"/>
          <w:sz w:val="18"/>
          <w:szCs w:val="18"/>
          <w:lang w:val="en-GB"/>
        </w:rPr>
      </w:pPr>
    </w:p>
    <w:p w14:paraId="5B8AF499" w14:textId="77777777" w:rsidR="00A103BD" w:rsidRPr="007C4DB7" w:rsidRDefault="00A103BD" w:rsidP="00EA50FA">
      <w:pPr>
        <w:ind w:left="540" w:hanging="540"/>
        <w:jc w:val="both"/>
        <w:rPr>
          <w:rFonts w:ascii="Arial" w:hAnsi="Arial" w:cs="Arial"/>
          <w:b/>
          <w:bCs/>
          <w:color w:val="CF4A02"/>
          <w:sz w:val="18"/>
          <w:szCs w:val="18"/>
          <w:lang w:val="en-GB"/>
        </w:rPr>
      </w:pPr>
      <w:r w:rsidRPr="007C4DB7">
        <w:rPr>
          <w:rFonts w:ascii="Arial" w:hAnsi="Arial" w:cs="Arial"/>
          <w:b/>
          <w:bCs/>
          <w:color w:val="CF4A02"/>
          <w:sz w:val="18"/>
          <w:szCs w:val="18"/>
          <w:lang w:val="en-GB"/>
        </w:rPr>
        <w:t>5.23</w:t>
      </w:r>
      <w:r w:rsidRPr="007C4DB7">
        <w:rPr>
          <w:rFonts w:ascii="Arial" w:hAnsi="Arial" w:cs="Arial"/>
          <w:b/>
          <w:bCs/>
          <w:color w:val="CF4A02"/>
          <w:sz w:val="18"/>
          <w:szCs w:val="18"/>
          <w:lang w:val="en-GB"/>
        </w:rPr>
        <w:tab/>
        <w:t xml:space="preserve">Revenue recognition </w:t>
      </w:r>
    </w:p>
    <w:p w14:paraId="1C253FAE" w14:textId="77777777" w:rsidR="00EA50FA" w:rsidRDefault="00EA50FA" w:rsidP="00EA50FA">
      <w:pPr>
        <w:ind w:left="540"/>
        <w:jc w:val="both"/>
        <w:rPr>
          <w:rFonts w:ascii="Arial" w:hAnsi="Arial" w:cs="Arial"/>
          <w:sz w:val="18"/>
          <w:szCs w:val="18"/>
          <w:lang w:val="en-GB"/>
        </w:rPr>
      </w:pPr>
    </w:p>
    <w:p w14:paraId="4848A6E4" w14:textId="01C921E0" w:rsidR="00A103BD" w:rsidRPr="007C4DB7" w:rsidRDefault="00A103BD" w:rsidP="00EA50FA">
      <w:pPr>
        <w:ind w:left="540"/>
        <w:jc w:val="both"/>
        <w:rPr>
          <w:rFonts w:ascii="Arial" w:hAnsi="Arial" w:cs="Arial"/>
          <w:sz w:val="18"/>
          <w:szCs w:val="18"/>
          <w:lang w:val="en-GB"/>
        </w:rPr>
      </w:pPr>
      <w:r w:rsidRPr="007C4DB7">
        <w:rPr>
          <w:rFonts w:ascii="Arial" w:hAnsi="Arial" w:cs="Arial"/>
          <w:sz w:val="18"/>
          <w:szCs w:val="18"/>
          <w:lang w:val="en-GB"/>
        </w:rPr>
        <w:t xml:space="preserve">Revenue </w:t>
      </w:r>
      <w:proofErr w:type="gramStart"/>
      <w:r w:rsidRPr="007C4DB7">
        <w:rPr>
          <w:rFonts w:ascii="Arial" w:hAnsi="Arial" w:cs="Arial"/>
          <w:sz w:val="18"/>
          <w:szCs w:val="18"/>
          <w:lang w:val="en-GB"/>
        </w:rPr>
        <w:t>are</w:t>
      </w:r>
      <w:proofErr w:type="gramEnd"/>
      <w:r w:rsidRPr="007C4DB7">
        <w:rPr>
          <w:rFonts w:ascii="Arial" w:hAnsi="Arial" w:cs="Arial"/>
          <w:sz w:val="18"/>
          <w:szCs w:val="18"/>
          <w:lang w:val="en-GB"/>
        </w:rPr>
        <w:t xml:space="preserve"> recorded net of value added tax. They are recognised in accordance with the provision of goods or services, provided that collectibility of the consideration is probable.</w:t>
      </w:r>
    </w:p>
    <w:p w14:paraId="26374A94" w14:textId="77777777" w:rsidR="00A103BD" w:rsidRPr="007C4DB7" w:rsidRDefault="00A103BD" w:rsidP="00EA50FA">
      <w:pPr>
        <w:ind w:left="540"/>
        <w:jc w:val="both"/>
        <w:rPr>
          <w:rFonts w:ascii="Arial" w:hAnsi="Arial" w:cs="Arial"/>
          <w:sz w:val="18"/>
          <w:szCs w:val="18"/>
          <w:lang w:val="en-GB"/>
        </w:rPr>
      </w:pPr>
    </w:p>
    <w:p w14:paraId="3234C9C3" w14:textId="77777777" w:rsidR="00A103BD" w:rsidRPr="007C4DB7" w:rsidRDefault="00A103BD" w:rsidP="00EA50FA">
      <w:pPr>
        <w:ind w:left="540"/>
        <w:jc w:val="both"/>
        <w:rPr>
          <w:rFonts w:ascii="Arial" w:hAnsi="Arial" w:cs="Arial"/>
          <w:sz w:val="18"/>
          <w:szCs w:val="18"/>
          <w:lang w:val="en-GB"/>
        </w:rPr>
      </w:pPr>
      <w:r w:rsidRPr="007C4DB7">
        <w:rPr>
          <w:rFonts w:ascii="Arial" w:hAnsi="Arial" w:cs="Arial"/>
          <w:sz w:val="18"/>
          <w:szCs w:val="18"/>
          <w:lang w:val="en-GB"/>
        </w:rPr>
        <w:t>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fulfillment of the obligation to the customer.</w:t>
      </w:r>
    </w:p>
    <w:p w14:paraId="2E2D07F2" w14:textId="77777777" w:rsidR="00A103BD" w:rsidRPr="007C4DB7" w:rsidRDefault="00A103BD" w:rsidP="00EA50FA">
      <w:pPr>
        <w:ind w:left="540"/>
        <w:jc w:val="both"/>
        <w:rPr>
          <w:rFonts w:ascii="Arial" w:hAnsi="Arial" w:cs="Arial"/>
          <w:sz w:val="18"/>
          <w:szCs w:val="18"/>
          <w:lang w:val="en-GB"/>
        </w:rPr>
      </w:pPr>
    </w:p>
    <w:p w14:paraId="10969B0B" w14:textId="2F427BE8" w:rsidR="00A103BD" w:rsidRPr="007C4DB7" w:rsidRDefault="00384227" w:rsidP="00EA50FA">
      <w:pPr>
        <w:ind w:left="540"/>
        <w:jc w:val="both"/>
        <w:rPr>
          <w:rFonts w:ascii="Arial" w:eastAsia="Arial Unicode MS" w:hAnsi="Arial" w:cs="Arial"/>
          <w:i/>
          <w:iCs/>
          <w:color w:val="CF4A02"/>
          <w:sz w:val="18"/>
          <w:szCs w:val="18"/>
          <w:lang w:val="en-GB"/>
        </w:rPr>
      </w:pPr>
      <w:r>
        <w:rPr>
          <w:rFonts w:ascii="Arial" w:eastAsia="Arial Unicode MS" w:hAnsi="Arial" w:cs="Arial"/>
          <w:i/>
          <w:iCs/>
          <w:color w:val="CF4A02"/>
          <w:sz w:val="18"/>
          <w:szCs w:val="18"/>
          <w:lang w:val="en-GB"/>
        </w:rPr>
        <w:t>Property</w:t>
      </w:r>
      <w:r w:rsidR="00A103BD" w:rsidRPr="007C4DB7">
        <w:rPr>
          <w:rFonts w:ascii="Arial" w:eastAsia="Arial Unicode MS" w:hAnsi="Arial" w:cs="Arial"/>
          <w:i/>
          <w:iCs/>
          <w:color w:val="CF4A02"/>
          <w:sz w:val="18"/>
          <w:szCs w:val="18"/>
          <w:lang w:val="en-GB"/>
        </w:rPr>
        <w:t xml:space="preserve"> development and sale</w:t>
      </w:r>
    </w:p>
    <w:p w14:paraId="7CC6BD73" w14:textId="77777777" w:rsidR="00A103BD" w:rsidRPr="007C4DB7" w:rsidRDefault="00A103BD" w:rsidP="00EA50FA">
      <w:pPr>
        <w:ind w:left="540"/>
        <w:rPr>
          <w:rFonts w:ascii="Arial" w:eastAsia="Times New Roman" w:hAnsi="Arial" w:cs="Arial"/>
          <w:sz w:val="18"/>
          <w:szCs w:val="18"/>
        </w:rPr>
      </w:pPr>
    </w:p>
    <w:p w14:paraId="6F5ED76A" w14:textId="6CDC2EF7" w:rsidR="00A103BD" w:rsidRPr="007C4DB7" w:rsidRDefault="00A103BD" w:rsidP="00EA50FA">
      <w:pPr>
        <w:pStyle w:val="ListParagraph"/>
        <w:spacing w:after="0" w:line="240" w:lineRule="auto"/>
        <w:ind w:left="540"/>
        <w:jc w:val="thaiDistribute"/>
        <w:rPr>
          <w:rFonts w:ascii="Arial" w:eastAsia="Arial Unicode MS" w:hAnsi="Arial" w:cs="Arial"/>
          <w:spacing w:val="-2"/>
          <w:sz w:val="18"/>
          <w:szCs w:val="18"/>
          <w:lang w:val="en-GB"/>
        </w:rPr>
      </w:pPr>
      <w:r w:rsidRPr="007C4DB7">
        <w:rPr>
          <w:rFonts w:ascii="Arial" w:eastAsia="Arial Unicode MS" w:hAnsi="Arial" w:cs="Arial"/>
          <w:spacing w:val="-2"/>
          <w:sz w:val="18"/>
          <w:szCs w:val="18"/>
          <w:lang w:val="en-GB"/>
        </w:rPr>
        <w:t xml:space="preserve">Revenue is recognised when control over the property has </w:t>
      </w:r>
      <w:r w:rsidRPr="007C4DB7">
        <w:rPr>
          <w:rFonts w:ascii="Arial" w:eastAsia="Arial Unicode MS" w:hAnsi="Arial" w:cs="Arial"/>
          <w:spacing w:val="-4"/>
          <w:sz w:val="18"/>
          <w:szCs w:val="18"/>
          <w:lang w:val="en-GB"/>
        </w:rPr>
        <w:t>been transferred to the customer. The properties have generally no alternative use for the Group due to contractual</w:t>
      </w:r>
      <w:r w:rsidRPr="007C4DB7">
        <w:rPr>
          <w:rFonts w:ascii="Arial" w:eastAsia="Arial Unicode MS" w:hAnsi="Arial" w:cs="Arial"/>
          <w:spacing w:val="-2"/>
          <w:sz w:val="18"/>
          <w:szCs w:val="18"/>
          <w:lang w:val="en-GB"/>
        </w:rPr>
        <w:t xml:space="preserve"> restrictions. However, an enforceable right to payment does not arise until legal title has passed to the customer. Therefore, revenue is recognised at a point in time when the legal title and risks have passed to the customer with the transaction price agreed under the contract.</w:t>
      </w:r>
    </w:p>
    <w:p w14:paraId="247AFA6A" w14:textId="77777777" w:rsidR="00A103BD" w:rsidRPr="007C4DB7" w:rsidRDefault="00A103BD" w:rsidP="00EA50FA">
      <w:pPr>
        <w:ind w:left="540"/>
        <w:jc w:val="both"/>
        <w:rPr>
          <w:rFonts w:ascii="Arial" w:eastAsia="Arial Unicode MS" w:hAnsi="Arial" w:cs="Arial"/>
          <w:i/>
          <w:iCs/>
          <w:color w:val="CF4A02"/>
          <w:sz w:val="18"/>
          <w:szCs w:val="18"/>
          <w:lang w:val="en-GB"/>
        </w:rPr>
      </w:pPr>
    </w:p>
    <w:p w14:paraId="1CE5868F" w14:textId="77777777" w:rsidR="00A103BD" w:rsidRPr="007C4DB7" w:rsidRDefault="00A103BD" w:rsidP="00EA50FA">
      <w:pPr>
        <w:ind w:left="540"/>
        <w:jc w:val="both"/>
        <w:rPr>
          <w:rFonts w:ascii="Arial" w:eastAsia="Arial Unicode MS" w:hAnsi="Arial" w:cs="Arial"/>
          <w:i/>
          <w:iCs/>
          <w:color w:val="CF4A02"/>
          <w:sz w:val="18"/>
          <w:szCs w:val="18"/>
          <w:lang w:val="en-GB"/>
        </w:rPr>
      </w:pPr>
      <w:r w:rsidRPr="007C4DB7">
        <w:rPr>
          <w:rFonts w:ascii="Arial" w:eastAsia="Arial Unicode MS" w:hAnsi="Arial" w:cs="Arial"/>
          <w:i/>
          <w:iCs/>
          <w:color w:val="CF4A02"/>
          <w:sz w:val="18"/>
          <w:szCs w:val="18"/>
          <w:lang w:val="en-GB"/>
        </w:rPr>
        <w:t>Construction</w:t>
      </w:r>
    </w:p>
    <w:p w14:paraId="2C67CB75" w14:textId="77777777" w:rsidR="00A103BD" w:rsidRPr="007C4DB7" w:rsidRDefault="00A103BD" w:rsidP="00EA50FA">
      <w:pPr>
        <w:pStyle w:val="ListParagraph"/>
        <w:spacing w:after="0" w:line="240" w:lineRule="auto"/>
        <w:ind w:left="540"/>
        <w:jc w:val="thaiDistribute"/>
        <w:rPr>
          <w:rFonts w:ascii="Arial" w:eastAsia="Arial Unicode MS" w:hAnsi="Arial" w:cs="Arial"/>
          <w:sz w:val="18"/>
          <w:szCs w:val="18"/>
          <w:lang w:val="en-GB"/>
        </w:rPr>
      </w:pPr>
    </w:p>
    <w:p w14:paraId="24F50120" w14:textId="77777777" w:rsidR="00A103BD" w:rsidRPr="007C4DB7" w:rsidRDefault="00A103BD" w:rsidP="00EA50FA">
      <w:pPr>
        <w:pStyle w:val="ListParagraph"/>
        <w:spacing w:after="0" w:line="240" w:lineRule="auto"/>
        <w:ind w:left="540"/>
        <w:jc w:val="thaiDistribute"/>
        <w:rPr>
          <w:rFonts w:ascii="Arial" w:eastAsia="Arial Unicode MS" w:hAnsi="Arial" w:cs="Arial"/>
          <w:sz w:val="18"/>
          <w:szCs w:val="18"/>
          <w:lang w:val="en-GB"/>
        </w:rPr>
      </w:pPr>
      <w:r w:rsidRPr="007C4DB7">
        <w:rPr>
          <w:rFonts w:ascii="Arial" w:eastAsia="Arial Unicode MS" w:hAnsi="Arial" w:cs="Arial"/>
          <w:sz w:val="18"/>
          <w:szCs w:val="18"/>
          <w:lang w:val="en-GB"/>
        </w:rPr>
        <w:t xml:space="preserve">Revenue from construction includes contracts to provide construction and foundation services for building, civil and maritime works. 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w:t>
      </w:r>
      <w:r w:rsidRPr="007C4DB7">
        <w:rPr>
          <w:rFonts w:ascii="Arial" w:eastAsia="Arial Unicode MS" w:hAnsi="Arial" w:cs="Arial"/>
          <w:spacing w:val="-2"/>
          <w:sz w:val="18"/>
          <w:szCs w:val="18"/>
          <w:lang w:val="en-GB"/>
        </w:rPr>
        <w:t>the amount of contract</w:t>
      </w:r>
      <w:r w:rsidRPr="007C4DB7">
        <w:rPr>
          <w:rFonts w:ascii="Arial" w:eastAsia="Arial Unicode MS" w:hAnsi="Arial" w:cs="Arial"/>
          <w:sz w:val="18"/>
          <w:szCs w:val="18"/>
          <w:lang w:val="en-GB"/>
        </w:rPr>
        <w:t xml:space="preserve"> costs expensed, provided it is recoverable.</w:t>
      </w:r>
    </w:p>
    <w:p w14:paraId="6638F640" w14:textId="77777777" w:rsidR="00A103BD" w:rsidRPr="007C4DB7" w:rsidRDefault="00A103BD" w:rsidP="00EA50FA">
      <w:pPr>
        <w:ind w:left="540"/>
        <w:jc w:val="both"/>
        <w:rPr>
          <w:rFonts w:ascii="Arial" w:eastAsia="Arial Unicode MS" w:hAnsi="Arial" w:cs="Arial"/>
          <w:i/>
          <w:iCs/>
          <w:color w:val="CF4A02"/>
          <w:sz w:val="18"/>
          <w:szCs w:val="18"/>
          <w:lang w:val="en-GB"/>
        </w:rPr>
      </w:pPr>
    </w:p>
    <w:p w14:paraId="324BD5FC" w14:textId="77777777" w:rsidR="00A103BD" w:rsidRPr="007C4DB7" w:rsidRDefault="00A103BD" w:rsidP="00EA50FA">
      <w:pPr>
        <w:ind w:left="540"/>
        <w:jc w:val="both"/>
        <w:rPr>
          <w:rFonts w:ascii="Arial" w:eastAsia="Arial Unicode MS" w:hAnsi="Arial" w:cs="Arial"/>
          <w:i/>
          <w:iCs/>
          <w:color w:val="CF4A02"/>
          <w:sz w:val="18"/>
          <w:szCs w:val="18"/>
          <w:lang w:val="en-GB"/>
        </w:rPr>
      </w:pPr>
      <w:r w:rsidRPr="007C4DB7">
        <w:rPr>
          <w:rFonts w:ascii="Arial" w:eastAsia="Arial Unicode MS" w:hAnsi="Arial" w:cs="Arial"/>
          <w:i/>
          <w:iCs/>
          <w:color w:val="CF4A02"/>
          <w:sz w:val="18"/>
          <w:szCs w:val="18"/>
          <w:lang w:val="en-GB"/>
        </w:rPr>
        <w:t>Payments to customers</w:t>
      </w:r>
    </w:p>
    <w:p w14:paraId="225CEB22" w14:textId="77777777" w:rsidR="00A103BD" w:rsidRPr="007C4DB7" w:rsidRDefault="00A103BD" w:rsidP="00EA50FA">
      <w:pPr>
        <w:pStyle w:val="ListParagraph"/>
        <w:spacing w:after="0" w:line="240" w:lineRule="auto"/>
        <w:ind w:left="540"/>
        <w:jc w:val="thaiDistribute"/>
        <w:rPr>
          <w:rFonts w:ascii="Arial" w:eastAsia="Arial Unicode MS" w:hAnsi="Arial" w:cs="Arial"/>
          <w:sz w:val="18"/>
          <w:szCs w:val="18"/>
        </w:rPr>
      </w:pPr>
    </w:p>
    <w:p w14:paraId="61B52EDF" w14:textId="749E64B0" w:rsidR="00A103BD" w:rsidRPr="007C4DB7" w:rsidRDefault="00A103BD" w:rsidP="00EA50FA">
      <w:pPr>
        <w:pStyle w:val="ListParagraph"/>
        <w:spacing w:after="0" w:line="240" w:lineRule="auto"/>
        <w:ind w:left="540"/>
        <w:jc w:val="thaiDistribute"/>
        <w:rPr>
          <w:rFonts w:ascii="Arial" w:eastAsia="Arial Unicode MS" w:hAnsi="Arial" w:cs="Arial"/>
          <w:sz w:val="18"/>
          <w:szCs w:val="18"/>
        </w:rPr>
      </w:pPr>
      <w:r w:rsidRPr="007C4DB7">
        <w:rPr>
          <w:rFonts w:ascii="Arial" w:eastAsia="Arial Unicode MS" w:hAnsi="Arial" w:cs="Arial"/>
          <w:sz w:val="18"/>
          <w:szCs w:val="18"/>
        </w:rPr>
        <w:t xml:space="preserve">Payments to customers or on behalf of customers to other parties, including </w:t>
      </w:r>
      <w:r w:rsidR="001C543B">
        <w:rPr>
          <w:rFonts w:ascii="Arial" w:eastAsia="Arial Unicode MS" w:hAnsi="Arial" w:cs="Arial"/>
          <w:sz w:val="18"/>
          <w:szCs w:val="18"/>
        </w:rPr>
        <w:t xml:space="preserve">discounts or </w:t>
      </w:r>
      <w:r w:rsidRPr="007C4DB7">
        <w:rPr>
          <w:rFonts w:ascii="Arial" w:eastAsia="Arial Unicode MS" w:hAnsi="Arial" w:cs="Arial"/>
          <w:sz w:val="18"/>
          <w:szCs w:val="18"/>
        </w:rPr>
        <w:t xml:space="preserve">subsequent </w:t>
      </w:r>
      <w:r w:rsidR="001C543B" w:rsidRPr="007C4DB7">
        <w:rPr>
          <w:rFonts w:ascii="Arial" w:eastAsia="Arial Unicode MS" w:hAnsi="Arial" w:cs="Arial"/>
          <w:sz w:val="18"/>
          <w:szCs w:val="18"/>
        </w:rPr>
        <w:t>credited</w:t>
      </w:r>
      <w:r w:rsidRPr="007C4DB7">
        <w:rPr>
          <w:rFonts w:ascii="Arial" w:eastAsia="Arial Unicode MS" w:hAnsi="Arial" w:cs="Arial"/>
          <w:sz w:val="18"/>
          <w:szCs w:val="18"/>
        </w:rPr>
        <w:t>, are recognised as a reduction in revenue unless the payment constitutes consideration of a distinct goods or service from the customer.</w:t>
      </w:r>
    </w:p>
    <w:p w14:paraId="7ED411B3" w14:textId="77777777" w:rsidR="00A103BD" w:rsidRPr="00C765E1" w:rsidRDefault="00A103BD" w:rsidP="00EA50FA">
      <w:pPr>
        <w:pStyle w:val="ListParagraph"/>
        <w:spacing w:after="0" w:line="240" w:lineRule="auto"/>
        <w:ind w:left="540"/>
        <w:jc w:val="thaiDistribute"/>
        <w:rPr>
          <w:rFonts w:ascii="Arial" w:eastAsia="Arial Unicode MS" w:hAnsi="Arial" w:cs="Arial"/>
          <w:sz w:val="18"/>
          <w:szCs w:val="18"/>
        </w:rPr>
      </w:pPr>
    </w:p>
    <w:p w14:paraId="3D677E17" w14:textId="3982D4A1" w:rsidR="00471B28" w:rsidRPr="007C4DB7" w:rsidRDefault="00471B28" w:rsidP="00471B28">
      <w:pPr>
        <w:ind w:left="900"/>
        <w:rPr>
          <w:rFonts w:ascii="Arial" w:eastAsia="Arial Unicode MS" w:hAnsi="Arial" w:cs="Arial"/>
          <w:sz w:val="18"/>
          <w:szCs w:val="18"/>
          <w:highlight w:val="yellow"/>
        </w:rPr>
      </w:pPr>
      <w:r w:rsidRPr="007C4DB7">
        <w:rPr>
          <w:rFonts w:ascii="Arial" w:hAnsi="Arial" w:cs="Arial"/>
          <w:color w:val="auto"/>
          <w:sz w:val="18"/>
          <w:szCs w:val="18"/>
          <w:lang w:val="en-GB"/>
        </w:rPr>
        <w:br w:type="page"/>
      </w:r>
    </w:p>
    <w:tbl>
      <w:tblPr>
        <w:tblW w:w="9464" w:type="dxa"/>
        <w:tblInd w:w="117" w:type="dxa"/>
        <w:tblLayout w:type="fixed"/>
        <w:tblLook w:val="0400" w:firstRow="0" w:lastRow="0" w:firstColumn="0" w:lastColumn="0" w:noHBand="0" w:noVBand="1"/>
      </w:tblPr>
      <w:tblGrid>
        <w:gridCol w:w="9464"/>
      </w:tblGrid>
      <w:tr w:rsidR="00471B28" w:rsidRPr="007C4DB7" w14:paraId="7AB283CA" w14:textId="77777777" w:rsidTr="00471B28">
        <w:trPr>
          <w:trHeight w:val="386"/>
        </w:trPr>
        <w:tc>
          <w:tcPr>
            <w:tcW w:w="9464" w:type="dxa"/>
            <w:shd w:val="clear" w:color="auto" w:fill="FFA543"/>
            <w:vAlign w:val="center"/>
          </w:tcPr>
          <w:p w14:paraId="465D0C6D" w14:textId="77777777" w:rsidR="00471B28" w:rsidRPr="007C4DB7" w:rsidRDefault="00471B28" w:rsidP="00471B28">
            <w:pPr>
              <w:tabs>
                <w:tab w:val="left" w:pos="432"/>
              </w:tabs>
              <w:ind w:left="540" w:hanging="540"/>
              <w:rPr>
                <w:rFonts w:ascii="Arial" w:hAnsi="Arial" w:cs="Arial"/>
                <w:color w:val="FFFFFF"/>
                <w:sz w:val="18"/>
                <w:szCs w:val="18"/>
                <w:lang w:val="en-GB"/>
              </w:rPr>
            </w:pPr>
            <w:r w:rsidRPr="007C4DB7">
              <w:rPr>
                <w:rFonts w:ascii="Arial" w:hAnsi="Arial" w:cs="Arial"/>
                <w:b/>
                <w:bCs/>
                <w:color w:val="FFFFFF"/>
                <w:sz w:val="18"/>
                <w:szCs w:val="18"/>
                <w:lang w:val="en-GB"/>
              </w:rPr>
              <w:t>5</w:t>
            </w:r>
            <w:r w:rsidRPr="007C4DB7">
              <w:rPr>
                <w:rFonts w:ascii="Arial" w:hAnsi="Arial" w:cs="Arial"/>
                <w:b/>
                <w:bCs/>
                <w:color w:val="FFFFFF"/>
                <w:sz w:val="18"/>
                <w:szCs w:val="18"/>
                <w:lang w:val="en-GB"/>
              </w:rPr>
              <w:tab/>
              <w:t xml:space="preserve">Accounting policies </w:t>
            </w:r>
            <w:r w:rsidRPr="007C4DB7">
              <w:rPr>
                <w:rFonts w:ascii="Arial" w:hAnsi="Arial" w:cs="Arial"/>
                <w:color w:val="FFFFFF"/>
                <w:sz w:val="18"/>
                <w:szCs w:val="18"/>
              </w:rPr>
              <w:t>(Cont’d)</w:t>
            </w:r>
          </w:p>
        </w:tc>
      </w:tr>
    </w:tbl>
    <w:p w14:paraId="7FCB9BE8" w14:textId="2D76E68D" w:rsidR="004C68E0" w:rsidRPr="007C4DB7" w:rsidRDefault="004C68E0" w:rsidP="000F6E96">
      <w:pPr>
        <w:pBdr>
          <w:top w:val="nil"/>
          <w:left w:val="nil"/>
          <w:bottom w:val="nil"/>
          <w:right w:val="nil"/>
          <w:between w:val="nil"/>
        </w:pBdr>
        <w:ind w:left="567"/>
        <w:jc w:val="both"/>
        <w:rPr>
          <w:rFonts w:ascii="Arial" w:hAnsi="Arial" w:cs="Arial"/>
          <w:color w:val="auto"/>
          <w:sz w:val="18"/>
          <w:szCs w:val="18"/>
          <w:lang w:val="en-GB"/>
        </w:rPr>
      </w:pPr>
    </w:p>
    <w:p w14:paraId="41291069" w14:textId="5B0CF2A2" w:rsidR="004C68E0" w:rsidRPr="007C4DB7" w:rsidRDefault="004C68E0" w:rsidP="00EA50FA">
      <w:pPr>
        <w:ind w:left="540" w:hanging="540"/>
        <w:jc w:val="both"/>
        <w:rPr>
          <w:rFonts w:ascii="Arial" w:hAnsi="Arial" w:cs="Arial"/>
          <w:b/>
          <w:bCs/>
          <w:color w:val="CF4A02"/>
          <w:sz w:val="18"/>
          <w:szCs w:val="18"/>
          <w:lang w:val="en-GB"/>
        </w:rPr>
      </w:pPr>
      <w:bookmarkStart w:id="23" w:name="_17dp8vu" w:colFirst="0" w:colLast="0"/>
      <w:bookmarkStart w:id="24" w:name="_Toc48736039"/>
      <w:bookmarkEnd w:id="23"/>
      <w:r w:rsidRPr="007C4DB7">
        <w:rPr>
          <w:rFonts w:ascii="Arial" w:hAnsi="Arial" w:cs="Arial"/>
          <w:b/>
          <w:bCs/>
          <w:color w:val="CF4A02"/>
          <w:sz w:val="18"/>
          <w:szCs w:val="18"/>
          <w:lang w:val="en-GB"/>
        </w:rPr>
        <w:t>5.23</w:t>
      </w:r>
      <w:r w:rsidRPr="007C4DB7">
        <w:rPr>
          <w:rFonts w:ascii="Arial" w:hAnsi="Arial" w:cs="Arial"/>
          <w:b/>
          <w:bCs/>
          <w:color w:val="CF4A02"/>
          <w:sz w:val="18"/>
          <w:szCs w:val="18"/>
          <w:lang w:val="en-GB"/>
        </w:rPr>
        <w:tab/>
        <w:t>Revenue recognition</w:t>
      </w:r>
      <w:bookmarkEnd w:id="24"/>
      <w:r w:rsidRPr="007C4DB7">
        <w:rPr>
          <w:rFonts w:ascii="Arial" w:hAnsi="Arial" w:cs="Arial"/>
          <w:b/>
          <w:bCs/>
          <w:color w:val="CF4A02"/>
          <w:sz w:val="18"/>
          <w:szCs w:val="18"/>
          <w:lang w:val="en-GB"/>
        </w:rPr>
        <w:t xml:space="preserve"> </w:t>
      </w:r>
      <w:r w:rsidR="00A103BD" w:rsidRPr="00EA50FA">
        <w:rPr>
          <w:rFonts w:ascii="Arial" w:hAnsi="Arial" w:cs="Arial"/>
          <w:color w:val="CF4A02"/>
          <w:sz w:val="18"/>
          <w:szCs w:val="18"/>
          <w:lang w:val="en-GB"/>
        </w:rPr>
        <w:t>(Cont’d)</w:t>
      </w:r>
    </w:p>
    <w:p w14:paraId="2C68AED3" w14:textId="77777777" w:rsidR="00EA50FA" w:rsidRDefault="00EA50FA" w:rsidP="00EA50FA">
      <w:pPr>
        <w:ind w:left="540"/>
        <w:jc w:val="both"/>
        <w:rPr>
          <w:rFonts w:ascii="Arial" w:eastAsia="Arial Unicode MS" w:hAnsi="Arial" w:cs="Arial"/>
          <w:i/>
          <w:iCs/>
          <w:color w:val="CF4A02"/>
          <w:sz w:val="18"/>
          <w:szCs w:val="18"/>
          <w:lang w:val="en-GB"/>
        </w:rPr>
      </w:pPr>
      <w:bookmarkStart w:id="25" w:name="_Toc48736040"/>
    </w:p>
    <w:p w14:paraId="71E10C6B" w14:textId="5A3B34E2" w:rsidR="003C0A76" w:rsidRPr="007C4DB7" w:rsidRDefault="003C0A76" w:rsidP="00EA50FA">
      <w:pPr>
        <w:ind w:left="540"/>
        <w:jc w:val="both"/>
        <w:rPr>
          <w:rFonts w:ascii="Arial" w:eastAsia="Arial Unicode MS" w:hAnsi="Arial" w:cs="Arial"/>
          <w:i/>
          <w:iCs/>
          <w:color w:val="CF4A02"/>
          <w:sz w:val="18"/>
          <w:szCs w:val="18"/>
          <w:lang w:val="en-GB"/>
        </w:rPr>
      </w:pPr>
      <w:r w:rsidRPr="007C4DB7">
        <w:rPr>
          <w:rFonts w:ascii="Arial" w:eastAsia="Arial Unicode MS" w:hAnsi="Arial" w:cs="Arial"/>
          <w:i/>
          <w:iCs/>
          <w:color w:val="CF4A02"/>
          <w:sz w:val="18"/>
          <w:szCs w:val="18"/>
          <w:lang w:val="en-GB"/>
        </w:rPr>
        <w:t>Management services</w:t>
      </w:r>
    </w:p>
    <w:p w14:paraId="61A64D78" w14:textId="77777777" w:rsidR="003C0A76" w:rsidRPr="007C4DB7" w:rsidRDefault="003C0A76" w:rsidP="00EA50FA">
      <w:pPr>
        <w:ind w:left="540"/>
        <w:contextualSpacing/>
        <w:jc w:val="both"/>
        <w:rPr>
          <w:rFonts w:ascii="Arial" w:hAnsi="Arial" w:cs="Arial"/>
          <w:spacing w:val="-2"/>
          <w:sz w:val="18"/>
          <w:szCs w:val="18"/>
          <w:lang w:val="en-GB"/>
        </w:rPr>
      </w:pPr>
    </w:p>
    <w:p w14:paraId="43F6E450" w14:textId="77777777" w:rsidR="003C0A76" w:rsidRPr="007C4DB7" w:rsidRDefault="003C0A76" w:rsidP="00EA50FA">
      <w:pPr>
        <w:ind w:left="540"/>
        <w:contextualSpacing/>
        <w:jc w:val="both"/>
        <w:rPr>
          <w:rFonts w:ascii="Arial" w:hAnsi="Arial" w:cs="Arial"/>
          <w:spacing w:val="-2"/>
          <w:sz w:val="18"/>
          <w:szCs w:val="22"/>
        </w:rPr>
      </w:pPr>
      <w:r w:rsidRPr="007C4DB7">
        <w:rPr>
          <w:rFonts w:ascii="Arial" w:hAnsi="Arial" w:cs="Arial"/>
          <w:spacing w:val="-2"/>
          <w:sz w:val="18"/>
          <w:szCs w:val="22"/>
        </w:rPr>
        <w:t>Management services are recognised when service rendered.</w:t>
      </w:r>
    </w:p>
    <w:p w14:paraId="59807C88" w14:textId="77777777" w:rsidR="004C68E0" w:rsidRPr="007C4DB7" w:rsidRDefault="004C68E0" w:rsidP="00EA50FA">
      <w:pPr>
        <w:ind w:left="540"/>
        <w:contextualSpacing/>
        <w:jc w:val="both"/>
        <w:rPr>
          <w:rFonts w:ascii="Arial" w:hAnsi="Arial" w:cs="Arial"/>
          <w:spacing w:val="-2"/>
          <w:sz w:val="18"/>
          <w:szCs w:val="18"/>
          <w:lang w:val="en-GB"/>
        </w:rPr>
      </w:pPr>
    </w:p>
    <w:p w14:paraId="5586706B" w14:textId="77777777" w:rsidR="004C68E0" w:rsidRPr="007C4DB7" w:rsidRDefault="004C68E0" w:rsidP="00EA50FA">
      <w:pPr>
        <w:ind w:left="540"/>
        <w:jc w:val="both"/>
        <w:rPr>
          <w:rFonts w:ascii="Arial" w:eastAsia="Arial Unicode MS" w:hAnsi="Arial" w:cs="Arial"/>
          <w:i/>
          <w:iCs/>
          <w:color w:val="CF4A02"/>
          <w:sz w:val="18"/>
          <w:szCs w:val="18"/>
          <w:lang w:val="en-GB"/>
        </w:rPr>
      </w:pPr>
      <w:r w:rsidRPr="007C4DB7">
        <w:rPr>
          <w:rFonts w:ascii="Arial" w:eastAsia="Arial Unicode MS" w:hAnsi="Arial" w:cs="Arial"/>
          <w:i/>
          <w:iCs/>
          <w:color w:val="CF4A02"/>
          <w:sz w:val="18"/>
          <w:szCs w:val="18"/>
          <w:lang w:val="en-GB"/>
        </w:rPr>
        <w:t>Hotel</w:t>
      </w:r>
    </w:p>
    <w:p w14:paraId="2193A2D2" w14:textId="77777777" w:rsidR="004C68E0" w:rsidRPr="007C4DB7" w:rsidRDefault="004C68E0" w:rsidP="00EA50FA">
      <w:pPr>
        <w:ind w:left="540"/>
        <w:jc w:val="thaiDistribute"/>
        <w:rPr>
          <w:rFonts w:ascii="Arial" w:eastAsia="Arial Unicode MS" w:hAnsi="Arial" w:cs="Arial"/>
          <w:sz w:val="18"/>
          <w:szCs w:val="18"/>
          <w:lang w:val="en-GB"/>
        </w:rPr>
      </w:pPr>
    </w:p>
    <w:p w14:paraId="37DA25FC" w14:textId="2CB5D273" w:rsidR="004C68E0" w:rsidRPr="007C4DB7" w:rsidRDefault="004C68E0" w:rsidP="00EA50FA">
      <w:pPr>
        <w:pStyle w:val="ListParagraph"/>
        <w:spacing w:after="0" w:line="240" w:lineRule="auto"/>
        <w:ind w:left="540"/>
        <w:jc w:val="thaiDistribute"/>
        <w:rPr>
          <w:rFonts w:ascii="Arial" w:eastAsia="Arial Unicode MS" w:hAnsi="Arial" w:cs="Arial"/>
          <w:sz w:val="18"/>
          <w:szCs w:val="18"/>
          <w:lang w:val="en-GB"/>
        </w:rPr>
      </w:pPr>
      <w:r w:rsidRPr="007C4DB7">
        <w:rPr>
          <w:rFonts w:ascii="Arial" w:eastAsia="Arial Unicode MS" w:hAnsi="Arial" w:cs="Arial"/>
          <w:sz w:val="18"/>
          <w:szCs w:val="18"/>
          <w:lang w:val="en-GB"/>
        </w:rPr>
        <w:t xml:space="preserve">Revenue from hotel ownership comprises amounts earned in respect of service of rooms, food and beverage sales, and other ancillary services. Revenue is recognised over the period when rooms are </w:t>
      </w:r>
      <w:proofErr w:type="gramStart"/>
      <w:r w:rsidRPr="007C4DB7">
        <w:rPr>
          <w:rFonts w:ascii="Arial" w:eastAsia="Arial Unicode MS" w:hAnsi="Arial" w:cs="Arial"/>
          <w:sz w:val="18"/>
          <w:szCs w:val="18"/>
          <w:lang w:val="en-GB"/>
        </w:rPr>
        <w:t>occupied</w:t>
      </w:r>
      <w:proofErr w:type="gramEnd"/>
      <w:r w:rsidRPr="007C4DB7">
        <w:rPr>
          <w:rFonts w:ascii="Arial" w:eastAsia="Arial Unicode MS" w:hAnsi="Arial" w:cs="Arial"/>
          <w:sz w:val="18"/>
          <w:szCs w:val="18"/>
          <w:lang w:val="en-GB"/>
        </w:rPr>
        <w:t xml:space="preserve"> or services are performed. Revenue from the sale of food and beverages and goods is recognised at the point of sale when the food and beverages and goods are delivered to customers. Payment is due immediately when the hotel guest occupies the room and receives the services and goods.</w:t>
      </w:r>
    </w:p>
    <w:p w14:paraId="4307E61B" w14:textId="77777777" w:rsidR="00A8585C" w:rsidRPr="007C4DB7" w:rsidRDefault="00A8585C" w:rsidP="00EA50FA">
      <w:pPr>
        <w:ind w:left="540"/>
        <w:contextualSpacing/>
        <w:jc w:val="both"/>
        <w:rPr>
          <w:rFonts w:ascii="Arial" w:hAnsi="Arial" w:cs="Arial"/>
          <w:spacing w:val="-2"/>
          <w:sz w:val="18"/>
          <w:szCs w:val="22"/>
        </w:rPr>
      </w:pPr>
    </w:p>
    <w:p w14:paraId="2113620B" w14:textId="77777777" w:rsidR="00A8585C" w:rsidRPr="007C4DB7" w:rsidRDefault="00A8585C" w:rsidP="00EA50FA">
      <w:pPr>
        <w:ind w:left="540"/>
        <w:jc w:val="both"/>
        <w:rPr>
          <w:rFonts w:ascii="Arial" w:eastAsia="Arial Unicode MS" w:hAnsi="Arial" w:cs="Arial"/>
          <w:i/>
          <w:iCs/>
          <w:color w:val="CF4A02"/>
          <w:sz w:val="18"/>
          <w:szCs w:val="18"/>
          <w:lang w:val="en-GB"/>
        </w:rPr>
      </w:pPr>
      <w:r w:rsidRPr="007C4DB7">
        <w:rPr>
          <w:rFonts w:ascii="Arial" w:eastAsia="Arial Unicode MS" w:hAnsi="Arial" w:cs="Arial"/>
          <w:i/>
          <w:iCs/>
          <w:color w:val="CF4A02"/>
          <w:sz w:val="18"/>
          <w:szCs w:val="18"/>
          <w:lang w:val="en-GB"/>
        </w:rPr>
        <w:t>Marketing services</w:t>
      </w:r>
    </w:p>
    <w:p w14:paraId="7FA4F75D" w14:textId="77777777" w:rsidR="00A8585C" w:rsidRPr="007C4DB7" w:rsidRDefault="00A8585C" w:rsidP="00EA50FA">
      <w:pPr>
        <w:ind w:left="540"/>
        <w:contextualSpacing/>
        <w:jc w:val="both"/>
        <w:rPr>
          <w:rFonts w:ascii="Arial" w:hAnsi="Arial" w:cs="Arial"/>
          <w:spacing w:val="-2"/>
          <w:sz w:val="18"/>
          <w:szCs w:val="22"/>
        </w:rPr>
      </w:pPr>
    </w:p>
    <w:p w14:paraId="564B12CB" w14:textId="116A26BC" w:rsidR="00A8585C" w:rsidRDefault="00A8585C" w:rsidP="00D36655">
      <w:pPr>
        <w:ind w:left="540"/>
        <w:contextualSpacing/>
        <w:jc w:val="both"/>
        <w:rPr>
          <w:rFonts w:ascii="Arial" w:hAnsi="Arial" w:cs="Arial"/>
          <w:spacing w:val="-2"/>
          <w:sz w:val="18"/>
          <w:szCs w:val="22"/>
        </w:rPr>
      </w:pPr>
      <w:r w:rsidRPr="007C4DB7">
        <w:rPr>
          <w:rFonts w:ascii="Arial" w:hAnsi="Arial" w:cs="Arial"/>
          <w:spacing w:val="-2"/>
          <w:sz w:val="18"/>
          <w:szCs w:val="18"/>
          <w:lang w:val="en-GB"/>
        </w:rPr>
        <w:t xml:space="preserve">Marketing services </w:t>
      </w:r>
      <w:r w:rsidR="00D36655" w:rsidRPr="007C4DB7">
        <w:rPr>
          <w:rFonts w:ascii="Arial" w:hAnsi="Arial" w:cs="Arial"/>
          <w:spacing w:val="-2"/>
          <w:sz w:val="18"/>
          <w:szCs w:val="22"/>
        </w:rPr>
        <w:t>are recognised when service rendered.</w:t>
      </w:r>
    </w:p>
    <w:p w14:paraId="305CA77B" w14:textId="77777777" w:rsidR="00D36655" w:rsidRPr="007C4DB7" w:rsidRDefault="00D36655" w:rsidP="00D36655">
      <w:pPr>
        <w:ind w:left="540"/>
        <w:contextualSpacing/>
        <w:jc w:val="both"/>
        <w:rPr>
          <w:rFonts w:ascii="Arial" w:eastAsia="Arial Unicode MS" w:hAnsi="Arial" w:cs="Arial"/>
          <w:sz w:val="18"/>
          <w:szCs w:val="18"/>
          <w:lang w:val="en-GB"/>
        </w:rPr>
      </w:pPr>
    </w:p>
    <w:p w14:paraId="03DCEDF9" w14:textId="77777777" w:rsidR="00C765E1" w:rsidRPr="00CE5627" w:rsidRDefault="00C765E1" w:rsidP="00C765E1">
      <w:pPr>
        <w:pStyle w:val="ListParagraph"/>
        <w:spacing w:after="0" w:line="240" w:lineRule="auto"/>
        <w:ind w:left="540"/>
        <w:jc w:val="thaiDistribute"/>
        <w:rPr>
          <w:rFonts w:ascii="Arial" w:eastAsia="Arial Unicode MS" w:hAnsi="Arial" w:cs="Arial"/>
          <w:i/>
          <w:iCs/>
          <w:color w:val="C45911"/>
          <w:sz w:val="18"/>
          <w:szCs w:val="18"/>
          <w:lang w:val="en-GB"/>
        </w:rPr>
      </w:pPr>
      <w:r w:rsidRPr="00CE5627">
        <w:rPr>
          <w:rFonts w:ascii="Arial" w:eastAsia="Arial Unicode MS" w:hAnsi="Arial" w:cs="Arial"/>
          <w:i/>
          <w:iCs/>
          <w:color w:val="C45911"/>
          <w:sz w:val="18"/>
          <w:szCs w:val="18"/>
          <w:lang w:val="en-GB"/>
        </w:rPr>
        <w:t>Interest income and dividends</w:t>
      </w:r>
    </w:p>
    <w:p w14:paraId="5652C746" w14:textId="77777777" w:rsidR="003C0A76" w:rsidRPr="00C765E1" w:rsidRDefault="003C0A76" w:rsidP="00C765E1">
      <w:pPr>
        <w:ind w:left="540"/>
        <w:contextualSpacing/>
        <w:jc w:val="both"/>
        <w:rPr>
          <w:rFonts w:ascii="Arial" w:hAnsi="Arial" w:cs="Arial"/>
          <w:spacing w:val="-2"/>
          <w:sz w:val="18"/>
          <w:szCs w:val="18"/>
          <w:lang w:val="en-GB"/>
        </w:rPr>
      </w:pPr>
    </w:p>
    <w:p w14:paraId="6F911574" w14:textId="77777777" w:rsidR="005022CB" w:rsidRDefault="00C765E1" w:rsidP="00C765E1">
      <w:pPr>
        <w:ind w:left="540"/>
        <w:contextualSpacing/>
        <w:jc w:val="both"/>
        <w:rPr>
          <w:rFonts w:ascii="Arial" w:hAnsi="Arial" w:cs="Arial"/>
          <w:spacing w:val="-2"/>
          <w:sz w:val="18"/>
          <w:szCs w:val="18"/>
          <w:lang w:val="en-GB"/>
        </w:rPr>
      </w:pPr>
      <w:r w:rsidRPr="00C765E1">
        <w:rPr>
          <w:rFonts w:ascii="Arial" w:hAnsi="Arial" w:cs="Arial"/>
          <w:spacing w:val="-2"/>
          <w:sz w:val="18"/>
          <w:szCs w:val="18"/>
          <w:lang w:val="en-GB"/>
        </w:rPr>
        <w:t xml:space="preserve">Interest income is recognised on a time proportion basis, taking account the principal outstanding and the effective rate over the period to maturity, when it is determined that such income will accrue to the Group. </w:t>
      </w:r>
    </w:p>
    <w:p w14:paraId="582E37E2" w14:textId="77777777" w:rsidR="005022CB" w:rsidRDefault="005022CB" w:rsidP="00C765E1">
      <w:pPr>
        <w:ind w:left="540"/>
        <w:contextualSpacing/>
        <w:jc w:val="both"/>
        <w:rPr>
          <w:rFonts w:ascii="Arial" w:hAnsi="Arial" w:cs="Arial"/>
          <w:spacing w:val="-2"/>
          <w:sz w:val="18"/>
          <w:szCs w:val="18"/>
          <w:lang w:val="en-GB"/>
        </w:rPr>
      </w:pPr>
    </w:p>
    <w:p w14:paraId="1D3DFCBA" w14:textId="2BF103DE" w:rsidR="00C765E1" w:rsidRPr="00C765E1" w:rsidRDefault="00C765E1" w:rsidP="00C765E1">
      <w:pPr>
        <w:ind w:left="540"/>
        <w:contextualSpacing/>
        <w:jc w:val="both"/>
        <w:rPr>
          <w:rFonts w:ascii="Arial" w:hAnsi="Arial" w:cs="Arial"/>
          <w:spacing w:val="-2"/>
          <w:sz w:val="18"/>
          <w:szCs w:val="18"/>
          <w:lang w:val="en-GB"/>
        </w:rPr>
      </w:pPr>
      <w:r w:rsidRPr="00C765E1">
        <w:rPr>
          <w:rFonts w:ascii="Arial" w:hAnsi="Arial" w:cs="Arial"/>
          <w:spacing w:val="-2"/>
          <w:sz w:val="18"/>
          <w:szCs w:val="18"/>
          <w:lang w:val="en-GB"/>
        </w:rPr>
        <w:t>Dividends are recognised when the right to receive payment is established.</w:t>
      </w:r>
    </w:p>
    <w:p w14:paraId="476A96F8" w14:textId="77777777" w:rsidR="003C0A76" w:rsidRPr="007C4DB7" w:rsidRDefault="003C0A76" w:rsidP="00EA50FA">
      <w:pPr>
        <w:pStyle w:val="ListParagraph"/>
        <w:spacing w:after="0" w:line="240" w:lineRule="auto"/>
        <w:ind w:left="540"/>
        <w:jc w:val="thaiDistribute"/>
        <w:rPr>
          <w:rFonts w:ascii="Arial" w:eastAsia="Arial Unicode MS" w:hAnsi="Arial" w:cs="Arial"/>
          <w:sz w:val="18"/>
          <w:szCs w:val="18"/>
          <w:lang w:val="en-GB"/>
        </w:rPr>
      </w:pPr>
    </w:p>
    <w:p w14:paraId="5F2E8A19" w14:textId="77777777" w:rsidR="003C0A76" w:rsidRPr="007C4DB7" w:rsidRDefault="003C0A76" w:rsidP="00EA50FA">
      <w:pPr>
        <w:pStyle w:val="ListParagraph"/>
        <w:spacing w:after="0" w:line="240" w:lineRule="auto"/>
        <w:ind w:left="540"/>
        <w:jc w:val="thaiDistribute"/>
        <w:rPr>
          <w:rFonts w:ascii="Arial" w:eastAsia="Arial Unicode MS" w:hAnsi="Arial" w:cs="Arial"/>
          <w:i/>
          <w:iCs/>
          <w:color w:val="C45911"/>
          <w:sz w:val="18"/>
          <w:szCs w:val="18"/>
          <w:lang w:val="en-GB"/>
        </w:rPr>
      </w:pPr>
      <w:r w:rsidRPr="007C4DB7">
        <w:rPr>
          <w:rFonts w:ascii="Arial" w:eastAsia="Arial Unicode MS" w:hAnsi="Arial" w:cs="Arial"/>
          <w:i/>
          <w:iCs/>
          <w:color w:val="C45911"/>
          <w:sz w:val="18"/>
          <w:szCs w:val="18"/>
          <w:lang w:val="en-GB"/>
        </w:rPr>
        <w:t>Other income</w:t>
      </w:r>
    </w:p>
    <w:p w14:paraId="1774D167" w14:textId="77777777" w:rsidR="003C0A76" w:rsidRPr="007C4DB7" w:rsidRDefault="003C0A76" w:rsidP="00EA50FA">
      <w:pPr>
        <w:pStyle w:val="ListParagraph"/>
        <w:spacing w:after="0" w:line="240" w:lineRule="auto"/>
        <w:ind w:left="540"/>
        <w:jc w:val="both"/>
        <w:rPr>
          <w:rFonts w:ascii="Arial" w:eastAsia="Arial Unicode MS" w:hAnsi="Arial" w:cs="Arial"/>
          <w:sz w:val="18"/>
          <w:szCs w:val="18"/>
          <w:lang w:val="en-GB"/>
        </w:rPr>
      </w:pPr>
    </w:p>
    <w:p w14:paraId="77921A9B" w14:textId="412C8CA8" w:rsidR="003C0A76" w:rsidRPr="007C4DB7" w:rsidRDefault="003C0A76" w:rsidP="00EA50FA">
      <w:pPr>
        <w:pStyle w:val="ListParagraph"/>
        <w:spacing w:after="0" w:line="240" w:lineRule="auto"/>
        <w:ind w:left="540"/>
        <w:jc w:val="both"/>
        <w:rPr>
          <w:rFonts w:ascii="Arial" w:eastAsia="Arial Unicode MS" w:hAnsi="Arial" w:cs="Arial"/>
          <w:sz w:val="18"/>
          <w:szCs w:val="18"/>
          <w:lang w:val="en-GB"/>
        </w:rPr>
      </w:pPr>
      <w:r w:rsidRPr="007C4DB7">
        <w:rPr>
          <w:rFonts w:ascii="Arial" w:eastAsia="Arial Unicode MS" w:hAnsi="Arial" w:cs="Arial"/>
          <w:sz w:val="18"/>
          <w:szCs w:val="18"/>
          <w:lang w:val="en-GB"/>
        </w:rPr>
        <w:t>Other income is recognised on an accrual basis.</w:t>
      </w:r>
    </w:p>
    <w:p w14:paraId="651CEDF5" w14:textId="77777777" w:rsidR="00A103BD" w:rsidRPr="007C4DB7" w:rsidRDefault="00A103BD" w:rsidP="00EA50FA">
      <w:pPr>
        <w:pStyle w:val="ListParagraph"/>
        <w:spacing w:after="0" w:line="240" w:lineRule="auto"/>
        <w:ind w:left="540"/>
        <w:jc w:val="both"/>
        <w:rPr>
          <w:rFonts w:ascii="Arial" w:eastAsia="Arial Unicode MS" w:hAnsi="Arial" w:cs="Arial"/>
          <w:sz w:val="18"/>
          <w:szCs w:val="18"/>
          <w:lang w:val="en-GB"/>
        </w:rPr>
      </w:pPr>
    </w:p>
    <w:p w14:paraId="20A0C6FE" w14:textId="77777777" w:rsidR="00A103BD" w:rsidRPr="007C4DB7" w:rsidRDefault="00A103BD" w:rsidP="00EA50FA">
      <w:pPr>
        <w:ind w:left="540" w:hanging="540"/>
        <w:jc w:val="both"/>
        <w:rPr>
          <w:rFonts w:ascii="Arial" w:hAnsi="Arial" w:cs="Arial"/>
          <w:b/>
          <w:bCs/>
          <w:color w:val="CF4A02"/>
          <w:sz w:val="18"/>
          <w:szCs w:val="18"/>
          <w:lang w:val="en-GB"/>
        </w:rPr>
      </w:pPr>
      <w:r w:rsidRPr="007C4DB7">
        <w:rPr>
          <w:rFonts w:ascii="Arial" w:hAnsi="Arial" w:cs="Arial"/>
          <w:b/>
          <w:bCs/>
          <w:color w:val="CF4A02"/>
          <w:sz w:val="18"/>
          <w:szCs w:val="18"/>
          <w:lang w:val="en-GB"/>
        </w:rPr>
        <w:t>5.24</w:t>
      </w:r>
      <w:r w:rsidRPr="007C4DB7">
        <w:rPr>
          <w:rFonts w:ascii="Arial" w:hAnsi="Arial" w:cs="Arial"/>
          <w:b/>
          <w:bCs/>
          <w:color w:val="CF4A02"/>
          <w:sz w:val="18"/>
          <w:szCs w:val="18"/>
          <w:lang w:val="en-GB"/>
        </w:rPr>
        <w:tab/>
        <w:t>Dividend distribution</w:t>
      </w:r>
    </w:p>
    <w:p w14:paraId="52FECA7A" w14:textId="77777777" w:rsidR="00A103BD" w:rsidRPr="007C4DB7" w:rsidRDefault="00A103BD" w:rsidP="00A103BD">
      <w:pPr>
        <w:ind w:left="540"/>
        <w:jc w:val="both"/>
        <w:rPr>
          <w:rFonts w:ascii="Arial" w:hAnsi="Arial" w:cs="Arial"/>
          <w:sz w:val="18"/>
          <w:szCs w:val="18"/>
          <w:lang w:val="en-GB"/>
        </w:rPr>
      </w:pPr>
    </w:p>
    <w:p w14:paraId="13AA79BF" w14:textId="77777777" w:rsidR="00A103BD" w:rsidRPr="007C4DB7" w:rsidRDefault="00A103BD" w:rsidP="00A103BD">
      <w:pPr>
        <w:ind w:left="540"/>
        <w:jc w:val="both"/>
        <w:rPr>
          <w:rFonts w:ascii="Arial" w:eastAsia="Times New Roman" w:hAnsi="Arial" w:cs="Arial"/>
          <w:sz w:val="18"/>
          <w:szCs w:val="18"/>
          <w:lang w:val="en-GB"/>
        </w:rPr>
      </w:pPr>
      <w:r w:rsidRPr="007C4DB7">
        <w:rPr>
          <w:rFonts w:ascii="Arial" w:hAnsi="Arial" w:cs="Arial"/>
          <w:sz w:val="18"/>
          <w:szCs w:val="18"/>
          <w:lang w:val="en-GB"/>
        </w:rPr>
        <w:t>Dividend distributed to the Company’s shareholders is recognised as a liability when interim dividends are approved by the Board of Directors, and when the annual dividends are approved by the shareholders.</w:t>
      </w:r>
      <w:r w:rsidRPr="007C4DB7">
        <w:rPr>
          <w:rFonts w:ascii="Arial" w:eastAsia="Times New Roman" w:hAnsi="Arial" w:cs="Arial"/>
          <w:sz w:val="18"/>
          <w:szCs w:val="18"/>
          <w:lang w:val="en-GB"/>
        </w:rPr>
        <w:t xml:space="preserve"> </w:t>
      </w:r>
    </w:p>
    <w:p w14:paraId="0E0D5C8C" w14:textId="77777777" w:rsidR="00A103BD" w:rsidRPr="007C4DB7" w:rsidRDefault="00A103BD" w:rsidP="00A103BD">
      <w:pPr>
        <w:pBdr>
          <w:top w:val="nil"/>
          <w:left w:val="nil"/>
          <w:bottom w:val="nil"/>
          <w:right w:val="nil"/>
          <w:between w:val="nil"/>
        </w:pBdr>
        <w:ind w:left="540"/>
        <w:jc w:val="both"/>
        <w:rPr>
          <w:rFonts w:ascii="Arial" w:hAnsi="Arial" w:cs="Arial"/>
          <w:sz w:val="18"/>
          <w:szCs w:val="18"/>
          <w:lang w:val="en-GB"/>
        </w:rPr>
      </w:pPr>
    </w:p>
    <w:p w14:paraId="31A41744" w14:textId="77777777" w:rsidR="00A103BD" w:rsidRPr="007C4DB7" w:rsidRDefault="00A103BD" w:rsidP="00A103BD">
      <w:pPr>
        <w:ind w:left="567" w:hanging="567"/>
        <w:jc w:val="both"/>
        <w:rPr>
          <w:rFonts w:ascii="Arial" w:hAnsi="Arial" w:cs="Arial"/>
          <w:b/>
          <w:bCs/>
          <w:color w:val="CF4A02"/>
          <w:sz w:val="18"/>
          <w:szCs w:val="18"/>
          <w:cs/>
          <w:lang w:val="en-GB"/>
        </w:rPr>
      </w:pPr>
      <w:r w:rsidRPr="007C4DB7">
        <w:rPr>
          <w:rFonts w:ascii="Arial" w:hAnsi="Arial" w:cs="Arial"/>
          <w:b/>
          <w:bCs/>
          <w:color w:val="CF4A02"/>
          <w:sz w:val="18"/>
          <w:szCs w:val="18"/>
          <w:lang w:val="en-GB"/>
        </w:rPr>
        <w:t>5.25</w:t>
      </w:r>
      <w:r w:rsidRPr="007C4DB7">
        <w:rPr>
          <w:rFonts w:ascii="Arial" w:hAnsi="Arial" w:cs="Arial"/>
          <w:b/>
          <w:bCs/>
          <w:color w:val="CF4A02"/>
          <w:sz w:val="18"/>
          <w:szCs w:val="18"/>
          <w:lang w:val="en-GB"/>
        </w:rPr>
        <w:tab/>
        <w:t>Derivatives and hedging activities</w:t>
      </w:r>
    </w:p>
    <w:p w14:paraId="7F1D4C36" w14:textId="77777777" w:rsidR="00A103BD" w:rsidRPr="007C4DB7" w:rsidRDefault="00A103BD" w:rsidP="00A103BD">
      <w:pPr>
        <w:ind w:left="540"/>
        <w:jc w:val="both"/>
        <w:rPr>
          <w:rFonts w:ascii="Arial" w:hAnsi="Arial" w:cs="Arial"/>
          <w:color w:val="CF4A02"/>
          <w:sz w:val="18"/>
          <w:szCs w:val="18"/>
          <w:lang w:val="en-GB"/>
        </w:rPr>
      </w:pPr>
    </w:p>
    <w:p w14:paraId="2201C2E2" w14:textId="77777777" w:rsidR="00A103BD" w:rsidRPr="007C4DB7" w:rsidRDefault="00A103BD" w:rsidP="00A103BD">
      <w:pPr>
        <w:pStyle w:val="NoSpacing"/>
        <w:ind w:left="1080" w:hanging="540"/>
        <w:rPr>
          <w:rFonts w:ascii="Arial" w:hAnsi="Arial" w:cs="Arial"/>
          <w:color w:val="CF4A02"/>
          <w:sz w:val="18"/>
          <w:szCs w:val="18"/>
        </w:rPr>
      </w:pPr>
      <w:r w:rsidRPr="007C4DB7">
        <w:rPr>
          <w:rFonts w:ascii="Arial" w:hAnsi="Arial" w:cs="Arial"/>
          <w:color w:val="CF4A02"/>
          <w:sz w:val="18"/>
          <w:szCs w:val="18"/>
        </w:rPr>
        <w:t>a)</w:t>
      </w:r>
      <w:r w:rsidRPr="007C4DB7">
        <w:rPr>
          <w:rFonts w:ascii="Arial" w:hAnsi="Arial" w:cs="Arial"/>
          <w:color w:val="CF4A02"/>
          <w:sz w:val="18"/>
          <w:szCs w:val="18"/>
        </w:rPr>
        <w:tab/>
        <w:t>Embedded derivative and derivatives that do not qualify for hedge accounting</w:t>
      </w:r>
    </w:p>
    <w:p w14:paraId="389E16F8" w14:textId="77777777" w:rsidR="00A103BD" w:rsidRPr="007C4DB7" w:rsidRDefault="00A103BD" w:rsidP="00A103BD">
      <w:pPr>
        <w:ind w:left="1134"/>
        <w:jc w:val="both"/>
        <w:rPr>
          <w:rFonts w:ascii="Arial" w:hAnsi="Arial" w:cs="Arial"/>
          <w:spacing w:val="-4"/>
          <w:sz w:val="18"/>
          <w:szCs w:val="18"/>
          <w:lang w:val="en-GB"/>
        </w:rPr>
      </w:pPr>
    </w:p>
    <w:p w14:paraId="23E3EAC8" w14:textId="77777777" w:rsidR="00A103BD" w:rsidRPr="007C4DB7" w:rsidRDefault="00A103BD" w:rsidP="00A103BD">
      <w:pPr>
        <w:ind w:left="1134"/>
        <w:jc w:val="both"/>
        <w:rPr>
          <w:rFonts w:ascii="Arial" w:hAnsi="Arial" w:cs="Arial"/>
          <w:spacing w:val="-4"/>
          <w:sz w:val="18"/>
          <w:szCs w:val="18"/>
        </w:rPr>
      </w:pPr>
      <w:r w:rsidRPr="007C4DB7">
        <w:rPr>
          <w:rFonts w:ascii="Arial" w:hAnsi="Arial" w:cs="Arial"/>
          <w:spacing w:val="-4"/>
          <w:sz w:val="18"/>
          <w:szCs w:val="18"/>
          <w:lang w:val="en-GB"/>
        </w:rPr>
        <w:t xml:space="preserve">Embedded derivative that is separately accounted for and </w:t>
      </w:r>
      <w:r w:rsidRPr="007C4DB7">
        <w:rPr>
          <w:rFonts w:ascii="Arial" w:hAnsi="Arial" w:cs="Arial"/>
          <w:spacing w:val="-4"/>
          <w:sz w:val="18"/>
          <w:szCs w:val="18"/>
        </w:rPr>
        <w:t>derivatives that do not qualify for hedge accounting is initially recognised at fair value. Changes in the fair value are included in other gains or losses.</w:t>
      </w:r>
    </w:p>
    <w:p w14:paraId="79B2C774" w14:textId="77777777" w:rsidR="00A103BD" w:rsidRPr="007C4DB7" w:rsidRDefault="00A103BD" w:rsidP="00A103BD">
      <w:pPr>
        <w:ind w:left="1134"/>
        <w:jc w:val="both"/>
        <w:rPr>
          <w:rFonts w:ascii="Arial" w:hAnsi="Arial" w:cs="Arial"/>
          <w:sz w:val="18"/>
          <w:szCs w:val="18"/>
        </w:rPr>
      </w:pPr>
    </w:p>
    <w:p w14:paraId="5A9AB44F" w14:textId="77777777" w:rsidR="00A103BD" w:rsidRPr="007C4DB7" w:rsidRDefault="00A103BD" w:rsidP="00A103BD">
      <w:pPr>
        <w:ind w:left="1134"/>
        <w:jc w:val="both"/>
        <w:rPr>
          <w:rFonts w:ascii="Arial" w:hAnsi="Arial" w:cs="Arial"/>
          <w:sz w:val="18"/>
          <w:szCs w:val="18"/>
        </w:rPr>
      </w:pPr>
      <w:r w:rsidRPr="007C4DB7">
        <w:rPr>
          <w:rFonts w:ascii="Arial" w:hAnsi="Arial" w:cs="Arial"/>
          <w:sz w:val="18"/>
          <w:szCs w:val="18"/>
        </w:rPr>
        <w:t xml:space="preserve">Fair value of derivatives is classified as a current or non-current following its remaining maturity. </w:t>
      </w:r>
    </w:p>
    <w:p w14:paraId="7C042E9C" w14:textId="77777777" w:rsidR="00A103BD" w:rsidRPr="007C4DB7" w:rsidRDefault="00A103BD" w:rsidP="00A103BD">
      <w:pPr>
        <w:ind w:left="1134"/>
        <w:jc w:val="both"/>
        <w:rPr>
          <w:rFonts w:ascii="Arial" w:hAnsi="Arial" w:cs="Arial"/>
          <w:sz w:val="18"/>
          <w:szCs w:val="18"/>
        </w:rPr>
      </w:pPr>
    </w:p>
    <w:p w14:paraId="477D16CD" w14:textId="77777777" w:rsidR="00A103BD" w:rsidRPr="007C4DB7" w:rsidRDefault="00A103BD" w:rsidP="00A103BD">
      <w:pPr>
        <w:pStyle w:val="NoSpacing"/>
        <w:ind w:left="1080" w:hanging="540"/>
        <w:rPr>
          <w:rFonts w:ascii="Arial" w:hAnsi="Arial" w:cs="Arial"/>
          <w:color w:val="CF4A02"/>
          <w:sz w:val="18"/>
          <w:szCs w:val="18"/>
        </w:rPr>
      </w:pPr>
      <w:r w:rsidRPr="007C4DB7">
        <w:rPr>
          <w:rFonts w:ascii="Arial" w:hAnsi="Arial" w:cs="Arial"/>
          <w:color w:val="CF4A02"/>
          <w:sz w:val="18"/>
          <w:szCs w:val="18"/>
        </w:rPr>
        <w:t>b)</w:t>
      </w:r>
      <w:r w:rsidRPr="007C4DB7">
        <w:rPr>
          <w:rFonts w:ascii="Arial" w:hAnsi="Arial" w:cs="Arial"/>
          <w:color w:val="CF4A02"/>
          <w:sz w:val="18"/>
          <w:szCs w:val="18"/>
        </w:rPr>
        <w:tab/>
        <w:t>Hedge accounting</w:t>
      </w:r>
    </w:p>
    <w:p w14:paraId="24E08154" w14:textId="77777777" w:rsidR="00A103BD" w:rsidRPr="007C4DB7" w:rsidRDefault="00A103BD" w:rsidP="00A103BD">
      <w:pPr>
        <w:autoSpaceDE w:val="0"/>
        <w:autoSpaceDN w:val="0"/>
        <w:adjustRightInd w:val="0"/>
        <w:ind w:left="1080"/>
        <w:jc w:val="thaiDistribute"/>
        <w:rPr>
          <w:rFonts w:ascii="Arial" w:eastAsia="Calibri" w:hAnsi="Arial" w:cs="Arial"/>
          <w:color w:val="auto"/>
          <w:sz w:val="18"/>
          <w:szCs w:val="18"/>
          <w:lang w:val="en-GB"/>
        </w:rPr>
      </w:pPr>
    </w:p>
    <w:p w14:paraId="53CE3899" w14:textId="77777777" w:rsidR="00A103BD" w:rsidRPr="007C4DB7" w:rsidRDefault="00A103BD" w:rsidP="00A103BD">
      <w:pPr>
        <w:autoSpaceDE w:val="0"/>
        <w:autoSpaceDN w:val="0"/>
        <w:adjustRightInd w:val="0"/>
        <w:ind w:left="1080"/>
        <w:jc w:val="thaiDistribute"/>
        <w:rPr>
          <w:rFonts w:ascii="Arial" w:eastAsia="Calibri" w:hAnsi="Arial" w:cs="Arial"/>
          <w:color w:val="auto"/>
          <w:sz w:val="18"/>
          <w:szCs w:val="18"/>
          <w:lang w:val="en-GB"/>
        </w:rPr>
      </w:pPr>
      <w:r w:rsidRPr="007C4DB7">
        <w:rPr>
          <w:rFonts w:ascii="Arial" w:eastAsia="Calibri" w:hAnsi="Arial" w:cs="Arial"/>
          <w:color w:val="auto"/>
          <w:sz w:val="18"/>
          <w:szCs w:val="18"/>
          <w:lang w:val="en-GB"/>
        </w:rPr>
        <w:t>Derivatives are initially recognised at fair value on the date a derivative contract is entered into and are subsequently remeasured to their fair value at the end of each reporting period. The Group designates certain derivatives of a particular risk associated with the cash flows of:</w:t>
      </w:r>
    </w:p>
    <w:p w14:paraId="295E318E" w14:textId="77777777" w:rsidR="00A103BD" w:rsidRPr="007C4DB7" w:rsidRDefault="00A103BD" w:rsidP="00A103BD">
      <w:pPr>
        <w:autoSpaceDE w:val="0"/>
        <w:autoSpaceDN w:val="0"/>
        <w:adjustRightInd w:val="0"/>
        <w:ind w:left="1080"/>
        <w:jc w:val="thaiDistribute"/>
        <w:rPr>
          <w:rFonts w:ascii="Arial" w:eastAsia="Calibri" w:hAnsi="Arial" w:cs="Arial"/>
          <w:color w:val="auto"/>
          <w:sz w:val="18"/>
          <w:szCs w:val="18"/>
          <w:lang w:val="en-GB"/>
        </w:rPr>
      </w:pPr>
    </w:p>
    <w:p w14:paraId="1D9FE49D" w14:textId="2DDD3265" w:rsidR="00A103BD" w:rsidRPr="007C4DB7" w:rsidRDefault="00A103BD" w:rsidP="000312E3">
      <w:pPr>
        <w:numPr>
          <w:ilvl w:val="1"/>
          <w:numId w:val="12"/>
        </w:numPr>
        <w:tabs>
          <w:tab w:val="left" w:pos="900"/>
        </w:tabs>
        <w:ind w:left="1440" w:hanging="270"/>
        <w:jc w:val="both"/>
        <w:rPr>
          <w:rFonts w:ascii="Arial" w:hAnsi="Arial" w:cs="Arial"/>
          <w:color w:val="auto"/>
          <w:sz w:val="18"/>
          <w:szCs w:val="18"/>
        </w:rPr>
      </w:pPr>
      <w:r w:rsidRPr="007C4DB7">
        <w:rPr>
          <w:rFonts w:ascii="Arial" w:hAnsi="Arial" w:cs="Arial"/>
          <w:color w:val="auto"/>
          <w:sz w:val="18"/>
          <w:szCs w:val="18"/>
        </w:rPr>
        <w:t xml:space="preserve">recognised assets </w:t>
      </w:r>
      <w:r w:rsidR="00EC0ED1">
        <w:rPr>
          <w:rFonts w:ascii="Arial" w:hAnsi="Arial" w:cs="Arial"/>
          <w:color w:val="auto"/>
          <w:sz w:val="18"/>
          <w:szCs w:val="18"/>
        </w:rPr>
        <w:t>or</w:t>
      </w:r>
      <w:r w:rsidRPr="007C4DB7">
        <w:rPr>
          <w:rFonts w:ascii="Arial" w:hAnsi="Arial" w:cs="Arial"/>
          <w:color w:val="auto"/>
          <w:sz w:val="18"/>
          <w:szCs w:val="18"/>
        </w:rPr>
        <w:t xml:space="preserve"> liabilities </w:t>
      </w:r>
      <w:r w:rsidR="00EC0ED1">
        <w:rPr>
          <w:rFonts w:ascii="Arial" w:hAnsi="Arial" w:cs="Arial"/>
          <w:color w:val="auto"/>
          <w:sz w:val="18"/>
          <w:szCs w:val="18"/>
        </w:rPr>
        <w:t>or</w:t>
      </w:r>
      <w:r w:rsidRPr="007C4DB7">
        <w:rPr>
          <w:rFonts w:ascii="Arial" w:hAnsi="Arial" w:cs="Arial"/>
          <w:color w:val="auto"/>
          <w:sz w:val="18"/>
          <w:szCs w:val="18"/>
        </w:rPr>
        <w:t xml:space="preserve"> </w:t>
      </w:r>
    </w:p>
    <w:p w14:paraId="1A120E37" w14:textId="77777777" w:rsidR="00A103BD" w:rsidRPr="007C4DB7" w:rsidRDefault="00A103BD" w:rsidP="000312E3">
      <w:pPr>
        <w:numPr>
          <w:ilvl w:val="1"/>
          <w:numId w:val="12"/>
        </w:numPr>
        <w:tabs>
          <w:tab w:val="left" w:pos="900"/>
        </w:tabs>
        <w:ind w:left="1440" w:hanging="270"/>
        <w:jc w:val="both"/>
        <w:rPr>
          <w:rFonts w:ascii="Arial" w:hAnsi="Arial" w:cs="Arial"/>
          <w:color w:val="auto"/>
          <w:sz w:val="18"/>
          <w:szCs w:val="18"/>
        </w:rPr>
      </w:pPr>
      <w:r w:rsidRPr="007C4DB7">
        <w:rPr>
          <w:rFonts w:ascii="Arial" w:hAnsi="Arial" w:cs="Arial"/>
          <w:color w:val="auto"/>
          <w:sz w:val="18"/>
          <w:szCs w:val="18"/>
        </w:rPr>
        <w:t>highly probable forecast transactions (cash flow hedges).</w:t>
      </w:r>
    </w:p>
    <w:p w14:paraId="41B809C7" w14:textId="77777777" w:rsidR="00A103BD" w:rsidRPr="007C4DB7" w:rsidRDefault="00A103BD" w:rsidP="00A103BD">
      <w:pPr>
        <w:autoSpaceDE w:val="0"/>
        <w:autoSpaceDN w:val="0"/>
        <w:adjustRightInd w:val="0"/>
        <w:ind w:left="1080"/>
        <w:jc w:val="thaiDistribute"/>
        <w:rPr>
          <w:rFonts w:ascii="Arial" w:eastAsia="Calibri" w:hAnsi="Arial" w:cs="Arial"/>
          <w:color w:val="auto"/>
          <w:sz w:val="18"/>
          <w:szCs w:val="18"/>
          <w:lang w:val="en-GB"/>
        </w:rPr>
      </w:pPr>
    </w:p>
    <w:p w14:paraId="4C5C012B" w14:textId="77777777" w:rsidR="00A103BD" w:rsidRPr="007C4DB7" w:rsidRDefault="00A103BD" w:rsidP="00A103BD">
      <w:pPr>
        <w:autoSpaceDE w:val="0"/>
        <w:autoSpaceDN w:val="0"/>
        <w:adjustRightInd w:val="0"/>
        <w:ind w:left="1080"/>
        <w:jc w:val="thaiDistribute"/>
        <w:rPr>
          <w:rFonts w:ascii="Arial" w:eastAsia="Calibri" w:hAnsi="Arial" w:cs="Arial"/>
          <w:color w:val="auto"/>
          <w:sz w:val="18"/>
          <w:szCs w:val="18"/>
          <w:lang w:val="en-GB"/>
        </w:rPr>
      </w:pPr>
      <w:r w:rsidRPr="007C4DB7">
        <w:rPr>
          <w:rFonts w:ascii="Arial" w:eastAsia="Calibri" w:hAnsi="Arial" w:cs="Arial"/>
          <w:color w:val="auto"/>
          <w:sz w:val="18"/>
          <w:szCs w:val="18"/>
          <w:lang w:val="en-GB"/>
        </w:rPr>
        <w:t xml:space="preserve">At inception of the hedge relationship, the Group documents a) the economic relationship between hedging instruments and hedged items including whether changes in the cash flows of the hedging instruments are expected to offset changes in the cash flows of hedged items and b) its risk management objective and strategy for undertaking its hedge transactions. </w:t>
      </w:r>
    </w:p>
    <w:p w14:paraId="00A59B5A" w14:textId="77777777" w:rsidR="00A103BD" w:rsidRPr="007C4DB7" w:rsidRDefault="00A103BD" w:rsidP="00A103BD">
      <w:pPr>
        <w:autoSpaceDE w:val="0"/>
        <w:autoSpaceDN w:val="0"/>
        <w:adjustRightInd w:val="0"/>
        <w:ind w:left="1080"/>
        <w:jc w:val="thaiDistribute"/>
        <w:rPr>
          <w:rFonts w:ascii="Arial" w:eastAsia="Calibri" w:hAnsi="Arial" w:cs="Arial"/>
          <w:color w:val="auto"/>
          <w:sz w:val="18"/>
          <w:szCs w:val="18"/>
          <w:lang w:val="en-GB"/>
        </w:rPr>
      </w:pPr>
    </w:p>
    <w:p w14:paraId="6C457F2B" w14:textId="77777777" w:rsidR="00A103BD" w:rsidRPr="007C4DB7" w:rsidRDefault="00A103BD" w:rsidP="00A103BD">
      <w:pPr>
        <w:autoSpaceDE w:val="0"/>
        <w:autoSpaceDN w:val="0"/>
        <w:adjustRightInd w:val="0"/>
        <w:ind w:left="1080"/>
        <w:jc w:val="thaiDistribute"/>
        <w:rPr>
          <w:rFonts w:ascii="Arial" w:eastAsia="Calibri" w:hAnsi="Arial" w:cs="Arial"/>
          <w:color w:val="auto"/>
          <w:sz w:val="18"/>
          <w:szCs w:val="18"/>
          <w:lang w:val="en-GB"/>
        </w:rPr>
      </w:pPr>
      <w:r w:rsidRPr="0076513B">
        <w:rPr>
          <w:rFonts w:ascii="Arial" w:eastAsia="Calibri" w:hAnsi="Arial" w:cs="Arial"/>
          <w:color w:val="auto"/>
          <w:spacing w:val="-2"/>
          <w:sz w:val="18"/>
          <w:szCs w:val="18"/>
          <w:lang w:val="en-GB"/>
        </w:rPr>
        <w:t>The full fair value of a hedging derivative is classified as a current or non-current asset or liability following</w:t>
      </w:r>
      <w:r w:rsidRPr="007C4DB7">
        <w:rPr>
          <w:rFonts w:ascii="Arial" w:eastAsia="Calibri" w:hAnsi="Arial" w:cs="Arial"/>
          <w:color w:val="auto"/>
          <w:sz w:val="18"/>
          <w:szCs w:val="18"/>
          <w:lang w:val="en-GB"/>
        </w:rPr>
        <w:t xml:space="preserve"> the maturity of related hedged item. </w:t>
      </w:r>
    </w:p>
    <w:p w14:paraId="7473FC3E" w14:textId="77777777" w:rsidR="00A103BD" w:rsidRPr="007C4DB7" w:rsidRDefault="00A103BD" w:rsidP="003C0A76">
      <w:pPr>
        <w:pStyle w:val="ListParagraph"/>
        <w:spacing w:after="0" w:line="240" w:lineRule="auto"/>
        <w:ind w:left="540"/>
        <w:jc w:val="both"/>
        <w:rPr>
          <w:rFonts w:ascii="Arial" w:eastAsia="Arial Unicode MS" w:hAnsi="Arial" w:cs="Arial"/>
          <w:sz w:val="18"/>
          <w:szCs w:val="18"/>
          <w:lang w:val="en-GB"/>
        </w:rPr>
      </w:pPr>
    </w:p>
    <w:p w14:paraId="0222ED0A" w14:textId="77777777" w:rsidR="003C0A76" w:rsidRPr="007C4DB7" w:rsidRDefault="003C0A76" w:rsidP="000F6E96">
      <w:pPr>
        <w:pStyle w:val="ListParagraph"/>
        <w:spacing w:after="0" w:line="240" w:lineRule="auto"/>
        <w:ind w:left="540"/>
        <w:jc w:val="thaiDistribute"/>
        <w:rPr>
          <w:rFonts w:ascii="Arial" w:eastAsia="Arial Unicode MS" w:hAnsi="Arial" w:cs="Arial"/>
          <w:sz w:val="18"/>
          <w:szCs w:val="18"/>
          <w:lang w:val="en-GB"/>
        </w:rPr>
      </w:pPr>
    </w:p>
    <w:p w14:paraId="2180BE6F" w14:textId="77777777" w:rsidR="00471B28" w:rsidRPr="007C4DB7" w:rsidRDefault="00471B28" w:rsidP="00471B28">
      <w:pPr>
        <w:rPr>
          <w:rFonts w:ascii="Arial" w:hAnsi="Arial" w:cs="Arial"/>
          <w:sz w:val="18"/>
          <w:szCs w:val="18"/>
        </w:rPr>
      </w:pPr>
      <w:r w:rsidRPr="007C4DB7">
        <w:rPr>
          <w:rFonts w:ascii="Arial" w:eastAsia="Arial Unicode MS" w:hAnsi="Arial" w:cs="Arial"/>
          <w:sz w:val="18"/>
          <w:szCs w:val="18"/>
          <w:lang w:val="en-GB"/>
        </w:rPr>
        <w:br w:type="page"/>
      </w:r>
    </w:p>
    <w:tbl>
      <w:tblPr>
        <w:tblW w:w="9464" w:type="dxa"/>
        <w:tblInd w:w="117" w:type="dxa"/>
        <w:tblLayout w:type="fixed"/>
        <w:tblLook w:val="0400" w:firstRow="0" w:lastRow="0" w:firstColumn="0" w:lastColumn="0" w:noHBand="0" w:noVBand="1"/>
      </w:tblPr>
      <w:tblGrid>
        <w:gridCol w:w="9464"/>
      </w:tblGrid>
      <w:tr w:rsidR="00471B28" w:rsidRPr="007C4DB7" w14:paraId="6D33E8FA" w14:textId="77777777" w:rsidTr="00471B28">
        <w:trPr>
          <w:trHeight w:val="386"/>
        </w:trPr>
        <w:tc>
          <w:tcPr>
            <w:tcW w:w="9464" w:type="dxa"/>
            <w:shd w:val="clear" w:color="auto" w:fill="FFA543"/>
            <w:vAlign w:val="center"/>
          </w:tcPr>
          <w:p w14:paraId="6316652A" w14:textId="77777777" w:rsidR="00471B28" w:rsidRPr="007C4DB7" w:rsidRDefault="00471B28" w:rsidP="00471B28">
            <w:pPr>
              <w:tabs>
                <w:tab w:val="left" w:pos="432"/>
              </w:tabs>
              <w:ind w:left="540" w:hanging="540"/>
              <w:rPr>
                <w:rFonts w:ascii="Arial" w:hAnsi="Arial" w:cs="Arial"/>
                <w:color w:val="FFFFFF"/>
                <w:sz w:val="18"/>
                <w:szCs w:val="18"/>
                <w:lang w:val="en-GB"/>
              </w:rPr>
            </w:pPr>
            <w:r w:rsidRPr="007C4DB7">
              <w:rPr>
                <w:rFonts w:ascii="Arial" w:hAnsi="Arial" w:cs="Arial"/>
                <w:b/>
                <w:bCs/>
                <w:color w:val="FFFFFF"/>
                <w:sz w:val="18"/>
                <w:szCs w:val="18"/>
                <w:lang w:val="en-GB"/>
              </w:rPr>
              <w:t>5</w:t>
            </w:r>
            <w:r w:rsidRPr="007C4DB7">
              <w:rPr>
                <w:rFonts w:ascii="Arial" w:hAnsi="Arial" w:cs="Arial"/>
                <w:b/>
                <w:bCs/>
                <w:color w:val="FFFFFF"/>
                <w:sz w:val="18"/>
                <w:szCs w:val="18"/>
                <w:lang w:val="en-GB"/>
              </w:rPr>
              <w:tab/>
              <w:t xml:space="preserve">Accounting policies </w:t>
            </w:r>
            <w:r w:rsidRPr="007C4DB7">
              <w:rPr>
                <w:rFonts w:ascii="Arial" w:hAnsi="Arial" w:cs="Arial"/>
                <w:color w:val="FFFFFF"/>
                <w:sz w:val="18"/>
                <w:szCs w:val="18"/>
              </w:rPr>
              <w:t>(Cont’d)</w:t>
            </w:r>
          </w:p>
        </w:tc>
      </w:tr>
    </w:tbl>
    <w:p w14:paraId="7B7DAE29" w14:textId="77777777" w:rsidR="00471B28" w:rsidRPr="007C4DB7" w:rsidRDefault="00471B28" w:rsidP="00471B28">
      <w:pPr>
        <w:pBdr>
          <w:between w:val="nil"/>
        </w:pBdr>
        <w:ind w:left="540"/>
        <w:jc w:val="both"/>
        <w:rPr>
          <w:rFonts w:ascii="Arial" w:hAnsi="Arial" w:cs="Arial"/>
          <w:sz w:val="18"/>
          <w:szCs w:val="18"/>
        </w:rPr>
      </w:pPr>
    </w:p>
    <w:p w14:paraId="0B833744" w14:textId="55655799" w:rsidR="004C68E0" w:rsidRPr="007C4DB7" w:rsidRDefault="004C68E0" w:rsidP="00EA50FA">
      <w:pPr>
        <w:ind w:left="540" w:hanging="540"/>
        <w:jc w:val="both"/>
        <w:rPr>
          <w:rFonts w:ascii="Arial" w:hAnsi="Arial" w:cs="Arial"/>
          <w:b/>
          <w:bCs/>
          <w:color w:val="CF4A02"/>
          <w:sz w:val="18"/>
          <w:szCs w:val="18"/>
          <w:cs/>
          <w:lang w:val="en-GB"/>
        </w:rPr>
      </w:pPr>
      <w:bookmarkStart w:id="26" w:name="_Toc48736041"/>
      <w:bookmarkEnd w:id="25"/>
      <w:r w:rsidRPr="007C4DB7">
        <w:rPr>
          <w:rFonts w:ascii="Arial" w:hAnsi="Arial" w:cs="Arial"/>
          <w:b/>
          <w:bCs/>
          <w:color w:val="CF4A02"/>
          <w:sz w:val="18"/>
          <w:szCs w:val="18"/>
          <w:lang w:val="en-GB"/>
        </w:rPr>
        <w:t>5.25</w:t>
      </w:r>
      <w:r w:rsidRPr="007C4DB7">
        <w:rPr>
          <w:rFonts w:ascii="Arial" w:hAnsi="Arial" w:cs="Arial"/>
          <w:b/>
          <w:bCs/>
          <w:color w:val="CF4A02"/>
          <w:sz w:val="18"/>
          <w:szCs w:val="18"/>
          <w:lang w:val="en-GB"/>
        </w:rPr>
        <w:tab/>
        <w:t>Derivatives and hedging activities</w:t>
      </w:r>
      <w:bookmarkEnd w:id="26"/>
      <w:r w:rsidR="00A103BD" w:rsidRPr="007C4DB7">
        <w:rPr>
          <w:rFonts w:ascii="Arial" w:hAnsi="Arial" w:cs="Arial"/>
          <w:b/>
          <w:bCs/>
          <w:color w:val="CF4A02"/>
          <w:sz w:val="18"/>
          <w:szCs w:val="18"/>
          <w:lang w:val="en-GB"/>
        </w:rPr>
        <w:t xml:space="preserve"> </w:t>
      </w:r>
      <w:r w:rsidR="00A103BD" w:rsidRPr="00EA50FA">
        <w:rPr>
          <w:rFonts w:ascii="Arial" w:hAnsi="Arial" w:cs="Arial"/>
          <w:color w:val="CF4A02"/>
          <w:sz w:val="18"/>
          <w:szCs w:val="18"/>
          <w:lang w:val="en-GB"/>
        </w:rPr>
        <w:t>(Cont’d)</w:t>
      </w:r>
    </w:p>
    <w:p w14:paraId="08A25FE4" w14:textId="77777777" w:rsidR="004C68E0" w:rsidRPr="007C4DB7" w:rsidRDefault="004C68E0" w:rsidP="00A43AB8">
      <w:pPr>
        <w:ind w:left="1134"/>
        <w:jc w:val="both"/>
        <w:rPr>
          <w:rFonts w:ascii="Arial" w:hAnsi="Arial" w:cs="Arial"/>
          <w:sz w:val="18"/>
          <w:szCs w:val="18"/>
        </w:rPr>
      </w:pPr>
    </w:p>
    <w:p w14:paraId="58456AF8" w14:textId="105D26F7" w:rsidR="004C68E0" w:rsidRPr="007C4DB7" w:rsidRDefault="004C68E0" w:rsidP="000F6E96">
      <w:pPr>
        <w:pStyle w:val="NoSpacing"/>
        <w:ind w:left="1080" w:hanging="540"/>
        <w:rPr>
          <w:rFonts w:ascii="Arial" w:hAnsi="Arial" w:cs="Arial"/>
          <w:color w:val="CF4A02"/>
          <w:sz w:val="18"/>
          <w:szCs w:val="18"/>
        </w:rPr>
      </w:pPr>
      <w:r w:rsidRPr="007C4DB7">
        <w:rPr>
          <w:rFonts w:ascii="Arial" w:hAnsi="Arial" w:cs="Arial"/>
          <w:color w:val="CF4A02"/>
          <w:sz w:val="18"/>
          <w:szCs w:val="18"/>
        </w:rPr>
        <w:t>b)</w:t>
      </w:r>
      <w:r w:rsidRPr="007C4DB7">
        <w:rPr>
          <w:rFonts w:ascii="Arial" w:hAnsi="Arial" w:cs="Arial"/>
          <w:color w:val="CF4A02"/>
          <w:sz w:val="18"/>
          <w:szCs w:val="18"/>
        </w:rPr>
        <w:tab/>
        <w:t>Hedge accounting</w:t>
      </w:r>
      <w:r w:rsidR="00A103BD" w:rsidRPr="007C4DB7">
        <w:rPr>
          <w:rFonts w:ascii="Arial" w:hAnsi="Arial" w:cs="Arial"/>
          <w:color w:val="CF4A02"/>
          <w:sz w:val="18"/>
          <w:szCs w:val="18"/>
        </w:rPr>
        <w:t xml:space="preserve"> (Cont’d)</w:t>
      </w:r>
    </w:p>
    <w:p w14:paraId="4BD62A3D" w14:textId="77777777" w:rsidR="004C68E0" w:rsidRPr="007C4DB7" w:rsidRDefault="004C68E0" w:rsidP="0072319A">
      <w:pPr>
        <w:autoSpaceDE w:val="0"/>
        <w:autoSpaceDN w:val="0"/>
        <w:adjustRightInd w:val="0"/>
        <w:ind w:left="1080"/>
        <w:jc w:val="thaiDistribute"/>
        <w:rPr>
          <w:rFonts w:ascii="Arial" w:eastAsia="Calibri" w:hAnsi="Arial" w:cs="Arial"/>
          <w:color w:val="auto"/>
          <w:sz w:val="18"/>
          <w:szCs w:val="18"/>
          <w:lang w:val="en-GB"/>
        </w:rPr>
      </w:pPr>
    </w:p>
    <w:p w14:paraId="5C707627" w14:textId="3C416CC6" w:rsidR="0072319A" w:rsidRPr="007C4DB7" w:rsidRDefault="0072319A" w:rsidP="0072319A">
      <w:pPr>
        <w:autoSpaceDE w:val="0"/>
        <w:autoSpaceDN w:val="0"/>
        <w:adjustRightInd w:val="0"/>
        <w:ind w:left="1080"/>
        <w:jc w:val="thaiDistribute"/>
        <w:rPr>
          <w:rFonts w:ascii="Arial" w:hAnsi="Arial" w:cs="Arial"/>
          <w:i/>
          <w:iCs/>
          <w:color w:val="CF4A02"/>
          <w:sz w:val="18"/>
          <w:szCs w:val="18"/>
        </w:rPr>
      </w:pPr>
      <w:r w:rsidRPr="007C4DB7">
        <w:rPr>
          <w:rFonts w:ascii="Arial" w:hAnsi="Arial" w:cs="Arial"/>
          <w:i/>
          <w:iCs/>
          <w:color w:val="CF4A02"/>
          <w:sz w:val="18"/>
          <w:szCs w:val="18"/>
        </w:rPr>
        <w:t>Hedges effective</w:t>
      </w:r>
    </w:p>
    <w:p w14:paraId="1B3A020E" w14:textId="77777777" w:rsidR="004C68E0" w:rsidRPr="007C4DB7" w:rsidRDefault="004C68E0" w:rsidP="0072319A">
      <w:pPr>
        <w:autoSpaceDE w:val="0"/>
        <w:autoSpaceDN w:val="0"/>
        <w:adjustRightInd w:val="0"/>
        <w:ind w:left="1080"/>
        <w:jc w:val="thaiDistribute"/>
        <w:rPr>
          <w:rFonts w:ascii="Arial" w:eastAsia="Calibri" w:hAnsi="Arial" w:cs="Arial"/>
          <w:color w:val="auto"/>
          <w:sz w:val="18"/>
          <w:szCs w:val="18"/>
          <w:lang w:val="en-GB"/>
        </w:rPr>
      </w:pPr>
    </w:p>
    <w:p w14:paraId="1B6D8E5B" w14:textId="22E9F5FA" w:rsidR="004C68E0" w:rsidRPr="007C4DB7" w:rsidRDefault="000111A8" w:rsidP="0072319A">
      <w:pPr>
        <w:autoSpaceDE w:val="0"/>
        <w:autoSpaceDN w:val="0"/>
        <w:adjustRightInd w:val="0"/>
        <w:ind w:left="1080"/>
        <w:jc w:val="thaiDistribute"/>
        <w:rPr>
          <w:rFonts w:ascii="Arial" w:eastAsia="Calibri" w:hAnsi="Arial" w:cs="Arial"/>
          <w:color w:val="auto"/>
          <w:sz w:val="18"/>
          <w:szCs w:val="18"/>
          <w:lang w:val="en-GB"/>
        </w:rPr>
      </w:pPr>
      <w:r w:rsidRPr="007C4DB7">
        <w:rPr>
          <w:rFonts w:ascii="Arial" w:eastAsia="Calibri" w:hAnsi="Arial" w:cs="Arial"/>
          <w:color w:val="auto"/>
          <w:sz w:val="18"/>
          <w:szCs w:val="18"/>
          <w:lang w:val="en-GB"/>
        </w:rPr>
        <w:t xml:space="preserve">For hedges of foreign currency purchases, the Group </w:t>
      </w:r>
      <w:proofErr w:type="gramStart"/>
      <w:r w:rsidRPr="007C4DB7">
        <w:rPr>
          <w:rFonts w:ascii="Arial" w:eastAsia="Calibri" w:hAnsi="Arial" w:cs="Arial"/>
          <w:color w:val="auto"/>
          <w:sz w:val="18"/>
          <w:szCs w:val="18"/>
          <w:lang w:val="en-GB"/>
        </w:rPr>
        <w:t>enters into</w:t>
      </w:r>
      <w:proofErr w:type="gramEnd"/>
      <w:r w:rsidRPr="007C4DB7">
        <w:rPr>
          <w:rFonts w:ascii="Arial" w:eastAsia="Calibri" w:hAnsi="Arial" w:cs="Arial"/>
          <w:color w:val="auto"/>
          <w:sz w:val="18"/>
          <w:szCs w:val="18"/>
          <w:lang w:val="en-GB"/>
        </w:rPr>
        <w:t xml:space="preserve"> hedge relationships where the critical terms of the hedging instrument match exactly with the terms of the hedged item. The Group therefore 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r w:rsidR="004C68E0" w:rsidRPr="007C4DB7">
        <w:rPr>
          <w:rFonts w:ascii="Arial" w:eastAsia="Calibri" w:hAnsi="Arial" w:cs="Arial"/>
          <w:color w:val="auto"/>
          <w:sz w:val="18"/>
          <w:szCs w:val="18"/>
          <w:lang w:val="en-GB"/>
        </w:rPr>
        <w:t xml:space="preserve"> </w:t>
      </w:r>
    </w:p>
    <w:p w14:paraId="7167CFC1" w14:textId="0AFEA804" w:rsidR="007F7E5B" w:rsidRPr="007C4DB7" w:rsidRDefault="007F7E5B" w:rsidP="0072319A">
      <w:pPr>
        <w:autoSpaceDE w:val="0"/>
        <w:autoSpaceDN w:val="0"/>
        <w:adjustRightInd w:val="0"/>
        <w:ind w:left="1080"/>
        <w:jc w:val="thaiDistribute"/>
        <w:rPr>
          <w:rFonts w:ascii="Arial" w:eastAsia="Calibri" w:hAnsi="Arial" w:cs="Arial"/>
          <w:color w:val="auto"/>
          <w:sz w:val="18"/>
          <w:szCs w:val="18"/>
          <w:lang w:val="en-GB"/>
        </w:rPr>
      </w:pPr>
    </w:p>
    <w:p w14:paraId="560EB544" w14:textId="6A337CC9" w:rsidR="000111A8" w:rsidRDefault="0072319A" w:rsidP="000111A8">
      <w:pPr>
        <w:autoSpaceDE w:val="0"/>
        <w:autoSpaceDN w:val="0"/>
        <w:adjustRightInd w:val="0"/>
        <w:ind w:left="1080"/>
        <w:jc w:val="thaiDistribute"/>
        <w:rPr>
          <w:rFonts w:ascii="Arial" w:eastAsia="Calibri" w:hAnsi="Arial" w:cs="Arial"/>
          <w:color w:val="auto"/>
          <w:sz w:val="18"/>
          <w:szCs w:val="18"/>
          <w:lang w:val="en-GB"/>
        </w:rPr>
      </w:pPr>
      <w:r w:rsidRPr="007F373C">
        <w:rPr>
          <w:rFonts w:ascii="Arial" w:eastAsia="Calibri" w:hAnsi="Arial" w:cs="Arial"/>
          <w:color w:val="auto"/>
          <w:spacing w:val="-4"/>
          <w:sz w:val="18"/>
          <w:szCs w:val="18"/>
          <w:lang w:val="en-GB"/>
        </w:rPr>
        <w:t>In hedges of foreign currency purchases, ineffectiveness may arise if the timing of the forecast transaction</w:t>
      </w:r>
      <w:r w:rsidRPr="007C4DB7">
        <w:rPr>
          <w:rFonts w:ascii="Arial" w:eastAsia="Calibri" w:hAnsi="Arial" w:cs="Arial"/>
          <w:color w:val="auto"/>
          <w:sz w:val="18"/>
          <w:szCs w:val="18"/>
          <w:lang w:val="en-GB"/>
        </w:rPr>
        <w:t xml:space="preserve"> changes from what was originally estimated, or if there are changes in the credit risk of the derivative counterpart</w:t>
      </w:r>
      <w:r w:rsidR="000111A8" w:rsidRPr="007C4DB7">
        <w:rPr>
          <w:rFonts w:ascii="Arial" w:eastAsia="Calibri" w:hAnsi="Arial" w:cs="Arial"/>
          <w:color w:val="auto"/>
          <w:sz w:val="18"/>
          <w:szCs w:val="18"/>
          <w:lang w:val="en-GB"/>
        </w:rPr>
        <w:t>y</w:t>
      </w:r>
    </w:p>
    <w:p w14:paraId="5447229B" w14:textId="48076A40" w:rsidR="005C711F" w:rsidRDefault="005C711F" w:rsidP="000111A8">
      <w:pPr>
        <w:autoSpaceDE w:val="0"/>
        <w:autoSpaceDN w:val="0"/>
        <w:adjustRightInd w:val="0"/>
        <w:ind w:left="1080"/>
        <w:jc w:val="thaiDistribute"/>
        <w:rPr>
          <w:rFonts w:ascii="Arial" w:eastAsia="Calibri" w:hAnsi="Arial" w:cs="Arial"/>
          <w:color w:val="auto"/>
          <w:sz w:val="18"/>
          <w:szCs w:val="18"/>
          <w:lang w:val="en-GB"/>
        </w:rPr>
      </w:pPr>
    </w:p>
    <w:p w14:paraId="3C29B251" w14:textId="77777777" w:rsidR="005C711F" w:rsidRDefault="005C711F" w:rsidP="005C711F">
      <w:pPr>
        <w:autoSpaceDE w:val="0"/>
        <w:autoSpaceDN w:val="0"/>
        <w:adjustRightInd w:val="0"/>
        <w:ind w:left="1080"/>
        <w:jc w:val="thaiDistribute"/>
        <w:rPr>
          <w:rFonts w:ascii="Arial" w:hAnsi="Arial" w:cs="Arial"/>
          <w:color w:val="auto"/>
          <w:sz w:val="18"/>
          <w:szCs w:val="18"/>
        </w:rPr>
      </w:pPr>
      <w:r>
        <w:rPr>
          <w:rFonts w:ascii="Arial" w:hAnsi="Arial" w:cs="Arial"/>
          <w:sz w:val="18"/>
          <w:szCs w:val="18"/>
        </w:rPr>
        <w:t xml:space="preserve">Cross currency rate swap </w:t>
      </w:r>
      <w:proofErr w:type="gramStart"/>
      <w:r>
        <w:rPr>
          <w:rFonts w:ascii="Arial" w:hAnsi="Arial" w:cs="Arial"/>
          <w:sz w:val="18"/>
          <w:szCs w:val="18"/>
        </w:rPr>
        <w:t>are</w:t>
      </w:r>
      <w:proofErr w:type="gramEnd"/>
      <w:r>
        <w:rPr>
          <w:rFonts w:ascii="Arial" w:hAnsi="Arial" w:cs="Arial"/>
          <w:sz w:val="18"/>
          <w:szCs w:val="18"/>
        </w:rPr>
        <w:t xml:space="preserv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recognised in the [cash flow hedge reserve] within equity. The change in the forward element of the contract that relates to the hedged item (‘aligned forward element’) is recognised within other comprehensive income in the costs of hedging reserve within equity. </w:t>
      </w:r>
    </w:p>
    <w:p w14:paraId="26AAA744" w14:textId="77777777" w:rsidR="005C711F" w:rsidRDefault="005C711F" w:rsidP="005C711F">
      <w:pPr>
        <w:autoSpaceDE w:val="0"/>
        <w:autoSpaceDN w:val="0"/>
        <w:adjustRightInd w:val="0"/>
        <w:ind w:left="1080"/>
        <w:jc w:val="thaiDistribute"/>
        <w:rPr>
          <w:rFonts w:ascii="Arial" w:eastAsia="Calibri" w:hAnsi="Arial" w:cs="Arial"/>
          <w:color w:val="auto"/>
          <w:spacing w:val="-2"/>
          <w:sz w:val="18"/>
          <w:szCs w:val="18"/>
          <w:lang w:val="en-GB"/>
        </w:rPr>
      </w:pPr>
    </w:p>
    <w:p w14:paraId="7BDFAD5F" w14:textId="77777777" w:rsidR="005C711F" w:rsidRDefault="005C711F" w:rsidP="005C711F">
      <w:pPr>
        <w:autoSpaceDE w:val="0"/>
        <w:autoSpaceDN w:val="0"/>
        <w:adjustRightInd w:val="0"/>
        <w:ind w:left="1080"/>
        <w:jc w:val="thaiDistribute"/>
        <w:rPr>
          <w:rFonts w:ascii="Arial" w:eastAsia="Calibri" w:hAnsi="Arial" w:cs="Arial"/>
          <w:color w:val="auto"/>
          <w:sz w:val="18"/>
          <w:szCs w:val="18"/>
          <w:lang w:val="en-GB"/>
        </w:rPr>
      </w:pPr>
      <w:r>
        <w:rPr>
          <w:rFonts w:ascii="Arial" w:eastAsia="Calibri" w:hAnsi="Arial" w:cs="Arial"/>
          <w:color w:val="auto"/>
          <w:sz w:val="18"/>
          <w:szCs w:val="18"/>
          <w:lang w:val="en-GB"/>
        </w:rPr>
        <w:t xml:space="preserve">The Group </w:t>
      </w:r>
      <w:proofErr w:type="gramStart"/>
      <w:r>
        <w:rPr>
          <w:rFonts w:ascii="Arial" w:eastAsia="Calibri" w:hAnsi="Arial" w:cs="Arial"/>
          <w:color w:val="auto"/>
          <w:sz w:val="18"/>
          <w:szCs w:val="18"/>
          <w:lang w:val="en-GB"/>
        </w:rPr>
        <w:t>enters into</w:t>
      </w:r>
      <w:proofErr w:type="gramEnd"/>
      <w:r>
        <w:rPr>
          <w:rFonts w:ascii="Arial" w:eastAsia="Calibri" w:hAnsi="Arial" w:cs="Arial"/>
          <w:color w:val="auto"/>
          <w:sz w:val="18"/>
          <w:szCs w:val="18"/>
          <w:lang w:val="en-GB"/>
        </w:rPr>
        <w:t xml:space="preserve"> interest rate swaps that have similar critical terms as the hedged item, such as reference rate, reset dates, payment dates, maturities and notional amount. The Group does not hedge 100% of its loans, therefore the hedged item is identified as a proportion of the outstanding loans up to the notional amount of the swaps. As all critical terms matched during the year, there is an economic relationship.</w:t>
      </w:r>
    </w:p>
    <w:p w14:paraId="4F0B1544" w14:textId="77777777" w:rsidR="005C711F" w:rsidRDefault="005C711F" w:rsidP="005C711F">
      <w:pPr>
        <w:autoSpaceDE w:val="0"/>
        <w:autoSpaceDN w:val="0"/>
        <w:adjustRightInd w:val="0"/>
        <w:ind w:left="1080"/>
        <w:jc w:val="thaiDistribute"/>
        <w:rPr>
          <w:rFonts w:ascii="Arial" w:eastAsia="Calibri" w:hAnsi="Arial" w:cs="Arial"/>
          <w:color w:val="auto"/>
          <w:sz w:val="18"/>
          <w:szCs w:val="18"/>
          <w:lang w:val="en-GB"/>
        </w:rPr>
      </w:pPr>
    </w:p>
    <w:p w14:paraId="773BA000" w14:textId="77777777" w:rsidR="005C711F" w:rsidRDefault="005C711F" w:rsidP="005C711F">
      <w:pPr>
        <w:autoSpaceDE w:val="0"/>
        <w:autoSpaceDN w:val="0"/>
        <w:adjustRightInd w:val="0"/>
        <w:ind w:left="1080"/>
        <w:jc w:val="thaiDistribute"/>
        <w:rPr>
          <w:rFonts w:ascii="Arial" w:eastAsia="Calibri" w:hAnsi="Arial" w:cs="Arial"/>
          <w:color w:val="auto"/>
          <w:sz w:val="18"/>
          <w:szCs w:val="18"/>
          <w:lang w:val="en-GB"/>
        </w:rPr>
      </w:pPr>
      <w:r>
        <w:rPr>
          <w:rFonts w:ascii="Arial" w:eastAsia="Calibri" w:hAnsi="Arial" w:cs="Arial"/>
          <w:color w:val="auto"/>
          <w:sz w:val="18"/>
          <w:szCs w:val="18"/>
          <w:lang w:val="en-GB"/>
        </w:rPr>
        <w:t>Hedge ineffectiveness for interest rate swaps is assessed using the same principles as for hedges of foreign currency purchases. It may occur due to:</w:t>
      </w:r>
    </w:p>
    <w:p w14:paraId="45761916" w14:textId="77777777" w:rsidR="005C711F" w:rsidRDefault="005C711F" w:rsidP="000312E3">
      <w:pPr>
        <w:numPr>
          <w:ilvl w:val="0"/>
          <w:numId w:val="16"/>
        </w:numPr>
        <w:autoSpaceDE w:val="0"/>
        <w:autoSpaceDN w:val="0"/>
        <w:adjustRightInd w:val="0"/>
        <w:ind w:left="1440"/>
        <w:contextualSpacing/>
        <w:jc w:val="thaiDistribute"/>
        <w:rPr>
          <w:rFonts w:ascii="Arial" w:eastAsia="Calibri" w:hAnsi="Arial" w:cs="Arial"/>
          <w:color w:val="auto"/>
          <w:spacing w:val="-4"/>
          <w:sz w:val="18"/>
          <w:szCs w:val="18"/>
          <w:lang w:val="en-GB"/>
        </w:rPr>
      </w:pPr>
      <w:r>
        <w:rPr>
          <w:rFonts w:ascii="Arial" w:eastAsia="Calibri" w:hAnsi="Arial" w:cs="Arial"/>
          <w:color w:val="auto"/>
          <w:spacing w:val="-4"/>
          <w:sz w:val="18"/>
          <w:szCs w:val="18"/>
          <w:lang w:val="en-GB"/>
        </w:rPr>
        <w:t>the credit value/debit value adjustment on the interest rate swaps which is not matched by the borrowing, and</w:t>
      </w:r>
    </w:p>
    <w:p w14:paraId="5EAD28D9" w14:textId="77777777" w:rsidR="005C711F" w:rsidRDefault="005C711F" w:rsidP="000312E3">
      <w:pPr>
        <w:numPr>
          <w:ilvl w:val="0"/>
          <w:numId w:val="16"/>
        </w:numPr>
        <w:autoSpaceDE w:val="0"/>
        <w:autoSpaceDN w:val="0"/>
        <w:adjustRightInd w:val="0"/>
        <w:ind w:left="1440"/>
        <w:contextualSpacing/>
        <w:jc w:val="thaiDistribute"/>
        <w:rPr>
          <w:rFonts w:ascii="Arial" w:eastAsia="Calibri" w:hAnsi="Arial" w:cs="Arial"/>
          <w:color w:val="auto"/>
          <w:sz w:val="18"/>
          <w:szCs w:val="18"/>
          <w:lang w:val="en-GB"/>
        </w:rPr>
      </w:pPr>
      <w:r>
        <w:rPr>
          <w:rFonts w:ascii="Arial" w:eastAsia="Calibri" w:hAnsi="Arial" w:cs="Arial"/>
          <w:color w:val="auto"/>
          <w:sz w:val="18"/>
          <w:szCs w:val="18"/>
          <w:lang w:val="en-GB"/>
        </w:rPr>
        <w:t>differences in critical terms between the interest rate swaps and loans.</w:t>
      </w:r>
    </w:p>
    <w:p w14:paraId="3404EE17" w14:textId="77777777" w:rsidR="005C711F" w:rsidRDefault="005C711F" w:rsidP="005C711F">
      <w:pPr>
        <w:autoSpaceDE w:val="0"/>
        <w:autoSpaceDN w:val="0"/>
        <w:adjustRightInd w:val="0"/>
        <w:ind w:left="1080"/>
        <w:jc w:val="thaiDistribute"/>
        <w:rPr>
          <w:rFonts w:ascii="Arial" w:eastAsia="Calibri" w:hAnsi="Arial" w:cs="Arial"/>
          <w:color w:val="auto"/>
          <w:spacing w:val="-2"/>
          <w:sz w:val="18"/>
          <w:szCs w:val="18"/>
          <w:lang w:val="en-GB"/>
        </w:rPr>
      </w:pPr>
    </w:p>
    <w:p w14:paraId="711F571E" w14:textId="77777777" w:rsidR="00A103BD" w:rsidRPr="007C4DB7" w:rsidRDefault="00A103BD" w:rsidP="00A103BD">
      <w:pPr>
        <w:autoSpaceDE w:val="0"/>
        <w:autoSpaceDN w:val="0"/>
        <w:adjustRightInd w:val="0"/>
        <w:ind w:left="1080"/>
        <w:jc w:val="thaiDistribute"/>
        <w:rPr>
          <w:rFonts w:ascii="Arial" w:hAnsi="Arial" w:cs="Arial"/>
          <w:i/>
          <w:iCs/>
          <w:color w:val="CF4A02"/>
          <w:sz w:val="18"/>
          <w:szCs w:val="18"/>
        </w:rPr>
      </w:pPr>
      <w:r w:rsidRPr="007C4DB7">
        <w:rPr>
          <w:rFonts w:ascii="Arial" w:hAnsi="Arial" w:cs="Arial"/>
          <w:i/>
          <w:iCs/>
          <w:color w:val="CF4A02"/>
          <w:sz w:val="18"/>
          <w:szCs w:val="18"/>
        </w:rPr>
        <w:t xml:space="preserve">Cash flow hedges that qualify for hedge accounting </w:t>
      </w:r>
    </w:p>
    <w:p w14:paraId="5A5E0A97" w14:textId="77777777" w:rsidR="00A103BD" w:rsidRPr="007C4DB7" w:rsidRDefault="00A103BD" w:rsidP="00A103BD">
      <w:pPr>
        <w:autoSpaceDE w:val="0"/>
        <w:autoSpaceDN w:val="0"/>
        <w:adjustRightInd w:val="0"/>
        <w:ind w:left="1080"/>
        <w:jc w:val="thaiDistribute"/>
        <w:rPr>
          <w:rFonts w:ascii="Arial" w:eastAsia="Calibri" w:hAnsi="Arial" w:cs="Arial"/>
          <w:color w:val="auto"/>
          <w:sz w:val="18"/>
          <w:szCs w:val="18"/>
          <w:lang w:val="en-GB"/>
        </w:rPr>
      </w:pPr>
    </w:p>
    <w:p w14:paraId="64C923E3" w14:textId="77777777" w:rsidR="00A103BD" w:rsidRPr="007C4DB7" w:rsidRDefault="00A103BD" w:rsidP="00A103BD">
      <w:pPr>
        <w:autoSpaceDE w:val="0"/>
        <w:autoSpaceDN w:val="0"/>
        <w:adjustRightInd w:val="0"/>
        <w:ind w:left="1080"/>
        <w:jc w:val="thaiDistribute"/>
        <w:rPr>
          <w:rFonts w:ascii="Arial" w:eastAsia="Calibri" w:hAnsi="Arial" w:cs="Arial"/>
          <w:color w:val="auto"/>
          <w:sz w:val="18"/>
          <w:szCs w:val="18"/>
          <w:lang w:val="en-GB"/>
        </w:rPr>
      </w:pPr>
      <w:r w:rsidRPr="007C4DB7">
        <w:rPr>
          <w:rFonts w:ascii="Arial" w:eastAsia="Calibri" w:hAnsi="Arial" w:cs="Arial"/>
          <w:color w:val="auto"/>
          <w:sz w:val="18"/>
          <w:szCs w:val="18"/>
          <w:lang w:val="en-GB"/>
        </w:rPr>
        <w:t>The effective portion of changes in the fair value of derivatives that are designated and qualified as cash flow hedges is recognised in the cash flow hedge within equity. The gain or loss relating to the ineffective portion is recognised immediately in profit or loss within other gains or losses.</w:t>
      </w:r>
    </w:p>
    <w:p w14:paraId="13729DEC" w14:textId="77777777" w:rsidR="00A103BD" w:rsidRPr="007C4DB7" w:rsidRDefault="00A103BD" w:rsidP="00A103BD">
      <w:pPr>
        <w:autoSpaceDE w:val="0"/>
        <w:autoSpaceDN w:val="0"/>
        <w:adjustRightInd w:val="0"/>
        <w:ind w:left="1080"/>
        <w:jc w:val="thaiDistribute"/>
        <w:rPr>
          <w:rFonts w:ascii="Arial" w:eastAsia="Calibri" w:hAnsi="Arial" w:cs="Arial"/>
          <w:color w:val="auto"/>
          <w:sz w:val="18"/>
          <w:szCs w:val="18"/>
          <w:lang w:val="en-GB"/>
        </w:rPr>
      </w:pPr>
    </w:p>
    <w:p w14:paraId="2F213423" w14:textId="77777777" w:rsidR="00A103BD" w:rsidRPr="007C4DB7" w:rsidRDefault="00A103BD" w:rsidP="00A103BD">
      <w:pPr>
        <w:ind w:left="1080"/>
        <w:jc w:val="both"/>
        <w:rPr>
          <w:rFonts w:ascii="Arial" w:hAnsi="Arial" w:cs="Arial"/>
          <w:sz w:val="18"/>
          <w:szCs w:val="18"/>
        </w:rPr>
      </w:pPr>
      <w:r w:rsidRPr="007C4DB7">
        <w:rPr>
          <w:rFonts w:ascii="Arial" w:hAnsi="Arial" w:cs="Arial"/>
          <w:color w:val="auto"/>
          <w:sz w:val="18"/>
          <w:szCs w:val="18"/>
        </w:rPr>
        <w:t>Amounts accumulated in equity are reclassified in the periods when the hedged item affects profit or loss, as t</w:t>
      </w:r>
      <w:r w:rsidRPr="007C4DB7">
        <w:rPr>
          <w:rFonts w:ascii="Arial" w:hAnsi="Arial" w:cs="Arial"/>
          <w:sz w:val="18"/>
          <w:szCs w:val="18"/>
          <w:lang w:val="en-GB"/>
        </w:rPr>
        <w:t xml:space="preserve">he gain or loss relating to the effective portion of the interest rate swaps hedging variable rates </w:t>
      </w:r>
      <w:r w:rsidRPr="007C4DB7">
        <w:rPr>
          <w:rFonts w:ascii="Arial" w:hAnsi="Arial" w:cs="Arial"/>
          <w:spacing w:val="-2"/>
          <w:sz w:val="18"/>
          <w:szCs w:val="18"/>
          <w:lang w:val="en-GB"/>
        </w:rPr>
        <w:t>borrowings is recognised in profit or loss within finance costs at the same time as the interest expense</w:t>
      </w:r>
      <w:r w:rsidRPr="007C4DB7">
        <w:rPr>
          <w:rFonts w:ascii="Arial" w:hAnsi="Arial" w:cs="Arial"/>
          <w:sz w:val="18"/>
          <w:szCs w:val="18"/>
          <w:lang w:val="en-GB"/>
        </w:rPr>
        <w:t xml:space="preserve"> on the hedged borrowings. </w:t>
      </w:r>
    </w:p>
    <w:p w14:paraId="3326D1ED" w14:textId="1075168A" w:rsidR="004C68E0" w:rsidRPr="00803159" w:rsidRDefault="004C68E0" w:rsidP="000F6E96">
      <w:pPr>
        <w:rPr>
          <w:rFonts w:ascii="Arial" w:hAnsi="Arial" w:cs="Arial"/>
          <w:sz w:val="10"/>
          <w:szCs w:val="10"/>
        </w:rPr>
      </w:pPr>
      <w:r w:rsidRPr="007C4DB7">
        <w:rPr>
          <w:rFonts w:ascii="Arial" w:hAnsi="Arial" w:cs="Arial"/>
          <w:sz w:val="18"/>
          <w:szCs w:val="18"/>
        </w:rPr>
        <w:br w:type="page"/>
      </w:r>
    </w:p>
    <w:tbl>
      <w:tblPr>
        <w:tblW w:w="9464" w:type="dxa"/>
        <w:tblInd w:w="117" w:type="dxa"/>
        <w:tblLayout w:type="fixed"/>
        <w:tblLook w:val="0400" w:firstRow="0" w:lastRow="0" w:firstColumn="0" w:lastColumn="0" w:noHBand="0" w:noVBand="1"/>
      </w:tblPr>
      <w:tblGrid>
        <w:gridCol w:w="9464"/>
      </w:tblGrid>
      <w:tr w:rsidR="004C68E0" w:rsidRPr="00EA50FA" w14:paraId="665E2FA4" w14:textId="77777777" w:rsidTr="00AD205E">
        <w:trPr>
          <w:trHeight w:val="386"/>
        </w:trPr>
        <w:tc>
          <w:tcPr>
            <w:tcW w:w="9464" w:type="dxa"/>
            <w:shd w:val="clear" w:color="auto" w:fill="FFA543"/>
            <w:vAlign w:val="center"/>
          </w:tcPr>
          <w:p w14:paraId="73503069" w14:textId="77777777" w:rsidR="004C68E0" w:rsidRPr="00EA50FA" w:rsidRDefault="004C68E0" w:rsidP="000F6E96">
            <w:pPr>
              <w:tabs>
                <w:tab w:val="left" w:pos="432"/>
              </w:tabs>
              <w:ind w:left="540" w:hanging="540"/>
              <w:rPr>
                <w:rFonts w:ascii="Arial" w:hAnsi="Arial" w:cs="Arial"/>
                <w:color w:val="FFFFFF"/>
                <w:sz w:val="18"/>
                <w:szCs w:val="18"/>
                <w:lang w:val="en-GB"/>
              </w:rPr>
            </w:pPr>
            <w:r w:rsidRPr="00EA50FA">
              <w:rPr>
                <w:rFonts w:ascii="Arial" w:hAnsi="Arial" w:cs="Arial"/>
                <w:b/>
                <w:bCs/>
                <w:color w:val="FFFFFF"/>
                <w:sz w:val="18"/>
                <w:szCs w:val="18"/>
                <w:lang w:val="en-GB"/>
              </w:rPr>
              <w:t>5</w:t>
            </w:r>
            <w:r w:rsidRPr="00EA50FA">
              <w:rPr>
                <w:rFonts w:ascii="Arial" w:hAnsi="Arial" w:cs="Arial"/>
                <w:b/>
                <w:bCs/>
                <w:color w:val="FFFFFF"/>
                <w:sz w:val="18"/>
                <w:szCs w:val="18"/>
                <w:lang w:val="en-GB"/>
              </w:rPr>
              <w:tab/>
              <w:t xml:space="preserve">Accounting policies </w:t>
            </w:r>
            <w:r w:rsidRPr="00EA50FA">
              <w:rPr>
                <w:rFonts w:ascii="Arial" w:hAnsi="Arial" w:cs="Arial"/>
                <w:color w:val="FFFFFF"/>
                <w:sz w:val="18"/>
                <w:szCs w:val="18"/>
              </w:rPr>
              <w:t>(Cont’d)</w:t>
            </w:r>
          </w:p>
        </w:tc>
      </w:tr>
    </w:tbl>
    <w:p w14:paraId="199431D5" w14:textId="77777777" w:rsidR="00361A09" w:rsidRPr="00EA50FA" w:rsidRDefault="00361A09" w:rsidP="000F6E96">
      <w:pPr>
        <w:pBdr>
          <w:between w:val="nil"/>
        </w:pBdr>
        <w:ind w:left="540"/>
        <w:jc w:val="both"/>
        <w:rPr>
          <w:rFonts w:ascii="Arial" w:hAnsi="Arial" w:cs="Arial"/>
          <w:sz w:val="18"/>
          <w:szCs w:val="18"/>
        </w:rPr>
      </w:pPr>
    </w:p>
    <w:p w14:paraId="040726D1" w14:textId="77777777" w:rsidR="004C68E0" w:rsidRPr="00EA50FA" w:rsidRDefault="004C68E0" w:rsidP="000F6E96">
      <w:pPr>
        <w:tabs>
          <w:tab w:val="left" w:pos="540"/>
        </w:tabs>
        <w:jc w:val="both"/>
        <w:rPr>
          <w:rFonts w:ascii="Arial" w:hAnsi="Arial" w:cs="Arial"/>
          <w:color w:val="CF4A02"/>
          <w:sz w:val="18"/>
          <w:szCs w:val="18"/>
          <w:cs/>
          <w:lang w:val="en-GB"/>
        </w:rPr>
      </w:pPr>
      <w:r w:rsidRPr="00EA50FA">
        <w:rPr>
          <w:rFonts w:ascii="Arial" w:hAnsi="Arial" w:cs="Arial"/>
          <w:b/>
          <w:bCs/>
          <w:color w:val="CF4A02"/>
          <w:sz w:val="18"/>
          <w:szCs w:val="18"/>
        </w:rPr>
        <w:t>5</w:t>
      </w:r>
      <w:r w:rsidRPr="00EA50FA">
        <w:rPr>
          <w:rFonts w:ascii="Arial" w:hAnsi="Arial" w:cs="Arial"/>
          <w:b/>
          <w:bCs/>
          <w:color w:val="CF4A02"/>
          <w:sz w:val="18"/>
          <w:szCs w:val="18"/>
          <w:lang w:val="en-GB"/>
        </w:rPr>
        <w:t>.25</w:t>
      </w:r>
      <w:r w:rsidRPr="00EA50FA">
        <w:rPr>
          <w:rFonts w:ascii="Arial" w:hAnsi="Arial" w:cs="Arial"/>
          <w:b/>
          <w:bCs/>
          <w:color w:val="CF4A02"/>
          <w:sz w:val="18"/>
          <w:szCs w:val="18"/>
          <w:lang w:val="en-GB"/>
        </w:rPr>
        <w:tab/>
        <w:t>Derivatives and hedging activities</w:t>
      </w:r>
      <w:r w:rsidRPr="00EA50FA">
        <w:rPr>
          <w:rFonts w:ascii="Arial" w:hAnsi="Arial" w:cs="Arial"/>
          <w:color w:val="CF4A02"/>
          <w:sz w:val="18"/>
          <w:szCs w:val="18"/>
          <w:lang w:val="en-GB"/>
        </w:rPr>
        <w:t xml:space="preserve"> (Cont’d)</w:t>
      </w:r>
    </w:p>
    <w:p w14:paraId="2168D427" w14:textId="77777777" w:rsidR="004C68E0" w:rsidRPr="00EA50FA" w:rsidRDefault="004C68E0" w:rsidP="000F6E96">
      <w:pPr>
        <w:ind w:left="540"/>
        <w:jc w:val="both"/>
        <w:rPr>
          <w:rFonts w:ascii="Arial" w:hAnsi="Arial" w:cs="Arial"/>
          <w:color w:val="CF4A02"/>
          <w:sz w:val="18"/>
          <w:szCs w:val="18"/>
          <w:lang w:val="en-GB"/>
        </w:rPr>
      </w:pPr>
    </w:p>
    <w:p w14:paraId="4D9FA6CC" w14:textId="77777777" w:rsidR="004C68E0" w:rsidRPr="00EA50FA" w:rsidRDefault="004C68E0" w:rsidP="000F6E96">
      <w:pPr>
        <w:pStyle w:val="NoSpacing"/>
        <w:ind w:left="1080" w:hanging="540"/>
        <w:rPr>
          <w:rFonts w:ascii="Arial" w:hAnsi="Arial" w:cs="Arial"/>
          <w:color w:val="CF4A02"/>
          <w:sz w:val="18"/>
          <w:szCs w:val="18"/>
        </w:rPr>
      </w:pPr>
      <w:r w:rsidRPr="00EA50FA">
        <w:rPr>
          <w:rFonts w:ascii="Arial" w:hAnsi="Arial" w:cs="Arial"/>
          <w:color w:val="CF4A02"/>
          <w:sz w:val="18"/>
          <w:szCs w:val="18"/>
        </w:rPr>
        <w:t>b)</w:t>
      </w:r>
      <w:r w:rsidRPr="00EA50FA">
        <w:rPr>
          <w:rFonts w:ascii="Arial" w:hAnsi="Arial" w:cs="Arial"/>
          <w:color w:val="CF4A02"/>
          <w:sz w:val="18"/>
          <w:szCs w:val="18"/>
        </w:rPr>
        <w:tab/>
        <w:t>Hedge accounting (Cont’d)</w:t>
      </w:r>
    </w:p>
    <w:p w14:paraId="58141A5E" w14:textId="77777777" w:rsidR="0076513B" w:rsidRDefault="0076513B" w:rsidP="0076513B">
      <w:pPr>
        <w:ind w:left="1080"/>
        <w:rPr>
          <w:rFonts w:ascii="Arial" w:eastAsia="Calibri" w:hAnsi="Arial" w:cs="Arial"/>
          <w:sz w:val="18"/>
          <w:szCs w:val="18"/>
          <w:lang w:val="en-GB"/>
        </w:rPr>
      </w:pPr>
    </w:p>
    <w:p w14:paraId="38E25661" w14:textId="2D2AA54C" w:rsidR="005C711F" w:rsidRPr="007C4DB7" w:rsidRDefault="005C711F" w:rsidP="0076513B">
      <w:pPr>
        <w:ind w:left="1080"/>
        <w:rPr>
          <w:rFonts w:ascii="Arial" w:eastAsia="Calibri" w:hAnsi="Arial" w:cs="Arial"/>
          <w:sz w:val="18"/>
          <w:szCs w:val="18"/>
          <w:lang w:val="en-GB"/>
        </w:rPr>
      </w:pPr>
      <w:r w:rsidRPr="007C4DB7">
        <w:rPr>
          <w:rFonts w:ascii="Arial" w:eastAsia="Calibri" w:hAnsi="Arial" w:cs="Arial"/>
          <w:sz w:val="18"/>
          <w:szCs w:val="18"/>
          <w:lang w:val="en-GB"/>
        </w:rPr>
        <w:t>The Group and the Company’s disclosed relate to the following hedging instruments:</w:t>
      </w:r>
    </w:p>
    <w:p w14:paraId="5E18A6FF" w14:textId="77777777" w:rsidR="005C711F" w:rsidRPr="007C4DB7" w:rsidRDefault="005C711F" w:rsidP="0076513B">
      <w:pPr>
        <w:ind w:left="1080"/>
        <w:rPr>
          <w:rFonts w:ascii="Arial" w:eastAsia="Calibri" w:hAnsi="Arial" w:cs="Arial"/>
          <w:i/>
          <w:iCs/>
          <w:color w:val="C45911"/>
          <w:sz w:val="18"/>
          <w:szCs w:val="18"/>
          <w:lang w:val="en-GB"/>
        </w:rPr>
      </w:pPr>
    </w:p>
    <w:tbl>
      <w:tblPr>
        <w:tblW w:w="9000" w:type="dxa"/>
        <w:tblInd w:w="567" w:type="dxa"/>
        <w:tblLayout w:type="fixed"/>
        <w:tblLook w:val="04A0" w:firstRow="1" w:lastRow="0" w:firstColumn="1" w:lastColumn="0" w:noHBand="0" w:noVBand="1"/>
      </w:tblPr>
      <w:tblGrid>
        <w:gridCol w:w="3528"/>
        <w:gridCol w:w="1368"/>
        <w:gridCol w:w="1368"/>
        <w:gridCol w:w="1368"/>
        <w:gridCol w:w="1368"/>
      </w:tblGrid>
      <w:tr w:rsidR="005C711F" w:rsidRPr="007C4DB7" w14:paraId="2288C103" w14:textId="77777777" w:rsidTr="00AC413C">
        <w:tc>
          <w:tcPr>
            <w:tcW w:w="3528" w:type="dxa"/>
            <w:shd w:val="clear" w:color="auto" w:fill="auto"/>
          </w:tcPr>
          <w:p w14:paraId="72CB63B8" w14:textId="77777777" w:rsidR="005C711F" w:rsidRPr="007C4DB7" w:rsidRDefault="005C711F" w:rsidP="00AC413C">
            <w:pPr>
              <w:ind w:left="601" w:hanging="601"/>
              <w:rPr>
                <w:rFonts w:ascii="Arial" w:hAnsi="Arial" w:cs="Arial"/>
                <w:sz w:val="18"/>
                <w:szCs w:val="18"/>
                <w:lang w:val="en-GB" w:bidi="ar-SA"/>
              </w:rPr>
            </w:pPr>
          </w:p>
        </w:tc>
        <w:tc>
          <w:tcPr>
            <w:tcW w:w="5472" w:type="dxa"/>
            <w:gridSpan w:val="4"/>
            <w:tcBorders>
              <w:top w:val="single" w:sz="4" w:space="0" w:color="auto"/>
              <w:bottom w:val="single" w:sz="4" w:space="0" w:color="auto"/>
            </w:tcBorders>
            <w:shd w:val="clear" w:color="auto" w:fill="auto"/>
          </w:tcPr>
          <w:p w14:paraId="7FBD76F0" w14:textId="77777777" w:rsidR="005C711F" w:rsidRPr="007C4DB7" w:rsidRDefault="005C711F" w:rsidP="00AC413C">
            <w:pPr>
              <w:jc w:val="center"/>
              <w:rPr>
                <w:rFonts w:ascii="Arial" w:hAnsi="Arial" w:cs="Arial"/>
                <w:b/>
                <w:bCs/>
                <w:sz w:val="18"/>
                <w:szCs w:val="18"/>
                <w:lang w:bidi="ar-SA"/>
              </w:rPr>
            </w:pPr>
            <w:r w:rsidRPr="007C4DB7">
              <w:rPr>
                <w:rFonts w:ascii="Arial" w:hAnsi="Arial" w:cs="Arial"/>
                <w:b/>
                <w:bCs/>
                <w:sz w:val="18"/>
                <w:szCs w:val="18"/>
                <w:lang w:bidi="ar-SA"/>
              </w:rPr>
              <w:t>Consolidated financial statements</w:t>
            </w:r>
          </w:p>
        </w:tc>
      </w:tr>
      <w:tr w:rsidR="005C711F" w:rsidRPr="007C4DB7" w14:paraId="682CB970" w14:textId="77777777" w:rsidTr="00AC413C">
        <w:tc>
          <w:tcPr>
            <w:tcW w:w="3528" w:type="dxa"/>
            <w:shd w:val="clear" w:color="auto" w:fill="auto"/>
          </w:tcPr>
          <w:p w14:paraId="73615240" w14:textId="77777777" w:rsidR="005C711F" w:rsidRPr="007C4DB7" w:rsidRDefault="005C711F" w:rsidP="00AC413C">
            <w:pPr>
              <w:ind w:left="601" w:hanging="601"/>
              <w:rPr>
                <w:rFonts w:ascii="Arial" w:hAnsi="Arial" w:cs="Arial"/>
                <w:sz w:val="18"/>
                <w:szCs w:val="18"/>
                <w:lang w:bidi="ar-SA"/>
              </w:rPr>
            </w:pPr>
          </w:p>
        </w:tc>
        <w:tc>
          <w:tcPr>
            <w:tcW w:w="5472" w:type="dxa"/>
            <w:gridSpan w:val="4"/>
            <w:tcBorders>
              <w:top w:val="single" w:sz="4" w:space="0" w:color="auto"/>
              <w:bottom w:val="single" w:sz="4" w:space="0" w:color="auto"/>
            </w:tcBorders>
            <w:shd w:val="clear" w:color="auto" w:fill="auto"/>
          </w:tcPr>
          <w:p w14:paraId="779D49FF" w14:textId="77777777" w:rsidR="005C711F" w:rsidRPr="007C4DB7" w:rsidRDefault="005C711F" w:rsidP="00AC413C">
            <w:pPr>
              <w:jc w:val="center"/>
              <w:rPr>
                <w:rFonts w:ascii="Arial" w:hAnsi="Arial" w:cs="Arial"/>
                <w:b/>
                <w:bCs/>
                <w:sz w:val="18"/>
                <w:szCs w:val="18"/>
                <w:lang w:bidi="ar-SA"/>
              </w:rPr>
            </w:pPr>
            <w:r w:rsidRPr="007C4DB7">
              <w:rPr>
                <w:rFonts w:ascii="Arial" w:hAnsi="Arial" w:cs="Arial"/>
                <w:b/>
                <w:bCs/>
                <w:sz w:val="18"/>
                <w:szCs w:val="18"/>
                <w:lang w:bidi="ar-SA"/>
              </w:rPr>
              <w:t>Cash flow hedge</w:t>
            </w:r>
          </w:p>
        </w:tc>
      </w:tr>
      <w:tr w:rsidR="005C711F" w:rsidRPr="007C4DB7" w14:paraId="01514E36" w14:textId="77777777" w:rsidTr="00AC413C">
        <w:tc>
          <w:tcPr>
            <w:tcW w:w="3528" w:type="dxa"/>
            <w:shd w:val="clear" w:color="auto" w:fill="auto"/>
          </w:tcPr>
          <w:p w14:paraId="16D2FCFE" w14:textId="77777777" w:rsidR="005C711F" w:rsidRPr="007C4DB7" w:rsidRDefault="005C711F" w:rsidP="00AC413C">
            <w:pPr>
              <w:ind w:left="601" w:hanging="601"/>
              <w:rPr>
                <w:rFonts w:ascii="Arial" w:hAnsi="Arial" w:cs="Arial"/>
                <w:sz w:val="18"/>
                <w:szCs w:val="18"/>
                <w:lang w:bidi="ar-SA"/>
              </w:rPr>
            </w:pPr>
          </w:p>
        </w:tc>
        <w:tc>
          <w:tcPr>
            <w:tcW w:w="1368" w:type="dxa"/>
            <w:tcBorders>
              <w:top w:val="single" w:sz="4" w:space="0" w:color="auto"/>
            </w:tcBorders>
            <w:shd w:val="clear" w:color="auto" w:fill="auto"/>
            <w:vAlign w:val="bottom"/>
          </w:tcPr>
          <w:p w14:paraId="3740670D" w14:textId="77777777" w:rsidR="005C711F" w:rsidRPr="007C4DB7" w:rsidRDefault="005C711F" w:rsidP="00AC413C">
            <w:pPr>
              <w:ind w:right="-72"/>
              <w:jc w:val="right"/>
              <w:rPr>
                <w:rFonts w:ascii="Arial" w:hAnsi="Arial" w:cs="Arial"/>
                <w:b/>
                <w:bCs/>
                <w:spacing w:val="-6"/>
                <w:sz w:val="18"/>
                <w:szCs w:val="18"/>
                <w:lang w:bidi="ar-SA"/>
              </w:rPr>
            </w:pPr>
            <w:r w:rsidRPr="007C4DB7">
              <w:rPr>
                <w:rFonts w:ascii="Arial" w:hAnsi="Arial" w:cs="Arial"/>
                <w:b/>
                <w:bCs/>
                <w:spacing w:val="-6"/>
                <w:sz w:val="18"/>
                <w:szCs w:val="18"/>
                <w:lang w:bidi="ar-SA"/>
              </w:rPr>
              <w:t>Cost of heding reserve</w:t>
            </w:r>
          </w:p>
        </w:tc>
        <w:tc>
          <w:tcPr>
            <w:tcW w:w="1368" w:type="dxa"/>
            <w:tcBorders>
              <w:top w:val="single" w:sz="4" w:space="0" w:color="auto"/>
            </w:tcBorders>
            <w:shd w:val="clear" w:color="auto" w:fill="auto"/>
            <w:vAlign w:val="bottom"/>
          </w:tcPr>
          <w:p w14:paraId="3CBE4234" w14:textId="77777777" w:rsidR="005C711F" w:rsidRPr="007C4DB7" w:rsidRDefault="005C711F" w:rsidP="00AC413C">
            <w:pPr>
              <w:ind w:right="-72"/>
              <w:jc w:val="right"/>
              <w:rPr>
                <w:rFonts w:ascii="Arial" w:hAnsi="Arial" w:cs="Arial"/>
                <w:b/>
                <w:bCs/>
                <w:spacing w:val="-6"/>
                <w:sz w:val="18"/>
                <w:szCs w:val="18"/>
                <w:lang w:bidi="ar-SA"/>
              </w:rPr>
            </w:pPr>
            <w:r w:rsidRPr="007C4DB7">
              <w:rPr>
                <w:rFonts w:ascii="Arial" w:hAnsi="Arial" w:cs="Arial"/>
                <w:b/>
                <w:bCs/>
                <w:spacing w:val="-6"/>
                <w:sz w:val="18"/>
                <w:szCs w:val="18"/>
                <w:lang w:bidi="ar-SA"/>
              </w:rPr>
              <w:t>Spot component of currency forwards</w:t>
            </w:r>
          </w:p>
        </w:tc>
        <w:tc>
          <w:tcPr>
            <w:tcW w:w="1368" w:type="dxa"/>
            <w:tcBorders>
              <w:top w:val="single" w:sz="4" w:space="0" w:color="auto"/>
            </w:tcBorders>
            <w:shd w:val="clear" w:color="auto" w:fill="auto"/>
            <w:vAlign w:val="bottom"/>
          </w:tcPr>
          <w:p w14:paraId="69FE8E9E" w14:textId="77777777" w:rsidR="005C711F" w:rsidRPr="007C4DB7" w:rsidRDefault="005C711F" w:rsidP="00AC413C">
            <w:pPr>
              <w:ind w:right="-72"/>
              <w:jc w:val="right"/>
              <w:rPr>
                <w:rFonts w:ascii="Arial" w:hAnsi="Arial" w:cs="Arial"/>
                <w:b/>
                <w:bCs/>
                <w:spacing w:val="-6"/>
                <w:sz w:val="18"/>
                <w:szCs w:val="18"/>
                <w:lang w:bidi="ar-SA"/>
              </w:rPr>
            </w:pPr>
            <w:r w:rsidRPr="007C4DB7">
              <w:rPr>
                <w:rFonts w:ascii="Arial" w:hAnsi="Arial" w:cs="Arial"/>
                <w:b/>
                <w:bCs/>
                <w:spacing w:val="-6"/>
                <w:sz w:val="18"/>
                <w:szCs w:val="18"/>
                <w:lang w:bidi="ar-SA"/>
              </w:rPr>
              <w:t>Interest rate swaps</w:t>
            </w:r>
          </w:p>
        </w:tc>
        <w:tc>
          <w:tcPr>
            <w:tcW w:w="1368" w:type="dxa"/>
            <w:tcBorders>
              <w:top w:val="single" w:sz="4" w:space="0" w:color="auto"/>
            </w:tcBorders>
            <w:shd w:val="clear" w:color="auto" w:fill="auto"/>
            <w:vAlign w:val="bottom"/>
          </w:tcPr>
          <w:p w14:paraId="65B23969" w14:textId="77777777" w:rsidR="005C711F" w:rsidRPr="007C4DB7" w:rsidRDefault="005C711F" w:rsidP="00AC413C">
            <w:pPr>
              <w:ind w:right="-72"/>
              <w:jc w:val="right"/>
              <w:rPr>
                <w:rFonts w:ascii="Arial" w:hAnsi="Arial" w:cs="Arial"/>
                <w:b/>
                <w:bCs/>
                <w:spacing w:val="-6"/>
                <w:sz w:val="18"/>
                <w:szCs w:val="18"/>
                <w:lang w:bidi="ar-SA"/>
              </w:rPr>
            </w:pPr>
            <w:r w:rsidRPr="007C4DB7">
              <w:rPr>
                <w:rFonts w:ascii="Arial" w:hAnsi="Arial" w:cs="Arial"/>
                <w:b/>
                <w:bCs/>
                <w:spacing w:val="-6"/>
                <w:sz w:val="18"/>
                <w:szCs w:val="18"/>
                <w:lang w:bidi="ar-SA"/>
              </w:rPr>
              <w:t>Total hedge reserves</w:t>
            </w:r>
          </w:p>
        </w:tc>
      </w:tr>
      <w:tr w:rsidR="005C711F" w:rsidRPr="007C4DB7" w14:paraId="3C7DAD91" w14:textId="77777777" w:rsidTr="00AC413C">
        <w:tc>
          <w:tcPr>
            <w:tcW w:w="3528" w:type="dxa"/>
            <w:shd w:val="clear" w:color="auto" w:fill="auto"/>
          </w:tcPr>
          <w:p w14:paraId="273211A9" w14:textId="77777777" w:rsidR="005C711F" w:rsidRPr="007C4DB7" w:rsidRDefault="005C711F" w:rsidP="00AC413C">
            <w:pPr>
              <w:ind w:left="601" w:hanging="601"/>
              <w:rPr>
                <w:rFonts w:ascii="Arial" w:hAnsi="Arial" w:cs="Arial"/>
                <w:sz w:val="18"/>
                <w:szCs w:val="18"/>
                <w:lang w:bidi="ar-SA"/>
              </w:rPr>
            </w:pPr>
          </w:p>
        </w:tc>
        <w:tc>
          <w:tcPr>
            <w:tcW w:w="1368" w:type="dxa"/>
            <w:tcBorders>
              <w:bottom w:val="single" w:sz="4" w:space="0" w:color="auto"/>
            </w:tcBorders>
            <w:shd w:val="clear" w:color="auto" w:fill="auto"/>
          </w:tcPr>
          <w:p w14:paraId="46DC4208" w14:textId="77777777" w:rsidR="005C711F" w:rsidRPr="007C4DB7" w:rsidRDefault="005C711F" w:rsidP="00AC413C">
            <w:pPr>
              <w:ind w:right="-72"/>
              <w:jc w:val="right"/>
              <w:rPr>
                <w:rFonts w:ascii="Arial" w:hAnsi="Arial" w:cs="Arial"/>
                <w:b/>
                <w:bCs/>
                <w:sz w:val="18"/>
                <w:szCs w:val="18"/>
                <w:lang w:bidi="ar-SA"/>
              </w:rPr>
            </w:pPr>
            <w:r w:rsidRPr="007C4DB7">
              <w:rPr>
                <w:rFonts w:ascii="Arial" w:hAnsi="Arial" w:cs="Arial"/>
                <w:b/>
                <w:bCs/>
                <w:sz w:val="18"/>
                <w:szCs w:val="18"/>
                <w:lang w:bidi="ar-SA"/>
              </w:rPr>
              <w:t>Baht</w:t>
            </w:r>
          </w:p>
        </w:tc>
        <w:tc>
          <w:tcPr>
            <w:tcW w:w="1368" w:type="dxa"/>
            <w:tcBorders>
              <w:bottom w:val="single" w:sz="4" w:space="0" w:color="auto"/>
            </w:tcBorders>
            <w:shd w:val="clear" w:color="auto" w:fill="auto"/>
          </w:tcPr>
          <w:p w14:paraId="0ADE16BF" w14:textId="77777777" w:rsidR="005C711F" w:rsidRPr="007C4DB7" w:rsidRDefault="005C711F" w:rsidP="00AC413C">
            <w:pPr>
              <w:ind w:right="-72"/>
              <w:jc w:val="right"/>
              <w:rPr>
                <w:rFonts w:ascii="Arial" w:hAnsi="Arial" w:cs="Arial"/>
                <w:b/>
                <w:bCs/>
                <w:sz w:val="18"/>
                <w:szCs w:val="18"/>
                <w:lang w:bidi="ar-SA"/>
              </w:rPr>
            </w:pPr>
            <w:r w:rsidRPr="007C4DB7">
              <w:rPr>
                <w:rFonts w:ascii="Arial" w:hAnsi="Arial" w:cs="Arial"/>
                <w:b/>
                <w:bCs/>
                <w:sz w:val="18"/>
                <w:szCs w:val="18"/>
                <w:lang w:bidi="ar-SA"/>
              </w:rPr>
              <w:t>Baht</w:t>
            </w:r>
          </w:p>
        </w:tc>
        <w:tc>
          <w:tcPr>
            <w:tcW w:w="1368" w:type="dxa"/>
            <w:tcBorders>
              <w:bottom w:val="single" w:sz="4" w:space="0" w:color="auto"/>
            </w:tcBorders>
            <w:shd w:val="clear" w:color="auto" w:fill="auto"/>
          </w:tcPr>
          <w:p w14:paraId="051B537D" w14:textId="77777777" w:rsidR="005C711F" w:rsidRPr="007C4DB7" w:rsidRDefault="005C711F" w:rsidP="00AC413C">
            <w:pPr>
              <w:ind w:right="-72"/>
              <w:jc w:val="right"/>
              <w:rPr>
                <w:rFonts w:ascii="Arial" w:hAnsi="Arial" w:cs="Arial"/>
                <w:b/>
                <w:bCs/>
                <w:sz w:val="18"/>
                <w:szCs w:val="18"/>
                <w:lang w:bidi="ar-SA"/>
              </w:rPr>
            </w:pPr>
            <w:r w:rsidRPr="007C4DB7">
              <w:rPr>
                <w:rFonts w:ascii="Arial" w:hAnsi="Arial" w:cs="Arial"/>
                <w:b/>
                <w:bCs/>
                <w:sz w:val="18"/>
                <w:szCs w:val="18"/>
                <w:lang w:bidi="ar-SA"/>
              </w:rPr>
              <w:t>Baht</w:t>
            </w:r>
          </w:p>
        </w:tc>
        <w:tc>
          <w:tcPr>
            <w:tcW w:w="1368" w:type="dxa"/>
            <w:tcBorders>
              <w:bottom w:val="single" w:sz="4" w:space="0" w:color="auto"/>
            </w:tcBorders>
            <w:shd w:val="clear" w:color="auto" w:fill="auto"/>
          </w:tcPr>
          <w:p w14:paraId="045E9B6F" w14:textId="77777777" w:rsidR="005C711F" w:rsidRPr="007C4DB7" w:rsidRDefault="005C711F" w:rsidP="00AC413C">
            <w:pPr>
              <w:ind w:right="-72"/>
              <w:jc w:val="right"/>
              <w:rPr>
                <w:rFonts w:ascii="Arial" w:hAnsi="Arial" w:cs="Arial"/>
                <w:b/>
                <w:bCs/>
                <w:sz w:val="18"/>
                <w:szCs w:val="18"/>
                <w:lang w:bidi="ar-SA"/>
              </w:rPr>
            </w:pPr>
            <w:r w:rsidRPr="007C4DB7">
              <w:rPr>
                <w:rFonts w:ascii="Arial" w:hAnsi="Arial" w:cs="Arial"/>
                <w:b/>
                <w:bCs/>
                <w:sz w:val="18"/>
                <w:szCs w:val="18"/>
                <w:lang w:bidi="ar-SA"/>
              </w:rPr>
              <w:t>Baht</w:t>
            </w:r>
          </w:p>
        </w:tc>
      </w:tr>
      <w:tr w:rsidR="005C711F" w:rsidRPr="007C4DB7" w14:paraId="5341EC3A" w14:textId="77777777" w:rsidTr="00AC413C">
        <w:tc>
          <w:tcPr>
            <w:tcW w:w="3528" w:type="dxa"/>
            <w:shd w:val="clear" w:color="auto" w:fill="auto"/>
          </w:tcPr>
          <w:p w14:paraId="3C786F04" w14:textId="77777777" w:rsidR="005C711F" w:rsidRPr="007C4DB7" w:rsidRDefault="005C711F" w:rsidP="00AC413C">
            <w:pPr>
              <w:ind w:left="601" w:hanging="601"/>
              <w:rPr>
                <w:rFonts w:ascii="Arial" w:hAnsi="Arial" w:cs="Arial"/>
                <w:sz w:val="18"/>
                <w:szCs w:val="18"/>
                <w:lang w:bidi="ar-SA"/>
              </w:rPr>
            </w:pPr>
          </w:p>
        </w:tc>
        <w:tc>
          <w:tcPr>
            <w:tcW w:w="1368" w:type="dxa"/>
            <w:tcBorders>
              <w:top w:val="single" w:sz="4" w:space="0" w:color="auto"/>
            </w:tcBorders>
            <w:shd w:val="clear" w:color="auto" w:fill="auto"/>
          </w:tcPr>
          <w:p w14:paraId="7347B009" w14:textId="77777777" w:rsidR="005C711F" w:rsidRPr="007C4DB7" w:rsidRDefault="005C711F" w:rsidP="00AC413C">
            <w:pPr>
              <w:ind w:right="-72"/>
              <w:jc w:val="right"/>
              <w:rPr>
                <w:rFonts w:ascii="Arial" w:hAnsi="Arial" w:cs="Arial"/>
                <w:b/>
                <w:bCs/>
                <w:sz w:val="18"/>
                <w:szCs w:val="18"/>
                <w:lang w:bidi="ar-SA"/>
              </w:rPr>
            </w:pPr>
          </w:p>
        </w:tc>
        <w:tc>
          <w:tcPr>
            <w:tcW w:w="1368" w:type="dxa"/>
            <w:tcBorders>
              <w:top w:val="single" w:sz="4" w:space="0" w:color="auto"/>
            </w:tcBorders>
            <w:shd w:val="clear" w:color="auto" w:fill="auto"/>
          </w:tcPr>
          <w:p w14:paraId="20394354" w14:textId="77777777" w:rsidR="005C711F" w:rsidRPr="007C4DB7" w:rsidRDefault="005C711F" w:rsidP="00AC413C">
            <w:pPr>
              <w:ind w:right="-72"/>
              <w:jc w:val="right"/>
              <w:rPr>
                <w:rFonts w:ascii="Arial" w:hAnsi="Arial" w:cs="Arial"/>
                <w:b/>
                <w:bCs/>
                <w:sz w:val="18"/>
                <w:szCs w:val="18"/>
                <w:lang w:bidi="ar-SA"/>
              </w:rPr>
            </w:pPr>
          </w:p>
        </w:tc>
        <w:tc>
          <w:tcPr>
            <w:tcW w:w="1368" w:type="dxa"/>
            <w:tcBorders>
              <w:top w:val="single" w:sz="4" w:space="0" w:color="auto"/>
            </w:tcBorders>
            <w:shd w:val="clear" w:color="auto" w:fill="auto"/>
          </w:tcPr>
          <w:p w14:paraId="4FD8C34F" w14:textId="77777777" w:rsidR="005C711F" w:rsidRPr="007C4DB7" w:rsidRDefault="005C711F" w:rsidP="00AC413C">
            <w:pPr>
              <w:ind w:right="-72"/>
              <w:jc w:val="right"/>
              <w:rPr>
                <w:rFonts w:ascii="Arial" w:hAnsi="Arial" w:cs="Arial"/>
                <w:b/>
                <w:bCs/>
                <w:sz w:val="18"/>
                <w:szCs w:val="18"/>
                <w:lang w:bidi="ar-SA"/>
              </w:rPr>
            </w:pPr>
          </w:p>
        </w:tc>
        <w:tc>
          <w:tcPr>
            <w:tcW w:w="1368" w:type="dxa"/>
            <w:tcBorders>
              <w:top w:val="single" w:sz="4" w:space="0" w:color="auto"/>
            </w:tcBorders>
            <w:shd w:val="clear" w:color="auto" w:fill="auto"/>
          </w:tcPr>
          <w:p w14:paraId="49C986B7" w14:textId="77777777" w:rsidR="005C711F" w:rsidRPr="007C4DB7" w:rsidRDefault="005C711F" w:rsidP="00AC413C">
            <w:pPr>
              <w:ind w:right="-72"/>
              <w:jc w:val="right"/>
              <w:rPr>
                <w:rFonts w:ascii="Arial" w:hAnsi="Arial" w:cs="Arial"/>
                <w:b/>
                <w:bCs/>
                <w:sz w:val="18"/>
                <w:szCs w:val="18"/>
                <w:lang w:bidi="ar-SA"/>
              </w:rPr>
            </w:pPr>
          </w:p>
        </w:tc>
      </w:tr>
      <w:tr w:rsidR="005C711F" w:rsidRPr="007C4DB7" w14:paraId="3D9F7393" w14:textId="77777777" w:rsidTr="00AC413C">
        <w:tc>
          <w:tcPr>
            <w:tcW w:w="3528" w:type="dxa"/>
            <w:shd w:val="clear" w:color="auto" w:fill="auto"/>
          </w:tcPr>
          <w:p w14:paraId="23104D6E" w14:textId="77777777" w:rsidR="005C711F" w:rsidRPr="007C4DB7" w:rsidRDefault="005C711F" w:rsidP="00AC413C">
            <w:pPr>
              <w:ind w:left="601" w:hanging="601"/>
              <w:rPr>
                <w:rFonts w:ascii="Arial" w:hAnsi="Arial" w:cs="Arial"/>
                <w:b/>
                <w:bCs/>
                <w:sz w:val="18"/>
                <w:szCs w:val="18"/>
                <w:lang w:bidi="ar-SA"/>
              </w:rPr>
            </w:pPr>
            <w:r w:rsidRPr="007C4DB7">
              <w:rPr>
                <w:rFonts w:ascii="Arial" w:hAnsi="Arial" w:cs="Arial"/>
                <w:b/>
                <w:bCs/>
                <w:sz w:val="18"/>
                <w:szCs w:val="18"/>
                <w:lang w:bidi="ar-SA"/>
              </w:rPr>
              <w:t>Opening balance 1 January 2020</w:t>
            </w:r>
          </w:p>
        </w:tc>
        <w:tc>
          <w:tcPr>
            <w:tcW w:w="1368" w:type="dxa"/>
            <w:shd w:val="clear" w:color="auto" w:fill="auto"/>
            <w:vAlign w:val="bottom"/>
          </w:tcPr>
          <w:p w14:paraId="43773F11" w14:textId="77777777" w:rsidR="005C711F" w:rsidRPr="007C4DB7" w:rsidRDefault="005C711F" w:rsidP="00AC413C">
            <w:pPr>
              <w:ind w:right="-72"/>
              <w:jc w:val="right"/>
              <w:rPr>
                <w:rFonts w:ascii="Arial" w:hAnsi="Arial" w:cs="Arial"/>
                <w:color w:val="auto"/>
                <w:sz w:val="18"/>
                <w:szCs w:val="18"/>
                <w:lang w:bidi="ar-SA"/>
              </w:rPr>
            </w:pPr>
            <w:r w:rsidRPr="007C4DB7">
              <w:rPr>
                <w:rFonts w:ascii="Arial" w:hAnsi="Arial" w:cs="Arial"/>
                <w:color w:val="auto"/>
                <w:sz w:val="18"/>
                <w:szCs w:val="18"/>
                <w:lang w:bidi="ar-SA"/>
              </w:rPr>
              <w:t>(29,852,536)</w:t>
            </w:r>
          </w:p>
        </w:tc>
        <w:tc>
          <w:tcPr>
            <w:tcW w:w="1368" w:type="dxa"/>
            <w:shd w:val="clear" w:color="auto" w:fill="auto"/>
            <w:vAlign w:val="bottom"/>
          </w:tcPr>
          <w:p w14:paraId="50BB3B4D" w14:textId="77777777" w:rsidR="005C711F" w:rsidRPr="007C4DB7" w:rsidRDefault="005C711F" w:rsidP="00AC413C">
            <w:pPr>
              <w:ind w:right="-72"/>
              <w:jc w:val="right"/>
              <w:rPr>
                <w:rFonts w:ascii="Arial" w:hAnsi="Arial" w:cs="Arial"/>
                <w:color w:val="auto"/>
                <w:sz w:val="18"/>
                <w:szCs w:val="18"/>
                <w:lang w:bidi="ar-SA"/>
              </w:rPr>
            </w:pPr>
            <w:r w:rsidRPr="007C4DB7">
              <w:rPr>
                <w:rFonts w:ascii="Arial" w:hAnsi="Arial" w:cs="Arial"/>
                <w:color w:val="auto"/>
                <w:sz w:val="18"/>
                <w:szCs w:val="18"/>
                <w:lang w:bidi="ar-SA"/>
              </w:rPr>
              <w:t>(21,767,170)</w:t>
            </w:r>
          </w:p>
        </w:tc>
        <w:tc>
          <w:tcPr>
            <w:tcW w:w="1368" w:type="dxa"/>
            <w:shd w:val="clear" w:color="auto" w:fill="auto"/>
            <w:vAlign w:val="bottom"/>
          </w:tcPr>
          <w:p w14:paraId="39DEE7CB" w14:textId="77777777" w:rsidR="005C711F" w:rsidRPr="007C4DB7" w:rsidRDefault="005C711F" w:rsidP="00AC413C">
            <w:pPr>
              <w:ind w:right="-72"/>
              <w:jc w:val="right"/>
              <w:rPr>
                <w:rFonts w:ascii="Arial" w:hAnsi="Arial" w:cs="Arial"/>
                <w:color w:val="auto"/>
                <w:sz w:val="18"/>
                <w:szCs w:val="18"/>
                <w:lang w:bidi="ar-SA"/>
              </w:rPr>
            </w:pPr>
            <w:r w:rsidRPr="007C4DB7">
              <w:rPr>
                <w:rFonts w:ascii="Arial" w:hAnsi="Arial" w:cs="Arial"/>
                <w:color w:val="auto"/>
                <w:sz w:val="18"/>
                <w:szCs w:val="18"/>
                <w:lang w:bidi="ar-SA"/>
              </w:rPr>
              <w:t>(2,549,224)</w:t>
            </w:r>
          </w:p>
        </w:tc>
        <w:tc>
          <w:tcPr>
            <w:tcW w:w="1368" w:type="dxa"/>
            <w:shd w:val="clear" w:color="auto" w:fill="auto"/>
            <w:vAlign w:val="bottom"/>
          </w:tcPr>
          <w:p w14:paraId="376F2306" w14:textId="77777777" w:rsidR="005C711F" w:rsidRPr="007C4DB7" w:rsidRDefault="005C711F" w:rsidP="00AC413C">
            <w:pPr>
              <w:ind w:right="-72"/>
              <w:jc w:val="right"/>
              <w:rPr>
                <w:rFonts w:ascii="Arial" w:hAnsi="Arial" w:cs="Arial"/>
                <w:color w:val="auto"/>
                <w:sz w:val="18"/>
                <w:szCs w:val="18"/>
                <w:lang w:bidi="ar-SA"/>
              </w:rPr>
            </w:pPr>
            <w:r w:rsidRPr="007C4DB7">
              <w:rPr>
                <w:rFonts w:ascii="Arial" w:hAnsi="Arial" w:cs="Arial"/>
                <w:color w:val="auto"/>
                <w:sz w:val="18"/>
                <w:szCs w:val="18"/>
                <w:lang w:bidi="ar-SA"/>
              </w:rPr>
              <w:t>(54,168,930)</w:t>
            </w:r>
          </w:p>
        </w:tc>
      </w:tr>
      <w:tr w:rsidR="005C711F" w:rsidRPr="007C4DB7" w14:paraId="706E695A" w14:textId="77777777" w:rsidTr="00AC413C">
        <w:tc>
          <w:tcPr>
            <w:tcW w:w="3528" w:type="dxa"/>
            <w:shd w:val="clear" w:color="auto" w:fill="auto"/>
          </w:tcPr>
          <w:p w14:paraId="29219270" w14:textId="69C04D52" w:rsidR="005C711F" w:rsidRPr="007C4DB7" w:rsidRDefault="005C711F" w:rsidP="00AC413C">
            <w:pPr>
              <w:ind w:left="601" w:hanging="598"/>
              <w:rPr>
                <w:rFonts w:ascii="Arial" w:hAnsi="Arial" w:cs="Arial"/>
                <w:sz w:val="18"/>
                <w:szCs w:val="18"/>
                <w:lang w:bidi="ar-SA"/>
              </w:rPr>
            </w:pPr>
            <w:r w:rsidRPr="007C4DB7">
              <w:rPr>
                <w:rFonts w:ascii="Arial" w:hAnsi="Arial" w:cs="Arial"/>
                <w:sz w:val="18"/>
                <w:szCs w:val="18"/>
                <w:lang w:bidi="ar-SA"/>
              </w:rPr>
              <w:t xml:space="preserve">Add: Change in fair value of hedging    </w:t>
            </w:r>
          </w:p>
          <w:p w14:paraId="5C38C039" w14:textId="77777777" w:rsidR="0076513B" w:rsidRDefault="005C711F" w:rsidP="00AC413C">
            <w:pPr>
              <w:ind w:left="601" w:hanging="598"/>
              <w:rPr>
                <w:rFonts w:ascii="Arial" w:hAnsi="Arial" w:cs="Arial"/>
                <w:sz w:val="18"/>
                <w:szCs w:val="18"/>
                <w:lang w:bidi="ar-SA"/>
              </w:rPr>
            </w:pPr>
            <w:r w:rsidRPr="007C4DB7">
              <w:rPr>
                <w:rFonts w:ascii="Arial" w:hAnsi="Arial" w:cs="Arial"/>
                <w:sz w:val="18"/>
                <w:szCs w:val="18"/>
                <w:lang w:bidi="ar-SA"/>
              </w:rPr>
              <w:t xml:space="preserve">           instrument recognised in </w:t>
            </w:r>
            <w:r>
              <w:rPr>
                <w:rFonts w:ascii="Arial" w:hAnsi="Arial" w:cs="Arial"/>
                <w:sz w:val="18"/>
                <w:szCs w:val="18"/>
                <w:lang w:bidi="ar-SA"/>
              </w:rPr>
              <w:t xml:space="preserve">other </w:t>
            </w:r>
          </w:p>
          <w:p w14:paraId="07FBA9D5" w14:textId="31BC8A9B" w:rsidR="005C711F" w:rsidRPr="007C4DB7" w:rsidRDefault="0076513B" w:rsidP="00AC413C">
            <w:pPr>
              <w:ind w:left="601" w:hanging="598"/>
              <w:rPr>
                <w:rFonts w:ascii="Arial" w:hAnsi="Arial" w:cs="Arial"/>
                <w:sz w:val="18"/>
                <w:szCs w:val="18"/>
                <w:lang w:bidi="ar-SA"/>
              </w:rPr>
            </w:pPr>
            <w:r w:rsidRPr="007C4DB7">
              <w:rPr>
                <w:rFonts w:ascii="Arial" w:hAnsi="Arial" w:cs="Arial"/>
                <w:sz w:val="18"/>
                <w:szCs w:val="18"/>
                <w:lang w:bidi="ar-SA"/>
              </w:rPr>
              <w:t xml:space="preserve">           </w:t>
            </w:r>
            <w:r w:rsidR="005C711F">
              <w:rPr>
                <w:rFonts w:ascii="Arial" w:hAnsi="Arial" w:cs="Arial"/>
                <w:sz w:val="18"/>
                <w:szCs w:val="18"/>
                <w:lang w:bidi="ar-SA"/>
              </w:rPr>
              <w:t>comprehensive income (OCI)</w:t>
            </w:r>
          </w:p>
        </w:tc>
        <w:tc>
          <w:tcPr>
            <w:tcW w:w="1368" w:type="dxa"/>
            <w:shd w:val="clear" w:color="auto" w:fill="auto"/>
            <w:vAlign w:val="bottom"/>
          </w:tcPr>
          <w:p w14:paraId="5CAF0D5E" w14:textId="77777777" w:rsidR="005C711F" w:rsidRPr="007C4DB7" w:rsidRDefault="005C711F" w:rsidP="00AC413C">
            <w:pPr>
              <w:ind w:right="-72"/>
              <w:jc w:val="right"/>
              <w:rPr>
                <w:rFonts w:ascii="Arial" w:hAnsi="Arial" w:cs="Arial"/>
                <w:color w:val="auto"/>
                <w:sz w:val="18"/>
                <w:szCs w:val="18"/>
                <w:lang w:bidi="ar-SA"/>
              </w:rPr>
            </w:pPr>
            <w:r w:rsidRPr="007C4DB7">
              <w:rPr>
                <w:rFonts w:ascii="Arial" w:hAnsi="Arial" w:cs="Arial"/>
                <w:color w:val="auto"/>
                <w:sz w:val="18"/>
                <w:szCs w:val="18"/>
                <w:lang w:bidi="ar-SA"/>
              </w:rPr>
              <w:t>-</w:t>
            </w:r>
          </w:p>
        </w:tc>
        <w:tc>
          <w:tcPr>
            <w:tcW w:w="1368" w:type="dxa"/>
            <w:shd w:val="clear" w:color="auto" w:fill="auto"/>
            <w:vAlign w:val="bottom"/>
          </w:tcPr>
          <w:p w14:paraId="42A0C9CE" w14:textId="77777777" w:rsidR="005C711F" w:rsidRPr="007C4DB7" w:rsidRDefault="005C711F" w:rsidP="00AC413C">
            <w:pPr>
              <w:ind w:right="-72"/>
              <w:jc w:val="right"/>
              <w:rPr>
                <w:rFonts w:ascii="Arial" w:hAnsi="Arial" w:cs="Arial"/>
                <w:color w:val="auto"/>
                <w:sz w:val="18"/>
                <w:szCs w:val="18"/>
                <w:lang w:bidi="ar-SA"/>
              </w:rPr>
            </w:pPr>
            <w:r w:rsidRPr="007C4DB7">
              <w:rPr>
                <w:rFonts w:ascii="Arial" w:hAnsi="Arial" w:cs="Arial"/>
                <w:color w:val="auto"/>
                <w:sz w:val="18"/>
                <w:szCs w:val="18"/>
                <w:lang w:bidi="ar-SA"/>
              </w:rPr>
              <w:t>(118,958,580)</w:t>
            </w:r>
          </w:p>
        </w:tc>
        <w:tc>
          <w:tcPr>
            <w:tcW w:w="1368" w:type="dxa"/>
            <w:shd w:val="clear" w:color="auto" w:fill="auto"/>
            <w:vAlign w:val="bottom"/>
          </w:tcPr>
          <w:p w14:paraId="2D6ACAF0" w14:textId="77777777" w:rsidR="005C711F" w:rsidRPr="002E32B0" w:rsidRDefault="005C711F" w:rsidP="00AC413C">
            <w:pPr>
              <w:ind w:right="-72"/>
              <w:jc w:val="right"/>
              <w:rPr>
                <w:rFonts w:ascii="Arial" w:hAnsi="Arial" w:cs="Arial"/>
                <w:color w:val="auto"/>
                <w:sz w:val="18"/>
                <w:szCs w:val="18"/>
                <w:lang w:bidi="ar-SA"/>
              </w:rPr>
            </w:pPr>
            <w:r w:rsidRPr="002E32B0">
              <w:rPr>
                <w:rFonts w:ascii="Arial" w:hAnsi="Arial" w:cs="Arial"/>
                <w:color w:val="auto"/>
                <w:sz w:val="18"/>
                <w:szCs w:val="18"/>
                <w:cs/>
                <w:lang w:val="en-GB"/>
              </w:rPr>
              <w:t>(</w:t>
            </w:r>
            <w:r w:rsidRPr="002E32B0">
              <w:rPr>
                <w:rFonts w:ascii="Arial" w:hAnsi="Arial" w:cs="Arial"/>
                <w:color w:val="auto"/>
                <w:sz w:val="18"/>
                <w:szCs w:val="18"/>
                <w:lang w:val="en-GB"/>
              </w:rPr>
              <w:t>27,450,471</w:t>
            </w:r>
            <w:r w:rsidRPr="002E32B0">
              <w:rPr>
                <w:rFonts w:ascii="Arial" w:hAnsi="Arial" w:cs="Arial"/>
                <w:color w:val="auto"/>
                <w:sz w:val="18"/>
                <w:szCs w:val="18"/>
                <w:cs/>
                <w:lang w:val="en-GB"/>
              </w:rPr>
              <w:t>)</w:t>
            </w:r>
          </w:p>
        </w:tc>
        <w:tc>
          <w:tcPr>
            <w:tcW w:w="1368" w:type="dxa"/>
            <w:shd w:val="clear" w:color="auto" w:fill="auto"/>
            <w:vAlign w:val="bottom"/>
          </w:tcPr>
          <w:p w14:paraId="74F830A0" w14:textId="77777777" w:rsidR="005C711F" w:rsidRPr="002E32B0" w:rsidRDefault="005C711F" w:rsidP="00AC413C">
            <w:pPr>
              <w:ind w:right="-72"/>
              <w:jc w:val="right"/>
              <w:rPr>
                <w:rFonts w:ascii="Arial" w:hAnsi="Arial" w:cs="Arial"/>
                <w:color w:val="auto"/>
                <w:sz w:val="18"/>
                <w:szCs w:val="18"/>
                <w:lang w:bidi="ar-SA"/>
              </w:rPr>
            </w:pPr>
            <w:r w:rsidRPr="002E32B0">
              <w:rPr>
                <w:rFonts w:ascii="Arial" w:hAnsi="Arial" w:cs="Arial"/>
                <w:color w:val="auto"/>
                <w:sz w:val="18"/>
                <w:szCs w:val="18"/>
                <w:cs/>
                <w:lang w:val="en-GB"/>
              </w:rPr>
              <w:t>(</w:t>
            </w:r>
            <w:r w:rsidRPr="002E32B0">
              <w:rPr>
                <w:rFonts w:ascii="Arial" w:hAnsi="Arial" w:cs="Arial"/>
                <w:color w:val="auto"/>
                <w:sz w:val="18"/>
                <w:szCs w:val="18"/>
                <w:lang w:val="en-GB"/>
              </w:rPr>
              <w:t>146,409,141</w:t>
            </w:r>
            <w:r w:rsidRPr="002E32B0">
              <w:rPr>
                <w:rFonts w:ascii="Arial" w:hAnsi="Arial" w:cs="Arial"/>
                <w:color w:val="auto"/>
                <w:sz w:val="18"/>
                <w:szCs w:val="18"/>
                <w:cs/>
                <w:lang w:val="en-GB"/>
              </w:rPr>
              <w:t>)</w:t>
            </w:r>
          </w:p>
        </w:tc>
      </w:tr>
      <w:tr w:rsidR="005C711F" w:rsidRPr="007C4DB7" w14:paraId="4BD15603" w14:textId="77777777" w:rsidTr="00AC413C">
        <w:tc>
          <w:tcPr>
            <w:tcW w:w="3528" w:type="dxa"/>
            <w:shd w:val="clear" w:color="auto" w:fill="auto"/>
          </w:tcPr>
          <w:p w14:paraId="56CC8C04" w14:textId="3E84D8E5" w:rsidR="005C711F" w:rsidRPr="007C4DB7" w:rsidRDefault="005C711F" w:rsidP="00AC413C">
            <w:pPr>
              <w:ind w:left="601" w:hanging="601"/>
              <w:rPr>
                <w:rFonts w:ascii="Arial" w:hAnsi="Arial" w:cs="Arial"/>
                <w:sz w:val="18"/>
                <w:szCs w:val="18"/>
                <w:lang w:bidi="ar-SA"/>
              </w:rPr>
            </w:pPr>
            <w:r w:rsidRPr="007C4DB7">
              <w:rPr>
                <w:rFonts w:ascii="Arial" w:hAnsi="Arial" w:cs="Arial"/>
                <w:sz w:val="18"/>
                <w:szCs w:val="18"/>
                <w:lang w:bidi="ar-SA"/>
              </w:rPr>
              <w:t>Add: Costs of hedging deferred and</w:t>
            </w:r>
          </w:p>
          <w:p w14:paraId="00246C12" w14:textId="589A08C0" w:rsidR="005C711F" w:rsidRPr="007C4DB7" w:rsidRDefault="005C711F" w:rsidP="00AC413C">
            <w:pPr>
              <w:ind w:left="601" w:hanging="601"/>
              <w:rPr>
                <w:rFonts w:ascii="Arial" w:hAnsi="Arial" w:cs="Arial"/>
                <w:sz w:val="18"/>
                <w:szCs w:val="18"/>
                <w:lang w:bidi="ar-SA"/>
              </w:rPr>
            </w:pPr>
            <w:r w:rsidRPr="007C4DB7">
              <w:rPr>
                <w:rFonts w:ascii="Arial" w:hAnsi="Arial" w:cs="Arial"/>
                <w:sz w:val="18"/>
                <w:szCs w:val="18"/>
                <w:lang w:bidi="ar-SA"/>
              </w:rPr>
              <w:t xml:space="preserve">            recognised in OCI</w:t>
            </w:r>
          </w:p>
        </w:tc>
        <w:tc>
          <w:tcPr>
            <w:tcW w:w="1368" w:type="dxa"/>
            <w:shd w:val="clear" w:color="auto" w:fill="auto"/>
            <w:vAlign w:val="bottom"/>
          </w:tcPr>
          <w:p w14:paraId="10529043" w14:textId="77777777" w:rsidR="005C711F" w:rsidRPr="007C4DB7" w:rsidRDefault="005C711F" w:rsidP="00AC413C">
            <w:pPr>
              <w:ind w:right="-72"/>
              <w:jc w:val="right"/>
              <w:rPr>
                <w:rFonts w:ascii="Arial" w:hAnsi="Arial" w:cs="Arial"/>
                <w:color w:val="auto"/>
                <w:sz w:val="18"/>
                <w:szCs w:val="18"/>
                <w:lang w:bidi="ar-SA"/>
              </w:rPr>
            </w:pPr>
            <w:r w:rsidRPr="007C4DB7">
              <w:rPr>
                <w:rFonts w:ascii="Arial" w:hAnsi="Arial" w:cs="Arial"/>
                <w:color w:val="auto"/>
                <w:sz w:val="18"/>
                <w:szCs w:val="18"/>
                <w:lang w:bidi="ar-SA"/>
              </w:rPr>
              <w:t>37,553,360</w:t>
            </w:r>
          </w:p>
        </w:tc>
        <w:tc>
          <w:tcPr>
            <w:tcW w:w="1368" w:type="dxa"/>
            <w:shd w:val="clear" w:color="auto" w:fill="auto"/>
            <w:vAlign w:val="bottom"/>
          </w:tcPr>
          <w:p w14:paraId="4A7503C7" w14:textId="77777777" w:rsidR="005C711F" w:rsidRPr="007C4DB7" w:rsidRDefault="005C711F" w:rsidP="00AC413C">
            <w:pPr>
              <w:ind w:right="-72"/>
              <w:jc w:val="right"/>
              <w:rPr>
                <w:rFonts w:ascii="Arial" w:hAnsi="Arial" w:cs="Arial"/>
                <w:color w:val="auto"/>
                <w:sz w:val="18"/>
                <w:szCs w:val="18"/>
                <w:lang w:bidi="ar-SA"/>
              </w:rPr>
            </w:pPr>
            <w:r w:rsidRPr="007C4DB7">
              <w:rPr>
                <w:rFonts w:ascii="Arial" w:hAnsi="Arial" w:cs="Arial"/>
                <w:color w:val="auto"/>
                <w:sz w:val="18"/>
                <w:szCs w:val="18"/>
                <w:lang w:bidi="ar-SA"/>
              </w:rPr>
              <w:t>-</w:t>
            </w:r>
          </w:p>
        </w:tc>
        <w:tc>
          <w:tcPr>
            <w:tcW w:w="1368" w:type="dxa"/>
            <w:shd w:val="clear" w:color="auto" w:fill="auto"/>
            <w:vAlign w:val="bottom"/>
          </w:tcPr>
          <w:p w14:paraId="061EBC4C" w14:textId="77777777" w:rsidR="005C711F" w:rsidRPr="002E32B0" w:rsidRDefault="005C711F" w:rsidP="00AC413C">
            <w:pPr>
              <w:ind w:right="-72"/>
              <w:jc w:val="right"/>
              <w:rPr>
                <w:rFonts w:ascii="Arial" w:hAnsi="Arial" w:cs="Arial"/>
                <w:color w:val="auto"/>
                <w:sz w:val="18"/>
                <w:szCs w:val="18"/>
                <w:lang w:bidi="ar-SA"/>
              </w:rPr>
            </w:pPr>
            <w:r w:rsidRPr="002E32B0">
              <w:rPr>
                <w:rFonts w:ascii="Arial" w:hAnsi="Arial" w:cs="Arial"/>
                <w:color w:val="auto"/>
                <w:sz w:val="18"/>
                <w:szCs w:val="18"/>
              </w:rPr>
              <w:t>-</w:t>
            </w:r>
          </w:p>
        </w:tc>
        <w:tc>
          <w:tcPr>
            <w:tcW w:w="1368" w:type="dxa"/>
            <w:shd w:val="clear" w:color="auto" w:fill="auto"/>
            <w:vAlign w:val="bottom"/>
          </w:tcPr>
          <w:p w14:paraId="642A74D7" w14:textId="77777777" w:rsidR="005C711F" w:rsidRPr="002E32B0" w:rsidRDefault="005C711F" w:rsidP="00AC413C">
            <w:pPr>
              <w:ind w:right="-72"/>
              <w:jc w:val="right"/>
              <w:rPr>
                <w:rFonts w:ascii="Arial" w:hAnsi="Arial" w:cs="Arial"/>
                <w:color w:val="auto"/>
                <w:sz w:val="18"/>
                <w:szCs w:val="18"/>
                <w:lang w:bidi="ar-SA"/>
              </w:rPr>
            </w:pPr>
            <w:r w:rsidRPr="002E32B0">
              <w:rPr>
                <w:rFonts w:ascii="Arial" w:hAnsi="Arial" w:cs="Arial"/>
                <w:color w:val="auto"/>
                <w:sz w:val="18"/>
                <w:szCs w:val="18"/>
                <w:lang w:val="en-GB"/>
              </w:rPr>
              <w:t>37</w:t>
            </w:r>
            <w:r w:rsidRPr="002E32B0">
              <w:rPr>
                <w:rFonts w:ascii="Arial" w:hAnsi="Arial" w:cs="Arial"/>
                <w:color w:val="auto"/>
                <w:sz w:val="18"/>
                <w:szCs w:val="18"/>
              </w:rPr>
              <w:t>,</w:t>
            </w:r>
            <w:r w:rsidRPr="002E32B0">
              <w:rPr>
                <w:rFonts w:ascii="Arial" w:hAnsi="Arial" w:cs="Arial"/>
                <w:color w:val="auto"/>
                <w:sz w:val="18"/>
                <w:szCs w:val="18"/>
                <w:lang w:val="en-GB"/>
              </w:rPr>
              <w:t>553</w:t>
            </w:r>
            <w:r w:rsidRPr="002E32B0">
              <w:rPr>
                <w:rFonts w:ascii="Arial" w:hAnsi="Arial" w:cs="Arial"/>
                <w:color w:val="auto"/>
                <w:sz w:val="18"/>
                <w:szCs w:val="18"/>
              </w:rPr>
              <w:t>,</w:t>
            </w:r>
            <w:r w:rsidRPr="002E32B0">
              <w:rPr>
                <w:rFonts w:ascii="Arial" w:hAnsi="Arial" w:cs="Arial"/>
                <w:color w:val="auto"/>
                <w:sz w:val="18"/>
                <w:szCs w:val="18"/>
                <w:lang w:val="en-GB"/>
              </w:rPr>
              <w:t>360</w:t>
            </w:r>
          </w:p>
        </w:tc>
      </w:tr>
      <w:tr w:rsidR="005C711F" w:rsidRPr="007C4DB7" w14:paraId="1B2FEFE0" w14:textId="77777777" w:rsidTr="00AC413C">
        <w:tc>
          <w:tcPr>
            <w:tcW w:w="3528" w:type="dxa"/>
            <w:shd w:val="clear" w:color="auto" w:fill="auto"/>
          </w:tcPr>
          <w:p w14:paraId="38DD9F3C" w14:textId="77777777" w:rsidR="005C711F" w:rsidRPr="007C4DB7" w:rsidRDefault="005C711F" w:rsidP="00AC413C">
            <w:pPr>
              <w:ind w:left="601" w:hanging="601"/>
              <w:rPr>
                <w:rFonts w:ascii="Arial" w:hAnsi="Arial" w:cs="Arial"/>
                <w:sz w:val="18"/>
                <w:szCs w:val="18"/>
                <w:lang w:bidi="ar-SA"/>
              </w:rPr>
            </w:pPr>
            <w:r w:rsidRPr="007C4DB7">
              <w:rPr>
                <w:rFonts w:ascii="Arial" w:hAnsi="Arial" w:cs="Arial"/>
                <w:sz w:val="18"/>
                <w:szCs w:val="18"/>
                <w:lang w:bidi="ar-SA"/>
              </w:rPr>
              <w:t xml:space="preserve">(Less): Reclassification from OCI to profit </w:t>
            </w:r>
          </w:p>
          <w:p w14:paraId="29329B16" w14:textId="77777777" w:rsidR="005C711F" w:rsidRPr="007C4DB7" w:rsidRDefault="005C711F" w:rsidP="00AC413C">
            <w:pPr>
              <w:ind w:left="601" w:hanging="601"/>
              <w:rPr>
                <w:rFonts w:ascii="Arial" w:hAnsi="Arial" w:cs="Arial"/>
                <w:sz w:val="18"/>
                <w:szCs w:val="18"/>
                <w:lang w:bidi="ar-SA"/>
              </w:rPr>
            </w:pPr>
            <w:r w:rsidRPr="007C4DB7">
              <w:rPr>
                <w:rFonts w:ascii="Arial" w:hAnsi="Arial" w:cs="Arial"/>
                <w:sz w:val="18"/>
                <w:szCs w:val="18"/>
                <w:lang w:bidi="ar-SA"/>
              </w:rPr>
              <w:t xml:space="preserve">               or loss</w:t>
            </w:r>
          </w:p>
        </w:tc>
        <w:tc>
          <w:tcPr>
            <w:tcW w:w="1368" w:type="dxa"/>
            <w:shd w:val="clear" w:color="auto" w:fill="auto"/>
            <w:vAlign w:val="center"/>
          </w:tcPr>
          <w:p w14:paraId="1574701D" w14:textId="77777777" w:rsidR="005C711F" w:rsidRDefault="005C711F" w:rsidP="00AC413C">
            <w:pPr>
              <w:ind w:right="-72"/>
              <w:jc w:val="right"/>
              <w:rPr>
                <w:rFonts w:ascii="Arial" w:hAnsi="Arial" w:cs="Arial"/>
                <w:color w:val="auto"/>
                <w:sz w:val="18"/>
                <w:szCs w:val="18"/>
                <w:lang w:bidi="ar-SA"/>
              </w:rPr>
            </w:pPr>
          </w:p>
          <w:p w14:paraId="2EFDC933" w14:textId="77777777" w:rsidR="005C711F" w:rsidRPr="007C4DB7" w:rsidRDefault="005C711F" w:rsidP="00AC413C">
            <w:pPr>
              <w:ind w:right="-72"/>
              <w:jc w:val="right"/>
              <w:rPr>
                <w:rFonts w:ascii="Arial" w:hAnsi="Arial" w:cs="Arial"/>
                <w:color w:val="auto"/>
                <w:sz w:val="18"/>
                <w:szCs w:val="18"/>
                <w:lang w:bidi="ar-SA"/>
              </w:rPr>
            </w:pPr>
            <w:r w:rsidRPr="007C4DB7">
              <w:rPr>
                <w:rFonts w:ascii="Arial" w:hAnsi="Arial" w:cs="Arial"/>
                <w:color w:val="auto"/>
                <w:sz w:val="18"/>
                <w:szCs w:val="18"/>
                <w:lang w:bidi="ar-SA"/>
              </w:rPr>
              <w:t>(190,152)</w:t>
            </w:r>
          </w:p>
        </w:tc>
        <w:tc>
          <w:tcPr>
            <w:tcW w:w="1368" w:type="dxa"/>
            <w:shd w:val="clear" w:color="auto" w:fill="auto"/>
            <w:vAlign w:val="center"/>
          </w:tcPr>
          <w:p w14:paraId="591C7A00" w14:textId="77777777" w:rsidR="005C711F" w:rsidRDefault="005C711F" w:rsidP="00AC413C">
            <w:pPr>
              <w:ind w:right="-72"/>
              <w:jc w:val="right"/>
              <w:rPr>
                <w:rFonts w:ascii="Arial" w:hAnsi="Arial" w:cs="Arial"/>
                <w:color w:val="auto"/>
                <w:sz w:val="18"/>
                <w:szCs w:val="18"/>
                <w:lang w:bidi="ar-SA"/>
              </w:rPr>
            </w:pPr>
          </w:p>
          <w:p w14:paraId="34812EFD" w14:textId="77777777" w:rsidR="005C711F" w:rsidRPr="007C4DB7" w:rsidRDefault="005C711F" w:rsidP="00AC413C">
            <w:pPr>
              <w:ind w:right="-72"/>
              <w:jc w:val="right"/>
              <w:rPr>
                <w:rFonts w:ascii="Arial" w:hAnsi="Arial" w:cs="Arial"/>
                <w:color w:val="auto"/>
                <w:sz w:val="18"/>
                <w:szCs w:val="18"/>
                <w:lang w:bidi="ar-SA"/>
              </w:rPr>
            </w:pPr>
            <w:r w:rsidRPr="007C4DB7">
              <w:rPr>
                <w:rFonts w:ascii="Arial" w:hAnsi="Arial" w:cs="Arial"/>
                <w:color w:val="auto"/>
                <w:sz w:val="18"/>
                <w:szCs w:val="18"/>
                <w:lang w:bidi="ar-SA"/>
              </w:rPr>
              <w:t>148,267,654</w:t>
            </w:r>
          </w:p>
        </w:tc>
        <w:tc>
          <w:tcPr>
            <w:tcW w:w="1368" w:type="dxa"/>
            <w:shd w:val="clear" w:color="auto" w:fill="auto"/>
            <w:vAlign w:val="center"/>
          </w:tcPr>
          <w:p w14:paraId="5AF46358" w14:textId="77777777" w:rsidR="005C711F" w:rsidRPr="002E32B0" w:rsidRDefault="005C711F" w:rsidP="00AC413C">
            <w:pPr>
              <w:ind w:right="-72"/>
              <w:jc w:val="right"/>
              <w:rPr>
                <w:rFonts w:ascii="Arial" w:hAnsi="Arial" w:cs="Arial"/>
                <w:sz w:val="18"/>
                <w:szCs w:val="18"/>
                <w:lang w:val="en-GB"/>
              </w:rPr>
            </w:pPr>
          </w:p>
          <w:p w14:paraId="6C941316" w14:textId="77777777" w:rsidR="005C711F" w:rsidRPr="002E32B0" w:rsidRDefault="005C711F" w:rsidP="00AC413C">
            <w:pPr>
              <w:ind w:right="-72"/>
              <w:jc w:val="right"/>
              <w:rPr>
                <w:rFonts w:ascii="Arial" w:hAnsi="Arial" w:cs="Arial"/>
                <w:color w:val="auto"/>
                <w:sz w:val="18"/>
                <w:szCs w:val="18"/>
                <w:lang w:bidi="ar-SA"/>
              </w:rPr>
            </w:pPr>
            <w:r w:rsidRPr="002E32B0">
              <w:rPr>
                <w:rFonts w:ascii="Arial" w:hAnsi="Arial" w:cs="Arial"/>
                <w:sz w:val="18"/>
                <w:szCs w:val="18"/>
                <w:lang w:val="en-GB"/>
              </w:rPr>
              <w:t>8,162,327</w:t>
            </w:r>
          </w:p>
        </w:tc>
        <w:tc>
          <w:tcPr>
            <w:tcW w:w="1368" w:type="dxa"/>
            <w:shd w:val="clear" w:color="auto" w:fill="auto"/>
            <w:vAlign w:val="bottom"/>
          </w:tcPr>
          <w:p w14:paraId="07AD3752" w14:textId="77777777" w:rsidR="005C711F" w:rsidRPr="002E32B0" w:rsidRDefault="005C711F" w:rsidP="00AC413C">
            <w:pPr>
              <w:ind w:right="-72"/>
              <w:jc w:val="right"/>
              <w:rPr>
                <w:rFonts w:ascii="Arial" w:hAnsi="Arial" w:cs="Arial"/>
                <w:color w:val="auto"/>
                <w:sz w:val="18"/>
                <w:szCs w:val="18"/>
                <w:lang w:bidi="ar-SA"/>
              </w:rPr>
            </w:pPr>
            <w:r w:rsidRPr="002E32B0">
              <w:rPr>
                <w:rFonts w:ascii="Arial" w:hAnsi="Arial" w:cs="Arial"/>
                <w:sz w:val="18"/>
                <w:szCs w:val="18"/>
                <w:lang w:val="en-GB"/>
              </w:rPr>
              <w:t>156,239,829</w:t>
            </w:r>
          </w:p>
        </w:tc>
      </w:tr>
      <w:tr w:rsidR="005C711F" w:rsidRPr="007C4DB7" w14:paraId="1F797597" w14:textId="77777777" w:rsidTr="00AC413C">
        <w:tc>
          <w:tcPr>
            <w:tcW w:w="3528" w:type="dxa"/>
            <w:shd w:val="clear" w:color="auto" w:fill="auto"/>
          </w:tcPr>
          <w:p w14:paraId="191228DD" w14:textId="77777777" w:rsidR="005C711F" w:rsidRPr="007C4DB7" w:rsidRDefault="005C711F" w:rsidP="00AC413C">
            <w:pPr>
              <w:ind w:left="601" w:hanging="601"/>
              <w:rPr>
                <w:rFonts w:ascii="Arial" w:hAnsi="Arial" w:cs="Arial"/>
                <w:sz w:val="18"/>
                <w:szCs w:val="18"/>
                <w:lang w:bidi="ar-SA"/>
              </w:rPr>
            </w:pPr>
            <w:r w:rsidRPr="007C4DB7">
              <w:rPr>
                <w:rFonts w:ascii="Arial" w:hAnsi="Arial" w:cs="Arial"/>
                <w:sz w:val="18"/>
                <w:szCs w:val="18"/>
                <w:lang w:bidi="ar-SA"/>
              </w:rPr>
              <w:t>(Less): Deferred tax</w:t>
            </w:r>
          </w:p>
        </w:tc>
        <w:tc>
          <w:tcPr>
            <w:tcW w:w="1368" w:type="dxa"/>
            <w:tcBorders>
              <w:bottom w:val="single" w:sz="4" w:space="0" w:color="auto"/>
            </w:tcBorders>
            <w:shd w:val="clear" w:color="auto" w:fill="auto"/>
            <w:vAlign w:val="center"/>
          </w:tcPr>
          <w:p w14:paraId="68B65A82" w14:textId="77777777" w:rsidR="005C711F" w:rsidRPr="007C4DB7" w:rsidRDefault="005C711F" w:rsidP="00AC413C">
            <w:pPr>
              <w:ind w:right="-72"/>
              <w:jc w:val="right"/>
              <w:rPr>
                <w:rFonts w:ascii="Arial" w:hAnsi="Arial" w:cs="Arial"/>
                <w:color w:val="auto"/>
                <w:sz w:val="18"/>
                <w:szCs w:val="18"/>
                <w:lang w:bidi="ar-SA"/>
              </w:rPr>
            </w:pPr>
            <w:r w:rsidRPr="007C4DB7">
              <w:rPr>
                <w:rFonts w:ascii="Arial" w:hAnsi="Arial" w:cs="Arial"/>
                <w:color w:val="auto"/>
                <w:sz w:val="18"/>
                <w:szCs w:val="18"/>
                <w:lang w:bidi="ar-SA"/>
              </w:rPr>
              <w:t>(7,510,672)</w:t>
            </w:r>
          </w:p>
        </w:tc>
        <w:tc>
          <w:tcPr>
            <w:tcW w:w="1368" w:type="dxa"/>
            <w:tcBorders>
              <w:bottom w:val="single" w:sz="4" w:space="0" w:color="auto"/>
            </w:tcBorders>
            <w:shd w:val="clear" w:color="auto" w:fill="auto"/>
            <w:vAlign w:val="center"/>
          </w:tcPr>
          <w:p w14:paraId="36BB1E38" w14:textId="77777777" w:rsidR="005C711F" w:rsidRPr="007C4DB7" w:rsidRDefault="005C711F" w:rsidP="00AC413C">
            <w:pPr>
              <w:ind w:right="-72"/>
              <w:jc w:val="right"/>
              <w:rPr>
                <w:rFonts w:ascii="Arial" w:hAnsi="Arial" w:cs="Arial"/>
                <w:color w:val="auto"/>
                <w:sz w:val="18"/>
                <w:szCs w:val="18"/>
                <w:lang w:bidi="ar-SA"/>
              </w:rPr>
            </w:pPr>
            <w:r w:rsidRPr="007C4DB7">
              <w:rPr>
                <w:rFonts w:ascii="Arial" w:hAnsi="Arial" w:cs="Arial"/>
                <w:color w:val="auto"/>
                <w:sz w:val="18"/>
                <w:szCs w:val="18"/>
                <w:lang w:bidi="ar-SA"/>
              </w:rPr>
              <w:t>(7,541,904)</w:t>
            </w:r>
          </w:p>
        </w:tc>
        <w:tc>
          <w:tcPr>
            <w:tcW w:w="1368" w:type="dxa"/>
            <w:tcBorders>
              <w:bottom w:val="single" w:sz="4" w:space="0" w:color="auto"/>
            </w:tcBorders>
            <w:shd w:val="clear" w:color="auto" w:fill="auto"/>
            <w:vAlign w:val="center"/>
          </w:tcPr>
          <w:p w14:paraId="438320E3" w14:textId="77777777" w:rsidR="005C711F" w:rsidRPr="007C4DB7" w:rsidRDefault="005C711F" w:rsidP="00AC413C">
            <w:pPr>
              <w:ind w:right="-72"/>
              <w:jc w:val="right"/>
              <w:rPr>
                <w:rFonts w:ascii="Arial" w:hAnsi="Arial" w:cs="Arial"/>
                <w:color w:val="auto"/>
                <w:sz w:val="18"/>
                <w:szCs w:val="18"/>
                <w:lang w:bidi="ar-SA"/>
              </w:rPr>
            </w:pPr>
            <w:r w:rsidRPr="007C4DB7">
              <w:rPr>
                <w:rFonts w:ascii="Arial" w:hAnsi="Arial" w:cs="Arial"/>
                <w:color w:val="auto"/>
                <w:sz w:val="18"/>
                <w:szCs w:val="18"/>
                <w:lang w:bidi="ar-SA"/>
              </w:rPr>
              <w:t>3,057,946</w:t>
            </w:r>
          </w:p>
        </w:tc>
        <w:tc>
          <w:tcPr>
            <w:tcW w:w="1368" w:type="dxa"/>
            <w:tcBorders>
              <w:bottom w:val="single" w:sz="4" w:space="0" w:color="auto"/>
            </w:tcBorders>
            <w:shd w:val="clear" w:color="auto" w:fill="auto"/>
            <w:vAlign w:val="center"/>
          </w:tcPr>
          <w:p w14:paraId="18917670" w14:textId="77777777" w:rsidR="005C711F" w:rsidRPr="007C4DB7" w:rsidRDefault="005C711F" w:rsidP="00AC413C">
            <w:pPr>
              <w:ind w:right="-72"/>
              <w:jc w:val="right"/>
              <w:rPr>
                <w:rFonts w:ascii="Arial" w:hAnsi="Arial" w:cs="Arial"/>
                <w:color w:val="auto"/>
                <w:sz w:val="18"/>
                <w:szCs w:val="18"/>
                <w:lang w:bidi="ar-SA"/>
              </w:rPr>
            </w:pPr>
            <w:r w:rsidRPr="007C4DB7">
              <w:rPr>
                <w:rFonts w:ascii="Arial" w:hAnsi="Arial" w:cs="Arial"/>
                <w:color w:val="auto"/>
                <w:sz w:val="18"/>
                <w:szCs w:val="18"/>
                <w:lang w:bidi="ar-SA"/>
              </w:rPr>
              <w:t>(11,994,630)</w:t>
            </w:r>
          </w:p>
        </w:tc>
      </w:tr>
      <w:tr w:rsidR="005C711F" w:rsidRPr="007C4DB7" w14:paraId="1F6BAEE1" w14:textId="77777777" w:rsidTr="00AC413C">
        <w:tc>
          <w:tcPr>
            <w:tcW w:w="3528" w:type="dxa"/>
            <w:shd w:val="clear" w:color="auto" w:fill="auto"/>
          </w:tcPr>
          <w:p w14:paraId="11A0DF99" w14:textId="77777777" w:rsidR="005C711F" w:rsidRPr="007C4DB7" w:rsidRDefault="005C711F" w:rsidP="00AC413C">
            <w:pPr>
              <w:ind w:left="601" w:hanging="601"/>
              <w:rPr>
                <w:rFonts w:ascii="Arial" w:hAnsi="Arial" w:cs="Arial"/>
                <w:sz w:val="18"/>
                <w:szCs w:val="18"/>
                <w:lang w:bidi="ar-SA"/>
              </w:rPr>
            </w:pPr>
          </w:p>
        </w:tc>
        <w:tc>
          <w:tcPr>
            <w:tcW w:w="1368" w:type="dxa"/>
            <w:tcBorders>
              <w:top w:val="single" w:sz="4" w:space="0" w:color="auto"/>
            </w:tcBorders>
            <w:shd w:val="clear" w:color="auto" w:fill="auto"/>
          </w:tcPr>
          <w:p w14:paraId="63AEBDD5" w14:textId="77777777" w:rsidR="005C711F" w:rsidRPr="007C4DB7" w:rsidRDefault="005C711F" w:rsidP="00AC413C">
            <w:pPr>
              <w:ind w:right="-72"/>
              <w:jc w:val="right"/>
              <w:rPr>
                <w:rFonts w:ascii="Arial" w:hAnsi="Arial" w:cs="Arial"/>
                <w:sz w:val="18"/>
                <w:szCs w:val="18"/>
                <w:lang w:bidi="ar-SA"/>
              </w:rPr>
            </w:pPr>
          </w:p>
        </w:tc>
        <w:tc>
          <w:tcPr>
            <w:tcW w:w="1368" w:type="dxa"/>
            <w:tcBorders>
              <w:top w:val="single" w:sz="4" w:space="0" w:color="auto"/>
            </w:tcBorders>
            <w:shd w:val="clear" w:color="auto" w:fill="auto"/>
          </w:tcPr>
          <w:p w14:paraId="41B578A2" w14:textId="77777777" w:rsidR="005C711F" w:rsidRPr="007C4DB7" w:rsidRDefault="005C711F" w:rsidP="00AC413C">
            <w:pPr>
              <w:ind w:right="-72"/>
              <w:jc w:val="right"/>
              <w:rPr>
                <w:rFonts w:ascii="Arial" w:hAnsi="Arial" w:cs="Arial"/>
                <w:sz w:val="18"/>
                <w:szCs w:val="18"/>
                <w:lang w:bidi="ar-SA"/>
              </w:rPr>
            </w:pPr>
          </w:p>
        </w:tc>
        <w:tc>
          <w:tcPr>
            <w:tcW w:w="1368" w:type="dxa"/>
            <w:tcBorders>
              <w:top w:val="single" w:sz="4" w:space="0" w:color="auto"/>
            </w:tcBorders>
            <w:shd w:val="clear" w:color="auto" w:fill="auto"/>
          </w:tcPr>
          <w:p w14:paraId="69E1BA09" w14:textId="77777777" w:rsidR="005C711F" w:rsidRPr="007C4DB7" w:rsidRDefault="005C711F" w:rsidP="00AC413C">
            <w:pPr>
              <w:ind w:right="-72"/>
              <w:jc w:val="right"/>
              <w:rPr>
                <w:rFonts w:ascii="Arial" w:hAnsi="Arial" w:cs="Arial"/>
                <w:sz w:val="18"/>
                <w:szCs w:val="18"/>
                <w:lang w:bidi="ar-SA"/>
              </w:rPr>
            </w:pPr>
          </w:p>
        </w:tc>
        <w:tc>
          <w:tcPr>
            <w:tcW w:w="1368" w:type="dxa"/>
            <w:tcBorders>
              <w:top w:val="single" w:sz="4" w:space="0" w:color="auto"/>
            </w:tcBorders>
            <w:shd w:val="clear" w:color="auto" w:fill="auto"/>
          </w:tcPr>
          <w:p w14:paraId="13AAEDA6" w14:textId="77777777" w:rsidR="005C711F" w:rsidRPr="007C4DB7" w:rsidRDefault="005C711F" w:rsidP="00AC413C">
            <w:pPr>
              <w:ind w:right="-72"/>
              <w:jc w:val="right"/>
              <w:rPr>
                <w:rFonts w:ascii="Arial" w:hAnsi="Arial" w:cs="Arial"/>
                <w:sz w:val="18"/>
                <w:szCs w:val="18"/>
                <w:lang w:bidi="ar-SA"/>
              </w:rPr>
            </w:pPr>
          </w:p>
        </w:tc>
      </w:tr>
      <w:tr w:rsidR="005C711F" w:rsidRPr="007C4DB7" w14:paraId="3BFBB560" w14:textId="77777777" w:rsidTr="00AC413C">
        <w:tc>
          <w:tcPr>
            <w:tcW w:w="3528" w:type="dxa"/>
            <w:shd w:val="clear" w:color="auto" w:fill="auto"/>
          </w:tcPr>
          <w:p w14:paraId="0120C2B6" w14:textId="77777777" w:rsidR="005C711F" w:rsidRPr="007C4DB7" w:rsidRDefault="005C711F" w:rsidP="00AC413C">
            <w:pPr>
              <w:ind w:left="601" w:hanging="601"/>
              <w:rPr>
                <w:rFonts w:ascii="Arial" w:hAnsi="Arial" w:cs="Arial"/>
                <w:b/>
                <w:bCs/>
                <w:sz w:val="18"/>
                <w:szCs w:val="18"/>
                <w:lang w:bidi="ar-SA"/>
              </w:rPr>
            </w:pPr>
            <w:r w:rsidRPr="007C4DB7">
              <w:rPr>
                <w:rFonts w:ascii="Arial" w:hAnsi="Arial" w:cs="Arial"/>
                <w:b/>
                <w:bCs/>
                <w:sz w:val="18"/>
                <w:szCs w:val="18"/>
                <w:lang w:bidi="ar-SA"/>
              </w:rPr>
              <w:t>Closing balance 31 December 2020</w:t>
            </w:r>
          </w:p>
        </w:tc>
        <w:tc>
          <w:tcPr>
            <w:tcW w:w="1368" w:type="dxa"/>
            <w:shd w:val="clear" w:color="auto" w:fill="auto"/>
            <w:vAlign w:val="center"/>
          </w:tcPr>
          <w:p w14:paraId="60DA72D8" w14:textId="77777777" w:rsidR="005C711F" w:rsidRPr="007C4DB7" w:rsidRDefault="005C711F" w:rsidP="00AC413C">
            <w:pPr>
              <w:ind w:right="-72"/>
              <w:jc w:val="right"/>
              <w:rPr>
                <w:rFonts w:ascii="Arial" w:hAnsi="Arial" w:cs="Arial"/>
                <w:sz w:val="18"/>
                <w:szCs w:val="18"/>
                <w:lang w:bidi="ar-SA"/>
              </w:rPr>
            </w:pPr>
            <w:r w:rsidRPr="007C4DB7">
              <w:rPr>
                <w:rFonts w:ascii="Arial" w:hAnsi="Arial" w:cs="Arial"/>
                <w:b/>
                <w:bCs/>
                <w:sz w:val="18"/>
                <w:szCs w:val="18"/>
                <w:lang w:bidi="ar-SA"/>
              </w:rPr>
              <w:t>-</w:t>
            </w:r>
          </w:p>
        </w:tc>
        <w:tc>
          <w:tcPr>
            <w:tcW w:w="1368" w:type="dxa"/>
            <w:shd w:val="clear" w:color="auto" w:fill="auto"/>
            <w:vAlign w:val="center"/>
          </w:tcPr>
          <w:p w14:paraId="3774A130" w14:textId="77777777" w:rsidR="005C711F" w:rsidRPr="007C4DB7" w:rsidRDefault="005C711F" w:rsidP="00AC413C">
            <w:pPr>
              <w:ind w:right="-72"/>
              <w:jc w:val="right"/>
              <w:rPr>
                <w:rFonts w:ascii="Arial" w:hAnsi="Arial" w:cs="Arial"/>
                <w:sz w:val="18"/>
                <w:szCs w:val="18"/>
                <w:lang w:bidi="ar-SA"/>
              </w:rPr>
            </w:pPr>
            <w:r w:rsidRPr="007C4DB7">
              <w:rPr>
                <w:rFonts w:ascii="Arial" w:hAnsi="Arial" w:cs="Arial"/>
                <w:b/>
                <w:bCs/>
                <w:sz w:val="18"/>
                <w:szCs w:val="18"/>
                <w:lang w:bidi="ar-SA"/>
              </w:rPr>
              <w:t>-</w:t>
            </w:r>
          </w:p>
        </w:tc>
        <w:tc>
          <w:tcPr>
            <w:tcW w:w="1368" w:type="dxa"/>
            <w:shd w:val="clear" w:color="auto" w:fill="auto"/>
            <w:vAlign w:val="center"/>
          </w:tcPr>
          <w:p w14:paraId="10586FC7" w14:textId="77777777" w:rsidR="005C711F" w:rsidRPr="007C4DB7" w:rsidRDefault="005C711F" w:rsidP="00AC413C">
            <w:pPr>
              <w:ind w:right="-72"/>
              <w:jc w:val="right"/>
              <w:rPr>
                <w:rFonts w:ascii="Arial" w:hAnsi="Arial" w:cs="Arial"/>
                <w:sz w:val="18"/>
                <w:szCs w:val="18"/>
                <w:lang w:bidi="ar-SA"/>
              </w:rPr>
            </w:pPr>
            <w:r w:rsidRPr="007C4DB7">
              <w:rPr>
                <w:rFonts w:ascii="Arial" w:hAnsi="Arial" w:cs="Arial"/>
                <w:b/>
                <w:bCs/>
                <w:sz w:val="18"/>
                <w:szCs w:val="18"/>
                <w:lang w:bidi="ar-SA"/>
              </w:rPr>
              <w:t>(18,779,512)</w:t>
            </w:r>
          </w:p>
        </w:tc>
        <w:tc>
          <w:tcPr>
            <w:tcW w:w="1368" w:type="dxa"/>
            <w:shd w:val="clear" w:color="auto" w:fill="auto"/>
            <w:vAlign w:val="center"/>
          </w:tcPr>
          <w:p w14:paraId="2BC4E7C2" w14:textId="77777777" w:rsidR="005C711F" w:rsidRPr="007C4DB7" w:rsidRDefault="005C711F" w:rsidP="00AC413C">
            <w:pPr>
              <w:ind w:right="-72"/>
              <w:jc w:val="right"/>
              <w:rPr>
                <w:rFonts w:ascii="Arial" w:hAnsi="Arial" w:cs="Arial"/>
                <w:sz w:val="18"/>
                <w:szCs w:val="18"/>
                <w:lang w:bidi="ar-SA"/>
              </w:rPr>
            </w:pPr>
            <w:r w:rsidRPr="007C4DB7">
              <w:rPr>
                <w:rFonts w:ascii="Arial" w:hAnsi="Arial" w:cs="Arial"/>
                <w:b/>
                <w:bCs/>
                <w:sz w:val="18"/>
                <w:szCs w:val="18"/>
                <w:lang w:bidi="ar-SA"/>
              </w:rPr>
              <w:t>(18,779,512)</w:t>
            </w:r>
          </w:p>
        </w:tc>
      </w:tr>
      <w:tr w:rsidR="005C711F" w:rsidRPr="007C4DB7" w14:paraId="32004314" w14:textId="77777777" w:rsidTr="00AC413C">
        <w:tc>
          <w:tcPr>
            <w:tcW w:w="3528" w:type="dxa"/>
            <w:shd w:val="clear" w:color="auto" w:fill="auto"/>
          </w:tcPr>
          <w:p w14:paraId="4269EAAF" w14:textId="77777777" w:rsidR="005C711F" w:rsidRPr="007C4DB7" w:rsidRDefault="005C711F" w:rsidP="00AC413C">
            <w:pPr>
              <w:ind w:left="601" w:hanging="601"/>
              <w:rPr>
                <w:rFonts w:ascii="Arial" w:hAnsi="Arial" w:cs="Arial"/>
                <w:sz w:val="18"/>
                <w:szCs w:val="18"/>
                <w:lang w:bidi="ar-SA"/>
              </w:rPr>
            </w:pPr>
          </w:p>
        </w:tc>
        <w:tc>
          <w:tcPr>
            <w:tcW w:w="1368" w:type="dxa"/>
            <w:tcBorders>
              <w:top w:val="single" w:sz="4" w:space="0" w:color="auto"/>
            </w:tcBorders>
            <w:shd w:val="clear" w:color="auto" w:fill="auto"/>
          </w:tcPr>
          <w:p w14:paraId="745D0800" w14:textId="77777777" w:rsidR="005C711F" w:rsidRPr="007C4DB7" w:rsidRDefault="005C711F" w:rsidP="00AC413C">
            <w:pPr>
              <w:ind w:right="-72"/>
              <w:jc w:val="right"/>
              <w:rPr>
                <w:rFonts w:ascii="Arial" w:hAnsi="Arial" w:cs="Arial"/>
                <w:b/>
                <w:bCs/>
                <w:sz w:val="18"/>
                <w:szCs w:val="18"/>
                <w:lang w:bidi="ar-SA"/>
              </w:rPr>
            </w:pPr>
          </w:p>
        </w:tc>
        <w:tc>
          <w:tcPr>
            <w:tcW w:w="1368" w:type="dxa"/>
            <w:tcBorders>
              <w:top w:val="single" w:sz="4" w:space="0" w:color="auto"/>
            </w:tcBorders>
            <w:shd w:val="clear" w:color="auto" w:fill="auto"/>
          </w:tcPr>
          <w:p w14:paraId="3008CC55" w14:textId="77777777" w:rsidR="005C711F" w:rsidRPr="007C4DB7" w:rsidRDefault="005C711F" w:rsidP="00AC413C">
            <w:pPr>
              <w:ind w:right="-72"/>
              <w:jc w:val="right"/>
              <w:rPr>
                <w:rFonts w:ascii="Arial" w:hAnsi="Arial" w:cs="Arial"/>
                <w:b/>
                <w:bCs/>
                <w:sz w:val="18"/>
                <w:szCs w:val="18"/>
                <w:lang w:bidi="ar-SA"/>
              </w:rPr>
            </w:pPr>
          </w:p>
        </w:tc>
        <w:tc>
          <w:tcPr>
            <w:tcW w:w="1368" w:type="dxa"/>
            <w:tcBorders>
              <w:top w:val="single" w:sz="4" w:space="0" w:color="auto"/>
            </w:tcBorders>
            <w:shd w:val="clear" w:color="auto" w:fill="auto"/>
          </w:tcPr>
          <w:p w14:paraId="5C9394BF" w14:textId="77777777" w:rsidR="005C711F" w:rsidRPr="007C4DB7" w:rsidRDefault="005C711F" w:rsidP="00AC413C">
            <w:pPr>
              <w:ind w:right="-72"/>
              <w:jc w:val="right"/>
              <w:rPr>
                <w:rFonts w:ascii="Arial" w:hAnsi="Arial" w:cs="Arial"/>
                <w:b/>
                <w:bCs/>
                <w:sz w:val="18"/>
                <w:szCs w:val="18"/>
                <w:lang w:bidi="ar-SA"/>
              </w:rPr>
            </w:pPr>
          </w:p>
        </w:tc>
        <w:tc>
          <w:tcPr>
            <w:tcW w:w="1368" w:type="dxa"/>
            <w:tcBorders>
              <w:top w:val="single" w:sz="4" w:space="0" w:color="auto"/>
            </w:tcBorders>
            <w:shd w:val="clear" w:color="auto" w:fill="auto"/>
          </w:tcPr>
          <w:p w14:paraId="24BE423F" w14:textId="77777777" w:rsidR="005C711F" w:rsidRPr="007C4DB7" w:rsidRDefault="005C711F" w:rsidP="00AC413C">
            <w:pPr>
              <w:ind w:right="-72"/>
              <w:jc w:val="right"/>
              <w:rPr>
                <w:rFonts w:ascii="Arial" w:hAnsi="Arial" w:cs="Arial"/>
                <w:b/>
                <w:bCs/>
                <w:sz w:val="18"/>
                <w:szCs w:val="18"/>
                <w:lang w:bidi="ar-SA"/>
              </w:rPr>
            </w:pPr>
          </w:p>
        </w:tc>
      </w:tr>
      <w:tr w:rsidR="005C711F" w:rsidRPr="007C4DB7" w14:paraId="1E8A5B04" w14:textId="77777777" w:rsidTr="00AC413C">
        <w:tc>
          <w:tcPr>
            <w:tcW w:w="3528" w:type="dxa"/>
            <w:shd w:val="clear" w:color="auto" w:fill="auto"/>
          </w:tcPr>
          <w:p w14:paraId="4F1A2816" w14:textId="77777777" w:rsidR="005C711F" w:rsidRPr="007C4DB7" w:rsidRDefault="005C711F" w:rsidP="00AC413C">
            <w:pPr>
              <w:ind w:left="601" w:hanging="601"/>
              <w:rPr>
                <w:rFonts w:ascii="Arial" w:hAnsi="Arial" w:cs="Arial"/>
                <w:b/>
                <w:bCs/>
                <w:sz w:val="18"/>
                <w:szCs w:val="18"/>
                <w:lang w:bidi="ar-SA"/>
              </w:rPr>
            </w:pPr>
            <w:r w:rsidRPr="007C4DB7">
              <w:rPr>
                <w:rFonts w:ascii="Arial" w:hAnsi="Arial" w:cs="Arial"/>
                <w:b/>
                <w:bCs/>
                <w:sz w:val="18"/>
                <w:szCs w:val="18"/>
                <w:lang w:bidi="ar-SA"/>
              </w:rPr>
              <w:t>Opening balance 1 January 2021</w:t>
            </w:r>
          </w:p>
        </w:tc>
        <w:tc>
          <w:tcPr>
            <w:tcW w:w="1368" w:type="dxa"/>
            <w:shd w:val="clear" w:color="auto" w:fill="FAFAFA"/>
            <w:vAlign w:val="bottom"/>
          </w:tcPr>
          <w:p w14:paraId="3980BB52" w14:textId="77777777" w:rsidR="005C711F" w:rsidRPr="007C4DB7" w:rsidRDefault="005C711F" w:rsidP="00AC413C">
            <w:pPr>
              <w:ind w:right="-72"/>
              <w:jc w:val="right"/>
              <w:rPr>
                <w:rFonts w:ascii="Arial" w:hAnsi="Arial" w:cs="Arial"/>
                <w:color w:val="auto"/>
                <w:sz w:val="18"/>
                <w:szCs w:val="18"/>
                <w:lang w:bidi="ar-SA"/>
              </w:rPr>
            </w:pPr>
            <w:r w:rsidRPr="007C4DB7">
              <w:rPr>
                <w:rFonts w:ascii="Arial" w:hAnsi="Arial" w:cs="Arial"/>
                <w:color w:val="auto"/>
                <w:sz w:val="18"/>
                <w:szCs w:val="18"/>
                <w:lang w:bidi="ar-SA"/>
              </w:rPr>
              <w:t>-</w:t>
            </w:r>
          </w:p>
        </w:tc>
        <w:tc>
          <w:tcPr>
            <w:tcW w:w="1368" w:type="dxa"/>
            <w:shd w:val="clear" w:color="auto" w:fill="FAFAFA"/>
            <w:vAlign w:val="bottom"/>
          </w:tcPr>
          <w:p w14:paraId="1A9EFEC6" w14:textId="77777777" w:rsidR="005C711F" w:rsidRPr="007C4DB7" w:rsidRDefault="005C711F" w:rsidP="00AC413C">
            <w:pPr>
              <w:ind w:right="-72"/>
              <w:jc w:val="right"/>
              <w:rPr>
                <w:rFonts w:ascii="Arial" w:hAnsi="Arial" w:cs="Arial"/>
                <w:color w:val="auto"/>
                <w:sz w:val="18"/>
                <w:szCs w:val="18"/>
                <w:lang w:bidi="ar-SA"/>
              </w:rPr>
            </w:pPr>
            <w:r w:rsidRPr="007C4DB7">
              <w:rPr>
                <w:rFonts w:ascii="Arial" w:hAnsi="Arial" w:cs="Arial"/>
                <w:color w:val="auto"/>
                <w:sz w:val="18"/>
                <w:szCs w:val="18"/>
                <w:lang w:bidi="ar-SA"/>
              </w:rPr>
              <w:t>-</w:t>
            </w:r>
          </w:p>
        </w:tc>
        <w:tc>
          <w:tcPr>
            <w:tcW w:w="1368" w:type="dxa"/>
            <w:shd w:val="clear" w:color="auto" w:fill="FAFAFA"/>
            <w:vAlign w:val="bottom"/>
          </w:tcPr>
          <w:p w14:paraId="60A0BE6E" w14:textId="77777777" w:rsidR="005C711F" w:rsidRPr="007C4DB7" w:rsidRDefault="005C711F" w:rsidP="00AC413C">
            <w:pPr>
              <w:ind w:right="-72"/>
              <w:jc w:val="right"/>
              <w:rPr>
                <w:rFonts w:ascii="Arial" w:hAnsi="Arial" w:cs="Arial"/>
                <w:color w:val="auto"/>
                <w:sz w:val="18"/>
                <w:szCs w:val="18"/>
                <w:lang w:bidi="ar-SA"/>
              </w:rPr>
            </w:pPr>
            <w:r w:rsidRPr="007C4DB7">
              <w:rPr>
                <w:rFonts w:ascii="Arial" w:hAnsi="Arial" w:cs="Arial"/>
                <w:color w:val="auto"/>
                <w:sz w:val="18"/>
                <w:szCs w:val="18"/>
                <w:lang w:bidi="ar-SA"/>
              </w:rPr>
              <w:t>(18,779,512)</w:t>
            </w:r>
          </w:p>
        </w:tc>
        <w:tc>
          <w:tcPr>
            <w:tcW w:w="1368" w:type="dxa"/>
            <w:shd w:val="clear" w:color="auto" w:fill="FAFAFA"/>
            <w:vAlign w:val="bottom"/>
          </w:tcPr>
          <w:p w14:paraId="11B66D43" w14:textId="77777777" w:rsidR="005C711F" w:rsidRPr="007C4DB7" w:rsidRDefault="005C711F" w:rsidP="00AC413C">
            <w:pPr>
              <w:ind w:right="-72"/>
              <w:jc w:val="right"/>
              <w:rPr>
                <w:rFonts w:ascii="Arial" w:hAnsi="Arial" w:cs="Arial"/>
                <w:color w:val="auto"/>
                <w:sz w:val="18"/>
                <w:szCs w:val="18"/>
                <w:lang w:bidi="ar-SA"/>
              </w:rPr>
            </w:pPr>
            <w:r w:rsidRPr="007C4DB7">
              <w:rPr>
                <w:rFonts w:ascii="Arial" w:hAnsi="Arial" w:cs="Arial"/>
                <w:color w:val="auto"/>
                <w:sz w:val="18"/>
                <w:szCs w:val="18"/>
                <w:lang w:bidi="ar-SA"/>
              </w:rPr>
              <w:t>(18,779,512)</w:t>
            </w:r>
          </w:p>
        </w:tc>
      </w:tr>
      <w:tr w:rsidR="006F5B08" w:rsidRPr="007C4DB7" w14:paraId="59019F3E" w14:textId="77777777" w:rsidTr="00AC413C">
        <w:tc>
          <w:tcPr>
            <w:tcW w:w="3528" w:type="dxa"/>
            <w:shd w:val="clear" w:color="auto" w:fill="auto"/>
          </w:tcPr>
          <w:p w14:paraId="3CD25A5B" w14:textId="59F46E1A" w:rsidR="006F5B08" w:rsidRPr="007C4DB7" w:rsidRDefault="006F5B08" w:rsidP="006F5B08">
            <w:pPr>
              <w:ind w:left="601" w:hanging="598"/>
              <w:rPr>
                <w:rFonts w:ascii="Arial" w:hAnsi="Arial" w:cs="Arial"/>
                <w:sz w:val="18"/>
                <w:szCs w:val="18"/>
                <w:lang w:bidi="ar-SA"/>
              </w:rPr>
            </w:pPr>
            <w:r w:rsidRPr="007C4DB7">
              <w:rPr>
                <w:rFonts w:ascii="Arial" w:hAnsi="Arial" w:cs="Arial"/>
                <w:sz w:val="18"/>
                <w:szCs w:val="18"/>
                <w:lang w:bidi="ar-SA"/>
              </w:rPr>
              <w:t>Add: Change in fair value of hedging</w:t>
            </w:r>
          </w:p>
          <w:p w14:paraId="6CE12DD9" w14:textId="48400834" w:rsidR="006F5B08" w:rsidRPr="007C4DB7" w:rsidRDefault="006F5B08" w:rsidP="006F5B08">
            <w:pPr>
              <w:ind w:left="601" w:hanging="598"/>
              <w:rPr>
                <w:rFonts w:ascii="Arial" w:hAnsi="Arial" w:cs="Arial"/>
                <w:sz w:val="18"/>
                <w:szCs w:val="18"/>
                <w:lang w:bidi="ar-SA"/>
              </w:rPr>
            </w:pPr>
            <w:r w:rsidRPr="007C4DB7">
              <w:rPr>
                <w:rFonts w:ascii="Arial" w:hAnsi="Arial" w:cs="Arial"/>
                <w:sz w:val="18"/>
                <w:szCs w:val="18"/>
                <w:lang w:bidi="ar-SA"/>
              </w:rPr>
              <w:t xml:space="preserve">            instrument recognised in OCI</w:t>
            </w:r>
          </w:p>
        </w:tc>
        <w:tc>
          <w:tcPr>
            <w:tcW w:w="1368" w:type="dxa"/>
            <w:shd w:val="clear" w:color="auto" w:fill="FAFAFA"/>
            <w:vAlign w:val="bottom"/>
          </w:tcPr>
          <w:p w14:paraId="15A8C10A" w14:textId="77777777" w:rsidR="006F5B08" w:rsidRPr="007C4DB7" w:rsidRDefault="006F5B08" w:rsidP="006F5B08">
            <w:pPr>
              <w:ind w:right="-72"/>
              <w:jc w:val="right"/>
              <w:rPr>
                <w:rFonts w:ascii="Arial" w:hAnsi="Arial" w:cs="Arial"/>
                <w:color w:val="auto"/>
                <w:sz w:val="18"/>
                <w:szCs w:val="18"/>
                <w:lang w:bidi="ar-SA"/>
              </w:rPr>
            </w:pPr>
            <w:r w:rsidRPr="007C4DB7">
              <w:rPr>
                <w:rFonts w:ascii="Arial" w:hAnsi="Arial" w:cs="Arial"/>
                <w:color w:val="auto"/>
                <w:sz w:val="18"/>
                <w:szCs w:val="18"/>
                <w:lang w:bidi="ar-SA"/>
              </w:rPr>
              <w:t>-</w:t>
            </w:r>
          </w:p>
        </w:tc>
        <w:tc>
          <w:tcPr>
            <w:tcW w:w="1368" w:type="dxa"/>
            <w:shd w:val="clear" w:color="auto" w:fill="FAFAFA"/>
            <w:vAlign w:val="bottom"/>
          </w:tcPr>
          <w:p w14:paraId="060262FF" w14:textId="77777777" w:rsidR="006F5B08" w:rsidRPr="007C4DB7" w:rsidRDefault="006F5B08" w:rsidP="006F5B08">
            <w:pPr>
              <w:ind w:right="-72"/>
              <w:jc w:val="right"/>
              <w:rPr>
                <w:rFonts w:ascii="Arial" w:hAnsi="Arial" w:cs="Arial"/>
                <w:color w:val="auto"/>
                <w:sz w:val="18"/>
                <w:szCs w:val="18"/>
                <w:lang w:bidi="ar-SA"/>
              </w:rPr>
            </w:pPr>
            <w:r w:rsidRPr="007C4DB7">
              <w:rPr>
                <w:rFonts w:ascii="Arial" w:hAnsi="Arial" w:cs="Arial"/>
                <w:color w:val="auto"/>
                <w:sz w:val="18"/>
                <w:szCs w:val="18"/>
                <w:lang w:bidi="ar-SA"/>
              </w:rPr>
              <w:t>-</w:t>
            </w:r>
          </w:p>
        </w:tc>
        <w:tc>
          <w:tcPr>
            <w:tcW w:w="1368" w:type="dxa"/>
            <w:shd w:val="clear" w:color="auto" w:fill="FAFAFA"/>
            <w:vAlign w:val="bottom"/>
          </w:tcPr>
          <w:p w14:paraId="249C7341" w14:textId="2627EB7E" w:rsidR="006F5B08" w:rsidRPr="002E32B0" w:rsidRDefault="006F5B08" w:rsidP="006F5B08">
            <w:pPr>
              <w:ind w:right="-72"/>
              <w:jc w:val="right"/>
              <w:rPr>
                <w:rFonts w:ascii="Arial" w:hAnsi="Arial" w:cs="Arial"/>
                <w:color w:val="auto"/>
                <w:sz w:val="18"/>
                <w:szCs w:val="18"/>
                <w:lang w:bidi="ar-SA"/>
              </w:rPr>
            </w:pPr>
            <w:r>
              <w:rPr>
                <w:rFonts w:ascii="Arial" w:eastAsia="Calibri" w:hAnsi="Arial" w:cs="Arial"/>
                <w:color w:val="auto"/>
                <w:sz w:val="18"/>
                <w:szCs w:val="18"/>
              </w:rPr>
              <w:t>(1,490,468)</w:t>
            </w:r>
          </w:p>
        </w:tc>
        <w:tc>
          <w:tcPr>
            <w:tcW w:w="1368" w:type="dxa"/>
            <w:shd w:val="clear" w:color="auto" w:fill="FAFAFA"/>
            <w:vAlign w:val="bottom"/>
          </w:tcPr>
          <w:p w14:paraId="20FE5B4F" w14:textId="6760B333" w:rsidR="006F5B08" w:rsidRPr="002E32B0" w:rsidRDefault="006F5B08" w:rsidP="006F5B08">
            <w:pPr>
              <w:ind w:right="-72"/>
              <w:jc w:val="right"/>
              <w:rPr>
                <w:rFonts w:ascii="Arial" w:hAnsi="Arial" w:cs="Arial"/>
                <w:color w:val="auto"/>
                <w:sz w:val="18"/>
                <w:szCs w:val="18"/>
                <w:lang w:bidi="ar-SA"/>
              </w:rPr>
            </w:pPr>
            <w:r>
              <w:rPr>
                <w:rFonts w:ascii="Arial" w:eastAsia="Calibri" w:hAnsi="Arial" w:cs="Arial"/>
                <w:color w:val="auto"/>
                <w:sz w:val="18"/>
                <w:szCs w:val="18"/>
              </w:rPr>
              <w:t>(1,490,468)</w:t>
            </w:r>
          </w:p>
        </w:tc>
      </w:tr>
      <w:tr w:rsidR="006F5B08" w:rsidRPr="007C4DB7" w14:paraId="3418A813" w14:textId="77777777" w:rsidTr="00AC413C">
        <w:tc>
          <w:tcPr>
            <w:tcW w:w="3528" w:type="dxa"/>
            <w:shd w:val="clear" w:color="auto" w:fill="auto"/>
          </w:tcPr>
          <w:p w14:paraId="2E46FA8C" w14:textId="77777777" w:rsidR="006F5B08" w:rsidRPr="007C4DB7" w:rsidRDefault="006F5B08" w:rsidP="006F5B08">
            <w:pPr>
              <w:ind w:left="601" w:hanging="601"/>
              <w:rPr>
                <w:rFonts w:ascii="Arial" w:hAnsi="Arial" w:cs="Arial"/>
                <w:sz w:val="18"/>
                <w:szCs w:val="18"/>
                <w:lang w:bidi="ar-SA"/>
              </w:rPr>
            </w:pPr>
            <w:r w:rsidRPr="007C4DB7">
              <w:rPr>
                <w:rFonts w:ascii="Arial" w:hAnsi="Arial" w:cs="Arial"/>
                <w:sz w:val="18"/>
                <w:szCs w:val="18"/>
                <w:lang w:bidi="ar-SA"/>
              </w:rPr>
              <w:t xml:space="preserve">(Less): Reclassification from OCI to profit </w:t>
            </w:r>
          </w:p>
          <w:p w14:paraId="74068B59" w14:textId="5657C3F4" w:rsidR="006F5B08" w:rsidRPr="007C4DB7" w:rsidRDefault="006F5B08" w:rsidP="006F5B08">
            <w:pPr>
              <w:ind w:left="601" w:hanging="598"/>
              <w:rPr>
                <w:rFonts w:ascii="Arial" w:hAnsi="Arial" w:cs="Arial"/>
                <w:sz w:val="18"/>
                <w:szCs w:val="18"/>
                <w:lang w:bidi="ar-SA"/>
              </w:rPr>
            </w:pPr>
            <w:r w:rsidRPr="007C4DB7">
              <w:rPr>
                <w:rFonts w:ascii="Arial" w:hAnsi="Arial" w:cs="Arial"/>
                <w:sz w:val="18"/>
                <w:szCs w:val="18"/>
                <w:lang w:bidi="ar-SA"/>
              </w:rPr>
              <w:t xml:space="preserve">            or loss</w:t>
            </w:r>
          </w:p>
        </w:tc>
        <w:tc>
          <w:tcPr>
            <w:tcW w:w="1368" w:type="dxa"/>
            <w:shd w:val="clear" w:color="auto" w:fill="FAFAFA"/>
            <w:vAlign w:val="bottom"/>
          </w:tcPr>
          <w:p w14:paraId="3A1CC1E7" w14:textId="77777777" w:rsidR="006F5B08" w:rsidRPr="007C4DB7" w:rsidRDefault="006F5B08" w:rsidP="006F5B08">
            <w:pPr>
              <w:ind w:right="-72"/>
              <w:jc w:val="right"/>
              <w:rPr>
                <w:rFonts w:ascii="Arial" w:hAnsi="Arial" w:cs="Arial"/>
                <w:color w:val="auto"/>
                <w:sz w:val="18"/>
                <w:szCs w:val="18"/>
                <w:lang w:bidi="ar-SA"/>
              </w:rPr>
            </w:pPr>
            <w:r>
              <w:rPr>
                <w:rFonts w:ascii="Arial" w:hAnsi="Arial" w:cs="Arial"/>
                <w:color w:val="auto"/>
                <w:sz w:val="18"/>
                <w:szCs w:val="18"/>
                <w:lang w:bidi="ar-SA"/>
              </w:rPr>
              <w:t>-</w:t>
            </w:r>
          </w:p>
        </w:tc>
        <w:tc>
          <w:tcPr>
            <w:tcW w:w="1368" w:type="dxa"/>
            <w:shd w:val="clear" w:color="auto" w:fill="FAFAFA"/>
            <w:vAlign w:val="bottom"/>
          </w:tcPr>
          <w:p w14:paraId="7C479C65" w14:textId="77777777" w:rsidR="006F5B08" w:rsidRPr="007C4DB7" w:rsidRDefault="006F5B08" w:rsidP="006F5B08">
            <w:pPr>
              <w:ind w:right="-72"/>
              <w:jc w:val="right"/>
              <w:rPr>
                <w:rFonts w:ascii="Arial" w:hAnsi="Arial" w:cs="Arial"/>
                <w:color w:val="auto"/>
                <w:sz w:val="18"/>
                <w:szCs w:val="18"/>
                <w:lang w:bidi="ar-SA"/>
              </w:rPr>
            </w:pPr>
            <w:r>
              <w:rPr>
                <w:rFonts w:ascii="Arial" w:hAnsi="Arial" w:cs="Arial"/>
                <w:color w:val="auto"/>
                <w:sz w:val="18"/>
                <w:szCs w:val="18"/>
                <w:lang w:bidi="ar-SA"/>
              </w:rPr>
              <w:t>-</w:t>
            </w:r>
          </w:p>
        </w:tc>
        <w:tc>
          <w:tcPr>
            <w:tcW w:w="1368" w:type="dxa"/>
            <w:shd w:val="clear" w:color="auto" w:fill="FAFAFA"/>
            <w:vAlign w:val="bottom"/>
          </w:tcPr>
          <w:p w14:paraId="6247DAF5" w14:textId="3CD58F4E" w:rsidR="006F5B08" w:rsidRPr="002E32B0" w:rsidRDefault="006F5B08" w:rsidP="006F5B08">
            <w:pPr>
              <w:ind w:right="-72"/>
              <w:jc w:val="right"/>
              <w:rPr>
                <w:rFonts w:ascii="Arial" w:hAnsi="Arial" w:cs="Arial"/>
                <w:color w:val="auto"/>
                <w:sz w:val="18"/>
                <w:szCs w:val="18"/>
                <w:lang w:bidi="ar-SA"/>
              </w:rPr>
            </w:pPr>
            <w:r>
              <w:rPr>
                <w:rFonts w:ascii="Arial" w:eastAsia="Calibri" w:hAnsi="Arial" w:cs="Arial"/>
                <w:color w:val="auto"/>
                <w:sz w:val="18"/>
                <w:szCs w:val="18"/>
                <w:lang w:val="en-GB"/>
              </w:rPr>
              <w:t>16,194,797</w:t>
            </w:r>
          </w:p>
        </w:tc>
        <w:tc>
          <w:tcPr>
            <w:tcW w:w="1368" w:type="dxa"/>
            <w:shd w:val="clear" w:color="auto" w:fill="FAFAFA"/>
            <w:vAlign w:val="bottom"/>
          </w:tcPr>
          <w:p w14:paraId="79A7C40A" w14:textId="18DB52BF" w:rsidR="006F5B08" w:rsidRPr="002E32B0" w:rsidRDefault="006F5B08" w:rsidP="006F5B08">
            <w:pPr>
              <w:ind w:right="-72"/>
              <w:jc w:val="right"/>
              <w:rPr>
                <w:rFonts w:ascii="Arial" w:hAnsi="Arial" w:cs="Arial"/>
                <w:color w:val="auto"/>
                <w:sz w:val="18"/>
                <w:szCs w:val="18"/>
                <w:lang w:bidi="ar-SA"/>
              </w:rPr>
            </w:pPr>
            <w:r>
              <w:rPr>
                <w:rFonts w:ascii="Arial" w:eastAsia="Calibri" w:hAnsi="Arial" w:cs="Arial"/>
                <w:color w:val="auto"/>
                <w:sz w:val="18"/>
                <w:szCs w:val="18"/>
                <w:lang w:val="en-GB"/>
              </w:rPr>
              <w:t>16,194,797</w:t>
            </w:r>
          </w:p>
        </w:tc>
      </w:tr>
      <w:tr w:rsidR="005C711F" w:rsidRPr="007C4DB7" w14:paraId="5F9B25B5" w14:textId="77777777" w:rsidTr="00AC413C">
        <w:tc>
          <w:tcPr>
            <w:tcW w:w="3528" w:type="dxa"/>
            <w:shd w:val="clear" w:color="auto" w:fill="auto"/>
          </w:tcPr>
          <w:p w14:paraId="30F49EDF" w14:textId="77777777" w:rsidR="005C711F" w:rsidRPr="007C4DB7" w:rsidRDefault="005C711F" w:rsidP="00AC413C">
            <w:pPr>
              <w:ind w:left="601" w:hanging="601"/>
              <w:rPr>
                <w:rFonts w:ascii="Arial" w:hAnsi="Arial" w:cs="Arial"/>
                <w:sz w:val="18"/>
                <w:szCs w:val="18"/>
                <w:lang w:bidi="ar-SA"/>
              </w:rPr>
            </w:pPr>
            <w:r w:rsidRPr="007C4DB7">
              <w:rPr>
                <w:rFonts w:ascii="Arial" w:hAnsi="Arial" w:cs="Arial"/>
                <w:sz w:val="18"/>
                <w:szCs w:val="18"/>
                <w:lang w:bidi="ar-SA"/>
              </w:rPr>
              <w:t>(Less): Deferred tax</w:t>
            </w:r>
          </w:p>
        </w:tc>
        <w:tc>
          <w:tcPr>
            <w:tcW w:w="1368" w:type="dxa"/>
            <w:tcBorders>
              <w:bottom w:val="single" w:sz="4" w:space="0" w:color="auto"/>
            </w:tcBorders>
            <w:shd w:val="clear" w:color="auto" w:fill="FAFAFA"/>
            <w:vAlign w:val="center"/>
          </w:tcPr>
          <w:p w14:paraId="337F8CCE" w14:textId="77777777" w:rsidR="005C711F" w:rsidRPr="007C4DB7" w:rsidRDefault="005C711F" w:rsidP="00AC413C">
            <w:pPr>
              <w:ind w:right="-72"/>
              <w:jc w:val="right"/>
              <w:rPr>
                <w:rFonts w:ascii="Arial" w:hAnsi="Arial" w:cs="Arial"/>
                <w:color w:val="auto"/>
                <w:sz w:val="18"/>
                <w:szCs w:val="18"/>
                <w:lang w:bidi="ar-SA"/>
              </w:rPr>
            </w:pPr>
            <w:r w:rsidRPr="007C4DB7">
              <w:rPr>
                <w:rFonts w:ascii="Arial" w:hAnsi="Arial" w:cs="Arial"/>
                <w:color w:val="auto"/>
                <w:sz w:val="18"/>
                <w:szCs w:val="18"/>
                <w:lang w:bidi="ar-SA"/>
              </w:rPr>
              <w:t>-</w:t>
            </w:r>
          </w:p>
        </w:tc>
        <w:tc>
          <w:tcPr>
            <w:tcW w:w="1368" w:type="dxa"/>
            <w:tcBorders>
              <w:bottom w:val="single" w:sz="4" w:space="0" w:color="auto"/>
            </w:tcBorders>
            <w:shd w:val="clear" w:color="auto" w:fill="FAFAFA"/>
            <w:vAlign w:val="center"/>
          </w:tcPr>
          <w:p w14:paraId="3F4992BA" w14:textId="77777777" w:rsidR="005C711F" w:rsidRPr="007C4DB7" w:rsidRDefault="005C711F" w:rsidP="00AC413C">
            <w:pPr>
              <w:ind w:right="-72"/>
              <w:jc w:val="right"/>
              <w:rPr>
                <w:rFonts w:ascii="Arial" w:hAnsi="Arial" w:cs="Arial"/>
                <w:color w:val="auto"/>
                <w:sz w:val="18"/>
                <w:szCs w:val="18"/>
                <w:lang w:bidi="ar-SA"/>
              </w:rPr>
            </w:pPr>
            <w:r w:rsidRPr="007C4DB7">
              <w:rPr>
                <w:rFonts w:ascii="Arial" w:hAnsi="Arial" w:cs="Arial"/>
                <w:color w:val="auto"/>
                <w:sz w:val="18"/>
                <w:szCs w:val="18"/>
                <w:lang w:bidi="ar-SA"/>
              </w:rPr>
              <w:t>-</w:t>
            </w:r>
          </w:p>
        </w:tc>
        <w:tc>
          <w:tcPr>
            <w:tcW w:w="1368" w:type="dxa"/>
            <w:tcBorders>
              <w:bottom w:val="single" w:sz="4" w:space="0" w:color="auto"/>
            </w:tcBorders>
            <w:shd w:val="clear" w:color="auto" w:fill="FAFAFA"/>
            <w:vAlign w:val="center"/>
          </w:tcPr>
          <w:p w14:paraId="048EC5E3" w14:textId="77777777" w:rsidR="005C711F" w:rsidRPr="007C4DB7" w:rsidRDefault="005C711F" w:rsidP="00AC413C">
            <w:pPr>
              <w:ind w:right="-72"/>
              <w:jc w:val="right"/>
              <w:rPr>
                <w:rFonts w:ascii="Arial" w:hAnsi="Arial" w:cs="Arial"/>
                <w:color w:val="auto"/>
                <w:sz w:val="18"/>
                <w:szCs w:val="18"/>
                <w:lang w:bidi="ar-SA"/>
              </w:rPr>
            </w:pPr>
            <w:r w:rsidRPr="007C4DB7">
              <w:rPr>
                <w:rFonts w:ascii="Arial" w:hAnsi="Arial" w:cs="Arial"/>
                <w:color w:val="auto"/>
                <w:sz w:val="18"/>
                <w:szCs w:val="18"/>
                <w:lang w:bidi="ar-SA"/>
              </w:rPr>
              <w:t>(2,205,649)</w:t>
            </w:r>
          </w:p>
        </w:tc>
        <w:tc>
          <w:tcPr>
            <w:tcW w:w="1368" w:type="dxa"/>
            <w:tcBorders>
              <w:bottom w:val="single" w:sz="4" w:space="0" w:color="auto"/>
            </w:tcBorders>
            <w:shd w:val="clear" w:color="auto" w:fill="FAFAFA"/>
            <w:vAlign w:val="center"/>
          </w:tcPr>
          <w:p w14:paraId="744A408C" w14:textId="77777777" w:rsidR="005C711F" w:rsidRPr="007C4DB7" w:rsidRDefault="005C711F" w:rsidP="00AC413C">
            <w:pPr>
              <w:ind w:right="-72"/>
              <w:jc w:val="right"/>
              <w:rPr>
                <w:rFonts w:ascii="Arial" w:hAnsi="Arial" w:cs="Arial"/>
                <w:color w:val="auto"/>
                <w:sz w:val="18"/>
                <w:szCs w:val="18"/>
                <w:lang w:bidi="ar-SA"/>
              </w:rPr>
            </w:pPr>
            <w:r w:rsidRPr="007C4DB7">
              <w:rPr>
                <w:rFonts w:ascii="Arial" w:hAnsi="Arial" w:cs="Arial"/>
                <w:color w:val="auto"/>
                <w:sz w:val="18"/>
                <w:szCs w:val="18"/>
                <w:lang w:bidi="ar-SA"/>
              </w:rPr>
              <w:t>(2,205,649)</w:t>
            </w:r>
          </w:p>
        </w:tc>
      </w:tr>
      <w:tr w:rsidR="005C711F" w:rsidRPr="007C4DB7" w14:paraId="1BFB669A" w14:textId="77777777" w:rsidTr="00AC413C">
        <w:tc>
          <w:tcPr>
            <w:tcW w:w="3528" w:type="dxa"/>
            <w:shd w:val="clear" w:color="auto" w:fill="auto"/>
          </w:tcPr>
          <w:p w14:paraId="5E026B7E" w14:textId="77777777" w:rsidR="005C711F" w:rsidRPr="007C4DB7" w:rsidRDefault="005C711F" w:rsidP="00AC413C">
            <w:pPr>
              <w:ind w:left="601" w:hanging="601"/>
              <w:rPr>
                <w:rFonts w:ascii="Arial" w:hAnsi="Arial" w:cs="Arial"/>
                <w:sz w:val="18"/>
                <w:szCs w:val="18"/>
                <w:lang w:bidi="ar-SA"/>
              </w:rPr>
            </w:pPr>
          </w:p>
        </w:tc>
        <w:tc>
          <w:tcPr>
            <w:tcW w:w="1368" w:type="dxa"/>
            <w:tcBorders>
              <w:top w:val="single" w:sz="4" w:space="0" w:color="auto"/>
            </w:tcBorders>
            <w:shd w:val="clear" w:color="auto" w:fill="FAFAFA"/>
          </w:tcPr>
          <w:p w14:paraId="1DE29957" w14:textId="77777777" w:rsidR="005C711F" w:rsidRPr="007C4DB7" w:rsidRDefault="005C711F" w:rsidP="00AC413C">
            <w:pPr>
              <w:ind w:right="-72"/>
              <w:jc w:val="right"/>
              <w:rPr>
                <w:rFonts w:ascii="Arial" w:hAnsi="Arial" w:cs="Arial"/>
                <w:sz w:val="18"/>
                <w:szCs w:val="18"/>
                <w:lang w:bidi="ar-SA"/>
              </w:rPr>
            </w:pPr>
          </w:p>
        </w:tc>
        <w:tc>
          <w:tcPr>
            <w:tcW w:w="1368" w:type="dxa"/>
            <w:tcBorders>
              <w:top w:val="single" w:sz="4" w:space="0" w:color="auto"/>
            </w:tcBorders>
            <w:shd w:val="clear" w:color="auto" w:fill="FAFAFA"/>
          </w:tcPr>
          <w:p w14:paraId="19216CE9" w14:textId="77777777" w:rsidR="005C711F" w:rsidRPr="007C4DB7" w:rsidRDefault="005C711F" w:rsidP="00AC413C">
            <w:pPr>
              <w:ind w:right="-72"/>
              <w:jc w:val="right"/>
              <w:rPr>
                <w:rFonts w:ascii="Arial" w:hAnsi="Arial" w:cs="Arial"/>
                <w:sz w:val="18"/>
                <w:szCs w:val="18"/>
                <w:lang w:bidi="ar-SA"/>
              </w:rPr>
            </w:pPr>
          </w:p>
        </w:tc>
        <w:tc>
          <w:tcPr>
            <w:tcW w:w="1368" w:type="dxa"/>
            <w:tcBorders>
              <w:top w:val="single" w:sz="4" w:space="0" w:color="auto"/>
            </w:tcBorders>
            <w:shd w:val="clear" w:color="auto" w:fill="FAFAFA"/>
          </w:tcPr>
          <w:p w14:paraId="325BD301" w14:textId="77777777" w:rsidR="005C711F" w:rsidRPr="007C4DB7" w:rsidRDefault="005C711F" w:rsidP="00AC413C">
            <w:pPr>
              <w:ind w:right="-72"/>
              <w:jc w:val="right"/>
              <w:rPr>
                <w:rFonts w:ascii="Arial" w:hAnsi="Arial" w:cs="Arial"/>
                <w:sz w:val="18"/>
                <w:szCs w:val="18"/>
                <w:lang w:bidi="ar-SA"/>
              </w:rPr>
            </w:pPr>
          </w:p>
        </w:tc>
        <w:tc>
          <w:tcPr>
            <w:tcW w:w="1368" w:type="dxa"/>
            <w:tcBorders>
              <w:top w:val="single" w:sz="4" w:space="0" w:color="auto"/>
            </w:tcBorders>
            <w:shd w:val="clear" w:color="auto" w:fill="FAFAFA"/>
          </w:tcPr>
          <w:p w14:paraId="07BA9539" w14:textId="77777777" w:rsidR="005C711F" w:rsidRPr="007C4DB7" w:rsidRDefault="005C711F" w:rsidP="00AC413C">
            <w:pPr>
              <w:ind w:right="-72"/>
              <w:jc w:val="right"/>
              <w:rPr>
                <w:rFonts w:ascii="Arial" w:hAnsi="Arial" w:cs="Arial"/>
                <w:sz w:val="18"/>
                <w:szCs w:val="18"/>
                <w:lang w:bidi="ar-SA"/>
              </w:rPr>
            </w:pPr>
          </w:p>
        </w:tc>
      </w:tr>
      <w:tr w:rsidR="005C711F" w:rsidRPr="007C4DB7" w14:paraId="136D3D05" w14:textId="77777777" w:rsidTr="00AC413C">
        <w:tc>
          <w:tcPr>
            <w:tcW w:w="3528" w:type="dxa"/>
            <w:shd w:val="clear" w:color="auto" w:fill="auto"/>
          </w:tcPr>
          <w:p w14:paraId="169BF2F2" w14:textId="77777777" w:rsidR="005C711F" w:rsidRPr="007C4DB7" w:rsidRDefault="005C711F" w:rsidP="00AC413C">
            <w:pPr>
              <w:ind w:left="601" w:hanging="601"/>
              <w:rPr>
                <w:rFonts w:ascii="Arial" w:hAnsi="Arial" w:cs="Arial"/>
                <w:b/>
                <w:bCs/>
                <w:sz w:val="18"/>
                <w:szCs w:val="18"/>
                <w:lang w:bidi="ar-SA"/>
              </w:rPr>
            </w:pPr>
            <w:r w:rsidRPr="007C4DB7">
              <w:rPr>
                <w:rFonts w:ascii="Arial" w:hAnsi="Arial" w:cs="Arial"/>
                <w:b/>
                <w:bCs/>
                <w:sz w:val="18"/>
                <w:szCs w:val="18"/>
                <w:lang w:bidi="ar-SA"/>
              </w:rPr>
              <w:t>Closing balance 31 December 2021</w:t>
            </w:r>
          </w:p>
        </w:tc>
        <w:tc>
          <w:tcPr>
            <w:tcW w:w="1368" w:type="dxa"/>
            <w:tcBorders>
              <w:bottom w:val="single" w:sz="4" w:space="0" w:color="auto"/>
            </w:tcBorders>
            <w:shd w:val="clear" w:color="auto" w:fill="FAFAFA"/>
            <w:vAlign w:val="center"/>
          </w:tcPr>
          <w:p w14:paraId="77C3EEF3" w14:textId="77777777" w:rsidR="005C711F" w:rsidRPr="007C4DB7" w:rsidRDefault="005C711F" w:rsidP="00AC413C">
            <w:pPr>
              <w:ind w:right="-72"/>
              <w:jc w:val="right"/>
              <w:rPr>
                <w:rFonts w:ascii="Arial" w:hAnsi="Arial" w:cs="Arial"/>
                <w:sz w:val="18"/>
                <w:szCs w:val="18"/>
                <w:lang w:bidi="ar-SA"/>
              </w:rPr>
            </w:pPr>
            <w:r w:rsidRPr="007C4DB7">
              <w:rPr>
                <w:rFonts w:ascii="Arial" w:hAnsi="Arial" w:cs="Arial"/>
                <w:b/>
                <w:bCs/>
                <w:sz w:val="18"/>
                <w:szCs w:val="18"/>
                <w:lang w:bidi="ar-SA"/>
              </w:rPr>
              <w:t>-</w:t>
            </w:r>
          </w:p>
        </w:tc>
        <w:tc>
          <w:tcPr>
            <w:tcW w:w="1368" w:type="dxa"/>
            <w:tcBorders>
              <w:bottom w:val="single" w:sz="4" w:space="0" w:color="auto"/>
            </w:tcBorders>
            <w:shd w:val="clear" w:color="auto" w:fill="FAFAFA"/>
            <w:vAlign w:val="center"/>
          </w:tcPr>
          <w:p w14:paraId="32B2D398" w14:textId="77777777" w:rsidR="005C711F" w:rsidRPr="007C4DB7" w:rsidRDefault="005C711F" w:rsidP="00AC413C">
            <w:pPr>
              <w:ind w:right="-72"/>
              <w:jc w:val="right"/>
              <w:rPr>
                <w:rFonts w:ascii="Arial" w:hAnsi="Arial" w:cs="Arial"/>
                <w:sz w:val="18"/>
                <w:szCs w:val="18"/>
                <w:lang w:bidi="ar-SA"/>
              </w:rPr>
            </w:pPr>
            <w:r w:rsidRPr="007C4DB7">
              <w:rPr>
                <w:rFonts w:ascii="Arial" w:hAnsi="Arial" w:cs="Arial"/>
                <w:b/>
                <w:bCs/>
                <w:sz w:val="18"/>
                <w:szCs w:val="18"/>
                <w:lang w:bidi="ar-SA"/>
              </w:rPr>
              <w:t>-</w:t>
            </w:r>
          </w:p>
        </w:tc>
        <w:tc>
          <w:tcPr>
            <w:tcW w:w="1368" w:type="dxa"/>
            <w:tcBorders>
              <w:bottom w:val="single" w:sz="4" w:space="0" w:color="auto"/>
            </w:tcBorders>
            <w:shd w:val="clear" w:color="auto" w:fill="FAFAFA"/>
            <w:vAlign w:val="center"/>
          </w:tcPr>
          <w:p w14:paraId="116C36AD" w14:textId="77777777" w:rsidR="005C711F" w:rsidRPr="007C4DB7" w:rsidRDefault="005C711F" w:rsidP="00AC413C">
            <w:pPr>
              <w:ind w:right="-72"/>
              <w:jc w:val="right"/>
              <w:rPr>
                <w:rFonts w:ascii="Arial" w:hAnsi="Arial" w:cs="Arial"/>
                <w:sz w:val="18"/>
                <w:szCs w:val="18"/>
                <w:lang w:bidi="ar-SA"/>
              </w:rPr>
            </w:pPr>
            <w:r w:rsidRPr="007C4DB7">
              <w:rPr>
                <w:rFonts w:ascii="Arial" w:hAnsi="Arial" w:cs="Arial"/>
                <w:b/>
                <w:bCs/>
                <w:sz w:val="18"/>
                <w:szCs w:val="18"/>
                <w:lang w:bidi="ar-SA"/>
              </w:rPr>
              <w:t>(6,280,832)</w:t>
            </w:r>
          </w:p>
        </w:tc>
        <w:tc>
          <w:tcPr>
            <w:tcW w:w="1368" w:type="dxa"/>
            <w:tcBorders>
              <w:bottom w:val="single" w:sz="4" w:space="0" w:color="auto"/>
            </w:tcBorders>
            <w:shd w:val="clear" w:color="auto" w:fill="FAFAFA"/>
            <w:vAlign w:val="center"/>
          </w:tcPr>
          <w:p w14:paraId="7F7A571F" w14:textId="77777777" w:rsidR="005C711F" w:rsidRPr="007C4DB7" w:rsidRDefault="005C711F" w:rsidP="00AC413C">
            <w:pPr>
              <w:ind w:right="-72"/>
              <w:jc w:val="right"/>
              <w:rPr>
                <w:rFonts w:ascii="Arial" w:hAnsi="Arial" w:cs="Arial"/>
                <w:sz w:val="18"/>
                <w:szCs w:val="22"/>
              </w:rPr>
            </w:pPr>
            <w:r w:rsidRPr="007C4DB7">
              <w:rPr>
                <w:rFonts w:ascii="Arial" w:hAnsi="Arial" w:cs="Arial"/>
                <w:b/>
                <w:bCs/>
                <w:sz w:val="18"/>
                <w:szCs w:val="18"/>
                <w:lang w:bidi="ar-SA"/>
              </w:rPr>
              <w:t>(6,280,832)</w:t>
            </w:r>
          </w:p>
        </w:tc>
      </w:tr>
    </w:tbl>
    <w:p w14:paraId="60CAACED" w14:textId="654870F3" w:rsidR="005C711F" w:rsidRDefault="005C711F" w:rsidP="005C711F">
      <w:pPr>
        <w:autoSpaceDE w:val="0"/>
        <w:autoSpaceDN w:val="0"/>
        <w:adjustRightInd w:val="0"/>
        <w:ind w:left="1080"/>
        <w:jc w:val="thaiDistribute"/>
        <w:rPr>
          <w:rFonts w:ascii="Arial" w:eastAsia="Calibri" w:hAnsi="Arial" w:cs="Arial"/>
          <w:color w:val="auto"/>
          <w:sz w:val="18"/>
          <w:szCs w:val="18"/>
          <w:lang w:val="en-GB"/>
        </w:rPr>
      </w:pPr>
    </w:p>
    <w:tbl>
      <w:tblPr>
        <w:tblW w:w="8979" w:type="dxa"/>
        <w:tblInd w:w="585" w:type="dxa"/>
        <w:tblLayout w:type="fixed"/>
        <w:tblLook w:val="04A0" w:firstRow="1" w:lastRow="0" w:firstColumn="1" w:lastColumn="0" w:noHBand="0" w:noVBand="1"/>
      </w:tblPr>
      <w:tblGrid>
        <w:gridCol w:w="4896"/>
        <w:gridCol w:w="1361"/>
        <w:gridCol w:w="1361"/>
        <w:gridCol w:w="1361"/>
      </w:tblGrid>
      <w:tr w:rsidR="00803159" w:rsidRPr="007C4DB7" w14:paraId="3A9E0505" w14:textId="77777777" w:rsidTr="00AD205E">
        <w:tc>
          <w:tcPr>
            <w:tcW w:w="4896" w:type="dxa"/>
            <w:shd w:val="clear" w:color="auto" w:fill="auto"/>
          </w:tcPr>
          <w:p w14:paraId="313D7ED7" w14:textId="77777777" w:rsidR="00803159" w:rsidRPr="007C4DB7" w:rsidRDefault="00803159" w:rsidP="001300FA">
            <w:pPr>
              <w:rPr>
                <w:rFonts w:ascii="Arial" w:hAnsi="Arial" w:cs="Arial"/>
                <w:sz w:val="18"/>
                <w:szCs w:val="18"/>
                <w:lang w:bidi="ar-SA"/>
              </w:rPr>
            </w:pPr>
          </w:p>
        </w:tc>
        <w:tc>
          <w:tcPr>
            <w:tcW w:w="4083" w:type="dxa"/>
            <w:gridSpan w:val="3"/>
            <w:tcBorders>
              <w:top w:val="single" w:sz="4" w:space="0" w:color="auto"/>
              <w:bottom w:val="single" w:sz="4" w:space="0" w:color="auto"/>
            </w:tcBorders>
            <w:shd w:val="clear" w:color="auto" w:fill="auto"/>
          </w:tcPr>
          <w:p w14:paraId="1F37CC1C" w14:textId="189169FC" w:rsidR="00803159" w:rsidRPr="007C4DB7" w:rsidRDefault="00803159" w:rsidP="000F6E96">
            <w:pPr>
              <w:ind w:right="-72"/>
              <w:jc w:val="center"/>
              <w:rPr>
                <w:rFonts w:ascii="Arial" w:hAnsi="Arial" w:cs="Arial"/>
                <w:b/>
                <w:bCs/>
                <w:sz w:val="18"/>
                <w:szCs w:val="18"/>
                <w:lang w:bidi="ar-SA"/>
              </w:rPr>
            </w:pPr>
            <w:r>
              <w:rPr>
                <w:rFonts w:ascii="Arial" w:hAnsi="Arial" w:cs="Arial"/>
                <w:b/>
                <w:bCs/>
                <w:sz w:val="18"/>
                <w:szCs w:val="18"/>
                <w:lang w:bidi="ar-SA"/>
              </w:rPr>
              <w:t>Separate finacial statements</w:t>
            </w:r>
          </w:p>
        </w:tc>
      </w:tr>
      <w:tr w:rsidR="004C68E0" w:rsidRPr="007C4DB7" w14:paraId="0F1F8987" w14:textId="77777777" w:rsidTr="00AD205E">
        <w:tc>
          <w:tcPr>
            <w:tcW w:w="4896" w:type="dxa"/>
            <w:shd w:val="clear" w:color="auto" w:fill="auto"/>
          </w:tcPr>
          <w:p w14:paraId="18D2F2B0" w14:textId="77777777" w:rsidR="004C68E0" w:rsidRPr="007C4DB7" w:rsidRDefault="004C68E0" w:rsidP="001300FA">
            <w:pPr>
              <w:rPr>
                <w:rFonts w:ascii="Arial" w:hAnsi="Arial" w:cs="Arial"/>
                <w:sz w:val="18"/>
                <w:szCs w:val="18"/>
                <w:lang w:bidi="ar-SA"/>
              </w:rPr>
            </w:pPr>
          </w:p>
        </w:tc>
        <w:tc>
          <w:tcPr>
            <w:tcW w:w="4083" w:type="dxa"/>
            <w:gridSpan w:val="3"/>
            <w:tcBorders>
              <w:top w:val="single" w:sz="4" w:space="0" w:color="auto"/>
              <w:bottom w:val="single" w:sz="4" w:space="0" w:color="auto"/>
            </w:tcBorders>
            <w:shd w:val="clear" w:color="auto" w:fill="auto"/>
          </w:tcPr>
          <w:p w14:paraId="6FB508CD" w14:textId="77777777" w:rsidR="004C68E0" w:rsidRPr="007C4DB7" w:rsidRDefault="004C68E0" w:rsidP="000F6E96">
            <w:pPr>
              <w:ind w:right="-72"/>
              <w:jc w:val="center"/>
              <w:rPr>
                <w:rFonts w:ascii="Arial" w:hAnsi="Arial" w:cs="Arial"/>
                <w:b/>
                <w:bCs/>
                <w:sz w:val="18"/>
                <w:szCs w:val="18"/>
                <w:lang w:bidi="ar-SA"/>
              </w:rPr>
            </w:pPr>
            <w:r w:rsidRPr="007C4DB7">
              <w:rPr>
                <w:rFonts w:ascii="Arial" w:hAnsi="Arial" w:cs="Arial"/>
                <w:b/>
                <w:bCs/>
                <w:sz w:val="18"/>
                <w:szCs w:val="18"/>
                <w:lang w:bidi="ar-SA"/>
              </w:rPr>
              <w:t>Cash flow hedge reserve</w:t>
            </w:r>
          </w:p>
        </w:tc>
      </w:tr>
      <w:tr w:rsidR="004C68E0" w:rsidRPr="007C4DB7" w14:paraId="640BADD0" w14:textId="77777777" w:rsidTr="00AD205E">
        <w:tc>
          <w:tcPr>
            <w:tcW w:w="4896" w:type="dxa"/>
            <w:shd w:val="clear" w:color="auto" w:fill="auto"/>
          </w:tcPr>
          <w:p w14:paraId="47EBA6A2" w14:textId="77777777" w:rsidR="004C68E0" w:rsidRPr="007C4DB7" w:rsidRDefault="004C68E0" w:rsidP="000F6E96">
            <w:pPr>
              <w:ind w:left="-49"/>
              <w:rPr>
                <w:rFonts w:ascii="Arial" w:hAnsi="Arial" w:cs="Arial"/>
                <w:sz w:val="18"/>
                <w:szCs w:val="18"/>
                <w:lang w:bidi="ar-SA"/>
              </w:rPr>
            </w:pPr>
          </w:p>
        </w:tc>
        <w:tc>
          <w:tcPr>
            <w:tcW w:w="1361" w:type="dxa"/>
            <w:tcBorders>
              <w:top w:val="single" w:sz="4" w:space="0" w:color="auto"/>
            </w:tcBorders>
            <w:shd w:val="clear" w:color="auto" w:fill="auto"/>
            <w:vAlign w:val="bottom"/>
          </w:tcPr>
          <w:p w14:paraId="36645D3C" w14:textId="77777777" w:rsidR="004C68E0" w:rsidRPr="007C4DB7" w:rsidRDefault="004C68E0" w:rsidP="000F6E96">
            <w:pPr>
              <w:ind w:left="-176" w:right="-72"/>
              <w:jc w:val="right"/>
              <w:rPr>
                <w:rFonts w:ascii="Arial" w:hAnsi="Arial" w:cs="Arial"/>
                <w:b/>
                <w:bCs/>
                <w:spacing w:val="-6"/>
                <w:sz w:val="18"/>
                <w:szCs w:val="18"/>
                <w:lang w:bidi="ar-SA"/>
              </w:rPr>
            </w:pPr>
            <w:r w:rsidRPr="007C4DB7">
              <w:rPr>
                <w:rFonts w:ascii="Arial" w:hAnsi="Arial" w:cs="Arial"/>
                <w:b/>
                <w:bCs/>
                <w:spacing w:val="-6"/>
                <w:sz w:val="18"/>
                <w:szCs w:val="18"/>
                <w:lang w:bidi="ar-SA"/>
              </w:rPr>
              <w:t>Cost of hedging reserve</w:t>
            </w:r>
          </w:p>
        </w:tc>
        <w:tc>
          <w:tcPr>
            <w:tcW w:w="1361" w:type="dxa"/>
            <w:tcBorders>
              <w:top w:val="single" w:sz="4" w:space="0" w:color="auto"/>
            </w:tcBorders>
            <w:shd w:val="clear" w:color="auto" w:fill="auto"/>
            <w:vAlign w:val="bottom"/>
          </w:tcPr>
          <w:p w14:paraId="43598C1B" w14:textId="77777777" w:rsidR="004C68E0" w:rsidRPr="007C4DB7" w:rsidRDefault="004C68E0" w:rsidP="000F6E96">
            <w:pPr>
              <w:ind w:right="-72"/>
              <w:jc w:val="right"/>
              <w:rPr>
                <w:rFonts w:ascii="Arial" w:hAnsi="Arial" w:cs="Arial"/>
                <w:b/>
                <w:bCs/>
                <w:spacing w:val="-6"/>
                <w:sz w:val="18"/>
                <w:szCs w:val="18"/>
                <w:lang w:bidi="ar-SA"/>
              </w:rPr>
            </w:pPr>
            <w:r w:rsidRPr="007C4DB7">
              <w:rPr>
                <w:rFonts w:ascii="Arial" w:hAnsi="Arial" w:cs="Arial"/>
                <w:b/>
                <w:bCs/>
                <w:spacing w:val="-6"/>
                <w:sz w:val="18"/>
                <w:szCs w:val="18"/>
                <w:lang w:bidi="ar-SA"/>
              </w:rPr>
              <w:t>Spot component of currency forwards</w:t>
            </w:r>
          </w:p>
        </w:tc>
        <w:tc>
          <w:tcPr>
            <w:tcW w:w="1361" w:type="dxa"/>
            <w:tcBorders>
              <w:top w:val="single" w:sz="4" w:space="0" w:color="auto"/>
            </w:tcBorders>
            <w:shd w:val="clear" w:color="auto" w:fill="auto"/>
            <w:vAlign w:val="bottom"/>
          </w:tcPr>
          <w:p w14:paraId="5D60C252" w14:textId="77777777" w:rsidR="004C68E0" w:rsidRPr="007C4DB7" w:rsidRDefault="004C68E0" w:rsidP="000F6E96">
            <w:pPr>
              <w:ind w:right="-72"/>
              <w:jc w:val="right"/>
              <w:rPr>
                <w:rFonts w:ascii="Arial" w:hAnsi="Arial" w:cs="Arial"/>
                <w:b/>
                <w:bCs/>
                <w:spacing w:val="-6"/>
                <w:sz w:val="18"/>
                <w:szCs w:val="18"/>
                <w:lang w:bidi="ar-SA"/>
              </w:rPr>
            </w:pPr>
            <w:r w:rsidRPr="007C4DB7">
              <w:rPr>
                <w:rFonts w:ascii="Arial" w:hAnsi="Arial" w:cs="Arial"/>
                <w:b/>
                <w:bCs/>
                <w:spacing w:val="-6"/>
                <w:sz w:val="18"/>
                <w:szCs w:val="18"/>
                <w:lang w:bidi="ar-SA"/>
              </w:rPr>
              <w:t>Total hedge reserves</w:t>
            </w:r>
          </w:p>
        </w:tc>
      </w:tr>
      <w:tr w:rsidR="004C68E0" w:rsidRPr="007C4DB7" w14:paraId="1E9592D9" w14:textId="77777777" w:rsidTr="00AD205E">
        <w:tc>
          <w:tcPr>
            <w:tcW w:w="4896" w:type="dxa"/>
            <w:shd w:val="clear" w:color="auto" w:fill="auto"/>
          </w:tcPr>
          <w:p w14:paraId="2F17DF3A" w14:textId="77777777" w:rsidR="004C68E0" w:rsidRPr="007C4DB7" w:rsidRDefault="004C68E0" w:rsidP="000F6E96">
            <w:pPr>
              <w:ind w:left="-49"/>
              <w:rPr>
                <w:rFonts w:ascii="Arial" w:hAnsi="Arial" w:cs="Arial"/>
                <w:sz w:val="18"/>
                <w:szCs w:val="18"/>
                <w:lang w:bidi="ar-SA"/>
              </w:rPr>
            </w:pPr>
          </w:p>
        </w:tc>
        <w:tc>
          <w:tcPr>
            <w:tcW w:w="1361" w:type="dxa"/>
            <w:tcBorders>
              <w:bottom w:val="single" w:sz="4" w:space="0" w:color="auto"/>
            </w:tcBorders>
            <w:shd w:val="clear" w:color="auto" w:fill="auto"/>
          </w:tcPr>
          <w:p w14:paraId="41DB85AB" w14:textId="77777777" w:rsidR="004C68E0" w:rsidRPr="007C4DB7" w:rsidRDefault="004C68E0" w:rsidP="000F6E96">
            <w:pPr>
              <w:ind w:right="-72"/>
              <w:jc w:val="right"/>
              <w:rPr>
                <w:rFonts w:ascii="Arial" w:hAnsi="Arial" w:cs="Arial"/>
                <w:b/>
                <w:bCs/>
                <w:sz w:val="18"/>
                <w:szCs w:val="18"/>
                <w:lang w:bidi="ar-SA"/>
              </w:rPr>
            </w:pPr>
            <w:r w:rsidRPr="007C4DB7">
              <w:rPr>
                <w:rFonts w:ascii="Arial" w:hAnsi="Arial" w:cs="Arial"/>
                <w:b/>
                <w:bCs/>
                <w:sz w:val="18"/>
                <w:szCs w:val="18"/>
                <w:lang w:bidi="ar-SA"/>
              </w:rPr>
              <w:t>Baht</w:t>
            </w:r>
          </w:p>
        </w:tc>
        <w:tc>
          <w:tcPr>
            <w:tcW w:w="1361" w:type="dxa"/>
            <w:tcBorders>
              <w:bottom w:val="single" w:sz="4" w:space="0" w:color="auto"/>
            </w:tcBorders>
            <w:shd w:val="clear" w:color="auto" w:fill="auto"/>
          </w:tcPr>
          <w:p w14:paraId="1DA3C38B" w14:textId="77777777" w:rsidR="004C68E0" w:rsidRPr="007C4DB7" w:rsidRDefault="004C68E0" w:rsidP="000F6E96">
            <w:pPr>
              <w:ind w:right="-72"/>
              <w:jc w:val="right"/>
              <w:rPr>
                <w:rFonts w:ascii="Arial" w:hAnsi="Arial" w:cs="Arial"/>
                <w:b/>
                <w:bCs/>
                <w:sz w:val="18"/>
                <w:szCs w:val="18"/>
                <w:lang w:bidi="ar-SA"/>
              </w:rPr>
            </w:pPr>
            <w:r w:rsidRPr="007C4DB7">
              <w:rPr>
                <w:rFonts w:ascii="Arial" w:hAnsi="Arial" w:cs="Arial"/>
                <w:b/>
                <w:bCs/>
                <w:sz w:val="18"/>
                <w:szCs w:val="18"/>
                <w:lang w:bidi="ar-SA"/>
              </w:rPr>
              <w:t>Baht</w:t>
            </w:r>
          </w:p>
        </w:tc>
        <w:tc>
          <w:tcPr>
            <w:tcW w:w="1361" w:type="dxa"/>
            <w:tcBorders>
              <w:bottom w:val="single" w:sz="4" w:space="0" w:color="auto"/>
            </w:tcBorders>
            <w:shd w:val="clear" w:color="auto" w:fill="auto"/>
          </w:tcPr>
          <w:p w14:paraId="2E917DD8" w14:textId="77777777" w:rsidR="004C68E0" w:rsidRPr="007C4DB7" w:rsidRDefault="004C68E0" w:rsidP="000F6E96">
            <w:pPr>
              <w:ind w:right="-72"/>
              <w:jc w:val="right"/>
              <w:rPr>
                <w:rFonts w:ascii="Arial" w:hAnsi="Arial" w:cs="Arial"/>
                <w:b/>
                <w:bCs/>
                <w:sz w:val="18"/>
                <w:szCs w:val="18"/>
                <w:lang w:bidi="ar-SA"/>
              </w:rPr>
            </w:pPr>
            <w:r w:rsidRPr="007C4DB7">
              <w:rPr>
                <w:rFonts w:ascii="Arial" w:hAnsi="Arial" w:cs="Arial"/>
                <w:b/>
                <w:bCs/>
                <w:sz w:val="18"/>
                <w:szCs w:val="18"/>
                <w:lang w:bidi="ar-SA"/>
              </w:rPr>
              <w:t>Baht</w:t>
            </w:r>
          </w:p>
        </w:tc>
      </w:tr>
      <w:tr w:rsidR="004C68E0" w:rsidRPr="007C4DB7" w14:paraId="2DF1DE33" w14:textId="77777777" w:rsidTr="002158C0">
        <w:tc>
          <w:tcPr>
            <w:tcW w:w="4896" w:type="dxa"/>
            <w:shd w:val="clear" w:color="auto" w:fill="auto"/>
          </w:tcPr>
          <w:p w14:paraId="6B2F5E54" w14:textId="77777777" w:rsidR="004C68E0" w:rsidRPr="007C4DB7" w:rsidRDefault="004C68E0" w:rsidP="000F6E96">
            <w:pPr>
              <w:ind w:left="-49"/>
              <w:rPr>
                <w:rFonts w:ascii="Arial" w:hAnsi="Arial" w:cs="Arial"/>
                <w:b/>
                <w:bCs/>
                <w:sz w:val="18"/>
                <w:szCs w:val="18"/>
                <w:lang w:bidi="ar-SA"/>
              </w:rPr>
            </w:pPr>
          </w:p>
        </w:tc>
        <w:tc>
          <w:tcPr>
            <w:tcW w:w="1361" w:type="dxa"/>
            <w:tcBorders>
              <w:top w:val="single" w:sz="4" w:space="0" w:color="auto"/>
            </w:tcBorders>
            <w:shd w:val="clear" w:color="auto" w:fill="auto"/>
            <w:vAlign w:val="bottom"/>
          </w:tcPr>
          <w:p w14:paraId="1342B202" w14:textId="77777777" w:rsidR="004C68E0" w:rsidRPr="007C4DB7" w:rsidRDefault="004C68E0" w:rsidP="000F6E96">
            <w:pPr>
              <w:ind w:right="-72"/>
              <w:jc w:val="right"/>
              <w:rPr>
                <w:rFonts w:ascii="Arial" w:hAnsi="Arial" w:cs="Arial"/>
                <w:color w:val="auto"/>
                <w:sz w:val="18"/>
                <w:szCs w:val="18"/>
                <w:lang w:bidi="ar-SA"/>
              </w:rPr>
            </w:pPr>
          </w:p>
        </w:tc>
        <w:tc>
          <w:tcPr>
            <w:tcW w:w="1361" w:type="dxa"/>
            <w:tcBorders>
              <w:top w:val="single" w:sz="4" w:space="0" w:color="auto"/>
            </w:tcBorders>
            <w:shd w:val="clear" w:color="auto" w:fill="auto"/>
            <w:vAlign w:val="bottom"/>
          </w:tcPr>
          <w:p w14:paraId="00B3A303" w14:textId="77777777" w:rsidR="004C68E0" w:rsidRPr="007C4DB7" w:rsidRDefault="004C68E0" w:rsidP="000F6E96">
            <w:pPr>
              <w:ind w:right="-72"/>
              <w:jc w:val="right"/>
              <w:rPr>
                <w:rFonts w:ascii="Arial" w:hAnsi="Arial" w:cs="Arial"/>
                <w:color w:val="auto"/>
                <w:sz w:val="18"/>
                <w:szCs w:val="18"/>
                <w:lang w:bidi="ar-SA"/>
              </w:rPr>
            </w:pPr>
          </w:p>
        </w:tc>
        <w:tc>
          <w:tcPr>
            <w:tcW w:w="1361" w:type="dxa"/>
            <w:tcBorders>
              <w:top w:val="single" w:sz="4" w:space="0" w:color="auto"/>
            </w:tcBorders>
            <w:shd w:val="clear" w:color="auto" w:fill="auto"/>
            <w:vAlign w:val="bottom"/>
          </w:tcPr>
          <w:p w14:paraId="06816AFB" w14:textId="77777777" w:rsidR="004C68E0" w:rsidRPr="007C4DB7" w:rsidRDefault="004C68E0" w:rsidP="000F6E96">
            <w:pPr>
              <w:ind w:right="-72"/>
              <w:jc w:val="right"/>
              <w:rPr>
                <w:rFonts w:ascii="Arial" w:hAnsi="Arial" w:cs="Arial"/>
                <w:color w:val="auto"/>
                <w:sz w:val="18"/>
                <w:szCs w:val="18"/>
                <w:lang w:bidi="ar-SA"/>
              </w:rPr>
            </w:pPr>
          </w:p>
        </w:tc>
      </w:tr>
      <w:tr w:rsidR="004C68E0" w:rsidRPr="007C4DB7" w14:paraId="32B9ADC3" w14:textId="77777777" w:rsidTr="002158C0">
        <w:tc>
          <w:tcPr>
            <w:tcW w:w="4896" w:type="dxa"/>
            <w:shd w:val="clear" w:color="auto" w:fill="auto"/>
          </w:tcPr>
          <w:p w14:paraId="32E626A6" w14:textId="77777777" w:rsidR="004C68E0" w:rsidRPr="007C4DB7" w:rsidRDefault="004C68E0" w:rsidP="000F6E96">
            <w:pPr>
              <w:ind w:left="-49"/>
              <w:rPr>
                <w:rFonts w:ascii="Arial" w:hAnsi="Arial" w:cs="Arial"/>
                <w:sz w:val="18"/>
                <w:szCs w:val="18"/>
                <w:lang w:bidi="ar-SA"/>
              </w:rPr>
            </w:pPr>
            <w:bookmarkStart w:id="27" w:name="_Hlk96443310"/>
            <w:r w:rsidRPr="007C4DB7">
              <w:rPr>
                <w:rFonts w:ascii="Arial" w:hAnsi="Arial" w:cs="Arial"/>
                <w:b/>
                <w:bCs/>
                <w:sz w:val="18"/>
                <w:szCs w:val="18"/>
                <w:lang w:bidi="ar-SA"/>
              </w:rPr>
              <w:t xml:space="preserve">Opening balance 1 January 2020 </w:t>
            </w:r>
          </w:p>
        </w:tc>
        <w:tc>
          <w:tcPr>
            <w:tcW w:w="1361" w:type="dxa"/>
            <w:shd w:val="clear" w:color="auto" w:fill="auto"/>
            <w:vAlign w:val="bottom"/>
          </w:tcPr>
          <w:p w14:paraId="426579DF" w14:textId="7802F9E0" w:rsidR="004C68E0" w:rsidRPr="007C4DB7" w:rsidRDefault="002158C0" w:rsidP="000F6E96">
            <w:pPr>
              <w:ind w:right="-72"/>
              <w:jc w:val="right"/>
              <w:rPr>
                <w:rFonts w:ascii="Arial" w:hAnsi="Arial" w:cs="Arial"/>
                <w:sz w:val="18"/>
                <w:szCs w:val="18"/>
                <w:lang w:bidi="ar-SA"/>
              </w:rPr>
            </w:pPr>
            <w:r w:rsidRPr="007C4DB7">
              <w:rPr>
                <w:rFonts w:ascii="Arial" w:hAnsi="Arial" w:cs="Arial"/>
                <w:color w:val="auto"/>
                <w:sz w:val="18"/>
                <w:szCs w:val="18"/>
                <w:lang w:bidi="ar-SA"/>
              </w:rPr>
              <w:t>(</w:t>
            </w:r>
            <w:r w:rsidR="004C68E0" w:rsidRPr="007C4DB7">
              <w:rPr>
                <w:rFonts w:ascii="Arial" w:hAnsi="Arial" w:cs="Arial"/>
                <w:color w:val="auto"/>
                <w:sz w:val="18"/>
                <w:szCs w:val="18"/>
                <w:lang w:bidi="ar-SA"/>
              </w:rPr>
              <w:t>29,852,536</w:t>
            </w:r>
            <w:r w:rsidRPr="007C4DB7">
              <w:rPr>
                <w:rFonts w:ascii="Arial" w:hAnsi="Arial" w:cs="Arial"/>
                <w:color w:val="auto"/>
                <w:sz w:val="18"/>
                <w:szCs w:val="18"/>
                <w:lang w:bidi="ar-SA"/>
              </w:rPr>
              <w:t>)</w:t>
            </w:r>
          </w:p>
        </w:tc>
        <w:tc>
          <w:tcPr>
            <w:tcW w:w="1361" w:type="dxa"/>
            <w:shd w:val="clear" w:color="auto" w:fill="auto"/>
            <w:vAlign w:val="bottom"/>
          </w:tcPr>
          <w:p w14:paraId="4A012DC0" w14:textId="160F00EA" w:rsidR="004C68E0" w:rsidRPr="007C4DB7" w:rsidRDefault="002158C0" w:rsidP="000F6E96">
            <w:pPr>
              <w:ind w:right="-72"/>
              <w:jc w:val="right"/>
              <w:rPr>
                <w:rFonts w:ascii="Arial" w:hAnsi="Arial" w:cs="Arial"/>
                <w:sz w:val="18"/>
                <w:szCs w:val="18"/>
                <w:lang w:bidi="ar-SA"/>
              </w:rPr>
            </w:pPr>
            <w:r w:rsidRPr="007C4DB7">
              <w:rPr>
                <w:rFonts w:ascii="Arial" w:hAnsi="Arial" w:cs="Arial"/>
                <w:color w:val="auto"/>
                <w:sz w:val="18"/>
                <w:szCs w:val="18"/>
                <w:lang w:bidi="ar-SA"/>
              </w:rPr>
              <w:t>(</w:t>
            </w:r>
            <w:r w:rsidR="004C68E0" w:rsidRPr="007C4DB7">
              <w:rPr>
                <w:rFonts w:ascii="Arial" w:hAnsi="Arial" w:cs="Arial"/>
                <w:color w:val="auto"/>
                <w:sz w:val="18"/>
                <w:szCs w:val="18"/>
                <w:lang w:bidi="ar-SA"/>
              </w:rPr>
              <w:t>21,767,170</w:t>
            </w:r>
            <w:r w:rsidRPr="007C4DB7">
              <w:rPr>
                <w:rFonts w:ascii="Arial" w:hAnsi="Arial" w:cs="Arial"/>
                <w:color w:val="auto"/>
                <w:sz w:val="18"/>
                <w:szCs w:val="18"/>
                <w:lang w:bidi="ar-SA"/>
              </w:rPr>
              <w:t>)</w:t>
            </w:r>
          </w:p>
        </w:tc>
        <w:tc>
          <w:tcPr>
            <w:tcW w:w="1361" w:type="dxa"/>
            <w:shd w:val="clear" w:color="auto" w:fill="auto"/>
            <w:vAlign w:val="bottom"/>
          </w:tcPr>
          <w:p w14:paraId="2A44F6B8" w14:textId="78F967F7" w:rsidR="004C68E0" w:rsidRPr="007C4DB7" w:rsidRDefault="002158C0" w:rsidP="000F6E96">
            <w:pPr>
              <w:ind w:right="-72"/>
              <w:jc w:val="right"/>
              <w:rPr>
                <w:rFonts w:ascii="Arial" w:hAnsi="Arial" w:cs="Arial"/>
                <w:sz w:val="18"/>
                <w:szCs w:val="18"/>
                <w:lang w:bidi="ar-SA"/>
              </w:rPr>
            </w:pPr>
            <w:r w:rsidRPr="007C4DB7">
              <w:rPr>
                <w:rFonts w:ascii="Arial" w:hAnsi="Arial" w:cs="Arial"/>
                <w:color w:val="auto"/>
                <w:sz w:val="18"/>
                <w:szCs w:val="18"/>
                <w:lang w:bidi="ar-SA"/>
              </w:rPr>
              <w:t>(</w:t>
            </w:r>
            <w:r w:rsidR="004C68E0" w:rsidRPr="007C4DB7">
              <w:rPr>
                <w:rFonts w:ascii="Arial" w:hAnsi="Arial" w:cs="Arial"/>
                <w:color w:val="auto"/>
                <w:sz w:val="18"/>
                <w:szCs w:val="18"/>
                <w:lang w:bidi="ar-SA"/>
              </w:rPr>
              <w:t>51,619,706</w:t>
            </w:r>
            <w:r w:rsidRPr="007C4DB7">
              <w:rPr>
                <w:rFonts w:ascii="Arial" w:hAnsi="Arial" w:cs="Arial"/>
                <w:color w:val="auto"/>
                <w:sz w:val="18"/>
                <w:szCs w:val="18"/>
                <w:lang w:bidi="ar-SA"/>
              </w:rPr>
              <w:t>)</w:t>
            </w:r>
          </w:p>
        </w:tc>
      </w:tr>
      <w:tr w:rsidR="004C68E0" w:rsidRPr="007C4DB7" w14:paraId="404747B7" w14:textId="77777777" w:rsidTr="002158C0">
        <w:tc>
          <w:tcPr>
            <w:tcW w:w="4896" w:type="dxa"/>
            <w:shd w:val="clear" w:color="auto" w:fill="auto"/>
          </w:tcPr>
          <w:p w14:paraId="184BDF2B" w14:textId="07E43D5E" w:rsidR="004C68E0" w:rsidRPr="007C4DB7" w:rsidRDefault="004C68E0" w:rsidP="000F6E96">
            <w:pPr>
              <w:ind w:left="-49"/>
              <w:rPr>
                <w:rFonts w:ascii="Arial" w:hAnsi="Arial" w:cs="Arial"/>
                <w:sz w:val="18"/>
                <w:szCs w:val="18"/>
                <w:lang w:bidi="ar-SA"/>
              </w:rPr>
            </w:pPr>
            <w:r w:rsidRPr="007C4DB7">
              <w:rPr>
                <w:rFonts w:ascii="Arial" w:hAnsi="Arial" w:cs="Arial"/>
                <w:sz w:val="18"/>
                <w:szCs w:val="18"/>
                <w:lang w:bidi="ar-SA"/>
              </w:rPr>
              <w:t xml:space="preserve">Add: Change in fair value of hedging instrument  </w:t>
            </w:r>
          </w:p>
          <w:p w14:paraId="31BD397B" w14:textId="5A13014F" w:rsidR="004C68E0" w:rsidRPr="007C4DB7" w:rsidRDefault="004C68E0" w:rsidP="000F6E96">
            <w:pPr>
              <w:ind w:left="-49"/>
              <w:rPr>
                <w:rFonts w:ascii="Arial" w:hAnsi="Arial" w:cs="Arial"/>
                <w:sz w:val="18"/>
                <w:szCs w:val="18"/>
                <w:lang w:bidi="ar-SA"/>
              </w:rPr>
            </w:pPr>
            <w:r w:rsidRPr="007C4DB7">
              <w:rPr>
                <w:rFonts w:ascii="Arial" w:hAnsi="Arial" w:cs="Arial"/>
                <w:sz w:val="18"/>
                <w:szCs w:val="18"/>
                <w:lang w:bidi="ar-SA"/>
              </w:rPr>
              <w:t xml:space="preserve">            recognised in OCI</w:t>
            </w:r>
          </w:p>
        </w:tc>
        <w:tc>
          <w:tcPr>
            <w:tcW w:w="1361" w:type="dxa"/>
            <w:shd w:val="clear" w:color="auto" w:fill="auto"/>
            <w:vAlign w:val="bottom"/>
          </w:tcPr>
          <w:p w14:paraId="4352FAC0" w14:textId="77777777" w:rsidR="004C68E0" w:rsidRPr="007C4DB7" w:rsidRDefault="004C68E0" w:rsidP="000F6E96">
            <w:pPr>
              <w:ind w:right="-72"/>
              <w:jc w:val="right"/>
              <w:rPr>
                <w:rFonts w:ascii="Arial" w:hAnsi="Arial" w:cs="Arial"/>
                <w:sz w:val="18"/>
                <w:szCs w:val="18"/>
                <w:lang w:bidi="ar-SA"/>
              </w:rPr>
            </w:pPr>
            <w:r w:rsidRPr="007C4DB7">
              <w:rPr>
                <w:rFonts w:ascii="Arial" w:hAnsi="Arial" w:cs="Arial"/>
                <w:color w:val="auto"/>
                <w:sz w:val="18"/>
                <w:szCs w:val="18"/>
                <w:lang w:bidi="ar-SA"/>
              </w:rPr>
              <w:t>-</w:t>
            </w:r>
          </w:p>
        </w:tc>
        <w:tc>
          <w:tcPr>
            <w:tcW w:w="1361" w:type="dxa"/>
            <w:shd w:val="clear" w:color="auto" w:fill="auto"/>
            <w:vAlign w:val="bottom"/>
          </w:tcPr>
          <w:p w14:paraId="616A7423" w14:textId="5B17A504" w:rsidR="004C68E0" w:rsidRPr="007C4DB7" w:rsidRDefault="002158C0" w:rsidP="000F6E96">
            <w:pPr>
              <w:ind w:right="-72"/>
              <w:jc w:val="right"/>
              <w:rPr>
                <w:rFonts w:ascii="Arial" w:hAnsi="Arial" w:cs="Arial"/>
                <w:sz w:val="18"/>
                <w:szCs w:val="18"/>
                <w:lang w:bidi="ar-SA"/>
              </w:rPr>
            </w:pPr>
            <w:r w:rsidRPr="007C4DB7">
              <w:rPr>
                <w:rFonts w:ascii="Arial" w:hAnsi="Arial" w:cs="Arial"/>
                <w:color w:val="auto"/>
                <w:sz w:val="18"/>
                <w:szCs w:val="18"/>
                <w:lang w:bidi="ar-SA"/>
              </w:rPr>
              <w:t>(</w:t>
            </w:r>
            <w:r w:rsidR="004C68E0" w:rsidRPr="007C4DB7">
              <w:rPr>
                <w:rFonts w:ascii="Arial" w:hAnsi="Arial" w:cs="Arial"/>
                <w:color w:val="auto"/>
                <w:sz w:val="18"/>
                <w:szCs w:val="18"/>
                <w:lang w:bidi="ar-SA"/>
              </w:rPr>
              <w:t>118,958,580</w:t>
            </w:r>
            <w:r w:rsidRPr="007C4DB7">
              <w:rPr>
                <w:rFonts w:ascii="Arial" w:hAnsi="Arial" w:cs="Arial"/>
                <w:color w:val="auto"/>
                <w:sz w:val="18"/>
                <w:szCs w:val="18"/>
                <w:lang w:bidi="ar-SA"/>
              </w:rPr>
              <w:t>)</w:t>
            </w:r>
          </w:p>
        </w:tc>
        <w:tc>
          <w:tcPr>
            <w:tcW w:w="1361" w:type="dxa"/>
            <w:shd w:val="clear" w:color="auto" w:fill="auto"/>
            <w:vAlign w:val="bottom"/>
          </w:tcPr>
          <w:p w14:paraId="4BF63B21" w14:textId="5B495F92" w:rsidR="004C68E0" w:rsidRPr="007C4DB7" w:rsidRDefault="002158C0" w:rsidP="000F6E96">
            <w:pPr>
              <w:ind w:right="-72"/>
              <w:jc w:val="right"/>
              <w:rPr>
                <w:rFonts w:ascii="Arial" w:hAnsi="Arial" w:cs="Arial"/>
                <w:sz w:val="18"/>
                <w:szCs w:val="18"/>
                <w:lang w:bidi="ar-SA"/>
              </w:rPr>
            </w:pPr>
            <w:r w:rsidRPr="007C4DB7">
              <w:rPr>
                <w:rFonts w:ascii="Arial" w:hAnsi="Arial" w:cs="Arial"/>
                <w:color w:val="auto"/>
                <w:sz w:val="18"/>
                <w:szCs w:val="18"/>
                <w:lang w:bidi="ar-SA"/>
              </w:rPr>
              <w:t>(</w:t>
            </w:r>
            <w:r w:rsidR="004C68E0" w:rsidRPr="007C4DB7">
              <w:rPr>
                <w:rFonts w:ascii="Arial" w:hAnsi="Arial" w:cs="Arial"/>
                <w:color w:val="auto"/>
                <w:sz w:val="18"/>
                <w:szCs w:val="18"/>
                <w:lang w:bidi="ar-SA"/>
              </w:rPr>
              <w:t>118,958,580</w:t>
            </w:r>
            <w:r w:rsidRPr="007C4DB7">
              <w:rPr>
                <w:rFonts w:ascii="Arial" w:hAnsi="Arial" w:cs="Arial"/>
                <w:color w:val="auto"/>
                <w:sz w:val="18"/>
                <w:szCs w:val="18"/>
                <w:lang w:bidi="ar-SA"/>
              </w:rPr>
              <w:t>)</w:t>
            </w:r>
          </w:p>
        </w:tc>
      </w:tr>
      <w:tr w:rsidR="004C68E0" w:rsidRPr="007C4DB7" w14:paraId="234E0F2E" w14:textId="77777777" w:rsidTr="002158C0">
        <w:tc>
          <w:tcPr>
            <w:tcW w:w="4896" w:type="dxa"/>
            <w:shd w:val="clear" w:color="auto" w:fill="auto"/>
          </w:tcPr>
          <w:p w14:paraId="09971272" w14:textId="4F809360" w:rsidR="004C68E0" w:rsidRPr="007C4DB7" w:rsidRDefault="004C68E0" w:rsidP="000F6E96">
            <w:pPr>
              <w:ind w:left="-49"/>
              <w:rPr>
                <w:rFonts w:ascii="Arial" w:hAnsi="Arial" w:cs="Arial"/>
                <w:sz w:val="18"/>
                <w:szCs w:val="18"/>
                <w:lang w:bidi="ar-SA"/>
              </w:rPr>
            </w:pPr>
            <w:r w:rsidRPr="007C4DB7">
              <w:rPr>
                <w:rFonts w:ascii="Arial" w:hAnsi="Arial" w:cs="Arial"/>
                <w:sz w:val="18"/>
                <w:szCs w:val="18"/>
                <w:lang w:bidi="ar-SA"/>
              </w:rPr>
              <w:t>Add: Costs of hedging deferred and recognised in OCI</w:t>
            </w:r>
          </w:p>
        </w:tc>
        <w:tc>
          <w:tcPr>
            <w:tcW w:w="1361" w:type="dxa"/>
            <w:shd w:val="clear" w:color="auto" w:fill="auto"/>
            <w:vAlign w:val="bottom"/>
          </w:tcPr>
          <w:p w14:paraId="03AB6686" w14:textId="050F302B" w:rsidR="004C68E0" w:rsidRPr="007C4DB7" w:rsidRDefault="004C68E0" w:rsidP="000F6E96">
            <w:pPr>
              <w:ind w:right="-72"/>
              <w:jc w:val="right"/>
              <w:rPr>
                <w:rFonts w:ascii="Arial" w:hAnsi="Arial" w:cs="Arial"/>
                <w:sz w:val="18"/>
                <w:szCs w:val="18"/>
                <w:lang w:bidi="ar-SA"/>
              </w:rPr>
            </w:pPr>
            <w:r w:rsidRPr="007C4DB7">
              <w:rPr>
                <w:rFonts w:ascii="Arial" w:hAnsi="Arial" w:cs="Arial"/>
                <w:color w:val="auto"/>
                <w:sz w:val="18"/>
                <w:szCs w:val="18"/>
                <w:lang w:bidi="ar-SA"/>
              </w:rPr>
              <w:t>37,553,360</w:t>
            </w:r>
          </w:p>
        </w:tc>
        <w:tc>
          <w:tcPr>
            <w:tcW w:w="1361" w:type="dxa"/>
            <w:shd w:val="clear" w:color="auto" w:fill="auto"/>
            <w:vAlign w:val="bottom"/>
          </w:tcPr>
          <w:p w14:paraId="6188E49D" w14:textId="77777777" w:rsidR="004C68E0" w:rsidRPr="007C4DB7" w:rsidRDefault="004C68E0" w:rsidP="000F6E96">
            <w:pPr>
              <w:ind w:right="-72"/>
              <w:jc w:val="right"/>
              <w:rPr>
                <w:rFonts w:ascii="Arial" w:hAnsi="Arial" w:cs="Arial"/>
                <w:sz w:val="18"/>
                <w:szCs w:val="18"/>
                <w:lang w:bidi="ar-SA"/>
              </w:rPr>
            </w:pPr>
            <w:r w:rsidRPr="007C4DB7">
              <w:rPr>
                <w:rFonts w:ascii="Arial" w:hAnsi="Arial" w:cs="Arial"/>
                <w:color w:val="auto"/>
                <w:sz w:val="18"/>
                <w:szCs w:val="18"/>
                <w:lang w:bidi="ar-SA"/>
              </w:rPr>
              <w:t>-</w:t>
            </w:r>
          </w:p>
        </w:tc>
        <w:tc>
          <w:tcPr>
            <w:tcW w:w="1361" w:type="dxa"/>
            <w:shd w:val="clear" w:color="auto" w:fill="auto"/>
            <w:vAlign w:val="bottom"/>
          </w:tcPr>
          <w:p w14:paraId="5BB7553E" w14:textId="4A3E3677" w:rsidR="004C68E0" w:rsidRPr="007C4DB7" w:rsidRDefault="004C68E0" w:rsidP="000F6E96">
            <w:pPr>
              <w:ind w:right="-72"/>
              <w:jc w:val="right"/>
              <w:rPr>
                <w:rFonts w:ascii="Arial" w:hAnsi="Arial" w:cs="Arial"/>
                <w:sz w:val="18"/>
                <w:szCs w:val="18"/>
                <w:lang w:bidi="ar-SA"/>
              </w:rPr>
            </w:pPr>
            <w:r w:rsidRPr="007C4DB7">
              <w:rPr>
                <w:rFonts w:ascii="Arial" w:hAnsi="Arial" w:cs="Arial"/>
                <w:color w:val="auto"/>
                <w:sz w:val="18"/>
                <w:szCs w:val="18"/>
                <w:lang w:bidi="ar-SA"/>
              </w:rPr>
              <w:t>37,553,360</w:t>
            </w:r>
          </w:p>
        </w:tc>
      </w:tr>
      <w:tr w:rsidR="004C68E0" w:rsidRPr="007C4DB7" w14:paraId="271174FF" w14:textId="77777777" w:rsidTr="002158C0">
        <w:tc>
          <w:tcPr>
            <w:tcW w:w="4896" w:type="dxa"/>
            <w:shd w:val="clear" w:color="auto" w:fill="auto"/>
          </w:tcPr>
          <w:p w14:paraId="04A92185" w14:textId="77777777" w:rsidR="004C68E0" w:rsidRPr="007C4DB7" w:rsidRDefault="004C68E0" w:rsidP="000F6E96">
            <w:pPr>
              <w:ind w:left="-49"/>
              <w:rPr>
                <w:rFonts w:ascii="Arial" w:hAnsi="Arial" w:cs="Arial"/>
                <w:sz w:val="18"/>
                <w:szCs w:val="18"/>
                <w:lang w:bidi="ar-SA"/>
              </w:rPr>
            </w:pPr>
            <w:r w:rsidRPr="007C4DB7">
              <w:rPr>
                <w:rFonts w:ascii="Arial" w:hAnsi="Arial" w:cs="Arial"/>
                <w:sz w:val="18"/>
                <w:szCs w:val="18"/>
                <w:lang w:bidi="ar-SA"/>
              </w:rPr>
              <w:t>(Less): Reclassification from OCI to profit or loss</w:t>
            </w:r>
          </w:p>
        </w:tc>
        <w:tc>
          <w:tcPr>
            <w:tcW w:w="1361" w:type="dxa"/>
            <w:shd w:val="clear" w:color="auto" w:fill="auto"/>
            <w:vAlign w:val="bottom"/>
          </w:tcPr>
          <w:p w14:paraId="67779B91" w14:textId="156DA63C" w:rsidR="004C68E0" w:rsidRPr="007C4DB7" w:rsidRDefault="002158C0" w:rsidP="000F6E96">
            <w:pPr>
              <w:ind w:right="-72"/>
              <w:jc w:val="right"/>
              <w:rPr>
                <w:rFonts w:ascii="Arial" w:hAnsi="Arial" w:cs="Arial"/>
                <w:sz w:val="18"/>
                <w:szCs w:val="18"/>
                <w:lang w:bidi="ar-SA"/>
              </w:rPr>
            </w:pPr>
            <w:r w:rsidRPr="007C4DB7">
              <w:rPr>
                <w:rFonts w:ascii="Arial" w:hAnsi="Arial" w:cs="Arial"/>
                <w:color w:val="auto"/>
                <w:sz w:val="18"/>
                <w:szCs w:val="18"/>
                <w:lang w:bidi="ar-SA"/>
              </w:rPr>
              <w:t>(</w:t>
            </w:r>
            <w:r w:rsidR="004C68E0" w:rsidRPr="007C4DB7">
              <w:rPr>
                <w:rFonts w:ascii="Arial" w:hAnsi="Arial" w:cs="Arial"/>
                <w:color w:val="auto"/>
                <w:sz w:val="18"/>
                <w:szCs w:val="18"/>
                <w:lang w:bidi="ar-SA"/>
              </w:rPr>
              <w:t>190,152</w:t>
            </w:r>
            <w:r w:rsidRPr="007C4DB7">
              <w:rPr>
                <w:rFonts w:ascii="Arial" w:hAnsi="Arial" w:cs="Arial"/>
                <w:color w:val="auto"/>
                <w:sz w:val="18"/>
                <w:szCs w:val="18"/>
                <w:lang w:bidi="ar-SA"/>
              </w:rPr>
              <w:t>)</w:t>
            </w:r>
          </w:p>
        </w:tc>
        <w:tc>
          <w:tcPr>
            <w:tcW w:w="1361" w:type="dxa"/>
            <w:shd w:val="clear" w:color="auto" w:fill="auto"/>
            <w:vAlign w:val="bottom"/>
          </w:tcPr>
          <w:p w14:paraId="729808FA" w14:textId="7F167E68" w:rsidR="004C68E0" w:rsidRPr="007C4DB7" w:rsidRDefault="004C68E0" w:rsidP="000F6E96">
            <w:pPr>
              <w:ind w:right="-72"/>
              <w:jc w:val="right"/>
              <w:rPr>
                <w:rFonts w:ascii="Arial" w:hAnsi="Arial" w:cs="Arial"/>
                <w:sz w:val="18"/>
                <w:szCs w:val="18"/>
                <w:lang w:bidi="ar-SA"/>
              </w:rPr>
            </w:pPr>
            <w:r w:rsidRPr="007C4DB7">
              <w:rPr>
                <w:rFonts w:ascii="Arial" w:hAnsi="Arial" w:cs="Arial"/>
                <w:sz w:val="18"/>
                <w:szCs w:val="18"/>
                <w:lang w:bidi="ar-SA"/>
              </w:rPr>
              <w:t>148,267,654</w:t>
            </w:r>
          </w:p>
        </w:tc>
        <w:tc>
          <w:tcPr>
            <w:tcW w:w="1361" w:type="dxa"/>
            <w:shd w:val="clear" w:color="auto" w:fill="auto"/>
            <w:vAlign w:val="bottom"/>
          </w:tcPr>
          <w:p w14:paraId="4D9D4FF6" w14:textId="07BFC7E0" w:rsidR="004C68E0" w:rsidRPr="007C4DB7" w:rsidRDefault="004C68E0" w:rsidP="000F6E96">
            <w:pPr>
              <w:ind w:right="-72"/>
              <w:jc w:val="right"/>
              <w:rPr>
                <w:rFonts w:ascii="Arial" w:hAnsi="Arial" w:cs="Arial"/>
                <w:sz w:val="18"/>
                <w:szCs w:val="18"/>
                <w:lang w:bidi="ar-SA"/>
              </w:rPr>
            </w:pPr>
            <w:r w:rsidRPr="007C4DB7">
              <w:rPr>
                <w:rFonts w:ascii="Arial" w:hAnsi="Arial" w:cs="Arial"/>
                <w:sz w:val="18"/>
                <w:szCs w:val="18"/>
                <w:lang w:bidi="ar-SA"/>
              </w:rPr>
              <w:t>148,077,502</w:t>
            </w:r>
          </w:p>
        </w:tc>
      </w:tr>
      <w:tr w:rsidR="004C68E0" w:rsidRPr="007C4DB7" w14:paraId="3105D69A" w14:textId="77777777" w:rsidTr="002158C0">
        <w:tc>
          <w:tcPr>
            <w:tcW w:w="4896" w:type="dxa"/>
            <w:shd w:val="clear" w:color="auto" w:fill="auto"/>
          </w:tcPr>
          <w:p w14:paraId="63C2324D" w14:textId="77777777" w:rsidR="004C68E0" w:rsidRPr="007C4DB7" w:rsidRDefault="004C68E0" w:rsidP="000F6E96">
            <w:pPr>
              <w:ind w:left="-49"/>
              <w:rPr>
                <w:rFonts w:ascii="Arial" w:hAnsi="Arial" w:cs="Arial"/>
                <w:sz w:val="18"/>
                <w:szCs w:val="18"/>
                <w:lang w:bidi="ar-SA"/>
              </w:rPr>
            </w:pPr>
            <w:r w:rsidRPr="007C4DB7">
              <w:rPr>
                <w:rFonts w:ascii="Arial" w:hAnsi="Arial" w:cs="Arial"/>
                <w:sz w:val="18"/>
                <w:szCs w:val="18"/>
                <w:lang w:bidi="ar-SA"/>
              </w:rPr>
              <w:t>(Less): Deferred tax</w:t>
            </w:r>
          </w:p>
        </w:tc>
        <w:tc>
          <w:tcPr>
            <w:tcW w:w="1361" w:type="dxa"/>
            <w:tcBorders>
              <w:bottom w:val="single" w:sz="4" w:space="0" w:color="auto"/>
            </w:tcBorders>
            <w:shd w:val="clear" w:color="auto" w:fill="auto"/>
            <w:vAlign w:val="bottom"/>
          </w:tcPr>
          <w:p w14:paraId="2C10A1BF" w14:textId="4C458232" w:rsidR="004C68E0" w:rsidRPr="007C4DB7" w:rsidRDefault="002158C0" w:rsidP="000F6E96">
            <w:pPr>
              <w:ind w:right="-72"/>
              <w:jc w:val="right"/>
              <w:rPr>
                <w:rFonts w:ascii="Arial" w:hAnsi="Arial" w:cs="Arial"/>
                <w:sz w:val="18"/>
                <w:szCs w:val="18"/>
                <w:lang w:bidi="ar-SA"/>
              </w:rPr>
            </w:pPr>
            <w:r w:rsidRPr="007C4DB7">
              <w:rPr>
                <w:rFonts w:ascii="Arial" w:hAnsi="Arial" w:cs="Arial"/>
                <w:sz w:val="18"/>
                <w:szCs w:val="18"/>
                <w:lang w:bidi="ar-SA"/>
              </w:rPr>
              <w:t>(</w:t>
            </w:r>
            <w:r w:rsidR="004C68E0" w:rsidRPr="007C4DB7">
              <w:rPr>
                <w:rFonts w:ascii="Arial" w:hAnsi="Arial" w:cs="Arial"/>
                <w:sz w:val="18"/>
                <w:szCs w:val="18"/>
                <w:lang w:bidi="ar-SA"/>
              </w:rPr>
              <w:t>7,510,672</w:t>
            </w:r>
            <w:r w:rsidRPr="007C4DB7">
              <w:rPr>
                <w:rFonts w:ascii="Arial" w:hAnsi="Arial" w:cs="Arial"/>
                <w:sz w:val="18"/>
                <w:szCs w:val="18"/>
                <w:lang w:bidi="ar-SA"/>
              </w:rPr>
              <w:t>)</w:t>
            </w:r>
          </w:p>
        </w:tc>
        <w:tc>
          <w:tcPr>
            <w:tcW w:w="1361" w:type="dxa"/>
            <w:tcBorders>
              <w:bottom w:val="single" w:sz="4" w:space="0" w:color="auto"/>
            </w:tcBorders>
            <w:shd w:val="clear" w:color="auto" w:fill="auto"/>
            <w:vAlign w:val="bottom"/>
          </w:tcPr>
          <w:p w14:paraId="1519D3D6" w14:textId="26C370E9" w:rsidR="004C68E0" w:rsidRPr="007C4DB7" w:rsidRDefault="002158C0" w:rsidP="000F6E96">
            <w:pPr>
              <w:ind w:right="-72"/>
              <w:jc w:val="right"/>
              <w:rPr>
                <w:rFonts w:ascii="Arial" w:hAnsi="Arial" w:cs="Arial"/>
                <w:sz w:val="18"/>
                <w:szCs w:val="18"/>
                <w:lang w:bidi="ar-SA"/>
              </w:rPr>
            </w:pPr>
            <w:r w:rsidRPr="007C4DB7">
              <w:rPr>
                <w:rFonts w:ascii="Arial" w:hAnsi="Arial" w:cs="Arial"/>
                <w:sz w:val="18"/>
                <w:szCs w:val="18"/>
                <w:lang w:bidi="ar-SA"/>
              </w:rPr>
              <w:t>(</w:t>
            </w:r>
            <w:r w:rsidR="004C68E0" w:rsidRPr="007C4DB7">
              <w:rPr>
                <w:rFonts w:ascii="Arial" w:hAnsi="Arial" w:cs="Arial"/>
                <w:sz w:val="18"/>
                <w:szCs w:val="18"/>
                <w:lang w:bidi="ar-SA"/>
              </w:rPr>
              <w:t>7,541,904</w:t>
            </w:r>
            <w:r w:rsidRPr="007C4DB7">
              <w:rPr>
                <w:rFonts w:ascii="Arial" w:hAnsi="Arial" w:cs="Arial"/>
                <w:sz w:val="18"/>
                <w:szCs w:val="18"/>
                <w:lang w:bidi="ar-SA"/>
              </w:rPr>
              <w:t>)</w:t>
            </w:r>
          </w:p>
        </w:tc>
        <w:tc>
          <w:tcPr>
            <w:tcW w:w="1361" w:type="dxa"/>
            <w:tcBorders>
              <w:bottom w:val="single" w:sz="4" w:space="0" w:color="auto"/>
            </w:tcBorders>
            <w:shd w:val="clear" w:color="auto" w:fill="auto"/>
            <w:vAlign w:val="bottom"/>
          </w:tcPr>
          <w:p w14:paraId="1AE07C1B" w14:textId="57EBD64D" w:rsidR="004C68E0" w:rsidRPr="007C4DB7" w:rsidRDefault="002158C0" w:rsidP="000F6E96">
            <w:pPr>
              <w:ind w:right="-72"/>
              <w:jc w:val="right"/>
              <w:rPr>
                <w:rFonts w:ascii="Arial" w:hAnsi="Arial" w:cs="Arial"/>
                <w:sz w:val="18"/>
                <w:szCs w:val="18"/>
                <w:lang w:bidi="ar-SA"/>
              </w:rPr>
            </w:pPr>
            <w:r w:rsidRPr="007C4DB7">
              <w:rPr>
                <w:rFonts w:ascii="Arial" w:hAnsi="Arial" w:cs="Arial"/>
                <w:sz w:val="18"/>
                <w:szCs w:val="18"/>
                <w:lang w:bidi="ar-SA"/>
              </w:rPr>
              <w:t>(</w:t>
            </w:r>
            <w:r w:rsidR="004C68E0" w:rsidRPr="007C4DB7">
              <w:rPr>
                <w:rFonts w:ascii="Arial" w:hAnsi="Arial" w:cs="Arial"/>
                <w:sz w:val="18"/>
                <w:szCs w:val="18"/>
                <w:lang w:bidi="ar-SA"/>
              </w:rPr>
              <w:t>15,052,576</w:t>
            </w:r>
            <w:r w:rsidRPr="007C4DB7">
              <w:rPr>
                <w:rFonts w:ascii="Arial" w:hAnsi="Arial" w:cs="Arial"/>
                <w:sz w:val="18"/>
                <w:szCs w:val="18"/>
                <w:lang w:bidi="ar-SA"/>
              </w:rPr>
              <w:t>)</w:t>
            </w:r>
          </w:p>
        </w:tc>
      </w:tr>
      <w:tr w:rsidR="004C68E0" w:rsidRPr="007C4DB7" w14:paraId="69F23A75" w14:textId="77777777" w:rsidTr="002158C0">
        <w:tc>
          <w:tcPr>
            <w:tcW w:w="4896" w:type="dxa"/>
            <w:shd w:val="clear" w:color="auto" w:fill="auto"/>
          </w:tcPr>
          <w:p w14:paraId="48068DAA" w14:textId="77777777" w:rsidR="004C68E0" w:rsidRPr="007C4DB7" w:rsidRDefault="004C68E0" w:rsidP="000F6E96">
            <w:pPr>
              <w:ind w:left="-49"/>
              <w:rPr>
                <w:rFonts w:ascii="Arial" w:hAnsi="Arial" w:cs="Arial"/>
                <w:sz w:val="18"/>
                <w:szCs w:val="18"/>
                <w:lang w:bidi="ar-SA"/>
              </w:rPr>
            </w:pPr>
          </w:p>
        </w:tc>
        <w:tc>
          <w:tcPr>
            <w:tcW w:w="1361" w:type="dxa"/>
            <w:tcBorders>
              <w:top w:val="single" w:sz="4" w:space="0" w:color="auto"/>
            </w:tcBorders>
            <w:shd w:val="clear" w:color="auto" w:fill="auto"/>
            <w:vAlign w:val="bottom"/>
          </w:tcPr>
          <w:p w14:paraId="3E7583AE" w14:textId="77777777" w:rsidR="004C68E0" w:rsidRPr="007C4DB7" w:rsidRDefault="004C68E0" w:rsidP="000F6E96">
            <w:pPr>
              <w:ind w:right="-72"/>
              <w:jc w:val="right"/>
              <w:rPr>
                <w:rFonts w:ascii="Arial" w:hAnsi="Arial" w:cs="Arial"/>
                <w:sz w:val="18"/>
                <w:szCs w:val="18"/>
                <w:lang w:bidi="ar-SA"/>
              </w:rPr>
            </w:pPr>
          </w:p>
        </w:tc>
        <w:tc>
          <w:tcPr>
            <w:tcW w:w="1361" w:type="dxa"/>
            <w:tcBorders>
              <w:top w:val="single" w:sz="4" w:space="0" w:color="auto"/>
            </w:tcBorders>
            <w:shd w:val="clear" w:color="auto" w:fill="auto"/>
            <w:vAlign w:val="bottom"/>
          </w:tcPr>
          <w:p w14:paraId="3D498AA5" w14:textId="77777777" w:rsidR="004C68E0" w:rsidRPr="007C4DB7" w:rsidRDefault="004C68E0" w:rsidP="000F6E96">
            <w:pPr>
              <w:ind w:right="-72"/>
              <w:jc w:val="right"/>
              <w:rPr>
                <w:rFonts w:ascii="Arial" w:hAnsi="Arial" w:cs="Arial"/>
                <w:sz w:val="18"/>
                <w:szCs w:val="18"/>
                <w:lang w:bidi="ar-SA"/>
              </w:rPr>
            </w:pPr>
          </w:p>
        </w:tc>
        <w:tc>
          <w:tcPr>
            <w:tcW w:w="1361" w:type="dxa"/>
            <w:tcBorders>
              <w:top w:val="single" w:sz="4" w:space="0" w:color="auto"/>
            </w:tcBorders>
            <w:shd w:val="clear" w:color="auto" w:fill="auto"/>
            <w:vAlign w:val="bottom"/>
          </w:tcPr>
          <w:p w14:paraId="4958AD03" w14:textId="77777777" w:rsidR="004C68E0" w:rsidRPr="007C4DB7" w:rsidRDefault="004C68E0" w:rsidP="000F6E96">
            <w:pPr>
              <w:ind w:right="-72"/>
              <w:jc w:val="right"/>
              <w:rPr>
                <w:rFonts w:ascii="Arial" w:hAnsi="Arial" w:cs="Arial"/>
                <w:sz w:val="18"/>
                <w:szCs w:val="18"/>
                <w:lang w:bidi="ar-SA"/>
              </w:rPr>
            </w:pPr>
          </w:p>
        </w:tc>
      </w:tr>
      <w:bookmarkEnd w:id="27"/>
      <w:tr w:rsidR="004C68E0" w:rsidRPr="007C4DB7" w14:paraId="799B76B4" w14:textId="77777777" w:rsidTr="002158C0">
        <w:tc>
          <w:tcPr>
            <w:tcW w:w="4896" w:type="dxa"/>
            <w:shd w:val="clear" w:color="auto" w:fill="auto"/>
          </w:tcPr>
          <w:p w14:paraId="0CB989B3" w14:textId="77777777" w:rsidR="004C68E0" w:rsidRPr="007C4DB7" w:rsidRDefault="004C68E0" w:rsidP="000F6E96">
            <w:pPr>
              <w:ind w:left="-49"/>
              <w:rPr>
                <w:rFonts w:ascii="Arial" w:hAnsi="Arial" w:cs="Arial"/>
                <w:b/>
                <w:bCs/>
                <w:sz w:val="18"/>
                <w:szCs w:val="18"/>
                <w:lang w:bidi="ar-SA"/>
              </w:rPr>
            </w:pPr>
            <w:r w:rsidRPr="007C4DB7">
              <w:rPr>
                <w:rFonts w:ascii="Arial" w:hAnsi="Arial" w:cs="Arial"/>
                <w:b/>
                <w:bCs/>
                <w:sz w:val="18"/>
                <w:szCs w:val="18"/>
                <w:lang w:bidi="ar-SA"/>
              </w:rPr>
              <w:t>Closing balance 31 December 2020</w:t>
            </w:r>
          </w:p>
        </w:tc>
        <w:tc>
          <w:tcPr>
            <w:tcW w:w="1361" w:type="dxa"/>
            <w:tcBorders>
              <w:bottom w:val="single" w:sz="4" w:space="0" w:color="auto"/>
            </w:tcBorders>
            <w:shd w:val="clear" w:color="auto" w:fill="auto"/>
            <w:vAlign w:val="bottom"/>
          </w:tcPr>
          <w:p w14:paraId="44E460C8" w14:textId="77777777" w:rsidR="004C68E0" w:rsidRPr="007C4DB7" w:rsidRDefault="004C68E0" w:rsidP="000F6E96">
            <w:pPr>
              <w:ind w:right="-72"/>
              <w:jc w:val="right"/>
              <w:rPr>
                <w:rFonts w:ascii="Arial" w:eastAsia="Calibri" w:hAnsi="Arial" w:cs="Arial"/>
                <w:b/>
                <w:bCs/>
                <w:sz w:val="18"/>
                <w:szCs w:val="18"/>
                <w:lang w:bidi="ar-SA"/>
              </w:rPr>
            </w:pPr>
            <w:r w:rsidRPr="007C4DB7">
              <w:rPr>
                <w:rFonts w:ascii="Arial" w:eastAsia="Calibri" w:hAnsi="Arial" w:cs="Arial"/>
                <w:b/>
                <w:bCs/>
                <w:sz w:val="18"/>
                <w:szCs w:val="18"/>
                <w:lang w:bidi="ar-SA"/>
              </w:rPr>
              <w:t>-</w:t>
            </w:r>
          </w:p>
        </w:tc>
        <w:tc>
          <w:tcPr>
            <w:tcW w:w="1361" w:type="dxa"/>
            <w:tcBorders>
              <w:bottom w:val="single" w:sz="4" w:space="0" w:color="auto"/>
            </w:tcBorders>
            <w:shd w:val="clear" w:color="auto" w:fill="auto"/>
            <w:vAlign w:val="bottom"/>
          </w:tcPr>
          <w:p w14:paraId="0861C0CF" w14:textId="77777777" w:rsidR="004C68E0" w:rsidRPr="007C4DB7" w:rsidRDefault="004C68E0" w:rsidP="000F6E96">
            <w:pPr>
              <w:ind w:right="-72"/>
              <w:jc w:val="right"/>
              <w:rPr>
                <w:rFonts w:ascii="Arial" w:eastAsia="Calibri" w:hAnsi="Arial" w:cs="Arial"/>
                <w:b/>
                <w:bCs/>
                <w:sz w:val="18"/>
                <w:szCs w:val="18"/>
                <w:lang w:bidi="ar-SA"/>
              </w:rPr>
            </w:pPr>
            <w:r w:rsidRPr="007C4DB7">
              <w:rPr>
                <w:rFonts w:ascii="Arial" w:eastAsia="Calibri" w:hAnsi="Arial" w:cs="Arial"/>
                <w:b/>
                <w:bCs/>
                <w:sz w:val="18"/>
                <w:szCs w:val="18"/>
                <w:lang w:bidi="ar-SA"/>
              </w:rPr>
              <w:t>-</w:t>
            </w:r>
          </w:p>
        </w:tc>
        <w:tc>
          <w:tcPr>
            <w:tcW w:w="1361" w:type="dxa"/>
            <w:tcBorders>
              <w:bottom w:val="single" w:sz="4" w:space="0" w:color="auto"/>
            </w:tcBorders>
            <w:shd w:val="clear" w:color="auto" w:fill="auto"/>
            <w:vAlign w:val="bottom"/>
          </w:tcPr>
          <w:p w14:paraId="292E8B1C" w14:textId="77777777" w:rsidR="004C68E0" w:rsidRPr="007C4DB7" w:rsidRDefault="004C68E0" w:rsidP="000F6E96">
            <w:pPr>
              <w:ind w:right="-72"/>
              <w:jc w:val="right"/>
              <w:rPr>
                <w:rFonts w:ascii="Arial" w:eastAsia="Calibri" w:hAnsi="Arial" w:cs="Arial"/>
                <w:b/>
                <w:bCs/>
                <w:sz w:val="18"/>
                <w:szCs w:val="18"/>
                <w:lang w:bidi="ar-SA"/>
              </w:rPr>
            </w:pPr>
            <w:r w:rsidRPr="007C4DB7">
              <w:rPr>
                <w:rFonts w:ascii="Arial" w:eastAsia="Calibri" w:hAnsi="Arial" w:cs="Arial"/>
                <w:b/>
                <w:bCs/>
                <w:sz w:val="18"/>
                <w:szCs w:val="18"/>
                <w:lang w:bidi="ar-SA"/>
              </w:rPr>
              <w:t>-</w:t>
            </w:r>
          </w:p>
        </w:tc>
      </w:tr>
      <w:tr w:rsidR="004C68E0" w:rsidRPr="007C4DB7" w14:paraId="4A87576A" w14:textId="77777777" w:rsidTr="002158C0">
        <w:tc>
          <w:tcPr>
            <w:tcW w:w="4896" w:type="dxa"/>
            <w:shd w:val="clear" w:color="auto" w:fill="auto"/>
          </w:tcPr>
          <w:p w14:paraId="5C25C6CF" w14:textId="77777777" w:rsidR="004C68E0" w:rsidRPr="007C4DB7" w:rsidRDefault="004C68E0" w:rsidP="000F6E96">
            <w:pPr>
              <w:ind w:left="-49"/>
              <w:rPr>
                <w:rFonts w:ascii="Arial" w:hAnsi="Arial" w:cs="Arial"/>
                <w:b/>
                <w:bCs/>
                <w:sz w:val="18"/>
                <w:szCs w:val="18"/>
                <w:lang w:bidi="ar-SA"/>
              </w:rPr>
            </w:pPr>
          </w:p>
        </w:tc>
        <w:tc>
          <w:tcPr>
            <w:tcW w:w="1361" w:type="dxa"/>
            <w:shd w:val="clear" w:color="auto" w:fill="auto"/>
            <w:vAlign w:val="bottom"/>
          </w:tcPr>
          <w:p w14:paraId="3048D0F0" w14:textId="77777777" w:rsidR="004C68E0" w:rsidRPr="007C4DB7" w:rsidRDefault="004C68E0" w:rsidP="000F6E96">
            <w:pPr>
              <w:ind w:right="-72"/>
              <w:jc w:val="right"/>
              <w:rPr>
                <w:rFonts w:ascii="Arial" w:eastAsia="Calibri" w:hAnsi="Arial" w:cs="Arial"/>
                <w:b/>
                <w:bCs/>
                <w:sz w:val="18"/>
                <w:szCs w:val="18"/>
                <w:lang w:bidi="ar-SA"/>
              </w:rPr>
            </w:pPr>
          </w:p>
        </w:tc>
        <w:tc>
          <w:tcPr>
            <w:tcW w:w="1361" w:type="dxa"/>
            <w:shd w:val="clear" w:color="auto" w:fill="auto"/>
            <w:vAlign w:val="bottom"/>
          </w:tcPr>
          <w:p w14:paraId="74844394" w14:textId="77777777" w:rsidR="004C68E0" w:rsidRPr="007C4DB7" w:rsidRDefault="004C68E0" w:rsidP="000F6E96">
            <w:pPr>
              <w:ind w:right="-72"/>
              <w:jc w:val="right"/>
              <w:rPr>
                <w:rFonts w:ascii="Arial" w:eastAsia="Calibri" w:hAnsi="Arial" w:cs="Arial"/>
                <w:b/>
                <w:bCs/>
                <w:sz w:val="18"/>
                <w:szCs w:val="18"/>
                <w:lang w:bidi="ar-SA"/>
              </w:rPr>
            </w:pPr>
          </w:p>
        </w:tc>
        <w:tc>
          <w:tcPr>
            <w:tcW w:w="1361" w:type="dxa"/>
            <w:shd w:val="clear" w:color="auto" w:fill="auto"/>
            <w:vAlign w:val="bottom"/>
          </w:tcPr>
          <w:p w14:paraId="11216E0B" w14:textId="77777777" w:rsidR="004C68E0" w:rsidRPr="007C4DB7" w:rsidRDefault="004C68E0" w:rsidP="000F6E96">
            <w:pPr>
              <w:ind w:right="-72"/>
              <w:jc w:val="right"/>
              <w:rPr>
                <w:rFonts w:ascii="Arial" w:eastAsia="Calibri" w:hAnsi="Arial" w:cs="Arial"/>
                <w:b/>
                <w:bCs/>
                <w:sz w:val="18"/>
                <w:szCs w:val="18"/>
                <w:lang w:bidi="ar-SA"/>
              </w:rPr>
            </w:pPr>
          </w:p>
        </w:tc>
      </w:tr>
      <w:tr w:rsidR="004C68E0" w:rsidRPr="007C4DB7" w14:paraId="7293181B" w14:textId="77777777" w:rsidTr="00AD205E">
        <w:tc>
          <w:tcPr>
            <w:tcW w:w="4896" w:type="dxa"/>
            <w:shd w:val="clear" w:color="auto" w:fill="auto"/>
          </w:tcPr>
          <w:p w14:paraId="453158EC" w14:textId="77777777" w:rsidR="004C68E0" w:rsidRPr="007C4DB7" w:rsidRDefault="004C68E0" w:rsidP="000F6E96">
            <w:pPr>
              <w:ind w:left="-49"/>
              <w:rPr>
                <w:rFonts w:ascii="Arial" w:hAnsi="Arial" w:cs="Arial"/>
                <w:sz w:val="18"/>
                <w:szCs w:val="18"/>
                <w:lang w:bidi="ar-SA"/>
              </w:rPr>
            </w:pPr>
            <w:r w:rsidRPr="007C4DB7">
              <w:rPr>
                <w:rFonts w:ascii="Arial" w:hAnsi="Arial" w:cs="Arial"/>
                <w:b/>
                <w:bCs/>
                <w:sz w:val="18"/>
                <w:szCs w:val="18"/>
                <w:lang w:bidi="ar-SA"/>
              </w:rPr>
              <w:t xml:space="preserve">Opening balance 1 January 2021 </w:t>
            </w:r>
          </w:p>
        </w:tc>
        <w:tc>
          <w:tcPr>
            <w:tcW w:w="1361" w:type="dxa"/>
            <w:shd w:val="clear" w:color="auto" w:fill="FAFAFA"/>
            <w:vAlign w:val="bottom"/>
          </w:tcPr>
          <w:p w14:paraId="112D204B" w14:textId="77777777" w:rsidR="004C68E0" w:rsidRPr="007C4DB7" w:rsidRDefault="004C68E0" w:rsidP="000F6E96">
            <w:pPr>
              <w:ind w:right="-72"/>
              <w:jc w:val="right"/>
              <w:rPr>
                <w:rFonts w:ascii="Arial" w:hAnsi="Arial" w:cs="Arial"/>
                <w:sz w:val="18"/>
                <w:szCs w:val="18"/>
                <w:lang w:bidi="ar-SA"/>
              </w:rPr>
            </w:pPr>
            <w:r w:rsidRPr="007C4DB7">
              <w:rPr>
                <w:rFonts w:ascii="Arial" w:hAnsi="Arial" w:cs="Arial"/>
                <w:color w:val="auto"/>
                <w:sz w:val="18"/>
                <w:szCs w:val="18"/>
                <w:lang w:bidi="ar-SA"/>
              </w:rPr>
              <w:t>-</w:t>
            </w:r>
          </w:p>
        </w:tc>
        <w:tc>
          <w:tcPr>
            <w:tcW w:w="1361" w:type="dxa"/>
            <w:shd w:val="clear" w:color="auto" w:fill="FAFAFA"/>
            <w:vAlign w:val="bottom"/>
          </w:tcPr>
          <w:p w14:paraId="0B3C8676" w14:textId="77777777" w:rsidR="004C68E0" w:rsidRPr="007C4DB7" w:rsidRDefault="004C68E0" w:rsidP="000F6E96">
            <w:pPr>
              <w:ind w:right="-72"/>
              <w:jc w:val="right"/>
              <w:rPr>
                <w:rFonts w:ascii="Arial" w:hAnsi="Arial" w:cs="Arial"/>
                <w:sz w:val="18"/>
                <w:szCs w:val="18"/>
                <w:lang w:bidi="ar-SA"/>
              </w:rPr>
            </w:pPr>
            <w:r w:rsidRPr="007C4DB7">
              <w:rPr>
                <w:rFonts w:ascii="Arial" w:hAnsi="Arial" w:cs="Arial"/>
                <w:color w:val="auto"/>
                <w:sz w:val="18"/>
                <w:szCs w:val="18"/>
                <w:lang w:bidi="ar-SA"/>
              </w:rPr>
              <w:t>-</w:t>
            </w:r>
          </w:p>
        </w:tc>
        <w:tc>
          <w:tcPr>
            <w:tcW w:w="1361" w:type="dxa"/>
            <w:shd w:val="clear" w:color="auto" w:fill="FAFAFA"/>
            <w:vAlign w:val="bottom"/>
          </w:tcPr>
          <w:p w14:paraId="2BFF0C99" w14:textId="77777777" w:rsidR="004C68E0" w:rsidRPr="007C4DB7" w:rsidRDefault="004C68E0" w:rsidP="000F6E96">
            <w:pPr>
              <w:ind w:right="-72"/>
              <w:jc w:val="right"/>
              <w:rPr>
                <w:rFonts w:ascii="Arial" w:hAnsi="Arial" w:cs="Arial"/>
                <w:sz w:val="18"/>
                <w:szCs w:val="18"/>
                <w:lang w:bidi="ar-SA"/>
              </w:rPr>
            </w:pPr>
            <w:r w:rsidRPr="007C4DB7">
              <w:rPr>
                <w:rFonts w:ascii="Arial" w:hAnsi="Arial" w:cs="Arial"/>
                <w:color w:val="auto"/>
                <w:sz w:val="18"/>
                <w:szCs w:val="18"/>
                <w:lang w:bidi="ar-SA"/>
              </w:rPr>
              <w:t>-</w:t>
            </w:r>
          </w:p>
        </w:tc>
      </w:tr>
      <w:tr w:rsidR="004C68E0" w:rsidRPr="007C4DB7" w14:paraId="4D78BDD7" w14:textId="77777777" w:rsidTr="00AD205E">
        <w:tc>
          <w:tcPr>
            <w:tcW w:w="4896" w:type="dxa"/>
            <w:shd w:val="clear" w:color="auto" w:fill="auto"/>
          </w:tcPr>
          <w:p w14:paraId="1010AB70" w14:textId="66666077" w:rsidR="004C68E0" w:rsidRPr="007C4DB7" w:rsidRDefault="004C68E0" w:rsidP="000F6E96">
            <w:pPr>
              <w:ind w:left="-49"/>
              <w:rPr>
                <w:rFonts w:ascii="Arial" w:hAnsi="Arial" w:cs="Arial"/>
                <w:sz w:val="18"/>
                <w:szCs w:val="18"/>
                <w:lang w:bidi="ar-SA"/>
              </w:rPr>
            </w:pPr>
            <w:r w:rsidRPr="007C4DB7">
              <w:rPr>
                <w:rFonts w:ascii="Arial" w:hAnsi="Arial" w:cs="Arial"/>
                <w:sz w:val="18"/>
                <w:szCs w:val="18"/>
                <w:lang w:bidi="ar-SA"/>
              </w:rPr>
              <w:t>Add: Change in fair value of hedging instrument</w:t>
            </w:r>
          </w:p>
          <w:p w14:paraId="6A8DA341" w14:textId="01CED851" w:rsidR="004C68E0" w:rsidRPr="007C4DB7" w:rsidRDefault="004C68E0" w:rsidP="000F6E96">
            <w:pPr>
              <w:ind w:left="-49"/>
              <w:rPr>
                <w:rFonts w:ascii="Arial" w:hAnsi="Arial" w:cs="Arial"/>
                <w:sz w:val="18"/>
                <w:szCs w:val="18"/>
                <w:lang w:bidi="ar-SA"/>
              </w:rPr>
            </w:pPr>
            <w:r w:rsidRPr="007C4DB7">
              <w:rPr>
                <w:rFonts w:ascii="Arial" w:hAnsi="Arial" w:cs="Arial"/>
                <w:sz w:val="18"/>
                <w:szCs w:val="18"/>
                <w:lang w:bidi="ar-SA"/>
              </w:rPr>
              <w:t xml:space="preserve">           </w:t>
            </w:r>
            <w:r w:rsidR="0076513B">
              <w:rPr>
                <w:rFonts w:ascii="Arial" w:hAnsi="Arial" w:cs="Arial"/>
                <w:sz w:val="18"/>
                <w:szCs w:val="18"/>
                <w:lang w:bidi="ar-SA"/>
              </w:rPr>
              <w:t xml:space="preserve"> </w:t>
            </w:r>
            <w:r w:rsidRPr="007C4DB7">
              <w:rPr>
                <w:rFonts w:ascii="Arial" w:hAnsi="Arial" w:cs="Arial"/>
                <w:sz w:val="18"/>
                <w:szCs w:val="18"/>
                <w:lang w:bidi="ar-SA"/>
              </w:rPr>
              <w:t>recognised in OCI</w:t>
            </w:r>
          </w:p>
        </w:tc>
        <w:tc>
          <w:tcPr>
            <w:tcW w:w="1361" w:type="dxa"/>
            <w:shd w:val="clear" w:color="auto" w:fill="FAFAFA"/>
            <w:vAlign w:val="bottom"/>
          </w:tcPr>
          <w:p w14:paraId="56BCDDF6" w14:textId="77777777" w:rsidR="004C68E0" w:rsidRPr="007C4DB7" w:rsidRDefault="004C68E0" w:rsidP="000F6E96">
            <w:pPr>
              <w:ind w:right="-72"/>
              <w:jc w:val="right"/>
              <w:rPr>
                <w:rFonts w:ascii="Arial" w:hAnsi="Arial" w:cs="Arial"/>
                <w:sz w:val="18"/>
                <w:szCs w:val="18"/>
                <w:lang w:bidi="ar-SA"/>
              </w:rPr>
            </w:pPr>
            <w:r w:rsidRPr="007C4DB7">
              <w:rPr>
                <w:rFonts w:ascii="Arial" w:hAnsi="Arial" w:cs="Arial"/>
                <w:color w:val="auto"/>
                <w:sz w:val="18"/>
                <w:szCs w:val="18"/>
                <w:lang w:bidi="ar-SA"/>
              </w:rPr>
              <w:t>-</w:t>
            </w:r>
          </w:p>
        </w:tc>
        <w:tc>
          <w:tcPr>
            <w:tcW w:w="1361" w:type="dxa"/>
            <w:shd w:val="clear" w:color="auto" w:fill="FAFAFA"/>
            <w:vAlign w:val="bottom"/>
          </w:tcPr>
          <w:p w14:paraId="269C0F0B" w14:textId="77777777" w:rsidR="004C68E0" w:rsidRPr="007C4DB7" w:rsidRDefault="004C68E0" w:rsidP="000F6E96">
            <w:pPr>
              <w:ind w:right="-72"/>
              <w:jc w:val="right"/>
              <w:rPr>
                <w:rFonts w:ascii="Arial" w:hAnsi="Arial" w:cs="Arial"/>
                <w:sz w:val="18"/>
                <w:szCs w:val="18"/>
                <w:lang w:bidi="ar-SA"/>
              </w:rPr>
            </w:pPr>
            <w:r w:rsidRPr="007C4DB7">
              <w:rPr>
                <w:rFonts w:ascii="Arial" w:hAnsi="Arial" w:cs="Arial"/>
                <w:color w:val="auto"/>
                <w:sz w:val="18"/>
                <w:szCs w:val="18"/>
                <w:lang w:bidi="ar-SA"/>
              </w:rPr>
              <w:t>-</w:t>
            </w:r>
          </w:p>
        </w:tc>
        <w:tc>
          <w:tcPr>
            <w:tcW w:w="1361" w:type="dxa"/>
            <w:shd w:val="clear" w:color="auto" w:fill="FAFAFA"/>
            <w:vAlign w:val="bottom"/>
          </w:tcPr>
          <w:p w14:paraId="4BF9E952" w14:textId="77777777" w:rsidR="004C68E0" w:rsidRPr="007C4DB7" w:rsidRDefault="004C68E0" w:rsidP="000F6E96">
            <w:pPr>
              <w:ind w:right="-72"/>
              <w:jc w:val="right"/>
              <w:rPr>
                <w:rFonts w:ascii="Arial" w:hAnsi="Arial" w:cs="Arial"/>
                <w:sz w:val="18"/>
                <w:szCs w:val="18"/>
                <w:lang w:bidi="ar-SA"/>
              </w:rPr>
            </w:pPr>
            <w:r w:rsidRPr="007C4DB7">
              <w:rPr>
                <w:rFonts w:ascii="Arial" w:hAnsi="Arial" w:cs="Arial"/>
                <w:color w:val="auto"/>
                <w:sz w:val="18"/>
                <w:szCs w:val="18"/>
                <w:lang w:bidi="ar-SA"/>
              </w:rPr>
              <w:t>-</w:t>
            </w:r>
          </w:p>
        </w:tc>
      </w:tr>
      <w:tr w:rsidR="004C68E0" w:rsidRPr="007C4DB7" w14:paraId="4E6C4B87" w14:textId="77777777" w:rsidTr="00AD205E">
        <w:tc>
          <w:tcPr>
            <w:tcW w:w="4896" w:type="dxa"/>
            <w:shd w:val="clear" w:color="auto" w:fill="auto"/>
          </w:tcPr>
          <w:p w14:paraId="2C17ACC9" w14:textId="27DD73D8" w:rsidR="004C68E0" w:rsidRPr="007C4DB7" w:rsidRDefault="004C68E0" w:rsidP="000F6E96">
            <w:pPr>
              <w:ind w:left="-49"/>
              <w:rPr>
                <w:rFonts w:ascii="Arial" w:hAnsi="Arial" w:cs="Arial"/>
                <w:sz w:val="18"/>
                <w:szCs w:val="18"/>
                <w:lang w:bidi="ar-SA"/>
              </w:rPr>
            </w:pPr>
            <w:r w:rsidRPr="007C4DB7">
              <w:rPr>
                <w:rFonts w:ascii="Arial" w:hAnsi="Arial" w:cs="Arial"/>
                <w:sz w:val="18"/>
                <w:szCs w:val="18"/>
                <w:lang w:bidi="ar-SA"/>
              </w:rPr>
              <w:t>Add: Costs of hedging deferred and recognised in OCI</w:t>
            </w:r>
          </w:p>
        </w:tc>
        <w:tc>
          <w:tcPr>
            <w:tcW w:w="1361" w:type="dxa"/>
            <w:shd w:val="clear" w:color="auto" w:fill="FAFAFA"/>
            <w:vAlign w:val="bottom"/>
          </w:tcPr>
          <w:p w14:paraId="234C6008" w14:textId="77777777" w:rsidR="004C68E0" w:rsidRPr="007C4DB7" w:rsidRDefault="004C68E0" w:rsidP="000F6E96">
            <w:pPr>
              <w:ind w:right="-72"/>
              <w:jc w:val="right"/>
              <w:rPr>
                <w:rFonts w:ascii="Arial" w:hAnsi="Arial" w:cs="Arial"/>
                <w:sz w:val="18"/>
                <w:szCs w:val="18"/>
                <w:lang w:bidi="ar-SA"/>
              </w:rPr>
            </w:pPr>
            <w:r w:rsidRPr="007C4DB7">
              <w:rPr>
                <w:rFonts w:ascii="Arial" w:hAnsi="Arial" w:cs="Arial"/>
                <w:color w:val="auto"/>
                <w:sz w:val="18"/>
                <w:szCs w:val="18"/>
                <w:lang w:bidi="ar-SA"/>
              </w:rPr>
              <w:t>-</w:t>
            </w:r>
          </w:p>
        </w:tc>
        <w:tc>
          <w:tcPr>
            <w:tcW w:w="1361" w:type="dxa"/>
            <w:shd w:val="clear" w:color="auto" w:fill="FAFAFA"/>
            <w:vAlign w:val="bottom"/>
          </w:tcPr>
          <w:p w14:paraId="440CD18C" w14:textId="77777777" w:rsidR="004C68E0" w:rsidRPr="007C4DB7" w:rsidRDefault="004C68E0" w:rsidP="000F6E96">
            <w:pPr>
              <w:ind w:right="-72"/>
              <w:jc w:val="right"/>
              <w:rPr>
                <w:rFonts w:ascii="Arial" w:hAnsi="Arial" w:cs="Arial"/>
                <w:sz w:val="18"/>
                <w:szCs w:val="18"/>
                <w:lang w:bidi="ar-SA"/>
              </w:rPr>
            </w:pPr>
            <w:r w:rsidRPr="007C4DB7">
              <w:rPr>
                <w:rFonts w:ascii="Arial" w:hAnsi="Arial" w:cs="Arial"/>
                <w:color w:val="auto"/>
                <w:sz w:val="18"/>
                <w:szCs w:val="18"/>
                <w:lang w:bidi="ar-SA"/>
              </w:rPr>
              <w:t>-</w:t>
            </w:r>
          </w:p>
        </w:tc>
        <w:tc>
          <w:tcPr>
            <w:tcW w:w="1361" w:type="dxa"/>
            <w:shd w:val="clear" w:color="auto" w:fill="FAFAFA"/>
            <w:vAlign w:val="bottom"/>
          </w:tcPr>
          <w:p w14:paraId="3ACFBC01" w14:textId="77777777" w:rsidR="004C68E0" w:rsidRPr="007C4DB7" w:rsidRDefault="004C68E0" w:rsidP="000F6E96">
            <w:pPr>
              <w:ind w:right="-72"/>
              <w:jc w:val="right"/>
              <w:rPr>
                <w:rFonts w:ascii="Arial" w:hAnsi="Arial" w:cs="Arial"/>
                <w:sz w:val="18"/>
                <w:szCs w:val="18"/>
                <w:lang w:bidi="ar-SA"/>
              </w:rPr>
            </w:pPr>
            <w:r w:rsidRPr="007C4DB7">
              <w:rPr>
                <w:rFonts w:ascii="Arial" w:hAnsi="Arial" w:cs="Arial"/>
                <w:color w:val="auto"/>
                <w:sz w:val="18"/>
                <w:szCs w:val="18"/>
                <w:lang w:bidi="ar-SA"/>
              </w:rPr>
              <w:t>-</w:t>
            </w:r>
          </w:p>
        </w:tc>
      </w:tr>
      <w:tr w:rsidR="004C68E0" w:rsidRPr="007C4DB7" w14:paraId="735456FC" w14:textId="77777777" w:rsidTr="00AD205E">
        <w:tc>
          <w:tcPr>
            <w:tcW w:w="4896" w:type="dxa"/>
            <w:shd w:val="clear" w:color="auto" w:fill="auto"/>
          </w:tcPr>
          <w:p w14:paraId="2B9A59BA" w14:textId="77777777" w:rsidR="004C68E0" w:rsidRPr="007C4DB7" w:rsidRDefault="004C68E0" w:rsidP="000F6E96">
            <w:pPr>
              <w:ind w:left="-49"/>
              <w:rPr>
                <w:rFonts w:ascii="Arial" w:hAnsi="Arial" w:cs="Arial"/>
                <w:sz w:val="18"/>
                <w:szCs w:val="18"/>
                <w:lang w:bidi="ar-SA"/>
              </w:rPr>
            </w:pPr>
            <w:r w:rsidRPr="007C4DB7">
              <w:rPr>
                <w:rFonts w:ascii="Arial" w:hAnsi="Arial" w:cs="Arial"/>
                <w:sz w:val="18"/>
                <w:szCs w:val="18"/>
                <w:lang w:bidi="ar-SA"/>
              </w:rPr>
              <w:t>(Less): Reclassification from OCI to profit or loss</w:t>
            </w:r>
          </w:p>
        </w:tc>
        <w:tc>
          <w:tcPr>
            <w:tcW w:w="1361" w:type="dxa"/>
            <w:shd w:val="clear" w:color="auto" w:fill="FAFAFA"/>
            <w:vAlign w:val="bottom"/>
          </w:tcPr>
          <w:p w14:paraId="5B710CAF" w14:textId="77777777" w:rsidR="004C68E0" w:rsidRPr="007C4DB7" w:rsidRDefault="004C68E0" w:rsidP="000F6E96">
            <w:pPr>
              <w:ind w:right="-72"/>
              <w:jc w:val="right"/>
              <w:rPr>
                <w:rFonts w:ascii="Arial" w:hAnsi="Arial" w:cs="Arial"/>
                <w:sz w:val="18"/>
                <w:szCs w:val="18"/>
                <w:lang w:bidi="ar-SA"/>
              </w:rPr>
            </w:pPr>
            <w:r w:rsidRPr="007C4DB7">
              <w:rPr>
                <w:rFonts w:ascii="Arial" w:hAnsi="Arial" w:cs="Arial"/>
                <w:color w:val="auto"/>
                <w:sz w:val="18"/>
                <w:szCs w:val="18"/>
                <w:lang w:bidi="ar-SA"/>
              </w:rPr>
              <w:t>-</w:t>
            </w:r>
          </w:p>
        </w:tc>
        <w:tc>
          <w:tcPr>
            <w:tcW w:w="1361" w:type="dxa"/>
            <w:shd w:val="clear" w:color="auto" w:fill="FAFAFA"/>
            <w:vAlign w:val="bottom"/>
          </w:tcPr>
          <w:p w14:paraId="1B0086CB" w14:textId="77777777" w:rsidR="004C68E0" w:rsidRPr="007C4DB7" w:rsidRDefault="004C68E0" w:rsidP="000F6E96">
            <w:pPr>
              <w:ind w:right="-72"/>
              <w:jc w:val="right"/>
              <w:rPr>
                <w:rFonts w:ascii="Arial" w:hAnsi="Arial" w:cs="Arial"/>
                <w:sz w:val="18"/>
                <w:szCs w:val="18"/>
                <w:lang w:bidi="ar-SA"/>
              </w:rPr>
            </w:pPr>
            <w:r w:rsidRPr="007C4DB7">
              <w:rPr>
                <w:rFonts w:ascii="Arial" w:hAnsi="Arial" w:cs="Arial"/>
                <w:color w:val="auto"/>
                <w:sz w:val="18"/>
                <w:szCs w:val="18"/>
                <w:lang w:bidi="ar-SA"/>
              </w:rPr>
              <w:t>-</w:t>
            </w:r>
          </w:p>
        </w:tc>
        <w:tc>
          <w:tcPr>
            <w:tcW w:w="1361" w:type="dxa"/>
            <w:shd w:val="clear" w:color="auto" w:fill="FAFAFA"/>
            <w:vAlign w:val="bottom"/>
          </w:tcPr>
          <w:p w14:paraId="7E3FDED4" w14:textId="77777777" w:rsidR="004C68E0" w:rsidRPr="007C4DB7" w:rsidRDefault="004C68E0" w:rsidP="000F6E96">
            <w:pPr>
              <w:ind w:right="-72"/>
              <w:jc w:val="right"/>
              <w:rPr>
                <w:rFonts w:ascii="Arial" w:hAnsi="Arial" w:cs="Arial"/>
                <w:sz w:val="18"/>
                <w:szCs w:val="18"/>
                <w:lang w:bidi="ar-SA"/>
              </w:rPr>
            </w:pPr>
            <w:r w:rsidRPr="007C4DB7">
              <w:rPr>
                <w:rFonts w:ascii="Arial" w:hAnsi="Arial" w:cs="Arial"/>
                <w:color w:val="auto"/>
                <w:sz w:val="18"/>
                <w:szCs w:val="18"/>
                <w:lang w:bidi="ar-SA"/>
              </w:rPr>
              <w:t>-</w:t>
            </w:r>
          </w:p>
        </w:tc>
      </w:tr>
      <w:tr w:rsidR="004C68E0" w:rsidRPr="007C4DB7" w14:paraId="6762EEC1" w14:textId="77777777" w:rsidTr="00AD205E">
        <w:tc>
          <w:tcPr>
            <w:tcW w:w="4896" w:type="dxa"/>
            <w:shd w:val="clear" w:color="auto" w:fill="auto"/>
          </w:tcPr>
          <w:p w14:paraId="0599F803" w14:textId="77777777" w:rsidR="004C68E0" w:rsidRPr="007C4DB7" w:rsidRDefault="004C68E0" w:rsidP="000F6E96">
            <w:pPr>
              <w:ind w:left="-49"/>
              <w:rPr>
                <w:rFonts w:ascii="Arial" w:hAnsi="Arial" w:cs="Arial"/>
                <w:sz w:val="18"/>
                <w:szCs w:val="18"/>
                <w:lang w:bidi="ar-SA"/>
              </w:rPr>
            </w:pPr>
            <w:r w:rsidRPr="007C4DB7">
              <w:rPr>
                <w:rFonts w:ascii="Arial" w:hAnsi="Arial" w:cs="Arial"/>
                <w:sz w:val="18"/>
                <w:szCs w:val="18"/>
                <w:lang w:bidi="ar-SA"/>
              </w:rPr>
              <w:t>(Less): Deferred tax</w:t>
            </w:r>
          </w:p>
        </w:tc>
        <w:tc>
          <w:tcPr>
            <w:tcW w:w="1361" w:type="dxa"/>
            <w:tcBorders>
              <w:bottom w:val="single" w:sz="4" w:space="0" w:color="auto"/>
            </w:tcBorders>
            <w:shd w:val="clear" w:color="auto" w:fill="FAFAFA"/>
            <w:vAlign w:val="bottom"/>
          </w:tcPr>
          <w:p w14:paraId="7ECC454E" w14:textId="77777777" w:rsidR="004C68E0" w:rsidRPr="007C4DB7" w:rsidRDefault="004C68E0" w:rsidP="000F6E96">
            <w:pPr>
              <w:ind w:right="-72"/>
              <w:jc w:val="right"/>
              <w:rPr>
                <w:rFonts w:ascii="Arial" w:hAnsi="Arial" w:cs="Arial"/>
                <w:sz w:val="18"/>
                <w:szCs w:val="18"/>
                <w:lang w:bidi="ar-SA"/>
              </w:rPr>
            </w:pPr>
            <w:r w:rsidRPr="007C4DB7">
              <w:rPr>
                <w:rFonts w:ascii="Arial" w:hAnsi="Arial" w:cs="Arial"/>
                <w:sz w:val="18"/>
                <w:szCs w:val="18"/>
                <w:lang w:bidi="ar-SA"/>
              </w:rPr>
              <w:t>-</w:t>
            </w:r>
          </w:p>
        </w:tc>
        <w:tc>
          <w:tcPr>
            <w:tcW w:w="1361" w:type="dxa"/>
            <w:tcBorders>
              <w:bottom w:val="single" w:sz="4" w:space="0" w:color="auto"/>
            </w:tcBorders>
            <w:shd w:val="clear" w:color="auto" w:fill="FAFAFA"/>
            <w:vAlign w:val="bottom"/>
          </w:tcPr>
          <w:p w14:paraId="7D8BC6B4" w14:textId="77777777" w:rsidR="004C68E0" w:rsidRPr="007C4DB7" w:rsidRDefault="004C68E0" w:rsidP="000F6E96">
            <w:pPr>
              <w:ind w:right="-72"/>
              <w:jc w:val="right"/>
              <w:rPr>
                <w:rFonts w:ascii="Arial" w:hAnsi="Arial" w:cs="Arial"/>
                <w:sz w:val="18"/>
                <w:szCs w:val="18"/>
                <w:lang w:bidi="ar-SA"/>
              </w:rPr>
            </w:pPr>
            <w:r w:rsidRPr="007C4DB7">
              <w:rPr>
                <w:rFonts w:ascii="Arial" w:hAnsi="Arial" w:cs="Arial"/>
                <w:sz w:val="18"/>
                <w:szCs w:val="18"/>
                <w:lang w:bidi="ar-SA"/>
              </w:rPr>
              <w:t>-</w:t>
            </w:r>
          </w:p>
        </w:tc>
        <w:tc>
          <w:tcPr>
            <w:tcW w:w="1361" w:type="dxa"/>
            <w:tcBorders>
              <w:bottom w:val="single" w:sz="4" w:space="0" w:color="auto"/>
            </w:tcBorders>
            <w:shd w:val="clear" w:color="auto" w:fill="FAFAFA"/>
            <w:vAlign w:val="bottom"/>
          </w:tcPr>
          <w:p w14:paraId="7652F3E1" w14:textId="77777777" w:rsidR="004C68E0" w:rsidRPr="007C4DB7" w:rsidRDefault="004C68E0" w:rsidP="000F6E96">
            <w:pPr>
              <w:ind w:right="-72"/>
              <w:jc w:val="right"/>
              <w:rPr>
                <w:rFonts w:ascii="Arial" w:hAnsi="Arial" w:cs="Arial"/>
                <w:sz w:val="18"/>
                <w:szCs w:val="18"/>
                <w:lang w:bidi="ar-SA"/>
              </w:rPr>
            </w:pPr>
            <w:r w:rsidRPr="007C4DB7">
              <w:rPr>
                <w:rFonts w:ascii="Arial" w:hAnsi="Arial" w:cs="Arial"/>
                <w:sz w:val="18"/>
                <w:szCs w:val="18"/>
                <w:lang w:bidi="ar-SA"/>
              </w:rPr>
              <w:t>-</w:t>
            </w:r>
          </w:p>
        </w:tc>
      </w:tr>
      <w:tr w:rsidR="004C68E0" w:rsidRPr="007C4DB7" w14:paraId="30643991" w14:textId="77777777" w:rsidTr="005B6428">
        <w:tc>
          <w:tcPr>
            <w:tcW w:w="4896" w:type="dxa"/>
            <w:shd w:val="clear" w:color="auto" w:fill="auto"/>
          </w:tcPr>
          <w:p w14:paraId="596E513B" w14:textId="77777777" w:rsidR="004C68E0" w:rsidRPr="007C4DB7" w:rsidRDefault="004C68E0" w:rsidP="000F6E96">
            <w:pPr>
              <w:ind w:left="-49"/>
              <w:rPr>
                <w:rFonts w:ascii="Arial" w:hAnsi="Arial" w:cs="Arial"/>
                <w:sz w:val="18"/>
                <w:szCs w:val="18"/>
                <w:lang w:bidi="ar-SA"/>
              </w:rPr>
            </w:pPr>
          </w:p>
        </w:tc>
        <w:tc>
          <w:tcPr>
            <w:tcW w:w="1361" w:type="dxa"/>
            <w:tcBorders>
              <w:top w:val="single" w:sz="4" w:space="0" w:color="auto"/>
            </w:tcBorders>
            <w:shd w:val="clear" w:color="auto" w:fill="FAFAFA"/>
            <w:vAlign w:val="bottom"/>
          </w:tcPr>
          <w:p w14:paraId="782F2C95" w14:textId="77777777" w:rsidR="004C68E0" w:rsidRPr="007C4DB7" w:rsidRDefault="004C68E0" w:rsidP="000F6E96">
            <w:pPr>
              <w:ind w:right="-72"/>
              <w:jc w:val="right"/>
              <w:rPr>
                <w:rFonts w:ascii="Arial" w:hAnsi="Arial" w:cs="Arial"/>
                <w:sz w:val="18"/>
                <w:szCs w:val="18"/>
                <w:lang w:bidi="ar-SA"/>
              </w:rPr>
            </w:pPr>
          </w:p>
        </w:tc>
        <w:tc>
          <w:tcPr>
            <w:tcW w:w="1361" w:type="dxa"/>
            <w:tcBorders>
              <w:top w:val="single" w:sz="4" w:space="0" w:color="auto"/>
            </w:tcBorders>
            <w:shd w:val="clear" w:color="auto" w:fill="FAFAFA"/>
            <w:vAlign w:val="bottom"/>
          </w:tcPr>
          <w:p w14:paraId="44CE3C66" w14:textId="77777777" w:rsidR="004C68E0" w:rsidRPr="007C4DB7" w:rsidRDefault="004C68E0" w:rsidP="000F6E96">
            <w:pPr>
              <w:ind w:right="-72"/>
              <w:jc w:val="right"/>
              <w:rPr>
                <w:rFonts w:ascii="Arial" w:hAnsi="Arial" w:cs="Arial"/>
                <w:sz w:val="18"/>
                <w:szCs w:val="18"/>
                <w:lang w:bidi="ar-SA"/>
              </w:rPr>
            </w:pPr>
          </w:p>
        </w:tc>
        <w:tc>
          <w:tcPr>
            <w:tcW w:w="1361" w:type="dxa"/>
            <w:tcBorders>
              <w:top w:val="single" w:sz="4" w:space="0" w:color="auto"/>
            </w:tcBorders>
            <w:shd w:val="clear" w:color="auto" w:fill="FAFAFA"/>
            <w:vAlign w:val="bottom"/>
          </w:tcPr>
          <w:p w14:paraId="36F00107" w14:textId="77777777" w:rsidR="004C68E0" w:rsidRPr="007C4DB7" w:rsidRDefault="004C68E0" w:rsidP="000F6E96">
            <w:pPr>
              <w:ind w:right="-72"/>
              <w:jc w:val="right"/>
              <w:rPr>
                <w:rFonts w:ascii="Arial" w:hAnsi="Arial" w:cs="Arial"/>
                <w:sz w:val="18"/>
                <w:szCs w:val="18"/>
                <w:lang w:bidi="ar-SA"/>
              </w:rPr>
            </w:pPr>
          </w:p>
        </w:tc>
      </w:tr>
      <w:tr w:rsidR="004C68E0" w:rsidRPr="007C4DB7" w14:paraId="6DF211FC" w14:textId="77777777" w:rsidTr="005B6428">
        <w:tc>
          <w:tcPr>
            <w:tcW w:w="4896" w:type="dxa"/>
            <w:shd w:val="clear" w:color="auto" w:fill="auto"/>
          </w:tcPr>
          <w:p w14:paraId="10014938" w14:textId="77777777" w:rsidR="004C68E0" w:rsidRPr="007C4DB7" w:rsidRDefault="004C68E0" w:rsidP="000F6E96">
            <w:pPr>
              <w:ind w:left="-49"/>
              <w:rPr>
                <w:rFonts w:ascii="Arial" w:hAnsi="Arial" w:cs="Arial"/>
                <w:b/>
                <w:bCs/>
                <w:sz w:val="18"/>
                <w:szCs w:val="18"/>
                <w:lang w:bidi="ar-SA"/>
              </w:rPr>
            </w:pPr>
            <w:r w:rsidRPr="007C4DB7">
              <w:rPr>
                <w:rFonts w:ascii="Arial" w:hAnsi="Arial" w:cs="Arial"/>
                <w:b/>
                <w:bCs/>
                <w:sz w:val="18"/>
                <w:szCs w:val="18"/>
                <w:lang w:bidi="ar-SA"/>
              </w:rPr>
              <w:t>Closing balance 31 December 2021</w:t>
            </w:r>
          </w:p>
        </w:tc>
        <w:tc>
          <w:tcPr>
            <w:tcW w:w="1361" w:type="dxa"/>
            <w:tcBorders>
              <w:bottom w:val="single" w:sz="4" w:space="0" w:color="auto"/>
            </w:tcBorders>
            <w:shd w:val="clear" w:color="auto" w:fill="FAFAFA"/>
            <w:vAlign w:val="bottom"/>
          </w:tcPr>
          <w:p w14:paraId="1C629F25" w14:textId="77777777" w:rsidR="004C68E0" w:rsidRPr="007C4DB7" w:rsidRDefault="004C68E0" w:rsidP="000F6E96">
            <w:pPr>
              <w:ind w:right="-72"/>
              <w:jc w:val="right"/>
              <w:rPr>
                <w:rFonts w:ascii="Arial" w:hAnsi="Arial" w:cs="Arial"/>
                <w:b/>
                <w:bCs/>
                <w:sz w:val="18"/>
                <w:szCs w:val="18"/>
                <w:lang w:bidi="ar-SA"/>
              </w:rPr>
            </w:pPr>
            <w:r w:rsidRPr="007C4DB7">
              <w:rPr>
                <w:rFonts w:ascii="Arial" w:eastAsia="Calibri" w:hAnsi="Arial" w:cs="Arial"/>
                <w:b/>
                <w:bCs/>
                <w:sz w:val="18"/>
                <w:szCs w:val="18"/>
                <w:lang w:bidi="ar-SA"/>
              </w:rPr>
              <w:t>-</w:t>
            </w:r>
          </w:p>
        </w:tc>
        <w:tc>
          <w:tcPr>
            <w:tcW w:w="1361" w:type="dxa"/>
            <w:tcBorders>
              <w:bottom w:val="single" w:sz="4" w:space="0" w:color="auto"/>
            </w:tcBorders>
            <w:shd w:val="clear" w:color="auto" w:fill="FAFAFA"/>
            <w:vAlign w:val="bottom"/>
          </w:tcPr>
          <w:p w14:paraId="0E8011F5" w14:textId="77777777" w:rsidR="004C68E0" w:rsidRPr="007C4DB7" w:rsidRDefault="004C68E0" w:rsidP="000F6E96">
            <w:pPr>
              <w:ind w:right="-72"/>
              <w:jc w:val="right"/>
              <w:rPr>
                <w:rFonts w:ascii="Arial" w:hAnsi="Arial" w:cs="Arial"/>
                <w:b/>
                <w:bCs/>
                <w:sz w:val="18"/>
                <w:szCs w:val="18"/>
                <w:lang w:bidi="ar-SA"/>
              </w:rPr>
            </w:pPr>
            <w:r w:rsidRPr="007C4DB7">
              <w:rPr>
                <w:rFonts w:ascii="Arial" w:eastAsia="Calibri" w:hAnsi="Arial" w:cs="Arial"/>
                <w:b/>
                <w:bCs/>
                <w:sz w:val="18"/>
                <w:szCs w:val="18"/>
                <w:lang w:bidi="ar-SA"/>
              </w:rPr>
              <w:t>-</w:t>
            </w:r>
          </w:p>
        </w:tc>
        <w:tc>
          <w:tcPr>
            <w:tcW w:w="1361" w:type="dxa"/>
            <w:tcBorders>
              <w:bottom w:val="single" w:sz="4" w:space="0" w:color="auto"/>
            </w:tcBorders>
            <w:shd w:val="clear" w:color="auto" w:fill="FAFAFA"/>
            <w:vAlign w:val="bottom"/>
          </w:tcPr>
          <w:p w14:paraId="623D8A5E" w14:textId="77777777" w:rsidR="004C68E0" w:rsidRPr="007C4DB7" w:rsidRDefault="004C68E0" w:rsidP="000F6E96">
            <w:pPr>
              <w:ind w:right="-72"/>
              <w:jc w:val="right"/>
              <w:rPr>
                <w:rFonts w:ascii="Arial" w:hAnsi="Arial" w:cs="Arial"/>
                <w:b/>
                <w:bCs/>
                <w:sz w:val="18"/>
                <w:szCs w:val="18"/>
                <w:lang w:bidi="ar-SA"/>
              </w:rPr>
            </w:pPr>
            <w:r w:rsidRPr="007C4DB7">
              <w:rPr>
                <w:rFonts w:ascii="Arial" w:eastAsia="Calibri" w:hAnsi="Arial" w:cs="Arial"/>
                <w:b/>
                <w:bCs/>
                <w:sz w:val="18"/>
                <w:szCs w:val="18"/>
                <w:lang w:bidi="ar-SA"/>
              </w:rPr>
              <w:t>-</w:t>
            </w:r>
          </w:p>
        </w:tc>
      </w:tr>
    </w:tbl>
    <w:p w14:paraId="34556C5C" w14:textId="77777777" w:rsidR="005C711F" w:rsidRPr="003E4166" w:rsidRDefault="007F373C" w:rsidP="000F6E96">
      <w:pPr>
        <w:tabs>
          <w:tab w:val="right" w:pos="9270"/>
        </w:tabs>
        <w:ind w:left="547"/>
        <w:jc w:val="both"/>
        <w:rPr>
          <w:rFonts w:ascii="Arial" w:hAnsi="Arial" w:cs="Arial"/>
          <w:color w:val="auto"/>
          <w:sz w:val="18"/>
          <w:szCs w:val="18"/>
        </w:rPr>
      </w:pPr>
      <w:r>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1300FA" w:rsidRPr="00EA50FA" w14:paraId="5A80EDDD" w14:textId="77777777" w:rsidTr="005B4A7C">
        <w:trPr>
          <w:trHeight w:val="386"/>
        </w:trPr>
        <w:tc>
          <w:tcPr>
            <w:tcW w:w="9461" w:type="dxa"/>
            <w:shd w:val="clear" w:color="auto" w:fill="FFA543"/>
            <w:vAlign w:val="center"/>
            <w:hideMark/>
          </w:tcPr>
          <w:p w14:paraId="04235502" w14:textId="77777777" w:rsidR="001300FA" w:rsidRPr="00EA50FA" w:rsidRDefault="001300FA" w:rsidP="005B4A7C">
            <w:pPr>
              <w:tabs>
                <w:tab w:val="left" w:pos="432"/>
              </w:tabs>
              <w:ind w:left="540" w:hanging="540"/>
              <w:rPr>
                <w:rFonts w:ascii="Arial" w:hAnsi="Arial" w:cs="Arial"/>
                <w:b/>
                <w:bCs/>
                <w:color w:val="FFFFFF"/>
                <w:sz w:val="18"/>
                <w:szCs w:val="18"/>
                <w:lang w:val="en-GB"/>
              </w:rPr>
            </w:pPr>
            <w:r w:rsidRPr="00EA50FA">
              <w:rPr>
                <w:rFonts w:ascii="Arial" w:hAnsi="Arial" w:cs="Arial"/>
                <w:b/>
                <w:bCs/>
                <w:color w:val="FFFFFF"/>
                <w:sz w:val="18"/>
                <w:szCs w:val="18"/>
                <w:lang w:val="en-GB"/>
              </w:rPr>
              <w:t xml:space="preserve">6 </w:t>
            </w:r>
            <w:r w:rsidRPr="00EA50FA">
              <w:rPr>
                <w:rFonts w:ascii="Arial" w:hAnsi="Arial" w:cs="Arial"/>
                <w:b/>
                <w:bCs/>
                <w:color w:val="FFFFFF"/>
                <w:sz w:val="18"/>
                <w:szCs w:val="18"/>
              </w:rPr>
              <w:tab/>
              <w:t>Financial risk management</w:t>
            </w:r>
          </w:p>
        </w:tc>
      </w:tr>
    </w:tbl>
    <w:p w14:paraId="1F3223B5" w14:textId="77777777" w:rsidR="001300FA" w:rsidRPr="00BA40E4" w:rsidRDefault="001300FA" w:rsidP="001300FA">
      <w:pPr>
        <w:tabs>
          <w:tab w:val="right" w:pos="9270"/>
        </w:tabs>
        <w:ind w:left="547"/>
        <w:jc w:val="both"/>
        <w:rPr>
          <w:rFonts w:ascii="Arial" w:hAnsi="Arial" w:cs="Arial"/>
          <w:color w:val="auto"/>
          <w:sz w:val="14"/>
          <w:szCs w:val="14"/>
        </w:rPr>
      </w:pPr>
    </w:p>
    <w:p w14:paraId="6190AA39" w14:textId="77777777" w:rsidR="001300FA" w:rsidRPr="0015366E" w:rsidRDefault="001300FA" w:rsidP="001300FA">
      <w:pPr>
        <w:tabs>
          <w:tab w:val="left" w:pos="-3261"/>
        </w:tabs>
        <w:ind w:left="540" w:hanging="540"/>
        <w:jc w:val="thaiDistribute"/>
        <w:rPr>
          <w:rFonts w:ascii="Arial" w:hAnsi="Arial" w:cs="Arial"/>
          <w:b/>
          <w:bCs/>
          <w:color w:val="CF4A02"/>
          <w:sz w:val="18"/>
          <w:szCs w:val="18"/>
          <w:shd w:val="clear" w:color="auto" w:fill="FFFFFF"/>
          <w:lang w:val="en-GB"/>
        </w:rPr>
      </w:pPr>
      <w:r w:rsidRPr="0015366E">
        <w:rPr>
          <w:rFonts w:ascii="Arial" w:hAnsi="Arial" w:cs="Arial"/>
          <w:b/>
          <w:bCs/>
          <w:color w:val="CF4A02"/>
          <w:sz w:val="18"/>
          <w:szCs w:val="18"/>
          <w:shd w:val="clear" w:color="auto" w:fill="FFFFFF"/>
          <w:lang w:val="en-GB"/>
        </w:rPr>
        <w:t>6.1</w:t>
      </w:r>
      <w:r w:rsidRPr="0015366E">
        <w:rPr>
          <w:rFonts w:ascii="Arial" w:hAnsi="Arial" w:cs="Arial"/>
          <w:b/>
          <w:bCs/>
          <w:color w:val="CF4A02"/>
          <w:sz w:val="18"/>
          <w:szCs w:val="18"/>
          <w:shd w:val="clear" w:color="auto" w:fill="FFFFFF"/>
          <w:cs/>
          <w:lang w:val="en-GB"/>
        </w:rPr>
        <w:tab/>
      </w:r>
      <w:r w:rsidRPr="0015366E">
        <w:rPr>
          <w:rFonts w:ascii="Arial" w:hAnsi="Arial" w:cs="Arial"/>
          <w:b/>
          <w:bCs/>
          <w:color w:val="CF4A02"/>
          <w:sz w:val="18"/>
          <w:szCs w:val="18"/>
          <w:shd w:val="clear" w:color="auto" w:fill="FFFFFF"/>
          <w:lang w:val="en-GB"/>
        </w:rPr>
        <w:t xml:space="preserve">Financial risk </w:t>
      </w:r>
    </w:p>
    <w:p w14:paraId="05DF33E3" w14:textId="77777777" w:rsidR="001300FA" w:rsidRPr="00BA40E4" w:rsidRDefault="001300FA" w:rsidP="001300FA">
      <w:pPr>
        <w:pStyle w:val="BlockText"/>
        <w:spacing w:line="240" w:lineRule="auto"/>
        <w:ind w:left="0" w:right="0"/>
        <w:jc w:val="both"/>
        <w:rPr>
          <w:rFonts w:ascii="Arial" w:hAnsi="Arial" w:cs="Arial"/>
          <w:sz w:val="14"/>
          <w:szCs w:val="14"/>
          <w:lang w:val="en-GB"/>
        </w:rPr>
      </w:pPr>
    </w:p>
    <w:p w14:paraId="5ED64382" w14:textId="77777777" w:rsidR="001300FA" w:rsidRPr="0015366E" w:rsidRDefault="001300FA" w:rsidP="001300FA">
      <w:pPr>
        <w:pStyle w:val="BlockText"/>
        <w:spacing w:line="240" w:lineRule="auto"/>
        <w:ind w:left="540" w:right="0"/>
        <w:jc w:val="both"/>
        <w:rPr>
          <w:rFonts w:ascii="Arial" w:hAnsi="Arial" w:cs="Arial"/>
          <w:sz w:val="18"/>
          <w:szCs w:val="18"/>
          <w:lang w:val="en-GB"/>
        </w:rPr>
      </w:pPr>
      <w:r w:rsidRPr="0015366E">
        <w:rPr>
          <w:rFonts w:ascii="Arial" w:hAnsi="Arial" w:cs="Arial"/>
          <w:sz w:val="18"/>
          <w:szCs w:val="18"/>
          <w:lang w:val="en-GB"/>
        </w:rPr>
        <w:t>Financial risks and how these risks could affect the future financial performance are as follows:</w:t>
      </w:r>
    </w:p>
    <w:p w14:paraId="5CE8CD55" w14:textId="77777777" w:rsidR="001300FA" w:rsidRPr="00BA40E4" w:rsidRDefault="001300FA" w:rsidP="001300FA">
      <w:pPr>
        <w:pStyle w:val="BlockText"/>
        <w:spacing w:line="240" w:lineRule="auto"/>
        <w:ind w:left="540" w:right="0"/>
        <w:rPr>
          <w:rFonts w:ascii="Arial" w:hAnsi="Arial" w:cs="Arial"/>
          <w:sz w:val="14"/>
          <w:szCs w:val="14"/>
          <w:lang w:val="en-GB"/>
        </w:rPr>
      </w:pPr>
    </w:p>
    <w:tbl>
      <w:tblPr>
        <w:tblW w:w="8991" w:type="dxa"/>
        <w:tblInd w:w="567" w:type="dxa"/>
        <w:tblLook w:val="04A0" w:firstRow="1" w:lastRow="0" w:firstColumn="1" w:lastColumn="0" w:noHBand="0" w:noVBand="1"/>
      </w:tblPr>
      <w:tblGrid>
        <w:gridCol w:w="1665"/>
        <w:gridCol w:w="2880"/>
        <w:gridCol w:w="1729"/>
        <w:gridCol w:w="2717"/>
      </w:tblGrid>
      <w:tr w:rsidR="001300FA" w:rsidRPr="0015366E" w14:paraId="1509C735" w14:textId="77777777" w:rsidTr="005B4A7C">
        <w:tc>
          <w:tcPr>
            <w:tcW w:w="1665" w:type="dxa"/>
            <w:tcBorders>
              <w:bottom w:val="single" w:sz="4" w:space="0" w:color="auto"/>
            </w:tcBorders>
            <w:shd w:val="clear" w:color="auto" w:fill="auto"/>
          </w:tcPr>
          <w:p w14:paraId="6A1A206D" w14:textId="77777777" w:rsidR="001300FA" w:rsidRPr="0015366E" w:rsidRDefault="001300FA" w:rsidP="005B4A7C">
            <w:pPr>
              <w:pStyle w:val="BlockText"/>
              <w:spacing w:line="240" w:lineRule="auto"/>
              <w:ind w:left="-29" w:right="-29"/>
              <w:jc w:val="center"/>
              <w:rPr>
                <w:rFonts w:ascii="Arial" w:hAnsi="Arial" w:cs="Arial"/>
                <w:b/>
                <w:bCs/>
                <w:sz w:val="18"/>
                <w:szCs w:val="18"/>
                <w:lang w:val="en-GB"/>
              </w:rPr>
            </w:pPr>
            <w:r w:rsidRPr="0015366E">
              <w:rPr>
                <w:rFonts w:ascii="Arial" w:hAnsi="Arial" w:cs="Arial"/>
                <w:b/>
                <w:bCs/>
                <w:sz w:val="18"/>
                <w:szCs w:val="18"/>
                <w:lang w:val="en-GB"/>
              </w:rPr>
              <w:t>Risk</w:t>
            </w:r>
          </w:p>
        </w:tc>
        <w:tc>
          <w:tcPr>
            <w:tcW w:w="2880" w:type="dxa"/>
            <w:tcBorders>
              <w:bottom w:val="single" w:sz="4" w:space="0" w:color="auto"/>
            </w:tcBorders>
            <w:shd w:val="clear" w:color="auto" w:fill="auto"/>
          </w:tcPr>
          <w:p w14:paraId="075ADAAE" w14:textId="77777777" w:rsidR="001300FA" w:rsidRPr="0015366E" w:rsidRDefault="001300FA" w:rsidP="005B4A7C">
            <w:pPr>
              <w:pStyle w:val="BlockText"/>
              <w:spacing w:line="240" w:lineRule="auto"/>
              <w:ind w:left="-29" w:right="-29"/>
              <w:jc w:val="center"/>
              <w:rPr>
                <w:rFonts w:ascii="Arial" w:hAnsi="Arial" w:cs="Arial"/>
                <w:b/>
                <w:bCs/>
                <w:sz w:val="18"/>
                <w:szCs w:val="18"/>
                <w:lang w:val="en-GB"/>
              </w:rPr>
            </w:pPr>
            <w:r w:rsidRPr="0015366E">
              <w:rPr>
                <w:rFonts w:ascii="Arial" w:hAnsi="Arial" w:cs="Arial"/>
                <w:b/>
                <w:bCs/>
                <w:sz w:val="18"/>
                <w:szCs w:val="18"/>
                <w:lang w:val="en-GB"/>
              </w:rPr>
              <w:t>Exposure arising from</w:t>
            </w:r>
          </w:p>
        </w:tc>
        <w:tc>
          <w:tcPr>
            <w:tcW w:w="1729" w:type="dxa"/>
            <w:tcBorders>
              <w:bottom w:val="single" w:sz="4" w:space="0" w:color="auto"/>
            </w:tcBorders>
            <w:shd w:val="clear" w:color="auto" w:fill="auto"/>
          </w:tcPr>
          <w:p w14:paraId="4383F9F6" w14:textId="77777777" w:rsidR="001300FA" w:rsidRPr="0015366E" w:rsidRDefault="001300FA" w:rsidP="005B4A7C">
            <w:pPr>
              <w:pStyle w:val="BlockText"/>
              <w:spacing w:line="240" w:lineRule="auto"/>
              <w:ind w:left="-29" w:right="-29"/>
              <w:jc w:val="center"/>
              <w:rPr>
                <w:rFonts w:ascii="Arial" w:hAnsi="Arial" w:cs="Arial"/>
                <w:b/>
                <w:bCs/>
                <w:sz w:val="18"/>
                <w:szCs w:val="18"/>
                <w:lang w:val="en-GB"/>
              </w:rPr>
            </w:pPr>
            <w:r w:rsidRPr="0015366E">
              <w:rPr>
                <w:rFonts w:ascii="Arial" w:hAnsi="Arial" w:cs="Arial"/>
                <w:b/>
                <w:bCs/>
                <w:sz w:val="18"/>
                <w:szCs w:val="18"/>
                <w:lang w:val="en-GB"/>
              </w:rPr>
              <w:t>Measurement</w:t>
            </w:r>
          </w:p>
        </w:tc>
        <w:tc>
          <w:tcPr>
            <w:tcW w:w="2717" w:type="dxa"/>
            <w:tcBorders>
              <w:bottom w:val="single" w:sz="4" w:space="0" w:color="auto"/>
            </w:tcBorders>
            <w:shd w:val="clear" w:color="auto" w:fill="auto"/>
          </w:tcPr>
          <w:p w14:paraId="39192769" w14:textId="77777777" w:rsidR="001300FA" w:rsidRPr="0015366E" w:rsidRDefault="001300FA" w:rsidP="005B4A7C">
            <w:pPr>
              <w:pStyle w:val="BlockText"/>
              <w:spacing w:line="240" w:lineRule="auto"/>
              <w:ind w:left="-29" w:right="-29"/>
              <w:jc w:val="center"/>
              <w:rPr>
                <w:rFonts w:ascii="Arial" w:hAnsi="Arial" w:cs="Arial"/>
                <w:b/>
                <w:bCs/>
                <w:sz w:val="18"/>
                <w:szCs w:val="18"/>
                <w:lang w:val="en-GB"/>
              </w:rPr>
            </w:pPr>
            <w:r w:rsidRPr="0015366E">
              <w:rPr>
                <w:rFonts w:ascii="Arial" w:hAnsi="Arial" w:cs="Arial"/>
                <w:b/>
                <w:bCs/>
                <w:sz w:val="18"/>
                <w:szCs w:val="18"/>
                <w:lang w:val="en-GB"/>
              </w:rPr>
              <w:t>Management</w:t>
            </w:r>
          </w:p>
        </w:tc>
      </w:tr>
      <w:tr w:rsidR="001300FA" w:rsidRPr="0015366E" w14:paraId="2F1881B5" w14:textId="77777777" w:rsidTr="005B4A7C">
        <w:tc>
          <w:tcPr>
            <w:tcW w:w="1665" w:type="dxa"/>
            <w:tcBorders>
              <w:top w:val="single" w:sz="4" w:space="0" w:color="auto"/>
            </w:tcBorders>
            <w:shd w:val="clear" w:color="auto" w:fill="auto"/>
          </w:tcPr>
          <w:p w14:paraId="332BEA7C" w14:textId="77777777" w:rsidR="001300FA" w:rsidRPr="0015366E" w:rsidRDefault="001300FA" w:rsidP="005B4A7C">
            <w:pPr>
              <w:pStyle w:val="BlockText"/>
              <w:spacing w:line="240" w:lineRule="auto"/>
              <w:ind w:left="175" w:right="-29" w:hanging="204"/>
              <w:rPr>
                <w:rFonts w:ascii="Arial" w:hAnsi="Arial" w:cs="Arial"/>
                <w:sz w:val="18"/>
                <w:szCs w:val="18"/>
                <w:lang w:val="en-GB"/>
              </w:rPr>
            </w:pPr>
            <w:r w:rsidRPr="0015366E">
              <w:rPr>
                <w:rFonts w:ascii="Arial" w:hAnsi="Arial" w:cs="Arial"/>
                <w:sz w:val="18"/>
                <w:szCs w:val="18"/>
                <w:lang w:val="en-GB"/>
              </w:rPr>
              <w:t>Market risk</w:t>
            </w:r>
          </w:p>
          <w:p w14:paraId="36CF73A9" w14:textId="77777777" w:rsidR="001300FA" w:rsidRPr="0015366E" w:rsidRDefault="001300FA" w:rsidP="005B4A7C">
            <w:pPr>
              <w:pStyle w:val="BlockText"/>
              <w:tabs>
                <w:tab w:val="clear" w:pos="1418"/>
              </w:tabs>
              <w:spacing w:line="240" w:lineRule="auto"/>
              <w:ind w:left="175" w:right="-67" w:hanging="204"/>
              <w:rPr>
                <w:rFonts w:ascii="Arial" w:hAnsi="Arial" w:cs="Arial"/>
                <w:spacing w:val="-6"/>
                <w:sz w:val="18"/>
                <w:szCs w:val="18"/>
                <w:lang w:val="en-GB"/>
              </w:rPr>
            </w:pPr>
            <w:r w:rsidRPr="0015366E">
              <w:rPr>
                <w:rFonts w:ascii="Arial" w:hAnsi="Arial" w:cs="Arial"/>
                <w:spacing w:val="-6"/>
                <w:sz w:val="18"/>
                <w:szCs w:val="18"/>
                <w:lang w:val="en-GB"/>
              </w:rPr>
              <w:t xml:space="preserve">   - foreign exchange</w:t>
            </w:r>
          </w:p>
        </w:tc>
        <w:tc>
          <w:tcPr>
            <w:tcW w:w="2880" w:type="dxa"/>
            <w:tcBorders>
              <w:top w:val="single" w:sz="4" w:space="0" w:color="auto"/>
            </w:tcBorders>
            <w:shd w:val="clear" w:color="auto" w:fill="auto"/>
          </w:tcPr>
          <w:p w14:paraId="4F94E15A" w14:textId="77777777" w:rsidR="001300FA" w:rsidRPr="0015366E" w:rsidRDefault="001300FA" w:rsidP="005B4A7C">
            <w:pPr>
              <w:pStyle w:val="BlockText"/>
              <w:spacing w:line="240" w:lineRule="auto"/>
              <w:ind w:left="181" w:right="-29" w:hanging="210"/>
              <w:rPr>
                <w:rFonts w:ascii="Arial" w:hAnsi="Arial" w:cs="Arial"/>
                <w:sz w:val="18"/>
                <w:szCs w:val="18"/>
                <w:lang w:val="en-GB"/>
              </w:rPr>
            </w:pPr>
            <w:r w:rsidRPr="0015366E">
              <w:rPr>
                <w:rFonts w:ascii="Arial" w:hAnsi="Arial" w:cs="Arial"/>
                <w:sz w:val="18"/>
                <w:szCs w:val="18"/>
                <w:lang w:val="en-GB"/>
              </w:rPr>
              <w:t>Future commercial transactions,</w:t>
            </w:r>
          </w:p>
          <w:p w14:paraId="1D961410" w14:textId="77777777" w:rsidR="001300FA" w:rsidRPr="0015366E" w:rsidRDefault="001300FA" w:rsidP="005B4A7C">
            <w:pPr>
              <w:pStyle w:val="BlockText"/>
              <w:spacing w:line="240" w:lineRule="auto"/>
              <w:ind w:left="181" w:right="-29" w:hanging="210"/>
              <w:rPr>
                <w:rFonts w:ascii="Arial" w:hAnsi="Arial" w:cs="Arial"/>
                <w:sz w:val="18"/>
                <w:szCs w:val="18"/>
                <w:lang w:val="en-GB"/>
              </w:rPr>
            </w:pPr>
            <w:r w:rsidRPr="0015366E">
              <w:rPr>
                <w:rFonts w:ascii="Arial" w:hAnsi="Arial" w:cs="Arial"/>
                <w:sz w:val="18"/>
                <w:szCs w:val="18"/>
                <w:lang w:val="en-GB"/>
              </w:rPr>
              <w:t xml:space="preserve">   recognised financial assets</w:t>
            </w:r>
          </w:p>
          <w:p w14:paraId="218C5F8A" w14:textId="77777777" w:rsidR="001300FA" w:rsidRPr="0015366E" w:rsidRDefault="001300FA" w:rsidP="005B4A7C">
            <w:pPr>
              <w:pStyle w:val="BlockText"/>
              <w:spacing w:line="240" w:lineRule="auto"/>
              <w:ind w:left="181" w:right="-29" w:hanging="210"/>
              <w:rPr>
                <w:rFonts w:ascii="Arial" w:hAnsi="Arial" w:cs="Arial"/>
                <w:sz w:val="18"/>
                <w:szCs w:val="18"/>
                <w:lang w:val="en-GB"/>
              </w:rPr>
            </w:pPr>
            <w:r w:rsidRPr="0015366E">
              <w:rPr>
                <w:rFonts w:ascii="Arial" w:hAnsi="Arial" w:cs="Arial"/>
                <w:sz w:val="18"/>
                <w:szCs w:val="18"/>
                <w:lang w:val="en-GB"/>
              </w:rPr>
              <w:t xml:space="preserve">   and liabilities not denominated </w:t>
            </w:r>
          </w:p>
          <w:p w14:paraId="2139EDAD" w14:textId="77777777" w:rsidR="001300FA" w:rsidRPr="0015366E" w:rsidRDefault="001300FA" w:rsidP="005B4A7C">
            <w:pPr>
              <w:pStyle w:val="BlockText"/>
              <w:spacing w:line="240" w:lineRule="auto"/>
              <w:ind w:left="181" w:right="-29" w:hanging="210"/>
              <w:rPr>
                <w:rFonts w:ascii="Arial" w:hAnsi="Arial" w:cs="Arial"/>
                <w:sz w:val="18"/>
                <w:szCs w:val="18"/>
                <w:lang w:val="en-GB"/>
              </w:rPr>
            </w:pPr>
            <w:r w:rsidRPr="0015366E">
              <w:rPr>
                <w:rFonts w:ascii="Arial" w:hAnsi="Arial" w:cs="Arial"/>
                <w:sz w:val="18"/>
                <w:szCs w:val="18"/>
                <w:lang w:val="en-GB"/>
              </w:rPr>
              <w:t xml:space="preserve">   in Thai Baht</w:t>
            </w:r>
          </w:p>
        </w:tc>
        <w:tc>
          <w:tcPr>
            <w:tcW w:w="1729" w:type="dxa"/>
            <w:tcBorders>
              <w:top w:val="single" w:sz="4" w:space="0" w:color="auto"/>
            </w:tcBorders>
            <w:shd w:val="clear" w:color="auto" w:fill="auto"/>
          </w:tcPr>
          <w:p w14:paraId="465FD6B2" w14:textId="77777777" w:rsidR="001300FA" w:rsidRPr="0015366E" w:rsidRDefault="001300FA" w:rsidP="005B4A7C">
            <w:pPr>
              <w:pStyle w:val="BlockText"/>
              <w:spacing w:line="240" w:lineRule="auto"/>
              <w:ind w:left="136" w:right="-102" w:hanging="165"/>
              <w:rPr>
                <w:rFonts w:ascii="Arial" w:hAnsi="Arial" w:cs="Arial"/>
                <w:sz w:val="18"/>
                <w:szCs w:val="18"/>
                <w:lang w:val="en-GB"/>
              </w:rPr>
            </w:pPr>
            <w:r w:rsidRPr="0015366E">
              <w:rPr>
                <w:rFonts w:ascii="Arial" w:hAnsi="Arial" w:cs="Arial"/>
                <w:sz w:val="18"/>
                <w:szCs w:val="18"/>
                <w:lang w:val="en-GB"/>
              </w:rPr>
              <w:t>Cash flow forecasts,</w:t>
            </w:r>
          </w:p>
          <w:p w14:paraId="65BC4420" w14:textId="028A0A81" w:rsidR="001300FA" w:rsidRPr="0015366E" w:rsidRDefault="001300FA" w:rsidP="005B4A7C">
            <w:pPr>
              <w:pStyle w:val="BlockText"/>
              <w:spacing w:line="240" w:lineRule="auto"/>
              <w:ind w:left="136" w:right="-29" w:hanging="165"/>
              <w:rPr>
                <w:rFonts w:ascii="Arial" w:hAnsi="Arial" w:cs="Arial"/>
                <w:spacing w:val="-6"/>
                <w:sz w:val="18"/>
                <w:szCs w:val="18"/>
                <w:lang w:val="en-GB"/>
              </w:rPr>
            </w:pPr>
            <w:r w:rsidRPr="0015366E">
              <w:rPr>
                <w:rFonts w:ascii="Arial" w:hAnsi="Arial" w:cs="Arial"/>
                <w:spacing w:val="-6"/>
                <w:sz w:val="18"/>
                <w:szCs w:val="18"/>
                <w:lang w:val="en-GB"/>
              </w:rPr>
              <w:t>Sensitivity analysis</w:t>
            </w:r>
          </w:p>
        </w:tc>
        <w:tc>
          <w:tcPr>
            <w:tcW w:w="2717" w:type="dxa"/>
            <w:tcBorders>
              <w:top w:val="single" w:sz="4" w:space="0" w:color="auto"/>
            </w:tcBorders>
            <w:shd w:val="clear" w:color="auto" w:fill="auto"/>
          </w:tcPr>
          <w:p w14:paraId="028E7B30" w14:textId="77777777" w:rsidR="001300FA" w:rsidRPr="0015366E" w:rsidRDefault="001300FA" w:rsidP="005B4A7C">
            <w:pPr>
              <w:pStyle w:val="BlockText"/>
              <w:spacing w:line="240" w:lineRule="auto"/>
              <w:ind w:left="109" w:right="-29" w:hanging="138"/>
              <w:rPr>
                <w:rFonts w:ascii="Arial" w:hAnsi="Arial" w:cs="Arial"/>
                <w:sz w:val="18"/>
                <w:szCs w:val="18"/>
                <w:lang w:val="en-GB"/>
              </w:rPr>
            </w:pPr>
            <w:r w:rsidRPr="0015366E">
              <w:rPr>
                <w:rFonts w:ascii="Arial" w:hAnsi="Arial" w:cs="Arial"/>
                <w:sz w:val="18"/>
                <w:szCs w:val="18"/>
                <w:lang w:val="en-GB"/>
              </w:rPr>
              <w:t xml:space="preserve">Foreign currency forwards </w:t>
            </w:r>
          </w:p>
        </w:tc>
      </w:tr>
      <w:tr w:rsidR="001300FA" w:rsidRPr="00DB707B" w14:paraId="323B689F" w14:textId="77777777" w:rsidTr="005B4A7C">
        <w:tc>
          <w:tcPr>
            <w:tcW w:w="1665" w:type="dxa"/>
            <w:shd w:val="clear" w:color="auto" w:fill="auto"/>
          </w:tcPr>
          <w:p w14:paraId="5A34C91B" w14:textId="77777777" w:rsidR="001300FA" w:rsidRPr="00DB707B" w:rsidRDefault="001300FA" w:rsidP="005B4A7C">
            <w:pPr>
              <w:pStyle w:val="BlockText"/>
              <w:spacing w:line="240" w:lineRule="auto"/>
              <w:ind w:left="175" w:right="-29" w:hanging="204"/>
              <w:rPr>
                <w:rFonts w:ascii="Arial" w:hAnsi="Arial" w:cs="Arial"/>
                <w:sz w:val="8"/>
                <w:szCs w:val="8"/>
                <w:lang w:val="en-GB"/>
              </w:rPr>
            </w:pPr>
          </w:p>
        </w:tc>
        <w:tc>
          <w:tcPr>
            <w:tcW w:w="2880" w:type="dxa"/>
            <w:shd w:val="clear" w:color="auto" w:fill="auto"/>
          </w:tcPr>
          <w:p w14:paraId="3614052C" w14:textId="77777777" w:rsidR="001300FA" w:rsidRPr="00DB707B" w:rsidRDefault="001300FA" w:rsidP="005B4A7C">
            <w:pPr>
              <w:pStyle w:val="BlockText"/>
              <w:spacing w:line="240" w:lineRule="auto"/>
              <w:ind w:left="181" w:right="-29" w:hanging="210"/>
              <w:rPr>
                <w:rFonts w:ascii="Arial" w:hAnsi="Arial" w:cs="Arial"/>
                <w:sz w:val="8"/>
                <w:szCs w:val="8"/>
                <w:lang w:val="en-GB"/>
              </w:rPr>
            </w:pPr>
          </w:p>
        </w:tc>
        <w:tc>
          <w:tcPr>
            <w:tcW w:w="1729" w:type="dxa"/>
            <w:shd w:val="clear" w:color="auto" w:fill="auto"/>
          </w:tcPr>
          <w:p w14:paraId="39174632" w14:textId="77777777" w:rsidR="001300FA" w:rsidRPr="00DB707B" w:rsidRDefault="001300FA" w:rsidP="005B4A7C">
            <w:pPr>
              <w:pStyle w:val="BlockText"/>
              <w:spacing w:line="240" w:lineRule="auto"/>
              <w:ind w:left="136" w:right="-29" w:hanging="165"/>
              <w:rPr>
                <w:rFonts w:ascii="Arial" w:hAnsi="Arial" w:cs="Arial"/>
                <w:sz w:val="8"/>
                <w:szCs w:val="8"/>
                <w:lang w:val="en-GB"/>
              </w:rPr>
            </w:pPr>
          </w:p>
        </w:tc>
        <w:tc>
          <w:tcPr>
            <w:tcW w:w="2717" w:type="dxa"/>
            <w:shd w:val="clear" w:color="auto" w:fill="auto"/>
          </w:tcPr>
          <w:p w14:paraId="4CECC481" w14:textId="77777777" w:rsidR="001300FA" w:rsidRPr="00DB707B" w:rsidRDefault="001300FA" w:rsidP="005B4A7C">
            <w:pPr>
              <w:pStyle w:val="BlockText"/>
              <w:spacing w:line="240" w:lineRule="auto"/>
              <w:ind w:left="109" w:right="-29" w:hanging="138"/>
              <w:rPr>
                <w:rFonts w:ascii="Arial" w:hAnsi="Arial" w:cs="Arial"/>
                <w:sz w:val="8"/>
                <w:szCs w:val="8"/>
                <w:lang w:val="en-GB"/>
              </w:rPr>
            </w:pPr>
          </w:p>
        </w:tc>
      </w:tr>
      <w:tr w:rsidR="001300FA" w:rsidRPr="0015366E" w14:paraId="241B2F19" w14:textId="77777777" w:rsidTr="005B4A7C">
        <w:tc>
          <w:tcPr>
            <w:tcW w:w="1665" w:type="dxa"/>
            <w:shd w:val="clear" w:color="auto" w:fill="auto"/>
          </w:tcPr>
          <w:p w14:paraId="2C297AD9" w14:textId="77777777" w:rsidR="001300FA" w:rsidRPr="0015366E" w:rsidRDefault="001300FA" w:rsidP="005B4A7C">
            <w:pPr>
              <w:pStyle w:val="BlockText"/>
              <w:spacing w:line="240" w:lineRule="auto"/>
              <w:ind w:left="175" w:right="-29" w:hanging="204"/>
              <w:rPr>
                <w:rFonts w:ascii="Arial" w:hAnsi="Arial" w:cs="Arial"/>
                <w:sz w:val="18"/>
                <w:szCs w:val="18"/>
                <w:lang w:val="en-GB"/>
              </w:rPr>
            </w:pPr>
            <w:r w:rsidRPr="0015366E">
              <w:rPr>
                <w:rFonts w:ascii="Arial" w:hAnsi="Arial" w:cs="Arial"/>
                <w:sz w:val="18"/>
                <w:szCs w:val="18"/>
                <w:lang w:val="en-GB"/>
              </w:rPr>
              <w:t>Market risk</w:t>
            </w:r>
          </w:p>
          <w:p w14:paraId="4E5A9D90" w14:textId="77777777" w:rsidR="001300FA" w:rsidRPr="0015366E" w:rsidRDefault="001300FA" w:rsidP="005B4A7C">
            <w:pPr>
              <w:pStyle w:val="BlockText"/>
              <w:spacing w:line="240" w:lineRule="auto"/>
              <w:ind w:left="175" w:right="-29" w:hanging="204"/>
              <w:rPr>
                <w:rFonts w:ascii="Arial" w:hAnsi="Arial" w:cs="Arial"/>
                <w:sz w:val="18"/>
                <w:szCs w:val="18"/>
                <w:lang w:val="en-GB"/>
              </w:rPr>
            </w:pPr>
            <w:r w:rsidRPr="0015366E">
              <w:rPr>
                <w:rFonts w:ascii="Arial" w:hAnsi="Arial" w:cs="Arial"/>
                <w:sz w:val="18"/>
                <w:szCs w:val="18"/>
                <w:lang w:val="en-GB"/>
              </w:rPr>
              <w:t xml:space="preserve">   - interest rate</w:t>
            </w:r>
          </w:p>
        </w:tc>
        <w:tc>
          <w:tcPr>
            <w:tcW w:w="2880" w:type="dxa"/>
            <w:shd w:val="clear" w:color="auto" w:fill="auto"/>
          </w:tcPr>
          <w:p w14:paraId="055B8923" w14:textId="77777777" w:rsidR="001300FA" w:rsidRPr="0015366E" w:rsidRDefault="001300FA" w:rsidP="005B4A7C">
            <w:pPr>
              <w:pStyle w:val="BlockText"/>
              <w:spacing w:line="240" w:lineRule="auto"/>
              <w:ind w:left="181" w:right="-29" w:hanging="210"/>
              <w:rPr>
                <w:rFonts w:ascii="Arial" w:hAnsi="Arial" w:cs="Arial"/>
                <w:sz w:val="18"/>
                <w:szCs w:val="18"/>
                <w:lang w:val="en-GB"/>
              </w:rPr>
            </w:pPr>
            <w:r w:rsidRPr="0015366E">
              <w:rPr>
                <w:rFonts w:ascii="Arial" w:hAnsi="Arial" w:cs="Arial"/>
                <w:sz w:val="18"/>
                <w:szCs w:val="18"/>
                <w:lang w:val="en-GB"/>
              </w:rPr>
              <w:t xml:space="preserve">Long-term borrowings at variable </w:t>
            </w:r>
          </w:p>
          <w:p w14:paraId="23A8C5CE" w14:textId="77777777" w:rsidR="001300FA" w:rsidRPr="0015366E" w:rsidRDefault="001300FA" w:rsidP="005B4A7C">
            <w:pPr>
              <w:pStyle w:val="BlockText"/>
              <w:spacing w:line="240" w:lineRule="auto"/>
              <w:ind w:left="181" w:right="-29" w:hanging="210"/>
              <w:rPr>
                <w:rFonts w:ascii="Arial" w:hAnsi="Arial" w:cs="Arial"/>
                <w:sz w:val="18"/>
                <w:szCs w:val="18"/>
                <w:lang w:val="en-GB"/>
              </w:rPr>
            </w:pPr>
            <w:r w:rsidRPr="0015366E">
              <w:rPr>
                <w:rFonts w:ascii="Arial" w:hAnsi="Arial" w:cs="Arial"/>
                <w:sz w:val="18"/>
                <w:szCs w:val="18"/>
                <w:lang w:val="en-GB"/>
              </w:rPr>
              <w:t xml:space="preserve">   rates</w:t>
            </w:r>
          </w:p>
        </w:tc>
        <w:tc>
          <w:tcPr>
            <w:tcW w:w="1729" w:type="dxa"/>
            <w:shd w:val="clear" w:color="auto" w:fill="auto"/>
          </w:tcPr>
          <w:p w14:paraId="1CB92B42" w14:textId="77777777" w:rsidR="001300FA" w:rsidRPr="0015366E" w:rsidRDefault="001300FA" w:rsidP="005B4A7C">
            <w:pPr>
              <w:pStyle w:val="BlockText"/>
              <w:spacing w:line="240" w:lineRule="auto"/>
              <w:ind w:left="136" w:right="-29" w:hanging="165"/>
              <w:rPr>
                <w:rFonts w:ascii="Arial" w:hAnsi="Arial" w:cs="Arial"/>
                <w:sz w:val="18"/>
                <w:szCs w:val="18"/>
                <w:lang w:val="en-GB"/>
              </w:rPr>
            </w:pPr>
            <w:r w:rsidRPr="0015366E">
              <w:rPr>
                <w:rFonts w:ascii="Arial" w:hAnsi="Arial" w:cs="Arial"/>
                <w:sz w:val="18"/>
                <w:szCs w:val="18"/>
                <w:lang w:val="en-GB"/>
              </w:rPr>
              <w:t>Sensitivity analysis</w:t>
            </w:r>
          </w:p>
        </w:tc>
        <w:tc>
          <w:tcPr>
            <w:tcW w:w="2717" w:type="dxa"/>
            <w:shd w:val="clear" w:color="auto" w:fill="auto"/>
          </w:tcPr>
          <w:p w14:paraId="06BD3808" w14:textId="77777777" w:rsidR="001300FA" w:rsidRPr="0015366E" w:rsidRDefault="001300FA" w:rsidP="005B4A7C">
            <w:pPr>
              <w:pStyle w:val="BlockText"/>
              <w:spacing w:line="240" w:lineRule="auto"/>
              <w:ind w:left="109" w:right="-29" w:hanging="138"/>
              <w:rPr>
                <w:rFonts w:ascii="Arial" w:hAnsi="Arial" w:cs="Arial"/>
                <w:sz w:val="18"/>
                <w:szCs w:val="18"/>
                <w:lang w:val="en-GB"/>
              </w:rPr>
            </w:pPr>
            <w:r w:rsidRPr="0015366E">
              <w:rPr>
                <w:rFonts w:ascii="Arial" w:hAnsi="Arial" w:cs="Arial"/>
                <w:sz w:val="18"/>
                <w:szCs w:val="18"/>
                <w:lang w:val="en-GB"/>
              </w:rPr>
              <w:t>Interest rate swaps</w:t>
            </w:r>
          </w:p>
        </w:tc>
      </w:tr>
      <w:tr w:rsidR="001300FA" w:rsidRPr="00DB707B" w14:paraId="63835CD1" w14:textId="77777777" w:rsidTr="005B4A7C">
        <w:tc>
          <w:tcPr>
            <w:tcW w:w="1665" w:type="dxa"/>
            <w:shd w:val="clear" w:color="auto" w:fill="auto"/>
          </w:tcPr>
          <w:p w14:paraId="41EAA1A8" w14:textId="77777777" w:rsidR="001300FA" w:rsidRPr="00DB707B" w:rsidRDefault="001300FA" w:rsidP="005B4A7C">
            <w:pPr>
              <w:pStyle w:val="BlockText"/>
              <w:spacing w:line="240" w:lineRule="auto"/>
              <w:ind w:left="175" w:right="-29" w:hanging="204"/>
              <w:rPr>
                <w:rFonts w:ascii="Arial" w:hAnsi="Arial" w:cs="Arial"/>
                <w:sz w:val="8"/>
                <w:szCs w:val="8"/>
                <w:lang w:val="en-GB"/>
              </w:rPr>
            </w:pPr>
          </w:p>
        </w:tc>
        <w:tc>
          <w:tcPr>
            <w:tcW w:w="2880" w:type="dxa"/>
            <w:shd w:val="clear" w:color="auto" w:fill="auto"/>
          </w:tcPr>
          <w:p w14:paraId="6148801F" w14:textId="77777777" w:rsidR="001300FA" w:rsidRPr="00DB707B" w:rsidRDefault="001300FA" w:rsidP="005B4A7C">
            <w:pPr>
              <w:pStyle w:val="BlockText"/>
              <w:spacing w:line="240" w:lineRule="auto"/>
              <w:ind w:left="181" w:right="-29" w:hanging="210"/>
              <w:rPr>
                <w:rFonts w:ascii="Arial" w:hAnsi="Arial" w:cs="Arial"/>
                <w:sz w:val="8"/>
                <w:szCs w:val="8"/>
                <w:lang w:val="en-GB"/>
              </w:rPr>
            </w:pPr>
          </w:p>
        </w:tc>
        <w:tc>
          <w:tcPr>
            <w:tcW w:w="1729" w:type="dxa"/>
            <w:shd w:val="clear" w:color="auto" w:fill="auto"/>
          </w:tcPr>
          <w:p w14:paraId="35681A27" w14:textId="77777777" w:rsidR="001300FA" w:rsidRPr="00DB707B" w:rsidRDefault="001300FA" w:rsidP="005B4A7C">
            <w:pPr>
              <w:pStyle w:val="BlockText"/>
              <w:spacing w:line="240" w:lineRule="auto"/>
              <w:ind w:left="136" w:right="-29" w:hanging="165"/>
              <w:rPr>
                <w:rFonts w:ascii="Arial" w:hAnsi="Arial" w:cs="Arial"/>
                <w:sz w:val="8"/>
                <w:szCs w:val="8"/>
                <w:lang w:val="en-GB"/>
              </w:rPr>
            </w:pPr>
          </w:p>
        </w:tc>
        <w:tc>
          <w:tcPr>
            <w:tcW w:w="2717" w:type="dxa"/>
            <w:shd w:val="clear" w:color="auto" w:fill="auto"/>
          </w:tcPr>
          <w:p w14:paraId="75C00B6D" w14:textId="77777777" w:rsidR="001300FA" w:rsidRPr="00DB707B" w:rsidRDefault="001300FA" w:rsidP="005B4A7C">
            <w:pPr>
              <w:pStyle w:val="BlockText"/>
              <w:spacing w:line="240" w:lineRule="auto"/>
              <w:ind w:left="109" w:right="-29" w:hanging="138"/>
              <w:rPr>
                <w:rFonts w:ascii="Arial" w:hAnsi="Arial" w:cs="Arial"/>
                <w:sz w:val="8"/>
                <w:szCs w:val="8"/>
                <w:lang w:val="en-GB"/>
              </w:rPr>
            </w:pPr>
          </w:p>
        </w:tc>
      </w:tr>
      <w:tr w:rsidR="001300FA" w:rsidRPr="0015366E" w14:paraId="2D4C8B05" w14:textId="77777777" w:rsidTr="005B4A7C">
        <w:tc>
          <w:tcPr>
            <w:tcW w:w="1665" w:type="dxa"/>
            <w:shd w:val="clear" w:color="auto" w:fill="auto"/>
          </w:tcPr>
          <w:p w14:paraId="418CA075" w14:textId="77777777" w:rsidR="001300FA" w:rsidRPr="0015366E" w:rsidRDefault="001300FA" w:rsidP="005B4A7C">
            <w:pPr>
              <w:pStyle w:val="BlockText"/>
              <w:spacing w:line="240" w:lineRule="auto"/>
              <w:ind w:left="175" w:right="-29" w:hanging="204"/>
              <w:rPr>
                <w:rFonts w:ascii="Arial" w:hAnsi="Arial" w:cs="Arial"/>
                <w:sz w:val="18"/>
                <w:szCs w:val="18"/>
                <w:lang w:val="en-GB"/>
              </w:rPr>
            </w:pPr>
            <w:r w:rsidRPr="0015366E">
              <w:rPr>
                <w:rFonts w:ascii="Arial" w:hAnsi="Arial" w:cs="Arial"/>
                <w:sz w:val="18"/>
                <w:szCs w:val="18"/>
                <w:lang w:val="en-GB"/>
              </w:rPr>
              <w:t>Credit risk</w:t>
            </w:r>
          </w:p>
        </w:tc>
        <w:tc>
          <w:tcPr>
            <w:tcW w:w="2880" w:type="dxa"/>
            <w:shd w:val="clear" w:color="auto" w:fill="auto"/>
          </w:tcPr>
          <w:p w14:paraId="4AF47CDF" w14:textId="77777777" w:rsidR="001300FA" w:rsidRPr="0015366E" w:rsidRDefault="001300FA" w:rsidP="005B4A7C">
            <w:pPr>
              <w:pStyle w:val="BlockText"/>
              <w:spacing w:line="240" w:lineRule="auto"/>
              <w:ind w:left="181" w:right="-29" w:hanging="210"/>
              <w:rPr>
                <w:rFonts w:ascii="Arial" w:hAnsi="Arial" w:cs="Arial"/>
                <w:sz w:val="18"/>
                <w:szCs w:val="18"/>
                <w:lang w:val="en-GB"/>
              </w:rPr>
            </w:pPr>
            <w:r w:rsidRPr="0015366E">
              <w:rPr>
                <w:rFonts w:ascii="Arial" w:hAnsi="Arial" w:cs="Arial"/>
                <w:sz w:val="18"/>
                <w:szCs w:val="18"/>
                <w:lang w:val="en-GB"/>
              </w:rPr>
              <w:t xml:space="preserve">Cash and cash equivalents, </w:t>
            </w:r>
          </w:p>
          <w:p w14:paraId="20676515" w14:textId="77777777" w:rsidR="001300FA" w:rsidRPr="0015366E" w:rsidRDefault="001300FA" w:rsidP="005B4A7C">
            <w:pPr>
              <w:pStyle w:val="BlockText"/>
              <w:spacing w:line="240" w:lineRule="auto"/>
              <w:ind w:left="181" w:right="-29" w:hanging="210"/>
              <w:rPr>
                <w:rFonts w:ascii="Arial" w:hAnsi="Arial" w:cs="Arial"/>
                <w:sz w:val="18"/>
                <w:szCs w:val="18"/>
                <w:lang w:val="en-GB"/>
              </w:rPr>
            </w:pPr>
            <w:r w:rsidRPr="0015366E">
              <w:rPr>
                <w:rFonts w:ascii="Arial" w:hAnsi="Arial" w:cs="Arial"/>
                <w:sz w:val="18"/>
                <w:szCs w:val="18"/>
                <w:lang w:val="en-GB"/>
              </w:rPr>
              <w:t xml:space="preserve">   trade and other receivables, </w:t>
            </w:r>
          </w:p>
          <w:p w14:paraId="708DA884" w14:textId="31ADBDA2" w:rsidR="001300FA" w:rsidRPr="0015366E" w:rsidRDefault="001300FA" w:rsidP="006F5B08">
            <w:pPr>
              <w:pStyle w:val="BlockText"/>
              <w:spacing w:line="240" w:lineRule="auto"/>
              <w:ind w:left="181" w:right="-29" w:hanging="210"/>
              <w:rPr>
                <w:rFonts w:ascii="Arial" w:hAnsi="Arial" w:cs="Arial"/>
                <w:sz w:val="18"/>
                <w:szCs w:val="18"/>
                <w:lang w:val="en-GB"/>
              </w:rPr>
            </w:pPr>
            <w:r w:rsidRPr="0015366E">
              <w:rPr>
                <w:rFonts w:ascii="Arial" w:hAnsi="Arial" w:cs="Arial"/>
                <w:sz w:val="18"/>
                <w:szCs w:val="18"/>
                <w:lang w:val="en-GB"/>
              </w:rPr>
              <w:t xml:space="preserve">  </w:t>
            </w:r>
            <w:r w:rsidRPr="0015366E">
              <w:rPr>
                <w:rFonts w:ascii="Arial" w:hAnsi="Arial" w:cs="Arial"/>
                <w:sz w:val="18"/>
                <w:szCs w:val="18"/>
                <w:cs/>
                <w:lang w:val="en-GB"/>
              </w:rPr>
              <w:t xml:space="preserve"> </w:t>
            </w:r>
            <w:r w:rsidRPr="0015366E">
              <w:rPr>
                <w:rFonts w:ascii="Arial" w:hAnsi="Arial" w:cs="Arial"/>
                <w:sz w:val="18"/>
                <w:szCs w:val="18"/>
                <w:lang w:val="en-GB"/>
              </w:rPr>
              <w:t>and contract assets</w:t>
            </w:r>
          </w:p>
        </w:tc>
        <w:tc>
          <w:tcPr>
            <w:tcW w:w="1729" w:type="dxa"/>
            <w:shd w:val="clear" w:color="auto" w:fill="auto"/>
          </w:tcPr>
          <w:p w14:paraId="0586B69C" w14:textId="77777777" w:rsidR="001300FA" w:rsidRPr="0015366E" w:rsidRDefault="001300FA" w:rsidP="005B4A7C">
            <w:pPr>
              <w:pStyle w:val="BlockText"/>
              <w:spacing w:line="240" w:lineRule="auto"/>
              <w:ind w:left="136" w:right="-29" w:hanging="165"/>
              <w:rPr>
                <w:rFonts w:ascii="Arial" w:hAnsi="Arial" w:cs="Arial"/>
                <w:sz w:val="18"/>
                <w:szCs w:val="18"/>
                <w:lang w:val="en-GB"/>
              </w:rPr>
            </w:pPr>
            <w:r w:rsidRPr="0015366E">
              <w:rPr>
                <w:rFonts w:ascii="Arial" w:hAnsi="Arial" w:cs="Arial"/>
                <w:sz w:val="18"/>
                <w:szCs w:val="18"/>
                <w:lang w:val="en-GB"/>
              </w:rPr>
              <w:t>Aging analysis,</w:t>
            </w:r>
          </w:p>
          <w:p w14:paraId="1C182C75" w14:textId="77777777" w:rsidR="001300FA" w:rsidRPr="0015366E" w:rsidRDefault="001300FA" w:rsidP="005B4A7C">
            <w:pPr>
              <w:pStyle w:val="BlockText"/>
              <w:spacing w:line="240" w:lineRule="auto"/>
              <w:ind w:left="136" w:right="-29" w:hanging="165"/>
              <w:rPr>
                <w:rFonts w:ascii="Arial" w:hAnsi="Arial" w:cs="Arial"/>
                <w:sz w:val="18"/>
                <w:szCs w:val="18"/>
                <w:lang w:val="en-GB"/>
              </w:rPr>
            </w:pPr>
            <w:r w:rsidRPr="0015366E">
              <w:rPr>
                <w:rFonts w:ascii="Arial" w:hAnsi="Arial" w:cs="Arial"/>
                <w:sz w:val="18"/>
                <w:szCs w:val="18"/>
                <w:lang w:val="en-GB"/>
              </w:rPr>
              <w:t>Credit ratings</w:t>
            </w:r>
          </w:p>
        </w:tc>
        <w:tc>
          <w:tcPr>
            <w:tcW w:w="2717" w:type="dxa"/>
            <w:shd w:val="clear" w:color="auto" w:fill="auto"/>
          </w:tcPr>
          <w:p w14:paraId="666E374E" w14:textId="77777777" w:rsidR="001300FA" w:rsidRPr="0015366E" w:rsidRDefault="001300FA" w:rsidP="005B4A7C">
            <w:pPr>
              <w:pStyle w:val="BlockText"/>
              <w:spacing w:line="240" w:lineRule="auto"/>
              <w:ind w:left="109" w:right="-29" w:hanging="138"/>
              <w:rPr>
                <w:rFonts w:ascii="Arial" w:hAnsi="Arial" w:cs="Arial"/>
                <w:sz w:val="18"/>
                <w:szCs w:val="18"/>
                <w:lang w:val="en-GB"/>
              </w:rPr>
            </w:pPr>
            <w:r w:rsidRPr="0015366E">
              <w:rPr>
                <w:rFonts w:ascii="Arial" w:hAnsi="Arial" w:cs="Arial"/>
                <w:sz w:val="18"/>
                <w:szCs w:val="18"/>
                <w:lang w:val="en-GB"/>
              </w:rPr>
              <w:t>Diversification of bank deposits, credit limits and letter of credit, and investment guidelines for debt investments</w:t>
            </w:r>
          </w:p>
        </w:tc>
      </w:tr>
      <w:tr w:rsidR="001300FA" w:rsidRPr="00DB707B" w14:paraId="6E051841" w14:textId="77777777" w:rsidTr="005B4A7C">
        <w:tc>
          <w:tcPr>
            <w:tcW w:w="1665" w:type="dxa"/>
            <w:shd w:val="clear" w:color="auto" w:fill="auto"/>
          </w:tcPr>
          <w:p w14:paraId="6C7E16EE" w14:textId="77777777" w:rsidR="001300FA" w:rsidRPr="00DB707B" w:rsidRDefault="001300FA" w:rsidP="005B4A7C">
            <w:pPr>
              <w:pStyle w:val="BlockText"/>
              <w:spacing w:line="240" w:lineRule="auto"/>
              <w:ind w:left="175" w:right="-29" w:hanging="204"/>
              <w:rPr>
                <w:rFonts w:ascii="Arial" w:hAnsi="Arial" w:cs="Arial"/>
                <w:sz w:val="8"/>
                <w:szCs w:val="8"/>
                <w:lang w:val="en-GB"/>
              </w:rPr>
            </w:pPr>
          </w:p>
        </w:tc>
        <w:tc>
          <w:tcPr>
            <w:tcW w:w="2880" w:type="dxa"/>
            <w:shd w:val="clear" w:color="auto" w:fill="auto"/>
          </w:tcPr>
          <w:p w14:paraId="3C4299AE" w14:textId="77777777" w:rsidR="001300FA" w:rsidRPr="00DB707B" w:rsidRDefault="001300FA" w:rsidP="005B4A7C">
            <w:pPr>
              <w:pStyle w:val="BlockText"/>
              <w:spacing w:line="240" w:lineRule="auto"/>
              <w:ind w:left="181" w:right="-29" w:hanging="210"/>
              <w:rPr>
                <w:rFonts w:ascii="Arial" w:hAnsi="Arial" w:cs="Arial"/>
                <w:sz w:val="8"/>
                <w:szCs w:val="8"/>
                <w:lang w:val="en-GB"/>
              </w:rPr>
            </w:pPr>
          </w:p>
        </w:tc>
        <w:tc>
          <w:tcPr>
            <w:tcW w:w="1729" w:type="dxa"/>
            <w:shd w:val="clear" w:color="auto" w:fill="auto"/>
          </w:tcPr>
          <w:p w14:paraId="620E6D5E" w14:textId="77777777" w:rsidR="001300FA" w:rsidRPr="00DB707B" w:rsidRDefault="001300FA" w:rsidP="005B4A7C">
            <w:pPr>
              <w:pStyle w:val="BlockText"/>
              <w:spacing w:line="240" w:lineRule="auto"/>
              <w:ind w:left="136" w:right="-29" w:hanging="165"/>
              <w:rPr>
                <w:rFonts w:ascii="Arial" w:hAnsi="Arial" w:cs="Arial"/>
                <w:sz w:val="8"/>
                <w:szCs w:val="8"/>
                <w:lang w:val="en-GB"/>
              </w:rPr>
            </w:pPr>
          </w:p>
        </w:tc>
        <w:tc>
          <w:tcPr>
            <w:tcW w:w="2717" w:type="dxa"/>
            <w:shd w:val="clear" w:color="auto" w:fill="auto"/>
          </w:tcPr>
          <w:p w14:paraId="5E86A216" w14:textId="77777777" w:rsidR="001300FA" w:rsidRPr="00DB707B" w:rsidRDefault="001300FA" w:rsidP="005B4A7C">
            <w:pPr>
              <w:pStyle w:val="BlockText"/>
              <w:spacing w:line="240" w:lineRule="auto"/>
              <w:ind w:left="109" w:right="-29" w:hanging="138"/>
              <w:rPr>
                <w:rFonts w:ascii="Arial" w:hAnsi="Arial" w:cs="Arial"/>
                <w:sz w:val="8"/>
                <w:szCs w:val="8"/>
                <w:lang w:val="en-GB"/>
              </w:rPr>
            </w:pPr>
          </w:p>
        </w:tc>
      </w:tr>
      <w:tr w:rsidR="001300FA" w:rsidRPr="0015366E" w14:paraId="0DDC6CC6" w14:textId="77777777" w:rsidTr="005B4A7C">
        <w:tc>
          <w:tcPr>
            <w:tcW w:w="1665" w:type="dxa"/>
            <w:shd w:val="clear" w:color="auto" w:fill="auto"/>
          </w:tcPr>
          <w:p w14:paraId="548075E4" w14:textId="77777777" w:rsidR="001300FA" w:rsidRPr="0015366E" w:rsidRDefault="001300FA" w:rsidP="005B4A7C">
            <w:pPr>
              <w:pStyle w:val="BlockText"/>
              <w:spacing w:line="240" w:lineRule="auto"/>
              <w:ind w:left="175" w:right="-29" w:hanging="204"/>
              <w:rPr>
                <w:rFonts w:ascii="Arial" w:hAnsi="Arial" w:cs="Arial"/>
                <w:sz w:val="18"/>
                <w:szCs w:val="18"/>
                <w:lang w:val="en-GB"/>
              </w:rPr>
            </w:pPr>
            <w:r w:rsidRPr="0015366E">
              <w:rPr>
                <w:rFonts w:ascii="Arial" w:hAnsi="Arial" w:cs="Arial"/>
                <w:sz w:val="18"/>
                <w:szCs w:val="18"/>
                <w:lang w:val="en-GB"/>
              </w:rPr>
              <w:t>Liquidity risk</w:t>
            </w:r>
          </w:p>
        </w:tc>
        <w:tc>
          <w:tcPr>
            <w:tcW w:w="2880" w:type="dxa"/>
            <w:shd w:val="clear" w:color="auto" w:fill="auto"/>
          </w:tcPr>
          <w:p w14:paraId="5F378477" w14:textId="77777777" w:rsidR="001300FA" w:rsidRPr="0015366E" w:rsidRDefault="001300FA" w:rsidP="005B4A7C">
            <w:pPr>
              <w:pStyle w:val="BlockText"/>
              <w:spacing w:line="240" w:lineRule="auto"/>
              <w:ind w:left="181" w:right="-29" w:hanging="210"/>
              <w:rPr>
                <w:rFonts w:ascii="Arial" w:hAnsi="Arial" w:cs="Arial"/>
                <w:sz w:val="18"/>
                <w:szCs w:val="18"/>
                <w:lang w:val="en-GB"/>
              </w:rPr>
            </w:pPr>
            <w:r w:rsidRPr="0015366E">
              <w:rPr>
                <w:rFonts w:ascii="Arial" w:hAnsi="Arial" w:cs="Arial"/>
                <w:sz w:val="18"/>
                <w:szCs w:val="18"/>
                <w:lang w:val="en-GB"/>
              </w:rPr>
              <w:t>Borrowings and other liabilities</w:t>
            </w:r>
          </w:p>
        </w:tc>
        <w:tc>
          <w:tcPr>
            <w:tcW w:w="1729" w:type="dxa"/>
            <w:shd w:val="clear" w:color="auto" w:fill="auto"/>
          </w:tcPr>
          <w:p w14:paraId="6FE1C4DC" w14:textId="77777777" w:rsidR="001300FA" w:rsidRPr="0015366E" w:rsidRDefault="001300FA" w:rsidP="005B4A7C">
            <w:pPr>
              <w:pStyle w:val="BlockText"/>
              <w:spacing w:line="240" w:lineRule="auto"/>
              <w:ind w:left="136" w:right="-29" w:hanging="165"/>
              <w:rPr>
                <w:rFonts w:ascii="Arial" w:hAnsi="Arial" w:cs="Arial"/>
                <w:sz w:val="18"/>
                <w:szCs w:val="18"/>
                <w:lang w:val="en-GB"/>
              </w:rPr>
            </w:pPr>
            <w:r w:rsidRPr="0015366E">
              <w:rPr>
                <w:rFonts w:ascii="Arial" w:hAnsi="Arial" w:cs="Arial"/>
                <w:sz w:val="18"/>
                <w:szCs w:val="18"/>
                <w:lang w:val="en-GB"/>
              </w:rPr>
              <w:t>Rolling cash flow forecasts</w:t>
            </w:r>
          </w:p>
        </w:tc>
        <w:tc>
          <w:tcPr>
            <w:tcW w:w="2717" w:type="dxa"/>
            <w:shd w:val="clear" w:color="auto" w:fill="auto"/>
          </w:tcPr>
          <w:p w14:paraId="434A20E3" w14:textId="77777777" w:rsidR="001300FA" w:rsidRPr="0015366E" w:rsidRDefault="001300FA" w:rsidP="005B4A7C">
            <w:pPr>
              <w:pStyle w:val="BlockText"/>
              <w:spacing w:line="240" w:lineRule="auto"/>
              <w:ind w:left="109" w:right="-29" w:hanging="138"/>
              <w:rPr>
                <w:rFonts w:ascii="Arial" w:hAnsi="Arial" w:cs="Arial"/>
                <w:sz w:val="18"/>
                <w:szCs w:val="18"/>
                <w:lang w:val="en-GB"/>
              </w:rPr>
            </w:pPr>
            <w:r w:rsidRPr="0015366E">
              <w:rPr>
                <w:rFonts w:ascii="Arial" w:hAnsi="Arial" w:cs="Arial"/>
                <w:sz w:val="18"/>
                <w:szCs w:val="18"/>
                <w:lang w:val="en-GB"/>
              </w:rPr>
              <w:t xml:space="preserve">Availability of committed credit lines </w:t>
            </w:r>
          </w:p>
        </w:tc>
      </w:tr>
    </w:tbl>
    <w:p w14:paraId="5C45A645" w14:textId="77777777" w:rsidR="001300FA" w:rsidRPr="00BA40E4" w:rsidRDefault="001300FA" w:rsidP="001300FA">
      <w:pPr>
        <w:pStyle w:val="BlockText"/>
        <w:spacing w:line="240" w:lineRule="auto"/>
        <w:ind w:left="540" w:right="0"/>
        <w:jc w:val="both"/>
        <w:rPr>
          <w:rFonts w:ascii="Arial" w:hAnsi="Arial" w:cs="Arial"/>
          <w:sz w:val="14"/>
          <w:szCs w:val="14"/>
          <w:lang w:val="en-GB"/>
        </w:rPr>
      </w:pPr>
    </w:p>
    <w:p w14:paraId="770883B3" w14:textId="71A791AA" w:rsidR="001300FA" w:rsidRPr="0015366E" w:rsidRDefault="001300FA" w:rsidP="001300FA">
      <w:pPr>
        <w:pStyle w:val="BlockText"/>
        <w:spacing w:line="240" w:lineRule="auto"/>
        <w:ind w:left="540" w:right="0"/>
        <w:jc w:val="both"/>
        <w:rPr>
          <w:rFonts w:ascii="Arial" w:hAnsi="Arial" w:cs="Arial"/>
          <w:sz w:val="18"/>
          <w:szCs w:val="18"/>
          <w:lang w:val="en-GB"/>
        </w:rPr>
      </w:pPr>
      <w:r w:rsidRPr="0015366E">
        <w:rPr>
          <w:rFonts w:ascii="Arial" w:hAnsi="Arial" w:cs="Arial"/>
          <w:sz w:val="18"/>
          <w:szCs w:val="18"/>
          <w:lang w:val="en-GB"/>
        </w:rPr>
        <w:t xml:space="preserve">The Group’s risk management is controlled by a central treasury department under policies approved by the board of directors. Group treasury identifies, </w:t>
      </w:r>
      <w:proofErr w:type="gramStart"/>
      <w:r w:rsidRPr="0015366E">
        <w:rPr>
          <w:rFonts w:ascii="Arial" w:hAnsi="Arial" w:cs="Arial"/>
          <w:sz w:val="18"/>
          <w:szCs w:val="18"/>
          <w:lang w:val="en-GB"/>
        </w:rPr>
        <w:t>evaluates</w:t>
      </w:r>
      <w:proofErr w:type="gramEnd"/>
      <w:r w:rsidRPr="0015366E">
        <w:rPr>
          <w:rFonts w:ascii="Arial" w:hAnsi="Arial" w:cs="Arial"/>
          <w:sz w:val="18"/>
          <w:szCs w:val="18"/>
          <w:lang w:val="en-GB"/>
        </w:rPr>
        <w:t xml:space="preserve"> and manages financial risks in close co-operation with </w:t>
      </w:r>
      <w:r w:rsidRPr="003E4166">
        <w:rPr>
          <w:rFonts w:ascii="Arial" w:hAnsi="Arial" w:cs="Arial"/>
          <w:spacing w:val="-2"/>
          <w:sz w:val="18"/>
          <w:szCs w:val="18"/>
          <w:lang w:val="en-GB"/>
        </w:rPr>
        <w:t>the Group’s operating units. The board provides written principles for overall risk management, as well as policies</w:t>
      </w:r>
      <w:r w:rsidRPr="0015366E">
        <w:rPr>
          <w:rFonts w:ascii="Arial" w:hAnsi="Arial" w:cs="Arial"/>
          <w:sz w:val="18"/>
          <w:szCs w:val="18"/>
          <w:lang w:val="en-GB"/>
        </w:rPr>
        <w:t xml:space="preserve"> covering specific areas, such as foreign exchange risk, interest rate risk, credit risk, use of derivative and other financial instruments as well as investment of excess liquidity.</w:t>
      </w:r>
    </w:p>
    <w:p w14:paraId="448C1DF8" w14:textId="4E668CA2" w:rsidR="00803159" w:rsidRPr="00BA40E4" w:rsidRDefault="00803159" w:rsidP="001300FA">
      <w:pPr>
        <w:pStyle w:val="BlockText"/>
        <w:spacing w:line="240" w:lineRule="auto"/>
        <w:ind w:left="540" w:right="0"/>
        <w:jc w:val="both"/>
        <w:rPr>
          <w:rFonts w:ascii="Arial" w:hAnsi="Arial" w:cs="Arial"/>
          <w:sz w:val="14"/>
          <w:szCs w:val="14"/>
          <w:lang w:val="en-GB"/>
        </w:rPr>
      </w:pPr>
    </w:p>
    <w:p w14:paraId="74BCDF01" w14:textId="6759F6F7" w:rsidR="000B799F" w:rsidRPr="0015366E" w:rsidRDefault="00803159" w:rsidP="0015366E">
      <w:pPr>
        <w:pStyle w:val="ListParagraph"/>
        <w:spacing w:after="0" w:line="240" w:lineRule="auto"/>
        <w:ind w:left="547"/>
        <w:jc w:val="thaiDistribute"/>
        <w:rPr>
          <w:rFonts w:ascii="Arial" w:hAnsi="Arial" w:cs="Arial"/>
          <w:sz w:val="18"/>
          <w:szCs w:val="18"/>
          <w:cs/>
          <w:lang w:val="en-GB"/>
        </w:rPr>
      </w:pPr>
      <w:r w:rsidRPr="0015366E">
        <w:rPr>
          <w:rFonts w:ascii="Arial" w:hAnsi="Arial" w:cs="Arial"/>
          <w:color w:val="000000"/>
          <w:sz w:val="18"/>
          <w:szCs w:val="18"/>
          <w:lang w:val="en-GB"/>
        </w:rPr>
        <w:t>The Group applied hedge accounting to remove</w:t>
      </w:r>
      <w:r w:rsidRPr="0015366E">
        <w:rPr>
          <w:rFonts w:ascii="Arial" w:hAnsi="Arial" w:cs="Arial"/>
          <w:sz w:val="18"/>
          <w:szCs w:val="18"/>
          <w:lang w:val="en-GB"/>
        </w:rPr>
        <w:t xml:space="preserve"> the accounting mismatch between the hedging instrument and the hedged item. This will effectively result in recognising interest expense at a fixed interest rate for the hedged floating rate loans.</w:t>
      </w:r>
    </w:p>
    <w:p w14:paraId="5ECBEA04" w14:textId="77777777" w:rsidR="000B799F" w:rsidRPr="00BA40E4" w:rsidRDefault="000B799F" w:rsidP="000F6E96">
      <w:pPr>
        <w:pStyle w:val="BlockText"/>
        <w:tabs>
          <w:tab w:val="clear" w:pos="1418"/>
        </w:tabs>
        <w:spacing w:line="240" w:lineRule="auto"/>
        <w:ind w:left="1449" w:right="0"/>
        <w:jc w:val="both"/>
        <w:rPr>
          <w:rFonts w:ascii="Arial" w:hAnsi="Arial" w:cs="Arial"/>
          <w:sz w:val="14"/>
          <w:szCs w:val="14"/>
          <w:lang w:val="en-GB"/>
        </w:rPr>
      </w:pPr>
    </w:p>
    <w:p w14:paraId="5084ED15" w14:textId="77777777" w:rsidR="0015366E" w:rsidRPr="007C4DB7" w:rsidRDefault="0015366E" w:rsidP="0015366E">
      <w:pPr>
        <w:tabs>
          <w:tab w:val="left" w:pos="1080"/>
        </w:tabs>
        <w:ind w:left="1080" w:hanging="540"/>
        <w:rPr>
          <w:rFonts w:ascii="Arial" w:hAnsi="Arial" w:cs="Arial"/>
          <w:bCs/>
          <w:iCs/>
          <w:sz w:val="18"/>
          <w:szCs w:val="18"/>
        </w:rPr>
      </w:pPr>
      <w:r w:rsidRPr="007C4DB7">
        <w:rPr>
          <w:rFonts w:ascii="Arial" w:eastAsia="Calibri" w:hAnsi="Arial" w:cs="Arial"/>
          <w:b/>
          <w:iCs/>
          <w:color w:val="CF4A02"/>
          <w:sz w:val="18"/>
          <w:szCs w:val="18"/>
          <w:lang w:val="en-GB"/>
        </w:rPr>
        <w:t>6.1.1</w:t>
      </w:r>
      <w:r w:rsidRPr="007C4DB7">
        <w:rPr>
          <w:rFonts w:ascii="Arial" w:eastAsia="Calibri" w:hAnsi="Arial" w:cs="Arial"/>
          <w:b/>
          <w:iCs/>
          <w:color w:val="CF4A02"/>
          <w:sz w:val="18"/>
          <w:szCs w:val="18"/>
          <w:lang w:val="en-GB"/>
        </w:rPr>
        <w:tab/>
        <w:t>Market risk</w:t>
      </w:r>
    </w:p>
    <w:p w14:paraId="1688152D" w14:textId="77777777" w:rsidR="0015366E" w:rsidRPr="00BA40E4" w:rsidRDefault="0015366E" w:rsidP="0015366E">
      <w:pPr>
        <w:ind w:left="567"/>
        <w:rPr>
          <w:rFonts w:ascii="Arial" w:hAnsi="Arial" w:cs="Arial"/>
          <w:color w:val="0070C0"/>
          <w:sz w:val="14"/>
          <w:szCs w:val="14"/>
        </w:rPr>
      </w:pPr>
    </w:p>
    <w:p w14:paraId="7DA10AF4" w14:textId="77777777" w:rsidR="0015366E" w:rsidRPr="007C4DB7" w:rsidRDefault="0015366E" w:rsidP="00BA40E4">
      <w:pPr>
        <w:ind w:left="1620" w:hanging="540"/>
        <w:rPr>
          <w:rFonts w:ascii="Arial" w:hAnsi="Arial" w:cs="Arial"/>
          <w:iCs/>
          <w:color w:val="0070C0"/>
          <w:sz w:val="18"/>
          <w:szCs w:val="18"/>
        </w:rPr>
      </w:pPr>
      <w:r w:rsidRPr="007C4DB7">
        <w:rPr>
          <w:rFonts w:ascii="Arial" w:eastAsia="Calibri" w:hAnsi="Arial" w:cs="Arial"/>
          <w:b/>
          <w:bCs/>
          <w:iCs/>
          <w:color w:val="CF4A02"/>
          <w:sz w:val="18"/>
          <w:szCs w:val="18"/>
          <w:lang w:val="en-GB"/>
        </w:rPr>
        <w:t>a)</w:t>
      </w:r>
      <w:r w:rsidRPr="007C4DB7">
        <w:rPr>
          <w:rFonts w:ascii="Arial" w:eastAsia="Calibri" w:hAnsi="Arial" w:cs="Arial"/>
          <w:b/>
          <w:bCs/>
          <w:iCs/>
          <w:color w:val="CF4A02"/>
          <w:sz w:val="18"/>
          <w:szCs w:val="18"/>
          <w:lang w:val="en-GB"/>
        </w:rPr>
        <w:tab/>
        <w:t>Foreign exchange risk</w:t>
      </w:r>
    </w:p>
    <w:p w14:paraId="262E27E8" w14:textId="77777777" w:rsidR="0015366E" w:rsidRPr="00BA40E4" w:rsidRDefault="0015366E" w:rsidP="00BA40E4">
      <w:pPr>
        <w:pStyle w:val="BlockText"/>
        <w:tabs>
          <w:tab w:val="clear" w:pos="1418"/>
        </w:tabs>
        <w:spacing w:line="240" w:lineRule="auto"/>
        <w:ind w:left="1620" w:right="0"/>
        <w:jc w:val="both"/>
        <w:rPr>
          <w:rFonts w:ascii="Arial" w:hAnsi="Arial" w:cs="Arial"/>
          <w:sz w:val="14"/>
          <w:szCs w:val="14"/>
          <w:highlight w:val="yellow"/>
          <w:lang w:val="en-GB"/>
        </w:rPr>
      </w:pPr>
    </w:p>
    <w:p w14:paraId="53BDAD19" w14:textId="247EB69C" w:rsidR="0015366E" w:rsidRPr="00BA40E4" w:rsidRDefault="0015366E" w:rsidP="00BA40E4">
      <w:pPr>
        <w:pStyle w:val="BlockText"/>
        <w:tabs>
          <w:tab w:val="clear" w:pos="1418"/>
        </w:tabs>
        <w:spacing w:line="240" w:lineRule="auto"/>
        <w:ind w:left="1620" w:right="0"/>
        <w:jc w:val="both"/>
        <w:rPr>
          <w:rFonts w:ascii="Arial" w:hAnsi="Arial" w:cs="Arial"/>
          <w:sz w:val="18"/>
          <w:szCs w:val="18"/>
          <w:lang w:val="en-GB"/>
        </w:rPr>
      </w:pPr>
      <w:r w:rsidRPr="003E4166">
        <w:rPr>
          <w:rFonts w:ascii="Arial" w:hAnsi="Arial" w:cs="Arial"/>
          <w:spacing w:val="-8"/>
          <w:sz w:val="18"/>
          <w:szCs w:val="18"/>
          <w:lang w:val="en-GB"/>
        </w:rPr>
        <w:t xml:space="preserve">The Group and the company are affected by foreign exchange risk from future transaction, non-operating </w:t>
      </w:r>
      <w:r w:rsidRPr="00BA40E4">
        <w:rPr>
          <w:rFonts w:ascii="Arial" w:hAnsi="Arial" w:cs="Arial"/>
          <w:sz w:val="18"/>
          <w:szCs w:val="18"/>
          <w:lang w:val="en-GB"/>
        </w:rPr>
        <w:t>currency of company’s assets and liabilities. Generally</w:t>
      </w:r>
      <w:r w:rsidR="007F373C">
        <w:rPr>
          <w:rFonts w:ascii="Arial" w:hAnsi="Arial" w:cs="Arial"/>
          <w:sz w:val="18"/>
          <w:szCs w:val="18"/>
          <w:lang w:val="en-GB"/>
        </w:rPr>
        <w:t>,</w:t>
      </w:r>
      <w:r w:rsidRPr="00BA40E4">
        <w:rPr>
          <w:rFonts w:ascii="Arial" w:hAnsi="Arial" w:cs="Arial"/>
          <w:sz w:val="18"/>
          <w:szCs w:val="18"/>
          <w:lang w:val="en-GB"/>
        </w:rPr>
        <w:t xml:space="preserve"> the group manage the risk by exchange to operating currency.</w:t>
      </w:r>
    </w:p>
    <w:p w14:paraId="2EA66C4E" w14:textId="77777777" w:rsidR="0015366E" w:rsidRPr="00BA40E4" w:rsidRDefault="0015366E" w:rsidP="00BA40E4">
      <w:pPr>
        <w:pStyle w:val="BlockText"/>
        <w:tabs>
          <w:tab w:val="clear" w:pos="1418"/>
        </w:tabs>
        <w:spacing w:line="240" w:lineRule="auto"/>
        <w:ind w:left="1620" w:right="0"/>
        <w:jc w:val="both"/>
        <w:rPr>
          <w:rFonts w:ascii="Arial" w:hAnsi="Arial" w:cs="Arial"/>
          <w:sz w:val="14"/>
          <w:szCs w:val="14"/>
          <w:highlight w:val="yellow"/>
          <w:lang w:val="en-GB"/>
        </w:rPr>
      </w:pPr>
    </w:p>
    <w:p w14:paraId="4195A61B" w14:textId="77777777" w:rsidR="0015366E" w:rsidRPr="007C4DB7" w:rsidRDefault="0015366E" w:rsidP="00BA40E4">
      <w:pPr>
        <w:pStyle w:val="BlockText"/>
        <w:spacing w:line="240" w:lineRule="auto"/>
        <w:ind w:left="1620" w:right="0"/>
        <w:jc w:val="both"/>
        <w:rPr>
          <w:rFonts w:ascii="Arial" w:hAnsi="Arial" w:cs="Arial"/>
          <w:i/>
          <w:iCs/>
          <w:spacing w:val="-2"/>
          <w:sz w:val="18"/>
          <w:szCs w:val="18"/>
          <w:lang w:val="en-GB"/>
        </w:rPr>
      </w:pPr>
      <w:r w:rsidRPr="007C4DB7">
        <w:rPr>
          <w:rFonts w:ascii="Arial" w:hAnsi="Arial" w:cs="Arial"/>
          <w:i/>
          <w:iCs/>
          <w:spacing w:val="-2"/>
          <w:sz w:val="18"/>
          <w:szCs w:val="18"/>
          <w:lang w:val="en-GB"/>
        </w:rPr>
        <w:t>Exposure</w:t>
      </w:r>
    </w:p>
    <w:p w14:paraId="2512355F" w14:textId="77777777" w:rsidR="0015366E" w:rsidRPr="00BA40E4" w:rsidRDefault="0015366E" w:rsidP="00BA40E4">
      <w:pPr>
        <w:pStyle w:val="BlockText"/>
        <w:spacing w:line="240" w:lineRule="auto"/>
        <w:ind w:left="1620" w:right="0"/>
        <w:jc w:val="both"/>
        <w:rPr>
          <w:rFonts w:ascii="Arial" w:hAnsi="Arial" w:cs="Arial"/>
          <w:i/>
          <w:iCs/>
          <w:spacing w:val="-2"/>
          <w:sz w:val="14"/>
          <w:szCs w:val="14"/>
          <w:lang w:val="en-GB"/>
        </w:rPr>
      </w:pPr>
    </w:p>
    <w:p w14:paraId="46965601" w14:textId="7150B5AF" w:rsidR="0015366E" w:rsidRDefault="0015366E" w:rsidP="00BA40E4">
      <w:pPr>
        <w:pStyle w:val="BlockText"/>
        <w:spacing w:line="240" w:lineRule="auto"/>
        <w:ind w:left="1620" w:right="0"/>
        <w:jc w:val="both"/>
        <w:rPr>
          <w:rFonts w:ascii="Arial" w:hAnsi="Arial" w:cs="Arial"/>
          <w:spacing w:val="-2"/>
          <w:sz w:val="18"/>
          <w:szCs w:val="18"/>
          <w:lang w:val="en-GB"/>
        </w:rPr>
      </w:pPr>
      <w:r w:rsidRPr="00F36716">
        <w:rPr>
          <w:rFonts w:ascii="Arial" w:hAnsi="Arial" w:cs="Arial"/>
          <w:sz w:val="18"/>
          <w:szCs w:val="18"/>
          <w:lang w:val="en-GB"/>
        </w:rPr>
        <w:t>The Group and the Company’s exposure to foreign currency risk at the end of the reporting period, expressed</w:t>
      </w:r>
      <w:r w:rsidRPr="007C4DB7">
        <w:rPr>
          <w:rFonts w:ascii="Arial" w:hAnsi="Arial" w:cs="Arial"/>
          <w:spacing w:val="-2"/>
          <w:sz w:val="18"/>
          <w:szCs w:val="18"/>
          <w:lang w:val="en-GB"/>
        </w:rPr>
        <w:t xml:space="preserve"> in Baht are as follows:</w:t>
      </w:r>
    </w:p>
    <w:p w14:paraId="4056DF81" w14:textId="77777777" w:rsidR="006F5B08" w:rsidRPr="006F5B08" w:rsidRDefault="006F5B08" w:rsidP="00BA40E4">
      <w:pPr>
        <w:pStyle w:val="BlockText"/>
        <w:spacing w:line="240" w:lineRule="auto"/>
        <w:ind w:left="1620" w:right="0"/>
        <w:jc w:val="both"/>
        <w:rPr>
          <w:rFonts w:ascii="Arial" w:hAnsi="Arial" w:cs="Arial"/>
          <w:spacing w:val="-2"/>
          <w:sz w:val="8"/>
          <w:szCs w:val="8"/>
          <w:lang w:val="en-GB"/>
        </w:rPr>
      </w:pPr>
    </w:p>
    <w:tbl>
      <w:tblPr>
        <w:tblW w:w="8910" w:type="dxa"/>
        <w:tblInd w:w="648" w:type="dxa"/>
        <w:tblLook w:val="04A0" w:firstRow="1" w:lastRow="0" w:firstColumn="1" w:lastColumn="0" w:noHBand="0" w:noVBand="1"/>
      </w:tblPr>
      <w:tblGrid>
        <w:gridCol w:w="2790"/>
        <w:gridCol w:w="1224"/>
        <w:gridCol w:w="1224"/>
        <w:gridCol w:w="1224"/>
        <w:gridCol w:w="1224"/>
        <w:gridCol w:w="1224"/>
      </w:tblGrid>
      <w:tr w:rsidR="003E4166" w:rsidRPr="003E4166" w14:paraId="20863B53" w14:textId="77777777" w:rsidTr="001E456B">
        <w:tc>
          <w:tcPr>
            <w:tcW w:w="2790" w:type="dxa"/>
            <w:shd w:val="clear" w:color="auto" w:fill="auto"/>
          </w:tcPr>
          <w:p w14:paraId="078B23FF" w14:textId="77777777" w:rsidR="003E4166" w:rsidRPr="001E456B" w:rsidRDefault="003E4166" w:rsidP="001E456B">
            <w:pPr>
              <w:pStyle w:val="BlockText"/>
              <w:spacing w:line="240" w:lineRule="auto"/>
              <w:ind w:left="-101" w:right="-72"/>
              <w:jc w:val="both"/>
              <w:rPr>
                <w:rFonts w:ascii="Arial" w:hAnsi="Arial" w:cs="Arial"/>
                <w:spacing w:val="-2"/>
                <w:sz w:val="18"/>
                <w:szCs w:val="18"/>
                <w:lang w:val="en-GB"/>
              </w:rPr>
            </w:pPr>
          </w:p>
        </w:tc>
        <w:tc>
          <w:tcPr>
            <w:tcW w:w="6120" w:type="dxa"/>
            <w:gridSpan w:val="5"/>
            <w:tcBorders>
              <w:top w:val="single" w:sz="4" w:space="0" w:color="auto"/>
              <w:bottom w:val="single" w:sz="4" w:space="0" w:color="auto"/>
            </w:tcBorders>
            <w:shd w:val="clear" w:color="auto" w:fill="auto"/>
          </w:tcPr>
          <w:p w14:paraId="07AD5AEF" w14:textId="2D7C301D" w:rsidR="003E4166" w:rsidRPr="001E456B" w:rsidRDefault="003E4166" w:rsidP="001E456B">
            <w:pPr>
              <w:pStyle w:val="BlockText"/>
              <w:spacing w:line="240" w:lineRule="auto"/>
              <w:ind w:left="0" w:right="-72"/>
              <w:jc w:val="center"/>
              <w:rPr>
                <w:rFonts w:ascii="Arial" w:hAnsi="Arial" w:cs="Arial"/>
                <w:spacing w:val="-2"/>
                <w:sz w:val="18"/>
                <w:szCs w:val="18"/>
                <w:lang w:val="en-GB"/>
              </w:rPr>
            </w:pPr>
            <w:r w:rsidRPr="001E456B">
              <w:rPr>
                <w:rFonts w:ascii="Arial" w:hAnsi="Arial" w:cs="Arial"/>
                <w:b/>
                <w:bCs/>
                <w:sz w:val="18"/>
                <w:szCs w:val="18"/>
              </w:rPr>
              <w:t>Consolidated financial statements</w:t>
            </w:r>
          </w:p>
        </w:tc>
      </w:tr>
      <w:tr w:rsidR="003E4166" w:rsidRPr="003E4166" w14:paraId="4374666E" w14:textId="77777777" w:rsidTr="001E456B">
        <w:tc>
          <w:tcPr>
            <w:tcW w:w="2790" w:type="dxa"/>
            <w:shd w:val="clear" w:color="auto" w:fill="auto"/>
          </w:tcPr>
          <w:p w14:paraId="25634CF0" w14:textId="77777777" w:rsidR="003E4166" w:rsidRPr="001E456B" w:rsidRDefault="003E4166" w:rsidP="001E456B">
            <w:pPr>
              <w:pStyle w:val="BlockText"/>
              <w:spacing w:line="240" w:lineRule="auto"/>
              <w:ind w:left="-101" w:right="-72"/>
              <w:jc w:val="both"/>
              <w:rPr>
                <w:rFonts w:ascii="Arial" w:hAnsi="Arial" w:cs="Arial"/>
                <w:spacing w:val="-2"/>
                <w:sz w:val="18"/>
                <w:szCs w:val="18"/>
                <w:lang w:val="en-GB"/>
              </w:rPr>
            </w:pPr>
          </w:p>
        </w:tc>
        <w:tc>
          <w:tcPr>
            <w:tcW w:w="6120" w:type="dxa"/>
            <w:gridSpan w:val="5"/>
            <w:tcBorders>
              <w:top w:val="single" w:sz="4" w:space="0" w:color="auto"/>
              <w:bottom w:val="single" w:sz="4" w:space="0" w:color="auto"/>
            </w:tcBorders>
            <w:shd w:val="clear" w:color="auto" w:fill="auto"/>
          </w:tcPr>
          <w:p w14:paraId="4D976116" w14:textId="6FED09FA" w:rsidR="003E4166" w:rsidRPr="001E456B" w:rsidRDefault="003E4166" w:rsidP="001E456B">
            <w:pPr>
              <w:pStyle w:val="BlockText"/>
              <w:spacing w:line="240" w:lineRule="auto"/>
              <w:ind w:left="0" w:right="-72"/>
              <w:jc w:val="center"/>
              <w:rPr>
                <w:rFonts w:ascii="Arial" w:hAnsi="Arial" w:cs="Arial"/>
                <w:b/>
                <w:bCs/>
                <w:spacing w:val="-2"/>
                <w:sz w:val="18"/>
                <w:szCs w:val="18"/>
                <w:lang w:val="en-GB"/>
              </w:rPr>
            </w:pPr>
            <w:r w:rsidRPr="001E456B">
              <w:rPr>
                <w:rFonts w:ascii="Arial" w:hAnsi="Arial" w:cs="Arial"/>
                <w:b/>
                <w:bCs/>
                <w:spacing w:val="-2"/>
                <w:sz w:val="18"/>
                <w:szCs w:val="18"/>
                <w:lang w:val="en-GB"/>
              </w:rPr>
              <w:t>2021</w:t>
            </w:r>
          </w:p>
        </w:tc>
      </w:tr>
      <w:tr w:rsidR="001E456B" w:rsidRPr="003E4166" w14:paraId="7B0AC675" w14:textId="77777777" w:rsidTr="001E456B">
        <w:tc>
          <w:tcPr>
            <w:tcW w:w="2790" w:type="dxa"/>
            <w:shd w:val="clear" w:color="auto" w:fill="auto"/>
          </w:tcPr>
          <w:p w14:paraId="638A50D7" w14:textId="77777777" w:rsidR="003E4166" w:rsidRPr="001E456B" w:rsidRDefault="003E4166" w:rsidP="001E456B">
            <w:pPr>
              <w:pStyle w:val="BlockText"/>
              <w:spacing w:line="240" w:lineRule="auto"/>
              <w:ind w:left="-101" w:right="-72"/>
              <w:jc w:val="both"/>
              <w:rPr>
                <w:rFonts w:ascii="Arial" w:hAnsi="Arial" w:cs="Arial"/>
                <w:spacing w:val="-2"/>
                <w:sz w:val="18"/>
                <w:szCs w:val="18"/>
                <w:lang w:val="en-GB"/>
              </w:rPr>
            </w:pPr>
          </w:p>
        </w:tc>
        <w:tc>
          <w:tcPr>
            <w:tcW w:w="1224" w:type="dxa"/>
            <w:tcBorders>
              <w:top w:val="single" w:sz="4" w:space="0" w:color="auto"/>
            </w:tcBorders>
            <w:shd w:val="clear" w:color="auto" w:fill="auto"/>
            <w:vAlign w:val="bottom"/>
          </w:tcPr>
          <w:p w14:paraId="58DA98A2" w14:textId="77045378" w:rsidR="003E4166" w:rsidRPr="001E456B" w:rsidRDefault="003E4166" w:rsidP="001E456B">
            <w:pPr>
              <w:pStyle w:val="BlockText"/>
              <w:spacing w:line="240" w:lineRule="auto"/>
              <w:ind w:left="0" w:right="-72"/>
              <w:jc w:val="right"/>
              <w:rPr>
                <w:rFonts w:ascii="Arial" w:hAnsi="Arial" w:cs="Arial"/>
                <w:spacing w:val="-2"/>
                <w:sz w:val="18"/>
                <w:szCs w:val="18"/>
                <w:lang w:val="en-GB"/>
              </w:rPr>
            </w:pPr>
          </w:p>
        </w:tc>
        <w:tc>
          <w:tcPr>
            <w:tcW w:w="1224" w:type="dxa"/>
            <w:tcBorders>
              <w:top w:val="single" w:sz="4" w:space="0" w:color="auto"/>
            </w:tcBorders>
            <w:shd w:val="clear" w:color="auto" w:fill="auto"/>
            <w:vAlign w:val="bottom"/>
          </w:tcPr>
          <w:p w14:paraId="4C4C41DD" w14:textId="076634CD" w:rsidR="003E4166" w:rsidRPr="001E456B" w:rsidRDefault="003E4166" w:rsidP="001E456B">
            <w:pPr>
              <w:pStyle w:val="BlockText"/>
              <w:spacing w:line="240" w:lineRule="auto"/>
              <w:ind w:left="0" w:right="-72"/>
              <w:jc w:val="right"/>
              <w:rPr>
                <w:rFonts w:ascii="Arial" w:hAnsi="Arial" w:cs="Arial"/>
                <w:spacing w:val="-2"/>
                <w:sz w:val="18"/>
                <w:szCs w:val="18"/>
                <w:lang w:val="en-GB"/>
              </w:rPr>
            </w:pPr>
          </w:p>
        </w:tc>
        <w:tc>
          <w:tcPr>
            <w:tcW w:w="1224" w:type="dxa"/>
            <w:tcBorders>
              <w:top w:val="single" w:sz="4" w:space="0" w:color="auto"/>
            </w:tcBorders>
            <w:shd w:val="clear" w:color="auto" w:fill="auto"/>
            <w:vAlign w:val="bottom"/>
          </w:tcPr>
          <w:p w14:paraId="24879B7F" w14:textId="22ED5F1A" w:rsidR="003E4166" w:rsidRPr="001E456B" w:rsidRDefault="003E4166" w:rsidP="001E456B">
            <w:pPr>
              <w:pStyle w:val="BlockText"/>
              <w:spacing w:line="240" w:lineRule="auto"/>
              <w:ind w:left="0" w:right="-72"/>
              <w:jc w:val="right"/>
              <w:rPr>
                <w:rFonts w:ascii="Arial" w:hAnsi="Arial" w:cs="Arial"/>
                <w:spacing w:val="-2"/>
                <w:sz w:val="18"/>
                <w:szCs w:val="18"/>
                <w:lang w:val="en-GB"/>
              </w:rPr>
            </w:pPr>
          </w:p>
        </w:tc>
        <w:tc>
          <w:tcPr>
            <w:tcW w:w="1224" w:type="dxa"/>
            <w:tcBorders>
              <w:top w:val="single" w:sz="4" w:space="0" w:color="auto"/>
            </w:tcBorders>
            <w:shd w:val="clear" w:color="auto" w:fill="auto"/>
            <w:vAlign w:val="bottom"/>
          </w:tcPr>
          <w:p w14:paraId="0165134F" w14:textId="752B8DD7" w:rsidR="003E4166" w:rsidRPr="001E456B" w:rsidRDefault="003E4166" w:rsidP="001E456B">
            <w:pPr>
              <w:pStyle w:val="BlockText"/>
              <w:spacing w:line="240" w:lineRule="auto"/>
              <w:ind w:left="0" w:right="-72"/>
              <w:jc w:val="right"/>
              <w:rPr>
                <w:rFonts w:ascii="Arial" w:hAnsi="Arial" w:cs="Arial"/>
                <w:spacing w:val="-2"/>
                <w:sz w:val="18"/>
                <w:szCs w:val="18"/>
                <w:lang w:val="en-GB"/>
              </w:rPr>
            </w:pPr>
          </w:p>
        </w:tc>
        <w:tc>
          <w:tcPr>
            <w:tcW w:w="1224" w:type="dxa"/>
            <w:tcBorders>
              <w:top w:val="single" w:sz="4" w:space="0" w:color="auto"/>
            </w:tcBorders>
            <w:shd w:val="clear" w:color="auto" w:fill="auto"/>
            <w:vAlign w:val="bottom"/>
          </w:tcPr>
          <w:p w14:paraId="1DA26BB5" w14:textId="324B567B" w:rsidR="003E4166" w:rsidRPr="001E456B" w:rsidRDefault="003E4166"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b/>
                <w:bCs/>
                <w:sz w:val="18"/>
                <w:szCs w:val="18"/>
              </w:rPr>
              <w:t xml:space="preserve">Maldivian </w:t>
            </w:r>
          </w:p>
        </w:tc>
      </w:tr>
      <w:tr w:rsidR="001E456B" w:rsidRPr="003E4166" w14:paraId="52B8ADED" w14:textId="77777777" w:rsidTr="001E456B">
        <w:tc>
          <w:tcPr>
            <w:tcW w:w="2790" w:type="dxa"/>
            <w:shd w:val="clear" w:color="auto" w:fill="auto"/>
          </w:tcPr>
          <w:p w14:paraId="1B7F168E" w14:textId="77777777" w:rsidR="003E4166" w:rsidRPr="001E456B" w:rsidRDefault="003E4166" w:rsidP="001E456B">
            <w:pPr>
              <w:pStyle w:val="BlockText"/>
              <w:spacing w:line="240" w:lineRule="auto"/>
              <w:ind w:left="-101" w:right="-72"/>
              <w:jc w:val="both"/>
              <w:rPr>
                <w:rFonts w:ascii="Arial" w:hAnsi="Arial" w:cs="Arial"/>
                <w:spacing w:val="-2"/>
                <w:sz w:val="18"/>
                <w:szCs w:val="18"/>
                <w:lang w:val="en-GB"/>
              </w:rPr>
            </w:pPr>
          </w:p>
        </w:tc>
        <w:tc>
          <w:tcPr>
            <w:tcW w:w="1224" w:type="dxa"/>
            <w:shd w:val="clear" w:color="auto" w:fill="auto"/>
            <w:vAlign w:val="bottom"/>
          </w:tcPr>
          <w:p w14:paraId="75911887" w14:textId="7D936FAA" w:rsidR="003E4166" w:rsidRPr="001E456B" w:rsidRDefault="003E4166" w:rsidP="001E456B">
            <w:pPr>
              <w:pStyle w:val="BlockText"/>
              <w:spacing w:line="240" w:lineRule="auto"/>
              <w:ind w:left="0" w:right="-72"/>
              <w:jc w:val="right"/>
              <w:rPr>
                <w:rFonts w:ascii="Arial" w:hAnsi="Arial" w:cs="Arial"/>
                <w:b/>
                <w:bCs/>
                <w:sz w:val="18"/>
                <w:szCs w:val="18"/>
              </w:rPr>
            </w:pPr>
            <w:r w:rsidRPr="001E456B">
              <w:rPr>
                <w:rFonts w:ascii="Arial" w:hAnsi="Arial" w:cs="Arial"/>
                <w:b/>
                <w:bCs/>
                <w:sz w:val="18"/>
                <w:szCs w:val="18"/>
              </w:rPr>
              <w:t>US Dollar</w:t>
            </w:r>
          </w:p>
        </w:tc>
        <w:tc>
          <w:tcPr>
            <w:tcW w:w="1224" w:type="dxa"/>
            <w:shd w:val="clear" w:color="auto" w:fill="auto"/>
            <w:vAlign w:val="bottom"/>
          </w:tcPr>
          <w:p w14:paraId="5A66F62B" w14:textId="1C2FB5E2" w:rsidR="003E4166" w:rsidRPr="001E456B" w:rsidRDefault="003E4166" w:rsidP="001E456B">
            <w:pPr>
              <w:pStyle w:val="BlockText"/>
              <w:spacing w:line="240" w:lineRule="auto"/>
              <w:ind w:left="0" w:right="-72"/>
              <w:jc w:val="right"/>
              <w:rPr>
                <w:rFonts w:ascii="Arial" w:hAnsi="Arial" w:cs="Arial"/>
                <w:b/>
                <w:bCs/>
                <w:sz w:val="18"/>
                <w:szCs w:val="18"/>
              </w:rPr>
            </w:pPr>
            <w:r w:rsidRPr="001E456B">
              <w:rPr>
                <w:rFonts w:ascii="Arial" w:hAnsi="Arial" w:cs="Arial"/>
                <w:b/>
                <w:bCs/>
                <w:sz w:val="18"/>
                <w:szCs w:val="18"/>
              </w:rPr>
              <w:t>Euro</w:t>
            </w:r>
          </w:p>
        </w:tc>
        <w:tc>
          <w:tcPr>
            <w:tcW w:w="1224" w:type="dxa"/>
            <w:shd w:val="clear" w:color="auto" w:fill="auto"/>
            <w:vAlign w:val="bottom"/>
          </w:tcPr>
          <w:p w14:paraId="3AFEA4AA" w14:textId="6D6172F2" w:rsidR="003E4166" w:rsidRPr="001E456B" w:rsidRDefault="003E4166" w:rsidP="001E456B">
            <w:pPr>
              <w:pStyle w:val="BlockText"/>
              <w:spacing w:line="240" w:lineRule="auto"/>
              <w:ind w:left="0" w:right="-72"/>
              <w:jc w:val="right"/>
              <w:rPr>
                <w:rFonts w:ascii="Arial" w:hAnsi="Arial" w:cs="Arial"/>
                <w:b/>
                <w:bCs/>
                <w:sz w:val="18"/>
                <w:szCs w:val="18"/>
              </w:rPr>
            </w:pPr>
            <w:r w:rsidRPr="001E456B">
              <w:rPr>
                <w:rFonts w:ascii="Arial" w:hAnsi="Arial" w:cs="Arial"/>
                <w:b/>
                <w:bCs/>
                <w:sz w:val="18"/>
                <w:szCs w:val="18"/>
              </w:rPr>
              <w:t>AU Dollar</w:t>
            </w:r>
          </w:p>
        </w:tc>
        <w:tc>
          <w:tcPr>
            <w:tcW w:w="1224" w:type="dxa"/>
            <w:shd w:val="clear" w:color="auto" w:fill="auto"/>
            <w:vAlign w:val="bottom"/>
          </w:tcPr>
          <w:p w14:paraId="55FFEDD1" w14:textId="4E839191" w:rsidR="003E4166" w:rsidRPr="001E456B" w:rsidRDefault="003E4166" w:rsidP="001E456B">
            <w:pPr>
              <w:pStyle w:val="BlockText"/>
              <w:spacing w:line="240" w:lineRule="auto"/>
              <w:ind w:left="0" w:right="-72"/>
              <w:jc w:val="right"/>
              <w:rPr>
                <w:rFonts w:ascii="Arial" w:hAnsi="Arial" w:cs="Arial"/>
                <w:b/>
                <w:bCs/>
                <w:sz w:val="18"/>
                <w:szCs w:val="18"/>
              </w:rPr>
            </w:pPr>
            <w:r w:rsidRPr="001E456B">
              <w:rPr>
                <w:rFonts w:ascii="Arial" w:hAnsi="Arial" w:cs="Arial"/>
                <w:b/>
                <w:bCs/>
                <w:sz w:val="18"/>
                <w:szCs w:val="18"/>
              </w:rPr>
              <w:t>SG Dollar</w:t>
            </w:r>
          </w:p>
        </w:tc>
        <w:tc>
          <w:tcPr>
            <w:tcW w:w="1224" w:type="dxa"/>
            <w:shd w:val="clear" w:color="auto" w:fill="auto"/>
            <w:vAlign w:val="bottom"/>
          </w:tcPr>
          <w:p w14:paraId="56533F85" w14:textId="0F418481" w:rsidR="003E4166" w:rsidRPr="001E456B" w:rsidRDefault="003E4166" w:rsidP="001E456B">
            <w:pPr>
              <w:pStyle w:val="BlockText"/>
              <w:spacing w:line="240" w:lineRule="auto"/>
              <w:ind w:left="0" w:right="-72"/>
              <w:jc w:val="right"/>
              <w:rPr>
                <w:rFonts w:ascii="Arial" w:hAnsi="Arial" w:cs="Arial"/>
                <w:b/>
                <w:bCs/>
                <w:sz w:val="18"/>
                <w:szCs w:val="18"/>
              </w:rPr>
            </w:pPr>
            <w:r w:rsidRPr="001E456B">
              <w:rPr>
                <w:rFonts w:ascii="Arial" w:hAnsi="Arial" w:cs="Arial"/>
                <w:b/>
                <w:bCs/>
                <w:sz w:val="18"/>
                <w:szCs w:val="18"/>
              </w:rPr>
              <w:t>Rufiyaa</w:t>
            </w:r>
          </w:p>
        </w:tc>
      </w:tr>
      <w:tr w:rsidR="001E456B" w:rsidRPr="003E4166" w14:paraId="39D99389" w14:textId="77777777" w:rsidTr="001E456B">
        <w:tc>
          <w:tcPr>
            <w:tcW w:w="2790" w:type="dxa"/>
            <w:shd w:val="clear" w:color="auto" w:fill="auto"/>
          </w:tcPr>
          <w:p w14:paraId="676C7BB0" w14:textId="77777777" w:rsidR="003E4166" w:rsidRPr="001E456B" w:rsidRDefault="003E4166" w:rsidP="001E456B">
            <w:pPr>
              <w:pStyle w:val="BlockText"/>
              <w:spacing w:line="240" w:lineRule="auto"/>
              <w:ind w:left="-101" w:right="-72"/>
              <w:jc w:val="center"/>
              <w:rPr>
                <w:rFonts w:ascii="Arial" w:hAnsi="Arial" w:cs="Arial"/>
                <w:spacing w:val="-2"/>
                <w:sz w:val="18"/>
                <w:szCs w:val="18"/>
                <w:lang w:val="en-GB"/>
              </w:rPr>
            </w:pPr>
          </w:p>
        </w:tc>
        <w:tc>
          <w:tcPr>
            <w:tcW w:w="1224" w:type="dxa"/>
            <w:tcBorders>
              <w:bottom w:val="single" w:sz="4" w:space="0" w:color="auto"/>
            </w:tcBorders>
            <w:shd w:val="clear" w:color="auto" w:fill="auto"/>
            <w:vAlign w:val="bottom"/>
          </w:tcPr>
          <w:p w14:paraId="0BD80676" w14:textId="17024F7C" w:rsidR="003E4166" w:rsidRPr="001E456B" w:rsidRDefault="003E4166"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b/>
                <w:bCs/>
                <w:sz w:val="18"/>
                <w:szCs w:val="18"/>
              </w:rPr>
              <w:t>Baht</w:t>
            </w:r>
          </w:p>
        </w:tc>
        <w:tc>
          <w:tcPr>
            <w:tcW w:w="1224" w:type="dxa"/>
            <w:tcBorders>
              <w:bottom w:val="single" w:sz="4" w:space="0" w:color="auto"/>
            </w:tcBorders>
            <w:shd w:val="clear" w:color="auto" w:fill="auto"/>
            <w:vAlign w:val="bottom"/>
          </w:tcPr>
          <w:p w14:paraId="47D1F6DD" w14:textId="4EB010F4" w:rsidR="003E4166" w:rsidRPr="001E456B" w:rsidRDefault="003E4166"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b/>
                <w:bCs/>
                <w:sz w:val="18"/>
                <w:szCs w:val="18"/>
              </w:rPr>
              <w:t>Baht</w:t>
            </w:r>
          </w:p>
        </w:tc>
        <w:tc>
          <w:tcPr>
            <w:tcW w:w="1224" w:type="dxa"/>
            <w:tcBorders>
              <w:bottom w:val="single" w:sz="4" w:space="0" w:color="auto"/>
            </w:tcBorders>
            <w:shd w:val="clear" w:color="auto" w:fill="auto"/>
            <w:vAlign w:val="bottom"/>
          </w:tcPr>
          <w:p w14:paraId="5CF853A6" w14:textId="5387305D" w:rsidR="003E4166" w:rsidRPr="001E456B" w:rsidRDefault="003E4166"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b/>
                <w:bCs/>
                <w:sz w:val="18"/>
                <w:szCs w:val="18"/>
              </w:rPr>
              <w:t>Baht</w:t>
            </w:r>
          </w:p>
        </w:tc>
        <w:tc>
          <w:tcPr>
            <w:tcW w:w="1224" w:type="dxa"/>
            <w:tcBorders>
              <w:bottom w:val="single" w:sz="4" w:space="0" w:color="auto"/>
            </w:tcBorders>
            <w:shd w:val="clear" w:color="auto" w:fill="auto"/>
            <w:vAlign w:val="bottom"/>
          </w:tcPr>
          <w:p w14:paraId="3DADFF91" w14:textId="045743D2" w:rsidR="003E4166" w:rsidRPr="001E456B" w:rsidRDefault="003E4166"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b/>
                <w:bCs/>
                <w:sz w:val="18"/>
                <w:szCs w:val="18"/>
              </w:rPr>
              <w:t>Baht</w:t>
            </w:r>
          </w:p>
        </w:tc>
        <w:tc>
          <w:tcPr>
            <w:tcW w:w="1224" w:type="dxa"/>
            <w:tcBorders>
              <w:bottom w:val="single" w:sz="4" w:space="0" w:color="auto"/>
            </w:tcBorders>
            <w:shd w:val="clear" w:color="auto" w:fill="auto"/>
            <w:vAlign w:val="bottom"/>
          </w:tcPr>
          <w:p w14:paraId="5732259B" w14:textId="22D16F36" w:rsidR="003E4166" w:rsidRPr="001E456B" w:rsidRDefault="003E4166"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b/>
                <w:bCs/>
                <w:sz w:val="18"/>
                <w:szCs w:val="18"/>
              </w:rPr>
              <w:t>Baht</w:t>
            </w:r>
          </w:p>
        </w:tc>
      </w:tr>
      <w:tr w:rsidR="001E456B" w:rsidRPr="00DB707B" w14:paraId="177200EA" w14:textId="77777777" w:rsidTr="001E456B">
        <w:tc>
          <w:tcPr>
            <w:tcW w:w="2790" w:type="dxa"/>
            <w:shd w:val="clear" w:color="auto" w:fill="auto"/>
          </w:tcPr>
          <w:p w14:paraId="40A725B0" w14:textId="77777777" w:rsidR="003E4166" w:rsidRPr="001E456B" w:rsidRDefault="003E4166" w:rsidP="001E456B">
            <w:pPr>
              <w:pStyle w:val="BlockText"/>
              <w:spacing w:line="240" w:lineRule="auto"/>
              <w:ind w:left="-101" w:right="-72"/>
              <w:jc w:val="both"/>
              <w:rPr>
                <w:rFonts w:ascii="Arial" w:hAnsi="Arial" w:cs="Arial"/>
                <w:spacing w:val="-2"/>
                <w:sz w:val="8"/>
                <w:szCs w:val="8"/>
                <w:lang w:val="en-GB"/>
              </w:rPr>
            </w:pPr>
          </w:p>
        </w:tc>
        <w:tc>
          <w:tcPr>
            <w:tcW w:w="1224" w:type="dxa"/>
            <w:tcBorders>
              <w:top w:val="single" w:sz="4" w:space="0" w:color="auto"/>
            </w:tcBorders>
            <w:shd w:val="clear" w:color="auto" w:fill="FAFAFA"/>
          </w:tcPr>
          <w:p w14:paraId="7520D1B4" w14:textId="77777777" w:rsidR="003E4166" w:rsidRPr="001E456B" w:rsidRDefault="003E4166" w:rsidP="001E456B">
            <w:pPr>
              <w:pStyle w:val="BlockText"/>
              <w:spacing w:line="240" w:lineRule="auto"/>
              <w:ind w:left="0" w:right="-72"/>
              <w:jc w:val="right"/>
              <w:rPr>
                <w:rFonts w:ascii="Arial" w:hAnsi="Arial" w:cs="Arial"/>
                <w:spacing w:val="-2"/>
                <w:sz w:val="8"/>
                <w:szCs w:val="8"/>
                <w:lang w:val="en-GB"/>
              </w:rPr>
            </w:pPr>
          </w:p>
        </w:tc>
        <w:tc>
          <w:tcPr>
            <w:tcW w:w="1224" w:type="dxa"/>
            <w:tcBorders>
              <w:top w:val="single" w:sz="4" w:space="0" w:color="auto"/>
            </w:tcBorders>
            <w:shd w:val="clear" w:color="auto" w:fill="FAFAFA"/>
          </w:tcPr>
          <w:p w14:paraId="675DA66E" w14:textId="2A17FBBA" w:rsidR="003E4166" w:rsidRPr="001E456B" w:rsidRDefault="003E4166" w:rsidP="001E456B">
            <w:pPr>
              <w:pStyle w:val="BlockText"/>
              <w:spacing w:line="240" w:lineRule="auto"/>
              <w:ind w:left="0" w:right="-72"/>
              <w:jc w:val="right"/>
              <w:rPr>
                <w:rFonts w:ascii="Arial" w:hAnsi="Arial" w:cs="Arial"/>
                <w:spacing w:val="-2"/>
                <w:sz w:val="8"/>
                <w:szCs w:val="8"/>
                <w:lang w:val="en-GB"/>
              </w:rPr>
            </w:pPr>
          </w:p>
        </w:tc>
        <w:tc>
          <w:tcPr>
            <w:tcW w:w="1224" w:type="dxa"/>
            <w:tcBorders>
              <w:top w:val="single" w:sz="4" w:space="0" w:color="auto"/>
            </w:tcBorders>
            <w:shd w:val="clear" w:color="auto" w:fill="FAFAFA"/>
          </w:tcPr>
          <w:p w14:paraId="0EC6AD78" w14:textId="77777777" w:rsidR="003E4166" w:rsidRPr="001E456B" w:rsidRDefault="003E4166" w:rsidP="001E456B">
            <w:pPr>
              <w:pStyle w:val="BlockText"/>
              <w:spacing w:line="240" w:lineRule="auto"/>
              <w:ind w:left="0" w:right="-72"/>
              <w:jc w:val="right"/>
              <w:rPr>
                <w:rFonts w:ascii="Arial" w:hAnsi="Arial" w:cs="Arial"/>
                <w:spacing w:val="-2"/>
                <w:sz w:val="8"/>
                <w:szCs w:val="8"/>
                <w:lang w:val="en-GB"/>
              </w:rPr>
            </w:pPr>
          </w:p>
        </w:tc>
        <w:tc>
          <w:tcPr>
            <w:tcW w:w="1224" w:type="dxa"/>
            <w:tcBorders>
              <w:top w:val="single" w:sz="4" w:space="0" w:color="auto"/>
            </w:tcBorders>
            <w:shd w:val="clear" w:color="auto" w:fill="FAFAFA"/>
          </w:tcPr>
          <w:p w14:paraId="76F99075" w14:textId="77777777" w:rsidR="003E4166" w:rsidRPr="001E456B" w:rsidRDefault="003E4166" w:rsidP="001E456B">
            <w:pPr>
              <w:pStyle w:val="BlockText"/>
              <w:spacing w:line="240" w:lineRule="auto"/>
              <w:ind w:left="0" w:right="-72"/>
              <w:jc w:val="right"/>
              <w:rPr>
                <w:rFonts w:ascii="Arial" w:hAnsi="Arial" w:cs="Arial"/>
                <w:spacing w:val="-2"/>
                <w:sz w:val="8"/>
                <w:szCs w:val="8"/>
                <w:lang w:val="en-GB"/>
              </w:rPr>
            </w:pPr>
          </w:p>
        </w:tc>
        <w:tc>
          <w:tcPr>
            <w:tcW w:w="1224" w:type="dxa"/>
            <w:tcBorders>
              <w:top w:val="single" w:sz="4" w:space="0" w:color="auto"/>
            </w:tcBorders>
            <w:shd w:val="clear" w:color="auto" w:fill="FAFAFA"/>
          </w:tcPr>
          <w:p w14:paraId="5F27DDBA" w14:textId="77777777" w:rsidR="003E4166" w:rsidRPr="001E456B" w:rsidRDefault="003E4166" w:rsidP="001E456B">
            <w:pPr>
              <w:pStyle w:val="BlockText"/>
              <w:spacing w:line="240" w:lineRule="auto"/>
              <w:ind w:left="0" w:right="-72"/>
              <w:jc w:val="right"/>
              <w:rPr>
                <w:rFonts w:ascii="Arial" w:hAnsi="Arial" w:cs="Arial"/>
                <w:spacing w:val="-2"/>
                <w:sz w:val="8"/>
                <w:szCs w:val="8"/>
                <w:lang w:val="en-GB"/>
              </w:rPr>
            </w:pPr>
          </w:p>
        </w:tc>
      </w:tr>
      <w:tr w:rsidR="001E456B" w:rsidRPr="003E4166" w14:paraId="5D8D0382" w14:textId="77777777" w:rsidTr="001E456B">
        <w:tc>
          <w:tcPr>
            <w:tcW w:w="2790" w:type="dxa"/>
            <w:shd w:val="clear" w:color="auto" w:fill="auto"/>
            <w:vAlign w:val="bottom"/>
          </w:tcPr>
          <w:p w14:paraId="6201BD95" w14:textId="370AF46D" w:rsidR="003E4166" w:rsidRPr="001E456B" w:rsidRDefault="003E4166" w:rsidP="001E456B">
            <w:pPr>
              <w:pStyle w:val="BlockText"/>
              <w:tabs>
                <w:tab w:val="clear" w:pos="1418"/>
              </w:tabs>
              <w:spacing w:line="240" w:lineRule="auto"/>
              <w:ind w:left="-101" w:right="-72"/>
              <w:jc w:val="both"/>
              <w:rPr>
                <w:rFonts w:ascii="Arial" w:hAnsi="Arial" w:cs="Arial"/>
                <w:spacing w:val="-2"/>
                <w:sz w:val="18"/>
                <w:szCs w:val="18"/>
                <w:lang w:val="en-GB"/>
              </w:rPr>
            </w:pPr>
            <w:r w:rsidRPr="001E456B">
              <w:rPr>
                <w:rFonts w:ascii="Arial" w:hAnsi="Arial" w:cs="Arial"/>
                <w:sz w:val="18"/>
                <w:szCs w:val="18"/>
              </w:rPr>
              <w:t>Cash and cash equivalents</w:t>
            </w:r>
          </w:p>
        </w:tc>
        <w:tc>
          <w:tcPr>
            <w:tcW w:w="1224" w:type="dxa"/>
            <w:shd w:val="clear" w:color="auto" w:fill="FAFAFA"/>
            <w:vAlign w:val="bottom"/>
          </w:tcPr>
          <w:p w14:paraId="06403786" w14:textId="7B35F021" w:rsidR="003E4166" w:rsidRPr="001E456B" w:rsidRDefault="003E4166"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pacing w:val="-2"/>
                <w:sz w:val="18"/>
                <w:szCs w:val="18"/>
              </w:rPr>
              <w:t>8,398,614</w:t>
            </w:r>
          </w:p>
        </w:tc>
        <w:tc>
          <w:tcPr>
            <w:tcW w:w="1224" w:type="dxa"/>
            <w:shd w:val="clear" w:color="auto" w:fill="FAFAFA"/>
            <w:vAlign w:val="bottom"/>
          </w:tcPr>
          <w:p w14:paraId="77D2FA08" w14:textId="5F4A1F6B" w:rsidR="003E4166" w:rsidRPr="001E456B" w:rsidRDefault="003E4166"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pacing w:val="-2"/>
                <w:sz w:val="18"/>
                <w:szCs w:val="18"/>
              </w:rPr>
              <w:t>-</w:t>
            </w:r>
          </w:p>
        </w:tc>
        <w:tc>
          <w:tcPr>
            <w:tcW w:w="1224" w:type="dxa"/>
            <w:shd w:val="clear" w:color="auto" w:fill="FAFAFA"/>
            <w:vAlign w:val="bottom"/>
          </w:tcPr>
          <w:p w14:paraId="73CEFD3D" w14:textId="39A42869" w:rsidR="003E4166" w:rsidRPr="001E456B" w:rsidRDefault="003E4166"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pacing w:val="-2"/>
                <w:sz w:val="18"/>
                <w:szCs w:val="18"/>
              </w:rPr>
              <w:t>-</w:t>
            </w:r>
          </w:p>
        </w:tc>
        <w:tc>
          <w:tcPr>
            <w:tcW w:w="1224" w:type="dxa"/>
            <w:shd w:val="clear" w:color="auto" w:fill="FAFAFA"/>
            <w:vAlign w:val="bottom"/>
          </w:tcPr>
          <w:p w14:paraId="66D60292" w14:textId="69AF0422" w:rsidR="003E4166" w:rsidRPr="001E456B" w:rsidRDefault="003E4166"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pacing w:val="-2"/>
                <w:sz w:val="18"/>
                <w:szCs w:val="18"/>
              </w:rPr>
              <w:t>-</w:t>
            </w:r>
          </w:p>
        </w:tc>
        <w:tc>
          <w:tcPr>
            <w:tcW w:w="1224" w:type="dxa"/>
            <w:shd w:val="clear" w:color="auto" w:fill="FAFAFA"/>
            <w:vAlign w:val="bottom"/>
          </w:tcPr>
          <w:p w14:paraId="3B2D8D28" w14:textId="7A3E6AD5" w:rsidR="003E4166" w:rsidRPr="001E456B" w:rsidRDefault="003E4166"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236,371</w:t>
            </w:r>
          </w:p>
        </w:tc>
      </w:tr>
      <w:tr w:rsidR="001E456B" w:rsidRPr="003E4166" w14:paraId="0CAF1C45" w14:textId="77777777" w:rsidTr="001E456B">
        <w:tc>
          <w:tcPr>
            <w:tcW w:w="2790" w:type="dxa"/>
            <w:shd w:val="clear" w:color="auto" w:fill="auto"/>
            <w:vAlign w:val="bottom"/>
          </w:tcPr>
          <w:p w14:paraId="34A04024" w14:textId="08E4C112" w:rsidR="006F5B08" w:rsidRPr="001E456B" w:rsidRDefault="006F5B08" w:rsidP="001E456B">
            <w:pPr>
              <w:pStyle w:val="BlockText"/>
              <w:spacing w:line="240" w:lineRule="auto"/>
              <w:ind w:left="-101" w:right="-72"/>
              <w:jc w:val="both"/>
              <w:rPr>
                <w:rFonts w:ascii="Arial" w:hAnsi="Arial" w:cs="Arial"/>
                <w:spacing w:val="-2"/>
                <w:sz w:val="18"/>
                <w:szCs w:val="18"/>
                <w:lang w:val="en-GB"/>
              </w:rPr>
            </w:pPr>
            <w:r w:rsidRPr="001E456B">
              <w:rPr>
                <w:rFonts w:ascii="Arial" w:hAnsi="Arial" w:cs="Arial"/>
                <w:sz w:val="18"/>
                <w:szCs w:val="18"/>
              </w:rPr>
              <w:t>Deposits</w:t>
            </w:r>
          </w:p>
        </w:tc>
        <w:tc>
          <w:tcPr>
            <w:tcW w:w="1224" w:type="dxa"/>
            <w:shd w:val="clear" w:color="auto" w:fill="FAFAFA"/>
            <w:vAlign w:val="bottom"/>
          </w:tcPr>
          <w:p w14:paraId="1C7D7312" w14:textId="3D3F21F5"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pacing w:val="-2"/>
                <w:sz w:val="18"/>
                <w:szCs w:val="18"/>
              </w:rPr>
              <w:t>1,730,700</w:t>
            </w:r>
          </w:p>
        </w:tc>
        <w:tc>
          <w:tcPr>
            <w:tcW w:w="1224" w:type="dxa"/>
            <w:shd w:val="clear" w:color="auto" w:fill="FAFAFA"/>
            <w:vAlign w:val="bottom"/>
          </w:tcPr>
          <w:p w14:paraId="02C983DE" w14:textId="3A06903E"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pacing w:val="-2"/>
                <w:sz w:val="18"/>
                <w:szCs w:val="18"/>
              </w:rPr>
              <w:t>-</w:t>
            </w:r>
          </w:p>
        </w:tc>
        <w:tc>
          <w:tcPr>
            <w:tcW w:w="1224" w:type="dxa"/>
            <w:shd w:val="clear" w:color="auto" w:fill="FAFAFA"/>
            <w:vAlign w:val="bottom"/>
          </w:tcPr>
          <w:p w14:paraId="07D48683" w14:textId="28D86501"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pacing w:val="-2"/>
                <w:sz w:val="18"/>
                <w:szCs w:val="18"/>
              </w:rPr>
              <w:t>-</w:t>
            </w:r>
          </w:p>
        </w:tc>
        <w:tc>
          <w:tcPr>
            <w:tcW w:w="1224" w:type="dxa"/>
            <w:shd w:val="clear" w:color="auto" w:fill="FAFAFA"/>
            <w:vAlign w:val="bottom"/>
          </w:tcPr>
          <w:p w14:paraId="7F38FF2B" w14:textId="10A79FF9"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pacing w:val="-2"/>
                <w:sz w:val="18"/>
                <w:szCs w:val="18"/>
              </w:rPr>
              <w:t>-</w:t>
            </w:r>
          </w:p>
        </w:tc>
        <w:tc>
          <w:tcPr>
            <w:tcW w:w="1224" w:type="dxa"/>
            <w:shd w:val="clear" w:color="auto" w:fill="FAFAFA"/>
            <w:vAlign w:val="bottom"/>
          </w:tcPr>
          <w:p w14:paraId="48A21291" w14:textId="09B0C750"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w:t>
            </w:r>
          </w:p>
        </w:tc>
      </w:tr>
      <w:tr w:rsidR="001E456B" w:rsidRPr="003E4166" w14:paraId="0D29972F" w14:textId="77777777" w:rsidTr="001E456B">
        <w:tc>
          <w:tcPr>
            <w:tcW w:w="2790" w:type="dxa"/>
            <w:shd w:val="clear" w:color="auto" w:fill="auto"/>
            <w:vAlign w:val="bottom"/>
          </w:tcPr>
          <w:p w14:paraId="5C62B6F3" w14:textId="40E26159" w:rsidR="006F5B08" w:rsidRPr="001E456B" w:rsidRDefault="006F5B08" w:rsidP="001E456B">
            <w:pPr>
              <w:pStyle w:val="BlockText"/>
              <w:spacing w:line="240" w:lineRule="auto"/>
              <w:ind w:left="-101" w:right="-72"/>
              <w:jc w:val="both"/>
              <w:rPr>
                <w:rFonts w:ascii="Arial" w:hAnsi="Arial" w:cs="Arial"/>
                <w:spacing w:val="-2"/>
                <w:sz w:val="18"/>
                <w:szCs w:val="18"/>
                <w:lang w:val="en-GB"/>
              </w:rPr>
            </w:pPr>
            <w:r w:rsidRPr="001E456B">
              <w:rPr>
                <w:rFonts w:ascii="Arial" w:hAnsi="Arial" w:cs="Arial"/>
                <w:sz w:val="18"/>
                <w:szCs w:val="18"/>
              </w:rPr>
              <w:t>Trade and other payables</w:t>
            </w:r>
          </w:p>
        </w:tc>
        <w:tc>
          <w:tcPr>
            <w:tcW w:w="1224" w:type="dxa"/>
            <w:shd w:val="clear" w:color="auto" w:fill="FAFAFA"/>
            <w:vAlign w:val="bottom"/>
          </w:tcPr>
          <w:p w14:paraId="047749E0" w14:textId="5DDAEFD9"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116,903</w:t>
            </w:r>
          </w:p>
        </w:tc>
        <w:tc>
          <w:tcPr>
            <w:tcW w:w="1224" w:type="dxa"/>
            <w:shd w:val="clear" w:color="auto" w:fill="FAFAFA"/>
            <w:vAlign w:val="bottom"/>
          </w:tcPr>
          <w:p w14:paraId="521165DD" w14:textId="333042FB"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w:t>
            </w:r>
          </w:p>
        </w:tc>
        <w:tc>
          <w:tcPr>
            <w:tcW w:w="1224" w:type="dxa"/>
            <w:shd w:val="clear" w:color="auto" w:fill="FAFAFA"/>
            <w:vAlign w:val="bottom"/>
          </w:tcPr>
          <w:p w14:paraId="007DA41C" w14:textId="5D866748"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w:t>
            </w:r>
          </w:p>
        </w:tc>
        <w:tc>
          <w:tcPr>
            <w:tcW w:w="1224" w:type="dxa"/>
            <w:shd w:val="clear" w:color="auto" w:fill="FAFAFA"/>
            <w:vAlign w:val="bottom"/>
          </w:tcPr>
          <w:p w14:paraId="6F0D6AF6" w14:textId="083515AB"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169,891</w:t>
            </w:r>
          </w:p>
        </w:tc>
        <w:tc>
          <w:tcPr>
            <w:tcW w:w="1224" w:type="dxa"/>
            <w:shd w:val="clear" w:color="auto" w:fill="FAFAFA"/>
            <w:vAlign w:val="bottom"/>
          </w:tcPr>
          <w:p w14:paraId="70CD4053" w14:textId="778CF2CC"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w:t>
            </w:r>
          </w:p>
        </w:tc>
      </w:tr>
      <w:tr w:rsidR="001E456B" w:rsidRPr="003E4166" w14:paraId="5F28ADF3" w14:textId="77777777" w:rsidTr="001E456B">
        <w:tc>
          <w:tcPr>
            <w:tcW w:w="2790" w:type="dxa"/>
            <w:shd w:val="clear" w:color="auto" w:fill="auto"/>
            <w:vAlign w:val="bottom"/>
          </w:tcPr>
          <w:p w14:paraId="207FC0F8" w14:textId="59168ECB" w:rsidR="006F5B08" w:rsidRPr="001E456B" w:rsidRDefault="00CF7B5D" w:rsidP="001E456B">
            <w:pPr>
              <w:pStyle w:val="BlockText"/>
              <w:spacing w:line="240" w:lineRule="auto"/>
              <w:ind w:left="-101" w:right="-72"/>
              <w:jc w:val="both"/>
              <w:rPr>
                <w:rFonts w:ascii="Arial" w:hAnsi="Arial" w:cs="Arial"/>
                <w:spacing w:val="-2"/>
                <w:sz w:val="18"/>
                <w:szCs w:val="18"/>
                <w:lang w:val="en-GB"/>
              </w:rPr>
            </w:pPr>
            <w:r>
              <w:rPr>
                <w:rFonts w:ascii="Arial" w:hAnsi="Arial" w:cs="Arial"/>
                <w:sz w:val="18"/>
                <w:szCs w:val="18"/>
              </w:rPr>
              <w:t>Other non-current liabilities</w:t>
            </w:r>
          </w:p>
        </w:tc>
        <w:tc>
          <w:tcPr>
            <w:tcW w:w="1224" w:type="dxa"/>
            <w:shd w:val="clear" w:color="auto" w:fill="FAFAFA"/>
            <w:vAlign w:val="bottom"/>
          </w:tcPr>
          <w:p w14:paraId="63ACD5D7" w14:textId="545AAB3E"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pacing w:val="-2"/>
                <w:sz w:val="18"/>
                <w:szCs w:val="18"/>
              </w:rPr>
              <w:t>2,318,526</w:t>
            </w:r>
          </w:p>
        </w:tc>
        <w:tc>
          <w:tcPr>
            <w:tcW w:w="1224" w:type="dxa"/>
            <w:shd w:val="clear" w:color="auto" w:fill="FAFAFA"/>
            <w:vAlign w:val="bottom"/>
          </w:tcPr>
          <w:p w14:paraId="601AA489" w14:textId="68A2A0C6"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w:t>
            </w:r>
          </w:p>
        </w:tc>
        <w:tc>
          <w:tcPr>
            <w:tcW w:w="1224" w:type="dxa"/>
            <w:shd w:val="clear" w:color="auto" w:fill="FAFAFA"/>
            <w:vAlign w:val="bottom"/>
          </w:tcPr>
          <w:p w14:paraId="79270FAE" w14:textId="41FEC58A"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pacing w:val="-2"/>
                <w:sz w:val="18"/>
                <w:szCs w:val="18"/>
              </w:rPr>
              <w:t>-</w:t>
            </w:r>
          </w:p>
        </w:tc>
        <w:tc>
          <w:tcPr>
            <w:tcW w:w="1224" w:type="dxa"/>
            <w:shd w:val="clear" w:color="auto" w:fill="FAFAFA"/>
            <w:vAlign w:val="bottom"/>
          </w:tcPr>
          <w:p w14:paraId="6A918656" w14:textId="65ED1167"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pacing w:val="-2"/>
                <w:sz w:val="18"/>
                <w:szCs w:val="18"/>
              </w:rPr>
              <w:t>-</w:t>
            </w:r>
          </w:p>
        </w:tc>
        <w:tc>
          <w:tcPr>
            <w:tcW w:w="1224" w:type="dxa"/>
            <w:shd w:val="clear" w:color="auto" w:fill="FAFAFA"/>
            <w:vAlign w:val="bottom"/>
          </w:tcPr>
          <w:p w14:paraId="6BDB8275" w14:textId="52C18731"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w:t>
            </w:r>
          </w:p>
        </w:tc>
      </w:tr>
      <w:tr w:rsidR="001E456B" w:rsidRPr="003E4166" w14:paraId="121C6A5E" w14:textId="77777777" w:rsidTr="001E456B">
        <w:tc>
          <w:tcPr>
            <w:tcW w:w="2790" w:type="dxa"/>
            <w:shd w:val="clear" w:color="auto" w:fill="auto"/>
            <w:vAlign w:val="bottom"/>
          </w:tcPr>
          <w:p w14:paraId="66D8918F" w14:textId="3EA46537" w:rsidR="006F5B08" w:rsidRPr="001E456B" w:rsidRDefault="00CF7B5D" w:rsidP="001E456B">
            <w:pPr>
              <w:pStyle w:val="BlockText"/>
              <w:spacing w:line="240" w:lineRule="auto"/>
              <w:ind w:left="-101" w:right="-72"/>
              <w:jc w:val="both"/>
              <w:rPr>
                <w:rFonts w:ascii="Arial" w:hAnsi="Arial" w:cs="Arial"/>
                <w:spacing w:val="-2"/>
                <w:sz w:val="18"/>
                <w:szCs w:val="18"/>
                <w:lang w:val="en-GB"/>
              </w:rPr>
            </w:pPr>
            <w:r>
              <w:rPr>
                <w:rFonts w:ascii="Arial" w:hAnsi="Arial" w:cs="Arial"/>
                <w:spacing w:val="-2"/>
                <w:sz w:val="18"/>
                <w:szCs w:val="18"/>
                <w:lang w:val="en-GB"/>
              </w:rPr>
              <w:t>Retention payables</w:t>
            </w:r>
          </w:p>
        </w:tc>
        <w:tc>
          <w:tcPr>
            <w:tcW w:w="1224" w:type="dxa"/>
            <w:shd w:val="clear" w:color="auto" w:fill="FAFAFA"/>
            <w:vAlign w:val="bottom"/>
          </w:tcPr>
          <w:p w14:paraId="720A7F95" w14:textId="656C366B"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pacing w:val="-2"/>
                <w:sz w:val="18"/>
                <w:szCs w:val="18"/>
              </w:rPr>
              <w:t>547,420</w:t>
            </w:r>
          </w:p>
        </w:tc>
        <w:tc>
          <w:tcPr>
            <w:tcW w:w="1224" w:type="dxa"/>
            <w:shd w:val="clear" w:color="auto" w:fill="FAFAFA"/>
            <w:vAlign w:val="bottom"/>
          </w:tcPr>
          <w:p w14:paraId="1D550460" w14:textId="03709BFD"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w:t>
            </w:r>
          </w:p>
        </w:tc>
        <w:tc>
          <w:tcPr>
            <w:tcW w:w="1224" w:type="dxa"/>
            <w:shd w:val="clear" w:color="auto" w:fill="FAFAFA"/>
            <w:vAlign w:val="bottom"/>
          </w:tcPr>
          <w:p w14:paraId="6195A027" w14:textId="121CE8B8"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pacing w:val="-2"/>
                <w:sz w:val="18"/>
                <w:szCs w:val="18"/>
              </w:rPr>
              <w:t>-</w:t>
            </w:r>
          </w:p>
        </w:tc>
        <w:tc>
          <w:tcPr>
            <w:tcW w:w="1224" w:type="dxa"/>
            <w:shd w:val="clear" w:color="auto" w:fill="FAFAFA"/>
            <w:vAlign w:val="bottom"/>
          </w:tcPr>
          <w:p w14:paraId="442DEABC" w14:textId="7A1889F8"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pacing w:val="-2"/>
                <w:sz w:val="18"/>
                <w:szCs w:val="18"/>
              </w:rPr>
              <w:t>-</w:t>
            </w:r>
          </w:p>
        </w:tc>
        <w:tc>
          <w:tcPr>
            <w:tcW w:w="1224" w:type="dxa"/>
            <w:shd w:val="clear" w:color="auto" w:fill="FAFAFA"/>
            <w:vAlign w:val="bottom"/>
          </w:tcPr>
          <w:p w14:paraId="3092FDB9" w14:textId="1A71F8F7"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w:t>
            </w:r>
          </w:p>
        </w:tc>
      </w:tr>
      <w:tr w:rsidR="001E456B" w:rsidRPr="003E4166" w14:paraId="55DA56D0" w14:textId="77777777" w:rsidTr="001E456B">
        <w:tc>
          <w:tcPr>
            <w:tcW w:w="2790" w:type="dxa"/>
            <w:shd w:val="clear" w:color="auto" w:fill="auto"/>
            <w:vAlign w:val="bottom"/>
          </w:tcPr>
          <w:p w14:paraId="6AFDBBA5" w14:textId="6E086119" w:rsidR="006F5B08" w:rsidRPr="001E456B" w:rsidRDefault="00CF7B5D" w:rsidP="001E456B">
            <w:pPr>
              <w:pStyle w:val="BlockText"/>
              <w:spacing w:line="240" w:lineRule="auto"/>
              <w:ind w:left="-101" w:right="-72"/>
              <w:jc w:val="both"/>
              <w:rPr>
                <w:rFonts w:ascii="Arial" w:hAnsi="Arial" w:cs="Arial"/>
                <w:spacing w:val="-2"/>
                <w:sz w:val="18"/>
                <w:szCs w:val="18"/>
                <w:lang w:val="en-GB"/>
              </w:rPr>
            </w:pPr>
            <w:r>
              <w:rPr>
                <w:rFonts w:ascii="Arial" w:hAnsi="Arial" w:cs="Arial"/>
                <w:sz w:val="18"/>
                <w:szCs w:val="18"/>
              </w:rPr>
              <w:t>Long-term borrowings, net</w:t>
            </w:r>
          </w:p>
        </w:tc>
        <w:tc>
          <w:tcPr>
            <w:tcW w:w="1224" w:type="dxa"/>
            <w:shd w:val="clear" w:color="auto" w:fill="FAFAFA"/>
            <w:vAlign w:val="bottom"/>
          </w:tcPr>
          <w:p w14:paraId="405C4A25" w14:textId="2168D79A"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pacing w:val="-2"/>
                <w:sz w:val="18"/>
                <w:szCs w:val="18"/>
              </w:rPr>
              <w:t>105,199,570</w:t>
            </w:r>
          </w:p>
        </w:tc>
        <w:tc>
          <w:tcPr>
            <w:tcW w:w="1224" w:type="dxa"/>
            <w:shd w:val="clear" w:color="auto" w:fill="FAFAFA"/>
            <w:vAlign w:val="bottom"/>
          </w:tcPr>
          <w:p w14:paraId="231490B8" w14:textId="4E23E771"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pacing w:val="-2"/>
                <w:sz w:val="18"/>
                <w:szCs w:val="18"/>
              </w:rPr>
              <w:t>424,849,947</w:t>
            </w:r>
          </w:p>
        </w:tc>
        <w:tc>
          <w:tcPr>
            <w:tcW w:w="1224" w:type="dxa"/>
            <w:shd w:val="clear" w:color="auto" w:fill="FAFAFA"/>
            <w:vAlign w:val="bottom"/>
          </w:tcPr>
          <w:p w14:paraId="6700AC59" w14:textId="5272B23E"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pacing w:val="-2"/>
                <w:sz w:val="18"/>
                <w:szCs w:val="18"/>
              </w:rPr>
              <w:t>-</w:t>
            </w:r>
          </w:p>
        </w:tc>
        <w:tc>
          <w:tcPr>
            <w:tcW w:w="1224" w:type="dxa"/>
            <w:shd w:val="clear" w:color="auto" w:fill="FAFAFA"/>
            <w:vAlign w:val="bottom"/>
          </w:tcPr>
          <w:p w14:paraId="1FE0B371" w14:textId="152CC659"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pacing w:val="-2"/>
                <w:sz w:val="18"/>
                <w:szCs w:val="18"/>
              </w:rPr>
              <w:t>-</w:t>
            </w:r>
          </w:p>
        </w:tc>
        <w:tc>
          <w:tcPr>
            <w:tcW w:w="1224" w:type="dxa"/>
            <w:shd w:val="clear" w:color="auto" w:fill="FAFAFA"/>
            <w:vAlign w:val="bottom"/>
          </w:tcPr>
          <w:p w14:paraId="0A50B91D" w14:textId="71C2054B" w:rsidR="006F5B08" w:rsidRPr="001E456B" w:rsidRDefault="006F5B08"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w:t>
            </w:r>
          </w:p>
        </w:tc>
      </w:tr>
    </w:tbl>
    <w:p w14:paraId="6F03E19F" w14:textId="109D511A" w:rsidR="00197D94" w:rsidRDefault="00197D94" w:rsidP="003E4166">
      <w:pPr>
        <w:pStyle w:val="BlockText"/>
        <w:tabs>
          <w:tab w:val="clear" w:pos="1418"/>
          <w:tab w:val="clear" w:pos="3402"/>
          <w:tab w:val="clear" w:pos="4536"/>
          <w:tab w:val="clear" w:pos="5670"/>
          <w:tab w:val="clear" w:pos="6804"/>
          <w:tab w:val="clear" w:pos="7655"/>
          <w:tab w:val="left" w:pos="1970"/>
        </w:tabs>
        <w:spacing w:line="240" w:lineRule="auto"/>
        <w:ind w:left="1449" w:right="0"/>
        <w:jc w:val="both"/>
        <w:rPr>
          <w:rFonts w:ascii="Arial" w:hAnsi="Arial" w:cs="Arial"/>
          <w:sz w:val="14"/>
          <w:szCs w:val="14"/>
          <w:lang w:val="en-GB"/>
        </w:rPr>
      </w:pPr>
    </w:p>
    <w:tbl>
      <w:tblPr>
        <w:tblW w:w="8910" w:type="dxa"/>
        <w:tblInd w:w="648" w:type="dxa"/>
        <w:tblLook w:val="04A0" w:firstRow="1" w:lastRow="0" w:firstColumn="1" w:lastColumn="0" w:noHBand="0" w:noVBand="1"/>
      </w:tblPr>
      <w:tblGrid>
        <w:gridCol w:w="2790"/>
        <w:gridCol w:w="1224"/>
        <w:gridCol w:w="1224"/>
        <w:gridCol w:w="1224"/>
        <w:gridCol w:w="1224"/>
        <w:gridCol w:w="1224"/>
      </w:tblGrid>
      <w:tr w:rsidR="00197D94" w:rsidRPr="003E4166" w14:paraId="78B9B9C2" w14:textId="77777777" w:rsidTr="001E456B">
        <w:tc>
          <w:tcPr>
            <w:tcW w:w="2790" w:type="dxa"/>
            <w:shd w:val="clear" w:color="auto" w:fill="auto"/>
          </w:tcPr>
          <w:p w14:paraId="06247FE5" w14:textId="77777777" w:rsidR="00197D94" w:rsidRPr="001E456B" w:rsidRDefault="00197D94" w:rsidP="001E456B">
            <w:pPr>
              <w:pStyle w:val="BlockText"/>
              <w:spacing w:line="240" w:lineRule="auto"/>
              <w:ind w:left="-101" w:right="-72"/>
              <w:jc w:val="both"/>
              <w:rPr>
                <w:rFonts w:ascii="Arial" w:hAnsi="Arial" w:cs="Arial"/>
                <w:spacing w:val="-2"/>
                <w:sz w:val="18"/>
                <w:szCs w:val="18"/>
                <w:lang w:val="en-GB"/>
              </w:rPr>
            </w:pPr>
          </w:p>
        </w:tc>
        <w:tc>
          <w:tcPr>
            <w:tcW w:w="6120" w:type="dxa"/>
            <w:gridSpan w:val="5"/>
            <w:tcBorders>
              <w:top w:val="single" w:sz="4" w:space="0" w:color="auto"/>
              <w:bottom w:val="single" w:sz="4" w:space="0" w:color="auto"/>
            </w:tcBorders>
            <w:shd w:val="clear" w:color="auto" w:fill="auto"/>
          </w:tcPr>
          <w:p w14:paraId="414B16E2" w14:textId="77777777" w:rsidR="00197D94" w:rsidRPr="001E456B" w:rsidRDefault="00197D94" w:rsidP="001E456B">
            <w:pPr>
              <w:pStyle w:val="BlockText"/>
              <w:spacing w:line="240" w:lineRule="auto"/>
              <w:ind w:left="0" w:right="-72"/>
              <w:jc w:val="center"/>
              <w:rPr>
                <w:rFonts w:ascii="Arial" w:hAnsi="Arial" w:cs="Arial"/>
                <w:spacing w:val="-2"/>
                <w:sz w:val="18"/>
                <w:szCs w:val="18"/>
                <w:lang w:val="en-GB"/>
              </w:rPr>
            </w:pPr>
            <w:r w:rsidRPr="001E456B">
              <w:rPr>
                <w:rFonts w:ascii="Arial" w:hAnsi="Arial" w:cs="Arial"/>
                <w:b/>
                <w:bCs/>
                <w:sz w:val="18"/>
                <w:szCs w:val="18"/>
              </w:rPr>
              <w:t>Consolidated financial statements</w:t>
            </w:r>
          </w:p>
        </w:tc>
      </w:tr>
      <w:tr w:rsidR="00197D94" w:rsidRPr="003E4166" w14:paraId="31CBEB85" w14:textId="77777777" w:rsidTr="001E456B">
        <w:tc>
          <w:tcPr>
            <w:tcW w:w="2790" w:type="dxa"/>
            <w:shd w:val="clear" w:color="auto" w:fill="auto"/>
          </w:tcPr>
          <w:p w14:paraId="081849A1" w14:textId="77777777" w:rsidR="00197D94" w:rsidRPr="001E456B" w:rsidRDefault="00197D94" w:rsidP="001E456B">
            <w:pPr>
              <w:pStyle w:val="BlockText"/>
              <w:spacing w:line="240" w:lineRule="auto"/>
              <w:ind w:left="-101" w:right="-72"/>
              <w:jc w:val="both"/>
              <w:rPr>
                <w:rFonts w:ascii="Arial" w:hAnsi="Arial" w:cs="Arial"/>
                <w:spacing w:val="-2"/>
                <w:sz w:val="18"/>
                <w:szCs w:val="18"/>
                <w:lang w:val="en-GB"/>
              </w:rPr>
            </w:pPr>
          </w:p>
        </w:tc>
        <w:tc>
          <w:tcPr>
            <w:tcW w:w="6120" w:type="dxa"/>
            <w:gridSpan w:val="5"/>
            <w:tcBorders>
              <w:top w:val="single" w:sz="4" w:space="0" w:color="auto"/>
              <w:bottom w:val="single" w:sz="4" w:space="0" w:color="auto"/>
            </w:tcBorders>
            <w:shd w:val="clear" w:color="auto" w:fill="auto"/>
          </w:tcPr>
          <w:p w14:paraId="26CD6C99" w14:textId="52550747" w:rsidR="00197D94" w:rsidRPr="001E456B" w:rsidRDefault="00197D94" w:rsidP="001E456B">
            <w:pPr>
              <w:pStyle w:val="BlockText"/>
              <w:spacing w:line="240" w:lineRule="auto"/>
              <w:ind w:left="0" w:right="-72"/>
              <w:jc w:val="center"/>
              <w:rPr>
                <w:rFonts w:ascii="Arial" w:hAnsi="Arial" w:cs="Arial"/>
                <w:b/>
                <w:bCs/>
                <w:spacing w:val="-2"/>
                <w:sz w:val="18"/>
                <w:szCs w:val="18"/>
                <w:lang w:val="en-GB"/>
              </w:rPr>
            </w:pPr>
            <w:r w:rsidRPr="001E456B">
              <w:rPr>
                <w:rFonts w:ascii="Arial" w:hAnsi="Arial" w:cs="Arial"/>
                <w:b/>
                <w:bCs/>
                <w:spacing w:val="-2"/>
                <w:sz w:val="18"/>
                <w:szCs w:val="18"/>
                <w:lang w:val="en-GB"/>
              </w:rPr>
              <w:t>2020</w:t>
            </w:r>
          </w:p>
        </w:tc>
      </w:tr>
      <w:tr w:rsidR="001E456B" w:rsidRPr="003E4166" w14:paraId="4800D150" w14:textId="77777777" w:rsidTr="001E456B">
        <w:tc>
          <w:tcPr>
            <w:tcW w:w="2790" w:type="dxa"/>
            <w:shd w:val="clear" w:color="auto" w:fill="auto"/>
          </w:tcPr>
          <w:p w14:paraId="77172128" w14:textId="77777777" w:rsidR="00197D94" w:rsidRPr="001E456B" w:rsidRDefault="00197D94" w:rsidP="001E456B">
            <w:pPr>
              <w:pStyle w:val="BlockText"/>
              <w:spacing w:line="240" w:lineRule="auto"/>
              <w:ind w:left="-101" w:right="-72"/>
              <w:jc w:val="both"/>
              <w:rPr>
                <w:rFonts w:ascii="Arial" w:hAnsi="Arial" w:cs="Arial"/>
                <w:spacing w:val="-2"/>
                <w:sz w:val="18"/>
                <w:szCs w:val="18"/>
                <w:lang w:val="en-GB"/>
              </w:rPr>
            </w:pPr>
          </w:p>
        </w:tc>
        <w:tc>
          <w:tcPr>
            <w:tcW w:w="1224" w:type="dxa"/>
            <w:tcBorders>
              <w:top w:val="single" w:sz="4" w:space="0" w:color="auto"/>
            </w:tcBorders>
            <w:shd w:val="clear" w:color="auto" w:fill="auto"/>
            <w:vAlign w:val="bottom"/>
          </w:tcPr>
          <w:p w14:paraId="4D60058C" w14:textId="77777777" w:rsidR="00197D94" w:rsidRPr="001E456B" w:rsidRDefault="00197D94" w:rsidP="001E456B">
            <w:pPr>
              <w:pStyle w:val="BlockText"/>
              <w:spacing w:line="240" w:lineRule="auto"/>
              <w:ind w:left="0" w:right="-72"/>
              <w:jc w:val="right"/>
              <w:rPr>
                <w:rFonts w:ascii="Arial" w:hAnsi="Arial" w:cs="Arial"/>
                <w:spacing w:val="-2"/>
                <w:sz w:val="18"/>
                <w:szCs w:val="18"/>
                <w:lang w:val="en-GB"/>
              </w:rPr>
            </w:pPr>
          </w:p>
        </w:tc>
        <w:tc>
          <w:tcPr>
            <w:tcW w:w="1224" w:type="dxa"/>
            <w:tcBorders>
              <w:top w:val="single" w:sz="4" w:space="0" w:color="auto"/>
            </w:tcBorders>
            <w:shd w:val="clear" w:color="auto" w:fill="auto"/>
            <w:vAlign w:val="bottom"/>
          </w:tcPr>
          <w:p w14:paraId="77C1BC2C" w14:textId="77777777" w:rsidR="00197D94" w:rsidRPr="001E456B" w:rsidRDefault="00197D94" w:rsidP="001E456B">
            <w:pPr>
              <w:pStyle w:val="BlockText"/>
              <w:spacing w:line="240" w:lineRule="auto"/>
              <w:ind w:left="0" w:right="-72"/>
              <w:jc w:val="right"/>
              <w:rPr>
                <w:rFonts w:ascii="Arial" w:hAnsi="Arial" w:cs="Arial"/>
                <w:spacing w:val="-2"/>
                <w:sz w:val="18"/>
                <w:szCs w:val="18"/>
                <w:lang w:val="en-GB"/>
              </w:rPr>
            </w:pPr>
          </w:p>
        </w:tc>
        <w:tc>
          <w:tcPr>
            <w:tcW w:w="1224" w:type="dxa"/>
            <w:tcBorders>
              <w:top w:val="single" w:sz="4" w:space="0" w:color="auto"/>
            </w:tcBorders>
            <w:shd w:val="clear" w:color="auto" w:fill="auto"/>
            <w:vAlign w:val="bottom"/>
          </w:tcPr>
          <w:p w14:paraId="5E5CEEE6" w14:textId="77777777" w:rsidR="00197D94" w:rsidRPr="001E456B" w:rsidRDefault="00197D94" w:rsidP="001E456B">
            <w:pPr>
              <w:pStyle w:val="BlockText"/>
              <w:spacing w:line="240" w:lineRule="auto"/>
              <w:ind w:left="0" w:right="-72"/>
              <w:jc w:val="right"/>
              <w:rPr>
                <w:rFonts w:ascii="Arial" w:hAnsi="Arial" w:cs="Arial"/>
                <w:spacing w:val="-2"/>
                <w:sz w:val="18"/>
                <w:szCs w:val="18"/>
                <w:lang w:val="en-GB"/>
              </w:rPr>
            </w:pPr>
          </w:p>
        </w:tc>
        <w:tc>
          <w:tcPr>
            <w:tcW w:w="1224" w:type="dxa"/>
            <w:tcBorders>
              <w:top w:val="single" w:sz="4" w:space="0" w:color="auto"/>
            </w:tcBorders>
            <w:shd w:val="clear" w:color="auto" w:fill="auto"/>
            <w:vAlign w:val="bottom"/>
          </w:tcPr>
          <w:p w14:paraId="2E45E4C4" w14:textId="77777777" w:rsidR="00197D94" w:rsidRPr="001E456B" w:rsidRDefault="00197D94" w:rsidP="001E456B">
            <w:pPr>
              <w:pStyle w:val="BlockText"/>
              <w:spacing w:line="240" w:lineRule="auto"/>
              <w:ind w:left="0" w:right="-72"/>
              <w:jc w:val="right"/>
              <w:rPr>
                <w:rFonts w:ascii="Arial" w:hAnsi="Arial" w:cs="Arial"/>
                <w:spacing w:val="-2"/>
                <w:sz w:val="18"/>
                <w:szCs w:val="18"/>
                <w:lang w:val="en-GB"/>
              </w:rPr>
            </w:pPr>
          </w:p>
        </w:tc>
        <w:tc>
          <w:tcPr>
            <w:tcW w:w="1224" w:type="dxa"/>
            <w:tcBorders>
              <w:top w:val="single" w:sz="4" w:space="0" w:color="auto"/>
            </w:tcBorders>
            <w:shd w:val="clear" w:color="auto" w:fill="auto"/>
            <w:vAlign w:val="bottom"/>
          </w:tcPr>
          <w:p w14:paraId="4A660CAB" w14:textId="77777777"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b/>
                <w:bCs/>
                <w:sz w:val="18"/>
                <w:szCs w:val="18"/>
              </w:rPr>
              <w:t xml:space="preserve">Maldivian </w:t>
            </w:r>
          </w:p>
        </w:tc>
      </w:tr>
      <w:tr w:rsidR="001E456B" w:rsidRPr="003E4166" w14:paraId="25860D31" w14:textId="77777777" w:rsidTr="001E456B">
        <w:tc>
          <w:tcPr>
            <w:tcW w:w="2790" w:type="dxa"/>
            <w:shd w:val="clear" w:color="auto" w:fill="auto"/>
          </w:tcPr>
          <w:p w14:paraId="626AD80E" w14:textId="77777777" w:rsidR="00197D94" w:rsidRPr="001E456B" w:rsidRDefault="00197D94" w:rsidP="001E456B">
            <w:pPr>
              <w:pStyle w:val="BlockText"/>
              <w:spacing w:line="240" w:lineRule="auto"/>
              <w:ind w:left="-101" w:right="-72"/>
              <w:jc w:val="both"/>
              <w:rPr>
                <w:rFonts w:ascii="Arial" w:hAnsi="Arial" w:cs="Arial"/>
                <w:spacing w:val="-2"/>
                <w:sz w:val="18"/>
                <w:szCs w:val="18"/>
                <w:lang w:val="en-GB"/>
              </w:rPr>
            </w:pPr>
          </w:p>
        </w:tc>
        <w:tc>
          <w:tcPr>
            <w:tcW w:w="1224" w:type="dxa"/>
            <w:shd w:val="clear" w:color="auto" w:fill="auto"/>
            <w:vAlign w:val="bottom"/>
          </w:tcPr>
          <w:p w14:paraId="37EF83CD" w14:textId="77777777" w:rsidR="00197D94" w:rsidRPr="001E456B" w:rsidRDefault="00197D94" w:rsidP="001E456B">
            <w:pPr>
              <w:pStyle w:val="BlockText"/>
              <w:spacing w:line="240" w:lineRule="auto"/>
              <w:ind w:left="0" w:right="-72"/>
              <w:jc w:val="right"/>
              <w:rPr>
                <w:rFonts w:ascii="Arial" w:hAnsi="Arial" w:cs="Arial"/>
                <w:b/>
                <w:bCs/>
                <w:sz w:val="18"/>
                <w:szCs w:val="18"/>
              </w:rPr>
            </w:pPr>
            <w:r w:rsidRPr="001E456B">
              <w:rPr>
                <w:rFonts w:ascii="Arial" w:hAnsi="Arial" w:cs="Arial"/>
                <w:b/>
                <w:bCs/>
                <w:sz w:val="18"/>
                <w:szCs w:val="18"/>
              </w:rPr>
              <w:t>US Dollar</w:t>
            </w:r>
          </w:p>
        </w:tc>
        <w:tc>
          <w:tcPr>
            <w:tcW w:w="1224" w:type="dxa"/>
            <w:shd w:val="clear" w:color="auto" w:fill="auto"/>
            <w:vAlign w:val="bottom"/>
          </w:tcPr>
          <w:p w14:paraId="7AA02CD4" w14:textId="77777777" w:rsidR="00197D94" w:rsidRPr="001E456B" w:rsidRDefault="00197D94" w:rsidP="001E456B">
            <w:pPr>
              <w:pStyle w:val="BlockText"/>
              <w:spacing w:line="240" w:lineRule="auto"/>
              <w:ind w:left="0" w:right="-72"/>
              <w:jc w:val="right"/>
              <w:rPr>
                <w:rFonts w:ascii="Arial" w:hAnsi="Arial" w:cs="Arial"/>
                <w:b/>
                <w:bCs/>
                <w:sz w:val="18"/>
                <w:szCs w:val="18"/>
              </w:rPr>
            </w:pPr>
            <w:r w:rsidRPr="001E456B">
              <w:rPr>
                <w:rFonts w:ascii="Arial" w:hAnsi="Arial" w:cs="Arial"/>
                <w:b/>
                <w:bCs/>
                <w:sz w:val="18"/>
                <w:szCs w:val="18"/>
              </w:rPr>
              <w:t>Euro</w:t>
            </w:r>
          </w:p>
        </w:tc>
        <w:tc>
          <w:tcPr>
            <w:tcW w:w="1224" w:type="dxa"/>
            <w:shd w:val="clear" w:color="auto" w:fill="auto"/>
            <w:vAlign w:val="bottom"/>
          </w:tcPr>
          <w:p w14:paraId="6DE4CDA7" w14:textId="77777777" w:rsidR="00197D94" w:rsidRPr="001E456B" w:rsidRDefault="00197D94" w:rsidP="001E456B">
            <w:pPr>
              <w:pStyle w:val="BlockText"/>
              <w:spacing w:line="240" w:lineRule="auto"/>
              <w:ind w:left="0" w:right="-72"/>
              <w:jc w:val="right"/>
              <w:rPr>
                <w:rFonts w:ascii="Arial" w:hAnsi="Arial" w:cs="Arial"/>
                <w:b/>
                <w:bCs/>
                <w:sz w:val="18"/>
                <w:szCs w:val="18"/>
              </w:rPr>
            </w:pPr>
            <w:r w:rsidRPr="001E456B">
              <w:rPr>
                <w:rFonts w:ascii="Arial" w:hAnsi="Arial" w:cs="Arial"/>
                <w:b/>
                <w:bCs/>
                <w:sz w:val="18"/>
                <w:szCs w:val="18"/>
              </w:rPr>
              <w:t>AU Dollar</w:t>
            </w:r>
          </w:p>
        </w:tc>
        <w:tc>
          <w:tcPr>
            <w:tcW w:w="1224" w:type="dxa"/>
            <w:shd w:val="clear" w:color="auto" w:fill="auto"/>
            <w:vAlign w:val="bottom"/>
          </w:tcPr>
          <w:p w14:paraId="7DB27D9E" w14:textId="77777777" w:rsidR="00197D94" w:rsidRPr="001E456B" w:rsidRDefault="00197D94" w:rsidP="001E456B">
            <w:pPr>
              <w:pStyle w:val="BlockText"/>
              <w:spacing w:line="240" w:lineRule="auto"/>
              <w:ind w:left="0" w:right="-72"/>
              <w:jc w:val="right"/>
              <w:rPr>
                <w:rFonts w:ascii="Arial" w:hAnsi="Arial" w:cs="Arial"/>
                <w:b/>
                <w:bCs/>
                <w:sz w:val="18"/>
                <w:szCs w:val="18"/>
              </w:rPr>
            </w:pPr>
            <w:r w:rsidRPr="001E456B">
              <w:rPr>
                <w:rFonts w:ascii="Arial" w:hAnsi="Arial" w:cs="Arial"/>
                <w:b/>
                <w:bCs/>
                <w:sz w:val="18"/>
                <w:szCs w:val="18"/>
              </w:rPr>
              <w:t>SG Dollar</w:t>
            </w:r>
          </w:p>
        </w:tc>
        <w:tc>
          <w:tcPr>
            <w:tcW w:w="1224" w:type="dxa"/>
            <w:shd w:val="clear" w:color="auto" w:fill="auto"/>
            <w:vAlign w:val="bottom"/>
          </w:tcPr>
          <w:p w14:paraId="438A23A3" w14:textId="77777777" w:rsidR="00197D94" w:rsidRPr="001E456B" w:rsidRDefault="00197D94" w:rsidP="001E456B">
            <w:pPr>
              <w:pStyle w:val="BlockText"/>
              <w:spacing w:line="240" w:lineRule="auto"/>
              <w:ind w:left="0" w:right="-72"/>
              <w:jc w:val="right"/>
              <w:rPr>
                <w:rFonts w:ascii="Arial" w:hAnsi="Arial" w:cs="Arial"/>
                <w:b/>
                <w:bCs/>
                <w:sz w:val="18"/>
                <w:szCs w:val="18"/>
              </w:rPr>
            </w:pPr>
            <w:r w:rsidRPr="001E456B">
              <w:rPr>
                <w:rFonts w:ascii="Arial" w:hAnsi="Arial" w:cs="Arial"/>
                <w:b/>
                <w:bCs/>
                <w:sz w:val="18"/>
                <w:szCs w:val="18"/>
              </w:rPr>
              <w:t>Rufiyaa</w:t>
            </w:r>
          </w:p>
        </w:tc>
      </w:tr>
      <w:tr w:rsidR="001E456B" w:rsidRPr="003E4166" w14:paraId="46B2C905" w14:textId="77777777" w:rsidTr="001E456B">
        <w:tc>
          <w:tcPr>
            <w:tcW w:w="2790" w:type="dxa"/>
            <w:shd w:val="clear" w:color="auto" w:fill="auto"/>
          </w:tcPr>
          <w:p w14:paraId="22B4D6A3" w14:textId="77777777" w:rsidR="00197D94" w:rsidRPr="001E456B" w:rsidRDefault="00197D94" w:rsidP="001E456B">
            <w:pPr>
              <w:pStyle w:val="BlockText"/>
              <w:spacing w:line="240" w:lineRule="auto"/>
              <w:ind w:left="-101" w:right="-72"/>
              <w:jc w:val="center"/>
              <w:rPr>
                <w:rFonts w:ascii="Arial" w:hAnsi="Arial" w:cs="Arial"/>
                <w:spacing w:val="-2"/>
                <w:sz w:val="18"/>
                <w:szCs w:val="18"/>
                <w:lang w:val="en-GB"/>
              </w:rPr>
            </w:pPr>
          </w:p>
        </w:tc>
        <w:tc>
          <w:tcPr>
            <w:tcW w:w="1224" w:type="dxa"/>
            <w:tcBorders>
              <w:bottom w:val="single" w:sz="4" w:space="0" w:color="auto"/>
            </w:tcBorders>
            <w:shd w:val="clear" w:color="auto" w:fill="auto"/>
            <w:vAlign w:val="bottom"/>
          </w:tcPr>
          <w:p w14:paraId="0E9AE9C9" w14:textId="77777777"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b/>
                <w:bCs/>
                <w:sz w:val="18"/>
                <w:szCs w:val="18"/>
              </w:rPr>
              <w:t>Baht</w:t>
            </w:r>
          </w:p>
        </w:tc>
        <w:tc>
          <w:tcPr>
            <w:tcW w:w="1224" w:type="dxa"/>
            <w:tcBorders>
              <w:bottom w:val="single" w:sz="4" w:space="0" w:color="auto"/>
            </w:tcBorders>
            <w:shd w:val="clear" w:color="auto" w:fill="auto"/>
            <w:vAlign w:val="bottom"/>
          </w:tcPr>
          <w:p w14:paraId="68076AD5" w14:textId="77777777"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b/>
                <w:bCs/>
                <w:sz w:val="18"/>
                <w:szCs w:val="18"/>
              </w:rPr>
              <w:t>Baht</w:t>
            </w:r>
          </w:p>
        </w:tc>
        <w:tc>
          <w:tcPr>
            <w:tcW w:w="1224" w:type="dxa"/>
            <w:tcBorders>
              <w:bottom w:val="single" w:sz="4" w:space="0" w:color="auto"/>
            </w:tcBorders>
            <w:shd w:val="clear" w:color="auto" w:fill="auto"/>
            <w:vAlign w:val="bottom"/>
          </w:tcPr>
          <w:p w14:paraId="7F9A4AA9" w14:textId="77777777"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b/>
                <w:bCs/>
                <w:sz w:val="18"/>
                <w:szCs w:val="18"/>
              </w:rPr>
              <w:t>Baht</w:t>
            </w:r>
          </w:p>
        </w:tc>
        <w:tc>
          <w:tcPr>
            <w:tcW w:w="1224" w:type="dxa"/>
            <w:tcBorders>
              <w:bottom w:val="single" w:sz="4" w:space="0" w:color="auto"/>
            </w:tcBorders>
            <w:shd w:val="clear" w:color="auto" w:fill="auto"/>
            <w:vAlign w:val="bottom"/>
          </w:tcPr>
          <w:p w14:paraId="5D2F3B11" w14:textId="77777777"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b/>
                <w:bCs/>
                <w:sz w:val="18"/>
                <w:szCs w:val="18"/>
              </w:rPr>
              <w:t>Baht</w:t>
            </w:r>
          </w:p>
        </w:tc>
        <w:tc>
          <w:tcPr>
            <w:tcW w:w="1224" w:type="dxa"/>
            <w:tcBorders>
              <w:bottom w:val="single" w:sz="4" w:space="0" w:color="auto"/>
            </w:tcBorders>
            <w:shd w:val="clear" w:color="auto" w:fill="auto"/>
            <w:vAlign w:val="bottom"/>
          </w:tcPr>
          <w:p w14:paraId="77F9D6CF" w14:textId="77777777"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b/>
                <w:bCs/>
                <w:sz w:val="18"/>
                <w:szCs w:val="18"/>
              </w:rPr>
              <w:t>Baht</w:t>
            </w:r>
          </w:p>
        </w:tc>
      </w:tr>
      <w:tr w:rsidR="001E456B" w:rsidRPr="00DB707B" w14:paraId="7A747799" w14:textId="77777777" w:rsidTr="001E456B">
        <w:tc>
          <w:tcPr>
            <w:tcW w:w="2790" w:type="dxa"/>
            <w:shd w:val="clear" w:color="auto" w:fill="auto"/>
          </w:tcPr>
          <w:p w14:paraId="53D6AE8A" w14:textId="77777777" w:rsidR="00197D94" w:rsidRPr="001E456B" w:rsidRDefault="00197D94" w:rsidP="001E456B">
            <w:pPr>
              <w:pStyle w:val="BlockText"/>
              <w:spacing w:line="240" w:lineRule="auto"/>
              <w:ind w:left="-101" w:right="-72"/>
              <w:jc w:val="both"/>
              <w:rPr>
                <w:rFonts w:ascii="Arial" w:hAnsi="Arial" w:cs="Arial"/>
                <w:spacing w:val="-2"/>
                <w:sz w:val="8"/>
                <w:szCs w:val="8"/>
                <w:lang w:val="en-GB"/>
              </w:rPr>
            </w:pPr>
          </w:p>
        </w:tc>
        <w:tc>
          <w:tcPr>
            <w:tcW w:w="1224" w:type="dxa"/>
            <w:tcBorders>
              <w:top w:val="single" w:sz="4" w:space="0" w:color="auto"/>
            </w:tcBorders>
            <w:shd w:val="clear" w:color="auto" w:fill="auto"/>
          </w:tcPr>
          <w:p w14:paraId="6DF2C949" w14:textId="77777777" w:rsidR="00197D94" w:rsidRPr="001E456B" w:rsidRDefault="00197D94" w:rsidP="001E456B">
            <w:pPr>
              <w:pStyle w:val="BlockText"/>
              <w:spacing w:line="240" w:lineRule="auto"/>
              <w:ind w:left="0" w:right="-72"/>
              <w:jc w:val="right"/>
              <w:rPr>
                <w:rFonts w:ascii="Arial" w:hAnsi="Arial" w:cs="Arial"/>
                <w:spacing w:val="-2"/>
                <w:sz w:val="8"/>
                <w:szCs w:val="8"/>
                <w:lang w:val="en-GB"/>
              </w:rPr>
            </w:pPr>
          </w:p>
        </w:tc>
        <w:tc>
          <w:tcPr>
            <w:tcW w:w="1224" w:type="dxa"/>
            <w:tcBorders>
              <w:top w:val="single" w:sz="4" w:space="0" w:color="auto"/>
            </w:tcBorders>
            <w:shd w:val="clear" w:color="auto" w:fill="auto"/>
          </w:tcPr>
          <w:p w14:paraId="1620D79B" w14:textId="77777777" w:rsidR="00197D94" w:rsidRPr="001E456B" w:rsidRDefault="00197D94" w:rsidP="001E456B">
            <w:pPr>
              <w:pStyle w:val="BlockText"/>
              <w:spacing w:line="240" w:lineRule="auto"/>
              <w:ind w:left="0" w:right="-72"/>
              <w:jc w:val="right"/>
              <w:rPr>
                <w:rFonts w:ascii="Arial" w:hAnsi="Arial" w:cs="Arial"/>
                <w:spacing w:val="-2"/>
                <w:sz w:val="8"/>
                <w:szCs w:val="8"/>
                <w:lang w:val="en-GB"/>
              </w:rPr>
            </w:pPr>
          </w:p>
        </w:tc>
        <w:tc>
          <w:tcPr>
            <w:tcW w:w="1224" w:type="dxa"/>
            <w:tcBorders>
              <w:top w:val="single" w:sz="4" w:space="0" w:color="auto"/>
            </w:tcBorders>
            <w:shd w:val="clear" w:color="auto" w:fill="auto"/>
          </w:tcPr>
          <w:p w14:paraId="04FBFFF2" w14:textId="77777777" w:rsidR="00197D94" w:rsidRPr="001E456B" w:rsidRDefault="00197D94" w:rsidP="001E456B">
            <w:pPr>
              <w:pStyle w:val="BlockText"/>
              <w:spacing w:line="240" w:lineRule="auto"/>
              <w:ind w:left="0" w:right="-72"/>
              <w:jc w:val="right"/>
              <w:rPr>
                <w:rFonts w:ascii="Arial" w:hAnsi="Arial" w:cs="Arial"/>
                <w:spacing w:val="-2"/>
                <w:sz w:val="8"/>
                <w:szCs w:val="8"/>
                <w:lang w:val="en-GB"/>
              </w:rPr>
            </w:pPr>
          </w:p>
        </w:tc>
        <w:tc>
          <w:tcPr>
            <w:tcW w:w="1224" w:type="dxa"/>
            <w:tcBorders>
              <w:top w:val="single" w:sz="4" w:space="0" w:color="auto"/>
            </w:tcBorders>
            <w:shd w:val="clear" w:color="auto" w:fill="auto"/>
          </w:tcPr>
          <w:p w14:paraId="5296A7F3" w14:textId="77777777" w:rsidR="00197D94" w:rsidRPr="001E456B" w:rsidRDefault="00197D94" w:rsidP="001E456B">
            <w:pPr>
              <w:pStyle w:val="BlockText"/>
              <w:spacing w:line="240" w:lineRule="auto"/>
              <w:ind w:left="0" w:right="-72"/>
              <w:jc w:val="right"/>
              <w:rPr>
                <w:rFonts w:ascii="Arial" w:hAnsi="Arial" w:cs="Arial"/>
                <w:spacing w:val="-2"/>
                <w:sz w:val="8"/>
                <w:szCs w:val="8"/>
                <w:lang w:val="en-GB"/>
              </w:rPr>
            </w:pPr>
          </w:p>
        </w:tc>
        <w:tc>
          <w:tcPr>
            <w:tcW w:w="1224" w:type="dxa"/>
            <w:tcBorders>
              <w:top w:val="single" w:sz="4" w:space="0" w:color="auto"/>
            </w:tcBorders>
            <w:shd w:val="clear" w:color="auto" w:fill="auto"/>
          </w:tcPr>
          <w:p w14:paraId="78B60897" w14:textId="77777777" w:rsidR="00197D94" w:rsidRPr="001E456B" w:rsidRDefault="00197D94" w:rsidP="001E456B">
            <w:pPr>
              <w:pStyle w:val="BlockText"/>
              <w:spacing w:line="240" w:lineRule="auto"/>
              <w:ind w:left="0" w:right="-72"/>
              <w:jc w:val="right"/>
              <w:rPr>
                <w:rFonts w:ascii="Arial" w:hAnsi="Arial" w:cs="Arial"/>
                <w:spacing w:val="-2"/>
                <w:sz w:val="8"/>
                <w:szCs w:val="8"/>
                <w:lang w:val="en-GB"/>
              </w:rPr>
            </w:pPr>
          </w:p>
        </w:tc>
      </w:tr>
      <w:tr w:rsidR="001E456B" w:rsidRPr="003E4166" w14:paraId="37966CD8" w14:textId="77777777" w:rsidTr="001E456B">
        <w:tc>
          <w:tcPr>
            <w:tcW w:w="2790" w:type="dxa"/>
            <w:shd w:val="clear" w:color="auto" w:fill="auto"/>
            <w:vAlign w:val="bottom"/>
          </w:tcPr>
          <w:p w14:paraId="611D1467" w14:textId="0445D7E1" w:rsidR="00197D94" w:rsidRPr="001E456B" w:rsidRDefault="00197D94" w:rsidP="001E456B">
            <w:pPr>
              <w:pStyle w:val="BlockText"/>
              <w:tabs>
                <w:tab w:val="clear" w:pos="1418"/>
              </w:tabs>
              <w:spacing w:line="240" w:lineRule="auto"/>
              <w:ind w:left="-101" w:right="-72"/>
              <w:jc w:val="both"/>
              <w:rPr>
                <w:rFonts w:ascii="Arial" w:hAnsi="Arial" w:cs="Arial"/>
                <w:spacing w:val="-2"/>
                <w:sz w:val="18"/>
                <w:szCs w:val="18"/>
                <w:lang w:val="en-GB"/>
              </w:rPr>
            </w:pPr>
            <w:r w:rsidRPr="001E456B">
              <w:rPr>
                <w:rFonts w:ascii="Arial" w:hAnsi="Arial" w:cs="Arial"/>
                <w:sz w:val="18"/>
                <w:szCs w:val="18"/>
              </w:rPr>
              <w:t>Cash and cash equivalents</w:t>
            </w:r>
          </w:p>
        </w:tc>
        <w:tc>
          <w:tcPr>
            <w:tcW w:w="1224" w:type="dxa"/>
            <w:shd w:val="clear" w:color="auto" w:fill="auto"/>
            <w:vAlign w:val="bottom"/>
          </w:tcPr>
          <w:p w14:paraId="33A49BF2" w14:textId="06777403"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112,400</w:t>
            </w:r>
          </w:p>
        </w:tc>
        <w:tc>
          <w:tcPr>
            <w:tcW w:w="1224" w:type="dxa"/>
            <w:shd w:val="clear" w:color="auto" w:fill="auto"/>
            <w:vAlign w:val="bottom"/>
          </w:tcPr>
          <w:p w14:paraId="4CFF554D" w14:textId="2FAA3D14"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w:t>
            </w:r>
          </w:p>
        </w:tc>
        <w:tc>
          <w:tcPr>
            <w:tcW w:w="1224" w:type="dxa"/>
            <w:shd w:val="clear" w:color="auto" w:fill="auto"/>
            <w:vAlign w:val="bottom"/>
          </w:tcPr>
          <w:p w14:paraId="7A784243" w14:textId="30F605A1"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w:t>
            </w:r>
          </w:p>
        </w:tc>
        <w:tc>
          <w:tcPr>
            <w:tcW w:w="1224" w:type="dxa"/>
            <w:shd w:val="clear" w:color="auto" w:fill="auto"/>
            <w:vAlign w:val="bottom"/>
          </w:tcPr>
          <w:p w14:paraId="7292F5A1" w14:textId="6942B166"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44,961</w:t>
            </w:r>
          </w:p>
        </w:tc>
        <w:tc>
          <w:tcPr>
            <w:tcW w:w="1224" w:type="dxa"/>
            <w:shd w:val="clear" w:color="auto" w:fill="auto"/>
            <w:vAlign w:val="bottom"/>
          </w:tcPr>
          <w:p w14:paraId="0AE613E8" w14:textId="6E680B04"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pacing w:val="-2"/>
                <w:sz w:val="18"/>
                <w:szCs w:val="18"/>
                <w:lang w:val="en-GB"/>
              </w:rPr>
              <w:t>-</w:t>
            </w:r>
          </w:p>
        </w:tc>
      </w:tr>
      <w:tr w:rsidR="001E456B" w:rsidRPr="003E4166" w14:paraId="6306CEDD" w14:textId="77777777" w:rsidTr="001E456B">
        <w:tc>
          <w:tcPr>
            <w:tcW w:w="2790" w:type="dxa"/>
            <w:shd w:val="clear" w:color="auto" w:fill="auto"/>
            <w:vAlign w:val="bottom"/>
          </w:tcPr>
          <w:p w14:paraId="20DA71D6" w14:textId="17E417A9" w:rsidR="00197D94" w:rsidRPr="001E456B" w:rsidRDefault="00197D94" w:rsidP="001E456B">
            <w:pPr>
              <w:pStyle w:val="BlockText"/>
              <w:spacing w:line="240" w:lineRule="auto"/>
              <w:ind w:left="-101" w:right="-72"/>
              <w:jc w:val="both"/>
              <w:rPr>
                <w:rFonts w:ascii="Arial" w:hAnsi="Arial" w:cs="Arial"/>
                <w:spacing w:val="-2"/>
                <w:sz w:val="18"/>
                <w:szCs w:val="18"/>
                <w:lang w:val="en-GB"/>
              </w:rPr>
            </w:pPr>
            <w:r w:rsidRPr="001E456B">
              <w:rPr>
                <w:rFonts w:ascii="Arial" w:hAnsi="Arial" w:cs="Arial"/>
                <w:sz w:val="18"/>
                <w:szCs w:val="18"/>
              </w:rPr>
              <w:t>Trade and other receivables</w:t>
            </w:r>
          </w:p>
        </w:tc>
        <w:tc>
          <w:tcPr>
            <w:tcW w:w="1224" w:type="dxa"/>
            <w:shd w:val="clear" w:color="auto" w:fill="auto"/>
            <w:vAlign w:val="bottom"/>
          </w:tcPr>
          <w:p w14:paraId="774DF0A3" w14:textId="246C6E16"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92,589</w:t>
            </w:r>
          </w:p>
        </w:tc>
        <w:tc>
          <w:tcPr>
            <w:tcW w:w="1224" w:type="dxa"/>
            <w:shd w:val="clear" w:color="auto" w:fill="auto"/>
            <w:vAlign w:val="bottom"/>
          </w:tcPr>
          <w:p w14:paraId="04158B83" w14:textId="6EC8049A"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w:t>
            </w:r>
          </w:p>
        </w:tc>
        <w:tc>
          <w:tcPr>
            <w:tcW w:w="1224" w:type="dxa"/>
            <w:shd w:val="clear" w:color="auto" w:fill="auto"/>
            <w:vAlign w:val="bottom"/>
          </w:tcPr>
          <w:p w14:paraId="4995E274" w14:textId="0A657425"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w:t>
            </w:r>
          </w:p>
        </w:tc>
        <w:tc>
          <w:tcPr>
            <w:tcW w:w="1224" w:type="dxa"/>
            <w:shd w:val="clear" w:color="auto" w:fill="auto"/>
            <w:vAlign w:val="bottom"/>
          </w:tcPr>
          <w:p w14:paraId="161D4905" w14:textId="71256E01"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w:t>
            </w:r>
          </w:p>
        </w:tc>
        <w:tc>
          <w:tcPr>
            <w:tcW w:w="1224" w:type="dxa"/>
            <w:shd w:val="clear" w:color="auto" w:fill="auto"/>
            <w:vAlign w:val="bottom"/>
          </w:tcPr>
          <w:p w14:paraId="7C87063A" w14:textId="287B7C8F"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pacing w:val="-2"/>
                <w:sz w:val="18"/>
                <w:szCs w:val="18"/>
                <w:lang w:val="en-GB"/>
              </w:rPr>
              <w:t>-</w:t>
            </w:r>
          </w:p>
        </w:tc>
      </w:tr>
      <w:tr w:rsidR="001E456B" w:rsidRPr="003E4166" w14:paraId="3AFE29FD" w14:textId="77777777" w:rsidTr="001E456B">
        <w:tc>
          <w:tcPr>
            <w:tcW w:w="2790" w:type="dxa"/>
            <w:shd w:val="clear" w:color="auto" w:fill="auto"/>
            <w:vAlign w:val="bottom"/>
          </w:tcPr>
          <w:p w14:paraId="173ACE6D" w14:textId="6B40EE5A" w:rsidR="00197D94" w:rsidRPr="001E456B" w:rsidRDefault="00197D94" w:rsidP="001E456B">
            <w:pPr>
              <w:pStyle w:val="BlockText"/>
              <w:spacing w:line="240" w:lineRule="auto"/>
              <w:ind w:left="-101" w:right="-72"/>
              <w:jc w:val="both"/>
              <w:rPr>
                <w:rFonts w:ascii="Arial" w:hAnsi="Arial" w:cs="Arial"/>
                <w:spacing w:val="-2"/>
                <w:sz w:val="18"/>
                <w:szCs w:val="18"/>
                <w:lang w:val="en-GB"/>
              </w:rPr>
            </w:pPr>
            <w:r w:rsidRPr="001E456B">
              <w:rPr>
                <w:rFonts w:ascii="Arial" w:hAnsi="Arial" w:cs="Arial"/>
                <w:sz w:val="18"/>
                <w:szCs w:val="18"/>
              </w:rPr>
              <w:t>Amounts due from related parties</w:t>
            </w:r>
          </w:p>
        </w:tc>
        <w:tc>
          <w:tcPr>
            <w:tcW w:w="1224" w:type="dxa"/>
            <w:shd w:val="clear" w:color="auto" w:fill="auto"/>
            <w:vAlign w:val="bottom"/>
          </w:tcPr>
          <w:p w14:paraId="460DF2C8" w14:textId="3504DFF1"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17,522,208</w:t>
            </w:r>
          </w:p>
        </w:tc>
        <w:tc>
          <w:tcPr>
            <w:tcW w:w="1224" w:type="dxa"/>
            <w:shd w:val="clear" w:color="auto" w:fill="auto"/>
            <w:vAlign w:val="bottom"/>
          </w:tcPr>
          <w:p w14:paraId="2027AB90" w14:textId="170FF419"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w:t>
            </w:r>
          </w:p>
        </w:tc>
        <w:tc>
          <w:tcPr>
            <w:tcW w:w="1224" w:type="dxa"/>
            <w:shd w:val="clear" w:color="auto" w:fill="auto"/>
            <w:vAlign w:val="bottom"/>
          </w:tcPr>
          <w:p w14:paraId="2CED830A" w14:textId="5A142ADD"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w:t>
            </w:r>
          </w:p>
        </w:tc>
        <w:tc>
          <w:tcPr>
            <w:tcW w:w="1224" w:type="dxa"/>
            <w:shd w:val="clear" w:color="auto" w:fill="auto"/>
            <w:vAlign w:val="bottom"/>
          </w:tcPr>
          <w:p w14:paraId="2EC8D44D" w14:textId="52BD3A93"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w:t>
            </w:r>
          </w:p>
        </w:tc>
        <w:tc>
          <w:tcPr>
            <w:tcW w:w="1224" w:type="dxa"/>
            <w:shd w:val="clear" w:color="auto" w:fill="auto"/>
            <w:vAlign w:val="bottom"/>
          </w:tcPr>
          <w:p w14:paraId="69855441" w14:textId="24664734"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pacing w:val="-2"/>
                <w:sz w:val="18"/>
                <w:szCs w:val="18"/>
                <w:lang w:val="en-GB"/>
              </w:rPr>
              <w:t>-</w:t>
            </w:r>
          </w:p>
        </w:tc>
      </w:tr>
      <w:tr w:rsidR="001E456B" w:rsidRPr="003E4166" w14:paraId="4B224501" w14:textId="77777777" w:rsidTr="001E456B">
        <w:tc>
          <w:tcPr>
            <w:tcW w:w="2790" w:type="dxa"/>
            <w:shd w:val="clear" w:color="auto" w:fill="auto"/>
            <w:vAlign w:val="bottom"/>
          </w:tcPr>
          <w:p w14:paraId="439DA9B9" w14:textId="13D74B59" w:rsidR="00197D94" w:rsidRPr="001E456B" w:rsidRDefault="00197D94" w:rsidP="001E456B">
            <w:pPr>
              <w:pStyle w:val="BlockText"/>
              <w:spacing w:line="240" w:lineRule="auto"/>
              <w:ind w:left="-101" w:right="-72"/>
              <w:jc w:val="both"/>
              <w:rPr>
                <w:rFonts w:ascii="Arial" w:hAnsi="Arial" w:cs="Arial"/>
                <w:spacing w:val="-2"/>
                <w:sz w:val="18"/>
                <w:szCs w:val="18"/>
                <w:lang w:val="en-GB"/>
              </w:rPr>
            </w:pPr>
            <w:r w:rsidRPr="001E456B">
              <w:rPr>
                <w:rFonts w:ascii="Arial" w:hAnsi="Arial" w:cs="Arial"/>
                <w:sz w:val="18"/>
                <w:szCs w:val="18"/>
              </w:rPr>
              <w:t>Deposits</w:t>
            </w:r>
          </w:p>
        </w:tc>
        <w:tc>
          <w:tcPr>
            <w:tcW w:w="1224" w:type="dxa"/>
            <w:shd w:val="clear" w:color="auto" w:fill="auto"/>
            <w:vAlign w:val="bottom"/>
          </w:tcPr>
          <w:p w14:paraId="1284FDBE" w14:textId="45723F71"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7,637,264</w:t>
            </w:r>
          </w:p>
        </w:tc>
        <w:tc>
          <w:tcPr>
            <w:tcW w:w="1224" w:type="dxa"/>
            <w:shd w:val="clear" w:color="auto" w:fill="auto"/>
            <w:vAlign w:val="bottom"/>
          </w:tcPr>
          <w:p w14:paraId="13072C35" w14:textId="4AF8AF09"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w:t>
            </w:r>
          </w:p>
        </w:tc>
        <w:tc>
          <w:tcPr>
            <w:tcW w:w="1224" w:type="dxa"/>
            <w:shd w:val="clear" w:color="auto" w:fill="auto"/>
            <w:vAlign w:val="bottom"/>
          </w:tcPr>
          <w:p w14:paraId="153799FD" w14:textId="415FD612"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w:t>
            </w:r>
          </w:p>
        </w:tc>
        <w:tc>
          <w:tcPr>
            <w:tcW w:w="1224" w:type="dxa"/>
            <w:shd w:val="clear" w:color="auto" w:fill="auto"/>
            <w:vAlign w:val="bottom"/>
          </w:tcPr>
          <w:p w14:paraId="111B433F" w14:textId="14A4364D"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w:t>
            </w:r>
          </w:p>
        </w:tc>
        <w:tc>
          <w:tcPr>
            <w:tcW w:w="1224" w:type="dxa"/>
            <w:shd w:val="clear" w:color="auto" w:fill="auto"/>
            <w:vAlign w:val="bottom"/>
          </w:tcPr>
          <w:p w14:paraId="5DEF9489" w14:textId="02C653C9"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pacing w:val="-2"/>
                <w:sz w:val="18"/>
                <w:szCs w:val="18"/>
                <w:lang w:val="en-GB"/>
              </w:rPr>
              <w:t>-</w:t>
            </w:r>
          </w:p>
        </w:tc>
      </w:tr>
      <w:tr w:rsidR="001E456B" w:rsidRPr="003E4166" w14:paraId="32006DFC" w14:textId="77777777" w:rsidTr="001E456B">
        <w:tc>
          <w:tcPr>
            <w:tcW w:w="2790" w:type="dxa"/>
            <w:shd w:val="clear" w:color="auto" w:fill="auto"/>
            <w:vAlign w:val="bottom"/>
          </w:tcPr>
          <w:p w14:paraId="7CBE0D27" w14:textId="4764B556" w:rsidR="00197D94" w:rsidRPr="001E456B" w:rsidRDefault="00197D94" w:rsidP="001E456B">
            <w:pPr>
              <w:pStyle w:val="BlockText"/>
              <w:spacing w:line="240" w:lineRule="auto"/>
              <w:ind w:left="-101" w:right="-72"/>
              <w:jc w:val="both"/>
              <w:rPr>
                <w:rFonts w:ascii="Arial" w:hAnsi="Arial" w:cs="Arial"/>
                <w:spacing w:val="-2"/>
                <w:sz w:val="18"/>
                <w:szCs w:val="18"/>
                <w:lang w:val="en-GB"/>
              </w:rPr>
            </w:pPr>
            <w:r w:rsidRPr="001E456B">
              <w:rPr>
                <w:rFonts w:ascii="Arial" w:hAnsi="Arial" w:cs="Arial"/>
                <w:sz w:val="18"/>
                <w:szCs w:val="18"/>
              </w:rPr>
              <w:t>Trade and other payables</w:t>
            </w:r>
          </w:p>
        </w:tc>
        <w:tc>
          <w:tcPr>
            <w:tcW w:w="1224" w:type="dxa"/>
            <w:shd w:val="clear" w:color="auto" w:fill="auto"/>
            <w:vAlign w:val="bottom"/>
          </w:tcPr>
          <w:p w14:paraId="220B908C" w14:textId="7D8D813A"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820,425</w:t>
            </w:r>
          </w:p>
        </w:tc>
        <w:tc>
          <w:tcPr>
            <w:tcW w:w="1224" w:type="dxa"/>
            <w:shd w:val="clear" w:color="auto" w:fill="auto"/>
            <w:vAlign w:val="bottom"/>
          </w:tcPr>
          <w:p w14:paraId="30B51C9B" w14:textId="38A377DF"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w:t>
            </w:r>
          </w:p>
        </w:tc>
        <w:tc>
          <w:tcPr>
            <w:tcW w:w="1224" w:type="dxa"/>
            <w:shd w:val="clear" w:color="auto" w:fill="auto"/>
            <w:vAlign w:val="bottom"/>
          </w:tcPr>
          <w:p w14:paraId="2F1746AB" w14:textId="723A6BC4"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482,247</w:t>
            </w:r>
          </w:p>
        </w:tc>
        <w:tc>
          <w:tcPr>
            <w:tcW w:w="1224" w:type="dxa"/>
            <w:shd w:val="clear" w:color="auto" w:fill="auto"/>
            <w:vAlign w:val="bottom"/>
          </w:tcPr>
          <w:p w14:paraId="2AFED83A" w14:textId="46454287"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209,339</w:t>
            </w:r>
          </w:p>
        </w:tc>
        <w:tc>
          <w:tcPr>
            <w:tcW w:w="1224" w:type="dxa"/>
            <w:shd w:val="clear" w:color="auto" w:fill="auto"/>
            <w:vAlign w:val="bottom"/>
          </w:tcPr>
          <w:p w14:paraId="0DB9F533" w14:textId="0D88FAD9"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pacing w:val="-2"/>
                <w:sz w:val="18"/>
                <w:szCs w:val="18"/>
                <w:lang w:val="en-GB"/>
              </w:rPr>
              <w:t>-</w:t>
            </w:r>
          </w:p>
        </w:tc>
      </w:tr>
      <w:tr w:rsidR="001E456B" w:rsidRPr="003E4166" w14:paraId="5213EBF5" w14:textId="77777777" w:rsidTr="001E456B">
        <w:tc>
          <w:tcPr>
            <w:tcW w:w="2790" w:type="dxa"/>
            <w:shd w:val="clear" w:color="auto" w:fill="auto"/>
            <w:vAlign w:val="bottom"/>
          </w:tcPr>
          <w:p w14:paraId="558828D3" w14:textId="6A03D441" w:rsidR="00197D94" w:rsidRPr="001E456B" w:rsidRDefault="00197D94" w:rsidP="001E456B">
            <w:pPr>
              <w:pStyle w:val="BlockText"/>
              <w:spacing w:line="240" w:lineRule="auto"/>
              <w:ind w:left="-101" w:right="-72"/>
              <w:jc w:val="both"/>
              <w:rPr>
                <w:rFonts w:ascii="Arial" w:hAnsi="Arial" w:cs="Arial"/>
                <w:spacing w:val="-2"/>
                <w:sz w:val="18"/>
                <w:szCs w:val="18"/>
                <w:lang w:val="en-GB"/>
              </w:rPr>
            </w:pPr>
            <w:r w:rsidRPr="001E456B">
              <w:rPr>
                <w:rFonts w:ascii="Arial" w:hAnsi="Arial" w:cs="Arial"/>
                <w:sz w:val="18"/>
                <w:szCs w:val="18"/>
              </w:rPr>
              <w:t>Long-term borrowings</w:t>
            </w:r>
            <w:r w:rsidRPr="001E456B">
              <w:rPr>
                <w:rFonts w:ascii="Arial" w:hAnsi="Arial" w:cs="Arial"/>
                <w:sz w:val="18"/>
                <w:szCs w:val="18"/>
                <w:lang w:val="en-GB"/>
              </w:rPr>
              <w:t>, net</w:t>
            </w:r>
          </w:p>
        </w:tc>
        <w:tc>
          <w:tcPr>
            <w:tcW w:w="1224" w:type="dxa"/>
            <w:shd w:val="clear" w:color="auto" w:fill="auto"/>
            <w:vAlign w:val="bottom"/>
          </w:tcPr>
          <w:p w14:paraId="6392FD0B" w14:textId="2FF2C291"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94,682,663</w:t>
            </w:r>
          </w:p>
        </w:tc>
        <w:tc>
          <w:tcPr>
            <w:tcW w:w="1224" w:type="dxa"/>
            <w:shd w:val="clear" w:color="auto" w:fill="auto"/>
            <w:vAlign w:val="bottom"/>
          </w:tcPr>
          <w:p w14:paraId="19027966" w14:textId="0F1EFF4F"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413,444,608</w:t>
            </w:r>
          </w:p>
        </w:tc>
        <w:tc>
          <w:tcPr>
            <w:tcW w:w="1224" w:type="dxa"/>
            <w:shd w:val="clear" w:color="auto" w:fill="auto"/>
            <w:vAlign w:val="bottom"/>
          </w:tcPr>
          <w:p w14:paraId="0EF7EED6" w14:textId="333529E1"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w:t>
            </w:r>
          </w:p>
        </w:tc>
        <w:tc>
          <w:tcPr>
            <w:tcW w:w="1224" w:type="dxa"/>
            <w:shd w:val="clear" w:color="auto" w:fill="auto"/>
            <w:vAlign w:val="bottom"/>
          </w:tcPr>
          <w:p w14:paraId="589244BC" w14:textId="19946EB6"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z w:val="18"/>
                <w:szCs w:val="18"/>
              </w:rPr>
              <w:t>-</w:t>
            </w:r>
          </w:p>
        </w:tc>
        <w:tc>
          <w:tcPr>
            <w:tcW w:w="1224" w:type="dxa"/>
            <w:shd w:val="clear" w:color="auto" w:fill="auto"/>
            <w:vAlign w:val="bottom"/>
          </w:tcPr>
          <w:p w14:paraId="7E63B496" w14:textId="5B0C0C7B" w:rsidR="00197D94" w:rsidRPr="001E456B" w:rsidRDefault="00197D94" w:rsidP="001E456B">
            <w:pPr>
              <w:pStyle w:val="BlockText"/>
              <w:spacing w:line="240" w:lineRule="auto"/>
              <w:ind w:left="0" w:right="-72"/>
              <w:jc w:val="right"/>
              <w:rPr>
                <w:rFonts w:ascii="Arial" w:hAnsi="Arial" w:cs="Arial"/>
                <w:spacing w:val="-2"/>
                <w:sz w:val="18"/>
                <w:szCs w:val="18"/>
                <w:lang w:val="en-GB"/>
              </w:rPr>
            </w:pPr>
            <w:r w:rsidRPr="001E456B">
              <w:rPr>
                <w:rFonts w:ascii="Arial" w:hAnsi="Arial" w:cs="Arial"/>
                <w:spacing w:val="-2"/>
                <w:sz w:val="18"/>
                <w:szCs w:val="18"/>
                <w:lang w:val="en-GB"/>
              </w:rPr>
              <w:t>-</w:t>
            </w:r>
          </w:p>
        </w:tc>
      </w:tr>
    </w:tbl>
    <w:p w14:paraId="5BFCD7E0" w14:textId="77777777" w:rsidR="003E4166" w:rsidRPr="0076513B" w:rsidRDefault="003E4166" w:rsidP="003E4166">
      <w:pPr>
        <w:pStyle w:val="BlockText"/>
        <w:tabs>
          <w:tab w:val="clear" w:pos="1418"/>
          <w:tab w:val="clear" w:pos="3402"/>
          <w:tab w:val="clear" w:pos="4536"/>
          <w:tab w:val="clear" w:pos="5670"/>
          <w:tab w:val="clear" w:pos="6804"/>
          <w:tab w:val="clear" w:pos="7655"/>
          <w:tab w:val="left" w:pos="1970"/>
        </w:tabs>
        <w:spacing w:line="240" w:lineRule="auto"/>
        <w:ind w:left="1449" w:right="0"/>
        <w:jc w:val="both"/>
        <w:rPr>
          <w:rFonts w:ascii="Arial" w:hAnsi="Arial" w:cs="Arial"/>
          <w:sz w:val="10"/>
          <w:szCs w:val="10"/>
          <w:lang w:val="en-GB"/>
        </w:rPr>
      </w:pPr>
    </w:p>
    <w:p w14:paraId="0CC4150A" w14:textId="4FDD8494" w:rsidR="0015366E" w:rsidRPr="0076513B" w:rsidRDefault="0015366E" w:rsidP="000F6E96">
      <w:pPr>
        <w:pStyle w:val="BlockText"/>
        <w:tabs>
          <w:tab w:val="clear" w:pos="1418"/>
        </w:tabs>
        <w:spacing w:line="240" w:lineRule="auto"/>
        <w:ind w:left="1449" w:right="0"/>
        <w:jc w:val="both"/>
        <w:rPr>
          <w:rFonts w:ascii="Arial" w:hAnsi="Arial" w:cs="Arial"/>
          <w:sz w:val="10"/>
          <w:szCs w:val="10"/>
          <w:lang w:val="en-GB"/>
        </w:rPr>
        <w:sectPr w:rsidR="0015366E" w:rsidRPr="0076513B" w:rsidSect="007C4DB7">
          <w:headerReference w:type="default" r:id="rId8"/>
          <w:footerReference w:type="default" r:id="rId9"/>
          <w:pgSz w:w="11907" w:h="16840" w:code="9"/>
          <w:pgMar w:top="1440" w:right="720" w:bottom="720" w:left="1728" w:header="706" w:footer="706" w:gutter="0"/>
          <w:pgNumType w:start="18"/>
          <w:cols w:space="720"/>
          <w:noEndnote/>
        </w:sectPr>
      </w:pPr>
    </w:p>
    <w:p w14:paraId="74C56786" w14:textId="77777777" w:rsidR="000B799F" w:rsidRPr="007C4DB7" w:rsidRDefault="000B799F" w:rsidP="000F6E96">
      <w:pPr>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0B799F" w:rsidRPr="007C4DB7" w14:paraId="21B88F82" w14:textId="77777777" w:rsidTr="00790986">
        <w:trPr>
          <w:trHeight w:val="386"/>
        </w:trPr>
        <w:tc>
          <w:tcPr>
            <w:tcW w:w="9461" w:type="dxa"/>
            <w:shd w:val="clear" w:color="auto" w:fill="FFA543"/>
            <w:vAlign w:val="center"/>
            <w:hideMark/>
          </w:tcPr>
          <w:p w14:paraId="54216F52" w14:textId="77777777" w:rsidR="000B799F" w:rsidRPr="007C4DB7" w:rsidRDefault="000B799F" w:rsidP="000F6E96">
            <w:pPr>
              <w:tabs>
                <w:tab w:val="left" w:pos="432"/>
              </w:tabs>
              <w:ind w:left="540" w:hanging="540"/>
              <w:rPr>
                <w:rFonts w:ascii="Arial" w:hAnsi="Arial" w:cs="Arial"/>
                <w:b/>
                <w:bCs/>
                <w:color w:val="FFFFFF"/>
                <w:sz w:val="18"/>
                <w:szCs w:val="18"/>
                <w:lang w:val="en-GB"/>
              </w:rPr>
            </w:pPr>
            <w:r w:rsidRPr="007C4DB7">
              <w:rPr>
                <w:rFonts w:ascii="Arial" w:hAnsi="Arial" w:cs="Arial"/>
                <w:b/>
                <w:bCs/>
                <w:color w:val="FFFFFF"/>
                <w:sz w:val="18"/>
                <w:szCs w:val="18"/>
                <w:lang w:val="en-GB"/>
              </w:rPr>
              <w:t xml:space="preserve">6 </w:t>
            </w:r>
            <w:r w:rsidRPr="007C4DB7">
              <w:rPr>
                <w:rFonts w:ascii="Arial" w:hAnsi="Arial" w:cs="Arial"/>
                <w:b/>
                <w:bCs/>
                <w:color w:val="FFFFFF"/>
                <w:sz w:val="18"/>
                <w:szCs w:val="18"/>
              </w:rPr>
              <w:tab/>
              <w:t>Financial risk management</w:t>
            </w:r>
            <w:r w:rsidRPr="007C4DB7">
              <w:rPr>
                <w:rFonts w:ascii="Arial" w:hAnsi="Arial" w:cs="Arial"/>
                <w:b/>
                <w:bCs/>
                <w:color w:val="FFFFFF"/>
                <w:sz w:val="18"/>
                <w:szCs w:val="18"/>
                <w:cs/>
              </w:rPr>
              <w:t xml:space="preserve"> </w:t>
            </w:r>
            <w:r w:rsidRPr="007C4DB7">
              <w:rPr>
                <w:rFonts w:ascii="Arial" w:hAnsi="Arial" w:cs="Arial"/>
                <w:color w:val="FFFFFF"/>
                <w:sz w:val="18"/>
                <w:szCs w:val="18"/>
                <w:lang w:val="en-GB"/>
              </w:rPr>
              <w:t>(Cont’d)</w:t>
            </w:r>
          </w:p>
        </w:tc>
      </w:tr>
    </w:tbl>
    <w:p w14:paraId="40662539" w14:textId="77777777" w:rsidR="000B799F" w:rsidRPr="007C4DB7" w:rsidRDefault="000B799F" w:rsidP="000F6E96">
      <w:pPr>
        <w:tabs>
          <w:tab w:val="right" w:pos="9270"/>
        </w:tabs>
        <w:ind w:left="547"/>
        <w:jc w:val="both"/>
        <w:rPr>
          <w:rFonts w:ascii="Arial" w:hAnsi="Arial" w:cs="Arial"/>
          <w:color w:val="auto"/>
          <w:sz w:val="18"/>
          <w:szCs w:val="18"/>
        </w:rPr>
      </w:pPr>
    </w:p>
    <w:p w14:paraId="29AEE1FC" w14:textId="77777777" w:rsidR="000B799F" w:rsidRPr="007C4DB7" w:rsidRDefault="000B799F" w:rsidP="000F6E96">
      <w:pPr>
        <w:tabs>
          <w:tab w:val="left" w:pos="-3261"/>
        </w:tabs>
        <w:ind w:left="540" w:hanging="540"/>
        <w:jc w:val="thaiDistribute"/>
        <w:rPr>
          <w:rFonts w:ascii="Arial" w:hAnsi="Arial" w:cs="Arial"/>
          <w:b/>
          <w:bCs/>
          <w:color w:val="CF4A02"/>
          <w:sz w:val="18"/>
          <w:szCs w:val="18"/>
          <w:shd w:val="clear" w:color="auto" w:fill="FFFFFF"/>
          <w:lang w:val="en-GB"/>
        </w:rPr>
      </w:pPr>
      <w:r w:rsidRPr="007C4DB7">
        <w:rPr>
          <w:rFonts w:ascii="Arial" w:hAnsi="Arial" w:cs="Arial"/>
          <w:b/>
          <w:bCs/>
          <w:color w:val="CF4A02"/>
          <w:sz w:val="18"/>
          <w:szCs w:val="18"/>
          <w:shd w:val="clear" w:color="auto" w:fill="FFFFFF"/>
          <w:lang w:val="en-GB"/>
        </w:rPr>
        <w:t>6.1</w:t>
      </w:r>
      <w:r w:rsidRPr="007C4DB7">
        <w:rPr>
          <w:rFonts w:ascii="Arial" w:hAnsi="Arial" w:cs="Arial"/>
          <w:b/>
          <w:bCs/>
          <w:color w:val="CF4A02"/>
          <w:sz w:val="18"/>
          <w:szCs w:val="18"/>
          <w:shd w:val="clear" w:color="auto" w:fill="FFFFFF"/>
          <w:cs/>
          <w:lang w:val="en-GB"/>
        </w:rPr>
        <w:tab/>
      </w:r>
      <w:r w:rsidRPr="007C4DB7">
        <w:rPr>
          <w:rFonts w:ascii="Arial" w:hAnsi="Arial" w:cs="Arial"/>
          <w:b/>
          <w:bCs/>
          <w:color w:val="CF4A02"/>
          <w:sz w:val="18"/>
          <w:szCs w:val="18"/>
          <w:shd w:val="clear" w:color="auto" w:fill="FFFFFF"/>
          <w:lang w:val="en-GB"/>
        </w:rPr>
        <w:t xml:space="preserve">Financial risk </w:t>
      </w:r>
      <w:r w:rsidRPr="007C4DB7">
        <w:rPr>
          <w:rFonts w:ascii="Arial" w:hAnsi="Arial" w:cs="Arial"/>
          <w:color w:val="CF4A02"/>
          <w:sz w:val="18"/>
          <w:szCs w:val="18"/>
          <w:shd w:val="clear" w:color="auto" w:fill="FFFFFF"/>
          <w:lang w:val="en-GB"/>
        </w:rPr>
        <w:t>(Cont’d)</w:t>
      </w:r>
    </w:p>
    <w:p w14:paraId="35205810" w14:textId="77777777" w:rsidR="000B799F" w:rsidRPr="007C4DB7" w:rsidRDefault="000B799F" w:rsidP="000F6E96">
      <w:pPr>
        <w:rPr>
          <w:rFonts w:ascii="Arial" w:hAnsi="Arial" w:cs="Arial"/>
          <w:sz w:val="18"/>
          <w:szCs w:val="18"/>
        </w:rPr>
      </w:pPr>
    </w:p>
    <w:p w14:paraId="34DF3DA6" w14:textId="77777777" w:rsidR="000B799F" w:rsidRPr="007C4DB7" w:rsidRDefault="000B799F" w:rsidP="000F6E96">
      <w:pPr>
        <w:tabs>
          <w:tab w:val="left" w:pos="1080"/>
        </w:tabs>
        <w:ind w:firstLine="540"/>
        <w:rPr>
          <w:rFonts w:ascii="Arial" w:hAnsi="Arial" w:cs="Arial"/>
          <w:b/>
          <w:iCs/>
          <w:sz w:val="18"/>
          <w:szCs w:val="18"/>
        </w:rPr>
      </w:pPr>
      <w:r w:rsidRPr="007C4DB7">
        <w:rPr>
          <w:rFonts w:ascii="Arial" w:eastAsia="Calibri" w:hAnsi="Arial" w:cs="Arial"/>
          <w:b/>
          <w:iCs/>
          <w:color w:val="CF4A02"/>
          <w:sz w:val="18"/>
          <w:szCs w:val="18"/>
          <w:lang w:val="en-GB"/>
        </w:rPr>
        <w:t xml:space="preserve">6.1.1 </w:t>
      </w:r>
      <w:r w:rsidRPr="007C4DB7">
        <w:rPr>
          <w:rFonts w:ascii="Arial" w:eastAsia="Calibri" w:hAnsi="Arial" w:cs="Arial"/>
          <w:b/>
          <w:iCs/>
          <w:color w:val="CF4A02"/>
          <w:sz w:val="18"/>
          <w:szCs w:val="18"/>
          <w:lang w:val="en-GB"/>
        </w:rPr>
        <w:tab/>
        <w:t xml:space="preserve">Market risk </w:t>
      </w:r>
      <w:r w:rsidRPr="007C4DB7">
        <w:rPr>
          <w:rFonts w:ascii="Arial" w:eastAsia="Calibri" w:hAnsi="Arial" w:cs="Arial"/>
          <w:bCs/>
          <w:iCs/>
          <w:color w:val="CF4A02"/>
          <w:sz w:val="18"/>
          <w:szCs w:val="18"/>
          <w:lang w:val="en-GB"/>
        </w:rPr>
        <w:t>(Cont’d)</w:t>
      </w:r>
    </w:p>
    <w:p w14:paraId="734CC8FE" w14:textId="77777777" w:rsidR="000B799F" w:rsidRPr="007C4DB7" w:rsidRDefault="000B799F" w:rsidP="000F6E96">
      <w:pPr>
        <w:ind w:left="567"/>
        <w:rPr>
          <w:rFonts w:ascii="Arial" w:hAnsi="Arial" w:cs="Arial"/>
          <w:color w:val="0070C0"/>
          <w:sz w:val="18"/>
          <w:szCs w:val="18"/>
        </w:rPr>
      </w:pPr>
    </w:p>
    <w:p w14:paraId="63C7A13F" w14:textId="77777777" w:rsidR="000B799F" w:rsidRPr="007C4DB7" w:rsidRDefault="000B799F" w:rsidP="00BA40E4">
      <w:pPr>
        <w:ind w:left="1620" w:hanging="540"/>
        <w:rPr>
          <w:rFonts w:ascii="Arial" w:hAnsi="Arial" w:cs="Arial"/>
          <w:iCs/>
          <w:color w:val="0070C0"/>
          <w:sz w:val="18"/>
          <w:szCs w:val="18"/>
        </w:rPr>
      </w:pPr>
      <w:r w:rsidRPr="007C4DB7">
        <w:rPr>
          <w:rFonts w:ascii="Arial" w:eastAsia="Calibri" w:hAnsi="Arial" w:cs="Arial"/>
          <w:b/>
          <w:bCs/>
          <w:iCs/>
          <w:color w:val="CF4A02"/>
          <w:sz w:val="18"/>
          <w:szCs w:val="18"/>
          <w:lang w:val="en-GB"/>
        </w:rPr>
        <w:t>a)</w:t>
      </w:r>
      <w:r w:rsidRPr="007C4DB7">
        <w:rPr>
          <w:rFonts w:ascii="Arial" w:eastAsia="Calibri" w:hAnsi="Arial" w:cs="Arial"/>
          <w:b/>
          <w:bCs/>
          <w:iCs/>
          <w:color w:val="CF4A02"/>
          <w:sz w:val="18"/>
          <w:szCs w:val="18"/>
          <w:lang w:val="en-GB"/>
        </w:rPr>
        <w:tab/>
        <w:t>Foreign exchange risk</w:t>
      </w:r>
      <w:r w:rsidRPr="007C4DB7">
        <w:rPr>
          <w:rFonts w:ascii="Arial" w:eastAsia="Calibri" w:hAnsi="Arial" w:cs="Arial"/>
          <w:iCs/>
          <w:color w:val="CF4A02"/>
          <w:sz w:val="18"/>
          <w:szCs w:val="18"/>
          <w:lang w:val="en-GB"/>
        </w:rPr>
        <w:t xml:space="preserve"> (Cont’d)</w:t>
      </w:r>
    </w:p>
    <w:p w14:paraId="7C81DA28" w14:textId="77777777" w:rsidR="000B799F" w:rsidRPr="007C4DB7" w:rsidRDefault="000B799F" w:rsidP="00BA40E4">
      <w:pPr>
        <w:pStyle w:val="BlockText"/>
        <w:tabs>
          <w:tab w:val="clear" w:pos="1418"/>
        </w:tabs>
        <w:spacing w:line="240" w:lineRule="auto"/>
        <w:ind w:left="1620" w:right="0"/>
        <w:jc w:val="both"/>
        <w:rPr>
          <w:rFonts w:ascii="Arial" w:hAnsi="Arial" w:cs="Arial"/>
          <w:i/>
          <w:iCs/>
          <w:spacing w:val="-2"/>
          <w:sz w:val="18"/>
          <w:szCs w:val="18"/>
          <w:lang w:val="en-GB"/>
        </w:rPr>
      </w:pPr>
    </w:p>
    <w:p w14:paraId="1C9B1C6E" w14:textId="77777777" w:rsidR="000B799F" w:rsidRPr="007C4DB7" w:rsidRDefault="000B799F" w:rsidP="00BA40E4">
      <w:pPr>
        <w:pStyle w:val="BlockText"/>
        <w:tabs>
          <w:tab w:val="clear" w:pos="1418"/>
        </w:tabs>
        <w:spacing w:line="240" w:lineRule="auto"/>
        <w:ind w:left="1620" w:right="0"/>
        <w:jc w:val="both"/>
        <w:rPr>
          <w:rFonts w:ascii="Arial" w:hAnsi="Arial" w:cs="Arial"/>
          <w:i/>
          <w:iCs/>
          <w:spacing w:val="-2"/>
          <w:sz w:val="18"/>
          <w:szCs w:val="18"/>
          <w:lang w:val="en-GB"/>
        </w:rPr>
      </w:pPr>
      <w:r w:rsidRPr="007C4DB7">
        <w:rPr>
          <w:rFonts w:ascii="Arial" w:hAnsi="Arial" w:cs="Arial"/>
          <w:i/>
          <w:iCs/>
          <w:spacing w:val="-2"/>
          <w:sz w:val="18"/>
          <w:szCs w:val="18"/>
          <w:lang w:val="en-GB"/>
        </w:rPr>
        <w:t>Exposure (Cont’d)</w:t>
      </w:r>
    </w:p>
    <w:p w14:paraId="059E7105" w14:textId="77777777" w:rsidR="000B799F" w:rsidRPr="007C4DB7" w:rsidRDefault="000B799F" w:rsidP="00BA40E4">
      <w:pPr>
        <w:pStyle w:val="BlockText"/>
        <w:tabs>
          <w:tab w:val="clear" w:pos="1418"/>
        </w:tabs>
        <w:spacing w:line="240" w:lineRule="auto"/>
        <w:ind w:left="1620" w:right="0"/>
        <w:jc w:val="both"/>
        <w:rPr>
          <w:rFonts w:ascii="Arial" w:hAnsi="Arial" w:cs="Arial"/>
          <w:i/>
          <w:iCs/>
          <w:spacing w:val="-2"/>
          <w:sz w:val="18"/>
          <w:szCs w:val="18"/>
          <w:lang w:val="en-GB"/>
        </w:rPr>
      </w:pPr>
    </w:p>
    <w:p w14:paraId="2A62841D" w14:textId="77777777" w:rsidR="000B799F" w:rsidRPr="007C4DB7" w:rsidRDefault="000B799F" w:rsidP="00BA40E4">
      <w:pPr>
        <w:pStyle w:val="BlockText"/>
        <w:tabs>
          <w:tab w:val="clear" w:pos="1418"/>
        </w:tabs>
        <w:spacing w:line="240" w:lineRule="auto"/>
        <w:ind w:left="1620" w:right="0"/>
        <w:jc w:val="both"/>
        <w:rPr>
          <w:rFonts w:ascii="Arial" w:hAnsi="Arial" w:cs="Arial"/>
          <w:spacing w:val="-2"/>
          <w:sz w:val="18"/>
          <w:szCs w:val="18"/>
          <w:lang w:val="en-GB"/>
        </w:rPr>
      </w:pPr>
      <w:r w:rsidRPr="00DB707B">
        <w:rPr>
          <w:rFonts w:ascii="Arial" w:hAnsi="Arial" w:cs="Arial"/>
          <w:spacing w:val="-4"/>
          <w:sz w:val="18"/>
          <w:szCs w:val="18"/>
          <w:lang w:val="en-GB"/>
        </w:rPr>
        <w:t>The Group and the Company’s exposure to foreign currency risk at the end of the reporting period, expressed</w:t>
      </w:r>
      <w:r w:rsidRPr="007C4DB7">
        <w:rPr>
          <w:rFonts w:ascii="Arial" w:hAnsi="Arial" w:cs="Arial"/>
          <w:spacing w:val="-2"/>
          <w:sz w:val="18"/>
          <w:szCs w:val="18"/>
          <w:lang w:val="en-GB"/>
        </w:rPr>
        <w:t xml:space="preserve"> in Baht are as follows: (Cont’d)</w:t>
      </w:r>
    </w:p>
    <w:p w14:paraId="20732853" w14:textId="77777777" w:rsidR="000B799F" w:rsidRPr="007C4DB7" w:rsidRDefault="000B799F" w:rsidP="00DB707B">
      <w:pPr>
        <w:pStyle w:val="BlockText"/>
        <w:tabs>
          <w:tab w:val="clear" w:pos="1418"/>
        </w:tabs>
        <w:spacing w:line="240" w:lineRule="auto"/>
        <w:ind w:left="1107" w:right="0"/>
        <w:jc w:val="both"/>
        <w:rPr>
          <w:rFonts w:ascii="Arial" w:hAnsi="Arial" w:cs="Arial"/>
          <w:sz w:val="18"/>
          <w:szCs w:val="18"/>
          <w:lang w:val="en-GB"/>
        </w:rPr>
      </w:pPr>
    </w:p>
    <w:tbl>
      <w:tblPr>
        <w:tblW w:w="8453" w:type="dxa"/>
        <w:tblInd w:w="1101" w:type="dxa"/>
        <w:tblLook w:val="0000" w:firstRow="0" w:lastRow="0" w:firstColumn="0" w:lastColumn="0" w:noHBand="0" w:noVBand="0"/>
      </w:tblPr>
      <w:tblGrid>
        <w:gridCol w:w="3269"/>
        <w:gridCol w:w="1296"/>
        <w:gridCol w:w="1296"/>
        <w:gridCol w:w="1296"/>
        <w:gridCol w:w="1296"/>
      </w:tblGrid>
      <w:tr w:rsidR="000B799F" w:rsidRPr="007C4DB7" w14:paraId="654820D2" w14:textId="77777777" w:rsidTr="00790986">
        <w:trPr>
          <w:trHeight w:val="20"/>
        </w:trPr>
        <w:tc>
          <w:tcPr>
            <w:tcW w:w="3269" w:type="dxa"/>
            <w:vAlign w:val="bottom"/>
          </w:tcPr>
          <w:p w14:paraId="7CDEBF2E" w14:textId="77777777" w:rsidR="000B799F" w:rsidRPr="007C4DB7" w:rsidRDefault="000B799F" w:rsidP="00DB707B">
            <w:pPr>
              <w:tabs>
                <w:tab w:val="right" w:pos="7200"/>
                <w:tab w:val="right" w:pos="9000"/>
              </w:tabs>
              <w:autoSpaceDE w:val="0"/>
              <w:autoSpaceDN w:val="0"/>
              <w:ind w:right="-107"/>
              <w:rPr>
                <w:rFonts w:ascii="Arial" w:hAnsi="Arial" w:cs="Arial"/>
                <w:sz w:val="18"/>
                <w:szCs w:val="18"/>
              </w:rPr>
            </w:pPr>
          </w:p>
        </w:tc>
        <w:tc>
          <w:tcPr>
            <w:tcW w:w="5184" w:type="dxa"/>
            <w:gridSpan w:val="4"/>
            <w:tcBorders>
              <w:top w:val="single" w:sz="4" w:space="0" w:color="auto"/>
              <w:bottom w:val="single" w:sz="4" w:space="0" w:color="auto"/>
            </w:tcBorders>
            <w:shd w:val="clear" w:color="auto" w:fill="auto"/>
          </w:tcPr>
          <w:p w14:paraId="08594F69" w14:textId="77777777" w:rsidR="000B799F" w:rsidRPr="007C4DB7" w:rsidRDefault="000B799F" w:rsidP="000F6E96">
            <w:pPr>
              <w:autoSpaceDE w:val="0"/>
              <w:autoSpaceDN w:val="0"/>
              <w:ind w:right="-72"/>
              <w:jc w:val="center"/>
              <w:rPr>
                <w:rFonts w:ascii="Arial" w:hAnsi="Arial" w:cs="Arial"/>
                <w:b/>
                <w:bCs/>
                <w:sz w:val="18"/>
                <w:szCs w:val="18"/>
              </w:rPr>
            </w:pPr>
            <w:r w:rsidRPr="007C4DB7">
              <w:rPr>
                <w:rFonts w:ascii="Arial" w:hAnsi="Arial" w:cs="Arial"/>
                <w:b/>
                <w:bCs/>
                <w:sz w:val="18"/>
                <w:szCs w:val="18"/>
              </w:rPr>
              <w:t>Separate financial statements</w:t>
            </w:r>
          </w:p>
        </w:tc>
      </w:tr>
      <w:tr w:rsidR="000B799F" w:rsidRPr="007C4DB7" w14:paraId="42725AA7" w14:textId="77777777" w:rsidTr="00790986">
        <w:trPr>
          <w:trHeight w:val="20"/>
        </w:trPr>
        <w:tc>
          <w:tcPr>
            <w:tcW w:w="3269" w:type="dxa"/>
            <w:vAlign w:val="bottom"/>
          </w:tcPr>
          <w:p w14:paraId="1B20028A" w14:textId="77777777" w:rsidR="000B799F" w:rsidRPr="007C4DB7" w:rsidRDefault="000B799F" w:rsidP="00DB707B">
            <w:pPr>
              <w:tabs>
                <w:tab w:val="right" w:pos="7200"/>
                <w:tab w:val="right" w:pos="9000"/>
              </w:tabs>
              <w:autoSpaceDE w:val="0"/>
              <w:autoSpaceDN w:val="0"/>
              <w:ind w:right="-107"/>
              <w:rPr>
                <w:rFonts w:ascii="Arial" w:hAnsi="Arial" w:cs="Arial"/>
                <w:sz w:val="18"/>
                <w:szCs w:val="18"/>
              </w:rPr>
            </w:pPr>
          </w:p>
        </w:tc>
        <w:tc>
          <w:tcPr>
            <w:tcW w:w="2592" w:type="dxa"/>
            <w:gridSpan w:val="2"/>
            <w:tcBorders>
              <w:top w:val="single" w:sz="4" w:space="0" w:color="auto"/>
            </w:tcBorders>
            <w:vAlign w:val="bottom"/>
          </w:tcPr>
          <w:p w14:paraId="360E3157" w14:textId="77777777" w:rsidR="000B799F" w:rsidRPr="007C4DB7" w:rsidRDefault="000B799F" w:rsidP="000F6E96">
            <w:pPr>
              <w:autoSpaceDE w:val="0"/>
              <w:autoSpaceDN w:val="0"/>
              <w:ind w:right="-72"/>
              <w:jc w:val="center"/>
              <w:rPr>
                <w:rFonts w:ascii="Arial" w:hAnsi="Arial" w:cs="Arial"/>
                <w:b/>
                <w:bCs/>
                <w:sz w:val="18"/>
                <w:szCs w:val="18"/>
              </w:rPr>
            </w:pPr>
            <w:r w:rsidRPr="007C4DB7">
              <w:rPr>
                <w:rFonts w:ascii="Arial" w:hAnsi="Arial" w:cs="Arial"/>
                <w:b/>
                <w:bCs/>
                <w:sz w:val="18"/>
                <w:szCs w:val="18"/>
              </w:rPr>
              <w:t>2021</w:t>
            </w:r>
          </w:p>
        </w:tc>
        <w:tc>
          <w:tcPr>
            <w:tcW w:w="2592" w:type="dxa"/>
            <w:gridSpan w:val="2"/>
            <w:tcBorders>
              <w:top w:val="single" w:sz="4" w:space="0" w:color="auto"/>
            </w:tcBorders>
            <w:vAlign w:val="bottom"/>
          </w:tcPr>
          <w:p w14:paraId="59879BD7" w14:textId="77777777" w:rsidR="000B799F" w:rsidRPr="007C4DB7" w:rsidRDefault="000B799F" w:rsidP="000F6E96">
            <w:pPr>
              <w:autoSpaceDE w:val="0"/>
              <w:autoSpaceDN w:val="0"/>
              <w:ind w:right="-72"/>
              <w:jc w:val="center"/>
              <w:rPr>
                <w:rFonts w:ascii="Arial" w:hAnsi="Arial" w:cs="Arial"/>
                <w:b/>
                <w:bCs/>
                <w:sz w:val="18"/>
                <w:szCs w:val="18"/>
              </w:rPr>
            </w:pPr>
            <w:r w:rsidRPr="007C4DB7">
              <w:rPr>
                <w:rFonts w:ascii="Arial" w:hAnsi="Arial" w:cs="Arial"/>
                <w:b/>
                <w:bCs/>
                <w:sz w:val="18"/>
                <w:szCs w:val="18"/>
              </w:rPr>
              <w:t>2020</w:t>
            </w:r>
          </w:p>
        </w:tc>
      </w:tr>
      <w:tr w:rsidR="000B799F" w:rsidRPr="007C4DB7" w14:paraId="6AAE130D" w14:textId="77777777" w:rsidTr="00790986">
        <w:trPr>
          <w:trHeight w:val="20"/>
        </w:trPr>
        <w:tc>
          <w:tcPr>
            <w:tcW w:w="3269" w:type="dxa"/>
            <w:vAlign w:val="bottom"/>
          </w:tcPr>
          <w:p w14:paraId="380C8073" w14:textId="77777777" w:rsidR="000B799F" w:rsidRPr="007C4DB7" w:rsidRDefault="000B799F" w:rsidP="00DB707B">
            <w:pPr>
              <w:tabs>
                <w:tab w:val="right" w:pos="7200"/>
                <w:tab w:val="right" w:pos="9000"/>
              </w:tabs>
              <w:autoSpaceDE w:val="0"/>
              <w:autoSpaceDN w:val="0"/>
              <w:ind w:right="-107"/>
              <w:rPr>
                <w:rFonts w:ascii="Arial" w:hAnsi="Arial" w:cs="Arial"/>
                <w:sz w:val="18"/>
                <w:szCs w:val="18"/>
              </w:rPr>
            </w:pPr>
          </w:p>
        </w:tc>
        <w:tc>
          <w:tcPr>
            <w:tcW w:w="1296" w:type="dxa"/>
            <w:tcBorders>
              <w:top w:val="single" w:sz="4" w:space="0" w:color="auto"/>
            </w:tcBorders>
            <w:vAlign w:val="bottom"/>
          </w:tcPr>
          <w:p w14:paraId="52A89611" w14:textId="77777777" w:rsidR="000B799F" w:rsidRPr="007C4DB7" w:rsidRDefault="000B799F" w:rsidP="000F6E96">
            <w:pPr>
              <w:autoSpaceDE w:val="0"/>
              <w:autoSpaceDN w:val="0"/>
              <w:ind w:right="-72"/>
              <w:jc w:val="right"/>
              <w:rPr>
                <w:rFonts w:ascii="Arial" w:hAnsi="Arial" w:cs="Arial"/>
                <w:b/>
                <w:bCs/>
                <w:sz w:val="18"/>
                <w:szCs w:val="18"/>
              </w:rPr>
            </w:pPr>
            <w:r w:rsidRPr="007C4DB7">
              <w:rPr>
                <w:rFonts w:ascii="Arial" w:hAnsi="Arial" w:cs="Arial"/>
                <w:b/>
                <w:bCs/>
                <w:sz w:val="18"/>
                <w:szCs w:val="18"/>
              </w:rPr>
              <w:t>US Dollar</w:t>
            </w:r>
          </w:p>
        </w:tc>
        <w:tc>
          <w:tcPr>
            <w:tcW w:w="1296" w:type="dxa"/>
            <w:tcBorders>
              <w:top w:val="single" w:sz="4" w:space="0" w:color="auto"/>
            </w:tcBorders>
            <w:vAlign w:val="bottom"/>
          </w:tcPr>
          <w:p w14:paraId="2891DF4C" w14:textId="77777777" w:rsidR="000B799F" w:rsidRPr="007C4DB7" w:rsidRDefault="000B799F" w:rsidP="000F6E96">
            <w:pPr>
              <w:autoSpaceDE w:val="0"/>
              <w:autoSpaceDN w:val="0"/>
              <w:ind w:right="-72"/>
              <w:jc w:val="right"/>
              <w:rPr>
                <w:rFonts w:ascii="Arial" w:hAnsi="Arial" w:cs="Arial"/>
                <w:b/>
                <w:bCs/>
                <w:sz w:val="18"/>
                <w:szCs w:val="18"/>
              </w:rPr>
            </w:pPr>
            <w:r w:rsidRPr="007C4DB7">
              <w:rPr>
                <w:rFonts w:ascii="Arial" w:hAnsi="Arial" w:cs="Arial"/>
                <w:b/>
                <w:bCs/>
                <w:sz w:val="18"/>
                <w:szCs w:val="18"/>
              </w:rPr>
              <w:t>SG Dollar</w:t>
            </w:r>
          </w:p>
        </w:tc>
        <w:tc>
          <w:tcPr>
            <w:tcW w:w="1296" w:type="dxa"/>
            <w:tcBorders>
              <w:top w:val="single" w:sz="4" w:space="0" w:color="auto"/>
            </w:tcBorders>
            <w:vAlign w:val="bottom"/>
          </w:tcPr>
          <w:p w14:paraId="7F302745" w14:textId="77777777" w:rsidR="000B799F" w:rsidRPr="007C4DB7" w:rsidRDefault="000B799F" w:rsidP="000F6E96">
            <w:pPr>
              <w:autoSpaceDE w:val="0"/>
              <w:autoSpaceDN w:val="0"/>
              <w:ind w:right="-72"/>
              <w:jc w:val="right"/>
              <w:rPr>
                <w:rFonts w:ascii="Arial" w:hAnsi="Arial" w:cs="Arial"/>
                <w:b/>
                <w:bCs/>
                <w:sz w:val="18"/>
                <w:szCs w:val="18"/>
              </w:rPr>
            </w:pPr>
            <w:r w:rsidRPr="007C4DB7">
              <w:rPr>
                <w:rFonts w:ascii="Arial" w:hAnsi="Arial" w:cs="Arial"/>
                <w:b/>
                <w:bCs/>
                <w:sz w:val="18"/>
                <w:szCs w:val="18"/>
              </w:rPr>
              <w:t>US Dollar</w:t>
            </w:r>
          </w:p>
        </w:tc>
        <w:tc>
          <w:tcPr>
            <w:tcW w:w="1296" w:type="dxa"/>
            <w:tcBorders>
              <w:top w:val="single" w:sz="4" w:space="0" w:color="auto"/>
            </w:tcBorders>
            <w:vAlign w:val="bottom"/>
          </w:tcPr>
          <w:p w14:paraId="755F78E6" w14:textId="77777777" w:rsidR="000B799F" w:rsidRPr="007C4DB7" w:rsidRDefault="000B799F" w:rsidP="000F6E96">
            <w:pPr>
              <w:autoSpaceDE w:val="0"/>
              <w:autoSpaceDN w:val="0"/>
              <w:ind w:right="-72"/>
              <w:jc w:val="right"/>
              <w:rPr>
                <w:rFonts w:ascii="Arial" w:hAnsi="Arial" w:cs="Arial"/>
                <w:b/>
                <w:bCs/>
                <w:sz w:val="18"/>
                <w:szCs w:val="18"/>
              </w:rPr>
            </w:pPr>
            <w:r w:rsidRPr="007C4DB7">
              <w:rPr>
                <w:rFonts w:ascii="Arial" w:hAnsi="Arial" w:cs="Arial"/>
                <w:b/>
                <w:bCs/>
                <w:sz w:val="18"/>
                <w:szCs w:val="18"/>
              </w:rPr>
              <w:t>SG Dollar</w:t>
            </w:r>
          </w:p>
        </w:tc>
      </w:tr>
      <w:tr w:rsidR="000B799F" w:rsidRPr="007C4DB7" w14:paraId="3B617BF8" w14:textId="77777777" w:rsidTr="00790986">
        <w:trPr>
          <w:trHeight w:val="20"/>
        </w:trPr>
        <w:tc>
          <w:tcPr>
            <w:tcW w:w="3269" w:type="dxa"/>
            <w:vAlign w:val="bottom"/>
          </w:tcPr>
          <w:p w14:paraId="331DD189" w14:textId="77777777" w:rsidR="000B799F" w:rsidRPr="007C4DB7" w:rsidRDefault="000B799F" w:rsidP="00DB707B">
            <w:pPr>
              <w:tabs>
                <w:tab w:val="right" w:pos="7200"/>
                <w:tab w:val="right" w:pos="9000"/>
              </w:tabs>
              <w:autoSpaceDE w:val="0"/>
              <w:autoSpaceDN w:val="0"/>
              <w:ind w:right="-107"/>
              <w:rPr>
                <w:rFonts w:ascii="Arial" w:hAnsi="Arial" w:cs="Arial"/>
                <w:sz w:val="18"/>
                <w:szCs w:val="18"/>
              </w:rPr>
            </w:pPr>
          </w:p>
        </w:tc>
        <w:tc>
          <w:tcPr>
            <w:tcW w:w="1296" w:type="dxa"/>
            <w:tcBorders>
              <w:bottom w:val="single" w:sz="4" w:space="0" w:color="auto"/>
            </w:tcBorders>
            <w:vAlign w:val="bottom"/>
          </w:tcPr>
          <w:p w14:paraId="19FC3942" w14:textId="77777777" w:rsidR="000B799F" w:rsidRPr="007C4DB7" w:rsidRDefault="000B799F" w:rsidP="000F6E96">
            <w:pPr>
              <w:autoSpaceDE w:val="0"/>
              <w:autoSpaceDN w:val="0"/>
              <w:ind w:right="-72"/>
              <w:jc w:val="right"/>
              <w:rPr>
                <w:rFonts w:ascii="Arial" w:hAnsi="Arial" w:cs="Arial"/>
                <w:b/>
                <w:bCs/>
                <w:sz w:val="18"/>
                <w:szCs w:val="18"/>
              </w:rPr>
            </w:pPr>
            <w:r w:rsidRPr="007C4DB7">
              <w:rPr>
                <w:rFonts w:ascii="Arial" w:hAnsi="Arial" w:cs="Arial"/>
                <w:b/>
                <w:bCs/>
                <w:sz w:val="18"/>
                <w:szCs w:val="18"/>
              </w:rPr>
              <w:t>Baht</w:t>
            </w:r>
          </w:p>
        </w:tc>
        <w:tc>
          <w:tcPr>
            <w:tcW w:w="1296" w:type="dxa"/>
            <w:tcBorders>
              <w:bottom w:val="single" w:sz="4" w:space="0" w:color="auto"/>
            </w:tcBorders>
            <w:vAlign w:val="bottom"/>
          </w:tcPr>
          <w:p w14:paraId="7C2D4D33" w14:textId="77777777" w:rsidR="000B799F" w:rsidRPr="007C4DB7" w:rsidRDefault="000B799F" w:rsidP="000F6E96">
            <w:pPr>
              <w:autoSpaceDE w:val="0"/>
              <w:autoSpaceDN w:val="0"/>
              <w:ind w:right="-72"/>
              <w:jc w:val="right"/>
              <w:rPr>
                <w:rFonts w:ascii="Arial" w:hAnsi="Arial" w:cs="Arial"/>
                <w:b/>
                <w:bCs/>
                <w:sz w:val="18"/>
                <w:szCs w:val="18"/>
              </w:rPr>
            </w:pPr>
            <w:r w:rsidRPr="007C4DB7">
              <w:rPr>
                <w:rFonts w:ascii="Arial" w:hAnsi="Arial" w:cs="Arial"/>
                <w:b/>
                <w:bCs/>
                <w:sz w:val="18"/>
                <w:szCs w:val="18"/>
              </w:rPr>
              <w:t>Baht</w:t>
            </w:r>
          </w:p>
        </w:tc>
        <w:tc>
          <w:tcPr>
            <w:tcW w:w="1296" w:type="dxa"/>
            <w:tcBorders>
              <w:bottom w:val="single" w:sz="4" w:space="0" w:color="auto"/>
            </w:tcBorders>
            <w:vAlign w:val="bottom"/>
          </w:tcPr>
          <w:p w14:paraId="70F78E84" w14:textId="77777777" w:rsidR="000B799F" w:rsidRPr="007C4DB7" w:rsidRDefault="000B799F" w:rsidP="000F6E96">
            <w:pPr>
              <w:autoSpaceDE w:val="0"/>
              <w:autoSpaceDN w:val="0"/>
              <w:ind w:right="-72"/>
              <w:jc w:val="right"/>
              <w:rPr>
                <w:rFonts w:ascii="Arial" w:hAnsi="Arial" w:cs="Arial"/>
                <w:b/>
                <w:bCs/>
                <w:sz w:val="18"/>
                <w:szCs w:val="18"/>
              </w:rPr>
            </w:pPr>
            <w:r w:rsidRPr="007C4DB7">
              <w:rPr>
                <w:rFonts w:ascii="Arial" w:hAnsi="Arial" w:cs="Arial"/>
                <w:b/>
                <w:bCs/>
                <w:sz w:val="18"/>
                <w:szCs w:val="18"/>
              </w:rPr>
              <w:t>Baht</w:t>
            </w:r>
          </w:p>
        </w:tc>
        <w:tc>
          <w:tcPr>
            <w:tcW w:w="1296" w:type="dxa"/>
            <w:tcBorders>
              <w:bottom w:val="single" w:sz="4" w:space="0" w:color="auto"/>
            </w:tcBorders>
            <w:vAlign w:val="bottom"/>
          </w:tcPr>
          <w:p w14:paraId="64235ADB" w14:textId="77777777" w:rsidR="000B799F" w:rsidRPr="007C4DB7" w:rsidRDefault="000B799F" w:rsidP="000F6E96">
            <w:pPr>
              <w:autoSpaceDE w:val="0"/>
              <w:autoSpaceDN w:val="0"/>
              <w:ind w:right="-72"/>
              <w:jc w:val="right"/>
              <w:rPr>
                <w:rFonts w:ascii="Arial" w:hAnsi="Arial" w:cs="Arial"/>
                <w:b/>
                <w:bCs/>
                <w:sz w:val="18"/>
                <w:szCs w:val="18"/>
              </w:rPr>
            </w:pPr>
            <w:r w:rsidRPr="007C4DB7">
              <w:rPr>
                <w:rFonts w:ascii="Arial" w:hAnsi="Arial" w:cs="Arial"/>
                <w:b/>
                <w:bCs/>
                <w:sz w:val="18"/>
                <w:szCs w:val="18"/>
              </w:rPr>
              <w:t>Baht</w:t>
            </w:r>
          </w:p>
        </w:tc>
      </w:tr>
      <w:tr w:rsidR="000B799F" w:rsidRPr="007C4DB7" w14:paraId="0B48463B" w14:textId="77777777" w:rsidTr="00790986">
        <w:trPr>
          <w:trHeight w:val="20"/>
        </w:trPr>
        <w:tc>
          <w:tcPr>
            <w:tcW w:w="3269" w:type="dxa"/>
            <w:vAlign w:val="bottom"/>
          </w:tcPr>
          <w:p w14:paraId="25DDAEF7" w14:textId="77777777" w:rsidR="000B799F" w:rsidRPr="007C4DB7" w:rsidRDefault="000B799F" w:rsidP="00DB707B">
            <w:pPr>
              <w:autoSpaceDE w:val="0"/>
              <w:autoSpaceDN w:val="0"/>
              <w:ind w:right="-107"/>
              <w:rPr>
                <w:rFonts w:ascii="Arial" w:hAnsi="Arial" w:cs="Arial"/>
                <w:b/>
                <w:bCs/>
                <w:sz w:val="18"/>
                <w:szCs w:val="18"/>
              </w:rPr>
            </w:pPr>
          </w:p>
        </w:tc>
        <w:tc>
          <w:tcPr>
            <w:tcW w:w="1296" w:type="dxa"/>
            <w:tcBorders>
              <w:top w:val="single" w:sz="4" w:space="0" w:color="auto"/>
            </w:tcBorders>
            <w:shd w:val="clear" w:color="auto" w:fill="FAFAFA"/>
            <w:vAlign w:val="bottom"/>
          </w:tcPr>
          <w:p w14:paraId="448DF35A" w14:textId="77777777" w:rsidR="000B799F" w:rsidRPr="007C4DB7" w:rsidRDefault="000B799F" w:rsidP="000F6E96">
            <w:pPr>
              <w:autoSpaceDE w:val="0"/>
              <w:autoSpaceDN w:val="0"/>
              <w:ind w:right="-72"/>
              <w:jc w:val="right"/>
              <w:rPr>
                <w:rFonts w:ascii="Arial" w:hAnsi="Arial" w:cs="Arial"/>
                <w:sz w:val="18"/>
                <w:szCs w:val="18"/>
              </w:rPr>
            </w:pPr>
          </w:p>
        </w:tc>
        <w:tc>
          <w:tcPr>
            <w:tcW w:w="1296" w:type="dxa"/>
            <w:tcBorders>
              <w:top w:val="single" w:sz="4" w:space="0" w:color="auto"/>
            </w:tcBorders>
            <w:shd w:val="clear" w:color="auto" w:fill="FAFAFA"/>
            <w:vAlign w:val="bottom"/>
          </w:tcPr>
          <w:p w14:paraId="14BD9153" w14:textId="77777777" w:rsidR="000B799F" w:rsidRPr="007C4DB7" w:rsidRDefault="000B799F" w:rsidP="000F6E96">
            <w:pPr>
              <w:autoSpaceDE w:val="0"/>
              <w:autoSpaceDN w:val="0"/>
              <w:ind w:right="-72"/>
              <w:jc w:val="right"/>
              <w:rPr>
                <w:rFonts w:ascii="Arial" w:hAnsi="Arial" w:cs="Arial"/>
                <w:sz w:val="18"/>
                <w:szCs w:val="18"/>
              </w:rPr>
            </w:pPr>
          </w:p>
        </w:tc>
        <w:tc>
          <w:tcPr>
            <w:tcW w:w="1296" w:type="dxa"/>
            <w:tcBorders>
              <w:top w:val="single" w:sz="4" w:space="0" w:color="auto"/>
            </w:tcBorders>
            <w:vAlign w:val="bottom"/>
          </w:tcPr>
          <w:p w14:paraId="477CD785" w14:textId="77777777" w:rsidR="000B799F" w:rsidRPr="007C4DB7" w:rsidRDefault="000B799F" w:rsidP="000F6E96">
            <w:pPr>
              <w:autoSpaceDE w:val="0"/>
              <w:autoSpaceDN w:val="0"/>
              <w:ind w:right="-72"/>
              <w:jc w:val="right"/>
              <w:rPr>
                <w:rFonts w:ascii="Arial" w:hAnsi="Arial" w:cs="Arial"/>
                <w:sz w:val="18"/>
                <w:szCs w:val="18"/>
              </w:rPr>
            </w:pPr>
          </w:p>
        </w:tc>
        <w:tc>
          <w:tcPr>
            <w:tcW w:w="1296" w:type="dxa"/>
            <w:tcBorders>
              <w:top w:val="single" w:sz="4" w:space="0" w:color="auto"/>
            </w:tcBorders>
          </w:tcPr>
          <w:p w14:paraId="1B64F644" w14:textId="77777777" w:rsidR="000B799F" w:rsidRPr="007C4DB7" w:rsidRDefault="000B799F" w:rsidP="000F6E96">
            <w:pPr>
              <w:autoSpaceDE w:val="0"/>
              <w:autoSpaceDN w:val="0"/>
              <w:ind w:right="-72"/>
              <w:jc w:val="right"/>
              <w:rPr>
                <w:rFonts w:ascii="Arial" w:hAnsi="Arial" w:cs="Arial"/>
                <w:sz w:val="18"/>
                <w:szCs w:val="18"/>
              </w:rPr>
            </w:pPr>
          </w:p>
        </w:tc>
      </w:tr>
      <w:tr w:rsidR="000B799F" w:rsidRPr="007C4DB7" w14:paraId="7F39B75A" w14:textId="77777777" w:rsidTr="00790986">
        <w:trPr>
          <w:trHeight w:val="20"/>
        </w:trPr>
        <w:tc>
          <w:tcPr>
            <w:tcW w:w="3269" w:type="dxa"/>
            <w:vAlign w:val="bottom"/>
          </w:tcPr>
          <w:p w14:paraId="6EBAE966" w14:textId="77777777" w:rsidR="000B799F" w:rsidRPr="007C4DB7" w:rsidRDefault="000B799F" w:rsidP="00BA40E4">
            <w:pPr>
              <w:autoSpaceDE w:val="0"/>
              <w:autoSpaceDN w:val="0"/>
              <w:ind w:left="519" w:right="-107"/>
              <w:rPr>
                <w:rFonts w:ascii="Arial" w:hAnsi="Arial" w:cs="Arial"/>
                <w:sz w:val="18"/>
                <w:szCs w:val="18"/>
              </w:rPr>
            </w:pPr>
            <w:r w:rsidRPr="007C4DB7">
              <w:rPr>
                <w:rFonts w:ascii="Arial" w:hAnsi="Arial" w:cs="Arial"/>
                <w:sz w:val="18"/>
                <w:szCs w:val="18"/>
              </w:rPr>
              <w:t>Cash and cash equivalents</w:t>
            </w:r>
          </w:p>
        </w:tc>
        <w:tc>
          <w:tcPr>
            <w:tcW w:w="1296" w:type="dxa"/>
            <w:shd w:val="clear" w:color="auto" w:fill="FAFAFA"/>
            <w:vAlign w:val="bottom"/>
          </w:tcPr>
          <w:p w14:paraId="1398CF17" w14:textId="77777777" w:rsidR="000B799F" w:rsidRPr="007C4DB7" w:rsidRDefault="000B799F" w:rsidP="000F6E96">
            <w:pPr>
              <w:autoSpaceDE w:val="0"/>
              <w:autoSpaceDN w:val="0"/>
              <w:ind w:right="-72"/>
              <w:jc w:val="right"/>
              <w:rPr>
                <w:rFonts w:ascii="Arial" w:hAnsi="Arial" w:cs="Arial"/>
                <w:spacing w:val="-2"/>
                <w:sz w:val="18"/>
                <w:szCs w:val="18"/>
              </w:rPr>
            </w:pPr>
            <w:r w:rsidRPr="007C4DB7">
              <w:rPr>
                <w:rFonts w:ascii="Arial" w:hAnsi="Arial" w:cs="Arial"/>
                <w:spacing w:val="-2"/>
                <w:sz w:val="18"/>
                <w:szCs w:val="18"/>
                <w:cs/>
              </w:rPr>
              <w:t>54</w:t>
            </w:r>
            <w:r w:rsidRPr="007C4DB7">
              <w:rPr>
                <w:rFonts w:ascii="Arial" w:hAnsi="Arial" w:cs="Arial"/>
                <w:spacing w:val="-2"/>
                <w:sz w:val="18"/>
                <w:szCs w:val="18"/>
              </w:rPr>
              <w:t>,</w:t>
            </w:r>
            <w:r w:rsidRPr="007C4DB7">
              <w:rPr>
                <w:rFonts w:ascii="Arial" w:hAnsi="Arial" w:cs="Arial"/>
                <w:spacing w:val="-2"/>
                <w:sz w:val="18"/>
                <w:szCs w:val="18"/>
                <w:cs/>
              </w:rPr>
              <w:t>643</w:t>
            </w:r>
          </w:p>
        </w:tc>
        <w:tc>
          <w:tcPr>
            <w:tcW w:w="1296" w:type="dxa"/>
            <w:shd w:val="clear" w:color="auto" w:fill="FAFAFA"/>
            <w:vAlign w:val="bottom"/>
          </w:tcPr>
          <w:p w14:paraId="684D6185" w14:textId="345F9C31" w:rsidR="000B799F" w:rsidRPr="007C4DB7" w:rsidRDefault="003620DA" w:rsidP="000F6E96">
            <w:pPr>
              <w:autoSpaceDE w:val="0"/>
              <w:autoSpaceDN w:val="0"/>
              <w:ind w:right="-72"/>
              <w:jc w:val="right"/>
              <w:rPr>
                <w:rFonts w:ascii="Arial" w:hAnsi="Arial" w:cs="Arial"/>
                <w:spacing w:val="-2"/>
                <w:sz w:val="18"/>
                <w:szCs w:val="18"/>
              </w:rPr>
            </w:pPr>
            <w:r w:rsidRPr="007C4DB7">
              <w:rPr>
                <w:rFonts w:ascii="Arial" w:hAnsi="Arial" w:cs="Arial"/>
                <w:spacing w:val="-2"/>
                <w:sz w:val="18"/>
                <w:szCs w:val="18"/>
              </w:rPr>
              <w:t>-</w:t>
            </w:r>
          </w:p>
        </w:tc>
        <w:tc>
          <w:tcPr>
            <w:tcW w:w="1296" w:type="dxa"/>
            <w:vAlign w:val="bottom"/>
          </w:tcPr>
          <w:p w14:paraId="7BA3260C" w14:textId="77777777" w:rsidR="000B799F" w:rsidRPr="007C4DB7" w:rsidRDefault="000B799F" w:rsidP="000F6E96">
            <w:pPr>
              <w:autoSpaceDE w:val="0"/>
              <w:autoSpaceDN w:val="0"/>
              <w:ind w:right="-72"/>
              <w:jc w:val="right"/>
              <w:rPr>
                <w:rFonts w:ascii="Arial" w:hAnsi="Arial" w:cs="Arial"/>
                <w:spacing w:val="-2"/>
                <w:sz w:val="18"/>
                <w:szCs w:val="18"/>
              </w:rPr>
            </w:pPr>
            <w:r w:rsidRPr="007C4DB7">
              <w:rPr>
                <w:rFonts w:ascii="Arial" w:hAnsi="Arial" w:cs="Arial"/>
                <w:sz w:val="18"/>
                <w:szCs w:val="18"/>
              </w:rPr>
              <w:t>49,064</w:t>
            </w:r>
          </w:p>
        </w:tc>
        <w:tc>
          <w:tcPr>
            <w:tcW w:w="1296" w:type="dxa"/>
            <w:vAlign w:val="bottom"/>
          </w:tcPr>
          <w:p w14:paraId="3CF7886E" w14:textId="77777777" w:rsidR="000B799F" w:rsidRPr="007C4DB7" w:rsidRDefault="000B799F" w:rsidP="000F6E96">
            <w:pPr>
              <w:autoSpaceDE w:val="0"/>
              <w:autoSpaceDN w:val="0"/>
              <w:ind w:right="-72"/>
              <w:jc w:val="right"/>
              <w:rPr>
                <w:rFonts w:ascii="Arial" w:hAnsi="Arial" w:cs="Arial"/>
                <w:spacing w:val="-2"/>
                <w:sz w:val="18"/>
                <w:szCs w:val="18"/>
              </w:rPr>
            </w:pPr>
            <w:r w:rsidRPr="007C4DB7">
              <w:rPr>
                <w:rFonts w:ascii="Arial" w:hAnsi="Arial" w:cs="Arial"/>
                <w:spacing w:val="-2"/>
                <w:sz w:val="18"/>
                <w:szCs w:val="18"/>
              </w:rPr>
              <w:t>-</w:t>
            </w:r>
          </w:p>
        </w:tc>
      </w:tr>
      <w:tr w:rsidR="000B799F" w:rsidRPr="007C4DB7" w14:paraId="7DC267C2" w14:textId="77777777" w:rsidTr="00790986">
        <w:trPr>
          <w:trHeight w:val="20"/>
        </w:trPr>
        <w:tc>
          <w:tcPr>
            <w:tcW w:w="3269" w:type="dxa"/>
            <w:vAlign w:val="bottom"/>
          </w:tcPr>
          <w:p w14:paraId="643BFE44" w14:textId="77777777" w:rsidR="000B799F" w:rsidRPr="007C4DB7" w:rsidRDefault="000B799F" w:rsidP="00BA40E4">
            <w:pPr>
              <w:autoSpaceDE w:val="0"/>
              <w:autoSpaceDN w:val="0"/>
              <w:ind w:left="519" w:right="-107"/>
              <w:rPr>
                <w:rFonts w:ascii="Arial" w:hAnsi="Arial" w:cs="Arial"/>
                <w:sz w:val="18"/>
                <w:szCs w:val="18"/>
              </w:rPr>
            </w:pPr>
            <w:r w:rsidRPr="007C4DB7">
              <w:rPr>
                <w:rFonts w:ascii="Arial" w:hAnsi="Arial" w:cs="Arial"/>
                <w:sz w:val="18"/>
                <w:szCs w:val="18"/>
              </w:rPr>
              <w:t>Trade and other receivables, net</w:t>
            </w:r>
          </w:p>
        </w:tc>
        <w:tc>
          <w:tcPr>
            <w:tcW w:w="1296" w:type="dxa"/>
            <w:shd w:val="clear" w:color="auto" w:fill="FAFAFA"/>
            <w:vAlign w:val="bottom"/>
          </w:tcPr>
          <w:p w14:paraId="6C96593B" w14:textId="41BDDCF2" w:rsidR="000B799F" w:rsidRPr="007C4DB7" w:rsidRDefault="003620DA" w:rsidP="000F6E96">
            <w:pPr>
              <w:autoSpaceDE w:val="0"/>
              <w:autoSpaceDN w:val="0"/>
              <w:ind w:right="-72"/>
              <w:jc w:val="right"/>
              <w:rPr>
                <w:rFonts w:ascii="Arial" w:hAnsi="Arial" w:cs="Arial"/>
                <w:spacing w:val="-2"/>
                <w:sz w:val="18"/>
                <w:szCs w:val="18"/>
              </w:rPr>
            </w:pPr>
            <w:r w:rsidRPr="007C4DB7">
              <w:rPr>
                <w:rFonts w:ascii="Arial" w:hAnsi="Arial" w:cs="Arial"/>
                <w:spacing w:val="-2"/>
                <w:sz w:val="18"/>
                <w:szCs w:val="18"/>
              </w:rPr>
              <w:t>-</w:t>
            </w:r>
          </w:p>
        </w:tc>
        <w:tc>
          <w:tcPr>
            <w:tcW w:w="1296" w:type="dxa"/>
            <w:shd w:val="clear" w:color="auto" w:fill="FAFAFA"/>
            <w:vAlign w:val="bottom"/>
          </w:tcPr>
          <w:p w14:paraId="5EEA272A" w14:textId="52F7CAD5" w:rsidR="000B799F" w:rsidRPr="007C4DB7" w:rsidRDefault="003620DA" w:rsidP="000F6E96">
            <w:pPr>
              <w:autoSpaceDE w:val="0"/>
              <w:autoSpaceDN w:val="0"/>
              <w:ind w:right="-72"/>
              <w:jc w:val="right"/>
              <w:rPr>
                <w:rFonts w:ascii="Arial" w:hAnsi="Arial" w:cs="Arial"/>
                <w:spacing w:val="-2"/>
                <w:sz w:val="18"/>
                <w:szCs w:val="18"/>
              </w:rPr>
            </w:pPr>
            <w:r w:rsidRPr="007C4DB7">
              <w:rPr>
                <w:rFonts w:ascii="Arial" w:hAnsi="Arial" w:cs="Arial"/>
                <w:spacing w:val="-2"/>
                <w:sz w:val="18"/>
                <w:szCs w:val="18"/>
              </w:rPr>
              <w:t>-</w:t>
            </w:r>
          </w:p>
        </w:tc>
        <w:tc>
          <w:tcPr>
            <w:tcW w:w="1296" w:type="dxa"/>
            <w:vAlign w:val="bottom"/>
          </w:tcPr>
          <w:p w14:paraId="57ED647A" w14:textId="77777777" w:rsidR="000B799F" w:rsidRPr="007C4DB7" w:rsidRDefault="000B799F" w:rsidP="000F6E96">
            <w:pPr>
              <w:autoSpaceDE w:val="0"/>
              <w:autoSpaceDN w:val="0"/>
              <w:ind w:right="-72"/>
              <w:jc w:val="right"/>
              <w:rPr>
                <w:rFonts w:ascii="Arial" w:hAnsi="Arial" w:cs="Arial"/>
                <w:spacing w:val="-2"/>
                <w:sz w:val="18"/>
                <w:szCs w:val="18"/>
              </w:rPr>
            </w:pPr>
            <w:r w:rsidRPr="007C4DB7">
              <w:rPr>
                <w:rFonts w:ascii="Arial" w:hAnsi="Arial" w:cs="Arial"/>
                <w:sz w:val="18"/>
                <w:szCs w:val="18"/>
              </w:rPr>
              <w:t>92,589</w:t>
            </w:r>
          </w:p>
        </w:tc>
        <w:tc>
          <w:tcPr>
            <w:tcW w:w="1296" w:type="dxa"/>
            <w:vAlign w:val="bottom"/>
          </w:tcPr>
          <w:p w14:paraId="49347D94" w14:textId="77777777" w:rsidR="000B799F" w:rsidRPr="007C4DB7" w:rsidRDefault="000B799F" w:rsidP="000F6E96">
            <w:pPr>
              <w:autoSpaceDE w:val="0"/>
              <w:autoSpaceDN w:val="0"/>
              <w:ind w:right="-72"/>
              <w:jc w:val="right"/>
              <w:rPr>
                <w:rFonts w:ascii="Arial" w:hAnsi="Arial" w:cs="Arial"/>
                <w:spacing w:val="-2"/>
                <w:sz w:val="18"/>
                <w:szCs w:val="18"/>
              </w:rPr>
            </w:pPr>
            <w:r w:rsidRPr="007C4DB7">
              <w:rPr>
                <w:rFonts w:ascii="Arial" w:hAnsi="Arial" w:cs="Arial"/>
                <w:spacing w:val="-2"/>
                <w:sz w:val="18"/>
                <w:szCs w:val="18"/>
              </w:rPr>
              <w:t>-</w:t>
            </w:r>
          </w:p>
        </w:tc>
      </w:tr>
      <w:tr w:rsidR="000B799F" w:rsidRPr="007C4DB7" w14:paraId="38446528" w14:textId="77777777" w:rsidTr="00790986">
        <w:trPr>
          <w:trHeight w:val="20"/>
        </w:trPr>
        <w:tc>
          <w:tcPr>
            <w:tcW w:w="3269" w:type="dxa"/>
            <w:vAlign w:val="bottom"/>
          </w:tcPr>
          <w:p w14:paraId="26138B3E" w14:textId="77777777" w:rsidR="000B799F" w:rsidRPr="00BA40E4" w:rsidRDefault="000B799F" w:rsidP="00BA40E4">
            <w:pPr>
              <w:autoSpaceDE w:val="0"/>
              <w:autoSpaceDN w:val="0"/>
              <w:ind w:left="519" w:right="-107"/>
              <w:rPr>
                <w:rFonts w:ascii="Arial" w:hAnsi="Arial" w:cs="Arial"/>
                <w:spacing w:val="-4"/>
                <w:sz w:val="18"/>
                <w:szCs w:val="18"/>
              </w:rPr>
            </w:pPr>
            <w:r w:rsidRPr="00BA40E4">
              <w:rPr>
                <w:rFonts w:ascii="Arial" w:hAnsi="Arial" w:cs="Arial"/>
                <w:spacing w:val="-4"/>
                <w:sz w:val="18"/>
                <w:szCs w:val="18"/>
              </w:rPr>
              <w:t>Amounts due from related parties</w:t>
            </w:r>
          </w:p>
        </w:tc>
        <w:tc>
          <w:tcPr>
            <w:tcW w:w="1296" w:type="dxa"/>
            <w:shd w:val="clear" w:color="auto" w:fill="FAFAFA"/>
            <w:vAlign w:val="bottom"/>
          </w:tcPr>
          <w:p w14:paraId="56D19679" w14:textId="77777777" w:rsidR="000B799F" w:rsidRPr="007C4DB7" w:rsidRDefault="000B799F" w:rsidP="000F6E96">
            <w:pPr>
              <w:autoSpaceDE w:val="0"/>
              <w:autoSpaceDN w:val="0"/>
              <w:ind w:right="-72"/>
              <w:jc w:val="right"/>
              <w:rPr>
                <w:rFonts w:ascii="Arial" w:hAnsi="Arial" w:cs="Arial"/>
                <w:spacing w:val="-2"/>
                <w:sz w:val="18"/>
                <w:szCs w:val="18"/>
              </w:rPr>
            </w:pPr>
            <w:r w:rsidRPr="007C4DB7">
              <w:rPr>
                <w:rFonts w:ascii="Arial" w:hAnsi="Arial" w:cs="Arial"/>
                <w:spacing w:val="-2"/>
                <w:sz w:val="18"/>
                <w:szCs w:val="18"/>
                <w:cs/>
              </w:rPr>
              <w:t>427</w:t>
            </w:r>
            <w:r w:rsidRPr="007C4DB7">
              <w:rPr>
                <w:rFonts w:ascii="Arial" w:hAnsi="Arial" w:cs="Arial"/>
                <w:spacing w:val="-2"/>
                <w:sz w:val="18"/>
                <w:szCs w:val="18"/>
              </w:rPr>
              <w:t>,</w:t>
            </w:r>
            <w:r w:rsidRPr="007C4DB7">
              <w:rPr>
                <w:rFonts w:ascii="Arial" w:hAnsi="Arial" w:cs="Arial"/>
                <w:spacing w:val="-2"/>
                <w:sz w:val="18"/>
                <w:szCs w:val="18"/>
                <w:cs/>
              </w:rPr>
              <w:t>670</w:t>
            </w:r>
          </w:p>
        </w:tc>
        <w:tc>
          <w:tcPr>
            <w:tcW w:w="1296" w:type="dxa"/>
            <w:shd w:val="clear" w:color="auto" w:fill="FAFAFA"/>
            <w:vAlign w:val="bottom"/>
          </w:tcPr>
          <w:p w14:paraId="41868EB4" w14:textId="77777777" w:rsidR="000B799F" w:rsidRPr="007C4DB7" w:rsidRDefault="000B799F" w:rsidP="000F6E96">
            <w:pPr>
              <w:ind w:right="-72"/>
              <w:jc w:val="right"/>
              <w:rPr>
                <w:rFonts w:ascii="Arial" w:eastAsia="Times New Roman" w:hAnsi="Arial" w:cs="Arial"/>
                <w:sz w:val="18"/>
                <w:szCs w:val="18"/>
              </w:rPr>
            </w:pPr>
            <w:r w:rsidRPr="007C4DB7">
              <w:rPr>
                <w:rFonts w:ascii="Arial" w:eastAsia="Times New Roman" w:hAnsi="Arial" w:cs="Arial"/>
                <w:sz w:val="18"/>
                <w:szCs w:val="18"/>
                <w:cs/>
              </w:rPr>
              <w:t>1</w:t>
            </w:r>
            <w:r w:rsidRPr="007C4DB7">
              <w:rPr>
                <w:rFonts w:ascii="Arial" w:eastAsia="Times New Roman" w:hAnsi="Arial" w:cs="Arial"/>
                <w:sz w:val="18"/>
                <w:szCs w:val="18"/>
              </w:rPr>
              <w:t>,</w:t>
            </w:r>
            <w:r w:rsidRPr="007C4DB7">
              <w:rPr>
                <w:rFonts w:ascii="Arial" w:eastAsia="Times New Roman" w:hAnsi="Arial" w:cs="Arial"/>
                <w:sz w:val="18"/>
                <w:szCs w:val="18"/>
                <w:cs/>
              </w:rPr>
              <w:t>631</w:t>
            </w:r>
            <w:r w:rsidRPr="007C4DB7">
              <w:rPr>
                <w:rFonts w:ascii="Arial" w:eastAsia="Times New Roman" w:hAnsi="Arial" w:cs="Arial"/>
                <w:sz w:val="18"/>
                <w:szCs w:val="18"/>
              </w:rPr>
              <w:t>,</w:t>
            </w:r>
            <w:r w:rsidRPr="007C4DB7">
              <w:rPr>
                <w:rFonts w:ascii="Arial" w:eastAsia="Times New Roman" w:hAnsi="Arial" w:cs="Arial"/>
                <w:sz w:val="18"/>
                <w:szCs w:val="18"/>
                <w:cs/>
              </w:rPr>
              <w:t>398</w:t>
            </w:r>
          </w:p>
        </w:tc>
        <w:tc>
          <w:tcPr>
            <w:tcW w:w="1296" w:type="dxa"/>
            <w:vAlign w:val="bottom"/>
          </w:tcPr>
          <w:p w14:paraId="621D54B3" w14:textId="77777777" w:rsidR="000B799F" w:rsidRPr="007C4DB7" w:rsidRDefault="000B799F" w:rsidP="000F6E96">
            <w:pPr>
              <w:autoSpaceDE w:val="0"/>
              <w:autoSpaceDN w:val="0"/>
              <w:ind w:right="-72"/>
              <w:jc w:val="right"/>
              <w:rPr>
                <w:rFonts w:ascii="Arial" w:hAnsi="Arial" w:cs="Arial"/>
                <w:spacing w:val="-2"/>
                <w:sz w:val="18"/>
                <w:szCs w:val="18"/>
              </w:rPr>
            </w:pPr>
            <w:r w:rsidRPr="007C4DB7">
              <w:rPr>
                <w:rFonts w:ascii="Arial" w:hAnsi="Arial" w:cs="Arial"/>
                <w:sz w:val="18"/>
                <w:szCs w:val="18"/>
              </w:rPr>
              <w:t>18,125,640</w:t>
            </w:r>
          </w:p>
        </w:tc>
        <w:tc>
          <w:tcPr>
            <w:tcW w:w="1296" w:type="dxa"/>
            <w:vAlign w:val="bottom"/>
          </w:tcPr>
          <w:p w14:paraId="1A47318B" w14:textId="77777777" w:rsidR="000B799F" w:rsidRPr="007C4DB7" w:rsidRDefault="000B799F" w:rsidP="000F6E96">
            <w:pPr>
              <w:autoSpaceDE w:val="0"/>
              <w:autoSpaceDN w:val="0"/>
              <w:ind w:right="-72"/>
              <w:jc w:val="right"/>
              <w:rPr>
                <w:rFonts w:ascii="Arial" w:hAnsi="Arial" w:cs="Arial"/>
                <w:spacing w:val="-2"/>
                <w:sz w:val="18"/>
                <w:szCs w:val="18"/>
              </w:rPr>
            </w:pPr>
            <w:r w:rsidRPr="007C4DB7">
              <w:rPr>
                <w:rFonts w:ascii="Arial" w:hAnsi="Arial" w:cs="Arial"/>
                <w:sz w:val="18"/>
                <w:szCs w:val="18"/>
              </w:rPr>
              <w:t>3,508,624</w:t>
            </w:r>
          </w:p>
        </w:tc>
      </w:tr>
      <w:tr w:rsidR="000B799F" w:rsidRPr="007C4DB7" w14:paraId="1A68C5ED" w14:textId="77777777" w:rsidTr="00790986">
        <w:trPr>
          <w:trHeight w:val="20"/>
        </w:trPr>
        <w:tc>
          <w:tcPr>
            <w:tcW w:w="3269" w:type="dxa"/>
            <w:vAlign w:val="bottom"/>
          </w:tcPr>
          <w:p w14:paraId="32E98A32" w14:textId="77777777" w:rsidR="000B799F" w:rsidRPr="007C4DB7" w:rsidRDefault="000B799F" w:rsidP="00BA40E4">
            <w:pPr>
              <w:autoSpaceDE w:val="0"/>
              <w:autoSpaceDN w:val="0"/>
              <w:ind w:left="519" w:right="-107"/>
              <w:rPr>
                <w:rFonts w:ascii="Arial" w:hAnsi="Arial" w:cs="Arial"/>
                <w:sz w:val="18"/>
                <w:szCs w:val="18"/>
              </w:rPr>
            </w:pPr>
            <w:r w:rsidRPr="007C4DB7">
              <w:rPr>
                <w:rFonts w:ascii="Arial" w:hAnsi="Arial" w:cs="Arial"/>
                <w:sz w:val="18"/>
                <w:szCs w:val="18"/>
              </w:rPr>
              <w:t>Trade and other payables</w:t>
            </w:r>
          </w:p>
        </w:tc>
        <w:tc>
          <w:tcPr>
            <w:tcW w:w="1296" w:type="dxa"/>
            <w:shd w:val="clear" w:color="auto" w:fill="FAFAFA"/>
            <w:vAlign w:val="bottom"/>
          </w:tcPr>
          <w:p w14:paraId="446771C3" w14:textId="2BD20D93" w:rsidR="000B799F" w:rsidRPr="007C4DB7" w:rsidRDefault="003620DA" w:rsidP="000F6E96">
            <w:pPr>
              <w:autoSpaceDE w:val="0"/>
              <w:autoSpaceDN w:val="0"/>
              <w:ind w:right="-72"/>
              <w:jc w:val="right"/>
              <w:rPr>
                <w:rFonts w:ascii="Arial" w:hAnsi="Arial" w:cs="Arial"/>
                <w:spacing w:val="-2"/>
                <w:sz w:val="18"/>
                <w:szCs w:val="18"/>
              </w:rPr>
            </w:pPr>
            <w:r w:rsidRPr="007C4DB7">
              <w:rPr>
                <w:rFonts w:ascii="Arial" w:hAnsi="Arial" w:cs="Arial"/>
                <w:spacing w:val="-2"/>
                <w:sz w:val="18"/>
                <w:szCs w:val="18"/>
              </w:rPr>
              <w:t>-</w:t>
            </w:r>
          </w:p>
        </w:tc>
        <w:tc>
          <w:tcPr>
            <w:tcW w:w="1296" w:type="dxa"/>
            <w:shd w:val="clear" w:color="auto" w:fill="FAFAFA"/>
            <w:vAlign w:val="bottom"/>
          </w:tcPr>
          <w:p w14:paraId="4F841843" w14:textId="77777777" w:rsidR="000B799F" w:rsidRPr="007C4DB7" w:rsidRDefault="000B799F" w:rsidP="000F6E96">
            <w:pPr>
              <w:ind w:right="-72"/>
              <w:jc w:val="right"/>
              <w:rPr>
                <w:rFonts w:ascii="Arial" w:eastAsia="Times New Roman" w:hAnsi="Arial" w:cs="Arial"/>
                <w:sz w:val="18"/>
                <w:szCs w:val="18"/>
              </w:rPr>
            </w:pPr>
            <w:r w:rsidRPr="007C4DB7">
              <w:rPr>
                <w:rFonts w:ascii="Arial" w:eastAsia="Times New Roman" w:hAnsi="Arial" w:cs="Arial"/>
                <w:sz w:val="18"/>
                <w:szCs w:val="18"/>
                <w:cs/>
              </w:rPr>
              <w:t>35</w:t>
            </w:r>
            <w:r w:rsidRPr="007C4DB7">
              <w:rPr>
                <w:rFonts w:ascii="Arial" w:eastAsia="Times New Roman" w:hAnsi="Arial" w:cs="Arial"/>
                <w:sz w:val="18"/>
                <w:szCs w:val="18"/>
              </w:rPr>
              <w:t>,</w:t>
            </w:r>
            <w:r w:rsidRPr="007C4DB7">
              <w:rPr>
                <w:rFonts w:ascii="Arial" w:eastAsia="Times New Roman" w:hAnsi="Arial" w:cs="Arial"/>
                <w:sz w:val="18"/>
                <w:szCs w:val="18"/>
                <w:cs/>
              </w:rPr>
              <w:t>881</w:t>
            </w:r>
          </w:p>
        </w:tc>
        <w:tc>
          <w:tcPr>
            <w:tcW w:w="1296" w:type="dxa"/>
            <w:vAlign w:val="bottom"/>
          </w:tcPr>
          <w:p w14:paraId="19A394B0" w14:textId="77777777" w:rsidR="000B799F" w:rsidRPr="007C4DB7" w:rsidRDefault="000B799F" w:rsidP="000F6E96">
            <w:pPr>
              <w:autoSpaceDE w:val="0"/>
              <w:autoSpaceDN w:val="0"/>
              <w:ind w:right="-72"/>
              <w:jc w:val="right"/>
              <w:rPr>
                <w:rFonts w:ascii="Arial" w:hAnsi="Arial" w:cs="Arial"/>
                <w:spacing w:val="-2"/>
                <w:sz w:val="18"/>
                <w:szCs w:val="18"/>
              </w:rPr>
            </w:pPr>
            <w:r w:rsidRPr="007C4DB7">
              <w:rPr>
                <w:rFonts w:ascii="Arial" w:hAnsi="Arial" w:cs="Arial"/>
                <w:spacing w:val="-2"/>
                <w:sz w:val="18"/>
                <w:szCs w:val="18"/>
              </w:rPr>
              <w:t>-</w:t>
            </w:r>
          </w:p>
        </w:tc>
        <w:tc>
          <w:tcPr>
            <w:tcW w:w="1296" w:type="dxa"/>
            <w:vAlign w:val="bottom"/>
          </w:tcPr>
          <w:p w14:paraId="338BEF51" w14:textId="77777777" w:rsidR="000B799F" w:rsidRPr="007C4DB7" w:rsidRDefault="000B799F" w:rsidP="000F6E96">
            <w:pPr>
              <w:autoSpaceDE w:val="0"/>
              <w:autoSpaceDN w:val="0"/>
              <w:ind w:right="-72"/>
              <w:jc w:val="right"/>
              <w:rPr>
                <w:rFonts w:ascii="Arial" w:hAnsi="Arial" w:cs="Arial"/>
                <w:spacing w:val="-2"/>
                <w:sz w:val="18"/>
                <w:szCs w:val="18"/>
              </w:rPr>
            </w:pPr>
            <w:r w:rsidRPr="007C4DB7">
              <w:rPr>
                <w:rFonts w:ascii="Arial" w:hAnsi="Arial" w:cs="Arial"/>
                <w:sz w:val="18"/>
                <w:szCs w:val="18"/>
              </w:rPr>
              <w:t>39,448</w:t>
            </w:r>
          </w:p>
        </w:tc>
      </w:tr>
    </w:tbl>
    <w:p w14:paraId="4DD730F2" w14:textId="77777777" w:rsidR="000B799F" w:rsidRPr="007C4DB7" w:rsidRDefault="000B799F" w:rsidP="00BA40E4">
      <w:pPr>
        <w:tabs>
          <w:tab w:val="right" w:pos="9270"/>
        </w:tabs>
        <w:ind w:left="1620"/>
        <w:jc w:val="both"/>
        <w:rPr>
          <w:rFonts w:ascii="Arial" w:hAnsi="Arial" w:cs="Arial"/>
          <w:i/>
          <w:iCs/>
          <w:sz w:val="18"/>
          <w:szCs w:val="18"/>
        </w:rPr>
      </w:pPr>
    </w:p>
    <w:p w14:paraId="537D994B" w14:textId="77777777" w:rsidR="000B799F" w:rsidRPr="007C4DB7" w:rsidRDefault="000B799F" w:rsidP="00BA40E4">
      <w:pPr>
        <w:tabs>
          <w:tab w:val="right" w:pos="9270"/>
        </w:tabs>
        <w:ind w:left="1620"/>
        <w:jc w:val="both"/>
        <w:rPr>
          <w:rFonts w:ascii="Arial" w:hAnsi="Arial" w:cs="Arial"/>
          <w:i/>
          <w:iCs/>
          <w:sz w:val="18"/>
          <w:szCs w:val="18"/>
        </w:rPr>
      </w:pPr>
      <w:r w:rsidRPr="007C4DB7">
        <w:rPr>
          <w:rFonts w:ascii="Arial" w:hAnsi="Arial" w:cs="Arial"/>
          <w:i/>
          <w:iCs/>
          <w:sz w:val="18"/>
          <w:szCs w:val="18"/>
        </w:rPr>
        <w:t>Sensitivity</w:t>
      </w:r>
    </w:p>
    <w:p w14:paraId="146EA2DF" w14:textId="77777777" w:rsidR="000B799F" w:rsidRPr="007C4DB7" w:rsidRDefault="000B799F" w:rsidP="00BA40E4">
      <w:pPr>
        <w:ind w:left="1620"/>
        <w:rPr>
          <w:rFonts w:ascii="Arial" w:hAnsi="Arial" w:cs="Arial"/>
          <w:sz w:val="18"/>
          <w:szCs w:val="18"/>
        </w:rPr>
      </w:pPr>
    </w:p>
    <w:p w14:paraId="736B0991" w14:textId="77777777" w:rsidR="000B799F" w:rsidRPr="007C4DB7" w:rsidRDefault="000B799F" w:rsidP="00BA40E4">
      <w:pPr>
        <w:ind w:left="1620"/>
        <w:jc w:val="thaiDistribute"/>
        <w:rPr>
          <w:rFonts w:ascii="Arial" w:hAnsi="Arial" w:cs="Arial"/>
          <w:color w:val="auto"/>
          <w:sz w:val="18"/>
          <w:szCs w:val="18"/>
        </w:rPr>
      </w:pPr>
      <w:r w:rsidRPr="007C4DB7">
        <w:rPr>
          <w:rFonts w:ascii="Arial" w:hAnsi="Arial" w:cs="Arial"/>
          <w:sz w:val="18"/>
          <w:szCs w:val="18"/>
        </w:rPr>
        <w:t xml:space="preserve">As shown in the table above, the Group is primarily exposed to changes in Baht, US Dollar and </w:t>
      </w:r>
      <w:r w:rsidRPr="00BA40E4">
        <w:rPr>
          <w:rFonts w:ascii="Arial" w:hAnsi="Arial" w:cs="Arial"/>
          <w:spacing w:val="-2"/>
          <w:sz w:val="18"/>
          <w:szCs w:val="18"/>
        </w:rPr>
        <w:t xml:space="preserve">Euro exchange rates. The sensitivity of profit or loss to </w:t>
      </w:r>
      <w:r w:rsidRPr="00BA40E4">
        <w:rPr>
          <w:rFonts w:ascii="Arial" w:hAnsi="Arial" w:cs="Arial"/>
          <w:color w:val="auto"/>
          <w:spacing w:val="-2"/>
          <w:sz w:val="18"/>
          <w:szCs w:val="18"/>
        </w:rPr>
        <w:t>changes in the exchange rates arises mainly</w:t>
      </w:r>
      <w:r w:rsidRPr="007C4DB7">
        <w:rPr>
          <w:rFonts w:ascii="Arial" w:hAnsi="Arial" w:cs="Arial"/>
          <w:color w:val="auto"/>
          <w:sz w:val="18"/>
          <w:szCs w:val="18"/>
        </w:rPr>
        <w:t xml:space="preserve"> from </w:t>
      </w:r>
      <w:r w:rsidRPr="007C4DB7">
        <w:rPr>
          <w:rFonts w:ascii="Arial" w:hAnsi="Arial" w:cs="Arial"/>
          <w:color w:val="auto"/>
          <w:spacing w:val="-2"/>
          <w:sz w:val="18"/>
          <w:szCs w:val="18"/>
        </w:rPr>
        <w:t>financial assets and financial liabilities denominated in US Dollar and Euro.</w:t>
      </w:r>
    </w:p>
    <w:p w14:paraId="6C5B0798" w14:textId="77777777" w:rsidR="000B799F" w:rsidRPr="007C4DB7" w:rsidRDefault="000B799F" w:rsidP="00BA40E4">
      <w:pPr>
        <w:ind w:left="1620"/>
        <w:rPr>
          <w:rFonts w:ascii="Arial" w:hAnsi="Arial" w:cs="Arial"/>
          <w:sz w:val="18"/>
          <w:szCs w:val="18"/>
        </w:rPr>
      </w:pPr>
    </w:p>
    <w:tbl>
      <w:tblPr>
        <w:tblW w:w="8885" w:type="dxa"/>
        <w:tblInd w:w="666" w:type="dxa"/>
        <w:tblLook w:val="04A0" w:firstRow="1" w:lastRow="0" w:firstColumn="1" w:lastColumn="0" w:noHBand="0" w:noVBand="1"/>
      </w:tblPr>
      <w:tblGrid>
        <w:gridCol w:w="6388"/>
        <w:gridCol w:w="1201"/>
        <w:gridCol w:w="1296"/>
      </w:tblGrid>
      <w:tr w:rsidR="000B799F" w:rsidRPr="007C4DB7" w14:paraId="57CB4D90" w14:textId="77777777" w:rsidTr="00790986">
        <w:tc>
          <w:tcPr>
            <w:tcW w:w="6388" w:type="dxa"/>
            <w:shd w:val="clear" w:color="auto" w:fill="auto"/>
          </w:tcPr>
          <w:p w14:paraId="7B3F3F3C" w14:textId="77777777" w:rsidR="000B799F" w:rsidRPr="007C4DB7" w:rsidRDefault="000B799F" w:rsidP="00DB707B">
            <w:pPr>
              <w:pStyle w:val="BlockText"/>
              <w:tabs>
                <w:tab w:val="clear" w:pos="1418"/>
                <w:tab w:val="clear" w:pos="3402"/>
                <w:tab w:val="clear" w:pos="4536"/>
                <w:tab w:val="clear" w:pos="5670"/>
                <w:tab w:val="clear" w:pos="6804"/>
                <w:tab w:val="clear" w:pos="7655"/>
              </w:tabs>
              <w:spacing w:line="240" w:lineRule="auto"/>
              <w:ind w:left="414" w:right="0"/>
              <w:jc w:val="both"/>
              <w:rPr>
                <w:rFonts w:ascii="Arial" w:hAnsi="Arial" w:cs="Arial"/>
                <w:sz w:val="18"/>
                <w:szCs w:val="18"/>
              </w:rPr>
            </w:pPr>
          </w:p>
        </w:tc>
        <w:tc>
          <w:tcPr>
            <w:tcW w:w="2497" w:type="dxa"/>
            <w:gridSpan w:val="2"/>
            <w:tcBorders>
              <w:top w:val="single" w:sz="4" w:space="0" w:color="auto"/>
              <w:bottom w:val="single" w:sz="4" w:space="0" w:color="auto"/>
            </w:tcBorders>
            <w:shd w:val="clear" w:color="auto" w:fill="auto"/>
          </w:tcPr>
          <w:p w14:paraId="4469EC17" w14:textId="77777777" w:rsidR="000B799F" w:rsidRPr="007C4DB7" w:rsidRDefault="000B799F" w:rsidP="000F6E96">
            <w:pPr>
              <w:pStyle w:val="BlockText"/>
              <w:tabs>
                <w:tab w:val="clear" w:pos="1418"/>
                <w:tab w:val="clear" w:pos="3402"/>
                <w:tab w:val="clear" w:pos="4536"/>
                <w:tab w:val="clear" w:pos="5670"/>
                <w:tab w:val="clear" w:pos="6804"/>
                <w:tab w:val="clear" w:pos="7655"/>
              </w:tabs>
              <w:spacing w:line="240" w:lineRule="auto"/>
              <w:ind w:left="0" w:right="0"/>
              <w:jc w:val="center"/>
              <w:rPr>
                <w:rFonts w:ascii="Arial" w:hAnsi="Arial" w:cs="Arial"/>
                <w:b/>
                <w:bCs/>
                <w:sz w:val="18"/>
                <w:szCs w:val="18"/>
              </w:rPr>
            </w:pPr>
            <w:r w:rsidRPr="007C4DB7">
              <w:rPr>
                <w:rFonts w:ascii="Arial" w:hAnsi="Arial" w:cs="Arial"/>
                <w:b/>
                <w:bCs/>
                <w:sz w:val="18"/>
                <w:szCs w:val="18"/>
              </w:rPr>
              <w:t>Consolidated</w:t>
            </w:r>
          </w:p>
          <w:p w14:paraId="2E92FB9C" w14:textId="77777777" w:rsidR="000B799F" w:rsidRPr="007C4DB7" w:rsidRDefault="000B799F" w:rsidP="000F6E96">
            <w:pPr>
              <w:pStyle w:val="BlockText"/>
              <w:tabs>
                <w:tab w:val="clear" w:pos="1418"/>
                <w:tab w:val="clear" w:pos="3402"/>
                <w:tab w:val="clear" w:pos="4536"/>
                <w:tab w:val="clear" w:pos="5670"/>
                <w:tab w:val="clear" w:pos="6804"/>
                <w:tab w:val="clear" w:pos="7655"/>
              </w:tabs>
              <w:spacing w:line="240" w:lineRule="auto"/>
              <w:ind w:left="0" w:right="0"/>
              <w:jc w:val="center"/>
              <w:rPr>
                <w:rFonts w:ascii="Arial" w:hAnsi="Arial" w:cs="Arial"/>
                <w:b/>
                <w:bCs/>
                <w:sz w:val="18"/>
                <w:szCs w:val="18"/>
              </w:rPr>
            </w:pPr>
            <w:r w:rsidRPr="007C4DB7">
              <w:rPr>
                <w:rFonts w:ascii="Arial" w:hAnsi="Arial" w:cs="Arial"/>
                <w:b/>
                <w:bCs/>
                <w:sz w:val="18"/>
                <w:szCs w:val="18"/>
              </w:rPr>
              <w:t>financial statements</w:t>
            </w:r>
          </w:p>
        </w:tc>
      </w:tr>
      <w:tr w:rsidR="000B799F" w:rsidRPr="007C4DB7" w14:paraId="445CC787" w14:textId="77777777" w:rsidTr="00790986">
        <w:tc>
          <w:tcPr>
            <w:tcW w:w="6388" w:type="dxa"/>
            <w:shd w:val="clear" w:color="auto" w:fill="auto"/>
          </w:tcPr>
          <w:p w14:paraId="2D6B6880" w14:textId="77777777" w:rsidR="000B799F" w:rsidRPr="007C4DB7" w:rsidRDefault="000B799F" w:rsidP="00DB707B">
            <w:pPr>
              <w:pStyle w:val="BlockText"/>
              <w:tabs>
                <w:tab w:val="clear" w:pos="1418"/>
                <w:tab w:val="clear" w:pos="3402"/>
                <w:tab w:val="clear" w:pos="4536"/>
                <w:tab w:val="clear" w:pos="5670"/>
                <w:tab w:val="clear" w:pos="6804"/>
                <w:tab w:val="clear" w:pos="7655"/>
              </w:tabs>
              <w:spacing w:line="240" w:lineRule="auto"/>
              <w:ind w:left="414" w:right="0"/>
              <w:jc w:val="both"/>
              <w:rPr>
                <w:rFonts w:ascii="Arial" w:hAnsi="Arial" w:cs="Arial"/>
                <w:sz w:val="18"/>
                <w:szCs w:val="18"/>
              </w:rPr>
            </w:pPr>
          </w:p>
        </w:tc>
        <w:tc>
          <w:tcPr>
            <w:tcW w:w="2497" w:type="dxa"/>
            <w:gridSpan w:val="2"/>
            <w:tcBorders>
              <w:top w:val="single" w:sz="4" w:space="0" w:color="auto"/>
              <w:bottom w:val="single" w:sz="4" w:space="0" w:color="auto"/>
            </w:tcBorders>
            <w:shd w:val="clear" w:color="auto" w:fill="auto"/>
          </w:tcPr>
          <w:p w14:paraId="0C94D284" w14:textId="77777777" w:rsidR="000B799F" w:rsidRPr="007C4DB7" w:rsidRDefault="000B799F" w:rsidP="000F6E96">
            <w:pPr>
              <w:pStyle w:val="BlockText"/>
              <w:tabs>
                <w:tab w:val="clear" w:pos="1418"/>
                <w:tab w:val="clear" w:pos="3402"/>
                <w:tab w:val="clear" w:pos="4536"/>
                <w:tab w:val="clear" w:pos="5670"/>
                <w:tab w:val="clear" w:pos="6804"/>
                <w:tab w:val="clear" w:pos="7655"/>
              </w:tabs>
              <w:spacing w:line="240" w:lineRule="auto"/>
              <w:ind w:left="0" w:right="0"/>
              <w:jc w:val="center"/>
              <w:rPr>
                <w:rFonts w:ascii="Arial" w:hAnsi="Arial" w:cs="Arial"/>
                <w:b/>
                <w:bCs/>
                <w:sz w:val="18"/>
                <w:szCs w:val="18"/>
              </w:rPr>
            </w:pPr>
            <w:r w:rsidRPr="007C4DB7">
              <w:rPr>
                <w:rFonts w:ascii="Arial" w:hAnsi="Arial" w:cs="Arial"/>
                <w:b/>
                <w:bCs/>
                <w:sz w:val="18"/>
                <w:szCs w:val="18"/>
              </w:rPr>
              <w:t>Impact to net profit</w:t>
            </w:r>
          </w:p>
        </w:tc>
      </w:tr>
      <w:tr w:rsidR="000B799F" w:rsidRPr="007C4DB7" w14:paraId="6D292C9B" w14:textId="77777777" w:rsidTr="00790986">
        <w:tc>
          <w:tcPr>
            <w:tcW w:w="6388" w:type="dxa"/>
            <w:shd w:val="clear" w:color="auto" w:fill="auto"/>
          </w:tcPr>
          <w:p w14:paraId="365F5B03" w14:textId="77777777" w:rsidR="000B799F" w:rsidRPr="007C4DB7" w:rsidRDefault="000B799F" w:rsidP="00DB707B">
            <w:pPr>
              <w:pStyle w:val="BlockText"/>
              <w:tabs>
                <w:tab w:val="clear" w:pos="1418"/>
                <w:tab w:val="clear" w:pos="3402"/>
                <w:tab w:val="clear" w:pos="4536"/>
                <w:tab w:val="clear" w:pos="5670"/>
                <w:tab w:val="clear" w:pos="6804"/>
                <w:tab w:val="clear" w:pos="7655"/>
              </w:tabs>
              <w:spacing w:line="240" w:lineRule="auto"/>
              <w:ind w:left="414" w:right="0"/>
              <w:jc w:val="both"/>
              <w:rPr>
                <w:rFonts w:ascii="Arial" w:hAnsi="Arial" w:cs="Arial"/>
                <w:sz w:val="18"/>
                <w:szCs w:val="18"/>
              </w:rPr>
            </w:pPr>
          </w:p>
        </w:tc>
        <w:tc>
          <w:tcPr>
            <w:tcW w:w="1201" w:type="dxa"/>
            <w:tcBorders>
              <w:top w:val="single" w:sz="4" w:space="0" w:color="auto"/>
              <w:bottom w:val="single" w:sz="4" w:space="0" w:color="auto"/>
            </w:tcBorders>
            <w:shd w:val="clear" w:color="auto" w:fill="auto"/>
          </w:tcPr>
          <w:p w14:paraId="03335B2F" w14:textId="77777777" w:rsidR="000B799F" w:rsidRPr="007C4DB7" w:rsidRDefault="000B799F" w:rsidP="000F6E9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7C4DB7">
              <w:rPr>
                <w:rFonts w:ascii="Arial" w:hAnsi="Arial" w:cs="Arial"/>
                <w:b/>
                <w:bCs/>
                <w:sz w:val="18"/>
                <w:szCs w:val="18"/>
              </w:rPr>
              <w:t>2021</w:t>
            </w:r>
          </w:p>
          <w:p w14:paraId="643DCC6D" w14:textId="77777777" w:rsidR="000B799F" w:rsidRPr="007C4DB7" w:rsidRDefault="000B799F" w:rsidP="000F6E9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7C4DB7">
              <w:rPr>
                <w:rFonts w:ascii="Arial" w:hAnsi="Arial" w:cs="Arial"/>
                <w:b/>
                <w:bCs/>
                <w:sz w:val="18"/>
                <w:szCs w:val="18"/>
              </w:rPr>
              <w:t>Baht</w:t>
            </w:r>
          </w:p>
        </w:tc>
        <w:tc>
          <w:tcPr>
            <w:tcW w:w="1296" w:type="dxa"/>
            <w:tcBorders>
              <w:top w:val="single" w:sz="4" w:space="0" w:color="auto"/>
              <w:bottom w:val="single" w:sz="4" w:space="0" w:color="auto"/>
            </w:tcBorders>
            <w:shd w:val="clear" w:color="auto" w:fill="auto"/>
          </w:tcPr>
          <w:p w14:paraId="31D84DD7" w14:textId="77777777" w:rsidR="000B799F" w:rsidRPr="007C4DB7" w:rsidRDefault="000B799F" w:rsidP="000F6E9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7C4DB7">
              <w:rPr>
                <w:rFonts w:ascii="Arial" w:hAnsi="Arial" w:cs="Arial"/>
                <w:b/>
                <w:bCs/>
                <w:sz w:val="18"/>
                <w:szCs w:val="18"/>
              </w:rPr>
              <w:t>2020</w:t>
            </w:r>
          </w:p>
          <w:p w14:paraId="522EEC39" w14:textId="77777777" w:rsidR="000B799F" w:rsidRPr="007C4DB7" w:rsidRDefault="000B799F" w:rsidP="000F6E9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z w:val="18"/>
                <w:szCs w:val="18"/>
              </w:rPr>
            </w:pPr>
            <w:r w:rsidRPr="007C4DB7">
              <w:rPr>
                <w:rFonts w:ascii="Arial" w:hAnsi="Arial" w:cs="Arial"/>
                <w:b/>
                <w:bCs/>
                <w:sz w:val="18"/>
                <w:szCs w:val="18"/>
              </w:rPr>
              <w:t>Baht</w:t>
            </w:r>
          </w:p>
        </w:tc>
      </w:tr>
      <w:tr w:rsidR="000B799F" w:rsidRPr="007C4DB7" w14:paraId="5BEE114B" w14:textId="77777777" w:rsidTr="00790986">
        <w:tc>
          <w:tcPr>
            <w:tcW w:w="6388" w:type="dxa"/>
            <w:shd w:val="clear" w:color="auto" w:fill="auto"/>
          </w:tcPr>
          <w:p w14:paraId="5FA137B5" w14:textId="77777777" w:rsidR="000B799F" w:rsidRPr="007C4DB7" w:rsidRDefault="000B799F" w:rsidP="00DB707B">
            <w:pPr>
              <w:pStyle w:val="BlockText"/>
              <w:tabs>
                <w:tab w:val="clear" w:pos="1418"/>
                <w:tab w:val="clear" w:pos="3402"/>
                <w:tab w:val="clear" w:pos="4536"/>
                <w:tab w:val="clear" w:pos="5670"/>
                <w:tab w:val="clear" w:pos="6804"/>
                <w:tab w:val="clear" w:pos="7655"/>
              </w:tabs>
              <w:spacing w:line="240" w:lineRule="auto"/>
              <w:ind w:left="414" w:right="0"/>
              <w:jc w:val="both"/>
              <w:rPr>
                <w:rFonts w:ascii="Arial" w:hAnsi="Arial" w:cs="Arial"/>
                <w:sz w:val="18"/>
                <w:szCs w:val="18"/>
              </w:rPr>
            </w:pPr>
          </w:p>
        </w:tc>
        <w:tc>
          <w:tcPr>
            <w:tcW w:w="1201" w:type="dxa"/>
            <w:tcBorders>
              <w:top w:val="single" w:sz="4" w:space="0" w:color="auto"/>
            </w:tcBorders>
            <w:shd w:val="clear" w:color="auto" w:fill="FAFAFA"/>
            <w:vAlign w:val="bottom"/>
          </w:tcPr>
          <w:p w14:paraId="46E30F44" w14:textId="77777777" w:rsidR="000B799F" w:rsidRPr="007C4DB7" w:rsidRDefault="000B799F" w:rsidP="000F6E9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p>
        </w:tc>
        <w:tc>
          <w:tcPr>
            <w:tcW w:w="1296" w:type="dxa"/>
            <w:tcBorders>
              <w:top w:val="single" w:sz="4" w:space="0" w:color="auto"/>
            </w:tcBorders>
            <w:shd w:val="clear" w:color="auto" w:fill="auto"/>
            <w:vAlign w:val="bottom"/>
          </w:tcPr>
          <w:p w14:paraId="0FCD8EDB" w14:textId="77777777" w:rsidR="000B799F" w:rsidRPr="007C4DB7" w:rsidRDefault="000B799F" w:rsidP="000F6E9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p>
        </w:tc>
      </w:tr>
      <w:tr w:rsidR="000B799F" w:rsidRPr="00DE1EAB" w14:paraId="5A8BA213" w14:textId="77777777" w:rsidTr="00790986">
        <w:tc>
          <w:tcPr>
            <w:tcW w:w="6388" w:type="dxa"/>
            <w:shd w:val="clear" w:color="auto" w:fill="auto"/>
          </w:tcPr>
          <w:p w14:paraId="571A4AC1" w14:textId="77777777" w:rsidR="000B799F" w:rsidRPr="00DE1EAB" w:rsidRDefault="000B799F" w:rsidP="00BA40E4">
            <w:pPr>
              <w:pStyle w:val="BlockText"/>
              <w:tabs>
                <w:tab w:val="clear" w:pos="1418"/>
                <w:tab w:val="clear" w:pos="3402"/>
                <w:tab w:val="clear" w:pos="4536"/>
                <w:tab w:val="clear" w:pos="5670"/>
                <w:tab w:val="clear" w:pos="6804"/>
                <w:tab w:val="clear" w:pos="7655"/>
              </w:tabs>
              <w:spacing w:line="240" w:lineRule="auto"/>
              <w:ind w:left="954" w:right="-97"/>
              <w:rPr>
                <w:rFonts w:ascii="Arial" w:hAnsi="Arial" w:cs="Arial"/>
                <w:sz w:val="18"/>
                <w:szCs w:val="18"/>
              </w:rPr>
            </w:pPr>
            <w:r w:rsidRPr="00DE1EAB">
              <w:rPr>
                <w:rFonts w:ascii="Arial" w:hAnsi="Arial" w:cs="Arial"/>
                <w:sz w:val="18"/>
                <w:szCs w:val="18"/>
              </w:rPr>
              <w:t>US Dollar</w:t>
            </w:r>
            <w:r w:rsidRPr="00DE1EAB">
              <w:rPr>
                <w:rFonts w:ascii="Arial" w:hAnsi="Arial" w:cs="Arial"/>
                <w:sz w:val="18"/>
                <w:szCs w:val="18"/>
                <w:cs/>
              </w:rPr>
              <w:t xml:space="preserve"> </w:t>
            </w:r>
            <w:r w:rsidRPr="00DE1EAB">
              <w:rPr>
                <w:rFonts w:ascii="Arial" w:hAnsi="Arial" w:cs="Arial"/>
                <w:sz w:val="18"/>
                <w:szCs w:val="18"/>
              </w:rPr>
              <w:t>to Baht exchange rate - increase 4.03% (2020: 2.42</w:t>
            </w:r>
            <w:proofErr w:type="gramStart"/>
            <w:r w:rsidRPr="00DE1EAB">
              <w:rPr>
                <w:rFonts w:ascii="Arial" w:hAnsi="Arial" w:cs="Arial"/>
                <w:sz w:val="18"/>
                <w:szCs w:val="18"/>
              </w:rPr>
              <w:t>%)*</w:t>
            </w:r>
            <w:proofErr w:type="gramEnd"/>
          </w:p>
        </w:tc>
        <w:tc>
          <w:tcPr>
            <w:tcW w:w="1201" w:type="dxa"/>
            <w:shd w:val="clear" w:color="auto" w:fill="FAFAFA"/>
            <w:vAlign w:val="bottom"/>
          </w:tcPr>
          <w:p w14:paraId="26B2A628" w14:textId="77777777" w:rsidR="000B799F" w:rsidRPr="00DE1EAB" w:rsidRDefault="000B799F" w:rsidP="000F6E9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DE1EAB">
              <w:rPr>
                <w:rFonts w:ascii="Arial" w:hAnsi="Arial" w:cs="Arial"/>
                <w:sz w:val="18"/>
                <w:szCs w:val="18"/>
              </w:rPr>
              <w:t>(3,951,306)</w:t>
            </w:r>
          </w:p>
        </w:tc>
        <w:tc>
          <w:tcPr>
            <w:tcW w:w="1296" w:type="dxa"/>
            <w:shd w:val="clear" w:color="auto" w:fill="auto"/>
            <w:vAlign w:val="bottom"/>
          </w:tcPr>
          <w:p w14:paraId="2E9D106B" w14:textId="77777777" w:rsidR="000B799F" w:rsidRPr="00DE1EAB" w:rsidRDefault="000B799F" w:rsidP="000F6E9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DE1EAB">
              <w:rPr>
                <w:rFonts w:ascii="Arial" w:hAnsi="Arial" w:cs="Arial"/>
                <w:sz w:val="18"/>
                <w:szCs w:val="18"/>
              </w:rPr>
              <w:t>(1,694,988)</w:t>
            </w:r>
          </w:p>
        </w:tc>
      </w:tr>
      <w:tr w:rsidR="000B799F" w:rsidRPr="00DE1EAB" w14:paraId="438DAB5E" w14:textId="77777777" w:rsidTr="00790986">
        <w:tc>
          <w:tcPr>
            <w:tcW w:w="6388" w:type="dxa"/>
            <w:shd w:val="clear" w:color="auto" w:fill="auto"/>
          </w:tcPr>
          <w:p w14:paraId="39D59E80" w14:textId="77777777" w:rsidR="000B799F" w:rsidRPr="00DE1EAB" w:rsidRDefault="000B799F" w:rsidP="00BA40E4">
            <w:pPr>
              <w:pStyle w:val="BlockText"/>
              <w:tabs>
                <w:tab w:val="clear" w:pos="1418"/>
                <w:tab w:val="clear" w:pos="3402"/>
                <w:tab w:val="clear" w:pos="4536"/>
                <w:tab w:val="clear" w:pos="5670"/>
                <w:tab w:val="clear" w:pos="6804"/>
                <w:tab w:val="clear" w:pos="7655"/>
              </w:tabs>
              <w:spacing w:line="240" w:lineRule="auto"/>
              <w:ind w:left="954" w:right="-97"/>
              <w:rPr>
                <w:rFonts w:ascii="Arial" w:hAnsi="Arial" w:cs="Arial"/>
                <w:sz w:val="18"/>
                <w:szCs w:val="18"/>
              </w:rPr>
            </w:pPr>
            <w:r w:rsidRPr="00DE1EAB">
              <w:rPr>
                <w:rFonts w:ascii="Arial" w:hAnsi="Arial" w:cs="Arial"/>
                <w:sz w:val="18"/>
                <w:szCs w:val="18"/>
              </w:rPr>
              <w:t>US Dollar to Baht exchange rate -</w:t>
            </w:r>
            <w:r w:rsidRPr="00DE1EAB">
              <w:rPr>
                <w:rFonts w:ascii="Arial" w:hAnsi="Arial" w:cs="Arial"/>
                <w:sz w:val="18"/>
                <w:szCs w:val="18"/>
                <w:cs/>
              </w:rPr>
              <w:t xml:space="preserve"> </w:t>
            </w:r>
            <w:r w:rsidRPr="00DE1EAB">
              <w:rPr>
                <w:rFonts w:ascii="Arial" w:hAnsi="Arial" w:cs="Arial"/>
                <w:sz w:val="18"/>
                <w:szCs w:val="18"/>
              </w:rPr>
              <w:t>decrease 4.03% (2020: 2.42</w:t>
            </w:r>
            <w:proofErr w:type="gramStart"/>
            <w:r w:rsidRPr="00DE1EAB">
              <w:rPr>
                <w:rFonts w:ascii="Arial" w:hAnsi="Arial" w:cs="Arial"/>
                <w:sz w:val="18"/>
                <w:szCs w:val="18"/>
              </w:rPr>
              <w:t>%)*</w:t>
            </w:r>
            <w:proofErr w:type="gramEnd"/>
          </w:p>
        </w:tc>
        <w:tc>
          <w:tcPr>
            <w:tcW w:w="1201" w:type="dxa"/>
            <w:shd w:val="clear" w:color="auto" w:fill="FAFAFA"/>
            <w:vAlign w:val="bottom"/>
          </w:tcPr>
          <w:p w14:paraId="532E680B" w14:textId="77777777" w:rsidR="000B799F" w:rsidRPr="00DE1EAB" w:rsidRDefault="000B799F" w:rsidP="000F6E9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DE1EAB">
              <w:rPr>
                <w:rFonts w:ascii="Arial" w:hAnsi="Arial" w:cs="Arial"/>
                <w:sz w:val="18"/>
                <w:szCs w:val="18"/>
              </w:rPr>
              <w:t>3,951,306</w:t>
            </w:r>
          </w:p>
        </w:tc>
        <w:tc>
          <w:tcPr>
            <w:tcW w:w="1296" w:type="dxa"/>
            <w:shd w:val="clear" w:color="auto" w:fill="auto"/>
            <w:vAlign w:val="bottom"/>
          </w:tcPr>
          <w:p w14:paraId="365A5C24" w14:textId="77777777" w:rsidR="000B799F" w:rsidRPr="00DE1EAB" w:rsidRDefault="000B799F" w:rsidP="000F6E9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DE1EAB">
              <w:rPr>
                <w:rFonts w:ascii="Arial" w:hAnsi="Arial" w:cs="Arial"/>
                <w:sz w:val="18"/>
                <w:szCs w:val="18"/>
              </w:rPr>
              <w:t>1,694,988</w:t>
            </w:r>
          </w:p>
        </w:tc>
      </w:tr>
      <w:tr w:rsidR="000B799F" w:rsidRPr="00DE1EAB" w14:paraId="496671C4" w14:textId="77777777" w:rsidTr="00790986">
        <w:tc>
          <w:tcPr>
            <w:tcW w:w="6388" w:type="dxa"/>
            <w:shd w:val="clear" w:color="auto" w:fill="auto"/>
          </w:tcPr>
          <w:p w14:paraId="2CF40A45" w14:textId="77777777" w:rsidR="000B799F" w:rsidRPr="00DE1EAB" w:rsidRDefault="000B799F" w:rsidP="00BA40E4">
            <w:pPr>
              <w:pStyle w:val="BlockText"/>
              <w:tabs>
                <w:tab w:val="clear" w:pos="1418"/>
                <w:tab w:val="clear" w:pos="3402"/>
                <w:tab w:val="clear" w:pos="4536"/>
                <w:tab w:val="clear" w:pos="5670"/>
                <w:tab w:val="clear" w:pos="6804"/>
                <w:tab w:val="clear" w:pos="7655"/>
              </w:tabs>
              <w:spacing w:line="240" w:lineRule="auto"/>
              <w:ind w:left="954" w:right="-97"/>
              <w:rPr>
                <w:rFonts w:ascii="Arial" w:hAnsi="Arial" w:cs="Arial"/>
                <w:sz w:val="18"/>
                <w:szCs w:val="18"/>
              </w:rPr>
            </w:pPr>
            <w:r w:rsidRPr="00DE1EAB">
              <w:rPr>
                <w:rFonts w:ascii="Arial" w:hAnsi="Arial" w:cs="Arial"/>
                <w:sz w:val="18"/>
                <w:szCs w:val="18"/>
              </w:rPr>
              <w:t>Euro to Baht exchange rate - increase 2.51% (2020: 2.99</w:t>
            </w:r>
            <w:proofErr w:type="gramStart"/>
            <w:r w:rsidRPr="00DE1EAB">
              <w:rPr>
                <w:rFonts w:ascii="Arial" w:hAnsi="Arial" w:cs="Arial"/>
                <w:sz w:val="18"/>
                <w:szCs w:val="18"/>
              </w:rPr>
              <w:t>%)*</w:t>
            </w:r>
            <w:proofErr w:type="gramEnd"/>
          </w:p>
        </w:tc>
        <w:tc>
          <w:tcPr>
            <w:tcW w:w="1201" w:type="dxa"/>
            <w:shd w:val="clear" w:color="auto" w:fill="FAFAFA"/>
            <w:vAlign w:val="bottom"/>
          </w:tcPr>
          <w:p w14:paraId="293AB9BB" w14:textId="6294974E" w:rsidR="000B799F" w:rsidRPr="00DE1EAB" w:rsidRDefault="003B51D0" w:rsidP="000F6E9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Pr>
                <w:rFonts w:ascii="Arial" w:hAnsi="Arial" w:cs="Arial"/>
                <w:sz w:val="18"/>
                <w:szCs w:val="18"/>
              </w:rPr>
              <w:t>(10,625,815)</w:t>
            </w:r>
          </w:p>
        </w:tc>
        <w:tc>
          <w:tcPr>
            <w:tcW w:w="1296" w:type="dxa"/>
            <w:shd w:val="clear" w:color="auto" w:fill="auto"/>
            <w:vAlign w:val="bottom"/>
          </w:tcPr>
          <w:p w14:paraId="4CF40B68" w14:textId="77777777" w:rsidR="000B799F" w:rsidRPr="00DE1EAB" w:rsidRDefault="000B799F" w:rsidP="000F6E9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DE1EAB">
              <w:rPr>
                <w:rFonts w:ascii="Arial" w:hAnsi="Arial" w:cs="Arial"/>
                <w:sz w:val="18"/>
                <w:szCs w:val="18"/>
              </w:rPr>
              <w:t>(12,361,090)</w:t>
            </w:r>
          </w:p>
        </w:tc>
      </w:tr>
      <w:tr w:rsidR="000B799F" w:rsidRPr="007C4DB7" w14:paraId="653CCCDF" w14:textId="77777777" w:rsidTr="00790986">
        <w:tc>
          <w:tcPr>
            <w:tcW w:w="6388" w:type="dxa"/>
            <w:shd w:val="clear" w:color="auto" w:fill="auto"/>
          </w:tcPr>
          <w:p w14:paraId="7A275600" w14:textId="77777777" w:rsidR="000B799F" w:rsidRPr="00DE1EAB" w:rsidRDefault="000B799F" w:rsidP="00BA40E4">
            <w:pPr>
              <w:pStyle w:val="BlockText"/>
              <w:tabs>
                <w:tab w:val="clear" w:pos="1418"/>
                <w:tab w:val="clear" w:pos="3402"/>
                <w:tab w:val="clear" w:pos="4536"/>
                <w:tab w:val="clear" w:pos="5670"/>
                <w:tab w:val="clear" w:pos="6804"/>
                <w:tab w:val="clear" w:pos="7655"/>
              </w:tabs>
              <w:spacing w:line="240" w:lineRule="auto"/>
              <w:ind w:left="954" w:right="-97"/>
              <w:rPr>
                <w:rFonts w:ascii="Arial" w:hAnsi="Arial" w:cs="Arial"/>
                <w:sz w:val="18"/>
                <w:szCs w:val="18"/>
              </w:rPr>
            </w:pPr>
            <w:r w:rsidRPr="00DE1EAB">
              <w:rPr>
                <w:rFonts w:ascii="Arial" w:hAnsi="Arial" w:cs="Arial"/>
                <w:sz w:val="18"/>
                <w:szCs w:val="18"/>
              </w:rPr>
              <w:t>Euro to Baht exchange rate</w:t>
            </w:r>
            <w:r w:rsidRPr="00DE1EAB">
              <w:rPr>
                <w:rFonts w:ascii="Arial" w:hAnsi="Arial" w:cs="Arial"/>
                <w:sz w:val="18"/>
                <w:szCs w:val="18"/>
                <w:cs/>
              </w:rPr>
              <w:t xml:space="preserve"> </w:t>
            </w:r>
            <w:r w:rsidRPr="00DE1EAB">
              <w:rPr>
                <w:rFonts w:ascii="Arial" w:hAnsi="Arial" w:cs="Arial"/>
                <w:sz w:val="18"/>
                <w:szCs w:val="18"/>
              </w:rPr>
              <w:t>-</w:t>
            </w:r>
            <w:r w:rsidRPr="00DE1EAB">
              <w:rPr>
                <w:rFonts w:ascii="Arial" w:hAnsi="Arial" w:cs="Arial"/>
                <w:sz w:val="18"/>
                <w:szCs w:val="18"/>
                <w:cs/>
              </w:rPr>
              <w:t xml:space="preserve"> </w:t>
            </w:r>
            <w:r w:rsidRPr="00DE1EAB">
              <w:rPr>
                <w:rFonts w:ascii="Arial" w:hAnsi="Arial" w:cs="Arial"/>
                <w:sz w:val="18"/>
                <w:szCs w:val="18"/>
              </w:rPr>
              <w:t>decrease 2.51% (2020: 2.99</w:t>
            </w:r>
            <w:proofErr w:type="gramStart"/>
            <w:r w:rsidRPr="00DE1EAB">
              <w:rPr>
                <w:rFonts w:ascii="Arial" w:hAnsi="Arial" w:cs="Arial"/>
                <w:sz w:val="18"/>
                <w:szCs w:val="18"/>
              </w:rPr>
              <w:t>%)*</w:t>
            </w:r>
            <w:proofErr w:type="gramEnd"/>
          </w:p>
        </w:tc>
        <w:tc>
          <w:tcPr>
            <w:tcW w:w="1201" w:type="dxa"/>
            <w:shd w:val="clear" w:color="auto" w:fill="FAFAFA"/>
            <w:vAlign w:val="bottom"/>
          </w:tcPr>
          <w:p w14:paraId="521B2A1F" w14:textId="77777777" w:rsidR="000B799F" w:rsidRPr="00DE1EAB" w:rsidRDefault="000B799F" w:rsidP="000F6E9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DE1EAB">
              <w:rPr>
                <w:rFonts w:ascii="Arial" w:hAnsi="Arial" w:cs="Arial"/>
                <w:sz w:val="18"/>
                <w:szCs w:val="18"/>
              </w:rPr>
              <w:t>10,680,815</w:t>
            </w:r>
          </w:p>
        </w:tc>
        <w:tc>
          <w:tcPr>
            <w:tcW w:w="1296" w:type="dxa"/>
            <w:shd w:val="clear" w:color="auto" w:fill="auto"/>
            <w:vAlign w:val="bottom"/>
          </w:tcPr>
          <w:p w14:paraId="772BC54B" w14:textId="77777777" w:rsidR="000B799F" w:rsidRPr="007C4DB7" w:rsidRDefault="000B799F" w:rsidP="000F6E96">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z w:val="18"/>
                <w:szCs w:val="18"/>
              </w:rPr>
            </w:pPr>
            <w:r w:rsidRPr="00DE1EAB">
              <w:rPr>
                <w:rFonts w:ascii="Arial" w:hAnsi="Arial" w:cs="Arial"/>
                <w:sz w:val="18"/>
                <w:szCs w:val="18"/>
              </w:rPr>
              <w:t>12,361,090</w:t>
            </w:r>
          </w:p>
        </w:tc>
      </w:tr>
    </w:tbl>
    <w:p w14:paraId="3A4809CC" w14:textId="6694AC15" w:rsidR="000B799F" w:rsidRPr="007C4DB7" w:rsidRDefault="000B799F" w:rsidP="000F6E96">
      <w:pPr>
        <w:ind w:left="1440"/>
        <w:rPr>
          <w:rFonts w:ascii="Arial" w:hAnsi="Arial" w:cs="Arial"/>
          <w:sz w:val="18"/>
          <w:szCs w:val="18"/>
        </w:rPr>
      </w:pPr>
    </w:p>
    <w:tbl>
      <w:tblPr>
        <w:tblW w:w="8892" w:type="dxa"/>
        <w:tblInd w:w="666" w:type="dxa"/>
        <w:tblLook w:val="04A0" w:firstRow="1" w:lastRow="0" w:firstColumn="1" w:lastColumn="0" w:noHBand="0" w:noVBand="1"/>
      </w:tblPr>
      <w:tblGrid>
        <w:gridCol w:w="6012"/>
        <w:gridCol w:w="1440"/>
        <w:gridCol w:w="1440"/>
      </w:tblGrid>
      <w:tr w:rsidR="00BB09BE" w:rsidRPr="007C4DB7" w14:paraId="74C12C72" w14:textId="77777777" w:rsidTr="005B4A7C">
        <w:tc>
          <w:tcPr>
            <w:tcW w:w="6012" w:type="dxa"/>
            <w:shd w:val="clear" w:color="auto" w:fill="auto"/>
          </w:tcPr>
          <w:p w14:paraId="20D4B1FC" w14:textId="77777777" w:rsidR="00BB09BE" w:rsidRPr="007C4DB7" w:rsidRDefault="00BB09BE" w:rsidP="00DB707B">
            <w:pPr>
              <w:pStyle w:val="BlockText"/>
              <w:spacing w:line="240" w:lineRule="auto"/>
              <w:ind w:left="414" w:right="-73"/>
              <w:jc w:val="both"/>
              <w:rPr>
                <w:rFonts w:ascii="Arial" w:hAnsi="Arial" w:cs="Arial"/>
                <w:spacing w:val="-4"/>
                <w:sz w:val="18"/>
                <w:szCs w:val="18"/>
              </w:rPr>
            </w:pPr>
          </w:p>
        </w:tc>
        <w:tc>
          <w:tcPr>
            <w:tcW w:w="2880" w:type="dxa"/>
            <w:gridSpan w:val="2"/>
            <w:tcBorders>
              <w:top w:val="single" w:sz="4" w:space="0" w:color="auto"/>
              <w:bottom w:val="single" w:sz="4" w:space="0" w:color="auto"/>
            </w:tcBorders>
            <w:shd w:val="clear" w:color="auto" w:fill="auto"/>
          </w:tcPr>
          <w:p w14:paraId="1ABCDD94" w14:textId="77777777" w:rsidR="00BB09BE" w:rsidRPr="007C4DB7" w:rsidRDefault="00BB09BE" w:rsidP="005B4A7C">
            <w:pPr>
              <w:pStyle w:val="BlockText"/>
              <w:spacing w:line="240" w:lineRule="auto"/>
              <w:ind w:left="0" w:right="0"/>
              <w:jc w:val="center"/>
              <w:rPr>
                <w:rFonts w:ascii="Arial" w:hAnsi="Arial" w:cs="Arial"/>
                <w:b/>
                <w:bCs/>
                <w:sz w:val="18"/>
                <w:szCs w:val="18"/>
              </w:rPr>
            </w:pPr>
            <w:r w:rsidRPr="007C4DB7">
              <w:rPr>
                <w:rFonts w:ascii="Arial" w:hAnsi="Arial" w:cs="Arial"/>
                <w:b/>
                <w:bCs/>
                <w:sz w:val="18"/>
                <w:szCs w:val="18"/>
              </w:rPr>
              <w:t xml:space="preserve">Separate </w:t>
            </w:r>
          </w:p>
          <w:p w14:paraId="5A8D2B40" w14:textId="77777777" w:rsidR="00BB09BE" w:rsidRPr="007C4DB7" w:rsidRDefault="00BB09BE" w:rsidP="005B4A7C">
            <w:pPr>
              <w:pStyle w:val="BlockText"/>
              <w:spacing w:line="240" w:lineRule="auto"/>
              <w:ind w:left="0" w:right="0"/>
              <w:jc w:val="center"/>
              <w:rPr>
                <w:rFonts w:ascii="Arial" w:hAnsi="Arial" w:cs="Arial"/>
                <w:b/>
                <w:bCs/>
                <w:color w:val="0070C0"/>
                <w:sz w:val="18"/>
                <w:szCs w:val="18"/>
                <w:cs/>
              </w:rPr>
            </w:pPr>
            <w:r w:rsidRPr="007C4DB7">
              <w:rPr>
                <w:rFonts w:ascii="Arial" w:hAnsi="Arial" w:cs="Arial"/>
                <w:b/>
                <w:bCs/>
                <w:sz w:val="18"/>
                <w:szCs w:val="18"/>
              </w:rPr>
              <w:t>financial statements</w:t>
            </w:r>
          </w:p>
        </w:tc>
      </w:tr>
      <w:tr w:rsidR="00BB09BE" w:rsidRPr="007C4DB7" w14:paraId="32B0A398" w14:textId="77777777" w:rsidTr="005B4A7C">
        <w:tc>
          <w:tcPr>
            <w:tcW w:w="6012" w:type="dxa"/>
            <w:shd w:val="clear" w:color="auto" w:fill="auto"/>
          </w:tcPr>
          <w:p w14:paraId="31D3130B" w14:textId="77777777" w:rsidR="00BB09BE" w:rsidRPr="007C4DB7" w:rsidRDefault="00BB09BE" w:rsidP="00DB707B">
            <w:pPr>
              <w:pStyle w:val="BlockText"/>
              <w:spacing w:line="240" w:lineRule="auto"/>
              <w:ind w:left="414" w:right="-73"/>
              <w:jc w:val="both"/>
              <w:rPr>
                <w:rFonts w:ascii="Arial" w:hAnsi="Arial" w:cs="Arial"/>
                <w:spacing w:val="-4"/>
                <w:sz w:val="18"/>
                <w:szCs w:val="18"/>
              </w:rPr>
            </w:pPr>
          </w:p>
        </w:tc>
        <w:tc>
          <w:tcPr>
            <w:tcW w:w="2880" w:type="dxa"/>
            <w:gridSpan w:val="2"/>
            <w:tcBorders>
              <w:top w:val="single" w:sz="4" w:space="0" w:color="auto"/>
              <w:bottom w:val="single" w:sz="4" w:space="0" w:color="auto"/>
            </w:tcBorders>
            <w:shd w:val="clear" w:color="auto" w:fill="auto"/>
          </w:tcPr>
          <w:p w14:paraId="098E49C4" w14:textId="77777777" w:rsidR="00BB09BE" w:rsidRPr="007C4DB7" w:rsidRDefault="00BB09BE" w:rsidP="005B4A7C">
            <w:pPr>
              <w:pStyle w:val="BlockText"/>
              <w:spacing w:line="240" w:lineRule="auto"/>
              <w:ind w:left="0" w:right="0"/>
              <w:jc w:val="center"/>
              <w:rPr>
                <w:rFonts w:ascii="Arial" w:hAnsi="Arial" w:cs="Arial"/>
                <w:b/>
                <w:bCs/>
                <w:sz w:val="18"/>
                <w:szCs w:val="18"/>
              </w:rPr>
            </w:pPr>
            <w:r w:rsidRPr="007C4DB7">
              <w:rPr>
                <w:rFonts w:ascii="Arial" w:hAnsi="Arial" w:cs="Arial"/>
                <w:b/>
                <w:bCs/>
                <w:sz w:val="18"/>
                <w:szCs w:val="18"/>
              </w:rPr>
              <w:t>Impact to net profit</w:t>
            </w:r>
          </w:p>
        </w:tc>
      </w:tr>
      <w:tr w:rsidR="00BB09BE" w:rsidRPr="007C4DB7" w14:paraId="0198A7CE" w14:textId="77777777" w:rsidTr="005B4A7C">
        <w:tc>
          <w:tcPr>
            <w:tcW w:w="6012" w:type="dxa"/>
            <w:shd w:val="clear" w:color="auto" w:fill="auto"/>
          </w:tcPr>
          <w:p w14:paraId="3D80CB52" w14:textId="77777777" w:rsidR="00BB09BE" w:rsidRPr="007C4DB7" w:rsidRDefault="00BB09BE" w:rsidP="00DB707B">
            <w:pPr>
              <w:pStyle w:val="BlockText"/>
              <w:spacing w:line="240" w:lineRule="auto"/>
              <w:ind w:left="414" w:right="-73"/>
              <w:jc w:val="both"/>
              <w:rPr>
                <w:rFonts w:ascii="Arial" w:hAnsi="Arial" w:cs="Arial"/>
                <w:spacing w:val="-4"/>
                <w:sz w:val="18"/>
                <w:szCs w:val="18"/>
              </w:rPr>
            </w:pPr>
          </w:p>
        </w:tc>
        <w:tc>
          <w:tcPr>
            <w:tcW w:w="1440" w:type="dxa"/>
            <w:tcBorders>
              <w:top w:val="single" w:sz="4" w:space="0" w:color="auto"/>
              <w:bottom w:val="single" w:sz="4" w:space="0" w:color="auto"/>
            </w:tcBorders>
            <w:shd w:val="clear" w:color="auto" w:fill="auto"/>
          </w:tcPr>
          <w:p w14:paraId="1104DF1C" w14:textId="77777777" w:rsidR="00BB09BE" w:rsidRPr="007C4DB7" w:rsidRDefault="00BB09BE" w:rsidP="005B4A7C">
            <w:pPr>
              <w:pStyle w:val="BlockText"/>
              <w:spacing w:line="240" w:lineRule="auto"/>
              <w:ind w:left="0" w:right="-72"/>
              <w:jc w:val="right"/>
              <w:rPr>
                <w:rFonts w:ascii="Arial" w:hAnsi="Arial" w:cs="Arial"/>
                <w:b/>
                <w:bCs/>
                <w:sz w:val="18"/>
                <w:szCs w:val="18"/>
              </w:rPr>
            </w:pPr>
            <w:r w:rsidRPr="007C4DB7">
              <w:rPr>
                <w:rFonts w:ascii="Arial" w:hAnsi="Arial" w:cs="Arial"/>
                <w:b/>
                <w:bCs/>
                <w:sz w:val="18"/>
                <w:szCs w:val="18"/>
              </w:rPr>
              <w:t xml:space="preserve">  2021</w:t>
            </w:r>
          </w:p>
          <w:p w14:paraId="02EFF23E" w14:textId="77777777" w:rsidR="00BB09BE" w:rsidRPr="007C4DB7" w:rsidRDefault="00BB09BE" w:rsidP="005B4A7C">
            <w:pPr>
              <w:pStyle w:val="BlockText"/>
              <w:spacing w:line="240" w:lineRule="auto"/>
              <w:ind w:left="0" w:right="-72"/>
              <w:jc w:val="right"/>
              <w:rPr>
                <w:rFonts w:ascii="Arial" w:hAnsi="Arial" w:cs="Arial"/>
                <w:b/>
                <w:bCs/>
                <w:sz w:val="18"/>
                <w:szCs w:val="18"/>
              </w:rPr>
            </w:pPr>
            <w:r w:rsidRPr="007C4DB7">
              <w:rPr>
                <w:rFonts w:ascii="Arial" w:hAnsi="Arial" w:cs="Arial"/>
                <w:b/>
                <w:bCs/>
                <w:sz w:val="18"/>
                <w:szCs w:val="18"/>
              </w:rPr>
              <w:t>Baht</w:t>
            </w:r>
          </w:p>
        </w:tc>
        <w:tc>
          <w:tcPr>
            <w:tcW w:w="1440" w:type="dxa"/>
            <w:tcBorders>
              <w:top w:val="single" w:sz="4" w:space="0" w:color="auto"/>
              <w:bottom w:val="single" w:sz="4" w:space="0" w:color="auto"/>
            </w:tcBorders>
            <w:shd w:val="clear" w:color="auto" w:fill="auto"/>
          </w:tcPr>
          <w:p w14:paraId="4A2CE96C" w14:textId="77777777" w:rsidR="00BB09BE" w:rsidRPr="007C4DB7" w:rsidRDefault="00BB09BE" w:rsidP="005B4A7C">
            <w:pPr>
              <w:pStyle w:val="BlockText"/>
              <w:spacing w:line="240" w:lineRule="auto"/>
              <w:ind w:left="0" w:right="-72"/>
              <w:jc w:val="right"/>
              <w:rPr>
                <w:rFonts w:ascii="Arial" w:hAnsi="Arial" w:cs="Arial"/>
                <w:b/>
                <w:bCs/>
                <w:sz w:val="18"/>
                <w:szCs w:val="18"/>
              </w:rPr>
            </w:pPr>
            <w:r w:rsidRPr="007C4DB7">
              <w:rPr>
                <w:rFonts w:ascii="Arial" w:hAnsi="Arial" w:cs="Arial"/>
                <w:b/>
                <w:bCs/>
                <w:sz w:val="18"/>
                <w:szCs w:val="18"/>
              </w:rPr>
              <w:t>2020</w:t>
            </w:r>
          </w:p>
          <w:p w14:paraId="3803B738" w14:textId="77777777" w:rsidR="00BB09BE" w:rsidRPr="007C4DB7" w:rsidRDefault="00BB09BE" w:rsidP="005B4A7C">
            <w:pPr>
              <w:pStyle w:val="BlockText"/>
              <w:spacing w:line="240" w:lineRule="auto"/>
              <w:ind w:left="0" w:right="-72"/>
              <w:jc w:val="right"/>
              <w:rPr>
                <w:rFonts w:ascii="Arial" w:hAnsi="Arial" w:cs="Arial"/>
                <w:b/>
                <w:bCs/>
                <w:sz w:val="18"/>
                <w:szCs w:val="18"/>
              </w:rPr>
            </w:pPr>
            <w:r w:rsidRPr="007C4DB7">
              <w:rPr>
                <w:rFonts w:ascii="Arial" w:hAnsi="Arial" w:cs="Arial"/>
                <w:b/>
                <w:bCs/>
                <w:sz w:val="18"/>
                <w:szCs w:val="18"/>
              </w:rPr>
              <w:t>Baht</w:t>
            </w:r>
          </w:p>
        </w:tc>
      </w:tr>
      <w:tr w:rsidR="00BB09BE" w:rsidRPr="007C4DB7" w14:paraId="05DA05C1" w14:textId="77777777" w:rsidTr="005B4A7C">
        <w:tc>
          <w:tcPr>
            <w:tcW w:w="6012" w:type="dxa"/>
            <w:shd w:val="clear" w:color="auto" w:fill="auto"/>
          </w:tcPr>
          <w:p w14:paraId="586A2FC0" w14:textId="77777777" w:rsidR="00BB09BE" w:rsidRPr="007C4DB7" w:rsidRDefault="00BB09BE" w:rsidP="00DB707B">
            <w:pPr>
              <w:pStyle w:val="BlockText"/>
              <w:spacing w:line="240" w:lineRule="auto"/>
              <w:ind w:left="414" w:right="-73"/>
              <w:jc w:val="both"/>
              <w:rPr>
                <w:rFonts w:ascii="Arial" w:hAnsi="Arial" w:cs="Arial"/>
                <w:spacing w:val="-4"/>
                <w:sz w:val="18"/>
                <w:szCs w:val="18"/>
              </w:rPr>
            </w:pPr>
          </w:p>
        </w:tc>
        <w:tc>
          <w:tcPr>
            <w:tcW w:w="1440" w:type="dxa"/>
            <w:tcBorders>
              <w:top w:val="single" w:sz="4" w:space="0" w:color="auto"/>
            </w:tcBorders>
            <w:shd w:val="clear" w:color="auto" w:fill="FAFAFA"/>
            <w:vAlign w:val="bottom"/>
          </w:tcPr>
          <w:p w14:paraId="7CB6AF24" w14:textId="77777777" w:rsidR="00BB09BE" w:rsidRPr="007C4DB7" w:rsidRDefault="00BB09BE" w:rsidP="005B4A7C">
            <w:pPr>
              <w:pStyle w:val="BlockText"/>
              <w:spacing w:line="240" w:lineRule="auto"/>
              <w:ind w:left="0" w:right="-72"/>
              <w:jc w:val="right"/>
              <w:rPr>
                <w:rFonts w:ascii="Arial" w:hAnsi="Arial" w:cs="Arial"/>
                <w:sz w:val="18"/>
                <w:szCs w:val="18"/>
              </w:rPr>
            </w:pPr>
          </w:p>
        </w:tc>
        <w:tc>
          <w:tcPr>
            <w:tcW w:w="1440" w:type="dxa"/>
            <w:tcBorders>
              <w:top w:val="single" w:sz="4" w:space="0" w:color="auto"/>
            </w:tcBorders>
            <w:shd w:val="clear" w:color="auto" w:fill="auto"/>
            <w:vAlign w:val="bottom"/>
          </w:tcPr>
          <w:p w14:paraId="0769EDF2" w14:textId="77777777" w:rsidR="00BB09BE" w:rsidRPr="007C4DB7" w:rsidRDefault="00BB09BE" w:rsidP="005B4A7C">
            <w:pPr>
              <w:pStyle w:val="BlockText"/>
              <w:spacing w:line="240" w:lineRule="auto"/>
              <w:ind w:left="0" w:right="-72"/>
              <w:jc w:val="right"/>
              <w:rPr>
                <w:rFonts w:ascii="Arial" w:hAnsi="Arial" w:cs="Arial"/>
                <w:sz w:val="18"/>
                <w:szCs w:val="18"/>
              </w:rPr>
            </w:pPr>
          </w:p>
        </w:tc>
      </w:tr>
      <w:tr w:rsidR="00BB09BE" w:rsidRPr="007C4DB7" w14:paraId="153C7618" w14:textId="77777777" w:rsidTr="005B4A7C">
        <w:tc>
          <w:tcPr>
            <w:tcW w:w="6012" w:type="dxa"/>
            <w:shd w:val="clear" w:color="auto" w:fill="auto"/>
          </w:tcPr>
          <w:p w14:paraId="181B705E" w14:textId="77777777" w:rsidR="00BB09BE" w:rsidRPr="00BA40E4" w:rsidRDefault="00BB09BE" w:rsidP="00BA40E4">
            <w:pPr>
              <w:pStyle w:val="BlockText"/>
              <w:spacing w:line="240" w:lineRule="auto"/>
              <w:ind w:left="954" w:right="-122"/>
              <w:jc w:val="both"/>
              <w:rPr>
                <w:rFonts w:ascii="Arial" w:hAnsi="Arial" w:cs="Arial"/>
                <w:spacing w:val="-6"/>
                <w:sz w:val="18"/>
                <w:szCs w:val="18"/>
              </w:rPr>
            </w:pPr>
            <w:r w:rsidRPr="00BA40E4">
              <w:rPr>
                <w:rFonts w:ascii="Arial" w:hAnsi="Arial" w:cs="Arial"/>
                <w:spacing w:val="-6"/>
                <w:sz w:val="18"/>
                <w:szCs w:val="18"/>
              </w:rPr>
              <w:t>US Dollar</w:t>
            </w:r>
            <w:r w:rsidRPr="00BA40E4">
              <w:rPr>
                <w:rFonts w:ascii="Arial" w:hAnsi="Arial" w:cs="Arial"/>
                <w:spacing w:val="-6"/>
                <w:sz w:val="18"/>
                <w:szCs w:val="18"/>
                <w:cs/>
              </w:rPr>
              <w:t xml:space="preserve"> </w:t>
            </w:r>
            <w:r w:rsidRPr="00BA40E4">
              <w:rPr>
                <w:rFonts w:ascii="Arial" w:hAnsi="Arial" w:cs="Arial"/>
                <w:spacing w:val="-6"/>
                <w:sz w:val="18"/>
                <w:szCs w:val="18"/>
              </w:rPr>
              <w:t>to Baht exchange rate - increase 4.03% (2020: 2.42</w:t>
            </w:r>
            <w:proofErr w:type="gramStart"/>
            <w:r w:rsidRPr="00BA40E4">
              <w:rPr>
                <w:rFonts w:ascii="Arial" w:hAnsi="Arial" w:cs="Arial"/>
                <w:spacing w:val="-6"/>
                <w:sz w:val="18"/>
                <w:szCs w:val="18"/>
              </w:rPr>
              <w:t>%)*</w:t>
            </w:r>
            <w:proofErr w:type="gramEnd"/>
          </w:p>
        </w:tc>
        <w:tc>
          <w:tcPr>
            <w:tcW w:w="1440" w:type="dxa"/>
            <w:shd w:val="clear" w:color="auto" w:fill="FAFAFA"/>
            <w:vAlign w:val="bottom"/>
          </w:tcPr>
          <w:p w14:paraId="6FB282EA" w14:textId="77777777" w:rsidR="00BB09BE" w:rsidRPr="007C4DB7" w:rsidRDefault="00BB09BE" w:rsidP="005B4A7C">
            <w:pPr>
              <w:pStyle w:val="BlockText"/>
              <w:spacing w:line="240" w:lineRule="auto"/>
              <w:ind w:left="0" w:right="-72"/>
              <w:jc w:val="right"/>
              <w:rPr>
                <w:rFonts w:ascii="Arial" w:hAnsi="Arial" w:cs="Arial"/>
                <w:sz w:val="18"/>
                <w:szCs w:val="18"/>
              </w:rPr>
            </w:pPr>
            <w:r w:rsidRPr="007C4DB7">
              <w:rPr>
                <w:rFonts w:ascii="Arial" w:hAnsi="Arial" w:cs="Arial"/>
                <w:sz w:val="18"/>
                <w:szCs w:val="18"/>
              </w:rPr>
              <w:t>19,436</w:t>
            </w:r>
          </w:p>
        </w:tc>
        <w:tc>
          <w:tcPr>
            <w:tcW w:w="1440" w:type="dxa"/>
            <w:shd w:val="clear" w:color="auto" w:fill="auto"/>
            <w:vAlign w:val="bottom"/>
          </w:tcPr>
          <w:p w14:paraId="2E5530C3" w14:textId="77777777" w:rsidR="00BB09BE" w:rsidRPr="007C4DB7" w:rsidRDefault="00BB09BE" w:rsidP="005B4A7C">
            <w:pPr>
              <w:pStyle w:val="BlockText"/>
              <w:spacing w:line="240" w:lineRule="auto"/>
              <w:ind w:left="0" w:right="-72"/>
              <w:jc w:val="right"/>
              <w:rPr>
                <w:rFonts w:ascii="Arial" w:hAnsi="Arial" w:cs="Arial"/>
                <w:sz w:val="18"/>
                <w:szCs w:val="18"/>
              </w:rPr>
            </w:pPr>
            <w:r w:rsidRPr="007C4DB7">
              <w:rPr>
                <w:rFonts w:ascii="Arial" w:hAnsi="Arial" w:cs="Arial"/>
                <w:sz w:val="18"/>
                <w:szCs w:val="18"/>
              </w:rPr>
              <w:t>441,452</w:t>
            </w:r>
          </w:p>
        </w:tc>
      </w:tr>
      <w:tr w:rsidR="00BB09BE" w:rsidRPr="007C4DB7" w14:paraId="7281AAC2" w14:textId="77777777" w:rsidTr="005B4A7C">
        <w:tc>
          <w:tcPr>
            <w:tcW w:w="6012" w:type="dxa"/>
            <w:shd w:val="clear" w:color="auto" w:fill="auto"/>
          </w:tcPr>
          <w:p w14:paraId="4B8B349C" w14:textId="77777777" w:rsidR="00BB09BE" w:rsidRPr="00BA40E4" w:rsidRDefault="00BB09BE" w:rsidP="00BA40E4">
            <w:pPr>
              <w:pStyle w:val="BlockText"/>
              <w:spacing w:line="240" w:lineRule="auto"/>
              <w:ind w:left="954" w:right="-122"/>
              <w:jc w:val="both"/>
              <w:rPr>
                <w:rFonts w:ascii="Arial" w:hAnsi="Arial" w:cs="Arial"/>
                <w:spacing w:val="-6"/>
                <w:sz w:val="18"/>
                <w:szCs w:val="18"/>
              </w:rPr>
            </w:pPr>
            <w:r w:rsidRPr="00BA40E4">
              <w:rPr>
                <w:rFonts w:ascii="Arial" w:hAnsi="Arial" w:cs="Arial"/>
                <w:spacing w:val="-6"/>
                <w:sz w:val="18"/>
                <w:szCs w:val="18"/>
              </w:rPr>
              <w:t>US Dollar to Baht exchange rate -</w:t>
            </w:r>
            <w:r w:rsidRPr="00BA40E4">
              <w:rPr>
                <w:rFonts w:ascii="Arial" w:hAnsi="Arial" w:cs="Arial"/>
                <w:spacing w:val="-6"/>
                <w:sz w:val="18"/>
                <w:szCs w:val="18"/>
                <w:cs/>
              </w:rPr>
              <w:t xml:space="preserve"> </w:t>
            </w:r>
            <w:r w:rsidRPr="00BA40E4">
              <w:rPr>
                <w:rFonts w:ascii="Arial" w:hAnsi="Arial" w:cs="Arial"/>
                <w:spacing w:val="-6"/>
                <w:sz w:val="18"/>
                <w:szCs w:val="18"/>
              </w:rPr>
              <w:t>decrease 4.03% (2020: 2.42</w:t>
            </w:r>
            <w:proofErr w:type="gramStart"/>
            <w:r w:rsidRPr="00BA40E4">
              <w:rPr>
                <w:rFonts w:ascii="Arial" w:hAnsi="Arial" w:cs="Arial"/>
                <w:spacing w:val="-6"/>
                <w:sz w:val="18"/>
                <w:szCs w:val="18"/>
              </w:rPr>
              <w:t>%)*</w:t>
            </w:r>
            <w:proofErr w:type="gramEnd"/>
          </w:p>
        </w:tc>
        <w:tc>
          <w:tcPr>
            <w:tcW w:w="1440" w:type="dxa"/>
            <w:shd w:val="clear" w:color="auto" w:fill="FAFAFA"/>
            <w:vAlign w:val="bottom"/>
          </w:tcPr>
          <w:p w14:paraId="366E1FDC" w14:textId="2671C44F" w:rsidR="00BB09BE" w:rsidRPr="007C4DB7" w:rsidRDefault="00804212" w:rsidP="005B4A7C">
            <w:pPr>
              <w:pStyle w:val="BlockText"/>
              <w:spacing w:line="240" w:lineRule="auto"/>
              <w:ind w:left="0" w:right="-72"/>
              <w:jc w:val="right"/>
              <w:rPr>
                <w:rFonts w:ascii="Arial" w:hAnsi="Arial" w:cs="Arial"/>
                <w:sz w:val="18"/>
                <w:szCs w:val="18"/>
              </w:rPr>
            </w:pPr>
            <w:r>
              <w:rPr>
                <w:rFonts w:ascii="Arial" w:hAnsi="Arial" w:cs="Arial"/>
                <w:sz w:val="18"/>
                <w:szCs w:val="18"/>
              </w:rPr>
              <w:t>(</w:t>
            </w:r>
            <w:r w:rsidR="00BB09BE" w:rsidRPr="007C4DB7">
              <w:rPr>
                <w:rFonts w:ascii="Arial" w:hAnsi="Arial" w:cs="Arial"/>
                <w:sz w:val="18"/>
                <w:szCs w:val="18"/>
              </w:rPr>
              <w:t>19,436</w:t>
            </w:r>
            <w:r>
              <w:rPr>
                <w:rFonts w:ascii="Arial" w:hAnsi="Arial" w:cs="Arial"/>
                <w:sz w:val="18"/>
                <w:szCs w:val="18"/>
              </w:rPr>
              <w:t>)</w:t>
            </w:r>
            <w:r w:rsidR="00BB09BE" w:rsidRPr="007C4DB7">
              <w:rPr>
                <w:rFonts w:ascii="Arial" w:hAnsi="Arial" w:cs="Arial"/>
                <w:sz w:val="18"/>
                <w:szCs w:val="18"/>
              </w:rPr>
              <w:t xml:space="preserve">  </w:t>
            </w:r>
          </w:p>
        </w:tc>
        <w:tc>
          <w:tcPr>
            <w:tcW w:w="1440" w:type="dxa"/>
            <w:shd w:val="clear" w:color="auto" w:fill="auto"/>
            <w:vAlign w:val="bottom"/>
          </w:tcPr>
          <w:p w14:paraId="39C916EF" w14:textId="77777777" w:rsidR="00BB09BE" w:rsidRPr="007C4DB7" w:rsidRDefault="00BB09BE" w:rsidP="005B4A7C">
            <w:pPr>
              <w:pStyle w:val="BlockText"/>
              <w:spacing w:line="240" w:lineRule="auto"/>
              <w:ind w:left="0" w:right="-72"/>
              <w:jc w:val="right"/>
              <w:rPr>
                <w:rFonts w:ascii="Arial" w:hAnsi="Arial" w:cs="Arial"/>
                <w:sz w:val="18"/>
                <w:szCs w:val="18"/>
              </w:rPr>
            </w:pPr>
            <w:r w:rsidRPr="007C4DB7">
              <w:rPr>
                <w:rFonts w:ascii="Arial" w:hAnsi="Arial" w:cs="Arial"/>
                <w:sz w:val="18"/>
                <w:szCs w:val="18"/>
              </w:rPr>
              <w:t>(441,452)</w:t>
            </w:r>
          </w:p>
        </w:tc>
      </w:tr>
    </w:tbl>
    <w:p w14:paraId="299F16FF" w14:textId="77777777" w:rsidR="00BB09BE" w:rsidRPr="007C4DB7" w:rsidRDefault="00BB09BE" w:rsidP="00DB707B">
      <w:pPr>
        <w:ind w:left="1080"/>
        <w:rPr>
          <w:rFonts w:ascii="Arial" w:hAnsi="Arial" w:cs="Arial"/>
          <w:sz w:val="16"/>
          <w:szCs w:val="16"/>
        </w:rPr>
      </w:pPr>
    </w:p>
    <w:p w14:paraId="57420B54" w14:textId="77777777" w:rsidR="00BB09BE" w:rsidRPr="007C4DB7" w:rsidRDefault="00BB09BE" w:rsidP="00BA40E4">
      <w:pPr>
        <w:ind w:left="1620"/>
        <w:rPr>
          <w:rFonts w:ascii="Arial" w:hAnsi="Arial" w:cs="Arial"/>
          <w:color w:val="auto"/>
          <w:sz w:val="18"/>
          <w:szCs w:val="18"/>
        </w:rPr>
      </w:pPr>
      <w:r w:rsidRPr="007C4DB7">
        <w:rPr>
          <w:rFonts w:ascii="Arial" w:hAnsi="Arial" w:cs="Arial"/>
          <w:color w:val="auto"/>
          <w:sz w:val="18"/>
          <w:szCs w:val="18"/>
        </w:rPr>
        <w:t>*  Holding all other variables constant</w:t>
      </w:r>
    </w:p>
    <w:p w14:paraId="11278D52" w14:textId="77777777" w:rsidR="000B799F" w:rsidRPr="007C4DB7" w:rsidRDefault="000B799F" w:rsidP="000F6E96">
      <w:pPr>
        <w:rPr>
          <w:rFonts w:ascii="Arial" w:hAnsi="Arial" w:cs="Arial"/>
          <w:sz w:val="18"/>
          <w:szCs w:val="18"/>
        </w:rPr>
      </w:pPr>
      <w:r w:rsidRPr="007C4DB7">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B799F" w:rsidRPr="007C4DB7" w14:paraId="052AB409" w14:textId="77777777" w:rsidTr="00790986">
        <w:trPr>
          <w:trHeight w:val="386"/>
        </w:trPr>
        <w:tc>
          <w:tcPr>
            <w:tcW w:w="9461" w:type="dxa"/>
            <w:shd w:val="clear" w:color="auto" w:fill="FFA543"/>
            <w:vAlign w:val="center"/>
            <w:hideMark/>
          </w:tcPr>
          <w:p w14:paraId="35652AE0" w14:textId="77777777" w:rsidR="000B799F" w:rsidRPr="007C4DB7" w:rsidRDefault="000B799F" w:rsidP="000F6E96">
            <w:pPr>
              <w:tabs>
                <w:tab w:val="left" w:pos="432"/>
              </w:tabs>
              <w:ind w:left="540" w:hanging="540"/>
              <w:rPr>
                <w:rFonts w:ascii="Arial" w:hAnsi="Arial" w:cs="Arial"/>
                <w:b/>
                <w:bCs/>
                <w:color w:val="FFFFFF"/>
                <w:sz w:val="18"/>
                <w:szCs w:val="18"/>
                <w:lang w:val="en-GB"/>
              </w:rPr>
            </w:pPr>
            <w:r w:rsidRPr="007C4DB7">
              <w:rPr>
                <w:rFonts w:ascii="Arial" w:hAnsi="Arial" w:cs="Arial"/>
                <w:b/>
                <w:bCs/>
                <w:color w:val="FFFFFF"/>
                <w:sz w:val="18"/>
                <w:szCs w:val="18"/>
                <w:lang w:val="en-GB"/>
              </w:rPr>
              <w:t xml:space="preserve">6 </w:t>
            </w:r>
            <w:r w:rsidRPr="007C4DB7">
              <w:rPr>
                <w:rFonts w:ascii="Arial" w:hAnsi="Arial" w:cs="Arial"/>
                <w:b/>
                <w:bCs/>
                <w:color w:val="FFFFFF"/>
                <w:sz w:val="18"/>
                <w:szCs w:val="18"/>
              </w:rPr>
              <w:tab/>
              <w:t>Financial risk management</w:t>
            </w:r>
            <w:r w:rsidRPr="007C4DB7">
              <w:rPr>
                <w:rFonts w:ascii="Arial" w:hAnsi="Arial" w:cs="Arial"/>
                <w:b/>
                <w:bCs/>
                <w:color w:val="FFFFFF"/>
                <w:sz w:val="18"/>
                <w:szCs w:val="18"/>
                <w:cs/>
              </w:rPr>
              <w:t xml:space="preserve"> </w:t>
            </w:r>
            <w:r w:rsidRPr="007C4DB7">
              <w:rPr>
                <w:rFonts w:ascii="Arial" w:hAnsi="Arial" w:cs="Arial"/>
                <w:color w:val="FFFFFF"/>
                <w:sz w:val="18"/>
                <w:szCs w:val="18"/>
                <w:lang w:val="en-GB"/>
              </w:rPr>
              <w:t>(Cont’d)</w:t>
            </w:r>
          </w:p>
        </w:tc>
      </w:tr>
    </w:tbl>
    <w:p w14:paraId="52497CE2" w14:textId="77777777" w:rsidR="000B799F" w:rsidRPr="007C4DB7" w:rsidRDefault="000B799F" w:rsidP="000F6E96">
      <w:pPr>
        <w:tabs>
          <w:tab w:val="right" w:pos="9270"/>
        </w:tabs>
        <w:ind w:left="547"/>
        <w:jc w:val="both"/>
        <w:rPr>
          <w:rFonts w:ascii="Arial" w:hAnsi="Arial" w:cs="Arial"/>
          <w:color w:val="auto"/>
          <w:sz w:val="16"/>
          <w:szCs w:val="16"/>
        </w:rPr>
      </w:pPr>
    </w:p>
    <w:p w14:paraId="6848CC1B" w14:textId="77777777" w:rsidR="000B799F" w:rsidRPr="007C4DB7" w:rsidRDefault="000B799F" w:rsidP="000F6E96">
      <w:pPr>
        <w:tabs>
          <w:tab w:val="left" w:pos="-3261"/>
        </w:tabs>
        <w:ind w:left="540" w:hanging="540"/>
        <w:jc w:val="thaiDistribute"/>
        <w:rPr>
          <w:rFonts w:ascii="Arial" w:hAnsi="Arial" w:cs="Arial"/>
          <w:b/>
          <w:bCs/>
          <w:color w:val="CF4A02"/>
          <w:sz w:val="18"/>
          <w:szCs w:val="18"/>
          <w:shd w:val="clear" w:color="auto" w:fill="FFFFFF"/>
          <w:lang w:val="en-GB"/>
        </w:rPr>
      </w:pPr>
      <w:r w:rsidRPr="007C4DB7">
        <w:rPr>
          <w:rFonts w:ascii="Arial" w:hAnsi="Arial" w:cs="Arial"/>
          <w:b/>
          <w:bCs/>
          <w:color w:val="CF4A02"/>
          <w:sz w:val="18"/>
          <w:szCs w:val="18"/>
          <w:shd w:val="clear" w:color="auto" w:fill="FFFFFF"/>
          <w:lang w:val="en-GB"/>
        </w:rPr>
        <w:t>6.1</w:t>
      </w:r>
      <w:r w:rsidRPr="007C4DB7">
        <w:rPr>
          <w:rFonts w:ascii="Arial" w:hAnsi="Arial" w:cs="Arial"/>
          <w:b/>
          <w:bCs/>
          <w:color w:val="CF4A02"/>
          <w:sz w:val="18"/>
          <w:szCs w:val="18"/>
          <w:shd w:val="clear" w:color="auto" w:fill="FFFFFF"/>
          <w:cs/>
          <w:lang w:val="en-GB"/>
        </w:rPr>
        <w:tab/>
      </w:r>
      <w:r w:rsidRPr="007C4DB7">
        <w:rPr>
          <w:rFonts w:ascii="Arial" w:hAnsi="Arial" w:cs="Arial"/>
          <w:b/>
          <w:bCs/>
          <w:color w:val="CF4A02"/>
          <w:sz w:val="18"/>
          <w:szCs w:val="18"/>
          <w:shd w:val="clear" w:color="auto" w:fill="FFFFFF"/>
          <w:lang w:val="en-GB"/>
        </w:rPr>
        <w:t xml:space="preserve">Financial risk </w:t>
      </w:r>
      <w:r w:rsidRPr="007C4DB7">
        <w:rPr>
          <w:rFonts w:ascii="Arial" w:hAnsi="Arial" w:cs="Arial"/>
          <w:color w:val="CF4A02"/>
          <w:sz w:val="18"/>
          <w:szCs w:val="18"/>
          <w:shd w:val="clear" w:color="auto" w:fill="FFFFFF"/>
          <w:lang w:val="en-GB"/>
        </w:rPr>
        <w:t>(Cont’d)</w:t>
      </w:r>
    </w:p>
    <w:p w14:paraId="4BCB1820" w14:textId="77777777" w:rsidR="000B799F" w:rsidRPr="007C4DB7" w:rsidRDefault="000B799F" w:rsidP="000F6E96">
      <w:pPr>
        <w:ind w:left="540"/>
        <w:rPr>
          <w:rFonts w:ascii="Arial" w:hAnsi="Arial" w:cs="Arial"/>
          <w:sz w:val="16"/>
          <w:szCs w:val="16"/>
        </w:rPr>
      </w:pPr>
    </w:p>
    <w:p w14:paraId="4969682E" w14:textId="1EBDB362" w:rsidR="000B799F" w:rsidRPr="007C4DB7" w:rsidRDefault="000B799F" w:rsidP="000F6E96">
      <w:pPr>
        <w:tabs>
          <w:tab w:val="left" w:pos="1080"/>
        </w:tabs>
        <w:ind w:left="540"/>
        <w:rPr>
          <w:rFonts w:ascii="Arial" w:eastAsia="Calibri" w:hAnsi="Arial" w:cs="Arial"/>
          <w:bCs/>
          <w:iCs/>
          <w:color w:val="CF4A02"/>
          <w:sz w:val="18"/>
          <w:szCs w:val="18"/>
          <w:lang w:val="en-GB"/>
        </w:rPr>
      </w:pPr>
      <w:r w:rsidRPr="007C4DB7">
        <w:rPr>
          <w:rFonts w:ascii="Arial" w:eastAsia="Calibri" w:hAnsi="Arial" w:cs="Arial"/>
          <w:b/>
          <w:iCs/>
          <w:color w:val="CF4A02"/>
          <w:sz w:val="18"/>
          <w:szCs w:val="18"/>
          <w:lang w:val="en-GB"/>
        </w:rPr>
        <w:t xml:space="preserve">6.1.1 </w:t>
      </w:r>
      <w:r w:rsidRPr="007C4DB7">
        <w:rPr>
          <w:rFonts w:ascii="Arial" w:eastAsia="Calibri" w:hAnsi="Arial" w:cs="Arial"/>
          <w:b/>
          <w:iCs/>
          <w:color w:val="CF4A02"/>
          <w:sz w:val="18"/>
          <w:szCs w:val="18"/>
          <w:lang w:val="en-GB"/>
        </w:rPr>
        <w:tab/>
        <w:t xml:space="preserve">Market risk </w:t>
      </w:r>
      <w:r w:rsidRPr="007C4DB7">
        <w:rPr>
          <w:rFonts w:ascii="Arial" w:eastAsia="Calibri" w:hAnsi="Arial" w:cs="Arial"/>
          <w:bCs/>
          <w:iCs/>
          <w:color w:val="CF4A02"/>
          <w:sz w:val="18"/>
          <w:szCs w:val="18"/>
          <w:lang w:val="en-GB"/>
        </w:rPr>
        <w:t>(Cont’d)</w:t>
      </w:r>
    </w:p>
    <w:p w14:paraId="00CEF5F0" w14:textId="77777777" w:rsidR="00BB09BE" w:rsidRPr="007C4DB7" w:rsidRDefault="00BB09BE" w:rsidP="000F6E96">
      <w:pPr>
        <w:ind w:left="540"/>
        <w:rPr>
          <w:rFonts w:ascii="Arial" w:hAnsi="Arial" w:cs="Arial"/>
          <w:sz w:val="16"/>
          <w:szCs w:val="16"/>
        </w:rPr>
      </w:pPr>
    </w:p>
    <w:p w14:paraId="595F6869" w14:textId="1015A9B4" w:rsidR="000B799F" w:rsidRPr="007C4DB7" w:rsidRDefault="000B799F" w:rsidP="000F6E96">
      <w:pPr>
        <w:ind w:left="567" w:firstLine="513"/>
        <w:rPr>
          <w:rFonts w:ascii="Arial" w:eastAsia="Calibri" w:hAnsi="Arial" w:cs="Arial"/>
          <w:b/>
          <w:bCs/>
          <w:iCs/>
          <w:color w:val="CF4A02"/>
          <w:sz w:val="18"/>
          <w:szCs w:val="18"/>
          <w:lang w:val="en-GB"/>
        </w:rPr>
      </w:pPr>
      <w:r w:rsidRPr="007C4DB7">
        <w:rPr>
          <w:rFonts w:ascii="Arial" w:eastAsia="Calibri" w:hAnsi="Arial" w:cs="Arial"/>
          <w:b/>
          <w:bCs/>
          <w:iCs/>
          <w:color w:val="CF4A02"/>
          <w:sz w:val="18"/>
          <w:szCs w:val="18"/>
          <w:lang w:val="en-GB"/>
        </w:rPr>
        <w:t>b)</w:t>
      </w:r>
      <w:r w:rsidRPr="007C4DB7">
        <w:rPr>
          <w:rFonts w:ascii="Arial" w:eastAsia="Calibri" w:hAnsi="Arial" w:cs="Arial"/>
          <w:b/>
          <w:bCs/>
          <w:iCs/>
          <w:color w:val="CF4A02"/>
          <w:sz w:val="18"/>
          <w:szCs w:val="18"/>
          <w:lang w:val="en-GB"/>
        </w:rPr>
        <w:tab/>
      </w:r>
      <w:r w:rsidR="005C711F">
        <w:rPr>
          <w:rFonts w:ascii="Arial" w:eastAsia="Calibri" w:hAnsi="Arial" w:cs="Arial"/>
          <w:b/>
          <w:bCs/>
          <w:iCs/>
          <w:color w:val="CF4A02"/>
          <w:sz w:val="18"/>
          <w:szCs w:val="18"/>
          <w:lang w:val="en-GB"/>
        </w:rPr>
        <w:t>I</w:t>
      </w:r>
      <w:r w:rsidRPr="007C4DB7">
        <w:rPr>
          <w:rFonts w:ascii="Arial" w:eastAsia="Calibri" w:hAnsi="Arial" w:cs="Arial"/>
          <w:b/>
          <w:bCs/>
          <w:iCs/>
          <w:color w:val="CF4A02"/>
          <w:sz w:val="18"/>
          <w:szCs w:val="18"/>
          <w:lang w:val="en-GB"/>
        </w:rPr>
        <w:t>nterest rate risk</w:t>
      </w:r>
    </w:p>
    <w:p w14:paraId="3C3561CE" w14:textId="77777777" w:rsidR="000B799F" w:rsidRPr="007C4DB7" w:rsidRDefault="000B799F" w:rsidP="000F6E96">
      <w:pPr>
        <w:pStyle w:val="BlockText"/>
        <w:tabs>
          <w:tab w:val="clear" w:pos="1418"/>
        </w:tabs>
        <w:spacing w:line="240" w:lineRule="auto"/>
        <w:ind w:left="1440" w:right="0"/>
        <w:jc w:val="both"/>
        <w:rPr>
          <w:rFonts w:ascii="Arial" w:hAnsi="Arial" w:cs="Arial"/>
          <w:sz w:val="16"/>
          <w:szCs w:val="16"/>
          <w:lang w:val="en-GB"/>
        </w:rPr>
      </w:pPr>
    </w:p>
    <w:p w14:paraId="66F5F79F" w14:textId="62F06E18" w:rsidR="000B799F" w:rsidRPr="007C4DB7" w:rsidRDefault="000B799F" w:rsidP="000F6E96">
      <w:pPr>
        <w:pStyle w:val="BlockText"/>
        <w:tabs>
          <w:tab w:val="clear" w:pos="1418"/>
        </w:tabs>
        <w:spacing w:line="240" w:lineRule="auto"/>
        <w:ind w:left="1440" w:right="0"/>
        <w:jc w:val="both"/>
        <w:rPr>
          <w:rFonts w:ascii="Arial" w:hAnsi="Arial" w:cs="Arial"/>
          <w:spacing w:val="-4"/>
          <w:sz w:val="18"/>
          <w:szCs w:val="18"/>
          <w:lang w:val="en-GB"/>
        </w:rPr>
      </w:pPr>
      <w:r w:rsidRPr="007C4DB7">
        <w:rPr>
          <w:rFonts w:ascii="Arial" w:hAnsi="Arial" w:cs="Arial"/>
          <w:spacing w:val="-4"/>
          <w:sz w:val="18"/>
          <w:szCs w:val="18"/>
          <w:lang w:val="en-GB"/>
        </w:rPr>
        <w:t xml:space="preserve">The Group’s main interest rate risk arises from long-term borrowings with variable rates, which expose the Group to cash flow risk. Generally, the Group </w:t>
      </w:r>
      <w:proofErr w:type="gramStart"/>
      <w:r w:rsidRPr="007C4DB7">
        <w:rPr>
          <w:rFonts w:ascii="Arial" w:hAnsi="Arial" w:cs="Arial"/>
          <w:spacing w:val="-4"/>
          <w:sz w:val="18"/>
          <w:szCs w:val="18"/>
          <w:lang w:val="en-GB"/>
        </w:rPr>
        <w:t>enters into</w:t>
      </w:r>
      <w:proofErr w:type="gramEnd"/>
      <w:r w:rsidRPr="007C4DB7">
        <w:rPr>
          <w:rFonts w:ascii="Arial" w:hAnsi="Arial" w:cs="Arial"/>
          <w:spacing w:val="-4"/>
          <w:sz w:val="18"/>
          <w:szCs w:val="18"/>
          <w:lang w:val="en-GB"/>
        </w:rPr>
        <w:t xml:space="preserve"> long-term borrowings at floating rates and swaps them into fixed rates that are lower than those available if the Group borrowed at fixed rates directly. During 2021 and 2020, the Group’s borrowings at variable rate were mainly denominated in Baht</w:t>
      </w:r>
      <w:r w:rsidR="00804212">
        <w:rPr>
          <w:rFonts w:ascii="Arial" w:hAnsi="Arial" w:cs="Arial"/>
          <w:spacing w:val="-4"/>
          <w:sz w:val="18"/>
          <w:szCs w:val="18"/>
          <w:lang w:val="en-GB"/>
        </w:rPr>
        <w:t>, Euro, Fiji Dolar,</w:t>
      </w:r>
      <w:r w:rsidRPr="007C4DB7">
        <w:rPr>
          <w:rFonts w:ascii="Arial" w:hAnsi="Arial" w:cs="Arial"/>
          <w:spacing w:val="-4"/>
          <w:sz w:val="18"/>
          <w:szCs w:val="18"/>
          <w:lang w:val="en-GB"/>
        </w:rPr>
        <w:t xml:space="preserve"> US </w:t>
      </w:r>
      <w:r w:rsidR="002F1007" w:rsidRPr="007C4DB7">
        <w:rPr>
          <w:rFonts w:ascii="Arial" w:hAnsi="Arial" w:cs="Arial"/>
          <w:spacing w:val="-4"/>
          <w:sz w:val="18"/>
          <w:szCs w:val="18"/>
          <w:lang w:val="en-GB"/>
        </w:rPr>
        <w:t>D</w:t>
      </w:r>
      <w:r w:rsidRPr="007C4DB7">
        <w:rPr>
          <w:rFonts w:ascii="Arial" w:hAnsi="Arial" w:cs="Arial"/>
          <w:spacing w:val="-4"/>
          <w:sz w:val="18"/>
          <w:szCs w:val="18"/>
          <w:lang w:val="en-GB"/>
        </w:rPr>
        <w:t>ollar</w:t>
      </w:r>
      <w:r w:rsidR="00804212">
        <w:rPr>
          <w:rFonts w:ascii="Arial" w:hAnsi="Arial" w:cs="Arial"/>
          <w:spacing w:val="-4"/>
          <w:sz w:val="18"/>
          <w:szCs w:val="18"/>
          <w:lang w:val="en-GB"/>
        </w:rPr>
        <w:t xml:space="preserve"> and GBP</w:t>
      </w:r>
      <w:r w:rsidRPr="007C4DB7">
        <w:rPr>
          <w:rFonts w:ascii="Arial" w:hAnsi="Arial" w:cs="Arial"/>
          <w:spacing w:val="-4"/>
          <w:sz w:val="18"/>
          <w:szCs w:val="18"/>
          <w:lang w:val="en-GB"/>
        </w:rPr>
        <w:t>.</w:t>
      </w:r>
      <w:r w:rsidRPr="007C4DB7">
        <w:rPr>
          <w:rFonts w:ascii="Arial" w:hAnsi="Arial" w:cs="Arial"/>
          <w:spacing w:val="-4"/>
          <w:sz w:val="16"/>
          <w:szCs w:val="16"/>
          <w:lang w:val="en-GB"/>
        </w:rPr>
        <w:t xml:space="preserve"> </w:t>
      </w:r>
    </w:p>
    <w:p w14:paraId="5B2211BF" w14:textId="450FC47F" w:rsidR="002F1007" w:rsidRPr="007C4DB7" w:rsidRDefault="002F1007" w:rsidP="000F6E96">
      <w:pPr>
        <w:pStyle w:val="BlockText"/>
        <w:tabs>
          <w:tab w:val="clear" w:pos="1418"/>
        </w:tabs>
        <w:spacing w:line="240" w:lineRule="auto"/>
        <w:ind w:left="1440" w:right="0"/>
        <w:jc w:val="both"/>
        <w:rPr>
          <w:rFonts w:ascii="Arial" w:hAnsi="Arial" w:cs="Arial"/>
          <w:spacing w:val="-4"/>
          <w:sz w:val="18"/>
          <w:szCs w:val="18"/>
          <w:lang w:val="en-GB"/>
        </w:rPr>
      </w:pPr>
    </w:p>
    <w:p w14:paraId="4B3BFE3E" w14:textId="77777777" w:rsidR="002F1007" w:rsidRPr="007C4DB7" w:rsidRDefault="002F1007" w:rsidP="002F1007">
      <w:pPr>
        <w:pStyle w:val="BlockText"/>
        <w:tabs>
          <w:tab w:val="clear" w:pos="1418"/>
        </w:tabs>
        <w:spacing w:line="240" w:lineRule="auto"/>
        <w:ind w:left="1440" w:right="0"/>
        <w:jc w:val="both"/>
        <w:rPr>
          <w:rFonts w:ascii="Arial" w:hAnsi="Arial" w:cs="Arial"/>
          <w:spacing w:val="-4"/>
          <w:sz w:val="18"/>
          <w:szCs w:val="18"/>
          <w:lang w:val="en-GB"/>
        </w:rPr>
      </w:pPr>
      <w:proofErr w:type="gramStart"/>
      <w:r w:rsidRPr="007C4DB7">
        <w:rPr>
          <w:rFonts w:ascii="Arial" w:hAnsi="Arial" w:cs="Arial"/>
          <w:spacing w:val="-4"/>
          <w:sz w:val="18"/>
          <w:szCs w:val="18"/>
          <w:lang w:val="en-GB"/>
        </w:rPr>
        <w:t>Following interest rate benchmark reform, there</w:t>
      </w:r>
      <w:proofErr w:type="gramEnd"/>
      <w:r w:rsidRPr="007C4DB7">
        <w:rPr>
          <w:rFonts w:ascii="Arial" w:hAnsi="Arial" w:cs="Arial"/>
          <w:spacing w:val="-4"/>
          <w:sz w:val="18"/>
          <w:szCs w:val="18"/>
          <w:lang w:val="en-GB"/>
        </w:rPr>
        <w:t xml:space="preserve"> are cessation in several benchmark interest rates including LIBOR, which is applied by the Group as part of the variable rate calculation. The management is in the process of discussing with the financial institutions to use another benchmark interest rate for the loan agreements and related financial instruments. However, as </w:t>
      </w:r>
      <w:proofErr w:type="gramStart"/>
      <w:r w:rsidRPr="007C4DB7">
        <w:rPr>
          <w:rFonts w:ascii="Arial" w:hAnsi="Arial" w:cs="Arial"/>
          <w:spacing w:val="-4"/>
          <w:sz w:val="18"/>
          <w:szCs w:val="18"/>
          <w:lang w:val="en-GB"/>
        </w:rPr>
        <w:t>at</w:t>
      </w:r>
      <w:proofErr w:type="gramEnd"/>
      <w:r w:rsidRPr="007C4DB7">
        <w:rPr>
          <w:rFonts w:ascii="Arial" w:hAnsi="Arial" w:cs="Arial"/>
          <w:spacing w:val="-4"/>
          <w:sz w:val="18"/>
          <w:szCs w:val="18"/>
          <w:lang w:val="en-GB"/>
        </w:rPr>
        <w:t xml:space="preserve"> 31 December 2021, the impact of such change is immaterial to the Group.</w:t>
      </w:r>
    </w:p>
    <w:p w14:paraId="08F21C80" w14:textId="77777777" w:rsidR="002F1007" w:rsidRPr="007C4DB7" w:rsidRDefault="002F1007" w:rsidP="000F6E96">
      <w:pPr>
        <w:pStyle w:val="BlockText"/>
        <w:tabs>
          <w:tab w:val="clear" w:pos="1418"/>
        </w:tabs>
        <w:spacing w:line="240" w:lineRule="auto"/>
        <w:ind w:left="1440" w:right="0"/>
        <w:jc w:val="both"/>
        <w:rPr>
          <w:rFonts w:ascii="Arial" w:hAnsi="Arial" w:cs="Arial"/>
          <w:spacing w:val="-4"/>
          <w:sz w:val="18"/>
          <w:szCs w:val="18"/>
          <w:lang w:val="en-GB"/>
        </w:rPr>
      </w:pPr>
    </w:p>
    <w:p w14:paraId="238CEBDD" w14:textId="44FA5AF9" w:rsidR="000B799F" w:rsidRPr="007C4DB7" w:rsidRDefault="000B799F" w:rsidP="000F6E96">
      <w:pPr>
        <w:pStyle w:val="BlockText"/>
        <w:tabs>
          <w:tab w:val="clear" w:pos="1418"/>
        </w:tabs>
        <w:spacing w:line="240" w:lineRule="auto"/>
        <w:ind w:left="1440" w:right="0"/>
        <w:jc w:val="both"/>
        <w:rPr>
          <w:rFonts w:ascii="Arial" w:hAnsi="Arial" w:cs="Arial"/>
          <w:spacing w:val="-4"/>
          <w:sz w:val="18"/>
          <w:szCs w:val="18"/>
          <w:lang w:val="en-GB"/>
        </w:rPr>
      </w:pPr>
      <w:r w:rsidRPr="007C4DB7">
        <w:rPr>
          <w:rFonts w:ascii="Arial" w:hAnsi="Arial" w:cs="Arial"/>
          <w:spacing w:val="-4"/>
          <w:sz w:val="18"/>
          <w:szCs w:val="18"/>
          <w:lang w:val="en-GB"/>
        </w:rPr>
        <w:t xml:space="preserve">The Group’s borrowings and receivables are carried at amortised cost. The borrowings are periodically </w:t>
      </w:r>
      <w:r w:rsidRPr="00BA40E4">
        <w:rPr>
          <w:rFonts w:ascii="Arial" w:hAnsi="Arial" w:cs="Arial"/>
          <w:spacing w:val="-8"/>
          <w:sz w:val="18"/>
          <w:szCs w:val="18"/>
          <w:lang w:val="en-GB"/>
        </w:rPr>
        <w:t>contractually repriced and to that extent are also exposed to the risk of future changes in market interest rates.</w:t>
      </w:r>
    </w:p>
    <w:p w14:paraId="70415540" w14:textId="77777777" w:rsidR="000B799F" w:rsidRPr="007C4DB7" w:rsidRDefault="000B799F" w:rsidP="00EA50FA">
      <w:pPr>
        <w:pStyle w:val="BlockText"/>
        <w:tabs>
          <w:tab w:val="clear" w:pos="1418"/>
        </w:tabs>
        <w:spacing w:line="240" w:lineRule="auto"/>
        <w:ind w:left="1440" w:right="0"/>
        <w:jc w:val="both"/>
        <w:rPr>
          <w:rFonts w:ascii="Arial" w:hAnsi="Arial" w:cs="Arial"/>
          <w:sz w:val="16"/>
          <w:szCs w:val="16"/>
          <w:lang w:val="en-GB"/>
        </w:rPr>
      </w:pPr>
    </w:p>
    <w:p w14:paraId="15705B88" w14:textId="7B4F6583" w:rsidR="000B799F" w:rsidRPr="007C4DB7" w:rsidRDefault="000B799F" w:rsidP="000F6E96">
      <w:pPr>
        <w:pStyle w:val="BlockText"/>
        <w:spacing w:line="240" w:lineRule="auto"/>
        <w:ind w:left="1440" w:right="0"/>
        <w:jc w:val="both"/>
        <w:rPr>
          <w:rFonts w:ascii="Arial" w:hAnsi="Arial" w:cs="Arial"/>
          <w:sz w:val="18"/>
          <w:szCs w:val="18"/>
          <w:lang w:val="en-GB"/>
        </w:rPr>
      </w:pPr>
      <w:r w:rsidRPr="007C4DB7">
        <w:rPr>
          <w:rFonts w:ascii="Arial" w:hAnsi="Arial" w:cs="Arial"/>
          <w:sz w:val="18"/>
          <w:szCs w:val="18"/>
          <w:lang w:val="en-GB"/>
        </w:rPr>
        <w:t xml:space="preserve">The exposure of the Group’s borrowings to interest rate changes of the </w:t>
      </w:r>
      <w:r w:rsidR="009765AF" w:rsidRPr="007C4DB7">
        <w:rPr>
          <w:rFonts w:ascii="Arial" w:hAnsi="Arial" w:cs="Arial"/>
          <w:sz w:val="18"/>
          <w:szCs w:val="18"/>
          <w:lang w:val="en-GB"/>
        </w:rPr>
        <w:t xml:space="preserve">long-term </w:t>
      </w:r>
      <w:r w:rsidRPr="007C4DB7">
        <w:rPr>
          <w:rFonts w:ascii="Arial" w:hAnsi="Arial" w:cs="Arial"/>
          <w:sz w:val="18"/>
          <w:szCs w:val="18"/>
          <w:lang w:val="en-GB"/>
        </w:rPr>
        <w:t>borrowings at the end of the reporting period are as follows:</w:t>
      </w:r>
    </w:p>
    <w:p w14:paraId="12743DCF" w14:textId="77777777" w:rsidR="000B799F" w:rsidRPr="007C4DB7" w:rsidRDefault="000B799F" w:rsidP="000F6E96">
      <w:pPr>
        <w:pStyle w:val="BlockText"/>
        <w:spacing w:line="240" w:lineRule="auto"/>
        <w:ind w:left="1440" w:right="0"/>
        <w:jc w:val="both"/>
        <w:rPr>
          <w:rFonts w:ascii="Arial" w:hAnsi="Arial" w:cs="Arial"/>
          <w:sz w:val="16"/>
          <w:szCs w:val="16"/>
          <w:lang w:val="en-GB"/>
        </w:rPr>
      </w:pPr>
    </w:p>
    <w:tbl>
      <w:tblPr>
        <w:tblW w:w="9003" w:type="dxa"/>
        <w:tblInd w:w="562" w:type="dxa"/>
        <w:tblLook w:val="04A0" w:firstRow="1" w:lastRow="0" w:firstColumn="1" w:lastColumn="0" w:noHBand="0" w:noVBand="1"/>
      </w:tblPr>
      <w:tblGrid>
        <w:gridCol w:w="3875"/>
        <w:gridCol w:w="1426"/>
        <w:gridCol w:w="1138"/>
        <w:gridCol w:w="1426"/>
        <w:gridCol w:w="1138"/>
      </w:tblGrid>
      <w:tr w:rsidR="000B799F" w:rsidRPr="007C4DB7" w14:paraId="0EE4E52D" w14:textId="77777777" w:rsidTr="00EA50FA">
        <w:tc>
          <w:tcPr>
            <w:tcW w:w="3875" w:type="dxa"/>
            <w:shd w:val="clear" w:color="auto" w:fill="auto"/>
            <w:vAlign w:val="bottom"/>
          </w:tcPr>
          <w:p w14:paraId="1073FA08" w14:textId="77777777" w:rsidR="000B799F" w:rsidRPr="007C4DB7" w:rsidRDefault="000B799F" w:rsidP="00EA50FA">
            <w:pPr>
              <w:ind w:left="891"/>
              <w:rPr>
                <w:rFonts w:ascii="Arial" w:hAnsi="Arial" w:cs="Arial"/>
                <w:sz w:val="18"/>
                <w:szCs w:val="18"/>
              </w:rPr>
            </w:pPr>
          </w:p>
        </w:tc>
        <w:tc>
          <w:tcPr>
            <w:tcW w:w="5128" w:type="dxa"/>
            <w:gridSpan w:val="4"/>
            <w:tcBorders>
              <w:top w:val="single" w:sz="4" w:space="0" w:color="auto"/>
              <w:bottom w:val="single" w:sz="4" w:space="0" w:color="auto"/>
            </w:tcBorders>
            <w:shd w:val="clear" w:color="auto" w:fill="auto"/>
            <w:vAlign w:val="bottom"/>
          </w:tcPr>
          <w:p w14:paraId="4C4BB17D" w14:textId="77777777" w:rsidR="000B799F" w:rsidRPr="007C4DB7" w:rsidRDefault="000B799F" w:rsidP="00EA50FA">
            <w:pPr>
              <w:ind w:right="-72"/>
              <w:jc w:val="center"/>
              <w:rPr>
                <w:rFonts w:ascii="Arial" w:hAnsi="Arial" w:cs="Arial"/>
                <w:b/>
                <w:bCs/>
                <w:sz w:val="18"/>
                <w:szCs w:val="18"/>
                <w:cs/>
              </w:rPr>
            </w:pPr>
            <w:r w:rsidRPr="007C4DB7">
              <w:rPr>
                <w:rFonts w:ascii="Arial" w:hAnsi="Arial" w:cs="Arial"/>
                <w:b/>
                <w:bCs/>
                <w:sz w:val="18"/>
                <w:szCs w:val="18"/>
              </w:rPr>
              <w:t>Consolidated financial statements</w:t>
            </w:r>
          </w:p>
        </w:tc>
      </w:tr>
      <w:tr w:rsidR="000B799F" w:rsidRPr="007C4DB7" w14:paraId="4AB99457" w14:textId="77777777" w:rsidTr="00EA50FA">
        <w:tc>
          <w:tcPr>
            <w:tcW w:w="3875" w:type="dxa"/>
            <w:shd w:val="clear" w:color="auto" w:fill="auto"/>
            <w:vAlign w:val="bottom"/>
          </w:tcPr>
          <w:p w14:paraId="7E389DE0" w14:textId="77777777" w:rsidR="000B799F" w:rsidRPr="007C4DB7" w:rsidRDefault="000B799F" w:rsidP="00EA50FA">
            <w:pPr>
              <w:ind w:left="891"/>
              <w:rPr>
                <w:rFonts w:ascii="Arial" w:hAnsi="Arial" w:cs="Arial"/>
                <w:sz w:val="18"/>
                <w:szCs w:val="18"/>
              </w:rPr>
            </w:pPr>
          </w:p>
        </w:tc>
        <w:tc>
          <w:tcPr>
            <w:tcW w:w="2564" w:type="dxa"/>
            <w:gridSpan w:val="2"/>
            <w:tcBorders>
              <w:top w:val="single" w:sz="4" w:space="0" w:color="auto"/>
              <w:bottom w:val="single" w:sz="4" w:space="0" w:color="auto"/>
            </w:tcBorders>
            <w:shd w:val="clear" w:color="auto" w:fill="auto"/>
            <w:vAlign w:val="bottom"/>
          </w:tcPr>
          <w:p w14:paraId="5D0D92DC" w14:textId="77777777" w:rsidR="000B799F" w:rsidRPr="007C4DB7" w:rsidRDefault="000B799F" w:rsidP="00EA50FA">
            <w:pPr>
              <w:ind w:right="-72"/>
              <w:jc w:val="center"/>
              <w:rPr>
                <w:rFonts w:ascii="Arial" w:hAnsi="Arial" w:cs="Arial"/>
                <w:b/>
                <w:bCs/>
                <w:sz w:val="18"/>
                <w:szCs w:val="18"/>
              </w:rPr>
            </w:pPr>
            <w:r w:rsidRPr="007C4DB7">
              <w:rPr>
                <w:rFonts w:ascii="Arial" w:hAnsi="Arial" w:cs="Arial"/>
                <w:b/>
                <w:bCs/>
                <w:sz w:val="18"/>
                <w:szCs w:val="18"/>
              </w:rPr>
              <w:t>2021</w:t>
            </w:r>
          </w:p>
        </w:tc>
        <w:tc>
          <w:tcPr>
            <w:tcW w:w="2564" w:type="dxa"/>
            <w:gridSpan w:val="2"/>
            <w:tcBorders>
              <w:top w:val="single" w:sz="4" w:space="0" w:color="auto"/>
              <w:bottom w:val="single" w:sz="4" w:space="0" w:color="auto"/>
            </w:tcBorders>
            <w:shd w:val="clear" w:color="auto" w:fill="auto"/>
            <w:vAlign w:val="bottom"/>
          </w:tcPr>
          <w:p w14:paraId="6CC7DEC1" w14:textId="77777777" w:rsidR="000B799F" w:rsidRPr="007C4DB7" w:rsidRDefault="000B799F" w:rsidP="00EA50FA">
            <w:pPr>
              <w:ind w:right="-72"/>
              <w:jc w:val="center"/>
              <w:rPr>
                <w:rFonts w:ascii="Arial" w:hAnsi="Arial" w:cs="Arial"/>
                <w:sz w:val="18"/>
                <w:szCs w:val="18"/>
              </w:rPr>
            </w:pPr>
            <w:r w:rsidRPr="007C4DB7">
              <w:rPr>
                <w:rFonts w:ascii="Arial" w:hAnsi="Arial" w:cs="Arial"/>
                <w:b/>
                <w:bCs/>
                <w:sz w:val="18"/>
                <w:szCs w:val="18"/>
              </w:rPr>
              <w:t>2020</w:t>
            </w:r>
          </w:p>
        </w:tc>
      </w:tr>
      <w:tr w:rsidR="000B799F" w:rsidRPr="007C4DB7" w14:paraId="5AE5EC23" w14:textId="77777777" w:rsidTr="00EA50FA">
        <w:tc>
          <w:tcPr>
            <w:tcW w:w="3875" w:type="dxa"/>
            <w:shd w:val="clear" w:color="auto" w:fill="auto"/>
            <w:vAlign w:val="bottom"/>
          </w:tcPr>
          <w:p w14:paraId="4C7C9BC1" w14:textId="77777777" w:rsidR="000B799F" w:rsidRPr="007C4DB7" w:rsidRDefault="000B799F" w:rsidP="00EA50FA">
            <w:pPr>
              <w:ind w:left="891"/>
              <w:rPr>
                <w:rFonts w:ascii="Arial" w:hAnsi="Arial" w:cs="Arial"/>
                <w:sz w:val="18"/>
                <w:szCs w:val="18"/>
              </w:rPr>
            </w:pPr>
          </w:p>
        </w:tc>
        <w:tc>
          <w:tcPr>
            <w:tcW w:w="1426" w:type="dxa"/>
            <w:tcBorders>
              <w:top w:val="single" w:sz="4" w:space="0" w:color="auto"/>
              <w:bottom w:val="single" w:sz="4" w:space="0" w:color="auto"/>
            </w:tcBorders>
            <w:shd w:val="clear" w:color="auto" w:fill="auto"/>
            <w:vAlign w:val="bottom"/>
          </w:tcPr>
          <w:p w14:paraId="63702642" w14:textId="77777777" w:rsidR="000B799F" w:rsidRPr="007C4DB7" w:rsidRDefault="000B799F" w:rsidP="00EA50FA">
            <w:pPr>
              <w:ind w:right="-72"/>
              <w:jc w:val="right"/>
              <w:rPr>
                <w:rFonts w:ascii="Arial" w:hAnsi="Arial" w:cs="Arial"/>
                <w:b/>
                <w:bCs/>
                <w:sz w:val="18"/>
                <w:szCs w:val="18"/>
              </w:rPr>
            </w:pPr>
            <w:r w:rsidRPr="007C4DB7">
              <w:rPr>
                <w:rFonts w:ascii="Arial" w:hAnsi="Arial" w:cs="Arial"/>
                <w:b/>
                <w:bCs/>
                <w:sz w:val="18"/>
                <w:szCs w:val="18"/>
              </w:rPr>
              <w:t>Baht</w:t>
            </w:r>
          </w:p>
        </w:tc>
        <w:tc>
          <w:tcPr>
            <w:tcW w:w="1138" w:type="dxa"/>
            <w:tcBorders>
              <w:top w:val="single" w:sz="4" w:space="0" w:color="auto"/>
              <w:bottom w:val="single" w:sz="4" w:space="0" w:color="auto"/>
            </w:tcBorders>
            <w:shd w:val="clear" w:color="auto" w:fill="auto"/>
            <w:vAlign w:val="bottom"/>
          </w:tcPr>
          <w:p w14:paraId="6078A870" w14:textId="77777777" w:rsidR="000B799F" w:rsidRPr="007C4DB7" w:rsidRDefault="000B799F" w:rsidP="00EA50FA">
            <w:pPr>
              <w:ind w:right="-72"/>
              <w:jc w:val="right"/>
              <w:rPr>
                <w:rFonts w:ascii="Arial" w:hAnsi="Arial" w:cs="Arial"/>
                <w:b/>
                <w:bCs/>
                <w:sz w:val="18"/>
                <w:szCs w:val="18"/>
              </w:rPr>
            </w:pPr>
            <w:r w:rsidRPr="007C4DB7">
              <w:rPr>
                <w:rFonts w:ascii="Arial" w:hAnsi="Arial" w:cs="Arial"/>
                <w:b/>
                <w:bCs/>
                <w:sz w:val="18"/>
                <w:szCs w:val="18"/>
              </w:rPr>
              <w:t>% of total loans</w:t>
            </w:r>
          </w:p>
        </w:tc>
        <w:tc>
          <w:tcPr>
            <w:tcW w:w="1426" w:type="dxa"/>
            <w:tcBorders>
              <w:top w:val="single" w:sz="4" w:space="0" w:color="auto"/>
              <w:bottom w:val="single" w:sz="4" w:space="0" w:color="auto"/>
            </w:tcBorders>
            <w:shd w:val="clear" w:color="auto" w:fill="auto"/>
            <w:vAlign w:val="bottom"/>
          </w:tcPr>
          <w:p w14:paraId="0FE2B133" w14:textId="77777777" w:rsidR="000B799F" w:rsidRPr="007C4DB7" w:rsidRDefault="000B799F" w:rsidP="00EA50FA">
            <w:pPr>
              <w:ind w:right="-72"/>
              <w:jc w:val="right"/>
              <w:rPr>
                <w:rFonts w:ascii="Arial" w:hAnsi="Arial" w:cs="Arial"/>
                <w:sz w:val="18"/>
                <w:szCs w:val="18"/>
              </w:rPr>
            </w:pPr>
            <w:r w:rsidRPr="007C4DB7">
              <w:rPr>
                <w:rFonts w:ascii="Arial" w:hAnsi="Arial" w:cs="Arial"/>
                <w:b/>
                <w:bCs/>
                <w:sz w:val="18"/>
                <w:szCs w:val="18"/>
              </w:rPr>
              <w:t>Baht</w:t>
            </w:r>
          </w:p>
        </w:tc>
        <w:tc>
          <w:tcPr>
            <w:tcW w:w="1138" w:type="dxa"/>
            <w:tcBorders>
              <w:top w:val="single" w:sz="4" w:space="0" w:color="auto"/>
              <w:bottom w:val="single" w:sz="4" w:space="0" w:color="auto"/>
            </w:tcBorders>
            <w:shd w:val="clear" w:color="auto" w:fill="auto"/>
            <w:vAlign w:val="bottom"/>
          </w:tcPr>
          <w:p w14:paraId="06B4A335" w14:textId="77777777" w:rsidR="000B799F" w:rsidRPr="007C4DB7" w:rsidRDefault="000B799F" w:rsidP="00EA50FA">
            <w:pPr>
              <w:ind w:right="-72"/>
              <w:jc w:val="right"/>
              <w:rPr>
                <w:rFonts w:ascii="Arial" w:hAnsi="Arial" w:cs="Arial"/>
                <w:sz w:val="18"/>
                <w:szCs w:val="18"/>
              </w:rPr>
            </w:pPr>
            <w:r w:rsidRPr="007C4DB7">
              <w:rPr>
                <w:rFonts w:ascii="Arial" w:hAnsi="Arial" w:cs="Arial"/>
                <w:b/>
                <w:bCs/>
                <w:sz w:val="18"/>
                <w:szCs w:val="18"/>
              </w:rPr>
              <w:t>% of total loans</w:t>
            </w:r>
          </w:p>
        </w:tc>
      </w:tr>
      <w:tr w:rsidR="000B799F" w:rsidRPr="007C4DB7" w14:paraId="45B4CF55" w14:textId="77777777" w:rsidTr="00EA50FA">
        <w:tc>
          <w:tcPr>
            <w:tcW w:w="3875" w:type="dxa"/>
            <w:shd w:val="clear" w:color="auto" w:fill="auto"/>
            <w:vAlign w:val="bottom"/>
          </w:tcPr>
          <w:p w14:paraId="41A0EA49" w14:textId="77777777" w:rsidR="000B799F" w:rsidRPr="007C4DB7" w:rsidRDefault="000B799F" w:rsidP="00EA50FA">
            <w:pPr>
              <w:ind w:left="891"/>
              <w:rPr>
                <w:rFonts w:ascii="Arial" w:hAnsi="Arial" w:cs="Arial"/>
                <w:sz w:val="10"/>
                <w:szCs w:val="10"/>
              </w:rPr>
            </w:pPr>
          </w:p>
        </w:tc>
        <w:tc>
          <w:tcPr>
            <w:tcW w:w="1426" w:type="dxa"/>
            <w:tcBorders>
              <w:top w:val="single" w:sz="4" w:space="0" w:color="auto"/>
            </w:tcBorders>
            <w:shd w:val="clear" w:color="auto" w:fill="FAFAFA"/>
            <w:vAlign w:val="bottom"/>
          </w:tcPr>
          <w:p w14:paraId="5548B7C1" w14:textId="77777777" w:rsidR="000B799F" w:rsidRPr="007C4DB7" w:rsidRDefault="000B799F" w:rsidP="00EA50FA">
            <w:pPr>
              <w:ind w:right="-72"/>
              <w:jc w:val="right"/>
              <w:rPr>
                <w:rFonts w:ascii="Arial" w:hAnsi="Arial" w:cs="Arial"/>
                <w:sz w:val="10"/>
                <w:szCs w:val="10"/>
              </w:rPr>
            </w:pPr>
          </w:p>
        </w:tc>
        <w:tc>
          <w:tcPr>
            <w:tcW w:w="1138" w:type="dxa"/>
            <w:tcBorders>
              <w:top w:val="single" w:sz="4" w:space="0" w:color="auto"/>
            </w:tcBorders>
            <w:shd w:val="clear" w:color="auto" w:fill="FAFAFA"/>
            <w:vAlign w:val="bottom"/>
          </w:tcPr>
          <w:p w14:paraId="61BE3AA8" w14:textId="77777777" w:rsidR="000B799F" w:rsidRPr="007C4DB7" w:rsidRDefault="000B799F" w:rsidP="00EA50FA">
            <w:pPr>
              <w:ind w:right="-72"/>
              <w:jc w:val="right"/>
              <w:rPr>
                <w:rFonts w:ascii="Arial" w:hAnsi="Arial" w:cs="Arial"/>
                <w:sz w:val="10"/>
                <w:szCs w:val="10"/>
              </w:rPr>
            </w:pPr>
          </w:p>
        </w:tc>
        <w:tc>
          <w:tcPr>
            <w:tcW w:w="1426" w:type="dxa"/>
            <w:tcBorders>
              <w:top w:val="single" w:sz="4" w:space="0" w:color="auto"/>
            </w:tcBorders>
            <w:shd w:val="clear" w:color="auto" w:fill="auto"/>
            <w:vAlign w:val="bottom"/>
          </w:tcPr>
          <w:p w14:paraId="59DD2D2D" w14:textId="77777777" w:rsidR="000B799F" w:rsidRPr="007C4DB7" w:rsidRDefault="000B799F" w:rsidP="00EA50FA">
            <w:pPr>
              <w:ind w:right="-72"/>
              <w:jc w:val="right"/>
              <w:rPr>
                <w:rFonts w:ascii="Arial" w:hAnsi="Arial" w:cs="Arial"/>
                <w:sz w:val="10"/>
                <w:szCs w:val="10"/>
              </w:rPr>
            </w:pPr>
          </w:p>
        </w:tc>
        <w:tc>
          <w:tcPr>
            <w:tcW w:w="1138" w:type="dxa"/>
            <w:tcBorders>
              <w:top w:val="single" w:sz="4" w:space="0" w:color="auto"/>
            </w:tcBorders>
            <w:shd w:val="clear" w:color="auto" w:fill="auto"/>
            <w:vAlign w:val="bottom"/>
          </w:tcPr>
          <w:p w14:paraId="151AF1A4" w14:textId="77777777" w:rsidR="000B799F" w:rsidRPr="007C4DB7" w:rsidRDefault="000B799F" w:rsidP="00EA50FA">
            <w:pPr>
              <w:ind w:right="-72"/>
              <w:jc w:val="right"/>
              <w:rPr>
                <w:rFonts w:ascii="Arial" w:hAnsi="Arial" w:cs="Arial"/>
                <w:sz w:val="10"/>
                <w:szCs w:val="10"/>
              </w:rPr>
            </w:pPr>
          </w:p>
        </w:tc>
      </w:tr>
      <w:tr w:rsidR="002F1007" w:rsidRPr="007C4DB7" w14:paraId="6D7085AC" w14:textId="77777777" w:rsidTr="00EA50FA">
        <w:tc>
          <w:tcPr>
            <w:tcW w:w="3875" w:type="dxa"/>
            <w:shd w:val="clear" w:color="auto" w:fill="auto"/>
            <w:vAlign w:val="bottom"/>
          </w:tcPr>
          <w:p w14:paraId="00A0D958" w14:textId="384A24B4" w:rsidR="002F1007" w:rsidRPr="007C4DB7" w:rsidRDefault="002F1007" w:rsidP="00EA50FA">
            <w:pPr>
              <w:ind w:left="891" w:right="-29"/>
              <w:rPr>
                <w:rFonts w:ascii="Arial" w:hAnsi="Arial" w:cs="Arial"/>
                <w:spacing w:val="-4"/>
                <w:sz w:val="18"/>
                <w:szCs w:val="18"/>
              </w:rPr>
            </w:pPr>
            <w:r w:rsidRPr="007C4DB7">
              <w:rPr>
                <w:rFonts w:ascii="Arial" w:hAnsi="Arial" w:cs="Arial"/>
                <w:spacing w:val="-4"/>
                <w:sz w:val="18"/>
                <w:szCs w:val="18"/>
              </w:rPr>
              <w:t xml:space="preserve">Fixed rate </w:t>
            </w:r>
            <w:r w:rsidRPr="007C4DB7">
              <w:rPr>
                <w:rFonts w:ascii="Arial" w:hAnsi="Arial" w:cs="Arial"/>
                <w:spacing w:val="-4"/>
                <w:sz w:val="18"/>
                <w:szCs w:val="18"/>
              </w:rPr>
              <w:br/>
              <w:t xml:space="preserve">   </w:t>
            </w:r>
            <w:r w:rsidR="00F04681">
              <w:rPr>
                <w:rFonts w:ascii="Arial" w:hAnsi="Arial" w:cs="Arial"/>
                <w:spacing w:val="-4"/>
                <w:sz w:val="18"/>
                <w:szCs w:val="18"/>
              </w:rPr>
              <w:t>- B</w:t>
            </w:r>
            <w:r w:rsidR="00F04681" w:rsidRPr="007C4DB7">
              <w:rPr>
                <w:rFonts w:ascii="Arial" w:hAnsi="Arial" w:cs="Arial"/>
                <w:spacing w:val="-4"/>
                <w:sz w:val="18"/>
                <w:szCs w:val="18"/>
              </w:rPr>
              <w:t xml:space="preserve">orrowings from related </w:t>
            </w:r>
            <w:r w:rsidRPr="007C4DB7">
              <w:rPr>
                <w:rFonts w:ascii="Arial" w:hAnsi="Arial" w:cs="Arial"/>
                <w:spacing w:val="-4"/>
                <w:sz w:val="18"/>
                <w:szCs w:val="18"/>
              </w:rPr>
              <w:t>parties</w:t>
            </w:r>
          </w:p>
        </w:tc>
        <w:tc>
          <w:tcPr>
            <w:tcW w:w="1426" w:type="dxa"/>
            <w:shd w:val="clear" w:color="auto" w:fill="FAFAFA"/>
            <w:vAlign w:val="bottom"/>
          </w:tcPr>
          <w:p w14:paraId="35BEC662" w14:textId="261AE530" w:rsidR="002F1007" w:rsidRPr="007C4DB7" w:rsidRDefault="002F1007" w:rsidP="00EA50FA">
            <w:pPr>
              <w:tabs>
                <w:tab w:val="left" w:pos="1215"/>
              </w:tabs>
              <w:ind w:right="-72"/>
              <w:jc w:val="right"/>
              <w:rPr>
                <w:rFonts w:ascii="Arial" w:hAnsi="Arial" w:cs="Arial"/>
                <w:sz w:val="18"/>
                <w:szCs w:val="18"/>
              </w:rPr>
            </w:pPr>
            <w:r w:rsidRPr="007C4DB7">
              <w:rPr>
                <w:rFonts w:ascii="Arial" w:hAnsi="Arial" w:cs="Arial"/>
                <w:sz w:val="18"/>
                <w:szCs w:val="18"/>
              </w:rPr>
              <w:br/>
              <w:t>640,000,000</w:t>
            </w:r>
          </w:p>
        </w:tc>
        <w:tc>
          <w:tcPr>
            <w:tcW w:w="1138" w:type="dxa"/>
            <w:shd w:val="clear" w:color="auto" w:fill="FAFAFA"/>
            <w:vAlign w:val="bottom"/>
          </w:tcPr>
          <w:p w14:paraId="72CD6708" w14:textId="5C94CF82" w:rsidR="002F1007" w:rsidRPr="007C4DB7" w:rsidRDefault="002F1007" w:rsidP="00EA50FA">
            <w:pPr>
              <w:ind w:right="-72"/>
              <w:jc w:val="right"/>
              <w:rPr>
                <w:rFonts w:ascii="Arial" w:hAnsi="Arial" w:cs="Arial"/>
                <w:sz w:val="18"/>
                <w:szCs w:val="18"/>
              </w:rPr>
            </w:pPr>
            <w:r w:rsidRPr="007C4DB7">
              <w:rPr>
                <w:rFonts w:ascii="Arial" w:hAnsi="Arial" w:cs="Arial"/>
                <w:sz w:val="18"/>
                <w:szCs w:val="18"/>
              </w:rPr>
              <w:br/>
              <w:t>2</w:t>
            </w:r>
          </w:p>
        </w:tc>
        <w:tc>
          <w:tcPr>
            <w:tcW w:w="1426" w:type="dxa"/>
            <w:shd w:val="clear" w:color="auto" w:fill="auto"/>
            <w:vAlign w:val="bottom"/>
          </w:tcPr>
          <w:p w14:paraId="4CF68382" w14:textId="38D9B924" w:rsidR="002F1007" w:rsidRPr="007C4DB7" w:rsidRDefault="002F1007" w:rsidP="00EA50FA">
            <w:pPr>
              <w:ind w:right="-72"/>
              <w:jc w:val="right"/>
              <w:rPr>
                <w:rFonts w:ascii="Arial" w:hAnsi="Arial" w:cs="Arial"/>
                <w:sz w:val="18"/>
                <w:szCs w:val="18"/>
              </w:rPr>
            </w:pPr>
            <w:r w:rsidRPr="007C4DB7">
              <w:rPr>
                <w:rFonts w:ascii="Arial" w:hAnsi="Arial" w:cs="Arial"/>
                <w:sz w:val="18"/>
                <w:szCs w:val="18"/>
              </w:rPr>
              <w:br/>
              <w:t>-</w:t>
            </w:r>
          </w:p>
        </w:tc>
        <w:tc>
          <w:tcPr>
            <w:tcW w:w="1138" w:type="dxa"/>
            <w:shd w:val="clear" w:color="auto" w:fill="auto"/>
            <w:vAlign w:val="bottom"/>
          </w:tcPr>
          <w:p w14:paraId="281FF7C2" w14:textId="7F3895DA" w:rsidR="002F1007" w:rsidRPr="007C4DB7" w:rsidRDefault="002F1007" w:rsidP="00EA50FA">
            <w:pPr>
              <w:ind w:right="-72"/>
              <w:jc w:val="right"/>
              <w:rPr>
                <w:rFonts w:ascii="Arial" w:hAnsi="Arial" w:cs="Arial"/>
                <w:sz w:val="18"/>
                <w:szCs w:val="18"/>
              </w:rPr>
            </w:pPr>
            <w:r w:rsidRPr="007C4DB7">
              <w:rPr>
                <w:rFonts w:ascii="Arial" w:hAnsi="Arial" w:cs="Arial"/>
                <w:sz w:val="18"/>
                <w:szCs w:val="18"/>
              </w:rPr>
              <w:br/>
              <w:t>-</w:t>
            </w:r>
          </w:p>
        </w:tc>
      </w:tr>
      <w:tr w:rsidR="00C91104" w:rsidRPr="007C4DB7" w14:paraId="09EA8B96" w14:textId="77777777" w:rsidTr="00AC413C">
        <w:tc>
          <w:tcPr>
            <w:tcW w:w="3875" w:type="dxa"/>
            <w:shd w:val="clear" w:color="auto" w:fill="auto"/>
            <w:vAlign w:val="bottom"/>
          </w:tcPr>
          <w:p w14:paraId="539CC9F7" w14:textId="33B53F04" w:rsidR="00C91104" w:rsidRPr="007C4DB7" w:rsidRDefault="00C91104" w:rsidP="00C91104">
            <w:pPr>
              <w:ind w:left="891" w:right="-29"/>
              <w:rPr>
                <w:rFonts w:ascii="Arial" w:hAnsi="Arial" w:cs="Arial"/>
                <w:spacing w:val="-4"/>
                <w:sz w:val="18"/>
                <w:szCs w:val="18"/>
              </w:rPr>
            </w:pPr>
            <w:r>
              <w:rPr>
                <w:rFonts w:ascii="Arial" w:hAnsi="Arial" w:cs="Arial"/>
                <w:spacing w:val="-4"/>
                <w:sz w:val="18"/>
                <w:szCs w:val="18"/>
              </w:rPr>
              <w:t xml:space="preserve">   - Share subscription</w:t>
            </w:r>
          </w:p>
        </w:tc>
        <w:tc>
          <w:tcPr>
            <w:tcW w:w="1426" w:type="dxa"/>
            <w:shd w:val="clear" w:color="auto" w:fill="FAFAFA"/>
          </w:tcPr>
          <w:p w14:paraId="40FCD95B" w14:textId="4FFB12F3" w:rsidR="00C91104" w:rsidRPr="007C4DB7" w:rsidRDefault="00C91104" w:rsidP="00C91104">
            <w:pPr>
              <w:pStyle w:val="BlockText"/>
              <w:spacing w:line="240" w:lineRule="auto"/>
              <w:ind w:left="0" w:right="-72"/>
              <w:jc w:val="right"/>
              <w:rPr>
                <w:rFonts w:ascii="Arial" w:hAnsi="Arial" w:cs="Arial"/>
                <w:sz w:val="18"/>
                <w:szCs w:val="18"/>
              </w:rPr>
            </w:pPr>
            <w:r>
              <w:rPr>
                <w:rFonts w:ascii="Arial" w:hAnsi="Arial" w:cs="Arial"/>
                <w:sz w:val="18"/>
                <w:szCs w:val="18"/>
              </w:rPr>
              <w:t>408,000,000</w:t>
            </w:r>
          </w:p>
        </w:tc>
        <w:tc>
          <w:tcPr>
            <w:tcW w:w="1138" w:type="dxa"/>
            <w:shd w:val="clear" w:color="auto" w:fill="FAFAFA"/>
          </w:tcPr>
          <w:p w14:paraId="3F2B3C9E" w14:textId="02037480" w:rsidR="00C91104" w:rsidRPr="007C4DB7" w:rsidRDefault="00C91104" w:rsidP="00C91104">
            <w:pPr>
              <w:ind w:right="-72"/>
              <w:jc w:val="right"/>
              <w:rPr>
                <w:rFonts w:ascii="Arial" w:hAnsi="Arial" w:cs="Arial"/>
                <w:sz w:val="18"/>
                <w:szCs w:val="18"/>
              </w:rPr>
            </w:pPr>
            <w:r>
              <w:rPr>
                <w:rFonts w:ascii="Arial" w:hAnsi="Arial" w:cs="Arial"/>
                <w:sz w:val="18"/>
                <w:szCs w:val="18"/>
              </w:rPr>
              <w:t>1</w:t>
            </w:r>
          </w:p>
        </w:tc>
        <w:tc>
          <w:tcPr>
            <w:tcW w:w="1426" w:type="dxa"/>
            <w:shd w:val="clear" w:color="auto" w:fill="auto"/>
            <w:vAlign w:val="bottom"/>
          </w:tcPr>
          <w:p w14:paraId="78C15AF4" w14:textId="61FBC343" w:rsidR="00C91104" w:rsidRPr="007C4DB7" w:rsidRDefault="00C91104" w:rsidP="00C91104">
            <w:pPr>
              <w:ind w:right="-72"/>
              <w:jc w:val="right"/>
              <w:rPr>
                <w:rFonts w:ascii="Arial" w:hAnsi="Arial" w:cs="Arial"/>
                <w:sz w:val="18"/>
                <w:szCs w:val="18"/>
              </w:rPr>
            </w:pPr>
            <w:r>
              <w:rPr>
                <w:rFonts w:ascii="Arial" w:hAnsi="Arial" w:cs="Arial"/>
                <w:sz w:val="18"/>
                <w:szCs w:val="18"/>
              </w:rPr>
              <w:t>-</w:t>
            </w:r>
          </w:p>
        </w:tc>
        <w:tc>
          <w:tcPr>
            <w:tcW w:w="1138" w:type="dxa"/>
            <w:shd w:val="clear" w:color="auto" w:fill="auto"/>
            <w:vAlign w:val="bottom"/>
          </w:tcPr>
          <w:p w14:paraId="2CCB2F83" w14:textId="127ECD9D" w:rsidR="00C91104" w:rsidRPr="007C4DB7" w:rsidRDefault="00C91104" w:rsidP="00C91104">
            <w:pPr>
              <w:ind w:right="-72"/>
              <w:jc w:val="right"/>
              <w:rPr>
                <w:rFonts w:ascii="Arial" w:hAnsi="Arial" w:cs="Arial"/>
                <w:sz w:val="18"/>
                <w:szCs w:val="18"/>
              </w:rPr>
            </w:pPr>
            <w:r>
              <w:rPr>
                <w:rFonts w:ascii="Arial" w:hAnsi="Arial" w:cs="Arial"/>
                <w:sz w:val="18"/>
                <w:szCs w:val="18"/>
              </w:rPr>
              <w:t>-</w:t>
            </w:r>
          </w:p>
        </w:tc>
      </w:tr>
      <w:tr w:rsidR="006F5B08" w:rsidRPr="007C4DB7" w14:paraId="5411FF5E" w14:textId="77777777" w:rsidTr="00EA50FA">
        <w:tc>
          <w:tcPr>
            <w:tcW w:w="3875" w:type="dxa"/>
            <w:shd w:val="clear" w:color="auto" w:fill="auto"/>
            <w:vAlign w:val="bottom"/>
          </w:tcPr>
          <w:p w14:paraId="1B5CE299" w14:textId="55287DB9" w:rsidR="006F5B08" w:rsidRPr="007C4DB7" w:rsidRDefault="006F5B08" w:rsidP="00C91104">
            <w:pPr>
              <w:ind w:left="891" w:right="-29"/>
              <w:rPr>
                <w:rFonts w:ascii="Arial" w:hAnsi="Arial" w:cs="Arial"/>
                <w:spacing w:val="-4"/>
                <w:sz w:val="18"/>
                <w:szCs w:val="18"/>
              </w:rPr>
            </w:pPr>
            <w:r>
              <w:rPr>
                <w:rFonts w:ascii="Arial" w:hAnsi="Arial" w:cs="Arial"/>
                <w:spacing w:val="-4"/>
                <w:sz w:val="18"/>
                <w:szCs w:val="18"/>
              </w:rPr>
              <w:t xml:space="preserve">   - Short-term borrowing from    </w:t>
            </w:r>
            <w:r>
              <w:rPr>
                <w:rFonts w:ascii="Arial" w:hAnsi="Arial" w:cs="Arial"/>
                <w:spacing w:val="-4"/>
                <w:sz w:val="18"/>
                <w:szCs w:val="18"/>
              </w:rPr>
              <w:br/>
              <w:t xml:space="preserve">        financial institutions</w:t>
            </w:r>
          </w:p>
        </w:tc>
        <w:tc>
          <w:tcPr>
            <w:tcW w:w="1426" w:type="dxa"/>
            <w:shd w:val="clear" w:color="auto" w:fill="FAFAFA"/>
            <w:vAlign w:val="bottom"/>
          </w:tcPr>
          <w:p w14:paraId="556DB822" w14:textId="671BD75F" w:rsidR="006F5B08" w:rsidRPr="007C4DB7" w:rsidRDefault="004B53F3" w:rsidP="00C91104">
            <w:pPr>
              <w:pStyle w:val="BlockText"/>
              <w:spacing w:line="240" w:lineRule="auto"/>
              <w:ind w:left="0" w:right="-72"/>
              <w:jc w:val="right"/>
              <w:rPr>
                <w:rFonts w:ascii="Arial" w:hAnsi="Arial" w:cs="Arial"/>
                <w:sz w:val="18"/>
                <w:szCs w:val="18"/>
              </w:rPr>
            </w:pPr>
            <w:r>
              <w:rPr>
                <w:rFonts w:ascii="Arial" w:hAnsi="Arial" w:cs="Arial"/>
                <w:sz w:val="18"/>
                <w:szCs w:val="18"/>
              </w:rPr>
              <w:t>1,750,000,000</w:t>
            </w:r>
          </w:p>
        </w:tc>
        <w:tc>
          <w:tcPr>
            <w:tcW w:w="1138" w:type="dxa"/>
            <w:shd w:val="clear" w:color="auto" w:fill="FAFAFA"/>
            <w:vAlign w:val="bottom"/>
          </w:tcPr>
          <w:p w14:paraId="6D3DE52A" w14:textId="32224210" w:rsidR="006F5B08" w:rsidRPr="007C4DB7" w:rsidRDefault="004B53F3" w:rsidP="00C91104">
            <w:pPr>
              <w:ind w:right="-72"/>
              <w:jc w:val="right"/>
              <w:rPr>
                <w:rFonts w:ascii="Arial" w:hAnsi="Arial" w:cs="Arial"/>
                <w:sz w:val="18"/>
                <w:szCs w:val="18"/>
              </w:rPr>
            </w:pPr>
            <w:r>
              <w:rPr>
                <w:rFonts w:ascii="Arial" w:hAnsi="Arial" w:cs="Arial"/>
                <w:sz w:val="18"/>
                <w:szCs w:val="18"/>
              </w:rPr>
              <w:t>6</w:t>
            </w:r>
          </w:p>
        </w:tc>
        <w:tc>
          <w:tcPr>
            <w:tcW w:w="1426" w:type="dxa"/>
            <w:shd w:val="clear" w:color="auto" w:fill="auto"/>
            <w:vAlign w:val="bottom"/>
          </w:tcPr>
          <w:p w14:paraId="7A8D5CE9" w14:textId="5FD938AB" w:rsidR="006F5B08" w:rsidRPr="007C4DB7" w:rsidRDefault="004B53F3" w:rsidP="00C91104">
            <w:pPr>
              <w:ind w:right="-72"/>
              <w:jc w:val="right"/>
              <w:rPr>
                <w:rFonts w:ascii="Arial" w:hAnsi="Arial" w:cs="Arial"/>
                <w:sz w:val="18"/>
                <w:szCs w:val="18"/>
              </w:rPr>
            </w:pPr>
            <w:r>
              <w:rPr>
                <w:rFonts w:ascii="Arial" w:hAnsi="Arial" w:cs="Arial"/>
                <w:sz w:val="18"/>
                <w:szCs w:val="18"/>
              </w:rPr>
              <w:t>1,831,273,590</w:t>
            </w:r>
          </w:p>
        </w:tc>
        <w:tc>
          <w:tcPr>
            <w:tcW w:w="1138" w:type="dxa"/>
            <w:shd w:val="clear" w:color="auto" w:fill="auto"/>
            <w:vAlign w:val="bottom"/>
          </w:tcPr>
          <w:p w14:paraId="1C326323" w14:textId="2B5FD8C8" w:rsidR="006F5B08" w:rsidRPr="007C4DB7" w:rsidRDefault="004B53F3" w:rsidP="00C91104">
            <w:pPr>
              <w:ind w:right="-72"/>
              <w:jc w:val="right"/>
              <w:rPr>
                <w:rFonts w:ascii="Arial" w:hAnsi="Arial" w:cs="Arial"/>
                <w:sz w:val="18"/>
                <w:szCs w:val="18"/>
              </w:rPr>
            </w:pPr>
            <w:r>
              <w:rPr>
                <w:rFonts w:ascii="Arial" w:hAnsi="Arial" w:cs="Arial"/>
                <w:sz w:val="18"/>
                <w:szCs w:val="18"/>
              </w:rPr>
              <w:t>8</w:t>
            </w:r>
          </w:p>
        </w:tc>
      </w:tr>
      <w:tr w:rsidR="00C91104" w:rsidRPr="007C4DB7" w14:paraId="6FF1D3E1" w14:textId="77777777" w:rsidTr="00EA50FA">
        <w:tc>
          <w:tcPr>
            <w:tcW w:w="3875" w:type="dxa"/>
            <w:shd w:val="clear" w:color="auto" w:fill="auto"/>
            <w:vAlign w:val="bottom"/>
          </w:tcPr>
          <w:p w14:paraId="4482D6E8" w14:textId="5D6B0B63" w:rsidR="00C91104" w:rsidRPr="007C4DB7" w:rsidRDefault="00C91104" w:rsidP="00C91104">
            <w:pPr>
              <w:ind w:left="891" w:right="-29"/>
              <w:rPr>
                <w:rFonts w:ascii="Arial" w:hAnsi="Arial" w:cs="Arial"/>
                <w:spacing w:val="-4"/>
                <w:sz w:val="18"/>
                <w:szCs w:val="18"/>
              </w:rPr>
            </w:pPr>
            <w:r w:rsidRPr="007C4DB7">
              <w:rPr>
                <w:rFonts w:ascii="Arial" w:hAnsi="Arial" w:cs="Arial"/>
                <w:spacing w:val="-4"/>
                <w:sz w:val="18"/>
                <w:szCs w:val="18"/>
              </w:rPr>
              <w:t xml:space="preserve">Variable rate borrowings from </w:t>
            </w:r>
            <w:r w:rsidRPr="007C4DB7">
              <w:rPr>
                <w:rFonts w:ascii="Arial" w:hAnsi="Arial" w:cs="Arial"/>
                <w:spacing w:val="-4"/>
                <w:sz w:val="18"/>
                <w:szCs w:val="18"/>
              </w:rPr>
              <w:br/>
              <w:t xml:space="preserve">   financial institution</w:t>
            </w:r>
            <w:r>
              <w:rPr>
                <w:rFonts w:ascii="Arial" w:hAnsi="Arial" w:cs="Arial"/>
                <w:spacing w:val="-4"/>
                <w:sz w:val="18"/>
                <w:szCs w:val="18"/>
              </w:rPr>
              <w:t>s</w:t>
            </w:r>
          </w:p>
        </w:tc>
        <w:tc>
          <w:tcPr>
            <w:tcW w:w="1426" w:type="dxa"/>
            <w:shd w:val="clear" w:color="auto" w:fill="FAFAFA"/>
            <w:vAlign w:val="bottom"/>
          </w:tcPr>
          <w:p w14:paraId="2D83A9D3" w14:textId="77777777" w:rsidR="00C91104" w:rsidRPr="007C4DB7" w:rsidRDefault="00C91104" w:rsidP="00C91104">
            <w:pPr>
              <w:pStyle w:val="BlockText"/>
              <w:spacing w:line="240" w:lineRule="auto"/>
              <w:ind w:left="0" w:right="-72"/>
              <w:jc w:val="right"/>
              <w:rPr>
                <w:rFonts w:ascii="Arial" w:hAnsi="Arial" w:cs="Arial"/>
                <w:sz w:val="18"/>
                <w:szCs w:val="18"/>
              </w:rPr>
            </w:pPr>
          </w:p>
          <w:p w14:paraId="6A7B52C1" w14:textId="58E120D6" w:rsidR="00C91104" w:rsidRPr="007C4DB7" w:rsidRDefault="00C91104" w:rsidP="00C91104">
            <w:pPr>
              <w:pStyle w:val="BlockText"/>
              <w:spacing w:line="240" w:lineRule="auto"/>
              <w:ind w:left="0" w:right="-72"/>
              <w:jc w:val="right"/>
              <w:rPr>
                <w:rFonts w:ascii="Arial" w:hAnsi="Arial" w:cs="Arial"/>
                <w:sz w:val="18"/>
                <w:szCs w:val="18"/>
              </w:rPr>
            </w:pPr>
            <w:r w:rsidRPr="007C4DB7">
              <w:rPr>
                <w:rFonts w:ascii="Arial" w:hAnsi="Arial" w:cs="Arial"/>
                <w:sz w:val="18"/>
                <w:szCs w:val="18"/>
              </w:rPr>
              <w:t>2</w:t>
            </w:r>
            <w:r w:rsidR="004B53F3">
              <w:rPr>
                <w:rFonts w:ascii="Arial" w:hAnsi="Arial" w:cs="Arial"/>
                <w:sz w:val="18"/>
                <w:szCs w:val="18"/>
              </w:rPr>
              <w:t>6,190,978,495</w:t>
            </w:r>
          </w:p>
        </w:tc>
        <w:tc>
          <w:tcPr>
            <w:tcW w:w="1138" w:type="dxa"/>
            <w:shd w:val="clear" w:color="auto" w:fill="FAFAFA"/>
            <w:vAlign w:val="bottom"/>
          </w:tcPr>
          <w:p w14:paraId="16BE302E" w14:textId="77777777" w:rsidR="00C91104" w:rsidRPr="007C4DB7" w:rsidRDefault="00C91104" w:rsidP="00C91104">
            <w:pPr>
              <w:ind w:right="-72"/>
              <w:jc w:val="right"/>
              <w:rPr>
                <w:rFonts w:ascii="Arial" w:hAnsi="Arial" w:cs="Arial"/>
                <w:sz w:val="18"/>
                <w:szCs w:val="18"/>
              </w:rPr>
            </w:pPr>
          </w:p>
          <w:p w14:paraId="1822931A" w14:textId="11A1E340" w:rsidR="00C91104" w:rsidRPr="007C4DB7" w:rsidRDefault="00C91104" w:rsidP="00C91104">
            <w:pPr>
              <w:ind w:right="-72"/>
              <w:jc w:val="right"/>
              <w:rPr>
                <w:rFonts w:ascii="Arial" w:hAnsi="Arial" w:cs="Arial"/>
                <w:sz w:val="18"/>
                <w:szCs w:val="18"/>
              </w:rPr>
            </w:pPr>
            <w:r w:rsidRPr="007C4DB7">
              <w:rPr>
                <w:rFonts w:ascii="Arial" w:hAnsi="Arial" w:cs="Arial"/>
                <w:sz w:val="18"/>
                <w:szCs w:val="18"/>
              </w:rPr>
              <w:t>9</w:t>
            </w:r>
            <w:r w:rsidR="008A0365">
              <w:rPr>
                <w:rFonts w:ascii="Arial" w:hAnsi="Arial" w:cs="Arial"/>
                <w:sz w:val="18"/>
                <w:szCs w:val="18"/>
              </w:rPr>
              <w:t>1</w:t>
            </w:r>
          </w:p>
        </w:tc>
        <w:tc>
          <w:tcPr>
            <w:tcW w:w="1426" w:type="dxa"/>
            <w:shd w:val="clear" w:color="auto" w:fill="auto"/>
            <w:vAlign w:val="bottom"/>
          </w:tcPr>
          <w:p w14:paraId="01720FE3" w14:textId="0231BDE4" w:rsidR="00C91104" w:rsidRPr="007C4DB7" w:rsidRDefault="00C91104" w:rsidP="00C91104">
            <w:pPr>
              <w:ind w:right="-72"/>
              <w:jc w:val="right"/>
              <w:rPr>
                <w:rFonts w:ascii="Arial" w:hAnsi="Arial" w:cs="Arial"/>
                <w:sz w:val="18"/>
                <w:szCs w:val="18"/>
              </w:rPr>
            </w:pPr>
            <w:r w:rsidRPr="007C4DB7">
              <w:rPr>
                <w:rFonts w:ascii="Arial" w:hAnsi="Arial" w:cs="Arial"/>
                <w:sz w:val="18"/>
                <w:szCs w:val="18"/>
              </w:rPr>
              <w:br/>
            </w:r>
            <w:r w:rsidR="00AC413C">
              <w:rPr>
                <w:rFonts w:ascii="Arial" w:hAnsi="Arial" w:cs="Arial"/>
                <w:sz w:val="18"/>
                <w:szCs w:val="18"/>
              </w:rPr>
              <w:t>2</w:t>
            </w:r>
            <w:r w:rsidR="004B53F3">
              <w:rPr>
                <w:rFonts w:ascii="Arial" w:hAnsi="Arial" w:cs="Arial"/>
                <w:sz w:val="18"/>
                <w:szCs w:val="18"/>
              </w:rPr>
              <w:t>0,678,193,164</w:t>
            </w:r>
          </w:p>
        </w:tc>
        <w:tc>
          <w:tcPr>
            <w:tcW w:w="1138" w:type="dxa"/>
            <w:shd w:val="clear" w:color="auto" w:fill="auto"/>
            <w:vAlign w:val="bottom"/>
          </w:tcPr>
          <w:p w14:paraId="0FD816DD" w14:textId="4CF707DB" w:rsidR="00C91104" w:rsidRPr="007C4DB7" w:rsidRDefault="004B53F3" w:rsidP="00C91104">
            <w:pPr>
              <w:ind w:right="-72"/>
              <w:jc w:val="right"/>
              <w:rPr>
                <w:rFonts w:ascii="Arial" w:hAnsi="Arial" w:cs="Arial"/>
                <w:sz w:val="18"/>
                <w:szCs w:val="18"/>
              </w:rPr>
            </w:pPr>
            <w:r>
              <w:rPr>
                <w:rFonts w:ascii="Arial" w:hAnsi="Arial" w:cs="Arial"/>
                <w:sz w:val="18"/>
                <w:szCs w:val="18"/>
              </w:rPr>
              <w:t>92</w:t>
            </w:r>
          </w:p>
        </w:tc>
      </w:tr>
      <w:tr w:rsidR="00C91104" w:rsidRPr="007C4DB7" w14:paraId="4C456BFA" w14:textId="77777777" w:rsidTr="00EA50FA">
        <w:tc>
          <w:tcPr>
            <w:tcW w:w="3875" w:type="dxa"/>
            <w:shd w:val="clear" w:color="auto" w:fill="auto"/>
            <w:vAlign w:val="bottom"/>
          </w:tcPr>
          <w:p w14:paraId="2B5A61E7" w14:textId="77777777" w:rsidR="00C91104" w:rsidRPr="007C4DB7" w:rsidRDefault="00C91104" w:rsidP="00C91104">
            <w:pPr>
              <w:ind w:left="891"/>
              <w:rPr>
                <w:rFonts w:ascii="Arial" w:hAnsi="Arial" w:cs="Arial"/>
                <w:sz w:val="10"/>
                <w:szCs w:val="10"/>
              </w:rPr>
            </w:pPr>
          </w:p>
        </w:tc>
        <w:tc>
          <w:tcPr>
            <w:tcW w:w="1426" w:type="dxa"/>
            <w:tcBorders>
              <w:top w:val="single" w:sz="4" w:space="0" w:color="auto"/>
            </w:tcBorders>
            <w:shd w:val="clear" w:color="auto" w:fill="FAFAFA"/>
            <w:vAlign w:val="bottom"/>
          </w:tcPr>
          <w:p w14:paraId="456AA03A" w14:textId="77777777" w:rsidR="00C91104" w:rsidRPr="007C4DB7" w:rsidRDefault="00C91104" w:rsidP="00C91104">
            <w:pPr>
              <w:ind w:right="-72"/>
              <w:jc w:val="right"/>
              <w:rPr>
                <w:rFonts w:ascii="Arial" w:hAnsi="Arial" w:cs="Arial"/>
                <w:sz w:val="10"/>
                <w:szCs w:val="10"/>
              </w:rPr>
            </w:pPr>
          </w:p>
        </w:tc>
        <w:tc>
          <w:tcPr>
            <w:tcW w:w="1138" w:type="dxa"/>
            <w:tcBorders>
              <w:top w:val="single" w:sz="4" w:space="0" w:color="auto"/>
            </w:tcBorders>
            <w:shd w:val="clear" w:color="auto" w:fill="FAFAFA"/>
            <w:vAlign w:val="bottom"/>
          </w:tcPr>
          <w:p w14:paraId="2691AB96" w14:textId="77777777" w:rsidR="00C91104" w:rsidRPr="007C4DB7" w:rsidRDefault="00C91104" w:rsidP="00C91104">
            <w:pPr>
              <w:ind w:right="-72"/>
              <w:jc w:val="right"/>
              <w:rPr>
                <w:rFonts w:ascii="Arial" w:hAnsi="Arial" w:cs="Arial"/>
                <w:sz w:val="10"/>
                <w:szCs w:val="10"/>
              </w:rPr>
            </w:pPr>
          </w:p>
        </w:tc>
        <w:tc>
          <w:tcPr>
            <w:tcW w:w="1426" w:type="dxa"/>
            <w:tcBorders>
              <w:top w:val="single" w:sz="4" w:space="0" w:color="auto"/>
            </w:tcBorders>
            <w:shd w:val="clear" w:color="auto" w:fill="auto"/>
            <w:vAlign w:val="bottom"/>
          </w:tcPr>
          <w:p w14:paraId="3D705D27" w14:textId="77777777" w:rsidR="00C91104" w:rsidRPr="007C4DB7" w:rsidRDefault="00C91104" w:rsidP="00C91104">
            <w:pPr>
              <w:ind w:right="-72"/>
              <w:jc w:val="right"/>
              <w:rPr>
                <w:rFonts w:ascii="Arial" w:hAnsi="Arial" w:cs="Arial"/>
                <w:sz w:val="10"/>
                <w:szCs w:val="10"/>
              </w:rPr>
            </w:pPr>
          </w:p>
        </w:tc>
        <w:tc>
          <w:tcPr>
            <w:tcW w:w="1138" w:type="dxa"/>
            <w:tcBorders>
              <w:top w:val="single" w:sz="4" w:space="0" w:color="auto"/>
            </w:tcBorders>
            <w:shd w:val="clear" w:color="auto" w:fill="auto"/>
            <w:vAlign w:val="bottom"/>
          </w:tcPr>
          <w:p w14:paraId="1AB27BD5" w14:textId="77777777" w:rsidR="00C91104" w:rsidRPr="007C4DB7" w:rsidRDefault="00C91104" w:rsidP="00C91104">
            <w:pPr>
              <w:ind w:right="-72"/>
              <w:jc w:val="right"/>
              <w:rPr>
                <w:rFonts w:ascii="Arial" w:hAnsi="Arial" w:cs="Arial"/>
                <w:sz w:val="10"/>
                <w:szCs w:val="10"/>
              </w:rPr>
            </w:pPr>
          </w:p>
        </w:tc>
      </w:tr>
      <w:tr w:rsidR="00C91104" w:rsidRPr="007C4DB7" w14:paraId="2B3650BA" w14:textId="77777777" w:rsidTr="00EA50FA">
        <w:trPr>
          <w:trHeight w:val="113"/>
        </w:trPr>
        <w:tc>
          <w:tcPr>
            <w:tcW w:w="3875" w:type="dxa"/>
            <w:shd w:val="clear" w:color="auto" w:fill="auto"/>
            <w:vAlign w:val="bottom"/>
          </w:tcPr>
          <w:p w14:paraId="1E4C283E" w14:textId="77777777" w:rsidR="00C91104" w:rsidRPr="007C4DB7" w:rsidRDefault="00C91104" w:rsidP="00C91104">
            <w:pPr>
              <w:pStyle w:val="BlockText"/>
              <w:spacing w:line="240" w:lineRule="auto"/>
              <w:ind w:left="891" w:right="0"/>
              <w:rPr>
                <w:rFonts w:ascii="Arial" w:hAnsi="Arial" w:cs="Arial"/>
                <w:sz w:val="18"/>
                <w:szCs w:val="18"/>
                <w:cs/>
              </w:rPr>
            </w:pPr>
          </w:p>
        </w:tc>
        <w:tc>
          <w:tcPr>
            <w:tcW w:w="1426" w:type="dxa"/>
            <w:tcBorders>
              <w:bottom w:val="single" w:sz="4" w:space="0" w:color="auto"/>
            </w:tcBorders>
            <w:shd w:val="clear" w:color="auto" w:fill="FAFAFA"/>
            <w:vAlign w:val="bottom"/>
          </w:tcPr>
          <w:p w14:paraId="6AB0A4DE" w14:textId="1279F07B" w:rsidR="00C91104" w:rsidRPr="00C801DE" w:rsidRDefault="00C801DE" w:rsidP="00F054BC">
            <w:pPr>
              <w:pStyle w:val="BlockText"/>
              <w:spacing w:line="240" w:lineRule="auto"/>
              <w:ind w:left="0" w:right="-72"/>
              <w:jc w:val="right"/>
              <w:rPr>
                <w:rFonts w:ascii="Arial" w:hAnsi="Arial" w:cs="Arial"/>
                <w:b/>
                <w:bCs/>
                <w:sz w:val="18"/>
                <w:szCs w:val="18"/>
                <w:lang w:val="en-GB" w:eastAsia="en-GB"/>
              </w:rPr>
            </w:pPr>
            <w:r w:rsidRPr="00C801DE">
              <w:rPr>
                <w:rFonts w:ascii="Arial" w:hAnsi="Arial" w:cs="Arial"/>
                <w:b/>
                <w:bCs/>
                <w:sz w:val="18"/>
                <w:szCs w:val="18"/>
              </w:rPr>
              <w:t>28,988,978,495</w:t>
            </w:r>
          </w:p>
        </w:tc>
        <w:tc>
          <w:tcPr>
            <w:tcW w:w="1138" w:type="dxa"/>
            <w:tcBorders>
              <w:bottom w:val="single" w:sz="4" w:space="0" w:color="auto"/>
            </w:tcBorders>
            <w:shd w:val="clear" w:color="auto" w:fill="FAFAFA"/>
            <w:vAlign w:val="bottom"/>
          </w:tcPr>
          <w:p w14:paraId="15B1CA64" w14:textId="77777777" w:rsidR="00C91104" w:rsidRPr="00C801DE" w:rsidRDefault="00C91104" w:rsidP="00C91104">
            <w:pPr>
              <w:pStyle w:val="BlockText"/>
              <w:spacing w:line="240" w:lineRule="auto"/>
              <w:ind w:left="0" w:right="-72"/>
              <w:jc w:val="right"/>
              <w:rPr>
                <w:rFonts w:ascii="Arial" w:hAnsi="Arial" w:cs="Arial"/>
                <w:b/>
                <w:bCs/>
                <w:sz w:val="18"/>
                <w:szCs w:val="22"/>
                <w:lang w:val="en-GB"/>
              </w:rPr>
            </w:pPr>
            <w:r w:rsidRPr="00C801DE">
              <w:rPr>
                <w:rFonts w:ascii="Arial" w:hAnsi="Arial" w:cs="Arial"/>
                <w:b/>
                <w:bCs/>
                <w:sz w:val="18"/>
                <w:szCs w:val="22"/>
                <w:lang w:val="en-GB"/>
              </w:rPr>
              <w:t>100</w:t>
            </w:r>
          </w:p>
        </w:tc>
        <w:tc>
          <w:tcPr>
            <w:tcW w:w="1426" w:type="dxa"/>
            <w:tcBorders>
              <w:bottom w:val="single" w:sz="4" w:space="0" w:color="auto"/>
            </w:tcBorders>
            <w:shd w:val="clear" w:color="auto" w:fill="auto"/>
            <w:vAlign w:val="bottom"/>
          </w:tcPr>
          <w:p w14:paraId="60AE2DD3" w14:textId="08028B7F" w:rsidR="00C91104" w:rsidRPr="007C4DB7" w:rsidRDefault="00C91104" w:rsidP="00C91104">
            <w:pPr>
              <w:pStyle w:val="BlockText"/>
              <w:spacing w:line="240" w:lineRule="auto"/>
              <w:ind w:left="0" w:right="-72"/>
              <w:jc w:val="right"/>
              <w:rPr>
                <w:rFonts w:ascii="Arial" w:hAnsi="Arial" w:cs="Arial"/>
                <w:b/>
                <w:bCs/>
                <w:sz w:val="18"/>
                <w:szCs w:val="18"/>
              </w:rPr>
            </w:pPr>
            <w:r w:rsidRPr="007C4DB7">
              <w:rPr>
                <w:rFonts w:ascii="Arial" w:hAnsi="Arial" w:cs="Arial"/>
                <w:b/>
                <w:bCs/>
                <w:sz w:val="18"/>
                <w:szCs w:val="18"/>
              </w:rPr>
              <w:t>2</w:t>
            </w:r>
            <w:r w:rsidR="00C801DE">
              <w:rPr>
                <w:rFonts w:ascii="Arial" w:hAnsi="Arial" w:cs="Arial"/>
                <w:b/>
                <w:bCs/>
                <w:sz w:val="18"/>
                <w:szCs w:val="18"/>
              </w:rPr>
              <w:t>2,509,466,754</w:t>
            </w:r>
          </w:p>
        </w:tc>
        <w:tc>
          <w:tcPr>
            <w:tcW w:w="1138" w:type="dxa"/>
            <w:tcBorders>
              <w:bottom w:val="single" w:sz="4" w:space="0" w:color="auto"/>
            </w:tcBorders>
            <w:shd w:val="clear" w:color="auto" w:fill="auto"/>
            <w:vAlign w:val="bottom"/>
          </w:tcPr>
          <w:p w14:paraId="1520ED25" w14:textId="77777777" w:rsidR="00C91104" w:rsidRPr="007C4DB7" w:rsidRDefault="00C91104" w:rsidP="00C91104">
            <w:pPr>
              <w:pStyle w:val="BlockText"/>
              <w:spacing w:line="240" w:lineRule="auto"/>
              <w:ind w:left="0" w:right="-72"/>
              <w:jc w:val="right"/>
              <w:rPr>
                <w:rFonts w:ascii="Arial" w:hAnsi="Arial" w:cs="Arial"/>
                <w:b/>
                <w:bCs/>
                <w:sz w:val="18"/>
                <w:szCs w:val="18"/>
              </w:rPr>
            </w:pPr>
            <w:r w:rsidRPr="007C4DB7">
              <w:rPr>
                <w:rFonts w:ascii="Arial" w:hAnsi="Arial" w:cs="Arial"/>
                <w:b/>
                <w:bCs/>
                <w:sz w:val="18"/>
                <w:szCs w:val="22"/>
                <w:lang w:val="en-GB"/>
              </w:rPr>
              <w:t>100</w:t>
            </w:r>
          </w:p>
        </w:tc>
      </w:tr>
    </w:tbl>
    <w:p w14:paraId="5DC3B075" w14:textId="77777777" w:rsidR="000B799F" w:rsidRPr="007C4DB7" w:rsidRDefault="000B799F" w:rsidP="000F6E96">
      <w:pPr>
        <w:pStyle w:val="BlockText"/>
        <w:spacing w:line="240" w:lineRule="auto"/>
        <w:ind w:left="1440" w:right="0"/>
        <w:jc w:val="both"/>
        <w:rPr>
          <w:rFonts w:ascii="Arial" w:hAnsi="Arial" w:cs="Arial"/>
          <w:sz w:val="16"/>
          <w:szCs w:val="16"/>
          <w:lang w:val="en-GB"/>
        </w:rPr>
      </w:pPr>
    </w:p>
    <w:p w14:paraId="37555DE2" w14:textId="77777777" w:rsidR="000B799F" w:rsidRPr="007C4DB7" w:rsidRDefault="000B799F" w:rsidP="000F6E96">
      <w:pPr>
        <w:pStyle w:val="BlockText"/>
        <w:spacing w:line="240" w:lineRule="auto"/>
        <w:ind w:left="1440" w:right="0"/>
        <w:jc w:val="both"/>
        <w:rPr>
          <w:rFonts w:ascii="Arial" w:hAnsi="Arial" w:cs="Arial"/>
          <w:sz w:val="16"/>
          <w:szCs w:val="16"/>
          <w:cs/>
          <w:lang w:val="en-GB"/>
        </w:rPr>
      </w:pPr>
    </w:p>
    <w:tbl>
      <w:tblPr>
        <w:tblW w:w="9005" w:type="dxa"/>
        <w:tblInd w:w="562" w:type="dxa"/>
        <w:tblLook w:val="04A0" w:firstRow="1" w:lastRow="0" w:firstColumn="1" w:lastColumn="0" w:noHBand="0" w:noVBand="1"/>
      </w:tblPr>
      <w:tblGrid>
        <w:gridCol w:w="3893"/>
        <w:gridCol w:w="1418"/>
        <w:gridCol w:w="1138"/>
        <w:gridCol w:w="1418"/>
        <w:gridCol w:w="1138"/>
      </w:tblGrid>
      <w:tr w:rsidR="000B799F" w:rsidRPr="007C4DB7" w14:paraId="0D9CD68C" w14:textId="77777777" w:rsidTr="00EA50FA">
        <w:trPr>
          <w:trHeight w:val="20"/>
        </w:trPr>
        <w:tc>
          <w:tcPr>
            <w:tcW w:w="3893" w:type="dxa"/>
            <w:shd w:val="clear" w:color="auto" w:fill="auto"/>
            <w:vAlign w:val="bottom"/>
          </w:tcPr>
          <w:p w14:paraId="60FF77B9" w14:textId="77777777" w:rsidR="000B799F" w:rsidRPr="007C4DB7" w:rsidRDefault="000B799F" w:rsidP="00EA50FA">
            <w:pPr>
              <w:pStyle w:val="BlockText"/>
              <w:tabs>
                <w:tab w:val="clear" w:pos="3402"/>
                <w:tab w:val="center" w:pos="3333"/>
              </w:tabs>
              <w:spacing w:line="240" w:lineRule="auto"/>
              <w:ind w:left="882" w:right="0"/>
              <w:rPr>
                <w:rFonts w:ascii="Arial" w:hAnsi="Arial" w:cs="Arial"/>
                <w:sz w:val="18"/>
                <w:szCs w:val="18"/>
              </w:rPr>
            </w:pPr>
          </w:p>
        </w:tc>
        <w:tc>
          <w:tcPr>
            <w:tcW w:w="5112" w:type="dxa"/>
            <w:gridSpan w:val="4"/>
            <w:tcBorders>
              <w:top w:val="single" w:sz="4" w:space="0" w:color="auto"/>
              <w:bottom w:val="single" w:sz="4" w:space="0" w:color="auto"/>
            </w:tcBorders>
            <w:shd w:val="clear" w:color="auto" w:fill="auto"/>
            <w:vAlign w:val="bottom"/>
          </w:tcPr>
          <w:p w14:paraId="43A0DF21" w14:textId="77777777" w:rsidR="000B799F" w:rsidRPr="007C4DB7" w:rsidRDefault="000B799F" w:rsidP="00EA50FA">
            <w:pPr>
              <w:pStyle w:val="BlockText"/>
              <w:spacing w:line="240" w:lineRule="auto"/>
              <w:ind w:left="0" w:right="-72"/>
              <w:jc w:val="center"/>
              <w:rPr>
                <w:rFonts w:ascii="Arial" w:hAnsi="Arial" w:cs="Arial"/>
                <w:b/>
                <w:bCs/>
                <w:sz w:val="18"/>
                <w:szCs w:val="18"/>
                <w:cs/>
              </w:rPr>
            </w:pPr>
            <w:r w:rsidRPr="007C4DB7">
              <w:rPr>
                <w:rFonts w:ascii="Arial" w:hAnsi="Arial" w:cs="Arial"/>
                <w:b/>
                <w:bCs/>
                <w:sz w:val="18"/>
                <w:szCs w:val="18"/>
              </w:rPr>
              <w:t>Separate financial statements</w:t>
            </w:r>
          </w:p>
        </w:tc>
      </w:tr>
      <w:tr w:rsidR="000B799F" w:rsidRPr="007C4DB7" w14:paraId="23C71CC9" w14:textId="77777777" w:rsidTr="00EA50FA">
        <w:trPr>
          <w:trHeight w:val="20"/>
        </w:trPr>
        <w:tc>
          <w:tcPr>
            <w:tcW w:w="3893" w:type="dxa"/>
            <w:shd w:val="clear" w:color="auto" w:fill="auto"/>
            <w:vAlign w:val="bottom"/>
          </w:tcPr>
          <w:p w14:paraId="54DF7F5E" w14:textId="77777777" w:rsidR="000B799F" w:rsidRPr="007C4DB7" w:rsidRDefault="000B799F" w:rsidP="00EA50FA">
            <w:pPr>
              <w:pStyle w:val="BlockText"/>
              <w:spacing w:line="240" w:lineRule="auto"/>
              <w:ind w:left="882" w:right="0"/>
              <w:rPr>
                <w:rFonts w:ascii="Arial" w:hAnsi="Arial" w:cs="Arial"/>
                <w:sz w:val="18"/>
                <w:szCs w:val="18"/>
              </w:rPr>
            </w:pPr>
          </w:p>
        </w:tc>
        <w:tc>
          <w:tcPr>
            <w:tcW w:w="2556" w:type="dxa"/>
            <w:gridSpan w:val="2"/>
            <w:tcBorders>
              <w:top w:val="single" w:sz="4" w:space="0" w:color="auto"/>
              <w:bottom w:val="single" w:sz="4" w:space="0" w:color="auto"/>
            </w:tcBorders>
            <w:shd w:val="clear" w:color="auto" w:fill="auto"/>
            <w:vAlign w:val="bottom"/>
          </w:tcPr>
          <w:p w14:paraId="1D261011" w14:textId="77777777" w:rsidR="000B799F" w:rsidRPr="007C4DB7" w:rsidRDefault="000B799F" w:rsidP="00EA50FA">
            <w:pPr>
              <w:pStyle w:val="BlockText"/>
              <w:spacing w:line="240" w:lineRule="auto"/>
              <w:ind w:left="0" w:right="-72"/>
              <w:jc w:val="center"/>
              <w:rPr>
                <w:rFonts w:ascii="Arial" w:hAnsi="Arial" w:cs="Arial"/>
                <w:b/>
                <w:bCs/>
                <w:sz w:val="18"/>
                <w:szCs w:val="18"/>
              </w:rPr>
            </w:pPr>
            <w:r w:rsidRPr="007C4DB7">
              <w:rPr>
                <w:rFonts w:ascii="Arial" w:hAnsi="Arial" w:cs="Arial"/>
                <w:b/>
                <w:bCs/>
                <w:sz w:val="18"/>
                <w:szCs w:val="18"/>
              </w:rPr>
              <w:t>2021</w:t>
            </w:r>
          </w:p>
        </w:tc>
        <w:tc>
          <w:tcPr>
            <w:tcW w:w="2556" w:type="dxa"/>
            <w:gridSpan w:val="2"/>
            <w:tcBorders>
              <w:top w:val="single" w:sz="4" w:space="0" w:color="auto"/>
              <w:bottom w:val="single" w:sz="4" w:space="0" w:color="auto"/>
            </w:tcBorders>
            <w:shd w:val="clear" w:color="auto" w:fill="auto"/>
            <w:vAlign w:val="bottom"/>
          </w:tcPr>
          <w:p w14:paraId="58432AA0" w14:textId="77777777" w:rsidR="000B799F" w:rsidRPr="007C4DB7" w:rsidRDefault="000B799F" w:rsidP="00EA50FA">
            <w:pPr>
              <w:pStyle w:val="BlockText"/>
              <w:spacing w:line="240" w:lineRule="auto"/>
              <w:ind w:left="0" w:right="-72"/>
              <w:jc w:val="center"/>
              <w:rPr>
                <w:rFonts w:ascii="Arial" w:hAnsi="Arial" w:cs="Arial"/>
                <w:sz w:val="18"/>
                <w:szCs w:val="18"/>
              </w:rPr>
            </w:pPr>
            <w:r w:rsidRPr="007C4DB7">
              <w:rPr>
                <w:rFonts w:ascii="Arial" w:hAnsi="Arial" w:cs="Arial"/>
                <w:b/>
                <w:bCs/>
                <w:sz w:val="18"/>
                <w:szCs w:val="18"/>
              </w:rPr>
              <w:t>2020</w:t>
            </w:r>
          </w:p>
        </w:tc>
      </w:tr>
      <w:tr w:rsidR="000B799F" w:rsidRPr="007C4DB7" w14:paraId="69D5EB29" w14:textId="77777777" w:rsidTr="00EA50FA">
        <w:trPr>
          <w:trHeight w:val="20"/>
        </w:trPr>
        <w:tc>
          <w:tcPr>
            <w:tcW w:w="3893" w:type="dxa"/>
            <w:shd w:val="clear" w:color="auto" w:fill="auto"/>
            <w:vAlign w:val="bottom"/>
          </w:tcPr>
          <w:p w14:paraId="28A80AA3" w14:textId="77777777" w:rsidR="000B799F" w:rsidRPr="007C4DB7" w:rsidRDefault="000B799F" w:rsidP="00EA50FA">
            <w:pPr>
              <w:pStyle w:val="BlockText"/>
              <w:spacing w:line="240" w:lineRule="auto"/>
              <w:ind w:left="882" w:right="0"/>
              <w:rPr>
                <w:rFonts w:ascii="Arial" w:hAnsi="Arial" w:cs="Arial"/>
                <w:sz w:val="18"/>
                <w:szCs w:val="18"/>
              </w:rPr>
            </w:pPr>
          </w:p>
        </w:tc>
        <w:tc>
          <w:tcPr>
            <w:tcW w:w="1418" w:type="dxa"/>
            <w:tcBorders>
              <w:top w:val="single" w:sz="4" w:space="0" w:color="auto"/>
              <w:bottom w:val="single" w:sz="4" w:space="0" w:color="auto"/>
            </w:tcBorders>
            <w:shd w:val="clear" w:color="auto" w:fill="auto"/>
            <w:vAlign w:val="bottom"/>
          </w:tcPr>
          <w:p w14:paraId="51ACCADB" w14:textId="77777777" w:rsidR="000B799F" w:rsidRPr="007C4DB7" w:rsidRDefault="000B799F" w:rsidP="00EA50FA">
            <w:pPr>
              <w:ind w:right="-72"/>
              <w:jc w:val="right"/>
              <w:rPr>
                <w:rFonts w:ascii="Arial" w:hAnsi="Arial" w:cs="Arial"/>
                <w:b/>
                <w:bCs/>
                <w:sz w:val="18"/>
                <w:szCs w:val="18"/>
              </w:rPr>
            </w:pPr>
            <w:r w:rsidRPr="007C4DB7">
              <w:rPr>
                <w:rFonts w:ascii="Arial" w:hAnsi="Arial" w:cs="Arial"/>
                <w:b/>
                <w:bCs/>
                <w:sz w:val="18"/>
                <w:szCs w:val="18"/>
              </w:rPr>
              <w:t>Baht</w:t>
            </w:r>
          </w:p>
        </w:tc>
        <w:tc>
          <w:tcPr>
            <w:tcW w:w="1138" w:type="dxa"/>
            <w:tcBorders>
              <w:top w:val="single" w:sz="4" w:space="0" w:color="auto"/>
              <w:bottom w:val="single" w:sz="4" w:space="0" w:color="auto"/>
            </w:tcBorders>
            <w:shd w:val="clear" w:color="auto" w:fill="auto"/>
            <w:vAlign w:val="bottom"/>
          </w:tcPr>
          <w:p w14:paraId="6CEF23E0" w14:textId="77777777" w:rsidR="000B799F" w:rsidRPr="007C4DB7" w:rsidRDefault="000B799F" w:rsidP="00EA50FA">
            <w:pPr>
              <w:ind w:right="-72"/>
              <w:jc w:val="right"/>
              <w:rPr>
                <w:rFonts w:ascii="Arial" w:hAnsi="Arial" w:cs="Arial"/>
                <w:b/>
                <w:bCs/>
                <w:sz w:val="18"/>
                <w:szCs w:val="18"/>
              </w:rPr>
            </w:pPr>
            <w:r w:rsidRPr="007C4DB7">
              <w:rPr>
                <w:rFonts w:ascii="Arial" w:hAnsi="Arial" w:cs="Arial"/>
                <w:b/>
                <w:bCs/>
                <w:sz w:val="18"/>
                <w:szCs w:val="18"/>
              </w:rPr>
              <w:t>% of total loans</w:t>
            </w:r>
          </w:p>
        </w:tc>
        <w:tc>
          <w:tcPr>
            <w:tcW w:w="1418" w:type="dxa"/>
            <w:tcBorders>
              <w:top w:val="single" w:sz="4" w:space="0" w:color="auto"/>
              <w:bottom w:val="single" w:sz="4" w:space="0" w:color="auto"/>
            </w:tcBorders>
            <w:shd w:val="clear" w:color="auto" w:fill="auto"/>
            <w:vAlign w:val="bottom"/>
          </w:tcPr>
          <w:p w14:paraId="2D402CEE" w14:textId="77777777" w:rsidR="000B799F" w:rsidRPr="007C4DB7" w:rsidRDefault="000B799F" w:rsidP="00EA50FA">
            <w:pPr>
              <w:ind w:right="-72"/>
              <w:jc w:val="right"/>
              <w:rPr>
                <w:rFonts w:ascii="Arial" w:hAnsi="Arial" w:cs="Arial"/>
                <w:sz w:val="18"/>
                <w:szCs w:val="18"/>
              </w:rPr>
            </w:pPr>
            <w:r w:rsidRPr="007C4DB7">
              <w:rPr>
                <w:rFonts w:ascii="Arial" w:hAnsi="Arial" w:cs="Arial"/>
                <w:b/>
                <w:bCs/>
                <w:sz w:val="18"/>
                <w:szCs w:val="18"/>
              </w:rPr>
              <w:t>Baht</w:t>
            </w:r>
          </w:p>
        </w:tc>
        <w:tc>
          <w:tcPr>
            <w:tcW w:w="1138" w:type="dxa"/>
            <w:tcBorders>
              <w:top w:val="single" w:sz="4" w:space="0" w:color="auto"/>
              <w:bottom w:val="single" w:sz="4" w:space="0" w:color="auto"/>
            </w:tcBorders>
            <w:shd w:val="clear" w:color="auto" w:fill="auto"/>
            <w:vAlign w:val="bottom"/>
          </w:tcPr>
          <w:p w14:paraId="12087750" w14:textId="77777777" w:rsidR="000B799F" w:rsidRPr="007C4DB7" w:rsidRDefault="000B799F" w:rsidP="00EA50FA">
            <w:pPr>
              <w:ind w:right="-72"/>
              <w:jc w:val="right"/>
              <w:rPr>
                <w:rFonts w:ascii="Arial" w:hAnsi="Arial" w:cs="Arial"/>
                <w:sz w:val="18"/>
                <w:szCs w:val="18"/>
              </w:rPr>
            </w:pPr>
            <w:r w:rsidRPr="007C4DB7">
              <w:rPr>
                <w:rFonts w:ascii="Arial" w:hAnsi="Arial" w:cs="Arial"/>
                <w:b/>
                <w:bCs/>
                <w:sz w:val="18"/>
                <w:szCs w:val="18"/>
              </w:rPr>
              <w:t>% of total loans</w:t>
            </w:r>
          </w:p>
        </w:tc>
      </w:tr>
      <w:tr w:rsidR="000B799F" w:rsidRPr="007C4DB7" w14:paraId="406167F3" w14:textId="77777777" w:rsidTr="00EA50FA">
        <w:trPr>
          <w:trHeight w:val="20"/>
        </w:trPr>
        <w:tc>
          <w:tcPr>
            <w:tcW w:w="3893" w:type="dxa"/>
            <w:shd w:val="clear" w:color="auto" w:fill="auto"/>
            <w:vAlign w:val="bottom"/>
          </w:tcPr>
          <w:p w14:paraId="4EAB7F73" w14:textId="77777777" w:rsidR="000B799F" w:rsidRPr="007C4DB7" w:rsidRDefault="000B799F" w:rsidP="00EA50FA">
            <w:pPr>
              <w:pStyle w:val="BlockText"/>
              <w:spacing w:line="240" w:lineRule="auto"/>
              <w:ind w:left="882" w:right="0"/>
              <w:rPr>
                <w:rFonts w:ascii="Arial" w:hAnsi="Arial" w:cs="Arial"/>
                <w:sz w:val="10"/>
                <w:szCs w:val="10"/>
              </w:rPr>
            </w:pPr>
          </w:p>
        </w:tc>
        <w:tc>
          <w:tcPr>
            <w:tcW w:w="1418" w:type="dxa"/>
            <w:tcBorders>
              <w:top w:val="single" w:sz="4" w:space="0" w:color="auto"/>
            </w:tcBorders>
            <w:shd w:val="clear" w:color="auto" w:fill="FAFAFA"/>
            <w:vAlign w:val="bottom"/>
          </w:tcPr>
          <w:p w14:paraId="24454CC6" w14:textId="77777777" w:rsidR="000B799F" w:rsidRPr="007C4DB7" w:rsidRDefault="000B799F" w:rsidP="00EA50FA">
            <w:pPr>
              <w:pStyle w:val="BlockText"/>
              <w:spacing w:line="240" w:lineRule="auto"/>
              <w:ind w:left="0" w:right="-72"/>
              <w:jc w:val="right"/>
              <w:rPr>
                <w:rFonts w:ascii="Arial" w:hAnsi="Arial" w:cs="Arial"/>
                <w:sz w:val="10"/>
                <w:szCs w:val="10"/>
              </w:rPr>
            </w:pPr>
          </w:p>
        </w:tc>
        <w:tc>
          <w:tcPr>
            <w:tcW w:w="1138" w:type="dxa"/>
            <w:tcBorders>
              <w:top w:val="single" w:sz="4" w:space="0" w:color="auto"/>
            </w:tcBorders>
            <w:shd w:val="clear" w:color="auto" w:fill="FAFAFA"/>
            <w:vAlign w:val="bottom"/>
          </w:tcPr>
          <w:p w14:paraId="119F1449" w14:textId="77777777" w:rsidR="000B799F" w:rsidRPr="007C4DB7" w:rsidRDefault="000B799F" w:rsidP="00EA50FA">
            <w:pPr>
              <w:pStyle w:val="BlockText"/>
              <w:spacing w:line="240" w:lineRule="auto"/>
              <w:ind w:left="0" w:right="-72"/>
              <w:jc w:val="right"/>
              <w:rPr>
                <w:rFonts w:ascii="Arial" w:hAnsi="Arial" w:cs="Arial"/>
                <w:sz w:val="10"/>
                <w:szCs w:val="10"/>
              </w:rPr>
            </w:pPr>
          </w:p>
        </w:tc>
        <w:tc>
          <w:tcPr>
            <w:tcW w:w="1418" w:type="dxa"/>
            <w:tcBorders>
              <w:top w:val="single" w:sz="4" w:space="0" w:color="auto"/>
            </w:tcBorders>
            <w:shd w:val="clear" w:color="auto" w:fill="auto"/>
            <w:vAlign w:val="bottom"/>
          </w:tcPr>
          <w:p w14:paraId="1ED9EB85" w14:textId="77777777" w:rsidR="000B799F" w:rsidRPr="007C4DB7" w:rsidRDefault="000B799F" w:rsidP="00EA50FA">
            <w:pPr>
              <w:pStyle w:val="BlockText"/>
              <w:spacing w:line="240" w:lineRule="auto"/>
              <w:ind w:left="0" w:right="-72"/>
              <w:jc w:val="right"/>
              <w:rPr>
                <w:rFonts w:ascii="Arial" w:hAnsi="Arial" w:cs="Arial"/>
                <w:sz w:val="10"/>
                <w:szCs w:val="10"/>
              </w:rPr>
            </w:pPr>
          </w:p>
        </w:tc>
        <w:tc>
          <w:tcPr>
            <w:tcW w:w="1138" w:type="dxa"/>
            <w:tcBorders>
              <w:top w:val="single" w:sz="4" w:space="0" w:color="auto"/>
            </w:tcBorders>
            <w:shd w:val="clear" w:color="auto" w:fill="auto"/>
            <w:vAlign w:val="bottom"/>
          </w:tcPr>
          <w:p w14:paraId="292D0D3B" w14:textId="77777777" w:rsidR="000B799F" w:rsidRPr="007C4DB7" w:rsidRDefault="000B799F" w:rsidP="00EA50FA">
            <w:pPr>
              <w:pStyle w:val="BlockText"/>
              <w:spacing w:line="240" w:lineRule="auto"/>
              <w:ind w:left="0" w:right="-72"/>
              <w:jc w:val="right"/>
              <w:rPr>
                <w:rFonts w:ascii="Arial" w:hAnsi="Arial" w:cs="Arial"/>
                <w:sz w:val="10"/>
                <w:szCs w:val="10"/>
              </w:rPr>
            </w:pPr>
          </w:p>
        </w:tc>
      </w:tr>
      <w:tr w:rsidR="00DA6E37" w:rsidRPr="007C4DB7" w14:paraId="7D4D16D1" w14:textId="77777777" w:rsidTr="00EA50FA">
        <w:trPr>
          <w:trHeight w:val="20"/>
        </w:trPr>
        <w:tc>
          <w:tcPr>
            <w:tcW w:w="3893" w:type="dxa"/>
            <w:shd w:val="clear" w:color="auto" w:fill="auto"/>
            <w:vAlign w:val="bottom"/>
          </w:tcPr>
          <w:p w14:paraId="617A360F" w14:textId="46260F8B" w:rsidR="00DA6E37" w:rsidRPr="007C4DB7" w:rsidRDefault="00DA6E37" w:rsidP="00EA50FA">
            <w:pPr>
              <w:ind w:left="891" w:right="-29"/>
              <w:rPr>
                <w:rFonts w:ascii="Arial" w:hAnsi="Arial" w:cs="Arial"/>
                <w:spacing w:val="-4"/>
                <w:sz w:val="18"/>
                <w:szCs w:val="18"/>
              </w:rPr>
            </w:pPr>
            <w:r w:rsidRPr="007C4DB7">
              <w:rPr>
                <w:rFonts w:ascii="Arial" w:hAnsi="Arial" w:cs="Arial"/>
                <w:spacing w:val="-4"/>
                <w:sz w:val="18"/>
                <w:szCs w:val="18"/>
              </w:rPr>
              <w:t xml:space="preserve">Fixed rate </w:t>
            </w:r>
            <w:r w:rsidR="004B53F3">
              <w:rPr>
                <w:rFonts w:ascii="Arial" w:hAnsi="Arial" w:cs="Arial"/>
                <w:spacing w:val="-4"/>
                <w:sz w:val="18"/>
                <w:szCs w:val="18"/>
              </w:rPr>
              <w:br/>
              <w:t xml:space="preserve">   - </w:t>
            </w:r>
            <w:r w:rsidRPr="007C4DB7">
              <w:rPr>
                <w:rFonts w:ascii="Arial" w:hAnsi="Arial" w:cs="Arial"/>
                <w:spacing w:val="-4"/>
                <w:sz w:val="18"/>
                <w:szCs w:val="18"/>
              </w:rPr>
              <w:t>borrowings from related parties</w:t>
            </w:r>
          </w:p>
        </w:tc>
        <w:tc>
          <w:tcPr>
            <w:tcW w:w="1418" w:type="dxa"/>
            <w:shd w:val="clear" w:color="auto" w:fill="FAFAFA"/>
            <w:vAlign w:val="bottom"/>
          </w:tcPr>
          <w:p w14:paraId="2878CF31" w14:textId="7B04F3E4" w:rsidR="00DA6E37" w:rsidRPr="007C4DB7" w:rsidRDefault="00DA6E37" w:rsidP="00EA50FA">
            <w:pPr>
              <w:pStyle w:val="BlockText"/>
              <w:spacing w:line="240" w:lineRule="auto"/>
              <w:ind w:left="0" w:right="-72"/>
              <w:jc w:val="right"/>
              <w:rPr>
                <w:rFonts w:ascii="Arial" w:hAnsi="Arial" w:cs="Arial"/>
                <w:sz w:val="18"/>
                <w:szCs w:val="18"/>
              </w:rPr>
            </w:pPr>
            <w:r w:rsidRPr="007C4DB7">
              <w:rPr>
                <w:rFonts w:ascii="Arial" w:hAnsi="Arial" w:cs="Arial"/>
                <w:sz w:val="18"/>
                <w:szCs w:val="18"/>
              </w:rPr>
              <w:br/>
              <w:t>2,527,255,367</w:t>
            </w:r>
          </w:p>
        </w:tc>
        <w:tc>
          <w:tcPr>
            <w:tcW w:w="1138" w:type="dxa"/>
            <w:shd w:val="clear" w:color="auto" w:fill="FAFAFA"/>
            <w:vAlign w:val="bottom"/>
          </w:tcPr>
          <w:p w14:paraId="3DB15A4D" w14:textId="6C3DDA1D" w:rsidR="00DA6E37" w:rsidRPr="007C4DB7" w:rsidRDefault="00DA6E37" w:rsidP="00EA50FA">
            <w:pPr>
              <w:pStyle w:val="BlockText"/>
              <w:spacing w:line="240" w:lineRule="auto"/>
              <w:ind w:left="0" w:right="-72"/>
              <w:jc w:val="right"/>
              <w:rPr>
                <w:rFonts w:ascii="Arial" w:hAnsi="Arial" w:cs="Arial"/>
                <w:sz w:val="18"/>
                <w:szCs w:val="18"/>
              </w:rPr>
            </w:pPr>
            <w:r w:rsidRPr="007C4DB7">
              <w:rPr>
                <w:rFonts w:ascii="Arial" w:hAnsi="Arial" w:cs="Arial"/>
                <w:sz w:val="18"/>
                <w:szCs w:val="18"/>
              </w:rPr>
              <w:br/>
            </w:r>
            <w:r w:rsidR="009077E6">
              <w:rPr>
                <w:rFonts w:ascii="Arial" w:hAnsi="Arial" w:cs="Arial"/>
                <w:sz w:val="18"/>
                <w:szCs w:val="18"/>
              </w:rPr>
              <w:t>24</w:t>
            </w:r>
          </w:p>
        </w:tc>
        <w:tc>
          <w:tcPr>
            <w:tcW w:w="1418" w:type="dxa"/>
            <w:shd w:val="clear" w:color="auto" w:fill="auto"/>
            <w:vAlign w:val="bottom"/>
          </w:tcPr>
          <w:p w14:paraId="57E20B19" w14:textId="4A2C6C4D" w:rsidR="00DA6E37" w:rsidRPr="007C4DB7" w:rsidRDefault="00DA6E37" w:rsidP="00EA50FA">
            <w:pPr>
              <w:pStyle w:val="BlockText"/>
              <w:spacing w:line="240" w:lineRule="auto"/>
              <w:ind w:left="0" w:right="-72"/>
              <w:jc w:val="right"/>
              <w:rPr>
                <w:rFonts w:ascii="Arial" w:hAnsi="Arial" w:cs="Arial"/>
                <w:sz w:val="18"/>
                <w:szCs w:val="18"/>
              </w:rPr>
            </w:pPr>
            <w:r w:rsidRPr="007C4DB7">
              <w:rPr>
                <w:rFonts w:ascii="Arial" w:hAnsi="Arial" w:cs="Arial"/>
                <w:sz w:val="18"/>
                <w:szCs w:val="18"/>
              </w:rPr>
              <w:br/>
              <w:t>3,902,444,301</w:t>
            </w:r>
          </w:p>
        </w:tc>
        <w:tc>
          <w:tcPr>
            <w:tcW w:w="1138" w:type="dxa"/>
            <w:shd w:val="clear" w:color="auto" w:fill="auto"/>
            <w:vAlign w:val="bottom"/>
          </w:tcPr>
          <w:p w14:paraId="15D090BB" w14:textId="158E8372" w:rsidR="00DA6E37" w:rsidRPr="007C4DB7" w:rsidRDefault="00DA6E37" w:rsidP="00EA50FA">
            <w:pPr>
              <w:pStyle w:val="BlockText"/>
              <w:spacing w:line="240" w:lineRule="auto"/>
              <w:ind w:left="0" w:right="-72"/>
              <w:jc w:val="right"/>
              <w:rPr>
                <w:rFonts w:ascii="Arial" w:hAnsi="Arial" w:cs="Arial"/>
                <w:sz w:val="18"/>
                <w:szCs w:val="18"/>
              </w:rPr>
            </w:pPr>
            <w:r w:rsidRPr="007C4DB7">
              <w:rPr>
                <w:rFonts w:ascii="Arial" w:hAnsi="Arial" w:cs="Arial"/>
                <w:sz w:val="18"/>
                <w:szCs w:val="18"/>
              </w:rPr>
              <w:br/>
              <w:t>3</w:t>
            </w:r>
            <w:r w:rsidR="00C801DE">
              <w:rPr>
                <w:rFonts w:ascii="Arial" w:hAnsi="Arial" w:cs="Arial"/>
                <w:sz w:val="18"/>
                <w:szCs w:val="18"/>
              </w:rPr>
              <w:t>3</w:t>
            </w:r>
          </w:p>
        </w:tc>
      </w:tr>
      <w:tr w:rsidR="004B53F3" w:rsidRPr="007C4DB7" w14:paraId="4FE940D7" w14:textId="77777777" w:rsidTr="00EA50FA">
        <w:trPr>
          <w:trHeight w:val="20"/>
        </w:trPr>
        <w:tc>
          <w:tcPr>
            <w:tcW w:w="3893" w:type="dxa"/>
            <w:shd w:val="clear" w:color="auto" w:fill="auto"/>
            <w:vAlign w:val="bottom"/>
          </w:tcPr>
          <w:p w14:paraId="34097A80" w14:textId="3DFFD90F" w:rsidR="004B53F3" w:rsidRPr="007C4DB7" w:rsidRDefault="004B53F3" w:rsidP="00EA50FA">
            <w:pPr>
              <w:ind w:left="891" w:right="-29"/>
              <w:rPr>
                <w:rFonts w:ascii="Arial" w:hAnsi="Arial" w:cs="Arial"/>
                <w:spacing w:val="-4"/>
                <w:sz w:val="18"/>
                <w:szCs w:val="18"/>
              </w:rPr>
            </w:pPr>
            <w:r>
              <w:rPr>
                <w:rFonts w:ascii="Arial" w:hAnsi="Arial" w:cs="Arial"/>
                <w:spacing w:val="-4"/>
                <w:sz w:val="18"/>
                <w:szCs w:val="18"/>
              </w:rPr>
              <w:t xml:space="preserve">   - Short-term borrowing from    </w:t>
            </w:r>
            <w:r>
              <w:rPr>
                <w:rFonts w:ascii="Arial" w:hAnsi="Arial" w:cs="Arial"/>
                <w:spacing w:val="-4"/>
                <w:sz w:val="18"/>
                <w:szCs w:val="18"/>
              </w:rPr>
              <w:br/>
              <w:t xml:space="preserve">        financial institutions</w:t>
            </w:r>
          </w:p>
        </w:tc>
        <w:tc>
          <w:tcPr>
            <w:tcW w:w="1418" w:type="dxa"/>
            <w:shd w:val="clear" w:color="auto" w:fill="FAFAFA"/>
            <w:vAlign w:val="bottom"/>
          </w:tcPr>
          <w:p w14:paraId="6AAD4DF9" w14:textId="7DCF5901" w:rsidR="004B53F3" w:rsidRPr="007C4DB7" w:rsidRDefault="004B53F3" w:rsidP="00EA50FA">
            <w:pPr>
              <w:pStyle w:val="BlockText"/>
              <w:spacing w:line="240" w:lineRule="auto"/>
              <w:ind w:left="0" w:right="-72"/>
              <w:jc w:val="right"/>
              <w:rPr>
                <w:rFonts w:ascii="Arial" w:hAnsi="Arial" w:cs="Arial"/>
                <w:sz w:val="18"/>
                <w:szCs w:val="18"/>
              </w:rPr>
            </w:pPr>
            <w:r>
              <w:rPr>
                <w:rFonts w:ascii="Arial" w:hAnsi="Arial" w:cs="Arial"/>
                <w:sz w:val="18"/>
                <w:szCs w:val="18"/>
              </w:rPr>
              <w:t>1,750,000,000</w:t>
            </w:r>
          </w:p>
        </w:tc>
        <w:tc>
          <w:tcPr>
            <w:tcW w:w="1138" w:type="dxa"/>
            <w:shd w:val="clear" w:color="auto" w:fill="FAFAFA"/>
            <w:vAlign w:val="bottom"/>
          </w:tcPr>
          <w:p w14:paraId="1595429E" w14:textId="26A1D4E7" w:rsidR="004B53F3" w:rsidRPr="007C4DB7" w:rsidRDefault="004B53F3" w:rsidP="00EA50FA">
            <w:pPr>
              <w:pStyle w:val="BlockText"/>
              <w:spacing w:line="240" w:lineRule="auto"/>
              <w:ind w:left="0" w:right="-72"/>
              <w:jc w:val="right"/>
              <w:rPr>
                <w:rFonts w:ascii="Arial" w:hAnsi="Arial" w:cs="Arial"/>
                <w:sz w:val="18"/>
                <w:szCs w:val="18"/>
              </w:rPr>
            </w:pPr>
            <w:r>
              <w:rPr>
                <w:rFonts w:ascii="Arial" w:hAnsi="Arial" w:cs="Arial"/>
                <w:sz w:val="18"/>
                <w:szCs w:val="18"/>
              </w:rPr>
              <w:t>16</w:t>
            </w:r>
          </w:p>
        </w:tc>
        <w:tc>
          <w:tcPr>
            <w:tcW w:w="1418" w:type="dxa"/>
            <w:shd w:val="clear" w:color="auto" w:fill="auto"/>
            <w:vAlign w:val="bottom"/>
          </w:tcPr>
          <w:p w14:paraId="1A29763A" w14:textId="44F9A867" w:rsidR="004B53F3" w:rsidRPr="007C4DB7" w:rsidRDefault="004B53F3" w:rsidP="00EA50FA">
            <w:pPr>
              <w:pStyle w:val="BlockText"/>
              <w:spacing w:line="240" w:lineRule="auto"/>
              <w:ind w:left="0" w:right="-72"/>
              <w:jc w:val="right"/>
              <w:rPr>
                <w:rFonts w:ascii="Arial" w:hAnsi="Arial" w:cs="Arial"/>
                <w:sz w:val="18"/>
                <w:szCs w:val="18"/>
              </w:rPr>
            </w:pPr>
            <w:r>
              <w:rPr>
                <w:rFonts w:ascii="Arial" w:hAnsi="Arial" w:cs="Arial"/>
                <w:sz w:val="18"/>
                <w:szCs w:val="18"/>
              </w:rPr>
              <w:t>1,701,668,164</w:t>
            </w:r>
          </w:p>
        </w:tc>
        <w:tc>
          <w:tcPr>
            <w:tcW w:w="1138" w:type="dxa"/>
            <w:shd w:val="clear" w:color="auto" w:fill="auto"/>
            <w:vAlign w:val="bottom"/>
          </w:tcPr>
          <w:p w14:paraId="43A945D8" w14:textId="25D214C5" w:rsidR="004B53F3" w:rsidRPr="007C4DB7" w:rsidRDefault="004B53F3" w:rsidP="00EA50FA">
            <w:pPr>
              <w:pStyle w:val="BlockText"/>
              <w:spacing w:line="240" w:lineRule="auto"/>
              <w:ind w:left="0" w:right="-72"/>
              <w:jc w:val="right"/>
              <w:rPr>
                <w:rFonts w:ascii="Arial" w:hAnsi="Arial" w:cs="Arial"/>
                <w:sz w:val="18"/>
                <w:szCs w:val="18"/>
              </w:rPr>
            </w:pPr>
            <w:r>
              <w:rPr>
                <w:rFonts w:ascii="Arial" w:hAnsi="Arial" w:cs="Arial"/>
                <w:sz w:val="18"/>
                <w:szCs w:val="18"/>
              </w:rPr>
              <w:t>15</w:t>
            </w:r>
          </w:p>
        </w:tc>
      </w:tr>
      <w:tr w:rsidR="002F1007" w:rsidRPr="007C4DB7" w14:paraId="3922A4B3" w14:textId="77777777" w:rsidTr="00EA50FA">
        <w:trPr>
          <w:trHeight w:val="20"/>
        </w:trPr>
        <w:tc>
          <w:tcPr>
            <w:tcW w:w="3893" w:type="dxa"/>
            <w:shd w:val="clear" w:color="auto" w:fill="auto"/>
            <w:vAlign w:val="bottom"/>
          </w:tcPr>
          <w:p w14:paraId="73DDB51C" w14:textId="6EA0BCAA" w:rsidR="002F1007" w:rsidRPr="007C4DB7" w:rsidRDefault="002F1007" w:rsidP="00EA50FA">
            <w:pPr>
              <w:ind w:left="891" w:right="-29"/>
              <w:rPr>
                <w:rFonts w:ascii="Arial" w:hAnsi="Arial" w:cs="Arial"/>
                <w:spacing w:val="-4"/>
                <w:sz w:val="18"/>
                <w:szCs w:val="18"/>
              </w:rPr>
            </w:pPr>
            <w:r w:rsidRPr="007C4DB7">
              <w:rPr>
                <w:rFonts w:ascii="Arial" w:hAnsi="Arial" w:cs="Arial"/>
                <w:spacing w:val="-4"/>
                <w:sz w:val="18"/>
                <w:szCs w:val="18"/>
              </w:rPr>
              <w:t xml:space="preserve">Variable rate borrowings from </w:t>
            </w:r>
            <w:r w:rsidRPr="007C4DB7">
              <w:rPr>
                <w:rFonts w:ascii="Arial" w:hAnsi="Arial" w:cs="Arial"/>
                <w:spacing w:val="-4"/>
                <w:sz w:val="18"/>
                <w:szCs w:val="18"/>
              </w:rPr>
              <w:br/>
              <w:t xml:space="preserve">   financial institution</w:t>
            </w:r>
            <w:r w:rsidR="00361A09">
              <w:rPr>
                <w:rFonts w:ascii="Arial" w:hAnsi="Arial" w:cs="Arial"/>
                <w:spacing w:val="-4"/>
                <w:sz w:val="18"/>
                <w:szCs w:val="18"/>
              </w:rPr>
              <w:t>s</w:t>
            </w:r>
          </w:p>
        </w:tc>
        <w:tc>
          <w:tcPr>
            <w:tcW w:w="1418" w:type="dxa"/>
            <w:shd w:val="clear" w:color="auto" w:fill="FAFAFA"/>
            <w:vAlign w:val="bottom"/>
          </w:tcPr>
          <w:p w14:paraId="1B79D93A" w14:textId="0F61C63C" w:rsidR="002F1007" w:rsidRPr="007C4DB7" w:rsidRDefault="002F1007" w:rsidP="00EA50FA">
            <w:pPr>
              <w:pStyle w:val="BlockText"/>
              <w:spacing w:line="240" w:lineRule="auto"/>
              <w:ind w:left="0" w:right="-72"/>
              <w:jc w:val="right"/>
              <w:rPr>
                <w:rFonts w:ascii="Arial" w:hAnsi="Arial" w:cs="Arial"/>
                <w:sz w:val="18"/>
                <w:szCs w:val="18"/>
              </w:rPr>
            </w:pPr>
            <w:r w:rsidRPr="007C4DB7">
              <w:rPr>
                <w:rFonts w:ascii="Arial" w:hAnsi="Arial" w:cs="Arial"/>
                <w:sz w:val="18"/>
                <w:szCs w:val="18"/>
              </w:rPr>
              <w:br/>
            </w:r>
            <w:r w:rsidR="004B53F3">
              <w:rPr>
                <w:rFonts w:ascii="Arial" w:hAnsi="Arial" w:cs="Arial"/>
                <w:sz w:val="18"/>
                <w:szCs w:val="18"/>
              </w:rPr>
              <w:t>6</w:t>
            </w:r>
            <w:r w:rsidR="00AC413C">
              <w:rPr>
                <w:rFonts w:ascii="Arial" w:hAnsi="Arial" w:cs="Arial"/>
                <w:sz w:val="18"/>
                <w:szCs w:val="18"/>
              </w:rPr>
              <w:t>,</w:t>
            </w:r>
            <w:r w:rsidR="004B53F3">
              <w:rPr>
                <w:rFonts w:ascii="Arial" w:hAnsi="Arial" w:cs="Arial"/>
                <w:sz w:val="18"/>
                <w:szCs w:val="18"/>
              </w:rPr>
              <w:t>069,834,564</w:t>
            </w:r>
          </w:p>
        </w:tc>
        <w:tc>
          <w:tcPr>
            <w:tcW w:w="1138" w:type="dxa"/>
            <w:shd w:val="clear" w:color="auto" w:fill="FAFAFA"/>
            <w:vAlign w:val="bottom"/>
          </w:tcPr>
          <w:p w14:paraId="2C8F48D5" w14:textId="27874E39" w:rsidR="002F1007" w:rsidRPr="007C4DB7" w:rsidRDefault="002F1007" w:rsidP="00EA50FA">
            <w:pPr>
              <w:pStyle w:val="BlockText"/>
              <w:spacing w:line="240" w:lineRule="auto"/>
              <w:ind w:left="0" w:right="-72"/>
              <w:jc w:val="right"/>
              <w:rPr>
                <w:rFonts w:ascii="Arial" w:hAnsi="Arial" w:cs="Arial"/>
                <w:sz w:val="18"/>
                <w:szCs w:val="18"/>
              </w:rPr>
            </w:pPr>
            <w:r w:rsidRPr="007C4DB7">
              <w:rPr>
                <w:rFonts w:ascii="Arial" w:hAnsi="Arial" w:cs="Arial"/>
                <w:sz w:val="18"/>
                <w:szCs w:val="18"/>
              </w:rPr>
              <w:br/>
            </w:r>
            <w:r w:rsidR="009077E6">
              <w:rPr>
                <w:rFonts w:ascii="Arial" w:hAnsi="Arial" w:cs="Arial"/>
                <w:sz w:val="18"/>
                <w:szCs w:val="18"/>
              </w:rPr>
              <w:t>6</w:t>
            </w:r>
            <w:r w:rsidR="004B53F3">
              <w:rPr>
                <w:rFonts w:ascii="Arial" w:hAnsi="Arial" w:cs="Arial"/>
                <w:sz w:val="18"/>
                <w:szCs w:val="18"/>
              </w:rPr>
              <w:t>0</w:t>
            </w:r>
          </w:p>
        </w:tc>
        <w:tc>
          <w:tcPr>
            <w:tcW w:w="1418" w:type="dxa"/>
            <w:shd w:val="clear" w:color="auto" w:fill="auto"/>
            <w:vAlign w:val="bottom"/>
          </w:tcPr>
          <w:p w14:paraId="0FE9E727" w14:textId="488AFC67" w:rsidR="002F1007" w:rsidRPr="007C4DB7" w:rsidRDefault="00DA6E37" w:rsidP="00EA50FA">
            <w:pPr>
              <w:pStyle w:val="BlockText"/>
              <w:spacing w:line="240" w:lineRule="auto"/>
              <w:ind w:left="0" w:right="-72"/>
              <w:jc w:val="right"/>
              <w:rPr>
                <w:rFonts w:ascii="Arial" w:hAnsi="Arial" w:cs="Arial"/>
                <w:sz w:val="18"/>
                <w:szCs w:val="18"/>
              </w:rPr>
            </w:pPr>
            <w:r w:rsidRPr="007C4DB7">
              <w:rPr>
                <w:rFonts w:ascii="Arial" w:hAnsi="Arial" w:cs="Arial"/>
                <w:sz w:val="18"/>
                <w:szCs w:val="18"/>
              </w:rPr>
              <w:br/>
            </w:r>
            <w:r w:rsidR="004B53F3">
              <w:rPr>
                <w:rFonts w:ascii="Arial" w:hAnsi="Arial" w:cs="Arial"/>
                <w:sz w:val="18"/>
                <w:szCs w:val="18"/>
              </w:rPr>
              <w:t>6</w:t>
            </w:r>
            <w:r w:rsidR="00AC413C">
              <w:rPr>
                <w:rFonts w:ascii="Arial" w:hAnsi="Arial" w:cs="Arial"/>
                <w:sz w:val="18"/>
                <w:szCs w:val="18"/>
              </w:rPr>
              <w:t>,</w:t>
            </w:r>
            <w:r w:rsidR="004B53F3">
              <w:rPr>
                <w:rFonts w:ascii="Arial" w:hAnsi="Arial" w:cs="Arial"/>
                <w:sz w:val="18"/>
                <w:szCs w:val="18"/>
              </w:rPr>
              <w:t>065</w:t>
            </w:r>
            <w:r w:rsidR="00AC413C">
              <w:rPr>
                <w:rFonts w:ascii="Arial" w:hAnsi="Arial" w:cs="Arial"/>
                <w:sz w:val="18"/>
                <w:szCs w:val="18"/>
              </w:rPr>
              <w:t>,</w:t>
            </w:r>
            <w:r w:rsidR="004B53F3">
              <w:rPr>
                <w:rFonts w:ascii="Arial" w:hAnsi="Arial" w:cs="Arial"/>
                <w:sz w:val="18"/>
                <w:szCs w:val="18"/>
              </w:rPr>
              <w:t>204</w:t>
            </w:r>
            <w:r w:rsidR="00AC413C">
              <w:rPr>
                <w:rFonts w:ascii="Arial" w:hAnsi="Arial" w:cs="Arial"/>
                <w:sz w:val="18"/>
                <w:szCs w:val="18"/>
              </w:rPr>
              <w:t>,</w:t>
            </w:r>
            <w:r w:rsidR="004B53F3">
              <w:rPr>
                <w:rFonts w:ascii="Arial" w:hAnsi="Arial" w:cs="Arial"/>
                <w:sz w:val="18"/>
                <w:szCs w:val="18"/>
              </w:rPr>
              <w:t>084</w:t>
            </w:r>
          </w:p>
        </w:tc>
        <w:tc>
          <w:tcPr>
            <w:tcW w:w="1138" w:type="dxa"/>
            <w:shd w:val="clear" w:color="auto" w:fill="auto"/>
            <w:vAlign w:val="bottom"/>
          </w:tcPr>
          <w:p w14:paraId="1B55797E" w14:textId="1BA55DA2" w:rsidR="002F1007" w:rsidRPr="007C4DB7" w:rsidRDefault="00DA6E37" w:rsidP="00EA50FA">
            <w:pPr>
              <w:pStyle w:val="BlockText"/>
              <w:spacing w:line="240" w:lineRule="auto"/>
              <w:ind w:left="0" w:right="-72"/>
              <w:jc w:val="right"/>
              <w:rPr>
                <w:rFonts w:ascii="Arial" w:hAnsi="Arial" w:cs="Arial"/>
                <w:sz w:val="18"/>
                <w:szCs w:val="18"/>
              </w:rPr>
            </w:pPr>
            <w:r w:rsidRPr="007C4DB7">
              <w:rPr>
                <w:rFonts w:ascii="Arial" w:hAnsi="Arial" w:cs="Arial"/>
                <w:sz w:val="18"/>
                <w:szCs w:val="18"/>
              </w:rPr>
              <w:br/>
            </w:r>
            <w:r w:rsidR="004B53F3">
              <w:rPr>
                <w:rFonts w:ascii="Arial" w:hAnsi="Arial" w:cs="Arial"/>
                <w:sz w:val="18"/>
                <w:szCs w:val="18"/>
              </w:rPr>
              <w:t>52</w:t>
            </w:r>
          </w:p>
        </w:tc>
      </w:tr>
      <w:tr w:rsidR="000B799F" w:rsidRPr="00EA50FA" w14:paraId="7A9D6D2B" w14:textId="77777777" w:rsidTr="00EA50FA">
        <w:trPr>
          <w:trHeight w:val="70"/>
        </w:trPr>
        <w:tc>
          <w:tcPr>
            <w:tcW w:w="3893" w:type="dxa"/>
            <w:shd w:val="clear" w:color="auto" w:fill="auto"/>
            <w:vAlign w:val="bottom"/>
          </w:tcPr>
          <w:p w14:paraId="01153D46" w14:textId="77777777" w:rsidR="000B799F" w:rsidRPr="00EA50FA" w:rsidRDefault="000B799F" w:rsidP="00EA50FA">
            <w:pPr>
              <w:pStyle w:val="BlockText"/>
              <w:spacing w:line="240" w:lineRule="auto"/>
              <w:ind w:left="882" w:right="0"/>
              <w:rPr>
                <w:rFonts w:ascii="Arial" w:hAnsi="Arial" w:cs="Arial"/>
                <w:sz w:val="10"/>
                <w:szCs w:val="10"/>
              </w:rPr>
            </w:pPr>
          </w:p>
        </w:tc>
        <w:tc>
          <w:tcPr>
            <w:tcW w:w="1418" w:type="dxa"/>
            <w:tcBorders>
              <w:top w:val="single" w:sz="4" w:space="0" w:color="auto"/>
            </w:tcBorders>
            <w:shd w:val="clear" w:color="auto" w:fill="FAFAFA"/>
            <w:vAlign w:val="bottom"/>
          </w:tcPr>
          <w:p w14:paraId="26DC5C88" w14:textId="77777777" w:rsidR="000B799F" w:rsidRPr="009077E6" w:rsidRDefault="000B799F" w:rsidP="009077E6">
            <w:pPr>
              <w:pStyle w:val="BlockText"/>
              <w:spacing w:line="240" w:lineRule="auto"/>
              <w:ind w:right="-72"/>
              <w:jc w:val="right"/>
              <w:rPr>
                <w:rFonts w:ascii="Arial" w:hAnsi="Arial" w:cs="Arial"/>
                <w:b/>
                <w:bCs/>
                <w:sz w:val="18"/>
                <w:szCs w:val="18"/>
              </w:rPr>
            </w:pPr>
          </w:p>
        </w:tc>
        <w:tc>
          <w:tcPr>
            <w:tcW w:w="1138" w:type="dxa"/>
            <w:tcBorders>
              <w:top w:val="single" w:sz="4" w:space="0" w:color="auto"/>
            </w:tcBorders>
            <w:shd w:val="clear" w:color="auto" w:fill="FAFAFA"/>
            <w:vAlign w:val="bottom"/>
          </w:tcPr>
          <w:p w14:paraId="6ED6866D" w14:textId="77777777" w:rsidR="000B799F" w:rsidRPr="00EA50FA" w:rsidRDefault="000B799F" w:rsidP="00EA50FA">
            <w:pPr>
              <w:pStyle w:val="BlockText"/>
              <w:spacing w:line="240" w:lineRule="auto"/>
              <w:ind w:left="0" w:right="-72"/>
              <w:jc w:val="right"/>
              <w:rPr>
                <w:rFonts w:ascii="Arial" w:hAnsi="Arial" w:cs="Arial"/>
                <w:sz w:val="10"/>
                <w:szCs w:val="10"/>
              </w:rPr>
            </w:pPr>
          </w:p>
        </w:tc>
        <w:tc>
          <w:tcPr>
            <w:tcW w:w="1418" w:type="dxa"/>
            <w:tcBorders>
              <w:top w:val="single" w:sz="4" w:space="0" w:color="auto"/>
            </w:tcBorders>
            <w:shd w:val="clear" w:color="auto" w:fill="auto"/>
            <w:vAlign w:val="bottom"/>
          </w:tcPr>
          <w:p w14:paraId="36EFF1B5" w14:textId="08E019DE" w:rsidR="000B799F" w:rsidRPr="009077E6" w:rsidRDefault="000B799F" w:rsidP="009077E6">
            <w:pPr>
              <w:pStyle w:val="BlockText"/>
              <w:spacing w:line="240" w:lineRule="auto"/>
              <w:ind w:left="0" w:right="-72"/>
              <w:rPr>
                <w:rFonts w:ascii="Arial" w:hAnsi="Arial" w:cs="Arial"/>
                <w:b/>
                <w:bCs/>
                <w:sz w:val="18"/>
                <w:szCs w:val="18"/>
              </w:rPr>
            </w:pPr>
          </w:p>
        </w:tc>
        <w:tc>
          <w:tcPr>
            <w:tcW w:w="1138" w:type="dxa"/>
            <w:tcBorders>
              <w:top w:val="single" w:sz="4" w:space="0" w:color="auto"/>
            </w:tcBorders>
            <w:shd w:val="clear" w:color="auto" w:fill="auto"/>
            <w:vAlign w:val="bottom"/>
          </w:tcPr>
          <w:p w14:paraId="2E18706A" w14:textId="77777777" w:rsidR="000B799F" w:rsidRPr="00EA50FA" w:rsidRDefault="000B799F" w:rsidP="00EA50FA">
            <w:pPr>
              <w:pStyle w:val="BlockText"/>
              <w:spacing w:line="240" w:lineRule="auto"/>
              <w:ind w:left="0" w:right="-72"/>
              <w:jc w:val="right"/>
              <w:rPr>
                <w:rFonts w:ascii="Arial" w:hAnsi="Arial" w:cs="Arial"/>
                <w:sz w:val="10"/>
                <w:szCs w:val="10"/>
              </w:rPr>
            </w:pPr>
          </w:p>
        </w:tc>
      </w:tr>
      <w:tr w:rsidR="000B799F" w:rsidRPr="007C4DB7" w14:paraId="13FD0602" w14:textId="77777777" w:rsidTr="00EA50FA">
        <w:trPr>
          <w:trHeight w:val="20"/>
        </w:trPr>
        <w:tc>
          <w:tcPr>
            <w:tcW w:w="3893" w:type="dxa"/>
            <w:shd w:val="clear" w:color="auto" w:fill="auto"/>
            <w:vAlign w:val="bottom"/>
          </w:tcPr>
          <w:p w14:paraId="04720296" w14:textId="77777777" w:rsidR="000B799F" w:rsidRPr="007C4DB7" w:rsidRDefault="000B799F" w:rsidP="00EA50FA">
            <w:pPr>
              <w:pStyle w:val="BlockText"/>
              <w:spacing w:line="240" w:lineRule="auto"/>
              <w:ind w:left="882" w:right="0"/>
              <w:rPr>
                <w:rFonts w:ascii="Arial" w:hAnsi="Arial" w:cs="Arial"/>
                <w:sz w:val="18"/>
                <w:szCs w:val="18"/>
                <w:cs/>
              </w:rPr>
            </w:pPr>
          </w:p>
        </w:tc>
        <w:tc>
          <w:tcPr>
            <w:tcW w:w="1418" w:type="dxa"/>
            <w:tcBorders>
              <w:bottom w:val="single" w:sz="4" w:space="0" w:color="auto"/>
            </w:tcBorders>
            <w:shd w:val="clear" w:color="auto" w:fill="FAFAFA"/>
            <w:vAlign w:val="bottom"/>
          </w:tcPr>
          <w:p w14:paraId="24D9E0A0" w14:textId="731DCDEA" w:rsidR="000B799F" w:rsidRPr="007C4DB7" w:rsidRDefault="009077E6" w:rsidP="009077E6">
            <w:pPr>
              <w:pStyle w:val="BlockText"/>
              <w:spacing w:line="240" w:lineRule="auto"/>
              <w:ind w:right="-72"/>
              <w:jc w:val="right"/>
              <w:rPr>
                <w:rFonts w:ascii="Arial" w:hAnsi="Arial" w:cs="Arial"/>
                <w:b/>
                <w:bCs/>
                <w:sz w:val="18"/>
                <w:szCs w:val="18"/>
              </w:rPr>
            </w:pPr>
            <w:r w:rsidRPr="009077E6">
              <w:rPr>
                <w:rFonts w:ascii="Arial" w:hAnsi="Arial" w:cs="Arial"/>
                <w:b/>
                <w:bCs/>
                <w:sz w:val="18"/>
                <w:szCs w:val="18"/>
              </w:rPr>
              <w:t>10,347,089,931</w:t>
            </w:r>
          </w:p>
        </w:tc>
        <w:tc>
          <w:tcPr>
            <w:tcW w:w="1138" w:type="dxa"/>
            <w:tcBorders>
              <w:bottom w:val="single" w:sz="4" w:space="0" w:color="auto"/>
            </w:tcBorders>
            <w:shd w:val="clear" w:color="auto" w:fill="FAFAFA"/>
            <w:vAlign w:val="bottom"/>
          </w:tcPr>
          <w:p w14:paraId="558B3370" w14:textId="77777777" w:rsidR="000B799F" w:rsidRPr="007C4DB7" w:rsidRDefault="000B799F" w:rsidP="00EA50FA">
            <w:pPr>
              <w:pStyle w:val="BlockText"/>
              <w:spacing w:line="240" w:lineRule="auto"/>
              <w:ind w:left="0" w:right="-72"/>
              <w:jc w:val="right"/>
              <w:rPr>
                <w:rFonts w:ascii="Arial" w:hAnsi="Arial" w:cs="Arial"/>
                <w:b/>
                <w:bCs/>
                <w:sz w:val="18"/>
                <w:szCs w:val="18"/>
              </w:rPr>
            </w:pPr>
            <w:r w:rsidRPr="007C4DB7">
              <w:rPr>
                <w:rFonts w:ascii="Arial" w:hAnsi="Arial" w:cs="Arial"/>
                <w:b/>
                <w:bCs/>
                <w:sz w:val="18"/>
                <w:szCs w:val="22"/>
                <w:lang w:val="en-GB"/>
              </w:rPr>
              <w:t>100</w:t>
            </w:r>
          </w:p>
        </w:tc>
        <w:tc>
          <w:tcPr>
            <w:tcW w:w="1418" w:type="dxa"/>
            <w:tcBorders>
              <w:bottom w:val="single" w:sz="4" w:space="0" w:color="auto"/>
            </w:tcBorders>
            <w:shd w:val="clear" w:color="auto" w:fill="auto"/>
            <w:vAlign w:val="bottom"/>
          </w:tcPr>
          <w:p w14:paraId="58413D4E" w14:textId="05E815E2" w:rsidR="000B799F" w:rsidRPr="007C4DB7" w:rsidRDefault="009077E6" w:rsidP="009077E6">
            <w:pPr>
              <w:pStyle w:val="BlockText"/>
              <w:spacing w:line="240" w:lineRule="auto"/>
              <w:ind w:right="-72"/>
              <w:jc w:val="right"/>
              <w:rPr>
                <w:rFonts w:ascii="Arial" w:hAnsi="Arial" w:cs="Arial"/>
                <w:b/>
                <w:bCs/>
                <w:sz w:val="18"/>
                <w:szCs w:val="18"/>
              </w:rPr>
            </w:pPr>
            <w:r w:rsidRPr="009077E6">
              <w:rPr>
                <w:rFonts w:ascii="Arial" w:hAnsi="Arial" w:cs="Arial"/>
                <w:b/>
                <w:bCs/>
                <w:sz w:val="18"/>
                <w:szCs w:val="18"/>
              </w:rPr>
              <w:t>11,669,316,549</w:t>
            </w:r>
          </w:p>
        </w:tc>
        <w:tc>
          <w:tcPr>
            <w:tcW w:w="1138" w:type="dxa"/>
            <w:tcBorders>
              <w:bottom w:val="single" w:sz="4" w:space="0" w:color="auto"/>
            </w:tcBorders>
            <w:shd w:val="clear" w:color="auto" w:fill="auto"/>
            <w:vAlign w:val="bottom"/>
          </w:tcPr>
          <w:p w14:paraId="59D9CF92" w14:textId="77777777" w:rsidR="000B799F" w:rsidRPr="007C4DB7" w:rsidRDefault="000B799F" w:rsidP="00EA50FA">
            <w:pPr>
              <w:pStyle w:val="BlockText"/>
              <w:spacing w:line="240" w:lineRule="auto"/>
              <w:ind w:left="0" w:right="-72"/>
              <w:jc w:val="right"/>
              <w:rPr>
                <w:rFonts w:ascii="Arial" w:hAnsi="Arial" w:cs="Arial"/>
                <w:b/>
                <w:bCs/>
                <w:sz w:val="18"/>
                <w:szCs w:val="18"/>
              </w:rPr>
            </w:pPr>
            <w:r w:rsidRPr="007C4DB7">
              <w:rPr>
                <w:rFonts w:ascii="Arial" w:hAnsi="Arial" w:cs="Arial"/>
                <w:b/>
                <w:bCs/>
                <w:sz w:val="18"/>
                <w:szCs w:val="22"/>
                <w:lang w:val="en-GB"/>
              </w:rPr>
              <w:t>100</w:t>
            </w:r>
          </w:p>
        </w:tc>
      </w:tr>
    </w:tbl>
    <w:p w14:paraId="6CDC38C4" w14:textId="77777777" w:rsidR="000B799F" w:rsidRPr="007C4DB7" w:rsidRDefault="000B799F" w:rsidP="000F6E96">
      <w:pPr>
        <w:pStyle w:val="BlockText"/>
        <w:spacing w:line="240" w:lineRule="auto"/>
        <w:ind w:left="1440" w:right="0"/>
        <w:jc w:val="both"/>
        <w:rPr>
          <w:rFonts w:ascii="Arial" w:hAnsi="Arial" w:cs="Arial"/>
          <w:sz w:val="18"/>
          <w:szCs w:val="18"/>
          <w:lang w:val="en-GB"/>
        </w:rPr>
      </w:pPr>
    </w:p>
    <w:p w14:paraId="577AA054" w14:textId="4A7EBCE5" w:rsidR="000B799F" w:rsidRPr="007C4DB7" w:rsidRDefault="000B799F" w:rsidP="000F6E96">
      <w:pPr>
        <w:pStyle w:val="BlockText"/>
        <w:spacing w:line="240" w:lineRule="auto"/>
        <w:ind w:left="1440" w:right="0"/>
        <w:jc w:val="both"/>
        <w:rPr>
          <w:rFonts w:ascii="Arial" w:hAnsi="Arial" w:cs="Arial"/>
          <w:b/>
          <w:bCs/>
          <w:sz w:val="18"/>
          <w:szCs w:val="18"/>
          <w:lang w:val="en-GB"/>
        </w:rPr>
      </w:pPr>
      <w:r w:rsidRPr="007C4DB7">
        <w:rPr>
          <w:rFonts w:ascii="Arial" w:hAnsi="Arial" w:cs="Arial"/>
          <w:sz w:val="18"/>
          <w:szCs w:val="18"/>
          <w:lang w:val="en-GB"/>
        </w:rPr>
        <w:t>The percentage of total lo</w:t>
      </w:r>
      <w:r w:rsidR="009765AF" w:rsidRPr="007C4DB7">
        <w:rPr>
          <w:rFonts w:ascii="Arial" w:hAnsi="Arial" w:cs="Arial"/>
          <w:sz w:val="18"/>
          <w:szCs w:val="18"/>
          <w:lang w:val="en-GB"/>
        </w:rPr>
        <w:t xml:space="preserve">ng-term </w:t>
      </w:r>
      <w:r w:rsidR="00EC3780" w:rsidRPr="007C4DB7">
        <w:rPr>
          <w:rFonts w:ascii="Arial" w:hAnsi="Arial" w:cs="Arial"/>
          <w:sz w:val="18"/>
          <w:szCs w:val="18"/>
        </w:rPr>
        <w:t>borrowings</w:t>
      </w:r>
      <w:r w:rsidRPr="007C4DB7">
        <w:rPr>
          <w:rFonts w:ascii="Arial" w:hAnsi="Arial" w:cs="Arial"/>
          <w:sz w:val="18"/>
          <w:szCs w:val="18"/>
          <w:lang w:val="en-GB"/>
        </w:rPr>
        <w:t xml:space="preserve"> shows the proportion of </w:t>
      </w:r>
      <w:r w:rsidR="00EC3780" w:rsidRPr="007C4DB7">
        <w:rPr>
          <w:rFonts w:ascii="Arial" w:hAnsi="Arial" w:cs="Arial"/>
          <w:sz w:val="18"/>
          <w:szCs w:val="18"/>
          <w:lang w:val="en-GB"/>
        </w:rPr>
        <w:t xml:space="preserve">long-term </w:t>
      </w:r>
      <w:r w:rsidR="00EC3780" w:rsidRPr="007C4DB7">
        <w:rPr>
          <w:rFonts w:ascii="Arial" w:hAnsi="Arial" w:cs="Arial"/>
          <w:sz w:val="18"/>
          <w:szCs w:val="18"/>
        </w:rPr>
        <w:t>borrowings</w:t>
      </w:r>
      <w:r w:rsidRPr="007C4DB7">
        <w:rPr>
          <w:rFonts w:ascii="Arial" w:hAnsi="Arial" w:cs="Arial"/>
          <w:sz w:val="18"/>
          <w:szCs w:val="18"/>
          <w:lang w:val="en-GB"/>
        </w:rPr>
        <w:t xml:space="preserve"> that are currently at variable rates in relation to the total amount of </w:t>
      </w:r>
      <w:r w:rsidR="00EC3780" w:rsidRPr="007C4DB7">
        <w:rPr>
          <w:rFonts w:ascii="Arial" w:hAnsi="Arial" w:cs="Arial"/>
          <w:sz w:val="18"/>
          <w:szCs w:val="18"/>
          <w:lang w:val="en-GB"/>
        </w:rPr>
        <w:t xml:space="preserve">long-term </w:t>
      </w:r>
      <w:r w:rsidRPr="007C4DB7">
        <w:rPr>
          <w:rFonts w:ascii="Arial" w:hAnsi="Arial" w:cs="Arial"/>
          <w:sz w:val="18"/>
          <w:szCs w:val="18"/>
          <w:lang w:val="en-GB"/>
        </w:rPr>
        <w:t xml:space="preserve">borrowings. An analysis by maturities is provided in Note 6.1.3 </w:t>
      </w:r>
      <w:r w:rsidR="00F73C5A" w:rsidRPr="007C4DB7">
        <w:rPr>
          <w:rFonts w:ascii="Arial" w:hAnsi="Arial" w:cs="Arial"/>
          <w:sz w:val="18"/>
          <w:szCs w:val="18"/>
          <w:lang w:val="en-GB"/>
        </w:rPr>
        <w:t>a)</w:t>
      </w:r>
      <w:r w:rsidR="00EA50FA">
        <w:rPr>
          <w:rFonts w:ascii="Arial" w:hAnsi="Arial" w:cs="Arial"/>
          <w:sz w:val="18"/>
          <w:szCs w:val="18"/>
          <w:lang w:val="en-GB"/>
        </w:rPr>
        <w:t>.</w:t>
      </w:r>
    </w:p>
    <w:p w14:paraId="16658A5D" w14:textId="77777777" w:rsidR="000B799F" w:rsidRPr="007C4DB7" w:rsidRDefault="000B799F" w:rsidP="000F6E96">
      <w:pPr>
        <w:pStyle w:val="BlockText"/>
        <w:spacing w:line="240" w:lineRule="auto"/>
        <w:ind w:left="0" w:right="0"/>
        <w:jc w:val="both"/>
        <w:rPr>
          <w:rFonts w:ascii="Arial" w:hAnsi="Arial" w:cs="Arial"/>
          <w:b/>
          <w:bCs/>
          <w:sz w:val="18"/>
          <w:szCs w:val="18"/>
          <w:lang w:val="en-GB"/>
        </w:rPr>
      </w:pPr>
      <w:r w:rsidRPr="007C4DB7">
        <w:rPr>
          <w:rFonts w:ascii="Arial" w:hAnsi="Arial" w:cs="Arial"/>
          <w:b/>
          <w:bCs/>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B799F" w:rsidRPr="007C4DB7" w14:paraId="6C09FC11" w14:textId="77777777" w:rsidTr="00790986">
        <w:trPr>
          <w:trHeight w:val="386"/>
        </w:trPr>
        <w:tc>
          <w:tcPr>
            <w:tcW w:w="9461" w:type="dxa"/>
            <w:shd w:val="clear" w:color="auto" w:fill="FFA543"/>
            <w:vAlign w:val="center"/>
            <w:hideMark/>
          </w:tcPr>
          <w:p w14:paraId="5079CF13" w14:textId="77777777" w:rsidR="000B799F" w:rsidRPr="007C4DB7" w:rsidRDefault="000B799F" w:rsidP="000F6E96">
            <w:pPr>
              <w:tabs>
                <w:tab w:val="left" w:pos="432"/>
              </w:tabs>
              <w:ind w:left="540" w:hanging="540"/>
              <w:rPr>
                <w:rFonts w:ascii="Arial" w:hAnsi="Arial" w:cs="Arial"/>
                <w:b/>
                <w:bCs/>
                <w:color w:val="FFFFFF"/>
                <w:sz w:val="18"/>
                <w:szCs w:val="18"/>
                <w:lang w:val="en-GB"/>
              </w:rPr>
            </w:pPr>
            <w:r w:rsidRPr="007C4DB7">
              <w:rPr>
                <w:rFonts w:ascii="Arial" w:hAnsi="Arial" w:cs="Arial"/>
                <w:b/>
                <w:bCs/>
                <w:color w:val="FFFFFF"/>
                <w:sz w:val="18"/>
                <w:szCs w:val="18"/>
                <w:lang w:val="en-GB"/>
              </w:rPr>
              <w:t xml:space="preserve">6 </w:t>
            </w:r>
            <w:r w:rsidRPr="007C4DB7">
              <w:rPr>
                <w:rFonts w:ascii="Arial" w:hAnsi="Arial" w:cs="Arial"/>
                <w:b/>
                <w:bCs/>
                <w:color w:val="FFFFFF"/>
                <w:sz w:val="18"/>
                <w:szCs w:val="18"/>
              </w:rPr>
              <w:tab/>
              <w:t>Financial risk management</w:t>
            </w:r>
            <w:r w:rsidRPr="007C4DB7">
              <w:rPr>
                <w:rFonts w:ascii="Arial" w:hAnsi="Arial" w:cs="Arial"/>
                <w:b/>
                <w:bCs/>
                <w:color w:val="FFFFFF"/>
                <w:sz w:val="18"/>
                <w:szCs w:val="18"/>
                <w:cs/>
              </w:rPr>
              <w:t xml:space="preserve"> </w:t>
            </w:r>
            <w:r w:rsidRPr="007C4DB7">
              <w:rPr>
                <w:rFonts w:ascii="Arial" w:hAnsi="Arial" w:cs="Arial"/>
                <w:color w:val="FFFFFF"/>
                <w:sz w:val="18"/>
                <w:szCs w:val="18"/>
                <w:lang w:val="en-GB"/>
              </w:rPr>
              <w:t>(Cont’d)</w:t>
            </w:r>
          </w:p>
        </w:tc>
      </w:tr>
    </w:tbl>
    <w:p w14:paraId="56181528" w14:textId="77777777" w:rsidR="000B799F" w:rsidRPr="007C4DB7" w:rsidRDefault="000B799F" w:rsidP="000F6E96">
      <w:pPr>
        <w:tabs>
          <w:tab w:val="right" w:pos="9270"/>
        </w:tabs>
        <w:jc w:val="both"/>
        <w:rPr>
          <w:rFonts w:ascii="Arial" w:hAnsi="Arial" w:cs="Arial"/>
          <w:color w:val="auto"/>
          <w:sz w:val="14"/>
          <w:szCs w:val="14"/>
        </w:rPr>
      </w:pPr>
    </w:p>
    <w:p w14:paraId="74F07878" w14:textId="77777777" w:rsidR="000B799F" w:rsidRPr="007C4DB7" w:rsidRDefault="000B799F" w:rsidP="000F6E96">
      <w:pPr>
        <w:tabs>
          <w:tab w:val="left" w:pos="-3261"/>
        </w:tabs>
        <w:ind w:left="540" w:hanging="540"/>
        <w:jc w:val="thaiDistribute"/>
        <w:rPr>
          <w:rFonts w:ascii="Arial" w:hAnsi="Arial" w:cs="Arial"/>
          <w:b/>
          <w:bCs/>
          <w:color w:val="CF4A02"/>
          <w:sz w:val="18"/>
          <w:szCs w:val="18"/>
          <w:shd w:val="clear" w:color="auto" w:fill="FFFFFF"/>
          <w:lang w:val="en-GB"/>
        </w:rPr>
      </w:pPr>
      <w:r w:rsidRPr="007C4DB7">
        <w:rPr>
          <w:rFonts w:ascii="Arial" w:hAnsi="Arial" w:cs="Arial"/>
          <w:b/>
          <w:bCs/>
          <w:color w:val="CF4A02"/>
          <w:sz w:val="18"/>
          <w:szCs w:val="18"/>
          <w:shd w:val="clear" w:color="auto" w:fill="FFFFFF"/>
          <w:lang w:val="en-GB"/>
        </w:rPr>
        <w:t>6.1</w:t>
      </w:r>
      <w:r w:rsidRPr="007C4DB7">
        <w:rPr>
          <w:rFonts w:ascii="Arial" w:hAnsi="Arial" w:cs="Arial"/>
          <w:b/>
          <w:bCs/>
          <w:color w:val="CF4A02"/>
          <w:sz w:val="18"/>
          <w:szCs w:val="18"/>
          <w:shd w:val="clear" w:color="auto" w:fill="FFFFFF"/>
          <w:cs/>
          <w:lang w:val="en-GB"/>
        </w:rPr>
        <w:tab/>
      </w:r>
      <w:r w:rsidRPr="007C4DB7">
        <w:rPr>
          <w:rFonts w:ascii="Arial" w:hAnsi="Arial" w:cs="Arial"/>
          <w:b/>
          <w:bCs/>
          <w:color w:val="CF4A02"/>
          <w:sz w:val="18"/>
          <w:szCs w:val="18"/>
          <w:shd w:val="clear" w:color="auto" w:fill="FFFFFF"/>
          <w:lang w:val="en-GB"/>
        </w:rPr>
        <w:t xml:space="preserve">Financial risk </w:t>
      </w:r>
      <w:r w:rsidRPr="007C4DB7">
        <w:rPr>
          <w:rFonts w:ascii="Arial" w:hAnsi="Arial" w:cs="Arial"/>
          <w:color w:val="CF4A02"/>
          <w:sz w:val="18"/>
          <w:szCs w:val="18"/>
          <w:shd w:val="clear" w:color="auto" w:fill="FFFFFF"/>
          <w:lang w:val="en-GB"/>
        </w:rPr>
        <w:t>(Cont’d)</w:t>
      </w:r>
    </w:p>
    <w:p w14:paraId="484A84BC" w14:textId="77777777" w:rsidR="000B799F" w:rsidRPr="007C4DB7" w:rsidRDefault="000B799F" w:rsidP="000F6E96">
      <w:pPr>
        <w:rPr>
          <w:rFonts w:ascii="Arial" w:hAnsi="Arial" w:cs="Arial"/>
          <w:sz w:val="14"/>
          <w:szCs w:val="14"/>
        </w:rPr>
      </w:pPr>
    </w:p>
    <w:p w14:paraId="6DD304EC" w14:textId="77777777" w:rsidR="000B799F" w:rsidRPr="007C4DB7" w:rsidRDefault="000B799F" w:rsidP="000F6E96">
      <w:pPr>
        <w:tabs>
          <w:tab w:val="left" w:pos="1080"/>
        </w:tabs>
        <w:ind w:firstLine="540"/>
        <w:rPr>
          <w:rFonts w:ascii="Arial" w:hAnsi="Arial" w:cs="Arial"/>
          <w:b/>
          <w:iCs/>
          <w:sz w:val="18"/>
          <w:szCs w:val="18"/>
        </w:rPr>
      </w:pPr>
      <w:r w:rsidRPr="007C4DB7">
        <w:rPr>
          <w:rFonts w:ascii="Arial" w:eastAsia="Calibri" w:hAnsi="Arial" w:cs="Arial"/>
          <w:b/>
          <w:iCs/>
          <w:color w:val="CF4A02"/>
          <w:sz w:val="18"/>
          <w:szCs w:val="18"/>
          <w:lang w:val="en-GB"/>
        </w:rPr>
        <w:t xml:space="preserve">6.1.1 </w:t>
      </w:r>
      <w:r w:rsidRPr="007C4DB7">
        <w:rPr>
          <w:rFonts w:ascii="Arial" w:eastAsia="Calibri" w:hAnsi="Arial" w:cs="Arial"/>
          <w:b/>
          <w:iCs/>
          <w:color w:val="CF4A02"/>
          <w:sz w:val="18"/>
          <w:szCs w:val="18"/>
          <w:lang w:val="en-GB"/>
        </w:rPr>
        <w:tab/>
        <w:t xml:space="preserve">Market risk </w:t>
      </w:r>
      <w:r w:rsidRPr="007C4DB7">
        <w:rPr>
          <w:rFonts w:ascii="Arial" w:eastAsia="Calibri" w:hAnsi="Arial" w:cs="Arial"/>
          <w:bCs/>
          <w:iCs/>
          <w:color w:val="CF4A02"/>
          <w:sz w:val="18"/>
          <w:szCs w:val="18"/>
          <w:lang w:val="en-GB"/>
        </w:rPr>
        <w:t>(Cont’d)</w:t>
      </w:r>
    </w:p>
    <w:p w14:paraId="5370CFC3" w14:textId="77777777" w:rsidR="000B799F" w:rsidRPr="007C4DB7" w:rsidRDefault="000B799F" w:rsidP="000F6E96">
      <w:pPr>
        <w:ind w:left="1080"/>
        <w:rPr>
          <w:rFonts w:ascii="Arial" w:hAnsi="Arial" w:cs="Arial"/>
          <w:i/>
          <w:iCs/>
          <w:color w:val="auto"/>
          <w:sz w:val="14"/>
          <w:szCs w:val="14"/>
        </w:rPr>
      </w:pPr>
    </w:p>
    <w:p w14:paraId="29DF59C3" w14:textId="10B2B129" w:rsidR="000B799F" w:rsidRPr="007C4DB7" w:rsidRDefault="000B799F" w:rsidP="000F6E96">
      <w:pPr>
        <w:ind w:left="567" w:firstLine="513"/>
        <w:rPr>
          <w:rFonts w:ascii="Arial" w:hAnsi="Arial" w:cs="Arial"/>
          <w:iCs/>
          <w:color w:val="0070C0"/>
          <w:sz w:val="18"/>
          <w:szCs w:val="18"/>
        </w:rPr>
      </w:pPr>
      <w:r w:rsidRPr="007C4DB7">
        <w:rPr>
          <w:rFonts w:ascii="Arial" w:eastAsia="Calibri" w:hAnsi="Arial" w:cs="Arial"/>
          <w:b/>
          <w:bCs/>
          <w:iCs/>
          <w:color w:val="CF4A02"/>
          <w:sz w:val="18"/>
          <w:szCs w:val="18"/>
          <w:lang w:val="en-GB"/>
        </w:rPr>
        <w:t>b)</w:t>
      </w:r>
      <w:r w:rsidRPr="007C4DB7">
        <w:rPr>
          <w:rFonts w:ascii="Arial" w:eastAsia="Calibri" w:hAnsi="Arial" w:cs="Arial"/>
          <w:b/>
          <w:bCs/>
          <w:iCs/>
          <w:color w:val="CF4A02"/>
          <w:sz w:val="18"/>
          <w:szCs w:val="18"/>
          <w:lang w:val="en-GB"/>
        </w:rPr>
        <w:tab/>
      </w:r>
      <w:r w:rsidR="005C711F">
        <w:rPr>
          <w:rFonts w:ascii="Arial" w:eastAsia="Calibri" w:hAnsi="Arial" w:cs="Arial"/>
          <w:b/>
          <w:bCs/>
          <w:iCs/>
          <w:color w:val="CF4A02"/>
          <w:sz w:val="18"/>
          <w:szCs w:val="18"/>
          <w:lang w:val="en-GB"/>
        </w:rPr>
        <w:t>I</w:t>
      </w:r>
      <w:r w:rsidRPr="007C4DB7">
        <w:rPr>
          <w:rFonts w:ascii="Arial" w:eastAsia="Calibri" w:hAnsi="Arial" w:cs="Arial"/>
          <w:b/>
          <w:bCs/>
          <w:iCs/>
          <w:color w:val="CF4A02"/>
          <w:sz w:val="18"/>
          <w:szCs w:val="18"/>
          <w:lang w:val="en-GB"/>
        </w:rPr>
        <w:t>nterest rate risk</w:t>
      </w:r>
      <w:r w:rsidRPr="007C4DB7">
        <w:rPr>
          <w:rFonts w:ascii="Arial" w:eastAsia="Calibri" w:hAnsi="Arial" w:cs="Arial"/>
          <w:iCs/>
          <w:color w:val="CF4A02"/>
          <w:sz w:val="18"/>
          <w:szCs w:val="18"/>
          <w:lang w:val="en-GB"/>
        </w:rPr>
        <w:t xml:space="preserve"> (Cont’d)</w:t>
      </w:r>
    </w:p>
    <w:p w14:paraId="78835338" w14:textId="77777777" w:rsidR="000B799F" w:rsidRPr="007C4DB7" w:rsidRDefault="000B799F" w:rsidP="000F6E96">
      <w:pPr>
        <w:pStyle w:val="BlockText"/>
        <w:spacing w:line="240" w:lineRule="auto"/>
        <w:ind w:left="1440" w:right="0"/>
        <w:jc w:val="both"/>
        <w:rPr>
          <w:rFonts w:ascii="Arial" w:hAnsi="Arial" w:cs="Arial"/>
          <w:i/>
          <w:iCs/>
          <w:sz w:val="14"/>
          <w:szCs w:val="14"/>
          <w:lang w:val="en-GB"/>
        </w:rPr>
      </w:pPr>
    </w:p>
    <w:p w14:paraId="611C9330" w14:textId="77777777" w:rsidR="000B799F" w:rsidRPr="007C4DB7" w:rsidRDefault="000B799F" w:rsidP="000F6E96">
      <w:pPr>
        <w:pStyle w:val="BlockText"/>
        <w:spacing w:line="240" w:lineRule="auto"/>
        <w:ind w:left="1440" w:right="0"/>
        <w:jc w:val="both"/>
        <w:rPr>
          <w:rFonts w:ascii="Arial" w:hAnsi="Arial" w:cs="Arial"/>
          <w:i/>
          <w:iCs/>
          <w:sz w:val="18"/>
          <w:szCs w:val="18"/>
          <w:lang w:val="en-GB"/>
        </w:rPr>
      </w:pPr>
      <w:r w:rsidRPr="007C4DB7">
        <w:rPr>
          <w:rFonts w:ascii="Arial" w:hAnsi="Arial" w:cs="Arial"/>
          <w:i/>
          <w:iCs/>
          <w:sz w:val="18"/>
          <w:szCs w:val="18"/>
          <w:lang w:val="en-GB"/>
        </w:rPr>
        <w:t>Instruments used by the Group</w:t>
      </w:r>
    </w:p>
    <w:p w14:paraId="20477E6B" w14:textId="77777777" w:rsidR="000B799F" w:rsidRPr="007C4DB7" w:rsidRDefault="000B799F" w:rsidP="000F6E96">
      <w:pPr>
        <w:pStyle w:val="BlockText"/>
        <w:spacing w:line="240" w:lineRule="auto"/>
        <w:ind w:left="1440" w:right="0"/>
        <w:jc w:val="both"/>
        <w:rPr>
          <w:rFonts w:ascii="Arial" w:hAnsi="Arial" w:cs="Arial"/>
          <w:sz w:val="14"/>
          <w:szCs w:val="14"/>
          <w:lang w:val="en-GB"/>
        </w:rPr>
      </w:pPr>
    </w:p>
    <w:p w14:paraId="71C98A83" w14:textId="364A6BFB" w:rsidR="000B799F" w:rsidRPr="007C4DB7" w:rsidRDefault="000B799F" w:rsidP="000F6E96">
      <w:pPr>
        <w:pStyle w:val="BlockText"/>
        <w:spacing w:line="240" w:lineRule="auto"/>
        <w:ind w:left="1440" w:right="0"/>
        <w:jc w:val="both"/>
        <w:rPr>
          <w:rFonts w:ascii="Arial" w:hAnsi="Arial" w:cs="Arial"/>
          <w:sz w:val="18"/>
          <w:szCs w:val="18"/>
        </w:rPr>
      </w:pPr>
      <w:r w:rsidRPr="007C4DB7">
        <w:rPr>
          <w:rFonts w:ascii="Arial" w:hAnsi="Arial" w:cs="Arial"/>
          <w:spacing w:val="-4"/>
          <w:sz w:val="18"/>
          <w:szCs w:val="18"/>
          <w:lang w:val="en-GB"/>
        </w:rPr>
        <w:t xml:space="preserve">The Group and the Company </w:t>
      </w:r>
      <w:proofErr w:type="gramStart"/>
      <w:r w:rsidRPr="007C4DB7">
        <w:rPr>
          <w:rFonts w:ascii="Arial" w:hAnsi="Arial" w:cs="Arial"/>
          <w:spacing w:val="-4"/>
          <w:sz w:val="18"/>
          <w:szCs w:val="18"/>
          <w:lang w:val="en-GB"/>
        </w:rPr>
        <w:t>entered into</w:t>
      </w:r>
      <w:proofErr w:type="gramEnd"/>
      <w:r w:rsidRPr="007C4DB7">
        <w:rPr>
          <w:rFonts w:ascii="Arial" w:hAnsi="Arial" w:cs="Arial"/>
          <w:spacing w:val="-4"/>
          <w:sz w:val="18"/>
          <w:szCs w:val="18"/>
          <w:lang w:val="en-GB"/>
        </w:rPr>
        <w:t xml:space="preserve"> interest rate swaps covering approximately 6.28% (2020: 7.30%) of the variable loan principal outstanding. The fixed interest rates of the swaps range between 4.54</w:t>
      </w:r>
      <w:r w:rsidRPr="007C4DB7">
        <w:rPr>
          <w:rFonts w:ascii="Arial" w:hAnsi="Arial" w:cs="Arial"/>
          <w:sz w:val="18"/>
          <w:szCs w:val="18"/>
          <w:lang w:val="en-GB"/>
        </w:rPr>
        <w:t xml:space="preserve">% </w:t>
      </w:r>
      <w:r w:rsidRPr="007C4DB7">
        <w:rPr>
          <w:rFonts w:ascii="Arial" w:hAnsi="Arial" w:cs="Arial"/>
          <w:sz w:val="18"/>
          <w:szCs w:val="18"/>
          <w:cs/>
          <w:lang w:val="en-GB"/>
        </w:rPr>
        <w:t>(</w:t>
      </w:r>
      <w:r w:rsidRPr="007C4DB7">
        <w:rPr>
          <w:rFonts w:ascii="Arial" w:hAnsi="Arial" w:cs="Arial"/>
          <w:sz w:val="18"/>
          <w:szCs w:val="18"/>
          <w:lang w:val="en-GB"/>
        </w:rPr>
        <w:t>2020: 4.54</w:t>
      </w:r>
      <w:r w:rsidRPr="007C4DB7">
        <w:rPr>
          <w:rFonts w:ascii="Arial" w:hAnsi="Arial" w:cs="Arial"/>
          <w:sz w:val="18"/>
          <w:szCs w:val="18"/>
          <w:cs/>
          <w:lang w:val="en-GB"/>
        </w:rPr>
        <w:t>%)</w:t>
      </w:r>
      <w:r w:rsidR="002E4717" w:rsidRPr="007C4DB7">
        <w:rPr>
          <w:rFonts w:ascii="Arial" w:hAnsi="Arial" w:cs="Arial"/>
          <w:sz w:val="18"/>
          <w:szCs w:val="18"/>
          <w:lang w:val="en-GB"/>
        </w:rPr>
        <w:t xml:space="preserve"> </w:t>
      </w:r>
      <w:r w:rsidR="002E4717" w:rsidRPr="007C4DB7">
        <w:rPr>
          <w:rFonts w:ascii="Arial" w:hAnsi="Arial" w:cs="Arial"/>
          <w:color w:val="000000"/>
          <w:sz w:val="18"/>
          <w:szCs w:val="18"/>
          <w:lang w:val="en-GB"/>
        </w:rPr>
        <w:t>and the floating interest rate</w:t>
      </w:r>
      <w:r w:rsidR="00A65556">
        <w:rPr>
          <w:rFonts w:ascii="Arial" w:hAnsi="Arial" w:cs="Arial"/>
          <w:color w:val="000000"/>
          <w:sz w:val="18"/>
          <w:szCs w:val="18"/>
          <w:lang w:val="en-GB"/>
        </w:rPr>
        <w:t xml:space="preserve"> at the rate</w:t>
      </w:r>
      <w:r w:rsidR="002E4717" w:rsidRPr="007C4DB7">
        <w:rPr>
          <w:rFonts w:ascii="Arial" w:hAnsi="Arial" w:cs="Arial"/>
          <w:color w:val="000000"/>
          <w:sz w:val="18"/>
          <w:szCs w:val="18"/>
          <w:lang w:val="en-GB"/>
        </w:rPr>
        <w:t xml:space="preserve"> plus margin.</w:t>
      </w:r>
    </w:p>
    <w:p w14:paraId="63A9AFE8" w14:textId="77777777" w:rsidR="000B799F" w:rsidRPr="007C4DB7" w:rsidRDefault="000B799F" w:rsidP="000F6E96">
      <w:pPr>
        <w:pStyle w:val="BlockText"/>
        <w:spacing w:line="240" w:lineRule="auto"/>
        <w:ind w:left="1440" w:right="0"/>
        <w:jc w:val="both"/>
        <w:rPr>
          <w:rFonts w:ascii="Arial" w:hAnsi="Arial" w:cs="Arial"/>
          <w:sz w:val="14"/>
          <w:szCs w:val="14"/>
          <w:lang w:val="en-GB"/>
        </w:rPr>
      </w:pPr>
    </w:p>
    <w:p w14:paraId="7FCE554F" w14:textId="77777777" w:rsidR="000B799F" w:rsidRPr="007C4DB7" w:rsidRDefault="000B799F" w:rsidP="000F6E96">
      <w:pPr>
        <w:pStyle w:val="BlockText"/>
        <w:spacing w:line="240" w:lineRule="auto"/>
        <w:ind w:left="1440" w:right="0"/>
        <w:jc w:val="both"/>
        <w:rPr>
          <w:rFonts w:ascii="Arial" w:hAnsi="Arial" w:cs="Arial"/>
          <w:sz w:val="18"/>
          <w:szCs w:val="18"/>
        </w:rPr>
      </w:pPr>
      <w:r w:rsidRPr="007C4DB7">
        <w:rPr>
          <w:rFonts w:ascii="Arial" w:hAnsi="Arial" w:cs="Arial"/>
          <w:spacing w:val="-4"/>
          <w:sz w:val="18"/>
          <w:szCs w:val="18"/>
          <w:lang w:val="en-GB"/>
        </w:rPr>
        <w:t>The swap contracts require settlement of net interest receivable or payable every 90 days. The settlement</w:t>
      </w:r>
      <w:r w:rsidRPr="007C4DB7">
        <w:rPr>
          <w:rFonts w:ascii="Arial" w:hAnsi="Arial" w:cs="Arial"/>
          <w:sz w:val="18"/>
          <w:szCs w:val="18"/>
          <w:lang w:val="en-GB"/>
        </w:rPr>
        <w:t xml:space="preserve"> dates coincide with the dates on which interest is payable on the underlying debt. </w:t>
      </w:r>
    </w:p>
    <w:p w14:paraId="29ABA579" w14:textId="77777777" w:rsidR="000B799F" w:rsidRPr="007C4DB7" w:rsidRDefault="000B799F" w:rsidP="000F6E96">
      <w:pPr>
        <w:ind w:left="1440"/>
        <w:rPr>
          <w:rFonts w:ascii="Arial" w:hAnsi="Arial" w:cs="Arial"/>
          <w:sz w:val="14"/>
          <w:szCs w:val="14"/>
        </w:rPr>
      </w:pPr>
    </w:p>
    <w:p w14:paraId="38F7CA7B" w14:textId="77777777" w:rsidR="000B799F" w:rsidRPr="007C4DB7" w:rsidRDefault="000B799F" w:rsidP="000F6E96">
      <w:pPr>
        <w:pStyle w:val="BlockText"/>
        <w:spacing w:line="240" w:lineRule="auto"/>
        <w:ind w:left="1440" w:right="0"/>
        <w:jc w:val="both"/>
        <w:rPr>
          <w:rFonts w:ascii="Arial" w:hAnsi="Arial" w:cs="Arial"/>
          <w:i/>
          <w:iCs/>
          <w:sz w:val="18"/>
          <w:szCs w:val="18"/>
          <w:lang w:val="en-GB"/>
        </w:rPr>
      </w:pPr>
      <w:r w:rsidRPr="007C4DB7">
        <w:rPr>
          <w:rFonts w:ascii="Arial" w:hAnsi="Arial" w:cs="Arial"/>
          <w:i/>
          <w:iCs/>
          <w:sz w:val="18"/>
          <w:szCs w:val="18"/>
          <w:lang w:val="en-GB"/>
        </w:rPr>
        <w:t>Effect of hedge accounting on the financial position and performance</w:t>
      </w:r>
    </w:p>
    <w:p w14:paraId="151F9B04" w14:textId="77777777" w:rsidR="000B799F" w:rsidRPr="007C4DB7" w:rsidRDefault="000B799F" w:rsidP="000F6E96">
      <w:pPr>
        <w:pStyle w:val="BlockText"/>
        <w:spacing w:line="240" w:lineRule="auto"/>
        <w:ind w:left="1440" w:right="0"/>
        <w:jc w:val="both"/>
        <w:rPr>
          <w:rFonts w:ascii="Arial" w:hAnsi="Arial" w:cs="Arial"/>
          <w:sz w:val="14"/>
          <w:szCs w:val="14"/>
          <w:lang w:val="en-GB"/>
        </w:rPr>
      </w:pPr>
    </w:p>
    <w:p w14:paraId="788AA31E" w14:textId="77777777" w:rsidR="000B799F" w:rsidRPr="007C4DB7" w:rsidRDefault="000B799F" w:rsidP="000C4709">
      <w:pPr>
        <w:pStyle w:val="BlockText"/>
        <w:spacing w:line="240" w:lineRule="auto"/>
        <w:ind w:left="1440" w:right="0"/>
        <w:jc w:val="both"/>
        <w:rPr>
          <w:rFonts w:ascii="Arial" w:hAnsi="Arial" w:cs="Arial"/>
          <w:sz w:val="18"/>
          <w:szCs w:val="18"/>
          <w:lang w:val="en-GB"/>
        </w:rPr>
      </w:pPr>
      <w:r w:rsidRPr="007C4DB7">
        <w:rPr>
          <w:rFonts w:ascii="Arial" w:hAnsi="Arial" w:cs="Arial"/>
          <w:spacing w:val="-2"/>
          <w:sz w:val="18"/>
          <w:szCs w:val="18"/>
          <w:lang w:val="en-GB"/>
        </w:rPr>
        <w:t>The effects of the interest rate-related hedging instruments on the Group and the Company’s financial</w:t>
      </w:r>
      <w:r w:rsidRPr="007C4DB7">
        <w:rPr>
          <w:rFonts w:ascii="Arial" w:hAnsi="Arial" w:cs="Arial"/>
          <w:sz w:val="18"/>
          <w:szCs w:val="18"/>
          <w:lang w:val="en-GB"/>
        </w:rPr>
        <w:t xml:space="preserve"> position and performance are as follows:</w:t>
      </w:r>
    </w:p>
    <w:p w14:paraId="79A0BEB7" w14:textId="77777777" w:rsidR="000B799F" w:rsidRPr="007C4DB7" w:rsidRDefault="000B799F" w:rsidP="000F6E96">
      <w:pPr>
        <w:pStyle w:val="BlockText"/>
        <w:spacing w:line="240" w:lineRule="auto"/>
        <w:ind w:left="1440" w:right="0"/>
        <w:jc w:val="both"/>
        <w:rPr>
          <w:rFonts w:ascii="Arial" w:hAnsi="Arial" w:cs="Arial"/>
          <w:sz w:val="14"/>
          <w:szCs w:val="14"/>
          <w:lang w:val="en-GB"/>
        </w:rPr>
      </w:pPr>
    </w:p>
    <w:tbl>
      <w:tblPr>
        <w:tblW w:w="8984" w:type="dxa"/>
        <w:tblInd w:w="562" w:type="dxa"/>
        <w:tblLook w:val="04A0" w:firstRow="1" w:lastRow="0" w:firstColumn="1" w:lastColumn="0" w:noHBand="0" w:noVBand="1"/>
      </w:tblPr>
      <w:tblGrid>
        <w:gridCol w:w="4730"/>
        <w:gridCol w:w="2127"/>
        <w:gridCol w:w="2127"/>
      </w:tblGrid>
      <w:tr w:rsidR="00804212" w:rsidRPr="007C4DB7" w14:paraId="0831FECE" w14:textId="77777777" w:rsidTr="00AC413C">
        <w:tc>
          <w:tcPr>
            <w:tcW w:w="4730" w:type="dxa"/>
            <w:shd w:val="clear" w:color="auto" w:fill="auto"/>
          </w:tcPr>
          <w:p w14:paraId="64820A87" w14:textId="77777777" w:rsidR="00804212" w:rsidRPr="007C4DB7" w:rsidRDefault="00804212" w:rsidP="000F6E96">
            <w:pPr>
              <w:pStyle w:val="BlockText"/>
              <w:spacing w:line="240" w:lineRule="auto"/>
              <w:ind w:left="873" w:right="0"/>
              <w:jc w:val="both"/>
              <w:rPr>
                <w:rFonts w:ascii="Arial" w:hAnsi="Arial" w:cs="Arial"/>
                <w:sz w:val="18"/>
                <w:szCs w:val="18"/>
              </w:rPr>
            </w:pPr>
          </w:p>
        </w:tc>
        <w:tc>
          <w:tcPr>
            <w:tcW w:w="4254" w:type="dxa"/>
            <w:gridSpan w:val="2"/>
            <w:tcBorders>
              <w:top w:val="single" w:sz="4" w:space="0" w:color="auto"/>
              <w:bottom w:val="single" w:sz="4" w:space="0" w:color="auto"/>
            </w:tcBorders>
            <w:shd w:val="clear" w:color="auto" w:fill="auto"/>
          </w:tcPr>
          <w:p w14:paraId="55BE7F99" w14:textId="17907A4C" w:rsidR="00804212" w:rsidRPr="007C4DB7" w:rsidRDefault="00804212" w:rsidP="00804212">
            <w:pPr>
              <w:pStyle w:val="BlockText"/>
              <w:spacing w:line="240" w:lineRule="auto"/>
              <w:ind w:left="0" w:right="0"/>
              <w:jc w:val="center"/>
              <w:rPr>
                <w:rFonts w:ascii="Arial" w:hAnsi="Arial" w:cs="Arial"/>
                <w:b/>
                <w:bCs/>
                <w:sz w:val="18"/>
                <w:szCs w:val="18"/>
              </w:rPr>
            </w:pPr>
            <w:r w:rsidRPr="007C4DB7">
              <w:rPr>
                <w:rFonts w:ascii="Arial" w:hAnsi="Arial" w:cs="Arial"/>
                <w:b/>
                <w:bCs/>
                <w:sz w:val="18"/>
                <w:szCs w:val="18"/>
              </w:rPr>
              <w:t>Consolidated financial statements</w:t>
            </w:r>
          </w:p>
        </w:tc>
      </w:tr>
      <w:tr w:rsidR="000B799F" w:rsidRPr="007C4DB7" w14:paraId="0F682014" w14:textId="77777777" w:rsidTr="00304E67">
        <w:tc>
          <w:tcPr>
            <w:tcW w:w="4730" w:type="dxa"/>
            <w:shd w:val="clear" w:color="auto" w:fill="auto"/>
          </w:tcPr>
          <w:p w14:paraId="0108DFBC" w14:textId="77777777" w:rsidR="000B799F" w:rsidRPr="007C4DB7" w:rsidRDefault="000B799F" w:rsidP="000F6E96">
            <w:pPr>
              <w:pStyle w:val="BlockText"/>
              <w:spacing w:line="240" w:lineRule="auto"/>
              <w:ind w:left="873" w:right="0"/>
              <w:jc w:val="both"/>
              <w:rPr>
                <w:rFonts w:ascii="Arial" w:hAnsi="Arial" w:cs="Arial"/>
                <w:sz w:val="18"/>
                <w:szCs w:val="18"/>
              </w:rPr>
            </w:pPr>
            <w:r w:rsidRPr="007C4DB7">
              <w:rPr>
                <w:rFonts w:ascii="Arial" w:hAnsi="Arial" w:cs="Arial"/>
                <w:sz w:val="18"/>
                <w:szCs w:val="18"/>
              </w:rPr>
              <w:t>.</w:t>
            </w:r>
          </w:p>
        </w:tc>
        <w:tc>
          <w:tcPr>
            <w:tcW w:w="2127" w:type="dxa"/>
            <w:tcBorders>
              <w:top w:val="single" w:sz="4" w:space="0" w:color="auto"/>
              <w:bottom w:val="single" w:sz="4" w:space="0" w:color="auto"/>
            </w:tcBorders>
            <w:shd w:val="clear" w:color="auto" w:fill="auto"/>
          </w:tcPr>
          <w:p w14:paraId="4C7BD9EE" w14:textId="77777777" w:rsidR="000B799F" w:rsidRPr="007C4DB7" w:rsidRDefault="000B799F" w:rsidP="000F6E96">
            <w:pPr>
              <w:pStyle w:val="BlockText"/>
              <w:spacing w:line="240" w:lineRule="auto"/>
              <w:ind w:left="0" w:right="-72"/>
              <w:jc w:val="right"/>
              <w:rPr>
                <w:rFonts w:ascii="Arial" w:hAnsi="Arial" w:cs="Arial"/>
                <w:b/>
                <w:bCs/>
                <w:sz w:val="18"/>
                <w:szCs w:val="18"/>
              </w:rPr>
            </w:pPr>
            <w:r w:rsidRPr="007C4DB7">
              <w:rPr>
                <w:rFonts w:ascii="Arial" w:hAnsi="Arial" w:cs="Arial"/>
                <w:b/>
                <w:bCs/>
                <w:sz w:val="18"/>
                <w:szCs w:val="18"/>
              </w:rPr>
              <w:t>2021</w:t>
            </w:r>
          </w:p>
          <w:p w14:paraId="466466DD" w14:textId="77777777" w:rsidR="000B799F" w:rsidRPr="007C4DB7" w:rsidRDefault="000B799F" w:rsidP="000F6E96">
            <w:pPr>
              <w:pStyle w:val="BlockText"/>
              <w:spacing w:line="240" w:lineRule="auto"/>
              <w:ind w:left="0" w:right="-72"/>
              <w:jc w:val="right"/>
              <w:rPr>
                <w:rFonts w:ascii="Arial" w:hAnsi="Arial" w:cs="Arial"/>
                <w:b/>
                <w:bCs/>
                <w:sz w:val="18"/>
                <w:szCs w:val="18"/>
              </w:rPr>
            </w:pPr>
            <w:r w:rsidRPr="007C4DB7">
              <w:rPr>
                <w:rFonts w:ascii="Arial" w:hAnsi="Arial" w:cs="Arial"/>
                <w:b/>
                <w:bCs/>
                <w:sz w:val="18"/>
                <w:szCs w:val="18"/>
              </w:rPr>
              <w:t>Baht</w:t>
            </w:r>
          </w:p>
        </w:tc>
        <w:tc>
          <w:tcPr>
            <w:tcW w:w="2127" w:type="dxa"/>
            <w:tcBorders>
              <w:top w:val="single" w:sz="4" w:space="0" w:color="auto"/>
              <w:bottom w:val="single" w:sz="4" w:space="0" w:color="auto"/>
            </w:tcBorders>
          </w:tcPr>
          <w:p w14:paraId="14CB04B4" w14:textId="38177981" w:rsidR="000B799F" w:rsidRPr="007C4DB7" w:rsidRDefault="000B799F" w:rsidP="000F6E96">
            <w:pPr>
              <w:pStyle w:val="BlockText"/>
              <w:spacing w:line="240" w:lineRule="auto"/>
              <w:ind w:left="0" w:right="-72"/>
              <w:jc w:val="right"/>
              <w:rPr>
                <w:rFonts w:ascii="Arial" w:hAnsi="Arial" w:cs="Arial"/>
                <w:b/>
                <w:bCs/>
                <w:sz w:val="18"/>
                <w:szCs w:val="18"/>
              </w:rPr>
            </w:pPr>
            <w:r w:rsidRPr="007C4DB7">
              <w:rPr>
                <w:rFonts w:ascii="Arial" w:hAnsi="Arial" w:cs="Arial"/>
                <w:b/>
                <w:bCs/>
                <w:sz w:val="18"/>
                <w:szCs w:val="18"/>
              </w:rPr>
              <w:t>202</w:t>
            </w:r>
            <w:r w:rsidR="00BE3B1C">
              <w:rPr>
                <w:rFonts w:ascii="Arial" w:hAnsi="Arial" w:cs="Arial"/>
                <w:b/>
                <w:bCs/>
                <w:sz w:val="18"/>
                <w:szCs w:val="18"/>
              </w:rPr>
              <w:t>0</w:t>
            </w:r>
          </w:p>
          <w:p w14:paraId="4B802DC1" w14:textId="77777777" w:rsidR="000B799F" w:rsidRPr="007C4DB7" w:rsidRDefault="000B799F" w:rsidP="000F6E96">
            <w:pPr>
              <w:pStyle w:val="BlockText"/>
              <w:spacing w:line="240" w:lineRule="auto"/>
              <w:ind w:left="0" w:right="-72"/>
              <w:jc w:val="right"/>
              <w:rPr>
                <w:rFonts w:ascii="Arial" w:hAnsi="Arial" w:cs="Arial"/>
                <w:b/>
                <w:bCs/>
                <w:sz w:val="18"/>
                <w:szCs w:val="18"/>
              </w:rPr>
            </w:pPr>
            <w:r w:rsidRPr="007C4DB7">
              <w:rPr>
                <w:rFonts w:ascii="Arial" w:hAnsi="Arial" w:cs="Arial"/>
                <w:b/>
                <w:bCs/>
                <w:sz w:val="18"/>
                <w:szCs w:val="18"/>
              </w:rPr>
              <w:t>Baht</w:t>
            </w:r>
          </w:p>
        </w:tc>
      </w:tr>
      <w:tr w:rsidR="000B799F" w:rsidRPr="007C4DB7" w14:paraId="34B65E70" w14:textId="77777777" w:rsidTr="00304E67">
        <w:tc>
          <w:tcPr>
            <w:tcW w:w="4730" w:type="dxa"/>
            <w:shd w:val="clear" w:color="auto" w:fill="auto"/>
            <w:vAlign w:val="bottom"/>
          </w:tcPr>
          <w:p w14:paraId="28A36660" w14:textId="77777777" w:rsidR="000B799F" w:rsidRPr="007C4DB7" w:rsidRDefault="000B799F" w:rsidP="000F6E96">
            <w:pPr>
              <w:autoSpaceDE w:val="0"/>
              <w:autoSpaceDN w:val="0"/>
              <w:ind w:left="873"/>
              <w:rPr>
                <w:rFonts w:ascii="Arial" w:hAnsi="Arial" w:cs="Arial"/>
                <w:color w:val="auto"/>
                <w:sz w:val="12"/>
                <w:szCs w:val="12"/>
              </w:rPr>
            </w:pPr>
          </w:p>
        </w:tc>
        <w:tc>
          <w:tcPr>
            <w:tcW w:w="2127" w:type="dxa"/>
            <w:tcBorders>
              <w:top w:val="single" w:sz="4" w:space="0" w:color="auto"/>
            </w:tcBorders>
            <w:shd w:val="clear" w:color="auto" w:fill="FAFAFA"/>
          </w:tcPr>
          <w:p w14:paraId="1F9B32D0" w14:textId="77777777" w:rsidR="000B799F" w:rsidRPr="007C4DB7" w:rsidRDefault="000B799F" w:rsidP="000F6E96">
            <w:pPr>
              <w:pStyle w:val="BlockText"/>
              <w:spacing w:line="240" w:lineRule="auto"/>
              <w:ind w:left="0" w:right="-72"/>
              <w:jc w:val="right"/>
              <w:rPr>
                <w:rFonts w:ascii="Arial" w:hAnsi="Arial" w:cs="Arial"/>
                <w:sz w:val="12"/>
                <w:szCs w:val="12"/>
              </w:rPr>
            </w:pPr>
          </w:p>
        </w:tc>
        <w:tc>
          <w:tcPr>
            <w:tcW w:w="2127" w:type="dxa"/>
            <w:tcBorders>
              <w:top w:val="single" w:sz="4" w:space="0" w:color="auto"/>
            </w:tcBorders>
            <w:shd w:val="clear" w:color="auto" w:fill="FAFAFA"/>
          </w:tcPr>
          <w:p w14:paraId="1FF92969" w14:textId="77777777" w:rsidR="000B799F" w:rsidRPr="007C4DB7" w:rsidRDefault="000B799F" w:rsidP="000F6E96">
            <w:pPr>
              <w:pStyle w:val="BlockText"/>
              <w:spacing w:line="240" w:lineRule="auto"/>
              <w:ind w:left="0" w:right="-72"/>
              <w:jc w:val="right"/>
              <w:rPr>
                <w:rFonts w:ascii="Arial" w:hAnsi="Arial" w:cs="Arial"/>
                <w:sz w:val="12"/>
                <w:szCs w:val="12"/>
              </w:rPr>
            </w:pPr>
          </w:p>
        </w:tc>
      </w:tr>
      <w:tr w:rsidR="000B799F" w:rsidRPr="007C4DB7" w14:paraId="34E992D9" w14:textId="77777777" w:rsidTr="00304E67">
        <w:tc>
          <w:tcPr>
            <w:tcW w:w="4730" w:type="dxa"/>
            <w:shd w:val="clear" w:color="auto" w:fill="auto"/>
            <w:vAlign w:val="bottom"/>
          </w:tcPr>
          <w:p w14:paraId="5351B87E" w14:textId="77777777" w:rsidR="000B799F" w:rsidRPr="007C4DB7" w:rsidRDefault="000B799F" w:rsidP="000F6E96">
            <w:pPr>
              <w:autoSpaceDE w:val="0"/>
              <w:autoSpaceDN w:val="0"/>
              <w:ind w:left="873"/>
              <w:rPr>
                <w:rFonts w:ascii="Arial" w:hAnsi="Arial" w:cs="Arial"/>
                <w:i/>
                <w:iCs/>
                <w:color w:val="auto"/>
                <w:sz w:val="18"/>
                <w:szCs w:val="18"/>
              </w:rPr>
            </w:pPr>
            <w:r w:rsidRPr="007C4DB7">
              <w:rPr>
                <w:rFonts w:ascii="Arial" w:hAnsi="Arial" w:cs="Arial"/>
                <w:i/>
                <w:iCs/>
                <w:color w:val="auto"/>
                <w:sz w:val="18"/>
                <w:szCs w:val="18"/>
              </w:rPr>
              <w:t>Interest rate swaps</w:t>
            </w:r>
          </w:p>
        </w:tc>
        <w:tc>
          <w:tcPr>
            <w:tcW w:w="2127" w:type="dxa"/>
            <w:shd w:val="clear" w:color="auto" w:fill="FAFAFA"/>
          </w:tcPr>
          <w:p w14:paraId="011F9065" w14:textId="77777777" w:rsidR="000B799F" w:rsidRPr="007C4DB7" w:rsidRDefault="000B799F" w:rsidP="000F6E96">
            <w:pPr>
              <w:pStyle w:val="BlockText"/>
              <w:spacing w:line="240" w:lineRule="auto"/>
              <w:ind w:left="0" w:right="-72"/>
              <w:jc w:val="right"/>
              <w:rPr>
                <w:rFonts w:ascii="Arial" w:hAnsi="Arial" w:cs="Arial"/>
                <w:sz w:val="18"/>
                <w:szCs w:val="18"/>
              </w:rPr>
            </w:pPr>
          </w:p>
        </w:tc>
        <w:tc>
          <w:tcPr>
            <w:tcW w:w="2127" w:type="dxa"/>
            <w:shd w:val="clear" w:color="auto" w:fill="FAFAFA"/>
          </w:tcPr>
          <w:p w14:paraId="32F32545" w14:textId="77777777" w:rsidR="000B799F" w:rsidRPr="007C4DB7" w:rsidRDefault="000B799F" w:rsidP="000F6E96">
            <w:pPr>
              <w:pStyle w:val="BlockText"/>
              <w:spacing w:line="240" w:lineRule="auto"/>
              <w:ind w:left="0" w:right="-72"/>
              <w:jc w:val="right"/>
              <w:rPr>
                <w:rFonts w:ascii="Arial" w:hAnsi="Arial" w:cs="Arial"/>
                <w:sz w:val="18"/>
                <w:szCs w:val="18"/>
              </w:rPr>
            </w:pPr>
          </w:p>
        </w:tc>
      </w:tr>
      <w:tr w:rsidR="000B799F" w:rsidRPr="007C4DB7" w14:paraId="4A3042FF" w14:textId="77777777" w:rsidTr="00304E67">
        <w:tc>
          <w:tcPr>
            <w:tcW w:w="4730" w:type="dxa"/>
            <w:shd w:val="clear" w:color="auto" w:fill="auto"/>
          </w:tcPr>
          <w:p w14:paraId="7FB35872" w14:textId="77BF83A3" w:rsidR="000B799F" w:rsidRPr="007C4DB7" w:rsidRDefault="000B799F" w:rsidP="000F6E96">
            <w:pPr>
              <w:pStyle w:val="BlockText"/>
              <w:spacing w:line="240" w:lineRule="auto"/>
              <w:ind w:left="873" w:right="0"/>
              <w:jc w:val="both"/>
              <w:rPr>
                <w:rFonts w:ascii="Arial" w:hAnsi="Arial" w:cs="Arial"/>
                <w:sz w:val="18"/>
                <w:szCs w:val="18"/>
              </w:rPr>
            </w:pPr>
            <w:r w:rsidRPr="007C4DB7">
              <w:rPr>
                <w:rFonts w:ascii="Arial" w:hAnsi="Arial" w:cs="Arial"/>
                <w:sz w:val="18"/>
                <w:szCs w:val="18"/>
              </w:rPr>
              <w:t>Carrying amount (</w:t>
            </w:r>
            <w:r w:rsidR="00BE3B1C">
              <w:rPr>
                <w:rFonts w:ascii="Arial" w:hAnsi="Arial" w:cs="Arial"/>
                <w:sz w:val="18"/>
                <w:szCs w:val="18"/>
              </w:rPr>
              <w:t>liabilities</w:t>
            </w:r>
            <w:r w:rsidRPr="007C4DB7">
              <w:rPr>
                <w:rFonts w:ascii="Arial" w:hAnsi="Arial" w:cs="Arial"/>
                <w:sz w:val="18"/>
                <w:szCs w:val="18"/>
              </w:rPr>
              <w:t>)</w:t>
            </w:r>
          </w:p>
        </w:tc>
        <w:tc>
          <w:tcPr>
            <w:tcW w:w="2127" w:type="dxa"/>
            <w:shd w:val="clear" w:color="auto" w:fill="FAFAFA"/>
          </w:tcPr>
          <w:p w14:paraId="1E550C28" w14:textId="77777777" w:rsidR="000B799F" w:rsidRPr="007C4DB7" w:rsidRDefault="000B799F"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21,217,110</w:t>
            </w:r>
          </w:p>
        </w:tc>
        <w:tc>
          <w:tcPr>
            <w:tcW w:w="2127" w:type="dxa"/>
            <w:shd w:val="clear" w:color="auto" w:fill="FAFAFA"/>
          </w:tcPr>
          <w:p w14:paraId="3FC02AA1" w14:textId="77777777" w:rsidR="000B799F" w:rsidRPr="007C4DB7" w:rsidRDefault="000B799F"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35,617,437</w:t>
            </w:r>
          </w:p>
        </w:tc>
      </w:tr>
      <w:tr w:rsidR="000B799F" w:rsidRPr="007C4DB7" w14:paraId="7C663B1D" w14:textId="77777777" w:rsidTr="00304E67">
        <w:tc>
          <w:tcPr>
            <w:tcW w:w="4730" w:type="dxa"/>
            <w:shd w:val="clear" w:color="auto" w:fill="auto"/>
          </w:tcPr>
          <w:p w14:paraId="388708AE" w14:textId="77777777" w:rsidR="000B799F" w:rsidRPr="007C4DB7" w:rsidRDefault="000B799F" w:rsidP="000F6E96">
            <w:pPr>
              <w:pStyle w:val="BlockText"/>
              <w:spacing w:line="240" w:lineRule="auto"/>
              <w:ind w:left="873" w:right="0"/>
              <w:jc w:val="both"/>
              <w:rPr>
                <w:rFonts w:ascii="Arial" w:hAnsi="Arial" w:cs="Arial"/>
                <w:sz w:val="18"/>
                <w:szCs w:val="18"/>
              </w:rPr>
            </w:pPr>
            <w:r w:rsidRPr="007C4DB7">
              <w:rPr>
                <w:rFonts w:ascii="Arial" w:hAnsi="Arial" w:cs="Arial"/>
                <w:sz w:val="18"/>
                <w:szCs w:val="18"/>
              </w:rPr>
              <w:t>Notional amount</w:t>
            </w:r>
          </w:p>
        </w:tc>
        <w:tc>
          <w:tcPr>
            <w:tcW w:w="2127" w:type="dxa"/>
            <w:shd w:val="clear" w:color="auto" w:fill="FAFAFA"/>
          </w:tcPr>
          <w:p w14:paraId="2F64BF19" w14:textId="77777777" w:rsidR="000B799F" w:rsidRPr="007C4DB7" w:rsidRDefault="000B799F"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US Dollar 50 million</w:t>
            </w:r>
          </w:p>
        </w:tc>
        <w:tc>
          <w:tcPr>
            <w:tcW w:w="2127" w:type="dxa"/>
            <w:shd w:val="clear" w:color="auto" w:fill="FAFAFA"/>
          </w:tcPr>
          <w:p w14:paraId="4703EB49" w14:textId="77777777" w:rsidR="000B799F" w:rsidRPr="007C4DB7" w:rsidRDefault="000B799F"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US Dollar 50 million</w:t>
            </w:r>
          </w:p>
        </w:tc>
      </w:tr>
      <w:tr w:rsidR="000B799F" w:rsidRPr="007C4DB7" w14:paraId="5510C305" w14:textId="77777777" w:rsidTr="00304E67">
        <w:tc>
          <w:tcPr>
            <w:tcW w:w="4730" w:type="dxa"/>
            <w:shd w:val="clear" w:color="auto" w:fill="auto"/>
          </w:tcPr>
          <w:p w14:paraId="78F6C171" w14:textId="77777777" w:rsidR="000B799F" w:rsidRPr="007C4DB7" w:rsidRDefault="000B799F" w:rsidP="000F6E96">
            <w:pPr>
              <w:pStyle w:val="BlockText"/>
              <w:spacing w:line="240" w:lineRule="auto"/>
              <w:ind w:left="873" w:right="0"/>
              <w:jc w:val="both"/>
              <w:rPr>
                <w:rFonts w:ascii="Arial" w:hAnsi="Arial" w:cs="Arial"/>
                <w:sz w:val="18"/>
                <w:szCs w:val="18"/>
              </w:rPr>
            </w:pPr>
            <w:r w:rsidRPr="007C4DB7">
              <w:rPr>
                <w:rFonts w:ascii="Arial" w:hAnsi="Arial" w:cs="Arial"/>
                <w:sz w:val="18"/>
                <w:szCs w:val="18"/>
              </w:rPr>
              <w:t>Maturity date</w:t>
            </w:r>
          </w:p>
        </w:tc>
        <w:tc>
          <w:tcPr>
            <w:tcW w:w="2127" w:type="dxa"/>
            <w:shd w:val="clear" w:color="auto" w:fill="FAFAFA"/>
          </w:tcPr>
          <w:p w14:paraId="2D67FA46" w14:textId="77777777" w:rsidR="000B799F" w:rsidRPr="007C4DB7" w:rsidRDefault="000B799F"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30 June 2022</w:t>
            </w:r>
          </w:p>
        </w:tc>
        <w:tc>
          <w:tcPr>
            <w:tcW w:w="2127" w:type="dxa"/>
            <w:shd w:val="clear" w:color="auto" w:fill="FAFAFA"/>
          </w:tcPr>
          <w:p w14:paraId="08F90A67" w14:textId="77777777" w:rsidR="000B799F" w:rsidRPr="007C4DB7" w:rsidRDefault="000B799F"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30 June 2022</w:t>
            </w:r>
          </w:p>
        </w:tc>
      </w:tr>
      <w:tr w:rsidR="000B799F" w:rsidRPr="007C4DB7" w14:paraId="33A8286E" w14:textId="77777777" w:rsidTr="00304E67">
        <w:tc>
          <w:tcPr>
            <w:tcW w:w="4730" w:type="dxa"/>
            <w:shd w:val="clear" w:color="auto" w:fill="auto"/>
          </w:tcPr>
          <w:p w14:paraId="7F167A18" w14:textId="77777777" w:rsidR="000B799F" w:rsidRPr="007C4DB7" w:rsidRDefault="000B799F" w:rsidP="000F6E96">
            <w:pPr>
              <w:pStyle w:val="BlockText"/>
              <w:spacing w:line="240" w:lineRule="auto"/>
              <w:ind w:left="873" w:right="0"/>
              <w:jc w:val="both"/>
              <w:rPr>
                <w:rFonts w:ascii="Arial" w:hAnsi="Arial" w:cs="Arial"/>
                <w:sz w:val="18"/>
                <w:szCs w:val="18"/>
              </w:rPr>
            </w:pPr>
            <w:r w:rsidRPr="007C4DB7">
              <w:rPr>
                <w:rFonts w:ascii="Arial" w:hAnsi="Arial" w:cs="Arial"/>
                <w:sz w:val="18"/>
                <w:szCs w:val="18"/>
              </w:rPr>
              <w:t>Hedge ratio</w:t>
            </w:r>
          </w:p>
        </w:tc>
        <w:tc>
          <w:tcPr>
            <w:tcW w:w="2127" w:type="dxa"/>
            <w:shd w:val="clear" w:color="auto" w:fill="FAFAFA"/>
          </w:tcPr>
          <w:p w14:paraId="1C56DE69" w14:textId="77777777" w:rsidR="000B799F" w:rsidRPr="007C4DB7" w:rsidRDefault="000B799F"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1:1</w:t>
            </w:r>
          </w:p>
        </w:tc>
        <w:tc>
          <w:tcPr>
            <w:tcW w:w="2127" w:type="dxa"/>
            <w:shd w:val="clear" w:color="auto" w:fill="FAFAFA"/>
          </w:tcPr>
          <w:p w14:paraId="4B9F2701" w14:textId="77777777" w:rsidR="000B799F" w:rsidRPr="007C4DB7" w:rsidRDefault="000B799F"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1:1</w:t>
            </w:r>
          </w:p>
        </w:tc>
      </w:tr>
      <w:tr w:rsidR="000B799F" w:rsidRPr="007C4DB7" w14:paraId="4A56789B" w14:textId="77777777" w:rsidTr="00304E67">
        <w:tc>
          <w:tcPr>
            <w:tcW w:w="4730" w:type="dxa"/>
            <w:shd w:val="clear" w:color="auto" w:fill="auto"/>
          </w:tcPr>
          <w:p w14:paraId="5523E059" w14:textId="77777777" w:rsidR="000B799F" w:rsidRPr="007C4DB7" w:rsidRDefault="000B799F" w:rsidP="000F6E96">
            <w:pPr>
              <w:pStyle w:val="BlockText"/>
              <w:spacing w:line="240" w:lineRule="auto"/>
              <w:ind w:left="873" w:right="0"/>
              <w:rPr>
                <w:rFonts w:ascii="Arial" w:hAnsi="Arial" w:cs="Arial"/>
                <w:sz w:val="18"/>
                <w:szCs w:val="18"/>
              </w:rPr>
            </w:pPr>
            <w:r w:rsidRPr="007C4DB7">
              <w:rPr>
                <w:rFonts w:ascii="Arial" w:hAnsi="Arial" w:cs="Arial"/>
                <w:sz w:val="18"/>
                <w:szCs w:val="18"/>
              </w:rPr>
              <w:t xml:space="preserve">Change in fair value of outstanding </w:t>
            </w:r>
          </w:p>
          <w:p w14:paraId="5C628EBF" w14:textId="5681A175" w:rsidR="000B799F" w:rsidRPr="007C4DB7" w:rsidRDefault="000B799F" w:rsidP="000F6E96">
            <w:pPr>
              <w:pStyle w:val="BlockText"/>
              <w:spacing w:line="240" w:lineRule="auto"/>
              <w:ind w:left="873" w:right="0"/>
              <w:rPr>
                <w:rFonts w:ascii="Arial" w:hAnsi="Arial" w:cs="Arial"/>
                <w:sz w:val="18"/>
                <w:szCs w:val="18"/>
                <w:cs/>
              </w:rPr>
            </w:pPr>
            <w:r w:rsidRPr="007C4DB7">
              <w:rPr>
                <w:rFonts w:ascii="Arial" w:hAnsi="Arial" w:cs="Arial"/>
                <w:sz w:val="18"/>
                <w:szCs w:val="18"/>
              </w:rPr>
              <w:t xml:space="preserve">   hedge instruments since </w:t>
            </w:r>
            <w:r w:rsidR="00BE3B1C">
              <w:rPr>
                <w:rFonts w:ascii="Arial" w:hAnsi="Arial" w:cs="Arial"/>
                <w:sz w:val="18"/>
                <w:szCs w:val="18"/>
              </w:rPr>
              <w:t>start day</w:t>
            </w:r>
            <w:r w:rsidRPr="007C4DB7">
              <w:rPr>
                <w:rFonts w:ascii="Arial" w:hAnsi="Arial" w:cs="Arial"/>
                <w:sz w:val="18"/>
                <w:szCs w:val="18"/>
              </w:rPr>
              <w:t xml:space="preserve"> </w:t>
            </w:r>
          </w:p>
        </w:tc>
        <w:tc>
          <w:tcPr>
            <w:tcW w:w="2127" w:type="dxa"/>
            <w:shd w:val="clear" w:color="auto" w:fill="FAFAFA"/>
          </w:tcPr>
          <w:p w14:paraId="4C0B1C1D" w14:textId="77777777" w:rsidR="000B799F" w:rsidRPr="007C4DB7" w:rsidRDefault="000B799F"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(23,625,208)</w:t>
            </w:r>
          </w:p>
        </w:tc>
        <w:tc>
          <w:tcPr>
            <w:tcW w:w="2127" w:type="dxa"/>
            <w:shd w:val="clear" w:color="auto" w:fill="FAFAFA"/>
          </w:tcPr>
          <w:p w14:paraId="61425F7F" w14:textId="77777777" w:rsidR="000B799F" w:rsidRPr="007C4DB7" w:rsidRDefault="000B799F"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30,618,957</w:t>
            </w:r>
          </w:p>
        </w:tc>
      </w:tr>
      <w:tr w:rsidR="000B799F" w:rsidRPr="007C4DB7" w14:paraId="4459EBD4" w14:textId="77777777" w:rsidTr="00304E67">
        <w:tc>
          <w:tcPr>
            <w:tcW w:w="4730" w:type="dxa"/>
            <w:shd w:val="clear" w:color="auto" w:fill="auto"/>
          </w:tcPr>
          <w:p w14:paraId="725DBA9B" w14:textId="77777777" w:rsidR="000B799F" w:rsidRPr="007C4DB7" w:rsidRDefault="000B799F" w:rsidP="000F6E96">
            <w:pPr>
              <w:pStyle w:val="BlockText"/>
              <w:spacing w:line="240" w:lineRule="auto"/>
              <w:ind w:left="873" w:right="0"/>
              <w:rPr>
                <w:rFonts w:ascii="Arial" w:hAnsi="Arial" w:cs="Arial"/>
                <w:sz w:val="18"/>
                <w:szCs w:val="18"/>
              </w:rPr>
            </w:pPr>
            <w:r w:rsidRPr="007C4DB7">
              <w:rPr>
                <w:rFonts w:ascii="Arial" w:hAnsi="Arial" w:cs="Arial"/>
                <w:sz w:val="18"/>
                <w:szCs w:val="18"/>
              </w:rPr>
              <w:t xml:space="preserve">Change in value of hedged item used to      </w:t>
            </w:r>
          </w:p>
          <w:p w14:paraId="10CCC685" w14:textId="77777777" w:rsidR="000B799F" w:rsidRPr="007C4DB7" w:rsidRDefault="000B799F" w:rsidP="000F6E96">
            <w:pPr>
              <w:pStyle w:val="BlockText"/>
              <w:spacing w:line="240" w:lineRule="auto"/>
              <w:ind w:left="873" w:right="0"/>
              <w:rPr>
                <w:rFonts w:ascii="Arial" w:hAnsi="Arial" w:cs="Arial"/>
                <w:sz w:val="18"/>
                <w:szCs w:val="18"/>
              </w:rPr>
            </w:pPr>
            <w:r w:rsidRPr="007C4DB7">
              <w:rPr>
                <w:rFonts w:ascii="Arial" w:hAnsi="Arial" w:cs="Arial"/>
                <w:sz w:val="18"/>
                <w:szCs w:val="18"/>
              </w:rPr>
              <w:t xml:space="preserve">   determine hedge effectiveness</w:t>
            </w:r>
          </w:p>
        </w:tc>
        <w:tc>
          <w:tcPr>
            <w:tcW w:w="2127" w:type="dxa"/>
            <w:shd w:val="clear" w:color="auto" w:fill="FAFAFA"/>
          </w:tcPr>
          <w:p w14:paraId="1AE899AF" w14:textId="77777777" w:rsidR="000B799F" w:rsidRPr="007C4DB7" w:rsidRDefault="000B799F"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23,625,208</w:t>
            </w:r>
          </w:p>
        </w:tc>
        <w:tc>
          <w:tcPr>
            <w:tcW w:w="2127" w:type="dxa"/>
            <w:shd w:val="clear" w:color="auto" w:fill="FAFAFA"/>
          </w:tcPr>
          <w:p w14:paraId="685C9F58" w14:textId="77777777" w:rsidR="000B799F" w:rsidRPr="007C4DB7" w:rsidRDefault="000B799F"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(30,618,957)</w:t>
            </w:r>
          </w:p>
        </w:tc>
      </w:tr>
      <w:tr w:rsidR="000B799F" w:rsidRPr="007C4DB7" w14:paraId="6FFE87A6" w14:textId="77777777" w:rsidTr="00304E67">
        <w:tc>
          <w:tcPr>
            <w:tcW w:w="4730" w:type="dxa"/>
            <w:shd w:val="clear" w:color="auto" w:fill="auto"/>
          </w:tcPr>
          <w:p w14:paraId="48B8FD54" w14:textId="77777777" w:rsidR="000B799F" w:rsidRPr="007C4DB7" w:rsidRDefault="000B799F" w:rsidP="000F6E96">
            <w:pPr>
              <w:pStyle w:val="BlockText"/>
              <w:spacing w:line="240" w:lineRule="auto"/>
              <w:ind w:left="873" w:right="0"/>
              <w:jc w:val="both"/>
              <w:rPr>
                <w:rFonts w:ascii="Arial" w:hAnsi="Arial" w:cs="Arial"/>
                <w:sz w:val="18"/>
                <w:szCs w:val="18"/>
              </w:rPr>
            </w:pPr>
            <w:r w:rsidRPr="007C4DB7">
              <w:rPr>
                <w:rFonts w:ascii="Arial" w:hAnsi="Arial" w:cs="Arial"/>
                <w:sz w:val="18"/>
                <w:szCs w:val="18"/>
              </w:rPr>
              <w:t xml:space="preserve">Weighted average strike rate for outstanding   </w:t>
            </w:r>
          </w:p>
          <w:p w14:paraId="7BDB6D22" w14:textId="00F21E3D" w:rsidR="000B799F" w:rsidRPr="007C4DB7" w:rsidRDefault="000B799F" w:rsidP="000F6E96">
            <w:pPr>
              <w:pStyle w:val="BlockText"/>
              <w:spacing w:line="240" w:lineRule="auto"/>
              <w:ind w:left="873" w:right="0"/>
              <w:jc w:val="both"/>
              <w:rPr>
                <w:rFonts w:ascii="Arial" w:hAnsi="Arial" w:cs="Arial"/>
                <w:sz w:val="18"/>
                <w:szCs w:val="18"/>
              </w:rPr>
            </w:pPr>
            <w:r w:rsidRPr="007C4DB7">
              <w:rPr>
                <w:rFonts w:ascii="Arial" w:hAnsi="Arial" w:cs="Arial"/>
                <w:sz w:val="18"/>
                <w:szCs w:val="18"/>
              </w:rPr>
              <w:t xml:space="preserve">   hedging instruments</w:t>
            </w:r>
            <w:r w:rsidR="005C711F">
              <w:rPr>
                <w:rFonts w:ascii="Arial" w:hAnsi="Arial" w:cs="Arial"/>
                <w:sz w:val="18"/>
                <w:szCs w:val="18"/>
              </w:rPr>
              <w:t xml:space="preserve"> for the year</w:t>
            </w:r>
            <w:r w:rsidR="00BE3B1C">
              <w:rPr>
                <w:rFonts w:ascii="Arial" w:hAnsi="Arial" w:cs="Arial"/>
                <w:sz w:val="18"/>
                <w:szCs w:val="18"/>
              </w:rPr>
              <w:t xml:space="preserve"> </w:t>
            </w:r>
          </w:p>
        </w:tc>
        <w:tc>
          <w:tcPr>
            <w:tcW w:w="2127" w:type="dxa"/>
            <w:shd w:val="clear" w:color="auto" w:fill="FAFAFA"/>
          </w:tcPr>
          <w:p w14:paraId="2BF6A797" w14:textId="77777777" w:rsidR="000B799F" w:rsidRPr="007C4DB7" w:rsidRDefault="000B799F"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4.54%</w:t>
            </w:r>
          </w:p>
        </w:tc>
        <w:tc>
          <w:tcPr>
            <w:tcW w:w="2127" w:type="dxa"/>
            <w:shd w:val="clear" w:color="auto" w:fill="FAFAFA"/>
          </w:tcPr>
          <w:p w14:paraId="3088179C" w14:textId="77777777" w:rsidR="000B799F" w:rsidRPr="007C4DB7" w:rsidRDefault="000B799F"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4.54%</w:t>
            </w:r>
          </w:p>
        </w:tc>
      </w:tr>
    </w:tbl>
    <w:p w14:paraId="12A6CC31" w14:textId="77777777" w:rsidR="000B799F" w:rsidRPr="007C4DB7" w:rsidRDefault="000B799F" w:rsidP="000F6E96">
      <w:pPr>
        <w:tabs>
          <w:tab w:val="right" w:pos="9270"/>
        </w:tabs>
        <w:jc w:val="both"/>
        <w:rPr>
          <w:rFonts w:ascii="Arial" w:hAnsi="Arial" w:cs="Arial"/>
          <w:sz w:val="14"/>
          <w:szCs w:val="14"/>
          <w:lang w:val="en-GB"/>
        </w:rPr>
      </w:pPr>
    </w:p>
    <w:p w14:paraId="23F42209" w14:textId="5D3EBA52" w:rsidR="000B799F" w:rsidRPr="007C4DB7" w:rsidRDefault="002E4717" w:rsidP="000F6E96">
      <w:pPr>
        <w:pStyle w:val="BlockText"/>
        <w:spacing w:line="240" w:lineRule="auto"/>
        <w:ind w:left="1418" w:right="0"/>
        <w:jc w:val="thaiDistribute"/>
        <w:rPr>
          <w:rFonts w:ascii="Arial" w:hAnsi="Arial" w:cs="Arial"/>
          <w:sz w:val="18"/>
          <w:szCs w:val="18"/>
          <w:highlight w:val="yellow"/>
          <w:lang w:val="en-GB"/>
        </w:rPr>
      </w:pPr>
      <w:r w:rsidRPr="007C4DB7">
        <w:rPr>
          <w:rFonts w:ascii="Arial" w:hAnsi="Arial" w:cs="Arial"/>
          <w:sz w:val="18"/>
          <w:szCs w:val="18"/>
          <w:lang w:val="en-GB"/>
        </w:rPr>
        <w:t>The Group disclose cash flow of interest rate swap in Note</w:t>
      </w:r>
      <w:r w:rsidRPr="007C4DB7">
        <w:rPr>
          <w:rFonts w:ascii="Arial" w:hAnsi="Arial" w:cs="Arial"/>
          <w:sz w:val="18"/>
          <w:szCs w:val="18"/>
          <w:cs/>
          <w:lang w:val="en-GB"/>
        </w:rPr>
        <w:t xml:space="preserve"> 6.1.3 </w:t>
      </w:r>
      <w:r w:rsidRPr="007C4DB7">
        <w:rPr>
          <w:rFonts w:ascii="Arial" w:hAnsi="Arial" w:cs="Arial"/>
          <w:sz w:val="18"/>
          <w:szCs w:val="18"/>
          <w:lang w:val="en-GB"/>
        </w:rPr>
        <w:t>a)</w:t>
      </w:r>
    </w:p>
    <w:p w14:paraId="67CA6984" w14:textId="77777777" w:rsidR="000B799F" w:rsidRPr="007C4DB7" w:rsidRDefault="000B799F" w:rsidP="000F6E96">
      <w:pPr>
        <w:pStyle w:val="BlockText"/>
        <w:spacing w:line="240" w:lineRule="auto"/>
        <w:ind w:left="1418" w:right="0"/>
        <w:jc w:val="thaiDistribute"/>
        <w:rPr>
          <w:rFonts w:ascii="Arial" w:hAnsi="Arial" w:cs="Arial"/>
          <w:i/>
          <w:iCs/>
          <w:sz w:val="14"/>
          <w:szCs w:val="14"/>
          <w:lang w:val="en-GB"/>
        </w:rPr>
      </w:pPr>
    </w:p>
    <w:p w14:paraId="5B3EDA46" w14:textId="77777777" w:rsidR="000B799F" w:rsidRPr="007C4DB7" w:rsidRDefault="000B799F" w:rsidP="000F6E96">
      <w:pPr>
        <w:pStyle w:val="BlockText"/>
        <w:spacing w:line="240" w:lineRule="auto"/>
        <w:ind w:left="1418" w:right="0"/>
        <w:jc w:val="thaiDistribute"/>
        <w:rPr>
          <w:rFonts w:ascii="Arial" w:hAnsi="Arial" w:cs="Arial"/>
          <w:i/>
          <w:iCs/>
          <w:sz w:val="18"/>
          <w:szCs w:val="18"/>
          <w:lang w:val="en-GB"/>
        </w:rPr>
      </w:pPr>
      <w:r w:rsidRPr="007C4DB7">
        <w:rPr>
          <w:rFonts w:ascii="Arial" w:hAnsi="Arial" w:cs="Arial"/>
          <w:i/>
          <w:iCs/>
          <w:sz w:val="18"/>
          <w:szCs w:val="18"/>
          <w:lang w:val="en-GB"/>
        </w:rPr>
        <w:t>Sensitivity</w:t>
      </w:r>
    </w:p>
    <w:p w14:paraId="154889CC" w14:textId="77777777" w:rsidR="000B799F" w:rsidRPr="007C4DB7" w:rsidRDefault="000B799F" w:rsidP="000F6E96">
      <w:pPr>
        <w:pStyle w:val="BlockText"/>
        <w:spacing w:line="240" w:lineRule="auto"/>
        <w:ind w:left="1418" w:right="0"/>
        <w:jc w:val="thaiDistribute"/>
        <w:rPr>
          <w:rFonts w:ascii="Arial" w:hAnsi="Arial" w:cs="Arial"/>
          <w:sz w:val="14"/>
          <w:szCs w:val="14"/>
          <w:lang w:val="en-GB"/>
        </w:rPr>
      </w:pPr>
    </w:p>
    <w:p w14:paraId="1ADB0CD6" w14:textId="70C91D6B" w:rsidR="000B799F" w:rsidRPr="007C4DB7" w:rsidRDefault="000B799F" w:rsidP="000F6E96">
      <w:pPr>
        <w:ind w:left="1418"/>
        <w:jc w:val="thaiDistribute"/>
        <w:rPr>
          <w:rFonts w:ascii="Arial" w:hAnsi="Arial" w:cs="Arial"/>
          <w:color w:val="auto"/>
          <w:sz w:val="18"/>
          <w:szCs w:val="18"/>
        </w:rPr>
      </w:pPr>
      <w:r w:rsidRPr="007C4DB7">
        <w:rPr>
          <w:rFonts w:ascii="Arial" w:hAnsi="Arial" w:cs="Arial"/>
          <w:color w:val="auto"/>
          <w:spacing w:val="-4"/>
          <w:sz w:val="18"/>
          <w:szCs w:val="18"/>
        </w:rPr>
        <w:t xml:space="preserve">Profit or loss is sensitive to higher or lower interest income from cash and cash </w:t>
      </w:r>
      <w:r w:rsidR="005C711F">
        <w:rPr>
          <w:rFonts w:ascii="Arial" w:hAnsi="Arial" w:cs="Arial"/>
          <w:color w:val="auto"/>
          <w:spacing w:val="-4"/>
          <w:sz w:val="18"/>
          <w:szCs w:val="18"/>
        </w:rPr>
        <w:t>deposit</w:t>
      </w:r>
      <w:r w:rsidRPr="007C4DB7">
        <w:rPr>
          <w:rFonts w:ascii="Arial" w:hAnsi="Arial" w:cs="Arial"/>
          <w:color w:val="auto"/>
          <w:spacing w:val="-4"/>
          <w:sz w:val="18"/>
          <w:szCs w:val="18"/>
        </w:rPr>
        <w:t>s, and interest</w:t>
      </w:r>
      <w:r w:rsidRPr="007C4DB7">
        <w:rPr>
          <w:rFonts w:ascii="Arial" w:hAnsi="Arial" w:cs="Arial"/>
          <w:color w:val="auto"/>
          <w:sz w:val="18"/>
          <w:szCs w:val="18"/>
        </w:rPr>
        <w:t xml:space="preserve"> </w:t>
      </w:r>
      <w:r w:rsidRPr="007C4DB7">
        <w:rPr>
          <w:rFonts w:ascii="Arial" w:hAnsi="Arial" w:cs="Arial"/>
          <w:color w:val="auto"/>
          <w:spacing w:val="-4"/>
          <w:sz w:val="18"/>
          <w:szCs w:val="18"/>
        </w:rPr>
        <w:t xml:space="preserve">expenses from borrowings </w:t>
      </w:r>
      <w:proofErr w:type="gramStart"/>
      <w:r w:rsidRPr="007C4DB7">
        <w:rPr>
          <w:rFonts w:ascii="Arial" w:hAnsi="Arial" w:cs="Arial"/>
          <w:color w:val="auto"/>
          <w:spacing w:val="-4"/>
          <w:sz w:val="18"/>
          <w:szCs w:val="18"/>
        </w:rPr>
        <w:t>as a result of</w:t>
      </w:r>
      <w:proofErr w:type="gramEnd"/>
      <w:r w:rsidRPr="007C4DB7">
        <w:rPr>
          <w:rFonts w:ascii="Arial" w:hAnsi="Arial" w:cs="Arial"/>
          <w:color w:val="auto"/>
          <w:spacing w:val="-4"/>
          <w:sz w:val="18"/>
          <w:szCs w:val="18"/>
        </w:rPr>
        <w:t xml:space="preserve"> changes in interest rates. Other components of equity changes</w:t>
      </w:r>
      <w:r w:rsidRPr="007C4DB7">
        <w:rPr>
          <w:rFonts w:ascii="Arial" w:hAnsi="Arial" w:cs="Arial"/>
          <w:color w:val="auto"/>
          <w:sz w:val="18"/>
          <w:szCs w:val="18"/>
        </w:rPr>
        <w:t xml:space="preserve"> </w:t>
      </w:r>
      <w:proofErr w:type="gramStart"/>
      <w:r w:rsidRPr="007C4DB7">
        <w:rPr>
          <w:rFonts w:ascii="Arial" w:hAnsi="Arial" w:cs="Arial"/>
          <w:color w:val="auto"/>
          <w:sz w:val="18"/>
          <w:szCs w:val="18"/>
        </w:rPr>
        <w:t>as a result of</w:t>
      </w:r>
      <w:proofErr w:type="gramEnd"/>
      <w:r w:rsidRPr="007C4DB7">
        <w:rPr>
          <w:rFonts w:ascii="Arial" w:hAnsi="Arial" w:cs="Arial"/>
          <w:color w:val="auto"/>
          <w:sz w:val="18"/>
          <w:szCs w:val="18"/>
        </w:rPr>
        <w:t xml:space="preserve"> an increase or decrease in the fair value of the cash flow hedges of borrowings.</w:t>
      </w:r>
    </w:p>
    <w:p w14:paraId="60882A48" w14:textId="77777777" w:rsidR="000B799F" w:rsidRPr="007C4DB7" w:rsidRDefault="000B799F" w:rsidP="000F6E96">
      <w:pPr>
        <w:ind w:left="1418"/>
        <w:jc w:val="thaiDistribute"/>
        <w:rPr>
          <w:rFonts w:ascii="Arial" w:hAnsi="Arial" w:cs="Arial"/>
          <w:color w:val="auto"/>
          <w:sz w:val="14"/>
          <w:szCs w:val="14"/>
        </w:rPr>
      </w:pPr>
    </w:p>
    <w:tbl>
      <w:tblPr>
        <w:tblW w:w="9000" w:type="dxa"/>
        <w:tblInd w:w="562" w:type="dxa"/>
        <w:tblLook w:val="04A0" w:firstRow="1" w:lastRow="0" w:firstColumn="1" w:lastColumn="0" w:noHBand="0" w:noVBand="1"/>
      </w:tblPr>
      <w:tblGrid>
        <w:gridCol w:w="3816"/>
        <w:gridCol w:w="1296"/>
        <w:gridCol w:w="1296"/>
        <w:gridCol w:w="1296"/>
        <w:gridCol w:w="1296"/>
      </w:tblGrid>
      <w:tr w:rsidR="000B799F" w:rsidRPr="007C4DB7" w14:paraId="23038A3B" w14:textId="77777777" w:rsidTr="00790986">
        <w:tc>
          <w:tcPr>
            <w:tcW w:w="3816" w:type="dxa"/>
            <w:shd w:val="clear" w:color="auto" w:fill="auto"/>
          </w:tcPr>
          <w:p w14:paraId="62CB035E" w14:textId="77777777" w:rsidR="000B799F" w:rsidRPr="007C4DB7" w:rsidRDefault="000B799F" w:rsidP="000F6E96">
            <w:pPr>
              <w:pStyle w:val="BlockText"/>
              <w:spacing w:line="240" w:lineRule="auto"/>
              <w:ind w:left="882" w:right="0"/>
              <w:jc w:val="both"/>
              <w:rPr>
                <w:rFonts w:ascii="Arial" w:hAnsi="Arial" w:cs="Arial"/>
                <w:sz w:val="18"/>
                <w:szCs w:val="18"/>
              </w:rPr>
            </w:pPr>
          </w:p>
        </w:tc>
        <w:tc>
          <w:tcPr>
            <w:tcW w:w="5184" w:type="dxa"/>
            <w:gridSpan w:val="4"/>
            <w:tcBorders>
              <w:top w:val="single" w:sz="4" w:space="0" w:color="auto"/>
              <w:bottom w:val="single" w:sz="4" w:space="0" w:color="auto"/>
            </w:tcBorders>
            <w:shd w:val="clear" w:color="auto" w:fill="auto"/>
          </w:tcPr>
          <w:p w14:paraId="214D069D" w14:textId="77777777" w:rsidR="000B799F" w:rsidRPr="007C4DB7" w:rsidRDefault="000B799F" w:rsidP="000F6E96">
            <w:pPr>
              <w:pStyle w:val="BlockText"/>
              <w:spacing w:line="240" w:lineRule="auto"/>
              <w:ind w:left="0" w:right="-72"/>
              <w:jc w:val="center"/>
              <w:rPr>
                <w:rFonts w:ascii="Arial" w:hAnsi="Arial" w:cs="Arial"/>
                <w:b/>
                <w:bCs/>
                <w:sz w:val="18"/>
                <w:szCs w:val="18"/>
              </w:rPr>
            </w:pPr>
            <w:r w:rsidRPr="007C4DB7">
              <w:rPr>
                <w:rFonts w:ascii="Arial" w:hAnsi="Arial" w:cs="Arial"/>
                <w:b/>
                <w:bCs/>
                <w:sz w:val="18"/>
                <w:szCs w:val="18"/>
              </w:rPr>
              <w:t>Consolidated financial statements</w:t>
            </w:r>
          </w:p>
        </w:tc>
      </w:tr>
      <w:tr w:rsidR="000B799F" w:rsidRPr="007C4DB7" w14:paraId="580F862E" w14:textId="77777777" w:rsidTr="00790986">
        <w:tc>
          <w:tcPr>
            <w:tcW w:w="3816" w:type="dxa"/>
            <w:shd w:val="clear" w:color="auto" w:fill="auto"/>
          </w:tcPr>
          <w:p w14:paraId="59DAC110" w14:textId="77777777" w:rsidR="000B799F" w:rsidRPr="007C4DB7" w:rsidRDefault="000B799F" w:rsidP="000F6E96">
            <w:pPr>
              <w:pStyle w:val="BlockText"/>
              <w:spacing w:line="240" w:lineRule="auto"/>
              <w:ind w:left="882" w:right="0"/>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vAlign w:val="bottom"/>
          </w:tcPr>
          <w:p w14:paraId="382D7587" w14:textId="77777777" w:rsidR="000B799F" w:rsidRPr="007C4DB7" w:rsidRDefault="000B799F" w:rsidP="000F6E96">
            <w:pPr>
              <w:pStyle w:val="BlockText"/>
              <w:spacing w:line="240" w:lineRule="auto"/>
              <w:ind w:left="0" w:right="-72"/>
              <w:jc w:val="center"/>
              <w:rPr>
                <w:rFonts w:ascii="Arial" w:hAnsi="Arial" w:cs="Arial"/>
                <w:b/>
                <w:bCs/>
                <w:sz w:val="18"/>
                <w:szCs w:val="18"/>
              </w:rPr>
            </w:pPr>
            <w:r w:rsidRPr="007C4DB7">
              <w:rPr>
                <w:rFonts w:ascii="Arial" w:hAnsi="Arial" w:cs="Arial"/>
                <w:b/>
                <w:bCs/>
                <w:sz w:val="18"/>
                <w:szCs w:val="18"/>
              </w:rPr>
              <w:t>Impact to net profit</w:t>
            </w:r>
          </w:p>
        </w:tc>
        <w:tc>
          <w:tcPr>
            <w:tcW w:w="2592" w:type="dxa"/>
            <w:gridSpan w:val="2"/>
            <w:tcBorders>
              <w:top w:val="single" w:sz="4" w:space="0" w:color="auto"/>
              <w:bottom w:val="single" w:sz="4" w:space="0" w:color="auto"/>
            </w:tcBorders>
            <w:vAlign w:val="bottom"/>
          </w:tcPr>
          <w:p w14:paraId="43029967" w14:textId="77777777" w:rsidR="000B799F" w:rsidRPr="007C4DB7" w:rsidRDefault="000B799F" w:rsidP="000F6E96">
            <w:pPr>
              <w:pStyle w:val="BlockText"/>
              <w:spacing w:line="240" w:lineRule="auto"/>
              <w:ind w:left="0" w:right="-72"/>
              <w:jc w:val="center"/>
              <w:rPr>
                <w:rFonts w:ascii="Arial" w:hAnsi="Arial" w:cs="Arial"/>
                <w:b/>
                <w:bCs/>
                <w:sz w:val="18"/>
                <w:szCs w:val="18"/>
              </w:rPr>
            </w:pPr>
            <w:r w:rsidRPr="007C4DB7">
              <w:rPr>
                <w:rFonts w:ascii="Arial" w:hAnsi="Arial" w:cs="Arial"/>
                <w:b/>
                <w:bCs/>
                <w:sz w:val="18"/>
                <w:szCs w:val="18"/>
              </w:rPr>
              <w:t>Impact to other</w:t>
            </w:r>
          </w:p>
          <w:p w14:paraId="55C3EAB2" w14:textId="77777777" w:rsidR="000B799F" w:rsidRPr="007C4DB7" w:rsidRDefault="000B799F" w:rsidP="000F6E96">
            <w:pPr>
              <w:pStyle w:val="BlockText"/>
              <w:spacing w:line="240" w:lineRule="auto"/>
              <w:ind w:left="0" w:right="-72"/>
              <w:jc w:val="center"/>
              <w:rPr>
                <w:rFonts w:ascii="Arial" w:hAnsi="Arial" w:cs="Arial"/>
                <w:b/>
                <w:bCs/>
                <w:sz w:val="18"/>
                <w:szCs w:val="18"/>
              </w:rPr>
            </w:pPr>
            <w:r w:rsidRPr="007C4DB7">
              <w:rPr>
                <w:rFonts w:ascii="Arial" w:hAnsi="Arial" w:cs="Arial"/>
                <w:b/>
                <w:bCs/>
                <w:sz w:val="18"/>
                <w:szCs w:val="18"/>
              </w:rPr>
              <w:t>components of equity</w:t>
            </w:r>
          </w:p>
        </w:tc>
      </w:tr>
      <w:tr w:rsidR="000B799F" w:rsidRPr="007C4DB7" w14:paraId="3909B3B6" w14:textId="77777777" w:rsidTr="00790986">
        <w:tc>
          <w:tcPr>
            <w:tcW w:w="3816" w:type="dxa"/>
            <w:shd w:val="clear" w:color="auto" w:fill="auto"/>
          </w:tcPr>
          <w:p w14:paraId="669B728B" w14:textId="77777777" w:rsidR="000B799F" w:rsidRPr="007C4DB7" w:rsidRDefault="000B799F" w:rsidP="000F6E96">
            <w:pPr>
              <w:pStyle w:val="BlockText"/>
              <w:spacing w:line="240" w:lineRule="auto"/>
              <w:ind w:left="882" w:right="0"/>
              <w:jc w:val="both"/>
              <w:rPr>
                <w:rFonts w:ascii="Arial" w:hAnsi="Arial" w:cs="Arial"/>
                <w:sz w:val="18"/>
                <w:szCs w:val="18"/>
              </w:rPr>
            </w:pPr>
          </w:p>
        </w:tc>
        <w:tc>
          <w:tcPr>
            <w:tcW w:w="1296" w:type="dxa"/>
            <w:tcBorders>
              <w:top w:val="single" w:sz="4" w:space="0" w:color="auto"/>
              <w:bottom w:val="single" w:sz="4" w:space="0" w:color="auto"/>
            </w:tcBorders>
            <w:shd w:val="clear" w:color="auto" w:fill="auto"/>
          </w:tcPr>
          <w:p w14:paraId="7486248C" w14:textId="77777777" w:rsidR="000B799F" w:rsidRPr="007C4DB7" w:rsidRDefault="000B799F" w:rsidP="000F6E96">
            <w:pPr>
              <w:pStyle w:val="BlockText"/>
              <w:spacing w:line="240" w:lineRule="auto"/>
              <w:ind w:left="0" w:right="0"/>
              <w:jc w:val="right"/>
              <w:rPr>
                <w:rFonts w:ascii="Arial" w:hAnsi="Arial" w:cs="Arial"/>
                <w:b/>
                <w:bCs/>
                <w:sz w:val="18"/>
                <w:szCs w:val="18"/>
              </w:rPr>
            </w:pPr>
            <w:r w:rsidRPr="007C4DB7">
              <w:rPr>
                <w:rFonts w:ascii="Arial" w:hAnsi="Arial" w:cs="Arial"/>
                <w:b/>
                <w:bCs/>
                <w:sz w:val="18"/>
                <w:szCs w:val="18"/>
              </w:rPr>
              <w:t>2021</w:t>
            </w:r>
          </w:p>
          <w:p w14:paraId="5934F7D5" w14:textId="77777777" w:rsidR="000B799F" w:rsidRPr="007C4DB7" w:rsidRDefault="000B799F" w:rsidP="000F6E96">
            <w:pPr>
              <w:pStyle w:val="BlockText"/>
              <w:spacing w:line="240" w:lineRule="auto"/>
              <w:ind w:left="0" w:right="0"/>
              <w:jc w:val="right"/>
              <w:rPr>
                <w:rFonts w:ascii="Arial" w:hAnsi="Arial" w:cs="Arial"/>
                <w:b/>
                <w:bCs/>
                <w:sz w:val="18"/>
                <w:szCs w:val="18"/>
              </w:rPr>
            </w:pPr>
            <w:r w:rsidRPr="007C4DB7">
              <w:rPr>
                <w:rFonts w:ascii="Arial" w:hAnsi="Arial" w:cs="Arial"/>
                <w:b/>
                <w:bCs/>
                <w:sz w:val="18"/>
                <w:szCs w:val="18"/>
              </w:rPr>
              <w:t>Baht</w:t>
            </w:r>
          </w:p>
        </w:tc>
        <w:tc>
          <w:tcPr>
            <w:tcW w:w="1296" w:type="dxa"/>
            <w:tcBorders>
              <w:top w:val="single" w:sz="4" w:space="0" w:color="auto"/>
              <w:bottom w:val="single" w:sz="4" w:space="0" w:color="auto"/>
            </w:tcBorders>
            <w:shd w:val="clear" w:color="auto" w:fill="auto"/>
          </w:tcPr>
          <w:p w14:paraId="601492A6" w14:textId="77777777" w:rsidR="000B799F" w:rsidRPr="007C4DB7" w:rsidRDefault="000B799F" w:rsidP="000F6E96">
            <w:pPr>
              <w:pStyle w:val="BlockText"/>
              <w:spacing w:line="240" w:lineRule="auto"/>
              <w:ind w:left="0" w:right="-72"/>
              <w:jc w:val="right"/>
              <w:rPr>
                <w:rFonts w:ascii="Arial" w:hAnsi="Arial" w:cs="Arial"/>
                <w:b/>
                <w:bCs/>
                <w:sz w:val="18"/>
                <w:szCs w:val="18"/>
              </w:rPr>
            </w:pPr>
            <w:r w:rsidRPr="007C4DB7">
              <w:rPr>
                <w:rFonts w:ascii="Arial" w:hAnsi="Arial" w:cs="Arial"/>
                <w:b/>
                <w:bCs/>
                <w:sz w:val="18"/>
                <w:szCs w:val="18"/>
              </w:rPr>
              <w:t>2020</w:t>
            </w:r>
          </w:p>
          <w:p w14:paraId="104AD634" w14:textId="77777777" w:rsidR="000B799F" w:rsidRPr="007C4DB7" w:rsidRDefault="000B799F" w:rsidP="000F6E96">
            <w:pPr>
              <w:pStyle w:val="BlockText"/>
              <w:spacing w:line="240" w:lineRule="auto"/>
              <w:ind w:left="0" w:right="-72"/>
              <w:jc w:val="right"/>
              <w:rPr>
                <w:rFonts w:ascii="Arial" w:hAnsi="Arial" w:cs="Arial"/>
                <w:b/>
                <w:bCs/>
                <w:sz w:val="18"/>
                <w:szCs w:val="18"/>
              </w:rPr>
            </w:pPr>
            <w:r w:rsidRPr="007C4DB7">
              <w:rPr>
                <w:rFonts w:ascii="Arial" w:hAnsi="Arial" w:cs="Arial"/>
                <w:b/>
                <w:bCs/>
                <w:sz w:val="18"/>
                <w:szCs w:val="18"/>
              </w:rPr>
              <w:t>Baht</w:t>
            </w:r>
          </w:p>
        </w:tc>
        <w:tc>
          <w:tcPr>
            <w:tcW w:w="1296" w:type="dxa"/>
            <w:tcBorders>
              <w:top w:val="single" w:sz="4" w:space="0" w:color="auto"/>
              <w:bottom w:val="single" w:sz="4" w:space="0" w:color="auto"/>
            </w:tcBorders>
          </w:tcPr>
          <w:p w14:paraId="220851F3" w14:textId="77777777" w:rsidR="000B799F" w:rsidRPr="007C4DB7" w:rsidRDefault="000B799F" w:rsidP="000F6E96">
            <w:pPr>
              <w:pStyle w:val="BlockText"/>
              <w:spacing w:line="240" w:lineRule="auto"/>
              <w:ind w:left="0" w:right="0"/>
              <w:jc w:val="right"/>
              <w:rPr>
                <w:rFonts w:ascii="Arial" w:hAnsi="Arial" w:cs="Arial"/>
                <w:b/>
                <w:bCs/>
                <w:sz w:val="18"/>
                <w:szCs w:val="18"/>
              </w:rPr>
            </w:pPr>
            <w:r w:rsidRPr="007C4DB7">
              <w:rPr>
                <w:rFonts w:ascii="Arial" w:hAnsi="Arial" w:cs="Arial"/>
                <w:b/>
                <w:bCs/>
                <w:sz w:val="18"/>
                <w:szCs w:val="18"/>
              </w:rPr>
              <w:t>2021</w:t>
            </w:r>
          </w:p>
          <w:p w14:paraId="343C8E93" w14:textId="77777777" w:rsidR="000B799F" w:rsidRPr="007C4DB7" w:rsidRDefault="000B799F" w:rsidP="000F6E96">
            <w:pPr>
              <w:pStyle w:val="BlockText"/>
              <w:spacing w:line="240" w:lineRule="auto"/>
              <w:ind w:left="0" w:right="-72"/>
              <w:jc w:val="right"/>
              <w:rPr>
                <w:rFonts w:ascii="Arial" w:hAnsi="Arial" w:cs="Arial"/>
                <w:b/>
                <w:bCs/>
                <w:sz w:val="18"/>
                <w:szCs w:val="18"/>
              </w:rPr>
            </w:pPr>
            <w:r w:rsidRPr="007C4DB7">
              <w:rPr>
                <w:rFonts w:ascii="Arial" w:hAnsi="Arial" w:cs="Arial"/>
                <w:b/>
                <w:bCs/>
                <w:sz w:val="18"/>
                <w:szCs w:val="18"/>
              </w:rPr>
              <w:t>Baht</w:t>
            </w:r>
          </w:p>
        </w:tc>
        <w:tc>
          <w:tcPr>
            <w:tcW w:w="1296" w:type="dxa"/>
            <w:tcBorders>
              <w:top w:val="single" w:sz="4" w:space="0" w:color="auto"/>
              <w:bottom w:val="single" w:sz="4" w:space="0" w:color="auto"/>
            </w:tcBorders>
          </w:tcPr>
          <w:p w14:paraId="12367931" w14:textId="77777777" w:rsidR="000B799F" w:rsidRPr="007C4DB7" w:rsidRDefault="000B799F" w:rsidP="000F6E96">
            <w:pPr>
              <w:pStyle w:val="BlockText"/>
              <w:spacing w:line="240" w:lineRule="auto"/>
              <w:ind w:left="0" w:right="-72"/>
              <w:jc w:val="right"/>
              <w:rPr>
                <w:rFonts w:ascii="Arial" w:hAnsi="Arial" w:cs="Arial"/>
                <w:b/>
                <w:bCs/>
                <w:sz w:val="18"/>
                <w:szCs w:val="18"/>
              </w:rPr>
            </w:pPr>
            <w:r w:rsidRPr="007C4DB7">
              <w:rPr>
                <w:rFonts w:ascii="Arial" w:hAnsi="Arial" w:cs="Arial"/>
                <w:b/>
                <w:bCs/>
                <w:sz w:val="18"/>
                <w:szCs w:val="18"/>
              </w:rPr>
              <w:t>2020</w:t>
            </w:r>
          </w:p>
          <w:p w14:paraId="4ED413D5" w14:textId="77777777" w:rsidR="000B799F" w:rsidRPr="007C4DB7" w:rsidRDefault="000B799F" w:rsidP="000F6E96">
            <w:pPr>
              <w:pStyle w:val="BlockText"/>
              <w:spacing w:line="240" w:lineRule="auto"/>
              <w:ind w:left="0" w:right="-72"/>
              <w:jc w:val="right"/>
              <w:rPr>
                <w:rFonts w:ascii="Arial" w:hAnsi="Arial" w:cs="Arial"/>
                <w:b/>
                <w:bCs/>
                <w:sz w:val="18"/>
                <w:szCs w:val="18"/>
              </w:rPr>
            </w:pPr>
            <w:r w:rsidRPr="007C4DB7">
              <w:rPr>
                <w:rFonts w:ascii="Arial" w:hAnsi="Arial" w:cs="Arial"/>
                <w:b/>
                <w:bCs/>
                <w:sz w:val="18"/>
                <w:szCs w:val="18"/>
              </w:rPr>
              <w:t>Baht</w:t>
            </w:r>
          </w:p>
        </w:tc>
      </w:tr>
      <w:tr w:rsidR="000B799F" w:rsidRPr="007C4DB7" w14:paraId="46E56929" w14:textId="77777777" w:rsidTr="00790986">
        <w:tc>
          <w:tcPr>
            <w:tcW w:w="3816" w:type="dxa"/>
            <w:shd w:val="clear" w:color="auto" w:fill="auto"/>
          </w:tcPr>
          <w:p w14:paraId="44402515" w14:textId="77777777" w:rsidR="000B799F" w:rsidRPr="007C4DB7" w:rsidRDefault="000B799F" w:rsidP="000F6E96">
            <w:pPr>
              <w:pStyle w:val="BlockText"/>
              <w:spacing w:line="240" w:lineRule="auto"/>
              <w:ind w:left="882" w:right="0"/>
              <w:rPr>
                <w:rFonts w:ascii="Arial" w:hAnsi="Arial" w:cs="Arial"/>
                <w:sz w:val="12"/>
                <w:szCs w:val="12"/>
              </w:rPr>
            </w:pPr>
          </w:p>
        </w:tc>
        <w:tc>
          <w:tcPr>
            <w:tcW w:w="1296" w:type="dxa"/>
            <w:tcBorders>
              <w:top w:val="single" w:sz="4" w:space="0" w:color="auto"/>
            </w:tcBorders>
            <w:shd w:val="clear" w:color="auto" w:fill="FAFAFA"/>
          </w:tcPr>
          <w:p w14:paraId="6BDB79E8" w14:textId="77777777" w:rsidR="000B799F" w:rsidRPr="007C4DB7" w:rsidRDefault="000B799F" w:rsidP="000F6E96">
            <w:pPr>
              <w:pStyle w:val="BlockText"/>
              <w:spacing w:line="240" w:lineRule="auto"/>
              <w:ind w:left="0" w:right="-72"/>
              <w:jc w:val="right"/>
              <w:rPr>
                <w:rFonts w:ascii="Arial" w:hAnsi="Arial" w:cs="Arial"/>
                <w:sz w:val="12"/>
                <w:szCs w:val="12"/>
              </w:rPr>
            </w:pPr>
          </w:p>
        </w:tc>
        <w:tc>
          <w:tcPr>
            <w:tcW w:w="1296" w:type="dxa"/>
            <w:tcBorders>
              <w:top w:val="single" w:sz="4" w:space="0" w:color="auto"/>
            </w:tcBorders>
            <w:shd w:val="clear" w:color="auto" w:fill="auto"/>
          </w:tcPr>
          <w:p w14:paraId="5DE0ACF8" w14:textId="77777777" w:rsidR="000B799F" w:rsidRPr="007C4DB7" w:rsidRDefault="000B799F" w:rsidP="000F6E96">
            <w:pPr>
              <w:pStyle w:val="BlockText"/>
              <w:spacing w:line="240" w:lineRule="auto"/>
              <w:ind w:left="0" w:right="-72"/>
              <w:jc w:val="right"/>
              <w:rPr>
                <w:rFonts w:ascii="Arial" w:hAnsi="Arial" w:cs="Arial"/>
                <w:sz w:val="12"/>
                <w:szCs w:val="12"/>
              </w:rPr>
            </w:pPr>
          </w:p>
        </w:tc>
        <w:tc>
          <w:tcPr>
            <w:tcW w:w="1296" w:type="dxa"/>
            <w:tcBorders>
              <w:top w:val="single" w:sz="4" w:space="0" w:color="auto"/>
            </w:tcBorders>
            <w:shd w:val="clear" w:color="auto" w:fill="FAFAFA"/>
          </w:tcPr>
          <w:p w14:paraId="0F589152" w14:textId="77777777" w:rsidR="000B799F" w:rsidRPr="007C4DB7" w:rsidRDefault="000B799F" w:rsidP="000F6E96">
            <w:pPr>
              <w:pStyle w:val="BlockText"/>
              <w:spacing w:line="240" w:lineRule="auto"/>
              <w:ind w:left="0" w:right="-72"/>
              <w:jc w:val="right"/>
              <w:rPr>
                <w:rFonts w:ascii="Arial" w:hAnsi="Arial" w:cs="Arial"/>
                <w:sz w:val="12"/>
                <w:szCs w:val="12"/>
              </w:rPr>
            </w:pPr>
          </w:p>
        </w:tc>
        <w:tc>
          <w:tcPr>
            <w:tcW w:w="1296" w:type="dxa"/>
            <w:tcBorders>
              <w:top w:val="single" w:sz="4" w:space="0" w:color="auto"/>
            </w:tcBorders>
          </w:tcPr>
          <w:p w14:paraId="53CBA77E" w14:textId="77777777" w:rsidR="000B799F" w:rsidRPr="007C4DB7" w:rsidRDefault="000B799F" w:rsidP="000F6E96">
            <w:pPr>
              <w:pStyle w:val="BlockText"/>
              <w:spacing w:line="240" w:lineRule="auto"/>
              <w:ind w:left="0" w:right="-72"/>
              <w:jc w:val="right"/>
              <w:rPr>
                <w:rFonts w:ascii="Arial" w:hAnsi="Arial" w:cs="Arial"/>
                <w:sz w:val="12"/>
                <w:szCs w:val="12"/>
              </w:rPr>
            </w:pPr>
          </w:p>
        </w:tc>
      </w:tr>
      <w:tr w:rsidR="000B799F" w:rsidRPr="007C4DB7" w14:paraId="610102AB" w14:textId="77777777" w:rsidTr="00790986">
        <w:tc>
          <w:tcPr>
            <w:tcW w:w="3816" w:type="dxa"/>
            <w:shd w:val="clear" w:color="auto" w:fill="auto"/>
          </w:tcPr>
          <w:p w14:paraId="6A00224F" w14:textId="77777777" w:rsidR="000B799F" w:rsidRPr="007C4DB7" w:rsidRDefault="000B799F" w:rsidP="000F6E96">
            <w:pPr>
              <w:pStyle w:val="BlockText"/>
              <w:spacing w:line="240" w:lineRule="auto"/>
              <w:ind w:left="882" w:right="0"/>
              <w:rPr>
                <w:rFonts w:ascii="Arial" w:hAnsi="Arial" w:cs="Arial"/>
                <w:sz w:val="18"/>
                <w:szCs w:val="18"/>
              </w:rPr>
            </w:pPr>
            <w:r w:rsidRPr="007C4DB7">
              <w:rPr>
                <w:rFonts w:ascii="Arial" w:hAnsi="Arial" w:cs="Arial"/>
                <w:sz w:val="18"/>
                <w:szCs w:val="18"/>
              </w:rPr>
              <w:t>Interest rate - increase 0.25%*</w:t>
            </w:r>
          </w:p>
          <w:p w14:paraId="2231176E" w14:textId="57C37F3D" w:rsidR="000B799F" w:rsidRPr="007C4DB7" w:rsidRDefault="005C711F" w:rsidP="000F6E96">
            <w:pPr>
              <w:pStyle w:val="BlockText"/>
              <w:spacing w:line="240" w:lineRule="auto"/>
              <w:ind w:left="882" w:right="0"/>
              <w:rPr>
                <w:rFonts w:ascii="Arial" w:hAnsi="Arial" w:cs="Arial"/>
                <w:sz w:val="18"/>
                <w:szCs w:val="18"/>
              </w:rPr>
            </w:pPr>
            <w:r>
              <w:rPr>
                <w:rFonts w:ascii="Arial" w:hAnsi="Arial" w:cs="Arial"/>
                <w:sz w:val="18"/>
                <w:szCs w:val="18"/>
              </w:rPr>
              <w:t xml:space="preserve">   </w:t>
            </w:r>
            <w:r w:rsidR="000B799F" w:rsidRPr="007C4DB7">
              <w:rPr>
                <w:rFonts w:ascii="Arial" w:hAnsi="Arial" w:cs="Arial"/>
                <w:sz w:val="18"/>
                <w:szCs w:val="18"/>
              </w:rPr>
              <w:t>(</w:t>
            </w:r>
            <w:proofErr w:type="gramStart"/>
            <w:r w:rsidR="000B799F" w:rsidRPr="007C4DB7">
              <w:rPr>
                <w:rFonts w:ascii="Arial" w:hAnsi="Arial" w:cs="Arial"/>
                <w:sz w:val="18"/>
                <w:szCs w:val="18"/>
              </w:rPr>
              <w:t>202</w:t>
            </w:r>
            <w:r>
              <w:rPr>
                <w:rFonts w:ascii="Arial" w:hAnsi="Arial" w:cs="Arial"/>
                <w:sz w:val="18"/>
                <w:szCs w:val="18"/>
              </w:rPr>
              <w:t>0</w:t>
            </w:r>
            <w:r w:rsidR="000B799F" w:rsidRPr="007C4DB7">
              <w:rPr>
                <w:rFonts w:ascii="Arial" w:hAnsi="Arial" w:cs="Arial"/>
                <w:sz w:val="18"/>
                <w:szCs w:val="18"/>
              </w:rPr>
              <w:t xml:space="preserve"> :</w:t>
            </w:r>
            <w:proofErr w:type="gramEnd"/>
            <w:r w:rsidR="000B799F" w:rsidRPr="007C4DB7">
              <w:rPr>
                <w:rFonts w:ascii="Arial" w:hAnsi="Arial" w:cs="Arial"/>
                <w:sz w:val="18"/>
                <w:szCs w:val="18"/>
              </w:rPr>
              <w:t xml:space="preserve"> 0.5</w:t>
            </w:r>
            <w:r>
              <w:rPr>
                <w:rFonts w:ascii="Arial" w:hAnsi="Arial" w:cs="Arial"/>
                <w:sz w:val="18"/>
                <w:szCs w:val="18"/>
              </w:rPr>
              <w:t>0</w:t>
            </w:r>
            <w:r w:rsidR="000B799F" w:rsidRPr="007C4DB7">
              <w:rPr>
                <w:rFonts w:ascii="Arial" w:hAnsi="Arial" w:cs="Arial"/>
                <w:sz w:val="18"/>
                <w:szCs w:val="18"/>
              </w:rPr>
              <w:t>%)</w:t>
            </w:r>
          </w:p>
        </w:tc>
        <w:tc>
          <w:tcPr>
            <w:tcW w:w="1296" w:type="dxa"/>
            <w:shd w:val="clear" w:color="auto" w:fill="FAFAFA"/>
          </w:tcPr>
          <w:p w14:paraId="505C8B8F" w14:textId="1AAEA371" w:rsidR="000B799F" w:rsidRPr="007C4DB7" w:rsidRDefault="000B799F"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(4,</w:t>
            </w:r>
            <w:r w:rsidR="00EC3780" w:rsidRPr="007C4DB7">
              <w:rPr>
                <w:rFonts w:ascii="Arial" w:hAnsi="Arial" w:cs="Arial"/>
                <w:sz w:val="18"/>
                <w:szCs w:val="18"/>
              </w:rPr>
              <w:t>704</w:t>
            </w:r>
            <w:r w:rsidRPr="007C4DB7">
              <w:rPr>
                <w:rFonts w:ascii="Arial" w:hAnsi="Arial" w:cs="Arial"/>
                <w:sz w:val="18"/>
                <w:szCs w:val="18"/>
              </w:rPr>
              <w:t>,</w:t>
            </w:r>
            <w:r w:rsidR="00EC3780" w:rsidRPr="007C4DB7">
              <w:rPr>
                <w:rFonts w:ascii="Arial" w:hAnsi="Arial" w:cs="Arial"/>
                <w:sz w:val="18"/>
                <w:szCs w:val="18"/>
              </w:rPr>
              <w:t>905</w:t>
            </w:r>
            <w:r w:rsidRPr="007C4DB7">
              <w:rPr>
                <w:rFonts w:ascii="Arial" w:hAnsi="Arial" w:cs="Arial"/>
                <w:sz w:val="18"/>
                <w:szCs w:val="18"/>
              </w:rPr>
              <w:t>)</w:t>
            </w:r>
          </w:p>
        </w:tc>
        <w:tc>
          <w:tcPr>
            <w:tcW w:w="1296" w:type="dxa"/>
            <w:shd w:val="clear" w:color="auto" w:fill="auto"/>
          </w:tcPr>
          <w:p w14:paraId="0962DA6C" w14:textId="77777777" w:rsidR="000B799F" w:rsidRPr="007C4DB7" w:rsidRDefault="000B799F"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(2,190,950)</w:t>
            </w:r>
          </w:p>
        </w:tc>
        <w:tc>
          <w:tcPr>
            <w:tcW w:w="1296" w:type="dxa"/>
            <w:shd w:val="clear" w:color="auto" w:fill="FAFAFA"/>
          </w:tcPr>
          <w:p w14:paraId="3062232C" w14:textId="726F5C6D" w:rsidR="000B799F" w:rsidRPr="007C4DB7" w:rsidRDefault="005B6428"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(867,308)</w:t>
            </w:r>
          </w:p>
        </w:tc>
        <w:tc>
          <w:tcPr>
            <w:tcW w:w="1296" w:type="dxa"/>
          </w:tcPr>
          <w:p w14:paraId="3FEC22D4" w14:textId="402FC784" w:rsidR="000B799F" w:rsidRPr="007C4DB7" w:rsidRDefault="000B799F"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w:t>
            </w:r>
            <w:r w:rsidR="005B6428" w:rsidRPr="007C4DB7">
              <w:rPr>
                <w:rFonts w:ascii="Arial" w:hAnsi="Arial" w:cs="Arial"/>
                <w:sz w:val="18"/>
                <w:szCs w:val="18"/>
              </w:rPr>
              <w:t>2,401,332</w:t>
            </w:r>
            <w:r w:rsidRPr="007C4DB7">
              <w:rPr>
                <w:rFonts w:ascii="Arial" w:hAnsi="Arial" w:cs="Arial"/>
                <w:sz w:val="18"/>
                <w:szCs w:val="18"/>
              </w:rPr>
              <w:t>)</w:t>
            </w:r>
          </w:p>
        </w:tc>
      </w:tr>
      <w:tr w:rsidR="000B799F" w:rsidRPr="007C4DB7" w14:paraId="0555A94D" w14:textId="77777777" w:rsidTr="00790986">
        <w:tc>
          <w:tcPr>
            <w:tcW w:w="3816" w:type="dxa"/>
            <w:shd w:val="clear" w:color="auto" w:fill="auto"/>
          </w:tcPr>
          <w:p w14:paraId="7ED04A49" w14:textId="77777777" w:rsidR="000B799F" w:rsidRPr="007C4DB7" w:rsidRDefault="000B799F" w:rsidP="000F6E96">
            <w:pPr>
              <w:pStyle w:val="BlockText"/>
              <w:spacing w:line="240" w:lineRule="auto"/>
              <w:ind w:left="882" w:right="0"/>
              <w:rPr>
                <w:rFonts w:ascii="Arial" w:hAnsi="Arial" w:cs="Arial"/>
                <w:sz w:val="18"/>
                <w:szCs w:val="18"/>
              </w:rPr>
            </w:pPr>
            <w:r w:rsidRPr="007C4DB7">
              <w:rPr>
                <w:rFonts w:ascii="Arial" w:hAnsi="Arial" w:cs="Arial"/>
                <w:sz w:val="18"/>
                <w:szCs w:val="18"/>
              </w:rPr>
              <w:t>Interest rate</w:t>
            </w:r>
            <w:r w:rsidRPr="007C4DB7">
              <w:rPr>
                <w:rFonts w:ascii="Arial" w:hAnsi="Arial" w:cs="Arial"/>
                <w:sz w:val="18"/>
                <w:szCs w:val="18"/>
                <w:cs/>
              </w:rPr>
              <w:t xml:space="preserve"> </w:t>
            </w:r>
            <w:r w:rsidRPr="007C4DB7">
              <w:rPr>
                <w:rFonts w:ascii="Arial" w:hAnsi="Arial" w:cs="Arial"/>
                <w:sz w:val="18"/>
                <w:szCs w:val="18"/>
              </w:rPr>
              <w:t>-</w:t>
            </w:r>
            <w:r w:rsidRPr="007C4DB7">
              <w:rPr>
                <w:rFonts w:ascii="Arial" w:hAnsi="Arial" w:cs="Arial"/>
                <w:sz w:val="18"/>
                <w:szCs w:val="18"/>
                <w:cs/>
              </w:rPr>
              <w:t xml:space="preserve"> </w:t>
            </w:r>
            <w:r w:rsidRPr="007C4DB7">
              <w:rPr>
                <w:rFonts w:ascii="Arial" w:hAnsi="Arial" w:cs="Arial"/>
                <w:sz w:val="18"/>
                <w:szCs w:val="18"/>
              </w:rPr>
              <w:t xml:space="preserve">decrease 0.25%* </w:t>
            </w:r>
          </w:p>
          <w:p w14:paraId="17BECF81" w14:textId="369D908A" w:rsidR="000B799F" w:rsidRPr="007C4DB7" w:rsidRDefault="005C711F" w:rsidP="000F6E96">
            <w:pPr>
              <w:pStyle w:val="BlockText"/>
              <w:spacing w:line="240" w:lineRule="auto"/>
              <w:ind w:left="882" w:right="0"/>
              <w:rPr>
                <w:rFonts w:ascii="Arial" w:hAnsi="Arial" w:cs="Arial"/>
                <w:sz w:val="18"/>
                <w:szCs w:val="18"/>
              </w:rPr>
            </w:pPr>
            <w:r>
              <w:rPr>
                <w:rFonts w:ascii="Arial" w:hAnsi="Arial" w:cs="Arial"/>
                <w:sz w:val="18"/>
                <w:szCs w:val="18"/>
              </w:rPr>
              <w:t xml:space="preserve">   </w:t>
            </w:r>
            <w:r w:rsidR="000B799F" w:rsidRPr="007C4DB7">
              <w:rPr>
                <w:rFonts w:ascii="Arial" w:hAnsi="Arial" w:cs="Arial"/>
                <w:sz w:val="18"/>
                <w:szCs w:val="18"/>
              </w:rPr>
              <w:t>(</w:t>
            </w:r>
            <w:proofErr w:type="gramStart"/>
            <w:r w:rsidR="000B799F" w:rsidRPr="007C4DB7">
              <w:rPr>
                <w:rFonts w:ascii="Arial" w:hAnsi="Arial" w:cs="Arial"/>
                <w:sz w:val="18"/>
                <w:szCs w:val="18"/>
              </w:rPr>
              <w:t>202</w:t>
            </w:r>
            <w:r>
              <w:rPr>
                <w:rFonts w:ascii="Arial" w:hAnsi="Arial" w:cs="Arial"/>
                <w:sz w:val="18"/>
                <w:szCs w:val="18"/>
              </w:rPr>
              <w:t>0</w:t>
            </w:r>
            <w:r w:rsidR="000B799F" w:rsidRPr="007C4DB7">
              <w:rPr>
                <w:rFonts w:ascii="Arial" w:hAnsi="Arial" w:cs="Arial"/>
                <w:sz w:val="18"/>
                <w:szCs w:val="18"/>
              </w:rPr>
              <w:t xml:space="preserve"> :</w:t>
            </w:r>
            <w:proofErr w:type="gramEnd"/>
            <w:r w:rsidR="000B799F" w:rsidRPr="007C4DB7">
              <w:rPr>
                <w:rFonts w:ascii="Arial" w:hAnsi="Arial" w:cs="Arial"/>
                <w:sz w:val="18"/>
                <w:szCs w:val="18"/>
              </w:rPr>
              <w:t xml:space="preserve"> 0.5</w:t>
            </w:r>
            <w:r>
              <w:rPr>
                <w:rFonts w:ascii="Arial" w:hAnsi="Arial" w:cs="Arial"/>
                <w:sz w:val="18"/>
                <w:szCs w:val="18"/>
              </w:rPr>
              <w:t>0</w:t>
            </w:r>
            <w:r w:rsidR="000B799F" w:rsidRPr="007C4DB7">
              <w:rPr>
                <w:rFonts w:ascii="Arial" w:hAnsi="Arial" w:cs="Arial"/>
                <w:sz w:val="18"/>
                <w:szCs w:val="18"/>
              </w:rPr>
              <w:t>%)</w:t>
            </w:r>
          </w:p>
        </w:tc>
        <w:tc>
          <w:tcPr>
            <w:tcW w:w="1296" w:type="dxa"/>
            <w:shd w:val="clear" w:color="auto" w:fill="FAFAFA"/>
          </w:tcPr>
          <w:p w14:paraId="0E2B3A71" w14:textId="1352A111" w:rsidR="000B799F" w:rsidRPr="007C4DB7" w:rsidRDefault="000B799F"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4,</w:t>
            </w:r>
            <w:r w:rsidR="00EC3780" w:rsidRPr="007C4DB7">
              <w:rPr>
                <w:rFonts w:ascii="Arial" w:hAnsi="Arial" w:cs="Arial"/>
                <w:sz w:val="18"/>
                <w:szCs w:val="18"/>
              </w:rPr>
              <w:t>704</w:t>
            </w:r>
            <w:r w:rsidRPr="007C4DB7">
              <w:rPr>
                <w:rFonts w:ascii="Arial" w:hAnsi="Arial" w:cs="Arial"/>
                <w:sz w:val="18"/>
                <w:szCs w:val="18"/>
              </w:rPr>
              <w:t>,</w:t>
            </w:r>
            <w:r w:rsidR="00EC3780" w:rsidRPr="007C4DB7">
              <w:rPr>
                <w:rFonts w:ascii="Arial" w:hAnsi="Arial" w:cs="Arial"/>
                <w:sz w:val="18"/>
                <w:szCs w:val="18"/>
              </w:rPr>
              <w:t>905</w:t>
            </w:r>
          </w:p>
        </w:tc>
        <w:tc>
          <w:tcPr>
            <w:tcW w:w="1296" w:type="dxa"/>
            <w:shd w:val="clear" w:color="auto" w:fill="auto"/>
          </w:tcPr>
          <w:p w14:paraId="2B6DCBD5" w14:textId="77777777" w:rsidR="000B799F" w:rsidRPr="007C4DB7" w:rsidRDefault="000B799F"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2,190,950</w:t>
            </w:r>
          </w:p>
        </w:tc>
        <w:tc>
          <w:tcPr>
            <w:tcW w:w="1296" w:type="dxa"/>
            <w:shd w:val="clear" w:color="auto" w:fill="FAFAFA"/>
          </w:tcPr>
          <w:p w14:paraId="2E31687F" w14:textId="342C5487" w:rsidR="000B799F" w:rsidRPr="007C4DB7" w:rsidRDefault="005B6428"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867,308</w:t>
            </w:r>
          </w:p>
        </w:tc>
        <w:tc>
          <w:tcPr>
            <w:tcW w:w="1296" w:type="dxa"/>
          </w:tcPr>
          <w:p w14:paraId="388299DE" w14:textId="72A41C83" w:rsidR="000B799F" w:rsidRPr="007C4DB7" w:rsidRDefault="005B6428"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2,401,332</w:t>
            </w:r>
          </w:p>
        </w:tc>
      </w:tr>
    </w:tbl>
    <w:p w14:paraId="424CA5AC" w14:textId="77777777" w:rsidR="000B799F" w:rsidRPr="007C4DB7" w:rsidRDefault="000B799F" w:rsidP="000F6E96">
      <w:pPr>
        <w:ind w:left="1431" w:hanging="11"/>
        <w:rPr>
          <w:rFonts w:ascii="Arial" w:hAnsi="Arial" w:cs="Arial"/>
          <w:sz w:val="14"/>
          <w:szCs w:val="14"/>
        </w:rPr>
      </w:pPr>
    </w:p>
    <w:tbl>
      <w:tblPr>
        <w:tblW w:w="9000" w:type="dxa"/>
        <w:tblInd w:w="562" w:type="dxa"/>
        <w:tblLook w:val="04A0" w:firstRow="1" w:lastRow="0" w:firstColumn="1" w:lastColumn="0" w:noHBand="0" w:noVBand="1"/>
      </w:tblPr>
      <w:tblGrid>
        <w:gridCol w:w="6408"/>
        <w:gridCol w:w="1296"/>
        <w:gridCol w:w="1296"/>
      </w:tblGrid>
      <w:tr w:rsidR="000B799F" w:rsidRPr="007C4DB7" w14:paraId="06F1869D" w14:textId="77777777" w:rsidTr="00790986">
        <w:tc>
          <w:tcPr>
            <w:tcW w:w="6408" w:type="dxa"/>
            <w:shd w:val="clear" w:color="auto" w:fill="auto"/>
          </w:tcPr>
          <w:p w14:paraId="0DCE0604" w14:textId="77777777" w:rsidR="000B799F" w:rsidRPr="007C4DB7" w:rsidRDefault="000B799F" w:rsidP="000F6E96">
            <w:pPr>
              <w:pStyle w:val="BlockText"/>
              <w:spacing w:line="240" w:lineRule="auto"/>
              <w:ind w:left="882" w:right="0"/>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33C970BD" w14:textId="77777777" w:rsidR="000B799F" w:rsidRPr="007C4DB7" w:rsidRDefault="000B799F" w:rsidP="000F6E96">
            <w:pPr>
              <w:pStyle w:val="BlockText"/>
              <w:spacing w:line="240" w:lineRule="auto"/>
              <w:ind w:left="0" w:right="0"/>
              <w:jc w:val="center"/>
              <w:rPr>
                <w:rFonts w:ascii="Arial" w:hAnsi="Arial" w:cs="Arial"/>
                <w:b/>
                <w:bCs/>
                <w:sz w:val="18"/>
                <w:szCs w:val="18"/>
              </w:rPr>
            </w:pPr>
            <w:r w:rsidRPr="007C4DB7">
              <w:rPr>
                <w:rFonts w:ascii="Arial" w:hAnsi="Arial" w:cs="Arial"/>
                <w:b/>
                <w:bCs/>
                <w:sz w:val="18"/>
                <w:szCs w:val="18"/>
              </w:rPr>
              <w:t>Separate</w:t>
            </w:r>
          </w:p>
          <w:p w14:paraId="51F6DFB8" w14:textId="77777777" w:rsidR="000B799F" w:rsidRPr="007C4DB7" w:rsidRDefault="000B799F" w:rsidP="000F6E96">
            <w:pPr>
              <w:pStyle w:val="BlockText"/>
              <w:spacing w:line="240" w:lineRule="auto"/>
              <w:ind w:left="0" w:right="0"/>
              <w:jc w:val="center"/>
              <w:rPr>
                <w:rFonts w:ascii="Arial" w:hAnsi="Arial" w:cs="Arial"/>
                <w:b/>
                <w:bCs/>
                <w:sz w:val="18"/>
                <w:szCs w:val="18"/>
              </w:rPr>
            </w:pPr>
            <w:r w:rsidRPr="007C4DB7">
              <w:rPr>
                <w:rFonts w:ascii="Arial" w:hAnsi="Arial" w:cs="Arial"/>
                <w:b/>
                <w:bCs/>
                <w:sz w:val="18"/>
                <w:szCs w:val="18"/>
              </w:rPr>
              <w:t>financial statements</w:t>
            </w:r>
          </w:p>
        </w:tc>
      </w:tr>
      <w:tr w:rsidR="000B799F" w:rsidRPr="007C4DB7" w14:paraId="4A9A0024" w14:textId="77777777" w:rsidTr="00790986">
        <w:tc>
          <w:tcPr>
            <w:tcW w:w="6408" w:type="dxa"/>
            <w:shd w:val="clear" w:color="auto" w:fill="auto"/>
          </w:tcPr>
          <w:p w14:paraId="7AC5F6AB" w14:textId="77777777" w:rsidR="000B799F" w:rsidRPr="007C4DB7" w:rsidRDefault="000B799F" w:rsidP="000F6E96">
            <w:pPr>
              <w:pStyle w:val="BlockText"/>
              <w:spacing w:line="240" w:lineRule="auto"/>
              <w:ind w:left="882" w:right="0"/>
              <w:jc w:val="both"/>
              <w:rPr>
                <w:rFonts w:ascii="Arial" w:hAnsi="Arial" w:cs="Arial"/>
                <w:sz w:val="18"/>
                <w:szCs w:val="18"/>
              </w:rPr>
            </w:pPr>
          </w:p>
        </w:tc>
        <w:tc>
          <w:tcPr>
            <w:tcW w:w="2592" w:type="dxa"/>
            <w:gridSpan w:val="2"/>
            <w:tcBorders>
              <w:top w:val="single" w:sz="4" w:space="0" w:color="auto"/>
              <w:bottom w:val="single" w:sz="4" w:space="0" w:color="auto"/>
            </w:tcBorders>
            <w:shd w:val="clear" w:color="auto" w:fill="auto"/>
          </w:tcPr>
          <w:p w14:paraId="179502D2" w14:textId="77777777" w:rsidR="000B799F" w:rsidRPr="007C4DB7" w:rsidRDefault="000B799F" w:rsidP="000F6E96">
            <w:pPr>
              <w:pStyle w:val="BlockText"/>
              <w:spacing w:line="240" w:lineRule="auto"/>
              <w:ind w:left="0" w:right="0"/>
              <w:jc w:val="center"/>
              <w:rPr>
                <w:rFonts w:ascii="Arial" w:hAnsi="Arial" w:cs="Arial"/>
                <w:b/>
                <w:bCs/>
                <w:sz w:val="18"/>
                <w:szCs w:val="18"/>
              </w:rPr>
            </w:pPr>
            <w:r w:rsidRPr="007C4DB7">
              <w:rPr>
                <w:rFonts w:ascii="Arial" w:hAnsi="Arial" w:cs="Arial"/>
                <w:b/>
                <w:bCs/>
                <w:sz w:val="18"/>
                <w:szCs w:val="18"/>
              </w:rPr>
              <w:t>Impact to net profit</w:t>
            </w:r>
          </w:p>
        </w:tc>
      </w:tr>
      <w:tr w:rsidR="000B799F" w:rsidRPr="007C4DB7" w14:paraId="4AE5EEC1" w14:textId="77777777" w:rsidTr="00790986">
        <w:tc>
          <w:tcPr>
            <w:tcW w:w="6408" w:type="dxa"/>
            <w:shd w:val="clear" w:color="auto" w:fill="auto"/>
          </w:tcPr>
          <w:p w14:paraId="1104345B" w14:textId="77777777" w:rsidR="000B799F" w:rsidRPr="007C4DB7" w:rsidRDefault="000B799F" w:rsidP="000F6E96">
            <w:pPr>
              <w:pStyle w:val="BlockText"/>
              <w:spacing w:line="240" w:lineRule="auto"/>
              <w:ind w:left="882" w:right="0"/>
              <w:jc w:val="both"/>
              <w:rPr>
                <w:rFonts w:ascii="Arial" w:hAnsi="Arial" w:cs="Arial"/>
                <w:sz w:val="18"/>
                <w:szCs w:val="18"/>
              </w:rPr>
            </w:pPr>
          </w:p>
        </w:tc>
        <w:tc>
          <w:tcPr>
            <w:tcW w:w="1296" w:type="dxa"/>
            <w:tcBorders>
              <w:top w:val="single" w:sz="4" w:space="0" w:color="auto"/>
              <w:bottom w:val="single" w:sz="4" w:space="0" w:color="auto"/>
            </w:tcBorders>
            <w:shd w:val="clear" w:color="auto" w:fill="auto"/>
          </w:tcPr>
          <w:p w14:paraId="69594147" w14:textId="77777777" w:rsidR="000B799F" w:rsidRPr="007C4DB7" w:rsidRDefault="000B799F" w:rsidP="000F6E96">
            <w:pPr>
              <w:pStyle w:val="BlockText"/>
              <w:spacing w:line="240" w:lineRule="auto"/>
              <w:ind w:left="0" w:right="-72"/>
              <w:jc w:val="right"/>
              <w:rPr>
                <w:rFonts w:ascii="Arial" w:hAnsi="Arial" w:cs="Arial"/>
                <w:b/>
                <w:bCs/>
                <w:sz w:val="18"/>
                <w:szCs w:val="18"/>
              </w:rPr>
            </w:pPr>
            <w:r w:rsidRPr="007C4DB7">
              <w:rPr>
                <w:rFonts w:ascii="Arial" w:hAnsi="Arial" w:cs="Arial"/>
                <w:b/>
                <w:bCs/>
                <w:sz w:val="18"/>
                <w:szCs w:val="18"/>
              </w:rPr>
              <w:t>2021</w:t>
            </w:r>
          </w:p>
          <w:p w14:paraId="202A1FCE" w14:textId="77777777" w:rsidR="000B799F" w:rsidRPr="007C4DB7" w:rsidRDefault="000B799F" w:rsidP="000F6E96">
            <w:pPr>
              <w:pStyle w:val="BlockText"/>
              <w:spacing w:line="240" w:lineRule="auto"/>
              <w:ind w:left="0" w:right="-72"/>
              <w:jc w:val="right"/>
              <w:rPr>
                <w:rFonts w:ascii="Arial" w:hAnsi="Arial" w:cs="Arial"/>
                <w:b/>
                <w:bCs/>
                <w:sz w:val="18"/>
                <w:szCs w:val="18"/>
              </w:rPr>
            </w:pPr>
            <w:r w:rsidRPr="007C4DB7">
              <w:rPr>
                <w:rFonts w:ascii="Arial" w:hAnsi="Arial" w:cs="Arial"/>
                <w:b/>
                <w:bCs/>
                <w:sz w:val="18"/>
                <w:szCs w:val="18"/>
              </w:rPr>
              <w:t>Baht</w:t>
            </w:r>
          </w:p>
        </w:tc>
        <w:tc>
          <w:tcPr>
            <w:tcW w:w="1296" w:type="dxa"/>
            <w:tcBorders>
              <w:top w:val="single" w:sz="4" w:space="0" w:color="auto"/>
              <w:bottom w:val="single" w:sz="4" w:space="0" w:color="auto"/>
            </w:tcBorders>
            <w:shd w:val="clear" w:color="auto" w:fill="auto"/>
          </w:tcPr>
          <w:p w14:paraId="0B12E19A" w14:textId="77777777" w:rsidR="000B799F" w:rsidRPr="007C4DB7" w:rsidRDefault="000B799F" w:rsidP="000F6E96">
            <w:pPr>
              <w:pStyle w:val="BlockText"/>
              <w:spacing w:line="240" w:lineRule="auto"/>
              <w:ind w:left="0" w:right="-72"/>
              <w:jc w:val="right"/>
              <w:rPr>
                <w:rFonts w:ascii="Arial" w:hAnsi="Arial" w:cs="Arial"/>
                <w:b/>
                <w:bCs/>
                <w:sz w:val="18"/>
                <w:szCs w:val="18"/>
              </w:rPr>
            </w:pPr>
            <w:r w:rsidRPr="007C4DB7">
              <w:rPr>
                <w:rFonts w:ascii="Arial" w:hAnsi="Arial" w:cs="Arial"/>
                <w:b/>
                <w:bCs/>
                <w:sz w:val="18"/>
                <w:szCs w:val="18"/>
              </w:rPr>
              <w:t>2020</w:t>
            </w:r>
          </w:p>
          <w:p w14:paraId="6E659A86" w14:textId="77777777" w:rsidR="000B799F" w:rsidRPr="007C4DB7" w:rsidRDefault="000B799F" w:rsidP="000F6E96">
            <w:pPr>
              <w:pStyle w:val="BlockText"/>
              <w:spacing w:line="240" w:lineRule="auto"/>
              <w:ind w:left="0" w:right="-72"/>
              <w:jc w:val="right"/>
              <w:rPr>
                <w:rFonts w:ascii="Arial" w:hAnsi="Arial" w:cs="Arial"/>
                <w:b/>
                <w:bCs/>
                <w:sz w:val="18"/>
                <w:szCs w:val="18"/>
              </w:rPr>
            </w:pPr>
            <w:r w:rsidRPr="007C4DB7">
              <w:rPr>
                <w:rFonts w:ascii="Arial" w:hAnsi="Arial" w:cs="Arial"/>
                <w:b/>
                <w:bCs/>
                <w:sz w:val="18"/>
                <w:szCs w:val="18"/>
              </w:rPr>
              <w:t>Baht</w:t>
            </w:r>
          </w:p>
        </w:tc>
      </w:tr>
      <w:tr w:rsidR="000B799F" w:rsidRPr="007C4DB7" w14:paraId="7D224697" w14:textId="77777777" w:rsidTr="00790986">
        <w:tc>
          <w:tcPr>
            <w:tcW w:w="6408" w:type="dxa"/>
            <w:shd w:val="clear" w:color="auto" w:fill="auto"/>
          </w:tcPr>
          <w:p w14:paraId="7205477D" w14:textId="77777777" w:rsidR="000B799F" w:rsidRPr="007C4DB7" w:rsidRDefault="000B799F" w:rsidP="000F6E96">
            <w:pPr>
              <w:pStyle w:val="BlockText"/>
              <w:spacing w:line="240" w:lineRule="auto"/>
              <w:ind w:left="882" w:right="0"/>
              <w:rPr>
                <w:rFonts w:ascii="Arial" w:hAnsi="Arial" w:cs="Arial"/>
                <w:sz w:val="12"/>
                <w:szCs w:val="12"/>
              </w:rPr>
            </w:pPr>
          </w:p>
        </w:tc>
        <w:tc>
          <w:tcPr>
            <w:tcW w:w="1296" w:type="dxa"/>
            <w:tcBorders>
              <w:top w:val="single" w:sz="4" w:space="0" w:color="auto"/>
            </w:tcBorders>
            <w:shd w:val="clear" w:color="auto" w:fill="FAFAFA"/>
          </w:tcPr>
          <w:p w14:paraId="4F947D65" w14:textId="77777777" w:rsidR="000B799F" w:rsidRPr="007C4DB7" w:rsidRDefault="000B799F" w:rsidP="000F6E96">
            <w:pPr>
              <w:pStyle w:val="BlockText"/>
              <w:tabs>
                <w:tab w:val="left" w:pos="1138"/>
              </w:tabs>
              <w:spacing w:line="240" w:lineRule="auto"/>
              <w:ind w:left="0" w:right="-72"/>
              <w:jc w:val="right"/>
              <w:rPr>
                <w:rFonts w:ascii="Arial" w:hAnsi="Arial" w:cs="Arial"/>
                <w:sz w:val="12"/>
                <w:szCs w:val="12"/>
              </w:rPr>
            </w:pPr>
          </w:p>
        </w:tc>
        <w:tc>
          <w:tcPr>
            <w:tcW w:w="1296" w:type="dxa"/>
            <w:tcBorders>
              <w:top w:val="single" w:sz="4" w:space="0" w:color="auto"/>
            </w:tcBorders>
            <w:shd w:val="clear" w:color="auto" w:fill="auto"/>
          </w:tcPr>
          <w:p w14:paraId="0E9B769E" w14:textId="77777777" w:rsidR="000B799F" w:rsidRPr="007C4DB7" w:rsidRDefault="000B799F" w:rsidP="000F6E96">
            <w:pPr>
              <w:pStyle w:val="BlockText"/>
              <w:spacing w:line="240" w:lineRule="auto"/>
              <w:ind w:left="0" w:right="-72"/>
              <w:jc w:val="right"/>
              <w:rPr>
                <w:rFonts w:ascii="Arial" w:hAnsi="Arial" w:cs="Arial"/>
                <w:sz w:val="12"/>
                <w:szCs w:val="12"/>
              </w:rPr>
            </w:pPr>
          </w:p>
        </w:tc>
      </w:tr>
      <w:tr w:rsidR="000B799F" w:rsidRPr="007C4DB7" w14:paraId="1CEDE5F3" w14:textId="77777777" w:rsidTr="00790986">
        <w:tc>
          <w:tcPr>
            <w:tcW w:w="6408" w:type="dxa"/>
            <w:shd w:val="clear" w:color="auto" w:fill="auto"/>
          </w:tcPr>
          <w:p w14:paraId="26FAFBBA" w14:textId="77777777" w:rsidR="000B799F" w:rsidRPr="007C4DB7" w:rsidRDefault="000B799F" w:rsidP="000F6E96">
            <w:pPr>
              <w:pStyle w:val="BlockText"/>
              <w:spacing w:line="240" w:lineRule="auto"/>
              <w:ind w:left="882" w:right="0"/>
              <w:rPr>
                <w:rFonts w:ascii="Arial" w:hAnsi="Arial" w:cs="Arial"/>
                <w:sz w:val="18"/>
                <w:szCs w:val="18"/>
              </w:rPr>
            </w:pPr>
            <w:r w:rsidRPr="007C4DB7">
              <w:rPr>
                <w:rFonts w:ascii="Arial" w:hAnsi="Arial" w:cs="Arial"/>
                <w:sz w:val="18"/>
                <w:szCs w:val="18"/>
              </w:rPr>
              <w:t>Interest rate - increase 0.25%*</w:t>
            </w:r>
          </w:p>
          <w:p w14:paraId="0597E591" w14:textId="753BE898" w:rsidR="000B799F" w:rsidRPr="007C4DB7" w:rsidRDefault="005C711F" w:rsidP="000F6E96">
            <w:pPr>
              <w:pStyle w:val="BlockText"/>
              <w:spacing w:line="240" w:lineRule="auto"/>
              <w:ind w:left="882" w:right="0"/>
              <w:rPr>
                <w:rFonts w:ascii="Arial" w:hAnsi="Arial" w:cs="Arial"/>
                <w:sz w:val="18"/>
                <w:szCs w:val="18"/>
              </w:rPr>
            </w:pPr>
            <w:r>
              <w:rPr>
                <w:rFonts w:ascii="Arial" w:hAnsi="Arial" w:cs="Arial"/>
                <w:sz w:val="18"/>
                <w:szCs w:val="18"/>
              </w:rPr>
              <w:t xml:space="preserve">   </w:t>
            </w:r>
            <w:r w:rsidR="000B799F" w:rsidRPr="007C4DB7">
              <w:rPr>
                <w:rFonts w:ascii="Arial" w:hAnsi="Arial" w:cs="Arial"/>
                <w:sz w:val="18"/>
                <w:szCs w:val="18"/>
              </w:rPr>
              <w:t>(</w:t>
            </w:r>
            <w:proofErr w:type="gramStart"/>
            <w:r w:rsidR="000B799F" w:rsidRPr="007C4DB7">
              <w:rPr>
                <w:rFonts w:ascii="Arial" w:hAnsi="Arial" w:cs="Arial"/>
                <w:sz w:val="18"/>
                <w:szCs w:val="18"/>
              </w:rPr>
              <w:t>202</w:t>
            </w:r>
            <w:r>
              <w:rPr>
                <w:rFonts w:ascii="Arial" w:hAnsi="Arial" w:cs="Arial"/>
                <w:sz w:val="18"/>
                <w:szCs w:val="18"/>
              </w:rPr>
              <w:t>0</w:t>
            </w:r>
            <w:r w:rsidR="000B799F" w:rsidRPr="007C4DB7">
              <w:rPr>
                <w:rFonts w:ascii="Arial" w:hAnsi="Arial" w:cs="Arial"/>
                <w:sz w:val="18"/>
                <w:szCs w:val="18"/>
              </w:rPr>
              <w:t xml:space="preserve"> :</w:t>
            </w:r>
            <w:proofErr w:type="gramEnd"/>
            <w:r w:rsidR="000B799F" w:rsidRPr="007C4DB7">
              <w:rPr>
                <w:rFonts w:ascii="Arial" w:hAnsi="Arial" w:cs="Arial"/>
                <w:sz w:val="18"/>
                <w:szCs w:val="18"/>
              </w:rPr>
              <w:t xml:space="preserve"> 0.5</w:t>
            </w:r>
            <w:r>
              <w:rPr>
                <w:rFonts w:ascii="Arial" w:hAnsi="Arial" w:cs="Arial"/>
                <w:sz w:val="18"/>
                <w:szCs w:val="18"/>
              </w:rPr>
              <w:t>0</w:t>
            </w:r>
            <w:r w:rsidR="000B799F" w:rsidRPr="007C4DB7">
              <w:rPr>
                <w:rFonts w:ascii="Arial" w:hAnsi="Arial" w:cs="Arial"/>
                <w:sz w:val="18"/>
                <w:szCs w:val="18"/>
              </w:rPr>
              <w:t>%)</w:t>
            </w:r>
          </w:p>
        </w:tc>
        <w:tc>
          <w:tcPr>
            <w:tcW w:w="1296" w:type="dxa"/>
            <w:shd w:val="clear" w:color="auto" w:fill="FAFAFA"/>
          </w:tcPr>
          <w:p w14:paraId="2F4E9ABB" w14:textId="77777777" w:rsidR="000B799F" w:rsidRPr="007C4DB7" w:rsidRDefault="000B799F" w:rsidP="000F6E96">
            <w:pPr>
              <w:pStyle w:val="BlockText"/>
              <w:tabs>
                <w:tab w:val="left" w:pos="1138"/>
              </w:tabs>
              <w:spacing w:line="240" w:lineRule="auto"/>
              <w:ind w:left="0" w:right="-72"/>
              <w:jc w:val="right"/>
              <w:rPr>
                <w:rFonts w:ascii="Arial" w:hAnsi="Arial" w:cs="Arial"/>
                <w:sz w:val="18"/>
                <w:szCs w:val="18"/>
              </w:rPr>
            </w:pPr>
            <w:r w:rsidRPr="007C4DB7">
              <w:rPr>
                <w:rFonts w:ascii="Arial" w:hAnsi="Arial" w:cs="Arial"/>
                <w:sz w:val="18"/>
                <w:szCs w:val="18"/>
              </w:rPr>
              <w:t>(1,126,677)</w:t>
            </w:r>
          </w:p>
        </w:tc>
        <w:tc>
          <w:tcPr>
            <w:tcW w:w="1296" w:type="dxa"/>
            <w:shd w:val="clear" w:color="auto" w:fill="auto"/>
          </w:tcPr>
          <w:p w14:paraId="7592D478" w14:textId="77777777" w:rsidR="000B799F" w:rsidRPr="007C4DB7" w:rsidRDefault="000B799F"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(917,392)</w:t>
            </w:r>
          </w:p>
        </w:tc>
      </w:tr>
      <w:tr w:rsidR="000B799F" w:rsidRPr="007C4DB7" w14:paraId="6E34CC88" w14:textId="77777777" w:rsidTr="00790986">
        <w:tc>
          <w:tcPr>
            <w:tcW w:w="6408" w:type="dxa"/>
            <w:shd w:val="clear" w:color="auto" w:fill="auto"/>
          </w:tcPr>
          <w:p w14:paraId="6D9B538C" w14:textId="77777777" w:rsidR="000B799F" w:rsidRPr="007C4DB7" w:rsidRDefault="000B799F" w:rsidP="000F6E96">
            <w:pPr>
              <w:pStyle w:val="BlockText"/>
              <w:spacing w:line="240" w:lineRule="auto"/>
              <w:ind w:left="882" w:right="0"/>
              <w:rPr>
                <w:rFonts w:ascii="Arial" w:hAnsi="Arial" w:cs="Arial"/>
                <w:sz w:val="18"/>
                <w:szCs w:val="18"/>
              </w:rPr>
            </w:pPr>
            <w:r w:rsidRPr="007C4DB7">
              <w:rPr>
                <w:rFonts w:ascii="Arial" w:hAnsi="Arial" w:cs="Arial"/>
                <w:sz w:val="18"/>
                <w:szCs w:val="18"/>
              </w:rPr>
              <w:t>Interest rate</w:t>
            </w:r>
            <w:r w:rsidRPr="007C4DB7">
              <w:rPr>
                <w:rFonts w:ascii="Arial" w:hAnsi="Arial" w:cs="Arial"/>
                <w:sz w:val="18"/>
                <w:szCs w:val="18"/>
                <w:cs/>
              </w:rPr>
              <w:t xml:space="preserve"> </w:t>
            </w:r>
            <w:r w:rsidRPr="007C4DB7">
              <w:rPr>
                <w:rFonts w:ascii="Arial" w:hAnsi="Arial" w:cs="Arial"/>
                <w:sz w:val="18"/>
                <w:szCs w:val="18"/>
              </w:rPr>
              <w:t>-</w:t>
            </w:r>
            <w:r w:rsidRPr="007C4DB7">
              <w:rPr>
                <w:rFonts w:ascii="Arial" w:hAnsi="Arial" w:cs="Arial"/>
                <w:sz w:val="18"/>
                <w:szCs w:val="18"/>
                <w:cs/>
              </w:rPr>
              <w:t xml:space="preserve"> </w:t>
            </w:r>
            <w:r w:rsidRPr="007C4DB7">
              <w:rPr>
                <w:rFonts w:ascii="Arial" w:hAnsi="Arial" w:cs="Arial"/>
                <w:sz w:val="18"/>
                <w:szCs w:val="18"/>
              </w:rPr>
              <w:t>decrease 0.25%*</w:t>
            </w:r>
          </w:p>
          <w:p w14:paraId="7AE10B81" w14:textId="714A649D" w:rsidR="000B799F" w:rsidRPr="007C4DB7" w:rsidRDefault="005C711F" w:rsidP="000F6E96">
            <w:pPr>
              <w:pStyle w:val="BlockText"/>
              <w:spacing w:line="240" w:lineRule="auto"/>
              <w:ind w:left="882" w:right="0"/>
              <w:rPr>
                <w:rFonts w:ascii="Arial" w:hAnsi="Arial" w:cs="Arial"/>
                <w:sz w:val="18"/>
                <w:szCs w:val="18"/>
              </w:rPr>
            </w:pPr>
            <w:r>
              <w:rPr>
                <w:rFonts w:ascii="Arial" w:hAnsi="Arial" w:cs="Arial"/>
                <w:sz w:val="18"/>
                <w:szCs w:val="18"/>
              </w:rPr>
              <w:t xml:space="preserve">   </w:t>
            </w:r>
            <w:r w:rsidR="000B799F" w:rsidRPr="007C4DB7">
              <w:rPr>
                <w:rFonts w:ascii="Arial" w:hAnsi="Arial" w:cs="Arial"/>
                <w:sz w:val="18"/>
                <w:szCs w:val="18"/>
              </w:rPr>
              <w:t>(</w:t>
            </w:r>
            <w:proofErr w:type="gramStart"/>
            <w:r w:rsidR="000B799F" w:rsidRPr="007C4DB7">
              <w:rPr>
                <w:rFonts w:ascii="Arial" w:hAnsi="Arial" w:cs="Arial"/>
                <w:sz w:val="18"/>
                <w:szCs w:val="18"/>
              </w:rPr>
              <w:t>202</w:t>
            </w:r>
            <w:r>
              <w:rPr>
                <w:rFonts w:ascii="Arial" w:hAnsi="Arial" w:cs="Arial"/>
                <w:sz w:val="18"/>
                <w:szCs w:val="18"/>
              </w:rPr>
              <w:t>0</w:t>
            </w:r>
            <w:r w:rsidR="000B799F" w:rsidRPr="007C4DB7">
              <w:rPr>
                <w:rFonts w:ascii="Arial" w:hAnsi="Arial" w:cs="Arial"/>
                <w:sz w:val="18"/>
                <w:szCs w:val="18"/>
              </w:rPr>
              <w:t xml:space="preserve"> :</w:t>
            </w:r>
            <w:proofErr w:type="gramEnd"/>
            <w:r w:rsidR="000B799F" w:rsidRPr="007C4DB7">
              <w:rPr>
                <w:rFonts w:ascii="Arial" w:hAnsi="Arial" w:cs="Arial"/>
                <w:sz w:val="18"/>
                <w:szCs w:val="18"/>
              </w:rPr>
              <w:t xml:space="preserve"> 0.5</w:t>
            </w:r>
            <w:r>
              <w:rPr>
                <w:rFonts w:ascii="Arial" w:hAnsi="Arial" w:cs="Arial"/>
                <w:sz w:val="18"/>
                <w:szCs w:val="18"/>
              </w:rPr>
              <w:t>0</w:t>
            </w:r>
            <w:r w:rsidR="000B799F" w:rsidRPr="007C4DB7">
              <w:rPr>
                <w:rFonts w:ascii="Arial" w:hAnsi="Arial" w:cs="Arial"/>
                <w:sz w:val="18"/>
                <w:szCs w:val="18"/>
              </w:rPr>
              <w:t>%)</w:t>
            </w:r>
          </w:p>
        </w:tc>
        <w:tc>
          <w:tcPr>
            <w:tcW w:w="1296" w:type="dxa"/>
            <w:shd w:val="clear" w:color="auto" w:fill="FAFAFA"/>
          </w:tcPr>
          <w:p w14:paraId="26835890" w14:textId="77777777" w:rsidR="000B799F" w:rsidRPr="007C4DB7" w:rsidRDefault="000B799F"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1,126,677</w:t>
            </w:r>
          </w:p>
        </w:tc>
        <w:tc>
          <w:tcPr>
            <w:tcW w:w="1296" w:type="dxa"/>
            <w:shd w:val="clear" w:color="auto" w:fill="auto"/>
          </w:tcPr>
          <w:p w14:paraId="17E95A2A" w14:textId="77777777" w:rsidR="000B799F" w:rsidRPr="007C4DB7" w:rsidRDefault="000B799F" w:rsidP="000F6E96">
            <w:pPr>
              <w:pStyle w:val="BlockText"/>
              <w:spacing w:line="240" w:lineRule="auto"/>
              <w:ind w:left="0" w:right="-72"/>
              <w:jc w:val="right"/>
              <w:rPr>
                <w:rFonts w:ascii="Arial" w:hAnsi="Arial" w:cs="Arial"/>
                <w:sz w:val="18"/>
                <w:szCs w:val="18"/>
              </w:rPr>
            </w:pPr>
            <w:r w:rsidRPr="007C4DB7">
              <w:rPr>
                <w:rFonts w:ascii="Arial" w:hAnsi="Arial" w:cs="Arial"/>
                <w:sz w:val="18"/>
                <w:szCs w:val="18"/>
              </w:rPr>
              <w:t>917,392</w:t>
            </w:r>
          </w:p>
        </w:tc>
      </w:tr>
    </w:tbl>
    <w:p w14:paraId="7A975DFC" w14:textId="77777777" w:rsidR="000B799F" w:rsidRPr="007C4DB7" w:rsidRDefault="000B799F" w:rsidP="000F6E96">
      <w:pPr>
        <w:ind w:left="1431" w:hanging="11"/>
        <w:rPr>
          <w:rFonts w:ascii="Arial" w:hAnsi="Arial" w:cs="Arial"/>
          <w:sz w:val="14"/>
          <w:szCs w:val="14"/>
        </w:rPr>
      </w:pPr>
    </w:p>
    <w:p w14:paraId="1BFD91FF" w14:textId="0BF23878" w:rsidR="000B799F" w:rsidRPr="007C4DB7" w:rsidRDefault="000B799F" w:rsidP="000F6E96">
      <w:pPr>
        <w:ind w:left="1431" w:hanging="11"/>
        <w:rPr>
          <w:rFonts w:ascii="Arial" w:hAnsi="Arial" w:cs="Arial"/>
          <w:sz w:val="18"/>
          <w:szCs w:val="18"/>
        </w:rPr>
      </w:pPr>
      <w:r w:rsidRPr="007C4DB7">
        <w:rPr>
          <w:rFonts w:ascii="Arial" w:hAnsi="Arial" w:cs="Arial"/>
          <w:sz w:val="18"/>
          <w:szCs w:val="18"/>
        </w:rPr>
        <w:t xml:space="preserve">* </w:t>
      </w:r>
      <w:r w:rsidR="00304E67" w:rsidRPr="007C4DB7">
        <w:rPr>
          <w:rFonts w:ascii="Arial" w:hAnsi="Arial" w:cs="Arial"/>
          <w:sz w:val="18"/>
          <w:szCs w:val="18"/>
        </w:rPr>
        <w:t xml:space="preserve"> </w:t>
      </w:r>
      <w:r w:rsidRPr="007C4DB7">
        <w:rPr>
          <w:rFonts w:ascii="Arial" w:hAnsi="Arial" w:cs="Arial"/>
          <w:sz w:val="18"/>
          <w:szCs w:val="18"/>
        </w:rPr>
        <w:t>Holding all other variables constant</w:t>
      </w:r>
    </w:p>
    <w:p w14:paraId="69D6AA71" w14:textId="77777777" w:rsidR="000B799F" w:rsidRPr="007C4DB7" w:rsidRDefault="000B799F" w:rsidP="000F6E96">
      <w:pPr>
        <w:ind w:left="1431" w:hanging="11"/>
        <w:rPr>
          <w:rFonts w:ascii="Arial" w:hAnsi="Arial" w:cs="Arial"/>
          <w:sz w:val="18"/>
          <w:szCs w:val="18"/>
        </w:rPr>
      </w:pPr>
      <w:r w:rsidRPr="007C4DB7">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B799F" w:rsidRPr="007C4DB7" w14:paraId="4F7B536F" w14:textId="77777777" w:rsidTr="00790986">
        <w:trPr>
          <w:trHeight w:val="386"/>
        </w:trPr>
        <w:tc>
          <w:tcPr>
            <w:tcW w:w="9461" w:type="dxa"/>
            <w:shd w:val="clear" w:color="auto" w:fill="FFA543"/>
            <w:vAlign w:val="center"/>
            <w:hideMark/>
          </w:tcPr>
          <w:p w14:paraId="6B55A3D7" w14:textId="77777777" w:rsidR="000B799F" w:rsidRPr="007C4DB7" w:rsidRDefault="000B799F" w:rsidP="000F6E96">
            <w:pPr>
              <w:tabs>
                <w:tab w:val="left" w:pos="432"/>
              </w:tabs>
              <w:ind w:left="540" w:hanging="540"/>
              <w:rPr>
                <w:rFonts w:ascii="Arial" w:hAnsi="Arial" w:cs="Arial"/>
                <w:b/>
                <w:bCs/>
                <w:color w:val="FFFFFF"/>
                <w:sz w:val="18"/>
                <w:szCs w:val="18"/>
                <w:lang w:val="en-GB"/>
              </w:rPr>
            </w:pPr>
            <w:r w:rsidRPr="007C4DB7">
              <w:rPr>
                <w:rFonts w:ascii="Arial" w:hAnsi="Arial" w:cs="Arial"/>
                <w:b/>
                <w:bCs/>
                <w:color w:val="FFFFFF"/>
                <w:sz w:val="18"/>
                <w:szCs w:val="18"/>
                <w:lang w:val="en-GB"/>
              </w:rPr>
              <w:t xml:space="preserve">6 </w:t>
            </w:r>
            <w:r w:rsidRPr="007C4DB7">
              <w:rPr>
                <w:rFonts w:ascii="Arial" w:hAnsi="Arial" w:cs="Arial"/>
                <w:b/>
                <w:bCs/>
                <w:color w:val="FFFFFF"/>
                <w:sz w:val="18"/>
                <w:szCs w:val="18"/>
              </w:rPr>
              <w:tab/>
              <w:t>Financial risk management</w:t>
            </w:r>
            <w:r w:rsidRPr="007C4DB7">
              <w:rPr>
                <w:rFonts w:ascii="Arial" w:hAnsi="Arial" w:cs="Arial"/>
                <w:b/>
                <w:bCs/>
                <w:color w:val="FFFFFF"/>
                <w:sz w:val="18"/>
                <w:szCs w:val="18"/>
                <w:cs/>
              </w:rPr>
              <w:t xml:space="preserve"> </w:t>
            </w:r>
            <w:r w:rsidRPr="007C4DB7">
              <w:rPr>
                <w:rFonts w:ascii="Arial" w:hAnsi="Arial" w:cs="Arial"/>
                <w:color w:val="FFFFFF"/>
                <w:sz w:val="18"/>
                <w:szCs w:val="18"/>
                <w:lang w:val="en-GB"/>
              </w:rPr>
              <w:t>(Cont’d)</w:t>
            </w:r>
          </w:p>
        </w:tc>
      </w:tr>
    </w:tbl>
    <w:p w14:paraId="493CAB8E" w14:textId="77777777" w:rsidR="000B799F" w:rsidRPr="007C4DB7" w:rsidRDefault="000B799F" w:rsidP="000F6E96">
      <w:pPr>
        <w:tabs>
          <w:tab w:val="right" w:pos="9270"/>
        </w:tabs>
        <w:ind w:left="547"/>
        <w:jc w:val="both"/>
        <w:rPr>
          <w:rFonts w:ascii="Arial" w:hAnsi="Arial" w:cs="Arial"/>
          <w:color w:val="auto"/>
          <w:sz w:val="18"/>
          <w:szCs w:val="18"/>
        </w:rPr>
      </w:pPr>
    </w:p>
    <w:p w14:paraId="378E4572" w14:textId="77777777" w:rsidR="000B799F" w:rsidRPr="007C4DB7" w:rsidRDefault="000B799F" w:rsidP="000F6E96">
      <w:pPr>
        <w:tabs>
          <w:tab w:val="left" w:pos="-3261"/>
        </w:tabs>
        <w:ind w:left="540" w:hanging="540"/>
        <w:jc w:val="thaiDistribute"/>
        <w:rPr>
          <w:rFonts w:ascii="Arial" w:hAnsi="Arial" w:cs="Arial"/>
          <w:b/>
          <w:bCs/>
          <w:color w:val="CF4A02"/>
          <w:sz w:val="18"/>
          <w:szCs w:val="18"/>
          <w:shd w:val="clear" w:color="auto" w:fill="FFFFFF"/>
          <w:lang w:val="en-GB"/>
        </w:rPr>
      </w:pPr>
      <w:r w:rsidRPr="007C4DB7">
        <w:rPr>
          <w:rFonts w:ascii="Arial" w:hAnsi="Arial" w:cs="Arial"/>
          <w:b/>
          <w:bCs/>
          <w:color w:val="CF4A02"/>
          <w:sz w:val="18"/>
          <w:szCs w:val="18"/>
          <w:shd w:val="clear" w:color="auto" w:fill="FFFFFF"/>
          <w:lang w:val="en-GB"/>
        </w:rPr>
        <w:t>6.1</w:t>
      </w:r>
      <w:r w:rsidRPr="007C4DB7">
        <w:rPr>
          <w:rFonts w:ascii="Arial" w:hAnsi="Arial" w:cs="Arial"/>
          <w:b/>
          <w:bCs/>
          <w:color w:val="CF4A02"/>
          <w:sz w:val="18"/>
          <w:szCs w:val="18"/>
          <w:shd w:val="clear" w:color="auto" w:fill="FFFFFF"/>
          <w:cs/>
          <w:lang w:val="en-GB"/>
        </w:rPr>
        <w:tab/>
      </w:r>
      <w:r w:rsidRPr="007C4DB7">
        <w:rPr>
          <w:rFonts w:ascii="Arial" w:hAnsi="Arial" w:cs="Arial"/>
          <w:b/>
          <w:bCs/>
          <w:color w:val="CF4A02"/>
          <w:sz w:val="18"/>
          <w:szCs w:val="18"/>
          <w:shd w:val="clear" w:color="auto" w:fill="FFFFFF"/>
          <w:lang w:val="en-GB"/>
        </w:rPr>
        <w:t xml:space="preserve">Financial risk </w:t>
      </w:r>
      <w:r w:rsidRPr="007C4DB7">
        <w:rPr>
          <w:rFonts w:ascii="Arial" w:hAnsi="Arial" w:cs="Arial"/>
          <w:color w:val="CF4A02"/>
          <w:sz w:val="18"/>
          <w:szCs w:val="18"/>
          <w:shd w:val="clear" w:color="auto" w:fill="FFFFFF"/>
          <w:lang w:val="en-GB"/>
        </w:rPr>
        <w:t>(Cont’d)</w:t>
      </w:r>
    </w:p>
    <w:p w14:paraId="680AFE9A" w14:textId="77777777" w:rsidR="000B799F" w:rsidRPr="007C4DB7" w:rsidRDefault="000B799F" w:rsidP="000F6E96">
      <w:pPr>
        <w:rPr>
          <w:rFonts w:ascii="Arial" w:hAnsi="Arial" w:cs="Arial"/>
          <w:sz w:val="18"/>
          <w:szCs w:val="18"/>
        </w:rPr>
      </w:pPr>
    </w:p>
    <w:p w14:paraId="08D65222" w14:textId="77777777" w:rsidR="000B799F" w:rsidRPr="007C4DB7" w:rsidRDefault="000B799F" w:rsidP="00304E67">
      <w:pPr>
        <w:ind w:left="1080" w:hanging="540"/>
        <w:rPr>
          <w:rFonts w:ascii="Arial" w:eastAsia="Calibri" w:hAnsi="Arial" w:cs="Arial"/>
          <w:b/>
          <w:iCs/>
          <w:color w:val="CF4A02"/>
          <w:sz w:val="18"/>
          <w:szCs w:val="18"/>
          <w:lang w:val="en-GB"/>
        </w:rPr>
      </w:pPr>
      <w:bookmarkStart w:id="28" w:name="_Toc48736046"/>
      <w:r w:rsidRPr="007C4DB7">
        <w:rPr>
          <w:rFonts w:ascii="Arial" w:eastAsia="Calibri" w:hAnsi="Arial" w:cs="Arial"/>
          <w:b/>
          <w:iCs/>
          <w:color w:val="CF4A02"/>
          <w:sz w:val="18"/>
          <w:szCs w:val="18"/>
          <w:lang w:val="en-GB"/>
        </w:rPr>
        <w:t>6.1.2</w:t>
      </w:r>
      <w:r w:rsidRPr="007C4DB7">
        <w:rPr>
          <w:rFonts w:ascii="Arial" w:eastAsia="Calibri" w:hAnsi="Arial" w:cs="Arial"/>
          <w:b/>
          <w:iCs/>
          <w:color w:val="CF4A02"/>
          <w:sz w:val="18"/>
          <w:szCs w:val="18"/>
          <w:cs/>
          <w:lang w:val="en-GB"/>
        </w:rPr>
        <w:tab/>
      </w:r>
      <w:r w:rsidRPr="007C4DB7">
        <w:rPr>
          <w:rFonts w:ascii="Arial" w:eastAsia="Calibri" w:hAnsi="Arial" w:cs="Arial"/>
          <w:b/>
          <w:iCs/>
          <w:color w:val="CF4A02"/>
          <w:sz w:val="18"/>
          <w:szCs w:val="18"/>
          <w:lang w:val="en-GB"/>
        </w:rPr>
        <w:t>Credit risk</w:t>
      </w:r>
      <w:bookmarkEnd w:id="28"/>
      <w:r w:rsidRPr="007C4DB7">
        <w:rPr>
          <w:rFonts w:ascii="Arial" w:eastAsia="Calibri" w:hAnsi="Arial" w:cs="Arial"/>
          <w:b/>
          <w:iCs/>
          <w:color w:val="CF4A02"/>
          <w:sz w:val="18"/>
          <w:szCs w:val="18"/>
          <w:cs/>
          <w:lang w:val="en-GB"/>
        </w:rPr>
        <w:t xml:space="preserve"> </w:t>
      </w:r>
    </w:p>
    <w:p w14:paraId="2119A351" w14:textId="77777777" w:rsidR="000B799F" w:rsidRPr="007C4DB7" w:rsidRDefault="000B799F" w:rsidP="00304E67">
      <w:pPr>
        <w:pStyle w:val="BlockText"/>
        <w:spacing w:line="240" w:lineRule="auto"/>
        <w:ind w:left="1080" w:right="0"/>
        <w:jc w:val="thaiDistribute"/>
        <w:rPr>
          <w:rFonts w:ascii="Arial" w:hAnsi="Arial" w:cs="Arial"/>
          <w:sz w:val="18"/>
          <w:szCs w:val="18"/>
          <w:lang w:val="en-GB"/>
        </w:rPr>
      </w:pPr>
    </w:p>
    <w:p w14:paraId="6F9B2068" w14:textId="18A1C2CA" w:rsidR="000B799F" w:rsidRPr="007C4DB7" w:rsidRDefault="000B799F" w:rsidP="00304E67">
      <w:pPr>
        <w:pStyle w:val="BlockText"/>
        <w:spacing w:line="240" w:lineRule="auto"/>
        <w:ind w:left="1080" w:right="0"/>
        <w:jc w:val="thaiDistribute"/>
        <w:rPr>
          <w:rFonts w:ascii="Arial" w:hAnsi="Arial" w:cs="Arial"/>
          <w:sz w:val="18"/>
          <w:szCs w:val="18"/>
          <w:lang w:val="en-GB"/>
        </w:rPr>
      </w:pPr>
      <w:r w:rsidRPr="007C4DB7">
        <w:rPr>
          <w:rFonts w:ascii="Arial" w:hAnsi="Arial" w:cs="Arial"/>
          <w:sz w:val="18"/>
          <w:szCs w:val="18"/>
          <w:lang w:val="en-GB"/>
        </w:rPr>
        <w:t>Credit risk arises from cash and cash equivalents, as well as credit exposures to customers, including outstanding receivables.</w:t>
      </w:r>
    </w:p>
    <w:p w14:paraId="2D3728A6" w14:textId="77777777" w:rsidR="000B799F" w:rsidRPr="007C4DB7" w:rsidRDefault="000B799F" w:rsidP="00304E67">
      <w:pPr>
        <w:pStyle w:val="BlockText"/>
        <w:spacing w:line="240" w:lineRule="auto"/>
        <w:ind w:left="1080" w:right="0"/>
        <w:jc w:val="thaiDistribute"/>
        <w:rPr>
          <w:rFonts w:ascii="Arial" w:hAnsi="Arial" w:cs="Arial"/>
          <w:sz w:val="18"/>
          <w:szCs w:val="18"/>
          <w:lang w:val="en-GB"/>
        </w:rPr>
      </w:pPr>
    </w:p>
    <w:p w14:paraId="381F2D51" w14:textId="77777777" w:rsidR="000B799F" w:rsidRPr="007C4DB7" w:rsidRDefault="000B799F" w:rsidP="00304E67">
      <w:pPr>
        <w:ind w:left="1440" w:hanging="360"/>
        <w:rPr>
          <w:rFonts w:ascii="Arial" w:eastAsia="Calibri" w:hAnsi="Arial" w:cs="Arial"/>
          <w:b/>
          <w:iCs/>
          <w:color w:val="CF4A02"/>
          <w:sz w:val="18"/>
          <w:szCs w:val="18"/>
          <w:lang w:val="en-GB"/>
        </w:rPr>
      </w:pPr>
      <w:r w:rsidRPr="007C4DB7">
        <w:rPr>
          <w:rFonts w:ascii="Arial" w:eastAsia="Calibri" w:hAnsi="Arial" w:cs="Arial"/>
          <w:b/>
          <w:iCs/>
          <w:color w:val="CF4A02"/>
          <w:sz w:val="18"/>
          <w:szCs w:val="18"/>
          <w:lang w:val="en-GB"/>
        </w:rPr>
        <w:t>a)</w:t>
      </w:r>
      <w:r w:rsidRPr="007C4DB7">
        <w:rPr>
          <w:rFonts w:ascii="Arial" w:eastAsia="Calibri" w:hAnsi="Arial" w:cs="Arial"/>
          <w:b/>
          <w:iCs/>
          <w:color w:val="CF4A02"/>
          <w:sz w:val="18"/>
          <w:szCs w:val="18"/>
          <w:lang w:val="en-GB"/>
        </w:rPr>
        <w:tab/>
        <w:t>Risk management</w:t>
      </w:r>
    </w:p>
    <w:p w14:paraId="1F1A3B11" w14:textId="77777777" w:rsidR="000B799F" w:rsidRPr="007C4DB7" w:rsidRDefault="000B799F" w:rsidP="000F6E96">
      <w:pPr>
        <w:pStyle w:val="BlockText"/>
        <w:spacing w:line="240" w:lineRule="auto"/>
        <w:ind w:left="1418" w:right="0"/>
        <w:jc w:val="thaiDistribute"/>
        <w:rPr>
          <w:rFonts w:ascii="Arial" w:hAnsi="Arial" w:cs="Arial"/>
          <w:sz w:val="18"/>
          <w:szCs w:val="18"/>
          <w:lang w:val="en-GB"/>
        </w:rPr>
      </w:pPr>
    </w:p>
    <w:p w14:paraId="4C58CF52" w14:textId="77777777" w:rsidR="000B799F" w:rsidRPr="007C4DB7" w:rsidRDefault="000B799F" w:rsidP="000F6E96">
      <w:pPr>
        <w:pStyle w:val="BlockText"/>
        <w:spacing w:line="240" w:lineRule="auto"/>
        <w:ind w:left="1418" w:right="0"/>
        <w:jc w:val="thaiDistribute"/>
        <w:rPr>
          <w:rFonts w:ascii="Arial" w:hAnsi="Arial" w:cs="Arial"/>
          <w:sz w:val="26"/>
          <w:szCs w:val="26"/>
          <w:lang w:val="en-GB"/>
        </w:rPr>
      </w:pPr>
      <w:r w:rsidRPr="007C4DB7">
        <w:rPr>
          <w:rFonts w:ascii="Arial" w:hAnsi="Arial" w:cs="Arial"/>
          <w:sz w:val="18"/>
          <w:szCs w:val="18"/>
          <w:lang w:val="en-GB"/>
        </w:rPr>
        <w:t xml:space="preserve">Credit risk is managed on a group basis. For banks and financial institutions, only independently rated parties and bank facilities are deal in accordance with the approved group policy. </w:t>
      </w:r>
    </w:p>
    <w:p w14:paraId="061655F5" w14:textId="77777777" w:rsidR="000B799F" w:rsidRPr="007C4DB7" w:rsidRDefault="000B799F" w:rsidP="000F6E96">
      <w:pPr>
        <w:pStyle w:val="BlockText"/>
        <w:spacing w:line="240" w:lineRule="auto"/>
        <w:ind w:left="1418" w:right="0"/>
        <w:jc w:val="thaiDistribute"/>
        <w:rPr>
          <w:rFonts w:ascii="Arial" w:hAnsi="Arial" w:cs="Arial"/>
          <w:sz w:val="18"/>
          <w:szCs w:val="18"/>
          <w:lang w:val="en-GB"/>
        </w:rPr>
      </w:pPr>
    </w:p>
    <w:p w14:paraId="21EC5154" w14:textId="77777777" w:rsidR="000B799F" w:rsidRPr="007C4DB7" w:rsidRDefault="000B799F" w:rsidP="000F6E96">
      <w:pPr>
        <w:pStyle w:val="BlockText"/>
        <w:spacing w:line="240" w:lineRule="auto"/>
        <w:ind w:left="1418" w:right="0"/>
        <w:jc w:val="thaiDistribute"/>
        <w:rPr>
          <w:rFonts w:ascii="Arial" w:hAnsi="Arial" w:cs="Arial"/>
          <w:sz w:val="18"/>
          <w:szCs w:val="18"/>
          <w:lang w:val="en-GB"/>
        </w:rPr>
      </w:pPr>
      <w:r w:rsidRPr="007C4DB7">
        <w:rPr>
          <w:rFonts w:ascii="Arial" w:hAnsi="Arial" w:cs="Arial"/>
          <w:sz w:val="18"/>
          <w:szCs w:val="18"/>
          <w:lang w:val="en-GB"/>
        </w:rPr>
        <w:t xml:space="preserve">If customers are independently rated, these ratings are used. Otherwise, if there is no independent </w:t>
      </w:r>
      <w:r w:rsidRPr="007C4DB7">
        <w:rPr>
          <w:rFonts w:ascii="Arial" w:hAnsi="Arial" w:cs="Arial"/>
          <w:spacing w:val="-2"/>
          <w:sz w:val="18"/>
          <w:szCs w:val="18"/>
          <w:lang w:val="en-GB"/>
        </w:rPr>
        <w:t xml:space="preserve">rating, risk control assesses the credit quality of the customer, </w:t>
      </w:r>
      <w:proofErr w:type="gramStart"/>
      <w:r w:rsidRPr="007C4DB7">
        <w:rPr>
          <w:rFonts w:ascii="Arial" w:hAnsi="Arial" w:cs="Arial"/>
          <w:spacing w:val="-2"/>
          <w:sz w:val="18"/>
          <w:szCs w:val="18"/>
          <w:lang w:val="en-GB"/>
        </w:rPr>
        <w:t>taking into account</w:t>
      </w:r>
      <w:proofErr w:type="gramEnd"/>
      <w:r w:rsidRPr="007C4DB7">
        <w:rPr>
          <w:rFonts w:ascii="Arial" w:hAnsi="Arial" w:cs="Arial"/>
          <w:spacing w:val="-2"/>
          <w:sz w:val="18"/>
          <w:szCs w:val="18"/>
          <w:lang w:val="en-GB"/>
        </w:rPr>
        <w:t xml:space="preserve"> its financial position,</w:t>
      </w:r>
      <w:r w:rsidRPr="007C4DB7">
        <w:rPr>
          <w:rFonts w:ascii="Arial" w:hAnsi="Arial" w:cs="Arial"/>
          <w:sz w:val="18"/>
          <w:szCs w:val="18"/>
          <w:lang w:val="en-GB"/>
        </w:rPr>
        <w:t xml:space="preserve"> past experience and other factors. Individual risk limits are set based on the assessments in accordance with limits set by the board. The compliance with credit limits by customers is regularly monitored by line management.</w:t>
      </w:r>
    </w:p>
    <w:p w14:paraId="01F8B546" w14:textId="77777777" w:rsidR="000B799F" w:rsidRPr="007C4DB7" w:rsidRDefault="000B799F" w:rsidP="000F6E96">
      <w:pPr>
        <w:pStyle w:val="BlockText"/>
        <w:spacing w:line="240" w:lineRule="auto"/>
        <w:ind w:left="1418" w:right="0"/>
        <w:jc w:val="thaiDistribute"/>
        <w:rPr>
          <w:rFonts w:ascii="Arial" w:hAnsi="Arial" w:cs="Arial"/>
          <w:sz w:val="18"/>
          <w:szCs w:val="18"/>
          <w:lang w:val="en-GB"/>
        </w:rPr>
      </w:pPr>
    </w:p>
    <w:p w14:paraId="3D4EE2EC" w14:textId="77777777" w:rsidR="000B799F" w:rsidRPr="007C4DB7" w:rsidRDefault="000B799F" w:rsidP="000F6E96">
      <w:pPr>
        <w:pStyle w:val="BlockText"/>
        <w:spacing w:line="240" w:lineRule="auto"/>
        <w:ind w:left="1418" w:right="0"/>
        <w:jc w:val="thaiDistribute"/>
        <w:rPr>
          <w:rFonts w:ascii="Arial" w:hAnsi="Arial" w:cs="Arial"/>
          <w:sz w:val="18"/>
          <w:szCs w:val="18"/>
          <w:lang w:val="en-GB"/>
        </w:rPr>
      </w:pPr>
      <w:r w:rsidRPr="007C4DB7">
        <w:rPr>
          <w:rFonts w:ascii="Arial" w:hAnsi="Arial" w:cs="Arial"/>
          <w:sz w:val="18"/>
          <w:szCs w:val="18"/>
          <w:lang w:val="en-GB"/>
        </w:rPr>
        <w:t xml:space="preserve">Sales to retail customers are required to be settled in cash or using major credit cards to mitigate </w:t>
      </w:r>
      <w:r w:rsidRPr="007C4DB7">
        <w:rPr>
          <w:rFonts w:ascii="Arial" w:hAnsi="Arial" w:cs="Arial"/>
          <w:spacing w:val="-2"/>
          <w:sz w:val="18"/>
          <w:szCs w:val="18"/>
          <w:lang w:val="en-GB"/>
        </w:rPr>
        <w:t>credit risk. There are no significant concentrations of credit risk, whether through exposure to individual</w:t>
      </w:r>
      <w:r w:rsidRPr="007C4DB7">
        <w:rPr>
          <w:rFonts w:ascii="Arial" w:hAnsi="Arial" w:cs="Arial"/>
          <w:sz w:val="18"/>
          <w:szCs w:val="18"/>
          <w:lang w:val="en-GB"/>
        </w:rPr>
        <w:t xml:space="preserve"> customers or specific industry sectors.</w:t>
      </w:r>
    </w:p>
    <w:p w14:paraId="16643CD3" w14:textId="77777777" w:rsidR="000B799F" w:rsidRPr="007C4DB7" w:rsidRDefault="000B799F" w:rsidP="000F6E96">
      <w:pPr>
        <w:pStyle w:val="BlockText"/>
        <w:spacing w:line="240" w:lineRule="auto"/>
        <w:ind w:left="1418" w:right="0"/>
        <w:jc w:val="thaiDistribute"/>
        <w:rPr>
          <w:rFonts w:ascii="Arial" w:hAnsi="Arial" w:cs="Arial"/>
          <w:sz w:val="18"/>
          <w:szCs w:val="18"/>
          <w:lang w:val="en-GB"/>
        </w:rPr>
      </w:pPr>
    </w:p>
    <w:p w14:paraId="1E7E20E7" w14:textId="4D75B16B" w:rsidR="000B799F" w:rsidRPr="007C4DB7" w:rsidRDefault="000B799F" w:rsidP="000F6E96">
      <w:pPr>
        <w:pStyle w:val="BlockText"/>
        <w:spacing w:line="240" w:lineRule="auto"/>
        <w:ind w:left="1411" w:right="0"/>
        <w:jc w:val="thaiDistribute"/>
        <w:rPr>
          <w:rFonts w:ascii="Arial" w:hAnsi="Arial" w:cs="Arial"/>
          <w:spacing w:val="-4"/>
          <w:sz w:val="18"/>
          <w:szCs w:val="18"/>
          <w:lang w:val="en-GB"/>
        </w:rPr>
      </w:pPr>
      <w:r w:rsidRPr="007C4DB7">
        <w:rPr>
          <w:rFonts w:ascii="Arial" w:hAnsi="Arial" w:cs="Arial"/>
          <w:spacing w:val="-4"/>
          <w:sz w:val="18"/>
          <w:szCs w:val="18"/>
          <w:lang w:val="en-GB"/>
        </w:rPr>
        <w:t>The Group</w:t>
      </w:r>
      <w:r w:rsidR="002E4717" w:rsidRPr="007C4DB7">
        <w:rPr>
          <w:rFonts w:ascii="Arial" w:hAnsi="Arial" w:cs="Arial"/>
          <w:spacing w:val="-4"/>
          <w:sz w:val="18"/>
          <w:szCs w:val="18"/>
          <w:lang w:val="en-GB"/>
        </w:rPr>
        <w:t>’s</w:t>
      </w:r>
      <w:r w:rsidRPr="007C4DB7">
        <w:rPr>
          <w:rFonts w:ascii="Arial" w:hAnsi="Arial" w:cs="Arial"/>
          <w:spacing w:val="-4"/>
          <w:sz w:val="18"/>
          <w:szCs w:val="18"/>
          <w:lang w:val="en-GB"/>
        </w:rPr>
        <w:t xml:space="preserve"> and the Company’s investments in debt instruments </w:t>
      </w:r>
      <w:proofErr w:type="gramStart"/>
      <w:r w:rsidRPr="007C4DB7">
        <w:rPr>
          <w:rFonts w:ascii="Arial" w:hAnsi="Arial" w:cs="Arial"/>
          <w:spacing w:val="-4"/>
          <w:sz w:val="18"/>
          <w:szCs w:val="18"/>
          <w:lang w:val="en-GB"/>
        </w:rPr>
        <w:t>are considered to be</w:t>
      </w:r>
      <w:proofErr w:type="gramEnd"/>
      <w:r w:rsidRPr="007C4DB7">
        <w:rPr>
          <w:rFonts w:ascii="Arial" w:hAnsi="Arial" w:cs="Arial"/>
          <w:spacing w:val="-4"/>
          <w:sz w:val="18"/>
          <w:szCs w:val="18"/>
          <w:lang w:val="en-GB"/>
        </w:rPr>
        <w:t xml:space="preserve"> low risk investments. The Group regularly monitors the credit ratings of the investments for credit deterioration. </w:t>
      </w:r>
    </w:p>
    <w:p w14:paraId="67C104DF" w14:textId="77777777" w:rsidR="000B799F" w:rsidRPr="007C4DB7" w:rsidRDefault="000B799F" w:rsidP="000F6E96">
      <w:pPr>
        <w:pStyle w:val="BlockText"/>
        <w:spacing w:line="240" w:lineRule="auto"/>
        <w:ind w:left="1411" w:right="0"/>
        <w:jc w:val="thaiDistribute"/>
        <w:rPr>
          <w:rFonts w:ascii="Arial" w:hAnsi="Arial" w:cs="Arial"/>
          <w:sz w:val="18"/>
          <w:szCs w:val="18"/>
          <w:lang w:val="en-GB"/>
        </w:rPr>
      </w:pPr>
    </w:p>
    <w:p w14:paraId="72E4DFBC" w14:textId="77777777" w:rsidR="000B799F" w:rsidRPr="007C4DB7" w:rsidRDefault="000B799F" w:rsidP="000F6E96">
      <w:pPr>
        <w:ind w:left="1440" w:hanging="360"/>
        <w:rPr>
          <w:rFonts w:ascii="Arial" w:eastAsia="Calibri" w:hAnsi="Arial" w:cs="Arial"/>
          <w:b/>
          <w:iCs/>
          <w:color w:val="CF4A02"/>
          <w:sz w:val="18"/>
          <w:szCs w:val="18"/>
          <w:lang w:val="en-GB"/>
        </w:rPr>
      </w:pPr>
      <w:r w:rsidRPr="007C4DB7">
        <w:rPr>
          <w:rFonts w:ascii="Arial" w:eastAsia="Calibri" w:hAnsi="Arial" w:cs="Arial"/>
          <w:b/>
          <w:iCs/>
          <w:color w:val="CF4A02"/>
          <w:sz w:val="18"/>
          <w:szCs w:val="18"/>
          <w:lang w:val="en-GB"/>
        </w:rPr>
        <w:t>b)</w:t>
      </w:r>
      <w:r w:rsidRPr="007C4DB7">
        <w:rPr>
          <w:rFonts w:ascii="Arial" w:eastAsia="Calibri" w:hAnsi="Arial" w:cs="Arial"/>
          <w:b/>
          <w:iCs/>
          <w:color w:val="CF4A02"/>
          <w:sz w:val="18"/>
          <w:szCs w:val="18"/>
          <w:lang w:val="en-GB"/>
        </w:rPr>
        <w:tab/>
        <w:t xml:space="preserve">Impairment of financial assets </w:t>
      </w:r>
    </w:p>
    <w:p w14:paraId="516831BF" w14:textId="77777777" w:rsidR="000B799F" w:rsidRPr="007C4DB7" w:rsidRDefault="000B799F" w:rsidP="00304E67">
      <w:pPr>
        <w:pStyle w:val="BlockText"/>
        <w:tabs>
          <w:tab w:val="clear" w:pos="1418"/>
        </w:tabs>
        <w:spacing w:line="240" w:lineRule="auto"/>
        <w:ind w:left="1411" w:right="0"/>
        <w:jc w:val="thaiDistribute"/>
        <w:rPr>
          <w:rFonts w:ascii="Arial" w:hAnsi="Arial" w:cs="Arial"/>
          <w:sz w:val="18"/>
          <w:szCs w:val="18"/>
          <w:lang w:val="en-GB"/>
        </w:rPr>
      </w:pPr>
    </w:p>
    <w:p w14:paraId="1E961DA1" w14:textId="64837F16" w:rsidR="002E4717" w:rsidRPr="007C4DB7" w:rsidRDefault="002E4717" w:rsidP="002E4717">
      <w:pPr>
        <w:pStyle w:val="BlockText"/>
        <w:spacing w:line="240" w:lineRule="auto"/>
        <w:ind w:left="1411" w:right="0"/>
        <w:jc w:val="thaiDistribute"/>
        <w:rPr>
          <w:rFonts w:ascii="Arial" w:hAnsi="Arial" w:cs="Arial"/>
          <w:spacing w:val="-4"/>
          <w:sz w:val="18"/>
          <w:szCs w:val="18"/>
          <w:lang w:val="en-GB"/>
        </w:rPr>
      </w:pPr>
      <w:r w:rsidRPr="007C4DB7">
        <w:rPr>
          <w:rFonts w:ascii="Arial" w:hAnsi="Arial" w:cs="Arial"/>
          <w:spacing w:val="-4"/>
          <w:sz w:val="18"/>
          <w:szCs w:val="18"/>
          <w:lang w:val="en-GB"/>
        </w:rPr>
        <w:t>The Group and the Company has types of financial assets that are subject to the expected credit loss model:</w:t>
      </w:r>
    </w:p>
    <w:p w14:paraId="7FFB77DC" w14:textId="77777777" w:rsidR="002E4717" w:rsidRPr="007C4DB7" w:rsidRDefault="002E4717" w:rsidP="002E4717">
      <w:pPr>
        <w:ind w:left="1080"/>
        <w:jc w:val="thaiDistribute"/>
        <w:rPr>
          <w:rFonts w:ascii="Arial" w:eastAsia="Times New Roman" w:hAnsi="Arial" w:cs="Arial"/>
          <w:color w:val="auto"/>
          <w:spacing w:val="-4"/>
          <w:sz w:val="18"/>
          <w:szCs w:val="18"/>
          <w:lang w:val="en-GB"/>
        </w:rPr>
      </w:pPr>
    </w:p>
    <w:p w14:paraId="6D3232F9" w14:textId="77777777" w:rsidR="002E4717" w:rsidRPr="007C4DB7" w:rsidRDefault="002E4717" w:rsidP="000312E3">
      <w:pPr>
        <w:pStyle w:val="BlockText"/>
        <w:numPr>
          <w:ilvl w:val="0"/>
          <w:numId w:val="8"/>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pacing w:val="-4"/>
          <w:sz w:val="18"/>
          <w:szCs w:val="18"/>
          <w:lang w:val="en-GB"/>
        </w:rPr>
      </w:pPr>
      <w:r w:rsidRPr="007C4DB7">
        <w:rPr>
          <w:rFonts w:ascii="Arial" w:hAnsi="Arial" w:cs="Arial"/>
          <w:spacing w:val="-4"/>
          <w:sz w:val="18"/>
          <w:szCs w:val="18"/>
          <w:lang w:val="en-GB"/>
        </w:rPr>
        <w:t>Cash and cash equivalents</w:t>
      </w:r>
    </w:p>
    <w:p w14:paraId="39DA64A2" w14:textId="77777777" w:rsidR="002E4717" w:rsidRPr="007C4DB7" w:rsidRDefault="002E4717" w:rsidP="000312E3">
      <w:pPr>
        <w:pStyle w:val="BlockText"/>
        <w:numPr>
          <w:ilvl w:val="0"/>
          <w:numId w:val="8"/>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pacing w:val="-4"/>
          <w:sz w:val="18"/>
          <w:szCs w:val="18"/>
          <w:lang w:val="en-GB"/>
        </w:rPr>
      </w:pPr>
      <w:r w:rsidRPr="007C4DB7">
        <w:rPr>
          <w:rFonts w:ascii="Arial" w:hAnsi="Arial" w:cs="Arial"/>
          <w:spacing w:val="-4"/>
          <w:sz w:val="18"/>
          <w:szCs w:val="18"/>
          <w:lang w:val="en-GB"/>
        </w:rPr>
        <w:t>Trade and other receivables</w:t>
      </w:r>
    </w:p>
    <w:p w14:paraId="0A535D2B" w14:textId="77777777" w:rsidR="002E4717" w:rsidRPr="007C4DB7" w:rsidRDefault="002E4717" w:rsidP="000312E3">
      <w:pPr>
        <w:pStyle w:val="BlockText"/>
        <w:numPr>
          <w:ilvl w:val="0"/>
          <w:numId w:val="8"/>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pacing w:val="-4"/>
          <w:sz w:val="18"/>
          <w:szCs w:val="18"/>
          <w:lang w:val="en-GB"/>
        </w:rPr>
      </w:pPr>
      <w:r w:rsidRPr="007C4DB7">
        <w:rPr>
          <w:rFonts w:ascii="Arial" w:hAnsi="Arial" w:cs="Arial"/>
          <w:spacing w:val="-4"/>
          <w:sz w:val="18"/>
          <w:szCs w:val="18"/>
          <w:lang w:val="en-GB"/>
        </w:rPr>
        <w:t>Amount due from related parties</w:t>
      </w:r>
    </w:p>
    <w:p w14:paraId="3B29E495" w14:textId="77777777" w:rsidR="002E4717" w:rsidRPr="007C4DB7" w:rsidRDefault="002E4717" w:rsidP="000312E3">
      <w:pPr>
        <w:pStyle w:val="BlockText"/>
        <w:numPr>
          <w:ilvl w:val="0"/>
          <w:numId w:val="8"/>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pacing w:val="-4"/>
          <w:sz w:val="18"/>
          <w:szCs w:val="18"/>
          <w:lang w:val="en-GB"/>
        </w:rPr>
      </w:pPr>
      <w:r w:rsidRPr="007C4DB7">
        <w:rPr>
          <w:rFonts w:ascii="Arial" w:hAnsi="Arial" w:cs="Arial"/>
          <w:spacing w:val="-4"/>
          <w:sz w:val="18"/>
          <w:szCs w:val="18"/>
          <w:lang w:val="en-GB"/>
        </w:rPr>
        <w:t>Other current assets</w:t>
      </w:r>
    </w:p>
    <w:p w14:paraId="5132F72D" w14:textId="77777777" w:rsidR="002E4717" w:rsidRPr="007C4DB7" w:rsidRDefault="002E4717" w:rsidP="000312E3">
      <w:pPr>
        <w:pStyle w:val="BlockText"/>
        <w:numPr>
          <w:ilvl w:val="0"/>
          <w:numId w:val="8"/>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pacing w:val="-4"/>
          <w:sz w:val="18"/>
          <w:szCs w:val="18"/>
          <w:lang w:val="en-GB"/>
        </w:rPr>
      </w:pPr>
      <w:r w:rsidRPr="007C4DB7">
        <w:rPr>
          <w:rFonts w:ascii="Arial" w:hAnsi="Arial" w:cs="Arial"/>
          <w:spacing w:val="-4"/>
          <w:sz w:val="18"/>
          <w:szCs w:val="18"/>
          <w:lang w:val="en-GB"/>
        </w:rPr>
        <w:t>Lease receivable from a related party</w:t>
      </w:r>
    </w:p>
    <w:p w14:paraId="2B416B64" w14:textId="77777777" w:rsidR="002E4717" w:rsidRPr="007C4DB7" w:rsidRDefault="002E4717" w:rsidP="000312E3">
      <w:pPr>
        <w:pStyle w:val="BlockText"/>
        <w:numPr>
          <w:ilvl w:val="0"/>
          <w:numId w:val="8"/>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pacing w:val="-4"/>
          <w:sz w:val="18"/>
          <w:szCs w:val="18"/>
          <w:lang w:val="en-GB"/>
        </w:rPr>
      </w:pPr>
      <w:r w:rsidRPr="007C4DB7">
        <w:rPr>
          <w:rFonts w:ascii="Arial" w:hAnsi="Arial" w:cs="Arial"/>
          <w:spacing w:val="-4"/>
          <w:sz w:val="18"/>
          <w:szCs w:val="18"/>
          <w:lang w:val="en-GB"/>
        </w:rPr>
        <w:t>Loan to related parties</w:t>
      </w:r>
    </w:p>
    <w:p w14:paraId="07C1A057" w14:textId="77777777" w:rsidR="002E4717" w:rsidRPr="00DE1EAB" w:rsidRDefault="002E4717" w:rsidP="000312E3">
      <w:pPr>
        <w:pStyle w:val="BlockText"/>
        <w:numPr>
          <w:ilvl w:val="0"/>
          <w:numId w:val="8"/>
        </w:numPr>
        <w:tabs>
          <w:tab w:val="clear" w:pos="1418"/>
          <w:tab w:val="clear" w:pos="3402"/>
          <w:tab w:val="clear" w:pos="4536"/>
          <w:tab w:val="clear" w:pos="5670"/>
          <w:tab w:val="clear" w:pos="6804"/>
          <w:tab w:val="clear" w:pos="7655"/>
        </w:tabs>
        <w:spacing w:line="240" w:lineRule="auto"/>
        <w:ind w:left="1800" w:right="0"/>
        <w:jc w:val="thaiDistribute"/>
        <w:rPr>
          <w:rFonts w:ascii="Arial" w:hAnsi="Arial" w:cs="Arial"/>
          <w:spacing w:val="-4"/>
          <w:sz w:val="18"/>
          <w:szCs w:val="18"/>
          <w:lang w:val="en-GB"/>
        </w:rPr>
      </w:pPr>
      <w:r w:rsidRPr="00DE1EAB">
        <w:rPr>
          <w:rFonts w:ascii="Arial" w:hAnsi="Arial" w:cs="Arial"/>
          <w:spacing w:val="-4"/>
          <w:sz w:val="18"/>
          <w:szCs w:val="18"/>
          <w:lang w:val="en-GB"/>
        </w:rPr>
        <w:t>Other non-current assets</w:t>
      </w:r>
    </w:p>
    <w:p w14:paraId="2A30E83F" w14:textId="77777777" w:rsidR="002E4717" w:rsidRPr="00DE1EAB" w:rsidRDefault="002E4717" w:rsidP="002E4717">
      <w:pPr>
        <w:ind w:left="1080"/>
        <w:jc w:val="thaiDistribute"/>
        <w:rPr>
          <w:rFonts w:ascii="Arial" w:eastAsia="Times New Roman" w:hAnsi="Arial" w:cs="Arial"/>
          <w:color w:val="auto"/>
          <w:spacing w:val="-4"/>
          <w:sz w:val="18"/>
          <w:szCs w:val="18"/>
          <w:lang w:val="en-GB"/>
        </w:rPr>
      </w:pPr>
    </w:p>
    <w:p w14:paraId="14114513" w14:textId="772049EA" w:rsidR="002E4717" w:rsidRPr="00DE1EAB" w:rsidRDefault="002E4717" w:rsidP="002E4717">
      <w:pPr>
        <w:pStyle w:val="BlockText"/>
        <w:spacing w:line="240" w:lineRule="auto"/>
        <w:ind w:left="1411" w:right="0"/>
        <w:jc w:val="thaiDistribute"/>
        <w:rPr>
          <w:rFonts w:ascii="Arial" w:hAnsi="Arial" w:cs="Arial"/>
          <w:spacing w:val="-4"/>
          <w:sz w:val="18"/>
          <w:szCs w:val="18"/>
          <w:cs/>
          <w:lang w:val="en-GB"/>
        </w:rPr>
      </w:pPr>
      <w:r w:rsidRPr="00DE1EAB">
        <w:rPr>
          <w:rFonts w:ascii="Arial" w:hAnsi="Arial" w:cs="Arial"/>
          <w:spacing w:val="-4"/>
          <w:sz w:val="18"/>
          <w:szCs w:val="18"/>
          <w:lang w:val="en-GB"/>
        </w:rPr>
        <w:t xml:space="preserve">While other financial assets are also subject to the impairment requirements of TFRS </w:t>
      </w:r>
      <w:r w:rsidRPr="00DE1EAB">
        <w:rPr>
          <w:rFonts w:ascii="Arial" w:hAnsi="Arial" w:cs="Arial"/>
          <w:spacing w:val="-4"/>
          <w:sz w:val="18"/>
          <w:szCs w:val="18"/>
          <w:cs/>
          <w:lang w:val="en-GB"/>
        </w:rPr>
        <w:t>9</w:t>
      </w:r>
      <w:r w:rsidRPr="00DE1EAB">
        <w:rPr>
          <w:rFonts w:ascii="Arial" w:hAnsi="Arial" w:cs="Arial"/>
          <w:spacing w:val="-4"/>
          <w:sz w:val="18"/>
          <w:szCs w:val="18"/>
          <w:lang w:val="en-GB"/>
        </w:rPr>
        <w:t xml:space="preserve">, the identified impairment loss was immaterial. </w:t>
      </w:r>
    </w:p>
    <w:p w14:paraId="3E24B246" w14:textId="662BE4C2" w:rsidR="000B799F" w:rsidRPr="00DE1EAB" w:rsidRDefault="000B799F" w:rsidP="00304E67">
      <w:pPr>
        <w:pStyle w:val="BlockText"/>
        <w:tabs>
          <w:tab w:val="clear" w:pos="1418"/>
          <w:tab w:val="clear" w:pos="3402"/>
          <w:tab w:val="clear" w:pos="4536"/>
          <w:tab w:val="clear" w:pos="5670"/>
          <w:tab w:val="clear" w:pos="6804"/>
          <w:tab w:val="clear" w:pos="7655"/>
        </w:tabs>
        <w:spacing w:line="240" w:lineRule="auto"/>
        <w:ind w:left="1440" w:right="0"/>
        <w:jc w:val="thaiDistribute"/>
        <w:rPr>
          <w:rFonts w:ascii="Arial" w:hAnsi="Arial" w:cs="Arial"/>
          <w:spacing w:val="-4"/>
          <w:sz w:val="18"/>
          <w:szCs w:val="18"/>
          <w:lang w:val="en-GB"/>
        </w:rPr>
      </w:pPr>
    </w:p>
    <w:p w14:paraId="726A03F3" w14:textId="77777777" w:rsidR="002E4717" w:rsidRPr="00DE1EAB" w:rsidRDefault="002E4717" w:rsidP="007A1AAB">
      <w:pPr>
        <w:pStyle w:val="BlockText"/>
        <w:spacing w:line="240" w:lineRule="auto"/>
        <w:ind w:left="1418" w:right="0"/>
        <w:jc w:val="thaiDistribute"/>
        <w:rPr>
          <w:rFonts w:ascii="Arial" w:hAnsi="Arial" w:cs="Arial"/>
          <w:i/>
          <w:iCs/>
          <w:color w:val="CF4A02"/>
          <w:sz w:val="18"/>
          <w:szCs w:val="18"/>
          <w:lang w:val="en-GB"/>
        </w:rPr>
      </w:pPr>
      <w:r w:rsidRPr="00DE1EAB">
        <w:rPr>
          <w:rFonts w:ascii="Arial" w:hAnsi="Arial" w:cs="Arial"/>
          <w:i/>
          <w:iCs/>
          <w:color w:val="CF4A02"/>
          <w:sz w:val="18"/>
          <w:szCs w:val="18"/>
          <w:lang w:val="en-GB"/>
        </w:rPr>
        <w:t>Cash and cash equivalents</w:t>
      </w:r>
    </w:p>
    <w:p w14:paraId="682687EC" w14:textId="77777777" w:rsidR="002E4717" w:rsidRPr="00DE1EAB" w:rsidRDefault="002E4717" w:rsidP="007A1AAB">
      <w:pPr>
        <w:pStyle w:val="BlockText"/>
        <w:spacing w:line="240" w:lineRule="auto"/>
        <w:ind w:left="1411" w:right="0"/>
        <w:jc w:val="thaiDistribute"/>
        <w:rPr>
          <w:rFonts w:ascii="Arial" w:hAnsi="Arial" w:cs="Arial"/>
          <w:spacing w:val="-4"/>
          <w:sz w:val="18"/>
          <w:szCs w:val="18"/>
          <w:lang w:val="en-GB"/>
        </w:rPr>
      </w:pPr>
    </w:p>
    <w:p w14:paraId="2939524F" w14:textId="3C7391E5" w:rsidR="002E4717" w:rsidRPr="00DE1EAB" w:rsidRDefault="002E4717" w:rsidP="007A1AAB">
      <w:pPr>
        <w:pStyle w:val="BlockText"/>
        <w:spacing w:line="240" w:lineRule="auto"/>
        <w:ind w:left="1411" w:right="0"/>
        <w:jc w:val="thaiDistribute"/>
        <w:rPr>
          <w:rFonts w:ascii="Arial" w:hAnsi="Arial" w:cs="Arial"/>
          <w:spacing w:val="-4"/>
          <w:sz w:val="18"/>
          <w:szCs w:val="18"/>
          <w:lang w:val="en-GB"/>
        </w:rPr>
      </w:pPr>
      <w:r w:rsidRPr="00DE1EAB">
        <w:rPr>
          <w:rFonts w:ascii="Arial" w:hAnsi="Arial" w:cs="Arial"/>
          <w:spacing w:val="-4"/>
          <w:sz w:val="18"/>
          <w:szCs w:val="18"/>
          <w:lang w:val="en-GB"/>
        </w:rPr>
        <w:t>The Group and the Company considers that cash and cash equivalents have low credit risk, and the loss allowance recognised during the year was therefore limited to 12</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 xml:space="preserve">months expected losses. Management </w:t>
      </w:r>
      <w:r w:rsidR="007A1AAB" w:rsidRPr="00DE1EAB">
        <w:rPr>
          <w:rFonts w:ascii="Arial" w:hAnsi="Arial" w:cs="Arial"/>
          <w:spacing w:val="-4"/>
          <w:sz w:val="18"/>
          <w:szCs w:val="18"/>
          <w:lang w:val="en-GB"/>
        </w:rPr>
        <w:t>considers</w:t>
      </w:r>
      <w:r w:rsidRPr="00DE1EAB">
        <w:rPr>
          <w:rFonts w:ascii="Arial" w:hAnsi="Arial" w:cs="Arial"/>
          <w:spacing w:val="-4"/>
          <w:sz w:val="18"/>
          <w:szCs w:val="18"/>
          <w:lang w:val="en-GB"/>
        </w:rPr>
        <w:t xml:space="preserve"> ‘low credit risk’ for debt instruments to be an investment grade credit rating with at least one major rating agency. Other instruments </w:t>
      </w:r>
      <w:proofErr w:type="gramStart"/>
      <w:r w:rsidRPr="00DE1EAB">
        <w:rPr>
          <w:rFonts w:ascii="Arial" w:hAnsi="Arial" w:cs="Arial"/>
          <w:spacing w:val="-4"/>
          <w:sz w:val="18"/>
          <w:szCs w:val="18"/>
          <w:lang w:val="en-GB"/>
        </w:rPr>
        <w:t>are considered to be</w:t>
      </w:r>
      <w:proofErr w:type="gramEnd"/>
      <w:r w:rsidRPr="00DE1EAB">
        <w:rPr>
          <w:rFonts w:ascii="Arial" w:hAnsi="Arial" w:cs="Arial"/>
          <w:spacing w:val="-4"/>
          <w:sz w:val="18"/>
          <w:szCs w:val="18"/>
          <w:lang w:val="en-GB"/>
        </w:rPr>
        <w:t xml:space="preserve"> low credit risk when they have a low risk of default and the issuer has a strong capacity to meet its contractual cash flow obligations.</w:t>
      </w:r>
    </w:p>
    <w:p w14:paraId="171777EB" w14:textId="77777777" w:rsidR="002E4717" w:rsidRPr="00DE1EAB" w:rsidRDefault="002E4717" w:rsidP="007A1AAB">
      <w:pPr>
        <w:pStyle w:val="BlockText"/>
        <w:spacing w:line="240" w:lineRule="auto"/>
        <w:ind w:left="1411" w:right="0"/>
        <w:jc w:val="thaiDistribute"/>
        <w:rPr>
          <w:rFonts w:ascii="Arial" w:hAnsi="Arial" w:cs="Arial"/>
          <w:spacing w:val="-4"/>
          <w:sz w:val="18"/>
          <w:szCs w:val="18"/>
          <w:lang w:val="en-GB"/>
        </w:rPr>
      </w:pPr>
    </w:p>
    <w:p w14:paraId="7A603654" w14:textId="77777777" w:rsidR="002E4717" w:rsidRPr="00DE1EAB" w:rsidRDefault="002E4717" w:rsidP="007A1AAB">
      <w:pPr>
        <w:pStyle w:val="BlockText"/>
        <w:spacing w:line="240" w:lineRule="auto"/>
        <w:ind w:left="1418" w:right="0"/>
        <w:jc w:val="thaiDistribute"/>
        <w:rPr>
          <w:rFonts w:ascii="Arial" w:hAnsi="Arial" w:cs="Arial"/>
          <w:i/>
          <w:iCs/>
          <w:color w:val="CF4A02"/>
          <w:sz w:val="18"/>
          <w:szCs w:val="18"/>
          <w:lang w:val="en-GB"/>
        </w:rPr>
      </w:pPr>
      <w:r w:rsidRPr="00DE1EAB">
        <w:rPr>
          <w:rFonts w:ascii="Arial" w:hAnsi="Arial" w:cs="Arial"/>
          <w:i/>
          <w:iCs/>
          <w:color w:val="CF4A02"/>
          <w:sz w:val="18"/>
          <w:szCs w:val="18"/>
          <w:lang w:val="en-GB"/>
        </w:rPr>
        <w:t>Trade and other receivables</w:t>
      </w:r>
    </w:p>
    <w:p w14:paraId="58112B0D" w14:textId="77777777" w:rsidR="002E4717" w:rsidRPr="00DE1EAB" w:rsidRDefault="002E4717" w:rsidP="002E4717">
      <w:pPr>
        <w:ind w:left="1080"/>
        <w:jc w:val="thaiDistribute"/>
        <w:rPr>
          <w:rFonts w:ascii="Arial" w:hAnsi="Arial" w:cs="Arial"/>
          <w:sz w:val="18"/>
          <w:szCs w:val="18"/>
          <w:lang w:val="en-GB"/>
        </w:rPr>
      </w:pPr>
    </w:p>
    <w:p w14:paraId="25AD795A" w14:textId="53541DF2" w:rsidR="002E4717" w:rsidRPr="00DE1EAB" w:rsidRDefault="002E4717" w:rsidP="007A1AAB">
      <w:pPr>
        <w:pStyle w:val="BlockText"/>
        <w:spacing w:line="240" w:lineRule="auto"/>
        <w:ind w:left="1411" w:right="0"/>
        <w:jc w:val="thaiDistribute"/>
        <w:rPr>
          <w:rFonts w:ascii="Arial" w:hAnsi="Arial" w:cs="Arial"/>
          <w:spacing w:val="-4"/>
          <w:sz w:val="18"/>
          <w:szCs w:val="18"/>
          <w:lang w:val="en-GB"/>
        </w:rPr>
      </w:pPr>
      <w:r w:rsidRPr="00DE1EAB">
        <w:rPr>
          <w:rFonts w:ascii="Arial" w:hAnsi="Arial" w:cs="Arial"/>
          <w:sz w:val="18"/>
          <w:szCs w:val="18"/>
          <w:lang w:val="en-GB"/>
        </w:rPr>
        <w:t xml:space="preserve">The Group </w:t>
      </w:r>
      <w:r w:rsidRPr="00DE1EAB">
        <w:rPr>
          <w:rFonts w:ascii="Arial" w:hAnsi="Arial" w:cs="Arial"/>
          <w:spacing w:val="-4"/>
          <w:sz w:val="18"/>
          <w:szCs w:val="18"/>
          <w:lang w:val="en-GB"/>
        </w:rPr>
        <w:t>applies TFRS 9 the simplified approach to measure expected credit losses which uses a lifetime expected loss allowance for all trade receivables as mentioned in Note 5.</w:t>
      </w:r>
      <w:r w:rsidR="007A1AAB" w:rsidRPr="00DE1EAB">
        <w:rPr>
          <w:rFonts w:ascii="Arial" w:hAnsi="Arial" w:cs="Arial"/>
          <w:spacing w:val="-4"/>
          <w:sz w:val="18"/>
          <w:szCs w:val="18"/>
          <w:lang w:val="en-GB"/>
        </w:rPr>
        <w:t>8</w:t>
      </w:r>
      <w:r w:rsidRPr="00DE1EAB">
        <w:rPr>
          <w:rFonts w:ascii="Arial" w:hAnsi="Arial" w:cs="Arial"/>
          <w:spacing w:val="-4"/>
          <w:sz w:val="18"/>
          <w:szCs w:val="18"/>
          <w:lang w:val="en-GB"/>
        </w:rPr>
        <w:t xml:space="preserve"> </w:t>
      </w:r>
      <w:r w:rsidR="007A1AAB" w:rsidRPr="00DE1EAB">
        <w:rPr>
          <w:rFonts w:ascii="Arial" w:hAnsi="Arial" w:cs="Arial"/>
          <w:spacing w:val="-4"/>
          <w:sz w:val="18"/>
          <w:szCs w:val="18"/>
          <w:lang w:val="en-GB"/>
        </w:rPr>
        <w:t>f</w:t>
      </w:r>
      <w:r w:rsidRPr="00DE1EAB">
        <w:rPr>
          <w:rFonts w:ascii="Arial" w:hAnsi="Arial" w:cs="Arial"/>
          <w:spacing w:val="-4"/>
          <w:sz w:val="18"/>
          <w:szCs w:val="18"/>
          <w:lang w:val="en-GB"/>
        </w:rPr>
        <w:t>).</w:t>
      </w:r>
    </w:p>
    <w:p w14:paraId="0B152D31" w14:textId="77777777" w:rsidR="002E4717" w:rsidRPr="00DE1EAB" w:rsidRDefault="002E4717" w:rsidP="007A1AAB">
      <w:pPr>
        <w:pStyle w:val="BlockText"/>
        <w:spacing w:line="240" w:lineRule="auto"/>
        <w:ind w:left="1411" w:right="0"/>
        <w:jc w:val="thaiDistribute"/>
        <w:rPr>
          <w:rFonts w:ascii="Arial" w:hAnsi="Arial" w:cs="Arial"/>
          <w:spacing w:val="-4"/>
          <w:sz w:val="18"/>
          <w:szCs w:val="18"/>
          <w:lang w:val="en-GB"/>
        </w:rPr>
      </w:pPr>
    </w:p>
    <w:p w14:paraId="46736CD1" w14:textId="5A7FD1F1" w:rsidR="002E4717" w:rsidRPr="00DE1EAB" w:rsidRDefault="002E4717" w:rsidP="005B6428">
      <w:pPr>
        <w:pStyle w:val="BlockText"/>
        <w:spacing w:line="240" w:lineRule="auto"/>
        <w:ind w:left="1411" w:right="0"/>
        <w:jc w:val="thaiDistribute"/>
        <w:rPr>
          <w:rFonts w:ascii="Arial" w:hAnsi="Arial" w:cs="Arial"/>
          <w:spacing w:val="-4"/>
          <w:sz w:val="18"/>
          <w:szCs w:val="18"/>
          <w:lang w:val="en-GB"/>
        </w:rPr>
      </w:pPr>
      <w:r w:rsidRPr="00DE1EAB">
        <w:rPr>
          <w:rFonts w:ascii="Arial" w:hAnsi="Arial" w:cs="Arial"/>
          <w:spacing w:val="-4"/>
          <w:sz w:val="18"/>
          <w:szCs w:val="18"/>
          <w:lang w:val="en-GB"/>
        </w:rPr>
        <w:t>The expected loss rates are based on the payment profiles of sales over a period of 36 months before</w:t>
      </w:r>
      <w:r w:rsidR="00F7527A" w:rsidRPr="00DE1EAB">
        <w:rPr>
          <w:rFonts w:ascii="Arial" w:hAnsi="Arial" w:cs="Arial"/>
          <w:spacing w:val="-4"/>
          <w:sz w:val="18"/>
          <w:szCs w:val="18"/>
          <w:cs/>
          <w:lang w:val="en-GB"/>
        </w:rPr>
        <w:t xml:space="preserve"> </w:t>
      </w:r>
      <w:r w:rsidR="00E645C6" w:rsidRPr="00DE1EAB">
        <w:rPr>
          <w:rFonts w:ascii="Arial" w:hAnsi="Arial" w:cs="Arial"/>
          <w:spacing w:val="-4"/>
          <w:sz w:val="18"/>
          <w:szCs w:val="18"/>
          <w:lang w:val="en-GB"/>
        </w:rPr>
        <w:t xml:space="preserve">the end of accounting period </w:t>
      </w:r>
      <w:r w:rsidRPr="00DE1EAB">
        <w:rPr>
          <w:rFonts w:ascii="Arial" w:hAnsi="Arial" w:cs="Arial"/>
          <w:spacing w:val="-4"/>
          <w:sz w:val="18"/>
          <w:szCs w:val="18"/>
          <w:lang w:val="en-GB"/>
        </w:rPr>
        <w:t>and the corresponding historical credit losses experienced within this period. The historical loss</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rates</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are</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adjusted</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to</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reflect</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current</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and</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forward-looking</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information</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on</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macroeconomic</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factors affecting</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the</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ability</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of</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the</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customers</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to</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settle</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the</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receivables.</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The</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Group</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has</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identified</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eonomic</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situation of</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the</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countries</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in</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which</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it</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sells</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its</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goods</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and</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services</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to</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be</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the</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most</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relevant</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factors,</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and</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accordingly adjusts</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the</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historical</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loss</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rates</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based</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on</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expected</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changes</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in</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these</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factors.</w:t>
      </w:r>
    </w:p>
    <w:p w14:paraId="55227AB8" w14:textId="77777777" w:rsidR="002E4717" w:rsidRPr="00DE1EAB" w:rsidRDefault="002E4717" w:rsidP="007A1AAB">
      <w:pPr>
        <w:pStyle w:val="BlockText"/>
        <w:spacing w:line="240" w:lineRule="auto"/>
        <w:ind w:left="1411" w:right="0"/>
        <w:jc w:val="thaiDistribute"/>
        <w:rPr>
          <w:rFonts w:ascii="Arial" w:hAnsi="Arial" w:cs="Arial"/>
          <w:spacing w:val="-4"/>
          <w:sz w:val="18"/>
          <w:szCs w:val="18"/>
          <w:lang w:val="en-GB"/>
        </w:rPr>
      </w:pPr>
    </w:p>
    <w:p w14:paraId="26CADB28" w14:textId="113DDD6A" w:rsidR="002E4717" w:rsidRPr="00DE1EAB" w:rsidRDefault="002E4717" w:rsidP="007A1AAB">
      <w:pPr>
        <w:pStyle w:val="BlockText"/>
        <w:spacing w:line="240" w:lineRule="auto"/>
        <w:ind w:left="1411" w:right="0"/>
        <w:jc w:val="thaiDistribute"/>
        <w:rPr>
          <w:rFonts w:ascii="Arial" w:hAnsi="Arial" w:cs="Arial"/>
          <w:spacing w:val="-4"/>
          <w:sz w:val="18"/>
          <w:szCs w:val="18"/>
          <w:cs/>
          <w:lang w:val="en-GB"/>
        </w:rPr>
      </w:pPr>
      <w:r w:rsidRPr="00DE1EAB">
        <w:rPr>
          <w:rFonts w:ascii="Arial" w:hAnsi="Arial" w:cs="Arial"/>
          <w:spacing w:val="-4"/>
          <w:sz w:val="18"/>
          <w:szCs w:val="18"/>
          <w:cs/>
          <w:lang w:val="en-GB"/>
        </w:rPr>
        <w:t xml:space="preserve">The Group write-off trade receivable and asset from contract </w:t>
      </w:r>
      <w:r w:rsidRPr="00DE1EAB">
        <w:rPr>
          <w:rFonts w:ascii="Arial" w:hAnsi="Arial" w:cs="Arial"/>
          <w:spacing w:val="-4"/>
          <w:sz w:val="18"/>
          <w:szCs w:val="18"/>
          <w:lang w:val="en-GB"/>
        </w:rPr>
        <w:t>when</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there</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is</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no</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reasonable</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expectation</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of</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recovery</w:t>
      </w:r>
      <w:r w:rsidRPr="00DE1EAB">
        <w:rPr>
          <w:rFonts w:ascii="Arial" w:hAnsi="Arial" w:cs="Arial"/>
          <w:spacing w:val="-4"/>
          <w:sz w:val="18"/>
          <w:szCs w:val="18"/>
          <w:cs/>
          <w:lang w:val="en-GB"/>
        </w:rPr>
        <w:t xml:space="preserve"> and i</w:t>
      </w:r>
      <w:r w:rsidRPr="00DE1EAB">
        <w:rPr>
          <w:rFonts w:ascii="Arial" w:hAnsi="Arial" w:cs="Arial"/>
          <w:spacing w:val="-4"/>
          <w:sz w:val="18"/>
          <w:szCs w:val="18"/>
          <w:lang w:val="en-GB"/>
        </w:rPr>
        <w:t>ndicators</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that</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there</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is</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no</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reasonable</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expectation</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of</w:t>
      </w:r>
      <w:r w:rsidRPr="00DE1EAB">
        <w:rPr>
          <w:rFonts w:ascii="Arial" w:hAnsi="Arial" w:cs="Arial"/>
          <w:spacing w:val="-4"/>
          <w:sz w:val="18"/>
          <w:szCs w:val="18"/>
          <w:cs/>
          <w:lang w:val="en-GB"/>
        </w:rPr>
        <w:t xml:space="preserve"> </w:t>
      </w:r>
      <w:r w:rsidRPr="00DE1EAB">
        <w:rPr>
          <w:rFonts w:ascii="Arial" w:hAnsi="Arial" w:cs="Arial"/>
          <w:spacing w:val="-4"/>
          <w:sz w:val="18"/>
          <w:szCs w:val="18"/>
          <w:lang w:val="en-GB"/>
        </w:rPr>
        <w:t>recovery</w:t>
      </w:r>
      <w:r w:rsidRPr="00DE1EAB">
        <w:rPr>
          <w:rFonts w:ascii="Arial" w:hAnsi="Arial" w:cs="Arial"/>
          <w:spacing w:val="-4"/>
          <w:sz w:val="18"/>
          <w:szCs w:val="18"/>
          <w:cs/>
          <w:lang w:val="en-GB"/>
        </w:rPr>
        <w:t>.</w:t>
      </w:r>
    </w:p>
    <w:p w14:paraId="46578179" w14:textId="77777777" w:rsidR="00304E67" w:rsidRPr="00DE1EAB" w:rsidRDefault="000B799F" w:rsidP="007A1AAB">
      <w:pPr>
        <w:pStyle w:val="BlockText"/>
        <w:spacing w:line="240" w:lineRule="auto"/>
        <w:ind w:left="1411" w:right="0"/>
        <w:jc w:val="thaiDistribute"/>
        <w:rPr>
          <w:rFonts w:ascii="Arial" w:hAnsi="Arial" w:cs="Arial"/>
          <w:sz w:val="18"/>
          <w:szCs w:val="18"/>
        </w:rPr>
      </w:pPr>
      <w:r w:rsidRPr="00DE1EAB">
        <w:rPr>
          <w:rFonts w:ascii="Arial" w:hAnsi="Arial" w:cs="Arial"/>
          <w:spacing w:val="-4"/>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04E67" w:rsidRPr="00DE1EAB" w14:paraId="20D1109B" w14:textId="77777777" w:rsidTr="00304E67">
        <w:trPr>
          <w:trHeight w:val="386"/>
        </w:trPr>
        <w:tc>
          <w:tcPr>
            <w:tcW w:w="9461" w:type="dxa"/>
            <w:shd w:val="clear" w:color="auto" w:fill="FFA543"/>
            <w:vAlign w:val="center"/>
            <w:hideMark/>
          </w:tcPr>
          <w:p w14:paraId="260ECCBC" w14:textId="77777777" w:rsidR="00304E67" w:rsidRPr="00DE1EAB" w:rsidRDefault="00304E67" w:rsidP="00304E67">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 xml:space="preserve">6 </w:t>
            </w:r>
            <w:r w:rsidRPr="00DE1EAB">
              <w:rPr>
                <w:rFonts w:ascii="Arial" w:hAnsi="Arial" w:cs="Arial"/>
                <w:b/>
                <w:bCs/>
                <w:color w:val="FFFFFF"/>
                <w:sz w:val="18"/>
                <w:szCs w:val="18"/>
              </w:rPr>
              <w:tab/>
              <w:t>Financial risk management</w:t>
            </w:r>
            <w:r w:rsidRPr="00DE1EAB">
              <w:rPr>
                <w:rFonts w:ascii="Arial" w:hAnsi="Arial" w:cs="Arial"/>
                <w:b/>
                <w:bCs/>
                <w:color w:val="FFFFFF"/>
                <w:sz w:val="18"/>
                <w:szCs w:val="18"/>
                <w:cs/>
              </w:rPr>
              <w:t xml:space="preserve"> </w:t>
            </w:r>
            <w:r w:rsidRPr="00DE1EAB">
              <w:rPr>
                <w:rFonts w:ascii="Arial" w:hAnsi="Arial" w:cs="Arial"/>
                <w:color w:val="FFFFFF"/>
                <w:sz w:val="18"/>
                <w:szCs w:val="18"/>
                <w:lang w:val="en-GB"/>
              </w:rPr>
              <w:t>(Cont’d)</w:t>
            </w:r>
          </w:p>
        </w:tc>
      </w:tr>
    </w:tbl>
    <w:p w14:paraId="0F76C8A7" w14:textId="77777777" w:rsidR="00304E67" w:rsidRPr="00DE1EAB" w:rsidRDefault="00304E67" w:rsidP="00304E67">
      <w:pPr>
        <w:tabs>
          <w:tab w:val="right" w:pos="9270"/>
        </w:tabs>
        <w:ind w:left="547"/>
        <w:jc w:val="both"/>
        <w:rPr>
          <w:rFonts w:ascii="Arial" w:hAnsi="Arial" w:cs="Arial"/>
          <w:color w:val="auto"/>
          <w:sz w:val="18"/>
          <w:szCs w:val="18"/>
        </w:rPr>
      </w:pPr>
    </w:p>
    <w:p w14:paraId="5AFC66F0" w14:textId="77777777" w:rsidR="00304E67" w:rsidRPr="00DE1EAB" w:rsidRDefault="00304E67" w:rsidP="00304E67">
      <w:pPr>
        <w:tabs>
          <w:tab w:val="left" w:pos="-3261"/>
        </w:tabs>
        <w:ind w:left="540" w:hanging="540"/>
        <w:jc w:val="thaiDistribute"/>
        <w:rPr>
          <w:rFonts w:ascii="Arial" w:hAnsi="Arial" w:cs="Arial"/>
          <w:b/>
          <w:bCs/>
          <w:color w:val="CF4A02"/>
          <w:sz w:val="18"/>
          <w:szCs w:val="18"/>
          <w:shd w:val="clear" w:color="auto" w:fill="FFFFFF"/>
          <w:lang w:val="en-GB"/>
        </w:rPr>
      </w:pPr>
      <w:r w:rsidRPr="00DE1EAB">
        <w:rPr>
          <w:rFonts w:ascii="Arial" w:hAnsi="Arial" w:cs="Arial"/>
          <w:b/>
          <w:bCs/>
          <w:color w:val="CF4A02"/>
          <w:sz w:val="18"/>
          <w:szCs w:val="18"/>
          <w:shd w:val="clear" w:color="auto" w:fill="FFFFFF"/>
          <w:lang w:val="en-GB"/>
        </w:rPr>
        <w:t>6.1</w:t>
      </w:r>
      <w:r w:rsidRPr="00DE1EAB">
        <w:rPr>
          <w:rFonts w:ascii="Arial" w:hAnsi="Arial" w:cs="Arial"/>
          <w:b/>
          <w:bCs/>
          <w:color w:val="CF4A02"/>
          <w:sz w:val="18"/>
          <w:szCs w:val="18"/>
          <w:shd w:val="clear" w:color="auto" w:fill="FFFFFF"/>
          <w:cs/>
          <w:lang w:val="en-GB"/>
        </w:rPr>
        <w:tab/>
      </w:r>
      <w:r w:rsidRPr="00DE1EAB">
        <w:rPr>
          <w:rFonts w:ascii="Arial" w:hAnsi="Arial" w:cs="Arial"/>
          <w:b/>
          <w:bCs/>
          <w:color w:val="CF4A02"/>
          <w:sz w:val="18"/>
          <w:szCs w:val="18"/>
          <w:shd w:val="clear" w:color="auto" w:fill="FFFFFF"/>
          <w:lang w:val="en-GB"/>
        </w:rPr>
        <w:t xml:space="preserve">Financial risk </w:t>
      </w:r>
      <w:r w:rsidRPr="00DE1EAB">
        <w:rPr>
          <w:rFonts w:ascii="Arial" w:hAnsi="Arial" w:cs="Arial"/>
          <w:color w:val="CF4A02"/>
          <w:sz w:val="18"/>
          <w:szCs w:val="18"/>
          <w:shd w:val="clear" w:color="auto" w:fill="FFFFFF"/>
          <w:lang w:val="en-GB"/>
        </w:rPr>
        <w:t>(Cont’d)</w:t>
      </w:r>
    </w:p>
    <w:p w14:paraId="2005EED7" w14:textId="77777777" w:rsidR="00304E67" w:rsidRPr="00DE1EAB" w:rsidRDefault="00304E67" w:rsidP="00304E67">
      <w:pPr>
        <w:rPr>
          <w:rFonts w:ascii="Arial" w:hAnsi="Arial" w:cs="Arial"/>
          <w:sz w:val="18"/>
          <w:szCs w:val="18"/>
        </w:rPr>
      </w:pPr>
    </w:p>
    <w:p w14:paraId="1EA865EE" w14:textId="5C9FB7E4" w:rsidR="00304E67" w:rsidRPr="00DE1EAB" w:rsidRDefault="00304E67" w:rsidP="00304E67">
      <w:pPr>
        <w:ind w:left="1080" w:hanging="540"/>
        <w:rPr>
          <w:rFonts w:ascii="Arial" w:eastAsia="Calibri" w:hAnsi="Arial" w:cs="Arial"/>
          <w:b/>
          <w:iCs/>
          <w:color w:val="CF4A02"/>
          <w:sz w:val="18"/>
          <w:szCs w:val="18"/>
          <w:lang w:val="en-GB"/>
        </w:rPr>
      </w:pPr>
      <w:r w:rsidRPr="00DE1EAB">
        <w:rPr>
          <w:rFonts w:ascii="Arial" w:eastAsia="Calibri" w:hAnsi="Arial" w:cs="Arial"/>
          <w:b/>
          <w:iCs/>
          <w:color w:val="CF4A02"/>
          <w:sz w:val="18"/>
          <w:szCs w:val="18"/>
          <w:lang w:val="en-GB"/>
        </w:rPr>
        <w:t>6.1.2</w:t>
      </w:r>
      <w:r w:rsidRPr="00DE1EAB">
        <w:rPr>
          <w:rFonts w:ascii="Arial" w:eastAsia="Calibri" w:hAnsi="Arial" w:cs="Arial"/>
          <w:b/>
          <w:iCs/>
          <w:color w:val="CF4A02"/>
          <w:sz w:val="18"/>
          <w:szCs w:val="18"/>
          <w:cs/>
          <w:lang w:val="en-GB"/>
        </w:rPr>
        <w:tab/>
      </w:r>
      <w:r w:rsidRPr="00DE1EAB">
        <w:rPr>
          <w:rFonts w:ascii="Arial" w:eastAsia="Calibri" w:hAnsi="Arial" w:cs="Arial"/>
          <w:b/>
          <w:iCs/>
          <w:color w:val="CF4A02"/>
          <w:sz w:val="18"/>
          <w:szCs w:val="18"/>
          <w:lang w:val="en-GB"/>
        </w:rPr>
        <w:t>Credit risk</w:t>
      </w:r>
      <w:r w:rsidRPr="00DE1EAB">
        <w:rPr>
          <w:rFonts w:ascii="Arial" w:hAnsi="Arial" w:cs="Arial"/>
          <w:b/>
          <w:bCs/>
          <w:color w:val="CF4A02"/>
          <w:sz w:val="18"/>
          <w:szCs w:val="18"/>
          <w:shd w:val="clear" w:color="auto" w:fill="FFFFFF"/>
          <w:lang w:val="en-GB"/>
        </w:rPr>
        <w:t xml:space="preserve"> </w:t>
      </w:r>
      <w:r w:rsidRPr="00DE1EAB">
        <w:rPr>
          <w:rFonts w:ascii="Arial" w:hAnsi="Arial" w:cs="Arial"/>
          <w:color w:val="CF4A02"/>
          <w:sz w:val="18"/>
          <w:szCs w:val="18"/>
          <w:shd w:val="clear" w:color="auto" w:fill="FFFFFF"/>
          <w:lang w:val="en-GB"/>
        </w:rPr>
        <w:t>(Cont’d)</w:t>
      </w:r>
    </w:p>
    <w:p w14:paraId="061BEA8E" w14:textId="3D5B1B4D" w:rsidR="00304E67" w:rsidRPr="00DE1EAB" w:rsidRDefault="00304E67" w:rsidP="00304E67">
      <w:pPr>
        <w:pStyle w:val="BlockText"/>
        <w:spacing w:line="240" w:lineRule="auto"/>
        <w:ind w:left="1418" w:right="0"/>
        <w:jc w:val="thaiDistribute"/>
        <w:rPr>
          <w:rFonts w:ascii="Arial" w:hAnsi="Arial" w:cs="Arial"/>
          <w:sz w:val="18"/>
          <w:szCs w:val="18"/>
          <w:lang w:val="en-GB"/>
        </w:rPr>
      </w:pPr>
    </w:p>
    <w:p w14:paraId="7801EBAD" w14:textId="2736FC8A" w:rsidR="00304E67" w:rsidRPr="00DE1EAB" w:rsidRDefault="00304E67" w:rsidP="00304E67">
      <w:pPr>
        <w:ind w:left="1440" w:hanging="360"/>
        <w:rPr>
          <w:rFonts w:ascii="Arial" w:eastAsia="Calibri" w:hAnsi="Arial" w:cs="Arial"/>
          <w:b/>
          <w:iCs/>
          <w:color w:val="CF4A02"/>
          <w:sz w:val="18"/>
          <w:szCs w:val="18"/>
          <w:lang w:val="en-GB"/>
        </w:rPr>
      </w:pPr>
      <w:r w:rsidRPr="00DE1EAB">
        <w:rPr>
          <w:rFonts w:ascii="Arial" w:eastAsia="Calibri" w:hAnsi="Arial" w:cs="Arial"/>
          <w:b/>
          <w:iCs/>
          <w:color w:val="CF4A02"/>
          <w:sz w:val="18"/>
          <w:szCs w:val="18"/>
          <w:lang w:val="en-GB"/>
        </w:rPr>
        <w:t>b)</w:t>
      </w:r>
      <w:r w:rsidRPr="00DE1EAB">
        <w:rPr>
          <w:rFonts w:ascii="Arial" w:eastAsia="Calibri" w:hAnsi="Arial" w:cs="Arial"/>
          <w:b/>
          <w:iCs/>
          <w:color w:val="CF4A02"/>
          <w:sz w:val="18"/>
          <w:szCs w:val="18"/>
          <w:lang w:val="en-GB"/>
        </w:rPr>
        <w:tab/>
        <w:t>Impairment of financial assets</w:t>
      </w:r>
      <w:r w:rsidRPr="00DE1EAB">
        <w:rPr>
          <w:rFonts w:ascii="Arial" w:hAnsi="Arial" w:cs="Arial"/>
          <w:b/>
          <w:bCs/>
          <w:color w:val="CF4A02"/>
          <w:sz w:val="18"/>
          <w:szCs w:val="18"/>
          <w:shd w:val="clear" w:color="auto" w:fill="FFFFFF"/>
          <w:lang w:val="en-GB"/>
        </w:rPr>
        <w:t xml:space="preserve"> </w:t>
      </w:r>
      <w:r w:rsidRPr="00DE1EAB">
        <w:rPr>
          <w:rFonts w:ascii="Arial" w:hAnsi="Arial" w:cs="Arial"/>
          <w:color w:val="CF4A02"/>
          <w:sz w:val="18"/>
          <w:szCs w:val="18"/>
          <w:shd w:val="clear" w:color="auto" w:fill="FFFFFF"/>
          <w:lang w:val="en-GB"/>
        </w:rPr>
        <w:t>(Cont’d)</w:t>
      </w:r>
    </w:p>
    <w:p w14:paraId="1A7CEFFE" w14:textId="77777777" w:rsidR="000B799F" w:rsidRPr="00DE1EAB" w:rsidRDefault="000B799F" w:rsidP="00304E67">
      <w:pPr>
        <w:ind w:left="1440"/>
        <w:jc w:val="thaiDistribute"/>
        <w:rPr>
          <w:rFonts w:ascii="Arial" w:hAnsi="Arial" w:cs="Arial"/>
          <w:sz w:val="18"/>
          <w:szCs w:val="18"/>
        </w:rPr>
      </w:pPr>
    </w:p>
    <w:p w14:paraId="6AB4E887" w14:textId="77777777" w:rsidR="007A1AAB" w:rsidRPr="00DE1EAB" w:rsidRDefault="007A1AAB" w:rsidP="007A1AAB">
      <w:pPr>
        <w:pStyle w:val="BlockText"/>
        <w:spacing w:line="240" w:lineRule="auto"/>
        <w:ind w:left="1418" w:right="0"/>
        <w:jc w:val="thaiDistribute"/>
        <w:rPr>
          <w:rFonts w:ascii="Arial" w:hAnsi="Arial" w:cs="Arial"/>
          <w:i/>
          <w:iCs/>
          <w:color w:val="CF4A02"/>
          <w:sz w:val="18"/>
          <w:szCs w:val="18"/>
          <w:lang w:val="en-GB"/>
        </w:rPr>
      </w:pPr>
      <w:r w:rsidRPr="00DE1EAB">
        <w:rPr>
          <w:rFonts w:ascii="Arial" w:hAnsi="Arial" w:cs="Arial"/>
          <w:i/>
          <w:iCs/>
          <w:color w:val="CF4A02"/>
          <w:sz w:val="18"/>
          <w:szCs w:val="18"/>
          <w:lang w:val="en-GB"/>
        </w:rPr>
        <w:t>Other financial assets</w:t>
      </w:r>
    </w:p>
    <w:p w14:paraId="39497695" w14:textId="77777777" w:rsidR="007A1AAB" w:rsidRPr="00DE1EAB" w:rsidRDefault="007A1AAB" w:rsidP="007A1AAB">
      <w:pPr>
        <w:pStyle w:val="BlockText"/>
        <w:spacing w:line="240" w:lineRule="auto"/>
        <w:ind w:left="1411" w:right="0"/>
        <w:jc w:val="thaiDistribute"/>
        <w:rPr>
          <w:rFonts w:ascii="Arial" w:hAnsi="Arial" w:cs="Arial"/>
          <w:spacing w:val="-4"/>
          <w:sz w:val="18"/>
          <w:szCs w:val="18"/>
          <w:lang w:val="en-GB"/>
        </w:rPr>
      </w:pPr>
    </w:p>
    <w:p w14:paraId="52570F6A" w14:textId="2F379A95" w:rsidR="007A1AAB" w:rsidRPr="00DE1EAB" w:rsidRDefault="007A1AAB" w:rsidP="007A1AAB">
      <w:pPr>
        <w:pStyle w:val="BlockText"/>
        <w:spacing w:line="240" w:lineRule="auto"/>
        <w:ind w:left="1411" w:right="0"/>
        <w:jc w:val="thaiDistribute"/>
        <w:rPr>
          <w:rFonts w:ascii="Arial" w:hAnsi="Arial" w:cs="Arial"/>
          <w:spacing w:val="-4"/>
          <w:sz w:val="18"/>
          <w:szCs w:val="18"/>
          <w:lang w:val="en-GB"/>
        </w:rPr>
      </w:pPr>
      <w:r w:rsidRPr="00DE1EAB">
        <w:rPr>
          <w:rFonts w:ascii="Arial" w:hAnsi="Arial" w:cs="Arial"/>
          <w:spacing w:val="-4"/>
          <w:sz w:val="18"/>
          <w:szCs w:val="18"/>
          <w:lang w:val="en-GB"/>
        </w:rPr>
        <w:t>The Group classifies its financial assets as at amortised cost which recognised expected credit losses as mentioned in Note 5.8 f).</w:t>
      </w:r>
    </w:p>
    <w:p w14:paraId="593CE987" w14:textId="77777777" w:rsidR="000B799F" w:rsidRPr="00DE1EAB" w:rsidRDefault="000B799F" w:rsidP="00304E67">
      <w:pPr>
        <w:ind w:left="1440"/>
        <w:jc w:val="thaiDistribute"/>
        <w:rPr>
          <w:rFonts w:ascii="Arial" w:hAnsi="Arial" w:cs="Arial"/>
          <w:sz w:val="18"/>
          <w:szCs w:val="18"/>
        </w:rPr>
      </w:pPr>
    </w:p>
    <w:p w14:paraId="10D7CFFD" w14:textId="77777777" w:rsidR="000B799F" w:rsidRPr="00DE1EAB" w:rsidRDefault="000B799F" w:rsidP="000F6E96">
      <w:pPr>
        <w:tabs>
          <w:tab w:val="left" w:pos="1080"/>
        </w:tabs>
        <w:ind w:left="1080" w:hanging="540"/>
        <w:rPr>
          <w:rFonts w:ascii="Arial" w:eastAsia="Calibri" w:hAnsi="Arial" w:cs="Arial"/>
          <w:b/>
          <w:iCs/>
          <w:color w:val="CF4A02"/>
          <w:sz w:val="18"/>
          <w:szCs w:val="18"/>
          <w:lang w:val="en-GB"/>
        </w:rPr>
      </w:pPr>
      <w:bookmarkStart w:id="29" w:name="_Toc48736047"/>
      <w:r w:rsidRPr="00DE1EAB">
        <w:rPr>
          <w:rFonts w:ascii="Arial" w:eastAsia="Calibri" w:hAnsi="Arial" w:cs="Arial"/>
          <w:b/>
          <w:iCs/>
          <w:color w:val="CF4A02"/>
          <w:sz w:val="18"/>
          <w:szCs w:val="22"/>
        </w:rPr>
        <w:t>6</w:t>
      </w:r>
      <w:r w:rsidRPr="00DE1EAB">
        <w:rPr>
          <w:rFonts w:ascii="Arial" w:eastAsia="Calibri" w:hAnsi="Arial" w:cs="Arial"/>
          <w:b/>
          <w:iCs/>
          <w:color w:val="CF4A02"/>
          <w:sz w:val="18"/>
          <w:szCs w:val="18"/>
          <w:lang w:val="en-GB"/>
        </w:rPr>
        <w:t>.1.3</w:t>
      </w:r>
      <w:r w:rsidRPr="00DE1EAB">
        <w:rPr>
          <w:rFonts w:ascii="Arial" w:eastAsia="Calibri" w:hAnsi="Arial" w:cs="Arial"/>
          <w:b/>
          <w:iCs/>
          <w:color w:val="CF4A02"/>
          <w:sz w:val="18"/>
          <w:szCs w:val="18"/>
          <w:cs/>
          <w:lang w:val="en-GB"/>
        </w:rPr>
        <w:tab/>
      </w:r>
      <w:r w:rsidRPr="00DE1EAB">
        <w:rPr>
          <w:rFonts w:ascii="Arial" w:eastAsia="Calibri" w:hAnsi="Arial" w:cs="Arial"/>
          <w:b/>
          <w:iCs/>
          <w:color w:val="CF4A02"/>
          <w:sz w:val="18"/>
          <w:szCs w:val="18"/>
          <w:lang w:val="en-GB"/>
        </w:rPr>
        <w:t>Liquidity risk</w:t>
      </w:r>
      <w:bookmarkEnd w:id="29"/>
    </w:p>
    <w:p w14:paraId="4252DE9F" w14:textId="77777777" w:rsidR="000B799F" w:rsidRPr="00DE1EAB" w:rsidRDefault="000B799F" w:rsidP="000F6E96">
      <w:pPr>
        <w:pStyle w:val="BlockText"/>
        <w:tabs>
          <w:tab w:val="clear" w:pos="1418"/>
        </w:tabs>
        <w:spacing w:line="240" w:lineRule="auto"/>
        <w:ind w:left="1080" w:right="0"/>
        <w:jc w:val="both"/>
        <w:rPr>
          <w:rFonts w:ascii="Arial" w:hAnsi="Arial" w:cs="Arial"/>
          <w:sz w:val="18"/>
          <w:szCs w:val="18"/>
          <w:lang w:val="en-GB"/>
        </w:rPr>
      </w:pPr>
    </w:p>
    <w:p w14:paraId="00335F12" w14:textId="77777777" w:rsidR="000B799F" w:rsidRPr="00DE1EAB" w:rsidRDefault="000B799F" w:rsidP="000F6E96">
      <w:pPr>
        <w:pStyle w:val="BlockText"/>
        <w:tabs>
          <w:tab w:val="clear" w:pos="1418"/>
        </w:tabs>
        <w:spacing w:line="240" w:lineRule="auto"/>
        <w:ind w:left="1080" w:right="0"/>
        <w:jc w:val="thaiDistribute"/>
        <w:rPr>
          <w:rFonts w:ascii="Arial" w:hAnsi="Arial" w:cs="Arial"/>
          <w:spacing w:val="-2"/>
          <w:sz w:val="18"/>
          <w:szCs w:val="18"/>
          <w:lang w:val="en-GB"/>
        </w:rPr>
      </w:pPr>
      <w:r w:rsidRPr="00DE1EAB">
        <w:rPr>
          <w:rFonts w:ascii="Arial" w:hAnsi="Arial" w:cs="Arial"/>
          <w:spacing w:val="-2"/>
          <w:sz w:val="18"/>
          <w:szCs w:val="18"/>
          <w:lang w:val="en-GB"/>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Baht 2,683 </w:t>
      </w:r>
      <w:proofErr w:type="gramStart"/>
      <w:r w:rsidRPr="00DE1EAB">
        <w:rPr>
          <w:rFonts w:ascii="Arial" w:hAnsi="Arial" w:cs="Arial"/>
          <w:spacing w:val="-2"/>
          <w:sz w:val="18"/>
          <w:szCs w:val="18"/>
          <w:lang w:val="en-GB"/>
        </w:rPr>
        <w:t>millions</w:t>
      </w:r>
      <w:proofErr w:type="gramEnd"/>
      <w:r w:rsidRPr="00DE1EAB">
        <w:rPr>
          <w:rFonts w:ascii="Arial" w:hAnsi="Arial" w:cs="Arial"/>
          <w:spacing w:val="-2"/>
          <w:sz w:val="18"/>
          <w:szCs w:val="18"/>
          <w:lang w:val="en-GB"/>
        </w:rPr>
        <w:t xml:space="preserve"> (2020: Baht 3,350 millions) that are expected to readily generate cash inflows for managing liquidity risk. Due to the dynamic nature of the underlying businesses, the Group’s Treasury maintains flexibility in funding by maintaining availability under committed credit lines.</w:t>
      </w:r>
    </w:p>
    <w:p w14:paraId="4DD2D8D4" w14:textId="77777777" w:rsidR="000B799F" w:rsidRPr="00DE1EAB" w:rsidRDefault="000B799F" w:rsidP="000F6E96">
      <w:pPr>
        <w:pStyle w:val="BlockText"/>
        <w:tabs>
          <w:tab w:val="clear" w:pos="1418"/>
        </w:tabs>
        <w:spacing w:line="240" w:lineRule="auto"/>
        <w:ind w:left="1080" w:right="0"/>
        <w:jc w:val="thaiDistribute"/>
        <w:rPr>
          <w:rFonts w:ascii="Arial" w:hAnsi="Arial" w:cs="Arial"/>
          <w:spacing w:val="-2"/>
          <w:sz w:val="18"/>
          <w:szCs w:val="18"/>
          <w:lang w:val="en-GB"/>
        </w:rPr>
      </w:pPr>
    </w:p>
    <w:p w14:paraId="2CD52C10" w14:textId="7D9A31C7" w:rsidR="000B799F" w:rsidRPr="00DE1EAB" w:rsidRDefault="000B799F" w:rsidP="000F6E96">
      <w:pPr>
        <w:pStyle w:val="BlockText"/>
        <w:tabs>
          <w:tab w:val="clear" w:pos="1418"/>
        </w:tabs>
        <w:spacing w:line="240" w:lineRule="auto"/>
        <w:ind w:left="1080" w:right="0"/>
        <w:jc w:val="thaiDistribute"/>
        <w:rPr>
          <w:rFonts w:ascii="Arial" w:hAnsi="Arial" w:cs="Arial"/>
          <w:spacing w:val="-2"/>
          <w:sz w:val="18"/>
          <w:szCs w:val="18"/>
          <w:lang w:val="en-GB"/>
        </w:rPr>
      </w:pPr>
      <w:r w:rsidRPr="00DE1EAB">
        <w:rPr>
          <w:rFonts w:ascii="Arial" w:hAnsi="Arial" w:cs="Arial"/>
          <w:spacing w:val="-2"/>
          <w:sz w:val="18"/>
          <w:szCs w:val="18"/>
          <w:lang w:val="en-GB"/>
        </w:rPr>
        <w:t xml:space="preserve">Management </w:t>
      </w:r>
      <w:r w:rsidR="007A1AAB" w:rsidRPr="00DE1EAB">
        <w:rPr>
          <w:rFonts w:ascii="Arial" w:hAnsi="Arial" w:cs="Arial"/>
          <w:spacing w:val="-2"/>
          <w:sz w:val="18"/>
          <w:szCs w:val="18"/>
          <w:lang w:val="en-GB"/>
        </w:rPr>
        <w:t xml:space="preserve">continuously </w:t>
      </w:r>
      <w:r w:rsidRPr="00DE1EAB">
        <w:rPr>
          <w:rFonts w:ascii="Arial" w:hAnsi="Arial" w:cs="Arial"/>
          <w:spacing w:val="-2"/>
          <w:sz w:val="18"/>
          <w:szCs w:val="18"/>
          <w:lang w:val="en-GB"/>
        </w:rPr>
        <w:t>monitors</w:t>
      </w:r>
      <w:r w:rsidR="007A1AAB" w:rsidRPr="00DE1EAB">
        <w:rPr>
          <w:rFonts w:ascii="Arial" w:hAnsi="Arial" w:cs="Arial"/>
          <w:spacing w:val="-2"/>
          <w:sz w:val="18"/>
          <w:szCs w:val="18"/>
          <w:lang w:val="en-GB"/>
        </w:rPr>
        <w:t xml:space="preserve"> the Group’s estimated cash flow by using</w:t>
      </w:r>
      <w:r w:rsidRPr="00DE1EAB">
        <w:rPr>
          <w:rFonts w:ascii="Arial" w:hAnsi="Arial" w:cs="Arial"/>
          <w:spacing w:val="-2"/>
          <w:sz w:val="18"/>
          <w:szCs w:val="18"/>
          <w:lang w:val="en-GB"/>
        </w:rPr>
        <w:t xml:space="preserve"> a) rolling forecasts of the Group’s liquidity reserve (comprising the undrawn borrowing facilities); and b) cash and cash equivalents </w:t>
      </w:r>
      <w:proofErr w:type="gramStart"/>
      <w:r w:rsidRPr="00DE1EAB">
        <w:rPr>
          <w:rFonts w:ascii="Arial" w:hAnsi="Arial" w:cs="Arial"/>
          <w:spacing w:val="-2"/>
          <w:sz w:val="18"/>
          <w:szCs w:val="18"/>
          <w:lang w:val="en-GB"/>
        </w:rPr>
        <w:t>on the basis of</w:t>
      </w:r>
      <w:proofErr w:type="gramEnd"/>
      <w:r w:rsidRPr="00DE1EAB">
        <w:rPr>
          <w:rFonts w:ascii="Arial" w:hAnsi="Arial" w:cs="Arial"/>
          <w:spacing w:val="-2"/>
          <w:sz w:val="18"/>
          <w:szCs w:val="18"/>
          <w:lang w:val="en-GB"/>
        </w:rPr>
        <w:t xml:space="preserve"> expected cash flows. In addition, the Group’s liquidity management policy involves projecting cash flows in major currencies and considering the level of liquid assets necessary, monitoring balance sheet liquidity ratios and maintaining financing plans</w:t>
      </w:r>
      <w:r w:rsidR="007A1AAB" w:rsidRPr="00DE1EAB">
        <w:rPr>
          <w:rFonts w:ascii="Arial" w:hAnsi="Arial" w:cs="Arial"/>
          <w:spacing w:val="-2"/>
          <w:sz w:val="18"/>
          <w:szCs w:val="18"/>
          <w:lang w:val="en-GB"/>
        </w:rPr>
        <w:t xml:space="preserve"> as mentioned in Note 24.</w:t>
      </w:r>
    </w:p>
    <w:p w14:paraId="1F74A26B" w14:textId="77777777" w:rsidR="007A1AAB" w:rsidRPr="00DE1EAB" w:rsidRDefault="007A1AAB" w:rsidP="000F6E96">
      <w:pPr>
        <w:pStyle w:val="BlockText"/>
        <w:tabs>
          <w:tab w:val="clear" w:pos="1418"/>
        </w:tabs>
        <w:spacing w:line="240" w:lineRule="auto"/>
        <w:ind w:left="1080" w:right="0"/>
        <w:jc w:val="thaiDistribute"/>
        <w:rPr>
          <w:rFonts w:ascii="Arial" w:hAnsi="Arial" w:cs="Arial"/>
          <w:spacing w:val="-2"/>
          <w:sz w:val="18"/>
          <w:szCs w:val="18"/>
          <w:lang w:val="en-GB"/>
        </w:rPr>
      </w:pPr>
    </w:p>
    <w:p w14:paraId="7AE571EA" w14:textId="5FEA2A72" w:rsidR="00304E67" w:rsidRPr="00DE1EAB" w:rsidRDefault="000B799F" w:rsidP="000F6E96">
      <w:pPr>
        <w:pStyle w:val="BlockText"/>
        <w:tabs>
          <w:tab w:val="clear" w:pos="1418"/>
        </w:tabs>
        <w:spacing w:line="240" w:lineRule="auto"/>
        <w:ind w:left="1080" w:right="0"/>
        <w:jc w:val="thaiDistribute"/>
        <w:rPr>
          <w:rFonts w:ascii="Arial" w:hAnsi="Arial" w:cs="Arial"/>
          <w:b/>
          <w:bCs/>
          <w:color w:val="CF4A02"/>
          <w:sz w:val="18"/>
          <w:szCs w:val="18"/>
          <w:lang w:val="en-GB"/>
        </w:rPr>
      </w:pPr>
      <w:r w:rsidRPr="00DE1EAB">
        <w:rPr>
          <w:rFonts w:ascii="Arial" w:hAnsi="Arial" w:cs="Arial"/>
          <w:b/>
          <w:bCs/>
          <w:color w:val="CF4A02"/>
          <w:sz w:val="18"/>
          <w:szCs w:val="18"/>
          <w:lang w:val="en-GB"/>
        </w:rPr>
        <w:t>Maturity of financial liabilities</w:t>
      </w:r>
    </w:p>
    <w:p w14:paraId="170A9805" w14:textId="77777777" w:rsidR="007A1AAB" w:rsidRPr="00DE1EAB" w:rsidRDefault="007A1AAB" w:rsidP="007A1AAB">
      <w:pPr>
        <w:rPr>
          <w:rFonts w:ascii="Arial" w:hAnsi="Arial" w:cs="Arial"/>
          <w:sz w:val="18"/>
          <w:szCs w:val="18"/>
          <w:lang w:val="en-GB"/>
        </w:rPr>
      </w:pPr>
    </w:p>
    <w:tbl>
      <w:tblPr>
        <w:tblW w:w="9648" w:type="dxa"/>
        <w:tblInd w:w="-90" w:type="dxa"/>
        <w:tblLayout w:type="fixed"/>
        <w:tblLook w:val="04A0" w:firstRow="1" w:lastRow="0" w:firstColumn="1" w:lastColumn="0" w:noHBand="0" w:noVBand="1"/>
      </w:tblPr>
      <w:tblGrid>
        <w:gridCol w:w="2961"/>
        <w:gridCol w:w="1260"/>
        <w:gridCol w:w="1350"/>
        <w:gridCol w:w="1341"/>
        <w:gridCol w:w="1383"/>
        <w:gridCol w:w="1353"/>
      </w:tblGrid>
      <w:tr w:rsidR="007A1AAB" w:rsidRPr="00DE1EAB" w14:paraId="5F69AE59" w14:textId="77777777" w:rsidTr="000C4709">
        <w:trPr>
          <w:trHeight w:val="20"/>
        </w:trPr>
        <w:tc>
          <w:tcPr>
            <w:tcW w:w="2961" w:type="dxa"/>
            <w:shd w:val="clear" w:color="auto" w:fill="auto"/>
            <w:vAlign w:val="bottom"/>
          </w:tcPr>
          <w:p w14:paraId="0C76BF74"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b/>
                <w:bCs/>
                <w:spacing w:val="-6"/>
                <w:sz w:val="16"/>
                <w:szCs w:val="16"/>
                <w:lang w:val="en-GB"/>
              </w:rPr>
            </w:pPr>
          </w:p>
        </w:tc>
        <w:tc>
          <w:tcPr>
            <w:tcW w:w="6687" w:type="dxa"/>
            <w:gridSpan w:val="5"/>
            <w:tcBorders>
              <w:top w:val="single" w:sz="4" w:space="0" w:color="auto"/>
              <w:bottom w:val="single" w:sz="4" w:space="0" w:color="auto"/>
            </w:tcBorders>
            <w:vAlign w:val="bottom"/>
          </w:tcPr>
          <w:p w14:paraId="429B6B21"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center"/>
              <w:rPr>
                <w:rFonts w:ascii="Arial" w:hAnsi="Arial" w:cs="Arial"/>
                <w:b/>
                <w:bCs/>
                <w:spacing w:val="-6"/>
                <w:sz w:val="16"/>
                <w:szCs w:val="16"/>
                <w:lang w:val="en-GB"/>
              </w:rPr>
            </w:pPr>
            <w:r w:rsidRPr="00DE1EAB">
              <w:rPr>
                <w:rFonts w:ascii="Arial" w:hAnsi="Arial" w:cs="Arial"/>
                <w:b/>
                <w:bCs/>
                <w:spacing w:val="-6"/>
                <w:sz w:val="16"/>
                <w:szCs w:val="16"/>
                <w:lang w:val="en-GB"/>
              </w:rPr>
              <w:t>Consolidated financial statements</w:t>
            </w:r>
          </w:p>
        </w:tc>
      </w:tr>
      <w:tr w:rsidR="007A1AAB" w:rsidRPr="00DE1EAB" w14:paraId="116D2FE2" w14:textId="77777777" w:rsidTr="000C4709">
        <w:trPr>
          <w:trHeight w:val="20"/>
        </w:trPr>
        <w:tc>
          <w:tcPr>
            <w:tcW w:w="2961" w:type="dxa"/>
            <w:shd w:val="clear" w:color="auto" w:fill="auto"/>
            <w:vAlign w:val="bottom"/>
          </w:tcPr>
          <w:p w14:paraId="1A03A231"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b/>
                <w:bCs/>
                <w:spacing w:val="-8"/>
                <w:sz w:val="16"/>
                <w:szCs w:val="16"/>
                <w:lang w:val="en-GB"/>
              </w:rPr>
            </w:pPr>
          </w:p>
          <w:p w14:paraId="1871EB46"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b/>
                <w:bCs/>
                <w:spacing w:val="-8"/>
                <w:sz w:val="16"/>
                <w:szCs w:val="16"/>
                <w:lang w:val="en-GB"/>
              </w:rPr>
            </w:pPr>
          </w:p>
          <w:p w14:paraId="655B9C1E"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549" w:right="-103"/>
              <w:rPr>
                <w:rFonts w:ascii="Arial" w:hAnsi="Arial" w:cs="Arial"/>
                <w:b/>
                <w:bCs/>
                <w:spacing w:val="-8"/>
                <w:sz w:val="16"/>
                <w:szCs w:val="16"/>
                <w:lang w:val="en-GB"/>
              </w:rPr>
            </w:pPr>
            <w:r w:rsidRPr="00DE1EAB">
              <w:rPr>
                <w:rFonts w:ascii="Arial" w:hAnsi="Arial" w:cs="Arial"/>
                <w:b/>
                <w:bCs/>
                <w:spacing w:val="-8"/>
                <w:sz w:val="16"/>
                <w:szCs w:val="16"/>
                <w:lang w:val="en-GB"/>
              </w:rPr>
              <w:t>Maturity of financial liabilities</w:t>
            </w:r>
          </w:p>
        </w:tc>
        <w:tc>
          <w:tcPr>
            <w:tcW w:w="1260" w:type="dxa"/>
            <w:tcBorders>
              <w:top w:val="single" w:sz="4" w:space="0" w:color="auto"/>
              <w:bottom w:val="single" w:sz="4" w:space="0" w:color="auto"/>
            </w:tcBorders>
            <w:shd w:val="clear" w:color="auto" w:fill="auto"/>
            <w:vAlign w:val="bottom"/>
          </w:tcPr>
          <w:p w14:paraId="068113E0"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Bold" w:hAnsi="Arial Bold" w:cs="Arial"/>
                <w:b/>
                <w:bCs/>
                <w:spacing w:val="-4"/>
                <w:sz w:val="16"/>
                <w:szCs w:val="16"/>
                <w:lang w:val="en-GB"/>
              </w:rPr>
            </w:pPr>
            <w:r w:rsidRPr="00DE1EAB">
              <w:rPr>
                <w:rFonts w:ascii="Arial Bold" w:hAnsi="Arial Bold" w:cs="Arial"/>
                <w:b/>
                <w:bCs/>
                <w:spacing w:val="-4"/>
                <w:sz w:val="16"/>
                <w:szCs w:val="16"/>
                <w:lang w:val="en-GB"/>
              </w:rPr>
              <w:t xml:space="preserve">Within </w:t>
            </w:r>
          </w:p>
          <w:p w14:paraId="20E43E36"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Bold" w:hAnsi="Arial Bold" w:cs="Arial"/>
                <w:b/>
                <w:bCs/>
                <w:spacing w:val="-4"/>
                <w:sz w:val="16"/>
                <w:szCs w:val="16"/>
                <w:lang w:val="en-GB"/>
              </w:rPr>
            </w:pPr>
            <w:r w:rsidRPr="00DE1EAB">
              <w:rPr>
                <w:rFonts w:ascii="Arial Bold" w:hAnsi="Arial Bold" w:cs="Arial"/>
                <w:b/>
                <w:bCs/>
                <w:spacing w:val="-4"/>
                <w:sz w:val="16"/>
                <w:szCs w:val="16"/>
                <w:lang w:val="en-GB"/>
              </w:rPr>
              <w:t>1 year</w:t>
            </w:r>
          </w:p>
          <w:p w14:paraId="6F335C2E"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Bold" w:hAnsi="Arial Bold" w:cs="Arial"/>
                <w:b/>
                <w:bCs/>
                <w:spacing w:val="-4"/>
                <w:sz w:val="16"/>
                <w:szCs w:val="16"/>
                <w:lang w:val="en-GB"/>
              </w:rPr>
            </w:pPr>
            <w:r w:rsidRPr="00DE1EAB">
              <w:rPr>
                <w:rFonts w:ascii="Arial Bold" w:hAnsi="Arial Bold" w:cs="Arial"/>
                <w:b/>
                <w:bCs/>
                <w:spacing w:val="-4"/>
                <w:sz w:val="16"/>
                <w:szCs w:val="16"/>
                <w:lang w:val="en-GB"/>
              </w:rPr>
              <w:t>Baht</w:t>
            </w:r>
          </w:p>
        </w:tc>
        <w:tc>
          <w:tcPr>
            <w:tcW w:w="1350" w:type="dxa"/>
            <w:tcBorders>
              <w:top w:val="single" w:sz="4" w:space="0" w:color="auto"/>
              <w:bottom w:val="single" w:sz="4" w:space="0" w:color="auto"/>
            </w:tcBorders>
            <w:shd w:val="clear" w:color="auto" w:fill="auto"/>
            <w:vAlign w:val="bottom"/>
          </w:tcPr>
          <w:p w14:paraId="20644441"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Bold" w:hAnsi="Arial Bold" w:cs="Arial"/>
                <w:b/>
                <w:bCs/>
                <w:spacing w:val="-4"/>
                <w:sz w:val="16"/>
                <w:szCs w:val="16"/>
                <w:lang w:val="en-GB"/>
              </w:rPr>
            </w:pPr>
            <w:r w:rsidRPr="00DE1EAB">
              <w:rPr>
                <w:rFonts w:ascii="Arial Bold" w:hAnsi="Arial Bold" w:cs="Arial"/>
                <w:b/>
                <w:bCs/>
                <w:spacing w:val="-4"/>
                <w:sz w:val="16"/>
                <w:szCs w:val="16"/>
                <w:lang w:val="en-GB"/>
              </w:rPr>
              <w:t>1 - 5 years</w:t>
            </w:r>
          </w:p>
          <w:p w14:paraId="419B28B0"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Bold" w:hAnsi="Arial Bold" w:cs="Arial"/>
                <w:b/>
                <w:bCs/>
                <w:spacing w:val="-4"/>
                <w:sz w:val="16"/>
                <w:szCs w:val="16"/>
                <w:lang w:val="en-GB"/>
              </w:rPr>
            </w:pPr>
            <w:r w:rsidRPr="00DE1EAB">
              <w:rPr>
                <w:rFonts w:ascii="Arial Bold" w:hAnsi="Arial Bold" w:cs="Arial"/>
                <w:b/>
                <w:bCs/>
                <w:spacing w:val="-4"/>
                <w:sz w:val="16"/>
                <w:szCs w:val="16"/>
                <w:lang w:val="en-GB"/>
              </w:rPr>
              <w:t>Baht</w:t>
            </w:r>
          </w:p>
        </w:tc>
        <w:tc>
          <w:tcPr>
            <w:tcW w:w="1341" w:type="dxa"/>
            <w:tcBorders>
              <w:top w:val="single" w:sz="4" w:space="0" w:color="auto"/>
              <w:bottom w:val="single" w:sz="4" w:space="0" w:color="auto"/>
            </w:tcBorders>
            <w:shd w:val="clear" w:color="auto" w:fill="auto"/>
            <w:vAlign w:val="bottom"/>
          </w:tcPr>
          <w:p w14:paraId="7874AED1"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Bold" w:hAnsi="Arial Bold" w:cs="Arial"/>
                <w:b/>
                <w:bCs/>
                <w:spacing w:val="-4"/>
                <w:sz w:val="16"/>
                <w:szCs w:val="16"/>
                <w:lang w:val="en-GB"/>
              </w:rPr>
            </w:pPr>
            <w:r w:rsidRPr="00DE1EAB">
              <w:rPr>
                <w:rFonts w:ascii="Arial Bold" w:hAnsi="Arial Bold" w:cs="Arial"/>
                <w:b/>
                <w:bCs/>
                <w:spacing w:val="-4"/>
                <w:sz w:val="16"/>
                <w:szCs w:val="16"/>
                <w:lang w:val="en-GB"/>
              </w:rPr>
              <w:t xml:space="preserve">Over </w:t>
            </w:r>
          </w:p>
          <w:p w14:paraId="2F6381B0"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Bold" w:hAnsi="Arial Bold" w:cs="Arial"/>
                <w:b/>
                <w:bCs/>
                <w:spacing w:val="-4"/>
                <w:sz w:val="16"/>
                <w:szCs w:val="16"/>
                <w:lang w:val="en-GB"/>
              </w:rPr>
            </w:pPr>
            <w:r w:rsidRPr="00DE1EAB">
              <w:rPr>
                <w:rFonts w:ascii="Arial Bold" w:hAnsi="Arial Bold" w:cs="Arial"/>
                <w:b/>
                <w:bCs/>
                <w:spacing w:val="-4"/>
                <w:sz w:val="16"/>
                <w:szCs w:val="16"/>
                <w:lang w:val="en-GB"/>
              </w:rPr>
              <w:t>5 years</w:t>
            </w:r>
          </w:p>
          <w:p w14:paraId="1772F6DC"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Bold" w:hAnsi="Arial Bold" w:cs="Arial"/>
                <w:b/>
                <w:bCs/>
                <w:spacing w:val="-4"/>
                <w:sz w:val="16"/>
                <w:szCs w:val="16"/>
                <w:lang w:val="en-GB"/>
              </w:rPr>
            </w:pPr>
            <w:r w:rsidRPr="00DE1EAB">
              <w:rPr>
                <w:rFonts w:ascii="Arial Bold" w:hAnsi="Arial Bold" w:cs="Arial"/>
                <w:b/>
                <w:bCs/>
                <w:spacing w:val="-4"/>
                <w:sz w:val="16"/>
                <w:szCs w:val="16"/>
                <w:lang w:val="en-GB"/>
              </w:rPr>
              <w:t>Baht</w:t>
            </w:r>
          </w:p>
        </w:tc>
        <w:tc>
          <w:tcPr>
            <w:tcW w:w="1383" w:type="dxa"/>
            <w:tcBorders>
              <w:top w:val="single" w:sz="4" w:space="0" w:color="auto"/>
              <w:bottom w:val="single" w:sz="4" w:space="0" w:color="auto"/>
            </w:tcBorders>
            <w:vAlign w:val="bottom"/>
          </w:tcPr>
          <w:p w14:paraId="3075190F"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Bold" w:hAnsi="Arial Bold" w:cs="Arial"/>
                <w:b/>
                <w:bCs/>
                <w:spacing w:val="-4"/>
                <w:sz w:val="16"/>
                <w:szCs w:val="16"/>
                <w:lang w:val="en-GB"/>
              </w:rPr>
            </w:pPr>
            <w:r w:rsidRPr="00DE1EAB">
              <w:rPr>
                <w:rFonts w:ascii="Arial Bold" w:hAnsi="Arial Bold" w:cs="Arial"/>
                <w:b/>
                <w:bCs/>
                <w:spacing w:val="-4"/>
                <w:sz w:val="16"/>
                <w:szCs w:val="16"/>
                <w:lang w:val="en-GB"/>
              </w:rPr>
              <w:t>Total</w:t>
            </w:r>
          </w:p>
          <w:p w14:paraId="174F24B3"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Bold" w:hAnsi="Arial Bold" w:cs="Arial"/>
                <w:b/>
                <w:bCs/>
                <w:spacing w:val="-4"/>
                <w:sz w:val="16"/>
                <w:szCs w:val="16"/>
                <w:lang w:val="en-GB"/>
              </w:rPr>
            </w:pPr>
            <w:r w:rsidRPr="00DE1EAB">
              <w:rPr>
                <w:rFonts w:ascii="Arial Bold" w:hAnsi="Arial Bold" w:cs="Arial"/>
                <w:b/>
                <w:bCs/>
                <w:spacing w:val="-4"/>
                <w:sz w:val="16"/>
                <w:szCs w:val="16"/>
                <w:lang w:val="en-GB"/>
              </w:rPr>
              <w:t>Baht</w:t>
            </w:r>
          </w:p>
        </w:tc>
        <w:tc>
          <w:tcPr>
            <w:tcW w:w="1353" w:type="dxa"/>
            <w:tcBorders>
              <w:top w:val="single" w:sz="4" w:space="0" w:color="auto"/>
              <w:bottom w:val="single" w:sz="4" w:space="0" w:color="auto"/>
            </w:tcBorders>
            <w:vAlign w:val="bottom"/>
          </w:tcPr>
          <w:p w14:paraId="523FAF1C"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Bold" w:hAnsi="Arial Bold" w:cs="Arial"/>
                <w:b/>
                <w:bCs/>
                <w:spacing w:val="-4"/>
                <w:sz w:val="16"/>
                <w:szCs w:val="16"/>
                <w:lang w:val="en-GB"/>
              </w:rPr>
            </w:pPr>
            <w:r w:rsidRPr="00DE1EAB">
              <w:rPr>
                <w:rFonts w:ascii="Arial Bold" w:hAnsi="Arial Bold" w:cs="Arial"/>
                <w:b/>
                <w:bCs/>
                <w:spacing w:val="-4"/>
                <w:sz w:val="16"/>
                <w:szCs w:val="16"/>
                <w:lang w:val="en-GB"/>
              </w:rPr>
              <w:t>Carrying</w:t>
            </w:r>
          </w:p>
          <w:p w14:paraId="217A707E" w14:textId="65DB1EC3" w:rsidR="000C4709" w:rsidRPr="00DE1EAB" w:rsidRDefault="000C4709"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Bold" w:hAnsi="Arial Bold" w:cs="Arial"/>
                <w:b/>
                <w:bCs/>
                <w:spacing w:val="-4"/>
                <w:sz w:val="16"/>
                <w:szCs w:val="16"/>
                <w:lang w:val="en-GB"/>
              </w:rPr>
            </w:pPr>
            <w:r w:rsidRPr="00DE1EAB">
              <w:rPr>
                <w:rFonts w:ascii="Arial Bold" w:hAnsi="Arial Bold" w:cs="Arial"/>
                <w:b/>
                <w:bCs/>
                <w:spacing w:val="-4"/>
                <w:sz w:val="16"/>
                <w:szCs w:val="16"/>
                <w:lang w:val="en-GB"/>
              </w:rPr>
              <w:t>A</w:t>
            </w:r>
            <w:r w:rsidR="007A1AAB" w:rsidRPr="00DE1EAB">
              <w:rPr>
                <w:rFonts w:ascii="Arial Bold" w:hAnsi="Arial Bold" w:cs="Arial"/>
                <w:b/>
                <w:bCs/>
                <w:spacing w:val="-4"/>
                <w:sz w:val="16"/>
                <w:szCs w:val="16"/>
                <w:lang w:val="en-GB"/>
              </w:rPr>
              <w:t>mount</w:t>
            </w:r>
          </w:p>
          <w:p w14:paraId="702D94F8" w14:textId="4D17B4A8"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Bold" w:hAnsi="Arial Bold" w:cs="Arial"/>
                <w:b/>
                <w:bCs/>
                <w:spacing w:val="-4"/>
                <w:sz w:val="16"/>
                <w:szCs w:val="16"/>
                <w:lang w:val="en-GB"/>
              </w:rPr>
            </w:pPr>
            <w:r w:rsidRPr="00DE1EAB">
              <w:rPr>
                <w:rFonts w:ascii="Arial Bold" w:hAnsi="Arial Bold" w:cs="Arial"/>
                <w:b/>
                <w:bCs/>
                <w:spacing w:val="-4"/>
                <w:sz w:val="16"/>
                <w:szCs w:val="16"/>
                <w:lang w:val="en-GB"/>
              </w:rPr>
              <w:t xml:space="preserve"> liabilities</w:t>
            </w:r>
          </w:p>
          <w:p w14:paraId="1FB8D918"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Bold" w:hAnsi="Arial Bold" w:cs="Arial"/>
                <w:b/>
                <w:bCs/>
                <w:spacing w:val="-4"/>
                <w:sz w:val="16"/>
                <w:szCs w:val="16"/>
                <w:lang w:val="en-GB"/>
              </w:rPr>
            </w:pPr>
            <w:r w:rsidRPr="00DE1EAB">
              <w:rPr>
                <w:rFonts w:ascii="Arial Bold" w:hAnsi="Arial Bold" w:cs="Arial"/>
                <w:b/>
                <w:bCs/>
                <w:spacing w:val="-4"/>
                <w:sz w:val="16"/>
                <w:szCs w:val="16"/>
                <w:lang w:val="en-GB"/>
              </w:rPr>
              <w:t>Baht</w:t>
            </w:r>
          </w:p>
        </w:tc>
      </w:tr>
      <w:tr w:rsidR="007A1AAB" w:rsidRPr="00DE1EAB" w14:paraId="0822B970" w14:textId="77777777" w:rsidTr="000C4709">
        <w:trPr>
          <w:trHeight w:val="20"/>
        </w:trPr>
        <w:tc>
          <w:tcPr>
            <w:tcW w:w="2961" w:type="dxa"/>
            <w:shd w:val="clear" w:color="auto" w:fill="auto"/>
            <w:vAlign w:val="bottom"/>
          </w:tcPr>
          <w:p w14:paraId="24D2B37D"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b/>
                <w:bCs/>
                <w:sz w:val="16"/>
                <w:szCs w:val="16"/>
                <w:lang w:val="en-GB"/>
              </w:rPr>
            </w:pPr>
            <w:r w:rsidRPr="00DE1EAB">
              <w:rPr>
                <w:rFonts w:ascii="Arial" w:hAnsi="Arial" w:cs="Arial"/>
                <w:b/>
                <w:bCs/>
                <w:sz w:val="16"/>
                <w:szCs w:val="16"/>
                <w:lang w:val="en-GB"/>
              </w:rPr>
              <w:t xml:space="preserve">As </w:t>
            </w:r>
            <w:proofErr w:type="gramStart"/>
            <w:r w:rsidRPr="00DE1EAB">
              <w:rPr>
                <w:rFonts w:ascii="Arial" w:hAnsi="Arial" w:cs="Arial"/>
                <w:b/>
                <w:bCs/>
                <w:sz w:val="16"/>
                <w:szCs w:val="16"/>
                <w:lang w:val="en-GB"/>
              </w:rPr>
              <w:t>at</w:t>
            </w:r>
            <w:proofErr w:type="gramEnd"/>
            <w:r w:rsidRPr="00DE1EAB">
              <w:rPr>
                <w:rFonts w:ascii="Arial" w:hAnsi="Arial" w:cs="Arial"/>
                <w:b/>
                <w:bCs/>
                <w:sz w:val="16"/>
                <w:szCs w:val="16"/>
                <w:lang w:val="en-GB"/>
              </w:rPr>
              <w:t xml:space="preserve"> 31 December 2021</w:t>
            </w:r>
          </w:p>
        </w:tc>
        <w:tc>
          <w:tcPr>
            <w:tcW w:w="1260" w:type="dxa"/>
            <w:tcBorders>
              <w:top w:val="single" w:sz="4" w:space="0" w:color="auto"/>
            </w:tcBorders>
            <w:shd w:val="clear" w:color="auto" w:fill="FAFAFA"/>
            <w:vAlign w:val="bottom"/>
          </w:tcPr>
          <w:p w14:paraId="423C99B4"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350" w:type="dxa"/>
            <w:tcBorders>
              <w:top w:val="single" w:sz="4" w:space="0" w:color="auto"/>
            </w:tcBorders>
            <w:shd w:val="clear" w:color="auto" w:fill="FAFAFA"/>
            <w:vAlign w:val="bottom"/>
          </w:tcPr>
          <w:p w14:paraId="29E15952"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341" w:type="dxa"/>
            <w:tcBorders>
              <w:top w:val="single" w:sz="4" w:space="0" w:color="auto"/>
            </w:tcBorders>
            <w:shd w:val="clear" w:color="auto" w:fill="FAFAFA"/>
            <w:vAlign w:val="bottom"/>
          </w:tcPr>
          <w:p w14:paraId="452C6AD7"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383" w:type="dxa"/>
            <w:tcBorders>
              <w:top w:val="single" w:sz="4" w:space="0" w:color="auto"/>
            </w:tcBorders>
            <w:shd w:val="clear" w:color="auto" w:fill="FAFAFA"/>
            <w:vAlign w:val="bottom"/>
          </w:tcPr>
          <w:p w14:paraId="540BA1F5"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353" w:type="dxa"/>
            <w:tcBorders>
              <w:top w:val="single" w:sz="4" w:space="0" w:color="auto"/>
            </w:tcBorders>
            <w:shd w:val="clear" w:color="auto" w:fill="FAFAFA"/>
            <w:vAlign w:val="bottom"/>
          </w:tcPr>
          <w:p w14:paraId="5D510467"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r>
      <w:tr w:rsidR="000020DA" w:rsidRPr="00DE1EAB" w14:paraId="7C119EBD" w14:textId="77777777" w:rsidTr="000C4709">
        <w:trPr>
          <w:trHeight w:val="20"/>
        </w:trPr>
        <w:tc>
          <w:tcPr>
            <w:tcW w:w="2961" w:type="dxa"/>
            <w:shd w:val="clear" w:color="auto" w:fill="auto"/>
            <w:vAlign w:val="bottom"/>
          </w:tcPr>
          <w:p w14:paraId="3730C53F" w14:textId="77777777"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r w:rsidRPr="00DE1EAB">
              <w:rPr>
                <w:rFonts w:ascii="Arial" w:hAnsi="Arial" w:cs="Arial"/>
                <w:sz w:val="16"/>
                <w:szCs w:val="16"/>
                <w:lang w:val="en-GB"/>
              </w:rPr>
              <w:t>Trade and other payables</w:t>
            </w:r>
          </w:p>
        </w:tc>
        <w:tc>
          <w:tcPr>
            <w:tcW w:w="1260" w:type="dxa"/>
            <w:shd w:val="clear" w:color="auto" w:fill="FAFAFA"/>
            <w:vAlign w:val="bottom"/>
          </w:tcPr>
          <w:p w14:paraId="650BC745" w14:textId="3817D39C"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2,815,385,363</w:t>
            </w:r>
          </w:p>
        </w:tc>
        <w:tc>
          <w:tcPr>
            <w:tcW w:w="1350" w:type="dxa"/>
            <w:shd w:val="clear" w:color="auto" w:fill="FAFAFA"/>
            <w:vAlign w:val="bottom"/>
          </w:tcPr>
          <w:p w14:paraId="0FE8838D" w14:textId="6524FE7C"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w:t>
            </w:r>
          </w:p>
        </w:tc>
        <w:tc>
          <w:tcPr>
            <w:tcW w:w="1341" w:type="dxa"/>
            <w:shd w:val="clear" w:color="auto" w:fill="FAFAFA"/>
            <w:vAlign w:val="bottom"/>
          </w:tcPr>
          <w:p w14:paraId="660B77C3" w14:textId="601F84DA"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w:t>
            </w:r>
          </w:p>
        </w:tc>
        <w:tc>
          <w:tcPr>
            <w:tcW w:w="1383" w:type="dxa"/>
            <w:shd w:val="clear" w:color="auto" w:fill="FAFAFA"/>
            <w:vAlign w:val="bottom"/>
          </w:tcPr>
          <w:p w14:paraId="60FE4EE0" w14:textId="79BB2F92"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fldChar w:fldCharType="begin"/>
            </w:r>
            <w:r w:rsidRPr="00DE1EAB">
              <w:rPr>
                <w:rFonts w:ascii="Arial" w:hAnsi="Arial" w:cs="Arial"/>
                <w:sz w:val="16"/>
                <w:szCs w:val="16"/>
                <w:lang w:val="en-GB"/>
              </w:rPr>
              <w:instrText xml:space="preserve"> =SUM(LEFT) </w:instrText>
            </w:r>
            <w:r w:rsidRPr="00DE1EAB">
              <w:rPr>
                <w:rFonts w:ascii="Arial" w:hAnsi="Arial" w:cs="Arial"/>
                <w:sz w:val="16"/>
                <w:szCs w:val="16"/>
                <w:lang w:val="en-GB"/>
              </w:rPr>
              <w:fldChar w:fldCharType="separate"/>
            </w:r>
            <w:r w:rsidRPr="00DE1EAB">
              <w:rPr>
                <w:rFonts w:ascii="Arial" w:hAnsi="Arial" w:cs="Arial"/>
                <w:noProof/>
                <w:sz w:val="16"/>
                <w:szCs w:val="16"/>
                <w:lang w:val="en-GB"/>
              </w:rPr>
              <w:t>2,815,385,363</w:t>
            </w:r>
            <w:r w:rsidRPr="00DE1EAB">
              <w:rPr>
                <w:rFonts w:ascii="Arial" w:hAnsi="Arial" w:cs="Arial"/>
                <w:sz w:val="16"/>
                <w:szCs w:val="16"/>
                <w:lang w:val="en-GB"/>
              </w:rPr>
              <w:fldChar w:fldCharType="end"/>
            </w:r>
          </w:p>
        </w:tc>
        <w:tc>
          <w:tcPr>
            <w:tcW w:w="1353" w:type="dxa"/>
            <w:shd w:val="clear" w:color="auto" w:fill="FAFAFA"/>
            <w:vAlign w:val="bottom"/>
          </w:tcPr>
          <w:p w14:paraId="1724DBD1" w14:textId="79BECCAF"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r w:rsidRPr="00DE1EAB">
              <w:rPr>
                <w:rFonts w:ascii="Arial" w:hAnsi="Arial" w:cs="Arial"/>
                <w:sz w:val="16"/>
                <w:szCs w:val="16"/>
                <w:lang w:val="en-GB"/>
              </w:rPr>
              <w:t>2,815,385,363</w:t>
            </w:r>
          </w:p>
        </w:tc>
      </w:tr>
      <w:tr w:rsidR="000020DA" w:rsidRPr="00DE1EAB" w14:paraId="1D205A3F" w14:textId="77777777" w:rsidTr="000C4709">
        <w:trPr>
          <w:trHeight w:val="20"/>
        </w:trPr>
        <w:tc>
          <w:tcPr>
            <w:tcW w:w="2961" w:type="dxa"/>
            <w:shd w:val="clear" w:color="auto" w:fill="auto"/>
            <w:vAlign w:val="bottom"/>
          </w:tcPr>
          <w:p w14:paraId="4B03B33E" w14:textId="77777777"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r w:rsidRPr="00DE1EAB">
              <w:rPr>
                <w:rFonts w:ascii="Arial" w:hAnsi="Arial" w:cs="Arial"/>
                <w:sz w:val="16"/>
                <w:szCs w:val="16"/>
                <w:lang w:val="en-GB"/>
              </w:rPr>
              <w:t>Lease liabilities</w:t>
            </w:r>
          </w:p>
        </w:tc>
        <w:tc>
          <w:tcPr>
            <w:tcW w:w="1260" w:type="dxa"/>
            <w:shd w:val="clear" w:color="auto" w:fill="FAFAFA"/>
            <w:vAlign w:val="bottom"/>
          </w:tcPr>
          <w:p w14:paraId="680031A8" w14:textId="6F50C762"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rPr>
              <w:t>354</w:t>
            </w:r>
            <w:r w:rsidRPr="00DE1EAB">
              <w:rPr>
                <w:rFonts w:ascii="Arial" w:hAnsi="Arial" w:cs="Arial"/>
                <w:sz w:val="16"/>
                <w:szCs w:val="16"/>
                <w:lang w:val="en-GB"/>
              </w:rPr>
              <w:t>,986,549</w:t>
            </w:r>
          </w:p>
        </w:tc>
        <w:tc>
          <w:tcPr>
            <w:tcW w:w="1350" w:type="dxa"/>
            <w:shd w:val="clear" w:color="auto" w:fill="FAFAFA"/>
            <w:vAlign w:val="bottom"/>
          </w:tcPr>
          <w:p w14:paraId="6A7DD597" w14:textId="11802EB0"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1,384,606,769</w:t>
            </w:r>
          </w:p>
        </w:tc>
        <w:tc>
          <w:tcPr>
            <w:tcW w:w="1341" w:type="dxa"/>
            <w:shd w:val="clear" w:color="auto" w:fill="FAFAFA"/>
            <w:vAlign w:val="bottom"/>
          </w:tcPr>
          <w:p w14:paraId="787800B5" w14:textId="78B1C28B"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8,445,763,386</w:t>
            </w:r>
          </w:p>
        </w:tc>
        <w:tc>
          <w:tcPr>
            <w:tcW w:w="1383" w:type="dxa"/>
            <w:shd w:val="clear" w:color="auto" w:fill="FAFAFA"/>
            <w:vAlign w:val="bottom"/>
          </w:tcPr>
          <w:p w14:paraId="2EC00D73" w14:textId="3ACEAE1A"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10,185,356,704</w:t>
            </w:r>
          </w:p>
        </w:tc>
        <w:tc>
          <w:tcPr>
            <w:tcW w:w="1353" w:type="dxa"/>
            <w:shd w:val="clear" w:color="auto" w:fill="FAFAFA"/>
            <w:vAlign w:val="bottom"/>
          </w:tcPr>
          <w:p w14:paraId="18D0CB9F" w14:textId="7F35BADB"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r w:rsidRPr="00DE1EAB">
              <w:rPr>
                <w:rFonts w:ascii="Arial" w:hAnsi="Arial" w:cs="Arial"/>
                <w:sz w:val="16"/>
                <w:szCs w:val="16"/>
                <w:lang w:val="en-GB"/>
              </w:rPr>
              <w:t>4,657,968,454</w:t>
            </w:r>
          </w:p>
        </w:tc>
      </w:tr>
      <w:tr w:rsidR="007A1AAB" w:rsidRPr="00DE1EAB" w14:paraId="601EFDBF" w14:textId="77777777" w:rsidTr="000C4709">
        <w:trPr>
          <w:trHeight w:val="20"/>
        </w:trPr>
        <w:tc>
          <w:tcPr>
            <w:tcW w:w="2961" w:type="dxa"/>
            <w:shd w:val="clear" w:color="auto" w:fill="auto"/>
            <w:vAlign w:val="bottom"/>
          </w:tcPr>
          <w:p w14:paraId="7D32E14C"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r w:rsidRPr="00DE1EAB">
              <w:rPr>
                <w:rFonts w:ascii="Arial" w:hAnsi="Arial" w:cs="Arial"/>
                <w:sz w:val="16"/>
                <w:szCs w:val="16"/>
                <w:lang w:val="en-GB"/>
              </w:rPr>
              <w:t>Long-term loans from</w:t>
            </w:r>
          </w:p>
        </w:tc>
        <w:tc>
          <w:tcPr>
            <w:tcW w:w="1260" w:type="dxa"/>
            <w:shd w:val="clear" w:color="auto" w:fill="FAFAFA"/>
            <w:vAlign w:val="bottom"/>
          </w:tcPr>
          <w:p w14:paraId="23FA2C94"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p>
        </w:tc>
        <w:tc>
          <w:tcPr>
            <w:tcW w:w="1350" w:type="dxa"/>
            <w:shd w:val="clear" w:color="auto" w:fill="FAFAFA"/>
            <w:vAlign w:val="bottom"/>
          </w:tcPr>
          <w:p w14:paraId="4F8CE8EE"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p>
        </w:tc>
        <w:tc>
          <w:tcPr>
            <w:tcW w:w="1341" w:type="dxa"/>
            <w:shd w:val="clear" w:color="auto" w:fill="FAFAFA"/>
            <w:vAlign w:val="bottom"/>
          </w:tcPr>
          <w:p w14:paraId="6BD0D105"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p>
        </w:tc>
        <w:tc>
          <w:tcPr>
            <w:tcW w:w="1383" w:type="dxa"/>
            <w:shd w:val="clear" w:color="auto" w:fill="FAFAFA"/>
            <w:vAlign w:val="bottom"/>
          </w:tcPr>
          <w:p w14:paraId="44EF8F7F"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p>
        </w:tc>
        <w:tc>
          <w:tcPr>
            <w:tcW w:w="1353" w:type="dxa"/>
            <w:shd w:val="clear" w:color="auto" w:fill="FAFAFA"/>
            <w:vAlign w:val="bottom"/>
          </w:tcPr>
          <w:p w14:paraId="3560DD85"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p>
        </w:tc>
      </w:tr>
      <w:tr w:rsidR="000020DA" w:rsidRPr="00DE1EAB" w14:paraId="5DEBFA9A" w14:textId="77777777" w:rsidTr="000C4709">
        <w:trPr>
          <w:trHeight w:val="20"/>
        </w:trPr>
        <w:tc>
          <w:tcPr>
            <w:tcW w:w="2961" w:type="dxa"/>
            <w:shd w:val="clear" w:color="auto" w:fill="auto"/>
            <w:vAlign w:val="bottom"/>
          </w:tcPr>
          <w:p w14:paraId="1FF97EB3" w14:textId="77777777"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r w:rsidRPr="00DE1EAB">
              <w:rPr>
                <w:rFonts w:ascii="Arial" w:hAnsi="Arial" w:cs="Arial"/>
                <w:sz w:val="16"/>
                <w:szCs w:val="16"/>
                <w:lang w:val="en-GB"/>
              </w:rPr>
              <w:t xml:space="preserve">   financial institutions</w:t>
            </w:r>
          </w:p>
        </w:tc>
        <w:tc>
          <w:tcPr>
            <w:tcW w:w="1260" w:type="dxa"/>
            <w:tcBorders>
              <w:bottom w:val="single" w:sz="4" w:space="0" w:color="auto"/>
            </w:tcBorders>
            <w:shd w:val="clear" w:color="auto" w:fill="FAFAFA"/>
            <w:vAlign w:val="bottom"/>
          </w:tcPr>
          <w:p w14:paraId="417E6B99" w14:textId="44D40459"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6,151,115,343</w:t>
            </w:r>
          </w:p>
        </w:tc>
        <w:tc>
          <w:tcPr>
            <w:tcW w:w="1350" w:type="dxa"/>
            <w:tcBorders>
              <w:bottom w:val="single" w:sz="4" w:space="0" w:color="auto"/>
            </w:tcBorders>
            <w:shd w:val="clear" w:color="auto" w:fill="FAFAFA"/>
            <w:vAlign w:val="bottom"/>
          </w:tcPr>
          <w:p w14:paraId="29F2ACDE" w14:textId="61677D15"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12,020,112,749</w:t>
            </w:r>
          </w:p>
        </w:tc>
        <w:tc>
          <w:tcPr>
            <w:tcW w:w="1341" w:type="dxa"/>
            <w:tcBorders>
              <w:bottom w:val="single" w:sz="4" w:space="0" w:color="auto"/>
            </w:tcBorders>
            <w:shd w:val="clear" w:color="auto" w:fill="FAFAFA"/>
            <w:vAlign w:val="bottom"/>
          </w:tcPr>
          <w:p w14:paraId="5DDE83C8" w14:textId="74D9AF2F"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8,051,370,165</w:t>
            </w:r>
          </w:p>
        </w:tc>
        <w:tc>
          <w:tcPr>
            <w:tcW w:w="1383" w:type="dxa"/>
            <w:tcBorders>
              <w:bottom w:val="single" w:sz="4" w:space="0" w:color="auto"/>
            </w:tcBorders>
            <w:shd w:val="clear" w:color="auto" w:fill="FAFAFA"/>
            <w:vAlign w:val="bottom"/>
          </w:tcPr>
          <w:p w14:paraId="3C728645" w14:textId="70C5BF79"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26,222,598,257</w:t>
            </w:r>
          </w:p>
        </w:tc>
        <w:tc>
          <w:tcPr>
            <w:tcW w:w="1353" w:type="dxa"/>
            <w:tcBorders>
              <w:bottom w:val="single" w:sz="4" w:space="0" w:color="auto"/>
            </w:tcBorders>
            <w:shd w:val="clear" w:color="auto" w:fill="FAFAFA"/>
            <w:vAlign w:val="bottom"/>
          </w:tcPr>
          <w:p w14:paraId="1095CD27" w14:textId="1AC914DB"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r w:rsidRPr="00DE1EAB">
              <w:rPr>
                <w:rFonts w:ascii="Arial" w:hAnsi="Arial" w:cs="Arial"/>
                <w:sz w:val="16"/>
                <w:szCs w:val="16"/>
                <w:lang w:val="en-GB"/>
              </w:rPr>
              <w:t>26,190,978,495</w:t>
            </w:r>
          </w:p>
        </w:tc>
      </w:tr>
      <w:tr w:rsidR="000020DA" w:rsidRPr="00DE1EAB" w14:paraId="53E88989" w14:textId="77777777" w:rsidTr="000C4709">
        <w:trPr>
          <w:trHeight w:val="20"/>
        </w:trPr>
        <w:tc>
          <w:tcPr>
            <w:tcW w:w="2961" w:type="dxa"/>
            <w:shd w:val="clear" w:color="auto" w:fill="auto"/>
            <w:vAlign w:val="bottom"/>
          </w:tcPr>
          <w:p w14:paraId="40F9D0F1" w14:textId="77777777"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r w:rsidRPr="00DE1EAB">
              <w:rPr>
                <w:rFonts w:ascii="Arial" w:hAnsi="Arial" w:cs="Arial"/>
                <w:sz w:val="16"/>
                <w:szCs w:val="16"/>
                <w:lang w:val="en-GB"/>
              </w:rPr>
              <w:t xml:space="preserve">Total financial liabilities </w:t>
            </w:r>
          </w:p>
          <w:p w14:paraId="4AD19613" w14:textId="77777777"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r w:rsidRPr="00DE1EAB">
              <w:rPr>
                <w:rFonts w:ascii="Arial" w:hAnsi="Arial" w:cs="Arial"/>
                <w:sz w:val="16"/>
                <w:szCs w:val="16"/>
                <w:lang w:val="en-GB"/>
              </w:rPr>
              <w:t xml:space="preserve">   that is not derivatives</w:t>
            </w:r>
          </w:p>
        </w:tc>
        <w:tc>
          <w:tcPr>
            <w:tcW w:w="1260" w:type="dxa"/>
            <w:tcBorders>
              <w:top w:val="single" w:sz="4" w:space="0" w:color="auto"/>
              <w:bottom w:val="single" w:sz="4" w:space="0" w:color="auto"/>
            </w:tcBorders>
            <w:shd w:val="clear" w:color="auto" w:fill="FAFAFA"/>
            <w:vAlign w:val="bottom"/>
          </w:tcPr>
          <w:p w14:paraId="65773FA6" w14:textId="742A2911"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z w:val="16"/>
                <w:szCs w:val="16"/>
                <w:lang w:val="en-GB"/>
              </w:rPr>
              <w:fldChar w:fldCharType="begin"/>
            </w:r>
            <w:r w:rsidRPr="00DE1EAB">
              <w:rPr>
                <w:rFonts w:ascii="Arial" w:hAnsi="Arial" w:cs="Arial"/>
                <w:b/>
                <w:bCs/>
                <w:sz w:val="16"/>
                <w:szCs w:val="16"/>
                <w:lang w:val="en-GB"/>
              </w:rPr>
              <w:instrText xml:space="preserve"> =SUM(ABOVE) </w:instrText>
            </w:r>
            <w:r w:rsidRPr="00DE1EAB">
              <w:rPr>
                <w:rFonts w:ascii="Arial" w:hAnsi="Arial" w:cs="Arial"/>
                <w:b/>
                <w:bCs/>
                <w:sz w:val="16"/>
                <w:szCs w:val="16"/>
                <w:lang w:val="en-GB"/>
              </w:rPr>
              <w:fldChar w:fldCharType="separate"/>
            </w:r>
            <w:r w:rsidRPr="00DE1EAB">
              <w:rPr>
                <w:rFonts w:ascii="Arial" w:hAnsi="Arial" w:cs="Arial"/>
                <w:b/>
                <w:bCs/>
                <w:noProof/>
                <w:sz w:val="16"/>
                <w:szCs w:val="16"/>
                <w:lang w:val="en-GB"/>
              </w:rPr>
              <w:t>9,321,487,255</w:t>
            </w:r>
            <w:r w:rsidRPr="00DE1EAB">
              <w:rPr>
                <w:rFonts w:ascii="Arial" w:hAnsi="Arial" w:cs="Arial"/>
                <w:b/>
                <w:bCs/>
                <w:sz w:val="16"/>
                <w:szCs w:val="16"/>
                <w:lang w:val="en-GB"/>
              </w:rPr>
              <w:fldChar w:fldCharType="end"/>
            </w:r>
          </w:p>
        </w:tc>
        <w:tc>
          <w:tcPr>
            <w:tcW w:w="1350" w:type="dxa"/>
            <w:tcBorders>
              <w:top w:val="single" w:sz="4" w:space="0" w:color="auto"/>
              <w:bottom w:val="single" w:sz="4" w:space="0" w:color="auto"/>
            </w:tcBorders>
            <w:shd w:val="clear" w:color="auto" w:fill="FAFAFA"/>
            <w:vAlign w:val="bottom"/>
          </w:tcPr>
          <w:p w14:paraId="2AD1C0F6" w14:textId="28D1C00B"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z w:val="16"/>
                <w:szCs w:val="16"/>
                <w:lang w:val="en-GB"/>
              </w:rPr>
              <w:fldChar w:fldCharType="begin"/>
            </w:r>
            <w:r w:rsidRPr="00DE1EAB">
              <w:rPr>
                <w:rFonts w:ascii="Arial" w:hAnsi="Arial" w:cs="Arial"/>
                <w:b/>
                <w:bCs/>
                <w:sz w:val="16"/>
                <w:szCs w:val="16"/>
                <w:lang w:val="en-GB"/>
              </w:rPr>
              <w:instrText xml:space="preserve"> =SUM(ABOVE) </w:instrText>
            </w:r>
            <w:r w:rsidRPr="00DE1EAB">
              <w:rPr>
                <w:rFonts w:ascii="Arial" w:hAnsi="Arial" w:cs="Arial"/>
                <w:b/>
                <w:bCs/>
                <w:sz w:val="16"/>
                <w:szCs w:val="16"/>
                <w:lang w:val="en-GB"/>
              </w:rPr>
              <w:fldChar w:fldCharType="separate"/>
            </w:r>
            <w:r w:rsidRPr="00DE1EAB">
              <w:rPr>
                <w:rFonts w:ascii="Arial" w:hAnsi="Arial" w:cs="Arial"/>
                <w:b/>
                <w:bCs/>
                <w:noProof/>
                <w:sz w:val="16"/>
                <w:szCs w:val="16"/>
                <w:lang w:val="en-GB"/>
              </w:rPr>
              <w:t>13,404,719,518</w:t>
            </w:r>
            <w:r w:rsidRPr="00DE1EAB">
              <w:rPr>
                <w:rFonts w:ascii="Arial" w:hAnsi="Arial" w:cs="Arial"/>
                <w:b/>
                <w:bCs/>
                <w:sz w:val="16"/>
                <w:szCs w:val="16"/>
                <w:lang w:val="en-GB"/>
              </w:rPr>
              <w:fldChar w:fldCharType="end"/>
            </w:r>
          </w:p>
        </w:tc>
        <w:tc>
          <w:tcPr>
            <w:tcW w:w="1341" w:type="dxa"/>
            <w:tcBorders>
              <w:top w:val="single" w:sz="4" w:space="0" w:color="auto"/>
              <w:bottom w:val="single" w:sz="4" w:space="0" w:color="auto"/>
            </w:tcBorders>
            <w:shd w:val="clear" w:color="auto" w:fill="FAFAFA"/>
            <w:vAlign w:val="bottom"/>
          </w:tcPr>
          <w:p w14:paraId="4BE4684C" w14:textId="38D85EAC"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z w:val="16"/>
                <w:szCs w:val="16"/>
                <w:lang w:val="en-GB"/>
              </w:rPr>
              <w:t>16,497,133,551</w:t>
            </w:r>
          </w:p>
        </w:tc>
        <w:tc>
          <w:tcPr>
            <w:tcW w:w="1383" w:type="dxa"/>
            <w:tcBorders>
              <w:top w:val="single" w:sz="4" w:space="0" w:color="auto"/>
              <w:bottom w:val="single" w:sz="4" w:space="0" w:color="auto"/>
            </w:tcBorders>
            <w:shd w:val="clear" w:color="auto" w:fill="FAFAFA"/>
            <w:vAlign w:val="bottom"/>
          </w:tcPr>
          <w:p w14:paraId="1481F7AA" w14:textId="33886294"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z w:val="16"/>
                <w:szCs w:val="16"/>
                <w:lang w:val="en-GB"/>
              </w:rPr>
              <w:fldChar w:fldCharType="begin"/>
            </w:r>
            <w:r w:rsidRPr="00DE1EAB">
              <w:rPr>
                <w:rFonts w:ascii="Arial" w:hAnsi="Arial" w:cs="Arial"/>
                <w:b/>
                <w:bCs/>
                <w:sz w:val="16"/>
                <w:szCs w:val="16"/>
                <w:lang w:val="en-GB"/>
              </w:rPr>
              <w:instrText xml:space="preserve"> =SUM(ABOVE) </w:instrText>
            </w:r>
            <w:r w:rsidRPr="00DE1EAB">
              <w:rPr>
                <w:rFonts w:ascii="Arial" w:hAnsi="Arial" w:cs="Arial"/>
                <w:b/>
                <w:bCs/>
                <w:sz w:val="16"/>
                <w:szCs w:val="16"/>
                <w:lang w:val="en-GB"/>
              </w:rPr>
              <w:fldChar w:fldCharType="separate"/>
            </w:r>
            <w:r w:rsidRPr="00DE1EAB">
              <w:rPr>
                <w:rFonts w:ascii="Arial" w:hAnsi="Arial" w:cs="Arial"/>
                <w:b/>
                <w:bCs/>
                <w:noProof/>
                <w:sz w:val="16"/>
                <w:szCs w:val="16"/>
                <w:lang w:val="en-GB"/>
              </w:rPr>
              <w:t>39,223,340,324</w:t>
            </w:r>
            <w:r w:rsidRPr="00DE1EAB">
              <w:rPr>
                <w:rFonts w:ascii="Arial" w:hAnsi="Arial" w:cs="Arial"/>
                <w:b/>
                <w:bCs/>
                <w:sz w:val="16"/>
                <w:szCs w:val="16"/>
                <w:lang w:val="en-GB"/>
              </w:rPr>
              <w:fldChar w:fldCharType="end"/>
            </w:r>
          </w:p>
        </w:tc>
        <w:tc>
          <w:tcPr>
            <w:tcW w:w="1353" w:type="dxa"/>
            <w:tcBorders>
              <w:top w:val="single" w:sz="4" w:space="0" w:color="auto"/>
              <w:bottom w:val="single" w:sz="4" w:space="0" w:color="auto"/>
            </w:tcBorders>
            <w:shd w:val="clear" w:color="auto" w:fill="FAFAFA"/>
            <w:vAlign w:val="bottom"/>
          </w:tcPr>
          <w:p w14:paraId="7B219F48" w14:textId="6BD585D1"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z w:val="16"/>
                <w:szCs w:val="16"/>
                <w:lang w:val="en-GB"/>
              </w:rPr>
              <w:fldChar w:fldCharType="begin"/>
            </w:r>
            <w:r w:rsidRPr="00DE1EAB">
              <w:rPr>
                <w:rFonts w:ascii="Arial" w:hAnsi="Arial" w:cs="Arial"/>
                <w:b/>
                <w:bCs/>
                <w:sz w:val="16"/>
                <w:szCs w:val="16"/>
                <w:lang w:val="en-GB"/>
              </w:rPr>
              <w:instrText xml:space="preserve"> =SUM(ABOVE) </w:instrText>
            </w:r>
            <w:r w:rsidRPr="00DE1EAB">
              <w:rPr>
                <w:rFonts w:ascii="Arial" w:hAnsi="Arial" w:cs="Arial"/>
                <w:b/>
                <w:bCs/>
                <w:sz w:val="16"/>
                <w:szCs w:val="16"/>
                <w:lang w:val="en-GB"/>
              </w:rPr>
              <w:fldChar w:fldCharType="separate"/>
            </w:r>
            <w:r w:rsidRPr="00DE1EAB">
              <w:rPr>
                <w:rFonts w:ascii="Arial" w:hAnsi="Arial" w:cs="Arial"/>
                <w:b/>
                <w:bCs/>
                <w:noProof/>
                <w:sz w:val="16"/>
                <w:szCs w:val="16"/>
                <w:lang w:val="en-GB"/>
              </w:rPr>
              <w:t>33,664,332,312</w:t>
            </w:r>
            <w:r w:rsidRPr="00DE1EAB">
              <w:rPr>
                <w:rFonts w:ascii="Arial" w:hAnsi="Arial" w:cs="Arial"/>
                <w:b/>
                <w:bCs/>
                <w:sz w:val="16"/>
                <w:szCs w:val="16"/>
                <w:lang w:val="en-GB"/>
              </w:rPr>
              <w:fldChar w:fldCharType="end"/>
            </w:r>
          </w:p>
        </w:tc>
      </w:tr>
      <w:tr w:rsidR="007A1AAB" w:rsidRPr="00DE1EAB" w14:paraId="7583B6DF" w14:textId="77777777" w:rsidTr="000C4709">
        <w:trPr>
          <w:trHeight w:val="20"/>
        </w:trPr>
        <w:tc>
          <w:tcPr>
            <w:tcW w:w="2961" w:type="dxa"/>
            <w:shd w:val="clear" w:color="auto" w:fill="auto"/>
            <w:vAlign w:val="bottom"/>
          </w:tcPr>
          <w:p w14:paraId="1AF13AB1" w14:textId="77777777" w:rsidR="007A1AAB" w:rsidRPr="00DE1EAB" w:rsidRDefault="007A1AAB" w:rsidP="000C4709">
            <w:pPr>
              <w:ind w:left="549"/>
              <w:rPr>
                <w:rFonts w:ascii="Arial" w:hAnsi="Arial" w:cs="Arial"/>
                <w:sz w:val="16"/>
                <w:szCs w:val="16"/>
              </w:rPr>
            </w:pPr>
          </w:p>
        </w:tc>
        <w:tc>
          <w:tcPr>
            <w:tcW w:w="1260" w:type="dxa"/>
            <w:tcBorders>
              <w:top w:val="single" w:sz="4" w:space="0" w:color="auto"/>
            </w:tcBorders>
            <w:shd w:val="clear" w:color="auto" w:fill="FAFAFA"/>
            <w:vAlign w:val="bottom"/>
          </w:tcPr>
          <w:p w14:paraId="33655DAF" w14:textId="77777777" w:rsidR="007A1AAB" w:rsidRPr="00DE1EAB" w:rsidRDefault="007A1AAB" w:rsidP="000C4709">
            <w:pPr>
              <w:ind w:left="-29" w:right="-72"/>
              <w:rPr>
                <w:rFonts w:ascii="Arial" w:hAnsi="Arial" w:cs="Arial"/>
                <w:spacing w:val="-6"/>
                <w:sz w:val="16"/>
                <w:szCs w:val="16"/>
              </w:rPr>
            </w:pPr>
          </w:p>
        </w:tc>
        <w:tc>
          <w:tcPr>
            <w:tcW w:w="1350" w:type="dxa"/>
            <w:tcBorders>
              <w:top w:val="single" w:sz="4" w:space="0" w:color="auto"/>
            </w:tcBorders>
            <w:shd w:val="clear" w:color="auto" w:fill="FAFAFA"/>
            <w:vAlign w:val="bottom"/>
          </w:tcPr>
          <w:p w14:paraId="52C7E40E" w14:textId="77777777" w:rsidR="007A1AAB" w:rsidRPr="00DE1EAB" w:rsidRDefault="007A1AAB" w:rsidP="000C4709">
            <w:pPr>
              <w:ind w:left="-29" w:right="-72"/>
              <w:rPr>
                <w:rFonts w:ascii="Arial" w:hAnsi="Arial" w:cs="Arial"/>
                <w:spacing w:val="-6"/>
                <w:sz w:val="16"/>
                <w:szCs w:val="16"/>
              </w:rPr>
            </w:pPr>
          </w:p>
        </w:tc>
        <w:tc>
          <w:tcPr>
            <w:tcW w:w="1341" w:type="dxa"/>
            <w:tcBorders>
              <w:top w:val="single" w:sz="4" w:space="0" w:color="auto"/>
            </w:tcBorders>
            <w:shd w:val="clear" w:color="auto" w:fill="FAFAFA"/>
            <w:vAlign w:val="bottom"/>
          </w:tcPr>
          <w:p w14:paraId="5984D2FD" w14:textId="77777777" w:rsidR="007A1AAB" w:rsidRPr="00DE1EAB" w:rsidRDefault="007A1AAB" w:rsidP="000C4709">
            <w:pPr>
              <w:ind w:left="-29" w:right="-72"/>
              <w:rPr>
                <w:rFonts w:ascii="Arial" w:hAnsi="Arial" w:cs="Arial"/>
                <w:spacing w:val="-6"/>
                <w:sz w:val="16"/>
                <w:szCs w:val="16"/>
              </w:rPr>
            </w:pPr>
          </w:p>
        </w:tc>
        <w:tc>
          <w:tcPr>
            <w:tcW w:w="1383" w:type="dxa"/>
            <w:tcBorders>
              <w:top w:val="single" w:sz="4" w:space="0" w:color="auto"/>
            </w:tcBorders>
            <w:shd w:val="clear" w:color="auto" w:fill="FAFAFA"/>
            <w:vAlign w:val="bottom"/>
          </w:tcPr>
          <w:p w14:paraId="579F0EF2" w14:textId="77777777" w:rsidR="007A1AAB" w:rsidRPr="00DE1EAB" w:rsidRDefault="007A1AAB" w:rsidP="000C4709">
            <w:pPr>
              <w:ind w:left="-29" w:right="-72"/>
              <w:rPr>
                <w:rFonts w:ascii="Arial" w:hAnsi="Arial" w:cs="Arial"/>
                <w:spacing w:val="-6"/>
                <w:sz w:val="16"/>
                <w:szCs w:val="16"/>
              </w:rPr>
            </w:pPr>
          </w:p>
        </w:tc>
        <w:tc>
          <w:tcPr>
            <w:tcW w:w="1353" w:type="dxa"/>
            <w:tcBorders>
              <w:top w:val="single" w:sz="4" w:space="0" w:color="auto"/>
            </w:tcBorders>
            <w:shd w:val="clear" w:color="auto" w:fill="FAFAFA"/>
            <w:vAlign w:val="bottom"/>
          </w:tcPr>
          <w:p w14:paraId="0C0D4E5B" w14:textId="77777777" w:rsidR="007A1AAB" w:rsidRPr="00DE1EAB" w:rsidRDefault="007A1AAB" w:rsidP="000C4709">
            <w:pPr>
              <w:ind w:left="-29" w:right="-72"/>
              <w:rPr>
                <w:rFonts w:ascii="Arial" w:hAnsi="Arial" w:cs="Arial"/>
                <w:spacing w:val="-6"/>
                <w:sz w:val="16"/>
                <w:szCs w:val="16"/>
              </w:rPr>
            </w:pPr>
          </w:p>
        </w:tc>
      </w:tr>
      <w:tr w:rsidR="007A1AAB" w:rsidRPr="00DE1EAB" w14:paraId="24259E8F" w14:textId="77777777" w:rsidTr="000C4709">
        <w:trPr>
          <w:trHeight w:val="20"/>
        </w:trPr>
        <w:tc>
          <w:tcPr>
            <w:tcW w:w="2961" w:type="dxa"/>
            <w:shd w:val="clear" w:color="auto" w:fill="auto"/>
            <w:vAlign w:val="bottom"/>
          </w:tcPr>
          <w:p w14:paraId="590B8398"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r w:rsidRPr="00DE1EAB">
              <w:rPr>
                <w:rFonts w:ascii="Arial" w:hAnsi="Arial" w:cs="Arial"/>
                <w:sz w:val="16"/>
                <w:szCs w:val="16"/>
                <w:lang w:val="en-GB"/>
              </w:rPr>
              <w:t xml:space="preserve">Derivative financial </w:t>
            </w:r>
          </w:p>
          <w:p w14:paraId="29C43E5A"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b/>
                <w:bCs/>
                <w:sz w:val="16"/>
                <w:szCs w:val="16"/>
                <w:lang w:val="en-GB"/>
              </w:rPr>
            </w:pPr>
            <w:r w:rsidRPr="00DE1EAB">
              <w:rPr>
                <w:rFonts w:ascii="Arial" w:hAnsi="Arial" w:cs="Arial"/>
                <w:sz w:val="16"/>
                <w:szCs w:val="16"/>
                <w:lang w:val="en-GB"/>
              </w:rPr>
              <w:t xml:space="preserve">   instruments</w:t>
            </w:r>
          </w:p>
        </w:tc>
        <w:tc>
          <w:tcPr>
            <w:tcW w:w="1260" w:type="dxa"/>
            <w:shd w:val="clear" w:color="auto" w:fill="FAFAFA"/>
            <w:vAlign w:val="bottom"/>
          </w:tcPr>
          <w:p w14:paraId="6898DE41"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350" w:type="dxa"/>
            <w:shd w:val="clear" w:color="auto" w:fill="FAFAFA"/>
            <w:vAlign w:val="bottom"/>
          </w:tcPr>
          <w:p w14:paraId="4B936277"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341" w:type="dxa"/>
            <w:shd w:val="clear" w:color="auto" w:fill="FAFAFA"/>
            <w:vAlign w:val="bottom"/>
          </w:tcPr>
          <w:p w14:paraId="70355CEC"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383" w:type="dxa"/>
            <w:shd w:val="clear" w:color="auto" w:fill="FAFAFA"/>
            <w:vAlign w:val="bottom"/>
          </w:tcPr>
          <w:p w14:paraId="4A3AC6F0"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353" w:type="dxa"/>
            <w:shd w:val="clear" w:color="auto" w:fill="FAFAFA"/>
            <w:vAlign w:val="bottom"/>
          </w:tcPr>
          <w:p w14:paraId="4BEED31B"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r>
      <w:tr w:rsidR="007A1AAB" w:rsidRPr="00DE1EAB" w14:paraId="640E61A5" w14:textId="77777777" w:rsidTr="000C4709">
        <w:trPr>
          <w:trHeight w:val="20"/>
        </w:trPr>
        <w:tc>
          <w:tcPr>
            <w:tcW w:w="2961" w:type="dxa"/>
            <w:shd w:val="clear" w:color="auto" w:fill="auto"/>
            <w:vAlign w:val="bottom"/>
          </w:tcPr>
          <w:p w14:paraId="52408F11"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r w:rsidRPr="00DE1EAB">
              <w:rPr>
                <w:rFonts w:ascii="Arial" w:hAnsi="Arial" w:cs="Arial"/>
                <w:sz w:val="16"/>
                <w:szCs w:val="16"/>
                <w:lang w:val="en-GB"/>
              </w:rPr>
              <w:t>Interest rate swap contract</w:t>
            </w:r>
          </w:p>
        </w:tc>
        <w:tc>
          <w:tcPr>
            <w:tcW w:w="1260" w:type="dxa"/>
            <w:shd w:val="clear" w:color="auto" w:fill="FAFAFA"/>
            <w:vAlign w:val="bottom"/>
          </w:tcPr>
          <w:p w14:paraId="11BD6515"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350" w:type="dxa"/>
            <w:shd w:val="clear" w:color="auto" w:fill="FAFAFA"/>
            <w:vAlign w:val="bottom"/>
          </w:tcPr>
          <w:p w14:paraId="29DB8B4E"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341" w:type="dxa"/>
            <w:shd w:val="clear" w:color="auto" w:fill="FAFAFA"/>
            <w:vAlign w:val="bottom"/>
          </w:tcPr>
          <w:p w14:paraId="667BFD69"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383" w:type="dxa"/>
            <w:shd w:val="clear" w:color="auto" w:fill="FAFAFA"/>
            <w:vAlign w:val="bottom"/>
          </w:tcPr>
          <w:p w14:paraId="3DB58953"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353" w:type="dxa"/>
            <w:shd w:val="clear" w:color="auto" w:fill="FAFAFA"/>
            <w:vAlign w:val="bottom"/>
          </w:tcPr>
          <w:p w14:paraId="7862095E"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r>
      <w:tr w:rsidR="007A1AAB" w:rsidRPr="00DE1EAB" w14:paraId="3087EF7C" w14:textId="77777777" w:rsidTr="000C4709">
        <w:trPr>
          <w:trHeight w:val="20"/>
        </w:trPr>
        <w:tc>
          <w:tcPr>
            <w:tcW w:w="2961" w:type="dxa"/>
            <w:shd w:val="clear" w:color="auto" w:fill="auto"/>
            <w:vAlign w:val="bottom"/>
          </w:tcPr>
          <w:p w14:paraId="16C4D295"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r w:rsidRPr="00DE1EAB">
              <w:rPr>
                <w:rFonts w:ascii="Arial" w:hAnsi="Arial" w:cs="Arial"/>
                <w:sz w:val="16"/>
                <w:szCs w:val="16"/>
                <w:lang w:val="en-GB"/>
              </w:rPr>
              <w:t xml:space="preserve">   - Net cash outflows</w:t>
            </w:r>
          </w:p>
        </w:tc>
        <w:tc>
          <w:tcPr>
            <w:tcW w:w="1260" w:type="dxa"/>
            <w:tcBorders>
              <w:bottom w:val="single" w:sz="4" w:space="0" w:color="auto"/>
            </w:tcBorders>
            <w:shd w:val="clear" w:color="auto" w:fill="FAFAFA"/>
            <w:vAlign w:val="bottom"/>
          </w:tcPr>
          <w:p w14:paraId="17CF573A"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pacing w:val="-6"/>
                <w:sz w:val="16"/>
                <w:szCs w:val="16"/>
                <w:lang w:val="en-GB"/>
              </w:rPr>
              <w:t>13,027,064</w:t>
            </w:r>
          </w:p>
        </w:tc>
        <w:tc>
          <w:tcPr>
            <w:tcW w:w="1350" w:type="dxa"/>
            <w:tcBorders>
              <w:bottom w:val="single" w:sz="4" w:space="0" w:color="auto"/>
            </w:tcBorders>
            <w:shd w:val="clear" w:color="auto" w:fill="FAFAFA"/>
            <w:vAlign w:val="bottom"/>
          </w:tcPr>
          <w:p w14:paraId="08520F49"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pacing w:val="-6"/>
                <w:sz w:val="16"/>
                <w:szCs w:val="16"/>
                <w:lang w:val="en-GB"/>
              </w:rPr>
              <w:t>-</w:t>
            </w:r>
          </w:p>
        </w:tc>
        <w:tc>
          <w:tcPr>
            <w:tcW w:w="1341" w:type="dxa"/>
            <w:tcBorders>
              <w:bottom w:val="single" w:sz="4" w:space="0" w:color="auto"/>
            </w:tcBorders>
            <w:shd w:val="clear" w:color="auto" w:fill="FAFAFA"/>
            <w:vAlign w:val="bottom"/>
          </w:tcPr>
          <w:p w14:paraId="4F21145F"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pacing w:val="-6"/>
                <w:sz w:val="16"/>
                <w:szCs w:val="16"/>
                <w:lang w:val="en-GB"/>
              </w:rPr>
              <w:t>-</w:t>
            </w:r>
          </w:p>
        </w:tc>
        <w:tc>
          <w:tcPr>
            <w:tcW w:w="1383" w:type="dxa"/>
            <w:tcBorders>
              <w:bottom w:val="single" w:sz="4" w:space="0" w:color="auto"/>
            </w:tcBorders>
            <w:shd w:val="clear" w:color="auto" w:fill="FAFAFA"/>
            <w:vAlign w:val="bottom"/>
          </w:tcPr>
          <w:p w14:paraId="43176AD6"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pacing w:val="-6"/>
                <w:sz w:val="16"/>
                <w:szCs w:val="16"/>
                <w:lang w:val="en-GB"/>
              </w:rPr>
              <w:t>13,027,064</w:t>
            </w:r>
          </w:p>
        </w:tc>
        <w:tc>
          <w:tcPr>
            <w:tcW w:w="1353" w:type="dxa"/>
            <w:tcBorders>
              <w:bottom w:val="single" w:sz="4" w:space="0" w:color="auto"/>
            </w:tcBorders>
            <w:shd w:val="clear" w:color="auto" w:fill="FAFAFA"/>
            <w:vAlign w:val="bottom"/>
          </w:tcPr>
          <w:p w14:paraId="746A63EA"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r w:rsidRPr="00DE1EAB">
              <w:rPr>
                <w:rFonts w:ascii="Arial" w:hAnsi="Arial" w:cs="Arial"/>
                <w:spacing w:val="-6"/>
                <w:sz w:val="16"/>
                <w:szCs w:val="16"/>
                <w:lang w:val="en-GB"/>
              </w:rPr>
              <w:t>21,217,</w:t>
            </w:r>
            <w:r w:rsidRPr="00DE1EAB">
              <w:rPr>
                <w:rFonts w:ascii="Arial" w:hAnsi="Arial" w:cs="Arial"/>
                <w:spacing w:val="-6"/>
                <w:sz w:val="16"/>
                <w:szCs w:val="16"/>
              </w:rPr>
              <w:t>110</w:t>
            </w:r>
          </w:p>
        </w:tc>
      </w:tr>
      <w:tr w:rsidR="007A1AAB" w:rsidRPr="00DE1EAB" w14:paraId="49815B5E" w14:textId="77777777" w:rsidTr="000C4709">
        <w:trPr>
          <w:trHeight w:val="20"/>
        </w:trPr>
        <w:tc>
          <w:tcPr>
            <w:tcW w:w="2961" w:type="dxa"/>
            <w:shd w:val="clear" w:color="auto" w:fill="auto"/>
            <w:vAlign w:val="bottom"/>
          </w:tcPr>
          <w:p w14:paraId="69FB3C0A"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p>
        </w:tc>
        <w:tc>
          <w:tcPr>
            <w:tcW w:w="1260" w:type="dxa"/>
            <w:tcBorders>
              <w:top w:val="single" w:sz="4" w:space="0" w:color="auto"/>
            </w:tcBorders>
            <w:shd w:val="clear" w:color="auto" w:fill="FAFAFA"/>
            <w:vAlign w:val="bottom"/>
          </w:tcPr>
          <w:p w14:paraId="663B3D39"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350" w:type="dxa"/>
            <w:tcBorders>
              <w:top w:val="single" w:sz="4" w:space="0" w:color="auto"/>
            </w:tcBorders>
            <w:shd w:val="clear" w:color="auto" w:fill="FAFAFA"/>
            <w:vAlign w:val="bottom"/>
          </w:tcPr>
          <w:p w14:paraId="09A89BA3"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341" w:type="dxa"/>
            <w:tcBorders>
              <w:top w:val="single" w:sz="4" w:space="0" w:color="auto"/>
            </w:tcBorders>
            <w:shd w:val="clear" w:color="auto" w:fill="FAFAFA"/>
            <w:vAlign w:val="bottom"/>
          </w:tcPr>
          <w:p w14:paraId="24676D38"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383" w:type="dxa"/>
            <w:tcBorders>
              <w:top w:val="single" w:sz="4" w:space="0" w:color="auto"/>
            </w:tcBorders>
            <w:shd w:val="clear" w:color="auto" w:fill="FAFAFA"/>
            <w:vAlign w:val="bottom"/>
          </w:tcPr>
          <w:p w14:paraId="2ED5CF3E"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353" w:type="dxa"/>
            <w:tcBorders>
              <w:top w:val="single" w:sz="4" w:space="0" w:color="auto"/>
            </w:tcBorders>
            <w:shd w:val="clear" w:color="auto" w:fill="FAFAFA"/>
            <w:vAlign w:val="bottom"/>
          </w:tcPr>
          <w:p w14:paraId="5B7C4574"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r>
      <w:tr w:rsidR="007A1AAB" w:rsidRPr="00DE1EAB" w14:paraId="1BDBB488" w14:textId="77777777" w:rsidTr="000C4709">
        <w:trPr>
          <w:trHeight w:val="20"/>
        </w:trPr>
        <w:tc>
          <w:tcPr>
            <w:tcW w:w="2961" w:type="dxa"/>
            <w:shd w:val="clear" w:color="auto" w:fill="auto"/>
            <w:vAlign w:val="bottom"/>
          </w:tcPr>
          <w:p w14:paraId="029AF207"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r w:rsidRPr="00DE1EAB">
              <w:rPr>
                <w:rFonts w:ascii="Arial" w:hAnsi="Arial" w:cs="Arial"/>
                <w:sz w:val="16"/>
                <w:szCs w:val="16"/>
                <w:lang w:val="en-GB"/>
              </w:rPr>
              <w:t>Total derivatives</w:t>
            </w:r>
          </w:p>
        </w:tc>
        <w:tc>
          <w:tcPr>
            <w:tcW w:w="1260" w:type="dxa"/>
            <w:tcBorders>
              <w:bottom w:val="single" w:sz="4" w:space="0" w:color="auto"/>
            </w:tcBorders>
            <w:shd w:val="clear" w:color="auto" w:fill="FAFAFA"/>
            <w:vAlign w:val="bottom"/>
          </w:tcPr>
          <w:p w14:paraId="0D43B7F5"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pacing w:val="-6"/>
                <w:sz w:val="16"/>
                <w:szCs w:val="16"/>
                <w:lang w:val="en-GB"/>
              </w:rPr>
              <w:t>13,027,064</w:t>
            </w:r>
          </w:p>
        </w:tc>
        <w:tc>
          <w:tcPr>
            <w:tcW w:w="1350" w:type="dxa"/>
            <w:tcBorders>
              <w:bottom w:val="single" w:sz="4" w:space="0" w:color="auto"/>
            </w:tcBorders>
            <w:shd w:val="clear" w:color="auto" w:fill="FAFAFA"/>
            <w:vAlign w:val="bottom"/>
          </w:tcPr>
          <w:p w14:paraId="79F4FB6F"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pacing w:val="-6"/>
                <w:sz w:val="16"/>
                <w:szCs w:val="16"/>
                <w:lang w:val="en-GB"/>
              </w:rPr>
              <w:t>-</w:t>
            </w:r>
          </w:p>
        </w:tc>
        <w:tc>
          <w:tcPr>
            <w:tcW w:w="1341" w:type="dxa"/>
            <w:tcBorders>
              <w:bottom w:val="single" w:sz="4" w:space="0" w:color="auto"/>
            </w:tcBorders>
            <w:shd w:val="clear" w:color="auto" w:fill="FAFAFA"/>
            <w:vAlign w:val="bottom"/>
          </w:tcPr>
          <w:p w14:paraId="465EC275"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pacing w:val="-6"/>
                <w:sz w:val="16"/>
                <w:szCs w:val="16"/>
                <w:lang w:val="en-GB"/>
              </w:rPr>
              <w:t>-</w:t>
            </w:r>
          </w:p>
        </w:tc>
        <w:tc>
          <w:tcPr>
            <w:tcW w:w="1383" w:type="dxa"/>
            <w:tcBorders>
              <w:bottom w:val="single" w:sz="4" w:space="0" w:color="auto"/>
            </w:tcBorders>
            <w:shd w:val="clear" w:color="auto" w:fill="FAFAFA"/>
            <w:vAlign w:val="bottom"/>
          </w:tcPr>
          <w:p w14:paraId="3C56D7D9"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pacing w:val="-6"/>
                <w:sz w:val="16"/>
                <w:szCs w:val="16"/>
                <w:lang w:val="en-GB"/>
              </w:rPr>
              <w:t>13,027,064</w:t>
            </w:r>
          </w:p>
        </w:tc>
        <w:tc>
          <w:tcPr>
            <w:tcW w:w="1353" w:type="dxa"/>
            <w:tcBorders>
              <w:bottom w:val="single" w:sz="4" w:space="0" w:color="auto"/>
            </w:tcBorders>
            <w:shd w:val="clear" w:color="auto" w:fill="FAFAFA"/>
            <w:vAlign w:val="bottom"/>
          </w:tcPr>
          <w:p w14:paraId="6AA37566"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pacing w:val="-6"/>
                <w:sz w:val="16"/>
                <w:szCs w:val="16"/>
                <w:lang w:val="en-GB"/>
              </w:rPr>
              <w:t>21,217,110</w:t>
            </w:r>
          </w:p>
        </w:tc>
      </w:tr>
      <w:tr w:rsidR="007A1AAB" w:rsidRPr="00DE1EAB" w14:paraId="21A03F1F" w14:textId="77777777" w:rsidTr="000C4709">
        <w:trPr>
          <w:trHeight w:val="20"/>
        </w:trPr>
        <w:tc>
          <w:tcPr>
            <w:tcW w:w="2961" w:type="dxa"/>
            <w:shd w:val="clear" w:color="auto" w:fill="auto"/>
            <w:vAlign w:val="bottom"/>
          </w:tcPr>
          <w:p w14:paraId="56A97D27"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p>
        </w:tc>
        <w:tc>
          <w:tcPr>
            <w:tcW w:w="1260" w:type="dxa"/>
            <w:tcBorders>
              <w:top w:val="single" w:sz="4" w:space="0" w:color="auto"/>
            </w:tcBorders>
            <w:shd w:val="clear" w:color="auto" w:fill="FAFAFA"/>
            <w:vAlign w:val="bottom"/>
          </w:tcPr>
          <w:p w14:paraId="3F332067"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350" w:type="dxa"/>
            <w:tcBorders>
              <w:top w:val="single" w:sz="4" w:space="0" w:color="auto"/>
            </w:tcBorders>
            <w:shd w:val="clear" w:color="auto" w:fill="FAFAFA"/>
            <w:vAlign w:val="bottom"/>
          </w:tcPr>
          <w:p w14:paraId="276EE417"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341" w:type="dxa"/>
            <w:tcBorders>
              <w:top w:val="single" w:sz="4" w:space="0" w:color="auto"/>
            </w:tcBorders>
            <w:shd w:val="clear" w:color="auto" w:fill="FAFAFA"/>
            <w:vAlign w:val="bottom"/>
          </w:tcPr>
          <w:p w14:paraId="64310392"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383" w:type="dxa"/>
            <w:tcBorders>
              <w:top w:val="single" w:sz="4" w:space="0" w:color="auto"/>
            </w:tcBorders>
            <w:shd w:val="clear" w:color="auto" w:fill="FAFAFA"/>
            <w:vAlign w:val="bottom"/>
          </w:tcPr>
          <w:p w14:paraId="4762E13D"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353" w:type="dxa"/>
            <w:tcBorders>
              <w:top w:val="single" w:sz="4" w:space="0" w:color="auto"/>
            </w:tcBorders>
            <w:shd w:val="clear" w:color="auto" w:fill="FAFAFA"/>
            <w:vAlign w:val="bottom"/>
          </w:tcPr>
          <w:p w14:paraId="3767BBE6"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r>
      <w:tr w:rsidR="000020DA" w:rsidRPr="00DE1EAB" w14:paraId="736A24FF" w14:textId="77777777" w:rsidTr="000C4709">
        <w:trPr>
          <w:trHeight w:val="20"/>
        </w:trPr>
        <w:tc>
          <w:tcPr>
            <w:tcW w:w="2961" w:type="dxa"/>
            <w:shd w:val="clear" w:color="auto" w:fill="auto"/>
            <w:vAlign w:val="bottom"/>
          </w:tcPr>
          <w:p w14:paraId="1BA25690" w14:textId="77777777"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r w:rsidRPr="00DE1EAB">
              <w:rPr>
                <w:rFonts w:ascii="Arial" w:hAnsi="Arial" w:cs="Arial"/>
                <w:sz w:val="16"/>
                <w:szCs w:val="16"/>
                <w:lang w:val="en-GB"/>
              </w:rPr>
              <w:t>Total</w:t>
            </w:r>
          </w:p>
        </w:tc>
        <w:tc>
          <w:tcPr>
            <w:tcW w:w="1260" w:type="dxa"/>
            <w:tcBorders>
              <w:bottom w:val="single" w:sz="4" w:space="0" w:color="auto"/>
            </w:tcBorders>
            <w:shd w:val="clear" w:color="auto" w:fill="FAFAFA"/>
            <w:vAlign w:val="bottom"/>
          </w:tcPr>
          <w:p w14:paraId="3DDFA509" w14:textId="075DC251"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z w:val="16"/>
                <w:szCs w:val="16"/>
                <w:lang w:val="en-GB"/>
              </w:rPr>
              <w:t>9,334,514,319</w:t>
            </w:r>
          </w:p>
        </w:tc>
        <w:tc>
          <w:tcPr>
            <w:tcW w:w="1350" w:type="dxa"/>
            <w:tcBorders>
              <w:bottom w:val="single" w:sz="4" w:space="0" w:color="auto"/>
            </w:tcBorders>
            <w:shd w:val="clear" w:color="auto" w:fill="FAFAFA"/>
            <w:vAlign w:val="bottom"/>
          </w:tcPr>
          <w:p w14:paraId="47CB1220" w14:textId="60FEB488"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z w:val="16"/>
                <w:szCs w:val="16"/>
                <w:lang w:val="en-GB"/>
              </w:rPr>
              <w:t>13,404,719,518</w:t>
            </w:r>
          </w:p>
        </w:tc>
        <w:tc>
          <w:tcPr>
            <w:tcW w:w="1341" w:type="dxa"/>
            <w:tcBorders>
              <w:bottom w:val="single" w:sz="4" w:space="0" w:color="auto"/>
            </w:tcBorders>
            <w:shd w:val="clear" w:color="auto" w:fill="FAFAFA"/>
            <w:vAlign w:val="bottom"/>
          </w:tcPr>
          <w:p w14:paraId="548336E2" w14:textId="6501E77D"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z w:val="16"/>
                <w:szCs w:val="16"/>
                <w:lang w:val="en-GB"/>
              </w:rPr>
              <w:t>16,497,133,551</w:t>
            </w:r>
          </w:p>
        </w:tc>
        <w:tc>
          <w:tcPr>
            <w:tcW w:w="1383" w:type="dxa"/>
            <w:tcBorders>
              <w:bottom w:val="single" w:sz="4" w:space="0" w:color="auto"/>
            </w:tcBorders>
            <w:shd w:val="clear" w:color="auto" w:fill="FAFAFA"/>
            <w:vAlign w:val="bottom"/>
          </w:tcPr>
          <w:p w14:paraId="48DD4D19" w14:textId="361B58E3"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z w:val="16"/>
                <w:szCs w:val="16"/>
                <w:lang w:val="en-GB"/>
              </w:rPr>
              <w:t>39,236,367,388</w:t>
            </w:r>
          </w:p>
        </w:tc>
        <w:tc>
          <w:tcPr>
            <w:tcW w:w="1353" w:type="dxa"/>
            <w:tcBorders>
              <w:bottom w:val="single" w:sz="4" w:space="0" w:color="auto"/>
            </w:tcBorders>
            <w:shd w:val="clear" w:color="auto" w:fill="FAFAFA"/>
            <w:vAlign w:val="bottom"/>
          </w:tcPr>
          <w:p w14:paraId="6CE39F7B" w14:textId="419A95FE"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z w:val="16"/>
                <w:szCs w:val="16"/>
                <w:lang w:val="en-GB"/>
              </w:rPr>
              <w:t>33,685,549,422</w:t>
            </w:r>
          </w:p>
        </w:tc>
      </w:tr>
      <w:tr w:rsidR="007A1AAB" w:rsidRPr="00DE1EAB" w14:paraId="3F16C6B8" w14:textId="77777777" w:rsidTr="000C4709">
        <w:trPr>
          <w:trHeight w:val="20"/>
        </w:trPr>
        <w:tc>
          <w:tcPr>
            <w:tcW w:w="2961" w:type="dxa"/>
            <w:shd w:val="clear" w:color="auto" w:fill="auto"/>
            <w:vAlign w:val="bottom"/>
          </w:tcPr>
          <w:p w14:paraId="4A1A3975"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p>
        </w:tc>
        <w:tc>
          <w:tcPr>
            <w:tcW w:w="1260" w:type="dxa"/>
            <w:tcBorders>
              <w:top w:val="single" w:sz="4" w:space="0" w:color="auto"/>
            </w:tcBorders>
            <w:shd w:val="clear" w:color="auto" w:fill="auto"/>
            <w:vAlign w:val="bottom"/>
          </w:tcPr>
          <w:p w14:paraId="6B1B09DB"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350" w:type="dxa"/>
            <w:tcBorders>
              <w:top w:val="single" w:sz="4" w:space="0" w:color="auto"/>
            </w:tcBorders>
            <w:shd w:val="clear" w:color="auto" w:fill="auto"/>
            <w:vAlign w:val="bottom"/>
          </w:tcPr>
          <w:p w14:paraId="0755F3EC"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341" w:type="dxa"/>
            <w:tcBorders>
              <w:top w:val="single" w:sz="4" w:space="0" w:color="auto"/>
            </w:tcBorders>
            <w:shd w:val="clear" w:color="auto" w:fill="auto"/>
            <w:vAlign w:val="bottom"/>
          </w:tcPr>
          <w:p w14:paraId="077B64CD"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383" w:type="dxa"/>
            <w:tcBorders>
              <w:top w:val="single" w:sz="4" w:space="0" w:color="auto"/>
            </w:tcBorders>
            <w:shd w:val="clear" w:color="auto" w:fill="auto"/>
            <w:vAlign w:val="bottom"/>
          </w:tcPr>
          <w:p w14:paraId="23D6CB90"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353" w:type="dxa"/>
            <w:tcBorders>
              <w:top w:val="single" w:sz="4" w:space="0" w:color="auto"/>
            </w:tcBorders>
            <w:shd w:val="clear" w:color="auto" w:fill="auto"/>
            <w:vAlign w:val="bottom"/>
          </w:tcPr>
          <w:p w14:paraId="024C2AE8"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r>
      <w:tr w:rsidR="007A1AAB" w:rsidRPr="00DE1EAB" w14:paraId="095A604C" w14:textId="77777777" w:rsidTr="000C4709">
        <w:trPr>
          <w:trHeight w:val="20"/>
        </w:trPr>
        <w:tc>
          <w:tcPr>
            <w:tcW w:w="2961" w:type="dxa"/>
            <w:shd w:val="clear" w:color="auto" w:fill="auto"/>
            <w:vAlign w:val="bottom"/>
          </w:tcPr>
          <w:p w14:paraId="67D262C6"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b/>
                <w:bCs/>
                <w:sz w:val="16"/>
                <w:szCs w:val="16"/>
                <w:lang w:val="en-GB"/>
              </w:rPr>
            </w:pPr>
            <w:r w:rsidRPr="00DE1EAB">
              <w:rPr>
                <w:rFonts w:ascii="Arial" w:hAnsi="Arial" w:cs="Arial"/>
                <w:b/>
                <w:bCs/>
                <w:sz w:val="16"/>
                <w:szCs w:val="16"/>
                <w:lang w:val="en-GB"/>
              </w:rPr>
              <w:t xml:space="preserve">As </w:t>
            </w:r>
            <w:proofErr w:type="gramStart"/>
            <w:r w:rsidRPr="00DE1EAB">
              <w:rPr>
                <w:rFonts w:ascii="Arial" w:hAnsi="Arial" w:cs="Arial"/>
                <w:b/>
                <w:bCs/>
                <w:sz w:val="16"/>
                <w:szCs w:val="16"/>
                <w:lang w:val="en-GB"/>
              </w:rPr>
              <w:t>at</w:t>
            </w:r>
            <w:proofErr w:type="gramEnd"/>
            <w:r w:rsidRPr="00DE1EAB">
              <w:rPr>
                <w:rFonts w:ascii="Arial" w:hAnsi="Arial" w:cs="Arial"/>
                <w:b/>
                <w:bCs/>
                <w:sz w:val="16"/>
                <w:szCs w:val="16"/>
                <w:lang w:val="en-GB"/>
              </w:rPr>
              <w:t xml:space="preserve"> 31 December 2020</w:t>
            </w:r>
          </w:p>
        </w:tc>
        <w:tc>
          <w:tcPr>
            <w:tcW w:w="1260" w:type="dxa"/>
            <w:shd w:val="clear" w:color="auto" w:fill="auto"/>
            <w:vAlign w:val="bottom"/>
          </w:tcPr>
          <w:p w14:paraId="0D244649"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350" w:type="dxa"/>
            <w:shd w:val="clear" w:color="auto" w:fill="auto"/>
            <w:vAlign w:val="bottom"/>
          </w:tcPr>
          <w:p w14:paraId="43A917C4"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341" w:type="dxa"/>
            <w:shd w:val="clear" w:color="auto" w:fill="auto"/>
            <w:vAlign w:val="bottom"/>
          </w:tcPr>
          <w:p w14:paraId="49018B5A"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383" w:type="dxa"/>
            <w:shd w:val="clear" w:color="auto" w:fill="auto"/>
            <w:vAlign w:val="bottom"/>
          </w:tcPr>
          <w:p w14:paraId="5B4BCAAB"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353" w:type="dxa"/>
            <w:shd w:val="clear" w:color="auto" w:fill="auto"/>
            <w:vAlign w:val="bottom"/>
          </w:tcPr>
          <w:p w14:paraId="05AAED33"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r>
      <w:tr w:rsidR="000020DA" w:rsidRPr="00DE1EAB" w14:paraId="37E1A228" w14:textId="77777777" w:rsidTr="000C4709">
        <w:trPr>
          <w:trHeight w:val="20"/>
        </w:trPr>
        <w:tc>
          <w:tcPr>
            <w:tcW w:w="2961" w:type="dxa"/>
            <w:shd w:val="clear" w:color="auto" w:fill="auto"/>
            <w:vAlign w:val="bottom"/>
          </w:tcPr>
          <w:p w14:paraId="6B2D01DF" w14:textId="77777777"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r w:rsidRPr="00DE1EAB">
              <w:rPr>
                <w:rFonts w:ascii="Arial" w:hAnsi="Arial" w:cs="Arial"/>
                <w:sz w:val="16"/>
                <w:szCs w:val="16"/>
                <w:lang w:val="en-GB"/>
              </w:rPr>
              <w:t>Trade and other payables</w:t>
            </w:r>
          </w:p>
        </w:tc>
        <w:tc>
          <w:tcPr>
            <w:tcW w:w="1260" w:type="dxa"/>
            <w:shd w:val="clear" w:color="auto" w:fill="auto"/>
            <w:vAlign w:val="bottom"/>
          </w:tcPr>
          <w:p w14:paraId="38ADC60B" w14:textId="235D0ABD"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1,865,325,516</w:t>
            </w:r>
          </w:p>
        </w:tc>
        <w:tc>
          <w:tcPr>
            <w:tcW w:w="1350" w:type="dxa"/>
            <w:shd w:val="clear" w:color="auto" w:fill="auto"/>
            <w:vAlign w:val="bottom"/>
          </w:tcPr>
          <w:p w14:paraId="7D935B8D" w14:textId="7C5460FA"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w:t>
            </w:r>
          </w:p>
        </w:tc>
        <w:tc>
          <w:tcPr>
            <w:tcW w:w="1341" w:type="dxa"/>
            <w:shd w:val="clear" w:color="auto" w:fill="auto"/>
            <w:vAlign w:val="bottom"/>
          </w:tcPr>
          <w:p w14:paraId="192C1BF9" w14:textId="008E9123"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w:t>
            </w:r>
          </w:p>
        </w:tc>
        <w:tc>
          <w:tcPr>
            <w:tcW w:w="1383" w:type="dxa"/>
            <w:shd w:val="clear" w:color="auto" w:fill="auto"/>
            <w:vAlign w:val="bottom"/>
          </w:tcPr>
          <w:p w14:paraId="4C39DABA" w14:textId="7CB27340"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1,865,325,516</w:t>
            </w:r>
          </w:p>
        </w:tc>
        <w:tc>
          <w:tcPr>
            <w:tcW w:w="1353" w:type="dxa"/>
            <w:shd w:val="clear" w:color="auto" w:fill="auto"/>
            <w:vAlign w:val="bottom"/>
          </w:tcPr>
          <w:p w14:paraId="6288DF0B" w14:textId="42BA4320"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r w:rsidRPr="00DE1EAB">
              <w:rPr>
                <w:rFonts w:ascii="Arial" w:hAnsi="Arial" w:cs="Arial"/>
                <w:sz w:val="16"/>
                <w:szCs w:val="16"/>
                <w:lang w:val="en-GB"/>
              </w:rPr>
              <w:t>1,865,325,516</w:t>
            </w:r>
          </w:p>
        </w:tc>
      </w:tr>
      <w:tr w:rsidR="000020DA" w:rsidRPr="00DE1EAB" w14:paraId="47684CD1" w14:textId="77777777" w:rsidTr="000C4709">
        <w:trPr>
          <w:trHeight w:val="20"/>
        </w:trPr>
        <w:tc>
          <w:tcPr>
            <w:tcW w:w="2961" w:type="dxa"/>
            <w:shd w:val="clear" w:color="auto" w:fill="auto"/>
            <w:vAlign w:val="bottom"/>
          </w:tcPr>
          <w:p w14:paraId="6616A75B" w14:textId="77777777"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r w:rsidRPr="00DE1EAB">
              <w:rPr>
                <w:rFonts w:ascii="Arial" w:hAnsi="Arial" w:cs="Arial"/>
                <w:sz w:val="16"/>
                <w:szCs w:val="16"/>
                <w:lang w:val="en-GB"/>
              </w:rPr>
              <w:t>Lease liabilities</w:t>
            </w:r>
          </w:p>
        </w:tc>
        <w:tc>
          <w:tcPr>
            <w:tcW w:w="1260" w:type="dxa"/>
            <w:shd w:val="clear" w:color="auto" w:fill="auto"/>
            <w:vAlign w:val="bottom"/>
          </w:tcPr>
          <w:p w14:paraId="0E1F2B33" w14:textId="753F4171"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128,001,333</w:t>
            </w:r>
          </w:p>
        </w:tc>
        <w:tc>
          <w:tcPr>
            <w:tcW w:w="1350" w:type="dxa"/>
            <w:shd w:val="clear" w:color="auto" w:fill="auto"/>
            <w:vAlign w:val="bottom"/>
          </w:tcPr>
          <w:p w14:paraId="5CC8EE89" w14:textId="24264D3F"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449,522,406</w:t>
            </w:r>
          </w:p>
        </w:tc>
        <w:tc>
          <w:tcPr>
            <w:tcW w:w="1341" w:type="dxa"/>
            <w:shd w:val="clear" w:color="auto" w:fill="auto"/>
            <w:vAlign w:val="bottom"/>
          </w:tcPr>
          <w:p w14:paraId="2373E1A7" w14:textId="593815A2"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4,503,345,853</w:t>
            </w:r>
          </w:p>
        </w:tc>
        <w:tc>
          <w:tcPr>
            <w:tcW w:w="1383" w:type="dxa"/>
            <w:shd w:val="clear" w:color="auto" w:fill="auto"/>
            <w:vAlign w:val="bottom"/>
          </w:tcPr>
          <w:p w14:paraId="2FA47C04" w14:textId="1DECC6EF"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5,080,869,592</w:t>
            </w:r>
          </w:p>
        </w:tc>
        <w:tc>
          <w:tcPr>
            <w:tcW w:w="1353" w:type="dxa"/>
            <w:shd w:val="clear" w:color="auto" w:fill="auto"/>
            <w:vAlign w:val="bottom"/>
          </w:tcPr>
          <w:p w14:paraId="54366FB5" w14:textId="3AAFD43E"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r w:rsidRPr="00DE1EAB">
              <w:rPr>
                <w:rFonts w:ascii="Arial" w:hAnsi="Arial" w:cs="Arial"/>
                <w:sz w:val="16"/>
                <w:szCs w:val="16"/>
                <w:lang w:val="en-GB"/>
              </w:rPr>
              <w:t>1,816,487,406</w:t>
            </w:r>
          </w:p>
        </w:tc>
      </w:tr>
      <w:tr w:rsidR="007A1AAB" w:rsidRPr="00DE1EAB" w14:paraId="6DC2DCF0" w14:textId="77777777" w:rsidTr="000C4709">
        <w:trPr>
          <w:trHeight w:val="20"/>
        </w:trPr>
        <w:tc>
          <w:tcPr>
            <w:tcW w:w="2961" w:type="dxa"/>
            <w:shd w:val="clear" w:color="auto" w:fill="auto"/>
            <w:vAlign w:val="bottom"/>
          </w:tcPr>
          <w:p w14:paraId="0757D482"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r w:rsidRPr="00DE1EAB">
              <w:rPr>
                <w:rFonts w:ascii="Arial" w:hAnsi="Arial" w:cs="Arial"/>
                <w:sz w:val="16"/>
                <w:szCs w:val="16"/>
                <w:lang w:val="en-GB"/>
              </w:rPr>
              <w:t>Long-term loans from</w:t>
            </w:r>
          </w:p>
        </w:tc>
        <w:tc>
          <w:tcPr>
            <w:tcW w:w="1260" w:type="dxa"/>
            <w:shd w:val="clear" w:color="auto" w:fill="auto"/>
            <w:vAlign w:val="bottom"/>
          </w:tcPr>
          <w:p w14:paraId="4F8025E4"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p>
        </w:tc>
        <w:tc>
          <w:tcPr>
            <w:tcW w:w="1350" w:type="dxa"/>
            <w:shd w:val="clear" w:color="auto" w:fill="auto"/>
            <w:vAlign w:val="bottom"/>
          </w:tcPr>
          <w:p w14:paraId="023A6B2E"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p>
        </w:tc>
        <w:tc>
          <w:tcPr>
            <w:tcW w:w="1341" w:type="dxa"/>
            <w:shd w:val="clear" w:color="auto" w:fill="auto"/>
            <w:vAlign w:val="bottom"/>
          </w:tcPr>
          <w:p w14:paraId="162E84E7"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p>
        </w:tc>
        <w:tc>
          <w:tcPr>
            <w:tcW w:w="1383" w:type="dxa"/>
            <w:shd w:val="clear" w:color="auto" w:fill="auto"/>
            <w:vAlign w:val="bottom"/>
          </w:tcPr>
          <w:p w14:paraId="11AD4673"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p>
        </w:tc>
        <w:tc>
          <w:tcPr>
            <w:tcW w:w="1353" w:type="dxa"/>
            <w:shd w:val="clear" w:color="auto" w:fill="auto"/>
            <w:vAlign w:val="bottom"/>
          </w:tcPr>
          <w:p w14:paraId="3F745A8E"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p>
        </w:tc>
      </w:tr>
      <w:tr w:rsidR="000020DA" w:rsidRPr="00DE1EAB" w14:paraId="2AD7347D" w14:textId="77777777" w:rsidTr="000C4709">
        <w:trPr>
          <w:trHeight w:val="20"/>
        </w:trPr>
        <w:tc>
          <w:tcPr>
            <w:tcW w:w="2961" w:type="dxa"/>
            <w:shd w:val="clear" w:color="auto" w:fill="auto"/>
            <w:vAlign w:val="bottom"/>
          </w:tcPr>
          <w:p w14:paraId="67A2DDD8" w14:textId="77777777"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r w:rsidRPr="00DE1EAB">
              <w:rPr>
                <w:rFonts w:ascii="Arial" w:hAnsi="Arial" w:cs="Arial"/>
                <w:sz w:val="16"/>
                <w:szCs w:val="16"/>
                <w:lang w:val="en-GB"/>
              </w:rPr>
              <w:t xml:space="preserve">   financial institutions</w:t>
            </w:r>
          </w:p>
        </w:tc>
        <w:tc>
          <w:tcPr>
            <w:tcW w:w="1260" w:type="dxa"/>
            <w:tcBorders>
              <w:bottom w:val="single" w:sz="4" w:space="0" w:color="auto"/>
            </w:tcBorders>
            <w:shd w:val="clear" w:color="auto" w:fill="auto"/>
            <w:vAlign w:val="bottom"/>
          </w:tcPr>
          <w:p w14:paraId="6E258EA4" w14:textId="13CFBF9F"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2,700,703,815</w:t>
            </w:r>
          </w:p>
        </w:tc>
        <w:tc>
          <w:tcPr>
            <w:tcW w:w="1350" w:type="dxa"/>
            <w:tcBorders>
              <w:bottom w:val="single" w:sz="4" w:space="0" w:color="auto"/>
            </w:tcBorders>
            <w:shd w:val="clear" w:color="auto" w:fill="auto"/>
            <w:vAlign w:val="bottom"/>
          </w:tcPr>
          <w:p w14:paraId="31DE2E5A" w14:textId="553F7868"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12,807,314,012</w:t>
            </w:r>
          </w:p>
        </w:tc>
        <w:tc>
          <w:tcPr>
            <w:tcW w:w="1341" w:type="dxa"/>
            <w:tcBorders>
              <w:bottom w:val="single" w:sz="4" w:space="0" w:color="auto"/>
            </w:tcBorders>
            <w:shd w:val="clear" w:color="auto" w:fill="auto"/>
            <w:vAlign w:val="bottom"/>
          </w:tcPr>
          <w:p w14:paraId="33A50771" w14:textId="7EB6980F"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5,201,099,363</w:t>
            </w:r>
          </w:p>
        </w:tc>
        <w:tc>
          <w:tcPr>
            <w:tcW w:w="1383" w:type="dxa"/>
            <w:tcBorders>
              <w:bottom w:val="single" w:sz="4" w:space="0" w:color="auto"/>
            </w:tcBorders>
            <w:shd w:val="clear" w:color="auto" w:fill="auto"/>
            <w:vAlign w:val="bottom"/>
          </w:tcPr>
          <w:p w14:paraId="5D1B3E3C" w14:textId="6881FDB0"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20,709,117,190</w:t>
            </w:r>
          </w:p>
        </w:tc>
        <w:tc>
          <w:tcPr>
            <w:tcW w:w="1353" w:type="dxa"/>
            <w:tcBorders>
              <w:bottom w:val="single" w:sz="4" w:space="0" w:color="auto"/>
            </w:tcBorders>
            <w:shd w:val="clear" w:color="auto" w:fill="auto"/>
            <w:vAlign w:val="bottom"/>
          </w:tcPr>
          <w:p w14:paraId="792F68DF" w14:textId="146E15D2"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rPr>
            </w:pPr>
            <w:r w:rsidRPr="00DE1EAB">
              <w:rPr>
                <w:rFonts w:ascii="Arial" w:hAnsi="Arial" w:cs="Arial"/>
                <w:sz w:val="16"/>
                <w:szCs w:val="16"/>
                <w:lang w:val="en-GB"/>
              </w:rPr>
              <w:t>20,678,193,164</w:t>
            </w:r>
          </w:p>
        </w:tc>
      </w:tr>
      <w:tr w:rsidR="000020DA" w:rsidRPr="00DE1EAB" w14:paraId="6536D585" w14:textId="77777777" w:rsidTr="000C4709">
        <w:trPr>
          <w:trHeight w:val="20"/>
        </w:trPr>
        <w:tc>
          <w:tcPr>
            <w:tcW w:w="2961" w:type="dxa"/>
            <w:shd w:val="clear" w:color="auto" w:fill="auto"/>
            <w:vAlign w:val="bottom"/>
          </w:tcPr>
          <w:p w14:paraId="1D057475" w14:textId="77777777"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r w:rsidRPr="00DE1EAB">
              <w:rPr>
                <w:rFonts w:ascii="Arial" w:hAnsi="Arial" w:cs="Arial"/>
                <w:sz w:val="16"/>
                <w:szCs w:val="16"/>
                <w:lang w:val="en-GB"/>
              </w:rPr>
              <w:t xml:space="preserve">Total financial liabilities </w:t>
            </w:r>
          </w:p>
          <w:p w14:paraId="75516632" w14:textId="77777777"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r w:rsidRPr="00DE1EAB">
              <w:rPr>
                <w:rFonts w:ascii="Arial" w:hAnsi="Arial" w:cs="Arial"/>
                <w:sz w:val="16"/>
                <w:szCs w:val="16"/>
                <w:lang w:val="en-GB"/>
              </w:rPr>
              <w:t xml:space="preserve">   that is not derivatives</w:t>
            </w:r>
          </w:p>
        </w:tc>
        <w:tc>
          <w:tcPr>
            <w:tcW w:w="1260" w:type="dxa"/>
            <w:tcBorders>
              <w:top w:val="single" w:sz="4" w:space="0" w:color="auto"/>
              <w:bottom w:val="single" w:sz="4" w:space="0" w:color="auto"/>
            </w:tcBorders>
            <w:shd w:val="clear" w:color="auto" w:fill="auto"/>
            <w:vAlign w:val="bottom"/>
          </w:tcPr>
          <w:p w14:paraId="4ECA871F" w14:textId="04CC1E44"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noProof/>
                <w:sz w:val="16"/>
                <w:szCs w:val="16"/>
                <w:lang w:val="en-GB"/>
              </w:rPr>
            </w:pPr>
            <w:r w:rsidRPr="00DE1EAB">
              <w:rPr>
                <w:rFonts w:ascii="Arial" w:hAnsi="Arial" w:cs="Arial"/>
                <w:b/>
                <w:bCs/>
                <w:noProof/>
                <w:sz w:val="16"/>
                <w:szCs w:val="16"/>
                <w:lang w:val="en-GB"/>
              </w:rPr>
              <w:t>4,694,030,664</w:t>
            </w:r>
          </w:p>
        </w:tc>
        <w:tc>
          <w:tcPr>
            <w:tcW w:w="1350" w:type="dxa"/>
            <w:tcBorders>
              <w:top w:val="single" w:sz="4" w:space="0" w:color="auto"/>
              <w:bottom w:val="single" w:sz="4" w:space="0" w:color="auto"/>
            </w:tcBorders>
            <w:shd w:val="clear" w:color="auto" w:fill="auto"/>
            <w:vAlign w:val="bottom"/>
          </w:tcPr>
          <w:p w14:paraId="4AAE8CF3" w14:textId="2FC8C258"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noProof/>
                <w:sz w:val="16"/>
                <w:szCs w:val="16"/>
                <w:lang w:val="en-GB"/>
              </w:rPr>
            </w:pPr>
            <w:r w:rsidRPr="00DE1EAB">
              <w:rPr>
                <w:rFonts w:ascii="Arial" w:hAnsi="Arial" w:cs="Arial"/>
                <w:b/>
                <w:bCs/>
                <w:noProof/>
                <w:sz w:val="16"/>
                <w:szCs w:val="16"/>
                <w:lang w:val="en-GB"/>
              </w:rPr>
              <w:t>13,256,836,418</w:t>
            </w:r>
          </w:p>
        </w:tc>
        <w:tc>
          <w:tcPr>
            <w:tcW w:w="1341" w:type="dxa"/>
            <w:tcBorders>
              <w:top w:val="single" w:sz="4" w:space="0" w:color="auto"/>
              <w:bottom w:val="single" w:sz="4" w:space="0" w:color="auto"/>
            </w:tcBorders>
            <w:shd w:val="clear" w:color="auto" w:fill="auto"/>
            <w:vAlign w:val="bottom"/>
          </w:tcPr>
          <w:p w14:paraId="25621434" w14:textId="468FFEE3"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noProof/>
                <w:sz w:val="16"/>
                <w:szCs w:val="16"/>
                <w:lang w:val="en-GB"/>
              </w:rPr>
            </w:pPr>
            <w:r w:rsidRPr="00DE1EAB">
              <w:rPr>
                <w:rFonts w:ascii="Arial" w:hAnsi="Arial" w:cs="Arial"/>
                <w:b/>
                <w:bCs/>
                <w:noProof/>
                <w:sz w:val="16"/>
                <w:szCs w:val="16"/>
                <w:lang w:val="en-GB"/>
              </w:rPr>
              <w:t>9,704,445,216</w:t>
            </w:r>
          </w:p>
        </w:tc>
        <w:tc>
          <w:tcPr>
            <w:tcW w:w="1383" w:type="dxa"/>
            <w:tcBorders>
              <w:top w:val="single" w:sz="4" w:space="0" w:color="auto"/>
              <w:bottom w:val="single" w:sz="4" w:space="0" w:color="auto"/>
            </w:tcBorders>
            <w:shd w:val="clear" w:color="auto" w:fill="auto"/>
            <w:vAlign w:val="bottom"/>
          </w:tcPr>
          <w:p w14:paraId="3EADE522" w14:textId="25EFC9CC"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noProof/>
                <w:sz w:val="16"/>
                <w:szCs w:val="16"/>
                <w:lang w:val="en-GB"/>
              </w:rPr>
            </w:pPr>
            <w:r w:rsidRPr="00DE1EAB">
              <w:rPr>
                <w:rFonts w:ascii="Arial" w:hAnsi="Arial" w:cs="Arial"/>
                <w:b/>
                <w:bCs/>
                <w:noProof/>
                <w:sz w:val="16"/>
                <w:szCs w:val="16"/>
                <w:lang w:val="en-GB"/>
              </w:rPr>
              <w:t>27,655,312,298</w:t>
            </w:r>
          </w:p>
        </w:tc>
        <w:tc>
          <w:tcPr>
            <w:tcW w:w="1353" w:type="dxa"/>
            <w:tcBorders>
              <w:top w:val="single" w:sz="4" w:space="0" w:color="auto"/>
              <w:bottom w:val="single" w:sz="4" w:space="0" w:color="auto"/>
            </w:tcBorders>
            <w:shd w:val="clear" w:color="auto" w:fill="auto"/>
            <w:vAlign w:val="bottom"/>
          </w:tcPr>
          <w:p w14:paraId="0E837BF3" w14:textId="3032F21A" w:rsidR="000020DA" w:rsidRPr="00DE1EAB" w:rsidRDefault="000020DA"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noProof/>
                <w:sz w:val="16"/>
                <w:szCs w:val="16"/>
                <w:lang w:val="en-GB"/>
              </w:rPr>
            </w:pPr>
            <w:r w:rsidRPr="00DE1EAB">
              <w:rPr>
                <w:rFonts w:ascii="Arial" w:hAnsi="Arial" w:cs="Arial"/>
                <w:b/>
                <w:bCs/>
                <w:noProof/>
                <w:sz w:val="16"/>
                <w:szCs w:val="16"/>
                <w:lang w:val="en-GB"/>
              </w:rPr>
              <w:t>24,360,006,086</w:t>
            </w:r>
          </w:p>
        </w:tc>
      </w:tr>
      <w:tr w:rsidR="007A1AAB" w:rsidRPr="00DE1EAB" w14:paraId="2848903E" w14:textId="77777777" w:rsidTr="000C4709">
        <w:trPr>
          <w:trHeight w:val="20"/>
        </w:trPr>
        <w:tc>
          <w:tcPr>
            <w:tcW w:w="2961" w:type="dxa"/>
            <w:shd w:val="clear" w:color="auto" w:fill="auto"/>
            <w:vAlign w:val="bottom"/>
          </w:tcPr>
          <w:p w14:paraId="03AA2AA8" w14:textId="77777777" w:rsidR="007A1AAB" w:rsidRPr="00DE1EAB" w:rsidRDefault="007A1AAB" w:rsidP="000C4709">
            <w:pPr>
              <w:ind w:left="549"/>
              <w:rPr>
                <w:rFonts w:ascii="Arial" w:hAnsi="Arial" w:cs="Arial"/>
                <w:sz w:val="16"/>
                <w:szCs w:val="16"/>
              </w:rPr>
            </w:pPr>
          </w:p>
        </w:tc>
        <w:tc>
          <w:tcPr>
            <w:tcW w:w="1260" w:type="dxa"/>
            <w:tcBorders>
              <w:top w:val="single" w:sz="4" w:space="0" w:color="auto"/>
            </w:tcBorders>
            <w:shd w:val="clear" w:color="auto" w:fill="auto"/>
            <w:vAlign w:val="bottom"/>
          </w:tcPr>
          <w:p w14:paraId="3233329E" w14:textId="77777777" w:rsidR="007A1AAB" w:rsidRPr="00DE1EAB" w:rsidRDefault="007A1AAB" w:rsidP="000C4709">
            <w:pPr>
              <w:ind w:left="-29" w:right="-72"/>
              <w:rPr>
                <w:rFonts w:ascii="Arial" w:hAnsi="Arial" w:cs="Arial"/>
                <w:spacing w:val="-6"/>
                <w:sz w:val="16"/>
                <w:szCs w:val="16"/>
              </w:rPr>
            </w:pPr>
          </w:p>
        </w:tc>
        <w:tc>
          <w:tcPr>
            <w:tcW w:w="1350" w:type="dxa"/>
            <w:tcBorders>
              <w:top w:val="single" w:sz="4" w:space="0" w:color="auto"/>
            </w:tcBorders>
            <w:shd w:val="clear" w:color="auto" w:fill="auto"/>
            <w:vAlign w:val="bottom"/>
          </w:tcPr>
          <w:p w14:paraId="7129AB17" w14:textId="77777777" w:rsidR="007A1AAB" w:rsidRPr="00DE1EAB" w:rsidRDefault="007A1AAB" w:rsidP="000C4709">
            <w:pPr>
              <w:ind w:left="-29" w:right="-72"/>
              <w:rPr>
                <w:rFonts w:ascii="Arial" w:hAnsi="Arial" w:cs="Arial"/>
                <w:spacing w:val="-6"/>
                <w:sz w:val="16"/>
                <w:szCs w:val="16"/>
              </w:rPr>
            </w:pPr>
          </w:p>
        </w:tc>
        <w:tc>
          <w:tcPr>
            <w:tcW w:w="1341" w:type="dxa"/>
            <w:tcBorders>
              <w:top w:val="single" w:sz="4" w:space="0" w:color="auto"/>
            </w:tcBorders>
            <w:shd w:val="clear" w:color="auto" w:fill="auto"/>
            <w:vAlign w:val="bottom"/>
          </w:tcPr>
          <w:p w14:paraId="66958D6F" w14:textId="77777777" w:rsidR="007A1AAB" w:rsidRPr="00DE1EAB" w:rsidRDefault="007A1AAB" w:rsidP="000C4709">
            <w:pPr>
              <w:ind w:left="-29" w:right="-72"/>
              <w:rPr>
                <w:rFonts w:ascii="Arial" w:hAnsi="Arial" w:cs="Arial"/>
                <w:spacing w:val="-6"/>
                <w:sz w:val="16"/>
                <w:szCs w:val="16"/>
              </w:rPr>
            </w:pPr>
          </w:p>
        </w:tc>
        <w:tc>
          <w:tcPr>
            <w:tcW w:w="1383" w:type="dxa"/>
            <w:tcBorders>
              <w:top w:val="single" w:sz="4" w:space="0" w:color="auto"/>
            </w:tcBorders>
            <w:shd w:val="clear" w:color="auto" w:fill="auto"/>
            <w:vAlign w:val="bottom"/>
          </w:tcPr>
          <w:p w14:paraId="125FD3BD" w14:textId="77777777" w:rsidR="007A1AAB" w:rsidRPr="00DE1EAB" w:rsidRDefault="007A1AAB" w:rsidP="000C4709">
            <w:pPr>
              <w:ind w:left="-29" w:right="-72"/>
              <w:rPr>
                <w:rFonts w:ascii="Arial" w:hAnsi="Arial" w:cs="Arial"/>
                <w:spacing w:val="-6"/>
                <w:sz w:val="16"/>
                <w:szCs w:val="16"/>
              </w:rPr>
            </w:pPr>
          </w:p>
        </w:tc>
        <w:tc>
          <w:tcPr>
            <w:tcW w:w="1353" w:type="dxa"/>
            <w:tcBorders>
              <w:top w:val="single" w:sz="4" w:space="0" w:color="auto"/>
            </w:tcBorders>
            <w:shd w:val="clear" w:color="auto" w:fill="auto"/>
            <w:vAlign w:val="bottom"/>
          </w:tcPr>
          <w:p w14:paraId="014AA92B" w14:textId="77777777" w:rsidR="007A1AAB" w:rsidRPr="00DE1EAB" w:rsidRDefault="007A1AAB" w:rsidP="000C4709">
            <w:pPr>
              <w:ind w:left="-29" w:right="-72"/>
              <w:rPr>
                <w:rFonts w:ascii="Arial" w:hAnsi="Arial" w:cs="Arial"/>
                <w:spacing w:val="-6"/>
                <w:sz w:val="16"/>
                <w:szCs w:val="16"/>
              </w:rPr>
            </w:pPr>
          </w:p>
        </w:tc>
      </w:tr>
      <w:tr w:rsidR="007A1AAB" w:rsidRPr="00DE1EAB" w14:paraId="0C2463E1" w14:textId="77777777" w:rsidTr="000C4709">
        <w:trPr>
          <w:trHeight w:val="20"/>
        </w:trPr>
        <w:tc>
          <w:tcPr>
            <w:tcW w:w="2961" w:type="dxa"/>
            <w:shd w:val="clear" w:color="auto" w:fill="auto"/>
            <w:vAlign w:val="bottom"/>
          </w:tcPr>
          <w:p w14:paraId="02D26828"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r w:rsidRPr="00DE1EAB">
              <w:rPr>
                <w:rFonts w:ascii="Arial" w:hAnsi="Arial" w:cs="Arial"/>
                <w:sz w:val="16"/>
                <w:szCs w:val="16"/>
                <w:lang w:val="en-GB"/>
              </w:rPr>
              <w:t xml:space="preserve">Derivative financial </w:t>
            </w:r>
          </w:p>
          <w:p w14:paraId="5CF2660A"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b/>
                <w:bCs/>
                <w:sz w:val="16"/>
                <w:szCs w:val="16"/>
                <w:lang w:val="en-GB"/>
              </w:rPr>
            </w:pPr>
            <w:r w:rsidRPr="00DE1EAB">
              <w:rPr>
                <w:rFonts w:ascii="Arial" w:hAnsi="Arial" w:cs="Arial"/>
                <w:sz w:val="16"/>
                <w:szCs w:val="16"/>
                <w:lang w:val="en-GB"/>
              </w:rPr>
              <w:t xml:space="preserve">   instruments</w:t>
            </w:r>
          </w:p>
        </w:tc>
        <w:tc>
          <w:tcPr>
            <w:tcW w:w="1260" w:type="dxa"/>
            <w:shd w:val="clear" w:color="auto" w:fill="auto"/>
            <w:vAlign w:val="bottom"/>
          </w:tcPr>
          <w:p w14:paraId="5A4162DD"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350" w:type="dxa"/>
            <w:shd w:val="clear" w:color="auto" w:fill="auto"/>
            <w:vAlign w:val="bottom"/>
          </w:tcPr>
          <w:p w14:paraId="197AAD8D"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341" w:type="dxa"/>
            <w:shd w:val="clear" w:color="auto" w:fill="auto"/>
            <w:vAlign w:val="bottom"/>
          </w:tcPr>
          <w:p w14:paraId="1260B7F7"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383" w:type="dxa"/>
            <w:shd w:val="clear" w:color="auto" w:fill="auto"/>
            <w:vAlign w:val="bottom"/>
          </w:tcPr>
          <w:p w14:paraId="237E4BFC"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353" w:type="dxa"/>
            <w:shd w:val="clear" w:color="auto" w:fill="auto"/>
            <w:vAlign w:val="bottom"/>
          </w:tcPr>
          <w:p w14:paraId="3F35C070"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r>
      <w:tr w:rsidR="007A1AAB" w:rsidRPr="00DE1EAB" w14:paraId="438EEB77" w14:textId="77777777" w:rsidTr="000C4709">
        <w:trPr>
          <w:trHeight w:val="20"/>
        </w:trPr>
        <w:tc>
          <w:tcPr>
            <w:tcW w:w="2961" w:type="dxa"/>
            <w:shd w:val="clear" w:color="auto" w:fill="auto"/>
            <w:vAlign w:val="bottom"/>
          </w:tcPr>
          <w:p w14:paraId="6B186462"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r w:rsidRPr="00DE1EAB">
              <w:rPr>
                <w:rFonts w:ascii="Arial" w:hAnsi="Arial" w:cs="Arial"/>
                <w:sz w:val="16"/>
                <w:szCs w:val="16"/>
                <w:lang w:val="en-GB"/>
              </w:rPr>
              <w:t>Interest rate swap contract</w:t>
            </w:r>
          </w:p>
        </w:tc>
        <w:tc>
          <w:tcPr>
            <w:tcW w:w="1260" w:type="dxa"/>
            <w:shd w:val="clear" w:color="auto" w:fill="auto"/>
            <w:vAlign w:val="bottom"/>
          </w:tcPr>
          <w:p w14:paraId="21D005E7"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350" w:type="dxa"/>
            <w:shd w:val="clear" w:color="auto" w:fill="auto"/>
            <w:vAlign w:val="bottom"/>
          </w:tcPr>
          <w:p w14:paraId="447F43F6"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341" w:type="dxa"/>
            <w:shd w:val="clear" w:color="auto" w:fill="auto"/>
            <w:vAlign w:val="bottom"/>
          </w:tcPr>
          <w:p w14:paraId="615F146C"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383" w:type="dxa"/>
            <w:shd w:val="clear" w:color="auto" w:fill="auto"/>
            <w:vAlign w:val="bottom"/>
          </w:tcPr>
          <w:p w14:paraId="179F6E32"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353" w:type="dxa"/>
            <w:shd w:val="clear" w:color="auto" w:fill="auto"/>
            <w:vAlign w:val="bottom"/>
          </w:tcPr>
          <w:p w14:paraId="5A532A69"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r>
      <w:tr w:rsidR="00723D97" w:rsidRPr="00DE1EAB" w14:paraId="7D80B2F9" w14:textId="77777777" w:rsidTr="000C4709">
        <w:trPr>
          <w:trHeight w:val="20"/>
        </w:trPr>
        <w:tc>
          <w:tcPr>
            <w:tcW w:w="2961" w:type="dxa"/>
            <w:shd w:val="clear" w:color="auto" w:fill="auto"/>
            <w:vAlign w:val="bottom"/>
          </w:tcPr>
          <w:p w14:paraId="5CEC0E98"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r w:rsidRPr="00DE1EAB">
              <w:rPr>
                <w:rFonts w:ascii="Arial" w:hAnsi="Arial" w:cs="Arial"/>
                <w:sz w:val="16"/>
                <w:szCs w:val="16"/>
                <w:lang w:val="en-GB"/>
              </w:rPr>
              <w:t xml:space="preserve">   - Net cash outflows</w:t>
            </w:r>
          </w:p>
        </w:tc>
        <w:tc>
          <w:tcPr>
            <w:tcW w:w="1260" w:type="dxa"/>
            <w:tcBorders>
              <w:bottom w:val="single" w:sz="4" w:space="0" w:color="auto"/>
            </w:tcBorders>
            <w:shd w:val="clear" w:color="auto" w:fill="auto"/>
            <w:vAlign w:val="bottom"/>
          </w:tcPr>
          <w:p w14:paraId="66F8B94E" w14:textId="635AD0CF"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23,276,800</w:t>
            </w:r>
          </w:p>
        </w:tc>
        <w:tc>
          <w:tcPr>
            <w:tcW w:w="1350" w:type="dxa"/>
            <w:tcBorders>
              <w:bottom w:val="single" w:sz="4" w:space="0" w:color="auto"/>
            </w:tcBorders>
            <w:shd w:val="clear" w:color="auto" w:fill="auto"/>
            <w:vAlign w:val="bottom"/>
          </w:tcPr>
          <w:p w14:paraId="6EE9C83D" w14:textId="3BB372C6"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11,542,742</w:t>
            </w:r>
          </w:p>
        </w:tc>
        <w:tc>
          <w:tcPr>
            <w:tcW w:w="1341" w:type="dxa"/>
            <w:tcBorders>
              <w:bottom w:val="single" w:sz="4" w:space="0" w:color="auto"/>
            </w:tcBorders>
            <w:shd w:val="clear" w:color="auto" w:fill="auto"/>
            <w:vAlign w:val="bottom"/>
          </w:tcPr>
          <w:p w14:paraId="19B3C360" w14:textId="3077E09D"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w:t>
            </w:r>
          </w:p>
        </w:tc>
        <w:tc>
          <w:tcPr>
            <w:tcW w:w="1383" w:type="dxa"/>
            <w:tcBorders>
              <w:bottom w:val="single" w:sz="4" w:space="0" w:color="auto"/>
            </w:tcBorders>
            <w:shd w:val="clear" w:color="auto" w:fill="auto"/>
            <w:vAlign w:val="bottom"/>
          </w:tcPr>
          <w:p w14:paraId="205AED0E" w14:textId="09B17F3E"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34,819,542</w:t>
            </w:r>
          </w:p>
        </w:tc>
        <w:tc>
          <w:tcPr>
            <w:tcW w:w="1353" w:type="dxa"/>
            <w:tcBorders>
              <w:bottom w:val="single" w:sz="4" w:space="0" w:color="auto"/>
            </w:tcBorders>
            <w:shd w:val="clear" w:color="auto" w:fill="auto"/>
            <w:vAlign w:val="bottom"/>
          </w:tcPr>
          <w:p w14:paraId="5B44E7E2" w14:textId="2033CAC5"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r w:rsidRPr="00DE1EAB">
              <w:rPr>
                <w:rFonts w:ascii="Arial" w:hAnsi="Arial" w:cs="Arial"/>
                <w:sz w:val="16"/>
                <w:szCs w:val="16"/>
                <w:lang w:val="en-GB"/>
              </w:rPr>
              <w:t>35,617,437</w:t>
            </w:r>
          </w:p>
        </w:tc>
      </w:tr>
      <w:tr w:rsidR="007A1AAB" w:rsidRPr="00DE1EAB" w14:paraId="286077CC" w14:textId="77777777" w:rsidTr="000C4709">
        <w:trPr>
          <w:trHeight w:val="20"/>
        </w:trPr>
        <w:tc>
          <w:tcPr>
            <w:tcW w:w="2961" w:type="dxa"/>
            <w:shd w:val="clear" w:color="auto" w:fill="auto"/>
            <w:vAlign w:val="bottom"/>
          </w:tcPr>
          <w:p w14:paraId="4D5EED8C"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p>
        </w:tc>
        <w:tc>
          <w:tcPr>
            <w:tcW w:w="1260" w:type="dxa"/>
            <w:tcBorders>
              <w:top w:val="single" w:sz="4" w:space="0" w:color="auto"/>
            </w:tcBorders>
            <w:shd w:val="clear" w:color="auto" w:fill="auto"/>
            <w:vAlign w:val="bottom"/>
          </w:tcPr>
          <w:p w14:paraId="4DCBEDB3"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350" w:type="dxa"/>
            <w:tcBorders>
              <w:top w:val="single" w:sz="4" w:space="0" w:color="auto"/>
            </w:tcBorders>
            <w:shd w:val="clear" w:color="auto" w:fill="auto"/>
            <w:vAlign w:val="bottom"/>
          </w:tcPr>
          <w:p w14:paraId="236ABDB4"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341" w:type="dxa"/>
            <w:tcBorders>
              <w:top w:val="single" w:sz="4" w:space="0" w:color="auto"/>
            </w:tcBorders>
            <w:shd w:val="clear" w:color="auto" w:fill="auto"/>
            <w:vAlign w:val="bottom"/>
          </w:tcPr>
          <w:p w14:paraId="50FC556B"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383" w:type="dxa"/>
            <w:tcBorders>
              <w:top w:val="single" w:sz="4" w:space="0" w:color="auto"/>
            </w:tcBorders>
            <w:shd w:val="clear" w:color="auto" w:fill="auto"/>
            <w:vAlign w:val="bottom"/>
          </w:tcPr>
          <w:p w14:paraId="7B65B818"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c>
          <w:tcPr>
            <w:tcW w:w="1353" w:type="dxa"/>
            <w:tcBorders>
              <w:top w:val="single" w:sz="4" w:space="0" w:color="auto"/>
            </w:tcBorders>
            <w:shd w:val="clear" w:color="auto" w:fill="auto"/>
            <w:vAlign w:val="bottom"/>
          </w:tcPr>
          <w:p w14:paraId="085462D7"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spacing w:val="-6"/>
                <w:sz w:val="16"/>
                <w:szCs w:val="16"/>
                <w:lang w:val="en-GB"/>
              </w:rPr>
            </w:pPr>
          </w:p>
        </w:tc>
      </w:tr>
      <w:tr w:rsidR="00723D97" w:rsidRPr="00DE1EAB" w14:paraId="274FD3C8" w14:textId="77777777" w:rsidTr="000C4709">
        <w:trPr>
          <w:trHeight w:val="20"/>
        </w:trPr>
        <w:tc>
          <w:tcPr>
            <w:tcW w:w="2961" w:type="dxa"/>
            <w:shd w:val="clear" w:color="auto" w:fill="auto"/>
            <w:vAlign w:val="bottom"/>
          </w:tcPr>
          <w:p w14:paraId="17E08E99"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r w:rsidRPr="00DE1EAB">
              <w:rPr>
                <w:rFonts w:ascii="Arial" w:hAnsi="Arial" w:cs="Arial"/>
                <w:sz w:val="16"/>
                <w:szCs w:val="16"/>
                <w:lang w:val="en-GB"/>
              </w:rPr>
              <w:t>Total derivatives</w:t>
            </w:r>
          </w:p>
        </w:tc>
        <w:tc>
          <w:tcPr>
            <w:tcW w:w="1260" w:type="dxa"/>
            <w:tcBorders>
              <w:bottom w:val="single" w:sz="4" w:space="0" w:color="auto"/>
            </w:tcBorders>
            <w:shd w:val="clear" w:color="auto" w:fill="auto"/>
            <w:vAlign w:val="bottom"/>
          </w:tcPr>
          <w:p w14:paraId="1CCB53FC" w14:textId="52B33C8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z w:val="16"/>
                <w:szCs w:val="16"/>
                <w:lang w:val="en-GB"/>
              </w:rPr>
              <w:t>23,276,800</w:t>
            </w:r>
          </w:p>
        </w:tc>
        <w:tc>
          <w:tcPr>
            <w:tcW w:w="1350" w:type="dxa"/>
            <w:tcBorders>
              <w:bottom w:val="single" w:sz="4" w:space="0" w:color="auto"/>
            </w:tcBorders>
            <w:shd w:val="clear" w:color="auto" w:fill="auto"/>
            <w:vAlign w:val="bottom"/>
          </w:tcPr>
          <w:p w14:paraId="3F619A34" w14:textId="687E29C0"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z w:val="16"/>
                <w:szCs w:val="16"/>
                <w:lang w:val="en-GB"/>
              </w:rPr>
              <w:t>11,542,742</w:t>
            </w:r>
          </w:p>
        </w:tc>
        <w:tc>
          <w:tcPr>
            <w:tcW w:w="1341" w:type="dxa"/>
            <w:tcBorders>
              <w:bottom w:val="single" w:sz="4" w:space="0" w:color="auto"/>
            </w:tcBorders>
            <w:shd w:val="clear" w:color="auto" w:fill="auto"/>
            <w:vAlign w:val="bottom"/>
          </w:tcPr>
          <w:p w14:paraId="1E658473" w14:textId="6F854BA0"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z w:val="16"/>
                <w:szCs w:val="16"/>
                <w:lang w:val="en-GB"/>
              </w:rPr>
              <w:t>-</w:t>
            </w:r>
          </w:p>
        </w:tc>
        <w:tc>
          <w:tcPr>
            <w:tcW w:w="1383" w:type="dxa"/>
            <w:tcBorders>
              <w:bottom w:val="single" w:sz="4" w:space="0" w:color="auto"/>
            </w:tcBorders>
            <w:shd w:val="clear" w:color="auto" w:fill="auto"/>
            <w:vAlign w:val="bottom"/>
          </w:tcPr>
          <w:p w14:paraId="3796F529" w14:textId="5F9FF4CC"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z w:val="16"/>
                <w:szCs w:val="16"/>
                <w:lang w:val="en-GB"/>
              </w:rPr>
              <w:t>34,819,542</w:t>
            </w:r>
          </w:p>
        </w:tc>
        <w:tc>
          <w:tcPr>
            <w:tcW w:w="1353" w:type="dxa"/>
            <w:tcBorders>
              <w:bottom w:val="single" w:sz="4" w:space="0" w:color="auto"/>
            </w:tcBorders>
            <w:shd w:val="clear" w:color="auto" w:fill="auto"/>
            <w:vAlign w:val="bottom"/>
          </w:tcPr>
          <w:p w14:paraId="35480761" w14:textId="27B85F3B"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z w:val="16"/>
                <w:szCs w:val="16"/>
                <w:lang w:val="en-GB"/>
              </w:rPr>
              <w:t>35,617,437</w:t>
            </w:r>
          </w:p>
        </w:tc>
      </w:tr>
      <w:tr w:rsidR="007A1AAB" w:rsidRPr="00DE1EAB" w14:paraId="117BA8E9" w14:textId="77777777" w:rsidTr="000C4709">
        <w:trPr>
          <w:trHeight w:val="20"/>
        </w:trPr>
        <w:tc>
          <w:tcPr>
            <w:tcW w:w="2961" w:type="dxa"/>
            <w:shd w:val="clear" w:color="auto" w:fill="auto"/>
            <w:vAlign w:val="bottom"/>
          </w:tcPr>
          <w:p w14:paraId="3C7C5455"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p>
        </w:tc>
        <w:tc>
          <w:tcPr>
            <w:tcW w:w="1260" w:type="dxa"/>
            <w:tcBorders>
              <w:top w:val="single" w:sz="4" w:space="0" w:color="auto"/>
            </w:tcBorders>
            <w:shd w:val="clear" w:color="auto" w:fill="auto"/>
            <w:vAlign w:val="bottom"/>
          </w:tcPr>
          <w:p w14:paraId="08BC0EF5"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350" w:type="dxa"/>
            <w:tcBorders>
              <w:top w:val="single" w:sz="4" w:space="0" w:color="auto"/>
            </w:tcBorders>
            <w:shd w:val="clear" w:color="auto" w:fill="auto"/>
            <w:vAlign w:val="bottom"/>
          </w:tcPr>
          <w:p w14:paraId="31968AD2"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341" w:type="dxa"/>
            <w:tcBorders>
              <w:top w:val="single" w:sz="4" w:space="0" w:color="auto"/>
            </w:tcBorders>
            <w:shd w:val="clear" w:color="auto" w:fill="auto"/>
            <w:vAlign w:val="bottom"/>
          </w:tcPr>
          <w:p w14:paraId="77586E81"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383" w:type="dxa"/>
            <w:tcBorders>
              <w:top w:val="single" w:sz="4" w:space="0" w:color="auto"/>
            </w:tcBorders>
            <w:shd w:val="clear" w:color="auto" w:fill="auto"/>
            <w:vAlign w:val="bottom"/>
          </w:tcPr>
          <w:p w14:paraId="1694515D"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c>
          <w:tcPr>
            <w:tcW w:w="1353" w:type="dxa"/>
            <w:tcBorders>
              <w:top w:val="single" w:sz="4" w:space="0" w:color="auto"/>
            </w:tcBorders>
            <w:shd w:val="clear" w:color="auto" w:fill="auto"/>
            <w:vAlign w:val="bottom"/>
          </w:tcPr>
          <w:p w14:paraId="5302120F" w14:textId="77777777" w:rsidR="007A1AAB" w:rsidRPr="00DE1EAB" w:rsidRDefault="007A1AAB"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p>
        </w:tc>
      </w:tr>
      <w:tr w:rsidR="00723D97" w:rsidRPr="00DE1EAB" w14:paraId="705C61E9" w14:textId="77777777" w:rsidTr="000C4709">
        <w:trPr>
          <w:trHeight w:val="20"/>
        </w:trPr>
        <w:tc>
          <w:tcPr>
            <w:tcW w:w="2961" w:type="dxa"/>
            <w:shd w:val="clear" w:color="auto" w:fill="auto"/>
            <w:vAlign w:val="bottom"/>
          </w:tcPr>
          <w:p w14:paraId="500BB5DB"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549" w:right="0"/>
              <w:rPr>
                <w:rFonts w:ascii="Arial" w:hAnsi="Arial" w:cs="Arial"/>
                <w:sz w:val="16"/>
                <w:szCs w:val="16"/>
                <w:lang w:val="en-GB"/>
              </w:rPr>
            </w:pPr>
            <w:r w:rsidRPr="00DE1EAB">
              <w:rPr>
                <w:rFonts w:ascii="Arial" w:hAnsi="Arial" w:cs="Arial"/>
                <w:sz w:val="16"/>
                <w:szCs w:val="16"/>
                <w:lang w:val="en-GB"/>
              </w:rPr>
              <w:t>Total</w:t>
            </w:r>
          </w:p>
        </w:tc>
        <w:tc>
          <w:tcPr>
            <w:tcW w:w="1260" w:type="dxa"/>
            <w:tcBorders>
              <w:bottom w:val="single" w:sz="4" w:space="0" w:color="auto"/>
            </w:tcBorders>
            <w:shd w:val="clear" w:color="auto" w:fill="auto"/>
            <w:vAlign w:val="bottom"/>
          </w:tcPr>
          <w:p w14:paraId="6C4C69C6" w14:textId="1A5BDB7F"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z w:val="16"/>
                <w:szCs w:val="16"/>
                <w:lang w:val="en-GB"/>
              </w:rPr>
              <w:t>4,717,307,464</w:t>
            </w:r>
          </w:p>
        </w:tc>
        <w:tc>
          <w:tcPr>
            <w:tcW w:w="1350" w:type="dxa"/>
            <w:tcBorders>
              <w:bottom w:val="single" w:sz="4" w:space="0" w:color="auto"/>
            </w:tcBorders>
            <w:shd w:val="clear" w:color="auto" w:fill="auto"/>
            <w:vAlign w:val="bottom"/>
          </w:tcPr>
          <w:p w14:paraId="4A82BB41" w14:textId="140471A8"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z w:val="16"/>
                <w:szCs w:val="16"/>
                <w:lang w:val="en-GB"/>
              </w:rPr>
              <w:t>13,268,379,160</w:t>
            </w:r>
          </w:p>
        </w:tc>
        <w:tc>
          <w:tcPr>
            <w:tcW w:w="1341" w:type="dxa"/>
            <w:tcBorders>
              <w:bottom w:val="single" w:sz="4" w:space="0" w:color="auto"/>
            </w:tcBorders>
            <w:shd w:val="clear" w:color="auto" w:fill="auto"/>
            <w:vAlign w:val="bottom"/>
          </w:tcPr>
          <w:p w14:paraId="14567CDD" w14:textId="67BE46DC"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z w:val="16"/>
                <w:szCs w:val="16"/>
                <w:lang w:val="en-GB"/>
              </w:rPr>
              <w:t>9,704,445,216</w:t>
            </w:r>
          </w:p>
        </w:tc>
        <w:tc>
          <w:tcPr>
            <w:tcW w:w="1383" w:type="dxa"/>
            <w:tcBorders>
              <w:bottom w:val="single" w:sz="4" w:space="0" w:color="auto"/>
            </w:tcBorders>
            <w:shd w:val="clear" w:color="auto" w:fill="auto"/>
            <w:vAlign w:val="bottom"/>
          </w:tcPr>
          <w:p w14:paraId="5500F25D" w14:textId="71189FCD"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z w:val="16"/>
                <w:szCs w:val="16"/>
                <w:lang w:val="en-GB"/>
              </w:rPr>
              <w:t>27,690,131,840</w:t>
            </w:r>
          </w:p>
        </w:tc>
        <w:tc>
          <w:tcPr>
            <w:tcW w:w="1353" w:type="dxa"/>
            <w:tcBorders>
              <w:bottom w:val="single" w:sz="4" w:space="0" w:color="auto"/>
            </w:tcBorders>
            <w:shd w:val="clear" w:color="auto" w:fill="auto"/>
            <w:vAlign w:val="bottom"/>
          </w:tcPr>
          <w:p w14:paraId="205ECFF3" w14:textId="0FC607FB"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29" w:right="-72"/>
              <w:jc w:val="right"/>
              <w:rPr>
                <w:rFonts w:ascii="Arial" w:hAnsi="Arial" w:cs="Arial"/>
                <w:b/>
                <w:bCs/>
                <w:spacing w:val="-6"/>
                <w:sz w:val="16"/>
                <w:szCs w:val="16"/>
                <w:lang w:val="en-GB"/>
              </w:rPr>
            </w:pPr>
            <w:r w:rsidRPr="00DE1EAB">
              <w:rPr>
                <w:rFonts w:ascii="Arial" w:hAnsi="Arial" w:cs="Arial"/>
                <w:b/>
                <w:bCs/>
                <w:sz w:val="16"/>
                <w:szCs w:val="16"/>
                <w:lang w:val="en-GB"/>
              </w:rPr>
              <w:t>24,395,623,523</w:t>
            </w:r>
          </w:p>
        </w:tc>
      </w:tr>
    </w:tbl>
    <w:p w14:paraId="2C1DE1A7" w14:textId="46C801C5" w:rsidR="000B799F" w:rsidRPr="00DE1EAB" w:rsidRDefault="00304E67" w:rsidP="000F6E96">
      <w:pPr>
        <w:rPr>
          <w:rFonts w:ascii="Arial" w:hAnsi="Arial" w:cs="Arial"/>
          <w:sz w:val="18"/>
          <w:szCs w:val="18"/>
        </w:rPr>
      </w:pPr>
      <w:r w:rsidRPr="00DE1EAB">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0B799F" w:rsidRPr="00DE1EAB" w14:paraId="28C69520" w14:textId="77777777" w:rsidTr="00790986">
        <w:trPr>
          <w:trHeight w:val="386"/>
        </w:trPr>
        <w:tc>
          <w:tcPr>
            <w:tcW w:w="9461" w:type="dxa"/>
            <w:shd w:val="clear" w:color="auto" w:fill="FFA543"/>
            <w:vAlign w:val="center"/>
            <w:hideMark/>
          </w:tcPr>
          <w:p w14:paraId="11669DF6" w14:textId="77777777" w:rsidR="000B799F" w:rsidRPr="00DE1EAB" w:rsidRDefault="000B799F"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 xml:space="preserve">6 </w:t>
            </w:r>
            <w:r w:rsidRPr="00DE1EAB">
              <w:rPr>
                <w:rFonts w:ascii="Arial" w:hAnsi="Arial" w:cs="Arial"/>
                <w:b/>
                <w:bCs/>
                <w:color w:val="FFFFFF"/>
                <w:sz w:val="18"/>
                <w:szCs w:val="18"/>
              </w:rPr>
              <w:tab/>
              <w:t>Financial risk management</w:t>
            </w:r>
            <w:r w:rsidRPr="00DE1EAB">
              <w:rPr>
                <w:rFonts w:ascii="Arial" w:hAnsi="Arial" w:cs="Arial"/>
                <w:b/>
                <w:bCs/>
                <w:color w:val="FFFFFF"/>
                <w:sz w:val="18"/>
                <w:szCs w:val="18"/>
                <w:cs/>
              </w:rPr>
              <w:t xml:space="preserve"> </w:t>
            </w:r>
            <w:r w:rsidRPr="00DE1EAB">
              <w:rPr>
                <w:rFonts w:ascii="Arial" w:hAnsi="Arial" w:cs="Arial"/>
                <w:color w:val="FFFFFF"/>
                <w:sz w:val="18"/>
                <w:szCs w:val="18"/>
                <w:lang w:val="en-GB"/>
              </w:rPr>
              <w:t>(Cont’d)</w:t>
            </w:r>
          </w:p>
        </w:tc>
      </w:tr>
    </w:tbl>
    <w:p w14:paraId="6553AD49" w14:textId="77777777" w:rsidR="000B799F" w:rsidRPr="00DE1EAB" w:rsidRDefault="000B799F" w:rsidP="000F6E96">
      <w:pPr>
        <w:tabs>
          <w:tab w:val="right" w:pos="9270"/>
        </w:tabs>
        <w:ind w:left="547"/>
        <w:jc w:val="both"/>
        <w:rPr>
          <w:rFonts w:ascii="Arial" w:hAnsi="Arial" w:cs="Arial"/>
          <w:color w:val="auto"/>
          <w:sz w:val="18"/>
          <w:szCs w:val="18"/>
        </w:rPr>
      </w:pPr>
    </w:p>
    <w:p w14:paraId="562BC05B" w14:textId="77777777" w:rsidR="000B799F" w:rsidRPr="00DE1EAB" w:rsidRDefault="000B799F" w:rsidP="000F6E96">
      <w:pPr>
        <w:tabs>
          <w:tab w:val="left" w:pos="-3261"/>
        </w:tabs>
        <w:ind w:left="540" w:hanging="540"/>
        <w:jc w:val="thaiDistribute"/>
        <w:rPr>
          <w:rFonts w:ascii="Arial" w:hAnsi="Arial" w:cs="Arial"/>
          <w:b/>
          <w:bCs/>
          <w:color w:val="CF4A02"/>
          <w:sz w:val="18"/>
          <w:szCs w:val="18"/>
          <w:shd w:val="clear" w:color="auto" w:fill="FFFFFF"/>
          <w:lang w:val="en-GB"/>
        </w:rPr>
      </w:pPr>
      <w:r w:rsidRPr="00DE1EAB">
        <w:rPr>
          <w:rFonts w:ascii="Arial" w:hAnsi="Arial" w:cs="Arial"/>
          <w:b/>
          <w:bCs/>
          <w:color w:val="CF4A02"/>
          <w:sz w:val="18"/>
          <w:szCs w:val="18"/>
          <w:shd w:val="clear" w:color="auto" w:fill="FFFFFF"/>
          <w:lang w:val="en-GB"/>
        </w:rPr>
        <w:t>6.1</w:t>
      </w:r>
      <w:r w:rsidRPr="00DE1EAB">
        <w:rPr>
          <w:rFonts w:ascii="Arial" w:hAnsi="Arial" w:cs="Arial"/>
          <w:b/>
          <w:bCs/>
          <w:color w:val="CF4A02"/>
          <w:sz w:val="18"/>
          <w:szCs w:val="18"/>
          <w:shd w:val="clear" w:color="auto" w:fill="FFFFFF"/>
          <w:cs/>
          <w:lang w:val="en-GB"/>
        </w:rPr>
        <w:tab/>
      </w:r>
      <w:r w:rsidRPr="00DE1EAB">
        <w:rPr>
          <w:rFonts w:ascii="Arial" w:hAnsi="Arial" w:cs="Arial"/>
          <w:b/>
          <w:bCs/>
          <w:color w:val="CF4A02"/>
          <w:sz w:val="18"/>
          <w:szCs w:val="18"/>
          <w:shd w:val="clear" w:color="auto" w:fill="FFFFFF"/>
          <w:lang w:val="en-GB"/>
        </w:rPr>
        <w:t xml:space="preserve">Financial risk </w:t>
      </w:r>
      <w:r w:rsidRPr="00DE1EAB">
        <w:rPr>
          <w:rFonts w:ascii="Arial" w:hAnsi="Arial" w:cs="Arial"/>
          <w:color w:val="CF4A02"/>
          <w:sz w:val="18"/>
          <w:szCs w:val="18"/>
          <w:shd w:val="clear" w:color="auto" w:fill="FFFFFF"/>
          <w:lang w:val="en-GB"/>
        </w:rPr>
        <w:t>(Cont’d)</w:t>
      </w:r>
    </w:p>
    <w:p w14:paraId="677F400B" w14:textId="77777777" w:rsidR="000B799F" w:rsidRPr="00DE1EAB" w:rsidRDefault="000B799F" w:rsidP="000F6E96">
      <w:pPr>
        <w:rPr>
          <w:rFonts w:ascii="Arial" w:hAnsi="Arial" w:cs="Arial"/>
          <w:sz w:val="18"/>
          <w:szCs w:val="18"/>
        </w:rPr>
      </w:pPr>
    </w:p>
    <w:p w14:paraId="17C8CFCC" w14:textId="77777777" w:rsidR="000B799F" w:rsidRPr="00DE1EAB" w:rsidRDefault="000B799F" w:rsidP="000F6E96">
      <w:pPr>
        <w:tabs>
          <w:tab w:val="left" w:pos="1134"/>
        </w:tabs>
        <w:ind w:firstLine="567"/>
        <w:rPr>
          <w:rFonts w:ascii="Arial" w:eastAsia="Calibri" w:hAnsi="Arial" w:cs="Arial"/>
          <w:b/>
          <w:iCs/>
          <w:color w:val="CF4A02"/>
          <w:sz w:val="18"/>
          <w:szCs w:val="18"/>
          <w:lang w:val="en-GB"/>
        </w:rPr>
      </w:pPr>
      <w:r w:rsidRPr="00DE1EAB">
        <w:rPr>
          <w:rFonts w:ascii="Arial" w:eastAsia="Calibri" w:hAnsi="Arial" w:cs="Arial"/>
          <w:b/>
          <w:iCs/>
          <w:color w:val="CF4A02"/>
          <w:sz w:val="18"/>
          <w:szCs w:val="18"/>
          <w:lang w:val="en-GB"/>
        </w:rPr>
        <w:t>6.1.3</w:t>
      </w:r>
      <w:r w:rsidRPr="00DE1EAB">
        <w:rPr>
          <w:rFonts w:ascii="Arial" w:eastAsia="Calibri" w:hAnsi="Arial" w:cs="Arial"/>
          <w:b/>
          <w:iCs/>
          <w:color w:val="CF4A02"/>
          <w:sz w:val="18"/>
          <w:szCs w:val="18"/>
          <w:cs/>
          <w:lang w:val="en-GB"/>
        </w:rPr>
        <w:tab/>
      </w:r>
      <w:r w:rsidRPr="00DE1EAB">
        <w:rPr>
          <w:rFonts w:ascii="Arial" w:eastAsia="Calibri" w:hAnsi="Arial" w:cs="Arial"/>
          <w:b/>
          <w:iCs/>
          <w:color w:val="CF4A02"/>
          <w:sz w:val="18"/>
          <w:szCs w:val="18"/>
          <w:lang w:val="en-GB"/>
        </w:rPr>
        <w:t xml:space="preserve">Liquidity risk </w:t>
      </w:r>
      <w:r w:rsidRPr="00DE1EAB">
        <w:rPr>
          <w:rFonts w:ascii="Arial" w:eastAsia="Calibri" w:hAnsi="Arial" w:cs="Arial"/>
          <w:bCs/>
          <w:iCs/>
          <w:color w:val="CF4A02"/>
          <w:sz w:val="18"/>
          <w:szCs w:val="18"/>
          <w:lang w:val="en-GB"/>
        </w:rPr>
        <w:t>(Cont’d)</w:t>
      </w:r>
    </w:p>
    <w:p w14:paraId="0DD88ADF" w14:textId="77777777" w:rsidR="000B799F" w:rsidRPr="00DE1EAB" w:rsidRDefault="000B799F" w:rsidP="000F6E96">
      <w:pPr>
        <w:rPr>
          <w:rFonts w:ascii="Arial" w:hAnsi="Arial" w:cs="Arial"/>
          <w:sz w:val="16"/>
          <w:szCs w:val="16"/>
        </w:rPr>
      </w:pPr>
    </w:p>
    <w:p w14:paraId="4754449C" w14:textId="77777777" w:rsidR="000B799F" w:rsidRPr="00DE1EAB" w:rsidRDefault="000B799F" w:rsidP="000F6E96">
      <w:pPr>
        <w:pStyle w:val="BlockText"/>
        <w:spacing w:line="240" w:lineRule="auto"/>
        <w:ind w:left="1418" w:right="0" w:hanging="284"/>
        <w:rPr>
          <w:rFonts w:ascii="Arial" w:hAnsi="Arial" w:cs="Arial"/>
          <w:color w:val="CF4A02"/>
          <w:sz w:val="18"/>
          <w:szCs w:val="18"/>
          <w:lang w:val="en-GB"/>
        </w:rPr>
      </w:pPr>
      <w:r w:rsidRPr="00DE1EAB">
        <w:rPr>
          <w:rFonts w:ascii="Arial" w:hAnsi="Arial" w:cs="Arial"/>
          <w:b/>
          <w:bCs/>
          <w:color w:val="CF4A02"/>
          <w:sz w:val="18"/>
          <w:szCs w:val="18"/>
          <w:lang w:val="en-GB"/>
        </w:rPr>
        <w:t>Maturity of financial liabilities</w:t>
      </w:r>
      <w:r w:rsidRPr="00DE1EAB">
        <w:rPr>
          <w:rFonts w:ascii="Arial" w:hAnsi="Arial" w:cs="Arial"/>
          <w:color w:val="CF4A02"/>
          <w:sz w:val="18"/>
          <w:szCs w:val="18"/>
          <w:lang w:val="en-GB"/>
        </w:rPr>
        <w:t xml:space="preserve"> (Cont’d)</w:t>
      </w:r>
    </w:p>
    <w:p w14:paraId="06D8E5F9" w14:textId="77777777" w:rsidR="000B799F" w:rsidRPr="00DE1EAB" w:rsidRDefault="000B799F" w:rsidP="000F6E96">
      <w:pPr>
        <w:pStyle w:val="BlockText"/>
        <w:spacing w:line="240" w:lineRule="auto"/>
        <w:ind w:left="1418" w:right="0" w:hanging="284"/>
        <w:rPr>
          <w:rFonts w:ascii="Arial" w:hAnsi="Arial" w:cs="Arial"/>
          <w:color w:val="CF4A02"/>
          <w:sz w:val="18"/>
          <w:szCs w:val="18"/>
          <w:lang w:val="en-GB"/>
        </w:rPr>
      </w:pPr>
    </w:p>
    <w:tbl>
      <w:tblPr>
        <w:tblW w:w="9592" w:type="dxa"/>
        <w:tblInd w:w="-34" w:type="dxa"/>
        <w:tblLayout w:type="fixed"/>
        <w:tblLook w:val="04A0" w:firstRow="1" w:lastRow="0" w:firstColumn="1" w:lastColumn="0" w:noHBand="0" w:noVBand="1"/>
      </w:tblPr>
      <w:tblGrid>
        <w:gridCol w:w="3112"/>
        <w:gridCol w:w="1170"/>
        <w:gridCol w:w="1350"/>
        <w:gridCol w:w="1260"/>
        <w:gridCol w:w="1350"/>
        <w:gridCol w:w="1350"/>
      </w:tblGrid>
      <w:tr w:rsidR="000B799F" w:rsidRPr="00DE1EAB" w14:paraId="34BD850B" w14:textId="77777777" w:rsidTr="000C4709">
        <w:tc>
          <w:tcPr>
            <w:tcW w:w="3112" w:type="dxa"/>
            <w:shd w:val="clear" w:color="auto" w:fill="auto"/>
            <w:vAlign w:val="bottom"/>
          </w:tcPr>
          <w:p w14:paraId="49FB3801"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567" w:right="0"/>
              <w:rPr>
                <w:rFonts w:ascii="Arial" w:hAnsi="Arial" w:cs="Arial"/>
                <w:b/>
                <w:bCs/>
                <w:spacing w:val="-4"/>
                <w:sz w:val="16"/>
                <w:szCs w:val="16"/>
                <w:lang w:val="en-GB"/>
              </w:rPr>
            </w:pPr>
          </w:p>
        </w:tc>
        <w:tc>
          <w:tcPr>
            <w:tcW w:w="6480" w:type="dxa"/>
            <w:gridSpan w:val="5"/>
            <w:tcBorders>
              <w:top w:val="single" w:sz="4" w:space="0" w:color="auto"/>
              <w:bottom w:val="single" w:sz="4" w:space="0" w:color="auto"/>
            </w:tcBorders>
            <w:vAlign w:val="bottom"/>
          </w:tcPr>
          <w:p w14:paraId="45A06132"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center"/>
              <w:rPr>
                <w:rFonts w:ascii="Arial" w:hAnsi="Arial" w:cs="Arial"/>
                <w:b/>
                <w:bCs/>
                <w:spacing w:val="-4"/>
                <w:sz w:val="16"/>
                <w:szCs w:val="16"/>
                <w:lang w:val="en-GB"/>
              </w:rPr>
            </w:pPr>
            <w:r w:rsidRPr="00DE1EAB">
              <w:rPr>
                <w:rFonts w:ascii="Arial" w:hAnsi="Arial" w:cs="Arial"/>
                <w:b/>
                <w:bCs/>
                <w:sz w:val="16"/>
                <w:szCs w:val="16"/>
                <w:lang w:val="en-GB"/>
              </w:rPr>
              <w:t>Separated financial statements</w:t>
            </w:r>
          </w:p>
        </w:tc>
      </w:tr>
      <w:tr w:rsidR="000B799F" w:rsidRPr="00DE1EAB" w14:paraId="7D8B71D4" w14:textId="77777777" w:rsidTr="000C4709">
        <w:tc>
          <w:tcPr>
            <w:tcW w:w="3112" w:type="dxa"/>
            <w:shd w:val="clear" w:color="auto" w:fill="auto"/>
            <w:vAlign w:val="bottom"/>
          </w:tcPr>
          <w:p w14:paraId="65A5D494"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567" w:right="0" w:hanging="18"/>
              <w:rPr>
                <w:rFonts w:ascii="Arial" w:hAnsi="Arial" w:cs="Arial"/>
                <w:b/>
                <w:bCs/>
                <w:sz w:val="16"/>
                <w:szCs w:val="16"/>
                <w:lang w:val="en-GB"/>
              </w:rPr>
            </w:pPr>
          </w:p>
          <w:p w14:paraId="25D92CF3"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567" w:right="0"/>
              <w:rPr>
                <w:rFonts w:ascii="Arial" w:hAnsi="Arial" w:cs="Arial"/>
                <w:b/>
                <w:bCs/>
                <w:sz w:val="16"/>
                <w:szCs w:val="16"/>
                <w:lang w:val="en-GB"/>
              </w:rPr>
            </w:pPr>
          </w:p>
          <w:p w14:paraId="179E316F"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567" w:right="0"/>
              <w:rPr>
                <w:rFonts w:ascii="Arial" w:hAnsi="Arial" w:cs="Arial"/>
                <w:b/>
                <w:bCs/>
                <w:sz w:val="16"/>
                <w:szCs w:val="16"/>
                <w:lang w:val="en-GB"/>
              </w:rPr>
            </w:pPr>
          </w:p>
          <w:p w14:paraId="2ADB29EB"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567" w:right="0"/>
              <w:rPr>
                <w:rFonts w:ascii="Arial" w:hAnsi="Arial" w:cs="Arial"/>
                <w:b/>
                <w:bCs/>
                <w:sz w:val="16"/>
                <w:szCs w:val="16"/>
                <w:lang w:val="en-GB"/>
              </w:rPr>
            </w:pPr>
            <w:r w:rsidRPr="00DE1EAB">
              <w:rPr>
                <w:rFonts w:ascii="Arial" w:hAnsi="Arial" w:cs="Arial"/>
                <w:b/>
                <w:bCs/>
                <w:sz w:val="16"/>
                <w:szCs w:val="16"/>
                <w:lang w:val="en-GB"/>
              </w:rPr>
              <w:t>Maturity of financial liabilities</w:t>
            </w:r>
          </w:p>
        </w:tc>
        <w:tc>
          <w:tcPr>
            <w:tcW w:w="1170" w:type="dxa"/>
            <w:tcBorders>
              <w:top w:val="single" w:sz="4" w:space="0" w:color="auto"/>
              <w:bottom w:val="single" w:sz="4" w:space="0" w:color="auto"/>
            </w:tcBorders>
            <w:shd w:val="clear" w:color="auto" w:fill="auto"/>
            <w:vAlign w:val="bottom"/>
          </w:tcPr>
          <w:p w14:paraId="34E3F7DC"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 xml:space="preserve">Within </w:t>
            </w:r>
          </w:p>
          <w:p w14:paraId="28A88472"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1 year</w:t>
            </w:r>
          </w:p>
          <w:p w14:paraId="63EDD4DD"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Baht</w:t>
            </w:r>
          </w:p>
        </w:tc>
        <w:tc>
          <w:tcPr>
            <w:tcW w:w="1350" w:type="dxa"/>
            <w:tcBorders>
              <w:top w:val="single" w:sz="4" w:space="0" w:color="auto"/>
              <w:bottom w:val="single" w:sz="4" w:space="0" w:color="auto"/>
            </w:tcBorders>
            <w:shd w:val="clear" w:color="auto" w:fill="auto"/>
            <w:vAlign w:val="bottom"/>
          </w:tcPr>
          <w:p w14:paraId="360C1F1E"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1 - 5 years</w:t>
            </w:r>
          </w:p>
          <w:p w14:paraId="0A128CE8"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Baht</w:t>
            </w:r>
          </w:p>
        </w:tc>
        <w:tc>
          <w:tcPr>
            <w:tcW w:w="1260" w:type="dxa"/>
            <w:tcBorders>
              <w:top w:val="single" w:sz="4" w:space="0" w:color="auto"/>
              <w:bottom w:val="single" w:sz="4" w:space="0" w:color="auto"/>
            </w:tcBorders>
            <w:shd w:val="clear" w:color="auto" w:fill="auto"/>
            <w:vAlign w:val="bottom"/>
          </w:tcPr>
          <w:p w14:paraId="04B44CF1"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 xml:space="preserve">Over </w:t>
            </w:r>
          </w:p>
          <w:p w14:paraId="13F876EC"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5 years</w:t>
            </w:r>
          </w:p>
          <w:p w14:paraId="3DF6E625"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Baht</w:t>
            </w:r>
          </w:p>
        </w:tc>
        <w:tc>
          <w:tcPr>
            <w:tcW w:w="1350" w:type="dxa"/>
            <w:tcBorders>
              <w:top w:val="single" w:sz="4" w:space="0" w:color="auto"/>
              <w:bottom w:val="single" w:sz="4" w:space="0" w:color="auto"/>
            </w:tcBorders>
            <w:vAlign w:val="bottom"/>
          </w:tcPr>
          <w:p w14:paraId="43E7EBF0"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Total</w:t>
            </w:r>
          </w:p>
          <w:p w14:paraId="33532F81"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Baht</w:t>
            </w:r>
          </w:p>
        </w:tc>
        <w:tc>
          <w:tcPr>
            <w:tcW w:w="1350" w:type="dxa"/>
            <w:tcBorders>
              <w:top w:val="single" w:sz="4" w:space="0" w:color="auto"/>
              <w:bottom w:val="single" w:sz="4" w:space="0" w:color="auto"/>
            </w:tcBorders>
            <w:vAlign w:val="bottom"/>
          </w:tcPr>
          <w:p w14:paraId="00E68824" w14:textId="1E2002CA"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Carrying</w:t>
            </w:r>
            <w:r w:rsidR="000C4709" w:rsidRPr="00DE1EAB">
              <w:rPr>
                <w:rFonts w:ascii="Arial" w:hAnsi="Arial" w:cs="Arial"/>
                <w:b/>
                <w:bCs/>
                <w:spacing w:val="-4"/>
                <w:sz w:val="16"/>
                <w:szCs w:val="16"/>
                <w:lang w:val="en-GB"/>
              </w:rPr>
              <w:t xml:space="preserve"> </w:t>
            </w:r>
            <w:r w:rsidRPr="00DE1EAB">
              <w:rPr>
                <w:rFonts w:ascii="Arial" w:hAnsi="Arial" w:cs="Arial"/>
                <w:b/>
                <w:bCs/>
                <w:spacing w:val="-4"/>
                <w:sz w:val="16"/>
                <w:szCs w:val="16"/>
                <w:lang w:val="en-GB"/>
              </w:rPr>
              <w:t>amount liabilities</w:t>
            </w:r>
          </w:p>
          <w:p w14:paraId="27017252"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Baht</w:t>
            </w:r>
          </w:p>
        </w:tc>
      </w:tr>
      <w:tr w:rsidR="000B799F" w:rsidRPr="00DE1EAB" w14:paraId="37498682" w14:textId="77777777" w:rsidTr="000C4709">
        <w:tc>
          <w:tcPr>
            <w:tcW w:w="3112" w:type="dxa"/>
            <w:shd w:val="clear" w:color="auto" w:fill="auto"/>
            <w:vAlign w:val="bottom"/>
          </w:tcPr>
          <w:p w14:paraId="699AC6A4"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567" w:right="0"/>
              <w:rPr>
                <w:rFonts w:ascii="Arial" w:hAnsi="Arial" w:cs="Arial"/>
                <w:b/>
                <w:bCs/>
                <w:sz w:val="16"/>
                <w:szCs w:val="16"/>
                <w:lang w:val="en-GB"/>
              </w:rPr>
            </w:pPr>
            <w:r w:rsidRPr="00DE1EAB">
              <w:rPr>
                <w:rFonts w:ascii="Arial" w:hAnsi="Arial" w:cs="Arial"/>
                <w:b/>
                <w:bCs/>
                <w:sz w:val="16"/>
                <w:szCs w:val="16"/>
                <w:lang w:val="en-GB"/>
              </w:rPr>
              <w:t xml:space="preserve">As </w:t>
            </w:r>
            <w:proofErr w:type="gramStart"/>
            <w:r w:rsidRPr="00DE1EAB">
              <w:rPr>
                <w:rFonts w:ascii="Arial" w:hAnsi="Arial" w:cs="Arial"/>
                <w:b/>
                <w:bCs/>
                <w:sz w:val="16"/>
                <w:szCs w:val="16"/>
                <w:lang w:val="en-GB"/>
              </w:rPr>
              <w:t>at</w:t>
            </w:r>
            <w:proofErr w:type="gramEnd"/>
            <w:r w:rsidRPr="00DE1EAB">
              <w:rPr>
                <w:rFonts w:ascii="Arial" w:hAnsi="Arial" w:cs="Arial"/>
                <w:b/>
                <w:bCs/>
                <w:sz w:val="16"/>
                <w:szCs w:val="16"/>
                <w:lang w:val="en-GB"/>
              </w:rPr>
              <w:t xml:space="preserve"> 31 December 2021</w:t>
            </w:r>
          </w:p>
        </w:tc>
        <w:tc>
          <w:tcPr>
            <w:tcW w:w="1170" w:type="dxa"/>
            <w:tcBorders>
              <w:top w:val="single" w:sz="4" w:space="0" w:color="auto"/>
            </w:tcBorders>
            <w:shd w:val="clear" w:color="auto" w:fill="FAFAFA"/>
            <w:vAlign w:val="bottom"/>
          </w:tcPr>
          <w:p w14:paraId="71C3641B"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350" w:type="dxa"/>
            <w:tcBorders>
              <w:top w:val="single" w:sz="4" w:space="0" w:color="auto"/>
            </w:tcBorders>
            <w:shd w:val="clear" w:color="auto" w:fill="FAFAFA"/>
            <w:vAlign w:val="bottom"/>
          </w:tcPr>
          <w:p w14:paraId="6FE45A8A"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60" w:type="dxa"/>
            <w:tcBorders>
              <w:top w:val="single" w:sz="4" w:space="0" w:color="auto"/>
            </w:tcBorders>
            <w:shd w:val="clear" w:color="auto" w:fill="FAFAFA"/>
            <w:vAlign w:val="bottom"/>
          </w:tcPr>
          <w:p w14:paraId="26724E5B"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350" w:type="dxa"/>
            <w:tcBorders>
              <w:top w:val="single" w:sz="4" w:space="0" w:color="auto"/>
            </w:tcBorders>
            <w:shd w:val="clear" w:color="auto" w:fill="FAFAFA"/>
            <w:vAlign w:val="bottom"/>
          </w:tcPr>
          <w:p w14:paraId="0A34B408"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350" w:type="dxa"/>
            <w:tcBorders>
              <w:top w:val="single" w:sz="4" w:space="0" w:color="auto"/>
            </w:tcBorders>
            <w:shd w:val="clear" w:color="auto" w:fill="FAFAFA"/>
            <w:vAlign w:val="bottom"/>
          </w:tcPr>
          <w:p w14:paraId="22EB4883"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r>
      <w:tr w:rsidR="000B799F" w:rsidRPr="00DE1EAB" w14:paraId="4A5F6B97" w14:textId="77777777" w:rsidTr="000C4709">
        <w:tc>
          <w:tcPr>
            <w:tcW w:w="3112" w:type="dxa"/>
            <w:shd w:val="clear" w:color="auto" w:fill="auto"/>
            <w:vAlign w:val="bottom"/>
          </w:tcPr>
          <w:p w14:paraId="1AB9F68E"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567" w:right="0"/>
              <w:rPr>
                <w:rFonts w:ascii="Arial" w:hAnsi="Arial" w:cs="Arial"/>
                <w:sz w:val="16"/>
                <w:szCs w:val="16"/>
                <w:lang w:val="en-GB"/>
              </w:rPr>
            </w:pPr>
            <w:r w:rsidRPr="00DE1EAB">
              <w:rPr>
                <w:rFonts w:ascii="Arial" w:hAnsi="Arial" w:cs="Arial"/>
                <w:sz w:val="16"/>
                <w:szCs w:val="16"/>
                <w:lang w:val="en-GB"/>
              </w:rPr>
              <w:t>Trade and other payables</w:t>
            </w:r>
          </w:p>
        </w:tc>
        <w:tc>
          <w:tcPr>
            <w:tcW w:w="1170" w:type="dxa"/>
            <w:shd w:val="clear" w:color="auto" w:fill="FAFAFA"/>
            <w:vAlign w:val="bottom"/>
          </w:tcPr>
          <w:p w14:paraId="6B346A71"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469,970,789</w:t>
            </w:r>
          </w:p>
        </w:tc>
        <w:tc>
          <w:tcPr>
            <w:tcW w:w="1350" w:type="dxa"/>
            <w:shd w:val="clear" w:color="auto" w:fill="FAFAFA"/>
            <w:vAlign w:val="bottom"/>
          </w:tcPr>
          <w:p w14:paraId="54E46E7B"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w:t>
            </w:r>
          </w:p>
        </w:tc>
        <w:tc>
          <w:tcPr>
            <w:tcW w:w="1260" w:type="dxa"/>
            <w:shd w:val="clear" w:color="auto" w:fill="FAFAFA"/>
            <w:vAlign w:val="bottom"/>
          </w:tcPr>
          <w:p w14:paraId="5A6F4138"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w:t>
            </w:r>
          </w:p>
        </w:tc>
        <w:tc>
          <w:tcPr>
            <w:tcW w:w="1350" w:type="dxa"/>
            <w:shd w:val="clear" w:color="auto" w:fill="FAFAFA"/>
            <w:vAlign w:val="bottom"/>
          </w:tcPr>
          <w:p w14:paraId="7925E7B1"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469,970,789</w:t>
            </w:r>
          </w:p>
        </w:tc>
        <w:tc>
          <w:tcPr>
            <w:tcW w:w="1350" w:type="dxa"/>
            <w:shd w:val="clear" w:color="auto" w:fill="FAFAFA"/>
            <w:vAlign w:val="bottom"/>
          </w:tcPr>
          <w:p w14:paraId="3E367626"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469,970,789</w:t>
            </w:r>
          </w:p>
        </w:tc>
      </w:tr>
      <w:tr w:rsidR="000B799F" w:rsidRPr="00DE1EAB" w14:paraId="32BBBCD5" w14:textId="77777777" w:rsidTr="000C4709">
        <w:tc>
          <w:tcPr>
            <w:tcW w:w="3112" w:type="dxa"/>
            <w:shd w:val="clear" w:color="auto" w:fill="auto"/>
            <w:vAlign w:val="bottom"/>
          </w:tcPr>
          <w:p w14:paraId="49AF6D40"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567" w:right="0"/>
              <w:rPr>
                <w:rFonts w:ascii="Arial" w:hAnsi="Arial" w:cs="Arial"/>
                <w:sz w:val="16"/>
                <w:szCs w:val="16"/>
                <w:lang w:val="en-GB"/>
              </w:rPr>
            </w:pPr>
            <w:r w:rsidRPr="00DE1EAB">
              <w:rPr>
                <w:rFonts w:ascii="Arial" w:hAnsi="Arial" w:cs="Arial"/>
                <w:sz w:val="16"/>
                <w:szCs w:val="16"/>
                <w:lang w:val="en-GB"/>
              </w:rPr>
              <w:t>Lease liabilities</w:t>
            </w:r>
          </w:p>
        </w:tc>
        <w:tc>
          <w:tcPr>
            <w:tcW w:w="1170" w:type="dxa"/>
            <w:shd w:val="clear" w:color="auto" w:fill="FAFAFA"/>
            <w:vAlign w:val="bottom"/>
          </w:tcPr>
          <w:p w14:paraId="69FF1194"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18,703,755</w:t>
            </w:r>
          </w:p>
        </w:tc>
        <w:tc>
          <w:tcPr>
            <w:tcW w:w="1350" w:type="dxa"/>
            <w:shd w:val="clear" w:color="auto" w:fill="FAFAFA"/>
            <w:vAlign w:val="bottom"/>
          </w:tcPr>
          <w:p w14:paraId="79525917"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49,044,731</w:t>
            </w:r>
          </w:p>
        </w:tc>
        <w:tc>
          <w:tcPr>
            <w:tcW w:w="1260" w:type="dxa"/>
            <w:shd w:val="clear" w:color="auto" w:fill="FAFAFA"/>
            <w:vAlign w:val="bottom"/>
          </w:tcPr>
          <w:p w14:paraId="6730D0FF"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135,333,063</w:t>
            </w:r>
          </w:p>
        </w:tc>
        <w:tc>
          <w:tcPr>
            <w:tcW w:w="1350" w:type="dxa"/>
            <w:shd w:val="clear" w:color="auto" w:fill="FAFAFA"/>
            <w:vAlign w:val="bottom"/>
          </w:tcPr>
          <w:p w14:paraId="56CEBA66"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203,081,549</w:t>
            </w:r>
          </w:p>
        </w:tc>
        <w:tc>
          <w:tcPr>
            <w:tcW w:w="1350" w:type="dxa"/>
            <w:shd w:val="clear" w:color="auto" w:fill="FAFAFA"/>
            <w:vAlign w:val="bottom"/>
          </w:tcPr>
          <w:p w14:paraId="53D1CD3F" w14:textId="6FFAD673"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139,847,34</w:t>
            </w:r>
            <w:r w:rsidR="00EC3780" w:rsidRPr="00DE1EAB">
              <w:rPr>
                <w:rFonts w:ascii="Arial" w:hAnsi="Arial" w:cs="Arial"/>
                <w:spacing w:val="-4"/>
                <w:sz w:val="16"/>
                <w:szCs w:val="16"/>
                <w:lang w:val="en-GB"/>
              </w:rPr>
              <w:t>8</w:t>
            </w:r>
          </w:p>
        </w:tc>
      </w:tr>
      <w:tr w:rsidR="000B799F" w:rsidRPr="00DE1EAB" w14:paraId="22213C8E" w14:textId="77777777" w:rsidTr="000C4709">
        <w:tc>
          <w:tcPr>
            <w:tcW w:w="3112" w:type="dxa"/>
            <w:shd w:val="clear" w:color="auto" w:fill="auto"/>
            <w:vAlign w:val="bottom"/>
          </w:tcPr>
          <w:p w14:paraId="67481423"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567" w:right="0"/>
              <w:rPr>
                <w:rFonts w:ascii="Arial" w:hAnsi="Arial" w:cs="Arial"/>
                <w:sz w:val="16"/>
                <w:szCs w:val="16"/>
                <w:lang w:val="en-GB"/>
              </w:rPr>
            </w:pPr>
            <w:r w:rsidRPr="00DE1EAB">
              <w:rPr>
                <w:rFonts w:ascii="Arial" w:hAnsi="Arial" w:cs="Arial"/>
                <w:sz w:val="16"/>
                <w:szCs w:val="16"/>
                <w:lang w:val="en-GB"/>
              </w:rPr>
              <w:t>Long-term loans from financial</w:t>
            </w:r>
          </w:p>
        </w:tc>
        <w:tc>
          <w:tcPr>
            <w:tcW w:w="1170" w:type="dxa"/>
            <w:shd w:val="clear" w:color="auto" w:fill="FAFAFA"/>
            <w:vAlign w:val="bottom"/>
          </w:tcPr>
          <w:p w14:paraId="53397DF9"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c>
          <w:tcPr>
            <w:tcW w:w="1350" w:type="dxa"/>
            <w:shd w:val="clear" w:color="auto" w:fill="FAFAFA"/>
            <w:vAlign w:val="bottom"/>
          </w:tcPr>
          <w:p w14:paraId="5FA28B94"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c>
          <w:tcPr>
            <w:tcW w:w="1260" w:type="dxa"/>
            <w:shd w:val="clear" w:color="auto" w:fill="FAFAFA"/>
            <w:vAlign w:val="bottom"/>
          </w:tcPr>
          <w:p w14:paraId="79D18999"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c>
          <w:tcPr>
            <w:tcW w:w="1350" w:type="dxa"/>
            <w:shd w:val="clear" w:color="auto" w:fill="FAFAFA"/>
            <w:vAlign w:val="bottom"/>
          </w:tcPr>
          <w:p w14:paraId="7698B4CE"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c>
          <w:tcPr>
            <w:tcW w:w="1350" w:type="dxa"/>
            <w:shd w:val="clear" w:color="auto" w:fill="FAFAFA"/>
            <w:vAlign w:val="bottom"/>
          </w:tcPr>
          <w:p w14:paraId="5B5D3759" w14:textId="77777777" w:rsidR="000B799F" w:rsidRPr="00DE1EAB" w:rsidRDefault="000B799F"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r>
      <w:tr w:rsidR="00723D97" w:rsidRPr="00DE1EAB" w14:paraId="11D3B96B" w14:textId="77777777" w:rsidTr="000C4709">
        <w:tc>
          <w:tcPr>
            <w:tcW w:w="3112" w:type="dxa"/>
            <w:shd w:val="clear" w:color="auto" w:fill="auto"/>
            <w:vAlign w:val="bottom"/>
          </w:tcPr>
          <w:p w14:paraId="701CEAA6"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567" w:right="0"/>
              <w:rPr>
                <w:rFonts w:ascii="Arial" w:hAnsi="Arial" w:cs="Arial"/>
                <w:sz w:val="16"/>
                <w:szCs w:val="16"/>
                <w:lang w:val="en-GB"/>
              </w:rPr>
            </w:pPr>
            <w:r w:rsidRPr="00DE1EAB">
              <w:rPr>
                <w:rFonts w:ascii="Arial" w:hAnsi="Arial" w:cs="Arial"/>
                <w:sz w:val="16"/>
                <w:szCs w:val="16"/>
                <w:lang w:val="en-GB"/>
              </w:rPr>
              <w:t xml:space="preserve">   institutions</w:t>
            </w:r>
          </w:p>
        </w:tc>
        <w:tc>
          <w:tcPr>
            <w:tcW w:w="1170" w:type="dxa"/>
            <w:shd w:val="clear" w:color="auto" w:fill="FAFAFA"/>
            <w:vAlign w:val="bottom"/>
          </w:tcPr>
          <w:p w14:paraId="2062E50F"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500,000,000</w:t>
            </w:r>
          </w:p>
        </w:tc>
        <w:tc>
          <w:tcPr>
            <w:tcW w:w="1350" w:type="dxa"/>
            <w:shd w:val="clear" w:color="auto" w:fill="FAFAFA"/>
            <w:vAlign w:val="bottom"/>
          </w:tcPr>
          <w:p w14:paraId="0CFA2294" w14:textId="6AF31B04"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z w:val="16"/>
                <w:szCs w:val="16"/>
                <w:lang w:val="en-GB"/>
              </w:rPr>
              <w:t>5,578,800,000</w:t>
            </w:r>
          </w:p>
        </w:tc>
        <w:tc>
          <w:tcPr>
            <w:tcW w:w="1260" w:type="dxa"/>
            <w:shd w:val="clear" w:color="auto" w:fill="FAFAFA"/>
            <w:vAlign w:val="bottom"/>
          </w:tcPr>
          <w:p w14:paraId="730D4F18"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w:t>
            </w:r>
          </w:p>
        </w:tc>
        <w:tc>
          <w:tcPr>
            <w:tcW w:w="1350" w:type="dxa"/>
            <w:shd w:val="clear" w:color="auto" w:fill="FAFAFA"/>
            <w:vAlign w:val="bottom"/>
          </w:tcPr>
          <w:p w14:paraId="60A048EC" w14:textId="37D6A0FE"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z w:val="16"/>
                <w:szCs w:val="16"/>
                <w:lang w:val="en-GB"/>
              </w:rPr>
              <w:t>6,078,800,000</w:t>
            </w:r>
          </w:p>
        </w:tc>
        <w:tc>
          <w:tcPr>
            <w:tcW w:w="1350" w:type="dxa"/>
            <w:shd w:val="clear" w:color="auto" w:fill="FAFAFA"/>
            <w:vAlign w:val="bottom"/>
          </w:tcPr>
          <w:p w14:paraId="001A73A9"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6,069,834,564</w:t>
            </w:r>
          </w:p>
        </w:tc>
      </w:tr>
      <w:tr w:rsidR="00723D97" w:rsidRPr="00DE1EAB" w14:paraId="524EEB39" w14:textId="77777777" w:rsidTr="000C4709">
        <w:tc>
          <w:tcPr>
            <w:tcW w:w="3112" w:type="dxa"/>
            <w:shd w:val="clear" w:color="auto" w:fill="auto"/>
            <w:vAlign w:val="bottom"/>
          </w:tcPr>
          <w:p w14:paraId="027CF8FF"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567" w:right="0"/>
              <w:rPr>
                <w:rFonts w:ascii="Arial" w:hAnsi="Arial" w:cs="Arial"/>
                <w:b/>
                <w:bCs/>
                <w:sz w:val="16"/>
                <w:szCs w:val="16"/>
                <w:lang w:val="en-GB"/>
              </w:rPr>
            </w:pPr>
          </w:p>
        </w:tc>
        <w:tc>
          <w:tcPr>
            <w:tcW w:w="1170" w:type="dxa"/>
            <w:tcBorders>
              <w:top w:val="single" w:sz="4" w:space="0" w:color="auto"/>
            </w:tcBorders>
            <w:shd w:val="clear" w:color="auto" w:fill="FAFAFA"/>
            <w:vAlign w:val="bottom"/>
          </w:tcPr>
          <w:p w14:paraId="0F68F62F"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350" w:type="dxa"/>
            <w:tcBorders>
              <w:top w:val="single" w:sz="4" w:space="0" w:color="auto"/>
            </w:tcBorders>
            <w:shd w:val="clear" w:color="auto" w:fill="FAFAFA"/>
            <w:vAlign w:val="bottom"/>
          </w:tcPr>
          <w:p w14:paraId="48B920CE"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60" w:type="dxa"/>
            <w:tcBorders>
              <w:top w:val="single" w:sz="4" w:space="0" w:color="auto"/>
            </w:tcBorders>
            <w:shd w:val="clear" w:color="auto" w:fill="FAFAFA"/>
            <w:vAlign w:val="bottom"/>
          </w:tcPr>
          <w:p w14:paraId="012C5690"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350" w:type="dxa"/>
            <w:tcBorders>
              <w:top w:val="single" w:sz="4" w:space="0" w:color="auto"/>
            </w:tcBorders>
            <w:shd w:val="clear" w:color="auto" w:fill="FAFAFA"/>
            <w:vAlign w:val="bottom"/>
          </w:tcPr>
          <w:p w14:paraId="1D018232"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350" w:type="dxa"/>
            <w:tcBorders>
              <w:top w:val="single" w:sz="4" w:space="0" w:color="auto"/>
            </w:tcBorders>
            <w:shd w:val="clear" w:color="auto" w:fill="FAFAFA"/>
            <w:vAlign w:val="bottom"/>
          </w:tcPr>
          <w:p w14:paraId="5DEC6E43"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r>
      <w:tr w:rsidR="00723D97" w:rsidRPr="00DE1EAB" w14:paraId="35192906" w14:textId="77777777" w:rsidTr="000C4709">
        <w:tc>
          <w:tcPr>
            <w:tcW w:w="3112" w:type="dxa"/>
            <w:shd w:val="clear" w:color="auto" w:fill="auto"/>
            <w:vAlign w:val="bottom"/>
          </w:tcPr>
          <w:p w14:paraId="38A2DB00"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567" w:right="0"/>
              <w:rPr>
                <w:rFonts w:ascii="Arial" w:hAnsi="Arial" w:cs="Arial"/>
                <w:sz w:val="16"/>
                <w:szCs w:val="16"/>
                <w:lang w:val="en-GB"/>
              </w:rPr>
            </w:pPr>
            <w:r w:rsidRPr="00DE1EAB">
              <w:rPr>
                <w:rFonts w:ascii="Arial" w:hAnsi="Arial" w:cs="Arial"/>
                <w:sz w:val="16"/>
                <w:szCs w:val="16"/>
                <w:lang w:val="en-GB"/>
              </w:rPr>
              <w:t xml:space="preserve">Total financial liabilities </w:t>
            </w:r>
          </w:p>
          <w:p w14:paraId="5AB85B0D"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567" w:right="0"/>
              <w:rPr>
                <w:rFonts w:ascii="Arial" w:hAnsi="Arial" w:cs="Arial"/>
                <w:sz w:val="16"/>
                <w:szCs w:val="16"/>
                <w:lang w:val="en-GB"/>
              </w:rPr>
            </w:pPr>
            <w:r w:rsidRPr="00DE1EAB">
              <w:rPr>
                <w:rFonts w:ascii="Arial" w:hAnsi="Arial" w:cs="Arial"/>
                <w:sz w:val="16"/>
                <w:szCs w:val="16"/>
                <w:lang w:val="en-GB"/>
              </w:rPr>
              <w:t xml:space="preserve">   that is not derivatives</w:t>
            </w:r>
          </w:p>
        </w:tc>
        <w:tc>
          <w:tcPr>
            <w:tcW w:w="1170" w:type="dxa"/>
            <w:tcBorders>
              <w:bottom w:val="single" w:sz="4" w:space="0" w:color="auto"/>
            </w:tcBorders>
            <w:shd w:val="clear" w:color="auto" w:fill="FAFAFA"/>
            <w:vAlign w:val="bottom"/>
          </w:tcPr>
          <w:p w14:paraId="6D89E992"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988,674,544</w:t>
            </w:r>
          </w:p>
        </w:tc>
        <w:tc>
          <w:tcPr>
            <w:tcW w:w="1350" w:type="dxa"/>
            <w:tcBorders>
              <w:bottom w:val="single" w:sz="4" w:space="0" w:color="auto"/>
            </w:tcBorders>
            <w:shd w:val="clear" w:color="auto" w:fill="FAFAFA"/>
            <w:vAlign w:val="bottom"/>
          </w:tcPr>
          <w:p w14:paraId="5ED27CCD" w14:textId="3E45D64A"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5,627,844,731</w:t>
            </w:r>
          </w:p>
        </w:tc>
        <w:tc>
          <w:tcPr>
            <w:tcW w:w="1260" w:type="dxa"/>
            <w:tcBorders>
              <w:bottom w:val="single" w:sz="4" w:space="0" w:color="auto"/>
            </w:tcBorders>
            <w:shd w:val="clear" w:color="auto" w:fill="FAFAFA"/>
            <w:vAlign w:val="bottom"/>
          </w:tcPr>
          <w:p w14:paraId="4C0A9A91"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135,333,063</w:t>
            </w:r>
          </w:p>
        </w:tc>
        <w:tc>
          <w:tcPr>
            <w:tcW w:w="1350" w:type="dxa"/>
            <w:tcBorders>
              <w:bottom w:val="single" w:sz="4" w:space="0" w:color="auto"/>
            </w:tcBorders>
            <w:shd w:val="clear" w:color="auto" w:fill="FAFAFA"/>
            <w:vAlign w:val="bottom"/>
          </w:tcPr>
          <w:p w14:paraId="4DD87B33" w14:textId="3F70C6AC"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6,751,852,338</w:t>
            </w:r>
          </w:p>
        </w:tc>
        <w:tc>
          <w:tcPr>
            <w:tcW w:w="1350" w:type="dxa"/>
            <w:tcBorders>
              <w:bottom w:val="single" w:sz="4" w:space="0" w:color="auto"/>
            </w:tcBorders>
            <w:shd w:val="clear" w:color="auto" w:fill="FAFAFA"/>
            <w:vAlign w:val="bottom"/>
          </w:tcPr>
          <w:p w14:paraId="04FB3B28" w14:textId="7FE59475"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6,679,652,701</w:t>
            </w:r>
          </w:p>
        </w:tc>
      </w:tr>
      <w:tr w:rsidR="00723D97" w:rsidRPr="00DE1EAB" w14:paraId="28BCC758" w14:textId="77777777" w:rsidTr="000C4709">
        <w:tc>
          <w:tcPr>
            <w:tcW w:w="3112" w:type="dxa"/>
            <w:shd w:val="clear" w:color="auto" w:fill="auto"/>
            <w:vAlign w:val="bottom"/>
          </w:tcPr>
          <w:p w14:paraId="2147AD90" w14:textId="77777777" w:rsidR="00723D97" w:rsidRPr="00DE1EAB" w:rsidRDefault="00723D97" w:rsidP="000C4709">
            <w:pPr>
              <w:ind w:left="567"/>
              <w:rPr>
                <w:rFonts w:ascii="Arial" w:hAnsi="Arial" w:cs="Arial"/>
                <w:sz w:val="16"/>
                <w:szCs w:val="16"/>
              </w:rPr>
            </w:pPr>
          </w:p>
        </w:tc>
        <w:tc>
          <w:tcPr>
            <w:tcW w:w="1170" w:type="dxa"/>
            <w:tcBorders>
              <w:top w:val="single" w:sz="4" w:space="0" w:color="auto"/>
            </w:tcBorders>
            <w:shd w:val="clear" w:color="auto" w:fill="FAFAFA"/>
            <w:vAlign w:val="bottom"/>
          </w:tcPr>
          <w:p w14:paraId="55DA33BE" w14:textId="77777777" w:rsidR="00723D97" w:rsidRPr="00DE1EAB" w:rsidRDefault="00723D97" w:rsidP="000C4709">
            <w:pPr>
              <w:rPr>
                <w:rFonts w:ascii="Arial" w:hAnsi="Arial" w:cs="Arial"/>
                <w:sz w:val="16"/>
                <w:szCs w:val="16"/>
              </w:rPr>
            </w:pPr>
          </w:p>
        </w:tc>
        <w:tc>
          <w:tcPr>
            <w:tcW w:w="1350" w:type="dxa"/>
            <w:tcBorders>
              <w:top w:val="single" w:sz="4" w:space="0" w:color="auto"/>
            </w:tcBorders>
            <w:shd w:val="clear" w:color="auto" w:fill="FAFAFA"/>
            <w:vAlign w:val="bottom"/>
          </w:tcPr>
          <w:p w14:paraId="2EFFF656" w14:textId="77777777" w:rsidR="00723D97" w:rsidRPr="00DE1EAB" w:rsidRDefault="00723D97" w:rsidP="000C4709">
            <w:pPr>
              <w:rPr>
                <w:rFonts w:ascii="Arial" w:hAnsi="Arial" w:cs="Arial"/>
                <w:sz w:val="16"/>
                <w:szCs w:val="16"/>
              </w:rPr>
            </w:pPr>
          </w:p>
        </w:tc>
        <w:tc>
          <w:tcPr>
            <w:tcW w:w="1260" w:type="dxa"/>
            <w:tcBorders>
              <w:top w:val="single" w:sz="4" w:space="0" w:color="auto"/>
            </w:tcBorders>
            <w:shd w:val="clear" w:color="auto" w:fill="FAFAFA"/>
            <w:vAlign w:val="bottom"/>
          </w:tcPr>
          <w:p w14:paraId="2C9A13D1" w14:textId="77777777" w:rsidR="00723D97" w:rsidRPr="00DE1EAB" w:rsidRDefault="00723D97" w:rsidP="000C4709">
            <w:pPr>
              <w:rPr>
                <w:rFonts w:ascii="Arial" w:hAnsi="Arial" w:cs="Arial"/>
                <w:sz w:val="16"/>
                <w:szCs w:val="16"/>
              </w:rPr>
            </w:pPr>
          </w:p>
        </w:tc>
        <w:tc>
          <w:tcPr>
            <w:tcW w:w="1350" w:type="dxa"/>
            <w:tcBorders>
              <w:top w:val="single" w:sz="4" w:space="0" w:color="auto"/>
            </w:tcBorders>
            <w:shd w:val="clear" w:color="auto" w:fill="FAFAFA"/>
            <w:vAlign w:val="bottom"/>
          </w:tcPr>
          <w:p w14:paraId="2DF6F2D9" w14:textId="77777777" w:rsidR="00723D97" w:rsidRPr="00DE1EAB" w:rsidRDefault="00723D97" w:rsidP="000C4709">
            <w:pPr>
              <w:rPr>
                <w:rFonts w:ascii="Arial" w:hAnsi="Arial" w:cs="Arial"/>
                <w:sz w:val="16"/>
                <w:szCs w:val="16"/>
              </w:rPr>
            </w:pPr>
          </w:p>
        </w:tc>
        <w:tc>
          <w:tcPr>
            <w:tcW w:w="1350" w:type="dxa"/>
            <w:tcBorders>
              <w:top w:val="single" w:sz="4" w:space="0" w:color="auto"/>
            </w:tcBorders>
            <w:shd w:val="clear" w:color="auto" w:fill="FAFAFA"/>
            <w:vAlign w:val="bottom"/>
          </w:tcPr>
          <w:p w14:paraId="75CF31F7" w14:textId="77777777" w:rsidR="00723D97" w:rsidRPr="00DE1EAB" w:rsidRDefault="00723D97" w:rsidP="000C4709">
            <w:pPr>
              <w:rPr>
                <w:rFonts w:ascii="Arial" w:hAnsi="Arial" w:cs="Arial"/>
                <w:sz w:val="16"/>
                <w:szCs w:val="16"/>
              </w:rPr>
            </w:pPr>
          </w:p>
        </w:tc>
      </w:tr>
      <w:tr w:rsidR="00723D97" w:rsidRPr="00DE1EAB" w14:paraId="34E70ABF" w14:textId="77777777" w:rsidTr="000C4709">
        <w:tc>
          <w:tcPr>
            <w:tcW w:w="3112" w:type="dxa"/>
            <w:shd w:val="clear" w:color="auto" w:fill="auto"/>
            <w:vAlign w:val="bottom"/>
          </w:tcPr>
          <w:p w14:paraId="6D38431F"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567" w:right="0"/>
              <w:rPr>
                <w:rFonts w:ascii="Arial" w:hAnsi="Arial" w:cs="Arial"/>
                <w:sz w:val="16"/>
                <w:szCs w:val="16"/>
                <w:lang w:val="en-GB"/>
              </w:rPr>
            </w:pPr>
            <w:r w:rsidRPr="00DE1EAB">
              <w:rPr>
                <w:rFonts w:ascii="Arial" w:hAnsi="Arial" w:cs="Arial"/>
                <w:sz w:val="16"/>
                <w:szCs w:val="16"/>
                <w:lang w:val="en-GB"/>
              </w:rPr>
              <w:t>Total</w:t>
            </w:r>
          </w:p>
        </w:tc>
        <w:tc>
          <w:tcPr>
            <w:tcW w:w="1170" w:type="dxa"/>
            <w:tcBorders>
              <w:bottom w:val="single" w:sz="4" w:space="0" w:color="auto"/>
            </w:tcBorders>
            <w:shd w:val="clear" w:color="auto" w:fill="FAFAFA"/>
            <w:vAlign w:val="bottom"/>
          </w:tcPr>
          <w:p w14:paraId="2273F965"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988,674,544</w:t>
            </w:r>
          </w:p>
        </w:tc>
        <w:tc>
          <w:tcPr>
            <w:tcW w:w="1350" w:type="dxa"/>
            <w:tcBorders>
              <w:bottom w:val="single" w:sz="4" w:space="0" w:color="auto"/>
            </w:tcBorders>
            <w:shd w:val="clear" w:color="auto" w:fill="FAFAFA"/>
            <w:vAlign w:val="bottom"/>
          </w:tcPr>
          <w:p w14:paraId="5633585A" w14:textId="5E273D6F"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z w:val="16"/>
                <w:szCs w:val="16"/>
                <w:lang w:val="en-GB"/>
              </w:rPr>
              <w:t>5,627,844,731</w:t>
            </w:r>
          </w:p>
        </w:tc>
        <w:tc>
          <w:tcPr>
            <w:tcW w:w="1260" w:type="dxa"/>
            <w:tcBorders>
              <w:bottom w:val="single" w:sz="4" w:space="0" w:color="auto"/>
            </w:tcBorders>
            <w:shd w:val="clear" w:color="auto" w:fill="FAFAFA"/>
            <w:vAlign w:val="bottom"/>
          </w:tcPr>
          <w:p w14:paraId="0AD16B89"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135,333,063</w:t>
            </w:r>
          </w:p>
        </w:tc>
        <w:tc>
          <w:tcPr>
            <w:tcW w:w="1350" w:type="dxa"/>
            <w:tcBorders>
              <w:bottom w:val="single" w:sz="4" w:space="0" w:color="auto"/>
            </w:tcBorders>
            <w:shd w:val="clear" w:color="auto" w:fill="FAFAFA"/>
            <w:vAlign w:val="bottom"/>
          </w:tcPr>
          <w:p w14:paraId="1F171D65" w14:textId="7924DA2C"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z w:val="16"/>
                <w:szCs w:val="16"/>
                <w:lang w:val="en-GB"/>
              </w:rPr>
              <w:t>6,751,852,338</w:t>
            </w:r>
          </w:p>
        </w:tc>
        <w:tc>
          <w:tcPr>
            <w:tcW w:w="1350" w:type="dxa"/>
            <w:tcBorders>
              <w:bottom w:val="single" w:sz="4" w:space="0" w:color="auto"/>
            </w:tcBorders>
            <w:shd w:val="clear" w:color="auto" w:fill="FAFAFA"/>
            <w:vAlign w:val="bottom"/>
          </w:tcPr>
          <w:p w14:paraId="54CF6F20" w14:textId="5158D3FB"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z w:val="16"/>
                <w:szCs w:val="16"/>
                <w:lang w:val="en-GB"/>
              </w:rPr>
              <w:t>6,679,652,701</w:t>
            </w:r>
          </w:p>
        </w:tc>
      </w:tr>
      <w:tr w:rsidR="00723D97" w:rsidRPr="00DE1EAB" w14:paraId="4D003068" w14:textId="77777777" w:rsidTr="000C4709">
        <w:tc>
          <w:tcPr>
            <w:tcW w:w="3112" w:type="dxa"/>
            <w:shd w:val="clear" w:color="auto" w:fill="auto"/>
            <w:vAlign w:val="bottom"/>
          </w:tcPr>
          <w:p w14:paraId="1E941F59"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567" w:right="0"/>
              <w:rPr>
                <w:rFonts w:ascii="Arial" w:hAnsi="Arial" w:cs="Arial"/>
                <w:b/>
                <w:bCs/>
                <w:sz w:val="16"/>
                <w:szCs w:val="16"/>
                <w:lang w:val="en-GB"/>
              </w:rPr>
            </w:pPr>
          </w:p>
        </w:tc>
        <w:tc>
          <w:tcPr>
            <w:tcW w:w="1170" w:type="dxa"/>
            <w:shd w:val="clear" w:color="auto" w:fill="auto"/>
            <w:vAlign w:val="bottom"/>
          </w:tcPr>
          <w:p w14:paraId="33836AA1"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350" w:type="dxa"/>
            <w:shd w:val="clear" w:color="auto" w:fill="auto"/>
            <w:vAlign w:val="bottom"/>
          </w:tcPr>
          <w:p w14:paraId="539E7F66"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60" w:type="dxa"/>
            <w:shd w:val="clear" w:color="auto" w:fill="auto"/>
            <w:vAlign w:val="bottom"/>
          </w:tcPr>
          <w:p w14:paraId="028A4EE4"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350" w:type="dxa"/>
            <w:shd w:val="clear" w:color="auto" w:fill="auto"/>
            <w:vAlign w:val="bottom"/>
          </w:tcPr>
          <w:p w14:paraId="0F012459"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350" w:type="dxa"/>
            <w:vAlign w:val="bottom"/>
          </w:tcPr>
          <w:p w14:paraId="39DC218F"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r>
      <w:tr w:rsidR="00723D97" w:rsidRPr="00DE1EAB" w14:paraId="3E8E2CB5" w14:textId="77777777" w:rsidTr="000C4709">
        <w:tc>
          <w:tcPr>
            <w:tcW w:w="3112" w:type="dxa"/>
            <w:shd w:val="clear" w:color="auto" w:fill="auto"/>
            <w:vAlign w:val="bottom"/>
          </w:tcPr>
          <w:p w14:paraId="1B4DEE3C"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567" w:right="0"/>
              <w:rPr>
                <w:rFonts w:ascii="Arial" w:hAnsi="Arial" w:cs="Arial"/>
                <w:b/>
                <w:bCs/>
                <w:sz w:val="16"/>
                <w:szCs w:val="16"/>
                <w:lang w:val="en-GB"/>
              </w:rPr>
            </w:pPr>
            <w:r w:rsidRPr="00DE1EAB">
              <w:rPr>
                <w:rFonts w:ascii="Arial" w:hAnsi="Arial" w:cs="Arial"/>
                <w:b/>
                <w:bCs/>
                <w:sz w:val="16"/>
                <w:szCs w:val="16"/>
                <w:lang w:val="en-GB"/>
              </w:rPr>
              <w:t xml:space="preserve">As </w:t>
            </w:r>
            <w:proofErr w:type="gramStart"/>
            <w:r w:rsidRPr="00DE1EAB">
              <w:rPr>
                <w:rFonts w:ascii="Arial" w:hAnsi="Arial" w:cs="Arial"/>
                <w:b/>
                <w:bCs/>
                <w:sz w:val="16"/>
                <w:szCs w:val="16"/>
                <w:lang w:val="en-GB"/>
              </w:rPr>
              <w:t>at</w:t>
            </w:r>
            <w:proofErr w:type="gramEnd"/>
            <w:r w:rsidRPr="00DE1EAB">
              <w:rPr>
                <w:rFonts w:ascii="Arial" w:hAnsi="Arial" w:cs="Arial"/>
                <w:b/>
                <w:bCs/>
                <w:sz w:val="16"/>
                <w:szCs w:val="16"/>
                <w:lang w:val="en-GB"/>
              </w:rPr>
              <w:t xml:space="preserve"> 31 December 2020</w:t>
            </w:r>
          </w:p>
        </w:tc>
        <w:tc>
          <w:tcPr>
            <w:tcW w:w="1170" w:type="dxa"/>
            <w:shd w:val="clear" w:color="auto" w:fill="auto"/>
            <w:vAlign w:val="bottom"/>
          </w:tcPr>
          <w:p w14:paraId="17B92F38"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350" w:type="dxa"/>
            <w:shd w:val="clear" w:color="auto" w:fill="auto"/>
            <w:vAlign w:val="bottom"/>
          </w:tcPr>
          <w:p w14:paraId="36552C65"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60" w:type="dxa"/>
            <w:shd w:val="clear" w:color="auto" w:fill="auto"/>
            <w:vAlign w:val="bottom"/>
          </w:tcPr>
          <w:p w14:paraId="7C94E93E"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350" w:type="dxa"/>
            <w:shd w:val="clear" w:color="auto" w:fill="auto"/>
            <w:vAlign w:val="bottom"/>
          </w:tcPr>
          <w:p w14:paraId="77C4E575"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350" w:type="dxa"/>
            <w:vAlign w:val="bottom"/>
          </w:tcPr>
          <w:p w14:paraId="57A3B61C"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r>
      <w:tr w:rsidR="00723D97" w:rsidRPr="00DE1EAB" w14:paraId="6BE5B540" w14:textId="77777777" w:rsidTr="000C4709">
        <w:tc>
          <w:tcPr>
            <w:tcW w:w="3112" w:type="dxa"/>
            <w:shd w:val="clear" w:color="auto" w:fill="auto"/>
            <w:vAlign w:val="bottom"/>
          </w:tcPr>
          <w:p w14:paraId="6F56021A"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567" w:right="0"/>
              <w:rPr>
                <w:rFonts w:ascii="Arial" w:hAnsi="Arial" w:cs="Arial"/>
                <w:sz w:val="16"/>
                <w:szCs w:val="16"/>
                <w:lang w:val="en-GB"/>
              </w:rPr>
            </w:pPr>
            <w:r w:rsidRPr="00DE1EAB">
              <w:rPr>
                <w:rFonts w:ascii="Arial" w:hAnsi="Arial" w:cs="Arial"/>
                <w:sz w:val="16"/>
                <w:szCs w:val="16"/>
                <w:lang w:val="en-GB"/>
              </w:rPr>
              <w:t>Trade and other payables</w:t>
            </w:r>
          </w:p>
        </w:tc>
        <w:tc>
          <w:tcPr>
            <w:tcW w:w="1170" w:type="dxa"/>
            <w:shd w:val="clear" w:color="auto" w:fill="auto"/>
            <w:vAlign w:val="bottom"/>
          </w:tcPr>
          <w:p w14:paraId="519BA44B"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150,397,474</w:t>
            </w:r>
          </w:p>
        </w:tc>
        <w:tc>
          <w:tcPr>
            <w:tcW w:w="1350" w:type="dxa"/>
            <w:shd w:val="clear" w:color="auto" w:fill="auto"/>
            <w:vAlign w:val="bottom"/>
          </w:tcPr>
          <w:p w14:paraId="5AFAAD08"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w:t>
            </w:r>
          </w:p>
        </w:tc>
        <w:tc>
          <w:tcPr>
            <w:tcW w:w="1260" w:type="dxa"/>
            <w:shd w:val="clear" w:color="auto" w:fill="auto"/>
            <w:vAlign w:val="bottom"/>
          </w:tcPr>
          <w:p w14:paraId="5DCCF94D"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w:t>
            </w:r>
          </w:p>
        </w:tc>
        <w:tc>
          <w:tcPr>
            <w:tcW w:w="1350" w:type="dxa"/>
            <w:shd w:val="clear" w:color="auto" w:fill="auto"/>
            <w:vAlign w:val="bottom"/>
          </w:tcPr>
          <w:p w14:paraId="1B84E04F"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150,397,474</w:t>
            </w:r>
          </w:p>
        </w:tc>
        <w:tc>
          <w:tcPr>
            <w:tcW w:w="1350" w:type="dxa"/>
            <w:vAlign w:val="bottom"/>
          </w:tcPr>
          <w:p w14:paraId="539DE84D"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150,397,474</w:t>
            </w:r>
          </w:p>
        </w:tc>
      </w:tr>
      <w:tr w:rsidR="00723D97" w:rsidRPr="00DE1EAB" w14:paraId="3D8391C8" w14:textId="77777777" w:rsidTr="000C4709">
        <w:tc>
          <w:tcPr>
            <w:tcW w:w="3112" w:type="dxa"/>
            <w:shd w:val="clear" w:color="auto" w:fill="auto"/>
            <w:vAlign w:val="bottom"/>
          </w:tcPr>
          <w:p w14:paraId="66674BF0"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567" w:right="0"/>
              <w:rPr>
                <w:rFonts w:ascii="Arial" w:hAnsi="Arial" w:cs="Arial"/>
                <w:sz w:val="16"/>
                <w:szCs w:val="16"/>
                <w:lang w:val="en-GB"/>
              </w:rPr>
            </w:pPr>
            <w:r w:rsidRPr="00DE1EAB">
              <w:rPr>
                <w:rFonts w:ascii="Arial" w:hAnsi="Arial" w:cs="Arial"/>
                <w:sz w:val="16"/>
                <w:szCs w:val="16"/>
                <w:lang w:val="en-GB"/>
              </w:rPr>
              <w:t>Lease liabilities</w:t>
            </w:r>
          </w:p>
        </w:tc>
        <w:tc>
          <w:tcPr>
            <w:tcW w:w="1170" w:type="dxa"/>
            <w:shd w:val="clear" w:color="auto" w:fill="auto"/>
            <w:vAlign w:val="bottom"/>
          </w:tcPr>
          <w:p w14:paraId="23D92169"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17,606,627</w:t>
            </w:r>
          </w:p>
        </w:tc>
        <w:tc>
          <w:tcPr>
            <w:tcW w:w="1350" w:type="dxa"/>
            <w:shd w:val="clear" w:color="auto" w:fill="auto"/>
            <w:vAlign w:val="bottom"/>
          </w:tcPr>
          <w:p w14:paraId="5BE39036"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32,928,921</w:t>
            </w:r>
          </w:p>
        </w:tc>
        <w:tc>
          <w:tcPr>
            <w:tcW w:w="1260" w:type="dxa"/>
            <w:shd w:val="clear" w:color="auto" w:fill="auto"/>
            <w:vAlign w:val="bottom"/>
          </w:tcPr>
          <w:p w14:paraId="44204401"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163,571,382</w:t>
            </w:r>
          </w:p>
        </w:tc>
        <w:tc>
          <w:tcPr>
            <w:tcW w:w="1350" w:type="dxa"/>
            <w:shd w:val="clear" w:color="auto" w:fill="auto"/>
            <w:vAlign w:val="bottom"/>
          </w:tcPr>
          <w:p w14:paraId="24DDB2C8"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214,106,930</w:t>
            </w:r>
          </w:p>
        </w:tc>
        <w:tc>
          <w:tcPr>
            <w:tcW w:w="1350" w:type="dxa"/>
            <w:vAlign w:val="bottom"/>
          </w:tcPr>
          <w:p w14:paraId="68206304"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136,653,573</w:t>
            </w:r>
          </w:p>
        </w:tc>
      </w:tr>
      <w:tr w:rsidR="00723D97" w:rsidRPr="00DE1EAB" w14:paraId="2496553D" w14:textId="77777777" w:rsidTr="000C4709">
        <w:tc>
          <w:tcPr>
            <w:tcW w:w="3112" w:type="dxa"/>
            <w:shd w:val="clear" w:color="auto" w:fill="auto"/>
            <w:vAlign w:val="bottom"/>
          </w:tcPr>
          <w:p w14:paraId="7B7C6CC3"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567" w:right="0"/>
              <w:rPr>
                <w:rFonts w:ascii="Arial" w:hAnsi="Arial" w:cs="Arial"/>
                <w:sz w:val="16"/>
                <w:szCs w:val="16"/>
                <w:lang w:val="en-GB"/>
              </w:rPr>
            </w:pPr>
            <w:r w:rsidRPr="00DE1EAB">
              <w:rPr>
                <w:rFonts w:ascii="Arial" w:hAnsi="Arial" w:cs="Arial"/>
                <w:sz w:val="16"/>
                <w:szCs w:val="16"/>
                <w:lang w:val="en-GB"/>
              </w:rPr>
              <w:t>Long-term loans from financial</w:t>
            </w:r>
          </w:p>
        </w:tc>
        <w:tc>
          <w:tcPr>
            <w:tcW w:w="1170" w:type="dxa"/>
            <w:shd w:val="clear" w:color="auto" w:fill="auto"/>
            <w:vAlign w:val="bottom"/>
          </w:tcPr>
          <w:p w14:paraId="6F655D23"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c>
          <w:tcPr>
            <w:tcW w:w="1350" w:type="dxa"/>
            <w:shd w:val="clear" w:color="auto" w:fill="auto"/>
            <w:vAlign w:val="bottom"/>
          </w:tcPr>
          <w:p w14:paraId="1EB301ED"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c>
          <w:tcPr>
            <w:tcW w:w="1260" w:type="dxa"/>
            <w:shd w:val="clear" w:color="auto" w:fill="auto"/>
            <w:vAlign w:val="bottom"/>
          </w:tcPr>
          <w:p w14:paraId="545D9E77"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c>
          <w:tcPr>
            <w:tcW w:w="1350" w:type="dxa"/>
            <w:shd w:val="clear" w:color="auto" w:fill="auto"/>
            <w:vAlign w:val="bottom"/>
          </w:tcPr>
          <w:p w14:paraId="26950C01"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c>
          <w:tcPr>
            <w:tcW w:w="1350" w:type="dxa"/>
            <w:vAlign w:val="bottom"/>
          </w:tcPr>
          <w:p w14:paraId="3EFA54DC"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p>
        </w:tc>
      </w:tr>
      <w:tr w:rsidR="00723D97" w:rsidRPr="00DE1EAB" w14:paraId="4DCEA917" w14:textId="77777777" w:rsidTr="000C4709">
        <w:tc>
          <w:tcPr>
            <w:tcW w:w="3112" w:type="dxa"/>
            <w:shd w:val="clear" w:color="auto" w:fill="auto"/>
            <w:vAlign w:val="bottom"/>
          </w:tcPr>
          <w:p w14:paraId="3650CC6B"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567" w:right="0"/>
              <w:rPr>
                <w:rFonts w:ascii="Arial" w:hAnsi="Arial" w:cs="Arial"/>
                <w:sz w:val="16"/>
                <w:szCs w:val="16"/>
                <w:lang w:val="en-GB"/>
              </w:rPr>
            </w:pPr>
            <w:r w:rsidRPr="00DE1EAB">
              <w:rPr>
                <w:rFonts w:ascii="Arial" w:hAnsi="Arial" w:cs="Arial"/>
                <w:sz w:val="16"/>
                <w:szCs w:val="16"/>
                <w:lang w:val="en-GB"/>
              </w:rPr>
              <w:t xml:space="preserve">   institutions</w:t>
            </w:r>
          </w:p>
        </w:tc>
        <w:tc>
          <w:tcPr>
            <w:tcW w:w="1170" w:type="dxa"/>
            <w:shd w:val="clear" w:color="auto" w:fill="auto"/>
            <w:vAlign w:val="bottom"/>
          </w:tcPr>
          <w:p w14:paraId="54BEF4BE"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w:t>
            </w:r>
          </w:p>
        </w:tc>
        <w:tc>
          <w:tcPr>
            <w:tcW w:w="1350" w:type="dxa"/>
            <w:shd w:val="clear" w:color="auto" w:fill="auto"/>
            <w:vAlign w:val="bottom"/>
          </w:tcPr>
          <w:p w14:paraId="3CC00EFD"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6,077,255,800</w:t>
            </w:r>
          </w:p>
        </w:tc>
        <w:tc>
          <w:tcPr>
            <w:tcW w:w="1260" w:type="dxa"/>
            <w:shd w:val="clear" w:color="auto" w:fill="auto"/>
            <w:vAlign w:val="bottom"/>
          </w:tcPr>
          <w:p w14:paraId="2F0BE451"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w:t>
            </w:r>
          </w:p>
        </w:tc>
        <w:tc>
          <w:tcPr>
            <w:tcW w:w="1350" w:type="dxa"/>
            <w:shd w:val="clear" w:color="auto" w:fill="auto"/>
            <w:vAlign w:val="bottom"/>
          </w:tcPr>
          <w:p w14:paraId="7642BA2F"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6,077,255,800</w:t>
            </w:r>
          </w:p>
        </w:tc>
        <w:tc>
          <w:tcPr>
            <w:tcW w:w="1350" w:type="dxa"/>
            <w:vAlign w:val="bottom"/>
          </w:tcPr>
          <w:p w14:paraId="78ED9734"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spacing w:val="-4"/>
                <w:sz w:val="16"/>
                <w:szCs w:val="16"/>
                <w:lang w:val="en-GB"/>
              </w:rPr>
            </w:pPr>
            <w:r w:rsidRPr="00DE1EAB">
              <w:rPr>
                <w:rFonts w:ascii="Arial" w:hAnsi="Arial" w:cs="Arial"/>
                <w:spacing w:val="-4"/>
                <w:sz w:val="16"/>
                <w:szCs w:val="16"/>
                <w:lang w:val="en-GB"/>
              </w:rPr>
              <w:t>6,065,204,084</w:t>
            </w:r>
          </w:p>
        </w:tc>
      </w:tr>
      <w:tr w:rsidR="00723D97" w:rsidRPr="00DE1EAB" w14:paraId="1AACFA9B" w14:textId="77777777" w:rsidTr="000C4709">
        <w:tc>
          <w:tcPr>
            <w:tcW w:w="3112" w:type="dxa"/>
            <w:shd w:val="clear" w:color="auto" w:fill="auto"/>
            <w:vAlign w:val="bottom"/>
          </w:tcPr>
          <w:p w14:paraId="0C39B34C"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567" w:right="0"/>
              <w:rPr>
                <w:rFonts w:ascii="Arial" w:hAnsi="Arial" w:cs="Arial"/>
                <w:b/>
                <w:bCs/>
                <w:sz w:val="16"/>
                <w:szCs w:val="16"/>
                <w:lang w:val="en-GB"/>
              </w:rPr>
            </w:pPr>
          </w:p>
        </w:tc>
        <w:tc>
          <w:tcPr>
            <w:tcW w:w="1170" w:type="dxa"/>
            <w:tcBorders>
              <w:top w:val="single" w:sz="4" w:space="0" w:color="auto"/>
            </w:tcBorders>
            <w:shd w:val="clear" w:color="auto" w:fill="auto"/>
            <w:vAlign w:val="bottom"/>
          </w:tcPr>
          <w:p w14:paraId="1CA01938"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350" w:type="dxa"/>
            <w:tcBorders>
              <w:top w:val="single" w:sz="4" w:space="0" w:color="auto"/>
            </w:tcBorders>
            <w:shd w:val="clear" w:color="auto" w:fill="auto"/>
            <w:vAlign w:val="bottom"/>
          </w:tcPr>
          <w:p w14:paraId="44F42C12"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260" w:type="dxa"/>
            <w:tcBorders>
              <w:top w:val="single" w:sz="4" w:space="0" w:color="auto"/>
            </w:tcBorders>
            <w:shd w:val="clear" w:color="auto" w:fill="auto"/>
            <w:vAlign w:val="bottom"/>
          </w:tcPr>
          <w:p w14:paraId="664B8741"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350" w:type="dxa"/>
            <w:tcBorders>
              <w:top w:val="single" w:sz="4" w:space="0" w:color="auto"/>
            </w:tcBorders>
            <w:shd w:val="clear" w:color="auto" w:fill="auto"/>
            <w:vAlign w:val="bottom"/>
          </w:tcPr>
          <w:p w14:paraId="7A90A4D9"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c>
          <w:tcPr>
            <w:tcW w:w="1350" w:type="dxa"/>
            <w:tcBorders>
              <w:top w:val="single" w:sz="4" w:space="0" w:color="auto"/>
            </w:tcBorders>
            <w:vAlign w:val="bottom"/>
          </w:tcPr>
          <w:p w14:paraId="1A1109AD"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p>
        </w:tc>
      </w:tr>
      <w:tr w:rsidR="00723D97" w:rsidRPr="00DE1EAB" w14:paraId="24C8C894" w14:textId="77777777" w:rsidTr="000C4709">
        <w:tc>
          <w:tcPr>
            <w:tcW w:w="3112" w:type="dxa"/>
            <w:shd w:val="clear" w:color="auto" w:fill="auto"/>
            <w:vAlign w:val="bottom"/>
          </w:tcPr>
          <w:p w14:paraId="7916CE18"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567" w:right="0"/>
              <w:rPr>
                <w:rFonts w:ascii="Arial" w:hAnsi="Arial" w:cs="Arial"/>
                <w:sz w:val="16"/>
                <w:szCs w:val="16"/>
                <w:lang w:val="en-GB"/>
              </w:rPr>
            </w:pPr>
            <w:r w:rsidRPr="00DE1EAB">
              <w:rPr>
                <w:rFonts w:ascii="Arial" w:hAnsi="Arial" w:cs="Arial"/>
                <w:sz w:val="16"/>
                <w:szCs w:val="16"/>
                <w:lang w:val="en-GB"/>
              </w:rPr>
              <w:t xml:space="preserve">Total financial liabilities </w:t>
            </w:r>
          </w:p>
          <w:p w14:paraId="7AED5AFD"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567" w:right="0"/>
              <w:rPr>
                <w:rFonts w:ascii="Arial" w:hAnsi="Arial" w:cs="Arial"/>
                <w:sz w:val="16"/>
                <w:szCs w:val="16"/>
                <w:lang w:val="en-GB"/>
              </w:rPr>
            </w:pPr>
            <w:r w:rsidRPr="00DE1EAB">
              <w:rPr>
                <w:rFonts w:ascii="Arial" w:hAnsi="Arial" w:cs="Arial"/>
                <w:sz w:val="16"/>
                <w:szCs w:val="16"/>
                <w:lang w:val="en-GB"/>
              </w:rPr>
              <w:t xml:space="preserve">   that is not derivatives</w:t>
            </w:r>
          </w:p>
        </w:tc>
        <w:tc>
          <w:tcPr>
            <w:tcW w:w="1170" w:type="dxa"/>
            <w:tcBorders>
              <w:bottom w:val="single" w:sz="4" w:space="0" w:color="auto"/>
            </w:tcBorders>
            <w:shd w:val="clear" w:color="auto" w:fill="auto"/>
            <w:vAlign w:val="bottom"/>
          </w:tcPr>
          <w:p w14:paraId="7EC887E1"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168,004,101</w:t>
            </w:r>
          </w:p>
        </w:tc>
        <w:tc>
          <w:tcPr>
            <w:tcW w:w="1350" w:type="dxa"/>
            <w:tcBorders>
              <w:bottom w:val="single" w:sz="4" w:space="0" w:color="auto"/>
            </w:tcBorders>
            <w:shd w:val="clear" w:color="auto" w:fill="auto"/>
            <w:vAlign w:val="bottom"/>
          </w:tcPr>
          <w:p w14:paraId="6E11B933"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6,110,184,721</w:t>
            </w:r>
          </w:p>
        </w:tc>
        <w:tc>
          <w:tcPr>
            <w:tcW w:w="1260" w:type="dxa"/>
            <w:tcBorders>
              <w:bottom w:val="single" w:sz="4" w:space="0" w:color="auto"/>
            </w:tcBorders>
            <w:shd w:val="clear" w:color="auto" w:fill="auto"/>
            <w:vAlign w:val="bottom"/>
          </w:tcPr>
          <w:p w14:paraId="38FABA1C"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163,671,382</w:t>
            </w:r>
          </w:p>
        </w:tc>
        <w:tc>
          <w:tcPr>
            <w:tcW w:w="1350" w:type="dxa"/>
            <w:tcBorders>
              <w:bottom w:val="single" w:sz="4" w:space="0" w:color="auto"/>
            </w:tcBorders>
            <w:shd w:val="clear" w:color="auto" w:fill="auto"/>
            <w:vAlign w:val="bottom"/>
          </w:tcPr>
          <w:p w14:paraId="05C2A342"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6,441,760,204</w:t>
            </w:r>
          </w:p>
        </w:tc>
        <w:tc>
          <w:tcPr>
            <w:tcW w:w="1350" w:type="dxa"/>
            <w:tcBorders>
              <w:bottom w:val="single" w:sz="4" w:space="0" w:color="auto"/>
            </w:tcBorders>
            <w:vAlign w:val="bottom"/>
          </w:tcPr>
          <w:p w14:paraId="16FDE1B6"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6,532,255,131</w:t>
            </w:r>
          </w:p>
        </w:tc>
      </w:tr>
      <w:tr w:rsidR="00723D97" w:rsidRPr="00DE1EAB" w14:paraId="5177ED29" w14:textId="77777777" w:rsidTr="000C4709">
        <w:tc>
          <w:tcPr>
            <w:tcW w:w="3112" w:type="dxa"/>
            <w:shd w:val="clear" w:color="auto" w:fill="auto"/>
            <w:vAlign w:val="bottom"/>
          </w:tcPr>
          <w:p w14:paraId="45C397DA" w14:textId="77777777" w:rsidR="00723D97" w:rsidRPr="00DE1EAB" w:rsidRDefault="00723D97" w:rsidP="000C4709">
            <w:pPr>
              <w:ind w:left="567"/>
              <w:rPr>
                <w:rFonts w:ascii="Arial" w:hAnsi="Arial" w:cs="Arial"/>
                <w:sz w:val="16"/>
                <w:szCs w:val="16"/>
              </w:rPr>
            </w:pPr>
          </w:p>
        </w:tc>
        <w:tc>
          <w:tcPr>
            <w:tcW w:w="1170" w:type="dxa"/>
            <w:tcBorders>
              <w:top w:val="single" w:sz="4" w:space="0" w:color="auto"/>
            </w:tcBorders>
            <w:shd w:val="clear" w:color="auto" w:fill="auto"/>
            <w:vAlign w:val="bottom"/>
          </w:tcPr>
          <w:p w14:paraId="7BA567F9" w14:textId="77777777" w:rsidR="00723D97" w:rsidRPr="00DE1EAB" w:rsidRDefault="00723D97" w:rsidP="000C4709">
            <w:pPr>
              <w:rPr>
                <w:rFonts w:ascii="Arial" w:hAnsi="Arial" w:cs="Arial"/>
                <w:sz w:val="16"/>
                <w:szCs w:val="16"/>
              </w:rPr>
            </w:pPr>
          </w:p>
        </w:tc>
        <w:tc>
          <w:tcPr>
            <w:tcW w:w="1350" w:type="dxa"/>
            <w:tcBorders>
              <w:top w:val="single" w:sz="4" w:space="0" w:color="auto"/>
            </w:tcBorders>
            <w:shd w:val="clear" w:color="auto" w:fill="auto"/>
            <w:vAlign w:val="bottom"/>
          </w:tcPr>
          <w:p w14:paraId="1392BD3C" w14:textId="77777777" w:rsidR="00723D97" w:rsidRPr="00DE1EAB" w:rsidRDefault="00723D97" w:rsidP="000C4709">
            <w:pPr>
              <w:rPr>
                <w:rFonts w:ascii="Arial" w:hAnsi="Arial" w:cs="Arial"/>
                <w:sz w:val="16"/>
                <w:szCs w:val="16"/>
              </w:rPr>
            </w:pPr>
          </w:p>
        </w:tc>
        <w:tc>
          <w:tcPr>
            <w:tcW w:w="1260" w:type="dxa"/>
            <w:tcBorders>
              <w:top w:val="single" w:sz="4" w:space="0" w:color="auto"/>
            </w:tcBorders>
            <w:shd w:val="clear" w:color="auto" w:fill="auto"/>
            <w:vAlign w:val="bottom"/>
          </w:tcPr>
          <w:p w14:paraId="7F727159" w14:textId="77777777" w:rsidR="00723D97" w:rsidRPr="00DE1EAB" w:rsidRDefault="00723D97" w:rsidP="000C4709">
            <w:pPr>
              <w:rPr>
                <w:rFonts w:ascii="Arial" w:hAnsi="Arial" w:cs="Arial"/>
                <w:sz w:val="16"/>
                <w:szCs w:val="16"/>
              </w:rPr>
            </w:pPr>
          </w:p>
        </w:tc>
        <w:tc>
          <w:tcPr>
            <w:tcW w:w="1350" w:type="dxa"/>
            <w:tcBorders>
              <w:top w:val="single" w:sz="4" w:space="0" w:color="auto"/>
            </w:tcBorders>
            <w:shd w:val="clear" w:color="auto" w:fill="auto"/>
            <w:vAlign w:val="bottom"/>
          </w:tcPr>
          <w:p w14:paraId="64735944" w14:textId="77777777" w:rsidR="00723D97" w:rsidRPr="00DE1EAB" w:rsidRDefault="00723D97" w:rsidP="000C4709">
            <w:pPr>
              <w:rPr>
                <w:rFonts w:ascii="Arial" w:hAnsi="Arial" w:cs="Arial"/>
                <w:sz w:val="16"/>
                <w:szCs w:val="16"/>
              </w:rPr>
            </w:pPr>
          </w:p>
        </w:tc>
        <w:tc>
          <w:tcPr>
            <w:tcW w:w="1350" w:type="dxa"/>
            <w:tcBorders>
              <w:top w:val="single" w:sz="4" w:space="0" w:color="auto"/>
            </w:tcBorders>
            <w:vAlign w:val="bottom"/>
          </w:tcPr>
          <w:p w14:paraId="3834824F" w14:textId="77777777" w:rsidR="00723D97" w:rsidRPr="00DE1EAB" w:rsidRDefault="00723D97" w:rsidP="000C4709">
            <w:pPr>
              <w:rPr>
                <w:rFonts w:ascii="Arial" w:hAnsi="Arial" w:cs="Arial"/>
                <w:sz w:val="16"/>
                <w:szCs w:val="16"/>
              </w:rPr>
            </w:pPr>
          </w:p>
        </w:tc>
      </w:tr>
      <w:tr w:rsidR="00723D97" w:rsidRPr="00DE1EAB" w14:paraId="2F6A8737" w14:textId="77777777" w:rsidTr="000C4709">
        <w:tc>
          <w:tcPr>
            <w:tcW w:w="3112" w:type="dxa"/>
            <w:shd w:val="clear" w:color="auto" w:fill="auto"/>
            <w:vAlign w:val="bottom"/>
          </w:tcPr>
          <w:p w14:paraId="00D21D48" w14:textId="7777777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567" w:right="0"/>
              <w:rPr>
                <w:rFonts w:ascii="Arial" w:hAnsi="Arial" w:cs="Arial"/>
                <w:sz w:val="16"/>
                <w:szCs w:val="16"/>
                <w:lang w:val="en-GB"/>
              </w:rPr>
            </w:pPr>
            <w:r w:rsidRPr="00DE1EAB">
              <w:rPr>
                <w:rFonts w:ascii="Arial" w:hAnsi="Arial" w:cs="Arial"/>
                <w:sz w:val="16"/>
                <w:szCs w:val="16"/>
                <w:lang w:val="en-GB"/>
              </w:rPr>
              <w:t>Total</w:t>
            </w:r>
          </w:p>
        </w:tc>
        <w:tc>
          <w:tcPr>
            <w:tcW w:w="1170" w:type="dxa"/>
            <w:tcBorders>
              <w:bottom w:val="single" w:sz="4" w:space="0" w:color="auto"/>
            </w:tcBorders>
            <w:shd w:val="clear" w:color="auto" w:fill="auto"/>
            <w:vAlign w:val="bottom"/>
          </w:tcPr>
          <w:p w14:paraId="17BA0F67" w14:textId="650CDDD7"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168,004,101</w:t>
            </w:r>
          </w:p>
        </w:tc>
        <w:tc>
          <w:tcPr>
            <w:tcW w:w="1350" w:type="dxa"/>
            <w:tcBorders>
              <w:bottom w:val="single" w:sz="4" w:space="0" w:color="auto"/>
            </w:tcBorders>
            <w:shd w:val="clear" w:color="auto" w:fill="auto"/>
            <w:vAlign w:val="bottom"/>
          </w:tcPr>
          <w:p w14:paraId="57ED9764" w14:textId="67134828"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6,110,184,721</w:t>
            </w:r>
          </w:p>
        </w:tc>
        <w:tc>
          <w:tcPr>
            <w:tcW w:w="1260" w:type="dxa"/>
            <w:tcBorders>
              <w:bottom w:val="single" w:sz="4" w:space="0" w:color="auto"/>
            </w:tcBorders>
            <w:shd w:val="clear" w:color="auto" w:fill="auto"/>
            <w:vAlign w:val="bottom"/>
          </w:tcPr>
          <w:p w14:paraId="50D5CCC7" w14:textId="2465339A"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163,571,382</w:t>
            </w:r>
          </w:p>
        </w:tc>
        <w:tc>
          <w:tcPr>
            <w:tcW w:w="1350" w:type="dxa"/>
            <w:tcBorders>
              <w:bottom w:val="single" w:sz="4" w:space="0" w:color="auto"/>
            </w:tcBorders>
            <w:shd w:val="clear" w:color="auto" w:fill="auto"/>
            <w:vAlign w:val="bottom"/>
          </w:tcPr>
          <w:p w14:paraId="351DD09A" w14:textId="1FA26150"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6,441,760,204</w:t>
            </w:r>
          </w:p>
        </w:tc>
        <w:tc>
          <w:tcPr>
            <w:tcW w:w="1350" w:type="dxa"/>
            <w:tcBorders>
              <w:bottom w:val="single" w:sz="4" w:space="0" w:color="auto"/>
            </w:tcBorders>
            <w:vAlign w:val="bottom"/>
          </w:tcPr>
          <w:p w14:paraId="53D86369" w14:textId="349C7593" w:rsidR="00723D97" w:rsidRPr="00DE1EAB" w:rsidRDefault="00723D97" w:rsidP="000C4709">
            <w:pPr>
              <w:pStyle w:val="BlockText"/>
              <w:tabs>
                <w:tab w:val="clear" w:pos="1418"/>
                <w:tab w:val="clear" w:pos="3402"/>
                <w:tab w:val="clear" w:pos="4536"/>
                <w:tab w:val="clear" w:pos="5670"/>
                <w:tab w:val="clear" w:pos="6804"/>
                <w:tab w:val="clear" w:pos="7655"/>
              </w:tabs>
              <w:spacing w:line="240" w:lineRule="auto"/>
              <w:ind w:left="0" w:right="-72"/>
              <w:jc w:val="right"/>
              <w:rPr>
                <w:rFonts w:ascii="Arial" w:hAnsi="Arial" w:cs="Arial"/>
                <w:b/>
                <w:bCs/>
                <w:spacing w:val="-4"/>
                <w:sz w:val="16"/>
                <w:szCs w:val="16"/>
                <w:lang w:val="en-GB"/>
              </w:rPr>
            </w:pPr>
            <w:r w:rsidRPr="00DE1EAB">
              <w:rPr>
                <w:rFonts w:ascii="Arial" w:hAnsi="Arial" w:cs="Arial"/>
                <w:b/>
                <w:bCs/>
                <w:spacing w:val="-4"/>
                <w:sz w:val="16"/>
                <w:szCs w:val="16"/>
                <w:lang w:val="en-GB"/>
              </w:rPr>
              <w:t>6,352,255,131</w:t>
            </w:r>
          </w:p>
        </w:tc>
      </w:tr>
    </w:tbl>
    <w:p w14:paraId="24D21B2E" w14:textId="6946347C" w:rsidR="000B799F" w:rsidRDefault="000B799F" w:rsidP="000F6E96">
      <w:pPr>
        <w:rPr>
          <w:rFonts w:ascii="Arial" w:hAnsi="Arial" w:cs="Arial"/>
          <w:sz w:val="18"/>
          <w:szCs w:val="18"/>
          <w:lang w:val="en-GB"/>
        </w:rPr>
      </w:pPr>
    </w:p>
    <w:p w14:paraId="45587A60" w14:textId="0FB5904D" w:rsidR="00885B35" w:rsidRDefault="00885B35" w:rsidP="00885B35">
      <w:pPr>
        <w:ind w:left="567"/>
        <w:rPr>
          <w:rFonts w:ascii="Arial" w:hAnsi="Arial" w:cs="Arial"/>
          <w:sz w:val="18"/>
          <w:szCs w:val="18"/>
          <w:lang w:val="en-GB"/>
        </w:rPr>
      </w:pPr>
      <w:r>
        <w:rPr>
          <w:rFonts w:ascii="Arial" w:hAnsi="Arial" w:cs="Arial"/>
          <w:sz w:val="18"/>
          <w:szCs w:val="18"/>
          <w:lang w:val="en-GB"/>
        </w:rPr>
        <w:t xml:space="preserve">Long-term borrowings from financial institutions, presented by contact amount, calcuated by contract’s interest rate as </w:t>
      </w:r>
      <w:proofErr w:type="gramStart"/>
      <w:r>
        <w:rPr>
          <w:rFonts w:ascii="Arial" w:hAnsi="Arial" w:cs="Arial"/>
          <w:sz w:val="18"/>
          <w:szCs w:val="18"/>
          <w:lang w:val="en-GB"/>
        </w:rPr>
        <w:t>at</w:t>
      </w:r>
      <w:proofErr w:type="gramEnd"/>
      <w:r>
        <w:rPr>
          <w:rFonts w:ascii="Arial" w:hAnsi="Arial" w:cs="Arial"/>
          <w:sz w:val="18"/>
          <w:szCs w:val="18"/>
          <w:lang w:val="en-GB"/>
        </w:rPr>
        <w:t xml:space="preserve"> 31 December 2021 and 2020.</w:t>
      </w:r>
    </w:p>
    <w:p w14:paraId="46B0347C" w14:textId="77777777" w:rsidR="00885B35" w:rsidRPr="00DE1EAB" w:rsidRDefault="00885B35" w:rsidP="000F6E96">
      <w:pPr>
        <w:rPr>
          <w:rFonts w:ascii="Arial" w:hAnsi="Arial" w:cs="Arial"/>
          <w:sz w:val="18"/>
          <w:szCs w:val="18"/>
          <w:lang w:val="en-GB"/>
        </w:rPr>
      </w:pPr>
    </w:p>
    <w:p w14:paraId="2B697127" w14:textId="77777777" w:rsidR="000B799F" w:rsidRPr="00DE1EAB" w:rsidRDefault="000B799F" w:rsidP="000F6E96">
      <w:pPr>
        <w:tabs>
          <w:tab w:val="left" w:pos="540"/>
        </w:tabs>
        <w:rPr>
          <w:rFonts w:ascii="Arial" w:hAnsi="Arial" w:cs="Arial"/>
          <w:b/>
          <w:bCs/>
          <w:color w:val="CF4A02"/>
          <w:sz w:val="18"/>
          <w:szCs w:val="18"/>
          <w:shd w:val="clear" w:color="auto" w:fill="FFFFFF"/>
          <w:lang w:val="en-GB"/>
        </w:rPr>
      </w:pPr>
      <w:bookmarkStart w:id="30" w:name="_Toc48736048"/>
      <w:r w:rsidRPr="00DE1EAB">
        <w:rPr>
          <w:rFonts w:ascii="Arial" w:hAnsi="Arial" w:cs="Arial"/>
          <w:b/>
          <w:bCs/>
          <w:color w:val="CF4A02"/>
          <w:sz w:val="18"/>
          <w:szCs w:val="18"/>
          <w:shd w:val="clear" w:color="auto" w:fill="FFFFFF"/>
          <w:lang w:val="en-GB"/>
        </w:rPr>
        <w:t xml:space="preserve">6.2 </w:t>
      </w:r>
      <w:r w:rsidRPr="00DE1EAB">
        <w:rPr>
          <w:rFonts w:ascii="Arial" w:hAnsi="Arial" w:cs="Arial"/>
          <w:b/>
          <w:bCs/>
          <w:color w:val="CF4A02"/>
          <w:sz w:val="18"/>
          <w:szCs w:val="18"/>
          <w:shd w:val="clear" w:color="auto" w:fill="FFFFFF"/>
          <w:lang w:val="en-GB"/>
        </w:rPr>
        <w:tab/>
        <w:t>Capital management</w:t>
      </w:r>
      <w:bookmarkEnd w:id="30"/>
    </w:p>
    <w:p w14:paraId="0726BCEA" w14:textId="77777777" w:rsidR="000B799F" w:rsidRPr="00DE1EAB" w:rsidRDefault="000B799F" w:rsidP="000F6E96">
      <w:pPr>
        <w:tabs>
          <w:tab w:val="right" w:pos="9270"/>
        </w:tabs>
        <w:ind w:left="547"/>
        <w:jc w:val="both"/>
        <w:rPr>
          <w:rFonts w:ascii="Arial" w:hAnsi="Arial" w:cs="Arial"/>
          <w:color w:val="auto"/>
          <w:sz w:val="18"/>
          <w:szCs w:val="18"/>
        </w:rPr>
      </w:pPr>
    </w:p>
    <w:p w14:paraId="742A0504" w14:textId="77777777" w:rsidR="000B799F" w:rsidRPr="00DE1EAB" w:rsidRDefault="000B799F" w:rsidP="000F6E96">
      <w:pPr>
        <w:tabs>
          <w:tab w:val="left" w:pos="1134"/>
        </w:tabs>
        <w:ind w:firstLine="567"/>
        <w:rPr>
          <w:rFonts w:ascii="Arial" w:eastAsia="Calibri" w:hAnsi="Arial" w:cs="Arial"/>
          <w:b/>
          <w:iCs/>
          <w:color w:val="CF4A02"/>
          <w:sz w:val="18"/>
          <w:szCs w:val="18"/>
          <w:lang w:val="en-GB"/>
        </w:rPr>
      </w:pPr>
      <w:bookmarkStart w:id="31" w:name="_Toc48736049"/>
      <w:r w:rsidRPr="00DE1EAB">
        <w:rPr>
          <w:rFonts w:ascii="Arial" w:eastAsia="Calibri" w:hAnsi="Arial" w:cs="Arial"/>
          <w:b/>
          <w:iCs/>
          <w:color w:val="CF4A02"/>
          <w:sz w:val="18"/>
          <w:szCs w:val="18"/>
          <w:lang w:val="en-GB"/>
        </w:rPr>
        <w:t>6.2.1</w:t>
      </w:r>
      <w:r w:rsidRPr="00DE1EAB">
        <w:rPr>
          <w:rFonts w:ascii="Arial" w:eastAsia="Calibri" w:hAnsi="Arial" w:cs="Arial"/>
          <w:b/>
          <w:iCs/>
          <w:color w:val="CF4A02"/>
          <w:sz w:val="18"/>
          <w:szCs w:val="18"/>
          <w:lang w:val="en-GB"/>
        </w:rPr>
        <w:tab/>
        <w:t>Risk management</w:t>
      </w:r>
      <w:bookmarkEnd w:id="31"/>
    </w:p>
    <w:p w14:paraId="0B0F6A82" w14:textId="77777777" w:rsidR="000B799F" w:rsidRPr="00DE1EAB" w:rsidRDefault="000B799F" w:rsidP="000F6E96">
      <w:pPr>
        <w:tabs>
          <w:tab w:val="right" w:pos="9270"/>
        </w:tabs>
        <w:ind w:left="547"/>
        <w:jc w:val="both"/>
        <w:rPr>
          <w:rFonts w:ascii="Arial" w:hAnsi="Arial" w:cs="Arial"/>
          <w:color w:val="auto"/>
          <w:sz w:val="18"/>
          <w:szCs w:val="18"/>
        </w:rPr>
      </w:pPr>
    </w:p>
    <w:p w14:paraId="6975C109" w14:textId="77777777" w:rsidR="000B799F" w:rsidRPr="00DE1EAB" w:rsidRDefault="000B799F" w:rsidP="000F6E96">
      <w:pPr>
        <w:ind w:left="1134"/>
        <w:jc w:val="thaiDistribute"/>
        <w:rPr>
          <w:rFonts w:ascii="Arial" w:hAnsi="Arial" w:cs="Arial"/>
          <w:sz w:val="18"/>
          <w:szCs w:val="18"/>
        </w:rPr>
      </w:pPr>
      <w:r w:rsidRPr="00DE1EAB">
        <w:rPr>
          <w:rFonts w:ascii="Arial" w:hAnsi="Arial" w:cs="Arial"/>
          <w:sz w:val="18"/>
          <w:szCs w:val="18"/>
        </w:rPr>
        <w:t>The objectives when managing capital are to:</w:t>
      </w:r>
    </w:p>
    <w:p w14:paraId="657B5EDE" w14:textId="77777777" w:rsidR="000B799F" w:rsidRPr="00DE1EAB" w:rsidRDefault="000B799F" w:rsidP="000F6E96">
      <w:pPr>
        <w:ind w:left="1134"/>
        <w:jc w:val="thaiDistribute"/>
        <w:rPr>
          <w:rFonts w:ascii="Arial" w:hAnsi="Arial" w:cs="Arial"/>
          <w:sz w:val="18"/>
          <w:szCs w:val="18"/>
        </w:rPr>
      </w:pPr>
    </w:p>
    <w:p w14:paraId="48F35A5E" w14:textId="77777777" w:rsidR="000B799F" w:rsidRPr="00DE1EAB" w:rsidRDefault="000B799F" w:rsidP="000312E3">
      <w:pPr>
        <w:pStyle w:val="ListParagraph"/>
        <w:numPr>
          <w:ilvl w:val="0"/>
          <w:numId w:val="9"/>
        </w:numPr>
        <w:tabs>
          <w:tab w:val="left" w:pos="1440"/>
        </w:tabs>
        <w:spacing w:after="0" w:line="240" w:lineRule="auto"/>
        <w:ind w:left="1440" w:hanging="306"/>
        <w:jc w:val="thaiDistribute"/>
        <w:rPr>
          <w:rFonts w:ascii="Arial" w:hAnsi="Arial" w:cs="Arial"/>
          <w:sz w:val="18"/>
          <w:szCs w:val="18"/>
        </w:rPr>
      </w:pPr>
      <w:r w:rsidRPr="00DE1EAB">
        <w:rPr>
          <w:rFonts w:ascii="Arial" w:hAnsi="Arial" w:cs="Arial"/>
          <w:spacing w:val="-2"/>
          <w:sz w:val="18"/>
          <w:szCs w:val="18"/>
        </w:rPr>
        <w:t>safeguard their ability to continue as a going concern, to provide returns for shareholders and benefits</w:t>
      </w:r>
      <w:r w:rsidRPr="00DE1EAB">
        <w:rPr>
          <w:rFonts w:ascii="Arial" w:hAnsi="Arial" w:cs="Arial"/>
          <w:sz w:val="18"/>
          <w:szCs w:val="18"/>
        </w:rPr>
        <w:t xml:space="preserve"> for other stakeholders, and</w:t>
      </w:r>
    </w:p>
    <w:p w14:paraId="3ADE9B52" w14:textId="77777777" w:rsidR="000B799F" w:rsidRPr="00DE1EAB" w:rsidRDefault="000B799F" w:rsidP="000312E3">
      <w:pPr>
        <w:pStyle w:val="ListParagraph"/>
        <w:numPr>
          <w:ilvl w:val="0"/>
          <w:numId w:val="9"/>
        </w:numPr>
        <w:tabs>
          <w:tab w:val="left" w:pos="1440"/>
        </w:tabs>
        <w:spacing w:after="0" w:line="240" w:lineRule="auto"/>
        <w:ind w:left="1440" w:hanging="306"/>
        <w:jc w:val="thaiDistribute"/>
        <w:rPr>
          <w:rFonts w:ascii="Arial" w:hAnsi="Arial" w:cs="Arial"/>
          <w:sz w:val="18"/>
          <w:szCs w:val="18"/>
        </w:rPr>
      </w:pPr>
      <w:r w:rsidRPr="00DE1EAB">
        <w:rPr>
          <w:rFonts w:ascii="Arial" w:hAnsi="Arial" w:cs="Arial"/>
          <w:sz w:val="18"/>
          <w:szCs w:val="18"/>
        </w:rPr>
        <w:t>maintain an optimal capital structure to reduce the cost of capital</w:t>
      </w:r>
    </w:p>
    <w:p w14:paraId="08F96418" w14:textId="77777777" w:rsidR="000B799F" w:rsidRPr="00DE1EAB" w:rsidRDefault="000B799F" w:rsidP="000F6E96">
      <w:pPr>
        <w:ind w:left="1134"/>
        <w:jc w:val="thaiDistribute"/>
        <w:rPr>
          <w:rFonts w:ascii="Arial" w:hAnsi="Arial" w:cs="Arial"/>
          <w:sz w:val="18"/>
          <w:szCs w:val="18"/>
        </w:rPr>
      </w:pPr>
    </w:p>
    <w:p w14:paraId="6281B53F" w14:textId="01F8C21B" w:rsidR="000B799F" w:rsidRPr="00DE1EAB" w:rsidRDefault="000B799F" w:rsidP="000F6E96">
      <w:pPr>
        <w:ind w:left="1134"/>
        <w:jc w:val="thaiDistribute"/>
        <w:rPr>
          <w:rFonts w:ascii="Arial" w:hAnsi="Arial" w:cs="Arial"/>
          <w:sz w:val="18"/>
          <w:szCs w:val="18"/>
        </w:rPr>
      </w:pPr>
      <w:r w:rsidRPr="00DE1EAB">
        <w:rPr>
          <w:rFonts w:ascii="Arial" w:hAnsi="Arial" w:cs="Arial"/>
          <w:sz w:val="18"/>
          <w:szCs w:val="18"/>
        </w:rPr>
        <w:t xml:space="preserve">In order to maintain or adjust the capital structure, the Group may adjust the </w:t>
      </w:r>
      <w:proofErr w:type="gramStart"/>
      <w:r w:rsidRPr="00DE1EAB">
        <w:rPr>
          <w:rFonts w:ascii="Arial" w:hAnsi="Arial" w:cs="Arial"/>
          <w:sz w:val="18"/>
          <w:szCs w:val="18"/>
        </w:rPr>
        <w:t>amount</w:t>
      </w:r>
      <w:proofErr w:type="gramEnd"/>
      <w:r w:rsidRPr="00DE1EAB">
        <w:rPr>
          <w:rFonts w:ascii="Arial" w:hAnsi="Arial" w:cs="Arial"/>
          <w:sz w:val="18"/>
          <w:szCs w:val="18"/>
        </w:rPr>
        <w:t xml:space="preserve"> of dividends paid to shareholders, return capital to shareholders, issue new shares or sell assets to reduce debt. </w:t>
      </w:r>
      <w:r w:rsidRPr="00DE1EAB">
        <w:rPr>
          <w:rFonts w:ascii="Arial" w:hAnsi="Arial" w:cs="Arial"/>
          <w:spacing w:val="-4"/>
          <w:sz w:val="18"/>
          <w:szCs w:val="18"/>
        </w:rPr>
        <w:t>Consistent with others in the industry, the Group monitors capital based on gearing ratio which is determined</w:t>
      </w:r>
      <w:r w:rsidRPr="00DE1EAB">
        <w:rPr>
          <w:rFonts w:ascii="Arial" w:hAnsi="Arial" w:cs="Arial"/>
          <w:sz w:val="18"/>
          <w:szCs w:val="18"/>
        </w:rPr>
        <w:t xml:space="preserve"> by dividing net debt with equity.</w:t>
      </w:r>
    </w:p>
    <w:p w14:paraId="3F3B29A0" w14:textId="5BB8B239" w:rsidR="007A1AAB" w:rsidRPr="00DE1EAB" w:rsidRDefault="007A1AAB" w:rsidP="000F6E96">
      <w:pPr>
        <w:ind w:left="1134"/>
        <w:jc w:val="thaiDistribute"/>
        <w:rPr>
          <w:rFonts w:ascii="Arial" w:hAnsi="Arial" w:cs="Arial"/>
          <w:sz w:val="18"/>
          <w:szCs w:val="18"/>
        </w:rPr>
      </w:pPr>
    </w:p>
    <w:p w14:paraId="0E7B9A9D" w14:textId="34CE4E6B" w:rsidR="007A1AAB" w:rsidRPr="00DE1EAB" w:rsidRDefault="007A1AAB" w:rsidP="007A1AAB">
      <w:pPr>
        <w:ind w:left="1080"/>
        <w:jc w:val="both"/>
        <w:rPr>
          <w:rFonts w:ascii="Arial" w:hAnsi="Arial" w:cs="Arial"/>
          <w:sz w:val="18"/>
          <w:szCs w:val="18"/>
          <w:lang w:val="en-GB"/>
        </w:rPr>
      </w:pPr>
      <w:r w:rsidRPr="00DE1EAB">
        <w:rPr>
          <w:rFonts w:ascii="Arial" w:hAnsi="Arial" w:cs="Arial"/>
          <w:sz w:val="18"/>
          <w:szCs w:val="18"/>
          <w:lang w:val="en-GB"/>
        </w:rPr>
        <w:t xml:space="preserve">During 2021, the Group’s strategy, which remains unchanged, was to maintain a gearing ratio </w:t>
      </w:r>
      <w:r w:rsidR="008A29D6">
        <w:rPr>
          <w:rFonts w:ascii="Arial" w:hAnsi="Arial" w:cs="Arial"/>
          <w:sz w:val="18"/>
          <w:szCs w:val="18"/>
          <w:lang w:val="en-GB"/>
        </w:rPr>
        <w:t>within</w:t>
      </w:r>
      <w:r w:rsidRPr="00DE1EAB">
        <w:rPr>
          <w:rFonts w:ascii="Arial" w:hAnsi="Arial" w:cs="Arial"/>
          <w:sz w:val="18"/>
          <w:szCs w:val="18"/>
          <w:lang w:val="en-GB"/>
        </w:rPr>
        <w:t xml:space="preserve"> </w:t>
      </w:r>
      <w:r w:rsidR="00EF762F">
        <w:rPr>
          <w:rFonts w:ascii="Arial" w:hAnsi="Arial" w:cs="Arial"/>
          <w:sz w:val="18"/>
          <w:szCs w:val="18"/>
          <w:lang w:val="en-GB"/>
        </w:rPr>
        <w:t>2</w:t>
      </w:r>
      <w:r w:rsidR="008A29D6">
        <w:rPr>
          <w:rFonts w:ascii="Arial" w:hAnsi="Arial" w:cs="Arial"/>
          <w:sz w:val="18"/>
          <w:szCs w:val="18"/>
          <w:lang w:val="en-GB"/>
        </w:rPr>
        <w:t>:1</w:t>
      </w:r>
      <w:r w:rsidRPr="00DE1EAB">
        <w:rPr>
          <w:rFonts w:ascii="Arial" w:hAnsi="Arial" w:cs="Arial"/>
          <w:sz w:val="18"/>
          <w:szCs w:val="18"/>
          <w:lang w:val="en-GB"/>
        </w:rPr>
        <w:t xml:space="preserve">. </w:t>
      </w:r>
    </w:p>
    <w:p w14:paraId="579A100B" w14:textId="77777777" w:rsidR="007A1AAB" w:rsidRPr="00DE1EAB" w:rsidRDefault="007A1AAB" w:rsidP="000F6E96">
      <w:pPr>
        <w:ind w:left="1134"/>
        <w:jc w:val="thaiDistribute"/>
        <w:rPr>
          <w:rFonts w:ascii="Arial" w:hAnsi="Arial" w:cs="Arial"/>
          <w:sz w:val="18"/>
          <w:szCs w:val="18"/>
          <w:lang w:val="en-GB"/>
        </w:rPr>
      </w:pPr>
    </w:p>
    <w:p w14:paraId="25132B7F" w14:textId="77777777" w:rsidR="000B799F" w:rsidRPr="00DE1EAB" w:rsidRDefault="000B799F" w:rsidP="000F6E96">
      <w:pPr>
        <w:tabs>
          <w:tab w:val="right" w:pos="9270"/>
        </w:tabs>
        <w:jc w:val="both"/>
        <w:rPr>
          <w:rFonts w:ascii="Arial" w:hAnsi="Arial" w:cs="Arial"/>
          <w:color w:val="auto"/>
          <w:sz w:val="18"/>
          <w:szCs w:val="18"/>
        </w:rPr>
      </w:pPr>
    </w:p>
    <w:p w14:paraId="08611592" w14:textId="6B787968" w:rsidR="00F7051F" w:rsidRPr="00DE1EAB" w:rsidRDefault="000B799F" w:rsidP="000C4709">
      <w:pPr>
        <w:tabs>
          <w:tab w:val="right" w:pos="9270"/>
        </w:tabs>
        <w:jc w:val="both"/>
        <w:rPr>
          <w:rFonts w:ascii="Arial" w:hAnsi="Arial" w:cs="Arial"/>
          <w:color w:val="auto"/>
          <w:sz w:val="18"/>
          <w:szCs w:val="18"/>
          <w:cs/>
        </w:rPr>
      </w:pPr>
      <w:r w:rsidRPr="00DE1EAB">
        <w:rPr>
          <w:rFonts w:ascii="Arial" w:hAnsi="Arial" w:cs="Arial"/>
          <w:color w:val="auto"/>
          <w:sz w:val="18"/>
          <w:szCs w:val="18"/>
        </w:rPr>
        <w:br w:type="page"/>
      </w:r>
    </w:p>
    <w:tbl>
      <w:tblPr>
        <w:tblW w:w="9461" w:type="dxa"/>
        <w:tblInd w:w="108" w:type="dxa"/>
        <w:tblLayout w:type="fixed"/>
        <w:tblLook w:val="0400" w:firstRow="0" w:lastRow="0" w:firstColumn="0" w:lastColumn="0" w:noHBand="0" w:noVBand="1"/>
      </w:tblPr>
      <w:tblGrid>
        <w:gridCol w:w="9461"/>
      </w:tblGrid>
      <w:tr w:rsidR="00115023" w:rsidRPr="00DE1EAB" w14:paraId="0D4BBE86" w14:textId="77777777" w:rsidTr="00153AD9">
        <w:trPr>
          <w:trHeight w:val="386"/>
        </w:trPr>
        <w:tc>
          <w:tcPr>
            <w:tcW w:w="9461" w:type="dxa"/>
            <w:shd w:val="clear" w:color="auto" w:fill="FFA543"/>
            <w:vAlign w:val="center"/>
          </w:tcPr>
          <w:p w14:paraId="245FE11C" w14:textId="39247E26" w:rsidR="00115023" w:rsidRPr="00DE1EAB" w:rsidRDefault="007E1357" w:rsidP="000F6E96">
            <w:pPr>
              <w:tabs>
                <w:tab w:val="left" w:pos="432"/>
              </w:tabs>
              <w:ind w:left="540" w:hanging="540"/>
              <w:rPr>
                <w:rFonts w:ascii="Arial" w:hAnsi="Arial" w:cs="Arial"/>
                <w:b/>
                <w:bCs/>
                <w:color w:val="FFFFFF"/>
                <w:sz w:val="18"/>
                <w:szCs w:val="18"/>
                <w:lang w:val="en-GB"/>
              </w:rPr>
            </w:pPr>
            <w:bookmarkStart w:id="32" w:name="_Toc48736050"/>
            <w:r w:rsidRPr="00DE1EAB">
              <w:rPr>
                <w:rFonts w:ascii="Arial" w:hAnsi="Arial" w:cs="Arial"/>
                <w:b/>
                <w:bCs/>
                <w:color w:val="FFFFFF"/>
                <w:sz w:val="18"/>
                <w:szCs w:val="18"/>
                <w:lang w:val="en-GB"/>
              </w:rPr>
              <w:t>7</w:t>
            </w:r>
            <w:r w:rsidR="00115023" w:rsidRPr="00DE1EAB">
              <w:rPr>
                <w:rFonts w:ascii="Arial" w:hAnsi="Arial" w:cs="Arial"/>
                <w:b/>
                <w:bCs/>
                <w:color w:val="FFFFFF"/>
                <w:sz w:val="18"/>
                <w:szCs w:val="18"/>
                <w:lang w:val="en-GB"/>
              </w:rPr>
              <w:tab/>
              <w:t>Fair value</w:t>
            </w:r>
            <w:bookmarkEnd w:id="32"/>
          </w:p>
        </w:tc>
      </w:tr>
    </w:tbl>
    <w:p w14:paraId="3A92A9E8" w14:textId="77777777" w:rsidR="00317D20" w:rsidRPr="00DE1EAB" w:rsidRDefault="00317D20" w:rsidP="000F6E96">
      <w:pPr>
        <w:jc w:val="both"/>
        <w:rPr>
          <w:rFonts w:ascii="Arial" w:hAnsi="Arial" w:cs="Arial"/>
          <w:sz w:val="18"/>
          <w:szCs w:val="18"/>
        </w:rPr>
      </w:pPr>
    </w:p>
    <w:p w14:paraId="2F17CB8B" w14:textId="305721F9" w:rsidR="001347D2" w:rsidRPr="00DE1EAB" w:rsidRDefault="001347D2" w:rsidP="000F6E96">
      <w:pPr>
        <w:jc w:val="both"/>
        <w:rPr>
          <w:rFonts w:ascii="Arial" w:hAnsi="Arial" w:cs="Arial"/>
          <w:spacing w:val="-6"/>
          <w:sz w:val="18"/>
          <w:szCs w:val="18"/>
          <w:lang w:val="en-GB"/>
        </w:rPr>
      </w:pPr>
      <w:r w:rsidRPr="00DE1EAB">
        <w:rPr>
          <w:rFonts w:ascii="Arial" w:hAnsi="Arial" w:cs="Arial"/>
          <w:spacing w:val="-6"/>
          <w:sz w:val="18"/>
          <w:szCs w:val="18"/>
          <w:lang w:val="en-GB"/>
        </w:rPr>
        <w:t>The following table presents fair value of financial assets and liabilities are recognised or disclosed by their fair value hierarchy but does not include financial assets and financial liability measured</w:t>
      </w:r>
      <w:r w:rsidRPr="00DE1EAB">
        <w:rPr>
          <w:rFonts w:ascii="Arial" w:hAnsi="Arial" w:cs="Arial"/>
          <w:sz w:val="18"/>
          <w:szCs w:val="18"/>
        </w:rPr>
        <w:t xml:space="preserve"> b</w:t>
      </w:r>
      <w:r w:rsidR="00EF762F">
        <w:rPr>
          <w:rFonts w:ascii="Arial" w:hAnsi="Arial" w:cs="Arial"/>
          <w:sz w:val="18"/>
          <w:szCs w:val="18"/>
        </w:rPr>
        <w:t xml:space="preserve">y </w:t>
      </w:r>
      <w:r w:rsidRPr="00DE1EAB">
        <w:rPr>
          <w:rFonts w:ascii="Arial" w:eastAsia="Times New Roman" w:hAnsi="Arial" w:cs="Arial"/>
          <w:sz w:val="18"/>
          <w:szCs w:val="18"/>
          <w:lang w:val="en-GB"/>
        </w:rPr>
        <w:t>amortised cost method</w:t>
      </w:r>
      <w:r w:rsidRPr="00DE1EAB">
        <w:rPr>
          <w:rFonts w:ascii="Arial" w:hAnsi="Arial" w:cs="Arial"/>
          <w:spacing w:val="-6"/>
          <w:sz w:val="18"/>
          <w:szCs w:val="18"/>
          <w:lang w:val="en-GB"/>
        </w:rPr>
        <w:t>.</w:t>
      </w:r>
    </w:p>
    <w:p w14:paraId="3EE860E6" w14:textId="77777777" w:rsidR="001347D2" w:rsidRPr="00DE1EAB" w:rsidRDefault="001347D2" w:rsidP="000F6E96">
      <w:pPr>
        <w:jc w:val="both"/>
        <w:rPr>
          <w:rFonts w:ascii="Arial" w:eastAsia="Arial Unicode MS" w:hAnsi="Arial" w:cs="Arial"/>
          <w:sz w:val="18"/>
          <w:szCs w:val="18"/>
          <w:lang w:val="en-GB"/>
        </w:rPr>
      </w:pPr>
    </w:p>
    <w:tbl>
      <w:tblPr>
        <w:tblW w:w="9553" w:type="dxa"/>
        <w:tblLayout w:type="fixed"/>
        <w:tblLook w:val="04A0" w:firstRow="1" w:lastRow="0" w:firstColumn="1" w:lastColumn="0" w:noHBand="0" w:noVBand="1"/>
      </w:tblPr>
      <w:tblGrid>
        <w:gridCol w:w="3491"/>
        <w:gridCol w:w="1142"/>
        <w:gridCol w:w="1142"/>
        <w:gridCol w:w="1318"/>
        <w:gridCol w:w="1124"/>
        <w:gridCol w:w="1336"/>
      </w:tblGrid>
      <w:tr w:rsidR="001347D2" w:rsidRPr="00DE1EAB" w14:paraId="28888CB3" w14:textId="77777777" w:rsidTr="002010CE">
        <w:trPr>
          <w:trHeight w:val="22"/>
        </w:trPr>
        <w:tc>
          <w:tcPr>
            <w:tcW w:w="3491" w:type="dxa"/>
            <w:shd w:val="clear" w:color="auto" w:fill="auto"/>
            <w:noWrap/>
            <w:hideMark/>
          </w:tcPr>
          <w:p w14:paraId="73DA2361" w14:textId="77777777" w:rsidR="001347D2" w:rsidRPr="00DE1EAB" w:rsidRDefault="001347D2" w:rsidP="000F6E96">
            <w:pPr>
              <w:ind w:left="165" w:hanging="165"/>
              <w:rPr>
                <w:rFonts w:ascii="Arial" w:eastAsia="Times New Roman" w:hAnsi="Arial" w:cs="Arial"/>
                <w:b/>
                <w:bCs/>
                <w:sz w:val="18"/>
                <w:szCs w:val="18"/>
                <w:lang w:val="en-GB" w:bidi="ar-SA"/>
              </w:rPr>
            </w:pPr>
          </w:p>
        </w:tc>
        <w:tc>
          <w:tcPr>
            <w:tcW w:w="6062" w:type="dxa"/>
            <w:gridSpan w:val="5"/>
            <w:tcBorders>
              <w:top w:val="single" w:sz="4" w:space="0" w:color="auto"/>
              <w:bottom w:val="single" w:sz="4" w:space="0" w:color="auto"/>
            </w:tcBorders>
            <w:shd w:val="clear" w:color="auto" w:fill="auto"/>
          </w:tcPr>
          <w:p w14:paraId="128C398D" w14:textId="77777777" w:rsidR="001347D2" w:rsidRPr="00DE1EAB" w:rsidRDefault="001347D2" w:rsidP="000F6E96">
            <w:pPr>
              <w:ind w:right="-72"/>
              <w:jc w:val="center"/>
              <w:rPr>
                <w:rFonts w:ascii="Arial" w:eastAsia="Times New Roman" w:hAnsi="Arial" w:cs="Arial"/>
                <w:sz w:val="18"/>
                <w:szCs w:val="18"/>
                <w:lang w:val="en-GB" w:bidi="ar-SA"/>
              </w:rPr>
            </w:pPr>
            <w:r w:rsidRPr="00DE1EAB">
              <w:rPr>
                <w:rFonts w:ascii="Arial" w:eastAsia="Times New Roman" w:hAnsi="Arial" w:cs="Arial"/>
                <w:b/>
                <w:bCs/>
                <w:sz w:val="18"/>
                <w:szCs w:val="18"/>
                <w:lang w:val="en-GB" w:bidi="ar-SA"/>
              </w:rPr>
              <w:t>Consolidated financial statements</w:t>
            </w:r>
          </w:p>
        </w:tc>
      </w:tr>
      <w:tr w:rsidR="002010CE" w:rsidRPr="00DE1EAB" w14:paraId="30D4CC19" w14:textId="77777777" w:rsidTr="00A15EE0">
        <w:trPr>
          <w:trHeight w:val="22"/>
        </w:trPr>
        <w:tc>
          <w:tcPr>
            <w:tcW w:w="3491" w:type="dxa"/>
            <w:shd w:val="clear" w:color="auto" w:fill="auto"/>
            <w:noWrap/>
          </w:tcPr>
          <w:p w14:paraId="198A6487" w14:textId="77777777" w:rsidR="001347D2" w:rsidRPr="00DE1EAB" w:rsidRDefault="001347D2" w:rsidP="000F6E96">
            <w:pPr>
              <w:ind w:left="165" w:hanging="165"/>
              <w:rPr>
                <w:rFonts w:ascii="Arial" w:eastAsia="Times New Roman" w:hAnsi="Arial" w:cs="Arial"/>
                <w:b/>
                <w:bCs/>
                <w:sz w:val="18"/>
                <w:szCs w:val="18"/>
                <w:lang w:val="en-GB" w:bidi="ar-SA"/>
              </w:rPr>
            </w:pPr>
          </w:p>
        </w:tc>
        <w:tc>
          <w:tcPr>
            <w:tcW w:w="1142" w:type="dxa"/>
            <w:vMerge w:val="restart"/>
            <w:tcBorders>
              <w:top w:val="single" w:sz="4" w:space="0" w:color="auto"/>
            </w:tcBorders>
            <w:shd w:val="clear" w:color="auto" w:fill="auto"/>
            <w:vAlign w:val="bottom"/>
          </w:tcPr>
          <w:p w14:paraId="6D3F5D0A" w14:textId="77777777" w:rsidR="001347D2" w:rsidRPr="00DE1EAB" w:rsidRDefault="001347D2" w:rsidP="000F6E96">
            <w:pPr>
              <w:ind w:right="-72"/>
              <w:jc w:val="right"/>
              <w:rPr>
                <w:rFonts w:ascii="Arial" w:eastAsia="Times New Roman" w:hAnsi="Arial" w:cs="Arial"/>
                <w:b/>
                <w:bCs/>
                <w:sz w:val="18"/>
                <w:szCs w:val="18"/>
                <w:lang w:val="en-GB" w:bidi="ar-SA"/>
              </w:rPr>
            </w:pPr>
            <w:r w:rsidRPr="00DE1EAB">
              <w:rPr>
                <w:rFonts w:ascii="Arial" w:eastAsia="Times New Roman" w:hAnsi="Arial" w:cs="Arial"/>
                <w:b/>
                <w:bCs/>
                <w:sz w:val="18"/>
                <w:szCs w:val="18"/>
                <w:lang w:val="en-GB" w:bidi="ar-SA"/>
              </w:rPr>
              <w:t>Fair value hierarchy</w:t>
            </w:r>
          </w:p>
        </w:tc>
        <w:tc>
          <w:tcPr>
            <w:tcW w:w="2460" w:type="dxa"/>
            <w:gridSpan w:val="2"/>
            <w:tcBorders>
              <w:top w:val="single" w:sz="4" w:space="0" w:color="auto"/>
              <w:bottom w:val="single" w:sz="4" w:space="0" w:color="auto"/>
            </w:tcBorders>
            <w:shd w:val="clear" w:color="auto" w:fill="auto"/>
            <w:noWrap/>
            <w:vAlign w:val="bottom"/>
          </w:tcPr>
          <w:p w14:paraId="32E14C35" w14:textId="77777777" w:rsidR="001347D2" w:rsidRPr="00DE1EAB" w:rsidRDefault="001347D2" w:rsidP="000F6E96">
            <w:pPr>
              <w:ind w:right="-72"/>
              <w:jc w:val="right"/>
              <w:rPr>
                <w:rFonts w:ascii="Arial" w:eastAsia="Times New Roman" w:hAnsi="Arial" w:cs="Arial"/>
                <w:b/>
                <w:bCs/>
                <w:sz w:val="18"/>
                <w:szCs w:val="18"/>
                <w:lang w:val="en-GB" w:bidi="ar-SA"/>
              </w:rPr>
            </w:pPr>
            <w:r w:rsidRPr="00DE1EAB">
              <w:rPr>
                <w:rFonts w:ascii="Arial" w:eastAsia="Times New Roman" w:hAnsi="Arial" w:cs="Arial"/>
                <w:b/>
                <w:bCs/>
                <w:sz w:val="18"/>
                <w:szCs w:val="18"/>
                <w:lang w:val="en-GB" w:bidi="ar-SA"/>
              </w:rPr>
              <w:t xml:space="preserve">Fair value </w:t>
            </w:r>
          </w:p>
          <w:p w14:paraId="08356599" w14:textId="77777777" w:rsidR="001347D2" w:rsidRPr="00DE1EAB" w:rsidRDefault="001347D2" w:rsidP="000F6E96">
            <w:pPr>
              <w:ind w:right="-72"/>
              <w:jc w:val="right"/>
              <w:rPr>
                <w:rFonts w:ascii="Arial" w:eastAsia="Times New Roman" w:hAnsi="Arial" w:cs="Arial"/>
                <w:b/>
                <w:bCs/>
                <w:sz w:val="18"/>
                <w:szCs w:val="18"/>
                <w:lang w:val="en-GB" w:bidi="ar-SA"/>
              </w:rPr>
            </w:pPr>
            <w:r w:rsidRPr="00DE1EAB">
              <w:rPr>
                <w:rFonts w:ascii="Arial" w:eastAsia="Times New Roman" w:hAnsi="Arial" w:cs="Arial"/>
                <w:b/>
                <w:bCs/>
                <w:sz w:val="18"/>
                <w:szCs w:val="18"/>
                <w:lang w:val="en-GB" w:bidi="ar-SA"/>
              </w:rPr>
              <w:t xml:space="preserve">through profit </w:t>
            </w:r>
          </w:p>
          <w:p w14:paraId="038757FB" w14:textId="77777777" w:rsidR="001347D2" w:rsidRPr="00DE1EAB" w:rsidRDefault="001347D2" w:rsidP="000F6E96">
            <w:pPr>
              <w:ind w:right="-72"/>
              <w:jc w:val="right"/>
              <w:rPr>
                <w:rFonts w:ascii="Arial" w:eastAsia="Times New Roman" w:hAnsi="Arial" w:cs="Arial"/>
                <w:b/>
                <w:bCs/>
                <w:sz w:val="18"/>
                <w:szCs w:val="18"/>
                <w:lang w:val="en-GB" w:bidi="ar-SA"/>
              </w:rPr>
            </w:pPr>
            <w:r w:rsidRPr="00DE1EAB">
              <w:rPr>
                <w:rFonts w:ascii="Arial" w:eastAsia="Times New Roman" w:hAnsi="Arial" w:cs="Arial"/>
                <w:b/>
                <w:bCs/>
                <w:sz w:val="18"/>
                <w:szCs w:val="18"/>
                <w:lang w:val="en-GB" w:bidi="ar-SA"/>
              </w:rPr>
              <w:t>or loss (FVPL)</w:t>
            </w:r>
          </w:p>
        </w:tc>
        <w:tc>
          <w:tcPr>
            <w:tcW w:w="2460" w:type="dxa"/>
            <w:gridSpan w:val="2"/>
            <w:tcBorders>
              <w:top w:val="single" w:sz="4" w:space="0" w:color="auto"/>
              <w:bottom w:val="single" w:sz="4" w:space="0" w:color="auto"/>
            </w:tcBorders>
            <w:shd w:val="clear" w:color="auto" w:fill="auto"/>
            <w:noWrap/>
            <w:vAlign w:val="bottom"/>
          </w:tcPr>
          <w:p w14:paraId="7A46F0E7" w14:textId="77777777" w:rsidR="001347D2" w:rsidRPr="00DE1EAB" w:rsidRDefault="001347D2" w:rsidP="000F6E96">
            <w:pPr>
              <w:ind w:right="-72"/>
              <w:jc w:val="right"/>
              <w:rPr>
                <w:rFonts w:ascii="Arial" w:eastAsia="Times New Roman" w:hAnsi="Arial" w:cs="Arial"/>
                <w:b/>
                <w:bCs/>
                <w:sz w:val="18"/>
                <w:szCs w:val="18"/>
                <w:lang w:val="en-GB" w:bidi="ar-SA"/>
              </w:rPr>
            </w:pPr>
            <w:r w:rsidRPr="00DE1EAB">
              <w:rPr>
                <w:rFonts w:ascii="Arial" w:eastAsia="Times New Roman" w:hAnsi="Arial" w:cs="Arial"/>
                <w:b/>
                <w:bCs/>
                <w:sz w:val="18"/>
                <w:szCs w:val="18"/>
                <w:lang w:val="en-GB" w:bidi="ar-SA"/>
              </w:rPr>
              <w:t xml:space="preserve">Fair value through </w:t>
            </w:r>
          </w:p>
          <w:p w14:paraId="0E94BB04" w14:textId="77777777" w:rsidR="001347D2" w:rsidRPr="00DE1EAB" w:rsidRDefault="001347D2" w:rsidP="000F6E96">
            <w:pPr>
              <w:ind w:right="-72"/>
              <w:jc w:val="right"/>
              <w:rPr>
                <w:rFonts w:ascii="Arial" w:eastAsia="Times New Roman" w:hAnsi="Arial" w:cs="Arial"/>
                <w:b/>
                <w:bCs/>
                <w:sz w:val="18"/>
                <w:szCs w:val="18"/>
                <w:lang w:val="en-GB" w:bidi="ar-SA"/>
              </w:rPr>
            </w:pPr>
            <w:r w:rsidRPr="00DE1EAB">
              <w:rPr>
                <w:rFonts w:ascii="Arial" w:eastAsia="Times New Roman" w:hAnsi="Arial" w:cs="Arial"/>
                <w:b/>
                <w:bCs/>
                <w:sz w:val="18"/>
                <w:szCs w:val="18"/>
                <w:lang w:val="en-GB" w:bidi="ar-SA"/>
              </w:rPr>
              <w:t xml:space="preserve">other comprehensive </w:t>
            </w:r>
          </w:p>
          <w:p w14:paraId="7AD74DE9" w14:textId="77777777" w:rsidR="001347D2" w:rsidRPr="00DE1EAB" w:rsidRDefault="001347D2" w:rsidP="000F6E96">
            <w:pPr>
              <w:ind w:right="-72"/>
              <w:jc w:val="right"/>
              <w:rPr>
                <w:rFonts w:ascii="Arial" w:eastAsia="Times New Roman" w:hAnsi="Arial" w:cs="Arial"/>
                <w:b/>
                <w:bCs/>
                <w:sz w:val="18"/>
                <w:szCs w:val="22"/>
                <w:lang w:bidi="ar-SA"/>
              </w:rPr>
            </w:pPr>
            <w:r w:rsidRPr="00DE1EAB">
              <w:rPr>
                <w:rFonts w:ascii="Arial" w:eastAsia="Times New Roman" w:hAnsi="Arial" w:cs="Arial"/>
                <w:b/>
                <w:bCs/>
                <w:sz w:val="18"/>
                <w:szCs w:val="18"/>
                <w:lang w:val="en-GB" w:bidi="ar-SA"/>
              </w:rPr>
              <w:t>income (FVOCI</w:t>
            </w:r>
            <w:r w:rsidRPr="00DE1EAB">
              <w:rPr>
                <w:rFonts w:ascii="Arial" w:eastAsia="Times New Roman" w:hAnsi="Arial" w:cs="Arial"/>
                <w:b/>
                <w:bCs/>
                <w:sz w:val="18"/>
                <w:szCs w:val="22"/>
                <w:lang w:val="en-GB" w:bidi="ar-SA"/>
              </w:rPr>
              <w:t>)</w:t>
            </w:r>
          </w:p>
        </w:tc>
      </w:tr>
      <w:tr w:rsidR="002010CE" w:rsidRPr="00DE1EAB" w14:paraId="4C38E3A1" w14:textId="77777777" w:rsidTr="002010CE">
        <w:trPr>
          <w:trHeight w:val="128"/>
        </w:trPr>
        <w:tc>
          <w:tcPr>
            <w:tcW w:w="3491" w:type="dxa"/>
            <w:shd w:val="clear" w:color="auto" w:fill="auto"/>
            <w:noWrap/>
          </w:tcPr>
          <w:p w14:paraId="6EA696A6" w14:textId="77777777" w:rsidR="001347D2" w:rsidRPr="00DE1EAB" w:rsidRDefault="001347D2" w:rsidP="000F6E96">
            <w:pPr>
              <w:ind w:left="165" w:hanging="165"/>
              <w:rPr>
                <w:rFonts w:ascii="Arial" w:eastAsia="Times New Roman" w:hAnsi="Arial" w:cs="Arial"/>
                <w:b/>
                <w:bCs/>
                <w:sz w:val="18"/>
                <w:szCs w:val="18"/>
                <w:lang w:val="en-GB" w:bidi="ar-SA"/>
              </w:rPr>
            </w:pPr>
          </w:p>
        </w:tc>
        <w:tc>
          <w:tcPr>
            <w:tcW w:w="1142" w:type="dxa"/>
            <w:vMerge/>
            <w:shd w:val="clear" w:color="auto" w:fill="auto"/>
          </w:tcPr>
          <w:p w14:paraId="07EE47A8" w14:textId="77777777" w:rsidR="001347D2" w:rsidRPr="00DE1EAB" w:rsidRDefault="001347D2" w:rsidP="000F6E96">
            <w:pPr>
              <w:ind w:right="-72"/>
              <w:jc w:val="right"/>
              <w:rPr>
                <w:rFonts w:ascii="Arial" w:eastAsia="Times New Roman" w:hAnsi="Arial" w:cs="Arial"/>
                <w:b/>
                <w:bCs/>
                <w:sz w:val="18"/>
                <w:szCs w:val="18"/>
                <w:lang w:val="en-GB" w:bidi="ar-SA"/>
              </w:rPr>
            </w:pPr>
          </w:p>
        </w:tc>
        <w:tc>
          <w:tcPr>
            <w:tcW w:w="1142" w:type="dxa"/>
            <w:shd w:val="clear" w:color="auto" w:fill="auto"/>
            <w:noWrap/>
          </w:tcPr>
          <w:p w14:paraId="5B3FBA7E" w14:textId="77777777" w:rsidR="001347D2" w:rsidRPr="00DE1EAB" w:rsidRDefault="001347D2" w:rsidP="000F6E96">
            <w:pPr>
              <w:ind w:right="-72"/>
              <w:jc w:val="right"/>
              <w:rPr>
                <w:rFonts w:ascii="Arial" w:eastAsia="Times New Roman" w:hAnsi="Arial" w:cs="Arial"/>
                <w:b/>
                <w:bCs/>
                <w:sz w:val="18"/>
                <w:szCs w:val="18"/>
                <w:lang w:val="en-GB" w:bidi="ar-SA"/>
              </w:rPr>
            </w:pPr>
            <w:r w:rsidRPr="00DE1EAB">
              <w:rPr>
                <w:rFonts w:ascii="Arial" w:eastAsia="Times New Roman" w:hAnsi="Arial" w:cs="Arial"/>
                <w:b/>
                <w:bCs/>
                <w:sz w:val="18"/>
                <w:szCs w:val="18"/>
                <w:lang w:val="en-GB" w:bidi="ar-SA"/>
              </w:rPr>
              <w:t>2021</w:t>
            </w:r>
          </w:p>
        </w:tc>
        <w:tc>
          <w:tcPr>
            <w:tcW w:w="1318" w:type="dxa"/>
            <w:shd w:val="clear" w:color="auto" w:fill="auto"/>
            <w:noWrap/>
          </w:tcPr>
          <w:p w14:paraId="36E25209" w14:textId="77777777" w:rsidR="001347D2" w:rsidRPr="00DE1EAB" w:rsidRDefault="001347D2" w:rsidP="000F6E96">
            <w:pPr>
              <w:ind w:right="-72"/>
              <w:jc w:val="right"/>
              <w:rPr>
                <w:rFonts w:ascii="Arial" w:eastAsia="Times New Roman" w:hAnsi="Arial" w:cs="Arial"/>
                <w:b/>
                <w:bCs/>
                <w:sz w:val="18"/>
                <w:szCs w:val="18"/>
                <w:lang w:val="en-GB" w:bidi="ar-SA"/>
              </w:rPr>
            </w:pPr>
            <w:r w:rsidRPr="00DE1EAB">
              <w:rPr>
                <w:rFonts w:ascii="Arial" w:eastAsia="Times New Roman" w:hAnsi="Arial" w:cs="Arial"/>
                <w:b/>
                <w:bCs/>
                <w:sz w:val="18"/>
                <w:szCs w:val="18"/>
                <w:lang w:val="en-GB" w:bidi="ar-SA"/>
              </w:rPr>
              <w:t>2020</w:t>
            </w:r>
          </w:p>
        </w:tc>
        <w:tc>
          <w:tcPr>
            <w:tcW w:w="1124" w:type="dxa"/>
            <w:shd w:val="clear" w:color="auto" w:fill="auto"/>
            <w:noWrap/>
          </w:tcPr>
          <w:p w14:paraId="2371EA14" w14:textId="77777777" w:rsidR="001347D2" w:rsidRPr="00DE1EAB" w:rsidRDefault="001347D2" w:rsidP="000F6E96">
            <w:pPr>
              <w:ind w:right="-72"/>
              <w:jc w:val="right"/>
              <w:rPr>
                <w:rFonts w:ascii="Arial" w:eastAsia="Times New Roman" w:hAnsi="Arial" w:cs="Arial"/>
                <w:b/>
                <w:bCs/>
                <w:sz w:val="18"/>
                <w:szCs w:val="18"/>
                <w:lang w:val="en-GB" w:bidi="ar-SA"/>
              </w:rPr>
            </w:pPr>
            <w:r w:rsidRPr="00DE1EAB">
              <w:rPr>
                <w:rFonts w:ascii="Arial" w:eastAsia="Times New Roman" w:hAnsi="Arial" w:cs="Arial"/>
                <w:b/>
                <w:bCs/>
                <w:sz w:val="18"/>
                <w:szCs w:val="18"/>
                <w:lang w:val="en-GB" w:bidi="ar-SA"/>
              </w:rPr>
              <w:t>2021</w:t>
            </w:r>
          </w:p>
        </w:tc>
        <w:tc>
          <w:tcPr>
            <w:tcW w:w="1336" w:type="dxa"/>
            <w:shd w:val="clear" w:color="auto" w:fill="auto"/>
            <w:noWrap/>
          </w:tcPr>
          <w:p w14:paraId="642DCDB1" w14:textId="77777777" w:rsidR="001347D2" w:rsidRPr="00DE1EAB" w:rsidRDefault="001347D2" w:rsidP="000F6E96">
            <w:pPr>
              <w:ind w:right="-72"/>
              <w:jc w:val="right"/>
              <w:rPr>
                <w:rFonts w:ascii="Arial" w:eastAsia="Times New Roman" w:hAnsi="Arial" w:cs="Arial"/>
                <w:b/>
                <w:bCs/>
                <w:sz w:val="18"/>
                <w:szCs w:val="18"/>
                <w:cs/>
                <w:lang w:val="en-GB" w:bidi="ar-SA"/>
              </w:rPr>
            </w:pPr>
            <w:r w:rsidRPr="00DE1EAB">
              <w:rPr>
                <w:rFonts w:ascii="Arial" w:eastAsia="Times New Roman" w:hAnsi="Arial" w:cs="Arial"/>
                <w:b/>
                <w:bCs/>
                <w:sz w:val="18"/>
                <w:szCs w:val="18"/>
                <w:lang w:val="en-GB" w:bidi="ar-SA"/>
              </w:rPr>
              <w:t>2020</w:t>
            </w:r>
          </w:p>
        </w:tc>
      </w:tr>
      <w:tr w:rsidR="002010CE" w:rsidRPr="00DE1EAB" w14:paraId="08346A6A" w14:textId="77777777" w:rsidTr="002010CE">
        <w:trPr>
          <w:trHeight w:val="22"/>
        </w:trPr>
        <w:tc>
          <w:tcPr>
            <w:tcW w:w="3491" w:type="dxa"/>
            <w:shd w:val="clear" w:color="auto" w:fill="auto"/>
            <w:noWrap/>
          </w:tcPr>
          <w:p w14:paraId="3D8179A5" w14:textId="77777777" w:rsidR="001347D2" w:rsidRPr="00DE1EAB" w:rsidRDefault="001347D2" w:rsidP="000F6E96">
            <w:pPr>
              <w:ind w:left="165" w:hanging="165"/>
              <w:rPr>
                <w:rFonts w:ascii="Arial" w:eastAsia="Times New Roman" w:hAnsi="Arial" w:cs="Arial"/>
                <w:b/>
                <w:bCs/>
                <w:sz w:val="18"/>
                <w:szCs w:val="18"/>
                <w:lang w:val="en-GB" w:bidi="ar-SA"/>
              </w:rPr>
            </w:pPr>
          </w:p>
        </w:tc>
        <w:tc>
          <w:tcPr>
            <w:tcW w:w="1142" w:type="dxa"/>
            <w:vMerge/>
            <w:tcBorders>
              <w:bottom w:val="single" w:sz="4" w:space="0" w:color="auto"/>
            </w:tcBorders>
            <w:shd w:val="clear" w:color="auto" w:fill="auto"/>
          </w:tcPr>
          <w:p w14:paraId="2B2486D5" w14:textId="77777777" w:rsidR="001347D2" w:rsidRPr="00DE1EAB" w:rsidRDefault="001347D2" w:rsidP="000F6E96">
            <w:pPr>
              <w:ind w:right="-72"/>
              <w:jc w:val="right"/>
              <w:rPr>
                <w:rFonts w:ascii="Arial" w:eastAsia="Times New Roman" w:hAnsi="Arial" w:cs="Arial"/>
                <w:b/>
                <w:bCs/>
                <w:sz w:val="18"/>
                <w:szCs w:val="18"/>
                <w:lang w:val="en-GB" w:bidi="ar-SA"/>
              </w:rPr>
            </w:pPr>
          </w:p>
        </w:tc>
        <w:tc>
          <w:tcPr>
            <w:tcW w:w="1142" w:type="dxa"/>
            <w:tcBorders>
              <w:bottom w:val="single" w:sz="4" w:space="0" w:color="auto"/>
            </w:tcBorders>
            <w:shd w:val="clear" w:color="auto" w:fill="auto"/>
            <w:noWrap/>
          </w:tcPr>
          <w:p w14:paraId="335575B1" w14:textId="77777777" w:rsidR="001347D2" w:rsidRPr="00DE1EAB" w:rsidRDefault="001347D2" w:rsidP="000F6E96">
            <w:pPr>
              <w:ind w:right="-72"/>
              <w:jc w:val="right"/>
              <w:rPr>
                <w:rFonts w:ascii="Arial" w:eastAsia="Times New Roman" w:hAnsi="Arial" w:cs="Arial"/>
                <w:b/>
                <w:bCs/>
                <w:sz w:val="18"/>
                <w:szCs w:val="18"/>
                <w:lang w:val="en-GB" w:bidi="ar-SA"/>
              </w:rPr>
            </w:pPr>
            <w:r w:rsidRPr="00DE1EAB">
              <w:rPr>
                <w:rFonts w:ascii="Arial" w:eastAsia="Times New Roman" w:hAnsi="Arial" w:cs="Arial"/>
                <w:b/>
                <w:bCs/>
                <w:sz w:val="18"/>
                <w:szCs w:val="18"/>
                <w:lang w:val="en-GB" w:bidi="ar-SA"/>
              </w:rPr>
              <w:t>Baht</w:t>
            </w:r>
          </w:p>
        </w:tc>
        <w:tc>
          <w:tcPr>
            <w:tcW w:w="1318" w:type="dxa"/>
            <w:tcBorders>
              <w:bottom w:val="single" w:sz="4" w:space="0" w:color="auto"/>
            </w:tcBorders>
            <w:shd w:val="clear" w:color="auto" w:fill="auto"/>
            <w:noWrap/>
          </w:tcPr>
          <w:p w14:paraId="7090D8BF" w14:textId="77777777" w:rsidR="001347D2" w:rsidRPr="00DE1EAB" w:rsidRDefault="001347D2" w:rsidP="000F6E96">
            <w:pPr>
              <w:ind w:right="-72"/>
              <w:jc w:val="right"/>
              <w:rPr>
                <w:rFonts w:ascii="Arial" w:eastAsia="Times New Roman" w:hAnsi="Arial" w:cs="Arial"/>
                <w:b/>
                <w:bCs/>
                <w:sz w:val="18"/>
                <w:szCs w:val="18"/>
                <w:lang w:val="en-GB" w:bidi="ar-SA"/>
              </w:rPr>
            </w:pPr>
            <w:r w:rsidRPr="00DE1EAB">
              <w:rPr>
                <w:rFonts w:ascii="Arial" w:eastAsia="Times New Roman" w:hAnsi="Arial" w:cs="Arial"/>
                <w:b/>
                <w:bCs/>
                <w:sz w:val="18"/>
                <w:szCs w:val="18"/>
                <w:lang w:val="en-GB" w:bidi="ar-SA"/>
              </w:rPr>
              <w:t>Baht</w:t>
            </w:r>
          </w:p>
        </w:tc>
        <w:tc>
          <w:tcPr>
            <w:tcW w:w="1124" w:type="dxa"/>
            <w:tcBorders>
              <w:bottom w:val="single" w:sz="4" w:space="0" w:color="auto"/>
            </w:tcBorders>
            <w:shd w:val="clear" w:color="auto" w:fill="auto"/>
            <w:noWrap/>
          </w:tcPr>
          <w:p w14:paraId="7FD8023B" w14:textId="77777777" w:rsidR="001347D2" w:rsidRPr="00DE1EAB" w:rsidRDefault="001347D2" w:rsidP="000F6E96">
            <w:pPr>
              <w:ind w:right="-72"/>
              <w:jc w:val="right"/>
              <w:rPr>
                <w:rFonts w:ascii="Arial" w:eastAsia="Times New Roman" w:hAnsi="Arial" w:cs="Arial"/>
                <w:b/>
                <w:bCs/>
                <w:sz w:val="18"/>
                <w:szCs w:val="18"/>
                <w:lang w:val="en-GB" w:bidi="ar-SA"/>
              </w:rPr>
            </w:pPr>
            <w:r w:rsidRPr="00DE1EAB">
              <w:rPr>
                <w:rFonts w:ascii="Arial" w:eastAsia="Times New Roman" w:hAnsi="Arial" w:cs="Arial"/>
                <w:b/>
                <w:bCs/>
                <w:sz w:val="18"/>
                <w:szCs w:val="18"/>
                <w:lang w:val="en-GB" w:bidi="ar-SA"/>
              </w:rPr>
              <w:t>Baht</w:t>
            </w:r>
          </w:p>
        </w:tc>
        <w:tc>
          <w:tcPr>
            <w:tcW w:w="1336" w:type="dxa"/>
            <w:tcBorders>
              <w:bottom w:val="single" w:sz="4" w:space="0" w:color="auto"/>
            </w:tcBorders>
            <w:shd w:val="clear" w:color="auto" w:fill="auto"/>
            <w:noWrap/>
          </w:tcPr>
          <w:p w14:paraId="1CDA928A" w14:textId="77777777" w:rsidR="001347D2" w:rsidRPr="00DE1EAB" w:rsidRDefault="001347D2" w:rsidP="000F6E96">
            <w:pPr>
              <w:ind w:right="-72"/>
              <w:jc w:val="right"/>
              <w:rPr>
                <w:rFonts w:ascii="Arial" w:eastAsia="Times New Roman" w:hAnsi="Arial" w:cs="Arial"/>
                <w:b/>
                <w:bCs/>
                <w:sz w:val="18"/>
                <w:szCs w:val="18"/>
                <w:lang w:val="en-GB" w:bidi="ar-SA"/>
              </w:rPr>
            </w:pPr>
            <w:r w:rsidRPr="00DE1EAB">
              <w:rPr>
                <w:rFonts w:ascii="Arial" w:eastAsia="Times New Roman" w:hAnsi="Arial" w:cs="Arial"/>
                <w:b/>
                <w:bCs/>
                <w:sz w:val="18"/>
                <w:szCs w:val="18"/>
                <w:lang w:val="en-GB" w:bidi="ar-SA"/>
              </w:rPr>
              <w:t>Baht</w:t>
            </w:r>
          </w:p>
        </w:tc>
      </w:tr>
      <w:tr w:rsidR="002010CE" w:rsidRPr="00DE1EAB" w14:paraId="4C77566F" w14:textId="77777777" w:rsidTr="002010CE">
        <w:trPr>
          <w:trHeight w:val="22"/>
        </w:trPr>
        <w:tc>
          <w:tcPr>
            <w:tcW w:w="3491" w:type="dxa"/>
            <w:shd w:val="clear" w:color="auto" w:fill="auto"/>
            <w:noWrap/>
          </w:tcPr>
          <w:p w14:paraId="5DE31369" w14:textId="77777777" w:rsidR="001347D2" w:rsidRPr="00DE1EAB" w:rsidRDefault="001347D2" w:rsidP="000F6E96">
            <w:pPr>
              <w:ind w:left="165" w:hanging="165"/>
              <w:rPr>
                <w:rFonts w:ascii="Arial" w:eastAsia="Times New Roman" w:hAnsi="Arial" w:cs="Arial"/>
                <w:sz w:val="18"/>
                <w:szCs w:val="22"/>
              </w:rPr>
            </w:pPr>
          </w:p>
        </w:tc>
        <w:tc>
          <w:tcPr>
            <w:tcW w:w="1142" w:type="dxa"/>
            <w:tcBorders>
              <w:top w:val="single" w:sz="4" w:space="0" w:color="auto"/>
            </w:tcBorders>
            <w:shd w:val="clear" w:color="auto" w:fill="auto"/>
          </w:tcPr>
          <w:p w14:paraId="6B6C981B" w14:textId="77777777" w:rsidR="001347D2" w:rsidRPr="00DE1EAB" w:rsidRDefault="001347D2" w:rsidP="000F6E96">
            <w:pPr>
              <w:ind w:right="-72"/>
              <w:jc w:val="right"/>
              <w:rPr>
                <w:rFonts w:ascii="Arial" w:eastAsia="Times New Roman" w:hAnsi="Arial" w:cs="Arial"/>
                <w:sz w:val="18"/>
                <w:szCs w:val="18"/>
                <w:lang w:val="en-GB" w:bidi="ar-SA"/>
              </w:rPr>
            </w:pPr>
          </w:p>
        </w:tc>
        <w:tc>
          <w:tcPr>
            <w:tcW w:w="1142" w:type="dxa"/>
            <w:tcBorders>
              <w:top w:val="single" w:sz="4" w:space="0" w:color="auto"/>
            </w:tcBorders>
            <w:shd w:val="clear" w:color="auto" w:fill="auto"/>
            <w:noWrap/>
          </w:tcPr>
          <w:p w14:paraId="40143267" w14:textId="77777777" w:rsidR="001347D2" w:rsidRPr="00DE1EAB" w:rsidRDefault="001347D2" w:rsidP="000F6E96">
            <w:pPr>
              <w:ind w:right="-72"/>
              <w:jc w:val="right"/>
              <w:rPr>
                <w:rFonts w:ascii="Arial" w:eastAsia="Times New Roman" w:hAnsi="Arial" w:cs="Arial"/>
                <w:sz w:val="18"/>
                <w:szCs w:val="18"/>
                <w:lang w:val="en-GB" w:bidi="ar-SA"/>
              </w:rPr>
            </w:pPr>
          </w:p>
        </w:tc>
        <w:tc>
          <w:tcPr>
            <w:tcW w:w="1318" w:type="dxa"/>
            <w:tcBorders>
              <w:top w:val="single" w:sz="4" w:space="0" w:color="auto"/>
            </w:tcBorders>
            <w:shd w:val="clear" w:color="auto" w:fill="auto"/>
            <w:noWrap/>
          </w:tcPr>
          <w:p w14:paraId="61DE7727" w14:textId="77777777" w:rsidR="001347D2" w:rsidRPr="00DE1EAB" w:rsidRDefault="001347D2" w:rsidP="000F6E96">
            <w:pPr>
              <w:ind w:right="-72"/>
              <w:jc w:val="right"/>
              <w:rPr>
                <w:rFonts w:ascii="Arial" w:eastAsia="Times New Roman" w:hAnsi="Arial" w:cs="Arial"/>
                <w:sz w:val="18"/>
                <w:szCs w:val="18"/>
                <w:lang w:val="en-GB" w:bidi="ar-SA"/>
              </w:rPr>
            </w:pPr>
          </w:p>
        </w:tc>
        <w:tc>
          <w:tcPr>
            <w:tcW w:w="1124" w:type="dxa"/>
            <w:tcBorders>
              <w:top w:val="single" w:sz="4" w:space="0" w:color="auto"/>
            </w:tcBorders>
            <w:shd w:val="clear" w:color="auto" w:fill="auto"/>
            <w:noWrap/>
          </w:tcPr>
          <w:p w14:paraId="2E8DF5ED" w14:textId="77777777" w:rsidR="001347D2" w:rsidRPr="00DE1EAB" w:rsidRDefault="001347D2" w:rsidP="000F6E96">
            <w:pPr>
              <w:ind w:right="-72"/>
              <w:jc w:val="right"/>
              <w:rPr>
                <w:rFonts w:ascii="Arial" w:eastAsia="Times New Roman" w:hAnsi="Arial" w:cs="Arial"/>
                <w:sz w:val="18"/>
                <w:szCs w:val="18"/>
                <w:lang w:val="en-GB" w:bidi="ar-SA"/>
              </w:rPr>
            </w:pPr>
          </w:p>
        </w:tc>
        <w:tc>
          <w:tcPr>
            <w:tcW w:w="1336" w:type="dxa"/>
            <w:tcBorders>
              <w:top w:val="single" w:sz="4" w:space="0" w:color="auto"/>
            </w:tcBorders>
            <w:shd w:val="clear" w:color="auto" w:fill="auto"/>
            <w:noWrap/>
          </w:tcPr>
          <w:p w14:paraId="17204803" w14:textId="77777777" w:rsidR="001347D2" w:rsidRPr="00DE1EAB" w:rsidRDefault="001347D2" w:rsidP="000F6E96">
            <w:pPr>
              <w:ind w:right="-72"/>
              <w:jc w:val="right"/>
              <w:rPr>
                <w:rFonts w:ascii="Arial" w:eastAsia="Times New Roman" w:hAnsi="Arial" w:cs="Arial"/>
                <w:sz w:val="18"/>
                <w:szCs w:val="18"/>
                <w:lang w:val="en-GB" w:bidi="ar-SA"/>
              </w:rPr>
            </w:pPr>
          </w:p>
        </w:tc>
      </w:tr>
      <w:tr w:rsidR="002010CE" w:rsidRPr="00DE1EAB" w14:paraId="7B27306D" w14:textId="77777777" w:rsidTr="002010CE">
        <w:trPr>
          <w:trHeight w:val="22"/>
        </w:trPr>
        <w:tc>
          <w:tcPr>
            <w:tcW w:w="3491" w:type="dxa"/>
            <w:shd w:val="clear" w:color="auto" w:fill="auto"/>
            <w:noWrap/>
            <w:hideMark/>
          </w:tcPr>
          <w:p w14:paraId="193BB4C5" w14:textId="77777777" w:rsidR="001347D2" w:rsidRPr="00DE1EAB" w:rsidRDefault="001347D2" w:rsidP="000F6E96">
            <w:pPr>
              <w:rPr>
                <w:rFonts w:ascii="Arial" w:eastAsia="Times New Roman" w:hAnsi="Arial" w:cs="Arial"/>
                <w:b/>
                <w:bCs/>
                <w:sz w:val="18"/>
                <w:szCs w:val="18"/>
                <w:lang w:val="en-GB" w:bidi="ar-SA"/>
              </w:rPr>
            </w:pPr>
            <w:r w:rsidRPr="00DE1EAB">
              <w:rPr>
                <w:rFonts w:ascii="Arial" w:eastAsia="Times New Roman" w:hAnsi="Arial" w:cs="Arial"/>
                <w:b/>
                <w:bCs/>
                <w:sz w:val="18"/>
                <w:szCs w:val="18"/>
                <w:lang w:val="en-GB" w:bidi="ar-SA"/>
              </w:rPr>
              <w:t>Financial assets</w:t>
            </w:r>
          </w:p>
          <w:p w14:paraId="2292B83E" w14:textId="77777777" w:rsidR="001347D2" w:rsidRPr="00DE1EAB" w:rsidRDefault="001347D2" w:rsidP="000F6E96">
            <w:pPr>
              <w:rPr>
                <w:rFonts w:ascii="Arial" w:eastAsia="Times New Roman" w:hAnsi="Arial" w:cs="Arial"/>
                <w:sz w:val="18"/>
                <w:szCs w:val="18"/>
                <w:lang w:bidi="ar-SA"/>
              </w:rPr>
            </w:pPr>
            <w:r w:rsidRPr="00DE1EAB">
              <w:rPr>
                <w:rFonts w:ascii="Arial" w:eastAsia="Times New Roman" w:hAnsi="Arial" w:cs="Arial"/>
                <w:sz w:val="18"/>
                <w:szCs w:val="18"/>
                <w:lang w:val="en-GB" w:bidi="ar-SA"/>
              </w:rPr>
              <w:t xml:space="preserve">  Investment in mutual fund</w:t>
            </w:r>
          </w:p>
        </w:tc>
        <w:tc>
          <w:tcPr>
            <w:tcW w:w="1142" w:type="dxa"/>
            <w:shd w:val="clear" w:color="auto" w:fill="auto"/>
          </w:tcPr>
          <w:p w14:paraId="71B2F1B8" w14:textId="77777777" w:rsidR="001347D2" w:rsidRPr="00DE1EAB" w:rsidRDefault="001347D2" w:rsidP="000F6E96">
            <w:pPr>
              <w:ind w:right="-72"/>
              <w:rPr>
                <w:rFonts w:ascii="Arial" w:eastAsia="Times New Roman" w:hAnsi="Arial" w:cs="Arial"/>
                <w:sz w:val="18"/>
                <w:szCs w:val="18"/>
                <w:lang w:val="en-GB" w:bidi="ar-SA"/>
              </w:rPr>
            </w:pPr>
          </w:p>
        </w:tc>
        <w:tc>
          <w:tcPr>
            <w:tcW w:w="1142" w:type="dxa"/>
            <w:shd w:val="clear" w:color="auto" w:fill="auto"/>
            <w:noWrap/>
          </w:tcPr>
          <w:p w14:paraId="78F01FD1" w14:textId="77777777" w:rsidR="001347D2" w:rsidRPr="00DE1EAB" w:rsidRDefault="001347D2" w:rsidP="000F6E96">
            <w:pPr>
              <w:ind w:right="-72"/>
              <w:jc w:val="right"/>
              <w:rPr>
                <w:rFonts w:ascii="Arial" w:eastAsia="Times New Roman" w:hAnsi="Arial" w:cs="Arial"/>
                <w:sz w:val="18"/>
                <w:szCs w:val="18"/>
                <w:lang w:val="en-GB" w:bidi="ar-SA"/>
              </w:rPr>
            </w:pPr>
          </w:p>
        </w:tc>
        <w:tc>
          <w:tcPr>
            <w:tcW w:w="1318" w:type="dxa"/>
            <w:shd w:val="clear" w:color="auto" w:fill="auto"/>
            <w:noWrap/>
          </w:tcPr>
          <w:p w14:paraId="2F019E6C" w14:textId="77777777" w:rsidR="001347D2" w:rsidRPr="00DE1EAB" w:rsidRDefault="001347D2" w:rsidP="000F6E96">
            <w:pPr>
              <w:ind w:right="-72"/>
              <w:jc w:val="right"/>
              <w:rPr>
                <w:rFonts w:ascii="Arial" w:eastAsia="Times New Roman" w:hAnsi="Arial" w:cs="Arial"/>
                <w:sz w:val="18"/>
                <w:szCs w:val="18"/>
                <w:lang w:val="en-GB" w:bidi="ar-SA"/>
              </w:rPr>
            </w:pPr>
          </w:p>
        </w:tc>
        <w:tc>
          <w:tcPr>
            <w:tcW w:w="1124" w:type="dxa"/>
            <w:shd w:val="clear" w:color="auto" w:fill="auto"/>
            <w:noWrap/>
          </w:tcPr>
          <w:p w14:paraId="6C2754B2" w14:textId="77777777" w:rsidR="001347D2" w:rsidRPr="00DE1EAB" w:rsidRDefault="001347D2" w:rsidP="000F6E96">
            <w:pPr>
              <w:ind w:right="-72"/>
              <w:jc w:val="right"/>
              <w:rPr>
                <w:rFonts w:ascii="Arial" w:eastAsia="Times New Roman" w:hAnsi="Arial" w:cs="Arial"/>
                <w:sz w:val="18"/>
                <w:szCs w:val="18"/>
                <w:lang w:val="en-GB" w:bidi="ar-SA"/>
              </w:rPr>
            </w:pPr>
          </w:p>
        </w:tc>
        <w:tc>
          <w:tcPr>
            <w:tcW w:w="1336" w:type="dxa"/>
            <w:shd w:val="clear" w:color="auto" w:fill="auto"/>
            <w:noWrap/>
          </w:tcPr>
          <w:p w14:paraId="3BE92B19" w14:textId="77777777" w:rsidR="001347D2" w:rsidRPr="00DE1EAB" w:rsidRDefault="001347D2" w:rsidP="000F6E96">
            <w:pPr>
              <w:ind w:right="-72"/>
              <w:jc w:val="right"/>
              <w:rPr>
                <w:rFonts w:ascii="Arial" w:eastAsia="Times New Roman" w:hAnsi="Arial" w:cs="Arial"/>
                <w:sz w:val="18"/>
                <w:szCs w:val="18"/>
                <w:lang w:val="en-GB" w:bidi="ar-SA"/>
              </w:rPr>
            </w:pPr>
          </w:p>
        </w:tc>
      </w:tr>
      <w:tr w:rsidR="002010CE" w:rsidRPr="00DE1EAB" w14:paraId="0F169145" w14:textId="77777777" w:rsidTr="002010CE">
        <w:trPr>
          <w:trHeight w:val="22"/>
        </w:trPr>
        <w:tc>
          <w:tcPr>
            <w:tcW w:w="3491" w:type="dxa"/>
            <w:shd w:val="clear" w:color="auto" w:fill="auto"/>
            <w:noWrap/>
          </w:tcPr>
          <w:p w14:paraId="2979B757" w14:textId="77777777" w:rsidR="001347D2" w:rsidRPr="00DE1EAB" w:rsidRDefault="001347D2" w:rsidP="000F6E96">
            <w:pPr>
              <w:rPr>
                <w:rFonts w:ascii="Arial" w:eastAsia="Times New Roman" w:hAnsi="Arial" w:cs="Arial"/>
                <w:sz w:val="18"/>
                <w:szCs w:val="18"/>
                <w:lang w:val="en-GB" w:bidi="ar-SA"/>
              </w:rPr>
            </w:pPr>
            <w:r w:rsidRPr="00DE1EAB">
              <w:rPr>
                <w:rFonts w:ascii="Arial" w:eastAsia="Times New Roman" w:hAnsi="Arial" w:cs="Arial"/>
                <w:sz w:val="18"/>
                <w:szCs w:val="18"/>
                <w:lang w:val="en-GB" w:bidi="ar-SA"/>
              </w:rPr>
              <w:t xml:space="preserve">   - Current</w:t>
            </w:r>
          </w:p>
        </w:tc>
        <w:tc>
          <w:tcPr>
            <w:tcW w:w="1142" w:type="dxa"/>
            <w:shd w:val="clear" w:color="auto" w:fill="auto"/>
          </w:tcPr>
          <w:p w14:paraId="3D7B5441" w14:textId="77777777" w:rsidR="001347D2" w:rsidRPr="00DE1EAB" w:rsidRDefault="001347D2" w:rsidP="000F6E96">
            <w:pPr>
              <w:ind w:right="-72"/>
              <w:jc w:val="right"/>
              <w:rPr>
                <w:rFonts w:ascii="Arial" w:hAnsi="Arial" w:cs="Arial"/>
                <w:sz w:val="18"/>
                <w:szCs w:val="22"/>
                <w:lang w:bidi="ar-SA"/>
              </w:rPr>
            </w:pPr>
            <w:r w:rsidRPr="00DE1EAB">
              <w:rPr>
                <w:rFonts w:ascii="Arial" w:hAnsi="Arial" w:cs="Arial"/>
                <w:sz w:val="18"/>
                <w:szCs w:val="22"/>
                <w:lang w:bidi="ar-SA"/>
              </w:rPr>
              <w:t>Level 1</w:t>
            </w:r>
          </w:p>
        </w:tc>
        <w:tc>
          <w:tcPr>
            <w:tcW w:w="1142" w:type="dxa"/>
            <w:shd w:val="clear" w:color="auto" w:fill="auto"/>
            <w:noWrap/>
          </w:tcPr>
          <w:p w14:paraId="3F5C1EAD" w14:textId="77777777" w:rsidR="001347D2" w:rsidRPr="00DE1EAB" w:rsidRDefault="001347D2" w:rsidP="000F6E96">
            <w:pPr>
              <w:ind w:right="-72"/>
              <w:jc w:val="right"/>
              <w:rPr>
                <w:rFonts w:ascii="Arial" w:hAnsi="Arial" w:cs="Arial"/>
                <w:sz w:val="18"/>
                <w:szCs w:val="18"/>
                <w:lang w:bidi="ar-SA"/>
              </w:rPr>
            </w:pPr>
            <w:r w:rsidRPr="00DE1EAB">
              <w:rPr>
                <w:rFonts w:ascii="Arial" w:hAnsi="Arial" w:cs="Arial"/>
                <w:sz w:val="18"/>
                <w:szCs w:val="18"/>
                <w:lang w:bidi="ar-SA"/>
              </w:rPr>
              <w:t>95,369,775</w:t>
            </w:r>
          </w:p>
        </w:tc>
        <w:tc>
          <w:tcPr>
            <w:tcW w:w="1318" w:type="dxa"/>
            <w:shd w:val="clear" w:color="auto" w:fill="auto"/>
            <w:noWrap/>
          </w:tcPr>
          <w:p w14:paraId="4C119D40" w14:textId="77777777" w:rsidR="001347D2" w:rsidRPr="00DE1EAB" w:rsidRDefault="001347D2" w:rsidP="000F6E96">
            <w:pPr>
              <w:ind w:right="-72"/>
              <w:jc w:val="right"/>
              <w:rPr>
                <w:rFonts w:ascii="Arial" w:hAnsi="Arial" w:cs="Arial"/>
                <w:sz w:val="18"/>
                <w:szCs w:val="18"/>
                <w:lang w:bidi="ar-SA"/>
              </w:rPr>
            </w:pPr>
            <w:r w:rsidRPr="00DE1EAB">
              <w:rPr>
                <w:rFonts w:ascii="Arial" w:hAnsi="Arial" w:cs="Arial"/>
                <w:sz w:val="18"/>
                <w:szCs w:val="18"/>
                <w:lang w:bidi="ar-SA"/>
              </w:rPr>
              <w:t>93,931,001</w:t>
            </w:r>
          </w:p>
        </w:tc>
        <w:tc>
          <w:tcPr>
            <w:tcW w:w="1124" w:type="dxa"/>
            <w:shd w:val="clear" w:color="auto" w:fill="auto"/>
            <w:noWrap/>
          </w:tcPr>
          <w:p w14:paraId="5ACA8840" w14:textId="77777777" w:rsidR="001347D2" w:rsidRPr="00DE1EAB" w:rsidRDefault="001347D2" w:rsidP="000F6E96">
            <w:pPr>
              <w:ind w:right="-72"/>
              <w:jc w:val="right"/>
              <w:rPr>
                <w:rFonts w:ascii="Arial" w:hAnsi="Arial" w:cs="Arial"/>
                <w:sz w:val="18"/>
                <w:szCs w:val="18"/>
                <w:lang w:bidi="ar-SA"/>
              </w:rPr>
            </w:pPr>
            <w:r w:rsidRPr="00DE1EAB">
              <w:rPr>
                <w:rFonts w:ascii="Arial" w:hAnsi="Arial" w:cs="Arial"/>
                <w:sz w:val="18"/>
                <w:szCs w:val="18"/>
                <w:lang w:bidi="ar-SA"/>
              </w:rPr>
              <w:t>-</w:t>
            </w:r>
          </w:p>
        </w:tc>
        <w:tc>
          <w:tcPr>
            <w:tcW w:w="1336" w:type="dxa"/>
            <w:shd w:val="clear" w:color="auto" w:fill="auto"/>
            <w:noWrap/>
          </w:tcPr>
          <w:p w14:paraId="26D9DD96" w14:textId="77777777" w:rsidR="001347D2" w:rsidRPr="00DE1EAB" w:rsidRDefault="001347D2" w:rsidP="000F6E96">
            <w:pPr>
              <w:ind w:right="-72"/>
              <w:jc w:val="right"/>
              <w:rPr>
                <w:rFonts w:ascii="Arial" w:hAnsi="Arial" w:cs="Arial"/>
                <w:sz w:val="18"/>
                <w:szCs w:val="18"/>
                <w:lang w:bidi="ar-SA"/>
              </w:rPr>
            </w:pPr>
            <w:r w:rsidRPr="00DE1EAB">
              <w:rPr>
                <w:rFonts w:ascii="Arial" w:hAnsi="Arial" w:cs="Arial"/>
                <w:sz w:val="18"/>
                <w:szCs w:val="18"/>
                <w:lang w:bidi="ar-SA"/>
              </w:rPr>
              <w:t>-</w:t>
            </w:r>
          </w:p>
        </w:tc>
      </w:tr>
      <w:tr w:rsidR="002010CE" w:rsidRPr="00DE1EAB" w14:paraId="1BBF06A4" w14:textId="77777777" w:rsidTr="002010CE">
        <w:trPr>
          <w:trHeight w:val="526"/>
        </w:trPr>
        <w:tc>
          <w:tcPr>
            <w:tcW w:w="3491" w:type="dxa"/>
            <w:shd w:val="clear" w:color="auto" w:fill="auto"/>
            <w:noWrap/>
          </w:tcPr>
          <w:p w14:paraId="6FCFCC5F" w14:textId="77777777" w:rsidR="001347D2" w:rsidRPr="00DE1EAB" w:rsidRDefault="001347D2" w:rsidP="000F6E96">
            <w:pPr>
              <w:rPr>
                <w:rFonts w:ascii="Arial" w:eastAsia="Times New Roman" w:hAnsi="Arial" w:cs="Arial"/>
                <w:sz w:val="18"/>
                <w:szCs w:val="18"/>
                <w:lang w:val="en-GB" w:bidi="ar-SA"/>
              </w:rPr>
            </w:pPr>
            <w:r w:rsidRPr="00DE1EAB">
              <w:rPr>
                <w:rFonts w:ascii="Arial" w:eastAsia="Times New Roman" w:hAnsi="Arial" w:cs="Arial"/>
                <w:sz w:val="18"/>
                <w:szCs w:val="18"/>
                <w:lang w:val="en-GB" w:bidi="ar-SA"/>
              </w:rPr>
              <w:t xml:space="preserve">   - Non-current </w:t>
            </w:r>
          </w:p>
          <w:p w14:paraId="11E03D38" w14:textId="77777777" w:rsidR="001347D2" w:rsidRPr="00DE1EAB" w:rsidRDefault="001347D2" w:rsidP="000F6E96">
            <w:pPr>
              <w:rPr>
                <w:rFonts w:ascii="Arial" w:eastAsia="Times New Roman" w:hAnsi="Arial" w:cs="Arial"/>
                <w:sz w:val="18"/>
                <w:szCs w:val="18"/>
                <w:cs/>
                <w:lang w:val="en-GB" w:bidi="ar-SA"/>
              </w:rPr>
            </w:pPr>
            <w:r w:rsidRPr="00DE1EAB">
              <w:rPr>
                <w:rFonts w:ascii="Arial" w:eastAsia="Times New Roman" w:hAnsi="Arial" w:cs="Arial"/>
                <w:sz w:val="18"/>
                <w:szCs w:val="18"/>
                <w:lang w:val="en-GB" w:bidi="ar-SA"/>
              </w:rPr>
              <w:t xml:space="preserve">     (presented under non-current asset)</w:t>
            </w:r>
          </w:p>
        </w:tc>
        <w:tc>
          <w:tcPr>
            <w:tcW w:w="1142" w:type="dxa"/>
            <w:shd w:val="clear" w:color="auto" w:fill="auto"/>
          </w:tcPr>
          <w:p w14:paraId="6299459D" w14:textId="77777777" w:rsidR="001347D2" w:rsidRPr="00DE1EAB" w:rsidRDefault="001347D2" w:rsidP="000F6E96">
            <w:pPr>
              <w:ind w:right="-72"/>
              <w:jc w:val="right"/>
              <w:rPr>
                <w:rFonts w:ascii="Arial" w:hAnsi="Arial" w:cs="Arial"/>
                <w:sz w:val="18"/>
                <w:szCs w:val="18"/>
                <w:lang w:bidi="ar-SA"/>
              </w:rPr>
            </w:pPr>
            <w:r w:rsidRPr="00DE1EAB">
              <w:rPr>
                <w:rFonts w:ascii="Arial" w:hAnsi="Arial" w:cs="Arial"/>
                <w:sz w:val="18"/>
                <w:szCs w:val="18"/>
                <w:lang w:bidi="ar-SA"/>
              </w:rPr>
              <w:t>Level 1</w:t>
            </w:r>
          </w:p>
          <w:p w14:paraId="2D1081AF" w14:textId="77777777" w:rsidR="001347D2" w:rsidRPr="00DE1EAB" w:rsidRDefault="001347D2" w:rsidP="000F6E96">
            <w:pPr>
              <w:ind w:right="-72"/>
              <w:rPr>
                <w:rFonts w:ascii="Arial" w:hAnsi="Arial" w:cs="Arial"/>
                <w:sz w:val="18"/>
                <w:szCs w:val="18"/>
                <w:lang w:bidi="ar-SA"/>
              </w:rPr>
            </w:pPr>
          </w:p>
        </w:tc>
        <w:tc>
          <w:tcPr>
            <w:tcW w:w="1142" w:type="dxa"/>
            <w:shd w:val="clear" w:color="auto" w:fill="auto"/>
            <w:noWrap/>
          </w:tcPr>
          <w:p w14:paraId="6D4BF4C2" w14:textId="77777777" w:rsidR="001347D2" w:rsidRPr="00DE1EAB" w:rsidRDefault="001347D2" w:rsidP="000F6E96">
            <w:pPr>
              <w:ind w:right="-72"/>
              <w:jc w:val="right"/>
              <w:rPr>
                <w:rFonts w:ascii="Arial" w:hAnsi="Arial" w:cs="Arial"/>
                <w:sz w:val="18"/>
                <w:szCs w:val="18"/>
                <w:lang w:bidi="ar-SA"/>
              </w:rPr>
            </w:pPr>
            <w:r w:rsidRPr="00DE1EAB">
              <w:rPr>
                <w:rFonts w:ascii="Arial" w:hAnsi="Arial" w:cs="Arial"/>
                <w:sz w:val="18"/>
                <w:szCs w:val="18"/>
                <w:lang w:bidi="ar-SA"/>
              </w:rPr>
              <w:t>-</w:t>
            </w:r>
          </w:p>
        </w:tc>
        <w:tc>
          <w:tcPr>
            <w:tcW w:w="1318" w:type="dxa"/>
            <w:shd w:val="clear" w:color="auto" w:fill="auto"/>
            <w:noWrap/>
          </w:tcPr>
          <w:p w14:paraId="15F99CAF" w14:textId="77777777" w:rsidR="001347D2" w:rsidRPr="00DE1EAB" w:rsidRDefault="001347D2" w:rsidP="000F6E96">
            <w:pPr>
              <w:ind w:right="-72"/>
              <w:jc w:val="right"/>
              <w:rPr>
                <w:rFonts w:ascii="Arial" w:hAnsi="Arial" w:cs="Arial"/>
                <w:sz w:val="18"/>
                <w:szCs w:val="18"/>
                <w:lang w:bidi="ar-SA"/>
              </w:rPr>
            </w:pPr>
            <w:r w:rsidRPr="00DE1EAB">
              <w:rPr>
                <w:rFonts w:ascii="Arial" w:hAnsi="Arial" w:cs="Arial"/>
                <w:sz w:val="18"/>
                <w:szCs w:val="18"/>
                <w:lang w:bidi="ar-SA"/>
              </w:rPr>
              <w:t>9,287,127</w:t>
            </w:r>
          </w:p>
        </w:tc>
        <w:tc>
          <w:tcPr>
            <w:tcW w:w="1124" w:type="dxa"/>
            <w:shd w:val="clear" w:color="auto" w:fill="auto"/>
            <w:noWrap/>
          </w:tcPr>
          <w:p w14:paraId="23FC8FC3" w14:textId="77777777" w:rsidR="001347D2" w:rsidRPr="00DE1EAB" w:rsidRDefault="001347D2" w:rsidP="000F6E96">
            <w:pPr>
              <w:ind w:right="-72"/>
              <w:jc w:val="right"/>
              <w:rPr>
                <w:rFonts w:ascii="Arial" w:hAnsi="Arial" w:cs="Arial"/>
                <w:sz w:val="18"/>
                <w:szCs w:val="18"/>
                <w:lang w:bidi="ar-SA"/>
              </w:rPr>
            </w:pPr>
            <w:r w:rsidRPr="00DE1EAB">
              <w:rPr>
                <w:rFonts w:ascii="Arial" w:hAnsi="Arial" w:cs="Arial"/>
                <w:sz w:val="18"/>
                <w:szCs w:val="18"/>
                <w:lang w:bidi="ar-SA"/>
              </w:rPr>
              <w:t>-</w:t>
            </w:r>
          </w:p>
        </w:tc>
        <w:tc>
          <w:tcPr>
            <w:tcW w:w="1336" w:type="dxa"/>
            <w:shd w:val="clear" w:color="auto" w:fill="auto"/>
            <w:noWrap/>
          </w:tcPr>
          <w:p w14:paraId="2B23E96F" w14:textId="77777777" w:rsidR="001347D2" w:rsidRPr="00DE1EAB" w:rsidRDefault="001347D2" w:rsidP="000F6E96">
            <w:pPr>
              <w:ind w:right="-72"/>
              <w:jc w:val="right"/>
              <w:rPr>
                <w:rFonts w:ascii="Arial" w:hAnsi="Arial" w:cs="Arial"/>
                <w:sz w:val="18"/>
                <w:szCs w:val="18"/>
                <w:lang w:bidi="ar-SA"/>
              </w:rPr>
            </w:pPr>
            <w:r w:rsidRPr="00DE1EAB">
              <w:rPr>
                <w:rFonts w:ascii="Arial" w:hAnsi="Arial" w:cs="Arial"/>
                <w:sz w:val="18"/>
                <w:szCs w:val="18"/>
                <w:lang w:bidi="ar-SA"/>
              </w:rPr>
              <w:t>-</w:t>
            </w:r>
          </w:p>
        </w:tc>
      </w:tr>
      <w:tr w:rsidR="002010CE" w:rsidRPr="00DE1EAB" w14:paraId="0D7326F8" w14:textId="77777777" w:rsidTr="002010CE">
        <w:trPr>
          <w:trHeight w:val="22"/>
        </w:trPr>
        <w:tc>
          <w:tcPr>
            <w:tcW w:w="3491" w:type="dxa"/>
            <w:shd w:val="clear" w:color="auto" w:fill="auto"/>
            <w:noWrap/>
          </w:tcPr>
          <w:p w14:paraId="0A6E87B7" w14:textId="77777777" w:rsidR="001347D2" w:rsidRPr="00DE1EAB" w:rsidRDefault="001347D2" w:rsidP="000F6E96">
            <w:pPr>
              <w:ind w:left="165" w:hanging="165"/>
              <w:rPr>
                <w:rFonts w:ascii="Arial" w:eastAsia="Times New Roman" w:hAnsi="Arial" w:cs="Arial"/>
                <w:sz w:val="18"/>
                <w:szCs w:val="18"/>
                <w:lang w:val="en-GB" w:bidi="ar-SA"/>
              </w:rPr>
            </w:pPr>
            <w:r w:rsidRPr="00DE1EAB">
              <w:rPr>
                <w:rFonts w:ascii="Arial" w:eastAsia="Times New Roman" w:hAnsi="Arial" w:cs="Arial"/>
                <w:sz w:val="18"/>
                <w:szCs w:val="18"/>
                <w:lang w:val="en-GB" w:bidi="ar-SA"/>
              </w:rPr>
              <w:t xml:space="preserve">   Equity Instruments</w:t>
            </w:r>
          </w:p>
        </w:tc>
        <w:tc>
          <w:tcPr>
            <w:tcW w:w="1142" w:type="dxa"/>
            <w:shd w:val="clear" w:color="auto" w:fill="auto"/>
          </w:tcPr>
          <w:p w14:paraId="4D592B8E" w14:textId="77777777" w:rsidR="001347D2" w:rsidRPr="00DE1EAB" w:rsidRDefault="001347D2" w:rsidP="000F6E96">
            <w:pPr>
              <w:ind w:right="-72"/>
              <w:jc w:val="right"/>
              <w:rPr>
                <w:rFonts w:ascii="Arial" w:eastAsia="Times New Roman" w:hAnsi="Arial" w:cs="Arial"/>
                <w:sz w:val="18"/>
                <w:szCs w:val="18"/>
                <w:lang w:val="en-GB" w:bidi="ar-SA"/>
              </w:rPr>
            </w:pPr>
            <w:r w:rsidRPr="00DE1EAB">
              <w:rPr>
                <w:rFonts w:ascii="Arial" w:hAnsi="Arial" w:cs="Arial"/>
                <w:sz w:val="18"/>
                <w:szCs w:val="18"/>
                <w:lang w:bidi="ar-SA"/>
              </w:rPr>
              <w:t>Level 3</w:t>
            </w:r>
          </w:p>
        </w:tc>
        <w:tc>
          <w:tcPr>
            <w:tcW w:w="1142" w:type="dxa"/>
            <w:shd w:val="clear" w:color="auto" w:fill="auto"/>
            <w:noWrap/>
          </w:tcPr>
          <w:p w14:paraId="70E8C9A3" w14:textId="77777777" w:rsidR="001347D2" w:rsidRPr="00DE1EAB" w:rsidRDefault="001347D2" w:rsidP="000F6E96">
            <w:pPr>
              <w:ind w:right="-72"/>
              <w:jc w:val="right"/>
              <w:rPr>
                <w:rFonts w:ascii="Arial" w:eastAsia="Times New Roman" w:hAnsi="Arial" w:cs="Arial"/>
                <w:sz w:val="18"/>
                <w:szCs w:val="18"/>
                <w:lang w:val="en-GB" w:bidi="ar-SA"/>
              </w:rPr>
            </w:pPr>
            <w:r w:rsidRPr="00DE1EAB">
              <w:rPr>
                <w:rFonts w:ascii="Arial" w:eastAsia="Times New Roman" w:hAnsi="Arial" w:cs="Arial"/>
                <w:sz w:val="18"/>
                <w:szCs w:val="18"/>
                <w:lang w:val="en-GB" w:bidi="ar-SA"/>
              </w:rPr>
              <w:t>-</w:t>
            </w:r>
          </w:p>
        </w:tc>
        <w:tc>
          <w:tcPr>
            <w:tcW w:w="1318" w:type="dxa"/>
            <w:shd w:val="clear" w:color="auto" w:fill="auto"/>
            <w:noWrap/>
          </w:tcPr>
          <w:p w14:paraId="2D8C775D" w14:textId="77777777" w:rsidR="001347D2" w:rsidRPr="00DE1EAB" w:rsidRDefault="001347D2" w:rsidP="000F6E96">
            <w:pPr>
              <w:ind w:right="-72"/>
              <w:jc w:val="right"/>
              <w:rPr>
                <w:rFonts w:ascii="Arial" w:eastAsia="Times New Roman" w:hAnsi="Arial" w:cs="Arial"/>
                <w:sz w:val="18"/>
                <w:szCs w:val="18"/>
                <w:lang w:val="en-GB" w:bidi="ar-SA"/>
              </w:rPr>
            </w:pPr>
            <w:r w:rsidRPr="00DE1EAB">
              <w:rPr>
                <w:rFonts w:ascii="Arial" w:eastAsia="Times New Roman" w:hAnsi="Arial" w:cs="Arial"/>
                <w:sz w:val="18"/>
                <w:szCs w:val="18"/>
                <w:lang w:val="en-GB" w:bidi="ar-SA"/>
              </w:rPr>
              <w:t>-</w:t>
            </w:r>
          </w:p>
        </w:tc>
        <w:tc>
          <w:tcPr>
            <w:tcW w:w="1124" w:type="dxa"/>
            <w:shd w:val="clear" w:color="auto" w:fill="auto"/>
            <w:noWrap/>
          </w:tcPr>
          <w:p w14:paraId="00CBFC16" w14:textId="77777777" w:rsidR="001347D2" w:rsidRPr="00DE1EAB" w:rsidRDefault="001347D2" w:rsidP="000F6E96">
            <w:pPr>
              <w:ind w:right="-72"/>
              <w:jc w:val="right"/>
              <w:rPr>
                <w:rFonts w:ascii="Arial" w:eastAsia="Times New Roman" w:hAnsi="Arial" w:cs="Arial"/>
                <w:sz w:val="18"/>
                <w:szCs w:val="18"/>
                <w:lang w:val="en-GB" w:bidi="ar-SA"/>
              </w:rPr>
            </w:pPr>
            <w:r w:rsidRPr="00DE1EAB">
              <w:rPr>
                <w:rFonts w:ascii="Arial" w:eastAsia="Times New Roman" w:hAnsi="Arial" w:cs="Arial"/>
                <w:sz w:val="18"/>
                <w:szCs w:val="18"/>
                <w:lang w:val="en-GB" w:bidi="ar-SA"/>
              </w:rPr>
              <w:t>30,000,000</w:t>
            </w:r>
          </w:p>
        </w:tc>
        <w:tc>
          <w:tcPr>
            <w:tcW w:w="1336" w:type="dxa"/>
            <w:shd w:val="clear" w:color="auto" w:fill="auto"/>
            <w:noWrap/>
          </w:tcPr>
          <w:p w14:paraId="2C928E8B" w14:textId="77777777" w:rsidR="001347D2" w:rsidRPr="00DE1EAB" w:rsidRDefault="001347D2" w:rsidP="000F6E96">
            <w:pPr>
              <w:ind w:right="-72"/>
              <w:jc w:val="right"/>
              <w:rPr>
                <w:rFonts w:ascii="Arial" w:eastAsia="Times New Roman" w:hAnsi="Arial" w:cs="Arial"/>
                <w:sz w:val="18"/>
                <w:szCs w:val="18"/>
                <w:lang w:val="en-GB" w:bidi="ar-SA"/>
              </w:rPr>
            </w:pPr>
            <w:r w:rsidRPr="00DE1EAB">
              <w:rPr>
                <w:rFonts w:ascii="Arial" w:eastAsia="Times New Roman" w:hAnsi="Arial" w:cs="Arial"/>
                <w:sz w:val="18"/>
                <w:szCs w:val="18"/>
                <w:lang w:val="en-GB" w:bidi="ar-SA"/>
              </w:rPr>
              <w:t>-</w:t>
            </w:r>
          </w:p>
        </w:tc>
      </w:tr>
      <w:tr w:rsidR="002010CE" w:rsidRPr="00DE1EAB" w14:paraId="12C59837" w14:textId="77777777" w:rsidTr="002010CE">
        <w:trPr>
          <w:trHeight w:val="22"/>
        </w:trPr>
        <w:tc>
          <w:tcPr>
            <w:tcW w:w="3491" w:type="dxa"/>
            <w:shd w:val="clear" w:color="auto" w:fill="auto"/>
            <w:noWrap/>
            <w:hideMark/>
          </w:tcPr>
          <w:p w14:paraId="15AAA71D" w14:textId="77777777" w:rsidR="001347D2" w:rsidRPr="00DE1EAB" w:rsidRDefault="001347D2" w:rsidP="000F6E96">
            <w:pPr>
              <w:ind w:left="165" w:hanging="165"/>
              <w:rPr>
                <w:rFonts w:ascii="Arial" w:eastAsia="Times New Roman" w:hAnsi="Arial" w:cs="Arial"/>
                <w:sz w:val="18"/>
                <w:szCs w:val="18"/>
                <w:lang w:val="en-GB" w:bidi="ar-SA"/>
              </w:rPr>
            </w:pPr>
          </w:p>
        </w:tc>
        <w:tc>
          <w:tcPr>
            <w:tcW w:w="1142" w:type="dxa"/>
            <w:shd w:val="clear" w:color="auto" w:fill="auto"/>
          </w:tcPr>
          <w:p w14:paraId="4ED9C968" w14:textId="77777777" w:rsidR="001347D2" w:rsidRPr="00DE1EAB" w:rsidRDefault="001347D2" w:rsidP="000F6E96">
            <w:pPr>
              <w:ind w:right="-72"/>
              <w:jc w:val="right"/>
              <w:rPr>
                <w:rFonts w:ascii="Arial" w:eastAsia="Times New Roman" w:hAnsi="Arial" w:cs="Arial"/>
                <w:sz w:val="18"/>
                <w:szCs w:val="18"/>
                <w:lang w:val="en-GB" w:bidi="ar-SA"/>
              </w:rPr>
            </w:pPr>
          </w:p>
        </w:tc>
        <w:tc>
          <w:tcPr>
            <w:tcW w:w="1142" w:type="dxa"/>
            <w:shd w:val="clear" w:color="auto" w:fill="auto"/>
            <w:noWrap/>
          </w:tcPr>
          <w:p w14:paraId="14107004" w14:textId="77777777" w:rsidR="001347D2" w:rsidRPr="00DE1EAB" w:rsidRDefault="001347D2" w:rsidP="000F6E96">
            <w:pPr>
              <w:ind w:right="-72"/>
              <w:jc w:val="right"/>
              <w:rPr>
                <w:rFonts w:ascii="Arial" w:eastAsia="Times New Roman" w:hAnsi="Arial" w:cs="Arial"/>
                <w:sz w:val="18"/>
                <w:szCs w:val="18"/>
                <w:lang w:val="en-GB" w:bidi="ar-SA"/>
              </w:rPr>
            </w:pPr>
          </w:p>
        </w:tc>
        <w:tc>
          <w:tcPr>
            <w:tcW w:w="1318" w:type="dxa"/>
            <w:shd w:val="clear" w:color="auto" w:fill="auto"/>
            <w:noWrap/>
          </w:tcPr>
          <w:p w14:paraId="55A60159" w14:textId="77777777" w:rsidR="001347D2" w:rsidRPr="00DE1EAB" w:rsidRDefault="001347D2" w:rsidP="000F6E96">
            <w:pPr>
              <w:ind w:right="-72"/>
              <w:jc w:val="right"/>
              <w:rPr>
                <w:rFonts w:ascii="Arial" w:eastAsia="Times New Roman" w:hAnsi="Arial" w:cs="Arial"/>
                <w:sz w:val="18"/>
                <w:szCs w:val="18"/>
                <w:lang w:val="en-GB" w:bidi="ar-SA"/>
              </w:rPr>
            </w:pPr>
          </w:p>
        </w:tc>
        <w:tc>
          <w:tcPr>
            <w:tcW w:w="1124" w:type="dxa"/>
            <w:shd w:val="clear" w:color="auto" w:fill="auto"/>
            <w:noWrap/>
          </w:tcPr>
          <w:p w14:paraId="5C8EA080" w14:textId="77777777" w:rsidR="001347D2" w:rsidRPr="00DE1EAB" w:rsidRDefault="001347D2" w:rsidP="000F6E96">
            <w:pPr>
              <w:ind w:right="-72"/>
              <w:jc w:val="right"/>
              <w:rPr>
                <w:rFonts w:ascii="Arial" w:eastAsia="Times New Roman" w:hAnsi="Arial" w:cs="Arial"/>
                <w:sz w:val="18"/>
                <w:szCs w:val="18"/>
                <w:lang w:val="en-GB" w:bidi="ar-SA"/>
              </w:rPr>
            </w:pPr>
          </w:p>
        </w:tc>
        <w:tc>
          <w:tcPr>
            <w:tcW w:w="1336" w:type="dxa"/>
            <w:shd w:val="clear" w:color="auto" w:fill="auto"/>
            <w:noWrap/>
          </w:tcPr>
          <w:p w14:paraId="66B0414A" w14:textId="77777777" w:rsidR="001347D2" w:rsidRPr="00DE1EAB" w:rsidRDefault="001347D2" w:rsidP="000F6E96">
            <w:pPr>
              <w:ind w:right="-72"/>
              <w:jc w:val="right"/>
              <w:rPr>
                <w:rFonts w:ascii="Arial" w:eastAsia="Times New Roman" w:hAnsi="Arial" w:cs="Arial"/>
                <w:sz w:val="18"/>
                <w:szCs w:val="18"/>
                <w:lang w:val="en-GB" w:bidi="ar-SA"/>
              </w:rPr>
            </w:pPr>
          </w:p>
        </w:tc>
      </w:tr>
      <w:tr w:rsidR="002010CE" w:rsidRPr="00DE1EAB" w14:paraId="64F9358E" w14:textId="77777777" w:rsidTr="002010CE">
        <w:trPr>
          <w:trHeight w:val="22"/>
        </w:trPr>
        <w:tc>
          <w:tcPr>
            <w:tcW w:w="3491" w:type="dxa"/>
            <w:shd w:val="clear" w:color="auto" w:fill="auto"/>
            <w:noWrap/>
            <w:hideMark/>
          </w:tcPr>
          <w:p w14:paraId="416D31C6" w14:textId="77777777" w:rsidR="001347D2" w:rsidRPr="00DE1EAB" w:rsidRDefault="001347D2" w:rsidP="000F6E96">
            <w:pPr>
              <w:ind w:left="165" w:hanging="165"/>
              <w:rPr>
                <w:rFonts w:ascii="Arial" w:eastAsia="Times New Roman" w:hAnsi="Arial" w:cs="Arial"/>
                <w:b/>
                <w:bCs/>
                <w:sz w:val="18"/>
                <w:szCs w:val="18"/>
                <w:lang w:val="en-GB" w:bidi="ar-SA"/>
              </w:rPr>
            </w:pPr>
            <w:r w:rsidRPr="00DE1EAB">
              <w:rPr>
                <w:rFonts w:ascii="Arial" w:eastAsia="Times New Roman" w:hAnsi="Arial" w:cs="Arial"/>
                <w:b/>
                <w:bCs/>
                <w:sz w:val="18"/>
                <w:szCs w:val="18"/>
                <w:lang w:val="en-GB" w:bidi="ar-SA"/>
              </w:rPr>
              <w:t xml:space="preserve">Financial liabilities </w:t>
            </w:r>
          </w:p>
        </w:tc>
        <w:tc>
          <w:tcPr>
            <w:tcW w:w="1142" w:type="dxa"/>
            <w:shd w:val="clear" w:color="auto" w:fill="auto"/>
          </w:tcPr>
          <w:p w14:paraId="151B50D3" w14:textId="77777777" w:rsidR="001347D2" w:rsidRPr="00DE1EAB" w:rsidRDefault="001347D2" w:rsidP="000F6E96">
            <w:pPr>
              <w:ind w:right="-72"/>
              <w:jc w:val="right"/>
              <w:rPr>
                <w:rFonts w:ascii="Arial" w:eastAsia="Times New Roman" w:hAnsi="Arial" w:cs="Arial"/>
                <w:i/>
                <w:iCs/>
                <w:sz w:val="18"/>
                <w:szCs w:val="18"/>
                <w:lang w:val="en-GB" w:bidi="ar-SA"/>
              </w:rPr>
            </w:pPr>
          </w:p>
        </w:tc>
        <w:tc>
          <w:tcPr>
            <w:tcW w:w="1142" w:type="dxa"/>
            <w:shd w:val="clear" w:color="auto" w:fill="auto"/>
            <w:noWrap/>
          </w:tcPr>
          <w:p w14:paraId="53F8649A" w14:textId="77777777" w:rsidR="001347D2" w:rsidRPr="00DE1EAB" w:rsidRDefault="001347D2" w:rsidP="000F6E96">
            <w:pPr>
              <w:ind w:right="-72"/>
              <w:jc w:val="right"/>
              <w:rPr>
                <w:rFonts w:ascii="Arial" w:eastAsia="Times New Roman" w:hAnsi="Arial" w:cs="Arial"/>
                <w:i/>
                <w:iCs/>
                <w:sz w:val="18"/>
                <w:szCs w:val="18"/>
                <w:lang w:val="en-GB" w:bidi="ar-SA"/>
              </w:rPr>
            </w:pPr>
          </w:p>
        </w:tc>
        <w:tc>
          <w:tcPr>
            <w:tcW w:w="1318" w:type="dxa"/>
            <w:shd w:val="clear" w:color="auto" w:fill="auto"/>
            <w:noWrap/>
          </w:tcPr>
          <w:p w14:paraId="7B383964" w14:textId="77777777" w:rsidR="001347D2" w:rsidRPr="00DE1EAB" w:rsidRDefault="001347D2" w:rsidP="000F6E96">
            <w:pPr>
              <w:ind w:right="-72"/>
              <w:jc w:val="right"/>
              <w:rPr>
                <w:rFonts w:ascii="Arial" w:eastAsia="Times New Roman" w:hAnsi="Arial" w:cs="Arial"/>
                <w:i/>
                <w:iCs/>
                <w:sz w:val="18"/>
                <w:szCs w:val="18"/>
                <w:lang w:val="en-GB" w:bidi="ar-SA"/>
              </w:rPr>
            </w:pPr>
          </w:p>
        </w:tc>
        <w:tc>
          <w:tcPr>
            <w:tcW w:w="1124" w:type="dxa"/>
            <w:shd w:val="clear" w:color="auto" w:fill="auto"/>
            <w:noWrap/>
          </w:tcPr>
          <w:p w14:paraId="36FE9C2D" w14:textId="77777777" w:rsidR="001347D2" w:rsidRPr="00DE1EAB" w:rsidRDefault="001347D2" w:rsidP="000F6E96">
            <w:pPr>
              <w:ind w:right="-72"/>
              <w:jc w:val="right"/>
              <w:rPr>
                <w:rFonts w:ascii="Arial" w:eastAsia="Times New Roman" w:hAnsi="Arial" w:cs="Arial"/>
                <w:i/>
                <w:iCs/>
                <w:sz w:val="18"/>
                <w:szCs w:val="18"/>
                <w:lang w:val="en-GB" w:bidi="ar-SA"/>
              </w:rPr>
            </w:pPr>
          </w:p>
        </w:tc>
        <w:tc>
          <w:tcPr>
            <w:tcW w:w="1336" w:type="dxa"/>
            <w:shd w:val="clear" w:color="auto" w:fill="auto"/>
            <w:noWrap/>
          </w:tcPr>
          <w:p w14:paraId="60BA4516" w14:textId="77777777" w:rsidR="001347D2" w:rsidRPr="00DE1EAB" w:rsidRDefault="001347D2" w:rsidP="000F6E96">
            <w:pPr>
              <w:ind w:right="-72"/>
              <w:jc w:val="right"/>
              <w:rPr>
                <w:rFonts w:ascii="Arial" w:eastAsia="Times New Roman" w:hAnsi="Arial" w:cs="Arial"/>
                <w:i/>
                <w:iCs/>
                <w:sz w:val="18"/>
                <w:szCs w:val="18"/>
                <w:lang w:val="en-GB" w:bidi="ar-SA"/>
              </w:rPr>
            </w:pPr>
          </w:p>
        </w:tc>
      </w:tr>
      <w:tr w:rsidR="002010CE" w:rsidRPr="00DE1EAB" w14:paraId="724FBFF7" w14:textId="77777777" w:rsidTr="002010CE">
        <w:trPr>
          <w:trHeight w:val="22"/>
        </w:trPr>
        <w:tc>
          <w:tcPr>
            <w:tcW w:w="3491" w:type="dxa"/>
            <w:shd w:val="clear" w:color="auto" w:fill="auto"/>
            <w:noWrap/>
            <w:hideMark/>
          </w:tcPr>
          <w:p w14:paraId="47887D40" w14:textId="05BCAF66" w:rsidR="001347D2" w:rsidRPr="00DE1EAB" w:rsidRDefault="001347D2" w:rsidP="000F6E96">
            <w:pPr>
              <w:ind w:left="165" w:hanging="165"/>
              <w:rPr>
                <w:rFonts w:ascii="Arial" w:eastAsia="Times New Roman" w:hAnsi="Arial" w:cs="Arial"/>
                <w:sz w:val="18"/>
                <w:szCs w:val="18"/>
                <w:lang w:val="en-GB" w:bidi="ar-SA"/>
              </w:rPr>
            </w:pPr>
            <w:r w:rsidRPr="00DE1EAB">
              <w:rPr>
                <w:rFonts w:ascii="Arial" w:eastAsia="Times New Roman" w:hAnsi="Arial" w:cs="Arial"/>
                <w:sz w:val="18"/>
                <w:szCs w:val="18"/>
                <w:lang w:val="en-GB" w:bidi="ar-SA"/>
              </w:rPr>
              <w:t xml:space="preserve">   - </w:t>
            </w:r>
            <w:r w:rsidR="00EF762F">
              <w:rPr>
                <w:rFonts w:ascii="Arial" w:eastAsia="Times New Roman" w:hAnsi="Arial" w:cs="Arial"/>
                <w:sz w:val="18"/>
                <w:szCs w:val="18"/>
                <w:lang w:val="en-GB" w:bidi="ar-SA"/>
              </w:rPr>
              <w:t>interest rate swap</w:t>
            </w:r>
          </w:p>
        </w:tc>
        <w:tc>
          <w:tcPr>
            <w:tcW w:w="1142" w:type="dxa"/>
            <w:shd w:val="clear" w:color="auto" w:fill="auto"/>
          </w:tcPr>
          <w:p w14:paraId="5A39D2F8" w14:textId="77777777" w:rsidR="001347D2" w:rsidRPr="00DE1EAB" w:rsidRDefault="001347D2" w:rsidP="000F6E96">
            <w:pPr>
              <w:ind w:right="-72"/>
              <w:jc w:val="right"/>
              <w:rPr>
                <w:rFonts w:ascii="Arial" w:eastAsia="Times New Roman" w:hAnsi="Arial" w:cs="Arial"/>
                <w:sz w:val="18"/>
                <w:szCs w:val="18"/>
                <w:lang w:val="en-GB" w:bidi="ar-SA"/>
              </w:rPr>
            </w:pPr>
            <w:r w:rsidRPr="00DE1EAB">
              <w:rPr>
                <w:rFonts w:ascii="Arial" w:eastAsia="Times New Roman" w:hAnsi="Arial" w:cs="Arial"/>
                <w:sz w:val="18"/>
                <w:szCs w:val="18"/>
                <w:lang w:val="en-GB" w:bidi="ar-SA"/>
              </w:rPr>
              <w:t>Level 2</w:t>
            </w:r>
          </w:p>
        </w:tc>
        <w:tc>
          <w:tcPr>
            <w:tcW w:w="1142" w:type="dxa"/>
            <w:shd w:val="clear" w:color="auto" w:fill="auto"/>
            <w:noWrap/>
          </w:tcPr>
          <w:p w14:paraId="775F624F" w14:textId="77777777" w:rsidR="001347D2" w:rsidRPr="00DE1EAB" w:rsidRDefault="001347D2" w:rsidP="000F6E96">
            <w:pPr>
              <w:ind w:right="-72"/>
              <w:jc w:val="right"/>
              <w:rPr>
                <w:rFonts w:ascii="Arial" w:eastAsia="Times New Roman" w:hAnsi="Arial" w:cs="Arial"/>
                <w:sz w:val="18"/>
                <w:szCs w:val="18"/>
                <w:lang w:val="en-GB" w:bidi="ar-SA"/>
              </w:rPr>
            </w:pPr>
            <w:r w:rsidRPr="00DE1EAB">
              <w:rPr>
                <w:rFonts w:ascii="Arial" w:eastAsia="Times New Roman" w:hAnsi="Arial" w:cs="Arial"/>
                <w:sz w:val="18"/>
                <w:szCs w:val="18"/>
                <w:lang w:val="en-GB" w:bidi="ar-SA"/>
              </w:rPr>
              <w:t>-</w:t>
            </w:r>
          </w:p>
        </w:tc>
        <w:tc>
          <w:tcPr>
            <w:tcW w:w="1318" w:type="dxa"/>
            <w:shd w:val="clear" w:color="auto" w:fill="auto"/>
            <w:noWrap/>
          </w:tcPr>
          <w:p w14:paraId="214B7852" w14:textId="77777777" w:rsidR="001347D2" w:rsidRPr="00DE1EAB" w:rsidRDefault="001347D2" w:rsidP="000F6E96">
            <w:pPr>
              <w:ind w:right="-72"/>
              <w:jc w:val="right"/>
              <w:rPr>
                <w:rFonts w:ascii="Arial" w:eastAsia="Times New Roman" w:hAnsi="Arial" w:cs="Arial"/>
                <w:sz w:val="18"/>
                <w:szCs w:val="18"/>
                <w:lang w:val="en-GB" w:bidi="ar-SA"/>
              </w:rPr>
            </w:pPr>
            <w:r w:rsidRPr="00DE1EAB">
              <w:rPr>
                <w:rFonts w:ascii="Arial" w:eastAsia="Times New Roman" w:hAnsi="Arial" w:cs="Arial"/>
                <w:sz w:val="18"/>
                <w:szCs w:val="18"/>
                <w:lang w:val="en-GB" w:bidi="ar-SA"/>
              </w:rPr>
              <w:t>-</w:t>
            </w:r>
          </w:p>
        </w:tc>
        <w:tc>
          <w:tcPr>
            <w:tcW w:w="1124" w:type="dxa"/>
            <w:shd w:val="clear" w:color="auto" w:fill="auto"/>
            <w:noWrap/>
          </w:tcPr>
          <w:p w14:paraId="6753B2EF" w14:textId="77777777" w:rsidR="001347D2" w:rsidRPr="00DE1EAB" w:rsidRDefault="001347D2" w:rsidP="000F6E96">
            <w:pPr>
              <w:ind w:right="-72"/>
              <w:jc w:val="right"/>
              <w:rPr>
                <w:rFonts w:ascii="Arial" w:eastAsia="Times New Roman" w:hAnsi="Arial" w:cs="Arial"/>
                <w:sz w:val="18"/>
                <w:szCs w:val="18"/>
                <w:lang w:val="en-GB" w:bidi="ar-SA"/>
              </w:rPr>
            </w:pPr>
            <w:r w:rsidRPr="00DE1EAB">
              <w:rPr>
                <w:rFonts w:ascii="Arial" w:eastAsia="Times New Roman" w:hAnsi="Arial" w:cs="Arial"/>
                <w:sz w:val="18"/>
                <w:szCs w:val="18"/>
                <w:lang w:val="en-GB" w:bidi="ar-SA"/>
              </w:rPr>
              <w:t>21,217,110</w:t>
            </w:r>
          </w:p>
        </w:tc>
        <w:tc>
          <w:tcPr>
            <w:tcW w:w="1336" w:type="dxa"/>
            <w:shd w:val="clear" w:color="auto" w:fill="auto"/>
            <w:noWrap/>
          </w:tcPr>
          <w:p w14:paraId="1104702A" w14:textId="77777777" w:rsidR="001347D2" w:rsidRPr="00DE1EAB" w:rsidRDefault="001347D2" w:rsidP="000F6E96">
            <w:pPr>
              <w:ind w:right="-72"/>
              <w:jc w:val="right"/>
              <w:rPr>
                <w:rFonts w:ascii="Arial" w:eastAsia="Times New Roman" w:hAnsi="Arial" w:cs="Arial"/>
                <w:sz w:val="18"/>
                <w:szCs w:val="18"/>
                <w:lang w:val="en-GB" w:bidi="ar-SA"/>
              </w:rPr>
            </w:pPr>
            <w:r w:rsidRPr="00DE1EAB">
              <w:rPr>
                <w:rFonts w:ascii="Arial" w:eastAsia="Times New Roman" w:hAnsi="Arial" w:cs="Arial"/>
                <w:sz w:val="18"/>
                <w:szCs w:val="18"/>
                <w:lang w:val="en-GB" w:bidi="ar-SA"/>
              </w:rPr>
              <w:t>35,617,437</w:t>
            </w:r>
          </w:p>
        </w:tc>
      </w:tr>
    </w:tbl>
    <w:p w14:paraId="07ECAD57" w14:textId="77777777" w:rsidR="001347D2" w:rsidRPr="00DE1EAB" w:rsidRDefault="001347D2" w:rsidP="000F6E96">
      <w:pPr>
        <w:pBdr>
          <w:top w:val="nil"/>
          <w:left w:val="nil"/>
          <w:bottom w:val="nil"/>
          <w:right w:val="nil"/>
          <w:between w:val="nil"/>
        </w:pBdr>
        <w:rPr>
          <w:rFonts w:ascii="Arial" w:hAnsi="Arial" w:cs="Arial"/>
          <w:sz w:val="18"/>
          <w:szCs w:val="18"/>
        </w:rPr>
      </w:pPr>
    </w:p>
    <w:p w14:paraId="1DC293FC" w14:textId="0AB14482" w:rsidR="001347D2" w:rsidRPr="00DE1EAB" w:rsidRDefault="001347D2" w:rsidP="000F6E96">
      <w:pPr>
        <w:pBdr>
          <w:top w:val="nil"/>
          <w:left w:val="nil"/>
          <w:bottom w:val="nil"/>
          <w:right w:val="nil"/>
          <w:between w:val="nil"/>
        </w:pBdr>
        <w:jc w:val="both"/>
        <w:rPr>
          <w:rFonts w:ascii="Arial" w:eastAsia="Times New Roman" w:hAnsi="Arial" w:cs="Arial"/>
          <w:sz w:val="18"/>
          <w:szCs w:val="18"/>
          <w:lang w:val="en-GB"/>
        </w:rPr>
      </w:pPr>
      <w:r w:rsidRPr="00DE1EAB">
        <w:rPr>
          <w:rFonts w:ascii="Arial" w:hAnsi="Arial" w:cs="Arial"/>
          <w:sz w:val="18"/>
          <w:szCs w:val="18"/>
        </w:rPr>
        <w:t>F</w:t>
      </w:r>
      <w:r w:rsidRPr="00DE1EAB">
        <w:rPr>
          <w:rFonts w:ascii="Arial" w:hAnsi="Arial" w:cs="Arial"/>
          <w:sz w:val="18"/>
          <w:szCs w:val="18"/>
          <w:lang w:val="en-GB"/>
        </w:rPr>
        <w:t>inancial assets, measured</w:t>
      </w:r>
      <w:r w:rsidRPr="00DE1EAB">
        <w:rPr>
          <w:rFonts w:ascii="Arial" w:hAnsi="Arial" w:cs="Arial"/>
          <w:sz w:val="18"/>
          <w:szCs w:val="18"/>
        </w:rPr>
        <w:t xml:space="preserve"> by </w:t>
      </w:r>
      <w:r w:rsidRPr="00DE1EAB">
        <w:rPr>
          <w:rFonts w:ascii="Arial" w:eastAsia="Times New Roman" w:hAnsi="Arial" w:cs="Arial"/>
          <w:sz w:val="18"/>
          <w:szCs w:val="18"/>
          <w:lang w:val="en-GB"/>
        </w:rPr>
        <w:t xml:space="preserve">amortised cost method, consist of cash and </w:t>
      </w:r>
      <w:r w:rsidR="00AC70D7">
        <w:rPr>
          <w:rFonts w:ascii="Arial" w:eastAsia="Times New Roman" w:hAnsi="Arial" w:cs="Arial"/>
          <w:sz w:val="18"/>
          <w:szCs w:val="18"/>
          <w:lang w:val="en-GB"/>
        </w:rPr>
        <w:t>c</w:t>
      </w:r>
      <w:r w:rsidRPr="00DE1EAB">
        <w:rPr>
          <w:rFonts w:ascii="Arial" w:eastAsia="Times New Roman" w:hAnsi="Arial" w:cs="Arial"/>
          <w:sz w:val="18"/>
          <w:szCs w:val="18"/>
          <w:lang w:val="en-GB"/>
        </w:rPr>
        <w:t xml:space="preserve">ash equivalent, </w:t>
      </w:r>
      <w:r w:rsidR="00450004" w:rsidRPr="00DE1EAB">
        <w:rPr>
          <w:rFonts w:ascii="Arial" w:eastAsia="Times New Roman" w:hAnsi="Arial" w:cs="Arial"/>
          <w:sz w:val="18"/>
          <w:szCs w:val="18"/>
          <w:lang w:val="en-GB"/>
        </w:rPr>
        <w:t>r</w:t>
      </w:r>
      <w:r w:rsidRPr="00DE1EAB">
        <w:rPr>
          <w:rFonts w:ascii="Arial" w:eastAsia="Times New Roman" w:hAnsi="Arial" w:cs="Arial"/>
          <w:sz w:val="18"/>
          <w:szCs w:val="18"/>
          <w:lang w:val="en-GB"/>
        </w:rPr>
        <w:t>estricted bank deposits,</w:t>
      </w:r>
      <w:r w:rsidRPr="00DE1EAB">
        <w:rPr>
          <w:rFonts w:ascii="Arial" w:hAnsi="Arial" w:cs="Arial"/>
          <w:sz w:val="18"/>
          <w:szCs w:val="18"/>
        </w:rPr>
        <w:t xml:space="preserve"> </w:t>
      </w:r>
      <w:proofErr w:type="gramStart"/>
      <w:r w:rsidR="00450004" w:rsidRPr="00DE1EAB">
        <w:rPr>
          <w:rFonts w:ascii="Arial" w:eastAsia="Times New Roman" w:hAnsi="Arial" w:cs="Arial"/>
          <w:sz w:val="18"/>
          <w:szCs w:val="18"/>
        </w:rPr>
        <w:t>t</w:t>
      </w:r>
      <w:r w:rsidRPr="00DE1EAB">
        <w:rPr>
          <w:rFonts w:ascii="Arial" w:eastAsia="Times New Roman" w:hAnsi="Arial" w:cs="Arial"/>
          <w:sz w:val="18"/>
          <w:szCs w:val="18"/>
          <w:lang w:val="en-GB"/>
        </w:rPr>
        <w:t>rade</w:t>
      </w:r>
      <w:proofErr w:type="gramEnd"/>
      <w:r w:rsidRPr="00DE1EAB">
        <w:rPr>
          <w:rFonts w:ascii="Arial" w:eastAsia="Times New Roman" w:hAnsi="Arial" w:cs="Arial"/>
          <w:sz w:val="18"/>
          <w:szCs w:val="18"/>
          <w:lang w:val="en-GB"/>
        </w:rPr>
        <w:t xml:space="preserve"> and other receivables,</w:t>
      </w:r>
      <w:r w:rsidRPr="00DE1EAB">
        <w:rPr>
          <w:rFonts w:ascii="Arial" w:hAnsi="Arial" w:cs="Arial"/>
          <w:sz w:val="18"/>
          <w:szCs w:val="18"/>
        </w:rPr>
        <w:t xml:space="preserve"> </w:t>
      </w:r>
      <w:r w:rsidRPr="00DE1EAB">
        <w:rPr>
          <w:rFonts w:ascii="Arial" w:eastAsia="Times New Roman" w:hAnsi="Arial" w:cs="Arial"/>
          <w:sz w:val="18"/>
          <w:szCs w:val="18"/>
          <w:lang w:val="en-GB"/>
        </w:rPr>
        <w:t>amounts due from related parties,</w:t>
      </w:r>
      <w:r w:rsidRPr="00DE1EAB">
        <w:rPr>
          <w:rFonts w:ascii="Arial" w:hAnsi="Arial" w:cs="Arial"/>
          <w:sz w:val="18"/>
          <w:szCs w:val="18"/>
        </w:rPr>
        <w:t xml:space="preserve"> </w:t>
      </w:r>
      <w:r w:rsidR="00450004" w:rsidRPr="00DE1EAB">
        <w:rPr>
          <w:rFonts w:ascii="Arial" w:eastAsia="Times New Roman" w:hAnsi="Arial" w:cs="Arial"/>
          <w:sz w:val="18"/>
          <w:szCs w:val="18"/>
        </w:rPr>
        <w:t>d</w:t>
      </w:r>
      <w:r w:rsidRPr="00DE1EAB">
        <w:rPr>
          <w:rFonts w:ascii="Arial" w:eastAsia="Times New Roman" w:hAnsi="Arial" w:cs="Arial"/>
          <w:sz w:val="18"/>
          <w:szCs w:val="18"/>
          <w:lang w:val="en-GB"/>
        </w:rPr>
        <w:t>eposits,</w:t>
      </w:r>
      <w:r w:rsidRPr="00DE1EAB">
        <w:rPr>
          <w:rFonts w:ascii="Arial" w:hAnsi="Arial" w:cs="Arial"/>
          <w:sz w:val="18"/>
          <w:szCs w:val="18"/>
        </w:rPr>
        <w:t xml:space="preserve"> </w:t>
      </w:r>
      <w:r w:rsidR="00450004" w:rsidRPr="00DE1EAB">
        <w:rPr>
          <w:rFonts w:ascii="Arial" w:eastAsia="Times New Roman" w:hAnsi="Arial" w:cs="Arial"/>
          <w:sz w:val="18"/>
          <w:szCs w:val="18"/>
        </w:rPr>
        <w:t>l</w:t>
      </w:r>
      <w:r w:rsidRPr="00DE1EAB">
        <w:rPr>
          <w:rFonts w:ascii="Arial" w:eastAsia="Times New Roman" w:hAnsi="Arial" w:cs="Arial"/>
          <w:sz w:val="18"/>
          <w:szCs w:val="18"/>
          <w:lang w:val="en-GB"/>
        </w:rPr>
        <w:t xml:space="preserve">ong-term loans to related parties, </w:t>
      </w:r>
      <w:r w:rsidR="00450004" w:rsidRPr="00DE1EAB">
        <w:rPr>
          <w:rFonts w:ascii="Arial" w:eastAsia="Times New Roman" w:hAnsi="Arial" w:cs="Arial"/>
          <w:sz w:val="18"/>
          <w:szCs w:val="18"/>
          <w:lang w:val="en-GB"/>
        </w:rPr>
        <w:t>l</w:t>
      </w:r>
      <w:r w:rsidRPr="00DE1EAB">
        <w:rPr>
          <w:rFonts w:ascii="Arial" w:eastAsia="Times New Roman" w:hAnsi="Arial" w:cs="Arial"/>
          <w:sz w:val="18"/>
          <w:szCs w:val="18"/>
          <w:lang w:val="en-GB"/>
        </w:rPr>
        <w:t xml:space="preserve">ease receivable and </w:t>
      </w:r>
      <w:r w:rsidR="00450004" w:rsidRPr="00DE1EAB">
        <w:rPr>
          <w:rFonts w:ascii="Arial" w:eastAsia="Times New Roman" w:hAnsi="Arial" w:cs="Arial"/>
          <w:sz w:val="18"/>
          <w:szCs w:val="18"/>
          <w:lang w:val="en-GB"/>
        </w:rPr>
        <w:t>o</w:t>
      </w:r>
      <w:r w:rsidRPr="00DE1EAB">
        <w:rPr>
          <w:rFonts w:ascii="Arial" w:eastAsia="Times New Roman" w:hAnsi="Arial" w:cs="Arial"/>
          <w:sz w:val="18"/>
          <w:szCs w:val="18"/>
          <w:lang w:val="en-GB"/>
        </w:rPr>
        <w:t>ther non-current assets.</w:t>
      </w:r>
    </w:p>
    <w:p w14:paraId="4CB3F8EC" w14:textId="77777777" w:rsidR="001347D2" w:rsidRPr="00DE1EAB" w:rsidRDefault="001347D2" w:rsidP="000F6E96">
      <w:pPr>
        <w:pBdr>
          <w:top w:val="nil"/>
          <w:left w:val="nil"/>
          <w:bottom w:val="nil"/>
          <w:right w:val="nil"/>
          <w:between w:val="nil"/>
        </w:pBdr>
        <w:jc w:val="both"/>
        <w:rPr>
          <w:rFonts w:ascii="Arial" w:eastAsia="Times New Roman" w:hAnsi="Arial" w:cs="Arial"/>
          <w:sz w:val="18"/>
          <w:szCs w:val="18"/>
          <w:lang w:val="en-GB"/>
        </w:rPr>
      </w:pPr>
    </w:p>
    <w:p w14:paraId="2F614F6D" w14:textId="2BFDBBFC" w:rsidR="001347D2" w:rsidRPr="00DE1EAB" w:rsidRDefault="001347D2" w:rsidP="000F6E96">
      <w:pPr>
        <w:pBdr>
          <w:top w:val="nil"/>
          <w:left w:val="nil"/>
          <w:bottom w:val="nil"/>
          <w:right w:val="nil"/>
          <w:between w:val="nil"/>
        </w:pBdr>
        <w:jc w:val="both"/>
        <w:rPr>
          <w:rFonts w:ascii="Arial" w:eastAsia="Times New Roman" w:hAnsi="Arial" w:cs="Arial"/>
          <w:sz w:val="18"/>
          <w:szCs w:val="18"/>
          <w:lang w:val="en-GB"/>
        </w:rPr>
      </w:pPr>
      <w:r w:rsidRPr="00DE1EAB">
        <w:rPr>
          <w:rFonts w:ascii="Arial" w:hAnsi="Arial" w:cs="Arial"/>
          <w:sz w:val="18"/>
          <w:szCs w:val="18"/>
        </w:rPr>
        <w:t>F</w:t>
      </w:r>
      <w:r w:rsidRPr="00DE1EAB">
        <w:rPr>
          <w:rFonts w:ascii="Arial" w:hAnsi="Arial" w:cs="Arial"/>
          <w:sz w:val="18"/>
          <w:szCs w:val="18"/>
          <w:lang w:val="en-GB"/>
        </w:rPr>
        <w:t>inancial liabilities, measured</w:t>
      </w:r>
      <w:r w:rsidRPr="00DE1EAB">
        <w:rPr>
          <w:rFonts w:ascii="Arial" w:hAnsi="Arial" w:cs="Arial"/>
          <w:sz w:val="18"/>
          <w:szCs w:val="18"/>
        </w:rPr>
        <w:t xml:space="preserve"> by </w:t>
      </w:r>
      <w:r w:rsidRPr="00DE1EAB">
        <w:rPr>
          <w:rFonts w:ascii="Arial" w:eastAsia="Times New Roman" w:hAnsi="Arial" w:cs="Arial"/>
          <w:sz w:val="18"/>
          <w:szCs w:val="18"/>
          <w:lang w:val="en-GB"/>
        </w:rPr>
        <w:t xml:space="preserve">amortised cost method, consist of </w:t>
      </w:r>
      <w:r w:rsidR="00450004" w:rsidRPr="00DE1EAB">
        <w:rPr>
          <w:rFonts w:ascii="Arial" w:eastAsia="Times New Roman" w:hAnsi="Arial" w:cs="Arial"/>
          <w:sz w:val="18"/>
          <w:szCs w:val="18"/>
          <w:lang w:val="en-GB"/>
        </w:rPr>
        <w:t>borrowing</w:t>
      </w:r>
      <w:r w:rsidRPr="00DE1EAB">
        <w:rPr>
          <w:rFonts w:ascii="Arial" w:eastAsia="Times New Roman" w:hAnsi="Arial" w:cs="Arial"/>
          <w:sz w:val="18"/>
          <w:szCs w:val="18"/>
          <w:lang w:val="en-GB"/>
        </w:rPr>
        <w:t xml:space="preserve">s from financial institutions, </w:t>
      </w:r>
      <w:proofErr w:type="gramStart"/>
      <w:r w:rsidR="00450004" w:rsidRPr="00DE1EAB">
        <w:rPr>
          <w:rFonts w:ascii="Arial" w:eastAsia="Times New Roman" w:hAnsi="Arial" w:cs="Arial"/>
          <w:sz w:val="18"/>
          <w:szCs w:val="18"/>
          <w:lang w:val="en-GB"/>
        </w:rPr>
        <w:t>t</w:t>
      </w:r>
      <w:r w:rsidRPr="00DE1EAB">
        <w:rPr>
          <w:rFonts w:ascii="Arial" w:eastAsia="Times New Roman" w:hAnsi="Arial" w:cs="Arial"/>
          <w:sz w:val="18"/>
          <w:szCs w:val="18"/>
          <w:lang w:val="en-GB"/>
        </w:rPr>
        <w:t>rade</w:t>
      </w:r>
      <w:proofErr w:type="gramEnd"/>
      <w:r w:rsidRPr="00DE1EAB">
        <w:rPr>
          <w:rFonts w:ascii="Arial" w:eastAsia="Times New Roman" w:hAnsi="Arial" w:cs="Arial"/>
          <w:sz w:val="18"/>
          <w:szCs w:val="18"/>
          <w:lang w:val="en-GB"/>
        </w:rPr>
        <w:t xml:space="preserve"> and other payables, </w:t>
      </w:r>
      <w:r w:rsidR="00450004" w:rsidRPr="00DE1EAB">
        <w:rPr>
          <w:rFonts w:ascii="Arial" w:eastAsia="Times New Roman" w:hAnsi="Arial" w:cs="Arial"/>
          <w:sz w:val="18"/>
          <w:szCs w:val="18"/>
          <w:lang w:val="en-GB"/>
        </w:rPr>
        <w:t>a</w:t>
      </w:r>
      <w:r w:rsidRPr="00DE1EAB">
        <w:rPr>
          <w:rFonts w:ascii="Arial" w:eastAsia="Times New Roman" w:hAnsi="Arial" w:cs="Arial"/>
          <w:sz w:val="18"/>
          <w:szCs w:val="18"/>
          <w:lang w:val="en-GB"/>
        </w:rPr>
        <w:t>mounts due to related parties,</w:t>
      </w:r>
      <w:r w:rsidR="00450004" w:rsidRPr="00DE1EAB">
        <w:rPr>
          <w:rFonts w:ascii="Arial" w:eastAsia="Times New Roman" w:hAnsi="Arial" w:cs="Arial"/>
          <w:sz w:val="18"/>
          <w:szCs w:val="18"/>
          <w:lang w:val="en-GB"/>
        </w:rPr>
        <w:t xml:space="preserve"> lease liabilities,</w:t>
      </w:r>
      <w:r w:rsidRPr="00DE1EAB">
        <w:rPr>
          <w:rFonts w:ascii="Arial" w:eastAsia="Times New Roman" w:hAnsi="Arial" w:cs="Arial"/>
          <w:sz w:val="18"/>
          <w:szCs w:val="18"/>
          <w:lang w:val="en-GB"/>
        </w:rPr>
        <w:t xml:space="preserve"> </w:t>
      </w:r>
      <w:r w:rsidR="00450004" w:rsidRPr="00DE1EAB">
        <w:rPr>
          <w:rFonts w:ascii="Arial" w:eastAsia="Times New Roman" w:hAnsi="Arial" w:cs="Arial"/>
          <w:sz w:val="18"/>
          <w:szCs w:val="18"/>
          <w:lang w:val="en-GB"/>
        </w:rPr>
        <w:t>r</w:t>
      </w:r>
      <w:r w:rsidRPr="00DE1EAB">
        <w:rPr>
          <w:rFonts w:ascii="Arial" w:eastAsia="Times New Roman" w:hAnsi="Arial" w:cs="Arial"/>
          <w:sz w:val="18"/>
          <w:szCs w:val="18"/>
          <w:lang w:val="en-GB"/>
        </w:rPr>
        <w:t xml:space="preserve">etention payables, </w:t>
      </w:r>
      <w:r w:rsidR="00450004" w:rsidRPr="00DE1EAB">
        <w:rPr>
          <w:rFonts w:ascii="Arial" w:eastAsia="Times New Roman" w:hAnsi="Arial" w:cs="Arial"/>
          <w:sz w:val="18"/>
          <w:szCs w:val="18"/>
          <w:lang w:val="en-GB"/>
        </w:rPr>
        <w:t>o</w:t>
      </w:r>
      <w:r w:rsidRPr="00DE1EAB">
        <w:rPr>
          <w:rFonts w:ascii="Arial" w:eastAsia="Times New Roman" w:hAnsi="Arial" w:cs="Arial"/>
          <w:sz w:val="18"/>
          <w:szCs w:val="18"/>
          <w:lang w:val="en-GB"/>
        </w:rPr>
        <w:t>ther current liabilities, and</w:t>
      </w:r>
      <w:r w:rsidRPr="00DE1EAB">
        <w:rPr>
          <w:rFonts w:ascii="Arial" w:hAnsi="Arial" w:cs="Arial"/>
          <w:sz w:val="18"/>
          <w:szCs w:val="18"/>
        </w:rPr>
        <w:t xml:space="preserve"> </w:t>
      </w:r>
      <w:r w:rsidR="00450004" w:rsidRPr="00DE1EAB">
        <w:rPr>
          <w:rFonts w:ascii="Arial" w:eastAsia="Times New Roman" w:hAnsi="Arial" w:cs="Arial"/>
          <w:sz w:val="18"/>
          <w:szCs w:val="18"/>
        </w:rPr>
        <w:t>o</w:t>
      </w:r>
      <w:r w:rsidRPr="00DE1EAB">
        <w:rPr>
          <w:rFonts w:ascii="Arial" w:eastAsia="Times New Roman" w:hAnsi="Arial" w:cs="Arial"/>
          <w:sz w:val="18"/>
          <w:szCs w:val="18"/>
          <w:lang w:val="en-GB"/>
        </w:rPr>
        <w:t>ther non-current liabilities.</w:t>
      </w:r>
    </w:p>
    <w:p w14:paraId="55DE0A6B" w14:textId="4242938C" w:rsidR="001347D2" w:rsidRPr="00DE1EAB" w:rsidRDefault="001347D2" w:rsidP="000F6E96">
      <w:pPr>
        <w:pBdr>
          <w:top w:val="nil"/>
          <w:left w:val="nil"/>
          <w:bottom w:val="nil"/>
          <w:right w:val="nil"/>
          <w:between w:val="nil"/>
        </w:pBdr>
        <w:jc w:val="both"/>
        <w:rPr>
          <w:rFonts w:ascii="Arial" w:eastAsia="Times New Roman" w:hAnsi="Arial" w:cs="Arial"/>
          <w:sz w:val="18"/>
          <w:szCs w:val="18"/>
          <w:lang w:val="en-GB"/>
        </w:rPr>
      </w:pPr>
    </w:p>
    <w:p w14:paraId="5449041F" w14:textId="77777777" w:rsidR="001347D2" w:rsidRPr="00DE1EAB" w:rsidRDefault="001347D2" w:rsidP="000F6E96">
      <w:pPr>
        <w:jc w:val="both"/>
        <w:rPr>
          <w:rFonts w:ascii="Arial" w:hAnsi="Arial" w:cs="Arial"/>
          <w:sz w:val="18"/>
          <w:szCs w:val="18"/>
          <w:lang w:val="en-GB"/>
        </w:rPr>
      </w:pPr>
      <w:r w:rsidRPr="00DE1EAB">
        <w:rPr>
          <w:rFonts w:ascii="Arial" w:hAnsi="Arial" w:cs="Arial"/>
          <w:sz w:val="18"/>
          <w:szCs w:val="18"/>
          <w:lang w:val="en-GB"/>
        </w:rPr>
        <w:t xml:space="preserve">The following table presents non-financial assets that are measured </w:t>
      </w:r>
      <w:r w:rsidRPr="00DE1EAB">
        <w:rPr>
          <w:rFonts w:ascii="Arial" w:hAnsi="Arial" w:cs="Arial"/>
          <w:spacing w:val="-6"/>
          <w:sz w:val="18"/>
          <w:szCs w:val="18"/>
          <w:lang w:val="en-GB"/>
        </w:rPr>
        <w:t>or disclosed by their fair value hierarchy.</w:t>
      </w:r>
    </w:p>
    <w:p w14:paraId="10300B4E" w14:textId="77777777" w:rsidR="001347D2" w:rsidRPr="00DE1EAB" w:rsidRDefault="001347D2" w:rsidP="000F6E96">
      <w:pPr>
        <w:ind w:left="547"/>
        <w:jc w:val="both"/>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4266"/>
        <w:gridCol w:w="1296"/>
        <w:gridCol w:w="1296"/>
        <w:gridCol w:w="1296"/>
        <w:gridCol w:w="1296"/>
      </w:tblGrid>
      <w:tr w:rsidR="001347D2" w:rsidRPr="00DE1EAB" w14:paraId="5CC07C9A" w14:textId="77777777" w:rsidTr="004E48FE">
        <w:tc>
          <w:tcPr>
            <w:tcW w:w="4266" w:type="dxa"/>
            <w:shd w:val="clear" w:color="auto" w:fill="auto"/>
          </w:tcPr>
          <w:p w14:paraId="1E2E7459" w14:textId="77777777" w:rsidR="001347D2" w:rsidRPr="00DE1EAB" w:rsidRDefault="001347D2" w:rsidP="000F6E96">
            <w:pPr>
              <w:ind w:left="75" w:hanging="147"/>
              <w:rPr>
                <w:rFonts w:ascii="Arial" w:eastAsia="Arial Unicode MS" w:hAnsi="Arial" w:cs="Arial"/>
                <w:color w:val="FFFFFF"/>
                <w:sz w:val="18"/>
                <w:szCs w:val="18"/>
                <w:lang w:val="en-GB"/>
              </w:rPr>
            </w:pPr>
          </w:p>
        </w:tc>
        <w:tc>
          <w:tcPr>
            <w:tcW w:w="5184" w:type="dxa"/>
            <w:gridSpan w:val="4"/>
            <w:tcBorders>
              <w:top w:val="single" w:sz="4" w:space="0" w:color="auto"/>
              <w:bottom w:val="single" w:sz="4" w:space="0" w:color="auto"/>
            </w:tcBorders>
            <w:shd w:val="clear" w:color="auto" w:fill="auto"/>
          </w:tcPr>
          <w:p w14:paraId="773238F8" w14:textId="77777777" w:rsidR="001347D2" w:rsidRPr="00DE1EAB" w:rsidRDefault="001347D2" w:rsidP="000F6E96">
            <w:pPr>
              <w:jc w:val="center"/>
              <w:rPr>
                <w:rFonts w:ascii="Arial" w:eastAsia="Arial Unicode MS" w:hAnsi="Arial" w:cs="Arial"/>
                <w:b/>
                <w:bCs/>
                <w:sz w:val="18"/>
                <w:szCs w:val="18"/>
                <w:lang w:val="en-GB"/>
              </w:rPr>
            </w:pPr>
            <w:r w:rsidRPr="00DE1EAB">
              <w:rPr>
                <w:rFonts w:ascii="Arial" w:eastAsia="Arial Unicode MS" w:hAnsi="Arial" w:cs="Arial"/>
                <w:b/>
                <w:bCs/>
                <w:sz w:val="18"/>
                <w:szCs w:val="18"/>
                <w:lang w:val="en-GB"/>
              </w:rPr>
              <w:t>Consolidated financial statements</w:t>
            </w:r>
          </w:p>
        </w:tc>
      </w:tr>
      <w:tr w:rsidR="001347D2" w:rsidRPr="00DE1EAB" w14:paraId="2436B8D6" w14:textId="77777777" w:rsidTr="004E48FE">
        <w:tc>
          <w:tcPr>
            <w:tcW w:w="4266" w:type="dxa"/>
            <w:shd w:val="clear" w:color="auto" w:fill="auto"/>
          </w:tcPr>
          <w:p w14:paraId="5F78F92F" w14:textId="77777777" w:rsidR="001347D2" w:rsidRPr="00DE1EAB" w:rsidRDefault="001347D2" w:rsidP="000F6E96">
            <w:pPr>
              <w:ind w:left="75" w:hanging="147"/>
              <w:rPr>
                <w:rFonts w:ascii="Arial" w:eastAsia="Arial Unicode MS" w:hAnsi="Arial" w:cs="Arial"/>
                <w:color w:val="FFFFFF"/>
                <w:sz w:val="18"/>
                <w:szCs w:val="18"/>
                <w:lang w:val="en-GB"/>
              </w:rPr>
            </w:pPr>
          </w:p>
        </w:tc>
        <w:tc>
          <w:tcPr>
            <w:tcW w:w="2592" w:type="dxa"/>
            <w:gridSpan w:val="2"/>
            <w:tcBorders>
              <w:top w:val="single" w:sz="4" w:space="0" w:color="auto"/>
              <w:bottom w:val="single" w:sz="4" w:space="0" w:color="auto"/>
            </w:tcBorders>
            <w:shd w:val="clear" w:color="auto" w:fill="auto"/>
          </w:tcPr>
          <w:p w14:paraId="3EFC66BA" w14:textId="77777777" w:rsidR="001347D2" w:rsidRPr="00DE1EAB" w:rsidRDefault="001347D2" w:rsidP="000F6E96">
            <w:pPr>
              <w:jc w:val="center"/>
              <w:rPr>
                <w:rFonts w:ascii="Arial" w:eastAsia="Arial Unicode MS" w:hAnsi="Arial" w:cs="Arial"/>
                <w:b/>
                <w:bCs/>
                <w:sz w:val="18"/>
                <w:szCs w:val="18"/>
                <w:lang w:val="en-GB"/>
              </w:rPr>
            </w:pPr>
          </w:p>
          <w:p w14:paraId="73FDC190" w14:textId="77777777" w:rsidR="001347D2" w:rsidRPr="00DE1EAB" w:rsidRDefault="001347D2" w:rsidP="000F6E96">
            <w:pPr>
              <w:jc w:val="center"/>
              <w:rPr>
                <w:rFonts w:ascii="Arial" w:eastAsia="Arial Unicode MS" w:hAnsi="Arial" w:cs="Arial"/>
                <w:b/>
                <w:bCs/>
                <w:sz w:val="18"/>
                <w:szCs w:val="18"/>
                <w:lang w:val="en-GB"/>
              </w:rPr>
            </w:pPr>
            <w:r w:rsidRPr="00DE1EAB">
              <w:rPr>
                <w:rFonts w:ascii="Arial" w:eastAsia="Arial Unicode MS" w:hAnsi="Arial" w:cs="Arial"/>
                <w:b/>
                <w:bCs/>
                <w:sz w:val="18"/>
                <w:szCs w:val="18"/>
                <w:lang w:val="en-GB"/>
              </w:rPr>
              <w:t>Level 3</w:t>
            </w:r>
          </w:p>
        </w:tc>
        <w:tc>
          <w:tcPr>
            <w:tcW w:w="2592" w:type="dxa"/>
            <w:gridSpan w:val="2"/>
            <w:tcBorders>
              <w:top w:val="single" w:sz="4" w:space="0" w:color="auto"/>
              <w:bottom w:val="single" w:sz="4" w:space="0" w:color="auto"/>
            </w:tcBorders>
            <w:shd w:val="clear" w:color="auto" w:fill="auto"/>
          </w:tcPr>
          <w:p w14:paraId="68F7A2E7" w14:textId="77777777" w:rsidR="001347D2" w:rsidRPr="00DE1EAB" w:rsidRDefault="001347D2" w:rsidP="000F6E96">
            <w:pPr>
              <w:jc w:val="center"/>
              <w:rPr>
                <w:rFonts w:ascii="Arial" w:eastAsia="Arial Unicode MS" w:hAnsi="Arial" w:cs="Arial"/>
                <w:b/>
                <w:bCs/>
                <w:sz w:val="18"/>
                <w:szCs w:val="18"/>
                <w:lang w:val="en-GB"/>
              </w:rPr>
            </w:pPr>
            <w:r w:rsidRPr="00DE1EAB">
              <w:rPr>
                <w:rFonts w:ascii="Arial" w:eastAsia="Arial Unicode MS" w:hAnsi="Arial" w:cs="Arial"/>
                <w:b/>
                <w:bCs/>
                <w:sz w:val="18"/>
                <w:szCs w:val="18"/>
                <w:lang w:val="en-GB"/>
              </w:rPr>
              <w:t>Total fair value/</w:t>
            </w:r>
          </w:p>
          <w:p w14:paraId="7F315FD7" w14:textId="77777777" w:rsidR="001347D2" w:rsidRPr="00DE1EAB" w:rsidRDefault="001347D2" w:rsidP="000F6E96">
            <w:pPr>
              <w:jc w:val="center"/>
              <w:rPr>
                <w:rFonts w:ascii="Arial" w:eastAsia="Arial Unicode MS" w:hAnsi="Arial" w:cs="Arial"/>
                <w:b/>
                <w:bCs/>
                <w:sz w:val="18"/>
                <w:szCs w:val="18"/>
                <w:lang w:val="en-GB"/>
              </w:rPr>
            </w:pPr>
            <w:r w:rsidRPr="00DE1EAB">
              <w:rPr>
                <w:rFonts w:ascii="Arial" w:eastAsia="Arial Unicode MS" w:hAnsi="Arial" w:cs="Arial"/>
                <w:b/>
                <w:bCs/>
                <w:sz w:val="18"/>
                <w:szCs w:val="18"/>
                <w:lang w:val="en-GB"/>
              </w:rPr>
              <w:t>carrying amount</w:t>
            </w:r>
          </w:p>
        </w:tc>
      </w:tr>
      <w:tr w:rsidR="001347D2" w:rsidRPr="00DE1EAB" w14:paraId="248643AE" w14:textId="77777777" w:rsidTr="004E48FE">
        <w:tc>
          <w:tcPr>
            <w:tcW w:w="4266" w:type="dxa"/>
            <w:shd w:val="clear" w:color="auto" w:fill="auto"/>
          </w:tcPr>
          <w:p w14:paraId="625DBBC9" w14:textId="77777777" w:rsidR="001347D2" w:rsidRPr="00DE1EAB" w:rsidRDefault="001347D2" w:rsidP="000F6E96">
            <w:pPr>
              <w:ind w:left="75" w:hanging="147"/>
              <w:rPr>
                <w:rFonts w:ascii="Arial" w:eastAsia="Arial Unicode MS" w:hAnsi="Arial" w:cs="Arial"/>
                <w:color w:val="FFFFFF"/>
                <w:sz w:val="18"/>
                <w:szCs w:val="18"/>
                <w:lang w:val="en-GB"/>
              </w:rPr>
            </w:pPr>
          </w:p>
        </w:tc>
        <w:tc>
          <w:tcPr>
            <w:tcW w:w="1296" w:type="dxa"/>
            <w:tcBorders>
              <w:top w:val="single" w:sz="4" w:space="0" w:color="auto"/>
              <w:bottom w:val="single" w:sz="4" w:space="0" w:color="auto"/>
            </w:tcBorders>
            <w:shd w:val="clear" w:color="auto" w:fill="auto"/>
          </w:tcPr>
          <w:p w14:paraId="40FA0A40" w14:textId="77777777" w:rsidR="001347D2" w:rsidRPr="00DE1EAB" w:rsidRDefault="001347D2" w:rsidP="000F6E96">
            <w:pPr>
              <w:ind w:right="-72"/>
              <w:jc w:val="right"/>
              <w:rPr>
                <w:rFonts w:ascii="Arial" w:eastAsia="Arial Unicode MS" w:hAnsi="Arial" w:cs="Arial"/>
                <w:b/>
                <w:bCs/>
                <w:sz w:val="18"/>
                <w:szCs w:val="18"/>
                <w:lang w:val="en-GB"/>
              </w:rPr>
            </w:pPr>
            <w:r w:rsidRPr="00DE1EAB">
              <w:rPr>
                <w:rFonts w:ascii="Arial" w:eastAsia="Arial Unicode MS" w:hAnsi="Arial" w:cs="Arial"/>
                <w:b/>
                <w:bCs/>
                <w:sz w:val="18"/>
                <w:szCs w:val="18"/>
                <w:lang w:val="en-GB"/>
              </w:rPr>
              <w:t>2021</w:t>
            </w:r>
          </w:p>
        </w:tc>
        <w:tc>
          <w:tcPr>
            <w:tcW w:w="1296" w:type="dxa"/>
            <w:tcBorders>
              <w:top w:val="single" w:sz="4" w:space="0" w:color="auto"/>
              <w:bottom w:val="single" w:sz="4" w:space="0" w:color="auto"/>
            </w:tcBorders>
            <w:shd w:val="clear" w:color="auto" w:fill="auto"/>
          </w:tcPr>
          <w:p w14:paraId="5368193B" w14:textId="77777777" w:rsidR="001347D2" w:rsidRPr="00DE1EAB" w:rsidRDefault="001347D2" w:rsidP="000F6E96">
            <w:pPr>
              <w:ind w:right="-72"/>
              <w:jc w:val="right"/>
              <w:rPr>
                <w:rFonts w:ascii="Arial" w:eastAsia="Arial Unicode MS" w:hAnsi="Arial" w:cs="Arial"/>
                <w:b/>
                <w:bCs/>
                <w:sz w:val="18"/>
                <w:szCs w:val="18"/>
                <w:lang w:val="en-GB"/>
              </w:rPr>
            </w:pPr>
            <w:r w:rsidRPr="00DE1EAB">
              <w:rPr>
                <w:rFonts w:ascii="Arial" w:eastAsia="Arial Unicode MS" w:hAnsi="Arial" w:cs="Arial"/>
                <w:b/>
                <w:bCs/>
                <w:sz w:val="18"/>
                <w:szCs w:val="18"/>
                <w:lang w:val="en-GB"/>
              </w:rPr>
              <w:t>2020</w:t>
            </w:r>
          </w:p>
        </w:tc>
        <w:tc>
          <w:tcPr>
            <w:tcW w:w="1296" w:type="dxa"/>
            <w:tcBorders>
              <w:top w:val="single" w:sz="4" w:space="0" w:color="auto"/>
              <w:bottom w:val="single" w:sz="4" w:space="0" w:color="auto"/>
            </w:tcBorders>
            <w:shd w:val="clear" w:color="auto" w:fill="auto"/>
          </w:tcPr>
          <w:p w14:paraId="5B9CE06C" w14:textId="77777777" w:rsidR="001347D2" w:rsidRPr="00DE1EAB" w:rsidRDefault="001347D2" w:rsidP="000F6E96">
            <w:pPr>
              <w:ind w:right="-72"/>
              <w:jc w:val="right"/>
              <w:rPr>
                <w:rFonts w:ascii="Arial" w:eastAsia="Arial Unicode MS" w:hAnsi="Arial" w:cs="Arial"/>
                <w:b/>
                <w:bCs/>
                <w:sz w:val="18"/>
                <w:szCs w:val="18"/>
                <w:lang w:val="en-GB"/>
              </w:rPr>
            </w:pPr>
            <w:r w:rsidRPr="00DE1EAB">
              <w:rPr>
                <w:rFonts w:ascii="Arial" w:eastAsia="Arial Unicode MS" w:hAnsi="Arial" w:cs="Arial"/>
                <w:b/>
                <w:bCs/>
                <w:sz w:val="18"/>
                <w:szCs w:val="18"/>
                <w:lang w:val="en-GB"/>
              </w:rPr>
              <w:t>2021</w:t>
            </w:r>
          </w:p>
        </w:tc>
        <w:tc>
          <w:tcPr>
            <w:tcW w:w="1296" w:type="dxa"/>
            <w:tcBorders>
              <w:top w:val="single" w:sz="4" w:space="0" w:color="auto"/>
              <w:bottom w:val="single" w:sz="4" w:space="0" w:color="auto"/>
            </w:tcBorders>
            <w:shd w:val="clear" w:color="auto" w:fill="auto"/>
          </w:tcPr>
          <w:p w14:paraId="2C5A6FF8" w14:textId="77777777" w:rsidR="001347D2" w:rsidRPr="00DE1EAB" w:rsidRDefault="001347D2" w:rsidP="000F6E96">
            <w:pPr>
              <w:ind w:right="-72"/>
              <w:jc w:val="right"/>
              <w:rPr>
                <w:rFonts w:ascii="Arial" w:eastAsia="Arial Unicode MS" w:hAnsi="Arial" w:cs="Arial"/>
                <w:b/>
                <w:bCs/>
                <w:sz w:val="18"/>
                <w:szCs w:val="18"/>
                <w:lang w:val="en-GB"/>
              </w:rPr>
            </w:pPr>
            <w:r w:rsidRPr="00DE1EAB">
              <w:rPr>
                <w:rFonts w:ascii="Arial" w:eastAsia="Arial Unicode MS" w:hAnsi="Arial" w:cs="Arial"/>
                <w:b/>
                <w:bCs/>
                <w:sz w:val="18"/>
                <w:szCs w:val="18"/>
                <w:lang w:val="en-GB"/>
              </w:rPr>
              <w:t>2020</w:t>
            </w:r>
          </w:p>
        </w:tc>
      </w:tr>
      <w:tr w:rsidR="001347D2" w:rsidRPr="00DE1EAB" w14:paraId="71E9CDE3" w14:textId="77777777" w:rsidTr="004E48FE">
        <w:tc>
          <w:tcPr>
            <w:tcW w:w="4266" w:type="dxa"/>
            <w:shd w:val="clear" w:color="auto" w:fill="auto"/>
          </w:tcPr>
          <w:p w14:paraId="4DDF21BB" w14:textId="77777777" w:rsidR="001347D2" w:rsidRPr="00DE1EAB" w:rsidRDefault="001347D2" w:rsidP="000F6E96">
            <w:pPr>
              <w:ind w:left="43" w:hanging="144"/>
              <w:rPr>
                <w:rFonts w:ascii="Arial" w:eastAsia="Arial Unicode MS" w:hAnsi="Arial" w:cs="Arial"/>
                <w:b/>
                <w:bCs/>
                <w:sz w:val="18"/>
                <w:szCs w:val="18"/>
                <w:lang w:val="en-GB"/>
              </w:rPr>
            </w:pPr>
            <w:r w:rsidRPr="00DE1EAB">
              <w:rPr>
                <w:rFonts w:ascii="Arial" w:eastAsia="Arial Unicode MS" w:hAnsi="Arial" w:cs="Arial"/>
                <w:b/>
                <w:bCs/>
                <w:sz w:val="18"/>
                <w:szCs w:val="18"/>
                <w:lang w:val="en-GB"/>
              </w:rPr>
              <w:t>Assets</w:t>
            </w:r>
          </w:p>
        </w:tc>
        <w:tc>
          <w:tcPr>
            <w:tcW w:w="1296" w:type="dxa"/>
            <w:tcBorders>
              <w:top w:val="single" w:sz="4" w:space="0" w:color="auto"/>
            </w:tcBorders>
            <w:shd w:val="clear" w:color="auto" w:fill="FAFAFA"/>
          </w:tcPr>
          <w:p w14:paraId="041DF3A1" w14:textId="77777777" w:rsidR="001347D2" w:rsidRPr="00DE1EAB" w:rsidRDefault="001347D2" w:rsidP="000F6E96">
            <w:pPr>
              <w:ind w:right="-72"/>
              <w:jc w:val="right"/>
              <w:rPr>
                <w:rFonts w:ascii="Arial" w:eastAsia="Arial Unicode MS" w:hAnsi="Arial" w:cs="Arial"/>
                <w:b/>
                <w:bCs/>
                <w:sz w:val="18"/>
                <w:szCs w:val="18"/>
                <w:lang w:val="en-GB"/>
              </w:rPr>
            </w:pPr>
          </w:p>
        </w:tc>
        <w:tc>
          <w:tcPr>
            <w:tcW w:w="1296" w:type="dxa"/>
            <w:tcBorders>
              <w:top w:val="single" w:sz="4" w:space="0" w:color="auto"/>
            </w:tcBorders>
            <w:shd w:val="clear" w:color="auto" w:fill="auto"/>
          </w:tcPr>
          <w:p w14:paraId="0C182229" w14:textId="77777777" w:rsidR="001347D2" w:rsidRPr="00DE1EAB" w:rsidRDefault="001347D2" w:rsidP="000F6E96">
            <w:pPr>
              <w:ind w:right="-72"/>
              <w:jc w:val="right"/>
              <w:rPr>
                <w:rFonts w:ascii="Arial" w:eastAsia="Arial Unicode MS" w:hAnsi="Arial" w:cs="Arial"/>
                <w:b/>
                <w:bCs/>
                <w:sz w:val="18"/>
                <w:szCs w:val="18"/>
                <w:lang w:val="en-GB"/>
              </w:rPr>
            </w:pPr>
          </w:p>
        </w:tc>
        <w:tc>
          <w:tcPr>
            <w:tcW w:w="1296" w:type="dxa"/>
            <w:tcBorders>
              <w:top w:val="single" w:sz="4" w:space="0" w:color="auto"/>
            </w:tcBorders>
            <w:shd w:val="clear" w:color="auto" w:fill="FAFAFA"/>
          </w:tcPr>
          <w:p w14:paraId="14E33AFD" w14:textId="77777777" w:rsidR="001347D2" w:rsidRPr="00DE1EAB" w:rsidRDefault="001347D2" w:rsidP="000F6E96">
            <w:pPr>
              <w:ind w:right="-72"/>
              <w:jc w:val="right"/>
              <w:rPr>
                <w:rFonts w:ascii="Arial" w:eastAsia="Arial Unicode MS" w:hAnsi="Arial" w:cs="Arial"/>
                <w:b/>
                <w:bCs/>
                <w:sz w:val="18"/>
                <w:szCs w:val="18"/>
                <w:lang w:val="en-GB"/>
              </w:rPr>
            </w:pPr>
          </w:p>
        </w:tc>
        <w:tc>
          <w:tcPr>
            <w:tcW w:w="1296" w:type="dxa"/>
            <w:tcBorders>
              <w:top w:val="single" w:sz="4" w:space="0" w:color="auto"/>
            </w:tcBorders>
            <w:shd w:val="clear" w:color="auto" w:fill="auto"/>
          </w:tcPr>
          <w:p w14:paraId="6C5AC94F" w14:textId="77777777" w:rsidR="001347D2" w:rsidRPr="00DE1EAB" w:rsidRDefault="001347D2" w:rsidP="000F6E96">
            <w:pPr>
              <w:ind w:right="-72"/>
              <w:jc w:val="right"/>
              <w:rPr>
                <w:rFonts w:ascii="Arial" w:eastAsia="Arial Unicode MS" w:hAnsi="Arial" w:cs="Arial"/>
                <w:b/>
                <w:bCs/>
                <w:sz w:val="18"/>
                <w:szCs w:val="18"/>
                <w:lang w:val="en-GB"/>
              </w:rPr>
            </w:pPr>
          </w:p>
        </w:tc>
      </w:tr>
      <w:tr w:rsidR="001347D2" w:rsidRPr="00DE1EAB" w14:paraId="1C605FF2" w14:textId="77777777" w:rsidTr="004E48FE">
        <w:tc>
          <w:tcPr>
            <w:tcW w:w="4266" w:type="dxa"/>
            <w:shd w:val="clear" w:color="auto" w:fill="auto"/>
          </w:tcPr>
          <w:p w14:paraId="318C76C6" w14:textId="77777777" w:rsidR="001347D2" w:rsidRPr="00DE1EAB" w:rsidRDefault="001347D2" w:rsidP="000F6E96">
            <w:pPr>
              <w:ind w:left="43" w:hanging="144"/>
              <w:rPr>
                <w:rFonts w:ascii="Arial" w:eastAsia="Arial Unicode MS" w:hAnsi="Arial" w:cs="Arial"/>
                <w:sz w:val="18"/>
                <w:szCs w:val="18"/>
                <w:lang w:val="en-GB"/>
              </w:rPr>
            </w:pPr>
            <w:r w:rsidRPr="00DE1EAB">
              <w:rPr>
                <w:rFonts w:ascii="Arial" w:eastAsia="Arial Unicode MS" w:hAnsi="Arial" w:cs="Arial"/>
                <w:sz w:val="18"/>
                <w:szCs w:val="18"/>
                <w:lang w:val="en-GB"/>
              </w:rPr>
              <w:t>Investment properties</w:t>
            </w:r>
          </w:p>
        </w:tc>
        <w:tc>
          <w:tcPr>
            <w:tcW w:w="1296" w:type="dxa"/>
            <w:shd w:val="clear" w:color="auto" w:fill="FAFAFA"/>
            <w:vAlign w:val="bottom"/>
          </w:tcPr>
          <w:p w14:paraId="74B566C3" w14:textId="69616145" w:rsidR="001347D2" w:rsidRPr="00B623AD" w:rsidRDefault="001347D2" w:rsidP="000F6E96">
            <w:pPr>
              <w:ind w:right="-72"/>
              <w:jc w:val="right"/>
              <w:rPr>
                <w:rFonts w:ascii="Arial" w:eastAsia="Arial Unicode MS" w:hAnsi="Arial" w:cs="Browallia New"/>
                <w:sz w:val="16"/>
                <w:szCs w:val="20"/>
                <w:lang w:val="en-GB"/>
              </w:rPr>
            </w:pPr>
            <w:r w:rsidRPr="00DE1EAB">
              <w:rPr>
                <w:rFonts w:ascii="Arial" w:eastAsia="Arial Unicode MS" w:hAnsi="Arial" w:cs="Arial"/>
                <w:sz w:val="16"/>
                <w:szCs w:val="16"/>
                <w:lang w:val="en-GB"/>
              </w:rPr>
              <w:t>18,</w:t>
            </w:r>
            <w:r w:rsidR="00B623AD">
              <w:rPr>
                <w:rFonts w:ascii="Arial" w:eastAsia="Arial Unicode MS" w:hAnsi="Arial" w:cs="Browallia New"/>
                <w:sz w:val="16"/>
                <w:szCs w:val="20"/>
                <w:lang w:val="en-GB"/>
              </w:rPr>
              <w:t>095,981,234</w:t>
            </w:r>
          </w:p>
        </w:tc>
        <w:tc>
          <w:tcPr>
            <w:tcW w:w="1296" w:type="dxa"/>
            <w:shd w:val="clear" w:color="auto" w:fill="auto"/>
            <w:vAlign w:val="bottom"/>
          </w:tcPr>
          <w:p w14:paraId="6E344910" w14:textId="77777777" w:rsidR="001347D2" w:rsidRPr="00DE1EAB" w:rsidRDefault="001347D2" w:rsidP="000F6E96">
            <w:pPr>
              <w:ind w:right="-72"/>
              <w:jc w:val="right"/>
              <w:rPr>
                <w:rFonts w:ascii="Arial" w:eastAsia="Arial Unicode MS" w:hAnsi="Arial" w:cs="Arial"/>
                <w:sz w:val="16"/>
                <w:szCs w:val="16"/>
                <w:lang w:val="en-GB"/>
              </w:rPr>
            </w:pPr>
            <w:r w:rsidRPr="00DE1EAB">
              <w:rPr>
                <w:rFonts w:ascii="Arial" w:eastAsia="Arial Unicode MS" w:hAnsi="Arial" w:cs="Arial"/>
                <w:sz w:val="16"/>
                <w:szCs w:val="16"/>
                <w:lang w:val="en-GB"/>
              </w:rPr>
              <w:t>16,902,036,727</w:t>
            </w:r>
          </w:p>
        </w:tc>
        <w:tc>
          <w:tcPr>
            <w:tcW w:w="1296" w:type="dxa"/>
            <w:shd w:val="clear" w:color="auto" w:fill="FAFAFA"/>
            <w:vAlign w:val="bottom"/>
          </w:tcPr>
          <w:p w14:paraId="66E3DF53" w14:textId="1FE7CA91" w:rsidR="001347D2" w:rsidRPr="00DE1EAB" w:rsidRDefault="00B623AD" w:rsidP="000F6E96">
            <w:pPr>
              <w:ind w:right="-72"/>
              <w:jc w:val="right"/>
              <w:rPr>
                <w:rFonts w:ascii="Arial" w:eastAsia="Arial Unicode MS" w:hAnsi="Arial" w:cs="Arial"/>
                <w:sz w:val="16"/>
                <w:szCs w:val="16"/>
                <w:lang w:val="en-GB"/>
              </w:rPr>
            </w:pPr>
            <w:r w:rsidRPr="00B623AD">
              <w:rPr>
                <w:rFonts w:ascii="Arial" w:eastAsia="Arial Unicode MS" w:hAnsi="Arial" w:cs="Arial"/>
                <w:sz w:val="16"/>
                <w:szCs w:val="16"/>
                <w:lang w:val="en-GB"/>
              </w:rPr>
              <w:t>18,095,981,234</w:t>
            </w:r>
          </w:p>
        </w:tc>
        <w:tc>
          <w:tcPr>
            <w:tcW w:w="1296" w:type="dxa"/>
            <w:shd w:val="clear" w:color="auto" w:fill="auto"/>
            <w:vAlign w:val="bottom"/>
          </w:tcPr>
          <w:p w14:paraId="4EFB5E60" w14:textId="77777777" w:rsidR="001347D2" w:rsidRPr="00DE1EAB" w:rsidRDefault="001347D2" w:rsidP="000F6E96">
            <w:pPr>
              <w:ind w:right="-72"/>
              <w:jc w:val="right"/>
              <w:rPr>
                <w:rFonts w:ascii="Arial" w:eastAsia="Arial Unicode MS" w:hAnsi="Arial" w:cs="Arial"/>
                <w:sz w:val="16"/>
                <w:szCs w:val="16"/>
                <w:lang w:val="en-GB"/>
              </w:rPr>
            </w:pPr>
            <w:r w:rsidRPr="00DE1EAB">
              <w:rPr>
                <w:rFonts w:ascii="Arial" w:eastAsia="Arial Unicode MS" w:hAnsi="Arial" w:cs="Arial"/>
                <w:sz w:val="16"/>
                <w:szCs w:val="16"/>
                <w:lang w:val="en-GB"/>
              </w:rPr>
              <w:t>16,902,036,727</w:t>
            </w:r>
          </w:p>
        </w:tc>
      </w:tr>
      <w:tr w:rsidR="001347D2" w:rsidRPr="00DE1EAB" w14:paraId="1484967B" w14:textId="77777777" w:rsidTr="004E48FE">
        <w:trPr>
          <w:trHeight w:val="71"/>
        </w:trPr>
        <w:tc>
          <w:tcPr>
            <w:tcW w:w="4266" w:type="dxa"/>
            <w:shd w:val="clear" w:color="auto" w:fill="auto"/>
          </w:tcPr>
          <w:p w14:paraId="384D7CF0" w14:textId="77777777" w:rsidR="001347D2" w:rsidRPr="00DE1EAB" w:rsidRDefault="001347D2" w:rsidP="000F6E96">
            <w:pPr>
              <w:ind w:left="43" w:hanging="144"/>
              <w:rPr>
                <w:rFonts w:ascii="Arial" w:eastAsia="Arial Unicode MS" w:hAnsi="Arial" w:cs="Arial"/>
                <w:sz w:val="18"/>
                <w:szCs w:val="18"/>
                <w:lang w:val="en-GB"/>
              </w:rPr>
            </w:pPr>
          </w:p>
        </w:tc>
        <w:tc>
          <w:tcPr>
            <w:tcW w:w="1296" w:type="dxa"/>
            <w:tcBorders>
              <w:top w:val="single" w:sz="4" w:space="0" w:color="auto"/>
            </w:tcBorders>
            <w:shd w:val="clear" w:color="auto" w:fill="FAFAFA"/>
            <w:vAlign w:val="bottom"/>
          </w:tcPr>
          <w:p w14:paraId="0FBEDB9B" w14:textId="77777777" w:rsidR="001347D2" w:rsidRPr="00DE1EAB" w:rsidRDefault="001347D2" w:rsidP="000F6E96">
            <w:pPr>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auto"/>
            <w:vAlign w:val="bottom"/>
          </w:tcPr>
          <w:p w14:paraId="27FB89AC" w14:textId="77777777" w:rsidR="001347D2" w:rsidRPr="00DE1EAB" w:rsidRDefault="001347D2" w:rsidP="000F6E96">
            <w:pPr>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FAFAFA"/>
            <w:vAlign w:val="bottom"/>
          </w:tcPr>
          <w:p w14:paraId="77DD6672" w14:textId="77777777" w:rsidR="001347D2" w:rsidRPr="00DE1EAB" w:rsidRDefault="001347D2" w:rsidP="000F6E96">
            <w:pPr>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auto"/>
            <w:vAlign w:val="bottom"/>
          </w:tcPr>
          <w:p w14:paraId="03B010E3" w14:textId="77777777" w:rsidR="001347D2" w:rsidRPr="00DE1EAB" w:rsidRDefault="001347D2" w:rsidP="000F6E96">
            <w:pPr>
              <w:ind w:right="-72"/>
              <w:jc w:val="right"/>
              <w:rPr>
                <w:rFonts w:ascii="Arial" w:eastAsia="Arial Unicode MS" w:hAnsi="Arial" w:cs="Arial"/>
                <w:sz w:val="16"/>
                <w:szCs w:val="16"/>
                <w:lang w:val="en-GB"/>
              </w:rPr>
            </w:pPr>
          </w:p>
        </w:tc>
      </w:tr>
      <w:tr w:rsidR="001347D2" w:rsidRPr="00DE1EAB" w14:paraId="29B39087" w14:textId="77777777" w:rsidTr="004E48FE">
        <w:tc>
          <w:tcPr>
            <w:tcW w:w="4266" w:type="dxa"/>
            <w:shd w:val="clear" w:color="auto" w:fill="auto"/>
          </w:tcPr>
          <w:p w14:paraId="3D8DA122" w14:textId="77777777" w:rsidR="001347D2" w:rsidRPr="00DE1EAB" w:rsidRDefault="001347D2" w:rsidP="000F6E96">
            <w:pPr>
              <w:ind w:left="43" w:hanging="144"/>
              <w:rPr>
                <w:rFonts w:ascii="Arial" w:eastAsia="Arial Unicode MS" w:hAnsi="Arial" w:cs="Arial"/>
                <w:b/>
                <w:bCs/>
                <w:sz w:val="18"/>
                <w:szCs w:val="18"/>
                <w:lang w:val="en-GB"/>
              </w:rPr>
            </w:pPr>
            <w:r w:rsidRPr="00DE1EAB">
              <w:rPr>
                <w:rFonts w:ascii="Arial" w:eastAsia="Arial Unicode MS" w:hAnsi="Arial" w:cs="Arial"/>
                <w:sz w:val="18"/>
                <w:szCs w:val="18"/>
                <w:lang w:val="en-GB"/>
              </w:rPr>
              <w:t>Total non-financial assets measured at fair value</w:t>
            </w:r>
          </w:p>
        </w:tc>
        <w:tc>
          <w:tcPr>
            <w:tcW w:w="1296" w:type="dxa"/>
            <w:tcBorders>
              <w:bottom w:val="single" w:sz="4" w:space="0" w:color="auto"/>
            </w:tcBorders>
            <w:shd w:val="clear" w:color="auto" w:fill="FAFAFA"/>
            <w:vAlign w:val="bottom"/>
          </w:tcPr>
          <w:p w14:paraId="7D6B74E2" w14:textId="3247465D" w:rsidR="001347D2" w:rsidRPr="00DE1EAB" w:rsidRDefault="00B623AD" w:rsidP="000F6E96">
            <w:pPr>
              <w:ind w:right="-72"/>
              <w:jc w:val="right"/>
              <w:rPr>
                <w:rFonts w:ascii="Arial" w:eastAsia="Arial Unicode MS" w:hAnsi="Arial" w:cs="Arial"/>
                <w:b/>
                <w:bCs/>
                <w:sz w:val="16"/>
                <w:szCs w:val="16"/>
                <w:lang w:val="en-GB"/>
              </w:rPr>
            </w:pPr>
            <w:r w:rsidRPr="00B623AD">
              <w:rPr>
                <w:rFonts w:ascii="Arial" w:eastAsia="Arial Unicode MS" w:hAnsi="Arial" w:cs="Arial"/>
                <w:b/>
                <w:bCs/>
                <w:sz w:val="16"/>
                <w:szCs w:val="16"/>
                <w:lang w:val="en-GB"/>
              </w:rPr>
              <w:t>18,095,981,234</w:t>
            </w:r>
          </w:p>
        </w:tc>
        <w:tc>
          <w:tcPr>
            <w:tcW w:w="1296" w:type="dxa"/>
            <w:tcBorders>
              <w:bottom w:val="single" w:sz="4" w:space="0" w:color="auto"/>
            </w:tcBorders>
            <w:shd w:val="clear" w:color="auto" w:fill="auto"/>
            <w:vAlign w:val="bottom"/>
          </w:tcPr>
          <w:p w14:paraId="1E6FF2A5" w14:textId="77777777" w:rsidR="001347D2" w:rsidRPr="00DE1EAB" w:rsidRDefault="001347D2" w:rsidP="000F6E96">
            <w:pPr>
              <w:ind w:right="-72"/>
              <w:jc w:val="right"/>
              <w:rPr>
                <w:rFonts w:ascii="Arial" w:eastAsia="Arial Unicode MS" w:hAnsi="Arial" w:cs="Arial"/>
                <w:b/>
                <w:bCs/>
                <w:sz w:val="16"/>
                <w:szCs w:val="16"/>
                <w:lang w:val="en-GB"/>
              </w:rPr>
            </w:pPr>
            <w:r w:rsidRPr="00DE1EAB">
              <w:rPr>
                <w:rFonts w:ascii="Arial" w:eastAsia="Arial Unicode MS" w:hAnsi="Arial" w:cs="Arial"/>
                <w:b/>
                <w:bCs/>
                <w:sz w:val="16"/>
                <w:szCs w:val="16"/>
                <w:lang w:val="en-GB"/>
              </w:rPr>
              <w:t>16,902,036,727</w:t>
            </w:r>
          </w:p>
        </w:tc>
        <w:tc>
          <w:tcPr>
            <w:tcW w:w="1296" w:type="dxa"/>
            <w:tcBorders>
              <w:bottom w:val="single" w:sz="4" w:space="0" w:color="auto"/>
            </w:tcBorders>
            <w:shd w:val="clear" w:color="auto" w:fill="FAFAFA"/>
            <w:vAlign w:val="bottom"/>
          </w:tcPr>
          <w:p w14:paraId="47BC7730" w14:textId="64E1708F" w:rsidR="001347D2" w:rsidRPr="00DE1EAB" w:rsidRDefault="00B623AD" w:rsidP="000F6E96">
            <w:pPr>
              <w:ind w:right="-72"/>
              <w:jc w:val="right"/>
              <w:rPr>
                <w:rFonts w:ascii="Arial" w:eastAsia="Arial Unicode MS" w:hAnsi="Arial" w:cs="Arial"/>
                <w:b/>
                <w:bCs/>
                <w:sz w:val="16"/>
                <w:szCs w:val="16"/>
                <w:lang w:val="en-GB"/>
              </w:rPr>
            </w:pPr>
            <w:r w:rsidRPr="00B623AD">
              <w:rPr>
                <w:rFonts w:ascii="Arial" w:eastAsia="Arial Unicode MS" w:hAnsi="Arial" w:cs="Arial"/>
                <w:b/>
                <w:bCs/>
                <w:sz w:val="16"/>
                <w:szCs w:val="16"/>
                <w:lang w:val="en-GB"/>
              </w:rPr>
              <w:t>18,095,981,234</w:t>
            </w:r>
          </w:p>
        </w:tc>
        <w:tc>
          <w:tcPr>
            <w:tcW w:w="1296" w:type="dxa"/>
            <w:tcBorders>
              <w:bottom w:val="single" w:sz="4" w:space="0" w:color="auto"/>
            </w:tcBorders>
            <w:shd w:val="clear" w:color="auto" w:fill="auto"/>
            <w:vAlign w:val="bottom"/>
          </w:tcPr>
          <w:p w14:paraId="24353EB6" w14:textId="77777777" w:rsidR="001347D2" w:rsidRPr="00DE1EAB" w:rsidRDefault="001347D2" w:rsidP="000F6E96">
            <w:pPr>
              <w:ind w:right="-72"/>
              <w:jc w:val="right"/>
              <w:rPr>
                <w:rFonts w:ascii="Arial" w:eastAsia="Arial Unicode MS" w:hAnsi="Arial" w:cs="Arial"/>
                <w:b/>
                <w:bCs/>
                <w:sz w:val="16"/>
                <w:szCs w:val="16"/>
                <w:lang w:val="en-GB"/>
              </w:rPr>
            </w:pPr>
            <w:r w:rsidRPr="00DE1EAB">
              <w:rPr>
                <w:rFonts w:ascii="Arial" w:eastAsia="Arial Unicode MS" w:hAnsi="Arial" w:cs="Arial"/>
                <w:b/>
                <w:bCs/>
                <w:sz w:val="16"/>
                <w:szCs w:val="16"/>
                <w:lang w:val="en-GB"/>
              </w:rPr>
              <w:t>16,902,036,727</w:t>
            </w:r>
          </w:p>
        </w:tc>
      </w:tr>
    </w:tbl>
    <w:p w14:paraId="68BC5EA9" w14:textId="77777777" w:rsidR="001347D2" w:rsidRPr="00DE1EAB" w:rsidRDefault="001347D2" w:rsidP="000F6E96">
      <w:pPr>
        <w:jc w:val="both"/>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4266"/>
        <w:gridCol w:w="1296"/>
        <w:gridCol w:w="1296"/>
        <w:gridCol w:w="1296"/>
        <w:gridCol w:w="1296"/>
      </w:tblGrid>
      <w:tr w:rsidR="001347D2" w:rsidRPr="00DE1EAB" w14:paraId="3D33C32F" w14:textId="77777777" w:rsidTr="004E48FE">
        <w:tc>
          <w:tcPr>
            <w:tcW w:w="4266" w:type="dxa"/>
            <w:shd w:val="clear" w:color="auto" w:fill="auto"/>
          </w:tcPr>
          <w:p w14:paraId="1D886E83" w14:textId="77777777" w:rsidR="001347D2" w:rsidRPr="00DE1EAB" w:rsidRDefault="001347D2" w:rsidP="000F6E96">
            <w:pPr>
              <w:ind w:left="43" w:hanging="144"/>
              <w:rPr>
                <w:rFonts w:ascii="Arial" w:eastAsia="Arial Unicode MS" w:hAnsi="Arial" w:cs="Arial"/>
                <w:color w:val="FFFFFF"/>
                <w:sz w:val="18"/>
                <w:szCs w:val="18"/>
                <w:lang w:val="en-GB"/>
              </w:rPr>
            </w:pPr>
          </w:p>
        </w:tc>
        <w:tc>
          <w:tcPr>
            <w:tcW w:w="5184" w:type="dxa"/>
            <w:gridSpan w:val="4"/>
            <w:tcBorders>
              <w:top w:val="single" w:sz="4" w:space="0" w:color="auto"/>
              <w:bottom w:val="single" w:sz="4" w:space="0" w:color="auto"/>
            </w:tcBorders>
            <w:shd w:val="clear" w:color="auto" w:fill="auto"/>
          </w:tcPr>
          <w:p w14:paraId="16044766" w14:textId="77777777" w:rsidR="001347D2" w:rsidRPr="00DE1EAB" w:rsidRDefault="001347D2" w:rsidP="000F6E96">
            <w:pPr>
              <w:jc w:val="center"/>
              <w:rPr>
                <w:rFonts w:ascii="Arial" w:eastAsia="Arial Unicode MS" w:hAnsi="Arial" w:cs="Arial"/>
                <w:b/>
                <w:bCs/>
                <w:sz w:val="18"/>
                <w:szCs w:val="18"/>
                <w:lang w:val="en-GB"/>
              </w:rPr>
            </w:pPr>
            <w:r w:rsidRPr="00DE1EAB">
              <w:rPr>
                <w:rFonts w:ascii="Arial" w:eastAsia="Arial Unicode MS" w:hAnsi="Arial" w:cs="Arial"/>
                <w:b/>
                <w:bCs/>
                <w:sz w:val="18"/>
                <w:szCs w:val="18"/>
                <w:lang w:val="en-GB"/>
              </w:rPr>
              <w:t>Separate</w:t>
            </w:r>
            <w:r w:rsidRPr="00DE1EAB">
              <w:rPr>
                <w:rFonts w:ascii="Arial" w:eastAsia="Arial Unicode MS" w:hAnsi="Arial" w:cs="Arial"/>
                <w:b/>
                <w:bCs/>
                <w:sz w:val="20"/>
                <w:szCs w:val="20"/>
                <w:lang w:val="en-GB"/>
              </w:rPr>
              <w:t xml:space="preserve"> </w:t>
            </w:r>
            <w:r w:rsidRPr="00DE1EAB">
              <w:rPr>
                <w:rFonts w:ascii="Arial" w:eastAsia="Arial Unicode MS" w:hAnsi="Arial" w:cs="Arial"/>
                <w:b/>
                <w:bCs/>
                <w:sz w:val="18"/>
                <w:szCs w:val="18"/>
                <w:lang w:val="en-GB"/>
              </w:rPr>
              <w:t>financial statements</w:t>
            </w:r>
          </w:p>
        </w:tc>
      </w:tr>
      <w:tr w:rsidR="001347D2" w:rsidRPr="00DE1EAB" w14:paraId="5EF47B91" w14:textId="77777777" w:rsidTr="004E48FE">
        <w:tc>
          <w:tcPr>
            <w:tcW w:w="4266" w:type="dxa"/>
            <w:shd w:val="clear" w:color="auto" w:fill="auto"/>
          </w:tcPr>
          <w:p w14:paraId="05D3C595" w14:textId="77777777" w:rsidR="001347D2" w:rsidRPr="00DE1EAB" w:rsidRDefault="001347D2" w:rsidP="000F6E96">
            <w:pPr>
              <w:ind w:left="43" w:hanging="144"/>
              <w:rPr>
                <w:rFonts w:ascii="Arial" w:eastAsia="Arial Unicode MS" w:hAnsi="Arial" w:cs="Arial"/>
                <w:color w:val="FFFFFF"/>
                <w:sz w:val="18"/>
                <w:szCs w:val="18"/>
                <w:lang w:val="en-GB"/>
              </w:rPr>
            </w:pPr>
          </w:p>
        </w:tc>
        <w:tc>
          <w:tcPr>
            <w:tcW w:w="2592" w:type="dxa"/>
            <w:gridSpan w:val="2"/>
            <w:tcBorders>
              <w:top w:val="single" w:sz="4" w:space="0" w:color="auto"/>
              <w:bottom w:val="single" w:sz="4" w:space="0" w:color="auto"/>
            </w:tcBorders>
            <w:shd w:val="clear" w:color="auto" w:fill="auto"/>
          </w:tcPr>
          <w:p w14:paraId="284FA100" w14:textId="77777777" w:rsidR="001347D2" w:rsidRPr="00DE1EAB" w:rsidRDefault="001347D2" w:rsidP="000F6E96">
            <w:pPr>
              <w:jc w:val="center"/>
              <w:rPr>
                <w:rFonts w:ascii="Arial" w:eastAsia="Arial Unicode MS" w:hAnsi="Arial" w:cs="Arial"/>
                <w:b/>
                <w:bCs/>
                <w:sz w:val="18"/>
                <w:szCs w:val="18"/>
                <w:lang w:val="en-GB"/>
              </w:rPr>
            </w:pPr>
          </w:p>
          <w:p w14:paraId="11E03580" w14:textId="77777777" w:rsidR="001347D2" w:rsidRPr="00DE1EAB" w:rsidRDefault="001347D2" w:rsidP="000F6E96">
            <w:pPr>
              <w:jc w:val="center"/>
              <w:rPr>
                <w:rFonts w:ascii="Arial" w:eastAsia="Arial Unicode MS" w:hAnsi="Arial" w:cs="Arial"/>
                <w:b/>
                <w:bCs/>
                <w:sz w:val="18"/>
                <w:szCs w:val="18"/>
                <w:lang w:val="en-GB"/>
              </w:rPr>
            </w:pPr>
            <w:r w:rsidRPr="00DE1EAB">
              <w:rPr>
                <w:rFonts w:ascii="Arial" w:eastAsia="Arial Unicode MS" w:hAnsi="Arial" w:cs="Arial"/>
                <w:b/>
                <w:bCs/>
                <w:sz w:val="18"/>
                <w:szCs w:val="18"/>
                <w:lang w:val="en-GB"/>
              </w:rPr>
              <w:t>Level 3</w:t>
            </w:r>
          </w:p>
        </w:tc>
        <w:tc>
          <w:tcPr>
            <w:tcW w:w="2592" w:type="dxa"/>
            <w:gridSpan w:val="2"/>
            <w:tcBorders>
              <w:top w:val="single" w:sz="4" w:space="0" w:color="auto"/>
              <w:bottom w:val="single" w:sz="4" w:space="0" w:color="auto"/>
            </w:tcBorders>
            <w:shd w:val="clear" w:color="auto" w:fill="auto"/>
          </w:tcPr>
          <w:p w14:paraId="61712153" w14:textId="77777777" w:rsidR="001347D2" w:rsidRPr="00DE1EAB" w:rsidRDefault="001347D2" w:rsidP="000F6E96">
            <w:pPr>
              <w:jc w:val="center"/>
              <w:rPr>
                <w:rFonts w:ascii="Arial" w:eastAsia="Arial Unicode MS" w:hAnsi="Arial" w:cs="Arial"/>
                <w:b/>
                <w:bCs/>
                <w:sz w:val="18"/>
                <w:szCs w:val="18"/>
                <w:lang w:val="en-GB"/>
              </w:rPr>
            </w:pPr>
            <w:r w:rsidRPr="00DE1EAB">
              <w:rPr>
                <w:rFonts w:ascii="Arial" w:eastAsia="Arial Unicode MS" w:hAnsi="Arial" w:cs="Arial"/>
                <w:b/>
                <w:bCs/>
                <w:sz w:val="18"/>
                <w:szCs w:val="18"/>
                <w:lang w:val="en-GB"/>
              </w:rPr>
              <w:t>Total fair value/</w:t>
            </w:r>
          </w:p>
          <w:p w14:paraId="4C186556" w14:textId="77777777" w:rsidR="001347D2" w:rsidRPr="00DE1EAB" w:rsidRDefault="001347D2" w:rsidP="000F6E96">
            <w:pPr>
              <w:jc w:val="center"/>
              <w:rPr>
                <w:rFonts w:ascii="Arial" w:eastAsia="Arial Unicode MS" w:hAnsi="Arial" w:cs="Arial"/>
                <w:b/>
                <w:bCs/>
                <w:sz w:val="18"/>
                <w:szCs w:val="18"/>
                <w:lang w:val="en-GB"/>
              </w:rPr>
            </w:pPr>
            <w:r w:rsidRPr="00DE1EAB">
              <w:rPr>
                <w:rFonts w:ascii="Arial" w:eastAsia="Arial Unicode MS" w:hAnsi="Arial" w:cs="Arial"/>
                <w:b/>
                <w:bCs/>
                <w:sz w:val="18"/>
                <w:szCs w:val="18"/>
                <w:lang w:val="en-GB"/>
              </w:rPr>
              <w:t>carrying amount</w:t>
            </w:r>
          </w:p>
        </w:tc>
      </w:tr>
      <w:tr w:rsidR="001347D2" w:rsidRPr="00DE1EAB" w14:paraId="02A2F441" w14:textId="77777777" w:rsidTr="004E48FE">
        <w:tc>
          <w:tcPr>
            <w:tcW w:w="4266" w:type="dxa"/>
            <w:shd w:val="clear" w:color="auto" w:fill="auto"/>
          </w:tcPr>
          <w:p w14:paraId="64355605" w14:textId="77777777" w:rsidR="001347D2" w:rsidRPr="00DE1EAB" w:rsidRDefault="001347D2" w:rsidP="000F6E96">
            <w:pPr>
              <w:ind w:left="43" w:hanging="144"/>
              <w:rPr>
                <w:rFonts w:ascii="Arial" w:eastAsia="Arial Unicode MS" w:hAnsi="Arial" w:cs="Arial"/>
                <w:color w:val="FFFFFF"/>
                <w:sz w:val="18"/>
                <w:szCs w:val="18"/>
                <w:lang w:val="en-GB"/>
              </w:rPr>
            </w:pPr>
          </w:p>
        </w:tc>
        <w:tc>
          <w:tcPr>
            <w:tcW w:w="1296" w:type="dxa"/>
            <w:tcBorders>
              <w:top w:val="single" w:sz="4" w:space="0" w:color="auto"/>
              <w:bottom w:val="single" w:sz="4" w:space="0" w:color="auto"/>
            </w:tcBorders>
            <w:shd w:val="clear" w:color="auto" w:fill="auto"/>
          </w:tcPr>
          <w:p w14:paraId="6D31F0AE" w14:textId="77777777" w:rsidR="001347D2" w:rsidRPr="00DE1EAB" w:rsidRDefault="001347D2" w:rsidP="000F6E96">
            <w:pPr>
              <w:ind w:right="-72"/>
              <w:jc w:val="right"/>
              <w:rPr>
                <w:rFonts w:ascii="Arial" w:eastAsia="Arial Unicode MS" w:hAnsi="Arial" w:cs="Arial"/>
                <w:b/>
                <w:bCs/>
                <w:spacing w:val="-10"/>
                <w:sz w:val="18"/>
                <w:szCs w:val="18"/>
                <w:lang w:val="en-GB"/>
              </w:rPr>
            </w:pPr>
            <w:r w:rsidRPr="00DE1EAB">
              <w:rPr>
                <w:rFonts w:ascii="Arial" w:eastAsia="Arial Unicode MS" w:hAnsi="Arial" w:cs="Arial"/>
                <w:b/>
                <w:bCs/>
                <w:sz w:val="18"/>
                <w:szCs w:val="18"/>
                <w:lang w:val="en-GB"/>
              </w:rPr>
              <w:t>2021</w:t>
            </w:r>
          </w:p>
        </w:tc>
        <w:tc>
          <w:tcPr>
            <w:tcW w:w="1296" w:type="dxa"/>
            <w:tcBorders>
              <w:top w:val="single" w:sz="4" w:space="0" w:color="auto"/>
              <w:bottom w:val="single" w:sz="4" w:space="0" w:color="auto"/>
            </w:tcBorders>
            <w:shd w:val="clear" w:color="auto" w:fill="auto"/>
          </w:tcPr>
          <w:p w14:paraId="2FEB2E82" w14:textId="77777777" w:rsidR="001347D2" w:rsidRPr="00DE1EAB" w:rsidRDefault="001347D2" w:rsidP="000F6E96">
            <w:pPr>
              <w:ind w:right="-72"/>
              <w:jc w:val="right"/>
              <w:rPr>
                <w:rFonts w:ascii="Arial" w:eastAsia="Arial Unicode MS" w:hAnsi="Arial" w:cs="Arial"/>
                <w:b/>
                <w:bCs/>
                <w:spacing w:val="-10"/>
                <w:sz w:val="18"/>
                <w:szCs w:val="18"/>
                <w:lang w:val="en-GB"/>
              </w:rPr>
            </w:pPr>
            <w:r w:rsidRPr="00DE1EAB">
              <w:rPr>
                <w:rFonts w:ascii="Arial" w:eastAsia="Arial Unicode MS" w:hAnsi="Arial" w:cs="Arial"/>
                <w:b/>
                <w:bCs/>
                <w:sz w:val="18"/>
                <w:szCs w:val="18"/>
                <w:lang w:val="en-GB"/>
              </w:rPr>
              <w:t>2020</w:t>
            </w:r>
          </w:p>
        </w:tc>
        <w:tc>
          <w:tcPr>
            <w:tcW w:w="1296" w:type="dxa"/>
            <w:tcBorders>
              <w:top w:val="single" w:sz="4" w:space="0" w:color="auto"/>
              <w:bottom w:val="single" w:sz="4" w:space="0" w:color="auto"/>
            </w:tcBorders>
            <w:shd w:val="clear" w:color="auto" w:fill="auto"/>
          </w:tcPr>
          <w:p w14:paraId="6C640F42" w14:textId="77777777" w:rsidR="001347D2" w:rsidRPr="00DE1EAB" w:rsidRDefault="001347D2" w:rsidP="000F6E96">
            <w:pPr>
              <w:ind w:right="-72"/>
              <w:jc w:val="right"/>
              <w:rPr>
                <w:rFonts w:ascii="Arial" w:eastAsia="Arial Unicode MS" w:hAnsi="Arial" w:cs="Arial"/>
                <w:b/>
                <w:bCs/>
                <w:spacing w:val="-10"/>
                <w:sz w:val="18"/>
                <w:szCs w:val="18"/>
                <w:lang w:val="en-GB"/>
              </w:rPr>
            </w:pPr>
            <w:r w:rsidRPr="00DE1EAB">
              <w:rPr>
                <w:rFonts w:ascii="Arial" w:eastAsia="Arial Unicode MS" w:hAnsi="Arial" w:cs="Arial"/>
                <w:b/>
                <w:bCs/>
                <w:sz w:val="18"/>
                <w:szCs w:val="18"/>
                <w:lang w:val="en-GB"/>
              </w:rPr>
              <w:t>2021</w:t>
            </w:r>
          </w:p>
        </w:tc>
        <w:tc>
          <w:tcPr>
            <w:tcW w:w="1296" w:type="dxa"/>
            <w:tcBorders>
              <w:top w:val="single" w:sz="4" w:space="0" w:color="auto"/>
              <w:bottom w:val="single" w:sz="4" w:space="0" w:color="auto"/>
            </w:tcBorders>
            <w:shd w:val="clear" w:color="auto" w:fill="auto"/>
          </w:tcPr>
          <w:p w14:paraId="55AA559B" w14:textId="77777777" w:rsidR="001347D2" w:rsidRPr="00DE1EAB" w:rsidRDefault="001347D2" w:rsidP="000F6E96">
            <w:pPr>
              <w:ind w:right="-72"/>
              <w:jc w:val="right"/>
              <w:rPr>
                <w:rFonts w:ascii="Arial" w:eastAsia="Arial Unicode MS" w:hAnsi="Arial" w:cs="Arial"/>
                <w:b/>
                <w:bCs/>
                <w:spacing w:val="-10"/>
                <w:sz w:val="18"/>
                <w:szCs w:val="18"/>
                <w:lang w:val="en-GB"/>
              </w:rPr>
            </w:pPr>
            <w:r w:rsidRPr="00DE1EAB">
              <w:rPr>
                <w:rFonts w:ascii="Arial" w:eastAsia="Arial Unicode MS" w:hAnsi="Arial" w:cs="Arial"/>
                <w:b/>
                <w:bCs/>
                <w:sz w:val="18"/>
                <w:szCs w:val="18"/>
                <w:lang w:val="en-GB"/>
              </w:rPr>
              <w:t>2020</w:t>
            </w:r>
          </w:p>
        </w:tc>
      </w:tr>
      <w:tr w:rsidR="001347D2" w:rsidRPr="00DE1EAB" w14:paraId="2935055B" w14:textId="77777777" w:rsidTr="004E48FE">
        <w:tc>
          <w:tcPr>
            <w:tcW w:w="4266" w:type="dxa"/>
            <w:shd w:val="clear" w:color="auto" w:fill="auto"/>
          </w:tcPr>
          <w:p w14:paraId="40810607" w14:textId="77777777" w:rsidR="001347D2" w:rsidRPr="00DE1EAB" w:rsidRDefault="001347D2" w:rsidP="000F6E96">
            <w:pPr>
              <w:ind w:left="43" w:hanging="144"/>
              <w:rPr>
                <w:rFonts w:ascii="Arial" w:eastAsia="Arial Unicode MS" w:hAnsi="Arial" w:cs="Arial"/>
                <w:b/>
                <w:bCs/>
                <w:sz w:val="18"/>
                <w:szCs w:val="18"/>
                <w:lang w:val="en-GB"/>
              </w:rPr>
            </w:pPr>
            <w:r w:rsidRPr="00DE1EAB">
              <w:rPr>
                <w:rFonts w:ascii="Arial" w:eastAsia="Arial Unicode MS" w:hAnsi="Arial" w:cs="Arial"/>
                <w:b/>
                <w:bCs/>
                <w:sz w:val="18"/>
                <w:szCs w:val="18"/>
                <w:lang w:val="en-GB"/>
              </w:rPr>
              <w:t>Assets</w:t>
            </w:r>
          </w:p>
        </w:tc>
        <w:tc>
          <w:tcPr>
            <w:tcW w:w="1296" w:type="dxa"/>
            <w:tcBorders>
              <w:top w:val="single" w:sz="4" w:space="0" w:color="auto"/>
            </w:tcBorders>
            <w:shd w:val="clear" w:color="auto" w:fill="FAFAFA"/>
            <w:vAlign w:val="bottom"/>
          </w:tcPr>
          <w:p w14:paraId="30D11F07" w14:textId="77777777" w:rsidR="001347D2" w:rsidRPr="00DE1EAB" w:rsidRDefault="001347D2" w:rsidP="000F6E96">
            <w:pPr>
              <w:ind w:right="-72"/>
              <w:jc w:val="right"/>
              <w:rPr>
                <w:rFonts w:ascii="Arial" w:eastAsia="Arial Unicode MS" w:hAnsi="Arial" w:cs="Arial"/>
                <w:b/>
                <w:bCs/>
                <w:sz w:val="18"/>
                <w:szCs w:val="18"/>
                <w:lang w:val="en-GB"/>
              </w:rPr>
            </w:pPr>
          </w:p>
        </w:tc>
        <w:tc>
          <w:tcPr>
            <w:tcW w:w="1296" w:type="dxa"/>
            <w:tcBorders>
              <w:top w:val="single" w:sz="4" w:space="0" w:color="auto"/>
            </w:tcBorders>
            <w:shd w:val="clear" w:color="auto" w:fill="auto"/>
            <w:vAlign w:val="bottom"/>
          </w:tcPr>
          <w:p w14:paraId="61A009E9" w14:textId="77777777" w:rsidR="001347D2" w:rsidRPr="00DE1EAB" w:rsidRDefault="001347D2" w:rsidP="000F6E96">
            <w:pPr>
              <w:ind w:right="-72"/>
              <w:jc w:val="right"/>
              <w:rPr>
                <w:rFonts w:ascii="Arial" w:eastAsia="Arial Unicode MS" w:hAnsi="Arial" w:cs="Arial"/>
                <w:b/>
                <w:bCs/>
                <w:sz w:val="18"/>
                <w:szCs w:val="18"/>
                <w:lang w:val="en-GB"/>
              </w:rPr>
            </w:pPr>
          </w:p>
        </w:tc>
        <w:tc>
          <w:tcPr>
            <w:tcW w:w="1296" w:type="dxa"/>
            <w:tcBorders>
              <w:top w:val="single" w:sz="4" w:space="0" w:color="auto"/>
            </w:tcBorders>
            <w:shd w:val="clear" w:color="auto" w:fill="FAFAFA"/>
            <w:vAlign w:val="bottom"/>
          </w:tcPr>
          <w:p w14:paraId="53A91C97" w14:textId="77777777" w:rsidR="001347D2" w:rsidRPr="00DE1EAB" w:rsidRDefault="001347D2" w:rsidP="000F6E96">
            <w:pPr>
              <w:ind w:right="-72"/>
              <w:jc w:val="right"/>
              <w:rPr>
                <w:rFonts w:ascii="Arial" w:eastAsia="Arial Unicode MS" w:hAnsi="Arial" w:cs="Arial"/>
                <w:b/>
                <w:bCs/>
                <w:sz w:val="18"/>
                <w:szCs w:val="18"/>
                <w:lang w:val="en-GB"/>
              </w:rPr>
            </w:pPr>
          </w:p>
        </w:tc>
        <w:tc>
          <w:tcPr>
            <w:tcW w:w="1296" w:type="dxa"/>
            <w:tcBorders>
              <w:top w:val="single" w:sz="4" w:space="0" w:color="auto"/>
            </w:tcBorders>
            <w:shd w:val="clear" w:color="auto" w:fill="auto"/>
            <w:vAlign w:val="bottom"/>
          </w:tcPr>
          <w:p w14:paraId="19BAAABE" w14:textId="77777777" w:rsidR="001347D2" w:rsidRPr="00DE1EAB" w:rsidRDefault="001347D2" w:rsidP="000F6E96">
            <w:pPr>
              <w:ind w:right="-72"/>
              <w:jc w:val="right"/>
              <w:rPr>
                <w:rFonts w:ascii="Arial" w:eastAsia="Arial Unicode MS" w:hAnsi="Arial" w:cs="Arial"/>
                <w:b/>
                <w:bCs/>
                <w:sz w:val="18"/>
                <w:szCs w:val="18"/>
                <w:lang w:val="en-GB"/>
              </w:rPr>
            </w:pPr>
          </w:p>
        </w:tc>
      </w:tr>
      <w:tr w:rsidR="00AC70D7" w:rsidRPr="00DE1EAB" w14:paraId="469DA200" w14:textId="77777777" w:rsidTr="004E48FE">
        <w:tc>
          <w:tcPr>
            <w:tcW w:w="4266" w:type="dxa"/>
            <w:shd w:val="clear" w:color="auto" w:fill="auto"/>
          </w:tcPr>
          <w:p w14:paraId="721B2EBA" w14:textId="77777777" w:rsidR="00AC70D7" w:rsidRPr="00DE1EAB" w:rsidRDefault="00AC70D7" w:rsidP="00AC70D7">
            <w:pPr>
              <w:ind w:left="43" w:hanging="144"/>
              <w:rPr>
                <w:rFonts w:ascii="Arial" w:eastAsia="Arial Unicode MS" w:hAnsi="Arial" w:cs="Arial"/>
                <w:sz w:val="18"/>
                <w:szCs w:val="18"/>
                <w:lang w:val="en-GB"/>
              </w:rPr>
            </w:pPr>
            <w:r w:rsidRPr="00DE1EAB">
              <w:rPr>
                <w:rFonts w:ascii="Arial" w:eastAsia="Arial Unicode MS" w:hAnsi="Arial" w:cs="Arial"/>
                <w:sz w:val="18"/>
                <w:szCs w:val="18"/>
                <w:lang w:val="en-GB"/>
              </w:rPr>
              <w:t>Investment properties</w:t>
            </w:r>
          </w:p>
        </w:tc>
        <w:tc>
          <w:tcPr>
            <w:tcW w:w="1296" w:type="dxa"/>
            <w:shd w:val="clear" w:color="auto" w:fill="FAFAFA"/>
            <w:vAlign w:val="bottom"/>
          </w:tcPr>
          <w:p w14:paraId="17DC7807" w14:textId="05317234" w:rsidR="00AC70D7" w:rsidRPr="00DE1EAB" w:rsidRDefault="00AC70D7" w:rsidP="00AC70D7">
            <w:pPr>
              <w:ind w:right="-72"/>
              <w:jc w:val="right"/>
              <w:rPr>
                <w:rFonts w:ascii="Arial" w:eastAsia="Arial Unicode MS" w:hAnsi="Arial" w:cs="Arial"/>
                <w:sz w:val="16"/>
                <w:szCs w:val="16"/>
                <w:lang w:val="en-GB"/>
              </w:rPr>
            </w:pPr>
            <w:r>
              <w:rPr>
                <w:rFonts w:ascii="Arial" w:eastAsia="Arial Unicode MS" w:hAnsi="Arial" w:cs="Arial"/>
                <w:sz w:val="16"/>
                <w:szCs w:val="16"/>
                <w:lang w:val="en-GB"/>
              </w:rPr>
              <w:t>1,312,846,262</w:t>
            </w:r>
          </w:p>
        </w:tc>
        <w:tc>
          <w:tcPr>
            <w:tcW w:w="1296" w:type="dxa"/>
            <w:shd w:val="clear" w:color="auto" w:fill="auto"/>
            <w:vAlign w:val="bottom"/>
          </w:tcPr>
          <w:p w14:paraId="7FF57217" w14:textId="77777777" w:rsidR="00AC70D7" w:rsidRPr="00DE1EAB" w:rsidRDefault="00AC70D7" w:rsidP="00AC70D7">
            <w:pPr>
              <w:ind w:right="-72"/>
              <w:jc w:val="right"/>
              <w:rPr>
                <w:rFonts w:ascii="Arial" w:eastAsia="Arial Unicode MS" w:hAnsi="Arial" w:cs="Arial"/>
                <w:sz w:val="16"/>
                <w:szCs w:val="16"/>
                <w:lang w:val="en-GB"/>
              </w:rPr>
            </w:pPr>
            <w:r w:rsidRPr="00DE1EAB">
              <w:rPr>
                <w:rFonts w:ascii="Arial" w:eastAsia="Arial Unicode MS" w:hAnsi="Arial" w:cs="Arial"/>
                <w:sz w:val="16"/>
                <w:szCs w:val="16"/>
                <w:lang w:val="en-GB"/>
              </w:rPr>
              <w:t>1,798,590,016</w:t>
            </w:r>
          </w:p>
        </w:tc>
        <w:tc>
          <w:tcPr>
            <w:tcW w:w="1296" w:type="dxa"/>
            <w:shd w:val="clear" w:color="auto" w:fill="FAFAFA"/>
            <w:vAlign w:val="bottom"/>
          </w:tcPr>
          <w:p w14:paraId="0626DC7D" w14:textId="2785E1F2" w:rsidR="00AC70D7" w:rsidRPr="00DE1EAB" w:rsidRDefault="00AC70D7" w:rsidP="00AC70D7">
            <w:pPr>
              <w:ind w:right="-72"/>
              <w:jc w:val="right"/>
              <w:rPr>
                <w:rFonts w:ascii="Arial" w:eastAsia="Arial Unicode MS" w:hAnsi="Arial" w:cs="Arial"/>
                <w:sz w:val="16"/>
                <w:szCs w:val="16"/>
                <w:lang w:val="en-GB"/>
              </w:rPr>
            </w:pPr>
            <w:r>
              <w:rPr>
                <w:rFonts w:ascii="Arial" w:eastAsia="Arial Unicode MS" w:hAnsi="Arial" w:cs="Arial"/>
                <w:sz w:val="16"/>
                <w:szCs w:val="16"/>
                <w:lang w:val="en-GB"/>
              </w:rPr>
              <w:t>1,312,846,262</w:t>
            </w:r>
          </w:p>
        </w:tc>
        <w:tc>
          <w:tcPr>
            <w:tcW w:w="1296" w:type="dxa"/>
            <w:shd w:val="clear" w:color="auto" w:fill="auto"/>
            <w:vAlign w:val="bottom"/>
          </w:tcPr>
          <w:p w14:paraId="1BE54BE7" w14:textId="77777777" w:rsidR="00AC70D7" w:rsidRPr="00DE1EAB" w:rsidRDefault="00AC70D7" w:rsidP="00AC70D7">
            <w:pPr>
              <w:ind w:right="-72"/>
              <w:jc w:val="right"/>
              <w:rPr>
                <w:rFonts w:ascii="Arial" w:eastAsia="Arial Unicode MS" w:hAnsi="Arial" w:cs="Arial"/>
                <w:sz w:val="16"/>
                <w:szCs w:val="16"/>
                <w:lang w:val="en-GB"/>
              </w:rPr>
            </w:pPr>
            <w:r w:rsidRPr="00DE1EAB">
              <w:rPr>
                <w:rFonts w:ascii="Arial" w:eastAsia="Arial Unicode MS" w:hAnsi="Arial" w:cs="Arial"/>
                <w:sz w:val="16"/>
                <w:szCs w:val="16"/>
                <w:lang w:val="en-GB"/>
              </w:rPr>
              <w:t>1,798,590,016</w:t>
            </w:r>
          </w:p>
        </w:tc>
      </w:tr>
      <w:tr w:rsidR="00AC70D7" w:rsidRPr="00DE1EAB" w14:paraId="130D967C" w14:textId="77777777" w:rsidTr="004E48FE">
        <w:tc>
          <w:tcPr>
            <w:tcW w:w="4266" w:type="dxa"/>
            <w:shd w:val="clear" w:color="auto" w:fill="auto"/>
          </w:tcPr>
          <w:p w14:paraId="285CC5F9" w14:textId="77777777" w:rsidR="00AC70D7" w:rsidRPr="00DE1EAB" w:rsidRDefault="00AC70D7" w:rsidP="00AC70D7">
            <w:pPr>
              <w:ind w:left="43" w:hanging="144"/>
              <w:rPr>
                <w:rFonts w:ascii="Arial" w:eastAsia="Arial Unicode MS" w:hAnsi="Arial" w:cs="Arial"/>
                <w:sz w:val="18"/>
                <w:szCs w:val="18"/>
                <w:lang w:val="en-GB"/>
              </w:rPr>
            </w:pPr>
          </w:p>
        </w:tc>
        <w:tc>
          <w:tcPr>
            <w:tcW w:w="1296" w:type="dxa"/>
            <w:tcBorders>
              <w:top w:val="single" w:sz="4" w:space="0" w:color="auto"/>
            </w:tcBorders>
            <w:shd w:val="clear" w:color="auto" w:fill="FAFAFA"/>
            <w:vAlign w:val="bottom"/>
          </w:tcPr>
          <w:p w14:paraId="0A23B17C" w14:textId="77777777" w:rsidR="00AC70D7" w:rsidRPr="00DE1EAB" w:rsidRDefault="00AC70D7" w:rsidP="00AC70D7">
            <w:pPr>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auto"/>
            <w:vAlign w:val="bottom"/>
          </w:tcPr>
          <w:p w14:paraId="165C953A" w14:textId="77777777" w:rsidR="00AC70D7" w:rsidRPr="00DE1EAB" w:rsidRDefault="00AC70D7" w:rsidP="00AC70D7">
            <w:pPr>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FAFAFA"/>
            <w:vAlign w:val="bottom"/>
          </w:tcPr>
          <w:p w14:paraId="78D587DE" w14:textId="77777777" w:rsidR="00AC70D7" w:rsidRPr="00DE1EAB" w:rsidRDefault="00AC70D7" w:rsidP="00AC70D7">
            <w:pPr>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auto"/>
            <w:vAlign w:val="bottom"/>
          </w:tcPr>
          <w:p w14:paraId="32CA3986" w14:textId="77777777" w:rsidR="00AC70D7" w:rsidRPr="00DE1EAB" w:rsidRDefault="00AC70D7" w:rsidP="00AC70D7">
            <w:pPr>
              <w:ind w:right="-72"/>
              <w:jc w:val="right"/>
              <w:rPr>
                <w:rFonts w:ascii="Arial" w:eastAsia="Arial Unicode MS" w:hAnsi="Arial" w:cs="Arial"/>
                <w:sz w:val="16"/>
                <w:szCs w:val="16"/>
                <w:lang w:val="en-GB"/>
              </w:rPr>
            </w:pPr>
          </w:p>
        </w:tc>
      </w:tr>
      <w:tr w:rsidR="00AC70D7" w:rsidRPr="00DE1EAB" w14:paraId="6874EDA7" w14:textId="77777777" w:rsidTr="004E48FE">
        <w:tc>
          <w:tcPr>
            <w:tcW w:w="4266" w:type="dxa"/>
            <w:shd w:val="clear" w:color="auto" w:fill="auto"/>
          </w:tcPr>
          <w:p w14:paraId="0B52CD7F" w14:textId="77777777" w:rsidR="00AC70D7" w:rsidRPr="00DE1EAB" w:rsidRDefault="00AC70D7" w:rsidP="00AC70D7">
            <w:pPr>
              <w:ind w:left="43" w:hanging="144"/>
              <w:rPr>
                <w:rFonts w:ascii="Arial" w:eastAsia="Arial Unicode MS" w:hAnsi="Arial" w:cs="Arial"/>
                <w:b/>
                <w:bCs/>
                <w:sz w:val="18"/>
                <w:szCs w:val="18"/>
                <w:lang w:val="en-GB"/>
              </w:rPr>
            </w:pPr>
            <w:r w:rsidRPr="00DE1EAB">
              <w:rPr>
                <w:rFonts w:ascii="Arial" w:eastAsia="Arial Unicode MS" w:hAnsi="Arial" w:cs="Arial"/>
                <w:sz w:val="18"/>
                <w:szCs w:val="18"/>
                <w:lang w:val="en-GB"/>
              </w:rPr>
              <w:t>Total non-financial assets measured at fair value</w:t>
            </w:r>
          </w:p>
        </w:tc>
        <w:tc>
          <w:tcPr>
            <w:tcW w:w="1296" w:type="dxa"/>
            <w:tcBorders>
              <w:bottom w:val="single" w:sz="4" w:space="0" w:color="auto"/>
            </w:tcBorders>
            <w:shd w:val="clear" w:color="auto" w:fill="FAFAFA"/>
            <w:vAlign w:val="bottom"/>
          </w:tcPr>
          <w:p w14:paraId="02A22854" w14:textId="28297730" w:rsidR="00AC70D7" w:rsidRPr="00DE1EAB" w:rsidRDefault="00AC70D7" w:rsidP="00AC70D7">
            <w:pPr>
              <w:ind w:right="-72"/>
              <w:jc w:val="right"/>
              <w:rPr>
                <w:rFonts w:ascii="Arial" w:eastAsia="Arial Unicode MS" w:hAnsi="Arial" w:cs="Arial"/>
                <w:b/>
                <w:bCs/>
                <w:sz w:val="16"/>
                <w:szCs w:val="16"/>
                <w:lang w:val="en-GB"/>
              </w:rPr>
            </w:pPr>
            <w:r w:rsidRPr="00DE1EAB">
              <w:rPr>
                <w:rFonts w:ascii="Arial" w:eastAsia="Arial Unicode MS" w:hAnsi="Arial" w:cs="Arial"/>
                <w:b/>
                <w:bCs/>
                <w:sz w:val="16"/>
                <w:szCs w:val="16"/>
                <w:lang w:val="en-GB"/>
              </w:rPr>
              <w:t>1</w:t>
            </w:r>
            <w:r>
              <w:rPr>
                <w:rFonts w:ascii="Arial" w:eastAsia="Arial Unicode MS" w:hAnsi="Arial" w:cs="Arial"/>
                <w:b/>
                <w:bCs/>
                <w:sz w:val="16"/>
                <w:szCs w:val="16"/>
                <w:lang w:val="en-GB"/>
              </w:rPr>
              <w:t>,312,</w:t>
            </w:r>
            <w:r w:rsidRPr="00DE1EAB">
              <w:rPr>
                <w:rFonts w:ascii="Arial" w:eastAsia="Arial Unicode MS" w:hAnsi="Arial" w:cs="Arial"/>
                <w:b/>
                <w:bCs/>
                <w:sz w:val="16"/>
                <w:szCs w:val="16"/>
                <w:lang w:val="en-GB"/>
              </w:rPr>
              <w:t>8</w:t>
            </w:r>
            <w:r>
              <w:rPr>
                <w:rFonts w:ascii="Arial" w:eastAsia="Arial Unicode MS" w:hAnsi="Arial" w:cs="Arial"/>
                <w:b/>
                <w:bCs/>
                <w:sz w:val="16"/>
                <w:szCs w:val="16"/>
                <w:lang w:val="en-GB"/>
              </w:rPr>
              <w:t>46,262</w:t>
            </w:r>
          </w:p>
        </w:tc>
        <w:tc>
          <w:tcPr>
            <w:tcW w:w="1296" w:type="dxa"/>
            <w:tcBorders>
              <w:bottom w:val="single" w:sz="4" w:space="0" w:color="auto"/>
            </w:tcBorders>
            <w:shd w:val="clear" w:color="auto" w:fill="auto"/>
            <w:vAlign w:val="bottom"/>
          </w:tcPr>
          <w:p w14:paraId="21F1D1EB" w14:textId="77777777" w:rsidR="00AC70D7" w:rsidRPr="00DE1EAB" w:rsidRDefault="00AC70D7" w:rsidP="00AC70D7">
            <w:pPr>
              <w:ind w:right="-72"/>
              <w:jc w:val="right"/>
              <w:rPr>
                <w:rFonts w:ascii="Arial" w:eastAsia="Arial Unicode MS" w:hAnsi="Arial" w:cs="Arial"/>
                <w:b/>
                <w:bCs/>
                <w:sz w:val="16"/>
                <w:szCs w:val="16"/>
                <w:lang w:val="en-GB"/>
              </w:rPr>
            </w:pPr>
            <w:r w:rsidRPr="00DE1EAB">
              <w:rPr>
                <w:rFonts w:ascii="Arial" w:eastAsia="Arial Unicode MS" w:hAnsi="Arial" w:cs="Arial"/>
                <w:b/>
                <w:bCs/>
                <w:sz w:val="16"/>
                <w:szCs w:val="16"/>
                <w:lang w:val="en-GB"/>
              </w:rPr>
              <w:t>1,798,590,016</w:t>
            </w:r>
          </w:p>
        </w:tc>
        <w:tc>
          <w:tcPr>
            <w:tcW w:w="1296" w:type="dxa"/>
            <w:tcBorders>
              <w:bottom w:val="single" w:sz="4" w:space="0" w:color="auto"/>
            </w:tcBorders>
            <w:shd w:val="clear" w:color="auto" w:fill="FAFAFA"/>
            <w:vAlign w:val="bottom"/>
          </w:tcPr>
          <w:p w14:paraId="550EEF13" w14:textId="04B50DD9" w:rsidR="00AC70D7" w:rsidRPr="00DE1EAB" w:rsidRDefault="00AC70D7" w:rsidP="00AC70D7">
            <w:pPr>
              <w:ind w:right="-72"/>
              <w:jc w:val="right"/>
              <w:rPr>
                <w:rFonts w:ascii="Arial" w:eastAsia="Arial Unicode MS" w:hAnsi="Arial" w:cs="Arial"/>
                <w:b/>
                <w:bCs/>
                <w:sz w:val="16"/>
                <w:szCs w:val="16"/>
                <w:lang w:val="en-GB"/>
              </w:rPr>
            </w:pPr>
            <w:r w:rsidRPr="00DE1EAB">
              <w:rPr>
                <w:rFonts w:ascii="Arial" w:eastAsia="Arial Unicode MS" w:hAnsi="Arial" w:cs="Arial"/>
                <w:b/>
                <w:bCs/>
                <w:sz w:val="16"/>
                <w:szCs w:val="16"/>
                <w:lang w:val="en-GB"/>
              </w:rPr>
              <w:t>1</w:t>
            </w:r>
            <w:r>
              <w:rPr>
                <w:rFonts w:ascii="Arial" w:eastAsia="Arial Unicode MS" w:hAnsi="Arial" w:cs="Arial"/>
                <w:b/>
                <w:bCs/>
                <w:sz w:val="16"/>
                <w:szCs w:val="16"/>
                <w:lang w:val="en-GB"/>
              </w:rPr>
              <w:t>,312,</w:t>
            </w:r>
            <w:r w:rsidRPr="00DE1EAB">
              <w:rPr>
                <w:rFonts w:ascii="Arial" w:eastAsia="Arial Unicode MS" w:hAnsi="Arial" w:cs="Arial"/>
                <w:b/>
                <w:bCs/>
                <w:sz w:val="16"/>
                <w:szCs w:val="16"/>
                <w:lang w:val="en-GB"/>
              </w:rPr>
              <w:t>8</w:t>
            </w:r>
            <w:r>
              <w:rPr>
                <w:rFonts w:ascii="Arial" w:eastAsia="Arial Unicode MS" w:hAnsi="Arial" w:cs="Arial"/>
                <w:b/>
                <w:bCs/>
                <w:sz w:val="16"/>
                <w:szCs w:val="16"/>
                <w:lang w:val="en-GB"/>
              </w:rPr>
              <w:t>46,262</w:t>
            </w:r>
          </w:p>
        </w:tc>
        <w:tc>
          <w:tcPr>
            <w:tcW w:w="1296" w:type="dxa"/>
            <w:tcBorders>
              <w:bottom w:val="single" w:sz="4" w:space="0" w:color="auto"/>
            </w:tcBorders>
            <w:shd w:val="clear" w:color="auto" w:fill="auto"/>
            <w:vAlign w:val="bottom"/>
          </w:tcPr>
          <w:p w14:paraId="38F6A06B" w14:textId="77777777" w:rsidR="00AC70D7" w:rsidRPr="00DE1EAB" w:rsidRDefault="00AC70D7" w:rsidP="00AC70D7">
            <w:pPr>
              <w:ind w:right="-72"/>
              <w:jc w:val="right"/>
              <w:rPr>
                <w:rFonts w:ascii="Arial" w:eastAsia="Arial Unicode MS" w:hAnsi="Arial" w:cs="Arial"/>
                <w:b/>
                <w:bCs/>
                <w:sz w:val="16"/>
                <w:szCs w:val="16"/>
                <w:lang w:val="en-GB"/>
              </w:rPr>
            </w:pPr>
            <w:r w:rsidRPr="00DE1EAB">
              <w:rPr>
                <w:rFonts w:ascii="Arial" w:eastAsia="Arial Unicode MS" w:hAnsi="Arial" w:cs="Arial"/>
                <w:b/>
                <w:bCs/>
                <w:sz w:val="16"/>
                <w:szCs w:val="16"/>
                <w:lang w:val="en-GB"/>
              </w:rPr>
              <w:t>1,798,590,016</w:t>
            </w:r>
          </w:p>
        </w:tc>
      </w:tr>
    </w:tbl>
    <w:p w14:paraId="68CE1621" w14:textId="77777777" w:rsidR="001347D2" w:rsidRPr="00DE1EAB" w:rsidRDefault="001347D2" w:rsidP="000F6E96">
      <w:pPr>
        <w:jc w:val="both"/>
        <w:rPr>
          <w:rFonts w:ascii="Arial" w:hAnsi="Arial" w:cs="Arial"/>
          <w:sz w:val="18"/>
          <w:szCs w:val="18"/>
        </w:rPr>
      </w:pPr>
    </w:p>
    <w:p w14:paraId="4533D07F" w14:textId="77777777" w:rsidR="001347D2" w:rsidRPr="00DE1EAB" w:rsidRDefault="001347D2" w:rsidP="000F6E96">
      <w:pPr>
        <w:jc w:val="both"/>
        <w:rPr>
          <w:rFonts w:ascii="Arial" w:hAnsi="Arial" w:cs="Arial"/>
          <w:sz w:val="18"/>
          <w:szCs w:val="18"/>
          <w:lang w:val="en-GB"/>
        </w:rPr>
      </w:pPr>
      <w:r w:rsidRPr="00DE1EAB">
        <w:rPr>
          <w:rFonts w:ascii="Arial" w:hAnsi="Arial" w:cs="Arial"/>
          <w:sz w:val="18"/>
          <w:szCs w:val="18"/>
          <w:lang w:val="en-GB"/>
        </w:rPr>
        <w:t>Fair values are categorised into hierarchy based on inputs used as follows:</w:t>
      </w:r>
    </w:p>
    <w:p w14:paraId="6FD2702D" w14:textId="77777777" w:rsidR="001347D2" w:rsidRPr="00DE1EAB" w:rsidRDefault="001347D2" w:rsidP="000F6E96">
      <w:pPr>
        <w:rPr>
          <w:rFonts w:ascii="Arial" w:hAnsi="Arial" w:cs="Arial"/>
          <w:sz w:val="18"/>
          <w:szCs w:val="18"/>
          <w:lang w:val="en-GB"/>
        </w:rPr>
      </w:pPr>
    </w:p>
    <w:p w14:paraId="77265898" w14:textId="381BA441" w:rsidR="001347D2" w:rsidRPr="00DE1EAB" w:rsidRDefault="001347D2" w:rsidP="000F6E96">
      <w:pPr>
        <w:tabs>
          <w:tab w:val="left" w:pos="720"/>
        </w:tabs>
        <w:ind w:left="720" w:hanging="720"/>
        <w:jc w:val="both"/>
        <w:rPr>
          <w:rFonts w:ascii="Arial" w:hAnsi="Arial" w:cs="Arial"/>
          <w:sz w:val="18"/>
          <w:szCs w:val="18"/>
          <w:lang w:val="en-GB"/>
        </w:rPr>
      </w:pPr>
      <w:r w:rsidRPr="00DE1EAB">
        <w:rPr>
          <w:rFonts w:ascii="Arial" w:hAnsi="Arial" w:cs="Arial"/>
          <w:sz w:val="18"/>
          <w:szCs w:val="18"/>
          <w:lang w:val="en-GB"/>
        </w:rPr>
        <w:t>Level 1:</w:t>
      </w:r>
      <w:r w:rsidRPr="00DE1EAB">
        <w:rPr>
          <w:rFonts w:ascii="Arial" w:hAnsi="Arial" w:cs="Arial"/>
          <w:sz w:val="18"/>
          <w:szCs w:val="18"/>
          <w:lang w:val="en-GB"/>
        </w:rPr>
        <w:tab/>
        <w:t xml:space="preserve">The fair value of financial instruments is based on the current bid price by reference to the Stock Exchange of Thailand or </w:t>
      </w:r>
      <w:r w:rsidR="005010E6" w:rsidRPr="00DE1EAB">
        <w:rPr>
          <w:rFonts w:ascii="Arial" w:hAnsi="Arial" w:cs="Arial"/>
          <w:sz w:val="18"/>
          <w:szCs w:val="18"/>
          <w:lang w:val="en-GB"/>
        </w:rPr>
        <w:t>Asset Management Company</w:t>
      </w:r>
      <w:r w:rsidRPr="00DE1EAB">
        <w:rPr>
          <w:rFonts w:ascii="Arial" w:hAnsi="Arial" w:cs="Arial"/>
          <w:sz w:val="18"/>
          <w:szCs w:val="18"/>
          <w:lang w:val="en-GB"/>
        </w:rPr>
        <w:t xml:space="preserve">. </w:t>
      </w:r>
    </w:p>
    <w:p w14:paraId="1521AEF1" w14:textId="77777777" w:rsidR="001347D2" w:rsidRPr="00DE1EAB" w:rsidRDefault="001347D2" w:rsidP="000F6E96">
      <w:pPr>
        <w:tabs>
          <w:tab w:val="left" w:pos="720"/>
        </w:tabs>
        <w:ind w:left="720" w:hanging="720"/>
        <w:jc w:val="both"/>
        <w:rPr>
          <w:rFonts w:ascii="Arial" w:hAnsi="Arial" w:cs="Arial"/>
          <w:sz w:val="18"/>
          <w:szCs w:val="18"/>
          <w:lang w:val="en-GB"/>
        </w:rPr>
      </w:pPr>
      <w:r w:rsidRPr="00DE1EAB">
        <w:rPr>
          <w:rFonts w:ascii="Arial" w:hAnsi="Arial" w:cs="Arial"/>
          <w:sz w:val="18"/>
          <w:szCs w:val="18"/>
          <w:lang w:val="en-GB"/>
        </w:rPr>
        <w:t>Level 2:</w:t>
      </w:r>
      <w:r w:rsidRPr="00DE1EAB">
        <w:rPr>
          <w:rFonts w:ascii="Arial" w:hAnsi="Arial" w:cs="Arial"/>
          <w:sz w:val="18"/>
          <w:szCs w:val="18"/>
          <w:lang w:val="en-GB"/>
        </w:rPr>
        <w:tab/>
      </w:r>
      <w:r w:rsidRPr="00DE1EAB">
        <w:rPr>
          <w:rFonts w:ascii="Arial" w:hAnsi="Arial" w:cs="Arial"/>
          <w:spacing w:val="-2"/>
          <w:sz w:val="18"/>
          <w:szCs w:val="18"/>
          <w:lang w:val="en-GB"/>
        </w:rPr>
        <w:t>The fair value of financial instruments is determined using significant observable inputs and, as little as possible</w:t>
      </w:r>
      <w:r w:rsidRPr="00DE1EAB">
        <w:rPr>
          <w:rFonts w:ascii="Arial" w:hAnsi="Arial" w:cs="Arial"/>
          <w:sz w:val="18"/>
          <w:szCs w:val="18"/>
          <w:lang w:val="en-GB"/>
        </w:rPr>
        <w:t xml:space="preserve">, entity-specific estimates. </w:t>
      </w:r>
    </w:p>
    <w:p w14:paraId="4841006F" w14:textId="77777777" w:rsidR="001347D2" w:rsidRPr="00DE1EAB" w:rsidRDefault="001347D2" w:rsidP="000F6E96">
      <w:pPr>
        <w:tabs>
          <w:tab w:val="left" w:pos="720"/>
        </w:tabs>
        <w:ind w:left="720" w:hanging="720"/>
        <w:jc w:val="both"/>
        <w:rPr>
          <w:rFonts w:ascii="Arial" w:hAnsi="Arial" w:cs="Arial"/>
          <w:sz w:val="18"/>
          <w:szCs w:val="18"/>
          <w:lang w:val="en-GB"/>
        </w:rPr>
      </w:pPr>
      <w:r w:rsidRPr="00DE1EAB">
        <w:rPr>
          <w:rFonts w:ascii="Arial" w:hAnsi="Arial" w:cs="Arial"/>
          <w:sz w:val="18"/>
          <w:szCs w:val="18"/>
          <w:lang w:val="en-GB"/>
        </w:rPr>
        <w:t>Level 3:</w:t>
      </w:r>
      <w:r w:rsidRPr="00DE1EAB">
        <w:rPr>
          <w:rFonts w:ascii="Arial" w:hAnsi="Arial" w:cs="Arial"/>
          <w:sz w:val="18"/>
          <w:szCs w:val="18"/>
          <w:lang w:val="en-GB"/>
        </w:rPr>
        <w:tab/>
        <w:t>The fair value of financial instruments is not based on observable market data.</w:t>
      </w:r>
    </w:p>
    <w:p w14:paraId="00BA749A" w14:textId="77777777" w:rsidR="001347D2" w:rsidRPr="00DE1EAB" w:rsidRDefault="001347D2" w:rsidP="000F6E96">
      <w:pPr>
        <w:jc w:val="both"/>
        <w:rPr>
          <w:rFonts w:ascii="Arial" w:hAnsi="Arial" w:cs="Arial"/>
          <w:sz w:val="18"/>
          <w:szCs w:val="18"/>
        </w:rPr>
      </w:pPr>
    </w:p>
    <w:p w14:paraId="42C0FC69" w14:textId="6E42DED2" w:rsidR="00AC70D7" w:rsidRDefault="00AC70D7" w:rsidP="000F6E96">
      <w:pPr>
        <w:jc w:val="both"/>
        <w:rPr>
          <w:rFonts w:ascii="Arial" w:hAnsi="Arial" w:cs="Arial"/>
          <w:color w:val="auto"/>
          <w:spacing w:val="-2"/>
          <w:sz w:val="18"/>
          <w:szCs w:val="18"/>
        </w:rPr>
      </w:pPr>
      <w:r>
        <w:rPr>
          <w:rFonts w:ascii="Arial" w:hAnsi="Arial" w:cs="Arial"/>
          <w:color w:val="auto"/>
          <w:spacing w:val="-2"/>
          <w:sz w:val="18"/>
          <w:szCs w:val="18"/>
        </w:rPr>
        <w:t xml:space="preserve">Fair value measurement of financial assets and </w:t>
      </w:r>
      <w:r w:rsidR="007E2802">
        <w:rPr>
          <w:rFonts w:ascii="Arial" w:hAnsi="Arial" w:cs="Arial"/>
          <w:color w:val="auto"/>
          <w:spacing w:val="-2"/>
          <w:sz w:val="18"/>
          <w:szCs w:val="18"/>
        </w:rPr>
        <w:t>liabilities</w:t>
      </w:r>
      <w:r>
        <w:rPr>
          <w:rFonts w:ascii="Arial" w:hAnsi="Arial" w:cs="Arial"/>
          <w:color w:val="auto"/>
          <w:spacing w:val="-2"/>
          <w:sz w:val="18"/>
          <w:szCs w:val="18"/>
        </w:rPr>
        <w:t xml:space="preserve"> align</w:t>
      </w:r>
      <w:r w:rsidR="007E2802">
        <w:rPr>
          <w:rFonts w:ascii="Arial" w:hAnsi="Arial" w:cs="Arial"/>
          <w:color w:val="auto"/>
          <w:spacing w:val="-2"/>
          <w:sz w:val="18"/>
          <w:szCs w:val="18"/>
        </w:rPr>
        <w:t>s</w:t>
      </w:r>
      <w:r>
        <w:rPr>
          <w:rFonts w:ascii="Arial" w:hAnsi="Arial" w:cs="Arial"/>
          <w:color w:val="auto"/>
          <w:spacing w:val="-2"/>
          <w:sz w:val="18"/>
          <w:szCs w:val="18"/>
        </w:rPr>
        <w:t xml:space="preserve"> with </w:t>
      </w:r>
      <w:r w:rsidR="007E2802">
        <w:rPr>
          <w:rFonts w:ascii="Arial" w:hAnsi="Arial" w:cs="Arial"/>
          <w:color w:val="auto"/>
          <w:spacing w:val="-2"/>
          <w:sz w:val="18"/>
          <w:szCs w:val="18"/>
        </w:rPr>
        <w:t>accounting</w:t>
      </w:r>
      <w:r>
        <w:rPr>
          <w:rFonts w:ascii="Arial" w:hAnsi="Arial" w:cs="Arial"/>
          <w:color w:val="auto"/>
          <w:spacing w:val="-2"/>
          <w:sz w:val="18"/>
          <w:szCs w:val="18"/>
        </w:rPr>
        <w:t xml:space="preserve"> policies d</w:t>
      </w:r>
      <w:r w:rsidR="007E2802">
        <w:rPr>
          <w:rFonts w:ascii="Arial" w:hAnsi="Arial" w:cs="Arial"/>
          <w:color w:val="auto"/>
          <w:spacing w:val="-2"/>
          <w:sz w:val="18"/>
          <w:szCs w:val="18"/>
        </w:rPr>
        <w:t>isclosed</w:t>
      </w:r>
      <w:r>
        <w:rPr>
          <w:rFonts w:ascii="Arial" w:hAnsi="Arial" w:cs="Arial"/>
          <w:color w:val="auto"/>
          <w:spacing w:val="-2"/>
          <w:sz w:val="18"/>
          <w:szCs w:val="18"/>
        </w:rPr>
        <w:t xml:space="preserve"> in Note 5.8 and 5.16.</w:t>
      </w:r>
    </w:p>
    <w:p w14:paraId="1BBD2148" w14:textId="77777777" w:rsidR="00AC70D7" w:rsidRDefault="00AC70D7" w:rsidP="000F6E96">
      <w:pPr>
        <w:jc w:val="both"/>
        <w:rPr>
          <w:rFonts w:ascii="Arial" w:hAnsi="Arial" w:cs="Arial"/>
          <w:color w:val="auto"/>
          <w:spacing w:val="-2"/>
          <w:sz w:val="18"/>
          <w:szCs w:val="18"/>
        </w:rPr>
      </w:pPr>
    </w:p>
    <w:p w14:paraId="0C17D5FF" w14:textId="00A02BCE" w:rsidR="001347D2" w:rsidRPr="00DE1EAB" w:rsidRDefault="001347D2" w:rsidP="000F6E96">
      <w:pPr>
        <w:jc w:val="both"/>
        <w:rPr>
          <w:rFonts w:ascii="Arial" w:hAnsi="Arial" w:cs="Arial"/>
          <w:color w:val="auto"/>
          <w:spacing w:val="-2"/>
          <w:sz w:val="18"/>
          <w:szCs w:val="18"/>
        </w:rPr>
      </w:pPr>
      <w:r w:rsidRPr="00DE1EAB">
        <w:rPr>
          <w:rFonts w:ascii="Arial" w:hAnsi="Arial" w:cs="Arial"/>
          <w:color w:val="auto"/>
          <w:spacing w:val="-2"/>
          <w:sz w:val="18"/>
          <w:szCs w:val="18"/>
        </w:rPr>
        <w:t xml:space="preserve">There were no transfers between level </w:t>
      </w:r>
      <w:r w:rsidRPr="00DE1EAB">
        <w:rPr>
          <w:rFonts w:ascii="Arial" w:hAnsi="Arial" w:cs="Arial"/>
          <w:color w:val="auto"/>
          <w:spacing w:val="-2"/>
          <w:sz w:val="18"/>
          <w:szCs w:val="18"/>
          <w:lang w:val="en-GB"/>
        </w:rPr>
        <w:t>1</w:t>
      </w:r>
      <w:r w:rsidRPr="00DE1EAB">
        <w:rPr>
          <w:rFonts w:ascii="Arial" w:hAnsi="Arial" w:cs="Arial"/>
          <w:color w:val="auto"/>
          <w:spacing w:val="-2"/>
          <w:sz w:val="18"/>
          <w:szCs w:val="18"/>
        </w:rPr>
        <w:t xml:space="preserve">, </w:t>
      </w:r>
      <w:r w:rsidRPr="00DE1EAB">
        <w:rPr>
          <w:rFonts w:ascii="Arial" w:hAnsi="Arial" w:cs="Arial"/>
          <w:color w:val="auto"/>
          <w:spacing w:val="-2"/>
          <w:sz w:val="18"/>
          <w:szCs w:val="18"/>
          <w:lang w:val="en-GB"/>
        </w:rPr>
        <w:t>2</w:t>
      </w:r>
      <w:r w:rsidRPr="00DE1EAB">
        <w:rPr>
          <w:rFonts w:ascii="Arial" w:hAnsi="Arial" w:cs="Arial"/>
          <w:color w:val="auto"/>
          <w:spacing w:val="-2"/>
          <w:sz w:val="18"/>
          <w:szCs w:val="18"/>
        </w:rPr>
        <w:t xml:space="preserve">, </w:t>
      </w:r>
      <w:r w:rsidRPr="00DE1EAB">
        <w:rPr>
          <w:rFonts w:ascii="Arial" w:hAnsi="Arial" w:cs="Arial"/>
          <w:color w:val="auto"/>
          <w:spacing w:val="-2"/>
          <w:sz w:val="18"/>
          <w:szCs w:val="18"/>
          <w:lang w:val="en-GB"/>
        </w:rPr>
        <w:t>3</w:t>
      </w:r>
      <w:r w:rsidRPr="00DE1EAB">
        <w:rPr>
          <w:rFonts w:ascii="Arial" w:hAnsi="Arial" w:cs="Arial"/>
          <w:color w:val="auto"/>
          <w:spacing w:val="-2"/>
          <w:sz w:val="18"/>
          <w:szCs w:val="18"/>
        </w:rPr>
        <w:t xml:space="preserve"> during the year.</w:t>
      </w:r>
    </w:p>
    <w:p w14:paraId="0F233230" w14:textId="77777777" w:rsidR="001347D2" w:rsidRPr="00DE1EAB" w:rsidRDefault="001347D2" w:rsidP="000F6E96">
      <w:pPr>
        <w:pBdr>
          <w:top w:val="nil"/>
          <w:left w:val="nil"/>
          <w:bottom w:val="nil"/>
          <w:right w:val="nil"/>
          <w:between w:val="nil"/>
        </w:pBdr>
        <w:jc w:val="both"/>
        <w:rPr>
          <w:rFonts w:ascii="Arial" w:eastAsia="Times New Roman" w:hAnsi="Arial" w:cs="Arial"/>
          <w:sz w:val="18"/>
          <w:szCs w:val="18"/>
        </w:rPr>
      </w:pPr>
    </w:p>
    <w:p w14:paraId="6089C425" w14:textId="6C68BBF8" w:rsidR="00AC49C8" w:rsidRPr="00DE1EAB" w:rsidRDefault="007472A5" w:rsidP="000F6E96">
      <w:pPr>
        <w:jc w:val="both"/>
        <w:rPr>
          <w:rFonts w:ascii="Arial" w:hAnsi="Arial" w:cs="Arial"/>
          <w:sz w:val="18"/>
          <w:szCs w:val="18"/>
          <w:lang w:val="en-GB"/>
        </w:rPr>
      </w:pPr>
      <w:r w:rsidRPr="00DE1EAB">
        <w:rPr>
          <w:rFonts w:ascii="Arial" w:hAnsi="Arial" w:cs="Arial"/>
          <w:sz w:val="18"/>
          <w:szCs w:val="18"/>
          <w:lang w:val="en-GB"/>
        </w:rPr>
        <w:br w:type="page"/>
      </w:r>
    </w:p>
    <w:tbl>
      <w:tblPr>
        <w:tblW w:w="9468" w:type="dxa"/>
        <w:tblInd w:w="108" w:type="dxa"/>
        <w:tblLayout w:type="fixed"/>
        <w:tblLook w:val="0400" w:firstRow="0" w:lastRow="0" w:firstColumn="0" w:lastColumn="0" w:noHBand="0" w:noVBand="1"/>
      </w:tblPr>
      <w:tblGrid>
        <w:gridCol w:w="9468"/>
      </w:tblGrid>
      <w:tr w:rsidR="00AC49C8" w:rsidRPr="00DE1EAB" w14:paraId="697AF2A3" w14:textId="77777777" w:rsidTr="001B389F">
        <w:trPr>
          <w:trHeight w:val="386"/>
        </w:trPr>
        <w:tc>
          <w:tcPr>
            <w:tcW w:w="9468" w:type="dxa"/>
            <w:shd w:val="clear" w:color="auto" w:fill="FFA543"/>
            <w:vAlign w:val="center"/>
          </w:tcPr>
          <w:p w14:paraId="2036983C" w14:textId="004E0E58" w:rsidR="00AC49C8" w:rsidRPr="00DE1EAB" w:rsidRDefault="007E1357"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7</w:t>
            </w:r>
            <w:r w:rsidR="00AC49C8" w:rsidRPr="00DE1EAB">
              <w:rPr>
                <w:rFonts w:ascii="Arial" w:hAnsi="Arial" w:cs="Arial"/>
                <w:b/>
                <w:bCs/>
                <w:color w:val="FFFFFF"/>
                <w:sz w:val="18"/>
                <w:szCs w:val="18"/>
                <w:lang w:val="en-GB"/>
              </w:rPr>
              <w:tab/>
              <w:t xml:space="preserve">Fair value </w:t>
            </w:r>
            <w:r w:rsidR="00AC49C8" w:rsidRPr="00DE1EAB">
              <w:rPr>
                <w:rFonts w:ascii="Arial" w:hAnsi="Arial" w:cs="Arial"/>
                <w:color w:val="FFFFFF"/>
                <w:sz w:val="18"/>
                <w:szCs w:val="18"/>
                <w:lang w:val="en-GB"/>
              </w:rPr>
              <w:t>(Cont’d)</w:t>
            </w:r>
          </w:p>
        </w:tc>
      </w:tr>
    </w:tbl>
    <w:p w14:paraId="39D8D99B" w14:textId="77777777" w:rsidR="00AC49C8" w:rsidRPr="00DE1EAB" w:rsidRDefault="00AC49C8" w:rsidP="000F6E96">
      <w:pPr>
        <w:jc w:val="both"/>
        <w:rPr>
          <w:rFonts w:ascii="Arial" w:hAnsi="Arial" w:cs="Arial"/>
          <w:sz w:val="18"/>
          <w:szCs w:val="18"/>
          <w:lang w:val="en-GB"/>
        </w:rPr>
      </w:pPr>
    </w:p>
    <w:p w14:paraId="2BEA6436" w14:textId="77777777" w:rsidR="00317D20" w:rsidRPr="00DE1EAB" w:rsidRDefault="00317D20" w:rsidP="000F6E96">
      <w:pPr>
        <w:jc w:val="both"/>
        <w:rPr>
          <w:rFonts w:ascii="Arial" w:hAnsi="Arial" w:cs="Arial"/>
          <w:b/>
          <w:bCs/>
          <w:sz w:val="18"/>
          <w:szCs w:val="18"/>
          <w:lang w:val="en-GB"/>
        </w:rPr>
      </w:pPr>
      <w:r w:rsidRPr="00DE1EAB">
        <w:rPr>
          <w:rFonts w:ascii="Arial" w:eastAsia="Arial Unicode MS" w:hAnsi="Arial" w:cs="Arial"/>
          <w:b/>
          <w:bCs/>
          <w:color w:val="CF4A02"/>
          <w:sz w:val="18"/>
          <w:szCs w:val="18"/>
          <w:lang w:val="en-GB"/>
        </w:rPr>
        <w:t>The valuation techniques used to determine the fair value of level 2</w:t>
      </w:r>
    </w:p>
    <w:p w14:paraId="5A1336EB" w14:textId="3241ECA6" w:rsidR="00317D20" w:rsidRDefault="00317D20" w:rsidP="000F6E96">
      <w:pPr>
        <w:jc w:val="both"/>
        <w:rPr>
          <w:rFonts w:ascii="Arial" w:hAnsi="Arial" w:cs="Arial"/>
          <w:sz w:val="18"/>
          <w:szCs w:val="18"/>
          <w:lang w:val="en-GB"/>
        </w:rPr>
      </w:pPr>
    </w:p>
    <w:p w14:paraId="4DE92AB5" w14:textId="77777777" w:rsidR="002E15CF" w:rsidRPr="00B56D4C" w:rsidRDefault="002E15CF" w:rsidP="00B56D4C">
      <w:pPr>
        <w:jc w:val="both"/>
        <w:rPr>
          <w:rFonts w:ascii="Arial" w:hAnsi="Arial" w:cs="Arial"/>
          <w:sz w:val="18"/>
          <w:szCs w:val="18"/>
          <w:lang w:val="en-GB"/>
        </w:rPr>
      </w:pPr>
      <w:r w:rsidRPr="00B56D4C">
        <w:rPr>
          <w:rFonts w:ascii="Arial" w:hAnsi="Arial" w:cs="Arial"/>
          <w:sz w:val="18"/>
          <w:szCs w:val="18"/>
          <w:lang w:val="en-GB"/>
        </w:rPr>
        <w:t>Fair value of forward foreign exchange contracts is determined using forward exchange rate that are quoted in an active market.</w:t>
      </w:r>
    </w:p>
    <w:p w14:paraId="49142A51" w14:textId="77777777" w:rsidR="002E15CF" w:rsidRPr="00DE1EAB" w:rsidRDefault="002E15CF" w:rsidP="000F6E96">
      <w:pPr>
        <w:jc w:val="both"/>
        <w:rPr>
          <w:rFonts w:ascii="Arial" w:hAnsi="Arial" w:cs="Arial"/>
          <w:sz w:val="18"/>
          <w:szCs w:val="18"/>
          <w:lang w:val="en-GB"/>
        </w:rPr>
      </w:pPr>
    </w:p>
    <w:p w14:paraId="626B378C" w14:textId="718D6916" w:rsidR="00317D20" w:rsidRPr="00DE1EAB" w:rsidRDefault="00317D20" w:rsidP="000F6E96">
      <w:pPr>
        <w:jc w:val="both"/>
        <w:rPr>
          <w:rFonts w:ascii="Arial" w:hAnsi="Arial" w:cs="Arial"/>
          <w:sz w:val="18"/>
          <w:szCs w:val="18"/>
          <w:lang w:val="en-GB"/>
        </w:rPr>
      </w:pPr>
      <w:r w:rsidRPr="00DE1EAB">
        <w:rPr>
          <w:rFonts w:ascii="Arial" w:hAnsi="Arial" w:cs="Arial"/>
          <w:sz w:val="18"/>
          <w:szCs w:val="18"/>
          <w:lang w:val="en-GB"/>
        </w:rPr>
        <w:t xml:space="preserve">Fair value of interest rate swap is determined using expected cashflow following contractual interest rate (fixed rate) or forward interest rate extracted from observable yield curves </w:t>
      </w:r>
      <w:r w:rsidR="00FF071B" w:rsidRPr="00DE1EAB">
        <w:rPr>
          <w:rFonts w:ascii="Arial" w:hAnsi="Arial" w:cs="Arial"/>
          <w:sz w:val="18"/>
          <w:szCs w:val="18"/>
          <w:lang w:val="en-GB"/>
        </w:rPr>
        <w:t xml:space="preserve">which </w:t>
      </w:r>
      <w:r w:rsidRPr="00DE1EAB">
        <w:rPr>
          <w:rFonts w:ascii="Arial" w:hAnsi="Arial" w:cs="Arial"/>
          <w:sz w:val="18"/>
          <w:szCs w:val="18"/>
          <w:lang w:val="en-GB"/>
        </w:rPr>
        <w:t>are derived from observable market inputs.</w:t>
      </w:r>
    </w:p>
    <w:p w14:paraId="0E9F9282" w14:textId="77777777" w:rsidR="002E15CF" w:rsidRPr="00DE1EAB" w:rsidRDefault="002E15CF" w:rsidP="000F6E96">
      <w:pPr>
        <w:jc w:val="both"/>
        <w:rPr>
          <w:rFonts w:ascii="Arial" w:hAnsi="Arial" w:cs="Arial"/>
          <w:sz w:val="18"/>
          <w:szCs w:val="18"/>
          <w:lang w:val="en-GB"/>
        </w:rPr>
      </w:pPr>
    </w:p>
    <w:p w14:paraId="396EE0D0" w14:textId="77777777" w:rsidR="001347D2" w:rsidRPr="00DE1EAB" w:rsidRDefault="001347D2" w:rsidP="000F6E96">
      <w:pPr>
        <w:jc w:val="both"/>
        <w:rPr>
          <w:rFonts w:ascii="Arial" w:hAnsi="Arial" w:cs="Arial"/>
          <w:b/>
          <w:bCs/>
          <w:sz w:val="18"/>
          <w:szCs w:val="18"/>
        </w:rPr>
      </w:pPr>
      <w:r w:rsidRPr="00DE1EAB">
        <w:rPr>
          <w:rFonts w:ascii="Arial" w:eastAsia="Arial Unicode MS" w:hAnsi="Arial" w:cs="Arial"/>
          <w:b/>
          <w:bCs/>
          <w:color w:val="CF4A02"/>
          <w:sz w:val="18"/>
          <w:szCs w:val="18"/>
          <w:lang w:val="en-GB"/>
        </w:rPr>
        <w:t xml:space="preserve">The valuation techniques used to determine the fair value of level </w:t>
      </w:r>
      <w:r w:rsidRPr="00DE1EAB">
        <w:rPr>
          <w:rFonts w:ascii="Arial" w:eastAsia="Arial Unicode MS" w:hAnsi="Arial" w:cs="Arial"/>
          <w:b/>
          <w:bCs/>
          <w:color w:val="CF4A02"/>
          <w:sz w:val="18"/>
          <w:szCs w:val="18"/>
        </w:rPr>
        <w:t>3</w:t>
      </w:r>
    </w:p>
    <w:p w14:paraId="20CF3CC3" w14:textId="270D78C4" w:rsidR="001347D2" w:rsidRDefault="001347D2" w:rsidP="000F6E96">
      <w:pPr>
        <w:jc w:val="both"/>
        <w:rPr>
          <w:rFonts w:ascii="Arial" w:hAnsi="Arial" w:cs="Arial"/>
          <w:sz w:val="18"/>
          <w:szCs w:val="18"/>
        </w:rPr>
      </w:pPr>
    </w:p>
    <w:p w14:paraId="4ADEB638" w14:textId="444D9C0D" w:rsidR="00AC70D7" w:rsidRDefault="00B30A34" w:rsidP="000F6E96">
      <w:pPr>
        <w:jc w:val="both"/>
        <w:rPr>
          <w:rFonts w:ascii="Arial" w:hAnsi="Arial" w:cs="Arial"/>
          <w:sz w:val="18"/>
          <w:szCs w:val="18"/>
        </w:rPr>
      </w:pPr>
      <w:r>
        <w:rPr>
          <w:rFonts w:ascii="Arial" w:hAnsi="Arial" w:cs="Arial"/>
          <w:sz w:val="18"/>
          <w:szCs w:val="18"/>
        </w:rPr>
        <w:t>Equity instruments, non-ma</w:t>
      </w:r>
      <w:r w:rsidR="00F15F21">
        <w:rPr>
          <w:rFonts w:ascii="Arial" w:hAnsi="Arial" w:cs="Arial"/>
          <w:sz w:val="18"/>
          <w:szCs w:val="18"/>
        </w:rPr>
        <w:t>r</w:t>
      </w:r>
      <w:r>
        <w:rPr>
          <w:rFonts w:ascii="Arial" w:hAnsi="Arial" w:cs="Arial"/>
          <w:sz w:val="18"/>
          <w:szCs w:val="18"/>
        </w:rPr>
        <w:t>ketable,</w:t>
      </w:r>
      <w:r w:rsidR="00AC70D7">
        <w:rPr>
          <w:rFonts w:ascii="Arial" w:hAnsi="Arial" w:cs="Arial"/>
          <w:sz w:val="18"/>
          <w:szCs w:val="18"/>
        </w:rPr>
        <w:t xml:space="preserve"> measured by income approach with discounted cash flow method.</w:t>
      </w:r>
    </w:p>
    <w:p w14:paraId="574C595F" w14:textId="77777777" w:rsidR="00AC70D7" w:rsidRPr="00DE1EAB" w:rsidRDefault="00AC70D7" w:rsidP="000F6E96">
      <w:pPr>
        <w:jc w:val="both"/>
        <w:rPr>
          <w:rFonts w:ascii="Arial" w:hAnsi="Arial" w:cs="Arial"/>
          <w:sz w:val="18"/>
          <w:szCs w:val="18"/>
        </w:rPr>
      </w:pPr>
    </w:p>
    <w:p w14:paraId="4592EFFF" w14:textId="673CE089" w:rsidR="00317D20" w:rsidRPr="00DE1EAB" w:rsidRDefault="00FF071B" w:rsidP="000F6E96">
      <w:pPr>
        <w:jc w:val="both"/>
        <w:rPr>
          <w:rFonts w:ascii="Arial" w:hAnsi="Arial" w:cs="Arial"/>
          <w:sz w:val="18"/>
          <w:szCs w:val="18"/>
          <w:lang w:val="en-GB"/>
        </w:rPr>
      </w:pPr>
      <w:r w:rsidRPr="00DE1EAB">
        <w:rPr>
          <w:rFonts w:ascii="Arial" w:hAnsi="Arial" w:cs="Arial"/>
          <w:sz w:val="18"/>
          <w:szCs w:val="18"/>
          <w:lang w:val="en-GB"/>
        </w:rPr>
        <w:t>F</w:t>
      </w:r>
      <w:r w:rsidR="00317D20" w:rsidRPr="00DE1EAB">
        <w:rPr>
          <w:rFonts w:ascii="Arial" w:hAnsi="Arial" w:cs="Arial"/>
          <w:sz w:val="18"/>
          <w:szCs w:val="18"/>
          <w:lang w:val="en-GB"/>
        </w:rPr>
        <w:t xml:space="preserve">air value hierarchy level 3 for non-financial assets </w:t>
      </w:r>
      <w:proofErr w:type="gramStart"/>
      <w:r w:rsidR="00317D20" w:rsidRPr="00DE1EAB">
        <w:rPr>
          <w:rFonts w:ascii="Arial" w:hAnsi="Arial" w:cs="Arial"/>
          <w:sz w:val="18"/>
          <w:szCs w:val="18"/>
          <w:lang w:val="en-GB"/>
        </w:rPr>
        <w:t>are</w:t>
      </w:r>
      <w:proofErr w:type="gramEnd"/>
      <w:r w:rsidR="00317D20" w:rsidRPr="00DE1EAB">
        <w:rPr>
          <w:rFonts w:ascii="Arial" w:hAnsi="Arial" w:cs="Arial"/>
          <w:sz w:val="18"/>
          <w:szCs w:val="18"/>
          <w:lang w:val="en-GB"/>
        </w:rPr>
        <w:t xml:space="preserve"> disclosed in </w:t>
      </w:r>
      <w:r w:rsidR="007472A5" w:rsidRPr="00DE1EAB">
        <w:rPr>
          <w:rFonts w:ascii="Arial" w:hAnsi="Arial" w:cs="Arial"/>
          <w:sz w:val="18"/>
          <w:szCs w:val="18"/>
          <w:lang w:val="en-GB"/>
        </w:rPr>
        <w:t xml:space="preserve">Notes </w:t>
      </w:r>
      <w:r w:rsidR="00317D20" w:rsidRPr="00DE1EAB">
        <w:rPr>
          <w:rFonts w:ascii="Arial" w:hAnsi="Arial" w:cs="Arial"/>
          <w:sz w:val="18"/>
          <w:szCs w:val="18"/>
          <w:lang w:val="en-GB"/>
        </w:rPr>
        <w:t>1</w:t>
      </w:r>
      <w:r w:rsidR="00AD205E" w:rsidRPr="00DE1EAB">
        <w:rPr>
          <w:rFonts w:ascii="Arial" w:hAnsi="Arial" w:cs="Arial"/>
          <w:sz w:val="18"/>
          <w:szCs w:val="18"/>
          <w:lang w:val="en-GB"/>
        </w:rPr>
        <w:t>8</w:t>
      </w:r>
      <w:r w:rsidR="00317D20" w:rsidRPr="00DE1EAB">
        <w:rPr>
          <w:rFonts w:ascii="Arial" w:hAnsi="Arial" w:cs="Arial"/>
          <w:sz w:val="18"/>
          <w:szCs w:val="18"/>
          <w:lang w:val="en-GB"/>
        </w:rPr>
        <w:t>.</w:t>
      </w:r>
    </w:p>
    <w:p w14:paraId="64A4B51C" w14:textId="590569ED" w:rsidR="00152428" w:rsidRPr="00DE1EAB" w:rsidRDefault="00152428" w:rsidP="000F6E96">
      <w:pPr>
        <w:tabs>
          <w:tab w:val="right" w:pos="9270"/>
        </w:tabs>
        <w:ind w:left="547" w:hanging="540"/>
        <w:jc w:val="both"/>
        <w:rPr>
          <w:rFonts w:ascii="Arial" w:hAnsi="Arial" w:cs="Arial"/>
          <w:color w:val="auto"/>
          <w:sz w:val="18"/>
          <w:szCs w:val="18"/>
          <w:lang w:val="en-GB"/>
        </w:rPr>
      </w:pPr>
    </w:p>
    <w:p w14:paraId="5E3D6D08" w14:textId="77777777" w:rsidR="00FF071B" w:rsidRPr="00DE1EAB" w:rsidRDefault="00FF071B" w:rsidP="00FF071B">
      <w:pPr>
        <w:jc w:val="both"/>
        <w:rPr>
          <w:rFonts w:ascii="Arial" w:eastAsia="Arial Unicode MS" w:hAnsi="Arial" w:cs="Arial"/>
          <w:b/>
          <w:bCs/>
          <w:color w:val="CF4A02"/>
          <w:sz w:val="18"/>
          <w:szCs w:val="18"/>
          <w:lang w:val="en-GB"/>
        </w:rPr>
      </w:pPr>
      <w:bookmarkStart w:id="33" w:name="_Toc86937029"/>
      <w:r w:rsidRPr="00DE1EAB">
        <w:rPr>
          <w:rFonts w:ascii="Arial" w:eastAsia="Arial Unicode MS" w:hAnsi="Arial" w:cs="Arial"/>
          <w:b/>
          <w:bCs/>
          <w:color w:val="CF4A02"/>
          <w:sz w:val="18"/>
          <w:szCs w:val="18"/>
          <w:lang w:val="en-GB"/>
        </w:rPr>
        <w:t>The Group’s valuation processes</w:t>
      </w:r>
      <w:bookmarkEnd w:id="33"/>
    </w:p>
    <w:p w14:paraId="3FBD8988" w14:textId="77777777" w:rsidR="00FF071B" w:rsidRPr="00DE1EAB" w:rsidRDefault="00FF071B" w:rsidP="000F6E96">
      <w:pPr>
        <w:tabs>
          <w:tab w:val="right" w:pos="9270"/>
        </w:tabs>
        <w:ind w:left="547" w:hanging="540"/>
        <w:jc w:val="both"/>
        <w:rPr>
          <w:rFonts w:ascii="Arial" w:hAnsi="Arial" w:cs="Arial"/>
          <w:color w:val="auto"/>
          <w:sz w:val="18"/>
          <w:szCs w:val="18"/>
          <w:lang w:val="en-GB"/>
        </w:rPr>
      </w:pPr>
    </w:p>
    <w:p w14:paraId="623DC409" w14:textId="1DC40A7E" w:rsidR="00FF071B" w:rsidRPr="00DE1EAB" w:rsidRDefault="00FF071B" w:rsidP="00FF071B">
      <w:pPr>
        <w:jc w:val="both"/>
        <w:rPr>
          <w:rFonts w:ascii="Arial" w:eastAsia="Arial" w:hAnsi="Arial" w:cs="Arial"/>
          <w:sz w:val="18"/>
          <w:szCs w:val="18"/>
          <w:cs/>
          <w:lang w:val="en-GB" w:eastAsia="en-GB"/>
        </w:rPr>
      </w:pPr>
      <w:r w:rsidRPr="00DE1EAB">
        <w:rPr>
          <w:rFonts w:ascii="Arial" w:eastAsia="Arial" w:hAnsi="Arial" w:cs="Arial"/>
          <w:sz w:val="18"/>
          <w:szCs w:val="18"/>
          <w:lang w:val="en-GB" w:eastAsia="en-GB"/>
        </w:rPr>
        <w:t xml:space="preserve">The Group’s valuation team discusses on valuation process to assess the reasonableness of the results. </w:t>
      </w:r>
    </w:p>
    <w:p w14:paraId="1E8C96EE" w14:textId="77777777" w:rsidR="00FF071B" w:rsidRPr="00DE1EAB" w:rsidRDefault="00FF071B" w:rsidP="00FF071B">
      <w:pPr>
        <w:jc w:val="both"/>
        <w:rPr>
          <w:rFonts w:ascii="Arial" w:hAnsi="Arial" w:cs="Arial"/>
          <w:sz w:val="18"/>
          <w:szCs w:val="18"/>
        </w:rPr>
      </w:pPr>
    </w:p>
    <w:p w14:paraId="1286F172" w14:textId="5B1822EE" w:rsidR="00FF071B" w:rsidRPr="00DE1EAB" w:rsidRDefault="00FF071B" w:rsidP="00FF071B">
      <w:pPr>
        <w:jc w:val="both"/>
        <w:rPr>
          <w:rFonts w:ascii="Arial" w:hAnsi="Arial" w:cs="Arial"/>
          <w:sz w:val="18"/>
          <w:szCs w:val="18"/>
          <w:lang w:val="en-GB"/>
        </w:rPr>
      </w:pPr>
      <w:r w:rsidRPr="00DE1EAB">
        <w:rPr>
          <w:rFonts w:ascii="Arial" w:hAnsi="Arial" w:cs="Arial"/>
          <w:sz w:val="18"/>
          <w:szCs w:val="18"/>
          <w:lang w:val="en-GB"/>
        </w:rPr>
        <w:t>Significant unobservable input of fair value hierarchy Level 3 for non-financial assets are disclosed in Notes 18.</w:t>
      </w:r>
    </w:p>
    <w:p w14:paraId="56B2A5B9" w14:textId="77777777" w:rsidR="00FF071B" w:rsidRPr="00DE1EAB" w:rsidRDefault="00FF071B" w:rsidP="000F6E96">
      <w:pPr>
        <w:tabs>
          <w:tab w:val="right" w:pos="9270"/>
        </w:tabs>
        <w:ind w:left="547" w:hanging="540"/>
        <w:jc w:val="both"/>
        <w:rPr>
          <w:rFonts w:ascii="Arial" w:hAnsi="Arial" w:cs="Arial"/>
          <w:color w:val="auto"/>
          <w:sz w:val="18"/>
          <w:szCs w:val="18"/>
          <w:lang w:val="en-GB"/>
        </w:rPr>
      </w:pPr>
    </w:p>
    <w:p w14:paraId="2D923C1C" w14:textId="77777777" w:rsidR="007472A5" w:rsidRPr="00DE1EAB" w:rsidRDefault="007472A5" w:rsidP="000F6E96">
      <w:pPr>
        <w:tabs>
          <w:tab w:val="right" w:pos="9270"/>
        </w:tabs>
        <w:ind w:left="547" w:hanging="540"/>
        <w:jc w:val="both"/>
        <w:rPr>
          <w:rFonts w:ascii="Arial" w:hAnsi="Arial" w:cs="Arial"/>
          <w:color w:val="auto"/>
          <w:sz w:val="18"/>
          <w:szCs w:val="18"/>
          <w:lang w:val="en-GB"/>
        </w:rPr>
      </w:pPr>
    </w:p>
    <w:tbl>
      <w:tblPr>
        <w:tblW w:w="9461" w:type="dxa"/>
        <w:tblInd w:w="108" w:type="dxa"/>
        <w:tblLayout w:type="fixed"/>
        <w:tblLook w:val="0400" w:firstRow="0" w:lastRow="0" w:firstColumn="0" w:lastColumn="0" w:noHBand="0" w:noVBand="1"/>
      </w:tblPr>
      <w:tblGrid>
        <w:gridCol w:w="9461"/>
      </w:tblGrid>
      <w:tr w:rsidR="00317D20" w:rsidRPr="00DE1EAB" w14:paraId="4E26F414" w14:textId="77777777" w:rsidTr="004611CA">
        <w:trPr>
          <w:trHeight w:val="386"/>
        </w:trPr>
        <w:tc>
          <w:tcPr>
            <w:tcW w:w="9461" w:type="dxa"/>
            <w:shd w:val="clear" w:color="auto" w:fill="FFA543"/>
            <w:vAlign w:val="center"/>
          </w:tcPr>
          <w:p w14:paraId="4853B3D6" w14:textId="1B0A19C3" w:rsidR="00317D20" w:rsidRPr="00DE1EAB" w:rsidRDefault="007E1357" w:rsidP="000F6E96">
            <w:pPr>
              <w:tabs>
                <w:tab w:val="left" w:pos="432"/>
              </w:tabs>
              <w:ind w:left="540" w:hanging="540"/>
              <w:rPr>
                <w:rFonts w:ascii="Arial" w:hAnsi="Arial" w:cs="Arial"/>
                <w:b/>
                <w:bCs/>
                <w:color w:val="FFFFFF"/>
                <w:sz w:val="18"/>
                <w:szCs w:val="18"/>
                <w:lang w:val="en-GB"/>
              </w:rPr>
            </w:pPr>
            <w:bookmarkStart w:id="34" w:name="_Toc48736051"/>
            <w:r w:rsidRPr="00DE1EAB">
              <w:rPr>
                <w:rFonts w:ascii="Arial" w:hAnsi="Arial" w:cs="Arial"/>
                <w:b/>
                <w:bCs/>
                <w:color w:val="FFFFFF"/>
                <w:sz w:val="18"/>
                <w:szCs w:val="18"/>
                <w:lang w:val="en-GB"/>
              </w:rPr>
              <w:t>8</w:t>
            </w:r>
            <w:r w:rsidR="00317D20" w:rsidRPr="00DE1EAB">
              <w:rPr>
                <w:rFonts w:ascii="Arial" w:hAnsi="Arial" w:cs="Arial"/>
                <w:b/>
                <w:bCs/>
                <w:color w:val="FFFFFF"/>
                <w:sz w:val="18"/>
                <w:szCs w:val="18"/>
                <w:lang w:val="en-GB"/>
              </w:rPr>
              <w:tab/>
              <w:t>Critical accounting estimates and judgements</w:t>
            </w:r>
            <w:bookmarkEnd w:id="34"/>
          </w:p>
        </w:tc>
      </w:tr>
    </w:tbl>
    <w:p w14:paraId="476E8D37" w14:textId="77777777" w:rsidR="00317D20" w:rsidRPr="00DE1EAB" w:rsidRDefault="00317D20" w:rsidP="000F6E96">
      <w:pPr>
        <w:tabs>
          <w:tab w:val="right" w:pos="9270"/>
        </w:tabs>
        <w:ind w:left="547" w:hanging="540"/>
        <w:jc w:val="both"/>
        <w:rPr>
          <w:rFonts w:ascii="Arial" w:hAnsi="Arial" w:cs="Arial"/>
          <w:color w:val="auto"/>
          <w:sz w:val="18"/>
          <w:szCs w:val="18"/>
        </w:rPr>
      </w:pPr>
    </w:p>
    <w:p w14:paraId="772C4AAC" w14:textId="77777777" w:rsidR="00317D20" w:rsidRPr="00DE1EAB" w:rsidRDefault="00317D20" w:rsidP="000F6E96">
      <w:pPr>
        <w:pBdr>
          <w:top w:val="nil"/>
          <w:left w:val="nil"/>
          <w:bottom w:val="nil"/>
          <w:right w:val="nil"/>
          <w:between w:val="nil"/>
        </w:pBdr>
        <w:jc w:val="both"/>
        <w:rPr>
          <w:rFonts w:ascii="Arial" w:hAnsi="Arial" w:cs="Arial"/>
          <w:sz w:val="18"/>
          <w:szCs w:val="18"/>
          <w:lang w:val="en-GB"/>
        </w:rPr>
      </w:pPr>
      <w:r w:rsidRPr="00DE1EAB">
        <w:rPr>
          <w:rFonts w:ascii="Arial" w:hAnsi="Arial" w:cs="Arial"/>
          <w:spacing w:val="-2"/>
          <w:sz w:val="18"/>
          <w:szCs w:val="18"/>
          <w:lang w:val="en-GB"/>
        </w:rPr>
        <w:t>Estimates and judgements are continually evaluated and are based on historical experience and other factors, including</w:t>
      </w:r>
      <w:r w:rsidRPr="00DE1EAB">
        <w:rPr>
          <w:rFonts w:ascii="Arial" w:hAnsi="Arial" w:cs="Arial"/>
          <w:sz w:val="18"/>
          <w:szCs w:val="18"/>
          <w:lang w:val="en-GB"/>
        </w:rPr>
        <w:t xml:space="preserve"> expectations of future events that are believed to be reasonable under the circumstances.</w:t>
      </w:r>
    </w:p>
    <w:p w14:paraId="3AFDFAFB" w14:textId="77777777" w:rsidR="00317D20" w:rsidRPr="00DE1EAB" w:rsidRDefault="00317D20" w:rsidP="000F6E96">
      <w:pPr>
        <w:tabs>
          <w:tab w:val="left" w:pos="567"/>
        </w:tabs>
        <w:rPr>
          <w:rFonts w:ascii="Arial" w:eastAsia="Calibri" w:hAnsi="Arial" w:cs="Arial"/>
          <w:b/>
          <w:iCs/>
          <w:color w:val="CF4A02"/>
          <w:sz w:val="18"/>
          <w:szCs w:val="18"/>
          <w:lang w:val="en-GB"/>
        </w:rPr>
      </w:pPr>
    </w:p>
    <w:p w14:paraId="3C92504B" w14:textId="458E4999" w:rsidR="00317D20" w:rsidRPr="00DE1EAB" w:rsidRDefault="00637501" w:rsidP="000F6E96">
      <w:pPr>
        <w:ind w:left="540" w:hanging="540"/>
        <w:rPr>
          <w:rFonts w:ascii="Arial" w:eastAsia="Calibri" w:hAnsi="Arial" w:cs="Arial"/>
          <w:b/>
          <w:iCs/>
          <w:color w:val="CF4A02"/>
          <w:sz w:val="18"/>
          <w:szCs w:val="18"/>
          <w:lang w:val="en-GB"/>
        </w:rPr>
      </w:pPr>
      <w:bookmarkStart w:id="35" w:name="_Toc48736053"/>
      <w:r w:rsidRPr="00DE1EAB">
        <w:rPr>
          <w:rFonts w:ascii="Arial" w:eastAsia="Calibri" w:hAnsi="Arial" w:cs="Arial"/>
          <w:b/>
          <w:iCs/>
          <w:color w:val="CF4A02"/>
          <w:sz w:val="18"/>
          <w:szCs w:val="18"/>
          <w:lang w:val="en-GB"/>
        </w:rPr>
        <w:t>a</w:t>
      </w:r>
      <w:r w:rsidR="00317D20" w:rsidRPr="00DE1EAB">
        <w:rPr>
          <w:rFonts w:ascii="Arial" w:eastAsia="Calibri" w:hAnsi="Arial" w:cs="Arial"/>
          <w:b/>
          <w:iCs/>
          <w:color w:val="CF4A02"/>
          <w:sz w:val="18"/>
          <w:szCs w:val="18"/>
          <w:lang w:val="en-GB"/>
        </w:rPr>
        <w:t>)</w:t>
      </w:r>
      <w:r w:rsidR="00317D20" w:rsidRPr="00DE1EAB">
        <w:rPr>
          <w:rFonts w:ascii="Arial" w:eastAsia="Calibri" w:hAnsi="Arial" w:cs="Arial"/>
          <w:b/>
          <w:iCs/>
          <w:color w:val="CF4A02"/>
          <w:sz w:val="18"/>
          <w:szCs w:val="18"/>
          <w:lang w:val="en-GB"/>
        </w:rPr>
        <w:tab/>
      </w:r>
      <w:r w:rsidR="003369DB" w:rsidRPr="00DE1EAB">
        <w:rPr>
          <w:rFonts w:ascii="Arial" w:eastAsia="Calibri" w:hAnsi="Arial" w:cs="Arial"/>
          <w:b/>
          <w:iCs/>
          <w:color w:val="CF4A02"/>
          <w:sz w:val="18"/>
          <w:szCs w:val="18"/>
          <w:lang w:val="en-GB"/>
        </w:rPr>
        <w:t>I</w:t>
      </w:r>
      <w:r w:rsidR="00317D20" w:rsidRPr="00DE1EAB">
        <w:rPr>
          <w:rFonts w:ascii="Arial" w:eastAsia="Calibri" w:hAnsi="Arial" w:cs="Arial"/>
          <w:b/>
          <w:iCs/>
          <w:color w:val="CF4A02"/>
          <w:sz w:val="18"/>
          <w:szCs w:val="18"/>
          <w:lang w:val="en-GB"/>
        </w:rPr>
        <w:t>mpairment</w:t>
      </w:r>
      <w:bookmarkEnd w:id="35"/>
      <w:r w:rsidR="003369DB" w:rsidRPr="00DE1EAB">
        <w:rPr>
          <w:rFonts w:ascii="Arial" w:eastAsia="Calibri" w:hAnsi="Arial" w:cs="Arial"/>
          <w:b/>
          <w:iCs/>
          <w:color w:val="CF4A02"/>
          <w:sz w:val="18"/>
          <w:szCs w:val="18"/>
          <w:lang w:val="en-GB"/>
        </w:rPr>
        <w:t xml:space="preserve"> of assets and goodwill</w:t>
      </w:r>
    </w:p>
    <w:p w14:paraId="541F104E" w14:textId="77777777" w:rsidR="00317D20" w:rsidRPr="00DE1EAB" w:rsidRDefault="00317D20" w:rsidP="000F6E96">
      <w:pPr>
        <w:pBdr>
          <w:top w:val="nil"/>
          <w:left w:val="nil"/>
          <w:bottom w:val="nil"/>
          <w:right w:val="nil"/>
          <w:between w:val="nil"/>
        </w:pBdr>
        <w:ind w:left="540"/>
        <w:jc w:val="both"/>
        <w:rPr>
          <w:rFonts w:ascii="Arial" w:hAnsi="Arial" w:cs="Arial"/>
          <w:sz w:val="18"/>
          <w:szCs w:val="18"/>
          <w:lang w:val="en-GB"/>
        </w:rPr>
      </w:pPr>
    </w:p>
    <w:p w14:paraId="46C16FFB" w14:textId="3C4E8DAC" w:rsidR="00317D20" w:rsidRPr="00DE1EAB" w:rsidRDefault="00317D20" w:rsidP="000F6E96">
      <w:pPr>
        <w:pBdr>
          <w:top w:val="nil"/>
          <w:left w:val="nil"/>
          <w:bottom w:val="nil"/>
          <w:right w:val="nil"/>
          <w:between w:val="nil"/>
        </w:pBdr>
        <w:ind w:left="540"/>
        <w:jc w:val="both"/>
        <w:rPr>
          <w:rFonts w:ascii="Arial" w:hAnsi="Arial" w:cs="Arial"/>
          <w:sz w:val="18"/>
          <w:szCs w:val="18"/>
          <w:lang w:val="en-GB"/>
        </w:rPr>
      </w:pPr>
      <w:r w:rsidRPr="00DE1EAB">
        <w:rPr>
          <w:rFonts w:ascii="Arial" w:hAnsi="Arial" w:cs="Arial"/>
          <w:sz w:val="18"/>
          <w:szCs w:val="18"/>
          <w:lang w:val="en-GB"/>
        </w:rPr>
        <w:t xml:space="preserve">The recoverable amounts of cash-generating units have been determined based on value-in-use calculations. </w:t>
      </w:r>
      <w:r w:rsidRPr="00DE1EAB">
        <w:rPr>
          <w:rFonts w:ascii="Arial" w:hAnsi="Arial" w:cs="Arial"/>
          <w:spacing w:val="-4"/>
          <w:sz w:val="18"/>
          <w:szCs w:val="18"/>
          <w:lang w:val="en-GB"/>
        </w:rPr>
        <w:t>The calculations use cash flow projections based on financial budget approved by management covering a five-year</w:t>
      </w:r>
      <w:r w:rsidRPr="00DE1EAB">
        <w:rPr>
          <w:rFonts w:ascii="Arial" w:hAnsi="Arial" w:cs="Arial"/>
          <w:sz w:val="18"/>
          <w:szCs w:val="18"/>
          <w:lang w:val="en-GB"/>
        </w:rPr>
        <w:t xml:space="preserve"> period.</w:t>
      </w:r>
    </w:p>
    <w:p w14:paraId="05F1BC64" w14:textId="77777777" w:rsidR="00317D20" w:rsidRPr="00DE1EAB" w:rsidRDefault="00317D20" w:rsidP="000F6E96">
      <w:pPr>
        <w:pBdr>
          <w:top w:val="nil"/>
          <w:left w:val="nil"/>
          <w:bottom w:val="nil"/>
          <w:right w:val="nil"/>
          <w:between w:val="nil"/>
        </w:pBdr>
        <w:ind w:left="540"/>
        <w:jc w:val="both"/>
        <w:rPr>
          <w:rFonts w:ascii="Arial" w:hAnsi="Arial" w:cs="Arial"/>
          <w:sz w:val="18"/>
          <w:szCs w:val="18"/>
          <w:lang w:val="en-GB"/>
        </w:rPr>
      </w:pPr>
    </w:p>
    <w:p w14:paraId="25D4F164" w14:textId="029E11ED" w:rsidR="00317D20" w:rsidRPr="00DE1EAB" w:rsidRDefault="00317D20" w:rsidP="000F6E96">
      <w:pPr>
        <w:pBdr>
          <w:top w:val="nil"/>
          <w:left w:val="nil"/>
          <w:bottom w:val="nil"/>
          <w:right w:val="nil"/>
          <w:between w:val="nil"/>
        </w:pBdr>
        <w:ind w:left="540"/>
        <w:jc w:val="both"/>
        <w:rPr>
          <w:rFonts w:ascii="Arial" w:hAnsi="Arial" w:cs="Arial"/>
          <w:sz w:val="18"/>
          <w:szCs w:val="18"/>
          <w:lang w:val="en-GB"/>
        </w:rPr>
      </w:pPr>
      <w:r w:rsidRPr="00DE1EAB">
        <w:rPr>
          <w:rFonts w:ascii="Arial" w:hAnsi="Arial" w:cs="Arial"/>
          <w:sz w:val="18"/>
          <w:szCs w:val="18"/>
          <w:lang w:val="en-GB"/>
        </w:rPr>
        <w:t xml:space="preserve">Cash flows beyond the five-year period are extrapolated using the estimated growth rates stated in </w:t>
      </w:r>
      <w:r w:rsidR="007472A5" w:rsidRPr="00DE1EAB">
        <w:rPr>
          <w:rFonts w:ascii="Arial" w:hAnsi="Arial" w:cs="Arial"/>
          <w:sz w:val="18"/>
          <w:szCs w:val="18"/>
          <w:lang w:val="en-GB"/>
        </w:rPr>
        <w:t xml:space="preserve">Note </w:t>
      </w:r>
      <w:r w:rsidR="004F1190" w:rsidRPr="00DE1EAB">
        <w:rPr>
          <w:rFonts w:ascii="Arial" w:hAnsi="Arial" w:cs="Arial"/>
          <w:sz w:val="18"/>
          <w:szCs w:val="18"/>
          <w:lang w:val="en-GB"/>
        </w:rPr>
        <w:t>2</w:t>
      </w:r>
      <w:r w:rsidR="00AD205E" w:rsidRPr="00DE1EAB">
        <w:rPr>
          <w:rFonts w:ascii="Arial" w:hAnsi="Arial" w:cs="Arial"/>
          <w:sz w:val="18"/>
          <w:szCs w:val="18"/>
          <w:lang w:val="en-GB"/>
        </w:rPr>
        <w:t>0</w:t>
      </w:r>
      <w:r w:rsidRPr="00DE1EAB">
        <w:rPr>
          <w:rFonts w:ascii="Arial" w:hAnsi="Arial" w:cs="Arial"/>
          <w:sz w:val="18"/>
          <w:szCs w:val="18"/>
          <w:lang w:val="en-GB"/>
        </w:rPr>
        <w:t>. These growth rates are consistent with forecasts included in industry reports specific to the industry in which each CGU operates.</w:t>
      </w:r>
    </w:p>
    <w:p w14:paraId="3748742F" w14:textId="04E54BA0" w:rsidR="00317D20" w:rsidRPr="00DE1EAB" w:rsidRDefault="00317D20" w:rsidP="000F6E96">
      <w:pPr>
        <w:ind w:left="540" w:hanging="540"/>
        <w:rPr>
          <w:rFonts w:ascii="Arial" w:eastAsia="Calibri" w:hAnsi="Arial" w:cs="Arial"/>
          <w:b/>
          <w:iCs/>
          <w:color w:val="CF4A02"/>
          <w:sz w:val="18"/>
          <w:szCs w:val="18"/>
          <w:lang w:val="en-GB"/>
        </w:rPr>
      </w:pPr>
    </w:p>
    <w:p w14:paraId="327A8809" w14:textId="77777777" w:rsidR="003369DB" w:rsidRPr="00DE1EAB" w:rsidRDefault="00637501" w:rsidP="003369DB">
      <w:pPr>
        <w:ind w:left="540" w:hanging="540"/>
        <w:rPr>
          <w:rFonts w:ascii="Arial" w:eastAsia="Calibri" w:hAnsi="Arial" w:cs="Arial"/>
          <w:b/>
          <w:iCs/>
          <w:color w:val="CF4A02"/>
          <w:sz w:val="18"/>
          <w:szCs w:val="18"/>
          <w:lang w:val="en-GB"/>
        </w:rPr>
      </w:pPr>
      <w:r w:rsidRPr="00DE1EAB">
        <w:rPr>
          <w:rFonts w:ascii="Arial" w:eastAsia="Calibri" w:hAnsi="Arial" w:cs="Arial"/>
          <w:b/>
          <w:iCs/>
          <w:color w:val="CF4A02"/>
          <w:sz w:val="18"/>
          <w:szCs w:val="18"/>
          <w:lang w:val="en-GB"/>
        </w:rPr>
        <w:t xml:space="preserve">b) </w:t>
      </w:r>
      <w:r w:rsidRPr="00DE1EAB">
        <w:rPr>
          <w:rFonts w:ascii="Arial" w:eastAsia="Calibri" w:hAnsi="Arial" w:cs="Arial"/>
          <w:b/>
          <w:iCs/>
          <w:color w:val="CF4A02"/>
          <w:sz w:val="18"/>
          <w:szCs w:val="18"/>
          <w:lang w:val="en-GB"/>
        </w:rPr>
        <w:tab/>
      </w:r>
      <w:proofErr w:type="gramStart"/>
      <w:r w:rsidR="003369DB" w:rsidRPr="00DE1EAB">
        <w:rPr>
          <w:rFonts w:ascii="Arial" w:eastAsia="Calibri" w:hAnsi="Arial" w:cs="Arial"/>
          <w:b/>
          <w:iCs/>
          <w:color w:val="CF4A02"/>
          <w:sz w:val="18"/>
          <w:szCs w:val="18"/>
          <w:lang w:val="en-GB"/>
        </w:rPr>
        <w:t>Investments</w:t>
      </w:r>
      <w:proofErr w:type="gramEnd"/>
      <w:r w:rsidR="003369DB" w:rsidRPr="00DE1EAB">
        <w:rPr>
          <w:rFonts w:ascii="Arial" w:eastAsia="Calibri" w:hAnsi="Arial" w:cs="Arial"/>
          <w:b/>
          <w:iCs/>
          <w:color w:val="CF4A02"/>
          <w:sz w:val="18"/>
          <w:szCs w:val="18"/>
          <w:lang w:val="en-GB"/>
        </w:rPr>
        <w:t xml:space="preserve"> property</w:t>
      </w:r>
    </w:p>
    <w:p w14:paraId="21C18335" w14:textId="77777777" w:rsidR="003369DB" w:rsidRPr="00DE1EAB" w:rsidRDefault="003369DB" w:rsidP="003369DB">
      <w:pPr>
        <w:ind w:left="540"/>
        <w:jc w:val="both"/>
        <w:rPr>
          <w:rFonts w:ascii="Arial" w:eastAsia="Arial Unicode MS" w:hAnsi="Arial" w:cs="Arial"/>
          <w:sz w:val="18"/>
          <w:szCs w:val="18"/>
          <w:lang w:val="en-GB"/>
        </w:rPr>
      </w:pPr>
    </w:p>
    <w:p w14:paraId="17D35C1A" w14:textId="121E1CA5" w:rsidR="003369DB" w:rsidRPr="00DE1EAB" w:rsidRDefault="003369DB" w:rsidP="003369DB">
      <w:pPr>
        <w:ind w:left="540"/>
        <w:jc w:val="both"/>
        <w:rPr>
          <w:rFonts w:ascii="Arial" w:eastAsia="Arial Unicode MS" w:hAnsi="Arial" w:cs="Arial"/>
          <w:sz w:val="18"/>
          <w:szCs w:val="18"/>
          <w:lang w:val="en-GB"/>
        </w:rPr>
      </w:pPr>
      <w:r w:rsidRPr="00DE1EAB">
        <w:rPr>
          <w:rFonts w:ascii="Arial" w:eastAsia="Arial Unicode MS" w:hAnsi="Arial" w:cs="Arial"/>
          <w:spacing w:val="-2"/>
          <w:sz w:val="18"/>
          <w:szCs w:val="18"/>
          <w:lang w:val="en-GB"/>
        </w:rPr>
        <w:t>The fair value of investment property is carried base on valuations by independent valuers. Fair value is measured by discounted cash flow projections which reflects rental income from current leases and assumptions about rental income from future leases in the light of current market conditions. The fair value also reflects any cash</w:t>
      </w:r>
      <w:r w:rsidRPr="00DE1EAB">
        <w:rPr>
          <w:rFonts w:ascii="Arial" w:eastAsia="Arial Unicode MS" w:hAnsi="Arial" w:cs="Arial"/>
          <w:sz w:val="18"/>
          <w:szCs w:val="18"/>
          <w:lang w:val="en-GB"/>
        </w:rPr>
        <w:t xml:space="preserve"> out flows that could be expected in respect of the property. The discount reflects current market assessments of the time value of the money.</w:t>
      </w:r>
    </w:p>
    <w:p w14:paraId="7CE16C8B" w14:textId="22810EBD" w:rsidR="008157F8" w:rsidRPr="00DE1EAB" w:rsidRDefault="008157F8" w:rsidP="000F6E96">
      <w:pPr>
        <w:ind w:left="540" w:hanging="540"/>
        <w:rPr>
          <w:rFonts w:ascii="Arial" w:eastAsia="Calibri" w:hAnsi="Arial" w:cs="Arial"/>
          <w:b/>
          <w:iCs/>
          <w:color w:val="CF4A02"/>
          <w:sz w:val="18"/>
          <w:szCs w:val="18"/>
          <w:lang w:val="en-GB"/>
        </w:rPr>
      </w:pPr>
    </w:p>
    <w:p w14:paraId="10DF4856" w14:textId="1B7AD500" w:rsidR="008157F8" w:rsidRPr="00DE1EAB" w:rsidRDefault="00637501" w:rsidP="003369DB">
      <w:pPr>
        <w:ind w:left="540" w:hanging="540"/>
        <w:rPr>
          <w:rFonts w:ascii="Arial" w:eastAsia="Arial Unicode MS" w:hAnsi="Arial" w:cs="Arial"/>
          <w:sz w:val="18"/>
          <w:szCs w:val="18"/>
          <w:lang w:val="en-GB"/>
        </w:rPr>
      </w:pPr>
      <w:r w:rsidRPr="00DE1EAB">
        <w:rPr>
          <w:rFonts w:ascii="Arial" w:eastAsia="Calibri" w:hAnsi="Arial" w:cs="Arial"/>
          <w:b/>
          <w:iCs/>
          <w:color w:val="CF4A02"/>
          <w:sz w:val="18"/>
          <w:szCs w:val="18"/>
          <w:lang w:val="en-GB"/>
        </w:rPr>
        <w:t>c)</w:t>
      </w:r>
      <w:r w:rsidRPr="00DE1EAB">
        <w:rPr>
          <w:rFonts w:ascii="Arial" w:eastAsia="Calibri" w:hAnsi="Arial" w:cs="Arial"/>
          <w:b/>
          <w:iCs/>
          <w:color w:val="CF4A02"/>
          <w:sz w:val="18"/>
          <w:szCs w:val="18"/>
          <w:lang w:val="en-GB"/>
        </w:rPr>
        <w:tab/>
      </w:r>
      <w:r w:rsidR="003369DB" w:rsidRPr="00DE1EAB">
        <w:rPr>
          <w:rFonts w:ascii="Arial" w:eastAsia="Calibri" w:hAnsi="Arial" w:cs="Arial"/>
          <w:b/>
          <w:iCs/>
          <w:color w:val="CF4A02"/>
          <w:sz w:val="18"/>
          <w:szCs w:val="18"/>
          <w:lang w:val="en-GB"/>
        </w:rPr>
        <w:t>Business combination</w:t>
      </w:r>
    </w:p>
    <w:p w14:paraId="66024F56" w14:textId="524A1D51" w:rsidR="00152428" w:rsidRPr="00DE1EAB" w:rsidRDefault="00152428" w:rsidP="003369DB">
      <w:pPr>
        <w:ind w:left="540"/>
        <w:jc w:val="both"/>
        <w:rPr>
          <w:rFonts w:ascii="Arial" w:eastAsia="Arial Unicode MS" w:hAnsi="Arial" w:cs="Arial"/>
          <w:spacing w:val="-2"/>
          <w:sz w:val="18"/>
          <w:szCs w:val="18"/>
          <w:lang w:val="en-GB"/>
        </w:rPr>
      </w:pPr>
    </w:p>
    <w:p w14:paraId="00538EBC" w14:textId="00FF4D59" w:rsidR="003369DB" w:rsidRPr="00DE1EAB" w:rsidRDefault="003369DB" w:rsidP="003369DB">
      <w:pPr>
        <w:ind w:left="540"/>
        <w:jc w:val="both"/>
        <w:rPr>
          <w:rFonts w:ascii="Arial" w:eastAsia="Arial Unicode MS" w:hAnsi="Arial" w:cs="Arial"/>
          <w:spacing w:val="-2"/>
          <w:sz w:val="18"/>
          <w:szCs w:val="18"/>
          <w:lang w:val="en-GB"/>
        </w:rPr>
      </w:pPr>
      <w:r w:rsidRPr="00DE1EAB">
        <w:rPr>
          <w:rFonts w:ascii="Arial" w:eastAsia="Arial Unicode MS" w:hAnsi="Arial" w:cs="Arial"/>
          <w:spacing w:val="-2"/>
          <w:sz w:val="18"/>
          <w:szCs w:val="18"/>
          <w:lang w:val="en-GB"/>
        </w:rPr>
        <w:t>The Group assess the fair value of net identifiable assets acquired from the business combination at the acquisition date.  The excess of consideration transferred over the fair value of of net identifiable assets acquired is recorded as goodwill.  Management uses the significant judgments for measurement, including information and significant assumption.</w:t>
      </w:r>
    </w:p>
    <w:p w14:paraId="3D674EDE" w14:textId="6D4374EB" w:rsidR="00126A7F" w:rsidRPr="00DE1EAB" w:rsidRDefault="00126A7F" w:rsidP="000F6E96">
      <w:pPr>
        <w:jc w:val="both"/>
        <w:rPr>
          <w:rFonts w:ascii="Arial" w:hAnsi="Arial" w:cs="Arial"/>
          <w:sz w:val="18"/>
          <w:szCs w:val="18"/>
        </w:rPr>
      </w:pPr>
      <w:r w:rsidRPr="00DE1EAB">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DE1EAB" w14:paraId="7EC3386B" w14:textId="77777777" w:rsidTr="004611CA">
        <w:trPr>
          <w:trHeight w:val="386"/>
        </w:trPr>
        <w:tc>
          <w:tcPr>
            <w:tcW w:w="9461" w:type="dxa"/>
            <w:shd w:val="clear" w:color="auto" w:fill="FFA543"/>
            <w:vAlign w:val="center"/>
            <w:hideMark/>
          </w:tcPr>
          <w:p w14:paraId="6673AD10" w14:textId="4CE36291" w:rsidR="00317D20" w:rsidRPr="00DE1EAB" w:rsidRDefault="007E1357" w:rsidP="000F6E96">
            <w:pPr>
              <w:tabs>
                <w:tab w:val="left" w:pos="432"/>
              </w:tabs>
              <w:ind w:left="432" w:hanging="432"/>
              <w:rPr>
                <w:rFonts w:ascii="Arial" w:hAnsi="Arial" w:cs="Arial"/>
                <w:b/>
                <w:bCs/>
                <w:color w:val="FFFFFF"/>
                <w:sz w:val="18"/>
                <w:szCs w:val="18"/>
                <w:lang w:val="en-GB"/>
              </w:rPr>
            </w:pPr>
            <w:r w:rsidRPr="00DE1EAB">
              <w:rPr>
                <w:rFonts w:ascii="Arial" w:hAnsi="Arial" w:cs="Arial"/>
                <w:b/>
                <w:bCs/>
                <w:color w:val="FFFFFF"/>
                <w:sz w:val="18"/>
                <w:szCs w:val="18"/>
                <w:lang w:val="en-GB"/>
              </w:rPr>
              <w:t>9</w:t>
            </w:r>
            <w:r w:rsidR="00317D20" w:rsidRPr="00DE1EAB">
              <w:rPr>
                <w:rFonts w:ascii="Arial" w:hAnsi="Arial" w:cs="Arial"/>
                <w:b/>
                <w:bCs/>
                <w:color w:val="FFFFFF"/>
                <w:sz w:val="18"/>
                <w:szCs w:val="18"/>
              </w:rPr>
              <w:tab/>
              <w:t>Segment information</w:t>
            </w:r>
          </w:p>
        </w:tc>
      </w:tr>
    </w:tbl>
    <w:p w14:paraId="22585982" w14:textId="77777777" w:rsidR="00317D20" w:rsidRPr="00DE1EAB" w:rsidRDefault="00317D20" w:rsidP="000F6E96">
      <w:pPr>
        <w:jc w:val="thaiDistribute"/>
        <w:rPr>
          <w:rFonts w:ascii="Arial" w:eastAsia="Calibri" w:hAnsi="Arial" w:cs="Arial"/>
          <w:color w:val="auto"/>
          <w:sz w:val="18"/>
          <w:szCs w:val="18"/>
        </w:rPr>
      </w:pPr>
    </w:p>
    <w:p w14:paraId="326E94C9" w14:textId="77777777" w:rsidR="00317D20" w:rsidRPr="00DE1EAB" w:rsidRDefault="00317D20" w:rsidP="000F6E96">
      <w:pPr>
        <w:jc w:val="thaiDistribute"/>
        <w:rPr>
          <w:rFonts w:ascii="Arial" w:eastAsia="Arial Unicode MS" w:hAnsi="Arial" w:cs="Arial"/>
          <w:sz w:val="18"/>
          <w:szCs w:val="18"/>
          <w:lang w:val="en-GB"/>
        </w:rPr>
      </w:pPr>
      <w:r w:rsidRPr="00DE1EAB">
        <w:rPr>
          <w:rFonts w:ascii="Arial" w:eastAsia="Arial Unicode MS" w:hAnsi="Arial" w:cs="Arial"/>
          <w:spacing w:val="-4"/>
          <w:sz w:val="18"/>
          <w:szCs w:val="18"/>
        </w:rPr>
        <w:t xml:space="preserve">The Group’s </w:t>
      </w:r>
      <w:r w:rsidRPr="00DE1EAB">
        <w:rPr>
          <w:rFonts w:ascii="Arial" w:eastAsia="Arial Unicode MS" w:hAnsi="Arial" w:cs="Arial"/>
          <w:color w:val="auto"/>
          <w:spacing w:val="-4"/>
          <w:sz w:val="18"/>
          <w:szCs w:val="18"/>
        </w:rPr>
        <w:t xml:space="preserve">board of director, consisting of the chief executive officer (CEO), the chief financial officer (CFO), </w:t>
      </w:r>
      <w:r w:rsidRPr="00DE1EAB">
        <w:rPr>
          <w:rFonts w:ascii="Arial" w:eastAsia="Arial Unicode MS" w:hAnsi="Arial" w:cs="Arial"/>
          <w:spacing w:val="-4"/>
          <w:sz w:val="18"/>
          <w:szCs w:val="18"/>
        </w:rPr>
        <w:t>examines</w:t>
      </w:r>
      <w:r w:rsidRPr="00DE1EAB">
        <w:rPr>
          <w:rFonts w:ascii="Arial" w:eastAsia="Arial Unicode MS" w:hAnsi="Arial" w:cs="Arial"/>
          <w:sz w:val="18"/>
          <w:szCs w:val="18"/>
        </w:rPr>
        <w:t xml:space="preserve"> the </w:t>
      </w:r>
      <w:r w:rsidRPr="00DE1EAB">
        <w:rPr>
          <w:rFonts w:ascii="Arial" w:eastAsia="Arial Unicode MS" w:hAnsi="Arial" w:cs="Arial"/>
          <w:spacing w:val="-4"/>
          <w:sz w:val="18"/>
          <w:szCs w:val="18"/>
        </w:rPr>
        <w:t xml:space="preserve">Group’s performance from a product perspective and has identified </w:t>
      </w:r>
      <w:r w:rsidRPr="00DE1EAB">
        <w:rPr>
          <w:rFonts w:ascii="Arial" w:eastAsia="Arial Unicode MS" w:hAnsi="Arial" w:cs="Arial"/>
          <w:color w:val="auto"/>
          <w:spacing w:val="-4"/>
          <w:sz w:val="18"/>
          <w:szCs w:val="18"/>
        </w:rPr>
        <w:t>four</w:t>
      </w:r>
      <w:r w:rsidRPr="00DE1EAB">
        <w:rPr>
          <w:rFonts w:ascii="Arial" w:eastAsia="Arial Unicode MS" w:hAnsi="Arial" w:cs="Arial"/>
          <w:color w:val="0070C0"/>
          <w:spacing w:val="-4"/>
          <w:sz w:val="18"/>
          <w:szCs w:val="18"/>
        </w:rPr>
        <w:t xml:space="preserve"> </w:t>
      </w:r>
      <w:r w:rsidRPr="00DE1EAB">
        <w:rPr>
          <w:rFonts w:ascii="Arial" w:eastAsia="Arial Unicode MS" w:hAnsi="Arial" w:cs="Arial"/>
          <w:spacing w:val="-4"/>
          <w:sz w:val="18"/>
          <w:szCs w:val="18"/>
        </w:rPr>
        <w:t>reportable segments of the Group’s businesses.</w:t>
      </w:r>
    </w:p>
    <w:p w14:paraId="574EC493" w14:textId="77777777" w:rsidR="00317D20" w:rsidRPr="00DE1EAB" w:rsidRDefault="00317D20" w:rsidP="000F6E96">
      <w:pPr>
        <w:jc w:val="thaiDistribute"/>
        <w:rPr>
          <w:rFonts w:ascii="Arial" w:eastAsia="Arial Unicode MS" w:hAnsi="Arial" w:cs="Arial"/>
          <w:sz w:val="18"/>
          <w:szCs w:val="18"/>
          <w:lang w:val="en-GB"/>
        </w:rPr>
      </w:pPr>
    </w:p>
    <w:p w14:paraId="03D82847" w14:textId="74F7FE1D" w:rsidR="00317D20" w:rsidRPr="00DE1EAB" w:rsidRDefault="00317D20" w:rsidP="000F6E96">
      <w:pPr>
        <w:jc w:val="thaiDistribute"/>
        <w:rPr>
          <w:rFonts w:ascii="Arial" w:eastAsia="Arial Unicode MS" w:hAnsi="Arial" w:cs="Arial"/>
          <w:sz w:val="18"/>
          <w:szCs w:val="18"/>
        </w:rPr>
      </w:pPr>
      <w:r w:rsidRPr="00DE1EAB">
        <w:rPr>
          <w:rFonts w:ascii="Arial" w:eastAsia="Arial Unicode MS" w:hAnsi="Arial" w:cs="Arial"/>
          <w:sz w:val="18"/>
          <w:szCs w:val="18"/>
        </w:rPr>
        <w:t xml:space="preserve">The </w:t>
      </w:r>
      <w:r w:rsidR="00AC49C8" w:rsidRPr="00DE1EAB">
        <w:rPr>
          <w:rFonts w:ascii="Arial" w:eastAsia="Arial Unicode MS" w:hAnsi="Arial" w:cs="Arial"/>
          <w:color w:val="auto"/>
          <w:sz w:val="18"/>
          <w:szCs w:val="18"/>
        </w:rPr>
        <w:t>B</w:t>
      </w:r>
      <w:r w:rsidRPr="00DE1EAB">
        <w:rPr>
          <w:rFonts w:ascii="Arial" w:eastAsia="Arial Unicode MS" w:hAnsi="Arial" w:cs="Arial"/>
          <w:color w:val="auto"/>
          <w:sz w:val="18"/>
          <w:szCs w:val="18"/>
        </w:rPr>
        <w:t xml:space="preserve">oard of </w:t>
      </w:r>
      <w:r w:rsidR="00AC49C8" w:rsidRPr="00DE1EAB">
        <w:rPr>
          <w:rFonts w:ascii="Arial" w:eastAsia="Arial Unicode MS" w:hAnsi="Arial" w:cs="Arial"/>
          <w:color w:val="auto"/>
          <w:sz w:val="18"/>
          <w:szCs w:val="18"/>
        </w:rPr>
        <w:t>D</w:t>
      </w:r>
      <w:r w:rsidRPr="00DE1EAB">
        <w:rPr>
          <w:rFonts w:ascii="Arial" w:eastAsia="Arial Unicode MS" w:hAnsi="Arial" w:cs="Arial"/>
          <w:color w:val="auto"/>
          <w:sz w:val="18"/>
          <w:szCs w:val="18"/>
        </w:rPr>
        <w:t>irector</w:t>
      </w:r>
      <w:r w:rsidR="00AC49C8" w:rsidRPr="00DE1EAB">
        <w:rPr>
          <w:rFonts w:ascii="Arial" w:eastAsia="Arial Unicode MS" w:hAnsi="Arial" w:cs="Arial"/>
          <w:color w:val="auto"/>
          <w:sz w:val="18"/>
          <w:szCs w:val="18"/>
        </w:rPr>
        <w:t>s</w:t>
      </w:r>
      <w:r w:rsidRPr="00DE1EAB">
        <w:rPr>
          <w:rFonts w:ascii="Arial" w:eastAsia="Arial Unicode MS" w:hAnsi="Arial" w:cs="Arial"/>
          <w:sz w:val="18"/>
          <w:szCs w:val="18"/>
        </w:rPr>
        <w:t xml:space="preserve"> primarily uses a measure of segments’ </w:t>
      </w:r>
      <w:r w:rsidRPr="00DE1EAB">
        <w:rPr>
          <w:rFonts w:ascii="Arial" w:eastAsia="Arial Unicode MS" w:hAnsi="Arial" w:cs="Arial"/>
          <w:color w:val="auto"/>
          <w:sz w:val="18"/>
          <w:szCs w:val="18"/>
        </w:rPr>
        <w:t>revenue</w:t>
      </w:r>
      <w:r w:rsidRPr="00DE1EAB">
        <w:rPr>
          <w:rFonts w:ascii="Arial" w:eastAsia="Arial Unicode MS" w:hAnsi="Arial" w:cs="Arial"/>
          <w:color w:val="auto"/>
          <w:sz w:val="18"/>
          <w:szCs w:val="18"/>
          <w:cs/>
        </w:rPr>
        <w:t xml:space="preserve"> </w:t>
      </w:r>
      <w:r w:rsidRPr="00DE1EAB">
        <w:rPr>
          <w:rFonts w:ascii="Arial" w:eastAsia="Arial Unicode MS" w:hAnsi="Arial" w:cs="Arial"/>
          <w:color w:val="auto"/>
          <w:sz w:val="18"/>
          <w:szCs w:val="18"/>
          <w:lang w:val="en-GB"/>
        </w:rPr>
        <w:t>and net profit</w:t>
      </w:r>
      <w:r w:rsidRPr="00DE1EAB">
        <w:rPr>
          <w:rFonts w:ascii="Arial" w:eastAsia="Arial Unicode MS" w:hAnsi="Arial" w:cs="Arial"/>
          <w:color w:val="0070C0"/>
          <w:sz w:val="18"/>
          <w:szCs w:val="18"/>
        </w:rPr>
        <w:t xml:space="preserve"> </w:t>
      </w:r>
      <w:r w:rsidRPr="00DE1EAB">
        <w:rPr>
          <w:rFonts w:ascii="Arial" w:eastAsia="Arial Unicode MS" w:hAnsi="Arial" w:cs="Arial"/>
          <w:sz w:val="18"/>
          <w:szCs w:val="18"/>
        </w:rPr>
        <w:t xml:space="preserve">to assess the performance of the operating segments. </w:t>
      </w:r>
    </w:p>
    <w:p w14:paraId="168DDC59" w14:textId="77777777" w:rsidR="00317D20" w:rsidRPr="00DE1EAB" w:rsidRDefault="00317D20" w:rsidP="000F6E96">
      <w:pPr>
        <w:jc w:val="both"/>
        <w:rPr>
          <w:rFonts w:ascii="Arial" w:eastAsia="Arial Unicode MS" w:hAnsi="Arial" w:cs="Arial"/>
          <w:sz w:val="18"/>
          <w:szCs w:val="18"/>
        </w:rPr>
      </w:pPr>
    </w:p>
    <w:p w14:paraId="5B4B10C8" w14:textId="77777777" w:rsidR="00317D20" w:rsidRPr="00DE1EAB" w:rsidRDefault="00317D20" w:rsidP="000F6E96">
      <w:pPr>
        <w:jc w:val="both"/>
        <w:rPr>
          <w:rFonts w:ascii="Arial" w:eastAsia="Arial Unicode MS" w:hAnsi="Arial" w:cs="Arial"/>
          <w:sz w:val="18"/>
          <w:szCs w:val="18"/>
        </w:rPr>
      </w:pPr>
      <w:r w:rsidRPr="00DE1EAB">
        <w:rPr>
          <w:rFonts w:ascii="Arial" w:eastAsia="Arial Unicode MS" w:hAnsi="Arial" w:cs="Arial"/>
          <w:sz w:val="18"/>
          <w:szCs w:val="18"/>
        </w:rPr>
        <w:t>Significant information relating to revenue and profit of the reportable segments are as follows.</w:t>
      </w:r>
    </w:p>
    <w:p w14:paraId="69CFA950" w14:textId="77777777" w:rsidR="00317D20" w:rsidRPr="00DE1EAB" w:rsidRDefault="00317D20" w:rsidP="000F6E96">
      <w:pPr>
        <w:jc w:val="both"/>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2250"/>
        <w:gridCol w:w="1440"/>
        <w:gridCol w:w="1440"/>
        <w:gridCol w:w="1440"/>
        <w:gridCol w:w="1440"/>
        <w:gridCol w:w="1440"/>
      </w:tblGrid>
      <w:tr w:rsidR="00317D20" w:rsidRPr="00DE1EAB" w14:paraId="2CFC2289" w14:textId="77777777" w:rsidTr="004611CA">
        <w:tc>
          <w:tcPr>
            <w:tcW w:w="2250" w:type="dxa"/>
            <w:shd w:val="clear" w:color="auto" w:fill="auto"/>
          </w:tcPr>
          <w:p w14:paraId="5E9F480A" w14:textId="77777777" w:rsidR="00317D20" w:rsidRPr="00DE1EAB" w:rsidRDefault="00317D20" w:rsidP="000F6E96">
            <w:pPr>
              <w:ind w:left="-101"/>
              <w:rPr>
                <w:rFonts w:ascii="Arial" w:eastAsia="Arial Unicode MS" w:hAnsi="Arial" w:cs="Arial"/>
                <w:sz w:val="16"/>
                <w:szCs w:val="16"/>
              </w:rPr>
            </w:pPr>
          </w:p>
        </w:tc>
        <w:tc>
          <w:tcPr>
            <w:tcW w:w="7200" w:type="dxa"/>
            <w:gridSpan w:val="5"/>
            <w:tcBorders>
              <w:top w:val="single" w:sz="4" w:space="0" w:color="auto"/>
              <w:bottom w:val="single" w:sz="4" w:space="0" w:color="auto"/>
            </w:tcBorders>
            <w:shd w:val="clear" w:color="auto" w:fill="auto"/>
          </w:tcPr>
          <w:p w14:paraId="1F9B89A4" w14:textId="147BD595" w:rsidR="00317D20" w:rsidRPr="00DE1EAB" w:rsidRDefault="00317D20" w:rsidP="000F6E96">
            <w:pPr>
              <w:jc w:val="center"/>
              <w:rPr>
                <w:rFonts w:ascii="Arial" w:eastAsia="Arial Unicode MS" w:hAnsi="Arial" w:cs="Arial"/>
                <w:b/>
                <w:bCs/>
                <w:sz w:val="16"/>
                <w:szCs w:val="16"/>
              </w:rPr>
            </w:pPr>
            <w:r w:rsidRPr="00DE1EAB">
              <w:rPr>
                <w:rFonts w:ascii="Arial" w:eastAsia="Arial Unicode MS" w:hAnsi="Arial" w:cs="Arial"/>
                <w:b/>
                <w:bCs/>
                <w:sz w:val="16"/>
                <w:szCs w:val="16"/>
                <w:lang w:val="en-GB"/>
              </w:rPr>
              <w:t xml:space="preserve">Consolidated financial </w:t>
            </w:r>
            <w:r w:rsidR="00AC49C8" w:rsidRPr="00DE1EAB">
              <w:rPr>
                <w:rFonts w:ascii="Arial" w:eastAsia="Arial Unicode MS" w:hAnsi="Arial" w:cs="Arial"/>
                <w:b/>
                <w:bCs/>
                <w:sz w:val="16"/>
                <w:szCs w:val="16"/>
                <w:lang w:val="en-GB"/>
              </w:rPr>
              <w:t>statements</w:t>
            </w:r>
          </w:p>
        </w:tc>
      </w:tr>
      <w:tr w:rsidR="00317D20" w:rsidRPr="00DE1EAB" w14:paraId="157C64B5" w14:textId="77777777" w:rsidTr="007472A5">
        <w:tc>
          <w:tcPr>
            <w:tcW w:w="2250" w:type="dxa"/>
            <w:shd w:val="clear" w:color="auto" w:fill="auto"/>
          </w:tcPr>
          <w:p w14:paraId="5FC59FF5" w14:textId="77777777" w:rsidR="00317D20" w:rsidRPr="00DE1EAB" w:rsidRDefault="00317D20" w:rsidP="000F6E96">
            <w:pPr>
              <w:ind w:left="-101"/>
              <w:rPr>
                <w:rFonts w:ascii="Arial" w:eastAsia="Arial Unicode MS" w:hAnsi="Arial" w:cs="Arial"/>
                <w:sz w:val="16"/>
                <w:szCs w:val="16"/>
              </w:rPr>
            </w:pPr>
          </w:p>
        </w:tc>
        <w:tc>
          <w:tcPr>
            <w:tcW w:w="7200" w:type="dxa"/>
            <w:gridSpan w:val="5"/>
            <w:tcBorders>
              <w:top w:val="single" w:sz="4" w:space="0" w:color="auto"/>
              <w:bottom w:val="single" w:sz="4" w:space="0" w:color="auto"/>
            </w:tcBorders>
            <w:shd w:val="clear" w:color="auto" w:fill="auto"/>
          </w:tcPr>
          <w:p w14:paraId="3B967111" w14:textId="6E786E10" w:rsidR="00317D20" w:rsidRPr="00DE1EAB" w:rsidRDefault="00317D20" w:rsidP="000F6E96">
            <w:pPr>
              <w:jc w:val="center"/>
              <w:rPr>
                <w:rFonts w:ascii="Arial" w:eastAsia="Arial Unicode MS" w:hAnsi="Arial" w:cs="Arial"/>
                <w:b/>
                <w:bCs/>
                <w:sz w:val="16"/>
                <w:szCs w:val="16"/>
                <w:lang w:val="en-GB"/>
              </w:rPr>
            </w:pPr>
            <w:r w:rsidRPr="00DE1EAB">
              <w:rPr>
                <w:rFonts w:ascii="Arial" w:eastAsia="Arial Unicode MS" w:hAnsi="Arial" w:cs="Arial"/>
                <w:b/>
                <w:bCs/>
                <w:sz w:val="16"/>
                <w:szCs w:val="16"/>
              </w:rPr>
              <w:t xml:space="preserve">For the year ended </w:t>
            </w:r>
            <w:r w:rsidRPr="00DE1EAB">
              <w:rPr>
                <w:rFonts w:ascii="Arial" w:eastAsia="Arial Unicode MS" w:hAnsi="Arial" w:cs="Arial"/>
                <w:b/>
                <w:bCs/>
                <w:sz w:val="16"/>
                <w:szCs w:val="16"/>
                <w:lang w:val="en-GB"/>
              </w:rPr>
              <w:t>31</w:t>
            </w:r>
            <w:r w:rsidRPr="00DE1EAB">
              <w:rPr>
                <w:rFonts w:ascii="Arial" w:eastAsia="Arial Unicode MS" w:hAnsi="Arial" w:cs="Arial"/>
                <w:b/>
                <w:bCs/>
                <w:sz w:val="16"/>
                <w:szCs w:val="16"/>
                <w:cs/>
              </w:rPr>
              <w:t xml:space="preserve"> </w:t>
            </w:r>
            <w:r w:rsidRPr="00DE1EAB">
              <w:rPr>
                <w:rFonts w:ascii="Arial" w:eastAsia="Arial Unicode MS" w:hAnsi="Arial" w:cs="Arial"/>
                <w:b/>
                <w:bCs/>
                <w:sz w:val="16"/>
                <w:szCs w:val="16"/>
              </w:rPr>
              <w:t xml:space="preserve">December </w:t>
            </w:r>
            <w:r w:rsidR="001C730C" w:rsidRPr="00DE1EAB">
              <w:rPr>
                <w:rFonts w:ascii="Arial" w:eastAsia="Arial Unicode MS" w:hAnsi="Arial" w:cs="Arial"/>
                <w:b/>
                <w:bCs/>
                <w:color w:val="auto"/>
                <w:sz w:val="16"/>
                <w:szCs w:val="16"/>
                <w:lang w:val="en-GB"/>
              </w:rPr>
              <w:t>2021</w:t>
            </w:r>
          </w:p>
        </w:tc>
      </w:tr>
      <w:tr w:rsidR="00317D20" w:rsidRPr="00DE1EAB" w14:paraId="27CE21BD" w14:textId="77777777" w:rsidTr="007472A5">
        <w:tc>
          <w:tcPr>
            <w:tcW w:w="2250" w:type="dxa"/>
            <w:shd w:val="clear" w:color="auto" w:fill="auto"/>
          </w:tcPr>
          <w:p w14:paraId="60302AD3" w14:textId="77777777" w:rsidR="00317D20" w:rsidRPr="00DE1EAB" w:rsidRDefault="00317D20" w:rsidP="000F6E96">
            <w:pPr>
              <w:ind w:left="-101"/>
              <w:rPr>
                <w:rFonts w:ascii="Arial" w:eastAsia="Arial Unicode MS" w:hAnsi="Arial" w:cs="Arial"/>
                <w:sz w:val="16"/>
                <w:szCs w:val="16"/>
              </w:rPr>
            </w:pPr>
          </w:p>
        </w:tc>
        <w:tc>
          <w:tcPr>
            <w:tcW w:w="1440" w:type="dxa"/>
            <w:tcBorders>
              <w:top w:val="single" w:sz="4" w:space="0" w:color="auto"/>
            </w:tcBorders>
            <w:shd w:val="clear" w:color="auto" w:fill="auto"/>
          </w:tcPr>
          <w:p w14:paraId="32E7CDE6" w14:textId="77777777" w:rsidR="00317D20" w:rsidRPr="00DE1EAB" w:rsidRDefault="00317D20" w:rsidP="000F6E96">
            <w:pPr>
              <w:ind w:right="-72"/>
              <w:jc w:val="right"/>
              <w:rPr>
                <w:rFonts w:ascii="Arial" w:eastAsia="Arial Unicode MS" w:hAnsi="Arial" w:cs="Arial"/>
                <w:b/>
                <w:bCs/>
                <w:sz w:val="16"/>
                <w:szCs w:val="16"/>
              </w:rPr>
            </w:pPr>
            <w:r w:rsidRPr="00DE1EAB">
              <w:rPr>
                <w:rFonts w:ascii="Arial" w:eastAsia="Arial Unicode MS" w:hAnsi="Arial" w:cs="Arial"/>
                <w:b/>
                <w:bCs/>
                <w:sz w:val="16"/>
                <w:szCs w:val="16"/>
              </w:rPr>
              <w:t>House and condominium</w:t>
            </w:r>
          </w:p>
        </w:tc>
        <w:tc>
          <w:tcPr>
            <w:tcW w:w="1440" w:type="dxa"/>
            <w:tcBorders>
              <w:top w:val="single" w:sz="4" w:space="0" w:color="auto"/>
            </w:tcBorders>
            <w:shd w:val="clear" w:color="auto" w:fill="auto"/>
          </w:tcPr>
          <w:p w14:paraId="01D2C3F4" w14:textId="77777777" w:rsidR="00317D20" w:rsidRPr="00DE1EAB" w:rsidRDefault="00317D20" w:rsidP="000F6E96">
            <w:pPr>
              <w:ind w:right="-72"/>
              <w:jc w:val="right"/>
              <w:rPr>
                <w:rFonts w:ascii="Arial" w:eastAsia="Arial Unicode MS" w:hAnsi="Arial" w:cs="Arial"/>
                <w:b/>
                <w:bCs/>
                <w:sz w:val="16"/>
                <w:szCs w:val="16"/>
              </w:rPr>
            </w:pPr>
          </w:p>
          <w:p w14:paraId="0DB4217D" w14:textId="77777777" w:rsidR="00317D20" w:rsidRPr="00DE1EAB" w:rsidRDefault="00317D20" w:rsidP="000F6E96">
            <w:pPr>
              <w:ind w:right="-72"/>
              <w:jc w:val="right"/>
              <w:rPr>
                <w:rFonts w:ascii="Arial" w:eastAsia="Arial Unicode MS" w:hAnsi="Arial" w:cs="Arial"/>
                <w:b/>
                <w:bCs/>
                <w:sz w:val="16"/>
                <w:szCs w:val="16"/>
              </w:rPr>
            </w:pPr>
            <w:r w:rsidRPr="00DE1EAB">
              <w:rPr>
                <w:rFonts w:ascii="Arial" w:eastAsia="Arial Unicode MS" w:hAnsi="Arial" w:cs="Arial"/>
                <w:b/>
                <w:bCs/>
                <w:sz w:val="16"/>
                <w:szCs w:val="16"/>
              </w:rPr>
              <w:t>Hospitality</w:t>
            </w:r>
          </w:p>
        </w:tc>
        <w:tc>
          <w:tcPr>
            <w:tcW w:w="1440" w:type="dxa"/>
            <w:tcBorders>
              <w:top w:val="single" w:sz="4" w:space="0" w:color="auto"/>
            </w:tcBorders>
            <w:shd w:val="clear" w:color="auto" w:fill="auto"/>
          </w:tcPr>
          <w:p w14:paraId="52757494" w14:textId="77777777" w:rsidR="00317D20" w:rsidRPr="00DE1EAB" w:rsidRDefault="00317D20" w:rsidP="000F6E96">
            <w:pPr>
              <w:ind w:right="-72"/>
              <w:jc w:val="right"/>
              <w:rPr>
                <w:rFonts w:ascii="Arial" w:eastAsia="Arial Unicode MS" w:hAnsi="Arial" w:cs="Arial"/>
                <w:b/>
                <w:bCs/>
                <w:sz w:val="16"/>
                <w:szCs w:val="16"/>
              </w:rPr>
            </w:pPr>
            <w:r w:rsidRPr="00DE1EAB">
              <w:rPr>
                <w:rFonts w:ascii="Arial" w:eastAsia="Arial Unicode MS" w:hAnsi="Arial" w:cs="Arial"/>
                <w:b/>
                <w:bCs/>
                <w:sz w:val="16"/>
                <w:szCs w:val="16"/>
              </w:rPr>
              <w:t>Investment property</w:t>
            </w:r>
          </w:p>
        </w:tc>
        <w:tc>
          <w:tcPr>
            <w:tcW w:w="1440" w:type="dxa"/>
            <w:tcBorders>
              <w:top w:val="single" w:sz="4" w:space="0" w:color="auto"/>
            </w:tcBorders>
            <w:shd w:val="clear" w:color="auto" w:fill="auto"/>
          </w:tcPr>
          <w:p w14:paraId="7F063D22" w14:textId="77777777" w:rsidR="00317D20" w:rsidRPr="00DE1EAB" w:rsidRDefault="00317D20" w:rsidP="000F6E96">
            <w:pPr>
              <w:ind w:right="-72"/>
              <w:jc w:val="right"/>
              <w:rPr>
                <w:rFonts w:ascii="Arial" w:eastAsia="Arial Unicode MS" w:hAnsi="Arial" w:cs="Arial"/>
                <w:b/>
                <w:bCs/>
                <w:sz w:val="16"/>
                <w:szCs w:val="16"/>
              </w:rPr>
            </w:pPr>
          </w:p>
          <w:p w14:paraId="2D644CB8" w14:textId="77777777" w:rsidR="00317D20" w:rsidRPr="00DE1EAB" w:rsidRDefault="00317D20" w:rsidP="000F6E96">
            <w:pPr>
              <w:ind w:right="-72"/>
              <w:jc w:val="right"/>
              <w:rPr>
                <w:rFonts w:ascii="Arial" w:eastAsia="Arial Unicode MS" w:hAnsi="Arial" w:cs="Arial"/>
                <w:b/>
                <w:bCs/>
                <w:sz w:val="16"/>
                <w:szCs w:val="16"/>
              </w:rPr>
            </w:pPr>
            <w:r w:rsidRPr="00DE1EAB">
              <w:rPr>
                <w:rFonts w:ascii="Arial" w:eastAsia="Arial Unicode MS" w:hAnsi="Arial" w:cs="Arial"/>
                <w:b/>
                <w:bCs/>
                <w:sz w:val="16"/>
                <w:szCs w:val="16"/>
              </w:rPr>
              <w:t>Other income</w:t>
            </w:r>
          </w:p>
        </w:tc>
        <w:tc>
          <w:tcPr>
            <w:tcW w:w="1440" w:type="dxa"/>
            <w:tcBorders>
              <w:top w:val="single" w:sz="4" w:space="0" w:color="auto"/>
            </w:tcBorders>
            <w:shd w:val="clear" w:color="auto" w:fill="auto"/>
          </w:tcPr>
          <w:p w14:paraId="7BE002FC" w14:textId="77777777" w:rsidR="00317D20" w:rsidRPr="00DE1EAB" w:rsidRDefault="00317D20" w:rsidP="000F6E96">
            <w:pPr>
              <w:ind w:right="-72"/>
              <w:jc w:val="right"/>
              <w:rPr>
                <w:rFonts w:ascii="Arial" w:eastAsia="Arial Unicode MS" w:hAnsi="Arial" w:cs="Arial"/>
                <w:b/>
                <w:bCs/>
                <w:sz w:val="16"/>
                <w:szCs w:val="16"/>
              </w:rPr>
            </w:pPr>
          </w:p>
          <w:p w14:paraId="5BDF7D13" w14:textId="77777777" w:rsidR="00317D20" w:rsidRPr="00DE1EAB" w:rsidRDefault="00317D20" w:rsidP="000F6E96">
            <w:pPr>
              <w:ind w:right="-72"/>
              <w:jc w:val="right"/>
              <w:rPr>
                <w:rFonts w:ascii="Arial" w:eastAsia="Arial Unicode MS" w:hAnsi="Arial" w:cs="Arial"/>
                <w:b/>
                <w:bCs/>
                <w:sz w:val="16"/>
                <w:szCs w:val="16"/>
              </w:rPr>
            </w:pPr>
            <w:r w:rsidRPr="00DE1EAB">
              <w:rPr>
                <w:rFonts w:ascii="Arial" w:eastAsia="Arial Unicode MS" w:hAnsi="Arial" w:cs="Arial"/>
                <w:b/>
                <w:bCs/>
                <w:sz w:val="16"/>
                <w:szCs w:val="16"/>
              </w:rPr>
              <w:t>Total</w:t>
            </w:r>
          </w:p>
        </w:tc>
      </w:tr>
      <w:tr w:rsidR="00317D20" w:rsidRPr="00DE1EAB" w14:paraId="689489BB" w14:textId="77777777" w:rsidTr="007472A5">
        <w:tc>
          <w:tcPr>
            <w:tcW w:w="2250" w:type="dxa"/>
            <w:shd w:val="clear" w:color="auto" w:fill="auto"/>
          </w:tcPr>
          <w:p w14:paraId="29F10F5A" w14:textId="77777777" w:rsidR="00317D20" w:rsidRPr="00DE1EAB" w:rsidRDefault="00317D20" w:rsidP="000F6E96">
            <w:pPr>
              <w:ind w:left="-101"/>
              <w:rPr>
                <w:rFonts w:ascii="Arial" w:eastAsia="Arial Unicode MS" w:hAnsi="Arial" w:cs="Arial"/>
                <w:sz w:val="16"/>
                <w:szCs w:val="16"/>
              </w:rPr>
            </w:pPr>
          </w:p>
        </w:tc>
        <w:tc>
          <w:tcPr>
            <w:tcW w:w="1440" w:type="dxa"/>
            <w:tcBorders>
              <w:bottom w:val="single" w:sz="4" w:space="0" w:color="auto"/>
            </w:tcBorders>
            <w:shd w:val="clear" w:color="auto" w:fill="auto"/>
          </w:tcPr>
          <w:p w14:paraId="1FE6B24F" w14:textId="77777777" w:rsidR="00317D20" w:rsidRPr="00DE1EAB" w:rsidRDefault="00317D20" w:rsidP="000F6E96">
            <w:pPr>
              <w:ind w:right="-72"/>
              <w:jc w:val="right"/>
              <w:rPr>
                <w:rFonts w:ascii="Arial" w:eastAsia="Arial Unicode MS" w:hAnsi="Arial" w:cs="Arial"/>
                <w:b/>
                <w:bCs/>
                <w:sz w:val="16"/>
                <w:szCs w:val="16"/>
              </w:rPr>
            </w:pPr>
            <w:r w:rsidRPr="00DE1EAB">
              <w:rPr>
                <w:rFonts w:ascii="Arial" w:eastAsia="Arial Unicode MS" w:hAnsi="Arial" w:cs="Arial"/>
                <w:b/>
                <w:bCs/>
                <w:sz w:val="16"/>
                <w:szCs w:val="16"/>
              </w:rPr>
              <w:t>Baht</w:t>
            </w:r>
          </w:p>
        </w:tc>
        <w:tc>
          <w:tcPr>
            <w:tcW w:w="1440" w:type="dxa"/>
            <w:tcBorders>
              <w:bottom w:val="single" w:sz="4" w:space="0" w:color="auto"/>
            </w:tcBorders>
            <w:shd w:val="clear" w:color="auto" w:fill="auto"/>
          </w:tcPr>
          <w:p w14:paraId="70534688" w14:textId="77777777" w:rsidR="00317D20" w:rsidRPr="00DE1EAB" w:rsidRDefault="00317D20" w:rsidP="000F6E96">
            <w:pPr>
              <w:ind w:right="-72"/>
              <w:jc w:val="right"/>
              <w:rPr>
                <w:rFonts w:ascii="Arial" w:eastAsia="Arial Unicode MS" w:hAnsi="Arial" w:cs="Arial"/>
                <w:b/>
                <w:bCs/>
                <w:sz w:val="16"/>
                <w:szCs w:val="16"/>
              </w:rPr>
            </w:pPr>
            <w:r w:rsidRPr="00DE1EAB">
              <w:rPr>
                <w:rFonts w:ascii="Arial" w:eastAsia="Arial Unicode MS" w:hAnsi="Arial" w:cs="Arial"/>
                <w:b/>
                <w:bCs/>
                <w:sz w:val="16"/>
                <w:szCs w:val="16"/>
              </w:rPr>
              <w:t>Baht</w:t>
            </w:r>
          </w:p>
        </w:tc>
        <w:tc>
          <w:tcPr>
            <w:tcW w:w="1440" w:type="dxa"/>
            <w:tcBorders>
              <w:bottom w:val="single" w:sz="4" w:space="0" w:color="auto"/>
            </w:tcBorders>
            <w:shd w:val="clear" w:color="auto" w:fill="auto"/>
          </w:tcPr>
          <w:p w14:paraId="45C5B456" w14:textId="77777777" w:rsidR="00317D20" w:rsidRPr="00DE1EAB" w:rsidRDefault="00317D20" w:rsidP="000F6E96">
            <w:pPr>
              <w:ind w:right="-72"/>
              <w:jc w:val="right"/>
              <w:rPr>
                <w:rFonts w:ascii="Arial" w:eastAsia="Arial Unicode MS" w:hAnsi="Arial" w:cs="Arial"/>
                <w:b/>
                <w:bCs/>
                <w:sz w:val="16"/>
                <w:szCs w:val="16"/>
              </w:rPr>
            </w:pPr>
            <w:r w:rsidRPr="00DE1EAB">
              <w:rPr>
                <w:rFonts w:ascii="Arial" w:eastAsia="Arial Unicode MS" w:hAnsi="Arial" w:cs="Arial"/>
                <w:b/>
                <w:bCs/>
                <w:sz w:val="16"/>
                <w:szCs w:val="16"/>
              </w:rPr>
              <w:t>Baht</w:t>
            </w:r>
          </w:p>
        </w:tc>
        <w:tc>
          <w:tcPr>
            <w:tcW w:w="1440" w:type="dxa"/>
            <w:tcBorders>
              <w:bottom w:val="single" w:sz="4" w:space="0" w:color="auto"/>
            </w:tcBorders>
            <w:shd w:val="clear" w:color="auto" w:fill="auto"/>
          </w:tcPr>
          <w:p w14:paraId="4CA4147E" w14:textId="77777777" w:rsidR="00317D20" w:rsidRPr="00DE1EAB" w:rsidRDefault="00317D20" w:rsidP="000F6E96">
            <w:pPr>
              <w:ind w:right="-72"/>
              <w:jc w:val="right"/>
              <w:rPr>
                <w:rFonts w:ascii="Arial" w:eastAsia="Arial Unicode MS" w:hAnsi="Arial" w:cs="Arial"/>
                <w:b/>
                <w:bCs/>
                <w:sz w:val="16"/>
                <w:szCs w:val="16"/>
              </w:rPr>
            </w:pPr>
            <w:r w:rsidRPr="00DE1EAB">
              <w:rPr>
                <w:rFonts w:ascii="Arial" w:eastAsia="Arial Unicode MS" w:hAnsi="Arial" w:cs="Arial"/>
                <w:b/>
                <w:bCs/>
                <w:sz w:val="16"/>
                <w:szCs w:val="16"/>
              </w:rPr>
              <w:t>Baht</w:t>
            </w:r>
          </w:p>
        </w:tc>
        <w:tc>
          <w:tcPr>
            <w:tcW w:w="1440" w:type="dxa"/>
            <w:tcBorders>
              <w:bottom w:val="single" w:sz="4" w:space="0" w:color="auto"/>
            </w:tcBorders>
            <w:shd w:val="clear" w:color="auto" w:fill="auto"/>
          </w:tcPr>
          <w:p w14:paraId="4DB30A07" w14:textId="77777777" w:rsidR="00317D20" w:rsidRPr="00DE1EAB" w:rsidRDefault="00317D20" w:rsidP="000F6E96">
            <w:pPr>
              <w:ind w:right="-72"/>
              <w:jc w:val="right"/>
              <w:rPr>
                <w:rFonts w:ascii="Arial" w:eastAsia="Arial Unicode MS" w:hAnsi="Arial" w:cs="Arial"/>
                <w:b/>
                <w:bCs/>
                <w:sz w:val="16"/>
                <w:szCs w:val="16"/>
              </w:rPr>
            </w:pPr>
            <w:r w:rsidRPr="00DE1EAB">
              <w:rPr>
                <w:rFonts w:ascii="Arial" w:eastAsia="Arial Unicode MS" w:hAnsi="Arial" w:cs="Arial"/>
                <w:b/>
                <w:bCs/>
                <w:sz w:val="16"/>
                <w:szCs w:val="16"/>
              </w:rPr>
              <w:t>Baht</w:t>
            </w:r>
          </w:p>
        </w:tc>
      </w:tr>
      <w:tr w:rsidR="00317D20" w:rsidRPr="00DE1EAB" w14:paraId="6E4FC422" w14:textId="77777777" w:rsidTr="004611CA">
        <w:tc>
          <w:tcPr>
            <w:tcW w:w="2250" w:type="dxa"/>
            <w:shd w:val="clear" w:color="auto" w:fill="auto"/>
          </w:tcPr>
          <w:p w14:paraId="2574A6F3" w14:textId="77777777" w:rsidR="00317D20" w:rsidRPr="00DE1EAB" w:rsidRDefault="00317D20" w:rsidP="000F6E96">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07356DDB" w14:textId="77777777" w:rsidR="00317D20" w:rsidRPr="00DE1EAB" w:rsidRDefault="00317D20"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27C4192A" w14:textId="77777777" w:rsidR="00317D20" w:rsidRPr="00DE1EAB" w:rsidRDefault="00317D20"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29063959" w14:textId="77777777" w:rsidR="00317D20" w:rsidRPr="00DE1EAB" w:rsidRDefault="00317D20"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6ED2E40B" w14:textId="77777777" w:rsidR="00317D20" w:rsidRPr="00DE1EAB" w:rsidRDefault="00317D20"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2B837C99" w14:textId="77777777" w:rsidR="00317D20" w:rsidRPr="00DE1EAB" w:rsidRDefault="00317D20" w:rsidP="000F6E96">
            <w:pPr>
              <w:ind w:right="-72"/>
              <w:jc w:val="right"/>
              <w:rPr>
                <w:rFonts w:ascii="Arial" w:eastAsia="Arial Unicode MS" w:hAnsi="Arial" w:cs="Arial"/>
                <w:sz w:val="16"/>
                <w:szCs w:val="16"/>
              </w:rPr>
            </w:pPr>
          </w:p>
        </w:tc>
      </w:tr>
      <w:tr w:rsidR="00723D97" w:rsidRPr="00DE1EAB" w14:paraId="4B0992C4" w14:textId="77777777" w:rsidTr="00D645B9">
        <w:tc>
          <w:tcPr>
            <w:tcW w:w="2250" w:type="dxa"/>
            <w:shd w:val="clear" w:color="auto" w:fill="auto"/>
          </w:tcPr>
          <w:p w14:paraId="0524424B" w14:textId="77777777" w:rsidR="00723D97" w:rsidRPr="00DE1EAB" w:rsidRDefault="00723D97" w:rsidP="00723D97">
            <w:pPr>
              <w:ind w:left="-101"/>
              <w:rPr>
                <w:rFonts w:ascii="Arial" w:eastAsia="Arial Unicode MS" w:hAnsi="Arial" w:cs="Arial"/>
                <w:sz w:val="16"/>
                <w:szCs w:val="16"/>
              </w:rPr>
            </w:pPr>
            <w:r w:rsidRPr="00DE1EAB">
              <w:rPr>
                <w:rFonts w:ascii="Arial" w:eastAsia="Arial Unicode MS" w:hAnsi="Arial" w:cs="Arial"/>
                <w:sz w:val="16"/>
                <w:szCs w:val="16"/>
              </w:rPr>
              <w:t>Segment revenue</w:t>
            </w:r>
          </w:p>
        </w:tc>
        <w:tc>
          <w:tcPr>
            <w:tcW w:w="1440" w:type="dxa"/>
            <w:shd w:val="clear" w:color="auto" w:fill="FAFAFA"/>
            <w:vAlign w:val="center"/>
          </w:tcPr>
          <w:p w14:paraId="5B0FE720" w14:textId="4C578ECF"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2,270,842,639</w:t>
            </w:r>
          </w:p>
        </w:tc>
        <w:tc>
          <w:tcPr>
            <w:tcW w:w="1440" w:type="dxa"/>
            <w:shd w:val="clear" w:color="auto" w:fill="FAFAFA"/>
            <w:vAlign w:val="center"/>
          </w:tcPr>
          <w:p w14:paraId="0C229317" w14:textId="065333CA"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4,660,458,158</w:t>
            </w:r>
          </w:p>
        </w:tc>
        <w:tc>
          <w:tcPr>
            <w:tcW w:w="1440" w:type="dxa"/>
            <w:shd w:val="clear" w:color="auto" w:fill="FAFAFA"/>
            <w:vAlign w:val="center"/>
          </w:tcPr>
          <w:p w14:paraId="25719261" w14:textId="497D44A6"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1,188,838,441</w:t>
            </w:r>
          </w:p>
        </w:tc>
        <w:tc>
          <w:tcPr>
            <w:tcW w:w="1440" w:type="dxa"/>
            <w:shd w:val="clear" w:color="auto" w:fill="FAFAFA"/>
            <w:vAlign w:val="center"/>
          </w:tcPr>
          <w:p w14:paraId="11094F7C" w14:textId="7BC3552E"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1,412,667,101</w:t>
            </w:r>
          </w:p>
        </w:tc>
        <w:tc>
          <w:tcPr>
            <w:tcW w:w="1440" w:type="dxa"/>
            <w:shd w:val="clear" w:color="auto" w:fill="FAFAFA"/>
            <w:vAlign w:val="center"/>
          </w:tcPr>
          <w:p w14:paraId="2D3AFD06" w14:textId="30B14728"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9,532,806,339</w:t>
            </w:r>
          </w:p>
        </w:tc>
      </w:tr>
      <w:tr w:rsidR="00723D97" w:rsidRPr="00DE1EAB" w14:paraId="3733F7A8" w14:textId="77777777" w:rsidTr="00D645B9">
        <w:tc>
          <w:tcPr>
            <w:tcW w:w="2250" w:type="dxa"/>
            <w:shd w:val="clear" w:color="auto" w:fill="auto"/>
          </w:tcPr>
          <w:p w14:paraId="49503CE6" w14:textId="77777777" w:rsidR="00723D97" w:rsidRPr="00DE1EAB" w:rsidRDefault="00723D97" w:rsidP="00723D97">
            <w:pPr>
              <w:ind w:left="-101"/>
              <w:rPr>
                <w:rFonts w:ascii="Arial" w:eastAsia="Arial Unicode MS" w:hAnsi="Arial" w:cs="Arial"/>
                <w:sz w:val="16"/>
                <w:szCs w:val="16"/>
              </w:rPr>
            </w:pPr>
            <w:r w:rsidRPr="00DE1EAB">
              <w:rPr>
                <w:rFonts w:ascii="Arial" w:eastAsia="Arial Unicode MS" w:hAnsi="Arial" w:cs="Arial"/>
                <w:sz w:val="16"/>
                <w:szCs w:val="16"/>
              </w:rPr>
              <w:t>Intersegment revenue</w:t>
            </w:r>
          </w:p>
        </w:tc>
        <w:tc>
          <w:tcPr>
            <w:tcW w:w="1440" w:type="dxa"/>
            <w:tcBorders>
              <w:bottom w:val="single" w:sz="4" w:space="0" w:color="auto"/>
            </w:tcBorders>
            <w:shd w:val="clear" w:color="auto" w:fill="FAFAFA"/>
            <w:vAlign w:val="center"/>
          </w:tcPr>
          <w:p w14:paraId="263D1946" w14:textId="4E8054A5"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w:t>
            </w:r>
          </w:p>
        </w:tc>
        <w:tc>
          <w:tcPr>
            <w:tcW w:w="1440" w:type="dxa"/>
            <w:tcBorders>
              <w:bottom w:val="single" w:sz="4" w:space="0" w:color="auto"/>
            </w:tcBorders>
            <w:shd w:val="clear" w:color="auto" w:fill="FAFAFA"/>
            <w:vAlign w:val="center"/>
          </w:tcPr>
          <w:p w14:paraId="10FF647B" w14:textId="1AC7AA0B"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(743,404)</w:t>
            </w:r>
          </w:p>
        </w:tc>
        <w:tc>
          <w:tcPr>
            <w:tcW w:w="1440" w:type="dxa"/>
            <w:tcBorders>
              <w:bottom w:val="single" w:sz="4" w:space="0" w:color="auto"/>
            </w:tcBorders>
            <w:shd w:val="clear" w:color="auto" w:fill="FAFAFA"/>
            <w:vAlign w:val="center"/>
          </w:tcPr>
          <w:p w14:paraId="30BE7230" w14:textId="57AC0D4A"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(35,854,922)</w:t>
            </w:r>
          </w:p>
        </w:tc>
        <w:tc>
          <w:tcPr>
            <w:tcW w:w="1440" w:type="dxa"/>
            <w:tcBorders>
              <w:bottom w:val="single" w:sz="4" w:space="0" w:color="auto"/>
            </w:tcBorders>
            <w:shd w:val="clear" w:color="auto" w:fill="FAFAFA"/>
            <w:vAlign w:val="center"/>
          </w:tcPr>
          <w:p w14:paraId="152F7B6C" w14:textId="10B0DE4B"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(844,319,772)</w:t>
            </w:r>
          </w:p>
        </w:tc>
        <w:tc>
          <w:tcPr>
            <w:tcW w:w="1440" w:type="dxa"/>
            <w:tcBorders>
              <w:bottom w:val="single" w:sz="4" w:space="0" w:color="auto"/>
            </w:tcBorders>
            <w:shd w:val="clear" w:color="auto" w:fill="FAFAFA"/>
            <w:vAlign w:val="center"/>
          </w:tcPr>
          <w:p w14:paraId="599EABDC" w14:textId="53726F88"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(880,918,098)</w:t>
            </w:r>
          </w:p>
        </w:tc>
      </w:tr>
      <w:tr w:rsidR="008C69D8" w:rsidRPr="00DE1EAB" w14:paraId="7EA13F53" w14:textId="77777777" w:rsidTr="004611CA">
        <w:tc>
          <w:tcPr>
            <w:tcW w:w="2250" w:type="dxa"/>
            <w:shd w:val="clear" w:color="auto" w:fill="auto"/>
          </w:tcPr>
          <w:p w14:paraId="5FB0AE9D" w14:textId="77777777" w:rsidR="008C69D8" w:rsidRPr="00DE1EAB" w:rsidRDefault="008C69D8" w:rsidP="000F6E96">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18279AEC" w14:textId="77777777" w:rsidR="008C69D8" w:rsidRPr="00DE1EAB" w:rsidRDefault="008C69D8"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426F1A10" w14:textId="77777777" w:rsidR="008C69D8" w:rsidRPr="00DE1EAB" w:rsidRDefault="008C69D8"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3B47B8D8" w14:textId="77777777" w:rsidR="008C69D8" w:rsidRPr="00DE1EAB" w:rsidRDefault="008C69D8"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498B18ED" w14:textId="77777777" w:rsidR="008C69D8" w:rsidRPr="00DE1EAB" w:rsidRDefault="008C69D8"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7848097F" w14:textId="77777777" w:rsidR="008C69D8" w:rsidRPr="00DE1EAB" w:rsidRDefault="008C69D8" w:rsidP="000F6E96">
            <w:pPr>
              <w:ind w:right="-72"/>
              <w:jc w:val="right"/>
              <w:rPr>
                <w:rFonts w:ascii="Arial" w:eastAsia="Arial Unicode MS" w:hAnsi="Arial" w:cs="Arial"/>
                <w:sz w:val="16"/>
                <w:szCs w:val="16"/>
              </w:rPr>
            </w:pPr>
          </w:p>
        </w:tc>
      </w:tr>
      <w:tr w:rsidR="00723D97" w:rsidRPr="00DE1EAB" w14:paraId="127C50D5" w14:textId="77777777" w:rsidTr="00D645B9">
        <w:tc>
          <w:tcPr>
            <w:tcW w:w="2250" w:type="dxa"/>
            <w:shd w:val="clear" w:color="auto" w:fill="auto"/>
          </w:tcPr>
          <w:p w14:paraId="0B074C77" w14:textId="77777777" w:rsidR="00723D97" w:rsidRPr="00DE1EAB" w:rsidRDefault="00723D97" w:rsidP="00723D97">
            <w:pPr>
              <w:ind w:left="-101"/>
              <w:rPr>
                <w:rFonts w:ascii="Arial" w:eastAsia="Arial Unicode MS" w:hAnsi="Arial" w:cs="Arial"/>
                <w:sz w:val="16"/>
                <w:szCs w:val="16"/>
              </w:rPr>
            </w:pPr>
            <w:r w:rsidRPr="00DE1EAB">
              <w:rPr>
                <w:rFonts w:ascii="Arial" w:eastAsia="Arial Unicode MS" w:hAnsi="Arial" w:cs="Arial"/>
                <w:sz w:val="16"/>
                <w:szCs w:val="16"/>
              </w:rPr>
              <w:t>Total revenue</w:t>
            </w:r>
          </w:p>
        </w:tc>
        <w:tc>
          <w:tcPr>
            <w:tcW w:w="1440" w:type="dxa"/>
            <w:tcBorders>
              <w:bottom w:val="single" w:sz="4" w:space="0" w:color="auto"/>
            </w:tcBorders>
            <w:shd w:val="clear" w:color="auto" w:fill="FAFAFA"/>
            <w:vAlign w:val="center"/>
          </w:tcPr>
          <w:p w14:paraId="320D27B4" w14:textId="53B9E057" w:rsidR="00723D97" w:rsidRPr="00DE1EAB" w:rsidRDefault="00723D97" w:rsidP="00723D97">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t>2,270,842,639</w:t>
            </w:r>
          </w:p>
        </w:tc>
        <w:tc>
          <w:tcPr>
            <w:tcW w:w="1440" w:type="dxa"/>
            <w:tcBorders>
              <w:bottom w:val="single" w:sz="4" w:space="0" w:color="auto"/>
            </w:tcBorders>
            <w:shd w:val="clear" w:color="auto" w:fill="FAFAFA"/>
            <w:vAlign w:val="center"/>
          </w:tcPr>
          <w:p w14:paraId="3DB90041" w14:textId="62E15A13" w:rsidR="00723D97" w:rsidRPr="00DE1EAB" w:rsidRDefault="00723D97" w:rsidP="00723D97">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t>4,659,714,754</w:t>
            </w:r>
          </w:p>
        </w:tc>
        <w:tc>
          <w:tcPr>
            <w:tcW w:w="1440" w:type="dxa"/>
            <w:tcBorders>
              <w:bottom w:val="single" w:sz="4" w:space="0" w:color="auto"/>
            </w:tcBorders>
            <w:shd w:val="clear" w:color="auto" w:fill="FAFAFA"/>
            <w:vAlign w:val="center"/>
          </w:tcPr>
          <w:p w14:paraId="7D4B8B9C" w14:textId="7073531C" w:rsidR="00723D97" w:rsidRPr="00DE1EAB" w:rsidRDefault="00723D97" w:rsidP="00723D97">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t>1,152,983,519</w:t>
            </w:r>
          </w:p>
        </w:tc>
        <w:tc>
          <w:tcPr>
            <w:tcW w:w="1440" w:type="dxa"/>
            <w:tcBorders>
              <w:bottom w:val="single" w:sz="4" w:space="0" w:color="auto"/>
            </w:tcBorders>
            <w:shd w:val="clear" w:color="auto" w:fill="FAFAFA"/>
            <w:vAlign w:val="center"/>
          </w:tcPr>
          <w:p w14:paraId="5637E33F" w14:textId="58631796" w:rsidR="00723D97" w:rsidRPr="00DE1EAB" w:rsidRDefault="00723D97" w:rsidP="00723D97">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t>568,347,329</w:t>
            </w:r>
          </w:p>
        </w:tc>
        <w:tc>
          <w:tcPr>
            <w:tcW w:w="1440" w:type="dxa"/>
            <w:tcBorders>
              <w:bottom w:val="single" w:sz="4" w:space="0" w:color="auto"/>
            </w:tcBorders>
            <w:shd w:val="clear" w:color="auto" w:fill="FAFAFA"/>
            <w:vAlign w:val="center"/>
          </w:tcPr>
          <w:p w14:paraId="3915C03A" w14:textId="709E8E77" w:rsidR="00723D97" w:rsidRPr="00DE1EAB" w:rsidRDefault="00723D97" w:rsidP="00723D97">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t>8,651,888,241</w:t>
            </w:r>
          </w:p>
        </w:tc>
      </w:tr>
      <w:tr w:rsidR="008C69D8" w:rsidRPr="00DE1EAB" w14:paraId="05264A1A" w14:textId="77777777" w:rsidTr="004611CA">
        <w:tc>
          <w:tcPr>
            <w:tcW w:w="2250" w:type="dxa"/>
            <w:shd w:val="clear" w:color="auto" w:fill="auto"/>
          </w:tcPr>
          <w:p w14:paraId="4635B419" w14:textId="77777777" w:rsidR="008C69D8" w:rsidRPr="00DE1EAB" w:rsidRDefault="008C69D8" w:rsidP="000F6E96">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154B102E" w14:textId="77777777" w:rsidR="008C69D8" w:rsidRPr="00DE1EAB" w:rsidRDefault="008C69D8"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7BB87A2B" w14:textId="77777777" w:rsidR="008C69D8" w:rsidRPr="00DE1EAB" w:rsidRDefault="008C69D8"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6F33AC12" w14:textId="77777777" w:rsidR="008C69D8" w:rsidRPr="00DE1EAB" w:rsidRDefault="008C69D8"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2C5D1079" w14:textId="77777777" w:rsidR="008C69D8" w:rsidRPr="00DE1EAB" w:rsidRDefault="008C69D8"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094DB506" w14:textId="77777777" w:rsidR="008C69D8" w:rsidRPr="00DE1EAB" w:rsidRDefault="008C69D8" w:rsidP="000F6E96">
            <w:pPr>
              <w:ind w:right="-72"/>
              <w:jc w:val="right"/>
              <w:rPr>
                <w:rFonts w:ascii="Arial" w:eastAsia="Arial Unicode MS" w:hAnsi="Arial" w:cs="Arial"/>
                <w:sz w:val="16"/>
                <w:szCs w:val="16"/>
              </w:rPr>
            </w:pPr>
          </w:p>
        </w:tc>
      </w:tr>
      <w:tr w:rsidR="008C69D8" w:rsidRPr="00DE1EAB" w14:paraId="4A2390A7" w14:textId="77777777" w:rsidTr="004611CA">
        <w:tc>
          <w:tcPr>
            <w:tcW w:w="2250" w:type="dxa"/>
            <w:shd w:val="clear" w:color="auto" w:fill="auto"/>
          </w:tcPr>
          <w:p w14:paraId="28F56D49" w14:textId="77777777" w:rsidR="008C69D8" w:rsidRPr="00DE1EAB" w:rsidRDefault="008C69D8" w:rsidP="000F6E96">
            <w:pPr>
              <w:ind w:left="-101"/>
              <w:rPr>
                <w:rFonts w:ascii="Arial" w:eastAsia="Arial Unicode MS" w:hAnsi="Arial" w:cs="Arial"/>
                <w:b/>
                <w:bCs/>
                <w:sz w:val="16"/>
                <w:szCs w:val="16"/>
              </w:rPr>
            </w:pPr>
            <w:r w:rsidRPr="00DE1EAB">
              <w:rPr>
                <w:rFonts w:ascii="Arial" w:eastAsia="Arial Unicode MS" w:hAnsi="Arial" w:cs="Arial"/>
                <w:b/>
                <w:bCs/>
                <w:sz w:val="16"/>
                <w:szCs w:val="16"/>
              </w:rPr>
              <w:t xml:space="preserve">Profit (loss) before </w:t>
            </w:r>
          </w:p>
          <w:p w14:paraId="6A6E58F1" w14:textId="77777777" w:rsidR="008C69D8" w:rsidRPr="00DE1EAB" w:rsidRDefault="008C69D8" w:rsidP="000F6E96">
            <w:pPr>
              <w:ind w:left="-101"/>
              <w:rPr>
                <w:rFonts w:ascii="Arial" w:eastAsia="Arial Unicode MS" w:hAnsi="Arial" w:cs="Arial"/>
                <w:b/>
                <w:bCs/>
                <w:sz w:val="16"/>
                <w:szCs w:val="16"/>
                <w:cs/>
              </w:rPr>
            </w:pPr>
            <w:r w:rsidRPr="00DE1EAB">
              <w:rPr>
                <w:rFonts w:ascii="Arial" w:eastAsia="Arial Unicode MS" w:hAnsi="Arial" w:cs="Arial"/>
                <w:b/>
                <w:bCs/>
                <w:sz w:val="16"/>
                <w:szCs w:val="16"/>
              </w:rPr>
              <w:t xml:space="preserve">   income taxes</w:t>
            </w:r>
          </w:p>
        </w:tc>
        <w:tc>
          <w:tcPr>
            <w:tcW w:w="1440" w:type="dxa"/>
            <w:shd w:val="clear" w:color="auto" w:fill="FAFAFA"/>
          </w:tcPr>
          <w:p w14:paraId="26570412" w14:textId="77777777" w:rsidR="008C69D8" w:rsidRPr="00DE1EAB" w:rsidRDefault="008C69D8" w:rsidP="000F6E96">
            <w:pPr>
              <w:ind w:right="-72"/>
              <w:jc w:val="right"/>
              <w:rPr>
                <w:rFonts w:ascii="Arial" w:eastAsia="Arial Unicode MS" w:hAnsi="Arial" w:cs="Arial"/>
                <w:b/>
                <w:bCs/>
                <w:sz w:val="16"/>
                <w:szCs w:val="16"/>
              </w:rPr>
            </w:pPr>
          </w:p>
        </w:tc>
        <w:tc>
          <w:tcPr>
            <w:tcW w:w="1440" w:type="dxa"/>
            <w:shd w:val="clear" w:color="auto" w:fill="FAFAFA"/>
          </w:tcPr>
          <w:p w14:paraId="7343FD4E" w14:textId="77777777" w:rsidR="008C69D8" w:rsidRPr="00DE1EAB" w:rsidRDefault="008C69D8" w:rsidP="000F6E96">
            <w:pPr>
              <w:ind w:right="-72"/>
              <w:jc w:val="right"/>
              <w:rPr>
                <w:rFonts w:ascii="Arial" w:eastAsia="Arial Unicode MS" w:hAnsi="Arial" w:cs="Arial"/>
                <w:b/>
                <w:bCs/>
                <w:sz w:val="16"/>
                <w:szCs w:val="16"/>
              </w:rPr>
            </w:pPr>
          </w:p>
        </w:tc>
        <w:tc>
          <w:tcPr>
            <w:tcW w:w="1440" w:type="dxa"/>
            <w:shd w:val="clear" w:color="auto" w:fill="FAFAFA"/>
          </w:tcPr>
          <w:p w14:paraId="12598037" w14:textId="77777777" w:rsidR="008C69D8" w:rsidRPr="00DE1EAB" w:rsidRDefault="008C69D8" w:rsidP="000F6E96">
            <w:pPr>
              <w:ind w:right="-72"/>
              <w:jc w:val="right"/>
              <w:rPr>
                <w:rFonts w:ascii="Arial" w:eastAsia="Arial Unicode MS" w:hAnsi="Arial" w:cs="Arial"/>
                <w:b/>
                <w:bCs/>
                <w:sz w:val="16"/>
                <w:szCs w:val="16"/>
              </w:rPr>
            </w:pPr>
          </w:p>
        </w:tc>
        <w:tc>
          <w:tcPr>
            <w:tcW w:w="1440" w:type="dxa"/>
            <w:shd w:val="clear" w:color="auto" w:fill="FAFAFA"/>
          </w:tcPr>
          <w:p w14:paraId="0E988098" w14:textId="77777777" w:rsidR="008C69D8" w:rsidRPr="00DE1EAB" w:rsidRDefault="008C69D8" w:rsidP="000F6E96">
            <w:pPr>
              <w:ind w:right="-72"/>
              <w:jc w:val="right"/>
              <w:rPr>
                <w:rFonts w:ascii="Arial" w:eastAsia="Arial Unicode MS" w:hAnsi="Arial" w:cs="Arial"/>
                <w:b/>
                <w:bCs/>
                <w:sz w:val="16"/>
                <w:szCs w:val="16"/>
              </w:rPr>
            </w:pPr>
          </w:p>
        </w:tc>
        <w:tc>
          <w:tcPr>
            <w:tcW w:w="1440" w:type="dxa"/>
            <w:shd w:val="clear" w:color="auto" w:fill="FAFAFA"/>
          </w:tcPr>
          <w:p w14:paraId="0B8A0D0E" w14:textId="77777777" w:rsidR="008C69D8" w:rsidRPr="00DE1EAB" w:rsidRDefault="008C69D8" w:rsidP="000F6E96">
            <w:pPr>
              <w:ind w:right="-72"/>
              <w:jc w:val="right"/>
              <w:rPr>
                <w:rFonts w:ascii="Arial" w:eastAsia="Arial Unicode MS" w:hAnsi="Arial" w:cs="Arial"/>
                <w:b/>
                <w:bCs/>
                <w:sz w:val="16"/>
                <w:szCs w:val="16"/>
              </w:rPr>
            </w:pPr>
          </w:p>
        </w:tc>
      </w:tr>
      <w:tr w:rsidR="00723D97" w:rsidRPr="00DE1EAB" w14:paraId="22218AD7" w14:textId="77777777" w:rsidTr="003B04C9">
        <w:tc>
          <w:tcPr>
            <w:tcW w:w="2250" w:type="dxa"/>
            <w:shd w:val="clear" w:color="auto" w:fill="auto"/>
          </w:tcPr>
          <w:p w14:paraId="517123D8" w14:textId="77777777" w:rsidR="00723D97" w:rsidRPr="00DE1EAB" w:rsidRDefault="00723D97" w:rsidP="00723D97">
            <w:pPr>
              <w:ind w:left="-101"/>
              <w:rPr>
                <w:rFonts w:ascii="Arial" w:eastAsia="Arial Unicode MS" w:hAnsi="Arial" w:cs="Arial"/>
                <w:sz w:val="16"/>
                <w:szCs w:val="16"/>
              </w:rPr>
            </w:pPr>
            <w:r w:rsidRPr="00DE1EAB">
              <w:rPr>
                <w:rFonts w:ascii="Arial" w:eastAsia="Arial Unicode MS" w:hAnsi="Arial" w:cs="Arial"/>
                <w:sz w:val="16"/>
                <w:szCs w:val="16"/>
              </w:rPr>
              <w:t>Segment</w:t>
            </w:r>
          </w:p>
        </w:tc>
        <w:tc>
          <w:tcPr>
            <w:tcW w:w="1440" w:type="dxa"/>
            <w:shd w:val="clear" w:color="auto" w:fill="FAFAFA"/>
            <w:vAlign w:val="center"/>
          </w:tcPr>
          <w:p w14:paraId="7C78F2C0" w14:textId="4FC0A35D"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297,723,326</w:t>
            </w:r>
          </w:p>
        </w:tc>
        <w:tc>
          <w:tcPr>
            <w:tcW w:w="1440" w:type="dxa"/>
            <w:shd w:val="clear" w:color="auto" w:fill="FAFAFA"/>
            <w:vAlign w:val="center"/>
          </w:tcPr>
          <w:p w14:paraId="4705B56C" w14:textId="5F921FB6"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(1,523,172,329)</w:t>
            </w:r>
          </w:p>
        </w:tc>
        <w:tc>
          <w:tcPr>
            <w:tcW w:w="1440" w:type="dxa"/>
            <w:shd w:val="clear" w:color="auto" w:fill="FAFAFA"/>
            <w:vAlign w:val="center"/>
          </w:tcPr>
          <w:p w14:paraId="410DCBDF" w14:textId="7C09FF7F"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718,926,886</w:t>
            </w:r>
          </w:p>
        </w:tc>
        <w:tc>
          <w:tcPr>
            <w:tcW w:w="1440" w:type="dxa"/>
            <w:shd w:val="clear" w:color="auto" w:fill="FAFAFA"/>
            <w:vAlign w:val="center"/>
          </w:tcPr>
          <w:p w14:paraId="49530978" w14:textId="3BB5C99D"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(406,939,881)</w:t>
            </w:r>
          </w:p>
        </w:tc>
        <w:tc>
          <w:tcPr>
            <w:tcW w:w="1440" w:type="dxa"/>
            <w:shd w:val="clear" w:color="auto" w:fill="FAFAFA"/>
            <w:vAlign w:val="center"/>
          </w:tcPr>
          <w:p w14:paraId="119F2A2C" w14:textId="6AE1FE43"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(913,461,998)</w:t>
            </w:r>
          </w:p>
        </w:tc>
      </w:tr>
      <w:tr w:rsidR="00723D97" w:rsidRPr="00DE1EAB" w14:paraId="6C753C83" w14:textId="77777777" w:rsidTr="003B04C9">
        <w:tc>
          <w:tcPr>
            <w:tcW w:w="2250" w:type="dxa"/>
            <w:shd w:val="clear" w:color="auto" w:fill="auto"/>
          </w:tcPr>
          <w:p w14:paraId="7BD81E10" w14:textId="77777777" w:rsidR="00723D97" w:rsidRPr="00DE1EAB" w:rsidRDefault="00723D97" w:rsidP="00723D97">
            <w:pPr>
              <w:ind w:left="-101"/>
              <w:rPr>
                <w:rFonts w:ascii="Arial" w:eastAsia="Arial Unicode MS" w:hAnsi="Arial" w:cs="Arial"/>
                <w:sz w:val="16"/>
                <w:szCs w:val="16"/>
              </w:rPr>
            </w:pPr>
            <w:r w:rsidRPr="00DE1EAB">
              <w:rPr>
                <w:rFonts w:ascii="Arial" w:eastAsia="Arial Unicode MS" w:hAnsi="Arial" w:cs="Arial"/>
                <w:sz w:val="16"/>
                <w:szCs w:val="16"/>
              </w:rPr>
              <w:t>Intersegment</w:t>
            </w:r>
          </w:p>
        </w:tc>
        <w:tc>
          <w:tcPr>
            <w:tcW w:w="1440" w:type="dxa"/>
            <w:tcBorders>
              <w:bottom w:val="single" w:sz="4" w:space="0" w:color="auto"/>
            </w:tcBorders>
            <w:shd w:val="clear" w:color="auto" w:fill="FAFAFA"/>
            <w:vAlign w:val="center"/>
          </w:tcPr>
          <w:p w14:paraId="2D06425A" w14:textId="20ED791C"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5,788,971</w:t>
            </w:r>
          </w:p>
        </w:tc>
        <w:tc>
          <w:tcPr>
            <w:tcW w:w="1440" w:type="dxa"/>
            <w:tcBorders>
              <w:bottom w:val="single" w:sz="4" w:space="0" w:color="auto"/>
            </w:tcBorders>
            <w:shd w:val="clear" w:color="auto" w:fill="FAFAFA"/>
            <w:vAlign w:val="center"/>
          </w:tcPr>
          <w:p w14:paraId="642C37F5" w14:textId="677FD36C"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183,260,360</w:t>
            </w:r>
          </w:p>
        </w:tc>
        <w:tc>
          <w:tcPr>
            <w:tcW w:w="1440" w:type="dxa"/>
            <w:tcBorders>
              <w:bottom w:val="single" w:sz="4" w:space="0" w:color="auto"/>
            </w:tcBorders>
            <w:shd w:val="clear" w:color="auto" w:fill="FAFAFA"/>
            <w:vAlign w:val="center"/>
          </w:tcPr>
          <w:p w14:paraId="0F6B93DD" w14:textId="54744ACC"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(6,057,408)</w:t>
            </w:r>
          </w:p>
        </w:tc>
        <w:tc>
          <w:tcPr>
            <w:tcW w:w="1440" w:type="dxa"/>
            <w:tcBorders>
              <w:bottom w:val="single" w:sz="4" w:space="0" w:color="auto"/>
            </w:tcBorders>
            <w:shd w:val="clear" w:color="auto" w:fill="FAFAFA"/>
            <w:vAlign w:val="center"/>
          </w:tcPr>
          <w:p w14:paraId="2D14414E" w14:textId="4B1CBCB5"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(53,797,800)</w:t>
            </w:r>
          </w:p>
        </w:tc>
        <w:tc>
          <w:tcPr>
            <w:tcW w:w="1440" w:type="dxa"/>
            <w:tcBorders>
              <w:bottom w:val="single" w:sz="4" w:space="0" w:color="auto"/>
            </w:tcBorders>
            <w:shd w:val="clear" w:color="auto" w:fill="FAFAFA"/>
            <w:vAlign w:val="center"/>
          </w:tcPr>
          <w:p w14:paraId="7D1A13C4" w14:textId="5E78CD2E"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129,194,123</w:t>
            </w:r>
          </w:p>
        </w:tc>
      </w:tr>
      <w:tr w:rsidR="008C69D8" w:rsidRPr="00DE1EAB" w14:paraId="5BAEE526" w14:textId="77777777" w:rsidTr="00B35862">
        <w:tc>
          <w:tcPr>
            <w:tcW w:w="2250" w:type="dxa"/>
            <w:shd w:val="clear" w:color="auto" w:fill="auto"/>
          </w:tcPr>
          <w:p w14:paraId="689F6699" w14:textId="77777777" w:rsidR="008C69D8" w:rsidRPr="00DE1EAB" w:rsidRDefault="008C69D8" w:rsidP="000F6E96">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462FE2E8" w14:textId="77777777" w:rsidR="008C69D8" w:rsidRPr="00DE1EAB" w:rsidRDefault="008C69D8"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3620CAA1" w14:textId="77777777" w:rsidR="008C69D8" w:rsidRPr="00DE1EAB" w:rsidRDefault="008C69D8"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230A4EFE" w14:textId="77777777" w:rsidR="008C69D8" w:rsidRPr="00DE1EAB" w:rsidRDefault="008C69D8"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5D852B35" w14:textId="77777777" w:rsidR="008C69D8" w:rsidRPr="00DE1EAB" w:rsidRDefault="008C69D8"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58D76E4A" w14:textId="77777777" w:rsidR="008C69D8" w:rsidRPr="00DE1EAB" w:rsidRDefault="008C69D8" w:rsidP="000F6E96">
            <w:pPr>
              <w:ind w:right="-72"/>
              <w:jc w:val="right"/>
              <w:rPr>
                <w:rFonts w:ascii="Arial" w:eastAsia="Arial Unicode MS" w:hAnsi="Arial" w:cs="Arial"/>
                <w:sz w:val="16"/>
                <w:szCs w:val="16"/>
              </w:rPr>
            </w:pPr>
          </w:p>
        </w:tc>
      </w:tr>
      <w:tr w:rsidR="00723D97" w:rsidRPr="00DE1EAB" w14:paraId="47681D18" w14:textId="77777777" w:rsidTr="000F4786">
        <w:tc>
          <w:tcPr>
            <w:tcW w:w="2250" w:type="dxa"/>
            <w:shd w:val="clear" w:color="auto" w:fill="auto"/>
          </w:tcPr>
          <w:p w14:paraId="5F99BB98" w14:textId="77777777" w:rsidR="00723D97" w:rsidRPr="00DE1EAB" w:rsidRDefault="00723D97" w:rsidP="00723D97">
            <w:pPr>
              <w:ind w:left="-101"/>
              <w:rPr>
                <w:rFonts w:ascii="Arial" w:eastAsia="Arial Unicode MS" w:hAnsi="Arial" w:cs="Arial"/>
                <w:sz w:val="16"/>
                <w:szCs w:val="16"/>
              </w:rPr>
            </w:pPr>
            <w:r w:rsidRPr="00DE1EAB">
              <w:rPr>
                <w:rFonts w:ascii="Arial" w:eastAsia="Arial Unicode MS" w:hAnsi="Arial" w:cs="Arial"/>
                <w:sz w:val="16"/>
                <w:szCs w:val="16"/>
              </w:rPr>
              <w:t xml:space="preserve">Net profit (loss) before </w:t>
            </w:r>
          </w:p>
          <w:p w14:paraId="27BE996D" w14:textId="77777777" w:rsidR="00723D97" w:rsidRPr="00DE1EAB" w:rsidRDefault="00723D97" w:rsidP="00723D97">
            <w:pPr>
              <w:ind w:left="-101"/>
              <w:rPr>
                <w:rFonts w:ascii="Arial" w:eastAsia="Arial Unicode MS" w:hAnsi="Arial" w:cs="Arial"/>
                <w:sz w:val="16"/>
                <w:szCs w:val="16"/>
              </w:rPr>
            </w:pPr>
            <w:r w:rsidRPr="00DE1EAB">
              <w:rPr>
                <w:rFonts w:ascii="Arial" w:eastAsia="Arial Unicode MS" w:hAnsi="Arial" w:cs="Arial"/>
                <w:sz w:val="16"/>
                <w:szCs w:val="16"/>
              </w:rPr>
              <w:t xml:space="preserve">   income taxes</w:t>
            </w:r>
          </w:p>
        </w:tc>
        <w:tc>
          <w:tcPr>
            <w:tcW w:w="1440" w:type="dxa"/>
            <w:tcBorders>
              <w:bottom w:val="single" w:sz="4" w:space="0" w:color="auto"/>
            </w:tcBorders>
            <w:shd w:val="clear" w:color="auto" w:fill="FAFAFA"/>
            <w:vAlign w:val="center"/>
          </w:tcPr>
          <w:p w14:paraId="5610B0F4" w14:textId="1503F743" w:rsidR="00723D97" w:rsidRPr="00DE1EAB" w:rsidRDefault="00723D97" w:rsidP="00723D97">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t>303,512,297</w:t>
            </w:r>
          </w:p>
        </w:tc>
        <w:tc>
          <w:tcPr>
            <w:tcW w:w="1440" w:type="dxa"/>
            <w:tcBorders>
              <w:bottom w:val="single" w:sz="4" w:space="0" w:color="auto"/>
            </w:tcBorders>
            <w:shd w:val="clear" w:color="auto" w:fill="FAFAFA"/>
            <w:vAlign w:val="center"/>
          </w:tcPr>
          <w:p w14:paraId="59616FFC" w14:textId="0C5E9449" w:rsidR="00723D97" w:rsidRPr="00DE1EAB" w:rsidRDefault="00723D97" w:rsidP="00723D97">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t>(1,339,911,969)</w:t>
            </w:r>
          </w:p>
        </w:tc>
        <w:tc>
          <w:tcPr>
            <w:tcW w:w="1440" w:type="dxa"/>
            <w:tcBorders>
              <w:bottom w:val="single" w:sz="4" w:space="0" w:color="auto"/>
            </w:tcBorders>
            <w:shd w:val="clear" w:color="auto" w:fill="FAFAFA"/>
            <w:vAlign w:val="center"/>
          </w:tcPr>
          <w:p w14:paraId="0A11ED3E" w14:textId="6C6A1D52" w:rsidR="00723D97" w:rsidRPr="00DE1EAB" w:rsidRDefault="00723D97" w:rsidP="00723D97">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t>712,869,478</w:t>
            </w:r>
          </w:p>
        </w:tc>
        <w:tc>
          <w:tcPr>
            <w:tcW w:w="1440" w:type="dxa"/>
            <w:tcBorders>
              <w:bottom w:val="single" w:sz="4" w:space="0" w:color="auto"/>
            </w:tcBorders>
            <w:shd w:val="clear" w:color="auto" w:fill="FAFAFA"/>
            <w:vAlign w:val="center"/>
          </w:tcPr>
          <w:p w14:paraId="6CC71D11" w14:textId="4C5FBE20" w:rsidR="00723D97" w:rsidRPr="00DE1EAB" w:rsidRDefault="00723D97" w:rsidP="00723D97">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t>(460,737,681)</w:t>
            </w:r>
          </w:p>
        </w:tc>
        <w:tc>
          <w:tcPr>
            <w:tcW w:w="1440" w:type="dxa"/>
            <w:tcBorders>
              <w:bottom w:val="single" w:sz="4" w:space="0" w:color="auto"/>
            </w:tcBorders>
            <w:shd w:val="clear" w:color="auto" w:fill="FAFAFA"/>
            <w:vAlign w:val="center"/>
          </w:tcPr>
          <w:p w14:paraId="2DB30233" w14:textId="78AB5810" w:rsidR="00723D97" w:rsidRPr="00DE1EAB" w:rsidRDefault="00723D97" w:rsidP="00723D97">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fldChar w:fldCharType="begin"/>
            </w:r>
            <w:r w:rsidRPr="00DE1EAB">
              <w:rPr>
                <w:rFonts w:ascii="Arial" w:eastAsia="Arial Unicode MS" w:hAnsi="Arial" w:cs="Arial"/>
                <w:b/>
                <w:bCs/>
                <w:sz w:val="16"/>
                <w:szCs w:val="16"/>
                <w:lang w:val="en-GB"/>
              </w:rPr>
              <w:instrText xml:space="preserve"> =SUM(ABOVE) </w:instrText>
            </w:r>
            <w:r w:rsidRPr="00DE1EAB">
              <w:rPr>
                <w:rFonts w:ascii="Arial" w:eastAsia="Arial Unicode MS" w:hAnsi="Arial" w:cs="Arial"/>
                <w:b/>
                <w:bCs/>
                <w:sz w:val="16"/>
                <w:szCs w:val="16"/>
                <w:lang w:val="en-GB"/>
              </w:rPr>
              <w:fldChar w:fldCharType="separate"/>
            </w:r>
            <w:r w:rsidRPr="00DE1EAB">
              <w:rPr>
                <w:rFonts w:ascii="Arial" w:eastAsia="Arial Unicode MS" w:hAnsi="Arial" w:cs="Arial"/>
                <w:b/>
                <w:bCs/>
                <w:noProof/>
                <w:sz w:val="16"/>
                <w:szCs w:val="16"/>
                <w:lang w:val="en-GB"/>
              </w:rPr>
              <w:t>(784,267,875)</w:t>
            </w:r>
            <w:r w:rsidRPr="00DE1EAB">
              <w:rPr>
                <w:rFonts w:ascii="Arial" w:eastAsia="Arial Unicode MS" w:hAnsi="Arial" w:cs="Arial"/>
                <w:b/>
                <w:bCs/>
                <w:sz w:val="16"/>
                <w:szCs w:val="16"/>
                <w:lang w:val="en-GB"/>
              </w:rPr>
              <w:fldChar w:fldCharType="end"/>
            </w:r>
          </w:p>
        </w:tc>
      </w:tr>
      <w:tr w:rsidR="00223D9B" w:rsidRPr="00DE1EAB" w14:paraId="7375276B" w14:textId="77777777" w:rsidTr="00223D9B">
        <w:tc>
          <w:tcPr>
            <w:tcW w:w="2250" w:type="dxa"/>
            <w:shd w:val="clear" w:color="auto" w:fill="auto"/>
          </w:tcPr>
          <w:p w14:paraId="612AAAB8" w14:textId="77777777" w:rsidR="00223D9B" w:rsidRPr="00DE1EAB" w:rsidRDefault="00223D9B" w:rsidP="00223D9B">
            <w:pPr>
              <w:ind w:left="-101"/>
              <w:rPr>
                <w:rFonts w:ascii="Arial" w:eastAsia="Arial Unicode MS" w:hAnsi="Arial" w:cs="Arial"/>
                <w:sz w:val="16"/>
                <w:szCs w:val="16"/>
              </w:rPr>
            </w:pPr>
          </w:p>
        </w:tc>
        <w:tc>
          <w:tcPr>
            <w:tcW w:w="1440" w:type="dxa"/>
            <w:shd w:val="clear" w:color="auto" w:fill="FAFAFA"/>
            <w:vAlign w:val="center"/>
          </w:tcPr>
          <w:p w14:paraId="3CE4472F" w14:textId="77777777" w:rsidR="00223D9B" w:rsidRPr="00DE1EAB" w:rsidRDefault="00223D9B" w:rsidP="00223D9B">
            <w:pPr>
              <w:ind w:right="-72"/>
              <w:jc w:val="right"/>
              <w:rPr>
                <w:rFonts w:ascii="Arial" w:eastAsia="Arial Unicode MS" w:hAnsi="Arial" w:cs="Arial"/>
                <w:b/>
                <w:bCs/>
                <w:sz w:val="16"/>
                <w:szCs w:val="16"/>
                <w:lang w:val="en-GB"/>
              </w:rPr>
            </w:pPr>
          </w:p>
        </w:tc>
        <w:tc>
          <w:tcPr>
            <w:tcW w:w="1440" w:type="dxa"/>
            <w:shd w:val="clear" w:color="auto" w:fill="FAFAFA"/>
            <w:vAlign w:val="center"/>
          </w:tcPr>
          <w:p w14:paraId="1C8BB6F6" w14:textId="77777777" w:rsidR="00223D9B" w:rsidRPr="00DE1EAB" w:rsidRDefault="00223D9B" w:rsidP="00223D9B">
            <w:pPr>
              <w:ind w:right="-72"/>
              <w:jc w:val="right"/>
              <w:rPr>
                <w:rFonts w:ascii="Arial" w:eastAsia="Arial Unicode MS" w:hAnsi="Arial" w:cs="Arial"/>
                <w:b/>
                <w:bCs/>
                <w:sz w:val="16"/>
                <w:szCs w:val="16"/>
                <w:lang w:val="en-GB"/>
              </w:rPr>
            </w:pPr>
          </w:p>
        </w:tc>
        <w:tc>
          <w:tcPr>
            <w:tcW w:w="1440" w:type="dxa"/>
            <w:shd w:val="clear" w:color="auto" w:fill="FAFAFA"/>
            <w:vAlign w:val="center"/>
          </w:tcPr>
          <w:p w14:paraId="36F6A986" w14:textId="77777777" w:rsidR="00223D9B" w:rsidRPr="00DE1EAB" w:rsidRDefault="00223D9B" w:rsidP="00223D9B">
            <w:pPr>
              <w:ind w:right="-72"/>
              <w:jc w:val="right"/>
              <w:rPr>
                <w:rFonts w:ascii="Arial" w:eastAsia="Arial Unicode MS" w:hAnsi="Arial" w:cs="Arial"/>
                <w:b/>
                <w:bCs/>
                <w:sz w:val="16"/>
                <w:szCs w:val="16"/>
                <w:lang w:val="en-GB"/>
              </w:rPr>
            </w:pPr>
          </w:p>
        </w:tc>
        <w:tc>
          <w:tcPr>
            <w:tcW w:w="1440" w:type="dxa"/>
            <w:shd w:val="clear" w:color="auto" w:fill="FAFAFA"/>
            <w:vAlign w:val="center"/>
          </w:tcPr>
          <w:p w14:paraId="2FD24F53" w14:textId="77777777" w:rsidR="00223D9B" w:rsidRPr="00DE1EAB" w:rsidRDefault="00223D9B" w:rsidP="00223D9B">
            <w:pPr>
              <w:ind w:right="-72"/>
              <w:jc w:val="right"/>
              <w:rPr>
                <w:rFonts w:ascii="Arial" w:eastAsia="Arial Unicode MS" w:hAnsi="Arial" w:cs="Arial"/>
                <w:b/>
                <w:bCs/>
                <w:sz w:val="16"/>
                <w:szCs w:val="16"/>
                <w:lang w:val="en-GB"/>
              </w:rPr>
            </w:pPr>
          </w:p>
        </w:tc>
        <w:tc>
          <w:tcPr>
            <w:tcW w:w="1440" w:type="dxa"/>
            <w:shd w:val="clear" w:color="auto" w:fill="FAFAFA"/>
            <w:vAlign w:val="center"/>
          </w:tcPr>
          <w:p w14:paraId="3239EE3B" w14:textId="77777777" w:rsidR="00223D9B" w:rsidRPr="00DE1EAB" w:rsidRDefault="00223D9B" w:rsidP="00223D9B">
            <w:pPr>
              <w:ind w:right="-72"/>
              <w:jc w:val="right"/>
              <w:rPr>
                <w:rFonts w:ascii="Arial" w:eastAsia="Arial Unicode MS" w:hAnsi="Arial" w:cs="Arial"/>
                <w:b/>
                <w:bCs/>
                <w:sz w:val="16"/>
                <w:szCs w:val="16"/>
                <w:lang w:val="en-GB"/>
              </w:rPr>
            </w:pPr>
          </w:p>
        </w:tc>
      </w:tr>
      <w:tr w:rsidR="00723D97" w:rsidRPr="00DE1EAB" w14:paraId="5AD9D5C7" w14:textId="77777777" w:rsidTr="00223D9B">
        <w:tc>
          <w:tcPr>
            <w:tcW w:w="2250" w:type="dxa"/>
            <w:shd w:val="clear" w:color="auto" w:fill="auto"/>
          </w:tcPr>
          <w:p w14:paraId="0030EEE6" w14:textId="77777777" w:rsidR="00723D97" w:rsidRPr="00DE1EAB" w:rsidRDefault="00723D97" w:rsidP="00723D97">
            <w:pPr>
              <w:ind w:left="-101"/>
              <w:rPr>
                <w:rFonts w:ascii="Arial" w:eastAsia="Arial Unicode MS" w:hAnsi="Arial" w:cs="Arial"/>
                <w:sz w:val="16"/>
                <w:szCs w:val="16"/>
              </w:rPr>
            </w:pPr>
            <w:r w:rsidRPr="00DE1EAB">
              <w:rPr>
                <w:rFonts w:ascii="Arial" w:eastAsia="Arial Unicode MS" w:hAnsi="Arial" w:cs="Arial"/>
                <w:sz w:val="16"/>
                <w:szCs w:val="16"/>
              </w:rPr>
              <w:t>Income taxes</w:t>
            </w:r>
          </w:p>
        </w:tc>
        <w:tc>
          <w:tcPr>
            <w:tcW w:w="1440" w:type="dxa"/>
            <w:shd w:val="clear" w:color="auto" w:fill="FAFAFA"/>
          </w:tcPr>
          <w:p w14:paraId="7049A479" w14:textId="77777777" w:rsidR="00723D97" w:rsidRPr="00DE1EAB" w:rsidRDefault="00723D97" w:rsidP="00723D97">
            <w:pPr>
              <w:ind w:left="-29" w:right="-72"/>
              <w:jc w:val="right"/>
              <w:rPr>
                <w:rFonts w:ascii="Arial" w:eastAsia="Arial Unicode MS" w:hAnsi="Arial" w:cs="Arial"/>
                <w:color w:val="auto"/>
                <w:sz w:val="16"/>
                <w:szCs w:val="16"/>
                <w:lang w:val="en-GB"/>
              </w:rPr>
            </w:pPr>
          </w:p>
        </w:tc>
        <w:tc>
          <w:tcPr>
            <w:tcW w:w="1440" w:type="dxa"/>
            <w:shd w:val="clear" w:color="auto" w:fill="FAFAFA"/>
          </w:tcPr>
          <w:p w14:paraId="5437BBA1" w14:textId="77777777" w:rsidR="00723D97" w:rsidRPr="00DE1EAB" w:rsidRDefault="00723D97" w:rsidP="00723D97">
            <w:pPr>
              <w:ind w:left="-29" w:right="-72"/>
              <w:jc w:val="right"/>
              <w:rPr>
                <w:rFonts w:ascii="Arial" w:eastAsia="Arial Unicode MS" w:hAnsi="Arial" w:cs="Arial"/>
                <w:color w:val="auto"/>
                <w:sz w:val="16"/>
                <w:szCs w:val="16"/>
                <w:lang w:val="en-GB"/>
              </w:rPr>
            </w:pPr>
          </w:p>
        </w:tc>
        <w:tc>
          <w:tcPr>
            <w:tcW w:w="1440" w:type="dxa"/>
            <w:shd w:val="clear" w:color="auto" w:fill="FAFAFA"/>
          </w:tcPr>
          <w:p w14:paraId="7925F982" w14:textId="77777777" w:rsidR="00723D97" w:rsidRPr="00DE1EAB" w:rsidRDefault="00723D97" w:rsidP="00723D97">
            <w:pPr>
              <w:ind w:left="-29" w:right="-72"/>
              <w:jc w:val="right"/>
              <w:rPr>
                <w:rFonts w:ascii="Arial" w:eastAsia="Arial Unicode MS" w:hAnsi="Arial" w:cs="Arial"/>
                <w:color w:val="auto"/>
                <w:sz w:val="16"/>
                <w:szCs w:val="16"/>
                <w:lang w:val="en-GB"/>
              </w:rPr>
            </w:pPr>
          </w:p>
        </w:tc>
        <w:tc>
          <w:tcPr>
            <w:tcW w:w="1440" w:type="dxa"/>
            <w:shd w:val="clear" w:color="auto" w:fill="FAFAFA"/>
          </w:tcPr>
          <w:p w14:paraId="40E1F141" w14:textId="77777777" w:rsidR="00723D97" w:rsidRPr="00DE1EAB" w:rsidRDefault="00723D97" w:rsidP="00723D97">
            <w:pPr>
              <w:ind w:left="-29" w:right="-72"/>
              <w:jc w:val="right"/>
              <w:rPr>
                <w:rFonts w:ascii="Arial" w:eastAsia="Arial Unicode MS" w:hAnsi="Arial" w:cs="Arial"/>
                <w:color w:val="auto"/>
                <w:sz w:val="16"/>
                <w:szCs w:val="16"/>
                <w:lang w:val="en-GB"/>
              </w:rPr>
            </w:pPr>
          </w:p>
        </w:tc>
        <w:tc>
          <w:tcPr>
            <w:tcW w:w="1440" w:type="dxa"/>
            <w:tcBorders>
              <w:bottom w:val="single" w:sz="4" w:space="0" w:color="auto"/>
            </w:tcBorders>
            <w:shd w:val="clear" w:color="auto" w:fill="FAFAFA"/>
            <w:vAlign w:val="center"/>
          </w:tcPr>
          <w:p w14:paraId="36F11C5C" w14:textId="2E1EC74E" w:rsidR="00723D97" w:rsidRPr="00DE1EAB" w:rsidRDefault="00723D97" w:rsidP="00723D97">
            <w:pPr>
              <w:ind w:left="-29" w:right="-72"/>
              <w:jc w:val="right"/>
              <w:rPr>
                <w:rFonts w:ascii="Arial" w:eastAsia="Arial Unicode MS" w:hAnsi="Arial" w:cs="Arial"/>
                <w:color w:val="auto"/>
                <w:sz w:val="16"/>
                <w:szCs w:val="16"/>
              </w:rPr>
            </w:pPr>
            <w:r w:rsidRPr="00DE1EAB">
              <w:rPr>
                <w:rFonts w:ascii="Arial" w:eastAsia="Arial Unicode MS" w:hAnsi="Arial" w:cs="Arial"/>
                <w:sz w:val="16"/>
                <w:szCs w:val="16"/>
                <w:lang w:val="en-GB"/>
              </w:rPr>
              <w:t>175,830,752</w:t>
            </w:r>
          </w:p>
        </w:tc>
      </w:tr>
      <w:tr w:rsidR="00723D97" w:rsidRPr="00DE1EAB" w14:paraId="6397AAAD" w14:textId="77777777" w:rsidTr="00223D9B">
        <w:tc>
          <w:tcPr>
            <w:tcW w:w="2250" w:type="dxa"/>
            <w:shd w:val="clear" w:color="auto" w:fill="auto"/>
          </w:tcPr>
          <w:p w14:paraId="71EB23C2" w14:textId="77777777" w:rsidR="00723D97" w:rsidRPr="00DE1EAB" w:rsidRDefault="00723D97" w:rsidP="00723D97">
            <w:pPr>
              <w:ind w:left="-101"/>
              <w:rPr>
                <w:rFonts w:ascii="Arial" w:eastAsia="Arial Unicode MS" w:hAnsi="Arial" w:cs="Arial"/>
                <w:sz w:val="16"/>
                <w:szCs w:val="16"/>
              </w:rPr>
            </w:pPr>
          </w:p>
        </w:tc>
        <w:tc>
          <w:tcPr>
            <w:tcW w:w="1440" w:type="dxa"/>
            <w:shd w:val="clear" w:color="auto" w:fill="FAFAFA"/>
          </w:tcPr>
          <w:p w14:paraId="64C7BBF7" w14:textId="77777777" w:rsidR="00723D97" w:rsidRPr="00DE1EAB" w:rsidRDefault="00723D97" w:rsidP="00723D97">
            <w:pPr>
              <w:ind w:right="-72"/>
              <w:jc w:val="right"/>
              <w:rPr>
                <w:rFonts w:ascii="Arial" w:eastAsia="Arial Unicode MS" w:hAnsi="Arial" w:cs="Arial"/>
                <w:sz w:val="16"/>
                <w:szCs w:val="16"/>
              </w:rPr>
            </w:pPr>
          </w:p>
        </w:tc>
        <w:tc>
          <w:tcPr>
            <w:tcW w:w="1440" w:type="dxa"/>
            <w:shd w:val="clear" w:color="auto" w:fill="FAFAFA"/>
          </w:tcPr>
          <w:p w14:paraId="5D82E18C" w14:textId="77777777" w:rsidR="00723D97" w:rsidRPr="00DE1EAB" w:rsidRDefault="00723D97" w:rsidP="00723D97">
            <w:pPr>
              <w:ind w:right="-72"/>
              <w:jc w:val="right"/>
              <w:rPr>
                <w:rFonts w:ascii="Arial" w:eastAsia="Arial Unicode MS" w:hAnsi="Arial" w:cs="Arial"/>
                <w:sz w:val="16"/>
                <w:szCs w:val="16"/>
              </w:rPr>
            </w:pPr>
          </w:p>
        </w:tc>
        <w:tc>
          <w:tcPr>
            <w:tcW w:w="1440" w:type="dxa"/>
            <w:shd w:val="clear" w:color="auto" w:fill="FAFAFA"/>
          </w:tcPr>
          <w:p w14:paraId="0113AA81" w14:textId="77777777" w:rsidR="00723D97" w:rsidRPr="00DE1EAB" w:rsidRDefault="00723D97" w:rsidP="00723D97">
            <w:pPr>
              <w:ind w:right="-72"/>
              <w:jc w:val="right"/>
              <w:rPr>
                <w:rFonts w:ascii="Arial" w:eastAsia="Arial Unicode MS" w:hAnsi="Arial" w:cs="Arial"/>
                <w:sz w:val="16"/>
                <w:szCs w:val="16"/>
              </w:rPr>
            </w:pPr>
          </w:p>
        </w:tc>
        <w:tc>
          <w:tcPr>
            <w:tcW w:w="1440" w:type="dxa"/>
            <w:shd w:val="clear" w:color="auto" w:fill="FAFAFA"/>
          </w:tcPr>
          <w:p w14:paraId="6A80C6E4" w14:textId="77777777" w:rsidR="00723D97" w:rsidRPr="00DE1EAB" w:rsidRDefault="00723D97" w:rsidP="00723D97">
            <w:pPr>
              <w:ind w:right="-72"/>
              <w:jc w:val="right"/>
              <w:rPr>
                <w:rFonts w:ascii="Arial" w:eastAsia="Arial Unicode MS" w:hAnsi="Arial" w:cs="Arial"/>
                <w:sz w:val="16"/>
                <w:szCs w:val="16"/>
              </w:rPr>
            </w:pPr>
          </w:p>
        </w:tc>
        <w:tc>
          <w:tcPr>
            <w:tcW w:w="1440" w:type="dxa"/>
            <w:tcBorders>
              <w:top w:val="single" w:sz="4" w:space="0" w:color="auto"/>
            </w:tcBorders>
            <w:shd w:val="clear" w:color="auto" w:fill="FAFAFA"/>
            <w:vAlign w:val="bottom"/>
          </w:tcPr>
          <w:p w14:paraId="695B033A" w14:textId="75B73246" w:rsidR="00723D97" w:rsidRPr="00DE1EAB" w:rsidRDefault="00723D97" w:rsidP="00723D97">
            <w:pPr>
              <w:ind w:right="-72"/>
              <w:jc w:val="right"/>
              <w:rPr>
                <w:rFonts w:ascii="Arial" w:eastAsia="Arial Unicode MS" w:hAnsi="Arial" w:cs="Arial"/>
                <w:sz w:val="16"/>
                <w:szCs w:val="16"/>
              </w:rPr>
            </w:pPr>
          </w:p>
        </w:tc>
      </w:tr>
      <w:tr w:rsidR="00723D97" w:rsidRPr="00DE1EAB" w14:paraId="64017B86" w14:textId="77777777" w:rsidTr="00676AF0">
        <w:tc>
          <w:tcPr>
            <w:tcW w:w="2250" w:type="dxa"/>
            <w:shd w:val="clear" w:color="auto" w:fill="auto"/>
          </w:tcPr>
          <w:p w14:paraId="4C7B8A2F" w14:textId="186BB740" w:rsidR="00723D97" w:rsidRPr="00DE1EAB" w:rsidRDefault="00723D97" w:rsidP="00723D97">
            <w:pPr>
              <w:ind w:left="-101"/>
              <w:rPr>
                <w:rFonts w:ascii="Arial" w:eastAsia="Arial Unicode MS" w:hAnsi="Arial" w:cs="Arial"/>
                <w:sz w:val="16"/>
                <w:szCs w:val="16"/>
              </w:rPr>
            </w:pPr>
            <w:r w:rsidRPr="00DE1EAB">
              <w:rPr>
                <w:rFonts w:ascii="Arial" w:eastAsia="Arial Unicode MS" w:hAnsi="Arial" w:cs="Arial"/>
                <w:color w:val="auto"/>
                <w:sz w:val="16"/>
                <w:szCs w:val="16"/>
                <w:lang w:val="en-GB"/>
              </w:rPr>
              <w:t>Net loss for the year</w:t>
            </w:r>
          </w:p>
        </w:tc>
        <w:tc>
          <w:tcPr>
            <w:tcW w:w="1440" w:type="dxa"/>
            <w:shd w:val="clear" w:color="auto" w:fill="FAFAFA"/>
          </w:tcPr>
          <w:p w14:paraId="3A711706" w14:textId="77777777" w:rsidR="00723D97" w:rsidRPr="00DE1EAB" w:rsidRDefault="00723D97" w:rsidP="00723D97">
            <w:pPr>
              <w:ind w:right="-72"/>
              <w:jc w:val="right"/>
              <w:rPr>
                <w:rFonts w:ascii="Arial" w:eastAsia="Arial Unicode MS" w:hAnsi="Arial" w:cs="Arial"/>
                <w:b/>
                <w:bCs/>
                <w:sz w:val="16"/>
                <w:szCs w:val="16"/>
                <w:lang w:val="en-GB"/>
              </w:rPr>
            </w:pPr>
          </w:p>
        </w:tc>
        <w:tc>
          <w:tcPr>
            <w:tcW w:w="1440" w:type="dxa"/>
            <w:shd w:val="clear" w:color="auto" w:fill="FAFAFA"/>
          </w:tcPr>
          <w:p w14:paraId="1F8D14E0" w14:textId="77777777" w:rsidR="00723D97" w:rsidRPr="00DE1EAB" w:rsidRDefault="00723D97" w:rsidP="00723D97">
            <w:pPr>
              <w:ind w:right="-72"/>
              <w:jc w:val="right"/>
              <w:rPr>
                <w:rFonts w:ascii="Arial" w:eastAsia="Arial Unicode MS" w:hAnsi="Arial" w:cs="Arial"/>
                <w:b/>
                <w:bCs/>
                <w:sz w:val="16"/>
                <w:szCs w:val="16"/>
              </w:rPr>
            </w:pPr>
          </w:p>
        </w:tc>
        <w:tc>
          <w:tcPr>
            <w:tcW w:w="1440" w:type="dxa"/>
            <w:shd w:val="clear" w:color="auto" w:fill="FAFAFA"/>
          </w:tcPr>
          <w:p w14:paraId="0266AB19" w14:textId="77777777" w:rsidR="00723D97" w:rsidRPr="00DE1EAB" w:rsidRDefault="00723D97" w:rsidP="00723D97">
            <w:pPr>
              <w:ind w:right="-72"/>
              <w:jc w:val="right"/>
              <w:rPr>
                <w:rFonts w:ascii="Arial" w:eastAsia="Arial Unicode MS" w:hAnsi="Arial" w:cs="Arial"/>
                <w:b/>
                <w:bCs/>
                <w:sz w:val="16"/>
                <w:szCs w:val="16"/>
                <w:lang w:val="en-GB"/>
              </w:rPr>
            </w:pPr>
          </w:p>
        </w:tc>
        <w:tc>
          <w:tcPr>
            <w:tcW w:w="1440" w:type="dxa"/>
            <w:shd w:val="clear" w:color="auto" w:fill="FAFAFA"/>
          </w:tcPr>
          <w:p w14:paraId="37BE89C4" w14:textId="77777777" w:rsidR="00723D97" w:rsidRPr="00DE1EAB" w:rsidRDefault="00723D97" w:rsidP="00723D97">
            <w:pPr>
              <w:ind w:right="-72"/>
              <w:jc w:val="right"/>
              <w:rPr>
                <w:rFonts w:ascii="Arial" w:eastAsia="Arial Unicode MS" w:hAnsi="Arial" w:cs="Arial"/>
                <w:b/>
                <w:bCs/>
                <w:sz w:val="16"/>
                <w:szCs w:val="16"/>
              </w:rPr>
            </w:pPr>
          </w:p>
        </w:tc>
        <w:tc>
          <w:tcPr>
            <w:tcW w:w="1440" w:type="dxa"/>
            <w:tcBorders>
              <w:bottom w:val="single" w:sz="4" w:space="0" w:color="auto"/>
            </w:tcBorders>
            <w:shd w:val="clear" w:color="auto" w:fill="FAFAFA"/>
            <w:vAlign w:val="bottom"/>
          </w:tcPr>
          <w:p w14:paraId="23B7FA13" w14:textId="0AD670E9" w:rsidR="00723D97" w:rsidRPr="00DE1EAB" w:rsidRDefault="00723D97" w:rsidP="00723D97">
            <w:pPr>
              <w:ind w:left="-29" w:right="-72"/>
              <w:jc w:val="right"/>
              <w:rPr>
                <w:rFonts w:ascii="Arial" w:eastAsia="Arial Unicode MS" w:hAnsi="Arial" w:cs="Arial"/>
                <w:b/>
                <w:bCs/>
                <w:color w:val="auto"/>
                <w:sz w:val="16"/>
                <w:szCs w:val="16"/>
                <w:cs/>
                <w:lang w:val="en-GB"/>
              </w:rPr>
            </w:pPr>
            <w:r w:rsidRPr="00DE1EAB">
              <w:rPr>
                <w:rFonts w:ascii="Arial" w:eastAsia="Arial Unicode MS" w:hAnsi="Arial" w:cs="Arial"/>
                <w:b/>
                <w:bCs/>
                <w:sz w:val="16"/>
                <w:szCs w:val="16"/>
              </w:rPr>
              <w:t>(</w:t>
            </w:r>
            <w:r w:rsidRPr="00DE1EAB">
              <w:rPr>
                <w:rFonts w:ascii="Arial" w:eastAsia="Arial Unicode MS" w:hAnsi="Arial" w:cs="Arial"/>
                <w:b/>
                <w:bCs/>
                <w:sz w:val="16"/>
                <w:szCs w:val="16"/>
                <w:lang w:val="en-GB"/>
              </w:rPr>
              <w:t>608,437,123</w:t>
            </w:r>
            <w:r w:rsidRPr="00DE1EAB">
              <w:rPr>
                <w:rFonts w:ascii="Arial" w:eastAsia="Arial Unicode MS" w:hAnsi="Arial" w:cs="Arial"/>
                <w:b/>
                <w:bCs/>
                <w:sz w:val="16"/>
                <w:szCs w:val="16"/>
              </w:rPr>
              <w:t>)</w:t>
            </w:r>
          </w:p>
        </w:tc>
      </w:tr>
      <w:tr w:rsidR="00723D97" w:rsidRPr="00DE1EAB" w14:paraId="42817D52" w14:textId="77777777" w:rsidTr="004611CA">
        <w:tc>
          <w:tcPr>
            <w:tcW w:w="2250" w:type="dxa"/>
            <w:shd w:val="clear" w:color="auto" w:fill="auto"/>
          </w:tcPr>
          <w:p w14:paraId="27ECAE9B" w14:textId="77777777" w:rsidR="00723D97" w:rsidRPr="00DE1EAB" w:rsidRDefault="00723D97" w:rsidP="00723D97">
            <w:pPr>
              <w:ind w:left="-101"/>
              <w:rPr>
                <w:rFonts w:ascii="Arial" w:eastAsia="Arial Unicode MS" w:hAnsi="Arial" w:cs="Arial"/>
                <w:sz w:val="16"/>
                <w:szCs w:val="16"/>
              </w:rPr>
            </w:pPr>
          </w:p>
        </w:tc>
        <w:tc>
          <w:tcPr>
            <w:tcW w:w="1440" w:type="dxa"/>
            <w:shd w:val="clear" w:color="auto" w:fill="FAFAFA"/>
          </w:tcPr>
          <w:p w14:paraId="3DF32B81" w14:textId="77777777" w:rsidR="00723D97" w:rsidRPr="00DE1EAB" w:rsidRDefault="00723D97" w:rsidP="00723D97">
            <w:pPr>
              <w:ind w:right="-72"/>
              <w:jc w:val="right"/>
              <w:rPr>
                <w:rFonts w:ascii="Arial" w:eastAsia="Arial Unicode MS" w:hAnsi="Arial" w:cs="Arial"/>
                <w:sz w:val="16"/>
                <w:szCs w:val="16"/>
              </w:rPr>
            </w:pPr>
          </w:p>
        </w:tc>
        <w:tc>
          <w:tcPr>
            <w:tcW w:w="1440" w:type="dxa"/>
            <w:shd w:val="clear" w:color="auto" w:fill="FAFAFA"/>
          </w:tcPr>
          <w:p w14:paraId="34D8BA5F" w14:textId="77777777" w:rsidR="00723D97" w:rsidRPr="00DE1EAB" w:rsidRDefault="00723D97" w:rsidP="00723D97">
            <w:pPr>
              <w:ind w:right="-72"/>
              <w:jc w:val="right"/>
              <w:rPr>
                <w:rFonts w:ascii="Arial" w:eastAsia="Arial Unicode MS" w:hAnsi="Arial" w:cs="Arial"/>
                <w:sz w:val="16"/>
                <w:szCs w:val="16"/>
              </w:rPr>
            </w:pPr>
          </w:p>
        </w:tc>
        <w:tc>
          <w:tcPr>
            <w:tcW w:w="1440" w:type="dxa"/>
            <w:shd w:val="clear" w:color="auto" w:fill="FAFAFA"/>
          </w:tcPr>
          <w:p w14:paraId="7972A56D" w14:textId="77777777" w:rsidR="00723D97" w:rsidRPr="00DE1EAB" w:rsidRDefault="00723D97" w:rsidP="00723D97">
            <w:pPr>
              <w:ind w:right="-72"/>
              <w:jc w:val="right"/>
              <w:rPr>
                <w:rFonts w:ascii="Arial" w:eastAsia="Arial Unicode MS" w:hAnsi="Arial" w:cs="Arial"/>
                <w:sz w:val="16"/>
                <w:szCs w:val="16"/>
              </w:rPr>
            </w:pPr>
          </w:p>
        </w:tc>
        <w:tc>
          <w:tcPr>
            <w:tcW w:w="1440" w:type="dxa"/>
            <w:shd w:val="clear" w:color="auto" w:fill="FAFAFA"/>
          </w:tcPr>
          <w:p w14:paraId="3E413B69" w14:textId="77777777" w:rsidR="00723D97" w:rsidRPr="00DE1EAB" w:rsidRDefault="00723D97" w:rsidP="00723D97">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67910BE0" w14:textId="77777777" w:rsidR="00723D97" w:rsidRPr="00DE1EAB" w:rsidRDefault="00723D97" w:rsidP="00723D97">
            <w:pPr>
              <w:ind w:right="-72"/>
              <w:jc w:val="right"/>
              <w:rPr>
                <w:rFonts w:ascii="Arial" w:eastAsia="Arial Unicode MS" w:hAnsi="Arial" w:cs="Arial"/>
                <w:sz w:val="16"/>
                <w:szCs w:val="16"/>
              </w:rPr>
            </w:pPr>
          </w:p>
        </w:tc>
      </w:tr>
      <w:tr w:rsidR="00723D97" w:rsidRPr="00DE1EAB" w14:paraId="4DB4DF89" w14:textId="77777777" w:rsidTr="004611CA">
        <w:tc>
          <w:tcPr>
            <w:tcW w:w="2250" w:type="dxa"/>
            <w:shd w:val="clear" w:color="auto" w:fill="auto"/>
          </w:tcPr>
          <w:p w14:paraId="7CB190AC" w14:textId="77777777" w:rsidR="00723D97" w:rsidRPr="00DE1EAB" w:rsidRDefault="00723D97" w:rsidP="00723D97">
            <w:pPr>
              <w:ind w:left="-101"/>
              <w:rPr>
                <w:rFonts w:ascii="Arial" w:eastAsia="Arial Unicode MS" w:hAnsi="Arial" w:cs="Arial"/>
                <w:b/>
                <w:bCs/>
                <w:sz w:val="16"/>
                <w:szCs w:val="16"/>
              </w:rPr>
            </w:pPr>
            <w:r w:rsidRPr="00DE1EAB">
              <w:rPr>
                <w:rFonts w:ascii="Arial" w:eastAsia="Arial Unicode MS" w:hAnsi="Arial" w:cs="Arial"/>
                <w:b/>
                <w:bCs/>
                <w:sz w:val="16"/>
                <w:szCs w:val="16"/>
              </w:rPr>
              <w:t xml:space="preserve">Timing of revenue </w:t>
            </w:r>
          </w:p>
          <w:p w14:paraId="4308072D" w14:textId="77777777" w:rsidR="00723D97" w:rsidRPr="00DE1EAB" w:rsidRDefault="00723D97" w:rsidP="00723D97">
            <w:pPr>
              <w:ind w:left="-101"/>
              <w:rPr>
                <w:rFonts w:ascii="Arial" w:eastAsia="Arial Unicode MS" w:hAnsi="Arial" w:cs="Arial"/>
                <w:b/>
                <w:bCs/>
                <w:sz w:val="16"/>
                <w:szCs w:val="16"/>
              </w:rPr>
            </w:pPr>
            <w:r w:rsidRPr="00DE1EAB">
              <w:rPr>
                <w:rFonts w:ascii="Arial" w:eastAsia="Arial Unicode MS" w:hAnsi="Arial" w:cs="Arial"/>
                <w:b/>
                <w:bCs/>
                <w:sz w:val="16"/>
                <w:szCs w:val="16"/>
              </w:rPr>
              <w:t xml:space="preserve">   recognition</w:t>
            </w:r>
          </w:p>
        </w:tc>
        <w:tc>
          <w:tcPr>
            <w:tcW w:w="1440" w:type="dxa"/>
            <w:shd w:val="clear" w:color="auto" w:fill="FAFAFA"/>
          </w:tcPr>
          <w:p w14:paraId="26082A62" w14:textId="77777777" w:rsidR="00723D97" w:rsidRPr="00DE1EAB" w:rsidRDefault="00723D97" w:rsidP="00723D97">
            <w:pPr>
              <w:ind w:right="-72"/>
              <w:jc w:val="right"/>
              <w:rPr>
                <w:rFonts w:ascii="Arial" w:eastAsia="Arial Unicode MS" w:hAnsi="Arial" w:cs="Arial"/>
                <w:b/>
                <w:bCs/>
                <w:sz w:val="16"/>
                <w:szCs w:val="16"/>
              </w:rPr>
            </w:pPr>
          </w:p>
        </w:tc>
        <w:tc>
          <w:tcPr>
            <w:tcW w:w="1440" w:type="dxa"/>
            <w:shd w:val="clear" w:color="auto" w:fill="FAFAFA"/>
          </w:tcPr>
          <w:p w14:paraId="224EADB2" w14:textId="77777777" w:rsidR="00723D97" w:rsidRPr="00DE1EAB" w:rsidRDefault="00723D97" w:rsidP="00723D97">
            <w:pPr>
              <w:ind w:right="-72"/>
              <w:jc w:val="right"/>
              <w:rPr>
                <w:rFonts w:ascii="Arial" w:eastAsia="Arial Unicode MS" w:hAnsi="Arial" w:cs="Arial"/>
                <w:b/>
                <w:bCs/>
                <w:sz w:val="16"/>
                <w:szCs w:val="16"/>
              </w:rPr>
            </w:pPr>
          </w:p>
        </w:tc>
        <w:tc>
          <w:tcPr>
            <w:tcW w:w="1440" w:type="dxa"/>
            <w:shd w:val="clear" w:color="auto" w:fill="FAFAFA"/>
          </w:tcPr>
          <w:p w14:paraId="3F6A5311" w14:textId="77777777" w:rsidR="00723D97" w:rsidRPr="00DE1EAB" w:rsidRDefault="00723D97" w:rsidP="00723D97">
            <w:pPr>
              <w:ind w:right="-72"/>
              <w:jc w:val="right"/>
              <w:rPr>
                <w:rFonts w:ascii="Arial" w:eastAsia="Arial Unicode MS" w:hAnsi="Arial" w:cs="Arial"/>
                <w:b/>
                <w:bCs/>
                <w:sz w:val="16"/>
                <w:szCs w:val="16"/>
              </w:rPr>
            </w:pPr>
          </w:p>
        </w:tc>
        <w:tc>
          <w:tcPr>
            <w:tcW w:w="1440" w:type="dxa"/>
            <w:shd w:val="clear" w:color="auto" w:fill="FAFAFA"/>
          </w:tcPr>
          <w:p w14:paraId="6D017F00" w14:textId="77777777" w:rsidR="00723D97" w:rsidRPr="00DE1EAB" w:rsidRDefault="00723D97" w:rsidP="00723D97">
            <w:pPr>
              <w:ind w:right="-72"/>
              <w:jc w:val="right"/>
              <w:rPr>
                <w:rFonts w:ascii="Arial" w:eastAsia="Arial Unicode MS" w:hAnsi="Arial" w:cs="Arial"/>
                <w:b/>
                <w:bCs/>
                <w:sz w:val="16"/>
                <w:szCs w:val="16"/>
              </w:rPr>
            </w:pPr>
          </w:p>
        </w:tc>
        <w:tc>
          <w:tcPr>
            <w:tcW w:w="1440" w:type="dxa"/>
            <w:shd w:val="clear" w:color="auto" w:fill="FAFAFA"/>
          </w:tcPr>
          <w:p w14:paraId="6D721C4E" w14:textId="77777777" w:rsidR="00723D97" w:rsidRPr="00DE1EAB" w:rsidRDefault="00723D97" w:rsidP="00723D97">
            <w:pPr>
              <w:ind w:right="-72"/>
              <w:jc w:val="right"/>
              <w:rPr>
                <w:rFonts w:ascii="Arial" w:eastAsia="Arial Unicode MS" w:hAnsi="Arial" w:cs="Arial"/>
                <w:b/>
                <w:bCs/>
                <w:sz w:val="16"/>
                <w:szCs w:val="16"/>
              </w:rPr>
            </w:pPr>
          </w:p>
        </w:tc>
      </w:tr>
      <w:tr w:rsidR="00723D97" w:rsidRPr="00DE1EAB" w14:paraId="1E5C9FCF" w14:textId="77777777" w:rsidTr="000F4786">
        <w:tc>
          <w:tcPr>
            <w:tcW w:w="2250" w:type="dxa"/>
            <w:shd w:val="clear" w:color="auto" w:fill="auto"/>
          </w:tcPr>
          <w:p w14:paraId="2EF066B5" w14:textId="77777777" w:rsidR="00723D97" w:rsidRPr="00DE1EAB" w:rsidRDefault="00723D97" w:rsidP="00723D97">
            <w:pPr>
              <w:ind w:left="-101"/>
              <w:rPr>
                <w:rFonts w:ascii="Arial" w:eastAsia="Arial Unicode MS" w:hAnsi="Arial" w:cs="Arial"/>
                <w:b/>
                <w:bCs/>
                <w:sz w:val="16"/>
                <w:szCs w:val="16"/>
                <w:u w:val="single"/>
                <w:cs/>
              </w:rPr>
            </w:pPr>
            <w:r w:rsidRPr="00DE1EAB">
              <w:rPr>
                <w:rFonts w:ascii="Arial" w:eastAsia="Arial Unicode MS" w:hAnsi="Arial" w:cs="Arial"/>
                <w:sz w:val="16"/>
                <w:szCs w:val="16"/>
              </w:rPr>
              <w:t>At a point in time</w:t>
            </w:r>
          </w:p>
        </w:tc>
        <w:tc>
          <w:tcPr>
            <w:tcW w:w="1440" w:type="dxa"/>
            <w:shd w:val="clear" w:color="auto" w:fill="FAFAFA"/>
            <w:vAlign w:val="center"/>
          </w:tcPr>
          <w:p w14:paraId="57A102B9" w14:textId="41B0A78D"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2,204,604,843</w:t>
            </w:r>
          </w:p>
        </w:tc>
        <w:tc>
          <w:tcPr>
            <w:tcW w:w="1440" w:type="dxa"/>
            <w:shd w:val="clear" w:color="auto" w:fill="FAFAFA"/>
            <w:vAlign w:val="center"/>
          </w:tcPr>
          <w:p w14:paraId="56F24C4C" w14:textId="16DEA58F"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4,659,714,754</w:t>
            </w:r>
          </w:p>
        </w:tc>
        <w:tc>
          <w:tcPr>
            <w:tcW w:w="1440" w:type="dxa"/>
            <w:shd w:val="clear" w:color="auto" w:fill="FAFAFA"/>
            <w:vAlign w:val="center"/>
          </w:tcPr>
          <w:p w14:paraId="2865D854" w14:textId="7AA747A0"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1,152,983,519</w:t>
            </w:r>
          </w:p>
        </w:tc>
        <w:tc>
          <w:tcPr>
            <w:tcW w:w="1440" w:type="dxa"/>
            <w:shd w:val="clear" w:color="auto" w:fill="FAFAFA"/>
            <w:vAlign w:val="center"/>
          </w:tcPr>
          <w:p w14:paraId="6628C463" w14:textId="36F0A118"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551,697,878</w:t>
            </w:r>
          </w:p>
        </w:tc>
        <w:tc>
          <w:tcPr>
            <w:tcW w:w="1440" w:type="dxa"/>
            <w:shd w:val="clear" w:color="auto" w:fill="FAFAFA"/>
            <w:vAlign w:val="center"/>
          </w:tcPr>
          <w:p w14:paraId="4502FACF" w14:textId="4B4E818D"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8,569,000,994</w:t>
            </w:r>
          </w:p>
        </w:tc>
      </w:tr>
      <w:tr w:rsidR="00723D97" w:rsidRPr="00DE1EAB" w14:paraId="21176CEA" w14:textId="77777777" w:rsidTr="000F4786">
        <w:tc>
          <w:tcPr>
            <w:tcW w:w="2250" w:type="dxa"/>
            <w:shd w:val="clear" w:color="auto" w:fill="auto"/>
          </w:tcPr>
          <w:p w14:paraId="626B7C0C" w14:textId="77777777" w:rsidR="00723D97" w:rsidRPr="00DE1EAB" w:rsidRDefault="00723D97" w:rsidP="00723D97">
            <w:pPr>
              <w:ind w:left="-101"/>
              <w:rPr>
                <w:rFonts w:ascii="Arial" w:eastAsia="Arial Unicode MS" w:hAnsi="Arial" w:cs="Arial"/>
                <w:sz w:val="16"/>
                <w:szCs w:val="16"/>
              </w:rPr>
            </w:pPr>
            <w:r w:rsidRPr="00DE1EAB">
              <w:rPr>
                <w:rFonts w:ascii="Arial" w:eastAsia="Arial Unicode MS" w:hAnsi="Arial" w:cs="Arial"/>
                <w:sz w:val="16"/>
                <w:szCs w:val="16"/>
              </w:rPr>
              <w:t>Over time</w:t>
            </w:r>
          </w:p>
        </w:tc>
        <w:tc>
          <w:tcPr>
            <w:tcW w:w="1440" w:type="dxa"/>
            <w:tcBorders>
              <w:bottom w:val="single" w:sz="4" w:space="0" w:color="auto"/>
            </w:tcBorders>
            <w:shd w:val="clear" w:color="auto" w:fill="FAFAFA"/>
            <w:vAlign w:val="bottom"/>
          </w:tcPr>
          <w:p w14:paraId="5082CCDF" w14:textId="0A3F6C6D"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66,237,796</w:t>
            </w:r>
          </w:p>
        </w:tc>
        <w:tc>
          <w:tcPr>
            <w:tcW w:w="1440" w:type="dxa"/>
            <w:tcBorders>
              <w:bottom w:val="single" w:sz="4" w:space="0" w:color="auto"/>
            </w:tcBorders>
            <w:shd w:val="clear" w:color="auto" w:fill="FAFAFA"/>
            <w:vAlign w:val="bottom"/>
          </w:tcPr>
          <w:p w14:paraId="44FA7229" w14:textId="37CA0C72"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w:t>
            </w:r>
          </w:p>
        </w:tc>
        <w:tc>
          <w:tcPr>
            <w:tcW w:w="1440" w:type="dxa"/>
            <w:tcBorders>
              <w:bottom w:val="single" w:sz="4" w:space="0" w:color="auto"/>
            </w:tcBorders>
            <w:shd w:val="clear" w:color="auto" w:fill="FAFAFA"/>
            <w:vAlign w:val="bottom"/>
          </w:tcPr>
          <w:p w14:paraId="56FA5EFE" w14:textId="4F9A14B2"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w:t>
            </w:r>
          </w:p>
        </w:tc>
        <w:tc>
          <w:tcPr>
            <w:tcW w:w="1440" w:type="dxa"/>
            <w:tcBorders>
              <w:bottom w:val="single" w:sz="4" w:space="0" w:color="auto"/>
            </w:tcBorders>
            <w:shd w:val="clear" w:color="auto" w:fill="FAFAFA"/>
            <w:vAlign w:val="bottom"/>
          </w:tcPr>
          <w:p w14:paraId="5E1B16C8" w14:textId="027F6FA7"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16,649,451</w:t>
            </w:r>
          </w:p>
        </w:tc>
        <w:tc>
          <w:tcPr>
            <w:tcW w:w="1440" w:type="dxa"/>
            <w:tcBorders>
              <w:bottom w:val="single" w:sz="4" w:space="0" w:color="auto"/>
            </w:tcBorders>
            <w:shd w:val="clear" w:color="auto" w:fill="FAFAFA"/>
            <w:vAlign w:val="bottom"/>
          </w:tcPr>
          <w:p w14:paraId="5045CEB2" w14:textId="6CCBBCF8"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82,887,247</w:t>
            </w:r>
          </w:p>
        </w:tc>
      </w:tr>
      <w:tr w:rsidR="00723D97" w:rsidRPr="00DE1EAB" w14:paraId="699BD159" w14:textId="77777777" w:rsidTr="004611CA">
        <w:tc>
          <w:tcPr>
            <w:tcW w:w="2250" w:type="dxa"/>
            <w:shd w:val="clear" w:color="auto" w:fill="auto"/>
          </w:tcPr>
          <w:p w14:paraId="1ABA1637" w14:textId="77777777" w:rsidR="00723D97" w:rsidRPr="00DE1EAB" w:rsidRDefault="00723D97" w:rsidP="00723D97">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6FF30136" w14:textId="77777777" w:rsidR="00723D97" w:rsidRPr="00DE1EAB" w:rsidRDefault="00723D97" w:rsidP="00723D97">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58826E86" w14:textId="77777777" w:rsidR="00723D97" w:rsidRPr="00DE1EAB" w:rsidRDefault="00723D97" w:rsidP="00723D97">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1ED6F8E7" w14:textId="77777777" w:rsidR="00723D97" w:rsidRPr="00DE1EAB" w:rsidRDefault="00723D97" w:rsidP="00723D97">
            <w:pPr>
              <w:ind w:right="-72"/>
              <w:jc w:val="right"/>
              <w:rPr>
                <w:rFonts w:ascii="Arial" w:eastAsia="Arial Unicode MS" w:hAnsi="Arial" w:cs="Arial"/>
                <w:sz w:val="16"/>
                <w:szCs w:val="16"/>
              </w:rPr>
            </w:pPr>
          </w:p>
        </w:tc>
        <w:tc>
          <w:tcPr>
            <w:tcW w:w="1440" w:type="dxa"/>
            <w:tcBorders>
              <w:top w:val="single" w:sz="4" w:space="0" w:color="auto"/>
            </w:tcBorders>
            <w:shd w:val="clear" w:color="auto" w:fill="FAFAFA"/>
            <w:vAlign w:val="center"/>
          </w:tcPr>
          <w:p w14:paraId="381770D0" w14:textId="77777777" w:rsidR="00723D97" w:rsidRPr="00DE1EAB" w:rsidRDefault="00723D97" w:rsidP="00723D97">
            <w:pPr>
              <w:ind w:right="-72"/>
              <w:jc w:val="right"/>
              <w:rPr>
                <w:rFonts w:ascii="Arial" w:eastAsia="Arial Unicode MS" w:hAnsi="Arial" w:cs="Arial"/>
                <w:b/>
                <w:bCs/>
                <w:sz w:val="16"/>
                <w:szCs w:val="16"/>
              </w:rPr>
            </w:pPr>
          </w:p>
        </w:tc>
        <w:tc>
          <w:tcPr>
            <w:tcW w:w="1440" w:type="dxa"/>
            <w:tcBorders>
              <w:top w:val="single" w:sz="4" w:space="0" w:color="auto"/>
            </w:tcBorders>
            <w:shd w:val="clear" w:color="auto" w:fill="FAFAFA"/>
            <w:vAlign w:val="center"/>
          </w:tcPr>
          <w:p w14:paraId="764FAC8F" w14:textId="77777777" w:rsidR="00723D97" w:rsidRPr="00DE1EAB" w:rsidRDefault="00723D97" w:rsidP="00723D97">
            <w:pPr>
              <w:ind w:right="-72"/>
              <w:jc w:val="right"/>
              <w:rPr>
                <w:rFonts w:ascii="Arial" w:eastAsia="Arial Unicode MS" w:hAnsi="Arial" w:cs="Arial"/>
                <w:b/>
                <w:bCs/>
                <w:sz w:val="16"/>
                <w:szCs w:val="16"/>
              </w:rPr>
            </w:pPr>
          </w:p>
        </w:tc>
      </w:tr>
      <w:tr w:rsidR="00723D97" w:rsidRPr="00DE1EAB" w14:paraId="6637ED0F" w14:textId="77777777" w:rsidTr="00D645B9">
        <w:tc>
          <w:tcPr>
            <w:tcW w:w="2250" w:type="dxa"/>
            <w:shd w:val="clear" w:color="auto" w:fill="auto"/>
          </w:tcPr>
          <w:p w14:paraId="19BB36A6" w14:textId="77777777" w:rsidR="00723D97" w:rsidRPr="00DE1EAB" w:rsidRDefault="00723D97" w:rsidP="00723D97">
            <w:pPr>
              <w:ind w:left="-101"/>
              <w:rPr>
                <w:rFonts w:ascii="Arial" w:eastAsia="Arial Unicode MS" w:hAnsi="Arial" w:cs="Arial"/>
                <w:sz w:val="16"/>
                <w:szCs w:val="16"/>
              </w:rPr>
            </w:pPr>
            <w:r w:rsidRPr="00DE1EAB">
              <w:rPr>
                <w:rFonts w:ascii="Arial" w:eastAsia="Arial Unicode MS" w:hAnsi="Arial" w:cs="Arial"/>
                <w:sz w:val="16"/>
                <w:szCs w:val="16"/>
              </w:rPr>
              <w:t>Total revenue</w:t>
            </w:r>
          </w:p>
        </w:tc>
        <w:tc>
          <w:tcPr>
            <w:tcW w:w="1440" w:type="dxa"/>
            <w:tcBorders>
              <w:bottom w:val="single" w:sz="4" w:space="0" w:color="auto"/>
            </w:tcBorders>
            <w:shd w:val="clear" w:color="auto" w:fill="FAFAFA"/>
            <w:vAlign w:val="center"/>
          </w:tcPr>
          <w:p w14:paraId="3E2C46B0" w14:textId="2A82A000" w:rsidR="00723D97" w:rsidRPr="00DE1EAB" w:rsidRDefault="00723D97" w:rsidP="00723D97">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t>2,270,842,639</w:t>
            </w:r>
          </w:p>
        </w:tc>
        <w:tc>
          <w:tcPr>
            <w:tcW w:w="1440" w:type="dxa"/>
            <w:tcBorders>
              <w:bottom w:val="single" w:sz="4" w:space="0" w:color="auto"/>
            </w:tcBorders>
            <w:shd w:val="clear" w:color="auto" w:fill="FAFAFA"/>
            <w:vAlign w:val="center"/>
          </w:tcPr>
          <w:p w14:paraId="43A0933F" w14:textId="03E94AE2" w:rsidR="00723D97" w:rsidRPr="00DE1EAB" w:rsidRDefault="00723D97" w:rsidP="00723D97">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t>4,659,714,754</w:t>
            </w:r>
          </w:p>
        </w:tc>
        <w:tc>
          <w:tcPr>
            <w:tcW w:w="1440" w:type="dxa"/>
            <w:tcBorders>
              <w:bottom w:val="single" w:sz="4" w:space="0" w:color="auto"/>
            </w:tcBorders>
            <w:shd w:val="clear" w:color="auto" w:fill="FAFAFA"/>
            <w:vAlign w:val="center"/>
          </w:tcPr>
          <w:p w14:paraId="023DB267" w14:textId="66331F86" w:rsidR="00723D97" w:rsidRPr="00DE1EAB" w:rsidRDefault="00723D97" w:rsidP="00723D97">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t>1,152,983,519</w:t>
            </w:r>
          </w:p>
        </w:tc>
        <w:tc>
          <w:tcPr>
            <w:tcW w:w="1440" w:type="dxa"/>
            <w:tcBorders>
              <w:bottom w:val="single" w:sz="4" w:space="0" w:color="auto"/>
            </w:tcBorders>
            <w:shd w:val="clear" w:color="auto" w:fill="FAFAFA"/>
            <w:vAlign w:val="center"/>
          </w:tcPr>
          <w:p w14:paraId="13F1DD15" w14:textId="7B345627" w:rsidR="00723D97" w:rsidRPr="00DE1EAB" w:rsidRDefault="00723D97" w:rsidP="00723D97">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t>568,347,329</w:t>
            </w:r>
          </w:p>
        </w:tc>
        <w:tc>
          <w:tcPr>
            <w:tcW w:w="1440" w:type="dxa"/>
            <w:tcBorders>
              <w:bottom w:val="single" w:sz="4" w:space="0" w:color="auto"/>
            </w:tcBorders>
            <w:shd w:val="clear" w:color="auto" w:fill="FAFAFA"/>
            <w:vAlign w:val="center"/>
          </w:tcPr>
          <w:p w14:paraId="40BB22EE" w14:textId="4362F13F" w:rsidR="00723D97" w:rsidRPr="00DE1EAB" w:rsidRDefault="00723D97" w:rsidP="00723D97">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t>8,651,888,241</w:t>
            </w:r>
          </w:p>
        </w:tc>
      </w:tr>
      <w:tr w:rsidR="00723D97" w:rsidRPr="00DE1EAB" w14:paraId="29BFC1E7" w14:textId="77777777" w:rsidTr="004611CA">
        <w:tc>
          <w:tcPr>
            <w:tcW w:w="2250" w:type="dxa"/>
            <w:shd w:val="clear" w:color="auto" w:fill="auto"/>
          </w:tcPr>
          <w:p w14:paraId="2368D080" w14:textId="77777777" w:rsidR="00723D97" w:rsidRPr="00DE1EAB" w:rsidRDefault="00723D97" w:rsidP="00723D97">
            <w:pPr>
              <w:ind w:left="-101" w:right="-72"/>
              <w:rPr>
                <w:rFonts w:ascii="Arial" w:eastAsia="Arial Unicode MS" w:hAnsi="Arial" w:cs="Arial"/>
                <w:b/>
                <w:bCs/>
                <w:sz w:val="16"/>
                <w:szCs w:val="16"/>
                <w:u w:val="single"/>
              </w:rPr>
            </w:pPr>
          </w:p>
        </w:tc>
        <w:tc>
          <w:tcPr>
            <w:tcW w:w="1440" w:type="dxa"/>
            <w:shd w:val="clear" w:color="auto" w:fill="FAFAFA"/>
            <w:vAlign w:val="center"/>
          </w:tcPr>
          <w:p w14:paraId="07139293" w14:textId="77777777" w:rsidR="00723D97" w:rsidRPr="00DE1EAB" w:rsidRDefault="00723D97" w:rsidP="00723D97">
            <w:pPr>
              <w:ind w:right="-72"/>
              <w:jc w:val="right"/>
              <w:rPr>
                <w:rFonts w:ascii="Arial" w:eastAsia="Arial Unicode MS" w:hAnsi="Arial" w:cs="Arial"/>
                <w:b/>
                <w:bCs/>
                <w:sz w:val="16"/>
                <w:szCs w:val="16"/>
              </w:rPr>
            </w:pPr>
          </w:p>
        </w:tc>
        <w:tc>
          <w:tcPr>
            <w:tcW w:w="1440" w:type="dxa"/>
            <w:shd w:val="clear" w:color="auto" w:fill="FAFAFA"/>
            <w:vAlign w:val="center"/>
          </w:tcPr>
          <w:p w14:paraId="14EABD3D" w14:textId="77777777" w:rsidR="00723D97" w:rsidRPr="00DE1EAB" w:rsidRDefault="00723D97" w:rsidP="00723D97">
            <w:pPr>
              <w:ind w:right="-72"/>
              <w:jc w:val="right"/>
              <w:rPr>
                <w:rFonts w:ascii="Arial" w:eastAsia="Arial Unicode MS" w:hAnsi="Arial" w:cs="Arial"/>
                <w:b/>
                <w:bCs/>
                <w:sz w:val="16"/>
                <w:szCs w:val="16"/>
              </w:rPr>
            </w:pPr>
          </w:p>
        </w:tc>
        <w:tc>
          <w:tcPr>
            <w:tcW w:w="1440" w:type="dxa"/>
            <w:shd w:val="clear" w:color="auto" w:fill="FAFAFA"/>
            <w:vAlign w:val="center"/>
          </w:tcPr>
          <w:p w14:paraId="0C6A8A9B" w14:textId="77777777" w:rsidR="00723D97" w:rsidRPr="00DE1EAB" w:rsidRDefault="00723D97" w:rsidP="00723D97">
            <w:pPr>
              <w:ind w:right="-72"/>
              <w:jc w:val="right"/>
              <w:rPr>
                <w:rFonts w:ascii="Arial" w:eastAsia="Arial Unicode MS" w:hAnsi="Arial" w:cs="Arial"/>
                <w:b/>
                <w:bCs/>
                <w:sz w:val="16"/>
                <w:szCs w:val="16"/>
              </w:rPr>
            </w:pPr>
          </w:p>
        </w:tc>
        <w:tc>
          <w:tcPr>
            <w:tcW w:w="1440" w:type="dxa"/>
            <w:shd w:val="clear" w:color="auto" w:fill="FAFAFA"/>
            <w:vAlign w:val="center"/>
          </w:tcPr>
          <w:p w14:paraId="6E540DAF" w14:textId="77777777" w:rsidR="00723D97" w:rsidRPr="00DE1EAB" w:rsidRDefault="00723D97" w:rsidP="00723D97">
            <w:pPr>
              <w:ind w:right="-72"/>
              <w:jc w:val="right"/>
              <w:rPr>
                <w:rFonts w:ascii="Arial" w:eastAsia="Arial Unicode MS" w:hAnsi="Arial" w:cs="Arial"/>
                <w:b/>
                <w:bCs/>
                <w:sz w:val="16"/>
                <w:szCs w:val="16"/>
              </w:rPr>
            </w:pPr>
          </w:p>
        </w:tc>
        <w:tc>
          <w:tcPr>
            <w:tcW w:w="1440" w:type="dxa"/>
            <w:shd w:val="clear" w:color="auto" w:fill="FAFAFA"/>
            <w:vAlign w:val="center"/>
          </w:tcPr>
          <w:p w14:paraId="299DE750" w14:textId="77777777" w:rsidR="00723D97" w:rsidRPr="00DE1EAB" w:rsidRDefault="00723D97" w:rsidP="00723D97">
            <w:pPr>
              <w:ind w:right="-72"/>
              <w:jc w:val="right"/>
              <w:rPr>
                <w:rFonts w:ascii="Arial" w:eastAsia="Arial Unicode MS" w:hAnsi="Arial" w:cs="Arial"/>
                <w:b/>
                <w:bCs/>
                <w:sz w:val="16"/>
                <w:szCs w:val="16"/>
              </w:rPr>
            </w:pPr>
          </w:p>
        </w:tc>
      </w:tr>
      <w:tr w:rsidR="00723D97" w:rsidRPr="00DE1EAB" w14:paraId="1EBFB6E0" w14:textId="77777777" w:rsidTr="004611CA">
        <w:tc>
          <w:tcPr>
            <w:tcW w:w="2250" w:type="dxa"/>
            <w:shd w:val="clear" w:color="auto" w:fill="auto"/>
          </w:tcPr>
          <w:p w14:paraId="36006106" w14:textId="77777777" w:rsidR="00723D97" w:rsidRPr="00DE1EAB" w:rsidRDefault="00723D97" w:rsidP="00723D97">
            <w:pPr>
              <w:ind w:left="-101" w:right="-72"/>
              <w:rPr>
                <w:rFonts w:ascii="Arial" w:eastAsia="Arial Unicode MS" w:hAnsi="Arial" w:cs="Arial"/>
                <w:b/>
                <w:bCs/>
                <w:sz w:val="16"/>
                <w:szCs w:val="16"/>
                <w:u w:val="single"/>
              </w:rPr>
            </w:pPr>
            <w:r w:rsidRPr="00DE1EAB">
              <w:rPr>
                <w:rFonts w:ascii="Arial" w:eastAsia="Arial Unicode MS" w:hAnsi="Arial" w:cs="Arial"/>
                <w:b/>
                <w:bCs/>
                <w:sz w:val="16"/>
                <w:szCs w:val="16"/>
                <w:u w:val="single"/>
              </w:rPr>
              <w:t xml:space="preserve">Assets as at </w:t>
            </w:r>
          </w:p>
          <w:p w14:paraId="4796F1EE" w14:textId="6BBCAEC1" w:rsidR="00723D97" w:rsidRPr="00DE1EAB" w:rsidRDefault="00723D97" w:rsidP="00723D97">
            <w:pPr>
              <w:ind w:left="-101" w:right="-72"/>
              <w:rPr>
                <w:rFonts w:ascii="Arial" w:eastAsia="Arial Unicode MS" w:hAnsi="Arial" w:cs="Arial"/>
                <w:b/>
                <w:bCs/>
                <w:sz w:val="16"/>
                <w:szCs w:val="16"/>
                <w:u w:val="single"/>
              </w:rPr>
            </w:pPr>
            <w:r w:rsidRPr="00DE1EAB">
              <w:rPr>
                <w:rFonts w:ascii="Arial" w:eastAsia="Arial Unicode MS" w:hAnsi="Arial" w:cs="Arial"/>
                <w:b/>
                <w:bCs/>
                <w:sz w:val="16"/>
                <w:szCs w:val="16"/>
              </w:rPr>
              <w:t xml:space="preserve">   </w:t>
            </w:r>
            <w:r w:rsidRPr="00DE1EAB">
              <w:rPr>
                <w:rFonts w:ascii="Arial" w:eastAsia="Arial Unicode MS" w:hAnsi="Arial" w:cs="Arial"/>
                <w:b/>
                <w:bCs/>
                <w:sz w:val="16"/>
                <w:szCs w:val="16"/>
                <w:u w:val="single"/>
                <w:lang w:val="en-GB"/>
              </w:rPr>
              <w:t>31</w:t>
            </w:r>
            <w:r w:rsidRPr="00DE1EAB">
              <w:rPr>
                <w:rFonts w:ascii="Arial" w:eastAsia="Arial Unicode MS" w:hAnsi="Arial" w:cs="Arial"/>
                <w:b/>
                <w:bCs/>
                <w:sz w:val="16"/>
                <w:szCs w:val="16"/>
                <w:u w:val="single"/>
              </w:rPr>
              <w:t xml:space="preserve"> December </w:t>
            </w:r>
            <w:r w:rsidRPr="00DE1EAB">
              <w:rPr>
                <w:rFonts w:ascii="Arial" w:eastAsia="Arial Unicode MS" w:hAnsi="Arial" w:cs="Arial"/>
                <w:b/>
                <w:bCs/>
                <w:color w:val="auto"/>
                <w:sz w:val="16"/>
                <w:szCs w:val="16"/>
                <w:u w:val="single"/>
                <w:lang w:val="en-GB"/>
              </w:rPr>
              <w:t>2021</w:t>
            </w:r>
          </w:p>
        </w:tc>
        <w:tc>
          <w:tcPr>
            <w:tcW w:w="1440" w:type="dxa"/>
            <w:shd w:val="clear" w:color="auto" w:fill="FAFAFA"/>
            <w:vAlign w:val="center"/>
          </w:tcPr>
          <w:p w14:paraId="04CC0DA2" w14:textId="77777777" w:rsidR="00723D97" w:rsidRPr="00DE1EAB" w:rsidRDefault="00723D97" w:rsidP="00723D97">
            <w:pPr>
              <w:ind w:right="-72"/>
              <w:jc w:val="right"/>
              <w:rPr>
                <w:rFonts w:ascii="Arial" w:eastAsia="Arial Unicode MS" w:hAnsi="Arial" w:cs="Arial"/>
                <w:b/>
                <w:bCs/>
                <w:sz w:val="16"/>
                <w:szCs w:val="16"/>
              </w:rPr>
            </w:pPr>
          </w:p>
        </w:tc>
        <w:tc>
          <w:tcPr>
            <w:tcW w:w="1440" w:type="dxa"/>
            <w:shd w:val="clear" w:color="auto" w:fill="FAFAFA"/>
            <w:vAlign w:val="center"/>
          </w:tcPr>
          <w:p w14:paraId="2333AEFC" w14:textId="77777777" w:rsidR="00723D97" w:rsidRPr="00DE1EAB" w:rsidRDefault="00723D97" w:rsidP="00723D97">
            <w:pPr>
              <w:ind w:right="-72"/>
              <w:jc w:val="right"/>
              <w:rPr>
                <w:rFonts w:ascii="Arial" w:eastAsia="Arial Unicode MS" w:hAnsi="Arial" w:cs="Arial"/>
                <w:b/>
                <w:bCs/>
                <w:sz w:val="16"/>
                <w:szCs w:val="16"/>
              </w:rPr>
            </w:pPr>
          </w:p>
        </w:tc>
        <w:tc>
          <w:tcPr>
            <w:tcW w:w="1440" w:type="dxa"/>
            <w:shd w:val="clear" w:color="auto" w:fill="FAFAFA"/>
            <w:vAlign w:val="center"/>
          </w:tcPr>
          <w:p w14:paraId="10CCB6B1" w14:textId="77777777" w:rsidR="00723D97" w:rsidRPr="00DE1EAB" w:rsidRDefault="00723D97" w:rsidP="00723D97">
            <w:pPr>
              <w:ind w:right="-72"/>
              <w:jc w:val="right"/>
              <w:rPr>
                <w:rFonts w:ascii="Arial" w:eastAsia="Arial Unicode MS" w:hAnsi="Arial" w:cs="Arial"/>
                <w:b/>
                <w:bCs/>
                <w:sz w:val="16"/>
                <w:szCs w:val="16"/>
              </w:rPr>
            </w:pPr>
          </w:p>
        </w:tc>
        <w:tc>
          <w:tcPr>
            <w:tcW w:w="1440" w:type="dxa"/>
            <w:shd w:val="clear" w:color="auto" w:fill="FAFAFA"/>
            <w:vAlign w:val="center"/>
          </w:tcPr>
          <w:p w14:paraId="1889602C" w14:textId="77777777" w:rsidR="00723D97" w:rsidRPr="00DE1EAB" w:rsidRDefault="00723D97" w:rsidP="00723D97">
            <w:pPr>
              <w:ind w:right="-72"/>
              <w:jc w:val="right"/>
              <w:rPr>
                <w:rFonts w:ascii="Arial" w:eastAsia="Arial Unicode MS" w:hAnsi="Arial" w:cs="Arial"/>
                <w:b/>
                <w:bCs/>
                <w:sz w:val="16"/>
                <w:szCs w:val="16"/>
              </w:rPr>
            </w:pPr>
          </w:p>
        </w:tc>
        <w:tc>
          <w:tcPr>
            <w:tcW w:w="1440" w:type="dxa"/>
            <w:shd w:val="clear" w:color="auto" w:fill="FAFAFA"/>
            <w:vAlign w:val="center"/>
          </w:tcPr>
          <w:p w14:paraId="693B307A" w14:textId="77777777" w:rsidR="00723D97" w:rsidRPr="00DE1EAB" w:rsidRDefault="00723D97" w:rsidP="00723D97">
            <w:pPr>
              <w:ind w:right="-72"/>
              <w:jc w:val="right"/>
              <w:rPr>
                <w:rFonts w:ascii="Arial" w:eastAsia="Arial Unicode MS" w:hAnsi="Arial" w:cs="Arial"/>
                <w:b/>
                <w:bCs/>
                <w:sz w:val="16"/>
                <w:szCs w:val="16"/>
              </w:rPr>
            </w:pPr>
          </w:p>
        </w:tc>
      </w:tr>
      <w:tr w:rsidR="00723D97" w:rsidRPr="00DE1EAB" w14:paraId="4F42CE17" w14:textId="77777777" w:rsidTr="003B04C9">
        <w:tc>
          <w:tcPr>
            <w:tcW w:w="2250" w:type="dxa"/>
            <w:shd w:val="clear" w:color="auto" w:fill="auto"/>
          </w:tcPr>
          <w:p w14:paraId="3BD78133" w14:textId="77777777" w:rsidR="00723D97" w:rsidRPr="00DE1EAB" w:rsidRDefault="00723D97" w:rsidP="00723D97">
            <w:pPr>
              <w:ind w:left="-101" w:right="-72"/>
              <w:rPr>
                <w:rFonts w:ascii="Arial" w:eastAsia="Arial Unicode MS" w:hAnsi="Arial" w:cs="Arial"/>
                <w:sz w:val="16"/>
                <w:szCs w:val="16"/>
              </w:rPr>
            </w:pPr>
            <w:r w:rsidRPr="00DE1EAB">
              <w:rPr>
                <w:rFonts w:ascii="Arial" w:eastAsia="Arial Unicode MS" w:hAnsi="Arial" w:cs="Arial"/>
                <w:sz w:val="16"/>
                <w:szCs w:val="16"/>
              </w:rPr>
              <w:t>Segment assets</w:t>
            </w:r>
          </w:p>
        </w:tc>
        <w:tc>
          <w:tcPr>
            <w:tcW w:w="1440" w:type="dxa"/>
            <w:shd w:val="clear" w:color="auto" w:fill="FAFAFA"/>
            <w:vAlign w:val="center"/>
          </w:tcPr>
          <w:p w14:paraId="5584427D" w14:textId="615172BA"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3,063,402,068</w:t>
            </w:r>
          </w:p>
        </w:tc>
        <w:tc>
          <w:tcPr>
            <w:tcW w:w="1440" w:type="dxa"/>
            <w:shd w:val="clear" w:color="auto" w:fill="FAFAFA"/>
            <w:vAlign w:val="center"/>
          </w:tcPr>
          <w:p w14:paraId="4DF7A1C2" w14:textId="1C43A747"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53,729,946,261</w:t>
            </w:r>
          </w:p>
        </w:tc>
        <w:tc>
          <w:tcPr>
            <w:tcW w:w="1440" w:type="dxa"/>
            <w:shd w:val="clear" w:color="auto" w:fill="FAFAFA"/>
            <w:vAlign w:val="center"/>
          </w:tcPr>
          <w:p w14:paraId="30055BFB" w14:textId="261000CD"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14,621,543,504</w:t>
            </w:r>
          </w:p>
        </w:tc>
        <w:tc>
          <w:tcPr>
            <w:tcW w:w="1440" w:type="dxa"/>
            <w:shd w:val="clear" w:color="auto" w:fill="FAFAFA"/>
            <w:vAlign w:val="center"/>
          </w:tcPr>
          <w:p w14:paraId="58A6711E" w14:textId="2093E1FE"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49,449,333,198</w:t>
            </w:r>
          </w:p>
        </w:tc>
        <w:tc>
          <w:tcPr>
            <w:tcW w:w="1440" w:type="dxa"/>
            <w:shd w:val="clear" w:color="auto" w:fill="FAFAFA"/>
            <w:vAlign w:val="center"/>
          </w:tcPr>
          <w:p w14:paraId="044E69F0" w14:textId="273DA67B"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120,864,225,031</w:t>
            </w:r>
          </w:p>
        </w:tc>
      </w:tr>
      <w:tr w:rsidR="00723D97" w:rsidRPr="00DE1EAB" w14:paraId="3BC450BF" w14:textId="77777777" w:rsidTr="003B04C9">
        <w:tc>
          <w:tcPr>
            <w:tcW w:w="2250" w:type="dxa"/>
            <w:shd w:val="clear" w:color="auto" w:fill="auto"/>
          </w:tcPr>
          <w:p w14:paraId="50E92125" w14:textId="77777777" w:rsidR="00723D97" w:rsidRPr="00DE1EAB" w:rsidRDefault="00723D97" w:rsidP="00723D97">
            <w:pPr>
              <w:ind w:left="-101" w:right="-72"/>
              <w:rPr>
                <w:rFonts w:ascii="Arial" w:eastAsia="Arial Unicode MS" w:hAnsi="Arial" w:cs="Arial"/>
                <w:sz w:val="16"/>
                <w:szCs w:val="16"/>
              </w:rPr>
            </w:pPr>
            <w:r w:rsidRPr="00DE1EAB">
              <w:rPr>
                <w:rFonts w:ascii="Arial" w:eastAsia="Arial Unicode MS" w:hAnsi="Arial" w:cs="Arial"/>
                <w:sz w:val="16"/>
                <w:szCs w:val="16"/>
              </w:rPr>
              <w:t>Intersegment assets</w:t>
            </w:r>
          </w:p>
        </w:tc>
        <w:tc>
          <w:tcPr>
            <w:tcW w:w="1440" w:type="dxa"/>
            <w:tcBorders>
              <w:bottom w:val="single" w:sz="4" w:space="0" w:color="auto"/>
            </w:tcBorders>
            <w:shd w:val="clear" w:color="auto" w:fill="FAFAFA"/>
            <w:vAlign w:val="center"/>
          </w:tcPr>
          <w:p w14:paraId="1AA96BA6" w14:textId="46A7C9EA"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(3,029,716)</w:t>
            </w:r>
          </w:p>
        </w:tc>
        <w:tc>
          <w:tcPr>
            <w:tcW w:w="1440" w:type="dxa"/>
            <w:tcBorders>
              <w:bottom w:val="single" w:sz="4" w:space="0" w:color="auto"/>
            </w:tcBorders>
            <w:shd w:val="clear" w:color="auto" w:fill="FAFAFA"/>
            <w:vAlign w:val="center"/>
          </w:tcPr>
          <w:p w14:paraId="709385A9" w14:textId="66317A80"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(17,592,919,857)</w:t>
            </w:r>
          </w:p>
        </w:tc>
        <w:tc>
          <w:tcPr>
            <w:tcW w:w="1440" w:type="dxa"/>
            <w:tcBorders>
              <w:bottom w:val="single" w:sz="4" w:space="0" w:color="auto"/>
            </w:tcBorders>
            <w:shd w:val="clear" w:color="auto" w:fill="FAFAFA"/>
            <w:vAlign w:val="center"/>
          </w:tcPr>
          <w:p w14:paraId="667B93BC" w14:textId="02D17685"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22,786,012</w:t>
            </w:r>
          </w:p>
        </w:tc>
        <w:tc>
          <w:tcPr>
            <w:tcW w:w="1440" w:type="dxa"/>
            <w:tcBorders>
              <w:bottom w:val="single" w:sz="4" w:space="0" w:color="auto"/>
            </w:tcBorders>
            <w:shd w:val="clear" w:color="auto" w:fill="FAFAFA"/>
            <w:vAlign w:val="center"/>
          </w:tcPr>
          <w:p w14:paraId="2DDF9081" w14:textId="32F81AFD"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(37,300,888,411)</w:t>
            </w:r>
          </w:p>
        </w:tc>
        <w:tc>
          <w:tcPr>
            <w:tcW w:w="1440" w:type="dxa"/>
            <w:tcBorders>
              <w:bottom w:val="single" w:sz="4" w:space="0" w:color="auto"/>
            </w:tcBorders>
            <w:shd w:val="clear" w:color="auto" w:fill="FAFAFA"/>
            <w:vAlign w:val="center"/>
          </w:tcPr>
          <w:p w14:paraId="74B76C58" w14:textId="1BFAF361" w:rsidR="00723D97" w:rsidRPr="00DE1EAB" w:rsidRDefault="00723D97" w:rsidP="00723D97">
            <w:pPr>
              <w:ind w:right="-72"/>
              <w:jc w:val="right"/>
              <w:rPr>
                <w:rFonts w:ascii="Arial" w:eastAsia="Arial Unicode MS" w:hAnsi="Arial" w:cs="Arial"/>
                <w:sz w:val="16"/>
                <w:szCs w:val="16"/>
              </w:rPr>
            </w:pPr>
            <w:r w:rsidRPr="00DE1EAB">
              <w:rPr>
                <w:rFonts w:ascii="Arial" w:eastAsia="Arial Unicode MS" w:hAnsi="Arial" w:cs="Arial"/>
                <w:sz w:val="16"/>
                <w:szCs w:val="16"/>
                <w:lang w:val="en-GB"/>
              </w:rPr>
              <w:t>(54,874,051,972)</w:t>
            </w:r>
          </w:p>
        </w:tc>
      </w:tr>
      <w:tr w:rsidR="00723D97" w:rsidRPr="00DE1EAB" w14:paraId="2B1A2751" w14:textId="77777777" w:rsidTr="004611CA">
        <w:tc>
          <w:tcPr>
            <w:tcW w:w="2250" w:type="dxa"/>
            <w:shd w:val="clear" w:color="auto" w:fill="auto"/>
          </w:tcPr>
          <w:p w14:paraId="755A9510" w14:textId="77777777" w:rsidR="00723D97" w:rsidRPr="00DE1EAB" w:rsidRDefault="00723D97" w:rsidP="00723D97">
            <w:pPr>
              <w:ind w:left="-101"/>
              <w:rPr>
                <w:rFonts w:ascii="Arial" w:eastAsia="Arial Unicode MS" w:hAnsi="Arial" w:cs="Arial"/>
                <w:sz w:val="16"/>
                <w:szCs w:val="16"/>
              </w:rPr>
            </w:pPr>
          </w:p>
        </w:tc>
        <w:tc>
          <w:tcPr>
            <w:tcW w:w="1440" w:type="dxa"/>
            <w:tcBorders>
              <w:top w:val="single" w:sz="4" w:space="0" w:color="auto"/>
            </w:tcBorders>
            <w:shd w:val="clear" w:color="auto" w:fill="FAFAFA"/>
          </w:tcPr>
          <w:p w14:paraId="2F15734F" w14:textId="77777777" w:rsidR="00723D97" w:rsidRPr="00DE1EAB" w:rsidRDefault="00723D97" w:rsidP="00723D97">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64F57823" w14:textId="77777777" w:rsidR="00723D97" w:rsidRPr="00DE1EAB" w:rsidRDefault="00723D97" w:rsidP="00723D97">
            <w:pPr>
              <w:ind w:right="-72"/>
              <w:jc w:val="right"/>
              <w:rPr>
                <w:rFonts w:ascii="Arial" w:eastAsia="Arial Unicode MS" w:hAnsi="Arial" w:cs="Arial"/>
                <w:sz w:val="16"/>
                <w:szCs w:val="16"/>
              </w:rPr>
            </w:pPr>
          </w:p>
        </w:tc>
        <w:tc>
          <w:tcPr>
            <w:tcW w:w="1440" w:type="dxa"/>
            <w:tcBorders>
              <w:top w:val="single" w:sz="4" w:space="0" w:color="auto"/>
            </w:tcBorders>
            <w:shd w:val="clear" w:color="auto" w:fill="FAFAFA"/>
          </w:tcPr>
          <w:p w14:paraId="380EB9C5" w14:textId="77777777" w:rsidR="00723D97" w:rsidRPr="00DE1EAB" w:rsidRDefault="00723D97" w:rsidP="00723D97">
            <w:pPr>
              <w:ind w:right="-72"/>
              <w:jc w:val="right"/>
              <w:rPr>
                <w:rFonts w:ascii="Arial" w:eastAsia="Arial Unicode MS" w:hAnsi="Arial" w:cs="Arial"/>
                <w:sz w:val="16"/>
                <w:szCs w:val="16"/>
              </w:rPr>
            </w:pPr>
          </w:p>
        </w:tc>
        <w:tc>
          <w:tcPr>
            <w:tcW w:w="1440" w:type="dxa"/>
            <w:tcBorders>
              <w:top w:val="single" w:sz="4" w:space="0" w:color="auto"/>
            </w:tcBorders>
            <w:shd w:val="clear" w:color="auto" w:fill="FAFAFA"/>
            <w:vAlign w:val="center"/>
          </w:tcPr>
          <w:p w14:paraId="27F9995A" w14:textId="77777777" w:rsidR="00723D97" w:rsidRPr="00DE1EAB" w:rsidRDefault="00723D97" w:rsidP="00723D97">
            <w:pPr>
              <w:ind w:right="-72"/>
              <w:jc w:val="right"/>
              <w:rPr>
                <w:rFonts w:ascii="Arial" w:eastAsia="Arial Unicode MS" w:hAnsi="Arial" w:cs="Arial"/>
                <w:b/>
                <w:bCs/>
                <w:sz w:val="16"/>
                <w:szCs w:val="16"/>
              </w:rPr>
            </w:pPr>
          </w:p>
        </w:tc>
        <w:tc>
          <w:tcPr>
            <w:tcW w:w="1440" w:type="dxa"/>
            <w:tcBorders>
              <w:top w:val="single" w:sz="4" w:space="0" w:color="auto"/>
            </w:tcBorders>
            <w:shd w:val="clear" w:color="auto" w:fill="FAFAFA"/>
            <w:vAlign w:val="center"/>
          </w:tcPr>
          <w:p w14:paraId="2D7CE2EB" w14:textId="77777777" w:rsidR="00723D97" w:rsidRPr="00DE1EAB" w:rsidRDefault="00723D97" w:rsidP="00723D97">
            <w:pPr>
              <w:ind w:right="-72"/>
              <w:jc w:val="right"/>
              <w:rPr>
                <w:rFonts w:ascii="Arial" w:eastAsia="Arial Unicode MS" w:hAnsi="Arial" w:cs="Arial"/>
                <w:b/>
                <w:bCs/>
                <w:sz w:val="16"/>
                <w:szCs w:val="16"/>
              </w:rPr>
            </w:pPr>
          </w:p>
        </w:tc>
      </w:tr>
      <w:tr w:rsidR="00723D97" w:rsidRPr="00DE1EAB" w14:paraId="783C42D5" w14:textId="77777777" w:rsidTr="0023548D">
        <w:tc>
          <w:tcPr>
            <w:tcW w:w="2250" w:type="dxa"/>
            <w:shd w:val="clear" w:color="auto" w:fill="auto"/>
          </w:tcPr>
          <w:p w14:paraId="25630F04" w14:textId="77777777" w:rsidR="00723D97" w:rsidRPr="00DE1EAB" w:rsidRDefault="00723D97" w:rsidP="00723D97">
            <w:pPr>
              <w:ind w:left="-101" w:right="-72"/>
              <w:rPr>
                <w:rFonts w:ascii="Arial" w:eastAsia="Arial Unicode MS" w:hAnsi="Arial" w:cs="Arial"/>
                <w:sz w:val="16"/>
                <w:szCs w:val="16"/>
              </w:rPr>
            </w:pPr>
            <w:r w:rsidRPr="00DE1EAB">
              <w:rPr>
                <w:rFonts w:ascii="Arial" w:eastAsia="Arial Unicode MS" w:hAnsi="Arial" w:cs="Arial"/>
                <w:sz w:val="16"/>
                <w:szCs w:val="16"/>
              </w:rPr>
              <w:t>Total assets</w:t>
            </w:r>
          </w:p>
        </w:tc>
        <w:tc>
          <w:tcPr>
            <w:tcW w:w="1440" w:type="dxa"/>
            <w:shd w:val="clear" w:color="auto" w:fill="FAFAFA"/>
            <w:vAlign w:val="center"/>
          </w:tcPr>
          <w:p w14:paraId="6443D5F5" w14:textId="67B544C4" w:rsidR="00723D97" w:rsidRPr="00DE1EAB" w:rsidRDefault="00723D97" w:rsidP="00723D97">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fldChar w:fldCharType="begin"/>
            </w:r>
            <w:r w:rsidRPr="00DE1EAB">
              <w:rPr>
                <w:rFonts w:ascii="Arial" w:eastAsia="Arial Unicode MS" w:hAnsi="Arial" w:cs="Arial"/>
                <w:b/>
                <w:bCs/>
                <w:sz w:val="16"/>
                <w:szCs w:val="16"/>
                <w:lang w:val="en-GB"/>
              </w:rPr>
              <w:instrText xml:space="preserve"> =SUM(ABOVE) </w:instrText>
            </w:r>
            <w:r w:rsidRPr="00DE1EAB">
              <w:rPr>
                <w:rFonts w:ascii="Arial" w:eastAsia="Arial Unicode MS" w:hAnsi="Arial" w:cs="Arial"/>
                <w:b/>
                <w:bCs/>
                <w:sz w:val="16"/>
                <w:szCs w:val="16"/>
                <w:lang w:val="en-GB"/>
              </w:rPr>
              <w:fldChar w:fldCharType="separate"/>
            </w:r>
            <w:r w:rsidRPr="00DE1EAB">
              <w:rPr>
                <w:rFonts w:ascii="Arial" w:eastAsia="Arial Unicode MS" w:hAnsi="Arial" w:cs="Arial"/>
                <w:b/>
                <w:bCs/>
                <w:noProof/>
                <w:sz w:val="16"/>
                <w:szCs w:val="16"/>
                <w:lang w:val="en-GB"/>
              </w:rPr>
              <w:t>3,060,372,352</w:t>
            </w:r>
            <w:r w:rsidRPr="00DE1EAB">
              <w:rPr>
                <w:rFonts w:ascii="Arial" w:eastAsia="Arial Unicode MS" w:hAnsi="Arial" w:cs="Arial"/>
                <w:b/>
                <w:bCs/>
                <w:sz w:val="16"/>
                <w:szCs w:val="16"/>
                <w:lang w:val="en-GB"/>
              </w:rPr>
              <w:fldChar w:fldCharType="end"/>
            </w:r>
          </w:p>
        </w:tc>
        <w:tc>
          <w:tcPr>
            <w:tcW w:w="1440" w:type="dxa"/>
            <w:shd w:val="clear" w:color="auto" w:fill="FAFAFA"/>
            <w:vAlign w:val="center"/>
          </w:tcPr>
          <w:p w14:paraId="1973F91D" w14:textId="3D331035" w:rsidR="00723D97" w:rsidRPr="00DE1EAB" w:rsidRDefault="00723D97" w:rsidP="00723D97">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fldChar w:fldCharType="begin"/>
            </w:r>
            <w:r w:rsidRPr="00DE1EAB">
              <w:rPr>
                <w:rFonts w:ascii="Arial" w:eastAsia="Arial Unicode MS" w:hAnsi="Arial" w:cs="Arial"/>
                <w:b/>
                <w:bCs/>
                <w:sz w:val="16"/>
                <w:szCs w:val="16"/>
                <w:lang w:val="en-GB"/>
              </w:rPr>
              <w:instrText xml:space="preserve"> =SUM(ABOVE) </w:instrText>
            </w:r>
            <w:r w:rsidRPr="00DE1EAB">
              <w:rPr>
                <w:rFonts w:ascii="Arial" w:eastAsia="Arial Unicode MS" w:hAnsi="Arial" w:cs="Arial"/>
                <w:b/>
                <w:bCs/>
                <w:sz w:val="16"/>
                <w:szCs w:val="16"/>
                <w:lang w:val="en-GB"/>
              </w:rPr>
              <w:fldChar w:fldCharType="separate"/>
            </w:r>
            <w:r w:rsidRPr="00DE1EAB">
              <w:rPr>
                <w:rFonts w:ascii="Arial" w:eastAsia="Arial Unicode MS" w:hAnsi="Arial" w:cs="Arial"/>
                <w:b/>
                <w:bCs/>
                <w:noProof/>
                <w:sz w:val="16"/>
                <w:szCs w:val="16"/>
                <w:lang w:val="en-GB"/>
              </w:rPr>
              <w:t>36,137,026,404</w:t>
            </w:r>
            <w:r w:rsidRPr="00DE1EAB">
              <w:rPr>
                <w:rFonts w:ascii="Arial" w:eastAsia="Arial Unicode MS" w:hAnsi="Arial" w:cs="Arial"/>
                <w:b/>
                <w:bCs/>
                <w:sz w:val="16"/>
                <w:szCs w:val="16"/>
                <w:lang w:val="en-GB"/>
              </w:rPr>
              <w:fldChar w:fldCharType="end"/>
            </w:r>
          </w:p>
        </w:tc>
        <w:tc>
          <w:tcPr>
            <w:tcW w:w="1440" w:type="dxa"/>
            <w:shd w:val="clear" w:color="auto" w:fill="FAFAFA"/>
            <w:vAlign w:val="center"/>
          </w:tcPr>
          <w:p w14:paraId="11289099" w14:textId="37CD17B6" w:rsidR="00723D97" w:rsidRPr="00DE1EAB" w:rsidRDefault="00723D97" w:rsidP="00723D97">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fldChar w:fldCharType="begin"/>
            </w:r>
            <w:r w:rsidRPr="00DE1EAB">
              <w:rPr>
                <w:rFonts w:ascii="Arial" w:eastAsia="Arial Unicode MS" w:hAnsi="Arial" w:cs="Arial"/>
                <w:b/>
                <w:bCs/>
                <w:sz w:val="16"/>
                <w:szCs w:val="16"/>
                <w:lang w:val="en-GB"/>
              </w:rPr>
              <w:instrText xml:space="preserve"> =SUM(ABOVE) </w:instrText>
            </w:r>
            <w:r w:rsidRPr="00DE1EAB">
              <w:rPr>
                <w:rFonts w:ascii="Arial" w:eastAsia="Arial Unicode MS" w:hAnsi="Arial" w:cs="Arial"/>
                <w:b/>
                <w:bCs/>
                <w:sz w:val="16"/>
                <w:szCs w:val="16"/>
                <w:lang w:val="en-GB"/>
              </w:rPr>
              <w:fldChar w:fldCharType="separate"/>
            </w:r>
            <w:r w:rsidRPr="00DE1EAB">
              <w:rPr>
                <w:rFonts w:ascii="Arial" w:eastAsia="Arial Unicode MS" w:hAnsi="Arial" w:cs="Arial"/>
                <w:b/>
                <w:bCs/>
                <w:noProof/>
                <w:sz w:val="16"/>
                <w:szCs w:val="16"/>
                <w:lang w:val="en-GB"/>
              </w:rPr>
              <w:t>14,644,329,516</w:t>
            </w:r>
            <w:r w:rsidRPr="00DE1EAB">
              <w:rPr>
                <w:rFonts w:ascii="Arial" w:eastAsia="Arial Unicode MS" w:hAnsi="Arial" w:cs="Arial"/>
                <w:b/>
                <w:bCs/>
                <w:sz w:val="16"/>
                <w:szCs w:val="16"/>
                <w:lang w:val="en-GB"/>
              </w:rPr>
              <w:fldChar w:fldCharType="end"/>
            </w:r>
          </w:p>
        </w:tc>
        <w:tc>
          <w:tcPr>
            <w:tcW w:w="1440" w:type="dxa"/>
            <w:shd w:val="clear" w:color="auto" w:fill="FAFAFA"/>
            <w:vAlign w:val="center"/>
          </w:tcPr>
          <w:p w14:paraId="5C4006DC" w14:textId="4E0AF593" w:rsidR="00723D97" w:rsidRPr="00DE1EAB" w:rsidRDefault="00723D97" w:rsidP="00723D97">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t>12,148,444,787</w:t>
            </w:r>
          </w:p>
        </w:tc>
        <w:tc>
          <w:tcPr>
            <w:tcW w:w="1440" w:type="dxa"/>
            <w:shd w:val="clear" w:color="auto" w:fill="FAFAFA"/>
            <w:vAlign w:val="center"/>
          </w:tcPr>
          <w:p w14:paraId="1F54187D" w14:textId="4E8BE036" w:rsidR="00723D97" w:rsidRPr="00DE1EAB" w:rsidRDefault="00723D97" w:rsidP="00723D97">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fldChar w:fldCharType="begin"/>
            </w:r>
            <w:r w:rsidRPr="00DE1EAB">
              <w:rPr>
                <w:rFonts w:ascii="Arial" w:eastAsia="Arial Unicode MS" w:hAnsi="Arial" w:cs="Arial"/>
                <w:b/>
                <w:bCs/>
                <w:sz w:val="16"/>
                <w:szCs w:val="16"/>
                <w:lang w:val="en-GB"/>
              </w:rPr>
              <w:instrText xml:space="preserve"> =SUM(above) </w:instrText>
            </w:r>
            <w:r w:rsidRPr="00DE1EAB">
              <w:rPr>
                <w:rFonts w:ascii="Arial" w:eastAsia="Arial Unicode MS" w:hAnsi="Arial" w:cs="Arial"/>
                <w:b/>
                <w:bCs/>
                <w:sz w:val="16"/>
                <w:szCs w:val="16"/>
                <w:lang w:val="en-GB"/>
              </w:rPr>
              <w:fldChar w:fldCharType="separate"/>
            </w:r>
            <w:r w:rsidRPr="00DE1EAB">
              <w:rPr>
                <w:rFonts w:ascii="Arial" w:eastAsia="Arial Unicode MS" w:hAnsi="Arial" w:cs="Arial"/>
                <w:b/>
                <w:bCs/>
                <w:noProof/>
                <w:sz w:val="16"/>
                <w:szCs w:val="16"/>
                <w:lang w:val="en-GB"/>
              </w:rPr>
              <w:t>65,990,173,059</w:t>
            </w:r>
            <w:r w:rsidRPr="00DE1EAB">
              <w:rPr>
                <w:rFonts w:ascii="Arial" w:eastAsia="Arial Unicode MS" w:hAnsi="Arial" w:cs="Arial"/>
                <w:b/>
                <w:bCs/>
                <w:sz w:val="16"/>
                <w:szCs w:val="16"/>
                <w:lang w:val="en-GB"/>
              </w:rPr>
              <w:fldChar w:fldCharType="end"/>
            </w:r>
          </w:p>
        </w:tc>
      </w:tr>
      <w:tr w:rsidR="00723D97" w:rsidRPr="00DE1EAB" w14:paraId="04DC0F0A" w14:textId="77777777" w:rsidTr="003B04C9">
        <w:tc>
          <w:tcPr>
            <w:tcW w:w="2250" w:type="dxa"/>
            <w:shd w:val="clear" w:color="auto" w:fill="auto"/>
          </w:tcPr>
          <w:p w14:paraId="02A2227B" w14:textId="75E6B87F" w:rsidR="00723D97" w:rsidRPr="00DE1EAB" w:rsidRDefault="00723D97" w:rsidP="00723D97">
            <w:pPr>
              <w:ind w:left="-101" w:right="-72"/>
              <w:rPr>
                <w:rFonts w:ascii="Arial" w:eastAsia="Arial Unicode MS" w:hAnsi="Arial" w:cs="Arial"/>
                <w:sz w:val="16"/>
                <w:szCs w:val="16"/>
              </w:rPr>
            </w:pPr>
          </w:p>
        </w:tc>
        <w:tc>
          <w:tcPr>
            <w:tcW w:w="1440" w:type="dxa"/>
            <w:tcBorders>
              <w:bottom w:val="single" w:sz="4" w:space="0" w:color="auto"/>
            </w:tcBorders>
            <w:shd w:val="clear" w:color="auto" w:fill="FAFAFA"/>
            <w:vAlign w:val="center"/>
          </w:tcPr>
          <w:p w14:paraId="2111677B" w14:textId="77777777" w:rsidR="00723D97" w:rsidRPr="00DE1EAB" w:rsidRDefault="00723D97" w:rsidP="00723D97">
            <w:pPr>
              <w:ind w:right="-72"/>
              <w:jc w:val="right"/>
              <w:rPr>
                <w:rFonts w:ascii="Arial" w:eastAsia="Arial Unicode MS" w:hAnsi="Arial" w:cs="Arial"/>
                <w:b/>
                <w:bCs/>
                <w:sz w:val="16"/>
                <w:szCs w:val="16"/>
                <w:lang w:val="en-GB"/>
              </w:rPr>
            </w:pPr>
          </w:p>
        </w:tc>
        <w:tc>
          <w:tcPr>
            <w:tcW w:w="1440" w:type="dxa"/>
            <w:tcBorders>
              <w:bottom w:val="single" w:sz="4" w:space="0" w:color="auto"/>
            </w:tcBorders>
            <w:shd w:val="clear" w:color="auto" w:fill="FAFAFA"/>
            <w:vAlign w:val="center"/>
          </w:tcPr>
          <w:p w14:paraId="33BBA644" w14:textId="77777777" w:rsidR="00723D97" w:rsidRPr="00DE1EAB" w:rsidRDefault="00723D97" w:rsidP="00723D97">
            <w:pPr>
              <w:ind w:right="-72"/>
              <w:jc w:val="right"/>
              <w:rPr>
                <w:rFonts w:ascii="Arial" w:eastAsia="Arial Unicode MS" w:hAnsi="Arial" w:cs="Arial"/>
                <w:b/>
                <w:bCs/>
                <w:sz w:val="16"/>
                <w:szCs w:val="16"/>
                <w:lang w:val="en-GB"/>
              </w:rPr>
            </w:pPr>
          </w:p>
        </w:tc>
        <w:tc>
          <w:tcPr>
            <w:tcW w:w="1440" w:type="dxa"/>
            <w:tcBorders>
              <w:bottom w:val="single" w:sz="4" w:space="0" w:color="auto"/>
            </w:tcBorders>
            <w:shd w:val="clear" w:color="auto" w:fill="FAFAFA"/>
            <w:vAlign w:val="center"/>
          </w:tcPr>
          <w:p w14:paraId="40E63B3F" w14:textId="77777777" w:rsidR="00723D97" w:rsidRPr="00DE1EAB" w:rsidRDefault="00723D97" w:rsidP="00723D97">
            <w:pPr>
              <w:ind w:right="-72"/>
              <w:jc w:val="right"/>
              <w:rPr>
                <w:rFonts w:ascii="Arial" w:eastAsia="Arial Unicode MS" w:hAnsi="Arial" w:cs="Arial"/>
                <w:b/>
                <w:bCs/>
                <w:sz w:val="16"/>
                <w:szCs w:val="16"/>
                <w:lang w:val="en-GB"/>
              </w:rPr>
            </w:pPr>
          </w:p>
        </w:tc>
        <w:tc>
          <w:tcPr>
            <w:tcW w:w="1440" w:type="dxa"/>
            <w:tcBorders>
              <w:bottom w:val="single" w:sz="4" w:space="0" w:color="auto"/>
            </w:tcBorders>
            <w:shd w:val="clear" w:color="auto" w:fill="FAFAFA"/>
            <w:vAlign w:val="center"/>
          </w:tcPr>
          <w:p w14:paraId="5B7BB0BC" w14:textId="77777777" w:rsidR="00723D97" w:rsidRPr="00DE1EAB" w:rsidRDefault="00723D97" w:rsidP="00723D97">
            <w:pPr>
              <w:ind w:right="-72"/>
              <w:jc w:val="right"/>
              <w:rPr>
                <w:rFonts w:ascii="Arial" w:eastAsia="Arial Unicode MS" w:hAnsi="Arial" w:cs="Arial"/>
                <w:b/>
                <w:bCs/>
                <w:sz w:val="16"/>
                <w:szCs w:val="16"/>
                <w:lang w:val="en-GB"/>
              </w:rPr>
            </w:pPr>
          </w:p>
        </w:tc>
        <w:tc>
          <w:tcPr>
            <w:tcW w:w="1440" w:type="dxa"/>
            <w:tcBorders>
              <w:bottom w:val="single" w:sz="4" w:space="0" w:color="auto"/>
            </w:tcBorders>
            <w:shd w:val="clear" w:color="auto" w:fill="FAFAFA"/>
            <w:vAlign w:val="center"/>
          </w:tcPr>
          <w:p w14:paraId="3337F5C3" w14:textId="77777777" w:rsidR="00723D97" w:rsidRPr="00DE1EAB" w:rsidRDefault="00723D97" w:rsidP="00723D97">
            <w:pPr>
              <w:ind w:right="-72"/>
              <w:jc w:val="right"/>
              <w:rPr>
                <w:rFonts w:ascii="Arial" w:eastAsia="Arial Unicode MS" w:hAnsi="Arial" w:cs="Arial"/>
                <w:b/>
                <w:bCs/>
                <w:sz w:val="16"/>
                <w:szCs w:val="16"/>
                <w:lang w:val="en-GB"/>
              </w:rPr>
            </w:pPr>
          </w:p>
        </w:tc>
      </w:tr>
    </w:tbl>
    <w:p w14:paraId="619D4117" w14:textId="77777777" w:rsidR="00304E67" w:rsidRPr="00DE1EAB" w:rsidRDefault="00304E67" w:rsidP="000F6E96">
      <w:pPr>
        <w:jc w:val="both"/>
        <w:rPr>
          <w:rFonts w:ascii="Arial" w:eastAsia="Arial Unicode MS" w:hAnsi="Arial" w:cs="Arial"/>
          <w:sz w:val="18"/>
          <w:szCs w:val="18"/>
        </w:rPr>
      </w:pPr>
    </w:p>
    <w:p w14:paraId="5C59C27F" w14:textId="77777777" w:rsidR="008A31DA" w:rsidRPr="00DE1EAB" w:rsidRDefault="008A31DA" w:rsidP="008A31DA">
      <w:pPr>
        <w:jc w:val="thaiDistribute"/>
        <w:rPr>
          <w:rFonts w:ascii="Arial" w:hAnsi="Arial" w:cs="Arial"/>
          <w:color w:val="auto"/>
          <w:sz w:val="18"/>
          <w:szCs w:val="18"/>
        </w:rPr>
      </w:pPr>
      <w:r w:rsidRPr="00DE1EAB">
        <w:rPr>
          <w:rFonts w:ascii="Arial" w:hAnsi="Arial" w:cs="Arial"/>
          <w:color w:val="auto"/>
          <w:sz w:val="18"/>
          <w:szCs w:val="18"/>
        </w:rPr>
        <w:t>Revenues and assets by geographic are as follows.</w:t>
      </w:r>
    </w:p>
    <w:p w14:paraId="7A876D95" w14:textId="77777777" w:rsidR="008A31DA" w:rsidRPr="00DE1EAB" w:rsidRDefault="008A31DA" w:rsidP="008A31DA">
      <w:pPr>
        <w:jc w:val="thaiDistribute"/>
        <w:rPr>
          <w:rFonts w:ascii="Arial" w:hAnsi="Arial" w:cs="Arial"/>
          <w:color w:val="auto"/>
          <w:sz w:val="18"/>
          <w:szCs w:val="18"/>
        </w:rPr>
      </w:pPr>
    </w:p>
    <w:tbl>
      <w:tblPr>
        <w:tblW w:w="9453" w:type="dxa"/>
        <w:tblInd w:w="108" w:type="dxa"/>
        <w:tblBorders>
          <w:top w:val="single" w:sz="4" w:space="0" w:color="auto"/>
          <w:bottom w:val="single" w:sz="4" w:space="0" w:color="auto"/>
        </w:tblBorders>
        <w:tblLayout w:type="fixed"/>
        <w:tblLook w:val="04A0" w:firstRow="1" w:lastRow="0" w:firstColumn="1" w:lastColumn="0" w:noHBand="0" w:noVBand="1"/>
      </w:tblPr>
      <w:tblGrid>
        <w:gridCol w:w="2790"/>
        <w:gridCol w:w="1496"/>
        <w:gridCol w:w="2048"/>
        <w:gridCol w:w="1559"/>
        <w:gridCol w:w="1560"/>
      </w:tblGrid>
      <w:tr w:rsidR="000C4709" w:rsidRPr="007F373C" w14:paraId="0F041968" w14:textId="77777777" w:rsidTr="000C4709">
        <w:trPr>
          <w:trHeight w:val="20"/>
        </w:trPr>
        <w:tc>
          <w:tcPr>
            <w:tcW w:w="2790" w:type="dxa"/>
            <w:tcBorders>
              <w:top w:val="nil"/>
              <w:left w:val="nil"/>
              <w:bottom w:val="nil"/>
              <w:right w:val="nil"/>
            </w:tcBorders>
          </w:tcPr>
          <w:p w14:paraId="3883D91A" w14:textId="77777777" w:rsidR="000C4709" w:rsidRPr="007F373C" w:rsidRDefault="000C4709" w:rsidP="007C4DB7">
            <w:pPr>
              <w:ind w:left="-105" w:right="-72"/>
              <w:jc w:val="thaiDistribute"/>
              <w:rPr>
                <w:rFonts w:ascii="Arial" w:eastAsia="Arial Unicode MS" w:hAnsi="Arial" w:cs="Arial"/>
                <w:color w:val="auto"/>
                <w:sz w:val="16"/>
                <w:szCs w:val="16"/>
              </w:rPr>
            </w:pPr>
          </w:p>
        </w:tc>
        <w:tc>
          <w:tcPr>
            <w:tcW w:w="6663" w:type="dxa"/>
            <w:gridSpan w:val="4"/>
            <w:tcBorders>
              <w:top w:val="single" w:sz="4" w:space="0" w:color="auto"/>
              <w:left w:val="nil"/>
              <w:bottom w:val="nil"/>
              <w:right w:val="nil"/>
            </w:tcBorders>
          </w:tcPr>
          <w:p w14:paraId="08CBD702" w14:textId="77777777" w:rsidR="000C4709" w:rsidRPr="007F373C" w:rsidRDefault="000C4709" w:rsidP="007C4DB7">
            <w:pPr>
              <w:ind w:left="-29" w:right="-72"/>
              <w:jc w:val="center"/>
              <w:rPr>
                <w:rFonts w:ascii="Arial" w:eastAsia="Arial Unicode MS" w:hAnsi="Arial" w:cs="Arial"/>
                <w:b/>
                <w:bCs/>
                <w:color w:val="auto"/>
                <w:sz w:val="16"/>
                <w:szCs w:val="16"/>
                <w:lang w:val="en-GB"/>
              </w:rPr>
            </w:pPr>
            <w:r w:rsidRPr="007F373C">
              <w:rPr>
                <w:rFonts w:ascii="Arial" w:eastAsia="Arial Unicode MS" w:hAnsi="Arial" w:cs="Arial"/>
                <w:b/>
                <w:bCs/>
                <w:color w:val="auto"/>
                <w:sz w:val="16"/>
                <w:szCs w:val="16"/>
                <w:lang w:val="en-GB"/>
              </w:rPr>
              <w:t>2021</w:t>
            </w:r>
          </w:p>
        </w:tc>
      </w:tr>
      <w:tr w:rsidR="000C4709" w:rsidRPr="007F373C" w14:paraId="3E333E84" w14:textId="77777777" w:rsidTr="000C4709">
        <w:trPr>
          <w:trHeight w:val="20"/>
        </w:trPr>
        <w:tc>
          <w:tcPr>
            <w:tcW w:w="2790" w:type="dxa"/>
            <w:tcBorders>
              <w:top w:val="nil"/>
              <w:left w:val="nil"/>
              <w:bottom w:val="nil"/>
              <w:right w:val="nil"/>
            </w:tcBorders>
          </w:tcPr>
          <w:p w14:paraId="2B4F6EAB" w14:textId="77777777" w:rsidR="000C4709" w:rsidRPr="007F373C" w:rsidRDefault="000C4709" w:rsidP="007C4DB7">
            <w:pPr>
              <w:ind w:left="-105" w:right="-72"/>
              <w:jc w:val="thaiDistribute"/>
              <w:rPr>
                <w:rFonts w:ascii="Arial" w:eastAsia="Arial Unicode MS" w:hAnsi="Arial" w:cs="Arial"/>
                <w:color w:val="auto"/>
                <w:sz w:val="16"/>
                <w:szCs w:val="16"/>
              </w:rPr>
            </w:pPr>
          </w:p>
        </w:tc>
        <w:tc>
          <w:tcPr>
            <w:tcW w:w="1496" w:type="dxa"/>
            <w:tcBorders>
              <w:top w:val="single" w:sz="4" w:space="0" w:color="auto"/>
              <w:left w:val="nil"/>
              <w:bottom w:val="nil"/>
              <w:right w:val="nil"/>
            </w:tcBorders>
          </w:tcPr>
          <w:p w14:paraId="50094D17" w14:textId="77777777" w:rsidR="007F373C" w:rsidRPr="007F373C" w:rsidRDefault="007F373C" w:rsidP="007C4DB7">
            <w:pPr>
              <w:ind w:left="-29" w:right="-72" w:hanging="162"/>
              <w:jc w:val="right"/>
              <w:rPr>
                <w:rFonts w:ascii="Arial" w:eastAsia="Arial Unicode MS" w:hAnsi="Arial" w:cs="Arial"/>
                <w:b/>
                <w:bCs/>
                <w:sz w:val="16"/>
                <w:szCs w:val="16"/>
              </w:rPr>
            </w:pPr>
          </w:p>
          <w:p w14:paraId="6336DEBF" w14:textId="2C303260" w:rsidR="000C4709" w:rsidRPr="007F373C" w:rsidRDefault="000C4709" w:rsidP="007C4DB7">
            <w:pPr>
              <w:ind w:left="-29" w:right="-72" w:hanging="162"/>
              <w:jc w:val="right"/>
              <w:rPr>
                <w:rFonts w:ascii="Arial" w:eastAsia="Arial Unicode MS" w:hAnsi="Arial" w:cs="Arial"/>
                <w:b/>
                <w:bCs/>
                <w:color w:val="auto"/>
                <w:sz w:val="16"/>
                <w:szCs w:val="16"/>
                <w:lang w:val="en-GB"/>
              </w:rPr>
            </w:pPr>
            <w:r w:rsidRPr="007F373C">
              <w:rPr>
                <w:rFonts w:ascii="Arial" w:eastAsia="Arial Unicode MS" w:hAnsi="Arial" w:cs="Arial"/>
                <w:b/>
                <w:bCs/>
                <w:sz w:val="16"/>
                <w:szCs w:val="16"/>
                <w:cs/>
              </w:rPr>
              <w:br/>
            </w:r>
            <w:r w:rsidRPr="007F373C">
              <w:rPr>
                <w:rFonts w:ascii="Arial" w:eastAsia="Arial Unicode MS" w:hAnsi="Arial" w:cs="Arial"/>
                <w:b/>
                <w:bCs/>
                <w:sz w:val="16"/>
                <w:szCs w:val="16"/>
                <w:lang w:val="en-GB"/>
              </w:rPr>
              <w:t>Thai</w:t>
            </w:r>
          </w:p>
        </w:tc>
        <w:tc>
          <w:tcPr>
            <w:tcW w:w="2048" w:type="dxa"/>
            <w:tcBorders>
              <w:top w:val="single" w:sz="4" w:space="0" w:color="auto"/>
              <w:left w:val="nil"/>
              <w:bottom w:val="nil"/>
              <w:right w:val="nil"/>
            </w:tcBorders>
            <w:hideMark/>
          </w:tcPr>
          <w:p w14:paraId="4B0C3F4B" w14:textId="77777777" w:rsidR="000C4709" w:rsidRPr="007F373C" w:rsidRDefault="000C4709" w:rsidP="007C4DB7">
            <w:pPr>
              <w:ind w:left="-90" w:right="-72"/>
              <w:jc w:val="right"/>
              <w:rPr>
                <w:rFonts w:ascii="Arial" w:eastAsia="Arial Unicode MS" w:hAnsi="Arial" w:cs="Arial"/>
                <w:b/>
                <w:bCs/>
                <w:color w:val="auto"/>
                <w:sz w:val="16"/>
                <w:szCs w:val="16"/>
                <w:lang w:val="en-GB"/>
              </w:rPr>
            </w:pPr>
            <w:r w:rsidRPr="007F373C">
              <w:rPr>
                <w:rFonts w:ascii="Arial" w:eastAsia="Arial Unicode MS" w:hAnsi="Arial" w:cs="Arial"/>
                <w:b/>
                <w:bCs/>
                <w:sz w:val="16"/>
                <w:szCs w:val="16"/>
              </w:rPr>
              <w:t xml:space="preserve">The Republic of Maldives, </w:t>
            </w:r>
            <w:proofErr w:type="gramStart"/>
            <w:r w:rsidRPr="007F373C">
              <w:rPr>
                <w:rFonts w:ascii="Arial" w:eastAsia="Arial Unicode MS" w:hAnsi="Arial" w:cs="Arial"/>
                <w:b/>
                <w:bCs/>
                <w:sz w:val="16"/>
                <w:szCs w:val="16"/>
              </w:rPr>
              <w:t>Fiji</w:t>
            </w:r>
            <w:proofErr w:type="gramEnd"/>
            <w:r w:rsidRPr="007F373C">
              <w:rPr>
                <w:rFonts w:ascii="Arial" w:eastAsia="Arial Unicode MS" w:hAnsi="Arial" w:cs="Arial"/>
                <w:b/>
                <w:bCs/>
                <w:sz w:val="16"/>
                <w:szCs w:val="16"/>
              </w:rPr>
              <w:t xml:space="preserve"> and Mauritius</w:t>
            </w:r>
            <w:r w:rsidRPr="007F373C">
              <w:rPr>
                <w:rFonts w:ascii="Arial" w:eastAsia="Arial Unicode MS" w:hAnsi="Arial" w:cs="Arial"/>
                <w:b/>
                <w:bCs/>
                <w:sz w:val="16"/>
                <w:szCs w:val="16"/>
                <w:cs/>
              </w:rPr>
              <w:t xml:space="preserve"> </w:t>
            </w:r>
          </w:p>
        </w:tc>
        <w:tc>
          <w:tcPr>
            <w:tcW w:w="1559" w:type="dxa"/>
            <w:tcBorders>
              <w:top w:val="single" w:sz="4" w:space="0" w:color="auto"/>
              <w:left w:val="nil"/>
              <w:bottom w:val="nil"/>
              <w:right w:val="nil"/>
            </w:tcBorders>
          </w:tcPr>
          <w:p w14:paraId="3FD512E8" w14:textId="77777777" w:rsidR="007F373C" w:rsidRPr="007F373C" w:rsidRDefault="007F373C" w:rsidP="007C4DB7">
            <w:pPr>
              <w:ind w:left="-29" w:right="-72"/>
              <w:jc w:val="right"/>
              <w:rPr>
                <w:rFonts w:ascii="Arial" w:eastAsia="Arial Unicode MS" w:hAnsi="Arial" w:cs="Arial"/>
                <w:b/>
                <w:bCs/>
                <w:sz w:val="16"/>
                <w:szCs w:val="16"/>
              </w:rPr>
            </w:pPr>
          </w:p>
          <w:p w14:paraId="2FE50E64" w14:textId="137D0FD5" w:rsidR="000C4709" w:rsidRPr="007F373C" w:rsidRDefault="000C4709" w:rsidP="007C4DB7">
            <w:pPr>
              <w:ind w:left="-29" w:right="-72"/>
              <w:jc w:val="right"/>
              <w:rPr>
                <w:rFonts w:ascii="Arial" w:eastAsia="Arial Unicode MS" w:hAnsi="Arial" w:cs="Arial"/>
                <w:b/>
                <w:bCs/>
                <w:color w:val="auto"/>
                <w:sz w:val="16"/>
                <w:szCs w:val="16"/>
                <w:lang w:val="en-GB"/>
              </w:rPr>
            </w:pPr>
            <w:r w:rsidRPr="007F373C">
              <w:rPr>
                <w:rFonts w:ascii="Arial" w:eastAsia="Arial Unicode MS" w:hAnsi="Arial" w:cs="Arial"/>
                <w:b/>
                <w:bCs/>
                <w:sz w:val="16"/>
                <w:szCs w:val="16"/>
                <w:cs/>
              </w:rPr>
              <w:br/>
            </w:r>
            <w:r w:rsidRPr="007F373C">
              <w:rPr>
                <w:rFonts w:ascii="Arial" w:eastAsia="Arial Unicode MS" w:hAnsi="Arial" w:cs="Arial"/>
                <w:b/>
                <w:bCs/>
                <w:sz w:val="16"/>
                <w:szCs w:val="16"/>
              </w:rPr>
              <w:t>United Kingdom</w:t>
            </w:r>
          </w:p>
        </w:tc>
        <w:tc>
          <w:tcPr>
            <w:tcW w:w="1560" w:type="dxa"/>
            <w:tcBorders>
              <w:top w:val="single" w:sz="4" w:space="0" w:color="auto"/>
              <w:left w:val="nil"/>
              <w:bottom w:val="nil"/>
              <w:right w:val="nil"/>
            </w:tcBorders>
          </w:tcPr>
          <w:p w14:paraId="0182D6F4" w14:textId="77777777" w:rsidR="007F373C" w:rsidRPr="007F373C" w:rsidRDefault="000C4709" w:rsidP="007C4DB7">
            <w:pPr>
              <w:ind w:left="-29" w:right="-72"/>
              <w:jc w:val="right"/>
              <w:rPr>
                <w:rFonts w:ascii="Arial" w:eastAsia="Arial Unicode MS" w:hAnsi="Arial" w:cs="Arial"/>
                <w:b/>
                <w:bCs/>
                <w:color w:val="auto"/>
                <w:sz w:val="16"/>
                <w:szCs w:val="16"/>
                <w:lang w:val="en-GB"/>
              </w:rPr>
            </w:pPr>
            <w:r w:rsidRPr="007F373C">
              <w:rPr>
                <w:rFonts w:ascii="Arial" w:eastAsia="Arial Unicode MS" w:hAnsi="Arial" w:cs="Arial"/>
                <w:b/>
                <w:bCs/>
                <w:color w:val="auto"/>
                <w:sz w:val="16"/>
                <w:szCs w:val="16"/>
                <w:cs/>
                <w:lang w:val="en-GB"/>
              </w:rPr>
              <w:br/>
            </w:r>
          </w:p>
          <w:p w14:paraId="0165EC9F" w14:textId="0FDF3863" w:rsidR="000C4709" w:rsidRPr="007F373C" w:rsidRDefault="000C4709" w:rsidP="007C4DB7">
            <w:pPr>
              <w:ind w:left="-29" w:right="-72"/>
              <w:jc w:val="right"/>
              <w:rPr>
                <w:rFonts w:ascii="Arial" w:eastAsia="Arial Unicode MS" w:hAnsi="Arial" w:cs="Arial"/>
                <w:b/>
                <w:bCs/>
                <w:color w:val="auto"/>
                <w:sz w:val="16"/>
                <w:szCs w:val="16"/>
                <w:lang w:val="en-GB"/>
              </w:rPr>
            </w:pPr>
            <w:r w:rsidRPr="007F373C">
              <w:rPr>
                <w:rFonts w:ascii="Arial" w:eastAsia="Arial Unicode MS" w:hAnsi="Arial" w:cs="Arial"/>
                <w:b/>
                <w:bCs/>
                <w:color w:val="auto"/>
                <w:sz w:val="16"/>
                <w:szCs w:val="16"/>
                <w:lang w:val="en-GB"/>
              </w:rPr>
              <w:t>Total</w:t>
            </w:r>
          </w:p>
        </w:tc>
      </w:tr>
      <w:tr w:rsidR="000C4709" w:rsidRPr="007F373C" w14:paraId="75A6F303" w14:textId="77777777" w:rsidTr="000C4709">
        <w:trPr>
          <w:trHeight w:val="20"/>
        </w:trPr>
        <w:tc>
          <w:tcPr>
            <w:tcW w:w="2790" w:type="dxa"/>
            <w:tcBorders>
              <w:top w:val="nil"/>
              <w:left w:val="nil"/>
              <w:bottom w:val="nil"/>
              <w:right w:val="nil"/>
            </w:tcBorders>
          </w:tcPr>
          <w:p w14:paraId="4EF234FB" w14:textId="77777777" w:rsidR="000C4709" w:rsidRPr="007F373C" w:rsidRDefault="000C4709" w:rsidP="007C4DB7">
            <w:pPr>
              <w:ind w:left="-105" w:right="-72"/>
              <w:jc w:val="thaiDistribute"/>
              <w:rPr>
                <w:rFonts w:ascii="Arial" w:eastAsia="Arial Unicode MS" w:hAnsi="Arial" w:cs="Arial"/>
                <w:color w:val="auto"/>
                <w:sz w:val="16"/>
                <w:szCs w:val="16"/>
                <w:lang w:val="en-GB"/>
              </w:rPr>
            </w:pPr>
          </w:p>
        </w:tc>
        <w:tc>
          <w:tcPr>
            <w:tcW w:w="1496" w:type="dxa"/>
            <w:tcBorders>
              <w:top w:val="nil"/>
              <w:left w:val="nil"/>
              <w:bottom w:val="single" w:sz="4" w:space="0" w:color="auto"/>
              <w:right w:val="nil"/>
            </w:tcBorders>
            <w:hideMark/>
          </w:tcPr>
          <w:p w14:paraId="12EC433C" w14:textId="77777777" w:rsidR="000C4709" w:rsidRPr="007F373C" w:rsidRDefault="000C4709" w:rsidP="007C4DB7">
            <w:pPr>
              <w:ind w:left="-29" w:right="-72"/>
              <w:jc w:val="right"/>
              <w:rPr>
                <w:rFonts w:ascii="Arial" w:eastAsia="Arial Unicode MS" w:hAnsi="Arial" w:cs="Arial"/>
                <w:b/>
                <w:bCs/>
                <w:color w:val="auto"/>
                <w:sz w:val="16"/>
                <w:szCs w:val="16"/>
                <w:cs/>
                <w:lang w:val="en-GB"/>
              </w:rPr>
            </w:pPr>
            <w:r w:rsidRPr="007F373C">
              <w:rPr>
                <w:rFonts w:ascii="Arial" w:eastAsia="Arial Unicode MS" w:hAnsi="Arial" w:cs="Arial"/>
                <w:b/>
                <w:bCs/>
                <w:color w:val="auto"/>
                <w:sz w:val="16"/>
                <w:szCs w:val="16"/>
                <w:lang w:val="en-GB"/>
              </w:rPr>
              <w:t>Baht</w:t>
            </w:r>
          </w:p>
        </w:tc>
        <w:tc>
          <w:tcPr>
            <w:tcW w:w="2048" w:type="dxa"/>
            <w:tcBorders>
              <w:top w:val="nil"/>
              <w:left w:val="nil"/>
              <w:bottom w:val="single" w:sz="4" w:space="0" w:color="auto"/>
              <w:right w:val="nil"/>
            </w:tcBorders>
            <w:hideMark/>
          </w:tcPr>
          <w:p w14:paraId="0CDC0787" w14:textId="77777777" w:rsidR="000C4709" w:rsidRPr="007F373C" w:rsidRDefault="000C4709" w:rsidP="007C4DB7">
            <w:pPr>
              <w:ind w:left="-29" w:right="-72"/>
              <w:jc w:val="right"/>
              <w:rPr>
                <w:rFonts w:ascii="Arial" w:eastAsia="Arial Unicode MS" w:hAnsi="Arial" w:cs="Arial"/>
                <w:b/>
                <w:bCs/>
                <w:color w:val="auto"/>
                <w:sz w:val="16"/>
                <w:szCs w:val="16"/>
                <w:cs/>
                <w:lang w:val="en-GB"/>
              </w:rPr>
            </w:pPr>
            <w:r w:rsidRPr="007F373C">
              <w:rPr>
                <w:rFonts w:ascii="Arial" w:eastAsia="Arial Unicode MS" w:hAnsi="Arial" w:cs="Arial"/>
                <w:b/>
                <w:bCs/>
                <w:color w:val="auto"/>
                <w:sz w:val="16"/>
                <w:szCs w:val="16"/>
                <w:lang w:val="en-GB"/>
              </w:rPr>
              <w:t>Baht</w:t>
            </w:r>
          </w:p>
        </w:tc>
        <w:tc>
          <w:tcPr>
            <w:tcW w:w="1559" w:type="dxa"/>
            <w:tcBorders>
              <w:top w:val="nil"/>
              <w:left w:val="nil"/>
              <w:bottom w:val="single" w:sz="4" w:space="0" w:color="auto"/>
              <w:right w:val="nil"/>
            </w:tcBorders>
            <w:hideMark/>
          </w:tcPr>
          <w:p w14:paraId="70197864" w14:textId="77777777" w:rsidR="000C4709" w:rsidRPr="007F373C" w:rsidRDefault="000C4709" w:rsidP="007C4DB7">
            <w:pPr>
              <w:ind w:left="-29" w:right="-72"/>
              <w:jc w:val="right"/>
              <w:rPr>
                <w:rFonts w:ascii="Arial" w:eastAsia="Arial Unicode MS" w:hAnsi="Arial" w:cs="Arial"/>
                <w:b/>
                <w:bCs/>
                <w:color w:val="auto"/>
                <w:sz w:val="16"/>
                <w:szCs w:val="16"/>
                <w:cs/>
                <w:lang w:val="en-GB"/>
              </w:rPr>
            </w:pPr>
            <w:r w:rsidRPr="007F373C">
              <w:rPr>
                <w:rFonts w:ascii="Arial" w:eastAsia="Arial Unicode MS" w:hAnsi="Arial" w:cs="Arial"/>
                <w:b/>
                <w:bCs/>
                <w:color w:val="auto"/>
                <w:sz w:val="16"/>
                <w:szCs w:val="16"/>
                <w:lang w:val="en-GB"/>
              </w:rPr>
              <w:t>Baht</w:t>
            </w:r>
          </w:p>
        </w:tc>
        <w:tc>
          <w:tcPr>
            <w:tcW w:w="1560" w:type="dxa"/>
            <w:tcBorders>
              <w:top w:val="nil"/>
              <w:left w:val="nil"/>
              <w:bottom w:val="single" w:sz="4" w:space="0" w:color="auto"/>
              <w:right w:val="nil"/>
            </w:tcBorders>
            <w:hideMark/>
          </w:tcPr>
          <w:p w14:paraId="1C2C96EE" w14:textId="77777777" w:rsidR="000C4709" w:rsidRPr="007F373C" w:rsidRDefault="000C4709" w:rsidP="007C4DB7">
            <w:pPr>
              <w:ind w:left="-29" w:right="-72"/>
              <w:jc w:val="right"/>
              <w:rPr>
                <w:rFonts w:ascii="Arial" w:eastAsia="Arial Unicode MS" w:hAnsi="Arial" w:cs="Arial"/>
                <w:b/>
                <w:bCs/>
                <w:color w:val="auto"/>
                <w:sz w:val="16"/>
                <w:szCs w:val="16"/>
                <w:cs/>
                <w:lang w:val="en-GB"/>
              </w:rPr>
            </w:pPr>
            <w:r w:rsidRPr="007F373C">
              <w:rPr>
                <w:rFonts w:ascii="Arial" w:eastAsia="Arial Unicode MS" w:hAnsi="Arial" w:cs="Arial"/>
                <w:b/>
                <w:bCs/>
                <w:color w:val="auto"/>
                <w:sz w:val="16"/>
                <w:szCs w:val="16"/>
                <w:lang w:val="en-GB"/>
              </w:rPr>
              <w:t>Baht</w:t>
            </w:r>
          </w:p>
        </w:tc>
      </w:tr>
      <w:tr w:rsidR="000C4709" w:rsidRPr="007F373C" w14:paraId="346E441D" w14:textId="77777777" w:rsidTr="000C4709">
        <w:trPr>
          <w:trHeight w:val="20"/>
        </w:trPr>
        <w:tc>
          <w:tcPr>
            <w:tcW w:w="2790" w:type="dxa"/>
            <w:tcBorders>
              <w:top w:val="nil"/>
              <w:left w:val="nil"/>
              <w:bottom w:val="nil"/>
              <w:right w:val="nil"/>
            </w:tcBorders>
          </w:tcPr>
          <w:p w14:paraId="20C5B007" w14:textId="77777777" w:rsidR="000C4709" w:rsidRPr="007F373C" w:rsidRDefault="000C4709" w:rsidP="007C4DB7">
            <w:pPr>
              <w:ind w:left="-105" w:right="-72"/>
              <w:jc w:val="thaiDistribute"/>
              <w:rPr>
                <w:rFonts w:ascii="Arial" w:eastAsia="Arial Unicode MS" w:hAnsi="Arial" w:cs="Arial"/>
                <w:color w:val="auto"/>
                <w:sz w:val="16"/>
                <w:szCs w:val="16"/>
                <w:cs/>
                <w:lang w:val="en-GB"/>
              </w:rPr>
            </w:pPr>
          </w:p>
        </w:tc>
        <w:tc>
          <w:tcPr>
            <w:tcW w:w="1496" w:type="dxa"/>
            <w:tcBorders>
              <w:top w:val="single" w:sz="4" w:space="0" w:color="auto"/>
              <w:left w:val="nil"/>
              <w:bottom w:val="nil"/>
              <w:right w:val="nil"/>
            </w:tcBorders>
            <w:shd w:val="clear" w:color="auto" w:fill="FAFAFA"/>
          </w:tcPr>
          <w:p w14:paraId="7CE9457A" w14:textId="77777777" w:rsidR="000C4709" w:rsidRPr="007F373C" w:rsidRDefault="000C4709" w:rsidP="007C4DB7">
            <w:pPr>
              <w:ind w:left="-29" w:right="-72"/>
              <w:jc w:val="right"/>
              <w:rPr>
                <w:rFonts w:ascii="Arial" w:eastAsia="Arial Unicode MS" w:hAnsi="Arial" w:cs="Arial"/>
                <w:b/>
                <w:bCs/>
                <w:color w:val="auto"/>
                <w:sz w:val="16"/>
                <w:szCs w:val="16"/>
                <w:cs/>
                <w:lang w:val="en-GB"/>
              </w:rPr>
            </w:pPr>
          </w:p>
        </w:tc>
        <w:tc>
          <w:tcPr>
            <w:tcW w:w="2048" w:type="dxa"/>
            <w:tcBorders>
              <w:top w:val="single" w:sz="4" w:space="0" w:color="auto"/>
              <w:left w:val="nil"/>
              <w:bottom w:val="nil"/>
              <w:right w:val="nil"/>
            </w:tcBorders>
            <w:shd w:val="clear" w:color="auto" w:fill="FAFAFA"/>
          </w:tcPr>
          <w:p w14:paraId="1C1B5F12" w14:textId="77777777" w:rsidR="000C4709" w:rsidRPr="007F373C" w:rsidRDefault="000C4709" w:rsidP="007C4DB7">
            <w:pPr>
              <w:ind w:left="-29" w:right="-72"/>
              <w:jc w:val="right"/>
              <w:rPr>
                <w:rFonts w:ascii="Arial" w:eastAsia="Arial Unicode MS" w:hAnsi="Arial" w:cs="Arial"/>
                <w:b/>
                <w:bCs/>
                <w:color w:val="auto"/>
                <w:sz w:val="16"/>
                <w:szCs w:val="16"/>
                <w:cs/>
                <w:lang w:val="en-GB"/>
              </w:rPr>
            </w:pPr>
          </w:p>
        </w:tc>
        <w:tc>
          <w:tcPr>
            <w:tcW w:w="1559" w:type="dxa"/>
            <w:tcBorders>
              <w:top w:val="single" w:sz="4" w:space="0" w:color="auto"/>
              <w:left w:val="nil"/>
              <w:bottom w:val="nil"/>
              <w:right w:val="nil"/>
            </w:tcBorders>
            <w:shd w:val="clear" w:color="auto" w:fill="FAFAFA"/>
          </w:tcPr>
          <w:p w14:paraId="611AF1DB" w14:textId="77777777" w:rsidR="000C4709" w:rsidRPr="007F373C" w:rsidRDefault="000C4709" w:rsidP="007C4DB7">
            <w:pPr>
              <w:ind w:left="-29" w:right="-72"/>
              <w:jc w:val="right"/>
              <w:rPr>
                <w:rFonts w:ascii="Arial" w:eastAsia="Arial Unicode MS" w:hAnsi="Arial" w:cs="Arial"/>
                <w:b/>
                <w:bCs/>
                <w:color w:val="auto"/>
                <w:sz w:val="16"/>
                <w:szCs w:val="16"/>
                <w:cs/>
                <w:lang w:val="en-GB"/>
              </w:rPr>
            </w:pPr>
          </w:p>
        </w:tc>
        <w:tc>
          <w:tcPr>
            <w:tcW w:w="1560" w:type="dxa"/>
            <w:tcBorders>
              <w:top w:val="single" w:sz="4" w:space="0" w:color="auto"/>
              <w:left w:val="nil"/>
              <w:bottom w:val="nil"/>
              <w:right w:val="nil"/>
            </w:tcBorders>
            <w:shd w:val="clear" w:color="auto" w:fill="FAFAFA"/>
          </w:tcPr>
          <w:p w14:paraId="61BD40DD" w14:textId="77777777" w:rsidR="000C4709" w:rsidRPr="007F373C" w:rsidRDefault="000C4709" w:rsidP="007C4DB7">
            <w:pPr>
              <w:ind w:left="-29" w:right="-72"/>
              <w:jc w:val="right"/>
              <w:rPr>
                <w:rFonts w:ascii="Arial" w:eastAsia="Arial Unicode MS" w:hAnsi="Arial" w:cs="Arial"/>
                <w:b/>
                <w:bCs/>
                <w:color w:val="auto"/>
                <w:sz w:val="16"/>
                <w:szCs w:val="16"/>
                <w:cs/>
                <w:lang w:val="en-GB"/>
              </w:rPr>
            </w:pPr>
          </w:p>
        </w:tc>
      </w:tr>
      <w:tr w:rsidR="000C4709" w:rsidRPr="007F373C" w14:paraId="441E7B78" w14:textId="77777777" w:rsidTr="000C4709">
        <w:trPr>
          <w:trHeight w:val="20"/>
        </w:trPr>
        <w:tc>
          <w:tcPr>
            <w:tcW w:w="2790" w:type="dxa"/>
            <w:tcBorders>
              <w:top w:val="nil"/>
              <w:left w:val="nil"/>
              <w:bottom w:val="nil"/>
              <w:right w:val="nil"/>
            </w:tcBorders>
            <w:hideMark/>
          </w:tcPr>
          <w:p w14:paraId="0537E09C" w14:textId="77777777" w:rsidR="000C4709" w:rsidRPr="007F373C" w:rsidRDefault="000C4709" w:rsidP="007C4DB7">
            <w:pPr>
              <w:ind w:left="-105" w:right="-72"/>
              <w:jc w:val="thaiDistribute"/>
              <w:rPr>
                <w:rFonts w:ascii="Arial" w:eastAsia="Arial Unicode MS" w:hAnsi="Arial" w:cs="Arial"/>
                <w:color w:val="auto"/>
                <w:sz w:val="16"/>
                <w:szCs w:val="16"/>
                <w:cs/>
                <w:lang w:val="en-GB"/>
              </w:rPr>
            </w:pPr>
            <w:r w:rsidRPr="007F373C">
              <w:rPr>
                <w:rFonts w:ascii="Arial" w:eastAsia="Arial Unicode MS" w:hAnsi="Arial" w:cs="Arial"/>
                <w:color w:val="auto"/>
                <w:sz w:val="16"/>
                <w:szCs w:val="16"/>
                <w:lang w:val="en-GB"/>
              </w:rPr>
              <w:t>Total revenue</w:t>
            </w:r>
          </w:p>
        </w:tc>
        <w:tc>
          <w:tcPr>
            <w:tcW w:w="1496" w:type="dxa"/>
            <w:tcBorders>
              <w:top w:val="nil"/>
              <w:left w:val="nil"/>
              <w:bottom w:val="nil"/>
              <w:right w:val="nil"/>
            </w:tcBorders>
            <w:shd w:val="clear" w:color="auto" w:fill="FAFAFA"/>
          </w:tcPr>
          <w:p w14:paraId="4A3F74AB" w14:textId="77777777" w:rsidR="000C4709" w:rsidRPr="007F373C" w:rsidRDefault="000C4709" w:rsidP="007C4DB7">
            <w:pPr>
              <w:ind w:right="-72"/>
              <w:jc w:val="right"/>
              <w:rPr>
                <w:rFonts w:ascii="Arial" w:eastAsia="Arial Unicode MS" w:hAnsi="Arial" w:cs="Arial"/>
                <w:sz w:val="16"/>
                <w:szCs w:val="16"/>
                <w:lang w:val="en-GB"/>
              </w:rPr>
            </w:pPr>
            <w:r w:rsidRPr="007F373C">
              <w:rPr>
                <w:rFonts w:ascii="Arial" w:eastAsia="Arial Unicode MS" w:hAnsi="Arial" w:cs="Arial"/>
                <w:sz w:val="16"/>
                <w:szCs w:val="16"/>
                <w:lang w:val="en-GB"/>
              </w:rPr>
              <w:t>4,373,413,298</w:t>
            </w:r>
          </w:p>
        </w:tc>
        <w:tc>
          <w:tcPr>
            <w:tcW w:w="2048" w:type="dxa"/>
            <w:tcBorders>
              <w:top w:val="nil"/>
              <w:left w:val="nil"/>
              <w:bottom w:val="nil"/>
              <w:right w:val="nil"/>
            </w:tcBorders>
            <w:shd w:val="clear" w:color="auto" w:fill="FAFAFA"/>
          </w:tcPr>
          <w:p w14:paraId="7F6B9BDC" w14:textId="77777777" w:rsidR="000C4709" w:rsidRPr="007F373C" w:rsidRDefault="000C4709" w:rsidP="007C4DB7">
            <w:pPr>
              <w:ind w:right="-72"/>
              <w:jc w:val="right"/>
              <w:rPr>
                <w:rFonts w:ascii="Arial" w:eastAsia="Arial Unicode MS" w:hAnsi="Arial" w:cs="Arial"/>
                <w:sz w:val="16"/>
                <w:szCs w:val="16"/>
                <w:lang w:val="en-GB"/>
              </w:rPr>
            </w:pPr>
            <w:r w:rsidRPr="007F373C">
              <w:rPr>
                <w:rFonts w:ascii="Arial" w:eastAsia="Arial Unicode MS" w:hAnsi="Arial" w:cs="Arial"/>
                <w:sz w:val="16"/>
                <w:szCs w:val="16"/>
                <w:lang w:val="en-GB"/>
              </w:rPr>
              <w:t>1,832,739,861</w:t>
            </w:r>
          </w:p>
        </w:tc>
        <w:tc>
          <w:tcPr>
            <w:tcW w:w="1559" w:type="dxa"/>
            <w:tcBorders>
              <w:top w:val="nil"/>
              <w:left w:val="nil"/>
              <w:bottom w:val="nil"/>
              <w:right w:val="nil"/>
            </w:tcBorders>
            <w:shd w:val="clear" w:color="auto" w:fill="FAFAFA"/>
          </w:tcPr>
          <w:p w14:paraId="5E473BA9" w14:textId="77777777" w:rsidR="000C4709" w:rsidRPr="007F373C" w:rsidRDefault="000C4709" w:rsidP="007C4DB7">
            <w:pPr>
              <w:ind w:right="-72"/>
              <w:jc w:val="right"/>
              <w:rPr>
                <w:rFonts w:ascii="Arial" w:eastAsia="Arial Unicode MS" w:hAnsi="Arial" w:cs="Arial"/>
                <w:sz w:val="16"/>
                <w:szCs w:val="16"/>
                <w:lang w:val="en-GB"/>
              </w:rPr>
            </w:pPr>
            <w:r w:rsidRPr="007F373C">
              <w:rPr>
                <w:rFonts w:ascii="Arial" w:eastAsia="Arial Unicode MS" w:hAnsi="Arial" w:cs="Arial"/>
                <w:sz w:val="16"/>
                <w:szCs w:val="16"/>
                <w:lang w:val="en-GB"/>
              </w:rPr>
              <w:t>2,445,735,082</w:t>
            </w:r>
          </w:p>
        </w:tc>
        <w:tc>
          <w:tcPr>
            <w:tcW w:w="1560" w:type="dxa"/>
            <w:tcBorders>
              <w:top w:val="nil"/>
              <w:left w:val="nil"/>
              <w:bottom w:val="nil"/>
              <w:right w:val="nil"/>
            </w:tcBorders>
            <w:shd w:val="clear" w:color="auto" w:fill="FAFAFA"/>
            <w:vAlign w:val="center"/>
          </w:tcPr>
          <w:p w14:paraId="6DC89C3B" w14:textId="77777777" w:rsidR="000C4709" w:rsidRPr="007F373C" w:rsidRDefault="000C4709" w:rsidP="007C4DB7">
            <w:pPr>
              <w:ind w:right="-72"/>
              <w:jc w:val="right"/>
              <w:rPr>
                <w:rFonts w:ascii="Arial" w:eastAsia="Arial Unicode MS" w:hAnsi="Arial" w:cs="Arial"/>
                <w:sz w:val="16"/>
                <w:szCs w:val="16"/>
                <w:lang w:val="en-GB"/>
              </w:rPr>
            </w:pPr>
            <w:r w:rsidRPr="007F373C">
              <w:rPr>
                <w:rFonts w:ascii="Arial" w:eastAsia="Arial Unicode MS" w:hAnsi="Arial" w:cs="Arial"/>
                <w:sz w:val="16"/>
                <w:szCs w:val="16"/>
                <w:lang w:val="en-GB"/>
              </w:rPr>
              <w:t>8,651,888,241</w:t>
            </w:r>
          </w:p>
        </w:tc>
      </w:tr>
      <w:tr w:rsidR="000C4709" w:rsidRPr="007F373C" w14:paraId="480D269E" w14:textId="77777777" w:rsidTr="000C4709">
        <w:trPr>
          <w:trHeight w:val="20"/>
        </w:trPr>
        <w:tc>
          <w:tcPr>
            <w:tcW w:w="2790" w:type="dxa"/>
            <w:tcBorders>
              <w:top w:val="nil"/>
              <w:left w:val="nil"/>
              <w:bottom w:val="nil"/>
              <w:right w:val="nil"/>
            </w:tcBorders>
          </w:tcPr>
          <w:p w14:paraId="60738422" w14:textId="77777777" w:rsidR="000C4709" w:rsidRPr="007F373C" w:rsidRDefault="000C4709" w:rsidP="007C4DB7">
            <w:pPr>
              <w:ind w:left="-105" w:right="-72"/>
              <w:jc w:val="thaiDistribute"/>
              <w:rPr>
                <w:rFonts w:ascii="Arial" w:eastAsia="Arial Unicode MS" w:hAnsi="Arial" w:cs="Arial"/>
                <w:color w:val="auto"/>
                <w:sz w:val="16"/>
                <w:szCs w:val="16"/>
                <w:lang w:val="en-GB"/>
              </w:rPr>
            </w:pPr>
            <w:r w:rsidRPr="007F373C">
              <w:rPr>
                <w:rFonts w:ascii="Arial" w:eastAsia="Arial Unicode MS" w:hAnsi="Arial" w:cs="Arial"/>
                <w:color w:val="auto"/>
                <w:sz w:val="16"/>
                <w:szCs w:val="16"/>
                <w:lang w:val="en-GB"/>
              </w:rPr>
              <w:t>Total assets</w:t>
            </w:r>
          </w:p>
        </w:tc>
        <w:tc>
          <w:tcPr>
            <w:tcW w:w="1496" w:type="dxa"/>
            <w:tcBorders>
              <w:top w:val="nil"/>
              <w:left w:val="nil"/>
              <w:bottom w:val="single" w:sz="4" w:space="0" w:color="auto"/>
              <w:right w:val="nil"/>
            </w:tcBorders>
            <w:shd w:val="clear" w:color="auto" w:fill="FAFAFA"/>
            <w:vAlign w:val="bottom"/>
          </w:tcPr>
          <w:p w14:paraId="1A04D377" w14:textId="77777777" w:rsidR="000C4709" w:rsidRPr="007F373C" w:rsidRDefault="000C4709" w:rsidP="007C4DB7">
            <w:pPr>
              <w:ind w:right="-72"/>
              <w:jc w:val="right"/>
              <w:rPr>
                <w:rFonts w:ascii="Arial" w:eastAsia="Arial Unicode MS" w:hAnsi="Arial" w:cs="Arial"/>
                <w:sz w:val="16"/>
                <w:szCs w:val="16"/>
                <w:lang w:val="en-GB"/>
              </w:rPr>
            </w:pPr>
            <w:r w:rsidRPr="007F373C">
              <w:rPr>
                <w:rFonts w:ascii="Arial" w:eastAsia="Arial Unicode MS" w:hAnsi="Arial" w:cs="Arial"/>
                <w:sz w:val="16"/>
                <w:szCs w:val="16"/>
                <w:lang w:val="en-GB"/>
              </w:rPr>
              <w:t>37,211,918,493</w:t>
            </w:r>
          </w:p>
        </w:tc>
        <w:tc>
          <w:tcPr>
            <w:tcW w:w="2048" w:type="dxa"/>
            <w:tcBorders>
              <w:top w:val="nil"/>
              <w:left w:val="nil"/>
              <w:bottom w:val="single" w:sz="4" w:space="0" w:color="auto"/>
              <w:right w:val="nil"/>
            </w:tcBorders>
            <w:shd w:val="clear" w:color="auto" w:fill="FAFAFA"/>
            <w:vAlign w:val="bottom"/>
          </w:tcPr>
          <w:p w14:paraId="463148F5" w14:textId="77777777" w:rsidR="000C4709" w:rsidRPr="007F373C" w:rsidRDefault="000C4709" w:rsidP="007C4DB7">
            <w:pPr>
              <w:ind w:right="-72"/>
              <w:jc w:val="right"/>
              <w:rPr>
                <w:rFonts w:ascii="Arial" w:eastAsia="Arial Unicode MS" w:hAnsi="Arial" w:cs="Arial"/>
                <w:sz w:val="16"/>
                <w:szCs w:val="16"/>
                <w:lang w:val="en-GB"/>
              </w:rPr>
            </w:pPr>
            <w:r w:rsidRPr="007F373C">
              <w:rPr>
                <w:rFonts w:ascii="Arial" w:eastAsia="Arial Unicode MS" w:hAnsi="Arial" w:cs="Arial"/>
                <w:sz w:val="16"/>
                <w:szCs w:val="16"/>
                <w:lang w:val="en-GB"/>
              </w:rPr>
              <w:t>16,836,274,597</w:t>
            </w:r>
          </w:p>
        </w:tc>
        <w:tc>
          <w:tcPr>
            <w:tcW w:w="1559" w:type="dxa"/>
            <w:tcBorders>
              <w:top w:val="nil"/>
              <w:left w:val="nil"/>
              <w:bottom w:val="single" w:sz="4" w:space="0" w:color="auto"/>
              <w:right w:val="nil"/>
            </w:tcBorders>
            <w:shd w:val="clear" w:color="auto" w:fill="FAFAFA"/>
            <w:vAlign w:val="bottom"/>
          </w:tcPr>
          <w:p w14:paraId="6BC8B8D7" w14:textId="77777777" w:rsidR="000C4709" w:rsidRPr="007F373C" w:rsidRDefault="000C4709" w:rsidP="007C4DB7">
            <w:pPr>
              <w:ind w:right="-72"/>
              <w:jc w:val="right"/>
              <w:rPr>
                <w:rFonts w:ascii="Arial" w:eastAsia="Arial Unicode MS" w:hAnsi="Arial" w:cs="Arial"/>
                <w:sz w:val="16"/>
                <w:szCs w:val="16"/>
                <w:lang w:val="en-GB"/>
              </w:rPr>
            </w:pPr>
            <w:r w:rsidRPr="007F373C">
              <w:rPr>
                <w:rFonts w:ascii="Arial" w:eastAsia="Arial Unicode MS" w:hAnsi="Arial" w:cs="Arial"/>
                <w:sz w:val="16"/>
                <w:szCs w:val="16"/>
                <w:lang w:val="en-GB"/>
              </w:rPr>
              <w:t>11,941,979,969</w:t>
            </w:r>
          </w:p>
        </w:tc>
        <w:tc>
          <w:tcPr>
            <w:tcW w:w="1560" w:type="dxa"/>
            <w:tcBorders>
              <w:top w:val="nil"/>
              <w:left w:val="nil"/>
              <w:bottom w:val="single" w:sz="4" w:space="0" w:color="auto"/>
              <w:right w:val="nil"/>
            </w:tcBorders>
            <w:shd w:val="clear" w:color="auto" w:fill="FAFAFA"/>
            <w:vAlign w:val="bottom"/>
          </w:tcPr>
          <w:p w14:paraId="0E680825" w14:textId="77777777" w:rsidR="000C4709" w:rsidRPr="007F373C" w:rsidRDefault="000C4709" w:rsidP="007C4DB7">
            <w:pPr>
              <w:ind w:right="-72"/>
              <w:jc w:val="right"/>
              <w:rPr>
                <w:rFonts w:ascii="Arial" w:eastAsia="Arial Unicode MS" w:hAnsi="Arial" w:cs="Arial"/>
                <w:sz w:val="16"/>
                <w:szCs w:val="16"/>
                <w:lang w:val="en-GB"/>
              </w:rPr>
            </w:pPr>
            <w:r w:rsidRPr="007F373C">
              <w:rPr>
                <w:rFonts w:ascii="Arial" w:eastAsia="Arial Unicode MS" w:hAnsi="Arial" w:cs="Arial"/>
                <w:sz w:val="16"/>
                <w:szCs w:val="16"/>
                <w:lang w:val="en-GB"/>
              </w:rPr>
              <w:t>65,990,173,059</w:t>
            </w:r>
          </w:p>
        </w:tc>
      </w:tr>
    </w:tbl>
    <w:p w14:paraId="3B8F5790" w14:textId="77777777" w:rsidR="008A31DA" w:rsidRPr="00DE1EAB" w:rsidRDefault="008A31DA" w:rsidP="008A31DA">
      <w:pPr>
        <w:jc w:val="thaiDistribute"/>
        <w:rPr>
          <w:rFonts w:ascii="Arial" w:hAnsi="Arial" w:cs="Arial"/>
          <w:color w:val="auto"/>
          <w:sz w:val="18"/>
          <w:szCs w:val="18"/>
        </w:rPr>
      </w:pPr>
    </w:p>
    <w:p w14:paraId="177771E9" w14:textId="77777777" w:rsidR="008A31DA" w:rsidRPr="00DE1EAB" w:rsidRDefault="008A31DA" w:rsidP="000F6E96">
      <w:pPr>
        <w:jc w:val="both"/>
        <w:rPr>
          <w:rFonts w:ascii="Arial" w:eastAsia="Arial Unicode MS" w:hAnsi="Arial" w:cs="Arial"/>
          <w:sz w:val="18"/>
          <w:szCs w:val="18"/>
        </w:rPr>
      </w:pPr>
    </w:p>
    <w:p w14:paraId="44B9F566" w14:textId="720A7D57" w:rsidR="00317D20" w:rsidRPr="00DE1EAB" w:rsidRDefault="00317D20" w:rsidP="000F6E96">
      <w:pPr>
        <w:jc w:val="both"/>
        <w:rPr>
          <w:rFonts w:ascii="Arial" w:hAnsi="Arial" w:cs="Arial"/>
          <w:color w:val="auto"/>
          <w:sz w:val="18"/>
          <w:szCs w:val="18"/>
        </w:rPr>
      </w:pPr>
      <w:r w:rsidRPr="00DE1EAB">
        <w:rPr>
          <w:rFonts w:ascii="Arial" w:eastAsia="Arial Unicode MS"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DE1EAB" w14:paraId="2995998D" w14:textId="77777777" w:rsidTr="004611CA">
        <w:trPr>
          <w:trHeight w:val="386"/>
        </w:trPr>
        <w:tc>
          <w:tcPr>
            <w:tcW w:w="9461" w:type="dxa"/>
            <w:shd w:val="clear" w:color="auto" w:fill="FFA543"/>
            <w:vAlign w:val="center"/>
            <w:hideMark/>
          </w:tcPr>
          <w:p w14:paraId="2D08118A" w14:textId="108BC8D2" w:rsidR="00317D20" w:rsidRPr="00DE1EAB" w:rsidRDefault="007E1357" w:rsidP="000F6E96">
            <w:pPr>
              <w:ind w:left="432" w:hanging="432"/>
              <w:rPr>
                <w:rFonts w:ascii="Arial" w:hAnsi="Arial" w:cs="Arial"/>
                <w:color w:val="FFFFFF"/>
                <w:sz w:val="18"/>
                <w:szCs w:val="18"/>
                <w:lang w:val="en-GB"/>
              </w:rPr>
            </w:pPr>
            <w:r w:rsidRPr="00DE1EAB">
              <w:rPr>
                <w:rFonts w:ascii="Arial" w:hAnsi="Arial" w:cs="Arial"/>
                <w:b/>
                <w:bCs/>
                <w:color w:val="FFFFFF"/>
                <w:sz w:val="18"/>
                <w:szCs w:val="18"/>
                <w:lang w:val="en-GB"/>
              </w:rPr>
              <w:t>9</w:t>
            </w:r>
            <w:r w:rsidR="00317D20" w:rsidRPr="00DE1EAB">
              <w:rPr>
                <w:rFonts w:ascii="Arial" w:hAnsi="Arial" w:cs="Arial"/>
                <w:b/>
                <w:bCs/>
                <w:color w:val="FFFFFF"/>
                <w:sz w:val="18"/>
                <w:szCs w:val="18"/>
              </w:rPr>
              <w:tab/>
              <w:t>Segment information</w:t>
            </w:r>
            <w:r w:rsidR="00317D20" w:rsidRPr="00DE1EAB">
              <w:rPr>
                <w:rFonts w:ascii="Arial" w:hAnsi="Arial" w:cs="Arial"/>
                <w:color w:val="FFFFFF"/>
                <w:sz w:val="18"/>
                <w:szCs w:val="18"/>
              </w:rPr>
              <w:t xml:space="preserve"> (Cont’d)</w:t>
            </w:r>
          </w:p>
        </w:tc>
      </w:tr>
    </w:tbl>
    <w:p w14:paraId="6B307576" w14:textId="77777777" w:rsidR="00317D20" w:rsidRPr="00DE1EAB" w:rsidRDefault="00317D20" w:rsidP="000F6E96">
      <w:pPr>
        <w:jc w:val="thaiDistribute"/>
        <w:rPr>
          <w:rFonts w:ascii="Arial" w:eastAsia="Calibri" w:hAnsi="Arial" w:cs="Arial"/>
          <w:color w:val="auto"/>
          <w:sz w:val="18"/>
          <w:szCs w:val="18"/>
        </w:rPr>
      </w:pPr>
    </w:p>
    <w:p w14:paraId="3D171565" w14:textId="77777777" w:rsidR="00317D20" w:rsidRPr="00DE1EAB" w:rsidRDefault="00317D20" w:rsidP="000F6E96">
      <w:pPr>
        <w:jc w:val="both"/>
        <w:rPr>
          <w:rFonts w:ascii="Arial" w:hAnsi="Arial" w:cs="Arial"/>
          <w:color w:val="CF4A02"/>
          <w:sz w:val="18"/>
          <w:szCs w:val="18"/>
        </w:rPr>
      </w:pPr>
      <w:r w:rsidRPr="00DE1EAB">
        <w:rPr>
          <w:rFonts w:ascii="Arial" w:eastAsia="Arial Unicode MS" w:hAnsi="Arial" w:cs="Arial"/>
          <w:sz w:val="18"/>
          <w:szCs w:val="18"/>
        </w:rPr>
        <w:t>Significant information relating to revenue and profit of the reportable segments are as follows:</w:t>
      </w:r>
      <w:r w:rsidRPr="00DE1EAB">
        <w:rPr>
          <w:rFonts w:ascii="Arial" w:hAnsi="Arial" w:cs="Arial"/>
          <w:color w:val="auto"/>
          <w:sz w:val="18"/>
          <w:szCs w:val="18"/>
        </w:rPr>
        <w:t xml:space="preserve"> (Cont’d)</w:t>
      </w:r>
    </w:p>
    <w:p w14:paraId="399CA254" w14:textId="52076981" w:rsidR="00317D20" w:rsidRPr="00DE1EAB" w:rsidRDefault="00317D20" w:rsidP="000F6E96">
      <w:pPr>
        <w:jc w:val="thaiDistribute"/>
        <w:rPr>
          <w:rFonts w:ascii="Arial" w:hAnsi="Arial" w:cs="Arial"/>
          <w:color w:val="auto"/>
          <w:sz w:val="18"/>
          <w:szCs w:val="18"/>
        </w:rPr>
      </w:pPr>
    </w:p>
    <w:tbl>
      <w:tblPr>
        <w:tblW w:w="0" w:type="auto"/>
        <w:tblInd w:w="108" w:type="dxa"/>
        <w:tblLayout w:type="fixed"/>
        <w:tblLook w:val="04A0" w:firstRow="1" w:lastRow="0" w:firstColumn="1" w:lastColumn="0" w:noHBand="0" w:noVBand="1"/>
      </w:tblPr>
      <w:tblGrid>
        <w:gridCol w:w="2250"/>
        <w:gridCol w:w="1440"/>
        <w:gridCol w:w="1440"/>
        <w:gridCol w:w="1440"/>
        <w:gridCol w:w="1440"/>
        <w:gridCol w:w="1440"/>
      </w:tblGrid>
      <w:tr w:rsidR="004531F9" w:rsidRPr="00DE1EAB" w14:paraId="28D980C4" w14:textId="77777777" w:rsidTr="004531F9">
        <w:tc>
          <w:tcPr>
            <w:tcW w:w="2250" w:type="dxa"/>
            <w:shd w:val="clear" w:color="auto" w:fill="auto"/>
          </w:tcPr>
          <w:p w14:paraId="538F0DC4" w14:textId="77777777" w:rsidR="004531F9" w:rsidRPr="00DE1EAB" w:rsidRDefault="004531F9" w:rsidP="000F6E96">
            <w:pPr>
              <w:ind w:left="-101"/>
              <w:rPr>
                <w:rFonts w:ascii="Arial" w:eastAsia="Arial Unicode MS" w:hAnsi="Arial" w:cs="Arial"/>
                <w:sz w:val="16"/>
                <w:szCs w:val="16"/>
              </w:rPr>
            </w:pPr>
          </w:p>
        </w:tc>
        <w:tc>
          <w:tcPr>
            <w:tcW w:w="7200" w:type="dxa"/>
            <w:gridSpan w:val="5"/>
            <w:tcBorders>
              <w:top w:val="single" w:sz="4" w:space="0" w:color="auto"/>
              <w:bottom w:val="single" w:sz="4" w:space="0" w:color="auto"/>
            </w:tcBorders>
            <w:shd w:val="clear" w:color="auto" w:fill="auto"/>
          </w:tcPr>
          <w:p w14:paraId="320FF291" w14:textId="77777777" w:rsidR="004531F9" w:rsidRPr="00DE1EAB" w:rsidRDefault="004531F9" w:rsidP="000F6E96">
            <w:pPr>
              <w:jc w:val="center"/>
              <w:rPr>
                <w:rFonts w:ascii="Arial" w:eastAsia="Arial Unicode MS" w:hAnsi="Arial" w:cs="Arial"/>
                <w:b/>
                <w:bCs/>
                <w:sz w:val="16"/>
                <w:szCs w:val="16"/>
              </w:rPr>
            </w:pPr>
            <w:r w:rsidRPr="00DE1EAB">
              <w:rPr>
                <w:rFonts w:ascii="Arial" w:eastAsia="Arial Unicode MS" w:hAnsi="Arial" w:cs="Arial"/>
                <w:b/>
                <w:bCs/>
                <w:sz w:val="16"/>
                <w:szCs w:val="16"/>
                <w:lang w:val="en-GB"/>
              </w:rPr>
              <w:t>Consolidated financial statements</w:t>
            </w:r>
          </w:p>
        </w:tc>
      </w:tr>
      <w:tr w:rsidR="004531F9" w:rsidRPr="00DE1EAB" w14:paraId="67013A42" w14:textId="77777777" w:rsidTr="004531F9">
        <w:tc>
          <w:tcPr>
            <w:tcW w:w="2250" w:type="dxa"/>
            <w:shd w:val="clear" w:color="auto" w:fill="auto"/>
          </w:tcPr>
          <w:p w14:paraId="3B2D9BBF" w14:textId="77777777" w:rsidR="004531F9" w:rsidRPr="00DE1EAB" w:rsidRDefault="004531F9" w:rsidP="000F6E96">
            <w:pPr>
              <w:ind w:left="-101"/>
              <w:rPr>
                <w:rFonts w:ascii="Arial" w:eastAsia="Arial Unicode MS" w:hAnsi="Arial" w:cs="Arial"/>
                <w:sz w:val="16"/>
                <w:szCs w:val="16"/>
              </w:rPr>
            </w:pPr>
          </w:p>
        </w:tc>
        <w:tc>
          <w:tcPr>
            <w:tcW w:w="7200" w:type="dxa"/>
            <w:gridSpan w:val="5"/>
            <w:tcBorders>
              <w:top w:val="single" w:sz="4" w:space="0" w:color="auto"/>
              <w:bottom w:val="single" w:sz="4" w:space="0" w:color="auto"/>
            </w:tcBorders>
            <w:shd w:val="clear" w:color="auto" w:fill="auto"/>
          </w:tcPr>
          <w:p w14:paraId="5FBCBF3C" w14:textId="387799D7" w:rsidR="004531F9" w:rsidRPr="00DE1EAB" w:rsidRDefault="004531F9" w:rsidP="000F6E96">
            <w:pPr>
              <w:jc w:val="center"/>
              <w:rPr>
                <w:rFonts w:ascii="Arial" w:eastAsia="Arial Unicode MS" w:hAnsi="Arial" w:cs="Arial"/>
                <w:b/>
                <w:bCs/>
                <w:sz w:val="16"/>
                <w:szCs w:val="16"/>
                <w:lang w:val="en-GB"/>
              </w:rPr>
            </w:pPr>
            <w:r w:rsidRPr="00DE1EAB">
              <w:rPr>
                <w:rFonts w:ascii="Arial" w:eastAsia="Arial Unicode MS" w:hAnsi="Arial" w:cs="Arial"/>
                <w:b/>
                <w:bCs/>
                <w:sz w:val="16"/>
                <w:szCs w:val="16"/>
              </w:rPr>
              <w:t xml:space="preserve">For the year ended </w:t>
            </w:r>
            <w:r w:rsidRPr="00DE1EAB">
              <w:rPr>
                <w:rFonts w:ascii="Arial" w:eastAsia="Arial Unicode MS" w:hAnsi="Arial" w:cs="Arial"/>
                <w:b/>
                <w:bCs/>
                <w:sz w:val="16"/>
                <w:szCs w:val="16"/>
                <w:lang w:val="en-GB"/>
              </w:rPr>
              <w:t>31</w:t>
            </w:r>
            <w:r w:rsidRPr="00DE1EAB">
              <w:rPr>
                <w:rFonts w:ascii="Arial" w:eastAsia="Arial Unicode MS" w:hAnsi="Arial" w:cs="Arial"/>
                <w:b/>
                <w:bCs/>
                <w:sz w:val="16"/>
                <w:szCs w:val="16"/>
                <w:cs/>
              </w:rPr>
              <w:t xml:space="preserve"> </w:t>
            </w:r>
            <w:r w:rsidRPr="00DE1EAB">
              <w:rPr>
                <w:rFonts w:ascii="Arial" w:eastAsia="Arial Unicode MS" w:hAnsi="Arial" w:cs="Arial"/>
                <w:b/>
                <w:bCs/>
                <w:sz w:val="16"/>
                <w:szCs w:val="16"/>
              </w:rPr>
              <w:t xml:space="preserve">December </w:t>
            </w:r>
            <w:r w:rsidRPr="00DE1EAB">
              <w:rPr>
                <w:rFonts w:ascii="Arial" w:eastAsia="Arial Unicode MS" w:hAnsi="Arial" w:cs="Arial"/>
                <w:b/>
                <w:bCs/>
                <w:color w:val="auto"/>
                <w:sz w:val="16"/>
                <w:szCs w:val="16"/>
                <w:lang w:val="en-GB"/>
              </w:rPr>
              <w:t>2020</w:t>
            </w:r>
          </w:p>
        </w:tc>
      </w:tr>
      <w:tr w:rsidR="004531F9" w:rsidRPr="00DE1EAB" w14:paraId="589453A9" w14:textId="77777777" w:rsidTr="004531F9">
        <w:tc>
          <w:tcPr>
            <w:tcW w:w="2250" w:type="dxa"/>
            <w:shd w:val="clear" w:color="auto" w:fill="auto"/>
          </w:tcPr>
          <w:p w14:paraId="3524F189" w14:textId="77777777" w:rsidR="004531F9" w:rsidRPr="00DE1EAB" w:rsidRDefault="004531F9" w:rsidP="000F6E96">
            <w:pPr>
              <w:ind w:left="-101"/>
              <w:rPr>
                <w:rFonts w:ascii="Arial" w:eastAsia="Arial Unicode MS" w:hAnsi="Arial" w:cs="Arial"/>
                <w:sz w:val="16"/>
                <w:szCs w:val="16"/>
              </w:rPr>
            </w:pPr>
          </w:p>
        </w:tc>
        <w:tc>
          <w:tcPr>
            <w:tcW w:w="1440" w:type="dxa"/>
            <w:tcBorders>
              <w:top w:val="single" w:sz="4" w:space="0" w:color="auto"/>
            </w:tcBorders>
            <w:shd w:val="clear" w:color="auto" w:fill="auto"/>
          </w:tcPr>
          <w:p w14:paraId="6552DC66" w14:textId="77777777" w:rsidR="004531F9" w:rsidRPr="00DE1EAB" w:rsidRDefault="004531F9" w:rsidP="000F6E96">
            <w:pPr>
              <w:ind w:right="-72"/>
              <w:jc w:val="right"/>
              <w:rPr>
                <w:rFonts w:ascii="Arial" w:eastAsia="Arial Unicode MS" w:hAnsi="Arial" w:cs="Arial"/>
                <w:b/>
                <w:bCs/>
                <w:sz w:val="16"/>
                <w:szCs w:val="16"/>
              </w:rPr>
            </w:pPr>
            <w:r w:rsidRPr="00DE1EAB">
              <w:rPr>
                <w:rFonts w:ascii="Arial" w:eastAsia="Arial Unicode MS" w:hAnsi="Arial" w:cs="Arial"/>
                <w:b/>
                <w:bCs/>
                <w:sz w:val="16"/>
                <w:szCs w:val="16"/>
              </w:rPr>
              <w:t>House and condominium</w:t>
            </w:r>
          </w:p>
        </w:tc>
        <w:tc>
          <w:tcPr>
            <w:tcW w:w="1440" w:type="dxa"/>
            <w:tcBorders>
              <w:top w:val="single" w:sz="4" w:space="0" w:color="auto"/>
            </w:tcBorders>
            <w:shd w:val="clear" w:color="auto" w:fill="auto"/>
          </w:tcPr>
          <w:p w14:paraId="36DE27C5" w14:textId="77777777" w:rsidR="004531F9" w:rsidRPr="00DE1EAB" w:rsidRDefault="004531F9" w:rsidP="000F6E96">
            <w:pPr>
              <w:ind w:right="-72"/>
              <w:jc w:val="right"/>
              <w:rPr>
                <w:rFonts w:ascii="Arial" w:eastAsia="Arial Unicode MS" w:hAnsi="Arial" w:cs="Arial"/>
                <w:b/>
                <w:bCs/>
                <w:sz w:val="16"/>
                <w:szCs w:val="16"/>
              </w:rPr>
            </w:pPr>
          </w:p>
          <w:p w14:paraId="03A88DEE" w14:textId="77777777" w:rsidR="004531F9" w:rsidRPr="00DE1EAB" w:rsidRDefault="004531F9" w:rsidP="000F6E96">
            <w:pPr>
              <w:ind w:right="-72"/>
              <w:jc w:val="right"/>
              <w:rPr>
                <w:rFonts w:ascii="Arial" w:eastAsia="Arial Unicode MS" w:hAnsi="Arial" w:cs="Arial"/>
                <w:b/>
                <w:bCs/>
                <w:sz w:val="16"/>
                <w:szCs w:val="16"/>
              </w:rPr>
            </w:pPr>
            <w:r w:rsidRPr="00DE1EAB">
              <w:rPr>
                <w:rFonts w:ascii="Arial" w:eastAsia="Arial Unicode MS" w:hAnsi="Arial" w:cs="Arial"/>
                <w:b/>
                <w:bCs/>
                <w:sz w:val="16"/>
                <w:szCs w:val="16"/>
              </w:rPr>
              <w:t>Hospitality</w:t>
            </w:r>
          </w:p>
        </w:tc>
        <w:tc>
          <w:tcPr>
            <w:tcW w:w="1440" w:type="dxa"/>
            <w:tcBorders>
              <w:top w:val="single" w:sz="4" w:space="0" w:color="auto"/>
            </w:tcBorders>
            <w:shd w:val="clear" w:color="auto" w:fill="auto"/>
          </w:tcPr>
          <w:p w14:paraId="7459A35F" w14:textId="77777777" w:rsidR="004531F9" w:rsidRPr="00DE1EAB" w:rsidRDefault="004531F9" w:rsidP="000F6E96">
            <w:pPr>
              <w:ind w:right="-72"/>
              <w:jc w:val="right"/>
              <w:rPr>
                <w:rFonts w:ascii="Arial" w:eastAsia="Arial Unicode MS" w:hAnsi="Arial" w:cs="Arial"/>
                <w:b/>
                <w:bCs/>
                <w:sz w:val="16"/>
                <w:szCs w:val="16"/>
              </w:rPr>
            </w:pPr>
            <w:r w:rsidRPr="00DE1EAB">
              <w:rPr>
                <w:rFonts w:ascii="Arial" w:eastAsia="Arial Unicode MS" w:hAnsi="Arial" w:cs="Arial"/>
                <w:b/>
                <w:bCs/>
                <w:sz w:val="16"/>
                <w:szCs w:val="16"/>
              </w:rPr>
              <w:t>Investment property</w:t>
            </w:r>
          </w:p>
        </w:tc>
        <w:tc>
          <w:tcPr>
            <w:tcW w:w="1440" w:type="dxa"/>
            <w:tcBorders>
              <w:top w:val="single" w:sz="4" w:space="0" w:color="auto"/>
            </w:tcBorders>
            <w:shd w:val="clear" w:color="auto" w:fill="auto"/>
          </w:tcPr>
          <w:p w14:paraId="2DDD7165" w14:textId="77777777" w:rsidR="004531F9" w:rsidRPr="00DE1EAB" w:rsidRDefault="004531F9" w:rsidP="000F6E96">
            <w:pPr>
              <w:ind w:right="-72"/>
              <w:jc w:val="right"/>
              <w:rPr>
                <w:rFonts w:ascii="Arial" w:eastAsia="Arial Unicode MS" w:hAnsi="Arial" w:cs="Arial"/>
                <w:b/>
                <w:bCs/>
                <w:sz w:val="16"/>
                <w:szCs w:val="16"/>
              </w:rPr>
            </w:pPr>
          </w:p>
          <w:p w14:paraId="2353E92A" w14:textId="77777777" w:rsidR="004531F9" w:rsidRPr="00DE1EAB" w:rsidRDefault="004531F9" w:rsidP="000F6E96">
            <w:pPr>
              <w:ind w:right="-72"/>
              <w:jc w:val="right"/>
              <w:rPr>
                <w:rFonts w:ascii="Arial" w:eastAsia="Arial Unicode MS" w:hAnsi="Arial" w:cs="Arial"/>
                <w:b/>
                <w:bCs/>
                <w:sz w:val="16"/>
                <w:szCs w:val="16"/>
              </w:rPr>
            </w:pPr>
            <w:r w:rsidRPr="00DE1EAB">
              <w:rPr>
                <w:rFonts w:ascii="Arial" w:eastAsia="Arial Unicode MS" w:hAnsi="Arial" w:cs="Arial"/>
                <w:b/>
                <w:bCs/>
                <w:sz w:val="16"/>
                <w:szCs w:val="16"/>
              </w:rPr>
              <w:t>Other income</w:t>
            </w:r>
          </w:p>
        </w:tc>
        <w:tc>
          <w:tcPr>
            <w:tcW w:w="1440" w:type="dxa"/>
            <w:tcBorders>
              <w:top w:val="single" w:sz="4" w:space="0" w:color="auto"/>
            </w:tcBorders>
            <w:shd w:val="clear" w:color="auto" w:fill="auto"/>
          </w:tcPr>
          <w:p w14:paraId="6524AFF2" w14:textId="77777777" w:rsidR="004531F9" w:rsidRPr="00DE1EAB" w:rsidRDefault="004531F9" w:rsidP="000F6E96">
            <w:pPr>
              <w:ind w:right="-72"/>
              <w:jc w:val="right"/>
              <w:rPr>
                <w:rFonts w:ascii="Arial" w:eastAsia="Arial Unicode MS" w:hAnsi="Arial" w:cs="Arial"/>
                <w:b/>
                <w:bCs/>
                <w:sz w:val="16"/>
                <w:szCs w:val="16"/>
              </w:rPr>
            </w:pPr>
          </w:p>
          <w:p w14:paraId="4B7EBFE3" w14:textId="77777777" w:rsidR="004531F9" w:rsidRPr="00DE1EAB" w:rsidRDefault="004531F9" w:rsidP="000F6E96">
            <w:pPr>
              <w:ind w:right="-72"/>
              <w:jc w:val="right"/>
              <w:rPr>
                <w:rFonts w:ascii="Arial" w:eastAsia="Arial Unicode MS" w:hAnsi="Arial" w:cs="Arial"/>
                <w:b/>
                <w:bCs/>
                <w:sz w:val="16"/>
                <w:szCs w:val="16"/>
              </w:rPr>
            </w:pPr>
            <w:r w:rsidRPr="00DE1EAB">
              <w:rPr>
                <w:rFonts w:ascii="Arial" w:eastAsia="Arial Unicode MS" w:hAnsi="Arial" w:cs="Arial"/>
                <w:b/>
                <w:bCs/>
                <w:sz w:val="16"/>
                <w:szCs w:val="16"/>
              </w:rPr>
              <w:t>Total</w:t>
            </w:r>
          </w:p>
        </w:tc>
      </w:tr>
      <w:tr w:rsidR="004531F9" w:rsidRPr="00DE1EAB" w14:paraId="594118F7" w14:textId="77777777" w:rsidTr="004531F9">
        <w:tc>
          <w:tcPr>
            <w:tcW w:w="2250" w:type="dxa"/>
            <w:shd w:val="clear" w:color="auto" w:fill="auto"/>
          </w:tcPr>
          <w:p w14:paraId="4D5A5F53" w14:textId="77777777" w:rsidR="004531F9" w:rsidRPr="00DE1EAB" w:rsidRDefault="004531F9" w:rsidP="000F6E96">
            <w:pPr>
              <w:ind w:left="-101"/>
              <w:rPr>
                <w:rFonts w:ascii="Arial" w:eastAsia="Arial Unicode MS" w:hAnsi="Arial" w:cs="Arial"/>
                <w:sz w:val="16"/>
                <w:szCs w:val="16"/>
              </w:rPr>
            </w:pPr>
          </w:p>
        </w:tc>
        <w:tc>
          <w:tcPr>
            <w:tcW w:w="1440" w:type="dxa"/>
            <w:tcBorders>
              <w:bottom w:val="single" w:sz="4" w:space="0" w:color="auto"/>
            </w:tcBorders>
            <w:shd w:val="clear" w:color="auto" w:fill="auto"/>
          </w:tcPr>
          <w:p w14:paraId="1F07C055" w14:textId="77777777" w:rsidR="004531F9" w:rsidRPr="00DE1EAB" w:rsidRDefault="004531F9" w:rsidP="000F6E96">
            <w:pPr>
              <w:ind w:right="-72"/>
              <w:jc w:val="right"/>
              <w:rPr>
                <w:rFonts w:ascii="Arial" w:eastAsia="Arial Unicode MS" w:hAnsi="Arial" w:cs="Arial"/>
                <w:b/>
                <w:bCs/>
                <w:sz w:val="16"/>
                <w:szCs w:val="16"/>
              </w:rPr>
            </w:pPr>
            <w:r w:rsidRPr="00DE1EAB">
              <w:rPr>
                <w:rFonts w:ascii="Arial" w:eastAsia="Arial Unicode MS" w:hAnsi="Arial" w:cs="Arial"/>
                <w:b/>
                <w:bCs/>
                <w:sz w:val="16"/>
                <w:szCs w:val="16"/>
              </w:rPr>
              <w:t>Baht</w:t>
            </w:r>
          </w:p>
        </w:tc>
        <w:tc>
          <w:tcPr>
            <w:tcW w:w="1440" w:type="dxa"/>
            <w:tcBorders>
              <w:bottom w:val="single" w:sz="4" w:space="0" w:color="auto"/>
            </w:tcBorders>
            <w:shd w:val="clear" w:color="auto" w:fill="auto"/>
          </w:tcPr>
          <w:p w14:paraId="076A33CE" w14:textId="77777777" w:rsidR="004531F9" w:rsidRPr="00DE1EAB" w:rsidRDefault="004531F9" w:rsidP="000F6E96">
            <w:pPr>
              <w:ind w:right="-72"/>
              <w:jc w:val="right"/>
              <w:rPr>
                <w:rFonts w:ascii="Arial" w:eastAsia="Arial Unicode MS" w:hAnsi="Arial" w:cs="Arial"/>
                <w:b/>
                <w:bCs/>
                <w:sz w:val="16"/>
                <w:szCs w:val="16"/>
              </w:rPr>
            </w:pPr>
            <w:r w:rsidRPr="00DE1EAB">
              <w:rPr>
                <w:rFonts w:ascii="Arial" w:eastAsia="Arial Unicode MS" w:hAnsi="Arial" w:cs="Arial"/>
                <w:b/>
                <w:bCs/>
                <w:sz w:val="16"/>
                <w:szCs w:val="16"/>
              </w:rPr>
              <w:t>Baht</w:t>
            </w:r>
          </w:p>
        </w:tc>
        <w:tc>
          <w:tcPr>
            <w:tcW w:w="1440" w:type="dxa"/>
            <w:tcBorders>
              <w:bottom w:val="single" w:sz="4" w:space="0" w:color="auto"/>
            </w:tcBorders>
            <w:shd w:val="clear" w:color="auto" w:fill="auto"/>
          </w:tcPr>
          <w:p w14:paraId="10521EC9" w14:textId="77777777" w:rsidR="004531F9" w:rsidRPr="00DE1EAB" w:rsidRDefault="004531F9" w:rsidP="000F6E96">
            <w:pPr>
              <w:ind w:right="-72"/>
              <w:jc w:val="right"/>
              <w:rPr>
                <w:rFonts w:ascii="Arial" w:eastAsia="Arial Unicode MS" w:hAnsi="Arial" w:cs="Arial"/>
                <w:b/>
                <w:bCs/>
                <w:sz w:val="16"/>
                <w:szCs w:val="16"/>
              </w:rPr>
            </w:pPr>
            <w:r w:rsidRPr="00DE1EAB">
              <w:rPr>
                <w:rFonts w:ascii="Arial" w:eastAsia="Arial Unicode MS" w:hAnsi="Arial" w:cs="Arial"/>
                <w:b/>
                <w:bCs/>
                <w:sz w:val="16"/>
                <w:szCs w:val="16"/>
              </w:rPr>
              <w:t>Baht</w:t>
            </w:r>
          </w:p>
        </w:tc>
        <w:tc>
          <w:tcPr>
            <w:tcW w:w="1440" w:type="dxa"/>
            <w:tcBorders>
              <w:bottom w:val="single" w:sz="4" w:space="0" w:color="auto"/>
            </w:tcBorders>
            <w:shd w:val="clear" w:color="auto" w:fill="auto"/>
          </w:tcPr>
          <w:p w14:paraId="3973BA4B" w14:textId="77777777" w:rsidR="004531F9" w:rsidRPr="00DE1EAB" w:rsidRDefault="004531F9" w:rsidP="000F6E96">
            <w:pPr>
              <w:ind w:right="-72"/>
              <w:jc w:val="right"/>
              <w:rPr>
                <w:rFonts w:ascii="Arial" w:eastAsia="Arial Unicode MS" w:hAnsi="Arial" w:cs="Arial"/>
                <w:b/>
                <w:bCs/>
                <w:sz w:val="16"/>
                <w:szCs w:val="16"/>
              </w:rPr>
            </w:pPr>
            <w:r w:rsidRPr="00DE1EAB">
              <w:rPr>
                <w:rFonts w:ascii="Arial" w:eastAsia="Arial Unicode MS" w:hAnsi="Arial" w:cs="Arial"/>
                <w:b/>
                <w:bCs/>
                <w:sz w:val="16"/>
                <w:szCs w:val="16"/>
              </w:rPr>
              <w:t>Baht</w:t>
            </w:r>
          </w:p>
        </w:tc>
        <w:tc>
          <w:tcPr>
            <w:tcW w:w="1440" w:type="dxa"/>
            <w:tcBorders>
              <w:bottom w:val="single" w:sz="4" w:space="0" w:color="auto"/>
            </w:tcBorders>
            <w:shd w:val="clear" w:color="auto" w:fill="auto"/>
          </w:tcPr>
          <w:p w14:paraId="27BEAEB5" w14:textId="77777777" w:rsidR="004531F9" w:rsidRPr="00DE1EAB" w:rsidRDefault="004531F9" w:rsidP="000F6E96">
            <w:pPr>
              <w:ind w:right="-72"/>
              <w:jc w:val="right"/>
              <w:rPr>
                <w:rFonts w:ascii="Arial" w:eastAsia="Arial Unicode MS" w:hAnsi="Arial" w:cs="Arial"/>
                <w:b/>
                <w:bCs/>
                <w:sz w:val="16"/>
                <w:szCs w:val="16"/>
              </w:rPr>
            </w:pPr>
            <w:r w:rsidRPr="00DE1EAB">
              <w:rPr>
                <w:rFonts w:ascii="Arial" w:eastAsia="Arial Unicode MS" w:hAnsi="Arial" w:cs="Arial"/>
                <w:b/>
                <w:bCs/>
                <w:sz w:val="16"/>
                <w:szCs w:val="16"/>
              </w:rPr>
              <w:t>Baht</w:t>
            </w:r>
          </w:p>
        </w:tc>
      </w:tr>
      <w:tr w:rsidR="004531F9" w:rsidRPr="00DE1EAB" w14:paraId="565A0864" w14:textId="77777777" w:rsidTr="004531F9">
        <w:tc>
          <w:tcPr>
            <w:tcW w:w="2250" w:type="dxa"/>
            <w:shd w:val="clear" w:color="auto" w:fill="auto"/>
          </w:tcPr>
          <w:p w14:paraId="316792F3" w14:textId="77777777" w:rsidR="004531F9" w:rsidRPr="00DE1EAB" w:rsidRDefault="004531F9" w:rsidP="000F6E96">
            <w:pPr>
              <w:ind w:left="-101"/>
              <w:rPr>
                <w:rFonts w:ascii="Arial" w:eastAsia="Arial Unicode MS" w:hAnsi="Arial" w:cs="Arial"/>
                <w:sz w:val="16"/>
                <w:szCs w:val="16"/>
              </w:rPr>
            </w:pPr>
          </w:p>
        </w:tc>
        <w:tc>
          <w:tcPr>
            <w:tcW w:w="1440" w:type="dxa"/>
            <w:tcBorders>
              <w:top w:val="single" w:sz="4" w:space="0" w:color="auto"/>
            </w:tcBorders>
            <w:shd w:val="clear" w:color="auto" w:fill="auto"/>
          </w:tcPr>
          <w:p w14:paraId="6D7D383C" w14:textId="77777777" w:rsidR="004531F9" w:rsidRPr="00DE1EAB" w:rsidRDefault="004531F9"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77E34C55" w14:textId="77777777" w:rsidR="004531F9" w:rsidRPr="00DE1EAB" w:rsidRDefault="004531F9"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65F44081" w14:textId="77777777" w:rsidR="004531F9" w:rsidRPr="00DE1EAB" w:rsidRDefault="004531F9"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665B76CB" w14:textId="77777777" w:rsidR="004531F9" w:rsidRPr="00DE1EAB" w:rsidRDefault="004531F9"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5DE93318" w14:textId="77777777" w:rsidR="004531F9" w:rsidRPr="00DE1EAB" w:rsidRDefault="004531F9" w:rsidP="000F6E96">
            <w:pPr>
              <w:ind w:right="-72"/>
              <w:jc w:val="right"/>
              <w:rPr>
                <w:rFonts w:ascii="Arial" w:eastAsia="Arial Unicode MS" w:hAnsi="Arial" w:cs="Arial"/>
                <w:sz w:val="16"/>
                <w:szCs w:val="16"/>
              </w:rPr>
            </w:pPr>
          </w:p>
        </w:tc>
      </w:tr>
      <w:tr w:rsidR="003D0075" w:rsidRPr="00DE1EAB" w14:paraId="6FF485E8" w14:textId="77777777" w:rsidTr="004531F9">
        <w:tc>
          <w:tcPr>
            <w:tcW w:w="2250" w:type="dxa"/>
            <w:shd w:val="clear" w:color="auto" w:fill="auto"/>
          </w:tcPr>
          <w:p w14:paraId="5700DB03" w14:textId="77777777" w:rsidR="003D0075" w:rsidRPr="00DE1EAB" w:rsidRDefault="003D0075" w:rsidP="003D0075">
            <w:pPr>
              <w:ind w:left="-101"/>
              <w:rPr>
                <w:rFonts w:ascii="Arial" w:eastAsia="Arial Unicode MS" w:hAnsi="Arial" w:cs="Arial"/>
                <w:sz w:val="16"/>
                <w:szCs w:val="16"/>
              </w:rPr>
            </w:pPr>
            <w:r w:rsidRPr="00DE1EAB">
              <w:rPr>
                <w:rFonts w:ascii="Arial" w:eastAsia="Arial Unicode MS" w:hAnsi="Arial" w:cs="Arial"/>
                <w:sz w:val="16"/>
                <w:szCs w:val="16"/>
              </w:rPr>
              <w:t>Segment revenue</w:t>
            </w:r>
          </w:p>
        </w:tc>
        <w:tc>
          <w:tcPr>
            <w:tcW w:w="1440" w:type="dxa"/>
            <w:shd w:val="clear" w:color="auto" w:fill="auto"/>
            <w:vAlign w:val="center"/>
          </w:tcPr>
          <w:p w14:paraId="56DEF780" w14:textId="3ED7323C"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color w:val="auto"/>
                <w:sz w:val="16"/>
                <w:szCs w:val="16"/>
                <w:lang w:val="en-GB"/>
              </w:rPr>
              <w:t xml:space="preserve">4,051,878,415 </w:t>
            </w:r>
          </w:p>
        </w:tc>
        <w:tc>
          <w:tcPr>
            <w:tcW w:w="1440" w:type="dxa"/>
            <w:shd w:val="clear" w:color="auto" w:fill="auto"/>
            <w:vAlign w:val="center"/>
          </w:tcPr>
          <w:p w14:paraId="42C9DB8A" w14:textId="35C041B3"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color w:val="auto"/>
                <w:sz w:val="16"/>
                <w:szCs w:val="16"/>
                <w:lang w:val="en-GB"/>
              </w:rPr>
              <w:t xml:space="preserve">2,049,320,708 </w:t>
            </w:r>
          </w:p>
        </w:tc>
        <w:tc>
          <w:tcPr>
            <w:tcW w:w="1440" w:type="dxa"/>
            <w:shd w:val="clear" w:color="auto" w:fill="auto"/>
            <w:vAlign w:val="center"/>
          </w:tcPr>
          <w:p w14:paraId="54F82881" w14:textId="7BFBFEC1"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color w:val="auto"/>
                <w:sz w:val="16"/>
                <w:szCs w:val="16"/>
                <w:lang w:val="en-GB"/>
              </w:rPr>
              <w:t xml:space="preserve">845,804,979 </w:t>
            </w:r>
          </w:p>
        </w:tc>
        <w:tc>
          <w:tcPr>
            <w:tcW w:w="1440" w:type="dxa"/>
            <w:shd w:val="clear" w:color="auto" w:fill="auto"/>
            <w:vAlign w:val="center"/>
          </w:tcPr>
          <w:p w14:paraId="4F36C1DE" w14:textId="14694575"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color w:val="auto"/>
                <w:sz w:val="16"/>
                <w:szCs w:val="16"/>
                <w:lang w:val="en-GB"/>
              </w:rPr>
              <w:t xml:space="preserve">1,577,257,472 </w:t>
            </w:r>
          </w:p>
        </w:tc>
        <w:tc>
          <w:tcPr>
            <w:tcW w:w="1440" w:type="dxa"/>
            <w:shd w:val="clear" w:color="auto" w:fill="auto"/>
            <w:vAlign w:val="center"/>
          </w:tcPr>
          <w:p w14:paraId="02B835CC" w14:textId="2B572D0E"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color w:val="auto"/>
                <w:sz w:val="16"/>
                <w:szCs w:val="16"/>
                <w:lang w:val="en-GB"/>
              </w:rPr>
              <w:t xml:space="preserve">8,524,261,574 </w:t>
            </w:r>
          </w:p>
        </w:tc>
      </w:tr>
      <w:tr w:rsidR="003D0075" w:rsidRPr="00DE1EAB" w14:paraId="7E9CA9AD" w14:textId="77777777" w:rsidTr="004531F9">
        <w:tc>
          <w:tcPr>
            <w:tcW w:w="2250" w:type="dxa"/>
            <w:shd w:val="clear" w:color="auto" w:fill="auto"/>
          </w:tcPr>
          <w:p w14:paraId="12C21B55" w14:textId="77777777" w:rsidR="003D0075" w:rsidRPr="00DE1EAB" w:rsidRDefault="003D0075" w:rsidP="003D0075">
            <w:pPr>
              <w:ind w:left="-101"/>
              <w:rPr>
                <w:rFonts w:ascii="Arial" w:eastAsia="Arial Unicode MS" w:hAnsi="Arial" w:cs="Arial"/>
                <w:sz w:val="16"/>
                <w:szCs w:val="16"/>
              </w:rPr>
            </w:pPr>
            <w:r w:rsidRPr="00DE1EAB">
              <w:rPr>
                <w:rFonts w:ascii="Arial" w:eastAsia="Arial Unicode MS" w:hAnsi="Arial" w:cs="Arial"/>
                <w:sz w:val="16"/>
                <w:szCs w:val="16"/>
              </w:rPr>
              <w:t>Intersegment revenue</w:t>
            </w:r>
          </w:p>
        </w:tc>
        <w:tc>
          <w:tcPr>
            <w:tcW w:w="1440" w:type="dxa"/>
            <w:tcBorders>
              <w:bottom w:val="single" w:sz="4" w:space="0" w:color="auto"/>
            </w:tcBorders>
            <w:shd w:val="clear" w:color="auto" w:fill="auto"/>
            <w:vAlign w:val="center"/>
          </w:tcPr>
          <w:p w14:paraId="3B9F54A3" w14:textId="1D24810F"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239</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131</w:t>
            </w:r>
            <w:r w:rsidRPr="00DE1EAB">
              <w:rPr>
                <w:rFonts w:ascii="Arial" w:eastAsia="Arial Unicode MS" w:hAnsi="Arial" w:cs="Arial"/>
                <w:color w:val="auto"/>
                <w:sz w:val="16"/>
                <w:szCs w:val="16"/>
              </w:rPr>
              <w:t>)</w:t>
            </w:r>
          </w:p>
        </w:tc>
        <w:tc>
          <w:tcPr>
            <w:tcW w:w="1440" w:type="dxa"/>
            <w:tcBorders>
              <w:bottom w:val="single" w:sz="4" w:space="0" w:color="auto"/>
            </w:tcBorders>
            <w:shd w:val="clear" w:color="auto" w:fill="auto"/>
            <w:vAlign w:val="center"/>
          </w:tcPr>
          <w:p w14:paraId="6A7EB300" w14:textId="3C8D1BF7"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color w:val="auto"/>
                <w:sz w:val="16"/>
                <w:szCs w:val="16"/>
                <w:lang w:val="en-GB"/>
              </w:rPr>
              <w:t>27</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744</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198</w:t>
            </w:r>
            <w:r w:rsidRPr="00DE1EAB">
              <w:rPr>
                <w:rFonts w:ascii="Arial" w:eastAsia="Arial Unicode MS" w:hAnsi="Arial" w:cs="Arial"/>
                <w:color w:val="auto"/>
                <w:sz w:val="16"/>
                <w:szCs w:val="16"/>
              </w:rPr>
              <w:t xml:space="preserve"> </w:t>
            </w:r>
          </w:p>
        </w:tc>
        <w:tc>
          <w:tcPr>
            <w:tcW w:w="1440" w:type="dxa"/>
            <w:tcBorders>
              <w:bottom w:val="single" w:sz="4" w:space="0" w:color="auto"/>
            </w:tcBorders>
            <w:shd w:val="clear" w:color="auto" w:fill="auto"/>
            <w:vAlign w:val="center"/>
          </w:tcPr>
          <w:p w14:paraId="19A5F346" w14:textId="41CF774E"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25</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276</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744</w:t>
            </w:r>
            <w:r w:rsidRPr="00DE1EAB">
              <w:rPr>
                <w:rFonts w:ascii="Arial" w:eastAsia="Arial Unicode MS" w:hAnsi="Arial" w:cs="Arial"/>
                <w:color w:val="auto"/>
                <w:sz w:val="16"/>
                <w:szCs w:val="16"/>
              </w:rPr>
              <w:t>)</w:t>
            </w:r>
          </w:p>
        </w:tc>
        <w:tc>
          <w:tcPr>
            <w:tcW w:w="1440" w:type="dxa"/>
            <w:tcBorders>
              <w:bottom w:val="single" w:sz="4" w:space="0" w:color="auto"/>
            </w:tcBorders>
            <w:shd w:val="clear" w:color="auto" w:fill="auto"/>
            <w:vAlign w:val="center"/>
          </w:tcPr>
          <w:p w14:paraId="0E7289F7" w14:textId="349B5F27"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1</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122</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916</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622</w:t>
            </w:r>
            <w:r w:rsidRPr="00DE1EAB">
              <w:rPr>
                <w:rFonts w:ascii="Arial" w:eastAsia="Arial Unicode MS" w:hAnsi="Arial" w:cs="Arial"/>
                <w:color w:val="auto"/>
                <w:sz w:val="16"/>
                <w:szCs w:val="16"/>
              </w:rPr>
              <w:t>)</w:t>
            </w:r>
          </w:p>
        </w:tc>
        <w:tc>
          <w:tcPr>
            <w:tcW w:w="1440" w:type="dxa"/>
            <w:tcBorders>
              <w:bottom w:val="single" w:sz="4" w:space="0" w:color="auto"/>
            </w:tcBorders>
            <w:shd w:val="clear" w:color="auto" w:fill="auto"/>
            <w:vAlign w:val="center"/>
          </w:tcPr>
          <w:p w14:paraId="5B2391C9" w14:textId="1B7E3E3D"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1</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120</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688</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299</w:t>
            </w:r>
            <w:r w:rsidRPr="00DE1EAB">
              <w:rPr>
                <w:rFonts w:ascii="Arial" w:eastAsia="Arial Unicode MS" w:hAnsi="Arial" w:cs="Arial"/>
                <w:color w:val="auto"/>
                <w:sz w:val="16"/>
                <w:szCs w:val="16"/>
              </w:rPr>
              <w:t>)</w:t>
            </w:r>
          </w:p>
        </w:tc>
      </w:tr>
      <w:tr w:rsidR="004531F9" w:rsidRPr="00DE1EAB" w14:paraId="7A7E626F" w14:textId="77777777" w:rsidTr="004531F9">
        <w:tc>
          <w:tcPr>
            <w:tcW w:w="2250" w:type="dxa"/>
            <w:shd w:val="clear" w:color="auto" w:fill="auto"/>
          </w:tcPr>
          <w:p w14:paraId="5B2653FF" w14:textId="77777777" w:rsidR="004531F9" w:rsidRPr="00DE1EAB" w:rsidRDefault="004531F9" w:rsidP="000F6E96">
            <w:pPr>
              <w:ind w:left="-101"/>
              <w:rPr>
                <w:rFonts w:ascii="Arial" w:eastAsia="Arial Unicode MS" w:hAnsi="Arial" w:cs="Arial"/>
                <w:sz w:val="12"/>
                <w:szCs w:val="12"/>
              </w:rPr>
            </w:pPr>
          </w:p>
        </w:tc>
        <w:tc>
          <w:tcPr>
            <w:tcW w:w="1440" w:type="dxa"/>
            <w:tcBorders>
              <w:top w:val="single" w:sz="4" w:space="0" w:color="auto"/>
            </w:tcBorders>
            <w:shd w:val="clear" w:color="auto" w:fill="auto"/>
          </w:tcPr>
          <w:p w14:paraId="68714B1B" w14:textId="77777777" w:rsidR="004531F9" w:rsidRPr="00DE1EAB" w:rsidRDefault="004531F9"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5D5B331B" w14:textId="77777777" w:rsidR="004531F9" w:rsidRPr="00DE1EAB" w:rsidRDefault="004531F9"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0EC48D05" w14:textId="77777777" w:rsidR="004531F9" w:rsidRPr="00DE1EAB" w:rsidRDefault="004531F9"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2562B61C" w14:textId="77777777" w:rsidR="004531F9" w:rsidRPr="00DE1EAB" w:rsidRDefault="004531F9"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56F119FA" w14:textId="77777777" w:rsidR="004531F9" w:rsidRPr="00DE1EAB" w:rsidRDefault="004531F9" w:rsidP="000F6E96">
            <w:pPr>
              <w:ind w:right="-72"/>
              <w:jc w:val="right"/>
              <w:rPr>
                <w:rFonts w:ascii="Arial" w:eastAsia="Arial Unicode MS" w:hAnsi="Arial" w:cs="Arial"/>
                <w:sz w:val="16"/>
                <w:szCs w:val="16"/>
              </w:rPr>
            </w:pPr>
          </w:p>
        </w:tc>
      </w:tr>
      <w:tr w:rsidR="003D0075" w:rsidRPr="00DE1EAB" w14:paraId="008A82F7" w14:textId="77777777" w:rsidTr="004531F9">
        <w:tc>
          <w:tcPr>
            <w:tcW w:w="2250" w:type="dxa"/>
            <w:shd w:val="clear" w:color="auto" w:fill="auto"/>
          </w:tcPr>
          <w:p w14:paraId="5D933BA0" w14:textId="77777777" w:rsidR="003D0075" w:rsidRPr="00DE1EAB" w:rsidRDefault="003D0075" w:rsidP="003D0075">
            <w:pPr>
              <w:ind w:left="-101"/>
              <w:rPr>
                <w:rFonts w:ascii="Arial" w:eastAsia="Arial Unicode MS" w:hAnsi="Arial" w:cs="Arial"/>
                <w:sz w:val="16"/>
                <w:szCs w:val="16"/>
              </w:rPr>
            </w:pPr>
            <w:r w:rsidRPr="00DE1EAB">
              <w:rPr>
                <w:rFonts w:ascii="Arial" w:eastAsia="Arial Unicode MS" w:hAnsi="Arial" w:cs="Arial"/>
                <w:sz w:val="16"/>
                <w:szCs w:val="16"/>
              </w:rPr>
              <w:t>Total revenue</w:t>
            </w:r>
          </w:p>
        </w:tc>
        <w:tc>
          <w:tcPr>
            <w:tcW w:w="1440" w:type="dxa"/>
            <w:tcBorders>
              <w:bottom w:val="single" w:sz="4" w:space="0" w:color="auto"/>
            </w:tcBorders>
            <w:shd w:val="clear" w:color="auto" w:fill="auto"/>
            <w:vAlign w:val="center"/>
          </w:tcPr>
          <w:p w14:paraId="74635A57" w14:textId="6D9161BD" w:rsidR="003D0075" w:rsidRPr="00DE1EAB" w:rsidRDefault="003D0075" w:rsidP="003D0075">
            <w:pPr>
              <w:ind w:right="-72"/>
              <w:jc w:val="right"/>
              <w:rPr>
                <w:rFonts w:ascii="Arial" w:eastAsia="Arial Unicode MS" w:hAnsi="Arial" w:cs="Arial"/>
                <w:b/>
                <w:bCs/>
                <w:sz w:val="16"/>
                <w:szCs w:val="16"/>
              </w:rPr>
            </w:pPr>
            <w:r w:rsidRPr="00DE1EAB">
              <w:rPr>
                <w:rFonts w:ascii="Arial" w:eastAsia="Arial Unicode MS" w:hAnsi="Arial" w:cs="Arial"/>
                <w:b/>
                <w:bCs/>
                <w:noProof/>
                <w:color w:val="auto"/>
                <w:sz w:val="16"/>
                <w:szCs w:val="16"/>
                <w:lang w:val="en-GB"/>
              </w:rPr>
              <w:t xml:space="preserve">4,051,639,284 </w:t>
            </w:r>
          </w:p>
        </w:tc>
        <w:tc>
          <w:tcPr>
            <w:tcW w:w="1440" w:type="dxa"/>
            <w:tcBorders>
              <w:bottom w:val="single" w:sz="4" w:space="0" w:color="auto"/>
            </w:tcBorders>
            <w:shd w:val="clear" w:color="auto" w:fill="auto"/>
            <w:vAlign w:val="center"/>
          </w:tcPr>
          <w:p w14:paraId="228DA70E" w14:textId="51B535EE" w:rsidR="003D0075" w:rsidRPr="00DE1EAB" w:rsidRDefault="003D0075" w:rsidP="003D0075">
            <w:pPr>
              <w:ind w:right="-72"/>
              <w:jc w:val="right"/>
              <w:rPr>
                <w:rFonts w:ascii="Arial" w:eastAsia="Arial Unicode MS" w:hAnsi="Arial" w:cs="Arial"/>
                <w:b/>
                <w:bCs/>
                <w:sz w:val="16"/>
                <w:szCs w:val="16"/>
              </w:rPr>
            </w:pPr>
            <w:r w:rsidRPr="00DE1EAB">
              <w:rPr>
                <w:rFonts w:ascii="Arial" w:eastAsia="Arial Unicode MS" w:hAnsi="Arial" w:cs="Arial"/>
                <w:b/>
                <w:bCs/>
                <w:noProof/>
                <w:color w:val="auto"/>
                <w:sz w:val="16"/>
                <w:szCs w:val="16"/>
                <w:lang w:val="en-GB"/>
              </w:rPr>
              <w:t xml:space="preserve">2,077,064,906 </w:t>
            </w:r>
          </w:p>
        </w:tc>
        <w:tc>
          <w:tcPr>
            <w:tcW w:w="1440" w:type="dxa"/>
            <w:tcBorders>
              <w:bottom w:val="single" w:sz="4" w:space="0" w:color="auto"/>
            </w:tcBorders>
            <w:shd w:val="clear" w:color="auto" w:fill="auto"/>
            <w:vAlign w:val="center"/>
          </w:tcPr>
          <w:p w14:paraId="2F4E89D8" w14:textId="2CFF46E2" w:rsidR="003D0075" w:rsidRPr="00DE1EAB" w:rsidRDefault="003D0075" w:rsidP="003D0075">
            <w:pPr>
              <w:ind w:right="-72"/>
              <w:jc w:val="right"/>
              <w:rPr>
                <w:rFonts w:ascii="Arial" w:eastAsia="Arial Unicode MS" w:hAnsi="Arial" w:cs="Arial"/>
                <w:b/>
                <w:bCs/>
                <w:sz w:val="16"/>
                <w:szCs w:val="16"/>
              </w:rPr>
            </w:pPr>
            <w:r w:rsidRPr="00DE1EAB">
              <w:rPr>
                <w:rFonts w:ascii="Arial" w:eastAsia="Arial Unicode MS" w:hAnsi="Arial" w:cs="Arial"/>
                <w:b/>
                <w:bCs/>
                <w:noProof/>
                <w:color w:val="auto"/>
                <w:sz w:val="16"/>
                <w:szCs w:val="16"/>
                <w:lang w:val="en-GB"/>
              </w:rPr>
              <w:t xml:space="preserve">820,528,235 </w:t>
            </w:r>
          </w:p>
        </w:tc>
        <w:tc>
          <w:tcPr>
            <w:tcW w:w="1440" w:type="dxa"/>
            <w:tcBorders>
              <w:bottom w:val="single" w:sz="4" w:space="0" w:color="auto"/>
            </w:tcBorders>
            <w:shd w:val="clear" w:color="auto" w:fill="auto"/>
            <w:vAlign w:val="center"/>
          </w:tcPr>
          <w:p w14:paraId="730B016D" w14:textId="6D41B94F" w:rsidR="003D0075" w:rsidRPr="00DE1EAB" w:rsidRDefault="003D0075" w:rsidP="003D0075">
            <w:pPr>
              <w:ind w:right="-72"/>
              <w:jc w:val="right"/>
              <w:rPr>
                <w:rFonts w:ascii="Arial" w:eastAsia="Arial Unicode MS" w:hAnsi="Arial" w:cs="Arial"/>
                <w:b/>
                <w:bCs/>
                <w:sz w:val="16"/>
                <w:szCs w:val="16"/>
              </w:rPr>
            </w:pPr>
            <w:r w:rsidRPr="00DE1EAB">
              <w:rPr>
                <w:rFonts w:ascii="Arial" w:eastAsia="Arial Unicode MS" w:hAnsi="Arial" w:cs="Arial"/>
                <w:b/>
                <w:bCs/>
                <w:noProof/>
                <w:color w:val="auto"/>
                <w:sz w:val="16"/>
                <w:szCs w:val="16"/>
                <w:lang w:val="en-GB"/>
              </w:rPr>
              <w:t xml:space="preserve">454,340,850 </w:t>
            </w:r>
          </w:p>
        </w:tc>
        <w:tc>
          <w:tcPr>
            <w:tcW w:w="1440" w:type="dxa"/>
            <w:tcBorders>
              <w:bottom w:val="single" w:sz="4" w:space="0" w:color="auto"/>
            </w:tcBorders>
            <w:shd w:val="clear" w:color="auto" w:fill="auto"/>
            <w:vAlign w:val="center"/>
          </w:tcPr>
          <w:p w14:paraId="0842AA43" w14:textId="772B7A0B" w:rsidR="003D0075" w:rsidRPr="00DE1EAB" w:rsidRDefault="003D0075" w:rsidP="003D0075">
            <w:pPr>
              <w:ind w:right="-72"/>
              <w:jc w:val="right"/>
              <w:rPr>
                <w:rFonts w:ascii="Arial" w:eastAsia="Arial Unicode MS" w:hAnsi="Arial" w:cs="Arial"/>
                <w:b/>
                <w:bCs/>
                <w:sz w:val="16"/>
                <w:szCs w:val="16"/>
              </w:rPr>
            </w:pPr>
            <w:r w:rsidRPr="00DE1EAB">
              <w:rPr>
                <w:rFonts w:ascii="Arial" w:eastAsia="Arial Unicode MS" w:hAnsi="Arial" w:cs="Arial"/>
                <w:b/>
                <w:bCs/>
                <w:color w:val="auto"/>
                <w:sz w:val="16"/>
                <w:szCs w:val="16"/>
              </w:rPr>
              <w:fldChar w:fldCharType="begin"/>
            </w:r>
            <w:r w:rsidRPr="00DE1EAB">
              <w:rPr>
                <w:rFonts w:ascii="Arial" w:eastAsia="Arial Unicode MS" w:hAnsi="Arial" w:cs="Arial"/>
                <w:b/>
                <w:bCs/>
                <w:color w:val="auto"/>
                <w:sz w:val="16"/>
                <w:szCs w:val="16"/>
              </w:rPr>
              <w:instrText xml:space="preserve"> =SUM(ABOVE) </w:instrText>
            </w:r>
            <w:r w:rsidRPr="00DE1EAB">
              <w:rPr>
                <w:rFonts w:ascii="Arial" w:eastAsia="Arial Unicode MS" w:hAnsi="Arial" w:cs="Arial"/>
                <w:b/>
                <w:bCs/>
                <w:color w:val="auto"/>
                <w:sz w:val="16"/>
                <w:szCs w:val="16"/>
              </w:rPr>
              <w:fldChar w:fldCharType="separate"/>
            </w:r>
            <w:r w:rsidRPr="00DE1EAB">
              <w:rPr>
                <w:rFonts w:ascii="Arial" w:eastAsia="Arial Unicode MS" w:hAnsi="Arial" w:cs="Arial"/>
                <w:b/>
                <w:bCs/>
                <w:noProof/>
                <w:color w:val="auto"/>
                <w:sz w:val="16"/>
                <w:szCs w:val="16"/>
                <w:lang w:val="en-GB"/>
              </w:rPr>
              <w:t>7</w:t>
            </w:r>
            <w:r w:rsidRPr="00DE1EAB">
              <w:rPr>
                <w:rFonts w:ascii="Arial" w:eastAsia="Arial Unicode MS" w:hAnsi="Arial" w:cs="Arial"/>
                <w:b/>
                <w:bCs/>
                <w:noProof/>
                <w:color w:val="auto"/>
                <w:sz w:val="16"/>
                <w:szCs w:val="16"/>
              </w:rPr>
              <w:t>,</w:t>
            </w:r>
            <w:r w:rsidRPr="00DE1EAB">
              <w:rPr>
                <w:rFonts w:ascii="Arial" w:eastAsia="Arial Unicode MS" w:hAnsi="Arial" w:cs="Arial"/>
                <w:b/>
                <w:bCs/>
                <w:noProof/>
                <w:color w:val="auto"/>
                <w:sz w:val="16"/>
                <w:szCs w:val="16"/>
                <w:lang w:val="en-GB"/>
              </w:rPr>
              <w:t>403</w:t>
            </w:r>
            <w:r w:rsidRPr="00DE1EAB">
              <w:rPr>
                <w:rFonts w:ascii="Arial" w:eastAsia="Arial Unicode MS" w:hAnsi="Arial" w:cs="Arial"/>
                <w:b/>
                <w:bCs/>
                <w:noProof/>
                <w:color w:val="auto"/>
                <w:sz w:val="16"/>
                <w:szCs w:val="16"/>
              </w:rPr>
              <w:t>,</w:t>
            </w:r>
            <w:r w:rsidRPr="00DE1EAB">
              <w:rPr>
                <w:rFonts w:ascii="Arial" w:eastAsia="Arial Unicode MS" w:hAnsi="Arial" w:cs="Arial"/>
                <w:b/>
                <w:bCs/>
                <w:noProof/>
                <w:color w:val="auto"/>
                <w:sz w:val="16"/>
                <w:szCs w:val="16"/>
                <w:lang w:val="en-GB"/>
              </w:rPr>
              <w:t>573</w:t>
            </w:r>
            <w:r w:rsidRPr="00DE1EAB">
              <w:rPr>
                <w:rFonts w:ascii="Arial" w:eastAsia="Arial Unicode MS" w:hAnsi="Arial" w:cs="Arial"/>
                <w:b/>
                <w:bCs/>
                <w:noProof/>
                <w:color w:val="auto"/>
                <w:sz w:val="16"/>
                <w:szCs w:val="16"/>
              </w:rPr>
              <w:t>,</w:t>
            </w:r>
            <w:r w:rsidRPr="00DE1EAB">
              <w:rPr>
                <w:rFonts w:ascii="Arial" w:eastAsia="Arial Unicode MS" w:hAnsi="Arial" w:cs="Arial"/>
                <w:b/>
                <w:bCs/>
                <w:noProof/>
                <w:color w:val="auto"/>
                <w:sz w:val="16"/>
                <w:szCs w:val="16"/>
                <w:lang w:val="en-GB"/>
              </w:rPr>
              <w:t>275</w:t>
            </w:r>
            <w:r w:rsidRPr="00DE1EAB">
              <w:rPr>
                <w:rFonts w:ascii="Arial" w:eastAsia="Arial Unicode MS" w:hAnsi="Arial" w:cs="Arial"/>
                <w:b/>
                <w:bCs/>
                <w:color w:val="auto"/>
                <w:sz w:val="16"/>
                <w:szCs w:val="16"/>
              </w:rPr>
              <w:fldChar w:fldCharType="end"/>
            </w:r>
          </w:p>
        </w:tc>
      </w:tr>
      <w:tr w:rsidR="004531F9" w:rsidRPr="00DE1EAB" w14:paraId="4AF13EC7" w14:textId="77777777" w:rsidTr="004531F9">
        <w:tc>
          <w:tcPr>
            <w:tcW w:w="2250" w:type="dxa"/>
            <w:shd w:val="clear" w:color="auto" w:fill="auto"/>
          </w:tcPr>
          <w:p w14:paraId="5CCF012A" w14:textId="77777777" w:rsidR="004531F9" w:rsidRPr="00DE1EAB" w:rsidRDefault="004531F9" w:rsidP="000F6E96">
            <w:pPr>
              <w:ind w:left="-101"/>
              <w:rPr>
                <w:rFonts w:ascii="Arial" w:eastAsia="Arial Unicode MS" w:hAnsi="Arial" w:cs="Arial"/>
                <w:sz w:val="16"/>
                <w:szCs w:val="16"/>
              </w:rPr>
            </w:pPr>
          </w:p>
        </w:tc>
        <w:tc>
          <w:tcPr>
            <w:tcW w:w="1440" w:type="dxa"/>
            <w:tcBorders>
              <w:top w:val="single" w:sz="4" w:space="0" w:color="auto"/>
            </w:tcBorders>
            <w:shd w:val="clear" w:color="auto" w:fill="auto"/>
          </w:tcPr>
          <w:p w14:paraId="0C6C9462" w14:textId="77777777" w:rsidR="004531F9" w:rsidRPr="00DE1EAB" w:rsidRDefault="004531F9"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3C8536AA" w14:textId="77777777" w:rsidR="004531F9" w:rsidRPr="00DE1EAB" w:rsidRDefault="004531F9"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5D8EE109" w14:textId="77777777" w:rsidR="004531F9" w:rsidRPr="00DE1EAB" w:rsidRDefault="004531F9"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4D5C08D6" w14:textId="77777777" w:rsidR="004531F9" w:rsidRPr="00DE1EAB" w:rsidRDefault="004531F9"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5ECBC92A" w14:textId="77777777" w:rsidR="004531F9" w:rsidRPr="00DE1EAB" w:rsidRDefault="004531F9" w:rsidP="000F6E96">
            <w:pPr>
              <w:ind w:right="-72"/>
              <w:jc w:val="right"/>
              <w:rPr>
                <w:rFonts w:ascii="Arial" w:eastAsia="Arial Unicode MS" w:hAnsi="Arial" w:cs="Arial"/>
                <w:sz w:val="16"/>
                <w:szCs w:val="16"/>
              </w:rPr>
            </w:pPr>
          </w:p>
        </w:tc>
      </w:tr>
      <w:tr w:rsidR="004531F9" w:rsidRPr="00DE1EAB" w14:paraId="6D9844AB" w14:textId="77777777" w:rsidTr="004531F9">
        <w:tc>
          <w:tcPr>
            <w:tcW w:w="2250" w:type="dxa"/>
            <w:shd w:val="clear" w:color="auto" w:fill="auto"/>
          </w:tcPr>
          <w:p w14:paraId="24022F10" w14:textId="77777777" w:rsidR="004531F9" w:rsidRPr="00DE1EAB" w:rsidRDefault="004531F9" w:rsidP="000F6E96">
            <w:pPr>
              <w:ind w:left="-101"/>
              <w:rPr>
                <w:rFonts w:ascii="Arial" w:eastAsia="Arial Unicode MS" w:hAnsi="Arial" w:cs="Arial"/>
                <w:b/>
                <w:bCs/>
                <w:sz w:val="16"/>
                <w:szCs w:val="16"/>
              </w:rPr>
            </w:pPr>
            <w:r w:rsidRPr="00DE1EAB">
              <w:rPr>
                <w:rFonts w:ascii="Arial" w:eastAsia="Arial Unicode MS" w:hAnsi="Arial" w:cs="Arial"/>
                <w:b/>
                <w:bCs/>
                <w:sz w:val="16"/>
                <w:szCs w:val="16"/>
              </w:rPr>
              <w:t xml:space="preserve">Profit (loss) before </w:t>
            </w:r>
          </w:p>
          <w:p w14:paraId="02D43954" w14:textId="77777777" w:rsidR="004531F9" w:rsidRPr="00DE1EAB" w:rsidRDefault="004531F9" w:rsidP="000F6E96">
            <w:pPr>
              <w:ind w:left="-101"/>
              <w:rPr>
                <w:rFonts w:ascii="Arial" w:eastAsia="Arial Unicode MS" w:hAnsi="Arial" w:cs="Arial"/>
                <w:b/>
                <w:bCs/>
                <w:sz w:val="16"/>
                <w:szCs w:val="16"/>
                <w:cs/>
              </w:rPr>
            </w:pPr>
            <w:r w:rsidRPr="00DE1EAB">
              <w:rPr>
                <w:rFonts w:ascii="Arial" w:eastAsia="Arial Unicode MS" w:hAnsi="Arial" w:cs="Arial"/>
                <w:b/>
                <w:bCs/>
                <w:sz w:val="16"/>
                <w:szCs w:val="16"/>
              </w:rPr>
              <w:t xml:space="preserve">   income taxes</w:t>
            </w:r>
          </w:p>
        </w:tc>
        <w:tc>
          <w:tcPr>
            <w:tcW w:w="1440" w:type="dxa"/>
            <w:shd w:val="clear" w:color="auto" w:fill="auto"/>
          </w:tcPr>
          <w:p w14:paraId="22A80E0E" w14:textId="77777777" w:rsidR="004531F9" w:rsidRPr="00DE1EAB" w:rsidRDefault="004531F9" w:rsidP="000F6E96">
            <w:pPr>
              <w:ind w:right="-72"/>
              <w:jc w:val="right"/>
              <w:rPr>
                <w:rFonts w:ascii="Arial" w:eastAsia="Arial Unicode MS" w:hAnsi="Arial" w:cs="Arial"/>
                <w:b/>
                <w:bCs/>
                <w:sz w:val="16"/>
                <w:szCs w:val="16"/>
              </w:rPr>
            </w:pPr>
          </w:p>
        </w:tc>
        <w:tc>
          <w:tcPr>
            <w:tcW w:w="1440" w:type="dxa"/>
            <w:shd w:val="clear" w:color="auto" w:fill="auto"/>
          </w:tcPr>
          <w:p w14:paraId="242FEDF5" w14:textId="77777777" w:rsidR="004531F9" w:rsidRPr="00DE1EAB" w:rsidRDefault="004531F9" w:rsidP="000F6E96">
            <w:pPr>
              <w:ind w:right="-72"/>
              <w:jc w:val="right"/>
              <w:rPr>
                <w:rFonts w:ascii="Arial" w:eastAsia="Arial Unicode MS" w:hAnsi="Arial" w:cs="Arial"/>
                <w:b/>
                <w:bCs/>
                <w:sz w:val="16"/>
                <w:szCs w:val="16"/>
              </w:rPr>
            </w:pPr>
          </w:p>
        </w:tc>
        <w:tc>
          <w:tcPr>
            <w:tcW w:w="1440" w:type="dxa"/>
            <w:shd w:val="clear" w:color="auto" w:fill="auto"/>
          </w:tcPr>
          <w:p w14:paraId="5DC88354" w14:textId="77777777" w:rsidR="004531F9" w:rsidRPr="00DE1EAB" w:rsidRDefault="004531F9" w:rsidP="000F6E96">
            <w:pPr>
              <w:ind w:right="-72"/>
              <w:jc w:val="right"/>
              <w:rPr>
                <w:rFonts w:ascii="Arial" w:eastAsia="Arial Unicode MS" w:hAnsi="Arial" w:cs="Arial"/>
                <w:b/>
                <w:bCs/>
                <w:sz w:val="16"/>
                <w:szCs w:val="16"/>
              </w:rPr>
            </w:pPr>
          </w:p>
        </w:tc>
        <w:tc>
          <w:tcPr>
            <w:tcW w:w="1440" w:type="dxa"/>
            <w:shd w:val="clear" w:color="auto" w:fill="auto"/>
          </w:tcPr>
          <w:p w14:paraId="7063179D" w14:textId="77777777" w:rsidR="004531F9" w:rsidRPr="00DE1EAB" w:rsidRDefault="004531F9" w:rsidP="000F6E96">
            <w:pPr>
              <w:ind w:right="-72"/>
              <w:jc w:val="right"/>
              <w:rPr>
                <w:rFonts w:ascii="Arial" w:eastAsia="Arial Unicode MS" w:hAnsi="Arial" w:cs="Arial"/>
                <w:b/>
                <w:bCs/>
                <w:sz w:val="16"/>
                <w:szCs w:val="16"/>
              </w:rPr>
            </w:pPr>
          </w:p>
        </w:tc>
        <w:tc>
          <w:tcPr>
            <w:tcW w:w="1440" w:type="dxa"/>
            <w:shd w:val="clear" w:color="auto" w:fill="auto"/>
          </w:tcPr>
          <w:p w14:paraId="248DC3AB" w14:textId="77777777" w:rsidR="004531F9" w:rsidRPr="00DE1EAB" w:rsidRDefault="004531F9" w:rsidP="000F6E96">
            <w:pPr>
              <w:ind w:right="-72"/>
              <w:jc w:val="right"/>
              <w:rPr>
                <w:rFonts w:ascii="Arial" w:eastAsia="Arial Unicode MS" w:hAnsi="Arial" w:cs="Arial"/>
                <w:b/>
                <w:bCs/>
                <w:sz w:val="16"/>
                <w:szCs w:val="16"/>
              </w:rPr>
            </w:pPr>
          </w:p>
        </w:tc>
      </w:tr>
      <w:tr w:rsidR="003D0075" w:rsidRPr="00DE1EAB" w14:paraId="342C7A03" w14:textId="77777777" w:rsidTr="004531F9">
        <w:tc>
          <w:tcPr>
            <w:tcW w:w="2250" w:type="dxa"/>
            <w:shd w:val="clear" w:color="auto" w:fill="auto"/>
          </w:tcPr>
          <w:p w14:paraId="058F5441" w14:textId="77777777" w:rsidR="003D0075" w:rsidRPr="00DE1EAB" w:rsidRDefault="003D0075" w:rsidP="003D0075">
            <w:pPr>
              <w:ind w:left="-101"/>
              <w:rPr>
                <w:rFonts w:ascii="Arial" w:eastAsia="Arial Unicode MS" w:hAnsi="Arial" w:cs="Arial"/>
                <w:sz w:val="16"/>
                <w:szCs w:val="16"/>
              </w:rPr>
            </w:pPr>
            <w:r w:rsidRPr="00DE1EAB">
              <w:rPr>
                <w:rFonts w:ascii="Arial" w:eastAsia="Arial Unicode MS" w:hAnsi="Arial" w:cs="Arial"/>
                <w:sz w:val="16"/>
                <w:szCs w:val="16"/>
              </w:rPr>
              <w:t>Segment</w:t>
            </w:r>
          </w:p>
        </w:tc>
        <w:tc>
          <w:tcPr>
            <w:tcW w:w="1440" w:type="dxa"/>
            <w:shd w:val="clear" w:color="auto" w:fill="auto"/>
            <w:vAlign w:val="center"/>
          </w:tcPr>
          <w:p w14:paraId="669FE61A" w14:textId="7AFE95A2"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color w:val="auto"/>
                <w:sz w:val="16"/>
                <w:szCs w:val="16"/>
                <w:lang w:val="en-GB"/>
              </w:rPr>
              <w:t>213</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881</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506</w:t>
            </w:r>
          </w:p>
        </w:tc>
        <w:tc>
          <w:tcPr>
            <w:tcW w:w="1440" w:type="dxa"/>
            <w:shd w:val="clear" w:color="auto" w:fill="auto"/>
            <w:vAlign w:val="center"/>
          </w:tcPr>
          <w:p w14:paraId="1F4B5EE5" w14:textId="30585ACC"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color w:val="auto"/>
                <w:sz w:val="16"/>
                <w:szCs w:val="16"/>
                <w:lang w:val="en-GB"/>
              </w:rPr>
              <w:t>(3,009,848,673)</w:t>
            </w:r>
          </w:p>
        </w:tc>
        <w:tc>
          <w:tcPr>
            <w:tcW w:w="1440" w:type="dxa"/>
            <w:shd w:val="clear" w:color="auto" w:fill="auto"/>
            <w:vAlign w:val="center"/>
          </w:tcPr>
          <w:p w14:paraId="29843CCD" w14:textId="411CEB49"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color w:val="auto"/>
                <w:sz w:val="16"/>
                <w:szCs w:val="16"/>
                <w:lang w:val="en-GB"/>
              </w:rPr>
              <w:t>533</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397</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263</w:t>
            </w:r>
          </w:p>
        </w:tc>
        <w:tc>
          <w:tcPr>
            <w:tcW w:w="1440" w:type="dxa"/>
            <w:shd w:val="clear" w:color="auto" w:fill="auto"/>
            <w:vAlign w:val="center"/>
          </w:tcPr>
          <w:p w14:paraId="511D547F" w14:textId="4A614F69"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color w:val="auto"/>
                <w:sz w:val="16"/>
                <w:szCs w:val="16"/>
                <w:lang w:val="en-GB"/>
              </w:rPr>
              <w:t>(1,485,418,221)</w:t>
            </w:r>
          </w:p>
        </w:tc>
        <w:tc>
          <w:tcPr>
            <w:tcW w:w="1440" w:type="dxa"/>
            <w:shd w:val="clear" w:color="auto" w:fill="auto"/>
            <w:vAlign w:val="center"/>
          </w:tcPr>
          <w:p w14:paraId="6D3F65AC" w14:textId="622D548D"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color w:val="auto"/>
                <w:sz w:val="16"/>
                <w:szCs w:val="16"/>
                <w:lang w:val="en-GB"/>
              </w:rPr>
              <w:t>(3,747,988,125)</w:t>
            </w:r>
          </w:p>
        </w:tc>
      </w:tr>
      <w:tr w:rsidR="003D0075" w:rsidRPr="00DE1EAB" w14:paraId="6F94BFC4" w14:textId="77777777" w:rsidTr="004531F9">
        <w:tc>
          <w:tcPr>
            <w:tcW w:w="2250" w:type="dxa"/>
            <w:shd w:val="clear" w:color="auto" w:fill="auto"/>
          </w:tcPr>
          <w:p w14:paraId="295188C0" w14:textId="77777777" w:rsidR="003D0075" w:rsidRPr="00DE1EAB" w:rsidRDefault="003D0075" w:rsidP="003D0075">
            <w:pPr>
              <w:ind w:left="-101"/>
              <w:rPr>
                <w:rFonts w:ascii="Arial" w:eastAsia="Arial Unicode MS" w:hAnsi="Arial" w:cs="Arial"/>
                <w:sz w:val="16"/>
                <w:szCs w:val="16"/>
              </w:rPr>
            </w:pPr>
            <w:r w:rsidRPr="00DE1EAB">
              <w:rPr>
                <w:rFonts w:ascii="Arial" w:eastAsia="Arial Unicode MS" w:hAnsi="Arial" w:cs="Arial"/>
                <w:sz w:val="16"/>
                <w:szCs w:val="16"/>
              </w:rPr>
              <w:t>Intersegment</w:t>
            </w:r>
          </w:p>
        </w:tc>
        <w:tc>
          <w:tcPr>
            <w:tcW w:w="1440" w:type="dxa"/>
            <w:tcBorders>
              <w:bottom w:val="single" w:sz="4" w:space="0" w:color="auto"/>
            </w:tcBorders>
            <w:shd w:val="clear" w:color="auto" w:fill="auto"/>
            <w:vAlign w:val="center"/>
          </w:tcPr>
          <w:p w14:paraId="37F8086A" w14:textId="3ED0861C"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color w:val="auto"/>
                <w:sz w:val="16"/>
                <w:szCs w:val="16"/>
                <w:lang w:val="en-GB"/>
              </w:rPr>
              <w:t>155</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269</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273</w:t>
            </w:r>
            <w:r w:rsidRPr="00DE1EAB">
              <w:rPr>
                <w:rFonts w:ascii="Arial" w:eastAsia="Arial Unicode MS" w:hAnsi="Arial" w:cs="Arial"/>
                <w:color w:val="auto"/>
                <w:sz w:val="16"/>
                <w:szCs w:val="16"/>
              </w:rPr>
              <w:t xml:space="preserve"> </w:t>
            </w:r>
          </w:p>
        </w:tc>
        <w:tc>
          <w:tcPr>
            <w:tcW w:w="1440" w:type="dxa"/>
            <w:tcBorders>
              <w:bottom w:val="single" w:sz="4" w:space="0" w:color="auto"/>
            </w:tcBorders>
            <w:shd w:val="clear" w:color="auto" w:fill="auto"/>
            <w:vAlign w:val="center"/>
          </w:tcPr>
          <w:p w14:paraId="41679C1B" w14:textId="33B426AC"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color w:val="auto"/>
                <w:sz w:val="16"/>
                <w:szCs w:val="16"/>
                <w:lang w:val="en-GB"/>
              </w:rPr>
              <w:t>272,779,581</w:t>
            </w:r>
            <w:r w:rsidRPr="00DE1EAB">
              <w:rPr>
                <w:rFonts w:ascii="Arial" w:eastAsia="Arial Unicode MS" w:hAnsi="Arial" w:cs="Arial"/>
                <w:color w:val="auto"/>
                <w:sz w:val="16"/>
                <w:szCs w:val="16"/>
              </w:rPr>
              <w:t xml:space="preserve"> </w:t>
            </w:r>
          </w:p>
        </w:tc>
        <w:tc>
          <w:tcPr>
            <w:tcW w:w="1440" w:type="dxa"/>
            <w:tcBorders>
              <w:bottom w:val="single" w:sz="4" w:space="0" w:color="auto"/>
            </w:tcBorders>
            <w:shd w:val="clear" w:color="auto" w:fill="auto"/>
            <w:vAlign w:val="center"/>
          </w:tcPr>
          <w:p w14:paraId="3EDC8A3B" w14:textId="23957807"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color w:val="auto"/>
                <w:sz w:val="16"/>
                <w:szCs w:val="16"/>
                <w:lang w:val="en-GB"/>
              </w:rPr>
              <w:t>53</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030</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610</w:t>
            </w:r>
            <w:r w:rsidRPr="00DE1EAB">
              <w:rPr>
                <w:rFonts w:ascii="Arial" w:eastAsia="Arial Unicode MS" w:hAnsi="Arial" w:cs="Arial"/>
                <w:color w:val="auto"/>
                <w:sz w:val="16"/>
                <w:szCs w:val="16"/>
              </w:rPr>
              <w:t xml:space="preserve"> </w:t>
            </w:r>
          </w:p>
        </w:tc>
        <w:tc>
          <w:tcPr>
            <w:tcW w:w="1440" w:type="dxa"/>
            <w:tcBorders>
              <w:bottom w:val="single" w:sz="4" w:space="0" w:color="auto"/>
            </w:tcBorders>
            <w:shd w:val="clear" w:color="auto" w:fill="auto"/>
            <w:vAlign w:val="center"/>
          </w:tcPr>
          <w:p w14:paraId="2DAFCBC8" w14:textId="4FBB38BB"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449,325,045</w:t>
            </w:r>
            <w:r w:rsidRPr="00DE1EAB">
              <w:rPr>
                <w:rFonts w:ascii="Arial" w:eastAsia="Arial Unicode MS" w:hAnsi="Arial" w:cs="Arial"/>
                <w:color w:val="auto"/>
                <w:sz w:val="16"/>
                <w:szCs w:val="16"/>
              </w:rPr>
              <w:t>)</w:t>
            </w:r>
          </w:p>
        </w:tc>
        <w:tc>
          <w:tcPr>
            <w:tcW w:w="1440" w:type="dxa"/>
            <w:tcBorders>
              <w:bottom w:val="single" w:sz="4" w:space="0" w:color="auto"/>
            </w:tcBorders>
            <w:shd w:val="clear" w:color="auto" w:fill="auto"/>
            <w:vAlign w:val="center"/>
          </w:tcPr>
          <w:p w14:paraId="4C298309" w14:textId="2745F824"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color w:val="auto"/>
                <w:sz w:val="16"/>
                <w:szCs w:val="16"/>
                <w:lang w:val="en-GB"/>
              </w:rPr>
              <w:t>31,754,419</w:t>
            </w:r>
          </w:p>
        </w:tc>
      </w:tr>
      <w:tr w:rsidR="004531F9" w:rsidRPr="00DE1EAB" w14:paraId="7F102E50" w14:textId="77777777" w:rsidTr="004531F9">
        <w:tc>
          <w:tcPr>
            <w:tcW w:w="2250" w:type="dxa"/>
            <w:shd w:val="clear" w:color="auto" w:fill="auto"/>
          </w:tcPr>
          <w:p w14:paraId="388DB7B1" w14:textId="77777777" w:rsidR="004531F9" w:rsidRPr="00DE1EAB" w:rsidRDefault="004531F9" w:rsidP="000F6E96">
            <w:pPr>
              <w:ind w:left="-101"/>
              <w:rPr>
                <w:rFonts w:ascii="Arial" w:eastAsia="Arial Unicode MS" w:hAnsi="Arial" w:cs="Arial"/>
                <w:sz w:val="12"/>
                <w:szCs w:val="12"/>
              </w:rPr>
            </w:pPr>
          </w:p>
        </w:tc>
        <w:tc>
          <w:tcPr>
            <w:tcW w:w="1440" w:type="dxa"/>
            <w:tcBorders>
              <w:top w:val="single" w:sz="4" w:space="0" w:color="auto"/>
            </w:tcBorders>
            <w:shd w:val="clear" w:color="auto" w:fill="auto"/>
          </w:tcPr>
          <w:p w14:paraId="2FCCD3F3" w14:textId="77777777" w:rsidR="004531F9" w:rsidRPr="00DE1EAB" w:rsidRDefault="004531F9"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5FEBD22A" w14:textId="77777777" w:rsidR="004531F9" w:rsidRPr="00DE1EAB" w:rsidRDefault="004531F9"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74EA7AA2" w14:textId="77777777" w:rsidR="004531F9" w:rsidRPr="00DE1EAB" w:rsidRDefault="004531F9"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626F8FD6" w14:textId="77777777" w:rsidR="004531F9" w:rsidRPr="00DE1EAB" w:rsidRDefault="004531F9"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6CEDEFAA" w14:textId="77777777" w:rsidR="004531F9" w:rsidRPr="00DE1EAB" w:rsidRDefault="004531F9" w:rsidP="000F6E96">
            <w:pPr>
              <w:ind w:right="-72"/>
              <w:jc w:val="right"/>
              <w:rPr>
                <w:rFonts w:ascii="Arial" w:eastAsia="Arial Unicode MS" w:hAnsi="Arial" w:cs="Arial"/>
                <w:sz w:val="16"/>
                <w:szCs w:val="16"/>
              </w:rPr>
            </w:pPr>
          </w:p>
        </w:tc>
      </w:tr>
      <w:tr w:rsidR="003D0075" w:rsidRPr="00DE1EAB" w14:paraId="4889B1D3" w14:textId="77777777" w:rsidTr="000F4786">
        <w:tc>
          <w:tcPr>
            <w:tcW w:w="2250" w:type="dxa"/>
            <w:shd w:val="clear" w:color="auto" w:fill="auto"/>
          </w:tcPr>
          <w:p w14:paraId="2ACDA016" w14:textId="77777777" w:rsidR="003D0075" w:rsidRPr="00DE1EAB" w:rsidRDefault="003D0075" w:rsidP="003D0075">
            <w:pPr>
              <w:ind w:left="-101"/>
              <w:rPr>
                <w:rFonts w:ascii="Arial" w:eastAsia="Arial Unicode MS" w:hAnsi="Arial" w:cs="Arial"/>
                <w:sz w:val="16"/>
                <w:szCs w:val="16"/>
              </w:rPr>
            </w:pPr>
            <w:r w:rsidRPr="00DE1EAB">
              <w:rPr>
                <w:rFonts w:ascii="Arial" w:eastAsia="Arial Unicode MS" w:hAnsi="Arial" w:cs="Arial"/>
                <w:sz w:val="16"/>
                <w:szCs w:val="16"/>
              </w:rPr>
              <w:t xml:space="preserve">Net profit (loss) before </w:t>
            </w:r>
          </w:p>
          <w:p w14:paraId="2D832A8F" w14:textId="77777777" w:rsidR="003D0075" w:rsidRPr="00DE1EAB" w:rsidRDefault="003D0075" w:rsidP="003D0075">
            <w:pPr>
              <w:ind w:left="-101"/>
              <w:rPr>
                <w:rFonts w:ascii="Arial" w:eastAsia="Arial Unicode MS" w:hAnsi="Arial" w:cs="Arial"/>
                <w:sz w:val="16"/>
                <w:szCs w:val="16"/>
              </w:rPr>
            </w:pPr>
            <w:r w:rsidRPr="00DE1EAB">
              <w:rPr>
                <w:rFonts w:ascii="Arial" w:eastAsia="Arial Unicode MS" w:hAnsi="Arial" w:cs="Arial"/>
                <w:sz w:val="16"/>
                <w:szCs w:val="16"/>
              </w:rPr>
              <w:t xml:space="preserve">   income taxes</w:t>
            </w:r>
          </w:p>
        </w:tc>
        <w:tc>
          <w:tcPr>
            <w:tcW w:w="1440" w:type="dxa"/>
            <w:tcBorders>
              <w:bottom w:val="single" w:sz="4" w:space="0" w:color="auto"/>
            </w:tcBorders>
            <w:shd w:val="clear" w:color="auto" w:fill="auto"/>
            <w:vAlign w:val="center"/>
          </w:tcPr>
          <w:p w14:paraId="1C047D21" w14:textId="40FF91FE" w:rsidR="003D0075" w:rsidRPr="00DE1EAB" w:rsidRDefault="003D0075" w:rsidP="003D0075">
            <w:pPr>
              <w:ind w:right="-72"/>
              <w:jc w:val="right"/>
              <w:rPr>
                <w:rFonts w:ascii="Arial" w:eastAsia="Arial Unicode MS" w:hAnsi="Arial" w:cs="Arial"/>
                <w:b/>
                <w:bCs/>
                <w:sz w:val="16"/>
                <w:szCs w:val="16"/>
              </w:rPr>
            </w:pPr>
            <w:r w:rsidRPr="00DE1EAB">
              <w:rPr>
                <w:rFonts w:ascii="Arial" w:eastAsia="Arial Unicode MS" w:hAnsi="Arial" w:cs="Arial"/>
                <w:b/>
                <w:bCs/>
                <w:color w:val="auto"/>
                <w:sz w:val="16"/>
                <w:szCs w:val="16"/>
                <w:lang w:val="en-GB"/>
              </w:rPr>
              <w:t>369</w:t>
            </w:r>
            <w:r w:rsidRPr="00DE1EAB">
              <w:rPr>
                <w:rFonts w:ascii="Arial" w:eastAsia="Arial Unicode MS" w:hAnsi="Arial" w:cs="Arial"/>
                <w:b/>
                <w:bCs/>
                <w:color w:val="auto"/>
                <w:sz w:val="16"/>
                <w:szCs w:val="16"/>
              </w:rPr>
              <w:t>,</w:t>
            </w:r>
            <w:r w:rsidRPr="00DE1EAB">
              <w:rPr>
                <w:rFonts w:ascii="Arial" w:eastAsia="Arial Unicode MS" w:hAnsi="Arial" w:cs="Arial"/>
                <w:b/>
                <w:bCs/>
                <w:color w:val="auto"/>
                <w:sz w:val="16"/>
                <w:szCs w:val="16"/>
                <w:lang w:val="en-GB"/>
              </w:rPr>
              <w:t>150</w:t>
            </w:r>
            <w:r w:rsidRPr="00DE1EAB">
              <w:rPr>
                <w:rFonts w:ascii="Arial" w:eastAsia="Arial Unicode MS" w:hAnsi="Arial" w:cs="Arial"/>
                <w:b/>
                <w:bCs/>
                <w:color w:val="auto"/>
                <w:sz w:val="16"/>
                <w:szCs w:val="16"/>
              </w:rPr>
              <w:t>,</w:t>
            </w:r>
            <w:r w:rsidRPr="00DE1EAB">
              <w:rPr>
                <w:rFonts w:ascii="Arial" w:eastAsia="Arial Unicode MS" w:hAnsi="Arial" w:cs="Arial"/>
                <w:b/>
                <w:bCs/>
                <w:color w:val="auto"/>
                <w:sz w:val="16"/>
                <w:szCs w:val="16"/>
                <w:lang w:val="en-GB"/>
              </w:rPr>
              <w:t>779</w:t>
            </w:r>
          </w:p>
        </w:tc>
        <w:tc>
          <w:tcPr>
            <w:tcW w:w="1440" w:type="dxa"/>
            <w:tcBorders>
              <w:bottom w:val="single" w:sz="4" w:space="0" w:color="auto"/>
            </w:tcBorders>
            <w:shd w:val="clear" w:color="auto" w:fill="auto"/>
            <w:vAlign w:val="center"/>
          </w:tcPr>
          <w:p w14:paraId="734111E8" w14:textId="6EF6DCBE" w:rsidR="003D0075" w:rsidRPr="00DE1EAB" w:rsidRDefault="003D0075" w:rsidP="003D0075">
            <w:pPr>
              <w:ind w:right="-72"/>
              <w:jc w:val="right"/>
              <w:rPr>
                <w:rFonts w:ascii="Arial" w:eastAsia="Arial Unicode MS" w:hAnsi="Arial" w:cs="Arial"/>
                <w:b/>
                <w:bCs/>
                <w:sz w:val="16"/>
                <w:szCs w:val="16"/>
              </w:rPr>
            </w:pPr>
            <w:r w:rsidRPr="00DE1EAB">
              <w:rPr>
                <w:rFonts w:ascii="Arial" w:eastAsia="Arial Unicode MS" w:hAnsi="Arial" w:cs="Arial"/>
                <w:b/>
                <w:bCs/>
                <w:color w:val="auto"/>
                <w:sz w:val="16"/>
                <w:szCs w:val="16"/>
                <w:lang w:val="en-GB"/>
              </w:rPr>
              <w:t>(2,737,069,092)</w:t>
            </w:r>
          </w:p>
        </w:tc>
        <w:tc>
          <w:tcPr>
            <w:tcW w:w="1440" w:type="dxa"/>
            <w:tcBorders>
              <w:bottom w:val="single" w:sz="4" w:space="0" w:color="auto"/>
            </w:tcBorders>
            <w:shd w:val="clear" w:color="auto" w:fill="auto"/>
            <w:vAlign w:val="center"/>
          </w:tcPr>
          <w:p w14:paraId="2258F6F5" w14:textId="22B4D257" w:rsidR="003D0075" w:rsidRPr="00DE1EAB" w:rsidRDefault="003D0075" w:rsidP="003D0075">
            <w:pPr>
              <w:ind w:right="-72"/>
              <w:jc w:val="right"/>
              <w:rPr>
                <w:rFonts w:ascii="Arial" w:eastAsia="Arial Unicode MS" w:hAnsi="Arial" w:cs="Arial"/>
                <w:b/>
                <w:bCs/>
                <w:sz w:val="16"/>
                <w:szCs w:val="16"/>
              </w:rPr>
            </w:pPr>
            <w:r w:rsidRPr="00DE1EAB">
              <w:rPr>
                <w:rFonts w:ascii="Arial" w:eastAsia="Arial Unicode MS" w:hAnsi="Arial" w:cs="Arial"/>
                <w:b/>
                <w:bCs/>
                <w:color w:val="auto"/>
                <w:sz w:val="16"/>
                <w:szCs w:val="16"/>
                <w:lang w:val="en-GB"/>
              </w:rPr>
              <w:t>586</w:t>
            </w:r>
            <w:r w:rsidRPr="00DE1EAB">
              <w:rPr>
                <w:rFonts w:ascii="Arial" w:eastAsia="Arial Unicode MS" w:hAnsi="Arial" w:cs="Arial"/>
                <w:b/>
                <w:bCs/>
                <w:color w:val="auto"/>
                <w:sz w:val="16"/>
                <w:szCs w:val="16"/>
              </w:rPr>
              <w:t>,</w:t>
            </w:r>
            <w:r w:rsidRPr="00DE1EAB">
              <w:rPr>
                <w:rFonts w:ascii="Arial" w:eastAsia="Arial Unicode MS" w:hAnsi="Arial" w:cs="Arial"/>
                <w:b/>
                <w:bCs/>
                <w:color w:val="auto"/>
                <w:sz w:val="16"/>
                <w:szCs w:val="16"/>
                <w:lang w:val="en-GB"/>
              </w:rPr>
              <w:t>427</w:t>
            </w:r>
            <w:r w:rsidRPr="00DE1EAB">
              <w:rPr>
                <w:rFonts w:ascii="Arial" w:eastAsia="Arial Unicode MS" w:hAnsi="Arial" w:cs="Arial"/>
                <w:b/>
                <w:bCs/>
                <w:color w:val="auto"/>
                <w:sz w:val="16"/>
                <w:szCs w:val="16"/>
              </w:rPr>
              <w:t>,</w:t>
            </w:r>
            <w:r w:rsidRPr="00DE1EAB">
              <w:rPr>
                <w:rFonts w:ascii="Arial" w:eastAsia="Arial Unicode MS" w:hAnsi="Arial" w:cs="Arial"/>
                <w:b/>
                <w:bCs/>
                <w:color w:val="auto"/>
                <w:sz w:val="16"/>
                <w:szCs w:val="16"/>
                <w:lang w:val="en-GB"/>
              </w:rPr>
              <w:t>873</w:t>
            </w:r>
          </w:p>
        </w:tc>
        <w:tc>
          <w:tcPr>
            <w:tcW w:w="1440" w:type="dxa"/>
            <w:tcBorders>
              <w:bottom w:val="single" w:sz="4" w:space="0" w:color="auto"/>
            </w:tcBorders>
            <w:shd w:val="clear" w:color="auto" w:fill="auto"/>
            <w:vAlign w:val="center"/>
          </w:tcPr>
          <w:p w14:paraId="4A06CA47" w14:textId="3579FFC6" w:rsidR="003D0075" w:rsidRPr="00DE1EAB" w:rsidRDefault="003D0075" w:rsidP="003D0075">
            <w:pPr>
              <w:ind w:right="-72"/>
              <w:jc w:val="right"/>
              <w:rPr>
                <w:rFonts w:ascii="Arial" w:eastAsia="Arial Unicode MS" w:hAnsi="Arial" w:cs="Arial"/>
                <w:b/>
                <w:bCs/>
                <w:sz w:val="16"/>
                <w:szCs w:val="16"/>
              </w:rPr>
            </w:pPr>
            <w:r w:rsidRPr="00DE1EAB">
              <w:rPr>
                <w:rFonts w:ascii="Arial" w:eastAsia="Arial Unicode MS" w:hAnsi="Arial" w:cs="Arial"/>
                <w:b/>
                <w:bCs/>
                <w:color w:val="auto"/>
                <w:sz w:val="16"/>
                <w:szCs w:val="16"/>
                <w:lang w:val="en-GB"/>
              </w:rPr>
              <w:t>(1,934,743,266)</w:t>
            </w:r>
          </w:p>
        </w:tc>
        <w:tc>
          <w:tcPr>
            <w:tcW w:w="1440" w:type="dxa"/>
            <w:tcBorders>
              <w:bottom w:val="single" w:sz="4" w:space="0" w:color="auto"/>
            </w:tcBorders>
            <w:shd w:val="clear" w:color="auto" w:fill="auto"/>
            <w:vAlign w:val="center"/>
          </w:tcPr>
          <w:p w14:paraId="018AE541" w14:textId="146A6D27" w:rsidR="003D0075" w:rsidRPr="00DE1EAB" w:rsidRDefault="003D0075" w:rsidP="003D0075">
            <w:pPr>
              <w:ind w:right="-72"/>
              <w:jc w:val="right"/>
              <w:rPr>
                <w:rFonts w:ascii="Arial" w:eastAsia="Arial Unicode MS" w:hAnsi="Arial" w:cs="Arial"/>
                <w:b/>
                <w:bCs/>
                <w:sz w:val="16"/>
                <w:szCs w:val="16"/>
              </w:rPr>
            </w:pPr>
            <w:r w:rsidRPr="00DE1EAB">
              <w:rPr>
                <w:rFonts w:ascii="Arial" w:eastAsia="Arial Unicode MS" w:hAnsi="Arial" w:cs="Arial"/>
                <w:b/>
                <w:bCs/>
                <w:color w:val="auto"/>
                <w:sz w:val="16"/>
                <w:szCs w:val="16"/>
                <w:lang w:val="en-GB"/>
              </w:rPr>
              <w:t>(3,716,233,706)</w:t>
            </w:r>
          </w:p>
        </w:tc>
      </w:tr>
      <w:tr w:rsidR="004531F9" w:rsidRPr="00DE1EAB" w14:paraId="58B968D4" w14:textId="77777777" w:rsidTr="004531F9">
        <w:tc>
          <w:tcPr>
            <w:tcW w:w="2250" w:type="dxa"/>
            <w:shd w:val="clear" w:color="auto" w:fill="auto"/>
          </w:tcPr>
          <w:p w14:paraId="6577C2DE" w14:textId="77777777" w:rsidR="004531F9" w:rsidRPr="00DE1EAB" w:rsidRDefault="004531F9" w:rsidP="000F6E96">
            <w:pPr>
              <w:ind w:left="-101"/>
              <w:rPr>
                <w:rFonts w:ascii="Arial" w:eastAsia="Arial Unicode MS" w:hAnsi="Arial" w:cs="Arial"/>
                <w:sz w:val="16"/>
                <w:szCs w:val="16"/>
              </w:rPr>
            </w:pPr>
            <w:r w:rsidRPr="00DE1EAB">
              <w:rPr>
                <w:rFonts w:ascii="Arial" w:eastAsia="Arial Unicode MS" w:hAnsi="Arial" w:cs="Arial"/>
                <w:sz w:val="16"/>
                <w:szCs w:val="16"/>
              </w:rPr>
              <w:t>Income taxes</w:t>
            </w:r>
          </w:p>
        </w:tc>
        <w:tc>
          <w:tcPr>
            <w:tcW w:w="1440" w:type="dxa"/>
            <w:tcBorders>
              <w:top w:val="single" w:sz="4" w:space="0" w:color="auto"/>
            </w:tcBorders>
            <w:shd w:val="clear" w:color="auto" w:fill="auto"/>
          </w:tcPr>
          <w:p w14:paraId="3E7BB470" w14:textId="77777777" w:rsidR="004531F9" w:rsidRPr="00DE1EAB" w:rsidRDefault="004531F9" w:rsidP="000F6E96">
            <w:pPr>
              <w:ind w:left="-29" w:right="-72"/>
              <w:jc w:val="right"/>
              <w:rPr>
                <w:rFonts w:ascii="Arial" w:eastAsia="Arial Unicode MS" w:hAnsi="Arial" w:cs="Arial"/>
                <w:color w:val="auto"/>
                <w:sz w:val="16"/>
                <w:szCs w:val="16"/>
                <w:lang w:val="en-GB"/>
              </w:rPr>
            </w:pPr>
          </w:p>
        </w:tc>
        <w:tc>
          <w:tcPr>
            <w:tcW w:w="1440" w:type="dxa"/>
            <w:tcBorders>
              <w:top w:val="single" w:sz="4" w:space="0" w:color="auto"/>
            </w:tcBorders>
            <w:shd w:val="clear" w:color="auto" w:fill="auto"/>
          </w:tcPr>
          <w:p w14:paraId="2AC5F4D8" w14:textId="77777777" w:rsidR="004531F9" w:rsidRPr="00DE1EAB" w:rsidRDefault="004531F9" w:rsidP="000F6E96">
            <w:pPr>
              <w:ind w:left="-29" w:right="-72"/>
              <w:jc w:val="right"/>
              <w:rPr>
                <w:rFonts w:ascii="Arial" w:eastAsia="Arial Unicode MS" w:hAnsi="Arial" w:cs="Arial"/>
                <w:color w:val="auto"/>
                <w:sz w:val="16"/>
                <w:szCs w:val="16"/>
                <w:lang w:val="en-GB"/>
              </w:rPr>
            </w:pPr>
          </w:p>
        </w:tc>
        <w:tc>
          <w:tcPr>
            <w:tcW w:w="1440" w:type="dxa"/>
            <w:tcBorders>
              <w:top w:val="single" w:sz="4" w:space="0" w:color="auto"/>
            </w:tcBorders>
            <w:shd w:val="clear" w:color="auto" w:fill="auto"/>
          </w:tcPr>
          <w:p w14:paraId="074ED93D" w14:textId="77777777" w:rsidR="004531F9" w:rsidRPr="00DE1EAB" w:rsidRDefault="004531F9" w:rsidP="000F6E96">
            <w:pPr>
              <w:ind w:left="-29" w:right="-72"/>
              <w:jc w:val="right"/>
              <w:rPr>
                <w:rFonts w:ascii="Arial" w:eastAsia="Arial Unicode MS" w:hAnsi="Arial" w:cs="Arial"/>
                <w:color w:val="auto"/>
                <w:sz w:val="16"/>
                <w:szCs w:val="16"/>
                <w:lang w:val="en-GB"/>
              </w:rPr>
            </w:pPr>
          </w:p>
        </w:tc>
        <w:tc>
          <w:tcPr>
            <w:tcW w:w="1440" w:type="dxa"/>
            <w:tcBorders>
              <w:top w:val="single" w:sz="4" w:space="0" w:color="auto"/>
            </w:tcBorders>
            <w:shd w:val="clear" w:color="auto" w:fill="auto"/>
          </w:tcPr>
          <w:p w14:paraId="76F0B9AC" w14:textId="77777777" w:rsidR="004531F9" w:rsidRPr="00DE1EAB" w:rsidRDefault="004531F9" w:rsidP="000F6E96">
            <w:pPr>
              <w:ind w:left="-29" w:right="-72"/>
              <w:jc w:val="right"/>
              <w:rPr>
                <w:rFonts w:ascii="Arial" w:eastAsia="Arial Unicode MS" w:hAnsi="Arial" w:cs="Arial"/>
                <w:color w:val="auto"/>
                <w:sz w:val="16"/>
                <w:szCs w:val="16"/>
                <w:lang w:val="en-GB"/>
              </w:rPr>
            </w:pPr>
          </w:p>
        </w:tc>
        <w:tc>
          <w:tcPr>
            <w:tcW w:w="1440" w:type="dxa"/>
            <w:tcBorders>
              <w:top w:val="single" w:sz="4" w:space="0" w:color="auto"/>
              <w:bottom w:val="single" w:sz="4" w:space="0" w:color="auto"/>
            </w:tcBorders>
            <w:shd w:val="clear" w:color="auto" w:fill="auto"/>
            <w:vAlign w:val="center"/>
          </w:tcPr>
          <w:p w14:paraId="0C0FE463" w14:textId="77777777" w:rsidR="004531F9" w:rsidRPr="00DE1EAB" w:rsidRDefault="004531F9" w:rsidP="000F6E96">
            <w:pPr>
              <w:ind w:left="-29" w:right="-72"/>
              <w:jc w:val="right"/>
              <w:rPr>
                <w:rFonts w:ascii="Arial" w:eastAsia="Arial Unicode MS" w:hAnsi="Arial" w:cs="Arial"/>
                <w:color w:val="auto"/>
                <w:sz w:val="16"/>
                <w:szCs w:val="16"/>
              </w:rPr>
            </w:pPr>
            <w:r w:rsidRPr="00DE1EAB">
              <w:rPr>
                <w:rFonts w:ascii="Arial" w:eastAsia="Arial Unicode MS" w:hAnsi="Arial" w:cs="Arial"/>
                <w:sz w:val="16"/>
                <w:szCs w:val="16"/>
                <w:lang w:val="en-GB"/>
              </w:rPr>
              <w:t>161,895,077</w:t>
            </w:r>
          </w:p>
        </w:tc>
      </w:tr>
      <w:tr w:rsidR="004531F9" w:rsidRPr="00DE1EAB" w14:paraId="37C962FD" w14:textId="77777777" w:rsidTr="004531F9">
        <w:tc>
          <w:tcPr>
            <w:tcW w:w="2250" w:type="dxa"/>
            <w:shd w:val="clear" w:color="auto" w:fill="auto"/>
          </w:tcPr>
          <w:p w14:paraId="5BF77610" w14:textId="77777777" w:rsidR="004531F9" w:rsidRPr="00DE1EAB" w:rsidRDefault="004531F9" w:rsidP="000F6E96">
            <w:pPr>
              <w:ind w:left="-101"/>
              <w:rPr>
                <w:rFonts w:ascii="Arial" w:eastAsia="Arial Unicode MS" w:hAnsi="Arial" w:cs="Arial"/>
                <w:sz w:val="12"/>
                <w:szCs w:val="12"/>
              </w:rPr>
            </w:pPr>
          </w:p>
        </w:tc>
        <w:tc>
          <w:tcPr>
            <w:tcW w:w="1440" w:type="dxa"/>
            <w:shd w:val="clear" w:color="auto" w:fill="auto"/>
          </w:tcPr>
          <w:p w14:paraId="3F7936FA" w14:textId="77777777" w:rsidR="004531F9" w:rsidRPr="00DE1EAB" w:rsidRDefault="004531F9" w:rsidP="000F6E96">
            <w:pPr>
              <w:ind w:right="-72"/>
              <w:jc w:val="right"/>
              <w:rPr>
                <w:rFonts w:ascii="Arial" w:eastAsia="Arial Unicode MS" w:hAnsi="Arial" w:cs="Arial"/>
                <w:sz w:val="16"/>
                <w:szCs w:val="16"/>
              </w:rPr>
            </w:pPr>
          </w:p>
        </w:tc>
        <w:tc>
          <w:tcPr>
            <w:tcW w:w="1440" w:type="dxa"/>
            <w:shd w:val="clear" w:color="auto" w:fill="auto"/>
          </w:tcPr>
          <w:p w14:paraId="283EF5A1" w14:textId="77777777" w:rsidR="004531F9" w:rsidRPr="00DE1EAB" w:rsidRDefault="004531F9" w:rsidP="000F6E96">
            <w:pPr>
              <w:ind w:right="-72"/>
              <w:jc w:val="right"/>
              <w:rPr>
                <w:rFonts w:ascii="Arial" w:eastAsia="Arial Unicode MS" w:hAnsi="Arial" w:cs="Arial"/>
                <w:sz w:val="16"/>
                <w:szCs w:val="16"/>
              </w:rPr>
            </w:pPr>
          </w:p>
        </w:tc>
        <w:tc>
          <w:tcPr>
            <w:tcW w:w="1440" w:type="dxa"/>
            <w:shd w:val="clear" w:color="auto" w:fill="auto"/>
          </w:tcPr>
          <w:p w14:paraId="1261EF0B" w14:textId="77777777" w:rsidR="004531F9" w:rsidRPr="00DE1EAB" w:rsidRDefault="004531F9" w:rsidP="000F6E96">
            <w:pPr>
              <w:ind w:right="-72"/>
              <w:jc w:val="right"/>
              <w:rPr>
                <w:rFonts w:ascii="Arial" w:eastAsia="Arial Unicode MS" w:hAnsi="Arial" w:cs="Arial"/>
                <w:sz w:val="16"/>
                <w:szCs w:val="16"/>
              </w:rPr>
            </w:pPr>
          </w:p>
        </w:tc>
        <w:tc>
          <w:tcPr>
            <w:tcW w:w="1440" w:type="dxa"/>
            <w:shd w:val="clear" w:color="auto" w:fill="auto"/>
          </w:tcPr>
          <w:p w14:paraId="521C2C65" w14:textId="77777777" w:rsidR="004531F9" w:rsidRPr="00DE1EAB" w:rsidRDefault="004531F9"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bottom"/>
          </w:tcPr>
          <w:p w14:paraId="1DE00FC3" w14:textId="77777777" w:rsidR="004531F9" w:rsidRPr="00DE1EAB" w:rsidRDefault="004531F9" w:rsidP="000F6E96">
            <w:pPr>
              <w:ind w:right="-72"/>
              <w:jc w:val="right"/>
              <w:rPr>
                <w:rFonts w:ascii="Arial" w:eastAsia="Arial Unicode MS" w:hAnsi="Arial" w:cs="Arial"/>
                <w:sz w:val="16"/>
                <w:szCs w:val="16"/>
              </w:rPr>
            </w:pPr>
          </w:p>
        </w:tc>
      </w:tr>
      <w:tr w:rsidR="004531F9" w:rsidRPr="00DE1EAB" w14:paraId="115F1749" w14:textId="77777777" w:rsidTr="004531F9">
        <w:tc>
          <w:tcPr>
            <w:tcW w:w="2250" w:type="dxa"/>
            <w:shd w:val="clear" w:color="auto" w:fill="auto"/>
          </w:tcPr>
          <w:p w14:paraId="43E751C3" w14:textId="676092E7" w:rsidR="004531F9" w:rsidRPr="00DE1EAB" w:rsidRDefault="004531F9" w:rsidP="000F6E96">
            <w:pPr>
              <w:ind w:left="-101"/>
              <w:rPr>
                <w:rFonts w:ascii="Arial" w:eastAsia="Arial Unicode MS" w:hAnsi="Arial" w:cs="Arial"/>
                <w:sz w:val="16"/>
                <w:szCs w:val="16"/>
              </w:rPr>
            </w:pPr>
            <w:r w:rsidRPr="00DE1EAB">
              <w:rPr>
                <w:rFonts w:ascii="Arial" w:eastAsia="Arial Unicode MS" w:hAnsi="Arial" w:cs="Arial"/>
                <w:color w:val="auto"/>
                <w:sz w:val="16"/>
                <w:szCs w:val="16"/>
                <w:lang w:val="en-GB"/>
              </w:rPr>
              <w:t xml:space="preserve">Net </w:t>
            </w:r>
            <w:r w:rsidR="00DE04DB" w:rsidRPr="00DE1EAB">
              <w:rPr>
                <w:rFonts w:ascii="Arial" w:eastAsia="Arial Unicode MS" w:hAnsi="Arial" w:cs="Arial"/>
                <w:color w:val="auto"/>
                <w:sz w:val="16"/>
                <w:szCs w:val="16"/>
                <w:lang w:val="en-GB"/>
              </w:rPr>
              <w:t>loss</w:t>
            </w:r>
            <w:r w:rsidRPr="00DE1EAB">
              <w:rPr>
                <w:rFonts w:ascii="Arial" w:eastAsia="Arial Unicode MS" w:hAnsi="Arial" w:cs="Arial"/>
                <w:color w:val="auto"/>
                <w:sz w:val="16"/>
                <w:szCs w:val="16"/>
                <w:lang w:val="en-GB"/>
              </w:rPr>
              <w:t xml:space="preserve"> for the year</w:t>
            </w:r>
          </w:p>
        </w:tc>
        <w:tc>
          <w:tcPr>
            <w:tcW w:w="1440" w:type="dxa"/>
            <w:shd w:val="clear" w:color="auto" w:fill="auto"/>
          </w:tcPr>
          <w:p w14:paraId="1C38751E" w14:textId="77777777" w:rsidR="004531F9" w:rsidRPr="00DE1EAB" w:rsidRDefault="004531F9" w:rsidP="000F6E96">
            <w:pPr>
              <w:ind w:right="-72"/>
              <w:jc w:val="right"/>
              <w:rPr>
                <w:rFonts w:ascii="Arial" w:eastAsia="Arial Unicode MS" w:hAnsi="Arial" w:cs="Arial"/>
                <w:b/>
                <w:bCs/>
                <w:sz w:val="16"/>
                <w:szCs w:val="16"/>
                <w:lang w:val="en-GB"/>
              </w:rPr>
            </w:pPr>
          </w:p>
        </w:tc>
        <w:tc>
          <w:tcPr>
            <w:tcW w:w="1440" w:type="dxa"/>
            <w:shd w:val="clear" w:color="auto" w:fill="auto"/>
          </w:tcPr>
          <w:p w14:paraId="3CF1BA1E" w14:textId="77777777" w:rsidR="004531F9" w:rsidRPr="00DE1EAB" w:rsidRDefault="004531F9" w:rsidP="000F6E96">
            <w:pPr>
              <w:ind w:right="-72"/>
              <w:jc w:val="right"/>
              <w:rPr>
                <w:rFonts w:ascii="Arial" w:eastAsia="Arial Unicode MS" w:hAnsi="Arial" w:cs="Arial"/>
                <w:b/>
                <w:bCs/>
                <w:sz w:val="16"/>
                <w:szCs w:val="16"/>
              </w:rPr>
            </w:pPr>
          </w:p>
        </w:tc>
        <w:tc>
          <w:tcPr>
            <w:tcW w:w="1440" w:type="dxa"/>
            <w:shd w:val="clear" w:color="auto" w:fill="auto"/>
          </w:tcPr>
          <w:p w14:paraId="207DEFE9" w14:textId="77777777" w:rsidR="004531F9" w:rsidRPr="00DE1EAB" w:rsidRDefault="004531F9" w:rsidP="000F6E96">
            <w:pPr>
              <w:ind w:right="-72"/>
              <w:jc w:val="right"/>
              <w:rPr>
                <w:rFonts w:ascii="Arial" w:eastAsia="Arial Unicode MS" w:hAnsi="Arial" w:cs="Arial"/>
                <w:b/>
                <w:bCs/>
                <w:sz w:val="16"/>
                <w:szCs w:val="16"/>
                <w:lang w:val="en-GB"/>
              </w:rPr>
            </w:pPr>
          </w:p>
        </w:tc>
        <w:tc>
          <w:tcPr>
            <w:tcW w:w="1440" w:type="dxa"/>
            <w:shd w:val="clear" w:color="auto" w:fill="auto"/>
          </w:tcPr>
          <w:p w14:paraId="1A697D69" w14:textId="77777777" w:rsidR="004531F9" w:rsidRPr="00DE1EAB" w:rsidRDefault="004531F9" w:rsidP="000F6E96">
            <w:pPr>
              <w:ind w:right="-72"/>
              <w:jc w:val="right"/>
              <w:rPr>
                <w:rFonts w:ascii="Arial" w:eastAsia="Arial Unicode MS" w:hAnsi="Arial" w:cs="Arial"/>
                <w:b/>
                <w:bCs/>
                <w:sz w:val="16"/>
                <w:szCs w:val="16"/>
              </w:rPr>
            </w:pPr>
          </w:p>
        </w:tc>
        <w:tc>
          <w:tcPr>
            <w:tcW w:w="1440" w:type="dxa"/>
            <w:tcBorders>
              <w:bottom w:val="single" w:sz="4" w:space="0" w:color="auto"/>
            </w:tcBorders>
            <w:shd w:val="clear" w:color="auto" w:fill="auto"/>
            <w:vAlign w:val="bottom"/>
          </w:tcPr>
          <w:p w14:paraId="5BFCEEB9" w14:textId="77777777" w:rsidR="004531F9" w:rsidRPr="00DE1EAB" w:rsidRDefault="004531F9" w:rsidP="000F6E96">
            <w:pPr>
              <w:ind w:left="-29" w:right="-72"/>
              <w:jc w:val="right"/>
              <w:rPr>
                <w:rFonts w:ascii="Arial" w:eastAsia="Arial Unicode MS" w:hAnsi="Arial" w:cs="Arial"/>
                <w:b/>
                <w:bCs/>
                <w:color w:val="auto"/>
                <w:sz w:val="16"/>
                <w:szCs w:val="16"/>
                <w:cs/>
                <w:lang w:val="en-GB"/>
              </w:rPr>
            </w:pPr>
            <w:r w:rsidRPr="00DE1EAB">
              <w:rPr>
                <w:rFonts w:ascii="Arial" w:eastAsia="Arial Unicode MS" w:hAnsi="Arial" w:cs="Arial"/>
                <w:b/>
                <w:bCs/>
                <w:sz w:val="16"/>
                <w:szCs w:val="16"/>
              </w:rPr>
              <w:t>(</w:t>
            </w:r>
            <w:r w:rsidRPr="00DE1EAB">
              <w:rPr>
                <w:rFonts w:ascii="Arial" w:eastAsia="Arial Unicode MS" w:hAnsi="Arial" w:cs="Arial"/>
                <w:b/>
                <w:bCs/>
                <w:sz w:val="16"/>
                <w:szCs w:val="16"/>
                <w:lang w:val="en-GB"/>
              </w:rPr>
              <w:t>3</w:t>
            </w:r>
            <w:r w:rsidRPr="00DE1EAB">
              <w:rPr>
                <w:rFonts w:ascii="Arial" w:eastAsia="Arial Unicode MS" w:hAnsi="Arial" w:cs="Arial"/>
                <w:b/>
                <w:bCs/>
                <w:sz w:val="16"/>
                <w:szCs w:val="16"/>
              </w:rPr>
              <w:t>,</w:t>
            </w:r>
            <w:r w:rsidRPr="00DE1EAB">
              <w:rPr>
                <w:rFonts w:ascii="Arial" w:eastAsia="Arial Unicode MS" w:hAnsi="Arial" w:cs="Arial"/>
                <w:b/>
                <w:bCs/>
                <w:sz w:val="16"/>
                <w:szCs w:val="16"/>
                <w:lang w:val="en-GB"/>
              </w:rPr>
              <w:t>554,338,629</w:t>
            </w:r>
            <w:r w:rsidRPr="00DE1EAB">
              <w:rPr>
                <w:rFonts w:ascii="Arial" w:eastAsia="Arial Unicode MS" w:hAnsi="Arial" w:cs="Arial"/>
                <w:b/>
                <w:bCs/>
                <w:sz w:val="16"/>
                <w:szCs w:val="16"/>
              </w:rPr>
              <w:t>)</w:t>
            </w:r>
          </w:p>
        </w:tc>
      </w:tr>
      <w:tr w:rsidR="004531F9" w:rsidRPr="00DE1EAB" w14:paraId="48C1972F" w14:textId="77777777" w:rsidTr="004531F9">
        <w:tc>
          <w:tcPr>
            <w:tcW w:w="2250" w:type="dxa"/>
            <w:shd w:val="clear" w:color="auto" w:fill="auto"/>
          </w:tcPr>
          <w:p w14:paraId="080D0A77" w14:textId="77777777" w:rsidR="004531F9" w:rsidRPr="00DE1EAB" w:rsidRDefault="004531F9" w:rsidP="000F6E96">
            <w:pPr>
              <w:ind w:left="-101"/>
              <w:rPr>
                <w:rFonts w:ascii="Arial" w:eastAsia="Arial Unicode MS" w:hAnsi="Arial" w:cs="Arial"/>
                <w:sz w:val="16"/>
                <w:szCs w:val="16"/>
              </w:rPr>
            </w:pPr>
          </w:p>
        </w:tc>
        <w:tc>
          <w:tcPr>
            <w:tcW w:w="1440" w:type="dxa"/>
            <w:shd w:val="clear" w:color="auto" w:fill="auto"/>
          </w:tcPr>
          <w:p w14:paraId="77571A85" w14:textId="77777777" w:rsidR="004531F9" w:rsidRPr="00DE1EAB" w:rsidRDefault="004531F9" w:rsidP="000F6E96">
            <w:pPr>
              <w:ind w:right="-72"/>
              <w:jc w:val="right"/>
              <w:rPr>
                <w:rFonts w:ascii="Arial" w:eastAsia="Arial Unicode MS" w:hAnsi="Arial" w:cs="Arial"/>
                <w:sz w:val="16"/>
                <w:szCs w:val="16"/>
              </w:rPr>
            </w:pPr>
          </w:p>
        </w:tc>
        <w:tc>
          <w:tcPr>
            <w:tcW w:w="1440" w:type="dxa"/>
            <w:shd w:val="clear" w:color="auto" w:fill="auto"/>
          </w:tcPr>
          <w:p w14:paraId="63A14F5C" w14:textId="77777777" w:rsidR="004531F9" w:rsidRPr="00DE1EAB" w:rsidRDefault="004531F9" w:rsidP="000F6E96">
            <w:pPr>
              <w:ind w:right="-72"/>
              <w:jc w:val="right"/>
              <w:rPr>
                <w:rFonts w:ascii="Arial" w:eastAsia="Arial Unicode MS" w:hAnsi="Arial" w:cs="Arial"/>
                <w:sz w:val="16"/>
                <w:szCs w:val="16"/>
              </w:rPr>
            </w:pPr>
          </w:p>
        </w:tc>
        <w:tc>
          <w:tcPr>
            <w:tcW w:w="1440" w:type="dxa"/>
            <w:shd w:val="clear" w:color="auto" w:fill="auto"/>
          </w:tcPr>
          <w:p w14:paraId="3E6E5DC1" w14:textId="77777777" w:rsidR="004531F9" w:rsidRPr="00DE1EAB" w:rsidRDefault="004531F9" w:rsidP="000F6E96">
            <w:pPr>
              <w:ind w:right="-72"/>
              <w:jc w:val="right"/>
              <w:rPr>
                <w:rFonts w:ascii="Arial" w:eastAsia="Arial Unicode MS" w:hAnsi="Arial" w:cs="Arial"/>
                <w:sz w:val="16"/>
                <w:szCs w:val="16"/>
              </w:rPr>
            </w:pPr>
          </w:p>
        </w:tc>
        <w:tc>
          <w:tcPr>
            <w:tcW w:w="1440" w:type="dxa"/>
            <w:shd w:val="clear" w:color="auto" w:fill="auto"/>
          </w:tcPr>
          <w:p w14:paraId="2B0F8D15" w14:textId="77777777" w:rsidR="004531F9" w:rsidRPr="00DE1EAB" w:rsidRDefault="004531F9"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0EA41B8D" w14:textId="77777777" w:rsidR="004531F9" w:rsidRPr="00DE1EAB" w:rsidRDefault="004531F9" w:rsidP="000F6E96">
            <w:pPr>
              <w:ind w:right="-72"/>
              <w:jc w:val="right"/>
              <w:rPr>
                <w:rFonts w:ascii="Arial" w:eastAsia="Arial Unicode MS" w:hAnsi="Arial" w:cs="Arial"/>
                <w:sz w:val="16"/>
                <w:szCs w:val="16"/>
              </w:rPr>
            </w:pPr>
          </w:p>
        </w:tc>
      </w:tr>
      <w:tr w:rsidR="004531F9" w:rsidRPr="00DE1EAB" w14:paraId="4392D7C3" w14:textId="77777777" w:rsidTr="004531F9">
        <w:tc>
          <w:tcPr>
            <w:tcW w:w="2250" w:type="dxa"/>
            <w:shd w:val="clear" w:color="auto" w:fill="auto"/>
          </w:tcPr>
          <w:p w14:paraId="45D1D14C" w14:textId="77777777" w:rsidR="004531F9" w:rsidRPr="00DE1EAB" w:rsidRDefault="004531F9" w:rsidP="000F6E96">
            <w:pPr>
              <w:ind w:left="-101"/>
              <w:rPr>
                <w:rFonts w:ascii="Arial" w:eastAsia="Arial Unicode MS" w:hAnsi="Arial" w:cs="Arial"/>
                <w:b/>
                <w:bCs/>
                <w:sz w:val="16"/>
                <w:szCs w:val="16"/>
              </w:rPr>
            </w:pPr>
            <w:r w:rsidRPr="00DE1EAB">
              <w:rPr>
                <w:rFonts w:ascii="Arial" w:eastAsia="Arial Unicode MS" w:hAnsi="Arial" w:cs="Arial"/>
                <w:b/>
                <w:bCs/>
                <w:sz w:val="16"/>
                <w:szCs w:val="16"/>
              </w:rPr>
              <w:t xml:space="preserve">Timing of revenue </w:t>
            </w:r>
          </w:p>
          <w:p w14:paraId="1D5727AE" w14:textId="77777777" w:rsidR="004531F9" w:rsidRPr="00DE1EAB" w:rsidRDefault="004531F9" w:rsidP="000F6E96">
            <w:pPr>
              <w:ind w:left="-101"/>
              <w:rPr>
                <w:rFonts w:ascii="Arial" w:eastAsia="Arial Unicode MS" w:hAnsi="Arial" w:cs="Arial"/>
                <w:b/>
                <w:bCs/>
                <w:sz w:val="16"/>
                <w:szCs w:val="16"/>
              </w:rPr>
            </w:pPr>
            <w:r w:rsidRPr="00DE1EAB">
              <w:rPr>
                <w:rFonts w:ascii="Arial" w:eastAsia="Arial Unicode MS" w:hAnsi="Arial" w:cs="Arial"/>
                <w:b/>
                <w:bCs/>
                <w:sz w:val="16"/>
                <w:szCs w:val="16"/>
              </w:rPr>
              <w:t xml:space="preserve">   recognition</w:t>
            </w:r>
          </w:p>
        </w:tc>
        <w:tc>
          <w:tcPr>
            <w:tcW w:w="1440" w:type="dxa"/>
            <w:shd w:val="clear" w:color="auto" w:fill="auto"/>
          </w:tcPr>
          <w:p w14:paraId="3399F43C" w14:textId="77777777" w:rsidR="004531F9" w:rsidRPr="00DE1EAB" w:rsidRDefault="004531F9" w:rsidP="000F6E96">
            <w:pPr>
              <w:ind w:right="-72"/>
              <w:jc w:val="right"/>
              <w:rPr>
                <w:rFonts w:ascii="Arial" w:eastAsia="Arial Unicode MS" w:hAnsi="Arial" w:cs="Arial"/>
                <w:b/>
                <w:bCs/>
                <w:sz w:val="16"/>
                <w:szCs w:val="16"/>
              </w:rPr>
            </w:pPr>
          </w:p>
        </w:tc>
        <w:tc>
          <w:tcPr>
            <w:tcW w:w="1440" w:type="dxa"/>
            <w:shd w:val="clear" w:color="auto" w:fill="auto"/>
          </w:tcPr>
          <w:p w14:paraId="343B7A37" w14:textId="77777777" w:rsidR="004531F9" w:rsidRPr="00DE1EAB" w:rsidRDefault="004531F9" w:rsidP="000F6E96">
            <w:pPr>
              <w:ind w:right="-72"/>
              <w:jc w:val="right"/>
              <w:rPr>
                <w:rFonts w:ascii="Arial" w:eastAsia="Arial Unicode MS" w:hAnsi="Arial" w:cs="Arial"/>
                <w:b/>
                <w:bCs/>
                <w:sz w:val="16"/>
                <w:szCs w:val="16"/>
              </w:rPr>
            </w:pPr>
          </w:p>
        </w:tc>
        <w:tc>
          <w:tcPr>
            <w:tcW w:w="1440" w:type="dxa"/>
            <w:shd w:val="clear" w:color="auto" w:fill="auto"/>
          </w:tcPr>
          <w:p w14:paraId="68CC5057" w14:textId="77777777" w:rsidR="004531F9" w:rsidRPr="00DE1EAB" w:rsidRDefault="004531F9" w:rsidP="000F6E96">
            <w:pPr>
              <w:ind w:right="-72"/>
              <w:jc w:val="right"/>
              <w:rPr>
                <w:rFonts w:ascii="Arial" w:eastAsia="Arial Unicode MS" w:hAnsi="Arial" w:cs="Arial"/>
                <w:b/>
                <w:bCs/>
                <w:sz w:val="16"/>
                <w:szCs w:val="16"/>
              </w:rPr>
            </w:pPr>
          </w:p>
        </w:tc>
        <w:tc>
          <w:tcPr>
            <w:tcW w:w="1440" w:type="dxa"/>
            <w:shd w:val="clear" w:color="auto" w:fill="auto"/>
          </w:tcPr>
          <w:p w14:paraId="01331AF0" w14:textId="77777777" w:rsidR="004531F9" w:rsidRPr="00DE1EAB" w:rsidRDefault="004531F9" w:rsidP="000F6E96">
            <w:pPr>
              <w:ind w:right="-72"/>
              <w:jc w:val="right"/>
              <w:rPr>
                <w:rFonts w:ascii="Arial" w:eastAsia="Arial Unicode MS" w:hAnsi="Arial" w:cs="Arial"/>
                <w:b/>
                <w:bCs/>
                <w:sz w:val="16"/>
                <w:szCs w:val="16"/>
              </w:rPr>
            </w:pPr>
          </w:p>
        </w:tc>
        <w:tc>
          <w:tcPr>
            <w:tcW w:w="1440" w:type="dxa"/>
            <w:shd w:val="clear" w:color="auto" w:fill="auto"/>
          </w:tcPr>
          <w:p w14:paraId="209D09EF" w14:textId="77777777" w:rsidR="004531F9" w:rsidRPr="00DE1EAB" w:rsidRDefault="004531F9" w:rsidP="000F6E96">
            <w:pPr>
              <w:ind w:right="-72"/>
              <w:jc w:val="right"/>
              <w:rPr>
                <w:rFonts w:ascii="Arial" w:eastAsia="Arial Unicode MS" w:hAnsi="Arial" w:cs="Arial"/>
                <w:b/>
                <w:bCs/>
                <w:sz w:val="16"/>
                <w:szCs w:val="16"/>
              </w:rPr>
            </w:pPr>
          </w:p>
        </w:tc>
      </w:tr>
      <w:tr w:rsidR="008C69D8" w:rsidRPr="00DE1EAB" w14:paraId="1E5DAD91" w14:textId="77777777" w:rsidTr="000F4786">
        <w:tc>
          <w:tcPr>
            <w:tcW w:w="2250" w:type="dxa"/>
            <w:shd w:val="clear" w:color="auto" w:fill="auto"/>
          </w:tcPr>
          <w:p w14:paraId="736C332F" w14:textId="77777777" w:rsidR="008C69D8" w:rsidRPr="00DE1EAB" w:rsidRDefault="008C69D8" w:rsidP="000F6E96">
            <w:pPr>
              <w:ind w:left="-101"/>
              <w:rPr>
                <w:rFonts w:ascii="Arial" w:eastAsia="Arial Unicode MS" w:hAnsi="Arial" w:cs="Arial"/>
                <w:b/>
                <w:bCs/>
                <w:sz w:val="16"/>
                <w:szCs w:val="16"/>
                <w:u w:val="single"/>
                <w:cs/>
              </w:rPr>
            </w:pPr>
            <w:r w:rsidRPr="00DE1EAB">
              <w:rPr>
                <w:rFonts w:ascii="Arial" w:eastAsia="Arial Unicode MS" w:hAnsi="Arial" w:cs="Arial"/>
                <w:sz w:val="16"/>
                <w:szCs w:val="16"/>
              </w:rPr>
              <w:t>At a point in time</w:t>
            </w:r>
          </w:p>
        </w:tc>
        <w:tc>
          <w:tcPr>
            <w:tcW w:w="1440" w:type="dxa"/>
            <w:shd w:val="clear" w:color="auto" w:fill="auto"/>
            <w:vAlign w:val="center"/>
          </w:tcPr>
          <w:p w14:paraId="18F4846B" w14:textId="09D7B304" w:rsidR="008C69D8" w:rsidRPr="00DE1EAB" w:rsidRDefault="008C69D8" w:rsidP="000F6E96">
            <w:pPr>
              <w:ind w:right="-72"/>
              <w:jc w:val="right"/>
              <w:rPr>
                <w:rFonts w:ascii="Arial" w:eastAsia="Arial Unicode MS" w:hAnsi="Arial" w:cs="Arial"/>
                <w:sz w:val="16"/>
                <w:szCs w:val="16"/>
              </w:rPr>
            </w:pPr>
            <w:r w:rsidRPr="00DE1EAB">
              <w:rPr>
                <w:rFonts w:ascii="Arial" w:eastAsia="Arial Unicode MS" w:hAnsi="Arial" w:cs="Arial"/>
                <w:color w:val="auto"/>
                <w:sz w:val="16"/>
                <w:szCs w:val="16"/>
                <w:lang w:val="en-GB"/>
              </w:rPr>
              <w:t>3</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793</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870</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308</w:t>
            </w:r>
            <w:r w:rsidRPr="00DE1EAB">
              <w:rPr>
                <w:rFonts w:ascii="Arial" w:eastAsia="Arial Unicode MS" w:hAnsi="Arial" w:cs="Arial"/>
                <w:color w:val="auto"/>
                <w:sz w:val="16"/>
                <w:szCs w:val="16"/>
              </w:rPr>
              <w:t xml:space="preserve"> </w:t>
            </w:r>
          </w:p>
        </w:tc>
        <w:tc>
          <w:tcPr>
            <w:tcW w:w="1440" w:type="dxa"/>
            <w:shd w:val="clear" w:color="auto" w:fill="auto"/>
            <w:vAlign w:val="center"/>
          </w:tcPr>
          <w:p w14:paraId="7788B789" w14:textId="71FFFE67" w:rsidR="008C69D8" w:rsidRPr="00DE1EAB" w:rsidRDefault="008C69D8" w:rsidP="000F6E96">
            <w:pPr>
              <w:ind w:right="-72"/>
              <w:jc w:val="right"/>
              <w:rPr>
                <w:rFonts w:ascii="Arial" w:eastAsia="Arial Unicode MS" w:hAnsi="Arial" w:cs="Arial"/>
                <w:sz w:val="16"/>
                <w:szCs w:val="16"/>
              </w:rPr>
            </w:pPr>
            <w:r w:rsidRPr="00DE1EAB">
              <w:rPr>
                <w:rFonts w:ascii="Arial" w:eastAsia="Arial Unicode MS" w:hAnsi="Arial" w:cs="Arial"/>
                <w:color w:val="auto"/>
                <w:sz w:val="16"/>
                <w:szCs w:val="16"/>
                <w:lang w:val="en-GB"/>
              </w:rPr>
              <w:t>2</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077</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064</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906</w:t>
            </w:r>
            <w:r w:rsidRPr="00DE1EAB">
              <w:rPr>
                <w:rFonts w:ascii="Arial" w:eastAsia="Arial Unicode MS" w:hAnsi="Arial" w:cs="Arial"/>
                <w:color w:val="auto"/>
                <w:sz w:val="16"/>
                <w:szCs w:val="16"/>
              </w:rPr>
              <w:t xml:space="preserve"> </w:t>
            </w:r>
          </w:p>
        </w:tc>
        <w:tc>
          <w:tcPr>
            <w:tcW w:w="1440" w:type="dxa"/>
            <w:shd w:val="clear" w:color="auto" w:fill="auto"/>
            <w:vAlign w:val="center"/>
          </w:tcPr>
          <w:p w14:paraId="52F60B96" w14:textId="2C7AC8E9" w:rsidR="008C69D8" w:rsidRPr="00DE1EAB" w:rsidRDefault="008C69D8" w:rsidP="000F6E96">
            <w:pPr>
              <w:ind w:right="-72"/>
              <w:jc w:val="right"/>
              <w:rPr>
                <w:rFonts w:ascii="Arial" w:eastAsia="Arial Unicode MS" w:hAnsi="Arial" w:cs="Arial"/>
                <w:sz w:val="16"/>
                <w:szCs w:val="16"/>
              </w:rPr>
            </w:pPr>
            <w:r w:rsidRPr="00DE1EAB">
              <w:rPr>
                <w:rFonts w:ascii="Arial" w:eastAsia="Arial Unicode MS" w:hAnsi="Arial" w:cs="Arial"/>
                <w:color w:val="auto"/>
                <w:sz w:val="16"/>
                <w:szCs w:val="16"/>
                <w:lang w:val="en-GB"/>
              </w:rPr>
              <w:t>820</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528</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235</w:t>
            </w:r>
            <w:r w:rsidRPr="00DE1EAB">
              <w:rPr>
                <w:rFonts w:ascii="Arial" w:eastAsia="Arial Unicode MS" w:hAnsi="Arial" w:cs="Arial"/>
                <w:color w:val="auto"/>
                <w:sz w:val="16"/>
                <w:szCs w:val="16"/>
              </w:rPr>
              <w:t xml:space="preserve"> </w:t>
            </w:r>
          </w:p>
        </w:tc>
        <w:tc>
          <w:tcPr>
            <w:tcW w:w="1440" w:type="dxa"/>
            <w:shd w:val="clear" w:color="auto" w:fill="auto"/>
            <w:vAlign w:val="center"/>
          </w:tcPr>
          <w:p w14:paraId="44276D68" w14:textId="5B2813A9" w:rsidR="008C69D8" w:rsidRPr="00DE1EAB" w:rsidRDefault="008C69D8" w:rsidP="000F6E96">
            <w:pPr>
              <w:ind w:right="-72"/>
              <w:jc w:val="right"/>
              <w:rPr>
                <w:rFonts w:ascii="Arial" w:eastAsia="Arial Unicode MS" w:hAnsi="Arial" w:cs="Arial"/>
                <w:sz w:val="16"/>
                <w:szCs w:val="16"/>
              </w:rPr>
            </w:pPr>
            <w:r w:rsidRPr="00DE1EAB">
              <w:rPr>
                <w:rFonts w:ascii="Arial" w:eastAsia="Arial Unicode MS" w:hAnsi="Arial" w:cs="Arial"/>
                <w:color w:val="auto"/>
                <w:sz w:val="16"/>
                <w:szCs w:val="16"/>
                <w:lang w:val="en-GB"/>
              </w:rPr>
              <w:t>423</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436</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126</w:t>
            </w:r>
            <w:r w:rsidRPr="00DE1EAB">
              <w:rPr>
                <w:rFonts w:ascii="Arial" w:eastAsia="Arial Unicode MS" w:hAnsi="Arial" w:cs="Arial"/>
                <w:color w:val="auto"/>
                <w:sz w:val="16"/>
                <w:szCs w:val="16"/>
              </w:rPr>
              <w:t xml:space="preserve"> </w:t>
            </w:r>
          </w:p>
        </w:tc>
        <w:tc>
          <w:tcPr>
            <w:tcW w:w="1440" w:type="dxa"/>
            <w:shd w:val="clear" w:color="auto" w:fill="auto"/>
            <w:vAlign w:val="bottom"/>
          </w:tcPr>
          <w:p w14:paraId="379D088C" w14:textId="787C0F54" w:rsidR="008C69D8" w:rsidRPr="00DE1EAB" w:rsidRDefault="008C69D8" w:rsidP="000F6E96">
            <w:pPr>
              <w:ind w:right="-72"/>
              <w:jc w:val="right"/>
              <w:rPr>
                <w:rFonts w:ascii="Arial" w:eastAsia="Arial Unicode MS" w:hAnsi="Arial" w:cs="Arial"/>
                <w:sz w:val="16"/>
                <w:szCs w:val="16"/>
              </w:rPr>
            </w:pPr>
            <w:r w:rsidRPr="00DE1EAB">
              <w:rPr>
                <w:rFonts w:ascii="Arial" w:eastAsia="Arial Unicode MS" w:hAnsi="Arial" w:cs="Arial"/>
                <w:color w:val="auto"/>
                <w:sz w:val="16"/>
                <w:szCs w:val="16"/>
                <w:lang w:val="en-GB"/>
              </w:rPr>
              <w:t>7</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114,899,575</w:t>
            </w:r>
          </w:p>
        </w:tc>
      </w:tr>
      <w:tr w:rsidR="008C69D8" w:rsidRPr="00DE1EAB" w14:paraId="7D43DC83" w14:textId="77777777" w:rsidTr="000F4786">
        <w:tc>
          <w:tcPr>
            <w:tcW w:w="2250" w:type="dxa"/>
            <w:shd w:val="clear" w:color="auto" w:fill="auto"/>
          </w:tcPr>
          <w:p w14:paraId="0AD84AD4" w14:textId="77777777" w:rsidR="008C69D8" w:rsidRPr="00DE1EAB" w:rsidRDefault="008C69D8" w:rsidP="000F6E96">
            <w:pPr>
              <w:ind w:left="-101"/>
              <w:rPr>
                <w:rFonts w:ascii="Arial" w:eastAsia="Arial Unicode MS" w:hAnsi="Arial" w:cs="Arial"/>
                <w:sz w:val="16"/>
                <w:szCs w:val="16"/>
              </w:rPr>
            </w:pPr>
            <w:r w:rsidRPr="00DE1EAB">
              <w:rPr>
                <w:rFonts w:ascii="Arial" w:eastAsia="Arial Unicode MS" w:hAnsi="Arial" w:cs="Arial"/>
                <w:sz w:val="16"/>
                <w:szCs w:val="16"/>
              </w:rPr>
              <w:t>Over time</w:t>
            </w:r>
          </w:p>
        </w:tc>
        <w:tc>
          <w:tcPr>
            <w:tcW w:w="1440" w:type="dxa"/>
            <w:tcBorders>
              <w:bottom w:val="single" w:sz="4" w:space="0" w:color="auto"/>
            </w:tcBorders>
            <w:shd w:val="clear" w:color="auto" w:fill="auto"/>
            <w:vAlign w:val="center"/>
          </w:tcPr>
          <w:p w14:paraId="26BB4E81" w14:textId="1C5DC35D" w:rsidR="008C69D8" w:rsidRPr="00DE1EAB" w:rsidRDefault="008C69D8" w:rsidP="000F6E96">
            <w:pPr>
              <w:ind w:right="-72"/>
              <w:jc w:val="right"/>
              <w:rPr>
                <w:rFonts w:ascii="Arial" w:eastAsia="Arial Unicode MS" w:hAnsi="Arial" w:cs="Arial"/>
                <w:sz w:val="16"/>
                <w:szCs w:val="16"/>
              </w:rPr>
            </w:pPr>
            <w:r w:rsidRPr="00DE1EAB">
              <w:rPr>
                <w:rFonts w:ascii="Arial" w:eastAsia="Arial Unicode MS" w:hAnsi="Arial" w:cs="Arial"/>
                <w:color w:val="auto"/>
                <w:sz w:val="16"/>
                <w:szCs w:val="16"/>
                <w:lang w:val="en-GB"/>
              </w:rPr>
              <w:t>257</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768</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976</w:t>
            </w:r>
          </w:p>
        </w:tc>
        <w:tc>
          <w:tcPr>
            <w:tcW w:w="1440" w:type="dxa"/>
            <w:tcBorders>
              <w:bottom w:val="single" w:sz="4" w:space="0" w:color="auto"/>
            </w:tcBorders>
            <w:shd w:val="clear" w:color="auto" w:fill="auto"/>
            <w:vAlign w:val="center"/>
          </w:tcPr>
          <w:p w14:paraId="7ABF7A22" w14:textId="77777777" w:rsidR="008C69D8" w:rsidRPr="00DE1EAB" w:rsidRDefault="008C69D8" w:rsidP="000F6E96">
            <w:pPr>
              <w:ind w:right="-72"/>
              <w:jc w:val="right"/>
              <w:rPr>
                <w:rFonts w:ascii="Arial" w:eastAsia="Arial Unicode MS" w:hAnsi="Arial" w:cs="Arial"/>
                <w:sz w:val="16"/>
                <w:szCs w:val="16"/>
              </w:rPr>
            </w:pPr>
            <w:r w:rsidRPr="00DE1EAB">
              <w:rPr>
                <w:rFonts w:ascii="Arial" w:eastAsia="Arial Unicode MS" w:hAnsi="Arial" w:cs="Arial"/>
                <w:sz w:val="16"/>
                <w:szCs w:val="16"/>
              </w:rPr>
              <w:t xml:space="preserve">-   </w:t>
            </w:r>
          </w:p>
        </w:tc>
        <w:tc>
          <w:tcPr>
            <w:tcW w:w="1440" w:type="dxa"/>
            <w:tcBorders>
              <w:bottom w:val="single" w:sz="4" w:space="0" w:color="auto"/>
            </w:tcBorders>
            <w:shd w:val="clear" w:color="auto" w:fill="auto"/>
            <w:vAlign w:val="center"/>
          </w:tcPr>
          <w:p w14:paraId="1EBD714D" w14:textId="77777777" w:rsidR="008C69D8" w:rsidRPr="00DE1EAB" w:rsidRDefault="008C69D8" w:rsidP="000F6E96">
            <w:pPr>
              <w:ind w:right="-72"/>
              <w:jc w:val="right"/>
              <w:rPr>
                <w:rFonts w:ascii="Arial" w:eastAsia="Arial Unicode MS" w:hAnsi="Arial" w:cs="Arial"/>
                <w:sz w:val="16"/>
                <w:szCs w:val="16"/>
              </w:rPr>
            </w:pPr>
            <w:r w:rsidRPr="00DE1EAB">
              <w:rPr>
                <w:rFonts w:ascii="Arial" w:eastAsia="Arial Unicode MS" w:hAnsi="Arial" w:cs="Arial"/>
                <w:sz w:val="16"/>
                <w:szCs w:val="16"/>
              </w:rPr>
              <w:t xml:space="preserve">-   </w:t>
            </w:r>
          </w:p>
        </w:tc>
        <w:tc>
          <w:tcPr>
            <w:tcW w:w="1440" w:type="dxa"/>
            <w:tcBorders>
              <w:bottom w:val="single" w:sz="4" w:space="0" w:color="auto"/>
            </w:tcBorders>
            <w:shd w:val="clear" w:color="auto" w:fill="auto"/>
            <w:vAlign w:val="bottom"/>
          </w:tcPr>
          <w:p w14:paraId="64B04FB1" w14:textId="0D500BE3" w:rsidR="008C69D8" w:rsidRPr="00DE1EAB" w:rsidRDefault="008C69D8" w:rsidP="000F6E96">
            <w:pPr>
              <w:ind w:right="-72"/>
              <w:jc w:val="right"/>
              <w:rPr>
                <w:rFonts w:ascii="Arial" w:eastAsia="Arial Unicode MS" w:hAnsi="Arial" w:cs="Arial"/>
                <w:sz w:val="16"/>
                <w:szCs w:val="16"/>
              </w:rPr>
            </w:pPr>
            <w:r w:rsidRPr="00DE1EAB">
              <w:rPr>
                <w:rFonts w:ascii="Arial" w:eastAsia="Arial Unicode MS" w:hAnsi="Arial" w:cs="Arial"/>
                <w:color w:val="auto"/>
                <w:sz w:val="16"/>
                <w:szCs w:val="16"/>
                <w:lang w:val="en-GB"/>
              </w:rPr>
              <w:t>30</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904</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724</w:t>
            </w:r>
            <w:r w:rsidRPr="00DE1EAB">
              <w:rPr>
                <w:rFonts w:ascii="Arial" w:eastAsia="Arial Unicode MS" w:hAnsi="Arial" w:cs="Arial"/>
                <w:color w:val="auto"/>
                <w:sz w:val="16"/>
                <w:szCs w:val="16"/>
              </w:rPr>
              <w:t xml:space="preserve"> </w:t>
            </w:r>
          </w:p>
        </w:tc>
        <w:tc>
          <w:tcPr>
            <w:tcW w:w="1440" w:type="dxa"/>
            <w:tcBorders>
              <w:bottom w:val="single" w:sz="4" w:space="0" w:color="auto"/>
            </w:tcBorders>
            <w:shd w:val="clear" w:color="auto" w:fill="auto"/>
            <w:vAlign w:val="bottom"/>
          </w:tcPr>
          <w:p w14:paraId="5AEE2665" w14:textId="2C538153" w:rsidR="008C69D8" w:rsidRPr="00DE1EAB" w:rsidRDefault="008C69D8" w:rsidP="000F6E96">
            <w:pPr>
              <w:ind w:right="-72"/>
              <w:jc w:val="right"/>
              <w:rPr>
                <w:rFonts w:ascii="Arial" w:eastAsia="Arial Unicode MS" w:hAnsi="Arial" w:cs="Arial"/>
                <w:sz w:val="16"/>
                <w:szCs w:val="16"/>
              </w:rPr>
            </w:pPr>
            <w:r w:rsidRPr="00DE1EAB">
              <w:rPr>
                <w:rFonts w:ascii="Arial" w:eastAsia="Arial Unicode MS" w:hAnsi="Arial" w:cs="Arial"/>
                <w:color w:val="auto"/>
                <w:sz w:val="16"/>
                <w:szCs w:val="16"/>
                <w:lang w:val="en-GB"/>
              </w:rPr>
              <w:t>288</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673</w:t>
            </w:r>
            <w:r w:rsidRPr="00DE1EAB">
              <w:rPr>
                <w:rFonts w:ascii="Arial" w:eastAsia="Arial Unicode MS" w:hAnsi="Arial" w:cs="Arial"/>
                <w:color w:val="auto"/>
                <w:sz w:val="16"/>
                <w:szCs w:val="16"/>
              </w:rPr>
              <w:t>,</w:t>
            </w:r>
            <w:r w:rsidRPr="00DE1EAB">
              <w:rPr>
                <w:rFonts w:ascii="Arial" w:eastAsia="Arial Unicode MS" w:hAnsi="Arial" w:cs="Arial"/>
                <w:color w:val="auto"/>
                <w:sz w:val="16"/>
                <w:szCs w:val="16"/>
                <w:lang w:val="en-GB"/>
              </w:rPr>
              <w:t>700</w:t>
            </w:r>
            <w:r w:rsidRPr="00DE1EAB">
              <w:rPr>
                <w:rFonts w:ascii="Arial" w:eastAsia="Arial Unicode MS" w:hAnsi="Arial" w:cs="Arial"/>
                <w:color w:val="auto"/>
                <w:sz w:val="16"/>
                <w:szCs w:val="16"/>
              </w:rPr>
              <w:t xml:space="preserve"> </w:t>
            </w:r>
          </w:p>
        </w:tc>
      </w:tr>
      <w:tr w:rsidR="004531F9" w:rsidRPr="00DE1EAB" w14:paraId="077E65EC" w14:textId="77777777" w:rsidTr="004531F9">
        <w:tc>
          <w:tcPr>
            <w:tcW w:w="2250" w:type="dxa"/>
            <w:shd w:val="clear" w:color="auto" w:fill="auto"/>
          </w:tcPr>
          <w:p w14:paraId="2F6F760B" w14:textId="77777777" w:rsidR="004531F9" w:rsidRPr="00DE1EAB" w:rsidRDefault="004531F9" w:rsidP="000F6E96">
            <w:pPr>
              <w:ind w:left="-101"/>
              <w:rPr>
                <w:rFonts w:ascii="Arial" w:eastAsia="Arial Unicode MS" w:hAnsi="Arial" w:cs="Arial"/>
                <w:sz w:val="12"/>
                <w:szCs w:val="12"/>
              </w:rPr>
            </w:pPr>
          </w:p>
        </w:tc>
        <w:tc>
          <w:tcPr>
            <w:tcW w:w="1440" w:type="dxa"/>
            <w:tcBorders>
              <w:top w:val="single" w:sz="4" w:space="0" w:color="auto"/>
            </w:tcBorders>
            <w:shd w:val="clear" w:color="auto" w:fill="auto"/>
          </w:tcPr>
          <w:p w14:paraId="62103F90" w14:textId="77777777" w:rsidR="004531F9" w:rsidRPr="00DE1EAB" w:rsidRDefault="004531F9"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246360AA" w14:textId="77777777" w:rsidR="004531F9" w:rsidRPr="00DE1EAB" w:rsidRDefault="004531F9"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13801C13" w14:textId="77777777" w:rsidR="004531F9" w:rsidRPr="00DE1EAB" w:rsidRDefault="004531F9"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center"/>
          </w:tcPr>
          <w:p w14:paraId="34C1AEDD" w14:textId="77777777" w:rsidR="004531F9" w:rsidRPr="00DE1EAB" w:rsidRDefault="004531F9" w:rsidP="000F6E96">
            <w:pPr>
              <w:ind w:right="-72"/>
              <w:jc w:val="right"/>
              <w:rPr>
                <w:rFonts w:ascii="Arial" w:eastAsia="Arial Unicode MS" w:hAnsi="Arial" w:cs="Arial"/>
                <w:b/>
                <w:bCs/>
                <w:sz w:val="16"/>
                <w:szCs w:val="16"/>
              </w:rPr>
            </w:pPr>
          </w:p>
        </w:tc>
        <w:tc>
          <w:tcPr>
            <w:tcW w:w="1440" w:type="dxa"/>
            <w:tcBorders>
              <w:top w:val="single" w:sz="4" w:space="0" w:color="auto"/>
            </w:tcBorders>
            <w:shd w:val="clear" w:color="auto" w:fill="auto"/>
            <w:vAlign w:val="center"/>
          </w:tcPr>
          <w:p w14:paraId="055E2357" w14:textId="77777777" w:rsidR="004531F9" w:rsidRPr="00DE1EAB" w:rsidRDefault="004531F9" w:rsidP="000F6E96">
            <w:pPr>
              <w:ind w:right="-72"/>
              <w:jc w:val="right"/>
              <w:rPr>
                <w:rFonts w:ascii="Arial" w:eastAsia="Arial Unicode MS" w:hAnsi="Arial" w:cs="Arial"/>
                <w:b/>
                <w:bCs/>
                <w:sz w:val="16"/>
                <w:szCs w:val="16"/>
              </w:rPr>
            </w:pPr>
          </w:p>
        </w:tc>
      </w:tr>
      <w:tr w:rsidR="008C69D8" w:rsidRPr="00DE1EAB" w14:paraId="7C376AD4" w14:textId="77777777" w:rsidTr="000F4786">
        <w:tc>
          <w:tcPr>
            <w:tcW w:w="2250" w:type="dxa"/>
            <w:shd w:val="clear" w:color="auto" w:fill="auto"/>
          </w:tcPr>
          <w:p w14:paraId="1718D3BF" w14:textId="77777777" w:rsidR="008C69D8" w:rsidRPr="00DE1EAB" w:rsidRDefault="008C69D8" w:rsidP="000F6E96">
            <w:pPr>
              <w:ind w:left="-101"/>
              <w:rPr>
                <w:rFonts w:ascii="Arial" w:eastAsia="Arial Unicode MS" w:hAnsi="Arial" w:cs="Arial"/>
                <w:sz w:val="16"/>
                <w:szCs w:val="16"/>
              </w:rPr>
            </w:pPr>
            <w:r w:rsidRPr="00DE1EAB">
              <w:rPr>
                <w:rFonts w:ascii="Arial" w:eastAsia="Arial Unicode MS" w:hAnsi="Arial" w:cs="Arial"/>
                <w:sz w:val="16"/>
                <w:szCs w:val="16"/>
              </w:rPr>
              <w:t>Total revenue</w:t>
            </w:r>
          </w:p>
        </w:tc>
        <w:tc>
          <w:tcPr>
            <w:tcW w:w="1440" w:type="dxa"/>
            <w:tcBorders>
              <w:bottom w:val="single" w:sz="4" w:space="0" w:color="auto"/>
            </w:tcBorders>
            <w:shd w:val="clear" w:color="auto" w:fill="auto"/>
            <w:vAlign w:val="center"/>
          </w:tcPr>
          <w:p w14:paraId="2E800507" w14:textId="3FA1A72A" w:rsidR="008C69D8" w:rsidRPr="00DE1EAB" w:rsidRDefault="008C69D8" w:rsidP="000F6E96">
            <w:pPr>
              <w:ind w:right="-72"/>
              <w:jc w:val="right"/>
              <w:rPr>
                <w:rFonts w:ascii="Arial" w:eastAsia="Arial Unicode MS" w:hAnsi="Arial" w:cs="Arial"/>
                <w:b/>
                <w:bCs/>
                <w:sz w:val="16"/>
                <w:szCs w:val="16"/>
              </w:rPr>
            </w:pPr>
            <w:r w:rsidRPr="00DE1EAB">
              <w:rPr>
                <w:rFonts w:ascii="Arial" w:eastAsia="Arial Unicode MS" w:hAnsi="Arial" w:cs="Arial"/>
                <w:b/>
                <w:bCs/>
                <w:noProof/>
                <w:color w:val="auto"/>
                <w:sz w:val="16"/>
                <w:szCs w:val="16"/>
                <w:lang w:val="en-GB"/>
              </w:rPr>
              <w:t xml:space="preserve">4,051,639,284 </w:t>
            </w:r>
          </w:p>
        </w:tc>
        <w:tc>
          <w:tcPr>
            <w:tcW w:w="1440" w:type="dxa"/>
            <w:tcBorders>
              <w:bottom w:val="single" w:sz="4" w:space="0" w:color="auto"/>
            </w:tcBorders>
            <w:shd w:val="clear" w:color="auto" w:fill="auto"/>
            <w:vAlign w:val="center"/>
          </w:tcPr>
          <w:p w14:paraId="004DB1B1" w14:textId="303E5ACE" w:rsidR="008C69D8" w:rsidRPr="00DE1EAB" w:rsidRDefault="008C69D8" w:rsidP="000F6E96">
            <w:pPr>
              <w:ind w:right="-72"/>
              <w:jc w:val="right"/>
              <w:rPr>
                <w:rFonts w:ascii="Arial" w:eastAsia="Arial Unicode MS" w:hAnsi="Arial" w:cs="Arial"/>
                <w:b/>
                <w:bCs/>
                <w:sz w:val="16"/>
                <w:szCs w:val="16"/>
              </w:rPr>
            </w:pPr>
            <w:r w:rsidRPr="00DE1EAB">
              <w:rPr>
                <w:rFonts w:ascii="Arial" w:eastAsia="Arial Unicode MS" w:hAnsi="Arial" w:cs="Arial"/>
                <w:b/>
                <w:bCs/>
                <w:noProof/>
                <w:color w:val="auto"/>
                <w:sz w:val="16"/>
                <w:szCs w:val="16"/>
                <w:lang w:val="en-GB"/>
              </w:rPr>
              <w:t xml:space="preserve">2,077,064,906 </w:t>
            </w:r>
          </w:p>
        </w:tc>
        <w:tc>
          <w:tcPr>
            <w:tcW w:w="1440" w:type="dxa"/>
            <w:tcBorders>
              <w:bottom w:val="single" w:sz="4" w:space="0" w:color="auto"/>
            </w:tcBorders>
            <w:shd w:val="clear" w:color="auto" w:fill="auto"/>
            <w:vAlign w:val="center"/>
          </w:tcPr>
          <w:p w14:paraId="3FA6861A" w14:textId="07043D6B" w:rsidR="008C69D8" w:rsidRPr="00DE1EAB" w:rsidRDefault="008C69D8" w:rsidP="000F6E96">
            <w:pPr>
              <w:ind w:right="-72"/>
              <w:jc w:val="right"/>
              <w:rPr>
                <w:rFonts w:ascii="Arial" w:eastAsia="Arial Unicode MS" w:hAnsi="Arial" w:cs="Arial"/>
                <w:b/>
                <w:bCs/>
                <w:sz w:val="16"/>
                <w:szCs w:val="16"/>
              </w:rPr>
            </w:pPr>
            <w:r w:rsidRPr="00DE1EAB">
              <w:rPr>
                <w:rFonts w:ascii="Arial" w:eastAsia="Arial Unicode MS" w:hAnsi="Arial" w:cs="Arial"/>
                <w:b/>
                <w:bCs/>
                <w:noProof/>
                <w:color w:val="auto"/>
                <w:sz w:val="16"/>
                <w:szCs w:val="16"/>
                <w:lang w:val="en-GB"/>
              </w:rPr>
              <w:t xml:space="preserve">820,528,235 </w:t>
            </w:r>
          </w:p>
        </w:tc>
        <w:tc>
          <w:tcPr>
            <w:tcW w:w="1440" w:type="dxa"/>
            <w:tcBorders>
              <w:bottom w:val="single" w:sz="4" w:space="0" w:color="auto"/>
            </w:tcBorders>
            <w:shd w:val="clear" w:color="auto" w:fill="auto"/>
            <w:vAlign w:val="center"/>
          </w:tcPr>
          <w:p w14:paraId="72737321" w14:textId="612AFDD8" w:rsidR="008C69D8" w:rsidRPr="00DE1EAB" w:rsidRDefault="008C69D8" w:rsidP="000F6E96">
            <w:pPr>
              <w:ind w:right="-72"/>
              <w:jc w:val="right"/>
              <w:rPr>
                <w:rFonts w:ascii="Arial" w:eastAsia="Arial Unicode MS" w:hAnsi="Arial" w:cs="Arial"/>
                <w:b/>
                <w:bCs/>
                <w:sz w:val="16"/>
                <w:szCs w:val="16"/>
              </w:rPr>
            </w:pPr>
            <w:r w:rsidRPr="00DE1EAB">
              <w:rPr>
                <w:rFonts w:ascii="Arial" w:eastAsia="Arial Unicode MS" w:hAnsi="Arial" w:cs="Arial"/>
                <w:b/>
                <w:bCs/>
                <w:noProof/>
                <w:color w:val="auto"/>
                <w:sz w:val="16"/>
                <w:szCs w:val="16"/>
                <w:lang w:val="en-GB"/>
              </w:rPr>
              <w:t xml:space="preserve">454,340,850 </w:t>
            </w:r>
          </w:p>
        </w:tc>
        <w:tc>
          <w:tcPr>
            <w:tcW w:w="1440" w:type="dxa"/>
            <w:tcBorders>
              <w:bottom w:val="single" w:sz="4" w:space="0" w:color="auto"/>
            </w:tcBorders>
            <w:shd w:val="clear" w:color="auto" w:fill="auto"/>
            <w:vAlign w:val="bottom"/>
          </w:tcPr>
          <w:p w14:paraId="52149F7D" w14:textId="7DD808EA" w:rsidR="008C69D8" w:rsidRPr="00DE1EAB" w:rsidRDefault="008C69D8" w:rsidP="000F6E96">
            <w:pPr>
              <w:ind w:right="-72"/>
              <w:jc w:val="right"/>
              <w:rPr>
                <w:rFonts w:ascii="Arial" w:eastAsia="Arial Unicode MS" w:hAnsi="Arial" w:cs="Arial"/>
                <w:b/>
                <w:bCs/>
                <w:sz w:val="16"/>
                <w:szCs w:val="16"/>
              </w:rPr>
            </w:pPr>
            <w:r w:rsidRPr="00DE1EAB">
              <w:rPr>
                <w:rFonts w:ascii="Arial" w:eastAsia="Arial Unicode MS" w:hAnsi="Arial" w:cs="Arial"/>
                <w:b/>
                <w:bCs/>
                <w:color w:val="auto"/>
                <w:sz w:val="16"/>
                <w:szCs w:val="16"/>
                <w:lang w:val="en-GB"/>
              </w:rPr>
              <w:fldChar w:fldCharType="begin"/>
            </w:r>
            <w:r w:rsidRPr="00DE1EAB">
              <w:rPr>
                <w:rFonts w:ascii="Arial" w:eastAsia="Arial Unicode MS" w:hAnsi="Arial" w:cs="Arial"/>
                <w:b/>
                <w:bCs/>
                <w:color w:val="auto"/>
                <w:sz w:val="16"/>
                <w:szCs w:val="16"/>
                <w:lang w:val="en-GB"/>
              </w:rPr>
              <w:instrText xml:space="preserve"> =SUM(ABOVE) </w:instrText>
            </w:r>
            <w:r w:rsidRPr="00DE1EAB">
              <w:rPr>
                <w:rFonts w:ascii="Arial" w:eastAsia="Arial Unicode MS" w:hAnsi="Arial" w:cs="Arial"/>
                <w:b/>
                <w:bCs/>
                <w:color w:val="auto"/>
                <w:sz w:val="16"/>
                <w:szCs w:val="16"/>
                <w:lang w:val="en-GB"/>
              </w:rPr>
              <w:fldChar w:fldCharType="separate"/>
            </w:r>
            <w:r w:rsidRPr="00DE1EAB">
              <w:rPr>
                <w:rFonts w:ascii="Arial" w:eastAsia="Arial Unicode MS" w:hAnsi="Arial" w:cs="Arial"/>
                <w:b/>
                <w:bCs/>
                <w:noProof/>
                <w:color w:val="auto"/>
                <w:sz w:val="16"/>
                <w:szCs w:val="16"/>
                <w:lang w:val="en-GB"/>
              </w:rPr>
              <w:t>7,403,573,275</w:t>
            </w:r>
            <w:r w:rsidRPr="00DE1EAB">
              <w:rPr>
                <w:rFonts w:ascii="Arial" w:eastAsia="Arial Unicode MS" w:hAnsi="Arial" w:cs="Arial"/>
                <w:b/>
                <w:bCs/>
                <w:color w:val="auto"/>
                <w:sz w:val="16"/>
                <w:szCs w:val="16"/>
                <w:lang w:val="en-GB"/>
              </w:rPr>
              <w:fldChar w:fldCharType="end"/>
            </w:r>
          </w:p>
        </w:tc>
      </w:tr>
      <w:tr w:rsidR="004531F9" w:rsidRPr="00DE1EAB" w14:paraId="29DFE08D" w14:textId="77777777" w:rsidTr="004531F9">
        <w:tc>
          <w:tcPr>
            <w:tcW w:w="2250" w:type="dxa"/>
            <w:shd w:val="clear" w:color="auto" w:fill="auto"/>
          </w:tcPr>
          <w:p w14:paraId="750A40D9" w14:textId="77777777" w:rsidR="004531F9" w:rsidRPr="00DE1EAB" w:rsidRDefault="004531F9" w:rsidP="000F6E96">
            <w:pPr>
              <w:ind w:left="-101" w:right="-72"/>
              <w:rPr>
                <w:rFonts w:ascii="Arial" w:eastAsia="Arial Unicode MS" w:hAnsi="Arial" w:cs="Arial"/>
                <w:b/>
                <w:bCs/>
                <w:sz w:val="16"/>
                <w:szCs w:val="16"/>
                <w:u w:val="single"/>
              </w:rPr>
            </w:pPr>
          </w:p>
        </w:tc>
        <w:tc>
          <w:tcPr>
            <w:tcW w:w="1440" w:type="dxa"/>
            <w:shd w:val="clear" w:color="auto" w:fill="auto"/>
            <w:vAlign w:val="center"/>
          </w:tcPr>
          <w:p w14:paraId="2566AC29" w14:textId="77777777" w:rsidR="004531F9" w:rsidRPr="00DE1EAB" w:rsidRDefault="004531F9" w:rsidP="000F6E96">
            <w:pPr>
              <w:ind w:right="-72"/>
              <w:jc w:val="right"/>
              <w:rPr>
                <w:rFonts w:ascii="Arial" w:eastAsia="Arial Unicode MS" w:hAnsi="Arial" w:cs="Arial"/>
                <w:b/>
                <w:bCs/>
                <w:sz w:val="16"/>
                <w:szCs w:val="16"/>
              </w:rPr>
            </w:pPr>
          </w:p>
        </w:tc>
        <w:tc>
          <w:tcPr>
            <w:tcW w:w="1440" w:type="dxa"/>
            <w:shd w:val="clear" w:color="auto" w:fill="auto"/>
            <w:vAlign w:val="center"/>
          </w:tcPr>
          <w:p w14:paraId="6EE766F3" w14:textId="77777777" w:rsidR="004531F9" w:rsidRPr="00DE1EAB" w:rsidRDefault="004531F9" w:rsidP="000F6E96">
            <w:pPr>
              <w:ind w:right="-72"/>
              <w:jc w:val="right"/>
              <w:rPr>
                <w:rFonts w:ascii="Arial" w:eastAsia="Arial Unicode MS" w:hAnsi="Arial" w:cs="Arial"/>
                <w:b/>
                <w:bCs/>
                <w:sz w:val="16"/>
                <w:szCs w:val="16"/>
              </w:rPr>
            </w:pPr>
          </w:p>
        </w:tc>
        <w:tc>
          <w:tcPr>
            <w:tcW w:w="1440" w:type="dxa"/>
            <w:shd w:val="clear" w:color="auto" w:fill="auto"/>
            <w:vAlign w:val="center"/>
          </w:tcPr>
          <w:p w14:paraId="3E65721C" w14:textId="77777777" w:rsidR="004531F9" w:rsidRPr="00DE1EAB" w:rsidRDefault="004531F9" w:rsidP="000F6E96">
            <w:pPr>
              <w:ind w:right="-72"/>
              <w:jc w:val="right"/>
              <w:rPr>
                <w:rFonts w:ascii="Arial" w:eastAsia="Arial Unicode MS" w:hAnsi="Arial" w:cs="Arial"/>
                <w:b/>
                <w:bCs/>
                <w:sz w:val="16"/>
                <w:szCs w:val="16"/>
              </w:rPr>
            </w:pPr>
          </w:p>
        </w:tc>
        <w:tc>
          <w:tcPr>
            <w:tcW w:w="1440" w:type="dxa"/>
            <w:shd w:val="clear" w:color="auto" w:fill="auto"/>
            <w:vAlign w:val="center"/>
          </w:tcPr>
          <w:p w14:paraId="54D7837F" w14:textId="77777777" w:rsidR="004531F9" w:rsidRPr="00DE1EAB" w:rsidRDefault="004531F9" w:rsidP="000F6E96">
            <w:pPr>
              <w:ind w:right="-72"/>
              <w:jc w:val="right"/>
              <w:rPr>
                <w:rFonts w:ascii="Arial" w:eastAsia="Arial Unicode MS" w:hAnsi="Arial" w:cs="Arial"/>
                <w:b/>
                <w:bCs/>
                <w:sz w:val="16"/>
                <w:szCs w:val="16"/>
              </w:rPr>
            </w:pPr>
          </w:p>
        </w:tc>
        <w:tc>
          <w:tcPr>
            <w:tcW w:w="1440" w:type="dxa"/>
            <w:shd w:val="clear" w:color="auto" w:fill="auto"/>
            <w:vAlign w:val="center"/>
          </w:tcPr>
          <w:p w14:paraId="6ADC8B7B" w14:textId="77777777" w:rsidR="004531F9" w:rsidRPr="00DE1EAB" w:rsidRDefault="004531F9" w:rsidP="000F6E96">
            <w:pPr>
              <w:ind w:right="-72"/>
              <w:jc w:val="right"/>
              <w:rPr>
                <w:rFonts w:ascii="Arial" w:eastAsia="Arial Unicode MS" w:hAnsi="Arial" w:cs="Arial"/>
                <w:b/>
                <w:bCs/>
                <w:sz w:val="16"/>
                <w:szCs w:val="16"/>
              </w:rPr>
            </w:pPr>
          </w:p>
        </w:tc>
      </w:tr>
      <w:tr w:rsidR="004531F9" w:rsidRPr="00DE1EAB" w14:paraId="46926D80" w14:textId="77777777" w:rsidTr="004531F9">
        <w:tc>
          <w:tcPr>
            <w:tcW w:w="2250" w:type="dxa"/>
            <w:shd w:val="clear" w:color="auto" w:fill="auto"/>
          </w:tcPr>
          <w:p w14:paraId="0CB6463C" w14:textId="77777777" w:rsidR="004531F9" w:rsidRPr="00DE1EAB" w:rsidRDefault="004531F9" w:rsidP="000F6E96">
            <w:pPr>
              <w:ind w:left="-101" w:right="-72"/>
              <w:rPr>
                <w:rFonts w:ascii="Arial" w:eastAsia="Arial Unicode MS" w:hAnsi="Arial" w:cs="Arial"/>
                <w:b/>
                <w:bCs/>
                <w:sz w:val="16"/>
                <w:szCs w:val="16"/>
                <w:u w:val="single"/>
              </w:rPr>
            </w:pPr>
            <w:r w:rsidRPr="00DE1EAB">
              <w:rPr>
                <w:rFonts w:ascii="Arial" w:eastAsia="Arial Unicode MS" w:hAnsi="Arial" w:cs="Arial"/>
                <w:b/>
                <w:bCs/>
                <w:sz w:val="16"/>
                <w:szCs w:val="16"/>
                <w:u w:val="single"/>
              </w:rPr>
              <w:t xml:space="preserve">Assets as at </w:t>
            </w:r>
          </w:p>
          <w:p w14:paraId="47B12A70" w14:textId="72C4912A" w:rsidR="004531F9" w:rsidRPr="00DE1EAB" w:rsidRDefault="004531F9" w:rsidP="000F6E96">
            <w:pPr>
              <w:ind w:left="-101" w:right="-72"/>
              <w:rPr>
                <w:rFonts w:ascii="Arial" w:eastAsia="Arial Unicode MS" w:hAnsi="Arial" w:cs="Arial"/>
                <w:b/>
                <w:bCs/>
                <w:sz w:val="16"/>
                <w:szCs w:val="16"/>
                <w:u w:val="single"/>
              </w:rPr>
            </w:pPr>
            <w:r w:rsidRPr="00DE1EAB">
              <w:rPr>
                <w:rFonts w:ascii="Arial" w:eastAsia="Arial Unicode MS" w:hAnsi="Arial" w:cs="Arial"/>
                <w:b/>
                <w:bCs/>
                <w:sz w:val="16"/>
                <w:szCs w:val="16"/>
              </w:rPr>
              <w:t xml:space="preserve">   </w:t>
            </w:r>
            <w:r w:rsidRPr="00DE1EAB">
              <w:rPr>
                <w:rFonts w:ascii="Arial" w:eastAsia="Arial Unicode MS" w:hAnsi="Arial" w:cs="Arial"/>
                <w:b/>
                <w:bCs/>
                <w:sz w:val="16"/>
                <w:szCs w:val="16"/>
                <w:u w:val="single"/>
                <w:lang w:val="en-GB"/>
              </w:rPr>
              <w:t>31</w:t>
            </w:r>
            <w:r w:rsidRPr="00DE1EAB">
              <w:rPr>
                <w:rFonts w:ascii="Arial" w:eastAsia="Arial Unicode MS" w:hAnsi="Arial" w:cs="Arial"/>
                <w:b/>
                <w:bCs/>
                <w:sz w:val="16"/>
                <w:szCs w:val="16"/>
                <w:u w:val="single"/>
              </w:rPr>
              <w:t xml:space="preserve"> December </w:t>
            </w:r>
            <w:r w:rsidRPr="00DE1EAB">
              <w:rPr>
                <w:rFonts w:ascii="Arial" w:eastAsia="Arial Unicode MS" w:hAnsi="Arial" w:cs="Arial"/>
                <w:b/>
                <w:bCs/>
                <w:color w:val="auto"/>
                <w:sz w:val="16"/>
                <w:szCs w:val="16"/>
                <w:u w:val="single"/>
                <w:lang w:val="en-GB"/>
              </w:rPr>
              <w:t>2020</w:t>
            </w:r>
          </w:p>
        </w:tc>
        <w:tc>
          <w:tcPr>
            <w:tcW w:w="1440" w:type="dxa"/>
            <w:shd w:val="clear" w:color="auto" w:fill="auto"/>
            <w:vAlign w:val="center"/>
          </w:tcPr>
          <w:p w14:paraId="72B5DED4" w14:textId="77777777" w:rsidR="004531F9" w:rsidRPr="00DE1EAB" w:rsidRDefault="004531F9" w:rsidP="000F6E96">
            <w:pPr>
              <w:ind w:right="-72"/>
              <w:jc w:val="right"/>
              <w:rPr>
                <w:rFonts w:ascii="Arial" w:eastAsia="Arial Unicode MS" w:hAnsi="Arial" w:cs="Arial"/>
                <w:b/>
                <w:bCs/>
                <w:sz w:val="16"/>
                <w:szCs w:val="16"/>
              </w:rPr>
            </w:pPr>
          </w:p>
        </w:tc>
        <w:tc>
          <w:tcPr>
            <w:tcW w:w="1440" w:type="dxa"/>
            <w:shd w:val="clear" w:color="auto" w:fill="auto"/>
            <w:vAlign w:val="center"/>
          </w:tcPr>
          <w:p w14:paraId="46326A8B" w14:textId="77777777" w:rsidR="004531F9" w:rsidRPr="00DE1EAB" w:rsidRDefault="004531F9" w:rsidP="000F6E96">
            <w:pPr>
              <w:ind w:right="-72"/>
              <w:jc w:val="right"/>
              <w:rPr>
                <w:rFonts w:ascii="Arial" w:eastAsia="Arial Unicode MS" w:hAnsi="Arial" w:cs="Arial"/>
                <w:b/>
                <w:bCs/>
                <w:sz w:val="16"/>
                <w:szCs w:val="16"/>
              </w:rPr>
            </w:pPr>
          </w:p>
        </w:tc>
        <w:tc>
          <w:tcPr>
            <w:tcW w:w="1440" w:type="dxa"/>
            <w:shd w:val="clear" w:color="auto" w:fill="auto"/>
            <w:vAlign w:val="center"/>
          </w:tcPr>
          <w:p w14:paraId="172E3655" w14:textId="77777777" w:rsidR="004531F9" w:rsidRPr="00DE1EAB" w:rsidRDefault="004531F9" w:rsidP="000F6E96">
            <w:pPr>
              <w:ind w:right="-72"/>
              <w:jc w:val="right"/>
              <w:rPr>
                <w:rFonts w:ascii="Arial" w:eastAsia="Arial Unicode MS" w:hAnsi="Arial" w:cs="Arial"/>
                <w:b/>
                <w:bCs/>
                <w:sz w:val="16"/>
                <w:szCs w:val="16"/>
              </w:rPr>
            </w:pPr>
          </w:p>
        </w:tc>
        <w:tc>
          <w:tcPr>
            <w:tcW w:w="1440" w:type="dxa"/>
            <w:shd w:val="clear" w:color="auto" w:fill="auto"/>
            <w:vAlign w:val="center"/>
          </w:tcPr>
          <w:p w14:paraId="62E71A91" w14:textId="77777777" w:rsidR="004531F9" w:rsidRPr="00DE1EAB" w:rsidRDefault="004531F9" w:rsidP="000F6E96">
            <w:pPr>
              <w:ind w:right="-72"/>
              <w:jc w:val="right"/>
              <w:rPr>
                <w:rFonts w:ascii="Arial" w:eastAsia="Arial Unicode MS" w:hAnsi="Arial" w:cs="Arial"/>
                <w:b/>
                <w:bCs/>
                <w:sz w:val="16"/>
                <w:szCs w:val="16"/>
              </w:rPr>
            </w:pPr>
          </w:p>
        </w:tc>
        <w:tc>
          <w:tcPr>
            <w:tcW w:w="1440" w:type="dxa"/>
            <w:shd w:val="clear" w:color="auto" w:fill="auto"/>
            <w:vAlign w:val="center"/>
          </w:tcPr>
          <w:p w14:paraId="56F315A6" w14:textId="77777777" w:rsidR="004531F9" w:rsidRPr="00DE1EAB" w:rsidRDefault="004531F9" w:rsidP="000F6E96">
            <w:pPr>
              <w:ind w:right="-72"/>
              <w:jc w:val="right"/>
              <w:rPr>
                <w:rFonts w:ascii="Arial" w:eastAsia="Arial Unicode MS" w:hAnsi="Arial" w:cs="Arial"/>
                <w:b/>
                <w:bCs/>
                <w:sz w:val="16"/>
                <w:szCs w:val="16"/>
              </w:rPr>
            </w:pPr>
          </w:p>
        </w:tc>
      </w:tr>
      <w:tr w:rsidR="003D0075" w:rsidRPr="00DE1EAB" w14:paraId="30D43F57" w14:textId="77777777" w:rsidTr="004531F9">
        <w:tc>
          <w:tcPr>
            <w:tcW w:w="2250" w:type="dxa"/>
            <w:shd w:val="clear" w:color="auto" w:fill="auto"/>
          </w:tcPr>
          <w:p w14:paraId="7A7FAC6D" w14:textId="77777777" w:rsidR="003D0075" w:rsidRPr="00DE1EAB" w:rsidRDefault="003D0075" w:rsidP="003D0075">
            <w:pPr>
              <w:ind w:left="-101" w:right="-72"/>
              <w:rPr>
                <w:rFonts w:ascii="Arial" w:eastAsia="Arial Unicode MS" w:hAnsi="Arial" w:cs="Arial"/>
                <w:sz w:val="16"/>
                <w:szCs w:val="16"/>
              </w:rPr>
            </w:pPr>
            <w:r w:rsidRPr="00DE1EAB">
              <w:rPr>
                <w:rFonts w:ascii="Arial" w:eastAsia="Arial Unicode MS" w:hAnsi="Arial" w:cs="Arial"/>
                <w:sz w:val="16"/>
                <w:szCs w:val="16"/>
              </w:rPr>
              <w:t>Segment assets</w:t>
            </w:r>
          </w:p>
        </w:tc>
        <w:tc>
          <w:tcPr>
            <w:tcW w:w="1440" w:type="dxa"/>
            <w:shd w:val="clear" w:color="auto" w:fill="auto"/>
            <w:vAlign w:val="center"/>
          </w:tcPr>
          <w:p w14:paraId="0F06C524" w14:textId="4269424F"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sz w:val="16"/>
                <w:szCs w:val="16"/>
                <w:lang w:val="en-GB"/>
              </w:rPr>
              <w:t>14</w:t>
            </w:r>
            <w:r w:rsidRPr="00DE1EAB">
              <w:rPr>
                <w:rFonts w:ascii="Arial" w:eastAsia="Arial Unicode MS" w:hAnsi="Arial" w:cs="Arial"/>
                <w:sz w:val="16"/>
                <w:szCs w:val="16"/>
              </w:rPr>
              <w:t>,</w:t>
            </w:r>
            <w:r w:rsidRPr="00DE1EAB">
              <w:rPr>
                <w:rFonts w:ascii="Arial" w:eastAsia="Arial Unicode MS" w:hAnsi="Arial" w:cs="Arial"/>
                <w:sz w:val="16"/>
                <w:szCs w:val="16"/>
                <w:lang w:val="en-GB"/>
              </w:rPr>
              <w:t>461,836,676</w:t>
            </w:r>
            <w:r w:rsidRPr="00DE1EAB">
              <w:rPr>
                <w:rFonts w:ascii="Arial" w:eastAsia="Arial Unicode MS" w:hAnsi="Arial" w:cs="Arial"/>
                <w:sz w:val="16"/>
                <w:szCs w:val="16"/>
              </w:rPr>
              <w:t xml:space="preserve"> </w:t>
            </w:r>
          </w:p>
        </w:tc>
        <w:tc>
          <w:tcPr>
            <w:tcW w:w="1440" w:type="dxa"/>
            <w:shd w:val="clear" w:color="auto" w:fill="auto"/>
            <w:vAlign w:val="center"/>
          </w:tcPr>
          <w:p w14:paraId="11C5AD27" w14:textId="3339BD18"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sz w:val="16"/>
                <w:szCs w:val="16"/>
                <w:lang w:val="en-GB"/>
              </w:rPr>
              <w:t>48,229,657,210</w:t>
            </w:r>
          </w:p>
        </w:tc>
        <w:tc>
          <w:tcPr>
            <w:tcW w:w="1440" w:type="dxa"/>
            <w:shd w:val="clear" w:color="auto" w:fill="auto"/>
            <w:vAlign w:val="center"/>
          </w:tcPr>
          <w:p w14:paraId="6790780C" w14:textId="3AE94583"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sz w:val="16"/>
                <w:szCs w:val="16"/>
                <w:lang w:val="en-GB"/>
              </w:rPr>
              <w:t>12</w:t>
            </w:r>
            <w:r w:rsidRPr="00DE1EAB">
              <w:rPr>
                <w:rFonts w:ascii="Arial" w:eastAsia="Arial Unicode MS" w:hAnsi="Arial" w:cs="Arial"/>
                <w:sz w:val="16"/>
                <w:szCs w:val="16"/>
              </w:rPr>
              <w:t>,</w:t>
            </w:r>
            <w:r w:rsidRPr="00DE1EAB">
              <w:rPr>
                <w:rFonts w:ascii="Arial" w:eastAsia="Arial Unicode MS" w:hAnsi="Arial" w:cs="Arial"/>
                <w:sz w:val="16"/>
                <w:szCs w:val="16"/>
                <w:lang w:val="en-GB"/>
              </w:rPr>
              <w:t>802,043,009</w:t>
            </w:r>
            <w:r w:rsidRPr="00DE1EAB">
              <w:rPr>
                <w:rFonts w:ascii="Arial" w:eastAsia="Arial Unicode MS" w:hAnsi="Arial" w:cs="Arial"/>
                <w:sz w:val="16"/>
                <w:szCs w:val="16"/>
              </w:rPr>
              <w:t xml:space="preserve"> </w:t>
            </w:r>
          </w:p>
        </w:tc>
        <w:tc>
          <w:tcPr>
            <w:tcW w:w="1440" w:type="dxa"/>
            <w:shd w:val="clear" w:color="auto" w:fill="auto"/>
            <w:vAlign w:val="center"/>
          </w:tcPr>
          <w:p w14:paraId="2C5A5E1F" w14:textId="3C470981"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sz w:val="16"/>
                <w:szCs w:val="16"/>
                <w:lang w:val="en-GB"/>
              </w:rPr>
              <w:t>52</w:t>
            </w:r>
            <w:r w:rsidRPr="00DE1EAB">
              <w:rPr>
                <w:rFonts w:ascii="Arial" w:eastAsia="Arial Unicode MS" w:hAnsi="Arial" w:cs="Arial"/>
                <w:sz w:val="16"/>
                <w:szCs w:val="16"/>
              </w:rPr>
              <w:t>,</w:t>
            </w:r>
            <w:r w:rsidRPr="00DE1EAB">
              <w:rPr>
                <w:rFonts w:ascii="Arial" w:eastAsia="Arial Unicode MS" w:hAnsi="Arial" w:cs="Arial"/>
                <w:sz w:val="16"/>
                <w:szCs w:val="16"/>
                <w:lang w:val="en-GB"/>
              </w:rPr>
              <w:t>686,741,529</w:t>
            </w:r>
            <w:r w:rsidRPr="00DE1EAB">
              <w:rPr>
                <w:rFonts w:ascii="Arial" w:eastAsia="Arial Unicode MS" w:hAnsi="Arial" w:cs="Arial"/>
                <w:sz w:val="16"/>
                <w:szCs w:val="16"/>
              </w:rPr>
              <w:t xml:space="preserve"> </w:t>
            </w:r>
          </w:p>
        </w:tc>
        <w:tc>
          <w:tcPr>
            <w:tcW w:w="1440" w:type="dxa"/>
            <w:shd w:val="clear" w:color="auto" w:fill="auto"/>
            <w:vAlign w:val="center"/>
          </w:tcPr>
          <w:p w14:paraId="21D9851C" w14:textId="386839F4"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sz w:val="16"/>
                <w:szCs w:val="16"/>
                <w:lang w:val="en-GB"/>
              </w:rPr>
              <w:t>128,180,278,424</w:t>
            </w:r>
          </w:p>
        </w:tc>
      </w:tr>
      <w:tr w:rsidR="003D0075" w:rsidRPr="00DE1EAB" w14:paraId="44503E1B" w14:textId="77777777" w:rsidTr="004531F9">
        <w:tc>
          <w:tcPr>
            <w:tcW w:w="2250" w:type="dxa"/>
            <w:shd w:val="clear" w:color="auto" w:fill="auto"/>
          </w:tcPr>
          <w:p w14:paraId="598EC0F9" w14:textId="77777777" w:rsidR="003D0075" w:rsidRPr="00DE1EAB" w:rsidRDefault="003D0075" w:rsidP="003D0075">
            <w:pPr>
              <w:ind w:left="-101" w:right="-72"/>
              <w:rPr>
                <w:rFonts w:ascii="Arial" w:eastAsia="Arial Unicode MS" w:hAnsi="Arial" w:cs="Arial"/>
                <w:sz w:val="16"/>
                <w:szCs w:val="16"/>
              </w:rPr>
            </w:pPr>
            <w:r w:rsidRPr="00DE1EAB">
              <w:rPr>
                <w:rFonts w:ascii="Arial" w:eastAsia="Arial Unicode MS" w:hAnsi="Arial" w:cs="Arial"/>
                <w:sz w:val="16"/>
                <w:szCs w:val="16"/>
              </w:rPr>
              <w:t>Intersegment assets</w:t>
            </w:r>
          </w:p>
        </w:tc>
        <w:tc>
          <w:tcPr>
            <w:tcW w:w="1440" w:type="dxa"/>
            <w:tcBorders>
              <w:bottom w:val="single" w:sz="4" w:space="0" w:color="auto"/>
            </w:tcBorders>
            <w:shd w:val="clear" w:color="auto" w:fill="auto"/>
            <w:vAlign w:val="center"/>
          </w:tcPr>
          <w:p w14:paraId="548DFE87" w14:textId="121501C0"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sz w:val="16"/>
                <w:szCs w:val="16"/>
                <w:lang w:val="en-GB"/>
              </w:rPr>
              <w:t>1</w:t>
            </w:r>
            <w:r w:rsidRPr="00DE1EAB">
              <w:rPr>
                <w:rFonts w:ascii="Arial" w:eastAsia="Arial Unicode MS" w:hAnsi="Arial" w:cs="Arial"/>
                <w:sz w:val="16"/>
                <w:szCs w:val="16"/>
              </w:rPr>
              <w:t>,</w:t>
            </w:r>
            <w:r w:rsidRPr="00DE1EAB">
              <w:rPr>
                <w:rFonts w:ascii="Arial" w:eastAsia="Arial Unicode MS" w:hAnsi="Arial" w:cs="Arial"/>
                <w:sz w:val="16"/>
                <w:szCs w:val="16"/>
                <w:lang w:val="en-GB"/>
              </w:rPr>
              <w:t>567</w:t>
            </w:r>
            <w:r w:rsidRPr="00DE1EAB">
              <w:rPr>
                <w:rFonts w:ascii="Arial" w:eastAsia="Arial Unicode MS" w:hAnsi="Arial" w:cs="Arial"/>
                <w:sz w:val="16"/>
                <w:szCs w:val="16"/>
              </w:rPr>
              <w:t>,</w:t>
            </w:r>
            <w:r w:rsidRPr="00DE1EAB">
              <w:rPr>
                <w:rFonts w:ascii="Arial" w:eastAsia="Arial Unicode MS" w:hAnsi="Arial" w:cs="Arial"/>
                <w:sz w:val="16"/>
                <w:szCs w:val="16"/>
                <w:lang w:val="en-GB"/>
              </w:rPr>
              <w:t>339</w:t>
            </w:r>
            <w:r w:rsidRPr="00DE1EAB">
              <w:rPr>
                <w:rFonts w:ascii="Arial" w:eastAsia="Arial Unicode MS" w:hAnsi="Arial" w:cs="Arial"/>
                <w:sz w:val="16"/>
                <w:szCs w:val="16"/>
              </w:rPr>
              <w:t>,</w:t>
            </w:r>
            <w:r w:rsidRPr="00DE1EAB">
              <w:rPr>
                <w:rFonts w:ascii="Arial" w:eastAsia="Arial Unicode MS" w:hAnsi="Arial" w:cs="Arial"/>
                <w:sz w:val="16"/>
                <w:szCs w:val="16"/>
                <w:lang w:val="en-GB"/>
              </w:rPr>
              <w:t>161</w:t>
            </w:r>
            <w:r w:rsidRPr="00DE1EAB">
              <w:rPr>
                <w:rFonts w:ascii="Arial" w:eastAsia="Arial Unicode MS" w:hAnsi="Arial" w:cs="Arial"/>
                <w:sz w:val="16"/>
                <w:szCs w:val="16"/>
              </w:rPr>
              <w:t xml:space="preserve"> </w:t>
            </w:r>
          </w:p>
        </w:tc>
        <w:tc>
          <w:tcPr>
            <w:tcW w:w="1440" w:type="dxa"/>
            <w:tcBorders>
              <w:bottom w:val="single" w:sz="4" w:space="0" w:color="auto"/>
            </w:tcBorders>
            <w:shd w:val="clear" w:color="auto" w:fill="auto"/>
            <w:vAlign w:val="center"/>
          </w:tcPr>
          <w:p w14:paraId="666A545C" w14:textId="15AD515B"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sz w:val="16"/>
                <w:szCs w:val="16"/>
              </w:rPr>
              <w:t>(</w:t>
            </w:r>
            <w:r w:rsidRPr="00DE1EAB">
              <w:rPr>
                <w:rFonts w:ascii="Arial" w:eastAsia="Arial Unicode MS" w:hAnsi="Arial" w:cs="Arial"/>
                <w:sz w:val="16"/>
                <w:szCs w:val="16"/>
                <w:lang w:val="en-GB"/>
              </w:rPr>
              <w:t>17</w:t>
            </w:r>
            <w:r w:rsidRPr="00DE1EAB">
              <w:rPr>
                <w:rFonts w:ascii="Arial" w:eastAsia="Arial Unicode MS" w:hAnsi="Arial" w:cs="Arial"/>
                <w:sz w:val="16"/>
                <w:szCs w:val="16"/>
              </w:rPr>
              <w:t>,</w:t>
            </w:r>
            <w:r w:rsidRPr="00DE1EAB">
              <w:rPr>
                <w:rFonts w:ascii="Arial" w:eastAsia="Arial Unicode MS" w:hAnsi="Arial" w:cs="Arial"/>
                <w:sz w:val="16"/>
                <w:szCs w:val="16"/>
                <w:lang w:val="en-GB"/>
              </w:rPr>
              <w:t>877,876,612</w:t>
            </w:r>
            <w:r w:rsidRPr="00DE1EAB">
              <w:rPr>
                <w:rFonts w:ascii="Arial" w:eastAsia="Arial Unicode MS" w:hAnsi="Arial" w:cs="Arial"/>
                <w:sz w:val="16"/>
                <w:szCs w:val="16"/>
              </w:rPr>
              <w:t>)</w:t>
            </w:r>
          </w:p>
        </w:tc>
        <w:tc>
          <w:tcPr>
            <w:tcW w:w="1440" w:type="dxa"/>
            <w:tcBorders>
              <w:bottom w:val="single" w:sz="4" w:space="0" w:color="auto"/>
            </w:tcBorders>
            <w:shd w:val="clear" w:color="auto" w:fill="auto"/>
            <w:vAlign w:val="center"/>
          </w:tcPr>
          <w:p w14:paraId="18334D07" w14:textId="468602DD"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sz w:val="16"/>
                <w:szCs w:val="16"/>
                <w:lang w:val="en-GB"/>
              </w:rPr>
              <w:t>23</w:t>
            </w:r>
            <w:r w:rsidRPr="00DE1EAB">
              <w:rPr>
                <w:rFonts w:ascii="Arial" w:eastAsia="Arial Unicode MS" w:hAnsi="Arial" w:cs="Arial"/>
                <w:sz w:val="16"/>
                <w:szCs w:val="16"/>
              </w:rPr>
              <w:t>,</w:t>
            </w:r>
            <w:r w:rsidRPr="00DE1EAB">
              <w:rPr>
                <w:rFonts w:ascii="Arial" w:eastAsia="Arial Unicode MS" w:hAnsi="Arial" w:cs="Arial"/>
                <w:sz w:val="16"/>
                <w:szCs w:val="16"/>
                <w:lang w:val="en-GB"/>
              </w:rPr>
              <w:t>503</w:t>
            </w:r>
            <w:r w:rsidRPr="00DE1EAB">
              <w:rPr>
                <w:rFonts w:ascii="Arial" w:eastAsia="Arial Unicode MS" w:hAnsi="Arial" w:cs="Arial"/>
                <w:sz w:val="16"/>
                <w:szCs w:val="16"/>
              </w:rPr>
              <w:t>,</w:t>
            </w:r>
            <w:r w:rsidRPr="00DE1EAB">
              <w:rPr>
                <w:rFonts w:ascii="Arial" w:eastAsia="Arial Unicode MS" w:hAnsi="Arial" w:cs="Arial"/>
                <w:sz w:val="16"/>
                <w:szCs w:val="16"/>
                <w:lang w:val="en-GB"/>
              </w:rPr>
              <w:t>912</w:t>
            </w:r>
            <w:r w:rsidRPr="00DE1EAB">
              <w:rPr>
                <w:rFonts w:ascii="Arial" w:eastAsia="Arial Unicode MS" w:hAnsi="Arial" w:cs="Arial"/>
                <w:sz w:val="16"/>
                <w:szCs w:val="16"/>
              </w:rPr>
              <w:t xml:space="preserve"> </w:t>
            </w:r>
          </w:p>
        </w:tc>
        <w:tc>
          <w:tcPr>
            <w:tcW w:w="1440" w:type="dxa"/>
            <w:tcBorders>
              <w:bottom w:val="single" w:sz="4" w:space="0" w:color="auto"/>
            </w:tcBorders>
            <w:shd w:val="clear" w:color="auto" w:fill="auto"/>
            <w:vAlign w:val="center"/>
          </w:tcPr>
          <w:p w14:paraId="031EC5D6" w14:textId="1899FA92"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sz w:val="16"/>
                <w:szCs w:val="16"/>
              </w:rPr>
              <w:t>(</w:t>
            </w:r>
            <w:r w:rsidRPr="00DE1EAB">
              <w:rPr>
                <w:rFonts w:ascii="Arial" w:eastAsia="Arial Unicode MS" w:hAnsi="Arial" w:cs="Arial"/>
                <w:sz w:val="16"/>
                <w:szCs w:val="16"/>
                <w:lang w:val="en-GB"/>
              </w:rPr>
              <w:t>46</w:t>
            </w:r>
            <w:r w:rsidRPr="00DE1EAB">
              <w:rPr>
                <w:rFonts w:ascii="Arial" w:eastAsia="Arial Unicode MS" w:hAnsi="Arial" w:cs="Arial"/>
                <w:sz w:val="16"/>
                <w:szCs w:val="16"/>
              </w:rPr>
              <w:t>,</w:t>
            </w:r>
            <w:r w:rsidRPr="00DE1EAB">
              <w:rPr>
                <w:rFonts w:ascii="Arial" w:eastAsia="Arial Unicode MS" w:hAnsi="Arial" w:cs="Arial"/>
                <w:sz w:val="16"/>
                <w:szCs w:val="16"/>
                <w:lang w:val="en-GB"/>
              </w:rPr>
              <w:t>780,470,564</w:t>
            </w:r>
            <w:r w:rsidRPr="00DE1EAB">
              <w:rPr>
                <w:rFonts w:ascii="Arial" w:eastAsia="Arial Unicode MS" w:hAnsi="Arial" w:cs="Arial"/>
                <w:sz w:val="16"/>
                <w:szCs w:val="16"/>
              </w:rPr>
              <w:t>)</w:t>
            </w:r>
          </w:p>
        </w:tc>
        <w:tc>
          <w:tcPr>
            <w:tcW w:w="1440" w:type="dxa"/>
            <w:tcBorders>
              <w:bottom w:val="single" w:sz="4" w:space="0" w:color="auto"/>
            </w:tcBorders>
            <w:shd w:val="clear" w:color="auto" w:fill="auto"/>
            <w:vAlign w:val="center"/>
          </w:tcPr>
          <w:p w14:paraId="4E98505F" w14:textId="1D170804" w:rsidR="003D0075" w:rsidRPr="00DE1EAB" w:rsidRDefault="003D0075" w:rsidP="003D0075">
            <w:pPr>
              <w:ind w:right="-72"/>
              <w:jc w:val="right"/>
              <w:rPr>
                <w:rFonts w:ascii="Arial" w:eastAsia="Arial Unicode MS" w:hAnsi="Arial" w:cs="Arial"/>
                <w:sz w:val="16"/>
                <w:szCs w:val="16"/>
              </w:rPr>
            </w:pPr>
            <w:r w:rsidRPr="00DE1EAB">
              <w:rPr>
                <w:rFonts w:ascii="Arial" w:eastAsia="Arial Unicode MS" w:hAnsi="Arial" w:cs="Arial"/>
                <w:sz w:val="16"/>
                <w:szCs w:val="16"/>
              </w:rPr>
              <w:t>(</w:t>
            </w:r>
            <w:r w:rsidRPr="00DE1EAB">
              <w:rPr>
                <w:rFonts w:ascii="Arial" w:eastAsia="Arial Unicode MS" w:hAnsi="Arial" w:cs="Arial"/>
                <w:sz w:val="16"/>
                <w:szCs w:val="16"/>
                <w:lang w:val="en-GB"/>
              </w:rPr>
              <w:t>63</w:t>
            </w:r>
            <w:r w:rsidRPr="00DE1EAB">
              <w:rPr>
                <w:rFonts w:ascii="Arial" w:eastAsia="Arial Unicode MS" w:hAnsi="Arial" w:cs="Arial"/>
                <w:sz w:val="16"/>
                <w:szCs w:val="16"/>
              </w:rPr>
              <w:t>,</w:t>
            </w:r>
            <w:r w:rsidRPr="00DE1EAB">
              <w:rPr>
                <w:rFonts w:ascii="Arial" w:eastAsia="Arial Unicode MS" w:hAnsi="Arial" w:cs="Arial"/>
                <w:sz w:val="16"/>
                <w:szCs w:val="16"/>
                <w:lang w:val="en-GB"/>
              </w:rPr>
              <w:t>067,504,103</w:t>
            </w:r>
            <w:r w:rsidRPr="00DE1EAB">
              <w:rPr>
                <w:rFonts w:ascii="Arial" w:eastAsia="Arial Unicode MS" w:hAnsi="Arial" w:cs="Arial"/>
                <w:sz w:val="16"/>
                <w:szCs w:val="16"/>
              </w:rPr>
              <w:t>)</w:t>
            </w:r>
          </w:p>
        </w:tc>
      </w:tr>
      <w:tr w:rsidR="004531F9" w:rsidRPr="00DE1EAB" w14:paraId="41EB12DF" w14:textId="77777777" w:rsidTr="004531F9">
        <w:tc>
          <w:tcPr>
            <w:tcW w:w="2250" w:type="dxa"/>
            <w:shd w:val="clear" w:color="auto" w:fill="auto"/>
          </w:tcPr>
          <w:p w14:paraId="556B6A5F" w14:textId="77777777" w:rsidR="004531F9" w:rsidRPr="00DE1EAB" w:rsidRDefault="004531F9" w:rsidP="000F6E96">
            <w:pPr>
              <w:ind w:left="-101"/>
              <w:rPr>
                <w:rFonts w:ascii="Arial" w:eastAsia="Arial Unicode MS" w:hAnsi="Arial" w:cs="Arial"/>
                <w:sz w:val="12"/>
                <w:szCs w:val="12"/>
              </w:rPr>
            </w:pPr>
          </w:p>
        </w:tc>
        <w:tc>
          <w:tcPr>
            <w:tcW w:w="1440" w:type="dxa"/>
            <w:tcBorders>
              <w:top w:val="single" w:sz="4" w:space="0" w:color="auto"/>
            </w:tcBorders>
            <w:shd w:val="clear" w:color="auto" w:fill="auto"/>
          </w:tcPr>
          <w:p w14:paraId="14DCB32E" w14:textId="77777777" w:rsidR="004531F9" w:rsidRPr="00DE1EAB" w:rsidRDefault="004531F9"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71D29811" w14:textId="77777777" w:rsidR="004531F9" w:rsidRPr="00DE1EAB" w:rsidRDefault="004531F9"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auto"/>
          </w:tcPr>
          <w:p w14:paraId="3720B265" w14:textId="77777777" w:rsidR="004531F9" w:rsidRPr="00DE1EAB" w:rsidRDefault="004531F9" w:rsidP="000F6E96">
            <w:pPr>
              <w:ind w:right="-72"/>
              <w:jc w:val="right"/>
              <w:rPr>
                <w:rFonts w:ascii="Arial" w:eastAsia="Arial Unicode MS" w:hAnsi="Arial" w:cs="Arial"/>
                <w:sz w:val="16"/>
                <w:szCs w:val="16"/>
              </w:rPr>
            </w:pPr>
          </w:p>
        </w:tc>
        <w:tc>
          <w:tcPr>
            <w:tcW w:w="1440" w:type="dxa"/>
            <w:tcBorders>
              <w:top w:val="single" w:sz="4" w:space="0" w:color="auto"/>
            </w:tcBorders>
            <w:shd w:val="clear" w:color="auto" w:fill="auto"/>
            <w:vAlign w:val="center"/>
          </w:tcPr>
          <w:p w14:paraId="7C68AE05" w14:textId="77777777" w:rsidR="004531F9" w:rsidRPr="00DE1EAB" w:rsidRDefault="004531F9" w:rsidP="000F6E96">
            <w:pPr>
              <w:ind w:right="-72"/>
              <w:jc w:val="right"/>
              <w:rPr>
                <w:rFonts w:ascii="Arial" w:eastAsia="Arial Unicode MS" w:hAnsi="Arial" w:cs="Arial"/>
                <w:b/>
                <w:bCs/>
                <w:sz w:val="16"/>
                <w:szCs w:val="16"/>
              </w:rPr>
            </w:pPr>
          </w:p>
        </w:tc>
        <w:tc>
          <w:tcPr>
            <w:tcW w:w="1440" w:type="dxa"/>
            <w:tcBorders>
              <w:top w:val="single" w:sz="4" w:space="0" w:color="auto"/>
            </w:tcBorders>
            <w:shd w:val="clear" w:color="auto" w:fill="auto"/>
            <w:vAlign w:val="center"/>
          </w:tcPr>
          <w:p w14:paraId="56E8F425" w14:textId="77777777" w:rsidR="004531F9" w:rsidRPr="00DE1EAB" w:rsidRDefault="004531F9" w:rsidP="000F6E96">
            <w:pPr>
              <w:ind w:right="-72"/>
              <w:jc w:val="right"/>
              <w:rPr>
                <w:rFonts w:ascii="Arial" w:eastAsia="Arial Unicode MS" w:hAnsi="Arial" w:cs="Arial"/>
                <w:b/>
                <w:bCs/>
                <w:sz w:val="16"/>
                <w:szCs w:val="16"/>
              </w:rPr>
            </w:pPr>
          </w:p>
        </w:tc>
      </w:tr>
      <w:tr w:rsidR="003D0075" w:rsidRPr="00DE1EAB" w14:paraId="048C75D8" w14:textId="77777777" w:rsidTr="003D0075">
        <w:trPr>
          <w:trHeight w:val="179"/>
        </w:trPr>
        <w:tc>
          <w:tcPr>
            <w:tcW w:w="2250" w:type="dxa"/>
            <w:shd w:val="clear" w:color="auto" w:fill="auto"/>
          </w:tcPr>
          <w:p w14:paraId="723FD046" w14:textId="77777777" w:rsidR="003D0075" w:rsidRPr="00DE1EAB" w:rsidRDefault="003D0075" w:rsidP="003D0075">
            <w:pPr>
              <w:ind w:left="-101" w:right="-72"/>
              <w:rPr>
                <w:rFonts w:ascii="Arial" w:eastAsia="Arial Unicode MS" w:hAnsi="Arial" w:cs="Arial"/>
                <w:sz w:val="16"/>
                <w:szCs w:val="16"/>
              </w:rPr>
            </w:pPr>
            <w:r w:rsidRPr="00DE1EAB">
              <w:rPr>
                <w:rFonts w:ascii="Arial" w:eastAsia="Arial Unicode MS" w:hAnsi="Arial" w:cs="Arial"/>
                <w:sz w:val="16"/>
                <w:szCs w:val="16"/>
              </w:rPr>
              <w:t>Total assets</w:t>
            </w:r>
          </w:p>
        </w:tc>
        <w:tc>
          <w:tcPr>
            <w:tcW w:w="1440" w:type="dxa"/>
            <w:tcBorders>
              <w:bottom w:val="single" w:sz="4" w:space="0" w:color="auto"/>
            </w:tcBorders>
            <w:shd w:val="clear" w:color="auto" w:fill="auto"/>
            <w:vAlign w:val="center"/>
          </w:tcPr>
          <w:p w14:paraId="1525F06A" w14:textId="147FA3D6" w:rsidR="003D0075" w:rsidRPr="00DE1EAB" w:rsidRDefault="003D0075" w:rsidP="003D0075">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t>16</w:t>
            </w:r>
            <w:r w:rsidRPr="00DE1EAB">
              <w:rPr>
                <w:rFonts w:ascii="Arial" w:eastAsia="Arial Unicode MS" w:hAnsi="Arial" w:cs="Arial"/>
                <w:b/>
                <w:bCs/>
                <w:sz w:val="16"/>
                <w:szCs w:val="16"/>
              </w:rPr>
              <w:t>,</w:t>
            </w:r>
            <w:r w:rsidRPr="00DE1EAB">
              <w:rPr>
                <w:rFonts w:ascii="Arial" w:eastAsia="Arial Unicode MS" w:hAnsi="Arial" w:cs="Arial"/>
                <w:b/>
                <w:bCs/>
                <w:sz w:val="16"/>
                <w:szCs w:val="16"/>
                <w:lang w:val="en-GB"/>
              </w:rPr>
              <w:t>029,175,837</w:t>
            </w:r>
            <w:r w:rsidRPr="00DE1EAB">
              <w:rPr>
                <w:rFonts w:ascii="Arial" w:eastAsia="Arial Unicode MS" w:hAnsi="Arial" w:cs="Arial"/>
                <w:b/>
                <w:bCs/>
                <w:sz w:val="16"/>
                <w:szCs w:val="16"/>
              </w:rPr>
              <w:t xml:space="preserve"> </w:t>
            </w:r>
          </w:p>
        </w:tc>
        <w:tc>
          <w:tcPr>
            <w:tcW w:w="1440" w:type="dxa"/>
            <w:tcBorders>
              <w:bottom w:val="single" w:sz="4" w:space="0" w:color="auto"/>
            </w:tcBorders>
            <w:shd w:val="clear" w:color="auto" w:fill="auto"/>
            <w:vAlign w:val="center"/>
          </w:tcPr>
          <w:p w14:paraId="6B84C408" w14:textId="119A7135" w:rsidR="003D0075" w:rsidRPr="00DE1EAB" w:rsidRDefault="003D0075" w:rsidP="003D0075">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t>30</w:t>
            </w:r>
            <w:r w:rsidRPr="00DE1EAB">
              <w:rPr>
                <w:rFonts w:ascii="Arial" w:eastAsia="Arial Unicode MS" w:hAnsi="Arial" w:cs="Arial"/>
                <w:b/>
                <w:bCs/>
                <w:sz w:val="16"/>
                <w:szCs w:val="16"/>
              </w:rPr>
              <w:t>,</w:t>
            </w:r>
            <w:r w:rsidRPr="00DE1EAB">
              <w:rPr>
                <w:rFonts w:ascii="Arial" w:eastAsia="Arial Unicode MS" w:hAnsi="Arial" w:cs="Arial"/>
                <w:b/>
                <w:bCs/>
                <w:sz w:val="16"/>
                <w:szCs w:val="16"/>
                <w:lang w:val="en-GB"/>
              </w:rPr>
              <w:t>351</w:t>
            </w:r>
            <w:r w:rsidRPr="00DE1EAB">
              <w:rPr>
                <w:rFonts w:ascii="Arial" w:eastAsia="Arial Unicode MS" w:hAnsi="Arial" w:cs="Arial"/>
                <w:b/>
                <w:bCs/>
                <w:sz w:val="16"/>
                <w:szCs w:val="16"/>
              </w:rPr>
              <w:t>,</w:t>
            </w:r>
            <w:r w:rsidRPr="00DE1EAB">
              <w:rPr>
                <w:rFonts w:ascii="Arial" w:eastAsia="Arial Unicode MS" w:hAnsi="Arial" w:cs="Arial"/>
                <w:b/>
                <w:bCs/>
                <w:sz w:val="16"/>
                <w:szCs w:val="16"/>
                <w:lang w:val="en-GB"/>
              </w:rPr>
              <w:t>780</w:t>
            </w:r>
            <w:r w:rsidRPr="00DE1EAB">
              <w:rPr>
                <w:rFonts w:ascii="Arial" w:eastAsia="Arial Unicode MS" w:hAnsi="Arial" w:cs="Arial"/>
                <w:b/>
                <w:bCs/>
                <w:sz w:val="16"/>
                <w:szCs w:val="16"/>
              </w:rPr>
              <w:t>,</w:t>
            </w:r>
            <w:r w:rsidRPr="00DE1EAB">
              <w:rPr>
                <w:rFonts w:ascii="Arial" w:eastAsia="Arial Unicode MS" w:hAnsi="Arial" w:cs="Arial"/>
                <w:b/>
                <w:bCs/>
                <w:sz w:val="16"/>
                <w:szCs w:val="16"/>
                <w:lang w:val="en-GB"/>
              </w:rPr>
              <w:t>598</w:t>
            </w:r>
            <w:r w:rsidRPr="00DE1EAB">
              <w:rPr>
                <w:rFonts w:ascii="Arial" w:eastAsia="Arial Unicode MS" w:hAnsi="Arial" w:cs="Arial"/>
                <w:b/>
                <w:bCs/>
                <w:sz w:val="16"/>
                <w:szCs w:val="16"/>
              </w:rPr>
              <w:t xml:space="preserve"> </w:t>
            </w:r>
          </w:p>
        </w:tc>
        <w:tc>
          <w:tcPr>
            <w:tcW w:w="1440" w:type="dxa"/>
            <w:tcBorders>
              <w:bottom w:val="single" w:sz="4" w:space="0" w:color="auto"/>
            </w:tcBorders>
            <w:shd w:val="clear" w:color="auto" w:fill="auto"/>
            <w:vAlign w:val="center"/>
          </w:tcPr>
          <w:p w14:paraId="5F616994" w14:textId="28D2A30E" w:rsidR="003D0075" w:rsidRPr="00DE1EAB" w:rsidRDefault="003D0075" w:rsidP="003D0075">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t>12</w:t>
            </w:r>
            <w:r w:rsidRPr="00DE1EAB">
              <w:rPr>
                <w:rFonts w:ascii="Arial" w:eastAsia="Arial Unicode MS" w:hAnsi="Arial" w:cs="Arial"/>
                <w:b/>
                <w:bCs/>
                <w:sz w:val="16"/>
                <w:szCs w:val="16"/>
              </w:rPr>
              <w:t>,</w:t>
            </w:r>
            <w:r w:rsidRPr="00DE1EAB">
              <w:rPr>
                <w:rFonts w:ascii="Arial" w:eastAsia="Arial Unicode MS" w:hAnsi="Arial" w:cs="Arial"/>
                <w:b/>
                <w:bCs/>
                <w:sz w:val="16"/>
                <w:szCs w:val="16"/>
                <w:lang w:val="en-GB"/>
              </w:rPr>
              <w:t>825,546,921</w:t>
            </w:r>
            <w:r w:rsidRPr="00DE1EAB">
              <w:rPr>
                <w:rFonts w:ascii="Arial" w:eastAsia="Arial Unicode MS" w:hAnsi="Arial" w:cs="Arial"/>
                <w:b/>
                <w:bCs/>
                <w:sz w:val="16"/>
                <w:szCs w:val="16"/>
              </w:rPr>
              <w:t xml:space="preserve"> </w:t>
            </w:r>
          </w:p>
        </w:tc>
        <w:tc>
          <w:tcPr>
            <w:tcW w:w="1440" w:type="dxa"/>
            <w:tcBorders>
              <w:bottom w:val="single" w:sz="4" w:space="0" w:color="auto"/>
            </w:tcBorders>
            <w:shd w:val="clear" w:color="auto" w:fill="auto"/>
            <w:vAlign w:val="center"/>
          </w:tcPr>
          <w:p w14:paraId="371C4A94" w14:textId="528E4E6D" w:rsidR="003D0075" w:rsidRPr="00DE1EAB" w:rsidRDefault="003D0075" w:rsidP="003D0075">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t>5,906,270,965</w:t>
            </w:r>
            <w:r w:rsidRPr="00DE1EAB">
              <w:rPr>
                <w:rFonts w:ascii="Arial" w:eastAsia="Arial Unicode MS" w:hAnsi="Arial" w:cs="Arial"/>
                <w:b/>
                <w:bCs/>
                <w:sz w:val="16"/>
                <w:szCs w:val="16"/>
              </w:rPr>
              <w:t xml:space="preserve"> </w:t>
            </w:r>
          </w:p>
        </w:tc>
        <w:tc>
          <w:tcPr>
            <w:tcW w:w="1440" w:type="dxa"/>
            <w:tcBorders>
              <w:bottom w:val="single" w:sz="4" w:space="0" w:color="auto"/>
            </w:tcBorders>
            <w:shd w:val="clear" w:color="auto" w:fill="auto"/>
            <w:vAlign w:val="center"/>
          </w:tcPr>
          <w:p w14:paraId="5365D440" w14:textId="5ED49668" w:rsidR="003D0075" w:rsidRPr="00DE1EAB" w:rsidRDefault="003D0075" w:rsidP="003D0075">
            <w:pPr>
              <w:ind w:right="-72"/>
              <w:jc w:val="right"/>
              <w:rPr>
                <w:rFonts w:ascii="Arial" w:eastAsia="Arial Unicode MS" w:hAnsi="Arial" w:cs="Arial"/>
                <w:b/>
                <w:bCs/>
                <w:sz w:val="16"/>
                <w:szCs w:val="16"/>
              </w:rPr>
            </w:pPr>
            <w:r w:rsidRPr="00DE1EAB">
              <w:rPr>
                <w:rFonts w:ascii="Arial" w:eastAsia="Arial Unicode MS" w:hAnsi="Arial" w:cs="Arial"/>
                <w:b/>
                <w:bCs/>
                <w:sz w:val="16"/>
                <w:szCs w:val="16"/>
                <w:lang w:val="en-GB"/>
              </w:rPr>
              <w:t>65,112,774,321</w:t>
            </w:r>
          </w:p>
        </w:tc>
      </w:tr>
    </w:tbl>
    <w:p w14:paraId="6D5E715A" w14:textId="77777777" w:rsidR="00970F22" w:rsidRPr="00DE1EAB" w:rsidRDefault="00970F22" w:rsidP="000F6E96">
      <w:pPr>
        <w:jc w:val="thaiDistribute"/>
        <w:rPr>
          <w:rFonts w:ascii="Arial" w:hAnsi="Arial" w:cs="Arial"/>
          <w:b/>
          <w:bCs/>
          <w:color w:val="auto"/>
          <w:sz w:val="18"/>
          <w:szCs w:val="18"/>
          <w:lang w:val="en-GB"/>
        </w:rPr>
      </w:pPr>
    </w:p>
    <w:p w14:paraId="28B7CDC8" w14:textId="0C6D1C25" w:rsidR="008A31DA" w:rsidRPr="00DE1EAB" w:rsidRDefault="008A31DA" w:rsidP="008A31DA">
      <w:pPr>
        <w:jc w:val="thaiDistribute"/>
        <w:rPr>
          <w:rFonts w:ascii="Arial" w:hAnsi="Arial" w:cs="Arial"/>
          <w:color w:val="auto"/>
          <w:sz w:val="18"/>
          <w:szCs w:val="18"/>
        </w:rPr>
      </w:pPr>
      <w:r w:rsidRPr="00DE1EAB">
        <w:rPr>
          <w:rFonts w:ascii="Arial" w:hAnsi="Arial" w:cs="Arial"/>
          <w:color w:val="auto"/>
          <w:sz w:val="18"/>
          <w:szCs w:val="18"/>
        </w:rPr>
        <w:t>Revenues and assets by geographic are as follows.</w:t>
      </w:r>
    </w:p>
    <w:p w14:paraId="50DD74CF" w14:textId="77777777" w:rsidR="000C4709" w:rsidRPr="00DE1EAB" w:rsidRDefault="000C4709" w:rsidP="008A31DA">
      <w:pPr>
        <w:jc w:val="thaiDistribute"/>
        <w:rPr>
          <w:rFonts w:ascii="Arial" w:hAnsi="Arial" w:cs="Arial"/>
          <w:color w:val="auto"/>
          <w:sz w:val="18"/>
          <w:szCs w:val="18"/>
        </w:rPr>
      </w:pPr>
    </w:p>
    <w:tbl>
      <w:tblPr>
        <w:tblW w:w="9462" w:type="dxa"/>
        <w:tblInd w:w="108" w:type="dxa"/>
        <w:tblBorders>
          <w:top w:val="single" w:sz="4" w:space="0" w:color="auto"/>
          <w:bottom w:val="single" w:sz="4" w:space="0" w:color="auto"/>
        </w:tblBorders>
        <w:tblLayout w:type="fixed"/>
        <w:tblLook w:val="04A0" w:firstRow="1" w:lastRow="0" w:firstColumn="1" w:lastColumn="0" w:noHBand="0" w:noVBand="1"/>
      </w:tblPr>
      <w:tblGrid>
        <w:gridCol w:w="2232"/>
        <w:gridCol w:w="567"/>
        <w:gridCol w:w="1496"/>
        <w:gridCol w:w="2048"/>
        <w:gridCol w:w="1559"/>
        <w:gridCol w:w="1560"/>
      </w:tblGrid>
      <w:tr w:rsidR="008A31DA" w:rsidRPr="00DE1EAB" w14:paraId="59E029DC" w14:textId="77777777" w:rsidTr="007F373C">
        <w:trPr>
          <w:trHeight w:val="20"/>
        </w:trPr>
        <w:tc>
          <w:tcPr>
            <w:tcW w:w="2232" w:type="dxa"/>
            <w:tcBorders>
              <w:top w:val="nil"/>
              <w:left w:val="nil"/>
              <w:bottom w:val="nil"/>
              <w:right w:val="nil"/>
            </w:tcBorders>
          </w:tcPr>
          <w:p w14:paraId="67D98668" w14:textId="77777777" w:rsidR="008A31DA" w:rsidRPr="00DE1EAB" w:rsidRDefault="008A31DA" w:rsidP="007C4DB7">
            <w:pPr>
              <w:ind w:left="-105" w:right="-72"/>
              <w:jc w:val="thaiDistribute"/>
              <w:rPr>
                <w:rFonts w:ascii="Arial" w:eastAsia="Arial Unicode MS" w:hAnsi="Arial" w:cs="Arial"/>
                <w:color w:val="auto"/>
                <w:sz w:val="18"/>
                <w:szCs w:val="18"/>
              </w:rPr>
            </w:pPr>
          </w:p>
        </w:tc>
        <w:tc>
          <w:tcPr>
            <w:tcW w:w="567" w:type="dxa"/>
            <w:tcBorders>
              <w:top w:val="nil"/>
              <w:left w:val="nil"/>
              <w:bottom w:val="nil"/>
              <w:right w:val="nil"/>
            </w:tcBorders>
            <w:shd w:val="clear" w:color="auto" w:fill="auto"/>
          </w:tcPr>
          <w:p w14:paraId="1F063171" w14:textId="77777777" w:rsidR="008A31DA" w:rsidRPr="00DE1EAB" w:rsidRDefault="008A31DA" w:rsidP="007C4DB7">
            <w:pPr>
              <w:ind w:left="-29" w:right="-72"/>
              <w:jc w:val="right"/>
              <w:rPr>
                <w:rFonts w:ascii="Arial" w:eastAsia="Arial Unicode MS" w:hAnsi="Arial" w:cs="Arial"/>
                <w:b/>
                <w:bCs/>
                <w:color w:val="auto"/>
                <w:sz w:val="18"/>
                <w:szCs w:val="18"/>
                <w:lang w:val="en-GB"/>
              </w:rPr>
            </w:pPr>
          </w:p>
        </w:tc>
        <w:tc>
          <w:tcPr>
            <w:tcW w:w="6663" w:type="dxa"/>
            <w:gridSpan w:val="4"/>
            <w:tcBorders>
              <w:top w:val="single" w:sz="4" w:space="0" w:color="auto"/>
              <w:left w:val="nil"/>
              <w:bottom w:val="nil"/>
              <w:right w:val="nil"/>
            </w:tcBorders>
          </w:tcPr>
          <w:p w14:paraId="4BA37C30" w14:textId="77777777" w:rsidR="008A31DA" w:rsidRPr="00DE1EAB" w:rsidRDefault="008A31DA" w:rsidP="007C4DB7">
            <w:pPr>
              <w:ind w:left="-29" w:right="-72"/>
              <w:jc w:val="center"/>
              <w:rPr>
                <w:rFonts w:ascii="Arial" w:eastAsia="Arial Unicode MS" w:hAnsi="Arial" w:cs="Arial"/>
                <w:b/>
                <w:bCs/>
                <w:color w:val="auto"/>
                <w:sz w:val="18"/>
                <w:szCs w:val="22"/>
                <w:cs/>
                <w:lang w:val="en-GB"/>
              </w:rPr>
            </w:pPr>
            <w:r w:rsidRPr="00DE1EAB">
              <w:rPr>
                <w:rFonts w:ascii="Arial" w:eastAsia="Arial Unicode MS" w:hAnsi="Arial" w:cs="Arial"/>
                <w:b/>
                <w:bCs/>
                <w:color w:val="auto"/>
                <w:sz w:val="18"/>
                <w:szCs w:val="18"/>
                <w:lang w:val="en-GB"/>
              </w:rPr>
              <w:t>202</w:t>
            </w:r>
            <w:r w:rsidRPr="00DE1EAB">
              <w:rPr>
                <w:rFonts w:ascii="Arial" w:eastAsia="Arial Unicode MS" w:hAnsi="Arial" w:cs="Arial"/>
                <w:b/>
                <w:bCs/>
                <w:color w:val="auto"/>
                <w:sz w:val="18"/>
                <w:szCs w:val="22"/>
                <w:lang w:val="en-GB"/>
              </w:rPr>
              <w:t>0</w:t>
            </w:r>
          </w:p>
        </w:tc>
      </w:tr>
      <w:tr w:rsidR="008A31DA" w:rsidRPr="00DE1EAB" w14:paraId="1A30842A" w14:textId="77777777" w:rsidTr="007F373C">
        <w:trPr>
          <w:trHeight w:val="20"/>
        </w:trPr>
        <w:tc>
          <w:tcPr>
            <w:tcW w:w="2232" w:type="dxa"/>
            <w:tcBorders>
              <w:top w:val="nil"/>
              <w:left w:val="nil"/>
              <w:bottom w:val="nil"/>
              <w:right w:val="nil"/>
            </w:tcBorders>
          </w:tcPr>
          <w:p w14:paraId="07B2B065" w14:textId="77777777" w:rsidR="008A31DA" w:rsidRPr="00DE1EAB" w:rsidRDefault="008A31DA" w:rsidP="007C4DB7">
            <w:pPr>
              <w:ind w:left="-105" w:right="-72"/>
              <w:jc w:val="thaiDistribute"/>
              <w:rPr>
                <w:rFonts w:ascii="Arial" w:eastAsia="Arial Unicode MS" w:hAnsi="Arial" w:cs="Arial"/>
                <w:color w:val="auto"/>
                <w:sz w:val="18"/>
                <w:szCs w:val="18"/>
              </w:rPr>
            </w:pPr>
          </w:p>
        </w:tc>
        <w:tc>
          <w:tcPr>
            <w:tcW w:w="567" w:type="dxa"/>
            <w:tcBorders>
              <w:top w:val="nil"/>
              <w:left w:val="nil"/>
              <w:bottom w:val="nil"/>
              <w:right w:val="nil"/>
            </w:tcBorders>
            <w:shd w:val="clear" w:color="auto" w:fill="auto"/>
          </w:tcPr>
          <w:p w14:paraId="6D25D380" w14:textId="77777777" w:rsidR="008A31DA" w:rsidRPr="00DE1EAB" w:rsidRDefault="008A31DA" w:rsidP="007C4DB7">
            <w:pPr>
              <w:ind w:left="-29" w:right="-72"/>
              <w:jc w:val="right"/>
              <w:rPr>
                <w:rFonts w:ascii="Arial" w:eastAsia="Arial Unicode MS" w:hAnsi="Arial" w:cs="Arial"/>
                <w:b/>
                <w:bCs/>
                <w:color w:val="auto"/>
                <w:sz w:val="18"/>
                <w:szCs w:val="18"/>
                <w:lang w:val="en-GB"/>
              </w:rPr>
            </w:pPr>
          </w:p>
        </w:tc>
        <w:tc>
          <w:tcPr>
            <w:tcW w:w="1496" w:type="dxa"/>
            <w:tcBorders>
              <w:top w:val="single" w:sz="4" w:space="0" w:color="auto"/>
              <w:left w:val="nil"/>
              <w:bottom w:val="nil"/>
              <w:right w:val="nil"/>
            </w:tcBorders>
          </w:tcPr>
          <w:p w14:paraId="08476895" w14:textId="77777777" w:rsidR="007F373C" w:rsidRDefault="007F373C" w:rsidP="007C4DB7">
            <w:pPr>
              <w:ind w:left="-29" w:right="-72" w:hanging="162"/>
              <w:jc w:val="right"/>
              <w:rPr>
                <w:rFonts w:ascii="Arial" w:eastAsia="Arial Unicode MS" w:hAnsi="Arial" w:cs="Arial"/>
                <w:b/>
                <w:bCs/>
                <w:sz w:val="18"/>
                <w:szCs w:val="18"/>
              </w:rPr>
            </w:pPr>
          </w:p>
          <w:p w14:paraId="5F2FDA45" w14:textId="542E1E26" w:rsidR="008A31DA" w:rsidRPr="00DE1EAB" w:rsidRDefault="008A31DA" w:rsidP="007C4DB7">
            <w:pPr>
              <w:ind w:left="-29" w:right="-72" w:hanging="162"/>
              <w:jc w:val="right"/>
              <w:rPr>
                <w:rFonts w:ascii="Arial" w:eastAsia="Arial Unicode MS" w:hAnsi="Arial" w:cs="Arial"/>
                <w:b/>
                <w:bCs/>
                <w:color w:val="auto"/>
                <w:sz w:val="18"/>
                <w:szCs w:val="18"/>
                <w:lang w:val="en-GB"/>
              </w:rPr>
            </w:pPr>
            <w:r w:rsidRPr="00DE1EAB">
              <w:rPr>
                <w:rFonts w:ascii="Arial" w:eastAsia="Arial Unicode MS" w:hAnsi="Arial" w:cs="Arial"/>
                <w:b/>
                <w:bCs/>
                <w:sz w:val="18"/>
                <w:szCs w:val="18"/>
                <w:cs/>
              </w:rPr>
              <w:br/>
            </w:r>
            <w:r w:rsidRPr="00DE1EAB">
              <w:rPr>
                <w:rFonts w:ascii="Arial" w:eastAsia="Arial Unicode MS" w:hAnsi="Arial" w:cs="Arial"/>
                <w:b/>
                <w:bCs/>
                <w:sz w:val="18"/>
                <w:szCs w:val="18"/>
                <w:lang w:val="en-GB"/>
              </w:rPr>
              <w:t>Thai</w:t>
            </w:r>
          </w:p>
        </w:tc>
        <w:tc>
          <w:tcPr>
            <w:tcW w:w="2048" w:type="dxa"/>
            <w:tcBorders>
              <w:top w:val="single" w:sz="4" w:space="0" w:color="auto"/>
              <w:left w:val="nil"/>
              <w:bottom w:val="nil"/>
              <w:right w:val="nil"/>
            </w:tcBorders>
            <w:hideMark/>
          </w:tcPr>
          <w:p w14:paraId="49D5842C" w14:textId="77777777" w:rsidR="008A31DA" w:rsidRPr="00DE1EAB" w:rsidRDefault="008A31DA" w:rsidP="007C4DB7">
            <w:pPr>
              <w:ind w:left="-90" w:right="-72"/>
              <w:jc w:val="right"/>
              <w:rPr>
                <w:rFonts w:ascii="Arial" w:eastAsia="Arial Unicode MS" w:hAnsi="Arial" w:cs="Arial"/>
                <w:b/>
                <w:bCs/>
                <w:color w:val="auto"/>
                <w:sz w:val="18"/>
                <w:szCs w:val="18"/>
                <w:lang w:val="en-GB"/>
              </w:rPr>
            </w:pPr>
            <w:r w:rsidRPr="00DE1EAB">
              <w:rPr>
                <w:rFonts w:ascii="Arial" w:eastAsia="Arial Unicode MS" w:hAnsi="Arial" w:cs="Arial"/>
                <w:b/>
                <w:bCs/>
                <w:sz w:val="18"/>
                <w:szCs w:val="18"/>
              </w:rPr>
              <w:t xml:space="preserve">The Republic of Maldives, </w:t>
            </w:r>
            <w:proofErr w:type="gramStart"/>
            <w:r w:rsidRPr="00DE1EAB">
              <w:rPr>
                <w:rFonts w:ascii="Arial" w:eastAsia="Arial Unicode MS" w:hAnsi="Arial" w:cs="Arial"/>
                <w:b/>
                <w:bCs/>
                <w:sz w:val="18"/>
                <w:szCs w:val="18"/>
              </w:rPr>
              <w:t>Fiji</w:t>
            </w:r>
            <w:proofErr w:type="gramEnd"/>
            <w:r w:rsidRPr="00DE1EAB">
              <w:rPr>
                <w:rFonts w:ascii="Arial" w:eastAsia="Arial Unicode MS" w:hAnsi="Arial" w:cs="Arial"/>
                <w:b/>
                <w:bCs/>
                <w:sz w:val="18"/>
                <w:szCs w:val="18"/>
              </w:rPr>
              <w:t xml:space="preserve"> and Mauritius</w:t>
            </w:r>
            <w:r w:rsidRPr="00DE1EAB">
              <w:rPr>
                <w:rFonts w:ascii="Arial" w:eastAsia="Arial Unicode MS" w:hAnsi="Arial" w:cs="Arial"/>
                <w:b/>
                <w:bCs/>
                <w:sz w:val="18"/>
                <w:szCs w:val="18"/>
                <w:cs/>
              </w:rPr>
              <w:t xml:space="preserve"> </w:t>
            </w:r>
          </w:p>
        </w:tc>
        <w:tc>
          <w:tcPr>
            <w:tcW w:w="1559" w:type="dxa"/>
            <w:tcBorders>
              <w:top w:val="single" w:sz="4" w:space="0" w:color="auto"/>
              <w:left w:val="nil"/>
              <w:bottom w:val="nil"/>
              <w:right w:val="nil"/>
            </w:tcBorders>
          </w:tcPr>
          <w:p w14:paraId="78A68BA7" w14:textId="77777777" w:rsidR="007F373C" w:rsidRDefault="007F373C" w:rsidP="007C4DB7">
            <w:pPr>
              <w:ind w:left="-29" w:right="-72"/>
              <w:jc w:val="right"/>
              <w:rPr>
                <w:rFonts w:ascii="Arial" w:eastAsia="Arial Unicode MS" w:hAnsi="Arial" w:cs="Arial"/>
                <w:b/>
                <w:bCs/>
                <w:sz w:val="18"/>
                <w:szCs w:val="18"/>
              </w:rPr>
            </w:pPr>
          </w:p>
          <w:p w14:paraId="1F3C7689" w14:textId="3683C843" w:rsidR="008A31DA" w:rsidRPr="00DE1EAB" w:rsidRDefault="008A31DA" w:rsidP="007C4DB7">
            <w:pPr>
              <w:ind w:left="-29" w:right="-72"/>
              <w:jc w:val="right"/>
              <w:rPr>
                <w:rFonts w:ascii="Arial" w:eastAsia="Arial Unicode MS" w:hAnsi="Arial" w:cs="Arial"/>
                <w:b/>
                <w:bCs/>
                <w:color w:val="auto"/>
                <w:sz w:val="18"/>
                <w:szCs w:val="18"/>
                <w:lang w:val="en-GB"/>
              </w:rPr>
            </w:pPr>
            <w:r w:rsidRPr="00DE1EAB">
              <w:rPr>
                <w:rFonts w:ascii="Arial" w:eastAsia="Arial Unicode MS" w:hAnsi="Arial" w:cs="Arial"/>
                <w:b/>
                <w:bCs/>
                <w:sz w:val="18"/>
                <w:szCs w:val="18"/>
                <w:cs/>
              </w:rPr>
              <w:br/>
            </w:r>
            <w:r w:rsidRPr="00DE1EAB">
              <w:rPr>
                <w:rFonts w:ascii="Arial" w:eastAsia="Arial Unicode MS" w:hAnsi="Arial" w:cs="Arial"/>
                <w:b/>
                <w:bCs/>
                <w:sz w:val="18"/>
                <w:szCs w:val="18"/>
              </w:rPr>
              <w:t>United Kingdom</w:t>
            </w:r>
          </w:p>
        </w:tc>
        <w:tc>
          <w:tcPr>
            <w:tcW w:w="1560" w:type="dxa"/>
            <w:tcBorders>
              <w:top w:val="single" w:sz="4" w:space="0" w:color="auto"/>
              <w:left w:val="nil"/>
              <w:bottom w:val="nil"/>
              <w:right w:val="nil"/>
            </w:tcBorders>
          </w:tcPr>
          <w:p w14:paraId="7E7BADD4" w14:textId="77777777" w:rsidR="007F373C" w:rsidRDefault="007F373C" w:rsidP="007C4DB7">
            <w:pPr>
              <w:ind w:left="-29" w:right="-72"/>
              <w:jc w:val="right"/>
              <w:rPr>
                <w:rFonts w:ascii="Arial" w:eastAsia="Arial Unicode MS" w:hAnsi="Arial" w:cs="Arial"/>
                <w:b/>
                <w:bCs/>
                <w:color w:val="auto"/>
                <w:sz w:val="18"/>
                <w:szCs w:val="18"/>
                <w:lang w:val="en-GB"/>
              </w:rPr>
            </w:pPr>
          </w:p>
          <w:p w14:paraId="6D9C247B" w14:textId="2848734A" w:rsidR="008A31DA" w:rsidRPr="00DE1EAB" w:rsidRDefault="008A31DA" w:rsidP="007C4DB7">
            <w:pPr>
              <w:ind w:left="-29" w:right="-72"/>
              <w:jc w:val="right"/>
              <w:rPr>
                <w:rFonts w:ascii="Arial" w:eastAsia="Arial Unicode MS" w:hAnsi="Arial" w:cs="Arial"/>
                <w:b/>
                <w:bCs/>
                <w:color w:val="auto"/>
                <w:sz w:val="18"/>
                <w:szCs w:val="18"/>
                <w:lang w:val="en-GB"/>
              </w:rPr>
            </w:pPr>
            <w:r w:rsidRPr="00DE1EAB">
              <w:rPr>
                <w:rFonts w:ascii="Arial" w:eastAsia="Arial Unicode MS" w:hAnsi="Arial" w:cs="Arial"/>
                <w:b/>
                <w:bCs/>
                <w:color w:val="auto"/>
                <w:sz w:val="18"/>
                <w:szCs w:val="18"/>
                <w:cs/>
                <w:lang w:val="en-GB"/>
              </w:rPr>
              <w:br/>
            </w:r>
            <w:r w:rsidRPr="00DE1EAB">
              <w:rPr>
                <w:rFonts w:ascii="Arial" w:eastAsia="Arial Unicode MS" w:hAnsi="Arial" w:cs="Arial"/>
                <w:b/>
                <w:bCs/>
                <w:color w:val="auto"/>
                <w:sz w:val="18"/>
                <w:szCs w:val="18"/>
                <w:lang w:val="en-GB"/>
              </w:rPr>
              <w:t>Total</w:t>
            </w:r>
          </w:p>
        </w:tc>
      </w:tr>
      <w:tr w:rsidR="008A31DA" w:rsidRPr="00DE1EAB" w14:paraId="40D972B8" w14:textId="77777777" w:rsidTr="007F373C">
        <w:trPr>
          <w:trHeight w:val="20"/>
        </w:trPr>
        <w:tc>
          <w:tcPr>
            <w:tcW w:w="2232" w:type="dxa"/>
            <w:tcBorders>
              <w:top w:val="nil"/>
              <w:left w:val="nil"/>
              <w:bottom w:val="nil"/>
              <w:right w:val="nil"/>
            </w:tcBorders>
          </w:tcPr>
          <w:p w14:paraId="524AEDF0" w14:textId="77777777" w:rsidR="008A31DA" w:rsidRPr="00DE1EAB" w:rsidRDefault="008A31DA" w:rsidP="007C4DB7">
            <w:pPr>
              <w:ind w:left="-105" w:right="-72"/>
              <w:jc w:val="thaiDistribute"/>
              <w:rPr>
                <w:rFonts w:ascii="Arial" w:eastAsia="Arial Unicode MS" w:hAnsi="Arial" w:cs="Arial"/>
                <w:color w:val="auto"/>
                <w:sz w:val="18"/>
                <w:szCs w:val="18"/>
                <w:lang w:val="en-GB"/>
              </w:rPr>
            </w:pPr>
          </w:p>
        </w:tc>
        <w:tc>
          <w:tcPr>
            <w:tcW w:w="567" w:type="dxa"/>
            <w:tcBorders>
              <w:top w:val="nil"/>
              <w:left w:val="nil"/>
              <w:bottom w:val="nil"/>
              <w:right w:val="nil"/>
            </w:tcBorders>
            <w:shd w:val="clear" w:color="auto" w:fill="auto"/>
          </w:tcPr>
          <w:p w14:paraId="1F96F03F" w14:textId="77777777" w:rsidR="008A31DA" w:rsidRPr="00DE1EAB" w:rsidRDefault="008A31DA" w:rsidP="007C4DB7">
            <w:pPr>
              <w:ind w:left="-29" w:right="-72"/>
              <w:jc w:val="right"/>
              <w:rPr>
                <w:rFonts w:ascii="Arial" w:eastAsia="Arial Unicode MS" w:hAnsi="Arial" w:cs="Arial"/>
                <w:b/>
                <w:bCs/>
                <w:color w:val="auto"/>
                <w:sz w:val="18"/>
                <w:szCs w:val="18"/>
                <w:lang w:val="en-GB"/>
              </w:rPr>
            </w:pPr>
          </w:p>
        </w:tc>
        <w:tc>
          <w:tcPr>
            <w:tcW w:w="1496" w:type="dxa"/>
            <w:tcBorders>
              <w:top w:val="nil"/>
              <w:left w:val="nil"/>
              <w:bottom w:val="single" w:sz="4" w:space="0" w:color="auto"/>
              <w:right w:val="nil"/>
            </w:tcBorders>
            <w:hideMark/>
          </w:tcPr>
          <w:p w14:paraId="7C8B757A" w14:textId="77777777" w:rsidR="008A31DA" w:rsidRPr="00DE1EAB" w:rsidRDefault="008A31DA" w:rsidP="007C4DB7">
            <w:pPr>
              <w:ind w:left="-29" w:right="-72"/>
              <w:jc w:val="right"/>
              <w:rPr>
                <w:rFonts w:ascii="Arial" w:eastAsia="Arial Unicode MS" w:hAnsi="Arial" w:cs="Arial"/>
                <w:b/>
                <w:bCs/>
                <w:color w:val="auto"/>
                <w:sz w:val="18"/>
                <w:szCs w:val="18"/>
                <w:cs/>
                <w:lang w:val="en-GB"/>
              </w:rPr>
            </w:pPr>
            <w:r w:rsidRPr="00DE1EAB">
              <w:rPr>
                <w:rFonts w:ascii="Arial" w:eastAsia="Arial Unicode MS" w:hAnsi="Arial" w:cs="Arial"/>
                <w:b/>
                <w:bCs/>
                <w:color w:val="auto"/>
                <w:sz w:val="18"/>
                <w:szCs w:val="18"/>
                <w:lang w:val="en-GB"/>
              </w:rPr>
              <w:t>Baht</w:t>
            </w:r>
          </w:p>
        </w:tc>
        <w:tc>
          <w:tcPr>
            <w:tcW w:w="2048" w:type="dxa"/>
            <w:tcBorders>
              <w:top w:val="nil"/>
              <w:left w:val="nil"/>
              <w:bottom w:val="single" w:sz="4" w:space="0" w:color="auto"/>
              <w:right w:val="nil"/>
            </w:tcBorders>
            <w:hideMark/>
          </w:tcPr>
          <w:p w14:paraId="0D26CC4C" w14:textId="77777777" w:rsidR="008A31DA" w:rsidRPr="00DE1EAB" w:rsidRDefault="008A31DA" w:rsidP="007C4DB7">
            <w:pPr>
              <w:ind w:left="-29" w:right="-72"/>
              <w:jc w:val="right"/>
              <w:rPr>
                <w:rFonts w:ascii="Arial" w:eastAsia="Arial Unicode MS" w:hAnsi="Arial" w:cs="Arial"/>
                <w:b/>
                <w:bCs/>
                <w:color w:val="auto"/>
                <w:sz w:val="18"/>
                <w:szCs w:val="18"/>
                <w:cs/>
                <w:lang w:val="en-GB"/>
              </w:rPr>
            </w:pPr>
            <w:r w:rsidRPr="00DE1EAB">
              <w:rPr>
                <w:rFonts w:ascii="Arial" w:eastAsia="Arial Unicode MS" w:hAnsi="Arial" w:cs="Arial"/>
                <w:b/>
                <w:bCs/>
                <w:color w:val="auto"/>
                <w:sz w:val="18"/>
                <w:szCs w:val="18"/>
                <w:lang w:val="en-GB"/>
              </w:rPr>
              <w:t>Baht</w:t>
            </w:r>
          </w:p>
        </w:tc>
        <w:tc>
          <w:tcPr>
            <w:tcW w:w="1559" w:type="dxa"/>
            <w:tcBorders>
              <w:top w:val="nil"/>
              <w:left w:val="nil"/>
              <w:bottom w:val="single" w:sz="4" w:space="0" w:color="auto"/>
              <w:right w:val="nil"/>
            </w:tcBorders>
            <w:hideMark/>
          </w:tcPr>
          <w:p w14:paraId="24784692" w14:textId="77777777" w:rsidR="008A31DA" w:rsidRPr="00DE1EAB" w:rsidRDefault="008A31DA" w:rsidP="007C4DB7">
            <w:pPr>
              <w:ind w:left="-29" w:right="-72"/>
              <w:jc w:val="right"/>
              <w:rPr>
                <w:rFonts w:ascii="Arial" w:eastAsia="Arial Unicode MS" w:hAnsi="Arial" w:cs="Arial"/>
                <w:b/>
                <w:bCs/>
                <w:color w:val="auto"/>
                <w:sz w:val="18"/>
                <w:szCs w:val="18"/>
                <w:cs/>
                <w:lang w:val="en-GB"/>
              </w:rPr>
            </w:pPr>
            <w:r w:rsidRPr="00DE1EAB">
              <w:rPr>
                <w:rFonts w:ascii="Arial" w:eastAsia="Arial Unicode MS" w:hAnsi="Arial" w:cs="Arial"/>
                <w:b/>
                <w:bCs/>
                <w:color w:val="auto"/>
                <w:sz w:val="18"/>
                <w:szCs w:val="18"/>
                <w:lang w:val="en-GB"/>
              </w:rPr>
              <w:t>Baht</w:t>
            </w:r>
          </w:p>
        </w:tc>
        <w:tc>
          <w:tcPr>
            <w:tcW w:w="1560" w:type="dxa"/>
            <w:tcBorders>
              <w:top w:val="nil"/>
              <w:left w:val="nil"/>
              <w:bottom w:val="single" w:sz="4" w:space="0" w:color="auto"/>
              <w:right w:val="nil"/>
            </w:tcBorders>
            <w:hideMark/>
          </w:tcPr>
          <w:p w14:paraId="3538030A" w14:textId="77777777" w:rsidR="008A31DA" w:rsidRPr="00DE1EAB" w:rsidRDefault="008A31DA" w:rsidP="007C4DB7">
            <w:pPr>
              <w:ind w:left="-29" w:right="-72"/>
              <w:jc w:val="right"/>
              <w:rPr>
                <w:rFonts w:ascii="Arial" w:eastAsia="Arial Unicode MS" w:hAnsi="Arial" w:cs="Arial"/>
                <w:b/>
                <w:bCs/>
                <w:color w:val="auto"/>
                <w:sz w:val="18"/>
                <w:szCs w:val="18"/>
                <w:cs/>
                <w:lang w:val="en-GB"/>
              </w:rPr>
            </w:pPr>
            <w:r w:rsidRPr="00DE1EAB">
              <w:rPr>
                <w:rFonts w:ascii="Arial" w:eastAsia="Arial Unicode MS" w:hAnsi="Arial" w:cs="Arial"/>
                <w:b/>
                <w:bCs/>
                <w:color w:val="auto"/>
                <w:sz w:val="18"/>
                <w:szCs w:val="18"/>
                <w:lang w:val="en-GB"/>
              </w:rPr>
              <w:t>Baht</w:t>
            </w:r>
          </w:p>
        </w:tc>
      </w:tr>
      <w:tr w:rsidR="008A31DA" w:rsidRPr="00DE1EAB" w14:paraId="38C4E957" w14:textId="77777777" w:rsidTr="007F373C">
        <w:trPr>
          <w:trHeight w:val="20"/>
        </w:trPr>
        <w:tc>
          <w:tcPr>
            <w:tcW w:w="2232" w:type="dxa"/>
            <w:tcBorders>
              <w:top w:val="nil"/>
              <w:left w:val="nil"/>
              <w:bottom w:val="nil"/>
              <w:right w:val="nil"/>
            </w:tcBorders>
          </w:tcPr>
          <w:p w14:paraId="7112DFBF" w14:textId="77777777" w:rsidR="008A31DA" w:rsidRPr="00DE1EAB" w:rsidRDefault="008A31DA" w:rsidP="007C4DB7">
            <w:pPr>
              <w:ind w:left="-105" w:right="-72"/>
              <w:jc w:val="thaiDistribute"/>
              <w:rPr>
                <w:rFonts w:ascii="Arial" w:eastAsia="Arial Unicode MS" w:hAnsi="Arial" w:cs="Arial"/>
                <w:color w:val="auto"/>
                <w:sz w:val="18"/>
                <w:szCs w:val="18"/>
                <w:cs/>
                <w:lang w:val="en-GB"/>
              </w:rPr>
            </w:pPr>
          </w:p>
        </w:tc>
        <w:tc>
          <w:tcPr>
            <w:tcW w:w="567" w:type="dxa"/>
            <w:tcBorders>
              <w:top w:val="nil"/>
              <w:left w:val="nil"/>
              <w:bottom w:val="nil"/>
              <w:right w:val="nil"/>
            </w:tcBorders>
            <w:shd w:val="clear" w:color="auto" w:fill="auto"/>
          </w:tcPr>
          <w:p w14:paraId="7C1E9998" w14:textId="77777777" w:rsidR="008A31DA" w:rsidRPr="00DE1EAB" w:rsidRDefault="008A31DA" w:rsidP="007C4DB7">
            <w:pPr>
              <w:ind w:left="-29" w:right="-72"/>
              <w:jc w:val="right"/>
              <w:rPr>
                <w:rFonts w:ascii="Arial" w:eastAsia="Arial Unicode MS" w:hAnsi="Arial" w:cs="Arial"/>
                <w:b/>
                <w:bCs/>
                <w:color w:val="auto"/>
                <w:sz w:val="18"/>
                <w:szCs w:val="18"/>
                <w:lang w:val="en-GB"/>
              </w:rPr>
            </w:pPr>
          </w:p>
        </w:tc>
        <w:tc>
          <w:tcPr>
            <w:tcW w:w="1496" w:type="dxa"/>
            <w:tcBorders>
              <w:top w:val="single" w:sz="4" w:space="0" w:color="auto"/>
              <w:left w:val="nil"/>
              <w:bottom w:val="nil"/>
              <w:right w:val="nil"/>
            </w:tcBorders>
            <w:shd w:val="clear" w:color="auto" w:fill="auto"/>
          </w:tcPr>
          <w:p w14:paraId="3CF75C1F" w14:textId="77777777" w:rsidR="008A31DA" w:rsidRPr="00DE1EAB" w:rsidRDefault="008A31DA" w:rsidP="007C4DB7">
            <w:pPr>
              <w:ind w:left="-29" w:right="-72"/>
              <w:jc w:val="right"/>
              <w:rPr>
                <w:rFonts w:ascii="Arial" w:eastAsia="Arial Unicode MS" w:hAnsi="Arial" w:cs="Arial"/>
                <w:b/>
                <w:bCs/>
                <w:color w:val="auto"/>
                <w:sz w:val="18"/>
                <w:szCs w:val="18"/>
                <w:cs/>
                <w:lang w:val="en-GB"/>
              </w:rPr>
            </w:pPr>
          </w:p>
        </w:tc>
        <w:tc>
          <w:tcPr>
            <w:tcW w:w="2048" w:type="dxa"/>
            <w:tcBorders>
              <w:top w:val="single" w:sz="4" w:space="0" w:color="auto"/>
              <w:left w:val="nil"/>
              <w:bottom w:val="nil"/>
              <w:right w:val="nil"/>
            </w:tcBorders>
            <w:shd w:val="clear" w:color="auto" w:fill="auto"/>
          </w:tcPr>
          <w:p w14:paraId="7895ED7F" w14:textId="77777777" w:rsidR="008A31DA" w:rsidRPr="00DE1EAB" w:rsidRDefault="008A31DA" w:rsidP="007C4DB7">
            <w:pPr>
              <w:ind w:left="-29" w:right="-72"/>
              <w:jc w:val="right"/>
              <w:rPr>
                <w:rFonts w:ascii="Arial" w:eastAsia="Arial Unicode MS" w:hAnsi="Arial" w:cs="Arial"/>
                <w:b/>
                <w:bCs/>
                <w:color w:val="auto"/>
                <w:sz w:val="18"/>
                <w:szCs w:val="18"/>
                <w:cs/>
                <w:lang w:val="en-GB"/>
              </w:rPr>
            </w:pPr>
          </w:p>
        </w:tc>
        <w:tc>
          <w:tcPr>
            <w:tcW w:w="1559" w:type="dxa"/>
            <w:tcBorders>
              <w:top w:val="single" w:sz="4" w:space="0" w:color="auto"/>
              <w:left w:val="nil"/>
              <w:bottom w:val="nil"/>
              <w:right w:val="nil"/>
            </w:tcBorders>
            <w:shd w:val="clear" w:color="auto" w:fill="auto"/>
          </w:tcPr>
          <w:p w14:paraId="2AC511FB" w14:textId="77777777" w:rsidR="008A31DA" w:rsidRPr="00DE1EAB" w:rsidRDefault="008A31DA" w:rsidP="007C4DB7">
            <w:pPr>
              <w:ind w:left="-29" w:right="-72"/>
              <w:jc w:val="right"/>
              <w:rPr>
                <w:rFonts w:ascii="Arial" w:eastAsia="Arial Unicode MS" w:hAnsi="Arial" w:cs="Arial"/>
                <w:b/>
                <w:bCs/>
                <w:color w:val="auto"/>
                <w:sz w:val="18"/>
                <w:szCs w:val="18"/>
                <w:cs/>
                <w:lang w:val="en-GB"/>
              </w:rPr>
            </w:pPr>
          </w:p>
        </w:tc>
        <w:tc>
          <w:tcPr>
            <w:tcW w:w="1560" w:type="dxa"/>
            <w:tcBorders>
              <w:top w:val="single" w:sz="4" w:space="0" w:color="auto"/>
              <w:left w:val="nil"/>
              <w:bottom w:val="nil"/>
              <w:right w:val="nil"/>
            </w:tcBorders>
            <w:shd w:val="clear" w:color="auto" w:fill="auto"/>
          </w:tcPr>
          <w:p w14:paraId="654F92F0" w14:textId="77777777" w:rsidR="008A31DA" w:rsidRPr="00DE1EAB" w:rsidRDefault="008A31DA" w:rsidP="007C4DB7">
            <w:pPr>
              <w:ind w:left="-29" w:right="-72"/>
              <w:jc w:val="right"/>
              <w:rPr>
                <w:rFonts w:ascii="Arial" w:eastAsia="Arial Unicode MS" w:hAnsi="Arial" w:cs="Arial"/>
                <w:b/>
                <w:bCs/>
                <w:color w:val="auto"/>
                <w:sz w:val="18"/>
                <w:szCs w:val="18"/>
                <w:cs/>
                <w:lang w:val="en-GB"/>
              </w:rPr>
            </w:pPr>
          </w:p>
        </w:tc>
      </w:tr>
      <w:tr w:rsidR="008A31DA" w:rsidRPr="00DE1EAB" w14:paraId="64DF524A" w14:textId="77777777" w:rsidTr="007F373C">
        <w:trPr>
          <w:trHeight w:val="20"/>
        </w:trPr>
        <w:tc>
          <w:tcPr>
            <w:tcW w:w="2232" w:type="dxa"/>
            <w:tcBorders>
              <w:top w:val="nil"/>
              <w:left w:val="nil"/>
              <w:bottom w:val="nil"/>
              <w:right w:val="nil"/>
            </w:tcBorders>
            <w:hideMark/>
          </w:tcPr>
          <w:p w14:paraId="75387483" w14:textId="77777777" w:rsidR="008A31DA" w:rsidRPr="00DE1EAB" w:rsidRDefault="008A31DA" w:rsidP="007C4DB7">
            <w:pPr>
              <w:ind w:left="-105" w:right="-72"/>
              <w:jc w:val="thaiDistribute"/>
              <w:rPr>
                <w:rFonts w:ascii="Arial" w:eastAsia="Arial Unicode MS" w:hAnsi="Arial" w:cs="Arial"/>
                <w:color w:val="auto"/>
                <w:sz w:val="18"/>
                <w:szCs w:val="18"/>
                <w:cs/>
                <w:lang w:val="en-GB"/>
              </w:rPr>
            </w:pPr>
            <w:r w:rsidRPr="00DE1EAB">
              <w:rPr>
                <w:rFonts w:ascii="Arial" w:eastAsia="Arial Unicode MS" w:hAnsi="Arial" w:cs="Arial"/>
                <w:color w:val="auto"/>
                <w:sz w:val="18"/>
                <w:szCs w:val="18"/>
                <w:lang w:val="en-GB"/>
              </w:rPr>
              <w:t>Total revenue</w:t>
            </w:r>
          </w:p>
        </w:tc>
        <w:tc>
          <w:tcPr>
            <w:tcW w:w="567" w:type="dxa"/>
            <w:tcBorders>
              <w:top w:val="nil"/>
              <w:left w:val="nil"/>
              <w:bottom w:val="nil"/>
              <w:right w:val="nil"/>
            </w:tcBorders>
            <w:shd w:val="clear" w:color="auto" w:fill="auto"/>
            <w:vAlign w:val="center"/>
          </w:tcPr>
          <w:p w14:paraId="11DAB17D" w14:textId="77777777" w:rsidR="008A31DA" w:rsidRPr="00DE1EAB" w:rsidRDefault="008A31DA" w:rsidP="007C4DB7">
            <w:pPr>
              <w:ind w:right="-72"/>
              <w:jc w:val="right"/>
              <w:rPr>
                <w:rFonts w:ascii="Arial" w:eastAsia="Arial Unicode MS" w:hAnsi="Arial" w:cs="Arial"/>
                <w:sz w:val="18"/>
                <w:szCs w:val="18"/>
                <w:lang w:val="en-GB"/>
              </w:rPr>
            </w:pPr>
          </w:p>
        </w:tc>
        <w:tc>
          <w:tcPr>
            <w:tcW w:w="1496" w:type="dxa"/>
            <w:tcBorders>
              <w:top w:val="nil"/>
              <w:left w:val="nil"/>
              <w:bottom w:val="nil"/>
              <w:right w:val="nil"/>
            </w:tcBorders>
            <w:shd w:val="clear" w:color="auto" w:fill="auto"/>
            <w:vAlign w:val="bottom"/>
          </w:tcPr>
          <w:p w14:paraId="0DD7D178" w14:textId="77777777" w:rsidR="008A31DA" w:rsidRPr="00DE1EAB" w:rsidRDefault="008A31DA" w:rsidP="007C4DB7">
            <w:pPr>
              <w:ind w:right="-72"/>
              <w:jc w:val="right"/>
              <w:rPr>
                <w:rFonts w:ascii="Arial" w:eastAsia="Arial Unicode MS" w:hAnsi="Arial" w:cs="Arial"/>
                <w:sz w:val="18"/>
                <w:szCs w:val="18"/>
                <w:lang w:val="en-GB"/>
              </w:rPr>
            </w:pPr>
            <w:r w:rsidRPr="00DE1EAB">
              <w:rPr>
                <w:rFonts w:ascii="Arial" w:eastAsia="Arial Unicode MS" w:hAnsi="Arial" w:cs="Arial"/>
                <w:sz w:val="18"/>
                <w:szCs w:val="18"/>
                <w:lang w:val="en-GB"/>
              </w:rPr>
              <w:t>6,389,588,989</w:t>
            </w:r>
          </w:p>
        </w:tc>
        <w:tc>
          <w:tcPr>
            <w:tcW w:w="2048" w:type="dxa"/>
            <w:tcBorders>
              <w:top w:val="nil"/>
              <w:left w:val="nil"/>
              <w:bottom w:val="nil"/>
              <w:right w:val="nil"/>
            </w:tcBorders>
            <w:shd w:val="clear" w:color="auto" w:fill="auto"/>
            <w:vAlign w:val="bottom"/>
          </w:tcPr>
          <w:p w14:paraId="2B8B9FE4" w14:textId="77777777" w:rsidR="008A31DA" w:rsidRPr="00DE1EAB" w:rsidRDefault="008A31DA" w:rsidP="007C4DB7">
            <w:pPr>
              <w:ind w:right="-72"/>
              <w:jc w:val="right"/>
              <w:rPr>
                <w:rFonts w:ascii="Arial" w:eastAsia="Arial Unicode MS" w:hAnsi="Arial" w:cs="Arial"/>
                <w:sz w:val="18"/>
                <w:szCs w:val="18"/>
                <w:lang w:val="en-GB"/>
              </w:rPr>
            </w:pPr>
            <w:r w:rsidRPr="00DE1EAB">
              <w:rPr>
                <w:rFonts w:ascii="Arial" w:eastAsia="Arial Unicode MS" w:hAnsi="Arial" w:cs="Arial"/>
                <w:sz w:val="18"/>
                <w:szCs w:val="18"/>
                <w:lang w:val="en-GB"/>
              </w:rPr>
              <w:t>1,013,984,286</w:t>
            </w:r>
          </w:p>
        </w:tc>
        <w:tc>
          <w:tcPr>
            <w:tcW w:w="1559" w:type="dxa"/>
            <w:tcBorders>
              <w:top w:val="nil"/>
              <w:left w:val="nil"/>
              <w:bottom w:val="nil"/>
              <w:right w:val="nil"/>
            </w:tcBorders>
            <w:shd w:val="clear" w:color="auto" w:fill="auto"/>
            <w:vAlign w:val="bottom"/>
          </w:tcPr>
          <w:p w14:paraId="2681C99E" w14:textId="77777777" w:rsidR="008A31DA" w:rsidRPr="00DE1EAB" w:rsidRDefault="008A31DA" w:rsidP="007C4DB7">
            <w:pPr>
              <w:ind w:right="-72"/>
              <w:jc w:val="right"/>
              <w:rPr>
                <w:rFonts w:ascii="Arial" w:eastAsia="Arial Unicode MS" w:hAnsi="Arial" w:cs="Arial"/>
                <w:sz w:val="18"/>
                <w:szCs w:val="18"/>
                <w:lang w:val="en-GB"/>
              </w:rPr>
            </w:pPr>
            <w:r w:rsidRPr="00DE1EAB">
              <w:rPr>
                <w:rFonts w:ascii="Arial" w:eastAsia="Arial Unicode MS" w:hAnsi="Arial" w:cs="Arial"/>
                <w:sz w:val="18"/>
                <w:szCs w:val="18"/>
                <w:lang w:val="en-GB"/>
              </w:rPr>
              <w:t>-</w:t>
            </w:r>
          </w:p>
        </w:tc>
        <w:tc>
          <w:tcPr>
            <w:tcW w:w="1560" w:type="dxa"/>
            <w:tcBorders>
              <w:top w:val="nil"/>
              <w:left w:val="nil"/>
              <w:bottom w:val="nil"/>
              <w:right w:val="nil"/>
            </w:tcBorders>
            <w:shd w:val="clear" w:color="auto" w:fill="auto"/>
            <w:vAlign w:val="bottom"/>
          </w:tcPr>
          <w:p w14:paraId="5C20796E" w14:textId="77777777" w:rsidR="008A31DA" w:rsidRPr="00DE1EAB" w:rsidRDefault="008A31DA" w:rsidP="007C4DB7">
            <w:pPr>
              <w:ind w:right="-72"/>
              <w:jc w:val="right"/>
              <w:rPr>
                <w:rFonts w:ascii="Arial" w:eastAsia="Arial Unicode MS" w:hAnsi="Arial" w:cs="Arial"/>
                <w:sz w:val="18"/>
                <w:szCs w:val="18"/>
                <w:lang w:val="en-GB"/>
              </w:rPr>
            </w:pPr>
            <w:r w:rsidRPr="00DE1EAB">
              <w:rPr>
                <w:rFonts w:ascii="Arial" w:eastAsia="Arial Unicode MS" w:hAnsi="Arial" w:cs="Arial"/>
                <w:sz w:val="18"/>
                <w:szCs w:val="18"/>
                <w:lang w:val="en-GB"/>
              </w:rPr>
              <w:t>7,403,573,275</w:t>
            </w:r>
          </w:p>
        </w:tc>
      </w:tr>
      <w:tr w:rsidR="008A31DA" w:rsidRPr="00DE1EAB" w14:paraId="15F61F89" w14:textId="77777777" w:rsidTr="007F373C">
        <w:trPr>
          <w:trHeight w:val="20"/>
        </w:trPr>
        <w:tc>
          <w:tcPr>
            <w:tcW w:w="2232" w:type="dxa"/>
            <w:tcBorders>
              <w:top w:val="nil"/>
              <w:left w:val="nil"/>
              <w:bottom w:val="nil"/>
              <w:right w:val="nil"/>
            </w:tcBorders>
          </w:tcPr>
          <w:p w14:paraId="6664DF36" w14:textId="77777777" w:rsidR="008A31DA" w:rsidRPr="00DE1EAB" w:rsidRDefault="008A31DA" w:rsidP="007C4DB7">
            <w:pPr>
              <w:ind w:left="-105" w:right="-72"/>
              <w:jc w:val="thaiDistribute"/>
              <w:rPr>
                <w:rFonts w:ascii="Arial" w:eastAsia="Arial Unicode MS" w:hAnsi="Arial" w:cs="Arial"/>
                <w:color w:val="auto"/>
                <w:sz w:val="18"/>
                <w:szCs w:val="18"/>
                <w:lang w:val="en-GB"/>
              </w:rPr>
            </w:pPr>
            <w:r w:rsidRPr="00DE1EAB">
              <w:rPr>
                <w:rFonts w:ascii="Arial" w:eastAsia="Arial Unicode MS" w:hAnsi="Arial" w:cs="Arial"/>
                <w:color w:val="auto"/>
                <w:sz w:val="18"/>
                <w:szCs w:val="18"/>
                <w:lang w:val="en-GB"/>
              </w:rPr>
              <w:t>Total assets</w:t>
            </w:r>
          </w:p>
        </w:tc>
        <w:tc>
          <w:tcPr>
            <w:tcW w:w="567" w:type="dxa"/>
            <w:tcBorders>
              <w:top w:val="nil"/>
              <w:left w:val="nil"/>
              <w:bottom w:val="nil"/>
              <w:right w:val="nil"/>
            </w:tcBorders>
            <w:shd w:val="clear" w:color="auto" w:fill="auto"/>
            <w:vAlign w:val="center"/>
          </w:tcPr>
          <w:p w14:paraId="46D3FDE6" w14:textId="77777777" w:rsidR="008A31DA" w:rsidRPr="00DE1EAB" w:rsidRDefault="008A31DA" w:rsidP="007C4DB7">
            <w:pPr>
              <w:ind w:right="-72"/>
              <w:jc w:val="right"/>
              <w:rPr>
                <w:rFonts w:ascii="Arial" w:eastAsia="Arial Unicode MS" w:hAnsi="Arial" w:cs="Arial"/>
                <w:sz w:val="18"/>
                <w:szCs w:val="18"/>
                <w:lang w:val="en-GB"/>
              </w:rPr>
            </w:pPr>
          </w:p>
        </w:tc>
        <w:tc>
          <w:tcPr>
            <w:tcW w:w="1496" w:type="dxa"/>
            <w:tcBorders>
              <w:top w:val="nil"/>
              <w:left w:val="nil"/>
              <w:bottom w:val="single" w:sz="4" w:space="0" w:color="auto"/>
              <w:right w:val="nil"/>
            </w:tcBorders>
            <w:shd w:val="clear" w:color="auto" w:fill="auto"/>
            <w:vAlign w:val="bottom"/>
          </w:tcPr>
          <w:p w14:paraId="4DC02DE1" w14:textId="77777777" w:rsidR="008A31DA" w:rsidRPr="00DE1EAB" w:rsidRDefault="008A31DA" w:rsidP="007C4DB7">
            <w:pPr>
              <w:ind w:right="-72"/>
              <w:jc w:val="right"/>
              <w:rPr>
                <w:rFonts w:ascii="Arial" w:eastAsia="Arial Unicode MS" w:hAnsi="Arial" w:cs="Arial"/>
                <w:sz w:val="18"/>
                <w:szCs w:val="18"/>
                <w:lang w:val="en-GB"/>
              </w:rPr>
            </w:pPr>
            <w:r w:rsidRPr="00DE1EAB">
              <w:rPr>
                <w:rFonts w:ascii="Arial" w:eastAsia="Arial Unicode MS" w:hAnsi="Arial" w:cs="Arial"/>
                <w:sz w:val="18"/>
                <w:szCs w:val="18"/>
                <w:lang w:val="en-GB"/>
              </w:rPr>
              <w:t>48,399,859,011</w:t>
            </w:r>
          </w:p>
        </w:tc>
        <w:tc>
          <w:tcPr>
            <w:tcW w:w="2048" w:type="dxa"/>
            <w:tcBorders>
              <w:top w:val="nil"/>
              <w:left w:val="nil"/>
              <w:bottom w:val="single" w:sz="4" w:space="0" w:color="auto"/>
              <w:right w:val="nil"/>
            </w:tcBorders>
            <w:shd w:val="clear" w:color="auto" w:fill="auto"/>
            <w:vAlign w:val="bottom"/>
          </w:tcPr>
          <w:p w14:paraId="60ACFBF6" w14:textId="77777777" w:rsidR="008A31DA" w:rsidRPr="00DE1EAB" w:rsidRDefault="008A31DA" w:rsidP="007C4DB7">
            <w:pPr>
              <w:ind w:right="-72"/>
              <w:jc w:val="right"/>
              <w:rPr>
                <w:rFonts w:ascii="Arial" w:eastAsia="Arial Unicode MS" w:hAnsi="Arial" w:cs="Arial"/>
                <w:sz w:val="18"/>
                <w:szCs w:val="18"/>
                <w:lang w:val="en-GB"/>
              </w:rPr>
            </w:pPr>
            <w:r w:rsidRPr="00DE1EAB">
              <w:rPr>
                <w:rFonts w:ascii="Arial" w:eastAsia="Arial Unicode MS" w:hAnsi="Arial" w:cs="Arial"/>
                <w:sz w:val="18"/>
                <w:szCs w:val="18"/>
                <w:lang w:val="en-GB"/>
              </w:rPr>
              <w:t>16,712,915,310</w:t>
            </w:r>
          </w:p>
        </w:tc>
        <w:tc>
          <w:tcPr>
            <w:tcW w:w="1559" w:type="dxa"/>
            <w:tcBorders>
              <w:top w:val="nil"/>
              <w:left w:val="nil"/>
              <w:bottom w:val="single" w:sz="4" w:space="0" w:color="auto"/>
              <w:right w:val="nil"/>
            </w:tcBorders>
            <w:shd w:val="clear" w:color="auto" w:fill="auto"/>
            <w:vAlign w:val="bottom"/>
          </w:tcPr>
          <w:p w14:paraId="674AE36F" w14:textId="77777777" w:rsidR="008A31DA" w:rsidRPr="00DE1EAB" w:rsidRDefault="008A31DA" w:rsidP="007C4DB7">
            <w:pPr>
              <w:ind w:right="-72"/>
              <w:jc w:val="right"/>
              <w:rPr>
                <w:rFonts w:ascii="Arial" w:eastAsia="Arial Unicode MS" w:hAnsi="Arial" w:cs="Arial"/>
                <w:sz w:val="18"/>
                <w:szCs w:val="18"/>
                <w:lang w:val="en-GB"/>
              </w:rPr>
            </w:pPr>
            <w:r w:rsidRPr="00DE1EAB">
              <w:rPr>
                <w:rFonts w:ascii="Arial" w:eastAsia="Arial Unicode MS" w:hAnsi="Arial" w:cs="Arial"/>
                <w:sz w:val="18"/>
                <w:szCs w:val="18"/>
                <w:lang w:val="en-GB"/>
              </w:rPr>
              <w:t>-</w:t>
            </w:r>
          </w:p>
        </w:tc>
        <w:tc>
          <w:tcPr>
            <w:tcW w:w="1560" w:type="dxa"/>
            <w:tcBorders>
              <w:top w:val="nil"/>
              <w:left w:val="nil"/>
              <w:bottom w:val="single" w:sz="4" w:space="0" w:color="auto"/>
              <w:right w:val="nil"/>
            </w:tcBorders>
            <w:shd w:val="clear" w:color="auto" w:fill="auto"/>
            <w:vAlign w:val="bottom"/>
          </w:tcPr>
          <w:p w14:paraId="3F03F5B6" w14:textId="77777777" w:rsidR="008A31DA" w:rsidRPr="00DE1EAB" w:rsidRDefault="008A31DA" w:rsidP="007C4DB7">
            <w:pPr>
              <w:ind w:right="-72"/>
              <w:jc w:val="right"/>
              <w:rPr>
                <w:rFonts w:ascii="Arial" w:eastAsia="Arial Unicode MS" w:hAnsi="Arial" w:cs="Arial"/>
                <w:sz w:val="18"/>
                <w:szCs w:val="18"/>
                <w:lang w:val="en-GB"/>
              </w:rPr>
            </w:pPr>
            <w:r w:rsidRPr="00DE1EAB">
              <w:rPr>
                <w:rFonts w:ascii="Arial" w:eastAsia="Arial Unicode MS" w:hAnsi="Arial" w:cs="Arial"/>
                <w:sz w:val="18"/>
                <w:szCs w:val="18"/>
                <w:lang w:val="en-GB"/>
              </w:rPr>
              <w:t>65,112,774,321</w:t>
            </w:r>
          </w:p>
        </w:tc>
      </w:tr>
    </w:tbl>
    <w:p w14:paraId="25DEDCB0" w14:textId="7E164413" w:rsidR="00AF4410" w:rsidRPr="00DE1EAB" w:rsidRDefault="00AF4410" w:rsidP="00AF4410">
      <w:pPr>
        <w:jc w:val="thaiDistribute"/>
        <w:rPr>
          <w:rFonts w:ascii="Arial" w:hAnsi="Arial" w:cs="Arial"/>
          <w:b/>
          <w:bCs/>
          <w:color w:val="auto"/>
          <w:sz w:val="18"/>
          <w:szCs w:val="18"/>
          <w:lang w:val="en-GB"/>
        </w:rPr>
      </w:pPr>
    </w:p>
    <w:p w14:paraId="6E5DF90B" w14:textId="77777777" w:rsidR="008A31DA" w:rsidRPr="00DE1EAB" w:rsidRDefault="008A31DA" w:rsidP="00AF4410">
      <w:pPr>
        <w:jc w:val="thaiDistribute"/>
        <w:rPr>
          <w:rFonts w:ascii="Arial" w:hAnsi="Arial" w:cs="Arial"/>
          <w:b/>
          <w:bCs/>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AF4410" w:rsidRPr="00DE1EAB" w14:paraId="2F3683C8" w14:textId="77777777" w:rsidTr="005B4A7C">
        <w:trPr>
          <w:trHeight w:val="386"/>
        </w:trPr>
        <w:tc>
          <w:tcPr>
            <w:tcW w:w="9461" w:type="dxa"/>
            <w:shd w:val="clear" w:color="auto" w:fill="FFA543"/>
            <w:vAlign w:val="center"/>
            <w:hideMark/>
          </w:tcPr>
          <w:p w14:paraId="71C50AA6" w14:textId="77777777" w:rsidR="00AF4410" w:rsidRPr="00DE1EAB" w:rsidRDefault="00AF4410" w:rsidP="005B4A7C">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10</w:t>
            </w:r>
            <w:r w:rsidRPr="00DE1EAB">
              <w:rPr>
                <w:rFonts w:ascii="Arial" w:hAnsi="Arial" w:cs="Arial"/>
                <w:b/>
                <w:bCs/>
                <w:color w:val="FFFFFF"/>
                <w:sz w:val="18"/>
                <w:szCs w:val="18"/>
              </w:rPr>
              <w:tab/>
            </w:r>
            <w:r w:rsidRPr="00DE1EAB">
              <w:rPr>
                <w:rFonts w:ascii="Arial" w:hAnsi="Arial" w:cs="Arial"/>
                <w:b/>
                <w:bCs/>
                <w:color w:val="FFFFFF"/>
                <w:sz w:val="18"/>
                <w:szCs w:val="18"/>
                <w:lang w:val="en-GB"/>
              </w:rPr>
              <w:t>Cash and cash equivalents</w:t>
            </w:r>
          </w:p>
        </w:tc>
      </w:tr>
    </w:tbl>
    <w:p w14:paraId="596A64B3" w14:textId="77777777" w:rsidR="00AF4410" w:rsidRPr="00DE1EAB" w:rsidRDefault="00AF4410" w:rsidP="00AF4410">
      <w:pPr>
        <w:ind w:left="540" w:hanging="540"/>
        <w:jc w:val="thaiDistribute"/>
        <w:rPr>
          <w:rFonts w:ascii="Arial" w:hAnsi="Arial" w:cs="Arial"/>
          <w:b/>
          <w:bCs/>
          <w:color w:val="auto"/>
          <w:sz w:val="18"/>
          <w:szCs w:val="18"/>
          <w:cs/>
          <w:lang w:val="en-GB"/>
        </w:rPr>
      </w:pPr>
    </w:p>
    <w:tbl>
      <w:tblPr>
        <w:tblW w:w="9461" w:type="dxa"/>
        <w:tblInd w:w="116" w:type="dxa"/>
        <w:tblLayout w:type="fixed"/>
        <w:tblLook w:val="0000" w:firstRow="0" w:lastRow="0" w:firstColumn="0" w:lastColumn="0" w:noHBand="0" w:noVBand="0"/>
      </w:tblPr>
      <w:tblGrid>
        <w:gridCol w:w="3701"/>
        <w:gridCol w:w="1440"/>
        <w:gridCol w:w="1440"/>
        <w:gridCol w:w="1440"/>
        <w:gridCol w:w="1440"/>
      </w:tblGrid>
      <w:tr w:rsidR="00AF4410" w:rsidRPr="00DE1EAB" w14:paraId="1FD0B0C5" w14:textId="77777777" w:rsidTr="005B4A7C">
        <w:trPr>
          <w:cantSplit/>
          <w:trHeight w:val="20"/>
        </w:trPr>
        <w:tc>
          <w:tcPr>
            <w:tcW w:w="3701" w:type="dxa"/>
            <w:vAlign w:val="bottom"/>
          </w:tcPr>
          <w:p w14:paraId="61A60715" w14:textId="77777777" w:rsidR="00AF4410" w:rsidRPr="00DE1EAB" w:rsidRDefault="00AF4410" w:rsidP="005B4A7C">
            <w:pPr>
              <w:ind w:left="-120"/>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396AAB96" w14:textId="77777777" w:rsidR="00AF4410" w:rsidRPr="00DE1EAB" w:rsidRDefault="00AF4410" w:rsidP="005B4A7C">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4C45761A" w14:textId="77777777" w:rsidR="00AF4410" w:rsidRPr="00DE1EAB" w:rsidRDefault="00AF4410" w:rsidP="005B4A7C">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AF4410" w:rsidRPr="00DE1EAB" w14:paraId="2AFDDC89" w14:textId="77777777" w:rsidTr="005B4A7C">
        <w:trPr>
          <w:cantSplit/>
          <w:trHeight w:val="20"/>
        </w:trPr>
        <w:tc>
          <w:tcPr>
            <w:tcW w:w="3701" w:type="dxa"/>
            <w:vAlign w:val="bottom"/>
          </w:tcPr>
          <w:p w14:paraId="241A2992" w14:textId="77777777" w:rsidR="00AF4410" w:rsidRPr="00DE1EAB" w:rsidRDefault="00AF4410" w:rsidP="005B4A7C">
            <w:pPr>
              <w:ind w:left="-120"/>
              <w:rPr>
                <w:rFonts w:ascii="Arial" w:hAnsi="Arial" w:cs="Arial"/>
                <w:color w:val="auto"/>
                <w:sz w:val="18"/>
                <w:szCs w:val="18"/>
                <w:cs/>
              </w:rPr>
            </w:pPr>
          </w:p>
        </w:tc>
        <w:tc>
          <w:tcPr>
            <w:tcW w:w="1440" w:type="dxa"/>
            <w:tcBorders>
              <w:top w:val="single" w:sz="4" w:space="0" w:color="auto"/>
            </w:tcBorders>
            <w:vAlign w:val="bottom"/>
          </w:tcPr>
          <w:p w14:paraId="1AB97BC4" w14:textId="77777777" w:rsidR="00AF4410" w:rsidRPr="00DE1EAB" w:rsidRDefault="00AF4410" w:rsidP="005B4A7C">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58CDCABE" w14:textId="77777777" w:rsidR="00AF4410" w:rsidRPr="00DE1EAB" w:rsidRDefault="00AF4410" w:rsidP="005B4A7C">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c>
          <w:tcPr>
            <w:tcW w:w="1440" w:type="dxa"/>
            <w:tcBorders>
              <w:top w:val="single" w:sz="4" w:space="0" w:color="auto"/>
            </w:tcBorders>
            <w:vAlign w:val="bottom"/>
          </w:tcPr>
          <w:p w14:paraId="69E7D23B" w14:textId="77777777" w:rsidR="00AF4410" w:rsidRPr="00DE1EAB" w:rsidRDefault="00AF4410" w:rsidP="005B4A7C">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7D792142" w14:textId="77777777" w:rsidR="00AF4410" w:rsidRPr="00DE1EAB" w:rsidRDefault="00AF4410" w:rsidP="005B4A7C">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r>
      <w:tr w:rsidR="00AF4410" w:rsidRPr="00DE1EAB" w14:paraId="43D91F11" w14:textId="77777777" w:rsidTr="005B4A7C">
        <w:trPr>
          <w:cantSplit/>
          <w:trHeight w:val="20"/>
        </w:trPr>
        <w:tc>
          <w:tcPr>
            <w:tcW w:w="3701" w:type="dxa"/>
            <w:vAlign w:val="bottom"/>
          </w:tcPr>
          <w:p w14:paraId="68023B79" w14:textId="77777777" w:rsidR="00AF4410" w:rsidRPr="00DE1EAB" w:rsidRDefault="00AF4410" w:rsidP="005B4A7C">
            <w:pPr>
              <w:ind w:left="-120"/>
              <w:rPr>
                <w:rFonts w:ascii="Arial" w:hAnsi="Arial" w:cs="Arial"/>
                <w:color w:val="auto"/>
                <w:sz w:val="18"/>
                <w:szCs w:val="18"/>
                <w:cs/>
              </w:rPr>
            </w:pPr>
          </w:p>
        </w:tc>
        <w:tc>
          <w:tcPr>
            <w:tcW w:w="1440" w:type="dxa"/>
            <w:tcBorders>
              <w:bottom w:val="single" w:sz="4" w:space="0" w:color="auto"/>
            </w:tcBorders>
            <w:vAlign w:val="bottom"/>
          </w:tcPr>
          <w:p w14:paraId="38B08AA4" w14:textId="77777777" w:rsidR="00AF4410" w:rsidRPr="00DE1EAB" w:rsidRDefault="00AF4410" w:rsidP="005B4A7C">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67C38ED1" w14:textId="77777777" w:rsidR="00AF4410" w:rsidRPr="00DE1EAB" w:rsidRDefault="00AF4410" w:rsidP="005B4A7C">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544ACE94" w14:textId="77777777" w:rsidR="00AF4410" w:rsidRPr="00DE1EAB" w:rsidRDefault="00AF4410" w:rsidP="005B4A7C">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54E3D7C2" w14:textId="77777777" w:rsidR="00AF4410" w:rsidRPr="00DE1EAB" w:rsidRDefault="00AF4410" w:rsidP="005B4A7C">
            <w:pPr>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AF4410" w:rsidRPr="00DE1EAB" w14:paraId="589C8A6A" w14:textId="77777777" w:rsidTr="005B4A7C">
        <w:trPr>
          <w:cantSplit/>
          <w:trHeight w:val="20"/>
        </w:trPr>
        <w:tc>
          <w:tcPr>
            <w:tcW w:w="3701" w:type="dxa"/>
          </w:tcPr>
          <w:p w14:paraId="7B89B719" w14:textId="77777777" w:rsidR="00AF4410" w:rsidRPr="00DE1EAB" w:rsidRDefault="00AF4410" w:rsidP="005B4A7C">
            <w:pPr>
              <w:suppressAutoHyphens/>
              <w:ind w:left="-120"/>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6D4237CF" w14:textId="77777777" w:rsidR="00AF4410" w:rsidRPr="00DE1EAB" w:rsidRDefault="00AF4410" w:rsidP="005B4A7C">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2063F89C" w14:textId="77777777" w:rsidR="00AF4410" w:rsidRPr="00DE1EAB" w:rsidRDefault="00AF4410" w:rsidP="005B4A7C">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36454E9E" w14:textId="77777777" w:rsidR="00AF4410" w:rsidRPr="00DE1EAB" w:rsidRDefault="00AF4410" w:rsidP="005B4A7C">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1BE5C3FD" w14:textId="77777777" w:rsidR="00AF4410" w:rsidRPr="00DE1EAB" w:rsidRDefault="00AF4410" w:rsidP="005B4A7C">
            <w:pPr>
              <w:suppressAutoHyphens/>
              <w:ind w:right="-72"/>
              <w:jc w:val="right"/>
              <w:rPr>
                <w:rFonts w:ascii="Arial" w:hAnsi="Arial" w:cs="Arial"/>
                <w:color w:val="auto"/>
                <w:spacing w:val="-2"/>
                <w:sz w:val="18"/>
                <w:szCs w:val="18"/>
              </w:rPr>
            </w:pPr>
          </w:p>
        </w:tc>
      </w:tr>
      <w:tr w:rsidR="00AF4410" w:rsidRPr="00DE1EAB" w14:paraId="26EE8353" w14:textId="77777777" w:rsidTr="005B4A7C">
        <w:trPr>
          <w:cantSplit/>
          <w:trHeight w:val="20"/>
        </w:trPr>
        <w:tc>
          <w:tcPr>
            <w:tcW w:w="3701" w:type="dxa"/>
            <w:vAlign w:val="bottom"/>
          </w:tcPr>
          <w:p w14:paraId="0876E59E" w14:textId="77777777" w:rsidR="00AF4410" w:rsidRPr="00DE1EAB" w:rsidRDefault="00AF4410" w:rsidP="005B4A7C">
            <w:pPr>
              <w:ind w:left="-120"/>
              <w:rPr>
                <w:rFonts w:ascii="Arial" w:hAnsi="Arial" w:cs="Arial"/>
                <w:color w:val="auto"/>
                <w:sz w:val="18"/>
                <w:szCs w:val="18"/>
                <w:cs/>
              </w:rPr>
            </w:pPr>
            <w:r w:rsidRPr="00DE1EAB">
              <w:rPr>
                <w:rFonts w:ascii="Arial" w:hAnsi="Arial" w:cs="Arial"/>
                <w:color w:val="auto"/>
                <w:sz w:val="18"/>
                <w:szCs w:val="18"/>
              </w:rPr>
              <w:t>Cash</w:t>
            </w:r>
          </w:p>
        </w:tc>
        <w:tc>
          <w:tcPr>
            <w:tcW w:w="1440" w:type="dxa"/>
            <w:shd w:val="clear" w:color="auto" w:fill="FAFAFA"/>
            <w:vAlign w:val="bottom"/>
          </w:tcPr>
          <w:p w14:paraId="5453A175" w14:textId="77777777" w:rsidR="00AF4410" w:rsidRPr="00DE1EAB" w:rsidRDefault="00AF4410" w:rsidP="005B4A7C">
            <w:pPr>
              <w:ind w:right="-72"/>
              <w:jc w:val="right"/>
              <w:rPr>
                <w:rFonts w:ascii="Arial" w:hAnsi="Arial" w:cs="Arial"/>
                <w:color w:val="auto"/>
                <w:sz w:val="18"/>
                <w:szCs w:val="18"/>
              </w:rPr>
            </w:pPr>
            <w:r w:rsidRPr="00DE1EAB">
              <w:rPr>
                <w:rFonts w:ascii="Arial" w:hAnsi="Arial" w:cs="Arial"/>
                <w:color w:val="auto"/>
                <w:sz w:val="18"/>
                <w:szCs w:val="18"/>
                <w:lang w:val="en-GB"/>
              </w:rPr>
              <w:t>14</w:t>
            </w:r>
            <w:r w:rsidRPr="00DE1EAB">
              <w:rPr>
                <w:rFonts w:ascii="Arial" w:hAnsi="Arial" w:cs="Arial"/>
                <w:color w:val="auto"/>
                <w:sz w:val="18"/>
                <w:szCs w:val="18"/>
              </w:rPr>
              <w:t>,</w:t>
            </w:r>
            <w:r w:rsidRPr="00DE1EAB">
              <w:rPr>
                <w:rFonts w:ascii="Arial" w:hAnsi="Arial" w:cs="Arial"/>
                <w:color w:val="auto"/>
                <w:sz w:val="18"/>
                <w:szCs w:val="18"/>
                <w:lang w:val="en-GB"/>
              </w:rPr>
              <w:t>107</w:t>
            </w:r>
            <w:r w:rsidRPr="00DE1EAB">
              <w:rPr>
                <w:rFonts w:ascii="Arial" w:hAnsi="Arial" w:cs="Arial"/>
                <w:color w:val="auto"/>
                <w:sz w:val="18"/>
                <w:szCs w:val="18"/>
              </w:rPr>
              <w:t>,</w:t>
            </w:r>
            <w:r w:rsidRPr="00DE1EAB">
              <w:rPr>
                <w:rFonts w:ascii="Arial" w:hAnsi="Arial" w:cs="Arial"/>
                <w:color w:val="auto"/>
                <w:sz w:val="18"/>
                <w:szCs w:val="18"/>
                <w:lang w:val="en-GB"/>
              </w:rPr>
              <w:t>924</w:t>
            </w:r>
          </w:p>
        </w:tc>
        <w:tc>
          <w:tcPr>
            <w:tcW w:w="1440" w:type="dxa"/>
            <w:vAlign w:val="bottom"/>
          </w:tcPr>
          <w:p w14:paraId="2765F526" w14:textId="77777777" w:rsidR="00AF4410" w:rsidRPr="00DE1EAB" w:rsidRDefault="00AF4410" w:rsidP="005B4A7C">
            <w:pPr>
              <w:ind w:right="-72"/>
              <w:jc w:val="right"/>
              <w:rPr>
                <w:rFonts w:ascii="Arial" w:hAnsi="Arial" w:cs="Arial"/>
                <w:color w:val="auto"/>
                <w:sz w:val="18"/>
                <w:szCs w:val="18"/>
                <w:lang w:val="en-GB"/>
              </w:rPr>
            </w:pPr>
            <w:r w:rsidRPr="00DE1EAB">
              <w:rPr>
                <w:rFonts w:ascii="Arial" w:hAnsi="Arial" w:cs="Arial"/>
                <w:color w:val="auto"/>
                <w:sz w:val="18"/>
                <w:szCs w:val="18"/>
              </w:rPr>
              <w:t xml:space="preserve">27,479,358 </w:t>
            </w:r>
          </w:p>
        </w:tc>
        <w:tc>
          <w:tcPr>
            <w:tcW w:w="1440" w:type="dxa"/>
            <w:shd w:val="clear" w:color="auto" w:fill="FAFAFA"/>
          </w:tcPr>
          <w:p w14:paraId="0D7A7F03" w14:textId="77777777" w:rsidR="00AF4410" w:rsidRPr="00DE1EAB" w:rsidRDefault="00AF4410" w:rsidP="005B4A7C">
            <w:pPr>
              <w:ind w:right="-72"/>
              <w:jc w:val="right"/>
              <w:rPr>
                <w:rFonts w:ascii="Arial" w:hAnsi="Arial" w:cs="Arial"/>
                <w:color w:val="auto"/>
                <w:sz w:val="18"/>
                <w:szCs w:val="18"/>
              </w:rPr>
            </w:pPr>
            <w:r w:rsidRPr="00DE1EAB">
              <w:rPr>
                <w:rFonts w:ascii="Arial" w:hAnsi="Arial" w:cs="Arial"/>
                <w:color w:val="auto"/>
                <w:sz w:val="18"/>
                <w:szCs w:val="18"/>
                <w:lang w:val="en-GB"/>
              </w:rPr>
              <w:t>100</w:t>
            </w:r>
            <w:r w:rsidRPr="00DE1EAB">
              <w:rPr>
                <w:rFonts w:ascii="Arial" w:hAnsi="Arial" w:cs="Arial"/>
                <w:color w:val="auto"/>
                <w:sz w:val="18"/>
                <w:szCs w:val="18"/>
              </w:rPr>
              <w:t>,</w:t>
            </w:r>
            <w:r w:rsidRPr="00DE1EAB">
              <w:rPr>
                <w:rFonts w:ascii="Arial" w:hAnsi="Arial" w:cs="Arial"/>
                <w:color w:val="auto"/>
                <w:sz w:val="18"/>
                <w:szCs w:val="18"/>
                <w:lang w:val="en-GB"/>
              </w:rPr>
              <w:t>052</w:t>
            </w:r>
          </w:p>
        </w:tc>
        <w:tc>
          <w:tcPr>
            <w:tcW w:w="1440" w:type="dxa"/>
          </w:tcPr>
          <w:p w14:paraId="2F673F27" w14:textId="77777777" w:rsidR="00AF4410" w:rsidRPr="00DE1EAB" w:rsidRDefault="00AF4410" w:rsidP="005B4A7C">
            <w:pPr>
              <w:ind w:right="-72"/>
              <w:jc w:val="right"/>
              <w:rPr>
                <w:rFonts w:ascii="Arial" w:hAnsi="Arial" w:cs="Arial"/>
                <w:color w:val="auto"/>
                <w:sz w:val="18"/>
                <w:szCs w:val="18"/>
              </w:rPr>
            </w:pPr>
            <w:r w:rsidRPr="00DE1EAB">
              <w:rPr>
                <w:rFonts w:ascii="Arial" w:hAnsi="Arial" w:cs="Arial"/>
                <w:color w:val="auto"/>
                <w:sz w:val="18"/>
                <w:szCs w:val="18"/>
              </w:rPr>
              <w:t>712,465</w:t>
            </w:r>
          </w:p>
        </w:tc>
      </w:tr>
      <w:tr w:rsidR="00AF4410" w:rsidRPr="00DE1EAB" w14:paraId="5D1A10FD" w14:textId="77777777" w:rsidTr="005B4A7C">
        <w:trPr>
          <w:cantSplit/>
          <w:trHeight w:val="20"/>
        </w:trPr>
        <w:tc>
          <w:tcPr>
            <w:tcW w:w="3701" w:type="dxa"/>
            <w:vAlign w:val="bottom"/>
          </w:tcPr>
          <w:p w14:paraId="2730DDEC" w14:textId="77777777" w:rsidR="00AF4410" w:rsidRPr="00DE1EAB" w:rsidRDefault="00AF4410" w:rsidP="005B4A7C">
            <w:pPr>
              <w:ind w:left="-120"/>
              <w:rPr>
                <w:rFonts w:ascii="Arial" w:hAnsi="Arial" w:cs="Arial"/>
                <w:color w:val="auto"/>
                <w:sz w:val="18"/>
                <w:szCs w:val="18"/>
                <w:cs/>
              </w:rPr>
            </w:pPr>
            <w:r w:rsidRPr="00DE1EAB">
              <w:rPr>
                <w:rFonts w:ascii="Arial" w:hAnsi="Arial" w:cs="Arial"/>
                <w:color w:val="auto"/>
                <w:sz w:val="18"/>
                <w:szCs w:val="18"/>
              </w:rPr>
              <w:t>Bank deposit</w:t>
            </w:r>
          </w:p>
        </w:tc>
        <w:tc>
          <w:tcPr>
            <w:tcW w:w="1440" w:type="dxa"/>
            <w:tcBorders>
              <w:bottom w:val="single" w:sz="4" w:space="0" w:color="auto"/>
            </w:tcBorders>
            <w:shd w:val="clear" w:color="auto" w:fill="FAFAFA"/>
            <w:vAlign w:val="bottom"/>
          </w:tcPr>
          <w:p w14:paraId="18BE6740" w14:textId="77777777" w:rsidR="00AF4410" w:rsidRPr="00DE1EAB" w:rsidRDefault="00AF4410" w:rsidP="005B4A7C">
            <w:pPr>
              <w:ind w:right="-72"/>
              <w:jc w:val="right"/>
              <w:rPr>
                <w:rFonts w:ascii="Arial" w:hAnsi="Arial" w:cs="Arial"/>
                <w:color w:val="auto"/>
                <w:sz w:val="18"/>
                <w:szCs w:val="18"/>
              </w:rPr>
            </w:pPr>
            <w:r w:rsidRPr="00DE1EAB">
              <w:rPr>
                <w:rFonts w:ascii="Arial" w:hAnsi="Arial" w:cs="Arial"/>
                <w:color w:val="auto"/>
                <w:sz w:val="18"/>
                <w:szCs w:val="18"/>
                <w:lang w:val="en-GB"/>
              </w:rPr>
              <w:t>2,683,457,530</w:t>
            </w:r>
          </w:p>
        </w:tc>
        <w:tc>
          <w:tcPr>
            <w:tcW w:w="1440" w:type="dxa"/>
            <w:tcBorders>
              <w:bottom w:val="single" w:sz="4" w:space="0" w:color="auto"/>
            </w:tcBorders>
            <w:vAlign w:val="bottom"/>
          </w:tcPr>
          <w:p w14:paraId="5B8BC4C9" w14:textId="77777777" w:rsidR="00AF4410" w:rsidRPr="00DE1EAB" w:rsidRDefault="00AF4410" w:rsidP="005B4A7C">
            <w:pPr>
              <w:ind w:right="-72"/>
              <w:jc w:val="right"/>
              <w:rPr>
                <w:rFonts w:ascii="Arial" w:hAnsi="Arial" w:cs="Arial"/>
                <w:color w:val="auto"/>
                <w:sz w:val="18"/>
                <w:szCs w:val="18"/>
                <w:lang w:val="en-GB"/>
              </w:rPr>
            </w:pPr>
            <w:r w:rsidRPr="00DE1EAB">
              <w:rPr>
                <w:rFonts w:ascii="Arial" w:hAnsi="Arial" w:cs="Arial"/>
                <w:color w:val="auto"/>
                <w:sz w:val="18"/>
                <w:szCs w:val="18"/>
              </w:rPr>
              <w:t>3,350,411,177</w:t>
            </w:r>
          </w:p>
        </w:tc>
        <w:tc>
          <w:tcPr>
            <w:tcW w:w="1440" w:type="dxa"/>
            <w:tcBorders>
              <w:bottom w:val="single" w:sz="4" w:space="0" w:color="auto"/>
            </w:tcBorders>
            <w:shd w:val="clear" w:color="auto" w:fill="FAFAFA"/>
          </w:tcPr>
          <w:p w14:paraId="1C093840" w14:textId="77777777" w:rsidR="00AF4410" w:rsidRPr="00DE1EAB" w:rsidRDefault="00AF4410" w:rsidP="005B4A7C">
            <w:pPr>
              <w:ind w:right="-72"/>
              <w:jc w:val="right"/>
              <w:rPr>
                <w:rFonts w:ascii="Arial" w:hAnsi="Arial" w:cs="Arial"/>
                <w:color w:val="auto"/>
                <w:sz w:val="18"/>
                <w:szCs w:val="18"/>
              </w:rPr>
            </w:pPr>
            <w:r w:rsidRPr="00DE1EAB">
              <w:rPr>
                <w:rFonts w:ascii="Arial" w:hAnsi="Arial" w:cs="Arial"/>
                <w:color w:val="auto"/>
                <w:sz w:val="18"/>
                <w:szCs w:val="18"/>
                <w:lang w:val="en-GB"/>
              </w:rPr>
              <w:t>92</w:t>
            </w:r>
            <w:r w:rsidRPr="00DE1EAB">
              <w:rPr>
                <w:rFonts w:ascii="Arial" w:hAnsi="Arial" w:cs="Arial"/>
                <w:color w:val="auto"/>
                <w:sz w:val="18"/>
                <w:szCs w:val="18"/>
              </w:rPr>
              <w:t>,</w:t>
            </w:r>
            <w:r w:rsidRPr="00DE1EAB">
              <w:rPr>
                <w:rFonts w:ascii="Arial" w:hAnsi="Arial" w:cs="Arial"/>
                <w:color w:val="auto"/>
                <w:sz w:val="18"/>
                <w:szCs w:val="18"/>
                <w:lang w:val="en-GB"/>
              </w:rPr>
              <w:t>317</w:t>
            </w:r>
            <w:r w:rsidRPr="00DE1EAB">
              <w:rPr>
                <w:rFonts w:ascii="Arial" w:hAnsi="Arial" w:cs="Arial"/>
                <w:color w:val="auto"/>
                <w:sz w:val="18"/>
                <w:szCs w:val="18"/>
              </w:rPr>
              <w:t>,</w:t>
            </w:r>
            <w:r w:rsidRPr="00DE1EAB">
              <w:rPr>
                <w:rFonts w:ascii="Arial" w:hAnsi="Arial" w:cs="Arial"/>
                <w:color w:val="auto"/>
                <w:sz w:val="18"/>
                <w:szCs w:val="18"/>
                <w:lang w:val="en-GB"/>
              </w:rPr>
              <w:t>187</w:t>
            </w:r>
          </w:p>
        </w:tc>
        <w:tc>
          <w:tcPr>
            <w:tcW w:w="1440" w:type="dxa"/>
            <w:tcBorders>
              <w:bottom w:val="single" w:sz="4" w:space="0" w:color="auto"/>
            </w:tcBorders>
          </w:tcPr>
          <w:p w14:paraId="28BFB1F0" w14:textId="77777777" w:rsidR="00AF4410" w:rsidRPr="00DE1EAB" w:rsidRDefault="00AF4410" w:rsidP="005B4A7C">
            <w:pPr>
              <w:ind w:right="-72"/>
              <w:jc w:val="right"/>
              <w:rPr>
                <w:rFonts w:ascii="Arial" w:hAnsi="Arial" w:cs="Arial"/>
                <w:color w:val="auto"/>
                <w:sz w:val="18"/>
                <w:szCs w:val="18"/>
              </w:rPr>
            </w:pPr>
            <w:r w:rsidRPr="00DE1EAB">
              <w:rPr>
                <w:rFonts w:ascii="Arial" w:hAnsi="Arial" w:cs="Arial"/>
                <w:color w:val="auto"/>
                <w:sz w:val="18"/>
                <w:szCs w:val="18"/>
              </w:rPr>
              <w:t>260,077,584</w:t>
            </w:r>
          </w:p>
        </w:tc>
      </w:tr>
      <w:tr w:rsidR="00AF4410" w:rsidRPr="00DE1EAB" w14:paraId="014E0C0F" w14:textId="77777777" w:rsidTr="005B4A7C">
        <w:trPr>
          <w:cantSplit/>
          <w:trHeight w:val="20"/>
        </w:trPr>
        <w:tc>
          <w:tcPr>
            <w:tcW w:w="3701" w:type="dxa"/>
          </w:tcPr>
          <w:p w14:paraId="4C0A9AB8" w14:textId="77777777" w:rsidR="00AF4410" w:rsidRPr="00DE1EAB" w:rsidRDefault="00AF4410" w:rsidP="005B4A7C">
            <w:pPr>
              <w:suppressAutoHyphens/>
              <w:ind w:left="-120"/>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4DDE5265" w14:textId="77777777" w:rsidR="00AF4410" w:rsidRPr="00DE1EAB" w:rsidRDefault="00AF4410" w:rsidP="005B4A7C">
            <w:pPr>
              <w:ind w:right="-72"/>
              <w:jc w:val="right"/>
              <w:rPr>
                <w:rFonts w:ascii="Arial" w:hAnsi="Arial" w:cs="Arial"/>
                <w:noProof/>
                <w:color w:val="auto"/>
                <w:sz w:val="18"/>
                <w:szCs w:val="18"/>
              </w:rPr>
            </w:pPr>
          </w:p>
        </w:tc>
        <w:tc>
          <w:tcPr>
            <w:tcW w:w="1440" w:type="dxa"/>
            <w:tcBorders>
              <w:top w:val="single" w:sz="4" w:space="0" w:color="auto"/>
            </w:tcBorders>
          </w:tcPr>
          <w:p w14:paraId="650BC674" w14:textId="77777777" w:rsidR="00AF4410" w:rsidRPr="00DE1EAB" w:rsidRDefault="00AF4410" w:rsidP="005B4A7C">
            <w:pPr>
              <w:ind w:right="-72"/>
              <w:jc w:val="right"/>
              <w:rPr>
                <w:rFonts w:ascii="Arial" w:hAnsi="Arial" w:cs="Arial"/>
                <w:noProof/>
                <w:color w:val="auto"/>
                <w:sz w:val="18"/>
                <w:szCs w:val="18"/>
              </w:rPr>
            </w:pPr>
          </w:p>
        </w:tc>
        <w:tc>
          <w:tcPr>
            <w:tcW w:w="1440" w:type="dxa"/>
            <w:tcBorders>
              <w:top w:val="single" w:sz="4" w:space="0" w:color="auto"/>
            </w:tcBorders>
            <w:shd w:val="clear" w:color="auto" w:fill="FAFAFA"/>
          </w:tcPr>
          <w:p w14:paraId="0FC94136" w14:textId="77777777" w:rsidR="00AF4410" w:rsidRPr="00DE1EAB" w:rsidRDefault="00AF4410" w:rsidP="005B4A7C">
            <w:pPr>
              <w:ind w:right="-72"/>
              <w:jc w:val="right"/>
              <w:rPr>
                <w:rFonts w:ascii="Arial" w:hAnsi="Arial" w:cs="Arial"/>
                <w:noProof/>
                <w:color w:val="auto"/>
                <w:sz w:val="18"/>
                <w:szCs w:val="18"/>
              </w:rPr>
            </w:pPr>
          </w:p>
        </w:tc>
        <w:tc>
          <w:tcPr>
            <w:tcW w:w="1440" w:type="dxa"/>
            <w:tcBorders>
              <w:top w:val="single" w:sz="4" w:space="0" w:color="auto"/>
            </w:tcBorders>
          </w:tcPr>
          <w:p w14:paraId="36D76BC4" w14:textId="77777777" w:rsidR="00AF4410" w:rsidRPr="00DE1EAB" w:rsidRDefault="00AF4410" w:rsidP="005B4A7C">
            <w:pPr>
              <w:ind w:right="-72"/>
              <w:jc w:val="right"/>
              <w:rPr>
                <w:rFonts w:ascii="Arial" w:hAnsi="Arial" w:cs="Arial"/>
                <w:noProof/>
                <w:color w:val="auto"/>
                <w:sz w:val="18"/>
                <w:szCs w:val="18"/>
              </w:rPr>
            </w:pPr>
          </w:p>
        </w:tc>
      </w:tr>
      <w:tr w:rsidR="00AF4410" w:rsidRPr="00DE1EAB" w14:paraId="17DA1ACA" w14:textId="77777777" w:rsidTr="005B4A7C">
        <w:trPr>
          <w:cantSplit/>
          <w:trHeight w:val="20"/>
        </w:trPr>
        <w:tc>
          <w:tcPr>
            <w:tcW w:w="3701" w:type="dxa"/>
            <w:vAlign w:val="bottom"/>
          </w:tcPr>
          <w:p w14:paraId="2A31445D" w14:textId="77777777" w:rsidR="00AF4410" w:rsidRPr="00DE1EAB" w:rsidRDefault="00AF4410" w:rsidP="005B4A7C">
            <w:pPr>
              <w:ind w:left="-120"/>
              <w:rPr>
                <w:rFonts w:ascii="Arial" w:hAnsi="Arial" w:cs="Arial"/>
                <w:color w:val="auto"/>
                <w:sz w:val="18"/>
                <w:szCs w:val="18"/>
              </w:rPr>
            </w:pPr>
            <w:r w:rsidRPr="00DE1EAB">
              <w:rPr>
                <w:rFonts w:ascii="Arial" w:hAnsi="Arial" w:cs="Arial"/>
                <w:color w:val="auto"/>
                <w:sz w:val="18"/>
                <w:szCs w:val="18"/>
              </w:rPr>
              <w:t>Cash and cash equivalents</w:t>
            </w:r>
          </w:p>
        </w:tc>
        <w:tc>
          <w:tcPr>
            <w:tcW w:w="1440" w:type="dxa"/>
            <w:tcBorders>
              <w:bottom w:val="single" w:sz="4" w:space="0" w:color="auto"/>
            </w:tcBorders>
            <w:shd w:val="clear" w:color="auto" w:fill="FAFAFA"/>
            <w:vAlign w:val="bottom"/>
          </w:tcPr>
          <w:p w14:paraId="3F185E02" w14:textId="77777777" w:rsidR="00AF4410" w:rsidRPr="00DE1EAB" w:rsidRDefault="00AF4410" w:rsidP="005B4A7C">
            <w:pPr>
              <w:ind w:right="-72"/>
              <w:jc w:val="right"/>
              <w:rPr>
                <w:rFonts w:ascii="Arial" w:hAnsi="Arial" w:cs="Arial"/>
                <w:b/>
                <w:bCs/>
                <w:color w:val="auto"/>
                <w:sz w:val="18"/>
                <w:szCs w:val="18"/>
              </w:rPr>
            </w:pPr>
            <w:r w:rsidRPr="00DE1EAB">
              <w:rPr>
                <w:rFonts w:ascii="Arial" w:hAnsi="Arial" w:cs="Arial"/>
                <w:b/>
                <w:bCs/>
                <w:color w:val="auto"/>
                <w:sz w:val="18"/>
                <w:szCs w:val="18"/>
                <w:lang w:val="en-GB"/>
              </w:rPr>
              <w:t>2,697,565,454</w:t>
            </w:r>
          </w:p>
        </w:tc>
        <w:tc>
          <w:tcPr>
            <w:tcW w:w="1440" w:type="dxa"/>
            <w:tcBorders>
              <w:bottom w:val="single" w:sz="4" w:space="0" w:color="auto"/>
            </w:tcBorders>
            <w:vAlign w:val="bottom"/>
          </w:tcPr>
          <w:p w14:paraId="24DB36E0" w14:textId="77777777" w:rsidR="00AF4410" w:rsidRPr="00DE1EAB" w:rsidRDefault="00AF4410" w:rsidP="005B4A7C">
            <w:pPr>
              <w:ind w:right="-72"/>
              <w:jc w:val="right"/>
              <w:rPr>
                <w:rFonts w:ascii="Arial" w:hAnsi="Arial" w:cs="Arial"/>
                <w:b/>
                <w:bCs/>
                <w:color w:val="auto"/>
                <w:sz w:val="18"/>
                <w:szCs w:val="18"/>
              </w:rPr>
            </w:pPr>
            <w:r w:rsidRPr="00DE1EAB">
              <w:rPr>
                <w:rFonts w:ascii="Arial" w:hAnsi="Arial" w:cs="Arial"/>
                <w:b/>
                <w:bCs/>
                <w:color w:val="auto"/>
                <w:sz w:val="18"/>
                <w:szCs w:val="18"/>
              </w:rPr>
              <w:t>3,377,890,535</w:t>
            </w:r>
          </w:p>
        </w:tc>
        <w:tc>
          <w:tcPr>
            <w:tcW w:w="1440" w:type="dxa"/>
            <w:tcBorders>
              <w:bottom w:val="single" w:sz="4" w:space="0" w:color="auto"/>
            </w:tcBorders>
            <w:shd w:val="clear" w:color="auto" w:fill="FAFAFA"/>
          </w:tcPr>
          <w:p w14:paraId="08D4FDC1" w14:textId="77777777" w:rsidR="00AF4410" w:rsidRPr="00DE1EAB" w:rsidRDefault="00AF4410" w:rsidP="005B4A7C">
            <w:pPr>
              <w:ind w:right="-72"/>
              <w:jc w:val="right"/>
              <w:rPr>
                <w:rFonts w:ascii="Arial" w:hAnsi="Arial" w:cs="Arial"/>
                <w:b/>
                <w:bCs/>
                <w:color w:val="auto"/>
                <w:sz w:val="18"/>
                <w:szCs w:val="18"/>
              </w:rPr>
            </w:pPr>
            <w:r w:rsidRPr="00DE1EAB">
              <w:rPr>
                <w:rFonts w:ascii="Arial" w:hAnsi="Arial" w:cs="Arial"/>
                <w:b/>
                <w:bCs/>
                <w:color w:val="auto"/>
                <w:sz w:val="18"/>
                <w:szCs w:val="18"/>
                <w:lang w:val="en-GB"/>
              </w:rPr>
              <w:t>92</w:t>
            </w:r>
            <w:r w:rsidRPr="00DE1EAB">
              <w:rPr>
                <w:rFonts w:ascii="Arial" w:hAnsi="Arial" w:cs="Arial"/>
                <w:b/>
                <w:bCs/>
                <w:color w:val="auto"/>
                <w:sz w:val="18"/>
                <w:szCs w:val="18"/>
              </w:rPr>
              <w:t>,</w:t>
            </w:r>
            <w:r w:rsidRPr="00DE1EAB">
              <w:rPr>
                <w:rFonts w:ascii="Arial" w:hAnsi="Arial" w:cs="Arial"/>
                <w:b/>
                <w:bCs/>
                <w:color w:val="auto"/>
                <w:sz w:val="18"/>
                <w:szCs w:val="18"/>
                <w:lang w:val="en-GB"/>
              </w:rPr>
              <w:t>417</w:t>
            </w:r>
            <w:r w:rsidRPr="00DE1EAB">
              <w:rPr>
                <w:rFonts w:ascii="Arial" w:hAnsi="Arial" w:cs="Arial"/>
                <w:b/>
                <w:bCs/>
                <w:color w:val="auto"/>
                <w:sz w:val="18"/>
                <w:szCs w:val="18"/>
              </w:rPr>
              <w:t>,</w:t>
            </w:r>
            <w:r w:rsidRPr="00DE1EAB">
              <w:rPr>
                <w:rFonts w:ascii="Arial" w:hAnsi="Arial" w:cs="Arial"/>
                <w:b/>
                <w:bCs/>
                <w:color w:val="auto"/>
                <w:sz w:val="18"/>
                <w:szCs w:val="18"/>
                <w:lang w:val="en-GB"/>
              </w:rPr>
              <w:t>239</w:t>
            </w:r>
          </w:p>
        </w:tc>
        <w:tc>
          <w:tcPr>
            <w:tcW w:w="1440" w:type="dxa"/>
            <w:tcBorders>
              <w:bottom w:val="single" w:sz="4" w:space="0" w:color="auto"/>
            </w:tcBorders>
          </w:tcPr>
          <w:p w14:paraId="6E178870" w14:textId="77777777" w:rsidR="00AF4410" w:rsidRPr="00DE1EAB" w:rsidRDefault="00AF4410" w:rsidP="005B4A7C">
            <w:pPr>
              <w:ind w:right="-72"/>
              <w:jc w:val="right"/>
              <w:rPr>
                <w:rFonts w:ascii="Arial" w:hAnsi="Arial" w:cs="Arial"/>
                <w:b/>
                <w:bCs/>
                <w:color w:val="auto"/>
                <w:sz w:val="18"/>
                <w:szCs w:val="18"/>
              </w:rPr>
            </w:pPr>
            <w:r w:rsidRPr="00DE1EAB">
              <w:rPr>
                <w:rFonts w:ascii="Arial" w:hAnsi="Arial" w:cs="Arial"/>
                <w:b/>
                <w:bCs/>
                <w:color w:val="auto"/>
                <w:sz w:val="18"/>
                <w:szCs w:val="18"/>
              </w:rPr>
              <w:t>260,790,049</w:t>
            </w:r>
          </w:p>
        </w:tc>
      </w:tr>
    </w:tbl>
    <w:p w14:paraId="254272A7" w14:textId="77777777" w:rsidR="00AF4410" w:rsidRPr="00DE1EAB" w:rsidRDefault="00AF4410" w:rsidP="00AF4410">
      <w:pPr>
        <w:rPr>
          <w:rFonts w:ascii="Arial" w:hAnsi="Arial" w:cs="Arial"/>
          <w:color w:val="auto"/>
          <w:sz w:val="18"/>
          <w:szCs w:val="18"/>
        </w:rPr>
      </w:pPr>
    </w:p>
    <w:p w14:paraId="01353E26" w14:textId="77777777" w:rsidR="00AF4410" w:rsidRPr="00DE1EAB" w:rsidRDefault="00AF4410" w:rsidP="00AF4410">
      <w:pPr>
        <w:jc w:val="thaiDistribute"/>
        <w:rPr>
          <w:rFonts w:ascii="Arial" w:hAnsi="Arial" w:cs="Arial"/>
          <w:color w:val="auto"/>
          <w:sz w:val="18"/>
          <w:szCs w:val="18"/>
        </w:rPr>
      </w:pPr>
      <w:r w:rsidRPr="00DE1EAB">
        <w:rPr>
          <w:rFonts w:ascii="Arial" w:hAnsi="Arial" w:cs="Arial"/>
          <w:color w:val="auto"/>
          <w:sz w:val="18"/>
          <w:szCs w:val="18"/>
        </w:rPr>
        <w:t>The interest rate of bank deposits was</w:t>
      </w:r>
      <w:r w:rsidRPr="00DE1EAB">
        <w:rPr>
          <w:rFonts w:ascii="Arial" w:hAnsi="Arial" w:cs="Arial"/>
          <w:color w:val="auto"/>
          <w:sz w:val="18"/>
          <w:szCs w:val="18"/>
          <w:cs/>
        </w:rPr>
        <w:t xml:space="preserve"> </w:t>
      </w:r>
      <w:r w:rsidRPr="00DE1EAB">
        <w:rPr>
          <w:rFonts w:ascii="Arial" w:hAnsi="Arial" w:cs="Arial"/>
          <w:color w:val="auto"/>
          <w:sz w:val="18"/>
          <w:szCs w:val="18"/>
        </w:rPr>
        <w:t>0.01</w:t>
      </w:r>
      <w:r w:rsidRPr="00DE1EAB">
        <w:rPr>
          <w:rFonts w:ascii="Arial" w:hAnsi="Arial" w:cs="Arial"/>
          <w:color w:val="auto"/>
          <w:sz w:val="18"/>
          <w:szCs w:val="22"/>
        </w:rPr>
        <w:t>%</w:t>
      </w:r>
      <w:r w:rsidRPr="00DE1EAB">
        <w:rPr>
          <w:rFonts w:ascii="Arial" w:hAnsi="Arial" w:cs="Arial"/>
          <w:color w:val="auto"/>
          <w:sz w:val="18"/>
          <w:szCs w:val="18"/>
          <w:lang w:val="en-GB"/>
        </w:rPr>
        <w:t xml:space="preserve"> </w:t>
      </w:r>
      <w:r w:rsidRPr="00DE1EAB">
        <w:rPr>
          <w:rFonts w:ascii="Arial" w:hAnsi="Arial" w:cs="Arial"/>
          <w:color w:val="auto"/>
          <w:sz w:val="18"/>
          <w:szCs w:val="18"/>
        </w:rPr>
        <w:t>to 1.50% per annum (</w:t>
      </w:r>
      <w:r w:rsidRPr="00DE1EAB">
        <w:rPr>
          <w:rFonts w:ascii="Arial" w:hAnsi="Arial" w:cs="Arial"/>
          <w:color w:val="auto"/>
          <w:sz w:val="18"/>
          <w:szCs w:val="18"/>
          <w:lang w:val="en-GB"/>
        </w:rPr>
        <w:t>2020:</w:t>
      </w:r>
      <w:r w:rsidRPr="00DE1EAB">
        <w:rPr>
          <w:rFonts w:ascii="Arial" w:hAnsi="Arial" w:cs="Arial"/>
          <w:color w:val="auto"/>
          <w:sz w:val="18"/>
          <w:szCs w:val="18"/>
        </w:rPr>
        <w:t xml:space="preserve"> </w:t>
      </w:r>
      <w:r w:rsidRPr="00DE1EAB">
        <w:rPr>
          <w:rFonts w:ascii="Arial" w:hAnsi="Arial" w:cs="Arial"/>
          <w:color w:val="auto"/>
          <w:sz w:val="18"/>
          <w:szCs w:val="18"/>
          <w:lang w:val="en-GB"/>
        </w:rPr>
        <w:t>0</w:t>
      </w:r>
      <w:r w:rsidRPr="00DE1EAB">
        <w:rPr>
          <w:rFonts w:ascii="Arial" w:hAnsi="Arial" w:cs="Arial"/>
          <w:color w:val="auto"/>
          <w:sz w:val="18"/>
          <w:szCs w:val="18"/>
        </w:rPr>
        <w:t>.</w:t>
      </w:r>
      <w:r w:rsidRPr="00DE1EAB">
        <w:rPr>
          <w:rFonts w:ascii="Arial" w:hAnsi="Arial" w:cs="Arial"/>
          <w:color w:val="auto"/>
          <w:sz w:val="18"/>
          <w:szCs w:val="18"/>
          <w:lang w:val="en-GB"/>
        </w:rPr>
        <w:t>01</w:t>
      </w:r>
      <w:r w:rsidRPr="00DE1EAB">
        <w:rPr>
          <w:rFonts w:ascii="Arial" w:hAnsi="Arial" w:cs="Arial"/>
          <w:color w:val="auto"/>
          <w:sz w:val="18"/>
          <w:szCs w:val="18"/>
        </w:rPr>
        <w:t>% to</w:t>
      </w:r>
      <w:r w:rsidRPr="00DE1EAB">
        <w:rPr>
          <w:rFonts w:ascii="Arial" w:hAnsi="Arial" w:cs="Arial"/>
          <w:color w:val="auto"/>
          <w:sz w:val="18"/>
          <w:szCs w:val="18"/>
          <w:cs/>
        </w:rPr>
        <w:t xml:space="preserve"> </w:t>
      </w:r>
      <w:r w:rsidRPr="00DE1EAB">
        <w:rPr>
          <w:rFonts w:ascii="Arial" w:hAnsi="Arial" w:cs="Arial"/>
          <w:color w:val="auto"/>
          <w:sz w:val="18"/>
          <w:szCs w:val="18"/>
          <w:lang w:val="en-GB"/>
        </w:rPr>
        <w:t>1</w:t>
      </w:r>
      <w:r w:rsidRPr="00DE1EAB">
        <w:rPr>
          <w:rFonts w:ascii="Arial" w:hAnsi="Arial" w:cs="Arial"/>
          <w:color w:val="auto"/>
          <w:sz w:val="18"/>
          <w:szCs w:val="18"/>
        </w:rPr>
        <w:t>.50% per annum).</w:t>
      </w:r>
    </w:p>
    <w:p w14:paraId="2E49C6FD" w14:textId="77777777" w:rsidR="00AF4410" w:rsidRPr="00DE1EAB" w:rsidRDefault="00AF4410" w:rsidP="00AF4410">
      <w:pPr>
        <w:jc w:val="thaiDistribute"/>
        <w:rPr>
          <w:rFonts w:ascii="Arial" w:hAnsi="Arial" w:cs="Arial"/>
          <w:color w:val="auto"/>
          <w:sz w:val="18"/>
          <w:szCs w:val="18"/>
        </w:rPr>
      </w:pPr>
    </w:p>
    <w:p w14:paraId="49549FC6" w14:textId="42B7F27F" w:rsidR="00AF4410" w:rsidRPr="00DE1EAB" w:rsidRDefault="00317D20" w:rsidP="000F6E96">
      <w:pPr>
        <w:jc w:val="thaiDistribute"/>
        <w:rPr>
          <w:rFonts w:ascii="Arial" w:hAnsi="Arial" w:cs="Arial"/>
          <w:color w:val="auto"/>
          <w:sz w:val="18"/>
          <w:szCs w:val="18"/>
        </w:rPr>
      </w:pPr>
      <w:r w:rsidRPr="00DE1EAB">
        <w:rPr>
          <w:rFonts w:ascii="Arial" w:hAnsi="Arial" w:cs="Arial"/>
          <w:b/>
          <w:bCs/>
          <w:color w:val="auto"/>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DE1EAB" w14:paraId="1529A90C" w14:textId="77777777" w:rsidTr="004611CA">
        <w:trPr>
          <w:trHeight w:val="386"/>
        </w:trPr>
        <w:tc>
          <w:tcPr>
            <w:tcW w:w="9461" w:type="dxa"/>
            <w:shd w:val="clear" w:color="auto" w:fill="FFA543"/>
            <w:vAlign w:val="center"/>
            <w:hideMark/>
          </w:tcPr>
          <w:p w14:paraId="0AC07A8A" w14:textId="12375DD4" w:rsidR="00317D20" w:rsidRPr="00DE1EAB" w:rsidRDefault="00317D20"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w:t>
            </w:r>
            <w:r w:rsidR="000854CF" w:rsidRPr="00DE1EAB">
              <w:rPr>
                <w:rFonts w:ascii="Arial" w:hAnsi="Arial" w:cs="Arial"/>
                <w:b/>
                <w:bCs/>
                <w:color w:val="FFFFFF"/>
                <w:sz w:val="18"/>
                <w:szCs w:val="18"/>
                <w:lang w:val="en-GB"/>
              </w:rPr>
              <w:t>1</w:t>
            </w:r>
            <w:r w:rsidRPr="00DE1EAB">
              <w:rPr>
                <w:rFonts w:ascii="Arial" w:hAnsi="Arial" w:cs="Arial"/>
                <w:b/>
                <w:bCs/>
                <w:color w:val="FFFFFF"/>
                <w:sz w:val="18"/>
                <w:szCs w:val="18"/>
              </w:rPr>
              <w:tab/>
              <w:t>Trade and other receivables, net</w:t>
            </w:r>
          </w:p>
        </w:tc>
      </w:tr>
    </w:tbl>
    <w:p w14:paraId="7A46EB93" w14:textId="77777777" w:rsidR="00317D20" w:rsidRPr="00DE1EAB" w:rsidRDefault="00317D20" w:rsidP="000F6E96">
      <w:pPr>
        <w:ind w:left="540" w:hanging="540"/>
        <w:jc w:val="thaiDistribute"/>
        <w:rPr>
          <w:rFonts w:ascii="Arial" w:hAnsi="Arial" w:cs="Arial"/>
          <w:color w:val="auto"/>
          <w:sz w:val="18"/>
          <w:szCs w:val="18"/>
          <w:lang w:val="en-GB"/>
        </w:rPr>
      </w:pPr>
    </w:p>
    <w:p w14:paraId="0DC86BC7" w14:textId="2790E9E8" w:rsidR="00317D20" w:rsidRPr="00DE1EAB" w:rsidRDefault="00317D20" w:rsidP="000F6E96">
      <w:pPr>
        <w:ind w:left="540" w:hanging="540"/>
        <w:rPr>
          <w:rFonts w:ascii="Arial" w:hAnsi="Arial" w:cs="Arial"/>
          <w:b/>
          <w:bCs/>
          <w:color w:val="CF4A02"/>
          <w:sz w:val="18"/>
          <w:szCs w:val="18"/>
        </w:rPr>
      </w:pPr>
      <w:r w:rsidRPr="00DE1EAB">
        <w:rPr>
          <w:rFonts w:ascii="Arial" w:hAnsi="Arial" w:cs="Arial"/>
          <w:b/>
          <w:bCs/>
          <w:color w:val="CF4A02"/>
          <w:sz w:val="18"/>
          <w:szCs w:val="18"/>
        </w:rPr>
        <w:t>1</w:t>
      </w:r>
      <w:r w:rsidR="000854CF" w:rsidRPr="00DE1EAB">
        <w:rPr>
          <w:rFonts w:ascii="Arial" w:hAnsi="Arial" w:cs="Arial"/>
          <w:b/>
          <w:bCs/>
          <w:color w:val="CF4A02"/>
          <w:sz w:val="18"/>
          <w:szCs w:val="18"/>
        </w:rPr>
        <w:t>1</w:t>
      </w:r>
      <w:r w:rsidRPr="00DE1EAB">
        <w:rPr>
          <w:rFonts w:ascii="Arial" w:hAnsi="Arial" w:cs="Arial"/>
          <w:b/>
          <w:bCs/>
          <w:color w:val="CF4A02"/>
          <w:sz w:val="18"/>
          <w:szCs w:val="18"/>
        </w:rPr>
        <w:t>.1</w:t>
      </w:r>
      <w:r w:rsidRPr="00DE1EAB">
        <w:rPr>
          <w:rFonts w:ascii="Arial" w:hAnsi="Arial" w:cs="Arial"/>
          <w:b/>
          <w:bCs/>
          <w:color w:val="CF4A02"/>
          <w:sz w:val="18"/>
          <w:szCs w:val="18"/>
        </w:rPr>
        <w:tab/>
        <w:t>Trade and other receivables</w:t>
      </w:r>
      <w:r w:rsidR="00C23DDF" w:rsidRPr="00DE1EAB">
        <w:rPr>
          <w:rFonts w:ascii="Arial" w:hAnsi="Arial" w:cs="Arial"/>
          <w:b/>
          <w:bCs/>
          <w:color w:val="CF4A02"/>
          <w:sz w:val="18"/>
          <w:szCs w:val="18"/>
        </w:rPr>
        <w:t>, net</w:t>
      </w:r>
    </w:p>
    <w:p w14:paraId="5CDB710E" w14:textId="77777777" w:rsidR="00317D20" w:rsidRPr="00DE1EAB" w:rsidRDefault="00317D20" w:rsidP="000F6E96">
      <w:pPr>
        <w:ind w:left="540" w:hanging="540"/>
        <w:jc w:val="thaiDistribute"/>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3701"/>
        <w:gridCol w:w="1440"/>
        <w:gridCol w:w="1440"/>
        <w:gridCol w:w="1440"/>
        <w:gridCol w:w="1440"/>
      </w:tblGrid>
      <w:tr w:rsidR="00317D20" w:rsidRPr="00DE1EAB" w14:paraId="6726CF0B" w14:textId="77777777" w:rsidTr="004611CA">
        <w:trPr>
          <w:cantSplit/>
          <w:trHeight w:val="20"/>
        </w:trPr>
        <w:tc>
          <w:tcPr>
            <w:tcW w:w="3701" w:type="dxa"/>
            <w:vAlign w:val="bottom"/>
          </w:tcPr>
          <w:p w14:paraId="698D1607" w14:textId="77777777" w:rsidR="00317D20" w:rsidRPr="00DE1EAB" w:rsidRDefault="00317D20" w:rsidP="000F6E96">
            <w:pPr>
              <w:tabs>
                <w:tab w:val="left" w:pos="420"/>
              </w:tabs>
              <w:ind w:left="427"/>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6492F29E" w14:textId="77777777" w:rsidR="00317D20" w:rsidRPr="00DE1EAB" w:rsidRDefault="00317D20" w:rsidP="000F6E96">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74727CB3" w14:textId="77777777" w:rsidR="00317D20" w:rsidRPr="00DE1EAB" w:rsidRDefault="00317D20" w:rsidP="000F6E96">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317D20" w:rsidRPr="00DE1EAB" w14:paraId="4089E6A0" w14:textId="77777777" w:rsidTr="004611CA">
        <w:trPr>
          <w:cantSplit/>
          <w:trHeight w:val="20"/>
        </w:trPr>
        <w:tc>
          <w:tcPr>
            <w:tcW w:w="3701" w:type="dxa"/>
            <w:vAlign w:val="bottom"/>
          </w:tcPr>
          <w:p w14:paraId="56E1C81D" w14:textId="77777777" w:rsidR="00317D20" w:rsidRPr="00DE1EAB" w:rsidRDefault="00317D20" w:rsidP="000F6E96">
            <w:pPr>
              <w:tabs>
                <w:tab w:val="left" w:pos="420"/>
              </w:tabs>
              <w:ind w:left="427"/>
              <w:rPr>
                <w:rFonts w:ascii="Arial" w:hAnsi="Arial" w:cs="Arial"/>
                <w:color w:val="auto"/>
                <w:sz w:val="18"/>
                <w:szCs w:val="18"/>
                <w:cs/>
              </w:rPr>
            </w:pPr>
          </w:p>
        </w:tc>
        <w:tc>
          <w:tcPr>
            <w:tcW w:w="1440" w:type="dxa"/>
            <w:tcBorders>
              <w:top w:val="single" w:sz="4" w:space="0" w:color="auto"/>
            </w:tcBorders>
            <w:vAlign w:val="bottom"/>
          </w:tcPr>
          <w:p w14:paraId="2EC6E8B0" w14:textId="614E3EB4" w:rsidR="00317D20" w:rsidRPr="00DE1EAB" w:rsidRDefault="001C730C" w:rsidP="000F6E96">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1FD96DD9" w14:textId="538B7C37" w:rsidR="00317D20" w:rsidRPr="00DE1EAB" w:rsidRDefault="001C730C" w:rsidP="000F6E96">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c>
          <w:tcPr>
            <w:tcW w:w="1440" w:type="dxa"/>
            <w:tcBorders>
              <w:top w:val="single" w:sz="4" w:space="0" w:color="auto"/>
            </w:tcBorders>
            <w:vAlign w:val="bottom"/>
          </w:tcPr>
          <w:p w14:paraId="7357E35D" w14:textId="4F6FCE75" w:rsidR="00317D20" w:rsidRPr="00DE1EAB" w:rsidRDefault="001C730C" w:rsidP="000F6E96">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0DBA5635" w14:textId="2C07CD2D" w:rsidR="00317D20" w:rsidRPr="00DE1EAB" w:rsidRDefault="001C730C" w:rsidP="000F6E96">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r>
      <w:tr w:rsidR="00317D20" w:rsidRPr="00DE1EAB" w14:paraId="50E0248A" w14:textId="77777777" w:rsidTr="004611CA">
        <w:trPr>
          <w:cantSplit/>
          <w:trHeight w:val="20"/>
        </w:trPr>
        <w:tc>
          <w:tcPr>
            <w:tcW w:w="3701" w:type="dxa"/>
            <w:vAlign w:val="bottom"/>
          </w:tcPr>
          <w:p w14:paraId="05616AE2" w14:textId="77777777" w:rsidR="00317D20" w:rsidRPr="00DE1EAB" w:rsidRDefault="00317D20" w:rsidP="000F6E96">
            <w:pPr>
              <w:tabs>
                <w:tab w:val="left" w:pos="420"/>
              </w:tabs>
              <w:ind w:left="427"/>
              <w:rPr>
                <w:rFonts w:ascii="Arial" w:hAnsi="Arial" w:cs="Arial"/>
                <w:color w:val="auto"/>
                <w:sz w:val="18"/>
                <w:szCs w:val="18"/>
                <w:cs/>
              </w:rPr>
            </w:pPr>
          </w:p>
        </w:tc>
        <w:tc>
          <w:tcPr>
            <w:tcW w:w="1440" w:type="dxa"/>
            <w:tcBorders>
              <w:bottom w:val="single" w:sz="4" w:space="0" w:color="auto"/>
            </w:tcBorders>
            <w:vAlign w:val="bottom"/>
          </w:tcPr>
          <w:p w14:paraId="054E2304" w14:textId="77777777" w:rsidR="00317D20" w:rsidRPr="00DE1EAB" w:rsidRDefault="00317D20"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21A20BCC" w14:textId="77777777" w:rsidR="00317D20" w:rsidRPr="00DE1EAB" w:rsidRDefault="00317D20"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60AB658D" w14:textId="77777777" w:rsidR="00317D20" w:rsidRPr="00DE1EAB" w:rsidRDefault="00317D20"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2A63C743" w14:textId="77777777" w:rsidR="00317D20" w:rsidRPr="00DE1EAB" w:rsidRDefault="00317D20"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317D20" w:rsidRPr="00DE1EAB" w14:paraId="1D706DCF" w14:textId="77777777" w:rsidTr="004611CA">
        <w:trPr>
          <w:cantSplit/>
          <w:trHeight w:val="20"/>
        </w:trPr>
        <w:tc>
          <w:tcPr>
            <w:tcW w:w="3701" w:type="dxa"/>
          </w:tcPr>
          <w:p w14:paraId="41E69BBF" w14:textId="77777777" w:rsidR="00317D20" w:rsidRPr="00DE1EAB" w:rsidRDefault="00317D20" w:rsidP="000F6E96">
            <w:pPr>
              <w:tabs>
                <w:tab w:val="left" w:pos="420"/>
              </w:tabs>
              <w:suppressAutoHyphens/>
              <w:ind w:left="427"/>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46F1D184" w14:textId="77777777" w:rsidR="00317D20" w:rsidRPr="00DE1EAB" w:rsidRDefault="00317D20" w:rsidP="000F6E96">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45FF9AB5" w14:textId="77777777" w:rsidR="00317D20" w:rsidRPr="00DE1EAB" w:rsidRDefault="00317D20" w:rsidP="000F6E96">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79DEDEDA" w14:textId="77777777" w:rsidR="00317D20" w:rsidRPr="00DE1EAB" w:rsidRDefault="00317D20" w:rsidP="000F6E96">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76184DDF" w14:textId="77777777" w:rsidR="00317D20" w:rsidRPr="00DE1EAB" w:rsidRDefault="00317D20" w:rsidP="000F6E96">
            <w:pPr>
              <w:suppressAutoHyphens/>
              <w:ind w:right="-72"/>
              <w:jc w:val="right"/>
              <w:rPr>
                <w:rFonts w:ascii="Arial" w:hAnsi="Arial" w:cs="Arial"/>
                <w:color w:val="auto"/>
                <w:spacing w:val="-2"/>
                <w:sz w:val="18"/>
                <w:szCs w:val="18"/>
              </w:rPr>
            </w:pPr>
          </w:p>
        </w:tc>
      </w:tr>
      <w:tr w:rsidR="006F48C4" w:rsidRPr="00DE1EAB" w14:paraId="1B313885" w14:textId="77777777" w:rsidTr="004611CA">
        <w:trPr>
          <w:cantSplit/>
          <w:trHeight w:val="20"/>
        </w:trPr>
        <w:tc>
          <w:tcPr>
            <w:tcW w:w="3701" w:type="dxa"/>
            <w:vAlign w:val="bottom"/>
          </w:tcPr>
          <w:p w14:paraId="7D31532C" w14:textId="77777777" w:rsidR="006F48C4" w:rsidRPr="00DE1EAB" w:rsidRDefault="006F48C4" w:rsidP="006F48C4">
            <w:pPr>
              <w:tabs>
                <w:tab w:val="left" w:pos="420"/>
              </w:tabs>
              <w:ind w:left="427"/>
              <w:rPr>
                <w:rFonts w:ascii="Arial" w:hAnsi="Arial" w:cs="Arial"/>
                <w:color w:val="auto"/>
                <w:sz w:val="18"/>
                <w:szCs w:val="18"/>
                <w:cs/>
              </w:rPr>
            </w:pPr>
            <w:r w:rsidRPr="00DE1EAB">
              <w:rPr>
                <w:rFonts w:ascii="Arial" w:hAnsi="Arial" w:cs="Arial"/>
                <w:color w:val="auto"/>
                <w:sz w:val="18"/>
                <w:szCs w:val="18"/>
              </w:rPr>
              <w:t>Trade accounts receivable</w:t>
            </w:r>
          </w:p>
        </w:tc>
        <w:tc>
          <w:tcPr>
            <w:tcW w:w="1440" w:type="dxa"/>
            <w:shd w:val="clear" w:color="auto" w:fill="FAFAFA"/>
            <w:vAlign w:val="bottom"/>
          </w:tcPr>
          <w:p w14:paraId="6850A8EE" w14:textId="383FB964" w:rsidR="006F48C4" w:rsidRPr="00DE1EAB" w:rsidRDefault="006F48C4" w:rsidP="006F48C4">
            <w:pPr>
              <w:ind w:right="-72"/>
              <w:jc w:val="right"/>
              <w:rPr>
                <w:rFonts w:ascii="Arial" w:hAnsi="Arial" w:cs="Arial"/>
                <w:color w:val="auto"/>
                <w:sz w:val="18"/>
                <w:szCs w:val="18"/>
                <w:lang w:val="en-GB"/>
              </w:rPr>
            </w:pPr>
            <w:r w:rsidRPr="00DE1EAB">
              <w:rPr>
                <w:rFonts w:ascii="Arial" w:hAnsi="Arial" w:cs="Arial"/>
                <w:color w:val="auto"/>
                <w:sz w:val="18"/>
                <w:szCs w:val="18"/>
                <w:lang w:val="en-GB"/>
              </w:rPr>
              <w:t>367</w:t>
            </w:r>
            <w:r w:rsidRPr="00DE1EAB">
              <w:rPr>
                <w:rFonts w:ascii="Arial" w:hAnsi="Arial" w:cs="Arial"/>
                <w:color w:val="auto"/>
                <w:sz w:val="18"/>
                <w:szCs w:val="18"/>
              </w:rPr>
              <w:t>,</w:t>
            </w:r>
            <w:r w:rsidRPr="00DE1EAB">
              <w:rPr>
                <w:rFonts w:ascii="Arial" w:hAnsi="Arial" w:cs="Arial"/>
                <w:color w:val="auto"/>
                <w:sz w:val="18"/>
                <w:szCs w:val="18"/>
                <w:lang w:val="en-GB"/>
              </w:rPr>
              <w:t>942</w:t>
            </w:r>
            <w:r w:rsidRPr="00DE1EAB">
              <w:rPr>
                <w:rFonts w:ascii="Arial" w:hAnsi="Arial" w:cs="Arial"/>
                <w:color w:val="auto"/>
                <w:sz w:val="18"/>
                <w:szCs w:val="18"/>
              </w:rPr>
              <w:t>,</w:t>
            </w:r>
            <w:r w:rsidRPr="00DE1EAB">
              <w:rPr>
                <w:rFonts w:ascii="Arial" w:hAnsi="Arial" w:cs="Arial"/>
                <w:color w:val="auto"/>
                <w:sz w:val="18"/>
                <w:szCs w:val="18"/>
                <w:lang w:val="en-GB"/>
              </w:rPr>
              <w:t>784</w:t>
            </w:r>
          </w:p>
        </w:tc>
        <w:tc>
          <w:tcPr>
            <w:tcW w:w="1440" w:type="dxa"/>
            <w:vAlign w:val="bottom"/>
          </w:tcPr>
          <w:p w14:paraId="796DACAA" w14:textId="50CDF699" w:rsidR="006F48C4" w:rsidRPr="00DE1EAB" w:rsidRDefault="006F48C4" w:rsidP="006F48C4">
            <w:pPr>
              <w:ind w:right="-72"/>
              <w:jc w:val="right"/>
              <w:rPr>
                <w:rFonts w:ascii="Arial" w:hAnsi="Arial" w:cs="Arial"/>
                <w:color w:val="auto"/>
                <w:sz w:val="18"/>
                <w:szCs w:val="18"/>
                <w:lang w:val="en-GB"/>
              </w:rPr>
            </w:pPr>
            <w:r w:rsidRPr="00DE1EAB">
              <w:rPr>
                <w:rFonts w:ascii="Arial" w:hAnsi="Arial" w:cs="Arial"/>
                <w:color w:val="auto"/>
                <w:sz w:val="18"/>
                <w:szCs w:val="18"/>
                <w:lang w:val="en-GB"/>
              </w:rPr>
              <w:t>141</w:t>
            </w:r>
            <w:r w:rsidRPr="00DE1EAB">
              <w:rPr>
                <w:rFonts w:ascii="Arial" w:hAnsi="Arial" w:cs="Arial"/>
                <w:color w:val="auto"/>
                <w:sz w:val="18"/>
                <w:szCs w:val="18"/>
              </w:rPr>
              <w:t>,</w:t>
            </w:r>
            <w:r w:rsidRPr="00DE1EAB">
              <w:rPr>
                <w:rFonts w:ascii="Arial" w:hAnsi="Arial" w:cs="Arial"/>
                <w:color w:val="auto"/>
                <w:sz w:val="18"/>
                <w:szCs w:val="18"/>
                <w:lang w:val="en-GB"/>
              </w:rPr>
              <w:t>688</w:t>
            </w:r>
            <w:r w:rsidRPr="00DE1EAB">
              <w:rPr>
                <w:rFonts w:ascii="Arial" w:hAnsi="Arial" w:cs="Arial"/>
                <w:color w:val="auto"/>
                <w:sz w:val="18"/>
                <w:szCs w:val="18"/>
              </w:rPr>
              <w:t>,</w:t>
            </w:r>
            <w:r w:rsidRPr="00DE1EAB">
              <w:rPr>
                <w:rFonts w:ascii="Arial" w:hAnsi="Arial" w:cs="Arial"/>
                <w:color w:val="auto"/>
                <w:sz w:val="18"/>
                <w:szCs w:val="18"/>
                <w:lang w:val="en-GB"/>
              </w:rPr>
              <w:t>873</w:t>
            </w:r>
          </w:p>
        </w:tc>
        <w:tc>
          <w:tcPr>
            <w:tcW w:w="1440" w:type="dxa"/>
            <w:shd w:val="clear" w:color="auto" w:fill="FAFAFA"/>
            <w:vAlign w:val="bottom"/>
          </w:tcPr>
          <w:p w14:paraId="7F85FFC6" w14:textId="5025BB7A" w:rsidR="006F48C4" w:rsidRPr="00DE1EAB" w:rsidRDefault="006F48C4" w:rsidP="006F48C4">
            <w:pPr>
              <w:ind w:right="-72"/>
              <w:jc w:val="right"/>
              <w:rPr>
                <w:rFonts w:ascii="Arial" w:hAnsi="Arial" w:cs="Arial"/>
                <w:color w:val="auto"/>
                <w:sz w:val="18"/>
                <w:szCs w:val="18"/>
              </w:rPr>
            </w:pPr>
            <w:r w:rsidRPr="00DE1EAB">
              <w:rPr>
                <w:rFonts w:ascii="Arial" w:hAnsi="Arial" w:cs="Arial"/>
                <w:color w:val="auto"/>
                <w:sz w:val="18"/>
                <w:szCs w:val="18"/>
                <w:lang w:val="en-GB"/>
              </w:rPr>
              <w:t>6,801,399</w:t>
            </w:r>
          </w:p>
        </w:tc>
        <w:tc>
          <w:tcPr>
            <w:tcW w:w="1440" w:type="dxa"/>
            <w:vAlign w:val="bottom"/>
          </w:tcPr>
          <w:p w14:paraId="52B23F3F" w14:textId="61C127B4" w:rsidR="006F48C4" w:rsidRPr="00DE1EAB" w:rsidRDefault="006F48C4" w:rsidP="006F48C4">
            <w:pPr>
              <w:ind w:right="-72"/>
              <w:jc w:val="right"/>
              <w:rPr>
                <w:rFonts w:ascii="Arial" w:hAnsi="Arial" w:cs="Arial"/>
                <w:color w:val="auto"/>
                <w:sz w:val="18"/>
                <w:szCs w:val="18"/>
              </w:rPr>
            </w:pPr>
            <w:r w:rsidRPr="00DE1EAB">
              <w:rPr>
                <w:rFonts w:ascii="Arial" w:hAnsi="Arial" w:cs="Arial"/>
                <w:color w:val="auto"/>
                <w:sz w:val="18"/>
                <w:szCs w:val="18"/>
                <w:lang w:val="en-GB"/>
              </w:rPr>
              <w:t>1,306,962</w:t>
            </w:r>
          </w:p>
        </w:tc>
      </w:tr>
      <w:tr w:rsidR="006F48C4" w:rsidRPr="00DE1EAB" w14:paraId="2678B94A" w14:textId="77777777" w:rsidTr="004611CA">
        <w:trPr>
          <w:cantSplit/>
          <w:trHeight w:val="20"/>
        </w:trPr>
        <w:tc>
          <w:tcPr>
            <w:tcW w:w="3701" w:type="dxa"/>
            <w:vAlign w:val="bottom"/>
          </w:tcPr>
          <w:p w14:paraId="0D178D6F" w14:textId="0FC31305" w:rsidR="006F48C4" w:rsidRPr="00DE1EAB" w:rsidRDefault="006F48C4" w:rsidP="006F48C4">
            <w:pPr>
              <w:tabs>
                <w:tab w:val="left" w:pos="420"/>
              </w:tabs>
              <w:ind w:left="427"/>
              <w:rPr>
                <w:rFonts w:ascii="Arial" w:hAnsi="Arial" w:cs="Arial"/>
                <w:color w:val="auto"/>
                <w:sz w:val="18"/>
                <w:szCs w:val="18"/>
                <w:cs/>
              </w:rPr>
            </w:pPr>
            <w:proofErr w:type="gramStart"/>
            <w:r w:rsidRPr="00DE1EAB">
              <w:rPr>
                <w:rFonts w:ascii="Arial" w:hAnsi="Arial" w:cs="Arial"/>
                <w:color w:val="auto"/>
                <w:sz w:val="18"/>
                <w:szCs w:val="18"/>
                <w:u w:val="single"/>
              </w:rPr>
              <w:t>Less</w:t>
            </w:r>
            <w:r w:rsidRPr="00DE1EAB">
              <w:rPr>
                <w:rFonts w:ascii="Arial" w:hAnsi="Arial" w:cs="Arial"/>
                <w:color w:val="auto"/>
                <w:sz w:val="18"/>
                <w:szCs w:val="18"/>
              </w:rPr>
              <w:t xml:space="preserve">  </w:t>
            </w:r>
            <w:r w:rsidRPr="00DE1EAB">
              <w:rPr>
                <w:rFonts w:ascii="Arial" w:hAnsi="Arial" w:cs="Arial"/>
                <w:color w:val="auto"/>
                <w:spacing w:val="-4"/>
                <w:sz w:val="18"/>
                <w:szCs w:val="18"/>
              </w:rPr>
              <w:t>Loss</w:t>
            </w:r>
            <w:proofErr w:type="gramEnd"/>
            <w:r w:rsidRPr="00DE1EAB">
              <w:rPr>
                <w:rFonts w:ascii="Arial" w:hAnsi="Arial" w:cs="Arial"/>
                <w:color w:val="auto"/>
                <w:spacing w:val="-4"/>
                <w:sz w:val="18"/>
                <w:szCs w:val="18"/>
              </w:rPr>
              <w:t xml:space="preserve"> allowance</w:t>
            </w:r>
            <w:r w:rsidRPr="00DE1EAB">
              <w:rPr>
                <w:rFonts w:ascii="Arial" w:hAnsi="Arial" w:cs="Arial"/>
                <w:color w:val="auto"/>
                <w:sz w:val="18"/>
                <w:szCs w:val="18"/>
              </w:rPr>
              <w:tab/>
              <w:t xml:space="preserve">   </w:t>
            </w:r>
          </w:p>
        </w:tc>
        <w:tc>
          <w:tcPr>
            <w:tcW w:w="1440" w:type="dxa"/>
            <w:tcBorders>
              <w:bottom w:val="single" w:sz="4" w:space="0" w:color="auto"/>
            </w:tcBorders>
            <w:shd w:val="clear" w:color="auto" w:fill="FAFAFA"/>
            <w:vAlign w:val="bottom"/>
          </w:tcPr>
          <w:p w14:paraId="5B999EAF" w14:textId="57C492E9" w:rsidR="006F48C4" w:rsidRPr="00DE1EAB" w:rsidRDefault="006F48C4" w:rsidP="006F48C4">
            <w:pPr>
              <w:ind w:right="-72"/>
              <w:jc w:val="right"/>
              <w:rPr>
                <w:rFonts w:ascii="Arial" w:hAnsi="Arial" w:cs="Arial"/>
                <w:color w:val="auto"/>
                <w:sz w:val="18"/>
                <w:szCs w:val="18"/>
                <w:lang w:val="en-GB"/>
              </w:rPr>
            </w:pPr>
            <w:r w:rsidRPr="00DE1EAB">
              <w:rPr>
                <w:rFonts w:ascii="Arial" w:hAnsi="Arial" w:cs="Arial"/>
                <w:color w:val="auto"/>
                <w:sz w:val="18"/>
                <w:szCs w:val="18"/>
                <w:lang w:val="en-GB"/>
              </w:rPr>
              <w:t>(61,095,751)</w:t>
            </w:r>
          </w:p>
        </w:tc>
        <w:tc>
          <w:tcPr>
            <w:tcW w:w="1440" w:type="dxa"/>
            <w:tcBorders>
              <w:bottom w:val="single" w:sz="4" w:space="0" w:color="auto"/>
            </w:tcBorders>
            <w:vAlign w:val="bottom"/>
          </w:tcPr>
          <w:p w14:paraId="2F6984BB" w14:textId="0CF996F6" w:rsidR="006F48C4" w:rsidRPr="00DE1EAB" w:rsidRDefault="006F48C4" w:rsidP="006F48C4">
            <w:pPr>
              <w:ind w:right="-72"/>
              <w:jc w:val="right"/>
              <w:rPr>
                <w:rFonts w:ascii="Arial" w:hAnsi="Arial" w:cs="Arial"/>
                <w:color w:val="auto"/>
                <w:sz w:val="18"/>
                <w:szCs w:val="18"/>
                <w:lang w:val="en-GB"/>
              </w:rPr>
            </w:pPr>
            <w:r w:rsidRPr="00DE1EAB">
              <w:rPr>
                <w:rFonts w:ascii="Arial" w:hAnsi="Arial" w:cs="Arial"/>
                <w:color w:val="auto"/>
                <w:sz w:val="18"/>
                <w:szCs w:val="18"/>
                <w:lang w:val="en-GB"/>
              </w:rPr>
              <w:t>(82,499,248)</w:t>
            </w:r>
          </w:p>
        </w:tc>
        <w:tc>
          <w:tcPr>
            <w:tcW w:w="1440" w:type="dxa"/>
            <w:tcBorders>
              <w:bottom w:val="single" w:sz="4" w:space="0" w:color="auto"/>
            </w:tcBorders>
            <w:shd w:val="clear" w:color="auto" w:fill="FAFAFA"/>
            <w:vAlign w:val="bottom"/>
          </w:tcPr>
          <w:p w14:paraId="7E15B5A6" w14:textId="33159F3B" w:rsidR="006F48C4" w:rsidRPr="00DE1EAB" w:rsidRDefault="006F48C4" w:rsidP="006F48C4">
            <w:pPr>
              <w:ind w:right="-72"/>
              <w:jc w:val="right"/>
              <w:rPr>
                <w:rFonts w:ascii="Arial" w:hAnsi="Arial" w:cs="Arial"/>
                <w:color w:val="auto"/>
                <w:sz w:val="18"/>
                <w:szCs w:val="18"/>
              </w:rPr>
            </w:pPr>
            <w:r w:rsidRPr="00DE1EAB">
              <w:rPr>
                <w:rFonts w:ascii="Arial" w:hAnsi="Arial" w:cs="Arial"/>
                <w:color w:val="auto"/>
                <w:sz w:val="18"/>
                <w:szCs w:val="18"/>
              </w:rPr>
              <w:t>(</w:t>
            </w:r>
            <w:r w:rsidRPr="00DE1EAB">
              <w:rPr>
                <w:rFonts w:ascii="Arial" w:hAnsi="Arial" w:cs="Arial"/>
                <w:color w:val="auto"/>
                <w:sz w:val="18"/>
                <w:szCs w:val="18"/>
                <w:lang w:val="en-GB"/>
              </w:rPr>
              <w:t>3</w:t>
            </w:r>
            <w:r w:rsidRPr="00DE1EAB">
              <w:rPr>
                <w:rFonts w:ascii="Arial" w:hAnsi="Arial" w:cs="Arial"/>
                <w:color w:val="auto"/>
                <w:sz w:val="18"/>
                <w:szCs w:val="18"/>
              </w:rPr>
              <w:t>,</w:t>
            </w:r>
            <w:r w:rsidRPr="00DE1EAB">
              <w:rPr>
                <w:rFonts w:ascii="Arial" w:hAnsi="Arial" w:cs="Arial"/>
                <w:color w:val="auto"/>
                <w:sz w:val="18"/>
                <w:szCs w:val="18"/>
                <w:lang w:val="en-GB"/>
              </w:rPr>
              <w:t>903</w:t>
            </w:r>
            <w:r w:rsidRPr="00DE1EAB">
              <w:rPr>
                <w:rFonts w:ascii="Arial" w:hAnsi="Arial" w:cs="Arial"/>
                <w:color w:val="auto"/>
                <w:sz w:val="18"/>
                <w:szCs w:val="18"/>
              </w:rPr>
              <w:t>,</w:t>
            </w:r>
            <w:r w:rsidRPr="00DE1EAB">
              <w:rPr>
                <w:rFonts w:ascii="Arial" w:hAnsi="Arial" w:cs="Arial"/>
                <w:color w:val="auto"/>
                <w:sz w:val="18"/>
                <w:szCs w:val="18"/>
                <w:lang w:val="en-GB"/>
              </w:rPr>
              <w:t>858</w:t>
            </w:r>
            <w:r w:rsidRPr="00DE1EAB">
              <w:rPr>
                <w:rFonts w:ascii="Arial" w:hAnsi="Arial" w:cs="Arial"/>
                <w:color w:val="auto"/>
                <w:sz w:val="18"/>
                <w:szCs w:val="18"/>
              </w:rPr>
              <w:t>)</w:t>
            </w:r>
          </w:p>
        </w:tc>
        <w:tc>
          <w:tcPr>
            <w:tcW w:w="1440" w:type="dxa"/>
            <w:tcBorders>
              <w:bottom w:val="single" w:sz="4" w:space="0" w:color="auto"/>
            </w:tcBorders>
            <w:vAlign w:val="bottom"/>
          </w:tcPr>
          <w:p w14:paraId="21E69898" w14:textId="5C9E7E7B" w:rsidR="006F48C4" w:rsidRPr="00DE1EAB" w:rsidRDefault="006F48C4" w:rsidP="006F48C4">
            <w:pPr>
              <w:ind w:right="-72"/>
              <w:jc w:val="right"/>
              <w:rPr>
                <w:rFonts w:ascii="Arial" w:hAnsi="Arial" w:cs="Arial"/>
                <w:color w:val="auto"/>
                <w:sz w:val="18"/>
                <w:szCs w:val="18"/>
              </w:rPr>
            </w:pPr>
            <w:r w:rsidRPr="00DE1EAB">
              <w:rPr>
                <w:rFonts w:ascii="Arial" w:hAnsi="Arial" w:cs="Arial"/>
                <w:color w:val="auto"/>
                <w:sz w:val="18"/>
                <w:szCs w:val="18"/>
              </w:rPr>
              <w:t>-</w:t>
            </w:r>
          </w:p>
        </w:tc>
      </w:tr>
      <w:tr w:rsidR="00D45B43" w:rsidRPr="00DE1EAB" w14:paraId="3138943B" w14:textId="77777777" w:rsidTr="00E62F31">
        <w:trPr>
          <w:cantSplit/>
          <w:trHeight w:val="20"/>
        </w:trPr>
        <w:tc>
          <w:tcPr>
            <w:tcW w:w="3701" w:type="dxa"/>
            <w:vAlign w:val="bottom"/>
          </w:tcPr>
          <w:p w14:paraId="00691CF6" w14:textId="77777777" w:rsidR="00D45B43" w:rsidRPr="00DE1EAB" w:rsidRDefault="00D45B43" w:rsidP="000F6E96">
            <w:pPr>
              <w:tabs>
                <w:tab w:val="left" w:pos="420"/>
              </w:tabs>
              <w:suppressAutoHyphens/>
              <w:ind w:left="427"/>
              <w:jc w:val="both"/>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5B88AB02" w14:textId="14336E89" w:rsidR="00D45B43" w:rsidRPr="00DE1EAB" w:rsidRDefault="00D45B43" w:rsidP="000F6E96">
            <w:pPr>
              <w:suppressAutoHyphens/>
              <w:ind w:right="-72"/>
              <w:jc w:val="right"/>
              <w:rPr>
                <w:rFonts w:ascii="Arial" w:hAnsi="Arial" w:cs="Arial"/>
                <w:color w:val="auto"/>
                <w:spacing w:val="-2"/>
                <w:sz w:val="18"/>
                <w:szCs w:val="18"/>
              </w:rPr>
            </w:pPr>
          </w:p>
        </w:tc>
        <w:tc>
          <w:tcPr>
            <w:tcW w:w="1440" w:type="dxa"/>
            <w:tcBorders>
              <w:top w:val="single" w:sz="4" w:space="0" w:color="auto"/>
            </w:tcBorders>
            <w:vAlign w:val="bottom"/>
          </w:tcPr>
          <w:p w14:paraId="25155AEC" w14:textId="77777777" w:rsidR="00D45B43" w:rsidRPr="00DE1EAB" w:rsidRDefault="00D45B43" w:rsidP="000F6E96">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3F4DE6E0" w14:textId="77777777" w:rsidR="00D45B43" w:rsidRPr="00DE1EAB" w:rsidRDefault="00D45B43" w:rsidP="000F6E96">
            <w:pPr>
              <w:suppressAutoHyphens/>
              <w:ind w:right="-72"/>
              <w:jc w:val="right"/>
              <w:rPr>
                <w:rFonts w:ascii="Arial" w:hAnsi="Arial" w:cs="Arial"/>
                <w:color w:val="auto"/>
                <w:spacing w:val="-2"/>
                <w:sz w:val="18"/>
                <w:szCs w:val="18"/>
              </w:rPr>
            </w:pPr>
          </w:p>
        </w:tc>
        <w:tc>
          <w:tcPr>
            <w:tcW w:w="1440" w:type="dxa"/>
            <w:tcBorders>
              <w:top w:val="single" w:sz="4" w:space="0" w:color="auto"/>
            </w:tcBorders>
            <w:vAlign w:val="bottom"/>
          </w:tcPr>
          <w:p w14:paraId="2A9F02BB" w14:textId="77777777" w:rsidR="00D45B43" w:rsidRPr="00DE1EAB" w:rsidRDefault="00D45B43" w:rsidP="000F6E96">
            <w:pPr>
              <w:suppressAutoHyphens/>
              <w:ind w:right="-72"/>
              <w:jc w:val="right"/>
              <w:rPr>
                <w:rFonts w:ascii="Arial" w:hAnsi="Arial" w:cs="Arial"/>
                <w:color w:val="auto"/>
                <w:spacing w:val="-2"/>
                <w:sz w:val="18"/>
                <w:szCs w:val="18"/>
              </w:rPr>
            </w:pPr>
          </w:p>
        </w:tc>
      </w:tr>
      <w:tr w:rsidR="006F48C4" w:rsidRPr="00DE1EAB" w14:paraId="6BB634EE" w14:textId="77777777" w:rsidTr="00E62F31">
        <w:trPr>
          <w:cantSplit/>
          <w:trHeight w:val="20"/>
        </w:trPr>
        <w:tc>
          <w:tcPr>
            <w:tcW w:w="3701" w:type="dxa"/>
            <w:vAlign w:val="bottom"/>
          </w:tcPr>
          <w:p w14:paraId="629B5C2B" w14:textId="77777777" w:rsidR="006F48C4" w:rsidRPr="00DE1EAB" w:rsidRDefault="006F48C4" w:rsidP="006F48C4">
            <w:pPr>
              <w:tabs>
                <w:tab w:val="left" w:pos="420"/>
              </w:tabs>
              <w:ind w:left="427"/>
              <w:rPr>
                <w:rFonts w:ascii="Arial" w:hAnsi="Arial" w:cs="Arial"/>
                <w:color w:val="auto"/>
                <w:sz w:val="18"/>
                <w:szCs w:val="18"/>
                <w:cs/>
              </w:rPr>
            </w:pPr>
            <w:r w:rsidRPr="00DE1EAB">
              <w:rPr>
                <w:rFonts w:ascii="Arial" w:hAnsi="Arial" w:cs="Arial"/>
                <w:color w:val="auto"/>
                <w:sz w:val="18"/>
                <w:szCs w:val="18"/>
              </w:rPr>
              <w:t>Trade accounts receivable, net</w:t>
            </w:r>
          </w:p>
        </w:tc>
        <w:tc>
          <w:tcPr>
            <w:tcW w:w="1440" w:type="dxa"/>
            <w:tcBorders>
              <w:bottom w:val="single" w:sz="4" w:space="0" w:color="auto"/>
            </w:tcBorders>
            <w:shd w:val="clear" w:color="auto" w:fill="FAFAFA"/>
            <w:vAlign w:val="bottom"/>
          </w:tcPr>
          <w:p w14:paraId="7D2BDB6C" w14:textId="627F7392" w:rsidR="006F48C4" w:rsidRPr="00DE1EAB" w:rsidRDefault="006F48C4" w:rsidP="006F48C4">
            <w:pPr>
              <w:ind w:right="-72"/>
              <w:jc w:val="right"/>
              <w:rPr>
                <w:rFonts w:ascii="Arial" w:hAnsi="Arial" w:cs="Arial"/>
                <w:color w:val="auto"/>
                <w:sz w:val="18"/>
                <w:szCs w:val="18"/>
                <w:lang w:val="en-GB"/>
              </w:rPr>
            </w:pPr>
            <w:r w:rsidRPr="00DE1EAB">
              <w:rPr>
                <w:rFonts w:ascii="Arial" w:hAnsi="Arial" w:cs="Arial"/>
                <w:color w:val="auto"/>
                <w:sz w:val="18"/>
                <w:szCs w:val="18"/>
                <w:lang w:val="en-GB"/>
              </w:rPr>
              <w:fldChar w:fldCharType="begin"/>
            </w:r>
            <w:r w:rsidRPr="00DE1EAB">
              <w:rPr>
                <w:rFonts w:ascii="Arial" w:hAnsi="Arial" w:cs="Arial"/>
                <w:color w:val="auto"/>
                <w:sz w:val="18"/>
                <w:szCs w:val="18"/>
                <w:lang w:val="en-GB"/>
              </w:rPr>
              <w:instrText xml:space="preserve"> =SUM(ABOVE) </w:instrText>
            </w:r>
            <w:r w:rsidRPr="00DE1EAB">
              <w:rPr>
                <w:rFonts w:ascii="Arial" w:hAnsi="Arial" w:cs="Arial"/>
                <w:color w:val="auto"/>
                <w:sz w:val="18"/>
                <w:szCs w:val="18"/>
                <w:lang w:val="en-GB"/>
              </w:rPr>
              <w:fldChar w:fldCharType="separate"/>
            </w:r>
            <w:r w:rsidRPr="00DE1EAB">
              <w:rPr>
                <w:rFonts w:ascii="Arial" w:hAnsi="Arial" w:cs="Arial"/>
                <w:noProof/>
                <w:color w:val="auto"/>
                <w:sz w:val="18"/>
                <w:szCs w:val="18"/>
                <w:lang w:val="en-GB"/>
              </w:rPr>
              <w:t>306,847,033</w:t>
            </w:r>
            <w:r w:rsidRPr="00DE1EAB">
              <w:rPr>
                <w:rFonts w:ascii="Arial" w:hAnsi="Arial" w:cs="Arial"/>
                <w:color w:val="auto"/>
                <w:sz w:val="18"/>
                <w:szCs w:val="18"/>
                <w:lang w:val="en-GB"/>
              </w:rPr>
              <w:fldChar w:fldCharType="end"/>
            </w:r>
          </w:p>
        </w:tc>
        <w:tc>
          <w:tcPr>
            <w:tcW w:w="1440" w:type="dxa"/>
            <w:tcBorders>
              <w:bottom w:val="single" w:sz="4" w:space="0" w:color="auto"/>
            </w:tcBorders>
            <w:vAlign w:val="bottom"/>
          </w:tcPr>
          <w:p w14:paraId="168DBD77" w14:textId="5A26C8F3" w:rsidR="006F48C4" w:rsidRPr="00DE1EAB" w:rsidRDefault="006F48C4" w:rsidP="006F48C4">
            <w:pPr>
              <w:ind w:right="-72"/>
              <w:jc w:val="right"/>
              <w:rPr>
                <w:rFonts w:ascii="Arial" w:hAnsi="Arial" w:cs="Arial"/>
                <w:color w:val="auto"/>
                <w:sz w:val="18"/>
                <w:szCs w:val="18"/>
                <w:lang w:val="en-GB"/>
              </w:rPr>
            </w:pPr>
            <w:r w:rsidRPr="00DE1EAB">
              <w:rPr>
                <w:rFonts w:ascii="Arial" w:hAnsi="Arial" w:cs="Arial"/>
                <w:color w:val="auto"/>
                <w:sz w:val="18"/>
                <w:szCs w:val="18"/>
                <w:lang w:val="en-GB"/>
              </w:rPr>
              <w:t>59,189,625</w:t>
            </w:r>
          </w:p>
        </w:tc>
        <w:tc>
          <w:tcPr>
            <w:tcW w:w="1440" w:type="dxa"/>
            <w:tcBorders>
              <w:bottom w:val="single" w:sz="4" w:space="0" w:color="auto"/>
            </w:tcBorders>
            <w:shd w:val="clear" w:color="auto" w:fill="FAFAFA"/>
            <w:vAlign w:val="bottom"/>
          </w:tcPr>
          <w:p w14:paraId="56AA4230" w14:textId="70467441" w:rsidR="006F48C4" w:rsidRPr="00DE1EAB" w:rsidRDefault="006F48C4" w:rsidP="006F48C4">
            <w:pPr>
              <w:ind w:right="-72"/>
              <w:jc w:val="right"/>
              <w:rPr>
                <w:rFonts w:ascii="Arial" w:hAnsi="Arial" w:cs="Arial"/>
                <w:color w:val="auto"/>
                <w:sz w:val="18"/>
                <w:szCs w:val="18"/>
              </w:rPr>
            </w:pPr>
            <w:r w:rsidRPr="00DE1EAB">
              <w:rPr>
                <w:rFonts w:ascii="Arial" w:hAnsi="Arial" w:cs="Arial"/>
                <w:color w:val="auto"/>
                <w:sz w:val="18"/>
                <w:szCs w:val="18"/>
                <w:lang w:val="en-GB"/>
              </w:rPr>
              <w:t>2</w:t>
            </w:r>
            <w:r w:rsidRPr="00DE1EAB">
              <w:rPr>
                <w:rFonts w:ascii="Arial" w:hAnsi="Arial" w:cs="Arial"/>
                <w:color w:val="auto"/>
                <w:sz w:val="18"/>
                <w:szCs w:val="18"/>
              </w:rPr>
              <w:t>,</w:t>
            </w:r>
            <w:r w:rsidRPr="00DE1EAB">
              <w:rPr>
                <w:rFonts w:ascii="Arial" w:hAnsi="Arial" w:cs="Arial"/>
                <w:color w:val="auto"/>
                <w:sz w:val="18"/>
                <w:szCs w:val="18"/>
                <w:lang w:val="en-GB"/>
              </w:rPr>
              <w:t>897</w:t>
            </w:r>
            <w:r w:rsidRPr="00DE1EAB">
              <w:rPr>
                <w:rFonts w:ascii="Arial" w:hAnsi="Arial" w:cs="Arial"/>
                <w:color w:val="auto"/>
                <w:sz w:val="18"/>
                <w:szCs w:val="18"/>
              </w:rPr>
              <w:t>,</w:t>
            </w:r>
            <w:r w:rsidRPr="00DE1EAB">
              <w:rPr>
                <w:rFonts w:ascii="Arial" w:hAnsi="Arial" w:cs="Arial"/>
                <w:color w:val="auto"/>
                <w:sz w:val="18"/>
                <w:szCs w:val="18"/>
                <w:lang w:val="en-GB"/>
              </w:rPr>
              <w:t>541</w:t>
            </w:r>
          </w:p>
        </w:tc>
        <w:tc>
          <w:tcPr>
            <w:tcW w:w="1440" w:type="dxa"/>
            <w:tcBorders>
              <w:bottom w:val="single" w:sz="4" w:space="0" w:color="auto"/>
            </w:tcBorders>
            <w:vAlign w:val="bottom"/>
          </w:tcPr>
          <w:p w14:paraId="5CBA21F9" w14:textId="08412E63" w:rsidR="006F48C4" w:rsidRPr="00DE1EAB" w:rsidRDefault="006F48C4" w:rsidP="006F48C4">
            <w:pPr>
              <w:ind w:right="-72"/>
              <w:jc w:val="right"/>
              <w:rPr>
                <w:rFonts w:ascii="Arial" w:hAnsi="Arial" w:cs="Arial"/>
                <w:color w:val="auto"/>
                <w:sz w:val="18"/>
                <w:szCs w:val="18"/>
              </w:rPr>
            </w:pPr>
            <w:r w:rsidRPr="00DE1EAB">
              <w:rPr>
                <w:rFonts w:ascii="Arial" w:hAnsi="Arial" w:cs="Arial"/>
                <w:color w:val="auto"/>
                <w:sz w:val="18"/>
                <w:szCs w:val="18"/>
                <w:lang w:val="en-GB"/>
              </w:rPr>
              <w:t>1</w:t>
            </w:r>
            <w:r w:rsidRPr="00DE1EAB">
              <w:rPr>
                <w:rFonts w:ascii="Arial" w:hAnsi="Arial" w:cs="Arial"/>
                <w:color w:val="auto"/>
                <w:sz w:val="18"/>
                <w:szCs w:val="18"/>
              </w:rPr>
              <w:t>,</w:t>
            </w:r>
            <w:r w:rsidRPr="00DE1EAB">
              <w:rPr>
                <w:rFonts w:ascii="Arial" w:hAnsi="Arial" w:cs="Arial"/>
                <w:color w:val="auto"/>
                <w:sz w:val="18"/>
                <w:szCs w:val="18"/>
                <w:lang w:val="en-GB"/>
              </w:rPr>
              <w:t>306</w:t>
            </w:r>
            <w:r w:rsidRPr="00DE1EAB">
              <w:rPr>
                <w:rFonts w:ascii="Arial" w:hAnsi="Arial" w:cs="Arial"/>
                <w:color w:val="auto"/>
                <w:sz w:val="18"/>
                <w:szCs w:val="18"/>
              </w:rPr>
              <w:t>,</w:t>
            </w:r>
            <w:r w:rsidRPr="00DE1EAB">
              <w:rPr>
                <w:rFonts w:ascii="Arial" w:hAnsi="Arial" w:cs="Arial"/>
                <w:color w:val="auto"/>
                <w:sz w:val="18"/>
                <w:szCs w:val="18"/>
                <w:lang w:val="en-GB"/>
              </w:rPr>
              <w:t>962</w:t>
            </w:r>
          </w:p>
        </w:tc>
      </w:tr>
      <w:tr w:rsidR="00D45B43" w:rsidRPr="00DE1EAB" w14:paraId="2BC73AC8" w14:textId="77777777" w:rsidTr="00E62F31">
        <w:trPr>
          <w:cantSplit/>
          <w:trHeight w:val="20"/>
        </w:trPr>
        <w:tc>
          <w:tcPr>
            <w:tcW w:w="3701" w:type="dxa"/>
            <w:vAlign w:val="bottom"/>
          </w:tcPr>
          <w:p w14:paraId="481988BE" w14:textId="77777777" w:rsidR="00D45B43" w:rsidRPr="00DE1EAB" w:rsidRDefault="00D45B43" w:rsidP="000F6E96">
            <w:pPr>
              <w:tabs>
                <w:tab w:val="left" w:pos="420"/>
              </w:tabs>
              <w:ind w:left="427"/>
              <w:rPr>
                <w:rFonts w:ascii="Arial" w:hAnsi="Arial" w:cs="Arial"/>
                <w:color w:val="auto"/>
                <w:sz w:val="18"/>
                <w:szCs w:val="18"/>
              </w:rPr>
            </w:pPr>
          </w:p>
        </w:tc>
        <w:tc>
          <w:tcPr>
            <w:tcW w:w="1440" w:type="dxa"/>
            <w:tcBorders>
              <w:top w:val="single" w:sz="4" w:space="0" w:color="auto"/>
            </w:tcBorders>
            <w:shd w:val="clear" w:color="auto" w:fill="FAFAFA"/>
            <w:vAlign w:val="bottom"/>
          </w:tcPr>
          <w:p w14:paraId="169FCBA6" w14:textId="77777777" w:rsidR="00D45B43" w:rsidRPr="00DE1EAB" w:rsidRDefault="00D45B43" w:rsidP="000F6E96">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0B5464FE" w14:textId="77777777" w:rsidR="00D45B43" w:rsidRPr="00DE1EAB" w:rsidRDefault="00D45B43" w:rsidP="000F6E96">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3FB314E7" w14:textId="77777777" w:rsidR="00D45B43" w:rsidRPr="00DE1EAB" w:rsidRDefault="00D45B43" w:rsidP="000F6E96">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5435B756" w14:textId="77777777" w:rsidR="00D45B43" w:rsidRPr="00DE1EAB" w:rsidRDefault="00D45B43" w:rsidP="000F6E96">
            <w:pPr>
              <w:ind w:right="-72"/>
              <w:jc w:val="right"/>
              <w:rPr>
                <w:rFonts w:ascii="Arial" w:hAnsi="Arial" w:cs="Arial"/>
                <w:noProof/>
                <w:color w:val="auto"/>
                <w:sz w:val="18"/>
                <w:szCs w:val="18"/>
                <w:lang w:val="en-GB"/>
              </w:rPr>
            </w:pPr>
          </w:p>
        </w:tc>
      </w:tr>
      <w:tr w:rsidR="006F48C4" w:rsidRPr="00DE1EAB" w14:paraId="7DACA364" w14:textId="77777777" w:rsidTr="004611CA">
        <w:trPr>
          <w:cantSplit/>
          <w:trHeight w:val="20"/>
        </w:trPr>
        <w:tc>
          <w:tcPr>
            <w:tcW w:w="3701" w:type="dxa"/>
            <w:vAlign w:val="bottom"/>
          </w:tcPr>
          <w:p w14:paraId="1526CAA6" w14:textId="77777777" w:rsidR="006F48C4" w:rsidRPr="00DE1EAB" w:rsidRDefault="006F48C4" w:rsidP="006F48C4">
            <w:pPr>
              <w:tabs>
                <w:tab w:val="left" w:pos="420"/>
              </w:tabs>
              <w:ind w:left="427"/>
              <w:rPr>
                <w:rFonts w:ascii="Arial" w:hAnsi="Arial" w:cs="Arial"/>
                <w:color w:val="auto"/>
                <w:sz w:val="18"/>
                <w:szCs w:val="18"/>
              </w:rPr>
            </w:pPr>
            <w:r w:rsidRPr="00DE1EAB">
              <w:rPr>
                <w:rFonts w:ascii="Arial" w:hAnsi="Arial" w:cs="Arial"/>
                <w:color w:val="auto"/>
                <w:sz w:val="18"/>
                <w:szCs w:val="18"/>
              </w:rPr>
              <w:t>Accrued income</w:t>
            </w:r>
          </w:p>
        </w:tc>
        <w:tc>
          <w:tcPr>
            <w:tcW w:w="1440" w:type="dxa"/>
            <w:shd w:val="clear" w:color="auto" w:fill="FAFAFA"/>
            <w:vAlign w:val="bottom"/>
          </w:tcPr>
          <w:p w14:paraId="0C38FA6E" w14:textId="4F129264" w:rsidR="006F48C4" w:rsidRPr="00DE1EAB" w:rsidRDefault="006F48C4" w:rsidP="006F48C4">
            <w:pPr>
              <w:ind w:right="-72"/>
              <w:jc w:val="right"/>
              <w:rPr>
                <w:rFonts w:ascii="Arial" w:hAnsi="Arial" w:cs="Arial"/>
                <w:color w:val="auto"/>
                <w:sz w:val="18"/>
                <w:szCs w:val="18"/>
                <w:lang w:val="en-GB"/>
              </w:rPr>
            </w:pPr>
            <w:r w:rsidRPr="00DE1EAB">
              <w:rPr>
                <w:rFonts w:ascii="Arial" w:hAnsi="Arial" w:cs="Arial"/>
                <w:color w:val="auto"/>
                <w:sz w:val="18"/>
                <w:szCs w:val="18"/>
                <w:lang w:val="en-GB"/>
              </w:rPr>
              <w:t>23,209,935</w:t>
            </w:r>
          </w:p>
        </w:tc>
        <w:tc>
          <w:tcPr>
            <w:tcW w:w="1440" w:type="dxa"/>
            <w:vAlign w:val="bottom"/>
          </w:tcPr>
          <w:p w14:paraId="00EC0350" w14:textId="4DBA75A8" w:rsidR="006F48C4" w:rsidRPr="00DE1EAB" w:rsidRDefault="006F48C4" w:rsidP="006F48C4">
            <w:pPr>
              <w:ind w:right="-72"/>
              <w:jc w:val="right"/>
              <w:rPr>
                <w:rFonts w:ascii="Arial" w:hAnsi="Arial" w:cs="Arial"/>
                <w:color w:val="auto"/>
                <w:sz w:val="18"/>
                <w:szCs w:val="18"/>
                <w:lang w:val="en-GB"/>
              </w:rPr>
            </w:pPr>
            <w:r w:rsidRPr="00DE1EAB">
              <w:rPr>
                <w:rFonts w:ascii="Arial" w:hAnsi="Arial" w:cs="Arial"/>
                <w:color w:val="auto"/>
                <w:sz w:val="18"/>
                <w:szCs w:val="18"/>
                <w:lang w:val="en-GB"/>
              </w:rPr>
              <w:t>96,117</w:t>
            </w:r>
          </w:p>
        </w:tc>
        <w:tc>
          <w:tcPr>
            <w:tcW w:w="1440" w:type="dxa"/>
            <w:shd w:val="clear" w:color="auto" w:fill="FAFAFA"/>
            <w:vAlign w:val="bottom"/>
          </w:tcPr>
          <w:p w14:paraId="7947D41F" w14:textId="190DB7A6" w:rsidR="006F48C4" w:rsidRPr="00DE1EAB" w:rsidRDefault="006F48C4" w:rsidP="006F48C4">
            <w:pPr>
              <w:ind w:right="-72"/>
              <w:jc w:val="right"/>
              <w:rPr>
                <w:rFonts w:ascii="Arial" w:hAnsi="Arial" w:cs="Arial"/>
                <w:color w:val="auto"/>
                <w:sz w:val="18"/>
                <w:szCs w:val="18"/>
              </w:rPr>
            </w:pPr>
            <w:r w:rsidRPr="00DE1EAB">
              <w:rPr>
                <w:rFonts w:ascii="Arial" w:hAnsi="Arial" w:cs="Arial"/>
                <w:color w:val="auto"/>
                <w:sz w:val="18"/>
                <w:szCs w:val="18"/>
                <w:lang w:val="en-GB"/>
              </w:rPr>
              <w:t>2</w:t>
            </w:r>
            <w:r w:rsidRPr="00DE1EAB">
              <w:rPr>
                <w:rFonts w:ascii="Arial" w:hAnsi="Arial" w:cs="Arial"/>
                <w:color w:val="auto"/>
                <w:sz w:val="18"/>
                <w:szCs w:val="18"/>
              </w:rPr>
              <w:t>,</w:t>
            </w:r>
            <w:r w:rsidRPr="00DE1EAB">
              <w:rPr>
                <w:rFonts w:ascii="Arial" w:hAnsi="Arial" w:cs="Arial"/>
                <w:color w:val="auto"/>
                <w:sz w:val="18"/>
                <w:szCs w:val="18"/>
                <w:lang w:val="en-GB"/>
              </w:rPr>
              <w:t>621</w:t>
            </w:r>
          </w:p>
        </w:tc>
        <w:tc>
          <w:tcPr>
            <w:tcW w:w="1440" w:type="dxa"/>
            <w:vAlign w:val="bottom"/>
          </w:tcPr>
          <w:p w14:paraId="53A1B514" w14:textId="6459F419" w:rsidR="006F48C4" w:rsidRPr="00DE1EAB" w:rsidRDefault="006F48C4" w:rsidP="006F48C4">
            <w:pPr>
              <w:ind w:right="-72"/>
              <w:jc w:val="right"/>
              <w:rPr>
                <w:rFonts w:ascii="Arial" w:hAnsi="Arial" w:cs="Arial"/>
                <w:color w:val="auto"/>
                <w:sz w:val="18"/>
                <w:szCs w:val="18"/>
              </w:rPr>
            </w:pPr>
            <w:r w:rsidRPr="00DE1EAB">
              <w:rPr>
                <w:rFonts w:ascii="Arial" w:hAnsi="Arial" w:cs="Arial"/>
                <w:color w:val="auto"/>
                <w:sz w:val="18"/>
                <w:szCs w:val="18"/>
                <w:lang w:val="en-GB"/>
              </w:rPr>
              <w:t>2</w:t>
            </w:r>
            <w:r w:rsidRPr="00DE1EAB">
              <w:rPr>
                <w:rFonts w:ascii="Arial" w:hAnsi="Arial" w:cs="Arial"/>
                <w:color w:val="auto"/>
                <w:sz w:val="18"/>
                <w:szCs w:val="18"/>
              </w:rPr>
              <w:t>,</w:t>
            </w:r>
            <w:r w:rsidRPr="00DE1EAB">
              <w:rPr>
                <w:rFonts w:ascii="Arial" w:hAnsi="Arial" w:cs="Arial"/>
                <w:color w:val="auto"/>
                <w:sz w:val="18"/>
                <w:szCs w:val="18"/>
                <w:lang w:val="en-GB"/>
              </w:rPr>
              <w:t>149</w:t>
            </w:r>
          </w:p>
        </w:tc>
      </w:tr>
      <w:tr w:rsidR="006F48C4" w:rsidRPr="00DE1EAB" w14:paraId="6E39C6C5" w14:textId="77777777" w:rsidTr="004611CA">
        <w:trPr>
          <w:cantSplit/>
          <w:trHeight w:val="20"/>
        </w:trPr>
        <w:tc>
          <w:tcPr>
            <w:tcW w:w="3701" w:type="dxa"/>
            <w:vAlign w:val="bottom"/>
          </w:tcPr>
          <w:p w14:paraId="63053F71" w14:textId="77777777" w:rsidR="006F48C4" w:rsidRPr="00DE1EAB" w:rsidRDefault="006F48C4" w:rsidP="006F48C4">
            <w:pPr>
              <w:tabs>
                <w:tab w:val="left" w:pos="420"/>
              </w:tabs>
              <w:ind w:left="427"/>
              <w:rPr>
                <w:rFonts w:ascii="Arial" w:hAnsi="Arial" w:cs="Arial"/>
                <w:color w:val="auto"/>
                <w:sz w:val="18"/>
                <w:szCs w:val="18"/>
              </w:rPr>
            </w:pPr>
            <w:r w:rsidRPr="00DE1EAB">
              <w:rPr>
                <w:rFonts w:ascii="Arial" w:hAnsi="Arial" w:cs="Arial"/>
                <w:color w:val="auto"/>
                <w:sz w:val="18"/>
                <w:szCs w:val="18"/>
              </w:rPr>
              <w:t>Other receivables</w:t>
            </w:r>
          </w:p>
        </w:tc>
        <w:tc>
          <w:tcPr>
            <w:tcW w:w="1440" w:type="dxa"/>
            <w:shd w:val="clear" w:color="auto" w:fill="FAFAFA"/>
            <w:vAlign w:val="bottom"/>
          </w:tcPr>
          <w:p w14:paraId="5B5FC5AA" w14:textId="27FBEADB" w:rsidR="006F48C4" w:rsidRPr="00DE1EAB" w:rsidRDefault="006F48C4" w:rsidP="006F48C4">
            <w:pPr>
              <w:ind w:right="-72"/>
              <w:jc w:val="right"/>
              <w:rPr>
                <w:rFonts w:ascii="Arial" w:hAnsi="Arial" w:cs="Arial"/>
                <w:color w:val="auto"/>
                <w:sz w:val="18"/>
                <w:szCs w:val="18"/>
                <w:lang w:val="en-GB"/>
              </w:rPr>
            </w:pPr>
            <w:r w:rsidRPr="00DE1EAB">
              <w:rPr>
                <w:rFonts w:ascii="Arial" w:hAnsi="Arial" w:cs="Arial"/>
                <w:color w:val="auto"/>
                <w:sz w:val="18"/>
                <w:szCs w:val="18"/>
                <w:lang w:val="en-GB"/>
              </w:rPr>
              <w:t>109,293,691</w:t>
            </w:r>
          </w:p>
        </w:tc>
        <w:tc>
          <w:tcPr>
            <w:tcW w:w="1440" w:type="dxa"/>
            <w:vAlign w:val="bottom"/>
          </w:tcPr>
          <w:p w14:paraId="042EEF04" w14:textId="3440E62A" w:rsidR="006F48C4" w:rsidRPr="00DE1EAB" w:rsidRDefault="006F48C4" w:rsidP="006F48C4">
            <w:pPr>
              <w:ind w:right="-72"/>
              <w:jc w:val="right"/>
              <w:rPr>
                <w:rFonts w:ascii="Arial" w:hAnsi="Arial" w:cs="Arial"/>
                <w:color w:val="auto"/>
                <w:sz w:val="18"/>
                <w:szCs w:val="18"/>
                <w:lang w:val="en-GB"/>
              </w:rPr>
            </w:pPr>
            <w:r w:rsidRPr="00DE1EAB">
              <w:rPr>
                <w:rFonts w:ascii="Arial" w:hAnsi="Arial" w:cs="Arial"/>
                <w:color w:val="auto"/>
                <w:sz w:val="18"/>
                <w:szCs w:val="18"/>
                <w:lang w:val="en-GB"/>
              </w:rPr>
              <w:t>58,708,862</w:t>
            </w:r>
          </w:p>
        </w:tc>
        <w:tc>
          <w:tcPr>
            <w:tcW w:w="1440" w:type="dxa"/>
            <w:shd w:val="clear" w:color="auto" w:fill="FAFAFA"/>
            <w:vAlign w:val="bottom"/>
          </w:tcPr>
          <w:p w14:paraId="17942148" w14:textId="52991F83" w:rsidR="006F48C4" w:rsidRPr="00DE1EAB" w:rsidRDefault="006F48C4" w:rsidP="006F48C4">
            <w:pPr>
              <w:ind w:right="-72"/>
              <w:jc w:val="right"/>
              <w:rPr>
                <w:rFonts w:ascii="Arial" w:hAnsi="Arial" w:cs="Arial"/>
                <w:color w:val="auto"/>
                <w:sz w:val="18"/>
                <w:szCs w:val="18"/>
              </w:rPr>
            </w:pPr>
            <w:r w:rsidRPr="00DE1EAB">
              <w:rPr>
                <w:rFonts w:ascii="Arial" w:hAnsi="Arial" w:cs="Arial"/>
                <w:color w:val="auto"/>
                <w:sz w:val="18"/>
                <w:szCs w:val="18"/>
                <w:lang w:val="en-GB"/>
              </w:rPr>
              <w:t>1,739,904</w:t>
            </w:r>
          </w:p>
        </w:tc>
        <w:tc>
          <w:tcPr>
            <w:tcW w:w="1440" w:type="dxa"/>
            <w:vAlign w:val="bottom"/>
          </w:tcPr>
          <w:p w14:paraId="28CD7CCF" w14:textId="51C676EC" w:rsidR="006F48C4" w:rsidRPr="00DE1EAB" w:rsidRDefault="006F48C4" w:rsidP="006F48C4">
            <w:pPr>
              <w:ind w:right="-72"/>
              <w:jc w:val="right"/>
              <w:rPr>
                <w:rFonts w:ascii="Arial" w:hAnsi="Arial" w:cs="Arial"/>
                <w:color w:val="auto"/>
                <w:sz w:val="18"/>
                <w:szCs w:val="18"/>
              </w:rPr>
            </w:pPr>
            <w:r w:rsidRPr="00DE1EAB">
              <w:rPr>
                <w:rFonts w:ascii="Arial" w:hAnsi="Arial" w:cs="Arial"/>
                <w:color w:val="auto"/>
                <w:sz w:val="18"/>
                <w:szCs w:val="18"/>
                <w:lang w:val="en-GB"/>
              </w:rPr>
              <w:t>3</w:t>
            </w:r>
            <w:r w:rsidRPr="00DE1EAB">
              <w:rPr>
                <w:rFonts w:ascii="Arial" w:hAnsi="Arial" w:cs="Arial"/>
                <w:color w:val="auto"/>
                <w:sz w:val="18"/>
                <w:szCs w:val="18"/>
              </w:rPr>
              <w:t>,</w:t>
            </w:r>
            <w:r w:rsidRPr="00DE1EAB">
              <w:rPr>
                <w:rFonts w:ascii="Arial" w:hAnsi="Arial" w:cs="Arial"/>
                <w:color w:val="auto"/>
                <w:sz w:val="18"/>
                <w:szCs w:val="18"/>
                <w:lang w:val="en-GB"/>
              </w:rPr>
              <w:t>558</w:t>
            </w:r>
            <w:r w:rsidRPr="00DE1EAB">
              <w:rPr>
                <w:rFonts w:ascii="Arial" w:hAnsi="Arial" w:cs="Arial"/>
                <w:color w:val="auto"/>
                <w:sz w:val="18"/>
                <w:szCs w:val="18"/>
              </w:rPr>
              <w:t>,</w:t>
            </w:r>
            <w:r w:rsidRPr="00DE1EAB">
              <w:rPr>
                <w:rFonts w:ascii="Arial" w:hAnsi="Arial" w:cs="Arial"/>
                <w:color w:val="auto"/>
                <w:sz w:val="18"/>
                <w:szCs w:val="18"/>
                <w:lang w:val="en-GB"/>
              </w:rPr>
              <w:t>820</w:t>
            </w:r>
          </w:p>
        </w:tc>
      </w:tr>
      <w:tr w:rsidR="006F48C4" w:rsidRPr="00DE1EAB" w14:paraId="71C91005" w14:textId="77777777" w:rsidTr="004611CA">
        <w:trPr>
          <w:cantSplit/>
          <w:trHeight w:val="20"/>
        </w:trPr>
        <w:tc>
          <w:tcPr>
            <w:tcW w:w="3701" w:type="dxa"/>
            <w:vAlign w:val="bottom"/>
          </w:tcPr>
          <w:p w14:paraId="31EAC066" w14:textId="6C951FA1" w:rsidR="006F48C4" w:rsidRPr="00DE1EAB" w:rsidRDefault="006F48C4" w:rsidP="006F48C4">
            <w:pPr>
              <w:tabs>
                <w:tab w:val="left" w:pos="420"/>
              </w:tabs>
              <w:ind w:left="427"/>
              <w:rPr>
                <w:rFonts w:ascii="Arial" w:hAnsi="Arial" w:cs="Arial"/>
                <w:color w:val="auto"/>
                <w:spacing w:val="-4"/>
                <w:sz w:val="18"/>
                <w:szCs w:val="18"/>
              </w:rPr>
            </w:pPr>
            <w:proofErr w:type="gramStart"/>
            <w:r w:rsidRPr="00DE1EAB">
              <w:rPr>
                <w:rFonts w:ascii="Arial" w:hAnsi="Arial" w:cs="Arial"/>
                <w:color w:val="auto"/>
                <w:sz w:val="18"/>
                <w:szCs w:val="18"/>
                <w:u w:val="single"/>
              </w:rPr>
              <w:t>Less</w:t>
            </w:r>
            <w:r w:rsidRPr="00DE1EAB">
              <w:rPr>
                <w:rFonts w:ascii="Arial" w:hAnsi="Arial" w:cs="Arial"/>
                <w:color w:val="auto"/>
                <w:sz w:val="18"/>
                <w:szCs w:val="18"/>
              </w:rPr>
              <w:t xml:space="preserve">  </w:t>
            </w:r>
            <w:r w:rsidRPr="00DE1EAB">
              <w:rPr>
                <w:rFonts w:ascii="Arial" w:hAnsi="Arial" w:cs="Arial"/>
                <w:color w:val="auto"/>
                <w:spacing w:val="-4"/>
                <w:sz w:val="18"/>
                <w:szCs w:val="18"/>
              </w:rPr>
              <w:t>Loss</w:t>
            </w:r>
            <w:proofErr w:type="gramEnd"/>
            <w:r w:rsidRPr="00DE1EAB">
              <w:rPr>
                <w:rFonts w:ascii="Arial" w:hAnsi="Arial" w:cs="Arial"/>
                <w:color w:val="auto"/>
                <w:spacing w:val="-4"/>
                <w:sz w:val="18"/>
                <w:szCs w:val="18"/>
              </w:rPr>
              <w:t xml:space="preserve"> allowance</w:t>
            </w:r>
          </w:p>
        </w:tc>
        <w:tc>
          <w:tcPr>
            <w:tcW w:w="1440" w:type="dxa"/>
            <w:tcBorders>
              <w:bottom w:val="single" w:sz="4" w:space="0" w:color="auto"/>
            </w:tcBorders>
            <w:shd w:val="clear" w:color="auto" w:fill="FAFAFA"/>
            <w:vAlign w:val="bottom"/>
          </w:tcPr>
          <w:p w14:paraId="15E3DD0D" w14:textId="689070C3" w:rsidR="006F48C4" w:rsidRPr="00DE1EAB" w:rsidRDefault="006F48C4" w:rsidP="006F48C4">
            <w:pPr>
              <w:ind w:right="-72"/>
              <w:jc w:val="right"/>
              <w:rPr>
                <w:rFonts w:ascii="Arial" w:hAnsi="Arial" w:cs="Arial"/>
                <w:color w:val="auto"/>
                <w:sz w:val="18"/>
                <w:szCs w:val="18"/>
                <w:lang w:val="en-GB"/>
              </w:rPr>
            </w:pPr>
            <w:r w:rsidRPr="00DE1EAB">
              <w:rPr>
                <w:rFonts w:ascii="Arial" w:hAnsi="Arial" w:cs="Arial"/>
                <w:color w:val="auto"/>
                <w:sz w:val="18"/>
                <w:szCs w:val="18"/>
                <w:lang w:val="en-GB"/>
              </w:rPr>
              <w:t>(100,487)</w:t>
            </w:r>
          </w:p>
        </w:tc>
        <w:tc>
          <w:tcPr>
            <w:tcW w:w="1440" w:type="dxa"/>
            <w:tcBorders>
              <w:bottom w:val="single" w:sz="4" w:space="0" w:color="auto"/>
            </w:tcBorders>
            <w:vAlign w:val="bottom"/>
          </w:tcPr>
          <w:p w14:paraId="61A406F3" w14:textId="05A90E13" w:rsidR="006F48C4" w:rsidRPr="00DE1EAB" w:rsidRDefault="006F48C4" w:rsidP="006F48C4">
            <w:pPr>
              <w:ind w:right="-72"/>
              <w:jc w:val="right"/>
              <w:rPr>
                <w:rFonts w:ascii="Arial" w:hAnsi="Arial" w:cs="Arial"/>
                <w:color w:val="auto"/>
                <w:sz w:val="18"/>
                <w:szCs w:val="18"/>
                <w:lang w:val="en-GB"/>
              </w:rPr>
            </w:pPr>
            <w:r w:rsidRPr="00DE1EAB">
              <w:rPr>
                <w:rFonts w:ascii="Arial" w:hAnsi="Arial" w:cs="Arial"/>
                <w:color w:val="auto"/>
                <w:sz w:val="18"/>
                <w:szCs w:val="18"/>
                <w:lang w:val="en-GB"/>
              </w:rPr>
              <w:t>(100,487)</w:t>
            </w:r>
          </w:p>
        </w:tc>
        <w:tc>
          <w:tcPr>
            <w:tcW w:w="1440" w:type="dxa"/>
            <w:tcBorders>
              <w:bottom w:val="single" w:sz="4" w:space="0" w:color="auto"/>
            </w:tcBorders>
            <w:shd w:val="clear" w:color="auto" w:fill="FAFAFA"/>
            <w:vAlign w:val="bottom"/>
          </w:tcPr>
          <w:p w14:paraId="6CAB8033" w14:textId="71BDB35B" w:rsidR="006F48C4" w:rsidRPr="00DE1EAB" w:rsidRDefault="006F48C4" w:rsidP="006F48C4">
            <w:pPr>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vAlign w:val="bottom"/>
          </w:tcPr>
          <w:p w14:paraId="0A622243" w14:textId="4E53F201" w:rsidR="006F48C4" w:rsidRPr="00DE1EAB" w:rsidRDefault="006F48C4" w:rsidP="006F48C4">
            <w:pPr>
              <w:ind w:right="-72"/>
              <w:jc w:val="right"/>
              <w:rPr>
                <w:rFonts w:ascii="Arial" w:hAnsi="Arial" w:cs="Arial"/>
                <w:color w:val="auto"/>
                <w:sz w:val="18"/>
                <w:szCs w:val="18"/>
                <w:cs/>
              </w:rPr>
            </w:pPr>
            <w:r w:rsidRPr="00DE1EAB">
              <w:rPr>
                <w:rFonts w:ascii="Arial" w:hAnsi="Arial" w:cs="Arial"/>
                <w:color w:val="auto"/>
                <w:sz w:val="18"/>
                <w:szCs w:val="18"/>
              </w:rPr>
              <w:t>-</w:t>
            </w:r>
          </w:p>
        </w:tc>
      </w:tr>
      <w:tr w:rsidR="00D45B43" w:rsidRPr="00DE1EAB" w14:paraId="2438CA55" w14:textId="77777777" w:rsidTr="004611CA">
        <w:trPr>
          <w:cantSplit/>
          <w:trHeight w:val="20"/>
        </w:trPr>
        <w:tc>
          <w:tcPr>
            <w:tcW w:w="3701" w:type="dxa"/>
            <w:vAlign w:val="bottom"/>
          </w:tcPr>
          <w:p w14:paraId="49788C0C" w14:textId="77777777" w:rsidR="00D45B43" w:rsidRPr="00DE1EAB" w:rsidRDefault="00D45B43" w:rsidP="000F6E96">
            <w:pPr>
              <w:tabs>
                <w:tab w:val="left" w:pos="420"/>
              </w:tabs>
              <w:ind w:left="427"/>
              <w:rPr>
                <w:rFonts w:ascii="Arial" w:hAnsi="Arial" w:cs="Arial"/>
                <w:color w:val="auto"/>
                <w:sz w:val="18"/>
                <w:szCs w:val="18"/>
              </w:rPr>
            </w:pPr>
          </w:p>
        </w:tc>
        <w:tc>
          <w:tcPr>
            <w:tcW w:w="1440" w:type="dxa"/>
            <w:tcBorders>
              <w:top w:val="single" w:sz="4" w:space="0" w:color="auto"/>
            </w:tcBorders>
            <w:shd w:val="clear" w:color="auto" w:fill="FAFAFA"/>
            <w:vAlign w:val="bottom"/>
          </w:tcPr>
          <w:p w14:paraId="30A1887E" w14:textId="77777777" w:rsidR="00D45B43" w:rsidRPr="00DE1EAB" w:rsidRDefault="00D45B43" w:rsidP="000F6E96">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3FFE2556" w14:textId="77777777" w:rsidR="00D45B43" w:rsidRPr="00DE1EAB" w:rsidRDefault="00D45B43" w:rsidP="000F6E96">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13EB2CBC" w14:textId="77777777" w:rsidR="00D45B43" w:rsidRPr="00DE1EAB" w:rsidRDefault="00D45B43" w:rsidP="000F6E96">
            <w:pPr>
              <w:ind w:right="-72"/>
              <w:jc w:val="right"/>
              <w:rPr>
                <w:rFonts w:ascii="Arial" w:hAnsi="Arial" w:cs="Arial"/>
                <w:color w:val="auto"/>
                <w:sz w:val="18"/>
                <w:szCs w:val="18"/>
              </w:rPr>
            </w:pPr>
          </w:p>
        </w:tc>
        <w:tc>
          <w:tcPr>
            <w:tcW w:w="1440" w:type="dxa"/>
            <w:tcBorders>
              <w:top w:val="single" w:sz="4" w:space="0" w:color="auto"/>
            </w:tcBorders>
            <w:vAlign w:val="bottom"/>
          </w:tcPr>
          <w:p w14:paraId="401FEFA1" w14:textId="77777777" w:rsidR="00D45B43" w:rsidRPr="00DE1EAB" w:rsidRDefault="00D45B43" w:rsidP="000F6E96">
            <w:pPr>
              <w:ind w:right="-72"/>
              <w:jc w:val="right"/>
              <w:rPr>
                <w:rFonts w:ascii="Arial" w:hAnsi="Arial" w:cs="Arial"/>
                <w:noProof/>
                <w:color w:val="auto"/>
                <w:sz w:val="18"/>
                <w:szCs w:val="18"/>
                <w:lang w:val="en-GB"/>
              </w:rPr>
            </w:pPr>
          </w:p>
        </w:tc>
      </w:tr>
      <w:tr w:rsidR="006F48C4" w:rsidRPr="00DE1EAB" w14:paraId="3D994F45" w14:textId="77777777" w:rsidTr="004611CA">
        <w:trPr>
          <w:cantSplit/>
          <w:trHeight w:val="20"/>
        </w:trPr>
        <w:tc>
          <w:tcPr>
            <w:tcW w:w="3701" w:type="dxa"/>
            <w:vAlign w:val="bottom"/>
          </w:tcPr>
          <w:p w14:paraId="31B6E65D" w14:textId="77777777" w:rsidR="006F48C4" w:rsidRPr="00DE1EAB" w:rsidRDefault="006F48C4" w:rsidP="006F48C4">
            <w:pPr>
              <w:tabs>
                <w:tab w:val="left" w:pos="420"/>
              </w:tabs>
              <w:ind w:left="427"/>
              <w:rPr>
                <w:rFonts w:ascii="Arial" w:hAnsi="Arial" w:cs="Arial"/>
                <w:color w:val="auto"/>
                <w:spacing w:val="-2"/>
                <w:sz w:val="18"/>
                <w:szCs w:val="18"/>
              </w:rPr>
            </w:pPr>
            <w:r w:rsidRPr="00DE1EAB">
              <w:rPr>
                <w:rFonts w:ascii="Arial" w:hAnsi="Arial" w:cs="Arial"/>
                <w:color w:val="auto"/>
                <w:sz w:val="18"/>
                <w:szCs w:val="18"/>
              </w:rPr>
              <w:t>Other receivables, net</w:t>
            </w:r>
          </w:p>
        </w:tc>
        <w:tc>
          <w:tcPr>
            <w:tcW w:w="1440" w:type="dxa"/>
            <w:tcBorders>
              <w:bottom w:val="single" w:sz="4" w:space="0" w:color="auto"/>
            </w:tcBorders>
            <w:shd w:val="clear" w:color="auto" w:fill="FAFAFA"/>
            <w:vAlign w:val="bottom"/>
          </w:tcPr>
          <w:p w14:paraId="50B03C33" w14:textId="6E7BD73A" w:rsidR="006F48C4" w:rsidRPr="00DE1EAB" w:rsidRDefault="006F48C4" w:rsidP="001D0234">
            <w:pPr>
              <w:ind w:right="-63"/>
              <w:jc w:val="right"/>
              <w:rPr>
                <w:rFonts w:ascii="Arial" w:hAnsi="Arial" w:cs="Arial"/>
                <w:color w:val="auto"/>
                <w:sz w:val="18"/>
                <w:szCs w:val="18"/>
                <w:lang w:val="en-GB"/>
              </w:rPr>
            </w:pPr>
            <w:r w:rsidRPr="00DE1EAB">
              <w:rPr>
                <w:rFonts w:ascii="Arial" w:hAnsi="Arial" w:cs="Arial"/>
                <w:color w:val="auto"/>
                <w:sz w:val="18"/>
                <w:szCs w:val="18"/>
                <w:lang w:val="en-GB"/>
              </w:rPr>
              <w:fldChar w:fldCharType="begin"/>
            </w:r>
            <w:r w:rsidRPr="00DE1EAB">
              <w:rPr>
                <w:rFonts w:ascii="Arial" w:hAnsi="Arial" w:cs="Arial"/>
                <w:color w:val="auto"/>
                <w:sz w:val="18"/>
                <w:szCs w:val="18"/>
                <w:lang w:val="en-GB"/>
              </w:rPr>
              <w:instrText xml:space="preserve"> =SUM(ABOVE) </w:instrText>
            </w:r>
            <w:r w:rsidRPr="00DE1EAB">
              <w:rPr>
                <w:rFonts w:ascii="Arial" w:hAnsi="Arial" w:cs="Arial"/>
                <w:color w:val="auto"/>
                <w:sz w:val="18"/>
                <w:szCs w:val="18"/>
                <w:lang w:val="en-GB"/>
              </w:rPr>
              <w:fldChar w:fldCharType="separate"/>
            </w:r>
            <w:r w:rsidRPr="00DE1EAB">
              <w:rPr>
                <w:rFonts w:ascii="Arial" w:hAnsi="Arial" w:cs="Arial"/>
                <w:noProof/>
                <w:color w:val="auto"/>
                <w:sz w:val="18"/>
                <w:szCs w:val="18"/>
                <w:lang w:val="en-GB"/>
              </w:rPr>
              <w:t>132,403,139</w:t>
            </w:r>
            <w:r w:rsidRPr="00DE1EAB">
              <w:rPr>
                <w:rFonts w:ascii="Arial" w:hAnsi="Arial" w:cs="Arial"/>
                <w:color w:val="auto"/>
                <w:sz w:val="18"/>
                <w:szCs w:val="18"/>
                <w:lang w:val="en-GB"/>
              </w:rPr>
              <w:fldChar w:fldCharType="end"/>
            </w:r>
          </w:p>
        </w:tc>
        <w:tc>
          <w:tcPr>
            <w:tcW w:w="1440" w:type="dxa"/>
            <w:tcBorders>
              <w:bottom w:val="single" w:sz="4" w:space="0" w:color="auto"/>
            </w:tcBorders>
            <w:vAlign w:val="bottom"/>
          </w:tcPr>
          <w:p w14:paraId="14025622" w14:textId="3C5B7776" w:rsidR="006F48C4" w:rsidRPr="00DE1EAB" w:rsidRDefault="006F48C4" w:rsidP="006F48C4">
            <w:pPr>
              <w:ind w:right="-72"/>
              <w:jc w:val="right"/>
              <w:rPr>
                <w:rFonts w:ascii="Arial" w:hAnsi="Arial" w:cs="Arial"/>
                <w:color w:val="auto"/>
                <w:sz w:val="18"/>
                <w:szCs w:val="18"/>
                <w:lang w:val="en-GB"/>
              </w:rPr>
            </w:pPr>
            <w:r w:rsidRPr="00DE1EAB">
              <w:rPr>
                <w:rFonts w:ascii="Arial" w:hAnsi="Arial" w:cs="Arial"/>
                <w:color w:val="auto"/>
                <w:sz w:val="18"/>
                <w:szCs w:val="18"/>
                <w:lang w:val="en-GB"/>
              </w:rPr>
              <w:t>58,704,492</w:t>
            </w:r>
          </w:p>
        </w:tc>
        <w:tc>
          <w:tcPr>
            <w:tcW w:w="1440" w:type="dxa"/>
            <w:tcBorders>
              <w:bottom w:val="single" w:sz="4" w:space="0" w:color="auto"/>
            </w:tcBorders>
            <w:shd w:val="clear" w:color="auto" w:fill="FAFAFA"/>
            <w:vAlign w:val="bottom"/>
          </w:tcPr>
          <w:p w14:paraId="38AF1584" w14:textId="3026736B" w:rsidR="006F48C4" w:rsidRPr="00DE1EAB" w:rsidRDefault="006F48C4" w:rsidP="006F48C4">
            <w:pPr>
              <w:ind w:right="-72"/>
              <w:jc w:val="right"/>
              <w:rPr>
                <w:rFonts w:ascii="Arial" w:hAnsi="Arial" w:cs="Arial"/>
                <w:color w:val="auto"/>
                <w:spacing w:val="-2"/>
                <w:sz w:val="18"/>
                <w:szCs w:val="18"/>
              </w:rPr>
            </w:pPr>
            <w:r w:rsidRPr="00DE1EAB">
              <w:rPr>
                <w:rFonts w:ascii="Arial" w:hAnsi="Arial" w:cs="Arial"/>
                <w:color w:val="auto"/>
                <w:sz w:val="18"/>
                <w:szCs w:val="18"/>
                <w:lang w:val="en-GB"/>
              </w:rPr>
              <w:fldChar w:fldCharType="begin"/>
            </w:r>
            <w:r w:rsidRPr="00DE1EAB">
              <w:rPr>
                <w:rFonts w:ascii="Arial" w:hAnsi="Arial" w:cs="Arial"/>
                <w:color w:val="auto"/>
                <w:sz w:val="18"/>
                <w:szCs w:val="18"/>
                <w:lang w:val="en-GB"/>
              </w:rPr>
              <w:instrText xml:space="preserve"> =SUM(above) </w:instrText>
            </w:r>
            <w:r w:rsidRPr="00DE1EAB">
              <w:rPr>
                <w:rFonts w:ascii="Arial" w:hAnsi="Arial" w:cs="Arial"/>
                <w:color w:val="auto"/>
                <w:sz w:val="18"/>
                <w:szCs w:val="18"/>
                <w:lang w:val="en-GB"/>
              </w:rPr>
              <w:fldChar w:fldCharType="separate"/>
            </w:r>
            <w:r w:rsidRPr="00DE1EAB">
              <w:rPr>
                <w:rFonts w:ascii="Arial" w:hAnsi="Arial" w:cs="Arial"/>
                <w:noProof/>
                <w:color w:val="auto"/>
                <w:sz w:val="18"/>
                <w:szCs w:val="18"/>
                <w:lang w:val="en-GB"/>
              </w:rPr>
              <w:t>1,742,525</w:t>
            </w:r>
            <w:r w:rsidRPr="00DE1EAB">
              <w:rPr>
                <w:rFonts w:ascii="Arial" w:hAnsi="Arial" w:cs="Arial"/>
                <w:color w:val="auto"/>
                <w:sz w:val="18"/>
                <w:szCs w:val="18"/>
                <w:lang w:val="en-GB"/>
              </w:rPr>
              <w:fldChar w:fldCharType="end"/>
            </w:r>
          </w:p>
        </w:tc>
        <w:tc>
          <w:tcPr>
            <w:tcW w:w="1440" w:type="dxa"/>
            <w:tcBorders>
              <w:bottom w:val="single" w:sz="4" w:space="0" w:color="auto"/>
            </w:tcBorders>
            <w:vAlign w:val="bottom"/>
          </w:tcPr>
          <w:p w14:paraId="2FD94784" w14:textId="3CF8D4E7" w:rsidR="006F48C4" w:rsidRPr="00DE1EAB" w:rsidRDefault="006F48C4" w:rsidP="006F48C4">
            <w:pPr>
              <w:ind w:right="-72"/>
              <w:jc w:val="right"/>
              <w:rPr>
                <w:rFonts w:ascii="Arial" w:hAnsi="Arial" w:cs="Arial"/>
                <w:color w:val="auto"/>
                <w:spacing w:val="-2"/>
                <w:sz w:val="18"/>
                <w:szCs w:val="18"/>
              </w:rPr>
            </w:pPr>
            <w:r w:rsidRPr="00DE1EAB">
              <w:rPr>
                <w:rFonts w:ascii="Arial" w:hAnsi="Arial" w:cs="Arial"/>
                <w:color w:val="auto"/>
                <w:sz w:val="18"/>
                <w:szCs w:val="18"/>
                <w:lang w:val="en-GB"/>
              </w:rPr>
              <w:t>3,560,969</w:t>
            </w:r>
          </w:p>
        </w:tc>
      </w:tr>
      <w:tr w:rsidR="00D45B43" w:rsidRPr="00DE1EAB" w14:paraId="33BAF24B" w14:textId="77777777" w:rsidTr="004611CA">
        <w:trPr>
          <w:cantSplit/>
          <w:trHeight w:val="20"/>
        </w:trPr>
        <w:tc>
          <w:tcPr>
            <w:tcW w:w="3701" w:type="dxa"/>
            <w:vAlign w:val="bottom"/>
          </w:tcPr>
          <w:p w14:paraId="3D82EC5F" w14:textId="77777777" w:rsidR="00D45B43" w:rsidRPr="00DE1EAB" w:rsidRDefault="00D45B43" w:rsidP="000F6E96">
            <w:pPr>
              <w:tabs>
                <w:tab w:val="left" w:pos="420"/>
              </w:tabs>
              <w:ind w:left="427"/>
              <w:rPr>
                <w:rFonts w:ascii="Arial" w:hAnsi="Arial" w:cs="Arial"/>
                <w:color w:val="auto"/>
                <w:sz w:val="18"/>
                <w:szCs w:val="18"/>
              </w:rPr>
            </w:pPr>
          </w:p>
        </w:tc>
        <w:tc>
          <w:tcPr>
            <w:tcW w:w="1440" w:type="dxa"/>
            <w:tcBorders>
              <w:top w:val="single" w:sz="4" w:space="0" w:color="auto"/>
            </w:tcBorders>
            <w:shd w:val="clear" w:color="auto" w:fill="FAFAFA"/>
            <w:vAlign w:val="bottom"/>
          </w:tcPr>
          <w:p w14:paraId="62B2DE56" w14:textId="77777777" w:rsidR="00D45B43" w:rsidRPr="00DE1EAB" w:rsidRDefault="00D45B43" w:rsidP="000F6E96">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030883AE" w14:textId="77777777" w:rsidR="00D45B43" w:rsidRPr="00DE1EAB" w:rsidRDefault="00D45B43" w:rsidP="000F6E96">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78B0560A" w14:textId="77777777" w:rsidR="00D45B43" w:rsidRPr="00DE1EAB" w:rsidRDefault="00D45B43" w:rsidP="000F6E96">
            <w:pPr>
              <w:ind w:right="-72"/>
              <w:jc w:val="right"/>
              <w:rPr>
                <w:rFonts w:ascii="Arial" w:hAnsi="Arial" w:cs="Arial"/>
                <w:color w:val="auto"/>
                <w:sz w:val="18"/>
                <w:szCs w:val="18"/>
              </w:rPr>
            </w:pPr>
          </w:p>
        </w:tc>
        <w:tc>
          <w:tcPr>
            <w:tcW w:w="1440" w:type="dxa"/>
            <w:tcBorders>
              <w:top w:val="single" w:sz="4" w:space="0" w:color="auto"/>
            </w:tcBorders>
            <w:vAlign w:val="bottom"/>
          </w:tcPr>
          <w:p w14:paraId="1FE1C7CE" w14:textId="77777777" w:rsidR="00D45B43" w:rsidRPr="00DE1EAB" w:rsidRDefault="00D45B43" w:rsidP="000F6E96">
            <w:pPr>
              <w:ind w:right="-72"/>
              <w:jc w:val="right"/>
              <w:rPr>
                <w:rFonts w:ascii="Arial" w:hAnsi="Arial" w:cs="Arial"/>
                <w:noProof/>
                <w:color w:val="auto"/>
                <w:sz w:val="18"/>
                <w:szCs w:val="18"/>
                <w:lang w:val="en-GB"/>
              </w:rPr>
            </w:pPr>
          </w:p>
        </w:tc>
      </w:tr>
      <w:tr w:rsidR="006F48C4" w:rsidRPr="00DE1EAB" w14:paraId="6625D04E" w14:textId="77777777" w:rsidTr="003D0075">
        <w:trPr>
          <w:cantSplit/>
          <w:trHeight w:val="249"/>
        </w:trPr>
        <w:tc>
          <w:tcPr>
            <w:tcW w:w="3701" w:type="dxa"/>
            <w:vAlign w:val="bottom"/>
          </w:tcPr>
          <w:p w14:paraId="25EDF386" w14:textId="77777777" w:rsidR="006F48C4" w:rsidRPr="00DE1EAB" w:rsidRDefault="006F48C4" w:rsidP="006F48C4">
            <w:pPr>
              <w:tabs>
                <w:tab w:val="left" w:pos="420"/>
              </w:tabs>
              <w:ind w:left="427"/>
              <w:rPr>
                <w:rFonts w:ascii="Arial" w:hAnsi="Arial" w:cs="Arial"/>
                <w:color w:val="auto"/>
                <w:sz w:val="18"/>
                <w:szCs w:val="18"/>
                <w:cs/>
              </w:rPr>
            </w:pPr>
            <w:r w:rsidRPr="00DE1EAB">
              <w:rPr>
                <w:rFonts w:ascii="Arial" w:hAnsi="Arial" w:cs="Arial"/>
                <w:color w:val="auto"/>
                <w:sz w:val="18"/>
                <w:szCs w:val="18"/>
              </w:rPr>
              <w:t>Trade and other receivables, net</w:t>
            </w:r>
          </w:p>
        </w:tc>
        <w:tc>
          <w:tcPr>
            <w:tcW w:w="1440" w:type="dxa"/>
            <w:tcBorders>
              <w:bottom w:val="single" w:sz="4" w:space="0" w:color="auto"/>
            </w:tcBorders>
            <w:shd w:val="clear" w:color="auto" w:fill="FAFAFA"/>
            <w:vAlign w:val="bottom"/>
          </w:tcPr>
          <w:p w14:paraId="34A43213" w14:textId="10157719" w:rsidR="006F48C4" w:rsidRPr="00DE1EAB" w:rsidRDefault="006F48C4" w:rsidP="006F48C4">
            <w:pPr>
              <w:ind w:right="-72"/>
              <w:jc w:val="right"/>
              <w:rPr>
                <w:rFonts w:ascii="Arial" w:hAnsi="Arial" w:cs="Arial"/>
                <w:color w:val="auto"/>
                <w:sz w:val="18"/>
                <w:szCs w:val="18"/>
                <w:lang w:val="en-GB"/>
              </w:rPr>
            </w:pPr>
            <w:r w:rsidRPr="00DE1EAB">
              <w:rPr>
                <w:rFonts w:ascii="Arial" w:hAnsi="Arial" w:cs="Arial"/>
                <w:color w:val="auto"/>
                <w:sz w:val="18"/>
                <w:szCs w:val="18"/>
                <w:lang w:val="en-GB"/>
              </w:rPr>
              <w:t>439,250,172</w:t>
            </w:r>
          </w:p>
        </w:tc>
        <w:tc>
          <w:tcPr>
            <w:tcW w:w="1440" w:type="dxa"/>
            <w:tcBorders>
              <w:bottom w:val="single" w:sz="4" w:space="0" w:color="auto"/>
            </w:tcBorders>
            <w:vAlign w:val="bottom"/>
          </w:tcPr>
          <w:p w14:paraId="1A21C6F1" w14:textId="232D5F17" w:rsidR="006F48C4" w:rsidRPr="00DE1EAB" w:rsidRDefault="006F48C4" w:rsidP="006F48C4">
            <w:pPr>
              <w:ind w:right="-72"/>
              <w:jc w:val="right"/>
              <w:rPr>
                <w:rFonts w:ascii="Arial" w:hAnsi="Arial" w:cs="Arial"/>
                <w:color w:val="auto"/>
                <w:sz w:val="18"/>
                <w:szCs w:val="18"/>
                <w:lang w:val="en-GB"/>
              </w:rPr>
            </w:pPr>
            <w:r w:rsidRPr="00DE1EAB">
              <w:rPr>
                <w:rFonts w:ascii="Arial" w:hAnsi="Arial" w:cs="Arial"/>
                <w:color w:val="auto"/>
                <w:sz w:val="18"/>
                <w:szCs w:val="18"/>
                <w:lang w:val="en-GB"/>
              </w:rPr>
              <w:t>117,894,117</w:t>
            </w:r>
          </w:p>
        </w:tc>
        <w:tc>
          <w:tcPr>
            <w:tcW w:w="1440" w:type="dxa"/>
            <w:tcBorders>
              <w:bottom w:val="single" w:sz="4" w:space="0" w:color="auto"/>
            </w:tcBorders>
            <w:shd w:val="clear" w:color="auto" w:fill="FAFAFA"/>
            <w:vAlign w:val="bottom"/>
          </w:tcPr>
          <w:p w14:paraId="1CD9BC55" w14:textId="565BAD41" w:rsidR="006F48C4" w:rsidRPr="00DE1EAB" w:rsidRDefault="006F48C4" w:rsidP="006F48C4">
            <w:pPr>
              <w:ind w:right="-72"/>
              <w:jc w:val="right"/>
              <w:rPr>
                <w:rFonts w:ascii="Arial" w:hAnsi="Arial" w:cs="Arial"/>
                <w:color w:val="auto"/>
                <w:sz w:val="18"/>
                <w:szCs w:val="18"/>
              </w:rPr>
            </w:pPr>
            <w:r w:rsidRPr="00DE1EAB">
              <w:rPr>
                <w:rFonts w:ascii="Arial" w:hAnsi="Arial" w:cs="Arial"/>
                <w:color w:val="auto"/>
                <w:sz w:val="18"/>
                <w:szCs w:val="18"/>
                <w:lang w:val="en-GB"/>
              </w:rPr>
              <w:t>4,640,066</w:t>
            </w:r>
          </w:p>
        </w:tc>
        <w:tc>
          <w:tcPr>
            <w:tcW w:w="1440" w:type="dxa"/>
            <w:tcBorders>
              <w:bottom w:val="single" w:sz="4" w:space="0" w:color="auto"/>
            </w:tcBorders>
            <w:vAlign w:val="bottom"/>
          </w:tcPr>
          <w:p w14:paraId="681AC5DE" w14:textId="5DB89511" w:rsidR="006F48C4" w:rsidRPr="00DE1EAB" w:rsidRDefault="006F48C4" w:rsidP="006F48C4">
            <w:pPr>
              <w:ind w:right="-72"/>
              <w:jc w:val="right"/>
              <w:rPr>
                <w:rFonts w:ascii="Arial" w:hAnsi="Arial" w:cs="Arial"/>
                <w:color w:val="auto"/>
                <w:sz w:val="18"/>
                <w:szCs w:val="18"/>
              </w:rPr>
            </w:pPr>
            <w:r w:rsidRPr="00DE1EAB">
              <w:rPr>
                <w:rFonts w:ascii="Arial" w:hAnsi="Arial" w:cs="Arial"/>
                <w:color w:val="auto"/>
                <w:sz w:val="18"/>
                <w:szCs w:val="18"/>
                <w:lang w:val="en-GB"/>
              </w:rPr>
              <w:t>4</w:t>
            </w:r>
            <w:r w:rsidRPr="00DE1EAB">
              <w:rPr>
                <w:rFonts w:ascii="Arial" w:hAnsi="Arial" w:cs="Arial"/>
                <w:color w:val="auto"/>
                <w:sz w:val="18"/>
                <w:szCs w:val="18"/>
              </w:rPr>
              <w:t>,</w:t>
            </w:r>
            <w:r w:rsidRPr="00DE1EAB">
              <w:rPr>
                <w:rFonts w:ascii="Arial" w:hAnsi="Arial" w:cs="Arial"/>
                <w:color w:val="auto"/>
                <w:sz w:val="18"/>
                <w:szCs w:val="18"/>
                <w:lang w:val="en-GB"/>
              </w:rPr>
              <w:t>867</w:t>
            </w:r>
            <w:r w:rsidRPr="00DE1EAB">
              <w:rPr>
                <w:rFonts w:ascii="Arial" w:hAnsi="Arial" w:cs="Arial"/>
                <w:color w:val="auto"/>
                <w:sz w:val="18"/>
                <w:szCs w:val="18"/>
              </w:rPr>
              <w:t>,</w:t>
            </w:r>
            <w:r w:rsidRPr="00DE1EAB">
              <w:rPr>
                <w:rFonts w:ascii="Arial" w:hAnsi="Arial" w:cs="Arial"/>
                <w:color w:val="auto"/>
                <w:sz w:val="18"/>
                <w:szCs w:val="18"/>
                <w:lang w:val="en-GB"/>
              </w:rPr>
              <w:t>931</w:t>
            </w:r>
          </w:p>
        </w:tc>
      </w:tr>
    </w:tbl>
    <w:p w14:paraId="4DD36B88" w14:textId="77777777" w:rsidR="00317D20" w:rsidRPr="00DE1EAB" w:rsidRDefault="00317D20" w:rsidP="000F6E96">
      <w:pPr>
        <w:ind w:left="540" w:hanging="540"/>
        <w:jc w:val="thaiDistribute"/>
        <w:rPr>
          <w:rFonts w:ascii="Arial" w:hAnsi="Arial" w:cs="Arial"/>
          <w:color w:val="auto"/>
          <w:sz w:val="18"/>
          <w:szCs w:val="18"/>
          <w:lang w:val="en-GB"/>
        </w:rPr>
      </w:pPr>
    </w:p>
    <w:p w14:paraId="61A62199" w14:textId="3B046CC8" w:rsidR="001347D2" w:rsidRPr="00DE1EAB" w:rsidRDefault="001347D2" w:rsidP="000F6E96">
      <w:pPr>
        <w:ind w:left="540" w:hanging="540"/>
        <w:rPr>
          <w:rFonts w:ascii="Arial" w:hAnsi="Arial" w:cs="Arial"/>
          <w:b/>
          <w:bCs/>
          <w:color w:val="CF4A02"/>
          <w:sz w:val="18"/>
          <w:szCs w:val="18"/>
        </w:rPr>
      </w:pPr>
      <w:r w:rsidRPr="00DE1EAB">
        <w:rPr>
          <w:rFonts w:ascii="Arial" w:hAnsi="Arial" w:cs="Arial"/>
          <w:b/>
          <w:bCs/>
          <w:color w:val="CF4A02"/>
          <w:sz w:val="18"/>
          <w:szCs w:val="18"/>
        </w:rPr>
        <w:t>1</w:t>
      </w:r>
      <w:r w:rsidR="007E1357" w:rsidRPr="00DE1EAB">
        <w:rPr>
          <w:rFonts w:ascii="Arial" w:hAnsi="Arial" w:cs="Arial"/>
          <w:b/>
          <w:bCs/>
          <w:color w:val="CF4A02"/>
          <w:sz w:val="18"/>
          <w:szCs w:val="18"/>
        </w:rPr>
        <w:t>1</w:t>
      </w:r>
      <w:r w:rsidRPr="00DE1EAB">
        <w:rPr>
          <w:rFonts w:ascii="Arial" w:hAnsi="Arial" w:cs="Arial"/>
          <w:b/>
          <w:bCs/>
          <w:color w:val="CF4A02"/>
          <w:sz w:val="18"/>
          <w:szCs w:val="18"/>
        </w:rPr>
        <w:t>.2</w:t>
      </w:r>
      <w:r w:rsidRPr="00DE1EAB">
        <w:rPr>
          <w:rFonts w:ascii="Arial" w:hAnsi="Arial" w:cs="Arial"/>
          <w:b/>
          <w:bCs/>
          <w:color w:val="CF4A02"/>
          <w:sz w:val="18"/>
          <w:szCs w:val="18"/>
        </w:rPr>
        <w:tab/>
        <w:t xml:space="preserve">Impairments of trade and other receivables </w:t>
      </w:r>
    </w:p>
    <w:p w14:paraId="3D63CE50" w14:textId="77777777" w:rsidR="001347D2" w:rsidRPr="00DE1EAB" w:rsidRDefault="001347D2" w:rsidP="000F6E96">
      <w:pPr>
        <w:ind w:left="540"/>
        <w:jc w:val="both"/>
        <w:rPr>
          <w:rFonts w:ascii="Arial" w:eastAsia="Times New Roman" w:hAnsi="Arial" w:cs="Arial"/>
          <w:sz w:val="18"/>
          <w:szCs w:val="18"/>
        </w:rPr>
      </w:pPr>
    </w:p>
    <w:p w14:paraId="38EEA3D6" w14:textId="77777777" w:rsidR="001347D2" w:rsidRPr="00DE1EAB" w:rsidRDefault="001347D2" w:rsidP="000F6E96">
      <w:pPr>
        <w:ind w:left="540"/>
        <w:jc w:val="both"/>
        <w:rPr>
          <w:rFonts w:ascii="Arial" w:eastAsia="Times New Roman" w:hAnsi="Arial" w:cs="Arial"/>
          <w:sz w:val="18"/>
          <w:szCs w:val="18"/>
        </w:rPr>
      </w:pPr>
      <w:r w:rsidRPr="00DE1EAB">
        <w:rPr>
          <w:rFonts w:ascii="Arial" w:eastAsia="Times New Roman" w:hAnsi="Arial" w:cs="Arial"/>
          <w:sz w:val="18"/>
          <w:szCs w:val="18"/>
        </w:rPr>
        <w:t>The loss allowance for trade receivables was determined as follows:</w:t>
      </w:r>
    </w:p>
    <w:p w14:paraId="36101B3D" w14:textId="77777777" w:rsidR="001347D2" w:rsidRPr="00DE1EAB" w:rsidRDefault="001347D2" w:rsidP="000F6E96">
      <w:pPr>
        <w:ind w:left="540"/>
        <w:jc w:val="both"/>
        <w:rPr>
          <w:rFonts w:ascii="Arial" w:eastAsia="Times New Roman" w:hAnsi="Arial" w:cs="Arial"/>
          <w:sz w:val="18"/>
          <w:szCs w:val="18"/>
        </w:rPr>
      </w:pPr>
    </w:p>
    <w:tbl>
      <w:tblPr>
        <w:tblW w:w="0" w:type="auto"/>
        <w:tblInd w:w="135" w:type="dxa"/>
        <w:tblLayout w:type="fixed"/>
        <w:tblLook w:val="04A0" w:firstRow="1" w:lastRow="0" w:firstColumn="1" w:lastColumn="0" w:noHBand="0" w:noVBand="1"/>
      </w:tblPr>
      <w:tblGrid>
        <w:gridCol w:w="2097"/>
        <w:gridCol w:w="1186"/>
        <w:gridCol w:w="1186"/>
        <w:gridCol w:w="1245"/>
        <w:gridCol w:w="1243"/>
        <w:gridCol w:w="1245"/>
        <w:gridCol w:w="1243"/>
        <w:gridCol w:w="11"/>
      </w:tblGrid>
      <w:tr w:rsidR="001347D2" w:rsidRPr="00DE1EAB" w14:paraId="391A9CA4" w14:textId="77777777" w:rsidTr="000C4709">
        <w:trPr>
          <w:trHeight w:val="20"/>
        </w:trPr>
        <w:tc>
          <w:tcPr>
            <w:tcW w:w="2097" w:type="dxa"/>
            <w:vAlign w:val="bottom"/>
          </w:tcPr>
          <w:p w14:paraId="22F1CC7A" w14:textId="77777777" w:rsidR="001347D2" w:rsidRPr="00DE1EAB" w:rsidRDefault="001347D2" w:rsidP="000C4709">
            <w:pPr>
              <w:jc w:val="both"/>
              <w:rPr>
                <w:rFonts w:ascii="Arial" w:eastAsia="Times New Roman" w:hAnsi="Arial" w:cs="Arial"/>
                <w:b/>
                <w:bCs/>
                <w:sz w:val="18"/>
                <w:szCs w:val="18"/>
              </w:rPr>
            </w:pPr>
          </w:p>
        </w:tc>
        <w:tc>
          <w:tcPr>
            <w:tcW w:w="7359" w:type="dxa"/>
            <w:gridSpan w:val="7"/>
            <w:tcBorders>
              <w:top w:val="single" w:sz="4" w:space="0" w:color="auto"/>
              <w:bottom w:val="single" w:sz="4" w:space="0" w:color="auto"/>
            </w:tcBorders>
            <w:vAlign w:val="bottom"/>
          </w:tcPr>
          <w:p w14:paraId="313E2B94" w14:textId="77777777" w:rsidR="001347D2" w:rsidRPr="00DE1EAB" w:rsidRDefault="001347D2" w:rsidP="000C4709">
            <w:pPr>
              <w:jc w:val="center"/>
              <w:rPr>
                <w:rFonts w:ascii="Arial" w:eastAsia="Times New Roman" w:hAnsi="Arial" w:cs="Arial"/>
                <w:b/>
                <w:bCs/>
                <w:sz w:val="18"/>
                <w:szCs w:val="18"/>
              </w:rPr>
            </w:pPr>
            <w:r w:rsidRPr="00DE1EAB">
              <w:rPr>
                <w:rFonts w:ascii="Arial" w:eastAsia="Times New Roman" w:hAnsi="Arial" w:cs="Arial"/>
                <w:b/>
                <w:bCs/>
                <w:sz w:val="18"/>
                <w:szCs w:val="18"/>
              </w:rPr>
              <w:t>Consolidated financial statements</w:t>
            </w:r>
          </w:p>
        </w:tc>
      </w:tr>
      <w:tr w:rsidR="001347D2" w:rsidRPr="00DE1EAB" w14:paraId="4C25A96B" w14:textId="77777777" w:rsidTr="000C4709">
        <w:trPr>
          <w:gridAfter w:val="1"/>
          <w:wAfter w:w="11" w:type="dxa"/>
          <w:trHeight w:val="20"/>
        </w:trPr>
        <w:tc>
          <w:tcPr>
            <w:tcW w:w="2097" w:type="dxa"/>
            <w:vAlign w:val="bottom"/>
            <w:hideMark/>
          </w:tcPr>
          <w:p w14:paraId="4CF80B2E" w14:textId="77777777" w:rsidR="001347D2" w:rsidRPr="00DE1EAB" w:rsidRDefault="001347D2" w:rsidP="000C4709">
            <w:pPr>
              <w:ind w:left="-105" w:right="-92"/>
              <w:jc w:val="both"/>
              <w:rPr>
                <w:rFonts w:ascii="Arial" w:eastAsia="Times New Roman" w:hAnsi="Arial" w:cs="Arial"/>
                <w:b/>
                <w:bCs/>
                <w:sz w:val="18"/>
                <w:szCs w:val="18"/>
              </w:rPr>
            </w:pPr>
            <w:r w:rsidRPr="00DE1EAB">
              <w:rPr>
                <w:rFonts w:ascii="Arial" w:eastAsia="Times New Roman" w:hAnsi="Arial" w:cs="Arial"/>
                <w:b/>
                <w:bCs/>
                <w:sz w:val="18"/>
                <w:szCs w:val="18"/>
              </w:rPr>
              <w:t xml:space="preserve">As of </w:t>
            </w:r>
            <w:proofErr w:type="gramStart"/>
            <w:r w:rsidRPr="00DE1EAB">
              <w:rPr>
                <w:rFonts w:ascii="Arial" w:eastAsia="Times New Roman" w:hAnsi="Arial" w:cs="Arial"/>
                <w:b/>
                <w:bCs/>
                <w:sz w:val="18"/>
                <w:szCs w:val="18"/>
              </w:rPr>
              <w:t>31 December</w:t>
            </w:r>
            <w:proofErr w:type="gramEnd"/>
            <w:r w:rsidRPr="00DE1EAB">
              <w:rPr>
                <w:rFonts w:ascii="Arial" w:eastAsia="Times New Roman" w:hAnsi="Arial" w:cs="Arial"/>
                <w:b/>
                <w:bCs/>
                <w:sz w:val="18"/>
                <w:szCs w:val="18"/>
              </w:rPr>
              <w:t xml:space="preserve"> 2020</w:t>
            </w:r>
          </w:p>
        </w:tc>
        <w:tc>
          <w:tcPr>
            <w:tcW w:w="1186" w:type="dxa"/>
            <w:tcBorders>
              <w:bottom w:val="single" w:sz="4" w:space="0" w:color="auto"/>
            </w:tcBorders>
            <w:vAlign w:val="bottom"/>
          </w:tcPr>
          <w:p w14:paraId="62D1C81D"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Not due</w:t>
            </w:r>
          </w:p>
          <w:p w14:paraId="24F6E9A9"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Baht</w:t>
            </w:r>
          </w:p>
        </w:tc>
        <w:tc>
          <w:tcPr>
            <w:tcW w:w="1186" w:type="dxa"/>
            <w:tcBorders>
              <w:top w:val="single" w:sz="4" w:space="0" w:color="auto"/>
              <w:left w:val="nil"/>
              <w:bottom w:val="single" w:sz="4" w:space="0" w:color="auto"/>
              <w:right w:val="nil"/>
            </w:tcBorders>
            <w:vAlign w:val="bottom"/>
            <w:hideMark/>
          </w:tcPr>
          <w:p w14:paraId="2F6ECC2A"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 xml:space="preserve">Up to </w:t>
            </w:r>
          </w:p>
          <w:p w14:paraId="489B43F2"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3 months</w:t>
            </w:r>
          </w:p>
          <w:p w14:paraId="078A68D8"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Baht</w:t>
            </w:r>
          </w:p>
        </w:tc>
        <w:tc>
          <w:tcPr>
            <w:tcW w:w="1245" w:type="dxa"/>
            <w:tcBorders>
              <w:top w:val="single" w:sz="4" w:space="0" w:color="auto"/>
              <w:left w:val="nil"/>
              <w:bottom w:val="single" w:sz="4" w:space="0" w:color="auto"/>
              <w:right w:val="nil"/>
            </w:tcBorders>
            <w:vAlign w:val="bottom"/>
            <w:hideMark/>
          </w:tcPr>
          <w:p w14:paraId="63E4D659" w14:textId="77777777" w:rsidR="001347D2" w:rsidRPr="00DE1EAB" w:rsidRDefault="001347D2" w:rsidP="000C4709">
            <w:pPr>
              <w:ind w:left="-74" w:right="-72"/>
              <w:jc w:val="right"/>
              <w:rPr>
                <w:rFonts w:ascii="Arial" w:eastAsia="Times New Roman" w:hAnsi="Arial" w:cs="Arial"/>
                <w:b/>
                <w:bCs/>
                <w:sz w:val="18"/>
                <w:szCs w:val="18"/>
              </w:rPr>
            </w:pPr>
            <w:r w:rsidRPr="00DE1EAB">
              <w:rPr>
                <w:rFonts w:ascii="Arial" w:eastAsia="Times New Roman" w:hAnsi="Arial" w:cs="Arial"/>
                <w:b/>
                <w:bCs/>
                <w:sz w:val="18"/>
                <w:szCs w:val="18"/>
              </w:rPr>
              <w:t>3 - 6 months</w:t>
            </w:r>
          </w:p>
          <w:p w14:paraId="5CFFF0CB"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 xml:space="preserve"> Baht</w:t>
            </w:r>
          </w:p>
        </w:tc>
        <w:tc>
          <w:tcPr>
            <w:tcW w:w="1243" w:type="dxa"/>
            <w:tcBorders>
              <w:top w:val="single" w:sz="4" w:space="0" w:color="auto"/>
              <w:left w:val="nil"/>
              <w:bottom w:val="single" w:sz="4" w:space="0" w:color="auto"/>
              <w:right w:val="nil"/>
            </w:tcBorders>
            <w:vAlign w:val="bottom"/>
            <w:hideMark/>
          </w:tcPr>
          <w:p w14:paraId="61C57B21"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6 - 12 months Baht</w:t>
            </w:r>
          </w:p>
        </w:tc>
        <w:tc>
          <w:tcPr>
            <w:tcW w:w="1245" w:type="dxa"/>
            <w:tcBorders>
              <w:top w:val="single" w:sz="4" w:space="0" w:color="auto"/>
              <w:left w:val="nil"/>
              <w:bottom w:val="single" w:sz="4" w:space="0" w:color="auto"/>
              <w:right w:val="nil"/>
            </w:tcBorders>
            <w:vAlign w:val="bottom"/>
            <w:hideMark/>
          </w:tcPr>
          <w:p w14:paraId="70118397"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 xml:space="preserve">More than </w:t>
            </w:r>
          </w:p>
          <w:p w14:paraId="6AF2398E"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12 months</w:t>
            </w:r>
          </w:p>
          <w:p w14:paraId="6996E69B"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Baht</w:t>
            </w:r>
          </w:p>
        </w:tc>
        <w:tc>
          <w:tcPr>
            <w:tcW w:w="1243" w:type="dxa"/>
            <w:tcBorders>
              <w:top w:val="single" w:sz="4" w:space="0" w:color="auto"/>
              <w:left w:val="nil"/>
              <w:bottom w:val="single" w:sz="4" w:space="0" w:color="auto"/>
              <w:right w:val="nil"/>
            </w:tcBorders>
            <w:vAlign w:val="bottom"/>
            <w:hideMark/>
          </w:tcPr>
          <w:p w14:paraId="5D19C969"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Total</w:t>
            </w:r>
          </w:p>
          <w:p w14:paraId="415099B6"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Baht</w:t>
            </w:r>
          </w:p>
        </w:tc>
      </w:tr>
      <w:tr w:rsidR="001347D2" w:rsidRPr="00DE1EAB" w14:paraId="1F490C95" w14:textId="77777777" w:rsidTr="000C4709">
        <w:trPr>
          <w:gridAfter w:val="1"/>
          <w:wAfter w:w="11" w:type="dxa"/>
          <w:trHeight w:val="20"/>
        </w:trPr>
        <w:tc>
          <w:tcPr>
            <w:tcW w:w="2097" w:type="dxa"/>
            <w:vAlign w:val="bottom"/>
          </w:tcPr>
          <w:p w14:paraId="5BE14097" w14:textId="77777777" w:rsidR="001347D2" w:rsidRPr="00DE1EAB" w:rsidRDefault="001347D2" w:rsidP="000C4709">
            <w:pPr>
              <w:ind w:left="-105"/>
              <w:jc w:val="both"/>
              <w:rPr>
                <w:rFonts w:ascii="Arial" w:eastAsia="Times New Roman" w:hAnsi="Arial" w:cs="Arial"/>
                <w:b/>
                <w:bCs/>
                <w:sz w:val="18"/>
                <w:szCs w:val="18"/>
              </w:rPr>
            </w:pPr>
          </w:p>
        </w:tc>
        <w:tc>
          <w:tcPr>
            <w:tcW w:w="1186" w:type="dxa"/>
            <w:tcBorders>
              <w:top w:val="single" w:sz="4" w:space="0" w:color="auto"/>
            </w:tcBorders>
            <w:vAlign w:val="bottom"/>
          </w:tcPr>
          <w:p w14:paraId="6B77CF13" w14:textId="77777777" w:rsidR="001347D2" w:rsidRPr="00DE1EAB" w:rsidRDefault="001347D2" w:rsidP="000C4709">
            <w:pPr>
              <w:ind w:right="-72"/>
              <w:jc w:val="both"/>
              <w:rPr>
                <w:rFonts w:ascii="Arial" w:eastAsia="Times New Roman" w:hAnsi="Arial" w:cs="Arial"/>
                <w:sz w:val="18"/>
                <w:szCs w:val="18"/>
              </w:rPr>
            </w:pPr>
          </w:p>
        </w:tc>
        <w:tc>
          <w:tcPr>
            <w:tcW w:w="1186" w:type="dxa"/>
            <w:tcBorders>
              <w:top w:val="single" w:sz="4" w:space="0" w:color="auto"/>
              <w:left w:val="nil"/>
              <w:right w:val="nil"/>
            </w:tcBorders>
            <w:shd w:val="clear" w:color="auto" w:fill="auto"/>
            <w:vAlign w:val="bottom"/>
          </w:tcPr>
          <w:p w14:paraId="6E4FED28" w14:textId="77777777" w:rsidR="001347D2" w:rsidRPr="00DE1EAB" w:rsidRDefault="001347D2" w:rsidP="000C4709">
            <w:pPr>
              <w:ind w:right="-72"/>
              <w:jc w:val="both"/>
              <w:rPr>
                <w:rFonts w:ascii="Arial" w:eastAsia="Times New Roman" w:hAnsi="Arial" w:cs="Arial"/>
                <w:sz w:val="18"/>
                <w:szCs w:val="18"/>
              </w:rPr>
            </w:pPr>
          </w:p>
        </w:tc>
        <w:tc>
          <w:tcPr>
            <w:tcW w:w="1245" w:type="dxa"/>
            <w:tcBorders>
              <w:top w:val="single" w:sz="4" w:space="0" w:color="auto"/>
              <w:left w:val="nil"/>
              <w:right w:val="nil"/>
            </w:tcBorders>
            <w:shd w:val="clear" w:color="auto" w:fill="auto"/>
            <w:vAlign w:val="bottom"/>
          </w:tcPr>
          <w:p w14:paraId="0B4A0F0C" w14:textId="77777777" w:rsidR="001347D2" w:rsidRPr="00DE1EAB" w:rsidRDefault="001347D2" w:rsidP="000C4709">
            <w:pPr>
              <w:ind w:right="-72"/>
              <w:jc w:val="right"/>
              <w:rPr>
                <w:rFonts w:ascii="Arial" w:eastAsia="Times New Roman" w:hAnsi="Arial" w:cs="Arial"/>
                <w:sz w:val="18"/>
                <w:szCs w:val="18"/>
              </w:rPr>
            </w:pPr>
          </w:p>
        </w:tc>
        <w:tc>
          <w:tcPr>
            <w:tcW w:w="1243" w:type="dxa"/>
            <w:tcBorders>
              <w:top w:val="single" w:sz="4" w:space="0" w:color="auto"/>
              <w:left w:val="nil"/>
              <w:right w:val="nil"/>
            </w:tcBorders>
            <w:shd w:val="clear" w:color="auto" w:fill="auto"/>
            <w:vAlign w:val="bottom"/>
          </w:tcPr>
          <w:p w14:paraId="332FE80C" w14:textId="77777777" w:rsidR="001347D2" w:rsidRPr="00DE1EAB" w:rsidRDefault="001347D2" w:rsidP="000C4709">
            <w:pPr>
              <w:ind w:right="-72"/>
              <w:jc w:val="right"/>
              <w:rPr>
                <w:rFonts w:ascii="Arial" w:eastAsia="Times New Roman" w:hAnsi="Arial" w:cs="Arial"/>
                <w:sz w:val="18"/>
                <w:szCs w:val="18"/>
              </w:rPr>
            </w:pPr>
          </w:p>
        </w:tc>
        <w:tc>
          <w:tcPr>
            <w:tcW w:w="1245" w:type="dxa"/>
            <w:tcBorders>
              <w:top w:val="single" w:sz="4" w:space="0" w:color="auto"/>
              <w:left w:val="nil"/>
              <w:right w:val="nil"/>
            </w:tcBorders>
            <w:shd w:val="clear" w:color="auto" w:fill="auto"/>
            <w:vAlign w:val="bottom"/>
          </w:tcPr>
          <w:p w14:paraId="4FE5E009" w14:textId="77777777" w:rsidR="001347D2" w:rsidRPr="00DE1EAB" w:rsidRDefault="001347D2" w:rsidP="000C4709">
            <w:pPr>
              <w:ind w:right="-72"/>
              <w:jc w:val="right"/>
              <w:rPr>
                <w:rFonts w:ascii="Arial" w:eastAsia="Times New Roman" w:hAnsi="Arial" w:cs="Arial"/>
                <w:sz w:val="18"/>
                <w:szCs w:val="18"/>
              </w:rPr>
            </w:pPr>
          </w:p>
        </w:tc>
        <w:tc>
          <w:tcPr>
            <w:tcW w:w="1243" w:type="dxa"/>
            <w:tcBorders>
              <w:top w:val="single" w:sz="4" w:space="0" w:color="auto"/>
              <w:left w:val="nil"/>
              <w:right w:val="nil"/>
            </w:tcBorders>
            <w:shd w:val="clear" w:color="auto" w:fill="auto"/>
            <w:vAlign w:val="bottom"/>
          </w:tcPr>
          <w:p w14:paraId="40D0A4A4" w14:textId="77777777" w:rsidR="001347D2" w:rsidRPr="00DE1EAB" w:rsidRDefault="001347D2" w:rsidP="000C4709">
            <w:pPr>
              <w:ind w:right="-72"/>
              <w:jc w:val="right"/>
              <w:rPr>
                <w:rFonts w:ascii="Arial" w:eastAsia="Times New Roman" w:hAnsi="Arial" w:cs="Arial"/>
                <w:sz w:val="18"/>
                <w:szCs w:val="18"/>
              </w:rPr>
            </w:pPr>
          </w:p>
        </w:tc>
      </w:tr>
      <w:tr w:rsidR="003D0075" w:rsidRPr="00DE1EAB" w14:paraId="556BB098" w14:textId="77777777" w:rsidTr="000C4709">
        <w:trPr>
          <w:gridAfter w:val="1"/>
          <w:wAfter w:w="11" w:type="dxa"/>
          <w:trHeight w:val="20"/>
        </w:trPr>
        <w:tc>
          <w:tcPr>
            <w:tcW w:w="2097" w:type="dxa"/>
            <w:vAlign w:val="bottom"/>
            <w:hideMark/>
          </w:tcPr>
          <w:p w14:paraId="50748446" w14:textId="77777777" w:rsidR="003D0075" w:rsidRPr="00DE1EAB" w:rsidRDefault="003D0075" w:rsidP="000C4709">
            <w:pPr>
              <w:ind w:left="37" w:hanging="142"/>
              <w:jc w:val="both"/>
              <w:rPr>
                <w:rFonts w:ascii="Arial" w:eastAsia="Times New Roman" w:hAnsi="Arial" w:cs="Arial"/>
                <w:sz w:val="18"/>
                <w:szCs w:val="18"/>
              </w:rPr>
            </w:pPr>
            <w:r w:rsidRPr="00DE1EAB">
              <w:rPr>
                <w:rFonts w:ascii="Arial" w:eastAsia="Times New Roman" w:hAnsi="Arial" w:cs="Arial"/>
                <w:sz w:val="18"/>
                <w:szCs w:val="18"/>
              </w:rPr>
              <w:t xml:space="preserve">Gross carrying amount </w:t>
            </w:r>
          </w:p>
        </w:tc>
        <w:tc>
          <w:tcPr>
            <w:tcW w:w="1186" w:type="dxa"/>
            <w:vAlign w:val="bottom"/>
          </w:tcPr>
          <w:p w14:paraId="21034A99" w14:textId="00D6C6A4" w:rsidR="003D0075" w:rsidRPr="00DE1EAB" w:rsidRDefault="003D0075"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rPr>
              <w:t>42,816,136</w:t>
            </w:r>
          </w:p>
        </w:tc>
        <w:tc>
          <w:tcPr>
            <w:tcW w:w="1186" w:type="dxa"/>
            <w:shd w:val="clear" w:color="auto" w:fill="auto"/>
            <w:vAlign w:val="bottom"/>
          </w:tcPr>
          <w:p w14:paraId="165188E8" w14:textId="707DA814" w:rsidR="003D0075" w:rsidRPr="00DE1EAB" w:rsidRDefault="003D0075"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rPr>
              <w:t>20,898,151</w:t>
            </w:r>
          </w:p>
        </w:tc>
        <w:tc>
          <w:tcPr>
            <w:tcW w:w="1245" w:type="dxa"/>
            <w:shd w:val="clear" w:color="auto" w:fill="auto"/>
            <w:vAlign w:val="bottom"/>
          </w:tcPr>
          <w:p w14:paraId="50FDDE08" w14:textId="3E6564C2" w:rsidR="003D0075" w:rsidRPr="00DE1EAB" w:rsidRDefault="003D0075"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rPr>
              <w:t>3,616,705</w:t>
            </w:r>
          </w:p>
        </w:tc>
        <w:tc>
          <w:tcPr>
            <w:tcW w:w="1243" w:type="dxa"/>
            <w:shd w:val="clear" w:color="auto" w:fill="auto"/>
            <w:vAlign w:val="bottom"/>
          </w:tcPr>
          <w:p w14:paraId="363BCA20" w14:textId="23D1775F" w:rsidR="003D0075" w:rsidRPr="00DE1EAB" w:rsidRDefault="003D0075"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rPr>
              <w:t>69,784,613</w:t>
            </w:r>
          </w:p>
        </w:tc>
        <w:tc>
          <w:tcPr>
            <w:tcW w:w="1245" w:type="dxa"/>
            <w:shd w:val="clear" w:color="auto" w:fill="auto"/>
            <w:vAlign w:val="bottom"/>
          </w:tcPr>
          <w:p w14:paraId="2EC5F2B6" w14:textId="0364BF74" w:rsidR="003D0075" w:rsidRPr="00DE1EAB" w:rsidRDefault="003D0075"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lang w:val="en-GB"/>
              </w:rPr>
              <w:t>4</w:t>
            </w:r>
            <w:r w:rsidRPr="00DE1EAB">
              <w:rPr>
                <w:rFonts w:ascii="Arial" w:eastAsia="Arial Unicode MS" w:hAnsi="Arial" w:cs="Arial"/>
                <w:color w:val="auto"/>
                <w:sz w:val="18"/>
                <w:szCs w:val="18"/>
              </w:rPr>
              <w:t>,</w:t>
            </w:r>
            <w:r w:rsidRPr="00DE1EAB">
              <w:rPr>
                <w:rFonts w:ascii="Arial" w:eastAsia="Arial Unicode MS" w:hAnsi="Arial" w:cs="Arial"/>
                <w:color w:val="auto"/>
                <w:sz w:val="18"/>
                <w:szCs w:val="18"/>
                <w:lang w:val="en-GB"/>
              </w:rPr>
              <w:t>573</w:t>
            </w:r>
            <w:r w:rsidRPr="00DE1EAB">
              <w:rPr>
                <w:rFonts w:ascii="Arial" w:eastAsia="Arial Unicode MS" w:hAnsi="Arial" w:cs="Arial"/>
                <w:color w:val="auto"/>
                <w:sz w:val="18"/>
                <w:szCs w:val="18"/>
              </w:rPr>
              <w:t>,</w:t>
            </w:r>
            <w:r w:rsidRPr="00DE1EAB">
              <w:rPr>
                <w:rFonts w:ascii="Arial" w:eastAsia="Arial Unicode MS" w:hAnsi="Arial" w:cs="Arial"/>
                <w:color w:val="auto"/>
                <w:sz w:val="18"/>
                <w:szCs w:val="18"/>
                <w:lang w:val="en-GB"/>
              </w:rPr>
              <w:t>268</w:t>
            </w:r>
            <w:r w:rsidRPr="00DE1EAB">
              <w:rPr>
                <w:rFonts w:ascii="Arial" w:eastAsia="Arial Unicode MS" w:hAnsi="Arial" w:cs="Arial"/>
                <w:color w:val="auto"/>
                <w:sz w:val="18"/>
                <w:szCs w:val="18"/>
              </w:rPr>
              <w:t xml:space="preserve"> </w:t>
            </w:r>
          </w:p>
        </w:tc>
        <w:tc>
          <w:tcPr>
            <w:tcW w:w="1243" w:type="dxa"/>
            <w:shd w:val="clear" w:color="auto" w:fill="auto"/>
            <w:vAlign w:val="bottom"/>
          </w:tcPr>
          <w:p w14:paraId="7AFCF5B9" w14:textId="7810B9C8" w:rsidR="003D0075" w:rsidRPr="00DE1EAB" w:rsidRDefault="003D0075"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lang w:val="en-GB"/>
              </w:rPr>
              <w:t>141</w:t>
            </w:r>
            <w:r w:rsidRPr="00DE1EAB">
              <w:rPr>
                <w:rFonts w:ascii="Arial" w:eastAsia="Arial Unicode MS" w:hAnsi="Arial" w:cs="Arial"/>
                <w:color w:val="auto"/>
                <w:sz w:val="18"/>
                <w:szCs w:val="18"/>
              </w:rPr>
              <w:t>,</w:t>
            </w:r>
            <w:r w:rsidRPr="00DE1EAB">
              <w:rPr>
                <w:rFonts w:ascii="Arial" w:eastAsia="Arial Unicode MS" w:hAnsi="Arial" w:cs="Arial"/>
                <w:color w:val="auto"/>
                <w:sz w:val="18"/>
                <w:szCs w:val="18"/>
                <w:lang w:val="en-GB"/>
              </w:rPr>
              <w:t>688</w:t>
            </w:r>
            <w:r w:rsidRPr="00DE1EAB">
              <w:rPr>
                <w:rFonts w:ascii="Arial" w:eastAsia="Arial Unicode MS" w:hAnsi="Arial" w:cs="Arial"/>
                <w:color w:val="auto"/>
                <w:sz w:val="18"/>
                <w:szCs w:val="18"/>
              </w:rPr>
              <w:t>,</w:t>
            </w:r>
            <w:r w:rsidRPr="00DE1EAB">
              <w:rPr>
                <w:rFonts w:ascii="Arial" w:eastAsia="Arial Unicode MS" w:hAnsi="Arial" w:cs="Arial"/>
                <w:color w:val="auto"/>
                <w:sz w:val="18"/>
                <w:szCs w:val="18"/>
                <w:lang w:val="en-GB"/>
              </w:rPr>
              <w:t>873</w:t>
            </w:r>
            <w:r w:rsidRPr="00DE1EAB">
              <w:rPr>
                <w:rFonts w:ascii="Arial" w:eastAsia="Arial Unicode MS" w:hAnsi="Arial" w:cs="Arial"/>
                <w:color w:val="auto"/>
                <w:sz w:val="18"/>
                <w:szCs w:val="18"/>
              </w:rPr>
              <w:t xml:space="preserve"> </w:t>
            </w:r>
          </w:p>
        </w:tc>
      </w:tr>
      <w:tr w:rsidR="003D0075" w:rsidRPr="00DE1EAB" w14:paraId="1A0B00F2" w14:textId="77777777" w:rsidTr="000C4709">
        <w:trPr>
          <w:gridAfter w:val="1"/>
          <w:wAfter w:w="11" w:type="dxa"/>
          <w:trHeight w:val="20"/>
        </w:trPr>
        <w:tc>
          <w:tcPr>
            <w:tcW w:w="2097" w:type="dxa"/>
            <w:vAlign w:val="bottom"/>
          </w:tcPr>
          <w:p w14:paraId="1F6290C3" w14:textId="77777777" w:rsidR="003D0075" w:rsidRPr="00DE1EAB" w:rsidRDefault="003D0075" w:rsidP="000C4709">
            <w:pPr>
              <w:ind w:left="37" w:hanging="142"/>
              <w:jc w:val="both"/>
              <w:rPr>
                <w:rFonts w:ascii="Arial" w:eastAsia="Times New Roman" w:hAnsi="Arial" w:cs="Arial"/>
                <w:sz w:val="18"/>
                <w:szCs w:val="18"/>
              </w:rPr>
            </w:pPr>
            <w:r w:rsidRPr="00DE1EAB">
              <w:rPr>
                <w:rFonts w:ascii="Arial" w:eastAsia="Times New Roman" w:hAnsi="Arial" w:cs="Arial"/>
                <w:sz w:val="18"/>
                <w:szCs w:val="18"/>
              </w:rPr>
              <w:t>Loss allowance</w:t>
            </w:r>
          </w:p>
        </w:tc>
        <w:tc>
          <w:tcPr>
            <w:tcW w:w="1186" w:type="dxa"/>
            <w:tcBorders>
              <w:bottom w:val="single" w:sz="4" w:space="0" w:color="auto"/>
            </w:tcBorders>
            <w:vAlign w:val="bottom"/>
          </w:tcPr>
          <w:p w14:paraId="23583EA4" w14:textId="00B7726F" w:rsidR="003D0075" w:rsidRPr="00DE1EAB" w:rsidRDefault="003D0075"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rPr>
              <w:t>-</w:t>
            </w:r>
          </w:p>
        </w:tc>
        <w:tc>
          <w:tcPr>
            <w:tcW w:w="1186" w:type="dxa"/>
            <w:tcBorders>
              <w:left w:val="nil"/>
              <w:bottom w:val="single" w:sz="4" w:space="0" w:color="auto"/>
              <w:right w:val="nil"/>
            </w:tcBorders>
            <w:shd w:val="clear" w:color="auto" w:fill="auto"/>
            <w:vAlign w:val="bottom"/>
          </w:tcPr>
          <w:p w14:paraId="0B67DD18" w14:textId="5A1D2A3E" w:rsidR="003D0075" w:rsidRPr="00DE1EAB" w:rsidRDefault="003D0075"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rPr>
              <w:t>(</w:t>
            </w:r>
            <w:r w:rsidRPr="00DE1EAB">
              <w:rPr>
                <w:rFonts w:ascii="Arial" w:eastAsia="Arial Unicode MS" w:hAnsi="Arial" w:cs="Arial"/>
                <w:color w:val="auto"/>
                <w:sz w:val="18"/>
                <w:szCs w:val="18"/>
                <w:lang w:val="en-GB"/>
              </w:rPr>
              <w:t>5</w:t>
            </w:r>
            <w:r w:rsidRPr="00DE1EAB">
              <w:rPr>
                <w:rFonts w:ascii="Arial" w:eastAsia="Arial Unicode MS" w:hAnsi="Arial" w:cs="Arial"/>
                <w:color w:val="auto"/>
                <w:sz w:val="18"/>
                <w:szCs w:val="18"/>
              </w:rPr>
              <w:t>,</w:t>
            </w:r>
            <w:r w:rsidRPr="00DE1EAB">
              <w:rPr>
                <w:rFonts w:ascii="Arial" w:eastAsia="Arial Unicode MS" w:hAnsi="Arial" w:cs="Arial"/>
                <w:color w:val="auto"/>
                <w:sz w:val="18"/>
                <w:szCs w:val="18"/>
                <w:lang w:val="en-GB"/>
              </w:rPr>
              <w:t>231</w:t>
            </w:r>
            <w:r w:rsidRPr="00DE1EAB">
              <w:rPr>
                <w:rFonts w:ascii="Arial" w:eastAsia="Arial Unicode MS" w:hAnsi="Arial" w:cs="Arial"/>
                <w:color w:val="auto"/>
                <w:sz w:val="18"/>
                <w:szCs w:val="18"/>
              </w:rPr>
              <w:t>,</w:t>
            </w:r>
            <w:r w:rsidRPr="00DE1EAB">
              <w:rPr>
                <w:rFonts w:ascii="Arial" w:eastAsia="Arial Unicode MS" w:hAnsi="Arial" w:cs="Arial"/>
                <w:color w:val="auto"/>
                <w:sz w:val="18"/>
                <w:szCs w:val="18"/>
                <w:lang w:val="en-GB"/>
              </w:rPr>
              <w:t>590</w:t>
            </w:r>
            <w:r w:rsidRPr="00DE1EAB">
              <w:rPr>
                <w:rFonts w:ascii="Arial" w:eastAsia="Arial Unicode MS" w:hAnsi="Arial" w:cs="Arial"/>
                <w:color w:val="auto"/>
                <w:sz w:val="18"/>
                <w:szCs w:val="18"/>
              </w:rPr>
              <w:t>)</w:t>
            </w:r>
          </w:p>
        </w:tc>
        <w:tc>
          <w:tcPr>
            <w:tcW w:w="1245" w:type="dxa"/>
            <w:tcBorders>
              <w:left w:val="nil"/>
              <w:bottom w:val="single" w:sz="4" w:space="0" w:color="auto"/>
              <w:right w:val="nil"/>
            </w:tcBorders>
            <w:shd w:val="clear" w:color="auto" w:fill="auto"/>
            <w:vAlign w:val="bottom"/>
          </w:tcPr>
          <w:p w14:paraId="2A998815" w14:textId="5D07E117" w:rsidR="003D0075" w:rsidRPr="00DE1EAB" w:rsidRDefault="003D0075"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rPr>
              <w:t>(</w:t>
            </w:r>
            <w:r w:rsidRPr="00DE1EAB">
              <w:rPr>
                <w:rFonts w:ascii="Arial" w:eastAsia="Arial Unicode MS" w:hAnsi="Arial" w:cs="Arial"/>
                <w:color w:val="auto"/>
                <w:sz w:val="18"/>
                <w:szCs w:val="18"/>
                <w:lang w:val="en-GB"/>
              </w:rPr>
              <w:t>3</w:t>
            </w:r>
            <w:r w:rsidRPr="00DE1EAB">
              <w:rPr>
                <w:rFonts w:ascii="Arial" w:eastAsia="Arial Unicode MS" w:hAnsi="Arial" w:cs="Arial"/>
                <w:color w:val="auto"/>
                <w:sz w:val="18"/>
                <w:szCs w:val="18"/>
              </w:rPr>
              <w:t>,</w:t>
            </w:r>
            <w:r w:rsidRPr="00DE1EAB">
              <w:rPr>
                <w:rFonts w:ascii="Arial" w:eastAsia="Arial Unicode MS" w:hAnsi="Arial" w:cs="Arial"/>
                <w:color w:val="auto"/>
                <w:sz w:val="18"/>
                <w:szCs w:val="18"/>
                <w:lang w:val="en-GB"/>
              </w:rPr>
              <w:t>373</w:t>
            </w:r>
            <w:r w:rsidRPr="00DE1EAB">
              <w:rPr>
                <w:rFonts w:ascii="Arial" w:eastAsia="Arial Unicode MS" w:hAnsi="Arial" w:cs="Arial"/>
                <w:color w:val="auto"/>
                <w:sz w:val="18"/>
                <w:szCs w:val="18"/>
              </w:rPr>
              <w:t>,</w:t>
            </w:r>
            <w:r w:rsidRPr="00DE1EAB">
              <w:rPr>
                <w:rFonts w:ascii="Arial" w:eastAsia="Arial Unicode MS" w:hAnsi="Arial" w:cs="Arial"/>
                <w:color w:val="auto"/>
                <w:sz w:val="18"/>
                <w:szCs w:val="18"/>
                <w:lang w:val="en-GB"/>
              </w:rPr>
              <w:t>631</w:t>
            </w:r>
            <w:r w:rsidRPr="00DE1EAB">
              <w:rPr>
                <w:rFonts w:ascii="Arial" w:eastAsia="Arial Unicode MS" w:hAnsi="Arial" w:cs="Arial"/>
                <w:color w:val="auto"/>
                <w:sz w:val="18"/>
                <w:szCs w:val="18"/>
              </w:rPr>
              <w:t>)</w:t>
            </w:r>
          </w:p>
        </w:tc>
        <w:tc>
          <w:tcPr>
            <w:tcW w:w="1243" w:type="dxa"/>
            <w:tcBorders>
              <w:left w:val="nil"/>
              <w:bottom w:val="single" w:sz="4" w:space="0" w:color="auto"/>
              <w:right w:val="nil"/>
            </w:tcBorders>
            <w:shd w:val="clear" w:color="auto" w:fill="auto"/>
            <w:vAlign w:val="bottom"/>
          </w:tcPr>
          <w:p w14:paraId="5F066777" w14:textId="1AA52606" w:rsidR="003D0075" w:rsidRPr="00DE1EAB" w:rsidRDefault="003D0075"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lang w:val="en-GB"/>
              </w:rPr>
              <w:t>(69,774,354</w:t>
            </w:r>
            <w:r w:rsidRPr="00DE1EAB">
              <w:rPr>
                <w:rFonts w:ascii="Arial" w:eastAsia="Arial Unicode MS" w:hAnsi="Arial" w:cs="Arial"/>
                <w:color w:val="auto"/>
                <w:sz w:val="18"/>
                <w:szCs w:val="18"/>
              </w:rPr>
              <w:t>)</w:t>
            </w:r>
          </w:p>
        </w:tc>
        <w:tc>
          <w:tcPr>
            <w:tcW w:w="1245" w:type="dxa"/>
            <w:tcBorders>
              <w:left w:val="nil"/>
              <w:bottom w:val="single" w:sz="4" w:space="0" w:color="auto"/>
              <w:right w:val="nil"/>
            </w:tcBorders>
            <w:shd w:val="clear" w:color="auto" w:fill="auto"/>
            <w:vAlign w:val="bottom"/>
          </w:tcPr>
          <w:p w14:paraId="13BC3845" w14:textId="271AE2FB" w:rsidR="003D0075" w:rsidRPr="00DE1EAB" w:rsidRDefault="003D0075"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lang w:val="en-GB"/>
              </w:rPr>
              <w:t>(4,119,673)</w:t>
            </w:r>
            <w:r w:rsidRPr="00DE1EAB">
              <w:rPr>
                <w:rFonts w:ascii="Arial" w:eastAsia="Arial Unicode MS" w:hAnsi="Arial" w:cs="Arial"/>
                <w:color w:val="auto"/>
                <w:sz w:val="18"/>
                <w:szCs w:val="18"/>
              </w:rPr>
              <w:t xml:space="preserve"> </w:t>
            </w:r>
          </w:p>
        </w:tc>
        <w:tc>
          <w:tcPr>
            <w:tcW w:w="1243" w:type="dxa"/>
            <w:tcBorders>
              <w:left w:val="nil"/>
              <w:bottom w:val="single" w:sz="4" w:space="0" w:color="auto"/>
              <w:right w:val="nil"/>
            </w:tcBorders>
            <w:shd w:val="clear" w:color="auto" w:fill="auto"/>
            <w:vAlign w:val="bottom"/>
          </w:tcPr>
          <w:p w14:paraId="36C76218" w14:textId="2192CC6D" w:rsidR="003D0075" w:rsidRPr="00DE1EAB" w:rsidRDefault="003D0075"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rPr>
              <w:t>(</w:t>
            </w:r>
            <w:r w:rsidRPr="00DE1EAB">
              <w:rPr>
                <w:rFonts w:ascii="Arial" w:eastAsia="Arial Unicode MS" w:hAnsi="Arial" w:cs="Arial"/>
                <w:color w:val="auto"/>
                <w:sz w:val="18"/>
                <w:szCs w:val="18"/>
                <w:lang w:val="en-GB"/>
              </w:rPr>
              <w:t>82,499,248</w:t>
            </w:r>
            <w:r w:rsidRPr="00DE1EAB">
              <w:rPr>
                <w:rFonts w:ascii="Arial" w:eastAsia="Arial Unicode MS" w:hAnsi="Arial" w:cs="Arial"/>
                <w:color w:val="auto"/>
                <w:sz w:val="18"/>
                <w:szCs w:val="18"/>
              </w:rPr>
              <w:t>)</w:t>
            </w:r>
          </w:p>
        </w:tc>
      </w:tr>
      <w:tr w:rsidR="003D0075" w:rsidRPr="00DE1EAB" w14:paraId="100E2FB3" w14:textId="77777777" w:rsidTr="000C4709">
        <w:trPr>
          <w:gridAfter w:val="1"/>
          <w:wAfter w:w="11" w:type="dxa"/>
          <w:trHeight w:val="20"/>
        </w:trPr>
        <w:tc>
          <w:tcPr>
            <w:tcW w:w="2097" w:type="dxa"/>
            <w:vAlign w:val="bottom"/>
          </w:tcPr>
          <w:p w14:paraId="33300FAB" w14:textId="77777777" w:rsidR="003D0075" w:rsidRPr="00DE1EAB" w:rsidRDefault="003D0075" w:rsidP="000C4709">
            <w:pPr>
              <w:ind w:left="-105"/>
              <w:jc w:val="both"/>
              <w:rPr>
                <w:rFonts w:ascii="Arial" w:eastAsia="Times New Roman" w:hAnsi="Arial" w:cs="Arial"/>
                <w:sz w:val="18"/>
                <w:szCs w:val="18"/>
              </w:rPr>
            </w:pPr>
            <w:r w:rsidRPr="00DE1EAB">
              <w:rPr>
                <w:rFonts w:ascii="Arial" w:eastAsia="Times New Roman" w:hAnsi="Arial" w:cs="Arial"/>
                <w:sz w:val="18"/>
                <w:szCs w:val="18"/>
              </w:rPr>
              <w:t>Net</w:t>
            </w:r>
          </w:p>
        </w:tc>
        <w:tc>
          <w:tcPr>
            <w:tcW w:w="1186" w:type="dxa"/>
            <w:tcBorders>
              <w:top w:val="single" w:sz="4" w:space="0" w:color="auto"/>
              <w:bottom w:val="single" w:sz="4" w:space="0" w:color="auto"/>
            </w:tcBorders>
            <w:vAlign w:val="bottom"/>
          </w:tcPr>
          <w:p w14:paraId="55D5DF19" w14:textId="39C0E2AC" w:rsidR="003D0075" w:rsidRPr="00DE1EAB" w:rsidRDefault="003D0075" w:rsidP="000C4709">
            <w:pPr>
              <w:ind w:right="-72"/>
              <w:jc w:val="right"/>
              <w:rPr>
                <w:rFonts w:ascii="Arial" w:eastAsia="Times New Roman" w:hAnsi="Arial" w:cs="Arial"/>
                <w:b/>
                <w:bCs/>
                <w:sz w:val="18"/>
                <w:szCs w:val="18"/>
              </w:rPr>
            </w:pPr>
            <w:r w:rsidRPr="00DE1EAB">
              <w:rPr>
                <w:rFonts w:ascii="Arial" w:eastAsia="Arial Unicode MS" w:hAnsi="Arial" w:cs="Arial"/>
                <w:color w:val="auto"/>
                <w:sz w:val="18"/>
                <w:szCs w:val="18"/>
              </w:rPr>
              <w:fldChar w:fldCharType="begin"/>
            </w:r>
            <w:r w:rsidRPr="00DE1EAB">
              <w:rPr>
                <w:rFonts w:ascii="Arial" w:eastAsia="Arial Unicode MS" w:hAnsi="Arial" w:cs="Arial"/>
                <w:color w:val="auto"/>
                <w:sz w:val="18"/>
                <w:szCs w:val="18"/>
              </w:rPr>
              <w:instrText xml:space="preserve"> =SUM(ABOVE) </w:instrText>
            </w:r>
            <w:r w:rsidRPr="00DE1EAB">
              <w:rPr>
                <w:rFonts w:ascii="Arial" w:eastAsia="Arial Unicode MS" w:hAnsi="Arial" w:cs="Arial"/>
                <w:color w:val="auto"/>
                <w:sz w:val="18"/>
                <w:szCs w:val="18"/>
              </w:rPr>
              <w:fldChar w:fldCharType="separate"/>
            </w:r>
            <w:r w:rsidRPr="00DE1EAB">
              <w:rPr>
                <w:rFonts w:ascii="Arial" w:eastAsia="Arial Unicode MS" w:hAnsi="Arial" w:cs="Arial"/>
                <w:noProof/>
                <w:color w:val="auto"/>
                <w:sz w:val="18"/>
                <w:szCs w:val="18"/>
              </w:rPr>
              <w:t>42,816,136</w:t>
            </w:r>
            <w:r w:rsidRPr="00DE1EAB">
              <w:rPr>
                <w:rFonts w:ascii="Arial" w:eastAsia="Arial Unicode MS" w:hAnsi="Arial" w:cs="Arial"/>
                <w:color w:val="auto"/>
                <w:sz w:val="18"/>
                <w:szCs w:val="18"/>
              </w:rPr>
              <w:fldChar w:fldCharType="end"/>
            </w:r>
          </w:p>
        </w:tc>
        <w:tc>
          <w:tcPr>
            <w:tcW w:w="1186" w:type="dxa"/>
            <w:tcBorders>
              <w:top w:val="single" w:sz="4" w:space="0" w:color="auto"/>
              <w:left w:val="nil"/>
              <w:bottom w:val="single" w:sz="4" w:space="0" w:color="auto"/>
              <w:right w:val="nil"/>
            </w:tcBorders>
            <w:shd w:val="clear" w:color="auto" w:fill="auto"/>
            <w:vAlign w:val="bottom"/>
          </w:tcPr>
          <w:p w14:paraId="08DCA2F8" w14:textId="0F94A631" w:rsidR="003D0075" w:rsidRPr="00DE1EAB" w:rsidRDefault="003D0075" w:rsidP="000C4709">
            <w:pPr>
              <w:ind w:right="-72"/>
              <w:jc w:val="right"/>
              <w:rPr>
                <w:rFonts w:ascii="Arial" w:eastAsia="Times New Roman" w:hAnsi="Arial" w:cs="Arial"/>
                <w:b/>
                <w:bCs/>
                <w:sz w:val="18"/>
                <w:szCs w:val="18"/>
              </w:rPr>
            </w:pPr>
            <w:r w:rsidRPr="00DE1EAB">
              <w:rPr>
                <w:rFonts w:ascii="Arial" w:eastAsia="Arial Unicode MS" w:hAnsi="Arial" w:cs="Arial"/>
                <w:color w:val="auto"/>
                <w:sz w:val="18"/>
                <w:szCs w:val="18"/>
              </w:rPr>
              <w:fldChar w:fldCharType="begin"/>
            </w:r>
            <w:r w:rsidRPr="00DE1EAB">
              <w:rPr>
                <w:rFonts w:ascii="Arial" w:eastAsia="Arial Unicode MS" w:hAnsi="Arial" w:cs="Arial"/>
                <w:color w:val="auto"/>
                <w:sz w:val="18"/>
                <w:szCs w:val="18"/>
              </w:rPr>
              <w:instrText xml:space="preserve"> =SUM(ABOVE) </w:instrText>
            </w:r>
            <w:r w:rsidRPr="00DE1EAB">
              <w:rPr>
                <w:rFonts w:ascii="Arial" w:eastAsia="Arial Unicode MS" w:hAnsi="Arial" w:cs="Arial"/>
                <w:color w:val="auto"/>
                <w:sz w:val="18"/>
                <w:szCs w:val="18"/>
              </w:rPr>
              <w:fldChar w:fldCharType="separate"/>
            </w:r>
            <w:r w:rsidRPr="00DE1EAB">
              <w:rPr>
                <w:rFonts w:ascii="Arial" w:eastAsia="Arial Unicode MS" w:hAnsi="Arial" w:cs="Arial"/>
                <w:noProof/>
                <w:color w:val="auto"/>
                <w:sz w:val="18"/>
                <w:szCs w:val="18"/>
              </w:rPr>
              <w:t>15,666,561</w:t>
            </w:r>
            <w:r w:rsidRPr="00DE1EAB">
              <w:rPr>
                <w:rFonts w:ascii="Arial" w:eastAsia="Arial Unicode MS" w:hAnsi="Arial" w:cs="Arial"/>
                <w:color w:val="auto"/>
                <w:sz w:val="18"/>
                <w:szCs w:val="18"/>
              </w:rPr>
              <w:fldChar w:fldCharType="end"/>
            </w:r>
          </w:p>
        </w:tc>
        <w:tc>
          <w:tcPr>
            <w:tcW w:w="1245" w:type="dxa"/>
            <w:tcBorders>
              <w:top w:val="single" w:sz="4" w:space="0" w:color="auto"/>
              <w:left w:val="nil"/>
              <w:bottom w:val="single" w:sz="4" w:space="0" w:color="auto"/>
              <w:right w:val="nil"/>
            </w:tcBorders>
            <w:shd w:val="clear" w:color="auto" w:fill="auto"/>
            <w:vAlign w:val="bottom"/>
          </w:tcPr>
          <w:p w14:paraId="1364B241" w14:textId="40AA3A6E" w:rsidR="003D0075" w:rsidRPr="00DE1EAB" w:rsidRDefault="003D0075" w:rsidP="000C4709">
            <w:pPr>
              <w:ind w:right="-72"/>
              <w:jc w:val="right"/>
              <w:rPr>
                <w:rFonts w:ascii="Arial" w:eastAsia="Times New Roman" w:hAnsi="Arial" w:cs="Arial"/>
                <w:b/>
                <w:bCs/>
                <w:sz w:val="18"/>
                <w:szCs w:val="18"/>
              </w:rPr>
            </w:pPr>
            <w:r w:rsidRPr="00DE1EAB">
              <w:rPr>
                <w:rFonts w:ascii="Arial" w:eastAsia="Arial Unicode MS" w:hAnsi="Arial" w:cs="Arial"/>
                <w:color w:val="auto"/>
                <w:sz w:val="18"/>
                <w:szCs w:val="18"/>
              </w:rPr>
              <w:fldChar w:fldCharType="begin"/>
            </w:r>
            <w:r w:rsidRPr="00DE1EAB">
              <w:rPr>
                <w:rFonts w:ascii="Arial" w:eastAsia="Arial Unicode MS" w:hAnsi="Arial" w:cs="Arial"/>
                <w:color w:val="auto"/>
                <w:sz w:val="18"/>
                <w:szCs w:val="18"/>
              </w:rPr>
              <w:instrText xml:space="preserve"> =SUM(ABOVE) </w:instrText>
            </w:r>
            <w:r w:rsidRPr="00DE1EAB">
              <w:rPr>
                <w:rFonts w:ascii="Arial" w:eastAsia="Arial Unicode MS" w:hAnsi="Arial" w:cs="Arial"/>
                <w:color w:val="auto"/>
                <w:sz w:val="18"/>
                <w:szCs w:val="18"/>
              </w:rPr>
              <w:fldChar w:fldCharType="separate"/>
            </w:r>
            <w:r w:rsidRPr="00DE1EAB">
              <w:rPr>
                <w:rFonts w:ascii="Arial" w:eastAsia="Arial Unicode MS" w:hAnsi="Arial" w:cs="Arial"/>
                <w:noProof/>
                <w:color w:val="auto"/>
                <w:sz w:val="18"/>
                <w:szCs w:val="18"/>
              </w:rPr>
              <w:t>243,074</w:t>
            </w:r>
            <w:r w:rsidRPr="00DE1EAB">
              <w:rPr>
                <w:rFonts w:ascii="Arial" w:eastAsia="Arial Unicode MS" w:hAnsi="Arial" w:cs="Arial"/>
                <w:color w:val="auto"/>
                <w:sz w:val="18"/>
                <w:szCs w:val="18"/>
              </w:rPr>
              <w:fldChar w:fldCharType="end"/>
            </w:r>
          </w:p>
        </w:tc>
        <w:tc>
          <w:tcPr>
            <w:tcW w:w="1243" w:type="dxa"/>
            <w:tcBorders>
              <w:top w:val="single" w:sz="4" w:space="0" w:color="auto"/>
              <w:left w:val="nil"/>
              <w:bottom w:val="single" w:sz="4" w:space="0" w:color="auto"/>
              <w:right w:val="nil"/>
            </w:tcBorders>
            <w:shd w:val="clear" w:color="auto" w:fill="auto"/>
            <w:vAlign w:val="bottom"/>
          </w:tcPr>
          <w:p w14:paraId="191716E5" w14:textId="06024B22" w:rsidR="003D0075" w:rsidRPr="00DE1EAB" w:rsidRDefault="003D0075" w:rsidP="000C4709">
            <w:pPr>
              <w:ind w:right="-72"/>
              <w:jc w:val="right"/>
              <w:rPr>
                <w:rFonts w:ascii="Arial" w:eastAsia="Times New Roman" w:hAnsi="Arial" w:cs="Arial"/>
                <w:b/>
                <w:bCs/>
                <w:sz w:val="18"/>
                <w:szCs w:val="18"/>
              </w:rPr>
            </w:pPr>
            <w:r w:rsidRPr="00DE1EAB">
              <w:rPr>
                <w:rFonts w:ascii="Arial" w:eastAsia="Arial Unicode MS" w:hAnsi="Arial" w:cs="Arial"/>
                <w:color w:val="auto"/>
                <w:sz w:val="18"/>
                <w:szCs w:val="18"/>
              </w:rPr>
              <w:fldChar w:fldCharType="begin"/>
            </w:r>
            <w:r w:rsidRPr="00DE1EAB">
              <w:rPr>
                <w:rFonts w:ascii="Arial" w:eastAsia="Arial Unicode MS" w:hAnsi="Arial" w:cs="Arial"/>
                <w:color w:val="auto"/>
                <w:sz w:val="18"/>
                <w:szCs w:val="18"/>
              </w:rPr>
              <w:instrText xml:space="preserve"> =SUM(ABOVE) </w:instrText>
            </w:r>
            <w:r w:rsidRPr="00DE1EAB">
              <w:rPr>
                <w:rFonts w:ascii="Arial" w:eastAsia="Arial Unicode MS" w:hAnsi="Arial" w:cs="Arial"/>
                <w:color w:val="auto"/>
                <w:sz w:val="18"/>
                <w:szCs w:val="18"/>
              </w:rPr>
              <w:fldChar w:fldCharType="separate"/>
            </w:r>
            <w:r w:rsidRPr="00DE1EAB">
              <w:rPr>
                <w:rFonts w:ascii="Arial" w:eastAsia="Arial Unicode MS" w:hAnsi="Arial" w:cs="Arial"/>
                <w:noProof/>
                <w:color w:val="auto"/>
                <w:sz w:val="18"/>
                <w:szCs w:val="18"/>
              </w:rPr>
              <w:t>10,259</w:t>
            </w:r>
            <w:r w:rsidRPr="00DE1EAB">
              <w:rPr>
                <w:rFonts w:ascii="Arial" w:eastAsia="Arial Unicode MS" w:hAnsi="Arial" w:cs="Arial"/>
                <w:color w:val="auto"/>
                <w:sz w:val="18"/>
                <w:szCs w:val="18"/>
              </w:rPr>
              <w:fldChar w:fldCharType="end"/>
            </w:r>
          </w:p>
        </w:tc>
        <w:tc>
          <w:tcPr>
            <w:tcW w:w="1245" w:type="dxa"/>
            <w:tcBorders>
              <w:top w:val="single" w:sz="4" w:space="0" w:color="auto"/>
              <w:left w:val="nil"/>
              <w:bottom w:val="single" w:sz="4" w:space="0" w:color="auto"/>
              <w:right w:val="nil"/>
            </w:tcBorders>
            <w:shd w:val="clear" w:color="auto" w:fill="auto"/>
            <w:vAlign w:val="bottom"/>
          </w:tcPr>
          <w:p w14:paraId="25D61A45" w14:textId="74612822" w:rsidR="003D0075" w:rsidRPr="00DE1EAB" w:rsidRDefault="003D0075" w:rsidP="000C4709">
            <w:pPr>
              <w:ind w:right="-72"/>
              <w:jc w:val="right"/>
              <w:rPr>
                <w:rFonts w:ascii="Arial" w:eastAsia="Times New Roman" w:hAnsi="Arial" w:cs="Arial"/>
                <w:b/>
                <w:bCs/>
                <w:sz w:val="18"/>
                <w:szCs w:val="18"/>
              </w:rPr>
            </w:pPr>
            <w:r w:rsidRPr="00DE1EAB">
              <w:rPr>
                <w:rFonts w:ascii="Arial" w:eastAsia="Arial Unicode MS" w:hAnsi="Arial" w:cs="Arial"/>
                <w:color w:val="auto"/>
                <w:sz w:val="18"/>
                <w:szCs w:val="18"/>
              </w:rPr>
              <w:fldChar w:fldCharType="begin"/>
            </w:r>
            <w:r w:rsidRPr="00DE1EAB">
              <w:rPr>
                <w:rFonts w:ascii="Arial" w:eastAsia="Arial Unicode MS" w:hAnsi="Arial" w:cs="Arial"/>
                <w:color w:val="auto"/>
                <w:sz w:val="18"/>
                <w:szCs w:val="18"/>
              </w:rPr>
              <w:instrText xml:space="preserve"> =SUM(ABOVE) </w:instrText>
            </w:r>
            <w:r w:rsidRPr="00DE1EAB">
              <w:rPr>
                <w:rFonts w:ascii="Arial" w:eastAsia="Arial Unicode MS" w:hAnsi="Arial" w:cs="Arial"/>
                <w:color w:val="auto"/>
                <w:sz w:val="18"/>
                <w:szCs w:val="18"/>
              </w:rPr>
              <w:fldChar w:fldCharType="separate"/>
            </w:r>
            <w:r w:rsidRPr="00DE1EAB">
              <w:rPr>
                <w:rFonts w:ascii="Arial" w:eastAsia="Arial Unicode MS" w:hAnsi="Arial" w:cs="Arial"/>
                <w:noProof/>
                <w:color w:val="auto"/>
                <w:sz w:val="18"/>
                <w:szCs w:val="18"/>
              </w:rPr>
              <w:t>453,595</w:t>
            </w:r>
            <w:r w:rsidRPr="00DE1EAB">
              <w:rPr>
                <w:rFonts w:ascii="Arial" w:eastAsia="Arial Unicode MS" w:hAnsi="Arial" w:cs="Arial"/>
                <w:color w:val="auto"/>
                <w:sz w:val="18"/>
                <w:szCs w:val="18"/>
              </w:rPr>
              <w:fldChar w:fldCharType="end"/>
            </w:r>
          </w:p>
        </w:tc>
        <w:tc>
          <w:tcPr>
            <w:tcW w:w="1243" w:type="dxa"/>
            <w:tcBorders>
              <w:top w:val="single" w:sz="4" w:space="0" w:color="auto"/>
              <w:left w:val="nil"/>
              <w:bottom w:val="single" w:sz="4" w:space="0" w:color="auto"/>
              <w:right w:val="nil"/>
            </w:tcBorders>
            <w:shd w:val="clear" w:color="auto" w:fill="auto"/>
            <w:vAlign w:val="bottom"/>
          </w:tcPr>
          <w:p w14:paraId="21BAA30F" w14:textId="0EB42BC6" w:rsidR="003D0075" w:rsidRPr="00DE1EAB" w:rsidRDefault="003D0075" w:rsidP="000C4709">
            <w:pPr>
              <w:ind w:right="-72"/>
              <w:jc w:val="right"/>
              <w:rPr>
                <w:rFonts w:ascii="Arial" w:eastAsia="Times New Roman" w:hAnsi="Arial" w:cs="Arial"/>
                <w:b/>
                <w:bCs/>
                <w:sz w:val="18"/>
                <w:szCs w:val="18"/>
              </w:rPr>
            </w:pPr>
            <w:r w:rsidRPr="00DE1EAB">
              <w:rPr>
                <w:rFonts w:ascii="Arial" w:eastAsia="Arial Unicode MS" w:hAnsi="Arial" w:cs="Arial"/>
                <w:color w:val="auto"/>
                <w:sz w:val="18"/>
                <w:szCs w:val="18"/>
              </w:rPr>
              <w:fldChar w:fldCharType="begin"/>
            </w:r>
            <w:r w:rsidRPr="00DE1EAB">
              <w:rPr>
                <w:rFonts w:ascii="Arial" w:eastAsia="Arial Unicode MS" w:hAnsi="Arial" w:cs="Arial"/>
                <w:color w:val="auto"/>
                <w:sz w:val="18"/>
                <w:szCs w:val="18"/>
              </w:rPr>
              <w:instrText xml:space="preserve"> =SUM(ABOVE) </w:instrText>
            </w:r>
            <w:r w:rsidRPr="00DE1EAB">
              <w:rPr>
                <w:rFonts w:ascii="Arial" w:eastAsia="Arial Unicode MS" w:hAnsi="Arial" w:cs="Arial"/>
                <w:color w:val="auto"/>
                <w:sz w:val="18"/>
                <w:szCs w:val="18"/>
              </w:rPr>
              <w:fldChar w:fldCharType="separate"/>
            </w:r>
            <w:r w:rsidRPr="00DE1EAB">
              <w:rPr>
                <w:rFonts w:ascii="Arial" w:eastAsia="Arial Unicode MS" w:hAnsi="Arial" w:cs="Arial"/>
                <w:noProof/>
                <w:color w:val="auto"/>
                <w:sz w:val="18"/>
                <w:szCs w:val="18"/>
              </w:rPr>
              <w:t>59,189,625</w:t>
            </w:r>
            <w:r w:rsidRPr="00DE1EAB">
              <w:rPr>
                <w:rFonts w:ascii="Arial" w:eastAsia="Arial Unicode MS" w:hAnsi="Arial" w:cs="Arial"/>
                <w:color w:val="auto"/>
                <w:sz w:val="18"/>
                <w:szCs w:val="18"/>
              </w:rPr>
              <w:fldChar w:fldCharType="end"/>
            </w:r>
          </w:p>
        </w:tc>
      </w:tr>
      <w:tr w:rsidR="001347D2" w:rsidRPr="00DE1EAB" w14:paraId="1B4A1048" w14:textId="77777777" w:rsidTr="000C4709">
        <w:trPr>
          <w:gridAfter w:val="1"/>
          <w:wAfter w:w="11" w:type="dxa"/>
          <w:trHeight w:val="20"/>
        </w:trPr>
        <w:tc>
          <w:tcPr>
            <w:tcW w:w="2097" w:type="dxa"/>
            <w:vAlign w:val="bottom"/>
            <w:hideMark/>
          </w:tcPr>
          <w:p w14:paraId="0B4890D1" w14:textId="77777777" w:rsidR="001347D2" w:rsidRPr="00DE1EAB" w:rsidRDefault="001347D2" w:rsidP="000C4709">
            <w:pPr>
              <w:ind w:left="-105"/>
              <w:jc w:val="both"/>
              <w:rPr>
                <w:rFonts w:ascii="Arial" w:eastAsia="Times New Roman" w:hAnsi="Arial" w:cs="Arial"/>
                <w:sz w:val="18"/>
                <w:szCs w:val="18"/>
              </w:rPr>
            </w:pPr>
          </w:p>
        </w:tc>
        <w:tc>
          <w:tcPr>
            <w:tcW w:w="1186" w:type="dxa"/>
            <w:tcBorders>
              <w:top w:val="single" w:sz="4" w:space="0" w:color="auto"/>
            </w:tcBorders>
            <w:vAlign w:val="bottom"/>
          </w:tcPr>
          <w:p w14:paraId="79E84A89" w14:textId="77777777" w:rsidR="001347D2" w:rsidRPr="00DE1EAB" w:rsidRDefault="001347D2" w:rsidP="000C4709">
            <w:pPr>
              <w:ind w:right="-72"/>
              <w:jc w:val="right"/>
              <w:rPr>
                <w:rFonts w:ascii="Arial" w:eastAsia="Times New Roman" w:hAnsi="Arial" w:cs="Arial"/>
                <w:b/>
                <w:bCs/>
                <w:sz w:val="18"/>
                <w:szCs w:val="18"/>
              </w:rPr>
            </w:pPr>
          </w:p>
        </w:tc>
        <w:tc>
          <w:tcPr>
            <w:tcW w:w="1186" w:type="dxa"/>
            <w:tcBorders>
              <w:top w:val="single" w:sz="4" w:space="0" w:color="auto"/>
              <w:left w:val="nil"/>
              <w:right w:val="nil"/>
            </w:tcBorders>
            <w:shd w:val="clear" w:color="auto" w:fill="auto"/>
            <w:vAlign w:val="bottom"/>
          </w:tcPr>
          <w:p w14:paraId="5F8054D7" w14:textId="77777777" w:rsidR="001347D2" w:rsidRPr="00DE1EAB" w:rsidRDefault="001347D2" w:rsidP="000C4709">
            <w:pPr>
              <w:ind w:right="-72"/>
              <w:jc w:val="right"/>
              <w:rPr>
                <w:rFonts w:ascii="Arial" w:eastAsia="Times New Roman" w:hAnsi="Arial" w:cs="Arial"/>
                <w:b/>
                <w:bCs/>
                <w:sz w:val="18"/>
                <w:szCs w:val="18"/>
              </w:rPr>
            </w:pPr>
          </w:p>
        </w:tc>
        <w:tc>
          <w:tcPr>
            <w:tcW w:w="1245" w:type="dxa"/>
            <w:tcBorders>
              <w:top w:val="single" w:sz="4" w:space="0" w:color="auto"/>
              <w:left w:val="nil"/>
              <w:right w:val="nil"/>
            </w:tcBorders>
            <w:shd w:val="clear" w:color="auto" w:fill="auto"/>
            <w:vAlign w:val="bottom"/>
          </w:tcPr>
          <w:p w14:paraId="5943ABAC" w14:textId="77777777" w:rsidR="001347D2" w:rsidRPr="00DE1EAB" w:rsidRDefault="001347D2" w:rsidP="000C4709">
            <w:pPr>
              <w:ind w:right="-72"/>
              <w:jc w:val="right"/>
              <w:rPr>
                <w:rFonts w:ascii="Arial" w:eastAsia="Times New Roman" w:hAnsi="Arial" w:cs="Arial"/>
                <w:b/>
                <w:bCs/>
                <w:sz w:val="18"/>
                <w:szCs w:val="18"/>
              </w:rPr>
            </w:pPr>
          </w:p>
        </w:tc>
        <w:tc>
          <w:tcPr>
            <w:tcW w:w="1243" w:type="dxa"/>
            <w:tcBorders>
              <w:top w:val="single" w:sz="4" w:space="0" w:color="auto"/>
              <w:left w:val="nil"/>
              <w:right w:val="nil"/>
            </w:tcBorders>
            <w:shd w:val="clear" w:color="auto" w:fill="auto"/>
            <w:vAlign w:val="bottom"/>
          </w:tcPr>
          <w:p w14:paraId="141DD116" w14:textId="77777777" w:rsidR="001347D2" w:rsidRPr="00DE1EAB" w:rsidRDefault="001347D2" w:rsidP="000C4709">
            <w:pPr>
              <w:ind w:right="-72"/>
              <w:jc w:val="right"/>
              <w:rPr>
                <w:rFonts w:ascii="Arial" w:eastAsia="Times New Roman" w:hAnsi="Arial" w:cs="Arial"/>
                <w:b/>
                <w:bCs/>
                <w:sz w:val="18"/>
                <w:szCs w:val="18"/>
              </w:rPr>
            </w:pPr>
          </w:p>
        </w:tc>
        <w:tc>
          <w:tcPr>
            <w:tcW w:w="1245" w:type="dxa"/>
            <w:tcBorders>
              <w:top w:val="single" w:sz="4" w:space="0" w:color="auto"/>
              <w:left w:val="nil"/>
              <w:right w:val="nil"/>
            </w:tcBorders>
            <w:shd w:val="clear" w:color="auto" w:fill="auto"/>
            <w:vAlign w:val="bottom"/>
          </w:tcPr>
          <w:p w14:paraId="56EAE62C" w14:textId="77777777" w:rsidR="001347D2" w:rsidRPr="00DE1EAB" w:rsidRDefault="001347D2" w:rsidP="000C4709">
            <w:pPr>
              <w:ind w:right="-72"/>
              <w:jc w:val="right"/>
              <w:rPr>
                <w:rFonts w:ascii="Arial" w:eastAsia="Times New Roman" w:hAnsi="Arial" w:cs="Arial"/>
                <w:b/>
                <w:bCs/>
                <w:sz w:val="18"/>
                <w:szCs w:val="18"/>
              </w:rPr>
            </w:pPr>
          </w:p>
        </w:tc>
        <w:tc>
          <w:tcPr>
            <w:tcW w:w="1243" w:type="dxa"/>
            <w:tcBorders>
              <w:top w:val="single" w:sz="4" w:space="0" w:color="auto"/>
              <w:left w:val="nil"/>
              <w:right w:val="nil"/>
            </w:tcBorders>
            <w:shd w:val="clear" w:color="auto" w:fill="auto"/>
            <w:vAlign w:val="bottom"/>
          </w:tcPr>
          <w:p w14:paraId="0C8D1422" w14:textId="77777777" w:rsidR="001347D2" w:rsidRPr="00DE1EAB" w:rsidRDefault="001347D2" w:rsidP="000C4709">
            <w:pPr>
              <w:ind w:right="-72"/>
              <w:jc w:val="right"/>
              <w:rPr>
                <w:rFonts w:ascii="Arial" w:eastAsia="Times New Roman" w:hAnsi="Arial" w:cs="Arial"/>
                <w:b/>
                <w:bCs/>
                <w:sz w:val="18"/>
                <w:szCs w:val="18"/>
              </w:rPr>
            </w:pPr>
          </w:p>
        </w:tc>
      </w:tr>
      <w:tr w:rsidR="001347D2" w:rsidRPr="00DE1EAB" w14:paraId="611CAA47" w14:textId="77777777" w:rsidTr="000C4709">
        <w:trPr>
          <w:gridAfter w:val="1"/>
          <w:wAfter w:w="11" w:type="dxa"/>
          <w:trHeight w:val="20"/>
        </w:trPr>
        <w:tc>
          <w:tcPr>
            <w:tcW w:w="2097" w:type="dxa"/>
            <w:vAlign w:val="bottom"/>
          </w:tcPr>
          <w:p w14:paraId="035F48EA" w14:textId="77777777" w:rsidR="001347D2" w:rsidRPr="00DE1EAB" w:rsidRDefault="001347D2" w:rsidP="000C4709">
            <w:pPr>
              <w:ind w:left="-105" w:right="-120"/>
              <w:rPr>
                <w:rFonts w:ascii="Arial" w:eastAsia="Times New Roman" w:hAnsi="Arial" w:cs="Arial"/>
                <w:b/>
                <w:bCs/>
                <w:sz w:val="18"/>
                <w:szCs w:val="18"/>
              </w:rPr>
            </w:pPr>
            <w:r w:rsidRPr="00DE1EAB">
              <w:rPr>
                <w:rFonts w:ascii="Arial" w:eastAsia="Times New Roman" w:hAnsi="Arial" w:cs="Arial"/>
                <w:b/>
                <w:bCs/>
                <w:sz w:val="18"/>
                <w:szCs w:val="18"/>
              </w:rPr>
              <w:t xml:space="preserve">As of </w:t>
            </w:r>
            <w:proofErr w:type="gramStart"/>
            <w:r w:rsidRPr="00DE1EAB">
              <w:rPr>
                <w:rFonts w:ascii="Arial" w:eastAsia="Times New Roman" w:hAnsi="Arial" w:cs="Arial"/>
                <w:b/>
                <w:bCs/>
                <w:sz w:val="18"/>
                <w:szCs w:val="18"/>
              </w:rPr>
              <w:t>31 December</w:t>
            </w:r>
            <w:proofErr w:type="gramEnd"/>
            <w:r w:rsidRPr="00DE1EAB">
              <w:rPr>
                <w:rFonts w:ascii="Arial" w:eastAsia="Times New Roman" w:hAnsi="Arial" w:cs="Arial"/>
                <w:b/>
                <w:bCs/>
                <w:sz w:val="18"/>
                <w:szCs w:val="18"/>
              </w:rPr>
              <w:t xml:space="preserve"> 2021</w:t>
            </w:r>
          </w:p>
        </w:tc>
        <w:tc>
          <w:tcPr>
            <w:tcW w:w="1186" w:type="dxa"/>
            <w:shd w:val="clear" w:color="auto" w:fill="FAFAFA"/>
            <w:vAlign w:val="bottom"/>
          </w:tcPr>
          <w:p w14:paraId="797CF9AB" w14:textId="77777777" w:rsidR="001347D2" w:rsidRPr="00DE1EAB" w:rsidRDefault="001347D2" w:rsidP="000C4709">
            <w:pPr>
              <w:ind w:right="-72"/>
              <w:jc w:val="right"/>
              <w:rPr>
                <w:rFonts w:ascii="Arial" w:eastAsia="Times New Roman" w:hAnsi="Arial" w:cs="Arial"/>
                <w:b/>
                <w:bCs/>
                <w:sz w:val="18"/>
                <w:szCs w:val="18"/>
              </w:rPr>
            </w:pPr>
          </w:p>
        </w:tc>
        <w:tc>
          <w:tcPr>
            <w:tcW w:w="1186" w:type="dxa"/>
            <w:tcBorders>
              <w:left w:val="nil"/>
              <w:right w:val="nil"/>
            </w:tcBorders>
            <w:shd w:val="clear" w:color="auto" w:fill="FAFAFA"/>
            <w:vAlign w:val="bottom"/>
          </w:tcPr>
          <w:p w14:paraId="4A830BF5" w14:textId="77777777" w:rsidR="001347D2" w:rsidRPr="00DE1EAB" w:rsidRDefault="001347D2" w:rsidP="000C4709">
            <w:pPr>
              <w:ind w:right="-72"/>
              <w:jc w:val="right"/>
              <w:rPr>
                <w:rFonts w:ascii="Arial" w:eastAsia="Times New Roman" w:hAnsi="Arial" w:cs="Arial"/>
                <w:b/>
                <w:bCs/>
                <w:sz w:val="18"/>
                <w:szCs w:val="18"/>
              </w:rPr>
            </w:pPr>
          </w:p>
        </w:tc>
        <w:tc>
          <w:tcPr>
            <w:tcW w:w="1245" w:type="dxa"/>
            <w:tcBorders>
              <w:left w:val="nil"/>
              <w:right w:val="nil"/>
            </w:tcBorders>
            <w:shd w:val="clear" w:color="auto" w:fill="FAFAFA"/>
            <w:vAlign w:val="bottom"/>
          </w:tcPr>
          <w:p w14:paraId="206E9324" w14:textId="77777777" w:rsidR="001347D2" w:rsidRPr="00DE1EAB" w:rsidRDefault="001347D2" w:rsidP="000C4709">
            <w:pPr>
              <w:ind w:right="-72"/>
              <w:jc w:val="right"/>
              <w:rPr>
                <w:rFonts w:ascii="Arial" w:eastAsia="Times New Roman" w:hAnsi="Arial" w:cs="Arial"/>
                <w:b/>
                <w:bCs/>
                <w:sz w:val="18"/>
                <w:szCs w:val="18"/>
              </w:rPr>
            </w:pPr>
          </w:p>
        </w:tc>
        <w:tc>
          <w:tcPr>
            <w:tcW w:w="1243" w:type="dxa"/>
            <w:tcBorders>
              <w:left w:val="nil"/>
              <w:right w:val="nil"/>
            </w:tcBorders>
            <w:shd w:val="clear" w:color="auto" w:fill="FAFAFA"/>
            <w:vAlign w:val="bottom"/>
          </w:tcPr>
          <w:p w14:paraId="4D0F9D73" w14:textId="77777777" w:rsidR="001347D2" w:rsidRPr="00DE1EAB" w:rsidRDefault="001347D2" w:rsidP="000C4709">
            <w:pPr>
              <w:ind w:right="-72"/>
              <w:jc w:val="right"/>
              <w:rPr>
                <w:rFonts w:ascii="Arial" w:eastAsia="Times New Roman" w:hAnsi="Arial" w:cs="Arial"/>
                <w:b/>
                <w:bCs/>
                <w:sz w:val="18"/>
                <w:szCs w:val="18"/>
              </w:rPr>
            </w:pPr>
          </w:p>
        </w:tc>
        <w:tc>
          <w:tcPr>
            <w:tcW w:w="1245" w:type="dxa"/>
            <w:tcBorders>
              <w:left w:val="nil"/>
              <w:right w:val="nil"/>
            </w:tcBorders>
            <w:shd w:val="clear" w:color="auto" w:fill="FAFAFA"/>
            <w:vAlign w:val="bottom"/>
          </w:tcPr>
          <w:p w14:paraId="6B1828A8" w14:textId="77777777" w:rsidR="001347D2" w:rsidRPr="00DE1EAB" w:rsidRDefault="001347D2" w:rsidP="000C4709">
            <w:pPr>
              <w:ind w:right="-72"/>
              <w:jc w:val="right"/>
              <w:rPr>
                <w:rFonts w:ascii="Arial" w:eastAsia="Times New Roman" w:hAnsi="Arial" w:cs="Arial"/>
                <w:b/>
                <w:bCs/>
                <w:sz w:val="18"/>
                <w:szCs w:val="18"/>
              </w:rPr>
            </w:pPr>
          </w:p>
        </w:tc>
        <w:tc>
          <w:tcPr>
            <w:tcW w:w="1243" w:type="dxa"/>
            <w:tcBorders>
              <w:left w:val="nil"/>
              <w:right w:val="nil"/>
            </w:tcBorders>
            <w:shd w:val="clear" w:color="auto" w:fill="FAFAFA"/>
            <w:vAlign w:val="bottom"/>
          </w:tcPr>
          <w:p w14:paraId="18DC93BE" w14:textId="77777777" w:rsidR="001347D2" w:rsidRPr="00DE1EAB" w:rsidRDefault="001347D2" w:rsidP="000C4709">
            <w:pPr>
              <w:ind w:right="-72"/>
              <w:jc w:val="right"/>
              <w:rPr>
                <w:rFonts w:ascii="Arial" w:eastAsia="Times New Roman" w:hAnsi="Arial" w:cs="Arial"/>
                <w:b/>
                <w:bCs/>
                <w:sz w:val="18"/>
                <w:szCs w:val="18"/>
              </w:rPr>
            </w:pPr>
          </w:p>
        </w:tc>
      </w:tr>
      <w:tr w:rsidR="001347D2" w:rsidRPr="00DE1EAB" w14:paraId="2FD81E1E" w14:textId="77777777" w:rsidTr="000C4709">
        <w:trPr>
          <w:gridAfter w:val="1"/>
          <w:wAfter w:w="11" w:type="dxa"/>
          <w:trHeight w:val="20"/>
        </w:trPr>
        <w:tc>
          <w:tcPr>
            <w:tcW w:w="2097" w:type="dxa"/>
            <w:vAlign w:val="bottom"/>
          </w:tcPr>
          <w:p w14:paraId="23BD3FDC" w14:textId="77777777" w:rsidR="001347D2" w:rsidRPr="00DE1EAB" w:rsidRDefault="001347D2" w:rsidP="000C4709">
            <w:pPr>
              <w:ind w:left="-105" w:right="-120"/>
              <w:rPr>
                <w:rFonts w:ascii="Arial" w:eastAsia="Times New Roman" w:hAnsi="Arial" w:cs="Arial"/>
                <w:b/>
                <w:bCs/>
                <w:sz w:val="18"/>
                <w:szCs w:val="18"/>
              </w:rPr>
            </w:pPr>
            <w:r w:rsidRPr="00DE1EAB">
              <w:rPr>
                <w:rFonts w:ascii="Arial" w:eastAsia="Times New Roman" w:hAnsi="Arial" w:cs="Arial"/>
                <w:b/>
                <w:bCs/>
                <w:sz w:val="18"/>
                <w:szCs w:val="18"/>
              </w:rPr>
              <w:t xml:space="preserve">  </w:t>
            </w:r>
          </w:p>
        </w:tc>
        <w:tc>
          <w:tcPr>
            <w:tcW w:w="1186" w:type="dxa"/>
            <w:shd w:val="clear" w:color="auto" w:fill="FAFAFA"/>
            <w:vAlign w:val="bottom"/>
          </w:tcPr>
          <w:p w14:paraId="2E479B23" w14:textId="77777777" w:rsidR="001347D2" w:rsidRPr="00DE1EAB" w:rsidRDefault="001347D2" w:rsidP="000C4709">
            <w:pPr>
              <w:ind w:right="-72"/>
              <w:jc w:val="right"/>
              <w:rPr>
                <w:rFonts w:ascii="Arial" w:eastAsia="Times New Roman" w:hAnsi="Arial" w:cs="Arial"/>
                <w:sz w:val="18"/>
                <w:szCs w:val="18"/>
              </w:rPr>
            </w:pPr>
          </w:p>
        </w:tc>
        <w:tc>
          <w:tcPr>
            <w:tcW w:w="1186" w:type="dxa"/>
            <w:tcBorders>
              <w:left w:val="nil"/>
              <w:right w:val="nil"/>
            </w:tcBorders>
            <w:shd w:val="clear" w:color="auto" w:fill="FAFAFA"/>
            <w:vAlign w:val="bottom"/>
          </w:tcPr>
          <w:p w14:paraId="0C175ABF" w14:textId="77777777" w:rsidR="001347D2" w:rsidRPr="00DE1EAB" w:rsidRDefault="001347D2" w:rsidP="000C4709">
            <w:pPr>
              <w:ind w:right="-72"/>
              <w:jc w:val="right"/>
              <w:rPr>
                <w:rFonts w:ascii="Arial" w:eastAsia="Times New Roman" w:hAnsi="Arial" w:cs="Arial"/>
                <w:sz w:val="18"/>
                <w:szCs w:val="18"/>
              </w:rPr>
            </w:pPr>
          </w:p>
        </w:tc>
        <w:tc>
          <w:tcPr>
            <w:tcW w:w="1245" w:type="dxa"/>
            <w:tcBorders>
              <w:left w:val="nil"/>
              <w:right w:val="nil"/>
            </w:tcBorders>
            <w:shd w:val="clear" w:color="auto" w:fill="FAFAFA"/>
            <w:vAlign w:val="bottom"/>
          </w:tcPr>
          <w:p w14:paraId="7700FA5F" w14:textId="77777777" w:rsidR="001347D2" w:rsidRPr="00DE1EAB" w:rsidRDefault="001347D2" w:rsidP="000C4709">
            <w:pPr>
              <w:ind w:right="-72"/>
              <w:jc w:val="right"/>
              <w:rPr>
                <w:rFonts w:ascii="Arial" w:eastAsia="Times New Roman" w:hAnsi="Arial" w:cs="Arial"/>
                <w:sz w:val="18"/>
                <w:szCs w:val="18"/>
              </w:rPr>
            </w:pPr>
          </w:p>
        </w:tc>
        <w:tc>
          <w:tcPr>
            <w:tcW w:w="1243" w:type="dxa"/>
            <w:tcBorders>
              <w:left w:val="nil"/>
              <w:right w:val="nil"/>
            </w:tcBorders>
            <w:shd w:val="clear" w:color="auto" w:fill="FAFAFA"/>
            <w:vAlign w:val="bottom"/>
          </w:tcPr>
          <w:p w14:paraId="7B91F60F" w14:textId="77777777" w:rsidR="001347D2" w:rsidRPr="00DE1EAB" w:rsidRDefault="001347D2" w:rsidP="000C4709">
            <w:pPr>
              <w:ind w:right="-72"/>
              <w:jc w:val="right"/>
              <w:rPr>
                <w:rFonts w:ascii="Arial" w:eastAsia="Times New Roman" w:hAnsi="Arial" w:cs="Arial"/>
                <w:sz w:val="18"/>
                <w:szCs w:val="18"/>
              </w:rPr>
            </w:pPr>
          </w:p>
        </w:tc>
        <w:tc>
          <w:tcPr>
            <w:tcW w:w="1245" w:type="dxa"/>
            <w:tcBorders>
              <w:left w:val="nil"/>
              <w:right w:val="nil"/>
            </w:tcBorders>
            <w:shd w:val="clear" w:color="auto" w:fill="FAFAFA"/>
            <w:vAlign w:val="bottom"/>
          </w:tcPr>
          <w:p w14:paraId="29999EDA" w14:textId="77777777" w:rsidR="001347D2" w:rsidRPr="00DE1EAB" w:rsidRDefault="001347D2" w:rsidP="000C4709">
            <w:pPr>
              <w:ind w:right="-72"/>
              <w:jc w:val="right"/>
              <w:rPr>
                <w:rFonts w:ascii="Arial" w:eastAsia="Times New Roman" w:hAnsi="Arial" w:cs="Arial"/>
                <w:sz w:val="18"/>
                <w:szCs w:val="18"/>
              </w:rPr>
            </w:pPr>
          </w:p>
        </w:tc>
        <w:tc>
          <w:tcPr>
            <w:tcW w:w="1243" w:type="dxa"/>
            <w:tcBorders>
              <w:left w:val="nil"/>
              <w:right w:val="nil"/>
            </w:tcBorders>
            <w:shd w:val="clear" w:color="auto" w:fill="FAFAFA"/>
            <w:vAlign w:val="bottom"/>
          </w:tcPr>
          <w:p w14:paraId="056FDF59" w14:textId="77777777" w:rsidR="001347D2" w:rsidRPr="00DE1EAB" w:rsidRDefault="001347D2" w:rsidP="000C4709">
            <w:pPr>
              <w:ind w:right="-72"/>
              <w:jc w:val="right"/>
              <w:rPr>
                <w:rFonts w:ascii="Arial" w:eastAsia="Times New Roman" w:hAnsi="Arial" w:cs="Arial"/>
                <w:sz w:val="18"/>
                <w:szCs w:val="18"/>
              </w:rPr>
            </w:pPr>
          </w:p>
        </w:tc>
      </w:tr>
      <w:tr w:rsidR="00223D9B" w:rsidRPr="00DE1EAB" w14:paraId="46BFD05E" w14:textId="77777777" w:rsidTr="000C4709">
        <w:trPr>
          <w:gridAfter w:val="1"/>
          <w:wAfter w:w="11" w:type="dxa"/>
          <w:trHeight w:val="20"/>
        </w:trPr>
        <w:tc>
          <w:tcPr>
            <w:tcW w:w="2097" w:type="dxa"/>
            <w:vAlign w:val="bottom"/>
          </w:tcPr>
          <w:p w14:paraId="11083500" w14:textId="77777777" w:rsidR="00223D9B" w:rsidRPr="00DE1EAB" w:rsidRDefault="00223D9B" w:rsidP="000C4709">
            <w:pPr>
              <w:ind w:left="-105" w:right="-120"/>
              <w:rPr>
                <w:rFonts w:ascii="Arial" w:eastAsia="Times New Roman" w:hAnsi="Arial" w:cs="Arial"/>
                <w:b/>
                <w:bCs/>
                <w:sz w:val="18"/>
                <w:szCs w:val="18"/>
              </w:rPr>
            </w:pPr>
            <w:r w:rsidRPr="00DE1EAB">
              <w:rPr>
                <w:rFonts w:ascii="Arial" w:eastAsia="Times New Roman" w:hAnsi="Arial" w:cs="Arial"/>
                <w:sz w:val="18"/>
                <w:szCs w:val="18"/>
              </w:rPr>
              <w:t>Gross carrying amount</w:t>
            </w:r>
          </w:p>
        </w:tc>
        <w:tc>
          <w:tcPr>
            <w:tcW w:w="1186" w:type="dxa"/>
            <w:shd w:val="clear" w:color="auto" w:fill="FAFAFA"/>
            <w:vAlign w:val="bottom"/>
          </w:tcPr>
          <w:p w14:paraId="02E5FB26" w14:textId="31BEC907" w:rsidR="00223D9B" w:rsidRPr="00DE1EAB" w:rsidRDefault="00223D9B"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rPr>
              <w:t>189,514,647</w:t>
            </w:r>
          </w:p>
        </w:tc>
        <w:tc>
          <w:tcPr>
            <w:tcW w:w="1186" w:type="dxa"/>
            <w:tcBorders>
              <w:left w:val="nil"/>
              <w:right w:val="nil"/>
            </w:tcBorders>
            <w:shd w:val="clear" w:color="auto" w:fill="FAFAFA"/>
            <w:vAlign w:val="bottom"/>
          </w:tcPr>
          <w:p w14:paraId="4BE0927B" w14:textId="5AF95443" w:rsidR="00223D9B" w:rsidRPr="00DE1EAB" w:rsidRDefault="00223D9B"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rPr>
              <w:t>101,694,164</w:t>
            </w:r>
          </w:p>
        </w:tc>
        <w:tc>
          <w:tcPr>
            <w:tcW w:w="1245" w:type="dxa"/>
            <w:tcBorders>
              <w:left w:val="nil"/>
              <w:right w:val="nil"/>
            </w:tcBorders>
            <w:shd w:val="clear" w:color="auto" w:fill="FAFAFA"/>
            <w:vAlign w:val="bottom"/>
          </w:tcPr>
          <w:p w14:paraId="016062F0" w14:textId="06007302" w:rsidR="00223D9B" w:rsidRPr="00DE1EAB" w:rsidRDefault="00223D9B"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lang w:val="en-GB"/>
              </w:rPr>
              <w:t>25,975,154</w:t>
            </w:r>
          </w:p>
        </w:tc>
        <w:tc>
          <w:tcPr>
            <w:tcW w:w="1243" w:type="dxa"/>
            <w:tcBorders>
              <w:left w:val="nil"/>
              <w:right w:val="nil"/>
            </w:tcBorders>
            <w:shd w:val="clear" w:color="auto" w:fill="FAFAFA"/>
            <w:vAlign w:val="bottom"/>
          </w:tcPr>
          <w:p w14:paraId="69C04B08" w14:textId="3262C658" w:rsidR="00223D9B" w:rsidRPr="00DE1EAB" w:rsidRDefault="00223D9B"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lang w:val="en-GB"/>
              </w:rPr>
              <w:t>5,629,532</w:t>
            </w:r>
          </w:p>
        </w:tc>
        <w:tc>
          <w:tcPr>
            <w:tcW w:w="1245" w:type="dxa"/>
            <w:tcBorders>
              <w:left w:val="nil"/>
              <w:right w:val="nil"/>
            </w:tcBorders>
            <w:shd w:val="clear" w:color="auto" w:fill="FAFAFA"/>
            <w:vAlign w:val="bottom"/>
          </w:tcPr>
          <w:p w14:paraId="110B5471" w14:textId="04232F5D" w:rsidR="00223D9B" w:rsidRPr="00DE1EAB" w:rsidRDefault="00223D9B"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rPr>
              <w:t>45,108,835</w:t>
            </w:r>
          </w:p>
        </w:tc>
        <w:tc>
          <w:tcPr>
            <w:tcW w:w="1243" w:type="dxa"/>
            <w:tcBorders>
              <w:left w:val="nil"/>
              <w:right w:val="nil"/>
            </w:tcBorders>
            <w:shd w:val="clear" w:color="auto" w:fill="FAFAFA"/>
            <w:vAlign w:val="bottom"/>
          </w:tcPr>
          <w:p w14:paraId="7AB32C84" w14:textId="2F4C5C6A" w:rsidR="00223D9B" w:rsidRPr="00DE1EAB" w:rsidRDefault="00223D9B"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rPr>
              <w:t>367,942,784</w:t>
            </w:r>
          </w:p>
        </w:tc>
      </w:tr>
      <w:tr w:rsidR="00223D9B" w:rsidRPr="00DE1EAB" w14:paraId="5D548C79" w14:textId="77777777" w:rsidTr="000C4709">
        <w:trPr>
          <w:gridAfter w:val="1"/>
          <w:wAfter w:w="11" w:type="dxa"/>
          <w:trHeight w:val="20"/>
        </w:trPr>
        <w:tc>
          <w:tcPr>
            <w:tcW w:w="2097" w:type="dxa"/>
            <w:vAlign w:val="bottom"/>
          </w:tcPr>
          <w:p w14:paraId="47A98F46" w14:textId="77777777" w:rsidR="00223D9B" w:rsidRPr="00DE1EAB" w:rsidRDefault="00223D9B" w:rsidP="000C4709">
            <w:pPr>
              <w:ind w:left="-105"/>
              <w:jc w:val="both"/>
              <w:rPr>
                <w:rFonts w:ascii="Arial" w:eastAsia="Times New Roman" w:hAnsi="Arial" w:cs="Arial"/>
                <w:sz w:val="18"/>
                <w:szCs w:val="18"/>
              </w:rPr>
            </w:pPr>
            <w:r w:rsidRPr="00DE1EAB">
              <w:rPr>
                <w:rFonts w:ascii="Arial" w:eastAsia="Times New Roman" w:hAnsi="Arial" w:cs="Arial"/>
                <w:sz w:val="18"/>
                <w:szCs w:val="18"/>
              </w:rPr>
              <w:t>Loss allowance</w:t>
            </w:r>
          </w:p>
        </w:tc>
        <w:tc>
          <w:tcPr>
            <w:tcW w:w="1186" w:type="dxa"/>
            <w:tcBorders>
              <w:bottom w:val="single" w:sz="4" w:space="0" w:color="auto"/>
            </w:tcBorders>
            <w:shd w:val="clear" w:color="auto" w:fill="FAFAFA"/>
            <w:vAlign w:val="bottom"/>
          </w:tcPr>
          <w:p w14:paraId="4EEA4433" w14:textId="5CCECCF9" w:rsidR="00223D9B" w:rsidRPr="00DE1EAB" w:rsidRDefault="00223D9B"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lang w:val="en-GB"/>
              </w:rPr>
              <w:t>-</w:t>
            </w:r>
          </w:p>
        </w:tc>
        <w:tc>
          <w:tcPr>
            <w:tcW w:w="1186" w:type="dxa"/>
            <w:tcBorders>
              <w:left w:val="nil"/>
              <w:bottom w:val="single" w:sz="4" w:space="0" w:color="auto"/>
              <w:right w:val="nil"/>
            </w:tcBorders>
            <w:shd w:val="clear" w:color="auto" w:fill="FAFAFA"/>
            <w:vAlign w:val="bottom"/>
          </w:tcPr>
          <w:p w14:paraId="0C473538" w14:textId="2DD25FEC" w:rsidR="00223D9B" w:rsidRPr="00DE1EAB" w:rsidRDefault="00223D9B"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lang w:val="en-GB"/>
              </w:rPr>
              <w:t>(7,741,720)</w:t>
            </w:r>
          </w:p>
        </w:tc>
        <w:tc>
          <w:tcPr>
            <w:tcW w:w="1245" w:type="dxa"/>
            <w:tcBorders>
              <w:left w:val="nil"/>
              <w:bottom w:val="single" w:sz="4" w:space="0" w:color="auto"/>
              <w:right w:val="nil"/>
            </w:tcBorders>
            <w:shd w:val="clear" w:color="auto" w:fill="FAFAFA"/>
            <w:vAlign w:val="bottom"/>
          </w:tcPr>
          <w:p w14:paraId="22D14CE8" w14:textId="4A80205B" w:rsidR="00223D9B" w:rsidRPr="00DE1EAB" w:rsidRDefault="00223D9B"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lang w:val="en-GB"/>
              </w:rPr>
              <w:t>(5,170,484)</w:t>
            </w:r>
          </w:p>
        </w:tc>
        <w:tc>
          <w:tcPr>
            <w:tcW w:w="1243" w:type="dxa"/>
            <w:tcBorders>
              <w:left w:val="nil"/>
              <w:bottom w:val="single" w:sz="4" w:space="0" w:color="auto"/>
              <w:right w:val="nil"/>
            </w:tcBorders>
            <w:shd w:val="clear" w:color="auto" w:fill="FAFAFA"/>
            <w:vAlign w:val="bottom"/>
          </w:tcPr>
          <w:p w14:paraId="52803686" w14:textId="59DF64AC" w:rsidR="00223D9B" w:rsidRPr="00DE1EAB" w:rsidRDefault="00223D9B"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lang w:val="en-GB"/>
              </w:rPr>
              <w:t>(4,912,645)</w:t>
            </w:r>
          </w:p>
        </w:tc>
        <w:tc>
          <w:tcPr>
            <w:tcW w:w="1245" w:type="dxa"/>
            <w:tcBorders>
              <w:left w:val="nil"/>
              <w:bottom w:val="single" w:sz="4" w:space="0" w:color="auto"/>
              <w:right w:val="nil"/>
            </w:tcBorders>
            <w:shd w:val="clear" w:color="auto" w:fill="FAFAFA"/>
            <w:vAlign w:val="bottom"/>
          </w:tcPr>
          <w:p w14:paraId="1BB88F25" w14:textId="4E79960C" w:rsidR="00223D9B" w:rsidRPr="00DE1EAB" w:rsidRDefault="00223D9B"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lang w:val="en-GB"/>
              </w:rPr>
              <w:t>(43,270,902)</w:t>
            </w:r>
          </w:p>
        </w:tc>
        <w:tc>
          <w:tcPr>
            <w:tcW w:w="1243" w:type="dxa"/>
            <w:tcBorders>
              <w:left w:val="nil"/>
              <w:bottom w:val="single" w:sz="4" w:space="0" w:color="auto"/>
              <w:right w:val="nil"/>
            </w:tcBorders>
            <w:shd w:val="clear" w:color="auto" w:fill="FAFAFA"/>
            <w:vAlign w:val="bottom"/>
          </w:tcPr>
          <w:p w14:paraId="12583777" w14:textId="669311F5" w:rsidR="00223D9B" w:rsidRPr="00DE1EAB" w:rsidRDefault="00223D9B"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lang w:val="en-GB"/>
              </w:rPr>
              <w:t>(61,095,751)</w:t>
            </w:r>
          </w:p>
        </w:tc>
      </w:tr>
      <w:tr w:rsidR="00223D9B" w:rsidRPr="00DE1EAB" w14:paraId="3597F8CF" w14:textId="77777777" w:rsidTr="000C4709">
        <w:trPr>
          <w:gridAfter w:val="1"/>
          <w:wAfter w:w="11" w:type="dxa"/>
          <w:trHeight w:val="20"/>
        </w:trPr>
        <w:tc>
          <w:tcPr>
            <w:tcW w:w="2097" w:type="dxa"/>
            <w:vAlign w:val="bottom"/>
          </w:tcPr>
          <w:p w14:paraId="5CF0E216" w14:textId="77777777" w:rsidR="00223D9B" w:rsidRPr="00DE1EAB" w:rsidRDefault="00223D9B" w:rsidP="000C4709">
            <w:pPr>
              <w:ind w:left="-105"/>
              <w:jc w:val="both"/>
              <w:rPr>
                <w:rFonts w:ascii="Arial" w:eastAsia="Times New Roman" w:hAnsi="Arial" w:cs="Arial"/>
                <w:sz w:val="18"/>
                <w:szCs w:val="18"/>
              </w:rPr>
            </w:pPr>
          </w:p>
        </w:tc>
        <w:tc>
          <w:tcPr>
            <w:tcW w:w="1186" w:type="dxa"/>
            <w:tcBorders>
              <w:top w:val="single" w:sz="4" w:space="0" w:color="auto"/>
            </w:tcBorders>
            <w:shd w:val="clear" w:color="auto" w:fill="FAFAFA"/>
            <w:vAlign w:val="bottom"/>
          </w:tcPr>
          <w:p w14:paraId="201E51AB" w14:textId="77777777" w:rsidR="00223D9B" w:rsidRPr="00DE1EAB" w:rsidRDefault="00223D9B" w:rsidP="000C4709">
            <w:pPr>
              <w:ind w:right="-72"/>
              <w:jc w:val="right"/>
              <w:rPr>
                <w:rFonts w:ascii="Arial" w:eastAsia="Arial Unicode MS" w:hAnsi="Arial" w:cs="Arial"/>
                <w:color w:val="auto"/>
                <w:sz w:val="18"/>
                <w:szCs w:val="18"/>
                <w:lang w:val="en-GB"/>
              </w:rPr>
            </w:pPr>
          </w:p>
        </w:tc>
        <w:tc>
          <w:tcPr>
            <w:tcW w:w="1186" w:type="dxa"/>
            <w:tcBorders>
              <w:top w:val="single" w:sz="4" w:space="0" w:color="auto"/>
              <w:left w:val="nil"/>
              <w:right w:val="nil"/>
            </w:tcBorders>
            <w:shd w:val="clear" w:color="auto" w:fill="FAFAFA"/>
            <w:vAlign w:val="bottom"/>
          </w:tcPr>
          <w:p w14:paraId="462FC145" w14:textId="77777777" w:rsidR="00223D9B" w:rsidRPr="00DE1EAB" w:rsidRDefault="00223D9B" w:rsidP="000C4709">
            <w:pPr>
              <w:ind w:right="-72"/>
              <w:jc w:val="right"/>
              <w:rPr>
                <w:rFonts w:ascii="Arial" w:eastAsia="Arial Unicode MS" w:hAnsi="Arial" w:cs="Arial"/>
                <w:color w:val="auto"/>
                <w:sz w:val="18"/>
                <w:szCs w:val="18"/>
                <w:lang w:val="en-GB"/>
              </w:rPr>
            </w:pPr>
          </w:p>
        </w:tc>
        <w:tc>
          <w:tcPr>
            <w:tcW w:w="1245" w:type="dxa"/>
            <w:tcBorders>
              <w:top w:val="single" w:sz="4" w:space="0" w:color="auto"/>
              <w:left w:val="nil"/>
              <w:right w:val="nil"/>
            </w:tcBorders>
            <w:shd w:val="clear" w:color="auto" w:fill="FAFAFA"/>
            <w:vAlign w:val="bottom"/>
          </w:tcPr>
          <w:p w14:paraId="31165E17" w14:textId="77777777" w:rsidR="00223D9B" w:rsidRPr="00DE1EAB" w:rsidRDefault="00223D9B" w:rsidP="000C4709">
            <w:pPr>
              <w:ind w:right="-72"/>
              <w:jc w:val="right"/>
              <w:rPr>
                <w:rFonts w:ascii="Arial" w:eastAsia="Arial Unicode MS" w:hAnsi="Arial" w:cs="Arial"/>
                <w:color w:val="auto"/>
                <w:sz w:val="18"/>
                <w:szCs w:val="18"/>
                <w:lang w:val="en-GB"/>
              </w:rPr>
            </w:pPr>
          </w:p>
        </w:tc>
        <w:tc>
          <w:tcPr>
            <w:tcW w:w="1243" w:type="dxa"/>
            <w:tcBorders>
              <w:top w:val="single" w:sz="4" w:space="0" w:color="auto"/>
              <w:left w:val="nil"/>
              <w:right w:val="nil"/>
            </w:tcBorders>
            <w:shd w:val="clear" w:color="auto" w:fill="FAFAFA"/>
            <w:vAlign w:val="bottom"/>
          </w:tcPr>
          <w:p w14:paraId="42247305" w14:textId="77777777" w:rsidR="00223D9B" w:rsidRPr="00DE1EAB" w:rsidRDefault="00223D9B" w:rsidP="000C4709">
            <w:pPr>
              <w:ind w:right="-72"/>
              <w:jc w:val="right"/>
              <w:rPr>
                <w:rFonts w:ascii="Arial" w:eastAsia="Arial Unicode MS" w:hAnsi="Arial" w:cs="Arial"/>
                <w:color w:val="auto"/>
                <w:sz w:val="18"/>
                <w:szCs w:val="18"/>
                <w:lang w:val="en-GB"/>
              </w:rPr>
            </w:pPr>
          </w:p>
        </w:tc>
        <w:tc>
          <w:tcPr>
            <w:tcW w:w="1245" w:type="dxa"/>
            <w:tcBorders>
              <w:top w:val="single" w:sz="4" w:space="0" w:color="auto"/>
              <w:left w:val="nil"/>
              <w:right w:val="nil"/>
            </w:tcBorders>
            <w:shd w:val="clear" w:color="auto" w:fill="FAFAFA"/>
            <w:vAlign w:val="bottom"/>
          </w:tcPr>
          <w:p w14:paraId="0B5D586B" w14:textId="77777777" w:rsidR="00223D9B" w:rsidRPr="00DE1EAB" w:rsidRDefault="00223D9B" w:rsidP="000C4709">
            <w:pPr>
              <w:ind w:right="-72"/>
              <w:jc w:val="right"/>
              <w:rPr>
                <w:rFonts w:ascii="Arial" w:eastAsia="Arial Unicode MS" w:hAnsi="Arial" w:cs="Arial"/>
                <w:color w:val="auto"/>
                <w:sz w:val="18"/>
                <w:szCs w:val="18"/>
                <w:lang w:val="en-GB"/>
              </w:rPr>
            </w:pPr>
          </w:p>
        </w:tc>
        <w:tc>
          <w:tcPr>
            <w:tcW w:w="1243" w:type="dxa"/>
            <w:tcBorders>
              <w:top w:val="single" w:sz="4" w:space="0" w:color="auto"/>
              <w:left w:val="nil"/>
              <w:right w:val="nil"/>
            </w:tcBorders>
            <w:shd w:val="clear" w:color="auto" w:fill="FAFAFA"/>
            <w:vAlign w:val="bottom"/>
          </w:tcPr>
          <w:p w14:paraId="1715ACEF" w14:textId="77777777" w:rsidR="00223D9B" w:rsidRPr="00DE1EAB" w:rsidRDefault="00223D9B" w:rsidP="000C4709">
            <w:pPr>
              <w:ind w:right="-72"/>
              <w:jc w:val="right"/>
              <w:rPr>
                <w:rFonts w:ascii="Arial" w:eastAsia="Arial Unicode MS" w:hAnsi="Arial" w:cs="Arial"/>
                <w:color w:val="auto"/>
                <w:sz w:val="18"/>
                <w:szCs w:val="18"/>
                <w:lang w:val="en-GB"/>
              </w:rPr>
            </w:pPr>
          </w:p>
        </w:tc>
      </w:tr>
      <w:tr w:rsidR="006F48C4" w:rsidRPr="00DE1EAB" w14:paraId="46B4579A" w14:textId="77777777" w:rsidTr="000C4709">
        <w:trPr>
          <w:gridAfter w:val="1"/>
          <w:wAfter w:w="11" w:type="dxa"/>
          <w:trHeight w:val="20"/>
        </w:trPr>
        <w:tc>
          <w:tcPr>
            <w:tcW w:w="2097" w:type="dxa"/>
            <w:vAlign w:val="bottom"/>
          </w:tcPr>
          <w:p w14:paraId="0F9DD94C" w14:textId="77777777" w:rsidR="006F48C4" w:rsidRPr="00DE1EAB" w:rsidRDefault="006F48C4" w:rsidP="000C4709">
            <w:pPr>
              <w:ind w:left="-105"/>
              <w:jc w:val="both"/>
              <w:rPr>
                <w:rFonts w:ascii="Arial" w:eastAsia="Times New Roman" w:hAnsi="Arial" w:cs="Arial"/>
                <w:sz w:val="18"/>
                <w:szCs w:val="18"/>
              </w:rPr>
            </w:pPr>
            <w:r w:rsidRPr="00DE1EAB">
              <w:rPr>
                <w:rFonts w:ascii="Arial" w:eastAsia="Times New Roman" w:hAnsi="Arial" w:cs="Arial"/>
                <w:sz w:val="18"/>
                <w:szCs w:val="18"/>
              </w:rPr>
              <w:t>Net</w:t>
            </w:r>
          </w:p>
        </w:tc>
        <w:tc>
          <w:tcPr>
            <w:tcW w:w="1186" w:type="dxa"/>
            <w:tcBorders>
              <w:bottom w:val="single" w:sz="4" w:space="0" w:color="auto"/>
            </w:tcBorders>
            <w:shd w:val="clear" w:color="auto" w:fill="FAFAFA"/>
            <w:vAlign w:val="bottom"/>
          </w:tcPr>
          <w:p w14:paraId="35A5FC32" w14:textId="0C9833DE" w:rsidR="006F48C4" w:rsidRPr="00DE1EAB" w:rsidRDefault="006F48C4" w:rsidP="000C4709">
            <w:pPr>
              <w:ind w:right="-72"/>
              <w:jc w:val="right"/>
              <w:rPr>
                <w:rFonts w:ascii="Arial" w:eastAsia="Arial Unicode MS" w:hAnsi="Arial" w:cs="Arial"/>
                <w:color w:val="auto"/>
                <w:sz w:val="18"/>
                <w:szCs w:val="18"/>
              </w:rPr>
            </w:pPr>
            <w:r w:rsidRPr="00DE1EAB">
              <w:rPr>
                <w:rFonts w:ascii="Arial" w:eastAsia="Arial Unicode MS" w:hAnsi="Arial" w:cs="Arial"/>
                <w:color w:val="auto"/>
                <w:sz w:val="18"/>
                <w:szCs w:val="18"/>
              </w:rPr>
              <w:fldChar w:fldCharType="begin"/>
            </w:r>
            <w:r w:rsidRPr="00DE1EAB">
              <w:rPr>
                <w:rFonts w:ascii="Arial" w:eastAsia="Arial Unicode MS" w:hAnsi="Arial" w:cs="Arial"/>
                <w:color w:val="auto"/>
                <w:sz w:val="18"/>
                <w:szCs w:val="18"/>
              </w:rPr>
              <w:instrText xml:space="preserve"> =SUM(ABOVE) </w:instrText>
            </w:r>
            <w:r w:rsidRPr="00DE1EAB">
              <w:rPr>
                <w:rFonts w:ascii="Arial" w:eastAsia="Arial Unicode MS" w:hAnsi="Arial" w:cs="Arial"/>
                <w:color w:val="auto"/>
                <w:sz w:val="18"/>
                <w:szCs w:val="18"/>
              </w:rPr>
              <w:fldChar w:fldCharType="separate"/>
            </w:r>
            <w:r w:rsidRPr="00DE1EAB">
              <w:rPr>
                <w:rFonts w:ascii="Arial" w:eastAsia="Arial Unicode MS" w:hAnsi="Arial" w:cs="Arial"/>
                <w:color w:val="auto"/>
                <w:sz w:val="18"/>
                <w:szCs w:val="18"/>
              </w:rPr>
              <w:t>189,514,647</w:t>
            </w:r>
            <w:r w:rsidRPr="00DE1EAB">
              <w:rPr>
                <w:rFonts w:ascii="Arial" w:eastAsia="Arial Unicode MS" w:hAnsi="Arial" w:cs="Arial"/>
                <w:color w:val="auto"/>
                <w:sz w:val="18"/>
                <w:szCs w:val="18"/>
              </w:rPr>
              <w:fldChar w:fldCharType="end"/>
            </w:r>
          </w:p>
        </w:tc>
        <w:tc>
          <w:tcPr>
            <w:tcW w:w="1186" w:type="dxa"/>
            <w:tcBorders>
              <w:left w:val="nil"/>
              <w:bottom w:val="single" w:sz="4" w:space="0" w:color="auto"/>
              <w:right w:val="nil"/>
            </w:tcBorders>
            <w:shd w:val="clear" w:color="auto" w:fill="FAFAFA"/>
            <w:vAlign w:val="bottom"/>
          </w:tcPr>
          <w:p w14:paraId="3BC8DDDC" w14:textId="1C261B84" w:rsidR="006F48C4" w:rsidRPr="00DE1EAB" w:rsidRDefault="006F48C4" w:rsidP="000C4709">
            <w:pPr>
              <w:ind w:right="-72"/>
              <w:jc w:val="right"/>
              <w:rPr>
                <w:rFonts w:ascii="Arial" w:eastAsia="Arial Unicode MS" w:hAnsi="Arial" w:cs="Arial"/>
                <w:color w:val="auto"/>
                <w:sz w:val="18"/>
                <w:szCs w:val="18"/>
              </w:rPr>
            </w:pPr>
            <w:r w:rsidRPr="00DE1EAB">
              <w:rPr>
                <w:rFonts w:ascii="Arial" w:eastAsia="Arial Unicode MS" w:hAnsi="Arial" w:cs="Arial"/>
                <w:color w:val="auto"/>
                <w:sz w:val="18"/>
                <w:szCs w:val="18"/>
              </w:rPr>
              <w:t>93,952,444</w:t>
            </w:r>
          </w:p>
        </w:tc>
        <w:tc>
          <w:tcPr>
            <w:tcW w:w="1245" w:type="dxa"/>
            <w:tcBorders>
              <w:left w:val="nil"/>
              <w:bottom w:val="single" w:sz="4" w:space="0" w:color="auto"/>
              <w:right w:val="nil"/>
            </w:tcBorders>
            <w:shd w:val="clear" w:color="auto" w:fill="FAFAFA"/>
            <w:vAlign w:val="bottom"/>
          </w:tcPr>
          <w:p w14:paraId="23F416A4" w14:textId="291A4EBB" w:rsidR="006F48C4" w:rsidRPr="00DE1EAB" w:rsidRDefault="006F48C4" w:rsidP="000C4709">
            <w:pPr>
              <w:ind w:right="-72"/>
              <w:jc w:val="right"/>
              <w:rPr>
                <w:rFonts w:ascii="Arial" w:eastAsia="Arial Unicode MS" w:hAnsi="Arial" w:cs="Arial"/>
                <w:color w:val="auto"/>
                <w:sz w:val="18"/>
                <w:szCs w:val="18"/>
              </w:rPr>
            </w:pPr>
            <w:r w:rsidRPr="00DE1EAB">
              <w:rPr>
                <w:rFonts w:ascii="Arial" w:eastAsia="Arial Unicode MS" w:hAnsi="Arial" w:cs="Arial"/>
                <w:color w:val="auto"/>
                <w:sz w:val="18"/>
                <w:szCs w:val="18"/>
              </w:rPr>
              <w:t>20,804,670</w:t>
            </w:r>
          </w:p>
        </w:tc>
        <w:tc>
          <w:tcPr>
            <w:tcW w:w="1243" w:type="dxa"/>
            <w:tcBorders>
              <w:left w:val="nil"/>
              <w:bottom w:val="single" w:sz="4" w:space="0" w:color="auto"/>
              <w:right w:val="nil"/>
            </w:tcBorders>
            <w:shd w:val="clear" w:color="auto" w:fill="FAFAFA"/>
            <w:vAlign w:val="bottom"/>
          </w:tcPr>
          <w:p w14:paraId="6615639F" w14:textId="68F9B109" w:rsidR="006F48C4" w:rsidRPr="00DE1EAB" w:rsidRDefault="006F48C4" w:rsidP="000C4709">
            <w:pPr>
              <w:ind w:right="-72"/>
              <w:jc w:val="right"/>
              <w:rPr>
                <w:rFonts w:ascii="Arial" w:eastAsia="Arial Unicode MS" w:hAnsi="Arial" w:cs="Arial"/>
                <w:color w:val="auto"/>
                <w:sz w:val="18"/>
                <w:szCs w:val="18"/>
              </w:rPr>
            </w:pPr>
            <w:r w:rsidRPr="00DE1EAB">
              <w:rPr>
                <w:rFonts w:ascii="Arial" w:eastAsia="Arial Unicode MS" w:hAnsi="Arial" w:cs="Arial"/>
                <w:color w:val="auto"/>
                <w:sz w:val="18"/>
                <w:szCs w:val="18"/>
              </w:rPr>
              <w:fldChar w:fldCharType="begin"/>
            </w:r>
            <w:r w:rsidRPr="00DE1EAB">
              <w:rPr>
                <w:rFonts w:ascii="Arial" w:eastAsia="Arial Unicode MS" w:hAnsi="Arial" w:cs="Arial"/>
                <w:color w:val="auto"/>
                <w:sz w:val="18"/>
                <w:szCs w:val="18"/>
              </w:rPr>
              <w:instrText xml:space="preserve"> =SUM(ABOVE) </w:instrText>
            </w:r>
            <w:r w:rsidRPr="00DE1EAB">
              <w:rPr>
                <w:rFonts w:ascii="Arial" w:eastAsia="Arial Unicode MS" w:hAnsi="Arial" w:cs="Arial"/>
                <w:color w:val="auto"/>
                <w:sz w:val="18"/>
                <w:szCs w:val="18"/>
              </w:rPr>
              <w:fldChar w:fldCharType="separate"/>
            </w:r>
            <w:r w:rsidRPr="00DE1EAB">
              <w:rPr>
                <w:rFonts w:ascii="Arial" w:eastAsia="Arial Unicode MS" w:hAnsi="Arial" w:cs="Arial"/>
                <w:color w:val="auto"/>
                <w:sz w:val="18"/>
                <w:szCs w:val="18"/>
              </w:rPr>
              <w:t>737,339</w:t>
            </w:r>
            <w:r w:rsidRPr="00DE1EAB">
              <w:rPr>
                <w:rFonts w:ascii="Arial" w:eastAsia="Arial Unicode MS" w:hAnsi="Arial" w:cs="Arial"/>
                <w:color w:val="auto"/>
                <w:sz w:val="18"/>
                <w:szCs w:val="18"/>
              </w:rPr>
              <w:fldChar w:fldCharType="end"/>
            </w:r>
          </w:p>
        </w:tc>
        <w:tc>
          <w:tcPr>
            <w:tcW w:w="1245" w:type="dxa"/>
            <w:tcBorders>
              <w:left w:val="nil"/>
              <w:bottom w:val="single" w:sz="4" w:space="0" w:color="auto"/>
              <w:right w:val="nil"/>
            </w:tcBorders>
            <w:shd w:val="clear" w:color="auto" w:fill="FAFAFA"/>
            <w:vAlign w:val="bottom"/>
          </w:tcPr>
          <w:p w14:paraId="5D9BC6FE" w14:textId="6297C963" w:rsidR="006F48C4" w:rsidRPr="00DE1EAB" w:rsidRDefault="006F48C4" w:rsidP="000C4709">
            <w:pPr>
              <w:ind w:right="-72"/>
              <w:jc w:val="right"/>
              <w:rPr>
                <w:rFonts w:ascii="Arial" w:eastAsia="Arial Unicode MS" w:hAnsi="Arial" w:cs="Arial"/>
                <w:color w:val="auto"/>
                <w:sz w:val="18"/>
                <w:szCs w:val="18"/>
              </w:rPr>
            </w:pPr>
            <w:r w:rsidRPr="00DE1EAB">
              <w:rPr>
                <w:rFonts w:ascii="Arial" w:eastAsia="Arial Unicode MS" w:hAnsi="Arial" w:cs="Arial"/>
                <w:color w:val="auto"/>
                <w:sz w:val="18"/>
                <w:szCs w:val="18"/>
              </w:rPr>
              <w:t>1,837,933</w:t>
            </w:r>
          </w:p>
        </w:tc>
        <w:tc>
          <w:tcPr>
            <w:tcW w:w="1243" w:type="dxa"/>
            <w:tcBorders>
              <w:left w:val="nil"/>
              <w:bottom w:val="single" w:sz="4" w:space="0" w:color="auto"/>
              <w:right w:val="nil"/>
            </w:tcBorders>
            <w:shd w:val="clear" w:color="auto" w:fill="FAFAFA"/>
            <w:vAlign w:val="bottom"/>
          </w:tcPr>
          <w:p w14:paraId="3C2DDE42" w14:textId="024437CD" w:rsidR="006F48C4" w:rsidRPr="00DE1EAB" w:rsidRDefault="006F48C4" w:rsidP="000C4709">
            <w:pPr>
              <w:ind w:right="-72"/>
              <w:jc w:val="right"/>
              <w:rPr>
                <w:rFonts w:ascii="Arial" w:eastAsia="Arial Unicode MS" w:hAnsi="Arial" w:cs="Arial"/>
                <w:color w:val="auto"/>
                <w:sz w:val="18"/>
                <w:szCs w:val="18"/>
              </w:rPr>
            </w:pPr>
            <w:r w:rsidRPr="00DE1EAB">
              <w:rPr>
                <w:rFonts w:ascii="Arial" w:eastAsia="Arial Unicode MS" w:hAnsi="Arial" w:cs="Arial"/>
                <w:color w:val="auto"/>
                <w:sz w:val="18"/>
                <w:szCs w:val="18"/>
              </w:rPr>
              <w:fldChar w:fldCharType="begin"/>
            </w:r>
            <w:r w:rsidRPr="00DE1EAB">
              <w:rPr>
                <w:rFonts w:ascii="Arial" w:eastAsia="Arial Unicode MS" w:hAnsi="Arial" w:cs="Arial"/>
                <w:color w:val="auto"/>
                <w:sz w:val="18"/>
                <w:szCs w:val="18"/>
              </w:rPr>
              <w:instrText xml:space="preserve"> =SUM(above) </w:instrText>
            </w:r>
            <w:r w:rsidRPr="00DE1EAB">
              <w:rPr>
                <w:rFonts w:ascii="Arial" w:eastAsia="Arial Unicode MS" w:hAnsi="Arial" w:cs="Arial"/>
                <w:color w:val="auto"/>
                <w:sz w:val="18"/>
                <w:szCs w:val="18"/>
              </w:rPr>
              <w:fldChar w:fldCharType="separate"/>
            </w:r>
            <w:r w:rsidRPr="00DE1EAB">
              <w:rPr>
                <w:rFonts w:ascii="Arial" w:eastAsia="Arial Unicode MS" w:hAnsi="Arial" w:cs="Arial"/>
                <w:color w:val="auto"/>
                <w:sz w:val="18"/>
                <w:szCs w:val="18"/>
              </w:rPr>
              <w:t>306,847,033</w:t>
            </w:r>
            <w:r w:rsidRPr="00DE1EAB">
              <w:rPr>
                <w:rFonts w:ascii="Arial" w:eastAsia="Arial Unicode MS" w:hAnsi="Arial" w:cs="Arial"/>
                <w:color w:val="auto"/>
                <w:sz w:val="18"/>
                <w:szCs w:val="18"/>
              </w:rPr>
              <w:fldChar w:fldCharType="end"/>
            </w:r>
          </w:p>
        </w:tc>
      </w:tr>
    </w:tbl>
    <w:p w14:paraId="0F918FAE" w14:textId="77777777" w:rsidR="001347D2" w:rsidRPr="00DE1EAB" w:rsidRDefault="001347D2" w:rsidP="000F6E96">
      <w:pPr>
        <w:ind w:left="567"/>
        <w:jc w:val="both"/>
        <w:rPr>
          <w:rFonts w:ascii="Arial" w:eastAsia="Times New Roman" w:hAnsi="Arial" w:cs="Arial"/>
          <w:sz w:val="18"/>
          <w:szCs w:val="18"/>
        </w:rPr>
      </w:pPr>
    </w:p>
    <w:tbl>
      <w:tblPr>
        <w:tblW w:w="0" w:type="auto"/>
        <w:tblInd w:w="135" w:type="dxa"/>
        <w:tblLayout w:type="fixed"/>
        <w:tblLook w:val="04A0" w:firstRow="1" w:lastRow="0" w:firstColumn="1" w:lastColumn="0" w:noHBand="0" w:noVBand="1"/>
      </w:tblPr>
      <w:tblGrid>
        <w:gridCol w:w="2097"/>
        <w:gridCol w:w="1186"/>
        <w:gridCol w:w="1186"/>
        <w:gridCol w:w="1245"/>
        <w:gridCol w:w="1243"/>
        <w:gridCol w:w="1245"/>
        <w:gridCol w:w="1243"/>
        <w:gridCol w:w="11"/>
      </w:tblGrid>
      <w:tr w:rsidR="001347D2" w:rsidRPr="00DE1EAB" w14:paraId="2FF9C22F" w14:textId="77777777" w:rsidTr="000C4709">
        <w:trPr>
          <w:trHeight w:val="20"/>
        </w:trPr>
        <w:tc>
          <w:tcPr>
            <w:tcW w:w="2097" w:type="dxa"/>
            <w:vAlign w:val="bottom"/>
          </w:tcPr>
          <w:p w14:paraId="5E41CCCB" w14:textId="77777777" w:rsidR="001347D2" w:rsidRPr="00DE1EAB" w:rsidRDefault="001347D2" w:rsidP="000C4709">
            <w:pPr>
              <w:jc w:val="both"/>
              <w:rPr>
                <w:rFonts w:ascii="Arial" w:eastAsia="Times New Roman" w:hAnsi="Arial" w:cs="Arial"/>
                <w:b/>
                <w:bCs/>
                <w:sz w:val="18"/>
                <w:szCs w:val="18"/>
              </w:rPr>
            </w:pPr>
          </w:p>
        </w:tc>
        <w:tc>
          <w:tcPr>
            <w:tcW w:w="7359" w:type="dxa"/>
            <w:gridSpan w:val="7"/>
            <w:tcBorders>
              <w:top w:val="single" w:sz="4" w:space="0" w:color="auto"/>
              <w:bottom w:val="single" w:sz="4" w:space="0" w:color="auto"/>
            </w:tcBorders>
            <w:vAlign w:val="bottom"/>
          </w:tcPr>
          <w:p w14:paraId="1D5A65A2" w14:textId="77777777" w:rsidR="001347D2" w:rsidRPr="00DE1EAB" w:rsidRDefault="001347D2" w:rsidP="000C4709">
            <w:pPr>
              <w:jc w:val="center"/>
              <w:rPr>
                <w:rFonts w:ascii="Arial" w:eastAsia="Times New Roman" w:hAnsi="Arial" w:cs="Arial"/>
                <w:b/>
                <w:bCs/>
                <w:sz w:val="18"/>
                <w:szCs w:val="18"/>
                <w:cs/>
              </w:rPr>
            </w:pPr>
            <w:r w:rsidRPr="00DE1EAB">
              <w:rPr>
                <w:rFonts w:ascii="Arial" w:eastAsia="Times New Roman" w:hAnsi="Arial" w:cs="Arial"/>
                <w:b/>
                <w:bCs/>
                <w:sz w:val="18"/>
                <w:szCs w:val="18"/>
              </w:rPr>
              <w:t>Separated financial statements</w:t>
            </w:r>
          </w:p>
        </w:tc>
      </w:tr>
      <w:tr w:rsidR="001347D2" w:rsidRPr="00DE1EAB" w14:paraId="373B423E" w14:textId="77777777" w:rsidTr="000C4709">
        <w:trPr>
          <w:gridAfter w:val="1"/>
          <w:wAfter w:w="11" w:type="dxa"/>
          <w:trHeight w:val="20"/>
        </w:trPr>
        <w:tc>
          <w:tcPr>
            <w:tcW w:w="2097" w:type="dxa"/>
            <w:vAlign w:val="bottom"/>
            <w:hideMark/>
          </w:tcPr>
          <w:p w14:paraId="1B9B3FBF" w14:textId="77777777" w:rsidR="001347D2" w:rsidRPr="00DE1EAB" w:rsidRDefault="001347D2" w:rsidP="000C4709">
            <w:pPr>
              <w:ind w:left="-105" w:right="-110"/>
              <w:jc w:val="both"/>
              <w:rPr>
                <w:rFonts w:ascii="Arial" w:eastAsia="Times New Roman" w:hAnsi="Arial" w:cs="Arial"/>
                <w:b/>
                <w:bCs/>
                <w:sz w:val="18"/>
                <w:szCs w:val="18"/>
              </w:rPr>
            </w:pPr>
            <w:r w:rsidRPr="00DE1EAB">
              <w:rPr>
                <w:rFonts w:ascii="Arial" w:eastAsia="Times New Roman" w:hAnsi="Arial" w:cs="Arial"/>
                <w:b/>
                <w:bCs/>
                <w:sz w:val="18"/>
                <w:szCs w:val="18"/>
              </w:rPr>
              <w:t xml:space="preserve">As of </w:t>
            </w:r>
            <w:proofErr w:type="gramStart"/>
            <w:r w:rsidRPr="00DE1EAB">
              <w:rPr>
                <w:rFonts w:ascii="Arial" w:eastAsia="Times New Roman" w:hAnsi="Arial" w:cs="Arial"/>
                <w:b/>
                <w:bCs/>
                <w:sz w:val="18"/>
                <w:szCs w:val="18"/>
              </w:rPr>
              <w:t>31 December</w:t>
            </w:r>
            <w:proofErr w:type="gramEnd"/>
            <w:r w:rsidRPr="00DE1EAB">
              <w:rPr>
                <w:rFonts w:ascii="Arial" w:eastAsia="Times New Roman" w:hAnsi="Arial" w:cs="Arial"/>
                <w:b/>
                <w:bCs/>
                <w:sz w:val="18"/>
                <w:szCs w:val="18"/>
              </w:rPr>
              <w:t xml:space="preserve"> 2020</w:t>
            </w:r>
          </w:p>
        </w:tc>
        <w:tc>
          <w:tcPr>
            <w:tcW w:w="1186" w:type="dxa"/>
            <w:tcBorders>
              <w:bottom w:val="single" w:sz="4" w:space="0" w:color="auto"/>
            </w:tcBorders>
            <w:vAlign w:val="bottom"/>
          </w:tcPr>
          <w:p w14:paraId="2DE93E7B"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Not due</w:t>
            </w:r>
          </w:p>
          <w:p w14:paraId="680EC215"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Baht</w:t>
            </w:r>
          </w:p>
        </w:tc>
        <w:tc>
          <w:tcPr>
            <w:tcW w:w="1186" w:type="dxa"/>
            <w:tcBorders>
              <w:top w:val="single" w:sz="4" w:space="0" w:color="auto"/>
              <w:left w:val="nil"/>
              <w:bottom w:val="single" w:sz="4" w:space="0" w:color="auto"/>
              <w:right w:val="nil"/>
            </w:tcBorders>
            <w:vAlign w:val="bottom"/>
            <w:hideMark/>
          </w:tcPr>
          <w:p w14:paraId="193891D3"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 xml:space="preserve">Up to </w:t>
            </w:r>
          </w:p>
          <w:p w14:paraId="2A3EF83D"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3 months</w:t>
            </w:r>
          </w:p>
          <w:p w14:paraId="4CC5F28F"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Baht</w:t>
            </w:r>
          </w:p>
        </w:tc>
        <w:tc>
          <w:tcPr>
            <w:tcW w:w="1245" w:type="dxa"/>
            <w:tcBorders>
              <w:top w:val="single" w:sz="4" w:space="0" w:color="auto"/>
              <w:left w:val="nil"/>
              <w:bottom w:val="single" w:sz="4" w:space="0" w:color="auto"/>
              <w:right w:val="nil"/>
            </w:tcBorders>
            <w:vAlign w:val="bottom"/>
            <w:hideMark/>
          </w:tcPr>
          <w:p w14:paraId="60F72CD7" w14:textId="77777777" w:rsidR="001347D2" w:rsidRPr="00DE1EAB" w:rsidRDefault="001347D2" w:rsidP="000C4709">
            <w:pPr>
              <w:ind w:left="-74" w:right="-72"/>
              <w:jc w:val="right"/>
              <w:rPr>
                <w:rFonts w:ascii="Arial" w:eastAsia="Times New Roman" w:hAnsi="Arial" w:cs="Arial"/>
                <w:b/>
                <w:bCs/>
                <w:sz w:val="18"/>
                <w:szCs w:val="18"/>
              </w:rPr>
            </w:pPr>
            <w:r w:rsidRPr="00DE1EAB">
              <w:rPr>
                <w:rFonts w:ascii="Arial" w:eastAsia="Times New Roman" w:hAnsi="Arial" w:cs="Arial"/>
                <w:b/>
                <w:bCs/>
                <w:sz w:val="18"/>
                <w:szCs w:val="18"/>
              </w:rPr>
              <w:t>3 - 6 months</w:t>
            </w:r>
          </w:p>
          <w:p w14:paraId="05802C98"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 xml:space="preserve"> Baht</w:t>
            </w:r>
          </w:p>
        </w:tc>
        <w:tc>
          <w:tcPr>
            <w:tcW w:w="1243" w:type="dxa"/>
            <w:tcBorders>
              <w:top w:val="single" w:sz="4" w:space="0" w:color="auto"/>
              <w:left w:val="nil"/>
              <w:bottom w:val="single" w:sz="4" w:space="0" w:color="auto"/>
              <w:right w:val="nil"/>
            </w:tcBorders>
            <w:vAlign w:val="bottom"/>
            <w:hideMark/>
          </w:tcPr>
          <w:p w14:paraId="213B79B2"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6 - 12 months Baht</w:t>
            </w:r>
          </w:p>
        </w:tc>
        <w:tc>
          <w:tcPr>
            <w:tcW w:w="1245" w:type="dxa"/>
            <w:tcBorders>
              <w:top w:val="single" w:sz="4" w:space="0" w:color="auto"/>
              <w:left w:val="nil"/>
              <w:bottom w:val="single" w:sz="4" w:space="0" w:color="auto"/>
              <w:right w:val="nil"/>
            </w:tcBorders>
            <w:vAlign w:val="bottom"/>
            <w:hideMark/>
          </w:tcPr>
          <w:p w14:paraId="01B8572B"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 xml:space="preserve">More than </w:t>
            </w:r>
          </w:p>
          <w:p w14:paraId="17F4B443"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12 months</w:t>
            </w:r>
          </w:p>
          <w:p w14:paraId="21B42531"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Baht</w:t>
            </w:r>
          </w:p>
        </w:tc>
        <w:tc>
          <w:tcPr>
            <w:tcW w:w="1243" w:type="dxa"/>
            <w:tcBorders>
              <w:top w:val="single" w:sz="4" w:space="0" w:color="auto"/>
              <w:left w:val="nil"/>
              <w:bottom w:val="single" w:sz="4" w:space="0" w:color="auto"/>
              <w:right w:val="nil"/>
            </w:tcBorders>
            <w:vAlign w:val="bottom"/>
            <w:hideMark/>
          </w:tcPr>
          <w:p w14:paraId="170391C9"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Total</w:t>
            </w:r>
          </w:p>
          <w:p w14:paraId="7EFC7C58"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Baht</w:t>
            </w:r>
          </w:p>
        </w:tc>
      </w:tr>
      <w:tr w:rsidR="001347D2" w:rsidRPr="00DE1EAB" w14:paraId="2A8DF79C" w14:textId="77777777" w:rsidTr="000C4709">
        <w:trPr>
          <w:gridAfter w:val="1"/>
          <w:wAfter w:w="11" w:type="dxa"/>
          <w:trHeight w:val="20"/>
        </w:trPr>
        <w:tc>
          <w:tcPr>
            <w:tcW w:w="2097" w:type="dxa"/>
            <w:vAlign w:val="bottom"/>
          </w:tcPr>
          <w:p w14:paraId="77690B2E" w14:textId="77777777" w:rsidR="001347D2" w:rsidRPr="00DE1EAB" w:rsidRDefault="001347D2" w:rsidP="000C4709">
            <w:pPr>
              <w:ind w:left="-105"/>
              <w:jc w:val="both"/>
              <w:rPr>
                <w:rFonts w:ascii="Arial" w:eastAsia="Times New Roman" w:hAnsi="Arial" w:cs="Arial"/>
                <w:b/>
                <w:bCs/>
                <w:sz w:val="18"/>
                <w:szCs w:val="18"/>
              </w:rPr>
            </w:pPr>
          </w:p>
        </w:tc>
        <w:tc>
          <w:tcPr>
            <w:tcW w:w="1186" w:type="dxa"/>
            <w:tcBorders>
              <w:top w:val="single" w:sz="4" w:space="0" w:color="auto"/>
            </w:tcBorders>
            <w:vAlign w:val="bottom"/>
          </w:tcPr>
          <w:p w14:paraId="13DEC891" w14:textId="77777777" w:rsidR="001347D2" w:rsidRPr="00DE1EAB" w:rsidRDefault="001347D2" w:rsidP="000C4709">
            <w:pPr>
              <w:ind w:right="-72"/>
              <w:jc w:val="both"/>
              <w:rPr>
                <w:rFonts w:ascii="Arial" w:eastAsia="Times New Roman" w:hAnsi="Arial" w:cs="Arial"/>
                <w:sz w:val="18"/>
                <w:szCs w:val="18"/>
              </w:rPr>
            </w:pPr>
          </w:p>
        </w:tc>
        <w:tc>
          <w:tcPr>
            <w:tcW w:w="1186" w:type="dxa"/>
            <w:tcBorders>
              <w:top w:val="single" w:sz="4" w:space="0" w:color="auto"/>
              <w:left w:val="nil"/>
              <w:right w:val="nil"/>
            </w:tcBorders>
            <w:shd w:val="clear" w:color="auto" w:fill="auto"/>
            <w:vAlign w:val="bottom"/>
          </w:tcPr>
          <w:p w14:paraId="64C12908" w14:textId="77777777" w:rsidR="001347D2" w:rsidRPr="00DE1EAB" w:rsidRDefault="001347D2" w:rsidP="000C4709">
            <w:pPr>
              <w:ind w:right="-72"/>
              <w:jc w:val="both"/>
              <w:rPr>
                <w:rFonts w:ascii="Arial" w:eastAsia="Times New Roman" w:hAnsi="Arial" w:cs="Arial"/>
                <w:sz w:val="18"/>
                <w:szCs w:val="18"/>
              </w:rPr>
            </w:pPr>
          </w:p>
        </w:tc>
        <w:tc>
          <w:tcPr>
            <w:tcW w:w="1245" w:type="dxa"/>
            <w:tcBorders>
              <w:top w:val="single" w:sz="4" w:space="0" w:color="auto"/>
              <w:left w:val="nil"/>
              <w:right w:val="nil"/>
            </w:tcBorders>
            <w:shd w:val="clear" w:color="auto" w:fill="auto"/>
            <w:vAlign w:val="bottom"/>
          </w:tcPr>
          <w:p w14:paraId="6150073F" w14:textId="77777777" w:rsidR="001347D2" w:rsidRPr="00DE1EAB" w:rsidRDefault="001347D2" w:rsidP="000C4709">
            <w:pPr>
              <w:ind w:right="-72"/>
              <w:jc w:val="right"/>
              <w:rPr>
                <w:rFonts w:ascii="Arial" w:eastAsia="Times New Roman" w:hAnsi="Arial" w:cs="Arial"/>
                <w:sz w:val="18"/>
                <w:szCs w:val="18"/>
              </w:rPr>
            </w:pPr>
          </w:p>
        </w:tc>
        <w:tc>
          <w:tcPr>
            <w:tcW w:w="1243" w:type="dxa"/>
            <w:tcBorders>
              <w:top w:val="single" w:sz="4" w:space="0" w:color="auto"/>
              <w:left w:val="nil"/>
              <w:right w:val="nil"/>
            </w:tcBorders>
            <w:shd w:val="clear" w:color="auto" w:fill="auto"/>
            <w:vAlign w:val="bottom"/>
          </w:tcPr>
          <w:p w14:paraId="5632F8F1" w14:textId="77777777" w:rsidR="001347D2" w:rsidRPr="00DE1EAB" w:rsidRDefault="001347D2" w:rsidP="000C4709">
            <w:pPr>
              <w:ind w:right="-72"/>
              <w:jc w:val="right"/>
              <w:rPr>
                <w:rFonts w:ascii="Arial" w:eastAsia="Times New Roman" w:hAnsi="Arial" w:cs="Arial"/>
                <w:sz w:val="18"/>
                <w:szCs w:val="18"/>
              </w:rPr>
            </w:pPr>
          </w:p>
        </w:tc>
        <w:tc>
          <w:tcPr>
            <w:tcW w:w="1245" w:type="dxa"/>
            <w:tcBorders>
              <w:top w:val="single" w:sz="4" w:space="0" w:color="auto"/>
              <w:left w:val="nil"/>
              <w:right w:val="nil"/>
            </w:tcBorders>
            <w:shd w:val="clear" w:color="auto" w:fill="auto"/>
            <w:vAlign w:val="bottom"/>
          </w:tcPr>
          <w:p w14:paraId="7C851575" w14:textId="77777777" w:rsidR="001347D2" w:rsidRPr="00DE1EAB" w:rsidRDefault="001347D2" w:rsidP="000C4709">
            <w:pPr>
              <w:ind w:right="-72"/>
              <w:jc w:val="right"/>
              <w:rPr>
                <w:rFonts w:ascii="Arial" w:eastAsia="Times New Roman" w:hAnsi="Arial" w:cs="Arial"/>
                <w:sz w:val="18"/>
                <w:szCs w:val="18"/>
              </w:rPr>
            </w:pPr>
          </w:p>
        </w:tc>
        <w:tc>
          <w:tcPr>
            <w:tcW w:w="1243" w:type="dxa"/>
            <w:tcBorders>
              <w:top w:val="single" w:sz="4" w:space="0" w:color="auto"/>
              <w:left w:val="nil"/>
              <w:right w:val="nil"/>
            </w:tcBorders>
            <w:shd w:val="clear" w:color="auto" w:fill="auto"/>
            <w:vAlign w:val="bottom"/>
          </w:tcPr>
          <w:p w14:paraId="18951687" w14:textId="77777777" w:rsidR="001347D2" w:rsidRPr="00DE1EAB" w:rsidRDefault="001347D2" w:rsidP="000C4709">
            <w:pPr>
              <w:ind w:right="-72"/>
              <w:jc w:val="right"/>
              <w:rPr>
                <w:rFonts w:ascii="Arial" w:eastAsia="Times New Roman" w:hAnsi="Arial" w:cs="Arial"/>
                <w:sz w:val="18"/>
                <w:szCs w:val="18"/>
              </w:rPr>
            </w:pPr>
          </w:p>
        </w:tc>
      </w:tr>
      <w:tr w:rsidR="001347D2" w:rsidRPr="00DE1EAB" w14:paraId="5BCE9625" w14:textId="77777777" w:rsidTr="000C4709">
        <w:trPr>
          <w:gridAfter w:val="1"/>
          <w:wAfter w:w="11" w:type="dxa"/>
          <w:trHeight w:val="20"/>
        </w:trPr>
        <w:tc>
          <w:tcPr>
            <w:tcW w:w="2097" w:type="dxa"/>
            <w:vAlign w:val="bottom"/>
            <w:hideMark/>
          </w:tcPr>
          <w:p w14:paraId="2360E8DA" w14:textId="77777777" w:rsidR="001347D2" w:rsidRPr="00DE1EAB" w:rsidRDefault="001347D2" w:rsidP="000C4709">
            <w:pPr>
              <w:ind w:left="37" w:hanging="142"/>
              <w:jc w:val="both"/>
              <w:rPr>
                <w:rFonts w:ascii="Arial" w:eastAsia="Times New Roman" w:hAnsi="Arial" w:cs="Arial"/>
                <w:sz w:val="18"/>
                <w:szCs w:val="18"/>
              </w:rPr>
            </w:pPr>
            <w:r w:rsidRPr="00DE1EAB">
              <w:rPr>
                <w:rFonts w:ascii="Arial" w:eastAsia="Times New Roman" w:hAnsi="Arial" w:cs="Arial"/>
                <w:sz w:val="18"/>
                <w:szCs w:val="18"/>
              </w:rPr>
              <w:t xml:space="preserve">Gross carrying amount </w:t>
            </w:r>
          </w:p>
        </w:tc>
        <w:tc>
          <w:tcPr>
            <w:tcW w:w="1186" w:type="dxa"/>
            <w:vAlign w:val="bottom"/>
          </w:tcPr>
          <w:p w14:paraId="57D1AA1E" w14:textId="77777777" w:rsidR="001347D2" w:rsidRPr="00DE1EAB" w:rsidRDefault="001347D2" w:rsidP="000C4709">
            <w:pPr>
              <w:ind w:right="-72"/>
              <w:jc w:val="right"/>
              <w:rPr>
                <w:rFonts w:ascii="Arial" w:eastAsia="Times New Roman" w:hAnsi="Arial" w:cs="Arial"/>
                <w:sz w:val="18"/>
                <w:szCs w:val="18"/>
              </w:rPr>
            </w:pPr>
            <w:r w:rsidRPr="00DE1EAB">
              <w:rPr>
                <w:rFonts w:ascii="Arial" w:eastAsia="Times New Roman" w:hAnsi="Arial" w:cs="Arial"/>
                <w:sz w:val="18"/>
                <w:szCs w:val="18"/>
              </w:rPr>
              <w:t>552,107</w:t>
            </w:r>
          </w:p>
        </w:tc>
        <w:tc>
          <w:tcPr>
            <w:tcW w:w="1186" w:type="dxa"/>
            <w:shd w:val="clear" w:color="auto" w:fill="auto"/>
            <w:vAlign w:val="bottom"/>
          </w:tcPr>
          <w:p w14:paraId="21782036" w14:textId="77777777" w:rsidR="001347D2" w:rsidRPr="00DE1EAB" w:rsidRDefault="001347D2" w:rsidP="000C4709">
            <w:pPr>
              <w:ind w:right="-72"/>
              <w:jc w:val="right"/>
              <w:rPr>
                <w:rFonts w:ascii="Arial" w:eastAsia="Times New Roman" w:hAnsi="Arial" w:cs="Arial"/>
                <w:sz w:val="18"/>
                <w:szCs w:val="18"/>
              </w:rPr>
            </w:pPr>
            <w:r w:rsidRPr="00DE1EAB">
              <w:rPr>
                <w:rFonts w:ascii="Arial" w:eastAsia="Times New Roman" w:hAnsi="Arial" w:cs="Arial"/>
                <w:sz w:val="18"/>
                <w:szCs w:val="18"/>
              </w:rPr>
              <w:t>754,855</w:t>
            </w:r>
          </w:p>
        </w:tc>
        <w:tc>
          <w:tcPr>
            <w:tcW w:w="1245" w:type="dxa"/>
            <w:shd w:val="clear" w:color="auto" w:fill="auto"/>
            <w:vAlign w:val="bottom"/>
          </w:tcPr>
          <w:p w14:paraId="18786CE5" w14:textId="77777777" w:rsidR="001347D2" w:rsidRPr="00DE1EAB" w:rsidRDefault="001347D2" w:rsidP="000C4709">
            <w:pPr>
              <w:ind w:right="-72"/>
              <w:jc w:val="right"/>
              <w:rPr>
                <w:rFonts w:ascii="Arial" w:eastAsia="Times New Roman" w:hAnsi="Arial" w:cs="Arial"/>
                <w:sz w:val="18"/>
                <w:szCs w:val="18"/>
              </w:rPr>
            </w:pPr>
            <w:r w:rsidRPr="00DE1EAB">
              <w:rPr>
                <w:rFonts w:ascii="Arial" w:eastAsia="Times New Roman" w:hAnsi="Arial" w:cs="Arial"/>
                <w:sz w:val="18"/>
                <w:szCs w:val="18"/>
              </w:rPr>
              <w:t>-</w:t>
            </w:r>
          </w:p>
        </w:tc>
        <w:tc>
          <w:tcPr>
            <w:tcW w:w="1243" w:type="dxa"/>
            <w:shd w:val="clear" w:color="auto" w:fill="auto"/>
            <w:vAlign w:val="bottom"/>
          </w:tcPr>
          <w:p w14:paraId="5EF64649" w14:textId="77777777" w:rsidR="001347D2" w:rsidRPr="00DE1EAB" w:rsidRDefault="001347D2" w:rsidP="000C4709">
            <w:pPr>
              <w:ind w:right="-72"/>
              <w:jc w:val="right"/>
              <w:rPr>
                <w:rFonts w:ascii="Arial" w:eastAsia="Times New Roman" w:hAnsi="Arial" w:cs="Arial"/>
                <w:sz w:val="18"/>
                <w:szCs w:val="18"/>
              </w:rPr>
            </w:pPr>
            <w:r w:rsidRPr="00DE1EAB">
              <w:rPr>
                <w:rFonts w:ascii="Arial" w:eastAsia="Times New Roman" w:hAnsi="Arial" w:cs="Arial"/>
                <w:sz w:val="18"/>
                <w:szCs w:val="18"/>
              </w:rPr>
              <w:t>-</w:t>
            </w:r>
          </w:p>
        </w:tc>
        <w:tc>
          <w:tcPr>
            <w:tcW w:w="1245" w:type="dxa"/>
            <w:shd w:val="clear" w:color="auto" w:fill="auto"/>
            <w:vAlign w:val="bottom"/>
          </w:tcPr>
          <w:p w14:paraId="28F34818" w14:textId="77777777" w:rsidR="001347D2" w:rsidRPr="00DE1EAB" w:rsidRDefault="001347D2" w:rsidP="000C4709">
            <w:pPr>
              <w:ind w:right="-72"/>
              <w:jc w:val="right"/>
              <w:rPr>
                <w:rFonts w:ascii="Arial" w:eastAsia="Times New Roman" w:hAnsi="Arial" w:cs="Arial"/>
                <w:sz w:val="18"/>
                <w:szCs w:val="18"/>
              </w:rPr>
            </w:pPr>
            <w:r w:rsidRPr="00DE1EAB">
              <w:rPr>
                <w:rFonts w:ascii="Arial" w:eastAsia="Times New Roman" w:hAnsi="Arial" w:cs="Arial"/>
                <w:sz w:val="18"/>
                <w:szCs w:val="18"/>
              </w:rPr>
              <w:t>-</w:t>
            </w:r>
          </w:p>
        </w:tc>
        <w:tc>
          <w:tcPr>
            <w:tcW w:w="1243" w:type="dxa"/>
            <w:shd w:val="clear" w:color="auto" w:fill="auto"/>
            <w:vAlign w:val="bottom"/>
          </w:tcPr>
          <w:p w14:paraId="182197F0" w14:textId="77777777" w:rsidR="001347D2" w:rsidRPr="00DE1EAB" w:rsidRDefault="001347D2" w:rsidP="000C4709">
            <w:pPr>
              <w:ind w:right="-72"/>
              <w:jc w:val="right"/>
              <w:rPr>
                <w:rFonts w:ascii="Arial" w:eastAsia="Times New Roman" w:hAnsi="Arial" w:cs="Arial"/>
                <w:sz w:val="18"/>
                <w:szCs w:val="18"/>
              </w:rPr>
            </w:pPr>
            <w:r w:rsidRPr="00DE1EAB">
              <w:rPr>
                <w:rFonts w:ascii="Arial" w:eastAsia="Times New Roman" w:hAnsi="Arial" w:cs="Arial"/>
                <w:sz w:val="18"/>
                <w:szCs w:val="18"/>
              </w:rPr>
              <w:t>1,306,962</w:t>
            </w:r>
          </w:p>
        </w:tc>
      </w:tr>
      <w:tr w:rsidR="001347D2" w:rsidRPr="00DE1EAB" w14:paraId="6CF01010" w14:textId="77777777" w:rsidTr="000C4709">
        <w:trPr>
          <w:gridAfter w:val="1"/>
          <w:wAfter w:w="11" w:type="dxa"/>
          <w:trHeight w:val="20"/>
        </w:trPr>
        <w:tc>
          <w:tcPr>
            <w:tcW w:w="2097" w:type="dxa"/>
            <w:vAlign w:val="bottom"/>
          </w:tcPr>
          <w:p w14:paraId="1F62FFFB" w14:textId="77777777" w:rsidR="001347D2" w:rsidRPr="00DE1EAB" w:rsidRDefault="001347D2" w:rsidP="000C4709">
            <w:pPr>
              <w:ind w:left="37" w:hanging="142"/>
              <w:jc w:val="both"/>
              <w:rPr>
                <w:rFonts w:ascii="Arial" w:eastAsia="Times New Roman" w:hAnsi="Arial" w:cs="Arial"/>
                <w:sz w:val="18"/>
                <w:szCs w:val="18"/>
              </w:rPr>
            </w:pPr>
            <w:r w:rsidRPr="00DE1EAB">
              <w:rPr>
                <w:rFonts w:ascii="Arial" w:eastAsia="Times New Roman" w:hAnsi="Arial" w:cs="Arial"/>
                <w:sz w:val="18"/>
                <w:szCs w:val="18"/>
              </w:rPr>
              <w:t>Loss allowance</w:t>
            </w:r>
          </w:p>
        </w:tc>
        <w:tc>
          <w:tcPr>
            <w:tcW w:w="1186" w:type="dxa"/>
            <w:tcBorders>
              <w:bottom w:val="single" w:sz="4" w:space="0" w:color="auto"/>
            </w:tcBorders>
            <w:vAlign w:val="bottom"/>
          </w:tcPr>
          <w:p w14:paraId="3403014C" w14:textId="77777777" w:rsidR="001347D2" w:rsidRPr="00DE1EAB" w:rsidRDefault="001347D2" w:rsidP="000C4709">
            <w:pPr>
              <w:ind w:right="-72"/>
              <w:jc w:val="right"/>
              <w:rPr>
                <w:rFonts w:ascii="Arial" w:eastAsia="Times New Roman" w:hAnsi="Arial" w:cs="Arial"/>
                <w:sz w:val="18"/>
                <w:szCs w:val="18"/>
              </w:rPr>
            </w:pPr>
            <w:r w:rsidRPr="00DE1EAB">
              <w:rPr>
                <w:rFonts w:ascii="Arial" w:eastAsia="Times New Roman" w:hAnsi="Arial" w:cs="Arial"/>
                <w:sz w:val="18"/>
                <w:szCs w:val="18"/>
              </w:rPr>
              <w:t>-</w:t>
            </w:r>
          </w:p>
        </w:tc>
        <w:tc>
          <w:tcPr>
            <w:tcW w:w="1186" w:type="dxa"/>
            <w:tcBorders>
              <w:left w:val="nil"/>
              <w:bottom w:val="single" w:sz="4" w:space="0" w:color="auto"/>
              <w:right w:val="nil"/>
            </w:tcBorders>
            <w:shd w:val="clear" w:color="auto" w:fill="auto"/>
            <w:vAlign w:val="bottom"/>
          </w:tcPr>
          <w:p w14:paraId="72559487" w14:textId="77777777" w:rsidR="001347D2" w:rsidRPr="00DE1EAB" w:rsidRDefault="001347D2" w:rsidP="000C4709">
            <w:pPr>
              <w:ind w:right="-72"/>
              <w:jc w:val="right"/>
              <w:rPr>
                <w:rFonts w:ascii="Arial" w:eastAsia="Times New Roman" w:hAnsi="Arial" w:cs="Arial"/>
                <w:sz w:val="18"/>
                <w:szCs w:val="18"/>
              </w:rPr>
            </w:pPr>
            <w:r w:rsidRPr="00DE1EAB">
              <w:rPr>
                <w:rFonts w:ascii="Arial" w:eastAsia="Times New Roman" w:hAnsi="Arial" w:cs="Arial"/>
                <w:sz w:val="18"/>
                <w:szCs w:val="18"/>
              </w:rPr>
              <w:t>-</w:t>
            </w:r>
          </w:p>
        </w:tc>
        <w:tc>
          <w:tcPr>
            <w:tcW w:w="1245" w:type="dxa"/>
            <w:tcBorders>
              <w:left w:val="nil"/>
              <w:bottom w:val="single" w:sz="4" w:space="0" w:color="auto"/>
              <w:right w:val="nil"/>
            </w:tcBorders>
            <w:shd w:val="clear" w:color="auto" w:fill="auto"/>
            <w:vAlign w:val="bottom"/>
          </w:tcPr>
          <w:p w14:paraId="582FE9AA" w14:textId="77777777" w:rsidR="001347D2" w:rsidRPr="00DE1EAB" w:rsidRDefault="001347D2" w:rsidP="000C4709">
            <w:pPr>
              <w:ind w:right="-72"/>
              <w:jc w:val="right"/>
              <w:rPr>
                <w:rFonts w:ascii="Arial" w:eastAsia="Times New Roman" w:hAnsi="Arial" w:cs="Arial"/>
                <w:sz w:val="18"/>
                <w:szCs w:val="18"/>
              </w:rPr>
            </w:pPr>
            <w:r w:rsidRPr="00DE1EAB">
              <w:rPr>
                <w:rFonts w:ascii="Arial" w:eastAsia="Times New Roman" w:hAnsi="Arial" w:cs="Arial"/>
                <w:sz w:val="18"/>
                <w:szCs w:val="18"/>
              </w:rPr>
              <w:t>-</w:t>
            </w:r>
          </w:p>
        </w:tc>
        <w:tc>
          <w:tcPr>
            <w:tcW w:w="1243" w:type="dxa"/>
            <w:tcBorders>
              <w:left w:val="nil"/>
              <w:bottom w:val="single" w:sz="4" w:space="0" w:color="auto"/>
              <w:right w:val="nil"/>
            </w:tcBorders>
            <w:shd w:val="clear" w:color="auto" w:fill="auto"/>
            <w:vAlign w:val="bottom"/>
          </w:tcPr>
          <w:p w14:paraId="41240AE1" w14:textId="77777777" w:rsidR="001347D2" w:rsidRPr="00DE1EAB" w:rsidRDefault="001347D2" w:rsidP="000C4709">
            <w:pPr>
              <w:ind w:right="-72"/>
              <w:jc w:val="right"/>
              <w:rPr>
                <w:rFonts w:ascii="Arial" w:eastAsia="Times New Roman" w:hAnsi="Arial" w:cs="Arial"/>
                <w:sz w:val="18"/>
                <w:szCs w:val="18"/>
              </w:rPr>
            </w:pPr>
            <w:r w:rsidRPr="00DE1EAB">
              <w:rPr>
                <w:rFonts w:ascii="Arial" w:eastAsia="Times New Roman" w:hAnsi="Arial" w:cs="Arial"/>
                <w:sz w:val="18"/>
                <w:szCs w:val="18"/>
              </w:rPr>
              <w:t>-</w:t>
            </w:r>
          </w:p>
        </w:tc>
        <w:tc>
          <w:tcPr>
            <w:tcW w:w="1245" w:type="dxa"/>
            <w:tcBorders>
              <w:left w:val="nil"/>
              <w:bottom w:val="single" w:sz="4" w:space="0" w:color="auto"/>
              <w:right w:val="nil"/>
            </w:tcBorders>
            <w:shd w:val="clear" w:color="auto" w:fill="auto"/>
            <w:vAlign w:val="bottom"/>
          </w:tcPr>
          <w:p w14:paraId="1EC237B3" w14:textId="77777777" w:rsidR="001347D2" w:rsidRPr="00DE1EAB" w:rsidRDefault="001347D2" w:rsidP="000C4709">
            <w:pPr>
              <w:ind w:right="-72"/>
              <w:jc w:val="right"/>
              <w:rPr>
                <w:rFonts w:ascii="Arial" w:eastAsia="Times New Roman" w:hAnsi="Arial" w:cs="Arial"/>
                <w:sz w:val="18"/>
                <w:szCs w:val="18"/>
              </w:rPr>
            </w:pPr>
            <w:r w:rsidRPr="00DE1EAB">
              <w:rPr>
                <w:rFonts w:ascii="Arial" w:eastAsia="Times New Roman" w:hAnsi="Arial" w:cs="Arial"/>
                <w:sz w:val="18"/>
                <w:szCs w:val="18"/>
              </w:rPr>
              <w:t>-</w:t>
            </w:r>
          </w:p>
        </w:tc>
        <w:tc>
          <w:tcPr>
            <w:tcW w:w="1243" w:type="dxa"/>
            <w:tcBorders>
              <w:left w:val="nil"/>
              <w:bottom w:val="single" w:sz="4" w:space="0" w:color="auto"/>
              <w:right w:val="nil"/>
            </w:tcBorders>
            <w:shd w:val="clear" w:color="auto" w:fill="auto"/>
            <w:vAlign w:val="bottom"/>
          </w:tcPr>
          <w:p w14:paraId="1BDF9F54" w14:textId="77777777" w:rsidR="001347D2" w:rsidRPr="00DE1EAB" w:rsidRDefault="001347D2" w:rsidP="000C4709">
            <w:pPr>
              <w:ind w:right="-72"/>
              <w:jc w:val="right"/>
              <w:rPr>
                <w:rFonts w:ascii="Arial" w:eastAsia="Times New Roman" w:hAnsi="Arial" w:cs="Arial"/>
                <w:sz w:val="18"/>
                <w:szCs w:val="18"/>
              </w:rPr>
            </w:pPr>
            <w:r w:rsidRPr="00DE1EAB">
              <w:rPr>
                <w:rFonts w:ascii="Arial" w:eastAsia="Times New Roman" w:hAnsi="Arial" w:cs="Arial"/>
                <w:sz w:val="18"/>
                <w:szCs w:val="18"/>
              </w:rPr>
              <w:t>-</w:t>
            </w:r>
          </w:p>
        </w:tc>
      </w:tr>
      <w:tr w:rsidR="00223D9B" w:rsidRPr="00DE1EAB" w14:paraId="5FC22363" w14:textId="77777777" w:rsidTr="000C4709">
        <w:trPr>
          <w:gridAfter w:val="1"/>
          <w:wAfter w:w="11" w:type="dxa"/>
          <w:trHeight w:val="20"/>
        </w:trPr>
        <w:tc>
          <w:tcPr>
            <w:tcW w:w="2097" w:type="dxa"/>
            <w:vAlign w:val="bottom"/>
          </w:tcPr>
          <w:p w14:paraId="2C87A680" w14:textId="77777777" w:rsidR="00223D9B" w:rsidRPr="00DE1EAB" w:rsidRDefault="00223D9B" w:rsidP="000C4709">
            <w:pPr>
              <w:ind w:left="37" w:hanging="142"/>
              <w:jc w:val="both"/>
              <w:rPr>
                <w:rFonts w:ascii="Arial" w:eastAsia="Times New Roman" w:hAnsi="Arial" w:cs="Arial"/>
                <w:sz w:val="18"/>
                <w:szCs w:val="18"/>
              </w:rPr>
            </w:pPr>
          </w:p>
        </w:tc>
        <w:tc>
          <w:tcPr>
            <w:tcW w:w="1186" w:type="dxa"/>
            <w:tcBorders>
              <w:top w:val="single" w:sz="4" w:space="0" w:color="auto"/>
            </w:tcBorders>
            <w:shd w:val="clear" w:color="auto" w:fill="auto"/>
            <w:vAlign w:val="bottom"/>
          </w:tcPr>
          <w:p w14:paraId="6B0B58F6" w14:textId="77777777" w:rsidR="00223D9B" w:rsidRPr="00DE1EAB" w:rsidRDefault="00223D9B" w:rsidP="000C4709">
            <w:pPr>
              <w:ind w:right="-72"/>
              <w:jc w:val="right"/>
              <w:rPr>
                <w:rFonts w:ascii="Arial" w:eastAsia="Times New Roman" w:hAnsi="Arial" w:cs="Arial"/>
                <w:sz w:val="18"/>
                <w:szCs w:val="18"/>
              </w:rPr>
            </w:pPr>
          </w:p>
        </w:tc>
        <w:tc>
          <w:tcPr>
            <w:tcW w:w="1186" w:type="dxa"/>
            <w:tcBorders>
              <w:top w:val="single" w:sz="4" w:space="0" w:color="auto"/>
              <w:left w:val="nil"/>
              <w:right w:val="nil"/>
            </w:tcBorders>
            <w:shd w:val="clear" w:color="auto" w:fill="auto"/>
            <w:vAlign w:val="bottom"/>
          </w:tcPr>
          <w:p w14:paraId="2D60B4C1" w14:textId="77777777" w:rsidR="00223D9B" w:rsidRPr="00DE1EAB" w:rsidRDefault="00223D9B" w:rsidP="000C4709">
            <w:pPr>
              <w:ind w:right="-72"/>
              <w:jc w:val="right"/>
              <w:rPr>
                <w:rFonts w:ascii="Arial" w:eastAsia="Times New Roman" w:hAnsi="Arial" w:cs="Arial"/>
                <w:sz w:val="18"/>
                <w:szCs w:val="18"/>
              </w:rPr>
            </w:pPr>
          </w:p>
        </w:tc>
        <w:tc>
          <w:tcPr>
            <w:tcW w:w="1245" w:type="dxa"/>
            <w:tcBorders>
              <w:top w:val="single" w:sz="4" w:space="0" w:color="auto"/>
              <w:left w:val="nil"/>
              <w:right w:val="nil"/>
            </w:tcBorders>
            <w:shd w:val="clear" w:color="auto" w:fill="auto"/>
            <w:vAlign w:val="bottom"/>
          </w:tcPr>
          <w:p w14:paraId="72030C6E" w14:textId="77777777" w:rsidR="00223D9B" w:rsidRPr="00DE1EAB" w:rsidRDefault="00223D9B" w:rsidP="000C4709">
            <w:pPr>
              <w:ind w:right="-72"/>
              <w:jc w:val="right"/>
              <w:rPr>
                <w:rFonts w:ascii="Arial" w:eastAsia="Times New Roman" w:hAnsi="Arial" w:cs="Arial"/>
                <w:sz w:val="18"/>
                <w:szCs w:val="18"/>
              </w:rPr>
            </w:pPr>
          </w:p>
        </w:tc>
        <w:tc>
          <w:tcPr>
            <w:tcW w:w="1243" w:type="dxa"/>
            <w:tcBorders>
              <w:top w:val="single" w:sz="4" w:space="0" w:color="auto"/>
              <w:left w:val="nil"/>
              <w:right w:val="nil"/>
            </w:tcBorders>
            <w:shd w:val="clear" w:color="auto" w:fill="auto"/>
            <w:vAlign w:val="bottom"/>
          </w:tcPr>
          <w:p w14:paraId="7A00BA43" w14:textId="77777777" w:rsidR="00223D9B" w:rsidRPr="00DE1EAB" w:rsidRDefault="00223D9B" w:rsidP="000C4709">
            <w:pPr>
              <w:ind w:right="-72"/>
              <w:jc w:val="right"/>
              <w:rPr>
                <w:rFonts w:ascii="Arial" w:eastAsia="Times New Roman" w:hAnsi="Arial" w:cs="Arial"/>
                <w:sz w:val="18"/>
                <w:szCs w:val="18"/>
              </w:rPr>
            </w:pPr>
          </w:p>
        </w:tc>
        <w:tc>
          <w:tcPr>
            <w:tcW w:w="1245" w:type="dxa"/>
            <w:tcBorders>
              <w:top w:val="single" w:sz="4" w:space="0" w:color="auto"/>
              <w:left w:val="nil"/>
              <w:right w:val="nil"/>
            </w:tcBorders>
            <w:shd w:val="clear" w:color="auto" w:fill="auto"/>
            <w:vAlign w:val="bottom"/>
          </w:tcPr>
          <w:p w14:paraId="08F6A889" w14:textId="77777777" w:rsidR="00223D9B" w:rsidRPr="00DE1EAB" w:rsidRDefault="00223D9B" w:rsidP="000C4709">
            <w:pPr>
              <w:ind w:right="-72"/>
              <w:jc w:val="right"/>
              <w:rPr>
                <w:rFonts w:ascii="Arial" w:eastAsia="Times New Roman" w:hAnsi="Arial" w:cs="Arial"/>
                <w:sz w:val="18"/>
                <w:szCs w:val="18"/>
              </w:rPr>
            </w:pPr>
          </w:p>
        </w:tc>
        <w:tc>
          <w:tcPr>
            <w:tcW w:w="1243" w:type="dxa"/>
            <w:tcBorders>
              <w:top w:val="single" w:sz="4" w:space="0" w:color="auto"/>
              <w:left w:val="nil"/>
              <w:right w:val="nil"/>
            </w:tcBorders>
            <w:shd w:val="clear" w:color="auto" w:fill="auto"/>
            <w:vAlign w:val="bottom"/>
          </w:tcPr>
          <w:p w14:paraId="79AC3D8C" w14:textId="77777777" w:rsidR="00223D9B" w:rsidRPr="00DE1EAB" w:rsidRDefault="00223D9B" w:rsidP="000C4709">
            <w:pPr>
              <w:ind w:right="-72"/>
              <w:jc w:val="right"/>
              <w:rPr>
                <w:rFonts w:ascii="Arial" w:eastAsia="Times New Roman" w:hAnsi="Arial" w:cs="Arial"/>
                <w:sz w:val="18"/>
                <w:szCs w:val="18"/>
              </w:rPr>
            </w:pPr>
          </w:p>
        </w:tc>
      </w:tr>
      <w:tr w:rsidR="001347D2" w:rsidRPr="00DE1EAB" w14:paraId="243FADE8" w14:textId="77777777" w:rsidTr="000C4709">
        <w:trPr>
          <w:gridAfter w:val="1"/>
          <w:wAfter w:w="11" w:type="dxa"/>
          <w:trHeight w:val="20"/>
        </w:trPr>
        <w:tc>
          <w:tcPr>
            <w:tcW w:w="2097" w:type="dxa"/>
            <w:vAlign w:val="bottom"/>
          </w:tcPr>
          <w:p w14:paraId="50A518A4" w14:textId="77777777" w:rsidR="001347D2" w:rsidRPr="00DE1EAB" w:rsidRDefault="001347D2" w:rsidP="000C4709">
            <w:pPr>
              <w:ind w:left="-105"/>
              <w:jc w:val="both"/>
              <w:rPr>
                <w:rFonts w:ascii="Arial" w:eastAsia="Times New Roman" w:hAnsi="Arial" w:cs="Arial"/>
                <w:sz w:val="18"/>
                <w:szCs w:val="18"/>
              </w:rPr>
            </w:pPr>
            <w:r w:rsidRPr="00DE1EAB">
              <w:rPr>
                <w:rFonts w:ascii="Arial" w:eastAsia="Times New Roman" w:hAnsi="Arial" w:cs="Arial"/>
                <w:sz w:val="18"/>
                <w:szCs w:val="18"/>
              </w:rPr>
              <w:t>Net</w:t>
            </w:r>
          </w:p>
        </w:tc>
        <w:tc>
          <w:tcPr>
            <w:tcW w:w="1186" w:type="dxa"/>
            <w:tcBorders>
              <w:bottom w:val="single" w:sz="4" w:space="0" w:color="auto"/>
            </w:tcBorders>
            <w:shd w:val="clear" w:color="auto" w:fill="auto"/>
            <w:vAlign w:val="bottom"/>
          </w:tcPr>
          <w:p w14:paraId="68AF3BE5"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sz w:val="18"/>
                <w:szCs w:val="18"/>
              </w:rPr>
              <w:t>552,107</w:t>
            </w:r>
          </w:p>
        </w:tc>
        <w:tc>
          <w:tcPr>
            <w:tcW w:w="1186" w:type="dxa"/>
            <w:tcBorders>
              <w:left w:val="nil"/>
              <w:bottom w:val="single" w:sz="4" w:space="0" w:color="auto"/>
              <w:right w:val="nil"/>
            </w:tcBorders>
            <w:shd w:val="clear" w:color="auto" w:fill="auto"/>
            <w:vAlign w:val="bottom"/>
          </w:tcPr>
          <w:p w14:paraId="2599A4BF"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sz w:val="18"/>
                <w:szCs w:val="18"/>
              </w:rPr>
              <w:t>754,855</w:t>
            </w:r>
          </w:p>
        </w:tc>
        <w:tc>
          <w:tcPr>
            <w:tcW w:w="1245" w:type="dxa"/>
            <w:tcBorders>
              <w:left w:val="nil"/>
              <w:bottom w:val="single" w:sz="4" w:space="0" w:color="auto"/>
              <w:right w:val="nil"/>
            </w:tcBorders>
            <w:shd w:val="clear" w:color="auto" w:fill="auto"/>
            <w:vAlign w:val="bottom"/>
          </w:tcPr>
          <w:p w14:paraId="12520416"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sz w:val="18"/>
                <w:szCs w:val="18"/>
              </w:rPr>
              <w:t>-</w:t>
            </w:r>
          </w:p>
        </w:tc>
        <w:tc>
          <w:tcPr>
            <w:tcW w:w="1243" w:type="dxa"/>
            <w:tcBorders>
              <w:left w:val="nil"/>
              <w:bottom w:val="single" w:sz="4" w:space="0" w:color="auto"/>
              <w:right w:val="nil"/>
            </w:tcBorders>
            <w:shd w:val="clear" w:color="auto" w:fill="auto"/>
            <w:vAlign w:val="bottom"/>
          </w:tcPr>
          <w:p w14:paraId="6F738B84"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sz w:val="18"/>
                <w:szCs w:val="18"/>
              </w:rPr>
              <w:t>-</w:t>
            </w:r>
          </w:p>
        </w:tc>
        <w:tc>
          <w:tcPr>
            <w:tcW w:w="1245" w:type="dxa"/>
            <w:tcBorders>
              <w:left w:val="nil"/>
              <w:bottom w:val="single" w:sz="4" w:space="0" w:color="auto"/>
              <w:right w:val="nil"/>
            </w:tcBorders>
            <w:shd w:val="clear" w:color="auto" w:fill="auto"/>
            <w:vAlign w:val="bottom"/>
          </w:tcPr>
          <w:p w14:paraId="3EBC4AC1"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sz w:val="18"/>
                <w:szCs w:val="18"/>
              </w:rPr>
              <w:t>-</w:t>
            </w:r>
          </w:p>
        </w:tc>
        <w:tc>
          <w:tcPr>
            <w:tcW w:w="1243" w:type="dxa"/>
            <w:tcBorders>
              <w:left w:val="nil"/>
              <w:bottom w:val="single" w:sz="4" w:space="0" w:color="auto"/>
              <w:right w:val="nil"/>
            </w:tcBorders>
            <w:shd w:val="clear" w:color="auto" w:fill="auto"/>
            <w:vAlign w:val="bottom"/>
          </w:tcPr>
          <w:p w14:paraId="588C9512" w14:textId="77777777" w:rsidR="001347D2" w:rsidRPr="00DE1EAB" w:rsidRDefault="001347D2" w:rsidP="000C4709">
            <w:pPr>
              <w:ind w:right="-72"/>
              <w:jc w:val="right"/>
              <w:rPr>
                <w:rFonts w:ascii="Arial" w:eastAsia="Times New Roman" w:hAnsi="Arial" w:cs="Arial"/>
                <w:b/>
                <w:bCs/>
                <w:sz w:val="18"/>
                <w:szCs w:val="18"/>
              </w:rPr>
            </w:pPr>
            <w:r w:rsidRPr="00DE1EAB">
              <w:rPr>
                <w:rFonts w:ascii="Arial" w:eastAsia="Times New Roman" w:hAnsi="Arial" w:cs="Arial"/>
                <w:sz w:val="18"/>
                <w:szCs w:val="18"/>
              </w:rPr>
              <w:t>1,306,962</w:t>
            </w:r>
          </w:p>
        </w:tc>
      </w:tr>
      <w:tr w:rsidR="001347D2" w:rsidRPr="00DE1EAB" w14:paraId="12EA58E8" w14:textId="77777777" w:rsidTr="000C4709">
        <w:trPr>
          <w:gridAfter w:val="1"/>
          <w:wAfter w:w="11" w:type="dxa"/>
          <w:trHeight w:val="20"/>
        </w:trPr>
        <w:tc>
          <w:tcPr>
            <w:tcW w:w="2097" w:type="dxa"/>
            <w:vAlign w:val="bottom"/>
            <w:hideMark/>
          </w:tcPr>
          <w:p w14:paraId="39FF5301" w14:textId="77777777" w:rsidR="001347D2" w:rsidRPr="00DE1EAB" w:rsidRDefault="001347D2" w:rsidP="000C4709">
            <w:pPr>
              <w:ind w:left="-105"/>
              <w:jc w:val="both"/>
              <w:rPr>
                <w:rFonts w:ascii="Arial" w:eastAsia="Times New Roman" w:hAnsi="Arial" w:cs="Arial"/>
                <w:sz w:val="18"/>
                <w:szCs w:val="18"/>
              </w:rPr>
            </w:pPr>
          </w:p>
        </w:tc>
        <w:tc>
          <w:tcPr>
            <w:tcW w:w="1186" w:type="dxa"/>
            <w:tcBorders>
              <w:top w:val="single" w:sz="4" w:space="0" w:color="auto"/>
            </w:tcBorders>
            <w:vAlign w:val="bottom"/>
          </w:tcPr>
          <w:p w14:paraId="13203046" w14:textId="77777777" w:rsidR="001347D2" w:rsidRPr="00DE1EAB" w:rsidRDefault="001347D2" w:rsidP="000C4709">
            <w:pPr>
              <w:ind w:right="-72"/>
              <w:jc w:val="right"/>
              <w:rPr>
                <w:rFonts w:ascii="Arial" w:eastAsia="Times New Roman" w:hAnsi="Arial" w:cs="Arial"/>
                <w:b/>
                <w:bCs/>
                <w:sz w:val="18"/>
                <w:szCs w:val="18"/>
              </w:rPr>
            </w:pPr>
          </w:p>
        </w:tc>
        <w:tc>
          <w:tcPr>
            <w:tcW w:w="1186" w:type="dxa"/>
            <w:tcBorders>
              <w:top w:val="single" w:sz="4" w:space="0" w:color="auto"/>
              <w:left w:val="nil"/>
              <w:right w:val="nil"/>
            </w:tcBorders>
            <w:shd w:val="clear" w:color="auto" w:fill="auto"/>
            <w:vAlign w:val="bottom"/>
          </w:tcPr>
          <w:p w14:paraId="54E897EA" w14:textId="77777777" w:rsidR="001347D2" w:rsidRPr="00DE1EAB" w:rsidRDefault="001347D2" w:rsidP="000C4709">
            <w:pPr>
              <w:ind w:right="-72"/>
              <w:jc w:val="right"/>
              <w:rPr>
                <w:rFonts w:ascii="Arial" w:eastAsia="Times New Roman" w:hAnsi="Arial" w:cs="Arial"/>
                <w:b/>
                <w:bCs/>
                <w:sz w:val="18"/>
                <w:szCs w:val="18"/>
              </w:rPr>
            </w:pPr>
          </w:p>
        </w:tc>
        <w:tc>
          <w:tcPr>
            <w:tcW w:w="1245" w:type="dxa"/>
            <w:tcBorders>
              <w:top w:val="single" w:sz="4" w:space="0" w:color="auto"/>
              <w:left w:val="nil"/>
              <w:right w:val="nil"/>
            </w:tcBorders>
            <w:shd w:val="clear" w:color="auto" w:fill="auto"/>
            <w:vAlign w:val="bottom"/>
          </w:tcPr>
          <w:p w14:paraId="7A18C578" w14:textId="77777777" w:rsidR="001347D2" w:rsidRPr="00DE1EAB" w:rsidRDefault="001347D2" w:rsidP="000C4709">
            <w:pPr>
              <w:ind w:right="-72"/>
              <w:jc w:val="right"/>
              <w:rPr>
                <w:rFonts w:ascii="Arial" w:eastAsia="Times New Roman" w:hAnsi="Arial" w:cs="Arial"/>
                <w:b/>
                <w:bCs/>
                <w:sz w:val="18"/>
                <w:szCs w:val="18"/>
              </w:rPr>
            </w:pPr>
          </w:p>
        </w:tc>
        <w:tc>
          <w:tcPr>
            <w:tcW w:w="1243" w:type="dxa"/>
            <w:tcBorders>
              <w:top w:val="single" w:sz="4" w:space="0" w:color="auto"/>
              <w:left w:val="nil"/>
              <w:right w:val="nil"/>
            </w:tcBorders>
            <w:shd w:val="clear" w:color="auto" w:fill="auto"/>
            <w:vAlign w:val="bottom"/>
          </w:tcPr>
          <w:p w14:paraId="235C8827" w14:textId="77777777" w:rsidR="001347D2" w:rsidRPr="00DE1EAB" w:rsidRDefault="001347D2" w:rsidP="000C4709">
            <w:pPr>
              <w:ind w:right="-72"/>
              <w:jc w:val="right"/>
              <w:rPr>
                <w:rFonts w:ascii="Arial" w:eastAsia="Times New Roman" w:hAnsi="Arial" w:cs="Arial"/>
                <w:b/>
                <w:bCs/>
                <w:sz w:val="18"/>
                <w:szCs w:val="18"/>
              </w:rPr>
            </w:pPr>
          </w:p>
        </w:tc>
        <w:tc>
          <w:tcPr>
            <w:tcW w:w="1245" w:type="dxa"/>
            <w:tcBorders>
              <w:top w:val="single" w:sz="4" w:space="0" w:color="auto"/>
              <w:left w:val="nil"/>
              <w:right w:val="nil"/>
            </w:tcBorders>
            <w:shd w:val="clear" w:color="auto" w:fill="auto"/>
            <w:vAlign w:val="bottom"/>
          </w:tcPr>
          <w:p w14:paraId="2FE007E0" w14:textId="77777777" w:rsidR="001347D2" w:rsidRPr="00DE1EAB" w:rsidRDefault="001347D2" w:rsidP="000C4709">
            <w:pPr>
              <w:ind w:right="-72"/>
              <w:jc w:val="right"/>
              <w:rPr>
                <w:rFonts w:ascii="Arial" w:eastAsia="Times New Roman" w:hAnsi="Arial" w:cs="Arial"/>
                <w:b/>
                <w:bCs/>
                <w:sz w:val="18"/>
                <w:szCs w:val="18"/>
              </w:rPr>
            </w:pPr>
          </w:p>
        </w:tc>
        <w:tc>
          <w:tcPr>
            <w:tcW w:w="1243" w:type="dxa"/>
            <w:tcBorders>
              <w:top w:val="single" w:sz="4" w:space="0" w:color="auto"/>
              <w:left w:val="nil"/>
              <w:right w:val="nil"/>
            </w:tcBorders>
            <w:shd w:val="clear" w:color="auto" w:fill="auto"/>
            <w:vAlign w:val="bottom"/>
          </w:tcPr>
          <w:p w14:paraId="409AEFB2" w14:textId="77777777" w:rsidR="001347D2" w:rsidRPr="00DE1EAB" w:rsidRDefault="001347D2" w:rsidP="000C4709">
            <w:pPr>
              <w:ind w:right="-72"/>
              <w:jc w:val="right"/>
              <w:rPr>
                <w:rFonts w:ascii="Arial" w:eastAsia="Times New Roman" w:hAnsi="Arial" w:cs="Arial"/>
                <w:b/>
                <w:bCs/>
                <w:sz w:val="18"/>
                <w:szCs w:val="18"/>
              </w:rPr>
            </w:pPr>
          </w:p>
        </w:tc>
      </w:tr>
      <w:tr w:rsidR="001347D2" w:rsidRPr="00DE1EAB" w14:paraId="281DA653" w14:textId="77777777" w:rsidTr="000C4709">
        <w:trPr>
          <w:gridAfter w:val="1"/>
          <w:wAfter w:w="11" w:type="dxa"/>
          <w:trHeight w:val="20"/>
        </w:trPr>
        <w:tc>
          <w:tcPr>
            <w:tcW w:w="2097" w:type="dxa"/>
            <w:vAlign w:val="bottom"/>
          </w:tcPr>
          <w:p w14:paraId="43617C92" w14:textId="77777777" w:rsidR="001347D2" w:rsidRPr="00DE1EAB" w:rsidRDefault="001347D2" w:rsidP="000C4709">
            <w:pPr>
              <w:ind w:left="-105" w:right="-120"/>
              <w:rPr>
                <w:rFonts w:ascii="Arial" w:eastAsia="Times New Roman" w:hAnsi="Arial" w:cs="Arial"/>
                <w:b/>
                <w:bCs/>
                <w:sz w:val="18"/>
                <w:szCs w:val="18"/>
              </w:rPr>
            </w:pPr>
            <w:r w:rsidRPr="00DE1EAB">
              <w:rPr>
                <w:rFonts w:ascii="Arial" w:eastAsia="Times New Roman" w:hAnsi="Arial" w:cs="Arial"/>
                <w:b/>
                <w:bCs/>
                <w:sz w:val="18"/>
                <w:szCs w:val="18"/>
              </w:rPr>
              <w:t xml:space="preserve">As of </w:t>
            </w:r>
            <w:proofErr w:type="gramStart"/>
            <w:r w:rsidRPr="00DE1EAB">
              <w:rPr>
                <w:rFonts w:ascii="Arial" w:eastAsia="Times New Roman" w:hAnsi="Arial" w:cs="Arial"/>
                <w:b/>
                <w:bCs/>
                <w:sz w:val="18"/>
                <w:szCs w:val="18"/>
              </w:rPr>
              <w:t>31 December</w:t>
            </w:r>
            <w:proofErr w:type="gramEnd"/>
            <w:r w:rsidRPr="00DE1EAB">
              <w:rPr>
                <w:rFonts w:ascii="Arial" w:eastAsia="Times New Roman" w:hAnsi="Arial" w:cs="Arial"/>
                <w:b/>
                <w:bCs/>
                <w:sz w:val="18"/>
                <w:szCs w:val="18"/>
              </w:rPr>
              <w:t xml:space="preserve"> 2021</w:t>
            </w:r>
          </w:p>
        </w:tc>
        <w:tc>
          <w:tcPr>
            <w:tcW w:w="1186" w:type="dxa"/>
            <w:shd w:val="clear" w:color="auto" w:fill="FAFAFA"/>
            <w:vAlign w:val="bottom"/>
          </w:tcPr>
          <w:p w14:paraId="0DF4C109" w14:textId="77777777" w:rsidR="001347D2" w:rsidRPr="00DE1EAB" w:rsidRDefault="001347D2" w:rsidP="000C4709">
            <w:pPr>
              <w:ind w:right="-72"/>
              <w:jc w:val="right"/>
              <w:rPr>
                <w:rFonts w:ascii="Arial" w:eastAsia="Times New Roman" w:hAnsi="Arial" w:cs="Arial"/>
                <w:b/>
                <w:bCs/>
                <w:sz w:val="18"/>
                <w:szCs w:val="18"/>
              </w:rPr>
            </w:pPr>
          </w:p>
        </w:tc>
        <w:tc>
          <w:tcPr>
            <w:tcW w:w="1186" w:type="dxa"/>
            <w:tcBorders>
              <w:left w:val="nil"/>
              <w:right w:val="nil"/>
            </w:tcBorders>
            <w:shd w:val="clear" w:color="auto" w:fill="FAFAFA"/>
            <w:vAlign w:val="bottom"/>
          </w:tcPr>
          <w:p w14:paraId="019E4180" w14:textId="77777777" w:rsidR="001347D2" w:rsidRPr="00DE1EAB" w:rsidRDefault="001347D2" w:rsidP="000C4709">
            <w:pPr>
              <w:ind w:right="-72"/>
              <w:jc w:val="right"/>
              <w:rPr>
                <w:rFonts w:ascii="Arial" w:eastAsia="Times New Roman" w:hAnsi="Arial" w:cs="Arial"/>
                <w:b/>
                <w:bCs/>
                <w:sz w:val="18"/>
                <w:szCs w:val="18"/>
              </w:rPr>
            </w:pPr>
          </w:p>
        </w:tc>
        <w:tc>
          <w:tcPr>
            <w:tcW w:w="1245" w:type="dxa"/>
            <w:tcBorders>
              <w:left w:val="nil"/>
              <w:right w:val="nil"/>
            </w:tcBorders>
            <w:shd w:val="clear" w:color="auto" w:fill="FAFAFA"/>
            <w:vAlign w:val="bottom"/>
          </w:tcPr>
          <w:p w14:paraId="2F438D10" w14:textId="77777777" w:rsidR="001347D2" w:rsidRPr="00DE1EAB" w:rsidRDefault="001347D2" w:rsidP="000C4709">
            <w:pPr>
              <w:ind w:right="-72"/>
              <w:jc w:val="right"/>
              <w:rPr>
                <w:rFonts w:ascii="Arial" w:eastAsia="Times New Roman" w:hAnsi="Arial" w:cs="Arial"/>
                <w:b/>
                <w:bCs/>
                <w:sz w:val="18"/>
                <w:szCs w:val="18"/>
              </w:rPr>
            </w:pPr>
          </w:p>
        </w:tc>
        <w:tc>
          <w:tcPr>
            <w:tcW w:w="1243" w:type="dxa"/>
            <w:tcBorders>
              <w:left w:val="nil"/>
              <w:right w:val="nil"/>
            </w:tcBorders>
            <w:shd w:val="clear" w:color="auto" w:fill="FAFAFA"/>
            <w:vAlign w:val="bottom"/>
          </w:tcPr>
          <w:p w14:paraId="4D87762E" w14:textId="77777777" w:rsidR="001347D2" w:rsidRPr="00DE1EAB" w:rsidRDefault="001347D2" w:rsidP="000C4709">
            <w:pPr>
              <w:ind w:right="-72"/>
              <w:jc w:val="right"/>
              <w:rPr>
                <w:rFonts w:ascii="Arial" w:eastAsia="Times New Roman" w:hAnsi="Arial" w:cs="Arial"/>
                <w:b/>
                <w:bCs/>
                <w:sz w:val="18"/>
                <w:szCs w:val="18"/>
              </w:rPr>
            </w:pPr>
          </w:p>
        </w:tc>
        <w:tc>
          <w:tcPr>
            <w:tcW w:w="1245" w:type="dxa"/>
            <w:tcBorders>
              <w:left w:val="nil"/>
              <w:right w:val="nil"/>
            </w:tcBorders>
            <w:shd w:val="clear" w:color="auto" w:fill="FAFAFA"/>
            <w:vAlign w:val="bottom"/>
          </w:tcPr>
          <w:p w14:paraId="60CDA01B" w14:textId="77777777" w:rsidR="001347D2" w:rsidRPr="00DE1EAB" w:rsidRDefault="001347D2" w:rsidP="000C4709">
            <w:pPr>
              <w:ind w:right="-72"/>
              <w:jc w:val="right"/>
              <w:rPr>
                <w:rFonts w:ascii="Arial" w:eastAsia="Times New Roman" w:hAnsi="Arial" w:cs="Arial"/>
                <w:b/>
                <w:bCs/>
                <w:sz w:val="18"/>
                <w:szCs w:val="18"/>
              </w:rPr>
            </w:pPr>
          </w:p>
        </w:tc>
        <w:tc>
          <w:tcPr>
            <w:tcW w:w="1243" w:type="dxa"/>
            <w:tcBorders>
              <w:left w:val="nil"/>
              <w:right w:val="nil"/>
            </w:tcBorders>
            <w:shd w:val="clear" w:color="auto" w:fill="FAFAFA"/>
            <w:vAlign w:val="bottom"/>
          </w:tcPr>
          <w:p w14:paraId="4B8428CA" w14:textId="77777777" w:rsidR="001347D2" w:rsidRPr="00DE1EAB" w:rsidRDefault="001347D2" w:rsidP="000C4709">
            <w:pPr>
              <w:ind w:right="-72"/>
              <w:jc w:val="right"/>
              <w:rPr>
                <w:rFonts w:ascii="Arial" w:eastAsia="Times New Roman" w:hAnsi="Arial" w:cs="Arial"/>
                <w:b/>
                <w:bCs/>
                <w:sz w:val="18"/>
                <w:szCs w:val="18"/>
              </w:rPr>
            </w:pPr>
          </w:p>
        </w:tc>
      </w:tr>
      <w:tr w:rsidR="001347D2" w:rsidRPr="00DE1EAB" w14:paraId="133F41B3" w14:textId="77777777" w:rsidTr="000C4709">
        <w:trPr>
          <w:gridAfter w:val="1"/>
          <w:wAfter w:w="11" w:type="dxa"/>
          <w:trHeight w:val="20"/>
        </w:trPr>
        <w:tc>
          <w:tcPr>
            <w:tcW w:w="2097" w:type="dxa"/>
            <w:vAlign w:val="bottom"/>
          </w:tcPr>
          <w:p w14:paraId="148288EF" w14:textId="77777777" w:rsidR="001347D2" w:rsidRPr="00DE1EAB" w:rsidRDefault="001347D2" w:rsidP="000C4709">
            <w:pPr>
              <w:ind w:left="-105" w:right="-120"/>
              <w:rPr>
                <w:rFonts w:ascii="Arial" w:eastAsia="Times New Roman" w:hAnsi="Arial" w:cs="Arial"/>
                <w:b/>
                <w:bCs/>
                <w:sz w:val="18"/>
                <w:szCs w:val="18"/>
              </w:rPr>
            </w:pPr>
            <w:r w:rsidRPr="00DE1EAB">
              <w:rPr>
                <w:rFonts w:ascii="Arial" w:eastAsia="Times New Roman" w:hAnsi="Arial" w:cs="Arial"/>
                <w:b/>
                <w:bCs/>
                <w:sz w:val="18"/>
                <w:szCs w:val="18"/>
              </w:rPr>
              <w:t xml:space="preserve">  </w:t>
            </w:r>
          </w:p>
        </w:tc>
        <w:tc>
          <w:tcPr>
            <w:tcW w:w="1186" w:type="dxa"/>
            <w:shd w:val="clear" w:color="auto" w:fill="FAFAFA"/>
            <w:vAlign w:val="bottom"/>
          </w:tcPr>
          <w:p w14:paraId="6ECBF6F0" w14:textId="77777777" w:rsidR="001347D2" w:rsidRPr="00DE1EAB" w:rsidRDefault="001347D2" w:rsidP="000C4709">
            <w:pPr>
              <w:ind w:right="-72"/>
              <w:jc w:val="right"/>
              <w:rPr>
                <w:rFonts w:ascii="Arial" w:eastAsia="Times New Roman" w:hAnsi="Arial" w:cs="Arial"/>
                <w:sz w:val="18"/>
                <w:szCs w:val="18"/>
              </w:rPr>
            </w:pPr>
          </w:p>
        </w:tc>
        <w:tc>
          <w:tcPr>
            <w:tcW w:w="1186" w:type="dxa"/>
            <w:tcBorders>
              <w:left w:val="nil"/>
              <w:right w:val="nil"/>
            </w:tcBorders>
            <w:shd w:val="clear" w:color="auto" w:fill="FAFAFA"/>
            <w:vAlign w:val="bottom"/>
          </w:tcPr>
          <w:p w14:paraId="21CD4548" w14:textId="77777777" w:rsidR="001347D2" w:rsidRPr="00DE1EAB" w:rsidRDefault="001347D2" w:rsidP="000C4709">
            <w:pPr>
              <w:ind w:right="-72"/>
              <w:jc w:val="right"/>
              <w:rPr>
                <w:rFonts w:ascii="Arial" w:eastAsia="Times New Roman" w:hAnsi="Arial" w:cs="Arial"/>
                <w:sz w:val="18"/>
                <w:szCs w:val="18"/>
              </w:rPr>
            </w:pPr>
          </w:p>
        </w:tc>
        <w:tc>
          <w:tcPr>
            <w:tcW w:w="1245" w:type="dxa"/>
            <w:tcBorders>
              <w:left w:val="nil"/>
              <w:right w:val="nil"/>
            </w:tcBorders>
            <w:shd w:val="clear" w:color="auto" w:fill="FAFAFA"/>
            <w:vAlign w:val="bottom"/>
          </w:tcPr>
          <w:p w14:paraId="5AE7AACE" w14:textId="77777777" w:rsidR="001347D2" w:rsidRPr="00DE1EAB" w:rsidRDefault="001347D2" w:rsidP="000C4709">
            <w:pPr>
              <w:ind w:right="-72"/>
              <w:jc w:val="right"/>
              <w:rPr>
                <w:rFonts w:ascii="Arial" w:eastAsia="Times New Roman" w:hAnsi="Arial" w:cs="Arial"/>
                <w:sz w:val="18"/>
                <w:szCs w:val="18"/>
              </w:rPr>
            </w:pPr>
          </w:p>
        </w:tc>
        <w:tc>
          <w:tcPr>
            <w:tcW w:w="1243" w:type="dxa"/>
            <w:tcBorders>
              <w:left w:val="nil"/>
              <w:right w:val="nil"/>
            </w:tcBorders>
            <w:shd w:val="clear" w:color="auto" w:fill="FAFAFA"/>
            <w:vAlign w:val="bottom"/>
          </w:tcPr>
          <w:p w14:paraId="04907DE7" w14:textId="77777777" w:rsidR="001347D2" w:rsidRPr="00DE1EAB" w:rsidRDefault="001347D2" w:rsidP="000C4709">
            <w:pPr>
              <w:ind w:right="-72"/>
              <w:jc w:val="right"/>
              <w:rPr>
                <w:rFonts w:ascii="Arial" w:eastAsia="Times New Roman" w:hAnsi="Arial" w:cs="Arial"/>
                <w:sz w:val="18"/>
                <w:szCs w:val="18"/>
              </w:rPr>
            </w:pPr>
          </w:p>
        </w:tc>
        <w:tc>
          <w:tcPr>
            <w:tcW w:w="1245" w:type="dxa"/>
            <w:tcBorders>
              <w:left w:val="nil"/>
              <w:right w:val="nil"/>
            </w:tcBorders>
            <w:shd w:val="clear" w:color="auto" w:fill="FAFAFA"/>
            <w:vAlign w:val="bottom"/>
          </w:tcPr>
          <w:p w14:paraId="363AAAF6" w14:textId="77777777" w:rsidR="001347D2" w:rsidRPr="00DE1EAB" w:rsidRDefault="001347D2" w:rsidP="000C4709">
            <w:pPr>
              <w:ind w:right="-72"/>
              <w:jc w:val="right"/>
              <w:rPr>
                <w:rFonts w:ascii="Arial" w:eastAsia="Times New Roman" w:hAnsi="Arial" w:cs="Arial"/>
                <w:sz w:val="18"/>
                <w:szCs w:val="18"/>
              </w:rPr>
            </w:pPr>
          </w:p>
        </w:tc>
        <w:tc>
          <w:tcPr>
            <w:tcW w:w="1243" w:type="dxa"/>
            <w:tcBorders>
              <w:left w:val="nil"/>
              <w:right w:val="nil"/>
            </w:tcBorders>
            <w:shd w:val="clear" w:color="auto" w:fill="FAFAFA"/>
            <w:vAlign w:val="bottom"/>
          </w:tcPr>
          <w:p w14:paraId="03BD6102" w14:textId="77777777" w:rsidR="001347D2" w:rsidRPr="00DE1EAB" w:rsidRDefault="001347D2" w:rsidP="000C4709">
            <w:pPr>
              <w:ind w:right="-72"/>
              <w:jc w:val="right"/>
              <w:rPr>
                <w:rFonts w:ascii="Arial" w:eastAsia="Times New Roman" w:hAnsi="Arial" w:cs="Arial"/>
                <w:sz w:val="18"/>
                <w:szCs w:val="18"/>
              </w:rPr>
            </w:pPr>
          </w:p>
        </w:tc>
      </w:tr>
      <w:tr w:rsidR="00223D9B" w:rsidRPr="00DE1EAB" w14:paraId="63FAAACB" w14:textId="77777777" w:rsidTr="000C4709">
        <w:trPr>
          <w:gridAfter w:val="1"/>
          <w:wAfter w:w="11" w:type="dxa"/>
          <w:trHeight w:val="20"/>
        </w:trPr>
        <w:tc>
          <w:tcPr>
            <w:tcW w:w="2097" w:type="dxa"/>
            <w:vAlign w:val="bottom"/>
          </w:tcPr>
          <w:p w14:paraId="7CC83DCD" w14:textId="77777777" w:rsidR="00223D9B" w:rsidRPr="00DE1EAB" w:rsidRDefault="00223D9B" w:rsidP="000C4709">
            <w:pPr>
              <w:ind w:left="-105" w:right="-120"/>
              <w:rPr>
                <w:rFonts w:ascii="Arial" w:eastAsia="Times New Roman" w:hAnsi="Arial" w:cs="Arial"/>
                <w:b/>
                <w:bCs/>
                <w:sz w:val="18"/>
                <w:szCs w:val="18"/>
              </w:rPr>
            </w:pPr>
            <w:r w:rsidRPr="00DE1EAB">
              <w:rPr>
                <w:rFonts w:ascii="Arial" w:eastAsia="Times New Roman" w:hAnsi="Arial" w:cs="Arial"/>
                <w:sz w:val="18"/>
                <w:szCs w:val="18"/>
              </w:rPr>
              <w:t>Gross carrying amount</w:t>
            </w:r>
          </w:p>
        </w:tc>
        <w:tc>
          <w:tcPr>
            <w:tcW w:w="1186" w:type="dxa"/>
            <w:shd w:val="clear" w:color="auto" w:fill="FAFAFA"/>
            <w:vAlign w:val="bottom"/>
          </w:tcPr>
          <w:p w14:paraId="28F7D025" w14:textId="3C5F9824" w:rsidR="00223D9B" w:rsidRPr="00DE1EAB" w:rsidRDefault="00223D9B"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lang w:val="en-GB"/>
              </w:rPr>
              <w:t>1</w:t>
            </w:r>
            <w:r w:rsidRPr="00DE1EAB">
              <w:rPr>
                <w:rFonts w:ascii="Arial" w:eastAsia="Arial Unicode MS" w:hAnsi="Arial" w:cs="Arial"/>
                <w:color w:val="auto"/>
                <w:sz w:val="18"/>
                <w:szCs w:val="18"/>
              </w:rPr>
              <w:t>,</w:t>
            </w:r>
            <w:r w:rsidRPr="00DE1EAB">
              <w:rPr>
                <w:rFonts w:ascii="Arial" w:eastAsia="Arial Unicode MS" w:hAnsi="Arial" w:cs="Arial"/>
                <w:color w:val="auto"/>
                <w:sz w:val="18"/>
                <w:szCs w:val="18"/>
                <w:lang w:val="en-GB"/>
              </w:rPr>
              <w:t>433</w:t>
            </w:r>
            <w:r w:rsidRPr="00DE1EAB">
              <w:rPr>
                <w:rFonts w:ascii="Arial" w:eastAsia="Arial Unicode MS" w:hAnsi="Arial" w:cs="Arial"/>
                <w:color w:val="auto"/>
                <w:sz w:val="18"/>
                <w:szCs w:val="18"/>
              </w:rPr>
              <w:t>,</w:t>
            </w:r>
            <w:r w:rsidRPr="00DE1EAB">
              <w:rPr>
                <w:rFonts w:ascii="Arial" w:eastAsia="Arial Unicode MS" w:hAnsi="Arial" w:cs="Arial"/>
                <w:color w:val="auto"/>
                <w:sz w:val="18"/>
                <w:szCs w:val="18"/>
                <w:lang w:val="en-GB"/>
              </w:rPr>
              <w:t>546</w:t>
            </w:r>
          </w:p>
        </w:tc>
        <w:tc>
          <w:tcPr>
            <w:tcW w:w="1186" w:type="dxa"/>
            <w:tcBorders>
              <w:left w:val="nil"/>
              <w:right w:val="nil"/>
            </w:tcBorders>
            <w:shd w:val="clear" w:color="auto" w:fill="FAFAFA"/>
            <w:vAlign w:val="bottom"/>
          </w:tcPr>
          <w:p w14:paraId="45F8D9DB" w14:textId="09649A5F" w:rsidR="00223D9B" w:rsidRPr="00DE1EAB" w:rsidRDefault="00223D9B"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lang w:val="en-GB"/>
              </w:rPr>
              <w:t>1,998,816</w:t>
            </w:r>
          </w:p>
        </w:tc>
        <w:tc>
          <w:tcPr>
            <w:tcW w:w="1245" w:type="dxa"/>
            <w:tcBorders>
              <w:left w:val="nil"/>
              <w:right w:val="nil"/>
            </w:tcBorders>
            <w:shd w:val="clear" w:color="auto" w:fill="FAFAFA"/>
            <w:vAlign w:val="bottom"/>
          </w:tcPr>
          <w:p w14:paraId="76CA8C29" w14:textId="01CADA11" w:rsidR="00223D9B" w:rsidRPr="00DE1EAB" w:rsidRDefault="00223D9B"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lang w:val="en-GB"/>
              </w:rPr>
              <w:t>175,868</w:t>
            </w:r>
          </w:p>
        </w:tc>
        <w:tc>
          <w:tcPr>
            <w:tcW w:w="1243" w:type="dxa"/>
            <w:tcBorders>
              <w:left w:val="nil"/>
              <w:right w:val="nil"/>
            </w:tcBorders>
            <w:shd w:val="clear" w:color="auto" w:fill="FAFAFA"/>
            <w:vAlign w:val="bottom"/>
          </w:tcPr>
          <w:p w14:paraId="536FE66C" w14:textId="022FFD24" w:rsidR="00223D9B" w:rsidRPr="00DE1EAB" w:rsidRDefault="00223D9B"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lang w:val="en-GB"/>
              </w:rPr>
              <w:t>83,679</w:t>
            </w:r>
          </w:p>
        </w:tc>
        <w:tc>
          <w:tcPr>
            <w:tcW w:w="1245" w:type="dxa"/>
            <w:tcBorders>
              <w:left w:val="nil"/>
              <w:right w:val="nil"/>
            </w:tcBorders>
            <w:shd w:val="clear" w:color="auto" w:fill="FAFAFA"/>
            <w:vAlign w:val="bottom"/>
          </w:tcPr>
          <w:p w14:paraId="06E79BDF" w14:textId="0AC3BEDB" w:rsidR="00223D9B" w:rsidRPr="00DE1EAB" w:rsidRDefault="00223D9B"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lang w:val="en-GB"/>
              </w:rPr>
              <w:t>3,109,490</w:t>
            </w:r>
          </w:p>
        </w:tc>
        <w:tc>
          <w:tcPr>
            <w:tcW w:w="1243" w:type="dxa"/>
            <w:tcBorders>
              <w:left w:val="nil"/>
              <w:right w:val="nil"/>
            </w:tcBorders>
            <w:shd w:val="clear" w:color="auto" w:fill="FAFAFA"/>
            <w:vAlign w:val="bottom"/>
          </w:tcPr>
          <w:p w14:paraId="7E537D4B" w14:textId="76200462" w:rsidR="00223D9B" w:rsidRPr="00DE1EAB" w:rsidRDefault="00223D9B"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lang w:val="en-GB"/>
              </w:rPr>
              <w:t>6</w:t>
            </w:r>
            <w:r w:rsidRPr="00DE1EAB">
              <w:rPr>
                <w:rFonts w:ascii="Arial" w:eastAsia="Arial Unicode MS" w:hAnsi="Arial" w:cs="Arial"/>
                <w:color w:val="auto"/>
                <w:sz w:val="18"/>
                <w:szCs w:val="18"/>
              </w:rPr>
              <w:t>,</w:t>
            </w:r>
            <w:r w:rsidRPr="00DE1EAB">
              <w:rPr>
                <w:rFonts w:ascii="Arial" w:eastAsia="Arial Unicode MS" w:hAnsi="Arial" w:cs="Arial"/>
                <w:color w:val="auto"/>
                <w:sz w:val="18"/>
                <w:szCs w:val="18"/>
                <w:lang w:val="en-GB"/>
              </w:rPr>
              <w:t>801</w:t>
            </w:r>
            <w:r w:rsidRPr="00DE1EAB">
              <w:rPr>
                <w:rFonts w:ascii="Arial" w:eastAsia="Arial Unicode MS" w:hAnsi="Arial" w:cs="Arial"/>
                <w:color w:val="auto"/>
                <w:sz w:val="18"/>
                <w:szCs w:val="18"/>
              </w:rPr>
              <w:t>,</w:t>
            </w:r>
            <w:r w:rsidRPr="00DE1EAB">
              <w:rPr>
                <w:rFonts w:ascii="Arial" w:eastAsia="Arial Unicode MS" w:hAnsi="Arial" w:cs="Arial"/>
                <w:color w:val="auto"/>
                <w:sz w:val="18"/>
                <w:szCs w:val="18"/>
                <w:lang w:val="en-GB"/>
              </w:rPr>
              <w:t>399</w:t>
            </w:r>
          </w:p>
        </w:tc>
      </w:tr>
      <w:tr w:rsidR="00223D9B" w:rsidRPr="00DE1EAB" w14:paraId="547BA1D6" w14:textId="77777777" w:rsidTr="000C4709">
        <w:trPr>
          <w:gridAfter w:val="1"/>
          <w:wAfter w:w="11" w:type="dxa"/>
          <w:trHeight w:val="20"/>
        </w:trPr>
        <w:tc>
          <w:tcPr>
            <w:tcW w:w="2097" w:type="dxa"/>
            <w:vAlign w:val="bottom"/>
          </w:tcPr>
          <w:p w14:paraId="22771406" w14:textId="77777777" w:rsidR="00223D9B" w:rsidRPr="00DE1EAB" w:rsidRDefault="00223D9B" w:rsidP="000C4709">
            <w:pPr>
              <w:ind w:left="-105"/>
              <w:jc w:val="both"/>
              <w:rPr>
                <w:rFonts w:ascii="Arial" w:eastAsia="Times New Roman" w:hAnsi="Arial" w:cs="Arial"/>
                <w:sz w:val="18"/>
                <w:szCs w:val="18"/>
              </w:rPr>
            </w:pPr>
            <w:r w:rsidRPr="00DE1EAB">
              <w:rPr>
                <w:rFonts w:ascii="Arial" w:eastAsia="Times New Roman" w:hAnsi="Arial" w:cs="Arial"/>
                <w:sz w:val="18"/>
                <w:szCs w:val="18"/>
              </w:rPr>
              <w:t>Loss allowance</w:t>
            </w:r>
          </w:p>
        </w:tc>
        <w:tc>
          <w:tcPr>
            <w:tcW w:w="1186" w:type="dxa"/>
            <w:tcBorders>
              <w:bottom w:val="single" w:sz="4" w:space="0" w:color="auto"/>
            </w:tcBorders>
            <w:shd w:val="clear" w:color="auto" w:fill="FAFAFA"/>
            <w:vAlign w:val="bottom"/>
          </w:tcPr>
          <w:p w14:paraId="4D4801B2" w14:textId="6F50FBE3" w:rsidR="00223D9B" w:rsidRPr="00DE1EAB" w:rsidRDefault="00223D9B"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cs/>
                <w:lang w:val="en-GB"/>
              </w:rPr>
              <w:t>-</w:t>
            </w:r>
          </w:p>
        </w:tc>
        <w:tc>
          <w:tcPr>
            <w:tcW w:w="1186" w:type="dxa"/>
            <w:tcBorders>
              <w:left w:val="nil"/>
              <w:bottom w:val="single" w:sz="4" w:space="0" w:color="auto"/>
              <w:right w:val="nil"/>
            </w:tcBorders>
            <w:shd w:val="clear" w:color="auto" w:fill="FAFAFA"/>
            <w:vAlign w:val="bottom"/>
          </w:tcPr>
          <w:p w14:paraId="5E75E97F" w14:textId="68473501" w:rsidR="00223D9B" w:rsidRPr="00DE1EAB" w:rsidRDefault="00223D9B"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lang w:val="en-GB"/>
              </w:rPr>
              <w:t>(534,821)</w:t>
            </w:r>
          </w:p>
        </w:tc>
        <w:tc>
          <w:tcPr>
            <w:tcW w:w="1245" w:type="dxa"/>
            <w:tcBorders>
              <w:left w:val="nil"/>
              <w:bottom w:val="single" w:sz="4" w:space="0" w:color="auto"/>
              <w:right w:val="nil"/>
            </w:tcBorders>
            <w:shd w:val="clear" w:color="auto" w:fill="FAFAFA"/>
            <w:vAlign w:val="bottom"/>
          </w:tcPr>
          <w:p w14:paraId="6C8B9330" w14:textId="5DA5ADB8" w:rsidR="00223D9B" w:rsidRPr="00DE1EAB" w:rsidRDefault="00223D9B"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rPr>
              <w:t>(</w:t>
            </w:r>
            <w:r w:rsidRPr="00DE1EAB">
              <w:rPr>
                <w:rFonts w:ascii="Arial" w:eastAsia="Arial Unicode MS" w:hAnsi="Arial" w:cs="Arial"/>
                <w:color w:val="auto"/>
                <w:sz w:val="18"/>
                <w:szCs w:val="18"/>
                <w:lang w:val="en-GB"/>
              </w:rPr>
              <w:t>175,868</w:t>
            </w:r>
            <w:r w:rsidRPr="00DE1EAB">
              <w:rPr>
                <w:rFonts w:ascii="Arial" w:eastAsia="Arial Unicode MS" w:hAnsi="Arial" w:cs="Arial"/>
                <w:color w:val="auto"/>
                <w:sz w:val="18"/>
                <w:szCs w:val="18"/>
              </w:rPr>
              <w:t>)</w:t>
            </w:r>
          </w:p>
        </w:tc>
        <w:tc>
          <w:tcPr>
            <w:tcW w:w="1243" w:type="dxa"/>
            <w:tcBorders>
              <w:left w:val="nil"/>
              <w:bottom w:val="single" w:sz="4" w:space="0" w:color="auto"/>
              <w:right w:val="nil"/>
            </w:tcBorders>
            <w:shd w:val="clear" w:color="auto" w:fill="FAFAFA"/>
            <w:vAlign w:val="bottom"/>
          </w:tcPr>
          <w:p w14:paraId="419A816A" w14:textId="474ED730" w:rsidR="00223D9B" w:rsidRPr="00DE1EAB" w:rsidRDefault="00DC65C3" w:rsidP="000C4709">
            <w:pPr>
              <w:ind w:right="-72"/>
              <w:jc w:val="right"/>
              <w:rPr>
                <w:rFonts w:ascii="Arial" w:eastAsia="Times New Roman" w:hAnsi="Arial" w:cs="Arial"/>
                <w:sz w:val="18"/>
                <w:szCs w:val="18"/>
              </w:rPr>
            </w:pPr>
            <w:r>
              <w:rPr>
                <w:rFonts w:ascii="Arial" w:eastAsia="Arial Unicode MS" w:hAnsi="Arial" w:cs="Arial"/>
                <w:color w:val="auto"/>
                <w:sz w:val="18"/>
                <w:szCs w:val="18"/>
              </w:rPr>
              <w:t>(</w:t>
            </w:r>
            <w:r w:rsidR="00223D9B" w:rsidRPr="00DE1EAB">
              <w:rPr>
                <w:rFonts w:ascii="Arial" w:eastAsia="Arial Unicode MS" w:hAnsi="Arial" w:cs="Arial"/>
                <w:color w:val="auto"/>
                <w:sz w:val="18"/>
                <w:szCs w:val="18"/>
              </w:rPr>
              <w:t>83,679</w:t>
            </w:r>
            <w:r>
              <w:rPr>
                <w:rFonts w:ascii="Arial" w:eastAsia="Arial Unicode MS" w:hAnsi="Arial" w:cs="Arial"/>
                <w:color w:val="auto"/>
                <w:sz w:val="18"/>
                <w:szCs w:val="18"/>
              </w:rPr>
              <w:t>)</w:t>
            </w:r>
          </w:p>
        </w:tc>
        <w:tc>
          <w:tcPr>
            <w:tcW w:w="1245" w:type="dxa"/>
            <w:tcBorders>
              <w:left w:val="nil"/>
              <w:bottom w:val="single" w:sz="4" w:space="0" w:color="auto"/>
              <w:right w:val="nil"/>
            </w:tcBorders>
            <w:shd w:val="clear" w:color="auto" w:fill="FAFAFA"/>
            <w:vAlign w:val="bottom"/>
          </w:tcPr>
          <w:p w14:paraId="5F63856A" w14:textId="3E521B6E" w:rsidR="00223D9B" w:rsidRPr="00DE1EAB" w:rsidRDefault="00223D9B"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rPr>
              <w:t>(</w:t>
            </w:r>
            <w:r w:rsidRPr="00DE1EAB">
              <w:rPr>
                <w:rFonts w:ascii="Arial" w:eastAsia="Arial Unicode MS" w:hAnsi="Arial" w:cs="Arial"/>
                <w:color w:val="auto"/>
                <w:sz w:val="18"/>
                <w:szCs w:val="18"/>
                <w:lang w:val="en-GB"/>
              </w:rPr>
              <w:t>3</w:t>
            </w:r>
            <w:r w:rsidRPr="00DE1EAB">
              <w:rPr>
                <w:rFonts w:ascii="Arial" w:eastAsia="Arial Unicode MS" w:hAnsi="Arial" w:cs="Arial"/>
                <w:color w:val="auto"/>
                <w:sz w:val="18"/>
                <w:szCs w:val="18"/>
              </w:rPr>
              <w:t>,</w:t>
            </w:r>
            <w:r w:rsidRPr="00DE1EAB">
              <w:rPr>
                <w:rFonts w:ascii="Arial" w:eastAsia="Arial Unicode MS" w:hAnsi="Arial" w:cs="Arial"/>
                <w:color w:val="auto"/>
                <w:sz w:val="18"/>
                <w:szCs w:val="18"/>
                <w:lang w:val="en-GB"/>
              </w:rPr>
              <w:t>109</w:t>
            </w:r>
            <w:r w:rsidRPr="00DE1EAB">
              <w:rPr>
                <w:rFonts w:ascii="Arial" w:eastAsia="Arial Unicode MS" w:hAnsi="Arial" w:cs="Arial"/>
                <w:color w:val="auto"/>
                <w:sz w:val="18"/>
                <w:szCs w:val="18"/>
              </w:rPr>
              <w:t>,</w:t>
            </w:r>
            <w:r w:rsidRPr="00DE1EAB">
              <w:rPr>
                <w:rFonts w:ascii="Arial" w:eastAsia="Arial Unicode MS" w:hAnsi="Arial" w:cs="Arial"/>
                <w:color w:val="auto"/>
                <w:sz w:val="18"/>
                <w:szCs w:val="18"/>
                <w:lang w:val="en-GB"/>
              </w:rPr>
              <w:t>490</w:t>
            </w:r>
            <w:r w:rsidRPr="00DE1EAB">
              <w:rPr>
                <w:rFonts w:ascii="Arial" w:eastAsia="Arial Unicode MS" w:hAnsi="Arial" w:cs="Arial"/>
                <w:color w:val="auto"/>
                <w:sz w:val="18"/>
                <w:szCs w:val="18"/>
              </w:rPr>
              <w:t>)</w:t>
            </w:r>
          </w:p>
        </w:tc>
        <w:tc>
          <w:tcPr>
            <w:tcW w:w="1243" w:type="dxa"/>
            <w:tcBorders>
              <w:left w:val="nil"/>
              <w:bottom w:val="single" w:sz="4" w:space="0" w:color="auto"/>
              <w:right w:val="nil"/>
            </w:tcBorders>
            <w:shd w:val="clear" w:color="auto" w:fill="FAFAFA"/>
            <w:vAlign w:val="bottom"/>
          </w:tcPr>
          <w:p w14:paraId="08021F69" w14:textId="7F538F9A" w:rsidR="00223D9B" w:rsidRPr="00DE1EAB" w:rsidRDefault="00223D9B" w:rsidP="000C4709">
            <w:pPr>
              <w:ind w:right="-72"/>
              <w:jc w:val="right"/>
              <w:rPr>
                <w:rFonts w:ascii="Arial" w:eastAsia="Times New Roman" w:hAnsi="Arial" w:cs="Arial"/>
                <w:sz w:val="18"/>
                <w:szCs w:val="18"/>
              </w:rPr>
            </w:pPr>
            <w:r w:rsidRPr="00DE1EAB">
              <w:rPr>
                <w:rFonts w:ascii="Arial" w:eastAsia="Arial Unicode MS" w:hAnsi="Arial" w:cs="Arial"/>
                <w:color w:val="auto"/>
                <w:sz w:val="18"/>
                <w:szCs w:val="18"/>
                <w:lang w:val="en-GB"/>
              </w:rPr>
              <w:t>(3,903,858)</w:t>
            </w:r>
          </w:p>
        </w:tc>
      </w:tr>
      <w:tr w:rsidR="00223D9B" w:rsidRPr="00DE1EAB" w14:paraId="304C5312" w14:textId="77777777" w:rsidTr="000C4709">
        <w:trPr>
          <w:gridAfter w:val="1"/>
          <w:wAfter w:w="11" w:type="dxa"/>
          <w:trHeight w:val="20"/>
        </w:trPr>
        <w:tc>
          <w:tcPr>
            <w:tcW w:w="2097" w:type="dxa"/>
            <w:vAlign w:val="bottom"/>
          </w:tcPr>
          <w:p w14:paraId="29FC383B" w14:textId="77777777" w:rsidR="00223D9B" w:rsidRPr="00DE1EAB" w:rsidRDefault="00223D9B" w:rsidP="000C4709">
            <w:pPr>
              <w:ind w:left="-105"/>
              <w:jc w:val="both"/>
              <w:rPr>
                <w:rFonts w:ascii="Arial" w:eastAsia="Times New Roman" w:hAnsi="Arial" w:cs="Arial"/>
                <w:sz w:val="18"/>
                <w:szCs w:val="18"/>
              </w:rPr>
            </w:pPr>
          </w:p>
        </w:tc>
        <w:tc>
          <w:tcPr>
            <w:tcW w:w="1186" w:type="dxa"/>
            <w:tcBorders>
              <w:top w:val="single" w:sz="4" w:space="0" w:color="auto"/>
            </w:tcBorders>
            <w:shd w:val="clear" w:color="auto" w:fill="FAFAFA"/>
            <w:vAlign w:val="bottom"/>
          </w:tcPr>
          <w:p w14:paraId="4C05EBAD" w14:textId="77777777" w:rsidR="00223D9B" w:rsidRPr="00DE1EAB" w:rsidRDefault="00223D9B" w:rsidP="000C4709">
            <w:pPr>
              <w:ind w:right="-72"/>
              <w:jc w:val="right"/>
              <w:rPr>
                <w:rFonts w:ascii="Arial" w:eastAsia="Arial Unicode MS" w:hAnsi="Arial" w:cs="Arial"/>
                <w:color w:val="auto"/>
                <w:sz w:val="18"/>
                <w:szCs w:val="18"/>
                <w:cs/>
                <w:lang w:val="en-GB"/>
              </w:rPr>
            </w:pPr>
          </w:p>
        </w:tc>
        <w:tc>
          <w:tcPr>
            <w:tcW w:w="1186" w:type="dxa"/>
            <w:tcBorders>
              <w:top w:val="single" w:sz="4" w:space="0" w:color="auto"/>
              <w:left w:val="nil"/>
              <w:right w:val="nil"/>
            </w:tcBorders>
            <w:shd w:val="clear" w:color="auto" w:fill="FAFAFA"/>
            <w:vAlign w:val="bottom"/>
          </w:tcPr>
          <w:p w14:paraId="1A2F2730" w14:textId="77777777" w:rsidR="00223D9B" w:rsidRPr="00DE1EAB" w:rsidRDefault="00223D9B" w:rsidP="000C4709">
            <w:pPr>
              <w:ind w:right="-72"/>
              <w:jc w:val="right"/>
              <w:rPr>
                <w:rFonts w:ascii="Arial" w:eastAsia="Arial Unicode MS" w:hAnsi="Arial" w:cs="Arial"/>
                <w:color w:val="auto"/>
                <w:sz w:val="18"/>
                <w:szCs w:val="18"/>
                <w:lang w:val="en-GB"/>
              </w:rPr>
            </w:pPr>
          </w:p>
        </w:tc>
        <w:tc>
          <w:tcPr>
            <w:tcW w:w="1245" w:type="dxa"/>
            <w:tcBorders>
              <w:top w:val="single" w:sz="4" w:space="0" w:color="auto"/>
              <w:left w:val="nil"/>
              <w:right w:val="nil"/>
            </w:tcBorders>
            <w:shd w:val="clear" w:color="auto" w:fill="FAFAFA"/>
            <w:vAlign w:val="bottom"/>
          </w:tcPr>
          <w:p w14:paraId="1DFF2006" w14:textId="77777777" w:rsidR="00223D9B" w:rsidRPr="00DE1EAB" w:rsidRDefault="00223D9B" w:rsidP="000C4709">
            <w:pPr>
              <w:ind w:right="-72"/>
              <w:jc w:val="right"/>
              <w:rPr>
                <w:rFonts w:ascii="Arial" w:eastAsia="Arial Unicode MS" w:hAnsi="Arial" w:cs="Arial"/>
                <w:color w:val="auto"/>
                <w:sz w:val="18"/>
                <w:szCs w:val="18"/>
              </w:rPr>
            </w:pPr>
          </w:p>
        </w:tc>
        <w:tc>
          <w:tcPr>
            <w:tcW w:w="1243" w:type="dxa"/>
            <w:tcBorders>
              <w:top w:val="single" w:sz="4" w:space="0" w:color="auto"/>
              <w:left w:val="nil"/>
              <w:right w:val="nil"/>
            </w:tcBorders>
            <w:shd w:val="clear" w:color="auto" w:fill="FAFAFA"/>
            <w:vAlign w:val="bottom"/>
          </w:tcPr>
          <w:p w14:paraId="5F7C59DF" w14:textId="77777777" w:rsidR="00223D9B" w:rsidRPr="00DE1EAB" w:rsidRDefault="00223D9B" w:rsidP="000C4709">
            <w:pPr>
              <w:ind w:right="-72"/>
              <w:jc w:val="right"/>
              <w:rPr>
                <w:rFonts w:ascii="Arial" w:eastAsia="Arial Unicode MS" w:hAnsi="Arial" w:cs="Arial"/>
                <w:color w:val="auto"/>
                <w:sz w:val="18"/>
                <w:szCs w:val="18"/>
              </w:rPr>
            </w:pPr>
          </w:p>
        </w:tc>
        <w:tc>
          <w:tcPr>
            <w:tcW w:w="1245" w:type="dxa"/>
            <w:tcBorders>
              <w:top w:val="single" w:sz="4" w:space="0" w:color="auto"/>
              <w:left w:val="nil"/>
              <w:right w:val="nil"/>
            </w:tcBorders>
            <w:shd w:val="clear" w:color="auto" w:fill="FAFAFA"/>
            <w:vAlign w:val="bottom"/>
          </w:tcPr>
          <w:p w14:paraId="4090BC18" w14:textId="77777777" w:rsidR="00223D9B" w:rsidRPr="00DE1EAB" w:rsidRDefault="00223D9B" w:rsidP="000C4709">
            <w:pPr>
              <w:ind w:right="-72"/>
              <w:jc w:val="right"/>
              <w:rPr>
                <w:rFonts w:ascii="Arial" w:eastAsia="Arial Unicode MS" w:hAnsi="Arial" w:cs="Arial"/>
                <w:color w:val="auto"/>
                <w:sz w:val="18"/>
                <w:szCs w:val="18"/>
              </w:rPr>
            </w:pPr>
          </w:p>
        </w:tc>
        <w:tc>
          <w:tcPr>
            <w:tcW w:w="1243" w:type="dxa"/>
            <w:tcBorders>
              <w:top w:val="single" w:sz="4" w:space="0" w:color="auto"/>
              <w:left w:val="nil"/>
              <w:right w:val="nil"/>
            </w:tcBorders>
            <w:shd w:val="clear" w:color="auto" w:fill="FAFAFA"/>
            <w:vAlign w:val="bottom"/>
          </w:tcPr>
          <w:p w14:paraId="0B8CB6C5" w14:textId="77777777" w:rsidR="00223D9B" w:rsidRPr="00DE1EAB" w:rsidRDefault="00223D9B" w:rsidP="000C4709">
            <w:pPr>
              <w:ind w:right="-72"/>
              <w:jc w:val="right"/>
              <w:rPr>
                <w:rFonts w:ascii="Arial" w:eastAsia="Arial Unicode MS" w:hAnsi="Arial" w:cs="Arial"/>
                <w:color w:val="auto"/>
                <w:sz w:val="18"/>
                <w:szCs w:val="18"/>
                <w:lang w:val="en-GB"/>
              </w:rPr>
            </w:pPr>
          </w:p>
        </w:tc>
      </w:tr>
      <w:tr w:rsidR="006F48C4" w:rsidRPr="00DE1EAB" w14:paraId="778A2FB4" w14:textId="77777777" w:rsidTr="000C4709">
        <w:trPr>
          <w:gridAfter w:val="1"/>
          <w:wAfter w:w="11" w:type="dxa"/>
          <w:trHeight w:val="20"/>
        </w:trPr>
        <w:tc>
          <w:tcPr>
            <w:tcW w:w="2097" w:type="dxa"/>
            <w:vAlign w:val="bottom"/>
          </w:tcPr>
          <w:p w14:paraId="25FC6C68" w14:textId="77777777" w:rsidR="006F48C4" w:rsidRPr="00DE1EAB" w:rsidRDefault="006F48C4" w:rsidP="000C4709">
            <w:pPr>
              <w:ind w:left="-105"/>
              <w:jc w:val="both"/>
              <w:rPr>
                <w:rFonts w:ascii="Arial" w:eastAsia="Times New Roman" w:hAnsi="Arial" w:cs="Arial"/>
                <w:sz w:val="18"/>
                <w:szCs w:val="18"/>
              </w:rPr>
            </w:pPr>
            <w:r w:rsidRPr="00DE1EAB">
              <w:rPr>
                <w:rFonts w:ascii="Arial" w:eastAsia="Times New Roman" w:hAnsi="Arial" w:cs="Arial"/>
                <w:sz w:val="18"/>
                <w:szCs w:val="18"/>
              </w:rPr>
              <w:t>Net</w:t>
            </w:r>
          </w:p>
        </w:tc>
        <w:tc>
          <w:tcPr>
            <w:tcW w:w="1186" w:type="dxa"/>
            <w:tcBorders>
              <w:bottom w:val="single" w:sz="4" w:space="0" w:color="auto"/>
            </w:tcBorders>
            <w:shd w:val="clear" w:color="auto" w:fill="FAFAFA"/>
            <w:vAlign w:val="bottom"/>
          </w:tcPr>
          <w:p w14:paraId="5FD78734" w14:textId="3079E944" w:rsidR="006F48C4" w:rsidRPr="00DE1EAB" w:rsidRDefault="006F48C4" w:rsidP="000C4709">
            <w:pPr>
              <w:ind w:right="-72"/>
              <w:jc w:val="right"/>
              <w:rPr>
                <w:rFonts w:ascii="Arial" w:eastAsia="Times New Roman" w:hAnsi="Arial" w:cs="Arial"/>
                <w:b/>
                <w:bCs/>
                <w:sz w:val="18"/>
                <w:szCs w:val="18"/>
              </w:rPr>
            </w:pPr>
            <w:r w:rsidRPr="00DE1EAB">
              <w:rPr>
                <w:rFonts w:ascii="Arial" w:eastAsia="Arial Unicode MS" w:hAnsi="Arial" w:cs="Arial"/>
                <w:color w:val="auto"/>
                <w:sz w:val="18"/>
                <w:szCs w:val="18"/>
                <w:lang w:val="en-GB"/>
              </w:rPr>
              <w:t>1</w:t>
            </w:r>
            <w:r w:rsidRPr="00DE1EAB">
              <w:rPr>
                <w:rFonts w:ascii="Arial" w:eastAsia="Arial Unicode MS" w:hAnsi="Arial" w:cs="Arial"/>
                <w:color w:val="auto"/>
                <w:sz w:val="18"/>
                <w:szCs w:val="18"/>
              </w:rPr>
              <w:t>,</w:t>
            </w:r>
            <w:r w:rsidRPr="00DE1EAB">
              <w:rPr>
                <w:rFonts w:ascii="Arial" w:eastAsia="Arial Unicode MS" w:hAnsi="Arial" w:cs="Arial"/>
                <w:color w:val="auto"/>
                <w:sz w:val="18"/>
                <w:szCs w:val="18"/>
                <w:lang w:val="en-GB"/>
              </w:rPr>
              <w:t>433</w:t>
            </w:r>
            <w:r w:rsidRPr="00DE1EAB">
              <w:rPr>
                <w:rFonts w:ascii="Arial" w:eastAsia="Arial Unicode MS" w:hAnsi="Arial" w:cs="Arial"/>
                <w:color w:val="auto"/>
                <w:sz w:val="18"/>
                <w:szCs w:val="18"/>
              </w:rPr>
              <w:t>,</w:t>
            </w:r>
            <w:r w:rsidRPr="00DE1EAB">
              <w:rPr>
                <w:rFonts w:ascii="Arial" w:eastAsia="Arial Unicode MS" w:hAnsi="Arial" w:cs="Arial"/>
                <w:color w:val="auto"/>
                <w:sz w:val="18"/>
                <w:szCs w:val="18"/>
                <w:lang w:val="en-GB"/>
              </w:rPr>
              <w:t>546</w:t>
            </w:r>
          </w:p>
        </w:tc>
        <w:tc>
          <w:tcPr>
            <w:tcW w:w="1186" w:type="dxa"/>
            <w:tcBorders>
              <w:left w:val="nil"/>
              <w:bottom w:val="single" w:sz="4" w:space="0" w:color="auto"/>
              <w:right w:val="nil"/>
            </w:tcBorders>
            <w:shd w:val="clear" w:color="auto" w:fill="FAFAFA"/>
            <w:vAlign w:val="bottom"/>
          </w:tcPr>
          <w:p w14:paraId="6A6AC349" w14:textId="414CAC1F" w:rsidR="006F48C4" w:rsidRPr="00DE1EAB" w:rsidRDefault="006F48C4" w:rsidP="000C4709">
            <w:pPr>
              <w:ind w:right="-72"/>
              <w:jc w:val="right"/>
              <w:rPr>
                <w:rFonts w:ascii="Arial" w:eastAsia="Times New Roman" w:hAnsi="Arial" w:cs="Arial"/>
                <w:b/>
                <w:bCs/>
                <w:sz w:val="18"/>
                <w:szCs w:val="18"/>
              </w:rPr>
            </w:pPr>
            <w:r w:rsidRPr="00DE1EAB">
              <w:rPr>
                <w:rFonts w:ascii="Arial" w:eastAsia="Arial Unicode MS" w:hAnsi="Arial" w:cs="Arial"/>
                <w:color w:val="auto"/>
                <w:sz w:val="18"/>
                <w:szCs w:val="18"/>
                <w:lang w:val="en-GB"/>
              </w:rPr>
              <w:fldChar w:fldCharType="begin"/>
            </w:r>
            <w:r w:rsidRPr="00DE1EAB">
              <w:rPr>
                <w:rFonts w:ascii="Arial" w:eastAsia="Arial Unicode MS" w:hAnsi="Arial" w:cs="Arial"/>
                <w:color w:val="auto"/>
                <w:sz w:val="18"/>
                <w:szCs w:val="18"/>
                <w:lang w:val="en-GB"/>
              </w:rPr>
              <w:instrText xml:space="preserve"> =SUM(above) </w:instrText>
            </w:r>
            <w:r w:rsidRPr="00DE1EAB">
              <w:rPr>
                <w:rFonts w:ascii="Arial" w:eastAsia="Arial Unicode MS" w:hAnsi="Arial" w:cs="Arial"/>
                <w:color w:val="auto"/>
                <w:sz w:val="18"/>
                <w:szCs w:val="18"/>
                <w:lang w:val="en-GB"/>
              </w:rPr>
              <w:fldChar w:fldCharType="separate"/>
            </w:r>
            <w:r w:rsidRPr="00DE1EAB">
              <w:rPr>
                <w:rFonts w:ascii="Arial" w:eastAsia="Arial Unicode MS" w:hAnsi="Arial" w:cs="Arial"/>
                <w:noProof/>
                <w:color w:val="auto"/>
                <w:sz w:val="18"/>
                <w:szCs w:val="18"/>
                <w:lang w:val="en-GB"/>
              </w:rPr>
              <w:t>1,463,995</w:t>
            </w:r>
            <w:r w:rsidRPr="00DE1EAB">
              <w:rPr>
                <w:rFonts w:ascii="Arial" w:eastAsia="Arial Unicode MS" w:hAnsi="Arial" w:cs="Arial"/>
                <w:color w:val="auto"/>
                <w:sz w:val="18"/>
                <w:szCs w:val="18"/>
                <w:lang w:val="en-GB"/>
              </w:rPr>
              <w:fldChar w:fldCharType="end"/>
            </w:r>
          </w:p>
        </w:tc>
        <w:tc>
          <w:tcPr>
            <w:tcW w:w="1245" w:type="dxa"/>
            <w:tcBorders>
              <w:left w:val="nil"/>
              <w:bottom w:val="single" w:sz="4" w:space="0" w:color="auto"/>
              <w:right w:val="nil"/>
            </w:tcBorders>
            <w:shd w:val="clear" w:color="auto" w:fill="FAFAFA"/>
            <w:vAlign w:val="bottom"/>
          </w:tcPr>
          <w:p w14:paraId="1CD2A8DB" w14:textId="3F40D16D" w:rsidR="006F48C4" w:rsidRPr="00DE1EAB" w:rsidRDefault="006F48C4" w:rsidP="000C4709">
            <w:pPr>
              <w:ind w:right="-72"/>
              <w:jc w:val="right"/>
              <w:rPr>
                <w:rFonts w:ascii="Arial" w:eastAsia="Times New Roman" w:hAnsi="Arial" w:cs="Arial"/>
                <w:b/>
                <w:bCs/>
                <w:sz w:val="18"/>
                <w:szCs w:val="18"/>
              </w:rPr>
            </w:pPr>
            <w:r w:rsidRPr="00DE1EAB">
              <w:rPr>
                <w:rFonts w:ascii="Arial" w:eastAsia="Arial Unicode MS" w:hAnsi="Arial" w:cs="Arial"/>
                <w:color w:val="auto"/>
                <w:sz w:val="18"/>
                <w:szCs w:val="18"/>
                <w:lang w:val="en-GB"/>
              </w:rPr>
              <w:t>-</w:t>
            </w:r>
          </w:p>
        </w:tc>
        <w:tc>
          <w:tcPr>
            <w:tcW w:w="1243" w:type="dxa"/>
            <w:tcBorders>
              <w:left w:val="nil"/>
              <w:bottom w:val="single" w:sz="4" w:space="0" w:color="auto"/>
              <w:right w:val="nil"/>
            </w:tcBorders>
            <w:shd w:val="clear" w:color="auto" w:fill="FAFAFA"/>
            <w:vAlign w:val="bottom"/>
          </w:tcPr>
          <w:p w14:paraId="58A48B29" w14:textId="3D925A32" w:rsidR="006F48C4" w:rsidRPr="00DE1EAB" w:rsidRDefault="006F48C4" w:rsidP="000C4709">
            <w:pPr>
              <w:ind w:right="-72"/>
              <w:jc w:val="right"/>
              <w:rPr>
                <w:rFonts w:ascii="Arial" w:eastAsia="Times New Roman" w:hAnsi="Arial" w:cs="Arial"/>
                <w:b/>
                <w:bCs/>
                <w:sz w:val="18"/>
                <w:szCs w:val="18"/>
              </w:rPr>
            </w:pPr>
            <w:r w:rsidRPr="00DE1EAB">
              <w:rPr>
                <w:rFonts w:ascii="Arial" w:eastAsia="Arial Unicode MS" w:hAnsi="Arial" w:cs="Arial"/>
                <w:color w:val="auto"/>
                <w:sz w:val="18"/>
                <w:szCs w:val="18"/>
              </w:rPr>
              <w:t>-</w:t>
            </w:r>
          </w:p>
        </w:tc>
        <w:tc>
          <w:tcPr>
            <w:tcW w:w="1245" w:type="dxa"/>
            <w:tcBorders>
              <w:left w:val="nil"/>
              <w:bottom w:val="single" w:sz="4" w:space="0" w:color="auto"/>
              <w:right w:val="nil"/>
            </w:tcBorders>
            <w:shd w:val="clear" w:color="auto" w:fill="FAFAFA"/>
            <w:vAlign w:val="bottom"/>
          </w:tcPr>
          <w:p w14:paraId="3B7B872D" w14:textId="00B63BB8" w:rsidR="006F48C4" w:rsidRPr="00DE1EAB" w:rsidRDefault="006F48C4" w:rsidP="000C4709">
            <w:pPr>
              <w:ind w:right="-72"/>
              <w:jc w:val="right"/>
              <w:rPr>
                <w:rFonts w:ascii="Arial" w:eastAsia="Times New Roman" w:hAnsi="Arial" w:cs="Arial"/>
                <w:b/>
                <w:bCs/>
                <w:sz w:val="18"/>
                <w:szCs w:val="18"/>
              </w:rPr>
            </w:pPr>
            <w:r w:rsidRPr="00DE1EAB">
              <w:rPr>
                <w:rFonts w:ascii="Arial" w:eastAsia="Arial Unicode MS" w:hAnsi="Arial" w:cs="Arial"/>
                <w:color w:val="auto"/>
                <w:sz w:val="18"/>
                <w:szCs w:val="18"/>
              </w:rPr>
              <w:t>-</w:t>
            </w:r>
          </w:p>
        </w:tc>
        <w:tc>
          <w:tcPr>
            <w:tcW w:w="1243" w:type="dxa"/>
            <w:tcBorders>
              <w:left w:val="nil"/>
              <w:bottom w:val="single" w:sz="4" w:space="0" w:color="auto"/>
              <w:right w:val="nil"/>
            </w:tcBorders>
            <w:shd w:val="clear" w:color="auto" w:fill="FAFAFA"/>
            <w:vAlign w:val="bottom"/>
          </w:tcPr>
          <w:p w14:paraId="0CFD96AD" w14:textId="12F822FD" w:rsidR="006F48C4" w:rsidRPr="00DE1EAB" w:rsidRDefault="006F48C4" w:rsidP="000C4709">
            <w:pPr>
              <w:ind w:right="-72"/>
              <w:jc w:val="right"/>
              <w:rPr>
                <w:rFonts w:ascii="Arial" w:eastAsia="Times New Roman" w:hAnsi="Arial" w:cs="Arial"/>
                <w:b/>
                <w:bCs/>
                <w:sz w:val="18"/>
                <w:szCs w:val="18"/>
              </w:rPr>
            </w:pPr>
            <w:r w:rsidRPr="00DE1EAB">
              <w:rPr>
                <w:rFonts w:ascii="Arial" w:eastAsia="Arial Unicode MS" w:hAnsi="Arial" w:cs="Arial"/>
                <w:color w:val="auto"/>
                <w:sz w:val="18"/>
                <w:szCs w:val="18"/>
                <w:lang w:val="en-GB"/>
              </w:rPr>
              <w:t>2,897,541</w:t>
            </w:r>
          </w:p>
        </w:tc>
      </w:tr>
    </w:tbl>
    <w:p w14:paraId="0B5509D3" w14:textId="77777777" w:rsidR="001347D2" w:rsidRPr="00DE1EAB" w:rsidRDefault="001347D2" w:rsidP="000F6E96">
      <w:pPr>
        <w:jc w:val="thaiDistribute"/>
        <w:rPr>
          <w:rFonts w:ascii="Arial" w:eastAsia="Times New Roman" w:hAnsi="Arial" w:cs="Arial"/>
          <w:sz w:val="18"/>
          <w:szCs w:val="18"/>
        </w:rPr>
      </w:pPr>
      <w:r w:rsidRPr="00DE1EAB">
        <w:rPr>
          <w:rFonts w:ascii="Arial" w:eastAsia="Times New Roman"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DE1EAB" w14:paraId="7576DBB3" w14:textId="77777777" w:rsidTr="004611CA">
        <w:trPr>
          <w:trHeight w:val="386"/>
        </w:trPr>
        <w:tc>
          <w:tcPr>
            <w:tcW w:w="9461" w:type="dxa"/>
            <w:shd w:val="clear" w:color="auto" w:fill="FFA543"/>
            <w:vAlign w:val="center"/>
            <w:hideMark/>
          </w:tcPr>
          <w:p w14:paraId="2B2CEC6D" w14:textId="0009B29A" w:rsidR="00317D20" w:rsidRPr="00DE1EAB" w:rsidRDefault="00317D20"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w:t>
            </w:r>
            <w:r w:rsidR="007E1357" w:rsidRPr="00DE1EAB">
              <w:rPr>
                <w:rFonts w:ascii="Arial" w:hAnsi="Arial" w:cs="Arial"/>
                <w:b/>
                <w:bCs/>
                <w:color w:val="FFFFFF"/>
                <w:sz w:val="18"/>
                <w:szCs w:val="18"/>
                <w:lang w:val="en-GB"/>
              </w:rPr>
              <w:t>1</w:t>
            </w:r>
            <w:r w:rsidRPr="00DE1EAB">
              <w:rPr>
                <w:rFonts w:ascii="Arial" w:hAnsi="Arial" w:cs="Arial"/>
                <w:b/>
                <w:bCs/>
                <w:color w:val="FFFFFF"/>
                <w:sz w:val="18"/>
                <w:szCs w:val="18"/>
              </w:rPr>
              <w:tab/>
              <w:t xml:space="preserve">Trade and other receivables, net </w:t>
            </w:r>
            <w:r w:rsidRPr="00DE1EAB">
              <w:rPr>
                <w:rFonts w:ascii="Arial" w:hAnsi="Arial" w:cs="Arial"/>
                <w:color w:val="FFFFFF"/>
                <w:sz w:val="18"/>
                <w:szCs w:val="18"/>
              </w:rPr>
              <w:t>(Cont’d)</w:t>
            </w:r>
          </w:p>
        </w:tc>
      </w:tr>
    </w:tbl>
    <w:p w14:paraId="6BD75484" w14:textId="77777777" w:rsidR="00317D20" w:rsidRPr="00DE1EAB" w:rsidRDefault="00317D20" w:rsidP="000F6E96">
      <w:pPr>
        <w:ind w:left="540" w:hanging="540"/>
        <w:jc w:val="thaiDistribute"/>
        <w:rPr>
          <w:rFonts w:ascii="Arial" w:hAnsi="Arial" w:cs="Arial"/>
          <w:color w:val="auto"/>
          <w:sz w:val="18"/>
          <w:szCs w:val="18"/>
          <w:lang w:val="en-GB"/>
        </w:rPr>
      </w:pPr>
    </w:p>
    <w:p w14:paraId="3ED23AC6" w14:textId="2E318723" w:rsidR="00317D20" w:rsidRPr="00DE1EAB" w:rsidRDefault="00317D20" w:rsidP="000F6E96">
      <w:pPr>
        <w:ind w:left="540" w:hanging="540"/>
        <w:rPr>
          <w:rFonts w:ascii="Arial" w:hAnsi="Arial" w:cs="Arial"/>
          <w:b/>
          <w:bCs/>
          <w:color w:val="CF4A02"/>
          <w:sz w:val="18"/>
          <w:szCs w:val="18"/>
        </w:rPr>
      </w:pPr>
      <w:r w:rsidRPr="00DE1EAB">
        <w:rPr>
          <w:rFonts w:ascii="Arial" w:hAnsi="Arial" w:cs="Arial"/>
          <w:b/>
          <w:bCs/>
          <w:color w:val="CF4A02"/>
          <w:sz w:val="18"/>
          <w:szCs w:val="18"/>
        </w:rPr>
        <w:t>1</w:t>
      </w:r>
      <w:r w:rsidR="007E1357" w:rsidRPr="00DE1EAB">
        <w:rPr>
          <w:rFonts w:ascii="Arial" w:hAnsi="Arial" w:cs="Arial"/>
          <w:b/>
          <w:bCs/>
          <w:color w:val="CF4A02"/>
          <w:sz w:val="18"/>
          <w:szCs w:val="18"/>
        </w:rPr>
        <w:t>1</w:t>
      </w:r>
      <w:r w:rsidRPr="00DE1EAB">
        <w:rPr>
          <w:rFonts w:ascii="Arial" w:hAnsi="Arial" w:cs="Arial"/>
          <w:b/>
          <w:bCs/>
          <w:color w:val="CF4A02"/>
          <w:sz w:val="18"/>
          <w:szCs w:val="18"/>
        </w:rPr>
        <w:t>.2</w:t>
      </w:r>
      <w:r w:rsidRPr="00DE1EAB">
        <w:rPr>
          <w:rFonts w:ascii="Arial" w:hAnsi="Arial" w:cs="Arial"/>
          <w:b/>
          <w:bCs/>
          <w:color w:val="CF4A02"/>
          <w:sz w:val="18"/>
          <w:szCs w:val="18"/>
        </w:rPr>
        <w:tab/>
        <w:t>Impairments of trade receivab</w:t>
      </w:r>
      <w:r w:rsidR="00DC65C3">
        <w:rPr>
          <w:rFonts w:ascii="Arial" w:hAnsi="Arial" w:cs="Arial"/>
          <w:b/>
          <w:bCs/>
          <w:color w:val="CF4A02"/>
          <w:sz w:val="18"/>
          <w:szCs w:val="18"/>
        </w:rPr>
        <w:t>l</w:t>
      </w:r>
      <w:r w:rsidRPr="00DE1EAB">
        <w:rPr>
          <w:rFonts w:ascii="Arial" w:hAnsi="Arial" w:cs="Arial"/>
          <w:b/>
          <w:bCs/>
          <w:color w:val="CF4A02"/>
          <w:sz w:val="18"/>
          <w:szCs w:val="18"/>
        </w:rPr>
        <w:t>e</w:t>
      </w:r>
      <w:r w:rsidR="004303AD" w:rsidRPr="00DE1EAB">
        <w:rPr>
          <w:rFonts w:ascii="Arial" w:hAnsi="Arial" w:cs="Arial"/>
          <w:b/>
          <w:bCs/>
          <w:color w:val="CF4A02"/>
          <w:sz w:val="18"/>
          <w:szCs w:val="18"/>
        </w:rPr>
        <w:t xml:space="preserve"> </w:t>
      </w:r>
      <w:r w:rsidR="004303AD" w:rsidRPr="00DE1EAB">
        <w:rPr>
          <w:rFonts w:ascii="Arial" w:hAnsi="Arial" w:cs="Arial"/>
          <w:color w:val="CF4A02"/>
          <w:sz w:val="18"/>
          <w:szCs w:val="18"/>
        </w:rPr>
        <w:t>(Cont’d)</w:t>
      </w:r>
    </w:p>
    <w:p w14:paraId="22258A49" w14:textId="77777777" w:rsidR="00317D20" w:rsidRPr="00DE1EAB" w:rsidRDefault="00317D20" w:rsidP="000F6E96">
      <w:pPr>
        <w:ind w:left="540"/>
        <w:jc w:val="both"/>
        <w:rPr>
          <w:rFonts w:ascii="Arial" w:eastAsia="Times New Roman" w:hAnsi="Arial" w:cs="Arial"/>
          <w:sz w:val="18"/>
          <w:szCs w:val="18"/>
        </w:rPr>
      </w:pPr>
    </w:p>
    <w:p w14:paraId="1536C985" w14:textId="3AC9B5D3" w:rsidR="00317D20" w:rsidRPr="00DE1EAB" w:rsidRDefault="00317D20" w:rsidP="000F6E96">
      <w:pPr>
        <w:ind w:left="540"/>
        <w:jc w:val="both"/>
        <w:rPr>
          <w:rFonts w:ascii="Arial" w:eastAsia="Times New Roman" w:hAnsi="Arial" w:cs="Arial"/>
          <w:spacing w:val="-2"/>
          <w:sz w:val="18"/>
          <w:szCs w:val="18"/>
        </w:rPr>
      </w:pPr>
      <w:r w:rsidRPr="00DE1EAB">
        <w:rPr>
          <w:rFonts w:ascii="Arial" w:eastAsia="Times New Roman" w:hAnsi="Arial" w:cs="Arial"/>
          <w:spacing w:val="-2"/>
          <w:sz w:val="18"/>
          <w:szCs w:val="18"/>
        </w:rPr>
        <w:t>The reconciliations of loss allowance for trade receivables for the year</w:t>
      </w:r>
      <w:r w:rsidR="002D136B" w:rsidRPr="00DE1EAB">
        <w:rPr>
          <w:rFonts w:ascii="Arial" w:eastAsia="Times New Roman" w:hAnsi="Arial" w:cs="Arial"/>
          <w:spacing w:val="-2"/>
          <w:sz w:val="18"/>
          <w:szCs w:val="18"/>
        </w:rPr>
        <w:t xml:space="preserve">s </w:t>
      </w:r>
      <w:r w:rsidRPr="00DE1EAB">
        <w:rPr>
          <w:rFonts w:ascii="Arial" w:eastAsia="Times New Roman" w:hAnsi="Arial" w:cs="Arial"/>
          <w:spacing w:val="-2"/>
          <w:sz w:val="18"/>
          <w:szCs w:val="18"/>
        </w:rPr>
        <w:t>31 December are as follow:</w:t>
      </w:r>
    </w:p>
    <w:p w14:paraId="71DDB33A" w14:textId="77777777" w:rsidR="00317D20" w:rsidRPr="00DE1EAB" w:rsidRDefault="00317D20" w:rsidP="000F6E96">
      <w:pPr>
        <w:ind w:left="540"/>
        <w:jc w:val="both"/>
        <w:rPr>
          <w:rFonts w:ascii="Arial" w:eastAsia="Times New Roman" w:hAnsi="Arial" w:cs="Arial"/>
          <w:sz w:val="18"/>
          <w:szCs w:val="18"/>
        </w:rPr>
      </w:pPr>
    </w:p>
    <w:tbl>
      <w:tblPr>
        <w:tblW w:w="9432" w:type="dxa"/>
        <w:tblInd w:w="142" w:type="dxa"/>
        <w:tblLook w:val="04A0" w:firstRow="1" w:lastRow="0" w:firstColumn="1" w:lastColumn="0" w:noHBand="0" w:noVBand="1"/>
      </w:tblPr>
      <w:tblGrid>
        <w:gridCol w:w="6840"/>
        <w:gridCol w:w="1296"/>
        <w:gridCol w:w="1296"/>
      </w:tblGrid>
      <w:tr w:rsidR="003E31BF" w:rsidRPr="00DE1EAB" w14:paraId="5A9D1739" w14:textId="77777777" w:rsidTr="004303AD">
        <w:tc>
          <w:tcPr>
            <w:tcW w:w="6840" w:type="dxa"/>
          </w:tcPr>
          <w:p w14:paraId="6131B5F3" w14:textId="77777777" w:rsidR="003E31BF" w:rsidRPr="00DE1EAB" w:rsidRDefault="003E31BF" w:rsidP="000F6E96">
            <w:pPr>
              <w:ind w:left="405"/>
              <w:jc w:val="both"/>
              <w:rPr>
                <w:rFonts w:ascii="Arial" w:eastAsia="Times New Roman" w:hAnsi="Arial" w:cs="Arial"/>
                <w:sz w:val="18"/>
                <w:szCs w:val="18"/>
              </w:rPr>
            </w:pPr>
          </w:p>
        </w:tc>
        <w:tc>
          <w:tcPr>
            <w:tcW w:w="2592" w:type="dxa"/>
            <w:gridSpan w:val="2"/>
            <w:tcBorders>
              <w:top w:val="single" w:sz="4" w:space="0" w:color="auto"/>
              <w:left w:val="nil"/>
              <w:bottom w:val="single" w:sz="4" w:space="0" w:color="auto"/>
              <w:right w:val="nil"/>
            </w:tcBorders>
            <w:hideMark/>
          </w:tcPr>
          <w:p w14:paraId="02F6297E" w14:textId="77777777" w:rsidR="000A496E" w:rsidRPr="00DE1EAB" w:rsidRDefault="003E31BF" w:rsidP="000F6E96">
            <w:pPr>
              <w:ind w:right="-72"/>
              <w:jc w:val="center"/>
              <w:rPr>
                <w:rFonts w:ascii="Arial" w:eastAsia="Times New Roman" w:hAnsi="Arial" w:cs="Arial"/>
                <w:b/>
                <w:bCs/>
                <w:sz w:val="18"/>
                <w:szCs w:val="18"/>
              </w:rPr>
            </w:pPr>
            <w:r w:rsidRPr="00DE1EAB">
              <w:rPr>
                <w:rFonts w:ascii="Arial" w:eastAsia="Times New Roman" w:hAnsi="Arial" w:cs="Arial"/>
                <w:b/>
                <w:bCs/>
                <w:sz w:val="18"/>
                <w:szCs w:val="18"/>
              </w:rPr>
              <w:t xml:space="preserve">Consolidated </w:t>
            </w:r>
          </w:p>
          <w:p w14:paraId="38A8C6A3" w14:textId="4162B63D" w:rsidR="003E31BF" w:rsidRPr="00DE1EAB" w:rsidRDefault="003E31BF" w:rsidP="000F6E96">
            <w:pPr>
              <w:ind w:right="-72"/>
              <w:jc w:val="center"/>
              <w:rPr>
                <w:rFonts w:ascii="Arial" w:eastAsia="Times New Roman" w:hAnsi="Arial" w:cs="Arial"/>
                <w:b/>
                <w:bCs/>
                <w:sz w:val="18"/>
                <w:szCs w:val="18"/>
                <w:lang w:val="en-GB"/>
              </w:rPr>
            </w:pPr>
            <w:r w:rsidRPr="00DE1EAB">
              <w:rPr>
                <w:rFonts w:ascii="Arial" w:eastAsia="Times New Roman" w:hAnsi="Arial" w:cs="Arial"/>
                <w:b/>
                <w:bCs/>
                <w:sz w:val="18"/>
                <w:szCs w:val="18"/>
              </w:rPr>
              <w:t>financial statements</w:t>
            </w:r>
          </w:p>
        </w:tc>
      </w:tr>
      <w:tr w:rsidR="003E31BF" w:rsidRPr="00DE1EAB" w14:paraId="0038DA4B" w14:textId="77777777" w:rsidTr="006A5382">
        <w:tc>
          <w:tcPr>
            <w:tcW w:w="6840" w:type="dxa"/>
            <w:shd w:val="clear" w:color="auto" w:fill="auto"/>
          </w:tcPr>
          <w:p w14:paraId="6CFBF488" w14:textId="77777777" w:rsidR="003E31BF" w:rsidRPr="00DE1EAB" w:rsidRDefault="003E31BF" w:rsidP="000F6E96">
            <w:pPr>
              <w:ind w:left="405"/>
              <w:jc w:val="both"/>
              <w:rPr>
                <w:rFonts w:ascii="Arial" w:eastAsia="Times New Roman" w:hAnsi="Arial" w:cs="Arial"/>
                <w:sz w:val="18"/>
                <w:szCs w:val="18"/>
              </w:rPr>
            </w:pPr>
          </w:p>
        </w:tc>
        <w:tc>
          <w:tcPr>
            <w:tcW w:w="1296" w:type="dxa"/>
            <w:tcBorders>
              <w:top w:val="single" w:sz="4" w:space="0" w:color="auto"/>
              <w:left w:val="nil"/>
              <w:bottom w:val="single" w:sz="4" w:space="0" w:color="auto"/>
              <w:right w:val="nil"/>
            </w:tcBorders>
            <w:shd w:val="clear" w:color="auto" w:fill="auto"/>
            <w:vAlign w:val="bottom"/>
            <w:hideMark/>
          </w:tcPr>
          <w:p w14:paraId="18E0E4B8" w14:textId="5C3B1944" w:rsidR="003E31BF" w:rsidRPr="00DE1EAB" w:rsidRDefault="001C730C" w:rsidP="000F6E96">
            <w:pPr>
              <w:ind w:right="-72"/>
              <w:jc w:val="right"/>
              <w:rPr>
                <w:rFonts w:ascii="Arial" w:eastAsia="Times New Roman" w:hAnsi="Arial" w:cs="Arial"/>
                <w:b/>
                <w:bCs/>
                <w:sz w:val="18"/>
                <w:szCs w:val="18"/>
              </w:rPr>
            </w:pPr>
            <w:r w:rsidRPr="00DE1EAB">
              <w:rPr>
                <w:rFonts w:ascii="Arial" w:eastAsia="Times New Roman" w:hAnsi="Arial" w:cs="Arial"/>
                <w:b/>
                <w:bCs/>
                <w:sz w:val="18"/>
                <w:szCs w:val="18"/>
              </w:rPr>
              <w:t>2021</w:t>
            </w:r>
          </w:p>
          <w:p w14:paraId="06B31C1F" w14:textId="77777777" w:rsidR="003E31BF" w:rsidRPr="00DE1EAB" w:rsidRDefault="003E31BF" w:rsidP="000F6E96">
            <w:pPr>
              <w:ind w:right="-72"/>
              <w:jc w:val="right"/>
              <w:rPr>
                <w:rFonts w:ascii="Arial" w:eastAsia="Times New Roman" w:hAnsi="Arial" w:cs="Arial"/>
                <w:b/>
                <w:bCs/>
                <w:sz w:val="18"/>
                <w:szCs w:val="18"/>
              </w:rPr>
            </w:pPr>
            <w:r w:rsidRPr="00DE1EAB">
              <w:rPr>
                <w:rFonts w:ascii="Arial" w:eastAsia="Times New Roman" w:hAnsi="Arial"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204A8A5C" w14:textId="53BC44DE" w:rsidR="003E31BF" w:rsidRPr="00DE1EAB" w:rsidRDefault="001C730C" w:rsidP="000F6E96">
            <w:pPr>
              <w:ind w:right="-72"/>
              <w:jc w:val="right"/>
              <w:rPr>
                <w:rFonts w:ascii="Arial" w:eastAsia="Times New Roman" w:hAnsi="Arial" w:cs="Arial"/>
                <w:b/>
                <w:bCs/>
                <w:sz w:val="18"/>
                <w:szCs w:val="18"/>
              </w:rPr>
            </w:pPr>
            <w:r w:rsidRPr="00DE1EAB">
              <w:rPr>
                <w:rFonts w:ascii="Arial" w:eastAsia="Times New Roman" w:hAnsi="Arial" w:cs="Arial"/>
                <w:b/>
                <w:bCs/>
                <w:sz w:val="18"/>
                <w:szCs w:val="18"/>
              </w:rPr>
              <w:t>2020</w:t>
            </w:r>
          </w:p>
          <w:p w14:paraId="66AAAEA1" w14:textId="77777777" w:rsidR="003E31BF" w:rsidRPr="00DE1EAB" w:rsidRDefault="003E31BF" w:rsidP="000F6E96">
            <w:pPr>
              <w:ind w:right="-72"/>
              <w:jc w:val="right"/>
              <w:rPr>
                <w:rFonts w:ascii="Arial" w:eastAsia="Times New Roman" w:hAnsi="Arial" w:cs="Arial"/>
                <w:b/>
                <w:bCs/>
                <w:sz w:val="18"/>
                <w:szCs w:val="18"/>
              </w:rPr>
            </w:pPr>
            <w:r w:rsidRPr="00DE1EAB">
              <w:rPr>
                <w:rFonts w:ascii="Arial" w:eastAsia="Times New Roman" w:hAnsi="Arial" w:cs="Arial"/>
                <w:b/>
                <w:bCs/>
                <w:sz w:val="18"/>
                <w:szCs w:val="18"/>
              </w:rPr>
              <w:t>Baht</w:t>
            </w:r>
          </w:p>
        </w:tc>
      </w:tr>
      <w:tr w:rsidR="003E31BF" w:rsidRPr="00DE1EAB" w14:paraId="1CE9D827" w14:textId="77777777" w:rsidTr="006A5382">
        <w:tc>
          <w:tcPr>
            <w:tcW w:w="6840" w:type="dxa"/>
            <w:hideMark/>
          </w:tcPr>
          <w:p w14:paraId="201B0D25" w14:textId="77777777" w:rsidR="003E31BF" w:rsidRPr="00DE1EAB" w:rsidRDefault="003E31BF" w:rsidP="000F6E96">
            <w:pPr>
              <w:ind w:left="405"/>
              <w:rPr>
                <w:rFonts w:ascii="Arial" w:eastAsia="Times New Roman" w:hAnsi="Arial" w:cs="Arial"/>
                <w:b/>
                <w:bCs/>
                <w:sz w:val="18"/>
                <w:szCs w:val="18"/>
              </w:rPr>
            </w:pPr>
          </w:p>
        </w:tc>
        <w:tc>
          <w:tcPr>
            <w:tcW w:w="1296" w:type="dxa"/>
            <w:tcBorders>
              <w:top w:val="single" w:sz="4" w:space="0" w:color="auto"/>
              <w:left w:val="nil"/>
              <w:right w:val="nil"/>
            </w:tcBorders>
            <w:shd w:val="clear" w:color="auto" w:fill="FAFAFA"/>
          </w:tcPr>
          <w:p w14:paraId="48D40A20" w14:textId="77777777" w:rsidR="003E31BF" w:rsidRPr="00DE1EAB" w:rsidRDefault="003E31BF" w:rsidP="000F6E96">
            <w:pPr>
              <w:ind w:right="-72"/>
              <w:jc w:val="right"/>
              <w:rPr>
                <w:rFonts w:ascii="Arial" w:eastAsia="Times New Roman" w:hAnsi="Arial" w:cs="Arial"/>
                <w:sz w:val="18"/>
                <w:szCs w:val="18"/>
              </w:rPr>
            </w:pPr>
          </w:p>
        </w:tc>
        <w:tc>
          <w:tcPr>
            <w:tcW w:w="1296" w:type="dxa"/>
            <w:tcBorders>
              <w:top w:val="single" w:sz="4" w:space="0" w:color="auto"/>
              <w:left w:val="nil"/>
              <w:right w:val="nil"/>
            </w:tcBorders>
          </w:tcPr>
          <w:p w14:paraId="09955302" w14:textId="77777777" w:rsidR="003E31BF" w:rsidRPr="00DE1EAB" w:rsidRDefault="003E31BF" w:rsidP="000F6E96">
            <w:pPr>
              <w:ind w:right="-72"/>
              <w:jc w:val="right"/>
              <w:rPr>
                <w:rFonts w:ascii="Arial" w:eastAsia="Times New Roman" w:hAnsi="Arial" w:cs="Arial"/>
                <w:sz w:val="18"/>
                <w:szCs w:val="18"/>
              </w:rPr>
            </w:pPr>
          </w:p>
        </w:tc>
      </w:tr>
      <w:tr w:rsidR="00223D9B" w:rsidRPr="00DE1EAB" w14:paraId="3B06E2FF" w14:textId="77777777" w:rsidTr="006A5382">
        <w:tc>
          <w:tcPr>
            <w:tcW w:w="6840" w:type="dxa"/>
          </w:tcPr>
          <w:p w14:paraId="521616AD" w14:textId="77A7D19C" w:rsidR="00223D9B" w:rsidRPr="00DE1EAB" w:rsidRDefault="00223D9B" w:rsidP="00223D9B">
            <w:pPr>
              <w:ind w:left="405"/>
              <w:rPr>
                <w:rFonts w:ascii="Arial" w:eastAsia="Times New Roman" w:hAnsi="Arial" w:cs="Arial"/>
                <w:b/>
                <w:bCs/>
                <w:sz w:val="18"/>
                <w:szCs w:val="18"/>
              </w:rPr>
            </w:pPr>
            <w:r w:rsidRPr="00DE1EAB">
              <w:rPr>
                <w:rFonts w:ascii="Arial" w:eastAsia="Times New Roman" w:hAnsi="Arial" w:cs="Arial"/>
                <w:b/>
                <w:bCs/>
                <w:sz w:val="18"/>
                <w:szCs w:val="18"/>
              </w:rPr>
              <w:t xml:space="preserve">As of </w:t>
            </w:r>
            <w:proofErr w:type="gramStart"/>
            <w:r w:rsidRPr="00DE1EAB">
              <w:rPr>
                <w:rFonts w:ascii="Arial" w:eastAsia="Times New Roman" w:hAnsi="Arial" w:cs="Arial"/>
                <w:b/>
                <w:bCs/>
                <w:sz w:val="18"/>
                <w:szCs w:val="18"/>
              </w:rPr>
              <w:t>1 January</w:t>
            </w:r>
            <w:proofErr w:type="gramEnd"/>
            <w:r w:rsidRPr="00DE1EAB">
              <w:rPr>
                <w:rFonts w:ascii="Arial" w:eastAsia="Times New Roman" w:hAnsi="Arial" w:cs="Arial"/>
                <w:b/>
                <w:bCs/>
                <w:sz w:val="18"/>
                <w:szCs w:val="18"/>
              </w:rPr>
              <w:t xml:space="preserve"> </w:t>
            </w:r>
          </w:p>
        </w:tc>
        <w:tc>
          <w:tcPr>
            <w:tcW w:w="1296" w:type="dxa"/>
            <w:tcBorders>
              <w:left w:val="nil"/>
              <w:bottom w:val="nil"/>
              <w:right w:val="nil"/>
            </w:tcBorders>
            <w:shd w:val="clear" w:color="auto" w:fill="FAFAFA"/>
          </w:tcPr>
          <w:p w14:paraId="3470C1C4" w14:textId="464BA98C" w:rsidR="00223D9B" w:rsidRPr="00DE1EAB" w:rsidRDefault="00223D9B" w:rsidP="00223D9B">
            <w:pPr>
              <w:ind w:right="-72"/>
              <w:jc w:val="right"/>
              <w:rPr>
                <w:rFonts w:ascii="Arial" w:eastAsia="Times New Roman" w:hAnsi="Arial" w:cs="Arial"/>
                <w:b/>
                <w:bCs/>
                <w:sz w:val="18"/>
                <w:szCs w:val="18"/>
              </w:rPr>
            </w:pPr>
            <w:r w:rsidRPr="00DE1EAB">
              <w:rPr>
                <w:rFonts w:ascii="Arial" w:eastAsia="Times New Roman" w:hAnsi="Arial" w:cs="Arial"/>
                <w:b/>
                <w:bCs/>
                <w:color w:val="auto"/>
                <w:sz w:val="18"/>
                <w:szCs w:val="18"/>
                <w:lang w:val="en-GB" w:bidi="ar-SA"/>
              </w:rPr>
              <w:t>82</w:t>
            </w:r>
            <w:r w:rsidRPr="00DE1EAB">
              <w:rPr>
                <w:rFonts w:ascii="Arial" w:eastAsia="Times New Roman" w:hAnsi="Arial" w:cs="Arial"/>
                <w:b/>
                <w:bCs/>
                <w:color w:val="auto"/>
                <w:sz w:val="18"/>
                <w:szCs w:val="18"/>
                <w:lang w:bidi="ar-SA"/>
              </w:rPr>
              <w:t>,</w:t>
            </w:r>
            <w:r w:rsidRPr="00DE1EAB">
              <w:rPr>
                <w:rFonts w:ascii="Arial" w:eastAsia="Times New Roman" w:hAnsi="Arial" w:cs="Arial"/>
                <w:b/>
                <w:bCs/>
                <w:color w:val="auto"/>
                <w:sz w:val="18"/>
                <w:szCs w:val="18"/>
                <w:lang w:val="en-GB" w:bidi="ar-SA"/>
              </w:rPr>
              <w:t>599</w:t>
            </w:r>
            <w:r w:rsidRPr="00DE1EAB">
              <w:rPr>
                <w:rFonts w:ascii="Arial" w:eastAsia="Times New Roman" w:hAnsi="Arial" w:cs="Arial"/>
                <w:b/>
                <w:bCs/>
                <w:color w:val="auto"/>
                <w:sz w:val="18"/>
                <w:szCs w:val="18"/>
                <w:lang w:bidi="ar-SA"/>
              </w:rPr>
              <w:t>,</w:t>
            </w:r>
            <w:r w:rsidRPr="00DE1EAB">
              <w:rPr>
                <w:rFonts w:ascii="Arial" w:eastAsia="Times New Roman" w:hAnsi="Arial" w:cs="Arial"/>
                <w:b/>
                <w:bCs/>
                <w:color w:val="auto"/>
                <w:sz w:val="18"/>
                <w:szCs w:val="18"/>
                <w:lang w:val="en-GB" w:bidi="ar-SA"/>
              </w:rPr>
              <w:t>735</w:t>
            </w:r>
          </w:p>
        </w:tc>
        <w:tc>
          <w:tcPr>
            <w:tcW w:w="1296" w:type="dxa"/>
            <w:tcBorders>
              <w:left w:val="nil"/>
              <w:bottom w:val="nil"/>
              <w:right w:val="nil"/>
            </w:tcBorders>
          </w:tcPr>
          <w:p w14:paraId="64C64AA7" w14:textId="57F900AA" w:rsidR="00223D9B" w:rsidRPr="00DE1EAB" w:rsidRDefault="00223D9B" w:rsidP="00223D9B">
            <w:pPr>
              <w:ind w:right="-72"/>
              <w:jc w:val="right"/>
              <w:rPr>
                <w:rFonts w:ascii="Arial" w:eastAsia="Times New Roman" w:hAnsi="Arial" w:cs="Arial"/>
                <w:b/>
                <w:bCs/>
                <w:sz w:val="18"/>
                <w:szCs w:val="18"/>
              </w:rPr>
            </w:pPr>
            <w:r w:rsidRPr="00DE1EAB">
              <w:rPr>
                <w:rFonts w:ascii="Arial" w:eastAsia="Times New Roman" w:hAnsi="Arial" w:cs="Arial"/>
                <w:b/>
                <w:bCs/>
                <w:sz w:val="18"/>
                <w:szCs w:val="18"/>
              </w:rPr>
              <w:t>31,954,348</w:t>
            </w:r>
          </w:p>
        </w:tc>
      </w:tr>
      <w:tr w:rsidR="00B30A34" w:rsidRPr="00DE1EAB" w14:paraId="29BE1E64" w14:textId="77777777" w:rsidTr="004303AD">
        <w:tc>
          <w:tcPr>
            <w:tcW w:w="6840" w:type="dxa"/>
          </w:tcPr>
          <w:p w14:paraId="3DD4CBE1" w14:textId="201BC4B3" w:rsidR="00B30A34" w:rsidRPr="00DE1EAB" w:rsidRDefault="00B30A34" w:rsidP="00223D9B">
            <w:pPr>
              <w:ind w:left="405"/>
              <w:rPr>
                <w:rFonts w:ascii="Arial" w:eastAsia="Times New Roman" w:hAnsi="Arial" w:cs="Arial"/>
                <w:sz w:val="18"/>
                <w:szCs w:val="18"/>
              </w:rPr>
            </w:pPr>
            <w:r>
              <w:rPr>
                <w:rFonts w:ascii="Arial" w:eastAsia="Times New Roman" w:hAnsi="Arial" w:cs="Arial"/>
                <w:sz w:val="18"/>
                <w:szCs w:val="18"/>
              </w:rPr>
              <w:t>Business combination</w:t>
            </w:r>
          </w:p>
        </w:tc>
        <w:tc>
          <w:tcPr>
            <w:tcW w:w="1296" w:type="dxa"/>
            <w:shd w:val="clear" w:color="auto" w:fill="FAFAFA"/>
            <w:vAlign w:val="bottom"/>
          </w:tcPr>
          <w:p w14:paraId="279E4FAE" w14:textId="1D14138E" w:rsidR="00B30A34" w:rsidRDefault="00B30A34" w:rsidP="00223D9B">
            <w:pPr>
              <w:ind w:right="-72"/>
              <w:jc w:val="right"/>
              <w:rPr>
                <w:rFonts w:ascii="Arial" w:eastAsia="Times New Roman" w:hAnsi="Arial" w:cs="Arial"/>
                <w:sz w:val="18"/>
                <w:szCs w:val="18"/>
              </w:rPr>
            </w:pPr>
            <w:r>
              <w:rPr>
                <w:rFonts w:ascii="Arial" w:eastAsia="Times New Roman" w:hAnsi="Arial" w:cs="Arial"/>
                <w:sz w:val="18"/>
                <w:szCs w:val="18"/>
              </w:rPr>
              <w:t>7,679,389</w:t>
            </w:r>
          </w:p>
        </w:tc>
        <w:tc>
          <w:tcPr>
            <w:tcW w:w="1296" w:type="dxa"/>
            <w:vAlign w:val="bottom"/>
          </w:tcPr>
          <w:p w14:paraId="7F6390FC" w14:textId="263EDE64" w:rsidR="00B30A34" w:rsidRPr="00DE1EAB" w:rsidRDefault="00B30A34" w:rsidP="00223D9B">
            <w:pPr>
              <w:ind w:right="-72"/>
              <w:jc w:val="right"/>
              <w:rPr>
                <w:rFonts w:ascii="Arial" w:eastAsia="Times New Roman" w:hAnsi="Arial" w:cs="Arial"/>
                <w:sz w:val="18"/>
                <w:szCs w:val="18"/>
              </w:rPr>
            </w:pPr>
            <w:r>
              <w:rPr>
                <w:rFonts w:ascii="Arial" w:eastAsia="Times New Roman" w:hAnsi="Arial" w:cs="Arial"/>
                <w:sz w:val="18"/>
                <w:szCs w:val="18"/>
              </w:rPr>
              <w:t>-</w:t>
            </w:r>
          </w:p>
        </w:tc>
      </w:tr>
      <w:tr w:rsidR="00223D9B" w:rsidRPr="00DE1EAB" w14:paraId="5EC478D6" w14:textId="77777777" w:rsidTr="004303AD">
        <w:tc>
          <w:tcPr>
            <w:tcW w:w="6840" w:type="dxa"/>
            <w:hideMark/>
          </w:tcPr>
          <w:p w14:paraId="51E04C76" w14:textId="126264F0" w:rsidR="00223D9B" w:rsidRPr="00DE1EAB" w:rsidRDefault="00223D9B" w:rsidP="00223D9B">
            <w:pPr>
              <w:ind w:left="405"/>
              <w:rPr>
                <w:rFonts w:ascii="Arial" w:eastAsia="Times New Roman" w:hAnsi="Arial" w:cs="Arial"/>
                <w:sz w:val="18"/>
                <w:szCs w:val="18"/>
              </w:rPr>
            </w:pPr>
            <w:r w:rsidRPr="00DE1EAB">
              <w:rPr>
                <w:rFonts w:ascii="Arial" w:eastAsia="Times New Roman" w:hAnsi="Arial" w:cs="Arial"/>
                <w:sz w:val="18"/>
                <w:szCs w:val="18"/>
              </w:rPr>
              <w:t>Increase in loss allowance recognised in profit or loss during the year</w:t>
            </w:r>
          </w:p>
        </w:tc>
        <w:tc>
          <w:tcPr>
            <w:tcW w:w="1296" w:type="dxa"/>
            <w:shd w:val="clear" w:color="auto" w:fill="FAFAFA"/>
            <w:vAlign w:val="bottom"/>
          </w:tcPr>
          <w:p w14:paraId="24E2386A" w14:textId="6A510218" w:rsidR="00223D9B" w:rsidRPr="00DE1EAB" w:rsidRDefault="00DE1EAB" w:rsidP="00223D9B">
            <w:pPr>
              <w:ind w:right="-72"/>
              <w:jc w:val="right"/>
              <w:rPr>
                <w:rFonts w:ascii="Arial" w:eastAsia="Times New Roman" w:hAnsi="Arial" w:cs="Arial"/>
                <w:sz w:val="18"/>
                <w:szCs w:val="18"/>
              </w:rPr>
            </w:pPr>
            <w:r>
              <w:rPr>
                <w:rFonts w:ascii="Arial" w:eastAsia="Times New Roman" w:hAnsi="Arial" w:cs="Arial"/>
                <w:sz w:val="18"/>
                <w:szCs w:val="18"/>
              </w:rPr>
              <w:t>-</w:t>
            </w:r>
          </w:p>
        </w:tc>
        <w:tc>
          <w:tcPr>
            <w:tcW w:w="1296" w:type="dxa"/>
            <w:vAlign w:val="bottom"/>
          </w:tcPr>
          <w:p w14:paraId="159B036A" w14:textId="4D6AAC92" w:rsidR="00223D9B" w:rsidRPr="00DE1EAB" w:rsidRDefault="00223D9B" w:rsidP="00223D9B">
            <w:pPr>
              <w:ind w:right="-72"/>
              <w:jc w:val="right"/>
              <w:rPr>
                <w:rFonts w:ascii="Arial" w:eastAsia="Times New Roman" w:hAnsi="Arial" w:cs="Arial"/>
                <w:b/>
                <w:bCs/>
                <w:sz w:val="18"/>
                <w:szCs w:val="18"/>
              </w:rPr>
            </w:pPr>
            <w:r w:rsidRPr="00DE1EAB">
              <w:rPr>
                <w:rFonts w:ascii="Arial" w:eastAsia="Times New Roman" w:hAnsi="Arial" w:cs="Arial"/>
                <w:sz w:val="18"/>
                <w:szCs w:val="18"/>
              </w:rPr>
              <w:t>108,877,973</w:t>
            </w:r>
          </w:p>
        </w:tc>
      </w:tr>
      <w:tr w:rsidR="00223D9B" w:rsidRPr="00DE1EAB" w14:paraId="1EEFEB9F" w14:textId="77777777" w:rsidTr="004531F9">
        <w:tc>
          <w:tcPr>
            <w:tcW w:w="6840" w:type="dxa"/>
            <w:hideMark/>
          </w:tcPr>
          <w:p w14:paraId="21BDC1FA" w14:textId="4837A6FC" w:rsidR="00223D9B" w:rsidRPr="00DE1EAB" w:rsidRDefault="00223D9B" w:rsidP="00223D9B">
            <w:pPr>
              <w:ind w:left="405"/>
              <w:rPr>
                <w:rFonts w:ascii="Arial" w:eastAsia="Times New Roman" w:hAnsi="Arial" w:cs="Arial"/>
                <w:sz w:val="18"/>
                <w:szCs w:val="18"/>
              </w:rPr>
            </w:pPr>
            <w:r w:rsidRPr="00DE1EAB">
              <w:rPr>
                <w:rFonts w:ascii="Arial" w:eastAsia="Times New Roman" w:hAnsi="Arial" w:cs="Arial"/>
                <w:sz w:val="18"/>
                <w:szCs w:val="18"/>
              </w:rPr>
              <w:t>Receivable written off during the year as uncollectible</w:t>
            </w:r>
          </w:p>
        </w:tc>
        <w:tc>
          <w:tcPr>
            <w:tcW w:w="1296" w:type="dxa"/>
            <w:shd w:val="clear" w:color="auto" w:fill="FAFAFA"/>
            <w:vAlign w:val="bottom"/>
          </w:tcPr>
          <w:p w14:paraId="07C7523D" w14:textId="4EC7520D" w:rsidR="00223D9B" w:rsidRPr="00DE1EAB" w:rsidRDefault="00223D9B" w:rsidP="00223D9B">
            <w:pPr>
              <w:ind w:right="-72"/>
              <w:jc w:val="right"/>
              <w:rPr>
                <w:rFonts w:ascii="Arial" w:eastAsia="Times New Roman" w:hAnsi="Arial" w:cs="Arial"/>
                <w:sz w:val="18"/>
                <w:szCs w:val="18"/>
              </w:rPr>
            </w:pPr>
            <w:r w:rsidRPr="00DE1EAB">
              <w:rPr>
                <w:rFonts w:ascii="Arial" w:eastAsia="Times New Roman" w:hAnsi="Arial" w:cs="Arial"/>
                <w:color w:val="auto"/>
                <w:sz w:val="18"/>
                <w:szCs w:val="18"/>
                <w:lang w:bidi="ar-SA"/>
              </w:rPr>
              <w:t>-</w:t>
            </w:r>
          </w:p>
        </w:tc>
        <w:tc>
          <w:tcPr>
            <w:tcW w:w="1296" w:type="dxa"/>
            <w:vAlign w:val="bottom"/>
            <w:hideMark/>
          </w:tcPr>
          <w:p w14:paraId="04AAAD67" w14:textId="6EBA143F" w:rsidR="00223D9B" w:rsidRPr="00DE1EAB" w:rsidRDefault="00223D9B" w:rsidP="00223D9B">
            <w:pPr>
              <w:ind w:right="-72"/>
              <w:jc w:val="right"/>
              <w:rPr>
                <w:rFonts w:ascii="Arial" w:eastAsia="Times New Roman" w:hAnsi="Arial" w:cs="Arial"/>
                <w:sz w:val="18"/>
                <w:szCs w:val="18"/>
              </w:rPr>
            </w:pPr>
            <w:r w:rsidRPr="00DE1EAB">
              <w:rPr>
                <w:rFonts w:ascii="Arial" w:eastAsia="Times New Roman" w:hAnsi="Arial" w:cs="Arial"/>
                <w:sz w:val="18"/>
                <w:szCs w:val="18"/>
              </w:rPr>
              <w:t>(9,944,144)</w:t>
            </w:r>
          </w:p>
        </w:tc>
      </w:tr>
      <w:tr w:rsidR="00223D9B" w:rsidRPr="00DE1EAB" w14:paraId="3DC1C01C" w14:textId="77777777" w:rsidTr="001655A8">
        <w:tc>
          <w:tcPr>
            <w:tcW w:w="6840" w:type="dxa"/>
            <w:hideMark/>
          </w:tcPr>
          <w:p w14:paraId="752EEEB4" w14:textId="77777777" w:rsidR="00223D9B" w:rsidRPr="00DE1EAB" w:rsidRDefault="00223D9B" w:rsidP="00223D9B">
            <w:pPr>
              <w:ind w:left="405"/>
              <w:rPr>
                <w:rFonts w:ascii="Arial" w:eastAsia="Times New Roman" w:hAnsi="Arial" w:cs="Arial"/>
                <w:sz w:val="18"/>
                <w:szCs w:val="18"/>
              </w:rPr>
            </w:pPr>
            <w:r w:rsidRPr="00DE1EAB">
              <w:rPr>
                <w:rFonts w:ascii="Arial" w:eastAsia="Times New Roman" w:hAnsi="Arial" w:cs="Arial"/>
                <w:sz w:val="18"/>
                <w:szCs w:val="18"/>
              </w:rPr>
              <w:t>Unused amount reversed</w:t>
            </w:r>
          </w:p>
        </w:tc>
        <w:tc>
          <w:tcPr>
            <w:tcW w:w="1296" w:type="dxa"/>
            <w:tcBorders>
              <w:top w:val="nil"/>
              <w:left w:val="nil"/>
              <w:right w:val="nil"/>
            </w:tcBorders>
            <w:shd w:val="clear" w:color="auto" w:fill="FAFAFA"/>
          </w:tcPr>
          <w:p w14:paraId="24885538" w14:textId="65AF2A19" w:rsidR="00223D9B" w:rsidRPr="00DE1EAB" w:rsidRDefault="00DE1EAB" w:rsidP="00223D9B">
            <w:pPr>
              <w:ind w:right="-72"/>
              <w:jc w:val="right"/>
              <w:rPr>
                <w:rFonts w:ascii="Arial" w:eastAsia="Times New Roman" w:hAnsi="Arial" w:cs="Arial"/>
                <w:sz w:val="18"/>
                <w:szCs w:val="18"/>
              </w:rPr>
            </w:pPr>
            <w:r w:rsidRPr="00DE1EAB">
              <w:rPr>
                <w:rFonts w:ascii="Arial" w:eastAsia="Times New Roman" w:hAnsi="Arial" w:cs="Arial"/>
                <w:color w:val="auto"/>
                <w:sz w:val="18"/>
                <w:szCs w:val="18"/>
                <w:lang w:bidi="ar-SA"/>
              </w:rPr>
              <w:t>(</w:t>
            </w:r>
            <w:r w:rsidRPr="00DE1EAB">
              <w:rPr>
                <w:rFonts w:ascii="Arial" w:eastAsia="Times New Roman" w:hAnsi="Arial" w:cs="Arial"/>
                <w:color w:val="auto"/>
                <w:sz w:val="18"/>
                <w:szCs w:val="18"/>
                <w:lang w:val="en-GB" w:bidi="ar-SA"/>
              </w:rPr>
              <w:t>2</w:t>
            </w:r>
            <w:r w:rsidR="00B30A34">
              <w:rPr>
                <w:rFonts w:ascii="Arial" w:eastAsia="Times New Roman" w:hAnsi="Arial" w:cs="Arial"/>
                <w:color w:val="auto"/>
                <w:sz w:val="18"/>
                <w:szCs w:val="18"/>
                <w:lang w:val="en-GB" w:bidi="ar-SA"/>
              </w:rPr>
              <w:t>8,063,710</w:t>
            </w:r>
            <w:r w:rsidRPr="00DE1EAB">
              <w:rPr>
                <w:rFonts w:ascii="Arial" w:eastAsia="Times New Roman" w:hAnsi="Arial" w:cs="Arial"/>
                <w:color w:val="auto"/>
                <w:sz w:val="18"/>
                <w:szCs w:val="18"/>
                <w:lang w:bidi="ar-SA"/>
              </w:rPr>
              <w:t>)</w:t>
            </w:r>
          </w:p>
        </w:tc>
        <w:tc>
          <w:tcPr>
            <w:tcW w:w="1296" w:type="dxa"/>
            <w:tcBorders>
              <w:top w:val="nil"/>
              <w:left w:val="nil"/>
              <w:right w:val="nil"/>
            </w:tcBorders>
            <w:hideMark/>
          </w:tcPr>
          <w:p w14:paraId="1D3A197E" w14:textId="00EFA6BB" w:rsidR="00223D9B" w:rsidRPr="00DE1EAB" w:rsidRDefault="00223D9B" w:rsidP="00223D9B">
            <w:pPr>
              <w:ind w:right="-72"/>
              <w:jc w:val="right"/>
              <w:rPr>
                <w:rFonts w:ascii="Arial" w:eastAsia="Times New Roman" w:hAnsi="Arial" w:cs="Arial"/>
                <w:sz w:val="18"/>
                <w:szCs w:val="18"/>
              </w:rPr>
            </w:pPr>
            <w:r w:rsidRPr="00DE1EAB">
              <w:rPr>
                <w:rFonts w:ascii="Arial" w:eastAsia="Times New Roman" w:hAnsi="Arial" w:cs="Arial"/>
                <w:sz w:val="18"/>
                <w:szCs w:val="18"/>
              </w:rPr>
              <w:t>(1,635,739)</w:t>
            </w:r>
          </w:p>
        </w:tc>
      </w:tr>
      <w:tr w:rsidR="00223D9B" w:rsidRPr="00DE1EAB" w14:paraId="3F3A550A" w14:textId="77777777" w:rsidTr="001655A8">
        <w:tc>
          <w:tcPr>
            <w:tcW w:w="6840" w:type="dxa"/>
          </w:tcPr>
          <w:p w14:paraId="5A553F92" w14:textId="06170220" w:rsidR="00223D9B" w:rsidRPr="00DE1EAB" w:rsidRDefault="00223D9B" w:rsidP="00223D9B">
            <w:pPr>
              <w:ind w:left="405"/>
              <w:rPr>
                <w:rFonts w:ascii="Arial" w:eastAsia="Times New Roman" w:hAnsi="Arial" w:cs="Arial"/>
                <w:sz w:val="18"/>
                <w:szCs w:val="18"/>
              </w:rPr>
            </w:pPr>
            <w:r w:rsidRPr="00DE1EAB">
              <w:rPr>
                <w:rFonts w:ascii="Arial" w:eastAsia="Times New Roman" w:hAnsi="Arial" w:cs="Arial"/>
                <w:sz w:val="18"/>
                <w:szCs w:val="18"/>
              </w:rPr>
              <w:t>Currency translation differences</w:t>
            </w:r>
          </w:p>
        </w:tc>
        <w:tc>
          <w:tcPr>
            <w:tcW w:w="1296" w:type="dxa"/>
            <w:tcBorders>
              <w:left w:val="nil"/>
              <w:right w:val="nil"/>
            </w:tcBorders>
            <w:shd w:val="clear" w:color="auto" w:fill="FAFAFA"/>
          </w:tcPr>
          <w:p w14:paraId="1374A513" w14:textId="3D9407EF" w:rsidR="00223D9B" w:rsidRPr="00DE1EAB" w:rsidRDefault="00223D9B" w:rsidP="00223D9B">
            <w:pPr>
              <w:ind w:right="-72"/>
              <w:jc w:val="right"/>
              <w:rPr>
                <w:rFonts w:ascii="Arial" w:eastAsia="Times New Roman" w:hAnsi="Arial" w:cs="Arial"/>
                <w:sz w:val="18"/>
                <w:szCs w:val="18"/>
              </w:rPr>
            </w:pPr>
            <w:r w:rsidRPr="00DE1EAB">
              <w:rPr>
                <w:rFonts w:ascii="Arial" w:eastAsia="Times New Roman" w:hAnsi="Arial" w:cs="Arial"/>
                <w:color w:val="auto"/>
                <w:sz w:val="18"/>
                <w:szCs w:val="18"/>
                <w:lang w:bidi="ar-SA"/>
              </w:rPr>
              <w:t>(1,019,176)</w:t>
            </w:r>
          </w:p>
        </w:tc>
        <w:tc>
          <w:tcPr>
            <w:tcW w:w="1296" w:type="dxa"/>
            <w:tcBorders>
              <w:left w:val="nil"/>
              <w:right w:val="nil"/>
            </w:tcBorders>
          </w:tcPr>
          <w:p w14:paraId="7CED85FE" w14:textId="08AA9219" w:rsidR="00223D9B" w:rsidRPr="00DE1EAB" w:rsidRDefault="00223D9B" w:rsidP="00223D9B">
            <w:pPr>
              <w:ind w:right="-72"/>
              <w:jc w:val="right"/>
              <w:rPr>
                <w:rFonts w:ascii="Arial" w:eastAsia="Times New Roman" w:hAnsi="Arial" w:cs="Arial"/>
                <w:sz w:val="18"/>
                <w:szCs w:val="18"/>
              </w:rPr>
            </w:pPr>
            <w:r w:rsidRPr="00DE1EAB">
              <w:rPr>
                <w:rFonts w:ascii="Arial" w:eastAsia="Times New Roman" w:hAnsi="Arial" w:cs="Arial"/>
                <w:sz w:val="18"/>
                <w:szCs w:val="18"/>
              </w:rPr>
              <w:t>(10,132,845)</w:t>
            </w:r>
          </w:p>
        </w:tc>
      </w:tr>
      <w:tr w:rsidR="00223D9B" w:rsidRPr="00DE1EAB" w14:paraId="6D4A678C" w14:textId="77777777" w:rsidTr="006A5382">
        <w:tc>
          <w:tcPr>
            <w:tcW w:w="6840" w:type="dxa"/>
          </w:tcPr>
          <w:p w14:paraId="539F79FA" w14:textId="310FFBBE" w:rsidR="00223D9B" w:rsidRPr="00DE1EAB" w:rsidRDefault="00223D9B" w:rsidP="00223D9B">
            <w:pPr>
              <w:ind w:left="405"/>
              <w:rPr>
                <w:rFonts w:ascii="Arial" w:eastAsia="Times New Roman" w:hAnsi="Arial" w:cs="Arial"/>
                <w:sz w:val="18"/>
                <w:szCs w:val="18"/>
              </w:rPr>
            </w:pPr>
            <w:r w:rsidRPr="00DE1EAB">
              <w:rPr>
                <w:rFonts w:ascii="Arial" w:eastAsia="Times New Roman" w:hAnsi="Arial" w:cs="Arial"/>
                <w:sz w:val="18"/>
                <w:szCs w:val="18"/>
              </w:rPr>
              <w:t>Transfer to group of non-current assets classified as held-for-sale</w:t>
            </w:r>
          </w:p>
        </w:tc>
        <w:tc>
          <w:tcPr>
            <w:tcW w:w="1296" w:type="dxa"/>
            <w:tcBorders>
              <w:top w:val="nil"/>
              <w:left w:val="nil"/>
              <w:bottom w:val="single" w:sz="4" w:space="0" w:color="auto"/>
              <w:right w:val="nil"/>
            </w:tcBorders>
            <w:shd w:val="clear" w:color="auto" w:fill="FAFAFA"/>
          </w:tcPr>
          <w:p w14:paraId="28176116" w14:textId="0FE7B2C5" w:rsidR="00223D9B" w:rsidRPr="00DE1EAB" w:rsidRDefault="00223D9B" w:rsidP="00223D9B">
            <w:pPr>
              <w:ind w:right="-72"/>
              <w:jc w:val="right"/>
              <w:rPr>
                <w:rFonts w:ascii="Arial" w:eastAsia="Times New Roman" w:hAnsi="Arial" w:cs="Arial"/>
                <w:sz w:val="18"/>
                <w:szCs w:val="18"/>
              </w:rPr>
            </w:pPr>
            <w:r w:rsidRPr="00DE1EAB">
              <w:rPr>
                <w:rFonts w:ascii="Arial" w:eastAsia="Times New Roman" w:hAnsi="Arial" w:cs="Arial"/>
                <w:color w:val="auto"/>
                <w:sz w:val="18"/>
                <w:szCs w:val="18"/>
                <w:lang w:bidi="ar-SA"/>
              </w:rPr>
              <w:t>-</w:t>
            </w:r>
          </w:p>
        </w:tc>
        <w:tc>
          <w:tcPr>
            <w:tcW w:w="1296" w:type="dxa"/>
            <w:tcBorders>
              <w:top w:val="nil"/>
              <w:left w:val="nil"/>
              <w:bottom w:val="single" w:sz="4" w:space="0" w:color="auto"/>
              <w:right w:val="nil"/>
            </w:tcBorders>
          </w:tcPr>
          <w:p w14:paraId="23F446BC" w14:textId="32953D14" w:rsidR="00223D9B" w:rsidRPr="00DE1EAB" w:rsidRDefault="00223D9B" w:rsidP="00223D9B">
            <w:pPr>
              <w:ind w:right="-72"/>
              <w:jc w:val="right"/>
              <w:rPr>
                <w:rFonts w:ascii="Arial" w:eastAsia="Times New Roman" w:hAnsi="Arial" w:cs="Arial"/>
                <w:sz w:val="18"/>
                <w:szCs w:val="18"/>
              </w:rPr>
            </w:pPr>
            <w:r w:rsidRPr="00DE1EAB">
              <w:rPr>
                <w:rFonts w:ascii="Arial" w:eastAsia="Times New Roman" w:hAnsi="Arial" w:cs="Arial"/>
                <w:sz w:val="18"/>
                <w:szCs w:val="18"/>
              </w:rPr>
              <w:t>(36,519,858)</w:t>
            </w:r>
          </w:p>
        </w:tc>
      </w:tr>
      <w:tr w:rsidR="001655A8" w:rsidRPr="00DE1EAB" w14:paraId="0207C27F" w14:textId="77777777" w:rsidTr="006A5382">
        <w:tc>
          <w:tcPr>
            <w:tcW w:w="6840" w:type="dxa"/>
          </w:tcPr>
          <w:p w14:paraId="4CF3BD06" w14:textId="77777777" w:rsidR="001655A8" w:rsidRPr="00DE1EAB" w:rsidRDefault="001655A8" w:rsidP="000F6E96">
            <w:pPr>
              <w:ind w:left="405"/>
              <w:rPr>
                <w:rFonts w:ascii="Arial" w:eastAsia="Times New Roman" w:hAnsi="Arial" w:cs="Arial"/>
                <w:b/>
                <w:bCs/>
                <w:sz w:val="18"/>
                <w:szCs w:val="18"/>
              </w:rPr>
            </w:pPr>
          </w:p>
        </w:tc>
        <w:tc>
          <w:tcPr>
            <w:tcW w:w="1296" w:type="dxa"/>
            <w:tcBorders>
              <w:top w:val="single" w:sz="4" w:space="0" w:color="auto"/>
              <w:left w:val="nil"/>
              <w:right w:val="nil"/>
            </w:tcBorders>
            <w:shd w:val="clear" w:color="auto" w:fill="FAFAFA"/>
          </w:tcPr>
          <w:p w14:paraId="3DA77AA1" w14:textId="77777777" w:rsidR="001655A8" w:rsidRPr="00DE1EAB" w:rsidRDefault="001655A8" w:rsidP="000F6E96">
            <w:pPr>
              <w:ind w:right="-72"/>
              <w:jc w:val="right"/>
              <w:rPr>
                <w:rFonts w:ascii="Arial" w:eastAsia="Times New Roman" w:hAnsi="Arial" w:cs="Arial"/>
                <w:b/>
                <w:bCs/>
                <w:sz w:val="18"/>
                <w:szCs w:val="18"/>
              </w:rPr>
            </w:pPr>
          </w:p>
        </w:tc>
        <w:tc>
          <w:tcPr>
            <w:tcW w:w="1296" w:type="dxa"/>
            <w:tcBorders>
              <w:top w:val="single" w:sz="4" w:space="0" w:color="auto"/>
              <w:left w:val="nil"/>
              <w:right w:val="nil"/>
            </w:tcBorders>
          </w:tcPr>
          <w:p w14:paraId="5D183818" w14:textId="77777777" w:rsidR="001655A8" w:rsidRPr="00DE1EAB" w:rsidRDefault="001655A8" w:rsidP="000F6E96">
            <w:pPr>
              <w:ind w:right="-72"/>
              <w:jc w:val="right"/>
              <w:rPr>
                <w:rFonts w:ascii="Arial" w:eastAsia="Times New Roman" w:hAnsi="Arial" w:cs="Arial"/>
                <w:b/>
                <w:bCs/>
                <w:sz w:val="18"/>
                <w:szCs w:val="18"/>
              </w:rPr>
            </w:pPr>
          </w:p>
        </w:tc>
      </w:tr>
      <w:tr w:rsidR="00223D9B" w:rsidRPr="00DE1EAB" w14:paraId="5F71732E" w14:textId="77777777" w:rsidTr="006A5382">
        <w:tc>
          <w:tcPr>
            <w:tcW w:w="6840" w:type="dxa"/>
            <w:hideMark/>
          </w:tcPr>
          <w:p w14:paraId="3E25BE09" w14:textId="1DA780F1" w:rsidR="00223D9B" w:rsidRPr="00DE1EAB" w:rsidRDefault="00223D9B" w:rsidP="00223D9B">
            <w:pPr>
              <w:ind w:left="405"/>
              <w:rPr>
                <w:rFonts w:ascii="Arial" w:eastAsia="Times New Roman" w:hAnsi="Arial" w:cs="Arial"/>
                <w:b/>
                <w:bCs/>
                <w:sz w:val="18"/>
                <w:szCs w:val="18"/>
              </w:rPr>
            </w:pPr>
            <w:r w:rsidRPr="00DE1EAB">
              <w:rPr>
                <w:rFonts w:ascii="Arial" w:eastAsia="Times New Roman" w:hAnsi="Arial" w:cs="Arial"/>
                <w:b/>
                <w:bCs/>
                <w:sz w:val="18"/>
                <w:szCs w:val="18"/>
              </w:rPr>
              <w:t xml:space="preserve">As of </w:t>
            </w:r>
            <w:proofErr w:type="gramStart"/>
            <w:r w:rsidRPr="00DE1EAB">
              <w:rPr>
                <w:rFonts w:ascii="Arial" w:eastAsia="Times New Roman" w:hAnsi="Arial" w:cs="Arial"/>
                <w:b/>
                <w:bCs/>
                <w:sz w:val="18"/>
                <w:szCs w:val="18"/>
              </w:rPr>
              <w:t>31 December</w:t>
            </w:r>
            <w:proofErr w:type="gramEnd"/>
          </w:p>
        </w:tc>
        <w:tc>
          <w:tcPr>
            <w:tcW w:w="1296" w:type="dxa"/>
            <w:tcBorders>
              <w:left w:val="nil"/>
              <w:bottom w:val="single" w:sz="4" w:space="0" w:color="auto"/>
              <w:right w:val="nil"/>
            </w:tcBorders>
            <w:shd w:val="clear" w:color="auto" w:fill="FAFAFA"/>
          </w:tcPr>
          <w:p w14:paraId="73695339" w14:textId="288B8810" w:rsidR="00223D9B" w:rsidRPr="00DE1EAB" w:rsidRDefault="00223D9B" w:rsidP="00223D9B">
            <w:pPr>
              <w:ind w:right="-72"/>
              <w:jc w:val="right"/>
              <w:rPr>
                <w:rFonts w:ascii="Arial" w:eastAsia="Times New Roman" w:hAnsi="Arial" w:cs="Arial"/>
                <w:b/>
                <w:bCs/>
                <w:sz w:val="18"/>
                <w:szCs w:val="18"/>
              </w:rPr>
            </w:pPr>
            <w:r w:rsidRPr="00DE1EAB">
              <w:rPr>
                <w:rFonts w:ascii="Arial" w:eastAsia="Times New Roman" w:hAnsi="Arial" w:cs="Arial"/>
                <w:b/>
                <w:bCs/>
                <w:color w:val="auto"/>
                <w:sz w:val="18"/>
                <w:szCs w:val="18"/>
                <w:lang w:bidi="ar-SA"/>
              </w:rPr>
              <w:t>61,196,238</w:t>
            </w:r>
          </w:p>
        </w:tc>
        <w:tc>
          <w:tcPr>
            <w:tcW w:w="1296" w:type="dxa"/>
            <w:tcBorders>
              <w:left w:val="nil"/>
              <w:bottom w:val="single" w:sz="4" w:space="0" w:color="auto"/>
              <w:right w:val="nil"/>
            </w:tcBorders>
          </w:tcPr>
          <w:p w14:paraId="70E84FDB" w14:textId="302A1775" w:rsidR="00223D9B" w:rsidRPr="00DE1EAB" w:rsidRDefault="00223D9B" w:rsidP="00223D9B">
            <w:pPr>
              <w:ind w:right="-72"/>
              <w:jc w:val="right"/>
              <w:rPr>
                <w:rFonts w:ascii="Arial" w:eastAsia="Times New Roman" w:hAnsi="Arial" w:cs="Arial"/>
                <w:b/>
                <w:bCs/>
                <w:sz w:val="18"/>
                <w:szCs w:val="18"/>
              </w:rPr>
            </w:pPr>
            <w:r w:rsidRPr="00DE1EAB">
              <w:rPr>
                <w:rFonts w:ascii="Arial" w:eastAsia="Times New Roman" w:hAnsi="Arial" w:cs="Arial"/>
                <w:b/>
                <w:bCs/>
                <w:sz w:val="18"/>
                <w:szCs w:val="18"/>
              </w:rPr>
              <w:t>82,599,735</w:t>
            </w:r>
          </w:p>
        </w:tc>
      </w:tr>
    </w:tbl>
    <w:p w14:paraId="1E5CA685" w14:textId="77777777" w:rsidR="00317D20" w:rsidRPr="00DE1EAB" w:rsidRDefault="00317D20" w:rsidP="000F6E96">
      <w:pPr>
        <w:ind w:left="540"/>
        <w:jc w:val="both"/>
        <w:rPr>
          <w:rFonts w:ascii="Arial" w:eastAsia="Times New Roman" w:hAnsi="Arial" w:cs="Arial"/>
          <w:sz w:val="18"/>
          <w:szCs w:val="18"/>
        </w:rPr>
      </w:pPr>
    </w:p>
    <w:tbl>
      <w:tblPr>
        <w:tblW w:w="9418" w:type="dxa"/>
        <w:tblInd w:w="142" w:type="dxa"/>
        <w:tblLook w:val="04A0" w:firstRow="1" w:lastRow="0" w:firstColumn="1" w:lastColumn="0" w:noHBand="0" w:noVBand="1"/>
      </w:tblPr>
      <w:tblGrid>
        <w:gridCol w:w="6826"/>
        <w:gridCol w:w="1296"/>
        <w:gridCol w:w="1296"/>
      </w:tblGrid>
      <w:tr w:rsidR="00317D20" w:rsidRPr="00DE1EAB" w14:paraId="382B3C2C" w14:textId="77777777" w:rsidTr="000C4709">
        <w:trPr>
          <w:trHeight w:val="20"/>
        </w:trPr>
        <w:tc>
          <w:tcPr>
            <w:tcW w:w="6826" w:type="dxa"/>
            <w:vAlign w:val="bottom"/>
          </w:tcPr>
          <w:p w14:paraId="636D0AFD" w14:textId="77777777" w:rsidR="00317D20" w:rsidRPr="00DE1EAB" w:rsidRDefault="00317D20" w:rsidP="000C4709">
            <w:pPr>
              <w:ind w:left="405"/>
              <w:jc w:val="both"/>
              <w:rPr>
                <w:rFonts w:ascii="Arial" w:eastAsia="Times New Roman" w:hAnsi="Arial" w:cs="Arial"/>
                <w:sz w:val="18"/>
                <w:szCs w:val="18"/>
              </w:rPr>
            </w:pPr>
          </w:p>
        </w:tc>
        <w:tc>
          <w:tcPr>
            <w:tcW w:w="2592" w:type="dxa"/>
            <w:gridSpan w:val="2"/>
            <w:tcBorders>
              <w:top w:val="single" w:sz="4" w:space="0" w:color="auto"/>
              <w:left w:val="nil"/>
              <w:bottom w:val="single" w:sz="4" w:space="0" w:color="auto"/>
              <w:right w:val="nil"/>
            </w:tcBorders>
            <w:vAlign w:val="bottom"/>
            <w:hideMark/>
          </w:tcPr>
          <w:p w14:paraId="694B8178" w14:textId="77777777" w:rsidR="00317D20" w:rsidRPr="00DE1EAB" w:rsidRDefault="00317D20" w:rsidP="000C4709">
            <w:pPr>
              <w:jc w:val="center"/>
              <w:rPr>
                <w:rFonts w:ascii="Arial" w:eastAsia="Times New Roman" w:hAnsi="Arial" w:cs="Arial"/>
                <w:b/>
                <w:bCs/>
                <w:sz w:val="18"/>
                <w:szCs w:val="18"/>
              </w:rPr>
            </w:pPr>
            <w:r w:rsidRPr="00DE1EAB">
              <w:rPr>
                <w:rFonts w:ascii="Arial" w:eastAsia="Times New Roman" w:hAnsi="Arial" w:cs="Arial"/>
                <w:b/>
                <w:bCs/>
                <w:sz w:val="18"/>
                <w:szCs w:val="18"/>
              </w:rPr>
              <w:t>Separate</w:t>
            </w:r>
          </w:p>
          <w:p w14:paraId="10B2D893" w14:textId="77777777" w:rsidR="00317D20" w:rsidRPr="00DE1EAB" w:rsidRDefault="00317D20" w:rsidP="000C4709">
            <w:pPr>
              <w:jc w:val="center"/>
              <w:rPr>
                <w:rFonts w:ascii="Arial" w:eastAsia="Times New Roman" w:hAnsi="Arial" w:cs="Arial"/>
                <w:b/>
                <w:bCs/>
                <w:sz w:val="18"/>
                <w:szCs w:val="18"/>
                <w:lang w:val="en-GB"/>
              </w:rPr>
            </w:pPr>
            <w:r w:rsidRPr="00DE1EAB">
              <w:rPr>
                <w:rFonts w:ascii="Arial" w:eastAsia="Times New Roman" w:hAnsi="Arial" w:cs="Arial"/>
                <w:b/>
                <w:bCs/>
                <w:sz w:val="18"/>
                <w:szCs w:val="18"/>
              </w:rPr>
              <w:t>financial statements</w:t>
            </w:r>
          </w:p>
        </w:tc>
      </w:tr>
      <w:tr w:rsidR="00317D20" w:rsidRPr="00DE1EAB" w14:paraId="0FAEDFDA" w14:textId="77777777" w:rsidTr="000C4709">
        <w:trPr>
          <w:trHeight w:val="20"/>
        </w:trPr>
        <w:tc>
          <w:tcPr>
            <w:tcW w:w="6826" w:type="dxa"/>
            <w:vAlign w:val="bottom"/>
          </w:tcPr>
          <w:p w14:paraId="779C9103" w14:textId="77777777" w:rsidR="00317D20" w:rsidRPr="00DE1EAB" w:rsidRDefault="00317D20" w:rsidP="000C4709">
            <w:pPr>
              <w:ind w:left="405"/>
              <w:jc w:val="both"/>
              <w:rPr>
                <w:rFonts w:ascii="Arial" w:eastAsia="Times New Roman" w:hAnsi="Arial" w:cs="Arial"/>
                <w:sz w:val="18"/>
                <w:szCs w:val="18"/>
              </w:rPr>
            </w:pPr>
          </w:p>
        </w:tc>
        <w:tc>
          <w:tcPr>
            <w:tcW w:w="1296" w:type="dxa"/>
            <w:tcBorders>
              <w:top w:val="single" w:sz="4" w:space="0" w:color="auto"/>
              <w:left w:val="nil"/>
              <w:bottom w:val="single" w:sz="4" w:space="0" w:color="auto"/>
              <w:right w:val="nil"/>
            </w:tcBorders>
            <w:shd w:val="clear" w:color="auto" w:fill="auto"/>
            <w:vAlign w:val="bottom"/>
            <w:hideMark/>
          </w:tcPr>
          <w:p w14:paraId="4C741D98" w14:textId="6DC532FE" w:rsidR="00317D20" w:rsidRPr="00DE1EAB" w:rsidRDefault="001C730C"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2021</w:t>
            </w:r>
          </w:p>
          <w:p w14:paraId="1DA033A7" w14:textId="77777777" w:rsidR="00317D20" w:rsidRPr="00DE1EAB" w:rsidRDefault="00317D20"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25EA4292" w14:textId="51506CC9" w:rsidR="00317D20" w:rsidRPr="00DE1EAB" w:rsidRDefault="001C730C"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2020</w:t>
            </w:r>
          </w:p>
          <w:p w14:paraId="270897A8" w14:textId="77777777" w:rsidR="00317D20" w:rsidRPr="00DE1EAB" w:rsidRDefault="00317D20"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Baht</w:t>
            </w:r>
          </w:p>
        </w:tc>
      </w:tr>
      <w:tr w:rsidR="00317D20" w:rsidRPr="00DE1EAB" w14:paraId="2B64B7CC" w14:textId="77777777" w:rsidTr="00B30A34">
        <w:trPr>
          <w:trHeight w:val="20"/>
        </w:trPr>
        <w:tc>
          <w:tcPr>
            <w:tcW w:w="6826" w:type="dxa"/>
            <w:vAlign w:val="bottom"/>
            <w:hideMark/>
          </w:tcPr>
          <w:p w14:paraId="42CE5D2D" w14:textId="77777777" w:rsidR="00317D20" w:rsidRPr="00DE1EAB" w:rsidRDefault="00317D20" w:rsidP="000C4709">
            <w:pPr>
              <w:ind w:left="405"/>
              <w:jc w:val="both"/>
              <w:rPr>
                <w:rFonts w:ascii="Arial" w:eastAsia="Times New Roman" w:hAnsi="Arial" w:cs="Arial"/>
                <w:b/>
                <w:bCs/>
                <w:sz w:val="18"/>
                <w:szCs w:val="18"/>
              </w:rPr>
            </w:pPr>
          </w:p>
        </w:tc>
        <w:tc>
          <w:tcPr>
            <w:tcW w:w="1296" w:type="dxa"/>
            <w:tcBorders>
              <w:top w:val="single" w:sz="4" w:space="0" w:color="auto"/>
              <w:left w:val="nil"/>
              <w:right w:val="nil"/>
            </w:tcBorders>
            <w:shd w:val="clear" w:color="auto" w:fill="FAFAFA"/>
            <w:vAlign w:val="bottom"/>
          </w:tcPr>
          <w:p w14:paraId="01D95CEB" w14:textId="77777777" w:rsidR="00317D20" w:rsidRPr="00DE1EAB" w:rsidRDefault="00317D20" w:rsidP="000C4709">
            <w:pPr>
              <w:ind w:right="-72"/>
              <w:jc w:val="right"/>
              <w:rPr>
                <w:rFonts w:ascii="Arial" w:eastAsia="Times New Roman" w:hAnsi="Arial" w:cs="Arial"/>
                <w:b/>
                <w:bCs/>
                <w:sz w:val="18"/>
                <w:szCs w:val="18"/>
              </w:rPr>
            </w:pPr>
          </w:p>
        </w:tc>
        <w:tc>
          <w:tcPr>
            <w:tcW w:w="1296" w:type="dxa"/>
            <w:tcBorders>
              <w:top w:val="single" w:sz="4" w:space="0" w:color="auto"/>
              <w:left w:val="nil"/>
              <w:right w:val="nil"/>
            </w:tcBorders>
            <w:vAlign w:val="bottom"/>
          </w:tcPr>
          <w:p w14:paraId="0ACE677C" w14:textId="77777777" w:rsidR="00317D20" w:rsidRPr="00DE1EAB" w:rsidRDefault="00317D20" w:rsidP="000C4709">
            <w:pPr>
              <w:ind w:right="-72"/>
              <w:jc w:val="right"/>
              <w:rPr>
                <w:rFonts w:ascii="Arial" w:eastAsia="Times New Roman" w:hAnsi="Arial" w:cs="Arial"/>
                <w:b/>
                <w:bCs/>
                <w:sz w:val="18"/>
                <w:szCs w:val="18"/>
              </w:rPr>
            </w:pPr>
          </w:p>
        </w:tc>
      </w:tr>
      <w:tr w:rsidR="001655A8" w:rsidRPr="00DE1EAB" w14:paraId="24A779E4" w14:textId="77777777" w:rsidTr="000C4709">
        <w:trPr>
          <w:trHeight w:val="20"/>
        </w:trPr>
        <w:tc>
          <w:tcPr>
            <w:tcW w:w="6826" w:type="dxa"/>
            <w:vAlign w:val="bottom"/>
          </w:tcPr>
          <w:p w14:paraId="1368B41B" w14:textId="26600DF0" w:rsidR="001655A8" w:rsidRPr="00DE1EAB" w:rsidRDefault="001655A8" w:rsidP="000C4709">
            <w:pPr>
              <w:ind w:left="405"/>
              <w:rPr>
                <w:rFonts w:ascii="Arial" w:eastAsia="Times New Roman" w:hAnsi="Arial" w:cs="Arial"/>
                <w:b/>
                <w:bCs/>
                <w:sz w:val="18"/>
                <w:szCs w:val="18"/>
              </w:rPr>
            </w:pPr>
            <w:r w:rsidRPr="00DE1EAB">
              <w:rPr>
                <w:rFonts w:ascii="Arial" w:eastAsia="Times New Roman" w:hAnsi="Arial" w:cs="Arial"/>
                <w:b/>
                <w:bCs/>
                <w:sz w:val="18"/>
                <w:szCs w:val="18"/>
              </w:rPr>
              <w:t xml:space="preserve">As of </w:t>
            </w:r>
            <w:proofErr w:type="gramStart"/>
            <w:r w:rsidRPr="00DE1EAB">
              <w:rPr>
                <w:rFonts w:ascii="Arial" w:eastAsia="Times New Roman" w:hAnsi="Arial" w:cs="Arial"/>
                <w:b/>
                <w:bCs/>
                <w:sz w:val="18"/>
                <w:szCs w:val="18"/>
              </w:rPr>
              <w:t>1 January</w:t>
            </w:r>
            <w:proofErr w:type="gramEnd"/>
          </w:p>
        </w:tc>
        <w:tc>
          <w:tcPr>
            <w:tcW w:w="1296" w:type="dxa"/>
            <w:tcBorders>
              <w:top w:val="nil"/>
              <w:left w:val="nil"/>
              <w:right w:val="nil"/>
            </w:tcBorders>
            <w:shd w:val="clear" w:color="auto" w:fill="FAFAFA"/>
            <w:vAlign w:val="bottom"/>
          </w:tcPr>
          <w:p w14:paraId="32D23C29" w14:textId="4E0377F8" w:rsidR="001655A8" w:rsidRPr="00DE1EAB" w:rsidRDefault="001655A8"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w:t>
            </w:r>
          </w:p>
        </w:tc>
        <w:tc>
          <w:tcPr>
            <w:tcW w:w="1296" w:type="dxa"/>
            <w:tcBorders>
              <w:top w:val="nil"/>
              <w:left w:val="nil"/>
              <w:right w:val="nil"/>
            </w:tcBorders>
            <w:vAlign w:val="bottom"/>
          </w:tcPr>
          <w:p w14:paraId="465ACE41" w14:textId="761E3F61" w:rsidR="001655A8" w:rsidRPr="00DE1EAB" w:rsidRDefault="001655A8" w:rsidP="000C4709">
            <w:pPr>
              <w:ind w:right="-72"/>
              <w:jc w:val="right"/>
              <w:rPr>
                <w:rFonts w:ascii="Arial" w:eastAsia="Times New Roman" w:hAnsi="Arial" w:cs="Arial"/>
                <w:b/>
                <w:bCs/>
                <w:sz w:val="18"/>
                <w:szCs w:val="18"/>
              </w:rPr>
            </w:pPr>
            <w:r w:rsidRPr="00DE1EAB">
              <w:rPr>
                <w:rFonts w:ascii="Arial" w:eastAsia="Times New Roman" w:hAnsi="Arial" w:cs="Arial"/>
                <w:b/>
                <w:bCs/>
                <w:sz w:val="18"/>
                <w:szCs w:val="18"/>
              </w:rPr>
              <w:t>-</w:t>
            </w:r>
          </w:p>
        </w:tc>
      </w:tr>
      <w:tr w:rsidR="001655A8" w:rsidRPr="00DE1EAB" w14:paraId="776F92CD" w14:textId="77777777" w:rsidTr="00B30A34">
        <w:trPr>
          <w:trHeight w:val="20"/>
        </w:trPr>
        <w:tc>
          <w:tcPr>
            <w:tcW w:w="6826" w:type="dxa"/>
            <w:vAlign w:val="bottom"/>
            <w:hideMark/>
          </w:tcPr>
          <w:p w14:paraId="5299F62B" w14:textId="5A252910" w:rsidR="001655A8" w:rsidRPr="00DE1EAB" w:rsidRDefault="001655A8" w:rsidP="000C4709">
            <w:pPr>
              <w:ind w:left="405"/>
              <w:rPr>
                <w:rFonts w:ascii="Arial" w:eastAsia="Times New Roman" w:hAnsi="Arial" w:cs="Arial"/>
                <w:sz w:val="18"/>
                <w:szCs w:val="18"/>
              </w:rPr>
            </w:pPr>
          </w:p>
        </w:tc>
        <w:tc>
          <w:tcPr>
            <w:tcW w:w="1296" w:type="dxa"/>
            <w:tcBorders>
              <w:left w:val="nil"/>
              <w:right w:val="nil"/>
            </w:tcBorders>
            <w:shd w:val="clear" w:color="auto" w:fill="FAFAFA"/>
            <w:vAlign w:val="bottom"/>
            <w:hideMark/>
          </w:tcPr>
          <w:p w14:paraId="77859FDE" w14:textId="5EA53EF3" w:rsidR="001655A8" w:rsidRPr="00DE1EAB" w:rsidRDefault="001655A8" w:rsidP="000C4709">
            <w:pPr>
              <w:ind w:right="-72"/>
              <w:jc w:val="right"/>
              <w:rPr>
                <w:rFonts w:ascii="Arial" w:eastAsia="Times New Roman" w:hAnsi="Arial" w:cs="Arial"/>
                <w:sz w:val="18"/>
                <w:szCs w:val="18"/>
              </w:rPr>
            </w:pPr>
          </w:p>
        </w:tc>
        <w:tc>
          <w:tcPr>
            <w:tcW w:w="1296" w:type="dxa"/>
            <w:tcBorders>
              <w:left w:val="nil"/>
              <w:right w:val="nil"/>
            </w:tcBorders>
            <w:vAlign w:val="bottom"/>
            <w:hideMark/>
          </w:tcPr>
          <w:p w14:paraId="5C53018E" w14:textId="046CDEF3" w:rsidR="001655A8" w:rsidRPr="00DE1EAB" w:rsidRDefault="001655A8" w:rsidP="000C4709">
            <w:pPr>
              <w:ind w:right="-72"/>
              <w:jc w:val="right"/>
              <w:rPr>
                <w:rFonts w:ascii="Arial" w:eastAsia="Times New Roman" w:hAnsi="Arial" w:cs="Arial"/>
                <w:sz w:val="18"/>
                <w:szCs w:val="18"/>
              </w:rPr>
            </w:pPr>
          </w:p>
        </w:tc>
      </w:tr>
      <w:tr w:rsidR="001655A8" w:rsidRPr="00DE1EAB" w14:paraId="21CA08D6" w14:textId="77777777" w:rsidTr="000C4709">
        <w:trPr>
          <w:trHeight w:val="20"/>
        </w:trPr>
        <w:tc>
          <w:tcPr>
            <w:tcW w:w="6826" w:type="dxa"/>
            <w:vAlign w:val="bottom"/>
          </w:tcPr>
          <w:p w14:paraId="0E5FCA19" w14:textId="138B9E9A" w:rsidR="001655A8" w:rsidRPr="00DE1EAB" w:rsidRDefault="001655A8" w:rsidP="000C4709">
            <w:pPr>
              <w:ind w:left="405"/>
              <w:rPr>
                <w:rFonts w:ascii="Arial" w:eastAsia="Times New Roman" w:hAnsi="Arial" w:cs="Arial"/>
                <w:sz w:val="18"/>
                <w:szCs w:val="18"/>
              </w:rPr>
            </w:pPr>
            <w:r w:rsidRPr="00DE1EAB">
              <w:rPr>
                <w:rFonts w:ascii="Arial" w:eastAsia="Times New Roman" w:hAnsi="Arial" w:cs="Arial"/>
                <w:sz w:val="18"/>
                <w:szCs w:val="18"/>
              </w:rPr>
              <w:t>Increase in loss allowance recognised in profit or loss during the year</w:t>
            </w:r>
          </w:p>
        </w:tc>
        <w:tc>
          <w:tcPr>
            <w:tcW w:w="1296" w:type="dxa"/>
            <w:tcBorders>
              <w:left w:val="nil"/>
              <w:bottom w:val="nil"/>
              <w:right w:val="nil"/>
            </w:tcBorders>
            <w:shd w:val="clear" w:color="auto" w:fill="FAFAFA"/>
            <w:vAlign w:val="bottom"/>
          </w:tcPr>
          <w:p w14:paraId="0BD8CBDF" w14:textId="72D25FF6" w:rsidR="001655A8" w:rsidRPr="00DE1EAB" w:rsidRDefault="006F48C4" w:rsidP="000C4709">
            <w:pPr>
              <w:ind w:right="-72"/>
              <w:jc w:val="right"/>
              <w:rPr>
                <w:rFonts w:ascii="Arial" w:eastAsia="Times New Roman" w:hAnsi="Arial" w:cs="Arial"/>
                <w:sz w:val="18"/>
                <w:szCs w:val="18"/>
              </w:rPr>
            </w:pPr>
            <w:r w:rsidRPr="00DE1EAB">
              <w:rPr>
                <w:rFonts w:ascii="Arial" w:eastAsia="Times New Roman" w:hAnsi="Arial" w:cs="Arial"/>
                <w:color w:val="auto"/>
                <w:sz w:val="18"/>
                <w:szCs w:val="18"/>
                <w:lang w:val="en-GB" w:bidi="ar-SA"/>
              </w:rPr>
              <w:t>3</w:t>
            </w:r>
            <w:r w:rsidRPr="00DE1EAB">
              <w:rPr>
                <w:rFonts w:ascii="Arial" w:eastAsia="Times New Roman" w:hAnsi="Arial" w:cs="Arial"/>
                <w:color w:val="auto"/>
                <w:sz w:val="18"/>
                <w:szCs w:val="18"/>
                <w:lang w:bidi="ar-SA"/>
              </w:rPr>
              <w:t>,</w:t>
            </w:r>
            <w:r w:rsidRPr="00DE1EAB">
              <w:rPr>
                <w:rFonts w:ascii="Arial" w:eastAsia="Times New Roman" w:hAnsi="Arial" w:cs="Arial"/>
                <w:color w:val="auto"/>
                <w:sz w:val="18"/>
                <w:szCs w:val="18"/>
                <w:lang w:val="en-GB" w:bidi="ar-SA"/>
              </w:rPr>
              <w:t>903</w:t>
            </w:r>
            <w:r w:rsidRPr="00DE1EAB">
              <w:rPr>
                <w:rFonts w:ascii="Arial" w:eastAsia="Times New Roman" w:hAnsi="Arial" w:cs="Arial"/>
                <w:color w:val="auto"/>
                <w:sz w:val="18"/>
                <w:szCs w:val="18"/>
                <w:lang w:bidi="ar-SA"/>
              </w:rPr>
              <w:t>,</w:t>
            </w:r>
            <w:r w:rsidRPr="00DE1EAB">
              <w:rPr>
                <w:rFonts w:ascii="Arial" w:eastAsia="Times New Roman" w:hAnsi="Arial" w:cs="Arial"/>
                <w:color w:val="auto"/>
                <w:sz w:val="18"/>
                <w:szCs w:val="18"/>
                <w:lang w:val="en-GB" w:bidi="ar-SA"/>
              </w:rPr>
              <w:t>858</w:t>
            </w:r>
          </w:p>
        </w:tc>
        <w:tc>
          <w:tcPr>
            <w:tcW w:w="1296" w:type="dxa"/>
            <w:tcBorders>
              <w:left w:val="nil"/>
              <w:bottom w:val="nil"/>
              <w:right w:val="nil"/>
            </w:tcBorders>
            <w:vAlign w:val="bottom"/>
          </w:tcPr>
          <w:p w14:paraId="1711D2A0" w14:textId="2297EDD9" w:rsidR="001655A8" w:rsidRPr="00DE1EAB" w:rsidRDefault="001655A8" w:rsidP="000C4709">
            <w:pPr>
              <w:ind w:right="-72"/>
              <w:jc w:val="right"/>
              <w:rPr>
                <w:rFonts w:ascii="Arial" w:eastAsia="Times New Roman" w:hAnsi="Arial" w:cs="Arial"/>
                <w:sz w:val="18"/>
                <w:szCs w:val="18"/>
              </w:rPr>
            </w:pPr>
            <w:r w:rsidRPr="00DE1EAB">
              <w:rPr>
                <w:rFonts w:ascii="Arial" w:eastAsia="Times New Roman" w:hAnsi="Arial" w:cs="Arial"/>
                <w:color w:val="auto"/>
                <w:sz w:val="18"/>
                <w:szCs w:val="18"/>
                <w:lang w:bidi="ar-SA"/>
              </w:rPr>
              <w:t>-</w:t>
            </w:r>
          </w:p>
        </w:tc>
      </w:tr>
      <w:tr w:rsidR="001655A8" w:rsidRPr="00DE1EAB" w14:paraId="1A9A6C01" w14:textId="77777777" w:rsidTr="000C4709">
        <w:trPr>
          <w:trHeight w:val="20"/>
        </w:trPr>
        <w:tc>
          <w:tcPr>
            <w:tcW w:w="6826" w:type="dxa"/>
            <w:vAlign w:val="bottom"/>
            <w:hideMark/>
          </w:tcPr>
          <w:p w14:paraId="41CACAA0" w14:textId="3A1EF20B" w:rsidR="001655A8" w:rsidRPr="00DE1EAB" w:rsidRDefault="001655A8" w:rsidP="000C4709">
            <w:pPr>
              <w:ind w:left="405"/>
              <w:rPr>
                <w:rFonts w:ascii="Arial" w:eastAsia="Times New Roman" w:hAnsi="Arial" w:cs="Arial"/>
                <w:sz w:val="18"/>
                <w:szCs w:val="18"/>
              </w:rPr>
            </w:pPr>
          </w:p>
        </w:tc>
        <w:tc>
          <w:tcPr>
            <w:tcW w:w="1296" w:type="dxa"/>
            <w:tcBorders>
              <w:top w:val="single" w:sz="4" w:space="0" w:color="auto"/>
              <w:left w:val="nil"/>
              <w:right w:val="nil"/>
            </w:tcBorders>
            <w:shd w:val="clear" w:color="auto" w:fill="FAFAFA"/>
            <w:vAlign w:val="bottom"/>
          </w:tcPr>
          <w:p w14:paraId="1BCC42DB" w14:textId="50385D2C" w:rsidR="001655A8" w:rsidRPr="00DE1EAB" w:rsidRDefault="001655A8" w:rsidP="000C4709">
            <w:pPr>
              <w:ind w:right="-72"/>
              <w:jc w:val="right"/>
              <w:rPr>
                <w:rFonts w:ascii="Arial" w:eastAsia="Times New Roman" w:hAnsi="Arial" w:cs="Arial"/>
                <w:sz w:val="18"/>
                <w:szCs w:val="18"/>
              </w:rPr>
            </w:pPr>
          </w:p>
        </w:tc>
        <w:tc>
          <w:tcPr>
            <w:tcW w:w="1296" w:type="dxa"/>
            <w:tcBorders>
              <w:top w:val="single" w:sz="4" w:space="0" w:color="auto"/>
              <w:left w:val="nil"/>
              <w:right w:val="nil"/>
            </w:tcBorders>
            <w:vAlign w:val="bottom"/>
            <w:hideMark/>
          </w:tcPr>
          <w:p w14:paraId="062D802A" w14:textId="1D5B3E46" w:rsidR="001655A8" w:rsidRPr="00DE1EAB" w:rsidRDefault="001655A8" w:rsidP="000C4709">
            <w:pPr>
              <w:ind w:right="-72"/>
              <w:jc w:val="right"/>
              <w:rPr>
                <w:rFonts w:ascii="Arial" w:eastAsia="Times New Roman" w:hAnsi="Arial" w:cs="Arial"/>
                <w:sz w:val="18"/>
                <w:szCs w:val="18"/>
              </w:rPr>
            </w:pPr>
          </w:p>
        </w:tc>
      </w:tr>
      <w:tr w:rsidR="001655A8" w:rsidRPr="00DE1EAB" w14:paraId="0CC6AF34" w14:textId="77777777" w:rsidTr="000C4709">
        <w:trPr>
          <w:trHeight w:val="20"/>
        </w:trPr>
        <w:tc>
          <w:tcPr>
            <w:tcW w:w="6826" w:type="dxa"/>
            <w:vAlign w:val="bottom"/>
          </w:tcPr>
          <w:p w14:paraId="1F600272" w14:textId="017267B9" w:rsidR="001655A8" w:rsidRPr="00DE1EAB" w:rsidRDefault="001655A8" w:rsidP="000C4709">
            <w:pPr>
              <w:ind w:left="405"/>
              <w:jc w:val="both"/>
              <w:rPr>
                <w:rFonts w:ascii="Arial" w:eastAsia="Times New Roman" w:hAnsi="Arial" w:cs="Arial"/>
                <w:b/>
                <w:bCs/>
                <w:sz w:val="18"/>
                <w:szCs w:val="18"/>
              </w:rPr>
            </w:pPr>
            <w:r w:rsidRPr="00DE1EAB">
              <w:rPr>
                <w:rFonts w:ascii="Arial" w:eastAsia="Times New Roman" w:hAnsi="Arial" w:cs="Arial"/>
                <w:b/>
                <w:bCs/>
                <w:sz w:val="18"/>
                <w:szCs w:val="18"/>
              </w:rPr>
              <w:t xml:space="preserve">As of </w:t>
            </w:r>
            <w:proofErr w:type="gramStart"/>
            <w:r w:rsidRPr="00DE1EAB">
              <w:rPr>
                <w:rFonts w:ascii="Arial" w:eastAsia="Times New Roman" w:hAnsi="Arial" w:cs="Arial"/>
                <w:b/>
                <w:bCs/>
                <w:sz w:val="18"/>
                <w:szCs w:val="18"/>
              </w:rPr>
              <w:t>31 December</w:t>
            </w:r>
            <w:proofErr w:type="gramEnd"/>
            <w:r w:rsidRPr="00DE1EAB">
              <w:rPr>
                <w:rFonts w:ascii="Arial" w:eastAsia="Times New Roman" w:hAnsi="Arial" w:cs="Arial"/>
                <w:b/>
                <w:bCs/>
                <w:sz w:val="18"/>
                <w:szCs w:val="18"/>
              </w:rPr>
              <w:t xml:space="preserve"> </w:t>
            </w:r>
          </w:p>
        </w:tc>
        <w:tc>
          <w:tcPr>
            <w:tcW w:w="1296" w:type="dxa"/>
            <w:tcBorders>
              <w:left w:val="nil"/>
              <w:bottom w:val="single" w:sz="4" w:space="0" w:color="auto"/>
              <w:right w:val="nil"/>
            </w:tcBorders>
            <w:shd w:val="clear" w:color="auto" w:fill="FAFAFA"/>
            <w:vAlign w:val="bottom"/>
          </w:tcPr>
          <w:p w14:paraId="414A81FE" w14:textId="70801335" w:rsidR="001655A8" w:rsidRPr="00DE1EAB" w:rsidRDefault="006F48C4" w:rsidP="000C4709">
            <w:pPr>
              <w:ind w:right="-72"/>
              <w:jc w:val="right"/>
              <w:rPr>
                <w:rFonts w:ascii="Arial" w:eastAsia="Times New Roman" w:hAnsi="Arial" w:cs="Arial"/>
                <w:b/>
                <w:bCs/>
                <w:sz w:val="18"/>
                <w:szCs w:val="18"/>
              </w:rPr>
            </w:pPr>
            <w:r w:rsidRPr="00DE1EAB">
              <w:rPr>
                <w:rFonts w:ascii="Arial" w:eastAsia="Times New Roman" w:hAnsi="Arial" w:cs="Arial"/>
                <w:b/>
                <w:bCs/>
                <w:color w:val="auto"/>
                <w:sz w:val="18"/>
                <w:szCs w:val="18"/>
                <w:lang w:val="en-GB" w:bidi="ar-SA"/>
              </w:rPr>
              <w:t>3</w:t>
            </w:r>
            <w:r w:rsidRPr="00DE1EAB">
              <w:rPr>
                <w:rFonts w:ascii="Arial" w:eastAsia="Times New Roman" w:hAnsi="Arial" w:cs="Arial"/>
                <w:b/>
                <w:bCs/>
                <w:color w:val="auto"/>
                <w:sz w:val="18"/>
                <w:szCs w:val="18"/>
                <w:lang w:bidi="ar-SA"/>
              </w:rPr>
              <w:t>,</w:t>
            </w:r>
            <w:r w:rsidRPr="00DE1EAB">
              <w:rPr>
                <w:rFonts w:ascii="Arial" w:eastAsia="Times New Roman" w:hAnsi="Arial" w:cs="Arial"/>
                <w:b/>
                <w:bCs/>
                <w:color w:val="auto"/>
                <w:sz w:val="18"/>
                <w:szCs w:val="18"/>
                <w:lang w:val="en-GB" w:bidi="ar-SA"/>
              </w:rPr>
              <w:t>903</w:t>
            </w:r>
            <w:r w:rsidRPr="00DE1EAB">
              <w:rPr>
                <w:rFonts w:ascii="Arial" w:eastAsia="Times New Roman" w:hAnsi="Arial" w:cs="Arial"/>
                <w:b/>
                <w:bCs/>
                <w:color w:val="auto"/>
                <w:sz w:val="18"/>
                <w:szCs w:val="18"/>
                <w:lang w:bidi="ar-SA"/>
              </w:rPr>
              <w:t>,</w:t>
            </w:r>
            <w:r w:rsidRPr="00DE1EAB">
              <w:rPr>
                <w:rFonts w:ascii="Arial" w:eastAsia="Times New Roman" w:hAnsi="Arial" w:cs="Arial"/>
                <w:b/>
                <w:bCs/>
                <w:color w:val="auto"/>
                <w:sz w:val="18"/>
                <w:szCs w:val="18"/>
                <w:lang w:val="en-GB" w:bidi="ar-SA"/>
              </w:rPr>
              <w:t>858</w:t>
            </w:r>
          </w:p>
        </w:tc>
        <w:tc>
          <w:tcPr>
            <w:tcW w:w="1296" w:type="dxa"/>
            <w:tcBorders>
              <w:left w:val="nil"/>
              <w:bottom w:val="single" w:sz="4" w:space="0" w:color="auto"/>
              <w:right w:val="nil"/>
            </w:tcBorders>
            <w:vAlign w:val="bottom"/>
          </w:tcPr>
          <w:p w14:paraId="6269B80D" w14:textId="7141346A" w:rsidR="001655A8" w:rsidRPr="00DE1EAB" w:rsidRDefault="001655A8" w:rsidP="000C4709">
            <w:pPr>
              <w:ind w:right="-72"/>
              <w:jc w:val="right"/>
              <w:rPr>
                <w:rFonts w:ascii="Arial" w:eastAsia="Times New Roman" w:hAnsi="Arial" w:cs="Arial"/>
                <w:b/>
                <w:bCs/>
                <w:sz w:val="18"/>
                <w:szCs w:val="18"/>
              </w:rPr>
            </w:pPr>
            <w:r w:rsidRPr="00DE1EAB">
              <w:rPr>
                <w:rFonts w:ascii="Arial" w:eastAsia="Times New Roman" w:hAnsi="Arial" w:cs="Arial"/>
                <w:b/>
                <w:bCs/>
                <w:color w:val="auto"/>
                <w:sz w:val="18"/>
                <w:szCs w:val="18"/>
                <w:lang w:bidi="ar-SA"/>
              </w:rPr>
              <w:t>-</w:t>
            </w:r>
          </w:p>
        </w:tc>
      </w:tr>
    </w:tbl>
    <w:p w14:paraId="5543901D" w14:textId="38A26665" w:rsidR="00317D20" w:rsidRPr="00DE1EAB" w:rsidRDefault="00317D20" w:rsidP="000C4709">
      <w:pPr>
        <w:jc w:val="both"/>
        <w:rPr>
          <w:rFonts w:ascii="Arial" w:hAnsi="Arial" w:cs="Arial"/>
          <w:sz w:val="18"/>
          <w:szCs w:val="18"/>
        </w:rPr>
      </w:pPr>
    </w:p>
    <w:p w14:paraId="7A439D1E" w14:textId="77777777" w:rsidR="00AF4410" w:rsidRPr="00DE1EAB" w:rsidRDefault="00AF4410" w:rsidP="00AF4410">
      <w:pPr>
        <w:jc w:val="both"/>
        <w:rPr>
          <w:rFonts w:ascii="Arial"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AF4410" w:rsidRPr="00DE1EAB" w14:paraId="16A3FADA" w14:textId="77777777" w:rsidTr="005B4A7C">
        <w:trPr>
          <w:trHeight w:val="386"/>
        </w:trPr>
        <w:tc>
          <w:tcPr>
            <w:tcW w:w="9461" w:type="dxa"/>
            <w:shd w:val="clear" w:color="auto" w:fill="FFA543"/>
            <w:vAlign w:val="center"/>
            <w:hideMark/>
          </w:tcPr>
          <w:p w14:paraId="0EEF8A94" w14:textId="7137082A" w:rsidR="00AF4410" w:rsidRPr="00DE1EAB" w:rsidRDefault="00AF4410" w:rsidP="005B4A7C">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w:t>
            </w:r>
            <w:r w:rsidR="000C4709" w:rsidRPr="00DE1EAB">
              <w:rPr>
                <w:rFonts w:ascii="Arial" w:hAnsi="Arial" w:cs="Arial"/>
                <w:b/>
                <w:bCs/>
                <w:color w:val="FFFFFF"/>
                <w:sz w:val="18"/>
                <w:szCs w:val="18"/>
                <w:lang w:val="en-GB"/>
              </w:rPr>
              <w:t>2</w:t>
            </w:r>
            <w:r w:rsidRPr="00DE1EAB">
              <w:rPr>
                <w:rFonts w:ascii="Arial" w:hAnsi="Arial" w:cs="Arial"/>
                <w:b/>
                <w:bCs/>
                <w:color w:val="FFFFFF"/>
                <w:sz w:val="18"/>
                <w:szCs w:val="18"/>
              </w:rPr>
              <w:tab/>
              <w:t>Inventories</w:t>
            </w:r>
          </w:p>
        </w:tc>
      </w:tr>
    </w:tbl>
    <w:p w14:paraId="2BDB41AE" w14:textId="77777777" w:rsidR="00AF4410" w:rsidRPr="00DE1EAB" w:rsidRDefault="00AF4410" w:rsidP="00AF4410">
      <w:pPr>
        <w:ind w:left="540" w:hanging="540"/>
        <w:jc w:val="both"/>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3989"/>
        <w:gridCol w:w="1368"/>
        <w:gridCol w:w="1368"/>
        <w:gridCol w:w="1368"/>
        <w:gridCol w:w="1368"/>
      </w:tblGrid>
      <w:tr w:rsidR="00AF4410" w:rsidRPr="00DE1EAB" w14:paraId="0AFB37E3" w14:textId="77777777" w:rsidTr="005B4A7C">
        <w:trPr>
          <w:cantSplit/>
          <w:trHeight w:val="20"/>
        </w:trPr>
        <w:tc>
          <w:tcPr>
            <w:tcW w:w="3989" w:type="dxa"/>
            <w:vAlign w:val="bottom"/>
          </w:tcPr>
          <w:p w14:paraId="15738ACD" w14:textId="77777777" w:rsidR="00AF4410" w:rsidRPr="00DE1EAB" w:rsidRDefault="00AF4410" w:rsidP="005B4A7C">
            <w:pPr>
              <w:ind w:left="-120"/>
              <w:rPr>
                <w:rFonts w:ascii="Arial" w:hAnsi="Arial" w:cs="Arial"/>
                <w:color w:val="auto"/>
                <w:sz w:val="18"/>
                <w:szCs w:val="18"/>
                <w:cs/>
              </w:rPr>
            </w:pPr>
          </w:p>
        </w:tc>
        <w:tc>
          <w:tcPr>
            <w:tcW w:w="2736" w:type="dxa"/>
            <w:gridSpan w:val="2"/>
            <w:tcBorders>
              <w:top w:val="single" w:sz="4" w:space="0" w:color="auto"/>
              <w:bottom w:val="single" w:sz="4" w:space="0" w:color="auto"/>
            </w:tcBorders>
            <w:shd w:val="clear" w:color="auto" w:fill="auto"/>
            <w:vAlign w:val="bottom"/>
          </w:tcPr>
          <w:p w14:paraId="0CA0A51B" w14:textId="77777777" w:rsidR="00AF4410" w:rsidRPr="00DE1EAB" w:rsidRDefault="00AF4410" w:rsidP="005B4A7C">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Consolidated</w:t>
            </w:r>
            <w:r w:rsidRPr="00DE1EAB">
              <w:rPr>
                <w:rFonts w:ascii="Arial" w:hAnsi="Arial" w:cs="Arial"/>
                <w:b/>
                <w:bCs/>
                <w:color w:val="auto"/>
                <w:sz w:val="18"/>
                <w:szCs w:val="18"/>
                <w:lang w:val="en-GB"/>
              </w:rPr>
              <w:br/>
              <w:t>financial statements</w:t>
            </w:r>
          </w:p>
        </w:tc>
        <w:tc>
          <w:tcPr>
            <w:tcW w:w="2736" w:type="dxa"/>
            <w:gridSpan w:val="2"/>
            <w:tcBorders>
              <w:top w:val="single" w:sz="4" w:space="0" w:color="auto"/>
              <w:bottom w:val="single" w:sz="4" w:space="0" w:color="auto"/>
            </w:tcBorders>
            <w:vAlign w:val="bottom"/>
          </w:tcPr>
          <w:p w14:paraId="09EAACFE" w14:textId="77777777" w:rsidR="00AF4410" w:rsidRPr="00DE1EAB" w:rsidRDefault="00AF4410" w:rsidP="005B4A7C">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AF4410" w:rsidRPr="00DE1EAB" w14:paraId="056571C8" w14:textId="77777777" w:rsidTr="005B4A7C">
        <w:trPr>
          <w:cantSplit/>
          <w:trHeight w:val="20"/>
        </w:trPr>
        <w:tc>
          <w:tcPr>
            <w:tcW w:w="3989" w:type="dxa"/>
            <w:vAlign w:val="bottom"/>
          </w:tcPr>
          <w:p w14:paraId="629BA800" w14:textId="77777777" w:rsidR="00AF4410" w:rsidRPr="00DE1EAB" w:rsidRDefault="00AF4410" w:rsidP="005B4A7C">
            <w:pPr>
              <w:ind w:left="-120"/>
              <w:rPr>
                <w:rFonts w:ascii="Arial" w:hAnsi="Arial" w:cs="Arial"/>
                <w:color w:val="auto"/>
                <w:sz w:val="18"/>
                <w:szCs w:val="18"/>
                <w:cs/>
              </w:rPr>
            </w:pPr>
          </w:p>
        </w:tc>
        <w:tc>
          <w:tcPr>
            <w:tcW w:w="1368" w:type="dxa"/>
            <w:tcBorders>
              <w:top w:val="single" w:sz="4" w:space="0" w:color="auto"/>
            </w:tcBorders>
            <w:shd w:val="clear" w:color="auto" w:fill="auto"/>
            <w:vAlign w:val="bottom"/>
          </w:tcPr>
          <w:p w14:paraId="0888EC1C" w14:textId="77777777" w:rsidR="00AF4410" w:rsidRPr="00DE1EAB" w:rsidRDefault="00AF4410" w:rsidP="005B4A7C">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368" w:type="dxa"/>
            <w:tcBorders>
              <w:top w:val="single" w:sz="4" w:space="0" w:color="auto"/>
            </w:tcBorders>
            <w:shd w:val="clear" w:color="auto" w:fill="auto"/>
            <w:vAlign w:val="bottom"/>
          </w:tcPr>
          <w:p w14:paraId="07D69510" w14:textId="77777777" w:rsidR="00AF4410" w:rsidRPr="00DE1EAB" w:rsidRDefault="00AF4410" w:rsidP="005B4A7C">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c>
          <w:tcPr>
            <w:tcW w:w="1368" w:type="dxa"/>
            <w:tcBorders>
              <w:top w:val="single" w:sz="4" w:space="0" w:color="auto"/>
            </w:tcBorders>
            <w:vAlign w:val="bottom"/>
          </w:tcPr>
          <w:p w14:paraId="4E2144B4" w14:textId="77777777" w:rsidR="00AF4410" w:rsidRPr="00DE1EAB" w:rsidRDefault="00AF4410" w:rsidP="005B4A7C">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368" w:type="dxa"/>
            <w:tcBorders>
              <w:top w:val="single" w:sz="4" w:space="0" w:color="auto"/>
            </w:tcBorders>
            <w:vAlign w:val="bottom"/>
          </w:tcPr>
          <w:p w14:paraId="6D558893" w14:textId="77777777" w:rsidR="00AF4410" w:rsidRPr="00DE1EAB" w:rsidRDefault="00AF4410" w:rsidP="005B4A7C">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r>
      <w:tr w:rsidR="00AF4410" w:rsidRPr="00DE1EAB" w14:paraId="0E49A2DD" w14:textId="77777777" w:rsidTr="005B4A7C">
        <w:trPr>
          <w:cantSplit/>
          <w:trHeight w:val="20"/>
        </w:trPr>
        <w:tc>
          <w:tcPr>
            <w:tcW w:w="3989" w:type="dxa"/>
            <w:vAlign w:val="bottom"/>
          </w:tcPr>
          <w:p w14:paraId="1FCABB3B" w14:textId="77777777" w:rsidR="00AF4410" w:rsidRPr="00DE1EAB" w:rsidRDefault="00AF4410" w:rsidP="005B4A7C">
            <w:pPr>
              <w:ind w:left="-120"/>
              <w:rPr>
                <w:rFonts w:ascii="Arial" w:hAnsi="Arial" w:cs="Arial"/>
                <w:color w:val="auto"/>
                <w:sz w:val="18"/>
                <w:szCs w:val="18"/>
                <w:cs/>
              </w:rPr>
            </w:pPr>
          </w:p>
        </w:tc>
        <w:tc>
          <w:tcPr>
            <w:tcW w:w="1368" w:type="dxa"/>
            <w:tcBorders>
              <w:bottom w:val="single" w:sz="4" w:space="0" w:color="auto"/>
            </w:tcBorders>
            <w:shd w:val="clear" w:color="auto" w:fill="auto"/>
            <w:vAlign w:val="bottom"/>
          </w:tcPr>
          <w:p w14:paraId="3F7D9B67" w14:textId="77777777" w:rsidR="00AF4410" w:rsidRPr="00DE1EAB" w:rsidRDefault="00AF4410" w:rsidP="005B4A7C">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368" w:type="dxa"/>
            <w:tcBorders>
              <w:bottom w:val="single" w:sz="4" w:space="0" w:color="auto"/>
            </w:tcBorders>
            <w:shd w:val="clear" w:color="auto" w:fill="auto"/>
            <w:vAlign w:val="bottom"/>
          </w:tcPr>
          <w:p w14:paraId="50BF9782" w14:textId="77777777" w:rsidR="00AF4410" w:rsidRPr="00DE1EAB" w:rsidRDefault="00AF4410" w:rsidP="005B4A7C">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368" w:type="dxa"/>
            <w:tcBorders>
              <w:bottom w:val="single" w:sz="4" w:space="0" w:color="auto"/>
            </w:tcBorders>
            <w:vAlign w:val="bottom"/>
          </w:tcPr>
          <w:p w14:paraId="61242EF1" w14:textId="77777777" w:rsidR="00AF4410" w:rsidRPr="00DE1EAB" w:rsidRDefault="00AF4410" w:rsidP="005B4A7C">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368" w:type="dxa"/>
            <w:tcBorders>
              <w:bottom w:val="single" w:sz="4" w:space="0" w:color="auto"/>
            </w:tcBorders>
            <w:vAlign w:val="bottom"/>
          </w:tcPr>
          <w:p w14:paraId="4429AFCA" w14:textId="77777777" w:rsidR="00AF4410" w:rsidRPr="00DE1EAB" w:rsidRDefault="00AF4410" w:rsidP="005B4A7C">
            <w:pPr>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AF4410" w:rsidRPr="00DE1EAB" w14:paraId="65D2E025" w14:textId="77777777" w:rsidTr="005B4A7C">
        <w:trPr>
          <w:cantSplit/>
          <w:trHeight w:val="20"/>
        </w:trPr>
        <w:tc>
          <w:tcPr>
            <w:tcW w:w="3989" w:type="dxa"/>
          </w:tcPr>
          <w:p w14:paraId="39F9C0E4" w14:textId="77777777" w:rsidR="00AF4410" w:rsidRPr="00DE1EAB" w:rsidRDefault="00AF4410" w:rsidP="005B4A7C">
            <w:pPr>
              <w:suppressAutoHyphens/>
              <w:ind w:left="-120"/>
              <w:jc w:val="both"/>
              <w:rPr>
                <w:rFonts w:ascii="Arial" w:hAnsi="Arial" w:cs="Arial"/>
                <w:color w:val="auto"/>
                <w:spacing w:val="-2"/>
                <w:sz w:val="18"/>
                <w:szCs w:val="18"/>
              </w:rPr>
            </w:pPr>
          </w:p>
        </w:tc>
        <w:tc>
          <w:tcPr>
            <w:tcW w:w="1368" w:type="dxa"/>
            <w:tcBorders>
              <w:top w:val="single" w:sz="4" w:space="0" w:color="auto"/>
            </w:tcBorders>
            <w:shd w:val="clear" w:color="auto" w:fill="FAFAFA"/>
          </w:tcPr>
          <w:p w14:paraId="3D69C50B" w14:textId="77777777" w:rsidR="00AF4410" w:rsidRPr="00DE1EAB" w:rsidRDefault="00AF4410" w:rsidP="005B4A7C">
            <w:pPr>
              <w:suppressAutoHyphens/>
              <w:ind w:right="-72"/>
              <w:jc w:val="right"/>
              <w:rPr>
                <w:rFonts w:ascii="Arial" w:hAnsi="Arial" w:cs="Arial"/>
                <w:color w:val="auto"/>
                <w:spacing w:val="-2"/>
                <w:sz w:val="18"/>
                <w:szCs w:val="18"/>
              </w:rPr>
            </w:pPr>
          </w:p>
        </w:tc>
        <w:tc>
          <w:tcPr>
            <w:tcW w:w="1368" w:type="dxa"/>
            <w:tcBorders>
              <w:top w:val="single" w:sz="4" w:space="0" w:color="auto"/>
            </w:tcBorders>
            <w:shd w:val="clear" w:color="auto" w:fill="auto"/>
          </w:tcPr>
          <w:p w14:paraId="1DB90526" w14:textId="77777777" w:rsidR="00AF4410" w:rsidRPr="00DE1EAB" w:rsidRDefault="00AF4410" w:rsidP="005B4A7C">
            <w:pPr>
              <w:suppressAutoHyphens/>
              <w:ind w:right="-72"/>
              <w:jc w:val="right"/>
              <w:rPr>
                <w:rFonts w:ascii="Arial" w:hAnsi="Arial" w:cs="Arial"/>
                <w:color w:val="auto"/>
                <w:spacing w:val="-2"/>
                <w:sz w:val="18"/>
                <w:szCs w:val="18"/>
              </w:rPr>
            </w:pPr>
          </w:p>
        </w:tc>
        <w:tc>
          <w:tcPr>
            <w:tcW w:w="1368" w:type="dxa"/>
            <w:tcBorders>
              <w:top w:val="single" w:sz="4" w:space="0" w:color="auto"/>
            </w:tcBorders>
            <w:shd w:val="clear" w:color="auto" w:fill="FAFAFA"/>
          </w:tcPr>
          <w:p w14:paraId="5E074796" w14:textId="77777777" w:rsidR="00AF4410" w:rsidRPr="00DE1EAB" w:rsidRDefault="00AF4410" w:rsidP="005B4A7C">
            <w:pPr>
              <w:suppressAutoHyphens/>
              <w:ind w:right="-72"/>
              <w:jc w:val="right"/>
              <w:rPr>
                <w:rFonts w:ascii="Arial" w:hAnsi="Arial" w:cs="Arial"/>
                <w:color w:val="auto"/>
                <w:spacing w:val="-2"/>
                <w:sz w:val="18"/>
                <w:szCs w:val="18"/>
              </w:rPr>
            </w:pPr>
          </w:p>
        </w:tc>
        <w:tc>
          <w:tcPr>
            <w:tcW w:w="1368" w:type="dxa"/>
            <w:tcBorders>
              <w:top w:val="single" w:sz="4" w:space="0" w:color="auto"/>
            </w:tcBorders>
          </w:tcPr>
          <w:p w14:paraId="58523BF4" w14:textId="77777777" w:rsidR="00AF4410" w:rsidRPr="00DE1EAB" w:rsidRDefault="00AF4410" w:rsidP="005B4A7C">
            <w:pPr>
              <w:suppressAutoHyphens/>
              <w:ind w:right="-72"/>
              <w:jc w:val="right"/>
              <w:rPr>
                <w:rFonts w:ascii="Arial" w:hAnsi="Arial" w:cs="Arial"/>
                <w:color w:val="auto"/>
                <w:spacing w:val="-2"/>
                <w:sz w:val="18"/>
                <w:szCs w:val="18"/>
              </w:rPr>
            </w:pPr>
          </w:p>
        </w:tc>
      </w:tr>
      <w:tr w:rsidR="00AF4410" w:rsidRPr="00DE1EAB" w14:paraId="27826CE5" w14:textId="77777777" w:rsidTr="005B4A7C">
        <w:trPr>
          <w:cantSplit/>
          <w:trHeight w:val="20"/>
        </w:trPr>
        <w:tc>
          <w:tcPr>
            <w:tcW w:w="3989" w:type="dxa"/>
            <w:vAlign w:val="bottom"/>
          </w:tcPr>
          <w:p w14:paraId="65EDE9D8" w14:textId="77777777" w:rsidR="00AF4410" w:rsidRPr="00DE1EAB" w:rsidRDefault="00AF4410" w:rsidP="005B4A7C">
            <w:pPr>
              <w:ind w:left="-120"/>
              <w:rPr>
                <w:rFonts w:ascii="Arial" w:hAnsi="Arial" w:cs="Arial"/>
                <w:color w:val="auto"/>
                <w:sz w:val="18"/>
                <w:szCs w:val="18"/>
                <w:cs/>
              </w:rPr>
            </w:pPr>
            <w:r w:rsidRPr="00DE1EAB">
              <w:rPr>
                <w:rFonts w:ascii="Arial" w:hAnsi="Arial" w:cs="Arial"/>
                <w:color w:val="auto"/>
                <w:sz w:val="18"/>
                <w:szCs w:val="18"/>
              </w:rPr>
              <w:t xml:space="preserve">Condominium </w:t>
            </w:r>
          </w:p>
        </w:tc>
        <w:tc>
          <w:tcPr>
            <w:tcW w:w="1368" w:type="dxa"/>
            <w:shd w:val="clear" w:color="auto" w:fill="FAFAFA"/>
            <w:vAlign w:val="bottom"/>
          </w:tcPr>
          <w:p w14:paraId="7330EDB7"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697</w:t>
            </w:r>
            <w:r w:rsidRPr="00DE1EAB">
              <w:rPr>
                <w:rFonts w:ascii="Arial" w:hAnsi="Arial" w:cs="Arial"/>
                <w:color w:val="auto"/>
                <w:sz w:val="18"/>
                <w:szCs w:val="18"/>
              </w:rPr>
              <w:t>,</w:t>
            </w:r>
            <w:r w:rsidRPr="00DE1EAB">
              <w:rPr>
                <w:rFonts w:ascii="Arial" w:hAnsi="Arial" w:cs="Arial"/>
                <w:color w:val="auto"/>
                <w:sz w:val="18"/>
                <w:szCs w:val="18"/>
                <w:lang w:val="en-GB"/>
              </w:rPr>
              <w:t>411</w:t>
            </w:r>
            <w:r w:rsidRPr="00DE1EAB">
              <w:rPr>
                <w:rFonts w:ascii="Arial" w:hAnsi="Arial" w:cs="Arial"/>
                <w:color w:val="auto"/>
                <w:sz w:val="18"/>
                <w:szCs w:val="18"/>
              </w:rPr>
              <w:t>,</w:t>
            </w:r>
            <w:r w:rsidRPr="00DE1EAB">
              <w:rPr>
                <w:rFonts w:ascii="Arial" w:hAnsi="Arial" w:cs="Arial"/>
                <w:color w:val="auto"/>
                <w:sz w:val="18"/>
                <w:szCs w:val="18"/>
                <w:lang w:val="en-GB"/>
              </w:rPr>
              <w:t>820</w:t>
            </w:r>
          </w:p>
        </w:tc>
        <w:tc>
          <w:tcPr>
            <w:tcW w:w="1368" w:type="dxa"/>
            <w:shd w:val="clear" w:color="auto" w:fill="auto"/>
            <w:vAlign w:val="bottom"/>
          </w:tcPr>
          <w:p w14:paraId="371C750D"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1,111,468,165</w:t>
            </w:r>
          </w:p>
        </w:tc>
        <w:tc>
          <w:tcPr>
            <w:tcW w:w="1368" w:type="dxa"/>
            <w:shd w:val="clear" w:color="auto" w:fill="FAFAFA"/>
          </w:tcPr>
          <w:p w14:paraId="59C33908"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420,994,845</w:t>
            </w:r>
          </w:p>
        </w:tc>
        <w:tc>
          <w:tcPr>
            <w:tcW w:w="1368" w:type="dxa"/>
          </w:tcPr>
          <w:p w14:paraId="316FC26C"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575,373,429</w:t>
            </w:r>
          </w:p>
        </w:tc>
      </w:tr>
      <w:tr w:rsidR="00AF4410" w:rsidRPr="00DE1EAB" w14:paraId="7EF21787" w14:textId="77777777" w:rsidTr="005B4A7C">
        <w:trPr>
          <w:cantSplit/>
          <w:trHeight w:val="20"/>
        </w:trPr>
        <w:tc>
          <w:tcPr>
            <w:tcW w:w="3989" w:type="dxa"/>
            <w:vAlign w:val="bottom"/>
          </w:tcPr>
          <w:p w14:paraId="519867DB" w14:textId="77777777" w:rsidR="00AF4410" w:rsidRPr="00DE1EAB" w:rsidRDefault="00AF4410" w:rsidP="005B4A7C">
            <w:pPr>
              <w:ind w:left="-120"/>
              <w:rPr>
                <w:rFonts w:ascii="Arial" w:hAnsi="Arial" w:cs="Arial"/>
                <w:color w:val="auto"/>
                <w:sz w:val="18"/>
                <w:szCs w:val="18"/>
                <w:cs/>
              </w:rPr>
            </w:pPr>
            <w:r w:rsidRPr="00DE1EAB">
              <w:rPr>
                <w:rFonts w:ascii="Arial" w:hAnsi="Arial" w:cs="Arial"/>
                <w:color w:val="auto"/>
                <w:sz w:val="18"/>
                <w:szCs w:val="18"/>
              </w:rPr>
              <w:t xml:space="preserve">Land for projects </w:t>
            </w:r>
          </w:p>
        </w:tc>
        <w:tc>
          <w:tcPr>
            <w:tcW w:w="1368" w:type="dxa"/>
            <w:shd w:val="clear" w:color="auto" w:fill="FAFAFA"/>
            <w:vAlign w:val="bottom"/>
          </w:tcPr>
          <w:p w14:paraId="5ED50E27"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980,598,929</w:t>
            </w:r>
          </w:p>
        </w:tc>
        <w:tc>
          <w:tcPr>
            <w:tcW w:w="1368" w:type="dxa"/>
            <w:shd w:val="clear" w:color="auto" w:fill="auto"/>
            <w:vAlign w:val="bottom"/>
          </w:tcPr>
          <w:p w14:paraId="2E8CE6F4"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1,610,892,720</w:t>
            </w:r>
          </w:p>
        </w:tc>
        <w:tc>
          <w:tcPr>
            <w:tcW w:w="1368" w:type="dxa"/>
            <w:shd w:val="clear" w:color="auto" w:fill="FAFAFA"/>
          </w:tcPr>
          <w:p w14:paraId="6E84F0FC"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tcPr>
          <w:p w14:paraId="7D1DE549"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w:t>
            </w:r>
          </w:p>
        </w:tc>
      </w:tr>
      <w:tr w:rsidR="00AF4410" w:rsidRPr="00DE1EAB" w14:paraId="06897C5E" w14:textId="77777777" w:rsidTr="005B4A7C">
        <w:trPr>
          <w:cantSplit/>
          <w:trHeight w:val="20"/>
        </w:trPr>
        <w:tc>
          <w:tcPr>
            <w:tcW w:w="3989" w:type="dxa"/>
            <w:vAlign w:val="bottom"/>
          </w:tcPr>
          <w:p w14:paraId="287D998B" w14:textId="77777777" w:rsidR="00AF4410" w:rsidRPr="00DE1EAB" w:rsidRDefault="00AF4410" w:rsidP="005B4A7C">
            <w:pPr>
              <w:ind w:left="-120"/>
              <w:rPr>
                <w:rFonts w:ascii="Arial" w:hAnsi="Arial" w:cs="Arial"/>
                <w:color w:val="auto"/>
                <w:sz w:val="18"/>
                <w:szCs w:val="18"/>
              </w:rPr>
            </w:pPr>
            <w:r w:rsidRPr="00DE1EAB">
              <w:rPr>
                <w:rFonts w:ascii="Arial" w:hAnsi="Arial" w:cs="Arial"/>
                <w:color w:val="auto"/>
                <w:sz w:val="18"/>
                <w:szCs w:val="18"/>
              </w:rPr>
              <w:t xml:space="preserve">Land and single detached house </w:t>
            </w:r>
          </w:p>
        </w:tc>
        <w:tc>
          <w:tcPr>
            <w:tcW w:w="1368" w:type="dxa"/>
            <w:shd w:val="clear" w:color="auto" w:fill="FAFAFA"/>
            <w:vAlign w:val="bottom"/>
          </w:tcPr>
          <w:p w14:paraId="75783AF1"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w:t>
            </w:r>
          </w:p>
        </w:tc>
        <w:tc>
          <w:tcPr>
            <w:tcW w:w="1368" w:type="dxa"/>
            <w:shd w:val="clear" w:color="auto" w:fill="auto"/>
            <w:vAlign w:val="bottom"/>
          </w:tcPr>
          <w:p w14:paraId="207A1A67"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375,449,382</w:t>
            </w:r>
          </w:p>
        </w:tc>
        <w:tc>
          <w:tcPr>
            <w:tcW w:w="1368" w:type="dxa"/>
            <w:shd w:val="clear" w:color="auto" w:fill="FAFAFA"/>
          </w:tcPr>
          <w:p w14:paraId="075395CC"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tcPr>
          <w:p w14:paraId="2CA66550"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r>
      <w:tr w:rsidR="00AF4410" w:rsidRPr="00DE1EAB" w14:paraId="32346605" w14:textId="77777777" w:rsidTr="005B4A7C">
        <w:trPr>
          <w:cantSplit/>
          <w:trHeight w:val="20"/>
        </w:trPr>
        <w:tc>
          <w:tcPr>
            <w:tcW w:w="3989" w:type="dxa"/>
            <w:vAlign w:val="bottom"/>
          </w:tcPr>
          <w:p w14:paraId="6374CE81" w14:textId="77777777" w:rsidR="00AF4410" w:rsidRPr="00DE1EAB" w:rsidRDefault="00AF4410" w:rsidP="005B4A7C">
            <w:pPr>
              <w:ind w:left="-120"/>
              <w:rPr>
                <w:rFonts w:ascii="Arial" w:hAnsi="Arial" w:cs="Arial"/>
                <w:color w:val="auto"/>
                <w:sz w:val="18"/>
                <w:szCs w:val="18"/>
              </w:rPr>
            </w:pPr>
            <w:r w:rsidRPr="00DE1EAB">
              <w:rPr>
                <w:rFonts w:ascii="Arial" w:hAnsi="Arial" w:cs="Arial"/>
                <w:color w:val="auto"/>
                <w:sz w:val="18"/>
                <w:szCs w:val="18"/>
              </w:rPr>
              <w:t xml:space="preserve">Food and beverages </w:t>
            </w:r>
          </w:p>
        </w:tc>
        <w:tc>
          <w:tcPr>
            <w:tcW w:w="1368" w:type="dxa"/>
            <w:shd w:val="clear" w:color="auto" w:fill="FAFAFA"/>
            <w:vAlign w:val="bottom"/>
          </w:tcPr>
          <w:p w14:paraId="13231916"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76,023,493</w:t>
            </w:r>
          </w:p>
        </w:tc>
        <w:tc>
          <w:tcPr>
            <w:tcW w:w="1368" w:type="dxa"/>
            <w:shd w:val="clear" w:color="auto" w:fill="auto"/>
            <w:vAlign w:val="bottom"/>
          </w:tcPr>
          <w:p w14:paraId="44861BE3"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41,089,141</w:t>
            </w:r>
          </w:p>
        </w:tc>
        <w:tc>
          <w:tcPr>
            <w:tcW w:w="1368" w:type="dxa"/>
            <w:shd w:val="clear" w:color="auto" w:fill="FAFAFA"/>
          </w:tcPr>
          <w:p w14:paraId="67E8A476"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tcPr>
          <w:p w14:paraId="62FA2A44"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r>
      <w:tr w:rsidR="00AF4410" w:rsidRPr="00DE1EAB" w14:paraId="10E5A657" w14:textId="77777777" w:rsidTr="005B4A7C">
        <w:trPr>
          <w:cantSplit/>
          <w:trHeight w:val="20"/>
        </w:trPr>
        <w:tc>
          <w:tcPr>
            <w:tcW w:w="3989" w:type="dxa"/>
            <w:vAlign w:val="bottom"/>
          </w:tcPr>
          <w:p w14:paraId="1F3A9633" w14:textId="77777777" w:rsidR="00AF4410" w:rsidRPr="00DE1EAB" w:rsidRDefault="00AF4410" w:rsidP="005B4A7C">
            <w:pPr>
              <w:ind w:left="-120"/>
              <w:rPr>
                <w:rFonts w:ascii="Arial" w:hAnsi="Arial" w:cs="Arial"/>
                <w:color w:val="auto"/>
                <w:sz w:val="18"/>
                <w:szCs w:val="18"/>
                <w:cs/>
              </w:rPr>
            </w:pPr>
            <w:r w:rsidRPr="00DE1EAB">
              <w:rPr>
                <w:rFonts w:ascii="Arial" w:hAnsi="Arial" w:cs="Arial"/>
                <w:color w:val="auto"/>
                <w:sz w:val="18"/>
                <w:szCs w:val="18"/>
              </w:rPr>
              <w:t>Supplies used in operation</w:t>
            </w:r>
          </w:p>
        </w:tc>
        <w:tc>
          <w:tcPr>
            <w:tcW w:w="1368" w:type="dxa"/>
            <w:shd w:val="clear" w:color="auto" w:fill="FAFAFA"/>
            <w:vAlign w:val="bottom"/>
          </w:tcPr>
          <w:p w14:paraId="25A0E7D7"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102,811,287</w:t>
            </w:r>
          </w:p>
        </w:tc>
        <w:tc>
          <w:tcPr>
            <w:tcW w:w="1368" w:type="dxa"/>
            <w:shd w:val="clear" w:color="auto" w:fill="auto"/>
            <w:vAlign w:val="bottom"/>
          </w:tcPr>
          <w:p w14:paraId="28EAD742"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114,793,739</w:t>
            </w:r>
          </w:p>
        </w:tc>
        <w:tc>
          <w:tcPr>
            <w:tcW w:w="1368" w:type="dxa"/>
            <w:shd w:val="clear" w:color="auto" w:fill="FAFAFA"/>
          </w:tcPr>
          <w:p w14:paraId="5450C2A3"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tcPr>
          <w:p w14:paraId="3947C1E1"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r>
      <w:tr w:rsidR="00AF4410" w:rsidRPr="00DE1EAB" w14:paraId="0C9F97A5" w14:textId="77777777" w:rsidTr="005B4A7C">
        <w:trPr>
          <w:cantSplit/>
          <w:trHeight w:val="20"/>
        </w:trPr>
        <w:tc>
          <w:tcPr>
            <w:tcW w:w="3989" w:type="dxa"/>
            <w:vAlign w:val="bottom"/>
          </w:tcPr>
          <w:p w14:paraId="552B03AA" w14:textId="77777777" w:rsidR="00AF4410" w:rsidRPr="00DE1EAB" w:rsidRDefault="00AF4410" w:rsidP="005B4A7C">
            <w:pPr>
              <w:ind w:left="-120" w:right="-100"/>
              <w:rPr>
                <w:rFonts w:ascii="Arial" w:hAnsi="Arial" w:cs="Arial"/>
                <w:color w:val="auto"/>
                <w:sz w:val="18"/>
                <w:szCs w:val="18"/>
              </w:rPr>
            </w:pPr>
            <w:r w:rsidRPr="00DE1EAB">
              <w:rPr>
                <w:rFonts w:ascii="Arial" w:hAnsi="Arial" w:cs="Arial"/>
                <w:color w:val="auto"/>
                <w:sz w:val="18"/>
                <w:szCs w:val="18"/>
              </w:rPr>
              <w:t>Finished goods</w:t>
            </w:r>
          </w:p>
        </w:tc>
        <w:tc>
          <w:tcPr>
            <w:tcW w:w="1368" w:type="dxa"/>
            <w:tcBorders>
              <w:bottom w:val="single" w:sz="4" w:space="0" w:color="auto"/>
            </w:tcBorders>
            <w:shd w:val="clear" w:color="auto" w:fill="FAFAFA"/>
            <w:vAlign w:val="bottom"/>
          </w:tcPr>
          <w:p w14:paraId="6E38631A"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19,353,046</w:t>
            </w:r>
          </w:p>
        </w:tc>
        <w:tc>
          <w:tcPr>
            <w:tcW w:w="1368" w:type="dxa"/>
            <w:tcBorders>
              <w:bottom w:val="single" w:sz="4" w:space="0" w:color="auto"/>
            </w:tcBorders>
            <w:shd w:val="clear" w:color="auto" w:fill="auto"/>
            <w:vAlign w:val="bottom"/>
          </w:tcPr>
          <w:p w14:paraId="043ECE31"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20,315,123</w:t>
            </w:r>
          </w:p>
        </w:tc>
        <w:tc>
          <w:tcPr>
            <w:tcW w:w="1368" w:type="dxa"/>
            <w:tcBorders>
              <w:bottom w:val="single" w:sz="4" w:space="0" w:color="auto"/>
            </w:tcBorders>
            <w:shd w:val="clear" w:color="auto" w:fill="FAFAFA"/>
          </w:tcPr>
          <w:p w14:paraId="7878D715"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tcBorders>
              <w:bottom w:val="single" w:sz="4" w:space="0" w:color="auto"/>
            </w:tcBorders>
          </w:tcPr>
          <w:p w14:paraId="4EE0440D"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r>
      <w:tr w:rsidR="00AF4410" w:rsidRPr="00DE1EAB" w14:paraId="1FA2C608" w14:textId="77777777" w:rsidTr="005B4A7C">
        <w:trPr>
          <w:cantSplit/>
          <w:trHeight w:val="20"/>
        </w:trPr>
        <w:tc>
          <w:tcPr>
            <w:tcW w:w="3989" w:type="dxa"/>
          </w:tcPr>
          <w:p w14:paraId="61893E26" w14:textId="77777777" w:rsidR="00AF4410" w:rsidRPr="00DE1EAB" w:rsidRDefault="00AF4410" w:rsidP="005B4A7C">
            <w:pPr>
              <w:suppressAutoHyphens/>
              <w:ind w:left="-120"/>
              <w:jc w:val="both"/>
              <w:rPr>
                <w:rFonts w:ascii="Arial" w:hAnsi="Arial" w:cs="Arial"/>
                <w:color w:val="auto"/>
                <w:spacing w:val="-2"/>
                <w:sz w:val="18"/>
                <w:szCs w:val="18"/>
              </w:rPr>
            </w:pPr>
          </w:p>
        </w:tc>
        <w:tc>
          <w:tcPr>
            <w:tcW w:w="1368" w:type="dxa"/>
            <w:tcBorders>
              <w:top w:val="single" w:sz="4" w:space="0" w:color="auto"/>
            </w:tcBorders>
            <w:shd w:val="clear" w:color="auto" w:fill="FAFAFA"/>
            <w:vAlign w:val="bottom"/>
          </w:tcPr>
          <w:p w14:paraId="69223442" w14:textId="77777777" w:rsidR="00AF4410" w:rsidRPr="00DE1EAB" w:rsidRDefault="00AF4410" w:rsidP="005B4A7C">
            <w:pPr>
              <w:suppressAutoHyphens/>
              <w:ind w:right="-72"/>
              <w:jc w:val="right"/>
              <w:rPr>
                <w:rFonts w:ascii="Arial" w:hAnsi="Arial" w:cs="Arial"/>
                <w:color w:val="auto"/>
                <w:spacing w:val="-2"/>
                <w:sz w:val="18"/>
                <w:szCs w:val="18"/>
              </w:rPr>
            </w:pPr>
          </w:p>
        </w:tc>
        <w:tc>
          <w:tcPr>
            <w:tcW w:w="1368" w:type="dxa"/>
            <w:tcBorders>
              <w:top w:val="single" w:sz="4" w:space="0" w:color="auto"/>
            </w:tcBorders>
            <w:shd w:val="clear" w:color="auto" w:fill="auto"/>
            <w:vAlign w:val="bottom"/>
          </w:tcPr>
          <w:p w14:paraId="603BBCDD" w14:textId="77777777" w:rsidR="00AF4410" w:rsidRPr="00DE1EAB" w:rsidRDefault="00AF4410" w:rsidP="005B4A7C">
            <w:pPr>
              <w:suppressAutoHyphens/>
              <w:ind w:right="-72"/>
              <w:jc w:val="right"/>
              <w:rPr>
                <w:rFonts w:ascii="Arial" w:hAnsi="Arial" w:cs="Arial"/>
                <w:color w:val="auto"/>
                <w:spacing w:val="-2"/>
                <w:sz w:val="18"/>
                <w:szCs w:val="18"/>
              </w:rPr>
            </w:pPr>
          </w:p>
        </w:tc>
        <w:tc>
          <w:tcPr>
            <w:tcW w:w="1368" w:type="dxa"/>
            <w:tcBorders>
              <w:top w:val="single" w:sz="4" w:space="0" w:color="auto"/>
            </w:tcBorders>
            <w:shd w:val="clear" w:color="auto" w:fill="FAFAFA"/>
          </w:tcPr>
          <w:p w14:paraId="6EC951E9" w14:textId="77777777" w:rsidR="00AF4410" w:rsidRPr="00DE1EAB" w:rsidRDefault="00AF4410" w:rsidP="005B4A7C">
            <w:pPr>
              <w:suppressAutoHyphens/>
              <w:ind w:right="-72"/>
              <w:jc w:val="right"/>
              <w:rPr>
                <w:rFonts w:ascii="Arial" w:hAnsi="Arial" w:cs="Arial"/>
                <w:color w:val="auto"/>
                <w:spacing w:val="-2"/>
                <w:sz w:val="18"/>
                <w:szCs w:val="18"/>
              </w:rPr>
            </w:pPr>
          </w:p>
        </w:tc>
        <w:tc>
          <w:tcPr>
            <w:tcW w:w="1368" w:type="dxa"/>
            <w:tcBorders>
              <w:top w:val="single" w:sz="4" w:space="0" w:color="auto"/>
            </w:tcBorders>
            <w:vAlign w:val="bottom"/>
          </w:tcPr>
          <w:p w14:paraId="3C583980" w14:textId="77777777" w:rsidR="00AF4410" w:rsidRPr="00DE1EAB" w:rsidRDefault="00AF4410" w:rsidP="005B4A7C">
            <w:pPr>
              <w:suppressAutoHyphens/>
              <w:ind w:right="-72"/>
              <w:jc w:val="right"/>
              <w:rPr>
                <w:rFonts w:ascii="Arial" w:hAnsi="Arial" w:cs="Arial"/>
                <w:color w:val="auto"/>
                <w:spacing w:val="-2"/>
                <w:sz w:val="18"/>
                <w:szCs w:val="18"/>
              </w:rPr>
            </w:pPr>
          </w:p>
        </w:tc>
      </w:tr>
      <w:tr w:rsidR="00AF4410" w:rsidRPr="00DE1EAB" w14:paraId="742847CE" w14:textId="77777777" w:rsidTr="005B4A7C">
        <w:trPr>
          <w:cantSplit/>
          <w:trHeight w:val="20"/>
        </w:trPr>
        <w:tc>
          <w:tcPr>
            <w:tcW w:w="3989" w:type="dxa"/>
            <w:vAlign w:val="bottom"/>
          </w:tcPr>
          <w:p w14:paraId="4293F547" w14:textId="77777777" w:rsidR="00AF4410" w:rsidRPr="00DE1EAB" w:rsidRDefault="00AF4410" w:rsidP="005B4A7C">
            <w:pPr>
              <w:ind w:left="-120"/>
              <w:rPr>
                <w:rFonts w:ascii="Arial" w:hAnsi="Arial" w:cs="Arial"/>
                <w:color w:val="auto"/>
                <w:sz w:val="18"/>
                <w:szCs w:val="18"/>
              </w:rPr>
            </w:pPr>
            <w:r w:rsidRPr="00DE1EAB">
              <w:rPr>
                <w:rFonts w:ascii="Arial" w:hAnsi="Arial" w:cs="Arial"/>
                <w:color w:val="auto"/>
                <w:sz w:val="18"/>
                <w:szCs w:val="18"/>
              </w:rPr>
              <w:t>Inventories</w:t>
            </w:r>
          </w:p>
        </w:tc>
        <w:tc>
          <w:tcPr>
            <w:tcW w:w="1368" w:type="dxa"/>
            <w:tcBorders>
              <w:bottom w:val="single" w:sz="4" w:space="0" w:color="auto"/>
            </w:tcBorders>
            <w:shd w:val="clear" w:color="auto" w:fill="FAFAFA"/>
            <w:vAlign w:val="bottom"/>
          </w:tcPr>
          <w:p w14:paraId="41356C80"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1,876,198,575</w:t>
            </w:r>
          </w:p>
        </w:tc>
        <w:tc>
          <w:tcPr>
            <w:tcW w:w="1368" w:type="dxa"/>
            <w:tcBorders>
              <w:bottom w:val="single" w:sz="4" w:space="0" w:color="auto"/>
            </w:tcBorders>
            <w:shd w:val="clear" w:color="auto" w:fill="auto"/>
            <w:vAlign w:val="bottom"/>
          </w:tcPr>
          <w:p w14:paraId="39903DD2"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3,274,008,270</w:t>
            </w:r>
          </w:p>
        </w:tc>
        <w:tc>
          <w:tcPr>
            <w:tcW w:w="1368" w:type="dxa"/>
            <w:tcBorders>
              <w:bottom w:val="single" w:sz="4" w:space="0" w:color="auto"/>
            </w:tcBorders>
            <w:shd w:val="clear" w:color="auto" w:fill="FAFAFA"/>
          </w:tcPr>
          <w:p w14:paraId="6DA07A87"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420,994,845</w:t>
            </w:r>
          </w:p>
        </w:tc>
        <w:tc>
          <w:tcPr>
            <w:tcW w:w="1368" w:type="dxa"/>
            <w:tcBorders>
              <w:bottom w:val="single" w:sz="4" w:space="0" w:color="auto"/>
            </w:tcBorders>
          </w:tcPr>
          <w:p w14:paraId="408973B2" w14:textId="77777777" w:rsidR="00AF4410" w:rsidRPr="00DE1EAB" w:rsidRDefault="00AF4410" w:rsidP="005B4A7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575,373,429</w:t>
            </w:r>
          </w:p>
        </w:tc>
      </w:tr>
    </w:tbl>
    <w:p w14:paraId="4857A95D" w14:textId="77777777" w:rsidR="00AF4410" w:rsidRPr="00DE1EAB" w:rsidRDefault="00AF4410" w:rsidP="00AF4410">
      <w:pPr>
        <w:jc w:val="both"/>
        <w:rPr>
          <w:rFonts w:ascii="Arial" w:eastAsia="Arial Unicode MS" w:hAnsi="Arial" w:cs="Arial"/>
          <w:color w:val="auto"/>
          <w:sz w:val="18"/>
          <w:szCs w:val="18"/>
        </w:rPr>
      </w:pPr>
    </w:p>
    <w:p w14:paraId="6609349E" w14:textId="77777777" w:rsidR="00AF4410" w:rsidRPr="00DE1EAB" w:rsidRDefault="00AF4410" w:rsidP="00AF4410">
      <w:pPr>
        <w:jc w:val="thaiDistribute"/>
        <w:rPr>
          <w:rFonts w:ascii="Arial" w:hAnsi="Arial" w:cs="Arial"/>
          <w:b/>
          <w:bCs/>
          <w:color w:val="auto"/>
          <w:sz w:val="18"/>
          <w:szCs w:val="18"/>
        </w:rPr>
      </w:pPr>
      <w:r w:rsidRPr="00DE1EAB">
        <w:rPr>
          <w:rFonts w:ascii="Arial" w:hAnsi="Arial" w:cs="Arial"/>
          <w:color w:val="auto"/>
          <w:sz w:val="18"/>
          <w:szCs w:val="18"/>
        </w:rPr>
        <w:t xml:space="preserve">The cost of inventories recognised as expense and included in cost of sales in the consolidated and separate financial </w:t>
      </w:r>
      <w:r w:rsidRPr="00DE1EAB">
        <w:rPr>
          <w:rFonts w:ascii="Arial" w:hAnsi="Arial" w:cs="Arial"/>
          <w:color w:val="auto"/>
          <w:spacing w:val="-6"/>
          <w:sz w:val="18"/>
          <w:szCs w:val="18"/>
        </w:rPr>
        <w:t>statements is Baht</w:t>
      </w:r>
      <w:r w:rsidRPr="00DE1EAB">
        <w:rPr>
          <w:rFonts w:ascii="Arial" w:hAnsi="Arial" w:cs="Arial"/>
          <w:color w:val="auto"/>
          <w:spacing w:val="-6"/>
          <w:sz w:val="18"/>
          <w:szCs w:val="18"/>
          <w:lang w:val="en-GB"/>
        </w:rPr>
        <w:t xml:space="preserve"> 1,885.76 million and Baht</w:t>
      </w:r>
      <w:r w:rsidRPr="00DE1EAB">
        <w:rPr>
          <w:rFonts w:ascii="Arial" w:eastAsia="Arial Unicode MS" w:hAnsi="Arial" w:cs="Arial"/>
          <w:color w:val="auto"/>
          <w:spacing w:val="-6"/>
          <w:sz w:val="18"/>
          <w:szCs w:val="18"/>
          <w:lang w:val="en-GB"/>
        </w:rPr>
        <w:t xml:space="preserve"> 160.85 million, respectively</w:t>
      </w:r>
      <w:r w:rsidRPr="00DE1EAB">
        <w:rPr>
          <w:rFonts w:ascii="Arial" w:hAnsi="Arial" w:cs="Arial"/>
          <w:color w:val="auto"/>
          <w:spacing w:val="-6"/>
          <w:sz w:val="18"/>
          <w:szCs w:val="18"/>
          <w:lang w:val="en-GB"/>
        </w:rPr>
        <w:t xml:space="preserve"> (2020</w:t>
      </w:r>
      <w:r w:rsidRPr="00DE1EAB">
        <w:rPr>
          <w:rFonts w:ascii="Arial" w:hAnsi="Arial" w:cs="Arial"/>
          <w:color w:val="auto"/>
          <w:spacing w:val="-6"/>
          <w:sz w:val="18"/>
          <w:szCs w:val="18"/>
        </w:rPr>
        <w:t xml:space="preserve">: </w:t>
      </w:r>
      <w:r w:rsidRPr="00DE1EAB">
        <w:rPr>
          <w:rFonts w:ascii="Arial" w:eastAsia="Arial Unicode MS" w:hAnsi="Arial" w:cs="Arial"/>
          <w:color w:val="auto"/>
          <w:spacing w:val="-6"/>
          <w:sz w:val="18"/>
          <w:szCs w:val="18"/>
          <w:lang w:val="en-GB"/>
        </w:rPr>
        <w:t xml:space="preserve">Baht </w:t>
      </w:r>
      <w:r w:rsidRPr="00DE1EAB">
        <w:rPr>
          <w:rFonts w:ascii="Arial" w:hAnsi="Arial" w:cs="Arial"/>
          <w:color w:val="auto"/>
          <w:spacing w:val="-6"/>
          <w:sz w:val="18"/>
          <w:szCs w:val="18"/>
          <w:lang w:val="en-GB"/>
        </w:rPr>
        <w:t>2,519.13 million and Baht</w:t>
      </w:r>
      <w:r w:rsidRPr="00DE1EAB">
        <w:rPr>
          <w:rFonts w:ascii="Arial" w:eastAsia="Arial Unicode MS" w:hAnsi="Arial" w:cs="Arial"/>
          <w:color w:val="auto"/>
          <w:spacing w:val="-6"/>
          <w:sz w:val="18"/>
          <w:szCs w:val="18"/>
          <w:lang w:val="en-GB"/>
        </w:rPr>
        <w:t xml:space="preserve"> 125.17 million</w:t>
      </w:r>
      <w:r w:rsidRPr="00DE1EAB">
        <w:rPr>
          <w:rFonts w:ascii="Arial" w:eastAsia="Arial Unicode MS" w:hAnsi="Arial" w:cs="Arial"/>
          <w:color w:val="auto"/>
          <w:sz w:val="18"/>
          <w:szCs w:val="18"/>
          <w:lang w:val="en-GB"/>
        </w:rPr>
        <w:t>, respectively</w:t>
      </w:r>
      <w:r w:rsidRPr="00DE1EAB">
        <w:rPr>
          <w:rFonts w:ascii="Arial" w:hAnsi="Arial" w:cs="Arial"/>
          <w:color w:val="auto"/>
          <w:sz w:val="18"/>
          <w:szCs w:val="18"/>
        </w:rPr>
        <w:t>).</w:t>
      </w:r>
    </w:p>
    <w:p w14:paraId="0A347774" w14:textId="77777777" w:rsidR="00AF4410" w:rsidRPr="00DE1EAB" w:rsidRDefault="00AF4410" w:rsidP="00AF4410">
      <w:pPr>
        <w:jc w:val="both"/>
        <w:rPr>
          <w:rFonts w:ascii="Arial" w:eastAsia="Arial Unicode MS" w:hAnsi="Arial" w:cs="Arial"/>
          <w:color w:val="auto"/>
          <w:sz w:val="18"/>
          <w:szCs w:val="18"/>
        </w:rPr>
      </w:pPr>
    </w:p>
    <w:p w14:paraId="19D75FC1" w14:textId="7129DCB8" w:rsidR="00AF4410" w:rsidRPr="00DE1EAB" w:rsidRDefault="00AF4410" w:rsidP="00AF4410">
      <w:pPr>
        <w:jc w:val="thaiDistribute"/>
        <w:rPr>
          <w:rFonts w:ascii="Arial" w:hAnsi="Arial" w:cs="Arial"/>
          <w:color w:val="auto"/>
          <w:sz w:val="18"/>
          <w:szCs w:val="18"/>
        </w:rPr>
      </w:pPr>
      <w:r w:rsidRPr="00DE1EAB">
        <w:rPr>
          <w:rFonts w:ascii="Arial" w:hAnsi="Arial" w:cs="Arial"/>
          <w:color w:val="auto"/>
          <w:sz w:val="18"/>
          <w:szCs w:val="18"/>
        </w:rPr>
        <w:t xml:space="preserve">As </w:t>
      </w: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31 December 2021, the Group pledged inventories of Baht 374.43 million as collaterals for borrowings from financial institutions</w:t>
      </w:r>
      <w:r w:rsidR="00D62AEE" w:rsidRPr="00DE1EAB">
        <w:rPr>
          <w:rFonts w:ascii="Arial" w:hAnsi="Arial" w:cs="Arial"/>
          <w:color w:val="auto"/>
          <w:sz w:val="18"/>
          <w:szCs w:val="18"/>
        </w:rPr>
        <w:t xml:space="preserve"> according to the business condition.</w:t>
      </w:r>
    </w:p>
    <w:p w14:paraId="768134F2" w14:textId="77777777" w:rsidR="00AF4410" w:rsidRPr="00DE1EAB" w:rsidRDefault="00AF4410" w:rsidP="00AF4410">
      <w:pPr>
        <w:jc w:val="thaiDistribute"/>
        <w:rPr>
          <w:rFonts w:ascii="Arial" w:hAnsi="Arial" w:cs="Arial"/>
          <w:b/>
          <w:bCs/>
          <w:color w:val="auto"/>
          <w:sz w:val="18"/>
          <w:szCs w:val="18"/>
          <w:cs/>
        </w:rPr>
      </w:pPr>
    </w:p>
    <w:p w14:paraId="55D90CD7" w14:textId="77777777" w:rsidR="00AF4410" w:rsidRPr="00DE1EAB" w:rsidRDefault="00AF4410" w:rsidP="00AF4410">
      <w:pPr>
        <w:jc w:val="thaiDistribute"/>
        <w:rPr>
          <w:rFonts w:ascii="Arial" w:hAnsi="Arial" w:cs="Arial"/>
          <w:b/>
          <w:bCs/>
          <w:color w:val="auto"/>
          <w:sz w:val="18"/>
          <w:szCs w:val="18"/>
        </w:rPr>
      </w:pPr>
    </w:p>
    <w:p w14:paraId="0E918544" w14:textId="6189B077" w:rsidR="00317D20" w:rsidRPr="00DE1EAB" w:rsidRDefault="00367D2E" w:rsidP="000F6E96">
      <w:pPr>
        <w:jc w:val="thaiDistribute"/>
        <w:rPr>
          <w:rFonts w:ascii="Arial" w:hAnsi="Arial" w:cs="Arial"/>
          <w:b/>
          <w:bCs/>
          <w:color w:val="auto"/>
          <w:sz w:val="18"/>
          <w:szCs w:val="18"/>
        </w:rPr>
      </w:pPr>
      <w:r w:rsidRPr="00DE1EAB">
        <w:rPr>
          <w:rFonts w:ascii="Arial" w:hAnsi="Arial" w:cs="Arial"/>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DE1EAB" w14:paraId="733EB0EA" w14:textId="77777777" w:rsidTr="004611CA">
        <w:trPr>
          <w:trHeight w:val="386"/>
        </w:trPr>
        <w:tc>
          <w:tcPr>
            <w:tcW w:w="9461" w:type="dxa"/>
            <w:shd w:val="clear" w:color="auto" w:fill="FFA543"/>
            <w:vAlign w:val="center"/>
            <w:hideMark/>
          </w:tcPr>
          <w:p w14:paraId="7FB238EC" w14:textId="4A1E1619" w:rsidR="00317D20" w:rsidRPr="00DE1EAB" w:rsidRDefault="00317D20"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w:t>
            </w:r>
            <w:r w:rsidR="000C4709" w:rsidRPr="00DE1EAB">
              <w:rPr>
                <w:rFonts w:ascii="Arial" w:hAnsi="Arial" w:cs="Arial"/>
                <w:b/>
                <w:bCs/>
                <w:color w:val="FFFFFF"/>
                <w:sz w:val="18"/>
                <w:szCs w:val="18"/>
                <w:lang w:val="en-GB"/>
              </w:rPr>
              <w:t>3</w:t>
            </w:r>
            <w:r w:rsidRPr="00DE1EAB">
              <w:rPr>
                <w:rFonts w:ascii="Arial" w:hAnsi="Arial" w:cs="Arial"/>
                <w:b/>
                <w:bCs/>
                <w:color w:val="FFFFFF"/>
                <w:sz w:val="18"/>
                <w:szCs w:val="18"/>
              </w:rPr>
              <w:tab/>
              <w:t>Costs of property development</w:t>
            </w:r>
          </w:p>
        </w:tc>
      </w:tr>
    </w:tbl>
    <w:p w14:paraId="4715F286" w14:textId="77777777" w:rsidR="00317D20" w:rsidRPr="00DE1EAB" w:rsidRDefault="00317D20" w:rsidP="000C4709">
      <w:pPr>
        <w:jc w:val="thaiDistribute"/>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3701"/>
        <w:gridCol w:w="1440"/>
        <w:gridCol w:w="1440"/>
        <w:gridCol w:w="1440"/>
        <w:gridCol w:w="1440"/>
      </w:tblGrid>
      <w:tr w:rsidR="00317D20" w:rsidRPr="00DE1EAB" w14:paraId="45AF71BD" w14:textId="77777777" w:rsidTr="004611CA">
        <w:trPr>
          <w:cantSplit/>
          <w:trHeight w:val="20"/>
        </w:trPr>
        <w:tc>
          <w:tcPr>
            <w:tcW w:w="3701" w:type="dxa"/>
            <w:vAlign w:val="bottom"/>
          </w:tcPr>
          <w:p w14:paraId="3005DFB7" w14:textId="77777777" w:rsidR="00317D20" w:rsidRPr="00DE1EAB" w:rsidRDefault="00317D20" w:rsidP="000F6E96">
            <w:pPr>
              <w:ind w:left="-120"/>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6C642B92" w14:textId="77777777" w:rsidR="00317D20" w:rsidRPr="00DE1EAB" w:rsidRDefault="00317D20" w:rsidP="000F6E96">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59E873CD" w14:textId="77777777" w:rsidR="00317D20" w:rsidRPr="00DE1EAB" w:rsidRDefault="00317D20" w:rsidP="000F6E96">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317D20" w:rsidRPr="00DE1EAB" w14:paraId="58CCC39D" w14:textId="77777777" w:rsidTr="004611CA">
        <w:trPr>
          <w:cantSplit/>
          <w:trHeight w:val="20"/>
        </w:trPr>
        <w:tc>
          <w:tcPr>
            <w:tcW w:w="3701" w:type="dxa"/>
            <w:vAlign w:val="bottom"/>
          </w:tcPr>
          <w:p w14:paraId="76AB3992" w14:textId="77777777" w:rsidR="00317D20" w:rsidRPr="00DE1EAB" w:rsidRDefault="00317D20" w:rsidP="000F6E96">
            <w:pPr>
              <w:ind w:left="-120"/>
              <w:rPr>
                <w:rFonts w:ascii="Arial" w:hAnsi="Arial" w:cs="Arial"/>
                <w:color w:val="auto"/>
                <w:sz w:val="18"/>
                <w:szCs w:val="18"/>
                <w:cs/>
              </w:rPr>
            </w:pPr>
          </w:p>
        </w:tc>
        <w:tc>
          <w:tcPr>
            <w:tcW w:w="1440" w:type="dxa"/>
            <w:tcBorders>
              <w:top w:val="single" w:sz="4" w:space="0" w:color="auto"/>
            </w:tcBorders>
            <w:vAlign w:val="bottom"/>
          </w:tcPr>
          <w:p w14:paraId="21CC950B" w14:textId="07D2E564" w:rsidR="00317D20" w:rsidRPr="00DE1EAB" w:rsidRDefault="001C730C" w:rsidP="000F6E96">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407E9C57" w14:textId="4D05CD1C" w:rsidR="00317D20" w:rsidRPr="00DE1EAB" w:rsidRDefault="001C730C" w:rsidP="000F6E96">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c>
          <w:tcPr>
            <w:tcW w:w="1440" w:type="dxa"/>
            <w:tcBorders>
              <w:top w:val="single" w:sz="4" w:space="0" w:color="auto"/>
            </w:tcBorders>
            <w:vAlign w:val="bottom"/>
          </w:tcPr>
          <w:p w14:paraId="54408B2C" w14:textId="4031CF29" w:rsidR="00317D20" w:rsidRPr="00DE1EAB" w:rsidRDefault="001C730C" w:rsidP="000F6E96">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4B280175" w14:textId="2DB10CF8" w:rsidR="00317D20" w:rsidRPr="00DE1EAB" w:rsidRDefault="001C730C" w:rsidP="000F6E96">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r>
      <w:tr w:rsidR="00317D20" w:rsidRPr="00DE1EAB" w14:paraId="23A000A5" w14:textId="77777777" w:rsidTr="004611CA">
        <w:trPr>
          <w:cantSplit/>
          <w:trHeight w:val="20"/>
        </w:trPr>
        <w:tc>
          <w:tcPr>
            <w:tcW w:w="3701" w:type="dxa"/>
            <w:vAlign w:val="bottom"/>
          </w:tcPr>
          <w:p w14:paraId="42793D45" w14:textId="77777777" w:rsidR="00317D20" w:rsidRPr="00DE1EAB" w:rsidRDefault="00317D20" w:rsidP="000F6E96">
            <w:pPr>
              <w:ind w:left="-120"/>
              <w:rPr>
                <w:rFonts w:ascii="Arial" w:hAnsi="Arial" w:cs="Arial"/>
                <w:color w:val="auto"/>
                <w:sz w:val="18"/>
                <w:szCs w:val="18"/>
                <w:cs/>
              </w:rPr>
            </w:pPr>
          </w:p>
        </w:tc>
        <w:tc>
          <w:tcPr>
            <w:tcW w:w="1440" w:type="dxa"/>
            <w:tcBorders>
              <w:bottom w:val="single" w:sz="4" w:space="0" w:color="auto"/>
            </w:tcBorders>
            <w:vAlign w:val="bottom"/>
          </w:tcPr>
          <w:p w14:paraId="403054BC" w14:textId="77777777" w:rsidR="00317D20" w:rsidRPr="00DE1EAB" w:rsidRDefault="00317D20"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192F93E1" w14:textId="77777777" w:rsidR="00317D20" w:rsidRPr="00DE1EAB" w:rsidRDefault="00317D20"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5148E193" w14:textId="77777777" w:rsidR="00317D20" w:rsidRPr="00DE1EAB" w:rsidRDefault="00317D20"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74029F23" w14:textId="77777777" w:rsidR="00317D20" w:rsidRPr="00DE1EAB" w:rsidRDefault="00317D20"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317D20" w:rsidRPr="00DE1EAB" w14:paraId="4F84EB62" w14:textId="77777777" w:rsidTr="004611CA">
        <w:trPr>
          <w:cantSplit/>
          <w:trHeight w:val="20"/>
        </w:trPr>
        <w:tc>
          <w:tcPr>
            <w:tcW w:w="3701" w:type="dxa"/>
          </w:tcPr>
          <w:p w14:paraId="4C458864" w14:textId="77777777" w:rsidR="00317D20" w:rsidRPr="00DE1EAB" w:rsidRDefault="00317D20" w:rsidP="000F6E96">
            <w:pPr>
              <w:suppressAutoHyphens/>
              <w:ind w:left="-120"/>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228E44FD" w14:textId="77777777" w:rsidR="00317D20" w:rsidRPr="00DE1EAB" w:rsidRDefault="00317D20" w:rsidP="000F6E96">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46F95D86" w14:textId="77777777" w:rsidR="00317D20" w:rsidRPr="00DE1EAB" w:rsidRDefault="00317D20" w:rsidP="000F6E96">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6785BFAF" w14:textId="77777777" w:rsidR="00317D20" w:rsidRPr="00DE1EAB" w:rsidRDefault="00317D20" w:rsidP="000F6E96">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11178CE5" w14:textId="77777777" w:rsidR="00317D20" w:rsidRPr="00DE1EAB" w:rsidRDefault="00317D20" w:rsidP="000F6E96">
            <w:pPr>
              <w:suppressAutoHyphens/>
              <w:ind w:right="-72"/>
              <w:jc w:val="right"/>
              <w:rPr>
                <w:rFonts w:ascii="Arial" w:hAnsi="Arial" w:cs="Arial"/>
                <w:color w:val="auto"/>
                <w:spacing w:val="-2"/>
                <w:sz w:val="18"/>
                <w:szCs w:val="18"/>
              </w:rPr>
            </w:pPr>
          </w:p>
        </w:tc>
      </w:tr>
      <w:tr w:rsidR="0062526D" w:rsidRPr="00DE1EAB" w14:paraId="120CA8ED" w14:textId="77777777" w:rsidTr="004611CA">
        <w:trPr>
          <w:cantSplit/>
          <w:trHeight w:val="20"/>
        </w:trPr>
        <w:tc>
          <w:tcPr>
            <w:tcW w:w="3701" w:type="dxa"/>
            <w:vAlign w:val="bottom"/>
          </w:tcPr>
          <w:p w14:paraId="3946DF4D" w14:textId="77777777" w:rsidR="0062526D" w:rsidRPr="00DE1EAB" w:rsidRDefault="0062526D" w:rsidP="000F6E96">
            <w:pPr>
              <w:ind w:left="-120" w:right="-100"/>
              <w:rPr>
                <w:rFonts w:ascii="Arial" w:hAnsi="Arial" w:cs="Arial"/>
                <w:color w:val="auto"/>
                <w:sz w:val="18"/>
                <w:szCs w:val="18"/>
                <w:cs/>
                <w:lang w:val="en-GB"/>
              </w:rPr>
            </w:pPr>
            <w:r w:rsidRPr="00DE1EAB">
              <w:rPr>
                <w:rFonts w:ascii="Arial" w:hAnsi="Arial" w:cs="Arial"/>
                <w:color w:val="auto"/>
                <w:sz w:val="18"/>
                <w:szCs w:val="18"/>
                <w:lang w:val="en-GB"/>
              </w:rPr>
              <w:t>Land</w:t>
            </w:r>
          </w:p>
        </w:tc>
        <w:tc>
          <w:tcPr>
            <w:tcW w:w="1440" w:type="dxa"/>
            <w:shd w:val="clear" w:color="auto" w:fill="FAFAFA"/>
            <w:vAlign w:val="bottom"/>
          </w:tcPr>
          <w:p w14:paraId="6EF1587F" w14:textId="1DBF2505" w:rsidR="0062526D" w:rsidRPr="00DE1EAB" w:rsidRDefault="0062526D" w:rsidP="000F6E96">
            <w:pPr>
              <w:ind w:right="-72"/>
              <w:jc w:val="right"/>
              <w:rPr>
                <w:rFonts w:ascii="Arial" w:hAnsi="Arial" w:cs="Arial"/>
                <w:color w:val="auto"/>
                <w:sz w:val="18"/>
                <w:szCs w:val="18"/>
              </w:rPr>
            </w:pPr>
            <w:r w:rsidRPr="00DE1EAB">
              <w:rPr>
                <w:rFonts w:ascii="Arial" w:hAnsi="Arial" w:cs="Arial"/>
                <w:color w:val="auto"/>
                <w:sz w:val="18"/>
                <w:szCs w:val="18"/>
                <w:lang w:val="en-GB"/>
              </w:rPr>
              <w:t>3,701,326,441</w:t>
            </w:r>
          </w:p>
        </w:tc>
        <w:tc>
          <w:tcPr>
            <w:tcW w:w="1440" w:type="dxa"/>
            <w:vAlign w:val="bottom"/>
          </w:tcPr>
          <w:p w14:paraId="3BDD03F0" w14:textId="70C7E65A" w:rsidR="0062526D" w:rsidRPr="00DE1EAB" w:rsidRDefault="0062526D" w:rsidP="000F6E96">
            <w:pPr>
              <w:ind w:right="-72"/>
              <w:jc w:val="right"/>
              <w:rPr>
                <w:rFonts w:ascii="Arial" w:hAnsi="Arial" w:cs="Arial"/>
                <w:color w:val="auto"/>
                <w:sz w:val="18"/>
                <w:szCs w:val="18"/>
              </w:rPr>
            </w:pPr>
            <w:r w:rsidRPr="00DE1EAB">
              <w:rPr>
                <w:rFonts w:ascii="Arial" w:hAnsi="Arial" w:cs="Arial"/>
                <w:color w:val="auto"/>
                <w:sz w:val="18"/>
                <w:szCs w:val="18"/>
              </w:rPr>
              <w:t>2,037,123,341</w:t>
            </w:r>
          </w:p>
        </w:tc>
        <w:tc>
          <w:tcPr>
            <w:tcW w:w="1440" w:type="dxa"/>
            <w:shd w:val="clear" w:color="auto" w:fill="FAFAFA"/>
            <w:vAlign w:val="bottom"/>
          </w:tcPr>
          <w:p w14:paraId="28ECD525" w14:textId="75869273" w:rsidR="0062526D" w:rsidRPr="00DE1EAB" w:rsidRDefault="0062526D" w:rsidP="000F6E96">
            <w:pPr>
              <w:ind w:right="-72"/>
              <w:jc w:val="right"/>
              <w:rPr>
                <w:rFonts w:ascii="Arial" w:hAnsi="Arial" w:cs="Arial"/>
                <w:color w:val="auto"/>
                <w:sz w:val="18"/>
                <w:szCs w:val="18"/>
              </w:rPr>
            </w:pPr>
            <w:r w:rsidRPr="00DE1EAB">
              <w:rPr>
                <w:rFonts w:ascii="Arial" w:hAnsi="Arial" w:cs="Arial"/>
                <w:color w:val="auto"/>
                <w:sz w:val="18"/>
                <w:szCs w:val="18"/>
                <w:lang w:val="en-GB"/>
              </w:rPr>
              <w:t>881</w:t>
            </w:r>
            <w:r w:rsidRPr="00DE1EAB">
              <w:rPr>
                <w:rFonts w:ascii="Arial" w:hAnsi="Arial" w:cs="Arial"/>
                <w:color w:val="auto"/>
                <w:sz w:val="18"/>
                <w:szCs w:val="18"/>
              </w:rPr>
              <w:t>,</w:t>
            </w:r>
            <w:r w:rsidRPr="00DE1EAB">
              <w:rPr>
                <w:rFonts w:ascii="Arial" w:hAnsi="Arial" w:cs="Arial"/>
                <w:color w:val="auto"/>
                <w:sz w:val="18"/>
                <w:szCs w:val="18"/>
                <w:lang w:val="en-GB"/>
              </w:rPr>
              <w:t>595</w:t>
            </w:r>
            <w:r w:rsidRPr="00DE1EAB">
              <w:rPr>
                <w:rFonts w:ascii="Arial" w:hAnsi="Arial" w:cs="Arial"/>
                <w:color w:val="auto"/>
                <w:sz w:val="18"/>
                <w:szCs w:val="18"/>
              </w:rPr>
              <w:t>,</w:t>
            </w:r>
            <w:r w:rsidRPr="00DE1EAB">
              <w:rPr>
                <w:rFonts w:ascii="Arial" w:hAnsi="Arial" w:cs="Arial"/>
                <w:color w:val="auto"/>
                <w:sz w:val="18"/>
                <w:szCs w:val="18"/>
                <w:lang w:val="en-GB"/>
              </w:rPr>
              <w:t>000</w:t>
            </w:r>
          </w:p>
        </w:tc>
        <w:tc>
          <w:tcPr>
            <w:tcW w:w="1440" w:type="dxa"/>
            <w:vAlign w:val="bottom"/>
          </w:tcPr>
          <w:p w14:paraId="20B9C6CF" w14:textId="67F1D156" w:rsidR="0062526D" w:rsidRPr="00DE1EAB" w:rsidRDefault="0062526D" w:rsidP="000F6E96">
            <w:pPr>
              <w:ind w:right="-72"/>
              <w:jc w:val="right"/>
              <w:rPr>
                <w:rFonts w:ascii="Arial" w:hAnsi="Arial" w:cs="Arial"/>
                <w:color w:val="auto"/>
                <w:sz w:val="18"/>
                <w:szCs w:val="18"/>
              </w:rPr>
            </w:pPr>
            <w:r w:rsidRPr="00DE1EAB">
              <w:rPr>
                <w:rFonts w:ascii="Arial" w:hAnsi="Arial" w:cs="Arial"/>
                <w:color w:val="auto"/>
                <w:sz w:val="18"/>
                <w:szCs w:val="18"/>
              </w:rPr>
              <w:t>-</w:t>
            </w:r>
          </w:p>
        </w:tc>
      </w:tr>
      <w:tr w:rsidR="0062526D" w:rsidRPr="00DE1EAB" w14:paraId="1888EFBB" w14:textId="77777777" w:rsidTr="004531F9">
        <w:trPr>
          <w:cantSplit/>
          <w:trHeight w:val="20"/>
        </w:trPr>
        <w:tc>
          <w:tcPr>
            <w:tcW w:w="3701" w:type="dxa"/>
            <w:vAlign w:val="bottom"/>
          </w:tcPr>
          <w:p w14:paraId="0AB948A5" w14:textId="77777777" w:rsidR="0062526D" w:rsidRPr="00DE1EAB" w:rsidRDefault="0062526D" w:rsidP="000F6E96">
            <w:pPr>
              <w:ind w:left="-120" w:right="-100"/>
              <w:rPr>
                <w:rFonts w:ascii="Arial" w:hAnsi="Arial" w:cs="Arial"/>
                <w:color w:val="auto"/>
                <w:sz w:val="18"/>
                <w:szCs w:val="18"/>
                <w:lang w:val="en-GB"/>
              </w:rPr>
            </w:pPr>
            <w:r w:rsidRPr="00DE1EAB">
              <w:rPr>
                <w:rFonts w:ascii="Arial" w:hAnsi="Arial" w:cs="Arial"/>
                <w:color w:val="auto"/>
                <w:sz w:val="18"/>
                <w:szCs w:val="18"/>
                <w:lang w:val="en-GB"/>
              </w:rPr>
              <w:t>Land development costs</w:t>
            </w:r>
          </w:p>
        </w:tc>
        <w:tc>
          <w:tcPr>
            <w:tcW w:w="1440" w:type="dxa"/>
            <w:shd w:val="clear" w:color="auto" w:fill="FAFAFA"/>
            <w:vAlign w:val="bottom"/>
          </w:tcPr>
          <w:p w14:paraId="01248C6E" w14:textId="48FBFAEC" w:rsidR="0062526D" w:rsidRPr="00DE1EAB" w:rsidRDefault="0062526D" w:rsidP="000F6E96">
            <w:pPr>
              <w:ind w:right="-72"/>
              <w:jc w:val="right"/>
              <w:rPr>
                <w:rFonts w:ascii="Arial" w:hAnsi="Arial" w:cs="Arial"/>
                <w:color w:val="auto"/>
                <w:sz w:val="18"/>
                <w:szCs w:val="18"/>
              </w:rPr>
            </w:pPr>
            <w:r w:rsidRPr="00DE1EAB">
              <w:rPr>
                <w:rFonts w:ascii="Arial" w:hAnsi="Arial" w:cs="Arial"/>
                <w:color w:val="auto"/>
                <w:sz w:val="18"/>
                <w:szCs w:val="18"/>
                <w:lang w:val="en-GB"/>
              </w:rPr>
              <w:t>181</w:t>
            </w:r>
            <w:r w:rsidRPr="00DE1EAB">
              <w:rPr>
                <w:rFonts w:ascii="Arial" w:hAnsi="Arial" w:cs="Arial"/>
                <w:color w:val="auto"/>
                <w:sz w:val="18"/>
                <w:szCs w:val="18"/>
              </w:rPr>
              <w:t>,</w:t>
            </w:r>
            <w:r w:rsidRPr="00DE1EAB">
              <w:rPr>
                <w:rFonts w:ascii="Arial" w:hAnsi="Arial" w:cs="Arial"/>
                <w:color w:val="auto"/>
                <w:sz w:val="18"/>
                <w:szCs w:val="18"/>
                <w:lang w:val="en-GB"/>
              </w:rPr>
              <w:t>308</w:t>
            </w:r>
            <w:r w:rsidRPr="00DE1EAB">
              <w:rPr>
                <w:rFonts w:ascii="Arial" w:hAnsi="Arial" w:cs="Arial"/>
                <w:color w:val="auto"/>
                <w:sz w:val="18"/>
                <w:szCs w:val="18"/>
              </w:rPr>
              <w:t>,</w:t>
            </w:r>
            <w:r w:rsidRPr="00DE1EAB">
              <w:rPr>
                <w:rFonts w:ascii="Arial" w:hAnsi="Arial" w:cs="Arial"/>
                <w:color w:val="auto"/>
                <w:sz w:val="18"/>
                <w:szCs w:val="18"/>
                <w:lang w:val="en-GB"/>
              </w:rPr>
              <w:t>278</w:t>
            </w:r>
          </w:p>
        </w:tc>
        <w:tc>
          <w:tcPr>
            <w:tcW w:w="1440" w:type="dxa"/>
            <w:vAlign w:val="bottom"/>
          </w:tcPr>
          <w:p w14:paraId="722C0B0F" w14:textId="1C657D69" w:rsidR="0062526D" w:rsidRPr="00DE1EAB" w:rsidRDefault="0062526D" w:rsidP="000F6E96">
            <w:pPr>
              <w:ind w:right="-72"/>
              <w:jc w:val="right"/>
              <w:rPr>
                <w:rFonts w:ascii="Arial" w:hAnsi="Arial" w:cs="Arial"/>
                <w:color w:val="auto"/>
                <w:sz w:val="18"/>
                <w:szCs w:val="18"/>
              </w:rPr>
            </w:pPr>
            <w:r w:rsidRPr="00DE1EAB">
              <w:rPr>
                <w:rFonts w:ascii="Arial" w:hAnsi="Arial" w:cs="Arial"/>
                <w:color w:val="auto"/>
                <w:sz w:val="18"/>
                <w:szCs w:val="18"/>
              </w:rPr>
              <w:t>1,513,429</w:t>
            </w:r>
          </w:p>
        </w:tc>
        <w:tc>
          <w:tcPr>
            <w:tcW w:w="1440" w:type="dxa"/>
            <w:shd w:val="clear" w:color="auto" w:fill="FAFAFA"/>
            <w:vAlign w:val="bottom"/>
          </w:tcPr>
          <w:p w14:paraId="1EB13A02" w14:textId="46AD3964" w:rsidR="0062526D" w:rsidRPr="00DE1EAB" w:rsidRDefault="0062526D" w:rsidP="000F6E96">
            <w:pPr>
              <w:ind w:right="-72"/>
              <w:jc w:val="right"/>
              <w:rPr>
                <w:rFonts w:ascii="Arial" w:hAnsi="Arial" w:cs="Arial"/>
                <w:color w:val="auto"/>
                <w:sz w:val="18"/>
                <w:szCs w:val="18"/>
              </w:rPr>
            </w:pPr>
            <w:r w:rsidRPr="00DE1EAB">
              <w:rPr>
                <w:rFonts w:ascii="Arial" w:hAnsi="Arial" w:cs="Arial"/>
                <w:color w:val="auto"/>
                <w:sz w:val="18"/>
                <w:szCs w:val="18"/>
                <w:lang w:val="en-GB"/>
              </w:rPr>
              <w:t>20</w:t>
            </w:r>
            <w:r w:rsidRPr="00DE1EAB">
              <w:rPr>
                <w:rFonts w:ascii="Arial" w:hAnsi="Arial" w:cs="Arial"/>
                <w:color w:val="auto"/>
                <w:sz w:val="18"/>
                <w:szCs w:val="18"/>
              </w:rPr>
              <w:t>,</w:t>
            </w:r>
            <w:r w:rsidRPr="00DE1EAB">
              <w:rPr>
                <w:rFonts w:ascii="Arial" w:hAnsi="Arial" w:cs="Arial"/>
                <w:color w:val="auto"/>
                <w:sz w:val="18"/>
                <w:szCs w:val="18"/>
                <w:lang w:val="en-GB"/>
              </w:rPr>
              <w:t>638</w:t>
            </w:r>
            <w:r w:rsidRPr="00DE1EAB">
              <w:rPr>
                <w:rFonts w:ascii="Arial" w:hAnsi="Arial" w:cs="Arial"/>
                <w:color w:val="auto"/>
                <w:sz w:val="18"/>
                <w:szCs w:val="18"/>
              </w:rPr>
              <w:t>,</w:t>
            </w:r>
            <w:r w:rsidRPr="00DE1EAB">
              <w:rPr>
                <w:rFonts w:ascii="Arial" w:hAnsi="Arial" w:cs="Arial"/>
                <w:color w:val="auto"/>
                <w:sz w:val="18"/>
                <w:szCs w:val="18"/>
                <w:lang w:val="en-GB"/>
              </w:rPr>
              <w:t>931</w:t>
            </w:r>
          </w:p>
        </w:tc>
        <w:tc>
          <w:tcPr>
            <w:tcW w:w="1440" w:type="dxa"/>
            <w:vAlign w:val="bottom"/>
          </w:tcPr>
          <w:p w14:paraId="100B31FA" w14:textId="5DB515D9" w:rsidR="0062526D" w:rsidRPr="00DE1EAB" w:rsidRDefault="0062526D" w:rsidP="000F6E96">
            <w:pPr>
              <w:ind w:right="-72"/>
              <w:jc w:val="right"/>
              <w:rPr>
                <w:rFonts w:ascii="Arial" w:hAnsi="Arial" w:cs="Arial"/>
                <w:color w:val="auto"/>
                <w:sz w:val="18"/>
                <w:szCs w:val="18"/>
              </w:rPr>
            </w:pPr>
            <w:r w:rsidRPr="00DE1EAB">
              <w:rPr>
                <w:rFonts w:ascii="Arial" w:hAnsi="Arial" w:cs="Arial"/>
                <w:color w:val="auto"/>
                <w:sz w:val="18"/>
                <w:szCs w:val="18"/>
              </w:rPr>
              <w:t>-</w:t>
            </w:r>
          </w:p>
        </w:tc>
      </w:tr>
      <w:tr w:rsidR="0062526D" w:rsidRPr="00DE1EAB" w14:paraId="556D1F11" w14:textId="77777777" w:rsidTr="004611CA">
        <w:trPr>
          <w:cantSplit/>
          <w:trHeight w:val="20"/>
        </w:trPr>
        <w:tc>
          <w:tcPr>
            <w:tcW w:w="3701" w:type="dxa"/>
            <w:vAlign w:val="bottom"/>
          </w:tcPr>
          <w:p w14:paraId="58619D58" w14:textId="77777777" w:rsidR="0062526D" w:rsidRPr="00DE1EAB" w:rsidRDefault="0062526D" w:rsidP="000F6E96">
            <w:pPr>
              <w:ind w:left="-120" w:right="-100"/>
              <w:rPr>
                <w:rFonts w:ascii="Arial" w:hAnsi="Arial" w:cs="Arial"/>
                <w:color w:val="auto"/>
                <w:sz w:val="18"/>
                <w:szCs w:val="18"/>
                <w:lang w:val="en-GB"/>
              </w:rPr>
            </w:pPr>
            <w:r w:rsidRPr="00DE1EAB">
              <w:rPr>
                <w:rFonts w:ascii="Arial" w:hAnsi="Arial" w:cs="Arial"/>
                <w:color w:val="auto"/>
                <w:sz w:val="18"/>
                <w:szCs w:val="18"/>
                <w:lang w:val="en-GB"/>
              </w:rPr>
              <w:t>Construction in progress</w:t>
            </w:r>
          </w:p>
        </w:tc>
        <w:tc>
          <w:tcPr>
            <w:tcW w:w="1440" w:type="dxa"/>
            <w:shd w:val="clear" w:color="auto" w:fill="FAFAFA"/>
            <w:vAlign w:val="bottom"/>
          </w:tcPr>
          <w:p w14:paraId="33DE0C97" w14:textId="05D5FBDE" w:rsidR="0062526D" w:rsidRPr="00DE1EAB" w:rsidRDefault="0062526D" w:rsidP="000F6E96">
            <w:pPr>
              <w:ind w:right="-72"/>
              <w:jc w:val="right"/>
              <w:rPr>
                <w:rFonts w:ascii="Arial" w:hAnsi="Arial" w:cs="Arial"/>
                <w:color w:val="auto"/>
                <w:sz w:val="18"/>
                <w:szCs w:val="18"/>
              </w:rPr>
            </w:pPr>
            <w:r w:rsidRPr="00DE1EAB">
              <w:rPr>
                <w:rFonts w:ascii="Arial" w:hAnsi="Arial" w:cs="Arial"/>
                <w:color w:val="auto"/>
                <w:sz w:val="18"/>
                <w:szCs w:val="18"/>
                <w:lang w:val="en-GB"/>
              </w:rPr>
              <w:t>247,582,907</w:t>
            </w:r>
          </w:p>
        </w:tc>
        <w:tc>
          <w:tcPr>
            <w:tcW w:w="1440" w:type="dxa"/>
            <w:vAlign w:val="bottom"/>
          </w:tcPr>
          <w:p w14:paraId="6895CB9A" w14:textId="2A1EAF99" w:rsidR="0062526D" w:rsidRPr="00DE1EAB" w:rsidRDefault="0062526D" w:rsidP="000F6E96">
            <w:pPr>
              <w:ind w:right="-72"/>
              <w:jc w:val="right"/>
              <w:rPr>
                <w:rFonts w:ascii="Arial" w:hAnsi="Arial" w:cs="Arial"/>
                <w:color w:val="auto"/>
                <w:sz w:val="18"/>
                <w:szCs w:val="18"/>
              </w:rPr>
            </w:pPr>
            <w:r w:rsidRPr="00DE1EAB">
              <w:rPr>
                <w:rFonts w:ascii="Arial" w:hAnsi="Arial" w:cs="Arial"/>
                <w:color w:val="auto"/>
                <w:sz w:val="18"/>
                <w:szCs w:val="18"/>
              </w:rPr>
              <w:t>61,743,711</w:t>
            </w:r>
          </w:p>
        </w:tc>
        <w:tc>
          <w:tcPr>
            <w:tcW w:w="1440" w:type="dxa"/>
            <w:shd w:val="clear" w:color="auto" w:fill="FAFAFA"/>
            <w:vAlign w:val="bottom"/>
          </w:tcPr>
          <w:p w14:paraId="55B0CF7A" w14:textId="7E7F95A7" w:rsidR="0062526D" w:rsidRPr="00DE1EAB" w:rsidRDefault="0062526D" w:rsidP="000F6E96">
            <w:pPr>
              <w:ind w:right="-72"/>
              <w:jc w:val="right"/>
              <w:rPr>
                <w:rFonts w:ascii="Arial" w:hAnsi="Arial" w:cs="Arial"/>
                <w:color w:val="auto"/>
                <w:sz w:val="18"/>
                <w:szCs w:val="18"/>
              </w:rPr>
            </w:pPr>
            <w:r w:rsidRPr="00DE1EAB">
              <w:rPr>
                <w:rFonts w:ascii="Arial" w:hAnsi="Arial" w:cs="Arial"/>
                <w:color w:val="auto"/>
                <w:sz w:val="18"/>
                <w:szCs w:val="18"/>
                <w:lang w:val="en-GB"/>
              </w:rPr>
              <w:t>9,473,531</w:t>
            </w:r>
          </w:p>
        </w:tc>
        <w:tc>
          <w:tcPr>
            <w:tcW w:w="1440" w:type="dxa"/>
            <w:vAlign w:val="bottom"/>
          </w:tcPr>
          <w:p w14:paraId="7B1450CF" w14:textId="26668E19" w:rsidR="0062526D" w:rsidRPr="00DE1EAB" w:rsidRDefault="0062526D" w:rsidP="000F6E96">
            <w:pPr>
              <w:ind w:right="-72"/>
              <w:jc w:val="right"/>
              <w:rPr>
                <w:rFonts w:ascii="Arial" w:hAnsi="Arial" w:cs="Arial"/>
                <w:color w:val="auto"/>
                <w:sz w:val="18"/>
                <w:szCs w:val="18"/>
              </w:rPr>
            </w:pPr>
            <w:r w:rsidRPr="00DE1EAB">
              <w:rPr>
                <w:rFonts w:ascii="Arial" w:hAnsi="Arial" w:cs="Arial"/>
                <w:color w:val="auto"/>
                <w:sz w:val="18"/>
                <w:szCs w:val="18"/>
              </w:rPr>
              <w:t>-</w:t>
            </w:r>
          </w:p>
        </w:tc>
      </w:tr>
      <w:tr w:rsidR="0062526D" w:rsidRPr="00DE1EAB" w14:paraId="4B1C0D1F" w14:textId="77777777" w:rsidTr="004611CA">
        <w:trPr>
          <w:cantSplit/>
          <w:trHeight w:val="20"/>
        </w:trPr>
        <w:tc>
          <w:tcPr>
            <w:tcW w:w="3701" w:type="dxa"/>
            <w:vAlign w:val="bottom"/>
          </w:tcPr>
          <w:p w14:paraId="564DB168" w14:textId="77777777" w:rsidR="0062526D" w:rsidRPr="00DE1EAB" w:rsidRDefault="0062526D" w:rsidP="000F6E96">
            <w:pPr>
              <w:ind w:left="-120" w:right="-100"/>
              <w:rPr>
                <w:rFonts w:ascii="Arial" w:hAnsi="Arial" w:cs="Arial"/>
                <w:color w:val="auto"/>
                <w:sz w:val="18"/>
                <w:szCs w:val="18"/>
                <w:lang w:val="en-GB"/>
              </w:rPr>
            </w:pPr>
            <w:r w:rsidRPr="00DE1EAB">
              <w:rPr>
                <w:rFonts w:ascii="Arial" w:hAnsi="Arial" w:cs="Arial"/>
                <w:color w:val="auto"/>
                <w:sz w:val="18"/>
                <w:szCs w:val="18"/>
                <w:lang w:val="en-GB"/>
              </w:rPr>
              <w:t>Utilities costs</w:t>
            </w:r>
          </w:p>
        </w:tc>
        <w:tc>
          <w:tcPr>
            <w:tcW w:w="1440" w:type="dxa"/>
            <w:shd w:val="clear" w:color="auto" w:fill="FAFAFA"/>
            <w:vAlign w:val="bottom"/>
          </w:tcPr>
          <w:p w14:paraId="7D9BC1A3" w14:textId="7D2C15BD" w:rsidR="0062526D" w:rsidRPr="00DE1EAB" w:rsidRDefault="0062526D" w:rsidP="000F6E96">
            <w:pPr>
              <w:ind w:right="-72"/>
              <w:jc w:val="right"/>
              <w:rPr>
                <w:rFonts w:ascii="Arial" w:hAnsi="Arial" w:cs="Arial"/>
                <w:color w:val="auto"/>
                <w:sz w:val="18"/>
                <w:szCs w:val="18"/>
              </w:rPr>
            </w:pPr>
            <w:r w:rsidRPr="00DE1EAB">
              <w:rPr>
                <w:rFonts w:ascii="Arial" w:hAnsi="Arial" w:cs="Arial"/>
                <w:color w:val="auto"/>
                <w:sz w:val="18"/>
                <w:szCs w:val="18"/>
                <w:lang w:val="en-GB"/>
              </w:rPr>
              <w:t>13,569,835</w:t>
            </w:r>
          </w:p>
        </w:tc>
        <w:tc>
          <w:tcPr>
            <w:tcW w:w="1440" w:type="dxa"/>
            <w:vAlign w:val="bottom"/>
          </w:tcPr>
          <w:p w14:paraId="5B6088C4" w14:textId="0E0B1447" w:rsidR="0062526D" w:rsidRPr="00DE1EAB" w:rsidRDefault="0062526D" w:rsidP="000F6E96">
            <w:pPr>
              <w:ind w:right="-72"/>
              <w:jc w:val="right"/>
              <w:rPr>
                <w:rFonts w:ascii="Arial" w:hAnsi="Arial" w:cs="Arial"/>
                <w:color w:val="auto"/>
                <w:sz w:val="18"/>
                <w:szCs w:val="18"/>
              </w:rPr>
            </w:pPr>
            <w:r w:rsidRPr="00DE1EAB">
              <w:rPr>
                <w:rFonts w:ascii="Arial" w:hAnsi="Arial" w:cs="Arial"/>
                <w:color w:val="auto"/>
                <w:sz w:val="18"/>
                <w:szCs w:val="18"/>
              </w:rPr>
              <w:t>10,770,499</w:t>
            </w:r>
          </w:p>
        </w:tc>
        <w:tc>
          <w:tcPr>
            <w:tcW w:w="1440" w:type="dxa"/>
            <w:shd w:val="clear" w:color="auto" w:fill="FAFAFA"/>
            <w:vAlign w:val="bottom"/>
          </w:tcPr>
          <w:p w14:paraId="216BBF77" w14:textId="7F9D302F" w:rsidR="0062526D" w:rsidRPr="00DE1EAB" w:rsidRDefault="0062526D" w:rsidP="000F6E96">
            <w:pPr>
              <w:ind w:right="-72"/>
              <w:jc w:val="right"/>
              <w:rPr>
                <w:rFonts w:ascii="Arial" w:hAnsi="Arial" w:cs="Arial"/>
                <w:color w:val="auto"/>
                <w:sz w:val="18"/>
                <w:szCs w:val="18"/>
              </w:rPr>
            </w:pPr>
            <w:r w:rsidRPr="00DE1EAB">
              <w:rPr>
                <w:rFonts w:ascii="Arial" w:hAnsi="Arial" w:cs="Arial"/>
                <w:color w:val="auto"/>
                <w:sz w:val="18"/>
                <w:szCs w:val="18"/>
                <w:lang w:val="en-GB"/>
              </w:rPr>
              <w:t>-</w:t>
            </w:r>
          </w:p>
        </w:tc>
        <w:tc>
          <w:tcPr>
            <w:tcW w:w="1440" w:type="dxa"/>
            <w:vAlign w:val="bottom"/>
          </w:tcPr>
          <w:p w14:paraId="3D9D0029" w14:textId="312F3E71" w:rsidR="0062526D" w:rsidRPr="00DE1EAB" w:rsidRDefault="0062526D" w:rsidP="000F6E96">
            <w:pPr>
              <w:ind w:right="-72"/>
              <w:jc w:val="right"/>
              <w:rPr>
                <w:rFonts w:ascii="Arial" w:hAnsi="Arial" w:cs="Arial"/>
                <w:color w:val="auto"/>
                <w:sz w:val="18"/>
                <w:szCs w:val="18"/>
              </w:rPr>
            </w:pPr>
            <w:r w:rsidRPr="00DE1EAB">
              <w:rPr>
                <w:rFonts w:ascii="Arial" w:hAnsi="Arial" w:cs="Arial"/>
                <w:color w:val="auto"/>
                <w:sz w:val="18"/>
                <w:szCs w:val="18"/>
              </w:rPr>
              <w:t>-</w:t>
            </w:r>
          </w:p>
        </w:tc>
      </w:tr>
      <w:tr w:rsidR="0062526D" w:rsidRPr="00DE1EAB" w14:paraId="37C6A622" w14:textId="77777777" w:rsidTr="004611CA">
        <w:trPr>
          <w:cantSplit/>
          <w:trHeight w:val="20"/>
        </w:trPr>
        <w:tc>
          <w:tcPr>
            <w:tcW w:w="3701" w:type="dxa"/>
            <w:vAlign w:val="bottom"/>
          </w:tcPr>
          <w:p w14:paraId="0E302B24" w14:textId="77777777" w:rsidR="0062526D" w:rsidRPr="00DE1EAB" w:rsidRDefault="0062526D" w:rsidP="000F6E96">
            <w:pPr>
              <w:ind w:left="-120" w:right="-100"/>
              <w:rPr>
                <w:rFonts w:ascii="Arial" w:hAnsi="Arial" w:cs="Arial"/>
                <w:color w:val="auto"/>
                <w:sz w:val="18"/>
                <w:szCs w:val="18"/>
                <w:lang w:val="en-GB"/>
              </w:rPr>
            </w:pPr>
            <w:r w:rsidRPr="00DE1EAB">
              <w:rPr>
                <w:rFonts w:ascii="Arial" w:hAnsi="Arial" w:cs="Arial"/>
                <w:color w:val="auto"/>
                <w:sz w:val="18"/>
                <w:szCs w:val="18"/>
                <w:lang w:val="en-GB"/>
              </w:rPr>
              <w:t>Other development costs</w:t>
            </w:r>
          </w:p>
        </w:tc>
        <w:tc>
          <w:tcPr>
            <w:tcW w:w="1440" w:type="dxa"/>
            <w:tcBorders>
              <w:bottom w:val="single" w:sz="4" w:space="0" w:color="auto"/>
            </w:tcBorders>
            <w:shd w:val="clear" w:color="auto" w:fill="FAFAFA"/>
            <w:vAlign w:val="bottom"/>
          </w:tcPr>
          <w:p w14:paraId="68F3C57D" w14:textId="1F4AE64E" w:rsidR="0062526D" w:rsidRPr="00DE1EAB" w:rsidRDefault="0062526D" w:rsidP="000F6E96">
            <w:pPr>
              <w:ind w:right="-72"/>
              <w:jc w:val="right"/>
              <w:rPr>
                <w:rFonts w:ascii="Arial" w:hAnsi="Arial" w:cs="Arial"/>
                <w:color w:val="auto"/>
                <w:sz w:val="18"/>
                <w:szCs w:val="18"/>
              </w:rPr>
            </w:pPr>
            <w:r w:rsidRPr="00DE1EAB">
              <w:rPr>
                <w:rFonts w:ascii="Arial" w:hAnsi="Arial" w:cs="Arial"/>
                <w:color w:val="auto"/>
                <w:sz w:val="18"/>
                <w:szCs w:val="18"/>
                <w:lang w:val="en-GB"/>
              </w:rPr>
              <w:t>476,314,871</w:t>
            </w:r>
          </w:p>
        </w:tc>
        <w:tc>
          <w:tcPr>
            <w:tcW w:w="1440" w:type="dxa"/>
            <w:tcBorders>
              <w:bottom w:val="single" w:sz="4" w:space="0" w:color="auto"/>
            </w:tcBorders>
            <w:vAlign w:val="bottom"/>
          </w:tcPr>
          <w:p w14:paraId="6AEC3C33" w14:textId="083D8B66" w:rsidR="0062526D" w:rsidRPr="00DE1EAB" w:rsidRDefault="0062526D" w:rsidP="000F6E96">
            <w:pPr>
              <w:ind w:right="-72"/>
              <w:jc w:val="right"/>
              <w:rPr>
                <w:rFonts w:ascii="Arial" w:hAnsi="Arial" w:cs="Arial"/>
                <w:color w:val="auto"/>
                <w:sz w:val="18"/>
                <w:szCs w:val="18"/>
              </w:rPr>
            </w:pPr>
            <w:r w:rsidRPr="00DE1EAB">
              <w:rPr>
                <w:rFonts w:ascii="Arial" w:hAnsi="Arial" w:cs="Arial"/>
                <w:color w:val="auto"/>
                <w:sz w:val="18"/>
                <w:szCs w:val="18"/>
              </w:rPr>
              <w:t>215,062,390</w:t>
            </w:r>
          </w:p>
        </w:tc>
        <w:tc>
          <w:tcPr>
            <w:tcW w:w="1440" w:type="dxa"/>
            <w:tcBorders>
              <w:bottom w:val="single" w:sz="4" w:space="0" w:color="auto"/>
            </w:tcBorders>
            <w:shd w:val="clear" w:color="auto" w:fill="FAFAFA"/>
            <w:vAlign w:val="bottom"/>
          </w:tcPr>
          <w:p w14:paraId="03CE7109" w14:textId="4C4E797A" w:rsidR="0062526D" w:rsidRPr="00DE1EAB" w:rsidRDefault="0062526D" w:rsidP="000F6E96">
            <w:pPr>
              <w:ind w:right="-72"/>
              <w:jc w:val="right"/>
              <w:rPr>
                <w:rFonts w:ascii="Arial" w:hAnsi="Arial" w:cs="Arial"/>
                <w:color w:val="auto"/>
                <w:sz w:val="18"/>
                <w:szCs w:val="18"/>
              </w:rPr>
            </w:pPr>
            <w:r w:rsidRPr="00DE1EAB">
              <w:rPr>
                <w:rFonts w:ascii="Arial" w:hAnsi="Arial" w:cs="Arial"/>
                <w:color w:val="auto"/>
                <w:sz w:val="18"/>
                <w:szCs w:val="18"/>
                <w:lang w:val="en-GB"/>
              </w:rPr>
              <w:t>49,629,229</w:t>
            </w:r>
          </w:p>
        </w:tc>
        <w:tc>
          <w:tcPr>
            <w:tcW w:w="1440" w:type="dxa"/>
            <w:tcBorders>
              <w:bottom w:val="single" w:sz="4" w:space="0" w:color="auto"/>
            </w:tcBorders>
            <w:vAlign w:val="bottom"/>
          </w:tcPr>
          <w:p w14:paraId="21D3072A" w14:textId="1DE25CCB" w:rsidR="0062526D" w:rsidRPr="00DE1EAB" w:rsidRDefault="0062526D" w:rsidP="000F6E96">
            <w:pPr>
              <w:ind w:right="-72"/>
              <w:jc w:val="right"/>
              <w:rPr>
                <w:rFonts w:ascii="Arial" w:hAnsi="Arial" w:cs="Arial"/>
                <w:color w:val="auto"/>
                <w:sz w:val="18"/>
                <w:szCs w:val="18"/>
              </w:rPr>
            </w:pPr>
            <w:r w:rsidRPr="00DE1EAB">
              <w:rPr>
                <w:rFonts w:ascii="Arial" w:hAnsi="Arial" w:cs="Arial"/>
                <w:color w:val="auto"/>
                <w:sz w:val="18"/>
                <w:szCs w:val="18"/>
              </w:rPr>
              <w:t>-</w:t>
            </w:r>
          </w:p>
        </w:tc>
      </w:tr>
      <w:tr w:rsidR="0062526D" w:rsidRPr="00DE1EAB" w14:paraId="0483B626" w14:textId="77777777" w:rsidTr="004531F9">
        <w:trPr>
          <w:cantSplit/>
          <w:trHeight w:val="20"/>
        </w:trPr>
        <w:tc>
          <w:tcPr>
            <w:tcW w:w="3701" w:type="dxa"/>
          </w:tcPr>
          <w:p w14:paraId="5AE031F4" w14:textId="77777777" w:rsidR="0062526D" w:rsidRPr="00DE1EAB" w:rsidRDefault="0062526D" w:rsidP="000F6E96">
            <w:pPr>
              <w:suppressAutoHyphens/>
              <w:ind w:left="-120"/>
              <w:jc w:val="both"/>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65E9420B" w14:textId="77777777" w:rsidR="0062526D" w:rsidRPr="00DE1EAB" w:rsidRDefault="0062526D" w:rsidP="000F6E96">
            <w:pPr>
              <w:ind w:right="-72"/>
              <w:jc w:val="right"/>
              <w:rPr>
                <w:rFonts w:ascii="Arial" w:hAnsi="Arial" w:cs="Arial"/>
                <w:color w:val="auto"/>
                <w:sz w:val="18"/>
                <w:szCs w:val="18"/>
              </w:rPr>
            </w:pPr>
          </w:p>
        </w:tc>
        <w:tc>
          <w:tcPr>
            <w:tcW w:w="1440" w:type="dxa"/>
            <w:tcBorders>
              <w:top w:val="single" w:sz="4" w:space="0" w:color="auto"/>
            </w:tcBorders>
            <w:vAlign w:val="bottom"/>
          </w:tcPr>
          <w:p w14:paraId="4097891F" w14:textId="77777777" w:rsidR="0062526D" w:rsidRPr="00DE1EAB" w:rsidRDefault="0062526D" w:rsidP="000F6E96">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10743E09" w14:textId="77777777" w:rsidR="0062526D" w:rsidRPr="00DE1EAB" w:rsidRDefault="0062526D" w:rsidP="000F6E96">
            <w:pPr>
              <w:ind w:right="-72"/>
              <w:jc w:val="right"/>
              <w:rPr>
                <w:rFonts w:ascii="Arial" w:hAnsi="Arial" w:cs="Arial"/>
                <w:color w:val="auto"/>
                <w:sz w:val="18"/>
                <w:szCs w:val="18"/>
              </w:rPr>
            </w:pPr>
          </w:p>
        </w:tc>
        <w:tc>
          <w:tcPr>
            <w:tcW w:w="1440" w:type="dxa"/>
            <w:tcBorders>
              <w:top w:val="single" w:sz="4" w:space="0" w:color="auto"/>
            </w:tcBorders>
          </w:tcPr>
          <w:p w14:paraId="567C9597" w14:textId="77777777" w:rsidR="0062526D" w:rsidRPr="00DE1EAB" w:rsidRDefault="0062526D" w:rsidP="000F6E96">
            <w:pPr>
              <w:ind w:right="-72"/>
              <w:jc w:val="right"/>
              <w:rPr>
                <w:rFonts w:ascii="Arial" w:hAnsi="Arial" w:cs="Arial"/>
                <w:color w:val="auto"/>
                <w:sz w:val="18"/>
                <w:szCs w:val="18"/>
              </w:rPr>
            </w:pPr>
          </w:p>
        </w:tc>
      </w:tr>
      <w:tr w:rsidR="0062526D" w:rsidRPr="00DE1EAB" w14:paraId="7E44D326" w14:textId="77777777" w:rsidTr="004611CA">
        <w:trPr>
          <w:cantSplit/>
          <w:trHeight w:val="20"/>
        </w:trPr>
        <w:tc>
          <w:tcPr>
            <w:tcW w:w="3701" w:type="dxa"/>
            <w:vAlign w:val="bottom"/>
          </w:tcPr>
          <w:p w14:paraId="4BEF7FAF" w14:textId="77777777" w:rsidR="0062526D" w:rsidRPr="00DE1EAB" w:rsidRDefault="0062526D" w:rsidP="000F6E96">
            <w:pPr>
              <w:ind w:left="-120"/>
              <w:rPr>
                <w:rFonts w:ascii="Arial" w:hAnsi="Arial" w:cs="Arial"/>
                <w:color w:val="auto"/>
                <w:spacing w:val="-4"/>
                <w:sz w:val="18"/>
                <w:szCs w:val="18"/>
              </w:rPr>
            </w:pPr>
            <w:r w:rsidRPr="00DE1EAB">
              <w:rPr>
                <w:rFonts w:ascii="Arial" w:hAnsi="Arial" w:cs="Arial"/>
                <w:color w:val="auto"/>
                <w:sz w:val="18"/>
                <w:szCs w:val="18"/>
              </w:rPr>
              <w:t>Costs of property development</w:t>
            </w:r>
          </w:p>
        </w:tc>
        <w:tc>
          <w:tcPr>
            <w:tcW w:w="1440" w:type="dxa"/>
            <w:tcBorders>
              <w:bottom w:val="single" w:sz="4" w:space="0" w:color="auto"/>
            </w:tcBorders>
            <w:shd w:val="clear" w:color="auto" w:fill="FAFAFA"/>
            <w:vAlign w:val="bottom"/>
          </w:tcPr>
          <w:p w14:paraId="3E023909" w14:textId="08D80FEE" w:rsidR="0062526D" w:rsidRPr="00DE1EAB" w:rsidRDefault="0062526D" w:rsidP="000F6E96">
            <w:pPr>
              <w:ind w:right="-72"/>
              <w:jc w:val="right"/>
              <w:rPr>
                <w:rFonts w:ascii="Arial" w:hAnsi="Arial" w:cs="Arial"/>
                <w:b/>
                <w:bCs/>
                <w:color w:val="auto"/>
                <w:sz w:val="18"/>
                <w:szCs w:val="18"/>
              </w:rPr>
            </w:pPr>
            <w:r w:rsidRPr="00DE1EAB">
              <w:rPr>
                <w:rFonts w:ascii="Arial" w:hAnsi="Arial" w:cs="Arial"/>
                <w:b/>
                <w:bCs/>
                <w:color w:val="auto"/>
                <w:sz w:val="18"/>
                <w:szCs w:val="18"/>
                <w:lang w:val="en-GB"/>
              </w:rPr>
              <w:t>4,620,102,332</w:t>
            </w:r>
          </w:p>
        </w:tc>
        <w:tc>
          <w:tcPr>
            <w:tcW w:w="1440" w:type="dxa"/>
            <w:tcBorders>
              <w:bottom w:val="single" w:sz="4" w:space="0" w:color="auto"/>
            </w:tcBorders>
            <w:vAlign w:val="bottom"/>
          </w:tcPr>
          <w:p w14:paraId="7652EDA6" w14:textId="3A768D21" w:rsidR="0062526D" w:rsidRPr="00DE1EAB" w:rsidRDefault="0062526D" w:rsidP="000F6E96">
            <w:pPr>
              <w:ind w:right="-72"/>
              <w:jc w:val="right"/>
              <w:rPr>
                <w:rFonts w:ascii="Arial" w:hAnsi="Arial" w:cs="Arial"/>
                <w:b/>
                <w:bCs/>
                <w:color w:val="auto"/>
                <w:sz w:val="18"/>
                <w:szCs w:val="18"/>
              </w:rPr>
            </w:pPr>
            <w:r w:rsidRPr="00DE1EAB">
              <w:rPr>
                <w:rFonts w:ascii="Arial" w:hAnsi="Arial" w:cs="Arial"/>
                <w:b/>
                <w:bCs/>
                <w:color w:val="auto"/>
                <w:sz w:val="18"/>
                <w:szCs w:val="18"/>
              </w:rPr>
              <w:t>2,326,213,370</w:t>
            </w:r>
          </w:p>
        </w:tc>
        <w:tc>
          <w:tcPr>
            <w:tcW w:w="1440" w:type="dxa"/>
            <w:tcBorders>
              <w:bottom w:val="single" w:sz="4" w:space="0" w:color="auto"/>
            </w:tcBorders>
            <w:shd w:val="clear" w:color="auto" w:fill="FAFAFA"/>
            <w:vAlign w:val="bottom"/>
          </w:tcPr>
          <w:p w14:paraId="66740246" w14:textId="36D8B51E" w:rsidR="0062526D" w:rsidRPr="00DE1EAB" w:rsidRDefault="0062526D" w:rsidP="000F6E96">
            <w:pPr>
              <w:ind w:right="-72"/>
              <w:jc w:val="right"/>
              <w:rPr>
                <w:rFonts w:ascii="Arial" w:hAnsi="Arial" w:cs="Arial"/>
                <w:b/>
                <w:bCs/>
                <w:color w:val="auto"/>
                <w:sz w:val="18"/>
                <w:szCs w:val="18"/>
              </w:rPr>
            </w:pPr>
            <w:r w:rsidRPr="00DE1EAB">
              <w:rPr>
                <w:rFonts w:ascii="Arial" w:hAnsi="Arial" w:cs="Arial"/>
                <w:b/>
                <w:bCs/>
                <w:color w:val="auto"/>
                <w:sz w:val="18"/>
                <w:szCs w:val="18"/>
                <w:lang w:val="en-GB"/>
              </w:rPr>
              <w:t>961,336,691</w:t>
            </w:r>
          </w:p>
        </w:tc>
        <w:tc>
          <w:tcPr>
            <w:tcW w:w="1440" w:type="dxa"/>
            <w:tcBorders>
              <w:bottom w:val="single" w:sz="4" w:space="0" w:color="auto"/>
            </w:tcBorders>
            <w:vAlign w:val="bottom"/>
          </w:tcPr>
          <w:p w14:paraId="0B8812C5" w14:textId="19AC539F" w:rsidR="0062526D" w:rsidRPr="00DE1EAB" w:rsidRDefault="0062526D" w:rsidP="000F6E96">
            <w:pPr>
              <w:ind w:right="-72"/>
              <w:jc w:val="right"/>
              <w:rPr>
                <w:rFonts w:ascii="Arial" w:hAnsi="Arial" w:cs="Arial"/>
                <w:b/>
                <w:bCs/>
                <w:color w:val="auto"/>
                <w:sz w:val="18"/>
                <w:szCs w:val="18"/>
              </w:rPr>
            </w:pPr>
            <w:r w:rsidRPr="00DE1EAB">
              <w:rPr>
                <w:rFonts w:ascii="Arial" w:hAnsi="Arial" w:cs="Arial"/>
                <w:b/>
                <w:bCs/>
                <w:color w:val="auto"/>
                <w:sz w:val="18"/>
                <w:szCs w:val="18"/>
              </w:rPr>
              <w:t>-</w:t>
            </w:r>
          </w:p>
        </w:tc>
      </w:tr>
    </w:tbl>
    <w:p w14:paraId="316552DD" w14:textId="77777777" w:rsidR="00317D20" w:rsidRPr="00DE1EAB" w:rsidRDefault="00317D20" w:rsidP="000F6E96">
      <w:pPr>
        <w:jc w:val="thaiDistribute"/>
        <w:rPr>
          <w:rFonts w:ascii="Arial" w:hAnsi="Arial" w:cs="Arial"/>
          <w:color w:val="auto"/>
          <w:sz w:val="18"/>
          <w:szCs w:val="18"/>
        </w:rPr>
      </w:pPr>
    </w:p>
    <w:p w14:paraId="1728BE15" w14:textId="3A4A3EF5" w:rsidR="00317D20" w:rsidRPr="00DE1EAB" w:rsidRDefault="00317D20" w:rsidP="000F6E96">
      <w:pPr>
        <w:jc w:val="thaiDistribute"/>
        <w:rPr>
          <w:rFonts w:ascii="Arial" w:hAnsi="Arial" w:cs="Arial"/>
          <w:color w:val="auto"/>
          <w:sz w:val="18"/>
          <w:szCs w:val="18"/>
        </w:rPr>
      </w:pPr>
      <w:r w:rsidRPr="00DE1EAB">
        <w:rPr>
          <w:rFonts w:ascii="Arial" w:hAnsi="Arial" w:cs="Arial"/>
          <w:color w:val="auto"/>
          <w:sz w:val="18"/>
          <w:szCs w:val="18"/>
        </w:rPr>
        <w:t xml:space="preserve">As </w:t>
      </w: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31</w:t>
      </w:r>
      <w:r w:rsidRPr="00DE1EAB">
        <w:rPr>
          <w:rFonts w:ascii="Arial" w:hAnsi="Arial" w:cs="Arial"/>
          <w:color w:val="auto"/>
          <w:sz w:val="18"/>
          <w:szCs w:val="18"/>
        </w:rPr>
        <w:t xml:space="preserve"> December </w:t>
      </w:r>
      <w:r w:rsidR="001C730C" w:rsidRPr="00DE1EAB">
        <w:rPr>
          <w:rFonts w:ascii="Arial" w:hAnsi="Arial" w:cs="Arial"/>
          <w:color w:val="auto"/>
          <w:sz w:val="18"/>
          <w:szCs w:val="18"/>
          <w:lang w:val="en-GB"/>
        </w:rPr>
        <w:t>2021</w:t>
      </w:r>
      <w:r w:rsidRPr="00DE1EAB">
        <w:rPr>
          <w:rFonts w:ascii="Arial" w:hAnsi="Arial" w:cs="Arial"/>
          <w:color w:val="auto"/>
          <w:sz w:val="18"/>
          <w:szCs w:val="18"/>
        </w:rPr>
        <w:t>, the Group has pledged the above land and constructions of Bah</w:t>
      </w:r>
      <w:r w:rsidR="00BF0748" w:rsidRPr="00DE1EAB">
        <w:rPr>
          <w:rFonts w:ascii="Arial" w:hAnsi="Arial" w:cs="Arial"/>
          <w:color w:val="auto"/>
          <w:sz w:val="18"/>
          <w:szCs w:val="18"/>
        </w:rPr>
        <w:t>t</w:t>
      </w:r>
      <w:r w:rsidR="00706EA4" w:rsidRPr="00DE1EAB">
        <w:rPr>
          <w:rFonts w:ascii="Arial" w:hAnsi="Arial" w:cs="Arial"/>
          <w:color w:val="auto"/>
          <w:sz w:val="18"/>
          <w:szCs w:val="18"/>
        </w:rPr>
        <w:t xml:space="preserve"> </w:t>
      </w:r>
      <w:r w:rsidR="0062526D" w:rsidRPr="00DE1EAB">
        <w:rPr>
          <w:rFonts w:ascii="Arial" w:hAnsi="Arial" w:cs="Arial"/>
          <w:color w:val="auto"/>
          <w:sz w:val="18"/>
          <w:szCs w:val="18"/>
        </w:rPr>
        <w:t>1,606.02</w:t>
      </w:r>
      <w:r w:rsidR="001E4183" w:rsidRPr="00DE1EAB">
        <w:rPr>
          <w:rFonts w:ascii="Arial" w:hAnsi="Arial" w:cs="Arial"/>
          <w:color w:val="auto"/>
          <w:sz w:val="18"/>
          <w:szCs w:val="18"/>
        </w:rPr>
        <w:t xml:space="preserve"> </w:t>
      </w:r>
      <w:r w:rsidRPr="00DE1EAB">
        <w:rPr>
          <w:rFonts w:ascii="Arial" w:hAnsi="Arial" w:cs="Arial"/>
          <w:color w:val="auto"/>
          <w:sz w:val="18"/>
          <w:szCs w:val="18"/>
        </w:rPr>
        <w:t>million (</w:t>
      </w:r>
      <w:r w:rsidR="001C730C" w:rsidRPr="00DE1EAB">
        <w:rPr>
          <w:rFonts w:ascii="Arial" w:hAnsi="Arial" w:cs="Arial"/>
          <w:color w:val="auto"/>
          <w:sz w:val="18"/>
          <w:szCs w:val="18"/>
          <w:lang w:val="en-GB"/>
        </w:rPr>
        <w:t>2020</w:t>
      </w:r>
      <w:r w:rsidRPr="00DE1EAB">
        <w:rPr>
          <w:rFonts w:ascii="Arial" w:hAnsi="Arial" w:cs="Arial"/>
          <w:color w:val="auto"/>
          <w:sz w:val="18"/>
          <w:szCs w:val="18"/>
        </w:rPr>
        <w:t xml:space="preserve">: Baht </w:t>
      </w:r>
      <w:r w:rsidR="001E4183" w:rsidRPr="00DE1EAB">
        <w:rPr>
          <w:rFonts w:ascii="Arial" w:hAnsi="Arial" w:cs="Arial"/>
          <w:color w:val="auto"/>
          <w:sz w:val="18"/>
          <w:szCs w:val="18"/>
        </w:rPr>
        <w:t xml:space="preserve">2,326.21 </w:t>
      </w:r>
      <w:r w:rsidRPr="00DE1EAB">
        <w:rPr>
          <w:rFonts w:ascii="Arial" w:hAnsi="Arial" w:cs="Arial"/>
          <w:color w:val="auto"/>
          <w:sz w:val="18"/>
          <w:szCs w:val="18"/>
        </w:rPr>
        <w:t xml:space="preserve">million) as collaterals for long-term </w:t>
      </w:r>
      <w:r w:rsidR="00BA5810" w:rsidRPr="00DE1EAB">
        <w:rPr>
          <w:rFonts w:ascii="Arial" w:hAnsi="Arial" w:cs="Arial"/>
          <w:color w:val="auto"/>
          <w:sz w:val="18"/>
          <w:szCs w:val="18"/>
        </w:rPr>
        <w:t xml:space="preserve">borrowings </w:t>
      </w:r>
      <w:r w:rsidRPr="00DE1EAB">
        <w:rPr>
          <w:rFonts w:ascii="Arial" w:hAnsi="Arial" w:cs="Arial"/>
          <w:color w:val="auto"/>
          <w:sz w:val="18"/>
          <w:szCs w:val="18"/>
        </w:rPr>
        <w:t>from financial institutions (Note 2</w:t>
      </w:r>
      <w:r w:rsidR="00065F88" w:rsidRPr="00DE1EAB">
        <w:rPr>
          <w:rFonts w:ascii="Arial" w:hAnsi="Arial" w:cs="Arial"/>
          <w:color w:val="auto"/>
          <w:sz w:val="18"/>
          <w:szCs w:val="18"/>
        </w:rPr>
        <w:t>4</w:t>
      </w:r>
      <w:r w:rsidRPr="00DE1EAB">
        <w:rPr>
          <w:rFonts w:ascii="Arial" w:hAnsi="Arial" w:cs="Arial"/>
          <w:color w:val="auto"/>
          <w:sz w:val="18"/>
          <w:szCs w:val="18"/>
        </w:rPr>
        <w:t>).</w:t>
      </w:r>
    </w:p>
    <w:p w14:paraId="1110DE49" w14:textId="77777777" w:rsidR="00317D20" w:rsidRPr="00DE1EAB" w:rsidRDefault="00317D20" w:rsidP="000F6E96">
      <w:pPr>
        <w:jc w:val="thaiDistribute"/>
        <w:rPr>
          <w:rFonts w:ascii="Arial" w:hAnsi="Arial" w:cs="Arial"/>
          <w:color w:val="auto"/>
          <w:sz w:val="18"/>
          <w:szCs w:val="18"/>
        </w:rPr>
      </w:pPr>
    </w:p>
    <w:p w14:paraId="4F2C41E7" w14:textId="22A0C4CC" w:rsidR="00317D20" w:rsidRPr="00DE1EAB" w:rsidRDefault="00317D20" w:rsidP="000F6E96">
      <w:pPr>
        <w:jc w:val="thaiDistribute"/>
        <w:rPr>
          <w:rFonts w:ascii="Arial" w:hAnsi="Arial" w:cs="Arial"/>
          <w:color w:val="auto"/>
          <w:sz w:val="18"/>
          <w:szCs w:val="18"/>
        </w:rPr>
      </w:pPr>
      <w:r w:rsidRPr="00DE1EAB">
        <w:rPr>
          <w:rFonts w:ascii="Arial" w:hAnsi="Arial" w:cs="Arial"/>
          <w:color w:val="auto"/>
          <w:sz w:val="18"/>
          <w:szCs w:val="18"/>
        </w:rPr>
        <w:t xml:space="preserve">Borrowing costs included in cost of property development in the amount of Baht </w:t>
      </w:r>
      <w:r w:rsidR="0062526D" w:rsidRPr="00DE1EAB">
        <w:rPr>
          <w:rFonts w:ascii="Arial" w:hAnsi="Arial" w:cs="Arial"/>
          <w:color w:val="auto"/>
          <w:sz w:val="18"/>
          <w:szCs w:val="18"/>
        </w:rPr>
        <w:t xml:space="preserve">261.35 </w:t>
      </w:r>
      <w:r w:rsidRPr="00DE1EAB">
        <w:rPr>
          <w:rFonts w:ascii="Arial" w:hAnsi="Arial" w:cs="Arial"/>
          <w:color w:val="auto"/>
          <w:sz w:val="18"/>
          <w:szCs w:val="18"/>
          <w:lang w:val="en-GB"/>
        </w:rPr>
        <w:t>m</w:t>
      </w:r>
      <w:r w:rsidRPr="00DE1EAB">
        <w:rPr>
          <w:rFonts w:ascii="Arial" w:hAnsi="Arial" w:cs="Arial"/>
          <w:color w:val="auto"/>
          <w:sz w:val="18"/>
          <w:szCs w:val="18"/>
        </w:rPr>
        <w:t>illion</w:t>
      </w:r>
      <w:r w:rsidR="0062526D" w:rsidRPr="00DE1EAB">
        <w:rPr>
          <w:rFonts w:ascii="Arial" w:hAnsi="Arial" w:cs="Arial"/>
          <w:color w:val="auto"/>
          <w:sz w:val="18"/>
          <w:szCs w:val="18"/>
        </w:rPr>
        <w:t xml:space="preserve"> (2020: Baht 104.81 million)</w:t>
      </w:r>
      <w:r w:rsidRPr="00DE1EAB">
        <w:rPr>
          <w:rFonts w:ascii="Arial" w:hAnsi="Arial" w:cs="Arial"/>
          <w:color w:val="auto"/>
          <w:sz w:val="18"/>
          <w:szCs w:val="18"/>
        </w:rPr>
        <w:t xml:space="preserve"> in the consolidated financial statements </w:t>
      </w:r>
      <w:r w:rsidR="00EB56C7" w:rsidRPr="00DE1EAB">
        <w:rPr>
          <w:rFonts w:ascii="Arial" w:hAnsi="Arial" w:cs="Arial"/>
          <w:color w:val="auto"/>
          <w:sz w:val="18"/>
          <w:szCs w:val="18"/>
        </w:rPr>
        <w:t xml:space="preserve">and the Company </w:t>
      </w:r>
      <w:r w:rsidR="00ED0BEE" w:rsidRPr="00DE1EAB">
        <w:rPr>
          <w:rFonts w:ascii="Arial" w:hAnsi="Arial" w:cs="Arial"/>
          <w:color w:val="auto"/>
          <w:sz w:val="18"/>
          <w:szCs w:val="18"/>
        </w:rPr>
        <w:t xml:space="preserve">does not </w:t>
      </w:r>
      <w:r w:rsidR="00BA5810" w:rsidRPr="00DE1EAB">
        <w:rPr>
          <w:rFonts w:ascii="Arial" w:hAnsi="Arial" w:cs="Arial"/>
          <w:color w:val="auto"/>
          <w:sz w:val="18"/>
          <w:szCs w:val="18"/>
        </w:rPr>
        <w:t>include the</w:t>
      </w:r>
      <w:r w:rsidR="00EB56C7" w:rsidRPr="00DE1EAB">
        <w:rPr>
          <w:rFonts w:ascii="Arial" w:hAnsi="Arial" w:cs="Arial"/>
          <w:color w:val="auto"/>
          <w:sz w:val="18"/>
          <w:szCs w:val="18"/>
        </w:rPr>
        <w:t xml:space="preserve"> borrowing costs in cost of property development</w:t>
      </w:r>
      <w:r w:rsidR="0062526D" w:rsidRPr="00DE1EAB">
        <w:rPr>
          <w:rFonts w:ascii="Arial" w:hAnsi="Arial" w:cs="Arial"/>
          <w:color w:val="auto"/>
          <w:sz w:val="18"/>
          <w:szCs w:val="18"/>
        </w:rPr>
        <w:t xml:space="preserve">. </w:t>
      </w:r>
      <w:r w:rsidRPr="00DE1EAB">
        <w:rPr>
          <w:rFonts w:ascii="Arial" w:hAnsi="Arial" w:cs="Arial"/>
          <w:color w:val="auto"/>
          <w:sz w:val="18"/>
          <w:szCs w:val="18"/>
        </w:rPr>
        <w:t xml:space="preserve">The Group </w:t>
      </w:r>
      <w:r w:rsidR="00ED0BEE" w:rsidRPr="00DE1EAB">
        <w:rPr>
          <w:rFonts w:ascii="Arial" w:hAnsi="Arial" w:cs="Arial"/>
          <w:color w:val="auto"/>
          <w:sz w:val="18"/>
          <w:szCs w:val="18"/>
        </w:rPr>
        <w:t xml:space="preserve">capitalises </w:t>
      </w:r>
      <w:r w:rsidR="00BA5810" w:rsidRPr="00DE1EAB">
        <w:rPr>
          <w:rFonts w:ascii="Arial" w:hAnsi="Arial" w:cs="Arial"/>
          <w:color w:val="auto"/>
          <w:sz w:val="18"/>
          <w:szCs w:val="18"/>
        </w:rPr>
        <w:t xml:space="preserve">the </w:t>
      </w:r>
      <w:r w:rsidRPr="00DE1EAB">
        <w:rPr>
          <w:rFonts w:ascii="Arial" w:hAnsi="Arial" w:cs="Arial"/>
          <w:color w:val="auto"/>
          <w:sz w:val="18"/>
          <w:szCs w:val="18"/>
        </w:rPr>
        <w:t xml:space="preserve">interest rate of such </w:t>
      </w:r>
      <w:r w:rsidR="00BA5810" w:rsidRPr="00DE1EAB">
        <w:rPr>
          <w:rFonts w:ascii="Arial" w:hAnsi="Arial" w:cs="Arial"/>
          <w:color w:val="auto"/>
          <w:sz w:val="18"/>
          <w:szCs w:val="18"/>
        </w:rPr>
        <w:t>borrowing</w:t>
      </w:r>
      <w:r w:rsidR="00242653" w:rsidRPr="00DE1EAB">
        <w:rPr>
          <w:rFonts w:ascii="Arial" w:hAnsi="Arial" w:cs="Arial"/>
          <w:color w:val="auto"/>
          <w:sz w:val="18"/>
          <w:szCs w:val="18"/>
        </w:rPr>
        <w:t>s</w:t>
      </w:r>
      <w:r w:rsidR="00BA5810" w:rsidRPr="00DE1EAB">
        <w:rPr>
          <w:rFonts w:ascii="Arial" w:hAnsi="Arial" w:cs="Arial"/>
          <w:color w:val="auto"/>
          <w:sz w:val="18"/>
          <w:szCs w:val="18"/>
        </w:rPr>
        <w:t xml:space="preserve"> at the rate of</w:t>
      </w:r>
      <w:r w:rsidR="00BF0748" w:rsidRPr="00DE1EAB">
        <w:rPr>
          <w:rFonts w:ascii="Arial" w:hAnsi="Arial" w:cs="Arial"/>
          <w:color w:val="auto"/>
          <w:sz w:val="18"/>
          <w:szCs w:val="18"/>
        </w:rPr>
        <w:t xml:space="preserve"> </w:t>
      </w:r>
      <w:r w:rsidR="0062526D" w:rsidRPr="00DE1EAB">
        <w:rPr>
          <w:rFonts w:ascii="Arial" w:hAnsi="Arial" w:cs="Arial"/>
          <w:color w:val="auto"/>
          <w:sz w:val="18"/>
          <w:szCs w:val="18"/>
        </w:rPr>
        <w:t>2.71</w:t>
      </w:r>
      <w:r w:rsidRPr="00DE1EAB">
        <w:rPr>
          <w:rFonts w:ascii="Arial" w:hAnsi="Arial" w:cs="Arial"/>
          <w:color w:val="auto"/>
          <w:spacing w:val="-6"/>
          <w:sz w:val="18"/>
          <w:szCs w:val="18"/>
        </w:rPr>
        <w:t xml:space="preserve">% </w:t>
      </w:r>
      <w:r w:rsidRPr="00DE1EAB">
        <w:rPr>
          <w:rFonts w:ascii="Arial" w:hAnsi="Arial" w:cs="Arial"/>
          <w:color w:val="auto"/>
          <w:sz w:val="18"/>
          <w:szCs w:val="18"/>
        </w:rPr>
        <w:t>to</w:t>
      </w:r>
      <w:r w:rsidR="00BF0748" w:rsidRPr="00DE1EAB">
        <w:rPr>
          <w:rFonts w:ascii="Arial" w:hAnsi="Arial" w:cs="Arial"/>
          <w:color w:val="auto"/>
          <w:sz w:val="18"/>
          <w:szCs w:val="18"/>
        </w:rPr>
        <w:t xml:space="preserve"> </w:t>
      </w:r>
      <w:r w:rsidR="0062526D" w:rsidRPr="00DE1EAB">
        <w:rPr>
          <w:rFonts w:ascii="Arial" w:hAnsi="Arial" w:cs="Arial"/>
          <w:color w:val="auto"/>
          <w:sz w:val="18"/>
          <w:szCs w:val="18"/>
        </w:rPr>
        <w:t>4.75</w:t>
      </w:r>
      <w:r w:rsidRPr="00DE1EAB">
        <w:rPr>
          <w:rFonts w:ascii="Arial" w:hAnsi="Arial" w:cs="Arial"/>
          <w:color w:val="auto"/>
          <w:sz w:val="18"/>
          <w:szCs w:val="18"/>
        </w:rPr>
        <w:t xml:space="preserve">% per </w:t>
      </w:r>
      <w:r w:rsidR="00BF0748" w:rsidRPr="00DE1EAB">
        <w:rPr>
          <w:rFonts w:ascii="Arial" w:hAnsi="Arial" w:cs="Arial"/>
          <w:color w:val="auto"/>
          <w:sz w:val="18"/>
          <w:szCs w:val="18"/>
        </w:rPr>
        <w:t xml:space="preserve">annum </w:t>
      </w:r>
      <w:r w:rsidR="0062526D" w:rsidRPr="00DE1EAB">
        <w:rPr>
          <w:rFonts w:ascii="Arial" w:hAnsi="Arial" w:cs="Arial"/>
          <w:color w:val="auto"/>
          <w:sz w:val="18"/>
          <w:szCs w:val="18"/>
        </w:rPr>
        <w:t>(</w:t>
      </w:r>
      <w:r w:rsidR="0062526D" w:rsidRPr="00DE1EAB">
        <w:rPr>
          <w:rFonts w:ascii="Arial" w:hAnsi="Arial" w:cs="Arial"/>
          <w:color w:val="auto"/>
          <w:spacing w:val="-4"/>
          <w:sz w:val="18"/>
          <w:szCs w:val="18"/>
          <w:lang w:val="en-GB"/>
        </w:rPr>
        <w:t>2020</w:t>
      </w:r>
      <w:r w:rsidR="0062526D" w:rsidRPr="00DE1EAB">
        <w:rPr>
          <w:rFonts w:ascii="Arial" w:hAnsi="Arial" w:cs="Arial"/>
          <w:color w:val="auto"/>
          <w:spacing w:val="-4"/>
          <w:sz w:val="18"/>
          <w:szCs w:val="18"/>
        </w:rPr>
        <w:t xml:space="preserve">: </w:t>
      </w:r>
      <w:r w:rsidR="0062526D" w:rsidRPr="00DE1EAB">
        <w:rPr>
          <w:rFonts w:ascii="Arial" w:hAnsi="Arial" w:cs="Arial"/>
          <w:color w:val="auto"/>
          <w:sz w:val="18"/>
          <w:szCs w:val="18"/>
        </w:rPr>
        <w:t>2.71</w:t>
      </w:r>
      <w:r w:rsidR="0062526D" w:rsidRPr="00DE1EAB">
        <w:rPr>
          <w:rFonts w:ascii="Arial" w:hAnsi="Arial" w:cs="Arial"/>
          <w:color w:val="auto"/>
          <w:spacing w:val="-6"/>
          <w:sz w:val="18"/>
          <w:szCs w:val="18"/>
        </w:rPr>
        <w:t xml:space="preserve">% </w:t>
      </w:r>
      <w:r w:rsidR="0062526D" w:rsidRPr="00DE1EAB">
        <w:rPr>
          <w:rFonts w:ascii="Arial" w:hAnsi="Arial" w:cs="Arial"/>
          <w:color w:val="auto"/>
          <w:sz w:val="18"/>
          <w:szCs w:val="18"/>
        </w:rPr>
        <w:t xml:space="preserve">to 3.75% per annum). </w:t>
      </w:r>
      <w:r w:rsidRPr="00DE1EAB">
        <w:rPr>
          <w:rFonts w:ascii="Arial" w:hAnsi="Arial" w:cs="Arial"/>
          <w:color w:val="auto"/>
          <w:spacing w:val="-4"/>
          <w:sz w:val="18"/>
          <w:szCs w:val="18"/>
        </w:rPr>
        <w:t xml:space="preserve">A </w:t>
      </w:r>
      <w:r w:rsidR="00983930" w:rsidRPr="00DE1EAB">
        <w:rPr>
          <w:rFonts w:ascii="Arial" w:hAnsi="Arial" w:cs="Arial"/>
          <w:color w:val="auto"/>
          <w:spacing w:val="-4"/>
          <w:sz w:val="18"/>
          <w:szCs w:val="18"/>
        </w:rPr>
        <w:t>capitalisation</w:t>
      </w:r>
      <w:r w:rsidRPr="00DE1EAB">
        <w:rPr>
          <w:rFonts w:ascii="Arial" w:hAnsi="Arial" w:cs="Arial"/>
          <w:color w:val="auto"/>
          <w:sz w:val="18"/>
          <w:szCs w:val="18"/>
        </w:rPr>
        <w:t xml:space="preserve"> rate was the actual rate of borrowing costs from </w:t>
      </w:r>
      <w:r w:rsidR="00ED0BEE" w:rsidRPr="00DE1EAB">
        <w:rPr>
          <w:rFonts w:ascii="Arial" w:hAnsi="Arial" w:cs="Arial"/>
          <w:color w:val="auto"/>
          <w:sz w:val="18"/>
          <w:szCs w:val="18"/>
        </w:rPr>
        <w:t xml:space="preserve">borrowings </w:t>
      </w:r>
      <w:r w:rsidRPr="00DE1EAB">
        <w:rPr>
          <w:rFonts w:ascii="Arial" w:hAnsi="Arial" w:cs="Arial"/>
          <w:color w:val="auto"/>
          <w:sz w:val="18"/>
          <w:szCs w:val="18"/>
        </w:rPr>
        <w:t>used to finan</w:t>
      </w:r>
      <w:r w:rsidR="00965BED" w:rsidRPr="00DE1EAB">
        <w:rPr>
          <w:rFonts w:ascii="Arial" w:hAnsi="Arial" w:cs="Arial"/>
          <w:color w:val="auto"/>
          <w:sz w:val="18"/>
          <w:szCs w:val="18"/>
        </w:rPr>
        <w:t>ce</w:t>
      </w:r>
      <w:r w:rsidRPr="00DE1EAB">
        <w:rPr>
          <w:rFonts w:ascii="Arial" w:hAnsi="Arial" w:cs="Arial"/>
          <w:color w:val="auto"/>
          <w:sz w:val="18"/>
          <w:szCs w:val="18"/>
        </w:rPr>
        <w:t xml:space="preserve"> the projects.</w:t>
      </w:r>
    </w:p>
    <w:p w14:paraId="0CAA8FFE" w14:textId="0662BA80" w:rsidR="00D62AEE" w:rsidRPr="00DE1EAB" w:rsidRDefault="00D62AEE" w:rsidP="000F6E96">
      <w:pPr>
        <w:jc w:val="thaiDistribute"/>
        <w:rPr>
          <w:rFonts w:ascii="Arial" w:hAnsi="Arial" w:cs="Arial"/>
          <w:color w:val="auto"/>
          <w:sz w:val="18"/>
          <w:szCs w:val="18"/>
        </w:rPr>
      </w:pPr>
    </w:p>
    <w:p w14:paraId="56B5A053" w14:textId="5D427828" w:rsidR="0017485B" w:rsidRPr="00DE1EAB" w:rsidRDefault="0017485B" w:rsidP="000F6E96">
      <w:pPr>
        <w:jc w:val="thaiDistribute"/>
        <w:rPr>
          <w:rFonts w:ascii="Arial" w:hAnsi="Arial" w:cs="Arial"/>
          <w:color w:val="auto"/>
          <w:sz w:val="18"/>
          <w:szCs w:val="18"/>
        </w:rPr>
      </w:pPr>
    </w:p>
    <w:tbl>
      <w:tblPr>
        <w:tblW w:w="9461" w:type="dxa"/>
        <w:tblInd w:w="108" w:type="dxa"/>
        <w:tblLayout w:type="fixed"/>
        <w:tblLook w:val="0400" w:firstRow="0" w:lastRow="0" w:firstColumn="0" w:lastColumn="0" w:noHBand="0" w:noVBand="1"/>
      </w:tblPr>
      <w:tblGrid>
        <w:gridCol w:w="9461"/>
      </w:tblGrid>
      <w:tr w:rsidR="0017485B" w:rsidRPr="00DE1EAB" w14:paraId="3E41E0AE" w14:textId="77777777" w:rsidTr="00CE5627">
        <w:trPr>
          <w:trHeight w:val="386"/>
        </w:trPr>
        <w:tc>
          <w:tcPr>
            <w:tcW w:w="9461" w:type="dxa"/>
            <w:shd w:val="clear" w:color="auto" w:fill="FFA543"/>
            <w:vAlign w:val="center"/>
            <w:hideMark/>
          </w:tcPr>
          <w:p w14:paraId="526D1816" w14:textId="370C73B2" w:rsidR="0017485B" w:rsidRPr="00DE1EAB" w:rsidRDefault="007B0C47" w:rsidP="000F6E96">
            <w:pPr>
              <w:tabs>
                <w:tab w:val="left" w:pos="432"/>
              </w:tabs>
              <w:ind w:left="540" w:hanging="540"/>
              <w:rPr>
                <w:rFonts w:ascii="Arial" w:eastAsia="Arial" w:hAnsi="Arial" w:cs="Arial"/>
                <w:b/>
                <w:bCs/>
                <w:color w:val="FFFFFF"/>
                <w:sz w:val="18"/>
                <w:szCs w:val="18"/>
                <w:lang w:val="en-GB" w:eastAsia="en-GB"/>
              </w:rPr>
            </w:pPr>
            <w:bookmarkStart w:id="36" w:name="_Toc48736094"/>
            <w:r w:rsidRPr="00DE1EAB">
              <w:rPr>
                <w:rFonts w:ascii="Arial" w:eastAsia="Arial" w:hAnsi="Arial" w:cs="Arial"/>
                <w:b/>
                <w:bCs/>
                <w:color w:val="FFFFFF"/>
                <w:sz w:val="18"/>
                <w:szCs w:val="18"/>
                <w:lang w:val="en-GB" w:eastAsia="en-GB"/>
              </w:rPr>
              <w:t>1</w:t>
            </w:r>
            <w:r w:rsidR="00467CF5" w:rsidRPr="00DE1EAB">
              <w:rPr>
                <w:rFonts w:ascii="Arial" w:eastAsia="Arial" w:hAnsi="Arial" w:cs="Arial"/>
                <w:b/>
                <w:bCs/>
                <w:color w:val="FFFFFF"/>
                <w:sz w:val="18"/>
                <w:szCs w:val="18"/>
                <w:lang w:val="en-GB" w:eastAsia="en-GB"/>
              </w:rPr>
              <w:t>4</w:t>
            </w:r>
            <w:r w:rsidRPr="00DE1EAB">
              <w:rPr>
                <w:rFonts w:ascii="Arial" w:eastAsia="Arial" w:hAnsi="Arial" w:cs="Arial"/>
                <w:b/>
                <w:bCs/>
                <w:color w:val="FFFFFF"/>
                <w:sz w:val="18"/>
                <w:szCs w:val="18"/>
                <w:lang w:val="en-GB" w:eastAsia="en-GB"/>
              </w:rPr>
              <w:tab/>
            </w:r>
            <w:r w:rsidR="00FF3333" w:rsidRPr="00DE1EAB">
              <w:rPr>
                <w:rFonts w:ascii="Arial" w:eastAsia="Arial" w:hAnsi="Arial" w:cs="Arial"/>
                <w:b/>
                <w:bCs/>
                <w:color w:val="FFFFFF"/>
                <w:sz w:val="18"/>
                <w:szCs w:val="18"/>
                <w:lang w:val="en-GB" w:eastAsia="en-GB"/>
              </w:rPr>
              <w:t>Group of non-current assets</w:t>
            </w:r>
            <w:bookmarkEnd w:id="36"/>
            <w:r w:rsidR="0062526D" w:rsidRPr="00DE1EAB">
              <w:rPr>
                <w:rFonts w:ascii="Arial" w:eastAsia="Arial" w:hAnsi="Arial" w:cs="Arial"/>
                <w:b/>
                <w:bCs/>
                <w:color w:val="FFFFFF"/>
                <w:sz w:val="18"/>
                <w:szCs w:val="18"/>
                <w:lang w:val="en-GB" w:eastAsia="en-GB"/>
              </w:rPr>
              <w:t xml:space="preserve"> </w:t>
            </w:r>
            <w:r w:rsidR="00FF3333" w:rsidRPr="00DE1EAB">
              <w:rPr>
                <w:rFonts w:ascii="Arial" w:eastAsia="Arial" w:hAnsi="Arial" w:cs="Arial"/>
                <w:b/>
                <w:bCs/>
                <w:color w:val="FFFFFF"/>
                <w:sz w:val="18"/>
                <w:szCs w:val="18"/>
                <w:lang w:val="en-GB" w:eastAsia="en-GB"/>
              </w:rPr>
              <w:t>held-for-sale</w:t>
            </w:r>
            <w:r w:rsidR="0062526D" w:rsidRPr="00DE1EAB">
              <w:rPr>
                <w:rFonts w:ascii="Arial" w:eastAsia="Arial" w:hAnsi="Arial" w:cs="Arial"/>
                <w:b/>
                <w:bCs/>
                <w:color w:val="FFFFFF"/>
                <w:sz w:val="18"/>
                <w:szCs w:val="18"/>
                <w:lang w:val="en-GB" w:eastAsia="en-GB"/>
              </w:rPr>
              <w:t>, net</w:t>
            </w:r>
          </w:p>
        </w:tc>
      </w:tr>
    </w:tbl>
    <w:p w14:paraId="04E2BE64" w14:textId="77777777" w:rsidR="000A390D" w:rsidRPr="00DE1EAB" w:rsidRDefault="000A390D" w:rsidP="000F6E96">
      <w:pPr>
        <w:rPr>
          <w:rFonts w:ascii="Arial" w:eastAsia="Arial" w:hAnsi="Arial" w:cs="Arial"/>
          <w:color w:val="auto"/>
          <w:sz w:val="18"/>
          <w:szCs w:val="18"/>
          <w:lang w:val="en-GB" w:eastAsia="en-GB"/>
        </w:rPr>
      </w:pPr>
    </w:p>
    <w:p w14:paraId="11DCD1E7" w14:textId="07008277" w:rsidR="00D62AEE" w:rsidRPr="00DE1EAB" w:rsidRDefault="00D62AEE" w:rsidP="00D62AEE">
      <w:pPr>
        <w:jc w:val="both"/>
        <w:rPr>
          <w:rFonts w:ascii="Arial" w:eastAsia="Arial Unicode MS" w:hAnsi="Arial" w:cs="Arial"/>
          <w:sz w:val="18"/>
          <w:szCs w:val="18"/>
        </w:rPr>
      </w:pPr>
      <w:r w:rsidRPr="00DE1EAB">
        <w:rPr>
          <w:rFonts w:ascii="Arial" w:eastAsia="Arial Unicode MS" w:hAnsi="Arial" w:cs="Arial"/>
          <w:spacing w:val="-4"/>
          <w:sz w:val="18"/>
          <w:szCs w:val="18"/>
        </w:rPr>
        <w:t xml:space="preserve">During the year ended </w:t>
      </w:r>
      <w:r w:rsidRPr="00DE1EAB">
        <w:rPr>
          <w:rFonts w:ascii="Arial" w:eastAsia="Arial Unicode MS" w:hAnsi="Arial" w:cs="Arial"/>
          <w:spacing w:val="-4"/>
          <w:sz w:val="18"/>
          <w:szCs w:val="18"/>
          <w:cs/>
        </w:rPr>
        <w:t xml:space="preserve">31 </w:t>
      </w:r>
      <w:r w:rsidRPr="00DE1EAB">
        <w:rPr>
          <w:rFonts w:ascii="Arial" w:eastAsia="Arial Unicode MS" w:hAnsi="Arial" w:cs="Arial"/>
          <w:spacing w:val="-4"/>
          <w:sz w:val="18"/>
          <w:szCs w:val="18"/>
        </w:rPr>
        <w:t>December</w:t>
      </w:r>
      <w:r w:rsidRPr="00DE1EAB">
        <w:rPr>
          <w:rFonts w:ascii="Arial" w:eastAsia="Arial Unicode MS" w:hAnsi="Arial" w:cs="Arial"/>
          <w:spacing w:val="-4"/>
          <w:sz w:val="18"/>
          <w:szCs w:val="18"/>
          <w:cs/>
        </w:rPr>
        <w:t xml:space="preserve"> 2021</w:t>
      </w:r>
      <w:r w:rsidRPr="00DE1EAB">
        <w:rPr>
          <w:rFonts w:ascii="Arial" w:eastAsia="Arial Unicode MS" w:hAnsi="Arial" w:cs="Arial"/>
          <w:spacing w:val="-4"/>
          <w:sz w:val="18"/>
          <w:szCs w:val="18"/>
        </w:rPr>
        <w:t>, the Group entered into sales and purchase agreements consist of properties,</w:t>
      </w:r>
      <w:r w:rsidRPr="00DE1EAB">
        <w:rPr>
          <w:rFonts w:ascii="Arial" w:eastAsia="Arial Unicode MS" w:hAnsi="Arial" w:cs="Arial"/>
          <w:sz w:val="18"/>
          <w:szCs w:val="18"/>
        </w:rPr>
        <w:t xml:space="preserve"> </w:t>
      </w:r>
      <w:proofErr w:type="gramStart"/>
      <w:r w:rsidRPr="00DE1EAB">
        <w:rPr>
          <w:rFonts w:ascii="Arial" w:eastAsia="Arial Unicode MS" w:hAnsi="Arial" w:cs="Arial"/>
          <w:spacing w:val="-4"/>
          <w:sz w:val="18"/>
          <w:szCs w:val="18"/>
        </w:rPr>
        <w:t>plants</w:t>
      </w:r>
      <w:proofErr w:type="gramEnd"/>
      <w:r w:rsidRPr="00DE1EAB">
        <w:rPr>
          <w:rFonts w:ascii="Arial" w:eastAsia="Arial Unicode MS" w:hAnsi="Arial" w:cs="Arial"/>
          <w:spacing w:val="-4"/>
          <w:sz w:val="18"/>
          <w:szCs w:val="18"/>
        </w:rPr>
        <w:t xml:space="preserve"> and equipment of 4 hotels in United Kingdom and 1 hotel in the Republic of Maldives with the third parties. On </w:t>
      </w:r>
      <w:r w:rsidRPr="00DE1EAB">
        <w:rPr>
          <w:rFonts w:ascii="Arial" w:eastAsia="Arial Unicode MS" w:hAnsi="Arial" w:cs="Arial"/>
          <w:spacing w:val="-4"/>
          <w:sz w:val="18"/>
          <w:szCs w:val="18"/>
          <w:cs/>
        </w:rPr>
        <w:t xml:space="preserve">19 </w:t>
      </w:r>
      <w:r w:rsidRPr="00DE1EAB">
        <w:rPr>
          <w:rFonts w:ascii="Arial" w:eastAsia="Arial Unicode MS" w:hAnsi="Arial" w:cs="Arial"/>
          <w:spacing w:val="-4"/>
          <w:sz w:val="18"/>
          <w:szCs w:val="18"/>
        </w:rPr>
        <w:t xml:space="preserve">April </w:t>
      </w:r>
      <w:r w:rsidRPr="00DE1EAB">
        <w:rPr>
          <w:rFonts w:ascii="Arial" w:eastAsia="Arial Unicode MS" w:hAnsi="Arial" w:cs="Arial"/>
          <w:spacing w:val="-4"/>
          <w:sz w:val="18"/>
          <w:szCs w:val="18"/>
          <w:cs/>
        </w:rPr>
        <w:t>2021</w:t>
      </w:r>
      <w:r w:rsidRPr="00DE1EAB">
        <w:rPr>
          <w:rFonts w:ascii="Arial" w:eastAsia="Arial Unicode MS" w:hAnsi="Arial" w:cs="Arial"/>
          <w:spacing w:val="-4"/>
          <w:sz w:val="18"/>
          <w:szCs w:val="18"/>
        </w:rPr>
        <w:t>,</w:t>
      </w:r>
      <w:r w:rsidRPr="00DE1EAB">
        <w:rPr>
          <w:rFonts w:ascii="Arial" w:eastAsia="Arial Unicode MS" w:hAnsi="Arial" w:cs="Arial"/>
          <w:sz w:val="18"/>
          <w:szCs w:val="18"/>
        </w:rPr>
        <w:t xml:space="preserve"> the Group completed the transfer of </w:t>
      </w:r>
      <w:r w:rsidRPr="00DE1EAB">
        <w:rPr>
          <w:rFonts w:ascii="Arial" w:eastAsia="Arial Unicode MS" w:hAnsi="Arial" w:cs="Arial"/>
          <w:sz w:val="18"/>
          <w:szCs w:val="18"/>
          <w:cs/>
        </w:rPr>
        <w:t xml:space="preserve">1 </w:t>
      </w:r>
      <w:r w:rsidRPr="00DE1EAB">
        <w:rPr>
          <w:rFonts w:ascii="Arial" w:eastAsia="Arial Unicode MS" w:hAnsi="Arial" w:cs="Arial"/>
          <w:sz w:val="18"/>
          <w:szCs w:val="18"/>
        </w:rPr>
        <w:t>hotel in United Kingdom</w:t>
      </w:r>
      <w:r w:rsidRPr="00DE1EAB">
        <w:rPr>
          <w:rFonts w:ascii="Arial" w:eastAsia="Arial Unicode MS" w:hAnsi="Arial" w:cs="Arial"/>
          <w:sz w:val="18"/>
          <w:szCs w:val="18"/>
          <w:cs/>
        </w:rPr>
        <w:t>.</w:t>
      </w:r>
      <w:r w:rsidRPr="00DE1EAB">
        <w:rPr>
          <w:rFonts w:ascii="Arial" w:hAnsi="Arial" w:cs="Arial"/>
          <w:sz w:val="18"/>
          <w:szCs w:val="18"/>
          <w:cs/>
        </w:rPr>
        <w:t xml:space="preserve"> </w:t>
      </w:r>
      <w:r w:rsidRPr="00DE1EAB">
        <w:rPr>
          <w:rFonts w:ascii="Arial" w:eastAsia="Arial Unicode MS" w:hAnsi="Arial" w:cs="Arial"/>
          <w:sz w:val="18"/>
          <w:szCs w:val="18"/>
        </w:rPr>
        <w:t xml:space="preserve">As </w:t>
      </w:r>
      <w:proofErr w:type="gramStart"/>
      <w:r w:rsidRPr="00DE1EAB">
        <w:rPr>
          <w:rFonts w:ascii="Arial" w:eastAsia="Arial Unicode MS" w:hAnsi="Arial" w:cs="Arial"/>
          <w:sz w:val="18"/>
          <w:szCs w:val="18"/>
        </w:rPr>
        <w:t>at</w:t>
      </w:r>
      <w:proofErr w:type="gramEnd"/>
      <w:r w:rsidRPr="00DE1EAB">
        <w:rPr>
          <w:rFonts w:ascii="Arial" w:eastAsia="Arial Unicode MS" w:hAnsi="Arial" w:cs="Arial"/>
          <w:sz w:val="18"/>
          <w:szCs w:val="18"/>
        </w:rPr>
        <w:t xml:space="preserve"> 31 December 2021, 3 hotels in United Kingdom amount of GBP 21.68 million or equivalent to Baht 977.78 million and 1 hotel in the </w:t>
      </w:r>
      <w:r w:rsidRPr="00DE1EAB">
        <w:rPr>
          <w:rFonts w:ascii="Arial" w:eastAsia="Arial Unicode MS" w:hAnsi="Arial" w:cs="Arial"/>
          <w:spacing w:val="-4"/>
          <w:sz w:val="18"/>
          <w:szCs w:val="18"/>
        </w:rPr>
        <w:t>Republic of Maldives</w:t>
      </w:r>
      <w:r w:rsidRPr="00DE1EAB">
        <w:rPr>
          <w:rFonts w:ascii="Arial" w:eastAsia="Arial Unicode MS" w:hAnsi="Arial" w:cs="Arial"/>
          <w:sz w:val="18"/>
          <w:szCs w:val="18"/>
        </w:rPr>
        <w:t xml:space="preserve"> amount of US Dollar 25.00 million or equivalent to Baht 835.43 million were classified as asset held for sale. The Group expected to complete the transfer of assets in 2022</w:t>
      </w:r>
      <w:r w:rsidRPr="00DE1EAB">
        <w:rPr>
          <w:rFonts w:ascii="Arial" w:eastAsia="Arial Unicode MS" w:hAnsi="Arial" w:cs="Arial"/>
          <w:sz w:val="18"/>
          <w:szCs w:val="18"/>
          <w:cs/>
        </w:rPr>
        <w:t>.</w:t>
      </w:r>
    </w:p>
    <w:p w14:paraId="00069618" w14:textId="14073FF1" w:rsidR="009C5B65" w:rsidRPr="00DE1EAB" w:rsidRDefault="009C5B65" w:rsidP="000F6E96">
      <w:pPr>
        <w:jc w:val="thaiDistribute"/>
        <w:rPr>
          <w:rFonts w:ascii="Arial" w:eastAsia="Times New Roman" w:hAnsi="Arial" w:cs="Arial"/>
          <w:sz w:val="18"/>
          <w:szCs w:val="18"/>
        </w:rPr>
      </w:pPr>
    </w:p>
    <w:p w14:paraId="239E6A22" w14:textId="77777777" w:rsidR="009075CD" w:rsidRPr="00DE1EAB" w:rsidRDefault="009075CD" w:rsidP="009075CD">
      <w:pPr>
        <w:jc w:val="both"/>
        <w:rPr>
          <w:rFonts w:ascii="Arial" w:eastAsia="Arial Unicode MS" w:hAnsi="Arial" w:cs="Arial"/>
          <w:spacing w:val="-2"/>
          <w:sz w:val="18"/>
          <w:szCs w:val="18"/>
        </w:rPr>
      </w:pPr>
      <w:r w:rsidRPr="00DE1EAB">
        <w:rPr>
          <w:rFonts w:ascii="Arial" w:eastAsia="Arial Unicode MS" w:hAnsi="Arial" w:cs="Arial"/>
          <w:spacing w:val="-2"/>
          <w:sz w:val="18"/>
          <w:szCs w:val="18"/>
        </w:rPr>
        <w:t>The assets</w:t>
      </w:r>
      <w:r w:rsidRPr="00DE1EAB">
        <w:rPr>
          <w:rFonts w:ascii="Arial" w:eastAsia="Arial Unicode MS" w:hAnsi="Arial" w:cs="Arial"/>
          <w:spacing w:val="-2"/>
          <w:sz w:val="18"/>
          <w:szCs w:val="18"/>
          <w:cs/>
        </w:rPr>
        <w:t xml:space="preserve"> </w:t>
      </w:r>
      <w:proofErr w:type="gramStart"/>
      <w:r w:rsidRPr="00DE1EAB">
        <w:rPr>
          <w:rFonts w:ascii="Arial" w:eastAsia="Arial Unicode MS" w:hAnsi="Arial" w:cs="Arial"/>
          <w:spacing w:val="-2"/>
          <w:sz w:val="18"/>
          <w:szCs w:val="18"/>
        </w:rPr>
        <w:t>has</w:t>
      </w:r>
      <w:proofErr w:type="gramEnd"/>
      <w:r w:rsidRPr="00DE1EAB">
        <w:rPr>
          <w:rFonts w:ascii="Arial" w:eastAsia="Arial Unicode MS" w:hAnsi="Arial" w:cs="Arial"/>
          <w:spacing w:val="-2"/>
          <w:sz w:val="18"/>
          <w:szCs w:val="18"/>
          <w:cs/>
        </w:rPr>
        <w:t xml:space="preserve"> </w:t>
      </w:r>
      <w:r w:rsidRPr="00DE1EAB">
        <w:rPr>
          <w:rFonts w:ascii="Arial" w:eastAsia="Arial Unicode MS" w:hAnsi="Arial" w:cs="Arial"/>
          <w:spacing w:val="-2"/>
          <w:sz w:val="18"/>
          <w:szCs w:val="18"/>
        </w:rPr>
        <w:t>been</w:t>
      </w:r>
      <w:r w:rsidRPr="00DE1EAB">
        <w:rPr>
          <w:rFonts w:ascii="Arial" w:eastAsia="Arial Unicode MS" w:hAnsi="Arial" w:cs="Arial"/>
          <w:spacing w:val="-2"/>
          <w:sz w:val="18"/>
          <w:szCs w:val="18"/>
          <w:cs/>
        </w:rPr>
        <w:t xml:space="preserve"> </w:t>
      </w:r>
      <w:r w:rsidRPr="00DE1EAB">
        <w:rPr>
          <w:rFonts w:ascii="Arial" w:eastAsia="Arial Unicode MS" w:hAnsi="Arial" w:cs="Arial"/>
          <w:spacing w:val="-2"/>
          <w:sz w:val="18"/>
          <w:szCs w:val="18"/>
        </w:rPr>
        <w:t>classified</w:t>
      </w:r>
      <w:r w:rsidRPr="00DE1EAB">
        <w:rPr>
          <w:rFonts w:ascii="Arial" w:eastAsia="Arial Unicode MS" w:hAnsi="Arial" w:cs="Arial"/>
          <w:spacing w:val="-2"/>
          <w:sz w:val="18"/>
          <w:szCs w:val="18"/>
          <w:cs/>
        </w:rPr>
        <w:t xml:space="preserve"> </w:t>
      </w:r>
      <w:r w:rsidRPr="00DE1EAB">
        <w:rPr>
          <w:rFonts w:ascii="Arial" w:eastAsia="Arial Unicode MS" w:hAnsi="Arial" w:cs="Arial"/>
          <w:spacing w:val="-2"/>
          <w:sz w:val="18"/>
          <w:szCs w:val="18"/>
        </w:rPr>
        <w:t>as</w:t>
      </w:r>
      <w:r w:rsidRPr="00DE1EAB">
        <w:rPr>
          <w:rFonts w:ascii="Arial" w:eastAsia="Arial Unicode MS" w:hAnsi="Arial" w:cs="Arial"/>
          <w:spacing w:val="-2"/>
          <w:sz w:val="18"/>
          <w:szCs w:val="18"/>
          <w:cs/>
        </w:rPr>
        <w:t xml:space="preserve"> </w:t>
      </w:r>
      <w:r w:rsidRPr="00DE1EAB">
        <w:rPr>
          <w:rFonts w:ascii="Arial" w:eastAsia="Arial Unicode MS" w:hAnsi="Arial" w:cs="Arial"/>
          <w:spacing w:val="-2"/>
          <w:sz w:val="18"/>
          <w:szCs w:val="18"/>
        </w:rPr>
        <w:t>held</w:t>
      </w:r>
      <w:r w:rsidRPr="00DE1EAB">
        <w:rPr>
          <w:rFonts w:ascii="Arial" w:eastAsia="Arial Unicode MS" w:hAnsi="Arial" w:cs="Arial"/>
          <w:spacing w:val="-2"/>
          <w:sz w:val="18"/>
          <w:szCs w:val="18"/>
          <w:cs/>
        </w:rPr>
        <w:t xml:space="preserve"> </w:t>
      </w:r>
      <w:r w:rsidRPr="00DE1EAB">
        <w:rPr>
          <w:rFonts w:ascii="Arial" w:eastAsia="Arial Unicode MS" w:hAnsi="Arial" w:cs="Arial"/>
          <w:spacing w:val="-2"/>
          <w:sz w:val="18"/>
          <w:szCs w:val="18"/>
        </w:rPr>
        <w:t>for</w:t>
      </w:r>
      <w:r w:rsidRPr="00DE1EAB">
        <w:rPr>
          <w:rFonts w:ascii="Arial" w:eastAsia="Arial Unicode MS" w:hAnsi="Arial" w:cs="Arial"/>
          <w:spacing w:val="-2"/>
          <w:sz w:val="18"/>
          <w:szCs w:val="18"/>
          <w:cs/>
        </w:rPr>
        <w:t xml:space="preserve"> </w:t>
      </w:r>
      <w:r w:rsidRPr="00DE1EAB">
        <w:rPr>
          <w:rFonts w:ascii="Arial" w:eastAsia="Arial Unicode MS" w:hAnsi="Arial" w:cs="Arial"/>
          <w:spacing w:val="-2"/>
          <w:sz w:val="18"/>
          <w:szCs w:val="18"/>
        </w:rPr>
        <w:t>sale</w:t>
      </w:r>
      <w:r w:rsidRPr="00DE1EAB">
        <w:rPr>
          <w:rFonts w:ascii="Arial" w:eastAsia="Arial Unicode MS" w:hAnsi="Arial" w:cs="Arial"/>
          <w:spacing w:val="-2"/>
          <w:sz w:val="18"/>
          <w:szCs w:val="18"/>
          <w:cs/>
        </w:rPr>
        <w:t xml:space="preserve"> </w:t>
      </w:r>
      <w:r w:rsidRPr="00DE1EAB">
        <w:rPr>
          <w:rFonts w:ascii="Arial" w:eastAsia="Arial Unicode MS" w:hAnsi="Arial" w:cs="Arial"/>
          <w:spacing w:val="-2"/>
          <w:sz w:val="18"/>
          <w:szCs w:val="18"/>
        </w:rPr>
        <w:t>which</w:t>
      </w:r>
      <w:r w:rsidRPr="00DE1EAB">
        <w:rPr>
          <w:rFonts w:ascii="Arial" w:eastAsia="Arial Unicode MS" w:hAnsi="Arial" w:cs="Arial"/>
          <w:spacing w:val="-2"/>
          <w:sz w:val="18"/>
          <w:szCs w:val="18"/>
          <w:cs/>
        </w:rPr>
        <w:t xml:space="preserve"> </w:t>
      </w:r>
      <w:r w:rsidRPr="00DE1EAB">
        <w:rPr>
          <w:rFonts w:ascii="Arial" w:eastAsia="Arial Unicode MS" w:hAnsi="Arial" w:cs="Arial"/>
          <w:spacing w:val="-2"/>
          <w:sz w:val="18"/>
          <w:szCs w:val="18"/>
        </w:rPr>
        <w:t>was</w:t>
      </w:r>
      <w:r w:rsidRPr="00DE1EAB">
        <w:rPr>
          <w:rFonts w:ascii="Arial" w:eastAsia="Arial Unicode MS" w:hAnsi="Arial" w:cs="Arial"/>
          <w:spacing w:val="-2"/>
          <w:sz w:val="18"/>
          <w:szCs w:val="18"/>
          <w:cs/>
        </w:rPr>
        <w:t xml:space="preserve"> </w:t>
      </w:r>
      <w:r w:rsidRPr="00DE1EAB">
        <w:rPr>
          <w:rFonts w:ascii="Arial" w:eastAsia="Arial Unicode MS" w:hAnsi="Arial" w:cs="Arial"/>
          <w:spacing w:val="-2"/>
          <w:sz w:val="18"/>
          <w:szCs w:val="18"/>
        </w:rPr>
        <w:t>measured</w:t>
      </w:r>
      <w:r w:rsidRPr="00DE1EAB">
        <w:rPr>
          <w:rFonts w:ascii="Arial" w:eastAsia="Arial Unicode MS" w:hAnsi="Arial" w:cs="Arial"/>
          <w:spacing w:val="-2"/>
          <w:sz w:val="18"/>
          <w:szCs w:val="18"/>
          <w:cs/>
        </w:rPr>
        <w:t xml:space="preserve"> </w:t>
      </w:r>
      <w:r w:rsidRPr="00DE1EAB">
        <w:rPr>
          <w:rFonts w:ascii="Arial" w:eastAsia="Arial Unicode MS" w:hAnsi="Arial" w:cs="Arial"/>
          <w:spacing w:val="-2"/>
          <w:sz w:val="18"/>
          <w:szCs w:val="18"/>
        </w:rPr>
        <w:t>at</w:t>
      </w:r>
      <w:r w:rsidRPr="00DE1EAB">
        <w:rPr>
          <w:rFonts w:ascii="Arial" w:eastAsia="Arial Unicode MS" w:hAnsi="Arial" w:cs="Arial"/>
          <w:spacing w:val="-2"/>
          <w:sz w:val="18"/>
          <w:szCs w:val="18"/>
          <w:cs/>
        </w:rPr>
        <w:t xml:space="preserve"> </w:t>
      </w:r>
      <w:r w:rsidRPr="00DE1EAB">
        <w:rPr>
          <w:rFonts w:ascii="Arial" w:eastAsia="Arial Unicode MS" w:hAnsi="Arial" w:cs="Arial"/>
          <w:spacing w:val="-2"/>
          <w:sz w:val="18"/>
          <w:szCs w:val="18"/>
        </w:rPr>
        <w:t>the</w:t>
      </w:r>
      <w:r w:rsidRPr="00DE1EAB">
        <w:rPr>
          <w:rFonts w:ascii="Arial" w:eastAsia="Arial Unicode MS" w:hAnsi="Arial" w:cs="Arial"/>
          <w:spacing w:val="-2"/>
          <w:sz w:val="18"/>
          <w:szCs w:val="18"/>
          <w:cs/>
        </w:rPr>
        <w:t xml:space="preserve"> </w:t>
      </w:r>
      <w:r w:rsidRPr="00DE1EAB">
        <w:rPr>
          <w:rFonts w:ascii="Arial" w:eastAsia="Arial Unicode MS" w:hAnsi="Arial" w:cs="Arial"/>
          <w:spacing w:val="-2"/>
          <w:sz w:val="18"/>
          <w:szCs w:val="18"/>
        </w:rPr>
        <w:t>lower</w:t>
      </w:r>
      <w:r w:rsidRPr="00DE1EAB">
        <w:rPr>
          <w:rFonts w:ascii="Arial" w:eastAsia="Arial Unicode MS" w:hAnsi="Arial" w:cs="Arial"/>
          <w:spacing w:val="-2"/>
          <w:sz w:val="18"/>
          <w:szCs w:val="18"/>
          <w:cs/>
        </w:rPr>
        <w:t xml:space="preserve"> </w:t>
      </w:r>
      <w:r w:rsidRPr="00DE1EAB">
        <w:rPr>
          <w:rFonts w:ascii="Arial" w:eastAsia="Arial Unicode MS" w:hAnsi="Arial" w:cs="Arial"/>
          <w:spacing w:val="-2"/>
          <w:sz w:val="18"/>
          <w:szCs w:val="18"/>
        </w:rPr>
        <w:t>of</w:t>
      </w:r>
      <w:r w:rsidRPr="00DE1EAB">
        <w:rPr>
          <w:rFonts w:ascii="Arial" w:eastAsia="Arial Unicode MS" w:hAnsi="Arial" w:cs="Arial"/>
          <w:spacing w:val="-2"/>
          <w:sz w:val="18"/>
          <w:szCs w:val="18"/>
          <w:cs/>
        </w:rPr>
        <w:t xml:space="preserve"> </w:t>
      </w:r>
      <w:r w:rsidRPr="00DE1EAB">
        <w:rPr>
          <w:rFonts w:ascii="Arial" w:eastAsia="Arial Unicode MS" w:hAnsi="Arial" w:cs="Arial"/>
          <w:spacing w:val="-2"/>
          <w:sz w:val="18"/>
          <w:szCs w:val="18"/>
        </w:rPr>
        <w:t>its</w:t>
      </w:r>
      <w:r w:rsidRPr="00DE1EAB">
        <w:rPr>
          <w:rFonts w:ascii="Arial" w:eastAsia="Arial Unicode MS" w:hAnsi="Arial" w:cs="Arial"/>
          <w:spacing w:val="-2"/>
          <w:sz w:val="18"/>
          <w:szCs w:val="18"/>
          <w:cs/>
        </w:rPr>
        <w:t xml:space="preserve"> </w:t>
      </w:r>
      <w:r w:rsidRPr="00DE1EAB">
        <w:rPr>
          <w:rFonts w:ascii="Arial" w:eastAsia="Arial Unicode MS" w:hAnsi="Arial" w:cs="Arial"/>
          <w:spacing w:val="-2"/>
          <w:sz w:val="18"/>
          <w:szCs w:val="18"/>
        </w:rPr>
        <w:t>carrying</w:t>
      </w:r>
      <w:r w:rsidRPr="00DE1EAB">
        <w:rPr>
          <w:rFonts w:ascii="Arial" w:eastAsia="Arial Unicode MS" w:hAnsi="Arial" w:cs="Arial"/>
          <w:spacing w:val="-2"/>
          <w:sz w:val="18"/>
          <w:szCs w:val="18"/>
          <w:cs/>
        </w:rPr>
        <w:t xml:space="preserve"> </w:t>
      </w:r>
      <w:r w:rsidRPr="00DE1EAB">
        <w:rPr>
          <w:rFonts w:ascii="Arial" w:eastAsia="Arial Unicode MS" w:hAnsi="Arial" w:cs="Arial"/>
          <w:spacing w:val="-2"/>
          <w:sz w:val="18"/>
          <w:szCs w:val="18"/>
        </w:rPr>
        <w:t>amount</w:t>
      </w:r>
      <w:r w:rsidRPr="00DE1EAB">
        <w:rPr>
          <w:rFonts w:ascii="Arial" w:eastAsia="Arial Unicode MS" w:hAnsi="Arial" w:cs="Arial"/>
          <w:spacing w:val="-2"/>
          <w:sz w:val="18"/>
          <w:szCs w:val="18"/>
          <w:cs/>
        </w:rPr>
        <w:t xml:space="preserve"> </w:t>
      </w:r>
      <w:r w:rsidRPr="00DE1EAB">
        <w:rPr>
          <w:rFonts w:ascii="Arial" w:eastAsia="Arial Unicode MS" w:hAnsi="Arial" w:cs="Arial"/>
          <w:spacing w:val="-2"/>
          <w:sz w:val="18"/>
          <w:szCs w:val="18"/>
        </w:rPr>
        <w:t>and</w:t>
      </w:r>
      <w:r w:rsidRPr="00DE1EAB">
        <w:rPr>
          <w:rFonts w:ascii="Arial" w:eastAsia="Arial Unicode MS" w:hAnsi="Arial" w:cs="Arial"/>
          <w:spacing w:val="-2"/>
          <w:sz w:val="18"/>
          <w:szCs w:val="18"/>
          <w:cs/>
        </w:rPr>
        <w:t xml:space="preserve"> </w:t>
      </w:r>
      <w:r w:rsidRPr="00DE1EAB">
        <w:rPr>
          <w:rFonts w:ascii="Arial" w:eastAsia="Arial Unicode MS" w:hAnsi="Arial" w:cs="Arial"/>
          <w:spacing w:val="-2"/>
          <w:sz w:val="18"/>
          <w:szCs w:val="18"/>
        </w:rPr>
        <w:t>fair</w:t>
      </w:r>
      <w:r w:rsidRPr="00DE1EAB">
        <w:rPr>
          <w:rFonts w:ascii="Arial" w:eastAsia="Arial Unicode MS" w:hAnsi="Arial" w:cs="Arial"/>
          <w:spacing w:val="-2"/>
          <w:sz w:val="18"/>
          <w:szCs w:val="18"/>
          <w:cs/>
        </w:rPr>
        <w:t xml:space="preserve"> </w:t>
      </w:r>
      <w:r w:rsidRPr="00DE1EAB">
        <w:rPr>
          <w:rFonts w:ascii="Arial" w:eastAsia="Arial Unicode MS" w:hAnsi="Arial" w:cs="Arial"/>
          <w:spacing w:val="-2"/>
          <w:sz w:val="18"/>
          <w:szCs w:val="18"/>
        </w:rPr>
        <w:t>value</w:t>
      </w:r>
      <w:r w:rsidRPr="00DE1EAB">
        <w:rPr>
          <w:rFonts w:ascii="Arial" w:eastAsia="Arial Unicode MS" w:hAnsi="Arial" w:cs="Arial"/>
          <w:spacing w:val="-2"/>
          <w:sz w:val="18"/>
          <w:szCs w:val="18"/>
          <w:cs/>
        </w:rPr>
        <w:t xml:space="preserve"> </w:t>
      </w:r>
      <w:r w:rsidRPr="00DE1EAB">
        <w:rPr>
          <w:rFonts w:ascii="Arial" w:eastAsia="Arial Unicode MS" w:hAnsi="Arial" w:cs="Arial"/>
          <w:spacing w:val="-2"/>
          <w:sz w:val="18"/>
          <w:szCs w:val="18"/>
        </w:rPr>
        <w:t>less</w:t>
      </w:r>
      <w:r w:rsidRPr="00DE1EAB">
        <w:rPr>
          <w:rFonts w:ascii="Arial" w:eastAsia="Arial Unicode MS" w:hAnsi="Arial" w:cs="Arial"/>
          <w:spacing w:val="-2"/>
          <w:sz w:val="18"/>
          <w:szCs w:val="18"/>
          <w:cs/>
        </w:rPr>
        <w:t xml:space="preserve"> </w:t>
      </w:r>
      <w:r w:rsidRPr="00DE1EAB">
        <w:rPr>
          <w:rFonts w:ascii="Arial" w:eastAsia="Arial Unicode MS" w:hAnsi="Arial" w:cs="Arial"/>
          <w:spacing w:val="-2"/>
          <w:sz w:val="18"/>
          <w:szCs w:val="18"/>
        </w:rPr>
        <w:t>costs</w:t>
      </w:r>
      <w:r w:rsidRPr="00DE1EAB">
        <w:rPr>
          <w:rFonts w:ascii="Arial" w:eastAsia="Arial Unicode MS" w:hAnsi="Arial" w:cs="Arial"/>
          <w:spacing w:val="-2"/>
          <w:sz w:val="18"/>
          <w:szCs w:val="18"/>
          <w:cs/>
        </w:rPr>
        <w:t xml:space="preserve"> </w:t>
      </w:r>
      <w:r w:rsidRPr="00DE1EAB">
        <w:rPr>
          <w:rFonts w:ascii="Arial" w:eastAsia="Arial Unicode MS" w:hAnsi="Arial" w:cs="Arial"/>
          <w:spacing w:val="-2"/>
          <w:sz w:val="18"/>
          <w:szCs w:val="18"/>
        </w:rPr>
        <w:t>to</w:t>
      </w:r>
      <w:r w:rsidRPr="00DE1EAB">
        <w:rPr>
          <w:rFonts w:ascii="Arial" w:eastAsia="Arial Unicode MS" w:hAnsi="Arial" w:cs="Arial"/>
          <w:spacing w:val="-2"/>
          <w:sz w:val="18"/>
          <w:szCs w:val="18"/>
          <w:cs/>
        </w:rPr>
        <w:t xml:space="preserve"> </w:t>
      </w:r>
      <w:r w:rsidRPr="00DE1EAB">
        <w:rPr>
          <w:rFonts w:ascii="Arial" w:eastAsia="Arial Unicode MS" w:hAnsi="Arial" w:cs="Arial"/>
          <w:spacing w:val="-2"/>
          <w:sz w:val="18"/>
          <w:szCs w:val="18"/>
        </w:rPr>
        <w:t>sell.</w:t>
      </w:r>
    </w:p>
    <w:p w14:paraId="4F211433" w14:textId="3E5FAA12" w:rsidR="0062526D" w:rsidRPr="00DE1EAB" w:rsidRDefault="0062526D" w:rsidP="000F6E96">
      <w:pPr>
        <w:jc w:val="both"/>
        <w:rPr>
          <w:rFonts w:ascii="Arial" w:eastAsia="Arial" w:hAnsi="Arial" w:cs="Arial"/>
          <w:color w:val="auto"/>
          <w:sz w:val="18"/>
          <w:szCs w:val="18"/>
          <w:lang w:eastAsia="en-GB"/>
        </w:rPr>
      </w:pPr>
    </w:p>
    <w:p w14:paraId="770C48FB" w14:textId="77777777" w:rsidR="00D62AEE" w:rsidRPr="00DE1EAB" w:rsidRDefault="00D62AEE" w:rsidP="000F6E96">
      <w:pPr>
        <w:jc w:val="both"/>
        <w:rPr>
          <w:rFonts w:ascii="Arial" w:eastAsia="Arial" w:hAnsi="Arial" w:cs="Arial"/>
          <w:color w:val="auto"/>
          <w:sz w:val="18"/>
          <w:szCs w:val="18"/>
          <w:lang w:eastAsia="en-GB"/>
        </w:rPr>
      </w:pPr>
    </w:p>
    <w:tbl>
      <w:tblPr>
        <w:tblW w:w="9461" w:type="dxa"/>
        <w:tblInd w:w="108" w:type="dxa"/>
        <w:tblLayout w:type="fixed"/>
        <w:tblLook w:val="0400" w:firstRow="0" w:lastRow="0" w:firstColumn="0" w:lastColumn="0" w:noHBand="0" w:noVBand="1"/>
      </w:tblPr>
      <w:tblGrid>
        <w:gridCol w:w="9461"/>
      </w:tblGrid>
      <w:tr w:rsidR="004F5EAF" w:rsidRPr="00DE1EAB" w14:paraId="1A43C05F" w14:textId="77777777" w:rsidTr="004E48FE">
        <w:trPr>
          <w:trHeight w:val="386"/>
        </w:trPr>
        <w:tc>
          <w:tcPr>
            <w:tcW w:w="9461" w:type="dxa"/>
            <w:shd w:val="clear" w:color="auto" w:fill="FFA543"/>
            <w:vAlign w:val="center"/>
            <w:hideMark/>
          </w:tcPr>
          <w:p w14:paraId="000D535D" w14:textId="5EDB289C" w:rsidR="004F5EAF" w:rsidRPr="00DE1EAB" w:rsidRDefault="004F5EAF" w:rsidP="000F6E96">
            <w:pPr>
              <w:tabs>
                <w:tab w:val="left" w:pos="432"/>
              </w:tabs>
              <w:ind w:left="540" w:hanging="540"/>
              <w:rPr>
                <w:rFonts w:ascii="Arial" w:eastAsia="Arial" w:hAnsi="Arial" w:cs="Arial"/>
                <w:b/>
                <w:bCs/>
                <w:color w:val="FFFFFF"/>
                <w:sz w:val="18"/>
                <w:szCs w:val="18"/>
                <w:lang w:val="en-GB" w:eastAsia="en-GB"/>
              </w:rPr>
            </w:pPr>
            <w:r w:rsidRPr="00DE1EAB">
              <w:rPr>
                <w:rFonts w:ascii="Arial" w:eastAsia="Arial" w:hAnsi="Arial" w:cs="Arial"/>
                <w:b/>
                <w:bCs/>
                <w:color w:val="FFFFFF"/>
                <w:sz w:val="18"/>
                <w:szCs w:val="18"/>
                <w:lang w:val="en-GB" w:eastAsia="en-GB"/>
              </w:rPr>
              <w:t>1</w:t>
            </w:r>
            <w:r w:rsidR="002F6C5A" w:rsidRPr="00DE1EAB">
              <w:rPr>
                <w:rFonts w:ascii="Arial" w:eastAsia="Arial" w:hAnsi="Arial" w:cs="Arial"/>
                <w:b/>
                <w:bCs/>
                <w:color w:val="FFFFFF"/>
                <w:sz w:val="18"/>
                <w:szCs w:val="18"/>
                <w:lang w:val="en-GB" w:eastAsia="en-GB"/>
              </w:rPr>
              <w:t>5</w:t>
            </w:r>
            <w:r w:rsidRPr="00DE1EAB">
              <w:rPr>
                <w:rFonts w:ascii="Arial" w:eastAsia="Arial" w:hAnsi="Arial" w:cs="Arial"/>
                <w:b/>
                <w:bCs/>
                <w:color w:val="FFFFFF"/>
                <w:sz w:val="18"/>
                <w:szCs w:val="18"/>
                <w:lang w:val="en-GB" w:eastAsia="en-GB"/>
              </w:rPr>
              <w:tab/>
              <w:t>Other current assets</w:t>
            </w:r>
          </w:p>
        </w:tc>
      </w:tr>
    </w:tbl>
    <w:p w14:paraId="3437CF16" w14:textId="77777777" w:rsidR="004F5EAF" w:rsidRPr="00DE1EAB" w:rsidRDefault="004F5EAF" w:rsidP="000F6E96">
      <w:pPr>
        <w:rPr>
          <w:rFonts w:ascii="Arial" w:eastAsia="Arial" w:hAnsi="Arial" w:cs="Arial"/>
          <w:color w:val="auto"/>
          <w:sz w:val="18"/>
          <w:szCs w:val="18"/>
          <w:lang w:val="en-GB" w:eastAsia="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4F5EAF" w:rsidRPr="00DE1EAB" w14:paraId="7AE07FB0" w14:textId="77777777" w:rsidTr="000C4709">
        <w:trPr>
          <w:cantSplit/>
          <w:trHeight w:val="20"/>
        </w:trPr>
        <w:tc>
          <w:tcPr>
            <w:tcW w:w="3701" w:type="dxa"/>
            <w:vAlign w:val="bottom"/>
          </w:tcPr>
          <w:p w14:paraId="088E6561" w14:textId="77777777" w:rsidR="004F5EAF" w:rsidRPr="00DE1EAB" w:rsidRDefault="004F5EAF" w:rsidP="000C4709">
            <w:pPr>
              <w:ind w:left="-86" w:right="-72"/>
              <w:rPr>
                <w:rFonts w:ascii="Arial" w:eastAsia="Times New Roman" w:hAnsi="Arial" w:cs="Arial"/>
                <w:sz w:val="18"/>
                <w:szCs w:val="18"/>
                <w:cs/>
                <w:lang w:val="th-TH"/>
              </w:rPr>
            </w:pPr>
          </w:p>
        </w:tc>
        <w:tc>
          <w:tcPr>
            <w:tcW w:w="2880" w:type="dxa"/>
            <w:gridSpan w:val="2"/>
            <w:tcBorders>
              <w:top w:val="single" w:sz="4" w:space="0" w:color="auto"/>
              <w:bottom w:val="single" w:sz="4" w:space="0" w:color="auto"/>
            </w:tcBorders>
            <w:vAlign w:val="bottom"/>
          </w:tcPr>
          <w:p w14:paraId="59D4017E" w14:textId="13973D15" w:rsidR="004F5EAF" w:rsidRPr="00DE1EAB" w:rsidRDefault="004F5EAF" w:rsidP="000C4709">
            <w:pPr>
              <w:ind w:right="-72"/>
              <w:jc w:val="center"/>
              <w:rPr>
                <w:rFonts w:ascii="Arial" w:eastAsia="Times New Roman" w:hAnsi="Arial" w:cs="Arial"/>
                <w:b/>
                <w:bCs/>
                <w:sz w:val="18"/>
                <w:szCs w:val="18"/>
                <w:cs/>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354A3503" w14:textId="3498C7DC" w:rsidR="004F5EAF" w:rsidRPr="00DE1EAB" w:rsidRDefault="004F5EAF" w:rsidP="000C4709">
            <w:pPr>
              <w:ind w:right="-72"/>
              <w:jc w:val="center"/>
              <w:rPr>
                <w:rFonts w:ascii="Arial" w:eastAsia="Times New Roman" w:hAnsi="Arial" w:cs="Arial"/>
                <w:b/>
                <w:bCs/>
                <w:sz w:val="18"/>
                <w:szCs w:val="18"/>
                <w:cs/>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4F5EAF" w:rsidRPr="00DE1EAB" w14:paraId="2A51A724" w14:textId="77777777" w:rsidTr="000C4709">
        <w:trPr>
          <w:cantSplit/>
          <w:trHeight w:val="20"/>
        </w:trPr>
        <w:tc>
          <w:tcPr>
            <w:tcW w:w="3701" w:type="dxa"/>
            <w:vAlign w:val="bottom"/>
          </w:tcPr>
          <w:p w14:paraId="118F8DB5" w14:textId="77777777" w:rsidR="004F5EAF" w:rsidRPr="00DE1EAB" w:rsidRDefault="004F5EAF" w:rsidP="000C4709">
            <w:pPr>
              <w:ind w:left="-86" w:right="-72"/>
              <w:rPr>
                <w:rFonts w:ascii="Arial" w:eastAsia="Times New Roman" w:hAnsi="Arial" w:cs="Arial"/>
                <w:sz w:val="18"/>
                <w:szCs w:val="18"/>
                <w:cs/>
                <w:lang w:val="th-TH"/>
              </w:rPr>
            </w:pPr>
          </w:p>
        </w:tc>
        <w:tc>
          <w:tcPr>
            <w:tcW w:w="1440" w:type="dxa"/>
            <w:tcBorders>
              <w:top w:val="single" w:sz="4" w:space="0" w:color="auto"/>
            </w:tcBorders>
            <w:vAlign w:val="bottom"/>
          </w:tcPr>
          <w:p w14:paraId="4B3C1B84" w14:textId="3A9D269D" w:rsidR="004F5EAF" w:rsidRPr="00DE1EAB" w:rsidRDefault="004F5EAF" w:rsidP="000C4709">
            <w:pPr>
              <w:ind w:right="-72"/>
              <w:jc w:val="right"/>
              <w:rPr>
                <w:rFonts w:ascii="Arial" w:eastAsia="Times New Roman" w:hAnsi="Arial" w:cs="Arial"/>
                <w:b/>
                <w:bCs/>
                <w:sz w:val="18"/>
                <w:szCs w:val="18"/>
                <w:cs/>
                <w:lang w:val="th-TH"/>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5BF86AB9" w14:textId="4204D9D3" w:rsidR="004F5EAF" w:rsidRPr="00DE1EAB" w:rsidRDefault="004F5EAF" w:rsidP="000C4709">
            <w:pPr>
              <w:ind w:right="-72"/>
              <w:jc w:val="right"/>
              <w:rPr>
                <w:rFonts w:ascii="Arial" w:eastAsia="Times New Roman" w:hAnsi="Arial" w:cs="Arial"/>
                <w:b/>
                <w:bCs/>
                <w:sz w:val="18"/>
                <w:szCs w:val="18"/>
                <w:cs/>
                <w:lang w:val="th-TH"/>
              </w:rPr>
            </w:pPr>
            <w:r w:rsidRPr="00DE1EAB">
              <w:rPr>
                <w:rFonts w:ascii="Arial" w:hAnsi="Arial" w:cs="Arial"/>
                <w:b/>
                <w:bCs/>
                <w:color w:val="auto"/>
                <w:sz w:val="18"/>
                <w:szCs w:val="18"/>
                <w:lang w:val="en-GB"/>
              </w:rPr>
              <w:t>2020</w:t>
            </w:r>
          </w:p>
        </w:tc>
        <w:tc>
          <w:tcPr>
            <w:tcW w:w="1440" w:type="dxa"/>
            <w:tcBorders>
              <w:top w:val="single" w:sz="4" w:space="0" w:color="auto"/>
            </w:tcBorders>
            <w:vAlign w:val="bottom"/>
          </w:tcPr>
          <w:p w14:paraId="642317E4" w14:textId="62FE44C2" w:rsidR="004F5EAF" w:rsidRPr="00DE1EAB" w:rsidRDefault="004F5EAF" w:rsidP="000C4709">
            <w:pPr>
              <w:ind w:right="-72"/>
              <w:jc w:val="right"/>
              <w:rPr>
                <w:rFonts w:ascii="Arial" w:eastAsia="Times New Roman" w:hAnsi="Arial" w:cs="Arial"/>
                <w:b/>
                <w:bCs/>
                <w:sz w:val="18"/>
                <w:szCs w:val="18"/>
                <w:cs/>
                <w:lang w:val="th-TH"/>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31587A1E" w14:textId="614148F0" w:rsidR="004F5EAF" w:rsidRPr="00DE1EAB" w:rsidRDefault="004F5EAF" w:rsidP="000C4709">
            <w:pPr>
              <w:ind w:right="-72"/>
              <w:jc w:val="right"/>
              <w:rPr>
                <w:rFonts w:ascii="Arial" w:eastAsia="Times New Roman" w:hAnsi="Arial" w:cs="Arial"/>
                <w:b/>
                <w:bCs/>
                <w:sz w:val="18"/>
                <w:szCs w:val="18"/>
                <w:cs/>
                <w:lang w:val="th-TH"/>
              </w:rPr>
            </w:pPr>
            <w:r w:rsidRPr="00DE1EAB">
              <w:rPr>
                <w:rFonts w:ascii="Arial" w:hAnsi="Arial" w:cs="Arial"/>
                <w:b/>
                <w:bCs/>
                <w:color w:val="auto"/>
                <w:sz w:val="18"/>
                <w:szCs w:val="18"/>
                <w:lang w:val="en-GB"/>
              </w:rPr>
              <w:t>2020</w:t>
            </w:r>
          </w:p>
        </w:tc>
      </w:tr>
      <w:tr w:rsidR="004F5EAF" w:rsidRPr="00DE1EAB" w14:paraId="64D61D28" w14:textId="77777777" w:rsidTr="000C4709">
        <w:trPr>
          <w:cantSplit/>
          <w:trHeight w:val="20"/>
        </w:trPr>
        <w:tc>
          <w:tcPr>
            <w:tcW w:w="3701" w:type="dxa"/>
            <w:vAlign w:val="bottom"/>
          </w:tcPr>
          <w:p w14:paraId="1985EC8B" w14:textId="77777777" w:rsidR="004F5EAF" w:rsidRPr="00DE1EAB" w:rsidRDefault="004F5EAF" w:rsidP="000C4709">
            <w:pPr>
              <w:ind w:left="-86" w:right="-72"/>
              <w:rPr>
                <w:rFonts w:ascii="Arial" w:eastAsia="Times New Roman" w:hAnsi="Arial" w:cs="Arial"/>
                <w:sz w:val="18"/>
                <w:szCs w:val="18"/>
                <w:cs/>
                <w:lang w:val="th-TH"/>
              </w:rPr>
            </w:pPr>
          </w:p>
        </w:tc>
        <w:tc>
          <w:tcPr>
            <w:tcW w:w="1440" w:type="dxa"/>
            <w:tcBorders>
              <w:bottom w:val="single" w:sz="4" w:space="0" w:color="auto"/>
            </w:tcBorders>
            <w:vAlign w:val="bottom"/>
          </w:tcPr>
          <w:p w14:paraId="41D04984" w14:textId="0658183F" w:rsidR="004F5EAF" w:rsidRPr="00DE1EAB" w:rsidRDefault="004F5EAF" w:rsidP="000C4709">
            <w:pPr>
              <w:ind w:right="-72"/>
              <w:jc w:val="right"/>
              <w:rPr>
                <w:rFonts w:ascii="Arial" w:eastAsia="Times New Roman" w:hAnsi="Arial" w:cs="Arial"/>
                <w:sz w:val="18"/>
                <w:szCs w:val="18"/>
                <w:cs/>
                <w:lang w:val="th-TH"/>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6EA12F8E" w14:textId="28666D33" w:rsidR="004F5EAF" w:rsidRPr="00DE1EAB" w:rsidRDefault="004F5EAF" w:rsidP="000C4709">
            <w:pPr>
              <w:ind w:right="-72"/>
              <w:jc w:val="right"/>
              <w:rPr>
                <w:rFonts w:ascii="Arial" w:eastAsia="Times New Roman" w:hAnsi="Arial" w:cs="Arial"/>
                <w:sz w:val="18"/>
                <w:szCs w:val="18"/>
                <w:cs/>
                <w:lang w:val="th-TH"/>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38AA5C4A" w14:textId="24D7D1D3" w:rsidR="004F5EAF" w:rsidRPr="00DE1EAB" w:rsidRDefault="004F5EAF" w:rsidP="000C4709">
            <w:pPr>
              <w:ind w:right="-72"/>
              <w:jc w:val="right"/>
              <w:rPr>
                <w:rFonts w:ascii="Arial" w:eastAsia="Times New Roman" w:hAnsi="Arial" w:cs="Arial"/>
                <w:sz w:val="18"/>
                <w:szCs w:val="18"/>
                <w:cs/>
                <w:lang w:val="th-TH"/>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7AA3468A" w14:textId="42B288A8" w:rsidR="004F5EAF" w:rsidRPr="00DE1EAB" w:rsidRDefault="004F5EAF" w:rsidP="000C4709">
            <w:pPr>
              <w:ind w:right="-72"/>
              <w:jc w:val="right"/>
              <w:rPr>
                <w:rFonts w:ascii="Arial" w:eastAsia="Times New Roman" w:hAnsi="Arial" w:cs="Arial"/>
                <w:sz w:val="18"/>
                <w:szCs w:val="18"/>
                <w:cs/>
                <w:lang w:val="th-TH"/>
              </w:rPr>
            </w:pPr>
            <w:r w:rsidRPr="00DE1EAB">
              <w:rPr>
                <w:rFonts w:ascii="Arial" w:hAnsi="Arial" w:cs="Arial"/>
                <w:b/>
                <w:bCs/>
                <w:color w:val="auto"/>
                <w:sz w:val="18"/>
                <w:szCs w:val="18"/>
              </w:rPr>
              <w:t>Baht</w:t>
            </w:r>
          </w:p>
        </w:tc>
      </w:tr>
      <w:tr w:rsidR="004F5EAF" w:rsidRPr="00DE1EAB" w14:paraId="17207429" w14:textId="77777777" w:rsidTr="000C4709">
        <w:trPr>
          <w:cantSplit/>
          <w:trHeight w:val="20"/>
        </w:trPr>
        <w:tc>
          <w:tcPr>
            <w:tcW w:w="3701" w:type="dxa"/>
            <w:vAlign w:val="bottom"/>
          </w:tcPr>
          <w:p w14:paraId="05297FA5" w14:textId="77777777" w:rsidR="004F5EAF" w:rsidRPr="00DE1EAB" w:rsidRDefault="004F5EAF" w:rsidP="000C4709">
            <w:pPr>
              <w:ind w:left="-86" w:right="-72"/>
              <w:rPr>
                <w:rFonts w:ascii="Arial" w:eastAsia="Times New Roman" w:hAnsi="Arial" w:cs="Arial"/>
                <w:sz w:val="18"/>
                <w:szCs w:val="18"/>
                <w:cs/>
                <w:lang w:val="th-TH"/>
              </w:rPr>
            </w:pPr>
          </w:p>
        </w:tc>
        <w:tc>
          <w:tcPr>
            <w:tcW w:w="1440" w:type="dxa"/>
            <w:tcBorders>
              <w:top w:val="single" w:sz="4" w:space="0" w:color="auto"/>
            </w:tcBorders>
            <w:shd w:val="clear" w:color="auto" w:fill="FAFAFA"/>
            <w:vAlign w:val="bottom"/>
          </w:tcPr>
          <w:p w14:paraId="241296F0" w14:textId="77777777" w:rsidR="004F5EAF" w:rsidRPr="00DE1EAB" w:rsidRDefault="004F5EAF" w:rsidP="000C4709">
            <w:pPr>
              <w:ind w:right="-72"/>
              <w:jc w:val="right"/>
              <w:rPr>
                <w:rFonts w:ascii="Arial" w:eastAsia="Times New Roman" w:hAnsi="Arial" w:cs="Arial"/>
                <w:sz w:val="18"/>
                <w:szCs w:val="18"/>
                <w:cs/>
                <w:lang w:val="th-TH"/>
              </w:rPr>
            </w:pPr>
          </w:p>
        </w:tc>
        <w:tc>
          <w:tcPr>
            <w:tcW w:w="1440" w:type="dxa"/>
            <w:tcBorders>
              <w:top w:val="single" w:sz="4" w:space="0" w:color="auto"/>
            </w:tcBorders>
            <w:vAlign w:val="bottom"/>
          </w:tcPr>
          <w:p w14:paraId="78353F4A" w14:textId="77777777" w:rsidR="004F5EAF" w:rsidRPr="00DE1EAB" w:rsidRDefault="004F5EAF" w:rsidP="000C4709">
            <w:pPr>
              <w:ind w:right="-72"/>
              <w:jc w:val="righ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2DC9EC60" w14:textId="77777777" w:rsidR="004F5EAF" w:rsidRPr="00DE1EAB" w:rsidRDefault="004F5EAF" w:rsidP="000C4709">
            <w:pPr>
              <w:ind w:right="-72"/>
              <w:jc w:val="right"/>
              <w:rPr>
                <w:rFonts w:ascii="Arial" w:eastAsia="Times New Roman" w:hAnsi="Arial" w:cs="Arial"/>
                <w:sz w:val="18"/>
                <w:szCs w:val="18"/>
              </w:rPr>
            </w:pPr>
          </w:p>
        </w:tc>
        <w:tc>
          <w:tcPr>
            <w:tcW w:w="1440" w:type="dxa"/>
            <w:tcBorders>
              <w:top w:val="single" w:sz="4" w:space="0" w:color="auto"/>
            </w:tcBorders>
            <w:vAlign w:val="bottom"/>
          </w:tcPr>
          <w:p w14:paraId="367DE755" w14:textId="77777777" w:rsidR="004F5EAF" w:rsidRPr="00DE1EAB" w:rsidRDefault="004F5EAF" w:rsidP="000C4709">
            <w:pPr>
              <w:ind w:right="-72"/>
              <w:jc w:val="right"/>
              <w:rPr>
                <w:rFonts w:ascii="Arial" w:eastAsia="Times New Roman" w:hAnsi="Arial" w:cs="Arial"/>
                <w:sz w:val="18"/>
                <w:szCs w:val="18"/>
              </w:rPr>
            </w:pPr>
          </w:p>
        </w:tc>
      </w:tr>
      <w:tr w:rsidR="006F48C4" w:rsidRPr="00DE1EAB" w14:paraId="56515742" w14:textId="77777777" w:rsidTr="000C4709">
        <w:trPr>
          <w:cantSplit/>
          <w:trHeight w:val="20"/>
        </w:trPr>
        <w:tc>
          <w:tcPr>
            <w:tcW w:w="3701" w:type="dxa"/>
            <w:vAlign w:val="bottom"/>
          </w:tcPr>
          <w:p w14:paraId="5314F8EC" w14:textId="5C982554" w:rsidR="006F48C4" w:rsidRPr="00DE1EAB" w:rsidRDefault="006F48C4" w:rsidP="000C4709">
            <w:pPr>
              <w:ind w:left="-86" w:right="-72"/>
              <w:rPr>
                <w:rFonts w:ascii="Arial" w:eastAsia="Times New Roman" w:hAnsi="Arial" w:cs="Arial"/>
                <w:sz w:val="18"/>
                <w:szCs w:val="18"/>
                <w:cs/>
                <w:lang w:val="th-TH"/>
              </w:rPr>
            </w:pPr>
            <w:r w:rsidRPr="00DE1EAB">
              <w:rPr>
                <w:rFonts w:ascii="Arial" w:eastAsia="Times New Roman" w:hAnsi="Arial" w:cs="Arial"/>
                <w:sz w:val="18"/>
                <w:szCs w:val="18"/>
                <w:cs/>
                <w:lang w:val="th-TH"/>
              </w:rPr>
              <w:t xml:space="preserve">Undue input </w:t>
            </w:r>
            <w:r w:rsidRPr="00DE1EAB">
              <w:rPr>
                <w:rFonts w:ascii="Arial" w:hAnsi="Arial" w:cs="Arial"/>
                <w:sz w:val="18"/>
                <w:szCs w:val="18"/>
                <w:lang w:val="en-GB"/>
              </w:rPr>
              <w:t>value added tax</w:t>
            </w:r>
          </w:p>
        </w:tc>
        <w:tc>
          <w:tcPr>
            <w:tcW w:w="1440" w:type="dxa"/>
            <w:shd w:val="clear" w:color="auto" w:fill="FAFAFA"/>
            <w:vAlign w:val="bottom"/>
          </w:tcPr>
          <w:p w14:paraId="669E6021" w14:textId="12A2514B" w:rsidR="006F48C4" w:rsidRPr="00DE1EAB" w:rsidRDefault="006F48C4" w:rsidP="000C4709">
            <w:pPr>
              <w:ind w:right="-72"/>
              <w:jc w:val="right"/>
              <w:rPr>
                <w:rFonts w:ascii="Arial" w:eastAsia="Times New Roman" w:hAnsi="Arial" w:cs="Arial"/>
                <w:sz w:val="18"/>
                <w:szCs w:val="18"/>
              </w:rPr>
            </w:pPr>
            <w:r w:rsidRPr="00DE1EAB">
              <w:rPr>
                <w:rFonts w:ascii="Arial" w:eastAsia="Times New Roman" w:hAnsi="Arial" w:cs="Arial"/>
                <w:sz w:val="18"/>
                <w:szCs w:val="18"/>
                <w:lang w:val="en-GB"/>
              </w:rPr>
              <w:t>64</w:t>
            </w:r>
            <w:r w:rsidRPr="00DE1EAB">
              <w:rPr>
                <w:rFonts w:ascii="Arial" w:eastAsia="Times New Roman" w:hAnsi="Arial" w:cs="Arial"/>
                <w:sz w:val="18"/>
                <w:szCs w:val="18"/>
              </w:rPr>
              <w:t>,</w:t>
            </w:r>
            <w:r w:rsidRPr="00DE1EAB">
              <w:rPr>
                <w:rFonts w:ascii="Arial" w:eastAsia="Times New Roman" w:hAnsi="Arial" w:cs="Arial"/>
                <w:sz w:val="18"/>
                <w:szCs w:val="18"/>
                <w:lang w:val="en-GB"/>
              </w:rPr>
              <w:t>845</w:t>
            </w:r>
            <w:r w:rsidRPr="00DE1EAB">
              <w:rPr>
                <w:rFonts w:ascii="Arial" w:eastAsia="Times New Roman" w:hAnsi="Arial" w:cs="Arial"/>
                <w:sz w:val="18"/>
                <w:szCs w:val="18"/>
              </w:rPr>
              <w:t>,</w:t>
            </w:r>
            <w:r w:rsidRPr="00DE1EAB">
              <w:rPr>
                <w:rFonts w:ascii="Arial" w:eastAsia="Times New Roman" w:hAnsi="Arial" w:cs="Arial"/>
                <w:sz w:val="18"/>
                <w:szCs w:val="18"/>
                <w:lang w:val="en-GB"/>
              </w:rPr>
              <w:t>911</w:t>
            </w:r>
          </w:p>
        </w:tc>
        <w:tc>
          <w:tcPr>
            <w:tcW w:w="1440" w:type="dxa"/>
            <w:vAlign w:val="bottom"/>
          </w:tcPr>
          <w:p w14:paraId="64DACF7E" w14:textId="68E6FACA" w:rsidR="006F48C4" w:rsidRPr="00DE1EAB" w:rsidRDefault="006F48C4" w:rsidP="000C4709">
            <w:pPr>
              <w:ind w:right="-72"/>
              <w:jc w:val="right"/>
              <w:rPr>
                <w:rFonts w:ascii="Arial" w:eastAsia="Times New Roman" w:hAnsi="Arial" w:cs="Arial"/>
                <w:sz w:val="18"/>
                <w:szCs w:val="18"/>
              </w:rPr>
            </w:pPr>
            <w:r w:rsidRPr="00DE1EAB">
              <w:rPr>
                <w:rFonts w:ascii="Arial" w:eastAsia="Times New Roman" w:hAnsi="Arial" w:cs="Arial"/>
                <w:sz w:val="18"/>
                <w:szCs w:val="18"/>
                <w:lang w:val="en-GB"/>
              </w:rPr>
              <w:t>63</w:t>
            </w:r>
            <w:r w:rsidRPr="00DE1EAB">
              <w:rPr>
                <w:rFonts w:ascii="Arial" w:eastAsia="Times New Roman" w:hAnsi="Arial" w:cs="Arial"/>
                <w:sz w:val="18"/>
                <w:szCs w:val="18"/>
              </w:rPr>
              <w:t>,</w:t>
            </w:r>
            <w:r w:rsidRPr="00DE1EAB">
              <w:rPr>
                <w:rFonts w:ascii="Arial" w:eastAsia="Times New Roman" w:hAnsi="Arial" w:cs="Arial"/>
                <w:sz w:val="18"/>
                <w:szCs w:val="18"/>
                <w:lang w:val="en-GB"/>
              </w:rPr>
              <w:t>106</w:t>
            </w:r>
            <w:r w:rsidRPr="00DE1EAB">
              <w:rPr>
                <w:rFonts w:ascii="Arial" w:eastAsia="Times New Roman" w:hAnsi="Arial" w:cs="Arial"/>
                <w:sz w:val="18"/>
                <w:szCs w:val="18"/>
              </w:rPr>
              <w:t>,</w:t>
            </w:r>
            <w:r w:rsidRPr="00DE1EAB">
              <w:rPr>
                <w:rFonts w:ascii="Arial" w:eastAsia="Times New Roman" w:hAnsi="Arial" w:cs="Arial"/>
                <w:sz w:val="18"/>
                <w:szCs w:val="18"/>
                <w:lang w:val="en-GB"/>
              </w:rPr>
              <w:t>077</w:t>
            </w:r>
          </w:p>
        </w:tc>
        <w:tc>
          <w:tcPr>
            <w:tcW w:w="1440" w:type="dxa"/>
            <w:shd w:val="clear" w:color="auto" w:fill="FAFAFA"/>
            <w:vAlign w:val="bottom"/>
          </w:tcPr>
          <w:p w14:paraId="3956F821" w14:textId="4B205F8D" w:rsidR="006F48C4" w:rsidRPr="00DE1EAB" w:rsidRDefault="006F48C4" w:rsidP="000C4709">
            <w:pPr>
              <w:ind w:right="-72"/>
              <w:jc w:val="right"/>
              <w:rPr>
                <w:rFonts w:ascii="Arial" w:eastAsia="Times New Roman" w:hAnsi="Arial" w:cs="Arial"/>
                <w:sz w:val="18"/>
                <w:szCs w:val="18"/>
              </w:rPr>
            </w:pPr>
            <w:r w:rsidRPr="00DE1EAB">
              <w:rPr>
                <w:rFonts w:ascii="Arial" w:eastAsia="Times New Roman" w:hAnsi="Arial" w:cs="Arial"/>
                <w:sz w:val="18"/>
                <w:szCs w:val="18"/>
                <w:lang w:val="en-GB"/>
              </w:rPr>
              <w:t>3</w:t>
            </w:r>
            <w:r w:rsidRPr="00DE1EAB">
              <w:rPr>
                <w:rFonts w:ascii="Arial" w:eastAsia="Times New Roman" w:hAnsi="Arial" w:cs="Arial"/>
                <w:sz w:val="18"/>
                <w:szCs w:val="18"/>
              </w:rPr>
              <w:t>,</w:t>
            </w:r>
            <w:r w:rsidRPr="00DE1EAB">
              <w:rPr>
                <w:rFonts w:ascii="Arial" w:eastAsia="Times New Roman" w:hAnsi="Arial" w:cs="Arial"/>
                <w:sz w:val="18"/>
                <w:szCs w:val="18"/>
                <w:lang w:val="en-GB"/>
              </w:rPr>
              <w:t>628</w:t>
            </w:r>
            <w:r w:rsidRPr="00DE1EAB">
              <w:rPr>
                <w:rFonts w:ascii="Arial" w:eastAsia="Times New Roman" w:hAnsi="Arial" w:cs="Arial"/>
                <w:sz w:val="18"/>
                <w:szCs w:val="18"/>
              </w:rPr>
              <w:t>,</w:t>
            </w:r>
            <w:r w:rsidRPr="00DE1EAB">
              <w:rPr>
                <w:rFonts w:ascii="Arial" w:eastAsia="Times New Roman" w:hAnsi="Arial" w:cs="Arial"/>
                <w:sz w:val="18"/>
                <w:szCs w:val="18"/>
                <w:lang w:val="en-GB"/>
              </w:rPr>
              <w:t>372</w:t>
            </w:r>
          </w:p>
        </w:tc>
        <w:tc>
          <w:tcPr>
            <w:tcW w:w="1440" w:type="dxa"/>
            <w:vAlign w:val="bottom"/>
          </w:tcPr>
          <w:p w14:paraId="5879DE48" w14:textId="44345783" w:rsidR="006F48C4" w:rsidRPr="00DE1EAB" w:rsidRDefault="006F48C4" w:rsidP="000C4709">
            <w:pPr>
              <w:ind w:right="-72"/>
              <w:jc w:val="right"/>
              <w:rPr>
                <w:rFonts w:ascii="Arial" w:eastAsia="Times New Roman" w:hAnsi="Arial" w:cs="Arial"/>
                <w:sz w:val="18"/>
                <w:szCs w:val="18"/>
              </w:rPr>
            </w:pPr>
            <w:r w:rsidRPr="00DE1EAB">
              <w:rPr>
                <w:rFonts w:ascii="Arial" w:eastAsia="Times New Roman" w:hAnsi="Arial" w:cs="Arial"/>
                <w:sz w:val="18"/>
                <w:szCs w:val="18"/>
                <w:lang w:val="en-GB"/>
              </w:rPr>
              <w:t>757</w:t>
            </w:r>
            <w:r w:rsidRPr="00DE1EAB">
              <w:rPr>
                <w:rFonts w:ascii="Arial" w:eastAsia="Times New Roman" w:hAnsi="Arial" w:cs="Arial"/>
                <w:sz w:val="18"/>
                <w:szCs w:val="18"/>
              </w:rPr>
              <w:t>,</w:t>
            </w:r>
            <w:r w:rsidRPr="00DE1EAB">
              <w:rPr>
                <w:rFonts w:ascii="Arial" w:eastAsia="Times New Roman" w:hAnsi="Arial" w:cs="Arial"/>
                <w:sz w:val="18"/>
                <w:szCs w:val="18"/>
                <w:lang w:val="en-GB"/>
              </w:rPr>
              <w:t>296</w:t>
            </w:r>
          </w:p>
        </w:tc>
      </w:tr>
      <w:tr w:rsidR="006F48C4" w:rsidRPr="00DE1EAB" w14:paraId="64B64D7C" w14:textId="77777777" w:rsidTr="000C4709">
        <w:trPr>
          <w:cantSplit/>
          <w:trHeight w:val="20"/>
        </w:trPr>
        <w:tc>
          <w:tcPr>
            <w:tcW w:w="3701" w:type="dxa"/>
            <w:vAlign w:val="bottom"/>
          </w:tcPr>
          <w:p w14:paraId="098D566C" w14:textId="210BCB85" w:rsidR="006F48C4" w:rsidRPr="00DE1EAB" w:rsidRDefault="006F48C4" w:rsidP="000C4709">
            <w:pPr>
              <w:ind w:left="-86" w:right="-72"/>
              <w:rPr>
                <w:rFonts w:ascii="Arial" w:eastAsia="Times New Roman" w:hAnsi="Arial" w:cs="Arial"/>
                <w:sz w:val="18"/>
                <w:szCs w:val="18"/>
                <w:cs/>
                <w:lang w:val="th-TH"/>
              </w:rPr>
            </w:pPr>
            <w:r w:rsidRPr="00DE1EAB">
              <w:rPr>
                <w:rFonts w:ascii="Arial" w:hAnsi="Arial" w:cs="Arial"/>
                <w:sz w:val="18"/>
                <w:szCs w:val="18"/>
              </w:rPr>
              <w:t>Prepaid expense</w:t>
            </w:r>
          </w:p>
        </w:tc>
        <w:tc>
          <w:tcPr>
            <w:tcW w:w="1440" w:type="dxa"/>
            <w:shd w:val="clear" w:color="auto" w:fill="FAFAFA"/>
            <w:vAlign w:val="bottom"/>
          </w:tcPr>
          <w:p w14:paraId="0E391FBD" w14:textId="5FCD6AAB" w:rsidR="006F48C4" w:rsidRPr="00DE1EAB" w:rsidRDefault="006F48C4" w:rsidP="000C4709">
            <w:pPr>
              <w:ind w:right="-72"/>
              <w:jc w:val="right"/>
              <w:rPr>
                <w:rFonts w:ascii="Arial" w:eastAsia="Times New Roman" w:hAnsi="Arial" w:cs="Arial"/>
                <w:sz w:val="18"/>
                <w:szCs w:val="18"/>
              </w:rPr>
            </w:pPr>
            <w:r w:rsidRPr="00DE1EAB">
              <w:rPr>
                <w:rFonts w:ascii="Arial" w:eastAsia="Times New Roman" w:hAnsi="Arial" w:cs="Arial"/>
                <w:sz w:val="18"/>
                <w:szCs w:val="18"/>
                <w:lang w:val="en-GB"/>
              </w:rPr>
              <w:t>159,874,691</w:t>
            </w:r>
          </w:p>
        </w:tc>
        <w:tc>
          <w:tcPr>
            <w:tcW w:w="1440" w:type="dxa"/>
            <w:vAlign w:val="bottom"/>
          </w:tcPr>
          <w:p w14:paraId="40835978" w14:textId="28186B16" w:rsidR="006F48C4" w:rsidRPr="00DE1EAB" w:rsidRDefault="006F48C4" w:rsidP="000C4709">
            <w:pPr>
              <w:ind w:right="-72"/>
              <w:jc w:val="right"/>
              <w:rPr>
                <w:rFonts w:ascii="Arial" w:eastAsia="Times New Roman" w:hAnsi="Arial" w:cs="Arial"/>
                <w:sz w:val="18"/>
                <w:szCs w:val="18"/>
              </w:rPr>
            </w:pPr>
            <w:r w:rsidRPr="00DE1EAB">
              <w:rPr>
                <w:rFonts w:ascii="Arial" w:eastAsia="Times New Roman" w:hAnsi="Arial" w:cs="Arial"/>
                <w:sz w:val="18"/>
                <w:szCs w:val="18"/>
                <w:lang w:val="en-GB"/>
              </w:rPr>
              <w:t>195</w:t>
            </w:r>
            <w:r w:rsidRPr="00DE1EAB">
              <w:rPr>
                <w:rFonts w:ascii="Arial" w:eastAsia="Times New Roman" w:hAnsi="Arial" w:cs="Arial"/>
                <w:sz w:val="18"/>
                <w:szCs w:val="18"/>
              </w:rPr>
              <w:t>,</w:t>
            </w:r>
            <w:r w:rsidRPr="00DE1EAB">
              <w:rPr>
                <w:rFonts w:ascii="Arial" w:eastAsia="Times New Roman" w:hAnsi="Arial" w:cs="Arial"/>
                <w:sz w:val="18"/>
                <w:szCs w:val="18"/>
                <w:lang w:val="en-GB"/>
              </w:rPr>
              <w:t>761</w:t>
            </w:r>
            <w:r w:rsidRPr="00DE1EAB">
              <w:rPr>
                <w:rFonts w:ascii="Arial" w:eastAsia="Times New Roman" w:hAnsi="Arial" w:cs="Arial"/>
                <w:sz w:val="18"/>
                <w:szCs w:val="18"/>
              </w:rPr>
              <w:t>,</w:t>
            </w:r>
            <w:r w:rsidRPr="00DE1EAB">
              <w:rPr>
                <w:rFonts w:ascii="Arial" w:eastAsia="Times New Roman" w:hAnsi="Arial" w:cs="Arial"/>
                <w:sz w:val="18"/>
                <w:szCs w:val="18"/>
                <w:lang w:val="en-GB"/>
              </w:rPr>
              <w:t>550</w:t>
            </w:r>
          </w:p>
        </w:tc>
        <w:tc>
          <w:tcPr>
            <w:tcW w:w="1440" w:type="dxa"/>
            <w:shd w:val="clear" w:color="auto" w:fill="FAFAFA"/>
            <w:vAlign w:val="bottom"/>
          </w:tcPr>
          <w:p w14:paraId="0A0C3932" w14:textId="2AC4C74C" w:rsidR="006F48C4" w:rsidRPr="00DE1EAB" w:rsidRDefault="006F48C4" w:rsidP="000C4709">
            <w:pPr>
              <w:ind w:right="-72"/>
              <w:jc w:val="right"/>
              <w:rPr>
                <w:rFonts w:ascii="Arial" w:eastAsia="Times New Roman" w:hAnsi="Arial" w:cs="Arial"/>
                <w:sz w:val="18"/>
                <w:szCs w:val="18"/>
              </w:rPr>
            </w:pPr>
            <w:r w:rsidRPr="00DE1EAB">
              <w:rPr>
                <w:rFonts w:ascii="Arial" w:eastAsia="Times New Roman" w:hAnsi="Arial" w:cs="Arial"/>
                <w:sz w:val="18"/>
                <w:szCs w:val="18"/>
                <w:lang w:val="en-GB"/>
              </w:rPr>
              <w:t>12</w:t>
            </w:r>
            <w:r w:rsidRPr="00DE1EAB">
              <w:rPr>
                <w:rFonts w:ascii="Arial" w:eastAsia="Times New Roman" w:hAnsi="Arial" w:cs="Arial"/>
                <w:sz w:val="18"/>
                <w:szCs w:val="18"/>
              </w:rPr>
              <w:t>,</w:t>
            </w:r>
            <w:r w:rsidRPr="00DE1EAB">
              <w:rPr>
                <w:rFonts w:ascii="Arial" w:eastAsia="Times New Roman" w:hAnsi="Arial" w:cs="Arial"/>
                <w:sz w:val="18"/>
                <w:szCs w:val="18"/>
                <w:lang w:val="en-GB"/>
              </w:rPr>
              <w:t>600</w:t>
            </w:r>
            <w:r w:rsidRPr="00DE1EAB">
              <w:rPr>
                <w:rFonts w:ascii="Arial" w:eastAsia="Times New Roman" w:hAnsi="Arial" w:cs="Arial"/>
                <w:sz w:val="18"/>
                <w:szCs w:val="18"/>
              </w:rPr>
              <w:t>,</w:t>
            </w:r>
            <w:r w:rsidRPr="00DE1EAB">
              <w:rPr>
                <w:rFonts w:ascii="Arial" w:eastAsia="Times New Roman" w:hAnsi="Arial" w:cs="Arial"/>
                <w:sz w:val="18"/>
                <w:szCs w:val="18"/>
                <w:lang w:val="en-GB"/>
              </w:rPr>
              <w:t>677</w:t>
            </w:r>
          </w:p>
        </w:tc>
        <w:tc>
          <w:tcPr>
            <w:tcW w:w="1440" w:type="dxa"/>
            <w:vAlign w:val="bottom"/>
          </w:tcPr>
          <w:p w14:paraId="11FAFC86" w14:textId="5D51D8E2" w:rsidR="006F48C4" w:rsidRPr="00DE1EAB" w:rsidRDefault="006F48C4" w:rsidP="000C4709">
            <w:pPr>
              <w:ind w:right="-72"/>
              <w:jc w:val="right"/>
              <w:rPr>
                <w:rFonts w:ascii="Arial" w:eastAsia="Times New Roman" w:hAnsi="Arial" w:cs="Arial"/>
                <w:sz w:val="18"/>
                <w:szCs w:val="18"/>
              </w:rPr>
            </w:pPr>
            <w:r w:rsidRPr="00DE1EAB">
              <w:rPr>
                <w:rFonts w:ascii="Arial" w:eastAsia="Times New Roman" w:hAnsi="Arial" w:cs="Arial"/>
                <w:sz w:val="18"/>
                <w:szCs w:val="18"/>
                <w:lang w:val="en-GB"/>
              </w:rPr>
              <w:t>21</w:t>
            </w:r>
            <w:r w:rsidRPr="00DE1EAB">
              <w:rPr>
                <w:rFonts w:ascii="Arial" w:eastAsia="Times New Roman" w:hAnsi="Arial" w:cs="Arial"/>
                <w:sz w:val="18"/>
                <w:szCs w:val="18"/>
              </w:rPr>
              <w:t>,</w:t>
            </w:r>
            <w:r w:rsidRPr="00DE1EAB">
              <w:rPr>
                <w:rFonts w:ascii="Arial" w:eastAsia="Times New Roman" w:hAnsi="Arial" w:cs="Arial"/>
                <w:sz w:val="18"/>
                <w:szCs w:val="18"/>
                <w:lang w:val="en-GB"/>
              </w:rPr>
              <w:t>884</w:t>
            </w:r>
            <w:r w:rsidRPr="00DE1EAB">
              <w:rPr>
                <w:rFonts w:ascii="Arial" w:eastAsia="Times New Roman" w:hAnsi="Arial" w:cs="Arial"/>
                <w:sz w:val="18"/>
                <w:szCs w:val="18"/>
              </w:rPr>
              <w:t>,</w:t>
            </w:r>
            <w:r w:rsidRPr="00DE1EAB">
              <w:rPr>
                <w:rFonts w:ascii="Arial" w:eastAsia="Times New Roman" w:hAnsi="Arial" w:cs="Arial"/>
                <w:sz w:val="18"/>
                <w:szCs w:val="18"/>
                <w:lang w:val="en-GB"/>
              </w:rPr>
              <w:t>225</w:t>
            </w:r>
          </w:p>
        </w:tc>
      </w:tr>
      <w:tr w:rsidR="006F48C4" w:rsidRPr="00DE1EAB" w14:paraId="7492F267" w14:textId="77777777" w:rsidTr="000C4709">
        <w:trPr>
          <w:cantSplit/>
          <w:trHeight w:val="20"/>
        </w:trPr>
        <w:tc>
          <w:tcPr>
            <w:tcW w:w="3701" w:type="dxa"/>
            <w:vAlign w:val="bottom"/>
          </w:tcPr>
          <w:p w14:paraId="40C77FB7" w14:textId="68E038FD" w:rsidR="006F48C4" w:rsidRPr="00DE1EAB" w:rsidRDefault="006F48C4" w:rsidP="000C4709">
            <w:pPr>
              <w:ind w:left="-86" w:right="-72"/>
              <w:rPr>
                <w:rFonts w:ascii="Arial" w:eastAsia="Times New Roman" w:hAnsi="Arial" w:cs="Arial"/>
                <w:sz w:val="18"/>
                <w:szCs w:val="18"/>
                <w:cs/>
                <w:lang w:val="th-TH"/>
              </w:rPr>
            </w:pPr>
            <w:r w:rsidRPr="00DE1EAB">
              <w:rPr>
                <w:rFonts w:ascii="Arial" w:eastAsia="Times New Roman" w:hAnsi="Arial" w:cs="Arial"/>
                <w:sz w:val="18"/>
                <w:szCs w:val="18"/>
                <w:cs/>
                <w:lang w:val="th-TH"/>
              </w:rPr>
              <w:t>Deposit</w:t>
            </w:r>
          </w:p>
        </w:tc>
        <w:tc>
          <w:tcPr>
            <w:tcW w:w="1440" w:type="dxa"/>
            <w:shd w:val="clear" w:color="auto" w:fill="FAFAFA"/>
            <w:vAlign w:val="bottom"/>
          </w:tcPr>
          <w:p w14:paraId="407B5803" w14:textId="467AE64A" w:rsidR="006F48C4" w:rsidRPr="00DE1EAB" w:rsidRDefault="006F48C4" w:rsidP="000C4709">
            <w:pPr>
              <w:ind w:right="-72"/>
              <w:jc w:val="right"/>
              <w:rPr>
                <w:rFonts w:ascii="Arial" w:eastAsia="Times New Roman" w:hAnsi="Arial" w:cs="Arial"/>
                <w:sz w:val="18"/>
                <w:szCs w:val="18"/>
              </w:rPr>
            </w:pPr>
            <w:r w:rsidRPr="00DE1EAB">
              <w:rPr>
                <w:rFonts w:ascii="Arial" w:eastAsia="Times New Roman" w:hAnsi="Arial" w:cs="Arial"/>
                <w:sz w:val="18"/>
                <w:szCs w:val="18"/>
                <w:lang w:val="en-GB"/>
              </w:rPr>
              <w:t>22</w:t>
            </w:r>
            <w:r w:rsidRPr="00DE1EAB">
              <w:rPr>
                <w:rFonts w:ascii="Arial" w:eastAsia="Times New Roman" w:hAnsi="Arial" w:cs="Arial"/>
                <w:sz w:val="18"/>
                <w:szCs w:val="18"/>
              </w:rPr>
              <w:t>,</w:t>
            </w:r>
            <w:r w:rsidRPr="00DE1EAB">
              <w:rPr>
                <w:rFonts w:ascii="Arial" w:eastAsia="Times New Roman" w:hAnsi="Arial" w:cs="Arial"/>
                <w:sz w:val="18"/>
                <w:szCs w:val="18"/>
                <w:lang w:val="en-GB"/>
              </w:rPr>
              <w:t>796</w:t>
            </w:r>
            <w:r w:rsidRPr="00DE1EAB">
              <w:rPr>
                <w:rFonts w:ascii="Arial" w:eastAsia="Times New Roman" w:hAnsi="Arial" w:cs="Arial"/>
                <w:sz w:val="18"/>
                <w:szCs w:val="18"/>
              </w:rPr>
              <w:t>,</w:t>
            </w:r>
            <w:r w:rsidRPr="00DE1EAB">
              <w:rPr>
                <w:rFonts w:ascii="Arial" w:eastAsia="Times New Roman" w:hAnsi="Arial" w:cs="Arial"/>
                <w:sz w:val="18"/>
                <w:szCs w:val="18"/>
                <w:lang w:val="en-GB"/>
              </w:rPr>
              <w:t>830</w:t>
            </w:r>
          </w:p>
        </w:tc>
        <w:tc>
          <w:tcPr>
            <w:tcW w:w="1440" w:type="dxa"/>
            <w:vAlign w:val="bottom"/>
          </w:tcPr>
          <w:p w14:paraId="56EC3E56" w14:textId="2B8B1F1B" w:rsidR="006F48C4" w:rsidRPr="00DE1EAB" w:rsidRDefault="006F48C4" w:rsidP="000C4709">
            <w:pPr>
              <w:ind w:right="-72"/>
              <w:jc w:val="right"/>
              <w:rPr>
                <w:rFonts w:ascii="Arial" w:eastAsia="Times New Roman" w:hAnsi="Arial" w:cs="Arial"/>
                <w:sz w:val="18"/>
                <w:szCs w:val="18"/>
              </w:rPr>
            </w:pPr>
            <w:r w:rsidRPr="00DE1EAB">
              <w:rPr>
                <w:rFonts w:ascii="Arial" w:eastAsia="Times New Roman" w:hAnsi="Arial" w:cs="Arial"/>
                <w:sz w:val="18"/>
                <w:szCs w:val="18"/>
                <w:lang w:val="en-GB"/>
              </w:rPr>
              <w:t>12</w:t>
            </w:r>
            <w:r w:rsidRPr="00DE1EAB">
              <w:rPr>
                <w:rFonts w:ascii="Arial" w:eastAsia="Times New Roman" w:hAnsi="Arial" w:cs="Arial"/>
                <w:sz w:val="18"/>
                <w:szCs w:val="18"/>
              </w:rPr>
              <w:t>,</w:t>
            </w:r>
            <w:r w:rsidRPr="00DE1EAB">
              <w:rPr>
                <w:rFonts w:ascii="Arial" w:eastAsia="Times New Roman" w:hAnsi="Arial" w:cs="Arial"/>
                <w:sz w:val="18"/>
                <w:szCs w:val="18"/>
                <w:lang w:val="en-GB"/>
              </w:rPr>
              <w:t>292</w:t>
            </w:r>
            <w:r w:rsidRPr="00DE1EAB">
              <w:rPr>
                <w:rFonts w:ascii="Arial" w:eastAsia="Times New Roman" w:hAnsi="Arial" w:cs="Arial"/>
                <w:sz w:val="18"/>
                <w:szCs w:val="18"/>
              </w:rPr>
              <w:t>,</w:t>
            </w:r>
            <w:r w:rsidRPr="00DE1EAB">
              <w:rPr>
                <w:rFonts w:ascii="Arial" w:eastAsia="Times New Roman" w:hAnsi="Arial" w:cs="Arial"/>
                <w:sz w:val="18"/>
                <w:szCs w:val="18"/>
                <w:lang w:val="en-GB"/>
              </w:rPr>
              <w:t>071</w:t>
            </w:r>
          </w:p>
        </w:tc>
        <w:tc>
          <w:tcPr>
            <w:tcW w:w="1440" w:type="dxa"/>
            <w:shd w:val="clear" w:color="auto" w:fill="FAFAFA"/>
            <w:vAlign w:val="bottom"/>
          </w:tcPr>
          <w:p w14:paraId="40203B84" w14:textId="7845C6E8" w:rsidR="006F48C4" w:rsidRPr="00DE1EAB" w:rsidRDefault="006F48C4" w:rsidP="000C4709">
            <w:pPr>
              <w:ind w:right="-72"/>
              <w:jc w:val="right"/>
              <w:rPr>
                <w:rFonts w:ascii="Arial" w:eastAsia="Times New Roman" w:hAnsi="Arial" w:cs="Arial"/>
                <w:sz w:val="18"/>
                <w:szCs w:val="18"/>
              </w:rPr>
            </w:pPr>
            <w:r w:rsidRPr="00DE1EAB">
              <w:rPr>
                <w:rFonts w:ascii="Arial" w:eastAsia="Times New Roman" w:hAnsi="Arial" w:cs="Arial"/>
                <w:sz w:val="18"/>
                <w:szCs w:val="18"/>
                <w:lang w:val="en-GB"/>
              </w:rPr>
              <w:t>10</w:t>
            </w:r>
            <w:r w:rsidRPr="00DE1EAB">
              <w:rPr>
                <w:rFonts w:ascii="Arial" w:eastAsia="Times New Roman" w:hAnsi="Arial" w:cs="Arial"/>
                <w:sz w:val="18"/>
                <w:szCs w:val="18"/>
              </w:rPr>
              <w:t>,</w:t>
            </w:r>
            <w:r w:rsidRPr="00DE1EAB">
              <w:rPr>
                <w:rFonts w:ascii="Arial" w:eastAsia="Times New Roman" w:hAnsi="Arial" w:cs="Arial"/>
                <w:sz w:val="18"/>
                <w:szCs w:val="18"/>
                <w:lang w:val="en-GB"/>
              </w:rPr>
              <w:t>154</w:t>
            </w:r>
            <w:r w:rsidRPr="00DE1EAB">
              <w:rPr>
                <w:rFonts w:ascii="Arial" w:eastAsia="Times New Roman" w:hAnsi="Arial" w:cs="Arial"/>
                <w:sz w:val="18"/>
                <w:szCs w:val="18"/>
              </w:rPr>
              <w:t>,</w:t>
            </w:r>
            <w:r w:rsidRPr="00DE1EAB">
              <w:rPr>
                <w:rFonts w:ascii="Arial" w:eastAsia="Times New Roman" w:hAnsi="Arial" w:cs="Arial"/>
                <w:sz w:val="18"/>
                <w:szCs w:val="18"/>
                <w:lang w:val="en-GB"/>
              </w:rPr>
              <w:t>485</w:t>
            </w:r>
          </w:p>
        </w:tc>
        <w:tc>
          <w:tcPr>
            <w:tcW w:w="1440" w:type="dxa"/>
            <w:vAlign w:val="bottom"/>
          </w:tcPr>
          <w:p w14:paraId="2F97FB5D" w14:textId="3CFB62A4" w:rsidR="006F48C4" w:rsidRPr="00DE1EAB" w:rsidRDefault="006F48C4" w:rsidP="000C4709">
            <w:pPr>
              <w:ind w:right="-72"/>
              <w:jc w:val="right"/>
              <w:rPr>
                <w:rFonts w:ascii="Arial" w:eastAsia="Times New Roman" w:hAnsi="Arial" w:cs="Arial"/>
                <w:sz w:val="18"/>
                <w:szCs w:val="18"/>
              </w:rPr>
            </w:pPr>
            <w:r w:rsidRPr="00DE1EAB">
              <w:rPr>
                <w:rFonts w:ascii="Arial" w:eastAsia="Times New Roman" w:hAnsi="Arial" w:cs="Arial"/>
                <w:sz w:val="18"/>
                <w:szCs w:val="18"/>
                <w:lang w:val="en-GB"/>
              </w:rPr>
              <w:t>907</w:t>
            </w:r>
            <w:r w:rsidRPr="00DE1EAB">
              <w:rPr>
                <w:rFonts w:ascii="Arial" w:eastAsia="Times New Roman" w:hAnsi="Arial" w:cs="Arial"/>
                <w:sz w:val="18"/>
                <w:szCs w:val="18"/>
              </w:rPr>
              <w:t>,</w:t>
            </w:r>
            <w:r w:rsidRPr="00DE1EAB">
              <w:rPr>
                <w:rFonts w:ascii="Arial" w:eastAsia="Times New Roman" w:hAnsi="Arial" w:cs="Arial"/>
                <w:sz w:val="18"/>
                <w:szCs w:val="18"/>
                <w:lang w:val="en-GB"/>
              </w:rPr>
              <w:t>807</w:t>
            </w:r>
          </w:p>
        </w:tc>
      </w:tr>
      <w:tr w:rsidR="006F48C4" w:rsidRPr="00DE1EAB" w14:paraId="4235DA6B" w14:textId="77777777" w:rsidTr="000C4709">
        <w:trPr>
          <w:cantSplit/>
          <w:trHeight w:val="20"/>
        </w:trPr>
        <w:tc>
          <w:tcPr>
            <w:tcW w:w="3701" w:type="dxa"/>
            <w:vAlign w:val="bottom"/>
          </w:tcPr>
          <w:p w14:paraId="446A4E88" w14:textId="33F6C6CD" w:rsidR="006F48C4" w:rsidRPr="00DE1EAB" w:rsidRDefault="006F48C4" w:rsidP="000C4709">
            <w:pPr>
              <w:ind w:left="-86" w:right="-72"/>
              <w:rPr>
                <w:rFonts w:ascii="Arial" w:eastAsia="Times New Roman" w:hAnsi="Arial" w:cs="Arial"/>
                <w:sz w:val="18"/>
                <w:szCs w:val="18"/>
                <w:cs/>
                <w:lang w:val="th-TH"/>
              </w:rPr>
            </w:pPr>
            <w:r w:rsidRPr="00DE1EAB">
              <w:rPr>
                <w:rFonts w:ascii="Arial" w:eastAsia="Times New Roman" w:hAnsi="Arial" w:cs="Arial"/>
                <w:sz w:val="18"/>
                <w:szCs w:val="18"/>
                <w:cs/>
                <w:lang w:val="th-TH"/>
              </w:rPr>
              <w:t>W</w:t>
            </w:r>
            <w:r w:rsidRPr="00DE1EAB">
              <w:rPr>
                <w:rFonts w:ascii="Arial" w:eastAsia="Times New Roman" w:hAnsi="Arial" w:cs="Arial"/>
                <w:sz w:val="18"/>
                <w:szCs w:val="18"/>
                <w:lang w:val="th-TH"/>
              </w:rPr>
              <w:t>ithholding tax</w:t>
            </w:r>
          </w:p>
        </w:tc>
        <w:tc>
          <w:tcPr>
            <w:tcW w:w="1440" w:type="dxa"/>
            <w:shd w:val="clear" w:color="auto" w:fill="FAFAFA"/>
            <w:vAlign w:val="bottom"/>
          </w:tcPr>
          <w:p w14:paraId="3D538DA6" w14:textId="1C94C5EF" w:rsidR="006F48C4" w:rsidRPr="00DE1EAB" w:rsidRDefault="006F48C4" w:rsidP="000C4709">
            <w:pPr>
              <w:ind w:right="-72"/>
              <w:jc w:val="right"/>
              <w:rPr>
                <w:rFonts w:ascii="Arial" w:eastAsia="Times New Roman" w:hAnsi="Arial" w:cs="Arial"/>
                <w:sz w:val="18"/>
                <w:szCs w:val="18"/>
                <w:cs/>
              </w:rPr>
            </w:pPr>
            <w:r w:rsidRPr="00DE1EAB">
              <w:rPr>
                <w:rFonts w:ascii="Arial" w:eastAsia="Times New Roman" w:hAnsi="Arial" w:cs="Arial"/>
                <w:sz w:val="18"/>
                <w:szCs w:val="18"/>
                <w:lang w:val="en-GB"/>
              </w:rPr>
              <w:t>331,434</w:t>
            </w:r>
          </w:p>
        </w:tc>
        <w:tc>
          <w:tcPr>
            <w:tcW w:w="1440" w:type="dxa"/>
            <w:vAlign w:val="bottom"/>
          </w:tcPr>
          <w:p w14:paraId="496DF5C4" w14:textId="72590814" w:rsidR="006F48C4" w:rsidRPr="00DE1EAB" w:rsidRDefault="006F48C4" w:rsidP="000C4709">
            <w:pPr>
              <w:ind w:right="-72"/>
              <w:jc w:val="right"/>
              <w:rPr>
                <w:rFonts w:ascii="Arial" w:eastAsia="Times New Roman" w:hAnsi="Arial" w:cs="Arial"/>
                <w:sz w:val="18"/>
                <w:szCs w:val="18"/>
                <w:cs/>
              </w:rPr>
            </w:pPr>
            <w:r w:rsidRPr="00DE1EAB">
              <w:rPr>
                <w:rFonts w:ascii="Arial" w:eastAsia="Times New Roman" w:hAnsi="Arial" w:cs="Arial"/>
                <w:sz w:val="18"/>
                <w:szCs w:val="18"/>
                <w:lang w:val="en-GB"/>
              </w:rPr>
              <w:t>214</w:t>
            </w:r>
            <w:r w:rsidRPr="00DE1EAB">
              <w:rPr>
                <w:rFonts w:ascii="Arial" w:eastAsia="Times New Roman" w:hAnsi="Arial" w:cs="Arial"/>
                <w:sz w:val="18"/>
                <w:szCs w:val="18"/>
                <w:lang w:val="th-TH"/>
              </w:rPr>
              <w:t>,</w:t>
            </w:r>
            <w:r w:rsidRPr="00DE1EAB">
              <w:rPr>
                <w:rFonts w:ascii="Arial" w:eastAsia="Times New Roman" w:hAnsi="Arial" w:cs="Arial"/>
                <w:sz w:val="18"/>
                <w:szCs w:val="18"/>
                <w:lang w:val="en-GB"/>
              </w:rPr>
              <w:t>631</w:t>
            </w:r>
          </w:p>
        </w:tc>
        <w:tc>
          <w:tcPr>
            <w:tcW w:w="1440" w:type="dxa"/>
            <w:shd w:val="clear" w:color="auto" w:fill="FAFAFA"/>
            <w:vAlign w:val="bottom"/>
          </w:tcPr>
          <w:p w14:paraId="1A7A3F97" w14:textId="4A109E58" w:rsidR="006F48C4" w:rsidRPr="00DE1EAB" w:rsidRDefault="006F48C4" w:rsidP="000C4709">
            <w:pPr>
              <w:ind w:right="-72"/>
              <w:jc w:val="right"/>
              <w:rPr>
                <w:rFonts w:ascii="Arial" w:eastAsia="Times New Roman" w:hAnsi="Arial" w:cs="Arial"/>
                <w:sz w:val="18"/>
                <w:szCs w:val="18"/>
                <w:cs/>
                <w:lang w:val="th-TH"/>
              </w:rPr>
            </w:pPr>
            <w:r w:rsidRPr="00DE1EAB">
              <w:rPr>
                <w:rFonts w:ascii="Arial" w:eastAsia="Times New Roman" w:hAnsi="Arial" w:cs="Arial"/>
                <w:sz w:val="18"/>
                <w:szCs w:val="18"/>
                <w:cs/>
                <w:lang w:val="th-TH"/>
              </w:rPr>
              <w:t>-</w:t>
            </w:r>
          </w:p>
        </w:tc>
        <w:tc>
          <w:tcPr>
            <w:tcW w:w="1440" w:type="dxa"/>
            <w:vAlign w:val="bottom"/>
          </w:tcPr>
          <w:p w14:paraId="5EE64019" w14:textId="1EDFC76B" w:rsidR="006F48C4" w:rsidRPr="00DE1EAB" w:rsidRDefault="006F48C4" w:rsidP="000C4709">
            <w:pPr>
              <w:ind w:right="-72"/>
              <w:jc w:val="right"/>
              <w:rPr>
                <w:rFonts w:ascii="Arial" w:eastAsia="Times New Roman" w:hAnsi="Arial" w:cs="Arial"/>
                <w:sz w:val="18"/>
                <w:szCs w:val="18"/>
                <w:cs/>
                <w:lang w:val="th-TH"/>
              </w:rPr>
            </w:pPr>
            <w:r w:rsidRPr="00DE1EAB">
              <w:rPr>
                <w:rFonts w:ascii="Arial" w:eastAsia="Times New Roman" w:hAnsi="Arial" w:cs="Arial"/>
                <w:sz w:val="18"/>
                <w:szCs w:val="18"/>
                <w:cs/>
                <w:lang w:val="th-TH"/>
              </w:rPr>
              <w:t>-</w:t>
            </w:r>
          </w:p>
        </w:tc>
      </w:tr>
      <w:tr w:rsidR="006F48C4" w:rsidRPr="00DE1EAB" w14:paraId="438FFA62" w14:textId="77777777" w:rsidTr="000C4709">
        <w:trPr>
          <w:cantSplit/>
          <w:trHeight w:val="20"/>
        </w:trPr>
        <w:tc>
          <w:tcPr>
            <w:tcW w:w="3701" w:type="dxa"/>
            <w:vAlign w:val="bottom"/>
          </w:tcPr>
          <w:p w14:paraId="270924D2" w14:textId="47F2E687" w:rsidR="006F48C4" w:rsidRPr="00DE1EAB" w:rsidRDefault="006F48C4" w:rsidP="000C4709">
            <w:pPr>
              <w:ind w:left="-86" w:right="-72"/>
              <w:rPr>
                <w:rFonts w:ascii="Arial" w:eastAsia="Times New Roman" w:hAnsi="Arial" w:cs="Arial"/>
                <w:sz w:val="18"/>
                <w:szCs w:val="18"/>
                <w:cs/>
                <w:lang w:val="th-TH"/>
              </w:rPr>
            </w:pPr>
            <w:r w:rsidRPr="00DE1EAB">
              <w:rPr>
                <w:rFonts w:ascii="Arial" w:eastAsia="Times New Roman" w:hAnsi="Arial" w:cs="Arial"/>
                <w:sz w:val="18"/>
                <w:szCs w:val="18"/>
                <w:cs/>
                <w:lang w:val="th-TH"/>
              </w:rPr>
              <w:t>Prepaid corporate income tax</w:t>
            </w:r>
          </w:p>
        </w:tc>
        <w:tc>
          <w:tcPr>
            <w:tcW w:w="1440" w:type="dxa"/>
            <w:shd w:val="clear" w:color="auto" w:fill="FAFAFA"/>
            <w:vAlign w:val="bottom"/>
          </w:tcPr>
          <w:p w14:paraId="24D65FFC" w14:textId="24C5F65E" w:rsidR="006F48C4" w:rsidRPr="00DE1EAB" w:rsidRDefault="006F48C4" w:rsidP="000C4709">
            <w:pPr>
              <w:ind w:right="-72"/>
              <w:jc w:val="right"/>
              <w:rPr>
                <w:rFonts w:ascii="Arial" w:eastAsia="Times New Roman" w:hAnsi="Arial" w:cs="Arial"/>
                <w:sz w:val="18"/>
                <w:szCs w:val="18"/>
                <w:cs/>
              </w:rPr>
            </w:pPr>
            <w:r w:rsidRPr="00DE1EAB">
              <w:rPr>
                <w:rFonts w:ascii="Arial" w:eastAsia="Times New Roman" w:hAnsi="Arial" w:cs="Arial"/>
                <w:sz w:val="18"/>
                <w:szCs w:val="18"/>
                <w:lang w:val="en-GB"/>
              </w:rPr>
              <w:t>38,787</w:t>
            </w:r>
          </w:p>
        </w:tc>
        <w:tc>
          <w:tcPr>
            <w:tcW w:w="1440" w:type="dxa"/>
            <w:vAlign w:val="bottom"/>
          </w:tcPr>
          <w:p w14:paraId="4F2D1C44" w14:textId="023FC312" w:rsidR="006F48C4" w:rsidRPr="00DE1EAB" w:rsidRDefault="006F48C4" w:rsidP="000C4709">
            <w:pPr>
              <w:ind w:right="-72"/>
              <w:jc w:val="right"/>
              <w:rPr>
                <w:rFonts w:ascii="Arial" w:eastAsia="Times New Roman" w:hAnsi="Arial" w:cs="Arial"/>
                <w:sz w:val="18"/>
                <w:szCs w:val="18"/>
                <w:cs/>
              </w:rPr>
            </w:pPr>
            <w:r w:rsidRPr="00DE1EAB">
              <w:rPr>
                <w:rFonts w:ascii="Arial" w:eastAsia="Times New Roman" w:hAnsi="Arial" w:cs="Arial"/>
                <w:sz w:val="18"/>
                <w:szCs w:val="18"/>
                <w:lang w:val="en-GB"/>
              </w:rPr>
              <w:t>2</w:t>
            </w:r>
            <w:r w:rsidRPr="00DE1EAB">
              <w:rPr>
                <w:rFonts w:ascii="Arial" w:eastAsia="Times New Roman" w:hAnsi="Arial" w:cs="Arial"/>
                <w:sz w:val="18"/>
                <w:szCs w:val="18"/>
              </w:rPr>
              <w:t>,</w:t>
            </w:r>
            <w:r w:rsidRPr="00DE1EAB">
              <w:rPr>
                <w:rFonts w:ascii="Arial" w:eastAsia="Times New Roman" w:hAnsi="Arial" w:cs="Arial"/>
                <w:sz w:val="18"/>
                <w:szCs w:val="18"/>
                <w:lang w:val="en-GB"/>
              </w:rPr>
              <w:t>133</w:t>
            </w:r>
            <w:r w:rsidRPr="00DE1EAB">
              <w:rPr>
                <w:rFonts w:ascii="Arial" w:eastAsia="Times New Roman" w:hAnsi="Arial" w:cs="Arial"/>
                <w:sz w:val="18"/>
                <w:szCs w:val="18"/>
              </w:rPr>
              <w:t>,</w:t>
            </w:r>
            <w:r w:rsidRPr="00DE1EAB">
              <w:rPr>
                <w:rFonts w:ascii="Arial" w:eastAsia="Times New Roman" w:hAnsi="Arial" w:cs="Arial"/>
                <w:sz w:val="18"/>
                <w:szCs w:val="18"/>
                <w:lang w:val="en-GB"/>
              </w:rPr>
              <w:t>052</w:t>
            </w:r>
          </w:p>
        </w:tc>
        <w:tc>
          <w:tcPr>
            <w:tcW w:w="1440" w:type="dxa"/>
            <w:shd w:val="clear" w:color="auto" w:fill="FAFAFA"/>
            <w:vAlign w:val="bottom"/>
          </w:tcPr>
          <w:p w14:paraId="10A22EC1" w14:textId="0CED52D6" w:rsidR="006F48C4" w:rsidRPr="00DE1EAB" w:rsidRDefault="006F48C4" w:rsidP="000C4709">
            <w:pPr>
              <w:ind w:right="-72"/>
              <w:jc w:val="right"/>
              <w:rPr>
                <w:rFonts w:ascii="Arial" w:eastAsia="Times New Roman" w:hAnsi="Arial" w:cs="Arial"/>
                <w:sz w:val="18"/>
                <w:szCs w:val="18"/>
                <w:cs/>
              </w:rPr>
            </w:pPr>
            <w:r w:rsidRPr="00DE1EAB">
              <w:rPr>
                <w:rFonts w:ascii="Arial" w:eastAsia="Times New Roman" w:hAnsi="Arial" w:cs="Arial"/>
                <w:sz w:val="18"/>
                <w:szCs w:val="18"/>
              </w:rPr>
              <w:t>-</w:t>
            </w:r>
          </w:p>
        </w:tc>
        <w:tc>
          <w:tcPr>
            <w:tcW w:w="1440" w:type="dxa"/>
            <w:vAlign w:val="bottom"/>
          </w:tcPr>
          <w:p w14:paraId="38E8519E" w14:textId="2C6A2701" w:rsidR="006F48C4" w:rsidRPr="00DE1EAB" w:rsidRDefault="006F48C4" w:rsidP="000C4709">
            <w:pPr>
              <w:ind w:right="-72"/>
              <w:jc w:val="right"/>
              <w:rPr>
                <w:rFonts w:ascii="Arial" w:eastAsia="Times New Roman" w:hAnsi="Arial" w:cs="Arial"/>
                <w:sz w:val="18"/>
                <w:szCs w:val="18"/>
                <w:cs/>
              </w:rPr>
            </w:pPr>
            <w:r w:rsidRPr="00DE1EAB">
              <w:rPr>
                <w:rFonts w:ascii="Arial" w:eastAsia="Times New Roman" w:hAnsi="Arial" w:cs="Arial"/>
                <w:sz w:val="18"/>
                <w:szCs w:val="18"/>
              </w:rPr>
              <w:t>-</w:t>
            </w:r>
          </w:p>
        </w:tc>
      </w:tr>
      <w:tr w:rsidR="006F48C4" w:rsidRPr="00DE1EAB" w14:paraId="27A9FEDF" w14:textId="77777777" w:rsidTr="000C4709">
        <w:trPr>
          <w:cantSplit/>
          <w:trHeight w:val="20"/>
        </w:trPr>
        <w:tc>
          <w:tcPr>
            <w:tcW w:w="3701" w:type="dxa"/>
            <w:vAlign w:val="bottom"/>
          </w:tcPr>
          <w:p w14:paraId="05854F3B" w14:textId="185B0D19" w:rsidR="006F48C4" w:rsidRPr="00DE1EAB" w:rsidRDefault="006F48C4" w:rsidP="000C4709">
            <w:pPr>
              <w:ind w:left="-86" w:right="-72"/>
              <w:rPr>
                <w:rFonts w:ascii="Arial" w:eastAsia="Times New Roman" w:hAnsi="Arial" w:cs="Arial"/>
                <w:sz w:val="18"/>
                <w:szCs w:val="18"/>
                <w:cs/>
                <w:lang w:val="th-TH"/>
              </w:rPr>
            </w:pPr>
            <w:r w:rsidRPr="00DE1EAB">
              <w:rPr>
                <w:rFonts w:ascii="Arial" w:hAnsi="Arial" w:cs="Arial"/>
                <w:sz w:val="18"/>
                <w:szCs w:val="18"/>
                <w:lang w:val="en-GB"/>
              </w:rPr>
              <w:t>Value added tax</w:t>
            </w:r>
            <w:r w:rsidRPr="00DE1EAB">
              <w:rPr>
                <w:rFonts w:ascii="Arial" w:eastAsia="Times New Roman" w:hAnsi="Arial" w:cs="Arial"/>
                <w:sz w:val="18"/>
                <w:szCs w:val="18"/>
                <w:cs/>
                <w:lang w:val="th-TH"/>
              </w:rPr>
              <w:t xml:space="preserve"> refundable</w:t>
            </w:r>
          </w:p>
        </w:tc>
        <w:tc>
          <w:tcPr>
            <w:tcW w:w="1440" w:type="dxa"/>
            <w:shd w:val="clear" w:color="auto" w:fill="FAFAFA"/>
            <w:vAlign w:val="bottom"/>
          </w:tcPr>
          <w:p w14:paraId="663D44CD" w14:textId="326D2D06" w:rsidR="006F48C4" w:rsidRPr="00DE1EAB" w:rsidRDefault="006F48C4" w:rsidP="000C4709">
            <w:pPr>
              <w:ind w:right="-72"/>
              <w:jc w:val="right"/>
              <w:rPr>
                <w:rFonts w:ascii="Arial" w:eastAsia="Times New Roman" w:hAnsi="Arial" w:cs="Arial"/>
                <w:sz w:val="18"/>
                <w:szCs w:val="18"/>
              </w:rPr>
            </w:pPr>
            <w:r w:rsidRPr="00DE1EAB">
              <w:rPr>
                <w:rFonts w:ascii="Arial" w:eastAsia="Times New Roman" w:hAnsi="Arial" w:cs="Arial"/>
                <w:sz w:val="18"/>
                <w:szCs w:val="18"/>
                <w:lang w:val="en-GB"/>
              </w:rPr>
              <w:t>336</w:t>
            </w:r>
            <w:r w:rsidRPr="00DE1EAB">
              <w:rPr>
                <w:rFonts w:ascii="Arial" w:eastAsia="Times New Roman" w:hAnsi="Arial" w:cs="Arial"/>
                <w:sz w:val="18"/>
                <w:szCs w:val="18"/>
              </w:rPr>
              <w:t>,</w:t>
            </w:r>
            <w:r w:rsidRPr="00DE1EAB">
              <w:rPr>
                <w:rFonts w:ascii="Arial" w:eastAsia="Times New Roman" w:hAnsi="Arial" w:cs="Arial"/>
                <w:sz w:val="18"/>
                <w:szCs w:val="18"/>
                <w:lang w:val="en-GB"/>
              </w:rPr>
              <w:t>329</w:t>
            </w:r>
            <w:r w:rsidRPr="00DE1EAB">
              <w:rPr>
                <w:rFonts w:ascii="Arial" w:eastAsia="Times New Roman" w:hAnsi="Arial" w:cs="Arial"/>
                <w:sz w:val="18"/>
                <w:szCs w:val="18"/>
              </w:rPr>
              <w:t>,</w:t>
            </w:r>
            <w:r w:rsidRPr="00DE1EAB">
              <w:rPr>
                <w:rFonts w:ascii="Arial" w:eastAsia="Times New Roman" w:hAnsi="Arial" w:cs="Arial"/>
                <w:sz w:val="18"/>
                <w:szCs w:val="18"/>
                <w:lang w:val="en-GB"/>
              </w:rPr>
              <w:t>024</w:t>
            </w:r>
          </w:p>
        </w:tc>
        <w:tc>
          <w:tcPr>
            <w:tcW w:w="1440" w:type="dxa"/>
            <w:vAlign w:val="bottom"/>
          </w:tcPr>
          <w:p w14:paraId="5785596B" w14:textId="3B92481D" w:rsidR="006F48C4" w:rsidRPr="00DE1EAB" w:rsidRDefault="006F48C4" w:rsidP="000C4709">
            <w:pPr>
              <w:ind w:right="-72"/>
              <w:jc w:val="right"/>
              <w:rPr>
                <w:rFonts w:ascii="Arial" w:eastAsia="Times New Roman" w:hAnsi="Arial" w:cs="Arial"/>
                <w:sz w:val="18"/>
                <w:szCs w:val="18"/>
              </w:rPr>
            </w:pPr>
            <w:r w:rsidRPr="00DE1EAB">
              <w:rPr>
                <w:rFonts w:ascii="Arial" w:eastAsia="Times New Roman" w:hAnsi="Arial" w:cs="Arial"/>
                <w:sz w:val="18"/>
                <w:szCs w:val="18"/>
                <w:lang w:val="en-GB"/>
              </w:rPr>
              <w:t>396</w:t>
            </w:r>
            <w:r w:rsidRPr="00DE1EAB">
              <w:rPr>
                <w:rFonts w:ascii="Arial" w:eastAsia="Times New Roman" w:hAnsi="Arial" w:cs="Arial"/>
                <w:sz w:val="18"/>
                <w:szCs w:val="18"/>
              </w:rPr>
              <w:t>,</w:t>
            </w:r>
            <w:r w:rsidRPr="00DE1EAB">
              <w:rPr>
                <w:rFonts w:ascii="Arial" w:eastAsia="Times New Roman" w:hAnsi="Arial" w:cs="Arial"/>
                <w:sz w:val="18"/>
                <w:szCs w:val="18"/>
                <w:lang w:val="en-GB"/>
              </w:rPr>
              <w:t>221</w:t>
            </w:r>
            <w:r w:rsidRPr="00DE1EAB">
              <w:rPr>
                <w:rFonts w:ascii="Arial" w:eastAsia="Times New Roman" w:hAnsi="Arial" w:cs="Arial"/>
                <w:sz w:val="18"/>
                <w:szCs w:val="18"/>
              </w:rPr>
              <w:t>,</w:t>
            </w:r>
            <w:r w:rsidRPr="00DE1EAB">
              <w:rPr>
                <w:rFonts w:ascii="Arial" w:eastAsia="Times New Roman" w:hAnsi="Arial" w:cs="Arial"/>
                <w:sz w:val="18"/>
                <w:szCs w:val="18"/>
                <w:lang w:val="en-GB"/>
              </w:rPr>
              <w:t>470</w:t>
            </w:r>
          </w:p>
        </w:tc>
        <w:tc>
          <w:tcPr>
            <w:tcW w:w="1440" w:type="dxa"/>
            <w:shd w:val="clear" w:color="auto" w:fill="FAFAFA"/>
            <w:vAlign w:val="bottom"/>
          </w:tcPr>
          <w:p w14:paraId="31C43BC2" w14:textId="7A502BFA" w:rsidR="006F48C4" w:rsidRPr="00DE1EAB" w:rsidRDefault="006F48C4" w:rsidP="000C4709">
            <w:pPr>
              <w:ind w:right="-72"/>
              <w:jc w:val="right"/>
              <w:rPr>
                <w:rFonts w:ascii="Arial" w:eastAsia="Times New Roman" w:hAnsi="Arial" w:cs="Arial"/>
                <w:sz w:val="18"/>
                <w:szCs w:val="18"/>
              </w:rPr>
            </w:pPr>
            <w:r w:rsidRPr="00DE1EAB">
              <w:rPr>
                <w:rFonts w:ascii="Arial" w:eastAsia="Times New Roman" w:hAnsi="Arial" w:cs="Arial"/>
                <w:sz w:val="18"/>
                <w:szCs w:val="18"/>
                <w:lang w:val="en-GB"/>
              </w:rPr>
              <w:t>12</w:t>
            </w:r>
            <w:r w:rsidRPr="00DE1EAB">
              <w:rPr>
                <w:rFonts w:ascii="Arial" w:eastAsia="Times New Roman" w:hAnsi="Arial" w:cs="Arial"/>
                <w:sz w:val="18"/>
                <w:szCs w:val="18"/>
              </w:rPr>
              <w:t>,</w:t>
            </w:r>
            <w:r w:rsidRPr="00DE1EAB">
              <w:rPr>
                <w:rFonts w:ascii="Arial" w:eastAsia="Times New Roman" w:hAnsi="Arial" w:cs="Arial"/>
                <w:sz w:val="18"/>
                <w:szCs w:val="18"/>
                <w:lang w:val="en-GB"/>
              </w:rPr>
              <w:t>689</w:t>
            </w:r>
            <w:r w:rsidRPr="00DE1EAB">
              <w:rPr>
                <w:rFonts w:ascii="Arial" w:eastAsia="Times New Roman" w:hAnsi="Arial" w:cs="Arial"/>
                <w:sz w:val="18"/>
                <w:szCs w:val="18"/>
              </w:rPr>
              <w:t>,</w:t>
            </w:r>
            <w:r w:rsidRPr="00DE1EAB">
              <w:rPr>
                <w:rFonts w:ascii="Arial" w:eastAsia="Times New Roman" w:hAnsi="Arial" w:cs="Arial"/>
                <w:sz w:val="18"/>
                <w:szCs w:val="18"/>
                <w:lang w:val="en-GB"/>
              </w:rPr>
              <w:t>147</w:t>
            </w:r>
          </w:p>
        </w:tc>
        <w:tc>
          <w:tcPr>
            <w:tcW w:w="1440" w:type="dxa"/>
            <w:vAlign w:val="bottom"/>
          </w:tcPr>
          <w:p w14:paraId="50354BCE" w14:textId="44DDD709" w:rsidR="006F48C4" w:rsidRPr="00DE1EAB" w:rsidRDefault="006F48C4" w:rsidP="000C4709">
            <w:pPr>
              <w:ind w:right="-72"/>
              <w:jc w:val="right"/>
              <w:rPr>
                <w:rFonts w:ascii="Arial" w:eastAsia="Times New Roman" w:hAnsi="Arial" w:cs="Arial"/>
                <w:sz w:val="18"/>
                <w:szCs w:val="18"/>
              </w:rPr>
            </w:pPr>
            <w:r w:rsidRPr="00DE1EAB">
              <w:rPr>
                <w:rFonts w:ascii="Arial" w:eastAsia="Times New Roman" w:hAnsi="Arial" w:cs="Arial"/>
                <w:sz w:val="18"/>
                <w:szCs w:val="18"/>
                <w:lang w:val="en-GB"/>
              </w:rPr>
              <w:t>23</w:t>
            </w:r>
            <w:r w:rsidRPr="00DE1EAB">
              <w:rPr>
                <w:rFonts w:ascii="Arial" w:eastAsia="Times New Roman" w:hAnsi="Arial" w:cs="Arial"/>
                <w:sz w:val="18"/>
                <w:szCs w:val="18"/>
              </w:rPr>
              <w:t>,</w:t>
            </w:r>
            <w:r w:rsidRPr="00DE1EAB">
              <w:rPr>
                <w:rFonts w:ascii="Arial" w:eastAsia="Times New Roman" w:hAnsi="Arial" w:cs="Arial"/>
                <w:sz w:val="18"/>
                <w:szCs w:val="18"/>
                <w:lang w:val="en-GB"/>
              </w:rPr>
              <w:t>191</w:t>
            </w:r>
            <w:r w:rsidRPr="00DE1EAB">
              <w:rPr>
                <w:rFonts w:ascii="Arial" w:eastAsia="Times New Roman" w:hAnsi="Arial" w:cs="Arial"/>
                <w:sz w:val="18"/>
                <w:szCs w:val="18"/>
              </w:rPr>
              <w:t>,</w:t>
            </w:r>
            <w:r w:rsidRPr="00DE1EAB">
              <w:rPr>
                <w:rFonts w:ascii="Arial" w:eastAsia="Times New Roman" w:hAnsi="Arial" w:cs="Arial"/>
                <w:sz w:val="18"/>
                <w:szCs w:val="18"/>
                <w:lang w:val="en-GB"/>
              </w:rPr>
              <w:t>547</w:t>
            </w:r>
          </w:p>
        </w:tc>
      </w:tr>
      <w:tr w:rsidR="006F48C4" w:rsidRPr="00DE1EAB" w14:paraId="5551D6F8" w14:textId="77777777" w:rsidTr="000C4709">
        <w:trPr>
          <w:cantSplit/>
          <w:trHeight w:val="20"/>
        </w:trPr>
        <w:tc>
          <w:tcPr>
            <w:tcW w:w="3701" w:type="dxa"/>
            <w:vAlign w:val="bottom"/>
          </w:tcPr>
          <w:p w14:paraId="3FA36D1B" w14:textId="59DE8E18" w:rsidR="006F48C4" w:rsidRPr="00DE1EAB" w:rsidRDefault="006F48C4" w:rsidP="000C4709">
            <w:pPr>
              <w:ind w:left="-86" w:right="-72"/>
              <w:rPr>
                <w:rFonts w:ascii="Arial" w:eastAsia="Times New Roman" w:hAnsi="Arial" w:cs="Arial"/>
                <w:sz w:val="18"/>
                <w:szCs w:val="18"/>
                <w:cs/>
                <w:lang w:val="th-TH"/>
              </w:rPr>
            </w:pPr>
            <w:r w:rsidRPr="00DE1EAB">
              <w:rPr>
                <w:rFonts w:ascii="Arial" w:eastAsia="Times New Roman" w:hAnsi="Arial" w:cs="Arial"/>
                <w:sz w:val="18"/>
                <w:szCs w:val="18"/>
                <w:cs/>
                <w:lang w:val="th-TH"/>
              </w:rPr>
              <w:t>Others</w:t>
            </w:r>
          </w:p>
        </w:tc>
        <w:tc>
          <w:tcPr>
            <w:tcW w:w="1440" w:type="dxa"/>
            <w:tcBorders>
              <w:bottom w:val="single" w:sz="4" w:space="0" w:color="auto"/>
            </w:tcBorders>
            <w:shd w:val="clear" w:color="auto" w:fill="FAFAFA"/>
            <w:vAlign w:val="bottom"/>
          </w:tcPr>
          <w:p w14:paraId="7B9D7235" w14:textId="3336DB84" w:rsidR="006F48C4" w:rsidRPr="00DE1EAB" w:rsidRDefault="006F48C4" w:rsidP="000C4709">
            <w:pPr>
              <w:ind w:right="-72"/>
              <w:jc w:val="right"/>
              <w:rPr>
                <w:rFonts w:ascii="Arial" w:eastAsia="Times New Roman" w:hAnsi="Arial" w:cs="Arial"/>
                <w:sz w:val="18"/>
                <w:szCs w:val="18"/>
              </w:rPr>
            </w:pPr>
            <w:r w:rsidRPr="00DE1EAB">
              <w:rPr>
                <w:rFonts w:ascii="Arial" w:eastAsia="Times New Roman" w:hAnsi="Arial" w:cs="Arial"/>
                <w:sz w:val="18"/>
                <w:szCs w:val="18"/>
                <w:lang w:val="en-GB"/>
              </w:rPr>
              <w:t>5,924,93</w:t>
            </w:r>
            <w:r w:rsidR="00DC65C3">
              <w:rPr>
                <w:rFonts w:ascii="Arial" w:eastAsia="Times New Roman" w:hAnsi="Arial" w:cs="Arial"/>
                <w:sz w:val="18"/>
                <w:szCs w:val="18"/>
                <w:lang w:val="en-GB"/>
              </w:rPr>
              <w:t>7</w:t>
            </w:r>
          </w:p>
        </w:tc>
        <w:tc>
          <w:tcPr>
            <w:tcW w:w="1440" w:type="dxa"/>
            <w:tcBorders>
              <w:bottom w:val="single" w:sz="4" w:space="0" w:color="auto"/>
            </w:tcBorders>
            <w:vAlign w:val="bottom"/>
          </w:tcPr>
          <w:p w14:paraId="62334D71" w14:textId="64571F56" w:rsidR="006F48C4" w:rsidRPr="00DE1EAB" w:rsidRDefault="006F48C4" w:rsidP="000C4709">
            <w:pPr>
              <w:ind w:right="-72"/>
              <w:jc w:val="right"/>
              <w:rPr>
                <w:rFonts w:ascii="Arial" w:eastAsia="Times New Roman" w:hAnsi="Arial" w:cs="Arial"/>
                <w:sz w:val="18"/>
                <w:szCs w:val="18"/>
              </w:rPr>
            </w:pPr>
            <w:r w:rsidRPr="00DE1EAB">
              <w:rPr>
                <w:rFonts w:ascii="Arial" w:eastAsia="Times New Roman" w:hAnsi="Arial" w:cs="Arial"/>
                <w:sz w:val="18"/>
                <w:szCs w:val="18"/>
                <w:lang w:val="en-GB"/>
              </w:rPr>
              <w:t>8</w:t>
            </w:r>
            <w:r w:rsidR="00DC65C3">
              <w:rPr>
                <w:rFonts w:ascii="Arial" w:eastAsia="Times New Roman" w:hAnsi="Arial" w:cs="Arial"/>
                <w:sz w:val="18"/>
                <w:szCs w:val="18"/>
                <w:lang w:val="en-GB"/>
              </w:rPr>
              <w:t>2</w:t>
            </w:r>
            <w:r w:rsidRPr="00DE1EAB">
              <w:rPr>
                <w:rFonts w:ascii="Arial" w:eastAsia="Times New Roman" w:hAnsi="Arial" w:cs="Arial"/>
                <w:sz w:val="18"/>
                <w:szCs w:val="18"/>
                <w:lang w:val="en-GB"/>
              </w:rPr>
              <w:t>2,855</w:t>
            </w:r>
          </w:p>
        </w:tc>
        <w:tc>
          <w:tcPr>
            <w:tcW w:w="1440" w:type="dxa"/>
            <w:tcBorders>
              <w:bottom w:val="single" w:sz="4" w:space="0" w:color="auto"/>
            </w:tcBorders>
            <w:shd w:val="clear" w:color="auto" w:fill="FAFAFA"/>
            <w:vAlign w:val="bottom"/>
          </w:tcPr>
          <w:p w14:paraId="652EE15C" w14:textId="584FECA5" w:rsidR="006F48C4" w:rsidRPr="00DE1EAB" w:rsidRDefault="006F48C4" w:rsidP="000C4709">
            <w:pPr>
              <w:ind w:right="-72"/>
              <w:jc w:val="right"/>
              <w:rPr>
                <w:rFonts w:ascii="Arial" w:eastAsia="Times New Roman" w:hAnsi="Arial" w:cs="Arial"/>
                <w:sz w:val="18"/>
                <w:szCs w:val="18"/>
              </w:rPr>
            </w:pPr>
            <w:r w:rsidRPr="00DE1EAB">
              <w:rPr>
                <w:rFonts w:ascii="Arial" w:eastAsia="Times New Roman" w:hAnsi="Arial" w:cs="Arial"/>
                <w:sz w:val="18"/>
                <w:szCs w:val="18"/>
                <w:lang w:val="en-GB"/>
              </w:rPr>
              <w:t>1</w:t>
            </w:r>
            <w:r w:rsidRPr="00DE1EAB">
              <w:rPr>
                <w:rFonts w:ascii="Arial" w:eastAsia="Times New Roman" w:hAnsi="Arial" w:cs="Arial"/>
                <w:sz w:val="18"/>
                <w:szCs w:val="18"/>
              </w:rPr>
              <w:t>,</w:t>
            </w:r>
            <w:r w:rsidRPr="00DE1EAB">
              <w:rPr>
                <w:rFonts w:ascii="Arial" w:eastAsia="Times New Roman" w:hAnsi="Arial" w:cs="Arial"/>
                <w:sz w:val="18"/>
                <w:szCs w:val="18"/>
                <w:lang w:val="en-GB"/>
              </w:rPr>
              <w:t>820</w:t>
            </w:r>
            <w:r w:rsidRPr="00DE1EAB">
              <w:rPr>
                <w:rFonts w:ascii="Arial" w:eastAsia="Times New Roman" w:hAnsi="Arial" w:cs="Arial"/>
                <w:sz w:val="18"/>
                <w:szCs w:val="18"/>
              </w:rPr>
              <w:t>,</w:t>
            </w:r>
            <w:r w:rsidRPr="00DE1EAB">
              <w:rPr>
                <w:rFonts w:ascii="Arial" w:eastAsia="Times New Roman" w:hAnsi="Arial" w:cs="Arial"/>
                <w:sz w:val="18"/>
                <w:szCs w:val="18"/>
                <w:lang w:val="en-GB"/>
              </w:rPr>
              <w:t>597</w:t>
            </w:r>
          </w:p>
        </w:tc>
        <w:tc>
          <w:tcPr>
            <w:tcW w:w="1440" w:type="dxa"/>
            <w:tcBorders>
              <w:bottom w:val="single" w:sz="4" w:space="0" w:color="auto"/>
            </w:tcBorders>
            <w:vAlign w:val="bottom"/>
          </w:tcPr>
          <w:p w14:paraId="5288632F" w14:textId="77887E5C" w:rsidR="006F48C4" w:rsidRPr="00DE1EAB" w:rsidRDefault="006F48C4" w:rsidP="000C4709">
            <w:pPr>
              <w:ind w:right="-72"/>
              <w:jc w:val="right"/>
              <w:rPr>
                <w:rFonts w:ascii="Arial" w:eastAsia="Times New Roman" w:hAnsi="Arial" w:cs="Arial"/>
                <w:sz w:val="18"/>
                <w:szCs w:val="18"/>
              </w:rPr>
            </w:pPr>
            <w:r w:rsidRPr="00DE1EAB">
              <w:rPr>
                <w:rFonts w:ascii="Arial" w:eastAsia="Times New Roman" w:hAnsi="Arial" w:cs="Arial"/>
                <w:sz w:val="18"/>
                <w:szCs w:val="18"/>
                <w:lang w:val="en-GB"/>
              </w:rPr>
              <w:t>1</w:t>
            </w:r>
            <w:r w:rsidRPr="00DE1EAB">
              <w:rPr>
                <w:rFonts w:ascii="Arial" w:eastAsia="Times New Roman" w:hAnsi="Arial" w:cs="Arial"/>
                <w:sz w:val="18"/>
                <w:szCs w:val="18"/>
              </w:rPr>
              <w:t>,</w:t>
            </w:r>
            <w:r w:rsidRPr="00DE1EAB">
              <w:rPr>
                <w:rFonts w:ascii="Arial" w:eastAsia="Times New Roman" w:hAnsi="Arial" w:cs="Arial"/>
                <w:sz w:val="18"/>
                <w:szCs w:val="18"/>
                <w:lang w:val="en-GB"/>
              </w:rPr>
              <w:t>518</w:t>
            </w:r>
            <w:r w:rsidRPr="00DE1EAB">
              <w:rPr>
                <w:rFonts w:ascii="Arial" w:eastAsia="Times New Roman" w:hAnsi="Arial" w:cs="Arial"/>
                <w:sz w:val="18"/>
                <w:szCs w:val="18"/>
              </w:rPr>
              <w:t>,</w:t>
            </w:r>
            <w:r w:rsidRPr="00DE1EAB">
              <w:rPr>
                <w:rFonts w:ascii="Arial" w:eastAsia="Times New Roman" w:hAnsi="Arial" w:cs="Arial"/>
                <w:sz w:val="18"/>
                <w:szCs w:val="18"/>
                <w:lang w:val="en-GB"/>
              </w:rPr>
              <w:t>262</w:t>
            </w:r>
          </w:p>
        </w:tc>
      </w:tr>
      <w:tr w:rsidR="00223D9B" w:rsidRPr="00DE1EAB" w14:paraId="43ECA7AF" w14:textId="77777777" w:rsidTr="000C4709">
        <w:trPr>
          <w:cantSplit/>
          <w:trHeight w:val="20"/>
        </w:trPr>
        <w:tc>
          <w:tcPr>
            <w:tcW w:w="3701" w:type="dxa"/>
            <w:vAlign w:val="bottom"/>
          </w:tcPr>
          <w:p w14:paraId="03685F89" w14:textId="77777777" w:rsidR="00223D9B" w:rsidRPr="00DE1EAB" w:rsidRDefault="00223D9B" w:rsidP="000C4709">
            <w:pPr>
              <w:ind w:left="-86" w:right="-72"/>
              <w:rPr>
                <w:rFonts w:ascii="Arial" w:eastAsia="Times New Roman" w:hAnsi="Arial" w:cs="Arial"/>
                <w:sz w:val="18"/>
                <w:szCs w:val="18"/>
                <w:cs/>
                <w:lang w:val="th-TH"/>
              </w:rPr>
            </w:pPr>
          </w:p>
        </w:tc>
        <w:tc>
          <w:tcPr>
            <w:tcW w:w="1440" w:type="dxa"/>
            <w:tcBorders>
              <w:top w:val="single" w:sz="4" w:space="0" w:color="auto"/>
            </w:tcBorders>
            <w:shd w:val="clear" w:color="auto" w:fill="FAFAFA"/>
            <w:vAlign w:val="bottom"/>
          </w:tcPr>
          <w:p w14:paraId="5625AC56" w14:textId="77777777" w:rsidR="00223D9B" w:rsidRPr="00DE1EAB" w:rsidRDefault="00223D9B" w:rsidP="000C4709">
            <w:pPr>
              <w:ind w:right="-72"/>
              <w:jc w:val="right"/>
              <w:rPr>
                <w:rFonts w:ascii="Arial" w:eastAsia="Times New Roman" w:hAnsi="Arial" w:cs="Arial"/>
                <w:sz w:val="18"/>
                <w:szCs w:val="18"/>
                <w:lang w:val="en-GB"/>
              </w:rPr>
            </w:pPr>
          </w:p>
        </w:tc>
        <w:tc>
          <w:tcPr>
            <w:tcW w:w="1440" w:type="dxa"/>
            <w:tcBorders>
              <w:top w:val="single" w:sz="4" w:space="0" w:color="auto"/>
            </w:tcBorders>
            <w:vAlign w:val="bottom"/>
          </w:tcPr>
          <w:p w14:paraId="7E514777" w14:textId="77777777" w:rsidR="00223D9B" w:rsidRPr="00DE1EAB" w:rsidRDefault="00223D9B" w:rsidP="000C4709">
            <w:pPr>
              <w:ind w:right="-72"/>
              <w:jc w:val="righ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0F2F9379" w14:textId="77777777" w:rsidR="00223D9B" w:rsidRPr="00DE1EAB" w:rsidRDefault="00223D9B" w:rsidP="000C4709">
            <w:pPr>
              <w:ind w:right="-72"/>
              <w:jc w:val="right"/>
              <w:rPr>
                <w:rFonts w:ascii="Arial" w:eastAsia="Times New Roman" w:hAnsi="Arial" w:cs="Arial"/>
                <w:sz w:val="18"/>
                <w:szCs w:val="18"/>
                <w:cs/>
              </w:rPr>
            </w:pPr>
          </w:p>
        </w:tc>
        <w:tc>
          <w:tcPr>
            <w:tcW w:w="1440" w:type="dxa"/>
            <w:tcBorders>
              <w:top w:val="single" w:sz="4" w:space="0" w:color="auto"/>
            </w:tcBorders>
            <w:vAlign w:val="bottom"/>
          </w:tcPr>
          <w:p w14:paraId="2F394A85" w14:textId="77777777" w:rsidR="00223D9B" w:rsidRPr="00DE1EAB" w:rsidRDefault="00223D9B" w:rsidP="000C4709">
            <w:pPr>
              <w:ind w:right="-72"/>
              <w:jc w:val="right"/>
              <w:rPr>
                <w:rFonts w:ascii="Arial" w:eastAsia="Times New Roman" w:hAnsi="Arial" w:cs="Arial"/>
                <w:sz w:val="18"/>
                <w:szCs w:val="18"/>
              </w:rPr>
            </w:pPr>
          </w:p>
        </w:tc>
      </w:tr>
      <w:tr w:rsidR="006F48C4" w:rsidRPr="00DE1EAB" w14:paraId="5D44EBAF" w14:textId="77777777" w:rsidTr="000C4709">
        <w:trPr>
          <w:cantSplit/>
          <w:trHeight w:val="20"/>
        </w:trPr>
        <w:tc>
          <w:tcPr>
            <w:tcW w:w="3701" w:type="dxa"/>
            <w:vAlign w:val="bottom"/>
          </w:tcPr>
          <w:p w14:paraId="3FB0BA37" w14:textId="2BADCD52" w:rsidR="006F48C4" w:rsidRPr="00DE1EAB" w:rsidRDefault="006F48C4" w:rsidP="000C4709">
            <w:pPr>
              <w:ind w:left="-86" w:right="-72"/>
              <w:rPr>
                <w:rFonts w:ascii="Arial" w:eastAsia="Times New Roman" w:hAnsi="Arial" w:cs="Arial"/>
                <w:sz w:val="18"/>
                <w:szCs w:val="18"/>
                <w:cs/>
                <w:lang w:val="th-TH"/>
              </w:rPr>
            </w:pPr>
            <w:r w:rsidRPr="00DE1EAB">
              <w:rPr>
                <w:rFonts w:ascii="Arial" w:eastAsia="Times New Roman" w:hAnsi="Arial" w:cs="Arial"/>
                <w:sz w:val="18"/>
                <w:szCs w:val="18"/>
                <w:cs/>
                <w:lang w:val="th-TH"/>
              </w:rPr>
              <w:t>Other current assets</w:t>
            </w:r>
          </w:p>
        </w:tc>
        <w:tc>
          <w:tcPr>
            <w:tcW w:w="1440" w:type="dxa"/>
            <w:tcBorders>
              <w:bottom w:val="single" w:sz="4" w:space="0" w:color="auto"/>
            </w:tcBorders>
            <w:shd w:val="clear" w:color="auto" w:fill="FAFAFA"/>
            <w:vAlign w:val="bottom"/>
          </w:tcPr>
          <w:p w14:paraId="79E4ACD0" w14:textId="1ED97ADB" w:rsidR="006F48C4" w:rsidRPr="00DE1EAB" w:rsidRDefault="006F48C4" w:rsidP="000C4709">
            <w:pPr>
              <w:ind w:right="-72"/>
              <w:jc w:val="right"/>
              <w:rPr>
                <w:rFonts w:ascii="Arial" w:eastAsia="Times New Roman" w:hAnsi="Arial" w:cs="Arial"/>
                <w:sz w:val="18"/>
                <w:szCs w:val="18"/>
                <w:cs/>
              </w:rPr>
            </w:pPr>
            <w:r w:rsidRPr="00DE1EAB">
              <w:rPr>
                <w:rFonts w:ascii="Arial" w:eastAsia="Times New Roman" w:hAnsi="Arial" w:cs="Arial"/>
                <w:sz w:val="18"/>
                <w:szCs w:val="18"/>
                <w:lang w:val="en-GB"/>
              </w:rPr>
              <w:fldChar w:fldCharType="begin"/>
            </w:r>
            <w:r w:rsidRPr="00DE1EAB">
              <w:rPr>
                <w:rFonts w:ascii="Arial" w:eastAsia="Times New Roman" w:hAnsi="Arial" w:cs="Arial"/>
                <w:sz w:val="18"/>
                <w:szCs w:val="18"/>
                <w:lang w:val="en-GB"/>
              </w:rPr>
              <w:instrText xml:space="preserve"> =SUM(ABOVE) </w:instrText>
            </w:r>
            <w:r w:rsidRPr="00DE1EAB">
              <w:rPr>
                <w:rFonts w:ascii="Arial" w:eastAsia="Times New Roman" w:hAnsi="Arial" w:cs="Arial"/>
                <w:sz w:val="18"/>
                <w:szCs w:val="18"/>
                <w:lang w:val="en-GB"/>
              </w:rPr>
              <w:fldChar w:fldCharType="separate"/>
            </w:r>
            <w:r w:rsidRPr="00DE1EAB">
              <w:rPr>
                <w:rFonts w:ascii="Arial" w:eastAsia="Times New Roman" w:hAnsi="Arial" w:cs="Arial"/>
                <w:sz w:val="18"/>
                <w:szCs w:val="18"/>
                <w:lang w:val="en-GB"/>
              </w:rPr>
              <w:t>590,141,614</w:t>
            </w:r>
            <w:r w:rsidRPr="00DE1EAB">
              <w:rPr>
                <w:rFonts w:ascii="Arial" w:eastAsia="Times New Roman" w:hAnsi="Arial" w:cs="Arial"/>
                <w:sz w:val="18"/>
                <w:szCs w:val="18"/>
                <w:lang w:val="en-GB"/>
              </w:rPr>
              <w:fldChar w:fldCharType="end"/>
            </w:r>
          </w:p>
        </w:tc>
        <w:tc>
          <w:tcPr>
            <w:tcW w:w="1440" w:type="dxa"/>
            <w:tcBorders>
              <w:bottom w:val="single" w:sz="4" w:space="0" w:color="auto"/>
            </w:tcBorders>
            <w:vAlign w:val="bottom"/>
          </w:tcPr>
          <w:p w14:paraId="54C6A9C9" w14:textId="0E4A165A" w:rsidR="006F48C4" w:rsidRPr="00DE1EAB" w:rsidRDefault="006F48C4" w:rsidP="000C4709">
            <w:pPr>
              <w:ind w:right="-72"/>
              <w:jc w:val="right"/>
              <w:rPr>
                <w:rFonts w:ascii="Arial" w:eastAsia="Times New Roman" w:hAnsi="Arial" w:cs="Arial"/>
                <w:sz w:val="18"/>
                <w:szCs w:val="18"/>
                <w:cs/>
              </w:rPr>
            </w:pPr>
            <w:r w:rsidRPr="00DE1EAB">
              <w:rPr>
                <w:rFonts w:ascii="Arial" w:eastAsia="Times New Roman" w:hAnsi="Arial" w:cs="Arial"/>
                <w:sz w:val="18"/>
                <w:szCs w:val="18"/>
                <w:lang w:val="en-GB"/>
              </w:rPr>
              <w:t>670</w:t>
            </w:r>
            <w:r w:rsidRPr="00DE1EAB">
              <w:rPr>
                <w:rFonts w:ascii="Arial" w:eastAsia="Times New Roman" w:hAnsi="Arial" w:cs="Arial"/>
                <w:sz w:val="18"/>
                <w:szCs w:val="18"/>
              </w:rPr>
              <w:t>,</w:t>
            </w:r>
            <w:r w:rsidRPr="00DE1EAB">
              <w:rPr>
                <w:rFonts w:ascii="Arial" w:eastAsia="Times New Roman" w:hAnsi="Arial" w:cs="Arial"/>
                <w:sz w:val="18"/>
                <w:szCs w:val="18"/>
                <w:lang w:val="en-GB"/>
              </w:rPr>
              <w:t>551</w:t>
            </w:r>
            <w:r w:rsidRPr="00DE1EAB">
              <w:rPr>
                <w:rFonts w:ascii="Arial" w:eastAsia="Times New Roman" w:hAnsi="Arial" w:cs="Arial"/>
                <w:sz w:val="18"/>
                <w:szCs w:val="18"/>
              </w:rPr>
              <w:t>,</w:t>
            </w:r>
            <w:r w:rsidRPr="00DE1EAB">
              <w:rPr>
                <w:rFonts w:ascii="Arial" w:eastAsia="Times New Roman" w:hAnsi="Arial" w:cs="Arial"/>
                <w:sz w:val="18"/>
                <w:szCs w:val="18"/>
                <w:lang w:val="en-GB"/>
              </w:rPr>
              <w:t>706</w:t>
            </w:r>
          </w:p>
        </w:tc>
        <w:tc>
          <w:tcPr>
            <w:tcW w:w="1440" w:type="dxa"/>
            <w:tcBorders>
              <w:bottom w:val="single" w:sz="4" w:space="0" w:color="auto"/>
            </w:tcBorders>
            <w:shd w:val="clear" w:color="auto" w:fill="FAFAFA"/>
            <w:vAlign w:val="bottom"/>
          </w:tcPr>
          <w:p w14:paraId="646C7888" w14:textId="2DC0C165" w:rsidR="006F48C4" w:rsidRPr="00DE1EAB" w:rsidRDefault="006F48C4" w:rsidP="000C4709">
            <w:pPr>
              <w:ind w:right="-72"/>
              <w:jc w:val="right"/>
              <w:rPr>
                <w:rFonts w:ascii="Arial" w:eastAsia="Times New Roman" w:hAnsi="Arial" w:cs="Arial"/>
                <w:sz w:val="18"/>
                <w:szCs w:val="18"/>
              </w:rPr>
            </w:pPr>
            <w:r w:rsidRPr="00DE1EAB">
              <w:rPr>
                <w:rFonts w:ascii="Arial" w:eastAsia="Times New Roman" w:hAnsi="Arial" w:cs="Arial"/>
                <w:sz w:val="18"/>
                <w:szCs w:val="18"/>
                <w:lang w:val="en-GB"/>
              </w:rPr>
              <w:t>40</w:t>
            </w:r>
            <w:r w:rsidRPr="00DE1EAB">
              <w:rPr>
                <w:rFonts w:ascii="Arial" w:eastAsia="Times New Roman" w:hAnsi="Arial" w:cs="Arial"/>
                <w:sz w:val="18"/>
                <w:szCs w:val="18"/>
              </w:rPr>
              <w:t>,</w:t>
            </w:r>
            <w:r w:rsidRPr="00DE1EAB">
              <w:rPr>
                <w:rFonts w:ascii="Arial" w:eastAsia="Times New Roman" w:hAnsi="Arial" w:cs="Arial"/>
                <w:sz w:val="18"/>
                <w:szCs w:val="18"/>
                <w:lang w:val="en-GB"/>
              </w:rPr>
              <w:t>893</w:t>
            </w:r>
            <w:r w:rsidRPr="00DE1EAB">
              <w:rPr>
                <w:rFonts w:ascii="Arial" w:eastAsia="Times New Roman" w:hAnsi="Arial" w:cs="Arial"/>
                <w:sz w:val="18"/>
                <w:szCs w:val="18"/>
              </w:rPr>
              <w:t>,</w:t>
            </w:r>
            <w:r w:rsidRPr="00DE1EAB">
              <w:rPr>
                <w:rFonts w:ascii="Arial" w:eastAsia="Times New Roman" w:hAnsi="Arial" w:cs="Arial"/>
                <w:sz w:val="18"/>
                <w:szCs w:val="18"/>
                <w:lang w:val="en-GB"/>
              </w:rPr>
              <w:t>278</w:t>
            </w:r>
          </w:p>
        </w:tc>
        <w:tc>
          <w:tcPr>
            <w:tcW w:w="1440" w:type="dxa"/>
            <w:tcBorders>
              <w:bottom w:val="single" w:sz="4" w:space="0" w:color="auto"/>
            </w:tcBorders>
            <w:vAlign w:val="bottom"/>
          </w:tcPr>
          <w:p w14:paraId="3058E48E" w14:textId="54ADD1E8" w:rsidR="006F48C4" w:rsidRPr="00DE1EAB" w:rsidRDefault="006F48C4" w:rsidP="000C4709">
            <w:pPr>
              <w:ind w:right="-72"/>
              <w:jc w:val="right"/>
              <w:rPr>
                <w:rFonts w:ascii="Arial" w:eastAsia="Times New Roman" w:hAnsi="Arial" w:cs="Arial"/>
                <w:sz w:val="18"/>
                <w:szCs w:val="18"/>
              </w:rPr>
            </w:pPr>
            <w:r w:rsidRPr="00DE1EAB">
              <w:rPr>
                <w:rFonts w:ascii="Arial" w:eastAsia="Times New Roman" w:hAnsi="Arial" w:cs="Arial"/>
                <w:sz w:val="18"/>
                <w:szCs w:val="18"/>
                <w:lang w:val="en-GB"/>
              </w:rPr>
              <w:t>48</w:t>
            </w:r>
            <w:r w:rsidRPr="00DE1EAB">
              <w:rPr>
                <w:rFonts w:ascii="Arial" w:eastAsia="Times New Roman" w:hAnsi="Arial" w:cs="Arial"/>
                <w:sz w:val="18"/>
                <w:szCs w:val="18"/>
              </w:rPr>
              <w:t>,</w:t>
            </w:r>
            <w:r w:rsidRPr="00DE1EAB">
              <w:rPr>
                <w:rFonts w:ascii="Arial" w:eastAsia="Times New Roman" w:hAnsi="Arial" w:cs="Arial"/>
                <w:sz w:val="18"/>
                <w:szCs w:val="18"/>
                <w:lang w:val="en-GB"/>
              </w:rPr>
              <w:t>259</w:t>
            </w:r>
            <w:r w:rsidRPr="00DE1EAB">
              <w:rPr>
                <w:rFonts w:ascii="Arial" w:eastAsia="Times New Roman" w:hAnsi="Arial" w:cs="Arial"/>
                <w:sz w:val="18"/>
                <w:szCs w:val="18"/>
              </w:rPr>
              <w:t>,</w:t>
            </w:r>
            <w:r w:rsidRPr="00DE1EAB">
              <w:rPr>
                <w:rFonts w:ascii="Arial" w:eastAsia="Times New Roman" w:hAnsi="Arial" w:cs="Arial"/>
                <w:sz w:val="18"/>
                <w:szCs w:val="18"/>
                <w:lang w:val="en-GB"/>
              </w:rPr>
              <w:t>137</w:t>
            </w:r>
          </w:p>
        </w:tc>
      </w:tr>
    </w:tbl>
    <w:p w14:paraId="73EC4E1A" w14:textId="77777777" w:rsidR="0062526D" w:rsidRPr="00DE1EAB" w:rsidRDefault="0062526D" w:rsidP="000F6E96">
      <w:pPr>
        <w:jc w:val="both"/>
        <w:rPr>
          <w:rFonts w:ascii="Arial" w:eastAsia="Arial" w:hAnsi="Arial" w:cs="Arial"/>
          <w:color w:val="auto"/>
          <w:sz w:val="18"/>
          <w:szCs w:val="18"/>
          <w:lang w:val="en-GB" w:eastAsia="en-GB"/>
        </w:rPr>
      </w:pPr>
    </w:p>
    <w:p w14:paraId="1F82B453" w14:textId="0539DAB6" w:rsidR="0062526D" w:rsidRDefault="00A26B98" w:rsidP="000F6E96">
      <w:pPr>
        <w:jc w:val="both"/>
        <w:rPr>
          <w:rFonts w:ascii="Arial" w:eastAsia="Arial" w:hAnsi="Arial" w:cs="Arial"/>
          <w:color w:val="auto"/>
          <w:sz w:val="18"/>
          <w:szCs w:val="18"/>
          <w:lang w:val="en-GB" w:eastAsia="en-GB"/>
        </w:rPr>
      </w:pPr>
      <w:r>
        <w:rPr>
          <w:rFonts w:ascii="Arial" w:eastAsia="Arial" w:hAnsi="Arial" w:cs="Arial"/>
          <w:color w:val="auto"/>
          <w:sz w:val="18"/>
          <w:szCs w:val="18"/>
          <w:lang w:val="en-GB" w:eastAsia="en-GB"/>
        </w:rPr>
        <w:br w:type="page"/>
      </w:r>
    </w:p>
    <w:tbl>
      <w:tblPr>
        <w:tblW w:w="9461" w:type="dxa"/>
        <w:tblInd w:w="108" w:type="dxa"/>
        <w:tblLayout w:type="fixed"/>
        <w:tblLook w:val="0400" w:firstRow="0" w:lastRow="0" w:firstColumn="0" w:lastColumn="0" w:noHBand="0" w:noVBand="1"/>
      </w:tblPr>
      <w:tblGrid>
        <w:gridCol w:w="9461"/>
      </w:tblGrid>
      <w:tr w:rsidR="00A26B98" w:rsidRPr="00DE1EAB" w14:paraId="39F1C372" w14:textId="77777777" w:rsidTr="002623D8">
        <w:trPr>
          <w:trHeight w:val="386"/>
        </w:trPr>
        <w:tc>
          <w:tcPr>
            <w:tcW w:w="9461" w:type="dxa"/>
            <w:shd w:val="clear" w:color="auto" w:fill="FFA543"/>
            <w:vAlign w:val="center"/>
            <w:hideMark/>
          </w:tcPr>
          <w:p w14:paraId="6E2C70D6" w14:textId="7FB44B8A" w:rsidR="00A26B98" w:rsidRPr="00DE1EAB" w:rsidRDefault="00A26B98" w:rsidP="002623D8">
            <w:pPr>
              <w:tabs>
                <w:tab w:val="left" w:pos="432"/>
              </w:tabs>
              <w:ind w:left="540" w:hanging="540"/>
              <w:rPr>
                <w:rFonts w:ascii="Arial" w:eastAsia="Arial" w:hAnsi="Arial" w:cs="Arial"/>
                <w:b/>
                <w:bCs/>
                <w:color w:val="FFFFFF"/>
                <w:sz w:val="18"/>
                <w:szCs w:val="18"/>
                <w:lang w:val="en-GB" w:eastAsia="en-GB"/>
              </w:rPr>
            </w:pPr>
            <w:r w:rsidRPr="00DE1EAB">
              <w:rPr>
                <w:rFonts w:ascii="Arial" w:eastAsia="Arial" w:hAnsi="Arial" w:cs="Arial"/>
                <w:b/>
                <w:bCs/>
                <w:color w:val="FFFFFF"/>
                <w:sz w:val="18"/>
                <w:szCs w:val="18"/>
                <w:lang w:val="en-GB" w:eastAsia="en-GB"/>
              </w:rPr>
              <w:t>1</w:t>
            </w:r>
            <w:r>
              <w:rPr>
                <w:rFonts w:ascii="Arial" w:eastAsia="Arial" w:hAnsi="Arial" w:cs="Arial"/>
                <w:b/>
                <w:bCs/>
                <w:color w:val="FFFFFF"/>
                <w:sz w:val="18"/>
                <w:szCs w:val="18"/>
                <w:lang w:val="en-GB" w:eastAsia="en-GB"/>
              </w:rPr>
              <w:t>6</w:t>
            </w:r>
            <w:r w:rsidRPr="00DE1EAB">
              <w:rPr>
                <w:rFonts w:ascii="Arial" w:eastAsia="Arial" w:hAnsi="Arial" w:cs="Arial"/>
                <w:b/>
                <w:bCs/>
                <w:color w:val="FFFFFF"/>
                <w:sz w:val="18"/>
                <w:szCs w:val="18"/>
                <w:lang w:val="en-GB" w:eastAsia="en-GB"/>
              </w:rPr>
              <w:tab/>
            </w:r>
            <w:r w:rsidRPr="00DE1EAB">
              <w:rPr>
                <w:rFonts w:ascii="Arial" w:hAnsi="Arial" w:cs="Arial"/>
                <w:b/>
                <w:bCs/>
                <w:color w:val="FFFFFF"/>
                <w:sz w:val="18"/>
                <w:szCs w:val="18"/>
              </w:rPr>
              <w:t>Investments in associates and joint ventures</w:t>
            </w:r>
          </w:p>
        </w:tc>
      </w:tr>
    </w:tbl>
    <w:p w14:paraId="1788284D" w14:textId="52A140C8" w:rsidR="00A26B98" w:rsidRDefault="00A26B98" w:rsidP="000F6E96">
      <w:pPr>
        <w:jc w:val="both"/>
        <w:rPr>
          <w:rFonts w:ascii="Arial" w:eastAsia="Arial" w:hAnsi="Arial" w:cs="Arial"/>
          <w:color w:val="auto"/>
          <w:sz w:val="18"/>
          <w:szCs w:val="18"/>
          <w:lang w:val="en-GB" w:eastAsia="en-GB"/>
        </w:rPr>
      </w:pPr>
    </w:p>
    <w:p w14:paraId="39BCD9DF" w14:textId="77777777" w:rsidR="00A26B98" w:rsidRPr="00DE1EAB" w:rsidRDefault="00A26B98" w:rsidP="00A26B98">
      <w:pPr>
        <w:rPr>
          <w:rFonts w:ascii="Arial" w:hAnsi="Arial" w:cs="Arial"/>
          <w:color w:val="auto"/>
          <w:sz w:val="18"/>
          <w:szCs w:val="18"/>
        </w:rPr>
      </w:pPr>
      <w:r w:rsidRPr="00DE1EAB">
        <w:rPr>
          <w:rFonts w:ascii="Arial" w:hAnsi="Arial" w:cs="Arial"/>
          <w:color w:val="auto"/>
          <w:sz w:val="18"/>
          <w:szCs w:val="18"/>
        </w:rPr>
        <w:t xml:space="preserve">The amounts recognised in the statement of financial position as </w:t>
      </w: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31</w:t>
      </w:r>
      <w:r w:rsidRPr="00DE1EAB">
        <w:rPr>
          <w:rFonts w:ascii="Arial" w:hAnsi="Arial" w:cs="Arial"/>
          <w:color w:val="auto"/>
          <w:sz w:val="18"/>
          <w:szCs w:val="18"/>
        </w:rPr>
        <w:t xml:space="preserve"> December are as follows:</w:t>
      </w:r>
    </w:p>
    <w:p w14:paraId="1CFF1F19" w14:textId="77777777" w:rsidR="00A26B98" w:rsidRPr="00DE1EAB" w:rsidRDefault="00A26B98" w:rsidP="00A26B98">
      <w:pPr>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A26B98" w:rsidRPr="00DE1EAB" w14:paraId="1688BF29" w14:textId="77777777" w:rsidTr="002623D8">
        <w:trPr>
          <w:cantSplit/>
          <w:trHeight w:val="20"/>
        </w:trPr>
        <w:tc>
          <w:tcPr>
            <w:tcW w:w="3701" w:type="dxa"/>
            <w:vAlign w:val="bottom"/>
          </w:tcPr>
          <w:p w14:paraId="2FBA8D92" w14:textId="77777777" w:rsidR="00A26B98" w:rsidRPr="00DE1EAB" w:rsidRDefault="00A26B98" w:rsidP="002623D8">
            <w:pPr>
              <w:ind w:left="-86" w:right="-72"/>
              <w:rPr>
                <w:rFonts w:ascii="Arial" w:eastAsia="Times New Roman" w:hAnsi="Arial" w:cs="Arial"/>
                <w:sz w:val="18"/>
                <w:szCs w:val="18"/>
                <w:cs/>
                <w:lang w:val="th-TH"/>
              </w:rPr>
            </w:pPr>
          </w:p>
        </w:tc>
        <w:tc>
          <w:tcPr>
            <w:tcW w:w="2880" w:type="dxa"/>
            <w:gridSpan w:val="2"/>
            <w:tcBorders>
              <w:top w:val="single" w:sz="4" w:space="0" w:color="auto"/>
              <w:bottom w:val="single" w:sz="4" w:space="0" w:color="auto"/>
            </w:tcBorders>
            <w:vAlign w:val="bottom"/>
          </w:tcPr>
          <w:p w14:paraId="22D5ED49" w14:textId="77777777" w:rsidR="00A26B98" w:rsidRPr="00DE1EAB" w:rsidRDefault="00A26B98" w:rsidP="002623D8">
            <w:pPr>
              <w:ind w:right="-72"/>
              <w:jc w:val="center"/>
              <w:rPr>
                <w:rFonts w:ascii="Arial" w:eastAsia="Times New Roman" w:hAnsi="Arial" w:cs="Arial"/>
                <w:b/>
                <w:bCs/>
                <w:sz w:val="18"/>
                <w:szCs w:val="18"/>
                <w:cs/>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03FCDBCB" w14:textId="77777777" w:rsidR="00A26B98" w:rsidRPr="00DE1EAB" w:rsidRDefault="00A26B98" w:rsidP="002623D8">
            <w:pPr>
              <w:ind w:right="-72"/>
              <w:jc w:val="center"/>
              <w:rPr>
                <w:rFonts w:ascii="Arial" w:eastAsia="Times New Roman" w:hAnsi="Arial" w:cs="Arial"/>
                <w:b/>
                <w:bCs/>
                <w:sz w:val="18"/>
                <w:szCs w:val="18"/>
                <w:cs/>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A26B98" w:rsidRPr="00DE1EAB" w14:paraId="04A8FEB9" w14:textId="77777777" w:rsidTr="002623D8">
        <w:trPr>
          <w:cantSplit/>
          <w:trHeight w:val="20"/>
        </w:trPr>
        <w:tc>
          <w:tcPr>
            <w:tcW w:w="3701" w:type="dxa"/>
            <w:vAlign w:val="bottom"/>
          </w:tcPr>
          <w:p w14:paraId="171A3527" w14:textId="77777777" w:rsidR="00A26B98" w:rsidRPr="00DE1EAB" w:rsidRDefault="00A26B98" w:rsidP="002623D8">
            <w:pPr>
              <w:ind w:left="-86" w:right="-72"/>
              <w:rPr>
                <w:rFonts w:ascii="Arial" w:eastAsia="Times New Roman" w:hAnsi="Arial" w:cs="Arial"/>
                <w:sz w:val="18"/>
                <w:szCs w:val="18"/>
                <w:cs/>
                <w:lang w:val="th-TH"/>
              </w:rPr>
            </w:pPr>
          </w:p>
        </w:tc>
        <w:tc>
          <w:tcPr>
            <w:tcW w:w="1440" w:type="dxa"/>
            <w:tcBorders>
              <w:top w:val="single" w:sz="4" w:space="0" w:color="auto"/>
            </w:tcBorders>
            <w:vAlign w:val="bottom"/>
          </w:tcPr>
          <w:p w14:paraId="6375E7EA" w14:textId="77777777" w:rsidR="00A26B98" w:rsidRPr="00DE1EAB" w:rsidRDefault="00A26B98" w:rsidP="002623D8">
            <w:pPr>
              <w:ind w:right="-72"/>
              <w:jc w:val="right"/>
              <w:rPr>
                <w:rFonts w:ascii="Arial" w:eastAsia="Times New Roman" w:hAnsi="Arial" w:cs="Arial"/>
                <w:b/>
                <w:bCs/>
                <w:sz w:val="18"/>
                <w:szCs w:val="18"/>
                <w:cs/>
                <w:lang w:val="th-TH"/>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3D4EF88A" w14:textId="77777777" w:rsidR="00A26B98" w:rsidRPr="00DE1EAB" w:rsidRDefault="00A26B98" w:rsidP="002623D8">
            <w:pPr>
              <w:ind w:right="-72"/>
              <w:jc w:val="right"/>
              <w:rPr>
                <w:rFonts w:ascii="Arial" w:eastAsia="Times New Roman" w:hAnsi="Arial" w:cs="Arial"/>
                <w:b/>
                <w:bCs/>
                <w:sz w:val="18"/>
                <w:szCs w:val="18"/>
                <w:cs/>
                <w:lang w:val="th-TH"/>
              </w:rPr>
            </w:pPr>
            <w:r w:rsidRPr="00DE1EAB">
              <w:rPr>
                <w:rFonts w:ascii="Arial" w:hAnsi="Arial" w:cs="Arial"/>
                <w:b/>
                <w:bCs/>
                <w:color w:val="auto"/>
                <w:sz w:val="18"/>
                <w:szCs w:val="18"/>
                <w:lang w:val="en-GB"/>
              </w:rPr>
              <w:t>2020</w:t>
            </w:r>
          </w:p>
        </w:tc>
        <w:tc>
          <w:tcPr>
            <w:tcW w:w="1440" w:type="dxa"/>
            <w:tcBorders>
              <w:top w:val="single" w:sz="4" w:space="0" w:color="auto"/>
            </w:tcBorders>
            <w:vAlign w:val="bottom"/>
          </w:tcPr>
          <w:p w14:paraId="19A19BA1" w14:textId="77777777" w:rsidR="00A26B98" w:rsidRPr="00DE1EAB" w:rsidRDefault="00A26B98" w:rsidP="002623D8">
            <w:pPr>
              <w:ind w:right="-72"/>
              <w:jc w:val="right"/>
              <w:rPr>
                <w:rFonts w:ascii="Arial" w:eastAsia="Times New Roman" w:hAnsi="Arial" w:cs="Arial"/>
                <w:b/>
                <w:bCs/>
                <w:sz w:val="18"/>
                <w:szCs w:val="18"/>
                <w:cs/>
                <w:lang w:val="th-TH"/>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67DC2CA1" w14:textId="77777777" w:rsidR="00A26B98" w:rsidRPr="00DE1EAB" w:rsidRDefault="00A26B98" w:rsidP="002623D8">
            <w:pPr>
              <w:ind w:right="-72"/>
              <w:jc w:val="right"/>
              <w:rPr>
                <w:rFonts w:ascii="Arial" w:eastAsia="Times New Roman" w:hAnsi="Arial" w:cs="Arial"/>
                <w:b/>
                <w:bCs/>
                <w:sz w:val="18"/>
                <w:szCs w:val="18"/>
                <w:cs/>
                <w:lang w:val="th-TH"/>
              </w:rPr>
            </w:pPr>
            <w:r w:rsidRPr="00DE1EAB">
              <w:rPr>
                <w:rFonts w:ascii="Arial" w:hAnsi="Arial" w:cs="Arial"/>
                <w:b/>
                <w:bCs/>
                <w:color w:val="auto"/>
                <w:sz w:val="18"/>
                <w:szCs w:val="18"/>
                <w:lang w:val="en-GB"/>
              </w:rPr>
              <w:t>2020</w:t>
            </w:r>
          </w:p>
        </w:tc>
      </w:tr>
      <w:tr w:rsidR="00A26B98" w:rsidRPr="00DE1EAB" w14:paraId="2B2F67C0" w14:textId="77777777" w:rsidTr="002623D8">
        <w:trPr>
          <w:cantSplit/>
          <w:trHeight w:val="20"/>
        </w:trPr>
        <w:tc>
          <w:tcPr>
            <w:tcW w:w="3701" w:type="dxa"/>
            <w:vAlign w:val="bottom"/>
          </w:tcPr>
          <w:p w14:paraId="6240B7B4" w14:textId="77777777" w:rsidR="00A26B98" w:rsidRPr="00DE1EAB" w:rsidRDefault="00A26B98" w:rsidP="002623D8">
            <w:pPr>
              <w:ind w:left="-86" w:right="-72"/>
              <w:rPr>
                <w:rFonts w:ascii="Arial" w:eastAsia="Times New Roman" w:hAnsi="Arial" w:cs="Arial"/>
                <w:sz w:val="18"/>
                <w:szCs w:val="18"/>
                <w:cs/>
                <w:lang w:val="th-TH"/>
              </w:rPr>
            </w:pPr>
          </w:p>
        </w:tc>
        <w:tc>
          <w:tcPr>
            <w:tcW w:w="1440" w:type="dxa"/>
            <w:tcBorders>
              <w:bottom w:val="single" w:sz="4" w:space="0" w:color="auto"/>
            </w:tcBorders>
            <w:vAlign w:val="bottom"/>
          </w:tcPr>
          <w:p w14:paraId="67D44C94" w14:textId="77777777" w:rsidR="00A26B98" w:rsidRPr="00DE1EAB" w:rsidRDefault="00A26B98" w:rsidP="002623D8">
            <w:pPr>
              <w:ind w:right="-72"/>
              <w:jc w:val="right"/>
              <w:rPr>
                <w:rFonts w:ascii="Arial" w:eastAsia="Times New Roman" w:hAnsi="Arial" w:cs="Arial"/>
                <w:sz w:val="18"/>
                <w:szCs w:val="18"/>
                <w:cs/>
                <w:lang w:val="th-TH"/>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568AC1F3" w14:textId="77777777" w:rsidR="00A26B98" w:rsidRPr="00DE1EAB" w:rsidRDefault="00A26B98" w:rsidP="002623D8">
            <w:pPr>
              <w:ind w:right="-72"/>
              <w:jc w:val="right"/>
              <w:rPr>
                <w:rFonts w:ascii="Arial" w:eastAsia="Times New Roman" w:hAnsi="Arial" w:cs="Arial"/>
                <w:sz w:val="18"/>
                <w:szCs w:val="18"/>
                <w:cs/>
                <w:lang w:val="th-TH"/>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243F6E9B" w14:textId="77777777" w:rsidR="00A26B98" w:rsidRPr="00DE1EAB" w:rsidRDefault="00A26B98" w:rsidP="002623D8">
            <w:pPr>
              <w:ind w:right="-72"/>
              <w:jc w:val="right"/>
              <w:rPr>
                <w:rFonts w:ascii="Arial" w:eastAsia="Times New Roman" w:hAnsi="Arial" w:cs="Arial"/>
                <w:sz w:val="18"/>
                <w:szCs w:val="18"/>
                <w:cs/>
                <w:lang w:val="th-TH"/>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3082F64B" w14:textId="77777777" w:rsidR="00A26B98" w:rsidRPr="00DE1EAB" w:rsidRDefault="00A26B98" w:rsidP="002623D8">
            <w:pPr>
              <w:ind w:right="-72"/>
              <w:jc w:val="right"/>
              <w:rPr>
                <w:rFonts w:ascii="Arial" w:eastAsia="Times New Roman" w:hAnsi="Arial" w:cs="Arial"/>
                <w:sz w:val="18"/>
                <w:szCs w:val="18"/>
                <w:cs/>
                <w:lang w:val="th-TH"/>
              </w:rPr>
            </w:pPr>
            <w:r w:rsidRPr="00DE1EAB">
              <w:rPr>
                <w:rFonts w:ascii="Arial" w:hAnsi="Arial" w:cs="Arial"/>
                <w:b/>
                <w:bCs/>
                <w:color w:val="auto"/>
                <w:sz w:val="18"/>
                <w:szCs w:val="18"/>
              </w:rPr>
              <w:t>Baht</w:t>
            </w:r>
          </w:p>
        </w:tc>
      </w:tr>
      <w:tr w:rsidR="00A26B98" w:rsidRPr="00DE1EAB" w14:paraId="3A9A9BC6" w14:textId="77777777" w:rsidTr="002623D8">
        <w:trPr>
          <w:cantSplit/>
          <w:trHeight w:val="20"/>
        </w:trPr>
        <w:tc>
          <w:tcPr>
            <w:tcW w:w="3701" w:type="dxa"/>
            <w:vAlign w:val="bottom"/>
          </w:tcPr>
          <w:p w14:paraId="54ABF5AF" w14:textId="77777777" w:rsidR="00A26B98" w:rsidRPr="00DE1EAB" w:rsidRDefault="00A26B98" w:rsidP="002623D8">
            <w:pPr>
              <w:ind w:left="-86" w:right="-72"/>
              <w:rPr>
                <w:rFonts w:ascii="Arial" w:eastAsia="Times New Roman" w:hAnsi="Arial" w:cs="Arial"/>
                <w:sz w:val="18"/>
                <w:szCs w:val="18"/>
                <w:cs/>
                <w:lang w:val="th-TH"/>
              </w:rPr>
            </w:pPr>
          </w:p>
        </w:tc>
        <w:tc>
          <w:tcPr>
            <w:tcW w:w="1440" w:type="dxa"/>
            <w:tcBorders>
              <w:top w:val="single" w:sz="4" w:space="0" w:color="auto"/>
            </w:tcBorders>
            <w:shd w:val="clear" w:color="auto" w:fill="FAFAFA"/>
            <w:vAlign w:val="bottom"/>
          </w:tcPr>
          <w:p w14:paraId="63FD189B" w14:textId="77777777" w:rsidR="00A26B98" w:rsidRPr="00DE1EAB" w:rsidRDefault="00A26B98" w:rsidP="002623D8">
            <w:pPr>
              <w:ind w:right="-72"/>
              <w:jc w:val="right"/>
              <w:rPr>
                <w:rFonts w:ascii="Arial" w:eastAsia="Times New Roman" w:hAnsi="Arial" w:cs="Arial"/>
                <w:sz w:val="18"/>
                <w:szCs w:val="18"/>
                <w:cs/>
                <w:lang w:val="th-TH"/>
              </w:rPr>
            </w:pPr>
          </w:p>
        </w:tc>
        <w:tc>
          <w:tcPr>
            <w:tcW w:w="1440" w:type="dxa"/>
            <w:tcBorders>
              <w:top w:val="single" w:sz="4" w:space="0" w:color="auto"/>
            </w:tcBorders>
            <w:vAlign w:val="bottom"/>
          </w:tcPr>
          <w:p w14:paraId="7FA5F0EF" w14:textId="77777777" w:rsidR="00A26B98" w:rsidRPr="00DE1EAB" w:rsidRDefault="00A26B98" w:rsidP="002623D8">
            <w:pPr>
              <w:ind w:right="-72"/>
              <w:jc w:val="righ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1C18FFFB" w14:textId="77777777" w:rsidR="00A26B98" w:rsidRPr="00DE1EAB" w:rsidRDefault="00A26B98" w:rsidP="002623D8">
            <w:pPr>
              <w:ind w:right="-72"/>
              <w:jc w:val="right"/>
              <w:rPr>
                <w:rFonts w:ascii="Arial" w:eastAsia="Times New Roman" w:hAnsi="Arial" w:cs="Arial"/>
                <w:sz w:val="18"/>
                <w:szCs w:val="18"/>
              </w:rPr>
            </w:pPr>
          </w:p>
        </w:tc>
        <w:tc>
          <w:tcPr>
            <w:tcW w:w="1440" w:type="dxa"/>
            <w:tcBorders>
              <w:top w:val="single" w:sz="4" w:space="0" w:color="auto"/>
            </w:tcBorders>
            <w:vAlign w:val="bottom"/>
          </w:tcPr>
          <w:p w14:paraId="0620FD1B" w14:textId="77777777" w:rsidR="00A26B98" w:rsidRPr="00DE1EAB" w:rsidRDefault="00A26B98" w:rsidP="002623D8">
            <w:pPr>
              <w:ind w:right="-72"/>
              <w:jc w:val="right"/>
              <w:rPr>
                <w:rFonts w:ascii="Arial" w:eastAsia="Times New Roman" w:hAnsi="Arial" w:cs="Arial"/>
                <w:sz w:val="18"/>
                <w:szCs w:val="18"/>
              </w:rPr>
            </w:pPr>
          </w:p>
        </w:tc>
      </w:tr>
      <w:tr w:rsidR="00A26B98" w:rsidRPr="00DE1EAB" w14:paraId="5D0C6D94" w14:textId="77777777" w:rsidTr="00A26B98">
        <w:trPr>
          <w:cantSplit/>
          <w:trHeight w:val="20"/>
        </w:trPr>
        <w:tc>
          <w:tcPr>
            <w:tcW w:w="3701" w:type="dxa"/>
            <w:vAlign w:val="bottom"/>
          </w:tcPr>
          <w:p w14:paraId="5856BFCA" w14:textId="6B1AC676" w:rsidR="00A26B98" w:rsidRPr="00DE1EAB" w:rsidRDefault="00A26B98" w:rsidP="00A26B98">
            <w:pPr>
              <w:ind w:left="-86" w:right="-72"/>
              <w:rPr>
                <w:rFonts w:ascii="Arial" w:eastAsia="Times New Roman" w:hAnsi="Arial" w:cs="Arial"/>
                <w:sz w:val="18"/>
                <w:szCs w:val="18"/>
                <w:cs/>
                <w:lang w:val="th-TH"/>
              </w:rPr>
            </w:pPr>
            <w:r w:rsidRPr="00DE1EAB">
              <w:rPr>
                <w:rFonts w:ascii="Arial" w:hAnsi="Arial" w:cs="Arial"/>
                <w:color w:val="auto"/>
                <w:sz w:val="18"/>
                <w:szCs w:val="18"/>
              </w:rPr>
              <w:t>Associates</w:t>
            </w:r>
          </w:p>
        </w:tc>
        <w:tc>
          <w:tcPr>
            <w:tcW w:w="1440" w:type="dxa"/>
            <w:shd w:val="clear" w:color="auto" w:fill="FAFAFA"/>
            <w:vAlign w:val="bottom"/>
          </w:tcPr>
          <w:p w14:paraId="13087F74" w14:textId="7D3C8983" w:rsidR="00A26B98" w:rsidRPr="00DE1EAB" w:rsidRDefault="00A26B98" w:rsidP="00A26B98">
            <w:pPr>
              <w:ind w:right="-72"/>
              <w:jc w:val="right"/>
              <w:rPr>
                <w:rFonts w:ascii="Arial" w:eastAsia="Times New Roman" w:hAnsi="Arial" w:cs="Arial"/>
                <w:sz w:val="18"/>
                <w:szCs w:val="18"/>
              </w:rPr>
            </w:pPr>
            <w:r w:rsidRPr="00DE1EAB">
              <w:rPr>
                <w:rFonts w:ascii="Arial" w:hAnsi="Arial" w:cs="Arial"/>
                <w:color w:val="auto"/>
                <w:sz w:val="18"/>
                <w:szCs w:val="18"/>
                <w:lang w:val="en-GB"/>
              </w:rPr>
              <w:t>1,849,050,328</w:t>
            </w:r>
          </w:p>
        </w:tc>
        <w:tc>
          <w:tcPr>
            <w:tcW w:w="1440" w:type="dxa"/>
            <w:vAlign w:val="bottom"/>
          </w:tcPr>
          <w:p w14:paraId="480E3B2A" w14:textId="16744F1E" w:rsidR="00A26B98" w:rsidRPr="00DE1EAB" w:rsidRDefault="00A26B98" w:rsidP="00A26B98">
            <w:pPr>
              <w:ind w:right="-72"/>
              <w:jc w:val="right"/>
              <w:rPr>
                <w:rFonts w:ascii="Arial" w:eastAsia="Times New Roman" w:hAnsi="Arial" w:cs="Arial"/>
                <w:sz w:val="18"/>
                <w:szCs w:val="18"/>
              </w:rPr>
            </w:pPr>
            <w:r w:rsidRPr="00DE1EAB">
              <w:rPr>
                <w:rFonts w:ascii="Arial" w:hAnsi="Arial" w:cs="Arial"/>
                <w:color w:val="auto"/>
                <w:sz w:val="18"/>
                <w:szCs w:val="18"/>
                <w:lang w:val="en-GB"/>
              </w:rPr>
              <w:t>892</w:t>
            </w:r>
            <w:r w:rsidRPr="00DE1EAB">
              <w:rPr>
                <w:rFonts w:ascii="Arial" w:hAnsi="Arial" w:cs="Arial"/>
                <w:color w:val="auto"/>
                <w:sz w:val="18"/>
                <w:szCs w:val="18"/>
              </w:rPr>
              <w:t>,</w:t>
            </w:r>
            <w:r w:rsidRPr="00DE1EAB">
              <w:rPr>
                <w:rFonts w:ascii="Arial" w:hAnsi="Arial" w:cs="Arial"/>
                <w:color w:val="auto"/>
                <w:sz w:val="18"/>
                <w:szCs w:val="18"/>
                <w:lang w:val="en-GB"/>
              </w:rPr>
              <w:t>223</w:t>
            </w:r>
            <w:r w:rsidRPr="00DE1EAB">
              <w:rPr>
                <w:rFonts w:ascii="Arial" w:hAnsi="Arial" w:cs="Arial"/>
                <w:color w:val="auto"/>
                <w:sz w:val="18"/>
                <w:szCs w:val="18"/>
              </w:rPr>
              <w:t>,</w:t>
            </w:r>
            <w:r w:rsidRPr="00DE1EAB">
              <w:rPr>
                <w:rFonts w:ascii="Arial" w:hAnsi="Arial" w:cs="Arial"/>
                <w:color w:val="auto"/>
                <w:sz w:val="18"/>
                <w:szCs w:val="18"/>
                <w:lang w:val="en-GB"/>
              </w:rPr>
              <w:t>590</w:t>
            </w:r>
          </w:p>
        </w:tc>
        <w:tc>
          <w:tcPr>
            <w:tcW w:w="1440" w:type="dxa"/>
            <w:shd w:val="clear" w:color="auto" w:fill="FAFAFA"/>
            <w:vAlign w:val="bottom"/>
          </w:tcPr>
          <w:p w14:paraId="650092AC" w14:textId="070BF45D" w:rsidR="00A26B98" w:rsidRPr="00DE1EAB" w:rsidRDefault="00A26B98" w:rsidP="00A26B98">
            <w:pPr>
              <w:ind w:right="-72"/>
              <w:jc w:val="right"/>
              <w:rPr>
                <w:rFonts w:ascii="Arial" w:eastAsia="Times New Roman" w:hAnsi="Arial" w:cs="Arial"/>
                <w:sz w:val="18"/>
                <w:szCs w:val="18"/>
              </w:rPr>
            </w:pPr>
            <w:r w:rsidRPr="00DE1EAB">
              <w:rPr>
                <w:rFonts w:ascii="Arial" w:hAnsi="Arial" w:cs="Arial"/>
                <w:color w:val="auto"/>
                <w:sz w:val="18"/>
                <w:szCs w:val="18"/>
                <w:lang w:val="en-GB"/>
              </w:rPr>
              <w:t>846</w:t>
            </w:r>
            <w:r w:rsidRPr="00DE1EAB">
              <w:rPr>
                <w:rFonts w:ascii="Arial" w:hAnsi="Arial" w:cs="Arial"/>
                <w:color w:val="auto"/>
                <w:sz w:val="18"/>
                <w:szCs w:val="18"/>
              </w:rPr>
              <w:t>,</w:t>
            </w:r>
            <w:r w:rsidRPr="00DE1EAB">
              <w:rPr>
                <w:rFonts w:ascii="Arial" w:hAnsi="Arial" w:cs="Arial"/>
                <w:color w:val="auto"/>
                <w:sz w:val="18"/>
                <w:szCs w:val="18"/>
                <w:lang w:val="en-GB"/>
              </w:rPr>
              <w:t>114</w:t>
            </w:r>
            <w:r w:rsidRPr="00DE1EAB">
              <w:rPr>
                <w:rFonts w:ascii="Arial" w:hAnsi="Arial" w:cs="Arial"/>
                <w:color w:val="auto"/>
                <w:sz w:val="18"/>
                <w:szCs w:val="18"/>
              </w:rPr>
              <w:t>,</w:t>
            </w:r>
            <w:r w:rsidRPr="00DE1EAB">
              <w:rPr>
                <w:rFonts w:ascii="Arial" w:hAnsi="Arial" w:cs="Arial"/>
                <w:color w:val="auto"/>
                <w:sz w:val="18"/>
                <w:szCs w:val="18"/>
                <w:lang w:val="en-GB"/>
              </w:rPr>
              <w:t>431</w:t>
            </w:r>
          </w:p>
        </w:tc>
        <w:tc>
          <w:tcPr>
            <w:tcW w:w="1440" w:type="dxa"/>
            <w:vAlign w:val="bottom"/>
          </w:tcPr>
          <w:p w14:paraId="6207B736" w14:textId="70AA4BAE" w:rsidR="00A26B98" w:rsidRPr="00DE1EAB" w:rsidRDefault="00A26B98" w:rsidP="00A26B98">
            <w:pPr>
              <w:ind w:right="-72"/>
              <w:jc w:val="right"/>
              <w:rPr>
                <w:rFonts w:ascii="Arial" w:eastAsia="Times New Roman" w:hAnsi="Arial" w:cs="Arial"/>
                <w:sz w:val="18"/>
                <w:szCs w:val="18"/>
              </w:rPr>
            </w:pPr>
            <w:r w:rsidRPr="00DE1EAB">
              <w:rPr>
                <w:rFonts w:ascii="Arial" w:hAnsi="Arial" w:cs="Arial"/>
                <w:color w:val="auto"/>
                <w:sz w:val="18"/>
                <w:szCs w:val="18"/>
                <w:lang w:val="en-GB"/>
              </w:rPr>
              <w:t>845</w:t>
            </w:r>
            <w:r w:rsidRPr="00DE1EAB">
              <w:rPr>
                <w:rFonts w:ascii="Arial" w:hAnsi="Arial" w:cs="Arial"/>
                <w:color w:val="auto"/>
                <w:sz w:val="18"/>
                <w:szCs w:val="18"/>
              </w:rPr>
              <w:t>,</w:t>
            </w:r>
            <w:r w:rsidRPr="00DE1EAB">
              <w:rPr>
                <w:rFonts w:ascii="Arial" w:hAnsi="Arial" w:cs="Arial"/>
                <w:color w:val="auto"/>
                <w:sz w:val="18"/>
                <w:szCs w:val="18"/>
                <w:lang w:val="en-GB"/>
              </w:rPr>
              <w:t>473</w:t>
            </w:r>
            <w:r w:rsidRPr="00DE1EAB">
              <w:rPr>
                <w:rFonts w:ascii="Arial" w:hAnsi="Arial" w:cs="Arial"/>
                <w:color w:val="auto"/>
                <w:sz w:val="18"/>
                <w:szCs w:val="18"/>
              </w:rPr>
              <w:t>,</w:t>
            </w:r>
            <w:r w:rsidRPr="00DE1EAB">
              <w:rPr>
                <w:rFonts w:ascii="Arial" w:hAnsi="Arial" w:cs="Arial"/>
                <w:color w:val="auto"/>
                <w:sz w:val="18"/>
                <w:szCs w:val="18"/>
                <w:lang w:val="en-GB"/>
              </w:rPr>
              <w:t>707</w:t>
            </w:r>
          </w:p>
        </w:tc>
      </w:tr>
      <w:tr w:rsidR="00A26B98" w:rsidRPr="00DE1EAB" w14:paraId="28786C75" w14:textId="77777777" w:rsidTr="00A26B98">
        <w:trPr>
          <w:cantSplit/>
          <w:trHeight w:val="20"/>
        </w:trPr>
        <w:tc>
          <w:tcPr>
            <w:tcW w:w="3701" w:type="dxa"/>
            <w:vAlign w:val="bottom"/>
          </w:tcPr>
          <w:p w14:paraId="06204D81" w14:textId="50263F61" w:rsidR="00A26B98" w:rsidRPr="00DE1EAB" w:rsidRDefault="00A26B98" w:rsidP="00A26B98">
            <w:pPr>
              <w:ind w:left="-86" w:right="-72"/>
              <w:rPr>
                <w:rFonts w:ascii="Arial" w:eastAsia="Times New Roman" w:hAnsi="Arial" w:cs="Arial"/>
                <w:sz w:val="18"/>
                <w:szCs w:val="18"/>
                <w:cs/>
                <w:lang w:val="th-TH"/>
              </w:rPr>
            </w:pPr>
            <w:r w:rsidRPr="00DE1EAB">
              <w:rPr>
                <w:rFonts w:ascii="Arial" w:hAnsi="Arial" w:cs="Arial"/>
                <w:color w:val="auto"/>
                <w:sz w:val="18"/>
                <w:szCs w:val="18"/>
              </w:rPr>
              <w:t>Joint ventures</w:t>
            </w:r>
          </w:p>
        </w:tc>
        <w:tc>
          <w:tcPr>
            <w:tcW w:w="1440" w:type="dxa"/>
            <w:tcBorders>
              <w:bottom w:val="single" w:sz="4" w:space="0" w:color="auto"/>
            </w:tcBorders>
            <w:shd w:val="clear" w:color="auto" w:fill="FAFAFA"/>
            <w:vAlign w:val="bottom"/>
          </w:tcPr>
          <w:p w14:paraId="204A0E14" w14:textId="665A5F1A" w:rsidR="00A26B98" w:rsidRPr="00DE1EAB" w:rsidRDefault="00A26B98" w:rsidP="00A26B98">
            <w:pPr>
              <w:ind w:right="-72"/>
              <w:jc w:val="right"/>
              <w:rPr>
                <w:rFonts w:ascii="Arial" w:eastAsia="Times New Roman" w:hAnsi="Arial" w:cs="Arial"/>
                <w:sz w:val="18"/>
                <w:szCs w:val="18"/>
              </w:rPr>
            </w:pPr>
            <w:r w:rsidRPr="00DE1EAB">
              <w:rPr>
                <w:rFonts w:ascii="Arial" w:hAnsi="Arial" w:cs="Arial"/>
                <w:color w:val="auto"/>
                <w:sz w:val="18"/>
                <w:szCs w:val="18"/>
                <w:lang w:val="en-GB"/>
              </w:rPr>
              <w:t>823,103,033</w:t>
            </w:r>
          </w:p>
        </w:tc>
        <w:tc>
          <w:tcPr>
            <w:tcW w:w="1440" w:type="dxa"/>
            <w:tcBorders>
              <w:bottom w:val="single" w:sz="4" w:space="0" w:color="auto"/>
            </w:tcBorders>
            <w:vAlign w:val="bottom"/>
          </w:tcPr>
          <w:p w14:paraId="540AE24A" w14:textId="33FF53BE" w:rsidR="00A26B98" w:rsidRPr="00DE1EAB" w:rsidRDefault="00A26B98" w:rsidP="00A26B98">
            <w:pPr>
              <w:ind w:right="-72"/>
              <w:jc w:val="right"/>
              <w:rPr>
                <w:rFonts w:ascii="Arial" w:eastAsia="Times New Roman" w:hAnsi="Arial" w:cs="Arial"/>
                <w:sz w:val="18"/>
                <w:szCs w:val="18"/>
              </w:rPr>
            </w:pPr>
            <w:r w:rsidRPr="00DE1EAB">
              <w:rPr>
                <w:rFonts w:ascii="Arial" w:hAnsi="Arial" w:cs="Arial"/>
                <w:color w:val="auto"/>
                <w:sz w:val="18"/>
                <w:szCs w:val="18"/>
                <w:lang w:val="en-GB"/>
              </w:rPr>
              <w:t>374</w:t>
            </w:r>
            <w:r w:rsidRPr="00DE1EAB">
              <w:rPr>
                <w:rFonts w:ascii="Arial" w:hAnsi="Arial" w:cs="Arial"/>
                <w:color w:val="auto"/>
                <w:sz w:val="18"/>
                <w:szCs w:val="18"/>
              </w:rPr>
              <w:t>,</w:t>
            </w:r>
            <w:r w:rsidRPr="00DE1EAB">
              <w:rPr>
                <w:rFonts w:ascii="Arial" w:hAnsi="Arial" w:cs="Arial"/>
                <w:color w:val="auto"/>
                <w:sz w:val="18"/>
                <w:szCs w:val="18"/>
                <w:lang w:val="en-GB"/>
              </w:rPr>
              <w:t>311</w:t>
            </w:r>
            <w:r w:rsidRPr="00DE1EAB">
              <w:rPr>
                <w:rFonts w:ascii="Arial" w:hAnsi="Arial" w:cs="Arial"/>
                <w:color w:val="auto"/>
                <w:sz w:val="18"/>
                <w:szCs w:val="18"/>
              </w:rPr>
              <w:t>,</w:t>
            </w:r>
            <w:r w:rsidRPr="00DE1EAB">
              <w:rPr>
                <w:rFonts w:ascii="Arial" w:hAnsi="Arial" w:cs="Arial"/>
                <w:color w:val="auto"/>
                <w:sz w:val="18"/>
                <w:szCs w:val="18"/>
                <w:lang w:val="en-GB"/>
              </w:rPr>
              <w:t>029</w:t>
            </w:r>
          </w:p>
        </w:tc>
        <w:tc>
          <w:tcPr>
            <w:tcW w:w="1440" w:type="dxa"/>
            <w:tcBorders>
              <w:bottom w:val="single" w:sz="4" w:space="0" w:color="auto"/>
            </w:tcBorders>
            <w:shd w:val="clear" w:color="auto" w:fill="FAFAFA"/>
            <w:vAlign w:val="bottom"/>
          </w:tcPr>
          <w:p w14:paraId="40982698" w14:textId="653C7E0E" w:rsidR="00A26B98" w:rsidRPr="00DE1EAB" w:rsidRDefault="00A26B98" w:rsidP="00A26B98">
            <w:pPr>
              <w:ind w:right="-72"/>
              <w:jc w:val="right"/>
              <w:rPr>
                <w:rFonts w:ascii="Arial" w:eastAsia="Times New Roman" w:hAnsi="Arial" w:cs="Arial"/>
                <w:sz w:val="18"/>
                <w:szCs w:val="18"/>
              </w:rPr>
            </w:pPr>
            <w:r w:rsidRPr="00DE1EAB">
              <w:rPr>
                <w:rFonts w:ascii="Arial" w:hAnsi="Arial" w:cs="Arial"/>
                <w:color w:val="auto"/>
                <w:sz w:val="18"/>
                <w:szCs w:val="18"/>
              </w:rPr>
              <w:t>-</w:t>
            </w:r>
          </w:p>
        </w:tc>
        <w:tc>
          <w:tcPr>
            <w:tcW w:w="1440" w:type="dxa"/>
            <w:tcBorders>
              <w:bottom w:val="single" w:sz="4" w:space="0" w:color="auto"/>
            </w:tcBorders>
            <w:vAlign w:val="bottom"/>
          </w:tcPr>
          <w:p w14:paraId="280D7CC5" w14:textId="5CBCDDB7" w:rsidR="00A26B98" w:rsidRPr="00DE1EAB" w:rsidRDefault="00A26B98" w:rsidP="00A26B98">
            <w:pPr>
              <w:ind w:right="-72"/>
              <w:jc w:val="right"/>
              <w:rPr>
                <w:rFonts w:ascii="Arial" w:eastAsia="Times New Roman" w:hAnsi="Arial" w:cs="Arial"/>
                <w:sz w:val="18"/>
                <w:szCs w:val="18"/>
              </w:rPr>
            </w:pPr>
            <w:r w:rsidRPr="00DE1EAB">
              <w:rPr>
                <w:rFonts w:ascii="Arial" w:hAnsi="Arial" w:cs="Arial"/>
                <w:color w:val="auto"/>
                <w:sz w:val="18"/>
                <w:szCs w:val="18"/>
              </w:rPr>
              <w:t>-</w:t>
            </w:r>
          </w:p>
        </w:tc>
      </w:tr>
      <w:tr w:rsidR="00A26B98" w:rsidRPr="00DE1EAB" w14:paraId="474A7762" w14:textId="77777777" w:rsidTr="00A26B98">
        <w:trPr>
          <w:cantSplit/>
          <w:trHeight w:val="20"/>
        </w:trPr>
        <w:tc>
          <w:tcPr>
            <w:tcW w:w="3701" w:type="dxa"/>
          </w:tcPr>
          <w:p w14:paraId="3D09292E" w14:textId="77777777" w:rsidR="00A26B98" w:rsidRPr="00DE1EAB" w:rsidRDefault="00A26B98" w:rsidP="00A26B98">
            <w:pPr>
              <w:ind w:left="-86" w:right="-72"/>
              <w:rPr>
                <w:rFonts w:ascii="Arial" w:eastAsia="Times New Roman" w:hAnsi="Arial" w:cs="Arial"/>
                <w:sz w:val="18"/>
                <w:szCs w:val="18"/>
                <w:cs/>
                <w:lang w:val="th-TH"/>
              </w:rPr>
            </w:pPr>
          </w:p>
        </w:tc>
        <w:tc>
          <w:tcPr>
            <w:tcW w:w="1440" w:type="dxa"/>
            <w:tcBorders>
              <w:top w:val="single" w:sz="4" w:space="0" w:color="auto"/>
            </w:tcBorders>
            <w:shd w:val="clear" w:color="auto" w:fill="FAFAFA"/>
            <w:vAlign w:val="bottom"/>
          </w:tcPr>
          <w:p w14:paraId="237DA2A7" w14:textId="77777777" w:rsidR="00A26B98" w:rsidRPr="00DE1EAB" w:rsidRDefault="00A26B98" w:rsidP="00A26B98">
            <w:pPr>
              <w:ind w:right="-72"/>
              <w:jc w:val="right"/>
              <w:rPr>
                <w:rFonts w:ascii="Arial" w:eastAsia="Times New Roman" w:hAnsi="Arial" w:cs="Arial"/>
                <w:sz w:val="18"/>
                <w:szCs w:val="18"/>
              </w:rPr>
            </w:pPr>
          </w:p>
        </w:tc>
        <w:tc>
          <w:tcPr>
            <w:tcW w:w="1440" w:type="dxa"/>
            <w:tcBorders>
              <w:top w:val="single" w:sz="4" w:space="0" w:color="auto"/>
            </w:tcBorders>
            <w:vAlign w:val="bottom"/>
          </w:tcPr>
          <w:p w14:paraId="25D5AB73" w14:textId="77777777" w:rsidR="00A26B98" w:rsidRPr="00DE1EAB" w:rsidRDefault="00A26B98" w:rsidP="00A26B98">
            <w:pPr>
              <w:ind w:right="-72"/>
              <w:jc w:val="right"/>
              <w:rPr>
                <w:rFonts w:ascii="Arial" w:eastAsia="Times New Roman" w:hAnsi="Arial" w:cs="Arial"/>
                <w:sz w:val="18"/>
                <w:szCs w:val="18"/>
              </w:rPr>
            </w:pPr>
          </w:p>
        </w:tc>
        <w:tc>
          <w:tcPr>
            <w:tcW w:w="1440" w:type="dxa"/>
            <w:tcBorders>
              <w:top w:val="single" w:sz="4" w:space="0" w:color="auto"/>
            </w:tcBorders>
            <w:shd w:val="clear" w:color="auto" w:fill="FAFAFA"/>
            <w:vAlign w:val="bottom"/>
          </w:tcPr>
          <w:p w14:paraId="111F18E5" w14:textId="77777777" w:rsidR="00A26B98" w:rsidRPr="00DE1EAB" w:rsidRDefault="00A26B98" w:rsidP="00A26B98">
            <w:pPr>
              <w:ind w:right="-72"/>
              <w:jc w:val="right"/>
              <w:rPr>
                <w:rFonts w:ascii="Arial" w:eastAsia="Times New Roman" w:hAnsi="Arial" w:cs="Arial"/>
                <w:sz w:val="18"/>
                <w:szCs w:val="18"/>
              </w:rPr>
            </w:pPr>
          </w:p>
        </w:tc>
        <w:tc>
          <w:tcPr>
            <w:tcW w:w="1440" w:type="dxa"/>
            <w:tcBorders>
              <w:top w:val="single" w:sz="4" w:space="0" w:color="auto"/>
            </w:tcBorders>
            <w:vAlign w:val="bottom"/>
          </w:tcPr>
          <w:p w14:paraId="710AD2EB" w14:textId="77777777" w:rsidR="00A26B98" w:rsidRPr="00DE1EAB" w:rsidRDefault="00A26B98" w:rsidP="00A26B98">
            <w:pPr>
              <w:ind w:right="-72"/>
              <w:jc w:val="right"/>
              <w:rPr>
                <w:rFonts w:ascii="Arial" w:eastAsia="Times New Roman" w:hAnsi="Arial" w:cs="Arial"/>
                <w:sz w:val="18"/>
                <w:szCs w:val="18"/>
              </w:rPr>
            </w:pPr>
          </w:p>
        </w:tc>
      </w:tr>
      <w:tr w:rsidR="00A26B98" w:rsidRPr="00DE1EAB" w14:paraId="749283D2" w14:textId="77777777" w:rsidTr="00A26B98">
        <w:trPr>
          <w:cantSplit/>
          <w:trHeight w:val="20"/>
        </w:trPr>
        <w:tc>
          <w:tcPr>
            <w:tcW w:w="3701" w:type="dxa"/>
            <w:vAlign w:val="bottom"/>
          </w:tcPr>
          <w:p w14:paraId="5F048790" w14:textId="54928E45" w:rsidR="00A26B98" w:rsidRPr="00DE1EAB" w:rsidRDefault="00A26B98" w:rsidP="00A26B98">
            <w:pPr>
              <w:ind w:left="-86" w:right="-72"/>
              <w:rPr>
                <w:rFonts w:ascii="Arial" w:eastAsia="Times New Roman" w:hAnsi="Arial" w:cs="Arial"/>
                <w:sz w:val="18"/>
                <w:szCs w:val="18"/>
                <w:cs/>
                <w:lang w:val="th-TH"/>
              </w:rPr>
            </w:pPr>
            <w:r w:rsidRPr="00DE1EAB">
              <w:rPr>
                <w:rFonts w:ascii="Arial" w:hAnsi="Arial" w:cs="Arial"/>
                <w:color w:val="auto"/>
                <w:sz w:val="18"/>
                <w:szCs w:val="18"/>
              </w:rPr>
              <w:t>Investments in associates and joint ventures</w:t>
            </w:r>
          </w:p>
        </w:tc>
        <w:tc>
          <w:tcPr>
            <w:tcW w:w="1440" w:type="dxa"/>
            <w:tcBorders>
              <w:bottom w:val="single" w:sz="4" w:space="0" w:color="auto"/>
            </w:tcBorders>
            <w:shd w:val="clear" w:color="auto" w:fill="FAFAFA"/>
            <w:vAlign w:val="bottom"/>
          </w:tcPr>
          <w:p w14:paraId="4BD189DC" w14:textId="1568D046" w:rsidR="00A26B98" w:rsidRPr="00A26B98" w:rsidRDefault="00A26B98" w:rsidP="00A26B98">
            <w:pPr>
              <w:ind w:right="-72"/>
              <w:jc w:val="right"/>
              <w:rPr>
                <w:rFonts w:ascii="Arial" w:eastAsia="Times New Roman" w:hAnsi="Arial" w:cs="Arial"/>
                <w:sz w:val="18"/>
                <w:szCs w:val="18"/>
              </w:rPr>
            </w:pPr>
            <w:r w:rsidRPr="00A26B98">
              <w:rPr>
                <w:rFonts w:ascii="Arial" w:hAnsi="Arial" w:cs="Arial"/>
                <w:color w:val="auto"/>
                <w:sz w:val="18"/>
                <w:szCs w:val="18"/>
                <w:lang w:val="en-GB"/>
              </w:rPr>
              <w:t>2,672,153,361</w:t>
            </w:r>
          </w:p>
        </w:tc>
        <w:tc>
          <w:tcPr>
            <w:tcW w:w="1440" w:type="dxa"/>
            <w:tcBorders>
              <w:bottom w:val="single" w:sz="4" w:space="0" w:color="auto"/>
            </w:tcBorders>
            <w:vAlign w:val="bottom"/>
          </w:tcPr>
          <w:p w14:paraId="40A2A200" w14:textId="710AD3C9" w:rsidR="00A26B98" w:rsidRPr="00A26B98" w:rsidRDefault="00A26B98" w:rsidP="00A26B98">
            <w:pPr>
              <w:ind w:right="-72"/>
              <w:jc w:val="right"/>
              <w:rPr>
                <w:rFonts w:ascii="Arial" w:eastAsia="Times New Roman" w:hAnsi="Arial" w:cs="Arial"/>
                <w:sz w:val="18"/>
                <w:szCs w:val="18"/>
              </w:rPr>
            </w:pPr>
            <w:r w:rsidRPr="00A26B98">
              <w:rPr>
                <w:rFonts w:ascii="Arial" w:hAnsi="Arial" w:cs="Arial"/>
                <w:color w:val="auto"/>
                <w:sz w:val="18"/>
                <w:szCs w:val="18"/>
                <w:lang w:val="en-GB"/>
              </w:rPr>
              <w:t>1</w:t>
            </w:r>
            <w:r w:rsidRPr="00A26B98">
              <w:rPr>
                <w:rFonts w:ascii="Arial" w:hAnsi="Arial" w:cs="Arial"/>
                <w:color w:val="auto"/>
                <w:sz w:val="18"/>
                <w:szCs w:val="18"/>
              </w:rPr>
              <w:t>,</w:t>
            </w:r>
            <w:r w:rsidRPr="00A26B98">
              <w:rPr>
                <w:rFonts w:ascii="Arial" w:hAnsi="Arial" w:cs="Arial"/>
                <w:color w:val="auto"/>
                <w:sz w:val="18"/>
                <w:szCs w:val="18"/>
                <w:lang w:val="en-GB"/>
              </w:rPr>
              <w:t>266</w:t>
            </w:r>
            <w:r w:rsidRPr="00A26B98">
              <w:rPr>
                <w:rFonts w:ascii="Arial" w:hAnsi="Arial" w:cs="Arial"/>
                <w:color w:val="auto"/>
                <w:sz w:val="18"/>
                <w:szCs w:val="18"/>
              </w:rPr>
              <w:t>,</w:t>
            </w:r>
            <w:r w:rsidRPr="00A26B98">
              <w:rPr>
                <w:rFonts w:ascii="Arial" w:hAnsi="Arial" w:cs="Arial"/>
                <w:color w:val="auto"/>
                <w:sz w:val="18"/>
                <w:szCs w:val="18"/>
                <w:lang w:val="en-GB"/>
              </w:rPr>
              <w:t>534</w:t>
            </w:r>
            <w:r w:rsidRPr="00A26B98">
              <w:rPr>
                <w:rFonts w:ascii="Arial" w:hAnsi="Arial" w:cs="Arial"/>
                <w:color w:val="auto"/>
                <w:sz w:val="18"/>
                <w:szCs w:val="18"/>
              </w:rPr>
              <w:t>,</w:t>
            </w:r>
            <w:r w:rsidRPr="00A26B98">
              <w:rPr>
                <w:rFonts w:ascii="Arial" w:hAnsi="Arial" w:cs="Arial"/>
                <w:color w:val="auto"/>
                <w:sz w:val="18"/>
                <w:szCs w:val="18"/>
                <w:lang w:val="en-GB"/>
              </w:rPr>
              <w:t>619</w:t>
            </w:r>
          </w:p>
        </w:tc>
        <w:tc>
          <w:tcPr>
            <w:tcW w:w="1440" w:type="dxa"/>
            <w:tcBorders>
              <w:bottom w:val="single" w:sz="4" w:space="0" w:color="auto"/>
            </w:tcBorders>
            <w:shd w:val="clear" w:color="auto" w:fill="FAFAFA"/>
            <w:vAlign w:val="bottom"/>
          </w:tcPr>
          <w:p w14:paraId="3A2DB51D" w14:textId="476BB55D" w:rsidR="00A26B98" w:rsidRPr="00A26B98" w:rsidRDefault="00A26B98" w:rsidP="00A26B98">
            <w:pPr>
              <w:ind w:right="-72"/>
              <w:jc w:val="right"/>
              <w:rPr>
                <w:rFonts w:ascii="Arial" w:eastAsia="Times New Roman" w:hAnsi="Arial" w:cs="Arial"/>
                <w:sz w:val="18"/>
                <w:szCs w:val="18"/>
              </w:rPr>
            </w:pPr>
            <w:r w:rsidRPr="00A26B98">
              <w:rPr>
                <w:rFonts w:ascii="Arial" w:hAnsi="Arial" w:cs="Arial"/>
                <w:color w:val="auto"/>
                <w:sz w:val="18"/>
                <w:szCs w:val="18"/>
                <w:lang w:val="en-GB"/>
              </w:rPr>
              <w:t>846</w:t>
            </w:r>
            <w:r w:rsidRPr="00A26B98">
              <w:rPr>
                <w:rFonts w:ascii="Arial" w:hAnsi="Arial" w:cs="Arial"/>
                <w:color w:val="auto"/>
                <w:sz w:val="18"/>
                <w:szCs w:val="18"/>
              </w:rPr>
              <w:t>,</w:t>
            </w:r>
            <w:r w:rsidRPr="00A26B98">
              <w:rPr>
                <w:rFonts w:ascii="Arial" w:hAnsi="Arial" w:cs="Arial"/>
                <w:color w:val="auto"/>
                <w:sz w:val="18"/>
                <w:szCs w:val="18"/>
                <w:lang w:val="en-GB"/>
              </w:rPr>
              <w:t>114</w:t>
            </w:r>
            <w:r w:rsidRPr="00A26B98">
              <w:rPr>
                <w:rFonts w:ascii="Arial" w:hAnsi="Arial" w:cs="Arial"/>
                <w:color w:val="auto"/>
                <w:sz w:val="18"/>
                <w:szCs w:val="18"/>
              </w:rPr>
              <w:t>,</w:t>
            </w:r>
            <w:r w:rsidRPr="00A26B98">
              <w:rPr>
                <w:rFonts w:ascii="Arial" w:hAnsi="Arial" w:cs="Arial"/>
                <w:color w:val="auto"/>
                <w:sz w:val="18"/>
                <w:szCs w:val="18"/>
                <w:lang w:val="en-GB"/>
              </w:rPr>
              <w:t>431</w:t>
            </w:r>
          </w:p>
        </w:tc>
        <w:tc>
          <w:tcPr>
            <w:tcW w:w="1440" w:type="dxa"/>
            <w:tcBorders>
              <w:bottom w:val="single" w:sz="4" w:space="0" w:color="auto"/>
            </w:tcBorders>
            <w:vAlign w:val="bottom"/>
          </w:tcPr>
          <w:p w14:paraId="0689EE95" w14:textId="0A1987A1" w:rsidR="00A26B98" w:rsidRPr="00A26B98" w:rsidRDefault="00A26B98" w:rsidP="00A26B98">
            <w:pPr>
              <w:ind w:right="-72"/>
              <w:jc w:val="right"/>
              <w:rPr>
                <w:rFonts w:ascii="Arial" w:eastAsia="Times New Roman" w:hAnsi="Arial" w:cs="Arial"/>
                <w:sz w:val="18"/>
                <w:szCs w:val="18"/>
              </w:rPr>
            </w:pPr>
            <w:r w:rsidRPr="00A26B98">
              <w:rPr>
                <w:rFonts w:ascii="Arial" w:hAnsi="Arial" w:cs="Arial"/>
                <w:color w:val="auto"/>
                <w:sz w:val="18"/>
                <w:szCs w:val="18"/>
                <w:lang w:val="en-GB"/>
              </w:rPr>
              <w:t>845</w:t>
            </w:r>
            <w:r w:rsidRPr="00A26B98">
              <w:rPr>
                <w:rFonts w:ascii="Arial" w:hAnsi="Arial" w:cs="Arial"/>
                <w:color w:val="auto"/>
                <w:sz w:val="18"/>
                <w:szCs w:val="18"/>
              </w:rPr>
              <w:t>,</w:t>
            </w:r>
            <w:r w:rsidRPr="00A26B98">
              <w:rPr>
                <w:rFonts w:ascii="Arial" w:hAnsi="Arial" w:cs="Arial"/>
                <w:color w:val="auto"/>
                <w:sz w:val="18"/>
                <w:szCs w:val="18"/>
                <w:lang w:val="en-GB"/>
              </w:rPr>
              <w:t>473</w:t>
            </w:r>
            <w:r w:rsidRPr="00A26B98">
              <w:rPr>
                <w:rFonts w:ascii="Arial" w:hAnsi="Arial" w:cs="Arial"/>
                <w:color w:val="auto"/>
                <w:sz w:val="18"/>
                <w:szCs w:val="18"/>
              </w:rPr>
              <w:t>,</w:t>
            </w:r>
            <w:r w:rsidRPr="00A26B98">
              <w:rPr>
                <w:rFonts w:ascii="Arial" w:hAnsi="Arial" w:cs="Arial"/>
                <w:color w:val="auto"/>
                <w:sz w:val="18"/>
                <w:szCs w:val="18"/>
                <w:lang w:val="en-GB"/>
              </w:rPr>
              <w:t>707</w:t>
            </w:r>
          </w:p>
        </w:tc>
      </w:tr>
    </w:tbl>
    <w:p w14:paraId="561BCE9E" w14:textId="583A1A82" w:rsidR="00A26B98" w:rsidRDefault="00A26B98" w:rsidP="000F6E96">
      <w:pPr>
        <w:jc w:val="both"/>
        <w:rPr>
          <w:rFonts w:ascii="Arial" w:eastAsia="Arial" w:hAnsi="Arial" w:cs="Arial"/>
          <w:color w:val="auto"/>
          <w:sz w:val="18"/>
          <w:szCs w:val="18"/>
          <w:lang w:eastAsia="en-GB"/>
        </w:rPr>
      </w:pPr>
    </w:p>
    <w:p w14:paraId="4817BF93" w14:textId="77777777" w:rsidR="00A26B98" w:rsidRPr="00A26B98" w:rsidRDefault="00A26B98" w:rsidP="000F6E96">
      <w:pPr>
        <w:jc w:val="both"/>
        <w:rPr>
          <w:rFonts w:ascii="Arial" w:eastAsia="Arial" w:hAnsi="Arial" w:cs="Arial"/>
          <w:color w:val="auto"/>
          <w:sz w:val="18"/>
          <w:szCs w:val="18"/>
          <w:lang w:eastAsia="en-GB"/>
        </w:rPr>
      </w:pPr>
    </w:p>
    <w:p w14:paraId="623BCC07" w14:textId="77777777" w:rsidR="00A26B98" w:rsidRPr="00DE1EAB" w:rsidRDefault="00A26B98" w:rsidP="000F6E96">
      <w:pPr>
        <w:jc w:val="both"/>
        <w:rPr>
          <w:rFonts w:ascii="Arial" w:eastAsia="Arial" w:hAnsi="Arial" w:cs="Arial"/>
          <w:color w:val="auto"/>
          <w:sz w:val="18"/>
          <w:szCs w:val="18"/>
          <w:lang w:val="en-GB" w:eastAsia="en-GB"/>
        </w:rPr>
      </w:pPr>
    </w:p>
    <w:p w14:paraId="5CC83CE5" w14:textId="77777777" w:rsidR="00317D20" w:rsidRPr="00DE1EAB" w:rsidRDefault="00317D20" w:rsidP="000F6E96">
      <w:pPr>
        <w:jc w:val="thaiDistribute"/>
        <w:rPr>
          <w:rFonts w:ascii="Arial" w:hAnsi="Arial" w:cs="Arial"/>
          <w:b/>
          <w:bCs/>
          <w:color w:val="auto"/>
          <w:sz w:val="18"/>
          <w:szCs w:val="18"/>
        </w:rPr>
        <w:sectPr w:rsidR="00317D20" w:rsidRPr="00DE1EAB" w:rsidSect="008A1488">
          <w:footerReference w:type="default" r:id="rId10"/>
          <w:pgSz w:w="11907" w:h="16840" w:code="9"/>
          <w:pgMar w:top="1440" w:right="720" w:bottom="720" w:left="1728" w:header="706" w:footer="706" w:gutter="0"/>
          <w:cols w:space="720"/>
          <w:noEndnote/>
        </w:sectPr>
      </w:pPr>
    </w:p>
    <w:p w14:paraId="08D50FC3" w14:textId="77777777" w:rsidR="00317D20" w:rsidRPr="00DE1EAB" w:rsidRDefault="00317D20" w:rsidP="000F6E96">
      <w:pPr>
        <w:jc w:val="thaiDistribute"/>
        <w:rPr>
          <w:rFonts w:ascii="Arial" w:hAnsi="Arial" w:cs="Arial"/>
          <w:b/>
          <w:bCs/>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15408"/>
      </w:tblGrid>
      <w:tr w:rsidR="00317D20" w:rsidRPr="00DE1EAB" w14:paraId="1F4BB1BF" w14:textId="77777777" w:rsidTr="004611CA">
        <w:trPr>
          <w:trHeight w:val="386"/>
        </w:trPr>
        <w:tc>
          <w:tcPr>
            <w:tcW w:w="15408" w:type="dxa"/>
            <w:shd w:val="clear" w:color="auto" w:fill="FFA543"/>
            <w:vAlign w:val="center"/>
            <w:hideMark/>
          </w:tcPr>
          <w:p w14:paraId="1D27EA14" w14:textId="3AED689D" w:rsidR="00317D20" w:rsidRPr="00DE1EAB" w:rsidRDefault="00CE5627"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w:t>
            </w:r>
            <w:r w:rsidR="00467CF5" w:rsidRPr="00DE1EAB">
              <w:rPr>
                <w:rFonts w:ascii="Arial" w:hAnsi="Arial" w:cs="Arial"/>
                <w:b/>
                <w:bCs/>
                <w:color w:val="FFFFFF"/>
                <w:sz w:val="18"/>
                <w:szCs w:val="18"/>
                <w:lang w:val="en-GB"/>
              </w:rPr>
              <w:t>6</w:t>
            </w:r>
            <w:r w:rsidR="00317D20" w:rsidRPr="00DE1EAB">
              <w:rPr>
                <w:rFonts w:ascii="Arial" w:hAnsi="Arial" w:cs="Arial"/>
                <w:b/>
                <w:bCs/>
                <w:color w:val="FFFFFF"/>
                <w:sz w:val="18"/>
                <w:szCs w:val="18"/>
              </w:rPr>
              <w:tab/>
              <w:t>Investments in associates and joint ventures</w:t>
            </w:r>
            <w:r w:rsidR="00A26B98">
              <w:rPr>
                <w:rFonts w:ascii="Arial" w:hAnsi="Arial" w:cs="Arial"/>
                <w:b/>
                <w:bCs/>
                <w:color w:val="FFFFFF"/>
                <w:sz w:val="18"/>
                <w:szCs w:val="18"/>
              </w:rPr>
              <w:t xml:space="preserve"> </w:t>
            </w:r>
            <w:r w:rsidR="00A26B98" w:rsidRPr="00DE1EAB">
              <w:rPr>
                <w:rFonts w:ascii="Arial" w:hAnsi="Arial" w:cs="Arial"/>
                <w:color w:val="FFFFFF"/>
                <w:sz w:val="18"/>
                <w:szCs w:val="18"/>
              </w:rPr>
              <w:t>(Cont’d)</w:t>
            </w:r>
          </w:p>
        </w:tc>
      </w:tr>
    </w:tbl>
    <w:p w14:paraId="35EEB3DF" w14:textId="77777777" w:rsidR="00317D20" w:rsidRPr="00DE1EAB" w:rsidRDefault="00317D20" w:rsidP="000F6E96">
      <w:pPr>
        <w:jc w:val="thaiDistribute"/>
        <w:rPr>
          <w:rFonts w:ascii="Arial" w:hAnsi="Arial" w:cs="Arial"/>
          <w:b/>
          <w:bCs/>
          <w:color w:val="auto"/>
          <w:sz w:val="18"/>
          <w:szCs w:val="18"/>
        </w:rPr>
      </w:pPr>
    </w:p>
    <w:p w14:paraId="434E7CAD" w14:textId="77777777" w:rsidR="009C5B65" w:rsidRPr="00DE1EAB" w:rsidRDefault="009C5B65" w:rsidP="000F6E96">
      <w:pPr>
        <w:jc w:val="thaiDistribute"/>
        <w:rPr>
          <w:rFonts w:ascii="Arial" w:eastAsia="Arial" w:hAnsi="Arial" w:cs="Arial"/>
          <w:b/>
          <w:bCs/>
          <w:color w:val="CF4A02"/>
          <w:spacing w:val="-4"/>
          <w:sz w:val="18"/>
          <w:szCs w:val="18"/>
        </w:rPr>
      </w:pPr>
      <w:r w:rsidRPr="00DE1EAB">
        <w:rPr>
          <w:rFonts w:ascii="Arial" w:eastAsia="Arial" w:hAnsi="Arial" w:cs="Arial"/>
          <w:b/>
          <w:bCs/>
          <w:color w:val="CF4A02"/>
          <w:spacing w:val="-4"/>
          <w:sz w:val="18"/>
          <w:szCs w:val="18"/>
        </w:rPr>
        <w:t>Associates</w:t>
      </w:r>
    </w:p>
    <w:p w14:paraId="3511E02D" w14:textId="77777777" w:rsidR="009C5B65" w:rsidRPr="00DE1EAB" w:rsidRDefault="009C5B65" w:rsidP="000F6E96">
      <w:pPr>
        <w:pStyle w:val="Footer"/>
        <w:jc w:val="center"/>
        <w:rPr>
          <w:rFonts w:cs="Arial"/>
          <w:spacing w:val="-4"/>
          <w:szCs w:val="18"/>
          <w:lang w:val="en-US" w:eastAsia="en-US"/>
        </w:rPr>
      </w:pPr>
    </w:p>
    <w:tbl>
      <w:tblPr>
        <w:tblW w:w="15375" w:type="dxa"/>
        <w:tblInd w:w="126" w:type="dxa"/>
        <w:tblLayout w:type="fixed"/>
        <w:tblLook w:val="04A0" w:firstRow="1" w:lastRow="0" w:firstColumn="1" w:lastColumn="0" w:noHBand="0" w:noVBand="1"/>
      </w:tblPr>
      <w:tblGrid>
        <w:gridCol w:w="3101"/>
        <w:gridCol w:w="2551"/>
        <w:gridCol w:w="2235"/>
        <w:gridCol w:w="1008"/>
        <w:gridCol w:w="1008"/>
        <w:gridCol w:w="1368"/>
        <w:gridCol w:w="1368"/>
        <w:gridCol w:w="1368"/>
        <w:gridCol w:w="1368"/>
      </w:tblGrid>
      <w:tr w:rsidR="009C5B65" w:rsidRPr="00DE1EAB" w14:paraId="66EA5585" w14:textId="77777777" w:rsidTr="004E48FE">
        <w:trPr>
          <w:cantSplit/>
          <w:trHeight w:val="240"/>
        </w:trPr>
        <w:tc>
          <w:tcPr>
            <w:tcW w:w="3101" w:type="dxa"/>
            <w:vMerge w:val="restart"/>
          </w:tcPr>
          <w:p w14:paraId="09D1E456" w14:textId="77777777" w:rsidR="009C5B65" w:rsidRPr="00DE1EAB" w:rsidRDefault="009C5B65" w:rsidP="000F6E96">
            <w:pPr>
              <w:ind w:left="-120" w:right="-72"/>
              <w:jc w:val="center"/>
              <w:rPr>
                <w:rFonts w:ascii="Arial" w:hAnsi="Arial" w:cs="Arial"/>
                <w:color w:val="auto"/>
                <w:sz w:val="18"/>
                <w:szCs w:val="18"/>
              </w:rPr>
            </w:pPr>
          </w:p>
        </w:tc>
        <w:tc>
          <w:tcPr>
            <w:tcW w:w="2551" w:type="dxa"/>
            <w:vMerge w:val="restart"/>
          </w:tcPr>
          <w:p w14:paraId="54315D61" w14:textId="77777777" w:rsidR="009C5B65" w:rsidRPr="00DE1EAB" w:rsidRDefault="009C5B65" w:rsidP="000F6E96">
            <w:pPr>
              <w:ind w:right="-72"/>
              <w:jc w:val="center"/>
              <w:rPr>
                <w:rFonts w:ascii="Arial" w:hAnsi="Arial" w:cs="Arial"/>
                <w:b/>
                <w:bCs/>
                <w:color w:val="auto"/>
                <w:sz w:val="18"/>
                <w:szCs w:val="18"/>
              </w:rPr>
            </w:pPr>
          </w:p>
          <w:p w14:paraId="04D83D8A" w14:textId="77777777" w:rsidR="009C5B65" w:rsidRPr="00DE1EAB" w:rsidRDefault="009C5B65" w:rsidP="000F6E96">
            <w:pPr>
              <w:ind w:right="-72"/>
              <w:jc w:val="center"/>
              <w:rPr>
                <w:rFonts w:ascii="Arial" w:hAnsi="Arial" w:cs="Arial"/>
                <w:b/>
                <w:bCs/>
                <w:color w:val="auto"/>
                <w:sz w:val="18"/>
                <w:szCs w:val="18"/>
              </w:rPr>
            </w:pPr>
          </w:p>
          <w:p w14:paraId="76BD8ECD" w14:textId="77777777" w:rsidR="009C5B65" w:rsidRPr="00DE1EAB" w:rsidRDefault="009C5B65" w:rsidP="000F6E96">
            <w:pPr>
              <w:ind w:right="-72"/>
              <w:jc w:val="center"/>
              <w:rPr>
                <w:rFonts w:ascii="Arial" w:hAnsi="Arial" w:cs="Arial"/>
                <w:b/>
                <w:bCs/>
                <w:color w:val="auto"/>
                <w:sz w:val="18"/>
                <w:szCs w:val="18"/>
              </w:rPr>
            </w:pPr>
          </w:p>
          <w:p w14:paraId="611C4D1A" w14:textId="73F63EBD" w:rsidR="009C5B65" w:rsidRPr="00DE1EAB" w:rsidRDefault="009C5B65" w:rsidP="000F6E96">
            <w:pPr>
              <w:ind w:right="-72"/>
              <w:jc w:val="center"/>
              <w:rPr>
                <w:rFonts w:ascii="Arial" w:hAnsi="Arial" w:cs="Arial"/>
                <w:b/>
                <w:bCs/>
                <w:color w:val="auto"/>
                <w:sz w:val="18"/>
                <w:szCs w:val="18"/>
                <w:cs/>
              </w:rPr>
            </w:pPr>
          </w:p>
        </w:tc>
        <w:tc>
          <w:tcPr>
            <w:tcW w:w="2235" w:type="dxa"/>
            <w:vMerge w:val="restart"/>
            <w:hideMark/>
          </w:tcPr>
          <w:p w14:paraId="15C6B763" w14:textId="60C2527C" w:rsidR="009C5B65" w:rsidRDefault="009C5B65" w:rsidP="000F6E96">
            <w:pPr>
              <w:ind w:right="-72"/>
              <w:jc w:val="center"/>
              <w:rPr>
                <w:rFonts w:ascii="Arial" w:hAnsi="Arial" w:cs="Arial"/>
                <w:b/>
                <w:bCs/>
                <w:color w:val="auto"/>
                <w:sz w:val="18"/>
                <w:szCs w:val="18"/>
              </w:rPr>
            </w:pPr>
          </w:p>
          <w:p w14:paraId="19E349E6" w14:textId="77777777" w:rsidR="00BB060B" w:rsidRPr="00DE1EAB" w:rsidRDefault="00BB060B" w:rsidP="000F6E96">
            <w:pPr>
              <w:ind w:right="-72"/>
              <w:jc w:val="center"/>
              <w:rPr>
                <w:rFonts w:ascii="Arial" w:hAnsi="Arial" w:cs="Arial"/>
                <w:b/>
                <w:bCs/>
                <w:color w:val="auto"/>
                <w:sz w:val="18"/>
                <w:szCs w:val="18"/>
              </w:rPr>
            </w:pPr>
          </w:p>
          <w:p w14:paraId="03761BBF" w14:textId="77777777" w:rsidR="009C5B65" w:rsidRPr="00DE1EAB" w:rsidRDefault="009C5B65" w:rsidP="000F6E96">
            <w:pPr>
              <w:ind w:right="-72"/>
              <w:jc w:val="center"/>
              <w:rPr>
                <w:rFonts w:ascii="Arial" w:hAnsi="Arial" w:cs="Arial"/>
                <w:b/>
                <w:bCs/>
                <w:color w:val="auto"/>
                <w:sz w:val="18"/>
                <w:szCs w:val="18"/>
              </w:rPr>
            </w:pPr>
          </w:p>
          <w:p w14:paraId="65132C80" w14:textId="2EBF3396" w:rsidR="009C5B65" w:rsidRPr="00DE1EAB" w:rsidRDefault="009C5B65" w:rsidP="000F6E96">
            <w:pPr>
              <w:ind w:right="-72"/>
              <w:jc w:val="center"/>
              <w:rPr>
                <w:rFonts w:ascii="Arial" w:hAnsi="Arial" w:cs="Arial"/>
                <w:b/>
                <w:bCs/>
                <w:color w:val="auto"/>
                <w:spacing w:val="-4"/>
                <w:sz w:val="18"/>
                <w:szCs w:val="18"/>
                <w:cs/>
              </w:rPr>
            </w:pPr>
            <w:r w:rsidRPr="00DE1EAB">
              <w:rPr>
                <w:rFonts w:ascii="Arial" w:hAnsi="Arial" w:cs="Arial"/>
                <w:b/>
                <w:bCs/>
                <w:color w:val="auto"/>
                <w:sz w:val="18"/>
                <w:szCs w:val="18"/>
              </w:rPr>
              <w:t xml:space="preserve">Place of </w:t>
            </w:r>
          </w:p>
        </w:tc>
        <w:tc>
          <w:tcPr>
            <w:tcW w:w="2016" w:type="dxa"/>
            <w:gridSpan w:val="2"/>
            <w:tcBorders>
              <w:top w:val="single" w:sz="4" w:space="0" w:color="auto"/>
            </w:tcBorders>
            <w:shd w:val="clear" w:color="auto" w:fill="auto"/>
          </w:tcPr>
          <w:p w14:paraId="2B9F1A98" w14:textId="77777777" w:rsidR="009C5B65" w:rsidRPr="00DE1EAB" w:rsidRDefault="009C5B65" w:rsidP="000F6E96">
            <w:pPr>
              <w:ind w:right="-72"/>
              <w:jc w:val="center"/>
              <w:rPr>
                <w:rFonts w:ascii="Arial" w:hAnsi="Arial" w:cs="Arial"/>
                <w:b/>
                <w:bCs/>
                <w:color w:val="auto"/>
                <w:sz w:val="18"/>
                <w:szCs w:val="18"/>
                <w:cs/>
                <w:lang w:val="en-GB"/>
              </w:rPr>
            </w:pPr>
          </w:p>
        </w:tc>
        <w:tc>
          <w:tcPr>
            <w:tcW w:w="2736" w:type="dxa"/>
            <w:gridSpan w:val="2"/>
            <w:tcBorders>
              <w:top w:val="single" w:sz="4" w:space="0" w:color="auto"/>
              <w:bottom w:val="single" w:sz="4" w:space="0" w:color="auto"/>
            </w:tcBorders>
            <w:vAlign w:val="bottom"/>
          </w:tcPr>
          <w:p w14:paraId="11CC08DF" w14:textId="77777777" w:rsidR="009C5B65" w:rsidRPr="00DE1EAB" w:rsidRDefault="009C5B65" w:rsidP="000F6E96">
            <w:pPr>
              <w:ind w:right="-111"/>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736" w:type="dxa"/>
            <w:gridSpan w:val="2"/>
            <w:tcBorders>
              <w:top w:val="single" w:sz="4" w:space="0" w:color="auto"/>
              <w:bottom w:val="single" w:sz="4" w:space="0" w:color="auto"/>
            </w:tcBorders>
            <w:vAlign w:val="bottom"/>
          </w:tcPr>
          <w:p w14:paraId="5B7D09B5" w14:textId="77777777" w:rsidR="009C5B65" w:rsidRPr="00DE1EAB" w:rsidRDefault="009C5B65" w:rsidP="000F6E96">
            <w:pPr>
              <w:ind w:right="-111"/>
              <w:jc w:val="center"/>
              <w:rPr>
                <w:rFonts w:ascii="Arial" w:hAnsi="Arial" w:cs="Arial"/>
                <w:b/>
                <w:bCs/>
                <w:color w:val="auto"/>
                <w:sz w:val="18"/>
                <w:szCs w:val="18"/>
                <w:lang w:val="en-GB"/>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9C5B65" w:rsidRPr="00DE1EAB" w14:paraId="4F6FBC9E" w14:textId="77777777" w:rsidTr="004E48FE">
        <w:trPr>
          <w:cantSplit/>
          <w:trHeight w:val="240"/>
        </w:trPr>
        <w:tc>
          <w:tcPr>
            <w:tcW w:w="3101" w:type="dxa"/>
            <w:vMerge/>
          </w:tcPr>
          <w:p w14:paraId="46DFB751" w14:textId="77777777" w:rsidR="009C5B65" w:rsidRPr="00DE1EAB" w:rsidRDefault="009C5B65" w:rsidP="000F6E96">
            <w:pPr>
              <w:ind w:left="-120" w:right="-72"/>
              <w:jc w:val="center"/>
              <w:rPr>
                <w:rFonts w:ascii="Arial" w:hAnsi="Arial" w:cs="Arial"/>
                <w:color w:val="auto"/>
                <w:sz w:val="18"/>
                <w:szCs w:val="18"/>
              </w:rPr>
            </w:pPr>
          </w:p>
        </w:tc>
        <w:tc>
          <w:tcPr>
            <w:tcW w:w="2551" w:type="dxa"/>
            <w:vMerge/>
          </w:tcPr>
          <w:p w14:paraId="0F887CC4" w14:textId="77777777" w:rsidR="009C5B65" w:rsidRPr="00DE1EAB" w:rsidRDefault="009C5B65" w:rsidP="000F6E96">
            <w:pPr>
              <w:ind w:right="-72"/>
              <w:jc w:val="center"/>
              <w:rPr>
                <w:rFonts w:ascii="Arial" w:hAnsi="Arial" w:cs="Arial"/>
                <w:b/>
                <w:bCs/>
                <w:color w:val="auto"/>
                <w:sz w:val="18"/>
                <w:szCs w:val="18"/>
                <w:cs/>
              </w:rPr>
            </w:pPr>
          </w:p>
        </w:tc>
        <w:tc>
          <w:tcPr>
            <w:tcW w:w="2235" w:type="dxa"/>
            <w:vMerge/>
          </w:tcPr>
          <w:p w14:paraId="0227129F" w14:textId="77777777" w:rsidR="009C5B65" w:rsidRPr="00DE1EAB" w:rsidRDefault="009C5B65" w:rsidP="000F6E96">
            <w:pPr>
              <w:ind w:right="-72"/>
              <w:jc w:val="center"/>
              <w:rPr>
                <w:rFonts w:ascii="Arial" w:hAnsi="Arial" w:cs="Arial"/>
                <w:b/>
                <w:bCs/>
                <w:color w:val="auto"/>
                <w:spacing w:val="-4"/>
                <w:sz w:val="18"/>
                <w:szCs w:val="18"/>
                <w:cs/>
              </w:rPr>
            </w:pPr>
          </w:p>
        </w:tc>
        <w:tc>
          <w:tcPr>
            <w:tcW w:w="2016" w:type="dxa"/>
            <w:gridSpan w:val="2"/>
            <w:tcBorders>
              <w:bottom w:val="single" w:sz="4" w:space="0" w:color="auto"/>
            </w:tcBorders>
            <w:shd w:val="clear" w:color="auto" w:fill="auto"/>
          </w:tcPr>
          <w:p w14:paraId="3001FFB5" w14:textId="77777777" w:rsidR="009C5B65" w:rsidRPr="00DE1EAB" w:rsidRDefault="009C5B65" w:rsidP="000F6E96">
            <w:pPr>
              <w:ind w:right="-72"/>
              <w:jc w:val="center"/>
              <w:rPr>
                <w:rFonts w:ascii="Arial" w:hAnsi="Arial" w:cs="Arial"/>
                <w:b/>
                <w:bCs/>
                <w:color w:val="auto"/>
                <w:sz w:val="18"/>
                <w:szCs w:val="18"/>
              </w:rPr>
            </w:pPr>
            <w:r w:rsidRPr="00DE1EAB">
              <w:rPr>
                <w:rFonts w:ascii="Arial" w:hAnsi="Arial" w:cs="Arial"/>
                <w:b/>
                <w:bCs/>
                <w:color w:val="auto"/>
                <w:sz w:val="18"/>
                <w:szCs w:val="18"/>
              </w:rPr>
              <w:t>% of ownership Interest</w:t>
            </w:r>
          </w:p>
        </w:tc>
        <w:tc>
          <w:tcPr>
            <w:tcW w:w="2736" w:type="dxa"/>
            <w:gridSpan w:val="2"/>
            <w:tcBorders>
              <w:top w:val="single" w:sz="4" w:space="0" w:color="auto"/>
              <w:bottom w:val="single" w:sz="4" w:space="0" w:color="auto"/>
            </w:tcBorders>
          </w:tcPr>
          <w:p w14:paraId="57BB8118" w14:textId="77777777" w:rsidR="009C5B65" w:rsidRPr="00DE1EAB" w:rsidRDefault="009C5B65" w:rsidP="000F6E96">
            <w:pPr>
              <w:ind w:right="-111"/>
              <w:jc w:val="center"/>
              <w:rPr>
                <w:rFonts w:ascii="Arial" w:eastAsia="Arial Unicode MS" w:hAnsi="Arial" w:cs="Arial"/>
                <w:b/>
                <w:bCs/>
                <w:color w:val="auto"/>
                <w:sz w:val="18"/>
                <w:szCs w:val="18"/>
              </w:rPr>
            </w:pPr>
            <w:r w:rsidRPr="00DE1EAB">
              <w:rPr>
                <w:rFonts w:ascii="Arial" w:eastAsia="Arial Unicode MS" w:hAnsi="Arial" w:cs="Arial"/>
                <w:b/>
                <w:bCs/>
                <w:color w:val="auto"/>
                <w:sz w:val="18"/>
                <w:szCs w:val="18"/>
              </w:rPr>
              <w:t>Investment at</w:t>
            </w:r>
          </w:p>
          <w:p w14:paraId="4F546B5B" w14:textId="77777777" w:rsidR="009C5B65" w:rsidRPr="00DE1EAB" w:rsidRDefault="009C5B65" w:rsidP="000F6E96">
            <w:pPr>
              <w:ind w:right="-111"/>
              <w:jc w:val="center"/>
              <w:rPr>
                <w:rFonts w:ascii="Arial" w:eastAsia="Arial Unicode MS" w:hAnsi="Arial" w:cs="Arial"/>
                <w:b/>
                <w:bCs/>
                <w:color w:val="auto"/>
                <w:sz w:val="18"/>
                <w:szCs w:val="18"/>
              </w:rPr>
            </w:pPr>
            <w:r w:rsidRPr="00DE1EAB">
              <w:rPr>
                <w:rFonts w:ascii="Arial" w:eastAsia="Arial Unicode MS" w:hAnsi="Arial" w:cs="Arial"/>
                <w:b/>
                <w:bCs/>
                <w:color w:val="auto"/>
                <w:sz w:val="18"/>
                <w:szCs w:val="18"/>
              </w:rPr>
              <w:t>equity method</w:t>
            </w:r>
          </w:p>
        </w:tc>
        <w:tc>
          <w:tcPr>
            <w:tcW w:w="2736" w:type="dxa"/>
            <w:gridSpan w:val="2"/>
            <w:tcBorders>
              <w:top w:val="single" w:sz="4" w:space="0" w:color="auto"/>
              <w:bottom w:val="single" w:sz="4" w:space="0" w:color="auto"/>
            </w:tcBorders>
          </w:tcPr>
          <w:p w14:paraId="74A762A3" w14:textId="77777777" w:rsidR="009C5B65" w:rsidRPr="00DE1EAB" w:rsidRDefault="009C5B65" w:rsidP="000F6E96">
            <w:pPr>
              <w:ind w:right="-111"/>
              <w:jc w:val="center"/>
              <w:rPr>
                <w:rFonts w:ascii="Arial" w:eastAsia="Arial Unicode MS" w:hAnsi="Arial" w:cs="Arial"/>
                <w:b/>
                <w:bCs/>
                <w:color w:val="auto"/>
                <w:sz w:val="18"/>
                <w:szCs w:val="18"/>
              </w:rPr>
            </w:pPr>
            <w:r w:rsidRPr="00DE1EAB">
              <w:rPr>
                <w:rFonts w:ascii="Arial" w:eastAsia="Arial Unicode MS" w:hAnsi="Arial" w:cs="Arial"/>
                <w:b/>
                <w:bCs/>
                <w:color w:val="auto"/>
                <w:sz w:val="18"/>
                <w:szCs w:val="18"/>
              </w:rPr>
              <w:t>Investment at</w:t>
            </w:r>
          </w:p>
          <w:p w14:paraId="54800C96" w14:textId="77777777" w:rsidR="009C5B65" w:rsidRPr="00DE1EAB" w:rsidRDefault="009C5B65" w:rsidP="000F6E96">
            <w:pPr>
              <w:ind w:right="-111"/>
              <w:jc w:val="center"/>
              <w:rPr>
                <w:rFonts w:ascii="Arial" w:eastAsia="Arial Unicode MS" w:hAnsi="Arial" w:cs="Arial"/>
                <w:b/>
                <w:bCs/>
                <w:color w:val="auto"/>
                <w:sz w:val="18"/>
                <w:szCs w:val="18"/>
              </w:rPr>
            </w:pPr>
            <w:r w:rsidRPr="00DE1EAB">
              <w:rPr>
                <w:rFonts w:ascii="Arial" w:eastAsia="Arial Unicode MS" w:hAnsi="Arial" w:cs="Arial"/>
                <w:b/>
                <w:bCs/>
                <w:color w:val="auto"/>
                <w:sz w:val="18"/>
                <w:szCs w:val="18"/>
              </w:rPr>
              <w:t>cost method</w:t>
            </w:r>
          </w:p>
        </w:tc>
      </w:tr>
      <w:tr w:rsidR="00BB060B" w:rsidRPr="00DE1EAB" w14:paraId="083051B6" w14:textId="77777777" w:rsidTr="004E48FE">
        <w:trPr>
          <w:cantSplit/>
        </w:trPr>
        <w:tc>
          <w:tcPr>
            <w:tcW w:w="3101" w:type="dxa"/>
            <w:tcBorders>
              <w:bottom w:val="single" w:sz="4" w:space="0" w:color="auto"/>
            </w:tcBorders>
            <w:hideMark/>
          </w:tcPr>
          <w:p w14:paraId="66962121" w14:textId="77777777" w:rsidR="00BB060B" w:rsidRDefault="00BB060B" w:rsidP="00BB060B">
            <w:pPr>
              <w:ind w:left="-120" w:right="-72"/>
              <w:jc w:val="center"/>
              <w:rPr>
                <w:rFonts w:ascii="Arial" w:hAnsi="Arial" w:cs="Arial"/>
                <w:b/>
                <w:bCs/>
                <w:color w:val="auto"/>
                <w:sz w:val="18"/>
                <w:szCs w:val="18"/>
              </w:rPr>
            </w:pPr>
          </w:p>
          <w:p w14:paraId="0CA3E958" w14:textId="333A81E6" w:rsidR="00BB060B" w:rsidRPr="00DE1EAB" w:rsidRDefault="00BB060B" w:rsidP="00BB060B">
            <w:pPr>
              <w:ind w:left="-120" w:right="-72"/>
              <w:jc w:val="center"/>
              <w:rPr>
                <w:rFonts w:ascii="Arial" w:hAnsi="Arial" w:cs="Arial"/>
                <w:b/>
                <w:bCs/>
                <w:color w:val="auto"/>
                <w:sz w:val="18"/>
                <w:szCs w:val="18"/>
              </w:rPr>
            </w:pPr>
            <w:r w:rsidRPr="00DE1EAB">
              <w:rPr>
                <w:rFonts w:ascii="Arial" w:hAnsi="Arial" w:cs="Arial"/>
                <w:b/>
                <w:bCs/>
                <w:color w:val="auto"/>
                <w:sz w:val="18"/>
                <w:szCs w:val="18"/>
              </w:rPr>
              <w:t>Name</w:t>
            </w:r>
          </w:p>
        </w:tc>
        <w:tc>
          <w:tcPr>
            <w:tcW w:w="2551" w:type="dxa"/>
            <w:tcBorders>
              <w:bottom w:val="single" w:sz="4" w:space="0" w:color="auto"/>
            </w:tcBorders>
          </w:tcPr>
          <w:p w14:paraId="15598938" w14:textId="48D1C9E0" w:rsidR="00BB060B" w:rsidRDefault="00BB060B" w:rsidP="00BB060B">
            <w:pPr>
              <w:ind w:right="-72"/>
              <w:jc w:val="center"/>
              <w:rPr>
                <w:rFonts w:ascii="Arial" w:hAnsi="Arial" w:cs="Arial"/>
                <w:b/>
                <w:bCs/>
                <w:color w:val="auto"/>
                <w:sz w:val="18"/>
                <w:szCs w:val="18"/>
              </w:rPr>
            </w:pPr>
            <w:r w:rsidRPr="00DE1EAB">
              <w:rPr>
                <w:rFonts w:ascii="Arial" w:hAnsi="Arial" w:cs="Arial"/>
                <w:b/>
                <w:bCs/>
                <w:color w:val="auto"/>
                <w:sz w:val="18"/>
                <w:szCs w:val="18"/>
              </w:rPr>
              <w:t>Nature of</w:t>
            </w:r>
          </w:p>
          <w:p w14:paraId="073B96AF" w14:textId="3E8BD43A" w:rsidR="00BB060B" w:rsidRPr="00DE1EAB" w:rsidRDefault="00BB060B" w:rsidP="00BB060B">
            <w:pPr>
              <w:ind w:right="-72"/>
              <w:jc w:val="center"/>
              <w:rPr>
                <w:rFonts w:ascii="Arial" w:hAnsi="Arial" w:cs="Arial"/>
                <w:b/>
                <w:bCs/>
                <w:color w:val="auto"/>
                <w:sz w:val="18"/>
                <w:szCs w:val="18"/>
                <w:cs/>
              </w:rPr>
            </w:pPr>
            <w:r w:rsidRPr="00DE1EAB">
              <w:rPr>
                <w:rFonts w:ascii="Arial" w:hAnsi="Arial" w:cs="Arial"/>
                <w:b/>
                <w:bCs/>
                <w:color w:val="auto"/>
                <w:sz w:val="18"/>
                <w:szCs w:val="18"/>
              </w:rPr>
              <w:t>business</w:t>
            </w:r>
          </w:p>
        </w:tc>
        <w:tc>
          <w:tcPr>
            <w:tcW w:w="2235" w:type="dxa"/>
            <w:tcBorders>
              <w:bottom w:val="single" w:sz="4" w:space="0" w:color="auto"/>
            </w:tcBorders>
            <w:hideMark/>
          </w:tcPr>
          <w:p w14:paraId="66916979" w14:textId="4C3BD74B" w:rsidR="00BB060B" w:rsidRDefault="00BB060B" w:rsidP="00BB060B">
            <w:pPr>
              <w:ind w:right="-104"/>
              <w:jc w:val="center"/>
              <w:rPr>
                <w:rFonts w:ascii="Arial" w:hAnsi="Arial" w:cs="Arial"/>
                <w:b/>
                <w:bCs/>
                <w:color w:val="auto"/>
                <w:sz w:val="18"/>
                <w:szCs w:val="18"/>
              </w:rPr>
            </w:pPr>
            <w:r w:rsidRPr="00DE1EAB">
              <w:rPr>
                <w:rFonts w:ascii="Arial" w:hAnsi="Arial" w:cs="Arial"/>
                <w:b/>
                <w:bCs/>
                <w:color w:val="auto"/>
                <w:sz w:val="18"/>
                <w:szCs w:val="18"/>
              </w:rPr>
              <w:t>Business/Country</w:t>
            </w:r>
          </w:p>
          <w:p w14:paraId="14107684" w14:textId="3275A6EC" w:rsidR="00BB060B" w:rsidRPr="00DE1EAB" w:rsidRDefault="00BB060B" w:rsidP="00BB060B">
            <w:pPr>
              <w:ind w:right="-104"/>
              <w:jc w:val="center"/>
              <w:rPr>
                <w:rFonts w:ascii="Arial" w:hAnsi="Arial" w:cs="Arial"/>
                <w:b/>
                <w:bCs/>
                <w:color w:val="auto"/>
                <w:sz w:val="18"/>
                <w:szCs w:val="18"/>
              </w:rPr>
            </w:pPr>
            <w:r w:rsidRPr="00DE1EAB">
              <w:rPr>
                <w:rFonts w:ascii="Arial" w:hAnsi="Arial" w:cs="Arial"/>
                <w:b/>
                <w:bCs/>
                <w:color w:val="auto"/>
                <w:sz w:val="18"/>
                <w:szCs w:val="18"/>
              </w:rPr>
              <w:t>Incorporation</w:t>
            </w:r>
          </w:p>
        </w:tc>
        <w:tc>
          <w:tcPr>
            <w:tcW w:w="1008" w:type="dxa"/>
            <w:tcBorders>
              <w:top w:val="single" w:sz="4" w:space="0" w:color="auto"/>
              <w:bottom w:val="single" w:sz="4" w:space="0" w:color="auto"/>
            </w:tcBorders>
            <w:vAlign w:val="bottom"/>
          </w:tcPr>
          <w:p w14:paraId="569F6F9B" w14:textId="72D79EA1" w:rsidR="00BB060B" w:rsidRPr="00DE1EAB" w:rsidRDefault="00BB060B" w:rsidP="00BB060B">
            <w:pPr>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r w:rsidR="00F15F21">
              <w:rPr>
                <w:rFonts w:ascii="Arial" w:hAnsi="Arial" w:cs="Arial"/>
                <w:b/>
                <w:bCs/>
                <w:color w:val="auto"/>
                <w:sz w:val="18"/>
                <w:szCs w:val="18"/>
                <w:lang w:val="en-GB"/>
              </w:rPr>
              <w:br/>
              <w:t>%</w:t>
            </w:r>
          </w:p>
        </w:tc>
        <w:tc>
          <w:tcPr>
            <w:tcW w:w="1008" w:type="dxa"/>
            <w:tcBorders>
              <w:top w:val="single" w:sz="4" w:space="0" w:color="auto"/>
              <w:bottom w:val="single" w:sz="4" w:space="0" w:color="auto"/>
            </w:tcBorders>
            <w:vAlign w:val="bottom"/>
            <w:hideMark/>
          </w:tcPr>
          <w:p w14:paraId="3D897C5A" w14:textId="349D6558" w:rsidR="00BB060B" w:rsidRPr="00DE1EAB" w:rsidRDefault="00BB060B" w:rsidP="00BB060B">
            <w:pPr>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r w:rsidR="00F15F21">
              <w:rPr>
                <w:rFonts w:ascii="Arial" w:hAnsi="Arial" w:cs="Arial"/>
                <w:b/>
                <w:bCs/>
                <w:color w:val="auto"/>
                <w:sz w:val="18"/>
                <w:szCs w:val="18"/>
                <w:lang w:val="en-GB"/>
              </w:rPr>
              <w:br/>
              <w:t>%</w:t>
            </w:r>
          </w:p>
        </w:tc>
        <w:tc>
          <w:tcPr>
            <w:tcW w:w="1368" w:type="dxa"/>
            <w:tcBorders>
              <w:top w:val="single" w:sz="4" w:space="0" w:color="auto"/>
              <w:bottom w:val="single" w:sz="4" w:space="0" w:color="auto"/>
            </w:tcBorders>
            <w:vAlign w:val="bottom"/>
          </w:tcPr>
          <w:p w14:paraId="5E7469E0" w14:textId="0D828EF0" w:rsidR="00BB060B" w:rsidRPr="00DE1EAB" w:rsidRDefault="00BB060B" w:rsidP="00BB060B">
            <w:pPr>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r>
              <w:rPr>
                <w:rFonts w:ascii="Arial" w:hAnsi="Arial" w:cs="Arial"/>
                <w:b/>
                <w:bCs/>
                <w:color w:val="auto"/>
                <w:sz w:val="18"/>
                <w:szCs w:val="18"/>
                <w:lang w:val="en-GB"/>
              </w:rPr>
              <w:br/>
              <w:t>Baht</w:t>
            </w:r>
          </w:p>
        </w:tc>
        <w:tc>
          <w:tcPr>
            <w:tcW w:w="1368" w:type="dxa"/>
            <w:tcBorders>
              <w:top w:val="single" w:sz="4" w:space="0" w:color="auto"/>
              <w:bottom w:val="single" w:sz="4" w:space="0" w:color="auto"/>
            </w:tcBorders>
            <w:vAlign w:val="bottom"/>
          </w:tcPr>
          <w:p w14:paraId="330EA6C5" w14:textId="5880F661" w:rsidR="00BB060B" w:rsidRPr="00DE1EAB" w:rsidRDefault="00BB060B" w:rsidP="00BB060B">
            <w:pPr>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r>
              <w:rPr>
                <w:rFonts w:ascii="Arial" w:hAnsi="Arial" w:cs="Arial"/>
                <w:b/>
                <w:bCs/>
                <w:color w:val="auto"/>
                <w:sz w:val="18"/>
                <w:szCs w:val="18"/>
                <w:lang w:val="en-GB"/>
              </w:rPr>
              <w:br/>
              <w:t>Baht</w:t>
            </w:r>
          </w:p>
        </w:tc>
        <w:tc>
          <w:tcPr>
            <w:tcW w:w="1368" w:type="dxa"/>
            <w:tcBorders>
              <w:top w:val="single" w:sz="4" w:space="0" w:color="auto"/>
              <w:bottom w:val="single" w:sz="4" w:space="0" w:color="auto"/>
            </w:tcBorders>
            <w:vAlign w:val="bottom"/>
          </w:tcPr>
          <w:p w14:paraId="542098B9" w14:textId="32EE1C88" w:rsidR="00BB060B" w:rsidRPr="00DE1EAB" w:rsidRDefault="00BB060B" w:rsidP="00BB060B">
            <w:pPr>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r>
              <w:rPr>
                <w:rFonts w:ascii="Arial" w:hAnsi="Arial" w:cs="Arial"/>
                <w:b/>
                <w:bCs/>
                <w:color w:val="auto"/>
                <w:sz w:val="18"/>
                <w:szCs w:val="18"/>
                <w:lang w:val="en-GB"/>
              </w:rPr>
              <w:br/>
              <w:t>Baht</w:t>
            </w:r>
          </w:p>
        </w:tc>
        <w:tc>
          <w:tcPr>
            <w:tcW w:w="1368" w:type="dxa"/>
            <w:tcBorders>
              <w:top w:val="single" w:sz="4" w:space="0" w:color="auto"/>
              <w:bottom w:val="single" w:sz="4" w:space="0" w:color="auto"/>
            </w:tcBorders>
            <w:vAlign w:val="bottom"/>
          </w:tcPr>
          <w:p w14:paraId="018FE427" w14:textId="0EE42093" w:rsidR="00BB060B" w:rsidRPr="00DE1EAB" w:rsidRDefault="00BB060B" w:rsidP="00BB060B">
            <w:pPr>
              <w:ind w:right="-72"/>
              <w:jc w:val="right"/>
              <w:rPr>
                <w:rFonts w:ascii="Arial" w:hAnsi="Arial" w:cs="Arial"/>
                <w:b/>
                <w:bCs/>
                <w:color w:val="auto"/>
                <w:sz w:val="18"/>
                <w:szCs w:val="18"/>
                <w:cs/>
              </w:rPr>
            </w:pPr>
            <w:r w:rsidRPr="00DE1EAB">
              <w:rPr>
                <w:rFonts w:ascii="Arial" w:hAnsi="Arial" w:cs="Arial"/>
                <w:b/>
                <w:bCs/>
                <w:color w:val="auto"/>
                <w:sz w:val="18"/>
                <w:szCs w:val="18"/>
                <w:lang w:val="en-GB"/>
              </w:rPr>
              <w:t>2020</w:t>
            </w:r>
            <w:r>
              <w:rPr>
                <w:rFonts w:ascii="Arial" w:hAnsi="Arial" w:cs="Arial"/>
                <w:b/>
                <w:bCs/>
                <w:color w:val="auto"/>
                <w:sz w:val="18"/>
                <w:szCs w:val="18"/>
                <w:lang w:val="en-GB"/>
              </w:rPr>
              <w:br/>
              <w:t>Baht</w:t>
            </w:r>
          </w:p>
        </w:tc>
      </w:tr>
      <w:tr w:rsidR="009C5B65" w:rsidRPr="00DE1EAB" w14:paraId="24B8DD17" w14:textId="77777777" w:rsidTr="004E48FE">
        <w:trPr>
          <w:cantSplit/>
        </w:trPr>
        <w:tc>
          <w:tcPr>
            <w:tcW w:w="3101" w:type="dxa"/>
            <w:tcBorders>
              <w:top w:val="single" w:sz="4" w:space="0" w:color="auto"/>
            </w:tcBorders>
          </w:tcPr>
          <w:p w14:paraId="40BB66AB" w14:textId="77777777" w:rsidR="009C5B65" w:rsidRPr="00DE1EAB" w:rsidRDefault="009C5B65" w:rsidP="000F6E96">
            <w:pPr>
              <w:ind w:left="-120" w:right="-72"/>
              <w:rPr>
                <w:rFonts w:ascii="Arial" w:hAnsi="Arial" w:cs="Arial"/>
                <w:color w:val="auto"/>
                <w:sz w:val="18"/>
                <w:szCs w:val="18"/>
                <w:cs/>
              </w:rPr>
            </w:pPr>
          </w:p>
        </w:tc>
        <w:tc>
          <w:tcPr>
            <w:tcW w:w="2551" w:type="dxa"/>
            <w:tcBorders>
              <w:top w:val="single" w:sz="4" w:space="0" w:color="auto"/>
            </w:tcBorders>
          </w:tcPr>
          <w:p w14:paraId="705E9243" w14:textId="77777777" w:rsidR="009C5B65" w:rsidRPr="00DE1EAB" w:rsidRDefault="009C5B65" w:rsidP="000F6E96">
            <w:pPr>
              <w:ind w:right="-72"/>
              <w:jc w:val="center"/>
              <w:rPr>
                <w:rFonts w:ascii="Arial" w:hAnsi="Arial" w:cs="Arial"/>
                <w:color w:val="auto"/>
                <w:sz w:val="18"/>
                <w:szCs w:val="18"/>
                <w:cs/>
              </w:rPr>
            </w:pPr>
          </w:p>
        </w:tc>
        <w:tc>
          <w:tcPr>
            <w:tcW w:w="2235" w:type="dxa"/>
            <w:tcBorders>
              <w:top w:val="single" w:sz="4" w:space="0" w:color="auto"/>
            </w:tcBorders>
          </w:tcPr>
          <w:p w14:paraId="771DF84B" w14:textId="77777777" w:rsidR="009C5B65" w:rsidRPr="00DE1EAB" w:rsidRDefault="009C5B65" w:rsidP="000F6E96">
            <w:pPr>
              <w:ind w:right="-72"/>
              <w:jc w:val="center"/>
              <w:rPr>
                <w:rFonts w:ascii="Arial" w:hAnsi="Arial" w:cs="Arial"/>
                <w:color w:val="auto"/>
                <w:sz w:val="18"/>
                <w:szCs w:val="18"/>
                <w:cs/>
              </w:rPr>
            </w:pPr>
          </w:p>
        </w:tc>
        <w:tc>
          <w:tcPr>
            <w:tcW w:w="1008" w:type="dxa"/>
            <w:tcBorders>
              <w:top w:val="single" w:sz="4" w:space="0" w:color="auto"/>
            </w:tcBorders>
            <w:shd w:val="clear" w:color="auto" w:fill="FAFAFA"/>
          </w:tcPr>
          <w:p w14:paraId="53CB3B13" w14:textId="77777777" w:rsidR="009C5B65" w:rsidRPr="00DE1EAB" w:rsidRDefault="009C5B65" w:rsidP="000F6E96">
            <w:pPr>
              <w:ind w:right="-72"/>
              <w:jc w:val="center"/>
              <w:rPr>
                <w:rFonts w:ascii="Arial" w:hAnsi="Arial" w:cs="Arial"/>
                <w:color w:val="auto"/>
                <w:sz w:val="18"/>
                <w:szCs w:val="18"/>
                <w:cs/>
              </w:rPr>
            </w:pPr>
          </w:p>
        </w:tc>
        <w:tc>
          <w:tcPr>
            <w:tcW w:w="1008" w:type="dxa"/>
            <w:tcBorders>
              <w:top w:val="single" w:sz="4" w:space="0" w:color="auto"/>
            </w:tcBorders>
          </w:tcPr>
          <w:p w14:paraId="36A61C0C" w14:textId="77777777" w:rsidR="009C5B65" w:rsidRPr="00DE1EAB" w:rsidRDefault="009C5B65" w:rsidP="000F6E96">
            <w:pPr>
              <w:ind w:right="-72"/>
              <w:jc w:val="center"/>
              <w:rPr>
                <w:rFonts w:ascii="Arial" w:hAnsi="Arial" w:cs="Arial"/>
                <w:color w:val="auto"/>
                <w:sz w:val="18"/>
                <w:szCs w:val="18"/>
                <w:cs/>
              </w:rPr>
            </w:pPr>
          </w:p>
        </w:tc>
        <w:tc>
          <w:tcPr>
            <w:tcW w:w="1368" w:type="dxa"/>
            <w:tcBorders>
              <w:top w:val="single" w:sz="4" w:space="0" w:color="auto"/>
            </w:tcBorders>
            <w:shd w:val="clear" w:color="auto" w:fill="FAFAFA"/>
          </w:tcPr>
          <w:p w14:paraId="1D8ED187" w14:textId="77777777" w:rsidR="009C5B65" w:rsidRPr="00DE1EAB" w:rsidRDefault="009C5B65" w:rsidP="000F6E96">
            <w:pPr>
              <w:ind w:right="-72"/>
              <w:jc w:val="center"/>
              <w:rPr>
                <w:rFonts w:ascii="Arial" w:hAnsi="Arial" w:cs="Arial"/>
                <w:color w:val="auto"/>
                <w:sz w:val="18"/>
                <w:szCs w:val="18"/>
                <w:cs/>
              </w:rPr>
            </w:pPr>
          </w:p>
        </w:tc>
        <w:tc>
          <w:tcPr>
            <w:tcW w:w="1368" w:type="dxa"/>
            <w:tcBorders>
              <w:top w:val="single" w:sz="4" w:space="0" w:color="auto"/>
            </w:tcBorders>
          </w:tcPr>
          <w:p w14:paraId="0B08E15E" w14:textId="77777777" w:rsidR="009C5B65" w:rsidRPr="00DE1EAB" w:rsidRDefault="009C5B65" w:rsidP="000F6E96">
            <w:pPr>
              <w:ind w:right="-72"/>
              <w:jc w:val="center"/>
              <w:rPr>
                <w:rFonts w:ascii="Arial" w:hAnsi="Arial" w:cs="Arial"/>
                <w:color w:val="auto"/>
                <w:sz w:val="18"/>
                <w:szCs w:val="18"/>
                <w:cs/>
              </w:rPr>
            </w:pPr>
          </w:p>
        </w:tc>
        <w:tc>
          <w:tcPr>
            <w:tcW w:w="1368" w:type="dxa"/>
            <w:tcBorders>
              <w:top w:val="single" w:sz="4" w:space="0" w:color="auto"/>
            </w:tcBorders>
            <w:shd w:val="clear" w:color="auto" w:fill="FAFAFA"/>
          </w:tcPr>
          <w:p w14:paraId="6EBA84E6" w14:textId="77777777" w:rsidR="009C5B65" w:rsidRPr="00DE1EAB" w:rsidRDefault="009C5B65" w:rsidP="000F6E96">
            <w:pPr>
              <w:ind w:right="-72"/>
              <w:jc w:val="center"/>
              <w:rPr>
                <w:rFonts w:ascii="Arial" w:hAnsi="Arial" w:cs="Arial"/>
                <w:color w:val="auto"/>
                <w:sz w:val="18"/>
                <w:szCs w:val="18"/>
                <w:cs/>
              </w:rPr>
            </w:pPr>
          </w:p>
        </w:tc>
        <w:tc>
          <w:tcPr>
            <w:tcW w:w="1368" w:type="dxa"/>
            <w:tcBorders>
              <w:top w:val="single" w:sz="4" w:space="0" w:color="auto"/>
            </w:tcBorders>
          </w:tcPr>
          <w:p w14:paraId="04895CC6" w14:textId="77777777" w:rsidR="009C5B65" w:rsidRPr="00DE1EAB" w:rsidRDefault="009C5B65" w:rsidP="000F6E96">
            <w:pPr>
              <w:ind w:right="-72"/>
              <w:jc w:val="center"/>
              <w:rPr>
                <w:rFonts w:ascii="Arial" w:hAnsi="Arial" w:cs="Arial"/>
                <w:color w:val="auto"/>
                <w:sz w:val="18"/>
                <w:szCs w:val="18"/>
                <w:cs/>
              </w:rPr>
            </w:pPr>
          </w:p>
        </w:tc>
      </w:tr>
      <w:tr w:rsidR="009C5B65" w:rsidRPr="00DE1EAB" w14:paraId="06BDC0B7" w14:textId="77777777" w:rsidTr="00A26B98">
        <w:trPr>
          <w:cantSplit/>
        </w:trPr>
        <w:tc>
          <w:tcPr>
            <w:tcW w:w="3101" w:type="dxa"/>
            <w:hideMark/>
          </w:tcPr>
          <w:p w14:paraId="630687EE" w14:textId="77777777" w:rsidR="009C5B65" w:rsidRPr="00DE1EAB" w:rsidRDefault="009C5B65" w:rsidP="000F6E96">
            <w:pPr>
              <w:ind w:left="-105" w:right="-72"/>
              <w:rPr>
                <w:rFonts w:ascii="Arial" w:hAnsi="Arial" w:cs="Arial"/>
                <w:color w:val="auto"/>
                <w:sz w:val="18"/>
                <w:szCs w:val="18"/>
              </w:rPr>
            </w:pPr>
            <w:r w:rsidRPr="00DE1EAB">
              <w:rPr>
                <w:rFonts w:ascii="Arial" w:hAnsi="Arial" w:cs="Arial"/>
                <w:color w:val="auto"/>
                <w:sz w:val="18"/>
                <w:szCs w:val="18"/>
              </w:rPr>
              <w:t xml:space="preserve">S Prime Growth Leasehold Real </w:t>
            </w:r>
          </w:p>
          <w:p w14:paraId="0C99A7BB" w14:textId="77777777" w:rsidR="009C5B65" w:rsidRPr="00DE1EAB" w:rsidRDefault="009C5B65" w:rsidP="000F6E96">
            <w:pPr>
              <w:ind w:left="-105" w:right="-113"/>
              <w:rPr>
                <w:rFonts w:ascii="Arial" w:hAnsi="Arial" w:cs="Arial"/>
                <w:color w:val="auto"/>
                <w:sz w:val="18"/>
                <w:szCs w:val="18"/>
                <w:cs/>
              </w:rPr>
            </w:pPr>
            <w:r w:rsidRPr="00DE1EAB">
              <w:rPr>
                <w:rFonts w:ascii="Arial" w:hAnsi="Arial" w:cs="Arial"/>
                <w:color w:val="auto"/>
                <w:sz w:val="18"/>
                <w:szCs w:val="18"/>
              </w:rPr>
              <w:t xml:space="preserve">   </w:t>
            </w:r>
            <w:r w:rsidRPr="00DE1EAB">
              <w:rPr>
                <w:rFonts w:ascii="Arial" w:hAnsi="Arial" w:cs="Arial"/>
                <w:color w:val="auto"/>
                <w:spacing w:val="-2"/>
                <w:sz w:val="18"/>
                <w:szCs w:val="18"/>
              </w:rPr>
              <w:t>Estate Investment</w:t>
            </w:r>
            <w:r w:rsidRPr="00DE1EAB">
              <w:rPr>
                <w:rFonts w:ascii="Arial" w:hAnsi="Arial" w:cs="Arial"/>
                <w:color w:val="auto"/>
                <w:sz w:val="18"/>
                <w:szCs w:val="18"/>
              </w:rPr>
              <w:t xml:space="preserve"> Trust</w:t>
            </w:r>
          </w:p>
        </w:tc>
        <w:tc>
          <w:tcPr>
            <w:tcW w:w="2551" w:type="dxa"/>
          </w:tcPr>
          <w:p w14:paraId="7DC4647B" w14:textId="77777777" w:rsidR="009C5B65" w:rsidRPr="00DE1EAB" w:rsidRDefault="009C5B65" w:rsidP="000F6E96">
            <w:pPr>
              <w:ind w:right="-72"/>
              <w:jc w:val="center"/>
              <w:rPr>
                <w:rFonts w:ascii="Arial" w:hAnsi="Arial" w:cs="Arial"/>
                <w:color w:val="auto"/>
                <w:sz w:val="18"/>
                <w:szCs w:val="18"/>
                <w:cs/>
              </w:rPr>
            </w:pPr>
            <w:r w:rsidRPr="00DE1EAB">
              <w:rPr>
                <w:rFonts w:ascii="Arial" w:eastAsia="Arial Unicode MS" w:hAnsi="Arial" w:cs="Arial"/>
                <w:color w:val="auto"/>
                <w:sz w:val="18"/>
                <w:szCs w:val="18"/>
              </w:rPr>
              <w:t>Investment in real estate investment trust (REIT)</w:t>
            </w:r>
          </w:p>
        </w:tc>
        <w:tc>
          <w:tcPr>
            <w:tcW w:w="2235" w:type="dxa"/>
            <w:hideMark/>
          </w:tcPr>
          <w:p w14:paraId="724FC1AF" w14:textId="77777777" w:rsidR="009C5B65" w:rsidRPr="00DE1EAB" w:rsidRDefault="009C5B65" w:rsidP="00A26B98">
            <w:pPr>
              <w:ind w:right="-72"/>
              <w:jc w:val="center"/>
              <w:rPr>
                <w:rFonts w:ascii="Arial" w:hAnsi="Arial" w:cs="Arial"/>
                <w:color w:val="auto"/>
                <w:sz w:val="18"/>
                <w:szCs w:val="18"/>
                <w:cs/>
              </w:rPr>
            </w:pPr>
            <w:r w:rsidRPr="00DE1EAB">
              <w:rPr>
                <w:rFonts w:ascii="Arial" w:hAnsi="Arial" w:cs="Arial"/>
                <w:color w:val="auto"/>
                <w:sz w:val="18"/>
                <w:szCs w:val="18"/>
              </w:rPr>
              <w:t>Thailand</w:t>
            </w:r>
          </w:p>
        </w:tc>
        <w:tc>
          <w:tcPr>
            <w:tcW w:w="1008" w:type="dxa"/>
            <w:shd w:val="clear" w:color="auto" w:fill="FAFAFA"/>
          </w:tcPr>
          <w:p w14:paraId="6B4F69CC" w14:textId="77777777" w:rsidR="009C5B65" w:rsidRPr="00DE1EAB" w:rsidRDefault="009C5B65" w:rsidP="000F6E96">
            <w:pPr>
              <w:ind w:right="-72"/>
              <w:jc w:val="right"/>
              <w:rPr>
                <w:rFonts w:ascii="Arial" w:hAnsi="Arial" w:cs="Arial"/>
                <w:color w:val="auto"/>
                <w:sz w:val="18"/>
                <w:szCs w:val="18"/>
                <w:lang w:val="en-GB"/>
              </w:rPr>
            </w:pPr>
            <w:r w:rsidRPr="00DE1EAB">
              <w:rPr>
                <w:rFonts w:ascii="Arial" w:eastAsia="Arial Unicode MS" w:hAnsi="Arial" w:cs="Arial"/>
                <w:bCs/>
                <w:sz w:val="18"/>
                <w:szCs w:val="18"/>
              </w:rPr>
              <w:t>20.22</w:t>
            </w:r>
          </w:p>
        </w:tc>
        <w:tc>
          <w:tcPr>
            <w:tcW w:w="1008" w:type="dxa"/>
            <w:shd w:val="clear" w:color="auto" w:fill="auto"/>
          </w:tcPr>
          <w:p w14:paraId="2843E329" w14:textId="77777777" w:rsidR="009C5B65" w:rsidRPr="00DE1EAB" w:rsidRDefault="009C5B65" w:rsidP="000F6E96">
            <w:pPr>
              <w:ind w:right="-72"/>
              <w:jc w:val="right"/>
              <w:rPr>
                <w:rFonts w:ascii="Arial" w:hAnsi="Arial" w:cs="Arial"/>
                <w:color w:val="auto"/>
                <w:sz w:val="18"/>
                <w:szCs w:val="18"/>
                <w:lang w:val="en-GB"/>
              </w:rPr>
            </w:pPr>
            <w:r w:rsidRPr="00DE1EAB">
              <w:rPr>
                <w:rFonts w:ascii="Arial" w:eastAsia="Arial Unicode MS" w:hAnsi="Arial" w:cs="Arial"/>
                <w:bCs/>
                <w:sz w:val="18"/>
                <w:szCs w:val="18"/>
              </w:rPr>
              <w:t>20</w:t>
            </w:r>
            <w:r w:rsidRPr="00DE1EAB">
              <w:rPr>
                <w:rFonts w:ascii="Arial" w:eastAsia="Arial Unicode MS" w:hAnsi="Arial" w:cs="Arial"/>
                <w:bCs/>
                <w:sz w:val="18"/>
              </w:rPr>
              <w:t>.20</w:t>
            </w:r>
          </w:p>
        </w:tc>
        <w:tc>
          <w:tcPr>
            <w:tcW w:w="1368" w:type="dxa"/>
            <w:shd w:val="clear" w:color="auto" w:fill="FAFAFA"/>
          </w:tcPr>
          <w:p w14:paraId="5732524F"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917,041,874</w:t>
            </w:r>
          </w:p>
        </w:tc>
        <w:tc>
          <w:tcPr>
            <w:tcW w:w="1368" w:type="dxa"/>
            <w:shd w:val="clear" w:color="auto" w:fill="auto"/>
          </w:tcPr>
          <w:p w14:paraId="6BEC07C5" w14:textId="77777777" w:rsidR="009C5B65" w:rsidRPr="00DE1EAB" w:rsidRDefault="009C5B65" w:rsidP="000F6E96">
            <w:pPr>
              <w:ind w:right="-72"/>
              <w:jc w:val="right"/>
              <w:rPr>
                <w:rFonts w:ascii="Arial" w:hAnsi="Arial" w:cs="Arial"/>
                <w:color w:val="auto"/>
                <w:sz w:val="18"/>
                <w:szCs w:val="18"/>
              </w:rPr>
            </w:pPr>
            <w:r w:rsidRPr="00DE1EAB">
              <w:rPr>
                <w:rFonts w:ascii="Arial" w:hAnsi="Arial" w:cs="Arial"/>
                <w:color w:val="auto"/>
                <w:sz w:val="18"/>
                <w:szCs w:val="18"/>
                <w:lang w:val="en-GB"/>
              </w:rPr>
              <w:t>879,507,271</w:t>
            </w:r>
          </w:p>
        </w:tc>
        <w:tc>
          <w:tcPr>
            <w:tcW w:w="1368" w:type="dxa"/>
            <w:shd w:val="clear" w:color="auto" w:fill="FAFAFA"/>
          </w:tcPr>
          <w:p w14:paraId="00474259" w14:textId="77777777" w:rsidR="009C5B65" w:rsidRPr="00DE1EAB" w:rsidRDefault="009C5B65" w:rsidP="000F6E96">
            <w:pPr>
              <w:ind w:right="-72"/>
              <w:jc w:val="right"/>
              <w:rPr>
                <w:rFonts w:ascii="Arial" w:hAnsi="Arial" w:cs="Arial"/>
                <w:color w:val="auto"/>
                <w:sz w:val="18"/>
                <w:szCs w:val="18"/>
              </w:rPr>
            </w:pPr>
            <w:r w:rsidRPr="00DE1EAB">
              <w:rPr>
                <w:rFonts w:ascii="Arial" w:hAnsi="Arial" w:cs="Arial"/>
                <w:color w:val="auto"/>
                <w:sz w:val="18"/>
                <w:szCs w:val="18"/>
                <w:lang w:val="en-GB"/>
              </w:rPr>
              <w:t>846,114,431</w:t>
            </w:r>
          </w:p>
        </w:tc>
        <w:tc>
          <w:tcPr>
            <w:tcW w:w="1368" w:type="dxa"/>
            <w:shd w:val="clear" w:color="auto" w:fill="auto"/>
          </w:tcPr>
          <w:p w14:paraId="63928323" w14:textId="77777777" w:rsidR="009C5B65" w:rsidRPr="00DE1EAB" w:rsidRDefault="009C5B65" w:rsidP="000F6E96">
            <w:pPr>
              <w:ind w:right="-72"/>
              <w:jc w:val="right"/>
              <w:rPr>
                <w:rFonts w:ascii="Arial" w:hAnsi="Arial" w:cs="Arial"/>
                <w:color w:val="auto"/>
                <w:sz w:val="18"/>
                <w:szCs w:val="18"/>
              </w:rPr>
            </w:pPr>
            <w:r w:rsidRPr="00DE1EAB">
              <w:rPr>
                <w:rFonts w:ascii="Arial" w:hAnsi="Arial" w:cs="Arial"/>
                <w:color w:val="auto"/>
                <w:sz w:val="18"/>
                <w:szCs w:val="18"/>
                <w:lang w:val="en-GB"/>
              </w:rPr>
              <w:t>845</w:t>
            </w:r>
            <w:r w:rsidRPr="00DE1EAB">
              <w:rPr>
                <w:rFonts w:ascii="Arial" w:hAnsi="Arial" w:cs="Arial"/>
                <w:color w:val="auto"/>
                <w:sz w:val="18"/>
                <w:szCs w:val="18"/>
              </w:rPr>
              <w:t>,</w:t>
            </w:r>
            <w:r w:rsidRPr="00DE1EAB">
              <w:rPr>
                <w:rFonts w:ascii="Arial" w:hAnsi="Arial" w:cs="Arial"/>
                <w:color w:val="auto"/>
                <w:sz w:val="18"/>
                <w:szCs w:val="18"/>
                <w:lang w:val="en-GB"/>
              </w:rPr>
              <w:t>473</w:t>
            </w:r>
            <w:r w:rsidRPr="00DE1EAB">
              <w:rPr>
                <w:rFonts w:ascii="Arial" w:hAnsi="Arial" w:cs="Arial"/>
                <w:color w:val="auto"/>
                <w:sz w:val="18"/>
                <w:szCs w:val="18"/>
              </w:rPr>
              <w:t>,</w:t>
            </w:r>
            <w:r w:rsidRPr="00DE1EAB">
              <w:rPr>
                <w:rFonts w:ascii="Arial" w:hAnsi="Arial" w:cs="Arial"/>
                <w:color w:val="auto"/>
                <w:sz w:val="18"/>
                <w:szCs w:val="18"/>
                <w:lang w:val="en-GB"/>
              </w:rPr>
              <w:t>707</w:t>
            </w:r>
          </w:p>
        </w:tc>
      </w:tr>
      <w:tr w:rsidR="00DC65C3" w:rsidRPr="00DE1EAB" w14:paraId="7D52B47B" w14:textId="77777777" w:rsidTr="004E48FE">
        <w:trPr>
          <w:cantSplit/>
        </w:trPr>
        <w:tc>
          <w:tcPr>
            <w:tcW w:w="3101" w:type="dxa"/>
          </w:tcPr>
          <w:p w14:paraId="3896EEA5" w14:textId="77777777" w:rsidR="00DC65C3" w:rsidRPr="00DE1EAB" w:rsidRDefault="00DC65C3" w:rsidP="00DC65C3">
            <w:pPr>
              <w:ind w:left="-105" w:right="-72"/>
              <w:rPr>
                <w:rFonts w:ascii="Arial" w:hAnsi="Arial" w:cs="Arial"/>
                <w:color w:val="auto"/>
                <w:sz w:val="18"/>
                <w:szCs w:val="18"/>
              </w:rPr>
            </w:pPr>
            <w:r w:rsidRPr="00DE1EAB">
              <w:rPr>
                <w:rFonts w:ascii="Arial" w:hAnsi="Arial" w:cs="Arial"/>
                <w:color w:val="auto"/>
                <w:sz w:val="18"/>
                <w:szCs w:val="18"/>
              </w:rPr>
              <w:t>Laguna Service Co., Ltd.</w:t>
            </w:r>
          </w:p>
        </w:tc>
        <w:tc>
          <w:tcPr>
            <w:tcW w:w="2551" w:type="dxa"/>
          </w:tcPr>
          <w:p w14:paraId="114DF255" w14:textId="77777777" w:rsidR="00DC65C3" w:rsidRPr="00DE1EAB" w:rsidRDefault="00DC65C3" w:rsidP="00DC65C3">
            <w:pPr>
              <w:ind w:right="-72"/>
              <w:jc w:val="center"/>
              <w:rPr>
                <w:rFonts w:ascii="Arial" w:hAnsi="Arial" w:cs="Arial"/>
                <w:color w:val="auto"/>
                <w:sz w:val="18"/>
                <w:szCs w:val="18"/>
                <w:cs/>
              </w:rPr>
            </w:pPr>
            <w:r w:rsidRPr="00DE1EAB">
              <w:rPr>
                <w:rFonts w:ascii="Arial" w:hAnsi="Arial" w:cs="Arial"/>
                <w:color w:val="auto"/>
                <w:sz w:val="18"/>
                <w:szCs w:val="18"/>
              </w:rPr>
              <w:t>Provide support service hotel</w:t>
            </w:r>
          </w:p>
        </w:tc>
        <w:tc>
          <w:tcPr>
            <w:tcW w:w="2235" w:type="dxa"/>
            <w:vAlign w:val="bottom"/>
          </w:tcPr>
          <w:p w14:paraId="765657CE" w14:textId="77777777" w:rsidR="00DC65C3" w:rsidRPr="00DE1EAB" w:rsidRDefault="00DC65C3" w:rsidP="00DC65C3">
            <w:pPr>
              <w:ind w:right="-72"/>
              <w:jc w:val="center"/>
              <w:rPr>
                <w:rFonts w:ascii="Arial" w:hAnsi="Arial" w:cs="Arial"/>
                <w:color w:val="auto"/>
                <w:sz w:val="18"/>
                <w:szCs w:val="18"/>
                <w:cs/>
              </w:rPr>
            </w:pPr>
            <w:r w:rsidRPr="00DE1EAB">
              <w:rPr>
                <w:rFonts w:ascii="Arial" w:hAnsi="Arial" w:cs="Arial"/>
                <w:color w:val="auto"/>
                <w:sz w:val="18"/>
                <w:szCs w:val="18"/>
              </w:rPr>
              <w:t>Thailand</w:t>
            </w:r>
          </w:p>
        </w:tc>
        <w:tc>
          <w:tcPr>
            <w:tcW w:w="1008" w:type="dxa"/>
            <w:shd w:val="clear" w:color="auto" w:fill="FAFAFA"/>
          </w:tcPr>
          <w:p w14:paraId="69736B20" w14:textId="77777777" w:rsidR="00DC65C3" w:rsidRPr="00DE1EAB" w:rsidRDefault="00DC65C3" w:rsidP="00DC65C3">
            <w:pPr>
              <w:ind w:right="-72"/>
              <w:jc w:val="right"/>
              <w:rPr>
                <w:rFonts w:ascii="Arial" w:hAnsi="Arial" w:cs="Arial"/>
                <w:color w:val="auto"/>
                <w:sz w:val="18"/>
                <w:szCs w:val="18"/>
                <w:lang w:val="en-GB"/>
              </w:rPr>
            </w:pPr>
            <w:r w:rsidRPr="00DE1EAB">
              <w:rPr>
                <w:rFonts w:ascii="Arial" w:eastAsia="Arial Unicode MS" w:hAnsi="Arial" w:cs="Arial"/>
                <w:bCs/>
                <w:sz w:val="18"/>
                <w:szCs w:val="18"/>
              </w:rPr>
              <w:t>27.00</w:t>
            </w:r>
          </w:p>
        </w:tc>
        <w:tc>
          <w:tcPr>
            <w:tcW w:w="1008" w:type="dxa"/>
            <w:shd w:val="clear" w:color="auto" w:fill="auto"/>
          </w:tcPr>
          <w:p w14:paraId="0BE19D0B" w14:textId="77777777" w:rsidR="00DC65C3" w:rsidRPr="00DE1EAB" w:rsidRDefault="00DC65C3" w:rsidP="00DC65C3">
            <w:pPr>
              <w:ind w:right="-72"/>
              <w:jc w:val="right"/>
              <w:rPr>
                <w:rFonts w:ascii="Arial" w:hAnsi="Arial" w:cs="Arial"/>
                <w:color w:val="auto"/>
                <w:sz w:val="18"/>
                <w:szCs w:val="18"/>
                <w:lang w:val="en-GB"/>
              </w:rPr>
            </w:pPr>
            <w:r w:rsidRPr="00DE1EAB">
              <w:rPr>
                <w:rFonts w:ascii="Arial" w:eastAsia="Arial Unicode MS" w:hAnsi="Arial" w:cs="Arial"/>
                <w:bCs/>
                <w:sz w:val="18"/>
                <w:szCs w:val="18"/>
                <w:lang w:val="en-GB"/>
              </w:rPr>
              <w:t>27.00</w:t>
            </w:r>
          </w:p>
        </w:tc>
        <w:tc>
          <w:tcPr>
            <w:tcW w:w="1368" w:type="dxa"/>
            <w:shd w:val="clear" w:color="auto" w:fill="FAFAFA"/>
          </w:tcPr>
          <w:p w14:paraId="6952707B" w14:textId="3AD4FBFD" w:rsidR="00DC65C3" w:rsidRPr="00DE1EAB" w:rsidRDefault="00DC65C3" w:rsidP="00DC65C3">
            <w:pPr>
              <w:ind w:right="-72"/>
              <w:jc w:val="right"/>
              <w:rPr>
                <w:rFonts w:ascii="Arial" w:hAnsi="Arial" w:cs="Arial"/>
                <w:color w:val="auto"/>
                <w:sz w:val="18"/>
                <w:szCs w:val="18"/>
                <w:lang w:val="en-GB"/>
              </w:rPr>
            </w:pPr>
            <w:r w:rsidRPr="00DE1EAB">
              <w:rPr>
                <w:rFonts w:ascii="Arial" w:hAnsi="Arial" w:cs="Arial"/>
                <w:color w:val="auto"/>
                <w:sz w:val="18"/>
                <w:szCs w:val="18"/>
                <w:lang w:val="en-GB"/>
              </w:rPr>
              <w:t>10</w:t>
            </w:r>
            <w:r w:rsidRPr="00DE1EAB">
              <w:rPr>
                <w:rFonts w:ascii="Arial" w:hAnsi="Arial" w:cs="Arial"/>
                <w:color w:val="auto"/>
                <w:sz w:val="18"/>
                <w:szCs w:val="18"/>
              </w:rPr>
              <w:t>,</w:t>
            </w:r>
            <w:r w:rsidRPr="00DE1EAB">
              <w:rPr>
                <w:rFonts w:ascii="Arial" w:hAnsi="Arial" w:cs="Arial"/>
                <w:color w:val="auto"/>
                <w:sz w:val="18"/>
                <w:szCs w:val="18"/>
                <w:lang w:val="en-GB"/>
              </w:rPr>
              <w:t>329</w:t>
            </w:r>
            <w:r w:rsidRPr="00DE1EAB">
              <w:rPr>
                <w:rFonts w:ascii="Arial" w:hAnsi="Arial" w:cs="Arial"/>
                <w:color w:val="auto"/>
                <w:sz w:val="18"/>
                <w:szCs w:val="18"/>
              </w:rPr>
              <w:t>,</w:t>
            </w:r>
            <w:r w:rsidRPr="00DE1EAB">
              <w:rPr>
                <w:rFonts w:ascii="Arial" w:hAnsi="Arial" w:cs="Arial"/>
                <w:color w:val="auto"/>
                <w:sz w:val="18"/>
                <w:szCs w:val="18"/>
                <w:lang w:val="en-GB"/>
              </w:rPr>
              <w:t>261</w:t>
            </w:r>
          </w:p>
        </w:tc>
        <w:tc>
          <w:tcPr>
            <w:tcW w:w="1368" w:type="dxa"/>
            <w:shd w:val="clear" w:color="auto" w:fill="auto"/>
          </w:tcPr>
          <w:p w14:paraId="1AB21573" w14:textId="38064D94" w:rsidR="00DC65C3" w:rsidRPr="00DE1EAB" w:rsidRDefault="00DC65C3" w:rsidP="00DC65C3">
            <w:pPr>
              <w:ind w:right="-72"/>
              <w:jc w:val="right"/>
              <w:rPr>
                <w:rFonts w:ascii="Arial" w:hAnsi="Arial" w:cs="Arial"/>
                <w:color w:val="auto"/>
                <w:sz w:val="18"/>
                <w:szCs w:val="18"/>
              </w:rPr>
            </w:pPr>
            <w:r w:rsidRPr="00DE1EAB">
              <w:rPr>
                <w:rFonts w:ascii="Arial" w:hAnsi="Arial" w:cs="Arial"/>
                <w:color w:val="auto"/>
                <w:sz w:val="18"/>
                <w:szCs w:val="18"/>
                <w:lang w:val="en-GB"/>
              </w:rPr>
              <w:t>12</w:t>
            </w:r>
            <w:r w:rsidRPr="00DE1EAB">
              <w:rPr>
                <w:rFonts w:ascii="Arial" w:hAnsi="Arial" w:cs="Arial"/>
                <w:color w:val="auto"/>
                <w:sz w:val="18"/>
                <w:szCs w:val="18"/>
              </w:rPr>
              <w:t>,</w:t>
            </w:r>
            <w:r w:rsidRPr="00DE1EAB">
              <w:rPr>
                <w:rFonts w:ascii="Arial" w:hAnsi="Arial" w:cs="Arial"/>
                <w:color w:val="auto"/>
                <w:sz w:val="18"/>
                <w:szCs w:val="18"/>
                <w:lang w:val="en-GB"/>
              </w:rPr>
              <w:t>716</w:t>
            </w:r>
            <w:r w:rsidRPr="00DE1EAB">
              <w:rPr>
                <w:rFonts w:ascii="Arial" w:hAnsi="Arial" w:cs="Arial"/>
                <w:color w:val="auto"/>
                <w:sz w:val="18"/>
                <w:szCs w:val="18"/>
              </w:rPr>
              <w:t>,</w:t>
            </w:r>
            <w:r w:rsidRPr="00DE1EAB">
              <w:rPr>
                <w:rFonts w:ascii="Arial" w:hAnsi="Arial" w:cs="Arial"/>
                <w:color w:val="auto"/>
                <w:sz w:val="18"/>
                <w:szCs w:val="18"/>
                <w:lang w:val="en-GB"/>
              </w:rPr>
              <w:t>319</w:t>
            </w:r>
          </w:p>
        </w:tc>
        <w:tc>
          <w:tcPr>
            <w:tcW w:w="1368" w:type="dxa"/>
            <w:shd w:val="clear" w:color="auto" w:fill="FAFAFA"/>
          </w:tcPr>
          <w:p w14:paraId="3CED8C6F" w14:textId="4131864A" w:rsidR="00DC65C3" w:rsidRPr="00DE1EAB" w:rsidRDefault="00DC65C3" w:rsidP="00DC65C3">
            <w:pPr>
              <w:ind w:right="-72"/>
              <w:jc w:val="right"/>
              <w:rPr>
                <w:rFonts w:ascii="Arial" w:hAnsi="Arial" w:cs="Arial"/>
                <w:color w:val="auto"/>
                <w:sz w:val="18"/>
                <w:szCs w:val="18"/>
              </w:rPr>
            </w:pPr>
            <w:r w:rsidRPr="00DE1EAB">
              <w:rPr>
                <w:rFonts w:ascii="Arial" w:hAnsi="Arial" w:cs="Arial"/>
                <w:color w:val="auto"/>
                <w:sz w:val="18"/>
                <w:szCs w:val="18"/>
              </w:rPr>
              <w:t>-</w:t>
            </w:r>
          </w:p>
        </w:tc>
        <w:tc>
          <w:tcPr>
            <w:tcW w:w="1368" w:type="dxa"/>
            <w:shd w:val="clear" w:color="auto" w:fill="auto"/>
          </w:tcPr>
          <w:p w14:paraId="003145E3" w14:textId="3BCC1F8D" w:rsidR="00DC65C3" w:rsidRPr="00DE1EAB" w:rsidRDefault="00DC65C3" w:rsidP="00DC65C3">
            <w:pPr>
              <w:ind w:right="-72"/>
              <w:jc w:val="right"/>
              <w:rPr>
                <w:rFonts w:ascii="Arial" w:hAnsi="Arial" w:cs="Arial"/>
                <w:color w:val="auto"/>
                <w:sz w:val="18"/>
                <w:szCs w:val="18"/>
                <w:cs/>
              </w:rPr>
            </w:pPr>
            <w:r w:rsidRPr="00DE1EAB">
              <w:rPr>
                <w:rFonts w:ascii="Arial" w:hAnsi="Arial" w:cs="Arial"/>
                <w:color w:val="auto"/>
                <w:sz w:val="18"/>
                <w:szCs w:val="18"/>
              </w:rPr>
              <w:t>-</w:t>
            </w:r>
          </w:p>
        </w:tc>
      </w:tr>
      <w:tr w:rsidR="00DC65C3" w:rsidRPr="00DE1EAB" w14:paraId="4FB548CD" w14:textId="77777777" w:rsidTr="00A26B98">
        <w:trPr>
          <w:cantSplit/>
        </w:trPr>
        <w:tc>
          <w:tcPr>
            <w:tcW w:w="3101" w:type="dxa"/>
          </w:tcPr>
          <w:p w14:paraId="68E2DA87" w14:textId="77777777" w:rsidR="00DC65C3" w:rsidRPr="00DE1EAB" w:rsidRDefault="00DC65C3" w:rsidP="00DC65C3">
            <w:pPr>
              <w:ind w:left="-105" w:right="-72"/>
              <w:rPr>
                <w:rFonts w:ascii="Arial" w:hAnsi="Arial" w:cs="Arial"/>
                <w:color w:val="auto"/>
                <w:sz w:val="18"/>
                <w:szCs w:val="18"/>
              </w:rPr>
            </w:pPr>
            <w:proofErr w:type="gramStart"/>
            <w:r w:rsidRPr="00DE1EAB">
              <w:rPr>
                <w:rFonts w:ascii="Arial" w:eastAsia="Arial Unicode MS" w:hAnsi="Arial" w:cs="Arial"/>
                <w:sz w:val="18"/>
                <w:szCs w:val="18"/>
              </w:rPr>
              <w:t>B.Grimm</w:t>
            </w:r>
            <w:proofErr w:type="gramEnd"/>
            <w:r w:rsidRPr="00DE1EAB">
              <w:rPr>
                <w:rFonts w:ascii="Arial" w:eastAsia="Arial Unicode MS" w:hAnsi="Arial" w:cs="Arial"/>
                <w:sz w:val="18"/>
                <w:szCs w:val="18"/>
              </w:rPr>
              <w:t xml:space="preserve"> Power (Angthong) 1 Limited</w:t>
            </w:r>
          </w:p>
        </w:tc>
        <w:tc>
          <w:tcPr>
            <w:tcW w:w="2551" w:type="dxa"/>
          </w:tcPr>
          <w:p w14:paraId="61E66168" w14:textId="77777777" w:rsidR="00DC65C3" w:rsidRPr="00DE1EAB" w:rsidRDefault="00DC65C3" w:rsidP="00DC65C3">
            <w:pPr>
              <w:ind w:right="-72"/>
              <w:jc w:val="center"/>
              <w:rPr>
                <w:rFonts w:ascii="Arial" w:hAnsi="Arial" w:cs="Arial"/>
                <w:color w:val="auto"/>
                <w:sz w:val="18"/>
                <w:szCs w:val="18"/>
              </w:rPr>
            </w:pPr>
            <w:r w:rsidRPr="00DE1EAB">
              <w:rPr>
                <w:rFonts w:ascii="Arial" w:eastAsia="Arial Unicode MS" w:hAnsi="Arial" w:cs="Arial"/>
                <w:sz w:val="18"/>
                <w:szCs w:val="18"/>
              </w:rPr>
              <w:t>Generating and sale of electricity</w:t>
            </w:r>
          </w:p>
        </w:tc>
        <w:tc>
          <w:tcPr>
            <w:tcW w:w="2235" w:type="dxa"/>
          </w:tcPr>
          <w:p w14:paraId="5E33AFFE" w14:textId="77777777" w:rsidR="00DC65C3" w:rsidRPr="00DE1EAB" w:rsidRDefault="00DC65C3" w:rsidP="00A26B98">
            <w:pPr>
              <w:ind w:right="-72"/>
              <w:jc w:val="center"/>
              <w:rPr>
                <w:rFonts w:ascii="Arial" w:hAnsi="Arial" w:cs="Arial"/>
                <w:color w:val="auto"/>
                <w:sz w:val="18"/>
                <w:szCs w:val="18"/>
              </w:rPr>
            </w:pPr>
            <w:r w:rsidRPr="00DE1EAB">
              <w:rPr>
                <w:rFonts w:ascii="Arial" w:hAnsi="Arial" w:cs="Arial"/>
                <w:color w:val="auto"/>
                <w:sz w:val="18"/>
                <w:szCs w:val="18"/>
              </w:rPr>
              <w:t>Thailand</w:t>
            </w:r>
          </w:p>
        </w:tc>
        <w:tc>
          <w:tcPr>
            <w:tcW w:w="1008" w:type="dxa"/>
            <w:shd w:val="clear" w:color="auto" w:fill="FAFAFA"/>
          </w:tcPr>
          <w:p w14:paraId="3ADA15CB" w14:textId="77777777" w:rsidR="00DC65C3" w:rsidRPr="00DE1EAB" w:rsidRDefault="00DC65C3" w:rsidP="00DC65C3">
            <w:pPr>
              <w:ind w:right="-72"/>
              <w:jc w:val="right"/>
              <w:rPr>
                <w:rFonts w:ascii="Arial" w:hAnsi="Arial" w:cs="Arial"/>
                <w:color w:val="auto"/>
                <w:sz w:val="18"/>
                <w:szCs w:val="18"/>
                <w:lang w:val="en-GB"/>
              </w:rPr>
            </w:pPr>
            <w:r w:rsidRPr="00DE1EAB">
              <w:rPr>
                <w:rFonts w:ascii="Arial" w:eastAsia="Arial Unicode MS" w:hAnsi="Arial" w:cs="Arial"/>
                <w:bCs/>
                <w:sz w:val="18"/>
                <w:szCs w:val="18"/>
              </w:rPr>
              <w:t>30.00</w:t>
            </w:r>
          </w:p>
        </w:tc>
        <w:tc>
          <w:tcPr>
            <w:tcW w:w="1008" w:type="dxa"/>
            <w:shd w:val="clear" w:color="auto" w:fill="auto"/>
          </w:tcPr>
          <w:p w14:paraId="48A3D0DA" w14:textId="77777777" w:rsidR="00DC65C3" w:rsidRPr="00DE1EAB" w:rsidRDefault="00DC65C3" w:rsidP="00DC65C3">
            <w:pPr>
              <w:ind w:right="-72"/>
              <w:jc w:val="right"/>
              <w:rPr>
                <w:rFonts w:ascii="Arial" w:hAnsi="Arial" w:cs="Arial"/>
                <w:color w:val="auto"/>
                <w:sz w:val="18"/>
                <w:szCs w:val="18"/>
                <w:lang w:val="en-GB"/>
              </w:rPr>
            </w:pPr>
            <w:r w:rsidRPr="00DE1EAB">
              <w:rPr>
                <w:rFonts w:ascii="Arial" w:eastAsia="Arial Unicode MS" w:hAnsi="Arial" w:cs="Arial"/>
                <w:bCs/>
                <w:sz w:val="18"/>
                <w:szCs w:val="18"/>
                <w:lang w:val="en-GB"/>
              </w:rPr>
              <w:t>-</w:t>
            </w:r>
          </w:p>
        </w:tc>
        <w:tc>
          <w:tcPr>
            <w:tcW w:w="1368" w:type="dxa"/>
            <w:shd w:val="clear" w:color="auto" w:fill="FAFAFA"/>
          </w:tcPr>
          <w:p w14:paraId="66F97B21" w14:textId="71CC0E2D" w:rsidR="00DC65C3" w:rsidRPr="00DE1EAB" w:rsidRDefault="00DC65C3" w:rsidP="00DC65C3">
            <w:pPr>
              <w:ind w:right="-72"/>
              <w:jc w:val="right"/>
              <w:rPr>
                <w:rFonts w:ascii="Arial" w:hAnsi="Arial" w:cs="Arial"/>
                <w:color w:val="auto"/>
                <w:sz w:val="18"/>
                <w:szCs w:val="18"/>
                <w:lang w:val="en-GB"/>
              </w:rPr>
            </w:pPr>
            <w:r w:rsidRPr="00DE1EAB">
              <w:rPr>
                <w:rFonts w:ascii="Arial" w:hAnsi="Arial" w:cs="Arial"/>
                <w:color w:val="auto"/>
                <w:sz w:val="18"/>
                <w:szCs w:val="18"/>
                <w:lang w:val="en-GB"/>
              </w:rPr>
              <w:t>597</w:t>
            </w:r>
            <w:r w:rsidRPr="00DE1EAB">
              <w:rPr>
                <w:rFonts w:ascii="Arial" w:hAnsi="Arial" w:cs="Arial"/>
                <w:color w:val="auto"/>
                <w:sz w:val="18"/>
                <w:szCs w:val="18"/>
              </w:rPr>
              <w:t>,</w:t>
            </w:r>
            <w:r w:rsidRPr="00DE1EAB">
              <w:rPr>
                <w:rFonts w:ascii="Arial" w:hAnsi="Arial" w:cs="Arial"/>
                <w:color w:val="auto"/>
                <w:sz w:val="18"/>
                <w:szCs w:val="18"/>
                <w:lang w:val="en-GB"/>
              </w:rPr>
              <w:t>087</w:t>
            </w:r>
            <w:r w:rsidRPr="00DE1EAB">
              <w:rPr>
                <w:rFonts w:ascii="Arial" w:hAnsi="Arial" w:cs="Arial"/>
                <w:color w:val="auto"/>
                <w:sz w:val="18"/>
                <w:szCs w:val="18"/>
              </w:rPr>
              <w:t>,</w:t>
            </w:r>
            <w:r w:rsidRPr="00DE1EAB">
              <w:rPr>
                <w:rFonts w:ascii="Arial" w:hAnsi="Arial" w:cs="Arial"/>
                <w:color w:val="auto"/>
                <w:sz w:val="18"/>
                <w:szCs w:val="18"/>
                <w:lang w:val="en-GB"/>
              </w:rPr>
              <w:t>394</w:t>
            </w:r>
          </w:p>
        </w:tc>
        <w:tc>
          <w:tcPr>
            <w:tcW w:w="1368" w:type="dxa"/>
            <w:shd w:val="clear" w:color="auto" w:fill="auto"/>
          </w:tcPr>
          <w:p w14:paraId="63986722" w14:textId="1D19CD48" w:rsidR="00DC65C3" w:rsidRPr="00DE1EAB" w:rsidRDefault="00DC65C3" w:rsidP="00DC65C3">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shd w:val="clear" w:color="auto" w:fill="FAFAFA"/>
          </w:tcPr>
          <w:p w14:paraId="2E3E042D" w14:textId="1167968B" w:rsidR="00DC65C3" w:rsidRPr="00DE1EAB" w:rsidRDefault="00DC65C3" w:rsidP="00DC65C3">
            <w:pPr>
              <w:ind w:right="-72"/>
              <w:jc w:val="right"/>
              <w:rPr>
                <w:rFonts w:ascii="Arial" w:hAnsi="Arial" w:cs="Arial"/>
                <w:color w:val="auto"/>
                <w:sz w:val="18"/>
                <w:szCs w:val="18"/>
              </w:rPr>
            </w:pPr>
            <w:r w:rsidRPr="00DE1EAB">
              <w:rPr>
                <w:rFonts w:ascii="Arial" w:hAnsi="Arial" w:cs="Arial"/>
                <w:color w:val="auto"/>
                <w:sz w:val="18"/>
                <w:szCs w:val="18"/>
              </w:rPr>
              <w:t>-</w:t>
            </w:r>
          </w:p>
        </w:tc>
        <w:tc>
          <w:tcPr>
            <w:tcW w:w="1368" w:type="dxa"/>
            <w:shd w:val="clear" w:color="auto" w:fill="auto"/>
          </w:tcPr>
          <w:p w14:paraId="6AB57E25" w14:textId="3B97E61B" w:rsidR="00DC65C3" w:rsidRPr="00DE1EAB" w:rsidRDefault="00DC65C3" w:rsidP="00DC65C3">
            <w:pPr>
              <w:ind w:right="-72"/>
              <w:jc w:val="right"/>
              <w:rPr>
                <w:rFonts w:ascii="Arial" w:hAnsi="Arial" w:cs="Arial"/>
                <w:color w:val="auto"/>
                <w:sz w:val="18"/>
                <w:szCs w:val="18"/>
              </w:rPr>
            </w:pPr>
            <w:r w:rsidRPr="00DE1EAB">
              <w:rPr>
                <w:rFonts w:ascii="Arial" w:hAnsi="Arial" w:cs="Arial"/>
                <w:color w:val="auto"/>
                <w:sz w:val="18"/>
                <w:szCs w:val="18"/>
              </w:rPr>
              <w:t>-</w:t>
            </w:r>
          </w:p>
        </w:tc>
      </w:tr>
      <w:tr w:rsidR="00DC65C3" w:rsidRPr="00DE1EAB" w14:paraId="76F8FC1F" w14:textId="77777777" w:rsidTr="00A26B98">
        <w:trPr>
          <w:cantSplit/>
        </w:trPr>
        <w:tc>
          <w:tcPr>
            <w:tcW w:w="3101" w:type="dxa"/>
          </w:tcPr>
          <w:p w14:paraId="78B6C7DF" w14:textId="77777777" w:rsidR="00DC65C3" w:rsidRPr="00DE1EAB" w:rsidRDefault="00DC65C3" w:rsidP="00DC65C3">
            <w:pPr>
              <w:ind w:left="-105" w:right="-72"/>
              <w:rPr>
                <w:rFonts w:ascii="Arial" w:hAnsi="Arial" w:cs="Arial"/>
                <w:color w:val="auto"/>
                <w:sz w:val="18"/>
                <w:szCs w:val="18"/>
              </w:rPr>
            </w:pPr>
            <w:proofErr w:type="gramStart"/>
            <w:r w:rsidRPr="00DE1EAB">
              <w:rPr>
                <w:rFonts w:ascii="Arial" w:eastAsia="Arial Unicode MS" w:hAnsi="Arial" w:cs="Arial"/>
                <w:sz w:val="18"/>
                <w:szCs w:val="18"/>
              </w:rPr>
              <w:t>B.Grimm</w:t>
            </w:r>
            <w:proofErr w:type="gramEnd"/>
            <w:r w:rsidRPr="00DE1EAB">
              <w:rPr>
                <w:rFonts w:ascii="Arial" w:eastAsia="Arial Unicode MS" w:hAnsi="Arial" w:cs="Arial"/>
                <w:sz w:val="18"/>
                <w:szCs w:val="18"/>
              </w:rPr>
              <w:t xml:space="preserve"> Power (Angthong) 2 Limited</w:t>
            </w:r>
          </w:p>
        </w:tc>
        <w:tc>
          <w:tcPr>
            <w:tcW w:w="2551" w:type="dxa"/>
          </w:tcPr>
          <w:p w14:paraId="171EA954" w14:textId="77777777" w:rsidR="00DC65C3" w:rsidRPr="00DE1EAB" w:rsidRDefault="00DC65C3" w:rsidP="00DC65C3">
            <w:pPr>
              <w:ind w:right="-72"/>
              <w:jc w:val="center"/>
              <w:rPr>
                <w:rFonts w:ascii="Arial" w:hAnsi="Arial" w:cs="Arial"/>
                <w:color w:val="auto"/>
                <w:sz w:val="18"/>
                <w:szCs w:val="18"/>
              </w:rPr>
            </w:pPr>
            <w:r w:rsidRPr="00DE1EAB">
              <w:rPr>
                <w:rFonts w:ascii="Arial" w:eastAsia="Arial Unicode MS" w:hAnsi="Arial" w:cs="Arial"/>
                <w:sz w:val="18"/>
                <w:szCs w:val="18"/>
              </w:rPr>
              <w:t>Generating and sale of electricity</w:t>
            </w:r>
          </w:p>
        </w:tc>
        <w:tc>
          <w:tcPr>
            <w:tcW w:w="2235" w:type="dxa"/>
          </w:tcPr>
          <w:p w14:paraId="0E52C3FA" w14:textId="77777777" w:rsidR="00DC65C3" w:rsidRPr="00DE1EAB" w:rsidRDefault="00DC65C3" w:rsidP="00A26B98">
            <w:pPr>
              <w:ind w:right="-72"/>
              <w:jc w:val="center"/>
              <w:rPr>
                <w:rFonts w:ascii="Arial" w:hAnsi="Arial" w:cs="Arial"/>
                <w:color w:val="auto"/>
                <w:sz w:val="18"/>
                <w:szCs w:val="18"/>
              </w:rPr>
            </w:pPr>
            <w:r w:rsidRPr="00DE1EAB">
              <w:rPr>
                <w:rFonts w:ascii="Arial" w:hAnsi="Arial" w:cs="Arial"/>
                <w:color w:val="auto"/>
                <w:sz w:val="18"/>
                <w:szCs w:val="18"/>
              </w:rPr>
              <w:t>Thailand</w:t>
            </w:r>
          </w:p>
        </w:tc>
        <w:tc>
          <w:tcPr>
            <w:tcW w:w="1008" w:type="dxa"/>
            <w:shd w:val="clear" w:color="auto" w:fill="FAFAFA"/>
          </w:tcPr>
          <w:p w14:paraId="427749B0" w14:textId="77777777" w:rsidR="00DC65C3" w:rsidRPr="00DE1EAB" w:rsidRDefault="00DC65C3" w:rsidP="00DC65C3">
            <w:pPr>
              <w:ind w:right="-72"/>
              <w:jc w:val="right"/>
              <w:rPr>
                <w:rFonts w:ascii="Arial" w:hAnsi="Arial" w:cs="Arial"/>
                <w:color w:val="auto"/>
                <w:sz w:val="18"/>
                <w:szCs w:val="18"/>
                <w:lang w:val="en-GB"/>
              </w:rPr>
            </w:pPr>
            <w:r w:rsidRPr="00DE1EAB">
              <w:rPr>
                <w:rFonts w:ascii="Arial" w:eastAsia="Arial Unicode MS" w:hAnsi="Arial" w:cs="Arial"/>
                <w:bCs/>
                <w:sz w:val="18"/>
                <w:szCs w:val="18"/>
              </w:rPr>
              <w:t>30.00</w:t>
            </w:r>
          </w:p>
        </w:tc>
        <w:tc>
          <w:tcPr>
            <w:tcW w:w="1008" w:type="dxa"/>
            <w:shd w:val="clear" w:color="auto" w:fill="auto"/>
          </w:tcPr>
          <w:p w14:paraId="04E8ED63" w14:textId="77777777" w:rsidR="00DC65C3" w:rsidRPr="00DE1EAB" w:rsidRDefault="00DC65C3" w:rsidP="00DC65C3">
            <w:pPr>
              <w:ind w:right="-72"/>
              <w:jc w:val="right"/>
              <w:rPr>
                <w:rFonts w:ascii="Arial" w:hAnsi="Arial" w:cs="Arial"/>
                <w:color w:val="auto"/>
                <w:sz w:val="18"/>
                <w:szCs w:val="18"/>
                <w:lang w:val="en-GB"/>
              </w:rPr>
            </w:pPr>
            <w:r w:rsidRPr="00DE1EAB">
              <w:rPr>
                <w:rFonts w:ascii="Arial" w:eastAsia="Arial Unicode MS" w:hAnsi="Arial" w:cs="Arial"/>
                <w:bCs/>
                <w:sz w:val="18"/>
                <w:szCs w:val="18"/>
                <w:lang w:val="en-GB"/>
              </w:rPr>
              <w:t>-</w:t>
            </w:r>
          </w:p>
        </w:tc>
        <w:tc>
          <w:tcPr>
            <w:tcW w:w="1368" w:type="dxa"/>
            <w:shd w:val="clear" w:color="auto" w:fill="FAFAFA"/>
          </w:tcPr>
          <w:p w14:paraId="30BF8A2C" w14:textId="54E329F7" w:rsidR="00DC65C3" w:rsidRPr="00DE1EAB" w:rsidRDefault="00DC65C3" w:rsidP="00DC65C3">
            <w:pPr>
              <w:ind w:right="-72"/>
              <w:jc w:val="right"/>
              <w:rPr>
                <w:rFonts w:ascii="Arial" w:hAnsi="Arial" w:cs="Arial"/>
                <w:color w:val="auto"/>
                <w:sz w:val="18"/>
                <w:szCs w:val="18"/>
                <w:lang w:val="en-GB"/>
              </w:rPr>
            </w:pPr>
            <w:r w:rsidRPr="00DE1EAB">
              <w:rPr>
                <w:rFonts w:ascii="Arial" w:hAnsi="Arial" w:cs="Arial"/>
                <w:color w:val="auto"/>
                <w:sz w:val="18"/>
                <w:szCs w:val="18"/>
                <w:lang w:val="en-GB"/>
              </w:rPr>
              <w:t>213</w:t>
            </w:r>
            <w:r w:rsidRPr="00DE1EAB">
              <w:rPr>
                <w:rFonts w:ascii="Arial" w:hAnsi="Arial" w:cs="Arial"/>
                <w:color w:val="auto"/>
                <w:sz w:val="18"/>
                <w:szCs w:val="18"/>
              </w:rPr>
              <w:t>,</w:t>
            </w:r>
            <w:r w:rsidRPr="00DE1EAB">
              <w:rPr>
                <w:rFonts w:ascii="Arial" w:hAnsi="Arial" w:cs="Arial"/>
                <w:color w:val="auto"/>
                <w:sz w:val="18"/>
                <w:szCs w:val="18"/>
                <w:lang w:val="en-GB"/>
              </w:rPr>
              <w:t>238</w:t>
            </w:r>
            <w:r w:rsidRPr="00DE1EAB">
              <w:rPr>
                <w:rFonts w:ascii="Arial" w:hAnsi="Arial" w:cs="Arial"/>
                <w:color w:val="auto"/>
                <w:sz w:val="18"/>
                <w:szCs w:val="18"/>
              </w:rPr>
              <w:t>,</w:t>
            </w:r>
            <w:r w:rsidRPr="00DE1EAB">
              <w:rPr>
                <w:rFonts w:ascii="Arial" w:hAnsi="Arial" w:cs="Arial"/>
                <w:color w:val="auto"/>
                <w:sz w:val="18"/>
                <w:szCs w:val="18"/>
                <w:lang w:val="en-GB"/>
              </w:rPr>
              <w:t>313</w:t>
            </w:r>
          </w:p>
        </w:tc>
        <w:tc>
          <w:tcPr>
            <w:tcW w:w="1368" w:type="dxa"/>
            <w:shd w:val="clear" w:color="auto" w:fill="auto"/>
          </w:tcPr>
          <w:p w14:paraId="74EC8980" w14:textId="2D07067D" w:rsidR="00DC65C3" w:rsidRPr="00DE1EAB" w:rsidRDefault="00DC65C3" w:rsidP="00DC65C3">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shd w:val="clear" w:color="auto" w:fill="FAFAFA"/>
          </w:tcPr>
          <w:p w14:paraId="60A0681F" w14:textId="659B3BEA" w:rsidR="00DC65C3" w:rsidRPr="00DE1EAB" w:rsidRDefault="00DC65C3" w:rsidP="00DC65C3">
            <w:pPr>
              <w:ind w:right="-72"/>
              <w:jc w:val="right"/>
              <w:rPr>
                <w:rFonts w:ascii="Arial" w:hAnsi="Arial" w:cs="Arial"/>
                <w:color w:val="auto"/>
                <w:sz w:val="18"/>
                <w:szCs w:val="18"/>
              </w:rPr>
            </w:pPr>
            <w:r w:rsidRPr="00DE1EAB">
              <w:rPr>
                <w:rFonts w:ascii="Arial" w:hAnsi="Arial" w:cs="Arial"/>
                <w:color w:val="auto"/>
                <w:sz w:val="18"/>
                <w:szCs w:val="18"/>
              </w:rPr>
              <w:t>-</w:t>
            </w:r>
          </w:p>
        </w:tc>
        <w:tc>
          <w:tcPr>
            <w:tcW w:w="1368" w:type="dxa"/>
            <w:shd w:val="clear" w:color="auto" w:fill="auto"/>
          </w:tcPr>
          <w:p w14:paraId="6E7AC589" w14:textId="04305758" w:rsidR="00DC65C3" w:rsidRPr="00DE1EAB" w:rsidRDefault="00DC65C3" w:rsidP="00DC65C3">
            <w:pPr>
              <w:ind w:right="-72"/>
              <w:jc w:val="right"/>
              <w:rPr>
                <w:rFonts w:ascii="Arial" w:hAnsi="Arial" w:cs="Arial"/>
                <w:color w:val="auto"/>
                <w:sz w:val="18"/>
                <w:szCs w:val="18"/>
              </w:rPr>
            </w:pPr>
            <w:r w:rsidRPr="00DE1EAB">
              <w:rPr>
                <w:rFonts w:ascii="Arial" w:hAnsi="Arial" w:cs="Arial"/>
                <w:color w:val="auto"/>
                <w:sz w:val="18"/>
                <w:szCs w:val="18"/>
              </w:rPr>
              <w:t>-</w:t>
            </w:r>
          </w:p>
        </w:tc>
      </w:tr>
      <w:tr w:rsidR="00DC65C3" w:rsidRPr="00DE1EAB" w14:paraId="19CA3521" w14:textId="77777777" w:rsidTr="00A26B98">
        <w:trPr>
          <w:cantSplit/>
        </w:trPr>
        <w:tc>
          <w:tcPr>
            <w:tcW w:w="3101" w:type="dxa"/>
          </w:tcPr>
          <w:p w14:paraId="48ED2C12" w14:textId="77777777" w:rsidR="00DC65C3" w:rsidRPr="00DE1EAB" w:rsidRDefault="00DC65C3" w:rsidP="00DC65C3">
            <w:pPr>
              <w:ind w:left="-105" w:right="-72"/>
              <w:rPr>
                <w:rFonts w:ascii="Arial" w:hAnsi="Arial" w:cs="Arial"/>
                <w:color w:val="auto"/>
                <w:sz w:val="18"/>
                <w:szCs w:val="18"/>
              </w:rPr>
            </w:pPr>
            <w:proofErr w:type="gramStart"/>
            <w:r w:rsidRPr="00DE1EAB">
              <w:rPr>
                <w:rFonts w:ascii="Arial" w:eastAsia="Arial Unicode MS" w:hAnsi="Arial" w:cs="Arial"/>
                <w:sz w:val="18"/>
                <w:szCs w:val="18"/>
              </w:rPr>
              <w:t>B.Grimm</w:t>
            </w:r>
            <w:proofErr w:type="gramEnd"/>
            <w:r w:rsidRPr="00DE1EAB">
              <w:rPr>
                <w:rFonts w:ascii="Arial" w:eastAsia="Arial Unicode MS" w:hAnsi="Arial" w:cs="Arial"/>
                <w:sz w:val="18"/>
                <w:szCs w:val="18"/>
              </w:rPr>
              <w:t xml:space="preserve"> Power (Angthong) 3 Limited</w:t>
            </w:r>
          </w:p>
        </w:tc>
        <w:tc>
          <w:tcPr>
            <w:tcW w:w="2551" w:type="dxa"/>
          </w:tcPr>
          <w:p w14:paraId="4DC07D4A" w14:textId="77777777" w:rsidR="00DC65C3" w:rsidRPr="00DE1EAB" w:rsidRDefault="00DC65C3" w:rsidP="00DC65C3">
            <w:pPr>
              <w:ind w:right="-72"/>
              <w:jc w:val="center"/>
              <w:rPr>
                <w:rFonts w:ascii="Arial" w:hAnsi="Arial" w:cs="Arial"/>
                <w:color w:val="auto"/>
                <w:sz w:val="18"/>
                <w:szCs w:val="18"/>
              </w:rPr>
            </w:pPr>
            <w:r w:rsidRPr="00DE1EAB">
              <w:rPr>
                <w:rFonts w:ascii="Arial" w:eastAsia="Arial Unicode MS" w:hAnsi="Arial" w:cs="Arial"/>
                <w:sz w:val="18"/>
                <w:szCs w:val="18"/>
              </w:rPr>
              <w:t>Generating and sale of electricity</w:t>
            </w:r>
          </w:p>
        </w:tc>
        <w:tc>
          <w:tcPr>
            <w:tcW w:w="2235" w:type="dxa"/>
          </w:tcPr>
          <w:p w14:paraId="6C93560C" w14:textId="77777777" w:rsidR="00DC65C3" w:rsidRPr="00DE1EAB" w:rsidRDefault="00DC65C3" w:rsidP="00A26B98">
            <w:pPr>
              <w:ind w:right="-72"/>
              <w:jc w:val="center"/>
              <w:rPr>
                <w:rFonts w:ascii="Arial" w:hAnsi="Arial" w:cs="Arial"/>
                <w:color w:val="auto"/>
                <w:sz w:val="18"/>
                <w:szCs w:val="18"/>
              </w:rPr>
            </w:pPr>
            <w:r w:rsidRPr="00DE1EAB">
              <w:rPr>
                <w:rFonts w:ascii="Arial" w:hAnsi="Arial" w:cs="Arial"/>
                <w:color w:val="auto"/>
                <w:sz w:val="18"/>
                <w:szCs w:val="18"/>
              </w:rPr>
              <w:t>Thailand</w:t>
            </w:r>
          </w:p>
        </w:tc>
        <w:tc>
          <w:tcPr>
            <w:tcW w:w="1008" w:type="dxa"/>
            <w:shd w:val="clear" w:color="auto" w:fill="FAFAFA"/>
          </w:tcPr>
          <w:p w14:paraId="51504F8F" w14:textId="77777777" w:rsidR="00DC65C3" w:rsidRPr="00DE1EAB" w:rsidRDefault="00DC65C3" w:rsidP="00DC65C3">
            <w:pPr>
              <w:ind w:right="-72"/>
              <w:jc w:val="right"/>
              <w:rPr>
                <w:rFonts w:ascii="Arial" w:hAnsi="Arial" w:cs="Arial"/>
                <w:color w:val="auto"/>
                <w:sz w:val="18"/>
                <w:szCs w:val="18"/>
                <w:lang w:val="en-GB"/>
              </w:rPr>
            </w:pPr>
            <w:r w:rsidRPr="00DE1EAB">
              <w:rPr>
                <w:rFonts w:ascii="Arial" w:eastAsia="Arial Unicode MS" w:hAnsi="Arial" w:cs="Arial"/>
                <w:bCs/>
                <w:sz w:val="18"/>
                <w:szCs w:val="18"/>
              </w:rPr>
              <w:t>30.00</w:t>
            </w:r>
          </w:p>
        </w:tc>
        <w:tc>
          <w:tcPr>
            <w:tcW w:w="1008" w:type="dxa"/>
            <w:shd w:val="clear" w:color="auto" w:fill="auto"/>
          </w:tcPr>
          <w:p w14:paraId="22DA0E6A" w14:textId="77777777" w:rsidR="00DC65C3" w:rsidRPr="00DE1EAB" w:rsidRDefault="00DC65C3" w:rsidP="00DC65C3">
            <w:pPr>
              <w:ind w:right="-72"/>
              <w:jc w:val="right"/>
              <w:rPr>
                <w:rFonts w:ascii="Arial" w:hAnsi="Arial" w:cs="Arial"/>
                <w:color w:val="auto"/>
                <w:sz w:val="18"/>
                <w:szCs w:val="18"/>
                <w:lang w:val="en-GB"/>
              </w:rPr>
            </w:pPr>
            <w:r w:rsidRPr="00DE1EAB">
              <w:rPr>
                <w:rFonts w:ascii="Arial" w:eastAsia="Arial Unicode MS" w:hAnsi="Arial" w:cs="Arial"/>
                <w:bCs/>
                <w:sz w:val="18"/>
                <w:szCs w:val="18"/>
                <w:lang w:val="en-GB"/>
              </w:rPr>
              <w:t>-</w:t>
            </w:r>
          </w:p>
        </w:tc>
        <w:tc>
          <w:tcPr>
            <w:tcW w:w="1368" w:type="dxa"/>
            <w:shd w:val="clear" w:color="auto" w:fill="FAFAFA"/>
          </w:tcPr>
          <w:p w14:paraId="032E7B52" w14:textId="7933DE36" w:rsidR="00DC65C3" w:rsidRPr="00DE1EAB" w:rsidRDefault="00DC65C3" w:rsidP="00DC65C3">
            <w:pPr>
              <w:ind w:right="-72"/>
              <w:jc w:val="right"/>
              <w:rPr>
                <w:rFonts w:ascii="Arial" w:hAnsi="Arial" w:cs="Arial"/>
                <w:color w:val="auto"/>
                <w:sz w:val="18"/>
                <w:szCs w:val="18"/>
                <w:lang w:val="en-GB"/>
              </w:rPr>
            </w:pPr>
            <w:r w:rsidRPr="00DE1EAB">
              <w:rPr>
                <w:rFonts w:ascii="Arial" w:hAnsi="Arial" w:cs="Arial"/>
                <w:color w:val="auto"/>
                <w:sz w:val="18"/>
                <w:szCs w:val="18"/>
                <w:lang w:val="en-GB"/>
              </w:rPr>
              <w:t>111</w:t>
            </w:r>
            <w:r w:rsidRPr="00DE1EAB">
              <w:rPr>
                <w:rFonts w:ascii="Arial" w:hAnsi="Arial" w:cs="Arial"/>
                <w:color w:val="auto"/>
                <w:sz w:val="18"/>
                <w:szCs w:val="18"/>
              </w:rPr>
              <w:t>,</w:t>
            </w:r>
            <w:r w:rsidRPr="00DE1EAB">
              <w:rPr>
                <w:rFonts w:ascii="Arial" w:hAnsi="Arial" w:cs="Arial"/>
                <w:color w:val="auto"/>
                <w:sz w:val="18"/>
                <w:szCs w:val="18"/>
                <w:lang w:val="en-GB"/>
              </w:rPr>
              <w:t>353</w:t>
            </w:r>
            <w:r w:rsidRPr="00DE1EAB">
              <w:rPr>
                <w:rFonts w:ascii="Arial" w:hAnsi="Arial" w:cs="Arial"/>
                <w:color w:val="auto"/>
                <w:sz w:val="18"/>
                <w:szCs w:val="18"/>
              </w:rPr>
              <w:t>,</w:t>
            </w:r>
            <w:r w:rsidRPr="00DE1EAB">
              <w:rPr>
                <w:rFonts w:ascii="Arial" w:hAnsi="Arial" w:cs="Arial"/>
                <w:color w:val="auto"/>
                <w:sz w:val="18"/>
                <w:szCs w:val="18"/>
                <w:lang w:val="en-GB"/>
              </w:rPr>
              <w:t>486</w:t>
            </w:r>
          </w:p>
        </w:tc>
        <w:tc>
          <w:tcPr>
            <w:tcW w:w="1368" w:type="dxa"/>
            <w:shd w:val="clear" w:color="auto" w:fill="auto"/>
          </w:tcPr>
          <w:p w14:paraId="3C6E50BE" w14:textId="3831C505" w:rsidR="00DC65C3" w:rsidRPr="00DE1EAB" w:rsidRDefault="00DC65C3" w:rsidP="00DC65C3">
            <w:pP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1368" w:type="dxa"/>
            <w:shd w:val="clear" w:color="auto" w:fill="FAFAFA"/>
          </w:tcPr>
          <w:p w14:paraId="48C7C971" w14:textId="3387C739" w:rsidR="00DC65C3" w:rsidRPr="00DE1EAB" w:rsidRDefault="00DC65C3" w:rsidP="00DC65C3">
            <w:pPr>
              <w:ind w:right="-72"/>
              <w:jc w:val="right"/>
              <w:rPr>
                <w:rFonts w:ascii="Arial" w:hAnsi="Arial" w:cs="Arial"/>
                <w:color w:val="auto"/>
                <w:sz w:val="18"/>
                <w:szCs w:val="18"/>
              </w:rPr>
            </w:pPr>
            <w:r>
              <w:rPr>
                <w:rFonts w:ascii="Arial" w:hAnsi="Arial" w:cs="Arial"/>
                <w:color w:val="auto"/>
                <w:sz w:val="18"/>
                <w:szCs w:val="18"/>
              </w:rPr>
              <w:t>-</w:t>
            </w:r>
          </w:p>
          <w:p w14:paraId="2E20B46F" w14:textId="626A61E7" w:rsidR="00DC65C3" w:rsidRPr="00DE1EAB" w:rsidRDefault="00DC65C3" w:rsidP="00DC65C3">
            <w:pPr>
              <w:ind w:right="-72"/>
              <w:jc w:val="right"/>
              <w:rPr>
                <w:rFonts w:ascii="Arial" w:hAnsi="Arial" w:cs="Arial"/>
                <w:color w:val="auto"/>
                <w:sz w:val="18"/>
                <w:szCs w:val="18"/>
              </w:rPr>
            </w:pPr>
          </w:p>
        </w:tc>
        <w:tc>
          <w:tcPr>
            <w:tcW w:w="1368" w:type="dxa"/>
            <w:shd w:val="clear" w:color="auto" w:fill="auto"/>
          </w:tcPr>
          <w:p w14:paraId="7BFC515C" w14:textId="2E127F02" w:rsidR="00DC65C3" w:rsidRPr="00DE1EAB" w:rsidRDefault="00DC65C3" w:rsidP="00DC65C3">
            <w:pPr>
              <w:ind w:right="-72"/>
              <w:jc w:val="right"/>
              <w:rPr>
                <w:rFonts w:ascii="Arial" w:hAnsi="Arial" w:cs="Arial"/>
                <w:color w:val="auto"/>
                <w:sz w:val="18"/>
                <w:szCs w:val="18"/>
              </w:rPr>
            </w:pPr>
            <w:r>
              <w:rPr>
                <w:rFonts w:ascii="Arial" w:hAnsi="Arial" w:cs="Arial"/>
                <w:color w:val="auto"/>
                <w:sz w:val="18"/>
                <w:szCs w:val="18"/>
              </w:rPr>
              <w:t>-</w:t>
            </w:r>
          </w:p>
        </w:tc>
      </w:tr>
      <w:tr w:rsidR="00DC65C3" w:rsidRPr="00DE1EAB" w14:paraId="51E28B1D" w14:textId="77777777" w:rsidTr="004E48FE">
        <w:trPr>
          <w:cantSplit/>
        </w:trPr>
        <w:tc>
          <w:tcPr>
            <w:tcW w:w="3101" w:type="dxa"/>
          </w:tcPr>
          <w:p w14:paraId="46C33683" w14:textId="77777777" w:rsidR="00DC65C3" w:rsidRPr="00DE1EAB" w:rsidRDefault="00DC65C3" w:rsidP="00DC65C3">
            <w:pPr>
              <w:ind w:left="-120" w:right="-72"/>
              <w:rPr>
                <w:rFonts w:ascii="Arial" w:hAnsi="Arial" w:cs="Arial"/>
                <w:color w:val="auto"/>
                <w:sz w:val="18"/>
                <w:szCs w:val="18"/>
                <w:cs/>
              </w:rPr>
            </w:pPr>
          </w:p>
        </w:tc>
        <w:tc>
          <w:tcPr>
            <w:tcW w:w="2551" w:type="dxa"/>
          </w:tcPr>
          <w:p w14:paraId="4A0F2A4A" w14:textId="77777777" w:rsidR="00DC65C3" w:rsidRPr="00DE1EAB" w:rsidRDefault="00DC65C3" w:rsidP="00DC65C3">
            <w:pPr>
              <w:ind w:right="-72"/>
              <w:jc w:val="center"/>
              <w:rPr>
                <w:rFonts w:ascii="Arial" w:hAnsi="Arial" w:cs="Arial"/>
                <w:color w:val="auto"/>
                <w:sz w:val="18"/>
                <w:szCs w:val="18"/>
                <w:cs/>
              </w:rPr>
            </w:pPr>
          </w:p>
        </w:tc>
        <w:tc>
          <w:tcPr>
            <w:tcW w:w="2235" w:type="dxa"/>
          </w:tcPr>
          <w:p w14:paraId="42D62589" w14:textId="77777777" w:rsidR="00DC65C3" w:rsidRPr="00DE1EAB" w:rsidRDefault="00DC65C3" w:rsidP="00DC65C3">
            <w:pPr>
              <w:ind w:right="-72"/>
              <w:jc w:val="center"/>
              <w:rPr>
                <w:rFonts w:ascii="Arial" w:hAnsi="Arial" w:cs="Arial"/>
                <w:color w:val="auto"/>
                <w:sz w:val="18"/>
                <w:szCs w:val="18"/>
                <w:cs/>
              </w:rPr>
            </w:pPr>
          </w:p>
        </w:tc>
        <w:tc>
          <w:tcPr>
            <w:tcW w:w="1008" w:type="dxa"/>
            <w:shd w:val="clear" w:color="auto" w:fill="FAFAFA"/>
          </w:tcPr>
          <w:p w14:paraId="2C6ACBA4" w14:textId="77777777" w:rsidR="00DC65C3" w:rsidRPr="00DE1EAB" w:rsidRDefault="00DC65C3" w:rsidP="00DC65C3">
            <w:pPr>
              <w:ind w:right="-72"/>
              <w:jc w:val="center"/>
              <w:rPr>
                <w:rFonts w:ascii="Arial" w:hAnsi="Arial" w:cs="Arial"/>
                <w:color w:val="auto"/>
                <w:sz w:val="18"/>
                <w:szCs w:val="18"/>
                <w:cs/>
              </w:rPr>
            </w:pPr>
          </w:p>
        </w:tc>
        <w:tc>
          <w:tcPr>
            <w:tcW w:w="1008" w:type="dxa"/>
          </w:tcPr>
          <w:p w14:paraId="18132860" w14:textId="77777777" w:rsidR="00DC65C3" w:rsidRPr="00DE1EAB" w:rsidRDefault="00DC65C3" w:rsidP="00DC65C3">
            <w:pPr>
              <w:ind w:right="-72"/>
              <w:jc w:val="center"/>
              <w:rPr>
                <w:rFonts w:ascii="Arial" w:hAnsi="Arial" w:cs="Arial"/>
                <w:color w:val="auto"/>
                <w:sz w:val="18"/>
                <w:szCs w:val="18"/>
                <w:cs/>
              </w:rPr>
            </w:pPr>
          </w:p>
        </w:tc>
        <w:tc>
          <w:tcPr>
            <w:tcW w:w="1368" w:type="dxa"/>
            <w:tcBorders>
              <w:top w:val="single" w:sz="4" w:space="0" w:color="auto"/>
            </w:tcBorders>
            <w:shd w:val="clear" w:color="auto" w:fill="FAFAFA"/>
            <w:vAlign w:val="bottom"/>
          </w:tcPr>
          <w:p w14:paraId="32009D87" w14:textId="77777777" w:rsidR="00DC65C3" w:rsidRPr="00DE1EAB" w:rsidRDefault="00DC65C3" w:rsidP="00DC65C3">
            <w:pPr>
              <w:ind w:right="-72"/>
              <w:jc w:val="right"/>
              <w:rPr>
                <w:rFonts w:ascii="Arial" w:hAnsi="Arial" w:cs="Arial"/>
                <w:color w:val="auto"/>
                <w:sz w:val="18"/>
                <w:szCs w:val="18"/>
                <w:cs/>
              </w:rPr>
            </w:pPr>
          </w:p>
        </w:tc>
        <w:tc>
          <w:tcPr>
            <w:tcW w:w="1368" w:type="dxa"/>
            <w:tcBorders>
              <w:top w:val="single" w:sz="4" w:space="0" w:color="auto"/>
            </w:tcBorders>
            <w:vAlign w:val="bottom"/>
          </w:tcPr>
          <w:p w14:paraId="5CA815CA" w14:textId="77777777" w:rsidR="00DC65C3" w:rsidRPr="00DE1EAB" w:rsidRDefault="00DC65C3" w:rsidP="00DC65C3">
            <w:pPr>
              <w:ind w:right="-72"/>
              <w:jc w:val="right"/>
              <w:rPr>
                <w:rFonts w:ascii="Arial" w:hAnsi="Arial" w:cs="Arial"/>
                <w:color w:val="auto"/>
                <w:sz w:val="18"/>
                <w:szCs w:val="18"/>
                <w:cs/>
              </w:rPr>
            </w:pPr>
          </w:p>
        </w:tc>
        <w:tc>
          <w:tcPr>
            <w:tcW w:w="1368" w:type="dxa"/>
            <w:tcBorders>
              <w:top w:val="single" w:sz="4" w:space="0" w:color="auto"/>
            </w:tcBorders>
            <w:shd w:val="clear" w:color="auto" w:fill="FAFAFA"/>
            <w:vAlign w:val="bottom"/>
          </w:tcPr>
          <w:p w14:paraId="3758C6BE" w14:textId="77777777" w:rsidR="00DC65C3" w:rsidRPr="00DE1EAB" w:rsidRDefault="00DC65C3" w:rsidP="00DC65C3">
            <w:pPr>
              <w:ind w:right="-72"/>
              <w:jc w:val="right"/>
              <w:rPr>
                <w:rFonts w:ascii="Arial" w:hAnsi="Arial" w:cs="Arial"/>
                <w:color w:val="auto"/>
                <w:sz w:val="18"/>
                <w:szCs w:val="18"/>
                <w:cs/>
              </w:rPr>
            </w:pPr>
          </w:p>
        </w:tc>
        <w:tc>
          <w:tcPr>
            <w:tcW w:w="1368" w:type="dxa"/>
            <w:tcBorders>
              <w:top w:val="single" w:sz="4" w:space="0" w:color="auto"/>
            </w:tcBorders>
            <w:vAlign w:val="bottom"/>
          </w:tcPr>
          <w:p w14:paraId="63CD3120" w14:textId="77777777" w:rsidR="00DC65C3" w:rsidRPr="00DE1EAB" w:rsidRDefault="00DC65C3" w:rsidP="00DC65C3">
            <w:pPr>
              <w:ind w:right="-72"/>
              <w:jc w:val="right"/>
              <w:rPr>
                <w:rFonts w:ascii="Arial" w:hAnsi="Arial" w:cs="Arial"/>
                <w:color w:val="auto"/>
                <w:sz w:val="18"/>
                <w:szCs w:val="18"/>
                <w:cs/>
              </w:rPr>
            </w:pPr>
          </w:p>
        </w:tc>
      </w:tr>
      <w:tr w:rsidR="00DC65C3" w:rsidRPr="00DE1EAB" w14:paraId="56D235CB" w14:textId="77777777" w:rsidTr="004E48FE">
        <w:trPr>
          <w:cantSplit/>
        </w:trPr>
        <w:tc>
          <w:tcPr>
            <w:tcW w:w="3101" w:type="dxa"/>
          </w:tcPr>
          <w:p w14:paraId="7AFFC65A" w14:textId="77777777" w:rsidR="00DC65C3" w:rsidRPr="00DE1EAB" w:rsidRDefault="00DC65C3" w:rsidP="00DC65C3">
            <w:pPr>
              <w:ind w:left="-105" w:right="-72"/>
              <w:rPr>
                <w:rFonts w:ascii="Arial" w:hAnsi="Arial" w:cs="Arial"/>
                <w:color w:val="auto"/>
                <w:sz w:val="18"/>
                <w:szCs w:val="18"/>
                <w:cs/>
              </w:rPr>
            </w:pPr>
          </w:p>
        </w:tc>
        <w:tc>
          <w:tcPr>
            <w:tcW w:w="2551" w:type="dxa"/>
          </w:tcPr>
          <w:p w14:paraId="41695D56" w14:textId="77777777" w:rsidR="00DC65C3" w:rsidRPr="00DE1EAB" w:rsidRDefault="00DC65C3" w:rsidP="00DC65C3">
            <w:pPr>
              <w:ind w:right="-72"/>
              <w:jc w:val="center"/>
              <w:rPr>
                <w:rFonts w:ascii="Arial" w:hAnsi="Arial" w:cs="Arial"/>
                <w:color w:val="auto"/>
                <w:sz w:val="18"/>
                <w:szCs w:val="18"/>
                <w:cs/>
              </w:rPr>
            </w:pPr>
          </w:p>
        </w:tc>
        <w:tc>
          <w:tcPr>
            <w:tcW w:w="2235" w:type="dxa"/>
          </w:tcPr>
          <w:p w14:paraId="022E82CA" w14:textId="77777777" w:rsidR="00DC65C3" w:rsidRPr="00DE1EAB" w:rsidRDefault="00DC65C3" w:rsidP="00DC65C3">
            <w:pPr>
              <w:ind w:right="-72"/>
              <w:jc w:val="center"/>
              <w:rPr>
                <w:rFonts w:ascii="Arial" w:hAnsi="Arial" w:cs="Arial"/>
                <w:color w:val="auto"/>
                <w:sz w:val="18"/>
                <w:szCs w:val="18"/>
                <w:cs/>
              </w:rPr>
            </w:pPr>
          </w:p>
        </w:tc>
        <w:tc>
          <w:tcPr>
            <w:tcW w:w="1008" w:type="dxa"/>
            <w:shd w:val="clear" w:color="auto" w:fill="FAFAFA"/>
          </w:tcPr>
          <w:p w14:paraId="4D5C2AFE" w14:textId="77777777" w:rsidR="00DC65C3" w:rsidRPr="00DE1EAB" w:rsidRDefault="00DC65C3" w:rsidP="00DC65C3">
            <w:pPr>
              <w:ind w:right="-72"/>
              <w:jc w:val="right"/>
              <w:rPr>
                <w:rFonts w:ascii="Arial" w:hAnsi="Arial" w:cs="Arial"/>
                <w:color w:val="auto"/>
                <w:sz w:val="18"/>
                <w:szCs w:val="18"/>
                <w:lang w:val="en-GB"/>
              </w:rPr>
            </w:pPr>
          </w:p>
        </w:tc>
        <w:tc>
          <w:tcPr>
            <w:tcW w:w="1008" w:type="dxa"/>
            <w:shd w:val="clear" w:color="auto" w:fill="auto"/>
          </w:tcPr>
          <w:p w14:paraId="63EA212C" w14:textId="77777777" w:rsidR="00DC65C3" w:rsidRPr="00DE1EAB" w:rsidRDefault="00DC65C3" w:rsidP="00DC65C3">
            <w:pPr>
              <w:ind w:right="-72"/>
              <w:jc w:val="right"/>
              <w:rPr>
                <w:rFonts w:ascii="Arial" w:hAnsi="Arial" w:cs="Arial"/>
                <w:color w:val="auto"/>
                <w:sz w:val="18"/>
                <w:szCs w:val="18"/>
                <w:lang w:val="en-GB"/>
              </w:rPr>
            </w:pPr>
          </w:p>
        </w:tc>
        <w:tc>
          <w:tcPr>
            <w:tcW w:w="1368" w:type="dxa"/>
            <w:tcBorders>
              <w:bottom w:val="single" w:sz="4" w:space="0" w:color="auto"/>
            </w:tcBorders>
            <w:shd w:val="clear" w:color="auto" w:fill="FAFAFA"/>
          </w:tcPr>
          <w:p w14:paraId="28079018" w14:textId="77777777" w:rsidR="00DC65C3" w:rsidRPr="00DE1EAB" w:rsidRDefault="00DC65C3" w:rsidP="00DC65C3">
            <w:pPr>
              <w:ind w:right="-72"/>
              <w:jc w:val="right"/>
              <w:rPr>
                <w:rFonts w:ascii="Arial" w:hAnsi="Arial" w:cs="Arial"/>
                <w:b/>
                <w:bCs/>
                <w:color w:val="auto"/>
                <w:sz w:val="18"/>
                <w:szCs w:val="18"/>
              </w:rPr>
            </w:pPr>
            <w:r w:rsidRPr="00DE1EAB">
              <w:rPr>
                <w:rFonts w:ascii="Arial" w:hAnsi="Arial" w:cs="Arial"/>
                <w:b/>
                <w:bCs/>
                <w:color w:val="auto"/>
                <w:sz w:val="18"/>
                <w:szCs w:val="18"/>
                <w:lang w:val="en-GB"/>
              </w:rPr>
              <w:t>1,849,050,328</w:t>
            </w:r>
          </w:p>
        </w:tc>
        <w:tc>
          <w:tcPr>
            <w:tcW w:w="1368" w:type="dxa"/>
            <w:tcBorders>
              <w:bottom w:val="single" w:sz="4" w:space="0" w:color="auto"/>
            </w:tcBorders>
            <w:shd w:val="clear" w:color="auto" w:fill="auto"/>
          </w:tcPr>
          <w:p w14:paraId="452FACE7" w14:textId="77777777" w:rsidR="00DC65C3" w:rsidRPr="00DE1EAB" w:rsidRDefault="00DC65C3" w:rsidP="00DC65C3">
            <w:pPr>
              <w:ind w:right="-72"/>
              <w:jc w:val="right"/>
              <w:rPr>
                <w:rFonts w:ascii="Arial" w:hAnsi="Arial" w:cs="Arial"/>
                <w:b/>
                <w:bCs/>
                <w:color w:val="auto"/>
                <w:sz w:val="18"/>
                <w:szCs w:val="18"/>
              </w:rPr>
            </w:pPr>
            <w:r w:rsidRPr="00DE1EAB">
              <w:rPr>
                <w:rFonts w:ascii="Arial" w:hAnsi="Arial" w:cs="Arial"/>
                <w:b/>
                <w:bCs/>
                <w:color w:val="auto"/>
                <w:sz w:val="18"/>
                <w:szCs w:val="18"/>
                <w:lang w:val="en-GB"/>
              </w:rPr>
              <w:t>892,223,590</w:t>
            </w:r>
          </w:p>
        </w:tc>
        <w:tc>
          <w:tcPr>
            <w:tcW w:w="1368" w:type="dxa"/>
            <w:tcBorders>
              <w:bottom w:val="single" w:sz="4" w:space="0" w:color="auto"/>
            </w:tcBorders>
            <w:shd w:val="clear" w:color="auto" w:fill="FAFAFA"/>
          </w:tcPr>
          <w:p w14:paraId="5108FEFF" w14:textId="77777777" w:rsidR="00DC65C3" w:rsidRPr="00DE1EAB" w:rsidRDefault="00DC65C3" w:rsidP="00DC65C3">
            <w:pPr>
              <w:ind w:right="-72"/>
              <w:jc w:val="right"/>
              <w:rPr>
                <w:rFonts w:ascii="Arial" w:hAnsi="Arial" w:cs="Arial"/>
                <w:b/>
                <w:bCs/>
                <w:color w:val="auto"/>
                <w:sz w:val="18"/>
                <w:szCs w:val="18"/>
              </w:rPr>
            </w:pPr>
            <w:r w:rsidRPr="00DE1EAB">
              <w:rPr>
                <w:rFonts w:ascii="Arial" w:hAnsi="Arial" w:cs="Arial"/>
                <w:b/>
                <w:bCs/>
                <w:color w:val="auto"/>
                <w:sz w:val="18"/>
                <w:szCs w:val="18"/>
                <w:lang w:val="en-GB"/>
              </w:rPr>
              <w:t>846</w:t>
            </w:r>
            <w:r w:rsidRPr="00DE1EAB">
              <w:rPr>
                <w:rFonts w:ascii="Arial" w:hAnsi="Arial" w:cs="Arial"/>
                <w:b/>
                <w:bCs/>
                <w:color w:val="auto"/>
                <w:sz w:val="18"/>
                <w:szCs w:val="18"/>
              </w:rPr>
              <w:t>,</w:t>
            </w:r>
            <w:r w:rsidRPr="00DE1EAB">
              <w:rPr>
                <w:rFonts w:ascii="Arial" w:hAnsi="Arial" w:cs="Arial"/>
                <w:b/>
                <w:bCs/>
                <w:color w:val="auto"/>
                <w:sz w:val="18"/>
                <w:szCs w:val="18"/>
                <w:lang w:val="en-GB"/>
              </w:rPr>
              <w:t>114</w:t>
            </w:r>
            <w:r w:rsidRPr="00DE1EAB">
              <w:rPr>
                <w:rFonts w:ascii="Arial" w:hAnsi="Arial" w:cs="Arial"/>
                <w:b/>
                <w:bCs/>
                <w:color w:val="auto"/>
                <w:sz w:val="18"/>
                <w:szCs w:val="18"/>
              </w:rPr>
              <w:t>,</w:t>
            </w:r>
            <w:r w:rsidRPr="00DE1EAB">
              <w:rPr>
                <w:rFonts w:ascii="Arial" w:hAnsi="Arial" w:cs="Arial"/>
                <w:b/>
                <w:bCs/>
                <w:color w:val="auto"/>
                <w:sz w:val="18"/>
                <w:szCs w:val="18"/>
                <w:lang w:val="en-GB"/>
              </w:rPr>
              <w:t>431</w:t>
            </w:r>
          </w:p>
        </w:tc>
        <w:tc>
          <w:tcPr>
            <w:tcW w:w="1368" w:type="dxa"/>
            <w:tcBorders>
              <w:bottom w:val="single" w:sz="4" w:space="0" w:color="auto"/>
            </w:tcBorders>
            <w:shd w:val="clear" w:color="auto" w:fill="auto"/>
          </w:tcPr>
          <w:p w14:paraId="612B57BF" w14:textId="77777777" w:rsidR="00DC65C3" w:rsidRPr="00DE1EAB" w:rsidRDefault="00DC65C3" w:rsidP="00DC65C3">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845</w:t>
            </w:r>
            <w:r w:rsidRPr="00DE1EAB">
              <w:rPr>
                <w:rFonts w:ascii="Arial" w:hAnsi="Arial" w:cs="Arial"/>
                <w:b/>
                <w:bCs/>
                <w:color w:val="auto"/>
                <w:sz w:val="18"/>
                <w:szCs w:val="18"/>
              </w:rPr>
              <w:t>,</w:t>
            </w:r>
            <w:r w:rsidRPr="00DE1EAB">
              <w:rPr>
                <w:rFonts w:ascii="Arial" w:hAnsi="Arial" w:cs="Arial"/>
                <w:b/>
                <w:bCs/>
                <w:color w:val="auto"/>
                <w:sz w:val="18"/>
                <w:szCs w:val="18"/>
                <w:lang w:val="en-GB"/>
              </w:rPr>
              <w:t>473</w:t>
            </w:r>
            <w:r w:rsidRPr="00DE1EAB">
              <w:rPr>
                <w:rFonts w:ascii="Arial" w:hAnsi="Arial" w:cs="Arial"/>
                <w:b/>
                <w:bCs/>
                <w:color w:val="auto"/>
                <w:sz w:val="18"/>
                <w:szCs w:val="18"/>
              </w:rPr>
              <w:t>,</w:t>
            </w:r>
            <w:r w:rsidRPr="00DE1EAB">
              <w:rPr>
                <w:rFonts w:ascii="Arial" w:hAnsi="Arial" w:cs="Arial"/>
                <w:b/>
                <w:bCs/>
                <w:color w:val="auto"/>
                <w:sz w:val="18"/>
                <w:szCs w:val="18"/>
                <w:lang w:val="en-GB"/>
              </w:rPr>
              <w:t>707</w:t>
            </w:r>
          </w:p>
        </w:tc>
      </w:tr>
    </w:tbl>
    <w:p w14:paraId="59668CCE" w14:textId="77777777" w:rsidR="009C5B65" w:rsidRPr="00DE1EAB" w:rsidRDefault="009C5B65" w:rsidP="000F6E96">
      <w:pPr>
        <w:jc w:val="thaiDistribute"/>
        <w:rPr>
          <w:rFonts w:ascii="Arial" w:hAnsi="Arial" w:cs="Arial"/>
          <w:color w:val="auto"/>
          <w:sz w:val="18"/>
          <w:szCs w:val="18"/>
        </w:rPr>
      </w:pPr>
    </w:p>
    <w:p w14:paraId="4E348F6E" w14:textId="40D33490" w:rsidR="009C5B65" w:rsidRPr="00DE1EAB" w:rsidRDefault="009C5B65" w:rsidP="000F6E96">
      <w:pPr>
        <w:pStyle w:val="Footer"/>
        <w:jc w:val="both"/>
        <w:rPr>
          <w:rFonts w:cs="Arial"/>
          <w:szCs w:val="18"/>
          <w:lang w:val="en-US"/>
        </w:rPr>
      </w:pPr>
      <w:r w:rsidRPr="00DE1EAB">
        <w:rPr>
          <w:rFonts w:cs="Arial"/>
          <w:szCs w:val="18"/>
          <w:lang w:val="en-US"/>
        </w:rPr>
        <w:t xml:space="preserve">As </w:t>
      </w:r>
      <w:proofErr w:type="gramStart"/>
      <w:r w:rsidRPr="00DE1EAB">
        <w:rPr>
          <w:rFonts w:cs="Arial"/>
          <w:szCs w:val="18"/>
          <w:lang w:val="en-US"/>
        </w:rPr>
        <w:t>at</w:t>
      </w:r>
      <w:proofErr w:type="gramEnd"/>
      <w:r w:rsidRPr="00DE1EAB">
        <w:rPr>
          <w:rFonts w:cs="Arial"/>
          <w:szCs w:val="18"/>
          <w:lang w:val="en-US"/>
        </w:rPr>
        <w:t xml:space="preserve"> 31 December 2021, quoted price in the Stock Exchange of Thailand of S Prime Growth Leasehold Real Estate Investment Trust is Baht 6.95 per unit, totaling of Baht 627.84 million </w:t>
      </w:r>
      <w:r w:rsidR="00A26B98">
        <w:rPr>
          <w:rFonts w:cs="Arial"/>
          <w:szCs w:val="18"/>
          <w:lang w:val="en-US"/>
        </w:rPr>
        <w:br/>
      </w:r>
      <w:r w:rsidRPr="00DE1EAB">
        <w:rPr>
          <w:rFonts w:cs="Arial"/>
          <w:szCs w:val="18"/>
          <w:lang w:val="en-US"/>
        </w:rPr>
        <w:t>(2020: Baht 749.26 million).</w:t>
      </w:r>
    </w:p>
    <w:p w14:paraId="516F4B92" w14:textId="77777777" w:rsidR="009C5B65" w:rsidRPr="00DE1EAB" w:rsidRDefault="009C5B65" w:rsidP="000F6E96">
      <w:pPr>
        <w:pStyle w:val="Footer"/>
        <w:jc w:val="both"/>
        <w:rPr>
          <w:rFonts w:cs="Arial"/>
          <w:szCs w:val="18"/>
        </w:rPr>
      </w:pPr>
    </w:p>
    <w:p w14:paraId="35B30D5C" w14:textId="1545C12E" w:rsidR="009C5B65" w:rsidRPr="00DE1EAB" w:rsidRDefault="007421A3" w:rsidP="000F6E96">
      <w:pPr>
        <w:pStyle w:val="Footer"/>
        <w:jc w:val="both"/>
        <w:rPr>
          <w:rFonts w:cs="Arial"/>
          <w:szCs w:val="18"/>
        </w:rPr>
      </w:pPr>
      <w:r>
        <w:rPr>
          <w:rFonts w:cs="Arial"/>
          <w:szCs w:val="18"/>
          <w:lang w:val="en-GB"/>
        </w:rPr>
        <w:t>All associates except S Prime Growth Leasehold Real Estate Inves</w:t>
      </w:r>
      <w:r w:rsidR="00F15F21">
        <w:rPr>
          <w:rFonts w:cs="Arial"/>
          <w:szCs w:val="18"/>
          <w:lang w:val="en-GB"/>
        </w:rPr>
        <w:t>t</w:t>
      </w:r>
      <w:r>
        <w:rPr>
          <w:rFonts w:cs="Arial"/>
          <w:szCs w:val="18"/>
          <w:lang w:val="en-GB"/>
        </w:rPr>
        <w:t xml:space="preserve">ments Trust are </w:t>
      </w:r>
      <w:r w:rsidR="009C5B65" w:rsidRPr="00DE1EAB">
        <w:rPr>
          <w:rFonts w:cs="Arial"/>
          <w:szCs w:val="18"/>
        </w:rPr>
        <w:t xml:space="preserve">limited company and </w:t>
      </w:r>
      <w:r w:rsidR="009C5B65" w:rsidRPr="00DE1EAB">
        <w:rPr>
          <w:rFonts w:cs="Arial"/>
          <w:szCs w:val="18"/>
          <w:lang w:val="en-GB"/>
        </w:rPr>
        <w:t xml:space="preserve">there </w:t>
      </w:r>
      <w:proofErr w:type="gramStart"/>
      <w:r w:rsidR="008200C4">
        <w:rPr>
          <w:rFonts w:cs="Arial"/>
          <w:szCs w:val="18"/>
          <w:lang w:val="en-GB"/>
        </w:rPr>
        <w:t>are</w:t>
      </w:r>
      <w:proofErr w:type="gramEnd"/>
      <w:r w:rsidR="009C5B65" w:rsidRPr="00DE1EAB">
        <w:rPr>
          <w:rFonts w:cs="Arial"/>
          <w:szCs w:val="18"/>
        </w:rPr>
        <w:t xml:space="preserve"> no available quoted price in the market.</w:t>
      </w:r>
    </w:p>
    <w:p w14:paraId="79E93767" w14:textId="77777777" w:rsidR="00D51AE4" w:rsidRDefault="00D51AE4" w:rsidP="000F6E96">
      <w:pPr>
        <w:pStyle w:val="Footer"/>
        <w:jc w:val="both"/>
        <w:rPr>
          <w:rFonts w:cs="Arial"/>
          <w:szCs w:val="18"/>
        </w:rPr>
        <w:sectPr w:rsidR="00D51AE4" w:rsidSect="004611CA">
          <w:pgSz w:w="16840" w:h="11907" w:orient="landscape" w:code="9"/>
          <w:pgMar w:top="1440" w:right="720" w:bottom="720" w:left="720" w:header="706" w:footer="706" w:gutter="0"/>
          <w:cols w:space="720"/>
          <w:noEndnote/>
          <w:docGrid w:linePitch="326"/>
        </w:sectPr>
      </w:pPr>
    </w:p>
    <w:p w14:paraId="5F3A1B00" w14:textId="02FF72CB" w:rsidR="001164C9" w:rsidRPr="00DE1EAB" w:rsidRDefault="001164C9" w:rsidP="001164C9">
      <w:pPr>
        <w:pStyle w:val="Footer"/>
        <w:jc w:val="both"/>
        <w:rPr>
          <w:rFonts w:cs="Arial"/>
          <w:b/>
          <w:bCs/>
          <w:szCs w:val="18"/>
        </w:rPr>
      </w:pPr>
    </w:p>
    <w:tbl>
      <w:tblPr>
        <w:tblW w:w="9738" w:type="dxa"/>
        <w:tblInd w:w="108" w:type="dxa"/>
        <w:shd w:val="clear" w:color="auto" w:fill="FFA543"/>
        <w:tblLayout w:type="fixed"/>
        <w:tblLook w:val="04A0" w:firstRow="1" w:lastRow="0" w:firstColumn="1" w:lastColumn="0" w:noHBand="0" w:noVBand="1"/>
      </w:tblPr>
      <w:tblGrid>
        <w:gridCol w:w="9738"/>
      </w:tblGrid>
      <w:tr w:rsidR="00ED00D9" w:rsidRPr="00DE1EAB" w14:paraId="2B4ABBDA" w14:textId="77777777" w:rsidTr="00ED00D9">
        <w:trPr>
          <w:trHeight w:val="386"/>
        </w:trPr>
        <w:tc>
          <w:tcPr>
            <w:tcW w:w="9738" w:type="dxa"/>
            <w:shd w:val="clear" w:color="auto" w:fill="FFA543"/>
            <w:vAlign w:val="center"/>
            <w:hideMark/>
          </w:tcPr>
          <w:p w14:paraId="532AC815" w14:textId="3C1B2EAF" w:rsidR="001164C9" w:rsidRPr="00DE1EAB" w:rsidRDefault="001164C9" w:rsidP="00AE30D7">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16</w:t>
            </w:r>
            <w:r w:rsidRPr="00DE1EAB">
              <w:rPr>
                <w:rFonts w:ascii="Arial" w:hAnsi="Arial" w:cs="Arial"/>
                <w:b/>
                <w:bCs/>
                <w:color w:val="FFFFFF"/>
                <w:sz w:val="18"/>
                <w:szCs w:val="18"/>
              </w:rPr>
              <w:tab/>
              <w:t>Investments in associates and joint ventures</w:t>
            </w:r>
            <w:r w:rsidRPr="00DE1EAB">
              <w:rPr>
                <w:rFonts w:ascii="Arial" w:hAnsi="Arial" w:cs="Arial"/>
                <w:color w:val="FFFFFF"/>
                <w:sz w:val="18"/>
                <w:szCs w:val="18"/>
              </w:rPr>
              <w:t xml:space="preserve"> (Cont’d)</w:t>
            </w:r>
          </w:p>
        </w:tc>
      </w:tr>
    </w:tbl>
    <w:p w14:paraId="0451C695" w14:textId="77777777" w:rsidR="00C45080" w:rsidRPr="00DE1EAB" w:rsidRDefault="00C45080" w:rsidP="000F6E96">
      <w:pPr>
        <w:jc w:val="thaiDistribute"/>
        <w:rPr>
          <w:rFonts w:ascii="Arial" w:hAnsi="Arial" w:cs="Arial"/>
          <w:b/>
          <w:bCs/>
          <w:color w:val="CF4A02"/>
          <w:sz w:val="18"/>
          <w:szCs w:val="18"/>
        </w:rPr>
      </w:pPr>
    </w:p>
    <w:p w14:paraId="2376C513" w14:textId="6FAE1468" w:rsidR="00304CDD" w:rsidRPr="00DE1EAB" w:rsidRDefault="00304CDD" w:rsidP="000F6E96">
      <w:pPr>
        <w:jc w:val="thaiDistribute"/>
        <w:rPr>
          <w:rFonts w:ascii="Arial" w:eastAsia="Arial" w:hAnsi="Arial" w:cs="Arial"/>
          <w:color w:val="CF4A02"/>
          <w:spacing w:val="-4"/>
          <w:sz w:val="18"/>
          <w:szCs w:val="18"/>
        </w:rPr>
      </w:pPr>
      <w:r w:rsidRPr="00DE1EAB">
        <w:rPr>
          <w:rFonts w:ascii="Arial" w:hAnsi="Arial" w:cs="Arial"/>
          <w:b/>
          <w:bCs/>
          <w:color w:val="CF4A02"/>
          <w:sz w:val="18"/>
          <w:szCs w:val="18"/>
          <w:lang w:val="en-GB"/>
        </w:rPr>
        <w:t xml:space="preserve">Associates </w:t>
      </w:r>
      <w:r w:rsidRPr="00DE1EAB">
        <w:rPr>
          <w:rFonts w:ascii="Arial" w:hAnsi="Arial" w:cs="Arial"/>
          <w:color w:val="CF4A02"/>
          <w:sz w:val="18"/>
          <w:szCs w:val="18"/>
          <w:lang w:val="en-GB"/>
        </w:rPr>
        <w:t>(Cont’d)</w:t>
      </w:r>
    </w:p>
    <w:p w14:paraId="46A74572" w14:textId="77777777" w:rsidR="00304CDD" w:rsidRPr="00DE1EAB" w:rsidRDefault="00304CDD" w:rsidP="000F6E96">
      <w:pPr>
        <w:pStyle w:val="Footer"/>
        <w:jc w:val="both"/>
        <w:rPr>
          <w:rFonts w:cs="Arial"/>
          <w:szCs w:val="18"/>
        </w:rPr>
      </w:pPr>
    </w:p>
    <w:p w14:paraId="3A0670DA" w14:textId="77777777" w:rsidR="00317D20" w:rsidRPr="00DE1EAB" w:rsidRDefault="00317D20" w:rsidP="000F6E96">
      <w:pPr>
        <w:rPr>
          <w:rFonts w:ascii="Arial" w:hAnsi="Arial" w:cs="Arial"/>
          <w:b/>
          <w:bCs/>
          <w:color w:val="CF4A02"/>
          <w:sz w:val="18"/>
          <w:szCs w:val="18"/>
          <w:cs/>
          <w:lang w:val="en-GB"/>
        </w:rPr>
      </w:pPr>
      <w:r w:rsidRPr="00DE1EAB">
        <w:rPr>
          <w:rFonts w:ascii="Arial" w:hAnsi="Arial" w:cs="Arial"/>
          <w:b/>
          <w:bCs/>
          <w:color w:val="CF4A02"/>
          <w:sz w:val="18"/>
          <w:szCs w:val="18"/>
          <w:lang w:val="en-GB"/>
        </w:rPr>
        <w:t>Changing in investment in an associate</w:t>
      </w:r>
    </w:p>
    <w:p w14:paraId="24242AD9" w14:textId="77777777" w:rsidR="00317D20" w:rsidRPr="00DE1EAB" w:rsidRDefault="00317D20" w:rsidP="000F6E96">
      <w:pPr>
        <w:pStyle w:val="Footer"/>
        <w:jc w:val="both"/>
        <w:rPr>
          <w:rFonts w:cs="Arial"/>
          <w:szCs w:val="18"/>
          <w:lang w:val="en-US"/>
        </w:rPr>
      </w:pPr>
    </w:p>
    <w:p w14:paraId="7049C2CB" w14:textId="1F280910" w:rsidR="00304CDD" w:rsidRPr="00DE1EAB" w:rsidRDefault="00304CDD" w:rsidP="000F6E96">
      <w:pPr>
        <w:jc w:val="thaiDistribute"/>
        <w:rPr>
          <w:rFonts w:ascii="Arial" w:eastAsia="Arial Unicode MS" w:hAnsi="Arial" w:cs="Arial"/>
          <w:sz w:val="18"/>
          <w:szCs w:val="18"/>
          <w:u w:val="single"/>
        </w:rPr>
      </w:pPr>
      <w:proofErr w:type="gramStart"/>
      <w:r w:rsidRPr="00DE1EAB">
        <w:rPr>
          <w:rFonts w:ascii="Arial" w:eastAsia="Arial Unicode MS" w:hAnsi="Arial" w:cs="Arial"/>
          <w:sz w:val="18"/>
          <w:szCs w:val="18"/>
          <w:u w:val="single"/>
        </w:rPr>
        <w:t>B.Grimm</w:t>
      </w:r>
      <w:proofErr w:type="gramEnd"/>
      <w:r w:rsidRPr="00DE1EAB">
        <w:rPr>
          <w:rFonts w:ascii="Arial" w:eastAsia="Arial Unicode MS" w:hAnsi="Arial" w:cs="Arial"/>
          <w:sz w:val="18"/>
          <w:szCs w:val="18"/>
          <w:u w:val="single"/>
        </w:rPr>
        <w:t xml:space="preserve"> Power (Angthong) 1 Limited</w:t>
      </w:r>
    </w:p>
    <w:p w14:paraId="466966A7" w14:textId="77777777" w:rsidR="00304CDD" w:rsidRPr="00DE1EAB" w:rsidRDefault="00304CDD" w:rsidP="000F6E96">
      <w:pPr>
        <w:jc w:val="both"/>
        <w:rPr>
          <w:rFonts w:ascii="Arial" w:eastAsia="Arial Unicode MS" w:hAnsi="Arial" w:cs="Arial"/>
          <w:sz w:val="18"/>
          <w:szCs w:val="18"/>
          <w:u w:val="single"/>
          <w:shd w:val="clear" w:color="auto" w:fill="FFFFFF"/>
        </w:rPr>
      </w:pPr>
    </w:p>
    <w:p w14:paraId="2E4920A5" w14:textId="6AD69D9C" w:rsidR="00304CDD" w:rsidRPr="00DE1EAB" w:rsidRDefault="00304CDD" w:rsidP="000F6E96">
      <w:pPr>
        <w:jc w:val="both"/>
        <w:rPr>
          <w:rFonts w:ascii="Arial" w:hAnsi="Arial" w:cs="Arial"/>
          <w:sz w:val="18"/>
          <w:szCs w:val="18"/>
        </w:rPr>
      </w:pPr>
      <w:r w:rsidRPr="00ED00D9">
        <w:rPr>
          <w:rFonts w:ascii="Arial" w:hAnsi="Arial" w:cs="Arial"/>
          <w:spacing w:val="-4"/>
          <w:sz w:val="18"/>
          <w:szCs w:val="18"/>
        </w:rPr>
        <w:t xml:space="preserve">On 30 July 2021, S.IF. Company Limited, a subsidiary, acquired 30% of shareholding in </w:t>
      </w:r>
      <w:proofErr w:type="gramStart"/>
      <w:r w:rsidRPr="00ED00D9">
        <w:rPr>
          <w:rFonts w:ascii="Arial" w:hAnsi="Arial" w:cs="Arial"/>
          <w:spacing w:val="-4"/>
          <w:sz w:val="18"/>
          <w:szCs w:val="18"/>
        </w:rPr>
        <w:t>B.Grimm</w:t>
      </w:r>
      <w:proofErr w:type="gramEnd"/>
      <w:r w:rsidRPr="00ED00D9">
        <w:rPr>
          <w:rFonts w:ascii="Arial" w:hAnsi="Arial" w:cs="Arial"/>
          <w:spacing w:val="-4"/>
          <w:sz w:val="18"/>
          <w:szCs w:val="18"/>
        </w:rPr>
        <w:t xml:space="preserve"> Power (Angthong) 1 Limited,</w:t>
      </w:r>
      <w:r w:rsidRPr="00DE1EAB">
        <w:rPr>
          <w:rFonts w:ascii="Arial" w:hAnsi="Arial" w:cs="Arial"/>
          <w:sz w:val="18"/>
          <w:szCs w:val="18"/>
        </w:rPr>
        <w:t xml:space="preserve"> </w:t>
      </w:r>
      <w:r w:rsidRPr="00ED00D9">
        <w:rPr>
          <w:rFonts w:ascii="Arial" w:hAnsi="Arial" w:cs="Arial"/>
          <w:sz w:val="18"/>
          <w:szCs w:val="18"/>
        </w:rPr>
        <w:t xml:space="preserve">totaling of 450,000 shares amounting to Bath 557.01 million. As a result, </w:t>
      </w:r>
      <w:proofErr w:type="gramStart"/>
      <w:r w:rsidRPr="00ED00D9">
        <w:rPr>
          <w:rFonts w:ascii="Arial" w:hAnsi="Arial" w:cs="Arial"/>
          <w:sz w:val="18"/>
          <w:szCs w:val="18"/>
        </w:rPr>
        <w:t>B.Grimm</w:t>
      </w:r>
      <w:proofErr w:type="gramEnd"/>
      <w:r w:rsidRPr="00ED00D9">
        <w:rPr>
          <w:rFonts w:ascii="Arial" w:hAnsi="Arial" w:cs="Arial"/>
          <w:sz w:val="18"/>
          <w:szCs w:val="18"/>
        </w:rPr>
        <w:t xml:space="preserve"> Power (Angthong) 1 Limited became an associate</w:t>
      </w:r>
      <w:r w:rsidRPr="00DE1EAB">
        <w:rPr>
          <w:rFonts w:ascii="Arial" w:hAnsi="Arial" w:cs="Arial"/>
          <w:sz w:val="18"/>
          <w:szCs w:val="18"/>
        </w:rPr>
        <w:t xml:space="preserve"> of the Group.</w:t>
      </w:r>
    </w:p>
    <w:p w14:paraId="48192BBB" w14:textId="77777777" w:rsidR="00304CDD" w:rsidRPr="00DE1EAB" w:rsidRDefault="00304CDD" w:rsidP="000F6E96">
      <w:pPr>
        <w:jc w:val="thaiDistribute"/>
        <w:rPr>
          <w:rFonts w:ascii="Arial" w:eastAsia="Arial Unicode MS" w:hAnsi="Arial" w:cs="Arial"/>
          <w:sz w:val="18"/>
          <w:szCs w:val="18"/>
          <w:shd w:val="clear" w:color="auto" w:fill="FFFFFF"/>
        </w:rPr>
      </w:pPr>
    </w:p>
    <w:p w14:paraId="46C1D442" w14:textId="7528AE9B" w:rsidR="00304CDD" w:rsidRPr="00DE1EAB" w:rsidRDefault="00304CDD" w:rsidP="000F6E96">
      <w:pPr>
        <w:jc w:val="thaiDistribute"/>
        <w:rPr>
          <w:rFonts w:ascii="Arial" w:eastAsia="Arial Unicode MS" w:hAnsi="Arial" w:cs="Arial"/>
          <w:sz w:val="18"/>
          <w:szCs w:val="18"/>
          <w:u w:val="single"/>
        </w:rPr>
      </w:pPr>
      <w:proofErr w:type="gramStart"/>
      <w:r w:rsidRPr="00DE1EAB">
        <w:rPr>
          <w:rFonts w:ascii="Arial" w:eastAsia="Arial Unicode MS" w:hAnsi="Arial" w:cs="Arial"/>
          <w:sz w:val="18"/>
          <w:szCs w:val="18"/>
          <w:u w:val="single"/>
        </w:rPr>
        <w:t>B.Grimm</w:t>
      </w:r>
      <w:proofErr w:type="gramEnd"/>
      <w:r w:rsidRPr="00DE1EAB">
        <w:rPr>
          <w:rFonts w:ascii="Arial" w:eastAsia="Arial Unicode MS" w:hAnsi="Arial" w:cs="Arial"/>
          <w:sz w:val="18"/>
          <w:szCs w:val="18"/>
          <w:u w:val="single"/>
        </w:rPr>
        <w:t xml:space="preserve"> Power (Angthong) 2 Limited</w:t>
      </w:r>
    </w:p>
    <w:p w14:paraId="502C1D44" w14:textId="77777777" w:rsidR="00304CDD" w:rsidRPr="00DE1EAB" w:rsidRDefault="00304CDD" w:rsidP="000F6E96">
      <w:pPr>
        <w:jc w:val="thaiDistribute"/>
        <w:rPr>
          <w:rFonts w:ascii="Arial" w:eastAsia="Arial Unicode MS" w:hAnsi="Arial" w:cs="Arial"/>
          <w:sz w:val="18"/>
          <w:szCs w:val="18"/>
          <w:u w:val="single"/>
          <w:shd w:val="clear" w:color="auto" w:fill="FFFFFF"/>
        </w:rPr>
      </w:pPr>
    </w:p>
    <w:p w14:paraId="0F25819D" w14:textId="78B6957B" w:rsidR="00304CDD" w:rsidRPr="00DE1EAB" w:rsidRDefault="00304CDD" w:rsidP="000F6E96">
      <w:pPr>
        <w:jc w:val="both"/>
        <w:rPr>
          <w:rFonts w:ascii="Arial" w:hAnsi="Arial" w:cs="Arial"/>
          <w:spacing w:val="-2"/>
          <w:sz w:val="18"/>
          <w:szCs w:val="18"/>
        </w:rPr>
      </w:pPr>
      <w:r w:rsidRPr="00ED00D9">
        <w:rPr>
          <w:rFonts w:ascii="Arial" w:hAnsi="Arial" w:cs="Arial"/>
          <w:sz w:val="18"/>
          <w:szCs w:val="18"/>
        </w:rPr>
        <w:t>In August</w:t>
      </w:r>
      <w:r w:rsidR="00B47EB9" w:rsidRPr="00ED00D9">
        <w:rPr>
          <w:rFonts w:ascii="Arial" w:hAnsi="Arial" w:cs="Arial"/>
          <w:sz w:val="18"/>
          <w:szCs w:val="18"/>
        </w:rPr>
        <w:t xml:space="preserve"> and November</w:t>
      </w:r>
      <w:r w:rsidRPr="00ED00D9">
        <w:rPr>
          <w:rFonts w:ascii="Arial" w:hAnsi="Arial" w:cs="Arial"/>
          <w:sz w:val="18"/>
          <w:szCs w:val="18"/>
        </w:rPr>
        <w:t xml:space="preserve"> 2021, S.IF. Company Limited, a subsidiary, acquired 30% of shareholding in </w:t>
      </w:r>
      <w:proofErr w:type="gramStart"/>
      <w:r w:rsidRPr="00ED00D9">
        <w:rPr>
          <w:rFonts w:ascii="Arial" w:hAnsi="Arial" w:cs="Arial"/>
          <w:sz w:val="18"/>
          <w:szCs w:val="18"/>
        </w:rPr>
        <w:t>B.Grimm</w:t>
      </w:r>
      <w:proofErr w:type="gramEnd"/>
      <w:r w:rsidRPr="00ED00D9">
        <w:rPr>
          <w:rFonts w:ascii="Arial" w:hAnsi="Arial" w:cs="Arial"/>
          <w:sz w:val="18"/>
          <w:szCs w:val="18"/>
        </w:rPr>
        <w:t xml:space="preserve"> Power</w:t>
      </w:r>
      <w:r w:rsidRPr="00DE1EAB">
        <w:rPr>
          <w:rFonts w:ascii="Arial" w:hAnsi="Arial" w:cs="Arial"/>
          <w:spacing w:val="-2"/>
          <w:sz w:val="18"/>
          <w:szCs w:val="18"/>
        </w:rPr>
        <w:t xml:space="preserve"> </w:t>
      </w:r>
      <w:r w:rsidRPr="00ED00D9">
        <w:rPr>
          <w:rFonts w:ascii="Arial" w:hAnsi="Arial" w:cs="Arial"/>
          <w:spacing w:val="-4"/>
          <w:sz w:val="18"/>
          <w:szCs w:val="18"/>
        </w:rPr>
        <w:t xml:space="preserve">(Angthong) 2 Limited, totaling of 3,982,500 shares amounting to Bath 206.70 million. As a result, </w:t>
      </w:r>
      <w:proofErr w:type="gramStart"/>
      <w:r w:rsidRPr="00ED00D9">
        <w:rPr>
          <w:rFonts w:ascii="Arial" w:hAnsi="Arial" w:cs="Arial"/>
          <w:spacing w:val="-4"/>
          <w:sz w:val="18"/>
          <w:szCs w:val="18"/>
        </w:rPr>
        <w:t>B.Grimm</w:t>
      </w:r>
      <w:proofErr w:type="gramEnd"/>
      <w:r w:rsidRPr="00ED00D9">
        <w:rPr>
          <w:rFonts w:ascii="Arial" w:hAnsi="Arial" w:cs="Arial"/>
          <w:spacing w:val="-4"/>
          <w:sz w:val="18"/>
          <w:szCs w:val="18"/>
        </w:rPr>
        <w:t xml:space="preserve"> Power (Angthong) 2</w:t>
      </w:r>
      <w:r w:rsidRPr="00DE1EAB">
        <w:rPr>
          <w:rFonts w:ascii="Arial" w:hAnsi="Arial" w:cs="Arial"/>
          <w:spacing w:val="-2"/>
          <w:sz w:val="18"/>
          <w:szCs w:val="18"/>
        </w:rPr>
        <w:t xml:space="preserve"> Limited became an associate of the Group.</w:t>
      </w:r>
    </w:p>
    <w:p w14:paraId="0372BF68" w14:textId="77777777" w:rsidR="00304CDD" w:rsidRPr="00DE1EAB" w:rsidRDefault="00304CDD" w:rsidP="000F6E96">
      <w:pPr>
        <w:jc w:val="thaiDistribute"/>
        <w:rPr>
          <w:rFonts w:ascii="Arial" w:eastAsia="Arial Unicode MS" w:hAnsi="Arial" w:cs="Arial"/>
          <w:sz w:val="18"/>
          <w:szCs w:val="18"/>
        </w:rPr>
      </w:pPr>
    </w:p>
    <w:p w14:paraId="2D803808" w14:textId="4BF8589F" w:rsidR="00304CDD" w:rsidRPr="00DE1EAB" w:rsidRDefault="00304CDD" w:rsidP="000F6E96">
      <w:pPr>
        <w:jc w:val="thaiDistribute"/>
        <w:rPr>
          <w:rFonts w:ascii="Arial" w:eastAsia="Arial Unicode MS" w:hAnsi="Arial" w:cs="Arial"/>
          <w:sz w:val="18"/>
          <w:szCs w:val="18"/>
          <w:u w:val="single"/>
        </w:rPr>
      </w:pPr>
      <w:proofErr w:type="gramStart"/>
      <w:r w:rsidRPr="00DE1EAB">
        <w:rPr>
          <w:rFonts w:ascii="Arial" w:eastAsia="Arial Unicode MS" w:hAnsi="Arial" w:cs="Arial"/>
          <w:sz w:val="18"/>
          <w:szCs w:val="18"/>
          <w:u w:val="single"/>
        </w:rPr>
        <w:t>B.Grimm</w:t>
      </w:r>
      <w:proofErr w:type="gramEnd"/>
      <w:r w:rsidRPr="00DE1EAB">
        <w:rPr>
          <w:rFonts w:ascii="Arial" w:eastAsia="Arial Unicode MS" w:hAnsi="Arial" w:cs="Arial"/>
          <w:sz w:val="18"/>
          <w:szCs w:val="18"/>
          <w:u w:val="single"/>
        </w:rPr>
        <w:t xml:space="preserve"> Power (Angthong) 3 Limited</w:t>
      </w:r>
    </w:p>
    <w:p w14:paraId="151488BA" w14:textId="77777777" w:rsidR="00304CDD" w:rsidRPr="00DE1EAB" w:rsidRDefault="00304CDD" w:rsidP="000F6E96">
      <w:pPr>
        <w:jc w:val="thaiDistribute"/>
        <w:rPr>
          <w:rFonts w:ascii="Arial" w:eastAsia="Arial Unicode MS" w:hAnsi="Arial" w:cs="Arial"/>
          <w:sz w:val="18"/>
          <w:szCs w:val="18"/>
          <w:u w:val="single"/>
          <w:shd w:val="clear" w:color="auto" w:fill="FFFFFF"/>
        </w:rPr>
      </w:pPr>
    </w:p>
    <w:p w14:paraId="2D01C5D0" w14:textId="77777777" w:rsidR="00D51AE4" w:rsidRDefault="00304CDD" w:rsidP="00D51AE4">
      <w:pPr>
        <w:jc w:val="both"/>
        <w:rPr>
          <w:rFonts w:ascii="Arial" w:hAnsi="Arial" w:cs="Arial"/>
          <w:spacing w:val="-2"/>
          <w:sz w:val="18"/>
          <w:szCs w:val="18"/>
        </w:rPr>
      </w:pPr>
      <w:r w:rsidRPr="00DE1EAB">
        <w:rPr>
          <w:rFonts w:ascii="Arial" w:hAnsi="Arial" w:cs="Arial"/>
          <w:spacing w:val="-2"/>
          <w:sz w:val="18"/>
          <w:szCs w:val="18"/>
        </w:rPr>
        <w:t xml:space="preserve">In August 2021, S.IF. Company Limited, a subsidiary, acquired 30% of shareholding in </w:t>
      </w:r>
      <w:proofErr w:type="gramStart"/>
      <w:r w:rsidRPr="00DE1EAB">
        <w:rPr>
          <w:rFonts w:ascii="Arial" w:hAnsi="Arial" w:cs="Arial"/>
          <w:spacing w:val="-2"/>
          <w:sz w:val="18"/>
          <w:szCs w:val="18"/>
        </w:rPr>
        <w:t>B.Grimm</w:t>
      </w:r>
      <w:proofErr w:type="gramEnd"/>
      <w:r w:rsidRPr="00DE1EAB">
        <w:rPr>
          <w:rFonts w:ascii="Arial" w:hAnsi="Arial" w:cs="Arial"/>
          <w:spacing w:val="-2"/>
          <w:sz w:val="18"/>
          <w:szCs w:val="18"/>
        </w:rPr>
        <w:t xml:space="preserve"> Power (Angthong) 3 Limited, </w:t>
      </w:r>
      <w:r w:rsidRPr="00ED00D9">
        <w:rPr>
          <w:rFonts w:ascii="Arial" w:hAnsi="Arial" w:cs="Arial"/>
          <w:sz w:val="18"/>
          <w:szCs w:val="18"/>
        </w:rPr>
        <w:t xml:space="preserve">totaling of 3,907,500 shares amounting to Bath 105.12 million. As a result, </w:t>
      </w:r>
      <w:proofErr w:type="gramStart"/>
      <w:r w:rsidRPr="00ED00D9">
        <w:rPr>
          <w:rFonts w:ascii="Arial" w:hAnsi="Arial" w:cs="Arial"/>
          <w:sz w:val="18"/>
          <w:szCs w:val="18"/>
        </w:rPr>
        <w:t>B.Grimm</w:t>
      </w:r>
      <w:proofErr w:type="gramEnd"/>
      <w:r w:rsidRPr="00ED00D9">
        <w:rPr>
          <w:rFonts w:ascii="Arial" w:hAnsi="Arial" w:cs="Arial"/>
          <w:sz w:val="18"/>
          <w:szCs w:val="18"/>
        </w:rPr>
        <w:t xml:space="preserve"> Power (Angthong) 3 Limited became an associate</w:t>
      </w:r>
      <w:r w:rsidRPr="00DE1EAB">
        <w:rPr>
          <w:rFonts w:ascii="Arial" w:hAnsi="Arial" w:cs="Arial"/>
          <w:spacing w:val="-2"/>
          <w:sz w:val="18"/>
          <w:szCs w:val="18"/>
        </w:rPr>
        <w:t xml:space="preserve"> of the Group.</w:t>
      </w:r>
    </w:p>
    <w:p w14:paraId="1F2BE771" w14:textId="77777777" w:rsidR="00D51AE4" w:rsidRDefault="00D51AE4" w:rsidP="00D51AE4">
      <w:pPr>
        <w:jc w:val="both"/>
        <w:rPr>
          <w:rFonts w:ascii="Arial" w:hAnsi="Arial" w:cs="Arial"/>
          <w:spacing w:val="-2"/>
          <w:sz w:val="18"/>
          <w:szCs w:val="18"/>
        </w:rPr>
      </w:pPr>
    </w:p>
    <w:p w14:paraId="19D9E45A" w14:textId="77777777" w:rsidR="00D51AE4" w:rsidRDefault="00D51AE4" w:rsidP="00D51AE4">
      <w:pPr>
        <w:jc w:val="both"/>
        <w:rPr>
          <w:rFonts w:cs="Arial"/>
          <w:b/>
          <w:bCs/>
          <w:szCs w:val="18"/>
        </w:rPr>
        <w:sectPr w:rsidR="00D51AE4" w:rsidSect="00D51AE4">
          <w:pgSz w:w="11907" w:h="16840" w:code="9"/>
          <w:pgMar w:top="720" w:right="720" w:bottom="720" w:left="1440" w:header="706" w:footer="706" w:gutter="0"/>
          <w:cols w:space="720"/>
          <w:noEndnote/>
          <w:docGrid w:linePitch="326"/>
        </w:sectPr>
      </w:pPr>
    </w:p>
    <w:p w14:paraId="472355EC" w14:textId="571A0EA9" w:rsidR="001164C9" w:rsidRPr="00DE1EAB" w:rsidRDefault="001164C9" w:rsidP="00D51AE4">
      <w:pPr>
        <w:jc w:val="both"/>
        <w:rPr>
          <w:rFonts w:cs="Arial"/>
          <w:b/>
          <w:bCs/>
          <w:szCs w:val="18"/>
        </w:rPr>
      </w:pPr>
    </w:p>
    <w:tbl>
      <w:tblPr>
        <w:tblW w:w="0" w:type="auto"/>
        <w:tblInd w:w="108" w:type="dxa"/>
        <w:shd w:val="clear" w:color="auto" w:fill="FFA543"/>
        <w:tblLayout w:type="fixed"/>
        <w:tblLook w:val="04A0" w:firstRow="1" w:lastRow="0" w:firstColumn="1" w:lastColumn="0" w:noHBand="0" w:noVBand="1"/>
      </w:tblPr>
      <w:tblGrid>
        <w:gridCol w:w="15408"/>
      </w:tblGrid>
      <w:tr w:rsidR="001164C9" w:rsidRPr="00DE1EAB" w14:paraId="01327B5A" w14:textId="77777777" w:rsidTr="00AE30D7">
        <w:trPr>
          <w:trHeight w:val="386"/>
        </w:trPr>
        <w:tc>
          <w:tcPr>
            <w:tcW w:w="15408" w:type="dxa"/>
            <w:shd w:val="clear" w:color="auto" w:fill="FFA543"/>
            <w:vAlign w:val="center"/>
            <w:hideMark/>
          </w:tcPr>
          <w:p w14:paraId="31A4252A" w14:textId="77777777" w:rsidR="001164C9" w:rsidRPr="00DE1EAB" w:rsidRDefault="001164C9" w:rsidP="00AE30D7">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16</w:t>
            </w:r>
            <w:r w:rsidRPr="00DE1EAB">
              <w:rPr>
                <w:rFonts w:ascii="Arial" w:hAnsi="Arial" w:cs="Arial"/>
                <w:b/>
                <w:bCs/>
                <w:color w:val="FFFFFF"/>
                <w:sz w:val="18"/>
                <w:szCs w:val="18"/>
              </w:rPr>
              <w:tab/>
              <w:t>Investments in associates and joint ventures</w:t>
            </w:r>
            <w:r w:rsidRPr="00DE1EAB">
              <w:rPr>
                <w:rFonts w:ascii="Arial" w:hAnsi="Arial" w:cs="Arial"/>
                <w:color w:val="FFFFFF"/>
                <w:sz w:val="18"/>
                <w:szCs w:val="18"/>
              </w:rPr>
              <w:t xml:space="preserve"> (Cont’d)</w:t>
            </w:r>
          </w:p>
        </w:tc>
      </w:tr>
    </w:tbl>
    <w:p w14:paraId="08B2DCED" w14:textId="77777777" w:rsidR="001164C9" w:rsidRPr="00DE1EAB" w:rsidRDefault="001164C9" w:rsidP="001164C9">
      <w:pPr>
        <w:jc w:val="thaiDistribute"/>
        <w:rPr>
          <w:rFonts w:ascii="Arial" w:hAnsi="Arial" w:cs="Arial"/>
          <w:b/>
          <w:bCs/>
          <w:color w:val="CF4A02"/>
          <w:sz w:val="18"/>
          <w:szCs w:val="18"/>
        </w:rPr>
      </w:pPr>
    </w:p>
    <w:p w14:paraId="50D23089" w14:textId="77777777" w:rsidR="001164C9" w:rsidRPr="00DE1EAB" w:rsidRDefault="001164C9" w:rsidP="001164C9">
      <w:pPr>
        <w:jc w:val="thaiDistribute"/>
        <w:rPr>
          <w:rFonts w:ascii="Arial" w:eastAsia="Arial" w:hAnsi="Arial" w:cs="Arial"/>
          <w:color w:val="CF4A02"/>
          <w:spacing w:val="-4"/>
          <w:sz w:val="18"/>
          <w:szCs w:val="18"/>
        </w:rPr>
      </w:pPr>
      <w:r w:rsidRPr="00DE1EAB">
        <w:rPr>
          <w:rFonts w:ascii="Arial" w:hAnsi="Arial" w:cs="Arial"/>
          <w:b/>
          <w:bCs/>
          <w:color w:val="CF4A02"/>
          <w:sz w:val="18"/>
          <w:szCs w:val="18"/>
          <w:lang w:val="en-GB"/>
        </w:rPr>
        <w:t xml:space="preserve">Associates </w:t>
      </w:r>
      <w:r w:rsidRPr="00DE1EAB">
        <w:rPr>
          <w:rFonts w:ascii="Arial" w:hAnsi="Arial" w:cs="Arial"/>
          <w:color w:val="CF4A02"/>
          <w:sz w:val="18"/>
          <w:szCs w:val="18"/>
          <w:lang w:val="en-GB"/>
        </w:rPr>
        <w:t>(Cont’d)</w:t>
      </w:r>
    </w:p>
    <w:p w14:paraId="2A9CE534" w14:textId="77777777" w:rsidR="001164C9" w:rsidRPr="00DE1EAB" w:rsidRDefault="001164C9" w:rsidP="001164C9">
      <w:pPr>
        <w:pStyle w:val="Footer"/>
        <w:jc w:val="both"/>
        <w:rPr>
          <w:rFonts w:cs="Arial"/>
          <w:szCs w:val="18"/>
        </w:rPr>
      </w:pPr>
    </w:p>
    <w:p w14:paraId="7563C144" w14:textId="77777777" w:rsidR="00BF70B0" w:rsidRPr="00DE1EAB" w:rsidRDefault="00C45080" w:rsidP="000F6E96">
      <w:pPr>
        <w:rPr>
          <w:rFonts w:ascii="Arial" w:hAnsi="Arial" w:cs="Arial"/>
          <w:b/>
          <w:bCs/>
          <w:color w:val="CF4A02"/>
          <w:sz w:val="18"/>
          <w:szCs w:val="18"/>
        </w:rPr>
      </w:pPr>
      <w:r w:rsidRPr="00DE1EAB">
        <w:rPr>
          <w:rFonts w:ascii="Arial" w:hAnsi="Arial" w:cs="Arial"/>
          <w:b/>
          <w:bCs/>
          <w:color w:val="CF4A02"/>
          <w:sz w:val="18"/>
          <w:szCs w:val="18"/>
        </w:rPr>
        <w:t>Summarised financial information for associates</w:t>
      </w:r>
    </w:p>
    <w:p w14:paraId="30A5F065" w14:textId="77777777" w:rsidR="00C45080" w:rsidRPr="00DE1EAB" w:rsidRDefault="00C45080" w:rsidP="000F6E96">
      <w:pPr>
        <w:rPr>
          <w:rFonts w:ascii="Arial" w:hAnsi="Arial" w:cs="Arial"/>
          <w:b/>
          <w:bCs/>
          <w:sz w:val="18"/>
          <w:szCs w:val="18"/>
        </w:rPr>
      </w:pPr>
    </w:p>
    <w:p w14:paraId="21DCDFDA" w14:textId="77777777" w:rsidR="009C5B65" w:rsidRPr="00DE1EAB" w:rsidRDefault="009C5B65" w:rsidP="000F6E96">
      <w:pPr>
        <w:ind w:right="9"/>
        <w:jc w:val="thaiDistribute"/>
        <w:rPr>
          <w:rFonts w:ascii="Arial" w:hAnsi="Arial" w:cs="Arial"/>
          <w:color w:val="auto"/>
          <w:sz w:val="18"/>
          <w:szCs w:val="18"/>
        </w:rPr>
      </w:pPr>
      <w:r w:rsidRPr="00DE1EAB">
        <w:rPr>
          <w:rFonts w:ascii="Arial" w:hAnsi="Arial" w:cs="Arial"/>
          <w:color w:val="auto"/>
          <w:sz w:val="18"/>
          <w:szCs w:val="18"/>
        </w:rPr>
        <w:t xml:space="preserve">The table below is summarised of financial information for an associate that is material to the Group. The financial information is included in an </w:t>
      </w:r>
      <w:proofErr w:type="gramStart"/>
      <w:r w:rsidRPr="00DE1EAB">
        <w:rPr>
          <w:rFonts w:ascii="Arial" w:hAnsi="Arial" w:cs="Arial"/>
          <w:color w:val="auto"/>
          <w:sz w:val="18"/>
          <w:szCs w:val="18"/>
        </w:rPr>
        <w:t>associate own financial statements</w:t>
      </w:r>
      <w:proofErr w:type="gramEnd"/>
      <w:r w:rsidRPr="00DE1EAB">
        <w:rPr>
          <w:rFonts w:ascii="Arial" w:hAnsi="Arial" w:cs="Arial"/>
          <w:color w:val="auto"/>
          <w:sz w:val="18"/>
          <w:szCs w:val="18"/>
        </w:rPr>
        <w:t xml:space="preserve"> which has been adjusted with the adjustments necessary for the equity method, including adjusting fair value and differences in accounting policy.</w:t>
      </w:r>
    </w:p>
    <w:p w14:paraId="42866869" w14:textId="77777777" w:rsidR="009C5B65" w:rsidRPr="00DE1EAB" w:rsidRDefault="009C5B65" w:rsidP="000F6E96">
      <w:pPr>
        <w:rPr>
          <w:rFonts w:ascii="Arial" w:hAnsi="Arial" w:cs="Arial"/>
          <w:b/>
          <w:bCs/>
          <w:sz w:val="18"/>
          <w:szCs w:val="18"/>
        </w:rPr>
      </w:pPr>
    </w:p>
    <w:tbl>
      <w:tblPr>
        <w:tblW w:w="15457" w:type="dxa"/>
        <w:jc w:val="center"/>
        <w:tblLayout w:type="fixed"/>
        <w:tblLook w:val="0000" w:firstRow="0" w:lastRow="0" w:firstColumn="0" w:lastColumn="0" w:noHBand="0" w:noVBand="0"/>
      </w:tblPr>
      <w:tblGrid>
        <w:gridCol w:w="3269"/>
        <w:gridCol w:w="1296"/>
        <w:gridCol w:w="1296"/>
        <w:gridCol w:w="2303"/>
        <w:gridCol w:w="2304"/>
        <w:gridCol w:w="2272"/>
        <w:gridCol w:w="1417"/>
        <w:gridCol w:w="1300"/>
      </w:tblGrid>
      <w:tr w:rsidR="009C5B65" w:rsidRPr="00DE1EAB" w14:paraId="7B0FE7A4" w14:textId="77777777" w:rsidTr="00F15F21">
        <w:trPr>
          <w:cantSplit/>
          <w:trHeight w:val="20"/>
          <w:jc w:val="center"/>
        </w:trPr>
        <w:tc>
          <w:tcPr>
            <w:tcW w:w="3269" w:type="dxa"/>
            <w:vAlign w:val="bottom"/>
          </w:tcPr>
          <w:p w14:paraId="39605717" w14:textId="77777777" w:rsidR="009C5B65" w:rsidRPr="00DE1EAB" w:rsidRDefault="009C5B65" w:rsidP="000F6E96">
            <w:pPr>
              <w:ind w:left="101" w:right="-72" w:hanging="187"/>
              <w:rPr>
                <w:rFonts w:ascii="Arial" w:hAnsi="Arial" w:cs="Arial"/>
                <w:b/>
                <w:bCs/>
                <w:color w:val="auto"/>
                <w:sz w:val="18"/>
                <w:szCs w:val="18"/>
                <w:cs/>
              </w:rPr>
            </w:pPr>
          </w:p>
        </w:tc>
        <w:tc>
          <w:tcPr>
            <w:tcW w:w="2592" w:type="dxa"/>
            <w:gridSpan w:val="2"/>
            <w:tcBorders>
              <w:top w:val="single" w:sz="4" w:space="0" w:color="auto"/>
              <w:bottom w:val="single" w:sz="4" w:space="0" w:color="auto"/>
            </w:tcBorders>
            <w:vAlign w:val="bottom"/>
          </w:tcPr>
          <w:p w14:paraId="3FF9EA1E" w14:textId="77777777" w:rsidR="009C5B65" w:rsidRPr="00DE1EAB" w:rsidRDefault="009C5B65" w:rsidP="000F6E96">
            <w:pPr>
              <w:ind w:left="-105" w:right="-72"/>
              <w:jc w:val="center"/>
              <w:rPr>
                <w:rFonts w:ascii="Arial" w:hAnsi="Arial" w:cs="Arial"/>
                <w:b/>
                <w:bCs/>
                <w:color w:val="auto"/>
                <w:sz w:val="16"/>
                <w:szCs w:val="16"/>
                <w:cs/>
              </w:rPr>
            </w:pPr>
            <w:r w:rsidRPr="00DE1EAB">
              <w:rPr>
                <w:rFonts w:ascii="Arial" w:hAnsi="Arial" w:cs="Arial"/>
                <w:b/>
                <w:bCs/>
                <w:color w:val="auto"/>
                <w:sz w:val="16"/>
                <w:szCs w:val="16"/>
              </w:rPr>
              <w:t xml:space="preserve">S Prime Growth Leasehold Real </w:t>
            </w:r>
            <w:r w:rsidRPr="00DE1EAB">
              <w:rPr>
                <w:rFonts w:ascii="Arial" w:hAnsi="Arial" w:cs="Arial"/>
                <w:b/>
                <w:bCs/>
                <w:color w:val="auto"/>
                <w:spacing w:val="-2"/>
                <w:sz w:val="16"/>
                <w:szCs w:val="16"/>
              </w:rPr>
              <w:t>Estate Investment</w:t>
            </w:r>
            <w:r w:rsidRPr="00DE1EAB">
              <w:rPr>
                <w:rFonts w:ascii="Arial" w:hAnsi="Arial" w:cs="Arial"/>
                <w:b/>
                <w:bCs/>
                <w:color w:val="auto"/>
                <w:sz w:val="16"/>
                <w:szCs w:val="16"/>
              </w:rPr>
              <w:t xml:space="preserve"> Trust</w:t>
            </w:r>
          </w:p>
        </w:tc>
        <w:tc>
          <w:tcPr>
            <w:tcW w:w="2303" w:type="dxa"/>
            <w:tcBorders>
              <w:top w:val="single" w:sz="4" w:space="0" w:color="auto"/>
              <w:bottom w:val="single" w:sz="4" w:space="0" w:color="auto"/>
            </w:tcBorders>
            <w:vAlign w:val="bottom"/>
          </w:tcPr>
          <w:p w14:paraId="719755CA" w14:textId="77777777" w:rsidR="009C5B65" w:rsidRPr="00DE1EAB" w:rsidRDefault="009C5B65" w:rsidP="000F6E96">
            <w:pPr>
              <w:ind w:right="-72"/>
              <w:jc w:val="center"/>
              <w:rPr>
                <w:rFonts w:ascii="Arial" w:hAnsi="Arial" w:cs="Arial"/>
                <w:b/>
                <w:bCs/>
                <w:color w:val="auto"/>
                <w:sz w:val="16"/>
                <w:szCs w:val="16"/>
                <w:cs/>
                <w:lang w:val="en-GB"/>
              </w:rPr>
            </w:pPr>
            <w:proofErr w:type="gramStart"/>
            <w:r w:rsidRPr="00DE1EAB">
              <w:rPr>
                <w:rFonts w:ascii="Arial" w:eastAsia="Arial Unicode MS" w:hAnsi="Arial" w:cs="Arial"/>
                <w:b/>
                <w:bCs/>
                <w:sz w:val="16"/>
                <w:szCs w:val="16"/>
              </w:rPr>
              <w:t>B.Grimm</w:t>
            </w:r>
            <w:proofErr w:type="gramEnd"/>
            <w:r w:rsidRPr="00DE1EAB">
              <w:rPr>
                <w:rFonts w:ascii="Arial" w:eastAsia="Arial Unicode MS" w:hAnsi="Arial" w:cs="Arial"/>
                <w:b/>
                <w:bCs/>
                <w:sz w:val="16"/>
                <w:szCs w:val="16"/>
              </w:rPr>
              <w:t xml:space="preserve"> Power (Angthong) 1 Limited</w:t>
            </w:r>
          </w:p>
        </w:tc>
        <w:tc>
          <w:tcPr>
            <w:tcW w:w="2304" w:type="dxa"/>
            <w:tcBorders>
              <w:top w:val="single" w:sz="4" w:space="0" w:color="auto"/>
              <w:bottom w:val="single" w:sz="4" w:space="0" w:color="auto"/>
            </w:tcBorders>
            <w:vAlign w:val="bottom"/>
          </w:tcPr>
          <w:p w14:paraId="55C31EDE" w14:textId="77777777" w:rsidR="009C5B65" w:rsidRPr="00DE1EAB" w:rsidRDefault="009C5B65" w:rsidP="000F6E96">
            <w:pPr>
              <w:ind w:right="-72"/>
              <w:jc w:val="center"/>
              <w:rPr>
                <w:rFonts w:ascii="Arial" w:hAnsi="Arial" w:cs="Arial"/>
                <w:b/>
                <w:bCs/>
                <w:color w:val="auto"/>
                <w:sz w:val="16"/>
                <w:szCs w:val="16"/>
                <w:cs/>
                <w:lang w:val="en-GB"/>
              </w:rPr>
            </w:pPr>
            <w:proofErr w:type="gramStart"/>
            <w:r w:rsidRPr="00DE1EAB">
              <w:rPr>
                <w:rFonts w:ascii="Arial" w:eastAsia="Arial Unicode MS" w:hAnsi="Arial" w:cs="Arial"/>
                <w:b/>
                <w:bCs/>
                <w:sz w:val="16"/>
                <w:szCs w:val="16"/>
              </w:rPr>
              <w:t>B.Grimm</w:t>
            </w:r>
            <w:proofErr w:type="gramEnd"/>
            <w:r w:rsidRPr="00DE1EAB">
              <w:rPr>
                <w:rFonts w:ascii="Arial" w:eastAsia="Arial Unicode MS" w:hAnsi="Arial" w:cs="Arial"/>
                <w:b/>
                <w:bCs/>
                <w:sz w:val="16"/>
                <w:szCs w:val="16"/>
              </w:rPr>
              <w:t xml:space="preserve"> Power (Angthong) 2 Limited</w:t>
            </w:r>
          </w:p>
        </w:tc>
        <w:tc>
          <w:tcPr>
            <w:tcW w:w="2272" w:type="dxa"/>
            <w:tcBorders>
              <w:top w:val="single" w:sz="4" w:space="0" w:color="auto"/>
              <w:bottom w:val="single" w:sz="4" w:space="0" w:color="auto"/>
            </w:tcBorders>
            <w:vAlign w:val="bottom"/>
          </w:tcPr>
          <w:p w14:paraId="3984077C" w14:textId="77777777" w:rsidR="009C5B65" w:rsidRPr="00DE1EAB" w:rsidRDefault="009C5B65" w:rsidP="000F6E96">
            <w:pPr>
              <w:ind w:right="-72"/>
              <w:jc w:val="center"/>
              <w:rPr>
                <w:rFonts w:ascii="Arial" w:hAnsi="Arial" w:cs="Arial"/>
                <w:b/>
                <w:bCs/>
                <w:color w:val="auto"/>
                <w:sz w:val="16"/>
                <w:szCs w:val="16"/>
                <w:cs/>
                <w:lang w:val="en-GB"/>
              </w:rPr>
            </w:pPr>
            <w:proofErr w:type="gramStart"/>
            <w:r w:rsidRPr="00DE1EAB">
              <w:rPr>
                <w:rFonts w:ascii="Arial" w:eastAsia="Arial Unicode MS" w:hAnsi="Arial" w:cs="Arial"/>
                <w:b/>
                <w:bCs/>
                <w:sz w:val="16"/>
                <w:szCs w:val="16"/>
              </w:rPr>
              <w:t>B.Grimm</w:t>
            </w:r>
            <w:proofErr w:type="gramEnd"/>
            <w:r w:rsidRPr="00DE1EAB">
              <w:rPr>
                <w:rFonts w:ascii="Arial" w:eastAsia="Arial Unicode MS" w:hAnsi="Arial" w:cs="Arial"/>
                <w:b/>
                <w:bCs/>
                <w:sz w:val="16"/>
                <w:szCs w:val="16"/>
              </w:rPr>
              <w:t xml:space="preserve"> Power (Angthong) 3 Limited</w:t>
            </w:r>
          </w:p>
        </w:tc>
        <w:tc>
          <w:tcPr>
            <w:tcW w:w="2717" w:type="dxa"/>
            <w:gridSpan w:val="2"/>
            <w:tcBorders>
              <w:top w:val="single" w:sz="4" w:space="0" w:color="auto"/>
              <w:bottom w:val="single" w:sz="4" w:space="0" w:color="auto"/>
            </w:tcBorders>
            <w:vAlign w:val="bottom"/>
          </w:tcPr>
          <w:p w14:paraId="191FFBE9" w14:textId="77777777" w:rsidR="009C5B65" w:rsidRPr="00DE1EAB" w:rsidRDefault="009C5B65" w:rsidP="000F6E96">
            <w:pPr>
              <w:ind w:right="-72"/>
              <w:jc w:val="center"/>
              <w:rPr>
                <w:rFonts w:ascii="Arial" w:eastAsia="Arial Unicode MS" w:hAnsi="Arial" w:cs="Arial"/>
                <w:b/>
                <w:bCs/>
                <w:sz w:val="16"/>
                <w:szCs w:val="16"/>
                <w:cs/>
              </w:rPr>
            </w:pPr>
            <w:r w:rsidRPr="00DE1EAB">
              <w:rPr>
                <w:rFonts w:ascii="Arial" w:eastAsia="Arial Unicode MS" w:hAnsi="Arial" w:cs="Arial"/>
                <w:b/>
                <w:bCs/>
                <w:sz w:val="16"/>
                <w:szCs w:val="16"/>
              </w:rPr>
              <w:t>Total</w:t>
            </w:r>
          </w:p>
        </w:tc>
      </w:tr>
      <w:tr w:rsidR="009C5B65" w:rsidRPr="00DE1EAB" w14:paraId="4B2B64D9" w14:textId="77777777" w:rsidTr="00F15F21">
        <w:trPr>
          <w:cantSplit/>
          <w:trHeight w:val="20"/>
          <w:jc w:val="center"/>
        </w:trPr>
        <w:tc>
          <w:tcPr>
            <w:tcW w:w="3269" w:type="dxa"/>
            <w:vAlign w:val="bottom"/>
          </w:tcPr>
          <w:p w14:paraId="2C368227" w14:textId="77777777" w:rsidR="009C5B65" w:rsidRPr="00DE1EAB" w:rsidRDefault="009C5B65" w:rsidP="000F6E96">
            <w:pPr>
              <w:ind w:left="101" w:right="-72" w:hanging="187"/>
              <w:rPr>
                <w:rFonts w:ascii="Arial" w:hAnsi="Arial" w:cs="Arial"/>
                <w:b/>
                <w:bCs/>
                <w:color w:val="auto"/>
                <w:sz w:val="18"/>
                <w:szCs w:val="18"/>
                <w:cs/>
              </w:rPr>
            </w:pPr>
          </w:p>
        </w:tc>
        <w:tc>
          <w:tcPr>
            <w:tcW w:w="1296" w:type="dxa"/>
            <w:tcBorders>
              <w:top w:val="single" w:sz="4" w:space="0" w:color="auto"/>
            </w:tcBorders>
            <w:vAlign w:val="bottom"/>
          </w:tcPr>
          <w:p w14:paraId="422BEA82" w14:textId="2CD3EE7A" w:rsidR="009C5B65" w:rsidRPr="00DE1EAB" w:rsidRDefault="009C5B65" w:rsidP="000F6E96">
            <w:pPr>
              <w:ind w:right="-72"/>
              <w:jc w:val="right"/>
              <w:rPr>
                <w:rFonts w:ascii="Arial" w:hAnsi="Arial" w:cs="Arial"/>
                <w:b/>
                <w:bCs/>
                <w:color w:val="auto"/>
                <w:sz w:val="14"/>
                <w:szCs w:val="14"/>
                <w:lang w:val="en-GB"/>
              </w:rPr>
            </w:pPr>
          </w:p>
        </w:tc>
        <w:tc>
          <w:tcPr>
            <w:tcW w:w="1296" w:type="dxa"/>
            <w:tcBorders>
              <w:top w:val="single" w:sz="4" w:space="0" w:color="auto"/>
            </w:tcBorders>
          </w:tcPr>
          <w:p w14:paraId="29D05CFD" w14:textId="3726E3FE" w:rsidR="009C5B65" w:rsidRPr="00DE1EAB" w:rsidRDefault="00CA6EBD" w:rsidP="000F6E96">
            <w:pPr>
              <w:ind w:right="-72"/>
              <w:jc w:val="right"/>
              <w:rPr>
                <w:rFonts w:ascii="Arial" w:hAnsi="Arial" w:cs="Arial"/>
                <w:b/>
                <w:bCs/>
                <w:color w:val="auto"/>
                <w:sz w:val="14"/>
                <w:szCs w:val="14"/>
                <w:lang w:val="en-GB"/>
              </w:rPr>
            </w:pPr>
            <w:r>
              <w:rPr>
                <w:rFonts w:ascii="Arial" w:hAnsi="Arial" w:cs="Arial"/>
                <w:b/>
                <w:bCs/>
                <w:color w:val="auto"/>
                <w:sz w:val="14"/>
                <w:szCs w:val="14"/>
                <w:lang w:val="en-GB"/>
              </w:rPr>
              <w:br/>
            </w:r>
            <w:r>
              <w:rPr>
                <w:rFonts w:ascii="Arial" w:hAnsi="Arial" w:cs="Arial"/>
                <w:b/>
                <w:bCs/>
                <w:color w:val="auto"/>
                <w:sz w:val="14"/>
                <w:szCs w:val="14"/>
                <w:lang w:val="en-GB"/>
              </w:rPr>
              <w:br/>
            </w:r>
          </w:p>
        </w:tc>
        <w:tc>
          <w:tcPr>
            <w:tcW w:w="2303" w:type="dxa"/>
            <w:tcBorders>
              <w:top w:val="single" w:sz="4" w:space="0" w:color="auto"/>
            </w:tcBorders>
            <w:vAlign w:val="bottom"/>
          </w:tcPr>
          <w:p w14:paraId="398C0EA2" w14:textId="46913477" w:rsidR="009C5B65" w:rsidRPr="00DE1EAB" w:rsidRDefault="009C5B65" w:rsidP="000F6E96">
            <w:pPr>
              <w:ind w:right="-72"/>
              <w:jc w:val="right"/>
              <w:rPr>
                <w:rFonts w:ascii="Arial" w:hAnsi="Arial" w:cs="Arial"/>
                <w:b/>
                <w:bCs/>
                <w:color w:val="auto"/>
                <w:sz w:val="14"/>
                <w:szCs w:val="14"/>
                <w:cs/>
                <w:lang w:val="en-GB"/>
              </w:rPr>
            </w:pPr>
            <w:r w:rsidRPr="00DE1EAB">
              <w:rPr>
                <w:rFonts w:ascii="Arial" w:hAnsi="Arial" w:cs="Arial"/>
                <w:b/>
                <w:bCs/>
                <w:color w:val="auto"/>
                <w:sz w:val="14"/>
                <w:szCs w:val="14"/>
                <w:lang w:val="en-GB"/>
              </w:rPr>
              <w:t xml:space="preserve">For the period </w:t>
            </w:r>
            <w:r w:rsidR="00543AA8">
              <w:rPr>
                <w:rFonts w:ascii="Arial" w:hAnsi="Arial" w:cs="Arial"/>
                <w:b/>
                <w:bCs/>
                <w:color w:val="auto"/>
                <w:sz w:val="14"/>
                <w:szCs w:val="14"/>
                <w:lang w:val="en-GB"/>
              </w:rPr>
              <w:br/>
            </w:r>
            <w:r w:rsidRPr="00DE1EAB">
              <w:rPr>
                <w:rFonts w:ascii="Arial" w:hAnsi="Arial" w:cs="Arial"/>
                <w:b/>
                <w:bCs/>
                <w:color w:val="auto"/>
                <w:sz w:val="14"/>
                <w:szCs w:val="14"/>
                <w:lang w:val="en-GB"/>
              </w:rPr>
              <w:t>from 1 August</w:t>
            </w:r>
          </w:p>
        </w:tc>
        <w:tc>
          <w:tcPr>
            <w:tcW w:w="2304" w:type="dxa"/>
            <w:tcBorders>
              <w:top w:val="single" w:sz="4" w:space="0" w:color="auto"/>
            </w:tcBorders>
            <w:vAlign w:val="bottom"/>
          </w:tcPr>
          <w:p w14:paraId="4D1A2395" w14:textId="6322BBF3" w:rsidR="009C5B65" w:rsidRPr="00DE1EAB" w:rsidRDefault="009C5B65" w:rsidP="000F6E96">
            <w:pPr>
              <w:ind w:left="-36" w:right="-72"/>
              <w:jc w:val="right"/>
              <w:rPr>
                <w:rFonts w:ascii="Arial" w:hAnsi="Arial" w:cs="Arial"/>
                <w:b/>
                <w:bCs/>
                <w:color w:val="auto"/>
                <w:sz w:val="14"/>
                <w:szCs w:val="14"/>
                <w:cs/>
                <w:lang w:val="en-GB"/>
              </w:rPr>
            </w:pPr>
            <w:r w:rsidRPr="00DE1EAB">
              <w:rPr>
                <w:rFonts w:ascii="Arial" w:hAnsi="Arial" w:cs="Arial"/>
                <w:b/>
                <w:bCs/>
                <w:color w:val="auto"/>
                <w:sz w:val="14"/>
                <w:szCs w:val="14"/>
                <w:lang w:val="en-GB"/>
              </w:rPr>
              <w:t xml:space="preserve">For the period </w:t>
            </w:r>
            <w:r w:rsidR="00543AA8">
              <w:rPr>
                <w:rFonts w:ascii="Arial" w:hAnsi="Arial" w:cs="Arial"/>
                <w:b/>
                <w:bCs/>
                <w:color w:val="auto"/>
                <w:sz w:val="14"/>
                <w:szCs w:val="14"/>
                <w:lang w:val="en-GB"/>
              </w:rPr>
              <w:br/>
            </w:r>
            <w:r w:rsidRPr="00DE1EAB">
              <w:rPr>
                <w:rFonts w:ascii="Arial" w:hAnsi="Arial" w:cs="Arial"/>
                <w:b/>
                <w:bCs/>
                <w:color w:val="auto"/>
                <w:sz w:val="14"/>
                <w:szCs w:val="14"/>
                <w:lang w:val="en-GB"/>
              </w:rPr>
              <w:t>from 1 September</w:t>
            </w:r>
          </w:p>
        </w:tc>
        <w:tc>
          <w:tcPr>
            <w:tcW w:w="2272" w:type="dxa"/>
            <w:tcBorders>
              <w:top w:val="single" w:sz="4" w:space="0" w:color="auto"/>
            </w:tcBorders>
            <w:vAlign w:val="bottom"/>
          </w:tcPr>
          <w:p w14:paraId="7ED3F6F2" w14:textId="6DB2C177" w:rsidR="009C5B65" w:rsidRPr="00DE1EAB" w:rsidRDefault="00F15F21" w:rsidP="000F6E96">
            <w:pPr>
              <w:ind w:left="-36" w:right="-72"/>
              <w:jc w:val="right"/>
              <w:rPr>
                <w:rFonts w:ascii="Arial" w:hAnsi="Arial" w:cs="Arial"/>
                <w:b/>
                <w:bCs/>
                <w:color w:val="auto"/>
                <w:sz w:val="14"/>
                <w:szCs w:val="14"/>
                <w:cs/>
                <w:lang w:val="en-GB"/>
              </w:rPr>
            </w:pPr>
            <w:r w:rsidRPr="00DE1EAB">
              <w:rPr>
                <w:rFonts w:ascii="Arial" w:hAnsi="Arial" w:cs="Arial"/>
                <w:b/>
                <w:bCs/>
                <w:color w:val="auto"/>
                <w:sz w:val="14"/>
                <w:szCs w:val="14"/>
                <w:lang w:val="en-GB"/>
              </w:rPr>
              <w:t xml:space="preserve">For the period </w:t>
            </w:r>
            <w:r w:rsidR="00543AA8">
              <w:rPr>
                <w:rFonts w:ascii="Arial" w:hAnsi="Arial" w:cs="Arial"/>
                <w:b/>
                <w:bCs/>
                <w:color w:val="auto"/>
                <w:sz w:val="14"/>
                <w:szCs w:val="14"/>
                <w:lang w:val="en-GB"/>
              </w:rPr>
              <w:br/>
            </w:r>
            <w:r w:rsidRPr="00DE1EAB">
              <w:rPr>
                <w:rFonts w:ascii="Arial" w:hAnsi="Arial" w:cs="Arial"/>
                <w:b/>
                <w:bCs/>
                <w:color w:val="auto"/>
                <w:sz w:val="14"/>
                <w:szCs w:val="14"/>
                <w:lang w:val="en-GB"/>
              </w:rPr>
              <w:t xml:space="preserve">from 1 </w:t>
            </w:r>
            <w:r w:rsidR="009C5B65" w:rsidRPr="00DE1EAB">
              <w:rPr>
                <w:rFonts w:ascii="Arial" w:hAnsi="Arial" w:cs="Arial"/>
                <w:b/>
                <w:bCs/>
                <w:color w:val="auto"/>
                <w:sz w:val="14"/>
                <w:szCs w:val="14"/>
                <w:lang w:val="en-GB"/>
              </w:rPr>
              <w:t>September</w:t>
            </w:r>
          </w:p>
        </w:tc>
        <w:tc>
          <w:tcPr>
            <w:tcW w:w="1417" w:type="dxa"/>
            <w:tcBorders>
              <w:top w:val="single" w:sz="4" w:space="0" w:color="auto"/>
            </w:tcBorders>
            <w:vAlign w:val="bottom"/>
          </w:tcPr>
          <w:p w14:paraId="24B5B0BB" w14:textId="5A35769F" w:rsidR="009C5B65" w:rsidRPr="00DE1EAB" w:rsidRDefault="009C5B65" w:rsidP="000F6E96">
            <w:pPr>
              <w:ind w:right="-72"/>
              <w:jc w:val="right"/>
              <w:rPr>
                <w:rFonts w:ascii="Arial" w:hAnsi="Arial" w:cs="Arial"/>
                <w:b/>
                <w:bCs/>
                <w:color w:val="auto"/>
                <w:sz w:val="14"/>
                <w:szCs w:val="14"/>
                <w:cs/>
                <w:lang w:val="en-GB"/>
              </w:rPr>
            </w:pPr>
          </w:p>
        </w:tc>
        <w:tc>
          <w:tcPr>
            <w:tcW w:w="1300" w:type="dxa"/>
            <w:tcBorders>
              <w:top w:val="single" w:sz="4" w:space="0" w:color="auto"/>
            </w:tcBorders>
          </w:tcPr>
          <w:p w14:paraId="6949B180" w14:textId="1ABF53EF" w:rsidR="009C5B65" w:rsidRPr="00DE1EAB" w:rsidRDefault="002A2C8B" w:rsidP="000F6E96">
            <w:pPr>
              <w:ind w:right="-72"/>
              <w:jc w:val="right"/>
              <w:rPr>
                <w:rFonts w:ascii="Arial" w:hAnsi="Arial" w:cs="Arial"/>
                <w:b/>
                <w:bCs/>
                <w:color w:val="auto"/>
                <w:sz w:val="14"/>
                <w:szCs w:val="14"/>
                <w:cs/>
                <w:lang w:val="en-GB"/>
              </w:rPr>
            </w:pPr>
            <w:r>
              <w:rPr>
                <w:rFonts w:ascii="Arial" w:hAnsi="Arial" w:cs="Arial"/>
                <w:b/>
                <w:bCs/>
                <w:color w:val="auto"/>
                <w:sz w:val="14"/>
                <w:szCs w:val="14"/>
                <w:lang w:val="en-GB"/>
              </w:rPr>
              <w:br/>
            </w:r>
            <w:r>
              <w:rPr>
                <w:rFonts w:ascii="Arial" w:hAnsi="Arial" w:cs="Arial"/>
                <w:b/>
                <w:bCs/>
                <w:color w:val="auto"/>
                <w:sz w:val="14"/>
                <w:szCs w:val="14"/>
                <w:lang w:val="en-GB"/>
              </w:rPr>
              <w:br/>
            </w:r>
          </w:p>
        </w:tc>
      </w:tr>
      <w:tr w:rsidR="009C5B65" w:rsidRPr="00DE1EAB" w14:paraId="26A9FE91" w14:textId="77777777" w:rsidTr="00F15F21">
        <w:trPr>
          <w:cantSplit/>
          <w:trHeight w:val="20"/>
          <w:jc w:val="center"/>
        </w:trPr>
        <w:tc>
          <w:tcPr>
            <w:tcW w:w="3269" w:type="dxa"/>
            <w:vAlign w:val="bottom"/>
          </w:tcPr>
          <w:p w14:paraId="5AC8C181" w14:textId="77777777" w:rsidR="009C5B65" w:rsidRPr="00DE1EAB" w:rsidRDefault="009C5B65" w:rsidP="000F6E96">
            <w:pPr>
              <w:ind w:left="101" w:right="-72" w:hanging="187"/>
              <w:rPr>
                <w:rFonts w:ascii="Arial" w:hAnsi="Arial" w:cs="Arial"/>
                <w:b/>
                <w:bCs/>
                <w:color w:val="auto"/>
                <w:sz w:val="18"/>
                <w:szCs w:val="18"/>
                <w:cs/>
              </w:rPr>
            </w:pPr>
          </w:p>
        </w:tc>
        <w:tc>
          <w:tcPr>
            <w:tcW w:w="1296" w:type="dxa"/>
            <w:vAlign w:val="bottom"/>
          </w:tcPr>
          <w:p w14:paraId="62B4688C" w14:textId="5970996F" w:rsidR="009C5B65" w:rsidRPr="00DE1EAB" w:rsidRDefault="00CA6EBD" w:rsidP="000F6E96">
            <w:pPr>
              <w:ind w:right="-72"/>
              <w:jc w:val="right"/>
              <w:rPr>
                <w:rFonts w:ascii="Arial" w:hAnsi="Arial" w:cs="Arial"/>
                <w:b/>
                <w:bCs/>
                <w:color w:val="auto"/>
                <w:sz w:val="14"/>
                <w:szCs w:val="14"/>
                <w:cs/>
                <w:lang w:val="en-GB"/>
              </w:rPr>
            </w:pPr>
            <w:r w:rsidRPr="00DE1EAB">
              <w:rPr>
                <w:rFonts w:ascii="Arial" w:hAnsi="Arial" w:cs="Arial"/>
                <w:b/>
                <w:bCs/>
                <w:color w:val="auto"/>
                <w:sz w:val="14"/>
                <w:szCs w:val="14"/>
                <w:lang w:val="en-GB"/>
              </w:rPr>
              <w:t>2021</w:t>
            </w:r>
          </w:p>
        </w:tc>
        <w:tc>
          <w:tcPr>
            <w:tcW w:w="1296" w:type="dxa"/>
          </w:tcPr>
          <w:p w14:paraId="3E1BB846" w14:textId="6A054756" w:rsidR="009C5B65" w:rsidRPr="00DE1EAB" w:rsidRDefault="00CA6EBD" w:rsidP="000F6E96">
            <w:pPr>
              <w:ind w:right="-72"/>
              <w:jc w:val="right"/>
              <w:rPr>
                <w:rFonts w:ascii="Arial" w:hAnsi="Arial" w:cs="Arial"/>
                <w:b/>
                <w:bCs/>
                <w:color w:val="auto"/>
                <w:sz w:val="14"/>
                <w:szCs w:val="14"/>
                <w:cs/>
                <w:lang w:val="en-GB"/>
              </w:rPr>
            </w:pPr>
            <w:r w:rsidRPr="00DE1EAB">
              <w:rPr>
                <w:rFonts w:ascii="Arial" w:hAnsi="Arial" w:cs="Arial"/>
                <w:b/>
                <w:bCs/>
                <w:color w:val="auto"/>
                <w:sz w:val="14"/>
                <w:szCs w:val="14"/>
                <w:lang w:val="en-GB"/>
              </w:rPr>
              <w:t>2020</w:t>
            </w:r>
          </w:p>
        </w:tc>
        <w:tc>
          <w:tcPr>
            <w:tcW w:w="2303" w:type="dxa"/>
            <w:vAlign w:val="bottom"/>
          </w:tcPr>
          <w:p w14:paraId="4879211B" w14:textId="77777777" w:rsidR="009C5B65" w:rsidRPr="00DE1EAB" w:rsidRDefault="009C5B65" w:rsidP="000F6E96">
            <w:pPr>
              <w:ind w:right="-72"/>
              <w:jc w:val="right"/>
              <w:rPr>
                <w:rFonts w:ascii="Arial" w:hAnsi="Arial" w:cs="Arial"/>
                <w:b/>
                <w:bCs/>
                <w:color w:val="auto"/>
                <w:sz w:val="14"/>
                <w:szCs w:val="14"/>
                <w:cs/>
                <w:lang w:val="en-GB"/>
              </w:rPr>
            </w:pPr>
            <w:r w:rsidRPr="00DE1EAB">
              <w:rPr>
                <w:rFonts w:ascii="Arial" w:hAnsi="Arial" w:cs="Arial"/>
                <w:b/>
                <w:bCs/>
                <w:color w:val="auto"/>
                <w:sz w:val="14"/>
                <w:szCs w:val="14"/>
                <w:lang w:val="en-GB"/>
              </w:rPr>
              <w:t>to 31 December 2021</w:t>
            </w:r>
          </w:p>
        </w:tc>
        <w:tc>
          <w:tcPr>
            <w:tcW w:w="2304" w:type="dxa"/>
            <w:vAlign w:val="bottom"/>
          </w:tcPr>
          <w:p w14:paraId="69F7F42E" w14:textId="77777777" w:rsidR="009C5B65" w:rsidRPr="00DE1EAB" w:rsidRDefault="009C5B65" w:rsidP="000F6E96">
            <w:pPr>
              <w:ind w:right="-72"/>
              <w:jc w:val="right"/>
              <w:rPr>
                <w:rFonts w:ascii="Arial" w:hAnsi="Arial" w:cs="Arial"/>
                <w:b/>
                <w:bCs/>
                <w:color w:val="auto"/>
                <w:sz w:val="14"/>
                <w:szCs w:val="14"/>
                <w:cs/>
                <w:lang w:val="en-GB"/>
              </w:rPr>
            </w:pPr>
            <w:r w:rsidRPr="00DE1EAB">
              <w:rPr>
                <w:rFonts w:ascii="Arial" w:hAnsi="Arial" w:cs="Arial"/>
                <w:b/>
                <w:bCs/>
                <w:color w:val="auto"/>
                <w:sz w:val="14"/>
                <w:szCs w:val="14"/>
                <w:lang w:val="en-GB"/>
              </w:rPr>
              <w:t>to 31 December 2021</w:t>
            </w:r>
          </w:p>
        </w:tc>
        <w:tc>
          <w:tcPr>
            <w:tcW w:w="2272" w:type="dxa"/>
            <w:vAlign w:val="bottom"/>
          </w:tcPr>
          <w:p w14:paraId="685F6DB6" w14:textId="77777777" w:rsidR="009C5B65" w:rsidRPr="00DE1EAB" w:rsidRDefault="009C5B65" w:rsidP="00F15F21">
            <w:pPr>
              <w:ind w:left="-36" w:right="-72"/>
              <w:jc w:val="right"/>
              <w:rPr>
                <w:rFonts w:ascii="Arial" w:hAnsi="Arial" w:cs="Arial"/>
                <w:b/>
                <w:bCs/>
                <w:color w:val="auto"/>
                <w:sz w:val="14"/>
                <w:szCs w:val="14"/>
                <w:cs/>
                <w:lang w:val="en-GB"/>
              </w:rPr>
            </w:pPr>
            <w:r w:rsidRPr="00DE1EAB">
              <w:rPr>
                <w:rFonts w:ascii="Arial" w:hAnsi="Arial" w:cs="Arial"/>
                <w:b/>
                <w:bCs/>
                <w:color w:val="auto"/>
                <w:sz w:val="14"/>
                <w:szCs w:val="14"/>
                <w:lang w:val="en-GB"/>
              </w:rPr>
              <w:t>to 31 December 2021</w:t>
            </w:r>
          </w:p>
        </w:tc>
        <w:tc>
          <w:tcPr>
            <w:tcW w:w="1417" w:type="dxa"/>
          </w:tcPr>
          <w:p w14:paraId="3000D9A0" w14:textId="50148BFA" w:rsidR="009C5B65" w:rsidRPr="00DE1EAB" w:rsidRDefault="002A2C8B" w:rsidP="000F6E96">
            <w:pPr>
              <w:ind w:right="-72"/>
              <w:jc w:val="right"/>
              <w:rPr>
                <w:rFonts w:ascii="Arial" w:hAnsi="Arial" w:cs="Arial"/>
                <w:b/>
                <w:bCs/>
                <w:color w:val="auto"/>
                <w:sz w:val="14"/>
                <w:szCs w:val="14"/>
                <w:cs/>
                <w:lang w:val="en-GB"/>
              </w:rPr>
            </w:pPr>
            <w:r w:rsidRPr="00DE1EAB">
              <w:rPr>
                <w:rFonts w:ascii="Arial" w:hAnsi="Arial" w:cs="Arial"/>
                <w:b/>
                <w:bCs/>
                <w:color w:val="auto"/>
                <w:sz w:val="14"/>
                <w:szCs w:val="14"/>
                <w:lang w:val="en-GB"/>
              </w:rPr>
              <w:t>2021</w:t>
            </w:r>
          </w:p>
        </w:tc>
        <w:tc>
          <w:tcPr>
            <w:tcW w:w="1300" w:type="dxa"/>
            <w:vAlign w:val="bottom"/>
          </w:tcPr>
          <w:p w14:paraId="2BA9A84B" w14:textId="3903CA2C" w:rsidR="009C5B65" w:rsidRPr="00DE1EAB" w:rsidRDefault="002A2C8B" w:rsidP="000F6E96">
            <w:pPr>
              <w:ind w:right="-72"/>
              <w:jc w:val="right"/>
              <w:rPr>
                <w:rFonts w:ascii="Arial" w:hAnsi="Arial" w:cs="Arial"/>
                <w:b/>
                <w:bCs/>
                <w:color w:val="auto"/>
                <w:sz w:val="14"/>
                <w:szCs w:val="14"/>
                <w:cs/>
                <w:lang w:val="en-GB"/>
              </w:rPr>
            </w:pPr>
            <w:r w:rsidRPr="00DE1EAB">
              <w:rPr>
                <w:rFonts w:ascii="Arial" w:hAnsi="Arial" w:cs="Arial"/>
                <w:b/>
                <w:bCs/>
                <w:color w:val="auto"/>
                <w:sz w:val="14"/>
                <w:szCs w:val="14"/>
                <w:lang w:val="en-GB"/>
              </w:rPr>
              <w:t>2020</w:t>
            </w:r>
          </w:p>
        </w:tc>
      </w:tr>
      <w:tr w:rsidR="009C5B65" w:rsidRPr="00DE1EAB" w14:paraId="644271E7" w14:textId="77777777" w:rsidTr="00F15F21">
        <w:trPr>
          <w:cantSplit/>
          <w:trHeight w:val="20"/>
          <w:jc w:val="center"/>
        </w:trPr>
        <w:tc>
          <w:tcPr>
            <w:tcW w:w="3269" w:type="dxa"/>
            <w:vAlign w:val="bottom"/>
          </w:tcPr>
          <w:p w14:paraId="6297D8CA" w14:textId="77777777" w:rsidR="009C5B65" w:rsidRPr="00DE1EAB" w:rsidRDefault="009C5B65" w:rsidP="000F6E96">
            <w:pPr>
              <w:ind w:left="101" w:right="-72" w:hanging="187"/>
              <w:rPr>
                <w:rFonts w:ascii="Arial" w:hAnsi="Arial" w:cs="Arial"/>
                <w:b/>
                <w:bCs/>
                <w:color w:val="auto"/>
                <w:sz w:val="18"/>
                <w:szCs w:val="18"/>
                <w:cs/>
                <w:lang w:val="en-GB"/>
              </w:rPr>
            </w:pPr>
          </w:p>
        </w:tc>
        <w:tc>
          <w:tcPr>
            <w:tcW w:w="1296" w:type="dxa"/>
            <w:tcBorders>
              <w:bottom w:val="single" w:sz="4" w:space="0" w:color="auto"/>
            </w:tcBorders>
            <w:vAlign w:val="bottom"/>
          </w:tcPr>
          <w:p w14:paraId="7664AE99" w14:textId="77777777" w:rsidR="009C5B65" w:rsidRPr="00DE1EAB" w:rsidRDefault="009C5B65" w:rsidP="000F6E96">
            <w:pPr>
              <w:ind w:right="-72"/>
              <w:jc w:val="right"/>
              <w:rPr>
                <w:rFonts w:ascii="Arial" w:hAnsi="Arial" w:cs="Arial"/>
                <w:b/>
                <w:bCs/>
                <w:color w:val="auto"/>
                <w:sz w:val="14"/>
                <w:szCs w:val="14"/>
              </w:rPr>
            </w:pPr>
            <w:r w:rsidRPr="00DE1EAB">
              <w:rPr>
                <w:rFonts w:ascii="Arial" w:hAnsi="Arial" w:cs="Arial"/>
                <w:b/>
                <w:bCs/>
                <w:color w:val="auto"/>
                <w:sz w:val="14"/>
                <w:szCs w:val="14"/>
              </w:rPr>
              <w:t>Baht</w:t>
            </w:r>
          </w:p>
        </w:tc>
        <w:tc>
          <w:tcPr>
            <w:tcW w:w="1296" w:type="dxa"/>
            <w:tcBorders>
              <w:bottom w:val="single" w:sz="4" w:space="0" w:color="auto"/>
            </w:tcBorders>
            <w:vAlign w:val="bottom"/>
          </w:tcPr>
          <w:p w14:paraId="0F8B0F08" w14:textId="77777777" w:rsidR="009C5B65" w:rsidRPr="00DE1EAB" w:rsidRDefault="009C5B65" w:rsidP="000F6E96">
            <w:pPr>
              <w:ind w:right="-72"/>
              <w:jc w:val="right"/>
              <w:rPr>
                <w:rFonts w:ascii="Arial" w:hAnsi="Arial" w:cs="Arial"/>
                <w:b/>
                <w:bCs/>
                <w:color w:val="auto"/>
                <w:sz w:val="14"/>
                <w:szCs w:val="14"/>
                <w:cs/>
              </w:rPr>
            </w:pPr>
            <w:r w:rsidRPr="00DE1EAB">
              <w:rPr>
                <w:rFonts w:ascii="Arial" w:hAnsi="Arial" w:cs="Arial"/>
                <w:b/>
                <w:bCs/>
                <w:color w:val="auto"/>
                <w:sz w:val="14"/>
                <w:szCs w:val="14"/>
              </w:rPr>
              <w:t>Baht</w:t>
            </w:r>
          </w:p>
        </w:tc>
        <w:tc>
          <w:tcPr>
            <w:tcW w:w="2303" w:type="dxa"/>
            <w:tcBorders>
              <w:bottom w:val="single" w:sz="4" w:space="0" w:color="auto"/>
            </w:tcBorders>
            <w:vAlign w:val="bottom"/>
          </w:tcPr>
          <w:p w14:paraId="64CC6BAA" w14:textId="77777777" w:rsidR="009C5B65" w:rsidRPr="00DE1EAB" w:rsidRDefault="009C5B65" w:rsidP="000F6E96">
            <w:pPr>
              <w:ind w:right="-72"/>
              <w:jc w:val="right"/>
              <w:rPr>
                <w:rFonts w:ascii="Arial" w:hAnsi="Arial" w:cs="Arial"/>
                <w:b/>
                <w:bCs/>
                <w:color w:val="auto"/>
                <w:sz w:val="14"/>
                <w:szCs w:val="14"/>
                <w:cs/>
              </w:rPr>
            </w:pPr>
            <w:r w:rsidRPr="00DE1EAB">
              <w:rPr>
                <w:rFonts w:ascii="Arial" w:hAnsi="Arial" w:cs="Arial"/>
                <w:b/>
                <w:bCs/>
                <w:color w:val="auto"/>
                <w:sz w:val="14"/>
                <w:szCs w:val="14"/>
              </w:rPr>
              <w:t>Baht</w:t>
            </w:r>
          </w:p>
        </w:tc>
        <w:tc>
          <w:tcPr>
            <w:tcW w:w="2304" w:type="dxa"/>
            <w:tcBorders>
              <w:bottom w:val="single" w:sz="4" w:space="0" w:color="auto"/>
            </w:tcBorders>
            <w:vAlign w:val="bottom"/>
          </w:tcPr>
          <w:p w14:paraId="114B36B9" w14:textId="77777777" w:rsidR="009C5B65" w:rsidRPr="00DE1EAB" w:rsidRDefault="009C5B65" w:rsidP="000F6E96">
            <w:pPr>
              <w:ind w:right="-72"/>
              <w:jc w:val="right"/>
              <w:rPr>
                <w:rFonts w:ascii="Arial" w:hAnsi="Arial" w:cs="Arial"/>
                <w:b/>
                <w:bCs/>
                <w:color w:val="auto"/>
                <w:sz w:val="14"/>
                <w:szCs w:val="14"/>
                <w:cs/>
              </w:rPr>
            </w:pPr>
            <w:r w:rsidRPr="00DE1EAB">
              <w:rPr>
                <w:rFonts w:ascii="Arial" w:hAnsi="Arial" w:cs="Arial"/>
                <w:b/>
                <w:bCs/>
                <w:color w:val="auto"/>
                <w:sz w:val="14"/>
                <w:szCs w:val="14"/>
              </w:rPr>
              <w:t>Baht</w:t>
            </w:r>
          </w:p>
        </w:tc>
        <w:tc>
          <w:tcPr>
            <w:tcW w:w="2272" w:type="dxa"/>
            <w:tcBorders>
              <w:bottom w:val="single" w:sz="4" w:space="0" w:color="auto"/>
            </w:tcBorders>
            <w:vAlign w:val="bottom"/>
          </w:tcPr>
          <w:p w14:paraId="0D7F0225" w14:textId="77777777" w:rsidR="009C5B65" w:rsidRPr="00DE1EAB" w:rsidRDefault="009C5B65" w:rsidP="000F6E96">
            <w:pPr>
              <w:ind w:right="-72"/>
              <w:jc w:val="right"/>
              <w:rPr>
                <w:rFonts w:ascii="Arial" w:hAnsi="Arial" w:cs="Arial"/>
                <w:b/>
                <w:bCs/>
                <w:color w:val="auto"/>
                <w:sz w:val="14"/>
                <w:szCs w:val="14"/>
                <w:cs/>
              </w:rPr>
            </w:pPr>
            <w:r w:rsidRPr="00DE1EAB">
              <w:rPr>
                <w:rFonts w:ascii="Arial" w:hAnsi="Arial" w:cs="Arial"/>
                <w:b/>
                <w:bCs/>
                <w:color w:val="auto"/>
                <w:sz w:val="14"/>
                <w:szCs w:val="14"/>
              </w:rPr>
              <w:t>Baht</w:t>
            </w:r>
          </w:p>
        </w:tc>
        <w:tc>
          <w:tcPr>
            <w:tcW w:w="1417" w:type="dxa"/>
            <w:tcBorders>
              <w:bottom w:val="single" w:sz="4" w:space="0" w:color="auto"/>
            </w:tcBorders>
            <w:vAlign w:val="bottom"/>
          </w:tcPr>
          <w:p w14:paraId="5C81FBFD" w14:textId="77777777" w:rsidR="009C5B65" w:rsidRPr="00DE1EAB" w:rsidRDefault="009C5B65" w:rsidP="000F6E96">
            <w:pPr>
              <w:ind w:right="-72"/>
              <w:jc w:val="right"/>
              <w:rPr>
                <w:rFonts w:ascii="Arial" w:hAnsi="Arial" w:cs="Arial"/>
                <w:b/>
                <w:bCs/>
                <w:color w:val="auto"/>
                <w:sz w:val="14"/>
                <w:szCs w:val="14"/>
                <w:cs/>
              </w:rPr>
            </w:pPr>
            <w:r w:rsidRPr="00DE1EAB">
              <w:rPr>
                <w:rFonts w:ascii="Arial" w:hAnsi="Arial" w:cs="Arial"/>
                <w:b/>
                <w:bCs/>
                <w:color w:val="auto"/>
                <w:sz w:val="14"/>
                <w:szCs w:val="14"/>
              </w:rPr>
              <w:t>Baht</w:t>
            </w:r>
          </w:p>
        </w:tc>
        <w:tc>
          <w:tcPr>
            <w:tcW w:w="1300" w:type="dxa"/>
            <w:tcBorders>
              <w:bottom w:val="single" w:sz="4" w:space="0" w:color="auto"/>
            </w:tcBorders>
            <w:vAlign w:val="bottom"/>
          </w:tcPr>
          <w:p w14:paraId="01ACFBBF" w14:textId="77777777" w:rsidR="009C5B65" w:rsidRPr="00DE1EAB" w:rsidRDefault="009C5B65" w:rsidP="000F6E96">
            <w:pPr>
              <w:ind w:right="-72"/>
              <w:jc w:val="right"/>
              <w:rPr>
                <w:rFonts w:ascii="Arial" w:hAnsi="Arial" w:cs="Arial"/>
                <w:b/>
                <w:bCs/>
                <w:color w:val="auto"/>
                <w:sz w:val="14"/>
                <w:szCs w:val="14"/>
                <w:cs/>
              </w:rPr>
            </w:pPr>
            <w:r w:rsidRPr="00DE1EAB">
              <w:rPr>
                <w:rFonts w:ascii="Arial" w:hAnsi="Arial" w:cs="Arial"/>
                <w:b/>
                <w:bCs/>
                <w:color w:val="auto"/>
                <w:sz w:val="14"/>
                <w:szCs w:val="14"/>
              </w:rPr>
              <w:t>Baht</w:t>
            </w:r>
          </w:p>
        </w:tc>
      </w:tr>
      <w:tr w:rsidR="009C5B65" w:rsidRPr="00DE1EAB" w14:paraId="037E0B17" w14:textId="77777777" w:rsidTr="00F15F21">
        <w:trPr>
          <w:cantSplit/>
          <w:trHeight w:val="264"/>
          <w:jc w:val="center"/>
        </w:trPr>
        <w:tc>
          <w:tcPr>
            <w:tcW w:w="3269" w:type="dxa"/>
            <w:vAlign w:val="bottom"/>
          </w:tcPr>
          <w:p w14:paraId="64188881" w14:textId="77777777" w:rsidR="009C5B65" w:rsidRPr="00DE1EAB" w:rsidRDefault="009C5B65" w:rsidP="000F6E96">
            <w:pPr>
              <w:ind w:left="101" w:right="-72" w:hanging="187"/>
              <w:rPr>
                <w:rFonts w:ascii="Arial" w:hAnsi="Arial" w:cs="Arial"/>
                <w:b/>
                <w:bCs/>
                <w:iCs/>
                <w:sz w:val="18"/>
                <w:szCs w:val="18"/>
                <w:cs/>
              </w:rPr>
            </w:pPr>
            <w:r w:rsidRPr="00DE1EAB">
              <w:rPr>
                <w:rFonts w:ascii="Arial" w:hAnsi="Arial" w:cs="Arial"/>
                <w:b/>
                <w:bCs/>
                <w:iCs/>
                <w:sz w:val="18"/>
                <w:szCs w:val="18"/>
                <w:lang w:val="en-GB"/>
              </w:rPr>
              <w:t>Summarised of performance</w:t>
            </w:r>
          </w:p>
        </w:tc>
        <w:tc>
          <w:tcPr>
            <w:tcW w:w="1296" w:type="dxa"/>
            <w:shd w:val="clear" w:color="auto" w:fill="FAFAFA"/>
            <w:vAlign w:val="bottom"/>
          </w:tcPr>
          <w:p w14:paraId="1C39A8B0" w14:textId="77777777" w:rsidR="009C5B65" w:rsidRPr="00DE1EAB" w:rsidRDefault="009C5B65" w:rsidP="000F6E96">
            <w:pPr>
              <w:ind w:right="-72"/>
              <w:rPr>
                <w:rFonts w:ascii="Arial" w:hAnsi="Arial" w:cs="Arial"/>
                <w:color w:val="auto"/>
                <w:sz w:val="18"/>
                <w:szCs w:val="18"/>
              </w:rPr>
            </w:pPr>
          </w:p>
        </w:tc>
        <w:tc>
          <w:tcPr>
            <w:tcW w:w="1296" w:type="dxa"/>
            <w:shd w:val="clear" w:color="auto" w:fill="auto"/>
          </w:tcPr>
          <w:p w14:paraId="6B092A06" w14:textId="77777777" w:rsidR="009C5B65" w:rsidRPr="00DE1EAB" w:rsidRDefault="009C5B65" w:rsidP="000F6E96">
            <w:pPr>
              <w:ind w:right="-72"/>
              <w:jc w:val="center"/>
              <w:rPr>
                <w:rFonts w:ascii="Arial" w:hAnsi="Arial" w:cs="Arial"/>
                <w:color w:val="auto"/>
                <w:sz w:val="18"/>
                <w:szCs w:val="18"/>
              </w:rPr>
            </w:pPr>
          </w:p>
        </w:tc>
        <w:tc>
          <w:tcPr>
            <w:tcW w:w="2303" w:type="dxa"/>
            <w:shd w:val="clear" w:color="auto" w:fill="FAFAFA"/>
            <w:vAlign w:val="bottom"/>
          </w:tcPr>
          <w:p w14:paraId="599E09F6" w14:textId="77777777" w:rsidR="009C5B65" w:rsidRPr="00DE1EAB" w:rsidRDefault="009C5B65" w:rsidP="000F6E96">
            <w:pPr>
              <w:ind w:right="-72"/>
              <w:rPr>
                <w:rFonts w:ascii="Arial" w:hAnsi="Arial" w:cs="Arial"/>
                <w:color w:val="auto"/>
                <w:sz w:val="18"/>
                <w:szCs w:val="18"/>
              </w:rPr>
            </w:pPr>
          </w:p>
        </w:tc>
        <w:tc>
          <w:tcPr>
            <w:tcW w:w="2304" w:type="dxa"/>
            <w:shd w:val="clear" w:color="auto" w:fill="FAFAFA"/>
            <w:vAlign w:val="bottom"/>
          </w:tcPr>
          <w:p w14:paraId="1EF0FDDB" w14:textId="77777777" w:rsidR="009C5B65" w:rsidRPr="00DE1EAB" w:rsidRDefault="009C5B65" w:rsidP="000F6E96">
            <w:pPr>
              <w:ind w:right="-72"/>
              <w:jc w:val="right"/>
              <w:rPr>
                <w:rFonts w:ascii="Arial" w:hAnsi="Arial" w:cs="Arial"/>
                <w:color w:val="auto"/>
                <w:sz w:val="18"/>
                <w:szCs w:val="18"/>
              </w:rPr>
            </w:pPr>
            <w:r w:rsidRPr="00DE1EAB">
              <w:rPr>
                <w:rFonts w:ascii="Arial" w:hAnsi="Arial" w:cs="Arial"/>
                <w:color w:val="auto"/>
                <w:sz w:val="18"/>
                <w:szCs w:val="18"/>
              </w:rPr>
              <w:t xml:space="preserve">  </w:t>
            </w:r>
          </w:p>
        </w:tc>
        <w:tc>
          <w:tcPr>
            <w:tcW w:w="2272" w:type="dxa"/>
            <w:shd w:val="clear" w:color="auto" w:fill="FAFAFA"/>
            <w:vAlign w:val="bottom"/>
          </w:tcPr>
          <w:p w14:paraId="1E478C15" w14:textId="77777777" w:rsidR="009C5B65" w:rsidRPr="00DE1EAB" w:rsidRDefault="009C5B65" w:rsidP="000F6E96">
            <w:pPr>
              <w:ind w:right="-72"/>
              <w:jc w:val="right"/>
              <w:rPr>
                <w:rFonts w:ascii="Arial" w:hAnsi="Arial" w:cs="Arial"/>
                <w:color w:val="auto"/>
                <w:sz w:val="18"/>
                <w:szCs w:val="18"/>
              </w:rPr>
            </w:pPr>
            <w:r w:rsidRPr="00DE1EAB">
              <w:rPr>
                <w:rFonts w:ascii="Arial" w:hAnsi="Arial" w:cs="Arial"/>
                <w:color w:val="auto"/>
                <w:sz w:val="18"/>
                <w:szCs w:val="18"/>
              </w:rPr>
              <w:t xml:space="preserve"> </w:t>
            </w:r>
          </w:p>
        </w:tc>
        <w:tc>
          <w:tcPr>
            <w:tcW w:w="1417" w:type="dxa"/>
            <w:shd w:val="clear" w:color="auto" w:fill="FAFAFA"/>
          </w:tcPr>
          <w:p w14:paraId="39D5CD15" w14:textId="77777777" w:rsidR="009C5B65" w:rsidRPr="00DE1EAB" w:rsidRDefault="009C5B65" w:rsidP="000F6E96">
            <w:pPr>
              <w:ind w:right="-72"/>
              <w:jc w:val="right"/>
              <w:rPr>
                <w:rFonts w:ascii="Arial" w:hAnsi="Arial" w:cs="Arial"/>
                <w:color w:val="auto"/>
                <w:sz w:val="18"/>
                <w:szCs w:val="18"/>
              </w:rPr>
            </w:pPr>
          </w:p>
        </w:tc>
        <w:tc>
          <w:tcPr>
            <w:tcW w:w="1300" w:type="dxa"/>
            <w:shd w:val="clear" w:color="auto" w:fill="auto"/>
          </w:tcPr>
          <w:p w14:paraId="5A297518" w14:textId="77777777" w:rsidR="009C5B65" w:rsidRPr="00DE1EAB" w:rsidRDefault="009C5B65" w:rsidP="000F6E96">
            <w:pPr>
              <w:ind w:right="-72"/>
              <w:jc w:val="right"/>
              <w:rPr>
                <w:rFonts w:ascii="Arial" w:hAnsi="Arial" w:cs="Arial"/>
                <w:color w:val="auto"/>
                <w:sz w:val="18"/>
                <w:szCs w:val="18"/>
              </w:rPr>
            </w:pPr>
          </w:p>
        </w:tc>
      </w:tr>
      <w:tr w:rsidR="009C5B65" w:rsidRPr="00DE1EAB" w14:paraId="2038F6C8" w14:textId="77777777" w:rsidTr="00F15F21">
        <w:trPr>
          <w:cantSplit/>
          <w:trHeight w:val="20"/>
          <w:jc w:val="center"/>
        </w:trPr>
        <w:tc>
          <w:tcPr>
            <w:tcW w:w="3269" w:type="dxa"/>
            <w:vAlign w:val="bottom"/>
          </w:tcPr>
          <w:p w14:paraId="157C1E04" w14:textId="77777777" w:rsidR="009C5B65" w:rsidRPr="00DE1EAB" w:rsidRDefault="009C5B65" w:rsidP="000F6E96">
            <w:pPr>
              <w:ind w:left="101" w:right="-72" w:hanging="187"/>
              <w:rPr>
                <w:rFonts w:ascii="Arial" w:hAnsi="Arial" w:cs="Arial"/>
                <w:b/>
                <w:bCs/>
                <w:color w:val="auto"/>
                <w:sz w:val="18"/>
                <w:szCs w:val="18"/>
                <w:lang w:val="en-GB"/>
              </w:rPr>
            </w:pPr>
          </w:p>
        </w:tc>
        <w:tc>
          <w:tcPr>
            <w:tcW w:w="1296" w:type="dxa"/>
            <w:shd w:val="clear" w:color="auto" w:fill="FAFAFA"/>
            <w:vAlign w:val="bottom"/>
          </w:tcPr>
          <w:p w14:paraId="55983CD2" w14:textId="77777777" w:rsidR="009C5B65" w:rsidRPr="00DE1EAB" w:rsidRDefault="009C5B65" w:rsidP="000F6E96">
            <w:pPr>
              <w:ind w:right="-72"/>
              <w:jc w:val="right"/>
              <w:rPr>
                <w:rFonts w:ascii="Arial" w:hAnsi="Arial" w:cs="Arial"/>
                <w:color w:val="auto"/>
                <w:sz w:val="18"/>
                <w:szCs w:val="18"/>
              </w:rPr>
            </w:pPr>
          </w:p>
        </w:tc>
        <w:tc>
          <w:tcPr>
            <w:tcW w:w="1296" w:type="dxa"/>
            <w:shd w:val="clear" w:color="auto" w:fill="auto"/>
          </w:tcPr>
          <w:p w14:paraId="4C621510" w14:textId="77777777" w:rsidR="009C5B65" w:rsidRPr="00DE1EAB" w:rsidRDefault="009C5B65" w:rsidP="000F6E96">
            <w:pPr>
              <w:ind w:right="-72"/>
              <w:jc w:val="right"/>
              <w:rPr>
                <w:rFonts w:ascii="Arial" w:hAnsi="Arial" w:cs="Arial"/>
                <w:color w:val="auto"/>
                <w:sz w:val="18"/>
                <w:szCs w:val="18"/>
              </w:rPr>
            </w:pPr>
          </w:p>
        </w:tc>
        <w:tc>
          <w:tcPr>
            <w:tcW w:w="2303" w:type="dxa"/>
            <w:shd w:val="clear" w:color="auto" w:fill="FAFAFA"/>
            <w:vAlign w:val="bottom"/>
          </w:tcPr>
          <w:p w14:paraId="69CED94E" w14:textId="77777777" w:rsidR="009C5B65" w:rsidRPr="00DE1EAB" w:rsidRDefault="009C5B65" w:rsidP="000F6E96">
            <w:pPr>
              <w:ind w:right="-72"/>
              <w:jc w:val="right"/>
              <w:rPr>
                <w:rFonts w:ascii="Arial" w:hAnsi="Arial" w:cs="Arial"/>
                <w:color w:val="auto"/>
                <w:sz w:val="18"/>
                <w:szCs w:val="18"/>
              </w:rPr>
            </w:pPr>
          </w:p>
        </w:tc>
        <w:tc>
          <w:tcPr>
            <w:tcW w:w="2304" w:type="dxa"/>
            <w:shd w:val="clear" w:color="auto" w:fill="FAFAFA"/>
            <w:vAlign w:val="bottom"/>
          </w:tcPr>
          <w:p w14:paraId="3F738504" w14:textId="77777777" w:rsidR="009C5B65" w:rsidRPr="00DE1EAB" w:rsidRDefault="009C5B65" w:rsidP="000F6E96">
            <w:pPr>
              <w:ind w:right="-72"/>
              <w:jc w:val="right"/>
              <w:rPr>
                <w:rFonts w:ascii="Arial" w:hAnsi="Arial" w:cs="Arial"/>
                <w:color w:val="auto"/>
                <w:sz w:val="18"/>
                <w:szCs w:val="18"/>
              </w:rPr>
            </w:pPr>
          </w:p>
        </w:tc>
        <w:tc>
          <w:tcPr>
            <w:tcW w:w="2272" w:type="dxa"/>
            <w:shd w:val="clear" w:color="auto" w:fill="FAFAFA"/>
            <w:vAlign w:val="bottom"/>
          </w:tcPr>
          <w:p w14:paraId="4DC2B1B6" w14:textId="77777777" w:rsidR="009C5B65" w:rsidRPr="00DE1EAB" w:rsidRDefault="009C5B65" w:rsidP="000F6E96">
            <w:pPr>
              <w:ind w:right="-72"/>
              <w:jc w:val="right"/>
              <w:rPr>
                <w:rFonts w:ascii="Arial" w:hAnsi="Arial" w:cs="Arial"/>
                <w:color w:val="auto"/>
                <w:sz w:val="18"/>
                <w:szCs w:val="18"/>
              </w:rPr>
            </w:pPr>
          </w:p>
        </w:tc>
        <w:tc>
          <w:tcPr>
            <w:tcW w:w="1417" w:type="dxa"/>
            <w:shd w:val="clear" w:color="auto" w:fill="FAFAFA"/>
          </w:tcPr>
          <w:p w14:paraId="412862FE" w14:textId="77777777" w:rsidR="009C5B65" w:rsidRPr="00DE1EAB" w:rsidRDefault="009C5B65" w:rsidP="000F6E96">
            <w:pPr>
              <w:ind w:right="-72"/>
              <w:jc w:val="right"/>
              <w:rPr>
                <w:rFonts w:ascii="Arial" w:hAnsi="Arial" w:cs="Arial"/>
                <w:color w:val="auto"/>
                <w:sz w:val="18"/>
                <w:szCs w:val="18"/>
              </w:rPr>
            </w:pPr>
          </w:p>
        </w:tc>
        <w:tc>
          <w:tcPr>
            <w:tcW w:w="1300" w:type="dxa"/>
            <w:shd w:val="clear" w:color="auto" w:fill="auto"/>
          </w:tcPr>
          <w:p w14:paraId="456A75E0" w14:textId="77777777" w:rsidR="009C5B65" w:rsidRPr="00DE1EAB" w:rsidRDefault="009C5B65" w:rsidP="000F6E96">
            <w:pPr>
              <w:ind w:right="-72"/>
              <w:jc w:val="right"/>
              <w:rPr>
                <w:rFonts w:ascii="Arial" w:hAnsi="Arial" w:cs="Arial"/>
                <w:color w:val="auto"/>
                <w:sz w:val="18"/>
                <w:szCs w:val="18"/>
              </w:rPr>
            </w:pPr>
          </w:p>
        </w:tc>
      </w:tr>
      <w:tr w:rsidR="009C5B65" w:rsidRPr="00DE1EAB" w14:paraId="04D6F291" w14:textId="77777777" w:rsidTr="00F15F21">
        <w:trPr>
          <w:cantSplit/>
          <w:trHeight w:val="20"/>
          <w:jc w:val="center"/>
        </w:trPr>
        <w:tc>
          <w:tcPr>
            <w:tcW w:w="3269" w:type="dxa"/>
            <w:vAlign w:val="bottom"/>
          </w:tcPr>
          <w:p w14:paraId="4460196B" w14:textId="77777777" w:rsidR="009C5B65" w:rsidRPr="00DE1EAB" w:rsidRDefault="009C5B65" w:rsidP="000F6E96">
            <w:pPr>
              <w:ind w:left="101" w:right="-72" w:hanging="187"/>
              <w:rPr>
                <w:rFonts w:ascii="Arial" w:hAnsi="Arial" w:cs="Arial"/>
                <w:color w:val="auto"/>
                <w:sz w:val="18"/>
                <w:szCs w:val="18"/>
                <w:cs/>
              </w:rPr>
            </w:pPr>
            <w:r w:rsidRPr="00DE1EAB">
              <w:rPr>
                <w:rFonts w:ascii="Arial" w:hAnsi="Arial" w:cs="Arial"/>
                <w:color w:val="auto"/>
                <w:sz w:val="18"/>
                <w:szCs w:val="18"/>
              </w:rPr>
              <w:t>Revenue</w:t>
            </w:r>
          </w:p>
        </w:tc>
        <w:tc>
          <w:tcPr>
            <w:tcW w:w="1296" w:type="dxa"/>
            <w:tcBorders>
              <w:bottom w:val="single" w:sz="4" w:space="0" w:color="auto"/>
            </w:tcBorders>
            <w:shd w:val="clear" w:color="auto" w:fill="FAFAFA"/>
            <w:vAlign w:val="bottom"/>
          </w:tcPr>
          <w:p w14:paraId="35BBF1A4"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488,618,466</w:t>
            </w:r>
          </w:p>
        </w:tc>
        <w:tc>
          <w:tcPr>
            <w:tcW w:w="1296" w:type="dxa"/>
            <w:tcBorders>
              <w:bottom w:val="single" w:sz="4" w:space="0" w:color="auto"/>
            </w:tcBorders>
            <w:shd w:val="clear" w:color="auto" w:fill="auto"/>
            <w:vAlign w:val="bottom"/>
          </w:tcPr>
          <w:p w14:paraId="0631FD45"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519,793,536</w:t>
            </w:r>
          </w:p>
        </w:tc>
        <w:tc>
          <w:tcPr>
            <w:tcW w:w="2303" w:type="dxa"/>
            <w:tcBorders>
              <w:bottom w:val="single" w:sz="4" w:space="0" w:color="auto"/>
            </w:tcBorders>
            <w:shd w:val="clear" w:color="auto" w:fill="FAFAFA"/>
            <w:vAlign w:val="bottom"/>
          </w:tcPr>
          <w:p w14:paraId="46CDE7A1"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934,385,228</w:t>
            </w:r>
          </w:p>
        </w:tc>
        <w:tc>
          <w:tcPr>
            <w:tcW w:w="2304" w:type="dxa"/>
            <w:tcBorders>
              <w:bottom w:val="single" w:sz="4" w:space="0" w:color="auto"/>
            </w:tcBorders>
            <w:shd w:val="clear" w:color="auto" w:fill="FAFAFA"/>
            <w:vAlign w:val="bottom"/>
          </w:tcPr>
          <w:p w14:paraId="643BE1BB"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220,165</w:t>
            </w:r>
          </w:p>
        </w:tc>
        <w:tc>
          <w:tcPr>
            <w:tcW w:w="2272" w:type="dxa"/>
            <w:tcBorders>
              <w:bottom w:val="single" w:sz="4" w:space="0" w:color="auto"/>
            </w:tcBorders>
            <w:shd w:val="clear" w:color="auto" w:fill="FAFAFA"/>
            <w:vAlign w:val="bottom"/>
          </w:tcPr>
          <w:p w14:paraId="684F9F65"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170,764</w:t>
            </w:r>
          </w:p>
        </w:tc>
        <w:tc>
          <w:tcPr>
            <w:tcW w:w="1417" w:type="dxa"/>
            <w:tcBorders>
              <w:bottom w:val="single" w:sz="4" w:space="0" w:color="auto"/>
            </w:tcBorders>
            <w:shd w:val="clear" w:color="auto" w:fill="FAFAFA"/>
            <w:vAlign w:val="bottom"/>
          </w:tcPr>
          <w:p w14:paraId="51A2C513"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1,423,394,623</w:t>
            </w:r>
          </w:p>
        </w:tc>
        <w:tc>
          <w:tcPr>
            <w:tcW w:w="1300" w:type="dxa"/>
            <w:tcBorders>
              <w:bottom w:val="single" w:sz="4" w:space="0" w:color="auto"/>
            </w:tcBorders>
            <w:shd w:val="clear" w:color="auto" w:fill="auto"/>
            <w:vAlign w:val="bottom"/>
          </w:tcPr>
          <w:p w14:paraId="6C6F4C81" w14:textId="77777777" w:rsidR="009C5B65" w:rsidRPr="00DE1EAB" w:rsidRDefault="009C5B65" w:rsidP="000F6E96">
            <w:pPr>
              <w:ind w:right="-72"/>
              <w:jc w:val="right"/>
              <w:rPr>
                <w:rFonts w:ascii="Arial" w:hAnsi="Arial" w:cs="Arial"/>
                <w:color w:val="auto"/>
                <w:sz w:val="18"/>
                <w:szCs w:val="18"/>
              </w:rPr>
            </w:pPr>
            <w:r w:rsidRPr="00DE1EAB">
              <w:rPr>
                <w:rFonts w:ascii="Arial" w:hAnsi="Arial" w:cs="Arial"/>
                <w:color w:val="auto"/>
                <w:sz w:val="18"/>
                <w:szCs w:val="18"/>
                <w:lang w:val="en-GB"/>
              </w:rPr>
              <w:t>519</w:t>
            </w:r>
            <w:r w:rsidRPr="00DE1EAB">
              <w:rPr>
                <w:rFonts w:ascii="Arial" w:hAnsi="Arial" w:cs="Arial"/>
                <w:color w:val="auto"/>
                <w:sz w:val="18"/>
                <w:szCs w:val="18"/>
              </w:rPr>
              <w:t>,</w:t>
            </w:r>
            <w:r w:rsidRPr="00DE1EAB">
              <w:rPr>
                <w:rFonts w:ascii="Arial" w:hAnsi="Arial" w:cs="Arial"/>
                <w:color w:val="auto"/>
                <w:sz w:val="18"/>
                <w:szCs w:val="18"/>
                <w:lang w:val="en-GB"/>
              </w:rPr>
              <w:t>793</w:t>
            </w:r>
            <w:r w:rsidRPr="00DE1EAB">
              <w:rPr>
                <w:rFonts w:ascii="Arial" w:hAnsi="Arial" w:cs="Arial"/>
                <w:color w:val="auto"/>
                <w:sz w:val="18"/>
                <w:szCs w:val="18"/>
              </w:rPr>
              <w:t>,</w:t>
            </w:r>
            <w:r w:rsidRPr="00DE1EAB">
              <w:rPr>
                <w:rFonts w:ascii="Arial" w:hAnsi="Arial" w:cs="Arial"/>
                <w:color w:val="auto"/>
                <w:sz w:val="18"/>
                <w:szCs w:val="18"/>
                <w:lang w:val="en-GB"/>
              </w:rPr>
              <w:t>536</w:t>
            </w:r>
          </w:p>
        </w:tc>
      </w:tr>
      <w:tr w:rsidR="009C5B65" w:rsidRPr="00DE1EAB" w14:paraId="013AE128" w14:textId="77777777" w:rsidTr="00F15F21">
        <w:trPr>
          <w:cantSplit/>
          <w:trHeight w:val="20"/>
          <w:jc w:val="center"/>
        </w:trPr>
        <w:tc>
          <w:tcPr>
            <w:tcW w:w="3269" w:type="dxa"/>
            <w:vAlign w:val="bottom"/>
          </w:tcPr>
          <w:p w14:paraId="45246856" w14:textId="77777777" w:rsidR="009C5B65" w:rsidRPr="00DE1EAB" w:rsidRDefault="009C5B65" w:rsidP="000F6E96">
            <w:pPr>
              <w:ind w:left="101" w:right="-72" w:hanging="187"/>
              <w:rPr>
                <w:rFonts w:ascii="Arial" w:hAnsi="Arial" w:cs="Arial"/>
                <w:color w:val="auto"/>
                <w:sz w:val="18"/>
                <w:szCs w:val="18"/>
                <w:cs/>
              </w:rPr>
            </w:pPr>
          </w:p>
        </w:tc>
        <w:tc>
          <w:tcPr>
            <w:tcW w:w="1296" w:type="dxa"/>
            <w:tcBorders>
              <w:top w:val="single" w:sz="4" w:space="0" w:color="auto"/>
            </w:tcBorders>
            <w:shd w:val="clear" w:color="auto" w:fill="FAFAFA"/>
            <w:vAlign w:val="bottom"/>
          </w:tcPr>
          <w:p w14:paraId="20C385E8" w14:textId="77777777" w:rsidR="009C5B65" w:rsidRPr="00DE1EAB" w:rsidRDefault="009C5B65" w:rsidP="000F6E96">
            <w:pPr>
              <w:ind w:right="-72"/>
              <w:jc w:val="center"/>
              <w:rPr>
                <w:rFonts w:ascii="Arial" w:hAnsi="Arial" w:cs="Arial"/>
                <w:color w:val="auto"/>
                <w:sz w:val="18"/>
                <w:szCs w:val="18"/>
                <w:lang w:val="en-GB"/>
              </w:rPr>
            </w:pPr>
          </w:p>
        </w:tc>
        <w:tc>
          <w:tcPr>
            <w:tcW w:w="1296" w:type="dxa"/>
            <w:tcBorders>
              <w:top w:val="single" w:sz="4" w:space="0" w:color="auto"/>
            </w:tcBorders>
            <w:shd w:val="clear" w:color="auto" w:fill="auto"/>
            <w:vAlign w:val="bottom"/>
          </w:tcPr>
          <w:p w14:paraId="07F4E6E2" w14:textId="77777777" w:rsidR="009C5B65" w:rsidRPr="00DE1EAB" w:rsidRDefault="009C5B65" w:rsidP="000F6E96">
            <w:pPr>
              <w:ind w:right="-72"/>
              <w:jc w:val="center"/>
              <w:rPr>
                <w:rFonts w:ascii="Arial" w:hAnsi="Arial" w:cs="Arial"/>
                <w:color w:val="auto"/>
                <w:sz w:val="18"/>
                <w:szCs w:val="18"/>
                <w:lang w:val="en-GB"/>
              </w:rPr>
            </w:pPr>
          </w:p>
        </w:tc>
        <w:tc>
          <w:tcPr>
            <w:tcW w:w="2303" w:type="dxa"/>
            <w:tcBorders>
              <w:top w:val="single" w:sz="4" w:space="0" w:color="auto"/>
            </w:tcBorders>
            <w:shd w:val="clear" w:color="auto" w:fill="FAFAFA"/>
            <w:vAlign w:val="bottom"/>
          </w:tcPr>
          <w:p w14:paraId="594A1828" w14:textId="77777777" w:rsidR="009C5B65" w:rsidRPr="00DE1EAB" w:rsidRDefault="009C5B65" w:rsidP="000F6E96">
            <w:pPr>
              <w:ind w:right="-72"/>
              <w:jc w:val="center"/>
              <w:rPr>
                <w:rFonts w:ascii="Arial" w:hAnsi="Arial" w:cs="Arial"/>
                <w:color w:val="auto"/>
                <w:sz w:val="18"/>
                <w:szCs w:val="18"/>
                <w:lang w:val="en-GB"/>
              </w:rPr>
            </w:pPr>
          </w:p>
        </w:tc>
        <w:tc>
          <w:tcPr>
            <w:tcW w:w="2304" w:type="dxa"/>
            <w:tcBorders>
              <w:top w:val="single" w:sz="4" w:space="0" w:color="auto"/>
            </w:tcBorders>
            <w:shd w:val="clear" w:color="auto" w:fill="FAFAFA"/>
            <w:vAlign w:val="bottom"/>
          </w:tcPr>
          <w:p w14:paraId="0A8DAF3F" w14:textId="77777777" w:rsidR="009C5B65" w:rsidRPr="00DE1EAB" w:rsidRDefault="009C5B65" w:rsidP="000F6E96">
            <w:pPr>
              <w:ind w:right="-72"/>
              <w:jc w:val="center"/>
              <w:rPr>
                <w:rFonts w:ascii="Arial" w:hAnsi="Arial" w:cs="Arial"/>
                <w:color w:val="auto"/>
                <w:sz w:val="18"/>
                <w:szCs w:val="18"/>
                <w:lang w:val="en-GB"/>
              </w:rPr>
            </w:pPr>
          </w:p>
        </w:tc>
        <w:tc>
          <w:tcPr>
            <w:tcW w:w="2272" w:type="dxa"/>
            <w:tcBorders>
              <w:top w:val="single" w:sz="4" w:space="0" w:color="auto"/>
            </w:tcBorders>
            <w:shd w:val="clear" w:color="auto" w:fill="FAFAFA"/>
            <w:vAlign w:val="bottom"/>
          </w:tcPr>
          <w:p w14:paraId="7888A8E6" w14:textId="77777777" w:rsidR="009C5B65" w:rsidRPr="00DE1EAB" w:rsidRDefault="009C5B65" w:rsidP="000F6E96">
            <w:pPr>
              <w:ind w:right="-72"/>
              <w:jc w:val="center"/>
              <w:rPr>
                <w:rFonts w:ascii="Arial" w:hAnsi="Arial" w:cs="Arial"/>
                <w:color w:val="auto"/>
                <w:sz w:val="18"/>
                <w:szCs w:val="18"/>
                <w:lang w:val="en-GB"/>
              </w:rPr>
            </w:pPr>
          </w:p>
        </w:tc>
        <w:tc>
          <w:tcPr>
            <w:tcW w:w="1417" w:type="dxa"/>
            <w:tcBorders>
              <w:top w:val="single" w:sz="4" w:space="0" w:color="auto"/>
            </w:tcBorders>
            <w:shd w:val="clear" w:color="auto" w:fill="FAFAFA"/>
            <w:vAlign w:val="bottom"/>
          </w:tcPr>
          <w:p w14:paraId="2DC4756B" w14:textId="77777777" w:rsidR="009C5B65" w:rsidRPr="00DE1EAB" w:rsidRDefault="009C5B65" w:rsidP="000F6E96">
            <w:pPr>
              <w:ind w:right="-72"/>
              <w:jc w:val="center"/>
              <w:rPr>
                <w:rFonts w:ascii="Arial" w:hAnsi="Arial" w:cs="Arial"/>
                <w:color w:val="auto"/>
                <w:sz w:val="18"/>
                <w:szCs w:val="18"/>
                <w:lang w:val="en-GB"/>
              </w:rPr>
            </w:pPr>
          </w:p>
        </w:tc>
        <w:tc>
          <w:tcPr>
            <w:tcW w:w="1300" w:type="dxa"/>
            <w:tcBorders>
              <w:top w:val="single" w:sz="4" w:space="0" w:color="auto"/>
            </w:tcBorders>
            <w:shd w:val="clear" w:color="auto" w:fill="auto"/>
            <w:vAlign w:val="bottom"/>
          </w:tcPr>
          <w:p w14:paraId="64D95912" w14:textId="77777777" w:rsidR="009C5B65" w:rsidRPr="00DE1EAB" w:rsidRDefault="009C5B65" w:rsidP="000F6E96">
            <w:pPr>
              <w:ind w:right="-72"/>
              <w:jc w:val="right"/>
              <w:rPr>
                <w:rFonts w:ascii="Arial" w:hAnsi="Arial" w:cs="Arial"/>
                <w:color w:val="auto"/>
                <w:sz w:val="18"/>
                <w:szCs w:val="18"/>
              </w:rPr>
            </w:pPr>
          </w:p>
        </w:tc>
      </w:tr>
      <w:tr w:rsidR="009C5B65" w:rsidRPr="00DE1EAB" w14:paraId="326E6B52" w14:textId="77777777" w:rsidTr="00F15F21">
        <w:trPr>
          <w:cantSplit/>
          <w:trHeight w:val="20"/>
          <w:jc w:val="center"/>
        </w:trPr>
        <w:tc>
          <w:tcPr>
            <w:tcW w:w="3269" w:type="dxa"/>
            <w:vAlign w:val="bottom"/>
          </w:tcPr>
          <w:p w14:paraId="4ADC784C" w14:textId="77777777" w:rsidR="009C5B65" w:rsidRPr="00DE1EAB" w:rsidRDefault="009C5B65" w:rsidP="000F6E96">
            <w:pPr>
              <w:ind w:left="65" w:right="-72" w:hanging="137"/>
              <w:rPr>
                <w:rFonts w:ascii="Arial" w:hAnsi="Arial" w:cs="Arial"/>
                <w:sz w:val="18"/>
                <w:szCs w:val="18"/>
                <w:cs/>
                <w:lang w:val="en-GB"/>
              </w:rPr>
            </w:pPr>
            <w:r w:rsidRPr="00DE1EAB">
              <w:rPr>
                <w:rFonts w:ascii="Arial" w:hAnsi="Arial" w:cs="Arial"/>
                <w:sz w:val="18"/>
                <w:szCs w:val="18"/>
                <w:lang w:val="en-GB"/>
              </w:rPr>
              <w:t>Profit (loss) from continuing operations</w:t>
            </w:r>
          </w:p>
        </w:tc>
        <w:tc>
          <w:tcPr>
            <w:tcW w:w="1296" w:type="dxa"/>
            <w:tcBorders>
              <w:bottom w:val="single" w:sz="4" w:space="0" w:color="auto"/>
            </w:tcBorders>
            <w:shd w:val="clear" w:color="auto" w:fill="FAFAFA"/>
            <w:vAlign w:val="bottom"/>
          </w:tcPr>
          <w:p w14:paraId="06FFE15E"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441,775,495</w:t>
            </w:r>
          </w:p>
        </w:tc>
        <w:tc>
          <w:tcPr>
            <w:tcW w:w="1296" w:type="dxa"/>
            <w:tcBorders>
              <w:bottom w:val="single" w:sz="4" w:space="0" w:color="auto"/>
            </w:tcBorders>
            <w:shd w:val="clear" w:color="auto" w:fill="auto"/>
            <w:vAlign w:val="bottom"/>
          </w:tcPr>
          <w:p w14:paraId="2175855A"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477,575,933</w:t>
            </w:r>
          </w:p>
        </w:tc>
        <w:tc>
          <w:tcPr>
            <w:tcW w:w="2303" w:type="dxa"/>
            <w:tcBorders>
              <w:bottom w:val="single" w:sz="4" w:space="0" w:color="auto"/>
            </w:tcBorders>
            <w:shd w:val="clear" w:color="auto" w:fill="FAFAFA"/>
            <w:vAlign w:val="bottom"/>
          </w:tcPr>
          <w:p w14:paraId="34899BFF"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33,624,649</w:t>
            </w:r>
          </w:p>
        </w:tc>
        <w:tc>
          <w:tcPr>
            <w:tcW w:w="2304" w:type="dxa"/>
            <w:tcBorders>
              <w:bottom w:val="single" w:sz="4" w:space="0" w:color="auto"/>
            </w:tcBorders>
            <w:shd w:val="clear" w:color="auto" w:fill="FAFAFA"/>
            <w:vAlign w:val="bottom"/>
          </w:tcPr>
          <w:p w14:paraId="1E32585C"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(766,134)</w:t>
            </w:r>
          </w:p>
        </w:tc>
        <w:tc>
          <w:tcPr>
            <w:tcW w:w="2272" w:type="dxa"/>
            <w:tcBorders>
              <w:bottom w:val="single" w:sz="4" w:space="0" w:color="auto"/>
            </w:tcBorders>
            <w:shd w:val="clear" w:color="auto" w:fill="FAFAFA"/>
            <w:vAlign w:val="bottom"/>
          </w:tcPr>
          <w:p w14:paraId="0C748948"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(2,228,430)</w:t>
            </w:r>
          </w:p>
        </w:tc>
        <w:tc>
          <w:tcPr>
            <w:tcW w:w="1417" w:type="dxa"/>
            <w:tcBorders>
              <w:bottom w:val="single" w:sz="4" w:space="0" w:color="auto"/>
            </w:tcBorders>
            <w:shd w:val="clear" w:color="auto" w:fill="FAFAFA"/>
            <w:vAlign w:val="bottom"/>
          </w:tcPr>
          <w:p w14:paraId="6DC34A0C"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472,405,580</w:t>
            </w:r>
          </w:p>
        </w:tc>
        <w:tc>
          <w:tcPr>
            <w:tcW w:w="1300" w:type="dxa"/>
            <w:tcBorders>
              <w:bottom w:val="single" w:sz="4" w:space="0" w:color="auto"/>
            </w:tcBorders>
            <w:shd w:val="clear" w:color="auto" w:fill="auto"/>
            <w:vAlign w:val="bottom"/>
          </w:tcPr>
          <w:p w14:paraId="77FCA5B8" w14:textId="77777777" w:rsidR="009C5B65" w:rsidRPr="00DE1EAB" w:rsidRDefault="009C5B65" w:rsidP="000F6E96">
            <w:pPr>
              <w:ind w:right="-72"/>
              <w:jc w:val="right"/>
              <w:rPr>
                <w:rFonts w:ascii="Arial" w:hAnsi="Arial" w:cs="Arial"/>
                <w:color w:val="auto"/>
                <w:sz w:val="18"/>
                <w:szCs w:val="18"/>
              </w:rPr>
            </w:pPr>
            <w:r w:rsidRPr="00DE1EAB">
              <w:rPr>
                <w:rFonts w:ascii="Arial" w:hAnsi="Arial" w:cs="Arial"/>
                <w:color w:val="auto"/>
                <w:sz w:val="18"/>
                <w:szCs w:val="18"/>
                <w:lang w:val="en-GB"/>
              </w:rPr>
              <w:t>477</w:t>
            </w:r>
            <w:r w:rsidRPr="00DE1EAB">
              <w:rPr>
                <w:rFonts w:ascii="Arial" w:hAnsi="Arial" w:cs="Arial"/>
                <w:color w:val="auto"/>
                <w:sz w:val="18"/>
                <w:szCs w:val="18"/>
              </w:rPr>
              <w:t>,</w:t>
            </w:r>
            <w:r w:rsidRPr="00DE1EAB">
              <w:rPr>
                <w:rFonts w:ascii="Arial" w:hAnsi="Arial" w:cs="Arial"/>
                <w:color w:val="auto"/>
                <w:sz w:val="18"/>
                <w:szCs w:val="18"/>
                <w:lang w:val="en-GB"/>
              </w:rPr>
              <w:t>575</w:t>
            </w:r>
            <w:r w:rsidRPr="00DE1EAB">
              <w:rPr>
                <w:rFonts w:ascii="Arial" w:hAnsi="Arial" w:cs="Arial"/>
                <w:color w:val="auto"/>
                <w:sz w:val="18"/>
                <w:szCs w:val="18"/>
              </w:rPr>
              <w:t>,</w:t>
            </w:r>
            <w:r w:rsidRPr="00DE1EAB">
              <w:rPr>
                <w:rFonts w:ascii="Arial" w:hAnsi="Arial" w:cs="Arial"/>
                <w:color w:val="auto"/>
                <w:sz w:val="18"/>
                <w:szCs w:val="18"/>
                <w:lang w:val="en-GB"/>
              </w:rPr>
              <w:t>933</w:t>
            </w:r>
          </w:p>
        </w:tc>
      </w:tr>
      <w:tr w:rsidR="009C5B65" w:rsidRPr="00DE1EAB" w14:paraId="2D073F73" w14:textId="77777777" w:rsidTr="00F15F21">
        <w:trPr>
          <w:cantSplit/>
          <w:trHeight w:val="20"/>
          <w:jc w:val="center"/>
        </w:trPr>
        <w:tc>
          <w:tcPr>
            <w:tcW w:w="3269" w:type="dxa"/>
            <w:vAlign w:val="bottom"/>
          </w:tcPr>
          <w:p w14:paraId="5117FCC8" w14:textId="77777777" w:rsidR="009C5B65" w:rsidRPr="00DE1EAB" w:rsidRDefault="009C5B65" w:rsidP="000F6E96">
            <w:pPr>
              <w:ind w:left="101" w:right="-72" w:hanging="187"/>
              <w:rPr>
                <w:rFonts w:ascii="Arial" w:hAnsi="Arial" w:cs="Arial"/>
                <w:color w:val="auto"/>
                <w:sz w:val="18"/>
                <w:szCs w:val="18"/>
                <w:cs/>
              </w:rPr>
            </w:pPr>
          </w:p>
        </w:tc>
        <w:tc>
          <w:tcPr>
            <w:tcW w:w="1296" w:type="dxa"/>
            <w:shd w:val="clear" w:color="auto" w:fill="FAFAFA"/>
            <w:vAlign w:val="bottom"/>
          </w:tcPr>
          <w:p w14:paraId="20497640" w14:textId="77777777" w:rsidR="009C5B65" w:rsidRPr="00DE1EAB" w:rsidRDefault="009C5B65" w:rsidP="000F6E96">
            <w:pPr>
              <w:ind w:right="-72"/>
              <w:jc w:val="right"/>
              <w:rPr>
                <w:rFonts w:ascii="Arial" w:hAnsi="Arial" w:cs="Arial"/>
                <w:color w:val="auto"/>
                <w:sz w:val="18"/>
                <w:szCs w:val="18"/>
                <w:lang w:val="en-GB"/>
              </w:rPr>
            </w:pPr>
          </w:p>
        </w:tc>
        <w:tc>
          <w:tcPr>
            <w:tcW w:w="1296" w:type="dxa"/>
            <w:shd w:val="clear" w:color="auto" w:fill="auto"/>
            <w:vAlign w:val="bottom"/>
          </w:tcPr>
          <w:p w14:paraId="3D4A36D0" w14:textId="77777777" w:rsidR="009C5B65" w:rsidRPr="00DE1EAB" w:rsidRDefault="009C5B65" w:rsidP="000F6E96">
            <w:pPr>
              <w:ind w:right="-72"/>
              <w:jc w:val="right"/>
              <w:rPr>
                <w:rFonts w:ascii="Arial" w:hAnsi="Arial" w:cs="Arial"/>
                <w:color w:val="auto"/>
                <w:sz w:val="18"/>
                <w:szCs w:val="18"/>
                <w:lang w:val="en-GB"/>
              </w:rPr>
            </w:pPr>
          </w:p>
        </w:tc>
        <w:tc>
          <w:tcPr>
            <w:tcW w:w="2303" w:type="dxa"/>
            <w:shd w:val="clear" w:color="auto" w:fill="FAFAFA"/>
            <w:vAlign w:val="bottom"/>
          </w:tcPr>
          <w:p w14:paraId="6325A0ED" w14:textId="77777777" w:rsidR="009C5B65" w:rsidRPr="00DE1EAB" w:rsidRDefault="009C5B65" w:rsidP="000F6E96">
            <w:pPr>
              <w:ind w:right="-72"/>
              <w:jc w:val="right"/>
              <w:rPr>
                <w:rFonts w:ascii="Arial" w:hAnsi="Arial" w:cs="Arial"/>
                <w:color w:val="auto"/>
                <w:sz w:val="18"/>
                <w:szCs w:val="18"/>
                <w:lang w:val="en-GB"/>
              </w:rPr>
            </w:pPr>
          </w:p>
        </w:tc>
        <w:tc>
          <w:tcPr>
            <w:tcW w:w="2304" w:type="dxa"/>
            <w:shd w:val="clear" w:color="auto" w:fill="FAFAFA"/>
            <w:vAlign w:val="bottom"/>
          </w:tcPr>
          <w:p w14:paraId="359B9C5C" w14:textId="77777777" w:rsidR="009C5B65" w:rsidRPr="00DE1EAB" w:rsidRDefault="009C5B65" w:rsidP="000F6E96">
            <w:pPr>
              <w:ind w:right="-72"/>
              <w:jc w:val="right"/>
              <w:rPr>
                <w:rFonts w:ascii="Arial" w:hAnsi="Arial" w:cs="Arial"/>
                <w:color w:val="auto"/>
                <w:sz w:val="18"/>
                <w:szCs w:val="18"/>
                <w:lang w:val="en-GB"/>
              </w:rPr>
            </w:pPr>
          </w:p>
        </w:tc>
        <w:tc>
          <w:tcPr>
            <w:tcW w:w="2272" w:type="dxa"/>
            <w:shd w:val="clear" w:color="auto" w:fill="FAFAFA"/>
            <w:vAlign w:val="bottom"/>
          </w:tcPr>
          <w:p w14:paraId="2DCA3D5B" w14:textId="77777777" w:rsidR="009C5B65" w:rsidRPr="00DE1EAB" w:rsidRDefault="009C5B65" w:rsidP="000F6E96">
            <w:pPr>
              <w:ind w:right="-72"/>
              <w:jc w:val="right"/>
              <w:rPr>
                <w:rFonts w:ascii="Arial" w:hAnsi="Arial" w:cs="Arial"/>
                <w:color w:val="auto"/>
                <w:sz w:val="18"/>
                <w:szCs w:val="18"/>
                <w:lang w:val="en-GB"/>
              </w:rPr>
            </w:pPr>
          </w:p>
        </w:tc>
        <w:tc>
          <w:tcPr>
            <w:tcW w:w="1417" w:type="dxa"/>
            <w:shd w:val="clear" w:color="auto" w:fill="FAFAFA"/>
            <w:vAlign w:val="bottom"/>
          </w:tcPr>
          <w:p w14:paraId="42A08DEC" w14:textId="77777777" w:rsidR="009C5B65" w:rsidRPr="00DE1EAB" w:rsidRDefault="009C5B65" w:rsidP="000F6E96">
            <w:pPr>
              <w:ind w:right="-72"/>
              <w:jc w:val="right"/>
              <w:rPr>
                <w:rFonts w:ascii="Arial" w:hAnsi="Arial" w:cs="Arial"/>
                <w:color w:val="auto"/>
                <w:sz w:val="18"/>
                <w:szCs w:val="18"/>
                <w:lang w:val="en-GB"/>
              </w:rPr>
            </w:pPr>
          </w:p>
        </w:tc>
        <w:tc>
          <w:tcPr>
            <w:tcW w:w="1300" w:type="dxa"/>
            <w:shd w:val="clear" w:color="auto" w:fill="auto"/>
            <w:vAlign w:val="bottom"/>
          </w:tcPr>
          <w:p w14:paraId="2471639D" w14:textId="77777777" w:rsidR="009C5B65" w:rsidRPr="00DE1EAB" w:rsidRDefault="009C5B65" w:rsidP="000F6E96">
            <w:pPr>
              <w:ind w:right="-72"/>
              <w:jc w:val="right"/>
              <w:rPr>
                <w:rFonts w:ascii="Arial" w:hAnsi="Arial" w:cs="Arial"/>
                <w:color w:val="auto"/>
                <w:sz w:val="18"/>
                <w:szCs w:val="18"/>
              </w:rPr>
            </w:pPr>
          </w:p>
        </w:tc>
      </w:tr>
      <w:tr w:rsidR="009C5B65" w:rsidRPr="00DE1EAB" w14:paraId="6BA099CE" w14:textId="77777777" w:rsidTr="00F15F21">
        <w:trPr>
          <w:cantSplit/>
          <w:trHeight w:val="20"/>
          <w:jc w:val="center"/>
        </w:trPr>
        <w:tc>
          <w:tcPr>
            <w:tcW w:w="3269" w:type="dxa"/>
            <w:vAlign w:val="bottom"/>
          </w:tcPr>
          <w:p w14:paraId="0A19E836" w14:textId="77777777" w:rsidR="009C5B65" w:rsidRPr="00DE1EAB" w:rsidRDefault="009C5B65" w:rsidP="000F6E96">
            <w:pPr>
              <w:ind w:left="101" w:right="-72" w:hanging="187"/>
              <w:rPr>
                <w:rFonts w:ascii="Arial" w:hAnsi="Arial" w:cs="Arial"/>
                <w:color w:val="auto"/>
                <w:sz w:val="18"/>
                <w:szCs w:val="18"/>
                <w:cs/>
              </w:rPr>
            </w:pPr>
            <w:r w:rsidRPr="00DE1EAB">
              <w:rPr>
                <w:rFonts w:ascii="Arial" w:hAnsi="Arial" w:cs="Arial"/>
                <w:sz w:val="18"/>
                <w:szCs w:val="18"/>
                <w:lang w:val="en-GB"/>
              </w:rPr>
              <w:t>Dividend received from associates</w:t>
            </w:r>
          </w:p>
        </w:tc>
        <w:tc>
          <w:tcPr>
            <w:tcW w:w="1296" w:type="dxa"/>
            <w:tcBorders>
              <w:bottom w:val="single" w:sz="4" w:space="0" w:color="auto"/>
            </w:tcBorders>
            <w:shd w:val="clear" w:color="auto" w:fill="FAFAFA"/>
            <w:vAlign w:val="bottom"/>
          </w:tcPr>
          <w:p w14:paraId="1EEE1365"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52,576,192</w:t>
            </w:r>
          </w:p>
        </w:tc>
        <w:tc>
          <w:tcPr>
            <w:tcW w:w="1296" w:type="dxa"/>
            <w:tcBorders>
              <w:bottom w:val="single" w:sz="4" w:space="0" w:color="auto"/>
            </w:tcBorders>
            <w:shd w:val="clear" w:color="auto" w:fill="auto"/>
            <w:vAlign w:val="bottom"/>
          </w:tcPr>
          <w:p w14:paraId="2E6AD0E0"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14,421,904</w:t>
            </w:r>
          </w:p>
        </w:tc>
        <w:tc>
          <w:tcPr>
            <w:tcW w:w="2303" w:type="dxa"/>
            <w:tcBorders>
              <w:bottom w:val="single" w:sz="4" w:space="0" w:color="auto"/>
            </w:tcBorders>
            <w:shd w:val="clear" w:color="auto" w:fill="FAFAFA"/>
            <w:vAlign w:val="bottom"/>
          </w:tcPr>
          <w:p w14:paraId="52DBEA48"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2304" w:type="dxa"/>
            <w:tcBorders>
              <w:bottom w:val="single" w:sz="4" w:space="0" w:color="auto"/>
            </w:tcBorders>
            <w:shd w:val="clear" w:color="auto" w:fill="FAFAFA"/>
            <w:vAlign w:val="bottom"/>
          </w:tcPr>
          <w:p w14:paraId="59B79BE1"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2272" w:type="dxa"/>
            <w:tcBorders>
              <w:bottom w:val="single" w:sz="4" w:space="0" w:color="auto"/>
            </w:tcBorders>
            <w:shd w:val="clear" w:color="auto" w:fill="FAFAFA"/>
            <w:vAlign w:val="bottom"/>
          </w:tcPr>
          <w:p w14:paraId="73E3EAC4"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17" w:type="dxa"/>
            <w:tcBorders>
              <w:bottom w:val="single" w:sz="4" w:space="0" w:color="auto"/>
            </w:tcBorders>
            <w:shd w:val="clear" w:color="auto" w:fill="FAFAFA"/>
            <w:vAlign w:val="bottom"/>
          </w:tcPr>
          <w:p w14:paraId="09B24DDA"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52,576,192</w:t>
            </w:r>
          </w:p>
        </w:tc>
        <w:tc>
          <w:tcPr>
            <w:tcW w:w="1300" w:type="dxa"/>
            <w:tcBorders>
              <w:bottom w:val="single" w:sz="4" w:space="0" w:color="auto"/>
            </w:tcBorders>
            <w:shd w:val="clear" w:color="auto" w:fill="auto"/>
            <w:vAlign w:val="bottom"/>
          </w:tcPr>
          <w:p w14:paraId="1861665C" w14:textId="77777777" w:rsidR="009C5B65" w:rsidRPr="00DE1EAB" w:rsidRDefault="009C5B65" w:rsidP="000F6E96">
            <w:pPr>
              <w:ind w:right="-72"/>
              <w:jc w:val="right"/>
              <w:rPr>
                <w:rFonts w:ascii="Arial" w:hAnsi="Arial" w:cs="Arial"/>
                <w:color w:val="auto"/>
                <w:sz w:val="18"/>
                <w:szCs w:val="18"/>
              </w:rPr>
            </w:pPr>
            <w:r w:rsidRPr="00DE1EAB">
              <w:rPr>
                <w:rFonts w:ascii="Arial" w:hAnsi="Arial" w:cs="Arial"/>
                <w:color w:val="auto"/>
                <w:sz w:val="18"/>
                <w:szCs w:val="18"/>
                <w:lang w:val="en-GB"/>
              </w:rPr>
              <w:t>14</w:t>
            </w:r>
            <w:r w:rsidRPr="00DE1EAB">
              <w:rPr>
                <w:rFonts w:ascii="Arial" w:hAnsi="Arial" w:cs="Arial"/>
                <w:color w:val="auto"/>
                <w:sz w:val="18"/>
                <w:szCs w:val="18"/>
              </w:rPr>
              <w:t>,</w:t>
            </w:r>
            <w:r w:rsidRPr="00DE1EAB">
              <w:rPr>
                <w:rFonts w:ascii="Arial" w:hAnsi="Arial" w:cs="Arial"/>
                <w:color w:val="auto"/>
                <w:sz w:val="18"/>
                <w:szCs w:val="18"/>
                <w:lang w:val="en-GB"/>
              </w:rPr>
              <w:t>421</w:t>
            </w:r>
            <w:r w:rsidRPr="00DE1EAB">
              <w:rPr>
                <w:rFonts w:ascii="Arial" w:hAnsi="Arial" w:cs="Arial"/>
                <w:color w:val="auto"/>
                <w:sz w:val="18"/>
                <w:szCs w:val="18"/>
              </w:rPr>
              <w:t>,</w:t>
            </w:r>
            <w:r w:rsidRPr="00DE1EAB">
              <w:rPr>
                <w:rFonts w:ascii="Arial" w:hAnsi="Arial" w:cs="Arial"/>
                <w:color w:val="auto"/>
                <w:sz w:val="18"/>
                <w:szCs w:val="18"/>
                <w:lang w:val="en-GB"/>
              </w:rPr>
              <w:t>904</w:t>
            </w:r>
          </w:p>
        </w:tc>
      </w:tr>
      <w:tr w:rsidR="009C5B65" w:rsidRPr="00DE1EAB" w14:paraId="15703DAF" w14:textId="77777777" w:rsidTr="00F15F21">
        <w:trPr>
          <w:cantSplit/>
          <w:trHeight w:val="20"/>
          <w:jc w:val="center"/>
        </w:trPr>
        <w:tc>
          <w:tcPr>
            <w:tcW w:w="3269" w:type="dxa"/>
            <w:vAlign w:val="bottom"/>
          </w:tcPr>
          <w:p w14:paraId="0B39717F" w14:textId="77777777" w:rsidR="009C5B65" w:rsidRPr="00DE1EAB" w:rsidRDefault="009C5B65" w:rsidP="000F6E96">
            <w:pPr>
              <w:ind w:left="101" w:right="-72" w:hanging="187"/>
              <w:rPr>
                <w:rFonts w:ascii="Arial" w:hAnsi="Arial" w:cs="Arial"/>
                <w:color w:val="auto"/>
                <w:sz w:val="18"/>
                <w:szCs w:val="18"/>
                <w:lang w:val="en-GB"/>
              </w:rPr>
            </w:pPr>
          </w:p>
        </w:tc>
        <w:tc>
          <w:tcPr>
            <w:tcW w:w="1296" w:type="dxa"/>
            <w:tcBorders>
              <w:top w:val="single" w:sz="4" w:space="0" w:color="auto"/>
            </w:tcBorders>
            <w:shd w:val="clear" w:color="auto" w:fill="FAFAFA"/>
            <w:vAlign w:val="bottom"/>
          </w:tcPr>
          <w:p w14:paraId="35C3B9C7" w14:textId="77777777" w:rsidR="009C5B65" w:rsidRPr="00DE1EAB" w:rsidRDefault="009C5B65" w:rsidP="000F6E96">
            <w:pPr>
              <w:ind w:right="-72"/>
              <w:jc w:val="right"/>
              <w:rPr>
                <w:rFonts w:ascii="Arial" w:hAnsi="Arial" w:cs="Arial"/>
                <w:color w:val="auto"/>
                <w:sz w:val="18"/>
                <w:szCs w:val="18"/>
                <w:lang w:val="en-GB"/>
              </w:rPr>
            </w:pPr>
          </w:p>
        </w:tc>
        <w:tc>
          <w:tcPr>
            <w:tcW w:w="1296" w:type="dxa"/>
            <w:tcBorders>
              <w:top w:val="single" w:sz="4" w:space="0" w:color="auto"/>
            </w:tcBorders>
            <w:shd w:val="clear" w:color="auto" w:fill="auto"/>
            <w:vAlign w:val="bottom"/>
          </w:tcPr>
          <w:p w14:paraId="30BADA51" w14:textId="77777777" w:rsidR="009C5B65" w:rsidRPr="00DE1EAB" w:rsidRDefault="009C5B65" w:rsidP="000F6E96">
            <w:pPr>
              <w:ind w:right="-72"/>
              <w:jc w:val="right"/>
              <w:rPr>
                <w:rFonts w:ascii="Arial" w:hAnsi="Arial" w:cs="Arial"/>
                <w:color w:val="auto"/>
                <w:sz w:val="18"/>
                <w:szCs w:val="18"/>
                <w:lang w:val="en-GB"/>
              </w:rPr>
            </w:pPr>
          </w:p>
        </w:tc>
        <w:tc>
          <w:tcPr>
            <w:tcW w:w="2303" w:type="dxa"/>
            <w:tcBorders>
              <w:top w:val="single" w:sz="4" w:space="0" w:color="auto"/>
            </w:tcBorders>
            <w:shd w:val="clear" w:color="auto" w:fill="FAFAFA"/>
            <w:vAlign w:val="bottom"/>
          </w:tcPr>
          <w:p w14:paraId="0B5612CC" w14:textId="77777777" w:rsidR="009C5B65" w:rsidRPr="00DE1EAB" w:rsidRDefault="009C5B65" w:rsidP="000F6E96">
            <w:pPr>
              <w:ind w:right="-72"/>
              <w:jc w:val="right"/>
              <w:rPr>
                <w:rFonts w:ascii="Arial" w:hAnsi="Arial" w:cs="Arial"/>
                <w:color w:val="auto"/>
                <w:sz w:val="18"/>
                <w:szCs w:val="18"/>
                <w:lang w:val="en-GB"/>
              </w:rPr>
            </w:pPr>
          </w:p>
        </w:tc>
        <w:tc>
          <w:tcPr>
            <w:tcW w:w="2304" w:type="dxa"/>
            <w:tcBorders>
              <w:top w:val="single" w:sz="4" w:space="0" w:color="auto"/>
            </w:tcBorders>
            <w:shd w:val="clear" w:color="auto" w:fill="FAFAFA"/>
            <w:vAlign w:val="bottom"/>
          </w:tcPr>
          <w:p w14:paraId="001BC686" w14:textId="77777777" w:rsidR="009C5B65" w:rsidRPr="00DE1EAB" w:rsidRDefault="009C5B65" w:rsidP="000F6E96">
            <w:pPr>
              <w:ind w:right="-72"/>
              <w:jc w:val="right"/>
              <w:rPr>
                <w:rFonts w:ascii="Arial" w:hAnsi="Arial" w:cs="Arial"/>
                <w:color w:val="auto"/>
                <w:sz w:val="18"/>
                <w:szCs w:val="18"/>
                <w:lang w:val="en-GB"/>
              </w:rPr>
            </w:pPr>
          </w:p>
        </w:tc>
        <w:tc>
          <w:tcPr>
            <w:tcW w:w="2272" w:type="dxa"/>
            <w:tcBorders>
              <w:top w:val="single" w:sz="4" w:space="0" w:color="auto"/>
            </w:tcBorders>
            <w:shd w:val="clear" w:color="auto" w:fill="FAFAFA"/>
            <w:vAlign w:val="bottom"/>
          </w:tcPr>
          <w:p w14:paraId="449BAED0" w14:textId="77777777" w:rsidR="009C5B65" w:rsidRPr="00DE1EAB" w:rsidRDefault="009C5B65" w:rsidP="000F6E96">
            <w:pPr>
              <w:ind w:right="-72"/>
              <w:jc w:val="right"/>
              <w:rPr>
                <w:rFonts w:ascii="Arial" w:hAnsi="Arial" w:cs="Arial"/>
                <w:color w:val="auto"/>
                <w:sz w:val="18"/>
                <w:szCs w:val="18"/>
                <w:lang w:val="en-GB"/>
              </w:rPr>
            </w:pPr>
          </w:p>
        </w:tc>
        <w:tc>
          <w:tcPr>
            <w:tcW w:w="1417" w:type="dxa"/>
            <w:tcBorders>
              <w:top w:val="single" w:sz="4" w:space="0" w:color="auto"/>
            </w:tcBorders>
            <w:shd w:val="clear" w:color="auto" w:fill="FAFAFA"/>
            <w:vAlign w:val="bottom"/>
          </w:tcPr>
          <w:p w14:paraId="238E3AE1" w14:textId="77777777" w:rsidR="009C5B65" w:rsidRPr="00DE1EAB" w:rsidRDefault="009C5B65" w:rsidP="000F6E96">
            <w:pPr>
              <w:ind w:right="-72"/>
              <w:jc w:val="right"/>
              <w:rPr>
                <w:rFonts w:ascii="Arial" w:hAnsi="Arial" w:cs="Arial"/>
                <w:color w:val="auto"/>
                <w:sz w:val="18"/>
                <w:szCs w:val="18"/>
                <w:lang w:val="en-GB"/>
              </w:rPr>
            </w:pPr>
          </w:p>
        </w:tc>
        <w:tc>
          <w:tcPr>
            <w:tcW w:w="1300" w:type="dxa"/>
            <w:tcBorders>
              <w:top w:val="single" w:sz="4" w:space="0" w:color="auto"/>
            </w:tcBorders>
            <w:shd w:val="clear" w:color="auto" w:fill="auto"/>
            <w:vAlign w:val="bottom"/>
          </w:tcPr>
          <w:p w14:paraId="22759F62" w14:textId="77777777" w:rsidR="009C5B65" w:rsidRPr="00DE1EAB" w:rsidRDefault="009C5B65" w:rsidP="000F6E96">
            <w:pPr>
              <w:ind w:right="-72"/>
              <w:jc w:val="right"/>
              <w:rPr>
                <w:rFonts w:ascii="Arial" w:hAnsi="Arial" w:cs="Arial"/>
                <w:color w:val="auto"/>
                <w:sz w:val="18"/>
                <w:szCs w:val="18"/>
              </w:rPr>
            </w:pPr>
          </w:p>
        </w:tc>
      </w:tr>
      <w:tr w:rsidR="009C5B65" w:rsidRPr="00DE1EAB" w14:paraId="3AEB2A21" w14:textId="77777777" w:rsidTr="00F15F21">
        <w:trPr>
          <w:cantSplit/>
          <w:trHeight w:val="20"/>
          <w:jc w:val="center"/>
        </w:trPr>
        <w:tc>
          <w:tcPr>
            <w:tcW w:w="3269" w:type="dxa"/>
            <w:vAlign w:val="bottom"/>
          </w:tcPr>
          <w:p w14:paraId="0DFB1634" w14:textId="77777777" w:rsidR="009C5B65" w:rsidRPr="00DE1EAB" w:rsidRDefault="009C5B65" w:rsidP="000F6E96">
            <w:pPr>
              <w:ind w:left="101" w:right="-72" w:hanging="187"/>
              <w:rPr>
                <w:rFonts w:ascii="Arial" w:hAnsi="Arial" w:cs="Arial"/>
                <w:b/>
                <w:bCs/>
                <w:color w:val="auto"/>
                <w:sz w:val="18"/>
                <w:szCs w:val="18"/>
              </w:rPr>
            </w:pPr>
            <w:r w:rsidRPr="00DE1EAB">
              <w:rPr>
                <w:rFonts w:ascii="Arial" w:hAnsi="Arial" w:cs="Arial"/>
                <w:b/>
                <w:bCs/>
                <w:color w:val="auto"/>
                <w:sz w:val="18"/>
                <w:szCs w:val="18"/>
              </w:rPr>
              <w:t>Summarised of statement of financial position</w:t>
            </w:r>
          </w:p>
          <w:p w14:paraId="748F8222" w14:textId="77777777" w:rsidR="009C5B65" w:rsidRPr="00DE1EAB" w:rsidRDefault="009C5B65" w:rsidP="000F6E96">
            <w:pPr>
              <w:ind w:left="101" w:right="-72" w:hanging="187"/>
              <w:rPr>
                <w:rFonts w:ascii="Arial" w:hAnsi="Arial" w:cs="Arial"/>
                <w:b/>
                <w:bCs/>
                <w:color w:val="auto"/>
                <w:sz w:val="18"/>
                <w:szCs w:val="18"/>
                <w:cs/>
              </w:rPr>
            </w:pPr>
            <w:r w:rsidRPr="00DE1EAB">
              <w:rPr>
                <w:rFonts w:ascii="Arial" w:hAnsi="Arial" w:cs="Arial"/>
                <w:b/>
                <w:bCs/>
                <w:color w:val="auto"/>
                <w:sz w:val="18"/>
                <w:szCs w:val="18"/>
              </w:rPr>
              <w:t xml:space="preserve">   </w:t>
            </w:r>
            <w:r w:rsidRPr="00DE1EAB">
              <w:rPr>
                <w:rFonts w:ascii="Arial" w:hAnsi="Arial" w:cs="Arial"/>
                <w:b/>
                <w:bCs/>
                <w:color w:val="auto"/>
                <w:sz w:val="18"/>
                <w:szCs w:val="18"/>
                <w:lang w:val="en-GB"/>
              </w:rPr>
              <w:t xml:space="preserve">As </w:t>
            </w:r>
            <w:proofErr w:type="gramStart"/>
            <w:r w:rsidRPr="00DE1EAB">
              <w:rPr>
                <w:rFonts w:ascii="Arial" w:hAnsi="Arial" w:cs="Arial"/>
                <w:b/>
                <w:bCs/>
                <w:color w:val="auto"/>
                <w:sz w:val="18"/>
                <w:szCs w:val="18"/>
                <w:lang w:val="en-GB"/>
              </w:rPr>
              <w:t>at</w:t>
            </w:r>
            <w:proofErr w:type="gramEnd"/>
            <w:r w:rsidRPr="00DE1EAB">
              <w:rPr>
                <w:rFonts w:ascii="Arial" w:hAnsi="Arial" w:cs="Arial"/>
                <w:b/>
                <w:bCs/>
                <w:color w:val="auto"/>
                <w:sz w:val="18"/>
                <w:szCs w:val="18"/>
                <w:lang w:val="en-GB"/>
              </w:rPr>
              <w:t xml:space="preserve"> 31 December 2021</w:t>
            </w:r>
          </w:p>
        </w:tc>
        <w:tc>
          <w:tcPr>
            <w:tcW w:w="1296" w:type="dxa"/>
            <w:shd w:val="clear" w:color="auto" w:fill="FAFAFA"/>
            <w:vAlign w:val="bottom"/>
          </w:tcPr>
          <w:p w14:paraId="408049DD" w14:textId="77777777" w:rsidR="009C5B65" w:rsidRPr="00DE1EAB" w:rsidRDefault="009C5B65" w:rsidP="000F6E96">
            <w:pPr>
              <w:ind w:right="-72"/>
              <w:jc w:val="right"/>
              <w:rPr>
                <w:rFonts w:ascii="Arial" w:hAnsi="Arial" w:cs="Arial"/>
                <w:color w:val="auto"/>
                <w:sz w:val="18"/>
                <w:szCs w:val="18"/>
                <w:lang w:val="en-GB"/>
              </w:rPr>
            </w:pPr>
          </w:p>
        </w:tc>
        <w:tc>
          <w:tcPr>
            <w:tcW w:w="1296" w:type="dxa"/>
            <w:shd w:val="clear" w:color="auto" w:fill="auto"/>
            <w:vAlign w:val="bottom"/>
          </w:tcPr>
          <w:p w14:paraId="149E7256" w14:textId="77777777" w:rsidR="009C5B65" w:rsidRPr="00DE1EAB" w:rsidRDefault="009C5B65" w:rsidP="000F6E96">
            <w:pPr>
              <w:ind w:right="-72"/>
              <w:jc w:val="right"/>
              <w:rPr>
                <w:rFonts w:ascii="Arial" w:hAnsi="Arial" w:cs="Arial"/>
                <w:color w:val="auto"/>
                <w:sz w:val="18"/>
                <w:szCs w:val="18"/>
                <w:lang w:val="en-GB"/>
              </w:rPr>
            </w:pPr>
          </w:p>
        </w:tc>
        <w:tc>
          <w:tcPr>
            <w:tcW w:w="2303" w:type="dxa"/>
            <w:shd w:val="clear" w:color="auto" w:fill="FAFAFA"/>
            <w:vAlign w:val="bottom"/>
          </w:tcPr>
          <w:p w14:paraId="1D9518EC" w14:textId="77777777" w:rsidR="009C5B65" w:rsidRPr="00DE1EAB" w:rsidRDefault="009C5B65" w:rsidP="000F6E96">
            <w:pPr>
              <w:ind w:right="-72"/>
              <w:jc w:val="right"/>
              <w:rPr>
                <w:rFonts w:ascii="Arial" w:hAnsi="Arial" w:cs="Arial"/>
                <w:color w:val="auto"/>
                <w:sz w:val="18"/>
                <w:szCs w:val="18"/>
              </w:rPr>
            </w:pPr>
          </w:p>
        </w:tc>
        <w:tc>
          <w:tcPr>
            <w:tcW w:w="2304" w:type="dxa"/>
            <w:shd w:val="clear" w:color="auto" w:fill="FAFAFA"/>
            <w:vAlign w:val="bottom"/>
          </w:tcPr>
          <w:p w14:paraId="7BE9DABD" w14:textId="77777777" w:rsidR="009C5B65" w:rsidRPr="00DE1EAB" w:rsidRDefault="009C5B65" w:rsidP="000F6E96">
            <w:pPr>
              <w:ind w:right="-72"/>
              <w:jc w:val="right"/>
              <w:rPr>
                <w:rFonts w:ascii="Arial" w:hAnsi="Arial" w:cs="Arial"/>
                <w:color w:val="auto"/>
                <w:sz w:val="18"/>
                <w:szCs w:val="18"/>
              </w:rPr>
            </w:pPr>
          </w:p>
        </w:tc>
        <w:tc>
          <w:tcPr>
            <w:tcW w:w="2272" w:type="dxa"/>
            <w:shd w:val="clear" w:color="auto" w:fill="FAFAFA"/>
            <w:vAlign w:val="bottom"/>
          </w:tcPr>
          <w:p w14:paraId="55799007" w14:textId="77777777" w:rsidR="009C5B65" w:rsidRPr="00DE1EAB" w:rsidRDefault="009C5B65" w:rsidP="000F6E96">
            <w:pPr>
              <w:ind w:right="-72"/>
              <w:jc w:val="right"/>
              <w:rPr>
                <w:rFonts w:ascii="Arial" w:hAnsi="Arial" w:cs="Arial"/>
                <w:color w:val="auto"/>
                <w:sz w:val="18"/>
                <w:szCs w:val="18"/>
              </w:rPr>
            </w:pPr>
          </w:p>
        </w:tc>
        <w:tc>
          <w:tcPr>
            <w:tcW w:w="1417" w:type="dxa"/>
            <w:shd w:val="clear" w:color="auto" w:fill="FAFAFA"/>
            <w:vAlign w:val="bottom"/>
          </w:tcPr>
          <w:p w14:paraId="339730B0" w14:textId="77777777" w:rsidR="009C5B65" w:rsidRPr="00DE1EAB" w:rsidRDefault="009C5B65" w:rsidP="000F6E96">
            <w:pPr>
              <w:ind w:right="-72"/>
              <w:jc w:val="right"/>
              <w:rPr>
                <w:rFonts w:ascii="Arial" w:hAnsi="Arial" w:cs="Arial"/>
                <w:color w:val="auto"/>
                <w:sz w:val="18"/>
                <w:szCs w:val="18"/>
                <w:lang w:val="en-GB"/>
              </w:rPr>
            </w:pPr>
          </w:p>
        </w:tc>
        <w:tc>
          <w:tcPr>
            <w:tcW w:w="1300" w:type="dxa"/>
            <w:shd w:val="clear" w:color="auto" w:fill="auto"/>
            <w:vAlign w:val="bottom"/>
          </w:tcPr>
          <w:p w14:paraId="4A33A91A" w14:textId="77777777" w:rsidR="009C5B65" w:rsidRPr="00DE1EAB" w:rsidRDefault="009C5B65" w:rsidP="000F6E96">
            <w:pPr>
              <w:ind w:right="-72"/>
              <w:jc w:val="right"/>
              <w:rPr>
                <w:rFonts w:ascii="Arial" w:hAnsi="Arial" w:cs="Arial"/>
                <w:color w:val="auto"/>
                <w:sz w:val="18"/>
                <w:szCs w:val="18"/>
              </w:rPr>
            </w:pPr>
          </w:p>
        </w:tc>
      </w:tr>
      <w:tr w:rsidR="009C5B65" w:rsidRPr="00DE1EAB" w14:paraId="0455BD05" w14:textId="77777777" w:rsidTr="00F15F21">
        <w:trPr>
          <w:cantSplit/>
          <w:trHeight w:val="20"/>
          <w:jc w:val="center"/>
        </w:trPr>
        <w:tc>
          <w:tcPr>
            <w:tcW w:w="3269" w:type="dxa"/>
            <w:vAlign w:val="bottom"/>
          </w:tcPr>
          <w:p w14:paraId="6ABC0C1A" w14:textId="77777777" w:rsidR="009C5B65" w:rsidRPr="00DE1EAB" w:rsidRDefault="009C5B65" w:rsidP="000F6E96">
            <w:pPr>
              <w:ind w:left="101" w:right="-72" w:hanging="187"/>
              <w:rPr>
                <w:rFonts w:ascii="Arial" w:hAnsi="Arial" w:cs="Arial"/>
                <w:color w:val="auto"/>
                <w:sz w:val="18"/>
                <w:szCs w:val="18"/>
                <w:cs/>
              </w:rPr>
            </w:pPr>
            <w:r w:rsidRPr="00DE1EAB">
              <w:rPr>
                <w:rFonts w:ascii="Arial" w:hAnsi="Arial" w:cs="Arial"/>
                <w:color w:val="auto"/>
                <w:sz w:val="18"/>
                <w:szCs w:val="18"/>
              </w:rPr>
              <w:t>Current assets</w:t>
            </w:r>
          </w:p>
        </w:tc>
        <w:tc>
          <w:tcPr>
            <w:tcW w:w="1296" w:type="dxa"/>
            <w:shd w:val="clear" w:color="auto" w:fill="FAFAFA"/>
            <w:vAlign w:val="bottom"/>
          </w:tcPr>
          <w:p w14:paraId="4B2932A9"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285,885,027</w:t>
            </w:r>
          </w:p>
        </w:tc>
        <w:tc>
          <w:tcPr>
            <w:tcW w:w="1296" w:type="dxa"/>
            <w:shd w:val="clear" w:color="auto" w:fill="auto"/>
            <w:vAlign w:val="bottom"/>
          </w:tcPr>
          <w:p w14:paraId="068968D8"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271,666,625</w:t>
            </w:r>
          </w:p>
        </w:tc>
        <w:tc>
          <w:tcPr>
            <w:tcW w:w="2303" w:type="dxa"/>
            <w:shd w:val="clear" w:color="auto" w:fill="FAFAFA"/>
            <w:vAlign w:val="bottom"/>
          </w:tcPr>
          <w:p w14:paraId="6087EC13" w14:textId="77777777" w:rsidR="009C5B65" w:rsidRPr="00DE1EAB" w:rsidRDefault="009C5B65" w:rsidP="000F6E96">
            <w:pPr>
              <w:ind w:right="-72"/>
              <w:jc w:val="right"/>
              <w:rPr>
                <w:rFonts w:ascii="Arial" w:hAnsi="Arial" w:cs="Arial"/>
                <w:color w:val="auto"/>
                <w:sz w:val="18"/>
                <w:szCs w:val="18"/>
              </w:rPr>
            </w:pPr>
            <w:r w:rsidRPr="00DE1EAB">
              <w:rPr>
                <w:rFonts w:ascii="Arial" w:hAnsi="Arial" w:cs="Arial"/>
                <w:color w:val="auto"/>
                <w:sz w:val="18"/>
                <w:szCs w:val="18"/>
                <w:lang w:val="en-GB"/>
              </w:rPr>
              <w:t>1</w:t>
            </w:r>
            <w:r w:rsidRPr="00DE1EAB">
              <w:rPr>
                <w:rFonts w:ascii="Arial" w:hAnsi="Arial" w:cs="Arial"/>
                <w:color w:val="auto"/>
                <w:sz w:val="18"/>
                <w:szCs w:val="18"/>
              </w:rPr>
              <w:t>,</w:t>
            </w:r>
            <w:r w:rsidRPr="00DE1EAB">
              <w:rPr>
                <w:rFonts w:ascii="Arial" w:hAnsi="Arial" w:cs="Arial"/>
                <w:color w:val="auto"/>
                <w:sz w:val="18"/>
                <w:szCs w:val="18"/>
                <w:lang w:val="en-GB"/>
              </w:rPr>
              <w:t>286</w:t>
            </w:r>
            <w:r w:rsidRPr="00DE1EAB">
              <w:rPr>
                <w:rFonts w:ascii="Arial" w:hAnsi="Arial" w:cs="Arial"/>
                <w:color w:val="auto"/>
                <w:sz w:val="18"/>
                <w:szCs w:val="18"/>
              </w:rPr>
              <w:t>,</w:t>
            </w:r>
            <w:r w:rsidRPr="00DE1EAB">
              <w:rPr>
                <w:rFonts w:ascii="Arial" w:hAnsi="Arial" w:cs="Arial"/>
                <w:color w:val="auto"/>
                <w:sz w:val="18"/>
                <w:szCs w:val="18"/>
                <w:lang w:val="en-GB"/>
              </w:rPr>
              <w:t>486</w:t>
            </w:r>
            <w:r w:rsidRPr="00DE1EAB">
              <w:rPr>
                <w:rFonts w:ascii="Arial" w:hAnsi="Arial" w:cs="Arial"/>
                <w:color w:val="auto"/>
                <w:sz w:val="18"/>
                <w:szCs w:val="18"/>
              </w:rPr>
              <w:t>,</w:t>
            </w:r>
            <w:r w:rsidRPr="00DE1EAB">
              <w:rPr>
                <w:rFonts w:ascii="Arial" w:hAnsi="Arial" w:cs="Arial"/>
                <w:color w:val="auto"/>
                <w:sz w:val="18"/>
                <w:szCs w:val="18"/>
                <w:lang w:val="en-GB"/>
              </w:rPr>
              <w:t>364</w:t>
            </w:r>
          </w:p>
        </w:tc>
        <w:tc>
          <w:tcPr>
            <w:tcW w:w="2304" w:type="dxa"/>
            <w:shd w:val="clear" w:color="auto" w:fill="FAFAFA"/>
            <w:vAlign w:val="bottom"/>
          </w:tcPr>
          <w:p w14:paraId="59788B4A"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800,974,036</w:t>
            </w:r>
          </w:p>
        </w:tc>
        <w:tc>
          <w:tcPr>
            <w:tcW w:w="2272" w:type="dxa"/>
            <w:shd w:val="clear" w:color="auto" w:fill="FAFAFA"/>
            <w:vAlign w:val="bottom"/>
          </w:tcPr>
          <w:p w14:paraId="00846F6D"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563,406,046</w:t>
            </w:r>
          </w:p>
        </w:tc>
        <w:tc>
          <w:tcPr>
            <w:tcW w:w="1417" w:type="dxa"/>
            <w:shd w:val="clear" w:color="auto" w:fill="FAFAFA"/>
            <w:vAlign w:val="bottom"/>
          </w:tcPr>
          <w:p w14:paraId="73B35E65"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2,936,751,473</w:t>
            </w:r>
          </w:p>
        </w:tc>
        <w:tc>
          <w:tcPr>
            <w:tcW w:w="1300" w:type="dxa"/>
            <w:shd w:val="clear" w:color="auto" w:fill="auto"/>
            <w:vAlign w:val="bottom"/>
          </w:tcPr>
          <w:p w14:paraId="43393291" w14:textId="77777777" w:rsidR="009C5B65" w:rsidRPr="00DE1EAB" w:rsidRDefault="009C5B65" w:rsidP="000F6E96">
            <w:pPr>
              <w:ind w:right="-72"/>
              <w:jc w:val="right"/>
              <w:rPr>
                <w:rFonts w:ascii="Arial" w:hAnsi="Arial" w:cs="Arial"/>
                <w:color w:val="auto"/>
                <w:sz w:val="18"/>
                <w:szCs w:val="18"/>
              </w:rPr>
            </w:pPr>
            <w:r w:rsidRPr="00DE1EAB">
              <w:rPr>
                <w:rFonts w:ascii="Arial" w:hAnsi="Arial" w:cs="Arial"/>
                <w:color w:val="auto"/>
                <w:sz w:val="18"/>
                <w:szCs w:val="18"/>
                <w:lang w:val="en-GB"/>
              </w:rPr>
              <w:t>271</w:t>
            </w:r>
            <w:r w:rsidRPr="00DE1EAB">
              <w:rPr>
                <w:rFonts w:ascii="Arial" w:hAnsi="Arial" w:cs="Arial"/>
                <w:color w:val="auto"/>
                <w:sz w:val="18"/>
                <w:szCs w:val="18"/>
              </w:rPr>
              <w:t>,</w:t>
            </w:r>
            <w:r w:rsidRPr="00DE1EAB">
              <w:rPr>
                <w:rFonts w:ascii="Arial" w:hAnsi="Arial" w:cs="Arial"/>
                <w:color w:val="auto"/>
                <w:sz w:val="18"/>
                <w:szCs w:val="18"/>
                <w:lang w:val="en-GB"/>
              </w:rPr>
              <w:t>666</w:t>
            </w:r>
            <w:r w:rsidRPr="00DE1EAB">
              <w:rPr>
                <w:rFonts w:ascii="Arial" w:hAnsi="Arial" w:cs="Arial"/>
                <w:color w:val="auto"/>
                <w:sz w:val="18"/>
                <w:szCs w:val="18"/>
              </w:rPr>
              <w:t>,</w:t>
            </w:r>
            <w:r w:rsidRPr="00DE1EAB">
              <w:rPr>
                <w:rFonts w:ascii="Arial" w:hAnsi="Arial" w:cs="Arial"/>
                <w:color w:val="auto"/>
                <w:sz w:val="18"/>
                <w:szCs w:val="18"/>
                <w:lang w:val="en-GB"/>
              </w:rPr>
              <w:t>625</w:t>
            </w:r>
          </w:p>
        </w:tc>
      </w:tr>
      <w:tr w:rsidR="009C5B65" w:rsidRPr="00DE1EAB" w14:paraId="5E9AC19F" w14:textId="77777777" w:rsidTr="00F15F21">
        <w:trPr>
          <w:cantSplit/>
          <w:trHeight w:val="20"/>
          <w:jc w:val="center"/>
        </w:trPr>
        <w:tc>
          <w:tcPr>
            <w:tcW w:w="3269" w:type="dxa"/>
            <w:vAlign w:val="bottom"/>
          </w:tcPr>
          <w:p w14:paraId="68412236" w14:textId="77777777" w:rsidR="009C5B65" w:rsidRPr="00DE1EAB" w:rsidRDefault="009C5B65" w:rsidP="000F6E96">
            <w:pPr>
              <w:ind w:left="101" w:right="-72" w:hanging="187"/>
              <w:rPr>
                <w:rFonts w:ascii="Arial" w:hAnsi="Arial" w:cs="Arial"/>
                <w:color w:val="auto"/>
                <w:sz w:val="18"/>
                <w:szCs w:val="18"/>
                <w:cs/>
              </w:rPr>
            </w:pPr>
            <w:r w:rsidRPr="00DE1EAB">
              <w:rPr>
                <w:rFonts w:ascii="Arial" w:hAnsi="Arial" w:cs="Arial"/>
                <w:color w:val="auto"/>
                <w:sz w:val="18"/>
                <w:szCs w:val="18"/>
              </w:rPr>
              <w:t>Non-current assets</w:t>
            </w:r>
          </w:p>
        </w:tc>
        <w:tc>
          <w:tcPr>
            <w:tcW w:w="1296" w:type="dxa"/>
            <w:shd w:val="clear" w:color="auto" w:fill="FAFAFA"/>
            <w:vAlign w:val="bottom"/>
          </w:tcPr>
          <w:p w14:paraId="25CA50B4" w14:textId="77777777" w:rsidR="009C5B65" w:rsidRPr="00DE1EAB" w:rsidRDefault="009C5B65" w:rsidP="000F6E96">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5,663,216,794</w:t>
            </w:r>
          </w:p>
        </w:tc>
        <w:tc>
          <w:tcPr>
            <w:tcW w:w="1296" w:type="dxa"/>
            <w:shd w:val="clear" w:color="auto" w:fill="auto"/>
            <w:vAlign w:val="bottom"/>
          </w:tcPr>
          <w:p w14:paraId="5D86D01F" w14:textId="77777777" w:rsidR="009C5B65" w:rsidRPr="00DE1EAB" w:rsidRDefault="009C5B65" w:rsidP="000F6E96">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5,499,457,564</w:t>
            </w:r>
          </w:p>
        </w:tc>
        <w:tc>
          <w:tcPr>
            <w:tcW w:w="2303" w:type="dxa"/>
            <w:shd w:val="clear" w:color="auto" w:fill="FAFAFA"/>
            <w:vAlign w:val="bottom"/>
          </w:tcPr>
          <w:p w14:paraId="17EB2116" w14:textId="77777777" w:rsidR="009C5B65" w:rsidRPr="00DE1EAB" w:rsidRDefault="009C5B65" w:rsidP="000F6E96">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4,132,813,788</w:t>
            </w:r>
          </w:p>
        </w:tc>
        <w:tc>
          <w:tcPr>
            <w:tcW w:w="2304" w:type="dxa"/>
            <w:shd w:val="clear" w:color="auto" w:fill="FAFAFA"/>
            <w:vAlign w:val="bottom"/>
          </w:tcPr>
          <w:p w14:paraId="32610B15" w14:textId="77777777" w:rsidR="009C5B65" w:rsidRPr="00DE1EAB" w:rsidRDefault="009C5B65" w:rsidP="000F6E96">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1,333,920,018</w:t>
            </w:r>
          </w:p>
        </w:tc>
        <w:tc>
          <w:tcPr>
            <w:tcW w:w="2272" w:type="dxa"/>
            <w:shd w:val="clear" w:color="auto" w:fill="FAFAFA"/>
            <w:vAlign w:val="bottom"/>
          </w:tcPr>
          <w:p w14:paraId="4FF2E00C" w14:textId="77777777" w:rsidR="009C5B65" w:rsidRPr="00DE1EAB" w:rsidRDefault="009C5B65" w:rsidP="000F6E96">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724,567,063</w:t>
            </w:r>
          </w:p>
        </w:tc>
        <w:tc>
          <w:tcPr>
            <w:tcW w:w="1417" w:type="dxa"/>
            <w:shd w:val="clear" w:color="auto" w:fill="FAFAFA"/>
            <w:vAlign w:val="bottom"/>
          </w:tcPr>
          <w:p w14:paraId="338A07C6"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11,854,517,663</w:t>
            </w:r>
          </w:p>
        </w:tc>
        <w:tc>
          <w:tcPr>
            <w:tcW w:w="1300" w:type="dxa"/>
            <w:shd w:val="clear" w:color="auto" w:fill="auto"/>
            <w:vAlign w:val="bottom"/>
          </w:tcPr>
          <w:p w14:paraId="5159017C" w14:textId="77777777" w:rsidR="009C5B65" w:rsidRPr="00DE1EAB" w:rsidRDefault="009C5B65" w:rsidP="000F6E96">
            <w:pPr>
              <w:pBdr>
                <w:bar w:val="single" w:sz="4" w:color="auto"/>
              </w:pBdr>
              <w:ind w:right="-72"/>
              <w:jc w:val="right"/>
              <w:rPr>
                <w:rFonts w:ascii="Arial" w:hAnsi="Arial" w:cs="Arial"/>
                <w:color w:val="auto"/>
                <w:sz w:val="18"/>
                <w:szCs w:val="18"/>
              </w:rPr>
            </w:pPr>
            <w:r w:rsidRPr="00DE1EAB">
              <w:rPr>
                <w:rFonts w:ascii="Arial" w:hAnsi="Arial" w:cs="Arial"/>
                <w:color w:val="auto"/>
                <w:sz w:val="18"/>
                <w:szCs w:val="18"/>
                <w:lang w:val="en-GB"/>
              </w:rPr>
              <w:t>5</w:t>
            </w:r>
            <w:r w:rsidRPr="00DE1EAB">
              <w:rPr>
                <w:rFonts w:ascii="Arial" w:hAnsi="Arial" w:cs="Arial"/>
                <w:color w:val="auto"/>
                <w:sz w:val="18"/>
                <w:szCs w:val="18"/>
              </w:rPr>
              <w:t>,</w:t>
            </w:r>
            <w:r w:rsidRPr="00DE1EAB">
              <w:rPr>
                <w:rFonts w:ascii="Arial" w:hAnsi="Arial" w:cs="Arial"/>
                <w:color w:val="auto"/>
                <w:sz w:val="18"/>
                <w:szCs w:val="18"/>
                <w:lang w:val="en-GB"/>
              </w:rPr>
              <w:t>499</w:t>
            </w:r>
            <w:r w:rsidRPr="00DE1EAB">
              <w:rPr>
                <w:rFonts w:ascii="Arial" w:hAnsi="Arial" w:cs="Arial"/>
                <w:color w:val="auto"/>
                <w:sz w:val="18"/>
                <w:szCs w:val="18"/>
              </w:rPr>
              <w:t>,</w:t>
            </w:r>
            <w:r w:rsidRPr="00DE1EAB">
              <w:rPr>
                <w:rFonts w:ascii="Arial" w:hAnsi="Arial" w:cs="Arial"/>
                <w:color w:val="auto"/>
                <w:sz w:val="18"/>
                <w:szCs w:val="18"/>
                <w:lang w:val="en-GB"/>
              </w:rPr>
              <w:t>457</w:t>
            </w:r>
            <w:r w:rsidRPr="00DE1EAB">
              <w:rPr>
                <w:rFonts w:ascii="Arial" w:hAnsi="Arial" w:cs="Arial"/>
                <w:color w:val="auto"/>
                <w:sz w:val="18"/>
                <w:szCs w:val="18"/>
              </w:rPr>
              <w:t>,</w:t>
            </w:r>
            <w:r w:rsidRPr="00DE1EAB">
              <w:rPr>
                <w:rFonts w:ascii="Arial" w:hAnsi="Arial" w:cs="Arial"/>
                <w:color w:val="auto"/>
                <w:sz w:val="18"/>
                <w:szCs w:val="18"/>
                <w:lang w:val="en-GB"/>
              </w:rPr>
              <w:t>564</w:t>
            </w:r>
          </w:p>
        </w:tc>
      </w:tr>
      <w:tr w:rsidR="009C5B65" w:rsidRPr="00DE1EAB" w14:paraId="1889804B" w14:textId="77777777" w:rsidTr="00F15F21">
        <w:trPr>
          <w:cantSplit/>
          <w:trHeight w:val="20"/>
          <w:jc w:val="center"/>
        </w:trPr>
        <w:tc>
          <w:tcPr>
            <w:tcW w:w="3269" w:type="dxa"/>
            <w:vAlign w:val="bottom"/>
          </w:tcPr>
          <w:p w14:paraId="7202C6DA" w14:textId="77777777" w:rsidR="009C5B65" w:rsidRPr="00DE1EAB" w:rsidRDefault="009C5B65" w:rsidP="000F6E96">
            <w:pPr>
              <w:ind w:left="101" w:right="-72" w:hanging="187"/>
              <w:rPr>
                <w:rFonts w:ascii="Arial" w:hAnsi="Arial" w:cs="Arial"/>
                <w:color w:val="auto"/>
                <w:sz w:val="18"/>
                <w:szCs w:val="18"/>
                <w:cs/>
              </w:rPr>
            </w:pPr>
          </w:p>
        </w:tc>
        <w:tc>
          <w:tcPr>
            <w:tcW w:w="1296" w:type="dxa"/>
            <w:shd w:val="clear" w:color="auto" w:fill="FAFAFA"/>
            <w:vAlign w:val="bottom"/>
          </w:tcPr>
          <w:p w14:paraId="6F938E15" w14:textId="77777777" w:rsidR="009C5B65" w:rsidRPr="00DE1EAB" w:rsidRDefault="009C5B65" w:rsidP="000F6E96">
            <w:pPr>
              <w:pBdr>
                <w:bar w:val="single" w:sz="4" w:color="auto"/>
              </w:pBdr>
              <w:ind w:right="-72"/>
              <w:jc w:val="right"/>
              <w:rPr>
                <w:rFonts w:ascii="Arial" w:hAnsi="Arial" w:cs="Arial"/>
                <w:color w:val="auto"/>
                <w:sz w:val="18"/>
                <w:szCs w:val="18"/>
              </w:rPr>
            </w:pPr>
          </w:p>
        </w:tc>
        <w:tc>
          <w:tcPr>
            <w:tcW w:w="1296" w:type="dxa"/>
            <w:shd w:val="clear" w:color="auto" w:fill="auto"/>
            <w:vAlign w:val="bottom"/>
          </w:tcPr>
          <w:p w14:paraId="0ABEA342" w14:textId="77777777" w:rsidR="009C5B65" w:rsidRPr="00DE1EAB" w:rsidRDefault="009C5B65" w:rsidP="000F6E96">
            <w:pPr>
              <w:pBdr>
                <w:bar w:val="single" w:sz="4" w:color="auto"/>
              </w:pBdr>
              <w:ind w:right="-72"/>
              <w:jc w:val="right"/>
              <w:rPr>
                <w:rFonts w:ascii="Arial" w:hAnsi="Arial" w:cs="Arial"/>
                <w:color w:val="auto"/>
                <w:sz w:val="18"/>
                <w:szCs w:val="18"/>
              </w:rPr>
            </w:pPr>
          </w:p>
        </w:tc>
        <w:tc>
          <w:tcPr>
            <w:tcW w:w="2303" w:type="dxa"/>
            <w:shd w:val="clear" w:color="auto" w:fill="FAFAFA"/>
            <w:vAlign w:val="bottom"/>
          </w:tcPr>
          <w:p w14:paraId="4E89D68B" w14:textId="77777777" w:rsidR="009C5B65" w:rsidRPr="00DE1EAB" w:rsidRDefault="009C5B65" w:rsidP="000F6E96">
            <w:pPr>
              <w:pBdr>
                <w:bar w:val="single" w:sz="4" w:color="auto"/>
              </w:pBdr>
              <w:ind w:right="-72"/>
              <w:jc w:val="right"/>
              <w:rPr>
                <w:rFonts w:ascii="Arial" w:hAnsi="Arial" w:cs="Arial"/>
                <w:color w:val="auto"/>
                <w:sz w:val="18"/>
                <w:szCs w:val="18"/>
              </w:rPr>
            </w:pPr>
          </w:p>
        </w:tc>
        <w:tc>
          <w:tcPr>
            <w:tcW w:w="2304" w:type="dxa"/>
            <w:shd w:val="clear" w:color="auto" w:fill="FAFAFA"/>
            <w:vAlign w:val="bottom"/>
          </w:tcPr>
          <w:p w14:paraId="18F87BD9" w14:textId="77777777" w:rsidR="009C5B65" w:rsidRPr="00DE1EAB" w:rsidRDefault="009C5B65" w:rsidP="000F6E96">
            <w:pPr>
              <w:pBdr>
                <w:bar w:val="single" w:sz="4" w:color="auto"/>
              </w:pBdr>
              <w:ind w:right="-72"/>
              <w:jc w:val="right"/>
              <w:rPr>
                <w:rFonts w:ascii="Arial" w:hAnsi="Arial" w:cs="Arial"/>
                <w:color w:val="auto"/>
                <w:sz w:val="18"/>
                <w:szCs w:val="18"/>
              </w:rPr>
            </w:pPr>
          </w:p>
        </w:tc>
        <w:tc>
          <w:tcPr>
            <w:tcW w:w="2272" w:type="dxa"/>
            <w:shd w:val="clear" w:color="auto" w:fill="FAFAFA"/>
            <w:vAlign w:val="bottom"/>
          </w:tcPr>
          <w:p w14:paraId="0FB3F626" w14:textId="77777777" w:rsidR="009C5B65" w:rsidRPr="00DE1EAB" w:rsidRDefault="009C5B65" w:rsidP="000F6E96">
            <w:pPr>
              <w:pBdr>
                <w:bar w:val="single" w:sz="4" w:color="auto"/>
              </w:pBdr>
              <w:ind w:right="-72"/>
              <w:jc w:val="right"/>
              <w:rPr>
                <w:rFonts w:ascii="Arial" w:hAnsi="Arial" w:cs="Arial"/>
                <w:color w:val="auto"/>
                <w:sz w:val="18"/>
                <w:szCs w:val="18"/>
              </w:rPr>
            </w:pPr>
          </w:p>
        </w:tc>
        <w:tc>
          <w:tcPr>
            <w:tcW w:w="1417" w:type="dxa"/>
            <w:shd w:val="clear" w:color="auto" w:fill="FAFAFA"/>
            <w:vAlign w:val="bottom"/>
          </w:tcPr>
          <w:p w14:paraId="05F6B9C5" w14:textId="77777777" w:rsidR="009C5B65" w:rsidRPr="00DE1EAB" w:rsidRDefault="009C5B65" w:rsidP="000F6E96">
            <w:pPr>
              <w:pBdr>
                <w:bar w:val="single" w:sz="4" w:color="auto"/>
              </w:pBdr>
              <w:ind w:right="-72"/>
              <w:jc w:val="right"/>
              <w:rPr>
                <w:rFonts w:ascii="Arial" w:hAnsi="Arial" w:cs="Arial"/>
                <w:color w:val="auto"/>
                <w:sz w:val="18"/>
                <w:szCs w:val="18"/>
                <w:lang w:val="en-GB"/>
              </w:rPr>
            </w:pPr>
          </w:p>
        </w:tc>
        <w:tc>
          <w:tcPr>
            <w:tcW w:w="1300" w:type="dxa"/>
            <w:shd w:val="clear" w:color="auto" w:fill="auto"/>
            <w:vAlign w:val="bottom"/>
          </w:tcPr>
          <w:p w14:paraId="65416340" w14:textId="77777777" w:rsidR="009C5B65" w:rsidRPr="00DE1EAB" w:rsidRDefault="009C5B65" w:rsidP="000F6E96">
            <w:pPr>
              <w:pBdr>
                <w:bar w:val="single" w:sz="4" w:color="auto"/>
              </w:pBdr>
              <w:ind w:right="-72"/>
              <w:jc w:val="right"/>
              <w:rPr>
                <w:rFonts w:ascii="Arial" w:hAnsi="Arial" w:cs="Arial"/>
                <w:color w:val="auto"/>
                <w:sz w:val="18"/>
                <w:szCs w:val="18"/>
              </w:rPr>
            </w:pPr>
          </w:p>
        </w:tc>
      </w:tr>
      <w:tr w:rsidR="009C5B65" w:rsidRPr="00DE1EAB" w14:paraId="2693CD77" w14:textId="77777777" w:rsidTr="00F15F21">
        <w:trPr>
          <w:cantSplit/>
          <w:trHeight w:val="20"/>
          <w:jc w:val="center"/>
        </w:trPr>
        <w:tc>
          <w:tcPr>
            <w:tcW w:w="3269" w:type="dxa"/>
            <w:vAlign w:val="bottom"/>
          </w:tcPr>
          <w:p w14:paraId="6E0B8241" w14:textId="77777777" w:rsidR="009C5B65" w:rsidRPr="00DE1EAB" w:rsidRDefault="009C5B65" w:rsidP="000F6E96">
            <w:pPr>
              <w:ind w:left="101" w:right="-72" w:hanging="187"/>
              <w:rPr>
                <w:rFonts w:ascii="Arial" w:hAnsi="Arial" w:cs="Arial"/>
                <w:color w:val="auto"/>
                <w:sz w:val="18"/>
                <w:szCs w:val="18"/>
                <w:cs/>
              </w:rPr>
            </w:pPr>
            <w:r w:rsidRPr="00DE1EAB">
              <w:rPr>
                <w:rFonts w:ascii="Arial" w:hAnsi="Arial" w:cs="Arial"/>
                <w:color w:val="auto"/>
                <w:sz w:val="18"/>
                <w:szCs w:val="18"/>
              </w:rPr>
              <w:t>Current liabilities</w:t>
            </w:r>
          </w:p>
        </w:tc>
        <w:tc>
          <w:tcPr>
            <w:tcW w:w="1296" w:type="dxa"/>
            <w:shd w:val="clear" w:color="auto" w:fill="FAFAFA"/>
            <w:vAlign w:val="bottom"/>
          </w:tcPr>
          <w:p w14:paraId="4A90DC9E" w14:textId="77777777" w:rsidR="009C5B65" w:rsidRPr="00DE1EAB" w:rsidRDefault="009C5B65" w:rsidP="000F6E96">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(63,418,146)</w:t>
            </w:r>
          </w:p>
        </w:tc>
        <w:tc>
          <w:tcPr>
            <w:tcW w:w="1296" w:type="dxa"/>
            <w:shd w:val="clear" w:color="auto" w:fill="auto"/>
            <w:vAlign w:val="bottom"/>
          </w:tcPr>
          <w:p w14:paraId="326C6D8B" w14:textId="77777777" w:rsidR="009C5B65" w:rsidRPr="00DE1EAB" w:rsidRDefault="009C5B65" w:rsidP="000F6E96">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cs/>
                <w:lang w:val="en-GB"/>
              </w:rPr>
              <w:t>(</w:t>
            </w:r>
            <w:r w:rsidRPr="00DE1EAB">
              <w:rPr>
                <w:rFonts w:ascii="Arial" w:hAnsi="Arial" w:cs="Arial"/>
                <w:color w:val="auto"/>
                <w:sz w:val="18"/>
                <w:szCs w:val="18"/>
                <w:lang w:val="en-GB"/>
              </w:rPr>
              <w:t>67,968,258</w:t>
            </w:r>
            <w:r w:rsidRPr="00DE1EAB">
              <w:rPr>
                <w:rFonts w:ascii="Arial" w:hAnsi="Arial" w:cs="Arial"/>
                <w:color w:val="auto"/>
                <w:sz w:val="18"/>
                <w:szCs w:val="18"/>
                <w:cs/>
                <w:lang w:val="en-GB"/>
              </w:rPr>
              <w:t>)</w:t>
            </w:r>
          </w:p>
        </w:tc>
        <w:tc>
          <w:tcPr>
            <w:tcW w:w="2303" w:type="dxa"/>
            <w:shd w:val="clear" w:color="auto" w:fill="FAFAFA"/>
            <w:vAlign w:val="bottom"/>
          </w:tcPr>
          <w:p w14:paraId="04B346AA" w14:textId="77777777" w:rsidR="009C5B65" w:rsidRPr="00DE1EAB" w:rsidRDefault="009C5B65" w:rsidP="000F6E96">
            <w:pPr>
              <w:pBdr>
                <w:bar w:val="single" w:sz="4" w:color="auto"/>
              </w:pBdr>
              <w:ind w:right="-72"/>
              <w:jc w:val="right"/>
              <w:rPr>
                <w:rFonts w:ascii="Arial" w:hAnsi="Arial" w:cs="Arial"/>
                <w:color w:val="auto"/>
                <w:sz w:val="18"/>
                <w:szCs w:val="18"/>
                <w:cs/>
                <w:lang w:val="en-GB"/>
              </w:rPr>
            </w:pPr>
            <w:r w:rsidRPr="00DE1EAB">
              <w:rPr>
                <w:rFonts w:ascii="Arial" w:hAnsi="Arial" w:cs="Arial"/>
                <w:color w:val="auto"/>
                <w:sz w:val="18"/>
                <w:szCs w:val="18"/>
                <w:lang w:val="en-GB"/>
              </w:rPr>
              <w:t>(443,246,013)</w:t>
            </w:r>
          </w:p>
        </w:tc>
        <w:tc>
          <w:tcPr>
            <w:tcW w:w="2304" w:type="dxa"/>
            <w:shd w:val="clear" w:color="auto" w:fill="FAFAFA"/>
            <w:vAlign w:val="bottom"/>
          </w:tcPr>
          <w:p w14:paraId="6CAAA113" w14:textId="77777777" w:rsidR="009C5B65" w:rsidRPr="00DE1EAB" w:rsidRDefault="009C5B65" w:rsidP="000F6E96">
            <w:pPr>
              <w:pBdr>
                <w:bar w:val="single" w:sz="4" w:color="auto"/>
              </w:pBdr>
              <w:ind w:right="-72"/>
              <w:jc w:val="right"/>
              <w:rPr>
                <w:rFonts w:ascii="Arial" w:hAnsi="Arial" w:cs="Arial"/>
                <w:color w:val="auto"/>
                <w:sz w:val="18"/>
                <w:szCs w:val="18"/>
                <w:cs/>
                <w:lang w:val="en-GB"/>
              </w:rPr>
            </w:pPr>
            <w:r w:rsidRPr="00DE1EAB">
              <w:rPr>
                <w:rFonts w:ascii="Arial" w:hAnsi="Arial" w:cs="Arial"/>
                <w:color w:val="auto"/>
                <w:sz w:val="18"/>
                <w:szCs w:val="18"/>
                <w:lang w:val="en-GB"/>
              </w:rPr>
              <w:t>(172,171,219)</w:t>
            </w:r>
          </w:p>
        </w:tc>
        <w:tc>
          <w:tcPr>
            <w:tcW w:w="2272" w:type="dxa"/>
            <w:shd w:val="clear" w:color="auto" w:fill="FAFAFA"/>
            <w:vAlign w:val="bottom"/>
          </w:tcPr>
          <w:p w14:paraId="68F25461" w14:textId="77777777" w:rsidR="009C5B65" w:rsidRPr="00DE1EAB" w:rsidRDefault="009C5B65" w:rsidP="000F6E96">
            <w:pPr>
              <w:pBdr>
                <w:bar w:val="single" w:sz="4" w:color="auto"/>
              </w:pBdr>
              <w:ind w:right="-72"/>
              <w:jc w:val="right"/>
              <w:rPr>
                <w:rFonts w:ascii="Arial" w:hAnsi="Arial" w:cs="Arial"/>
                <w:color w:val="auto"/>
                <w:sz w:val="18"/>
                <w:szCs w:val="18"/>
                <w:cs/>
                <w:lang w:val="en-GB"/>
              </w:rPr>
            </w:pPr>
            <w:r w:rsidRPr="00DE1EAB">
              <w:rPr>
                <w:rFonts w:ascii="Arial" w:hAnsi="Arial" w:cs="Arial"/>
                <w:color w:val="auto"/>
                <w:sz w:val="18"/>
                <w:szCs w:val="18"/>
                <w:lang w:val="en-GB"/>
              </w:rPr>
              <w:t>(149,258,976)</w:t>
            </w:r>
          </w:p>
        </w:tc>
        <w:tc>
          <w:tcPr>
            <w:tcW w:w="1417" w:type="dxa"/>
            <w:shd w:val="clear" w:color="auto" w:fill="FAFAFA"/>
            <w:vAlign w:val="bottom"/>
          </w:tcPr>
          <w:p w14:paraId="339BFE75" w14:textId="77777777" w:rsidR="009C5B65" w:rsidRPr="00DE1EAB" w:rsidRDefault="009C5B65" w:rsidP="000F6E96">
            <w:pPr>
              <w:pBdr>
                <w:bar w:val="single" w:sz="4" w:color="auto"/>
              </w:pBdr>
              <w:ind w:right="-72"/>
              <w:jc w:val="right"/>
              <w:rPr>
                <w:rFonts w:ascii="Arial" w:hAnsi="Arial" w:cs="Arial"/>
                <w:color w:val="auto"/>
                <w:sz w:val="18"/>
                <w:szCs w:val="18"/>
                <w:cs/>
                <w:lang w:val="en-GB"/>
              </w:rPr>
            </w:pPr>
            <w:r w:rsidRPr="00DE1EAB">
              <w:rPr>
                <w:rFonts w:ascii="Arial" w:hAnsi="Arial" w:cs="Arial"/>
                <w:color w:val="auto"/>
                <w:sz w:val="18"/>
                <w:szCs w:val="18"/>
                <w:lang w:val="en-GB"/>
              </w:rPr>
              <w:t>(828,094,354)</w:t>
            </w:r>
          </w:p>
        </w:tc>
        <w:tc>
          <w:tcPr>
            <w:tcW w:w="1300" w:type="dxa"/>
            <w:shd w:val="clear" w:color="auto" w:fill="auto"/>
            <w:vAlign w:val="bottom"/>
          </w:tcPr>
          <w:p w14:paraId="027D9398" w14:textId="77777777" w:rsidR="009C5B65" w:rsidRPr="00DE1EAB" w:rsidRDefault="009C5B65" w:rsidP="000F6E96">
            <w:pPr>
              <w:pBdr>
                <w:bar w:val="single" w:sz="4" w:color="auto"/>
              </w:pBdr>
              <w:ind w:right="-72"/>
              <w:jc w:val="right"/>
              <w:rPr>
                <w:rFonts w:ascii="Arial" w:hAnsi="Arial" w:cs="Arial"/>
                <w:color w:val="auto"/>
                <w:sz w:val="18"/>
                <w:szCs w:val="18"/>
                <w:cs/>
              </w:rPr>
            </w:pPr>
            <w:r w:rsidRPr="00DE1EAB">
              <w:rPr>
                <w:rFonts w:ascii="Arial" w:hAnsi="Arial" w:cs="Arial"/>
                <w:color w:val="auto"/>
                <w:sz w:val="18"/>
                <w:szCs w:val="18"/>
                <w:cs/>
              </w:rPr>
              <w:t>(</w:t>
            </w:r>
            <w:r w:rsidRPr="00DE1EAB">
              <w:rPr>
                <w:rFonts w:ascii="Arial" w:hAnsi="Arial" w:cs="Arial"/>
                <w:color w:val="auto"/>
                <w:sz w:val="18"/>
                <w:szCs w:val="18"/>
                <w:lang w:val="en-GB"/>
              </w:rPr>
              <w:t>67</w:t>
            </w:r>
            <w:r w:rsidRPr="00DE1EAB">
              <w:rPr>
                <w:rFonts w:ascii="Arial" w:hAnsi="Arial" w:cs="Arial"/>
                <w:color w:val="auto"/>
                <w:sz w:val="18"/>
                <w:szCs w:val="18"/>
              </w:rPr>
              <w:t>,</w:t>
            </w:r>
            <w:r w:rsidRPr="00DE1EAB">
              <w:rPr>
                <w:rFonts w:ascii="Arial" w:hAnsi="Arial" w:cs="Arial"/>
                <w:color w:val="auto"/>
                <w:sz w:val="18"/>
                <w:szCs w:val="18"/>
                <w:lang w:val="en-GB"/>
              </w:rPr>
              <w:t>968</w:t>
            </w:r>
            <w:r w:rsidRPr="00DE1EAB">
              <w:rPr>
                <w:rFonts w:ascii="Arial" w:hAnsi="Arial" w:cs="Arial"/>
                <w:color w:val="auto"/>
                <w:sz w:val="18"/>
                <w:szCs w:val="18"/>
              </w:rPr>
              <w:t>,</w:t>
            </w:r>
            <w:r w:rsidRPr="00DE1EAB">
              <w:rPr>
                <w:rFonts w:ascii="Arial" w:hAnsi="Arial" w:cs="Arial"/>
                <w:color w:val="auto"/>
                <w:sz w:val="18"/>
                <w:szCs w:val="18"/>
                <w:lang w:val="en-GB"/>
              </w:rPr>
              <w:t>258</w:t>
            </w:r>
            <w:r w:rsidRPr="00DE1EAB">
              <w:rPr>
                <w:rFonts w:ascii="Arial" w:hAnsi="Arial" w:cs="Arial"/>
                <w:color w:val="auto"/>
                <w:sz w:val="18"/>
                <w:szCs w:val="18"/>
                <w:cs/>
              </w:rPr>
              <w:t>)</w:t>
            </w:r>
          </w:p>
        </w:tc>
      </w:tr>
      <w:tr w:rsidR="009C5B65" w:rsidRPr="00DE1EAB" w14:paraId="1E75EFA0" w14:textId="77777777" w:rsidTr="00F15F21">
        <w:trPr>
          <w:cantSplit/>
          <w:trHeight w:val="20"/>
          <w:jc w:val="center"/>
        </w:trPr>
        <w:tc>
          <w:tcPr>
            <w:tcW w:w="3269" w:type="dxa"/>
            <w:vAlign w:val="bottom"/>
          </w:tcPr>
          <w:p w14:paraId="0F3E1E42" w14:textId="77777777" w:rsidR="009C5B65" w:rsidRPr="00DE1EAB" w:rsidRDefault="009C5B65" w:rsidP="000F6E96">
            <w:pPr>
              <w:ind w:left="101" w:right="-72" w:hanging="187"/>
              <w:rPr>
                <w:rFonts w:ascii="Arial" w:hAnsi="Arial" w:cs="Arial"/>
                <w:color w:val="auto"/>
                <w:sz w:val="18"/>
                <w:szCs w:val="18"/>
                <w:cs/>
              </w:rPr>
            </w:pPr>
            <w:r w:rsidRPr="00DE1EAB">
              <w:rPr>
                <w:rFonts w:ascii="Arial" w:hAnsi="Arial" w:cs="Arial"/>
                <w:color w:val="auto"/>
                <w:sz w:val="18"/>
                <w:szCs w:val="18"/>
              </w:rPr>
              <w:t>Non-current liabilities</w:t>
            </w:r>
          </w:p>
        </w:tc>
        <w:tc>
          <w:tcPr>
            <w:tcW w:w="1296" w:type="dxa"/>
            <w:tcBorders>
              <w:bottom w:val="single" w:sz="4" w:space="0" w:color="auto"/>
            </w:tcBorders>
            <w:shd w:val="clear" w:color="auto" w:fill="FAFAFA"/>
            <w:vAlign w:val="bottom"/>
          </w:tcPr>
          <w:p w14:paraId="5D1B9427" w14:textId="77777777" w:rsidR="009C5B65" w:rsidRPr="00DE1EAB" w:rsidRDefault="009C5B65" w:rsidP="000F6E96">
            <w:pPr>
              <w:pBdr>
                <w:bar w:val="single" w:sz="4" w:color="auto"/>
              </w:pBdr>
              <w:ind w:right="-72"/>
              <w:jc w:val="right"/>
              <w:rPr>
                <w:rFonts w:ascii="Arial" w:hAnsi="Arial" w:cs="Arial"/>
                <w:color w:val="auto"/>
                <w:spacing w:val="-8"/>
                <w:sz w:val="18"/>
                <w:szCs w:val="18"/>
                <w:lang w:val="en-GB"/>
              </w:rPr>
            </w:pPr>
            <w:r w:rsidRPr="00DE1EAB">
              <w:rPr>
                <w:rFonts w:ascii="Arial" w:hAnsi="Arial" w:cs="Arial"/>
                <w:color w:val="auto"/>
                <w:spacing w:val="-8"/>
                <w:sz w:val="18"/>
                <w:szCs w:val="18"/>
                <w:lang w:val="en-GB"/>
              </w:rPr>
              <w:t>(1,350,404,578)</w:t>
            </w:r>
          </w:p>
        </w:tc>
        <w:tc>
          <w:tcPr>
            <w:tcW w:w="1296" w:type="dxa"/>
            <w:tcBorders>
              <w:bottom w:val="single" w:sz="4" w:space="0" w:color="auto"/>
            </w:tcBorders>
            <w:shd w:val="clear" w:color="auto" w:fill="auto"/>
            <w:vAlign w:val="bottom"/>
          </w:tcPr>
          <w:p w14:paraId="060F95A1" w14:textId="77777777" w:rsidR="009C5B65" w:rsidRPr="00DE1EAB" w:rsidRDefault="009C5B65" w:rsidP="000F6E96">
            <w:pPr>
              <w:pBdr>
                <w:bar w:val="single" w:sz="4" w:color="auto"/>
              </w:pBdr>
              <w:ind w:right="-72"/>
              <w:jc w:val="right"/>
              <w:rPr>
                <w:rFonts w:ascii="Arial" w:hAnsi="Arial" w:cs="Arial"/>
                <w:color w:val="auto"/>
                <w:spacing w:val="-8"/>
                <w:sz w:val="18"/>
                <w:szCs w:val="18"/>
                <w:lang w:val="en-GB"/>
              </w:rPr>
            </w:pPr>
            <w:r w:rsidRPr="00DE1EAB">
              <w:rPr>
                <w:rFonts w:ascii="Arial" w:hAnsi="Arial" w:cs="Arial"/>
                <w:color w:val="auto"/>
                <w:spacing w:val="-8"/>
                <w:sz w:val="18"/>
                <w:szCs w:val="18"/>
                <w:cs/>
                <w:lang w:val="en-GB"/>
              </w:rPr>
              <w:t>(</w:t>
            </w:r>
            <w:r w:rsidRPr="00DE1EAB">
              <w:rPr>
                <w:rFonts w:ascii="Arial" w:hAnsi="Arial" w:cs="Arial"/>
                <w:color w:val="auto"/>
                <w:spacing w:val="-8"/>
                <w:sz w:val="18"/>
                <w:szCs w:val="18"/>
                <w:lang w:val="en-GB"/>
              </w:rPr>
              <w:t>1,349,643,829</w:t>
            </w:r>
            <w:r w:rsidRPr="00DE1EAB">
              <w:rPr>
                <w:rFonts w:ascii="Arial" w:hAnsi="Arial" w:cs="Arial"/>
                <w:color w:val="auto"/>
                <w:spacing w:val="-8"/>
                <w:sz w:val="18"/>
                <w:szCs w:val="18"/>
                <w:cs/>
                <w:lang w:val="en-GB"/>
              </w:rPr>
              <w:t>)</w:t>
            </w:r>
          </w:p>
        </w:tc>
        <w:tc>
          <w:tcPr>
            <w:tcW w:w="2303" w:type="dxa"/>
            <w:tcBorders>
              <w:bottom w:val="single" w:sz="4" w:space="0" w:color="auto"/>
            </w:tcBorders>
            <w:shd w:val="clear" w:color="auto" w:fill="FAFAFA"/>
            <w:vAlign w:val="bottom"/>
          </w:tcPr>
          <w:p w14:paraId="1EEC05D3" w14:textId="77777777" w:rsidR="009C5B65" w:rsidRPr="00DE1EAB" w:rsidRDefault="009C5B65" w:rsidP="000F6E96">
            <w:pPr>
              <w:pBdr>
                <w:bar w:val="single" w:sz="4" w:color="auto"/>
              </w:pBdr>
              <w:ind w:right="-72"/>
              <w:jc w:val="right"/>
              <w:rPr>
                <w:rFonts w:ascii="Arial" w:hAnsi="Arial" w:cs="Arial"/>
                <w:color w:val="auto"/>
                <w:spacing w:val="-8"/>
                <w:sz w:val="18"/>
                <w:szCs w:val="18"/>
                <w:cs/>
                <w:lang w:val="en-GB"/>
              </w:rPr>
            </w:pPr>
            <w:r w:rsidRPr="00DE1EAB">
              <w:rPr>
                <w:rFonts w:ascii="Arial" w:hAnsi="Arial" w:cs="Arial"/>
                <w:color w:val="auto"/>
                <w:spacing w:val="-8"/>
                <w:sz w:val="18"/>
                <w:szCs w:val="18"/>
                <w:lang w:val="en-GB"/>
              </w:rPr>
              <w:t>(3,344,586,879)</w:t>
            </w:r>
          </w:p>
        </w:tc>
        <w:tc>
          <w:tcPr>
            <w:tcW w:w="2304" w:type="dxa"/>
            <w:tcBorders>
              <w:bottom w:val="single" w:sz="4" w:space="0" w:color="auto"/>
            </w:tcBorders>
            <w:shd w:val="clear" w:color="auto" w:fill="FAFAFA"/>
            <w:vAlign w:val="bottom"/>
          </w:tcPr>
          <w:p w14:paraId="5FA83C4D" w14:textId="77777777" w:rsidR="009C5B65" w:rsidRPr="00DE1EAB" w:rsidRDefault="009C5B65" w:rsidP="000F6E96">
            <w:pPr>
              <w:pBdr>
                <w:bar w:val="single" w:sz="4" w:color="auto"/>
              </w:pBdr>
              <w:ind w:right="-72"/>
              <w:jc w:val="right"/>
              <w:rPr>
                <w:rFonts w:ascii="Arial" w:hAnsi="Arial" w:cs="Arial"/>
                <w:color w:val="auto"/>
                <w:spacing w:val="-8"/>
                <w:sz w:val="18"/>
                <w:szCs w:val="18"/>
                <w:cs/>
                <w:lang w:val="en-GB"/>
              </w:rPr>
            </w:pPr>
            <w:r w:rsidRPr="00DE1EAB">
              <w:rPr>
                <w:rFonts w:ascii="Arial" w:hAnsi="Arial" w:cs="Arial"/>
                <w:color w:val="auto"/>
                <w:spacing w:val="-8"/>
                <w:sz w:val="18"/>
                <w:szCs w:val="18"/>
                <w:lang w:val="en-GB"/>
              </w:rPr>
              <w:t>(1,301,146,188)</w:t>
            </w:r>
          </w:p>
        </w:tc>
        <w:tc>
          <w:tcPr>
            <w:tcW w:w="2272" w:type="dxa"/>
            <w:tcBorders>
              <w:bottom w:val="single" w:sz="4" w:space="0" w:color="auto"/>
            </w:tcBorders>
            <w:shd w:val="clear" w:color="auto" w:fill="FAFAFA"/>
            <w:vAlign w:val="bottom"/>
          </w:tcPr>
          <w:p w14:paraId="541E4F35" w14:textId="77777777" w:rsidR="009C5B65" w:rsidRPr="00DE1EAB" w:rsidRDefault="009C5B65" w:rsidP="000F6E96">
            <w:pPr>
              <w:pBdr>
                <w:bar w:val="single" w:sz="4" w:color="auto"/>
              </w:pBdr>
              <w:ind w:right="-72"/>
              <w:jc w:val="right"/>
              <w:rPr>
                <w:rFonts w:ascii="Arial" w:hAnsi="Arial" w:cs="Arial"/>
                <w:color w:val="auto"/>
                <w:spacing w:val="-8"/>
                <w:sz w:val="18"/>
                <w:szCs w:val="18"/>
                <w:cs/>
                <w:lang w:val="en-GB"/>
              </w:rPr>
            </w:pPr>
            <w:r w:rsidRPr="00DE1EAB">
              <w:rPr>
                <w:rFonts w:ascii="Arial" w:hAnsi="Arial" w:cs="Arial"/>
                <w:color w:val="auto"/>
                <w:spacing w:val="-8"/>
                <w:sz w:val="18"/>
                <w:szCs w:val="18"/>
                <w:lang w:val="en-GB"/>
              </w:rPr>
              <w:t>(818,388,804)</w:t>
            </w:r>
          </w:p>
        </w:tc>
        <w:tc>
          <w:tcPr>
            <w:tcW w:w="1417" w:type="dxa"/>
            <w:tcBorders>
              <w:bottom w:val="single" w:sz="4" w:space="0" w:color="auto"/>
            </w:tcBorders>
            <w:shd w:val="clear" w:color="auto" w:fill="FAFAFA"/>
            <w:vAlign w:val="bottom"/>
          </w:tcPr>
          <w:p w14:paraId="29D17A0C" w14:textId="77777777" w:rsidR="009C5B65" w:rsidRPr="00DE1EAB" w:rsidRDefault="009C5B65" w:rsidP="000F6E96">
            <w:pPr>
              <w:pBdr>
                <w:bar w:val="single" w:sz="4" w:color="auto"/>
              </w:pBdr>
              <w:ind w:right="-72"/>
              <w:jc w:val="right"/>
              <w:rPr>
                <w:rFonts w:ascii="Arial" w:hAnsi="Arial" w:cs="Arial"/>
                <w:color w:val="auto"/>
                <w:spacing w:val="-8"/>
                <w:sz w:val="18"/>
                <w:szCs w:val="18"/>
                <w:cs/>
                <w:lang w:val="en-GB"/>
              </w:rPr>
            </w:pPr>
            <w:r w:rsidRPr="00DE1EAB">
              <w:rPr>
                <w:rFonts w:ascii="Arial" w:hAnsi="Arial" w:cs="Arial"/>
                <w:color w:val="auto"/>
                <w:spacing w:val="-8"/>
                <w:sz w:val="18"/>
                <w:szCs w:val="18"/>
                <w:lang w:val="en-GB"/>
              </w:rPr>
              <w:t>(6,814,526,449)</w:t>
            </w:r>
          </w:p>
        </w:tc>
        <w:tc>
          <w:tcPr>
            <w:tcW w:w="1300" w:type="dxa"/>
            <w:tcBorders>
              <w:bottom w:val="single" w:sz="4" w:space="0" w:color="auto"/>
            </w:tcBorders>
            <w:shd w:val="clear" w:color="auto" w:fill="auto"/>
            <w:vAlign w:val="bottom"/>
          </w:tcPr>
          <w:p w14:paraId="6443F75F" w14:textId="77777777" w:rsidR="009C5B65" w:rsidRPr="00DE1EAB" w:rsidRDefault="009C5B65" w:rsidP="000F6E96">
            <w:pPr>
              <w:pBdr>
                <w:bar w:val="single" w:sz="4" w:color="auto"/>
              </w:pBdr>
              <w:ind w:right="-72"/>
              <w:jc w:val="right"/>
              <w:rPr>
                <w:rFonts w:ascii="Arial" w:hAnsi="Arial" w:cs="Arial"/>
                <w:color w:val="auto"/>
                <w:spacing w:val="-8"/>
                <w:sz w:val="18"/>
                <w:szCs w:val="18"/>
                <w:cs/>
              </w:rPr>
            </w:pPr>
            <w:r w:rsidRPr="00DE1EAB">
              <w:rPr>
                <w:rFonts w:ascii="Arial" w:hAnsi="Arial" w:cs="Arial"/>
                <w:color w:val="auto"/>
                <w:spacing w:val="-8"/>
                <w:sz w:val="18"/>
                <w:szCs w:val="18"/>
                <w:cs/>
              </w:rPr>
              <w:t>(</w:t>
            </w:r>
            <w:r w:rsidRPr="00DE1EAB">
              <w:rPr>
                <w:rFonts w:ascii="Arial" w:hAnsi="Arial" w:cs="Arial"/>
                <w:color w:val="auto"/>
                <w:spacing w:val="-8"/>
                <w:sz w:val="18"/>
                <w:szCs w:val="18"/>
                <w:lang w:val="en-GB"/>
              </w:rPr>
              <w:t>1</w:t>
            </w:r>
            <w:r w:rsidRPr="00DE1EAB">
              <w:rPr>
                <w:rFonts w:ascii="Arial" w:hAnsi="Arial" w:cs="Arial"/>
                <w:color w:val="auto"/>
                <w:spacing w:val="-8"/>
                <w:sz w:val="18"/>
                <w:szCs w:val="18"/>
              </w:rPr>
              <w:t>,</w:t>
            </w:r>
            <w:r w:rsidRPr="00DE1EAB">
              <w:rPr>
                <w:rFonts w:ascii="Arial" w:hAnsi="Arial" w:cs="Arial"/>
                <w:color w:val="auto"/>
                <w:spacing w:val="-8"/>
                <w:sz w:val="18"/>
                <w:szCs w:val="18"/>
                <w:lang w:val="en-GB"/>
              </w:rPr>
              <w:t>349</w:t>
            </w:r>
            <w:r w:rsidRPr="00DE1EAB">
              <w:rPr>
                <w:rFonts w:ascii="Arial" w:hAnsi="Arial" w:cs="Arial"/>
                <w:color w:val="auto"/>
                <w:spacing w:val="-8"/>
                <w:sz w:val="18"/>
                <w:szCs w:val="18"/>
              </w:rPr>
              <w:t>,</w:t>
            </w:r>
            <w:r w:rsidRPr="00DE1EAB">
              <w:rPr>
                <w:rFonts w:ascii="Arial" w:hAnsi="Arial" w:cs="Arial"/>
                <w:color w:val="auto"/>
                <w:spacing w:val="-8"/>
                <w:sz w:val="18"/>
                <w:szCs w:val="18"/>
                <w:lang w:val="en-GB"/>
              </w:rPr>
              <w:t>643</w:t>
            </w:r>
            <w:r w:rsidRPr="00DE1EAB">
              <w:rPr>
                <w:rFonts w:ascii="Arial" w:hAnsi="Arial" w:cs="Arial"/>
                <w:color w:val="auto"/>
                <w:spacing w:val="-8"/>
                <w:sz w:val="18"/>
                <w:szCs w:val="18"/>
              </w:rPr>
              <w:t>,</w:t>
            </w:r>
            <w:r w:rsidRPr="00DE1EAB">
              <w:rPr>
                <w:rFonts w:ascii="Arial" w:hAnsi="Arial" w:cs="Arial"/>
                <w:color w:val="auto"/>
                <w:spacing w:val="-8"/>
                <w:sz w:val="18"/>
                <w:szCs w:val="18"/>
                <w:lang w:val="en-GB"/>
              </w:rPr>
              <w:t>829</w:t>
            </w:r>
            <w:r w:rsidRPr="00DE1EAB">
              <w:rPr>
                <w:rFonts w:ascii="Arial" w:hAnsi="Arial" w:cs="Arial"/>
                <w:color w:val="auto"/>
                <w:spacing w:val="-8"/>
                <w:sz w:val="18"/>
                <w:szCs w:val="18"/>
                <w:cs/>
              </w:rPr>
              <w:t>)</w:t>
            </w:r>
          </w:p>
        </w:tc>
      </w:tr>
      <w:tr w:rsidR="001164C9" w:rsidRPr="00DE1EAB" w14:paraId="3544BA61" w14:textId="77777777" w:rsidTr="00F15F21">
        <w:trPr>
          <w:cantSplit/>
          <w:trHeight w:val="20"/>
          <w:jc w:val="center"/>
        </w:trPr>
        <w:tc>
          <w:tcPr>
            <w:tcW w:w="3269" w:type="dxa"/>
            <w:vAlign w:val="bottom"/>
          </w:tcPr>
          <w:p w14:paraId="14FF8FF2" w14:textId="77777777" w:rsidR="001164C9" w:rsidRPr="00DE1EAB" w:rsidRDefault="001164C9" w:rsidP="000F6E96">
            <w:pPr>
              <w:ind w:left="101" w:right="-72" w:hanging="187"/>
              <w:rPr>
                <w:rFonts w:ascii="Arial" w:hAnsi="Arial" w:cs="Arial"/>
                <w:color w:val="auto"/>
                <w:sz w:val="18"/>
                <w:szCs w:val="18"/>
              </w:rPr>
            </w:pPr>
          </w:p>
        </w:tc>
        <w:tc>
          <w:tcPr>
            <w:tcW w:w="1296" w:type="dxa"/>
            <w:tcBorders>
              <w:top w:val="single" w:sz="4" w:space="0" w:color="auto"/>
            </w:tcBorders>
            <w:shd w:val="clear" w:color="auto" w:fill="FAFAFA"/>
            <w:vAlign w:val="bottom"/>
          </w:tcPr>
          <w:p w14:paraId="2B41E8AB" w14:textId="77777777" w:rsidR="001164C9" w:rsidRPr="00DE1EAB" w:rsidRDefault="001164C9" w:rsidP="000F6E96">
            <w:pPr>
              <w:pBdr>
                <w:bar w:val="single" w:sz="4" w:color="auto"/>
              </w:pBdr>
              <w:ind w:right="-72"/>
              <w:jc w:val="right"/>
              <w:rPr>
                <w:rFonts w:ascii="Arial" w:hAnsi="Arial" w:cs="Arial"/>
                <w:color w:val="auto"/>
                <w:sz w:val="18"/>
                <w:szCs w:val="18"/>
                <w:lang w:val="en-GB"/>
              </w:rPr>
            </w:pPr>
          </w:p>
        </w:tc>
        <w:tc>
          <w:tcPr>
            <w:tcW w:w="1296" w:type="dxa"/>
            <w:tcBorders>
              <w:top w:val="single" w:sz="4" w:space="0" w:color="auto"/>
            </w:tcBorders>
            <w:shd w:val="clear" w:color="auto" w:fill="auto"/>
            <w:vAlign w:val="bottom"/>
          </w:tcPr>
          <w:p w14:paraId="1A87B2FA" w14:textId="77777777" w:rsidR="001164C9" w:rsidRPr="00DE1EAB" w:rsidRDefault="001164C9" w:rsidP="000F6E96">
            <w:pPr>
              <w:pBdr>
                <w:bar w:val="single" w:sz="4" w:color="auto"/>
              </w:pBdr>
              <w:ind w:right="-72"/>
              <w:jc w:val="right"/>
              <w:rPr>
                <w:rFonts w:ascii="Arial" w:hAnsi="Arial" w:cs="Arial"/>
                <w:color w:val="auto"/>
                <w:sz w:val="18"/>
                <w:szCs w:val="18"/>
                <w:lang w:val="en-GB"/>
              </w:rPr>
            </w:pPr>
          </w:p>
        </w:tc>
        <w:tc>
          <w:tcPr>
            <w:tcW w:w="2303" w:type="dxa"/>
            <w:tcBorders>
              <w:top w:val="single" w:sz="4" w:space="0" w:color="auto"/>
            </w:tcBorders>
            <w:shd w:val="clear" w:color="auto" w:fill="FAFAFA"/>
            <w:vAlign w:val="bottom"/>
          </w:tcPr>
          <w:p w14:paraId="62E9E5E7" w14:textId="77777777" w:rsidR="001164C9" w:rsidRPr="00DE1EAB" w:rsidRDefault="001164C9" w:rsidP="000F6E96">
            <w:pPr>
              <w:pBdr>
                <w:bar w:val="single" w:sz="4" w:color="auto"/>
              </w:pBdr>
              <w:ind w:right="-72"/>
              <w:jc w:val="right"/>
              <w:rPr>
                <w:rFonts w:ascii="Arial" w:hAnsi="Arial" w:cs="Arial"/>
                <w:color w:val="auto"/>
                <w:sz w:val="18"/>
                <w:szCs w:val="18"/>
                <w:lang w:val="en-GB"/>
              </w:rPr>
            </w:pPr>
          </w:p>
        </w:tc>
        <w:tc>
          <w:tcPr>
            <w:tcW w:w="2304" w:type="dxa"/>
            <w:tcBorders>
              <w:top w:val="single" w:sz="4" w:space="0" w:color="auto"/>
            </w:tcBorders>
            <w:shd w:val="clear" w:color="auto" w:fill="FAFAFA"/>
            <w:vAlign w:val="bottom"/>
          </w:tcPr>
          <w:p w14:paraId="4225BAE4" w14:textId="77777777" w:rsidR="001164C9" w:rsidRPr="00DE1EAB" w:rsidRDefault="001164C9" w:rsidP="000F6E96">
            <w:pPr>
              <w:pBdr>
                <w:bar w:val="single" w:sz="4" w:color="auto"/>
              </w:pBdr>
              <w:ind w:right="-72"/>
              <w:jc w:val="right"/>
              <w:rPr>
                <w:rFonts w:ascii="Arial" w:hAnsi="Arial" w:cs="Arial"/>
                <w:color w:val="auto"/>
                <w:sz w:val="18"/>
                <w:szCs w:val="18"/>
                <w:lang w:val="en-GB"/>
              </w:rPr>
            </w:pPr>
          </w:p>
        </w:tc>
        <w:tc>
          <w:tcPr>
            <w:tcW w:w="2272" w:type="dxa"/>
            <w:tcBorders>
              <w:top w:val="single" w:sz="4" w:space="0" w:color="auto"/>
            </w:tcBorders>
            <w:shd w:val="clear" w:color="auto" w:fill="FAFAFA"/>
            <w:vAlign w:val="bottom"/>
          </w:tcPr>
          <w:p w14:paraId="3C7F8CDA" w14:textId="77777777" w:rsidR="001164C9" w:rsidRPr="00DE1EAB" w:rsidRDefault="001164C9" w:rsidP="000F6E96">
            <w:pPr>
              <w:pBdr>
                <w:bar w:val="single" w:sz="4" w:color="auto"/>
              </w:pBdr>
              <w:ind w:right="-72"/>
              <w:jc w:val="right"/>
              <w:rPr>
                <w:rFonts w:ascii="Arial" w:hAnsi="Arial" w:cs="Arial"/>
                <w:color w:val="auto"/>
                <w:sz w:val="18"/>
                <w:szCs w:val="18"/>
                <w:lang w:val="en-GB"/>
              </w:rPr>
            </w:pPr>
          </w:p>
        </w:tc>
        <w:tc>
          <w:tcPr>
            <w:tcW w:w="1417" w:type="dxa"/>
            <w:tcBorders>
              <w:top w:val="single" w:sz="4" w:space="0" w:color="auto"/>
            </w:tcBorders>
            <w:shd w:val="clear" w:color="auto" w:fill="FAFAFA"/>
            <w:vAlign w:val="bottom"/>
          </w:tcPr>
          <w:p w14:paraId="044B60BD" w14:textId="77777777" w:rsidR="001164C9" w:rsidRPr="00DE1EAB" w:rsidRDefault="001164C9" w:rsidP="000F6E96">
            <w:pPr>
              <w:pBdr>
                <w:bar w:val="single" w:sz="4" w:color="auto"/>
              </w:pBdr>
              <w:ind w:right="-72"/>
              <w:jc w:val="right"/>
              <w:rPr>
                <w:rFonts w:ascii="Arial" w:hAnsi="Arial" w:cs="Arial"/>
                <w:color w:val="auto"/>
                <w:sz w:val="18"/>
                <w:szCs w:val="18"/>
                <w:lang w:val="en-GB"/>
              </w:rPr>
            </w:pPr>
          </w:p>
        </w:tc>
        <w:tc>
          <w:tcPr>
            <w:tcW w:w="1300" w:type="dxa"/>
            <w:tcBorders>
              <w:top w:val="single" w:sz="4" w:space="0" w:color="auto"/>
            </w:tcBorders>
            <w:shd w:val="clear" w:color="auto" w:fill="auto"/>
            <w:vAlign w:val="bottom"/>
          </w:tcPr>
          <w:p w14:paraId="5ACAE875" w14:textId="77777777" w:rsidR="001164C9" w:rsidRPr="00DE1EAB" w:rsidRDefault="001164C9" w:rsidP="000F6E96">
            <w:pPr>
              <w:pBdr>
                <w:bar w:val="single" w:sz="4" w:color="auto"/>
              </w:pBdr>
              <w:ind w:right="-72"/>
              <w:jc w:val="right"/>
              <w:rPr>
                <w:rFonts w:ascii="Arial" w:hAnsi="Arial" w:cs="Arial"/>
                <w:color w:val="auto"/>
                <w:sz w:val="18"/>
                <w:szCs w:val="18"/>
                <w:lang w:val="en-GB"/>
              </w:rPr>
            </w:pPr>
          </w:p>
        </w:tc>
      </w:tr>
      <w:tr w:rsidR="009C5B65" w:rsidRPr="00DE1EAB" w14:paraId="085D58D7" w14:textId="77777777" w:rsidTr="00F15F21">
        <w:trPr>
          <w:cantSplit/>
          <w:trHeight w:val="20"/>
          <w:jc w:val="center"/>
        </w:trPr>
        <w:tc>
          <w:tcPr>
            <w:tcW w:w="3269" w:type="dxa"/>
            <w:vAlign w:val="bottom"/>
          </w:tcPr>
          <w:p w14:paraId="2D76871F" w14:textId="77777777" w:rsidR="009C5B65" w:rsidRPr="00DE1EAB" w:rsidRDefault="009C5B65" w:rsidP="000F6E96">
            <w:pPr>
              <w:ind w:left="101" w:right="-72" w:hanging="187"/>
              <w:rPr>
                <w:rFonts w:ascii="Arial" w:hAnsi="Arial" w:cs="Arial"/>
                <w:color w:val="auto"/>
                <w:sz w:val="18"/>
                <w:szCs w:val="18"/>
                <w:cs/>
              </w:rPr>
            </w:pPr>
            <w:r w:rsidRPr="00DE1EAB">
              <w:rPr>
                <w:rFonts w:ascii="Arial" w:hAnsi="Arial" w:cs="Arial"/>
                <w:color w:val="auto"/>
                <w:sz w:val="18"/>
                <w:szCs w:val="18"/>
              </w:rPr>
              <w:t>Net assets</w:t>
            </w:r>
          </w:p>
        </w:tc>
        <w:tc>
          <w:tcPr>
            <w:tcW w:w="1296" w:type="dxa"/>
            <w:tcBorders>
              <w:bottom w:val="single" w:sz="4" w:space="0" w:color="auto"/>
            </w:tcBorders>
            <w:shd w:val="clear" w:color="auto" w:fill="FAFAFA"/>
            <w:vAlign w:val="bottom"/>
          </w:tcPr>
          <w:p w14:paraId="372A7A5E" w14:textId="77777777" w:rsidR="009C5B65" w:rsidRPr="00DE1EAB" w:rsidRDefault="009C5B65" w:rsidP="000F6E96">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4,535,279,097</w:t>
            </w:r>
          </w:p>
        </w:tc>
        <w:tc>
          <w:tcPr>
            <w:tcW w:w="1296" w:type="dxa"/>
            <w:tcBorders>
              <w:bottom w:val="single" w:sz="4" w:space="0" w:color="auto"/>
            </w:tcBorders>
            <w:shd w:val="clear" w:color="auto" w:fill="auto"/>
            <w:vAlign w:val="bottom"/>
          </w:tcPr>
          <w:p w14:paraId="73A53446" w14:textId="77777777" w:rsidR="009C5B65" w:rsidRPr="00DE1EAB" w:rsidRDefault="009C5B65" w:rsidP="000F6E96">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4,353,512,102</w:t>
            </w:r>
          </w:p>
        </w:tc>
        <w:tc>
          <w:tcPr>
            <w:tcW w:w="2303" w:type="dxa"/>
            <w:tcBorders>
              <w:bottom w:val="single" w:sz="4" w:space="0" w:color="auto"/>
            </w:tcBorders>
            <w:shd w:val="clear" w:color="auto" w:fill="FAFAFA"/>
            <w:vAlign w:val="bottom"/>
          </w:tcPr>
          <w:p w14:paraId="23D35040" w14:textId="77777777" w:rsidR="009C5B65" w:rsidRPr="00DE1EAB" w:rsidRDefault="009C5B65" w:rsidP="000F6E96">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1,631,467,260</w:t>
            </w:r>
          </w:p>
        </w:tc>
        <w:tc>
          <w:tcPr>
            <w:tcW w:w="2304" w:type="dxa"/>
            <w:tcBorders>
              <w:bottom w:val="single" w:sz="4" w:space="0" w:color="auto"/>
            </w:tcBorders>
            <w:shd w:val="clear" w:color="auto" w:fill="FAFAFA"/>
            <w:vAlign w:val="bottom"/>
          </w:tcPr>
          <w:p w14:paraId="7CBA7399" w14:textId="77777777" w:rsidR="009C5B65" w:rsidRPr="00DE1EAB" w:rsidRDefault="009C5B65" w:rsidP="000F6E96">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661,576,647</w:t>
            </w:r>
          </w:p>
        </w:tc>
        <w:tc>
          <w:tcPr>
            <w:tcW w:w="2272" w:type="dxa"/>
            <w:tcBorders>
              <w:bottom w:val="single" w:sz="4" w:space="0" w:color="auto"/>
            </w:tcBorders>
            <w:shd w:val="clear" w:color="auto" w:fill="FAFAFA"/>
            <w:vAlign w:val="bottom"/>
          </w:tcPr>
          <w:p w14:paraId="17F1B84F" w14:textId="77777777" w:rsidR="009C5B65" w:rsidRPr="00DE1EAB" w:rsidRDefault="009C5B65" w:rsidP="000F6E96">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320,325,329</w:t>
            </w:r>
          </w:p>
        </w:tc>
        <w:tc>
          <w:tcPr>
            <w:tcW w:w="1417" w:type="dxa"/>
            <w:tcBorders>
              <w:bottom w:val="single" w:sz="4" w:space="0" w:color="auto"/>
            </w:tcBorders>
            <w:shd w:val="clear" w:color="auto" w:fill="FAFAFA"/>
            <w:vAlign w:val="bottom"/>
          </w:tcPr>
          <w:p w14:paraId="2F386EC4" w14:textId="77777777" w:rsidR="009C5B65" w:rsidRPr="00DE1EAB" w:rsidRDefault="009C5B65" w:rsidP="000F6E96">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7,148,648,333</w:t>
            </w:r>
          </w:p>
        </w:tc>
        <w:tc>
          <w:tcPr>
            <w:tcW w:w="1300" w:type="dxa"/>
            <w:tcBorders>
              <w:bottom w:val="single" w:sz="4" w:space="0" w:color="auto"/>
            </w:tcBorders>
            <w:shd w:val="clear" w:color="auto" w:fill="auto"/>
            <w:vAlign w:val="bottom"/>
          </w:tcPr>
          <w:p w14:paraId="22FE144B" w14:textId="77777777" w:rsidR="009C5B65" w:rsidRPr="00DE1EAB" w:rsidRDefault="009C5B65" w:rsidP="000F6E96">
            <w:pPr>
              <w:pBdr>
                <w:bar w:val="single" w:sz="4" w:color="auto"/>
              </w:pBdr>
              <w:ind w:right="-72"/>
              <w:jc w:val="right"/>
              <w:rPr>
                <w:rFonts w:ascii="Arial" w:hAnsi="Arial" w:cs="Arial"/>
                <w:color w:val="auto"/>
                <w:sz w:val="18"/>
                <w:szCs w:val="18"/>
              </w:rPr>
            </w:pPr>
            <w:r w:rsidRPr="00DE1EAB">
              <w:rPr>
                <w:rFonts w:ascii="Arial" w:hAnsi="Arial" w:cs="Arial"/>
                <w:color w:val="auto"/>
                <w:sz w:val="18"/>
                <w:szCs w:val="18"/>
                <w:lang w:val="en-GB"/>
              </w:rPr>
              <w:t>4</w:t>
            </w:r>
            <w:r w:rsidRPr="00DE1EAB">
              <w:rPr>
                <w:rFonts w:ascii="Arial" w:hAnsi="Arial" w:cs="Arial"/>
                <w:color w:val="auto"/>
                <w:sz w:val="18"/>
                <w:szCs w:val="18"/>
              </w:rPr>
              <w:t>,</w:t>
            </w:r>
            <w:r w:rsidRPr="00DE1EAB">
              <w:rPr>
                <w:rFonts w:ascii="Arial" w:hAnsi="Arial" w:cs="Arial"/>
                <w:color w:val="auto"/>
                <w:sz w:val="18"/>
                <w:szCs w:val="18"/>
                <w:lang w:val="en-GB"/>
              </w:rPr>
              <w:t>353</w:t>
            </w:r>
            <w:r w:rsidRPr="00DE1EAB">
              <w:rPr>
                <w:rFonts w:ascii="Arial" w:hAnsi="Arial" w:cs="Arial"/>
                <w:color w:val="auto"/>
                <w:sz w:val="18"/>
                <w:szCs w:val="18"/>
              </w:rPr>
              <w:t>,</w:t>
            </w:r>
            <w:r w:rsidRPr="00DE1EAB">
              <w:rPr>
                <w:rFonts w:ascii="Arial" w:hAnsi="Arial" w:cs="Arial"/>
                <w:color w:val="auto"/>
                <w:sz w:val="18"/>
                <w:szCs w:val="18"/>
                <w:lang w:val="en-GB"/>
              </w:rPr>
              <w:t>512</w:t>
            </w:r>
            <w:r w:rsidRPr="00DE1EAB">
              <w:rPr>
                <w:rFonts w:ascii="Arial" w:hAnsi="Arial" w:cs="Arial"/>
                <w:color w:val="auto"/>
                <w:sz w:val="18"/>
                <w:szCs w:val="18"/>
              </w:rPr>
              <w:t>,</w:t>
            </w:r>
            <w:r w:rsidRPr="00DE1EAB">
              <w:rPr>
                <w:rFonts w:ascii="Arial" w:hAnsi="Arial" w:cs="Arial"/>
                <w:color w:val="auto"/>
                <w:sz w:val="18"/>
                <w:szCs w:val="18"/>
                <w:lang w:val="en-GB"/>
              </w:rPr>
              <w:t>102</w:t>
            </w:r>
          </w:p>
        </w:tc>
      </w:tr>
      <w:tr w:rsidR="009C5B65" w:rsidRPr="00DE1EAB" w14:paraId="6B30D5EE" w14:textId="77777777" w:rsidTr="00F15F21">
        <w:trPr>
          <w:cantSplit/>
          <w:trHeight w:val="20"/>
          <w:jc w:val="center"/>
        </w:trPr>
        <w:tc>
          <w:tcPr>
            <w:tcW w:w="3269" w:type="dxa"/>
            <w:vAlign w:val="bottom"/>
          </w:tcPr>
          <w:p w14:paraId="0025F08C" w14:textId="77777777" w:rsidR="009C5B65" w:rsidRPr="00DE1EAB" w:rsidRDefault="009C5B65" w:rsidP="000F6E96">
            <w:pPr>
              <w:ind w:left="101" w:right="-72" w:hanging="187"/>
              <w:rPr>
                <w:rFonts w:ascii="Arial" w:hAnsi="Arial" w:cs="Arial"/>
                <w:color w:val="auto"/>
                <w:sz w:val="18"/>
                <w:szCs w:val="18"/>
                <w:cs/>
              </w:rPr>
            </w:pPr>
          </w:p>
        </w:tc>
        <w:tc>
          <w:tcPr>
            <w:tcW w:w="1296" w:type="dxa"/>
            <w:tcBorders>
              <w:top w:val="single" w:sz="4" w:space="0" w:color="auto"/>
            </w:tcBorders>
            <w:shd w:val="clear" w:color="auto" w:fill="FAFAFA"/>
            <w:vAlign w:val="bottom"/>
          </w:tcPr>
          <w:p w14:paraId="4A89E66D" w14:textId="77777777" w:rsidR="009C5B65" w:rsidRPr="00DE1EAB" w:rsidRDefault="009C5B65" w:rsidP="000F6E96">
            <w:pPr>
              <w:pBdr>
                <w:bar w:val="single" w:sz="4" w:color="auto"/>
              </w:pBdr>
              <w:ind w:right="-72"/>
              <w:jc w:val="right"/>
              <w:rPr>
                <w:rFonts w:ascii="Arial" w:hAnsi="Arial" w:cs="Arial"/>
                <w:color w:val="auto"/>
                <w:sz w:val="18"/>
                <w:szCs w:val="18"/>
                <w:lang w:val="en-GB"/>
              </w:rPr>
            </w:pPr>
          </w:p>
        </w:tc>
        <w:tc>
          <w:tcPr>
            <w:tcW w:w="1296" w:type="dxa"/>
            <w:tcBorders>
              <w:top w:val="single" w:sz="4" w:space="0" w:color="auto"/>
            </w:tcBorders>
            <w:shd w:val="clear" w:color="auto" w:fill="auto"/>
            <w:vAlign w:val="bottom"/>
          </w:tcPr>
          <w:p w14:paraId="2759CCF3" w14:textId="77777777" w:rsidR="009C5B65" w:rsidRPr="00DE1EAB" w:rsidRDefault="009C5B65" w:rsidP="000F6E96">
            <w:pPr>
              <w:pBdr>
                <w:bar w:val="single" w:sz="4" w:color="auto"/>
              </w:pBdr>
              <w:ind w:right="-72"/>
              <w:jc w:val="right"/>
              <w:rPr>
                <w:rFonts w:ascii="Arial" w:hAnsi="Arial" w:cs="Arial"/>
                <w:color w:val="auto"/>
                <w:sz w:val="18"/>
                <w:szCs w:val="18"/>
                <w:lang w:val="en-GB"/>
              </w:rPr>
            </w:pPr>
          </w:p>
        </w:tc>
        <w:tc>
          <w:tcPr>
            <w:tcW w:w="2303" w:type="dxa"/>
            <w:tcBorders>
              <w:top w:val="single" w:sz="4" w:space="0" w:color="auto"/>
            </w:tcBorders>
            <w:shd w:val="clear" w:color="auto" w:fill="FAFAFA"/>
            <w:vAlign w:val="bottom"/>
          </w:tcPr>
          <w:p w14:paraId="3B1856FA" w14:textId="77777777" w:rsidR="009C5B65" w:rsidRPr="00DE1EAB" w:rsidRDefault="009C5B65" w:rsidP="000F6E96">
            <w:pPr>
              <w:pBdr>
                <w:bar w:val="single" w:sz="4" w:color="auto"/>
              </w:pBdr>
              <w:ind w:right="-72"/>
              <w:jc w:val="right"/>
              <w:rPr>
                <w:rFonts w:ascii="Arial" w:hAnsi="Arial" w:cs="Arial"/>
                <w:color w:val="auto"/>
                <w:sz w:val="18"/>
                <w:szCs w:val="18"/>
                <w:lang w:val="en-GB"/>
              </w:rPr>
            </w:pPr>
          </w:p>
        </w:tc>
        <w:tc>
          <w:tcPr>
            <w:tcW w:w="2304" w:type="dxa"/>
            <w:tcBorders>
              <w:top w:val="single" w:sz="4" w:space="0" w:color="auto"/>
            </w:tcBorders>
            <w:shd w:val="clear" w:color="auto" w:fill="FAFAFA"/>
            <w:vAlign w:val="bottom"/>
          </w:tcPr>
          <w:p w14:paraId="2FCD8059" w14:textId="77777777" w:rsidR="009C5B65" w:rsidRPr="00DE1EAB" w:rsidRDefault="009C5B65" w:rsidP="000F6E96">
            <w:pPr>
              <w:pBdr>
                <w:bar w:val="single" w:sz="4" w:color="auto"/>
              </w:pBdr>
              <w:ind w:right="-72"/>
              <w:jc w:val="right"/>
              <w:rPr>
                <w:rFonts w:ascii="Arial" w:hAnsi="Arial" w:cs="Arial"/>
                <w:color w:val="auto"/>
                <w:sz w:val="18"/>
                <w:szCs w:val="18"/>
                <w:lang w:val="en-GB"/>
              </w:rPr>
            </w:pPr>
          </w:p>
        </w:tc>
        <w:tc>
          <w:tcPr>
            <w:tcW w:w="2272" w:type="dxa"/>
            <w:tcBorders>
              <w:top w:val="single" w:sz="4" w:space="0" w:color="auto"/>
            </w:tcBorders>
            <w:shd w:val="clear" w:color="auto" w:fill="FAFAFA"/>
            <w:vAlign w:val="bottom"/>
          </w:tcPr>
          <w:p w14:paraId="79C1B3C4" w14:textId="77777777" w:rsidR="009C5B65" w:rsidRPr="00DE1EAB" w:rsidRDefault="009C5B65" w:rsidP="000F6E96">
            <w:pPr>
              <w:pBdr>
                <w:bar w:val="single" w:sz="4" w:color="auto"/>
              </w:pBdr>
              <w:ind w:right="-72"/>
              <w:jc w:val="right"/>
              <w:rPr>
                <w:rFonts w:ascii="Arial" w:hAnsi="Arial" w:cs="Arial"/>
                <w:color w:val="auto"/>
                <w:sz w:val="18"/>
                <w:szCs w:val="18"/>
                <w:lang w:val="en-GB"/>
              </w:rPr>
            </w:pPr>
          </w:p>
        </w:tc>
        <w:tc>
          <w:tcPr>
            <w:tcW w:w="1417" w:type="dxa"/>
            <w:tcBorders>
              <w:top w:val="single" w:sz="4" w:space="0" w:color="auto"/>
            </w:tcBorders>
            <w:shd w:val="clear" w:color="auto" w:fill="FAFAFA"/>
            <w:vAlign w:val="bottom"/>
          </w:tcPr>
          <w:p w14:paraId="171A5374" w14:textId="77777777" w:rsidR="009C5B65" w:rsidRPr="00DE1EAB" w:rsidRDefault="009C5B65" w:rsidP="000F6E96">
            <w:pPr>
              <w:pBdr>
                <w:bar w:val="single" w:sz="4" w:color="auto"/>
              </w:pBdr>
              <w:ind w:right="-72"/>
              <w:jc w:val="right"/>
              <w:rPr>
                <w:rFonts w:ascii="Arial" w:hAnsi="Arial" w:cs="Arial"/>
                <w:color w:val="auto"/>
                <w:sz w:val="18"/>
                <w:szCs w:val="18"/>
                <w:lang w:val="en-GB"/>
              </w:rPr>
            </w:pPr>
          </w:p>
        </w:tc>
        <w:tc>
          <w:tcPr>
            <w:tcW w:w="1300" w:type="dxa"/>
            <w:tcBorders>
              <w:top w:val="single" w:sz="4" w:space="0" w:color="auto"/>
            </w:tcBorders>
            <w:shd w:val="clear" w:color="auto" w:fill="auto"/>
            <w:vAlign w:val="bottom"/>
          </w:tcPr>
          <w:p w14:paraId="68003652" w14:textId="77777777" w:rsidR="009C5B65" w:rsidRPr="00DE1EAB" w:rsidRDefault="009C5B65" w:rsidP="000F6E96">
            <w:pPr>
              <w:pBdr>
                <w:bar w:val="single" w:sz="4" w:color="auto"/>
              </w:pBdr>
              <w:ind w:right="-72"/>
              <w:jc w:val="right"/>
              <w:rPr>
                <w:rFonts w:ascii="Arial" w:hAnsi="Arial" w:cs="Arial"/>
                <w:color w:val="auto"/>
                <w:sz w:val="18"/>
                <w:szCs w:val="18"/>
              </w:rPr>
            </w:pPr>
          </w:p>
        </w:tc>
      </w:tr>
      <w:tr w:rsidR="002A2C8B" w:rsidRPr="00DE1EAB" w14:paraId="6AA827DC" w14:textId="77777777" w:rsidTr="00F15F21">
        <w:trPr>
          <w:cantSplit/>
          <w:trHeight w:val="20"/>
          <w:jc w:val="center"/>
        </w:trPr>
        <w:tc>
          <w:tcPr>
            <w:tcW w:w="3269" w:type="dxa"/>
            <w:vAlign w:val="bottom"/>
          </w:tcPr>
          <w:p w14:paraId="41BEA756" w14:textId="1A1873D9" w:rsidR="002A2C8B" w:rsidRPr="00DE1EAB" w:rsidRDefault="002A2C8B" w:rsidP="002A2C8B">
            <w:pPr>
              <w:ind w:left="101" w:right="-72" w:hanging="187"/>
              <w:rPr>
                <w:rFonts w:ascii="Arial" w:hAnsi="Arial" w:cs="Arial"/>
                <w:color w:val="auto"/>
                <w:sz w:val="18"/>
                <w:szCs w:val="18"/>
                <w:cs/>
              </w:rPr>
            </w:pPr>
            <w:r w:rsidRPr="00DE1EAB">
              <w:rPr>
                <w:rFonts w:ascii="Arial" w:hAnsi="Arial" w:cs="Arial"/>
                <w:sz w:val="18"/>
                <w:szCs w:val="18"/>
                <w:lang w:val="en-GB"/>
              </w:rPr>
              <w:t>Group’s share in associates (%)</w:t>
            </w:r>
          </w:p>
        </w:tc>
        <w:tc>
          <w:tcPr>
            <w:tcW w:w="1296" w:type="dxa"/>
            <w:tcBorders>
              <w:bottom w:val="single" w:sz="4" w:space="0" w:color="auto"/>
            </w:tcBorders>
            <w:shd w:val="clear" w:color="auto" w:fill="FAFAFA"/>
            <w:vAlign w:val="bottom"/>
          </w:tcPr>
          <w:p w14:paraId="4A265413" w14:textId="372107C7" w:rsidR="002A2C8B" w:rsidRPr="00DE1EAB" w:rsidRDefault="002A2C8B" w:rsidP="002A2C8B">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20</w:t>
            </w:r>
            <w:r w:rsidRPr="00DE1EAB">
              <w:rPr>
                <w:rFonts w:ascii="Arial" w:hAnsi="Arial" w:cs="Arial"/>
                <w:color w:val="auto"/>
                <w:sz w:val="18"/>
                <w:szCs w:val="18"/>
              </w:rPr>
              <w:t>.</w:t>
            </w:r>
            <w:r w:rsidRPr="00DE1EAB">
              <w:rPr>
                <w:rFonts w:ascii="Arial" w:hAnsi="Arial" w:cs="Arial"/>
                <w:color w:val="auto"/>
                <w:sz w:val="18"/>
                <w:szCs w:val="18"/>
                <w:lang w:val="en-GB"/>
              </w:rPr>
              <w:t>22</w:t>
            </w:r>
          </w:p>
        </w:tc>
        <w:tc>
          <w:tcPr>
            <w:tcW w:w="1296" w:type="dxa"/>
            <w:tcBorders>
              <w:bottom w:val="single" w:sz="4" w:space="0" w:color="auto"/>
            </w:tcBorders>
            <w:shd w:val="clear" w:color="auto" w:fill="auto"/>
            <w:vAlign w:val="bottom"/>
          </w:tcPr>
          <w:p w14:paraId="3B7441D5" w14:textId="09341CC3" w:rsidR="002A2C8B" w:rsidRPr="00DE1EAB" w:rsidRDefault="002A2C8B" w:rsidP="002A2C8B">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20</w:t>
            </w:r>
            <w:r w:rsidRPr="00DE1EAB">
              <w:rPr>
                <w:rFonts w:ascii="Arial" w:hAnsi="Arial" w:cs="Arial"/>
                <w:color w:val="auto"/>
                <w:sz w:val="18"/>
                <w:szCs w:val="18"/>
              </w:rPr>
              <w:t>.</w:t>
            </w:r>
            <w:r w:rsidRPr="00DE1EAB">
              <w:rPr>
                <w:rFonts w:ascii="Arial" w:hAnsi="Arial" w:cs="Arial"/>
                <w:color w:val="auto"/>
                <w:sz w:val="18"/>
                <w:szCs w:val="18"/>
                <w:lang w:val="en-GB"/>
              </w:rPr>
              <w:t>20</w:t>
            </w:r>
          </w:p>
        </w:tc>
        <w:tc>
          <w:tcPr>
            <w:tcW w:w="2303" w:type="dxa"/>
            <w:tcBorders>
              <w:bottom w:val="single" w:sz="4" w:space="0" w:color="auto"/>
            </w:tcBorders>
            <w:shd w:val="clear" w:color="auto" w:fill="FAFAFA"/>
            <w:vAlign w:val="bottom"/>
          </w:tcPr>
          <w:p w14:paraId="760E558D" w14:textId="2F40128C" w:rsidR="002A2C8B" w:rsidRPr="00DE1EAB" w:rsidRDefault="002A2C8B" w:rsidP="002A2C8B">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30.00</w:t>
            </w:r>
          </w:p>
        </w:tc>
        <w:tc>
          <w:tcPr>
            <w:tcW w:w="2304" w:type="dxa"/>
            <w:tcBorders>
              <w:bottom w:val="single" w:sz="4" w:space="0" w:color="auto"/>
            </w:tcBorders>
            <w:shd w:val="clear" w:color="auto" w:fill="FAFAFA"/>
            <w:vAlign w:val="bottom"/>
          </w:tcPr>
          <w:p w14:paraId="1EF505E0" w14:textId="4814570E" w:rsidR="002A2C8B" w:rsidRPr="00DE1EAB" w:rsidRDefault="002A2C8B" w:rsidP="002A2C8B">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30.00</w:t>
            </w:r>
          </w:p>
        </w:tc>
        <w:tc>
          <w:tcPr>
            <w:tcW w:w="2272" w:type="dxa"/>
            <w:tcBorders>
              <w:bottom w:val="single" w:sz="4" w:space="0" w:color="auto"/>
            </w:tcBorders>
            <w:shd w:val="clear" w:color="auto" w:fill="FAFAFA"/>
            <w:vAlign w:val="bottom"/>
          </w:tcPr>
          <w:p w14:paraId="38EF1B65" w14:textId="4F5C97E4" w:rsidR="002A2C8B" w:rsidRPr="00DE1EAB" w:rsidRDefault="002A2C8B" w:rsidP="002A2C8B">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30.00</w:t>
            </w:r>
          </w:p>
        </w:tc>
        <w:tc>
          <w:tcPr>
            <w:tcW w:w="1417" w:type="dxa"/>
            <w:tcBorders>
              <w:bottom w:val="single" w:sz="4" w:space="0" w:color="auto"/>
            </w:tcBorders>
            <w:shd w:val="clear" w:color="auto" w:fill="FAFAFA"/>
            <w:vAlign w:val="bottom"/>
          </w:tcPr>
          <w:p w14:paraId="47FAD44C" w14:textId="77777777" w:rsidR="002A2C8B" w:rsidRPr="00DE1EAB" w:rsidRDefault="002A2C8B" w:rsidP="002A2C8B">
            <w:pPr>
              <w:pBdr>
                <w:bar w:val="single" w:sz="4" w:color="auto"/>
              </w:pBdr>
              <w:ind w:right="-72"/>
              <w:jc w:val="right"/>
              <w:rPr>
                <w:rFonts w:ascii="Arial" w:hAnsi="Arial" w:cs="Arial"/>
                <w:color w:val="auto"/>
                <w:sz w:val="18"/>
                <w:szCs w:val="18"/>
                <w:lang w:val="en-GB"/>
              </w:rPr>
            </w:pPr>
          </w:p>
        </w:tc>
        <w:tc>
          <w:tcPr>
            <w:tcW w:w="1300" w:type="dxa"/>
            <w:tcBorders>
              <w:bottom w:val="single" w:sz="4" w:space="0" w:color="auto"/>
            </w:tcBorders>
            <w:shd w:val="clear" w:color="auto" w:fill="auto"/>
            <w:vAlign w:val="bottom"/>
          </w:tcPr>
          <w:p w14:paraId="7CAF42F2" w14:textId="77777777" w:rsidR="002A2C8B" w:rsidRPr="00DE1EAB" w:rsidRDefault="002A2C8B" w:rsidP="002A2C8B">
            <w:pPr>
              <w:pBdr>
                <w:bar w:val="single" w:sz="4" w:color="auto"/>
              </w:pBdr>
              <w:ind w:right="-72"/>
              <w:jc w:val="right"/>
              <w:rPr>
                <w:rFonts w:ascii="Arial" w:hAnsi="Arial" w:cs="Arial"/>
                <w:color w:val="auto"/>
                <w:sz w:val="18"/>
                <w:szCs w:val="18"/>
                <w:lang w:val="en-GB"/>
              </w:rPr>
            </w:pPr>
          </w:p>
        </w:tc>
      </w:tr>
      <w:tr w:rsidR="002A2C8B" w:rsidRPr="00DE1EAB" w14:paraId="782F73ED" w14:textId="77777777" w:rsidTr="00F15F21">
        <w:trPr>
          <w:cantSplit/>
          <w:trHeight w:val="20"/>
          <w:jc w:val="center"/>
        </w:trPr>
        <w:tc>
          <w:tcPr>
            <w:tcW w:w="3269" w:type="dxa"/>
            <w:vAlign w:val="bottom"/>
          </w:tcPr>
          <w:p w14:paraId="1B4EAF76" w14:textId="77777777" w:rsidR="002A2C8B" w:rsidRPr="00DE1EAB" w:rsidRDefault="002A2C8B" w:rsidP="002A2C8B">
            <w:pPr>
              <w:ind w:left="101" w:right="-72" w:hanging="187"/>
              <w:rPr>
                <w:rFonts w:ascii="Arial" w:hAnsi="Arial" w:cs="Arial"/>
                <w:sz w:val="18"/>
                <w:szCs w:val="18"/>
                <w:lang w:val="en-GB"/>
              </w:rPr>
            </w:pPr>
          </w:p>
        </w:tc>
        <w:tc>
          <w:tcPr>
            <w:tcW w:w="1296" w:type="dxa"/>
            <w:shd w:val="clear" w:color="auto" w:fill="FAFAFA"/>
            <w:vAlign w:val="bottom"/>
          </w:tcPr>
          <w:p w14:paraId="34ADF81E" w14:textId="77777777" w:rsidR="002A2C8B" w:rsidRPr="00DE1EAB" w:rsidRDefault="002A2C8B" w:rsidP="002A2C8B">
            <w:pPr>
              <w:pBdr>
                <w:bar w:val="single" w:sz="4" w:color="auto"/>
              </w:pBdr>
              <w:ind w:right="-72"/>
              <w:jc w:val="right"/>
              <w:rPr>
                <w:rFonts w:ascii="Arial" w:hAnsi="Arial" w:cs="Arial"/>
                <w:color w:val="auto"/>
                <w:sz w:val="18"/>
                <w:szCs w:val="18"/>
                <w:lang w:val="en-GB"/>
              </w:rPr>
            </w:pPr>
          </w:p>
        </w:tc>
        <w:tc>
          <w:tcPr>
            <w:tcW w:w="1296" w:type="dxa"/>
            <w:shd w:val="clear" w:color="auto" w:fill="auto"/>
            <w:vAlign w:val="bottom"/>
          </w:tcPr>
          <w:p w14:paraId="11145DDC" w14:textId="77777777" w:rsidR="002A2C8B" w:rsidRPr="00DE1EAB" w:rsidRDefault="002A2C8B" w:rsidP="002A2C8B">
            <w:pPr>
              <w:pBdr>
                <w:bar w:val="single" w:sz="4" w:color="auto"/>
              </w:pBdr>
              <w:ind w:right="-72"/>
              <w:jc w:val="right"/>
              <w:rPr>
                <w:rFonts w:ascii="Arial" w:hAnsi="Arial" w:cs="Arial"/>
                <w:color w:val="auto"/>
                <w:sz w:val="18"/>
                <w:szCs w:val="18"/>
                <w:lang w:val="en-GB"/>
              </w:rPr>
            </w:pPr>
          </w:p>
        </w:tc>
        <w:tc>
          <w:tcPr>
            <w:tcW w:w="2303" w:type="dxa"/>
            <w:shd w:val="clear" w:color="auto" w:fill="FAFAFA"/>
            <w:vAlign w:val="bottom"/>
          </w:tcPr>
          <w:p w14:paraId="556174EC" w14:textId="77777777" w:rsidR="002A2C8B" w:rsidRPr="00DE1EAB" w:rsidRDefault="002A2C8B" w:rsidP="002A2C8B">
            <w:pPr>
              <w:pBdr>
                <w:bar w:val="single" w:sz="4" w:color="auto"/>
              </w:pBdr>
              <w:ind w:right="-72"/>
              <w:jc w:val="right"/>
              <w:rPr>
                <w:rFonts w:ascii="Arial" w:hAnsi="Arial" w:cs="Arial"/>
                <w:color w:val="auto"/>
                <w:sz w:val="18"/>
                <w:szCs w:val="18"/>
                <w:lang w:val="en-GB"/>
              </w:rPr>
            </w:pPr>
          </w:p>
        </w:tc>
        <w:tc>
          <w:tcPr>
            <w:tcW w:w="2304" w:type="dxa"/>
            <w:shd w:val="clear" w:color="auto" w:fill="FAFAFA"/>
            <w:vAlign w:val="bottom"/>
          </w:tcPr>
          <w:p w14:paraId="16CF5DD3" w14:textId="77777777" w:rsidR="002A2C8B" w:rsidRPr="00DE1EAB" w:rsidRDefault="002A2C8B" w:rsidP="002A2C8B">
            <w:pPr>
              <w:pBdr>
                <w:bar w:val="single" w:sz="4" w:color="auto"/>
              </w:pBdr>
              <w:ind w:right="-72"/>
              <w:jc w:val="right"/>
              <w:rPr>
                <w:rFonts w:ascii="Arial" w:hAnsi="Arial" w:cs="Arial"/>
                <w:color w:val="auto"/>
                <w:sz w:val="18"/>
                <w:szCs w:val="18"/>
                <w:lang w:val="en-GB"/>
              </w:rPr>
            </w:pPr>
          </w:p>
        </w:tc>
        <w:tc>
          <w:tcPr>
            <w:tcW w:w="2272" w:type="dxa"/>
            <w:shd w:val="clear" w:color="auto" w:fill="FAFAFA"/>
            <w:vAlign w:val="bottom"/>
          </w:tcPr>
          <w:p w14:paraId="2C4F2432" w14:textId="77777777" w:rsidR="002A2C8B" w:rsidRPr="00DE1EAB" w:rsidRDefault="002A2C8B" w:rsidP="002A2C8B">
            <w:pPr>
              <w:pBdr>
                <w:bar w:val="single" w:sz="4" w:color="auto"/>
              </w:pBdr>
              <w:ind w:right="-72"/>
              <w:jc w:val="right"/>
              <w:rPr>
                <w:rFonts w:ascii="Arial" w:hAnsi="Arial" w:cs="Arial"/>
                <w:color w:val="auto"/>
                <w:sz w:val="18"/>
                <w:szCs w:val="18"/>
                <w:lang w:val="en-GB"/>
              </w:rPr>
            </w:pPr>
          </w:p>
        </w:tc>
        <w:tc>
          <w:tcPr>
            <w:tcW w:w="1417" w:type="dxa"/>
            <w:shd w:val="clear" w:color="auto" w:fill="FAFAFA"/>
            <w:vAlign w:val="bottom"/>
          </w:tcPr>
          <w:p w14:paraId="732C6302" w14:textId="77777777" w:rsidR="002A2C8B" w:rsidRPr="00DE1EAB" w:rsidRDefault="002A2C8B" w:rsidP="002A2C8B">
            <w:pPr>
              <w:pBdr>
                <w:bar w:val="single" w:sz="4" w:color="auto"/>
              </w:pBdr>
              <w:ind w:right="-72"/>
              <w:jc w:val="right"/>
              <w:rPr>
                <w:rFonts w:ascii="Arial" w:hAnsi="Arial" w:cs="Arial"/>
                <w:color w:val="auto"/>
                <w:sz w:val="18"/>
                <w:szCs w:val="18"/>
                <w:lang w:val="en-GB"/>
              </w:rPr>
            </w:pPr>
          </w:p>
        </w:tc>
        <w:tc>
          <w:tcPr>
            <w:tcW w:w="1300" w:type="dxa"/>
            <w:shd w:val="clear" w:color="auto" w:fill="auto"/>
            <w:vAlign w:val="bottom"/>
          </w:tcPr>
          <w:p w14:paraId="08DF438F" w14:textId="77777777" w:rsidR="002A2C8B" w:rsidRPr="00DE1EAB" w:rsidRDefault="002A2C8B" w:rsidP="002A2C8B">
            <w:pPr>
              <w:pBdr>
                <w:bar w:val="single" w:sz="4" w:color="auto"/>
              </w:pBdr>
              <w:ind w:right="-72"/>
              <w:jc w:val="right"/>
              <w:rPr>
                <w:rFonts w:ascii="Arial" w:hAnsi="Arial" w:cs="Arial"/>
                <w:color w:val="auto"/>
                <w:sz w:val="18"/>
                <w:szCs w:val="18"/>
                <w:lang w:val="en-GB"/>
              </w:rPr>
            </w:pPr>
          </w:p>
        </w:tc>
      </w:tr>
      <w:tr w:rsidR="002A2C8B" w:rsidRPr="00DE1EAB" w14:paraId="2DAA0BB9" w14:textId="77777777" w:rsidTr="00F15F21">
        <w:trPr>
          <w:cantSplit/>
          <w:trHeight w:val="20"/>
          <w:jc w:val="center"/>
        </w:trPr>
        <w:tc>
          <w:tcPr>
            <w:tcW w:w="3269" w:type="dxa"/>
            <w:vAlign w:val="bottom"/>
          </w:tcPr>
          <w:p w14:paraId="500E1D21" w14:textId="55A117EC" w:rsidR="002A2C8B" w:rsidRPr="00DE1EAB" w:rsidRDefault="002A2C8B" w:rsidP="002A2C8B">
            <w:pPr>
              <w:ind w:left="101" w:right="-72" w:hanging="187"/>
              <w:rPr>
                <w:rFonts w:ascii="Arial" w:hAnsi="Arial" w:cs="Arial"/>
                <w:color w:val="auto"/>
                <w:sz w:val="18"/>
                <w:szCs w:val="18"/>
              </w:rPr>
            </w:pPr>
            <w:r>
              <w:rPr>
                <w:rFonts w:ascii="Arial" w:hAnsi="Arial" w:cs="Arial"/>
                <w:sz w:val="18"/>
                <w:szCs w:val="18"/>
                <w:lang w:val="en-GB"/>
              </w:rPr>
              <w:t>C</w:t>
            </w:r>
            <w:r w:rsidRPr="00DE1EAB">
              <w:rPr>
                <w:rFonts w:ascii="Arial" w:hAnsi="Arial" w:cs="Arial"/>
                <w:sz w:val="18"/>
                <w:szCs w:val="18"/>
                <w:lang w:val="en-GB"/>
              </w:rPr>
              <w:t>arrying amount</w:t>
            </w:r>
            <w:r w:rsidRPr="00DE1EAB">
              <w:rPr>
                <w:rFonts w:ascii="Arial" w:hAnsi="Arial" w:cs="Arial"/>
                <w:sz w:val="18"/>
                <w:szCs w:val="18"/>
                <w:cs/>
                <w:lang w:val="en-GB"/>
              </w:rPr>
              <w:t xml:space="preserve"> </w:t>
            </w:r>
            <w:r w:rsidRPr="00DE1EAB">
              <w:rPr>
                <w:rFonts w:ascii="Arial" w:hAnsi="Arial" w:cs="Arial"/>
                <w:sz w:val="18"/>
                <w:szCs w:val="18"/>
                <w:lang w:val="en-GB"/>
              </w:rPr>
              <w:t xml:space="preserve">before </w:t>
            </w:r>
            <w:proofErr w:type="gramStart"/>
            <w:r w:rsidRPr="00DE1EAB">
              <w:rPr>
                <w:rFonts w:ascii="Arial" w:hAnsi="Arial" w:cs="Arial"/>
                <w:sz w:val="18"/>
                <w:szCs w:val="18"/>
                <w:lang w:val="en-GB"/>
              </w:rPr>
              <w:t>adjust</w:t>
            </w:r>
            <w:proofErr w:type="gramEnd"/>
          </w:p>
        </w:tc>
        <w:tc>
          <w:tcPr>
            <w:tcW w:w="1296" w:type="dxa"/>
            <w:shd w:val="clear" w:color="auto" w:fill="FAFAFA"/>
            <w:vAlign w:val="bottom"/>
          </w:tcPr>
          <w:p w14:paraId="48805EA5" w14:textId="77777777" w:rsidR="002A2C8B" w:rsidRPr="00DE1EAB" w:rsidRDefault="002A2C8B" w:rsidP="002A2C8B">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917,041,874</w:t>
            </w:r>
          </w:p>
        </w:tc>
        <w:tc>
          <w:tcPr>
            <w:tcW w:w="1296" w:type="dxa"/>
            <w:shd w:val="clear" w:color="auto" w:fill="auto"/>
            <w:vAlign w:val="bottom"/>
          </w:tcPr>
          <w:p w14:paraId="7FBBA9BE" w14:textId="77777777" w:rsidR="002A2C8B" w:rsidRPr="00DE1EAB" w:rsidRDefault="002A2C8B" w:rsidP="002A2C8B">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879,507,271</w:t>
            </w:r>
          </w:p>
        </w:tc>
        <w:tc>
          <w:tcPr>
            <w:tcW w:w="2303" w:type="dxa"/>
            <w:shd w:val="clear" w:color="auto" w:fill="FAFAFA"/>
            <w:vAlign w:val="bottom"/>
          </w:tcPr>
          <w:p w14:paraId="5D6BDB01" w14:textId="4D30B3CE" w:rsidR="002A2C8B" w:rsidRPr="00DE1EAB" w:rsidRDefault="002A2C8B" w:rsidP="002A2C8B">
            <w:pPr>
              <w:pBdr>
                <w:bar w:val="single" w:sz="4" w:color="auto"/>
              </w:pBdr>
              <w:ind w:right="-72"/>
              <w:jc w:val="right"/>
              <w:rPr>
                <w:rFonts w:ascii="Arial" w:hAnsi="Arial" w:cs="Arial"/>
                <w:color w:val="auto"/>
                <w:sz w:val="18"/>
                <w:szCs w:val="18"/>
                <w:lang w:val="en-GB"/>
              </w:rPr>
            </w:pPr>
            <w:r>
              <w:rPr>
                <w:rFonts w:ascii="Arial" w:hAnsi="Arial" w:cs="Arial"/>
                <w:color w:val="auto"/>
                <w:sz w:val="18"/>
                <w:szCs w:val="18"/>
                <w:lang w:val="en-GB"/>
              </w:rPr>
              <w:t>489,440,178</w:t>
            </w:r>
          </w:p>
        </w:tc>
        <w:tc>
          <w:tcPr>
            <w:tcW w:w="2304" w:type="dxa"/>
            <w:shd w:val="clear" w:color="auto" w:fill="FAFAFA"/>
            <w:vAlign w:val="bottom"/>
          </w:tcPr>
          <w:p w14:paraId="0DBD8E4E" w14:textId="77777777" w:rsidR="002A2C8B" w:rsidRPr="00DE1EAB" w:rsidRDefault="002A2C8B" w:rsidP="002A2C8B">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198,472,994</w:t>
            </w:r>
          </w:p>
        </w:tc>
        <w:tc>
          <w:tcPr>
            <w:tcW w:w="2272" w:type="dxa"/>
            <w:shd w:val="clear" w:color="auto" w:fill="FAFAFA"/>
            <w:vAlign w:val="bottom"/>
          </w:tcPr>
          <w:p w14:paraId="3C09111D" w14:textId="77777777" w:rsidR="002A2C8B" w:rsidRPr="00DE1EAB" w:rsidRDefault="002A2C8B" w:rsidP="002A2C8B">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96,097,599</w:t>
            </w:r>
          </w:p>
        </w:tc>
        <w:tc>
          <w:tcPr>
            <w:tcW w:w="1417" w:type="dxa"/>
            <w:shd w:val="clear" w:color="auto" w:fill="FAFAFA"/>
            <w:vAlign w:val="bottom"/>
          </w:tcPr>
          <w:p w14:paraId="42E26A04" w14:textId="77777777" w:rsidR="002A2C8B" w:rsidRPr="00DE1EAB" w:rsidRDefault="002A2C8B" w:rsidP="002A2C8B">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1,701,052,645</w:t>
            </w:r>
          </w:p>
        </w:tc>
        <w:tc>
          <w:tcPr>
            <w:tcW w:w="1300" w:type="dxa"/>
            <w:shd w:val="clear" w:color="auto" w:fill="auto"/>
            <w:vAlign w:val="bottom"/>
          </w:tcPr>
          <w:p w14:paraId="0309E530" w14:textId="77777777" w:rsidR="002A2C8B" w:rsidRPr="00DE1EAB" w:rsidRDefault="002A2C8B" w:rsidP="002A2C8B">
            <w:pPr>
              <w:pBdr>
                <w:bar w:val="single" w:sz="4" w:color="auto"/>
              </w:pBdr>
              <w:ind w:right="-72"/>
              <w:jc w:val="right"/>
              <w:rPr>
                <w:rFonts w:ascii="Arial" w:hAnsi="Arial" w:cs="Arial"/>
                <w:color w:val="auto"/>
                <w:sz w:val="18"/>
                <w:szCs w:val="18"/>
              </w:rPr>
            </w:pPr>
            <w:r w:rsidRPr="00DE1EAB">
              <w:rPr>
                <w:rFonts w:ascii="Arial" w:hAnsi="Arial" w:cs="Arial"/>
                <w:color w:val="auto"/>
                <w:sz w:val="18"/>
                <w:szCs w:val="18"/>
                <w:lang w:val="en-GB"/>
              </w:rPr>
              <w:t>879</w:t>
            </w:r>
            <w:r w:rsidRPr="00DE1EAB">
              <w:rPr>
                <w:rFonts w:ascii="Arial" w:hAnsi="Arial" w:cs="Arial"/>
                <w:color w:val="auto"/>
                <w:sz w:val="18"/>
                <w:szCs w:val="18"/>
              </w:rPr>
              <w:t>,</w:t>
            </w:r>
            <w:r w:rsidRPr="00DE1EAB">
              <w:rPr>
                <w:rFonts w:ascii="Arial" w:hAnsi="Arial" w:cs="Arial"/>
                <w:color w:val="auto"/>
                <w:sz w:val="18"/>
                <w:szCs w:val="18"/>
                <w:lang w:val="en-GB"/>
              </w:rPr>
              <w:t>507</w:t>
            </w:r>
            <w:r w:rsidRPr="00DE1EAB">
              <w:rPr>
                <w:rFonts w:ascii="Arial" w:hAnsi="Arial" w:cs="Arial"/>
                <w:color w:val="auto"/>
                <w:sz w:val="18"/>
                <w:szCs w:val="18"/>
              </w:rPr>
              <w:t>,</w:t>
            </w:r>
            <w:r w:rsidRPr="00DE1EAB">
              <w:rPr>
                <w:rFonts w:ascii="Arial" w:hAnsi="Arial" w:cs="Arial"/>
                <w:color w:val="auto"/>
                <w:sz w:val="18"/>
                <w:szCs w:val="18"/>
                <w:lang w:val="en-GB"/>
              </w:rPr>
              <w:t>271</w:t>
            </w:r>
          </w:p>
        </w:tc>
      </w:tr>
      <w:tr w:rsidR="002A2C8B" w:rsidRPr="00DE1EAB" w14:paraId="68C3B6D1" w14:textId="77777777" w:rsidTr="00F15F21">
        <w:trPr>
          <w:cantSplit/>
          <w:trHeight w:val="20"/>
          <w:jc w:val="center"/>
        </w:trPr>
        <w:tc>
          <w:tcPr>
            <w:tcW w:w="3269" w:type="dxa"/>
            <w:vAlign w:val="bottom"/>
          </w:tcPr>
          <w:p w14:paraId="6F909545" w14:textId="77777777" w:rsidR="002A2C8B" w:rsidRPr="00DE1EAB" w:rsidRDefault="002A2C8B" w:rsidP="002A2C8B">
            <w:pPr>
              <w:ind w:left="101" w:right="-72" w:hanging="187"/>
              <w:rPr>
                <w:rFonts w:ascii="Arial" w:hAnsi="Arial" w:cs="Arial"/>
                <w:color w:val="auto"/>
                <w:sz w:val="18"/>
                <w:szCs w:val="18"/>
                <w:cs/>
              </w:rPr>
            </w:pPr>
            <w:r w:rsidRPr="00DE1EAB">
              <w:rPr>
                <w:rFonts w:ascii="Arial" w:hAnsi="Arial" w:cs="Arial"/>
                <w:color w:val="auto"/>
                <w:sz w:val="18"/>
                <w:szCs w:val="18"/>
              </w:rPr>
              <w:t>Goodwill</w:t>
            </w:r>
          </w:p>
        </w:tc>
        <w:tc>
          <w:tcPr>
            <w:tcW w:w="1296" w:type="dxa"/>
            <w:tcBorders>
              <w:bottom w:val="single" w:sz="4" w:space="0" w:color="auto"/>
            </w:tcBorders>
            <w:shd w:val="clear" w:color="auto" w:fill="FAFAFA"/>
            <w:vAlign w:val="bottom"/>
          </w:tcPr>
          <w:p w14:paraId="18BB597A" w14:textId="77777777" w:rsidR="002A2C8B" w:rsidRPr="00DE1EAB" w:rsidRDefault="002A2C8B" w:rsidP="002A2C8B">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296" w:type="dxa"/>
            <w:tcBorders>
              <w:bottom w:val="single" w:sz="4" w:space="0" w:color="auto"/>
            </w:tcBorders>
            <w:shd w:val="clear" w:color="auto" w:fill="auto"/>
            <w:vAlign w:val="bottom"/>
          </w:tcPr>
          <w:p w14:paraId="666455E4" w14:textId="18C1E81A" w:rsidR="002A2C8B" w:rsidRPr="00DE1EAB" w:rsidRDefault="00CA6EBD" w:rsidP="002A2C8B">
            <w:pPr>
              <w:pBdr>
                <w:bar w:val="single" w:sz="4" w:color="auto"/>
              </w:pBdr>
              <w:ind w:right="-72"/>
              <w:jc w:val="right"/>
              <w:rPr>
                <w:rFonts w:ascii="Arial" w:hAnsi="Arial" w:cs="Arial"/>
                <w:color w:val="auto"/>
                <w:sz w:val="18"/>
                <w:szCs w:val="18"/>
                <w:lang w:val="en-GB"/>
              </w:rPr>
            </w:pPr>
            <w:r>
              <w:rPr>
                <w:rFonts w:ascii="Arial" w:hAnsi="Arial" w:cs="Arial"/>
                <w:color w:val="auto"/>
                <w:sz w:val="18"/>
                <w:szCs w:val="18"/>
                <w:lang w:val="en-GB"/>
              </w:rPr>
              <w:t>-</w:t>
            </w:r>
          </w:p>
        </w:tc>
        <w:tc>
          <w:tcPr>
            <w:tcW w:w="2303" w:type="dxa"/>
            <w:tcBorders>
              <w:bottom w:val="single" w:sz="4" w:space="0" w:color="auto"/>
            </w:tcBorders>
            <w:shd w:val="clear" w:color="auto" w:fill="FAFAFA"/>
            <w:vAlign w:val="bottom"/>
          </w:tcPr>
          <w:p w14:paraId="323FEAFD" w14:textId="7D775950" w:rsidR="002A2C8B" w:rsidRPr="00DE1EAB" w:rsidRDefault="002A2C8B" w:rsidP="002A2C8B">
            <w:pPr>
              <w:pBdr>
                <w:bar w:val="single" w:sz="4" w:color="auto"/>
              </w:pBdr>
              <w:ind w:right="-72"/>
              <w:jc w:val="right"/>
              <w:rPr>
                <w:rFonts w:ascii="Arial" w:hAnsi="Arial" w:cs="Arial"/>
                <w:color w:val="auto"/>
                <w:sz w:val="18"/>
                <w:szCs w:val="18"/>
                <w:lang w:val="en-GB"/>
              </w:rPr>
            </w:pPr>
            <w:r>
              <w:rPr>
                <w:rFonts w:ascii="Arial" w:hAnsi="Arial" w:cs="Arial"/>
                <w:color w:val="auto"/>
                <w:sz w:val="18"/>
                <w:szCs w:val="18"/>
                <w:lang w:val="en-GB"/>
              </w:rPr>
              <w:t>107,647,216</w:t>
            </w:r>
          </w:p>
        </w:tc>
        <w:tc>
          <w:tcPr>
            <w:tcW w:w="2304" w:type="dxa"/>
            <w:tcBorders>
              <w:bottom w:val="single" w:sz="4" w:space="0" w:color="auto"/>
            </w:tcBorders>
            <w:shd w:val="clear" w:color="auto" w:fill="FAFAFA"/>
            <w:vAlign w:val="bottom"/>
          </w:tcPr>
          <w:p w14:paraId="5926B99C" w14:textId="77777777" w:rsidR="002A2C8B" w:rsidRPr="00DE1EAB" w:rsidRDefault="002A2C8B" w:rsidP="002A2C8B">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14,765,319</w:t>
            </w:r>
          </w:p>
        </w:tc>
        <w:tc>
          <w:tcPr>
            <w:tcW w:w="2272" w:type="dxa"/>
            <w:tcBorders>
              <w:bottom w:val="single" w:sz="4" w:space="0" w:color="auto"/>
            </w:tcBorders>
            <w:shd w:val="clear" w:color="auto" w:fill="FAFAFA"/>
            <w:vAlign w:val="bottom"/>
          </w:tcPr>
          <w:p w14:paraId="3DAB7D60" w14:textId="77777777" w:rsidR="002A2C8B" w:rsidRPr="00DE1EAB" w:rsidRDefault="002A2C8B" w:rsidP="002A2C8B">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15,255,887</w:t>
            </w:r>
          </w:p>
        </w:tc>
        <w:tc>
          <w:tcPr>
            <w:tcW w:w="1417" w:type="dxa"/>
            <w:tcBorders>
              <w:bottom w:val="single" w:sz="4" w:space="0" w:color="auto"/>
            </w:tcBorders>
            <w:shd w:val="clear" w:color="auto" w:fill="FAFAFA"/>
            <w:vAlign w:val="bottom"/>
          </w:tcPr>
          <w:p w14:paraId="76F58E55" w14:textId="77777777" w:rsidR="002A2C8B" w:rsidRPr="00DE1EAB" w:rsidRDefault="002A2C8B" w:rsidP="002A2C8B">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137,668,422</w:t>
            </w:r>
          </w:p>
        </w:tc>
        <w:tc>
          <w:tcPr>
            <w:tcW w:w="1300" w:type="dxa"/>
            <w:tcBorders>
              <w:bottom w:val="single" w:sz="4" w:space="0" w:color="auto"/>
            </w:tcBorders>
            <w:shd w:val="clear" w:color="auto" w:fill="auto"/>
            <w:vAlign w:val="bottom"/>
          </w:tcPr>
          <w:p w14:paraId="45625781" w14:textId="77777777" w:rsidR="002A2C8B" w:rsidRPr="00DE1EAB" w:rsidRDefault="002A2C8B" w:rsidP="002A2C8B">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r>
      <w:tr w:rsidR="002A2C8B" w:rsidRPr="00DE1EAB" w14:paraId="76524393" w14:textId="77777777" w:rsidTr="00F15F21">
        <w:trPr>
          <w:cantSplit/>
          <w:trHeight w:val="20"/>
          <w:jc w:val="center"/>
        </w:trPr>
        <w:tc>
          <w:tcPr>
            <w:tcW w:w="3269" w:type="dxa"/>
            <w:vAlign w:val="bottom"/>
          </w:tcPr>
          <w:p w14:paraId="7ED74738" w14:textId="77777777" w:rsidR="002A2C8B" w:rsidRPr="00DE1EAB" w:rsidRDefault="002A2C8B" w:rsidP="002A2C8B">
            <w:pPr>
              <w:ind w:left="101" w:right="-72" w:hanging="187"/>
              <w:rPr>
                <w:rFonts w:ascii="Arial" w:hAnsi="Arial" w:cs="Arial"/>
                <w:sz w:val="18"/>
                <w:szCs w:val="18"/>
                <w:lang w:val="en-GB"/>
              </w:rPr>
            </w:pPr>
          </w:p>
        </w:tc>
        <w:tc>
          <w:tcPr>
            <w:tcW w:w="1296" w:type="dxa"/>
            <w:tcBorders>
              <w:top w:val="single" w:sz="4" w:space="0" w:color="auto"/>
            </w:tcBorders>
            <w:shd w:val="clear" w:color="auto" w:fill="FAFAFA"/>
            <w:vAlign w:val="bottom"/>
          </w:tcPr>
          <w:p w14:paraId="23D4213D" w14:textId="77777777" w:rsidR="002A2C8B" w:rsidRPr="00DE1EAB" w:rsidRDefault="002A2C8B" w:rsidP="002A2C8B">
            <w:pPr>
              <w:pBdr>
                <w:bar w:val="single" w:sz="4" w:color="auto"/>
              </w:pBdr>
              <w:ind w:right="-72"/>
              <w:jc w:val="right"/>
              <w:rPr>
                <w:rFonts w:ascii="Arial" w:hAnsi="Arial" w:cs="Arial"/>
                <w:color w:val="auto"/>
                <w:sz w:val="18"/>
                <w:szCs w:val="18"/>
                <w:lang w:val="en-GB"/>
              </w:rPr>
            </w:pPr>
          </w:p>
        </w:tc>
        <w:tc>
          <w:tcPr>
            <w:tcW w:w="1296" w:type="dxa"/>
            <w:tcBorders>
              <w:top w:val="single" w:sz="4" w:space="0" w:color="auto"/>
            </w:tcBorders>
            <w:shd w:val="clear" w:color="auto" w:fill="auto"/>
            <w:vAlign w:val="bottom"/>
          </w:tcPr>
          <w:p w14:paraId="1C0BD83C" w14:textId="77777777" w:rsidR="002A2C8B" w:rsidRPr="00DE1EAB" w:rsidRDefault="002A2C8B" w:rsidP="002A2C8B">
            <w:pPr>
              <w:pBdr>
                <w:bar w:val="single" w:sz="4" w:color="auto"/>
              </w:pBdr>
              <w:ind w:right="-72"/>
              <w:jc w:val="right"/>
              <w:rPr>
                <w:rFonts w:ascii="Arial" w:hAnsi="Arial" w:cs="Arial"/>
                <w:color w:val="auto"/>
                <w:sz w:val="18"/>
                <w:szCs w:val="18"/>
                <w:lang w:val="en-GB"/>
              </w:rPr>
            </w:pPr>
          </w:p>
        </w:tc>
        <w:tc>
          <w:tcPr>
            <w:tcW w:w="2303" w:type="dxa"/>
            <w:tcBorders>
              <w:top w:val="single" w:sz="4" w:space="0" w:color="auto"/>
            </w:tcBorders>
            <w:shd w:val="clear" w:color="auto" w:fill="FAFAFA"/>
            <w:vAlign w:val="bottom"/>
          </w:tcPr>
          <w:p w14:paraId="0D733CAF" w14:textId="77777777" w:rsidR="002A2C8B" w:rsidRPr="00DE1EAB" w:rsidRDefault="002A2C8B" w:rsidP="002A2C8B">
            <w:pPr>
              <w:pBdr>
                <w:bar w:val="single" w:sz="4" w:color="auto"/>
              </w:pBdr>
              <w:ind w:right="-72"/>
              <w:jc w:val="right"/>
              <w:rPr>
                <w:rFonts w:ascii="Arial" w:hAnsi="Arial" w:cs="Arial"/>
                <w:color w:val="auto"/>
                <w:sz w:val="18"/>
                <w:szCs w:val="18"/>
                <w:lang w:val="en-GB"/>
              </w:rPr>
            </w:pPr>
          </w:p>
        </w:tc>
        <w:tc>
          <w:tcPr>
            <w:tcW w:w="2304" w:type="dxa"/>
            <w:tcBorders>
              <w:top w:val="single" w:sz="4" w:space="0" w:color="auto"/>
            </w:tcBorders>
            <w:shd w:val="clear" w:color="auto" w:fill="FAFAFA"/>
            <w:vAlign w:val="bottom"/>
          </w:tcPr>
          <w:p w14:paraId="18EBB29C" w14:textId="77777777" w:rsidR="002A2C8B" w:rsidRPr="00DE1EAB" w:rsidRDefault="002A2C8B" w:rsidP="002A2C8B">
            <w:pPr>
              <w:pBdr>
                <w:bar w:val="single" w:sz="4" w:color="auto"/>
              </w:pBdr>
              <w:ind w:right="-72"/>
              <w:jc w:val="right"/>
              <w:rPr>
                <w:rFonts w:ascii="Arial" w:hAnsi="Arial" w:cs="Arial"/>
                <w:color w:val="auto"/>
                <w:sz w:val="18"/>
                <w:szCs w:val="18"/>
                <w:lang w:val="en-GB"/>
              </w:rPr>
            </w:pPr>
          </w:p>
        </w:tc>
        <w:tc>
          <w:tcPr>
            <w:tcW w:w="2272" w:type="dxa"/>
            <w:tcBorders>
              <w:top w:val="single" w:sz="4" w:space="0" w:color="auto"/>
            </w:tcBorders>
            <w:shd w:val="clear" w:color="auto" w:fill="FAFAFA"/>
            <w:vAlign w:val="bottom"/>
          </w:tcPr>
          <w:p w14:paraId="252FC485" w14:textId="77777777" w:rsidR="002A2C8B" w:rsidRPr="00DE1EAB" w:rsidRDefault="002A2C8B" w:rsidP="002A2C8B">
            <w:pPr>
              <w:pBdr>
                <w:bar w:val="single" w:sz="4" w:color="auto"/>
              </w:pBdr>
              <w:ind w:right="-72"/>
              <w:jc w:val="right"/>
              <w:rPr>
                <w:rFonts w:ascii="Arial" w:hAnsi="Arial" w:cs="Arial"/>
                <w:color w:val="auto"/>
                <w:sz w:val="18"/>
                <w:szCs w:val="18"/>
                <w:lang w:val="en-GB"/>
              </w:rPr>
            </w:pPr>
          </w:p>
        </w:tc>
        <w:tc>
          <w:tcPr>
            <w:tcW w:w="1417" w:type="dxa"/>
            <w:tcBorders>
              <w:top w:val="single" w:sz="4" w:space="0" w:color="auto"/>
            </w:tcBorders>
            <w:shd w:val="clear" w:color="auto" w:fill="FAFAFA"/>
            <w:vAlign w:val="bottom"/>
          </w:tcPr>
          <w:p w14:paraId="3492DE7C" w14:textId="77777777" w:rsidR="002A2C8B" w:rsidRPr="00DE1EAB" w:rsidRDefault="002A2C8B" w:rsidP="002A2C8B">
            <w:pPr>
              <w:pBdr>
                <w:bar w:val="single" w:sz="4" w:color="auto"/>
              </w:pBdr>
              <w:ind w:right="-72"/>
              <w:jc w:val="right"/>
              <w:rPr>
                <w:rFonts w:ascii="Arial" w:hAnsi="Arial" w:cs="Arial"/>
                <w:color w:val="auto"/>
                <w:sz w:val="18"/>
                <w:szCs w:val="18"/>
                <w:lang w:val="en-GB"/>
              </w:rPr>
            </w:pPr>
          </w:p>
        </w:tc>
        <w:tc>
          <w:tcPr>
            <w:tcW w:w="1300" w:type="dxa"/>
            <w:tcBorders>
              <w:top w:val="single" w:sz="4" w:space="0" w:color="auto"/>
            </w:tcBorders>
            <w:shd w:val="clear" w:color="auto" w:fill="auto"/>
            <w:vAlign w:val="bottom"/>
          </w:tcPr>
          <w:p w14:paraId="016E0F6C" w14:textId="77777777" w:rsidR="002A2C8B" w:rsidRPr="00DE1EAB" w:rsidRDefault="002A2C8B" w:rsidP="002A2C8B">
            <w:pPr>
              <w:pBdr>
                <w:bar w:val="single" w:sz="4" w:color="auto"/>
              </w:pBdr>
              <w:ind w:right="-72"/>
              <w:jc w:val="right"/>
              <w:rPr>
                <w:rFonts w:ascii="Arial" w:hAnsi="Arial" w:cs="Arial"/>
                <w:color w:val="auto"/>
                <w:sz w:val="18"/>
                <w:szCs w:val="18"/>
                <w:lang w:val="en-GB"/>
              </w:rPr>
            </w:pPr>
          </w:p>
        </w:tc>
      </w:tr>
      <w:tr w:rsidR="002A2C8B" w:rsidRPr="00DE1EAB" w14:paraId="4ED969C3" w14:textId="77777777" w:rsidTr="00F15F21">
        <w:trPr>
          <w:cantSplit/>
          <w:trHeight w:val="20"/>
          <w:jc w:val="center"/>
        </w:trPr>
        <w:tc>
          <w:tcPr>
            <w:tcW w:w="3269" w:type="dxa"/>
            <w:vAlign w:val="bottom"/>
          </w:tcPr>
          <w:p w14:paraId="374970A7" w14:textId="77777777" w:rsidR="002A2C8B" w:rsidRPr="00DE1EAB" w:rsidRDefault="002A2C8B" w:rsidP="002A2C8B">
            <w:pPr>
              <w:ind w:left="101" w:right="-72" w:hanging="187"/>
              <w:rPr>
                <w:rFonts w:ascii="Arial" w:hAnsi="Arial" w:cs="Arial"/>
                <w:color w:val="auto"/>
                <w:sz w:val="18"/>
                <w:szCs w:val="18"/>
                <w:cs/>
              </w:rPr>
            </w:pPr>
            <w:r w:rsidRPr="00DE1EAB">
              <w:rPr>
                <w:rFonts w:ascii="Arial" w:hAnsi="Arial" w:cs="Arial"/>
                <w:sz w:val="18"/>
                <w:szCs w:val="18"/>
                <w:lang w:val="en-GB"/>
              </w:rPr>
              <w:t>Associates carrying amount</w:t>
            </w:r>
          </w:p>
        </w:tc>
        <w:tc>
          <w:tcPr>
            <w:tcW w:w="1296" w:type="dxa"/>
            <w:tcBorders>
              <w:bottom w:val="single" w:sz="4" w:space="0" w:color="auto"/>
            </w:tcBorders>
            <w:shd w:val="clear" w:color="auto" w:fill="FAFAFA"/>
            <w:vAlign w:val="bottom"/>
          </w:tcPr>
          <w:p w14:paraId="177392C2" w14:textId="77777777" w:rsidR="002A2C8B" w:rsidRPr="00DE1EAB" w:rsidRDefault="002A2C8B" w:rsidP="002A2C8B">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917,041,874</w:t>
            </w:r>
          </w:p>
        </w:tc>
        <w:tc>
          <w:tcPr>
            <w:tcW w:w="1296" w:type="dxa"/>
            <w:tcBorders>
              <w:bottom w:val="single" w:sz="4" w:space="0" w:color="auto"/>
            </w:tcBorders>
            <w:shd w:val="clear" w:color="auto" w:fill="auto"/>
            <w:vAlign w:val="bottom"/>
          </w:tcPr>
          <w:p w14:paraId="47D1D905" w14:textId="77777777" w:rsidR="002A2C8B" w:rsidRPr="00DE1EAB" w:rsidRDefault="002A2C8B" w:rsidP="002A2C8B">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879,507,271</w:t>
            </w:r>
          </w:p>
        </w:tc>
        <w:tc>
          <w:tcPr>
            <w:tcW w:w="2303" w:type="dxa"/>
            <w:tcBorders>
              <w:bottom w:val="single" w:sz="4" w:space="0" w:color="auto"/>
            </w:tcBorders>
            <w:shd w:val="clear" w:color="auto" w:fill="FAFAFA"/>
            <w:vAlign w:val="bottom"/>
          </w:tcPr>
          <w:p w14:paraId="587F65AA" w14:textId="77777777" w:rsidR="002A2C8B" w:rsidRPr="00DE1EAB" w:rsidRDefault="002A2C8B" w:rsidP="002A2C8B">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597,087,394</w:t>
            </w:r>
          </w:p>
        </w:tc>
        <w:tc>
          <w:tcPr>
            <w:tcW w:w="2304" w:type="dxa"/>
            <w:tcBorders>
              <w:bottom w:val="single" w:sz="4" w:space="0" w:color="auto"/>
            </w:tcBorders>
            <w:shd w:val="clear" w:color="auto" w:fill="FAFAFA"/>
            <w:vAlign w:val="bottom"/>
          </w:tcPr>
          <w:p w14:paraId="2A6C0439" w14:textId="77777777" w:rsidR="002A2C8B" w:rsidRPr="00DE1EAB" w:rsidRDefault="002A2C8B" w:rsidP="002A2C8B">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213,238,313</w:t>
            </w:r>
          </w:p>
        </w:tc>
        <w:tc>
          <w:tcPr>
            <w:tcW w:w="2272" w:type="dxa"/>
            <w:tcBorders>
              <w:bottom w:val="single" w:sz="4" w:space="0" w:color="auto"/>
            </w:tcBorders>
            <w:shd w:val="clear" w:color="auto" w:fill="FAFAFA"/>
            <w:vAlign w:val="bottom"/>
          </w:tcPr>
          <w:p w14:paraId="0CEAD3E7" w14:textId="77777777" w:rsidR="002A2C8B" w:rsidRPr="00DE1EAB" w:rsidRDefault="002A2C8B" w:rsidP="002A2C8B">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111,353,486</w:t>
            </w:r>
          </w:p>
        </w:tc>
        <w:tc>
          <w:tcPr>
            <w:tcW w:w="1417" w:type="dxa"/>
            <w:tcBorders>
              <w:bottom w:val="single" w:sz="4" w:space="0" w:color="auto"/>
            </w:tcBorders>
            <w:shd w:val="clear" w:color="auto" w:fill="FAFAFA"/>
            <w:vAlign w:val="bottom"/>
          </w:tcPr>
          <w:p w14:paraId="27D00C8D" w14:textId="77777777" w:rsidR="002A2C8B" w:rsidRPr="00DE1EAB" w:rsidRDefault="002A2C8B" w:rsidP="002A2C8B">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1,838,721,067</w:t>
            </w:r>
          </w:p>
        </w:tc>
        <w:tc>
          <w:tcPr>
            <w:tcW w:w="1300" w:type="dxa"/>
            <w:tcBorders>
              <w:bottom w:val="single" w:sz="4" w:space="0" w:color="auto"/>
            </w:tcBorders>
            <w:shd w:val="clear" w:color="auto" w:fill="auto"/>
            <w:vAlign w:val="bottom"/>
          </w:tcPr>
          <w:p w14:paraId="737E4992" w14:textId="77777777" w:rsidR="002A2C8B" w:rsidRPr="00DE1EAB" w:rsidRDefault="002A2C8B" w:rsidP="002A2C8B">
            <w:pPr>
              <w:pBdr>
                <w:bar w:val="single" w:sz="4" w:color="auto"/>
              </w:pBdr>
              <w:ind w:right="-72"/>
              <w:jc w:val="right"/>
              <w:rPr>
                <w:rFonts w:ascii="Arial" w:hAnsi="Arial" w:cs="Arial"/>
                <w:color w:val="auto"/>
                <w:sz w:val="18"/>
                <w:szCs w:val="18"/>
                <w:lang w:val="en-GB"/>
              </w:rPr>
            </w:pPr>
            <w:r w:rsidRPr="00DE1EAB">
              <w:rPr>
                <w:rFonts w:ascii="Arial" w:hAnsi="Arial" w:cs="Arial"/>
                <w:color w:val="auto"/>
                <w:sz w:val="18"/>
                <w:szCs w:val="18"/>
                <w:lang w:val="en-GB"/>
              </w:rPr>
              <w:t>879</w:t>
            </w:r>
            <w:r w:rsidRPr="00DE1EAB">
              <w:rPr>
                <w:rFonts w:ascii="Arial" w:hAnsi="Arial" w:cs="Arial"/>
                <w:color w:val="auto"/>
                <w:sz w:val="18"/>
                <w:szCs w:val="18"/>
              </w:rPr>
              <w:t>,</w:t>
            </w:r>
            <w:r w:rsidRPr="00DE1EAB">
              <w:rPr>
                <w:rFonts w:ascii="Arial" w:hAnsi="Arial" w:cs="Arial"/>
                <w:color w:val="auto"/>
                <w:sz w:val="18"/>
                <w:szCs w:val="18"/>
                <w:lang w:val="en-GB"/>
              </w:rPr>
              <w:t>507</w:t>
            </w:r>
            <w:r w:rsidRPr="00DE1EAB">
              <w:rPr>
                <w:rFonts w:ascii="Arial" w:hAnsi="Arial" w:cs="Arial"/>
                <w:color w:val="auto"/>
                <w:sz w:val="18"/>
                <w:szCs w:val="18"/>
              </w:rPr>
              <w:t>,</w:t>
            </w:r>
            <w:r w:rsidRPr="00DE1EAB">
              <w:rPr>
                <w:rFonts w:ascii="Arial" w:hAnsi="Arial" w:cs="Arial"/>
                <w:color w:val="auto"/>
                <w:sz w:val="18"/>
                <w:szCs w:val="18"/>
                <w:lang w:val="en-GB"/>
              </w:rPr>
              <w:t>271</w:t>
            </w:r>
          </w:p>
        </w:tc>
      </w:tr>
    </w:tbl>
    <w:p w14:paraId="489E1F0F" w14:textId="406470BE" w:rsidR="00C45080" w:rsidRPr="00DE1EAB" w:rsidRDefault="00C45080" w:rsidP="000F6E96">
      <w:pPr>
        <w:rPr>
          <w:rFonts w:ascii="Arial" w:hAnsi="Arial" w:cs="Arial"/>
          <w:b/>
          <w:bCs/>
          <w:sz w:val="18"/>
          <w:szCs w:val="18"/>
        </w:rPr>
        <w:sectPr w:rsidR="00C45080" w:rsidRPr="00DE1EAB" w:rsidSect="004611CA">
          <w:pgSz w:w="16840" w:h="11907" w:orient="landscape" w:code="9"/>
          <w:pgMar w:top="1440" w:right="720" w:bottom="720" w:left="720" w:header="706" w:footer="706" w:gutter="0"/>
          <w:cols w:space="720"/>
          <w:noEndnote/>
          <w:docGrid w:linePitch="326"/>
        </w:sectPr>
      </w:pPr>
    </w:p>
    <w:p w14:paraId="63E696C7" w14:textId="77777777" w:rsidR="00317D20" w:rsidRPr="00DE1EAB" w:rsidRDefault="00317D20" w:rsidP="000F6E96">
      <w:pPr>
        <w:rPr>
          <w:rFonts w:ascii="Arial" w:hAnsi="Arial" w:cs="Arial"/>
          <w:b/>
          <w:bCs/>
          <w:sz w:val="18"/>
          <w:szCs w:val="18"/>
        </w:rPr>
      </w:pPr>
    </w:p>
    <w:tbl>
      <w:tblPr>
        <w:tblW w:w="0" w:type="auto"/>
        <w:tblInd w:w="108" w:type="dxa"/>
        <w:shd w:val="clear" w:color="auto" w:fill="FFA543"/>
        <w:tblLayout w:type="fixed"/>
        <w:tblLook w:val="04A0" w:firstRow="1" w:lastRow="0" w:firstColumn="1" w:lastColumn="0" w:noHBand="0" w:noVBand="1"/>
      </w:tblPr>
      <w:tblGrid>
        <w:gridCol w:w="15984"/>
      </w:tblGrid>
      <w:tr w:rsidR="00317D20" w:rsidRPr="00DE1EAB" w14:paraId="677699EA" w14:textId="77777777" w:rsidTr="004611CA">
        <w:trPr>
          <w:trHeight w:val="386"/>
        </w:trPr>
        <w:tc>
          <w:tcPr>
            <w:tcW w:w="15984" w:type="dxa"/>
            <w:shd w:val="clear" w:color="auto" w:fill="FFA543"/>
            <w:vAlign w:val="center"/>
            <w:hideMark/>
          </w:tcPr>
          <w:p w14:paraId="203334A0" w14:textId="5E60CFE8" w:rsidR="00317D20" w:rsidRPr="00DE1EAB" w:rsidRDefault="00CE5627"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w:t>
            </w:r>
            <w:r w:rsidR="00467CF5" w:rsidRPr="00DE1EAB">
              <w:rPr>
                <w:rFonts w:ascii="Arial" w:hAnsi="Arial" w:cs="Arial"/>
                <w:b/>
                <w:bCs/>
                <w:color w:val="FFFFFF"/>
                <w:sz w:val="18"/>
                <w:szCs w:val="18"/>
                <w:lang w:val="en-GB"/>
              </w:rPr>
              <w:t>6</w:t>
            </w:r>
            <w:r w:rsidR="00317D20" w:rsidRPr="00DE1EAB">
              <w:rPr>
                <w:rFonts w:ascii="Arial" w:hAnsi="Arial" w:cs="Arial"/>
                <w:b/>
                <w:bCs/>
                <w:color w:val="FFFFFF"/>
                <w:sz w:val="18"/>
                <w:szCs w:val="18"/>
              </w:rPr>
              <w:tab/>
              <w:t>Investments in associates and joint ventures</w:t>
            </w:r>
            <w:r w:rsidR="00317D20" w:rsidRPr="00DE1EAB">
              <w:rPr>
                <w:rFonts w:ascii="Arial" w:hAnsi="Arial" w:cs="Arial"/>
                <w:b/>
                <w:bCs/>
                <w:color w:val="FFFFFF"/>
                <w:sz w:val="18"/>
                <w:szCs w:val="18"/>
                <w:lang w:val="en-GB"/>
              </w:rPr>
              <w:t xml:space="preserve"> </w:t>
            </w:r>
            <w:r w:rsidR="00317D20" w:rsidRPr="00DE1EAB">
              <w:rPr>
                <w:rFonts w:ascii="Arial" w:hAnsi="Arial" w:cs="Arial"/>
                <w:color w:val="FFFFFF"/>
                <w:sz w:val="18"/>
                <w:szCs w:val="18"/>
                <w:lang w:val="en-GB"/>
              </w:rPr>
              <w:t>(Cont’d)</w:t>
            </w:r>
          </w:p>
        </w:tc>
      </w:tr>
    </w:tbl>
    <w:p w14:paraId="4BFBA443" w14:textId="77777777" w:rsidR="00317D20" w:rsidRPr="00DE1EAB" w:rsidRDefault="00317D20" w:rsidP="000F6E96">
      <w:pPr>
        <w:rPr>
          <w:rFonts w:ascii="Arial" w:hAnsi="Arial" w:cs="Arial"/>
          <w:b/>
          <w:bCs/>
          <w:sz w:val="18"/>
          <w:szCs w:val="18"/>
        </w:rPr>
      </w:pPr>
    </w:p>
    <w:p w14:paraId="0FD97AA8" w14:textId="63E5A72F" w:rsidR="00317D20" w:rsidRPr="00DE1EAB" w:rsidRDefault="00317D20" w:rsidP="000F6E96">
      <w:pPr>
        <w:pStyle w:val="Footer"/>
        <w:jc w:val="both"/>
        <w:rPr>
          <w:rFonts w:cs="Arial"/>
          <w:b/>
          <w:bCs/>
          <w:color w:val="CF4A02"/>
          <w:spacing w:val="-4"/>
          <w:szCs w:val="18"/>
          <w:lang w:val="en-US" w:eastAsia="en-US"/>
        </w:rPr>
      </w:pPr>
      <w:r w:rsidRPr="00DE1EAB">
        <w:rPr>
          <w:rFonts w:cs="Arial"/>
          <w:b/>
          <w:bCs/>
          <w:color w:val="CF4A02"/>
          <w:spacing w:val="-4"/>
          <w:szCs w:val="18"/>
          <w:lang w:val="en-US" w:eastAsia="en-US"/>
        </w:rPr>
        <w:t>Joint ventures</w:t>
      </w:r>
    </w:p>
    <w:p w14:paraId="063BE7CF" w14:textId="77777777" w:rsidR="009C5B65" w:rsidRPr="00DE1EAB" w:rsidRDefault="009C5B65" w:rsidP="000F6E96">
      <w:pPr>
        <w:pStyle w:val="Footer"/>
        <w:jc w:val="both"/>
        <w:rPr>
          <w:rFonts w:cs="Arial"/>
          <w:b/>
          <w:bCs/>
          <w:color w:val="CF4A02"/>
          <w:spacing w:val="-4"/>
          <w:szCs w:val="18"/>
          <w:lang w:val="en-US" w:eastAsia="en-US"/>
        </w:rPr>
      </w:pPr>
    </w:p>
    <w:tbl>
      <w:tblPr>
        <w:tblW w:w="0" w:type="auto"/>
        <w:tblInd w:w="108" w:type="dxa"/>
        <w:tblLayout w:type="fixed"/>
        <w:tblLook w:val="0000" w:firstRow="0" w:lastRow="0" w:firstColumn="0" w:lastColumn="0" w:noHBand="0" w:noVBand="0"/>
      </w:tblPr>
      <w:tblGrid>
        <w:gridCol w:w="3841"/>
        <w:gridCol w:w="2546"/>
        <w:gridCol w:w="3248"/>
        <w:gridCol w:w="1404"/>
        <w:gridCol w:w="1405"/>
        <w:gridCol w:w="1756"/>
        <w:gridCol w:w="1756"/>
      </w:tblGrid>
      <w:tr w:rsidR="009C5B65" w:rsidRPr="00DE1EAB" w14:paraId="0B5A19C6" w14:textId="77777777" w:rsidTr="004E48FE">
        <w:trPr>
          <w:cantSplit/>
          <w:trHeight w:val="467"/>
        </w:trPr>
        <w:tc>
          <w:tcPr>
            <w:tcW w:w="3841" w:type="dxa"/>
          </w:tcPr>
          <w:p w14:paraId="4338B5BC" w14:textId="77777777" w:rsidR="009C5B65" w:rsidRPr="00DE1EAB" w:rsidRDefault="009C5B65" w:rsidP="000F6E96">
            <w:pPr>
              <w:ind w:left="101" w:right="-72" w:hanging="187"/>
              <w:jc w:val="center"/>
              <w:rPr>
                <w:rFonts w:ascii="Arial" w:hAnsi="Arial" w:cs="Arial"/>
                <w:b/>
                <w:bCs/>
                <w:color w:val="auto"/>
                <w:sz w:val="18"/>
                <w:szCs w:val="18"/>
              </w:rPr>
            </w:pPr>
          </w:p>
        </w:tc>
        <w:tc>
          <w:tcPr>
            <w:tcW w:w="2546" w:type="dxa"/>
          </w:tcPr>
          <w:p w14:paraId="71A0B659" w14:textId="77777777" w:rsidR="009C5B65" w:rsidRPr="00DE1EAB" w:rsidRDefault="009C5B65" w:rsidP="000F6E96">
            <w:pPr>
              <w:ind w:right="-72"/>
              <w:jc w:val="center"/>
              <w:rPr>
                <w:rFonts w:ascii="Arial" w:hAnsi="Arial" w:cs="Arial"/>
                <w:b/>
                <w:bCs/>
                <w:color w:val="auto"/>
                <w:sz w:val="18"/>
                <w:szCs w:val="18"/>
              </w:rPr>
            </w:pPr>
          </w:p>
        </w:tc>
        <w:tc>
          <w:tcPr>
            <w:tcW w:w="3248" w:type="dxa"/>
            <w:vAlign w:val="bottom"/>
          </w:tcPr>
          <w:p w14:paraId="3D80785B" w14:textId="77777777" w:rsidR="009C5B65" w:rsidRPr="00DE1EAB" w:rsidRDefault="009C5B65" w:rsidP="000F6E96">
            <w:pPr>
              <w:ind w:right="-72"/>
              <w:jc w:val="center"/>
              <w:rPr>
                <w:rFonts w:ascii="Arial" w:hAnsi="Arial" w:cs="Arial"/>
                <w:b/>
                <w:bCs/>
                <w:color w:val="auto"/>
                <w:sz w:val="18"/>
                <w:szCs w:val="18"/>
              </w:rPr>
            </w:pPr>
          </w:p>
        </w:tc>
        <w:tc>
          <w:tcPr>
            <w:tcW w:w="1404" w:type="dxa"/>
            <w:tcBorders>
              <w:top w:val="single" w:sz="4" w:space="0" w:color="auto"/>
            </w:tcBorders>
            <w:vAlign w:val="bottom"/>
          </w:tcPr>
          <w:p w14:paraId="04961700" w14:textId="77777777" w:rsidR="009C5B65" w:rsidRPr="00DE1EAB" w:rsidRDefault="009C5B65" w:rsidP="000F6E96">
            <w:pPr>
              <w:ind w:right="-72"/>
              <w:jc w:val="right"/>
              <w:rPr>
                <w:rFonts w:ascii="Arial" w:hAnsi="Arial" w:cs="Arial"/>
                <w:b/>
                <w:bCs/>
                <w:color w:val="auto"/>
                <w:sz w:val="18"/>
                <w:szCs w:val="18"/>
                <w:lang w:val="en-GB"/>
              </w:rPr>
            </w:pPr>
          </w:p>
        </w:tc>
        <w:tc>
          <w:tcPr>
            <w:tcW w:w="1405" w:type="dxa"/>
            <w:tcBorders>
              <w:top w:val="single" w:sz="4" w:space="0" w:color="auto"/>
            </w:tcBorders>
            <w:vAlign w:val="bottom"/>
          </w:tcPr>
          <w:p w14:paraId="0CFD099C" w14:textId="77777777" w:rsidR="009C5B65" w:rsidRPr="00DE1EAB" w:rsidRDefault="009C5B65" w:rsidP="000F6E96">
            <w:pPr>
              <w:ind w:right="-72"/>
              <w:jc w:val="right"/>
              <w:rPr>
                <w:rFonts w:ascii="Arial" w:hAnsi="Arial" w:cs="Arial"/>
                <w:b/>
                <w:bCs/>
                <w:color w:val="auto"/>
                <w:sz w:val="18"/>
                <w:szCs w:val="18"/>
                <w:lang w:val="en-GB"/>
              </w:rPr>
            </w:pPr>
          </w:p>
        </w:tc>
        <w:tc>
          <w:tcPr>
            <w:tcW w:w="3512" w:type="dxa"/>
            <w:gridSpan w:val="2"/>
            <w:tcBorders>
              <w:top w:val="single" w:sz="4" w:space="0" w:color="auto"/>
              <w:bottom w:val="single" w:sz="4" w:space="0" w:color="auto"/>
            </w:tcBorders>
            <w:vAlign w:val="bottom"/>
          </w:tcPr>
          <w:p w14:paraId="62665866" w14:textId="77777777" w:rsidR="009C5B65" w:rsidRPr="00DE1EAB" w:rsidRDefault="009C5B65" w:rsidP="000F6E96">
            <w:pPr>
              <w:ind w:right="-72"/>
              <w:jc w:val="center"/>
              <w:rPr>
                <w:rFonts w:ascii="Arial" w:hAnsi="Arial" w:cs="Arial"/>
                <w:color w:val="auto"/>
                <w:sz w:val="18"/>
                <w:szCs w:val="18"/>
                <w:cs/>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r>
      <w:tr w:rsidR="009C5B65" w:rsidRPr="00DE1EAB" w14:paraId="3C3B764B" w14:textId="77777777" w:rsidTr="004E48FE">
        <w:trPr>
          <w:cantSplit/>
          <w:trHeight w:val="233"/>
        </w:trPr>
        <w:tc>
          <w:tcPr>
            <w:tcW w:w="3841" w:type="dxa"/>
          </w:tcPr>
          <w:p w14:paraId="1A9B76CE" w14:textId="77777777" w:rsidR="009C5B65" w:rsidRPr="00DE1EAB" w:rsidRDefault="009C5B65" w:rsidP="000F6E96">
            <w:pPr>
              <w:ind w:left="101" w:right="-72" w:hanging="187"/>
              <w:jc w:val="center"/>
              <w:rPr>
                <w:rFonts w:ascii="Arial" w:hAnsi="Arial" w:cs="Arial"/>
                <w:b/>
                <w:bCs/>
                <w:color w:val="auto"/>
                <w:sz w:val="18"/>
                <w:szCs w:val="18"/>
              </w:rPr>
            </w:pPr>
          </w:p>
        </w:tc>
        <w:tc>
          <w:tcPr>
            <w:tcW w:w="2546" w:type="dxa"/>
          </w:tcPr>
          <w:p w14:paraId="59298750" w14:textId="77777777" w:rsidR="009C5B65" w:rsidRPr="00DE1EAB" w:rsidRDefault="009C5B65" w:rsidP="000F6E96">
            <w:pPr>
              <w:ind w:right="-72"/>
              <w:jc w:val="center"/>
              <w:rPr>
                <w:rFonts w:ascii="Arial" w:hAnsi="Arial" w:cs="Arial"/>
                <w:b/>
                <w:bCs/>
                <w:color w:val="auto"/>
                <w:sz w:val="18"/>
                <w:szCs w:val="18"/>
              </w:rPr>
            </w:pPr>
          </w:p>
        </w:tc>
        <w:tc>
          <w:tcPr>
            <w:tcW w:w="3248" w:type="dxa"/>
            <w:vAlign w:val="bottom"/>
          </w:tcPr>
          <w:p w14:paraId="2938F708" w14:textId="77777777" w:rsidR="009C5B65" w:rsidRPr="00DE1EAB" w:rsidRDefault="009C5B65" w:rsidP="000F6E96">
            <w:pPr>
              <w:ind w:right="-72"/>
              <w:jc w:val="center"/>
              <w:rPr>
                <w:rFonts w:ascii="Arial" w:hAnsi="Arial" w:cs="Arial"/>
                <w:b/>
                <w:bCs/>
                <w:color w:val="auto"/>
                <w:sz w:val="18"/>
                <w:szCs w:val="18"/>
              </w:rPr>
            </w:pPr>
            <w:r w:rsidRPr="00DE1EAB">
              <w:rPr>
                <w:rFonts w:ascii="Arial" w:hAnsi="Arial" w:cs="Arial"/>
                <w:b/>
                <w:bCs/>
                <w:color w:val="auto"/>
                <w:sz w:val="18"/>
                <w:szCs w:val="18"/>
              </w:rPr>
              <w:t>Place of business/ Country</w:t>
            </w:r>
          </w:p>
        </w:tc>
        <w:tc>
          <w:tcPr>
            <w:tcW w:w="2809" w:type="dxa"/>
            <w:gridSpan w:val="2"/>
            <w:tcBorders>
              <w:bottom w:val="single" w:sz="4" w:space="0" w:color="auto"/>
            </w:tcBorders>
            <w:vAlign w:val="bottom"/>
          </w:tcPr>
          <w:p w14:paraId="0969C820" w14:textId="77777777" w:rsidR="009C5B65" w:rsidRPr="00DE1EAB" w:rsidRDefault="009C5B65" w:rsidP="000F6E96">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of ownership interest</w:t>
            </w:r>
          </w:p>
        </w:tc>
        <w:tc>
          <w:tcPr>
            <w:tcW w:w="3512" w:type="dxa"/>
            <w:gridSpan w:val="2"/>
            <w:tcBorders>
              <w:top w:val="single" w:sz="4" w:space="0" w:color="auto"/>
              <w:bottom w:val="single" w:sz="4" w:space="0" w:color="auto"/>
            </w:tcBorders>
            <w:vAlign w:val="bottom"/>
          </w:tcPr>
          <w:p w14:paraId="3A2F1B6A" w14:textId="77777777" w:rsidR="009C5B65" w:rsidRPr="00DE1EAB" w:rsidRDefault="009C5B65" w:rsidP="000F6E96">
            <w:pPr>
              <w:ind w:right="-72"/>
              <w:jc w:val="center"/>
              <w:rPr>
                <w:rFonts w:ascii="Arial" w:hAnsi="Arial" w:cs="Arial"/>
                <w:b/>
                <w:bCs/>
                <w:color w:val="auto"/>
                <w:sz w:val="18"/>
                <w:szCs w:val="18"/>
                <w:lang w:val="en-GB"/>
              </w:rPr>
            </w:pPr>
            <w:r w:rsidRPr="00DE1EAB">
              <w:rPr>
                <w:rFonts w:ascii="Arial" w:eastAsia="Arial Unicode MS" w:hAnsi="Arial" w:cs="Arial"/>
                <w:b/>
                <w:bCs/>
                <w:sz w:val="18"/>
                <w:szCs w:val="18"/>
              </w:rPr>
              <w:t>Investment at equity method</w:t>
            </w:r>
          </w:p>
        </w:tc>
      </w:tr>
      <w:tr w:rsidR="009C5B65" w:rsidRPr="00DE1EAB" w14:paraId="7CE84C80" w14:textId="77777777" w:rsidTr="004E48FE">
        <w:trPr>
          <w:cantSplit/>
          <w:trHeight w:val="233"/>
        </w:trPr>
        <w:tc>
          <w:tcPr>
            <w:tcW w:w="3841" w:type="dxa"/>
          </w:tcPr>
          <w:p w14:paraId="5035EB58" w14:textId="77777777" w:rsidR="009C5B65" w:rsidRPr="00DE1EAB" w:rsidRDefault="009C5B65" w:rsidP="000F6E96">
            <w:pPr>
              <w:ind w:left="101" w:right="-72" w:hanging="187"/>
              <w:jc w:val="center"/>
              <w:rPr>
                <w:rFonts w:ascii="Arial" w:hAnsi="Arial" w:cs="Arial"/>
                <w:b/>
                <w:bCs/>
                <w:color w:val="auto"/>
                <w:sz w:val="18"/>
                <w:szCs w:val="18"/>
              </w:rPr>
            </w:pPr>
            <w:r w:rsidRPr="00DE1EAB">
              <w:rPr>
                <w:rFonts w:ascii="Arial" w:hAnsi="Arial" w:cs="Arial"/>
                <w:b/>
                <w:bCs/>
                <w:color w:val="auto"/>
                <w:sz w:val="18"/>
                <w:szCs w:val="18"/>
              </w:rPr>
              <w:t>Name</w:t>
            </w:r>
          </w:p>
        </w:tc>
        <w:tc>
          <w:tcPr>
            <w:tcW w:w="2546" w:type="dxa"/>
          </w:tcPr>
          <w:p w14:paraId="3F926F7A" w14:textId="77777777" w:rsidR="009C5B65" w:rsidRPr="00DE1EAB" w:rsidRDefault="009C5B65" w:rsidP="000F6E96">
            <w:pPr>
              <w:ind w:right="-72"/>
              <w:jc w:val="center"/>
              <w:rPr>
                <w:rFonts w:ascii="Arial" w:hAnsi="Arial" w:cs="Arial"/>
                <w:b/>
                <w:bCs/>
                <w:color w:val="auto"/>
                <w:sz w:val="18"/>
                <w:szCs w:val="18"/>
                <w:cs/>
              </w:rPr>
            </w:pPr>
            <w:r w:rsidRPr="00DE1EAB">
              <w:rPr>
                <w:rFonts w:ascii="Arial" w:hAnsi="Arial" w:cs="Arial"/>
                <w:b/>
                <w:bCs/>
                <w:color w:val="auto"/>
                <w:sz w:val="18"/>
                <w:szCs w:val="18"/>
              </w:rPr>
              <w:t>Nature of business</w:t>
            </w:r>
          </w:p>
        </w:tc>
        <w:tc>
          <w:tcPr>
            <w:tcW w:w="3248" w:type="dxa"/>
            <w:vAlign w:val="bottom"/>
          </w:tcPr>
          <w:p w14:paraId="6FCB735C" w14:textId="77777777" w:rsidR="009C5B65" w:rsidRPr="00DE1EAB" w:rsidRDefault="009C5B65" w:rsidP="000F6E96">
            <w:pPr>
              <w:ind w:right="-72"/>
              <w:jc w:val="center"/>
              <w:rPr>
                <w:rFonts w:ascii="Arial" w:hAnsi="Arial" w:cs="Arial"/>
                <w:b/>
                <w:bCs/>
                <w:color w:val="auto"/>
                <w:sz w:val="18"/>
                <w:szCs w:val="18"/>
              </w:rPr>
            </w:pPr>
            <w:r w:rsidRPr="00DE1EAB">
              <w:rPr>
                <w:rFonts w:ascii="Arial" w:hAnsi="Arial" w:cs="Arial"/>
                <w:b/>
                <w:bCs/>
                <w:color w:val="auto"/>
                <w:sz w:val="18"/>
                <w:szCs w:val="18"/>
              </w:rPr>
              <w:t>incorporation</w:t>
            </w:r>
          </w:p>
        </w:tc>
        <w:tc>
          <w:tcPr>
            <w:tcW w:w="1404" w:type="dxa"/>
            <w:tcBorders>
              <w:top w:val="single" w:sz="4" w:space="0" w:color="auto"/>
            </w:tcBorders>
            <w:shd w:val="clear" w:color="auto" w:fill="auto"/>
            <w:vAlign w:val="bottom"/>
          </w:tcPr>
          <w:p w14:paraId="6B157AAB" w14:textId="77777777" w:rsidR="009C5B65" w:rsidRPr="00DE1EAB" w:rsidRDefault="009C5B65" w:rsidP="000F6E96">
            <w:pPr>
              <w:ind w:right="-72"/>
              <w:jc w:val="right"/>
              <w:rPr>
                <w:rFonts w:ascii="Arial" w:hAnsi="Arial" w:cs="Arial"/>
                <w:b/>
                <w:bCs/>
                <w:color w:val="auto"/>
                <w:sz w:val="18"/>
                <w:szCs w:val="18"/>
                <w:cs/>
              </w:rPr>
            </w:pPr>
            <w:r w:rsidRPr="00DE1EAB">
              <w:rPr>
                <w:rFonts w:ascii="Arial" w:hAnsi="Arial" w:cs="Arial"/>
                <w:b/>
                <w:bCs/>
                <w:color w:val="auto"/>
                <w:sz w:val="18"/>
                <w:szCs w:val="18"/>
                <w:lang w:val="en-GB"/>
              </w:rPr>
              <w:t>2021</w:t>
            </w:r>
          </w:p>
        </w:tc>
        <w:tc>
          <w:tcPr>
            <w:tcW w:w="1405" w:type="dxa"/>
            <w:tcBorders>
              <w:top w:val="single" w:sz="4" w:space="0" w:color="auto"/>
            </w:tcBorders>
            <w:shd w:val="clear" w:color="auto" w:fill="auto"/>
            <w:vAlign w:val="bottom"/>
          </w:tcPr>
          <w:p w14:paraId="320FE1D7" w14:textId="77777777" w:rsidR="009C5B65" w:rsidRPr="00DE1EAB" w:rsidRDefault="009C5B65" w:rsidP="000F6E96">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c>
          <w:tcPr>
            <w:tcW w:w="1756" w:type="dxa"/>
            <w:tcBorders>
              <w:top w:val="single" w:sz="4" w:space="0" w:color="auto"/>
            </w:tcBorders>
            <w:shd w:val="clear" w:color="auto" w:fill="auto"/>
            <w:vAlign w:val="bottom"/>
          </w:tcPr>
          <w:p w14:paraId="2657C85A" w14:textId="77777777" w:rsidR="009C5B65" w:rsidRPr="00DE1EAB" w:rsidRDefault="009C5B65" w:rsidP="000F6E96">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756" w:type="dxa"/>
            <w:tcBorders>
              <w:top w:val="single" w:sz="4" w:space="0" w:color="auto"/>
            </w:tcBorders>
            <w:shd w:val="clear" w:color="auto" w:fill="auto"/>
            <w:vAlign w:val="bottom"/>
          </w:tcPr>
          <w:p w14:paraId="10ADF6F8" w14:textId="77777777" w:rsidR="009C5B65" w:rsidRPr="00DE1EAB" w:rsidRDefault="009C5B65" w:rsidP="000F6E96">
            <w:pPr>
              <w:ind w:right="-72"/>
              <w:jc w:val="right"/>
              <w:rPr>
                <w:rFonts w:ascii="Arial" w:hAnsi="Arial" w:cs="Arial"/>
                <w:b/>
                <w:bCs/>
                <w:color w:val="auto"/>
                <w:sz w:val="18"/>
                <w:szCs w:val="18"/>
                <w:cs/>
              </w:rPr>
            </w:pPr>
            <w:r w:rsidRPr="00DE1EAB">
              <w:rPr>
                <w:rFonts w:ascii="Arial" w:hAnsi="Arial" w:cs="Arial"/>
                <w:b/>
                <w:bCs/>
                <w:color w:val="auto"/>
                <w:sz w:val="18"/>
                <w:szCs w:val="18"/>
                <w:lang w:val="en-GB"/>
              </w:rPr>
              <w:t>2020</w:t>
            </w:r>
          </w:p>
        </w:tc>
      </w:tr>
      <w:tr w:rsidR="009C5B65" w:rsidRPr="00DE1EAB" w14:paraId="110D9A95" w14:textId="77777777" w:rsidTr="004E48FE">
        <w:trPr>
          <w:cantSplit/>
          <w:trHeight w:val="247"/>
        </w:trPr>
        <w:tc>
          <w:tcPr>
            <w:tcW w:w="3841" w:type="dxa"/>
            <w:tcBorders>
              <w:bottom w:val="single" w:sz="4" w:space="0" w:color="auto"/>
            </w:tcBorders>
          </w:tcPr>
          <w:p w14:paraId="76CBC47B" w14:textId="77777777" w:rsidR="009C5B65" w:rsidRPr="00DE1EAB" w:rsidRDefault="009C5B65" w:rsidP="000F6E96">
            <w:pPr>
              <w:ind w:left="101" w:right="-72" w:hanging="187"/>
              <w:jc w:val="center"/>
              <w:rPr>
                <w:rFonts w:ascii="Arial" w:hAnsi="Arial" w:cs="Arial"/>
                <w:color w:val="auto"/>
                <w:sz w:val="18"/>
                <w:szCs w:val="18"/>
              </w:rPr>
            </w:pPr>
          </w:p>
        </w:tc>
        <w:tc>
          <w:tcPr>
            <w:tcW w:w="2546" w:type="dxa"/>
            <w:tcBorders>
              <w:bottom w:val="single" w:sz="4" w:space="0" w:color="auto"/>
            </w:tcBorders>
          </w:tcPr>
          <w:p w14:paraId="023D97CD" w14:textId="77777777" w:rsidR="009C5B65" w:rsidRPr="00DE1EAB" w:rsidRDefault="009C5B65" w:rsidP="000F6E96">
            <w:pPr>
              <w:ind w:right="-72"/>
              <w:jc w:val="center"/>
              <w:rPr>
                <w:rFonts w:ascii="Arial" w:hAnsi="Arial" w:cs="Arial"/>
                <w:color w:val="auto"/>
                <w:sz w:val="18"/>
                <w:szCs w:val="18"/>
              </w:rPr>
            </w:pPr>
          </w:p>
        </w:tc>
        <w:tc>
          <w:tcPr>
            <w:tcW w:w="3248" w:type="dxa"/>
            <w:tcBorders>
              <w:bottom w:val="single" w:sz="4" w:space="0" w:color="auto"/>
            </w:tcBorders>
          </w:tcPr>
          <w:p w14:paraId="0FF5435B" w14:textId="77777777" w:rsidR="009C5B65" w:rsidRPr="00DE1EAB" w:rsidRDefault="009C5B65" w:rsidP="000F6E96">
            <w:pPr>
              <w:ind w:left="90" w:right="-72"/>
              <w:jc w:val="center"/>
              <w:rPr>
                <w:rFonts w:ascii="Arial" w:hAnsi="Arial" w:cs="Arial"/>
                <w:color w:val="auto"/>
                <w:sz w:val="18"/>
                <w:szCs w:val="18"/>
              </w:rPr>
            </w:pPr>
          </w:p>
        </w:tc>
        <w:tc>
          <w:tcPr>
            <w:tcW w:w="1404" w:type="dxa"/>
            <w:tcBorders>
              <w:bottom w:val="single" w:sz="4" w:space="0" w:color="auto"/>
            </w:tcBorders>
            <w:shd w:val="clear" w:color="auto" w:fill="auto"/>
          </w:tcPr>
          <w:p w14:paraId="4F25B029" w14:textId="77777777" w:rsidR="009C5B65" w:rsidRPr="00DE1EAB" w:rsidRDefault="009C5B65" w:rsidP="000F6E96">
            <w:pPr>
              <w:ind w:right="-72"/>
              <w:jc w:val="right"/>
              <w:rPr>
                <w:rFonts w:ascii="Arial" w:hAnsi="Arial" w:cs="Arial"/>
                <w:color w:val="auto"/>
                <w:sz w:val="18"/>
                <w:szCs w:val="18"/>
                <w:lang w:val="en-GB"/>
              </w:rPr>
            </w:pPr>
          </w:p>
        </w:tc>
        <w:tc>
          <w:tcPr>
            <w:tcW w:w="1405" w:type="dxa"/>
            <w:tcBorders>
              <w:bottom w:val="single" w:sz="4" w:space="0" w:color="auto"/>
            </w:tcBorders>
            <w:shd w:val="clear" w:color="auto" w:fill="auto"/>
          </w:tcPr>
          <w:p w14:paraId="73E3E4EA" w14:textId="77777777" w:rsidR="009C5B65" w:rsidRPr="00DE1EAB" w:rsidRDefault="009C5B65" w:rsidP="000F6E96">
            <w:pPr>
              <w:ind w:right="-72"/>
              <w:jc w:val="right"/>
              <w:rPr>
                <w:rFonts w:ascii="Arial" w:hAnsi="Arial" w:cs="Arial"/>
                <w:color w:val="auto"/>
                <w:sz w:val="18"/>
                <w:szCs w:val="18"/>
                <w:lang w:val="en-GB"/>
              </w:rPr>
            </w:pPr>
          </w:p>
        </w:tc>
        <w:tc>
          <w:tcPr>
            <w:tcW w:w="1756" w:type="dxa"/>
            <w:tcBorders>
              <w:bottom w:val="single" w:sz="4" w:space="0" w:color="auto"/>
            </w:tcBorders>
            <w:shd w:val="clear" w:color="auto" w:fill="auto"/>
          </w:tcPr>
          <w:p w14:paraId="08D1E4EA" w14:textId="77777777" w:rsidR="009C5B65" w:rsidRPr="00DE1EAB" w:rsidRDefault="009C5B65" w:rsidP="000F6E96">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Baht</w:t>
            </w:r>
          </w:p>
        </w:tc>
        <w:tc>
          <w:tcPr>
            <w:tcW w:w="1756" w:type="dxa"/>
            <w:tcBorders>
              <w:bottom w:val="single" w:sz="4" w:space="0" w:color="auto"/>
            </w:tcBorders>
            <w:shd w:val="clear" w:color="auto" w:fill="auto"/>
          </w:tcPr>
          <w:p w14:paraId="77479AE1" w14:textId="77777777" w:rsidR="009C5B65" w:rsidRPr="00DE1EAB" w:rsidRDefault="009C5B65" w:rsidP="000F6E96">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Baht</w:t>
            </w:r>
          </w:p>
        </w:tc>
      </w:tr>
      <w:tr w:rsidR="009C5B65" w:rsidRPr="00DE1EAB" w14:paraId="02729183" w14:textId="77777777" w:rsidTr="004E48FE">
        <w:trPr>
          <w:cantSplit/>
          <w:trHeight w:val="233"/>
        </w:trPr>
        <w:tc>
          <w:tcPr>
            <w:tcW w:w="3841" w:type="dxa"/>
            <w:tcBorders>
              <w:top w:val="single" w:sz="4" w:space="0" w:color="auto"/>
            </w:tcBorders>
          </w:tcPr>
          <w:p w14:paraId="51F00EE2" w14:textId="77777777" w:rsidR="009C5B65" w:rsidRPr="00DE1EAB" w:rsidRDefault="009C5B65" w:rsidP="000F6E96">
            <w:pPr>
              <w:ind w:left="101" w:right="-72" w:hanging="187"/>
              <w:rPr>
                <w:rFonts w:ascii="Arial" w:hAnsi="Arial" w:cs="Arial"/>
                <w:color w:val="auto"/>
                <w:sz w:val="18"/>
                <w:szCs w:val="18"/>
              </w:rPr>
            </w:pPr>
          </w:p>
        </w:tc>
        <w:tc>
          <w:tcPr>
            <w:tcW w:w="2546" w:type="dxa"/>
            <w:tcBorders>
              <w:top w:val="single" w:sz="4" w:space="0" w:color="auto"/>
            </w:tcBorders>
          </w:tcPr>
          <w:p w14:paraId="0177DC42" w14:textId="77777777" w:rsidR="009C5B65" w:rsidRPr="00DE1EAB" w:rsidRDefault="009C5B65" w:rsidP="000F6E96">
            <w:pPr>
              <w:ind w:right="-72"/>
              <w:jc w:val="center"/>
              <w:rPr>
                <w:rFonts w:ascii="Arial" w:hAnsi="Arial" w:cs="Arial"/>
                <w:color w:val="auto"/>
                <w:sz w:val="18"/>
                <w:szCs w:val="18"/>
              </w:rPr>
            </w:pPr>
          </w:p>
        </w:tc>
        <w:tc>
          <w:tcPr>
            <w:tcW w:w="3248" w:type="dxa"/>
            <w:tcBorders>
              <w:top w:val="single" w:sz="4" w:space="0" w:color="auto"/>
            </w:tcBorders>
          </w:tcPr>
          <w:p w14:paraId="6E496F85" w14:textId="77777777" w:rsidR="009C5B65" w:rsidRPr="00DE1EAB" w:rsidRDefault="009C5B65" w:rsidP="000F6E96">
            <w:pPr>
              <w:ind w:left="90" w:right="-72"/>
              <w:jc w:val="center"/>
              <w:rPr>
                <w:rFonts w:ascii="Arial" w:hAnsi="Arial" w:cs="Arial"/>
                <w:color w:val="auto"/>
                <w:sz w:val="18"/>
                <w:szCs w:val="18"/>
              </w:rPr>
            </w:pPr>
          </w:p>
        </w:tc>
        <w:tc>
          <w:tcPr>
            <w:tcW w:w="1404" w:type="dxa"/>
            <w:tcBorders>
              <w:top w:val="single" w:sz="4" w:space="0" w:color="auto"/>
            </w:tcBorders>
            <w:shd w:val="clear" w:color="auto" w:fill="FAFAFA"/>
          </w:tcPr>
          <w:p w14:paraId="12482D38" w14:textId="77777777" w:rsidR="009C5B65" w:rsidRPr="00DE1EAB" w:rsidRDefault="009C5B65" w:rsidP="000F6E96">
            <w:pPr>
              <w:ind w:right="-72"/>
              <w:jc w:val="right"/>
              <w:rPr>
                <w:rFonts w:ascii="Arial" w:hAnsi="Arial" w:cs="Arial"/>
                <w:color w:val="auto"/>
                <w:sz w:val="18"/>
                <w:szCs w:val="18"/>
                <w:lang w:val="en-GB"/>
              </w:rPr>
            </w:pPr>
          </w:p>
        </w:tc>
        <w:tc>
          <w:tcPr>
            <w:tcW w:w="1405" w:type="dxa"/>
            <w:tcBorders>
              <w:top w:val="single" w:sz="4" w:space="0" w:color="auto"/>
            </w:tcBorders>
          </w:tcPr>
          <w:p w14:paraId="75FB6B92" w14:textId="77777777" w:rsidR="009C5B65" w:rsidRPr="00DE1EAB" w:rsidRDefault="009C5B65" w:rsidP="000F6E96">
            <w:pPr>
              <w:ind w:right="-72"/>
              <w:jc w:val="right"/>
              <w:rPr>
                <w:rFonts w:ascii="Arial" w:hAnsi="Arial" w:cs="Arial"/>
                <w:color w:val="auto"/>
                <w:sz w:val="18"/>
                <w:szCs w:val="18"/>
                <w:lang w:val="en-GB"/>
              </w:rPr>
            </w:pPr>
          </w:p>
        </w:tc>
        <w:tc>
          <w:tcPr>
            <w:tcW w:w="1756" w:type="dxa"/>
            <w:tcBorders>
              <w:top w:val="single" w:sz="4" w:space="0" w:color="auto"/>
            </w:tcBorders>
            <w:shd w:val="clear" w:color="auto" w:fill="FAFAFA"/>
          </w:tcPr>
          <w:p w14:paraId="495AC303" w14:textId="77777777" w:rsidR="009C5B65" w:rsidRPr="00DE1EAB" w:rsidRDefault="009C5B65" w:rsidP="000F6E96">
            <w:pPr>
              <w:ind w:right="-72"/>
              <w:jc w:val="right"/>
              <w:rPr>
                <w:rFonts w:ascii="Arial" w:hAnsi="Arial" w:cs="Arial"/>
                <w:color w:val="auto"/>
                <w:sz w:val="18"/>
                <w:szCs w:val="18"/>
                <w:lang w:val="en-GB"/>
              </w:rPr>
            </w:pPr>
          </w:p>
        </w:tc>
        <w:tc>
          <w:tcPr>
            <w:tcW w:w="1756" w:type="dxa"/>
            <w:tcBorders>
              <w:top w:val="single" w:sz="4" w:space="0" w:color="auto"/>
            </w:tcBorders>
            <w:shd w:val="clear" w:color="auto" w:fill="auto"/>
          </w:tcPr>
          <w:p w14:paraId="39F83769" w14:textId="77777777" w:rsidR="009C5B65" w:rsidRPr="00DE1EAB" w:rsidRDefault="009C5B65" w:rsidP="000F6E96">
            <w:pPr>
              <w:ind w:right="-72"/>
              <w:jc w:val="right"/>
              <w:rPr>
                <w:rFonts w:ascii="Arial" w:hAnsi="Arial" w:cs="Arial"/>
                <w:color w:val="auto"/>
                <w:sz w:val="18"/>
                <w:szCs w:val="18"/>
                <w:lang w:val="en-GB"/>
              </w:rPr>
            </w:pPr>
          </w:p>
        </w:tc>
      </w:tr>
      <w:tr w:rsidR="009C5B65" w:rsidRPr="00DE1EAB" w14:paraId="31D38304" w14:textId="77777777" w:rsidTr="004E48FE">
        <w:trPr>
          <w:cantSplit/>
          <w:trHeight w:val="233"/>
        </w:trPr>
        <w:tc>
          <w:tcPr>
            <w:tcW w:w="3841" w:type="dxa"/>
          </w:tcPr>
          <w:p w14:paraId="00450451" w14:textId="77777777" w:rsidR="009C5B65" w:rsidRPr="00DE1EAB" w:rsidRDefault="009C5B65" w:rsidP="000F6E96">
            <w:pPr>
              <w:ind w:left="101" w:right="-72" w:hanging="187"/>
              <w:rPr>
                <w:rFonts w:ascii="Arial" w:hAnsi="Arial" w:cs="Arial"/>
                <w:color w:val="auto"/>
                <w:sz w:val="18"/>
                <w:szCs w:val="18"/>
                <w:cs/>
              </w:rPr>
            </w:pPr>
            <w:r w:rsidRPr="00DE1EAB">
              <w:rPr>
                <w:rFonts w:ascii="Arial" w:hAnsi="Arial" w:cs="Arial"/>
                <w:color w:val="auto"/>
                <w:spacing w:val="-4"/>
                <w:sz w:val="18"/>
                <w:szCs w:val="18"/>
              </w:rPr>
              <w:t>S</w:t>
            </w:r>
            <w:r w:rsidRPr="00DE1EAB">
              <w:rPr>
                <w:rFonts w:ascii="Arial" w:hAnsi="Arial" w:cs="Arial"/>
                <w:color w:val="auto"/>
                <w:spacing w:val="-4"/>
                <w:sz w:val="18"/>
                <w:szCs w:val="18"/>
                <w:lang w:val="en-GB"/>
              </w:rPr>
              <w:t>36</w:t>
            </w:r>
            <w:r w:rsidRPr="00DE1EAB">
              <w:rPr>
                <w:rFonts w:ascii="Arial" w:hAnsi="Arial" w:cs="Arial"/>
                <w:color w:val="auto"/>
                <w:spacing w:val="-4"/>
                <w:sz w:val="18"/>
                <w:szCs w:val="18"/>
              </w:rPr>
              <w:t xml:space="preserve"> Property Co., Ltd.</w:t>
            </w:r>
          </w:p>
        </w:tc>
        <w:tc>
          <w:tcPr>
            <w:tcW w:w="2546" w:type="dxa"/>
          </w:tcPr>
          <w:p w14:paraId="72C353F8" w14:textId="77777777" w:rsidR="009C5B65" w:rsidRPr="00DE1EAB" w:rsidRDefault="009C5B65" w:rsidP="000F6E96">
            <w:pPr>
              <w:ind w:right="-72"/>
              <w:jc w:val="center"/>
              <w:rPr>
                <w:rFonts w:ascii="Arial" w:hAnsi="Arial" w:cs="Arial"/>
                <w:color w:val="auto"/>
                <w:sz w:val="18"/>
                <w:szCs w:val="18"/>
                <w:cs/>
              </w:rPr>
            </w:pPr>
            <w:r w:rsidRPr="00DE1EAB">
              <w:rPr>
                <w:rFonts w:ascii="Arial" w:hAnsi="Arial" w:cs="Arial"/>
                <w:color w:val="auto"/>
                <w:spacing w:val="-4"/>
                <w:sz w:val="18"/>
                <w:szCs w:val="18"/>
              </w:rPr>
              <w:t>Real estate developer</w:t>
            </w:r>
          </w:p>
        </w:tc>
        <w:tc>
          <w:tcPr>
            <w:tcW w:w="3248" w:type="dxa"/>
          </w:tcPr>
          <w:p w14:paraId="4A7938F0" w14:textId="77777777" w:rsidR="009C5B65" w:rsidRPr="00DE1EAB" w:rsidRDefault="009C5B65" w:rsidP="000F6E96">
            <w:pPr>
              <w:ind w:left="90" w:right="-72"/>
              <w:jc w:val="center"/>
              <w:rPr>
                <w:rFonts w:ascii="Arial" w:hAnsi="Arial" w:cs="Arial"/>
                <w:color w:val="auto"/>
                <w:sz w:val="18"/>
                <w:szCs w:val="18"/>
                <w:cs/>
              </w:rPr>
            </w:pPr>
            <w:r w:rsidRPr="00DE1EAB">
              <w:rPr>
                <w:rFonts w:ascii="Arial" w:hAnsi="Arial" w:cs="Arial"/>
                <w:color w:val="auto"/>
                <w:sz w:val="18"/>
                <w:szCs w:val="18"/>
              </w:rPr>
              <w:t>Thailand</w:t>
            </w:r>
          </w:p>
        </w:tc>
        <w:tc>
          <w:tcPr>
            <w:tcW w:w="1404" w:type="dxa"/>
            <w:shd w:val="clear" w:color="auto" w:fill="FAFAFA"/>
          </w:tcPr>
          <w:p w14:paraId="278A35C4" w14:textId="6B001332"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51</w:t>
            </w:r>
            <w:r w:rsidRPr="00DE1EAB">
              <w:rPr>
                <w:rFonts w:ascii="Arial" w:hAnsi="Arial" w:cs="Arial"/>
                <w:color w:val="auto"/>
                <w:sz w:val="18"/>
                <w:szCs w:val="18"/>
              </w:rPr>
              <w:t>.</w:t>
            </w:r>
            <w:r w:rsidRPr="00DE1EAB">
              <w:rPr>
                <w:rFonts w:ascii="Arial" w:hAnsi="Arial" w:cs="Arial"/>
                <w:color w:val="auto"/>
                <w:sz w:val="18"/>
                <w:szCs w:val="18"/>
                <w:lang w:val="en-GB"/>
              </w:rPr>
              <w:t>00</w:t>
            </w:r>
            <w:r w:rsidR="005E7A8B" w:rsidRPr="00DE1EAB">
              <w:rPr>
                <w:rFonts w:ascii="Arial" w:hAnsi="Arial" w:cs="Arial"/>
                <w:color w:val="auto"/>
                <w:sz w:val="18"/>
                <w:szCs w:val="18"/>
                <w:lang w:val="en-GB"/>
              </w:rPr>
              <w:t>*</w:t>
            </w:r>
          </w:p>
        </w:tc>
        <w:tc>
          <w:tcPr>
            <w:tcW w:w="1405" w:type="dxa"/>
          </w:tcPr>
          <w:p w14:paraId="7C3D6D3A" w14:textId="7CED5002"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51.00</w:t>
            </w:r>
            <w:r w:rsidR="005E7A8B" w:rsidRPr="00DE1EAB">
              <w:rPr>
                <w:rFonts w:ascii="Arial" w:hAnsi="Arial" w:cs="Arial"/>
                <w:color w:val="auto"/>
                <w:sz w:val="18"/>
                <w:szCs w:val="18"/>
                <w:lang w:val="en-GB"/>
              </w:rPr>
              <w:t>*</w:t>
            </w:r>
          </w:p>
        </w:tc>
        <w:tc>
          <w:tcPr>
            <w:tcW w:w="1756" w:type="dxa"/>
            <w:shd w:val="clear" w:color="auto" w:fill="FAFAFA"/>
          </w:tcPr>
          <w:p w14:paraId="5B943FC8"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446</w:t>
            </w:r>
            <w:r w:rsidRPr="00DE1EAB">
              <w:rPr>
                <w:rFonts w:ascii="Arial" w:hAnsi="Arial" w:cs="Arial"/>
                <w:color w:val="auto"/>
                <w:sz w:val="18"/>
                <w:szCs w:val="18"/>
              </w:rPr>
              <w:t>,</w:t>
            </w:r>
            <w:r w:rsidRPr="00DE1EAB">
              <w:rPr>
                <w:rFonts w:ascii="Arial" w:hAnsi="Arial" w:cs="Arial"/>
                <w:color w:val="auto"/>
                <w:sz w:val="18"/>
                <w:szCs w:val="18"/>
                <w:lang w:val="en-GB"/>
              </w:rPr>
              <w:t>040</w:t>
            </w:r>
            <w:r w:rsidRPr="00DE1EAB">
              <w:rPr>
                <w:rFonts w:ascii="Arial" w:hAnsi="Arial" w:cs="Arial"/>
                <w:color w:val="auto"/>
                <w:sz w:val="18"/>
                <w:szCs w:val="18"/>
              </w:rPr>
              <w:t>,</w:t>
            </w:r>
            <w:r w:rsidRPr="00DE1EAB">
              <w:rPr>
                <w:rFonts w:ascii="Arial" w:hAnsi="Arial" w:cs="Arial"/>
                <w:color w:val="auto"/>
                <w:sz w:val="18"/>
                <w:szCs w:val="18"/>
                <w:lang w:val="en-GB"/>
              </w:rPr>
              <w:t>585</w:t>
            </w:r>
          </w:p>
        </w:tc>
        <w:tc>
          <w:tcPr>
            <w:tcW w:w="1756" w:type="dxa"/>
            <w:shd w:val="clear" w:color="auto" w:fill="auto"/>
          </w:tcPr>
          <w:p w14:paraId="615FC348"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295,053,840</w:t>
            </w:r>
          </w:p>
        </w:tc>
      </w:tr>
      <w:tr w:rsidR="009C5B65" w:rsidRPr="00DE1EAB" w14:paraId="697AFE50" w14:textId="77777777" w:rsidTr="004E48FE">
        <w:trPr>
          <w:cantSplit/>
          <w:trHeight w:val="233"/>
        </w:trPr>
        <w:tc>
          <w:tcPr>
            <w:tcW w:w="3841" w:type="dxa"/>
          </w:tcPr>
          <w:p w14:paraId="1A55EC79" w14:textId="77777777" w:rsidR="009C5B65" w:rsidRPr="00DE1EAB" w:rsidRDefault="009C5B65" w:rsidP="000F6E96">
            <w:pPr>
              <w:ind w:left="101" w:right="-72" w:hanging="187"/>
              <w:rPr>
                <w:rFonts w:ascii="Arial" w:hAnsi="Arial" w:cs="Arial"/>
                <w:color w:val="auto"/>
                <w:sz w:val="18"/>
                <w:szCs w:val="18"/>
              </w:rPr>
            </w:pPr>
            <w:r w:rsidRPr="00DE1EAB">
              <w:rPr>
                <w:rFonts w:ascii="Arial" w:hAnsi="Arial" w:cs="Arial"/>
                <w:color w:val="auto"/>
                <w:sz w:val="18"/>
                <w:szCs w:val="18"/>
              </w:rPr>
              <w:t>FS JV CO LIMITED</w:t>
            </w:r>
            <w:r w:rsidRPr="00DE1EAB">
              <w:rPr>
                <w:rFonts w:ascii="Arial" w:hAnsi="Arial" w:cs="Arial"/>
                <w:color w:val="auto"/>
                <w:sz w:val="18"/>
                <w:szCs w:val="18"/>
                <w:cs/>
              </w:rPr>
              <w:t xml:space="preserve"> </w:t>
            </w:r>
          </w:p>
        </w:tc>
        <w:tc>
          <w:tcPr>
            <w:tcW w:w="2546" w:type="dxa"/>
          </w:tcPr>
          <w:p w14:paraId="6D5DA463" w14:textId="77777777" w:rsidR="009C5B65" w:rsidRPr="00DE1EAB" w:rsidRDefault="009C5B65" w:rsidP="000F6E96">
            <w:pPr>
              <w:ind w:right="-72"/>
              <w:jc w:val="center"/>
              <w:rPr>
                <w:rFonts w:ascii="Arial" w:hAnsi="Arial" w:cs="Arial"/>
                <w:color w:val="auto"/>
                <w:sz w:val="18"/>
                <w:szCs w:val="18"/>
              </w:rPr>
            </w:pPr>
            <w:r w:rsidRPr="00DE1EAB">
              <w:rPr>
                <w:rFonts w:ascii="Arial" w:hAnsi="Arial" w:cs="Arial"/>
                <w:color w:val="auto"/>
                <w:sz w:val="18"/>
                <w:szCs w:val="18"/>
              </w:rPr>
              <w:t>Holding company</w:t>
            </w:r>
          </w:p>
        </w:tc>
        <w:tc>
          <w:tcPr>
            <w:tcW w:w="3248" w:type="dxa"/>
          </w:tcPr>
          <w:p w14:paraId="3C786047" w14:textId="77777777" w:rsidR="009C5B65" w:rsidRPr="00DE1EAB" w:rsidRDefault="009C5B65" w:rsidP="000F6E96">
            <w:pPr>
              <w:ind w:left="90" w:right="-72"/>
              <w:jc w:val="center"/>
              <w:rPr>
                <w:rFonts w:ascii="Arial" w:hAnsi="Arial" w:cs="Arial"/>
                <w:color w:val="auto"/>
                <w:sz w:val="18"/>
                <w:szCs w:val="18"/>
              </w:rPr>
            </w:pPr>
            <w:r w:rsidRPr="00DE1EAB">
              <w:rPr>
                <w:rFonts w:ascii="Arial" w:hAnsi="Arial" w:cs="Arial"/>
                <w:color w:val="auto"/>
                <w:sz w:val="18"/>
                <w:szCs w:val="18"/>
              </w:rPr>
              <w:t>United Kingdom</w:t>
            </w:r>
          </w:p>
        </w:tc>
        <w:tc>
          <w:tcPr>
            <w:tcW w:w="1404" w:type="dxa"/>
            <w:shd w:val="clear" w:color="auto" w:fill="FAFAFA"/>
          </w:tcPr>
          <w:p w14:paraId="71125670" w14:textId="77777777" w:rsidR="009C5B65" w:rsidRPr="00DE1EAB" w:rsidRDefault="009C5B65" w:rsidP="000F6E96">
            <w:pPr>
              <w:ind w:right="-72"/>
              <w:jc w:val="right"/>
              <w:rPr>
                <w:rFonts w:ascii="Arial" w:hAnsi="Arial" w:cs="Arial"/>
                <w:color w:val="auto"/>
                <w:sz w:val="18"/>
                <w:szCs w:val="18"/>
              </w:rPr>
            </w:pPr>
            <w:r w:rsidRPr="00DE1EAB">
              <w:rPr>
                <w:rFonts w:ascii="Arial" w:hAnsi="Arial" w:cs="Arial"/>
                <w:color w:val="auto"/>
                <w:sz w:val="18"/>
                <w:szCs w:val="18"/>
              </w:rPr>
              <w:t>-</w:t>
            </w:r>
          </w:p>
        </w:tc>
        <w:tc>
          <w:tcPr>
            <w:tcW w:w="1405" w:type="dxa"/>
          </w:tcPr>
          <w:p w14:paraId="678AEDF0"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50.00</w:t>
            </w:r>
          </w:p>
        </w:tc>
        <w:tc>
          <w:tcPr>
            <w:tcW w:w="1756" w:type="dxa"/>
            <w:shd w:val="clear" w:color="auto" w:fill="FAFAFA"/>
          </w:tcPr>
          <w:p w14:paraId="57D6F5B7" w14:textId="77777777" w:rsidR="009C5B65" w:rsidRPr="00DE1EAB" w:rsidRDefault="009C5B65" w:rsidP="000F6E96">
            <w:pPr>
              <w:ind w:right="-72"/>
              <w:jc w:val="right"/>
              <w:rPr>
                <w:rFonts w:ascii="Arial" w:hAnsi="Arial" w:cs="Arial"/>
                <w:color w:val="auto"/>
                <w:sz w:val="18"/>
                <w:szCs w:val="18"/>
              </w:rPr>
            </w:pPr>
            <w:r w:rsidRPr="00DE1EAB">
              <w:rPr>
                <w:rFonts w:ascii="Arial" w:hAnsi="Arial" w:cs="Arial"/>
                <w:color w:val="auto"/>
                <w:sz w:val="18"/>
                <w:szCs w:val="18"/>
              </w:rPr>
              <w:t>-</w:t>
            </w:r>
          </w:p>
        </w:tc>
        <w:tc>
          <w:tcPr>
            <w:tcW w:w="1756" w:type="dxa"/>
            <w:shd w:val="clear" w:color="auto" w:fill="auto"/>
          </w:tcPr>
          <w:p w14:paraId="6C9D4C0A"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r>
      <w:tr w:rsidR="009C5B65" w:rsidRPr="00DE1EAB" w14:paraId="076FD698" w14:textId="77777777" w:rsidTr="004E48FE">
        <w:trPr>
          <w:cantSplit/>
          <w:trHeight w:val="233"/>
        </w:trPr>
        <w:tc>
          <w:tcPr>
            <w:tcW w:w="3841" w:type="dxa"/>
          </w:tcPr>
          <w:p w14:paraId="2E7B2572" w14:textId="77777777" w:rsidR="009C5B65" w:rsidRPr="00DE1EAB" w:rsidRDefault="009C5B65" w:rsidP="000F6E96">
            <w:pPr>
              <w:ind w:left="101" w:right="-72" w:hanging="187"/>
              <w:rPr>
                <w:rFonts w:ascii="Arial" w:hAnsi="Arial" w:cs="Arial"/>
                <w:color w:val="auto"/>
                <w:spacing w:val="-4"/>
                <w:sz w:val="18"/>
                <w:szCs w:val="18"/>
              </w:rPr>
            </w:pPr>
            <w:r w:rsidRPr="00DE1EAB">
              <w:rPr>
                <w:rFonts w:ascii="Arial" w:hAnsi="Arial" w:cs="Arial"/>
                <w:color w:val="auto"/>
                <w:spacing w:val="-4"/>
                <w:sz w:val="18"/>
                <w:szCs w:val="18"/>
              </w:rPr>
              <w:t>FS JV LICENSE LIMITED</w:t>
            </w:r>
          </w:p>
        </w:tc>
        <w:tc>
          <w:tcPr>
            <w:tcW w:w="2546" w:type="dxa"/>
          </w:tcPr>
          <w:p w14:paraId="45584CD9" w14:textId="77777777" w:rsidR="009C5B65" w:rsidRPr="00DE1EAB" w:rsidRDefault="009C5B65" w:rsidP="000F6E96">
            <w:pPr>
              <w:ind w:right="-72"/>
              <w:jc w:val="center"/>
              <w:rPr>
                <w:rFonts w:ascii="Arial" w:hAnsi="Arial" w:cs="Arial"/>
                <w:color w:val="auto"/>
                <w:sz w:val="18"/>
                <w:szCs w:val="18"/>
                <w:cs/>
              </w:rPr>
            </w:pPr>
            <w:r w:rsidRPr="00DE1EAB">
              <w:rPr>
                <w:rFonts w:ascii="Arial" w:hAnsi="Arial" w:cs="Arial"/>
                <w:color w:val="auto"/>
                <w:sz w:val="18"/>
                <w:szCs w:val="18"/>
              </w:rPr>
              <w:t>Holding company</w:t>
            </w:r>
          </w:p>
        </w:tc>
        <w:tc>
          <w:tcPr>
            <w:tcW w:w="3248" w:type="dxa"/>
          </w:tcPr>
          <w:p w14:paraId="6788F0C7" w14:textId="77777777" w:rsidR="009C5B65" w:rsidRPr="00DE1EAB" w:rsidRDefault="009C5B65" w:rsidP="000F6E96">
            <w:pPr>
              <w:ind w:left="90" w:right="-72"/>
              <w:jc w:val="center"/>
              <w:rPr>
                <w:rFonts w:ascii="Arial" w:hAnsi="Arial" w:cs="Arial"/>
                <w:color w:val="auto"/>
                <w:sz w:val="18"/>
                <w:szCs w:val="18"/>
                <w:cs/>
              </w:rPr>
            </w:pPr>
            <w:r w:rsidRPr="00DE1EAB">
              <w:rPr>
                <w:rFonts w:ascii="Arial" w:hAnsi="Arial" w:cs="Arial"/>
                <w:color w:val="auto"/>
                <w:sz w:val="18"/>
                <w:szCs w:val="18"/>
              </w:rPr>
              <w:t>United Kingdom</w:t>
            </w:r>
          </w:p>
        </w:tc>
        <w:tc>
          <w:tcPr>
            <w:tcW w:w="1404" w:type="dxa"/>
            <w:shd w:val="clear" w:color="auto" w:fill="FAFAFA"/>
          </w:tcPr>
          <w:p w14:paraId="0B89FB3B"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50</w:t>
            </w:r>
            <w:r w:rsidRPr="00DE1EAB">
              <w:rPr>
                <w:rFonts w:ascii="Arial" w:hAnsi="Arial" w:cs="Arial"/>
                <w:color w:val="auto"/>
                <w:sz w:val="18"/>
                <w:szCs w:val="18"/>
              </w:rPr>
              <w:t>.</w:t>
            </w:r>
            <w:r w:rsidRPr="00DE1EAB">
              <w:rPr>
                <w:rFonts w:ascii="Arial" w:hAnsi="Arial" w:cs="Arial"/>
                <w:color w:val="auto"/>
                <w:sz w:val="18"/>
                <w:szCs w:val="18"/>
                <w:lang w:val="en-GB"/>
              </w:rPr>
              <w:t>00</w:t>
            </w:r>
          </w:p>
        </w:tc>
        <w:tc>
          <w:tcPr>
            <w:tcW w:w="1405" w:type="dxa"/>
          </w:tcPr>
          <w:p w14:paraId="4777C05A"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50.00</w:t>
            </w:r>
          </w:p>
        </w:tc>
        <w:tc>
          <w:tcPr>
            <w:tcW w:w="1756" w:type="dxa"/>
            <w:shd w:val="clear" w:color="auto" w:fill="FAFAFA"/>
          </w:tcPr>
          <w:p w14:paraId="581B2631"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75</w:t>
            </w:r>
            <w:r w:rsidRPr="00DE1EAB">
              <w:rPr>
                <w:rFonts w:ascii="Arial" w:hAnsi="Arial" w:cs="Arial"/>
                <w:color w:val="auto"/>
                <w:sz w:val="18"/>
                <w:szCs w:val="18"/>
              </w:rPr>
              <w:t>,</w:t>
            </w:r>
            <w:r w:rsidRPr="00DE1EAB">
              <w:rPr>
                <w:rFonts w:ascii="Arial" w:hAnsi="Arial" w:cs="Arial"/>
                <w:color w:val="auto"/>
                <w:sz w:val="18"/>
                <w:szCs w:val="18"/>
                <w:lang w:val="en-GB"/>
              </w:rPr>
              <w:t>753</w:t>
            </w:r>
            <w:r w:rsidRPr="00DE1EAB">
              <w:rPr>
                <w:rFonts w:ascii="Arial" w:hAnsi="Arial" w:cs="Arial"/>
                <w:color w:val="auto"/>
                <w:sz w:val="18"/>
                <w:szCs w:val="18"/>
              </w:rPr>
              <w:t>,</w:t>
            </w:r>
            <w:r w:rsidRPr="00DE1EAB">
              <w:rPr>
                <w:rFonts w:ascii="Arial" w:hAnsi="Arial" w:cs="Arial"/>
                <w:color w:val="auto"/>
                <w:sz w:val="18"/>
                <w:szCs w:val="18"/>
                <w:lang w:val="en-GB"/>
              </w:rPr>
              <w:t>173</w:t>
            </w:r>
          </w:p>
        </w:tc>
        <w:tc>
          <w:tcPr>
            <w:tcW w:w="1756" w:type="dxa"/>
            <w:shd w:val="clear" w:color="auto" w:fill="auto"/>
          </w:tcPr>
          <w:p w14:paraId="24951C6A"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59,247,825</w:t>
            </w:r>
          </w:p>
        </w:tc>
      </w:tr>
      <w:tr w:rsidR="009C5B65" w:rsidRPr="00DE1EAB" w14:paraId="07673E51" w14:textId="77777777" w:rsidTr="004E48FE">
        <w:trPr>
          <w:cantSplit/>
          <w:trHeight w:val="233"/>
        </w:trPr>
        <w:tc>
          <w:tcPr>
            <w:tcW w:w="3841" w:type="dxa"/>
          </w:tcPr>
          <w:p w14:paraId="68882EA7" w14:textId="77777777" w:rsidR="009C5B65" w:rsidRPr="00DE1EAB" w:rsidRDefault="009C5B65" w:rsidP="000F6E96">
            <w:pPr>
              <w:ind w:left="101" w:right="-72" w:hanging="187"/>
              <w:rPr>
                <w:rFonts w:ascii="Arial" w:hAnsi="Arial" w:cs="Arial"/>
                <w:color w:val="auto"/>
                <w:spacing w:val="-4"/>
                <w:sz w:val="18"/>
                <w:szCs w:val="18"/>
              </w:rPr>
            </w:pPr>
            <w:r w:rsidRPr="00DE1EAB">
              <w:rPr>
                <w:rFonts w:ascii="Arial" w:hAnsi="Arial" w:cs="Arial"/>
                <w:color w:val="auto"/>
                <w:spacing w:val="-4"/>
                <w:sz w:val="18"/>
                <w:szCs w:val="18"/>
              </w:rPr>
              <w:t>Prime Locations Management 3 Ltd.</w:t>
            </w:r>
          </w:p>
        </w:tc>
        <w:tc>
          <w:tcPr>
            <w:tcW w:w="2546" w:type="dxa"/>
          </w:tcPr>
          <w:p w14:paraId="4B72A7AA" w14:textId="77777777" w:rsidR="009C5B65" w:rsidRPr="00DE1EAB" w:rsidRDefault="009C5B65" w:rsidP="000F6E96">
            <w:pPr>
              <w:ind w:right="-97" w:hanging="32"/>
              <w:jc w:val="center"/>
              <w:rPr>
                <w:rFonts w:ascii="Arial" w:hAnsi="Arial" w:cs="Arial"/>
                <w:color w:val="auto"/>
                <w:spacing w:val="-4"/>
                <w:sz w:val="18"/>
                <w:szCs w:val="18"/>
              </w:rPr>
            </w:pPr>
            <w:r w:rsidRPr="00DE1EAB">
              <w:rPr>
                <w:rFonts w:ascii="Arial" w:hAnsi="Arial" w:cs="Arial"/>
                <w:color w:val="auto"/>
                <w:spacing w:val="-4"/>
                <w:sz w:val="18"/>
                <w:szCs w:val="18"/>
              </w:rPr>
              <w:t>Holding company</w:t>
            </w:r>
          </w:p>
        </w:tc>
        <w:tc>
          <w:tcPr>
            <w:tcW w:w="3248" w:type="dxa"/>
          </w:tcPr>
          <w:p w14:paraId="08970D49" w14:textId="77777777" w:rsidR="009C5B65" w:rsidRPr="00DE1EAB" w:rsidRDefault="009C5B65" w:rsidP="000F6E96">
            <w:pPr>
              <w:ind w:left="90" w:right="-72"/>
              <w:jc w:val="center"/>
              <w:rPr>
                <w:rFonts w:ascii="Arial" w:hAnsi="Arial" w:cs="Arial"/>
                <w:color w:val="auto"/>
                <w:sz w:val="18"/>
                <w:szCs w:val="18"/>
              </w:rPr>
            </w:pPr>
            <w:r w:rsidRPr="00DE1EAB">
              <w:rPr>
                <w:rFonts w:ascii="Arial" w:hAnsi="Arial" w:cs="Arial"/>
                <w:color w:val="auto"/>
                <w:sz w:val="18"/>
                <w:szCs w:val="18"/>
              </w:rPr>
              <w:t>The Republic of Seychelles</w:t>
            </w:r>
          </w:p>
        </w:tc>
        <w:tc>
          <w:tcPr>
            <w:tcW w:w="1404" w:type="dxa"/>
            <w:shd w:val="clear" w:color="auto" w:fill="FAFAFA"/>
          </w:tcPr>
          <w:p w14:paraId="25E56BE8"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50</w:t>
            </w:r>
            <w:r w:rsidRPr="00DE1EAB">
              <w:rPr>
                <w:rFonts w:ascii="Arial" w:hAnsi="Arial" w:cs="Arial"/>
                <w:color w:val="auto"/>
                <w:sz w:val="18"/>
                <w:szCs w:val="18"/>
              </w:rPr>
              <w:t>.</w:t>
            </w:r>
            <w:r w:rsidRPr="00DE1EAB">
              <w:rPr>
                <w:rFonts w:ascii="Arial" w:hAnsi="Arial" w:cs="Arial"/>
                <w:color w:val="auto"/>
                <w:sz w:val="18"/>
                <w:szCs w:val="18"/>
                <w:lang w:val="en-GB"/>
              </w:rPr>
              <w:t>00</w:t>
            </w:r>
          </w:p>
        </w:tc>
        <w:tc>
          <w:tcPr>
            <w:tcW w:w="1405" w:type="dxa"/>
          </w:tcPr>
          <w:p w14:paraId="6D697A92"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50.00</w:t>
            </w:r>
          </w:p>
        </w:tc>
        <w:tc>
          <w:tcPr>
            <w:tcW w:w="1756" w:type="dxa"/>
            <w:tcBorders>
              <w:bottom w:val="single" w:sz="4" w:space="0" w:color="auto"/>
            </w:tcBorders>
            <w:shd w:val="clear" w:color="auto" w:fill="FAFAFA"/>
          </w:tcPr>
          <w:p w14:paraId="02902456" w14:textId="77777777" w:rsidR="009C5B65" w:rsidRPr="00DE1EAB" w:rsidRDefault="009C5B65"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301,309,275</w:t>
            </w:r>
          </w:p>
        </w:tc>
        <w:tc>
          <w:tcPr>
            <w:tcW w:w="1756" w:type="dxa"/>
            <w:tcBorders>
              <w:bottom w:val="single" w:sz="4" w:space="0" w:color="auto"/>
            </w:tcBorders>
            <w:shd w:val="clear" w:color="auto" w:fill="auto"/>
          </w:tcPr>
          <w:p w14:paraId="6ECE9CEE" w14:textId="77777777" w:rsidR="009C5B65" w:rsidRPr="00DE1EAB" w:rsidRDefault="009C5B65" w:rsidP="000F6E96">
            <w:pPr>
              <w:ind w:right="-72"/>
              <w:jc w:val="right"/>
              <w:rPr>
                <w:rFonts w:ascii="Arial" w:hAnsi="Arial" w:cs="Arial"/>
                <w:color w:val="auto"/>
                <w:sz w:val="18"/>
                <w:szCs w:val="18"/>
              </w:rPr>
            </w:pPr>
            <w:r w:rsidRPr="00DE1EAB">
              <w:rPr>
                <w:rFonts w:ascii="Arial" w:hAnsi="Arial" w:cs="Arial"/>
                <w:color w:val="auto"/>
                <w:sz w:val="18"/>
                <w:szCs w:val="18"/>
                <w:lang w:val="en-GB"/>
              </w:rPr>
              <w:t>20,009,364</w:t>
            </w:r>
          </w:p>
        </w:tc>
      </w:tr>
      <w:tr w:rsidR="009C5B65" w:rsidRPr="00DE1EAB" w14:paraId="65CEDCBA" w14:textId="77777777" w:rsidTr="004E48FE">
        <w:trPr>
          <w:cantSplit/>
          <w:trHeight w:val="233"/>
        </w:trPr>
        <w:tc>
          <w:tcPr>
            <w:tcW w:w="3841" w:type="dxa"/>
          </w:tcPr>
          <w:p w14:paraId="1ECE6A8A" w14:textId="77777777" w:rsidR="009C5B65" w:rsidRPr="00DE1EAB" w:rsidRDefault="009C5B65" w:rsidP="000F6E96">
            <w:pPr>
              <w:ind w:left="101" w:right="-72" w:hanging="187"/>
              <w:rPr>
                <w:rFonts w:ascii="Arial" w:hAnsi="Arial" w:cs="Arial"/>
                <w:color w:val="auto"/>
                <w:sz w:val="18"/>
                <w:szCs w:val="18"/>
              </w:rPr>
            </w:pPr>
          </w:p>
        </w:tc>
        <w:tc>
          <w:tcPr>
            <w:tcW w:w="2546" w:type="dxa"/>
          </w:tcPr>
          <w:p w14:paraId="6FDA040D" w14:textId="77777777" w:rsidR="009C5B65" w:rsidRPr="00DE1EAB" w:rsidRDefault="009C5B65" w:rsidP="000F6E96">
            <w:pPr>
              <w:ind w:right="-72"/>
              <w:jc w:val="center"/>
              <w:rPr>
                <w:rFonts w:ascii="Arial" w:hAnsi="Arial" w:cs="Arial"/>
                <w:color w:val="auto"/>
                <w:sz w:val="18"/>
                <w:szCs w:val="18"/>
              </w:rPr>
            </w:pPr>
          </w:p>
        </w:tc>
        <w:tc>
          <w:tcPr>
            <w:tcW w:w="3248" w:type="dxa"/>
          </w:tcPr>
          <w:p w14:paraId="19DA5159" w14:textId="77777777" w:rsidR="009C5B65" w:rsidRPr="00DE1EAB" w:rsidRDefault="009C5B65" w:rsidP="000F6E96">
            <w:pPr>
              <w:ind w:left="90" w:right="-72"/>
              <w:jc w:val="center"/>
              <w:rPr>
                <w:rFonts w:ascii="Arial" w:hAnsi="Arial" w:cs="Arial"/>
                <w:color w:val="auto"/>
                <w:sz w:val="18"/>
                <w:szCs w:val="18"/>
              </w:rPr>
            </w:pPr>
          </w:p>
        </w:tc>
        <w:tc>
          <w:tcPr>
            <w:tcW w:w="1404" w:type="dxa"/>
            <w:shd w:val="clear" w:color="auto" w:fill="FAFAFA"/>
          </w:tcPr>
          <w:p w14:paraId="676F8917" w14:textId="77777777" w:rsidR="009C5B65" w:rsidRPr="00DE1EAB" w:rsidRDefault="009C5B65" w:rsidP="000F6E96">
            <w:pPr>
              <w:ind w:right="-72"/>
              <w:jc w:val="right"/>
              <w:rPr>
                <w:rFonts w:ascii="Arial" w:hAnsi="Arial" w:cs="Arial"/>
                <w:color w:val="auto"/>
                <w:sz w:val="18"/>
                <w:szCs w:val="18"/>
                <w:lang w:val="en-GB"/>
              </w:rPr>
            </w:pPr>
          </w:p>
        </w:tc>
        <w:tc>
          <w:tcPr>
            <w:tcW w:w="1405" w:type="dxa"/>
          </w:tcPr>
          <w:p w14:paraId="3CEB1551" w14:textId="77777777" w:rsidR="009C5B65" w:rsidRPr="00DE1EAB" w:rsidRDefault="009C5B65" w:rsidP="000F6E96">
            <w:pPr>
              <w:ind w:right="-72"/>
              <w:jc w:val="right"/>
              <w:rPr>
                <w:rFonts w:ascii="Arial" w:hAnsi="Arial" w:cs="Arial"/>
                <w:color w:val="auto"/>
                <w:sz w:val="18"/>
                <w:szCs w:val="18"/>
                <w:lang w:val="en-GB"/>
              </w:rPr>
            </w:pPr>
          </w:p>
        </w:tc>
        <w:tc>
          <w:tcPr>
            <w:tcW w:w="1756" w:type="dxa"/>
            <w:tcBorders>
              <w:top w:val="single" w:sz="4" w:space="0" w:color="auto"/>
            </w:tcBorders>
            <w:shd w:val="clear" w:color="auto" w:fill="FAFAFA"/>
          </w:tcPr>
          <w:p w14:paraId="219D95BA" w14:textId="77777777" w:rsidR="009C5B65" w:rsidRPr="00DE1EAB" w:rsidRDefault="009C5B65" w:rsidP="000F6E96">
            <w:pPr>
              <w:ind w:right="-72"/>
              <w:jc w:val="right"/>
              <w:rPr>
                <w:rFonts w:ascii="Arial" w:hAnsi="Arial" w:cs="Arial"/>
                <w:color w:val="auto"/>
                <w:sz w:val="18"/>
                <w:szCs w:val="18"/>
                <w:lang w:val="en-GB"/>
              </w:rPr>
            </w:pPr>
          </w:p>
        </w:tc>
        <w:tc>
          <w:tcPr>
            <w:tcW w:w="1756" w:type="dxa"/>
            <w:tcBorders>
              <w:top w:val="single" w:sz="4" w:space="0" w:color="auto"/>
            </w:tcBorders>
            <w:shd w:val="clear" w:color="auto" w:fill="auto"/>
          </w:tcPr>
          <w:p w14:paraId="3585B71E" w14:textId="77777777" w:rsidR="009C5B65" w:rsidRPr="00DE1EAB" w:rsidRDefault="009C5B65" w:rsidP="000F6E96">
            <w:pPr>
              <w:ind w:right="-72"/>
              <w:jc w:val="right"/>
              <w:rPr>
                <w:rFonts w:ascii="Arial" w:hAnsi="Arial" w:cs="Arial"/>
                <w:color w:val="auto"/>
                <w:sz w:val="18"/>
                <w:szCs w:val="18"/>
                <w:lang w:val="en-GB"/>
              </w:rPr>
            </w:pPr>
          </w:p>
        </w:tc>
      </w:tr>
      <w:tr w:rsidR="009C5B65" w:rsidRPr="00DE1EAB" w14:paraId="63061E06" w14:textId="77777777" w:rsidTr="004E48FE">
        <w:trPr>
          <w:cantSplit/>
          <w:trHeight w:val="233"/>
        </w:trPr>
        <w:tc>
          <w:tcPr>
            <w:tcW w:w="3841" w:type="dxa"/>
          </w:tcPr>
          <w:p w14:paraId="4BF6BBD0" w14:textId="77777777" w:rsidR="009C5B65" w:rsidRPr="00DE1EAB" w:rsidRDefault="009C5B65" w:rsidP="000F6E96">
            <w:pPr>
              <w:ind w:left="101" w:right="-72" w:hanging="187"/>
              <w:rPr>
                <w:rFonts w:ascii="Arial" w:hAnsi="Arial" w:cs="Arial"/>
                <w:color w:val="auto"/>
                <w:spacing w:val="-2"/>
                <w:sz w:val="18"/>
                <w:szCs w:val="18"/>
              </w:rPr>
            </w:pPr>
          </w:p>
        </w:tc>
        <w:tc>
          <w:tcPr>
            <w:tcW w:w="2546" w:type="dxa"/>
          </w:tcPr>
          <w:p w14:paraId="538FF826" w14:textId="77777777" w:rsidR="009C5B65" w:rsidRPr="00DE1EAB" w:rsidRDefault="009C5B65" w:rsidP="000F6E96">
            <w:pPr>
              <w:ind w:right="-72"/>
              <w:jc w:val="center"/>
              <w:rPr>
                <w:rFonts w:ascii="Arial" w:hAnsi="Arial" w:cs="Arial"/>
                <w:color w:val="auto"/>
                <w:sz w:val="18"/>
                <w:szCs w:val="18"/>
                <w:cs/>
              </w:rPr>
            </w:pPr>
          </w:p>
        </w:tc>
        <w:tc>
          <w:tcPr>
            <w:tcW w:w="3248" w:type="dxa"/>
          </w:tcPr>
          <w:p w14:paraId="552F9E9F" w14:textId="77777777" w:rsidR="009C5B65" w:rsidRPr="00DE1EAB" w:rsidRDefault="009C5B65" w:rsidP="000F6E96">
            <w:pPr>
              <w:ind w:left="90" w:right="-72"/>
              <w:jc w:val="center"/>
              <w:rPr>
                <w:rFonts w:ascii="Arial" w:hAnsi="Arial" w:cs="Arial"/>
                <w:color w:val="auto"/>
                <w:sz w:val="18"/>
                <w:szCs w:val="18"/>
                <w:cs/>
              </w:rPr>
            </w:pPr>
          </w:p>
        </w:tc>
        <w:tc>
          <w:tcPr>
            <w:tcW w:w="1404" w:type="dxa"/>
            <w:shd w:val="clear" w:color="auto" w:fill="FAFAFA"/>
          </w:tcPr>
          <w:p w14:paraId="1EE52B48" w14:textId="77777777" w:rsidR="009C5B65" w:rsidRPr="00DE1EAB" w:rsidRDefault="009C5B65" w:rsidP="000F6E96">
            <w:pPr>
              <w:ind w:right="-72"/>
              <w:jc w:val="right"/>
              <w:rPr>
                <w:rFonts w:ascii="Arial" w:hAnsi="Arial" w:cs="Arial"/>
                <w:color w:val="auto"/>
                <w:sz w:val="18"/>
                <w:szCs w:val="18"/>
                <w:lang w:val="en-GB"/>
              </w:rPr>
            </w:pPr>
          </w:p>
        </w:tc>
        <w:tc>
          <w:tcPr>
            <w:tcW w:w="1405" w:type="dxa"/>
          </w:tcPr>
          <w:p w14:paraId="58BA23C0" w14:textId="77777777" w:rsidR="009C5B65" w:rsidRPr="00DE1EAB" w:rsidRDefault="009C5B65" w:rsidP="000F6E96">
            <w:pPr>
              <w:ind w:right="-72"/>
              <w:jc w:val="right"/>
              <w:rPr>
                <w:rFonts w:ascii="Arial" w:hAnsi="Arial" w:cs="Arial"/>
                <w:color w:val="auto"/>
                <w:sz w:val="18"/>
                <w:szCs w:val="18"/>
              </w:rPr>
            </w:pPr>
          </w:p>
        </w:tc>
        <w:tc>
          <w:tcPr>
            <w:tcW w:w="1756" w:type="dxa"/>
            <w:tcBorders>
              <w:bottom w:val="single" w:sz="4" w:space="0" w:color="auto"/>
            </w:tcBorders>
            <w:shd w:val="clear" w:color="auto" w:fill="FAFAFA"/>
          </w:tcPr>
          <w:p w14:paraId="77FA583C" w14:textId="77777777" w:rsidR="009C5B65" w:rsidRPr="00DE1EAB" w:rsidRDefault="009C5B65" w:rsidP="000F6E96">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823,103,033</w:t>
            </w:r>
          </w:p>
        </w:tc>
        <w:tc>
          <w:tcPr>
            <w:tcW w:w="1756" w:type="dxa"/>
            <w:tcBorders>
              <w:bottom w:val="single" w:sz="4" w:space="0" w:color="auto"/>
            </w:tcBorders>
          </w:tcPr>
          <w:p w14:paraId="5A17EDAE" w14:textId="77777777" w:rsidR="009C5B65" w:rsidRPr="00DE1EAB" w:rsidRDefault="009C5B65" w:rsidP="000F6E96">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374,311,029</w:t>
            </w:r>
          </w:p>
        </w:tc>
      </w:tr>
    </w:tbl>
    <w:p w14:paraId="7CBAC902" w14:textId="2A302BF2" w:rsidR="009C5B65" w:rsidRPr="00DE1EAB" w:rsidRDefault="009C5B65" w:rsidP="000F6E96">
      <w:pPr>
        <w:rPr>
          <w:rFonts w:ascii="Arial" w:hAnsi="Arial" w:cs="Cordia New"/>
          <w:b/>
          <w:bCs/>
          <w:sz w:val="18"/>
          <w:szCs w:val="18"/>
        </w:rPr>
      </w:pPr>
    </w:p>
    <w:p w14:paraId="7CB2C9F8" w14:textId="77777777" w:rsidR="005E7A8B" w:rsidRPr="00DE1EAB" w:rsidRDefault="005E7A8B" w:rsidP="005E7A8B">
      <w:pPr>
        <w:jc w:val="thaiDistribute"/>
        <w:rPr>
          <w:rFonts w:ascii="Arial" w:hAnsi="Arial" w:cs="Arial"/>
          <w:color w:val="auto"/>
          <w:sz w:val="18"/>
          <w:szCs w:val="18"/>
        </w:rPr>
      </w:pPr>
      <w:r w:rsidRPr="00DE1EAB">
        <w:rPr>
          <w:rFonts w:ascii="Arial" w:hAnsi="Arial" w:cs="Arial"/>
          <w:color w:val="auto"/>
          <w:sz w:val="18"/>
          <w:szCs w:val="18"/>
        </w:rPr>
        <w:t xml:space="preserve">* Shareholder agreements of the Group’s joint ventures determine the management structure including strategic financial decisions and operations which required unanimous votes from all shareholders or their representatives. The Group has classified these as investments in joint ventures. </w:t>
      </w:r>
    </w:p>
    <w:p w14:paraId="1512B3C4" w14:textId="4DDC1690" w:rsidR="005E7A8B" w:rsidRPr="00DE1EAB" w:rsidRDefault="005E7A8B" w:rsidP="000F6E96">
      <w:pPr>
        <w:rPr>
          <w:rFonts w:ascii="Arial" w:hAnsi="Arial" w:cs="Cordia New"/>
          <w:b/>
          <w:bCs/>
          <w:sz w:val="18"/>
          <w:szCs w:val="18"/>
          <w:lang w:val="en-GB"/>
        </w:rPr>
      </w:pPr>
    </w:p>
    <w:p w14:paraId="24BE4318" w14:textId="77777777" w:rsidR="009C5B65" w:rsidRPr="00DE1EAB" w:rsidRDefault="009C5B65" w:rsidP="000F6E96">
      <w:pPr>
        <w:rPr>
          <w:rFonts w:ascii="Arial" w:hAnsi="Arial" w:cs="Arial"/>
          <w:color w:val="auto"/>
          <w:sz w:val="18"/>
          <w:szCs w:val="18"/>
        </w:rPr>
      </w:pPr>
      <w:r w:rsidRPr="00DE1EAB">
        <w:rPr>
          <w:rFonts w:ascii="Arial" w:hAnsi="Arial" w:cs="Arial"/>
          <w:color w:val="auto"/>
          <w:sz w:val="18"/>
          <w:szCs w:val="18"/>
        </w:rPr>
        <w:t xml:space="preserve">All joint ventures are a limited company and there </w:t>
      </w:r>
      <w:proofErr w:type="gramStart"/>
      <w:r w:rsidRPr="00DE1EAB">
        <w:rPr>
          <w:rFonts w:ascii="Arial" w:hAnsi="Arial" w:cs="Arial"/>
          <w:color w:val="auto"/>
          <w:sz w:val="18"/>
          <w:szCs w:val="18"/>
        </w:rPr>
        <w:t>were</w:t>
      </w:r>
      <w:proofErr w:type="gramEnd"/>
      <w:r w:rsidRPr="00DE1EAB">
        <w:rPr>
          <w:rFonts w:ascii="Arial" w:hAnsi="Arial" w:cs="Arial"/>
          <w:color w:val="auto"/>
          <w:sz w:val="18"/>
          <w:szCs w:val="18"/>
        </w:rPr>
        <w:t xml:space="preserve"> no available quoted price in the market.</w:t>
      </w:r>
    </w:p>
    <w:p w14:paraId="3220C2D1" w14:textId="77777777" w:rsidR="009C5B65" w:rsidRPr="00DE1EAB" w:rsidRDefault="009C5B65" w:rsidP="000F6E96">
      <w:pPr>
        <w:rPr>
          <w:rFonts w:ascii="Arial" w:hAnsi="Arial" w:cs="Arial"/>
          <w:color w:val="auto"/>
          <w:sz w:val="18"/>
          <w:szCs w:val="18"/>
        </w:rPr>
      </w:pPr>
    </w:p>
    <w:p w14:paraId="2DDE9043" w14:textId="77777777" w:rsidR="009C5B65" w:rsidRPr="00DE1EAB" w:rsidRDefault="009C5B65" w:rsidP="000F6E96">
      <w:pPr>
        <w:rPr>
          <w:rFonts w:ascii="Arial" w:hAnsi="Arial" w:cs="Arial"/>
          <w:b/>
          <w:bCs/>
          <w:color w:val="CF4A02"/>
          <w:sz w:val="18"/>
          <w:szCs w:val="18"/>
        </w:rPr>
      </w:pPr>
      <w:r w:rsidRPr="00DE1EAB">
        <w:rPr>
          <w:rFonts w:ascii="Arial" w:hAnsi="Arial" w:cs="Arial"/>
          <w:b/>
          <w:bCs/>
          <w:color w:val="CF4A02"/>
          <w:sz w:val="18"/>
          <w:szCs w:val="18"/>
        </w:rPr>
        <w:t>Change in investment in joint ventures</w:t>
      </w:r>
    </w:p>
    <w:p w14:paraId="4E5126FE" w14:textId="77777777" w:rsidR="009C5B65" w:rsidRPr="00DE1EAB" w:rsidRDefault="009C5B65" w:rsidP="000F6E96">
      <w:pPr>
        <w:rPr>
          <w:rFonts w:ascii="Arial" w:hAnsi="Arial" w:cs="Arial"/>
          <w:b/>
          <w:bCs/>
          <w:color w:val="auto"/>
          <w:sz w:val="18"/>
          <w:szCs w:val="18"/>
        </w:rPr>
      </w:pPr>
    </w:p>
    <w:p w14:paraId="1A51B126" w14:textId="77777777" w:rsidR="009C5B65" w:rsidRPr="00DE1EAB" w:rsidRDefault="009C5B65" w:rsidP="000F6E96">
      <w:pPr>
        <w:rPr>
          <w:rFonts w:ascii="Arial" w:hAnsi="Arial" w:cs="Arial"/>
          <w:color w:val="auto"/>
          <w:sz w:val="18"/>
          <w:szCs w:val="18"/>
          <w:u w:val="single"/>
        </w:rPr>
      </w:pPr>
      <w:r w:rsidRPr="00DE1EAB">
        <w:rPr>
          <w:rFonts w:ascii="Arial" w:hAnsi="Arial" w:cs="Arial"/>
          <w:color w:val="auto"/>
          <w:sz w:val="18"/>
          <w:szCs w:val="18"/>
          <w:u w:val="single"/>
        </w:rPr>
        <w:t>FS JV CO LIMITED</w:t>
      </w:r>
    </w:p>
    <w:p w14:paraId="4B05AE3C" w14:textId="77777777" w:rsidR="009C5B65" w:rsidRPr="00DE1EAB" w:rsidRDefault="009C5B65" w:rsidP="001164C9">
      <w:pPr>
        <w:rPr>
          <w:rFonts w:ascii="Arial" w:hAnsi="Arial" w:cs="Arial"/>
          <w:color w:val="auto"/>
          <w:sz w:val="18"/>
          <w:szCs w:val="18"/>
          <w:u w:val="single"/>
        </w:rPr>
      </w:pPr>
    </w:p>
    <w:p w14:paraId="43DB590B" w14:textId="5FF9108C" w:rsidR="00AD205E" w:rsidRPr="00DE1EAB" w:rsidRDefault="009C5B65" w:rsidP="001164C9">
      <w:pPr>
        <w:pStyle w:val="BlockText"/>
        <w:spacing w:line="240" w:lineRule="auto"/>
        <w:ind w:left="0" w:right="0"/>
        <w:jc w:val="both"/>
        <w:rPr>
          <w:rFonts w:ascii="Arial" w:hAnsi="Arial" w:cs="Arial"/>
          <w:sz w:val="18"/>
          <w:szCs w:val="18"/>
        </w:rPr>
      </w:pPr>
      <w:r w:rsidRPr="00DE1EAB">
        <w:rPr>
          <w:rFonts w:ascii="Arial" w:hAnsi="Arial" w:cs="Arial"/>
          <w:spacing w:val="-4"/>
          <w:sz w:val="18"/>
          <w:szCs w:val="18"/>
        </w:rPr>
        <w:t>On 1</w:t>
      </w:r>
      <w:r w:rsidR="007B7D13">
        <w:rPr>
          <w:rFonts w:ascii="Arial" w:hAnsi="Arial" w:cs="Arial"/>
          <w:spacing w:val="-4"/>
          <w:sz w:val="18"/>
          <w:szCs w:val="18"/>
        </w:rPr>
        <w:t>9</w:t>
      </w:r>
      <w:r w:rsidRPr="00DE1EAB">
        <w:rPr>
          <w:rFonts w:ascii="Arial" w:hAnsi="Arial" w:cs="Arial"/>
          <w:spacing w:val="-4"/>
          <w:sz w:val="18"/>
          <w:szCs w:val="18"/>
        </w:rPr>
        <w:t xml:space="preserve"> February 2021, S Hotels and Resorts (UK) Limited, acquired additional 50% of shareholding in FS JV Co Limited, a joint venture of S Hotels and Resorts (UK) Limited, totaling of 500,000 shares amounting to GBP 12.62 million. As a result, S Hotels and Resorts (UK) Limited change </w:t>
      </w:r>
      <w:r w:rsidR="006601CE">
        <w:rPr>
          <w:rFonts w:ascii="Arial" w:hAnsi="Arial" w:cs="Arial"/>
          <w:spacing w:val="-4"/>
          <w:sz w:val="18"/>
          <w:szCs w:val="18"/>
        </w:rPr>
        <w:t>in percentage</w:t>
      </w:r>
      <w:r w:rsidRPr="00DE1EAB">
        <w:rPr>
          <w:rFonts w:ascii="Arial" w:hAnsi="Arial" w:cs="Arial"/>
          <w:spacing w:val="-4"/>
          <w:sz w:val="18"/>
          <w:szCs w:val="18"/>
        </w:rPr>
        <w:t xml:space="preserve"> of shareholding in FS JV Co Limited from 50% to 100% and FS JV Co Limited became a subsidiary of the Group</w:t>
      </w:r>
      <w:r w:rsidR="006E0692" w:rsidRPr="00DE1EAB">
        <w:rPr>
          <w:rFonts w:ascii="Arial" w:hAnsi="Arial" w:cs="Arial"/>
          <w:spacing w:val="-4"/>
          <w:sz w:val="18"/>
          <w:szCs w:val="18"/>
        </w:rPr>
        <w:t xml:space="preserve"> as disclosed in Note</w:t>
      </w:r>
      <w:r w:rsidR="00AD205E" w:rsidRPr="00DE1EAB">
        <w:rPr>
          <w:rFonts w:ascii="Arial" w:hAnsi="Arial" w:cs="Arial"/>
          <w:spacing w:val="-4"/>
          <w:sz w:val="18"/>
          <w:szCs w:val="18"/>
        </w:rPr>
        <w:t xml:space="preserve"> </w:t>
      </w:r>
      <w:r w:rsidR="006E0692" w:rsidRPr="00DE1EAB">
        <w:rPr>
          <w:rFonts w:ascii="Arial" w:hAnsi="Arial" w:cs="Arial"/>
          <w:spacing w:val="-4"/>
          <w:sz w:val="18"/>
          <w:szCs w:val="18"/>
        </w:rPr>
        <w:t>3</w:t>
      </w:r>
      <w:r w:rsidR="006601CE">
        <w:rPr>
          <w:rFonts w:ascii="Arial" w:hAnsi="Arial" w:cs="Arial"/>
          <w:spacing w:val="-4"/>
          <w:sz w:val="18"/>
          <w:szCs w:val="18"/>
        </w:rPr>
        <w:t>5</w:t>
      </w:r>
      <w:r w:rsidR="006E0692" w:rsidRPr="00DE1EAB">
        <w:rPr>
          <w:rFonts w:ascii="Arial" w:hAnsi="Arial" w:cs="Arial"/>
          <w:spacing w:val="-4"/>
          <w:sz w:val="18"/>
          <w:szCs w:val="18"/>
        </w:rPr>
        <w:t>.</w:t>
      </w:r>
    </w:p>
    <w:p w14:paraId="33FA0CD0" w14:textId="4CF75816" w:rsidR="009C5B65" w:rsidRPr="00DE1EAB" w:rsidRDefault="009C5B65" w:rsidP="001164C9">
      <w:pPr>
        <w:rPr>
          <w:rFonts w:ascii="Arial" w:hAnsi="Arial" w:cs="Arial"/>
          <w:color w:val="auto"/>
          <w:spacing w:val="-4"/>
          <w:sz w:val="18"/>
          <w:szCs w:val="18"/>
        </w:rPr>
      </w:pPr>
    </w:p>
    <w:p w14:paraId="60AF578C" w14:textId="41BE820E" w:rsidR="00B37E79" w:rsidRPr="00DE1EAB" w:rsidRDefault="00B37E79" w:rsidP="000F6E96">
      <w:pPr>
        <w:rPr>
          <w:rFonts w:ascii="Arial" w:hAnsi="Arial" w:cs="Arial"/>
          <w:color w:val="auto"/>
          <w:sz w:val="18"/>
          <w:szCs w:val="18"/>
        </w:rPr>
      </w:pPr>
    </w:p>
    <w:p w14:paraId="44903804" w14:textId="77777777" w:rsidR="00B37E79" w:rsidRPr="00DE1EAB" w:rsidRDefault="00B37E79" w:rsidP="000F6E96">
      <w:pPr>
        <w:rPr>
          <w:rFonts w:ascii="Arial" w:hAnsi="Arial" w:cs="Arial"/>
          <w:color w:val="auto"/>
          <w:sz w:val="18"/>
          <w:szCs w:val="18"/>
        </w:rPr>
      </w:pPr>
    </w:p>
    <w:p w14:paraId="65C7120B" w14:textId="77777777" w:rsidR="00317D20" w:rsidRPr="00DE1EAB" w:rsidRDefault="00317D20" w:rsidP="000F6E96">
      <w:pPr>
        <w:tabs>
          <w:tab w:val="left" w:pos="1344"/>
        </w:tabs>
        <w:jc w:val="both"/>
        <w:rPr>
          <w:rFonts w:ascii="Arial" w:eastAsia="Arial Unicode MS" w:hAnsi="Arial" w:cs="Arial"/>
          <w:sz w:val="18"/>
          <w:szCs w:val="18"/>
        </w:rPr>
        <w:sectPr w:rsidR="00317D20" w:rsidRPr="00DE1EAB" w:rsidSect="004611CA">
          <w:pgSz w:w="16840" w:h="11907" w:orient="landscape" w:code="9"/>
          <w:pgMar w:top="1440" w:right="432" w:bottom="720" w:left="432" w:header="720" w:footer="576" w:gutter="0"/>
          <w:cols w:space="720"/>
        </w:sectPr>
      </w:pPr>
    </w:p>
    <w:p w14:paraId="3D1602AC" w14:textId="77777777" w:rsidR="00E7634F" w:rsidRPr="00DE1EAB" w:rsidRDefault="00E7634F" w:rsidP="000F6E96">
      <w:pPr>
        <w:ind w:left="540" w:hanging="540"/>
        <w:jc w:val="thaiDistribute"/>
        <w:rPr>
          <w:rFonts w:ascii="Arial" w:hAnsi="Arial" w:cs="Arial"/>
          <w:color w:val="auto"/>
          <w:sz w:val="18"/>
          <w:szCs w:val="18"/>
        </w:rPr>
      </w:pPr>
    </w:p>
    <w:tbl>
      <w:tblPr>
        <w:tblW w:w="15955" w:type="dxa"/>
        <w:tblInd w:w="108" w:type="dxa"/>
        <w:shd w:val="clear" w:color="auto" w:fill="FFA543"/>
        <w:tblLayout w:type="fixed"/>
        <w:tblLook w:val="04A0" w:firstRow="1" w:lastRow="0" w:firstColumn="1" w:lastColumn="0" w:noHBand="0" w:noVBand="1"/>
      </w:tblPr>
      <w:tblGrid>
        <w:gridCol w:w="15955"/>
      </w:tblGrid>
      <w:tr w:rsidR="00E7634F" w:rsidRPr="00DE1EAB" w14:paraId="64221C2C" w14:textId="77777777" w:rsidTr="00B37E79">
        <w:trPr>
          <w:trHeight w:val="386"/>
        </w:trPr>
        <w:tc>
          <w:tcPr>
            <w:tcW w:w="15955" w:type="dxa"/>
            <w:shd w:val="clear" w:color="auto" w:fill="FFA543"/>
            <w:vAlign w:val="center"/>
            <w:hideMark/>
          </w:tcPr>
          <w:p w14:paraId="107142F3" w14:textId="05FDF5C8" w:rsidR="00E7634F" w:rsidRPr="00DE1EAB" w:rsidRDefault="00E7634F"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w:t>
            </w:r>
            <w:r w:rsidR="00467CF5" w:rsidRPr="00DE1EAB">
              <w:rPr>
                <w:rFonts w:ascii="Arial" w:hAnsi="Arial" w:cs="Arial"/>
                <w:b/>
                <w:bCs/>
                <w:color w:val="FFFFFF"/>
                <w:sz w:val="18"/>
                <w:szCs w:val="18"/>
                <w:lang w:val="en-GB"/>
              </w:rPr>
              <w:t>6</w:t>
            </w:r>
            <w:r w:rsidRPr="00DE1EAB">
              <w:rPr>
                <w:rFonts w:ascii="Arial" w:hAnsi="Arial" w:cs="Arial"/>
                <w:b/>
                <w:bCs/>
                <w:color w:val="FFFFFF"/>
                <w:sz w:val="18"/>
                <w:szCs w:val="18"/>
              </w:rPr>
              <w:tab/>
              <w:t xml:space="preserve">Investments in associates and joint ventures </w:t>
            </w:r>
            <w:r w:rsidRPr="00DE1EAB">
              <w:rPr>
                <w:rFonts w:ascii="Arial" w:hAnsi="Arial" w:cs="Arial"/>
                <w:color w:val="FFFFFF"/>
                <w:sz w:val="18"/>
                <w:szCs w:val="18"/>
              </w:rPr>
              <w:t>(Cont’d)</w:t>
            </w:r>
          </w:p>
        </w:tc>
      </w:tr>
    </w:tbl>
    <w:p w14:paraId="0B9FB129" w14:textId="77777777" w:rsidR="00E7634F" w:rsidRPr="00DE1EAB" w:rsidRDefault="00E7634F" w:rsidP="000F6E96">
      <w:pPr>
        <w:rPr>
          <w:rFonts w:ascii="Arial" w:hAnsi="Arial" w:cs="Arial"/>
          <w:b/>
          <w:bCs/>
          <w:color w:val="auto"/>
          <w:sz w:val="18"/>
          <w:szCs w:val="18"/>
        </w:rPr>
      </w:pPr>
    </w:p>
    <w:p w14:paraId="085C17F6" w14:textId="77777777" w:rsidR="00E7634F" w:rsidRPr="00DE1EAB" w:rsidRDefault="00E7634F" w:rsidP="000F6E96">
      <w:pPr>
        <w:pStyle w:val="Footer"/>
        <w:jc w:val="both"/>
        <w:rPr>
          <w:rFonts w:cs="Arial"/>
          <w:b/>
          <w:bCs/>
          <w:color w:val="CF4A02"/>
          <w:spacing w:val="-4"/>
          <w:szCs w:val="18"/>
          <w:lang w:val="en-US" w:eastAsia="en-US"/>
        </w:rPr>
      </w:pPr>
      <w:r w:rsidRPr="00DE1EAB">
        <w:rPr>
          <w:rFonts w:cs="Arial"/>
          <w:b/>
          <w:bCs/>
          <w:color w:val="CF4A02"/>
          <w:spacing w:val="-4"/>
          <w:szCs w:val="18"/>
          <w:lang w:val="en-US" w:eastAsia="en-US"/>
        </w:rPr>
        <w:t xml:space="preserve">Joint ventures </w:t>
      </w:r>
      <w:r w:rsidRPr="00DE1EAB">
        <w:rPr>
          <w:rFonts w:cs="Arial"/>
          <w:color w:val="CF4A02"/>
          <w:szCs w:val="18"/>
        </w:rPr>
        <w:t>(Cont’d)</w:t>
      </w:r>
    </w:p>
    <w:p w14:paraId="500FF655" w14:textId="77777777" w:rsidR="00E7634F" w:rsidRPr="00DE1EAB" w:rsidRDefault="00E7634F" w:rsidP="000F6E96">
      <w:pPr>
        <w:rPr>
          <w:rFonts w:ascii="Arial" w:hAnsi="Arial" w:cs="Arial"/>
          <w:color w:val="auto"/>
          <w:sz w:val="18"/>
          <w:szCs w:val="18"/>
        </w:rPr>
      </w:pPr>
    </w:p>
    <w:p w14:paraId="0F69FD0A" w14:textId="2E5709B8" w:rsidR="00E7634F" w:rsidRPr="00DE1EAB" w:rsidRDefault="00E7634F" w:rsidP="000F6E96">
      <w:pPr>
        <w:rPr>
          <w:rFonts w:ascii="Arial" w:hAnsi="Arial" w:cs="Arial"/>
          <w:b/>
          <w:bCs/>
          <w:color w:val="CF4A02"/>
          <w:sz w:val="18"/>
          <w:szCs w:val="18"/>
        </w:rPr>
      </w:pPr>
      <w:r w:rsidRPr="00DE1EAB">
        <w:rPr>
          <w:rFonts w:ascii="Arial" w:hAnsi="Arial" w:cs="Arial"/>
          <w:b/>
          <w:bCs/>
          <w:color w:val="CF4A02"/>
          <w:sz w:val="18"/>
          <w:szCs w:val="18"/>
        </w:rPr>
        <w:t>Summarised financial information for joint ventures</w:t>
      </w:r>
    </w:p>
    <w:p w14:paraId="5C1C94E9" w14:textId="4F8989E8" w:rsidR="00DB52B8" w:rsidRPr="00DE1EAB" w:rsidRDefault="00DB52B8" w:rsidP="000F6E96">
      <w:pPr>
        <w:rPr>
          <w:rFonts w:ascii="Arial" w:hAnsi="Arial" w:cs="Arial"/>
          <w:b/>
          <w:bCs/>
          <w:color w:val="CF4A02"/>
          <w:sz w:val="18"/>
          <w:szCs w:val="18"/>
        </w:rPr>
      </w:pPr>
    </w:p>
    <w:p w14:paraId="6A7C6C42" w14:textId="6B4DEE3D" w:rsidR="00DB52B8" w:rsidRPr="00DE1EAB" w:rsidRDefault="00DB52B8" w:rsidP="000F6E96">
      <w:pPr>
        <w:jc w:val="both"/>
        <w:rPr>
          <w:rFonts w:ascii="Arial" w:hAnsi="Arial" w:cs="Arial"/>
          <w:color w:val="auto"/>
          <w:sz w:val="18"/>
          <w:szCs w:val="18"/>
        </w:rPr>
      </w:pPr>
      <w:r w:rsidRPr="00DE1EAB">
        <w:rPr>
          <w:rFonts w:ascii="Arial" w:hAnsi="Arial" w:cs="Arial"/>
          <w:color w:val="auto"/>
          <w:sz w:val="18"/>
          <w:szCs w:val="18"/>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w:t>
      </w:r>
      <w:r w:rsidR="008B07A2">
        <w:rPr>
          <w:rFonts w:ascii="Arial" w:hAnsi="Arial" w:cs="Arial"/>
          <w:color w:val="auto"/>
          <w:sz w:val="18"/>
          <w:szCs w:val="18"/>
        </w:rPr>
        <w:t xml:space="preserve"> the Group’s</w:t>
      </w:r>
      <w:r w:rsidRPr="00DE1EAB">
        <w:rPr>
          <w:rFonts w:ascii="Arial" w:hAnsi="Arial" w:cs="Arial"/>
          <w:color w:val="auto"/>
          <w:sz w:val="18"/>
          <w:szCs w:val="18"/>
        </w:rPr>
        <w:t xml:space="preserve"> accounting policy</w:t>
      </w:r>
    </w:p>
    <w:p w14:paraId="421730C5" w14:textId="77777777" w:rsidR="00431A1D" w:rsidRPr="00DE1EAB" w:rsidRDefault="00431A1D" w:rsidP="000F6E96">
      <w:pPr>
        <w:jc w:val="both"/>
        <w:rPr>
          <w:rFonts w:ascii="Arial" w:hAnsi="Arial" w:cs="Arial"/>
          <w:color w:val="auto"/>
          <w:sz w:val="18"/>
          <w:szCs w:val="18"/>
        </w:rPr>
      </w:pPr>
    </w:p>
    <w:tbl>
      <w:tblPr>
        <w:tblW w:w="15970" w:type="dxa"/>
        <w:tblInd w:w="108" w:type="dxa"/>
        <w:tblLayout w:type="fixed"/>
        <w:tblLook w:val="0000" w:firstRow="0" w:lastRow="0" w:firstColumn="0" w:lastColumn="0" w:noHBand="0" w:noVBand="0"/>
      </w:tblPr>
      <w:tblGrid>
        <w:gridCol w:w="3852"/>
        <w:gridCol w:w="1346"/>
        <w:gridCol w:w="1347"/>
        <w:gridCol w:w="1346"/>
        <w:gridCol w:w="1346"/>
        <w:gridCol w:w="1347"/>
        <w:gridCol w:w="1346"/>
        <w:gridCol w:w="1347"/>
        <w:gridCol w:w="1346"/>
        <w:gridCol w:w="1347"/>
      </w:tblGrid>
      <w:tr w:rsidR="00431A1D" w:rsidRPr="00DE1EAB" w14:paraId="4FFF0133" w14:textId="77777777" w:rsidTr="0019385B">
        <w:trPr>
          <w:cantSplit/>
          <w:trHeight w:val="440"/>
        </w:trPr>
        <w:tc>
          <w:tcPr>
            <w:tcW w:w="3852" w:type="dxa"/>
          </w:tcPr>
          <w:p w14:paraId="0EB6D76D" w14:textId="77777777" w:rsidR="00431A1D" w:rsidRPr="00DE1EAB" w:rsidRDefault="00431A1D" w:rsidP="000F6E96">
            <w:pPr>
              <w:ind w:left="-101" w:right="-72"/>
              <w:jc w:val="both"/>
              <w:rPr>
                <w:rFonts w:ascii="Arial" w:hAnsi="Arial" w:cs="Arial"/>
                <w:color w:val="auto"/>
                <w:sz w:val="14"/>
                <w:szCs w:val="14"/>
              </w:rPr>
            </w:pPr>
          </w:p>
        </w:tc>
        <w:tc>
          <w:tcPr>
            <w:tcW w:w="2693" w:type="dxa"/>
            <w:gridSpan w:val="2"/>
            <w:tcBorders>
              <w:top w:val="single" w:sz="4" w:space="0" w:color="auto"/>
              <w:bottom w:val="single" w:sz="4" w:space="0" w:color="auto"/>
            </w:tcBorders>
            <w:vAlign w:val="bottom"/>
          </w:tcPr>
          <w:p w14:paraId="17732C9E" w14:textId="77777777" w:rsidR="00431A1D" w:rsidRPr="00DE1EAB" w:rsidRDefault="00431A1D" w:rsidP="000F6E96">
            <w:pPr>
              <w:ind w:left="-29" w:right="-72"/>
              <w:jc w:val="center"/>
              <w:rPr>
                <w:rFonts w:ascii="Arial" w:hAnsi="Arial" w:cs="Arial"/>
                <w:b/>
                <w:bCs/>
                <w:color w:val="auto"/>
                <w:sz w:val="16"/>
                <w:szCs w:val="16"/>
              </w:rPr>
            </w:pPr>
            <w:r w:rsidRPr="00DE1EAB">
              <w:rPr>
                <w:rFonts w:ascii="Arial" w:hAnsi="Arial" w:cs="Arial"/>
                <w:b/>
                <w:bCs/>
                <w:color w:val="auto"/>
                <w:sz w:val="16"/>
                <w:szCs w:val="16"/>
              </w:rPr>
              <w:t>S</w:t>
            </w:r>
            <w:r w:rsidRPr="00DE1EAB">
              <w:rPr>
                <w:rFonts w:ascii="Arial" w:hAnsi="Arial" w:cs="Arial"/>
                <w:b/>
                <w:bCs/>
                <w:color w:val="auto"/>
                <w:sz w:val="16"/>
                <w:szCs w:val="16"/>
                <w:lang w:val="en-GB"/>
              </w:rPr>
              <w:t>36</w:t>
            </w:r>
            <w:r w:rsidRPr="00DE1EAB">
              <w:rPr>
                <w:rFonts w:ascii="Arial" w:hAnsi="Arial" w:cs="Arial"/>
                <w:b/>
                <w:bCs/>
                <w:color w:val="auto"/>
                <w:sz w:val="16"/>
                <w:szCs w:val="16"/>
              </w:rPr>
              <w:t xml:space="preserve"> Property Co., Ltd.</w:t>
            </w:r>
          </w:p>
        </w:tc>
        <w:tc>
          <w:tcPr>
            <w:tcW w:w="1346" w:type="dxa"/>
            <w:tcBorders>
              <w:top w:val="single" w:sz="4" w:space="0" w:color="auto"/>
              <w:bottom w:val="single" w:sz="4" w:space="0" w:color="auto"/>
            </w:tcBorders>
            <w:vAlign w:val="bottom"/>
          </w:tcPr>
          <w:p w14:paraId="38836FD5" w14:textId="77777777" w:rsidR="00431A1D" w:rsidRPr="00DE1EAB" w:rsidRDefault="00431A1D" w:rsidP="000F6E96">
            <w:pPr>
              <w:ind w:left="-29" w:right="-72"/>
              <w:jc w:val="center"/>
              <w:rPr>
                <w:rFonts w:ascii="Arial" w:hAnsi="Arial" w:cs="Arial"/>
                <w:b/>
                <w:bCs/>
                <w:color w:val="auto"/>
                <w:sz w:val="16"/>
                <w:szCs w:val="16"/>
              </w:rPr>
            </w:pPr>
            <w:r w:rsidRPr="00DE1EAB">
              <w:rPr>
                <w:rFonts w:ascii="Arial" w:hAnsi="Arial" w:cs="Arial"/>
                <w:b/>
                <w:bCs/>
                <w:color w:val="auto"/>
                <w:sz w:val="16"/>
                <w:szCs w:val="16"/>
              </w:rPr>
              <w:t>FS JV CO LIMITED</w:t>
            </w:r>
          </w:p>
        </w:tc>
        <w:tc>
          <w:tcPr>
            <w:tcW w:w="2693" w:type="dxa"/>
            <w:gridSpan w:val="2"/>
            <w:tcBorders>
              <w:top w:val="single" w:sz="4" w:space="0" w:color="auto"/>
              <w:bottom w:val="single" w:sz="4" w:space="0" w:color="auto"/>
            </w:tcBorders>
            <w:vAlign w:val="bottom"/>
          </w:tcPr>
          <w:p w14:paraId="25660E54" w14:textId="77777777" w:rsidR="00431A1D" w:rsidRPr="00DE1EAB" w:rsidRDefault="00431A1D" w:rsidP="000F6E96">
            <w:pPr>
              <w:ind w:left="-29" w:right="-72"/>
              <w:jc w:val="center"/>
              <w:rPr>
                <w:rFonts w:ascii="Arial" w:hAnsi="Arial" w:cs="Arial"/>
                <w:b/>
                <w:bCs/>
                <w:color w:val="auto"/>
                <w:sz w:val="16"/>
                <w:szCs w:val="16"/>
              </w:rPr>
            </w:pPr>
            <w:r w:rsidRPr="00DE1EAB">
              <w:rPr>
                <w:rFonts w:ascii="Arial" w:hAnsi="Arial" w:cs="Arial"/>
                <w:b/>
                <w:bCs/>
                <w:color w:val="auto"/>
                <w:sz w:val="16"/>
                <w:szCs w:val="16"/>
              </w:rPr>
              <w:t>FS JV LICENSE LIMITED</w:t>
            </w:r>
          </w:p>
        </w:tc>
        <w:tc>
          <w:tcPr>
            <w:tcW w:w="2693" w:type="dxa"/>
            <w:gridSpan w:val="2"/>
            <w:tcBorders>
              <w:top w:val="single" w:sz="4" w:space="0" w:color="auto"/>
              <w:bottom w:val="single" w:sz="4" w:space="0" w:color="auto"/>
            </w:tcBorders>
            <w:vAlign w:val="bottom"/>
          </w:tcPr>
          <w:p w14:paraId="57407F16" w14:textId="77777777" w:rsidR="00431A1D" w:rsidRPr="00DE1EAB" w:rsidRDefault="00431A1D" w:rsidP="000F6E96">
            <w:pPr>
              <w:ind w:left="-29" w:right="-72"/>
              <w:jc w:val="center"/>
              <w:rPr>
                <w:rFonts w:ascii="Arial" w:hAnsi="Arial" w:cs="Arial"/>
                <w:b/>
                <w:bCs/>
                <w:color w:val="auto"/>
                <w:sz w:val="16"/>
                <w:szCs w:val="16"/>
              </w:rPr>
            </w:pPr>
            <w:r w:rsidRPr="00DE1EAB">
              <w:rPr>
                <w:rFonts w:ascii="Arial" w:hAnsi="Arial" w:cs="Arial"/>
                <w:b/>
                <w:bCs/>
                <w:color w:val="auto"/>
                <w:sz w:val="16"/>
                <w:szCs w:val="16"/>
              </w:rPr>
              <w:t>Prime Location</w:t>
            </w:r>
          </w:p>
          <w:p w14:paraId="60584F46" w14:textId="77777777" w:rsidR="00431A1D" w:rsidRPr="00DE1EAB" w:rsidRDefault="00431A1D" w:rsidP="000F6E96">
            <w:pPr>
              <w:ind w:left="-29" w:right="-72"/>
              <w:jc w:val="center"/>
              <w:rPr>
                <w:rFonts w:ascii="Arial" w:hAnsi="Arial" w:cs="Arial"/>
                <w:b/>
                <w:bCs/>
                <w:color w:val="auto"/>
                <w:sz w:val="16"/>
                <w:szCs w:val="16"/>
              </w:rPr>
            </w:pPr>
            <w:r w:rsidRPr="00DE1EAB">
              <w:rPr>
                <w:rFonts w:ascii="Arial" w:hAnsi="Arial" w:cs="Arial"/>
                <w:b/>
                <w:bCs/>
                <w:color w:val="auto"/>
                <w:sz w:val="16"/>
                <w:szCs w:val="16"/>
              </w:rPr>
              <w:t>Management 3 Ltd.</w:t>
            </w:r>
          </w:p>
        </w:tc>
        <w:tc>
          <w:tcPr>
            <w:tcW w:w="2693" w:type="dxa"/>
            <w:gridSpan w:val="2"/>
            <w:tcBorders>
              <w:top w:val="single" w:sz="4" w:space="0" w:color="auto"/>
              <w:bottom w:val="single" w:sz="4" w:space="0" w:color="auto"/>
            </w:tcBorders>
          </w:tcPr>
          <w:p w14:paraId="36E619EE" w14:textId="77777777" w:rsidR="00431A1D" w:rsidRPr="00DE1EAB" w:rsidRDefault="00431A1D" w:rsidP="000F6E96">
            <w:pPr>
              <w:ind w:left="-29" w:right="-72"/>
              <w:jc w:val="center"/>
              <w:rPr>
                <w:rFonts w:ascii="Arial" w:hAnsi="Arial" w:cs="Arial"/>
                <w:b/>
                <w:bCs/>
                <w:color w:val="auto"/>
                <w:sz w:val="16"/>
                <w:szCs w:val="16"/>
              </w:rPr>
            </w:pPr>
          </w:p>
          <w:p w14:paraId="347D8FB6" w14:textId="77777777" w:rsidR="00431A1D" w:rsidRPr="00DE1EAB" w:rsidRDefault="00431A1D" w:rsidP="000F6E96">
            <w:pPr>
              <w:ind w:left="-29" w:right="-72"/>
              <w:jc w:val="center"/>
              <w:rPr>
                <w:rFonts w:ascii="Arial" w:hAnsi="Arial" w:cs="Arial"/>
                <w:b/>
                <w:bCs/>
                <w:color w:val="auto"/>
                <w:sz w:val="16"/>
                <w:szCs w:val="16"/>
              </w:rPr>
            </w:pPr>
            <w:r w:rsidRPr="00DE1EAB">
              <w:rPr>
                <w:rFonts w:ascii="Arial" w:hAnsi="Arial" w:cs="Arial"/>
                <w:b/>
                <w:bCs/>
                <w:color w:val="auto"/>
                <w:sz w:val="16"/>
                <w:szCs w:val="16"/>
              </w:rPr>
              <w:t>Total</w:t>
            </w:r>
          </w:p>
        </w:tc>
      </w:tr>
      <w:tr w:rsidR="0019385B" w:rsidRPr="00DE1EAB" w14:paraId="5F6580F6" w14:textId="77777777" w:rsidTr="0019385B">
        <w:trPr>
          <w:cantSplit/>
          <w:trHeight w:val="228"/>
        </w:trPr>
        <w:tc>
          <w:tcPr>
            <w:tcW w:w="3852" w:type="dxa"/>
          </w:tcPr>
          <w:p w14:paraId="65BB7C0D" w14:textId="77777777" w:rsidR="0019385B" w:rsidRPr="00DE1EAB" w:rsidRDefault="0019385B" w:rsidP="0019385B">
            <w:pPr>
              <w:ind w:left="-101" w:right="-72"/>
              <w:jc w:val="both"/>
              <w:rPr>
                <w:rFonts w:ascii="Arial" w:hAnsi="Arial" w:cs="Arial"/>
                <w:color w:val="auto"/>
                <w:sz w:val="14"/>
                <w:szCs w:val="14"/>
              </w:rPr>
            </w:pPr>
          </w:p>
        </w:tc>
        <w:tc>
          <w:tcPr>
            <w:tcW w:w="1346" w:type="dxa"/>
            <w:tcBorders>
              <w:top w:val="single" w:sz="4" w:space="0" w:color="auto"/>
            </w:tcBorders>
            <w:vAlign w:val="bottom"/>
          </w:tcPr>
          <w:p w14:paraId="6492E7F5" w14:textId="77777777" w:rsidR="0019385B" w:rsidRPr="00DE1EAB" w:rsidRDefault="0019385B" w:rsidP="0019385B">
            <w:pPr>
              <w:ind w:left="-29" w:right="-72"/>
              <w:jc w:val="right"/>
              <w:rPr>
                <w:rFonts w:ascii="Arial" w:hAnsi="Arial" w:cs="Arial"/>
                <w:b/>
                <w:bCs/>
                <w:color w:val="auto"/>
                <w:sz w:val="16"/>
                <w:szCs w:val="16"/>
              </w:rPr>
            </w:pPr>
          </w:p>
        </w:tc>
        <w:tc>
          <w:tcPr>
            <w:tcW w:w="1347" w:type="dxa"/>
            <w:tcBorders>
              <w:top w:val="single" w:sz="4" w:space="0" w:color="auto"/>
            </w:tcBorders>
            <w:vAlign w:val="bottom"/>
          </w:tcPr>
          <w:p w14:paraId="72D99EE8" w14:textId="77777777" w:rsidR="0019385B" w:rsidRPr="00DE1EAB" w:rsidRDefault="0019385B" w:rsidP="0019385B">
            <w:pPr>
              <w:ind w:left="-29" w:right="-72"/>
              <w:jc w:val="right"/>
              <w:rPr>
                <w:rFonts w:ascii="Arial" w:hAnsi="Arial" w:cs="Arial"/>
                <w:b/>
                <w:bCs/>
                <w:color w:val="auto"/>
                <w:sz w:val="16"/>
                <w:szCs w:val="16"/>
              </w:rPr>
            </w:pPr>
          </w:p>
        </w:tc>
        <w:tc>
          <w:tcPr>
            <w:tcW w:w="1346" w:type="dxa"/>
            <w:tcBorders>
              <w:top w:val="single" w:sz="4" w:space="0" w:color="auto"/>
            </w:tcBorders>
            <w:vAlign w:val="bottom"/>
          </w:tcPr>
          <w:p w14:paraId="21B2229E" w14:textId="77777777" w:rsidR="0019385B" w:rsidRPr="00DE1EAB" w:rsidRDefault="0019385B" w:rsidP="0019385B">
            <w:pPr>
              <w:ind w:left="-29" w:right="-72"/>
              <w:jc w:val="right"/>
              <w:rPr>
                <w:rFonts w:ascii="Arial" w:hAnsi="Arial" w:cs="Arial"/>
                <w:b/>
                <w:bCs/>
                <w:color w:val="auto"/>
                <w:sz w:val="16"/>
                <w:szCs w:val="16"/>
              </w:rPr>
            </w:pPr>
          </w:p>
        </w:tc>
        <w:tc>
          <w:tcPr>
            <w:tcW w:w="1346" w:type="dxa"/>
            <w:tcBorders>
              <w:top w:val="single" w:sz="4" w:space="0" w:color="auto"/>
            </w:tcBorders>
            <w:vAlign w:val="bottom"/>
          </w:tcPr>
          <w:p w14:paraId="49E6D673" w14:textId="77777777" w:rsidR="0019385B" w:rsidRPr="00DE1EAB" w:rsidRDefault="0019385B" w:rsidP="0019385B">
            <w:pPr>
              <w:ind w:left="-29" w:right="-72"/>
              <w:jc w:val="right"/>
              <w:rPr>
                <w:rFonts w:ascii="Arial" w:hAnsi="Arial" w:cs="Arial"/>
                <w:b/>
                <w:bCs/>
                <w:color w:val="auto"/>
                <w:sz w:val="16"/>
                <w:szCs w:val="16"/>
              </w:rPr>
            </w:pPr>
          </w:p>
        </w:tc>
        <w:tc>
          <w:tcPr>
            <w:tcW w:w="1347" w:type="dxa"/>
            <w:tcBorders>
              <w:top w:val="single" w:sz="4" w:space="0" w:color="auto"/>
            </w:tcBorders>
            <w:vAlign w:val="bottom"/>
          </w:tcPr>
          <w:p w14:paraId="37BDC575" w14:textId="77777777" w:rsidR="0019385B" w:rsidRPr="00DE1EAB" w:rsidRDefault="0019385B" w:rsidP="0019385B">
            <w:pPr>
              <w:ind w:left="-29" w:right="-72"/>
              <w:jc w:val="right"/>
              <w:rPr>
                <w:rFonts w:ascii="Arial" w:hAnsi="Arial" w:cs="Arial"/>
                <w:b/>
                <w:bCs/>
                <w:color w:val="auto"/>
                <w:sz w:val="16"/>
                <w:szCs w:val="16"/>
              </w:rPr>
            </w:pPr>
          </w:p>
        </w:tc>
        <w:tc>
          <w:tcPr>
            <w:tcW w:w="1346" w:type="dxa"/>
            <w:tcBorders>
              <w:top w:val="single" w:sz="4" w:space="0" w:color="auto"/>
            </w:tcBorders>
            <w:vAlign w:val="bottom"/>
          </w:tcPr>
          <w:p w14:paraId="064CDE84" w14:textId="77777777" w:rsidR="0019385B" w:rsidRPr="00DE1EAB" w:rsidRDefault="0019385B" w:rsidP="0019385B">
            <w:pPr>
              <w:ind w:left="-29" w:right="-72"/>
              <w:jc w:val="right"/>
              <w:rPr>
                <w:rFonts w:ascii="Arial" w:hAnsi="Arial" w:cs="Arial"/>
                <w:b/>
                <w:bCs/>
                <w:color w:val="auto"/>
                <w:sz w:val="16"/>
                <w:szCs w:val="16"/>
              </w:rPr>
            </w:pPr>
          </w:p>
        </w:tc>
        <w:tc>
          <w:tcPr>
            <w:tcW w:w="1347" w:type="dxa"/>
            <w:tcBorders>
              <w:top w:val="single" w:sz="4" w:space="0" w:color="auto"/>
            </w:tcBorders>
            <w:vAlign w:val="bottom"/>
          </w:tcPr>
          <w:p w14:paraId="2BB490C7" w14:textId="77777777" w:rsidR="0019385B" w:rsidRPr="00DE1EAB" w:rsidRDefault="0019385B" w:rsidP="0019385B">
            <w:pPr>
              <w:ind w:left="-29" w:right="-72"/>
              <w:jc w:val="right"/>
              <w:rPr>
                <w:rFonts w:ascii="Arial" w:hAnsi="Arial" w:cs="Arial"/>
                <w:b/>
                <w:bCs/>
                <w:color w:val="auto"/>
                <w:sz w:val="16"/>
                <w:szCs w:val="16"/>
              </w:rPr>
            </w:pPr>
            <w:r w:rsidRPr="00DE1EAB">
              <w:rPr>
                <w:rFonts w:ascii="Arial" w:hAnsi="Arial" w:cs="Arial"/>
                <w:b/>
                <w:bCs/>
                <w:color w:val="auto"/>
                <w:sz w:val="16"/>
                <w:szCs w:val="16"/>
              </w:rPr>
              <w:t xml:space="preserve">For the </w:t>
            </w:r>
          </w:p>
          <w:p w14:paraId="4922E009" w14:textId="77777777" w:rsidR="0019385B" w:rsidRPr="00DE1EAB" w:rsidRDefault="0019385B" w:rsidP="0019385B">
            <w:pPr>
              <w:ind w:left="-29" w:right="-72"/>
              <w:jc w:val="right"/>
              <w:rPr>
                <w:rFonts w:ascii="Arial" w:hAnsi="Arial" w:cs="Arial"/>
                <w:b/>
                <w:bCs/>
                <w:color w:val="auto"/>
                <w:sz w:val="16"/>
                <w:szCs w:val="16"/>
              </w:rPr>
            </w:pPr>
            <w:r>
              <w:rPr>
                <w:rFonts w:ascii="Arial" w:hAnsi="Arial" w:cs="Arial"/>
                <w:b/>
                <w:bCs/>
                <w:color w:val="auto"/>
                <w:sz w:val="16"/>
                <w:szCs w:val="16"/>
              </w:rPr>
              <w:t>period from</w:t>
            </w:r>
            <w:r w:rsidRPr="00DE1EAB">
              <w:rPr>
                <w:rFonts w:ascii="Arial" w:hAnsi="Arial" w:cs="Arial"/>
                <w:b/>
                <w:bCs/>
                <w:color w:val="auto"/>
                <w:sz w:val="16"/>
                <w:szCs w:val="16"/>
              </w:rPr>
              <w:t xml:space="preserve"> </w:t>
            </w:r>
          </w:p>
          <w:p w14:paraId="4E012C98" w14:textId="0B823F7C" w:rsidR="0019385B" w:rsidRPr="00DE1EAB" w:rsidRDefault="0019385B" w:rsidP="0019385B">
            <w:pPr>
              <w:ind w:left="-29" w:right="-72"/>
              <w:jc w:val="right"/>
              <w:rPr>
                <w:rFonts w:ascii="Arial" w:hAnsi="Arial" w:cs="Arial"/>
                <w:b/>
                <w:bCs/>
                <w:color w:val="auto"/>
                <w:sz w:val="16"/>
                <w:szCs w:val="16"/>
              </w:rPr>
            </w:pPr>
            <w:r w:rsidRPr="00DE1EAB">
              <w:rPr>
                <w:rFonts w:ascii="Arial" w:hAnsi="Arial" w:cs="Arial"/>
                <w:b/>
                <w:bCs/>
                <w:color w:val="auto"/>
                <w:sz w:val="16"/>
                <w:szCs w:val="16"/>
              </w:rPr>
              <w:t>1</w:t>
            </w:r>
            <w:r>
              <w:rPr>
                <w:rFonts w:ascii="Arial" w:hAnsi="Arial" w:cs="Arial"/>
                <w:b/>
                <w:bCs/>
                <w:color w:val="auto"/>
                <w:sz w:val="16"/>
                <w:szCs w:val="16"/>
              </w:rPr>
              <w:t>9</w:t>
            </w:r>
            <w:r w:rsidRPr="00DE1EAB">
              <w:rPr>
                <w:rFonts w:ascii="Arial" w:hAnsi="Arial" w:cs="Arial"/>
                <w:b/>
                <w:bCs/>
                <w:color w:val="auto"/>
                <w:sz w:val="16"/>
                <w:szCs w:val="16"/>
              </w:rPr>
              <w:t xml:space="preserve"> </w:t>
            </w:r>
            <w:r>
              <w:rPr>
                <w:rFonts w:ascii="Arial" w:hAnsi="Arial" w:cs="Arial"/>
                <w:b/>
                <w:bCs/>
                <w:color w:val="auto"/>
                <w:sz w:val="16"/>
                <w:szCs w:val="16"/>
              </w:rPr>
              <w:t>February</w:t>
            </w:r>
            <w:r w:rsidR="002B5BE9">
              <w:rPr>
                <w:rFonts w:ascii="Arial" w:hAnsi="Arial" w:cs="Arial"/>
                <w:b/>
                <w:bCs/>
                <w:color w:val="auto"/>
                <w:sz w:val="16"/>
                <w:szCs w:val="16"/>
              </w:rPr>
              <w:t xml:space="preserve"> to 31 December</w:t>
            </w:r>
          </w:p>
        </w:tc>
        <w:tc>
          <w:tcPr>
            <w:tcW w:w="1346" w:type="dxa"/>
            <w:tcBorders>
              <w:top w:val="single" w:sz="4" w:space="0" w:color="auto"/>
            </w:tcBorders>
          </w:tcPr>
          <w:p w14:paraId="1E18975E" w14:textId="77777777" w:rsidR="0019385B" w:rsidRPr="00DE1EAB" w:rsidRDefault="0019385B" w:rsidP="0019385B">
            <w:pPr>
              <w:ind w:left="-29" w:right="-72"/>
              <w:jc w:val="right"/>
              <w:rPr>
                <w:rFonts w:ascii="Arial" w:hAnsi="Arial" w:cs="Arial"/>
                <w:b/>
                <w:bCs/>
                <w:color w:val="auto"/>
                <w:sz w:val="16"/>
                <w:szCs w:val="16"/>
              </w:rPr>
            </w:pPr>
          </w:p>
        </w:tc>
        <w:tc>
          <w:tcPr>
            <w:tcW w:w="1347" w:type="dxa"/>
            <w:tcBorders>
              <w:top w:val="single" w:sz="4" w:space="0" w:color="auto"/>
            </w:tcBorders>
          </w:tcPr>
          <w:p w14:paraId="3073A3F3" w14:textId="77777777" w:rsidR="0019385B" w:rsidRPr="00DE1EAB" w:rsidRDefault="0019385B" w:rsidP="0019385B">
            <w:pPr>
              <w:ind w:left="-29" w:right="-72"/>
              <w:jc w:val="right"/>
              <w:rPr>
                <w:rFonts w:ascii="Arial" w:hAnsi="Arial" w:cs="Arial"/>
                <w:b/>
                <w:bCs/>
                <w:color w:val="auto"/>
                <w:sz w:val="16"/>
                <w:szCs w:val="16"/>
              </w:rPr>
            </w:pPr>
          </w:p>
        </w:tc>
      </w:tr>
      <w:tr w:rsidR="0019385B" w:rsidRPr="00DE1EAB" w14:paraId="1DBCF30D" w14:textId="77777777" w:rsidTr="00223D9B">
        <w:trPr>
          <w:cantSplit/>
          <w:trHeight w:val="228"/>
        </w:trPr>
        <w:tc>
          <w:tcPr>
            <w:tcW w:w="3852" w:type="dxa"/>
          </w:tcPr>
          <w:p w14:paraId="3300ACD2" w14:textId="77777777" w:rsidR="0019385B" w:rsidRPr="00DE1EAB" w:rsidRDefault="0019385B" w:rsidP="0019385B">
            <w:pPr>
              <w:ind w:left="-101" w:right="-72"/>
              <w:jc w:val="both"/>
              <w:rPr>
                <w:rFonts w:ascii="Arial" w:hAnsi="Arial" w:cs="Arial"/>
                <w:color w:val="auto"/>
                <w:sz w:val="14"/>
                <w:szCs w:val="14"/>
              </w:rPr>
            </w:pPr>
          </w:p>
        </w:tc>
        <w:tc>
          <w:tcPr>
            <w:tcW w:w="1346" w:type="dxa"/>
            <w:vAlign w:val="bottom"/>
          </w:tcPr>
          <w:p w14:paraId="3BF2C9B5" w14:textId="77777777" w:rsidR="0019385B" w:rsidRPr="00DE1EAB" w:rsidRDefault="0019385B" w:rsidP="0019385B">
            <w:pPr>
              <w:ind w:left="-29" w:right="-72"/>
              <w:jc w:val="right"/>
              <w:rPr>
                <w:rFonts w:ascii="Arial" w:hAnsi="Arial" w:cs="Arial"/>
                <w:b/>
                <w:bCs/>
                <w:color w:val="auto"/>
                <w:sz w:val="16"/>
                <w:szCs w:val="16"/>
              </w:rPr>
            </w:pPr>
            <w:r w:rsidRPr="00DE1EAB">
              <w:rPr>
                <w:rFonts w:ascii="Arial" w:hAnsi="Arial" w:cs="Arial"/>
                <w:b/>
                <w:bCs/>
                <w:color w:val="auto"/>
                <w:sz w:val="16"/>
                <w:szCs w:val="16"/>
              </w:rPr>
              <w:t>2021</w:t>
            </w:r>
          </w:p>
        </w:tc>
        <w:tc>
          <w:tcPr>
            <w:tcW w:w="1347" w:type="dxa"/>
            <w:vAlign w:val="bottom"/>
          </w:tcPr>
          <w:p w14:paraId="6C31014A" w14:textId="77777777" w:rsidR="0019385B" w:rsidRPr="00DE1EAB" w:rsidRDefault="0019385B" w:rsidP="0019385B">
            <w:pPr>
              <w:ind w:left="-29" w:right="-72"/>
              <w:jc w:val="right"/>
              <w:rPr>
                <w:rFonts w:ascii="Arial" w:hAnsi="Arial" w:cs="Arial"/>
                <w:b/>
                <w:bCs/>
                <w:color w:val="auto"/>
                <w:sz w:val="16"/>
                <w:szCs w:val="16"/>
              </w:rPr>
            </w:pPr>
            <w:r w:rsidRPr="00DE1EAB">
              <w:rPr>
                <w:rFonts w:ascii="Arial" w:hAnsi="Arial" w:cs="Arial"/>
                <w:b/>
                <w:bCs/>
                <w:color w:val="auto"/>
                <w:sz w:val="16"/>
                <w:szCs w:val="16"/>
              </w:rPr>
              <w:t>2020</w:t>
            </w:r>
          </w:p>
        </w:tc>
        <w:tc>
          <w:tcPr>
            <w:tcW w:w="1346" w:type="dxa"/>
            <w:vAlign w:val="bottom"/>
          </w:tcPr>
          <w:p w14:paraId="2F0B5A3C" w14:textId="77777777" w:rsidR="0019385B" w:rsidRPr="00DE1EAB" w:rsidRDefault="0019385B" w:rsidP="0019385B">
            <w:pPr>
              <w:ind w:left="-29" w:right="-72"/>
              <w:jc w:val="right"/>
              <w:rPr>
                <w:rFonts w:ascii="Arial" w:hAnsi="Arial" w:cs="Arial"/>
                <w:b/>
                <w:bCs/>
                <w:color w:val="auto"/>
                <w:sz w:val="16"/>
                <w:szCs w:val="16"/>
              </w:rPr>
            </w:pPr>
            <w:r w:rsidRPr="00DE1EAB">
              <w:rPr>
                <w:rFonts w:ascii="Arial" w:hAnsi="Arial" w:cs="Arial"/>
                <w:b/>
                <w:bCs/>
                <w:color w:val="auto"/>
                <w:sz w:val="16"/>
                <w:szCs w:val="16"/>
              </w:rPr>
              <w:t>2020</w:t>
            </w:r>
          </w:p>
        </w:tc>
        <w:tc>
          <w:tcPr>
            <w:tcW w:w="1346" w:type="dxa"/>
            <w:vAlign w:val="bottom"/>
          </w:tcPr>
          <w:p w14:paraId="61918E6E" w14:textId="77777777" w:rsidR="0019385B" w:rsidRPr="00DE1EAB" w:rsidRDefault="0019385B" w:rsidP="0019385B">
            <w:pPr>
              <w:ind w:left="-29" w:right="-72"/>
              <w:jc w:val="right"/>
              <w:rPr>
                <w:rFonts w:ascii="Arial" w:hAnsi="Arial" w:cs="Arial"/>
                <w:b/>
                <w:bCs/>
                <w:color w:val="auto"/>
                <w:sz w:val="16"/>
                <w:szCs w:val="16"/>
              </w:rPr>
            </w:pPr>
            <w:r w:rsidRPr="00DE1EAB">
              <w:rPr>
                <w:rFonts w:ascii="Arial" w:hAnsi="Arial" w:cs="Arial"/>
                <w:b/>
                <w:bCs/>
                <w:color w:val="auto"/>
                <w:sz w:val="16"/>
                <w:szCs w:val="16"/>
              </w:rPr>
              <w:t>2021</w:t>
            </w:r>
          </w:p>
        </w:tc>
        <w:tc>
          <w:tcPr>
            <w:tcW w:w="1347" w:type="dxa"/>
            <w:vAlign w:val="bottom"/>
          </w:tcPr>
          <w:p w14:paraId="2811FB9D" w14:textId="77777777" w:rsidR="0019385B" w:rsidRPr="00DE1EAB" w:rsidRDefault="0019385B" w:rsidP="0019385B">
            <w:pPr>
              <w:ind w:left="-29" w:right="-72"/>
              <w:jc w:val="right"/>
              <w:rPr>
                <w:rFonts w:ascii="Arial" w:hAnsi="Arial" w:cs="Arial"/>
                <w:b/>
                <w:bCs/>
                <w:color w:val="auto"/>
                <w:sz w:val="16"/>
                <w:szCs w:val="16"/>
              </w:rPr>
            </w:pPr>
            <w:r w:rsidRPr="00DE1EAB">
              <w:rPr>
                <w:rFonts w:ascii="Arial" w:hAnsi="Arial" w:cs="Arial"/>
                <w:b/>
                <w:bCs/>
                <w:color w:val="auto"/>
                <w:sz w:val="16"/>
                <w:szCs w:val="16"/>
              </w:rPr>
              <w:t>2020</w:t>
            </w:r>
          </w:p>
        </w:tc>
        <w:tc>
          <w:tcPr>
            <w:tcW w:w="1346" w:type="dxa"/>
            <w:vAlign w:val="bottom"/>
          </w:tcPr>
          <w:p w14:paraId="54EE6DDB" w14:textId="77777777" w:rsidR="0019385B" w:rsidRPr="00DE1EAB" w:rsidRDefault="0019385B" w:rsidP="0019385B">
            <w:pPr>
              <w:ind w:left="-29" w:right="-72"/>
              <w:jc w:val="right"/>
              <w:rPr>
                <w:rFonts w:ascii="Arial" w:hAnsi="Arial" w:cs="Arial"/>
                <w:b/>
                <w:bCs/>
                <w:color w:val="auto"/>
                <w:sz w:val="16"/>
                <w:szCs w:val="16"/>
              </w:rPr>
            </w:pPr>
            <w:r w:rsidRPr="00DE1EAB">
              <w:rPr>
                <w:rFonts w:ascii="Arial" w:hAnsi="Arial" w:cs="Arial"/>
                <w:b/>
                <w:bCs/>
                <w:color w:val="auto"/>
                <w:sz w:val="16"/>
                <w:szCs w:val="16"/>
              </w:rPr>
              <w:t>2021</w:t>
            </w:r>
          </w:p>
        </w:tc>
        <w:tc>
          <w:tcPr>
            <w:tcW w:w="1347" w:type="dxa"/>
            <w:vAlign w:val="bottom"/>
          </w:tcPr>
          <w:p w14:paraId="59F950C2" w14:textId="77777777" w:rsidR="0019385B" w:rsidRPr="00DE1EAB" w:rsidRDefault="0019385B" w:rsidP="0019385B">
            <w:pPr>
              <w:ind w:left="-29" w:right="-72"/>
              <w:jc w:val="right"/>
              <w:rPr>
                <w:rFonts w:ascii="Arial" w:hAnsi="Arial" w:cs="Arial"/>
                <w:b/>
                <w:bCs/>
                <w:color w:val="auto"/>
                <w:sz w:val="16"/>
                <w:szCs w:val="16"/>
              </w:rPr>
            </w:pPr>
            <w:r w:rsidRPr="00DE1EAB">
              <w:rPr>
                <w:rFonts w:ascii="Arial" w:hAnsi="Arial" w:cs="Arial"/>
                <w:b/>
                <w:bCs/>
                <w:color w:val="auto"/>
                <w:sz w:val="16"/>
                <w:szCs w:val="16"/>
              </w:rPr>
              <w:t>2020</w:t>
            </w:r>
          </w:p>
        </w:tc>
        <w:tc>
          <w:tcPr>
            <w:tcW w:w="1346" w:type="dxa"/>
          </w:tcPr>
          <w:p w14:paraId="4C9C1963" w14:textId="77777777" w:rsidR="0019385B" w:rsidRPr="00DE1EAB" w:rsidRDefault="0019385B" w:rsidP="0019385B">
            <w:pPr>
              <w:ind w:left="-29" w:right="-72"/>
              <w:jc w:val="right"/>
              <w:rPr>
                <w:rFonts w:ascii="Arial" w:hAnsi="Arial" w:cs="Arial"/>
                <w:b/>
                <w:bCs/>
                <w:color w:val="auto"/>
                <w:sz w:val="16"/>
                <w:szCs w:val="16"/>
              </w:rPr>
            </w:pPr>
            <w:r w:rsidRPr="00DE1EAB">
              <w:rPr>
                <w:rFonts w:ascii="Arial" w:hAnsi="Arial" w:cs="Arial"/>
                <w:b/>
                <w:bCs/>
                <w:color w:val="auto"/>
                <w:sz w:val="16"/>
                <w:szCs w:val="16"/>
              </w:rPr>
              <w:t>2021</w:t>
            </w:r>
          </w:p>
        </w:tc>
        <w:tc>
          <w:tcPr>
            <w:tcW w:w="1347" w:type="dxa"/>
          </w:tcPr>
          <w:p w14:paraId="1B86CEEC" w14:textId="77777777" w:rsidR="0019385B" w:rsidRPr="00DE1EAB" w:rsidRDefault="0019385B" w:rsidP="0019385B">
            <w:pPr>
              <w:ind w:left="-29" w:right="-72"/>
              <w:jc w:val="right"/>
              <w:rPr>
                <w:rFonts w:ascii="Arial" w:hAnsi="Arial" w:cs="Arial"/>
                <w:b/>
                <w:bCs/>
                <w:color w:val="auto"/>
                <w:sz w:val="16"/>
                <w:szCs w:val="16"/>
              </w:rPr>
            </w:pPr>
            <w:r w:rsidRPr="00DE1EAB">
              <w:rPr>
                <w:rFonts w:ascii="Arial" w:hAnsi="Arial" w:cs="Arial"/>
                <w:b/>
                <w:bCs/>
                <w:color w:val="auto"/>
                <w:sz w:val="16"/>
                <w:szCs w:val="16"/>
              </w:rPr>
              <w:t>2020</w:t>
            </w:r>
          </w:p>
        </w:tc>
      </w:tr>
      <w:tr w:rsidR="0019385B" w:rsidRPr="00DE1EAB" w14:paraId="33267615" w14:textId="77777777" w:rsidTr="00223D9B">
        <w:trPr>
          <w:cantSplit/>
          <w:trHeight w:val="212"/>
        </w:trPr>
        <w:tc>
          <w:tcPr>
            <w:tcW w:w="3852" w:type="dxa"/>
          </w:tcPr>
          <w:p w14:paraId="74C4FFDA" w14:textId="77777777" w:rsidR="0019385B" w:rsidRPr="00DE1EAB" w:rsidRDefault="0019385B" w:rsidP="0019385B">
            <w:pPr>
              <w:ind w:left="-101" w:right="-72"/>
              <w:jc w:val="both"/>
              <w:rPr>
                <w:rFonts w:ascii="Arial" w:hAnsi="Arial" w:cs="Arial"/>
                <w:b/>
                <w:bCs/>
                <w:color w:val="auto"/>
                <w:sz w:val="14"/>
                <w:szCs w:val="14"/>
              </w:rPr>
            </w:pPr>
          </w:p>
        </w:tc>
        <w:tc>
          <w:tcPr>
            <w:tcW w:w="1346" w:type="dxa"/>
            <w:tcBorders>
              <w:bottom w:val="single" w:sz="4" w:space="0" w:color="auto"/>
            </w:tcBorders>
            <w:vAlign w:val="bottom"/>
          </w:tcPr>
          <w:p w14:paraId="44984EFF" w14:textId="77777777" w:rsidR="0019385B" w:rsidRPr="00DE1EAB" w:rsidRDefault="0019385B" w:rsidP="0019385B">
            <w:pPr>
              <w:ind w:left="-29"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347" w:type="dxa"/>
            <w:tcBorders>
              <w:bottom w:val="single" w:sz="4" w:space="0" w:color="auto"/>
            </w:tcBorders>
            <w:vAlign w:val="bottom"/>
          </w:tcPr>
          <w:p w14:paraId="221B6FC5" w14:textId="77777777" w:rsidR="0019385B" w:rsidRPr="00DE1EAB" w:rsidRDefault="0019385B" w:rsidP="0019385B">
            <w:pPr>
              <w:ind w:left="-29"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346" w:type="dxa"/>
            <w:tcBorders>
              <w:bottom w:val="single" w:sz="4" w:space="0" w:color="auto"/>
            </w:tcBorders>
            <w:vAlign w:val="bottom"/>
          </w:tcPr>
          <w:p w14:paraId="119B97F5" w14:textId="77777777" w:rsidR="0019385B" w:rsidRPr="00DE1EAB" w:rsidRDefault="0019385B" w:rsidP="0019385B">
            <w:pPr>
              <w:ind w:left="-29"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346" w:type="dxa"/>
            <w:tcBorders>
              <w:bottom w:val="single" w:sz="4" w:space="0" w:color="auto"/>
            </w:tcBorders>
            <w:vAlign w:val="bottom"/>
          </w:tcPr>
          <w:p w14:paraId="19215F1C" w14:textId="77777777" w:rsidR="0019385B" w:rsidRPr="00DE1EAB" w:rsidRDefault="0019385B" w:rsidP="0019385B">
            <w:pPr>
              <w:ind w:left="-29"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347" w:type="dxa"/>
            <w:tcBorders>
              <w:bottom w:val="single" w:sz="4" w:space="0" w:color="auto"/>
            </w:tcBorders>
            <w:vAlign w:val="bottom"/>
          </w:tcPr>
          <w:p w14:paraId="304A6521" w14:textId="77777777" w:rsidR="0019385B" w:rsidRPr="00DE1EAB" w:rsidRDefault="0019385B" w:rsidP="0019385B">
            <w:pPr>
              <w:ind w:left="-29"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346" w:type="dxa"/>
            <w:tcBorders>
              <w:bottom w:val="single" w:sz="4" w:space="0" w:color="auto"/>
            </w:tcBorders>
            <w:vAlign w:val="bottom"/>
          </w:tcPr>
          <w:p w14:paraId="3116600E" w14:textId="77777777" w:rsidR="0019385B" w:rsidRPr="00DE1EAB" w:rsidRDefault="0019385B" w:rsidP="0019385B">
            <w:pPr>
              <w:ind w:left="-29"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347" w:type="dxa"/>
            <w:tcBorders>
              <w:bottom w:val="single" w:sz="4" w:space="0" w:color="auto"/>
            </w:tcBorders>
            <w:vAlign w:val="bottom"/>
          </w:tcPr>
          <w:p w14:paraId="426FD459" w14:textId="77777777" w:rsidR="0019385B" w:rsidRPr="00DE1EAB" w:rsidRDefault="0019385B" w:rsidP="0019385B">
            <w:pPr>
              <w:ind w:left="-29"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346" w:type="dxa"/>
            <w:tcBorders>
              <w:bottom w:val="single" w:sz="4" w:space="0" w:color="auto"/>
            </w:tcBorders>
            <w:vAlign w:val="bottom"/>
          </w:tcPr>
          <w:p w14:paraId="57323D50" w14:textId="77777777" w:rsidR="0019385B" w:rsidRPr="00DE1EAB" w:rsidRDefault="0019385B" w:rsidP="0019385B">
            <w:pPr>
              <w:ind w:left="-29"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347" w:type="dxa"/>
            <w:tcBorders>
              <w:bottom w:val="single" w:sz="4" w:space="0" w:color="auto"/>
            </w:tcBorders>
            <w:vAlign w:val="bottom"/>
          </w:tcPr>
          <w:p w14:paraId="3D66FDE1" w14:textId="77777777" w:rsidR="0019385B" w:rsidRPr="00DE1EAB" w:rsidRDefault="0019385B" w:rsidP="0019385B">
            <w:pPr>
              <w:ind w:left="-29" w:right="-72"/>
              <w:jc w:val="right"/>
              <w:rPr>
                <w:rFonts w:ascii="Arial" w:hAnsi="Arial" w:cs="Arial"/>
                <w:b/>
                <w:bCs/>
                <w:color w:val="auto"/>
                <w:sz w:val="16"/>
                <w:szCs w:val="16"/>
              </w:rPr>
            </w:pPr>
            <w:r w:rsidRPr="00DE1EAB">
              <w:rPr>
                <w:rFonts w:ascii="Arial" w:hAnsi="Arial" w:cs="Arial"/>
                <w:b/>
                <w:bCs/>
                <w:color w:val="auto"/>
                <w:sz w:val="16"/>
                <w:szCs w:val="16"/>
              </w:rPr>
              <w:t>Baht</w:t>
            </w:r>
          </w:p>
        </w:tc>
      </w:tr>
      <w:tr w:rsidR="0019385B" w:rsidRPr="00DE1EAB" w14:paraId="467437B5" w14:textId="77777777" w:rsidTr="00223D9B">
        <w:trPr>
          <w:cantSplit/>
          <w:trHeight w:val="212"/>
        </w:trPr>
        <w:tc>
          <w:tcPr>
            <w:tcW w:w="3852" w:type="dxa"/>
          </w:tcPr>
          <w:p w14:paraId="658CD932" w14:textId="77777777" w:rsidR="0019385B" w:rsidRPr="00DE1EAB" w:rsidRDefault="0019385B" w:rsidP="0019385B">
            <w:pPr>
              <w:suppressAutoHyphens/>
              <w:ind w:left="-101"/>
              <w:jc w:val="both"/>
              <w:rPr>
                <w:rFonts w:ascii="Arial" w:hAnsi="Arial" w:cs="Arial"/>
                <w:b/>
                <w:bCs/>
                <w:color w:val="auto"/>
                <w:sz w:val="16"/>
                <w:szCs w:val="16"/>
              </w:rPr>
            </w:pPr>
            <w:r w:rsidRPr="00DE1EAB">
              <w:rPr>
                <w:rFonts w:ascii="Arial" w:hAnsi="Arial" w:cs="Arial"/>
                <w:b/>
                <w:bCs/>
                <w:color w:val="auto"/>
                <w:sz w:val="16"/>
                <w:szCs w:val="16"/>
              </w:rPr>
              <w:t>Summary of performance</w:t>
            </w:r>
          </w:p>
        </w:tc>
        <w:tc>
          <w:tcPr>
            <w:tcW w:w="1346" w:type="dxa"/>
            <w:tcBorders>
              <w:top w:val="single" w:sz="4" w:space="0" w:color="auto"/>
            </w:tcBorders>
            <w:shd w:val="clear" w:color="auto" w:fill="FAFAFA"/>
          </w:tcPr>
          <w:p w14:paraId="67753DA3" w14:textId="77777777" w:rsidR="0019385B" w:rsidRPr="00DE1EAB" w:rsidRDefault="0019385B" w:rsidP="0019385B">
            <w:pPr>
              <w:suppressAutoHyphens/>
              <w:ind w:left="-29" w:right="-72"/>
              <w:jc w:val="right"/>
              <w:rPr>
                <w:rFonts w:ascii="Arial" w:hAnsi="Arial" w:cs="Arial"/>
                <w:color w:val="auto"/>
                <w:spacing w:val="-2"/>
                <w:sz w:val="16"/>
                <w:szCs w:val="16"/>
              </w:rPr>
            </w:pPr>
          </w:p>
        </w:tc>
        <w:tc>
          <w:tcPr>
            <w:tcW w:w="1347" w:type="dxa"/>
            <w:tcBorders>
              <w:top w:val="single" w:sz="4" w:space="0" w:color="auto"/>
            </w:tcBorders>
          </w:tcPr>
          <w:p w14:paraId="17CA7454" w14:textId="77777777" w:rsidR="0019385B" w:rsidRPr="00DE1EAB" w:rsidRDefault="0019385B" w:rsidP="0019385B">
            <w:pPr>
              <w:suppressAutoHyphens/>
              <w:ind w:left="-29" w:right="-72"/>
              <w:jc w:val="right"/>
              <w:rPr>
                <w:rFonts w:ascii="Arial" w:hAnsi="Arial" w:cs="Arial"/>
                <w:color w:val="auto"/>
                <w:spacing w:val="-2"/>
                <w:sz w:val="16"/>
                <w:szCs w:val="16"/>
              </w:rPr>
            </w:pPr>
          </w:p>
        </w:tc>
        <w:tc>
          <w:tcPr>
            <w:tcW w:w="1346" w:type="dxa"/>
            <w:tcBorders>
              <w:top w:val="single" w:sz="4" w:space="0" w:color="auto"/>
            </w:tcBorders>
          </w:tcPr>
          <w:p w14:paraId="4CDD7363" w14:textId="77777777" w:rsidR="0019385B" w:rsidRPr="00DE1EAB" w:rsidRDefault="0019385B" w:rsidP="0019385B">
            <w:pPr>
              <w:suppressAutoHyphens/>
              <w:ind w:left="-29" w:right="-72"/>
              <w:jc w:val="right"/>
              <w:rPr>
                <w:rFonts w:ascii="Arial" w:hAnsi="Arial" w:cs="Arial"/>
                <w:color w:val="auto"/>
                <w:spacing w:val="-2"/>
                <w:sz w:val="16"/>
                <w:szCs w:val="16"/>
              </w:rPr>
            </w:pPr>
          </w:p>
        </w:tc>
        <w:tc>
          <w:tcPr>
            <w:tcW w:w="1346" w:type="dxa"/>
            <w:tcBorders>
              <w:top w:val="single" w:sz="4" w:space="0" w:color="auto"/>
            </w:tcBorders>
            <w:shd w:val="clear" w:color="auto" w:fill="FAFAFA"/>
          </w:tcPr>
          <w:p w14:paraId="66A071A2" w14:textId="77777777" w:rsidR="0019385B" w:rsidRPr="00DE1EAB" w:rsidRDefault="0019385B" w:rsidP="0019385B">
            <w:pPr>
              <w:suppressAutoHyphens/>
              <w:ind w:left="-29" w:right="-72"/>
              <w:jc w:val="right"/>
              <w:rPr>
                <w:rFonts w:ascii="Arial" w:hAnsi="Arial" w:cs="Arial"/>
                <w:color w:val="auto"/>
                <w:spacing w:val="-2"/>
                <w:sz w:val="16"/>
                <w:szCs w:val="16"/>
              </w:rPr>
            </w:pPr>
          </w:p>
        </w:tc>
        <w:tc>
          <w:tcPr>
            <w:tcW w:w="1347" w:type="dxa"/>
            <w:tcBorders>
              <w:top w:val="single" w:sz="4" w:space="0" w:color="auto"/>
            </w:tcBorders>
          </w:tcPr>
          <w:p w14:paraId="3434376F" w14:textId="77777777" w:rsidR="0019385B" w:rsidRPr="00DE1EAB" w:rsidRDefault="0019385B" w:rsidP="0019385B">
            <w:pPr>
              <w:suppressAutoHyphens/>
              <w:ind w:left="-29" w:right="-72"/>
              <w:jc w:val="right"/>
              <w:rPr>
                <w:rFonts w:ascii="Arial" w:hAnsi="Arial" w:cs="Arial"/>
                <w:color w:val="auto"/>
                <w:spacing w:val="-2"/>
                <w:sz w:val="16"/>
                <w:szCs w:val="16"/>
              </w:rPr>
            </w:pPr>
          </w:p>
        </w:tc>
        <w:tc>
          <w:tcPr>
            <w:tcW w:w="1346" w:type="dxa"/>
            <w:tcBorders>
              <w:top w:val="single" w:sz="4" w:space="0" w:color="auto"/>
            </w:tcBorders>
            <w:shd w:val="clear" w:color="auto" w:fill="FAFAFA"/>
          </w:tcPr>
          <w:p w14:paraId="523F6029" w14:textId="77777777" w:rsidR="0019385B" w:rsidRPr="00DE1EAB" w:rsidRDefault="0019385B" w:rsidP="0019385B">
            <w:pPr>
              <w:suppressAutoHyphens/>
              <w:ind w:left="-29" w:right="-72"/>
              <w:jc w:val="right"/>
              <w:rPr>
                <w:rFonts w:ascii="Arial" w:hAnsi="Arial" w:cs="Arial"/>
                <w:color w:val="auto"/>
                <w:spacing w:val="-2"/>
                <w:sz w:val="16"/>
                <w:szCs w:val="16"/>
              </w:rPr>
            </w:pPr>
          </w:p>
        </w:tc>
        <w:tc>
          <w:tcPr>
            <w:tcW w:w="1347" w:type="dxa"/>
            <w:tcBorders>
              <w:top w:val="single" w:sz="4" w:space="0" w:color="auto"/>
            </w:tcBorders>
            <w:shd w:val="clear" w:color="auto" w:fill="auto"/>
          </w:tcPr>
          <w:p w14:paraId="6458DFA1" w14:textId="77777777" w:rsidR="0019385B" w:rsidRPr="00DE1EAB" w:rsidRDefault="0019385B" w:rsidP="0019385B">
            <w:pPr>
              <w:suppressAutoHyphens/>
              <w:ind w:left="-29" w:right="-72"/>
              <w:jc w:val="right"/>
              <w:rPr>
                <w:rFonts w:ascii="Arial" w:hAnsi="Arial" w:cs="Arial"/>
                <w:color w:val="auto"/>
                <w:spacing w:val="-2"/>
                <w:sz w:val="16"/>
                <w:szCs w:val="16"/>
              </w:rPr>
            </w:pPr>
          </w:p>
        </w:tc>
        <w:tc>
          <w:tcPr>
            <w:tcW w:w="1346" w:type="dxa"/>
            <w:tcBorders>
              <w:top w:val="single" w:sz="4" w:space="0" w:color="auto"/>
            </w:tcBorders>
            <w:shd w:val="clear" w:color="auto" w:fill="FAFAFA"/>
          </w:tcPr>
          <w:p w14:paraId="4088226B" w14:textId="77777777" w:rsidR="0019385B" w:rsidRPr="00DE1EAB" w:rsidRDefault="0019385B" w:rsidP="0019385B">
            <w:pPr>
              <w:suppressAutoHyphens/>
              <w:ind w:left="-29" w:right="-72"/>
              <w:jc w:val="right"/>
              <w:rPr>
                <w:rFonts w:ascii="Arial" w:hAnsi="Arial" w:cs="Arial"/>
                <w:color w:val="auto"/>
                <w:spacing w:val="-2"/>
                <w:sz w:val="16"/>
                <w:szCs w:val="16"/>
              </w:rPr>
            </w:pPr>
          </w:p>
        </w:tc>
        <w:tc>
          <w:tcPr>
            <w:tcW w:w="1347" w:type="dxa"/>
            <w:tcBorders>
              <w:top w:val="single" w:sz="4" w:space="0" w:color="auto"/>
            </w:tcBorders>
            <w:shd w:val="clear" w:color="auto" w:fill="auto"/>
          </w:tcPr>
          <w:p w14:paraId="419D312C" w14:textId="77777777" w:rsidR="0019385B" w:rsidRPr="00DE1EAB" w:rsidRDefault="0019385B" w:rsidP="0019385B">
            <w:pPr>
              <w:suppressAutoHyphens/>
              <w:ind w:left="-29" w:right="-72"/>
              <w:jc w:val="right"/>
              <w:rPr>
                <w:rFonts w:ascii="Arial" w:hAnsi="Arial" w:cs="Arial"/>
                <w:color w:val="auto"/>
                <w:spacing w:val="-2"/>
                <w:sz w:val="16"/>
                <w:szCs w:val="16"/>
              </w:rPr>
            </w:pPr>
          </w:p>
        </w:tc>
      </w:tr>
      <w:tr w:rsidR="0019385B" w:rsidRPr="00DE1EAB" w14:paraId="72857710" w14:textId="77777777" w:rsidTr="00223D9B">
        <w:trPr>
          <w:cantSplit/>
          <w:trHeight w:val="159"/>
        </w:trPr>
        <w:tc>
          <w:tcPr>
            <w:tcW w:w="3852" w:type="dxa"/>
          </w:tcPr>
          <w:p w14:paraId="7389E29B" w14:textId="77777777" w:rsidR="0019385B" w:rsidRPr="00DE1EAB" w:rsidRDefault="0019385B" w:rsidP="0019385B">
            <w:pPr>
              <w:suppressAutoHyphens/>
              <w:ind w:left="-101"/>
              <w:jc w:val="both"/>
              <w:rPr>
                <w:rFonts w:ascii="Arial" w:hAnsi="Arial" w:cs="Arial"/>
                <w:color w:val="auto"/>
                <w:sz w:val="16"/>
                <w:szCs w:val="16"/>
              </w:rPr>
            </w:pPr>
            <w:r w:rsidRPr="00DE1EAB">
              <w:rPr>
                <w:rFonts w:ascii="Arial" w:hAnsi="Arial" w:cs="Arial"/>
                <w:color w:val="auto"/>
                <w:sz w:val="16"/>
                <w:szCs w:val="16"/>
              </w:rPr>
              <w:t>Revenues</w:t>
            </w:r>
          </w:p>
        </w:tc>
        <w:tc>
          <w:tcPr>
            <w:tcW w:w="1346" w:type="dxa"/>
            <w:shd w:val="clear" w:color="auto" w:fill="FAFAFA"/>
            <w:vAlign w:val="bottom"/>
          </w:tcPr>
          <w:p w14:paraId="0BC75BEF" w14:textId="77777777" w:rsidR="0019385B" w:rsidRPr="00DE1EAB" w:rsidRDefault="0019385B" w:rsidP="0019385B">
            <w:pPr>
              <w:suppressAutoHyphens/>
              <w:ind w:left="-29" w:right="-72"/>
              <w:jc w:val="right"/>
              <w:rPr>
                <w:rFonts w:ascii="Arial" w:hAnsi="Arial" w:cs="Arial"/>
                <w:color w:val="auto"/>
                <w:spacing w:val="-2"/>
                <w:sz w:val="16"/>
                <w:szCs w:val="16"/>
              </w:rPr>
            </w:pPr>
            <w:r w:rsidRPr="00DE1EAB">
              <w:rPr>
                <w:rFonts w:ascii="Arial" w:hAnsi="Arial" w:cs="Arial"/>
                <w:color w:val="auto"/>
                <w:sz w:val="16"/>
                <w:szCs w:val="16"/>
                <w:lang w:val="en-GB"/>
              </w:rPr>
              <w:t>1,721,507,492</w:t>
            </w:r>
          </w:p>
        </w:tc>
        <w:tc>
          <w:tcPr>
            <w:tcW w:w="1347" w:type="dxa"/>
            <w:vAlign w:val="bottom"/>
          </w:tcPr>
          <w:p w14:paraId="7A1E8A9B" w14:textId="77777777" w:rsidR="0019385B" w:rsidRPr="00DE1EAB" w:rsidRDefault="0019385B" w:rsidP="0019385B">
            <w:pPr>
              <w:suppressAutoHyphens/>
              <w:ind w:left="-29" w:right="-72"/>
              <w:jc w:val="right"/>
              <w:rPr>
                <w:rFonts w:ascii="Arial" w:hAnsi="Arial" w:cs="Arial"/>
                <w:color w:val="auto"/>
                <w:spacing w:val="-2"/>
                <w:sz w:val="16"/>
                <w:szCs w:val="16"/>
              </w:rPr>
            </w:pPr>
            <w:r w:rsidRPr="00DE1EAB">
              <w:rPr>
                <w:rFonts w:ascii="Arial" w:hAnsi="Arial" w:cs="Arial"/>
                <w:color w:val="auto"/>
                <w:sz w:val="16"/>
                <w:szCs w:val="16"/>
                <w:lang w:val="en-GB"/>
              </w:rPr>
              <w:t>1</w:t>
            </w:r>
            <w:r w:rsidRPr="00DE1EAB">
              <w:rPr>
                <w:rFonts w:ascii="Arial" w:hAnsi="Arial" w:cs="Arial"/>
                <w:color w:val="auto"/>
                <w:sz w:val="16"/>
                <w:szCs w:val="16"/>
              </w:rPr>
              <w:t>,</w:t>
            </w:r>
            <w:r w:rsidRPr="00DE1EAB">
              <w:rPr>
                <w:rFonts w:ascii="Arial" w:hAnsi="Arial" w:cs="Arial"/>
                <w:color w:val="auto"/>
                <w:sz w:val="16"/>
                <w:szCs w:val="16"/>
                <w:lang w:val="en-GB"/>
              </w:rPr>
              <w:t>286</w:t>
            </w:r>
            <w:r w:rsidRPr="00DE1EAB">
              <w:rPr>
                <w:rFonts w:ascii="Arial" w:hAnsi="Arial" w:cs="Arial"/>
                <w:color w:val="auto"/>
                <w:sz w:val="16"/>
                <w:szCs w:val="16"/>
              </w:rPr>
              <w:t>,</w:t>
            </w:r>
            <w:r w:rsidRPr="00DE1EAB">
              <w:rPr>
                <w:rFonts w:ascii="Arial" w:hAnsi="Arial" w:cs="Arial"/>
                <w:color w:val="auto"/>
                <w:sz w:val="16"/>
                <w:szCs w:val="16"/>
                <w:lang w:val="en-GB"/>
              </w:rPr>
              <w:t>841</w:t>
            </w:r>
            <w:r w:rsidRPr="00DE1EAB">
              <w:rPr>
                <w:rFonts w:ascii="Arial" w:hAnsi="Arial" w:cs="Arial"/>
                <w:color w:val="auto"/>
                <w:sz w:val="16"/>
                <w:szCs w:val="16"/>
              </w:rPr>
              <w:t>,</w:t>
            </w:r>
            <w:r w:rsidRPr="00DE1EAB">
              <w:rPr>
                <w:rFonts w:ascii="Arial" w:hAnsi="Arial" w:cs="Arial"/>
                <w:color w:val="auto"/>
                <w:sz w:val="16"/>
                <w:szCs w:val="16"/>
                <w:lang w:val="en-GB"/>
              </w:rPr>
              <w:t>925</w:t>
            </w:r>
          </w:p>
        </w:tc>
        <w:tc>
          <w:tcPr>
            <w:tcW w:w="1346" w:type="dxa"/>
            <w:vAlign w:val="bottom"/>
          </w:tcPr>
          <w:p w14:paraId="00B851A7"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1</w:t>
            </w:r>
            <w:r w:rsidRPr="00DE1EAB">
              <w:rPr>
                <w:rFonts w:ascii="Arial" w:hAnsi="Arial" w:cs="Arial"/>
                <w:color w:val="auto"/>
                <w:sz w:val="16"/>
                <w:szCs w:val="16"/>
              </w:rPr>
              <w:t>,</w:t>
            </w:r>
            <w:r w:rsidRPr="00DE1EAB">
              <w:rPr>
                <w:rFonts w:ascii="Arial" w:hAnsi="Arial" w:cs="Arial"/>
                <w:color w:val="auto"/>
                <w:sz w:val="16"/>
                <w:szCs w:val="16"/>
                <w:lang w:val="en-GB"/>
              </w:rPr>
              <w:t>247</w:t>
            </w:r>
            <w:r w:rsidRPr="00DE1EAB">
              <w:rPr>
                <w:rFonts w:ascii="Arial" w:hAnsi="Arial" w:cs="Arial"/>
                <w:color w:val="auto"/>
                <w:sz w:val="16"/>
                <w:szCs w:val="16"/>
              </w:rPr>
              <w:t>,</w:t>
            </w:r>
            <w:r w:rsidRPr="00DE1EAB">
              <w:rPr>
                <w:rFonts w:ascii="Arial" w:hAnsi="Arial" w:cs="Arial"/>
                <w:color w:val="auto"/>
                <w:sz w:val="16"/>
                <w:szCs w:val="16"/>
                <w:lang w:val="en-GB"/>
              </w:rPr>
              <w:t>570</w:t>
            </w:r>
            <w:r w:rsidRPr="00DE1EAB">
              <w:rPr>
                <w:rFonts w:ascii="Arial" w:hAnsi="Arial" w:cs="Arial"/>
                <w:color w:val="auto"/>
                <w:sz w:val="16"/>
                <w:szCs w:val="16"/>
              </w:rPr>
              <w:t>,</w:t>
            </w:r>
            <w:r w:rsidRPr="00DE1EAB">
              <w:rPr>
                <w:rFonts w:ascii="Arial" w:hAnsi="Arial" w:cs="Arial"/>
                <w:color w:val="auto"/>
                <w:sz w:val="16"/>
                <w:szCs w:val="16"/>
                <w:lang w:val="en-GB"/>
              </w:rPr>
              <w:t>546</w:t>
            </w:r>
          </w:p>
        </w:tc>
        <w:tc>
          <w:tcPr>
            <w:tcW w:w="1346" w:type="dxa"/>
            <w:shd w:val="clear" w:color="auto" w:fill="FAFAFA"/>
            <w:vAlign w:val="bottom"/>
          </w:tcPr>
          <w:p w14:paraId="3A21122A"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187</w:t>
            </w:r>
            <w:r w:rsidRPr="00DE1EAB">
              <w:rPr>
                <w:rFonts w:ascii="Arial" w:hAnsi="Arial" w:cs="Arial"/>
                <w:color w:val="auto"/>
                <w:sz w:val="16"/>
                <w:szCs w:val="16"/>
              </w:rPr>
              <w:t>,</w:t>
            </w:r>
            <w:r w:rsidRPr="00DE1EAB">
              <w:rPr>
                <w:rFonts w:ascii="Arial" w:hAnsi="Arial" w:cs="Arial"/>
                <w:color w:val="auto"/>
                <w:sz w:val="16"/>
                <w:szCs w:val="16"/>
                <w:lang w:val="en-GB"/>
              </w:rPr>
              <w:t>179</w:t>
            </w:r>
            <w:r w:rsidRPr="00DE1EAB">
              <w:rPr>
                <w:rFonts w:ascii="Arial" w:hAnsi="Arial" w:cs="Arial"/>
                <w:color w:val="auto"/>
                <w:sz w:val="16"/>
                <w:szCs w:val="16"/>
              </w:rPr>
              <w:t>,</w:t>
            </w:r>
            <w:r w:rsidRPr="00DE1EAB">
              <w:rPr>
                <w:rFonts w:ascii="Arial" w:hAnsi="Arial" w:cs="Arial"/>
                <w:color w:val="auto"/>
                <w:sz w:val="16"/>
                <w:szCs w:val="16"/>
                <w:lang w:val="en-GB"/>
              </w:rPr>
              <w:t>699</w:t>
            </w:r>
          </w:p>
        </w:tc>
        <w:tc>
          <w:tcPr>
            <w:tcW w:w="1347" w:type="dxa"/>
            <w:vAlign w:val="bottom"/>
          </w:tcPr>
          <w:p w14:paraId="21C2AC54"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96</w:t>
            </w:r>
            <w:r w:rsidRPr="00DE1EAB">
              <w:rPr>
                <w:rFonts w:ascii="Arial" w:hAnsi="Arial" w:cs="Arial"/>
                <w:color w:val="auto"/>
                <w:sz w:val="16"/>
                <w:szCs w:val="16"/>
              </w:rPr>
              <w:t>,</w:t>
            </w:r>
            <w:r w:rsidRPr="00DE1EAB">
              <w:rPr>
                <w:rFonts w:ascii="Arial" w:hAnsi="Arial" w:cs="Arial"/>
                <w:color w:val="auto"/>
                <w:sz w:val="16"/>
                <w:szCs w:val="16"/>
                <w:lang w:val="en-GB"/>
              </w:rPr>
              <w:t>551</w:t>
            </w:r>
            <w:r w:rsidRPr="00DE1EAB">
              <w:rPr>
                <w:rFonts w:ascii="Arial" w:hAnsi="Arial" w:cs="Arial"/>
                <w:color w:val="auto"/>
                <w:sz w:val="16"/>
                <w:szCs w:val="16"/>
              </w:rPr>
              <w:t>,</w:t>
            </w:r>
            <w:r w:rsidRPr="00DE1EAB">
              <w:rPr>
                <w:rFonts w:ascii="Arial" w:hAnsi="Arial" w:cs="Arial"/>
                <w:color w:val="auto"/>
                <w:sz w:val="16"/>
                <w:szCs w:val="16"/>
                <w:lang w:val="en-GB"/>
              </w:rPr>
              <w:t>899</w:t>
            </w:r>
          </w:p>
        </w:tc>
        <w:tc>
          <w:tcPr>
            <w:tcW w:w="1346" w:type="dxa"/>
            <w:shd w:val="clear" w:color="auto" w:fill="FAFAFA"/>
            <w:vAlign w:val="bottom"/>
          </w:tcPr>
          <w:p w14:paraId="4459D401"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p>
        </w:tc>
        <w:tc>
          <w:tcPr>
            <w:tcW w:w="1347" w:type="dxa"/>
            <w:shd w:val="clear" w:color="auto" w:fill="auto"/>
          </w:tcPr>
          <w:p w14:paraId="4526FAC3"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253,841</w:t>
            </w:r>
          </w:p>
        </w:tc>
        <w:tc>
          <w:tcPr>
            <w:tcW w:w="1346" w:type="dxa"/>
            <w:shd w:val="clear" w:color="auto" w:fill="FAFAFA"/>
          </w:tcPr>
          <w:p w14:paraId="036EE0DD"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1,908,687,191</w:t>
            </w:r>
          </w:p>
        </w:tc>
        <w:tc>
          <w:tcPr>
            <w:tcW w:w="1347" w:type="dxa"/>
            <w:shd w:val="clear" w:color="auto" w:fill="auto"/>
          </w:tcPr>
          <w:p w14:paraId="4FB51F7A"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2,631,218,211</w:t>
            </w:r>
          </w:p>
        </w:tc>
      </w:tr>
      <w:tr w:rsidR="0019385B" w:rsidRPr="00DE1EAB" w14:paraId="30F6EA78" w14:textId="77777777" w:rsidTr="00223D9B">
        <w:trPr>
          <w:cantSplit/>
          <w:trHeight w:val="212"/>
        </w:trPr>
        <w:tc>
          <w:tcPr>
            <w:tcW w:w="3852" w:type="dxa"/>
          </w:tcPr>
          <w:p w14:paraId="0535A8A9" w14:textId="77777777" w:rsidR="0019385B" w:rsidRPr="00DE1EAB" w:rsidRDefault="0019385B" w:rsidP="0019385B">
            <w:pPr>
              <w:ind w:left="-101"/>
              <w:rPr>
                <w:rFonts w:ascii="Arial" w:hAnsi="Arial" w:cs="Arial"/>
                <w:color w:val="auto"/>
                <w:sz w:val="16"/>
                <w:szCs w:val="16"/>
                <w:cs/>
              </w:rPr>
            </w:pPr>
            <w:r w:rsidRPr="00DE1EAB">
              <w:rPr>
                <w:rFonts w:ascii="Arial" w:hAnsi="Arial" w:cs="Arial"/>
                <w:color w:val="auto"/>
                <w:sz w:val="16"/>
                <w:szCs w:val="16"/>
              </w:rPr>
              <w:t>Cost of sales</w:t>
            </w:r>
          </w:p>
        </w:tc>
        <w:tc>
          <w:tcPr>
            <w:tcW w:w="1346" w:type="dxa"/>
            <w:shd w:val="clear" w:color="auto" w:fill="FAFAFA"/>
            <w:vAlign w:val="bottom"/>
          </w:tcPr>
          <w:p w14:paraId="76941B01" w14:textId="77777777" w:rsidR="0019385B" w:rsidRPr="00DE1EAB" w:rsidRDefault="0019385B" w:rsidP="0019385B">
            <w:pPr>
              <w:suppressAutoHyphens/>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1</w:t>
            </w:r>
            <w:r w:rsidRPr="00DE1EAB">
              <w:rPr>
                <w:rFonts w:ascii="Arial" w:hAnsi="Arial" w:cs="Arial"/>
                <w:color w:val="auto"/>
                <w:sz w:val="16"/>
                <w:szCs w:val="16"/>
              </w:rPr>
              <w:t>,</w:t>
            </w:r>
            <w:r w:rsidRPr="00DE1EAB">
              <w:rPr>
                <w:rFonts w:ascii="Arial" w:hAnsi="Arial" w:cs="Arial"/>
                <w:color w:val="auto"/>
                <w:sz w:val="16"/>
                <w:szCs w:val="16"/>
                <w:lang w:val="en-GB"/>
              </w:rPr>
              <w:t>151</w:t>
            </w:r>
            <w:r w:rsidRPr="00DE1EAB">
              <w:rPr>
                <w:rFonts w:ascii="Arial" w:hAnsi="Arial" w:cs="Arial"/>
                <w:color w:val="auto"/>
                <w:sz w:val="16"/>
                <w:szCs w:val="16"/>
              </w:rPr>
              <w:t>,</w:t>
            </w:r>
            <w:r w:rsidRPr="00DE1EAB">
              <w:rPr>
                <w:rFonts w:ascii="Arial" w:hAnsi="Arial" w:cs="Arial"/>
                <w:color w:val="auto"/>
                <w:sz w:val="16"/>
                <w:szCs w:val="16"/>
                <w:lang w:val="en-GB"/>
              </w:rPr>
              <w:t>780</w:t>
            </w:r>
            <w:r w:rsidRPr="00DE1EAB">
              <w:rPr>
                <w:rFonts w:ascii="Arial" w:hAnsi="Arial" w:cs="Arial"/>
                <w:color w:val="auto"/>
                <w:sz w:val="16"/>
                <w:szCs w:val="16"/>
              </w:rPr>
              <w:t>,</w:t>
            </w:r>
            <w:r w:rsidRPr="00DE1EAB">
              <w:rPr>
                <w:rFonts w:ascii="Arial" w:hAnsi="Arial" w:cs="Arial"/>
                <w:color w:val="auto"/>
                <w:sz w:val="16"/>
                <w:szCs w:val="16"/>
                <w:lang w:val="en-GB"/>
              </w:rPr>
              <w:t>046</w:t>
            </w:r>
            <w:r w:rsidRPr="00DE1EAB">
              <w:rPr>
                <w:rFonts w:ascii="Arial" w:hAnsi="Arial" w:cs="Arial"/>
                <w:color w:val="auto"/>
                <w:sz w:val="16"/>
                <w:szCs w:val="16"/>
              </w:rPr>
              <w:t>)</w:t>
            </w:r>
          </w:p>
        </w:tc>
        <w:tc>
          <w:tcPr>
            <w:tcW w:w="1347" w:type="dxa"/>
            <w:vAlign w:val="bottom"/>
          </w:tcPr>
          <w:p w14:paraId="2ADCFDBC" w14:textId="77777777" w:rsidR="0019385B" w:rsidRPr="00DE1EAB" w:rsidRDefault="0019385B" w:rsidP="0019385B">
            <w:pPr>
              <w:suppressAutoHyphens/>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815</w:t>
            </w:r>
            <w:r w:rsidRPr="00DE1EAB">
              <w:rPr>
                <w:rFonts w:ascii="Arial" w:hAnsi="Arial" w:cs="Arial"/>
                <w:color w:val="auto"/>
                <w:sz w:val="16"/>
                <w:szCs w:val="16"/>
              </w:rPr>
              <w:t>,</w:t>
            </w:r>
            <w:r w:rsidRPr="00DE1EAB">
              <w:rPr>
                <w:rFonts w:ascii="Arial" w:hAnsi="Arial" w:cs="Arial"/>
                <w:color w:val="auto"/>
                <w:sz w:val="16"/>
                <w:szCs w:val="16"/>
                <w:lang w:val="en-GB"/>
              </w:rPr>
              <w:t>534</w:t>
            </w:r>
            <w:r w:rsidRPr="00DE1EAB">
              <w:rPr>
                <w:rFonts w:ascii="Arial" w:hAnsi="Arial" w:cs="Arial"/>
                <w:color w:val="auto"/>
                <w:sz w:val="16"/>
                <w:szCs w:val="16"/>
              </w:rPr>
              <w:t>,</w:t>
            </w:r>
            <w:r w:rsidRPr="00DE1EAB">
              <w:rPr>
                <w:rFonts w:ascii="Arial" w:hAnsi="Arial" w:cs="Arial"/>
                <w:color w:val="auto"/>
                <w:sz w:val="16"/>
                <w:szCs w:val="16"/>
                <w:lang w:val="en-GB"/>
              </w:rPr>
              <w:t>323</w:t>
            </w:r>
            <w:r w:rsidRPr="00DE1EAB">
              <w:rPr>
                <w:rFonts w:ascii="Arial" w:hAnsi="Arial" w:cs="Arial"/>
                <w:color w:val="auto"/>
                <w:sz w:val="16"/>
                <w:szCs w:val="16"/>
              </w:rPr>
              <w:t>)</w:t>
            </w:r>
          </w:p>
        </w:tc>
        <w:tc>
          <w:tcPr>
            <w:tcW w:w="1346" w:type="dxa"/>
            <w:vAlign w:val="bottom"/>
          </w:tcPr>
          <w:p w14:paraId="7AFEDF3F"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707</w:t>
            </w:r>
            <w:r w:rsidRPr="00DE1EAB">
              <w:rPr>
                <w:rFonts w:ascii="Arial" w:hAnsi="Arial" w:cs="Arial"/>
                <w:color w:val="auto"/>
                <w:sz w:val="16"/>
                <w:szCs w:val="16"/>
              </w:rPr>
              <w:t>,</w:t>
            </w:r>
            <w:r w:rsidRPr="00DE1EAB">
              <w:rPr>
                <w:rFonts w:ascii="Arial" w:hAnsi="Arial" w:cs="Arial"/>
                <w:color w:val="auto"/>
                <w:sz w:val="16"/>
                <w:szCs w:val="16"/>
                <w:lang w:val="en-GB"/>
              </w:rPr>
              <w:t>105</w:t>
            </w:r>
            <w:r w:rsidRPr="00DE1EAB">
              <w:rPr>
                <w:rFonts w:ascii="Arial" w:hAnsi="Arial" w:cs="Arial"/>
                <w:color w:val="auto"/>
                <w:sz w:val="16"/>
                <w:szCs w:val="16"/>
              </w:rPr>
              <w:t>,</w:t>
            </w:r>
            <w:r w:rsidRPr="00DE1EAB">
              <w:rPr>
                <w:rFonts w:ascii="Arial" w:hAnsi="Arial" w:cs="Arial"/>
                <w:color w:val="auto"/>
                <w:sz w:val="16"/>
                <w:szCs w:val="16"/>
                <w:lang w:val="en-GB"/>
              </w:rPr>
              <w:t>047</w:t>
            </w:r>
            <w:r w:rsidRPr="00DE1EAB">
              <w:rPr>
                <w:rFonts w:ascii="Arial" w:hAnsi="Arial" w:cs="Arial"/>
                <w:color w:val="auto"/>
                <w:sz w:val="16"/>
                <w:szCs w:val="16"/>
              </w:rPr>
              <w:t>)</w:t>
            </w:r>
          </w:p>
        </w:tc>
        <w:tc>
          <w:tcPr>
            <w:tcW w:w="1346" w:type="dxa"/>
            <w:shd w:val="clear" w:color="auto" w:fill="FAFAFA"/>
            <w:vAlign w:val="bottom"/>
          </w:tcPr>
          <w:p w14:paraId="1EC77ECE" w14:textId="77777777" w:rsidR="0019385B" w:rsidRPr="00DE1EAB" w:rsidRDefault="0019385B" w:rsidP="0019385B">
            <w:pPr>
              <w:ind w:left="-29" w:right="-72"/>
              <w:jc w:val="right"/>
              <w:rPr>
                <w:rFonts w:ascii="Arial" w:hAnsi="Arial" w:cs="Arial"/>
                <w:color w:val="auto"/>
                <w:spacing w:val="-2"/>
                <w:sz w:val="16"/>
                <w:szCs w:val="16"/>
                <w:cs/>
              </w:rPr>
            </w:pPr>
            <w:r w:rsidRPr="00DE1EAB">
              <w:rPr>
                <w:rFonts w:ascii="Arial" w:hAnsi="Arial" w:cs="Arial"/>
                <w:color w:val="auto"/>
                <w:sz w:val="16"/>
                <w:szCs w:val="16"/>
              </w:rPr>
              <w:t>(</w:t>
            </w:r>
            <w:r w:rsidRPr="00DE1EAB">
              <w:rPr>
                <w:rFonts w:ascii="Arial" w:hAnsi="Arial" w:cs="Arial"/>
                <w:color w:val="auto"/>
                <w:sz w:val="16"/>
                <w:szCs w:val="16"/>
                <w:lang w:val="en-GB"/>
              </w:rPr>
              <w:t>78</w:t>
            </w:r>
            <w:r w:rsidRPr="00DE1EAB">
              <w:rPr>
                <w:rFonts w:ascii="Arial" w:hAnsi="Arial" w:cs="Arial"/>
                <w:color w:val="auto"/>
                <w:sz w:val="16"/>
                <w:szCs w:val="16"/>
              </w:rPr>
              <w:t>,</w:t>
            </w:r>
            <w:r w:rsidRPr="00DE1EAB">
              <w:rPr>
                <w:rFonts w:ascii="Arial" w:hAnsi="Arial" w:cs="Arial"/>
                <w:color w:val="auto"/>
                <w:sz w:val="16"/>
                <w:szCs w:val="16"/>
                <w:lang w:val="en-GB"/>
              </w:rPr>
              <w:t>715</w:t>
            </w:r>
            <w:r w:rsidRPr="00DE1EAB">
              <w:rPr>
                <w:rFonts w:ascii="Arial" w:hAnsi="Arial" w:cs="Arial"/>
                <w:color w:val="auto"/>
                <w:sz w:val="16"/>
                <w:szCs w:val="16"/>
              </w:rPr>
              <w:t>,</w:t>
            </w:r>
            <w:r w:rsidRPr="00DE1EAB">
              <w:rPr>
                <w:rFonts w:ascii="Arial" w:hAnsi="Arial" w:cs="Arial"/>
                <w:color w:val="auto"/>
                <w:sz w:val="16"/>
                <w:szCs w:val="16"/>
                <w:lang w:val="en-GB"/>
              </w:rPr>
              <w:t>118</w:t>
            </w:r>
            <w:r w:rsidRPr="00DE1EAB">
              <w:rPr>
                <w:rFonts w:ascii="Arial" w:hAnsi="Arial" w:cs="Arial"/>
                <w:color w:val="auto"/>
                <w:sz w:val="16"/>
                <w:szCs w:val="16"/>
              </w:rPr>
              <w:t>)</w:t>
            </w:r>
          </w:p>
        </w:tc>
        <w:tc>
          <w:tcPr>
            <w:tcW w:w="1347" w:type="dxa"/>
            <w:vAlign w:val="bottom"/>
          </w:tcPr>
          <w:p w14:paraId="665875AE" w14:textId="77777777" w:rsidR="0019385B" w:rsidRPr="00DE1EAB" w:rsidRDefault="0019385B" w:rsidP="0019385B">
            <w:pPr>
              <w:ind w:left="-29" w:right="-72"/>
              <w:jc w:val="right"/>
              <w:rPr>
                <w:rFonts w:ascii="Arial" w:hAnsi="Arial" w:cs="Arial"/>
                <w:color w:val="auto"/>
                <w:spacing w:val="-2"/>
                <w:sz w:val="16"/>
                <w:szCs w:val="16"/>
                <w:cs/>
              </w:rPr>
            </w:pPr>
            <w:r w:rsidRPr="00DE1EAB">
              <w:rPr>
                <w:rFonts w:ascii="Arial" w:hAnsi="Arial" w:cs="Arial"/>
                <w:color w:val="auto"/>
                <w:sz w:val="16"/>
                <w:szCs w:val="16"/>
              </w:rPr>
              <w:t>(</w:t>
            </w:r>
            <w:r w:rsidRPr="00DE1EAB">
              <w:rPr>
                <w:rFonts w:ascii="Arial" w:hAnsi="Arial" w:cs="Arial"/>
                <w:color w:val="auto"/>
                <w:sz w:val="16"/>
                <w:szCs w:val="16"/>
                <w:lang w:val="en-GB"/>
              </w:rPr>
              <w:t>60</w:t>
            </w:r>
            <w:r w:rsidRPr="00DE1EAB">
              <w:rPr>
                <w:rFonts w:ascii="Arial" w:hAnsi="Arial" w:cs="Arial"/>
                <w:color w:val="auto"/>
                <w:sz w:val="16"/>
                <w:szCs w:val="16"/>
              </w:rPr>
              <w:t>,</w:t>
            </w:r>
            <w:r w:rsidRPr="00DE1EAB">
              <w:rPr>
                <w:rFonts w:ascii="Arial" w:hAnsi="Arial" w:cs="Arial"/>
                <w:color w:val="auto"/>
                <w:sz w:val="16"/>
                <w:szCs w:val="16"/>
                <w:lang w:val="en-GB"/>
              </w:rPr>
              <w:t>703</w:t>
            </w:r>
            <w:r w:rsidRPr="00DE1EAB">
              <w:rPr>
                <w:rFonts w:ascii="Arial" w:hAnsi="Arial" w:cs="Arial"/>
                <w:color w:val="auto"/>
                <w:sz w:val="16"/>
                <w:szCs w:val="16"/>
              </w:rPr>
              <w:t>,</w:t>
            </w:r>
            <w:r w:rsidRPr="00DE1EAB">
              <w:rPr>
                <w:rFonts w:ascii="Arial" w:hAnsi="Arial" w:cs="Arial"/>
                <w:color w:val="auto"/>
                <w:sz w:val="16"/>
                <w:szCs w:val="16"/>
                <w:lang w:val="en-GB"/>
              </w:rPr>
              <w:t>393</w:t>
            </w:r>
            <w:r w:rsidRPr="00DE1EAB">
              <w:rPr>
                <w:rFonts w:ascii="Arial" w:hAnsi="Arial" w:cs="Arial"/>
                <w:color w:val="auto"/>
                <w:sz w:val="16"/>
                <w:szCs w:val="16"/>
              </w:rPr>
              <w:t>)</w:t>
            </w:r>
          </w:p>
        </w:tc>
        <w:tc>
          <w:tcPr>
            <w:tcW w:w="1346" w:type="dxa"/>
            <w:shd w:val="clear" w:color="auto" w:fill="FAFAFA"/>
            <w:vAlign w:val="bottom"/>
          </w:tcPr>
          <w:p w14:paraId="6AA79409"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p>
        </w:tc>
        <w:tc>
          <w:tcPr>
            <w:tcW w:w="1347" w:type="dxa"/>
            <w:shd w:val="clear" w:color="auto" w:fill="auto"/>
          </w:tcPr>
          <w:p w14:paraId="39E718D4"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p>
        </w:tc>
        <w:tc>
          <w:tcPr>
            <w:tcW w:w="1346" w:type="dxa"/>
            <w:shd w:val="clear" w:color="auto" w:fill="FAFAFA"/>
          </w:tcPr>
          <w:p w14:paraId="71B044A5"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1</w:t>
            </w:r>
            <w:r w:rsidRPr="00DE1EAB">
              <w:rPr>
                <w:rFonts w:ascii="Arial" w:hAnsi="Arial" w:cs="Arial"/>
                <w:color w:val="auto"/>
                <w:sz w:val="16"/>
                <w:szCs w:val="16"/>
              </w:rPr>
              <w:t>,</w:t>
            </w:r>
            <w:r w:rsidRPr="00DE1EAB">
              <w:rPr>
                <w:rFonts w:ascii="Arial" w:hAnsi="Arial" w:cs="Arial"/>
                <w:color w:val="auto"/>
                <w:sz w:val="16"/>
                <w:szCs w:val="16"/>
                <w:lang w:val="en-GB"/>
              </w:rPr>
              <w:t>230</w:t>
            </w:r>
            <w:r w:rsidRPr="00DE1EAB">
              <w:rPr>
                <w:rFonts w:ascii="Arial" w:hAnsi="Arial" w:cs="Arial"/>
                <w:color w:val="auto"/>
                <w:sz w:val="16"/>
                <w:szCs w:val="16"/>
              </w:rPr>
              <w:t>,</w:t>
            </w:r>
            <w:r w:rsidRPr="00DE1EAB">
              <w:rPr>
                <w:rFonts w:ascii="Arial" w:hAnsi="Arial" w:cs="Arial"/>
                <w:color w:val="auto"/>
                <w:sz w:val="16"/>
                <w:szCs w:val="16"/>
                <w:lang w:val="en-GB"/>
              </w:rPr>
              <w:t>495</w:t>
            </w:r>
            <w:r w:rsidRPr="00DE1EAB">
              <w:rPr>
                <w:rFonts w:ascii="Arial" w:hAnsi="Arial" w:cs="Arial"/>
                <w:color w:val="auto"/>
                <w:sz w:val="16"/>
                <w:szCs w:val="16"/>
              </w:rPr>
              <w:t>,</w:t>
            </w:r>
            <w:r w:rsidRPr="00DE1EAB">
              <w:rPr>
                <w:rFonts w:ascii="Arial" w:hAnsi="Arial" w:cs="Arial"/>
                <w:color w:val="auto"/>
                <w:sz w:val="16"/>
                <w:szCs w:val="16"/>
                <w:lang w:val="en-GB"/>
              </w:rPr>
              <w:t>164</w:t>
            </w:r>
            <w:r w:rsidRPr="00DE1EAB">
              <w:rPr>
                <w:rFonts w:ascii="Arial" w:hAnsi="Arial" w:cs="Arial"/>
                <w:color w:val="auto"/>
                <w:sz w:val="16"/>
                <w:szCs w:val="16"/>
              </w:rPr>
              <w:t>)</w:t>
            </w:r>
          </w:p>
        </w:tc>
        <w:tc>
          <w:tcPr>
            <w:tcW w:w="1347" w:type="dxa"/>
            <w:shd w:val="clear" w:color="auto" w:fill="auto"/>
          </w:tcPr>
          <w:p w14:paraId="124660A9"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1</w:t>
            </w:r>
            <w:r w:rsidRPr="00DE1EAB">
              <w:rPr>
                <w:rFonts w:ascii="Arial" w:hAnsi="Arial" w:cs="Arial"/>
                <w:color w:val="auto"/>
                <w:sz w:val="16"/>
                <w:szCs w:val="16"/>
              </w:rPr>
              <w:t>,</w:t>
            </w:r>
            <w:r w:rsidRPr="00DE1EAB">
              <w:rPr>
                <w:rFonts w:ascii="Arial" w:hAnsi="Arial" w:cs="Arial"/>
                <w:color w:val="auto"/>
                <w:sz w:val="16"/>
                <w:szCs w:val="16"/>
                <w:lang w:val="en-GB"/>
              </w:rPr>
              <w:t>583</w:t>
            </w:r>
            <w:r w:rsidRPr="00DE1EAB">
              <w:rPr>
                <w:rFonts w:ascii="Arial" w:hAnsi="Arial" w:cs="Arial"/>
                <w:color w:val="auto"/>
                <w:sz w:val="16"/>
                <w:szCs w:val="16"/>
              </w:rPr>
              <w:t>,</w:t>
            </w:r>
            <w:r w:rsidRPr="00DE1EAB">
              <w:rPr>
                <w:rFonts w:ascii="Arial" w:hAnsi="Arial" w:cs="Arial"/>
                <w:color w:val="auto"/>
                <w:sz w:val="16"/>
                <w:szCs w:val="16"/>
                <w:lang w:val="en-GB"/>
              </w:rPr>
              <w:t>342</w:t>
            </w:r>
            <w:r w:rsidRPr="00DE1EAB">
              <w:rPr>
                <w:rFonts w:ascii="Arial" w:hAnsi="Arial" w:cs="Arial"/>
                <w:color w:val="auto"/>
                <w:sz w:val="16"/>
                <w:szCs w:val="16"/>
              </w:rPr>
              <w:t>,</w:t>
            </w:r>
            <w:r w:rsidRPr="00DE1EAB">
              <w:rPr>
                <w:rFonts w:ascii="Arial" w:hAnsi="Arial" w:cs="Arial"/>
                <w:color w:val="auto"/>
                <w:sz w:val="16"/>
                <w:szCs w:val="16"/>
                <w:lang w:val="en-GB"/>
              </w:rPr>
              <w:t>763</w:t>
            </w:r>
            <w:r w:rsidRPr="00DE1EAB">
              <w:rPr>
                <w:rFonts w:ascii="Arial" w:hAnsi="Arial" w:cs="Arial"/>
                <w:color w:val="auto"/>
                <w:sz w:val="16"/>
                <w:szCs w:val="16"/>
              </w:rPr>
              <w:t>)</w:t>
            </w:r>
          </w:p>
        </w:tc>
      </w:tr>
      <w:tr w:rsidR="0019385B" w:rsidRPr="00DE1EAB" w14:paraId="42780DCF" w14:textId="77777777" w:rsidTr="00223D9B">
        <w:trPr>
          <w:cantSplit/>
          <w:trHeight w:val="212"/>
        </w:trPr>
        <w:tc>
          <w:tcPr>
            <w:tcW w:w="3852" w:type="dxa"/>
          </w:tcPr>
          <w:p w14:paraId="0B8DC47B" w14:textId="77777777" w:rsidR="0019385B" w:rsidRPr="00DE1EAB" w:rsidRDefault="0019385B" w:rsidP="0019385B">
            <w:pPr>
              <w:ind w:left="-101"/>
              <w:rPr>
                <w:rFonts w:ascii="Arial" w:hAnsi="Arial" w:cs="Arial"/>
                <w:color w:val="auto"/>
                <w:sz w:val="16"/>
                <w:szCs w:val="16"/>
                <w:cs/>
              </w:rPr>
            </w:pPr>
            <w:r w:rsidRPr="00DE1EAB">
              <w:rPr>
                <w:rFonts w:ascii="Arial" w:hAnsi="Arial" w:cs="Arial"/>
                <w:color w:val="auto"/>
                <w:sz w:val="16"/>
                <w:szCs w:val="16"/>
              </w:rPr>
              <w:t>Operating expenses</w:t>
            </w:r>
          </w:p>
        </w:tc>
        <w:tc>
          <w:tcPr>
            <w:tcW w:w="1346" w:type="dxa"/>
            <w:shd w:val="clear" w:color="auto" w:fill="FAFAFA"/>
            <w:vAlign w:val="bottom"/>
          </w:tcPr>
          <w:p w14:paraId="58B74FB7" w14:textId="77777777" w:rsidR="0019385B" w:rsidRPr="00DE1EAB" w:rsidRDefault="0019385B" w:rsidP="0019385B">
            <w:pPr>
              <w:suppressAutoHyphens/>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146</w:t>
            </w:r>
            <w:r w:rsidRPr="00DE1EAB">
              <w:rPr>
                <w:rFonts w:ascii="Arial" w:hAnsi="Arial" w:cs="Arial"/>
                <w:color w:val="auto"/>
                <w:sz w:val="16"/>
                <w:szCs w:val="16"/>
              </w:rPr>
              <w:t>,</w:t>
            </w:r>
            <w:r w:rsidRPr="00DE1EAB">
              <w:rPr>
                <w:rFonts w:ascii="Arial" w:hAnsi="Arial" w:cs="Arial"/>
                <w:color w:val="auto"/>
                <w:sz w:val="16"/>
                <w:szCs w:val="16"/>
                <w:lang w:val="en-GB"/>
              </w:rPr>
              <w:t>778</w:t>
            </w:r>
            <w:r w:rsidRPr="00DE1EAB">
              <w:rPr>
                <w:rFonts w:ascii="Arial" w:hAnsi="Arial" w:cs="Arial"/>
                <w:color w:val="auto"/>
                <w:sz w:val="16"/>
                <w:szCs w:val="16"/>
              </w:rPr>
              <w:t>,</w:t>
            </w:r>
            <w:r w:rsidRPr="00DE1EAB">
              <w:rPr>
                <w:rFonts w:ascii="Arial" w:hAnsi="Arial" w:cs="Arial"/>
                <w:color w:val="auto"/>
                <w:sz w:val="16"/>
                <w:szCs w:val="16"/>
                <w:lang w:val="en-GB"/>
              </w:rPr>
              <w:t>939</w:t>
            </w:r>
            <w:r w:rsidRPr="00DE1EAB">
              <w:rPr>
                <w:rFonts w:ascii="Arial" w:hAnsi="Arial" w:cs="Arial"/>
                <w:color w:val="auto"/>
                <w:sz w:val="16"/>
                <w:szCs w:val="16"/>
              </w:rPr>
              <w:t>)</w:t>
            </w:r>
          </w:p>
        </w:tc>
        <w:tc>
          <w:tcPr>
            <w:tcW w:w="1347" w:type="dxa"/>
            <w:vAlign w:val="bottom"/>
          </w:tcPr>
          <w:p w14:paraId="0B79FFB1" w14:textId="77777777" w:rsidR="0019385B" w:rsidRPr="00DE1EAB" w:rsidRDefault="0019385B" w:rsidP="0019385B">
            <w:pPr>
              <w:suppressAutoHyphens/>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124,887,423</w:t>
            </w:r>
            <w:r w:rsidRPr="00DE1EAB">
              <w:rPr>
                <w:rFonts w:ascii="Arial" w:hAnsi="Arial" w:cs="Arial"/>
                <w:color w:val="auto"/>
                <w:sz w:val="16"/>
                <w:szCs w:val="16"/>
              </w:rPr>
              <w:t>)</w:t>
            </w:r>
          </w:p>
        </w:tc>
        <w:tc>
          <w:tcPr>
            <w:tcW w:w="1346" w:type="dxa"/>
            <w:vAlign w:val="bottom"/>
          </w:tcPr>
          <w:p w14:paraId="6252E577"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1</w:t>
            </w:r>
            <w:r w:rsidRPr="00DE1EAB">
              <w:rPr>
                <w:rFonts w:ascii="Arial" w:hAnsi="Arial" w:cs="Arial"/>
                <w:color w:val="auto"/>
                <w:sz w:val="16"/>
                <w:szCs w:val="16"/>
              </w:rPr>
              <w:t>,</w:t>
            </w:r>
            <w:r w:rsidRPr="00DE1EAB">
              <w:rPr>
                <w:rFonts w:ascii="Arial" w:hAnsi="Arial" w:cs="Arial"/>
                <w:color w:val="auto"/>
                <w:sz w:val="16"/>
                <w:szCs w:val="16"/>
                <w:lang w:val="en-GB"/>
              </w:rPr>
              <w:t>193</w:t>
            </w:r>
            <w:r w:rsidRPr="00DE1EAB">
              <w:rPr>
                <w:rFonts w:ascii="Arial" w:hAnsi="Arial" w:cs="Arial"/>
                <w:color w:val="auto"/>
                <w:sz w:val="16"/>
                <w:szCs w:val="16"/>
              </w:rPr>
              <w:t>,</w:t>
            </w:r>
            <w:r w:rsidRPr="00DE1EAB">
              <w:rPr>
                <w:rFonts w:ascii="Arial" w:hAnsi="Arial" w:cs="Arial"/>
                <w:color w:val="auto"/>
                <w:sz w:val="16"/>
                <w:szCs w:val="16"/>
                <w:lang w:val="en-GB"/>
              </w:rPr>
              <w:t>473</w:t>
            </w:r>
            <w:r w:rsidRPr="00DE1EAB">
              <w:rPr>
                <w:rFonts w:ascii="Arial" w:hAnsi="Arial" w:cs="Arial"/>
                <w:color w:val="auto"/>
                <w:sz w:val="16"/>
                <w:szCs w:val="16"/>
              </w:rPr>
              <w:t>,</w:t>
            </w:r>
            <w:r w:rsidRPr="00DE1EAB">
              <w:rPr>
                <w:rFonts w:ascii="Arial" w:hAnsi="Arial" w:cs="Arial"/>
                <w:color w:val="auto"/>
                <w:sz w:val="16"/>
                <w:szCs w:val="16"/>
                <w:lang w:val="en-GB"/>
              </w:rPr>
              <w:t>029</w:t>
            </w:r>
            <w:r w:rsidRPr="00DE1EAB">
              <w:rPr>
                <w:rFonts w:ascii="Arial" w:hAnsi="Arial" w:cs="Arial"/>
                <w:color w:val="auto"/>
                <w:sz w:val="16"/>
                <w:szCs w:val="16"/>
              </w:rPr>
              <w:t>)</w:t>
            </w:r>
          </w:p>
        </w:tc>
        <w:tc>
          <w:tcPr>
            <w:tcW w:w="1346" w:type="dxa"/>
            <w:shd w:val="clear" w:color="auto" w:fill="FAFAFA"/>
            <w:vAlign w:val="bottom"/>
          </w:tcPr>
          <w:p w14:paraId="213A00F7" w14:textId="77777777" w:rsidR="0019385B" w:rsidRPr="00DE1EAB" w:rsidRDefault="0019385B" w:rsidP="0019385B">
            <w:pPr>
              <w:ind w:left="-29" w:right="-72"/>
              <w:jc w:val="right"/>
              <w:rPr>
                <w:rFonts w:ascii="Arial" w:hAnsi="Arial" w:cs="Arial"/>
                <w:color w:val="auto"/>
                <w:spacing w:val="-2"/>
                <w:sz w:val="16"/>
                <w:szCs w:val="16"/>
                <w:cs/>
              </w:rPr>
            </w:pPr>
            <w:r w:rsidRPr="00DE1EAB">
              <w:rPr>
                <w:rFonts w:ascii="Arial" w:hAnsi="Arial" w:cs="Arial"/>
                <w:color w:val="auto"/>
                <w:sz w:val="16"/>
                <w:szCs w:val="16"/>
              </w:rPr>
              <w:t>(</w:t>
            </w:r>
            <w:r w:rsidRPr="00DE1EAB">
              <w:rPr>
                <w:rFonts w:ascii="Arial" w:hAnsi="Arial" w:cs="Arial"/>
                <w:color w:val="auto"/>
                <w:sz w:val="16"/>
                <w:szCs w:val="16"/>
                <w:lang w:val="en-GB"/>
              </w:rPr>
              <w:t>89</w:t>
            </w:r>
            <w:r w:rsidRPr="00DE1EAB">
              <w:rPr>
                <w:rFonts w:ascii="Arial" w:hAnsi="Arial" w:cs="Arial"/>
                <w:color w:val="auto"/>
                <w:sz w:val="16"/>
                <w:szCs w:val="16"/>
              </w:rPr>
              <w:t>,</w:t>
            </w:r>
            <w:r w:rsidRPr="00DE1EAB">
              <w:rPr>
                <w:rFonts w:ascii="Arial" w:hAnsi="Arial" w:cs="Arial"/>
                <w:color w:val="auto"/>
                <w:sz w:val="16"/>
                <w:szCs w:val="16"/>
                <w:lang w:val="en-GB"/>
              </w:rPr>
              <w:t>541</w:t>
            </w:r>
            <w:r w:rsidRPr="00DE1EAB">
              <w:rPr>
                <w:rFonts w:ascii="Arial" w:hAnsi="Arial" w:cs="Arial"/>
                <w:color w:val="auto"/>
                <w:sz w:val="16"/>
                <w:szCs w:val="16"/>
              </w:rPr>
              <w:t>,</w:t>
            </w:r>
            <w:r w:rsidRPr="00DE1EAB">
              <w:rPr>
                <w:rFonts w:ascii="Arial" w:hAnsi="Arial" w:cs="Arial"/>
                <w:color w:val="auto"/>
                <w:sz w:val="16"/>
                <w:szCs w:val="16"/>
                <w:lang w:val="en-GB"/>
              </w:rPr>
              <w:t>516</w:t>
            </w:r>
            <w:r w:rsidRPr="00DE1EAB">
              <w:rPr>
                <w:rFonts w:ascii="Arial" w:hAnsi="Arial" w:cs="Arial"/>
                <w:color w:val="auto"/>
                <w:sz w:val="16"/>
                <w:szCs w:val="16"/>
              </w:rPr>
              <w:t>)</w:t>
            </w:r>
          </w:p>
        </w:tc>
        <w:tc>
          <w:tcPr>
            <w:tcW w:w="1347" w:type="dxa"/>
            <w:vAlign w:val="bottom"/>
          </w:tcPr>
          <w:p w14:paraId="4943CB70" w14:textId="77777777" w:rsidR="0019385B" w:rsidRPr="00DE1EAB" w:rsidRDefault="0019385B" w:rsidP="0019385B">
            <w:pPr>
              <w:ind w:left="-29" w:right="-72"/>
              <w:jc w:val="right"/>
              <w:rPr>
                <w:rFonts w:ascii="Arial" w:hAnsi="Arial" w:cs="Arial"/>
                <w:color w:val="auto"/>
                <w:spacing w:val="-2"/>
                <w:sz w:val="16"/>
                <w:szCs w:val="16"/>
                <w:cs/>
              </w:rPr>
            </w:pPr>
            <w:r w:rsidRPr="00DE1EAB">
              <w:rPr>
                <w:rFonts w:ascii="Arial" w:hAnsi="Arial" w:cs="Arial"/>
                <w:color w:val="auto"/>
                <w:sz w:val="16"/>
                <w:szCs w:val="16"/>
              </w:rPr>
              <w:t>(</w:t>
            </w:r>
            <w:r w:rsidRPr="00DE1EAB">
              <w:rPr>
                <w:rFonts w:ascii="Arial" w:hAnsi="Arial" w:cs="Arial"/>
                <w:color w:val="auto"/>
                <w:sz w:val="16"/>
                <w:szCs w:val="16"/>
                <w:lang w:val="en-GB"/>
              </w:rPr>
              <w:t>58</w:t>
            </w:r>
            <w:r w:rsidRPr="00DE1EAB">
              <w:rPr>
                <w:rFonts w:ascii="Arial" w:hAnsi="Arial" w:cs="Arial"/>
                <w:color w:val="auto"/>
                <w:sz w:val="16"/>
                <w:szCs w:val="16"/>
              </w:rPr>
              <w:t>,</w:t>
            </w:r>
            <w:r w:rsidRPr="00DE1EAB">
              <w:rPr>
                <w:rFonts w:ascii="Arial" w:hAnsi="Arial" w:cs="Arial"/>
                <w:color w:val="auto"/>
                <w:sz w:val="16"/>
                <w:szCs w:val="16"/>
                <w:lang w:val="en-GB"/>
              </w:rPr>
              <w:t>707</w:t>
            </w:r>
            <w:r w:rsidRPr="00DE1EAB">
              <w:rPr>
                <w:rFonts w:ascii="Arial" w:hAnsi="Arial" w:cs="Arial"/>
                <w:color w:val="auto"/>
                <w:sz w:val="16"/>
                <w:szCs w:val="16"/>
              </w:rPr>
              <w:t>,</w:t>
            </w:r>
            <w:r w:rsidRPr="00DE1EAB">
              <w:rPr>
                <w:rFonts w:ascii="Arial" w:hAnsi="Arial" w:cs="Arial"/>
                <w:color w:val="auto"/>
                <w:sz w:val="16"/>
                <w:szCs w:val="16"/>
                <w:lang w:val="en-GB"/>
              </w:rPr>
              <w:t>587</w:t>
            </w:r>
            <w:r w:rsidRPr="00DE1EAB">
              <w:rPr>
                <w:rFonts w:ascii="Arial" w:hAnsi="Arial" w:cs="Arial"/>
                <w:color w:val="auto"/>
                <w:sz w:val="16"/>
                <w:szCs w:val="16"/>
              </w:rPr>
              <w:t>)</w:t>
            </w:r>
          </w:p>
        </w:tc>
        <w:tc>
          <w:tcPr>
            <w:tcW w:w="1346" w:type="dxa"/>
            <w:shd w:val="clear" w:color="auto" w:fill="FAFAFA"/>
            <w:vAlign w:val="bottom"/>
          </w:tcPr>
          <w:p w14:paraId="48E05B02"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10</w:t>
            </w:r>
            <w:r w:rsidRPr="00DE1EAB">
              <w:rPr>
                <w:rFonts w:ascii="Arial" w:hAnsi="Arial" w:cs="Arial"/>
                <w:color w:val="auto"/>
                <w:sz w:val="16"/>
                <w:szCs w:val="16"/>
              </w:rPr>
              <w:t>,</w:t>
            </w:r>
            <w:r w:rsidRPr="00DE1EAB">
              <w:rPr>
                <w:rFonts w:ascii="Arial" w:hAnsi="Arial" w:cs="Arial"/>
                <w:color w:val="auto"/>
                <w:sz w:val="16"/>
                <w:szCs w:val="16"/>
                <w:lang w:val="en-GB"/>
              </w:rPr>
              <w:t>7</w:t>
            </w:r>
            <w:r w:rsidRPr="00DE1EAB">
              <w:rPr>
                <w:rFonts w:ascii="Arial" w:hAnsi="Arial" w:cs="Arial"/>
                <w:color w:val="auto"/>
                <w:sz w:val="16"/>
                <w:szCs w:val="20"/>
              </w:rPr>
              <w:t>71</w:t>
            </w:r>
            <w:r w:rsidRPr="00DE1EAB">
              <w:rPr>
                <w:rFonts w:ascii="Arial" w:hAnsi="Arial" w:cs="Arial"/>
                <w:color w:val="auto"/>
                <w:sz w:val="16"/>
                <w:szCs w:val="16"/>
              </w:rPr>
              <w:t>,537)</w:t>
            </w:r>
          </w:p>
        </w:tc>
        <w:tc>
          <w:tcPr>
            <w:tcW w:w="1347" w:type="dxa"/>
            <w:shd w:val="clear" w:color="auto" w:fill="auto"/>
          </w:tcPr>
          <w:p w14:paraId="621034F7"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9</w:t>
            </w:r>
            <w:r w:rsidRPr="00DE1EAB">
              <w:rPr>
                <w:rFonts w:ascii="Arial" w:hAnsi="Arial" w:cs="Arial"/>
                <w:color w:val="auto"/>
                <w:sz w:val="16"/>
                <w:szCs w:val="16"/>
              </w:rPr>
              <w:t>,</w:t>
            </w:r>
            <w:r w:rsidRPr="00DE1EAB">
              <w:rPr>
                <w:rFonts w:ascii="Arial" w:hAnsi="Arial" w:cs="Arial"/>
                <w:color w:val="auto"/>
                <w:sz w:val="16"/>
                <w:szCs w:val="16"/>
                <w:lang w:val="en-GB"/>
              </w:rPr>
              <w:t>541</w:t>
            </w:r>
            <w:r w:rsidRPr="00DE1EAB">
              <w:rPr>
                <w:rFonts w:ascii="Arial" w:hAnsi="Arial" w:cs="Arial"/>
                <w:color w:val="auto"/>
                <w:sz w:val="16"/>
                <w:szCs w:val="16"/>
              </w:rPr>
              <w:t>,</w:t>
            </w:r>
            <w:r w:rsidRPr="00DE1EAB">
              <w:rPr>
                <w:rFonts w:ascii="Arial" w:hAnsi="Arial" w:cs="Arial"/>
                <w:color w:val="auto"/>
                <w:sz w:val="16"/>
                <w:szCs w:val="16"/>
                <w:lang w:val="en-GB"/>
              </w:rPr>
              <w:t>173</w:t>
            </w:r>
            <w:r w:rsidRPr="00DE1EAB">
              <w:rPr>
                <w:rFonts w:ascii="Arial" w:hAnsi="Arial" w:cs="Arial"/>
                <w:color w:val="auto"/>
                <w:sz w:val="16"/>
                <w:szCs w:val="16"/>
              </w:rPr>
              <w:t>)</w:t>
            </w:r>
          </w:p>
        </w:tc>
        <w:tc>
          <w:tcPr>
            <w:tcW w:w="1346" w:type="dxa"/>
            <w:shd w:val="clear" w:color="auto" w:fill="FAFAFA"/>
          </w:tcPr>
          <w:p w14:paraId="22CCCE62"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247</w:t>
            </w:r>
            <w:r w:rsidRPr="00DE1EAB">
              <w:rPr>
                <w:rFonts w:ascii="Arial" w:hAnsi="Arial" w:cs="Arial"/>
                <w:color w:val="auto"/>
                <w:sz w:val="16"/>
                <w:szCs w:val="16"/>
              </w:rPr>
              <w:t>,</w:t>
            </w:r>
            <w:r w:rsidRPr="00DE1EAB">
              <w:rPr>
                <w:rFonts w:ascii="Arial" w:hAnsi="Arial" w:cs="Arial"/>
                <w:color w:val="auto"/>
                <w:sz w:val="16"/>
                <w:szCs w:val="16"/>
                <w:lang w:val="en-GB"/>
              </w:rPr>
              <w:t>091</w:t>
            </w:r>
            <w:r w:rsidRPr="00DE1EAB">
              <w:rPr>
                <w:rFonts w:ascii="Arial" w:hAnsi="Arial" w:cs="Arial"/>
                <w:color w:val="auto"/>
                <w:sz w:val="16"/>
                <w:szCs w:val="16"/>
              </w:rPr>
              <w:t>,992)</w:t>
            </w:r>
          </w:p>
        </w:tc>
        <w:tc>
          <w:tcPr>
            <w:tcW w:w="1347" w:type="dxa"/>
            <w:shd w:val="clear" w:color="auto" w:fill="auto"/>
          </w:tcPr>
          <w:p w14:paraId="26165999" w14:textId="77777777" w:rsidR="0019385B" w:rsidRPr="00DE1EAB" w:rsidRDefault="0019385B" w:rsidP="0019385B">
            <w:pPr>
              <w:ind w:left="-29" w:right="-72"/>
              <w:jc w:val="right"/>
              <w:rPr>
                <w:rFonts w:ascii="Arial" w:hAnsi="Arial" w:cs="Arial"/>
                <w:color w:val="auto"/>
                <w:sz w:val="16"/>
                <w:szCs w:val="16"/>
              </w:rPr>
            </w:pPr>
            <w:r w:rsidRPr="00DE1EAB">
              <w:rPr>
                <w:rFonts w:ascii="Arial" w:hAnsi="Arial" w:cs="Arial"/>
                <w:color w:val="auto"/>
                <w:sz w:val="16"/>
                <w:szCs w:val="16"/>
              </w:rPr>
              <w:t>(1,386,609,212)</w:t>
            </w:r>
          </w:p>
        </w:tc>
      </w:tr>
      <w:tr w:rsidR="0019385B" w:rsidRPr="00DE1EAB" w14:paraId="118161F7" w14:textId="77777777" w:rsidTr="00223D9B">
        <w:trPr>
          <w:cantSplit/>
          <w:trHeight w:val="228"/>
        </w:trPr>
        <w:tc>
          <w:tcPr>
            <w:tcW w:w="3852" w:type="dxa"/>
          </w:tcPr>
          <w:p w14:paraId="12B6A621" w14:textId="77777777" w:rsidR="0019385B" w:rsidRPr="00DE1EAB" w:rsidRDefault="0019385B" w:rsidP="0019385B">
            <w:pPr>
              <w:ind w:left="-101"/>
              <w:rPr>
                <w:rFonts w:ascii="Arial" w:hAnsi="Arial" w:cs="Arial"/>
                <w:color w:val="auto"/>
                <w:sz w:val="16"/>
                <w:szCs w:val="16"/>
                <w:cs/>
              </w:rPr>
            </w:pPr>
            <w:r w:rsidRPr="00DE1EAB">
              <w:rPr>
                <w:rFonts w:ascii="Arial" w:hAnsi="Arial" w:cs="Arial"/>
                <w:color w:val="auto"/>
                <w:sz w:val="16"/>
                <w:szCs w:val="16"/>
              </w:rPr>
              <w:t>Interest expenses</w:t>
            </w:r>
          </w:p>
        </w:tc>
        <w:tc>
          <w:tcPr>
            <w:tcW w:w="1346" w:type="dxa"/>
            <w:tcBorders>
              <w:bottom w:val="single" w:sz="4" w:space="0" w:color="auto"/>
            </w:tcBorders>
            <w:shd w:val="clear" w:color="auto" w:fill="FAFAFA"/>
            <w:vAlign w:val="bottom"/>
          </w:tcPr>
          <w:p w14:paraId="040FF0FF" w14:textId="77777777" w:rsidR="0019385B" w:rsidRPr="00DE1EAB" w:rsidRDefault="0019385B" w:rsidP="0019385B">
            <w:pPr>
              <w:suppressAutoHyphens/>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44</w:t>
            </w:r>
            <w:r w:rsidRPr="00DE1EAB">
              <w:rPr>
                <w:rFonts w:ascii="Arial" w:hAnsi="Arial" w:cs="Arial"/>
                <w:color w:val="auto"/>
                <w:sz w:val="16"/>
                <w:szCs w:val="16"/>
              </w:rPr>
              <w:t>,</w:t>
            </w:r>
            <w:r w:rsidRPr="00DE1EAB">
              <w:rPr>
                <w:rFonts w:ascii="Arial" w:hAnsi="Arial" w:cs="Arial"/>
                <w:color w:val="auto"/>
                <w:sz w:val="16"/>
                <w:szCs w:val="16"/>
                <w:lang w:val="en-GB"/>
              </w:rPr>
              <w:t>644</w:t>
            </w:r>
            <w:r w:rsidRPr="00DE1EAB">
              <w:rPr>
                <w:rFonts w:ascii="Arial" w:hAnsi="Arial" w:cs="Arial"/>
                <w:color w:val="auto"/>
                <w:sz w:val="16"/>
                <w:szCs w:val="16"/>
              </w:rPr>
              <w:t>,</w:t>
            </w:r>
            <w:r w:rsidRPr="00DE1EAB">
              <w:rPr>
                <w:rFonts w:ascii="Arial" w:hAnsi="Arial" w:cs="Arial"/>
                <w:color w:val="auto"/>
                <w:sz w:val="16"/>
                <w:szCs w:val="16"/>
                <w:lang w:val="en-GB"/>
              </w:rPr>
              <w:t>008</w:t>
            </w:r>
            <w:r w:rsidRPr="00DE1EAB">
              <w:rPr>
                <w:rFonts w:ascii="Arial" w:hAnsi="Arial" w:cs="Arial"/>
                <w:color w:val="auto"/>
                <w:sz w:val="16"/>
                <w:szCs w:val="16"/>
              </w:rPr>
              <w:t>)</w:t>
            </w:r>
          </w:p>
        </w:tc>
        <w:tc>
          <w:tcPr>
            <w:tcW w:w="1347" w:type="dxa"/>
            <w:tcBorders>
              <w:bottom w:val="single" w:sz="4" w:space="0" w:color="auto"/>
            </w:tcBorders>
            <w:vAlign w:val="bottom"/>
          </w:tcPr>
          <w:p w14:paraId="729D122B" w14:textId="77777777" w:rsidR="0019385B" w:rsidRPr="00DE1EAB" w:rsidRDefault="0019385B" w:rsidP="0019385B">
            <w:pPr>
              <w:suppressAutoHyphens/>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18</w:t>
            </w:r>
            <w:r w:rsidRPr="00DE1EAB">
              <w:rPr>
                <w:rFonts w:ascii="Arial" w:hAnsi="Arial" w:cs="Arial"/>
                <w:color w:val="auto"/>
                <w:sz w:val="16"/>
                <w:szCs w:val="16"/>
              </w:rPr>
              <w:t>,</w:t>
            </w:r>
            <w:r w:rsidRPr="00DE1EAB">
              <w:rPr>
                <w:rFonts w:ascii="Arial" w:hAnsi="Arial" w:cs="Arial"/>
                <w:color w:val="auto"/>
                <w:sz w:val="16"/>
                <w:szCs w:val="16"/>
                <w:lang w:val="en-GB"/>
              </w:rPr>
              <w:t>659</w:t>
            </w:r>
            <w:r w:rsidRPr="00DE1EAB">
              <w:rPr>
                <w:rFonts w:ascii="Arial" w:hAnsi="Arial" w:cs="Arial"/>
                <w:color w:val="auto"/>
                <w:sz w:val="16"/>
                <w:szCs w:val="16"/>
              </w:rPr>
              <w:t>,</w:t>
            </w:r>
            <w:r w:rsidRPr="00DE1EAB">
              <w:rPr>
                <w:rFonts w:ascii="Arial" w:hAnsi="Arial" w:cs="Arial"/>
                <w:color w:val="auto"/>
                <w:sz w:val="16"/>
                <w:szCs w:val="16"/>
                <w:lang w:val="en-GB"/>
              </w:rPr>
              <w:t>584</w:t>
            </w:r>
            <w:r w:rsidRPr="00DE1EAB">
              <w:rPr>
                <w:rFonts w:ascii="Arial" w:hAnsi="Arial" w:cs="Arial"/>
                <w:color w:val="auto"/>
                <w:sz w:val="16"/>
                <w:szCs w:val="16"/>
              </w:rPr>
              <w:t>)</w:t>
            </w:r>
          </w:p>
        </w:tc>
        <w:tc>
          <w:tcPr>
            <w:tcW w:w="1346" w:type="dxa"/>
            <w:tcBorders>
              <w:bottom w:val="single" w:sz="4" w:space="0" w:color="auto"/>
            </w:tcBorders>
            <w:vAlign w:val="bottom"/>
          </w:tcPr>
          <w:p w14:paraId="0ECEE9EB"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285</w:t>
            </w:r>
            <w:r w:rsidRPr="00DE1EAB">
              <w:rPr>
                <w:rFonts w:ascii="Arial" w:hAnsi="Arial" w:cs="Arial"/>
                <w:color w:val="auto"/>
                <w:sz w:val="16"/>
                <w:szCs w:val="16"/>
              </w:rPr>
              <w:t>,</w:t>
            </w:r>
            <w:r w:rsidRPr="00DE1EAB">
              <w:rPr>
                <w:rFonts w:ascii="Arial" w:hAnsi="Arial" w:cs="Arial"/>
                <w:color w:val="auto"/>
                <w:sz w:val="16"/>
                <w:szCs w:val="16"/>
                <w:lang w:val="en-GB"/>
              </w:rPr>
              <w:t>140</w:t>
            </w:r>
            <w:r w:rsidRPr="00DE1EAB">
              <w:rPr>
                <w:rFonts w:ascii="Arial" w:hAnsi="Arial" w:cs="Arial"/>
                <w:color w:val="auto"/>
                <w:sz w:val="16"/>
                <w:szCs w:val="16"/>
              </w:rPr>
              <w:t>,</w:t>
            </w:r>
            <w:r w:rsidRPr="00DE1EAB">
              <w:rPr>
                <w:rFonts w:ascii="Arial" w:hAnsi="Arial" w:cs="Arial"/>
                <w:color w:val="auto"/>
                <w:sz w:val="16"/>
                <w:szCs w:val="16"/>
                <w:lang w:val="en-GB"/>
              </w:rPr>
              <w:t>950</w:t>
            </w:r>
            <w:r w:rsidRPr="00DE1EAB">
              <w:rPr>
                <w:rFonts w:ascii="Arial" w:hAnsi="Arial" w:cs="Arial"/>
                <w:color w:val="auto"/>
                <w:sz w:val="16"/>
                <w:szCs w:val="16"/>
              </w:rPr>
              <w:t>)</w:t>
            </w:r>
          </w:p>
        </w:tc>
        <w:tc>
          <w:tcPr>
            <w:tcW w:w="1346" w:type="dxa"/>
            <w:tcBorders>
              <w:bottom w:val="single" w:sz="4" w:space="0" w:color="auto"/>
            </w:tcBorders>
            <w:shd w:val="clear" w:color="auto" w:fill="FAFAFA"/>
            <w:vAlign w:val="bottom"/>
          </w:tcPr>
          <w:p w14:paraId="32F09E3C" w14:textId="77777777" w:rsidR="0019385B" w:rsidRPr="00DE1EAB" w:rsidRDefault="0019385B" w:rsidP="0019385B">
            <w:pPr>
              <w:ind w:left="-29" w:right="-72"/>
              <w:jc w:val="right"/>
              <w:rPr>
                <w:rFonts w:ascii="Arial" w:hAnsi="Arial" w:cs="Arial"/>
                <w:color w:val="auto"/>
                <w:spacing w:val="-2"/>
                <w:sz w:val="16"/>
                <w:szCs w:val="16"/>
                <w:cs/>
              </w:rPr>
            </w:pPr>
            <w:r w:rsidRPr="00DE1EAB">
              <w:rPr>
                <w:rFonts w:ascii="Arial" w:hAnsi="Arial" w:cs="Arial"/>
                <w:color w:val="auto"/>
                <w:sz w:val="16"/>
                <w:szCs w:val="16"/>
              </w:rPr>
              <w:t>(</w:t>
            </w:r>
            <w:r w:rsidRPr="00DE1EAB">
              <w:rPr>
                <w:rFonts w:ascii="Arial" w:hAnsi="Arial" w:cs="Arial"/>
                <w:color w:val="auto"/>
                <w:sz w:val="16"/>
                <w:szCs w:val="16"/>
                <w:lang w:val="en-GB"/>
              </w:rPr>
              <w:t>10</w:t>
            </w:r>
            <w:r w:rsidRPr="00DE1EAB">
              <w:rPr>
                <w:rFonts w:ascii="Arial" w:hAnsi="Arial" w:cs="Arial"/>
                <w:color w:val="auto"/>
                <w:sz w:val="16"/>
                <w:szCs w:val="16"/>
              </w:rPr>
              <w:t>,</w:t>
            </w:r>
            <w:r w:rsidRPr="00DE1EAB">
              <w:rPr>
                <w:rFonts w:ascii="Arial" w:hAnsi="Arial" w:cs="Arial"/>
                <w:color w:val="auto"/>
                <w:sz w:val="16"/>
                <w:szCs w:val="16"/>
                <w:lang w:val="en-GB"/>
              </w:rPr>
              <w:t>548</w:t>
            </w:r>
            <w:r w:rsidRPr="00DE1EAB">
              <w:rPr>
                <w:rFonts w:ascii="Arial" w:hAnsi="Arial" w:cs="Arial"/>
                <w:color w:val="auto"/>
                <w:sz w:val="16"/>
                <w:szCs w:val="16"/>
              </w:rPr>
              <w:t>,</w:t>
            </w:r>
            <w:r w:rsidRPr="00DE1EAB">
              <w:rPr>
                <w:rFonts w:ascii="Arial" w:hAnsi="Arial" w:cs="Arial"/>
                <w:color w:val="auto"/>
                <w:sz w:val="16"/>
                <w:szCs w:val="16"/>
                <w:lang w:val="en-GB"/>
              </w:rPr>
              <w:t>938</w:t>
            </w:r>
            <w:r w:rsidRPr="00DE1EAB">
              <w:rPr>
                <w:rFonts w:ascii="Arial" w:hAnsi="Arial" w:cs="Arial"/>
                <w:color w:val="auto"/>
                <w:sz w:val="16"/>
                <w:szCs w:val="16"/>
              </w:rPr>
              <w:t>)</w:t>
            </w:r>
          </w:p>
        </w:tc>
        <w:tc>
          <w:tcPr>
            <w:tcW w:w="1347" w:type="dxa"/>
            <w:tcBorders>
              <w:bottom w:val="single" w:sz="4" w:space="0" w:color="auto"/>
            </w:tcBorders>
            <w:vAlign w:val="bottom"/>
          </w:tcPr>
          <w:p w14:paraId="53F330AC" w14:textId="77777777" w:rsidR="0019385B" w:rsidRPr="00DE1EAB" w:rsidRDefault="0019385B" w:rsidP="0019385B">
            <w:pPr>
              <w:ind w:left="-29" w:right="-72"/>
              <w:jc w:val="right"/>
              <w:rPr>
                <w:rFonts w:ascii="Arial" w:hAnsi="Arial" w:cs="Arial"/>
                <w:color w:val="auto"/>
                <w:spacing w:val="-2"/>
                <w:sz w:val="16"/>
                <w:szCs w:val="16"/>
                <w:cs/>
              </w:rPr>
            </w:pPr>
            <w:r w:rsidRPr="00DE1EAB">
              <w:rPr>
                <w:rFonts w:ascii="Arial" w:hAnsi="Arial" w:cs="Arial"/>
                <w:color w:val="auto"/>
                <w:sz w:val="16"/>
                <w:szCs w:val="16"/>
              </w:rPr>
              <w:t>(</w:t>
            </w:r>
            <w:r w:rsidRPr="00DE1EAB">
              <w:rPr>
                <w:rFonts w:ascii="Arial" w:hAnsi="Arial" w:cs="Arial"/>
                <w:color w:val="auto"/>
                <w:sz w:val="16"/>
                <w:szCs w:val="16"/>
                <w:lang w:val="en-GB"/>
              </w:rPr>
              <w:t>9</w:t>
            </w:r>
            <w:r w:rsidRPr="00DE1EAB">
              <w:rPr>
                <w:rFonts w:ascii="Arial" w:hAnsi="Arial" w:cs="Arial"/>
                <w:color w:val="auto"/>
                <w:sz w:val="16"/>
                <w:szCs w:val="16"/>
              </w:rPr>
              <w:t>,</w:t>
            </w:r>
            <w:r w:rsidRPr="00DE1EAB">
              <w:rPr>
                <w:rFonts w:ascii="Arial" w:hAnsi="Arial" w:cs="Arial"/>
                <w:color w:val="auto"/>
                <w:sz w:val="16"/>
                <w:szCs w:val="16"/>
                <w:lang w:val="en-GB"/>
              </w:rPr>
              <w:t>342</w:t>
            </w:r>
            <w:r w:rsidRPr="00DE1EAB">
              <w:rPr>
                <w:rFonts w:ascii="Arial" w:hAnsi="Arial" w:cs="Arial"/>
                <w:color w:val="auto"/>
                <w:sz w:val="16"/>
                <w:szCs w:val="16"/>
              </w:rPr>
              <w:t>,</w:t>
            </w:r>
            <w:r w:rsidRPr="00DE1EAB">
              <w:rPr>
                <w:rFonts w:ascii="Arial" w:hAnsi="Arial" w:cs="Arial"/>
                <w:color w:val="auto"/>
                <w:sz w:val="16"/>
                <w:szCs w:val="16"/>
                <w:lang w:val="en-GB"/>
              </w:rPr>
              <w:t>911</w:t>
            </w:r>
            <w:r w:rsidRPr="00DE1EAB">
              <w:rPr>
                <w:rFonts w:ascii="Arial" w:hAnsi="Arial" w:cs="Arial"/>
                <w:color w:val="auto"/>
                <w:sz w:val="16"/>
                <w:szCs w:val="16"/>
              </w:rPr>
              <w:t>)</w:t>
            </w:r>
          </w:p>
        </w:tc>
        <w:tc>
          <w:tcPr>
            <w:tcW w:w="1346" w:type="dxa"/>
            <w:tcBorders>
              <w:bottom w:val="single" w:sz="4" w:space="0" w:color="auto"/>
            </w:tcBorders>
            <w:shd w:val="clear" w:color="auto" w:fill="FAFAFA"/>
            <w:vAlign w:val="bottom"/>
          </w:tcPr>
          <w:p w14:paraId="339F1E43" w14:textId="0AADA1BF"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10</w:t>
            </w:r>
            <w:r w:rsidRPr="00DE1EAB">
              <w:rPr>
                <w:rFonts w:ascii="Arial" w:hAnsi="Arial" w:cs="Arial"/>
                <w:color w:val="auto"/>
                <w:sz w:val="16"/>
                <w:szCs w:val="16"/>
              </w:rPr>
              <w:t>,</w:t>
            </w:r>
            <w:r w:rsidRPr="00DE1EAB">
              <w:rPr>
                <w:rFonts w:ascii="Arial" w:hAnsi="Arial" w:cs="Arial"/>
                <w:color w:val="auto"/>
                <w:sz w:val="16"/>
                <w:szCs w:val="16"/>
                <w:lang w:val="en-GB"/>
              </w:rPr>
              <w:t>699</w:t>
            </w:r>
            <w:r w:rsidRPr="00DE1EAB">
              <w:rPr>
                <w:rFonts w:ascii="Arial" w:hAnsi="Arial" w:cs="Arial"/>
                <w:color w:val="auto"/>
                <w:sz w:val="16"/>
                <w:szCs w:val="16"/>
              </w:rPr>
              <w:t>,</w:t>
            </w:r>
            <w:r w:rsidRPr="00DE1EAB">
              <w:rPr>
                <w:rFonts w:ascii="Arial" w:hAnsi="Arial" w:cs="Arial"/>
                <w:color w:val="auto"/>
                <w:sz w:val="16"/>
                <w:szCs w:val="16"/>
                <w:lang w:val="en-GB"/>
              </w:rPr>
              <w:t>443</w:t>
            </w:r>
            <w:r w:rsidRPr="00DE1EAB">
              <w:rPr>
                <w:rFonts w:ascii="Arial" w:hAnsi="Arial" w:cs="Arial"/>
                <w:color w:val="auto"/>
                <w:sz w:val="16"/>
                <w:szCs w:val="16"/>
              </w:rPr>
              <w:t>)</w:t>
            </w:r>
          </w:p>
        </w:tc>
        <w:tc>
          <w:tcPr>
            <w:tcW w:w="1347" w:type="dxa"/>
            <w:tcBorders>
              <w:bottom w:val="single" w:sz="4" w:space="0" w:color="auto"/>
            </w:tcBorders>
            <w:shd w:val="clear" w:color="auto" w:fill="auto"/>
          </w:tcPr>
          <w:p w14:paraId="7A58B9C4"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10</w:t>
            </w:r>
            <w:r w:rsidRPr="00DE1EAB">
              <w:rPr>
                <w:rFonts w:ascii="Arial" w:hAnsi="Arial" w:cs="Arial"/>
                <w:color w:val="auto"/>
                <w:sz w:val="16"/>
                <w:szCs w:val="16"/>
              </w:rPr>
              <w:t>,</w:t>
            </w:r>
            <w:r w:rsidRPr="00DE1EAB">
              <w:rPr>
                <w:rFonts w:ascii="Arial" w:hAnsi="Arial" w:cs="Arial"/>
                <w:color w:val="auto"/>
                <w:sz w:val="16"/>
                <w:szCs w:val="16"/>
                <w:lang w:val="en-GB"/>
              </w:rPr>
              <w:t>504</w:t>
            </w:r>
            <w:r w:rsidRPr="00DE1EAB">
              <w:rPr>
                <w:rFonts w:ascii="Arial" w:hAnsi="Arial" w:cs="Arial"/>
                <w:color w:val="auto"/>
                <w:sz w:val="16"/>
                <w:szCs w:val="16"/>
              </w:rPr>
              <w:t>,</w:t>
            </w:r>
            <w:r w:rsidRPr="00DE1EAB">
              <w:rPr>
                <w:rFonts w:ascii="Arial" w:hAnsi="Arial" w:cs="Arial"/>
                <w:color w:val="auto"/>
                <w:sz w:val="16"/>
                <w:szCs w:val="16"/>
                <w:lang w:val="en-GB"/>
              </w:rPr>
              <w:t>163</w:t>
            </w:r>
            <w:r w:rsidRPr="00DE1EAB">
              <w:rPr>
                <w:rFonts w:ascii="Arial" w:hAnsi="Arial" w:cs="Arial"/>
                <w:color w:val="auto"/>
                <w:sz w:val="16"/>
                <w:szCs w:val="16"/>
              </w:rPr>
              <w:t>)</w:t>
            </w:r>
          </w:p>
        </w:tc>
        <w:tc>
          <w:tcPr>
            <w:tcW w:w="1346" w:type="dxa"/>
            <w:tcBorders>
              <w:bottom w:val="single" w:sz="4" w:space="0" w:color="auto"/>
            </w:tcBorders>
            <w:shd w:val="clear" w:color="auto" w:fill="FAFAFA"/>
          </w:tcPr>
          <w:p w14:paraId="38DB94B5" w14:textId="4FA2E3CC"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65</w:t>
            </w:r>
            <w:r w:rsidRPr="00DE1EAB">
              <w:rPr>
                <w:rFonts w:ascii="Arial" w:hAnsi="Arial" w:cs="Arial"/>
                <w:color w:val="auto"/>
                <w:sz w:val="16"/>
                <w:szCs w:val="16"/>
              </w:rPr>
              <w:t>,</w:t>
            </w:r>
            <w:r w:rsidRPr="00DE1EAB">
              <w:rPr>
                <w:rFonts w:ascii="Arial" w:hAnsi="Arial" w:cs="Arial"/>
                <w:color w:val="auto"/>
                <w:sz w:val="16"/>
                <w:szCs w:val="16"/>
                <w:lang w:val="en-GB"/>
              </w:rPr>
              <w:t>892</w:t>
            </w:r>
            <w:r w:rsidRPr="00DE1EAB">
              <w:rPr>
                <w:rFonts w:ascii="Arial" w:hAnsi="Arial" w:cs="Arial"/>
                <w:color w:val="auto"/>
                <w:sz w:val="16"/>
                <w:szCs w:val="16"/>
              </w:rPr>
              <w:t>,</w:t>
            </w:r>
            <w:r w:rsidRPr="00DE1EAB">
              <w:rPr>
                <w:rFonts w:ascii="Arial" w:hAnsi="Arial" w:cs="Arial"/>
                <w:color w:val="auto"/>
                <w:sz w:val="16"/>
                <w:szCs w:val="16"/>
                <w:lang w:val="en-GB"/>
              </w:rPr>
              <w:t>3</w:t>
            </w:r>
            <w:r w:rsidR="008B07A2">
              <w:rPr>
                <w:rFonts w:ascii="Arial" w:hAnsi="Arial" w:cs="Arial"/>
                <w:color w:val="auto"/>
                <w:sz w:val="16"/>
                <w:szCs w:val="16"/>
                <w:lang w:val="en-GB"/>
              </w:rPr>
              <w:t>89</w:t>
            </w:r>
            <w:r w:rsidRPr="00DE1EAB">
              <w:rPr>
                <w:rFonts w:ascii="Arial" w:hAnsi="Arial" w:cs="Arial"/>
                <w:color w:val="auto"/>
                <w:sz w:val="16"/>
                <w:szCs w:val="16"/>
              </w:rPr>
              <w:t>)</w:t>
            </w:r>
          </w:p>
        </w:tc>
        <w:tc>
          <w:tcPr>
            <w:tcW w:w="1347" w:type="dxa"/>
            <w:tcBorders>
              <w:bottom w:val="single" w:sz="4" w:space="0" w:color="auto"/>
            </w:tcBorders>
            <w:shd w:val="clear" w:color="auto" w:fill="auto"/>
          </w:tcPr>
          <w:p w14:paraId="5AE4AB02"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323</w:t>
            </w:r>
            <w:r w:rsidRPr="00DE1EAB">
              <w:rPr>
                <w:rFonts w:ascii="Arial" w:hAnsi="Arial" w:cs="Arial"/>
                <w:color w:val="auto"/>
                <w:sz w:val="16"/>
                <w:szCs w:val="16"/>
              </w:rPr>
              <w:t>,</w:t>
            </w:r>
            <w:r w:rsidRPr="00DE1EAB">
              <w:rPr>
                <w:rFonts w:ascii="Arial" w:hAnsi="Arial" w:cs="Arial"/>
                <w:color w:val="auto"/>
                <w:sz w:val="16"/>
                <w:szCs w:val="16"/>
                <w:lang w:val="en-GB"/>
              </w:rPr>
              <w:t>647</w:t>
            </w:r>
            <w:r w:rsidRPr="00DE1EAB">
              <w:rPr>
                <w:rFonts w:ascii="Arial" w:hAnsi="Arial" w:cs="Arial"/>
                <w:color w:val="auto"/>
                <w:sz w:val="16"/>
                <w:szCs w:val="16"/>
              </w:rPr>
              <w:t>,</w:t>
            </w:r>
            <w:r w:rsidRPr="00DE1EAB">
              <w:rPr>
                <w:rFonts w:ascii="Arial" w:hAnsi="Arial" w:cs="Arial"/>
                <w:color w:val="auto"/>
                <w:sz w:val="16"/>
                <w:szCs w:val="16"/>
                <w:lang w:val="en-GB"/>
              </w:rPr>
              <w:t>608</w:t>
            </w:r>
            <w:r w:rsidRPr="00DE1EAB">
              <w:rPr>
                <w:rFonts w:ascii="Arial" w:hAnsi="Arial" w:cs="Arial"/>
                <w:color w:val="auto"/>
                <w:sz w:val="16"/>
                <w:szCs w:val="16"/>
              </w:rPr>
              <w:t>)</w:t>
            </w:r>
          </w:p>
        </w:tc>
      </w:tr>
      <w:tr w:rsidR="0019385B" w:rsidRPr="00DE1EAB" w14:paraId="45B5270C" w14:textId="77777777" w:rsidTr="00223D9B">
        <w:trPr>
          <w:cantSplit/>
          <w:trHeight w:val="212"/>
        </w:trPr>
        <w:tc>
          <w:tcPr>
            <w:tcW w:w="3852" w:type="dxa"/>
          </w:tcPr>
          <w:p w14:paraId="2B980C56" w14:textId="77777777" w:rsidR="0019385B" w:rsidRPr="00DE1EAB" w:rsidRDefault="0019385B" w:rsidP="0019385B">
            <w:pPr>
              <w:suppressAutoHyphens/>
              <w:ind w:left="-101"/>
              <w:jc w:val="both"/>
              <w:rPr>
                <w:rFonts w:ascii="Arial" w:hAnsi="Arial" w:cs="Arial"/>
                <w:color w:val="auto"/>
                <w:sz w:val="16"/>
                <w:szCs w:val="16"/>
              </w:rPr>
            </w:pPr>
          </w:p>
        </w:tc>
        <w:tc>
          <w:tcPr>
            <w:tcW w:w="1346" w:type="dxa"/>
            <w:tcBorders>
              <w:top w:val="single" w:sz="4" w:space="0" w:color="auto"/>
            </w:tcBorders>
            <w:shd w:val="clear" w:color="auto" w:fill="FAFAFA"/>
            <w:vAlign w:val="bottom"/>
          </w:tcPr>
          <w:p w14:paraId="031DFD49" w14:textId="77777777" w:rsidR="0019385B" w:rsidRPr="00DE1EAB" w:rsidRDefault="0019385B" w:rsidP="0019385B">
            <w:pPr>
              <w:suppressAutoHyphens/>
              <w:ind w:left="-29" w:right="-72"/>
              <w:jc w:val="right"/>
              <w:rPr>
                <w:rFonts w:ascii="Arial" w:hAnsi="Arial" w:cs="Arial"/>
                <w:color w:val="auto"/>
                <w:spacing w:val="-2"/>
                <w:sz w:val="16"/>
                <w:szCs w:val="16"/>
              </w:rPr>
            </w:pPr>
          </w:p>
        </w:tc>
        <w:tc>
          <w:tcPr>
            <w:tcW w:w="1347" w:type="dxa"/>
            <w:tcBorders>
              <w:top w:val="single" w:sz="4" w:space="0" w:color="auto"/>
            </w:tcBorders>
            <w:vAlign w:val="bottom"/>
          </w:tcPr>
          <w:p w14:paraId="308A9C48" w14:textId="77777777" w:rsidR="0019385B" w:rsidRPr="00DE1EAB" w:rsidRDefault="0019385B" w:rsidP="0019385B">
            <w:pPr>
              <w:suppressAutoHyphens/>
              <w:ind w:left="-29" w:right="-72"/>
              <w:jc w:val="right"/>
              <w:rPr>
                <w:rFonts w:ascii="Arial" w:hAnsi="Arial" w:cs="Arial"/>
                <w:color w:val="auto"/>
                <w:spacing w:val="-2"/>
                <w:sz w:val="16"/>
                <w:szCs w:val="16"/>
              </w:rPr>
            </w:pPr>
          </w:p>
        </w:tc>
        <w:tc>
          <w:tcPr>
            <w:tcW w:w="1346" w:type="dxa"/>
            <w:tcBorders>
              <w:top w:val="single" w:sz="4" w:space="0" w:color="auto"/>
            </w:tcBorders>
            <w:vAlign w:val="bottom"/>
          </w:tcPr>
          <w:p w14:paraId="509A49EE" w14:textId="77777777" w:rsidR="0019385B" w:rsidRPr="00DE1EAB" w:rsidRDefault="0019385B" w:rsidP="0019385B">
            <w:pPr>
              <w:ind w:left="-29" w:right="-72"/>
              <w:jc w:val="right"/>
              <w:rPr>
                <w:rFonts w:ascii="Arial" w:hAnsi="Arial" w:cs="Arial"/>
                <w:color w:val="auto"/>
                <w:spacing w:val="-2"/>
                <w:sz w:val="16"/>
                <w:szCs w:val="16"/>
              </w:rPr>
            </w:pPr>
          </w:p>
        </w:tc>
        <w:tc>
          <w:tcPr>
            <w:tcW w:w="1346" w:type="dxa"/>
            <w:tcBorders>
              <w:top w:val="single" w:sz="4" w:space="0" w:color="auto"/>
            </w:tcBorders>
            <w:shd w:val="clear" w:color="auto" w:fill="FAFAFA"/>
            <w:vAlign w:val="bottom"/>
          </w:tcPr>
          <w:p w14:paraId="4A12FCC9" w14:textId="77777777" w:rsidR="0019385B" w:rsidRPr="00DE1EAB" w:rsidRDefault="0019385B" w:rsidP="0019385B">
            <w:pPr>
              <w:ind w:left="-29" w:right="-72"/>
              <w:jc w:val="right"/>
              <w:rPr>
                <w:rFonts w:ascii="Arial" w:hAnsi="Arial" w:cs="Arial"/>
                <w:color w:val="auto"/>
                <w:spacing w:val="-2"/>
                <w:sz w:val="16"/>
                <w:szCs w:val="16"/>
              </w:rPr>
            </w:pPr>
          </w:p>
        </w:tc>
        <w:tc>
          <w:tcPr>
            <w:tcW w:w="1347" w:type="dxa"/>
            <w:tcBorders>
              <w:top w:val="single" w:sz="4" w:space="0" w:color="auto"/>
            </w:tcBorders>
            <w:vAlign w:val="bottom"/>
          </w:tcPr>
          <w:p w14:paraId="5578963E" w14:textId="77777777" w:rsidR="0019385B" w:rsidRPr="00DE1EAB" w:rsidRDefault="0019385B" w:rsidP="0019385B">
            <w:pPr>
              <w:ind w:left="-29" w:right="-72"/>
              <w:jc w:val="right"/>
              <w:rPr>
                <w:rFonts w:ascii="Arial" w:hAnsi="Arial" w:cs="Arial"/>
                <w:color w:val="auto"/>
                <w:spacing w:val="-2"/>
                <w:sz w:val="16"/>
                <w:szCs w:val="16"/>
              </w:rPr>
            </w:pPr>
          </w:p>
        </w:tc>
        <w:tc>
          <w:tcPr>
            <w:tcW w:w="1346" w:type="dxa"/>
            <w:tcBorders>
              <w:top w:val="single" w:sz="4" w:space="0" w:color="auto"/>
            </w:tcBorders>
            <w:shd w:val="clear" w:color="auto" w:fill="FAFAFA"/>
            <w:vAlign w:val="bottom"/>
          </w:tcPr>
          <w:p w14:paraId="0E289F98" w14:textId="77777777" w:rsidR="0019385B" w:rsidRPr="00DE1EAB" w:rsidRDefault="0019385B" w:rsidP="0019385B">
            <w:pPr>
              <w:ind w:left="-29" w:right="-72"/>
              <w:jc w:val="right"/>
              <w:rPr>
                <w:rFonts w:ascii="Arial" w:hAnsi="Arial" w:cs="Arial"/>
                <w:color w:val="auto"/>
                <w:spacing w:val="-2"/>
                <w:sz w:val="16"/>
                <w:szCs w:val="16"/>
              </w:rPr>
            </w:pPr>
          </w:p>
        </w:tc>
        <w:tc>
          <w:tcPr>
            <w:tcW w:w="1347" w:type="dxa"/>
            <w:tcBorders>
              <w:top w:val="single" w:sz="4" w:space="0" w:color="auto"/>
            </w:tcBorders>
            <w:shd w:val="clear" w:color="auto" w:fill="auto"/>
            <w:vAlign w:val="bottom"/>
          </w:tcPr>
          <w:p w14:paraId="477F403E" w14:textId="77777777" w:rsidR="0019385B" w:rsidRPr="00DE1EAB" w:rsidRDefault="0019385B" w:rsidP="0019385B">
            <w:pPr>
              <w:ind w:left="-29" w:right="-72"/>
              <w:jc w:val="right"/>
              <w:rPr>
                <w:rFonts w:ascii="Arial" w:hAnsi="Arial" w:cs="Arial"/>
                <w:color w:val="auto"/>
                <w:spacing w:val="-2"/>
                <w:sz w:val="16"/>
                <w:szCs w:val="16"/>
              </w:rPr>
            </w:pPr>
          </w:p>
        </w:tc>
        <w:tc>
          <w:tcPr>
            <w:tcW w:w="1346" w:type="dxa"/>
            <w:tcBorders>
              <w:top w:val="single" w:sz="4" w:space="0" w:color="auto"/>
            </w:tcBorders>
            <w:shd w:val="clear" w:color="auto" w:fill="FAFAFA"/>
          </w:tcPr>
          <w:p w14:paraId="77D062F0" w14:textId="77777777" w:rsidR="0019385B" w:rsidRPr="00DE1EAB" w:rsidRDefault="0019385B" w:rsidP="0019385B">
            <w:pPr>
              <w:ind w:left="-29" w:right="-72"/>
              <w:jc w:val="right"/>
              <w:rPr>
                <w:rFonts w:ascii="Arial" w:hAnsi="Arial" w:cs="Arial"/>
                <w:color w:val="auto"/>
                <w:spacing w:val="-2"/>
                <w:sz w:val="16"/>
                <w:szCs w:val="16"/>
              </w:rPr>
            </w:pPr>
          </w:p>
        </w:tc>
        <w:tc>
          <w:tcPr>
            <w:tcW w:w="1347" w:type="dxa"/>
            <w:tcBorders>
              <w:top w:val="single" w:sz="4" w:space="0" w:color="auto"/>
            </w:tcBorders>
            <w:shd w:val="clear" w:color="auto" w:fill="auto"/>
          </w:tcPr>
          <w:p w14:paraId="107077EB" w14:textId="77777777" w:rsidR="0019385B" w:rsidRPr="00DE1EAB" w:rsidRDefault="0019385B" w:rsidP="0019385B">
            <w:pPr>
              <w:ind w:left="-29" w:right="-72"/>
              <w:jc w:val="right"/>
              <w:rPr>
                <w:rFonts w:ascii="Arial" w:hAnsi="Arial" w:cs="Arial"/>
                <w:color w:val="auto"/>
                <w:spacing w:val="-2"/>
                <w:sz w:val="16"/>
                <w:szCs w:val="16"/>
              </w:rPr>
            </w:pPr>
          </w:p>
        </w:tc>
      </w:tr>
      <w:tr w:rsidR="0019385B" w:rsidRPr="00DE1EAB" w14:paraId="46D5EBCA" w14:textId="77777777" w:rsidTr="00223D9B">
        <w:trPr>
          <w:cantSplit/>
          <w:trHeight w:val="228"/>
        </w:trPr>
        <w:tc>
          <w:tcPr>
            <w:tcW w:w="3852" w:type="dxa"/>
          </w:tcPr>
          <w:p w14:paraId="51A7C56F" w14:textId="77777777" w:rsidR="0019385B" w:rsidRPr="00DE1EAB" w:rsidRDefault="0019385B" w:rsidP="0019385B">
            <w:pPr>
              <w:suppressAutoHyphens/>
              <w:ind w:left="-101" w:right="-114"/>
              <w:rPr>
                <w:rFonts w:ascii="Arial" w:hAnsi="Arial" w:cs="Arial"/>
                <w:color w:val="auto"/>
                <w:sz w:val="16"/>
                <w:szCs w:val="16"/>
              </w:rPr>
            </w:pPr>
            <w:r w:rsidRPr="00DE1EAB">
              <w:rPr>
                <w:rFonts w:ascii="Arial" w:hAnsi="Arial" w:cs="Arial"/>
                <w:color w:val="auto"/>
                <w:sz w:val="16"/>
                <w:szCs w:val="16"/>
              </w:rPr>
              <w:t>Profit (loss) from continuing operations</w:t>
            </w:r>
          </w:p>
        </w:tc>
        <w:tc>
          <w:tcPr>
            <w:tcW w:w="1346" w:type="dxa"/>
            <w:shd w:val="clear" w:color="auto" w:fill="FAFAFA"/>
            <w:vAlign w:val="bottom"/>
          </w:tcPr>
          <w:p w14:paraId="2C4E1781" w14:textId="77777777" w:rsidR="0019385B" w:rsidRPr="00DE1EAB" w:rsidRDefault="0019385B" w:rsidP="0019385B">
            <w:pPr>
              <w:suppressAutoHyphens/>
              <w:ind w:left="-29" w:right="-72"/>
              <w:jc w:val="right"/>
              <w:rPr>
                <w:rFonts w:ascii="Arial" w:hAnsi="Arial" w:cs="Arial"/>
                <w:color w:val="auto"/>
                <w:spacing w:val="-2"/>
                <w:sz w:val="16"/>
                <w:szCs w:val="16"/>
              </w:rPr>
            </w:pPr>
            <w:r w:rsidRPr="00DE1EAB">
              <w:rPr>
                <w:rFonts w:ascii="Arial" w:hAnsi="Arial" w:cs="Arial"/>
                <w:color w:val="auto"/>
                <w:sz w:val="16"/>
                <w:szCs w:val="16"/>
                <w:lang w:val="en-GB"/>
              </w:rPr>
              <w:t>378,304,499</w:t>
            </w:r>
          </w:p>
        </w:tc>
        <w:tc>
          <w:tcPr>
            <w:tcW w:w="1347" w:type="dxa"/>
            <w:vAlign w:val="bottom"/>
          </w:tcPr>
          <w:p w14:paraId="4AE88415" w14:textId="77777777" w:rsidR="0019385B" w:rsidRPr="00DE1EAB" w:rsidRDefault="0019385B" w:rsidP="0019385B">
            <w:pPr>
              <w:suppressAutoHyphens/>
              <w:ind w:left="-29" w:right="-72"/>
              <w:jc w:val="right"/>
              <w:rPr>
                <w:rFonts w:ascii="Arial" w:hAnsi="Arial" w:cs="Arial"/>
                <w:color w:val="auto"/>
                <w:spacing w:val="-2"/>
                <w:sz w:val="16"/>
                <w:szCs w:val="16"/>
              </w:rPr>
            </w:pPr>
            <w:r w:rsidRPr="00DE1EAB">
              <w:rPr>
                <w:rFonts w:ascii="Arial" w:hAnsi="Arial" w:cs="Arial"/>
                <w:color w:val="auto"/>
                <w:sz w:val="16"/>
                <w:szCs w:val="16"/>
                <w:lang w:val="en-GB"/>
              </w:rPr>
              <w:t>327,760,595</w:t>
            </w:r>
          </w:p>
        </w:tc>
        <w:tc>
          <w:tcPr>
            <w:tcW w:w="1346" w:type="dxa"/>
            <w:vAlign w:val="bottom"/>
          </w:tcPr>
          <w:p w14:paraId="551FF9C3"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938</w:t>
            </w:r>
            <w:r w:rsidRPr="00DE1EAB">
              <w:rPr>
                <w:rFonts w:ascii="Arial" w:hAnsi="Arial" w:cs="Arial"/>
                <w:color w:val="auto"/>
                <w:sz w:val="16"/>
                <w:szCs w:val="16"/>
              </w:rPr>
              <w:t>,</w:t>
            </w:r>
            <w:r w:rsidRPr="00DE1EAB">
              <w:rPr>
                <w:rFonts w:ascii="Arial" w:hAnsi="Arial" w:cs="Arial"/>
                <w:color w:val="auto"/>
                <w:sz w:val="16"/>
                <w:szCs w:val="16"/>
                <w:lang w:val="en-GB"/>
              </w:rPr>
              <w:t>148</w:t>
            </w:r>
            <w:r w:rsidRPr="00DE1EAB">
              <w:rPr>
                <w:rFonts w:ascii="Arial" w:hAnsi="Arial" w:cs="Arial"/>
                <w:color w:val="auto"/>
                <w:sz w:val="16"/>
                <w:szCs w:val="16"/>
              </w:rPr>
              <w:t>,</w:t>
            </w:r>
            <w:r w:rsidRPr="00DE1EAB">
              <w:rPr>
                <w:rFonts w:ascii="Arial" w:hAnsi="Arial" w:cs="Arial"/>
                <w:color w:val="auto"/>
                <w:sz w:val="16"/>
                <w:szCs w:val="16"/>
                <w:lang w:val="en-GB"/>
              </w:rPr>
              <w:t>480</w:t>
            </w:r>
            <w:r w:rsidRPr="00DE1EAB">
              <w:rPr>
                <w:rFonts w:ascii="Arial" w:hAnsi="Arial" w:cs="Arial"/>
                <w:color w:val="auto"/>
                <w:sz w:val="16"/>
                <w:szCs w:val="16"/>
              </w:rPr>
              <w:t>)</w:t>
            </w:r>
          </w:p>
        </w:tc>
        <w:tc>
          <w:tcPr>
            <w:tcW w:w="1346" w:type="dxa"/>
            <w:shd w:val="clear" w:color="auto" w:fill="FAFAFA"/>
            <w:vAlign w:val="bottom"/>
          </w:tcPr>
          <w:p w14:paraId="46BD8967"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8</w:t>
            </w:r>
            <w:r w:rsidRPr="00DE1EAB">
              <w:rPr>
                <w:rFonts w:ascii="Arial" w:hAnsi="Arial" w:cs="Arial"/>
                <w:color w:val="auto"/>
                <w:sz w:val="16"/>
                <w:szCs w:val="16"/>
              </w:rPr>
              <w:t>,</w:t>
            </w:r>
            <w:r w:rsidRPr="00DE1EAB">
              <w:rPr>
                <w:rFonts w:ascii="Arial" w:hAnsi="Arial" w:cs="Arial"/>
                <w:color w:val="auto"/>
                <w:sz w:val="16"/>
                <w:szCs w:val="16"/>
                <w:lang w:val="en-GB"/>
              </w:rPr>
              <w:t>374</w:t>
            </w:r>
            <w:r w:rsidRPr="00DE1EAB">
              <w:rPr>
                <w:rFonts w:ascii="Arial" w:hAnsi="Arial" w:cs="Arial"/>
                <w:color w:val="auto"/>
                <w:sz w:val="16"/>
                <w:szCs w:val="16"/>
              </w:rPr>
              <w:t>,</w:t>
            </w:r>
            <w:r w:rsidRPr="00DE1EAB">
              <w:rPr>
                <w:rFonts w:ascii="Arial" w:hAnsi="Arial" w:cs="Arial"/>
                <w:color w:val="auto"/>
                <w:sz w:val="16"/>
                <w:szCs w:val="16"/>
                <w:lang w:val="en-GB"/>
              </w:rPr>
              <w:t>127</w:t>
            </w:r>
          </w:p>
        </w:tc>
        <w:tc>
          <w:tcPr>
            <w:tcW w:w="1347" w:type="dxa"/>
            <w:vAlign w:val="bottom"/>
          </w:tcPr>
          <w:p w14:paraId="704D0CE8"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32</w:t>
            </w:r>
            <w:r w:rsidRPr="00DE1EAB">
              <w:rPr>
                <w:rFonts w:ascii="Arial" w:hAnsi="Arial" w:cs="Arial"/>
                <w:color w:val="auto"/>
                <w:sz w:val="16"/>
                <w:szCs w:val="16"/>
              </w:rPr>
              <w:t>,</w:t>
            </w:r>
            <w:r w:rsidRPr="00DE1EAB">
              <w:rPr>
                <w:rFonts w:ascii="Arial" w:hAnsi="Arial" w:cs="Arial"/>
                <w:color w:val="auto"/>
                <w:sz w:val="16"/>
                <w:szCs w:val="16"/>
                <w:lang w:val="en-GB"/>
              </w:rPr>
              <w:t>201</w:t>
            </w:r>
            <w:r w:rsidRPr="00DE1EAB">
              <w:rPr>
                <w:rFonts w:ascii="Arial" w:hAnsi="Arial" w:cs="Arial"/>
                <w:color w:val="auto"/>
                <w:sz w:val="16"/>
                <w:szCs w:val="16"/>
              </w:rPr>
              <w:t>,</w:t>
            </w:r>
            <w:r w:rsidRPr="00DE1EAB">
              <w:rPr>
                <w:rFonts w:ascii="Arial" w:hAnsi="Arial" w:cs="Arial"/>
                <w:color w:val="auto"/>
                <w:sz w:val="16"/>
                <w:szCs w:val="16"/>
                <w:lang w:val="en-GB"/>
              </w:rPr>
              <w:t>992</w:t>
            </w:r>
            <w:r w:rsidRPr="00DE1EAB">
              <w:rPr>
                <w:rFonts w:ascii="Arial" w:hAnsi="Arial" w:cs="Arial"/>
                <w:color w:val="auto"/>
                <w:sz w:val="16"/>
                <w:szCs w:val="16"/>
              </w:rPr>
              <w:t>)</w:t>
            </w:r>
          </w:p>
        </w:tc>
        <w:tc>
          <w:tcPr>
            <w:tcW w:w="1346" w:type="dxa"/>
            <w:shd w:val="clear" w:color="auto" w:fill="FAFAFA"/>
            <w:vAlign w:val="bottom"/>
          </w:tcPr>
          <w:p w14:paraId="56F50DFA" w14:textId="4B65104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21</w:t>
            </w:r>
            <w:r w:rsidRPr="00DE1EAB">
              <w:rPr>
                <w:rFonts w:ascii="Arial" w:hAnsi="Arial" w:cs="Arial"/>
                <w:color w:val="auto"/>
                <w:sz w:val="16"/>
                <w:szCs w:val="16"/>
              </w:rPr>
              <w:t>,</w:t>
            </w:r>
            <w:r w:rsidRPr="00DE1EAB">
              <w:rPr>
                <w:rFonts w:ascii="Arial" w:hAnsi="Arial" w:cs="Arial"/>
                <w:color w:val="auto"/>
                <w:sz w:val="16"/>
                <w:szCs w:val="16"/>
                <w:lang w:val="en-GB"/>
              </w:rPr>
              <w:t>470</w:t>
            </w:r>
            <w:r w:rsidRPr="00DE1EAB">
              <w:rPr>
                <w:rFonts w:ascii="Arial" w:hAnsi="Arial" w:cs="Arial"/>
                <w:color w:val="auto"/>
                <w:sz w:val="16"/>
                <w:szCs w:val="16"/>
              </w:rPr>
              <w:t>,980)</w:t>
            </w:r>
          </w:p>
        </w:tc>
        <w:tc>
          <w:tcPr>
            <w:tcW w:w="1347" w:type="dxa"/>
            <w:shd w:val="clear" w:color="auto" w:fill="auto"/>
          </w:tcPr>
          <w:p w14:paraId="122606AA"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19</w:t>
            </w:r>
            <w:r w:rsidRPr="00DE1EAB">
              <w:rPr>
                <w:rFonts w:ascii="Arial" w:hAnsi="Arial" w:cs="Arial"/>
                <w:color w:val="auto"/>
                <w:sz w:val="16"/>
                <w:szCs w:val="16"/>
              </w:rPr>
              <w:t>,</w:t>
            </w:r>
            <w:r w:rsidRPr="00DE1EAB">
              <w:rPr>
                <w:rFonts w:ascii="Arial" w:hAnsi="Arial" w:cs="Arial"/>
                <w:color w:val="auto"/>
                <w:sz w:val="16"/>
                <w:szCs w:val="16"/>
                <w:lang w:val="en-GB"/>
              </w:rPr>
              <w:t>791</w:t>
            </w:r>
            <w:r w:rsidRPr="00DE1EAB">
              <w:rPr>
                <w:rFonts w:ascii="Arial" w:hAnsi="Arial" w:cs="Arial"/>
                <w:color w:val="auto"/>
                <w:sz w:val="16"/>
                <w:szCs w:val="16"/>
              </w:rPr>
              <w:t>,</w:t>
            </w:r>
            <w:r w:rsidRPr="00DE1EAB">
              <w:rPr>
                <w:rFonts w:ascii="Arial" w:hAnsi="Arial" w:cs="Arial"/>
                <w:color w:val="auto"/>
                <w:sz w:val="16"/>
                <w:szCs w:val="16"/>
                <w:lang w:val="en-GB"/>
              </w:rPr>
              <w:t>495</w:t>
            </w:r>
            <w:r w:rsidRPr="00DE1EAB">
              <w:rPr>
                <w:rFonts w:ascii="Arial" w:hAnsi="Arial" w:cs="Arial"/>
                <w:color w:val="auto"/>
                <w:sz w:val="16"/>
                <w:szCs w:val="16"/>
              </w:rPr>
              <w:t>)</w:t>
            </w:r>
          </w:p>
        </w:tc>
        <w:tc>
          <w:tcPr>
            <w:tcW w:w="1346" w:type="dxa"/>
            <w:shd w:val="clear" w:color="auto" w:fill="FAFAFA"/>
          </w:tcPr>
          <w:p w14:paraId="57DA6F3D" w14:textId="77085349"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365</w:t>
            </w:r>
            <w:r w:rsidRPr="00DE1EAB">
              <w:rPr>
                <w:rFonts w:ascii="Arial" w:hAnsi="Arial" w:cs="Arial"/>
                <w:color w:val="auto"/>
                <w:sz w:val="16"/>
                <w:szCs w:val="16"/>
              </w:rPr>
              <w:t>,</w:t>
            </w:r>
            <w:r w:rsidRPr="00DE1EAB">
              <w:rPr>
                <w:rFonts w:ascii="Arial" w:hAnsi="Arial" w:cs="Arial"/>
                <w:color w:val="auto"/>
                <w:sz w:val="16"/>
                <w:szCs w:val="16"/>
                <w:lang w:val="en-GB"/>
              </w:rPr>
              <w:t>207</w:t>
            </w:r>
            <w:r w:rsidRPr="00DE1EAB">
              <w:rPr>
                <w:rFonts w:ascii="Arial" w:hAnsi="Arial" w:cs="Arial"/>
                <w:color w:val="auto"/>
                <w:sz w:val="16"/>
                <w:szCs w:val="16"/>
              </w:rPr>
              <w:t>,646</w:t>
            </w:r>
          </w:p>
        </w:tc>
        <w:tc>
          <w:tcPr>
            <w:tcW w:w="1347" w:type="dxa"/>
            <w:shd w:val="clear" w:color="auto" w:fill="auto"/>
          </w:tcPr>
          <w:p w14:paraId="71EA5BF0"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662</w:t>
            </w:r>
            <w:r w:rsidRPr="00DE1EAB">
              <w:rPr>
                <w:rFonts w:ascii="Arial" w:hAnsi="Arial" w:cs="Arial"/>
                <w:color w:val="auto"/>
                <w:sz w:val="16"/>
                <w:szCs w:val="16"/>
              </w:rPr>
              <w:t>,</w:t>
            </w:r>
            <w:r w:rsidRPr="00DE1EAB">
              <w:rPr>
                <w:rFonts w:ascii="Arial" w:hAnsi="Arial" w:cs="Arial"/>
                <w:color w:val="auto"/>
                <w:sz w:val="16"/>
                <w:szCs w:val="16"/>
                <w:lang w:val="en-GB"/>
              </w:rPr>
              <w:t>381</w:t>
            </w:r>
            <w:r w:rsidRPr="00DE1EAB">
              <w:rPr>
                <w:rFonts w:ascii="Arial" w:hAnsi="Arial" w:cs="Arial"/>
                <w:color w:val="auto"/>
                <w:sz w:val="16"/>
                <w:szCs w:val="16"/>
              </w:rPr>
              <w:t>,</w:t>
            </w:r>
            <w:r w:rsidRPr="00DE1EAB">
              <w:rPr>
                <w:rFonts w:ascii="Arial" w:hAnsi="Arial" w:cs="Arial"/>
                <w:color w:val="auto"/>
                <w:sz w:val="16"/>
                <w:szCs w:val="16"/>
                <w:lang w:val="en-GB"/>
              </w:rPr>
              <w:t>372</w:t>
            </w:r>
            <w:r w:rsidRPr="00DE1EAB">
              <w:rPr>
                <w:rFonts w:ascii="Arial" w:hAnsi="Arial" w:cs="Arial"/>
                <w:color w:val="auto"/>
                <w:sz w:val="16"/>
                <w:szCs w:val="16"/>
              </w:rPr>
              <w:t>)</w:t>
            </w:r>
          </w:p>
        </w:tc>
      </w:tr>
      <w:tr w:rsidR="0019385B" w:rsidRPr="00DE1EAB" w14:paraId="4E0616E9" w14:textId="77777777" w:rsidTr="00223D9B">
        <w:trPr>
          <w:cantSplit/>
          <w:trHeight w:val="212"/>
        </w:trPr>
        <w:tc>
          <w:tcPr>
            <w:tcW w:w="3852" w:type="dxa"/>
          </w:tcPr>
          <w:p w14:paraId="17C389EA" w14:textId="77777777" w:rsidR="0019385B" w:rsidRPr="00DE1EAB" w:rsidRDefault="0019385B" w:rsidP="0019385B">
            <w:pPr>
              <w:ind w:left="-101"/>
              <w:rPr>
                <w:rFonts w:ascii="Arial" w:hAnsi="Arial" w:cs="Arial"/>
                <w:color w:val="auto"/>
                <w:sz w:val="16"/>
                <w:szCs w:val="16"/>
                <w:cs/>
              </w:rPr>
            </w:pPr>
            <w:r w:rsidRPr="00DE1EAB">
              <w:rPr>
                <w:rFonts w:ascii="Arial" w:hAnsi="Arial" w:cs="Arial"/>
                <w:color w:val="auto"/>
                <w:sz w:val="16"/>
                <w:szCs w:val="16"/>
              </w:rPr>
              <w:t>Income tax</w:t>
            </w:r>
          </w:p>
        </w:tc>
        <w:tc>
          <w:tcPr>
            <w:tcW w:w="1346" w:type="dxa"/>
            <w:tcBorders>
              <w:bottom w:val="single" w:sz="4" w:space="0" w:color="auto"/>
            </w:tcBorders>
            <w:shd w:val="clear" w:color="auto" w:fill="FAFAFA"/>
            <w:vAlign w:val="bottom"/>
          </w:tcPr>
          <w:p w14:paraId="438E8E34" w14:textId="77777777" w:rsidR="0019385B" w:rsidRPr="00DE1EAB" w:rsidRDefault="0019385B" w:rsidP="0019385B">
            <w:pPr>
              <w:suppressAutoHyphens/>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82</w:t>
            </w:r>
            <w:r w:rsidRPr="00DE1EAB">
              <w:rPr>
                <w:rFonts w:ascii="Arial" w:hAnsi="Arial" w:cs="Arial"/>
                <w:color w:val="auto"/>
                <w:sz w:val="16"/>
                <w:szCs w:val="16"/>
              </w:rPr>
              <w:t>,</w:t>
            </w:r>
            <w:r w:rsidRPr="00DE1EAB">
              <w:rPr>
                <w:rFonts w:ascii="Arial" w:hAnsi="Arial" w:cs="Arial"/>
                <w:color w:val="auto"/>
                <w:sz w:val="16"/>
                <w:szCs w:val="16"/>
                <w:lang w:val="en-GB"/>
              </w:rPr>
              <w:t>251</w:t>
            </w:r>
            <w:r w:rsidRPr="00DE1EAB">
              <w:rPr>
                <w:rFonts w:ascii="Arial" w:hAnsi="Arial" w:cs="Arial"/>
                <w:color w:val="auto"/>
                <w:sz w:val="16"/>
                <w:szCs w:val="16"/>
              </w:rPr>
              <w:t>,</w:t>
            </w:r>
            <w:r w:rsidRPr="00DE1EAB">
              <w:rPr>
                <w:rFonts w:ascii="Arial" w:hAnsi="Arial" w:cs="Arial"/>
                <w:color w:val="auto"/>
                <w:sz w:val="16"/>
                <w:szCs w:val="16"/>
                <w:lang w:val="en-GB"/>
              </w:rPr>
              <w:t>621</w:t>
            </w:r>
            <w:r w:rsidRPr="00DE1EAB">
              <w:rPr>
                <w:rFonts w:ascii="Arial" w:hAnsi="Arial" w:cs="Arial"/>
                <w:color w:val="auto"/>
                <w:sz w:val="16"/>
                <w:szCs w:val="16"/>
              </w:rPr>
              <w:t>)</w:t>
            </w:r>
          </w:p>
        </w:tc>
        <w:tc>
          <w:tcPr>
            <w:tcW w:w="1347" w:type="dxa"/>
            <w:tcBorders>
              <w:bottom w:val="single" w:sz="4" w:space="0" w:color="auto"/>
            </w:tcBorders>
            <w:vAlign w:val="bottom"/>
          </w:tcPr>
          <w:p w14:paraId="4EF24392" w14:textId="77777777" w:rsidR="0019385B" w:rsidRPr="00DE1EAB" w:rsidRDefault="0019385B" w:rsidP="0019385B">
            <w:pPr>
              <w:suppressAutoHyphens/>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9,808,137</w:t>
            </w:r>
            <w:r w:rsidRPr="00DE1EAB">
              <w:rPr>
                <w:rFonts w:ascii="Arial" w:hAnsi="Arial" w:cs="Arial"/>
                <w:color w:val="auto"/>
                <w:sz w:val="16"/>
                <w:szCs w:val="16"/>
              </w:rPr>
              <w:t>)</w:t>
            </w:r>
          </w:p>
        </w:tc>
        <w:tc>
          <w:tcPr>
            <w:tcW w:w="1346" w:type="dxa"/>
            <w:tcBorders>
              <w:bottom w:val="single" w:sz="4" w:space="0" w:color="auto"/>
            </w:tcBorders>
            <w:vAlign w:val="bottom"/>
          </w:tcPr>
          <w:p w14:paraId="3F171A58"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7</w:t>
            </w:r>
            <w:r w:rsidRPr="00DE1EAB">
              <w:rPr>
                <w:rFonts w:ascii="Arial" w:hAnsi="Arial" w:cs="Arial"/>
                <w:color w:val="auto"/>
                <w:sz w:val="16"/>
                <w:szCs w:val="16"/>
              </w:rPr>
              <w:t>,</w:t>
            </w:r>
            <w:r w:rsidRPr="00DE1EAB">
              <w:rPr>
                <w:rFonts w:ascii="Arial" w:hAnsi="Arial" w:cs="Arial"/>
                <w:color w:val="auto"/>
                <w:sz w:val="16"/>
                <w:szCs w:val="16"/>
                <w:lang w:val="en-GB"/>
              </w:rPr>
              <w:t>705</w:t>
            </w:r>
            <w:r w:rsidRPr="00DE1EAB">
              <w:rPr>
                <w:rFonts w:ascii="Arial" w:hAnsi="Arial" w:cs="Arial"/>
                <w:color w:val="auto"/>
                <w:sz w:val="16"/>
                <w:szCs w:val="16"/>
              </w:rPr>
              <w:t>,</w:t>
            </w:r>
            <w:r w:rsidRPr="00DE1EAB">
              <w:rPr>
                <w:rFonts w:ascii="Arial" w:hAnsi="Arial" w:cs="Arial"/>
                <w:color w:val="auto"/>
                <w:sz w:val="16"/>
                <w:szCs w:val="16"/>
                <w:lang w:val="en-GB"/>
              </w:rPr>
              <w:t>812</w:t>
            </w:r>
            <w:r w:rsidRPr="00DE1EAB">
              <w:rPr>
                <w:rFonts w:ascii="Arial" w:hAnsi="Arial" w:cs="Arial"/>
                <w:color w:val="auto"/>
                <w:sz w:val="16"/>
                <w:szCs w:val="16"/>
              </w:rPr>
              <w:t>)</w:t>
            </w:r>
          </w:p>
        </w:tc>
        <w:tc>
          <w:tcPr>
            <w:tcW w:w="1346" w:type="dxa"/>
            <w:tcBorders>
              <w:bottom w:val="single" w:sz="4" w:space="0" w:color="auto"/>
            </w:tcBorders>
            <w:shd w:val="clear" w:color="auto" w:fill="FAFAFA"/>
            <w:vAlign w:val="bottom"/>
          </w:tcPr>
          <w:p w14:paraId="745A87CB"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p>
        </w:tc>
        <w:tc>
          <w:tcPr>
            <w:tcW w:w="1347" w:type="dxa"/>
            <w:tcBorders>
              <w:bottom w:val="single" w:sz="4" w:space="0" w:color="auto"/>
            </w:tcBorders>
            <w:vAlign w:val="bottom"/>
          </w:tcPr>
          <w:p w14:paraId="5018712E"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p>
        </w:tc>
        <w:tc>
          <w:tcPr>
            <w:tcW w:w="1346" w:type="dxa"/>
            <w:tcBorders>
              <w:bottom w:val="single" w:sz="4" w:space="0" w:color="auto"/>
            </w:tcBorders>
            <w:shd w:val="clear" w:color="auto" w:fill="FAFAFA"/>
            <w:vAlign w:val="bottom"/>
          </w:tcPr>
          <w:p w14:paraId="54BAC40E"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p>
        </w:tc>
        <w:tc>
          <w:tcPr>
            <w:tcW w:w="1347" w:type="dxa"/>
            <w:tcBorders>
              <w:bottom w:val="single" w:sz="4" w:space="0" w:color="auto"/>
            </w:tcBorders>
            <w:shd w:val="clear" w:color="auto" w:fill="auto"/>
          </w:tcPr>
          <w:p w14:paraId="1C003ED4"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p>
        </w:tc>
        <w:tc>
          <w:tcPr>
            <w:tcW w:w="1346" w:type="dxa"/>
            <w:tcBorders>
              <w:bottom w:val="single" w:sz="4" w:space="0" w:color="auto"/>
            </w:tcBorders>
            <w:shd w:val="clear" w:color="auto" w:fill="FAFAFA"/>
          </w:tcPr>
          <w:p w14:paraId="50771A84"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82</w:t>
            </w:r>
            <w:r w:rsidRPr="00DE1EAB">
              <w:rPr>
                <w:rFonts w:ascii="Arial" w:hAnsi="Arial" w:cs="Arial"/>
                <w:color w:val="auto"/>
                <w:sz w:val="16"/>
                <w:szCs w:val="16"/>
              </w:rPr>
              <w:t>,</w:t>
            </w:r>
            <w:r w:rsidRPr="00DE1EAB">
              <w:rPr>
                <w:rFonts w:ascii="Arial" w:hAnsi="Arial" w:cs="Arial"/>
                <w:color w:val="auto"/>
                <w:sz w:val="16"/>
                <w:szCs w:val="16"/>
                <w:lang w:val="en-GB"/>
              </w:rPr>
              <w:t>251</w:t>
            </w:r>
            <w:r w:rsidRPr="00DE1EAB">
              <w:rPr>
                <w:rFonts w:ascii="Arial" w:hAnsi="Arial" w:cs="Arial"/>
                <w:color w:val="auto"/>
                <w:sz w:val="16"/>
                <w:szCs w:val="16"/>
              </w:rPr>
              <w:t>,</w:t>
            </w:r>
            <w:r w:rsidRPr="00DE1EAB">
              <w:rPr>
                <w:rFonts w:ascii="Arial" w:hAnsi="Arial" w:cs="Arial"/>
                <w:color w:val="auto"/>
                <w:sz w:val="16"/>
                <w:szCs w:val="16"/>
                <w:lang w:val="en-GB"/>
              </w:rPr>
              <w:t>621</w:t>
            </w:r>
            <w:r w:rsidRPr="00DE1EAB">
              <w:rPr>
                <w:rFonts w:ascii="Arial" w:hAnsi="Arial" w:cs="Arial"/>
                <w:color w:val="auto"/>
                <w:sz w:val="16"/>
                <w:szCs w:val="16"/>
              </w:rPr>
              <w:t>)</w:t>
            </w:r>
          </w:p>
        </w:tc>
        <w:tc>
          <w:tcPr>
            <w:tcW w:w="1347" w:type="dxa"/>
            <w:tcBorders>
              <w:bottom w:val="single" w:sz="4" w:space="0" w:color="auto"/>
            </w:tcBorders>
            <w:shd w:val="clear" w:color="auto" w:fill="auto"/>
          </w:tcPr>
          <w:p w14:paraId="04410915"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17</w:t>
            </w:r>
            <w:r w:rsidRPr="00DE1EAB">
              <w:rPr>
                <w:rFonts w:ascii="Arial" w:hAnsi="Arial" w:cs="Arial"/>
                <w:color w:val="auto"/>
                <w:sz w:val="16"/>
                <w:szCs w:val="16"/>
              </w:rPr>
              <w:t>,</w:t>
            </w:r>
            <w:r w:rsidRPr="00DE1EAB">
              <w:rPr>
                <w:rFonts w:ascii="Arial" w:hAnsi="Arial" w:cs="Arial"/>
                <w:color w:val="auto"/>
                <w:sz w:val="16"/>
                <w:szCs w:val="16"/>
                <w:lang w:val="en-GB"/>
              </w:rPr>
              <w:t>513</w:t>
            </w:r>
            <w:r w:rsidRPr="00DE1EAB">
              <w:rPr>
                <w:rFonts w:ascii="Arial" w:hAnsi="Arial" w:cs="Arial"/>
                <w:color w:val="auto"/>
                <w:sz w:val="16"/>
                <w:szCs w:val="16"/>
              </w:rPr>
              <w:t>,</w:t>
            </w:r>
            <w:r w:rsidRPr="00DE1EAB">
              <w:rPr>
                <w:rFonts w:ascii="Arial" w:hAnsi="Arial" w:cs="Arial"/>
                <w:color w:val="auto"/>
                <w:sz w:val="16"/>
                <w:szCs w:val="16"/>
                <w:lang w:val="en-GB"/>
              </w:rPr>
              <w:t>949</w:t>
            </w:r>
            <w:r w:rsidRPr="00DE1EAB">
              <w:rPr>
                <w:rFonts w:ascii="Arial" w:hAnsi="Arial" w:cs="Arial"/>
                <w:color w:val="auto"/>
                <w:sz w:val="16"/>
                <w:szCs w:val="16"/>
              </w:rPr>
              <w:t>)</w:t>
            </w:r>
          </w:p>
        </w:tc>
      </w:tr>
      <w:tr w:rsidR="0019385B" w:rsidRPr="00DE1EAB" w14:paraId="317BBFF3" w14:textId="77777777" w:rsidTr="00223D9B">
        <w:trPr>
          <w:cantSplit/>
          <w:trHeight w:val="212"/>
        </w:trPr>
        <w:tc>
          <w:tcPr>
            <w:tcW w:w="3852" w:type="dxa"/>
          </w:tcPr>
          <w:p w14:paraId="5AA9CFE5" w14:textId="77777777" w:rsidR="0019385B" w:rsidRPr="00DE1EAB" w:rsidRDefault="0019385B" w:rsidP="0019385B">
            <w:pPr>
              <w:ind w:left="-101"/>
              <w:rPr>
                <w:rFonts w:ascii="Arial" w:hAnsi="Arial" w:cs="Arial"/>
                <w:color w:val="auto"/>
                <w:sz w:val="16"/>
                <w:szCs w:val="16"/>
                <w:cs/>
              </w:rPr>
            </w:pPr>
          </w:p>
        </w:tc>
        <w:tc>
          <w:tcPr>
            <w:tcW w:w="1346" w:type="dxa"/>
            <w:tcBorders>
              <w:top w:val="single" w:sz="4" w:space="0" w:color="auto"/>
            </w:tcBorders>
            <w:shd w:val="clear" w:color="auto" w:fill="FAFAFA"/>
            <w:vAlign w:val="bottom"/>
          </w:tcPr>
          <w:p w14:paraId="3F996992" w14:textId="77777777" w:rsidR="0019385B" w:rsidRPr="00DE1EAB" w:rsidRDefault="0019385B" w:rsidP="0019385B">
            <w:pPr>
              <w:suppressAutoHyphens/>
              <w:ind w:left="-29" w:right="-72"/>
              <w:jc w:val="right"/>
              <w:rPr>
                <w:rFonts w:ascii="Arial" w:hAnsi="Arial" w:cs="Arial"/>
                <w:color w:val="auto"/>
                <w:spacing w:val="-2"/>
                <w:sz w:val="16"/>
                <w:szCs w:val="16"/>
              </w:rPr>
            </w:pPr>
          </w:p>
        </w:tc>
        <w:tc>
          <w:tcPr>
            <w:tcW w:w="1347" w:type="dxa"/>
            <w:tcBorders>
              <w:top w:val="single" w:sz="4" w:space="0" w:color="auto"/>
            </w:tcBorders>
            <w:vAlign w:val="bottom"/>
          </w:tcPr>
          <w:p w14:paraId="7B73D6A9" w14:textId="77777777" w:rsidR="0019385B" w:rsidRPr="00DE1EAB" w:rsidRDefault="0019385B" w:rsidP="0019385B">
            <w:pPr>
              <w:suppressAutoHyphens/>
              <w:ind w:left="-29" w:right="-72"/>
              <w:jc w:val="right"/>
              <w:rPr>
                <w:rFonts w:ascii="Arial" w:hAnsi="Arial" w:cs="Arial"/>
                <w:color w:val="auto"/>
                <w:spacing w:val="-2"/>
                <w:sz w:val="16"/>
                <w:szCs w:val="16"/>
              </w:rPr>
            </w:pPr>
          </w:p>
        </w:tc>
        <w:tc>
          <w:tcPr>
            <w:tcW w:w="1346" w:type="dxa"/>
            <w:tcBorders>
              <w:top w:val="single" w:sz="4" w:space="0" w:color="auto"/>
            </w:tcBorders>
            <w:vAlign w:val="bottom"/>
          </w:tcPr>
          <w:p w14:paraId="25FEFC52" w14:textId="77777777" w:rsidR="0019385B" w:rsidRPr="00DE1EAB" w:rsidRDefault="0019385B" w:rsidP="0019385B">
            <w:pPr>
              <w:ind w:left="-29" w:right="-72"/>
              <w:jc w:val="right"/>
              <w:rPr>
                <w:rFonts w:ascii="Arial" w:hAnsi="Arial" w:cs="Arial"/>
                <w:color w:val="auto"/>
                <w:spacing w:val="-2"/>
                <w:sz w:val="16"/>
                <w:szCs w:val="16"/>
              </w:rPr>
            </w:pPr>
          </w:p>
        </w:tc>
        <w:tc>
          <w:tcPr>
            <w:tcW w:w="1346" w:type="dxa"/>
            <w:tcBorders>
              <w:top w:val="single" w:sz="4" w:space="0" w:color="auto"/>
            </w:tcBorders>
            <w:shd w:val="clear" w:color="auto" w:fill="FAFAFA"/>
            <w:vAlign w:val="bottom"/>
          </w:tcPr>
          <w:p w14:paraId="4222910F" w14:textId="77777777" w:rsidR="0019385B" w:rsidRPr="00DE1EAB" w:rsidRDefault="0019385B" w:rsidP="0019385B">
            <w:pPr>
              <w:ind w:left="-29" w:right="-72"/>
              <w:jc w:val="right"/>
              <w:rPr>
                <w:rFonts w:ascii="Arial" w:hAnsi="Arial" w:cs="Arial"/>
                <w:color w:val="auto"/>
                <w:spacing w:val="-2"/>
                <w:sz w:val="16"/>
                <w:szCs w:val="16"/>
                <w:cs/>
              </w:rPr>
            </w:pPr>
          </w:p>
        </w:tc>
        <w:tc>
          <w:tcPr>
            <w:tcW w:w="1347" w:type="dxa"/>
            <w:tcBorders>
              <w:top w:val="single" w:sz="4" w:space="0" w:color="auto"/>
            </w:tcBorders>
            <w:vAlign w:val="bottom"/>
          </w:tcPr>
          <w:p w14:paraId="4323B9ED" w14:textId="77777777" w:rsidR="0019385B" w:rsidRPr="00DE1EAB" w:rsidRDefault="0019385B" w:rsidP="0019385B">
            <w:pPr>
              <w:ind w:left="-29" w:right="-72"/>
              <w:jc w:val="right"/>
              <w:rPr>
                <w:rFonts w:ascii="Arial" w:hAnsi="Arial" w:cs="Arial"/>
                <w:color w:val="auto"/>
                <w:spacing w:val="-2"/>
                <w:sz w:val="16"/>
                <w:szCs w:val="16"/>
                <w:cs/>
              </w:rPr>
            </w:pPr>
          </w:p>
        </w:tc>
        <w:tc>
          <w:tcPr>
            <w:tcW w:w="1346" w:type="dxa"/>
            <w:tcBorders>
              <w:top w:val="single" w:sz="4" w:space="0" w:color="auto"/>
            </w:tcBorders>
            <w:shd w:val="clear" w:color="auto" w:fill="FAFAFA"/>
            <w:vAlign w:val="bottom"/>
          </w:tcPr>
          <w:p w14:paraId="4CA08BE5" w14:textId="77777777" w:rsidR="0019385B" w:rsidRPr="00DE1EAB" w:rsidRDefault="0019385B" w:rsidP="0019385B">
            <w:pPr>
              <w:ind w:left="-29" w:right="-72"/>
              <w:jc w:val="right"/>
              <w:rPr>
                <w:rFonts w:ascii="Arial" w:hAnsi="Arial" w:cs="Arial"/>
                <w:color w:val="auto"/>
                <w:spacing w:val="-2"/>
                <w:sz w:val="16"/>
                <w:szCs w:val="16"/>
                <w:cs/>
              </w:rPr>
            </w:pPr>
          </w:p>
        </w:tc>
        <w:tc>
          <w:tcPr>
            <w:tcW w:w="1347" w:type="dxa"/>
            <w:tcBorders>
              <w:top w:val="single" w:sz="4" w:space="0" w:color="auto"/>
            </w:tcBorders>
            <w:shd w:val="clear" w:color="auto" w:fill="auto"/>
            <w:vAlign w:val="bottom"/>
          </w:tcPr>
          <w:p w14:paraId="46239F04" w14:textId="77777777" w:rsidR="0019385B" w:rsidRPr="00DE1EAB" w:rsidRDefault="0019385B" w:rsidP="0019385B">
            <w:pPr>
              <w:ind w:left="-29" w:right="-72"/>
              <w:jc w:val="right"/>
              <w:rPr>
                <w:rFonts w:ascii="Arial" w:hAnsi="Arial" w:cs="Arial"/>
                <w:color w:val="auto"/>
                <w:spacing w:val="-2"/>
                <w:sz w:val="16"/>
                <w:szCs w:val="16"/>
                <w:cs/>
              </w:rPr>
            </w:pPr>
          </w:p>
        </w:tc>
        <w:tc>
          <w:tcPr>
            <w:tcW w:w="1346" w:type="dxa"/>
            <w:tcBorders>
              <w:top w:val="single" w:sz="4" w:space="0" w:color="auto"/>
            </w:tcBorders>
            <w:shd w:val="clear" w:color="auto" w:fill="FAFAFA"/>
          </w:tcPr>
          <w:p w14:paraId="5F983996" w14:textId="77777777" w:rsidR="0019385B" w:rsidRPr="00DE1EAB" w:rsidRDefault="0019385B" w:rsidP="0019385B">
            <w:pPr>
              <w:ind w:left="-29" w:right="-72"/>
              <w:jc w:val="right"/>
              <w:rPr>
                <w:rFonts w:ascii="Arial" w:hAnsi="Arial" w:cs="Arial"/>
                <w:color w:val="auto"/>
                <w:spacing w:val="-2"/>
                <w:sz w:val="16"/>
                <w:szCs w:val="16"/>
                <w:cs/>
              </w:rPr>
            </w:pPr>
          </w:p>
        </w:tc>
        <w:tc>
          <w:tcPr>
            <w:tcW w:w="1347" w:type="dxa"/>
            <w:tcBorders>
              <w:top w:val="single" w:sz="4" w:space="0" w:color="auto"/>
            </w:tcBorders>
            <w:shd w:val="clear" w:color="auto" w:fill="auto"/>
          </w:tcPr>
          <w:p w14:paraId="6DE6273A" w14:textId="77777777" w:rsidR="0019385B" w:rsidRPr="00DE1EAB" w:rsidRDefault="0019385B" w:rsidP="0019385B">
            <w:pPr>
              <w:ind w:left="-29" w:right="-72"/>
              <w:jc w:val="right"/>
              <w:rPr>
                <w:rFonts w:ascii="Arial" w:hAnsi="Arial" w:cs="Arial"/>
                <w:color w:val="auto"/>
                <w:spacing w:val="-2"/>
                <w:sz w:val="16"/>
                <w:szCs w:val="16"/>
                <w:cs/>
              </w:rPr>
            </w:pPr>
          </w:p>
        </w:tc>
      </w:tr>
      <w:tr w:rsidR="0019385B" w:rsidRPr="00DE1EAB" w14:paraId="24D9A2BA" w14:textId="77777777" w:rsidTr="00223D9B">
        <w:trPr>
          <w:cantSplit/>
          <w:trHeight w:val="95"/>
        </w:trPr>
        <w:tc>
          <w:tcPr>
            <w:tcW w:w="3852" w:type="dxa"/>
          </w:tcPr>
          <w:p w14:paraId="737FAC0F" w14:textId="0B458E2E" w:rsidR="0019385B" w:rsidRPr="00DE1EAB" w:rsidRDefault="0019385B" w:rsidP="0019385B">
            <w:pPr>
              <w:suppressAutoHyphens/>
              <w:ind w:left="-101" w:right="-84"/>
              <w:rPr>
                <w:rFonts w:ascii="Arial" w:hAnsi="Arial" w:cs="Arial"/>
                <w:color w:val="auto"/>
                <w:sz w:val="16"/>
                <w:szCs w:val="16"/>
              </w:rPr>
            </w:pPr>
            <w:r w:rsidRPr="00DE1EAB">
              <w:rPr>
                <w:rFonts w:ascii="Arial" w:hAnsi="Arial" w:cs="Arial"/>
                <w:color w:val="auto"/>
                <w:sz w:val="16"/>
                <w:szCs w:val="16"/>
              </w:rPr>
              <w:t>Post-tax profit (loss) from continuing operations</w:t>
            </w:r>
          </w:p>
        </w:tc>
        <w:tc>
          <w:tcPr>
            <w:tcW w:w="1346" w:type="dxa"/>
            <w:shd w:val="clear" w:color="auto" w:fill="FAFAFA"/>
            <w:vAlign w:val="bottom"/>
          </w:tcPr>
          <w:p w14:paraId="03F8B30A" w14:textId="77777777" w:rsidR="0019385B" w:rsidRPr="00DE1EAB" w:rsidRDefault="0019385B" w:rsidP="0019385B">
            <w:pPr>
              <w:suppressAutoHyphens/>
              <w:ind w:left="-29" w:right="-72"/>
              <w:jc w:val="right"/>
              <w:rPr>
                <w:rFonts w:ascii="Arial" w:hAnsi="Arial" w:cs="Arial"/>
                <w:color w:val="auto"/>
                <w:spacing w:val="-2"/>
                <w:sz w:val="16"/>
                <w:szCs w:val="16"/>
              </w:rPr>
            </w:pPr>
            <w:r w:rsidRPr="00DE1EAB">
              <w:rPr>
                <w:rFonts w:ascii="Arial" w:hAnsi="Arial" w:cs="Arial"/>
                <w:color w:val="auto"/>
                <w:sz w:val="16"/>
                <w:szCs w:val="16"/>
                <w:lang w:val="en-GB"/>
              </w:rPr>
              <w:t>296,052,878</w:t>
            </w:r>
          </w:p>
        </w:tc>
        <w:tc>
          <w:tcPr>
            <w:tcW w:w="1347" w:type="dxa"/>
            <w:vAlign w:val="bottom"/>
          </w:tcPr>
          <w:p w14:paraId="76F93636" w14:textId="77777777" w:rsidR="0019385B" w:rsidRPr="00DE1EAB" w:rsidRDefault="0019385B" w:rsidP="0019385B">
            <w:pPr>
              <w:suppressAutoHyphens/>
              <w:ind w:left="-29" w:right="-72"/>
              <w:jc w:val="right"/>
              <w:rPr>
                <w:rFonts w:ascii="Arial" w:hAnsi="Arial" w:cs="Arial"/>
                <w:color w:val="auto"/>
                <w:spacing w:val="-2"/>
                <w:sz w:val="16"/>
                <w:szCs w:val="16"/>
              </w:rPr>
            </w:pPr>
            <w:r w:rsidRPr="00DE1EAB">
              <w:rPr>
                <w:rFonts w:ascii="Arial" w:hAnsi="Arial" w:cs="Arial"/>
                <w:color w:val="auto"/>
                <w:sz w:val="16"/>
                <w:szCs w:val="16"/>
                <w:lang w:val="en-GB"/>
              </w:rPr>
              <w:t>317,952,458</w:t>
            </w:r>
          </w:p>
        </w:tc>
        <w:tc>
          <w:tcPr>
            <w:tcW w:w="1346" w:type="dxa"/>
            <w:vAlign w:val="bottom"/>
          </w:tcPr>
          <w:p w14:paraId="51A19C91"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945</w:t>
            </w:r>
            <w:r w:rsidRPr="00DE1EAB">
              <w:rPr>
                <w:rFonts w:ascii="Arial" w:hAnsi="Arial" w:cs="Arial"/>
                <w:color w:val="auto"/>
                <w:sz w:val="16"/>
                <w:szCs w:val="16"/>
              </w:rPr>
              <w:t>,</w:t>
            </w:r>
            <w:r w:rsidRPr="00DE1EAB">
              <w:rPr>
                <w:rFonts w:ascii="Arial" w:hAnsi="Arial" w:cs="Arial"/>
                <w:color w:val="auto"/>
                <w:sz w:val="16"/>
                <w:szCs w:val="16"/>
                <w:lang w:val="en-GB"/>
              </w:rPr>
              <w:t>854</w:t>
            </w:r>
            <w:r w:rsidRPr="00DE1EAB">
              <w:rPr>
                <w:rFonts w:ascii="Arial" w:hAnsi="Arial" w:cs="Arial"/>
                <w:color w:val="auto"/>
                <w:sz w:val="16"/>
                <w:szCs w:val="16"/>
              </w:rPr>
              <w:t>,</w:t>
            </w:r>
            <w:r w:rsidRPr="00DE1EAB">
              <w:rPr>
                <w:rFonts w:ascii="Arial" w:hAnsi="Arial" w:cs="Arial"/>
                <w:color w:val="auto"/>
                <w:sz w:val="16"/>
                <w:szCs w:val="16"/>
                <w:lang w:val="en-GB"/>
              </w:rPr>
              <w:t>292</w:t>
            </w:r>
            <w:r w:rsidRPr="00DE1EAB">
              <w:rPr>
                <w:rFonts w:ascii="Arial" w:hAnsi="Arial" w:cs="Arial"/>
                <w:color w:val="auto"/>
                <w:sz w:val="16"/>
                <w:szCs w:val="16"/>
              </w:rPr>
              <w:t>)</w:t>
            </w:r>
          </w:p>
        </w:tc>
        <w:tc>
          <w:tcPr>
            <w:tcW w:w="1346" w:type="dxa"/>
            <w:shd w:val="clear" w:color="auto" w:fill="FAFAFA"/>
            <w:vAlign w:val="bottom"/>
          </w:tcPr>
          <w:p w14:paraId="400056B2"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8</w:t>
            </w:r>
            <w:r w:rsidRPr="00DE1EAB">
              <w:rPr>
                <w:rFonts w:ascii="Arial" w:hAnsi="Arial" w:cs="Arial"/>
                <w:color w:val="auto"/>
                <w:sz w:val="16"/>
                <w:szCs w:val="16"/>
              </w:rPr>
              <w:t>,</w:t>
            </w:r>
            <w:r w:rsidRPr="00DE1EAB">
              <w:rPr>
                <w:rFonts w:ascii="Arial" w:hAnsi="Arial" w:cs="Arial"/>
                <w:color w:val="auto"/>
                <w:sz w:val="16"/>
                <w:szCs w:val="16"/>
                <w:lang w:val="en-GB"/>
              </w:rPr>
              <w:t>374</w:t>
            </w:r>
            <w:r w:rsidRPr="00DE1EAB">
              <w:rPr>
                <w:rFonts w:ascii="Arial" w:hAnsi="Arial" w:cs="Arial"/>
                <w:color w:val="auto"/>
                <w:sz w:val="16"/>
                <w:szCs w:val="16"/>
              </w:rPr>
              <w:t>,</w:t>
            </w:r>
            <w:r w:rsidRPr="00DE1EAB">
              <w:rPr>
                <w:rFonts w:ascii="Arial" w:hAnsi="Arial" w:cs="Arial"/>
                <w:color w:val="auto"/>
                <w:sz w:val="16"/>
                <w:szCs w:val="16"/>
                <w:lang w:val="en-GB"/>
              </w:rPr>
              <w:t>127</w:t>
            </w:r>
          </w:p>
        </w:tc>
        <w:tc>
          <w:tcPr>
            <w:tcW w:w="1347" w:type="dxa"/>
            <w:vAlign w:val="bottom"/>
          </w:tcPr>
          <w:p w14:paraId="680AB358"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32</w:t>
            </w:r>
            <w:r w:rsidRPr="00DE1EAB">
              <w:rPr>
                <w:rFonts w:ascii="Arial" w:hAnsi="Arial" w:cs="Arial"/>
                <w:color w:val="auto"/>
                <w:sz w:val="16"/>
                <w:szCs w:val="16"/>
              </w:rPr>
              <w:t>,</w:t>
            </w:r>
            <w:r w:rsidRPr="00DE1EAB">
              <w:rPr>
                <w:rFonts w:ascii="Arial" w:hAnsi="Arial" w:cs="Arial"/>
                <w:color w:val="auto"/>
                <w:sz w:val="16"/>
                <w:szCs w:val="16"/>
                <w:lang w:val="en-GB"/>
              </w:rPr>
              <w:t>201</w:t>
            </w:r>
            <w:r w:rsidRPr="00DE1EAB">
              <w:rPr>
                <w:rFonts w:ascii="Arial" w:hAnsi="Arial" w:cs="Arial"/>
                <w:color w:val="auto"/>
                <w:sz w:val="16"/>
                <w:szCs w:val="16"/>
              </w:rPr>
              <w:t>,</w:t>
            </w:r>
            <w:r w:rsidRPr="00DE1EAB">
              <w:rPr>
                <w:rFonts w:ascii="Arial" w:hAnsi="Arial" w:cs="Arial"/>
                <w:color w:val="auto"/>
                <w:sz w:val="16"/>
                <w:szCs w:val="16"/>
                <w:lang w:val="en-GB"/>
              </w:rPr>
              <w:t>992</w:t>
            </w:r>
            <w:r w:rsidRPr="00DE1EAB">
              <w:rPr>
                <w:rFonts w:ascii="Arial" w:hAnsi="Arial" w:cs="Arial"/>
                <w:color w:val="auto"/>
                <w:sz w:val="16"/>
                <w:szCs w:val="16"/>
              </w:rPr>
              <w:t>)</w:t>
            </w:r>
          </w:p>
        </w:tc>
        <w:tc>
          <w:tcPr>
            <w:tcW w:w="1346" w:type="dxa"/>
            <w:shd w:val="clear" w:color="auto" w:fill="FAFAFA"/>
            <w:vAlign w:val="bottom"/>
          </w:tcPr>
          <w:p w14:paraId="7D8F1826" w14:textId="2EB2AE08"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21</w:t>
            </w:r>
            <w:r w:rsidRPr="00DE1EAB">
              <w:rPr>
                <w:rFonts w:ascii="Arial" w:hAnsi="Arial" w:cs="Arial"/>
                <w:color w:val="auto"/>
                <w:sz w:val="16"/>
                <w:szCs w:val="16"/>
              </w:rPr>
              <w:t>,</w:t>
            </w:r>
            <w:r w:rsidRPr="00DE1EAB">
              <w:rPr>
                <w:rFonts w:ascii="Arial" w:hAnsi="Arial" w:cs="Arial"/>
                <w:color w:val="auto"/>
                <w:sz w:val="16"/>
                <w:szCs w:val="16"/>
                <w:lang w:val="en-GB"/>
              </w:rPr>
              <w:t>470</w:t>
            </w:r>
            <w:r w:rsidRPr="00DE1EAB">
              <w:rPr>
                <w:rFonts w:ascii="Arial" w:hAnsi="Arial" w:cs="Arial"/>
                <w:color w:val="auto"/>
                <w:sz w:val="16"/>
                <w:szCs w:val="16"/>
              </w:rPr>
              <w:t>,980)</w:t>
            </w:r>
          </w:p>
        </w:tc>
        <w:tc>
          <w:tcPr>
            <w:tcW w:w="1347" w:type="dxa"/>
            <w:shd w:val="clear" w:color="auto" w:fill="auto"/>
          </w:tcPr>
          <w:p w14:paraId="759E5A32"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19</w:t>
            </w:r>
            <w:r w:rsidRPr="00DE1EAB">
              <w:rPr>
                <w:rFonts w:ascii="Arial" w:hAnsi="Arial" w:cs="Arial"/>
                <w:color w:val="auto"/>
                <w:sz w:val="16"/>
                <w:szCs w:val="16"/>
              </w:rPr>
              <w:t>,</w:t>
            </w:r>
            <w:r w:rsidRPr="00DE1EAB">
              <w:rPr>
                <w:rFonts w:ascii="Arial" w:hAnsi="Arial" w:cs="Arial"/>
                <w:color w:val="auto"/>
                <w:sz w:val="16"/>
                <w:szCs w:val="16"/>
                <w:lang w:val="en-GB"/>
              </w:rPr>
              <w:t>791</w:t>
            </w:r>
            <w:r w:rsidRPr="00DE1EAB">
              <w:rPr>
                <w:rFonts w:ascii="Arial" w:hAnsi="Arial" w:cs="Arial"/>
                <w:color w:val="auto"/>
                <w:sz w:val="16"/>
                <w:szCs w:val="16"/>
              </w:rPr>
              <w:t>,</w:t>
            </w:r>
            <w:r w:rsidRPr="00DE1EAB">
              <w:rPr>
                <w:rFonts w:ascii="Arial" w:hAnsi="Arial" w:cs="Arial"/>
                <w:color w:val="auto"/>
                <w:sz w:val="16"/>
                <w:szCs w:val="16"/>
                <w:lang w:val="en-GB"/>
              </w:rPr>
              <w:t>495</w:t>
            </w:r>
            <w:r w:rsidRPr="00DE1EAB">
              <w:rPr>
                <w:rFonts w:ascii="Arial" w:hAnsi="Arial" w:cs="Arial"/>
                <w:color w:val="auto"/>
                <w:sz w:val="16"/>
                <w:szCs w:val="16"/>
              </w:rPr>
              <w:t>)</w:t>
            </w:r>
          </w:p>
        </w:tc>
        <w:tc>
          <w:tcPr>
            <w:tcW w:w="1346" w:type="dxa"/>
            <w:shd w:val="clear" w:color="auto" w:fill="FAFAFA"/>
          </w:tcPr>
          <w:p w14:paraId="56F71BAF" w14:textId="0473D230"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282</w:t>
            </w:r>
            <w:r w:rsidRPr="00DE1EAB">
              <w:rPr>
                <w:rFonts w:ascii="Arial" w:hAnsi="Arial" w:cs="Arial"/>
                <w:color w:val="auto"/>
                <w:sz w:val="16"/>
                <w:szCs w:val="16"/>
              </w:rPr>
              <w:t>,956,025</w:t>
            </w:r>
          </w:p>
        </w:tc>
        <w:tc>
          <w:tcPr>
            <w:tcW w:w="1347" w:type="dxa"/>
            <w:shd w:val="clear" w:color="auto" w:fill="auto"/>
          </w:tcPr>
          <w:p w14:paraId="60EDFB96"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679</w:t>
            </w:r>
            <w:r w:rsidRPr="00DE1EAB">
              <w:rPr>
                <w:rFonts w:ascii="Arial" w:hAnsi="Arial" w:cs="Arial"/>
                <w:color w:val="auto"/>
                <w:sz w:val="16"/>
                <w:szCs w:val="16"/>
              </w:rPr>
              <w:t>,</w:t>
            </w:r>
            <w:r w:rsidRPr="00DE1EAB">
              <w:rPr>
                <w:rFonts w:ascii="Arial" w:hAnsi="Arial" w:cs="Arial"/>
                <w:color w:val="auto"/>
                <w:sz w:val="16"/>
                <w:szCs w:val="16"/>
                <w:lang w:val="en-GB"/>
              </w:rPr>
              <w:t>895</w:t>
            </w:r>
            <w:r w:rsidRPr="00DE1EAB">
              <w:rPr>
                <w:rFonts w:ascii="Arial" w:hAnsi="Arial" w:cs="Arial"/>
                <w:color w:val="auto"/>
                <w:sz w:val="16"/>
                <w:szCs w:val="16"/>
              </w:rPr>
              <w:t>,</w:t>
            </w:r>
            <w:r w:rsidRPr="00DE1EAB">
              <w:rPr>
                <w:rFonts w:ascii="Arial" w:hAnsi="Arial" w:cs="Arial"/>
                <w:color w:val="auto"/>
                <w:sz w:val="16"/>
                <w:szCs w:val="16"/>
                <w:lang w:val="en-GB"/>
              </w:rPr>
              <w:t>321</w:t>
            </w:r>
            <w:r w:rsidRPr="00DE1EAB">
              <w:rPr>
                <w:rFonts w:ascii="Arial" w:hAnsi="Arial" w:cs="Arial"/>
                <w:color w:val="auto"/>
                <w:sz w:val="16"/>
                <w:szCs w:val="16"/>
              </w:rPr>
              <w:t>)</w:t>
            </w:r>
          </w:p>
        </w:tc>
      </w:tr>
      <w:tr w:rsidR="0019385B" w:rsidRPr="00DE1EAB" w14:paraId="5849123C" w14:textId="77777777" w:rsidTr="00223D9B">
        <w:trPr>
          <w:cantSplit/>
          <w:trHeight w:val="212"/>
        </w:trPr>
        <w:tc>
          <w:tcPr>
            <w:tcW w:w="3852" w:type="dxa"/>
          </w:tcPr>
          <w:p w14:paraId="4C448F5D" w14:textId="77777777" w:rsidR="0019385B" w:rsidRPr="00DE1EAB" w:rsidRDefault="0019385B" w:rsidP="0019385B">
            <w:pPr>
              <w:suppressAutoHyphens/>
              <w:ind w:left="-101"/>
              <w:jc w:val="both"/>
              <w:rPr>
                <w:rFonts w:ascii="Arial" w:hAnsi="Arial" w:cs="Arial"/>
                <w:color w:val="auto"/>
                <w:sz w:val="16"/>
                <w:szCs w:val="16"/>
              </w:rPr>
            </w:pPr>
          </w:p>
        </w:tc>
        <w:tc>
          <w:tcPr>
            <w:tcW w:w="1346" w:type="dxa"/>
            <w:shd w:val="clear" w:color="auto" w:fill="FAFAFA"/>
            <w:vAlign w:val="bottom"/>
          </w:tcPr>
          <w:p w14:paraId="7D3CBBCC" w14:textId="77777777" w:rsidR="0019385B" w:rsidRPr="00DE1EAB" w:rsidRDefault="0019385B" w:rsidP="0019385B">
            <w:pPr>
              <w:suppressAutoHyphens/>
              <w:ind w:left="-29" w:right="-72"/>
              <w:jc w:val="right"/>
              <w:rPr>
                <w:rFonts w:ascii="Arial" w:hAnsi="Arial" w:cs="Arial"/>
                <w:color w:val="auto"/>
                <w:spacing w:val="-2"/>
                <w:sz w:val="16"/>
                <w:szCs w:val="16"/>
              </w:rPr>
            </w:pPr>
          </w:p>
        </w:tc>
        <w:tc>
          <w:tcPr>
            <w:tcW w:w="1347" w:type="dxa"/>
            <w:vAlign w:val="bottom"/>
          </w:tcPr>
          <w:p w14:paraId="1DFD7939" w14:textId="77777777" w:rsidR="0019385B" w:rsidRPr="00DE1EAB" w:rsidRDefault="0019385B" w:rsidP="0019385B">
            <w:pPr>
              <w:suppressAutoHyphens/>
              <w:ind w:left="-29" w:right="-72"/>
              <w:jc w:val="right"/>
              <w:rPr>
                <w:rFonts w:ascii="Arial" w:hAnsi="Arial" w:cs="Arial"/>
                <w:color w:val="auto"/>
                <w:spacing w:val="-2"/>
                <w:sz w:val="16"/>
                <w:szCs w:val="16"/>
              </w:rPr>
            </w:pPr>
          </w:p>
        </w:tc>
        <w:tc>
          <w:tcPr>
            <w:tcW w:w="1346" w:type="dxa"/>
            <w:vAlign w:val="bottom"/>
          </w:tcPr>
          <w:p w14:paraId="202039C7" w14:textId="77777777" w:rsidR="0019385B" w:rsidRPr="00DE1EAB" w:rsidRDefault="0019385B" w:rsidP="0019385B">
            <w:pPr>
              <w:ind w:left="-29" w:right="-72"/>
              <w:jc w:val="right"/>
              <w:rPr>
                <w:rFonts w:ascii="Arial" w:hAnsi="Arial" w:cs="Arial"/>
                <w:color w:val="auto"/>
                <w:spacing w:val="-2"/>
                <w:sz w:val="16"/>
                <w:szCs w:val="16"/>
              </w:rPr>
            </w:pPr>
          </w:p>
        </w:tc>
        <w:tc>
          <w:tcPr>
            <w:tcW w:w="1346" w:type="dxa"/>
            <w:shd w:val="clear" w:color="auto" w:fill="FAFAFA"/>
            <w:vAlign w:val="bottom"/>
          </w:tcPr>
          <w:p w14:paraId="0F55585E" w14:textId="77777777" w:rsidR="0019385B" w:rsidRPr="00DE1EAB" w:rsidRDefault="0019385B" w:rsidP="0019385B">
            <w:pPr>
              <w:ind w:left="-29" w:right="-72"/>
              <w:jc w:val="right"/>
              <w:rPr>
                <w:rFonts w:ascii="Arial" w:hAnsi="Arial" w:cs="Arial"/>
                <w:color w:val="auto"/>
                <w:spacing w:val="-2"/>
                <w:sz w:val="16"/>
                <w:szCs w:val="16"/>
              </w:rPr>
            </w:pPr>
          </w:p>
        </w:tc>
        <w:tc>
          <w:tcPr>
            <w:tcW w:w="1347" w:type="dxa"/>
            <w:vAlign w:val="bottom"/>
          </w:tcPr>
          <w:p w14:paraId="582BD627" w14:textId="77777777" w:rsidR="0019385B" w:rsidRPr="00DE1EAB" w:rsidRDefault="0019385B" w:rsidP="0019385B">
            <w:pPr>
              <w:ind w:left="-29" w:right="-72"/>
              <w:jc w:val="right"/>
              <w:rPr>
                <w:rFonts w:ascii="Arial" w:hAnsi="Arial" w:cs="Arial"/>
                <w:color w:val="auto"/>
                <w:spacing w:val="-2"/>
                <w:sz w:val="16"/>
                <w:szCs w:val="16"/>
              </w:rPr>
            </w:pPr>
          </w:p>
        </w:tc>
        <w:tc>
          <w:tcPr>
            <w:tcW w:w="1346" w:type="dxa"/>
            <w:shd w:val="clear" w:color="auto" w:fill="FAFAFA"/>
            <w:vAlign w:val="bottom"/>
          </w:tcPr>
          <w:p w14:paraId="24C3855D" w14:textId="77777777" w:rsidR="0019385B" w:rsidRPr="00DE1EAB" w:rsidRDefault="0019385B" w:rsidP="0019385B">
            <w:pPr>
              <w:ind w:left="-29" w:right="-72"/>
              <w:jc w:val="right"/>
              <w:rPr>
                <w:rFonts w:ascii="Arial" w:hAnsi="Arial" w:cs="Arial"/>
                <w:color w:val="auto"/>
                <w:spacing w:val="-2"/>
                <w:sz w:val="16"/>
                <w:szCs w:val="16"/>
              </w:rPr>
            </w:pPr>
          </w:p>
        </w:tc>
        <w:tc>
          <w:tcPr>
            <w:tcW w:w="1347" w:type="dxa"/>
            <w:shd w:val="clear" w:color="auto" w:fill="auto"/>
            <w:vAlign w:val="bottom"/>
          </w:tcPr>
          <w:p w14:paraId="7BE0098A" w14:textId="77777777" w:rsidR="0019385B" w:rsidRPr="00DE1EAB" w:rsidRDefault="0019385B" w:rsidP="0019385B">
            <w:pPr>
              <w:ind w:left="-29" w:right="-72"/>
              <w:jc w:val="right"/>
              <w:rPr>
                <w:rFonts w:ascii="Arial" w:hAnsi="Arial" w:cs="Arial"/>
                <w:color w:val="auto"/>
                <w:spacing w:val="-2"/>
                <w:sz w:val="16"/>
                <w:szCs w:val="16"/>
              </w:rPr>
            </w:pPr>
          </w:p>
        </w:tc>
        <w:tc>
          <w:tcPr>
            <w:tcW w:w="1346" w:type="dxa"/>
            <w:shd w:val="clear" w:color="auto" w:fill="FAFAFA"/>
          </w:tcPr>
          <w:p w14:paraId="5CDADB48" w14:textId="77777777" w:rsidR="0019385B" w:rsidRPr="00DE1EAB" w:rsidRDefault="0019385B" w:rsidP="0019385B">
            <w:pPr>
              <w:ind w:left="-29" w:right="-72"/>
              <w:jc w:val="right"/>
              <w:rPr>
                <w:rFonts w:ascii="Arial" w:hAnsi="Arial" w:cs="Arial"/>
                <w:color w:val="auto"/>
                <w:spacing w:val="-2"/>
                <w:sz w:val="16"/>
                <w:szCs w:val="16"/>
              </w:rPr>
            </w:pPr>
          </w:p>
        </w:tc>
        <w:tc>
          <w:tcPr>
            <w:tcW w:w="1347" w:type="dxa"/>
            <w:shd w:val="clear" w:color="auto" w:fill="auto"/>
          </w:tcPr>
          <w:p w14:paraId="531B4594" w14:textId="77777777" w:rsidR="0019385B" w:rsidRPr="00DE1EAB" w:rsidRDefault="0019385B" w:rsidP="0019385B">
            <w:pPr>
              <w:ind w:left="-29" w:right="-72"/>
              <w:jc w:val="right"/>
              <w:rPr>
                <w:rFonts w:ascii="Arial" w:hAnsi="Arial" w:cs="Arial"/>
                <w:color w:val="auto"/>
                <w:spacing w:val="-2"/>
                <w:sz w:val="16"/>
                <w:szCs w:val="16"/>
              </w:rPr>
            </w:pPr>
          </w:p>
        </w:tc>
      </w:tr>
      <w:tr w:rsidR="0019385B" w:rsidRPr="00DE1EAB" w14:paraId="2589F2CA" w14:textId="77777777" w:rsidTr="00223D9B">
        <w:trPr>
          <w:cantSplit/>
          <w:trHeight w:val="77"/>
        </w:trPr>
        <w:tc>
          <w:tcPr>
            <w:tcW w:w="3852" w:type="dxa"/>
          </w:tcPr>
          <w:p w14:paraId="064D6EFA" w14:textId="77777777" w:rsidR="0019385B" w:rsidRPr="00DE1EAB" w:rsidRDefault="0019385B" w:rsidP="0019385B">
            <w:pPr>
              <w:suppressAutoHyphens/>
              <w:ind w:left="-101" w:right="-114"/>
              <w:rPr>
                <w:rFonts w:ascii="Arial" w:hAnsi="Arial" w:cs="Arial"/>
                <w:color w:val="auto"/>
                <w:sz w:val="16"/>
                <w:szCs w:val="16"/>
              </w:rPr>
            </w:pPr>
            <w:r w:rsidRPr="00DE1EAB">
              <w:rPr>
                <w:rFonts w:ascii="Arial" w:hAnsi="Arial" w:cs="Arial"/>
                <w:color w:val="auto"/>
                <w:sz w:val="16"/>
                <w:szCs w:val="16"/>
              </w:rPr>
              <w:t>Other comprehensive income (expense)</w:t>
            </w:r>
          </w:p>
        </w:tc>
        <w:tc>
          <w:tcPr>
            <w:tcW w:w="1346" w:type="dxa"/>
            <w:tcBorders>
              <w:bottom w:val="single" w:sz="4" w:space="0" w:color="auto"/>
            </w:tcBorders>
            <w:shd w:val="clear" w:color="auto" w:fill="FAFAFA"/>
            <w:vAlign w:val="bottom"/>
          </w:tcPr>
          <w:p w14:paraId="63A724DD" w14:textId="77777777" w:rsidR="0019385B" w:rsidRPr="00DE1EAB" w:rsidRDefault="0019385B" w:rsidP="0019385B">
            <w:pPr>
              <w:suppressAutoHyphens/>
              <w:ind w:left="-29" w:right="-72"/>
              <w:jc w:val="right"/>
              <w:rPr>
                <w:rFonts w:ascii="Arial" w:hAnsi="Arial" w:cs="Arial"/>
                <w:color w:val="auto"/>
                <w:spacing w:val="-2"/>
                <w:sz w:val="16"/>
                <w:szCs w:val="16"/>
              </w:rPr>
            </w:pPr>
            <w:r w:rsidRPr="00DE1EAB">
              <w:rPr>
                <w:rFonts w:ascii="Arial" w:hAnsi="Arial" w:cs="Arial"/>
                <w:color w:val="auto"/>
                <w:sz w:val="16"/>
                <w:szCs w:val="16"/>
                <w:lang w:val="en-GB"/>
              </w:rPr>
              <w:t>-</w:t>
            </w:r>
          </w:p>
        </w:tc>
        <w:tc>
          <w:tcPr>
            <w:tcW w:w="1347" w:type="dxa"/>
            <w:tcBorders>
              <w:bottom w:val="single" w:sz="4" w:space="0" w:color="auto"/>
            </w:tcBorders>
            <w:vAlign w:val="bottom"/>
          </w:tcPr>
          <w:p w14:paraId="1E3E2D65" w14:textId="77777777" w:rsidR="0019385B" w:rsidRPr="00DE1EAB" w:rsidRDefault="0019385B" w:rsidP="0019385B">
            <w:pPr>
              <w:suppressAutoHyphens/>
              <w:ind w:left="-29" w:right="-72"/>
              <w:jc w:val="right"/>
              <w:rPr>
                <w:rFonts w:ascii="Arial" w:hAnsi="Arial" w:cs="Arial"/>
                <w:color w:val="auto"/>
                <w:spacing w:val="-2"/>
                <w:sz w:val="16"/>
                <w:szCs w:val="16"/>
              </w:rPr>
            </w:pPr>
            <w:r w:rsidRPr="00DE1EAB">
              <w:rPr>
                <w:rFonts w:ascii="Arial" w:hAnsi="Arial" w:cs="Arial"/>
                <w:color w:val="auto"/>
                <w:sz w:val="16"/>
                <w:szCs w:val="16"/>
                <w:lang w:val="en-GB"/>
              </w:rPr>
              <w:t>-</w:t>
            </w:r>
          </w:p>
        </w:tc>
        <w:tc>
          <w:tcPr>
            <w:tcW w:w="1346" w:type="dxa"/>
            <w:tcBorders>
              <w:bottom w:val="single" w:sz="4" w:space="0" w:color="auto"/>
            </w:tcBorders>
            <w:vAlign w:val="bottom"/>
          </w:tcPr>
          <w:p w14:paraId="52603FE0"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(1</w:t>
            </w:r>
            <w:r w:rsidRPr="00DE1EAB">
              <w:rPr>
                <w:rFonts w:ascii="Arial" w:hAnsi="Arial" w:cs="Arial"/>
                <w:color w:val="auto"/>
                <w:sz w:val="16"/>
                <w:szCs w:val="16"/>
                <w:lang w:val="en-GB"/>
              </w:rPr>
              <w:t>5</w:t>
            </w:r>
            <w:r w:rsidRPr="00DE1EAB">
              <w:rPr>
                <w:rFonts w:ascii="Arial" w:hAnsi="Arial" w:cs="Arial"/>
                <w:color w:val="auto"/>
                <w:sz w:val="16"/>
                <w:szCs w:val="16"/>
              </w:rPr>
              <w:t>,434,548)</w:t>
            </w:r>
          </w:p>
        </w:tc>
        <w:tc>
          <w:tcPr>
            <w:tcW w:w="1346" w:type="dxa"/>
            <w:tcBorders>
              <w:bottom w:val="single" w:sz="4" w:space="0" w:color="auto"/>
            </w:tcBorders>
            <w:shd w:val="clear" w:color="auto" w:fill="FAFAFA"/>
            <w:vAlign w:val="bottom"/>
          </w:tcPr>
          <w:p w14:paraId="517F5974" w14:textId="77777777" w:rsidR="0019385B" w:rsidRPr="00DE1EAB" w:rsidRDefault="0019385B" w:rsidP="0019385B">
            <w:pPr>
              <w:ind w:left="-29" w:right="-72"/>
              <w:jc w:val="right"/>
              <w:rPr>
                <w:rFonts w:ascii="Arial" w:hAnsi="Arial" w:cs="Arial"/>
                <w:color w:val="auto"/>
                <w:spacing w:val="-2"/>
                <w:sz w:val="16"/>
                <w:szCs w:val="16"/>
                <w:cs/>
              </w:rPr>
            </w:pPr>
            <w:r w:rsidRPr="00DE1EAB">
              <w:rPr>
                <w:rFonts w:ascii="Arial" w:hAnsi="Arial" w:cs="Arial"/>
                <w:color w:val="auto"/>
                <w:sz w:val="16"/>
                <w:szCs w:val="16"/>
                <w:lang w:val="en-GB"/>
              </w:rPr>
              <w:t>24,636,570</w:t>
            </w:r>
          </w:p>
        </w:tc>
        <w:tc>
          <w:tcPr>
            <w:tcW w:w="1347" w:type="dxa"/>
            <w:tcBorders>
              <w:bottom w:val="single" w:sz="4" w:space="0" w:color="auto"/>
            </w:tcBorders>
            <w:vAlign w:val="bottom"/>
          </w:tcPr>
          <w:p w14:paraId="1D979241" w14:textId="77777777" w:rsidR="0019385B" w:rsidRPr="00DE1EAB" w:rsidRDefault="0019385B" w:rsidP="0019385B">
            <w:pPr>
              <w:ind w:left="-29" w:right="-72"/>
              <w:jc w:val="right"/>
              <w:rPr>
                <w:rFonts w:ascii="Arial" w:hAnsi="Arial" w:cs="Arial"/>
                <w:color w:val="auto"/>
                <w:spacing w:val="-2"/>
                <w:sz w:val="16"/>
                <w:szCs w:val="16"/>
                <w:cs/>
              </w:rPr>
            </w:pPr>
            <w:r w:rsidRPr="00DE1EAB">
              <w:rPr>
                <w:rFonts w:ascii="Arial" w:hAnsi="Arial" w:cs="Arial"/>
                <w:color w:val="auto"/>
                <w:sz w:val="16"/>
                <w:szCs w:val="16"/>
              </w:rPr>
              <w:t>75,872</w:t>
            </w:r>
          </w:p>
        </w:tc>
        <w:tc>
          <w:tcPr>
            <w:tcW w:w="1346" w:type="dxa"/>
            <w:tcBorders>
              <w:bottom w:val="single" w:sz="4" w:space="0" w:color="auto"/>
            </w:tcBorders>
            <w:shd w:val="clear" w:color="auto" w:fill="FAFAFA"/>
            <w:vAlign w:val="bottom"/>
          </w:tcPr>
          <w:p w14:paraId="5AD29CA8" w14:textId="6C50A51B"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70,907,410</w:t>
            </w:r>
          </w:p>
        </w:tc>
        <w:tc>
          <w:tcPr>
            <w:tcW w:w="1347" w:type="dxa"/>
            <w:tcBorders>
              <w:bottom w:val="single" w:sz="4" w:space="0" w:color="auto"/>
            </w:tcBorders>
            <w:shd w:val="clear" w:color="auto" w:fill="auto"/>
          </w:tcPr>
          <w:p w14:paraId="5CD0B916"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16,774,381</w:t>
            </w:r>
          </w:p>
        </w:tc>
        <w:tc>
          <w:tcPr>
            <w:tcW w:w="1346" w:type="dxa"/>
            <w:tcBorders>
              <w:bottom w:val="single" w:sz="4" w:space="0" w:color="auto"/>
            </w:tcBorders>
            <w:shd w:val="clear" w:color="auto" w:fill="FAFAFA"/>
          </w:tcPr>
          <w:p w14:paraId="4E597BF3" w14:textId="55B2324F"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95</w:t>
            </w:r>
            <w:r w:rsidRPr="00DE1EAB">
              <w:rPr>
                <w:rFonts w:ascii="Arial" w:hAnsi="Arial" w:cs="Arial"/>
                <w:color w:val="auto"/>
                <w:sz w:val="16"/>
                <w:szCs w:val="16"/>
              </w:rPr>
              <w:t>,543,</w:t>
            </w:r>
            <w:r w:rsidR="008B07A2">
              <w:rPr>
                <w:rFonts w:ascii="Arial" w:hAnsi="Arial" w:cs="Arial"/>
                <w:color w:val="auto"/>
                <w:sz w:val="16"/>
                <w:szCs w:val="16"/>
              </w:rPr>
              <w:t>980</w:t>
            </w:r>
          </w:p>
        </w:tc>
        <w:tc>
          <w:tcPr>
            <w:tcW w:w="1347" w:type="dxa"/>
            <w:tcBorders>
              <w:bottom w:val="single" w:sz="4" w:space="0" w:color="auto"/>
            </w:tcBorders>
            <w:shd w:val="clear" w:color="auto" w:fill="auto"/>
          </w:tcPr>
          <w:p w14:paraId="59F4F5E3"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pacing w:val="-2"/>
                <w:sz w:val="16"/>
                <w:szCs w:val="16"/>
              </w:rPr>
              <w:t>1,415,705</w:t>
            </w:r>
          </w:p>
        </w:tc>
      </w:tr>
      <w:tr w:rsidR="0019385B" w:rsidRPr="00DE1EAB" w14:paraId="39EA717C" w14:textId="77777777" w:rsidTr="00223D9B">
        <w:trPr>
          <w:cantSplit/>
          <w:trHeight w:val="212"/>
        </w:trPr>
        <w:tc>
          <w:tcPr>
            <w:tcW w:w="3852" w:type="dxa"/>
          </w:tcPr>
          <w:p w14:paraId="3833E362" w14:textId="77777777" w:rsidR="0019385B" w:rsidRPr="00DE1EAB" w:rsidRDefault="0019385B" w:rsidP="0019385B">
            <w:pPr>
              <w:ind w:left="-101"/>
              <w:rPr>
                <w:rFonts w:ascii="Arial" w:hAnsi="Arial" w:cs="Arial"/>
                <w:color w:val="auto"/>
                <w:sz w:val="16"/>
                <w:szCs w:val="16"/>
                <w:cs/>
              </w:rPr>
            </w:pPr>
          </w:p>
        </w:tc>
        <w:tc>
          <w:tcPr>
            <w:tcW w:w="1346" w:type="dxa"/>
            <w:tcBorders>
              <w:top w:val="single" w:sz="4" w:space="0" w:color="auto"/>
            </w:tcBorders>
            <w:shd w:val="clear" w:color="auto" w:fill="FAFAFA"/>
            <w:vAlign w:val="bottom"/>
          </w:tcPr>
          <w:p w14:paraId="39A702B0" w14:textId="77777777" w:rsidR="0019385B" w:rsidRPr="00DE1EAB" w:rsidRDefault="0019385B" w:rsidP="0019385B">
            <w:pPr>
              <w:suppressAutoHyphens/>
              <w:ind w:left="-29" w:right="-72"/>
              <w:jc w:val="right"/>
              <w:rPr>
                <w:rFonts w:ascii="Arial" w:hAnsi="Arial" w:cs="Arial"/>
                <w:color w:val="auto"/>
                <w:spacing w:val="-2"/>
                <w:sz w:val="16"/>
                <w:szCs w:val="16"/>
              </w:rPr>
            </w:pPr>
          </w:p>
        </w:tc>
        <w:tc>
          <w:tcPr>
            <w:tcW w:w="1347" w:type="dxa"/>
            <w:tcBorders>
              <w:top w:val="single" w:sz="4" w:space="0" w:color="auto"/>
            </w:tcBorders>
            <w:vAlign w:val="bottom"/>
          </w:tcPr>
          <w:p w14:paraId="571EFCD7" w14:textId="77777777" w:rsidR="0019385B" w:rsidRPr="00DE1EAB" w:rsidRDefault="0019385B" w:rsidP="0019385B">
            <w:pPr>
              <w:suppressAutoHyphens/>
              <w:ind w:left="-29" w:right="-72"/>
              <w:jc w:val="right"/>
              <w:rPr>
                <w:rFonts w:ascii="Arial" w:hAnsi="Arial" w:cs="Arial"/>
                <w:color w:val="auto"/>
                <w:spacing w:val="-2"/>
                <w:sz w:val="16"/>
                <w:szCs w:val="16"/>
              </w:rPr>
            </w:pPr>
          </w:p>
        </w:tc>
        <w:tc>
          <w:tcPr>
            <w:tcW w:w="1346" w:type="dxa"/>
            <w:tcBorders>
              <w:top w:val="single" w:sz="4" w:space="0" w:color="auto"/>
            </w:tcBorders>
            <w:vAlign w:val="bottom"/>
          </w:tcPr>
          <w:p w14:paraId="5AD6BB51" w14:textId="77777777" w:rsidR="0019385B" w:rsidRPr="00DE1EAB" w:rsidRDefault="0019385B" w:rsidP="0019385B">
            <w:pPr>
              <w:ind w:left="-29" w:right="-72"/>
              <w:jc w:val="right"/>
              <w:rPr>
                <w:rFonts w:ascii="Arial" w:hAnsi="Arial" w:cs="Arial"/>
                <w:color w:val="auto"/>
                <w:spacing w:val="-2"/>
                <w:sz w:val="16"/>
                <w:szCs w:val="16"/>
              </w:rPr>
            </w:pPr>
          </w:p>
        </w:tc>
        <w:tc>
          <w:tcPr>
            <w:tcW w:w="1346" w:type="dxa"/>
            <w:tcBorders>
              <w:top w:val="single" w:sz="4" w:space="0" w:color="auto"/>
            </w:tcBorders>
            <w:shd w:val="clear" w:color="auto" w:fill="FAFAFA"/>
            <w:vAlign w:val="bottom"/>
          </w:tcPr>
          <w:p w14:paraId="7ADCEBE3" w14:textId="77777777" w:rsidR="0019385B" w:rsidRPr="00DE1EAB" w:rsidRDefault="0019385B" w:rsidP="0019385B">
            <w:pPr>
              <w:ind w:left="-29" w:right="-72"/>
              <w:jc w:val="right"/>
              <w:rPr>
                <w:rFonts w:ascii="Arial" w:hAnsi="Arial" w:cs="Arial"/>
                <w:color w:val="auto"/>
                <w:spacing w:val="-2"/>
                <w:sz w:val="16"/>
                <w:szCs w:val="16"/>
              </w:rPr>
            </w:pPr>
          </w:p>
        </w:tc>
        <w:tc>
          <w:tcPr>
            <w:tcW w:w="1347" w:type="dxa"/>
            <w:tcBorders>
              <w:top w:val="single" w:sz="4" w:space="0" w:color="auto"/>
            </w:tcBorders>
            <w:vAlign w:val="bottom"/>
          </w:tcPr>
          <w:p w14:paraId="08525F06" w14:textId="77777777" w:rsidR="0019385B" w:rsidRPr="00DE1EAB" w:rsidRDefault="0019385B" w:rsidP="0019385B">
            <w:pPr>
              <w:ind w:left="-29" w:right="-72"/>
              <w:jc w:val="right"/>
              <w:rPr>
                <w:rFonts w:ascii="Arial" w:hAnsi="Arial" w:cs="Arial"/>
                <w:color w:val="auto"/>
                <w:spacing w:val="-2"/>
                <w:sz w:val="16"/>
                <w:szCs w:val="16"/>
              </w:rPr>
            </w:pPr>
          </w:p>
        </w:tc>
        <w:tc>
          <w:tcPr>
            <w:tcW w:w="1346" w:type="dxa"/>
            <w:tcBorders>
              <w:top w:val="single" w:sz="4" w:space="0" w:color="auto"/>
            </w:tcBorders>
            <w:shd w:val="clear" w:color="auto" w:fill="FAFAFA"/>
            <w:vAlign w:val="bottom"/>
          </w:tcPr>
          <w:p w14:paraId="5B1430E2" w14:textId="77777777" w:rsidR="0019385B" w:rsidRPr="00DE1EAB" w:rsidRDefault="0019385B" w:rsidP="0019385B">
            <w:pPr>
              <w:ind w:left="-29" w:right="-72"/>
              <w:jc w:val="right"/>
              <w:rPr>
                <w:rFonts w:ascii="Arial" w:hAnsi="Arial" w:cs="Arial"/>
                <w:color w:val="auto"/>
                <w:spacing w:val="-2"/>
                <w:sz w:val="16"/>
                <w:szCs w:val="16"/>
              </w:rPr>
            </w:pPr>
          </w:p>
        </w:tc>
        <w:tc>
          <w:tcPr>
            <w:tcW w:w="1347" w:type="dxa"/>
            <w:tcBorders>
              <w:top w:val="single" w:sz="4" w:space="0" w:color="auto"/>
            </w:tcBorders>
            <w:shd w:val="clear" w:color="auto" w:fill="auto"/>
            <w:vAlign w:val="bottom"/>
          </w:tcPr>
          <w:p w14:paraId="30A447C9" w14:textId="77777777" w:rsidR="0019385B" w:rsidRPr="00DE1EAB" w:rsidRDefault="0019385B" w:rsidP="0019385B">
            <w:pPr>
              <w:ind w:left="-29" w:right="-72"/>
              <w:jc w:val="right"/>
              <w:rPr>
                <w:rFonts w:ascii="Arial" w:hAnsi="Arial" w:cs="Arial"/>
                <w:color w:val="auto"/>
                <w:spacing w:val="-2"/>
                <w:sz w:val="16"/>
                <w:szCs w:val="16"/>
              </w:rPr>
            </w:pPr>
          </w:p>
        </w:tc>
        <w:tc>
          <w:tcPr>
            <w:tcW w:w="1346" w:type="dxa"/>
            <w:tcBorders>
              <w:top w:val="single" w:sz="4" w:space="0" w:color="auto"/>
            </w:tcBorders>
            <w:shd w:val="clear" w:color="auto" w:fill="FAFAFA"/>
          </w:tcPr>
          <w:p w14:paraId="2962C343" w14:textId="77777777" w:rsidR="0019385B" w:rsidRPr="00DE1EAB" w:rsidRDefault="0019385B" w:rsidP="0019385B">
            <w:pPr>
              <w:ind w:left="-29" w:right="-72"/>
              <w:jc w:val="right"/>
              <w:rPr>
                <w:rFonts w:ascii="Arial" w:hAnsi="Arial" w:cs="Arial"/>
                <w:color w:val="auto"/>
                <w:spacing w:val="-2"/>
                <w:sz w:val="16"/>
                <w:szCs w:val="16"/>
              </w:rPr>
            </w:pPr>
          </w:p>
        </w:tc>
        <w:tc>
          <w:tcPr>
            <w:tcW w:w="1347" w:type="dxa"/>
            <w:tcBorders>
              <w:top w:val="single" w:sz="4" w:space="0" w:color="auto"/>
            </w:tcBorders>
            <w:shd w:val="clear" w:color="auto" w:fill="auto"/>
          </w:tcPr>
          <w:p w14:paraId="4CE9A1A1" w14:textId="77777777" w:rsidR="0019385B" w:rsidRPr="00DE1EAB" w:rsidRDefault="0019385B" w:rsidP="0019385B">
            <w:pPr>
              <w:ind w:left="-29" w:right="-72"/>
              <w:jc w:val="right"/>
              <w:rPr>
                <w:rFonts w:ascii="Arial" w:hAnsi="Arial" w:cs="Arial"/>
                <w:color w:val="auto"/>
                <w:spacing w:val="-2"/>
                <w:sz w:val="16"/>
                <w:szCs w:val="16"/>
              </w:rPr>
            </w:pPr>
          </w:p>
        </w:tc>
      </w:tr>
      <w:tr w:rsidR="0019385B" w:rsidRPr="00DE1EAB" w14:paraId="2E6CC95C" w14:textId="77777777" w:rsidTr="00223D9B">
        <w:trPr>
          <w:cantSplit/>
          <w:trHeight w:val="228"/>
        </w:trPr>
        <w:tc>
          <w:tcPr>
            <w:tcW w:w="3852" w:type="dxa"/>
          </w:tcPr>
          <w:p w14:paraId="72106D46" w14:textId="77777777" w:rsidR="0019385B" w:rsidRPr="00DE1EAB" w:rsidRDefault="0019385B" w:rsidP="0019385B">
            <w:pPr>
              <w:suppressAutoHyphens/>
              <w:ind w:left="-101" w:right="-114"/>
              <w:rPr>
                <w:rFonts w:ascii="Arial" w:hAnsi="Arial" w:cs="Arial"/>
                <w:color w:val="auto"/>
                <w:sz w:val="16"/>
                <w:szCs w:val="16"/>
              </w:rPr>
            </w:pPr>
            <w:r w:rsidRPr="00DE1EAB">
              <w:rPr>
                <w:rFonts w:ascii="Arial" w:hAnsi="Arial" w:cs="Arial"/>
                <w:color w:val="auto"/>
                <w:sz w:val="16"/>
                <w:szCs w:val="16"/>
              </w:rPr>
              <w:t>Total comprehensive income (expense)</w:t>
            </w:r>
          </w:p>
        </w:tc>
        <w:tc>
          <w:tcPr>
            <w:tcW w:w="1346" w:type="dxa"/>
            <w:tcBorders>
              <w:bottom w:val="single" w:sz="4" w:space="0" w:color="auto"/>
            </w:tcBorders>
            <w:shd w:val="clear" w:color="auto" w:fill="FAFAFA"/>
            <w:vAlign w:val="bottom"/>
          </w:tcPr>
          <w:p w14:paraId="7B3CFE5A" w14:textId="77777777" w:rsidR="0019385B" w:rsidRPr="00DE1EAB" w:rsidRDefault="0019385B" w:rsidP="0019385B">
            <w:pPr>
              <w:suppressAutoHyphens/>
              <w:ind w:left="-29" w:right="-72"/>
              <w:jc w:val="right"/>
              <w:rPr>
                <w:rFonts w:ascii="Arial" w:hAnsi="Arial" w:cs="Arial"/>
                <w:color w:val="auto"/>
                <w:spacing w:val="-2"/>
                <w:sz w:val="16"/>
                <w:szCs w:val="16"/>
              </w:rPr>
            </w:pPr>
            <w:r w:rsidRPr="00DE1EAB">
              <w:rPr>
                <w:rFonts w:ascii="Arial" w:hAnsi="Arial" w:cs="Arial"/>
                <w:color w:val="auto"/>
                <w:sz w:val="16"/>
                <w:szCs w:val="16"/>
                <w:lang w:val="en-GB"/>
              </w:rPr>
              <w:t>296,052,878</w:t>
            </w:r>
          </w:p>
        </w:tc>
        <w:tc>
          <w:tcPr>
            <w:tcW w:w="1347" w:type="dxa"/>
            <w:tcBorders>
              <w:bottom w:val="single" w:sz="4" w:space="0" w:color="auto"/>
            </w:tcBorders>
            <w:vAlign w:val="bottom"/>
          </w:tcPr>
          <w:p w14:paraId="6DF6C07F" w14:textId="77777777" w:rsidR="0019385B" w:rsidRPr="00DE1EAB" w:rsidRDefault="0019385B" w:rsidP="0019385B">
            <w:pPr>
              <w:suppressAutoHyphens/>
              <w:ind w:left="-29" w:right="-72"/>
              <w:jc w:val="right"/>
              <w:rPr>
                <w:rFonts w:ascii="Arial" w:hAnsi="Arial" w:cs="Arial"/>
                <w:color w:val="auto"/>
                <w:spacing w:val="-2"/>
                <w:sz w:val="16"/>
                <w:szCs w:val="16"/>
              </w:rPr>
            </w:pPr>
            <w:r w:rsidRPr="00DE1EAB">
              <w:rPr>
                <w:rFonts w:ascii="Arial" w:hAnsi="Arial" w:cs="Arial"/>
                <w:color w:val="auto"/>
                <w:sz w:val="16"/>
                <w:szCs w:val="16"/>
                <w:lang w:val="en-GB"/>
              </w:rPr>
              <w:t>317,952,458</w:t>
            </w:r>
          </w:p>
        </w:tc>
        <w:tc>
          <w:tcPr>
            <w:tcW w:w="1346" w:type="dxa"/>
            <w:tcBorders>
              <w:bottom w:val="single" w:sz="4" w:space="0" w:color="auto"/>
            </w:tcBorders>
            <w:vAlign w:val="bottom"/>
          </w:tcPr>
          <w:p w14:paraId="2E43C771"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961</w:t>
            </w:r>
            <w:r w:rsidRPr="00DE1EAB">
              <w:rPr>
                <w:rFonts w:ascii="Arial" w:hAnsi="Arial" w:cs="Arial"/>
                <w:color w:val="auto"/>
                <w:sz w:val="16"/>
                <w:szCs w:val="16"/>
              </w:rPr>
              <w:t>,</w:t>
            </w:r>
            <w:r w:rsidRPr="00DE1EAB">
              <w:rPr>
                <w:rFonts w:ascii="Arial" w:hAnsi="Arial" w:cs="Arial"/>
                <w:color w:val="auto"/>
                <w:sz w:val="16"/>
                <w:szCs w:val="16"/>
                <w:lang w:val="en-GB"/>
              </w:rPr>
              <w:t>288</w:t>
            </w:r>
            <w:r w:rsidRPr="00DE1EAB">
              <w:rPr>
                <w:rFonts w:ascii="Arial" w:hAnsi="Arial" w:cs="Arial"/>
                <w:color w:val="auto"/>
                <w:sz w:val="16"/>
                <w:szCs w:val="16"/>
              </w:rPr>
              <w:t>,</w:t>
            </w:r>
            <w:r w:rsidRPr="00DE1EAB">
              <w:rPr>
                <w:rFonts w:ascii="Arial" w:hAnsi="Arial" w:cs="Arial"/>
                <w:color w:val="auto"/>
                <w:sz w:val="16"/>
                <w:szCs w:val="16"/>
                <w:lang w:val="en-GB"/>
              </w:rPr>
              <w:t>840</w:t>
            </w:r>
            <w:r w:rsidRPr="00DE1EAB">
              <w:rPr>
                <w:rFonts w:ascii="Arial" w:hAnsi="Arial" w:cs="Arial"/>
                <w:color w:val="auto"/>
                <w:sz w:val="16"/>
                <w:szCs w:val="16"/>
              </w:rPr>
              <w:t>)</w:t>
            </w:r>
          </w:p>
        </w:tc>
        <w:tc>
          <w:tcPr>
            <w:tcW w:w="1346" w:type="dxa"/>
            <w:tcBorders>
              <w:bottom w:val="single" w:sz="4" w:space="0" w:color="auto"/>
            </w:tcBorders>
            <w:shd w:val="clear" w:color="auto" w:fill="FAFAFA"/>
            <w:vAlign w:val="bottom"/>
          </w:tcPr>
          <w:p w14:paraId="794704E7"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33</w:t>
            </w:r>
            <w:r w:rsidRPr="00DE1EAB">
              <w:rPr>
                <w:rFonts w:ascii="Arial" w:hAnsi="Arial" w:cs="Arial"/>
                <w:color w:val="auto"/>
                <w:sz w:val="16"/>
                <w:szCs w:val="16"/>
              </w:rPr>
              <w:t>,</w:t>
            </w:r>
            <w:r w:rsidRPr="00DE1EAB">
              <w:rPr>
                <w:rFonts w:ascii="Arial" w:hAnsi="Arial" w:cs="Arial"/>
                <w:color w:val="auto"/>
                <w:sz w:val="16"/>
                <w:szCs w:val="16"/>
                <w:lang w:val="en-GB"/>
              </w:rPr>
              <w:t>010</w:t>
            </w:r>
            <w:r w:rsidRPr="00DE1EAB">
              <w:rPr>
                <w:rFonts w:ascii="Arial" w:hAnsi="Arial" w:cs="Arial"/>
                <w:color w:val="auto"/>
                <w:sz w:val="16"/>
                <w:szCs w:val="16"/>
              </w:rPr>
              <w:t>,</w:t>
            </w:r>
            <w:r w:rsidRPr="00DE1EAB">
              <w:rPr>
                <w:rFonts w:ascii="Arial" w:hAnsi="Arial" w:cs="Arial"/>
                <w:color w:val="auto"/>
                <w:sz w:val="16"/>
                <w:szCs w:val="16"/>
                <w:lang w:val="en-GB"/>
              </w:rPr>
              <w:t>697</w:t>
            </w:r>
          </w:p>
        </w:tc>
        <w:tc>
          <w:tcPr>
            <w:tcW w:w="1347" w:type="dxa"/>
            <w:tcBorders>
              <w:bottom w:val="single" w:sz="4" w:space="0" w:color="auto"/>
            </w:tcBorders>
            <w:vAlign w:val="bottom"/>
          </w:tcPr>
          <w:p w14:paraId="3493FD5E"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32</w:t>
            </w:r>
            <w:r w:rsidRPr="00DE1EAB">
              <w:rPr>
                <w:rFonts w:ascii="Arial" w:hAnsi="Arial" w:cs="Arial"/>
                <w:color w:val="auto"/>
                <w:sz w:val="16"/>
                <w:szCs w:val="16"/>
              </w:rPr>
              <w:t>,</w:t>
            </w:r>
            <w:r w:rsidRPr="00DE1EAB">
              <w:rPr>
                <w:rFonts w:ascii="Arial" w:hAnsi="Arial" w:cs="Arial"/>
                <w:color w:val="auto"/>
                <w:sz w:val="16"/>
                <w:szCs w:val="16"/>
                <w:lang w:val="en-GB"/>
              </w:rPr>
              <w:t>126</w:t>
            </w:r>
            <w:r w:rsidRPr="00DE1EAB">
              <w:rPr>
                <w:rFonts w:ascii="Arial" w:hAnsi="Arial" w:cs="Arial"/>
                <w:color w:val="auto"/>
                <w:sz w:val="16"/>
                <w:szCs w:val="16"/>
              </w:rPr>
              <w:t>,</w:t>
            </w:r>
            <w:r w:rsidRPr="00DE1EAB">
              <w:rPr>
                <w:rFonts w:ascii="Arial" w:hAnsi="Arial" w:cs="Arial"/>
                <w:color w:val="auto"/>
                <w:sz w:val="16"/>
                <w:szCs w:val="16"/>
                <w:lang w:val="en-GB"/>
              </w:rPr>
              <w:t>120</w:t>
            </w:r>
            <w:r w:rsidRPr="00DE1EAB">
              <w:rPr>
                <w:rFonts w:ascii="Arial" w:hAnsi="Arial" w:cs="Arial"/>
                <w:color w:val="auto"/>
                <w:sz w:val="16"/>
                <w:szCs w:val="16"/>
              </w:rPr>
              <w:t>)</w:t>
            </w:r>
          </w:p>
        </w:tc>
        <w:tc>
          <w:tcPr>
            <w:tcW w:w="1346" w:type="dxa"/>
            <w:tcBorders>
              <w:bottom w:val="single" w:sz="4" w:space="0" w:color="auto"/>
            </w:tcBorders>
            <w:shd w:val="clear" w:color="auto" w:fill="FAFAFA"/>
            <w:vAlign w:val="bottom"/>
          </w:tcPr>
          <w:p w14:paraId="2C6BC4E8" w14:textId="286E2ABC"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49</w:t>
            </w:r>
            <w:r w:rsidRPr="00DE1EAB">
              <w:rPr>
                <w:rFonts w:ascii="Arial" w:hAnsi="Arial" w:cs="Arial"/>
                <w:color w:val="auto"/>
                <w:sz w:val="16"/>
                <w:szCs w:val="16"/>
              </w:rPr>
              <w:t>,</w:t>
            </w:r>
            <w:r w:rsidRPr="00DE1EAB">
              <w:rPr>
                <w:rFonts w:ascii="Arial" w:hAnsi="Arial" w:cs="Arial"/>
                <w:color w:val="auto"/>
                <w:sz w:val="16"/>
                <w:szCs w:val="16"/>
                <w:lang w:val="en-GB"/>
              </w:rPr>
              <w:t>486</w:t>
            </w:r>
            <w:r w:rsidRPr="00DE1EAB">
              <w:rPr>
                <w:rFonts w:ascii="Arial" w:hAnsi="Arial" w:cs="Arial"/>
                <w:color w:val="auto"/>
                <w:sz w:val="16"/>
                <w:szCs w:val="16"/>
              </w:rPr>
              <w:t>,</w:t>
            </w:r>
            <w:r w:rsidRPr="00DE1EAB">
              <w:rPr>
                <w:rFonts w:ascii="Arial" w:hAnsi="Arial" w:cs="Arial"/>
                <w:color w:val="auto"/>
                <w:sz w:val="16"/>
                <w:szCs w:val="16"/>
                <w:lang w:val="en-GB"/>
              </w:rPr>
              <w:t>430</w:t>
            </w:r>
          </w:p>
        </w:tc>
        <w:tc>
          <w:tcPr>
            <w:tcW w:w="1347" w:type="dxa"/>
            <w:tcBorders>
              <w:bottom w:val="single" w:sz="4" w:space="0" w:color="auto"/>
            </w:tcBorders>
            <w:shd w:val="clear" w:color="auto" w:fill="auto"/>
          </w:tcPr>
          <w:p w14:paraId="3D6DD63E"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3</w:t>
            </w:r>
            <w:r w:rsidRPr="00DE1EAB">
              <w:rPr>
                <w:rFonts w:ascii="Arial" w:hAnsi="Arial" w:cs="Arial"/>
                <w:color w:val="auto"/>
                <w:sz w:val="16"/>
                <w:szCs w:val="16"/>
              </w:rPr>
              <w:t>,</w:t>
            </w:r>
            <w:r w:rsidRPr="00DE1EAB">
              <w:rPr>
                <w:rFonts w:ascii="Arial" w:hAnsi="Arial" w:cs="Arial"/>
                <w:color w:val="auto"/>
                <w:sz w:val="16"/>
                <w:szCs w:val="16"/>
                <w:lang w:val="en-GB"/>
              </w:rPr>
              <w:t>017</w:t>
            </w:r>
            <w:r w:rsidRPr="00DE1EAB">
              <w:rPr>
                <w:rFonts w:ascii="Arial" w:hAnsi="Arial" w:cs="Arial"/>
                <w:color w:val="auto"/>
                <w:sz w:val="16"/>
                <w:szCs w:val="16"/>
              </w:rPr>
              <w:t>,</w:t>
            </w:r>
            <w:r w:rsidRPr="00DE1EAB">
              <w:rPr>
                <w:rFonts w:ascii="Arial" w:hAnsi="Arial" w:cs="Arial"/>
                <w:color w:val="auto"/>
                <w:sz w:val="16"/>
                <w:szCs w:val="16"/>
                <w:lang w:val="en-GB"/>
              </w:rPr>
              <w:t>114</w:t>
            </w:r>
            <w:r w:rsidRPr="00DE1EAB">
              <w:rPr>
                <w:rFonts w:ascii="Arial" w:hAnsi="Arial" w:cs="Arial"/>
                <w:color w:val="auto"/>
                <w:sz w:val="16"/>
                <w:szCs w:val="16"/>
              </w:rPr>
              <w:t>)</w:t>
            </w:r>
          </w:p>
        </w:tc>
        <w:tc>
          <w:tcPr>
            <w:tcW w:w="1346" w:type="dxa"/>
            <w:tcBorders>
              <w:bottom w:val="single" w:sz="4" w:space="0" w:color="auto"/>
            </w:tcBorders>
            <w:shd w:val="clear" w:color="auto" w:fill="FAFAFA"/>
          </w:tcPr>
          <w:p w14:paraId="39C0D9D2" w14:textId="6E4F3CA3"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378</w:t>
            </w:r>
            <w:r w:rsidRPr="00DE1EAB">
              <w:rPr>
                <w:rFonts w:ascii="Arial" w:hAnsi="Arial" w:cs="Arial"/>
                <w:color w:val="auto"/>
                <w:sz w:val="16"/>
                <w:szCs w:val="16"/>
              </w:rPr>
              <w:t>,</w:t>
            </w:r>
            <w:r w:rsidRPr="00DE1EAB">
              <w:rPr>
                <w:rFonts w:ascii="Arial" w:hAnsi="Arial" w:cs="Arial"/>
                <w:color w:val="auto"/>
                <w:sz w:val="16"/>
                <w:szCs w:val="16"/>
                <w:lang w:val="en-GB"/>
              </w:rPr>
              <w:t>500</w:t>
            </w:r>
            <w:r w:rsidRPr="00DE1EAB">
              <w:rPr>
                <w:rFonts w:ascii="Arial" w:hAnsi="Arial" w:cs="Arial"/>
                <w:color w:val="auto"/>
                <w:sz w:val="16"/>
                <w:szCs w:val="16"/>
              </w:rPr>
              <w:t>,005</w:t>
            </w:r>
          </w:p>
        </w:tc>
        <w:tc>
          <w:tcPr>
            <w:tcW w:w="1347" w:type="dxa"/>
            <w:tcBorders>
              <w:bottom w:val="single" w:sz="4" w:space="0" w:color="auto"/>
            </w:tcBorders>
            <w:shd w:val="clear" w:color="auto" w:fill="auto"/>
          </w:tcPr>
          <w:p w14:paraId="36712A33"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678</w:t>
            </w:r>
            <w:r w:rsidRPr="00DE1EAB">
              <w:rPr>
                <w:rFonts w:ascii="Arial" w:hAnsi="Arial" w:cs="Arial"/>
                <w:color w:val="auto"/>
                <w:sz w:val="16"/>
                <w:szCs w:val="16"/>
              </w:rPr>
              <w:t>,</w:t>
            </w:r>
            <w:r w:rsidRPr="00DE1EAB">
              <w:rPr>
                <w:rFonts w:ascii="Arial" w:hAnsi="Arial" w:cs="Arial"/>
                <w:color w:val="auto"/>
                <w:sz w:val="16"/>
                <w:szCs w:val="16"/>
                <w:lang w:val="en-GB"/>
              </w:rPr>
              <w:t>479</w:t>
            </w:r>
            <w:r w:rsidRPr="00DE1EAB">
              <w:rPr>
                <w:rFonts w:ascii="Arial" w:hAnsi="Arial" w:cs="Arial"/>
                <w:color w:val="auto"/>
                <w:sz w:val="16"/>
                <w:szCs w:val="16"/>
              </w:rPr>
              <w:t>,</w:t>
            </w:r>
            <w:r w:rsidRPr="00DE1EAB">
              <w:rPr>
                <w:rFonts w:ascii="Arial" w:hAnsi="Arial" w:cs="Arial"/>
                <w:color w:val="auto"/>
                <w:sz w:val="16"/>
                <w:szCs w:val="16"/>
                <w:lang w:val="en-GB"/>
              </w:rPr>
              <w:t>616</w:t>
            </w:r>
            <w:r w:rsidRPr="00DE1EAB">
              <w:rPr>
                <w:rFonts w:ascii="Arial" w:hAnsi="Arial" w:cs="Arial"/>
                <w:color w:val="auto"/>
                <w:sz w:val="16"/>
                <w:szCs w:val="16"/>
              </w:rPr>
              <w:t>)</w:t>
            </w:r>
          </w:p>
        </w:tc>
      </w:tr>
      <w:tr w:rsidR="0019385B" w:rsidRPr="00DE1EAB" w14:paraId="49785ED2" w14:textId="77777777" w:rsidTr="00223D9B">
        <w:trPr>
          <w:cantSplit/>
          <w:trHeight w:val="212"/>
        </w:trPr>
        <w:tc>
          <w:tcPr>
            <w:tcW w:w="3852" w:type="dxa"/>
          </w:tcPr>
          <w:p w14:paraId="1E75984E" w14:textId="77777777" w:rsidR="0019385B" w:rsidRPr="00DE1EAB" w:rsidRDefault="0019385B" w:rsidP="0019385B">
            <w:pPr>
              <w:ind w:left="-101"/>
              <w:rPr>
                <w:rFonts w:ascii="Arial" w:hAnsi="Arial" w:cs="Arial"/>
                <w:color w:val="auto"/>
                <w:sz w:val="16"/>
                <w:szCs w:val="16"/>
                <w:cs/>
              </w:rPr>
            </w:pPr>
          </w:p>
        </w:tc>
        <w:tc>
          <w:tcPr>
            <w:tcW w:w="1346" w:type="dxa"/>
            <w:tcBorders>
              <w:top w:val="single" w:sz="4" w:space="0" w:color="auto"/>
            </w:tcBorders>
            <w:shd w:val="clear" w:color="auto" w:fill="FAFAFA"/>
            <w:vAlign w:val="bottom"/>
          </w:tcPr>
          <w:p w14:paraId="20609F8F" w14:textId="77777777" w:rsidR="0019385B" w:rsidRPr="00DE1EAB" w:rsidRDefault="0019385B" w:rsidP="0019385B">
            <w:pPr>
              <w:suppressAutoHyphens/>
              <w:ind w:left="-29" w:right="-72"/>
              <w:jc w:val="right"/>
              <w:rPr>
                <w:rFonts w:ascii="Arial" w:hAnsi="Arial" w:cs="Arial"/>
                <w:color w:val="auto"/>
                <w:spacing w:val="-2"/>
                <w:sz w:val="16"/>
                <w:szCs w:val="16"/>
              </w:rPr>
            </w:pPr>
          </w:p>
        </w:tc>
        <w:tc>
          <w:tcPr>
            <w:tcW w:w="1347" w:type="dxa"/>
            <w:tcBorders>
              <w:top w:val="single" w:sz="4" w:space="0" w:color="auto"/>
            </w:tcBorders>
            <w:vAlign w:val="bottom"/>
          </w:tcPr>
          <w:p w14:paraId="35D605C5" w14:textId="77777777" w:rsidR="0019385B" w:rsidRPr="00DE1EAB" w:rsidRDefault="0019385B" w:rsidP="0019385B">
            <w:pPr>
              <w:suppressAutoHyphens/>
              <w:ind w:left="-29" w:right="-72"/>
              <w:jc w:val="right"/>
              <w:rPr>
                <w:rFonts w:ascii="Arial" w:hAnsi="Arial" w:cs="Arial"/>
                <w:color w:val="auto"/>
                <w:spacing w:val="-2"/>
                <w:sz w:val="16"/>
                <w:szCs w:val="16"/>
              </w:rPr>
            </w:pPr>
          </w:p>
        </w:tc>
        <w:tc>
          <w:tcPr>
            <w:tcW w:w="1346" w:type="dxa"/>
            <w:tcBorders>
              <w:top w:val="single" w:sz="4" w:space="0" w:color="auto"/>
            </w:tcBorders>
            <w:vAlign w:val="bottom"/>
          </w:tcPr>
          <w:p w14:paraId="6EA821B8" w14:textId="77777777" w:rsidR="0019385B" w:rsidRPr="00DE1EAB" w:rsidRDefault="0019385B" w:rsidP="0019385B">
            <w:pPr>
              <w:ind w:left="-29" w:right="-72"/>
              <w:jc w:val="right"/>
              <w:rPr>
                <w:rFonts w:ascii="Arial" w:hAnsi="Arial" w:cs="Arial"/>
                <w:color w:val="auto"/>
                <w:spacing w:val="-2"/>
                <w:sz w:val="16"/>
                <w:szCs w:val="16"/>
              </w:rPr>
            </w:pPr>
          </w:p>
        </w:tc>
        <w:tc>
          <w:tcPr>
            <w:tcW w:w="1346" w:type="dxa"/>
            <w:tcBorders>
              <w:top w:val="single" w:sz="4" w:space="0" w:color="auto"/>
            </w:tcBorders>
            <w:shd w:val="clear" w:color="auto" w:fill="FAFAFA"/>
            <w:vAlign w:val="bottom"/>
          </w:tcPr>
          <w:p w14:paraId="432270CD" w14:textId="77777777" w:rsidR="0019385B" w:rsidRPr="00DE1EAB" w:rsidRDefault="0019385B" w:rsidP="0019385B">
            <w:pPr>
              <w:ind w:left="-29" w:right="-72"/>
              <w:jc w:val="right"/>
              <w:rPr>
                <w:rFonts w:ascii="Arial" w:hAnsi="Arial" w:cs="Arial"/>
                <w:color w:val="auto"/>
                <w:spacing w:val="-2"/>
                <w:sz w:val="16"/>
                <w:szCs w:val="16"/>
              </w:rPr>
            </w:pPr>
          </w:p>
        </w:tc>
        <w:tc>
          <w:tcPr>
            <w:tcW w:w="1347" w:type="dxa"/>
            <w:tcBorders>
              <w:top w:val="single" w:sz="4" w:space="0" w:color="auto"/>
            </w:tcBorders>
            <w:vAlign w:val="bottom"/>
          </w:tcPr>
          <w:p w14:paraId="1B4E441D" w14:textId="77777777" w:rsidR="0019385B" w:rsidRPr="00DE1EAB" w:rsidRDefault="0019385B" w:rsidP="0019385B">
            <w:pPr>
              <w:ind w:left="-29" w:right="-72"/>
              <w:jc w:val="right"/>
              <w:rPr>
                <w:rFonts w:ascii="Arial" w:hAnsi="Arial" w:cs="Arial"/>
                <w:color w:val="auto"/>
                <w:spacing w:val="-2"/>
                <w:sz w:val="16"/>
                <w:szCs w:val="16"/>
              </w:rPr>
            </w:pPr>
          </w:p>
        </w:tc>
        <w:tc>
          <w:tcPr>
            <w:tcW w:w="1346" w:type="dxa"/>
            <w:tcBorders>
              <w:top w:val="single" w:sz="4" w:space="0" w:color="auto"/>
            </w:tcBorders>
            <w:shd w:val="clear" w:color="auto" w:fill="FAFAFA"/>
            <w:vAlign w:val="bottom"/>
          </w:tcPr>
          <w:p w14:paraId="2497C5A2" w14:textId="77777777" w:rsidR="0019385B" w:rsidRPr="00DE1EAB" w:rsidRDefault="0019385B" w:rsidP="0019385B">
            <w:pPr>
              <w:ind w:left="-29" w:right="-72"/>
              <w:jc w:val="right"/>
              <w:rPr>
                <w:rFonts w:ascii="Arial" w:hAnsi="Arial" w:cs="Arial"/>
                <w:color w:val="auto"/>
                <w:spacing w:val="-2"/>
                <w:sz w:val="16"/>
                <w:szCs w:val="16"/>
              </w:rPr>
            </w:pPr>
          </w:p>
        </w:tc>
        <w:tc>
          <w:tcPr>
            <w:tcW w:w="1347" w:type="dxa"/>
            <w:tcBorders>
              <w:top w:val="single" w:sz="4" w:space="0" w:color="auto"/>
            </w:tcBorders>
            <w:shd w:val="clear" w:color="auto" w:fill="auto"/>
            <w:vAlign w:val="bottom"/>
          </w:tcPr>
          <w:p w14:paraId="6D859B0F" w14:textId="77777777" w:rsidR="0019385B" w:rsidRPr="00DE1EAB" w:rsidRDefault="0019385B" w:rsidP="0019385B">
            <w:pPr>
              <w:ind w:left="-29" w:right="-72"/>
              <w:jc w:val="right"/>
              <w:rPr>
                <w:rFonts w:ascii="Arial" w:hAnsi="Arial" w:cs="Arial"/>
                <w:color w:val="auto"/>
                <w:spacing w:val="-2"/>
                <w:sz w:val="16"/>
                <w:szCs w:val="16"/>
              </w:rPr>
            </w:pPr>
          </w:p>
        </w:tc>
        <w:tc>
          <w:tcPr>
            <w:tcW w:w="1346" w:type="dxa"/>
            <w:tcBorders>
              <w:top w:val="single" w:sz="4" w:space="0" w:color="auto"/>
            </w:tcBorders>
            <w:shd w:val="clear" w:color="auto" w:fill="FAFAFA"/>
          </w:tcPr>
          <w:p w14:paraId="399A8C08" w14:textId="77777777" w:rsidR="0019385B" w:rsidRPr="00DE1EAB" w:rsidRDefault="0019385B" w:rsidP="0019385B">
            <w:pPr>
              <w:ind w:left="-29" w:right="-72"/>
              <w:jc w:val="right"/>
              <w:rPr>
                <w:rFonts w:ascii="Arial" w:hAnsi="Arial" w:cs="Arial"/>
                <w:color w:val="auto"/>
                <w:spacing w:val="-2"/>
                <w:sz w:val="16"/>
                <w:szCs w:val="16"/>
              </w:rPr>
            </w:pPr>
          </w:p>
        </w:tc>
        <w:tc>
          <w:tcPr>
            <w:tcW w:w="1347" w:type="dxa"/>
            <w:tcBorders>
              <w:top w:val="single" w:sz="4" w:space="0" w:color="auto"/>
            </w:tcBorders>
            <w:shd w:val="clear" w:color="auto" w:fill="auto"/>
          </w:tcPr>
          <w:p w14:paraId="78FAD2DD" w14:textId="77777777" w:rsidR="0019385B" w:rsidRPr="00DE1EAB" w:rsidRDefault="0019385B" w:rsidP="0019385B">
            <w:pPr>
              <w:ind w:left="-29" w:right="-72"/>
              <w:jc w:val="right"/>
              <w:rPr>
                <w:rFonts w:ascii="Arial" w:hAnsi="Arial" w:cs="Arial"/>
                <w:color w:val="auto"/>
                <w:spacing w:val="-2"/>
                <w:sz w:val="16"/>
                <w:szCs w:val="16"/>
              </w:rPr>
            </w:pPr>
          </w:p>
        </w:tc>
      </w:tr>
      <w:tr w:rsidR="0019385B" w:rsidRPr="00DE1EAB" w14:paraId="7EC5E7F6" w14:textId="77777777" w:rsidTr="00223D9B">
        <w:trPr>
          <w:cantSplit/>
          <w:trHeight w:val="212"/>
        </w:trPr>
        <w:tc>
          <w:tcPr>
            <w:tcW w:w="3852" w:type="dxa"/>
          </w:tcPr>
          <w:p w14:paraId="29DA85EB" w14:textId="77777777" w:rsidR="0019385B" w:rsidRPr="00DE1EAB" w:rsidRDefault="0019385B" w:rsidP="0019385B">
            <w:pPr>
              <w:ind w:left="-101"/>
              <w:rPr>
                <w:rFonts w:ascii="Arial" w:hAnsi="Arial" w:cs="Arial"/>
                <w:color w:val="auto"/>
                <w:sz w:val="16"/>
                <w:szCs w:val="16"/>
              </w:rPr>
            </w:pPr>
            <w:r w:rsidRPr="00DE1EAB">
              <w:rPr>
                <w:rFonts w:ascii="Arial" w:hAnsi="Arial" w:cs="Arial"/>
                <w:color w:val="auto"/>
                <w:sz w:val="16"/>
                <w:szCs w:val="16"/>
              </w:rPr>
              <w:t>Dividend received from joint ventures</w:t>
            </w:r>
          </w:p>
        </w:tc>
        <w:tc>
          <w:tcPr>
            <w:tcW w:w="1346" w:type="dxa"/>
            <w:tcBorders>
              <w:bottom w:val="single" w:sz="4" w:space="0" w:color="auto"/>
            </w:tcBorders>
            <w:shd w:val="clear" w:color="auto" w:fill="FAFAFA"/>
            <w:vAlign w:val="bottom"/>
          </w:tcPr>
          <w:p w14:paraId="3F5043DD" w14:textId="77777777" w:rsidR="0019385B" w:rsidRPr="00DE1EAB" w:rsidRDefault="0019385B" w:rsidP="0019385B">
            <w:pPr>
              <w:suppressAutoHyphens/>
              <w:ind w:left="-29" w:right="-72"/>
              <w:jc w:val="right"/>
              <w:rPr>
                <w:rFonts w:ascii="Arial" w:hAnsi="Arial" w:cs="Arial"/>
                <w:color w:val="auto"/>
                <w:spacing w:val="-2"/>
                <w:sz w:val="16"/>
                <w:szCs w:val="16"/>
              </w:rPr>
            </w:pPr>
            <w:r w:rsidRPr="00DE1EAB">
              <w:rPr>
                <w:rFonts w:ascii="Arial" w:hAnsi="Arial" w:cs="Arial"/>
                <w:color w:val="auto"/>
                <w:sz w:val="16"/>
                <w:szCs w:val="16"/>
              </w:rPr>
              <w:t>-</w:t>
            </w:r>
          </w:p>
        </w:tc>
        <w:tc>
          <w:tcPr>
            <w:tcW w:w="1347" w:type="dxa"/>
            <w:tcBorders>
              <w:bottom w:val="single" w:sz="4" w:space="0" w:color="auto"/>
            </w:tcBorders>
            <w:vAlign w:val="bottom"/>
          </w:tcPr>
          <w:p w14:paraId="054857AB" w14:textId="77777777" w:rsidR="0019385B" w:rsidRPr="00DE1EAB" w:rsidRDefault="0019385B" w:rsidP="0019385B">
            <w:pPr>
              <w:suppressAutoHyphens/>
              <w:ind w:left="-29" w:right="-72"/>
              <w:jc w:val="right"/>
              <w:rPr>
                <w:rFonts w:ascii="Arial" w:hAnsi="Arial" w:cs="Arial"/>
                <w:color w:val="auto"/>
                <w:spacing w:val="-2"/>
                <w:sz w:val="16"/>
                <w:szCs w:val="16"/>
              </w:rPr>
            </w:pPr>
            <w:r w:rsidRPr="00DE1EAB">
              <w:rPr>
                <w:rFonts w:ascii="Arial" w:hAnsi="Arial" w:cs="Arial"/>
                <w:color w:val="auto"/>
                <w:sz w:val="16"/>
                <w:szCs w:val="16"/>
              </w:rPr>
              <w:t>-</w:t>
            </w:r>
          </w:p>
        </w:tc>
        <w:tc>
          <w:tcPr>
            <w:tcW w:w="1346" w:type="dxa"/>
            <w:tcBorders>
              <w:bottom w:val="single" w:sz="4" w:space="0" w:color="auto"/>
            </w:tcBorders>
            <w:vAlign w:val="bottom"/>
          </w:tcPr>
          <w:p w14:paraId="4358018E"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p>
        </w:tc>
        <w:tc>
          <w:tcPr>
            <w:tcW w:w="1346" w:type="dxa"/>
            <w:tcBorders>
              <w:bottom w:val="single" w:sz="4" w:space="0" w:color="auto"/>
            </w:tcBorders>
            <w:shd w:val="clear" w:color="auto" w:fill="FAFAFA"/>
            <w:vAlign w:val="bottom"/>
          </w:tcPr>
          <w:p w14:paraId="22407489"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p>
        </w:tc>
        <w:tc>
          <w:tcPr>
            <w:tcW w:w="1347" w:type="dxa"/>
            <w:tcBorders>
              <w:bottom w:val="single" w:sz="4" w:space="0" w:color="auto"/>
            </w:tcBorders>
            <w:vAlign w:val="bottom"/>
          </w:tcPr>
          <w:p w14:paraId="1DC37E58"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p>
        </w:tc>
        <w:tc>
          <w:tcPr>
            <w:tcW w:w="1346" w:type="dxa"/>
            <w:tcBorders>
              <w:bottom w:val="single" w:sz="4" w:space="0" w:color="auto"/>
            </w:tcBorders>
            <w:shd w:val="clear" w:color="auto" w:fill="FAFAFA"/>
            <w:vAlign w:val="bottom"/>
          </w:tcPr>
          <w:p w14:paraId="6FD2AFE3"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p>
        </w:tc>
        <w:tc>
          <w:tcPr>
            <w:tcW w:w="1347" w:type="dxa"/>
            <w:tcBorders>
              <w:bottom w:val="single" w:sz="4" w:space="0" w:color="auto"/>
            </w:tcBorders>
            <w:shd w:val="clear" w:color="auto" w:fill="auto"/>
          </w:tcPr>
          <w:p w14:paraId="00B280F8"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p>
        </w:tc>
        <w:tc>
          <w:tcPr>
            <w:tcW w:w="1346" w:type="dxa"/>
            <w:tcBorders>
              <w:bottom w:val="single" w:sz="4" w:space="0" w:color="auto"/>
            </w:tcBorders>
            <w:shd w:val="clear" w:color="auto" w:fill="FAFAFA"/>
          </w:tcPr>
          <w:p w14:paraId="5B0A53FA"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p>
        </w:tc>
        <w:tc>
          <w:tcPr>
            <w:tcW w:w="1347" w:type="dxa"/>
            <w:tcBorders>
              <w:bottom w:val="single" w:sz="4" w:space="0" w:color="auto"/>
            </w:tcBorders>
            <w:shd w:val="clear" w:color="auto" w:fill="auto"/>
          </w:tcPr>
          <w:p w14:paraId="36448C44" w14:textId="77777777" w:rsidR="0019385B" w:rsidRPr="00DE1EAB" w:rsidRDefault="0019385B" w:rsidP="0019385B">
            <w:pPr>
              <w:ind w:left="-29" w:right="-72"/>
              <w:jc w:val="right"/>
              <w:rPr>
                <w:rFonts w:ascii="Arial" w:hAnsi="Arial" w:cs="Arial"/>
                <w:color w:val="auto"/>
                <w:spacing w:val="-2"/>
                <w:sz w:val="16"/>
                <w:szCs w:val="16"/>
              </w:rPr>
            </w:pPr>
            <w:r w:rsidRPr="00DE1EAB">
              <w:rPr>
                <w:rFonts w:ascii="Arial" w:hAnsi="Arial" w:cs="Arial"/>
                <w:color w:val="auto"/>
                <w:sz w:val="16"/>
                <w:szCs w:val="16"/>
              </w:rPr>
              <w:t>-</w:t>
            </w:r>
          </w:p>
        </w:tc>
      </w:tr>
    </w:tbl>
    <w:p w14:paraId="17BE7699" w14:textId="7B7AF116" w:rsidR="00E7634F" w:rsidRPr="00DE1EAB" w:rsidRDefault="00E7634F" w:rsidP="000F6E96">
      <w:pPr>
        <w:pStyle w:val="Footer"/>
        <w:jc w:val="both"/>
        <w:rPr>
          <w:rFonts w:cs="Arial"/>
          <w:spacing w:val="-4"/>
          <w:szCs w:val="18"/>
          <w:cs/>
          <w:lang w:val="en-US" w:eastAsia="en-US"/>
        </w:rPr>
      </w:pPr>
    </w:p>
    <w:p w14:paraId="6AE8AE7D" w14:textId="77777777" w:rsidR="00317D20" w:rsidRPr="00DE1EAB" w:rsidRDefault="00E7634F" w:rsidP="000F6E96">
      <w:pPr>
        <w:pStyle w:val="Footer"/>
        <w:jc w:val="both"/>
        <w:rPr>
          <w:rFonts w:cs="Arial"/>
          <w:spacing w:val="-4"/>
          <w:szCs w:val="18"/>
          <w:lang w:val="en-US" w:eastAsia="en-US"/>
        </w:rPr>
      </w:pPr>
      <w:r w:rsidRPr="00DE1EAB">
        <w:rPr>
          <w:rFonts w:cs="Arial"/>
          <w:spacing w:val="-4"/>
          <w:szCs w:val="18"/>
          <w:cs/>
          <w:lang w:val="en-US" w:eastAsia="en-US"/>
        </w:rPr>
        <w:br w:type="page"/>
      </w:r>
    </w:p>
    <w:tbl>
      <w:tblPr>
        <w:tblW w:w="15955" w:type="dxa"/>
        <w:tblInd w:w="108" w:type="dxa"/>
        <w:shd w:val="clear" w:color="auto" w:fill="FFA543"/>
        <w:tblLayout w:type="fixed"/>
        <w:tblLook w:val="04A0" w:firstRow="1" w:lastRow="0" w:firstColumn="1" w:lastColumn="0" w:noHBand="0" w:noVBand="1"/>
      </w:tblPr>
      <w:tblGrid>
        <w:gridCol w:w="15955"/>
      </w:tblGrid>
      <w:tr w:rsidR="00317D20" w:rsidRPr="00DE1EAB" w14:paraId="0D80A943" w14:textId="77777777" w:rsidTr="00B37E79">
        <w:trPr>
          <w:trHeight w:val="386"/>
        </w:trPr>
        <w:tc>
          <w:tcPr>
            <w:tcW w:w="15955" w:type="dxa"/>
            <w:shd w:val="clear" w:color="auto" w:fill="FFA543"/>
            <w:vAlign w:val="center"/>
            <w:hideMark/>
          </w:tcPr>
          <w:p w14:paraId="00D8855B" w14:textId="4C0A86E7" w:rsidR="00317D20" w:rsidRPr="00DE1EAB" w:rsidRDefault="00CE5627"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w:t>
            </w:r>
            <w:r w:rsidR="00467CF5" w:rsidRPr="00DE1EAB">
              <w:rPr>
                <w:rFonts w:ascii="Arial" w:hAnsi="Arial" w:cs="Arial"/>
                <w:b/>
                <w:bCs/>
                <w:color w:val="FFFFFF"/>
                <w:sz w:val="18"/>
                <w:szCs w:val="18"/>
                <w:lang w:val="en-GB"/>
              </w:rPr>
              <w:t>6</w:t>
            </w:r>
            <w:r w:rsidR="00317D20" w:rsidRPr="00DE1EAB">
              <w:rPr>
                <w:rFonts w:ascii="Arial" w:hAnsi="Arial" w:cs="Arial"/>
                <w:b/>
                <w:bCs/>
                <w:color w:val="FFFFFF"/>
                <w:sz w:val="18"/>
                <w:szCs w:val="18"/>
              </w:rPr>
              <w:tab/>
              <w:t xml:space="preserve">Investments in associates and joint ventures </w:t>
            </w:r>
            <w:r w:rsidR="00317D20" w:rsidRPr="00DE1EAB">
              <w:rPr>
                <w:rFonts w:ascii="Arial" w:hAnsi="Arial" w:cs="Arial"/>
                <w:color w:val="FFFFFF"/>
                <w:sz w:val="18"/>
                <w:szCs w:val="18"/>
              </w:rPr>
              <w:t>(Cont’d)</w:t>
            </w:r>
          </w:p>
        </w:tc>
      </w:tr>
    </w:tbl>
    <w:p w14:paraId="1BEA2178" w14:textId="77777777" w:rsidR="00317D20" w:rsidRPr="00DE1EAB" w:rsidRDefault="00317D20" w:rsidP="000F6E96">
      <w:pPr>
        <w:rPr>
          <w:rFonts w:ascii="Arial" w:hAnsi="Arial" w:cs="Arial"/>
          <w:color w:val="auto"/>
          <w:sz w:val="18"/>
          <w:szCs w:val="18"/>
        </w:rPr>
      </w:pPr>
    </w:p>
    <w:p w14:paraId="0012CB6E" w14:textId="77777777" w:rsidR="00317D20" w:rsidRPr="00DE1EAB" w:rsidRDefault="00317D20" w:rsidP="000F6E96">
      <w:pPr>
        <w:pStyle w:val="Footer"/>
        <w:jc w:val="both"/>
        <w:rPr>
          <w:rFonts w:cs="Arial"/>
          <w:b/>
          <w:bCs/>
          <w:color w:val="CF4A02"/>
          <w:spacing w:val="-4"/>
          <w:szCs w:val="18"/>
          <w:lang w:val="en-US" w:eastAsia="en-US"/>
        </w:rPr>
      </w:pPr>
      <w:r w:rsidRPr="00DE1EAB">
        <w:rPr>
          <w:rFonts w:cs="Arial"/>
          <w:b/>
          <w:bCs/>
          <w:color w:val="CF4A02"/>
          <w:spacing w:val="-4"/>
          <w:szCs w:val="18"/>
          <w:lang w:val="en-US" w:eastAsia="en-US"/>
        </w:rPr>
        <w:t xml:space="preserve">Joint ventures </w:t>
      </w:r>
      <w:r w:rsidRPr="00DE1EAB">
        <w:rPr>
          <w:rFonts w:cs="Arial"/>
          <w:color w:val="CF4A02"/>
          <w:szCs w:val="18"/>
        </w:rPr>
        <w:t>(Cont’d)</w:t>
      </w:r>
    </w:p>
    <w:p w14:paraId="6C12FA16" w14:textId="77777777" w:rsidR="00317D20" w:rsidRPr="00DE1EAB" w:rsidRDefault="00317D20" w:rsidP="000F6E96">
      <w:pPr>
        <w:rPr>
          <w:rFonts w:ascii="Arial" w:hAnsi="Arial" w:cs="Arial"/>
          <w:color w:val="auto"/>
          <w:sz w:val="18"/>
          <w:szCs w:val="18"/>
        </w:rPr>
      </w:pPr>
    </w:p>
    <w:p w14:paraId="2F110C40" w14:textId="21A0E861" w:rsidR="00317D20" w:rsidRPr="00DE1EAB" w:rsidRDefault="00317D20" w:rsidP="000F6E96">
      <w:pPr>
        <w:rPr>
          <w:rFonts w:ascii="Arial" w:hAnsi="Arial" w:cs="Arial"/>
          <w:color w:val="CF4A02"/>
          <w:sz w:val="18"/>
          <w:szCs w:val="18"/>
        </w:rPr>
      </w:pPr>
      <w:bookmarkStart w:id="37" w:name="_Hlk33468788"/>
      <w:r w:rsidRPr="00DE1EAB">
        <w:rPr>
          <w:rFonts w:ascii="Arial" w:hAnsi="Arial" w:cs="Arial"/>
          <w:b/>
          <w:bCs/>
          <w:color w:val="CF4A02"/>
          <w:sz w:val="18"/>
          <w:szCs w:val="18"/>
        </w:rPr>
        <w:t>Summarised financial information for joint ventures</w:t>
      </w:r>
      <w:r w:rsidR="005A0F8F" w:rsidRPr="00DE1EAB">
        <w:rPr>
          <w:rFonts w:ascii="Arial" w:hAnsi="Arial" w:cs="Arial"/>
          <w:b/>
          <w:bCs/>
          <w:color w:val="CF4A02"/>
          <w:sz w:val="18"/>
          <w:szCs w:val="18"/>
        </w:rPr>
        <w:t xml:space="preserve"> </w:t>
      </w:r>
      <w:r w:rsidR="005A0F8F" w:rsidRPr="00DE1EAB">
        <w:rPr>
          <w:rFonts w:ascii="Arial" w:hAnsi="Arial" w:cs="Arial"/>
          <w:color w:val="CF4A02"/>
          <w:sz w:val="18"/>
          <w:szCs w:val="18"/>
        </w:rPr>
        <w:t>(Cont’d)</w:t>
      </w:r>
    </w:p>
    <w:p w14:paraId="34FF90C7" w14:textId="78DCBB81" w:rsidR="00DB52B8" w:rsidRPr="00DE1EAB" w:rsidRDefault="00DB52B8" w:rsidP="000F6E96">
      <w:pPr>
        <w:rPr>
          <w:rFonts w:ascii="Arial" w:hAnsi="Arial" w:cs="Arial"/>
          <w:color w:val="CF4A02"/>
          <w:sz w:val="18"/>
          <w:szCs w:val="18"/>
        </w:rPr>
      </w:pPr>
    </w:p>
    <w:p w14:paraId="5253B2D9" w14:textId="3C8E3AE1" w:rsidR="00DB52B8" w:rsidRPr="00DE1EAB" w:rsidRDefault="00DB52B8" w:rsidP="000F6E96">
      <w:pPr>
        <w:jc w:val="both"/>
        <w:rPr>
          <w:rFonts w:ascii="Arial" w:hAnsi="Arial" w:cs="Arial"/>
          <w:color w:val="auto"/>
          <w:sz w:val="18"/>
          <w:szCs w:val="18"/>
        </w:rPr>
      </w:pPr>
      <w:r w:rsidRPr="00DE1EAB">
        <w:rPr>
          <w:rFonts w:ascii="Arial" w:hAnsi="Arial" w:cs="Arial"/>
          <w:color w:val="auto"/>
          <w:sz w:val="18"/>
          <w:szCs w:val="18"/>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w:t>
      </w:r>
      <w:r w:rsidR="0019385B">
        <w:rPr>
          <w:rFonts w:ascii="Arial" w:hAnsi="Arial" w:cs="Arial"/>
          <w:color w:val="auto"/>
          <w:sz w:val="18"/>
          <w:szCs w:val="18"/>
        </w:rPr>
        <w:t xml:space="preserve"> the Group’s</w:t>
      </w:r>
      <w:r w:rsidRPr="00DE1EAB">
        <w:rPr>
          <w:rFonts w:ascii="Arial" w:hAnsi="Arial" w:cs="Arial"/>
          <w:color w:val="auto"/>
          <w:sz w:val="18"/>
          <w:szCs w:val="18"/>
        </w:rPr>
        <w:t xml:space="preserve"> accounting policy. (Cont’d)</w:t>
      </w:r>
    </w:p>
    <w:bookmarkEnd w:id="37"/>
    <w:p w14:paraId="1A661327" w14:textId="77777777" w:rsidR="00431A1D" w:rsidRPr="00DE1EAB" w:rsidRDefault="00431A1D" w:rsidP="000F6E96">
      <w:pPr>
        <w:rPr>
          <w:rFonts w:ascii="Arial" w:hAnsi="Arial" w:cs="Arial"/>
          <w:color w:val="auto"/>
          <w:sz w:val="18"/>
          <w:szCs w:val="18"/>
        </w:rPr>
      </w:pPr>
    </w:p>
    <w:tbl>
      <w:tblPr>
        <w:tblW w:w="15980" w:type="dxa"/>
        <w:tblInd w:w="108" w:type="dxa"/>
        <w:tblLayout w:type="fixed"/>
        <w:tblLook w:val="0000" w:firstRow="0" w:lastRow="0" w:firstColumn="0" w:lastColumn="0" w:noHBand="0" w:noVBand="0"/>
      </w:tblPr>
      <w:tblGrid>
        <w:gridCol w:w="2741"/>
        <w:gridCol w:w="1471"/>
        <w:gridCol w:w="1471"/>
        <w:gridCol w:w="1471"/>
        <w:gridCol w:w="1471"/>
        <w:gridCol w:w="1471"/>
        <w:gridCol w:w="1471"/>
        <w:gridCol w:w="1471"/>
        <w:gridCol w:w="1471"/>
        <w:gridCol w:w="1471"/>
      </w:tblGrid>
      <w:tr w:rsidR="00431A1D" w:rsidRPr="00DE1EAB" w14:paraId="341C28B7" w14:textId="77777777" w:rsidTr="0019385B">
        <w:trPr>
          <w:cantSplit/>
          <w:trHeight w:val="60"/>
        </w:trPr>
        <w:tc>
          <w:tcPr>
            <w:tcW w:w="2741" w:type="dxa"/>
            <w:vAlign w:val="center"/>
          </w:tcPr>
          <w:p w14:paraId="76A6FEFA" w14:textId="77777777" w:rsidR="00431A1D" w:rsidRPr="00DE1EAB" w:rsidRDefault="00431A1D" w:rsidP="001164C9">
            <w:pPr>
              <w:ind w:left="-101" w:right="-72"/>
              <w:rPr>
                <w:rFonts w:ascii="Arial" w:hAnsi="Arial" w:cs="Arial"/>
                <w:color w:val="auto"/>
                <w:sz w:val="16"/>
                <w:szCs w:val="16"/>
              </w:rPr>
            </w:pPr>
          </w:p>
        </w:tc>
        <w:tc>
          <w:tcPr>
            <w:tcW w:w="2942" w:type="dxa"/>
            <w:gridSpan w:val="2"/>
            <w:tcBorders>
              <w:top w:val="single" w:sz="4" w:space="0" w:color="auto"/>
              <w:bottom w:val="single" w:sz="4" w:space="0" w:color="auto"/>
            </w:tcBorders>
            <w:vAlign w:val="bottom"/>
          </w:tcPr>
          <w:p w14:paraId="7F90C449" w14:textId="77777777" w:rsidR="00431A1D" w:rsidRPr="00DE1EAB" w:rsidRDefault="00431A1D" w:rsidP="000F6E96">
            <w:pPr>
              <w:ind w:left="-29" w:right="-72"/>
              <w:jc w:val="center"/>
              <w:rPr>
                <w:rFonts w:ascii="Arial" w:hAnsi="Arial" w:cs="Arial"/>
                <w:b/>
                <w:bCs/>
                <w:color w:val="auto"/>
                <w:sz w:val="16"/>
                <w:szCs w:val="16"/>
              </w:rPr>
            </w:pPr>
            <w:r w:rsidRPr="00DE1EAB">
              <w:rPr>
                <w:rFonts w:ascii="Arial" w:hAnsi="Arial" w:cs="Arial"/>
                <w:b/>
                <w:bCs/>
                <w:color w:val="auto"/>
                <w:sz w:val="16"/>
                <w:szCs w:val="16"/>
              </w:rPr>
              <w:t>S</w:t>
            </w:r>
            <w:r w:rsidRPr="00DE1EAB">
              <w:rPr>
                <w:rFonts w:ascii="Arial" w:hAnsi="Arial" w:cs="Arial"/>
                <w:b/>
                <w:bCs/>
                <w:color w:val="auto"/>
                <w:sz w:val="16"/>
                <w:szCs w:val="16"/>
                <w:lang w:val="en-GB"/>
              </w:rPr>
              <w:t>36</w:t>
            </w:r>
            <w:r w:rsidRPr="00DE1EAB">
              <w:rPr>
                <w:rFonts w:ascii="Arial" w:hAnsi="Arial" w:cs="Arial"/>
                <w:b/>
                <w:bCs/>
                <w:color w:val="auto"/>
                <w:sz w:val="16"/>
                <w:szCs w:val="16"/>
              </w:rPr>
              <w:t xml:space="preserve"> Property Co., Ltd.</w:t>
            </w:r>
          </w:p>
        </w:tc>
        <w:tc>
          <w:tcPr>
            <w:tcW w:w="1471" w:type="dxa"/>
            <w:tcBorders>
              <w:top w:val="single" w:sz="4" w:space="0" w:color="auto"/>
              <w:bottom w:val="single" w:sz="4" w:space="0" w:color="auto"/>
            </w:tcBorders>
            <w:vAlign w:val="bottom"/>
          </w:tcPr>
          <w:p w14:paraId="6FC7344E" w14:textId="77777777" w:rsidR="00431A1D" w:rsidRPr="00DE1EAB" w:rsidRDefault="00431A1D" w:rsidP="000F6E96">
            <w:pPr>
              <w:ind w:left="-29" w:right="-72"/>
              <w:jc w:val="center"/>
              <w:rPr>
                <w:rFonts w:ascii="Arial" w:hAnsi="Arial" w:cs="Arial"/>
                <w:b/>
                <w:bCs/>
                <w:color w:val="auto"/>
                <w:sz w:val="16"/>
                <w:szCs w:val="16"/>
              </w:rPr>
            </w:pPr>
            <w:r w:rsidRPr="00DE1EAB">
              <w:rPr>
                <w:rFonts w:ascii="Arial" w:hAnsi="Arial" w:cs="Arial"/>
                <w:b/>
                <w:bCs/>
                <w:color w:val="auto"/>
                <w:sz w:val="16"/>
                <w:szCs w:val="16"/>
              </w:rPr>
              <w:t>FS JV CO LIMITED</w:t>
            </w:r>
          </w:p>
        </w:tc>
        <w:tc>
          <w:tcPr>
            <w:tcW w:w="2942" w:type="dxa"/>
            <w:gridSpan w:val="2"/>
            <w:tcBorders>
              <w:top w:val="single" w:sz="4" w:space="0" w:color="auto"/>
              <w:bottom w:val="single" w:sz="4" w:space="0" w:color="auto"/>
            </w:tcBorders>
            <w:vAlign w:val="bottom"/>
          </w:tcPr>
          <w:p w14:paraId="482E840E" w14:textId="77777777" w:rsidR="00431A1D" w:rsidRPr="00DE1EAB" w:rsidRDefault="00431A1D" w:rsidP="000F6E96">
            <w:pPr>
              <w:ind w:left="-29" w:right="-72"/>
              <w:jc w:val="center"/>
              <w:rPr>
                <w:rFonts w:ascii="Arial" w:hAnsi="Arial" w:cs="Arial"/>
                <w:b/>
                <w:bCs/>
                <w:color w:val="auto"/>
                <w:sz w:val="16"/>
                <w:szCs w:val="16"/>
              </w:rPr>
            </w:pPr>
            <w:r w:rsidRPr="00DE1EAB">
              <w:rPr>
                <w:rFonts w:ascii="Arial" w:hAnsi="Arial" w:cs="Arial"/>
                <w:b/>
                <w:bCs/>
                <w:color w:val="auto"/>
                <w:sz w:val="16"/>
                <w:szCs w:val="16"/>
              </w:rPr>
              <w:t>FS JV LICENSE LIMITED</w:t>
            </w:r>
          </w:p>
        </w:tc>
        <w:tc>
          <w:tcPr>
            <w:tcW w:w="2942" w:type="dxa"/>
            <w:gridSpan w:val="2"/>
            <w:tcBorders>
              <w:top w:val="single" w:sz="4" w:space="0" w:color="auto"/>
              <w:bottom w:val="single" w:sz="4" w:space="0" w:color="auto"/>
            </w:tcBorders>
            <w:vAlign w:val="bottom"/>
          </w:tcPr>
          <w:p w14:paraId="3B8CE055" w14:textId="77777777" w:rsidR="00431A1D" w:rsidRPr="00DE1EAB" w:rsidRDefault="00431A1D" w:rsidP="000F6E96">
            <w:pPr>
              <w:ind w:left="-29" w:right="-72"/>
              <w:jc w:val="center"/>
              <w:rPr>
                <w:rFonts w:ascii="Arial" w:hAnsi="Arial" w:cs="Arial"/>
                <w:b/>
                <w:bCs/>
                <w:color w:val="auto"/>
                <w:sz w:val="16"/>
                <w:szCs w:val="16"/>
              </w:rPr>
            </w:pPr>
            <w:r w:rsidRPr="00DE1EAB">
              <w:rPr>
                <w:rFonts w:ascii="Arial" w:hAnsi="Arial" w:cs="Arial"/>
                <w:b/>
                <w:bCs/>
                <w:color w:val="auto"/>
                <w:sz w:val="16"/>
                <w:szCs w:val="16"/>
              </w:rPr>
              <w:t>Prime Location</w:t>
            </w:r>
          </w:p>
          <w:p w14:paraId="2686EF27" w14:textId="77777777" w:rsidR="00431A1D" w:rsidRPr="00DE1EAB" w:rsidRDefault="00431A1D" w:rsidP="000F6E96">
            <w:pPr>
              <w:ind w:left="-29" w:right="-72"/>
              <w:jc w:val="center"/>
              <w:rPr>
                <w:rFonts w:ascii="Arial" w:hAnsi="Arial" w:cs="Arial"/>
                <w:b/>
                <w:bCs/>
                <w:color w:val="auto"/>
                <w:sz w:val="16"/>
                <w:szCs w:val="16"/>
              </w:rPr>
            </w:pPr>
            <w:r w:rsidRPr="00DE1EAB">
              <w:rPr>
                <w:rFonts w:ascii="Arial" w:hAnsi="Arial" w:cs="Arial"/>
                <w:b/>
                <w:bCs/>
                <w:color w:val="auto"/>
                <w:sz w:val="16"/>
                <w:szCs w:val="16"/>
              </w:rPr>
              <w:t>Management 3 Ltd.</w:t>
            </w:r>
          </w:p>
        </w:tc>
        <w:tc>
          <w:tcPr>
            <w:tcW w:w="2942" w:type="dxa"/>
            <w:gridSpan w:val="2"/>
            <w:tcBorders>
              <w:top w:val="single" w:sz="4" w:space="0" w:color="auto"/>
              <w:bottom w:val="single" w:sz="4" w:space="0" w:color="auto"/>
            </w:tcBorders>
            <w:vAlign w:val="bottom"/>
          </w:tcPr>
          <w:p w14:paraId="21916F94" w14:textId="77777777" w:rsidR="00431A1D" w:rsidRPr="00DE1EAB" w:rsidRDefault="00431A1D" w:rsidP="001164C9">
            <w:pPr>
              <w:ind w:left="-29" w:right="-72"/>
              <w:jc w:val="center"/>
              <w:rPr>
                <w:rFonts w:ascii="Arial" w:hAnsi="Arial" w:cs="Arial"/>
                <w:b/>
                <w:bCs/>
                <w:color w:val="auto"/>
                <w:sz w:val="16"/>
                <w:szCs w:val="16"/>
              </w:rPr>
            </w:pPr>
          </w:p>
          <w:p w14:paraId="63725462" w14:textId="77777777" w:rsidR="00431A1D" w:rsidRPr="00DE1EAB" w:rsidRDefault="00431A1D" w:rsidP="001164C9">
            <w:pPr>
              <w:ind w:left="-29" w:right="-72"/>
              <w:jc w:val="center"/>
              <w:rPr>
                <w:rFonts w:ascii="Arial" w:hAnsi="Arial" w:cs="Arial"/>
                <w:b/>
                <w:bCs/>
                <w:color w:val="auto"/>
                <w:sz w:val="16"/>
                <w:szCs w:val="16"/>
              </w:rPr>
            </w:pPr>
            <w:r w:rsidRPr="00DE1EAB">
              <w:rPr>
                <w:rFonts w:ascii="Arial" w:hAnsi="Arial" w:cs="Arial"/>
                <w:b/>
                <w:bCs/>
                <w:color w:val="auto"/>
                <w:sz w:val="16"/>
                <w:szCs w:val="16"/>
              </w:rPr>
              <w:t>Total</w:t>
            </w:r>
          </w:p>
        </w:tc>
      </w:tr>
      <w:tr w:rsidR="00431A1D" w:rsidRPr="00DE1EAB" w14:paraId="54FB67CC" w14:textId="77777777" w:rsidTr="0019385B">
        <w:trPr>
          <w:cantSplit/>
          <w:trHeight w:val="237"/>
        </w:trPr>
        <w:tc>
          <w:tcPr>
            <w:tcW w:w="2741" w:type="dxa"/>
            <w:vAlign w:val="center"/>
          </w:tcPr>
          <w:p w14:paraId="5B95C476" w14:textId="77777777" w:rsidR="00431A1D" w:rsidRPr="00DE1EAB" w:rsidRDefault="00431A1D" w:rsidP="001164C9">
            <w:pPr>
              <w:ind w:left="-101" w:right="-72"/>
              <w:rPr>
                <w:rFonts w:ascii="Arial" w:hAnsi="Arial" w:cs="Arial"/>
                <w:color w:val="auto"/>
                <w:sz w:val="16"/>
                <w:szCs w:val="16"/>
              </w:rPr>
            </w:pPr>
          </w:p>
        </w:tc>
        <w:tc>
          <w:tcPr>
            <w:tcW w:w="1471" w:type="dxa"/>
            <w:tcBorders>
              <w:top w:val="single" w:sz="4" w:space="0" w:color="auto"/>
            </w:tcBorders>
            <w:vAlign w:val="bottom"/>
          </w:tcPr>
          <w:p w14:paraId="1B9EBFA2" w14:textId="77777777" w:rsidR="00431A1D" w:rsidRPr="00DE1EAB" w:rsidRDefault="00431A1D" w:rsidP="000F6E96">
            <w:pPr>
              <w:ind w:left="-29" w:right="-72"/>
              <w:jc w:val="right"/>
              <w:rPr>
                <w:rFonts w:ascii="Arial" w:hAnsi="Arial" w:cs="Arial"/>
                <w:b/>
                <w:bCs/>
                <w:color w:val="auto"/>
                <w:sz w:val="16"/>
                <w:szCs w:val="16"/>
              </w:rPr>
            </w:pPr>
            <w:r w:rsidRPr="00DE1EAB">
              <w:rPr>
                <w:rFonts w:ascii="Arial" w:hAnsi="Arial" w:cs="Arial"/>
                <w:b/>
                <w:bCs/>
                <w:color w:val="auto"/>
                <w:sz w:val="16"/>
                <w:szCs w:val="16"/>
              </w:rPr>
              <w:t>2021</w:t>
            </w:r>
          </w:p>
        </w:tc>
        <w:tc>
          <w:tcPr>
            <w:tcW w:w="1471" w:type="dxa"/>
            <w:tcBorders>
              <w:top w:val="single" w:sz="4" w:space="0" w:color="auto"/>
            </w:tcBorders>
            <w:vAlign w:val="bottom"/>
          </w:tcPr>
          <w:p w14:paraId="342A5862" w14:textId="77777777" w:rsidR="00431A1D" w:rsidRPr="00DE1EAB" w:rsidRDefault="00431A1D" w:rsidP="000F6E96">
            <w:pPr>
              <w:ind w:left="-29" w:right="-72"/>
              <w:jc w:val="right"/>
              <w:rPr>
                <w:rFonts w:ascii="Arial" w:hAnsi="Arial" w:cs="Arial"/>
                <w:b/>
                <w:bCs/>
                <w:color w:val="auto"/>
                <w:sz w:val="16"/>
                <w:szCs w:val="16"/>
              </w:rPr>
            </w:pPr>
            <w:r w:rsidRPr="00DE1EAB">
              <w:rPr>
                <w:rFonts w:ascii="Arial" w:hAnsi="Arial" w:cs="Arial"/>
                <w:b/>
                <w:bCs/>
                <w:color w:val="auto"/>
                <w:sz w:val="16"/>
                <w:szCs w:val="16"/>
              </w:rPr>
              <w:t>2020</w:t>
            </w:r>
          </w:p>
        </w:tc>
        <w:tc>
          <w:tcPr>
            <w:tcW w:w="1471" w:type="dxa"/>
            <w:tcBorders>
              <w:top w:val="single" w:sz="4" w:space="0" w:color="auto"/>
            </w:tcBorders>
            <w:vAlign w:val="bottom"/>
          </w:tcPr>
          <w:p w14:paraId="578D79B9" w14:textId="77777777" w:rsidR="00431A1D" w:rsidRPr="00DE1EAB" w:rsidRDefault="00431A1D" w:rsidP="000F6E96">
            <w:pPr>
              <w:ind w:left="-29" w:right="-72"/>
              <w:jc w:val="right"/>
              <w:rPr>
                <w:rFonts w:ascii="Arial" w:hAnsi="Arial" w:cs="Arial"/>
                <w:b/>
                <w:bCs/>
                <w:color w:val="auto"/>
                <w:sz w:val="16"/>
                <w:szCs w:val="16"/>
              </w:rPr>
            </w:pPr>
            <w:r w:rsidRPr="00DE1EAB">
              <w:rPr>
                <w:rFonts w:ascii="Arial" w:hAnsi="Arial" w:cs="Arial"/>
                <w:b/>
                <w:bCs/>
                <w:color w:val="auto"/>
                <w:sz w:val="16"/>
                <w:szCs w:val="16"/>
              </w:rPr>
              <w:t>2020</w:t>
            </w:r>
          </w:p>
        </w:tc>
        <w:tc>
          <w:tcPr>
            <w:tcW w:w="1471" w:type="dxa"/>
            <w:tcBorders>
              <w:top w:val="single" w:sz="4" w:space="0" w:color="auto"/>
            </w:tcBorders>
            <w:vAlign w:val="bottom"/>
          </w:tcPr>
          <w:p w14:paraId="69838B0A" w14:textId="77777777" w:rsidR="00431A1D" w:rsidRPr="00DE1EAB" w:rsidRDefault="00431A1D" w:rsidP="000F6E96">
            <w:pPr>
              <w:ind w:left="-29" w:right="-72"/>
              <w:jc w:val="right"/>
              <w:rPr>
                <w:rFonts w:ascii="Arial" w:hAnsi="Arial" w:cs="Arial"/>
                <w:b/>
                <w:bCs/>
                <w:color w:val="auto"/>
                <w:sz w:val="16"/>
                <w:szCs w:val="16"/>
              </w:rPr>
            </w:pPr>
            <w:r w:rsidRPr="00DE1EAB">
              <w:rPr>
                <w:rFonts w:ascii="Arial" w:hAnsi="Arial" w:cs="Arial"/>
                <w:b/>
                <w:bCs/>
                <w:color w:val="auto"/>
                <w:sz w:val="16"/>
                <w:szCs w:val="16"/>
              </w:rPr>
              <w:t>2021</w:t>
            </w:r>
          </w:p>
        </w:tc>
        <w:tc>
          <w:tcPr>
            <w:tcW w:w="1471" w:type="dxa"/>
            <w:tcBorders>
              <w:top w:val="single" w:sz="4" w:space="0" w:color="auto"/>
            </w:tcBorders>
            <w:vAlign w:val="bottom"/>
          </w:tcPr>
          <w:p w14:paraId="767A00DB" w14:textId="77777777" w:rsidR="00431A1D" w:rsidRPr="00DE1EAB" w:rsidRDefault="00431A1D" w:rsidP="000F6E96">
            <w:pPr>
              <w:ind w:left="-29" w:right="-72"/>
              <w:jc w:val="right"/>
              <w:rPr>
                <w:rFonts w:ascii="Arial" w:hAnsi="Arial" w:cs="Arial"/>
                <w:b/>
                <w:bCs/>
                <w:color w:val="auto"/>
                <w:sz w:val="16"/>
                <w:szCs w:val="16"/>
              </w:rPr>
            </w:pPr>
            <w:r w:rsidRPr="00DE1EAB">
              <w:rPr>
                <w:rFonts w:ascii="Arial" w:hAnsi="Arial" w:cs="Arial"/>
                <w:b/>
                <w:bCs/>
                <w:color w:val="auto"/>
                <w:sz w:val="16"/>
                <w:szCs w:val="16"/>
              </w:rPr>
              <w:t>2020</w:t>
            </w:r>
          </w:p>
        </w:tc>
        <w:tc>
          <w:tcPr>
            <w:tcW w:w="1471" w:type="dxa"/>
            <w:tcBorders>
              <w:top w:val="single" w:sz="4" w:space="0" w:color="auto"/>
            </w:tcBorders>
            <w:vAlign w:val="bottom"/>
          </w:tcPr>
          <w:p w14:paraId="417FC5EC" w14:textId="77777777" w:rsidR="00431A1D" w:rsidRPr="00DE1EAB" w:rsidRDefault="00431A1D" w:rsidP="000F6E96">
            <w:pPr>
              <w:ind w:left="-29" w:right="-72"/>
              <w:jc w:val="right"/>
              <w:rPr>
                <w:rFonts w:ascii="Arial" w:hAnsi="Arial" w:cs="Arial"/>
                <w:b/>
                <w:bCs/>
                <w:color w:val="auto"/>
                <w:sz w:val="16"/>
                <w:szCs w:val="16"/>
              </w:rPr>
            </w:pPr>
            <w:r w:rsidRPr="00DE1EAB">
              <w:rPr>
                <w:rFonts w:ascii="Arial" w:hAnsi="Arial" w:cs="Arial"/>
                <w:b/>
                <w:bCs/>
                <w:color w:val="auto"/>
                <w:sz w:val="16"/>
                <w:szCs w:val="16"/>
              </w:rPr>
              <w:t>2021</w:t>
            </w:r>
          </w:p>
        </w:tc>
        <w:tc>
          <w:tcPr>
            <w:tcW w:w="1471" w:type="dxa"/>
            <w:tcBorders>
              <w:top w:val="single" w:sz="4" w:space="0" w:color="auto"/>
            </w:tcBorders>
            <w:vAlign w:val="bottom"/>
          </w:tcPr>
          <w:p w14:paraId="5DD8CC05" w14:textId="77777777" w:rsidR="00431A1D" w:rsidRPr="00DE1EAB" w:rsidRDefault="00431A1D" w:rsidP="000F6E96">
            <w:pPr>
              <w:ind w:left="-29" w:right="-72"/>
              <w:jc w:val="right"/>
              <w:rPr>
                <w:rFonts w:ascii="Arial" w:hAnsi="Arial" w:cs="Arial"/>
                <w:b/>
                <w:bCs/>
                <w:color w:val="auto"/>
                <w:sz w:val="16"/>
                <w:szCs w:val="16"/>
              </w:rPr>
            </w:pPr>
            <w:r w:rsidRPr="00DE1EAB">
              <w:rPr>
                <w:rFonts w:ascii="Arial" w:hAnsi="Arial" w:cs="Arial"/>
                <w:b/>
                <w:bCs/>
                <w:color w:val="auto"/>
                <w:sz w:val="16"/>
                <w:szCs w:val="16"/>
              </w:rPr>
              <w:t>2020</w:t>
            </w:r>
          </w:p>
        </w:tc>
        <w:tc>
          <w:tcPr>
            <w:tcW w:w="1471" w:type="dxa"/>
            <w:tcBorders>
              <w:top w:val="single" w:sz="4" w:space="0" w:color="auto"/>
            </w:tcBorders>
          </w:tcPr>
          <w:p w14:paraId="6117BB20" w14:textId="77777777" w:rsidR="00431A1D" w:rsidRPr="00DE1EAB" w:rsidRDefault="00431A1D" w:rsidP="000F6E96">
            <w:pPr>
              <w:ind w:left="-29" w:right="-72"/>
              <w:jc w:val="right"/>
              <w:rPr>
                <w:rFonts w:ascii="Arial" w:hAnsi="Arial" w:cs="Arial"/>
                <w:b/>
                <w:bCs/>
                <w:color w:val="auto"/>
                <w:sz w:val="16"/>
                <w:szCs w:val="16"/>
              </w:rPr>
            </w:pPr>
            <w:r w:rsidRPr="00DE1EAB">
              <w:rPr>
                <w:rFonts w:ascii="Arial" w:hAnsi="Arial" w:cs="Arial"/>
                <w:b/>
                <w:bCs/>
                <w:color w:val="auto"/>
                <w:sz w:val="16"/>
                <w:szCs w:val="16"/>
              </w:rPr>
              <w:t>2021</w:t>
            </w:r>
          </w:p>
        </w:tc>
        <w:tc>
          <w:tcPr>
            <w:tcW w:w="1471" w:type="dxa"/>
            <w:tcBorders>
              <w:top w:val="single" w:sz="4" w:space="0" w:color="auto"/>
            </w:tcBorders>
          </w:tcPr>
          <w:p w14:paraId="66729643" w14:textId="77777777" w:rsidR="00431A1D" w:rsidRPr="00DE1EAB" w:rsidRDefault="00431A1D" w:rsidP="000F6E96">
            <w:pPr>
              <w:ind w:left="-29" w:right="-72"/>
              <w:jc w:val="right"/>
              <w:rPr>
                <w:rFonts w:ascii="Arial" w:hAnsi="Arial" w:cs="Arial"/>
                <w:b/>
                <w:bCs/>
                <w:color w:val="auto"/>
                <w:sz w:val="16"/>
                <w:szCs w:val="16"/>
              </w:rPr>
            </w:pPr>
            <w:r w:rsidRPr="00DE1EAB">
              <w:rPr>
                <w:rFonts w:ascii="Arial" w:hAnsi="Arial" w:cs="Arial"/>
                <w:b/>
                <w:bCs/>
                <w:color w:val="auto"/>
                <w:sz w:val="16"/>
                <w:szCs w:val="16"/>
              </w:rPr>
              <w:t>2020</w:t>
            </w:r>
          </w:p>
        </w:tc>
      </w:tr>
      <w:tr w:rsidR="00431A1D" w:rsidRPr="00DE1EAB" w14:paraId="0051F14F" w14:textId="77777777" w:rsidTr="001164C9">
        <w:trPr>
          <w:cantSplit/>
          <w:trHeight w:val="220"/>
        </w:trPr>
        <w:tc>
          <w:tcPr>
            <w:tcW w:w="2741" w:type="dxa"/>
            <w:vAlign w:val="center"/>
          </w:tcPr>
          <w:p w14:paraId="4BC9E6AF" w14:textId="77777777" w:rsidR="00431A1D" w:rsidRPr="00DE1EAB" w:rsidRDefault="00431A1D" w:rsidP="001164C9">
            <w:pPr>
              <w:ind w:left="-101" w:right="-72"/>
              <w:rPr>
                <w:rFonts w:ascii="Arial" w:hAnsi="Arial" w:cs="Arial"/>
                <w:b/>
                <w:bCs/>
                <w:color w:val="auto"/>
                <w:sz w:val="16"/>
                <w:szCs w:val="16"/>
              </w:rPr>
            </w:pPr>
          </w:p>
        </w:tc>
        <w:tc>
          <w:tcPr>
            <w:tcW w:w="1471" w:type="dxa"/>
            <w:tcBorders>
              <w:bottom w:val="single" w:sz="4" w:space="0" w:color="auto"/>
            </w:tcBorders>
            <w:vAlign w:val="bottom"/>
          </w:tcPr>
          <w:p w14:paraId="1BA39ECB" w14:textId="77777777" w:rsidR="00431A1D" w:rsidRPr="00DE1EAB" w:rsidRDefault="00431A1D" w:rsidP="000F6E96">
            <w:pPr>
              <w:ind w:left="-29"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471" w:type="dxa"/>
            <w:tcBorders>
              <w:bottom w:val="single" w:sz="4" w:space="0" w:color="auto"/>
            </w:tcBorders>
            <w:vAlign w:val="bottom"/>
          </w:tcPr>
          <w:p w14:paraId="6F0F95B4" w14:textId="77777777" w:rsidR="00431A1D" w:rsidRPr="00DE1EAB" w:rsidRDefault="00431A1D" w:rsidP="000F6E96">
            <w:pPr>
              <w:ind w:left="-29"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471" w:type="dxa"/>
            <w:tcBorders>
              <w:bottom w:val="single" w:sz="4" w:space="0" w:color="auto"/>
            </w:tcBorders>
            <w:vAlign w:val="bottom"/>
          </w:tcPr>
          <w:p w14:paraId="43EF10ED" w14:textId="77777777" w:rsidR="00431A1D" w:rsidRPr="00DE1EAB" w:rsidRDefault="00431A1D" w:rsidP="000F6E96">
            <w:pPr>
              <w:ind w:left="-29"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471" w:type="dxa"/>
            <w:tcBorders>
              <w:bottom w:val="single" w:sz="4" w:space="0" w:color="auto"/>
            </w:tcBorders>
            <w:vAlign w:val="bottom"/>
          </w:tcPr>
          <w:p w14:paraId="45693BB9" w14:textId="77777777" w:rsidR="00431A1D" w:rsidRPr="00DE1EAB" w:rsidRDefault="00431A1D" w:rsidP="000F6E96">
            <w:pPr>
              <w:ind w:left="-29"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471" w:type="dxa"/>
            <w:tcBorders>
              <w:bottom w:val="single" w:sz="4" w:space="0" w:color="auto"/>
            </w:tcBorders>
            <w:vAlign w:val="bottom"/>
          </w:tcPr>
          <w:p w14:paraId="71250A10" w14:textId="77777777" w:rsidR="00431A1D" w:rsidRPr="00DE1EAB" w:rsidRDefault="00431A1D" w:rsidP="000F6E96">
            <w:pPr>
              <w:ind w:left="-29"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471" w:type="dxa"/>
            <w:tcBorders>
              <w:bottom w:val="single" w:sz="4" w:space="0" w:color="auto"/>
            </w:tcBorders>
            <w:vAlign w:val="bottom"/>
          </w:tcPr>
          <w:p w14:paraId="34FFEA32" w14:textId="77777777" w:rsidR="00431A1D" w:rsidRPr="00DE1EAB" w:rsidRDefault="00431A1D" w:rsidP="000F6E96">
            <w:pPr>
              <w:ind w:left="-29"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471" w:type="dxa"/>
            <w:tcBorders>
              <w:bottom w:val="single" w:sz="4" w:space="0" w:color="auto"/>
            </w:tcBorders>
            <w:vAlign w:val="bottom"/>
          </w:tcPr>
          <w:p w14:paraId="58C846AC" w14:textId="77777777" w:rsidR="00431A1D" w:rsidRPr="00DE1EAB" w:rsidRDefault="00431A1D" w:rsidP="000F6E96">
            <w:pPr>
              <w:ind w:left="-29"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471" w:type="dxa"/>
            <w:tcBorders>
              <w:bottom w:val="single" w:sz="4" w:space="0" w:color="auto"/>
            </w:tcBorders>
            <w:vAlign w:val="bottom"/>
          </w:tcPr>
          <w:p w14:paraId="164C0B67" w14:textId="77777777" w:rsidR="00431A1D" w:rsidRPr="00DE1EAB" w:rsidRDefault="00431A1D" w:rsidP="000F6E96">
            <w:pPr>
              <w:ind w:left="-29"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471" w:type="dxa"/>
            <w:tcBorders>
              <w:bottom w:val="single" w:sz="4" w:space="0" w:color="auto"/>
            </w:tcBorders>
            <w:vAlign w:val="bottom"/>
          </w:tcPr>
          <w:p w14:paraId="7E5E3CDD" w14:textId="77777777" w:rsidR="00431A1D" w:rsidRPr="00DE1EAB" w:rsidRDefault="00431A1D" w:rsidP="000F6E96">
            <w:pPr>
              <w:ind w:left="-29" w:right="-72"/>
              <w:jc w:val="right"/>
              <w:rPr>
                <w:rFonts w:ascii="Arial" w:hAnsi="Arial" w:cs="Arial"/>
                <w:b/>
                <w:bCs/>
                <w:color w:val="auto"/>
                <w:sz w:val="16"/>
                <w:szCs w:val="16"/>
              </w:rPr>
            </w:pPr>
            <w:r w:rsidRPr="00DE1EAB">
              <w:rPr>
                <w:rFonts w:ascii="Arial" w:hAnsi="Arial" w:cs="Arial"/>
                <w:b/>
                <w:bCs/>
                <w:color w:val="auto"/>
                <w:sz w:val="16"/>
                <w:szCs w:val="16"/>
              </w:rPr>
              <w:t>Baht</w:t>
            </w:r>
          </w:p>
        </w:tc>
      </w:tr>
      <w:tr w:rsidR="00431A1D" w:rsidRPr="00DE1EAB" w14:paraId="747D4C98" w14:textId="77777777" w:rsidTr="001164C9">
        <w:trPr>
          <w:cantSplit/>
          <w:trHeight w:val="60"/>
        </w:trPr>
        <w:tc>
          <w:tcPr>
            <w:tcW w:w="2741" w:type="dxa"/>
            <w:vAlign w:val="center"/>
          </w:tcPr>
          <w:p w14:paraId="62A32376" w14:textId="77777777" w:rsidR="00431A1D" w:rsidRPr="00DE1EAB" w:rsidRDefault="00431A1D" w:rsidP="001164C9">
            <w:pPr>
              <w:suppressAutoHyphens/>
              <w:ind w:left="-101" w:right="-72"/>
              <w:rPr>
                <w:rFonts w:ascii="Arial" w:hAnsi="Arial" w:cs="Arial"/>
                <w:b/>
                <w:bCs/>
                <w:color w:val="auto"/>
                <w:sz w:val="16"/>
                <w:szCs w:val="16"/>
              </w:rPr>
            </w:pPr>
            <w:r w:rsidRPr="00DE1EAB">
              <w:rPr>
                <w:rFonts w:ascii="Arial" w:hAnsi="Arial" w:cs="Arial"/>
                <w:b/>
                <w:bCs/>
                <w:color w:val="auto"/>
                <w:spacing w:val="-2"/>
                <w:sz w:val="16"/>
                <w:szCs w:val="16"/>
              </w:rPr>
              <w:t>Summary of financial position</w:t>
            </w:r>
          </w:p>
        </w:tc>
        <w:tc>
          <w:tcPr>
            <w:tcW w:w="1471" w:type="dxa"/>
            <w:tcBorders>
              <w:top w:val="single" w:sz="4" w:space="0" w:color="auto"/>
            </w:tcBorders>
            <w:shd w:val="clear" w:color="auto" w:fill="FAFAFA"/>
            <w:vAlign w:val="center"/>
          </w:tcPr>
          <w:p w14:paraId="279455D0" w14:textId="77777777" w:rsidR="00431A1D" w:rsidRPr="00DE1EAB" w:rsidRDefault="00431A1D" w:rsidP="001164C9">
            <w:pPr>
              <w:suppressAutoHyphens/>
              <w:ind w:left="-29" w:right="-72"/>
              <w:jc w:val="right"/>
              <w:rPr>
                <w:rFonts w:ascii="Arial" w:hAnsi="Arial" w:cs="Arial"/>
                <w:color w:val="auto"/>
                <w:spacing w:val="-2"/>
                <w:sz w:val="16"/>
                <w:szCs w:val="16"/>
              </w:rPr>
            </w:pPr>
          </w:p>
        </w:tc>
        <w:tc>
          <w:tcPr>
            <w:tcW w:w="1471" w:type="dxa"/>
            <w:tcBorders>
              <w:top w:val="single" w:sz="4" w:space="0" w:color="auto"/>
            </w:tcBorders>
            <w:vAlign w:val="center"/>
          </w:tcPr>
          <w:p w14:paraId="00ACDCAA" w14:textId="77777777" w:rsidR="00431A1D" w:rsidRPr="00DE1EAB" w:rsidRDefault="00431A1D" w:rsidP="001164C9">
            <w:pPr>
              <w:suppressAutoHyphens/>
              <w:ind w:left="-29" w:right="-72"/>
              <w:jc w:val="right"/>
              <w:rPr>
                <w:rFonts w:ascii="Arial" w:hAnsi="Arial" w:cs="Arial"/>
                <w:color w:val="auto"/>
                <w:spacing w:val="-2"/>
                <w:sz w:val="16"/>
                <w:szCs w:val="16"/>
              </w:rPr>
            </w:pPr>
          </w:p>
        </w:tc>
        <w:tc>
          <w:tcPr>
            <w:tcW w:w="1471" w:type="dxa"/>
            <w:tcBorders>
              <w:top w:val="single" w:sz="4" w:space="0" w:color="auto"/>
            </w:tcBorders>
            <w:vAlign w:val="center"/>
          </w:tcPr>
          <w:p w14:paraId="029A1FE8" w14:textId="77777777" w:rsidR="00431A1D" w:rsidRPr="00DE1EAB" w:rsidRDefault="00431A1D" w:rsidP="001164C9">
            <w:pPr>
              <w:suppressAutoHyphens/>
              <w:ind w:left="-29" w:right="-72"/>
              <w:jc w:val="right"/>
              <w:rPr>
                <w:rFonts w:ascii="Arial" w:hAnsi="Arial" w:cs="Arial"/>
                <w:color w:val="auto"/>
                <w:spacing w:val="-2"/>
                <w:sz w:val="16"/>
                <w:szCs w:val="16"/>
              </w:rPr>
            </w:pPr>
          </w:p>
        </w:tc>
        <w:tc>
          <w:tcPr>
            <w:tcW w:w="1471" w:type="dxa"/>
            <w:tcBorders>
              <w:top w:val="single" w:sz="4" w:space="0" w:color="auto"/>
            </w:tcBorders>
            <w:shd w:val="clear" w:color="auto" w:fill="FAFAFA"/>
            <w:vAlign w:val="center"/>
          </w:tcPr>
          <w:p w14:paraId="6DC6B8F5" w14:textId="77777777" w:rsidR="00431A1D" w:rsidRPr="00DE1EAB" w:rsidRDefault="00431A1D" w:rsidP="001164C9">
            <w:pPr>
              <w:suppressAutoHyphens/>
              <w:ind w:left="-29" w:right="-72"/>
              <w:jc w:val="right"/>
              <w:rPr>
                <w:rFonts w:ascii="Arial" w:hAnsi="Arial" w:cs="Arial"/>
                <w:color w:val="auto"/>
                <w:spacing w:val="-2"/>
                <w:sz w:val="16"/>
                <w:szCs w:val="16"/>
              </w:rPr>
            </w:pPr>
          </w:p>
        </w:tc>
        <w:tc>
          <w:tcPr>
            <w:tcW w:w="1471" w:type="dxa"/>
            <w:tcBorders>
              <w:top w:val="single" w:sz="4" w:space="0" w:color="auto"/>
            </w:tcBorders>
            <w:vAlign w:val="center"/>
          </w:tcPr>
          <w:p w14:paraId="7BB284C0" w14:textId="77777777" w:rsidR="00431A1D" w:rsidRPr="00DE1EAB" w:rsidRDefault="00431A1D" w:rsidP="001164C9">
            <w:pPr>
              <w:suppressAutoHyphens/>
              <w:ind w:left="-29" w:right="-72"/>
              <w:jc w:val="right"/>
              <w:rPr>
                <w:rFonts w:ascii="Arial" w:hAnsi="Arial" w:cs="Arial"/>
                <w:color w:val="auto"/>
                <w:spacing w:val="-2"/>
                <w:sz w:val="16"/>
                <w:szCs w:val="16"/>
              </w:rPr>
            </w:pPr>
          </w:p>
        </w:tc>
        <w:tc>
          <w:tcPr>
            <w:tcW w:w="1471" w:type="dxa"/>
            <w:tcBorders>
              <w:top w:val="single" w:sz="4" w:space="0" w:color="auto"/>
            </w:tcBorders>
            <w:shd w:val="clear" w:color="auto" w:fill="FAFAFA"/>
            <w:vAlign w:val="center"/>
          </w:tcPr>
          <w:p w14:paraId="0A9BA114" w14:textId="77777777" w:rsidR="00431A1D" w:rsidRPr="00DE1EAB" w:rsidRDefault="00431A1D" w:rsidP="001164C9">
            <w:pPr>
              <w:suppressAutoHyphens/>
              <w:ind w:left="-29" w:right="-72"/>
              <w:jc w:val="right"/>
              <w:rPr>
                <w:rFonts w:ascii="Arial" w:hAnsi="Arial" w:cs="Arial"/>
                <w:color w:val="auto"/>
                <w:spacing w:val="-2"/>
                <w:sz w:val="16"/>
                <w:szCs w:val="16"/>
              </w:rPr>
            </w:pPr>
          </w:p>
        </w:tc>
        <w:tc>
          <w:tcPr>
            <w:tcW w:w="1471" w:type="dxa"/>
            <w:tcBorders>
              <w:top w:val="single" w:sz="4" w:space="0" w:color="auto"/>
            </w:tcBorders>
            <w:shd w:val="clear" w:color="auto" w:fill="auto"/>
            <w:vAlign w:val="center"/>
          </w:tcPr>
          <w:p w14:paraId="0F7F4254" w14:textId="77777777" w:rsidR="00431A1D" w:rsidRPr="00DE1EAB" w:rsidRDefault="00431A1D" w:rsidP="001164C9">
            <w:pPr>
              <w:suppressAutoHyphens/>
              <w:ind w:left="-29" w:right="-72"/>
              <w:jc w:val="right"/>
              <w:rPr>
                <w:rFonts w:ascii="Arial" w:hAnsi="Arial" w:cs="Arial"/>
                <w:color w:val="auto"/>
                <w:spacing w:val="-2"/>
                <w:sz w:val="16"/>
                <w:szCs w:val="16"/>
              </w:rPr>
            </w:pPr>
          </w:p>
        </w:tc>
        <w:tc>
          <w:tcPr>
            <w:tcW w:w="1471" w:type="dxa"/>
            <w:tcBorders>
              <w:top w:val="single" w:sz="4" w:space="0" w:color="auto"/>
            </w:tcBorders>
            <w:shd w:val="clear" w:color="auto" w:fill="FAFAFA"/>
            <w:vAlign w:val="center"/>
          </w:tcPr>
          <w:p w14:paraId="20203DA0" w14:textId="77777777" w:rsidR="00431A1D" w:rsidRPr="00DE1EAB" w:rsidRDefault="00431A1D" w:rsidP="001164C9">
            <w:pPr>
              <w:suppressAutoHyphens/>
              <w:ind w:left="-29" w:right="-72"/>
              <w:jc w:val="right"/>
              <w:rPr>
                <w:rFonts w:ascii="Arial" w:hAnsi="Arial" w:cs="Arial"/>
                <w:color w:val="auto"/>
                <w:spacing w:val="-2"/>
                <w:sz w:val="16"/>
                <w:szCs w:val="16"/>
              </w:rPr>
            </w:pPr>
          </w:p>
        </w:tc>
        <w:tc>
          <w:tcPr>
            <w:tcW w:w="1471" w:type="dxa"/>
            <w:tcBorders>
              <w:top w:val="single" w:sz="4" w:space="0" w:color="auto"/>
            </w:tcBorders>
            <w:shd w:val="clear" w:color="auto" w:fill="auto"/>
            <w:vAlign w:val="center"/>
          </w:tcPr>
          <w:p w14:paraId="0FE8E3F1" w14:textId="77777777" w:rsidR="00431A1D" w:rsidRPr="00DE1EAB" w:rsidRDefault="00431A1D" w:rsidP="001164C9">
            <w:pPr>
              <w:suppressAutoHyphens/>
              <w:ind w:left="-29" w:right="-72"/>
              <w:jc w:val="right"/>
              <w:rPr>
                <w:rFonts w:ascii="Arial" w:hAnsi="Arial" w:cs="Arial"/>
                <w:color w:val="auto"/>
                <w:spacing w:val="-2"/>
                <w:sz w:val="16"/>
                <w:szCs w:val="16"/>
              </w:rPr>
            </w:pPr>
          </w:p>
        </w:tc>
      </w:tr>
      <w:tr w:rsidR="00431A1D" w:rsidRPr="00DE1EAB" w14:paraId="0227D832" w14:textId="77777777" w:rsidTr="001164C9">
        <w:trPr>
          <w:cantSplit/>
          <w:trHeight w:val="70"/>
        </w:trPr>
        <w:tc>
          <w:tcPr>
            <w:tcW w:w="2741" w:type="dxa"/>
            <w:vAlign w:val="center"/>
          </w:tcPr>
          <w:p w14:paraId="05F05E54" w14:textId="77777777" w:rsidR="00431A1D" w:rsidRPr="00DE1EAB" w:rsidRDefault="00431A1D" w:rsidP="001164C9">
            <w:pPr>
              <w:suppressAutoHyphens/>
              <w:ind w:left="-101" w:right="-72"/>
              <w:rPr>
                <w:rFonts w:ascii="Arial" w:hAnsi="Arial" w:cs="Arial"/>
                <w:color w:val="auto"/>
                <w:sz w:val="16"/>
                <w:szCs w:val="16"/>
              </w:rPr>
            </w:pPr>
            <w:r w:rsidRPr="00DE1EAB">
              <w:rPr>
                <w:rFonts w:ascii="Arial" w:hAnsi="Arial" w:cs="Arial"/>
                <w:b/>
                <w:bCs/>
                <w:color w:val="auto"/>
                <w:sz w:val="16"/>
                <w:szCs w:val="16"/>
              </w:rPr>
              <w:t>Current assets</w:t>
            </w:r>
          </w:p>
        </w:tc>
        <w:tc>
          <w:tcPr>
            <w:tcW w:w="1471" w:type="dxa"/>
            <w:shd w:val="clear" w:color="auto" w:fill="FAFAFA"/>
            <w:vAlign w:val="center"/>
          </w:tcPr>
          <w:p w14:paraId="715F80C6" w14:textId="77777777" w:rsidR="00431A1D" w:rsidRPr="00DE1EAB" w:rsidRDefault="00431A1D" w:rsidP="001164C9">
            <w:pPr>
              <w:suppressAutoHyphens/>
              <w:ind w:left="-29" w:right="-72"/>
              <w:jc w:val="right"/>
              <w:rPr>
                <w:rFonts w:ascii="Arial" w:hAnsi="Arial" w:cs="Arial"/>
                <w:color w:val="auto"/>
                <w:spacing w:val="-2"/>
                <w:sz w:val="16"/>
                <w:szCs w:val="16"/>
              </w:rPr>
            </w:pPr>
          </w:p>
        </w:tc>
        <w:tc>
          <w:tcPr>
            <w:tcW w:w="1471" w:type="dxa"/>
            <w:vAlign w:val="center"/>
          </w:tcPr>
          <w:p w14:paraId="77DC17F9" w14:textId="77777777" w:rsidR="00431A1D" w:rsidRPr="00DE1EAB" w:rsidRDefault="00431A1D" w:rsidP="001164C9">
            <w:pPr>
              <w:suppressAutoHyphens/>
              <w:ind w:left="-29" w:right="-72"/>
              <w:jc w:val="right"/>
              <w:rPr>
                <w:rFonts w:ascii="Arial" w:hAnsi="Arial" w:cs="Arial"/>
                <w:color w:val="auto"/>
                <w:spacing w:val="-2"/>
                <w:sz w:val="16"/>
                <w:szCs w:val="16"/>
              </w:rPr>
            </w:pPr>
          </w:p>
        </w:tc>
        <w:tc>
          <w:tcPr>
            <w:tcW w:w="1471" w:type="dxa"/>
            <w:vAlign w:val="center"/>
          </w:tcPr>
          <w:p w14:paraId="5190A8F6" w14:textId="77777777" w:rsidR="00431A1D" w:rsidRPr="00DE1EAB" w:rsidRDefault="00431A1D" w:rsidP="001164C9">
            <w:pPr>
              <w:ind w:left="-29" w:right="-72"/>
              <w:jc w:val="right"/>
              <w:rPr>
                <w:rFonts w:ascii="Arial" w:hAnsi="Arial" w:cs="Arial"/>
                <w:color w:val="auto"/>
                <w:spacing w:val="-2"/>
                <w:sz w:val="16"/>
                <w:szCs w:val="16"/>
              </w:rPr>
            </w:pPr>
          </w:p>
        </w:tc>
        <w:tc>
          <w:tcPr>
            <w:tcW w:w="1471" w:type="dxa"/>
            <w:shd w:val="clear" w:color="auto" w:fill="FAFAFA"/>
            <w:vAlign w:val="center"/>
          </w:tcPr>
          <w:p w14:paraId="35AEC8CC" w14:textId="77777777" w:rsidR="00431A1D" w:rsidRPr="00DE1EAB" w:rsidRDefault="00431A1D" w:rsidP="001164C9">
            <w:pPr>
              <w:ind w:left="-29" w:right="-72"/>
              <w:jc w:val="right"/>
              <w:rPr>
                <w:rFonts w:ascii="Arial" w:hAnsi="Arial" w:cs="Arial"/>
                <w:color w:val="auto"/>
                <w:spacing w:val="-2"/>
                <w:sz w:val="16"/>
                <w:szCs w:val="16"/>
              </w:rPr>
            </w:pPr>
          </w:p>
        </w:tc>
        <w:tc>
          <w:tcPr>
            <w:tcW w:w="1471" w:type="dxa"/>
            <w:vAlign w:val="center"/>
          </w:tcPr>
          <w:p w14:paraId="0D5A1560" w14:textId="77777777" w:rsidR="00431A1D" w:rsidRPr="00DE1EAB" w:rsidRDefault="00431A1D" w:rsidP="001164C9">
            <w:pPr>
              <w:ind w:left="-29" w:right="-72"/>
              <w:jc w:val="right"/>
              <w:rPr>
                <w:rFonts w:ascii="Arial" w:hAnsi="Arial" w:cs="Arial"/>
                <w:color w:val="auto"/>
                <w:spacing w:val="-2"/>
                <w:sz w:val="16"/>
                <w:szCs w:val="16"/>
              </w:rPr>
            </w:pPr>
          </w:p>
        </w:tc>
        <w:tc>
          <w:tcPr>
            <w:tcW w:w="1471" w:type="dxa"/>
            <w:shd w:val="clear" w:color="auto" w:fill="FAFAFA"/>
            <w:vAlign w:val="center"/>
          </w:tcPr>
          <w:p w14:paraId="53F2C07E" w14:textId="77777777" w:rsidR="00431A1D" w:rsidRPr="00DE1EAB" w:rsidRDefault="00431A1D" w:rsidP="001164C9">
            <w:pPr>
              <w:ind w:left="-29" w:right="-72"/>
              <w:jc w:val="right"/>
              <w:rPr>
                <w:rFonts w:ascii="Arial" w:hAnsi="Arial" w:cs="Arial"/>
                <w:color w:val="auto"/>
                <w:spacing w:val="-2"/>
                <w:sz w:val="16"/>
                <w:szCs w:val="16"/>
              </w:rPr>
            </w:pPr>
          </w:p>
        </w:tc>
        <w:tc>
          <w:tcPr>
            <w:tcW w:w="1471" w:type="dxa"/>
            <w:shd w:val="clear" w:color="auto" w:fill="auto"/>
            <w:vAlign w:val="center"/>
          </w:tcPr>
          <w:p w14:paraId="22CF7997" w14:textId="77777777" w:rsidR="00431A1D" w:rsidRPr="00DE1EAB" w:rsidRDefault="00431A1D" w:rsidP="001164C9">
            <w:pPr>
              <w:ind w:left="-29" w:right="-72"/>
              <w:jc w:val="right"/>
              <w:rPr>
                <w:rFonts w:ascii="Arial" w:hAnsi="Arial" w:cs="Arial"/>
                <w:color w:val="auto"/>
                <w:spacing w:val="-2"/>
                <w:sz w:val="16"/>
                <w:szCs w:val="16"/>
              </w:rPr>
            </w:pPr>
          </w:p>
        </w:tc>
        <w:tc>
          <w:tcPr>
            <w:tcW w:w="1471" w:type="dxa"/>
            <w:shd w:val="clear" w:color="auto" w:fill="FAFAFA"/>
            <w:vAlign w:val="center"/>
          </w:tcPr>
          <w:p w14:paraId="0C786B34" w14:textId="77777777" w:rsidR="00431A1D" w:rsidRPr="00DE1EAB" w:rsidRDefault="00431A1D" w:rsidP="001164C9">
            <w:pPr>
              <w:ind w:left="-29" w:right="-72"/>
              <w:jc w:val="right"/>
              <w:rPr>
                <w:rFonts w:ascii="Arial" w:hAnsi="Arial" w:cs="Arial"/>
                <w:color w:val="auto"/>
                <w:spacing w:val="-2"/>
                <w:sz w:val="16"/>
                <w:szCs w:val="16"/>
              </w:rPr>
            </w:pPr>
          </w:p>
        </w:tc>
        <w:tc>
          <w:tcPr>
            <w:tcW w:w="1471" w:type="dxa"/>
            <w:shd w:val="clear" w:color="auto" w:fill="auto"/>
            <w:vAlign w:val="center"/>
          </w:tcPr>
          <w:p w14:paraId="02B55919" w14:textId="77777777" w:rsidR="00431A1D" w:rsidRPr="00DE1EAB" w:rsidRDefault="00431A1D" w:rsidP="001164C9">
            <w:pPr>
              <w:ind w:left="-29" w:right="-72"/>
              <w:jc w:val="right"/>
              <w:rPr>
                <w:rFonts w:ascii="Arial" w:hAnsi="Arial" w:cs="Arial"/>
                <w:color w:val="auto"/>
                <w:spacing w:val="-2"/>
                <w:sz w:val="16"/>
                <w:szCs w:val="16"/>
              </w:rPr>
            </w:pPr>
          </w:p>
        </w:tc>
      </w:tr>
      <w:tr w:rsidR="00431A1D" w:rsidRPr="00DE1EAB" w14:paraId="6609E9A0" w14:textId="77777777" w:rsidTr="001164C9">
        <w:trPr>
          <w:cantSplit/>
          <w:trHeight w:val="70"/>
        </w:trPr>
        <w:tc>
          <w:tcPr>
            <w:tcW w:w="2741" w:type="dxa"/>
            <w:vAlign w:val="center"/>
          </w:tcPr>
          <w:p w14:paraId="4D9DADEA" w14:textId="77777777" w:rsidR="00431A1D" w:rsidRPr="00DE1EAB" w:rsidRDefault="00431A1D" w:rsidP="001164C9">
            <w:pPr>
              <w:ind w:left="-101" w:right="-72"/>
              <w:rPr>
                <w:rFonts w:ascii="Arial" w:hAnsi="Arial" w:cs="Arial"/>
                <w:color w:val="auto"/>
                <w:sz w:val="16"/>
                <w:szCs w:val="16"/>
                <w:cs/>
              </w:rPr>
            </w:pPr>
            <w:r w:rsidRPr="00DE1EAB">
              <w:rPr>
                <w:rFonts w:ascii="Arial" w:hAnsi="Arial" w:cs="Arial"/>
                <w:color w:val="auto"/>
                <w:sz w:val="16"/>
                <w:szCs w:val="16"/>
                <w:lang w:val="en-GB"/>
              </w:rPr>
              <w:t>Cash and cash equivalent</w:t>
            </w:r>
          </w:p>
        </w:tc>
        <w:tc>
          <w:tcPr>
            <w:tcW w:w="1471" w:type="dxa"/>
            <w:shd w:val="clear" w:color="auto" w:fill="FAFAFA"/>
            <w:vAlign w:val="center"/>
          </w:tcPr>
          <w:p w14:paraId="3525B9E1" w14:textId="77777777" w:rsidR="00431A1D" w:rsidRPr="00DE1EAB" w:rsidRDefault="00431A1D" w:rsidP="001164C9">
            <w:pPr>
              <w:suppressAutoHyphens/>
              <w:ind w:left="-29" w:right="-72"/>
              <w:jc w:val="right"/>
              <w:rPr>
                <w:rFonts w:ascii="Arial" w:hAnsi="Arial" w:cs="Arial"/>
                <w:color w:val="auto"/>
                <w:spacing w:val="-2"/>
                <w:sz w:val="16"/>
                <w:szCs w:val="16"/>
              </w:rPr>
            </w:pPr>
            <w:r w:rsidRPr="00DE1EAB">
              <w:rPr>
                <w:rFonts w:ascii="Arial" w:hAnsi="Arial" w:cs="Arial"/>
                <w:color w:val="auto"/>
                <w:sz w:val="16"/>
                <w:szCs w:val="16"/>
                <w:lang w:val="en-GB"/>
              </w:rPr>
              <w:t>70</w:t>
            </w:r>
            <w:r w:rsidRPr="00DE1EAB">
              <w:rPr>
                <w:rFonts w:ascii="Arial" w:hAnsi="Arial" w:cs="Arial"/>
                <w:color w:val="auto"/>
                <w:sz w:val="16"/>
                <w:szCs w:val="16"/>
              </w:rPr>
              <w:t>,</w:t>
            </w:r>
            <w:r w:rsidRPr="00DE1EAB">
              <w:rPr>
                <w:rFonts w:ascii="Arial" w:hAnsi="Arial" w:cs="Arial"/>
                <w:color w:val="auto"/>
                <w:sz w:val="16"/>
                <w:szCs w:val="16"/>
                <w:lang w:val="en-GB"/>
              </w:rPr>
              <w:t>087</w:t>
            </w:r>
            <w:r w:rsidRPr="00DE1EAB">
              <w:rPr>
                <w:rFonts w:ascii="Arial" w:hAnsi="Arial" w:cs="Arial"/>
                <w:color w:val="auto"/>
                <w:sz w:val="16"/>
                <w:szCs w:val="16"/>
              </w:rPr>
              <w:t>,</w:t>
            </w:r>
            <w:r w:rsidRPr="00DE1EAB">
              <w:rPr>
                <w:rFonts w:ascii="Arial" w:hAnsi="Arial" w:cs="Arial"/>
                <w:color w:val="auto"/>
                <w:sz w:val="16"/>
                <w:szCs w:val="16"/>
                <w:lang w:val="en-GB"/>
              </w:rPr>
              <w:t>393</w:t>
            </w:r>
          </w:p>
        </w:tc>
        <w:tc>
          <w:tcPr>
            <w:tcW w:w="1471" w:type="dxa"/>
            <w:vAlign w:val="center"/>
          </w:tcPr>
          <w:p w14:paraId="0358B0B4" w14:textId="77777777" w:rsidR="00431A1D" w:rsidRPr="00DE1EAB" w:rsidRDefault="00431A1D" w:rsidP="001164C9">
            <w:pPr>
              <w:suppressAutoHyphens/>
              <w:ind w:left="-29" w:right="-72"/>
              <w:jc w:val="right"/>
              <w:rPr>
                <w:rFonts w:ascii="Arial" w:hAnsi="Arial" w:cs="Arial"/>
                <w:color w:val="auto"/>
                <w:spacing w:val="-2"/>
                <w:sz w:val="16"/>
                <w:szCs w:val="16"/>
              </w:rPr>
            </w:pPr>
            <w:r w:rsidRPr="00DE1EAB">
              <w:rPr>
                <w:rFonts w:ascii="Arial" w:hAnsi="Arial" w:cs="Arial"/>
                <w:color w:val="auto"/>
                <w:sz w:val="16"/>
                <w:szCs w:val="16"/>
                <w:lang w:val="en-GB"/>
              </w:rPr>
              <w:t>236</w:t>
            </w:r>
            <w:r w:rsidRPr="00DE1EAB">
              <w:rPr>
                <w:rFonts w:ascii="Arial" w:hAnsi="Arial" w:cs="Arial"/>
                <w:color w:val="auto"/>
                <w:sz w:val="16"/>
                <w:szCs w:val="16"/>
              </w:rPr>
              <w:t>,</w:t>
            </w:r>
            <w:r w:rsidRPr="00DE1EAB">
              <w:rPr>
                <w:rFonts w:ascii="Arial" w:hAnsi="Arial" w:cs="Arial"/>
                <w:color w:val="auto"/>
                <w:sz w:val="16"/>
                <w:szCs w:val="16"/>
                <w:lang w:val="en-GB"/>
              </w:rPr>
              <w:t>525</w:t>
            </w:r>
            <w:r w:rsidRPr="00DE1EAB">
              <w:rPr>
                <w:rFonts w:ascii="Arial" w:hAnsi="Arial" w:cs="Arial"/>
                <w:color w:val="auto"/>
                <w:sz w:val="16"/>
                <w:szCs w:val="16"/>
              </w:rPr>
              <w:t>,</w:t>
            </w:r>
            <w:r w:rsidRPr="00DE1EAB">
              <w:rPr>
                <w:rFonts w:ascii="Arial" w:hAnsi="Arial" w:cs="Arial"/>
                <w:color w:val="auto"/>
                <w:sz w:val="16"/>
                <w:szCs w:val="16"/>
                <w:lang w:val="en-GB"/>
              </w:rPr>
              <w:t>254</w:t>
            </w:r>
          </w:p>
        </w:tc>
        <w:tc>
          <w:tcPr>
            <w:tcW w:w="1471" w:type="dxa"/>
            <w:vAlign w:val="center"/>
          </w:tcPr>
          <w:p w14:paraId="7C7F9332"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68</w:t>
            </w:r>
            <w:r w:rsidRPr="00DE1EAB">
              <w:rPr>
                <w:rFonts w:ascii="Arial" w:hAnsi="Arial" w:cs="Arial"/>
                <w:color w:val="auto"/>
                <w:sz w:val="16"/>
                <w:szCs w:val="16"/>
              </w:rPr>
              <w:t>,</w:t>
            </w:r>
            <w:r w:rsidRPr="00DE1EAB">
              <w:rPr>
                <w:rFonts w:ascii="Arial" w:hAnsi="Arial" w:cs="Arial"/>
                <w:color w:val="auto"/>
                <w:sz w:val="16"/>
                <w:szCs w:val="16"/>
                <w:lang w:val="en-GB"/>
              </w:rPr>
              <w:t>455</w:t>
            </w:r>
            <w:r w:rsidRPr="00DE1EAB">
              <w:rPr>
                <w:rFonts w:ascii="Arial" w:hAnsi="Arial" w:cs="Arial"/>
                <w:color w:val="auto"/>
                <w:sz w:val="16"/>
                <w:szCs w:val="16"/>
              </w:rPr>
              <w:t>,</w:t>
            </w:r>
            <w:r w:rsidRPr="00DE1EAB">
              <w:rPr>
                <w:rFonts w:ascii="Arial" w:hAnsi="Arial" w:cs="Arial"/>
                <w:color w:val="auto"/>
                <w:sz w:val="16"/>
                <w:szCs w:val="16"/>
                <w:lang w:val="en-GB"/>
              </w:rPr>
              <w:t>822</w:t>
            </w:r>
          </w:p>
        </w:tc>
        <w:tc>
          <w:tcPr>
            <w:tcW w:w="1471" w:type="dxa"/>
            <w:shd w:val="clear" w:color="auto" w:fill="FAFAFA"/>
            <w:vAlign w:val="center"/>
          </w:tcPr>
          <w:p w14:paraId="453EF301" w14:textId="77777777" w:rsidR="00431A1D" w:rsidRPr="00DE1EAB" w:rsidRDefault="00431A1D" w:rsidP="001164C9">
            <w:pPr>
              <w:ind w:left="-29" w:right="-72"/>
              <w:jc w:val="right"/>
              <w:rPr>
                <w:rFonts w:ascii="Arial" w:hAnsi="Arial" w:cs="Arial"/>
                <w:color w:val="auto"/>
                <w:spacing w:val="-2"/>
                <w:sz w:val="16"/>
                <w:szCs w:val="16"/>
                <w:cs/>
              </w:rPr>
            </w:pPr>
            <w:r w:rsidRPr="00DE1EAB">
              <w:rPr>
                <w:rFonts w:ascii="Arial" w:hAnsi="Arial" w:cs="Arial"/>
                <w:color w:val="auto"/>
                <w:sz w:val="16"/>
                <w:szCs w:val="16"/>
                <w:lang w:val="en-GB"/>
              </w:rPr>
              <w:t>61</w:t>
            </w:r>
            <w:r w:rsidRPr="00DE1EAB">
              <w:rPr>
                <w:rFonts w:ascii="Arial" w:hAnsi="Arial" w:cs="Arial"/>
                <w:color w:val="auto"/>
                <w:sz w:val="16"/>
                <w:szCs w:val="16"/>
              </w:rPr>
              <w:t>,</w:t>
            </w:r>
            <w:r w:rsidRPr="00DE1EAB">
              <w:rPr>
                <w:rFonts w:ascii="Arial" w:hAnsi="Arial" w:cs="Arial"/>
                <w:color w:val="auto"/>
                <w:sz w:val="16"/>
                <w:szCs w:val="16"/>
                <w:lang w:val="en-GB"/>
              </w:rPr>
              <w:t>525</w:t>
            </w:r>
            <w:r w:rsidRPr="00DE1EAB">
              <w:rPr>
                <w:rFonts w:ascii="Arial" w:hAnsi="Arial" w:cs="Arial"/>
                <w:color w:val="auto"/>
                <w:sz w:val="16"/>
                <w:szCs w:val="16"/>
              </w:rPr>
              <w:t>,</w:t>
            </w:r>
            <w:r w:rsidRPr="00DE1EAB">
              <w:rPr>
                <w:rFonts w:ascii="Arial" w:hAnsi="Arial" w:cs="Arial"/>
                <w:color w:val="auto"/>
                <w:sz w:val="16"/>
                <w:szCs w:val="16"/>
                <w:lang w:val="en-GB"/>
              </w:rPr>
              <w:t>109</w:t>
            </w:r>
          </w:p>
        </w:tc>
        <w:tc>
          <w:tcPr>
            <w:tcW w:w="1471" w:type="dxa"/>
            <w:vAlign w:val="center"/>
          </w:tcPr>
          <w:p w14:paraId="1AFD415C" w14:textId="77777777" w:rsidR="00431A1D" w:rsidRPr="00DE1EAB" w:rsidRDefault="00431A1D" w:rsidP="001164C9">
            <w:pPr>
              <w:ind w:left="-29" w:right="-72"/>
              <w:jc w:val="right"/>
              <w:rPr>
                <w:rFonts w:ascii="Arial" w:hAnsi="Arial" w:cs="Arial"/>
                <w:color w:val="auto"/>
                <w:spacing w:val="-2"/>
                <w:sz w:val="16"/>
                <w:szCs w:val="16"/>
                <w:cs/>
              </w:rPr>
            </w:pPr>
            <w:r w:rsidRPr="00DE1EAB">
              <w:rPr>
                <w:rFonts w:ascii="Arial" w:hAnsi="Arial" w:cs="Arial"/>
                <w:color w:val="auto"/>
                <w:sz w:val="16"/>
                <w:szCs w:val="16"/>
                <w:lang w:val="en-GB"/>
              </w:rPr>
              <w:t>39</w:t>
            </w:r>
            <w:r w:rsidRPr="00DE1EAB">
              <w:rPr>
                <w:rFonts w:ascii="Arial" w:hAnsi="Arial" w:cs="Arial"/>
                <w:color w:val="auto"/>
                <w:sz w:val="16"/>
                <w:szCs w:val="16"/>
              </w:rPr>
              <w:t>,</w:t>
            </w:r>
            <w:r w:rsidRPr="00DE1EAB">
              <w:rPr>
                <w:rFonts w:ascii="Arial" w:hAnsi="Arial" w:cs="Arial"/>
                <w:color w:val="auto"/>
                <w:sz w:val="16"/>
                <w:szCs w:val="16"/>
                <w:lang w:val="en-GB"/>
              </w:rPr>
              <w:t>897</w:t>
            </w:r>
            <w:r w:rsidRPr="00DE1EAB">
              <w:rPr>
                <w:rFonts w:ascii="Arial" w:hAnsi="Arial" w:cs="Arial"/>
                <w:color w:val="auto"/>
                <w:sz w:val="16"/>
                <w:szCs w:val="16"/>
              </w:rPr>
              <w:t>,</w:t>
            </w:r>
            <w:r w:rsidRPr="00DE1EAB">
              <w:rPr>
                <w:rFonts w:ascii="Arial" w:hAnsi="Arial" w:cs="Arial"/>
                <w:color w:val="auto"/>
                <w:sz w:val="16"/>
                <w:szCs w:val="16"/>
                <w:lang w:val="en-GB"/>
              </w:rPr>
              <w:t>964</w:t>
            </w:r>
          </w:p>
        </w:tc>
        <w:tc>
          <w:tcPr>
            <w:tcW w:w="1471" w:type="dxa"/>
            <w:shd w:val="clear" w:color="auto" w:fill="FAFAFA"/>
            <w:vAlign w:val="center"/>
          </w:tcPr>
          <w:p w14:paraId="00C131A7"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406</w:t>
            </w:r>
            <w:r w:rsidRPr="00DE1EAB">
              <w:rPr>
                <w:rFonts w:ascii="Arial" w:hAnsi="Arial" w:cs="Arial"/>
                <w:color w:val="auto"/>
                <w:sz w:val="16"/>
                <w:szCs w:val="16"/>
              </w:rPr>
              <w:t>,</w:t>
            </w:r>
            <w:r w:rsidRPr="00DE1EAB">
              <w:rPr>
                <w:rFonts w:ascii="Arial" w:hAnsi="Arial" w:cs="Arial"/>
                <w:color w:val="auto"/>
                <w:sz w:val="16"/>
                <w:szCs w:val="16"/>
                <w:lang w:val="en-GB"/>
              </w:rPr>
              <w:t>776</w:t>
            </w:r>
            <w:r w:rsidRPr="00DE1EAB">
              <w:rPr>
                <w:rFonts w:ascii="Arial" w:hAnsi="Arial" w:cs="Arial"/>
                <w:color w:val="auto"/>
                <w:sz w:val="16"/>
                <w:szCs w:val="16"/>
              </w:rPr>
              <w:t>,</w:t>
            </w:r>
            <w:r w:rsidRPr="00DE1EAB">
              <w:rPr>
                <w:rFonts w:ascii="Arial" w:hAnsi="Arial" w:cs="Arial"/>
                <w:color w:val="auto"/>
                <w:sz w:val="16"/>
                <w:szCs w:val="16"/>
                <w:lang w:val="en-GB"/>
              </w:rPr>
              <w:t>032</w:t>
            </w:r>
          </w:p>
        </w:tc>
        <w:tc>
          <w:tcPr>
            <w:tcW w:w="1471" w:type="dxa"/>
            <w:shd w:val="clear" w:color="auto" w:fill="auto"/>
            <w:vAlign w:val="center"/>
          </w:tcPr>
          <w:p w14:paraId="0E9A953C"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40</w:t>
            </w:r>
            <w:r w:rsidRPr="00DE1EAB">
              <w:rPr>
                <w:rFonts w:ascii="Arial" w:hAnsi="Arial" w:cs="Arial"/>
                <w:color w:val="auto"/>
                <w:sz w:val="16"/>
                <w:szCs w:val="16"/>
              </w:rPr>
              <w:t>,</w:t>
            </w:r>
            <w:r w:rsidRPr="00DE1EAB">
              <w:rPr>
                <w:rFonts w:ascii="Arial" w:hAnsi="Arial" w:cs="Arial"/>
                <w:color w:val="auto"/>
                <w:sz w:val="16"/>
                <w:szCs w:val="16"/>
                <w:lang w:val="en-GB"/>
              </w:rPr>
              <w:t>788</w:t>
            </w:r>
            <w:r w:rsidRPr="00DE1EAB">
              <w:rPr>
                <w:rFonts w:ascii="Arial" w:hAnsi="Arial" w:cs="Arial"/>
                <w:color w:val="auto"/>
                <w:sz w:val="16"/>
                <w:szCs w:val="16"/>
              </w:rPr>
              <w:t>,</w:t>
            </w:r>
            <w:r w:rsidRPr="00DE1EAB">
              <w:rPr>
                <w:rFonts w:ascii="Arial" w:hAnsi="Arial" w:cs="Arial"/>
                <w:color w:val="auto"/>
                <w:sz w:val="16"/>
                <w:szCs w:val="16"/>
                <w:lang w:val="en-GB"/>
              </w:rPr>
              <w:t>374</w:t>
            </w:r>
          </w:p>
        </w:tc>
        <w:tc>
          <w:tcPr>
            <w:tcW w:w="1471" w:type="dxa"/>
            <w:shd w:val="clear" w:color="auto" w:fill="FAFAFA"/>
            <w:vAlign w:val="center"/>
          </w:tcPr>
          <w:p w14:paraId="5B5BCFCD"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538,388,534</w:t>
            </w:r>
          </w:p>
        </w:tc>
        <w:tc>
          <w:tcPr>
            <w:tcW w:w="1471" w:type="dxa"/>
            <w:shd w:val="clear" w:color="auto" w:fill="auto"/>
            <w:vAlign w:val="center"/>
          </w:tcPr>
          <w:p w14:paraId="6C3FC8DE"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385,667,414</w:t>
            </w:r>
          </w:p>
        </w:tc>
      </w:tr>
      <w:tr w:rsidR="00431A1D" w:rsidRPr="00DE1EAB" w14:paraId="4F0D3437" w14:textId="77777777" w:rsidTr="001164C9">
        <w:trPr>
          <w:cantSplit/>
          <w:trHeight w:val="70"/>
        </w:trPr>
        <w:tc>
          <w:tcPr>
            <w:tcW w:w="2741" w:type="dxa"/>
            <w:vAlign w:val="center"/>
          </w:tcPr>
          <w:p w14:paraId="25549E6E" w14:textId="77777777" w:rsidR="00431A1D" w:rsidRPr="00DE1EAB" w:rsidRDefault="00431A1D" w:rsidP="001164C9">
            <w:pPr>
              <w:ind w:left="-101" w:right="-72"/>
              <w:rPr>
                <w:rFonts w:ascii="Arial" w:hAnsi="Arial" w:cs="Arial"/>
                <w:color w:val="auto"/>
                <w:sz w:val="16"/>
                <w:szCs w:val="16"/>
                <w:lang w:val="en-GB"/>
              </w:rPr>
            </w:pPr>
            <w:r w:rsidRPr="00DE1EAB">
              <w:rPr>
                <w:rFonts w:ascii="Arial" w:hAnsi="Arial" w:cs="Arial"/>
                <w:color w:val="auto"/>
                <w:sz w:val="16"/>
                <w:szCs w:val="16"/>
                <w:lang w:val="en-GB"/>
              </w:rPr>
              <w:t>Other current assets</w:t>
            </w:r>
          </w:p>
        </w:tc>
        <w:tc>
          <w:tcPr>
            <w:tcW w:w="1471" w:type="dxa"/>
            <w:tcBorders>
              <w:bottom w:val="single" w:sz="4" w:space="0" w:color="auto"/>
            </w:tcBorders>
            <w:shd w:val="clear" w:color="auto" w:fill="FAFAFA"/>
            <w:vAlign w:val="center"/>
          </w:tcPr>
          <w:p w14:paraId="3A4EACBD" w14:textId="77777777" w:rsidR="00431A1D" w:rsidRPr="00DE1EAB" w:rsidRDefault="00431A1D" w:rsidP="001164C9">
            <w:pPr>
              <w:suppressAutoHyphens/>
              <w:ind w:left="-29" w:right="-72"/>
              <w:jc w:val="right"/>
              <w:rPr>
                <w:rFonts w:ascii="Arial" w:hAnsi="Arial" w:cs="Arial"/>
                <w:color w:val="auto"/>
                <w:sz w:val="16"/>
                <w:szCs w:val="16"/>
                <w:lang w:val="en-GB"/>
              </w:rPr>
            </w:pPr>
            <w:r w:rsidRPr="00DE1EAB">
              <w:rPr>
                <w:rFonts w:ascii="Arial" w:hAnsi="Arial" w:cs="Arial"/>
                <w:color w:val="auto"/>
                <w:sz w:val="16"/>
                <w:szCs w:val="16"/>
                <w:lang w:val="en-GB"/>
              </w:rPr>
              <w:t>2</w:t>
            </w:r>
            <w:r w:rsidRPr="00DE1EAB">
              <w:rPr>
                <w:rFonts w:ascii="Arial" w:hAnsi="Arial" w:cs="Arial"/>
                <w:color w:val="auto"/>
                <w:sz w:val="16"/>
                <w:szCs w:val="16"/>
              </w:rPr>
              <w:t>,</w:t>
            </w:r>
            <w:r w:rsidRPr="00DE1EAB">
              <w:rPr>
                <w:rFonts w:ascii="Arial" w:hAnsi="Arial" w:cs="Arial"/>
                <w:color w:val="auto"/>
                <w:sz w:val="16"/>
                <w:szCs w:val="16"/>
                <w:lang w:val="en-GB"/>
              </w:rPr>
              <w:t>163</w:t>
            </w:r>
            <w:r w:rsidRPr="00DE1EAB">
              <w:rPr>
                <w:rFonts w:ascii="Arial" w:hAnsi="Arial" w:cs="Arial"/>
                <w:color w:val="auto"/>
                <w:sz w:val="16"/>
                <w:szCs w:val="16"/>
              </w:rPr>
              <w:t>,</w:t>
            </w:r>
            <w:r w:rsidRPr="00DE1EAB">
              <w:rPr>
                <w:rFonts w:ascii="Arial" w:hAnsi="Arial" w:cs="Arial"/>
                <w:color w:val="auto"/>
                <w:sz w:val="16"/>
                <w:szCs w:val="16"/>
                <w:lang w:val="en-GB"/>
              </w:rPr>
              <w:t>706</w:t>
            </w:r>
            <w:r w:rsidRPr="00DE1EAB">
              <w:rPr>
                <w:rFonts w:ascii="Arial" w:hAnsi="Arial" w:cs="Arial"/>
                <w:color w:val="auto"/>
                <w:sz w:val="16"/>
                <w:szCs w:val="16"/>
              </w:rPr>
              <w:t>,</w:t>
            </w:r>
            <w:r w:rsidRPr="00DE1EAB">
              <w:rPr>
                <w:rFonts w:ascii="Arial" w:hAnsi="Arial" w:cs="Arial"/>
                <w:color w:val="auto"/>
                <w:sz w:val="16"/>
                <w:szCs w:val="16"/>
                <w:lang w:val="en-GB"/>
              </w:rPr>
              <w:t>689</w:t>
            </w:r>
          </w:p>
        </w:tc>
        <w:tc>
          <w:tcPr>
            <w:tcW w:w="1471" w:type="dxa"/>
            <w:tcBorders>
              <w:bottom w:val="single" w:sz="4" w:space="0" w:color="auto"/>
            </w:tcBorders>
            <w:vAlign w:val="center"/>
          </w:tcPr>
          <w:p w14:paraId="7745B323" w14:textId="77777777" w:rsidR="00431A1D" w:rsidRPr="00DE1EAB" w:rsidRDefault="00431A1D" w:rsidP="001164C9">
            <w:pPr>
              <w:suppressAutoHyphens/>
              <w:ind w:left="-29" w:right="-72"/>
              <w:jc w:val="right"/>
              <w:rPr>
                <w:rFonts w:ascii="Arial" w:hAnsi="Arial" w:cs="Arial"/>
                <w:color w:val="auto"/>
                <w:sz w:val="16"/>
                <w:szCs w:val="16"/>
                <w:lang w:val="en-GB"/>
              </w:rPr>
            </w:pPr>
            <w:r w:rsidRPr="00DE1EAB">
              <w:rPr>
                <w:rFonts w:ascii="Arial" w:hAnsi="Arial" w:cs="Arial"/>
                <w:color w:val="auto"/>
                <w:sz w:val="16"/>
                <w:szCs w:val="16"/>
                <w:lang w:val="en-GB"/>
              </w:rPr>
              <w:t>3,291,552,928</w:t>
            </w:r>
          </w:p>
        </w:tc>
        <w:tc>
          <w:tcPr>
            <w:tcW w:w="1471" w:type="dxa"/>
            <w:tcBorders>
              <w:bottom w:val="single" w:sz="4" w:space="0" w:color="auto"/>
            </w:tcBorders>
            <w:vAlign w:val="center"/>
          </w:tcPr>
          <w:p w14:paraId="47F635CF"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lang w:val="en-GB"/>
              </w:rPr>
              <w:t>254</w:t>
            </w:r>
            <w:r w:rsidRPr="00DE1EAB">
              <w:rPr>
                <w:rFonts w:ascii="Arial" w:hAnsi="Arial" w:cs="Arial"/>
                <w:color w:val="auto"/>
                <w:sz w:val="16"/>
                <w:szCs w:val="16"/>
              </w:rPr>
              <w:t>,</w:t>
            </w:r>
            <w:r w:rsidRPr="00DE1EAB">
              <w:rPr>
                <w:rFonts w:ascii="Arial" w:hAnsi="Arial" w:cs="Arial"/>
                <w:color w:val="auto"/>
                <w:sz w:val="16"/>
                <w:szCs w:val="16"/>
                <w:lang w:val="en-GB"/>
              </w:rPr>
              <w:t>360</w:t>
            </w:r>
            <w:r w:rsidRPr="00DE1EAB">
              <w:rPr>
                <w:rFonts w:ascii="Arial" w:hAnsi="Arial" w:cs="Arial"/>
                <w:color w:val="auto"/>
                <w:sz w:val="16"/>
                <w:szCs w:val="16"/>
              </w:rPr>
              <w:t>,</w:t>
            </w:r>
            <w:r w:rsidRPr="00DE1EAB">
              <w:rPr>
                <w:rFonts w:ascii="Arial" w:hAnsi="Arial" w:cs="Arial"/>
                <w:color w:val="auto"/>
                <w:sz w:val="16"/>
                <w:szCs w:val="16"/>
                <w:lang w:val="en-GB"/>
              </w:rPr>
              <w:t>932</w:t>
            </w:r>
          </w:p>
        </w:tc>
        <w:tc>
          <w:tcPr>
            <w:tcW w:w="1471" w:type="dxa"/>
            <w:tcBorders>
              <w:bottom w:val="single" w:sz="4" w:space="0" w:color="auto"/>
            </w:tcBorders>
            <w:shd w:val="clear" w:color="auto" w:fill="FAFAFA"/>
            <w:vAlign w:val="center"/>
          </w:tcPr>
          <w:p w14:paraId="4B7B15D9"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lang w:val="en-GB"/>
              </w:rPr>
              <w:t>19</w:t>
            </w:r>
            <w:r w:rsidRPr="00DE1EAB">
              <w:rPr>
                <w:rFonts w:ascii="Arial" w:hAnsi="Arial" w:cs="Arial"/>
                <w:color w:val="auto"/>
                <w:sz w:val="16"/>
                <w:szCs w:val="16"/>
              </w:rPr>
              <w:t>,</w:t>
            </w:r>
            <w:r w:rsidRPr="00DE1EAB">
              <w:rPr>
                <w:rFonts w:ascii="Arial" w:hAnsi="Arial" w:cs="Arial"/>
                <w:color w:val="auto"/>
                <w:sz w:val="16"/>
                <w:szCs w:val="16"/>
                <w:lang w:val="en-GB"/>
              </w:rPr>
              <w:t>713</w:t>
            </w:r>
            <w:r w:rsidRPr="00DE1EAB">
              <w:rPr>
                <w:rFonts w:ascii="Arial" w:hAnsi="Arial" w:cs="Arial"/>
                <w:color w:val="auto"/>
                <w:sz w:val="16"/>
                <w:szCs w:val="16"/>
              </w:rPr>
              <w:t>,</w:t>
            </w:r>
            <w:r w:rsidRPr="00DE1EAB">
              <w:rPr>
                <w:rFonts w:ascii="Arial" w:hAnsi="Arial" w:cs="Arial"/>
                <w:color w:val="auto"/>
                <w:sz w:val="16"/>
                <w:szCs w:val="16"/>
                <w:lang w:val="en-GB"/>
              </w:rPr>
              <w:t>951</w:t>
            </w:r>
          </w:p>
        </w:tc>
        <w:tc>
          <w:tcPr>
            <w:tcW w:w="1471" w:type="dxa"/>
            <w:tcBorders>
              <w:bottom w:val="single" w:sz="4" w:space="0" w:color="auto"/>
            </w:tcBorders>
            <w:vAlign w:val="center"/>
          </w:tcPr>
          <w:p w14:paraId="4C0202E4"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lang w:val="en-GB"/>
              </w:rPr>
              <w:t>22</w:t>
            </w:r>
            <w:r w:rsidRPr="00DE1EAB">
              <w:rPr>
                <w:rFonts w:ascii="Arial" w:hAnsi="Arial" w:cs="Arial"/>
                <w:color w:val="auto"/>
                <w:sz w:val="16"/>
                <w:szCs w:val="16"/>
              </w:rPr>
              <w:t>,</w:t>
            </w:r>
            <w:r w:rsidRPr="00DE1EAB">
              <w:rPr>
                <w:rFonts w:ascii="Arial" w:hAnsi="Arial" w:cs="Arial"/>
                <w:color w:val="auto"/>
                <w:sz w:val="16"/>
                <w:szCs w:val="16"/>
                <w:lang w:val="en-GB"/>
              </w:rPr>
              <w:t>283</w:t>
            </w:r>
            <w:r w:rsidRPr="00DE1EAB">
              <w:rPr>
                <w:rFonts w:ascii="Arial" w:hAnsi="Arial" w:cs="Arial"/>
                <w:color w:val="auto"/>
                <w:sz w:val="16"/>
                <w:szCs w:val="16"/>
              </w:rPr>
              <w:t>,</w:t>
            </w:r>
            <w:r w:rsidRPr="00DE1EAB">
              <w:rPr>
                <w:rFonts w:ascii="Arial" w:hAnsi="Arial" w:cs="Arial"/>
                <w:color w:val="auto"/>
                <w:sz w:val="16"/>
                <w:szCs w:val="16"/>
                <w:lang w:val="en-GB"/>
              </w:rPr>
              <w:t>899</w:t>
            </w:r>
          </w:p>
        </w:tc>
        <w:tc>
          <w:tcPr>
            <w:tcW w:w="1471" w:type="dxa"/>
            <w:tcBorders>
              <w:bottom w:val="single" w:sz="4" w:space="0" w:color="auto"/>
            </w:tcBorders>
            <w:shd w:val="clear" w:color="auto" w:fill="FAFAFA"/>
            <w:vAlign w:val="center"/>
          </w:tcPr>
          <w:p w14:paraId="0435D599" w14:textId="6517F308"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17,235,10</w:t>
            </w:r>
            <w:r w:rsidR="00D70407" w:rsidRPr="00DE1EAB">
              <w:rPr>
                <w:rFonts w:ascii="Arial" w:hAnsi="Arial" w:cs="Arial"/>
                <w:color w:val="auto"/>
                <w:sz w:val="16"/>
                <w:szCs w:val="16"/>
                <w:lang w:val="en-GB"/>
              </w:rPr>
              <w:t>0</w:t>
            </w:r>
          </w:p>
        </w:tc>
        <w:tc>
          <w:tcPr>
            <w:tcW w:w="1471" w:type="dxa"/>
            <w:tcBorders>
              <w:bottom w:val="single" w:sz="4" w:space="0" w:color="auto"/>
            </w:tcBorders>
            <w:shd w:val="clear" w:color="auto" w:fill="auto"/>
            <w:vAlign w:val="center"/>
          </w:tcPr>
          <w:p w14:paraId="20501039"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185,519</w:t>
            </w:r>
          </w:p>
        </w:tc>
        <w:tc>
          <w:tcPr>
            <w:tcW w:w="1471" w:type="dxa"/>
            <w:tcBorders>
              <w:bottom w:val="single" w:sz="4" w:space="0" w:color="auto"/>
            </w:tcBorders>
            <w:shd w:val="clear" w:color="auto" w:fill="FAFAFA"/>
            <w:vAlign w:val="center"/>
          </w:tcPr>
          <w:p w14:paraId="3A8B12AE" w14:textId="3816F2CB"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2,200,655,74</w:t>
            </w:r>
            <w:r w:rsidR="00D70407" w:rsidRPr="00DE1EAB">
              <w:rPr>
                <w:rFonts w:ascii="Arial" w:hAnsi="Arial" w:cs="Arial"/>
                <w:color w:val="auto"/>
                <w:sz w:val="16"/>
                <w:szCs w:val="16"/>
                <w:lang w:val="en-GB"/>
              </w:rPr>
              <w:t>0</w:t>
            </w:r>
          </w:p>
        </w:tc>
        <w:tc>
          <w:tcPr>
            <w:tcW w:w="1471" w:type="dxa"/>
            <w:tcBorders>
              <w:bottom w:val="single" w:sz="4" w:space="0" w:color="auto"/>
            </w:tcBorders>
            <w:shd w:val="clear" w:color="auto" w:fill="auto"/>
            <w:vAlign w:val="center"/>
          </w:tcPr>
          <w:p w14:paraId="04586AFE"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3,568,383,278</w:t>
            </w:r>
          </w:p>
        </w:tc>
      </w:tr>
      <w:tr w:rsidR="00431A1D" w:rsidRPr="00DE1EAB" w14:paraId="1F76BDC1" w14:textId="77777777" w:rsidTr="001164C9">
        <w:trPr>
          <w:cantSplit/>
          <w:trHeight w:val="60"/>
        </w:trPr>
        <w:tc>
          <w:tcPr>
            <w:tcW w:w="2741" w:type="dxa"/>
            <w:vAlign w:val="center"/>
          </w:tcPr>
          <w:p w14:paraId="489906AF" w14:textId="77777777" w:rsidR="00431A1D" w:rsidRPr="00DE1EAB" w:rsidRDefault="00431A1D" w:rsidP="001164C9">
            <w:pPr>
              <w:ind w:left="-101" w:right="-72"/>
              <w:rPr>
                <w:rFonts w:ascii="Arial" w:hAnsi="Arial" w:cs="Arial"/>
                <w:color w:val="auto"/>
                <w:sz w:val="12"/>
                <w:szCs w:val="12"/>
                <w:lang w:val="en-GB"/>
              </w:rPr>
            </w:pPr>
          </w:p>
        </w:tc>
        <w:tc>
          <w:tcPr>
            <w:tcW w:w="1471" w:type="dxa"/>
            <w:tcBorders>
              <w:top w:val="single" w:sz="4" w:space="0" w:color="auto"/>
            </w:tcBorders>
            <w:shd w:val="clear" w:color="auto" w:fill="FAFAFA"/>
            <w:vAlign w:val="center"/>
          </w:tcPr>
          <w:p w14:paraId="31A24636" w14:textId="77777777" w:rsidR="00431A1D" w:rsidRPr="00DE1EAB" w:rsidRDefault="00431A1D" w:rsidP="001164C9">
            <w:pPr>
              <w:suppressAutoHyphens/>
              <w:ind w:left="-29" w:right="-72"/>
              <w:jc w:val="right"/>
              <w:rPr>
                <w:rFonts w:ascii="Arial" w:hAnsi="Arial" w:cs="Arial"/>
                <w:color w:val="auto"/>
                <w:sz w:val="12"/>
                <w:szCs w:val="12"/>
                <w:lang w:val="en-GB"/>
              </w:rPr>
            </w:pPr>
          </w:p>
        </w:tc>
        <w:tc>
          <w:tcPr>
            <w:tcW w:w="1471" w:type="dxa"/>
            <w:tcBorders>
              <w:top w:val="single" w:sz="4" w:space="0" w:color="auto"/>
            </w:tcBorders>
            <w:vAlign w:val="center"/>
          </w:tcPr>
          <w:p w14:paraId="396C48E7" w14:textId="77777777" w:rsidR="00431A1D" w:rsidRPr="00DE1EAB" w:rsidRDefault="00431A1D" w:rsidP="001164C9">
            <w:pPr>
              <w:suppressAutoHyphens/>
              <w:ind w:left="-29" w:right="-72"/>
              <w:jc w:val="right"/>
              <w:rPr>
                <w:rFonts w:ascii="Arial" w:hAnsi="Arial" w:cs="Arial"/>
                <w:color w:val="auto"/>
                <w:sz w:val="12"/>
                <w:szCs w:val="12"/>
                <w:lang w:val="en-GB"/>
              </w:rPr>
            </w:pPr>
          </w:p>
        </w:tc>
        <w:tc>
          <w:tcPr>
            <w:tcW w:w="1471" w:type="dxa"/>
            <w:tcBorders>
              <w:top w:val="single" w:sz="4" w:space="0" w:color="auto"/>
            </w:tcBorders>
            <w:vAlign w:val="center"/>
          </w:tcPr>
          <w:p w14:paraId="0A35A41B" w14:textId="77777777" w:rsidR="00431A1D" w:rsidRPr="00DE1EAB" w:rsidRDefault="00431A1D" w:rsidP="001164C9">
            <w:pPr>
              <w:ind w:left="-29" w:right="-72"/>
              <w:jc w:val="right"/>
              <w:rPr>
                <w:rFonts w:ascii="Arial" w:hAnsi="Arial" w:cs="Arial"/>
                <w:color w:val="auto"/>
                <w:sz w:val="12"/>
                <w:szCs w:val="12"/>
                <w:lang w:val="en-GB"/>
              </w:rPr>
            </w:pPr>
          </w:p>
        </w:tc>
        <w:tc>
          <w:tcPr>
            <w:tcW w:w="1471" w:type="dxa"/>
            <w:tcBorders>
              <w:top w:val="single" w:sz="4" w:space="0" w:color="auto"/>
            </w:tcBorders>
            <w:shd w:val="clear" w:color="auto" w:fill="FAFAFA"/>
            <w:vAlign w:val="center"/>
          </w:tcPr>
          <w:p w14:paraId="46E55FA6" w14:textId="77777777" w:rsidR="00431A1D" w:rsidRPr="00DE1EAB" w:rsidRDefault="00431A1D" w:rsidP="001164C9">
            <w:pPr>
              <w:ind w:left="-29" w:right="-72"/>
              <w:jc w:val="right"/>
              <w:rPr>
                <w:rFonts w:ascii="Arial" w:hAnsi="Arial" w:cs="Arial"/>
                <w:color w:val="auto"/>
                <w:sz w:val="12"/>
                <w:szCs w:val="12"/>
                <w:lang w:val="en-GB"/>
              </w:rPr>
            </w:pPr>
          </w:p>
        </w:tc>
        <w:tc>
          <w:tcPr>
            <w:tcW w:w="1471" w:type="dxa"/>
            <w:tcBorders>
              <w:top w:val="single" w:sz="4" w:space="0" w:color="auto"/>
            </w:tcBorders>
            <w:vAlign w:val="center"/>
          </w:tcPr>
          <w:p w14:paraId="689333DA" w14:textId="77777777" w:rsidR="00431A1D" w:rsidRPr="00DE1EAB" w:rsidRDefault="00431A1D" w:rsidP="001164C9">
            <w:pPr>
              <w:ind w:left="-29" w:right="-72"/>
              <w:jc w:val="right"/>
              <w:rPr>
                <w:rFonts w:ascii="Arial" w:hAnsi="Arial" w:cs="Arial"/>
                <w:color w:val="auto"/>
                <w:sz w:val="12"/>
                <w:szCs w:val="12"/>
                <w:lang w:val="en-GB"/>
              </w:rPr>
            </w:pPr>
          </w:p>
        </w:tc>
        <w:tc>
          <w:tcPr>
            <w:tcW w:w="1471" w:type="dxa"/>
            <w:tcBorders>
              <w:top w:val="single" w:sz="4" w:space="0" w:color="auto"/>
            </w:tcBorders>
            <w:shd w:val="clear" w:color="auto" w:fill="FAFAFA"/>
            <w:vAlign w:val="center"/>
          </w:tcPr>
          <w:p w14:paraId="72391626" w14:textId="77777777" w:rsidR="00431A1D" w:rsidRPr="00DE1EAB" w:rsidRDefault="00431A1D" w:rsidP="001164C9">
            <w:pPr>
              <w:ind w:left="-29" w:right="-72"/>
              <w:jc w:val="right"/>
              <w:rPr>
                <w:rFonts w:ascii="Arial" w:hAnsi="Arial" w:cs="Arial"/>
                <w:color w:val="auto"/>
                <w:spacing w:val="-2"/>
                <w:sz w:val="12"/>
                <w:szCs w:val="12"/>
              </w:rPr>
            </w:pPr>
          </w:p>
        </w:tc>
        <w:tc>
          <w:tcPr>
            <w:tcW w:w="1471" w:type="dxa"/>
            <w:tcBorders>
              <w:top w:val="single" w:sz="4" w:space="0" w:color="auto"/>
            </w:tcBorders>
            <w:shd w:val="clear" w:color="auto" w:fill="auto"/>
            <w:vAlign w:val="center"/>
          </w:tcPr>
          <w:p w14:paraId="1313957C" w14:textId="77777777" w:rsidR="00431A1D" w:rsidRPr="00DE1EAB" w:rsidRDefault="00431A1D" w:rsidP="001164C9">
            <w:pPr>
              <w:ind w:left="-29" w:right="-72"/>
              <w:jc w:val="right"/>
              <w:rPr>
                <w:rFonts w:ascii="Arial" w:hAnsi="Arial" w:cs="Arial"/>
                <w:color w:val="auto"/>
                <w:spacing w:val="-2"/>
                <w:sz w:val="12"/>
                <w:szCs w:val="12"/>
              </w:rPr>
            </w:pPr>
          </w:p>
        </w:tc>
        <w:tc>
          <w:tcPr>
            <w:tcW w:w="1471" w:type="dxa"/>
            <w:tcBorders>
              <w:top w:val="single" w:sz="4" w:space="0" w:color="auto"/>
            </w:tcBorders>
            <w:shd w:val="clear" w:color="auto" w:fill="FAFAFA"/>
            <w:vAlign w:val="center"/>
          </w:tcPr>
          <w:p w14:paraId="715A7C41" w14:textId="77777777" w:rsidR="00431A1D" w:rsidRPr="00DE1EAB" w:rsidRDefault="00431A1D" w:rsidP="001164C9">
            <w:pPr>
              <w:ind w:left="-29" w:right="-72"/>
              <w:jc w:val="right"/>
              <w:rPr>
                <w:rFonts w:ascii="Arial" w:hAnsi="Arial" w:cs="Arial"/>
                <w:color w:val="auto"/>
                <w:spacing w:val="-2"/>
                <w:sz w:val="12"/>
                <w:szCs w:val="12"/>
              </w:rPr>
            </w:pPr>
          </w:p>
        </w:tc>
        <w:tc>
          <w:tcPr>
            <w:tcW w:w="1471" w:type="dxa"/>
            <w:tcBorders>
              <w:top w:val="single" w:sz="4" w:space="0" w:color="auto"/>
            </w:tcBorders>
            <w:shd w:val="clear" w:color="auto" w:fill="auto"/>
            <w:vAlign w:val="center"/>
          </w:tcPr>
          <w:p w14:paraId="375DAB05" w14:textId="77777777" w:rsidR="00431A1D" w:rsidRPr="00DE1EAB" w:rsidRDefault="00431A1D" w:rsidP="001164C9">
            <w:pPr>
              <w:ind w:left="-29" w:right="-72"/>
              <w:jc w:val="right"/>
              <w:rPr>
                <w:rFonts w:ascii="Arial" w:hAnsi="Arial" w:cs="Arial"/>
                <w:color w:val="auto"/>
                <w:spacing w:val="-2"/>
                <w:sz w:val="12"/>
                <w:szCs w:val="12"/>
              </w:rPr>
            </w:pPr>
          </w:p>
        </w:tc>
      </w:tr>
      <w:tr w:rsidR="00431A1D" w:rsidRPr="00DE1EAB" w14:paraId="47447A69" w14:textId="77777777" w:rsidTr="001164C9">
        <w:trPr>
          <w:cantSplit/>
          <w:trHeight w:val="220"/>
        </w:trPr>
        <w:tc>
          <w:tcPr>
            <w:tcW w:w="2741" w:type="dxa"/>
            <w:vAlign w:val="center"/>
          </w:tcPr>
          <w:p w14:paraId="295A4DE9" w14:textId="77777777" w:rsidR="00431A1D" w:rsidRPr="00DE1EAB" w:rsidRDefault="00431A1D" w:rsidP="001164C9">
            <w:pPr>
              <w:ind w:left="-101" w:right="-72"/>
              <w:rPr>
                <w:rFonts w:ascii="Arial" w:hAnsi="Arial" w:cs="Arial"/>
                <w:color w:val="auto"/>
                <w:sz w:val="16"/>
                <w:szCs w:val="16"/>
                <w:lang w:val="en-GB"/>
              </w:rPr>
            </w:pPr>
            <w:r w:rsidRPr="00DE1EAB">
              <w:rPr>
                <w:rFonts w:ascii="Arial" w:hAnsi="Arial" w:cs="Arial"/>
                <w:color w:val="auto"/>
                <w:sz w:val="16"/>
                <w:szCs w:val="16"/>
                <w:lang w:val="en-GB"/>
              </w:rPr>
              <w:t>Total current assets</w:t>
            </w:r>
          </w:p>
        </w:tc>
        <w:tc>
          <w:tcPr>
            <w:tcW w:w="1471" w:type="dxa"/>
            <w:tcBorders>
              <w:bottom w:val="single" w:sz="4" w:space="0" w:color="auto"/>
            </w:tcBorders>
            <w:shd w:val="clear" w:color="auto" w:fill="FAFAFA"/>
            <w:vAlign w:val="center"/>
          </w:tcPr>
          <w:p w14:paraId="086BB159" w14:textId="77777777" w:rsidR="00431A1D" w:rsidRPr="00DE1EAB" w:rsidRDefault="00431A1D" w:rsidP="001164C9">
            <w:pPr>
              <w:suppressAutoHyphens/>
              <w:ind w:left="-29" w:right="-72"/>
              <w:jc w:val="right"/>
              <w:rPr>
                <w:rFonts w:ascii="Arial" w:hAnsi="Arial" w:cs="Arial"/>
                <w:color w:val="auto"/>
                <w:sz w:val="16"/>
                <w:szCs w:val="16"/>
                <w:lang w:val="en-GB"/>
              </w:rPr>
            </w:pPr>
            <w:r w:rsidRPr="00DE1EAB">
              <w:rPr>
                <w:rFonts w:ascii="Arial" w:hAnsi="Arial" w:cs="Arial"/>
                <w:color w:val="auto"/>
                <w:sz w:val="16"/>
                <w:szCs w:val="16"/>
                <w:lang w:val="en-GB"/>
              </w:rPr>
              <w:t>2</w:t>
            </w:r>
            <w:r w:rsidRPr="00DE1EAB">
              <w:rPr>
                <w:rFonts w:ascii="Arial" w:hAnsi="Arial" w:cs="Arial"/>
                <w:color w:val="auto"/>
                <w:sz w:val="16"/>
                <w:szCs w:val="16"/>
              </w:rPr>
              <w:t>,</w:t>
            </w:r>
            <w:r w:rsidRPr="00DE1EAB">
              <w:rPr>
                <w:rFonts w:ascii="Arial" w:hAnsi="Arial" w:cs="Arial"/>
                <w:color w:val="auto"/>
                <w:sz w:val="16"/>
                <w:szCs w:val="16"/>
                <w:lang w:val="en-GB"/>
              </w:rPr>
              <w:t>233</w:t>
            </w:r>
            <w:r w:rsidRPr="00DE1EAB">
              <w:rPr>
                <w:rFonts w:ascii="Arial" w:hAnsi="Arial" w:cs="Arial"/>
                <w:color w:val="auto"/>
                <w:sz w:val="16"/>
                <w:szCs w:val="16"/>
              </w:rPr>
              <w:t>,</w:t>
            </w:r>
            <w:r w:rsidRPr="00DE1EAB">
              <w:rPr>
                <w:rFonts w:ascii="Arial" w:hAnsi="Arial" w:cs="Arial"/>
                <w:color w:val="auto"/>
                <w:sz w:val="16"/>
                <w:szCs w:val="16"/>
                <w:lang w:val="en-GB"/>
              </w:rPr>
              <w:t>794</w:t>
            </w:r>
            <w:r w:rsidRPr="00DE1EAB">
              <w:rPr>
                <w:rFonts w:ascii="Arial" w:hAnsi="Arial" w:cs="Arial"/>
                <w:color w:val="auto"/>
                <w:sz w:val="16"/>
                <w:szCs w:val="16"/>
              </w:rPr>
              <w:t>,</w:t>
            </w:r>
            <w:r w:rsidRPr="00DE1EAB">
              <w:rPr>
                <w:rFonts w:ascii="Arial" w:hAnsi="Arial" w:cs="Arial"/>
                <w:color w:val="auto"/>
                <w:sz w:val="16"/>
                <w:szCs w:val="16"/>
                <w:lang w:val="en-GB"/>
              </w:rPr>
              <w:t>082</w:t>
            </w:r>
          </w:p>
        </w:tc>
        <w:tc>
          <w:tcPr>
            <w:tcW w:w="1471" w:type="dxa"/>
            <w:tcBorders>
              <w:bottom w:val="single" w:sz="4" w:space="0" w:color="auto"/>
            </w:tcBorders>
            <w:vAlign w:val="center"/>
          </w:tcPr>
          <w:p w14:paraId="267F64AC" w14:textId="77777777" w:rsidR="00431A1D" w:rsidRPr="00DE1EAB" w:rsidRDefault="00431A1D" w:rsidP="001164C9">
            <w:pPr>
              <w:suppressAutoHyphens/>
              <w:ind w:left="-29" w:right="-72"/>
              <w:jc w:val="right"/>
              <w:rPr>
                <w:rFonts w:ascii="Arial" w:hAnsi="Arial" w:cs="Arial"/>
                <w:color w:val="auto"/>
                <w:sz w:val="16"/>
                <w:szCs w:val="16"/>
                <w:lang w:val="en-GB"/>
              </w:rPr>
            </w:pPr>
            <w:r w:rsidRPr="00DE1EAB">
              <w:rPr>
                <w:rFonts w:ascii="Arial" w:hAnsi="Arial" w:cs="Arial"/>
                <w:color w:val="auto"/>
                <w:sz w:val="16"/>
                <w:szCs w:val="16"/>
                <w:lang w:val="en-GB"/>
              </w:rPr>
              <w:t>3</w:t>
            </w:r>
            <w:r w:rsidRPr="00DE1EAB">
              <w:rPr>
                <w:rFonts w:ascii="Arial" w:hAnsi="Arial" w:cs="Arial"/>
                <w:color w:val="auto"/>
                <w:sz w:val="16"/>
                <w:szCs w:val="16"/>
              </w:rPr>
              <w:t>,</w:t>
            </w:r>
            <w:r w:rsidRPr="00DE1EAB">
              <w:rPr>
                <w:rFonts w:ascii="Arial" w:hAnsi="Arial" w:cs="Arial"/>
                <w:color w:val="auto"/>
                <w:sz w:val="16"/>
                <w:szCs w:val="16"/>
                <w:lang w:val="en-GB"/>
              </w:rPr>
              <w:t>528,078,182</w:t>
            </w:r>
          </w:p>
        </w:tc>
        <w:tc>
          <w:tcPr>
            <w:tcW w:w="1471" w:type="dxa"/>
            <w:tcBorders>
              <w:bottom w:val="single" w:sz="4" w:space="0" w:color="auto"/>
            </w:tcBorders>
            <w:vAlign w:val="center"/>
          </w:tcPr>
          <w:p w14:paraId="0045DCF3"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lang w:val="en-GB"/>
              </w:rPr>
              <w:t>322</w:t>
            </w:r>
            <w:r w:rsidRPr="00DE1EAB">
              <w:rPr>
                <w:rFonts w:ascii="Arial" w:hAnsi="Arial" w:cs="Arial"/>
                <w:color w:val="auto"/>
                <w:sz w:val="16"/>
                <w:szCs w:val="16"/>
              </w:rPr>
              <w:t>,</w:t>
            </w:r>
            <w:r w:rsidRPr="00DE1EAB">
              <w:rPr>
                <w:rFonts w:ascii="Arial" w:hAnsi="Arial" w:cs="Arial"/>
                <w:color w:val="auto"/>
                <w:sz w:val="16"/>
                <w:szCs w:val="16"/>
                <w:lang w:val="en-GB"/>
              </w:rPr>
              <w:t>816</w:t>
            </w:r>
            <w:r w:rsidRPr="00DE1EAB">
              <w:rPr>
                <w:rFonts w:ascii="Arial" w:hAnsi="Arial" w:cs="Arial"/>
                <w:color w:val="auto"/>
                <w:sz w:val="16"/>
                <w:szCs w:val="16"/>
              </w:rPr>
              <w:t>,</w:t>
            </w:r>
            <w:r w:rsidRPr="00DE1EAB">
              <w:rPr>
                <w:rFonts w:ascii="Arial" w:hAnsi="Arial" w:cs="Arial"/>
                <w:color w:val="auto"/>
                <w:sz w:val="16"/>
                <w:szCs w:val="16"/>
                <w:lang w:val="en-GB"/>
              </w:rPr>
              <w:t>754</w:t>
            </w:r>
          </w:p>
        </w:tc>
        <w:tc>
          <w:tcPr>
            <w:tcW w:w="1471" w:type="dxa"/>
            <w:tcBorders>
              <w:bottom w:val="single" w:sz="4" w:space="0" w:color="auto"/>
            </w:tcBorders>
            <w:shd w:val="clear" w:color="auto" w:fill="FAFAFA"/>
            <w:vAlign w:val="center"/>
          </w:tcPr>
          <w:p w14:paraId="133A0E2D"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lang w:val="en-GB"/>
              </w:rPr>
              <w:t>81</w:t>
            </w:r>
            <w:r w:rsidRPr="00DE1EAB">
              <w:rPr>
                <w:rFonts w:ascii="Arial" w:hAnsi="Arial" w:cs="Arial"/>
                <w:color w:val="auto"/>
                <w:sz w:val="16"/>
                <w:szCs w:val="16"/>
              </w:rPr>
              <w:t>,</w:t>
            </w:r>
            <w:r w:rsidRPr="00DE1EAB">
              <w:rPr>
                <w:rFonts w:ascii="Arial" w:hAnsi="Arial" w:cs="Arial"/>
                <w:color w:val="auto"/>
                <w:sz w:val="16"/>
                <w:szCs w:val="16"/>
                <w:lang w:val="en-GB"/>
              </w:rPr>
              <w:t>239</w:t>
            </w:r>
            <w:r w:rsidRPr="00DE1EAB">
              <w:rPr>
                <w:rFonts w:ascii="Arial" w:hAnsi="Arial" w:cs="Arial"/>
                <w:color w:val="auto"/>
                <w:sz w:val="16"/>
                <w:szCs w:val="16"/>
              </w:rPr>
              <w:t>,</w:t>
            </w:r>
            <w:r w:rsidRPr="00DE1EAB">
              <w:rPr>
                <w:rFonts w:ascii="Arial" w:hAnsi="Arial" w:cs="Arial"/>
                <w:color w:val="auto"/>
                <w:sz w:val="16"/>
                <w:szCs w:val="16"/>
                <w:lang w:val="en-GB"/>
              </w:rPr>
              <w:t>060</w:t>
            </w:r>
          </w:p>
        </w:tc>
        <w:tc>
          <w:tcPr>
            <w:tcW w:w="1471" w:type="dxa"/>
            <w:tcBorders>
              <w:bottom w:val="single" w:sz="4" w:space="0" w:color="auto"/>
            </w:tcBorders>
            <w:vAlign w:val="center"/>
          </w:tcPr>
          <w:p w14:paraId="353E9B28"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lang w:val="en-GB"/>
              </w:rPr>
              <w:t>62</w:t>
            </w:r>
            <w:r w:rsidRPr="00DE1EAB">
              <w:rPr>
                <w:rFonts w:ascii="Arial" w:hAnsi="Arial" w:cs="Arial"/>
                <w:color w:val="auto"/>
                <w:sz w:val="16"/>
                <w:szCs w:val="16"/>
              </w:rPr>
              <w:t>,</w:t>
            </w:r>
            <w:r w:rsidRPr="00DE1EAB">
              <w:rPr>
                <w:rFonts w:ascii="Arial" w:hAnsi="Arial" w:cs="Arial"/>
                <w:color w:val="auto"/>
                <w:sz w:val="16"/>
                <w:szCs w:val="16"/>
                <w:lang w:val="en-GB"/>
              </w:rPr>
              <w:t>181</w:t>
            </w:r>
            <w:r w:rsidRPr="00DE1EAB">
              <w:rPr>
                <w:rFonts w:ascii="Arial" w:hAnsi="Arial" w:cs="Arial"/>
                <w:color w:val="auto"/>
                <w:sz w:val="16"/>
                <w:szCs w:val="16"/>
              </w:rPr>
              <w:t>,</w:t>
            </w:r>
            <w:r w:rsidRPr="00DE1EAB">
              <w:rPr>
                <w:rFonts w:ascii="Arial" w:hAnsi="Arial" w:cs="Arial"/>
                <w:color w:val="auto"/>
                <w:sz w:val="16"/>
                <w:szCs w:val="16"/>
                <w:lang w:val="en-GB"/>
              </w:rPr>
              <w:t>863</w:t>
            </w:r>
          </w:p>
        </w:tc>
        <w:tc>
          <w:tcPr>
            <w:tcW w:w="1471" w:type="dxa"/>
            <w:tcBorders>
              <w:bottom w:val="single" w:sz="4" w:space="0" w:color="auto"/>
            </w:tcBorders>
            <w:shd w:val="clear" w:color="auto" w:fill="FAFAFA"/>
            <w:vAlign w:val="center"/>
          </w:tcPr>
          <w:p w14:paraId="3DD32853" w14:textId="655F5D16"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424</w:t>
            </w:r>
            <w:r w:rsidRPr="00DE1EAB">
              <w:rPr>
                <w:rFonts w:ascii="Arial" w:hAnsi="Arial" w:cs="Arial"/>
                <w:color w:val="auto"/>
                <w:sz w:val="16"/>
                <w:szCs w:val="16"/>
              </w:rPr>
              <w:t>,</w:t>
            </w:r>
            <w:r w:rsidRPr="00DE1EAB">
              <w:rPr>
                <w:rFonts w:ascii="Arial" w:hAnsi="Arial" w:cs="Arial"/>
                <w:color w:val="auto"/>
                <w:sz w:val="16"/>
                <w:szCs w:val="16"/>
                <w:lang w:val="en-GB"/>
              </w:rPr>
              <w:t>011</w:t>
            </w:r>
            <w:r w:rsidRPr="00DE1EAB">
              <w:rPr>
                <w:rFonts w:ascii="Arial" w:hAnsi="Arial" w:cs="Arial"/>
                <w:color w:val="auto"/>
                <w:sz w:val="16"/>
                <w:szCs w:val="16"/>
              </w:rPr>
              <w:t>,</w:t>
            </w:r>
            <w:r w:rsidRPr="00DE1EAB">
              <w:rPr>
                <w:rFonts w:ascii="Arial" w:hAnsi="Arial" w:cs="Arial"/>
                <w:color w:val="auto"/>
                <w:sz w:val="16"/>
                <w:szCs w:val="16"/>
                <w:lang w:val="en-GB"/>
              </w:rPr>
              <w:t>13</w:t>
            </w:r>
            <w:r w:rsidR="00D70407" w:rsidRPr="00DE1EAB">
              <w:rPr>
                <w:rFonts w:ascii="Arial" w:hAnsi="Arial" w:cs="Arial"/>
                <w:color w:val="auto"/>
                <w:sz w:val="16"/>
                <w:szCs w:val="16"/>
                <w:lang w:val="en-GB"/>
              </w:rPr>
              <w:t>2</w:t>
            </w:r>
          </w:p>
        </w:tc>
        <w:tc>
          <w:tcPr>
            <w:tcW w:w="1471" w:type="dxa"/>
            <w:tcBorders>
              <w:bottom w:val="single" w:sz="4" w:space="0" w:color="auto"/>
            </w:tcBorders>
            <w:shd w:val="clear" w:color="auto" w:fill="auto"/>
            <w:vAlign w:val="center"/>
          </w:tcPr>
          <w:p w14:paraId="68BEDF8D"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40</w:t>
            </w:r>
            <w:r w:rsidRPr="00DE1EAB">
              <w:rPr>
                <w:rFonts w:ascii="Arial" w:hAnsi="Arial" w:cs="Arial"/>
                <w:color w:val="auto"/>
                <w:sz w:val="16"/>
                <w:szCs w:val="16"/>
              </w:rPr>
              <w:t>,</w:t>
            </w:r>
            <w:r w:rsidRPr="00DE1EAB">
              <w:rPr>
                <w:rFonts w:ascii="Arial" w:hAnsi="Arial" w:cs="Arial"/>
                <w:color w:val="auto"/>
                <w:sz w:val="16"/>
                <w:szCs w:val="16"/>
                <w:lang w:val="en-GB"/>
              </w:rPr>
              <w:t>973</w:t>
            </w:r>
            <w:r w:rsidRPr="00DE1EAB">
              <w:rPr>
                <w:rFonts w:ascii="Arial" w:hAnsi="Arial" w:cs="Arial"/>
                <w:color w:val="auto"/>
                <w:sz w:val="16"/>
                <w:szCs w:val="16"/>
              </w:rPr>
              <w:t>,</w:t>
            </w:r>
            <w:r w:rsidRPr="00DE1EAB">
              <w:rPr>
                <w:rFonts w:ascii="Arial" w:hAnsi="Arial" w:cs="Arial"/>
                <w:color w:val="auto"/>
                <w:sz w:val="16"/>
                <w:szCs w:val="16"/>
                <w:lang w:val="en-GB"/>
              </w:rPr>
              <w:t>893</w:t>
            </w:r>
          </w:p>
        </w:tc>
        <w:tc>
          <w:tcPr>
            <w:tcW w:w="1471" w:type="dxa"/>
            <w:tcBorders>
              <w:bottom w:val="single" w:sz="4" w:space="0" w:color="auto"/>
            </w:tcBorders>
            <w:shd w:val="clear" w:color="auto" w:fill="FAFAFA"/>
            <w:vAlign w:val="center"/>
          </w:tcPr>
          <w:p w14:paraId="7D931789" w14:textId="6D79EE2A"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2,739,044,27</w:t>
            </w:r>
            <w:r w:rsidR="00D70407" w:rsidRPr="00DE1EAB">
              <w:rPr>
                <w:rFonts w:ascii="Arial" w:hAnsi="Arial" w:cs="Arial"/>
                <w:color w:val="auto"/>
                <w:sz w:val="16"/>
                <w:szCs w:val="16"/>
                <w:lang w:val="en-GB"/>
              </w:rPr>
              <w:t>4</w:t>
            </w:r>
          </w:p>
        </w:tc>
        <w:tc>
          <w:tcPr>
            <w:tcW w:w="1471" w:type="dxa"/>
            <w:tcBorders>
              <w:bottom w:val="single" w:sz="4" w:space="0" w:color="auto"/>
            </w:tcBorders>
            <w:shd w:val="clear" w:color="auto" w:fill="auto"/>
            <w:vAlign w:val="center"/>
          </w:tcPr>
          <w:p w14:paraId="0EFAD184"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3,954,050,692</w:t>
            </w:r>
          </w:p>
        </w:tc>
      </w:tr>
      <w:tr w:rsidR="00431A1D" w:rsidRPr="00DE1EAB" w14:paraId="419A77BE" w14:textId="77777777" w:rsidTr="001164C9">
        <w:trPr>
          <w:cantSplit/>
          <w:trHeight w:val="220"/>
        </w:trPr>
        <w:tc>
          <w:tcPr>
            <w:tcW w:w="2741" w:type="dxa"/>
            <w:vAlign w:val="center"/>
          </w:tcPr>
          <w:p w14:paraId="2918F699" w14:textId="77777777" w:rsidR="00431A1D" w:rsidRPr="00DE1EAB" w:rsidRDefault="00431A1D" w:rsidP="001164C9">
            <w:pPr>
              <w:ind w:left="-101" w:right="-72"/>
              <w:rPr>
                <w:rFonts w:ascii="Arial" w:hAnsi="Arial" w:cs="Arial"/>
                <w:color w:val="auto"/>
                <w:sz w:val="16"/>
                <w:szCs w:val="16"/>
                <w:lang w:val="en-GB"/>
              </w:rPr>
            </w:pPr>
          </w:p>
        </w:tc>
        <w:tc>
          <w:tcPr>
            <w:tcW w:w="1471" w:type="dxa"/>
            <w:tcBorders>
              <w:top w:val="single" w:sz="4" w:space="0" w:color="auto"/>
            </w:tcBorders>
            <w:shd w:val="clear" w:color="auto" w:fill="FAFAFA"/>
            <w:vAlign w:val="center"/>
          </w:tcPr>
          <w:p w14:paraId="3DB90700" w14:textId="77777777" w:rsidR="00431A1D" w:rsidRPr="00DE1EAB" w:rsidRDefault="00431A1D" w:rsidP="001164C9">
            <w:pPr>
              <w:suppressAutoHyphens/>
              <w:ind w:left="-29" w:right="-72"/>
              <w:jc w:val="right"/>
              <w:rPr>
                <w:rFonts w:ascii="Arial" w:hAnsi="Arial" w:cs="Arial"/>
                <w:color w:val="auto"/>
                <w:sz w:val="16"/>
                <w:szCs w:val="16"/>
                <w:lang w:val="en-GB"/>
              </w:rPr>
            </w:pPr>
          </w:p>
        </w:tc>
        <w:tc>
          <w:tcPr>
            <w:tcW w:w="1471" w:type="dxa"/>
            <w:tcBorders>
              <w:top w:val="single" w:sz="4" w:space="0" w:color="auto"/>
            </w:tcBorders>
            <w:vAlign w:val="center"/>
          </w:tcPr>
          <w:p w14:paraId="7E4E6669" w14:textId="77777777" w:rsidR="00431A1D" w:rsidRPr="00DE1EAB" w:rsidRDefault="00431A1D" w:rsidP="001164C9">
            <w:pPr>
              <w:suppressAutoHyphens/>
              <w:ind w:left="-29" w:right="-72"/>
              <w:jc w:val="right"/>
              <w:rPr>
                <w:rFonts w:ascii="Arial" w:hAnsi="Arial" w:cs="Arial"/>
                <w:color w:val="auto"/>
                <w:sz w:val="16"/>
                <w:szCs w:val="16"/>
                <w:lang w:val="en-GB"/>
              </w:rPr>
            </w:pPr>
          </w:p>
        </w:tc>
        <w:tc>
          <w:tcPr>
            <w:tcW w:w="1471" w:type="dxa"/>
            <w:tcBorders>
              <w:top w:val="single" w:sz="4" w:space="0" w:color="auto"/>
            </w:tcBorders>
            <w:vAlign w:val="center"/>
          </w:tcPr>
          <w:p w14:paraId="20BBBB10" w14:textId="77777777" w:rsidR="00431A1D" w:rsidRPr="00DE1EAB" w:rsidRDefault="00431A1D" w:rsidP="001164C9">
            <w:pPr>
              <w:ind w:left="-29" w:right="-72"/>
              <w:jc w:val="right"/>
              <w:rPr>
                <w:rFonts w:ascii="Arial" w:hAnsi="Arial" w:cs="Arial"/>
                <w:color w:val="auto"/>
                <w:sz w:val="16"/>
                <w:szCs w:val="16"/>
                <w:lang w:val="en-GB"/>
              </w:rPr>
            </w:pPr>
          </w:p>
        </w:tc>
        <w:tc>
          <w:tcPr>
            <w:tcW w:w="1471" w:type="dxa"/>
            <w:tcBorders>
              <w:top w:val="single" w:sz="4" w:space="0" w:color="auto"/>
            </w:tcBorders>
            <w:shd w:val="clear" w:color="auto" w:fill="FAFAFA"/>
            <w:vAlign w:val="center"/>
          </w:tcPr>
          <w:p w14:paraId="5D042476" w14:textId="77777777" w:rsidR="00431A1D" w:rsidRPr="00DE1EAB" w:rsidRDefault="00431A1D" w:rsidP="001164C9">
            <w:pPr>
              <w:ind w:left="-29" w:right="-72"/>
              <w:jc w:val="right"/>
              <w:rPr>
                <w:rFonts w:ascii="Arial" w:hAnsi="Arial" w:cs="Arial"/>
                <w:color w:val="auto"/>
                <w:sz w:val="16"/>
                <w:szCs w:val="16"/>
                <w:lang w:val="en-GB"/>
              </w:rPr>
            </w:pPr>
          </w:p>
        </w:tc>
        <w:tc>
          <w:tcPr>
            <w:tcW w:w="1471" w:type="dxa"/>
            <w:tcBorders>
              <w:top w:val="single" w:sz="4" w:space="0" w:color="auto"/>
            </w:tcBorders>
            <w:vAlign w:val="center"/>
          </w:tcPr>
          <w:p w14:paraId="02F79FEF" w14:textId="77777777" w:rsidR="00431A1D" w:rsidRPr="00DE1EAB" w:rsidRDefault="00431A1D" w:rsidP="001164C9">
            <w:pPr>
              <w:ind w:left="-29" w:right="-72"/>
              <w:jc w:val="right"/>
              <w:rPr>
                <w:rFonts w:ascii="Arial" w:hAnsi="Arial" w:cs="Arial"/>
                <w:color w:val="auto"/>
                <w:sz w:val="16"/>
                <w:szCs w:val="16"/>
                <w:lang w:val="en-GB"/>
              </w:rPr>
            </w:pPr>
          </w:p>
        </w:tc>
        <w:tc>
          <w:tcPr>
            <w:tcW w:w="1471" w:type="dxa"/>
            <w:tcBorders>
              <w:top w:val="single" w:sz="4" w:space="0" w:color="auto"/>
            </w:tcBorders>
            <w:shd w:val="clear" w:color="auto" w:fill="FAFAFA"/>
            <w:vAlign w:val="center"/>
          </w:tcPr>
          <w:p w14:paraId="70BF37DD" w14:textId="77777777" w:rsidR="00431A1D" w:rsidRPr="00DE1EAB" w:rsidRDefault="00431A1D" w:rsidP="001164C9">
            <w:pPr>
              <w:ind w:left="-29" w:right="-72"/>
              <w:jc w:val="right"/>
              <w:rPr>
                <w:rFonts w:ascii="Arial" w:hAnsi="Arial" w:cs="Arial"/>
                <w:color w:val="auto"/>
                <w:spacing w:val="-2"/>
                <w:sz w:val="16"/>
                <w:szCs w:val="16"/>
              </w:rPr>
            </w:pPr>
          </w:p>
        </w:tc>
        <w:tc>
          <w:tcPr>
            <w:tcW w:w="1471" w:type="dxa"/>
            <w:tcBorders>
              <w:top w:val="single" w:sz="4" w:space="0" w:color="auto"/>
            </w:tcBorders>
            <w:shd w:val="clear" w:color="auto" w:fill="auto"/>
            <w:vAlign w:val="center"/>
          </w:tcPr>
          <w:p w14:paraId="72CF0149" w14:textId="77777777" w:rsidR="00431A1D" w:rsidRPr="00DE1EAB" w:rsidRDefault="00431A1D" w:rsidP="001164C9">
            <w:pPr>
              <w:ind w:left="-29" w:right="-72"/>
              <w:jc w:val="right"/>
              <w:rPr>
                <w:rFonts w:ascii="Arial" w:hAnsi="Arial" w:cs="Arial"/>
                <w:color w:val="auto"/>
                <w:spacing w:val="-2"/>
                <w:sz w:val="16"/>
                <w:szCs w:val="16"/>
              </w:rPr>
            </w:pPr>
          </w:p>
        </w:tc>
        <w:tc>
          <w:tcPr>
            <w:tcW w:w="1471" w:type="dxa"/>
            <w:tcBorders>
              <w:top w:val="single" w:sz="4" w:space="0" w:color="auto"/>
            </w:tcBorders>
            <w:shd w:val="clear" w:color="auto" w:fill="FAFAFA"/>
            <w:vAlign w:val="center"/>
          </w:tcPr>
          <w:p w14:paraId="0A7142F0" w14:textId="77777777" w:rsidR="00431A1D" w:rsidRPr="00DE1EAB" w:rsidRDefault="00431A1D" w:rsidP="001164C9">
            <w:pPr>
              <w:ind w:left="-29" w:right="-72"/>
              <w:jc w:val="right"/>
              <w:rPr>
                <w:rFonts w:ascii="Arial" w:hAnsi="Arial" w:cs="Arial"/>
                <w:color w:val="auto"/>
                <w:spacing w:val="-2"/>
                <w:sz w:val="16"/>
                <w:szCs w:val="16"/>
              </w:rPr>
            </w:pPr>
          </w:p>
        </w:tc>
        <w:tc>
          <w:tcPr>
            <w:tcW w:w="1471" w:type="dxa"/>
            <w:tcBorders>
              <w:top w:val="single" w:sz="4" w:space="0" w:color="auto"/>
            </w:tcBorders>
            <w:shd w:val="clear" w:color="auto" w:fill="auto"/>
            <w:vAlign w:val="center"/>
          </w:tcPr>
          <w:p w14:paraId="36219694" w14:textId="77777777" w:rsidR="00431A1D" w:rsidRPr="00DE1EAB" w:rsidRDefault="00431A1D" w:rsidP="001164C9">
            <w:pPr>
              <w:ind w:left="-29" w:right="-72"/>
              <w:jc w:val="right"/>
              <w:rPr>
                <w:rFonts w:ascii="Arial" w:hAnsi="Arial" w:cs="Arial"/>
                <w:color w:val="auto"/>
                <w:spacing w:val="-2"/>
                <w:sz w:val="16"/>
                <w:szCs w:val="16"/>
              </w:rPr>
            </w:pPr>
          </w:p>
        </w:tc>
      </w:tr>
      <w:tr w:rsidR="00431A1D" w:rsidRPr="00DE1EAB" w14:paraId="27B9745A" w14:textId="77777777" w:rsidTr="001164C9">
        <w:trPr>
          <w:cantSplit/>
          <w:trHeight w:val="237"/>
        </w:trPr>
        <w:tc>
          <w:tcPr>
            <w:tcW w:w="2741" w:type="dxa"/>
            <w:vAlign w:val="center"/>
          </w:tcPr>
          <w:p w14:paraId="5DF094E7" w14:textId="77777777" w:rsidR="00431A1D" w:rsidRPr="00DE1EAB" w:rsidRDefault="00431A1D" w:rsidP="001164C9">
            <w:pPr>
              <w:ind w:left="-101" w:right="-72"/>
              <w:rPr>
                <w:rFonts w:ascii="Arial" w:hAnsi="Arial" w:cs="Arial"/>
                <w:color w:val="auto"/>
                <w:sz w:val="16"/>
                <w:szCs w:val="16"/>
                <w:lang w:val="en-GB"/>
              </w:rPr>
            </w:pPr>
            <w:r w:rsidRPr="00DE1EAB">
              <w:rPr>
                <w:rFonts w:ascii="Arial" w:hAnsi="Arial" w:cs="Arial"/>
                <w:b/>
                <w:bCs/>
                <w:color w:val="auto"/>
                <w:sz w:val="16"/>
                <w:szCs w:val="16"/>
                <w:lang w:val="en-GB"/>
              </w:rPr>
              <w:t>Non-current assets</w:t>
            </w:r>
          </w:p>
        </w:tc>
        <w:tc>
          <w:tcPr>
            <w:tcW w:w="1471" w:type="dxa"/>
            <w:shd w:val="clear" w:color="auto" w:fill="FAFAFA"/>
            <w:vAlign w:val="center"/>
          </w:tcPr>
          <w:p w14:paraId="718D5CCC" w14:textId="77777777" w:rsidR="00431A1D" w:rsidRPr="00DE1EAB" w:rsidRDefault="00431A1D" w:rsidP="001164C9">
            <w:pPr>
              <w:suppressAutoHyphens/>
              <w:ind w:left="-29" w:right="-72"/>
              <w:jc w:val="right"/>
              <w:rPr>
                <w:rFonts w:ascii="Arial" w:hAnsi="Arial" w:cs="Arial"/>
                <w:color w:val="auto"/>
                <w:sz w:val="16"/>
                <w:szCs w:val="16"/>
                <w:lang w:val="en-GB"/>
              </w:rPr>
            </w:pPr>
          </w:p>
        </w:tc>
        <w:tc>
          <w:tcPr>
            <w:tcW w:w="1471" w:type="dxa"/>
            <w:vAlign w:val="center"/>
          </w:tcPr>
          <w:p w14:paraId="572DFA1D" w14:textId="77777777" w:rsidR="00431A1D" w:rsidRPr="00DE1EAB" w:rsidRDefault="00431A1D" w:rsidP="001164C9">
            <w:pPr>
              <w:suppressAutoHyphens/>
              <w:ind w:left="-29" w:right="-72"/>
              <w:jc w:val="right"/>
              <w:rPr>
                <w:rFonts w:ascii="Arial" w:hAnsi="Arial" w:cs="Arial"/>
                <w:color w:val="auto"/>
                <w:sz w:val="16"/>
                <w:szCs w:val="16"/>
                <w:lang w:val="en-GB"/>
              </w:rPr>
            </w:pPr>
          </w:p>
        </w:tc>
        <w:tc>
          <w:tcPr>
            <w:tcW w:w="1471" w:type="dxa"/>
            <w:vAlign w:val="center"/>
          </w:tcPr>
          <w:p w14:paraId="19E11C0E" w14:textId="77777777" w:rsidR="00431A1D" w:rsidRPr="00DE1EAB" w:rsidRDefault="00431A1D" w:rsidP="001164C9">
            <w:pPr>
              <w:ind w:left="-29" w:right="-72"/>
              <w:jc w:val="right"/>
              <w:rPr>
                <w:rFonts w:ascii="Arial" w:hAnsi="Arial" w:cs="Arial"/>
                <w:color w:val="auto"/>
                <w:sz w:val="16"/>
                <w:szCs w:val="16"/>
                <w:lang w:val="en-GB"/>
              </w:rPr>
            </w:pPr>
          </w:p>
        </w:tc>
        <w:tc>
          <w:tcPr>
            <w:tcW w:w="1471" w:type="dxa"/>
            <w:shd w:val="clear" w:color="auto" w:fill="FAFAFA"/>
            <w:vAlign w:val="center"/>
          </w:tcPr>
          <w:p w14:paraId="6BFDFFAD" w14:textId="77777777" w:rsidR="00431A1D" w:rsidRPr="00DE1EAB" w:rsidRDefault="00431A1D" w:rsidP="001164C9">
            <w:pPr>
              <w:ind w:left="-29" w:right="-72"/>
              <w:jc w:val="right"/>
              <w:rPr>
                <w:rFonts w:ascii="Arial" w:hAnsi="Arial" w:cs="Arial"/>
                <w:color w:val="auto"/>
                <w:sz w:val="16"/>
                <w:szCs w:val="16"/>
                <w:lang w:val="en-GB"/>
              </w:rPr>
            </w:pPr>
          </w:p>
        </w:tc>
        <w:tc>
          <w:tcPr>
            <w:tcW w:w="1471" w:type="dxa"/>
            <w:vAlign w:val="center"/>
          </w:tcPr>
          <w:p w14:paraId="0A4691B4" w14:textId="77777777" w:rsidR="00431A1D" w:rsidRPr="00DE1EAB" w:rsidRDefault="00431A1D" w:rsidP="001164C9">
            <w:pPr>
              <w:ind w:left="-29" w:right="-72"/>
              <w:jc w:val="right"/>
              <w:rPr>
                <w:rFonts w:ascii="Arial" w:hAnsi="Arial" w:cs="Arial"/>
                <w:color w:val="auto"/>
                <w:sz w:val="16"/>
                <w:szCs w:val="16"/>
                <w:lang w:val="en-GB"/>
              </w:rPr>
            </w:pPr>
          </w:p>
        </w:tc>
        <w:tc>
          <w:tcPr>
            <w:tcW w:w="1471" w:type="dxa"/>
            <w:shd w:val="clear" w:color="auto" w:fill="FAFAFA"/>
            <w:vAlign w:val="center"/>
          </w:tcPr>
          <w:p w14:paraId="505051A0" w14:textId="77777777" w:rsidR="00431A1D" w:rsidRPr="00DE1EAB" w:rsidRDefault="00431A1D" w:rsidP="001164C9">
            <w:pPr>
              <w:ind w:left="-29" w:right="-72"/>
              <w:jc w:val="right"/>
              <w:rPr>
                <w:rFonts w:ascii="Arial" w:hAnsi="Arial" w:cs="Arial"/>
                <w:color w:val="auto"/>
                <w:spacing w:val="-2"/>
                <w:sz w:val="16"/>
                <w:szCs w:val="16"/>
              </w:rPr>
            </w:pPr>
          </w:p>
        </w:tc>
        <w:tc>
          <w:tcPr>
            <w:tcW w:w="1471" w:type="dxa"/>
            <w:shd w:val="clear" w:color="auto" w:fill="auto"/>
            <w:vAlign w:val="center"/>
          </w:tcPr>
          <w:p w14:paraId="3458398C" w14:textId="77777777" w:rsidR="00431A1D" w:rsidRPr="00DE1EAB" w:rsidRDefault="00431A1D" w:rsidP="001164C9">
            <w:pPr>
              <w:ind w:left="-29" w:right="-72"/>
              <w:jc w:val="right"/>
              <w:rPr>
                <w:rFonts w:ascii="Arial" w:hAnsi="Arial" w:cs="Arial"/>
                <w:color w:val="auto"/>
                <w:spacing w:val="-2"/>
                <w:sz w:val="16"/>
                <w:szCs w:val="16"/>
              </w:rPr>
            </w:pPr>
          </w:p>
        </w:tc>
        <w:tc>
          <w:tcPr>
            <w:tcW w:w="1471" w:type="dxa"/>
            <w:shd w:val="clear" w:color="auto" w:fill="FAFAFA"/>
            <w:vAlign w:val="center"/>
          </w:tcPr>
          <w:p w14:paraId="37A48235" w14:textId="77777777" w:rsidR="00431A1D" w:rsidRPr="00DE1EAB" w:rsidRDefault="00431A1D" w:rsidP="001164C9">
            <w:pPr>
              <w:ind w:left="-29" w:right="-72"/>
              <w:jc w:val="right"/>
              <w:rPr>
                <w:rFonts w:ascii="Arial" w:hAnsi="Arial" w:cs="Arial"/>
                <w:color w:val="auto"/>
                <w:spacing w:val="-2"/>
                <w:sz w:val="16"/>
                <w:szCs w:val="16"/>
              </w:rPr>
            </w:pPr>
          </w:p>
        </w:tc>
        <w:tc>
          <w:tcPr>
            <w:tcW w:w="1471" w:type="dxa"/>
            <w:shd w:val="clear" w:color="auto" w:fill="auto"/>
            <w:vAlign w:val="center"/>
          </w:tcPr>
          <w:p w14:paraId="3D23F6A2" w14:textId="77777777" w:rsidR="00431A1D" w:rsidRPr="00DE1EAB" w:rsidRDefault="00431A1D" w:rsidP="001164C9">
            <w:pPr>
              <w:ind w:left="-29" w:right="-72"/>
              <w:jc w:val="right"/>
              <w:rPr>
                <w:rFonts w:ascii="Arial" w:hAnsi="Arial" w:cs="Arial"/>
                <w:color w:val="auto"/>
                <w:spacing w:val="-2"/>
                <w:sz w:val="16"/>
                <w:szCs w:val="16"/>
              </w:rPr>
            </w:pPr>
          </w:p>
        </w:tc>
      </w:tr>
      <w:tr w:rsidR="00431A1D" w:rsidRPr="00DE1EAB" w14:paraId="114A4F92" w14:textId="77777777" w:rsidTr="001164C9">
        <w:trPr>
          <w:cantSplit/>
          <w:trHeight w:val="220"/>
        </w:trPr>
        <w:tc>
          <w:tcPr>
            <w:tcW w:w="2741" w:type="dxa"/>
            <w:vAlign w:val="center"/>
          </w:tcPr>
          <w:p w14:paraId="10B16FD3" w14:textId="77777777" w:rsidR="00431A1D" w:rsidRPr="00DE1EAB" w:rsidRDefault="00431A1D" w:rsidP="001164C9">
            <w:pPr>
              <w:ind w:left="-101" w:right="-72"/>
              <w:rPr>
                <w:rFonts w:ascii="Arial" w:hAnsi="Arial" w:cs="Arial"/>
                <w:b/>
                <w:bCs/>
                <w:color w:val="auto"/>
                <w:sz w:val="16"/>
                <w:szCs w:val="16"/>
                <w:lang w:val="en-GB"/>
              </w:rPr>
            </w:pPr>
            <w:r w:rsidRPr="00DE1EAB">
              <w:rPr>
                <w:rFonts w:ascii="Arial" w:hAnsi="Arial" w:cs="Arial"/>
                <w:color w:val="auto"/>
                <w:sz w:val="16"/>
                <w:szCs w:val="16"/>
                <w:lang w:val="en-GB"/>
              </w:rPr>
              <w:t>Non-current assets</w:t>
            </w:r>
          </w:p>
        </w:tc>
        <w:tc>
          <w:tcPr>
            <w:tcW w:w="1471" w:type="dxa"/>
            <w:tcBorders>
              <w:bottom w:val="single" w:sz="4" w:space="0" w:color="auto"/>
            </w:tcBorders>
            <w:shd w:val="clear" w:color="auto" w:fill="FAFAFA"/>
            <w:vAlign w:val="center"/>
          </w:tcPr>
          <w:p w14:paraId="021B9DF0" w14:textId="77777777" w:rsidR="00431A1D" w:rsidRPr="00DE1EAB" w:rsidRDefault="00431A1D" w:rsidP="001164C9">
            <w:pPr>
              <w:suppressAutoHyphens/>
              <w:ind w:left="-29" w:right="-72"/>
              <w:jc w:val="right"/>
              <w:rPr>
                <w:rFonts w:ascii="Arial" w:hAnsi="Arial" w:cs="Arial"/>
                <w:color w:val="auto"/>
                <w:sz w:val="16"/>
                <w:szCs w:val="16"/>
                <w:lang w:val="en-GB"/>
              </w:rPr>
            </w:pPr>
            <w:r w:rsidRPr="00DE1EAB">
              <w:rPr>
                <w:rFonts w:ascii="Arial" w:hAnsi="Arial" w:cs="Arial"/>
                <w:color w:val="auto"/>
                <w:sz w:val="16"/>
                <w:szCs w:val="16"/>
                <w:lang w:val="en-GB"/>
              </w:rPr>
              <w:t>19</w:t>
            </w:r>
            <w:r w:rsidRPr="00DE1EAB">
              <w:rPr>
                <w:rFonts w:ascii="Arial" w:hAnsi="Arial" w:cs="Arial"/>
                <w:color w:val="auto"/>
                <w:sz w:val="16"/>
                <w:szCs w:val="16"/>
              </w:rPr>
              <w:t>,</w:t>
            </w:r>
            <w:r w:rsidRPr="00DE1EAB">
              <w:rPr>
                <w:rFonts w:ascii="Arial" w:hAnsi="Arial" w:cs="Arial"/>
                <w:color w:val="auto"/>
                <w:sz w:val="16"/>
                <w:szCs w:val="16"/>
                <w:lang w:val="en-GB"/>
              </w:rPr>
              <w:t>171</w:t>
            </w:r>
            <w:r w:rsidRPr="00DE1EAB">
              <w:rPr>
                <w:rFonts w:ascii="Arial" w:hAnsi="Arial" w:cs="Arial"/>
                <w:color w:val="auto"/>
                <w:sz w:val="16"/>
                <w:szCs w:val="16"/>
              </w:rPr>
              <w:t>,</w:t>
            </w:r>
            <w:r w:rsidRPr="00DE1EAB">
              <w:rPr>
                <w:rFonts w:ascii="Arial" w:hAnsi="Arial" w:cs="Arial"/>
                <w:color w:val="auto"/>
                <w:sz w:val="16"/>
                <w:szCs w:val="16"/>
                <w:lang w:val="en-GB"/>
              </w:rPr>
              <w:t>382</w:t>
            </w:r>
          </w:p>
        </w:tc>
        <w:tc>
          <w:tcPr>
            <w:tcW w:w="1471" w:type="dxa"/>
            <w:tcBorders>
              <w:bottom w:val="single" w:sz="4" w:space="0" w:color="auto"/>
            </w:tcBorders>
            <w:vAlign w:val="center"/>
          </w:tcPr>
          <w:p w14:paraId="7886C113" w14:textId="77777777" w:rsidR="00431A1D" w:rsidRPr="00DE1EAB" w:rsidRDefault="00431A1D" w:rsidP="001164C9">
            <w:pPr>
              <w:suppressAutoHyphens/>
              <w:ind w:left="-29" w:right="-72"/>
              <w:jc w:val="right"/>
              <w:rPr>
                <w:rFonts w:ascii="Arial" w:hAnsi="Arial" w:cs="Arial"/>
                <w:color w:val="auto"/>
                <w:sz w:val="16"/>
                <w:szCs w:val="16"/>
                <w:lang w:val="en-GB"/>
              </w:rPr>
            </w:pPr>
            <w:r w:rsidRPr="00DE1EAB">
              <w:rPr>
                <w:rFonts w:ascii="Arial" w:hAnsi="Arial" w:cs="Arial"/>
                <w:color w:val="auto"/>
                <w:sz w:val="16"/>
                <w:szCs w:val="16"/>
                <w:lang w:val="en-GB"/>
              </w:rPr>
              <w:t>21</w:t>
            </w:r>
            <w:r w:rsidRPr="00DE1EAB">
              <w:rPr>
                <w:rFonts w:ascii="Arial" w:hAnsi="Arial" w:cs="Arial"/>
                <w:color w:val="auto"/>
                <w:sz w:val="16"/>
                <w:szCs w:val="16"/>
              </w:rPr>
              <w:t>,</w:t>
            </w:r>
            <w:r w:rsidRPr="00DE1EAB">
              <w:rPr>
                <w:rFonts w:ascii="Arial" w:hAnsi="Arial" w:cs="Arial"/>
                <w:color w:val="auto"/>
                <w:sz w:val="16"/>
                <w:szCs w:val="16"/>
                <w:lang w:val="en-GB"/>
              </w:rPr>
              <w:t>145</w:t>
            </w:r>
            <w:r w:rsidRPr="00DE1EAB">
              <w:rPr>
                <w:rFonts w:ascii="Arial" w:hAnsi="Arial" w:cs="Arial"/>
                <w:color w:val="auto"/>
                <w:sz w:val="16"/>
                <w:szCs w:val="16"/>
              </w:rPr>
              <w:t>,</w:t>
            </w:r>
            <w:r w:rsidRPr="00DE1EAB">
              <w:rPr>
                <w:rFonts w:ascii="Arial" w:hAnsi="Arial" w:cs="Arial"/>
                <w:color w:val="auto"/>
                <w:sz w:val="16"/>
                <w:szCs w:val="16"/>
                <w:lang w:val="en-GB"/>
              </w:rPr>
              <w:t>600</w:t>
            </w:r>
          </w:p>
        </w:tc>
        <w:tc>
          <w:tcPr>
            <w:tcW w:w="1471" w:type="dxa"/>
            <w:tcBorders>
              <w:bottom w:val="single" w:sz="4" w:space="0" w:color="auto"/>
            </w:tcBorders>
            <w:vAlign w:val="center"/>
          </w:tcPr>
          <w:p w14:paraId="64A9DB48"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lang w:val="en-GB"/>
              </w:rPr>
              <w:t>6</w:t>
            </w:r>
            <w:r w:rsidRPr="00DE1EAB">
              <w:rPr>
                <w:rFonts w:ascii="Arial" w:hAnsi="Arial" w:cs="Arial"/>
                <w:color w:val="auto"/>
                <w:sz w:val="16"/>
                <w:szCs w:val="16"/>
              </w:rPr>
              <w:t>,</w:t>
            </w:r>
            <w:r w:rsidRPr="00DE1EAB">
              <w:rPr>
                <w:rFonts w:ascii="Arial" w:hAnsi="Arial" w:cs="Arial"/>
                <w:color w:val="auto"/>
                <w:sz w:val="16"/>
                <w:szCs w:val="16"/>
                <w:lang w:val="en-GB"/>
              </w:rPr>
              <w:t>668</w:t>
            </w:r>
            <w:r w:rsidRPr="00DE1EAB">
              <w:rPr>
                <w:rFonts w:ascii="Arial" w:hAnsi="Arial" w:cs="Arial"/>
                <w:color w:val="auto"/>
                <w:sz w:val="16"/>
                <w:szCs w:val="16"/>
              </w:rPr>
              <w:t>,</w:t>
            </w:r>
            <w:r w:rsidRPr="00DE1EAB">
              <w:rPr>
                <w:rFonts w:ascii="Arial" w:hAnsi="Arial" w:cs="Arial"/>
                <w:color w:val="auto"/>
                <w:sz w:val="16"/>
                <w:szCs w:val="16"/>
                <w:lang w:val="en-GB"/>
              </w:rPr>
              <w:t>242</w:t>
            </w:r>
            <w:r w:rsidRPr="00DE1EAB">
              <w:rPr>
                <w:rFonts w:ascii="Arial" w:hAnsi="Arial" w:cs="Arial"/>
                <w:color w:val="auto"/>
                <w:sz w:val="16"/>
                <w:szCs w:val="16"/>
              </w:rPr>
              <w:t>,</w:t>
            </w:r>
            <w:r w:rsidRPr="00DE1EAB">
              <w:rPr>
                <w:rFonts w:ascii="Arial" w:hAnsi="Arial" w:cs="Arial"/>
                <w:color w:val="auto"/>
                <w:sz w:val="16"/>
                <w:szCs w:val="16"/>
                <w:lang w:val="en-GB"/>
              </w:rPr>
              <w:t>664</w:t>
            </w:r>
          </w:p>
        </w:tc>
        <w:tc>
          <w:tcPr>
            <w:tcW w:w="1471" w:type="dxa"/>
            <w:tcBorders>
              <w:bottom w:val="single" w:sz="4" w:space="0" w:color="auto"/>
            </w:tcBorders>
            <w:shd w:val="clear" w:color="auto" w:fill="FAFAFA"/>
            <w:vAlign w:val="center"/>
          </w:tcPr>
          <w:p w14:paraId="634E40C8"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lang w:val="en-GB"/>
              </w:rPr>
              <w:t>492</w:t>
            </w:r>
            <w:r w:rsidRPr="00DE1EAB">
              <w:rPr>
                <w:rFonts w:ascii="Arial" w:hAnsi="Arial" w:cs="Arial"/>
                <w:color w:val="auto"/>
                <w:sz w:val="16"/>
                <w:szCs w:val="16"/>
              </w:rPr>
              <w:t>,</w:t>
            </w:r>
            <w:r w:rsidRPr="00DE1EAB">
              <w:rPr>
                <w:rFonts w:ascii="Arial" w:hAnsi="Arial" w:cs="Arial"/>
                <w:color w:val="auto"/>
                <w:sz w:val="16"/>
                <w:szCs w:val="16"/>
                <w:lang w:val="en-GB"/>
              </w:rPr>
              <w:t>342</w:t>
            </w:r>
            <w:r w:rsidRPr="00DE1EAB">
              <w:rPr>
                <w:rFonts w:ascii="Arial" w:hAnsi="Arial" w:cs="Arial"/>
                <w:color w:val="auto"/>
                <w:sz w:val="16"/>
                <w:szCs w:val="16"/>
              </w:rPr>
              <w:t>,</w:t>
            </w:r>
            <w:r w:rsidRPr="00DE1EAB">
              <w:rPr>
                <w:rFonts w:ascii="Arial" w:hAnsi="Arial" w:cs="Arial"/>
                <w:color w:val="auto"/>
                <w:sz w:val="16"/>
                <w:szCs w:val="16"/>
                <w:lang w:val="en-GB"/>
              </w:rPr>
              <w:t>602</w:t>
            </w:r>
          </w:p>
        </w:tc>
        <w:tc>
          <w:tcPr>
            <w:tcW w:w="1471" w:type="dxa"/>
            <w:tcBorders>
              <w:bottom w:val="single" w:sz="4" w:space="0" w:color="auto"/>
            </w:tcBorders>
            <w:vAlign w:val="center"/>
          </w:tcPr>
          <w:p w14:paraId="4C181A83"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lang w:val="en-GB"/>
              </w:rPr>
              <w:t>436</w:t>
            </w:r>
            <w:r w:rsidRPr="00DE1EAB">
              <w:rPr>
                <w:rFonts w:ascii="Arial" w:hAnsi="Arial" w:cs="Arial"/>
                <w:color w:val="auto"/>
                <w:sz w:val="16"/>
                <w:szCs w:val="16"/>
              </w:rPr>
              <w:t>,</w:t>
            </w:r>
            <w:r w:rsidRPr="00DE1EAB">
              <w:rPr>
                <w:rFonts w:ascii="Arial" w:hAnsi="Arial" w:cs="Arial"/>
                <w:color w:val="auto"/>
                <w:sz w:val="16"/>
                <w:szCs w:val="16"/>
                <w:lang w:val="en-GB"/>
              </w:rPr>
              <w:t>171</w:t>
            </w:r>
            <w:r w:rsidRPr="00DE1EAB">
              <w:rPr>
                <w:rFonts w:ascii="Arial" w:hAnsi="Arial" w:cs="Arial"/>
                <w:color w:val="auto"/>
                <w:sz w:val="16"/>
                <w:szCs w:val="16"/>
              </w:rPr>
              <w:t>,639</w:t>
            </w:r>
          </w:p>
        </w:tc>
        <w:tc>
          <w:tcPr>
            <w:tcW w:w="1471" w:type="dxa"/>
            <w:tcBorders>
              <w:bottom w:val="single" w:sz="4" w:space="0" w:color="auto"/>
            </w:tcBorders>
            <w:shd w:val="clear" w:color="auto" w:fill="FAFAFA"/>
            <w:vAlign w:val="center"/>
          </w:tcPr>
          <w:p w14:paraId="53BDF5F8"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559</w:t>
            </w:r>
            <w:r w:rsidRPr="00DE1EAB">
              <w:rPr>
                <w:rFonts w:ascii="Arial" w:hAnsi="Arial" w:cs="Arial"/>
                <w:color w:val="auto"/>
                <w:sz w:val="16"/>
                <w:szCs w:val="16"/>
              </w:rPr>
              <w:t>,</w:t>
            </w:r>
            <w:r w:rsidRPr="00DE1EAB">
              <w:rPr>
                <w:rFonts w:ascii="Arial" w:hAnsi="Arial" w:cs="Arial"/>
                <w:color w:val="auto"/>
                <w:sz w:val="16"/>
                <w:szCs w:val="16"/>
                <w:lang w:val="en-GB"/>
              </w:rPr>
              <w:t>777</w:t>
            </w:r>
            <w:r w:rsidRPr="00DE1EAB">
              <w:rPr>
                <w:rFonts w:ascii="Arial" w:hAnsi="Arial" w:cs="Arial"/>
                <w:color w:val="auto"/>
                <w:sz w:val="16"/>
                <w:szCs w:val="16"/>
              </w:rPr>
              <w:t>,</w:t>
            </w:r>
            <w:r w:rsidRPr="00DE1EAB">
              <w:rPr>
                <w:rFonts w:ascii="Arial" w:hAnsi="Arial" w:cs="Arial"/>
                <w:color w:val="auto"/>
                <w:sz w:val="16"/>
                <w:szCs w:val="16"/>
                <w:lang w:val="en-GB"/>
              </w:rPr>
              <w:t>050</w:t>
            </w:r>
          </w:p>
        </w:tc>
        <w:tc>
          <w:tcPr>
            <w:tcW w:w="1471" w:type="dxa"/>
            <w:tcBorders>
              <w:bottom w:val="single" w:sz="4" w:space="0" w:color="auto"/>
            </w:tcBorders>
            <w:shd w:val="clear" w:color="auto" w:fill="auto"/>
            <w:vAlign w:val="center"/>
          </w:tcPr>
          <w:p w14:paraId="399217E4"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499,223,737</w:t>
            </w:r>
          </w:p>
        </w:tc>
        <w:tc>
          <w:tcPr>
            <w:tcW w:w="1471" w:type="dxa"/>
            <w:tcBorders>
              <w:bottom w:val="single" w:sz="4" w:space="0" w:color="auto"/>
            </w:tcBorders>
            <w:shd w:val="clear" w:color="auto" w:fill="FAFAFA"/>
            <w:vAlign w:val="center"/>
          </w:tcPr>
          <w:p w14:paraId="34AB55C7"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1,071,291,034</w:t>
            </w:r>
          </w:p>
        </w:tc>
        <w:tc>
          <w:tcPr>
            <w:tcW w:w="1471" w:type="dxa"/>
            <w:tcBorders>
              <w:bottom w:val="single" w:sz="4" w:space="0" w:color="auto"/>
            </w:tcBorders>
            <w:shd w:val="clear" w:color="auto" w:fill="auto"/>
            <w:vAlign w:val="center"/>
          </w:tcPr>
          <w:p w14:paraId="2C0685DE"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7,624,783,640</w:t>
            </w:r>
          </w:p>
        </w:tc>
      </w:tr>
      <w:tr w:rsidR="00431A1D" w:rsidRPr="00DE1EAB" w14:paraId="08166836" w14:textId="77777777" w:rsidTr="001164C9">
        <w:trPr>
          <w:cantSplit/>
          <w:trHeight w:val="60"/>
        </w:trPr>
        <w:tc>
          <w:tcPr>
            <w:tcW w:w="2741" w:type="dxa"/>
            <w:vAlign w:val="center"/>
          </w:tcPr>
          <w:p w14:paraId="6ADB572C" w14:textId="77777777" w:rsidR="00431A1D" w:rsidRPr="00DE1EAB" w:rsidRDefault="00431A1D" w:rsidP="001164C9">
            <w:pPr>
              <w:ind w:left="-101" w:right="-72"/>
              <w:rPr>
                <w:rFonts w:ascii="Arial" w:hAnsi="Arial" w:cs="Arial"/>
                <w:color w:val="auto"/>
                <w:sz w:val="12"/>
                <w:szCs w:val="12"/>
                <w:lang w:val="en-GB"/>
              </w:rPr>
            </w:pPr>
          </w:p>
        </w:tc>
        <w:tc>
          <w:tcPr>
            <w:tcW w:w="1471" w:type="dxa"/>
            <w:tcBorders>
              <w:top w:val="single" w:sz="4" w:space="0" w:color="auto"/>
            </w:tcBorders>
            <w:shd w:val="clear" w:color="auto" w:fill="FAFAFA"/>
            <w:vAlign w:val="center"/>
          </w:tcPr>
          <w:p w14:paraId="7BAC2998" w14:textId="77777777" w:rsidR="00431A1D" w:rsidRPr="00DE1EAB" w:rsidRDefault="00431A1D" w:rsidP="001164C9">
            <w:pPr>
              <w:ind w:left="-101" w:right="-72"/>
              <w:rPr>
                <w:rFonts w:ascii="Arial" w:hAnsi="Arial" w:cs="Arial"/>
                <w:color w:val="auto"/>
                <w:sz w:val="12"/>
                <w:szCs w:val="12"/>
                <w:lang w:val="en-GB"/>
              </w:rPr>
            </w:pPr>
          </w:p>
        </w:tc>
        <w:tc>
          <w:tcPr>
            <w:tcW w:w="1471" w:type="dxa"/>
            <w:tcBorders>
              <w:top w:val="single" w:sz="4" w:space="0" w:color="auto"/>
            </w:tcBorders>
            <w:vAlign w:val="center"/>
          </w:tcPr>
          <w:p w14:paraId="16C49ABE" w14:textId="77777777" w:rsidR="00431A1D" w:rsidRPr="00DE1EAB" w:rsidRDefault="00431A1D" w:rsidP="001164C9">
            <w:pPr>
              <w:ind w:left="-101" w:right="-72"/>
              <w:rPr>
                <w:rFonts w:ascii="Arial" w:hAnsi="Arial" w:cs="Arial"/>
                <w:color w:val="auto"/>
                <w:sz w:val="12"/>
                <w:szCs w:val="12"/>
                <w:lang w:val="en-GB"/>
              </w:rPr>
            </w:pPr>
          </w:p>
        </w:tc>
        <w:tc>
          <w:tcPr>
            <w:tcW w:w="1471" w:type="dxa"/>
            <w:tcBorders>
              <w:top w:val="single" w:sz="4" w:space="0" w:color="auto"/>
            </w:tcBorders>
            <w:vAlign w:val="center"/>
          </w:tcPr>
          <w:p w14:paraId="0F711B81" w14:textId="77777777" w:rsidR="00431A1D" w:rsidRPr="00DE1EAB" w:rsidRDefault="00431A1D" w:rsidP="001164C9">
            <w:pPr>
              <w:ind w:left="-101" w:right="-72"/>
              <w:rPr>
                <w:rFonts w:ascii="Arial" w:hAnsi="Arial" w:cs="Arial"/>
                <w:color w:val="auto"/>
                <w:sz w:val="12"/>
                <w:szCs w:val="12"/>
                <w:lang w:val="en-GB"/>
              </w:rPr>
            </w:pPr>
          </w:p>
        </w:tc>
        <w:tc>
          <w:tcPr>
            <w:tcW w:w="1471" w:type="dxa"/>
            <w:tcBorders>
              <w:top w:val="single" w:sz="4" w:space="0" w:color="auto"/>
            </w:tcBorders>
            <w:shd w:val="clear" w:color="auto" w:fill="FAFAFA"/>
            <w:vAlign w:val="center"/>
          </w:tcPr>
          <w:p w14:paraId="0138EB59" w14:textId="77777777" w:rsidR="00431A1D" w:rsidRPr="00DE1EAB" w:rsidRDefault="00431A1D" w:rsidP="001164C9">
            <w:pPr>
              <w:ind w:left="-101" w:right="-72"/>
              <w:rPr>
                <w:rFonts w:ascii="Arial" w:hAnsi="Arial" w:cs="Arial"/>
                <w:color w:val="auto"/>
                <w:sz w:val="12"/>
                <w:szCs w:val="12"/>
                <w:lang w:val="en-GB"/>
              </w:rPr>
            </w:pPr>
          </w:p>
        </w:tc>
        <w:tc>
          <w:tcPr>
            <w:tcW w:w="1471" w:type="dxa"/>
            <w:tcBorders>
              <w:top w:val="single" w:sz="4" w:space="0" w:color="auto"/>
            </w:tcBorders>
            <w:vAlign w:val="center"/>
          </w:tcPr>
          <w:p w14:paraId="7FA973BE" w14:textId="77777777" w:rsidR="00431A1D" w:rsidRPr="00DE1EAB" w:rsidRDefault="00431A1D" w:rsidP="001164C9">
            <w:pPr>
              <w:ind w:left="-101" w:right="-72"/>
              <w:rPr>
                <w:rFonts w:ascii="Arial" w:hAnsi="Arial" w:cs="Arial"/>
                <w:color w:val="auto"/>
                <w:sz w:val="12"/>
                <w:szCs w:val="12"/>
                <w:lang w:val="en-GB"/>
              </w:rPr>
            </w:pPr>
          </w:p>
        </w:tc>
        <w:tc>
          <w:tcPr>
            <w:tcW w:w="1471" w:type="dxa"/>
            <w:tcBorders>
              <w:top w:val="single" w:sz="4" w:space="0" w:color="auto"/>
            </w:tcBorders>
            <w:shd w:val="clear" w:color="auto" w:fill="FAFAFA"/>
            <w:vAlign w:val="center"/>
          </w:tcPr>
          <w:p w14:paraId="22CA4BFE" w14:textId="77777777" w:rsidR="00431A1D" w:rsidRPr="00DE1EAB" w:rsidRDefault="00431A1D" w:rsidP="001164C9">
            <w:pPr>
              <w:ind w:left="-101" w:right="-72"/>
              <w:rPr>
                <w:rFonts w:ascii="Arial" w:hAnsi="Arial" w:cs="Arial"/>
                <w:color w:val="auto"/>
                <w:sz w:val="12"/>
                <w:szCs w:val="12"/>
                <w:lang w:val="en-GB"/>
              </w:rPr>
            </w:pPr>
          </w:p>
        </w:tc>
        <w:tc>
          <w:tcPr>
            <w:tcW w:w="1471" w:type="dxa"/>
            <w:tcBorders>
              <w:top w:val="single" w:sz="4" w:space="0" w:color="auto"/>
            </w:tcBorders>
            <w:shd w:val="clear" w:color="auto" w:fill="auto"/>
            <w:vAlign w:val="center"/>
          </w:tcPr>
          <w:p w14:paraId="45D219FA" w14:textId="77777777" w:rsidR="00431A1D" w:rsidRPr="00DE1EAB" w:rsidRDefault="00431A1D" w:rsidP="001164C9">
            <w:pPr>
              <w:ind w:left="-101" w:right="-72"/>
              <w:rPr>
                <w:rFonts w:ascii="Arial" w:hAnsi="Arial" w:cs="Arial"/>
                <w:color w:val="auto"/>
                <w:sz w:val="12"/>
                <w:szCs w:val="12"/>
                <w:lang w:val="en-GB"/>
              </w:rPr>
            </w:pPr>
          </w:p>
        </w:tc>
        <w:tc>
          <w:tcPr>
            <w:tcW w:w="1471" w:type="dxa"/>
            <w:tcBorders>
              <w:top w:val="single" w:sz="4" w:space="0" w:color="auto"/>
            </w:tcBorders>
            <w:shd w:val="clear" w:color="auto" w:fill="FAFAFA"/>
            <w:vAlign w:val="center"/>
          </w:tcPr>
          <w:p w14:paraId="283B6955" w14:textId="77777777" w:rsidR="00431A1D" w:rsidRPr="00DE1EAB" w:rsidRDefault="00431A1D" w:rsidP="001164C9">
            <w:pPr>
              <w:ind w:left="-101" w:right="-72"/>
              <w:rPr>
                <w:rFonts w:ascii="Arial" w:hAnsi="Arial" w:cs="Arial"/>
                <w:color w:val="auto"/>
                <w:sz w:val="12"/>
                <w:szCs w:val="12"/>
                <w:lang w:val="en-GB"/>
              </w:rPr>
            </w:pPr>
          </w:p>
        </w:tc>
        <w:tc>
          <w:tcPr>
            <w:tcW w:w="1471" w:type="dxa"/>
            <w:tcBorders>
              <w:top w:val="single" w:sz="4" w:space="0" w:color="auto"/>
            </w:tcBorders>
            <w:shd w:val="clear" w:color="auto" w:fill="auto"/>
            <w:vAlign w:val="center"/>
          </w:tcPr>
          <w:p w14:paraId="0A44AFBC" w14:textId="77777777" w:rsidR="00431A1D" w:rsidRPr="00DE1EAB" w:rsidRDefault="00431A1D" w:rsidP="001164C9">
            <w:pPr>
              <w:ind w:left="-101" w:right="-72"/>
              <w:rPr>
                <w:rFonts w:ascii="Arial" w:hAnsi="Arial" w:cs="Arial"/>
                <w:color w:val="auto"/>
                <w:sz w:val="12"/>
                <w:szCs w:val="12"/>
                <w:lang w:val="en-GB"/>
              </w:rPr>
            </w:pPr>
          </w:p>
        </w:tc>
      </w:tr>
      <w:tr w:rsidR="00431A1D" w:rsidRPr="00DE1EAB" w14:paraId="79B4B23B" w14:textId="77777777" w:rsidTr="001164C9">
        <w:trPr>
          <w:cantSplit/>
          <w:trHeight w:val="237"/>
        </w:trPr>
        <w:tc>
          <w:tcPr>
            <w:tcW w:w="2741" w:type="dxa"/>
            <w:vAlign w:val="center"/>
          </w:tcPr>
          <w:p w14:paraId="5EA899D6" w14:textId="77777777" w:rsidR="00431A1D" w:rsidRPr="00DE1EAB" w:rsidRDefault="00431A1D" w:rsidP="001164C9">
            <w:pPr>
              <w:ind w:left="-101" w:right="-72"/>
              <w:rPr>
                <w:rFonts w:ascii="Arial" w:hAnsi="Arial" w:cs="Arial"/>
                <w:color w:val="auto"/>
                <w:sz w:val="16"/>
                <w:szCs w:val="16"/>
                <w:lang w:val="en-GB"/>
              </w:rPr>
            </w:pPr>
            <w:r w:rsidRPr="00DE1EAB">
              <w:rPr>
                <w:rFonts w:ascii="Arial" w:hAnsi="Arial" w:cs="Arial"/>
                <w:color w:val="auto"/>
                <w:sz w:val="16"/>
                <w:szCs w:val="16"/>
                <w:lang w:val="en-GB"/>
              </w:rPr>
              <w:t>Total non-current asset</w:t>
            </w:r>
            <w:r w:rsidRPr="00DE1EAB">
              <w:rPr>
                <w:rFonts w:ascii="Arial" w:hAnsi="Arial" w:cs="Arial"/>
                <w:color w:val="auto"/>
                <w:sz w:val="16"/>
                <w:szCs w:val="16"/>
              </w:rPr>
              <w:t>s</w:t>
            </w:r>
          </w:p>
        </w:tc>
        <w:tc>
          <w:tcPr>
            <w:tcW w:w="1471" w:type="dxa"/>
            <w:tcBorders>
              <w:bottom w:val="single" w:sz="4" w:space="0" w:color="auto"/>
            </w:tcBorders>
            <w:shd w:val="clear" w:color="auto" w:fill="FAFAFA"/>
            <w:vAlign w:val="center"/>
          </w:tcPr>
          <w:p w14:paraId="052285C1" w14:textId="77777777" w:rsidR="00431A1D" w:rsidRPr="00DE1EAB" w:rsidRDefault="00431A1D" w:rsidP="001164C9">
            <w:pPr>
              <w:suppressAutoHyphens/>
              <w:ind w:left="-29" w:right="-72"/>
              <w:jc w:val="right"/>
              <w:rPr>
                <w:rFonts w:ascii="Arial" w:hAnsi="Arial" w:cs="Arial"/>
                <w:color w:val="auto"/>
                <w:sz w:val="16"/>
                <w:szCs w:val="16"/>
                <w:lang w:val="en-GB"/>
              </w:rPr>
            </w:pPr>
            <w:r w:rsidRPr="00DE1EAB">
              <w:rPr>
                <w:rFonts w:ascii="Arial" w:hAnsi="Arial" w:cs="Arial"/>
                <w:color w:val="auto"/>
                <w:sz w:val="16"/>
                <w:szCs w:val="16"/>
                <w:lang w:val="en-GB"/>
              </w:rPr>
              <w:t>19</w:t>
            </w:r>
            <w:r w:rsidRPr="00DE1EAB">
              <w:rPr>
                <w:rFonts w:ascii="Arial" w:hAnsi="Arial" w:cs="Arial"/>
                <w:color w:val="auto"/>
                <w:sz w:val="16"/>
                <w:szCs w:val="16"/>
              </w:rPr>
              <w:t>,</w:t>
            </w:r>
            <w:r w:rsidRPr="00DE1EAB">
              <w:rPr>
                <w:rFonts w:ascii="Arial" w:hAnsi="Arial" w:cs="Arial"/>
                <w:color w:val="auto"/>
                <w:sz w:val="16"/>
                <w:szCs w:val="16"/>
                <w:lang w:val="en-GB"/>
              </w:rPr>
              <w:t>171</w:t>
            </w:r>
            <w:r w:rsidRPr="00DE1EAB">
              <w:rPr>
                <w:rFonts w:ascii="Arial" w:hAnsi="Arial" w:cs="Arial"/>
                <w:color w:val="auto"/>
                <w:sz w:val="16"/>
                <w:szCs w:val="16"/>
              </w:rPr>
              <w:t>,</w:t>
            </w:r>
            <w:r w:rsidRPr="00DE1EAB">
              <w:rPr>
                <w:rFonts w:ascii="Arial" w:hAnsi="Arial" w:cs="Arial"/>
                <w:color w:val="auto"/>
                <w:sz w:val="16"/>
                <w:szCs w:val="16"/>
                <w:lang w:val="en-GB"/>
              </w:rPr>
              <w:t>382</w:t>
            </w:r>
          </w:p>
        </w:tc>
        <w:tc>
          <w:tcPr>
            <w:tcW w:w="1471" w:type="dxa"/>
            <w:tcBorders>
              <w:bottom w:val="single" w:sz="4" w:space="0" w:color="auto"/>
            </w:tcBorders>
            <w:vAlign w:val="center"/>
          </w:tcPr>
          <w:p w14:paraId="1871FCE1" w14:textId="77777777" w:rsidR="00431A1D" w:rsidRPr="00DE1EAB" w:rsidRDefault="00431A1D" w:rsidP="001164C9">
            <w:pPr>
              <w:suppressAutoHyphens/>
              <w:ind w:left="-29" w:right="-72"/>
              <w:jc w:val="right"/>
              <w:rPr>
                <w:rFonts w:ascii="Arial" w:hAnsi="Arial" w:cs="Arial"/>
                <w:color w:val="auto"/>
                <w:sz w:val="16"/>
                <w:szCs w:val="16"/>
                <w:lang w:val="en-GB"/>
              </w:rPr>
            </w:pPr>
            <w:r w:rsidRPr="00DE1EAB">
              <w:rPr>
                <w:rFonts w:ascii="Arial" w:hAnsi="Arial" w:cs="Arial"/>
                <w:color w:val="auto"/>
                <w:sz w:val="16"/>
                <w:szCs w:val="16"/>
                <w:lang w:val="en-GB"/>
              </w:rPr>
              <w:t>21</w:t>
            </w:r>
            <w:r w:rsidRPr="00DE1EAB">
              <w:rPr>
                <w:rFonts w:ascii="Arial" w:hAnsi="Arial" w:cs="Arial"/>
                <w:color w:val="auto"/>
                <w:sz w:val="16"/>
                <w:szCs w:val="16"/>
              </w:rPr>
              <w:t>,</w:t>
            </w:r>
            <w:r w:rsidRPr="00DE1EAB">
              <w:rPr>
                <w:rFonts w:ascii="Arial" w:hAnsi="Arial" w:cs="Arial"/>
                <w:color w:val="auto"/>
                <w:sz w:val="16"/>
                <w:szCs w:val="16"/>
                <w:lang w:val="en-GB"/>
              </w:rPr>
              <w:t>145</w:t>
            </w:r>
            <w:r w:rsidRPr="00DE1EAB">
              <w:rPr>
                <w:rFonts w:ascii="Arial" w:hAnsi="Arial" w:cs="Arial"/>
                <w:color w:val="auto"/>
                <w:sz w:val="16"/>
                <w:szCs w:val="16"/>
              </w:rPr>
              <w:t>,</w:t>
            </w:r>
            <w:r w:rsidRPr="00DE1EAB">
              <w:rPr>
                <w:rFonts w:ascii="Arial" w:hAnsi="Arial" w:cs="Arial"/>
                <w:color w:val="auto"/>
                <w:sz w:val="16"/>
                <w:szCs w:val="16"/>
                <w:lang w:val="en-GB"/>
              </w:rPr>
              <w:t>600</w:t>
            </w:r>
          </w:p>
        </w:tc>
        <w:tc>
          <w:tcPr>
            <w:tcW w:w="1471" w:type="dxa"/>
            <w:tcBorders>
              <w:bottom w:val="single" w:sz="4" w:space="0" w:color="auto"/>
            </w:tcBorders>
            <w:vAlign w:val="center"/>
          </w:tcPr>
          <w:p w14:paraId="67FF0D51"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lang w:val="en-GB"/>
              </w:rPr>
              <w:t>6</w:t>
            </w:r>
            <w:r w:rsidRPr="00DE1EAB">
              <w:rPr>
                <w:rFonts w:ascii="Arial" w:hAnsi="Arial" w:cs="Arial"/>
                <w:color w:val="auto"/>
                <w:sz w:val="16"/>
                <w:szCs w:val="16"/>
              </w:rPr>
              <w:t>,</w:t>
            </w:r>
            <w:r w:rsidRPr="00DE1EAB">
              <w:rPr>
                <w:rFonts w:ascii="Arial" w:hAnsi="Arial" w:cs="Arial"/>
                <w:color w:val="auto"/>
                <w:sz w:val="16"/>
                <w:szCs w:val="16"/>
                <w:lang w:val="en-GB"/>
              </w:rPr>
              <w:t>668</w:t>
            </w:r>
            <w:r w:rsidRPr="00DE1EAB">
              <w:rPr>
                <w:rFonts w:ascii="Arial" w:hAnsi="Arial" w:cs="Arial"/>
                <w:color w:val="auto"/>
                <w:sz w:val="16"/>
                <w:szCs w:val="16"/>
              </w:rPr>
              <w:t>,</w:t>
            </w:r>
            <w:r w:rsidRPr="00DE1EAB">
              <w:rPr>
                <w:rFonts w:ascii="Arial" w:hAnsi="Arial" w:cs="Arial"/>
                <w:color w:val="auto"/>
                <w:sz w:val="16"/>
                <w:szCs w:val="16"/>
                <w:lang w:val="en-GB"/>
              </w:rPr>
              <w:t>242</w:t>
            </w:r>
            <w:r w:rsidRPr="00DE1EAB">
              <w:rPr>
                <w:rFonts w:ascii="Arial" w:hAnsi="Arial" w:cs="Arial"/>
                <w:color w:val="auto"/>
                <w:sz w:val="16"/>
                <w:szCs w:val="16"/>
              </w:rPr>
              <w:t>,</w:t>
            </w:r>
            <w:r w:rsidRPr="00DE1EAB">
              <w:rPr>
                <w:rFonts w:ascii="Arial" w:hAnsi="Arial" w:cs="Arial"/>
                <w:color w:val="auto"/>
                <w:sz w:val="16"/>
                <w:szCs w:val="16"/>
                <w:lang w:val="en-GB"/>
              </w:rPr>
              <w:t>664</w:t>
            </w:r>
          </w:p>
        </w:tc>
        <w:tc>
          <w:tcPr>
            <w:tcW w:w="1471" w:type="dxa"/>
            <w:tcBorders>
              <w:bottom w:val="single" w:sz="4" w:space="0" w:color="auto"/>
            </w:tcBorders>
            <w:shd w:val="clear" w:color="auto" w:fill="FAFAFA"/>
            <w:vAlign w:val="center"/>
          </w:tcPr>
          <w:p w14:paraId="3EAEC480"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lang w:val="en-GB"/>
              </w:rPr>
              <w:t>492</w:t>
            </w:r>
            <w:r w:rsidRPr="00DE1EAB">
              <w:rPr>
                <w:rFonts w:ascii="Arial" w:hAnsi="Arial" w:cs="Arial"/>
                <w:color w:val="auto"/>
                <w:sz w:val="16"/>
                <w:szCs w:val="16"/>
              </w:rPr>
              <w:t>,</w:t>
            </w:r>
            <w:r w:rsidRPr="00DE1EAB">
              <w:rPr>
                <w:rFonts w:ascii="Arial" w:hAnsi="Arial" w:cs="Arial"/>
                <w:color w:val="auto"/>
                <w:sz w:val="16"/>
                <w:szCs w:val="16"/>
                <w:lang w:val="en-GB"/>
              </w:rPr>
              <w:t>342</w:t>
            </w:r>
            <w:r w:rsidRPr="00DE1EAB">
              <w:rPr>
                <w:rFonts w:ascii="Arial" w:hAnsi="Arial" w:cs="Arial"/>
                <w:color w:val="auto"/>
                <w:sz w:val="16"/>
                <w:szCs w:val="16"/>
              </w:rPr>
              <w:t>,</w:t>
            </w:r>
            <w:r w:rsidRPr="00DE1EAB">
              <w:rPr>
                <w:rFonts w:ascii="Arial" w:hAnsi="Arial" w:cs="Arial"/>
                <w:color w:val="auto"/>
                <w:sz w:val="16"/>
                <w:szCs w:val="16"/>
                <w:lang w:val="en-GB"/>
              </w:rPr>
              <w:t>602</w:t>
            </w:r>
          </w:p>
        </w:tc>
        <w:tc>
          <w:tcPr>
            <w:tcW w:w="1471" w:type="dxa"/>
            <w:tcBorders>
              <w:bottom w:val="single" w:sz="4" w:space="0" w:color="auto"/>
            </w:tcBorders>
            <w:vAlign w:val="center"/>
          </w:tcPr>
          <w:p w14:paraId="51B547CD"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lang w:val="en-GB"/>
              </w:rPr>
              <w:t>436</w:t>
            </w:r>
            <w:r w:rsidRPr="00DE1EAB">
              <w:rPr>
                <w:rFonts w:ascii="Arial" w:hAnsi="Arial" w:cs="Arial"/>
                <w:color w:val="auto"/>
                <w:sz w:val="16"/>
                <w:szCs w:val="16"/>
              </w:rPr>
              <w:t>,</w:t>
            </w:r>
            <w:r w:rsidRPr="00DE1EAB">
              <w:rPr>
                <w:rFonts w:ascii="Arial" w:hAnsi="Arial" w:cs="Arial"/>
                <w:color w:val="auto"/>
                <w:sz w:val="16"/>
                <w:szCs w:val="16"/>
                <w:lang w:val="en-GB"/>
              </w:rPr>
              <w:t>171</w:t>
            </w:r>
            <w:r w:rsidRPr="00DE1EAB">
              <w:rPr>
                <w:rFonts w:ascii="Arial" w:hAnsi="Arial" w:cs="Arial"/>
                <w:color w:val="auto"/>
                <w:sz w:val="16"/>
                <w:szCs w:val="16"/>
              </w:rPr>
              <w:t>,</w:t>
            </w:r>
            <w:r w:rsidRPr="00DE1EAB">
              <w:rPr>
                <w:rFonts w:ascii="Arial" w:hAnsi="Arial" w:cs="Arial"/>
                <w:color w:val="auto"/>
                <w:sz w:val="16"/>
                <w:szCs w:val="16"/>
                <w:lang w:val="en-GB"/>
              </w:rPr>
              <w:t>639</w:t>
            </w:r>
          </w:p>
        </w:tc>
        <w:tc>
          <w:tcPr>
            <w:tcW w:w="1471" w:type="dxa"/>
            <w:tcBorders>
              <w:bottom w:val="single" w:sz="4" w:space="0" w:color="auto"/>
            </w:tcBorders>
            <w:shd w:val="clear" w:color="auto" w:fill="FAFAFA"/>
            <w:vAlign w:val="center"/>
          </w:tcPr>
          <w:p w14:paraId="3290737E"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559</w:t>
            </w:r>
            <w:r w:rsidRPr="00DE1EAB">
              <w:rPr>
                <w:rFonts w:ascii="Arial" w:hAnsi="Arial" w:cs="Arial"/>
                <w:color w:val="auto"/>
                <w:sz w:val="16"/>
                <w:szCs w:val="16"/>
              </w:rPr>
              <w:t>,</w:t>
            </w:r>
            <w:r w:rsidRPr="00DE1EAB">
              <w:rPr>
                <w:rFonts w:ascii="Arial" w:hAnsi="Arial" w:cs="Arial"/>
                <w:color w:val="auto"/>
                <w:sz w:val="16"/>
                <w:szCs w:val="16"/>
                <w:lang w:val="en-GB"/>
              </w:rPr>
              <w:t>777</w:t>
            </w:r>
            <w:r w:rsidRPr="00DE1EAB">
              <w:rPr>
                <w:rFonts w:ascii="Arial" w:hAnsi="Arial" w:cs="Arial"/>
                <w:color w:val="auto"/>
                <w:sz w:val="16"/>
                <w:szCs w:val="16"/>
              </w:rPr>
              <w:t>,</w:t>
            </w:r>
            <w:r w:rsidRPr="00DE1EAB">
              <w:rPr>
                <w:rFonts w:ascii="Arial" w:hAnsi="Arial" w:cs="Arial"/>
                <w:color w:val="auto"/>
                <w:sz w:val="16"/>
                <w:szCs w:val="16"/>
                <w:lang w:val="en-GB"/>
              </w:rPr>
              <w:t>050</w:t>
            </w:r>
          </w:p>
        </w:tc>
        <w:tc>
          <w:tcPr>
            <w:tcW w:w="1471" w:type="dxa"/>
            <w:tcBorders>
              <w:bottom w:val="single" w:sz="4" w:space="0" w:color="auto"/>
            </w:tcBorders>
            <w:shd w:val="clear" w:color="auto" w:fill="auto"/>
            <w:vAlign w:val="center"/>
          </w:tcPr>
          <w:p w14:paraId="6AAB7174"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499,223,737</w:t>
            </w:r>
          </w:p>
        </w:tc>
        <w:tc>
          <w:tcPr>
            <w:tcW w:w="1471" w:type="dxa"/>
            <w:tcBorders>
              <w:bottom w:val="single" w:sz="4" w:space="0" w:color="auto"/>
            </w:tcBorders>
            <w:shd w:val="clear" w:color="auto" w:fill="FAFAFA"/>
            <w:vAlign w:val="center"/>
          </w:tcPr>
          <w:p w14:paraId="4E2C5052"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1,071,291,034</w:t>
            </w:r>
          </w:p>
        </w:tc>
        <w:tc>
          <w:tcPr>
            <w:tcW w:w="1471" w:type="dxa"/>
            <w:tcBorders>
              <w:bottom w:val="single" w:sz="4" w:space="0" w:color="auto"/>
            </w:tcBorders>
            <w:shd w:val="clear" w:color="auto" w:fill="auto"/>
            <w:vAlign w:val="center"/>
          </w:tcPr>
          <w:p w14:paraId="15124A2F"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lang w:val="en-GB"/>
              </w:rPr>
              <w:t>7,624,783,640</w:t>
            </w:r>
          </w:p>
        </w:tc>
      </w:tr>
      <w:tr w:rsidR="00431A1D" w:rsidRPr="00DE1EAB" w14:paraId="7E9A9866" w14:textId="77777777" w:rsidTr="001164C9">
        <w:trPr>
          <w:cantSplit/>
          <w:trHeight w:val="220"/>
        </w:trPr>
        <w:tc>
          <w:tcPr>
            <w:tcW w:w="2741" w:type="dxa"/>
            <w:vAlign w:val="center"/>
          </w:tcPr>
          <w:p w14:paraId="24267460" w14:textId="77777777" w:rsidR="00431A1D" w:rsidRPr="00DE1EAB" w:rsidRDefault="00431A1D" w:rsidP="001164C9">
            <w:pPr>
              <w:ind w:left="-101" w:right="-72"/>
              <w:rPr>
                <w:rFonts w:ascii="Arial" w:hAnsi="Arial" w:cs="Arial"/>
                <w:color w:val="auto"/>
                <w:sz w:val="16"/>
                <w:szCs w:val="16"/>
                <w:lang w:val="en-GB"/>
              </w:rPr>
            </w:pPr>
          </w:p>
        </w:tc>
        <w:tc>
          <w:tcPr>
            <w:tcW w:w="1471" w:type="dxa"/>
            <w:tcBorders>
              <w:top w:val="single" w:sz="4" w:space="0" w:color="auto"/>
            </w:tcBorders>
            <w:shd w:val="clear" w:color="auto" w:fill="FAFAFA"/>
            <w:vAlign w:val="center"/>
          </w:tcPr>
          <w:p w14:paraId="724B52ED" w14:textId="77777777" w:rsidR="00431A1D" w:rsidRPr="00DE1EAB" w:rsidRDefault="00431A1D" w:rsidP="001164C9">
            <w:pPr>
              <w:suppressAutoHyphens/>
              <w:ind w:left="-29" w:right="-72"/>
              <w:jc w:val="right"/>
              <w:rPr>
                <w:rFonts w:ascii="Arial" w:hAnsi="Arial" w:cs="Arial"/>
                <w:color w:val="auto"/>
                <w:sz w:val="16"/>
                <w:szCs w:val="16"/>
                <w:lang w:val="en-GB"/>
              </w:rPr>
            </w:pPr>
          </w:p>
        </w:tc>
        <w:tc>
          <w:tcPr>
            <w:tcW w:w="1471" w:type="dxa"/>
            <w:tcBorders>
              <w:top w:val="single" w:sz="4" w:space="0" w:color="auto"/>
            </w:tcBorders>
            <w:vAlign w:val="center"/>
          </w:tcPr>
          <w:p w14:paraId="4EB935F3" w14:textId="77777777" w:rsidR="00431A1D" w:rsidRPr="00DE1EAB" w:rsidRDefault="00431A1D" w:rsidP="001164C9">
            <w:pPr>
              <w:suppressAutoHyphens/>
              <w:ind w:left="-29" w:right="-72"/>
              <w:jc w:val="right"/>
              <w:rPr>
                <w:rFonts w:ascii="Arial" w:hAnsi="Arial" w:cs="Arial"/>
                <w:color w:val="auto"/>
                <w:sz w:val="16"/>
                <w:szCs w:val="16"/>
                <w:lang w:val="en-GB"/>
              </w:rPr>
            </w:pPr>
          </w:p>
        </w:tc>
        <w:tc>
          <w:tcPr>
            <w:tcW w:w="1471" w:type="dxa"/>
            <w:tcBorders>
              <w:top w:val="single" w:sz="4" w:space="0" w:color="auto"/>
            </w:tcBorders>
            <w:vAlign w:val="center"/>
          </w:tcPr>
          <w:p w14:paraId="32577BD4" w14:textId="77777777" w:rsidR="00431A1D" w:rsidRPr="00DE1EAB" w:rsidRDefault="00431A1D" w:rsidP="001164C9">
            <w:pPr>
              <w:ind w:left="-29" w:right="-72"/>
              <w:jc w:val="right"/>
              <w:rPr>
                <w:rFonts w:ascii="Arial" w:hAnsi="Arial" w:cs="Arial"/>
                <w:color w:val="auto"/>
                <w:sz w:val="16"/>
                <w:szCs w:val="16"/>
                <w:lang w:val="en-GB"/>
              </w:rPr>
            </w:pPr>
          </w:p>
        </w:tc>
        <w:tc>
          <w:tcPr>
            <w:tcW w:w="1471" w:type="dxa"/>
            <w:tcBorders>
              <w:top w:val="single" w:sz="4" w:space="0" w:color="auto"/>
            </w:tcBorders>
            <w:shd w:val="clear" w:color="auto" w:fill="FAFAFA"/>
            <w:vAlign w:val="center"/>
          </w:tcPr>
          <w:p w14:paraId="6136319B" w14:textId="77777777" w:rsidR="00431A1D" w:rsidRPr="00DE1EAB" w:rsidRDefault="00431A1D" w:rsidP="001164C9">
            <w:pPr>
              <w:ind w:left="-29" w:right="-72"/>
              <w:jc w:val="right"/>
              <w:rPr>
                <w:rFonts w:ascii="Arial" w:hAnsi="Arial" w:cs="Arial"/>
                <w:color w:val="auto"/>
                <w:sz w:val="16"/>
                <w:szCs w:val="16"/>
                <w:lang w:val="en-GB"/>
              </w:rPr>
            </w:pPr>
          </w:p>
        </w:tc>
        <w:tc>
          <w:tcPr>
            <w:tcW w:w="1471" w:type="dxa"/>
            <w:tcBorders>
              <w:top w:val="single" w:sz="4" w:space="0" w:color="auto"/>
            </w:tcBorders>
            <w:vAlign w:val="center"/>
          </w:tcPr>
          <w:p w14:paraId="7719ECFC" w14:textId="77777777" w:rsidR="00431A1D" w:rsidRPr="00DE1EAB" w:rsidRDefault="00431A1D" w:rsidP="001164C9">
            <w:pPr>
              <w:ind w:left="-29" w:right="-72"/>
              <w:jc w:val="right"/>
              <w:rPr>
                <w:rFonts w:ascii="Arial" w:hAnsi="Arial" w:cs="Arial"/>
                <w:color w:val="auto"/>
                <w:sz w:val="16"/>
                <w:szCs w:val="16"/>
                <w:lang w:val="en-GB"/>
              </w:rPr>
            </w:pPr>
          </w:p>
        </w:tc>
        <w:tc>
          <w:tcPr>
            <w:tcW w:w="1471" w:type="dxa"/>
            <w:tcBorders>
              <w:top w:val="single" w:sz="4" w:space="0" w:color="auto"/>
            </w:tcBorders>
            <w:shd w:val="clear" w:color="auto" w:fill="FAFAFA"/>
            <w:vAlign w:val="center"/>
          </w:tcPr>
          <w:p w14:paraId="38A56C0B" w14:textId="77777777" w:rsidR="00431A1D" w:rsidRPr="00DE1EAB" w:rsidRDefault="00431A1D" w:rsidP="001164C9">
            <w:pPr>
              <w:ind w:left="-29" w:right="-72"/>
              <w:jc w:val="right"/>
              <w:rPr>
                <w:rFonts w:ascii="Arial" w:hAnsi="Arial" w:cs="Arial"/>
                <w:color w:val="auto"/>
                <w:spacing w:val="-2"/>
                <w:sz w:val="16"/>
                <w:szCs w:val="16"/>
              </w:rPr>
            </w:pPr>
          </w:p>
        </w:tc>
        <w:tc>
          <w:tcPr>
            <w:tcW w:w="1471" w:type="dxa"/>
            <w:tcBorders>
              <w:top w:val="single" w:sz="4" w:space="0" w:color="auto"/>
            </w:tcBorders>
            <w:shd w:val="clear" w:color="auto" w:fill="auto"/>
            <w:vAlign w:val="center"/>
          </w:tcPr>
          <w:p w14:paraId="3D2EBC6F" w14:textId="77777777" w:rsidR="00431A1D" w:rsidRPr="00DE1EAB" w:rsidRDefault="00431A1D" w:rsidP="001164C9">
            <w:pPr>
              <w:ind w:left="-29" w:right="-72"/>
              <w:jc w:val="right"/>
              <w:rPr>
                <w:rFonts w:ascii="Arial" w:hAnsi="Arial" w:cs="Arial"/>
                <w:color w:val="auto"/>
                <w:spacing w:val="-2"/>
                <w:sz w:val="16"/>
                <w:szCs w:val="16"/>
              </w:rPr>
            </w:pPr>
          </w:p>
        </w:tc>
        <w:tc>
          <w:tcPr>
            <w:tcW w:w="1471" w:type="dxa"/>
            <w:tcBorders>
              <w:top w:val="single" w:sz="4" w:space="0" w:color="auto"/>
            </w:tcBorders>
            <w:shd w:val="clear" w:color="auto" w:fill="FAFAFA"/>
            <w:vAlign w:val="center"/>
          </w:tcPr>
          <w:p w14:paraId="44FFD161" w14:textId="77777777" w:rsidR="00431A1D" w:rsidRPr="00DE1EAB" w:rsidRDefault="00431A1D" w:rsidP="001164C9">
            <w:pPr>
              <w:ind w:left="-29" w:right="-72"/>
              <w:jc w:val="right"/>
              <w:rPr>
                <w:rFonts w:ascii="Arial" w:hAnsi="Arial" w:cs="Arial"/>
                <w:color w:val="auto"/>
                <w:spacing w:val="-2"/>
                <w:sz w:val="16"/>
                <w:szCs w:val="16"/>
              </w:rPr>
            </w:pPr>
          </w:p>
        </w:tc>
        <w:tc>
          <w:tcPr>
            <w:tcW w:w="1471" w:type="dxa"/>
            <w:tcBorders>
              <w:top w:val="single" w:sz="4" w:space="0" w:color="auto"/>
            </w:tcBorders>
            <w:shd w:val="clear" w:color="auto" w:fill="auto"/>
            <w:vAlign w:val="center"/>
          </w:tcPr>
          <w:p w14:paraId="25105506" w14:textId="77777777" w:rsidR="00431A1D" w:rsidRPr="00DE1EAB" w:rsidRDefault="00431A1D" w:rsidP="001164C9">
            <w:pPr>
              <w:ind w:left="-29" w:right="-72"/>
              <w:jc w:val="right"/>
              <w:rPr>
                <w:rFonts w:ascii="Arial" w:hAnsi="Arial" w:cs="Arial"/>
                <w:color w:val="auto"/>
                <w:spacing w:val="-2"/>
                <w:sz w:val="16"/>
                <w:szCs w:val="16"/>
              </w:rPr>
            </w:pPr>
          </w:p>
        </w:tc>
      </w:tr>
      <w:tr w:rsidR="00431A1D" w:rsidRPr="00DE1EAB" w14:paraId="7B84AD0F" w14:textId="77777777" w:rsidTr="001164C9">
        <w:trPr>
          <w:cantSplit/>
          <w:trHeight w:val="237"/>
        </w:trPr>
        <w:tc>
          <w:tcPr>
            <w:tcW w:w="2741" w:type="dxa"/>
            <w:vAlign w:val="center"/>
          </w:tcPr>
          <w:p w14:paraId="0BD57D5D" w14:textId="77777777" w:rsidR="00431A1D" w:rsidRPr="00DE1EAB" w:rsidRDefault="00431A1D" w:rsidP="001164C9">
            <w:pPr>
              <w:ind w:left="-101" w:right="-72"/>
              <w:rPr>
                <w:rFonts w:ascii="Arial" w:hAnsi="Arial" w:cs="Arial"/>
                <w:color w:val="auto"/>
                <w:sz w:val="16"/>
                <w:szCs w:val="16"/>
                <w:lang w:val="en-GB"/>
              </w:rPr>
            </w:pPr>
            <w:r w:rsidRPr="00DE1EAB">
              <w:rPr>
                <w:rFonts w:ascii="Arial" w:hAnsi="Arial" w:cs="Arial"/>
                <w:b/>
                <w:bCs/>
                <w:color w:val="auto"/>
                <w:sz w:val="16"/>
                <w:szCs w:val="16"/>
                <w:lang w:val="en-GB"/>
              </w:rPr>
              <w:t>Current liabilities</w:t>
            </w:r>
          </w:p>
        </w:tc>
        <w:tc>
          <w:tcPr>
            <w:tcW w:w="1471" w:type="dxa"/>
            <w:shd w:val="clear" w:color="auto" w:fill="FAFAFA"/>
            <w:vAlign w:val="center"/>
          </w:tcPr>
          <w:p w14:paraId="18371973" w14:textId="77777777" w:rsidR="00431A1D" w:rsidRPr="00DE1EAB" w:rsidRDefault="00431A1D" w:rsidP="001164C9">
            <w:pPr>
              <w:suppressAutoHyphens/>
              <w:ind w:left="-29" w:right="-72"/>
              <w:jc w:val="right"/>
              <w:rPr>
                <w:rFonts w:ascii="Arial" w:hAnsi="Arial" w:cs="Arial"/>
                <w:color w:val="auto"/>
                <w:sz w:val="16"/>
                <w:szCs w:val="16"/>
                <w:lang w:val="en-GB"/>
              </w:rPr>
            </w:pPr>
          </w:p>
        </w:tc>
        <w:tc>
          <w:tcPr>
            <w:tcW w:w="1471" w:type="dxa"/>
            <w:vAlign w:val="center"/>
          </w:tcPr>
          <w:p w14:paraId="14D82141" w14:textId="77777777" w:rsidR="00431A1D" w:rsidRPr="00DE1EAB" w:rsidRDefault="00431A1D" w:rsidP="001164C9">
            <w:pPr>
              <w:suppressAutoHyphens/>
              <w:ind w:left="-29" w:right="-72"/>
              <w:jc w:val="right"/>
              <w:rPr>
                <w:rFonts w:ascii="Arial" w:hAnsi="Arial" w:cs="Arial"/>
                <w:color w:val="auto"/>
                <w:sz w:val="16"/>
                <w:szCs w:val="16"/>
                <w:lang w:val="en-GB"/>
              </w:rPr>
            </w:pPr>
          </w:p>
        </w:tc>
        <w:tc>
          <w:tcPr>
            <w:tcW w:w="1471" w:type="dxa"/>
            <w:vAlign w:val="center"/>
          </w:tcPr>
          <w:p w14:paraId="4280713C" w14:textId="77777777" w:rsidR="00431A1D" w:rsidRPr="00DE1EAB" w:rsidRDefault="00431A1D" w:rsidP="001164C9">
            <w:pPr>
              <w:ind w:left="-29" w:right="-72"/>
              <w:jc w:val="right"/>
              <w:rPr>
                <w:rFonts w:ascii="Arial" w:hAnsi="Arial" w:cs="Arial"/>
                <w:color w:val="auto"/>
                <w:sz w:val="16"/>
                <w:szCs w:val="16"/>
                <w:lang w:val="en-GB"/>
              </w:rPr>
            </w:pPr>
          </w:p>
        </w:tc>
        <w:tc>
          <w:tcPr>
            <w:tcW w:w="1471" w:type="dxa"/>
            <w:shd w:val="clear" w:color="auto" w:fill="FAFAFA"/>
            <w:vAlign w:val="center"/>
          </w:tcPr>
          <w:p w14:paraId="5484F498" w14:textId="77777777" w:rsidR="00431A1D" w:rsidRPr="00DE1EAB" w:rsidRDefault="00431A1D" w:rsidP="001164C9">
            <w:pPr>
              <w:ind w:left="-29" w:right="-72"/>
              <w:jc w:val="right"/>
              <w:rPr>
                <w:rFonts w:ascii="Arial" w:hAnsi="Arial" w:cs="Arial"/>
                <w:color w:val="auto"/>
                <w:sz w:val="16"/>
                <w:szCs w:val="16"/>
                <w:lang w:val="en-GB"/>
              </w:rPr>
            </w:pPr>
          </w:p>
        </w:tc>
        <w:tc>
          <w:tcPr>
            <w:tcW w:w="1471" w:type="dxa"/>
            <w:vAlign w:val="center"/>
          </w:tcPr>
          <w:p w14:paraId="0BA85758" w14:textId="77777777" w:rsidR="00431A1D" w:rsidRPr="00DE1EAB" w:rsidRDefault="00431A1D" w:rsidP="001164C9">
            <w:pPr>
              <w:ind w:left="-29" w:right="-72"/>
              <w:jc w:val="right"/>
              <w:rPr>
                <w:rFonts w:ascii="Arial" w:hAnsi="Arial" w:cs="Arial"/>
                <w:color w:val="auto"/>
                <w:sz w:val="16"/>
                <w:szCs w:val="16"/>
                <w:lang w:val="en-GB"/>
              </w:rPr>
            </w:pPr>
          </w:p>
        </w:tc>
        <w:tc>
          <w:tcPr>
            <w:tcW w:w="1471" w:type="dxa"/>
            <w:shd w:val="clear" w:color="auto" w:fill="FAFAFA"/>
            <w:vAlign w:val="center"/>
          </w:tcPr>
          <w:p w14:paraId="542B8291" w14:textId="77777777" w:rsidR="00431A1D" w:rsidRPr="00DE1EAB" w:rsidRDefault="00431A1D" w:rsidP="001164C9">
            <w:pPr>
              <w:ind w:left="-29" w:right="-72"/>
              <w:jc w:val="right"/>
              <w:rPr>
                <w:rFonts w:ascii="Arial" w:hAnsi="Arial" w:cs="Arial"/>
                <w:color w:val="auto"/>
                <w:spacing w:val="-2"/>
                <w:sz w:val="16"/>
                <w:szCs w:val="16"/>
              </w:rPr>
            </w:pPr>
          </w:p>
        </w:tc>
        <w:tc>
          <w:tcPr>
            <w:tcW w:w="1471" w:type="dxa"/>
            <w:shd w:val="clear" w:color="auto" w:fill="auto"/>
            <w:vAlign w:val="center"/>
          </w:tcPr>
          <w:p w14:paraId="243CC5FA" w14:textId="77777777" w:rsidR="00431A1D" w:rsidRPr="00DE1EAB" w:rsidRDefault="00431A1D" w:rsidP="001164C9">
            <w:pPr>
              <w:ind w:left="-29" w:right="-72"/>
              <w:jc w:val="right"/>
              <w:rPr>
                <w:rFonts w:ascii="Arial" w:hAnsi="Arial" w:cs="Arial"/>
                <w:color w:val="auto"/>
                <w:spacing w:val="-2"/>
                <w:sz w:val="16"/>
                <w:szCs w:val="16"/>
              </w:rPr>
            </w:pPr>
          </w:p>
        </w:tc>
        <w:tc>
          <w:tcPr>
            <w:tcW w:w="1471" w:type="dxa"/>
            <w:shd w:val="clear" w:color="auto" w:fill="FAFAFA"/>
            <w:vAlign w:val="center"/>
          </w:tcPr>
          <w:p w14:paraId="4A83BE5E" w14:textId="77777777" w:rsidR="00431A1D" w:rsidRPr="00DE1EAB" w:rsidRDefault="00431A1D" w:rsidP="001164C9">
            <w:pPr>
              <w:ind w:left="-29" w:right="-72"/>
              <w:jc w:val="right"/>
              <w:rPr>
                <w:rFonts w:ascii="Arial" w:hAnsi="Arial" w:cs="Arial"/>
                <w:color w:val="auto"/>
                <w:spacing w:val="-2"/>
                <w:sz w:val="16"/>
                <w:szCs w:val="16"/>
              </w:rPr>
            </w:pPr>
          </w:p>
        </w:tc>
        <w:tc>
          <w:tcPr>
            <w:tcW w:w="1471" w:type="dxa"/>
            <w:shd w:val="clear" w:color="auto" w:fill="auto"/>
            <w:vAlign w:val="center"/>
          </w:tcPr>
          <w:p w14:paraId="3B2AFEFB" w14:textId="77777777" w:rsidR="00431A1D" w:rsidRPr="00DE1EAB" w:rsidRDefault="00431A1D" w:rsidP="001164C9">
            <w:pPr>
              <w:ind w:left="-29" w:right="-72"/>
              <w:jc w:val="right"/>
              <w:rPr>
                <w:rFonts w:ascii="Arial" w:hAnsi="Arial" w:cs="Arial"/>
                <w:color w:val="auto"/>
                <w:spacing w:val="-2"/>
                <w:sz w:val="16"/>
                <w:szCs w:val="16"/>
              </w:rPr>
            </w:pPr>
          </w:p>
        </w:tc>
      </w:tr>
      <w:tr w:rsidR="00431A1D" w:rsidRPr="00DE1EAB" w14:paraId="30FC784C" w14:textId="77777777" w:rsidTr="001164C9">
        <w:trPr>
          <w:cantSplit/>
          <w:trHeight w:val="220"/>
        </w:trPr>
        <w:tc>
          <w:tcPr>
            <w:tcW w:w="2741" w:type="dxa"/>
            <w:vAlign w:val="center"/>
          </w:tcPr>
          <w:p w14:paraId="2BF01C66" w14:textId="77777777" w:rsidR="00431A1D" w:rsidRPr="00DE1EAB" w:rsidRDefault="00431A1D" w:rsidP="001164C9">
            <w:pPr>
              <w:ind w:left="-101" w:right="-72"/>
              <w:rPr>
                <w:rFonts w:ascii="Arial" w:hAnsi="Arial" w:cs="Arial"/>
                <w:b/>
                <w:bCs/>
                <w:color w:val="auto"/>
                <w:sz w:val="16"/>
                <w:szCs w:val="16"/>
                <w:lang w:val="en-GB"/>
              </w:rPr>
            </w:pPr>
            <w:r w:rsidRPr="00DE1EAB">
              <w:rPr>
                <w:rFonts w:ascii="Arial" w:hAnsi="Arial" w:cs="Arial"/>
                <w:color w:val="auto"/>
                <w:sz w:val="16"/>
                <w:szCs w:val="16"/>
                <w:lang w:val="en-GB"/>
              </w:rPr>
              <w:t>Financial liabilities</w:t>
            </w:r>
          </w:p>
        </w:tc>
        <w:tc>
          <w:tcPr>
            <w:tcW w:w="1471" w:type="dxa"/>
            <w:shd w:val="clear" w:color="auto" w:fill="FAFAFA"/>
            <w:vAlign w:val="center"/>
          </w:tcPr>
          <w:p w14:paraId="357E49F3" w14:textId="77777777" w:rsidR="00431A1D" w:rsidRPr="00DE1EAB" w:rsidRDefault="00431A1D" w:rsidP="001164C9">
            <w:pPr>
              <w:suppressAutoHyphens/>
              <w:ind w:left="-29" w:right="-72"/>
              <w:jc w:val="right"/>
              <w:rPr>
                <w:rFonts w:ascii="Arial" w:hAnsi="Arial" w:cs="Arial"/>
                <w:color w:val="auto"/>
                <w:sz w:val="16"/>
                <w:szCs w:val="16"/>
              </w:rPr>
            </w:pPr>
            <w:r w:rsidRPr="00DE1EAB">
              <w:rPr>
                <w:rFonts w:ascii="Arial" w:hAnsi="Arial" w:cs="Arial"/>
                <w:color w:val="auto"/>
                <w:sz w:val="16"/>
                <w:szCs w:val="16"/>
              </w:rPr>
              <w:t>(285,973,341)</w:t>
            </w:r>
          </w:p>
        </w:tc>
        <w:tc>
          <w:tcPr>
            <w:tcW w:w="1471" w:type="dxa"/>
            <w:vAlign w:val="center"/>
          </w:tcPr>
          <w:p w14:paraId="48E7C166" w14:textId="77777777" w:rsidR="00431A1D" w:rsidRPr="00DE1EAB" w:rsidRDefault="00431A1D" w:rsidP="001164C9">
            <w:pPr>
              <w:suppressAutoHyphens/>
              <w:ind w:left="-29" w:right="-72"/>
              <w:jc w:val="right"/>
              <w:rPr>
                <w:rFonts w:ascii="Arial" w:hAnsi="Arial" w:cs="Arial"/>
                <w:color w:val="auto"/>
                <w:sz w:val="16"/>
                <w:szCs w:val="16"/>
                <w:lang w:val="en-GB"/>
              </w:rPr>
            </w:pPr>
            <w:r w:rsidRPr="00DE1EAB">
              <w:rPr>
                <w:rFonts w:ascii="Arial" w:hAnsi="Arial" w:cs="Arial"/>
                <w:color w:val="auto"/>
                <w:sz w:val="16"/>
                <w:szCs w:val="16"/>
                <w:lang w:val="en-GB"/>
              </w:rPr>
              <w:t>(941,704,976)</w:t>
            </w:r>
          </w:p>
        </w:tc>
        <w:tc>
          <w:tcPr>
            <w:tcW w:w="1471" w:type="dxa"/>
            <w:vAlign w:val="center"/>
          </w:tcPr>
          <w:p w14:paraId="7DF342E3"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lang w:val="en-GB"/>
              </w:rPr>
              <w:t>(4,295,448,548)</w:t>
            </w:r>
          </w:p>
        </w:tc>
        <w:tc>
          <w:tcPr>
            <w:tcW w:w="1471" w:type="dxa"/>
            <w:shd w:val="clear" w:color="auto" w:fill="FAFAFA"/>
            <w:vAlign w:val="center"/>
          </w:tcPr>
          <w:p w14:paraId="785A00B0"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lang w:val="en-GB"/>
              </w:rPr>
              <w:t>(102,531,900)</w:t>
            </w:r>
          </w:p>
        </w:tc>
        <w:tc>
          <w:tcPr>
            <w:tcW w:w="1471" w:type="dxa"/>
            <w:vAlign w:val="center"/>
          </w:tcPr>
          <w:p w14:paraId="2FD95474"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lang w:val="en-GB"/>
              </w:rPr>
              <w:t>(82,420,926)</w:t>
            </w:r>
          </w:p>
        </w:tc>
        <w:tc>
          <w:tcPr>
            <w:tcW w:w="1471" w:type="dxa"/>
            <w:shd w:val="clear" w:color="auto" w:fill="FAFAFA"/>
            <w:vAlign w:val="center"/>
          </w:tcPr>
          <w:p w14:paraId="3F89AB00"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pacing w:val="-2"/>
                <w:sz w:val="16"/>
                <w:szCs w:val="16"/>
              </w:rPr>
              <w:t>(2,533,210)</w:t>
            </w:r>
          </w:p>
        </w:tc>
        <w:tc>
          <w:tcPr>
            <w:tcW w:w="1471" w:type="dxa"/>
            <w:shd w:val="clear" w:color="auto" w:fill="auto"/>
            <w:vAlign w:val="center"/>
          </w:tcPr>
          <w:p w14:paraId="1F71F612"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pacing w:val="-2"/>
                <w:sz w:val="16"/>
                <w:szCs w:val="16"/>
              </w:rPr>
              <w:t>(46,439)</w:t>
            </w:r>
          </w:p>
        </w:tc>
        <w:tc>
          <w:tcPr>
            <w:tcW w:w="1471" w:type="dxa"/>
            <w:shd w:val="clear" w:color="auto" w:fill="FAFAFA"/>
            <w:vAlign w:val="center"/>
          </w:tcPr>
          <w:p w14:paraId="71F9C68F"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pacing w:val="-2"/>
                <w:sz w:val="16"/>
                <w:szCs w:val="16"/>
              </w:rPr>
              <w:t>(391,038,451)</w:t>
            </w:r>
          </w:p>
        </w:tc>
        <w:tc>
          <w:tcPr>
            <w:tcW w:w="1471" w:type="dxa"/>
            <w:shd w:val="clear" w:color="auto" w:fill="auto"/>
            <w:vAlign w:val="center"/>
          </w:tcPr>
          <w:p w14:paraId="16435ABB"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pacing w:val="-2"/>
                <w:sz w:val="16"/>
                <w:szCs w:val="16"/>
              </w:rPr>
              <w:t>(5,319,620,889)</w:t>
            </w:r>
          </w:p>
        </w:tc>
      </w:tr>
      <w:tr w:rsidR="00431A1D" w:rsidRPr="00DE1EAB" w14:paraId="73183718" w14:textId="77777777" w:rsidTr="001164C9">
        <w:trPr>
          <w:cantSplit/>
          <w:trHeight w:val="220"/>
        </w:trPr>
        <w:tc>
          <w:tcPr>
            <w:tcW w:w="2741" w:type="dxa"/>
            <w:vAlign w:val="center"/>
          </w:tcPr>
          <w:p w14:paraId="609FD692" w14:textId="77777777" w:rsidR="00431A1D" w:rsidRPr="00DE1EAB" w:rsidRDefault="00431A1D" w:rsidP="001164C9">
            <w:pPr>
              <w:ind w:left="-101" w:right="-72"/>
              <w:rPr>
                <w:rFonts w:ascii="Arial" w:hAnsi="Arial" w:cs="Arial"/>
                <w:color w:val="auto"/>
                <w:spacing w:val="-4"/>
                <w:sz w:val="16"/>
                <w:szCs w:val="16"/>
                <w:lang w:val="en-GB"/>
              </w:rPr>
            </w:pPr>
            <w:r w:rsidRPr="00DE1EAB">
              <w:rPr>
                <w:rFonts w:ascii="Arial" w:hAnsi="Arial" w:cs="Arial"/>
                <w:color w:val="auto"/>
                <w:sz w:val="16"/>
                <w:szCs w:val="16"/>
                <w:lang w:val="en-GB"/>
              </w:rPr>
              <w:t>Other current liabilities</w:t>
            </w:r>
          </w:p>
        </w:tc>
        <w:tc>
          <w:tcPr>
            <w:tcW w:w="1471" w:type="dxa"/>
            <w:tcBorders>
              <w:bottom w:val="single" w:sz="4" w:space="0" w:color="auto"/>
            </w:tcBorders>
            <w:shd w:val="clear" w:color="auto" w:fill="FAFAFA"/>
            <w:vAlign w:val="center"/>
          </w:tcPr>
          <w:p w14:paraId="6EF78C82" w14:textId="77777777" w:rsidR="00431A1D" w:rsidRPr="00DE1EAB" w:rsidRDefault="00431A1D" w:rsidP="001164C9">
            <w:pPr>
              <w:suppressAutoHyphens/>
              <w:ind w:left="-29" w:right="-72"/>
              <w:jc w:val="right"/>
              <w:rPr>
                <w:rFonts w:ascii="Arial" w:hAnsi="Arial" w:cs="Arial"/>
                <w:color w:val="auto"/>
                <w:sz w:val="16"/>
                <w:szCs w:val="16"/>
                <w:lang w:val="en-GB"/>
              </w:rPr>
            </w:pPr>
            <w:r w:rsidRPr="00DE1EAB">
              <w:rPr>
                <w:rFonts w:ascii="Arial" w:hAnsi="Arial" w:cs="Arial"/>
                <w:color w:val="auto"/>
                <w:sz w:val="16"/>
                <w:szCs w:val="16"/>
                <w:cs/>
              </w:rPr>
              <w:t>(</w:t>
            </w:r>
            <w:r w:rsidRPr="00DE1EAB">
              <w:rPr>
                <w:rFonts w:ascii="Arial" w:hAnsi="Arial" w:cs="Arial"/>
                <w:color w:val="auto"/>
                <w:sz w:val="16"/>
                <w:szCs w:val="16"/>
                <w:lang w:val="en-GB"/>
              </w:rPr>
              <w:t>94,638,568</w:t>
            </w:r>
            <w:r w:rsidRPr="00DE1EAB">
              <w:rPr>
                <w:rFonts w:ascii="Arial" w:hAnsi="Arial" w:cs="Arial"/>
                <w:color w:val="auto"/>
                <w:sz w:val="16"/>
                <w:szCs w:val="16"/>
                <w:cs/>
              </w:rPr>
              <w:t>)</w:t>
            </w:r>
          </w:p>
        </w:tc>
        <w:tc>
          <w:tcPr>
            <w:tcW w:w="1471" w:type="dxa"/>
            <w:tcBorders>
              <w:bottom w:val="single" w:sz="4" w:space="0" w:color="auto"/>
            </w:tcBorders>
            <w:vAlign w:val="center"/>
          </w:tcPr>
          <w:p w14:paraId="29D63F87" w14:textId="77777777" w:rsidR="00431A1D" w:rsidRPr="00DE1EAB" w:rsidRDefault="00431A1D" w:rsidP="001164C9">
            <w:pPr>
              <w:suppressAutoHyphens/>
              <w:ind w:left="-29" w:right="-72"/>
              <w:jc w:val="right"/>
              <w:rPr>
                <w:rFonts w:ascii="Arial" w:hAnsi="Arial" w:cs="Arial"/>
                <w:color w:val="auto"/>
                <w:sz w:val="16"/>
                <w:szCs w:val="16"/>
                <w:lang w:val="en-GB"/>
              </w:rPr>
            </w:pPr>
            <w:r w:rsidRPr="00DE1EAB">
              <w:rPr>
                <w:rFonts w:ascii="Arial" w:hAnsi="Arial" w:cs="Arial"/>
                <w:color w:val="auto"/>
                <w:sz w:val="16"/>
                <w:szCs w:val="16"/>
              </w:rPr>
              <w:t>(</w:t>
            </w:r>
            <w:r w:rsidRPr="00DE1EAB">
              <w:rPr>
                <w:rFonts w:ascii="Arial" w:hAnsi="Arial" w:cs="Arial"/>
                <w:color w:val="auto"/>
                <w:sz w:val="16"/>
                <w:szCs w:val="16"/>
                <w:lang w:val="en-GB"/>
              </w:rPr>
              <w:t>83,006,166</w:t>
            </w:r>
            <w:r w:rsidRPr="00DE1EAB">
              <w:rPr>
                <w:rFonts w:ascii="Arial" w:hAnsi="Arial" w:cs="Arial"/>
                <w:color w:val="auto"/>
                <w:sz w:val="16"/>
                <w:szCs w:val="16"/>
              </w:rPr>
              <w:t>)</w:t>
            </w:r>
          </w:p>
        </w:tc>
        <w:tc>
          <w:tcPr>
            <w:tcW w:w="1471" w:type="dxa"/>
            <w:tcBorders>
              <w:bottom w:val="single" w:sz="4" w:space="0" w:color="auto"/>
            </w:tcBorders>
            <w:vAlign w:val="center"/>
          </w:tcPr>
          <w:p w14:paraId="1B4FF1E4"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lang w:val="en-GB"/>
              </w:rPr>
              <w:t>(1,270,529,571)</w:t>
            </w:r>
          </w:p>
        </w:tc>
        <w:tc>
          <w:tcPr>
            <w:tcW w:w="1471" w:type="dxa"/>
            <w:tcBorders>
              <w:bottom w:val="single" w:sz="4" w:space="0" w:color="auto"/>
            </w:tcBorders>
            <w:shd w:val="clear" w:color="auto" w:fill="FAFAFA"/>
            <w:vAlign w:val="center"/>
          </w:tcPr>
          <w:p w14:paraId="64FF751E"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lang w:val="en-GB"/>
              </w:rPr>
              <w:t>(2,596,037)</w:t>
            </w:r>
          </w:p>
        </w:tc>
        <w:tc>
          <w:tcPr>
            <w:tcW w:w="1471" w:type="dxa"/>
            <w:tcBorders>
              <w:bottom w:val="single" w:sz="4" w:space="0" w:color="auto"/>
            </w:tcBorders>
            <w:vAlign w:val="center"/>
          </w:tcPr>
          <w:p w14:paraId="373CF011"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lang w:val="en-GB"/>
              </w:rPr>
              <w:t>(6,542,032)</w:t>
            </w:r>
          </w:p>
        </w:tc>
        <w:tc>
          <w:tcPr>
            <w:tcW w:w="1471" w:type="dxa"/>
            <w:tcBorders>
              <w:bottom w:val="single" w:sz="4" w:space="0" w:color="auto"/>
            </w:tcBorders>
            <w:shd w:val="clear" w:color="auto" w:fill="FAFAFA"/>
            <w:vAlign w:val="center"/>
          </w:tcPr>
          <w:p w14:paraId="37D292CB"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pacing w:val="-2"/>
                <w:sz w:val="16"/>
                <w:szCs w:val="16"/>
              </w:rPr>
              <w:t>(9,814,963)</w:t>
            </w:r>
          </w:p>
        </w:tc>
        <w:tc>
          <w:tcPr>
            <w:tcW w:w="1471" w:type="dxa"/>
            <w:tcBorders>
              <w:bottom w:val="single" w:sz="4" w:space="0" w:color="auto"/>
            </w:tcBorders>
            <w:shd w:val="clear" w:color="auto" w:fill="auto"/>
            <w:vAlign w:val="center"/>
          </w:tcPr>
          <w:p w14:paraId="24564EB0"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31</w:t>
            </w:r>
            <w:r w:rsidRPr="00DE1EAB">
              <w:rPr>
                <w:rFonts w:ascii="Arial" w:hAnsi="Arial" w:cs="Arial"/>
                <w:color w:val="auto"/>
                <w:sz w:val="16"/>
                <w:szCs w:val="16"/>
              </w:rPr>
              <w:t>,</w:t>
            </w:r>
            <w:r w:rsidRPr="00DE1EAB">
              <w:rPr>
                <w:rFonts w:ascii="Arial" w:hAnsi="Arial" w:cs="Arial"/>
                <w:color w:val="auto"/>
                <w:sz w:val="16"/>
                <w:szCs w:val="16"/>
                <w:lang w:val="en-GB"/>
              </w:rPr>
              <w:t>845</w:t>
            </w:r>
            <w:r w:rsidRPr="00DE1EAB">
              <w:rPr>
                <w:rFonts w:ascii="Arial" w:hAnsi="Arial" w:cs="Arial"/>
                <w:color w:val="auto"/>
                <w:sz w:val="16"/>
                <w:szCs w:val="16"/>
              </w:rPr>
              <w:t>,378)</w:t>
            </w:r>
          </w:p>
        </w:tc>
        <w:tc>
          <w:tcPr>
            <w:tcW w:w="1471" w:type="dxa"/>
            <w:tcBorders>
              <w:bottom w:val="single" w:sz="4" w:space="0" w:color="auto"/>
            </w:tcBorders>
            <w:shd w:val="clear" w:color="auto" w:fill="FAFAFA"/>
            <w:vAlign w:val="center"/>
          </w:tcPr>
          <w:p w14:paraId="1E1580B8"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pacing w:val="-2"/>
                <w:sz w:val="16"/>
                <w:szCs w:val="16"/>
              </w:rPr>
              <w:t>(107,094,568)</w:t>
            </w:r>
          </w:p>
        </w:tc>
        <w:tc>
          <w:tcPr>
            <w:tcW w:w="1471" w:type="dxa"/>
            <w:tcBorders>
              <w:bottom w:val="single" w:sz="4" w:space="0" w:color="auto"/>
            </w:tcBorders>
            <w:shd w:val="clear" w:color="auto" w:fill="auto"/>
            <w:vAlign w:val="center"/>
          </w:tcPr>
          <w:p w14:paraId="39F7D0F6"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1</w:t>
            </w:r>
            <w:r w:rsidRPr="00DE1EAB">
              <w:rPr>
                <w:rFonts w:ascii="Arial" w:hAnsi="Arial" w:cs="Arial"/>
                <w:color w:val="auto"/>
                <w:sz w:val="16"/>
                <w:szCs w:val="16"/>
              </w:rPr>
              <w:t>,391,923,147)</w:t>
            </w:r>
          </w:p>
        </w:tc>
      </w:tr>
      <w:tr w:rsidR="00431A1D" w:rsidRPr="00DE1EAB" w14:paraId="3542BD8A" w14:textId="77777777" w:rsidTr="001164C9">
        <w:trPr>
          <w:cantSplit/>
          <w:trHeight w:val="60"/>
        </w:trPr>
        <w:tc>
          <w:tcPr>
            <w:tcW w:w="2741" w:type="dxa"/>
            <w:vAlign w:val="center"/>
          </w:tcPr>
          <w:p w14:paraId="030689BC" w14:textId="77777777" w:rsidR="00431A1D" w:rsidRPr="00DE1EAB" w:rsidRDefault="00431A1D" w:rsidP="001164C9">
            <w:pPr>
              <w:ind w:left="-101" w:right="-72"/>
              <w:rPr>
                <w:rFonts w:ascii="Arial" w:hAnsi="Arial" w:cs="Arial"/>
                <w:color w:val="auto"/>
                <w:sz w:val="12"/>
                <w:szCs w:val="12"/>
                <w:lang w:val="en-GB"/>
              </w:rPr>
            </w:pPr>
          </w:p>
        </w:tc>
        <w:tc>
          <w:tcPr>
            <w:tcW w:w="1471" w:type="dxa"/>
            <w:tcBorders>
              <w:top w:val="single" w:sz="4" w:space="0" w:color="auto"/>
            </w:tcBorders>
            <w:shd w:val="clear" w:color="auto" w:fill="FAFAFA"/>
            <w:vAlign w:val="center"/>
          </w:tcPr>
          <w:p w14:paraId="2CDEA812" w14:textId="77777777" w:rsidR="00431A1D" w:rsidRPr="00DE1EAB" w:rsidRDefault="00431A1D" w:rsidP="001164C9">
            <w:pPr>
              <w:ind w:left="-101" w:right="-72"/>
              <w:rPr>
                <w:rFonts w:ascii="Arial" w:hAnsi="Arial" w:cs="Arial"/>
                <w:color w:val="auto"/>
                <w:sz w:val="12"/>
                <w:szCs w:val="12"/>
                <w:lang w:val="en-GB"/>
              </w:rPr>
            </w:pPr>
          </w:p>
        </w:tc>
        <w:tc>
          <w:tcPr>
            <w:tcW w:w="1471" w:type="dxa"/>
            <w:tcBorders>
              <w:top w:val="single" w:sz="4" w:space="0" w:color="auto"/>
            </w:tcBorders>
            <w:vAlign w:val="center"/>
          </w:tcPr>
          <w:p w14:paraId="74E28BE9" w14:textId="77777777" w:rsidR="00431A1D" w:rsidRPr="00DE1EAB" w:rsidRDefault="00431A1D" w:rsidP="001164C9">
            <w:pPr>
              <w:ind w:left="-101" w:right="-72"/>
              <w:rPr>
                <w:rFonts w:ascii="Arial" w:hAnsi="Arial" w:cs="Arial"/>
                <w:color w:val="auto"/>
                <w:sz w:val="12"/>
                <w:szCs w:val="12"/>
                <w:lang w:val="en-GB"/>
              </w:rPr>
            </w:pPr>
          </w:p>
        </w:tc>
        <w:tc>
          <w:tcPr>
            <w:tcW w:w="1471" w:type="dxa"/>
            <w:tcBorders>
              <w:top w:val="single" w:sz="4" w:space="0" w:color="auto"/>
            </w:tcBorders>
            <w:vAlign w:val="center"/>
          </w:tcPr>
          <w:p w14:paraId="321E6487" w14:textId="77777777" w:rsidR="00431A1D" w:rsidRPr="00DE1EAB" w:rsidRDefault="00431A1D" w:rsidP="001164C9">
            <w:pPr>
              <w:ind w:left="-101" w:right="-72"/>
              <w:rPr>
                <w:rFonts w:ascii="Arial" w:hAnsi="Arial" w:cs="Arial"/>
                <w:color w:val="auto"/>
                <w:sz w:val="12"/>
                <w:szCs w:val="12"/>
                <w:lang w:val="en-GB"/>
              </w:rPr>
            </w:pPr>
          </w:p>
        </w:tc>
        <w:tc>
          <w:tcPr>
            <w:tcW w:w="1471" w:type="dxa"/>
            <w:tcBorders>
              <w:top w:val="single" w:sz="4" w:space="0" w:color="auto"/>
            </w:tcBorders>
            <w:shd w:val="clear" w:color="auto" w:fill="FAFAFA"/>
            <w:vAlign w:val="center"/>
          </w:tcPr>
          <w:p w14:paraId="530364AF" w14:textId="77777777" w:rsidR="00431A1D" w:rsidRPr="00DE1EAB" w:rsidRDefault="00431A1D" w:rsidP="001164C9">
            <w:pPr>
              <w:ind w:left="-101" w:right="-72"/>
              <w:rPr>
                <w:rFonts w:ascii="Arial" w:hAnsi="Arial" w:cs="Arial"/>
                <w:color w:val="auto"/>
                <w:sz w:val="12"/>
                <w:szCs w:val="12"/>
                <w:lang w:val="en-GB"/>
              </w:rPr>
            </w:pPr>
          </w:p>
        </w:tc>
        <w:tc>
          <w:tcPr>
            <w:tcW w:w="1471" w:type="dxa"/>
            <w:tcBorders>
              <w:top w:val="single" w:sz="4" w:space="0" w:color="auto"/>
            </w:tcBorders>
            <w:vAlign w:val="center"/>
          </w:tcPr>
          <w:p w14:paraId="443A7F04" w14:textId="77777777" w:rsidR="00431A1D" w:rsidRPr="00DE1EAB" w:rsidRDefault="00431A1D" w:rsidP="001164C9">
            <w:pPr>
              <w:ind w:left="-101" w:right="-72"/>
              <w:rPr>
                <w:rFonts w:ascii="Arial" w:hAnsi="Arial" w:cs="Arial"/>
                <w:color w:val="auto"/>
                <w:sz w:val="12"/>
                <w:szCs w:val="12"/>
                <w:lang w:val="en-GB"/>
              </w:rPr>
            </w:pPr>
          </w:p>
        </w:tc>
        <w:tc>
          <w:tcPr>
            <w:tcW w:w="1471" w:type="dxa"/>
            <w:tcBorders>
              <w:top w:val="single" w:sz="4" w:space="0" w:color="auto"/>
            </w:tcBorders>
            <w:shd w:val="clear" w:color="auto" w:fill="FAFAFA"/>
            <w:vAlign w:val="center"/>
          </w:tcPr>
          <w:p w14:paraId="13279672" w14:textId="77777777" w:rsidR="00431A1D" w:rsidRPr="00DE1EAB" w:rsidRDefault="00431A1D" w:rsidP="001164C9">
            <w:pPr>
              <w:ind w:left="-101" w:right="-72"/>
              <w:rPr>
                <w:rFonts w:ascii="Arial" w:hAnsi="Arial" w:cs="Arial"/>
                <w:color w:val="auto"/>
                <w:sz w:val="12"/>
                <w:szCs w:val="12"/>
                <w:lang w:val="en-GB"/>
              </w:rPr>
            </w:pPr>
          </w:p>
        </w:tc>
        <w:tc>
          <w:tcPr>
            <w:tcW w:w="1471" w:type="dxa"/>
            <w:tcBorders>
              <w:top w:val="single" w:sz="4" w:space="0" w:color="auto"/>
            </w:tcBorders>
            <w:shd w:val="clear" w:color="auto" w:fill="auto"/>
            <w:vAlign w:val="center"/>
          </w:tcPr>
          <w:p w14:paraId="70C34CA8" w14:textId="77777777" w:rsidR="00431A1D" w:rsidRPr="00DE1EAB" w:rsidRDefault="00431A1D" w:rsidP="001164C9">
            <w:pPr>
              <w:ind w:left="-101" w:right="-72"/>
              <w:rPr>
                <w:rFonts w:ascii="Arial" w:hAnsi="Arial" w:cs="Arial"/>
                <w:color w:val="auto"/>
                <w:sz w:val="12"/>
                <w:szCs w:val="12"/>
                <w:lang w:val="en-GB"/>
              </w:rPr>
            </w:pPr>
          </w:p>
        </w:tc>
        <w:tc>
          <w:tcPr>
            <w:tcW w:w="1471" w:type="dxa"/>
            <w:tcBorders>
              <w:top w:val="single" w:sz="4" w:space="0" w:color="auto"/>
            </w:tcBorders>
            <w:shd w:val="clear" w:color="auto" w:fill="FAFAFA"/>
            <w:vAlign w:val="center"/>
          </w:tcPr>
          <w:p w14:paraId="0F60C08C" w14:textId="77777777" w:rsidR="00431A1D" w:rsidRPr="00DE1EAB" w:rsidRDefault="00431A1D" w:rsidP="001164C9">
            <w:pPr>
              <w:ind w:left="-101" w:right="-72"/>
              <w:rPr>
                <w:rFonts w:ascii="Arial" w:hAnsi="Arial" w:cs="Arial"/>
                <w:color w:val="auto"/>
                <w:sz w:val="12"/>
                <w:szCs w:val="12"/>
                <w:lang w:val="en-GB"/>
              </w:rPr>
            </w:pPr>
          </w:p>
        </w:tc>
        <w:tc>
          <w:tcPr>
            <w:tcW w:w="1471" w:type="dxa"/>
            <w:tcBorders>
              <w:top w:val="single" w:sz="4" w:space="0" w:color="auto"/>
            </w:tcBorders>
            <w:shd w:val="clear" w:color="auto" w:fill="auto"/>
            <w:vAlign w:val="center"/>
          </w:tcPr>
          <w:p w14:paraId="0DC7638D" w14:textId="77777777" w:rsidR="00431A1D" w:rsidRPr="00DE1EAB" w:rsidRDefault="00431A1D" w:rsidP="001164C9">
            <w:pPr>
              <w:ind w:left="-101" w:right="-72"/>
              <w:rPr>
                <w:rFonts w:ascii="Arial" w:hAnsi="Arial" w:cs="Arial"/>
                <w:color w:val="auto"/>
                <w:sz w:val="12"/>
                <w:szCs w:val="12"/>
                <w:lang w:val="en-GB"/>
              </w:rPr>
            </w:pPr>
          </w:p>
        </w:tc>
      </w:tr>
      <w:tr w:rsidR="00431A1D" w:rsidRPr="00DE1EAB" w14:paraId="3BF3E80A" w14:textId="77777777" w:rsidTr="001164C9">
        <w:trPr>
          <w:cantSplit/>
          <w:trHeight w:val="220"/>
        </w:trPr>
        <w:tc>
          <w:tcPr>
            <w:tcW w:w="2741" w:type="dxa"/>
            <w:vAlign w:val="center"/>
          </w:tcPr>
          <w:p w14:paraId="5C6E1C24" w14:textId="77777777" w:rsidR="00431A1D" w:rsidRPr="00DE1EAB" w:rsidRDefault="00431A1D" w:rsidP="001164C9">
            <w:pPr>
              <w:ind w:left="-101" w:right="-72"/>
              <w:rPr>
                <w:rFonts w:ascii="Arial" w:hAnsi="Arial" w:cs="Arial"/>
                <w:color w:val="auto"/>
                <w:sz w:val="16"/>
                <w:szCs w:val="16"/>
                <w:lang w:val="en-GB"/>
              </w:rPr>
            </w:pPr>
            <w:r w:rsidRPr="00DE1EAB">
              <w:rPr>
                <w:rFonts w:ascii="Arial" w:hAnsi="Arial" w:cs="Arial"/>
                <w:color w:val="auto"/>
                <w:sz w:val="16"/>
                <w:szCs w:val="16"/>
                <w:lang w:val="en-GB"/>
              </w:rPr>
              <w:t>Total current liabilities</w:t>
            </w:r>
          </w:p>
        </w:tc>
        <w:tc>
          <w:tcPr>
            <w:tcW w:w="1471" w:type="dxa"/>
            <w:tcBorders>
              <w:bottom w:val="single" w:sz="4" w:space="0" w:color="auto"/>
            </w:tcBorders>
            <w:shd w:val="clear" w:color="auto" w:fill="FAFAFA"/>
            <w:vAlign w:val="center"/>
          </w:tcPr>
          <w:p w14:paraId="073A7616" w14:textId="77777777" w:rsidR="00431A1D" w:rsidRPr="00DE1EAB" w:rsidRDefault="00431A1D" w:rsidP="001164C9">
            <w:pPr>
              <w:suppressAutoHyphens/>
              <w:ind w:left="-29" w:right="-72"/>
              <w:jc w:val="right"/>
              <w:rPr>
                <w:rFonts w:ascii="Arial" w:hAnsi="Arial" w:cs="Arial"/>
                <w:color w:val="auto"/>
                <w:sz w:val="16"/>
                <w:szCs w:val="16"/>
                <w:lang w:val="en-GB"/>
              </w:rPr>
            </w:pPr>
            <w:r w:rsidRPr="00DE1EAB">
              <w:rPr>
                <w:rFonts w:ascii="Arial" w:hAnsi="Arial" w:cs="Arial"/>
                <w:color w:val="auto"/>
                <w:sz w:val="16"/>
                <w:szCs w:val="16"/>
                <w:cs/>
              </w:rPr>
              <w:t>(</w:t>
            </w:r>
            <w:r w:rsidRPr="00DE1EAB">
              <w:rPr>
                <w:rFonts w:ascii="Arial" w:hAnsi="Arial" w:cs="Arial"/>
                <w:color w:val="auto"/>
                <w:sz w:val="16"/>
                <w:szCs w:val="16"/>
                <w:lang w:val="en-GB"/>
              </w:rPr>
              <w:t>380</w:t>
            </w:r>
            <w:r w:rsidRPr="00DE1EAB">
              <w:rPr>
                <w:rFonts w:ascii="Arial" w:hAnsi="Arial" w:cs="Arial"/>
                <w:color w:val="auto"/>
                <w:sz w:val="16"/>
                <w:szCs w:val="16"/>
              </w:rPr>
              <w:t>,</w:t>
            </w:r>
            <w:r w:rsidRPr="00DE1EAB">
              <w:rPr>
                <w:rFonts w:ascii="Arial" w:hAnsi="Arial" w:cs="Arial"/>
                <w:color w:val="auto"/>
                <w:sz w:val="16"/>
                <w:szCs w:val="16"/>
                <w:lang w:val="en-GB"/>
              </w:rPr>
              <w:t>656</w:t>
            </w:r>
            <w:r w:rsidRPr="00DE1EAB">
              <w:rPr>
                <w:rFonts w:ascii="Arial" w:hAnsi="Arial" w:cs="Arial"/>
                <w:color w:val="auto"/>
                <w:sz w:val="16"/>
                <w:szCs w:val="16"/>
              </w:rPr>
              <w:t>,</w:t>
            </w:r>
            <w:r w:rsidRPr="00DE1EAB">
              <w:rPr>
                <w:rFonts w:ascii="Arial" w:hAnsi="Arial" w:cs="Arial"/>
                <w:color w:val="auto"/>
                <w:sz w:val="16"/>
                <w:szCs w:val="16"/>
                <w:lang w:val="en-GB"/>
              </w:rPr>
              <w:t>909</w:t>
            </w:r>
            <w:r w:rsidRPr="00DE1EAB">
              <w:rPr>
                <w:rFonts w:ascii="Arial" w:hAnsi="Arial" w:cs="Arial"/>
                <w:color w:val="auto"/>
                <w:sz w:val="16"/>
                <w:szCs w:val="16"/>
                <w:cs/>
              </w:rPr>
              <w:t>)</w:t>
            </w:r>
          </w:p>
        </w:tc>
        <w:tc>
          <w:tcPr>
            <w:tcW w:w="1471" w:type="dxa"/>
            <w:tcBorders>
              <w:bottom w:val="single" w:sz="4" w:space="0" w:color="auto"/>
            </w:tcBorders>
            <w:vAlign w:val="center"/>
          </w:tcPr>
          <w:p w14:paraId="68D0D7C5" w14:textId="77777777" w:rsidR="00431A1D" w:rsidRPr="00DE1EAB" w:rsidRDefault="00431A1D" w:rsidP="001164C9">
            <w:pPr>
              <w:suppressAutoHyphens/>
              <w:ind w:left="-29" w:right="-72"/>
              <w:jc w:val="right"/>
              <w:rPr>
                <w:rFonts w:ascii="Arial" w:hAnsi="Arial" w:cs="Arial"/>
                <w:color w:val="auto"/>
                <w:sz w:val="16"/>
                <w:szCs w:val="16"/>
                <w:lang w:val="en-GB"/>
              </w:rPr>
            </w:pPr>
            <w:r w:rsidRPr="00DE1EAB">
              <w:rPr>
                <w:rFonts w:ascii="Arial" w:hAnsi="Arial" w:cs="Arial"/>
                <w:color w:val="auto"/>
                <w:sz w:val="16"/>
                <w:szCs w:val="16"/>
              </w:rPr>
              <w:t>(</w:t>
            </w:r>
            <w:r w:rsidRPr="00DE1EAB">
              <w:rPr>
                <w:rFonts w:ascii="Arial" w:hAnsi="Arial" w:cs="Arial"/>
                <w:color w:val="auto"/>
                <w:sz w:val="16"/>
                <w:szCs w:val="16"/>
                <w:lang w:val="en-GB"/>
              </w:rPr>
              <w:t>1</w:t>
            </w:r>
            <w:r w:rsidRPr="00DE1EAB">
              <w:rPr>
                <w:rFonts w:ascii="Arial" w:hAnsi="Arial" w:cs="Arial"/>
                <w:color w:val="auto"/>
                <w:sz w:val="16"/>
                <w:szCs w:val="16"/>
              </w:rPr>
              <w:t>,</w:t>
            </w:r>
            <w:r w:rsidRPr="00DE1EAB">
              <w:rPr>
                <w:rFonts w:ascii="Arial" w:hAnsi="Arial" w:cs="Arial"/>
                <w:color w:val="auto"/>
                <w:sz w:val="16"/>
                <w:szCs w:val="16"/>
                <w:lang w:val="en-GB"/>
              </w:rPr>
              <w:t>024</w:t>
            </w:r>
            <w:r w:rsidRPr="00DE1EAB">
              <w:rPr>
                <w:rFonts w:ascii="Arial" w:hAnsi="Arial" w:cs="Arial"/>
                <w:color w:val="auto"/>
                <w:sz w:val="16"/>
                <w:szCs w:val="16"/>
              </w:rPr>
              <w:t>,</w:t>
            </w:r>
            <w:r w:rsidRPr="00DE1EAB">
              <w:rPr>
                <w:rFonts w:ascii="Arial" w:hAnsi="Arial" w:cs="Arial"/>
                <w:color w:val="auto"/>
                <w:sz w:val="16"/>
                <w:szCs w:val="16"/>
                <w:lang w:val="en-GB"/>
              </w:rPr>
              <w:t>711</w:t>
            </w:r>
            <w:r w:rsidRPr="00DE1EAB">
              <w:rPr>
                <w:rFonts w:ascii="Arial" w:hAnsi="Arial" w:cs="Arial"/>
                <w:color w:val="auto"/>
                <w:sz w:val="16"/>
                <w:szCs w:val="16"/>
              </w:rPr>
              <w:t>,</w:t>
            </w:r>
            <w:r w:rsidRPr="00DE1EAB">
              <w:rPr>
                <w:rFonts w:ascii="Arial" w:hAnsi="Arial" w:cs="Arial"/>
                <w:color w:val="auto"/>
                <w:sz w:val="16"/>
                <w:szCs w:val="16"/>
                <w:lang w:val="en-GB"/>
              </w:rPr>
              <w:t>142</w:t>
            </w:r>
            <w:r w:rsidRPr="00DE1EAB">
              <w:rPr>
                <w:rFonts w:ascii="Arial" w:hAnsi="Arial" w:cs="Arial"/>
                <w:color w:val="auto"/>
                <w:sz w:val="16"/>
                <w:szCs w:val="16"/>
              </w:rPr>
              <w:t>)</w:t>
            </w:r>
          </w:p>
        </w:tc>
        <w:tc>
          <w:tcPr>
            <w:tcW w:w="1471" w:type="dxa"/>
            <w:tcBorders>
              <w:bottom w:val="single" w:sz="4" w:space="0" w:color="auto"/>
            </w:tcBorders>
            <w:vAlign w:val="center"/>
          </w:tcPr>
          <w:p w14:paraId="2EF2A019"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rPr>
              <w:t>(</w:t>
            </w:r>
            <w:r w:rsidRPr="00DE1EAB">
              <w:rPr>
                <w:rFonts w:ascii="Arial" w:hAnsi="Arial" w:cs="Arial"/>
                <w:color w:val="auto"/>
                <w:sz w:val="16"/>
                <w:szCs w:val="16"/>
                <w:lang w:val="en-GB"/>
              </w:rPr>
              <w:t>5</w:t>
            </w:r>
            <w:r w:rsidRPr="00DE1EAB">
              <w:rPr>
                <w:rFonts w:ascii="Arial" w:hAnsi="Arial" w:cs="Arial"/>
                <w:color w:val="auto"/>
                <w:sz w:val="16"/>
                <w:szCs w:val="16"/>
              </w:rPr>
              <w:t>,</w:t>
            </w:r>
            <w:r w:rsidRPr="00DE1EAB">
              <w:rPr>
                <w:rFonts w:ascii="Arial" w:hAnsi="Arial" w:cs="Arial"/>
                <w:color w:val="auto"/>
                <w:sz w:val="16"/>
                <w:szCs w:val="16"/>
                <w:lang w:val="en-GB"/>
              </w:rPr>
              <w:t>565</w:t>
            </w:r>
            <w:r w:rsidRPr="00DE1EAB">
              <w:rPr>
                <w:rFonts w:ascii="Arial" w:hAnsi="Arial" w:cs="Arial"/>
                <w:color w:val="auto"/>
                <w:sz w:val="16"/>
                <w:szCs w:val="16"/>
              </w:rPr>
              <w:t>,</w:t>
            </w:r>
            <w:r w:rsidRPr="00DE1EAB">
              <w:rPr>
                <w:rFonts w:ascii="Arial" w:hAnsi="Arial" w:cs="Arial"/>
                <w:color w:val="auto"/>
                <w:sz w:val="16"/>
                <w:szCs w:val="16"/>
                <w:lang w:val="en-GB"/>
              </w:rPr>
              <w:t>978</w:t>
            </w:r>
            <w:r w:rsidRPr="00DE1EAB">
              <w:rPr>
                <w:rFonts w:ascii="Arial" w:hAnsi="Arial" w:cs="Arial"/>
                <w:color w:val="auto"/>
                <w:sz w:val="16"/>
                <w:szCs w:val="16"/>
              </w:rPr>
              <w:t>,</w:t>
            </w:r>
            <w:r w:rsidRPr="00DE1EAB">
              <w:rPr>
                <w:rFonts w:ascii="Arial" w:hAnsi="Arial" w:cs="Arial"/>
                <w:color w:val="auto"/>
                <w:sz w:val="16"/>
                <w:szCs w:val="16"/>
                <w:lang w:val="en-GB"/>
              </w:rPr>
              <w:t>119</w:t>
            </w:r>
            <w:r w:rsidRPr="00DE1EAB">
              <w:rPr>
                <w:rFonts w:ascii="Arial" w:hAnsi="Arial" w:cs="Arial"/>
                <w:color w:val="auto"/>
                <w:sz w:val="16"/>
                <w:szCs w:val="16"/>
              </w:rPr>
              <w:t>)</w:t>
            </w:r>
          </w:p>
        </w:tc>
        <w:tc>
          <w:tcPr>
            <w:tcW w:w="1471" w:type="dxa"/>
            <w:tcBorders>
              <w:bottom w:val="single" w:sz="4" w:space="0" w:color="auto"/>
            </w:tcBorders>
            <w:shd w:val="clear" w:color="auto" w:fill="FAFAFA"/>
            <w:vAlign w:val="center"/>
          </w:tcPr>
          <w:p w14:paraId="2CF49867"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rPr>
              <w:t>(</w:t>
            </w:r>
            <w:r w:rsidRPr="00DE1EAB">
              <w:rPr>
                <w:rFonts w:ascii="Arial" w:hAnsi="Arial" w:cs="Arial"/>
                <w:color w:val="auto"/>
                <w:sz w:val="16"/>
                <w:szCs w:val="16"/>
                <w:lang w:val="en-GB"/>
              </w:rPr>
              <w:t>105</w:t>
            </w:r>
            <w:r w:rsidRPr="00DE1EAB">
              <w:rPr>
                <w:rFonts w:ascii="Arial" w:hAnsi="Arial" w:cs="Arial"/>
                <w:color w:val="auto"/>
                <w:sz w:val="16"/>
                <w:szCs w:val="16"/>
              </w:rPr>
              <w:t>,</w:t>
            </w:r>
            <w:r w:rsidRPr="00DE1EAB">
              <w:rPr>
                <w:rFonts w:ascii="Arial" w:hAnsi="Arial" w:cs="Arial"/>
                <w:color w:val="auto"/>
                <w:sz w:val="16"/>
                <w:szCs w:val="16"/>
                <w:lang w:val="en-GB"/>
              </w:rPr>
              <w:t>127</w:t>
            </w:r>
            <w:r w:rsidRPr="00DE1EAB">
              <w:rPr>
                <w:rFonts w:ascii="Arial" w:hAnsi="Arial" w:cs="Arial"/>
                <w:color w:val="auto"/>
                <w:sz w:val="16"/>
                <w:szCs w:val="16"/>
              </w:rPr>
              <w:t>,</w:t>
            </w:r>
            <w:r w:rsidRPr="00DE1EAB">
              <w:rPr>
                <w:rFonts w:ascii="Arial" w:hAnsi="Arial" w:cs="Arial"/>
                <w:color w:val="auto"/>
                <w:sz w:val="16"/>
                <w:szCs w:val="16"/>
                <w:lang w:val="en-GB"/>
              </w:rPr>
              <w:t>937</w:t>
            </w:r>
            <w:r w:rsidRPr="00DE1EAB">
              <w:rPr>
                <w:rFonts w:ascii="Arial" w:hAnsi="Arial" w:cs="Arial"/>
                <w:color w:val="auto"/>
                <w:sz w:val="16"/>
                <w:szCs w:val="16"/>
              </w:rPr>
              <w:t>)</w:t>
            </w:r>
          </w:p>
        </w:tc>
        <w:tc>
          <w:tcPr>
            <w:tcW w:w="1471" w:type="dxa"/>
            <w:tcBorders>
              <w:bottom w:val="single" w:sz="4" w:space="0" w:color="auto"/>
            </w:tcBorders>
            <w:vAlign w:val="center"/>
          </w:tcPr>
          <w:p w14:paraId="3E877F89"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rPr>
              <w:t>(</w:t>
            </w:r>
            <w:r w:rsidRPr="00DE1EAB">
              <w:rPr>
                <w:rFonts w:ascii="Arial" w:hAnsi="Arial" w:cs="Arial"/>
                <w:color w:val="auto"/>
                <w:sz w:val="16"/>
                <w:szCs w:val="16"/>
                <w:lang w:val="en-GB"/>
              </w:rPr>
              <w:t>88</w:t>
            </w:r>
            <w:r w:rsidRPr="00DE1EAB">
              <w:rPr>
                <w:rFonts w:ascii="Arial" w:hAnsi="Arial" w:cs="Arial"/>
                <w:color w:val="auto"/>
                <w:sz w:val="16"/>
                <w:szCs w:val="16"/>
              </w:rPr>
              <w:t>,</w:t>
            </w:r>
            <w:r w:rsidRPr="00DE1EAB">
              <w:rPr>
                <w:rFonts w:ascii="Arial" w:hAnsi="Arial" w:cs="Arial"/>
                <w:color w:val="auto"/>
                <w:sz w:val="16"/>
                <w:szCs w:val="16"/>
                <w:lang w:val="en-GB"/>
              </w:rPr>
              <w:t>962</w:t>
            </w:r>
            <w:r w:rsidRPr="00DE1EAB">
              <w:rPr>
                <w:rFonts w:ascii="Arial" w:hAnsi="Arial" w:cs="Arial"/>
                <w:color w:val="auto"/>
                <w:sz w:val="16"/>
                <w:szCs w:val="16"/>
              </w:rPr>
              <w:t>,</w:t>
            </w:r>
            <w:r w:rsidRPr="00DE1EAB">
              <w:rPr>
                <w:rFonts w:ascii="Arial" w:hAnsi="Arial" w:cs="Arial"/>
                <w:color w:val="auto"/>
                <w:sz w:val="16"/>
                <w:szCs w:val="16"/>
                <w:lang w:val="en-GB"/>
              </w:rPr>
              <w:t>958</w:t>
            </w:r>
            <w:r w:rsidRPr="00DE1EAB">
              <w:rPr>
                <w:rFonts w:ascii="Arial" w:hAnsi="Arial" w:cs="Arial"/>
                <w:color w:val="auto"/>
                <w:sz w:val="16"/>
                <w:szCs w:val="16"/>
              </w:rPr>
              <w:t>)</w:t>
            </w:r>
          </w:p>
        </w:tc>
        <w:tc>
          <w:tcPr>
            <w:tcW w:w="1471" w:type="dxa"/>
            <w:tcBorders>
              <w:bottom w:val="single" w:sz="4" w:space="0" w:color="auto"/>
            </w:tcBorders>
            <w:shd w:val="clear" w:color="auto" w:fill="FAFAFA"/>
            <w:vAlign w:val="center"/>
          </w:tcPr>
          <w:p w14:paraId="6F34759F"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rPr>
              <w:t>(12,348,173)</w:t>
            </w:r>
          </w:p>
        </w:tc>
        <w:tc>
          <w:tcPr>
            <w:tcW w:w="1471" w:type="dxa"/>
            <w:tcBorders>
              <w:bottom w:val="single" w:sz="4" w:space="0" w:color="auto"/>
            </w:tcBorders>
            <w:shd w:val="clear" w:color="auto" w:fill="auto"/>
            <w:vAlign w:val="center"/>
          </w:tcPr>
          <w:p w14:paraId="4A914035"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31</w:t>
            </w:r>
            <w:r w:rsidRPr="00DE1EAB">
              <w:rPr>
                <w:rFonts w:ascii="Arial" w:hAnsi="Arial" w:cs="Arial"/>
                <w:color w:val="auto"/>
                <w:sz w:val="16"/>
                <w:szCs w:val="16"/>
              </w:rPr>
              <w:t>,</w:t>
            </w:r>
            <w:r w:rsidRPr="00DE1EAB">
              <w:rPr>
                <w:rFonts w:ascii="Arial" w:hAnsi="Arial" w:cs="Arial"/>
                <w:color w:val="auto"/>
                <w:sz w:val="16"/>
                <w:szCs w:val="16"/>
                <w:lang w:val="en-GB"/>
              </w:rPr>
              <w:t>891</w:t>
            </w:r>
            <w:r w:rsidRPr="00DE1EAB">
              <w:rPr>
                <w:rFonts w:ascii="Arial" w:hAnsi="Arial" w:cs="Arial"/>
                <w:color w:val="auto"/>
                <w:sz w:val="16"/>
                <w:szCs w:val="16"/>
              </w:rPr>
              <w:t>,</w:t>
            </w:r>
            <w:r w:rsidRPr="00DE1EAB">
              <w:rPr>
                <w:rFonts w:ascii="Arial" w:hAnsi="Arial" w:cs="Arial"/>
                <w:color w:val="auto"/>
                <w:sz w:val="16"/>
                <w:szCs w:val="16"/>
                <w:lang w:val="en-GB"/>
              </w:rPr>
              <w:t>817</w:t>
            </w:r>
            <w:r w:rsidRPr="00DE1EAB">
              <w:rPr>
                <w:rFonts w:ascii="Arial" w:hAnsi="Arial" w:cs="Arial"/>
                <w:color w:val="auto"/>
                <w:sz w:val="16"/>
                <w:szCs w:val="16"/>
              </w:rPr>
              <w:t>)</w:t>
            </w:r>
          </w:p>
        </w:tc>
        <w:tc>
          <w:tcPr>
            <w:tcW w:w="1471" w:type="dxa"/>
            <w:tcBorders>
              <w:bottom w:val="single" w:sz="4" w:space="0" w:color="auto"/>
            </w:tcBorders>
            <w:shd w:val="clear" w:color="auto" w:fill="FAFAFA"/>
            <w:vAlign w:val="center"/>
          </w:tcPr>
          <w:p w14:paraId="41591D60"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498</w:t>
            </w:r>
            <w:r w:rsidRPr="00DE1EAB">
              <w:rPr>
                <w:rFonts w:ascii="Arial" w:hAnsi="Arial" w:cs="Arial"/>
                <w:color w:val="auto"/>
                <w:sz w:val="16"/>
                <w:szCs w:val="16"/>
              </w:rPr>
              <w:t>,</w:t>
            </w:r>
            <w:r w:rsidRPr="00DE1EAB">
              <w:rPr>
                <w:rFonts w:ascii="Arial" w:hAnsi="Arial" w:cs="Arial"/>
                <w:color w:val="auto"/>
                <w:sz w:val="16"/>
                <w:szCs w:val="16"/>
                <w:lang w:val="en-GB"/>
              </w:rPr>
              <w:t>133</w:t>
            </w:r>
            <w:r w:rsidRPr="00DE1EAB">
              <w:rPr>
                <w:rFonts w:ascii="Arial" w:hAnsi="Arial" w:cs="Arial"/>
                <w:color w:val="auto"/>
                <w:sz w:val="16"/>
                <w:szCs w:val="16"/>
              </w:rPr>
              <w:t>,019)</w:t>
            </w:r>
          </w:p>
        </w:tc>
        <w:tc>
          <w:tcPr>
            <w:tcW w:w="1471" w:type="dxa"/>
            <w:tcBorders>
              <w:bottom w:val="single" w:sz="4" w:space="0" w:color="auto"/>
            </w:tcBorders>
            <w:shd w:val="clear" w:color="auto" w:fill="auto"/>
            <w:vAlign w:val="center"/>
          </w:tcPr>
          <w:p w14:paraId="12C8C9D7"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6</w:t>
            </w:r>
            <w:r w:rsidRPr="00DE1EAB">
              <w:rPr>
                <w:rFonts w:ascii="Arial" w:hAnsi="Arial" w:cs="Arial"/>
                <w:color w:val="auto"/>
                <w:sz w:val="16"/>
                <w:szCs w:val="16"/>
              </w:rPr>
              <w:t>,</w:t>
            </w:r>
            <w:r w:rsidRPr="00DE1EAB">
              <w:rPr>
                <w:rFonts w:ascii="Arial" w:hAnsi="Arial" w:cs="Arial"/>
                <w:color w:val="auto"/>
                <w:sz w:val="16"/>
                <w:szCs w:val="16"/>
                <w:lang w:val="en-GB"/>
              </w:rPr>
              <w:t>711</w:t>
            </w:r>
            <w:r w:rsidRPr="00DE1EAB">
              <w:rPr>
                <w:rFonts w:ascii="Arial" w:hAnsi="Arial" w:cs="Arial"/>
                <w:color w:val="auto"/>
                <w:sz w:val="16"/>
                <w:szCs w:val="16"/>
              </w:rPr>
              <w:t>,</w:t>
            </w:r>
            <w:r w:rsidRPr="00DE1EAB">
              <w:rPr>
                <w:rFonts w:ascii="Arial" w:hAnsi="Arial" w:cs="Arial"/>
                <w:color w:val="auto"/>
                <w:sz w:val="16"/>
                <w:szCs w:val="16"/>
                <w:lang w:val="en-GB"/>
              </w:rPr>
              <w:t>544</w:t>
            </w:r>
            <w:r w:rsidRPr="00DE1EAB">
              <w:rPr>
                <w:rFonts w:ascii="Arial" w:hAnsi="Arial" w:cs="Arial"/>
                <w:color w:val="auto"/>
                <w:sz w:val="16"/>
                <w:szCs w:val="16"/>
              </w:rPr>
              <w:t>,</w:t>
            </w:r>
            <w:r w:rsidRPr="00DE1EAB">
              <w:rPr>
                <w:rFonts w:ascii="Arial" w:hAnsi="Arial" w:cs="Arial"/>
                <w:color w:val="auto"/>
                <w:sz w:val="16"/>
                <w:szCs w:val="16"/>
                <w:lang w:val="en-GB"/>
              </w:rPr>
              <w:t>036</w:t>
            </w:r>
            <w:r w:rsidRPr="00DE1EAB">
              <w:rPr>
                <w:rFonts w:ascii="Arial" w:hAnsi="Arial" w:cs="Arial"/>
                <w:color w:val="auto"/>
                <w:sz w:val="16"/>
                <w:szCs w:val="16"/>
              </w:rPr>
              <w:t>)</w:t>
            </w:r>
          </w:p>
        </w:tc>
      </w:tr>
      <w:tr w:rsidR="00431A1D" w:rsidRPr="00DE1EAB" w14:paraId="507DA1B7" w14:textId="77777777" w:rsidTr="001164C9">
        <w:trPr>
          <w:cantSplit/>
          <w:trHeight w:val="220"/>
        </w:trPr>
        <w:tc>
          <w:tcPr>
            <w:tcW w:w="2741" w:type="dxa"/>
            <w:vAlign w:val="center"/>
          </w:tcPr>
          <w:p w14:paraId="1719A48C" w14:textId="77777777" w:rsidR="00431A1D" w:rsidRPr="00DE1EAB" w:rsidRDefault="00431A1D" w:rsidP="001164C9">
            <w:pPr>
              <w:ind w:left="-101" w:right="-72"/>
              <w:rPr>
                <w:rFonts w:ascii="Arial" w:hAnsi="Arial" w:cs="Arial"/>
                <w:color w:val="auto"/>
                <w:sz w:val="16"/>
                <w:szCs w:val="16"/>
                <w:lang w:val="en-GB"/>
              </w:rPr>
            </w:pPr>
          </w:p>
        </w:tc>
        <w:tc>
          <w:tcPr>
            <w:tcW w:w="1471" w:type="dxa"/>
            <w:tcBorders>
              <w:top w:val="single" w:sz="4" w:space="0" w:color="auto"/>
            </w:tcBorders>
            <w:shd w:val="clear" w:color="auto" w:fill="FAFAFA"/>
            <w:vAlign w:val="center"/>
          </w:tcPr>
          <w:p w14:paraId="4DCA4B53" w14:textId="77777777" w:rsidR="00431A1D" w:rsidRPr="00DE1EAB" w:rsidRDefault="00431A1D" w:rsidP="001164C9">
            <w:pPr>
              <w:suppressAutoHyphens/>
              <w:ind w:left="-29" w:right="-72"/>
              <w:jc w:val="right"/>
              <w:rPr>
                <w:rFonts w:ascii="Arial" w:hAnsi="Arial" w:cs="Arial"/>
                <w:color w:val="auto"/>
                <w:sz w:val="16"/>
                <w:szCs w:val="16"/>
                <w:lang w:val="en-GB"/>
              </w:rPr>
            </w:pPr>
          </w:p>
        </w:tc>
        <w:tc>
          <w:tcPr>
            <w:tcW w:w="1471" w:type="dxa"/>
            <w:tcBorders>
              <w:top w:val="single" w:sz="4" w:space="0" w:color="auto"/>
            </w:tcBorders>
            <w:vAlign w:val="center"/>
          </w:tcPr>
          <w:p w14:paraId="64B89F65" w14:textId="77777777" w:rsidR="00431A1D" w:rsidRPr="00DE1EAB" w:rsidRDefault="00431A1D" w:rsidP="001164C9">
            <w:pPr>
              <w:suppressAutoHyphens/>
              <w:ind w:left="-29" w:right="-72"/>
              <w:jc w:val="right"/>
              <w:rPr>
                <w:rFonts w:ascii="Arial" w:hAnsi="Arial" w:cs="Arial"/>
                <w:color w:val="auto"/>
                <w:sz w:val="16"/>
                <w:szCs w:val="16"/>
                <w:lang w:val="en-GB"/>
              </w:rPr>
            </w:pPr>
          </w:p>
        </w:tc>
        <w:tc>
          <w:tcPr>
            <w:tcW w:w="1471" w:type="dxa"/>
            <w:tcBorders>
              <w:top w:val="single" w:sz="4" w:space="0" w:color="auto"/>
            </w:tcBorders>
            <w:vAlign w:val="center"/>
          </w:tcPr>
          <w:p w14:paraId="19C7C348" w14:textId="77777777" w:rsidR="00431A1D" w:rsidRPr="00DE1EAB" w:rsidRDefault="00431A1D" w:rsidP="001164C9">
            <w:pPr>
              <w:ind w:left="-29" w:right="-72"/>
              <w:jc w:val="right"/>
              <w:rPr>
                <w:rFonts w:ascii="Arial" w:hAnsi="Arial" w:cs="Arial"/>
                <w:color w:val="auto"/>
                <w:sz w:val="16"/>
                <w:szCs w:val="16"/>
                <w:lang w:val="en-GB"/>
              </w:rPr>
            </w:pPr>
          </w:p>
        </w:tc>
        <w:tc>
          <w:tcPr>
            <w:tcW w:w="1471" w:type="dxa"/>
            <w:tcBorders>
              <w:top w:val="single" w:sz="4" w:space="0" w:color="auto"/>
            </w:tcBorders>
            <w:shd w:val="clear" w:color="auto" w:fill="FAFAFA"/>
            <w:vAlign w:val="center"/>
          </w:tcPr>
          <w:p w14:paraId="1F9B4F9D" w14:textId="77777777" w:rsidR="00431A1D" w:rsidRPr="00DE1EAB" w:rsidRDefault="00431A1D" w:rsidP="001164C9">
            <w:pPr>
              <w:ind w:left="-29" w:right="-72"/>
              <w:jc w:val="right"/>
              <w:rPr>
                <w:rFonts w:ascii="Arial" w:hAnsi="Arial" w:cs="Arial"/>
                <w:color w:val="auto"/>
                <w:sz w:val="16"/>
                <w:szCs w:val="16"/>
                <w:lang w:val="en-GB"/>
              </w:rPr>
            </w:pPr>
          </w:p>
        </w:tc>
        <w:tc>
          <w:tcPr>
            <w:tcW w:w="1471" w:type="dxa"/>
            <w:tcBorders>
              <w:top w:val="single" w:sz="4" w:space="0" w:color="auto"/>
            </w:tcBorders>
            <w:vAlign w:val="center"/>
          </w:tcPr>
          <w:p w14:paraId="244A0531" w14:textId="77777777" w:rsidR="00431A1D" w:rsidRPr="00DE1EAB" w:rsidRDefault="00431A1D" w:rsidP="001164C9">
            <w:pPr>
              <w:ind w:left="-29" w:right="-72"/>
              <w:jc w:val="right"/>
              <w:rPr>
                <w:rFonts w:ascii="Arial" w:hAnsi="Arial" w:cs="Arial"/>
                <w:color w:val="auto"/>
                <w:sz w:val="16"/>
                <w:szCs w:val="16"/>
                <w:lang w:val="en-GB"/>
              </w:rPr>
            </w:pPr>
          </w:p>
        </w:tc>
        <w:tc>
          <w:tcPr>
            <w:tcW w:w="1471" w:type="dxa"/>
            <w:tcBorders>
              <w:top w:val="single" w:sz="4" w:space="0" w:color="auto"/>
            </w:tcBorders>
            <w:shd w:val="clear" w:color="auto" w:fill="FAFAFA"/>
            <w:vAlign w:val="center"/>
          </w:tcPr>
          <w:p w14:paraId="46B5E365" w14:textId="77777777" w:rsidR="00431A1D" w:rsidRPr="00DE1EAB" w:rsidRDefault="00431A1D" w:rsidP="001164C9">
            <w:pPr>
              <w:ind w:left="-29" w:right="-72"/>
              <w:jc w:val="right"/>
              <w:rPr>
                <w:rFonts w:ascii="Arial" w:hAnsi="Arial" w:cs="Arial"/>
                <w:color w:val="auto"/>
                <w:spacing w:val="-2"/>
                <w:sz w:val="16"/>
                <w:szCs w:val="16"/>
              </w:rPr>
            </w:pPr>
          </w:p>
        </w:tc>
        <w:tc>
          <w:tcPr>
            <w:tcW w:w="1471" w:type="dxa"/>
            <w:tcBorders>
              <w:top w:val="single" w:sz="4" w:space="0" w:color="auto"/>
            </w:tcBorders>
            <w:shd w:val="clear" w:color="auto" w:fill="auto"/>
            <w:vAlign w:val="center"/>
          </w:tcPr>
          <w:p w14:paraId="4AE1752E" w14:textId="77777777" w:rsidR="00431A1D" w:rsidRPr="00DE1EAB" w:rsidRDefault="00431A1D" w:rsidP="001164C9">
            <w:pPr>
              <w:ind w:left="-29" w:right="-72"/>
              <w:jc w:val="right"/>
              <w:rPr>
                <w:rFonts w:ascii="Arial" w:hAnsi="Arial" w:cs="Arial"/>
                <w:color w:val="auto"/>
                <w:spacing w:val="-2"/>
                <w:sz w:val="16"/>
                <w:szCs w:val="16"/>
              </w:rPr>
            </w:pPr>
          </w:p>
        </w:tc>
        <w:tc>
          <w:tcPr>
            <w:tcW w:w="1471" w:type="dxa"/>
            <w:tcBorders>
              <w:top w:val="single" w:sz="4" w:space="0" w:color="auto"/>
            </w:tcBorders>
            <w:shd w:val="clear" w:color="auto" w:fill="FAFAFA"/>
            <w:vAlign w:val="center"/>
          </w:tcPr>
          <w:p w14:paraId="4659373C" w14:textId="77777777" w:rsidR="00431A1D" w:rsidRPr="00DE1EAB" w:rsidRDefault="00431A1D" w:rsidP="001164C9">
            <w:pPr>
              <w:ind w:left="-29" w:right="-72"/>
              <w:jc w:val="right"/>
              <w:rPr>
                <w:rFonts w:ascii="Arial" w:hAnsi="Arial" w:cs="Arial"/>
                <w:color w:val="auto"/>
                <w:spacing w:val="-2"/>
                <w:sz w:val="16"/>
                <w:szCs w:val="16"/>
              </w:rPr>
            </w:pPr>
          </w:p>
        </w:tc>
        <w:tc>
          <w:tcPr>
            <w:tcW w:w="1471" w:type="dxa"/>
            <w:tcBorders>
              <w:top w:val="single" w:sz="4" w:space="0" w:color="auto"/>
            </w:tcBorders>
            <w:shd w:val="clear" w:color="auto" w:fill="auto"/>
            <w:vAlign w:val="center"/>
          </w:tcPr>
          <w:p w14:paraId="67A8C43F" w14:textId="77777777" w:rsidR="00431A1D" w:rsidRPr="00DE1EAB" w:rsidRDefault="00431A1D" w:rsidP="001164C9">
            <w:pPr>
              <w:ind w:left="-29" w:right="-72"/>
              <w:jc w:val="right"/>
              <w:rPr>
                <w:rFonts w:ascii="Arial" w:hAnsi="Arial" w:cs="Arial"/>
                <w:color w:val="auto"/>
                <w:spacing w:val="-2"/>
                <w:sz w:val="16"/>
                <w:szCs w:val="16"/>
              </w:rPr>
            </w:pPr>
          </w:p>
        </w:tc>
      </w:tr>
      <w:tr w:rsidR="00431A1D" w:rsidRPr="00DE1EAB" w14:paraId="3BA14945" w14:textId="77777777" w:rsidTr="001164C9">
        <w:trPr>
          <w:cantSplit/>
          <w:trHeight w:val="237"/>
        </w:trPr>
        <w:tc>
          <w:tcPr>
            <w:tcW w:w="2741" w:type="dxa"/>
            <w:vAlign w:val="center"/>
          </w:tcPr>
          <w:p w14:paraId="7EB1DAD8" w14:textId="77777777" w:rsidR="00431A1D" w:rsidRPr="00DE1EAB" w:rsidRDefault="00431A1D" w:rsidP="001164C9">
            <w:pPr>
              <w:ind w:left="-101" w:right="-72"/>
              <w:rPr>
                <w:rFonts w:ascii="Arial" w:hAnsi="Arial" w:cs="Arial"/>
                <w:color w:val="auto"/>
                <w:sz w:val="16"/>
                <w:szCs w:val="16"/>
                <w:lang w:val="en-GB"/>
              </w:rPr>
            </w:pPr>
            <w:r w:rsidRPr="00DE1EAB">
              <w:rPr>
                <w:rFonts w:ascii="Arial" w:hAnsi="Arial" w:cs="Arial"/>
                <w:b/>
                <w:bCs/>
                <w:color w:val="auto"/>
                <w:sz w:val="16"/>
                <w:szCs w:val="16"/>
                <w:lang w:val="en-GB"/>
              </w:rPr>
              <w:t>Non-current liabilities</w:t>
            </w:r>
          </w:p>
        </w:tc>
        <w:tc>
          <w:tcPr>
            <w:tcW w:w="1471" w:type="dxa"/>
            <w:shd w:val="clear" w:color="auto" w:fill="FAFAFA"/>
            <w:vAlign w:val="center"/>
          </w:tcPr>
          <w:p w14:paraId="082589DB" w14:textId="77777777" w:rsidR="00431A1D" w:rsidRPr="00DE1EAB" w:rsidRDefault="00431A1D" w:rsidP="001164C9">
            <w:pPr>
              <w:suppressAutoHyphens/>
              <w:ind w:left="-29" w:right="-72"/>
              <w:jc w:val="right"/>
              <w:rPr>
                <w:rFonts w:ascii="Arial" w:hAnsi="Arial" w:cs="Arial"/>
                <w:color w:val="auto"/>
                <w:sz w:val="16"/>
                <w:szCs w:val="16"/>
                <w:lang w:val="en-GB"/>
              </w:rPr>
            </w:pPr>
          </w:p>
        </w:tc>
        <w:tc>
          <w:tcPr>
            <w:tcW w:w="1471" w:type="dxa"/>
            <w:vAlign w:val="center"/>
          </w:tcPr>
          <w:p w14:paraId="232653ED" w14:textId="77777777" w:rsidR="00431A1D" w:rsidRPr="00DE1EAB" w:rsidRDefault="00431A1D" w:rsidP="001164C9">
            <w:pPr>
              <w:suppressAutoHyphens/>
              <w:ind w:left="-29" w:right="-72"/>
              <w:jc w:val="right"/>
              <w:rPr>
                <w:rFonts w:ascii="Arial" w:hAnsi="Arial" w:cs="Arial"/>
                <w:color w:val="auto"/>
                <w:sz w:val="16"/>
                <w:szCs w:val="16"/>
                <w:lang w:val="en-GB"/>
              </w:rPr>
            </w:pPr>
          </w:p>
        </w:tc>
        <w:tc>
          <w:tcPr>
            <w:tcW w:w="1471" w:type="dxa"/>
            <w:vAlign w:val="center"/>
          </w:tcPr>
          <w:p w14:paraId="106E7BE0" w14:textId="77777777" w:rsidR="00431A1D" w:rsidRPr="00DE1EAB" w:rsidRDefault="00431A1D" w:rsidP="001164C9">
            <w:pPr>
              <w:ind w:left="-29" w:right="-72"/>
              <w:jc w:val="right"/>
              <w:rPr>
                <w:rFonts w:ascii="Arial" w:hAnsi="Arial" w:cs="Arial"/>
                <w:color w:val="auto"/>
                <w:sz w:val="16"/>
                <w:szCs w:val="16"/>
                <w:lang w:val="en-GB"/>
              </w:rPr>
            </w:pPr>
          </w:p>
        </w:tc>
        <w:tc>
          <w:tcPr>
            <w:tcW w:w="1471" w:type="dxa"/>
            <w:shd w:val="clear" w:color="auto" w:fill="FAFAFA"/>
            <w:vAlign w:val="center"/>
          </w:tcPr>
          <w:p w14:paraId="7992EC81" w14:textId="77777777" w:rsidR="00431A1D" w:rsidRPr="00DE1EAB" w:rsidRDefault="00431A1D" w:rsidP="001164C9">
            <w:pPr>
              <w:ind w:left="-29" w:right="-72"/>
              <w:jc w:val="right"/>
              <w:rPr>
                <w:rFonts w:ascii="Arial" w:hAnsi="Arial" w:cs="Arial"/>
                <w:color w:val="auto"/>
                <w:sz w:val="16"/>
                <w:szCs w:val="16"/>
                <w:lang w:val="en-GB"/>
              </w:rPr>
            </w:pPr>
          </w:p>
        </w:tc>
        <w:tc>
          <w:tcPr>
            <w:tcW w:w="1471" w:type="dxa"/>
            <w:vAlign w:val="center"/>
          </w:tcPr>
          <w:p w14:paraId="1488108B" w14:textId="77777777" w:rsidR="00431A1D" w:rsidRPr="00DE1EAB" w:rsidRDefault="00431A1D" w:rsidP="001164C9">
            <w:pPr>
              <w:ind w:left="-29" w:right="-72"/>
              <w:jc w:val="right"/>
              <w:rPr>
                <w:rFonts w:ascii="Arial" w:hAnsi="Arial" w:cs="Arial"/>
                <w:color w:val="auto"/>
                <w:sz w:val="16"/>
                <w:szCs w:val="16"/>
                <w:lang w:val="en-GB"/>
              </w:rPr>
            </w:pPr>
          </w:p>
        </w:tc>
        <w:tc>
          <w:tcPr>
            <w:tcW w:w="1471" w:type="dxa"/>
            <w:shd w:val="clear" w:color="auto" w:fill="FAFAFA"/>
            <w:vAlign w:val="center"/>
          </w:tcPr>
          <w:p w14:paraId="42EF6BC1" w14:textId="77777777" w:rsidR="00431A1D" w:rsidRPr="00DE1EAB" w:rsidRDefault="00431A1D" w:rsidP="001164C9">
            <w:pPr>
              <w:ind w:left="-29" w:right="-72"/>
              <w:jc w:val="right"/>
              <w:rPr>
                <w:rFonts w:ascii="Arial" w:hAnsi="Arial" w:cs="Arial"/>
                <w:color w:val="auto"/>
                <w:spacing w:val="-2"/>
                <w:sz w:val="16"/>
                <w:szCs w:val="16"/>
              </w:rPr>
            </w:pPr>
          </w:p>
        </w:tc>
        <w:tc>
          <w:tcPr>
            <w:tcW w:w="1471" w:type="dxa"/>
            <w:shd w:val="clear" w:color="auto" w:fill="auto"/>
            <w:vAlign w:val="center"/>
          </w:tcPr>
          <w:p w14:paraId="76059AFC" w14:textId="77777777" w:rsidR="00431A1D" w:rsidRPr="00DE1EAB" w:rsidRDefault="00431A1D" w:rsidP="001164C9">
            <w:pPr>
              <w:ind w:left="-29" w:right="-72"/>
              <w:jc w:val="right"/>
              <w:rPr>
                <w:rFonts w:ascii="Arial" w:hAnsi="Arial" w:cs="Arial"/>
                <w:color w:val="auto"/>
                <w:spacing w:val="-2"/>
                <w:sz w:val="16"/>
                <w:szCs w:val="16"/>
              </w:rPr>
            </w:pPr>
          </w:p>
        </w:tc>
        <w:tc>
          <w:tcPr>
            <w:tcW w:w="1471" w:type="dxa"/>
            <w:shd w:val="clear" w:color="auto" w:fill="FAFAFA"/>
            <w:vAlign w:val="center"/>
          </w:tcPr>
          <w:p w14:paraId="5017A783" w14:textId="77777777" w:rsidR="00431A1D" w:rsidRPr="00DE1EAB" w:rsidRDefault="00431A1D" w:rsidP="001164C9">
            <w:pPr>
              <w:ind w:left="-29" w:right="-72"/>
              <w:jc w:val="right"/>
              <w:rPr>
                <w:rFonts w:ascii="Arial" w:hAnsi="Arial" w:cs="Arial"/>
                <w:color w:val="auto"/>
                <w:spacing w:val="-2"/>
                <w:sz w:val="16"/>
                <w:szCs w:val="16"/>
              </w:rPr>
            </w:pPr>
          </w:p>
        </w:tc>
        <w:tc>
          <w:tcPr>
            <w:tcW w:w="1471" w:type="dxa"/>
            <w:shd w:val="clear" w:color="auto" w:fill="auto"/>
            <w:vAlign w:val="center"/>
          </w:tcPr>
          <w:p w14:paraId="36823112" w14:textId="77777777" w:rsidR="00431A1D" w:rsidRPr="00DE1EAB" w:rsidRDefault="00431A1D" w:rsidP="001164C9">
            <w:pPr>
              <w:ind w:left="-29" w:right="-72"/>
              <w:jc w:val="right"/>
              <w:rPr>
                <w:rFonts w:ascii="Arial" w:hAnsi="Arial" w:cs="Arial"/>
                <w:color w:val="auto"/>
                <w:spacing w:val="-2"/>
                <w:sz w:val="16"/>
                <w:szCs w:val="16"/>
              </w:rPr>
            </w:pPr>
          </w:p>
        </w:tc>
      </w:tr>
      <w:tr w:rsidR="00431A1D" w:rsidRPr="00DE1EAB" w14:paraId="3E8F367F" w14:textId="77777777" w:rsidTr="001164C9">
        <w:trPr>
          <w:cantSplit/>
          <w:trHeight w:val="220"/>
        </w:trPr>
        <w:tc>
          <w:tcPr>
            <w:tcW w:w="2741" w:type="dxa"/>
            <w:vAlign w:val="center"/>
          </w:tcPr>
          <w:p w14:paraId="3584ABB7" w14:textId="77777777" w:rsidR="00431A1D" w:rsidRPr="00DE1EAB" w:rsidRDefault="00431A1D" w:rsidP="001164C9">
            <w:pPr>
              <w:ind w:left="-101" w:right="-72"/>
              <w:rPr>
                <w:rFonts w:ascii="Arial" w:hAnsi="Arial" w:cs="Arial"/>
                <w:b/>
                <w:bCs/>
                <w:color w:val="auto"/>
                <w:sz w:val="16"/>
                <w:szCs w:val="16"/>
                <w:lang w:val="en-GB"/>
              </w:rPr>
            </w:pPr>
            <w:r w:rsidRPr="00DE1EAB">
              <w:rPr>
                <w:rFonts w:ascii="Arial" w:hAnsi="Arial" w:cs="Arial"/>
                <w:color w:val="auto"/>
                <w:sz w:val="16"/>
                <w:szCs w:val="16"/>
                <w:lang w:val="en-GB"/>
              </w:rPr>
              <w:t>Financial liabilities</w:t>
            </w:r>
          </w:p>
        </w:tc>
        <w:tc>
          <w:tcPr>
            <w:tcW w:w="1471" w:type="dxa"/>
            <w:shd w:val="clear" w:color="auto" w:fill="FAFAFA"/>
            <w:vAlign w:val="center"/>
          </w:tcPr>
          <w:p w14:paraId="3DBC688B" w14:textId="77777777" w:rsidR="00431A1D" w:rsidRPr="00DE1EAB" w:rsidRDefault="00431A1D" w:rsidP="001164C9">
            <w:pPr>
              <w:suppressAutoHyphens/>
              <w:ind w:left="-29" w:right="-72"/>
              <w:jc w:val="right"/>
              <w:rPr>
                <w:rFonts w:ascii="Arial" w:hAnsi="Arial" w:cs="Arial"/>
                <w:color w:val="auto"/>
                <w:sz w:val="16"/>
                <w:szCs w:val="16"/>
                <w:lang w:val="en-GB"/>
              </w:rPr>
            </w:pPr>
            <w:r w:rsidRPr="00DE1EAB">
              <w:rPr>
                <w:rFonts w:ascii="Arial" w:hAnsi="Arial" w:cs="Arial"/>
                <w:color w:val="auto"/>
                <w:sz w:val="16"/>
                <w:szCs w:val="16"/>
                <w:cs/>
              </w:rPr>
              <w:t>(</w:t>
            </w:r>
            <w:r w:rsidRPr="00DE1EAB">
              <w:rPr>
                <w:rFonts w:ascii="Arial" w:hAnsi="Arial" w:cs="Arial"/>
                <w:color w:val="auto"/>
                <w:sz w:val="16"/>
                <w:szCs w:val="16"/>
                <w:lang w:val="en-GB"/>
              </w:rPr>
              <w:t>1</w:t>
            </w:r>
            <w:r w:rsidRPr="00DE1EAB">
              <w:rPr>
                <w:rFonts w:ascii="Arial" w:hAnsi="Arial" w:cs="Arial"/>
                <w:color w:val="auto"/>
                <w:sz w:val="16"/>
                <w:szCs w:val="16"/>
              </w:rPr>
              <w:t>,</w:t>
            </w:r>
            <w:r w:rsidRPr="00DE1EAB">
              <w:rPr>
                <w:rFonts w:ascii="Arial" w:hAnsi="Arial" w:cs="Arial"/>
                <w:color w:val="auto"/>
                <w:sz w:val="16"/>
                <w:szCs w:val="16"/>
                <w:lang w:val="en-GB"/>
              </w:rPr>
              <w:t>032</w:t>
            </w:r>
            <w:r w:rsidRPr="00DE1EAB">
              <w:rPr>
                <w:rFonts w:ascii="Arial" w:hAnsi="Arial" w:cs="Arial"/>
                <w:color w:val="auto"/>
                <w:sz w:val="16"/>
                <w:szCs w:val="16"/>
              </w:rPr>
              <w:t>,</w:t>
            </w:r>
            <w:r w:rsidRPr="00DE1EAB">
              <w:rPr>
                <w:rFonts w:ascii="Arial" w:hAnsi="Arial" w:cs="Arial"/>
                <w:color w:val="auto"/>
                <w:sz w:val="16"/>
                <w:szCs w:val="16"/>
                <w:lang w:val="en-GB"/>
              </w:rPr>
              <w:t>988</w:t>
            </w:r>
            <w:r w:rsidRPr="00DE1EAB">
              <w:rPr>
                <w:rFonts w:ascii="Arial" w:hAnsi="Arial" w:cs="Arial"/>
                <w:color w:val="auto"/>
                <w:sz w:val="16"/>
                <w:szCs w:val="16"/>
              </w:rPr>
              <w:t>,</w:t>
            </w:r>
            <w:r w:rsidRPr="00DE1EAB">
              <w:rPr>
                <w:rFonts w:ascii="Arial" w:hAnsi="Arial" w:cs="Arial"/>
                <w:color w:val="auto"/>
                <w:sz w:val="16"/>
                <w:szCs w:val="16"/>
                <w:lang w:val="en-GB"/>
              </w:rPr>
              <w:t>753</w:t>
            </w:r>
            <w:r w:rsidRPr="00DE1EAB">
              <w:rPr>
                <w:rFonts w:ascii="Arial" w:hAnsi="Arial" w:cs="Arial"/>
                <w:color w:val="auto"/>
                <w:sz w:val="16"/>
                <w:szCs w:val="16"/>
                <w:cs/>
              </w:rPr>
              <w:t>)</w:t>
            </w:r>
          </w:p>
        </w:tc>
        <w:tc>
          <w:tcPr>
            <w:tcW w:w="1471" w:type="dxa"/>
            <w:vAlign w:val="center"/>
          </w:tcPr>
          <w:p w14:paraId="000366E7" w14:textId="77777777" w:rsidR="00431A1D" w:rsidRPr="00DE1EAB" w:rsidRDefault="00431A1D" w:rsidP="001164C9">
            <w:pPr>
              <w:suppressAutoHyphens/>
              <w:ind w:left="-29" w:right="-72"/>
              <w:jc w:val="right"/>
              <w:rPr>
                <w:rFonts w:ascii="Arial" w:hAnsi="Arial" w:cs="Arial"/>
                <w:color w:val="auto"/>
                <w:sz w:val="16"/>
                <w:szCs w:val="16"/>
                <w:lang w:val="en-GB"/>
              </w:rPr>
            </w:pPr>
            <w:r w:rsidRPr="00DE1EAB">
              <w:rPr>
                <w:rFonts w:ascii="Arial" w:hAnsi="Arial" w:cs="Arial"/>
                <w:color w:val="auto"/>
                <w:sz w:val="16"/>
                <w:szCs w:val="16"/>
              </w:rPr>
              <w:t>(</w:t>
            </w:r>
            <w:r w:rsidRPr="00DE1EAB">
              <w:rPr>
                <w:rFonts w:ascii="Arial" w:hAnsi="Arial" w:cs="Arial"/>
                <w:color w:val="auto"/>
                <w:sz w:val="16"/>
                <w:szCs w:val="16"/>
                <w:lang w:val="en-GB"/>
              </w:rPr>
              <w:t>1</w:t>
            </w:r>
            <w:r w:rsidRPr="00DE1EAB">
              <w:rPr>
                <w:rFonts w:ascii="Arial" w:hAnsi="Arial" w:cs="Arial"/>
                <w:color w:val="auto"/>
                <w:sz w:val="16"/>
                <w:szCs w:val="16"/>
              </w:rPr>
              <w:t>,</w:t>
            </w:r>
            <w:r w:rsidRPr="00DE1EAB">
              <w:rPr>
                <w:rFonts w:ascii="Arial" w:hAnsi="Arial" w:cs="Arial"/>
                <w:color w:val="auto"/>
                <w:sz w:val="16"/>
                <w:szCs w:val="16"/>
                <w:lang w:val="en-GB"/>
              </w:rPr>
              <w:t>993</w:t>
            </w:r>
            <w:r w:rsidRPr="00DE1EAB">
              <w:rPr>
                <w:rFonts w:ascii="Arial" w:hAnsi="Arial" w:cs="Arial"/>
                <w:color w:val="auto"/>
                <w:sz w:val="16"/>
                <w:szCs w:val="16"/>
              </w:rPr>
              <w:t>,</w:t>
            </w:r>
            <w:r w:rsidRPr="00DE1EAB">
              <w:rPr>
                <w:rFonts w:ascii="Arial" w:hAnsi="Arial" w:cs="Arial"/>
                <w:color w:val="auto"/>
                <w:sz w:val="16"/>
                <w:szCs w:val="16"/>
                <w:lang w:val="en-GB"/>
              </w:rPr>
              <w:t>697</w:t>
            </w:r>
            <w:r w:rsidRPr="00DE1EAB">
              <w:rPr>
                <w:rFonts w:ascii="Arial" w:hAnsi="Arial" w:cs="Arial"/>
                <w:color w:val="auto"/>
                <w:sz w:val="16"/>
                <w:szCs w:val="16"/>
              </w:rPr>
              <w:t>,</w:t>
            </w:r>
            <w:r w:rsidRPr="00DE1EAB">
              <w:rPr>
                <w:rFonts w:ascii="Arial" w:hAnsi="Arial" w:cs="Arial"/>
                <w:color w:val="auto"/>
                <w:sz w:val="16"/>
                <w:szCs w:val="16"/>
                <w:lang w:val="en-GB"/>
              </w:rPr>
              <w:t>168</w:t>
            </w:r>
            <w:r w:rsidRPr="00DE1EAB">
              <w:rPr>
                <w:rFonts w:ascii="Arial" w:hAnsi="Arial" w:cs="Arial"/>
                <w:color w:val="auto"/>
                <w:sz w:val="16"/>
                <w:szCs w:val="16"/>
              </w:rPr>
              <w:t>)</w:t>
            </w:r>
          </w:p>
        </w:tc>
        <w:tc>
          <w:tcPr>
            <w:tcW w:w="1471" w:type="dxa"/>
            <w:vAlign w:val="center"/>
          </w:tcPr>
          <w:p w14:paraId="1D8F6D8F"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rPr>
              <w:t>(</w:t>
            </w:r>
            <w:r w:rsidRPr="00DE1EAB">
              <w:rPr>
                <w:rFonts w:ascii="Arial" w:hAnsi="Arial" w:cs="Arial"/>
                <w:color w:val="auto"/>
                <w:sz w:val="16"/>
                <w:szCs w:val="16"/>
                <w:lang w:val="en-GB"/>
              </w:rPr>
              <w:t>1</w:t>
            </w:r>
            <w:r w:rsidRPr="00DE1EAB">
              <w:rPr>
                <w:rFonts w:ascii="Arial" w:hAnsi="Arial" w:cs="Arial"/>
                <w:color w:val="auto"/>
                <w:sz w:val="16"/>
                <w:szCs w:val="16"/>
              </w:rPr>
              <w:t>,</w:t>
            </w:r>
            <w:r w:rsidRPr="00DE1EAB">
              <w:rPr>
                <w:rFonts w:ascii="Arial" w:hAnsi="Arial" w:cs="Arial"/>
                <w:color w:val="auto"/>
                <w:sz w:val="16"/>
                <w:szCs w:val="16"/>
                <w:lang w:val="en-GB"/>
              </w:rPr>
              <w:t>789</w:t>
            </w:r>
            <w:r w:rsidRPr="00DE1EAB">
              <w:rPr>
                <w:rFonts w:ascii="Arial" w:hAnsi="Arial" w:cs="Arial"/>
                <w:color w:val="auto"/>
                <w:sz w:val="16"/>
                <w:szCs w:val="16"/>
              </w:rPr>
              <w:t>,</w:t>
            </w:r>
            <w:r w:rsidRPr="00DE1EAB">
              <w:rPr>
                <w:rFonts w:ascii="Arial" w:hAnsi="Arial" w:cs="Arial"/>
                <w:color w:val="auto"/>
                <w:sz w:val="16"/>
                <w:szCs w:val="16"/>
                <w:lang w:val="en-GB"/>
              </w:rPr>
              <w:t>367</w:t>
            </w:r>
            <w:r w:rsidRPr="00DE1EAB">
              <w:rPr>
                <w:rFonts w:ascii="Arial" w:hAnsi="Arial" w:cs="Arial"/>
                <w:color w:val="auto"/>
                <w:sz w:val="16"/>
                <w:szCs w:val="16"/>
              </w:rPr>
              <w:t>,</w:t>
            </w:r>
            <w:r w:rsidRPr="00DE1EAB">
              <w:rPr>
                <w:rFonts w:ascii="Arial" w:hAnsi="Arial" w:cs="Arial"/>
                <w:color w:val="auto"/>
                <w:sz w:val="16"/>
                <w:szCs w:val="16"/>
                <w:lang w:val="en-GB"/>
              </w:rPr>
              <w:t>781</w:t>
            </w:r>
            <w:r w:rsidRPr="00DE1EAB">
              <w:rPr>
                <w:rFonts w:ascii="Arial" w:hAnsi="Arial" w:cs="Arial"/>
                <w:color w:val="auto"/>
                <w:sz w:val="16"/>
                <w:szCs w:val="16"/>
              </w:rPr>
              <w:t>)</w:t>
            </w:r>
          </w:p>
        </w:tc>
        <w:tc>
          <w:tcPr>
            <w:tcW w:w="1471" w:type="dxa"/>
            <w:shd w:val="clear" w:color="auto" w:fill="FAFAFA"/>
            <w:vAlign w:val="center"/>
          </w:tcPr>
          <w:p w14:paraId="226ABEED"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rPr>
              <w:t>(</w:t>
            </w:r>
            <w:r w:rsidRPr="00DE1EAB">
              <w:rPr>
                <w:rFonts w:ascii="Arial" w:hAnsi="Arial" w:cs="Arial"/>
                <w:color w:val="auto"/>
                <w:sz w:val="16"/>
                <w:szCs w:val="16"/>
                <w:lang w:val="en-GB"/>
              </w:rPr>
              <w:t>316</w:t>
            </w:r>
            <w:r w:rsidRPr="00DE1EAB">
              <w:rPr>
                <w:rFonts w:ascii="Arial" w:hAnsi="Arial" w:cs="Arial"/>
                <w:color w:val="auto"/>
                <w:sz w:val="16"/>
                <w:szCs w:val="16"/>
              </w:rPr>
              <w:t>,</w:t>
            </w:r>
            <w:r w:rsidRPr="00DE1EAB">
              <w:rPr>
                <w:rFonts w:ascii="Arial" w:hAnsi="Arial" w:cs="Arial"/>
                <w:color w:val="auto"/>
                <w:sz w:val="16"/>
                <w:szCs w:val="16"/>
                <w:lang w:val="en-GB"/>
              </w:rPr>
              <w:t>947</w:t>
            </w:r>
            <w:r w:rsidRPr="00DE1EAB">
              <w:rPr>
                <w:rFonts w:ascii="Arial" w:hAnsi="Arial" w:cs="Arial"/>
                <w:color w:val="auto"/>
                <w:sz w:val="16"/>
                <w:szCs w:val="16"/>
              </w:rPr>
              <w:t>,</w:t>
            </w:r>
            <w:r w:rsidRPr="00DE1EAB">
              <w:rPr>
                <w:rFonts w:ascii="Arial" w:hAnsi="Arial" w:cs="Arial"/>
                <w:color w:val="auto"/>
                <w:sz w:val="16"/>
                <w:szCs w:val="16"/>
                <w:lang w:val="en-GB"/>
              </w:rPr>
              <w:t>379</w:t>
            </w:r>
            <w:r w:rsidRPr="00DE1EAB">
              <w:rPr>
                <w:rFonts w:ascii="Arial" w:hAnsi="Arial" w:cs="Arial"/>
                <w:color w:val="auto"/>
                <w:sz w:val="16"/>
                <w:szCs w:val="16"/>
              </w:rPr>
              <w:t>)</w:t>
            </w:r>
          </w:p>
        </w:tc>
        <w:tc>
          <w:tcPr>
            <w:tcW w:w="1471" w:type="dxa"/>
            <w:vAlign w:val="center"/>
          </w:tcPr>
          <w:p w14:paraId="742B3F55"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rPr>
              <w:t>(</w:t>
            </w:r>
            <w:r w:rsidRPr="00DE1EAB">
              <w:rPr>
                <w:rFonts w:ascii="Arial" w:hAnsi="Arial" w:cs="Arial"/>
                <w:color w:val="auto"/>
                <w:sz w:val="16"/>
                <w:szCs w:val="16"/>
                <w:lang w:val="en-GB"/>
              </w:rPr>
              <w:t>290</w:t>
            </w:r>
            <w:r w:rsidRPr="00DE1EAB">
              <w:rPr>
                <w:rFonts w:ascii="Arial" w:hAnsi="Arial" w:cs="Arial"/>
                <w:color w:val="auto"/>
                <w:sz w:val="16"/>
                <w:szCs w:val="16"/>
              </w:rPr>
              <w:t>,</w:t>
            </w:r>
            <w:r w:rsidRPr="00DE1EAB">
              <w:rPr>
                <w:rFonts w:ascii="Arial" w:hAnsi="Arial" w:cs="Arial"/>
                <w:color w:val="auto"/>
                <w:sz w:val="16"/>
                <w:szCs w:val="16"/>
                <w:lang w:val="en-GB"/>
              </w:rPr>
              <w:t>894</w:t>
            </w:r>
            <w:r w:rsidRPr="00DE1EAB">
              <w:rPr>
                <w:rFonts w:ascii="Arial" w:hAnsi="Arial" w:cs="Arial"/>
                <w:color w:val="auto"/>
                <w:sz w:val="16"/>
                <w:szCs w:val="16"/>
              </w:rPr>
              <w:t>,</w:t>
            </w:r>
            <w:r w:rsidRPr="00DE1EAB">
              <w:rPr>
                <w:rFonts w:ascii="Arial" w:hAnsi="Arial" w:cs="Arial"/>
                <w:color w:val="auto"/>
                <w:sz w:val="16"/>
                <w:szCs w:val="16"/>
                <w:lang w:val="en-GB"/>
              </w:rPr>
              <w:t>895</w:t>
            </w:r>
            <w:r w:rsidRPr="00DE1EAB">
              <w:rPr>
                <w:rFonts w:ascii="Arial" w:hAnsi="Arial" w:cs="Arial"/>
                <w:color w:val="auto"/>
                <w:sz w:val="16"/>
                <w:szCs w:val="16"/>
              </w:rPr>
              <w:t>)</w:t>
            </w:r>
          </w:p>
        </w:tc>
        <w:tc>
          <w:tcPr>
            <w:tcW w:w="1471" w:type="dxa"/>
            <w:shd w:val="clear" w:color="auto" w:fill="FAFAFA"/>
            <w:vAlign w:val="center"/>
          </w:tcPr>
          <w:p w14:paraId="3A298F09"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211</w:t>
            </w:r>
            <w:r w:rsidRPr="00DE1EAB">
              <w:rPr>
                <w:rFonts w:ascii="Arial" w:hAnsi="Arial" w:cs="Arial"/>
                <w:color w:val="auto"/>
                <w:sz w:val="16"/>
                <w:szCs w:val="16"/>
              </w:rPr>
              <w:t>,</w:t>
            </w:r>
            <w:r w:rsidRPr="00DE1EAB">
              <w:rPr>
                <w:rFonts w:ascii="Arial" w:hAnsi="Arial" w:cs="Arial"/>
                <w:color w:val="auto"/>
                <w:sz w:val="16"/>
                <w:szCs w:val="16"/>
                <w:lang w:val="en-GB"/>
              </w:rPr>
              <w:t>573</w:t>
            </w:r>
            <w:r w:rsidRPr="00DE1EAB">
              <w:rPr>
                <w:rFonts w:ascii="Arial" w:hAnsi="Arial" w:cs="Arial"/>
                <w:color w:val="auto"/>
                <w:sz w:val="16"/>
                <w:szCs w:val="16"/>
              </w:rPr>
              <w:t>,</w:t>
            </w:r>
            <w:r w:rsidRPr="00DE1EAB">
              <w:rPr>
                <w:rFonts w:ascii="Arial" w:hAnsi="Arial" w:cs="Arial"/>
                <w:color w:val="auto"/>
                <w:sz w:val="16"/>
                <w:szCs w:val="16"/>
                <w:lang w:val="en-GB"/>
              </w:rPr>
              <w:t>039</w:t>
            </w:r>
            <w:r w:rsidRPr="00DE1EAB">
              <w:rPr>
                <w:rFonts w:ascii="Arial" w:hAnsi="Arial" w:cs="Arial"/>
                <w:color w:val="auto"/>
                <w:sz w:val="16"/>
                <w:szCs w:val="16"/>
              </w:rPr>
              <w:t>)</w:t>
            </w:r>
          </w:p>
        </w:tc>
        <w:tc>
          <w:tcPr>
            <w:tcW w:w="1471" w:type="dxa"/>
            <w:shd w:val="clear" w:color="auto" w:fill="auto"/>
            <w:vAlign w:val="center"/>
          </w:tcPr>
          <w:p w14:paraId="676124C2"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278</w:t>
            </w:r>
            <w:r w:rsidRPr="00DE1EAB">
              <w:rPr>
                <w:rFonts w:ascii="Arial" w:hAnsi="Arial" w:cs="Arial"/>
                <w:color w:val="auto"/>
                <w:sz w:val="16"/>
                <w:szCs w:val="16"/>
              </w:rPr>
              <w:t>,</w:t>
            </w:r>
            <w:r w:rsidRPr="00DE1EAB">
              <w:rPr>
                <w:rFonts w:ascii="Arial" w:hAnsi="Arial" w:cs="Arial"/>
                <w:color w:val="auto"/>
                <w:sz w:val="16"/>
                <w:szCs w:val="16"/>
                <w:lang w:val="en-GB"/>
              </w:rPr>
              <w:t>852</w:t>
            </w:r>
            <w:r w:rsidRPr="00DE1EAB">
              <w:rPr>
                <w:rFonts w:ascii="Arial" w:hAnsi="Arial" w:cs="Arial"/>
                <w:color w:val="auto"/>
                <w:sz w:val="16"/>
                <w:szCs w:val="16"/>
              </w:rPr>
              <w:t>,</w:t>
            </w:r>
            <w:r w:rsidRPr="00DE1EAB">
              <w:rPr>
                <w:rFonts w:ascii="Arial" w:hAnsi="Arial" w:cs="Arial"/>
                <w:color w:val="auto"/>
                <w:sz w:val="16"/>
                <w:szCs w:val="16"/>
                <w:lang w:val="en-GB"/>
              </w:rPr>
              <w:t>873</w:t>
            </w:r>
            <w:r w:rsidRPr="00DE1EAB">
              <w:rPr>
                <w:rFonts w:ascii="Arial" w:hAnsi="Arial" w:cs="Arial"/>
                <w:color w:val="auto"/>
                <w:sz w:val="16"/>
                <w:szCs w:val="16"/>
              </w:rPr>
              <w:t>)</w:t>
            </w:r>
          </w:p>
        </w:tc>
        <w:tc>
          <w:tcPr>
            <w:tcW w:w="1471" w:type="dxa"/>
            <w:shd w:val="clear" w:color="auto" w:fill="FAFAFA"/>
            <w:vAlign w:val="center"/>
          </w:tcPr>
          <w:p w14:paraId="14CC142D"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1</w:t>
            </w:r>
            <w:r w:rsidRPr="00DE1EAB">
              <w:rPr>
                <w:rFonts w:ascii="Arial" w:hAnsi="Arial" w:cs="Arial"/>
                <w:color w:val="auto"/>
                <w:sz w:val="16"/>
                <w:szCs w:val="16"/>
              </w:rPr>
              <w:t>,</w:t>
            </w:r>
            <w:r w:rsidRPr="00DE1EAB">
              <w:rPr>
                <w:rFonts w:ascii="Arial" w:hAnsi="Arial" w:cs="Arial"/>
                <w:color w:val="auto"/>
                <w:sz w:val="16"/>
                <w:szCs w:val="16"/>
                <w:lang w:val="en-GB"/>
              </w:rPr>
              <w:t>561</w:t>
            </w:r>
            <w:r w:rsidRPr="00DE1EAB">
              <w:rPr>
                <w:rFonts w:ascii="Arial" w:hAnsi="Arial" w:cs="Arial"/>
                <w:color w:val="auto"/>
                <w:sz w:val="16"/>
                <w:szCs w:val="16"/>
              </w:rPr>
              <w:t>,</w:t>
            </w:r>
            <w:r w:rsidRPr="00DE1EAB">
              <w:rPr>
                <w:rFonts w:ascii="Arial" w:hAnsi="Arial" w:cs="Arial"/>
                <w:color w:val="auto"/>
                <w:sz w:val="16"/>
                <w:szCs w:val="16"/>
                <w:lang w:val="en-GB"/>
              </w:rPr>
              <w:t>509</w:t>
            </w:r>
            <w:r w:rsidRPr="00DE1EAB">
              <w:rPr>
                <w:rFonts w:ascii="Arial" w:hAnsi="Arial" w:cs="Arial"/>
                <w:color w:val="auto"/>
                <w:sz w:val="16"/>
                <w:szCs w:val="16"/>
              </w:rPr>
              <w:t>,</w:t>
            </w:r>
            <w:r w:rsidRPr="00DE1EAB">
              <w:rPr>
                <w:rFonts w:ascii="Arial" w:hAnsi="Arial" w:cs="Arial"/>
                <w:color w:val="auto"/>
                <w:sz w:val="16"/>
                <w:szCs w:val="16"/>
                <w:lang w:val="en-GB"/>
              </w:rPr>
              <w:t>171</w:t>
            </w:r>
            <w:r w:rsidRPr="00DE1EAB">
              <w:rPr>
                <w:rFonts w:ascii="Arial" w:hAnsi="Arial" w:cs="Arial"/>
                <w:color w:val="auto"/>
                <w:sz w:val="16"/>
                <w:szCs w:val="16"/>
              </w:rPr>
              <w:t>)</w:t>
            </w:r>
          </w:p>
        </w:tc>
        <w:tc>
          <w:tcPr>
            <w:tcW w:w="1471" w:type="dxa"/>
            <w:shd w:val="clear" w:color="auto" w:fill="auto"/>
            <w:vAlign w:val="center"/>
          </w:tcPr>
          <w:p w14:paraId="742EB2D3"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4</w:t>
            </w:r>
            <w:r w:rsidRPr="00DE1EAB">
              <w:rPr>
                <w:rFonts w:ascii="Arial" w:hAnsi="Arial" w:cs="Arial"/>
                <w:color w:val="auto"/>
                <w:sz w:val="16"/>
                <w:szCs w:val="16"/>
              </w:rPr>
              <w:t>,</w:t>
            </w:r>
            <w:r w:rsidRPr="00DE1EAB">
              <w:rPr>
                <w:rFonts w:ascii="Arial" w:hAnsi="Arial" w:cs="Arial"/>
                <w:color w:val="auto"/>
                <w:sz w:val="16"/>
                <w:szCs w:val="16"/>
                <w:lang w:val="en-GB"/>
              </w:rPr>
              <w:t>352</w:t>
            </w:r>
            <w:r w:rsidRPr="00DE1EAB">
              <w:rPr>
                <w:rFonts w:ascii="Arial" w:hAnsi="Arial" w:cs="Arial"/>
                <w:color w:val="auto"/>
                <w:sz w:val="16"/>
                <w:szCs w:val="16"/>
              </w:rPr>
              <w:t>,</w:t>
            </w:r>
            <w:r w:rsidRPr="00DE1EAB">
              <w:rPr>
                <w:rFonts w:ascii="Arial" w:hAnsi="Arial" w:cs="Arial"/>
                <w:color w:val="auto"/>
                <w:sz w:val="16"/>
                <w:szCs w:val="16"/>
                <w:lang w:val="en-GB"/>
              </w:rPr>
              <w:t>812</w:t>
            </w:r>
            <w:r w:rsidRPr="00DE1EAB">
              <w:rPr>
                <w:rFonts w:ascii="Arial" w:hAnsi="Arial" w:cs="Arial"/>
                <w:color w:val="auto"/>
                <w:sz w:val="16"/>
                <w:szCs w:val="16"/>
              </w:rPr>
              <w:t>,</w:t>
            </w:r>
            <w:r w:rsidRPr="00DE1EAB">
              <w:rPr>
                <w:rFonts w:ascii="Arial" w:hAnsi="Arial" w:cs="Arial"/>
                <w:color w:val="auto"/>
                <w:sz w:val="16"/>
                <w:szCs w:val="16"/>
                <w:lang w:val="en-GB"/>
              </w:rPr>
              <w:t>717</w:t>
            </w:r>
            <w:r w:rsidRPr="00DE1EAB">
              <w:rPr>
                <w:rFonts w:ascii="Arial" w:hAnsi="Arial" w:cs="Arial"/>
                <w:color w:val="auto"/>
                <w:sz w:val="16"/>
                <w:szCs w:val="16"/>
              </w:rPr>
              <w:t>)</w:t>
            </w:r>
          </w:p>
        </w:tc>
      </w:tr>
      <w:tr w:rsidR="00431A1D" w:rsidRPr="00DE1EAB" w14:paraId="10AB8B4A" w14:textId="77777777" w:rsidTr="001164C9">
        <w:trPr>
          <w:cantSplit/>
          <w:trHeight w:val="237"/>
        </w:trPr>
        <w:tc>
          <w:tcPr>
            <w:tcW w:w="2741" w:type="dxa"/>
            <w:vAlign w:val="center"/>
          </w:tcPr>
          <w:p w14:paraId="172A8B11" w14:textId="77777777" w:rsidR="00431A1D" w:rsidRPr="00DE1EAB" w:rsidRDefault="00431A1D" w:rsidP="001164C9">
            <w:pPr>
              <w:ind w:left="-101" w:right="-72"/>
              <w:rPr>
                <w:rFonts w:ascii="Arial" w:hAnsi="Arial" w:cs="Arial"/>
                <w:color w:val="auto"/>
                <w:sz w:val="16"/>
                <w:szCs w:val="16"/>
                <w:lang w:val="en-GB"/>
              </w:rPr>
            </w:pPr>
            <w:r w:rsidRPr="00DE1EAB">
              <w:rPr>
                <w:rFonts w:ascii="Arial" w:hAnsi="Arial" w:cs="Arial"/>
                <w:color w:val="auto"/>
                <w:sz w:val="16"/>
                <w:szCs w:val="16"/>
                <w:lang w:val="en-GB"/>
              </w:rPr>
              <w:t>Other non-current liabilities</w:t>
            </w:r>
          </w:p>
        </w:tc>
        <w:tc>
          <w:tcPr>
            <w:tcW w:w="1471" w:type="dxa"/>
            <w:tcBorders>
              <w:bottom w:val="single" w:sz="4" w:space="0" w:color="auto"/>
            </w:tcBorders>
            <w:shd w:val="clear" w:color="auto" w:fill="FAFAFA"/>
            <w:vAlign w:val="center"/>
          </w:tcPr>
          <w:p w14:paraId="5625D85A" w14:textId="77777777" w:rsidR="00431A1D" w:rsidRPr="00DE1EAB" w:rsidRDefault="00431A1D" w:rsidP="001164C9">
            <w:pPr>
              <w:suppressAutoHyphens/>
              <w:ind w:left="-29" w:right="-72"/>
              <w:jc w:val="right"/>
              <w:rPr>
                <w:rFonts w:ascii="Arial" w:hAnsi="Arial" w:cs="Arial"/>
                <w:color w:val="auto"/>
                <w:sz w:val="16"/>
                <w:szCs w:val="16"/>
                <w:lang w:val="en-GB"/>
              </w:rPr>
            </w:pPr>
            <w:r w:rsidRPr="00DE1EAB">
              <w:rPr>
                <w:rFonts w:ascii="Arial" w:hAnsi="Arial" w:cs="Arial"/>
                <w:color w:val="auto"/>
                <w:sz w:val="16"/>
                <w:szCs w:val="16"/>
                <w:cs/>
              </w:rPr>
              <w:t>(</w:t>
            </w:r>
            <w:r w:rsidRPr="00DE1EAB">
              <w:rPr>
                <w:rFonts w:ascii="Arial" w:hAnsi="Arial" w:cs="Arial"/>
                <w:color w:val="auto"/>
                <w:sz w:val="16"/>
                <w:szCs w:val="16"/>
                <w:lang w:val="en-GB"/>
              </w:rPr>
              <w:t>13</w:t>
            </w:r>
            <w:r w:rsidRPr="00DE1EAB">
              <w:rPr>
                <w:rFonts w:ascii="Arial" w:hAnsi="Arial" w:cs="Arial"/>
                <w:color w:val="auto"/>
                <w:sz w:val="16"/>
                <w:szCs w:val="16"/>
              </w:rPr>
              <w:t>,</w:t>
            </w:r>
            <w:r w:rsidRPr="00DE1EAB">
              <w:rPr>
                <w:rFonts w:ascii="Arial" w:hAnsi="Arial" w:cs="Arial"/>
                <w:color w:val="auto"/>
                <w:sz w:val="16"/>
                <w:szCs w:val="16"/>
                <w:lang w:val="en-GB"/>
              </w:rPr>
              <w:t>950</w:t>
            </w:r>
            <w:r w:rsidRPr="00DE1EAB">
              <w:rPr>
                <w:rFonts w:ascii="Arial" w:hAnsi="Arial" w:cs="Arial"/>
                <w:color w:val="auto"/>
                <w:sz w:val="16"/>
                <w:szCs w:val="16"/>
              </w:rPr>
              <w:t>,</w:t>
            </w:r>
            <w:r w:rsidRPr="00DE1EAB">
              <w:rPr>
                <w:rFonts w:ascii="Arial" w:hAnsi="Arial" w:cs="Arial"/>
                <w:color w:val="auto"/>
                <w:sz w:val="16"/>
                <w:szCs w:val="16"/>
                <w:lang w:val="en-GB"/>
              </w:rPr>
              <w:t>260</w:t>
            </w:r>
            <w:r w:rsidRPr="00DE1EAB">
              <w:rPr>
                <w:rFonts w:ascii="Arial" w:hAnsi="Arial" w:cs="Arial"/>
                <w:color w:val="auto"/>
                <w:sz w:val="16"/>
                <w:szCs w:val="16"/>
                <w:cs/>
              </w:rPr>
              <w:t>)</w:t>
            </w:r>
          </w:p>
        </w:tc>
        <w:tc>
          <w:tcPr>
            <w:tcW w:w="1471" w:type="dxa"/>
            <w:tcBorders>
              <w:bottom w:val="single" w:sz="4" w:space="0" w:color="auto"/>
            </w:tcBorders>
            <w:vAlign w:val="center"/>
          </w:tcPr>
          <w:p w14:paraId="04E9D1FC" w14:textId="77777777" w:rsidR="00431A1D" w:rsidRPr="00DE1EAB" w:rsidRDefault="00431A1D" w:rsidP="001164C9">
            <w:pPr>
              <w:suppressAutoHyphens/>
              <w:ind w:left="-29" w:right="-72"/>
              <w:jc w:val="right"/>
              <w:rPr>
                <w:rFonts w:ascii="Arial" w:hAnsi="Arial" w:cs="Arial"/>
                <w:color w:val="auto"/>
                <w:sz w:val="16"/>
                <w:szCs w:val="16"/>
                <w:lang w:val="en-GB"/>
              </w:rPr>
            </w:pPr>
            <w:r w:rsidRPr="00DE1EAB">
              <w:rPr>
                <w:rFonts w:ascii="Arial" w:hAnsi="Arial" w:cs="Arial"/>
                <w:color w:val="auto"/>
                <w:sz w:val="16"/>
                <w:szCs w:val="16"/>
              </w:rPr>
              <w:t>(</w:t>
            </w:r>
            <w:r w:rsidRPr="00DE1EAB">
              <w:rPr>
                <w:rFonts w:ascii="Arial" w:hAnsi="Arial" w:cs="Arial"/>
                <w:color w:val="auto"/>
                <w:sz w:val="16"/>
                <w:szCs w:val="16"/>
                <w:lang w:val="en-GB"/>
              </w:rPr>
              <w:t>1,498,808</w:t>
            </w:r>
            <w:r w:rsidRPr="00DE1EAB">
              <w:rPr>
                <w:rFonts w:ascii="Arial" w:hAnsi="Arial" w:cs="Arial"/>
                <w:color w:val="auto"/>
                <w:sz w:val="16"/>
                <w:szCs w:val="16"/>
              </w:rPr>
              <w:t>)</w:t>
            </w:r>
          </w:p>
        </w:tc>
        <w:tc>
          <w:tcPr>
            <w:tcW w:w="1471" w:type="dxa"/>
            <w:tcBorders>
              <w:bottom w:val="single" w:sz="4" w:space="0" w:color="auto"/>
            </w:tcBorders>
            <w:vAlign w:val="center"/>
          </w:tcPr>
          <w:p w14:paraId="1929697F"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rPr>
              <w:t>(</w:t>
            </w:r>
            <w:r w:rsidRPr="00DE1EAB">
              <w:rPr>
                <w:rFonts w:ascii="Arial" w:hAnsi="Arial" w:cs="Arial"/>
                <w:color w:val="auto"/>
                <w:sz w:val="16"/>
                <w:szCs w:val="16"/>
                <w:lang w:val="en-GB"/>
              </w:rPr>
              <w:t>303</w:t>
            </w:r>
            <w:r w:rsidRPr="00DE1EAB">
              <w:rPr>
                <w:rFonts w:ascii="Arial" w:hAnsi="Arial" w:cs="Arial"/>
                <w:color w:val="auto"/>
                <w:sz w:val="16"/>
                <w:szCs w:val="16"/>
              </w:rPr>
              <w:t>,</w:t>
            </w:r>
            <w:r w:rsidRPr="00DE1EAB">
              <w:rPr>
                <w:rFonts w:ascii="Arial" w:hAnsi="Arial" w:cs="Arial"/>
                <w:color w:val="auto"/>
                <w:sz w:val="16"/>
                <w:szCs w:val="16"/>
                <w:lang w:val="en-GB"/>
              </w:rPr>
              <w:t>401</w:t>
            </w:r>
            <w:r w:rsidRPr="00DE1EAB">
              <w:rPr>
                <w:rFonts w:ascii="Arial" w:hAnsi="Arial" w:cs="Arial"/>
                <w:color w:val="auto"/>
                <w:sz w:val="16"/>
                <w:szCs w:val="16"/>
              </w:rPr>
              <w:t>,</w:t>
            </w:r>
            <w:r w:rsidRPr="00DE1EAB">
              <w:rPr>
                <w:rFonts w:ascii="Arial" w:hAnsi="Arial" w:cs="Arial"/>
                <w:color w:val="auto"/>
                <w:sz w:val="16"/>
                <w:szCs w:val="16"/>
                <w:lang w:val="en-GB"/>
              </w:rPr>
              <w:t>419</w:t>
            </w:r>
            <w:r w:rsidRPr="00DE1EAB">
              <w:rPr>
                <w:rFonts w:ascii="Arial" w:hAnsi="Arial" w:cs="Arial"/>
                <w:color w:val="auto"/>
                <w:sz w:val="16"/>
                <w:szCs w:val="16"/>
              </w:rPr>
              <w:t>)</w:t>
            </w:r>
          </w:p>
        </w:tc>
        <w:tc>
          <w:tcPr>
            <w:tcW w:w="1471" w:type="dxa"/>
            <w:tcBorders>
              <w:bottom w:val="single" w:sz="4" w:space="0" w:color="auto"/>
            </w:tcBorders>
            <w:shd w:val="clear" w:color="auto" w:fill="FAFAFA"/>
            <w:vAlign w:val="center"/>
          </w:tcPr>
          <w:p w14:paraId="64C0E269"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rPr>
              <w:t>-</w:t>
            </w:r>
          </w:p>
        </w:tc>
        <w:tc>
          <w:tcPr>
            <w:tcW w:w="1471" w:type="dxa"/>
            <w:tcBorders>
              <w:bottom w:val="single" w:sz="4" w:space="0" w:color="auto"/>
            </w:tcBorders>
            <w:vAlign w:val="center"/>
          </w:tcPr>
          <w:p w14:paraId="56BAB59A"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rPr>
              <w:t>-</w:t>
            </w:r>
          </w:p>
        </w:tc>
        <w:tc>
          <w:tcPr>
            <w:tcW w:w="1471" w:type="dxa"/>
            <w:tcBorders>
              <w:bottom w:val="single" w:sz="4" w:space="0" w:color="auto"/>
            </w:tcBorders>
            <w:shd w:val="clear" w:color="auto" w:fill="FAFAFA"/>
            <w:vAlign w:val="center"/>
          </w:tcPr>
          <w:p w14:paraId="53D5BE85"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rPr>
              <w:t>-</w:t>
            </w:r>
          </w:p>
        </w:tc>
        <w:tc>
          <w:tcPr>
            <w:tcW w:w="1471" w:type="dxa"/>
            <w:tcBorders>
              <w:bottom w:val="single" w:sz="4" w:space="0" w:color="auto"/>
            </w:tcBorders>
            <w:shd w:val="clear" w:color="auto" w:fill="auto"/>
            <w:vAlign w:val="center"/>
          </w:tcPr>
          <w:p w14:paraId="49FACB88"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cs/>
              </w:rPr>
              <w:t>-</w:t>
            </w:r>
          </w:p>
        </w:tc>
        <w:tc>
          <w:tcPr>
            <w:tcW w:w="1471" w:type="dxa"/>
            <w:tcBorders>
              <w:bottom w:val="single" w:sz="4" w:space="0" w:color="auto"/>
            </w:tcBorders>
            <w:shd w:val="clear" w:color="auto" w:fill="FAFAFA"/>
            <w:vAlign w:val="center"/>
          </w:tcPr>
          <w:p w14:paraId="355F0ABB"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13</w:t>
            </w:r>
            <w:r w:rsidRPr="00DE1EAB">
              <w:rPr>
                <w:rFonts w:ascii="Arial" w:hAnsi="Arial" w:cs="Arial"/>
                <w:color w:val="auto"/>
                <w:sz w:val="16"/>
                <w:szCs w:val="16"/>
              </w:rPr>
              <w:t>,</w:t>
            </w:r>
            <w:r w:rsidRPr="00DE1EAB">
              <w:rPr>
                <w:rFonts w:ascii="Arial" w:hAnsi="Arial" w:cs="Arial"/>
                <w:color w:val="auto"/>
                <w:sz w:val="16"/>
                <w:szCs w:val="16"/>
                <w:lang w:val="en-GB"/>
              </w:rPr>
              <w:t>950</w:t>
            </w:r>
            <w:r w:rsidRPr="00DE1EAB">
              <w:rPr>
                <w:rFonts w:ascii="Arial" w:hAnsi="Arial" w:cs="Arial"/>
                <w:color w:val="auto"/>
                <w:sz w:val="16"/>
                <w:szCs w:val="16"/>
              </w:rPr>
              <w:t>,</w:t>
            </w:r>
            <w:r w:rsidRPr="00DE1EAB">
              <w:rPr>
                <w:rFonts w:ascii="Arial" w:hAnsi="Arial" w:cs="Arial"/>
                <w:color w:val="auto"/>
                <w:sz w:val="16"/>
                <w:szCs w:val="16"/>
                <w:lang w:val="en-GB"/>
              </w:rPr>
              <w:t>260</w:t>
            </w:r>
            <w:r w:rsidRPr="00DE1EAB">
              <w:rPr>
                <w:rFonts w:ascii="Arial" w:hAnsi="Arial" w:cs="Arial"/>
                <w:color w:val="auto"/>
                <w:sz w:val="16"/>
                <w:szCs w:val="16"/>
              </w:rPr>
              <w:t>)</w:t>
            </w:r>
          </w:p>
        </w:tc>
        <w:tc>
          <w:tcPr>
            <w:tcW w:w="1471" w:type="dxa"/>
            <w:tcBorders>
              <w:bottom w:val="single" w:sz="4" w:space="0" w:color="auto"/>
            </w:tcBorders>
            <w:shd w:val="clear" w:color="auto" w:fill="auto"/>
            <w:vAlign w:val="center"/>
          </w:tcPr>
          <w:p w14:paraId="1A2B781C"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304,900,227</w:t>
            </w:r>
            <w:r w:rsidRPr="00DE1EAB">
              <w:rPr>
                <w:rFonts w:ascii="Arial" w:hAnsi="Arial" w:cs="Arial"/>
                <w:color w:val="auto"/>
                <w:sz w:val="16"/>
                <w:szCs w:val="16"/>
              </w:rPr>
              <w:t>)</w:t>
            </w:r>
          </w:p>
        </w:tc>
      </w:tr>
      <w:tr w:rsidR="00431A1D" w:rsidRPr="00DE1EAB" w14:paraId="761401D2" w14:textId="77777777" w:rsidTr="001164C9">
        <w:trPr>
          <w:cantSplit/>
          <w:trHeight w:val="60"/>
        </w:trPr>
        <w:tc>
          <w:tcPr>
            <w:tcW w:w="2741" w:type="dxa"/>
            <w:vAlign w:val="center"/>
          </w:tcPr>
          <w:p w14:paraId="200B4371" w14:textId="77777777" w:rsidR="00431A1D" w:rsidRPr="00DE1EAB" w:rsidRDefault="00431A1D" w:rsidP="001164C9">
            <w:pPr>
              <w:ind w:left="-101" w:right="-72"/>
              <w:rPr>
                <w:rFonts w:ascii="Arial" w:hAnsi="Arial" w:cs="Arial"/>
                <w:color w:val="auto"/>
                <w:sz w:val="12"/>
                <w:szCs w:val="12"/>
                <w:lang w:val="en-GB"/>
              </w:rPr>
            </w:pPr>
          </w:p>
        </w:tc>
        <w:tc>
          <w:tcPr>
            <w:tcW w:w="1471" w:type="dxa"/>
            <w:tcBorders>
              <w:top w:val="single" w:sz="4" w:space="0" w:color="auto"/>
            </w:tcBorders>
            <w:shd w:val="clear" w:color="auto" w:fill="FAFAFA"/>
            <w:vAlign w:val="center"/>
          </w:tcPr>
          <w:p w14:paraId="6B270A4F" w14:textId="77777777" w:rsidR="00431A1D" w:rsidRPr="00DE1EAB" w:rsidRDefault="00431A1D" w:rsidP="001164C9">
            <w:pPr>
              <w:suppressAutoHyphens/>
              <w:ind w:left="-29" w:right="-72"/>
              <w:jc w:val="right"/>
              <w:rPr>
                <w:rFonts w:ascii="Arial" w:hAnsi="Arial" w:cs="Arial"/>
                <w:color w:val="auto"/>
                <w:sz w:val="12"/>
                <w:szCs w:val="12"/>
                <w:lang w:val="en-GB"/>
              </w:rPr>
            </w:pPr>
          </w:p>
        </w:tc>
        <w:tc>
          <w:tcPr>
            <w:tcW w:w="1471" w:type="dxa"/>
            <w:tcBorders>
              <w:top w:val="single" w:sz="4" w:space="0" w:color="auto"/>
            </w:tcBorders>
            <w:vAlign w:val="center"/>
          </w:tcPr>
          <w:p w14:paraId="53C364BF" w14:textId="77777777" w:rsidR="00431A1D" w:rsidRPr="00DE1EAB" w:rsidRDefault="00431A1D" w:rsidP="001164C9">
            <w:pPr>
              <w:suppressAutoHyphens/>
              <w:ind w:left="-29" w:right="-72"/>
              <w:jc w:val="right"/>
              <w:rPr>
                <w:rFonts w:ascii="Arial" w:hAnsi="Arial" w:cs="Arial"/>
                <w:color w:val="auto"/>
                <w:sz w:val="12"/>
                <w:szCs w:val="12"/>
                <w:lang w:val="en-GB"/>
              </w:rPr>
            </w:pPr>
          </w:p>
        </w:tc>
        <w:tc>
          <w:tcPr>
            <w:tcW w:w="1471" w:type="dxa"/>
            <w:tcBorders>
              <w:top w:val="single" w:sz="4" w:space="0" w:color="auto"/>
            </w:tcBorders>
            <w:vAlign w:val="center"/>
          </w:tcPr>
          <w:p w14:paraId="09FCCA88" w14:textId="77777777" w:rsidR="00431A1D" w:rsidRPr="00DE1EAB" w:rsidRDefault="00431A1D" w:rsidP="001164C9">
            <w:pPr>
              <w:ind w:left="-29" w:right="-72"/>
              <w:jc w:val="right"/>
              <w:rPr>
                <w:rFonts w:ascii="Arial" w:hAnsi="Arial" w:cs="Arial"/>
                <w:color w:val="auto"/>
                <w:sz w:val="12"/>
                <w:szCs w:val="12"/>
                <w:lang w:val="en-GB"/>
              </w:rPr>
            </w:pPr>
          </w:p>
        </w:tc>
        <w:tc>
          <w:tcPr>
            <w:tcW w:w="1471" w:type="dxa"/>
            <w:tcBorders>
              <w:top w:val="single" w:sz="4" w:space="0" w:color="auto"/>
            </w:tcBorders>
            <w:shd w:val="clear" w:color="auto" w:fill="FAFAFA"/>
            <w:vAlign w:val="center"/>
          </w:tcPr>
          <w:p w14:paraId="41F28066" w14:textId="77777777" w:rsidR="00431A1D" w:rsidRPr="00DE1EAB" w:rsidRDefault="00431A1D" w:rsidP="001164C9">
            <w:pPr>
              <w:ind w:left="-29" w:right="-72"/>
              <w:jc w:val="right"/>
              <w:rPr>
                <w:rFonts w:ascii="Arial" w:hAnsi="Arial" w:cs="Arial"/>
                <w:color w:val="auto"/>
                <w:sz w:val="12"/>
                <w:szCs w:val="12"/>
                <w:lang w:val="en-GB"/>
              </w:rPr>
            </w:pPr>
          </w:p>
        </w:tc>
        <w:tc>
          <w:tcPr>
            <w:tcW w:w="1471" w:type="dxa"/>
            <w:tcBorders>
              <w:top w:val="single" w:sz="4" w:space="0" w:color="auto"/>
            </w:tcBorders>
            <w:vAlign w:val="center"/>
          </w:tcPr>
          <w:p w14:paraId="0F349D5A" w14:textId="77777777" w:rsidR="00431A1D" w:rsidRPr="00DE1EAB" w:rsidRDefault="00431A1D" w:rsidP="001164C9">
            <w:pPr>
              <w:ind w:left="-29" w:right="-72"/>
              <w:jc w:val="right"/>
              <w:rPr>
                <w:rFonts w:ascii="Arial" w:hAnsi="Arial" w:cs="Arial"/>
                <w:color w:val="auto"/>
                <w:sz w:val="12"/>
                <w:szCs w:val="12"/>
                <w:lang w:val="en-GB"/>
              </w:rPr>
            </w:pPr>
          </w:p>
        </w:tc>
        <w:tc>
          <w:tcPr>
            <w:tcW w:w="1471" w:type="dxa"/>
            <w:tcBorders>
              <w:top w:val="single" w:sz="4" w:space="0" w:color="auto"/>
            </w:tcBorders>
            <w:shd w:val="clear" w:color="auto" w:fill="FAFAFA"/>
            <w:vAlign w:val="center"/>
          </w:tcPr>
          <w:p w14:paraId="7085466E" w14:textId="77777777" w:rsidR="00431A1D" w:rsidRPr="00DE1EAB" w:rsidRDefault="00431A1D" w:rsidP="001164C9">
            <w:pPr>
              <w:ind w:left="-29" w:right="-72"/>
              <w:jc w:val="right"/>
              <w:rPr>
                <w:rFonts w:ascii="Arial" w:hAnsi="Arial" w:cs="Arial"/>
                <w:color w:val="auto"/>
                <w:spacing w:val="-2"/>
                <w:sz w:val="12"/>
                <w:szCs w:val="12"/>
              </w:rPr>
            </w:pPr>
          </w:p>
        </w:tc>
        <w:tc>
          <w:tcPr>
            <w:tcW w:w="1471" w:type="dxa"/>
            <w:tcBorders>
              <w:top w:val="single" w:sz="4" w:space="0" w:color="auto"/>
            </w:tcBorders>
            <w:shd w:val="clear" w:color="auto" w:fill="auto"/>
            <w:vAlign w:val="center"/>
          </w:tcPr>
          <w:p w14:paraId="43EBE7C4" w14:textId="77777777" w:rsidR="00431A1D" w:rsidRPr="00DE1EAB" w:rsidRDefault="00431A1D" w:rsidP="001164C9">
            <w:pPr>
              <w:ind w:left="-29" w:right="-72"/>
              <w:jc w:val="right"/>
              <w:rPr>
                <w:rFonts w:ascii="Arial" w:hAnsi="Arial" w:cs="Arial"/>
                <w:color w:val="auto"/>
                <w:spacing w:val="-2"/>
                <w:sz w:val="12"/>
                <w:szCs w:val="12"/>
              </w:rPr>
            </w:pPr>
          </w:p>
        </w:tc>
        <w:tc>
          <w:tcPr>
            <w:tcW w:w="1471" w:type="dxa"/>
            <w:tcBorders>
              <w:top w:val="single" w:sz="4" w:space="0" w:color="auto"/>
            </w:tcBorders>
            <w:shd w:val="clear" w:color="auto" w:fill="FAFAFA"/>
            <w:vAlign w:val="center"/>
          </w:tcPr>
          <w:p w14:paraId="4C272325" w14:textId="77777777" w:rsidR="00431A1D" w:rsidRPr="00DE1EAB" w:rsidRDefault="00431A1D" w:rsidP="001164C9">
            <w:pPr>
              <w:ind w:left="-29" w:right="-72"/>
              <w:jc w:val="right"/>
              <w:rPr>
                <w:rFonts w:ascii="Arial" w:hAnsi="Arial" w:cs="Arial"/>
                <w:color w:val="auto"/>
                <w:spacing w:val="-2"/>
                <w:sz w:val="12"/>
                <w:szCs w:val="12"/>
              </w:rPr>
            </w:pPr>
          </w:p>
        </w:tc>
        <w:tc>
          <w:tcPr>
            <w:tcW w:w="1471" w:type="dxa"/>
            <w:tcBorders>
              <w:top w:val="single" w:sz="4" w:space="0" w:color="auto"/>
            </w:tcBorders>
            <w:shd w:val="clear" w:color="auto" w:fill="auto"/>
            <w:vAlign w:val="center"/>
          </w:tcPr>
          <w:p w14:paraId="147C0D39" w14:textId="77777777" w:rsidR="00431A1D" w:rsidRPr="00DE1EAB" w:rsidRDefault="00431A1D" w:rsidP="001164C9">
            <w:pPr>
              <w:ind w:left="-29" w:right="-72"/>
              <w:jc w:val="right"/>
              <w:rPr>
                <w:rFonts w:ascii="Arial" w:hAnsi="Arial" w:cs="Arial"/>
                <w:color w:val="auto"/>
                <w:spacing w:val="-2"/>
                <w:sz w:val="12"/>
                <w:szCs w:val="12"/>
              </w:rPr>
            </w:pPr>
          </w:p>
        </w:tc>
      </w:tr>
      <w:tr w:rsidR="00431A1D" w:rsidRPr="00DE1EAB" w14:paraId="411D4129" w14:textId="77777777" w:rsidTr="001164C9">
        <w:trPr>
          <w:cantSplit/>
          <w:trHeight w:val="220"/>
        </w:trPr>
        <w:tc>
          <w:tcPr>
            <w:tcW w:w="2741" w:type="dxa"/>
            <w:vAlign w:val="center"/>
          </w:tcPr>
          <w:p w14:paraId="7896C561" w14:textId="77777777" w:rsidR="00431A1D" w:rsidRPr="00DE1EAB" w:rsidRDefault="00431A1D" w:rsidP="001164C9">
            <w:pPr>
              <w:ind w:left="-101" w:right="-72"/>
              <w:rPr>
                <w:rFonts w:ascii="Arial" w:hAnsi="Arial" w:cs="Arial"/>
                <w:color w:val="auto"/>
                <w:sz w:val="16"/>
                <w:szCs w:val="16"/>
                <w:lang w:val="en-GB"/>
              </w:rPr>
            </w:pPr>
            <w:r w:rsidRPr="00DE1EAB">
              <w:rPr>
                <w:rFonts w:ascii="Arial" w:hAnsi="Arial" w:cs="Arial"/>
                <w:color w:val="auto"/>
                <w:sz w:val="16"/>
                <w:szCs w:val="16"/>
                <w:lang w:val="en-GB"/>
              </w:rPr>
              <w:t>Total non-current liabilities</w:t>
            </w:r>
          </w:p>
        </w:tc>
        <w:tc>
          <w:tcPr>
            <w:tcW w:w="1471" w:type="dxa"/>
            <w:tcBorders>
              <w:bottom w:val="single" w:sz="4" w:space="0" w:color="auto"/>
            </w:tcBorders>
            <w:shd w:val="clear" w:color="auto" w:fill="FAFAFA"/>
            <w:vAlign w:val="center"/>
          </w:tcPr>
          <w:p w14:paraId="4B1F1040" w14:textId="77777777" w:rsidR="00431A1D" w:rsidRPr="00DE1EAB" w:rsidRDefault="00431A1D" w:rsidP="001164C9">
            <w:pPr>
              <w:suppressAutoHyphens/>
              <w:ind w:left="-29" w:right="-72"/>
              <w:jc w:val="right"/>
              <w:rPr>
                <w:rFonts w:ascii="Arial" w:hAnsi="Arial" w:cs="Arial"/>
                <w:color w:val="auto"/>
                <w:sz w:val="16"/>
                <w:szCs w:val="16"/>
                <w:lang w:val="en-GB"/>
              </w:rPr>
            </w:pPr>
            <w:r w:rsidRPr="00DE1EAB">
              <w:rPr>
                <w:rFonts w:ascii="Arial" w:hAnsi="Arial" w:cs="Arial"/>
                <w:color w:val="auto"/>
                <w:sz w:val="16"/>
                <w:szCs w:val="16"/>
                <w:cs/>
              </w:rPr>
              <w:t>(</w:t>
            </w:r>
            <w:r w:rsidRPr="00DE1EAB">
              <w:rPr>
                <w:rFonts w:ascii="Arial" w:hAnsi="Arial" w:cs="Arial"/>
                <w:color w:val="auto"/>
                <w:sz w:val="16"/>
                <w:szCs w:val="16"/>
                <w:lang w:val="en-GB"/>
              </w:rPr>
              <w:t>1</w:t>
            </w:r>
            <w:r w:rsidRPr="00DE1EAB">
              <w:rPr>
                <w:rFonts w:ascii="Arial" w:hAnsi="Arial" w:cs="Arial"/>
                <w:color w:val="auto"/>
                <w:sz w:val="16"/>
                <w:szCs w:val="16"/>
              </w:rPr>
              <w:t>,</w:t>
            </w:r>
            <w:r w:rsidRPr="00DE1EAB">
              <w:rPr>
                <w:rFonts w:ascii="Arial" w:hAnsi="Arial" w:cs="Arial"/>
                <w:color w:val="auto"/>
                <w:sz w:val="16"/>
                <w:szCs w:val="16"/>
                <w:lang w:val="en-GB"/>
              </w:rPr>
              <w:t>046</w:t>
            </w:r>
            <w:r w:rsidRPr="00DE1EAB">
              <w:rPr>
                <w:rFonts w:ascii="Arial" w:hAnsi="Arial" w:cs="Arial"/>
                <w:color w:val="auto"/>
                <w:sz w:val="16"/>
                <w:szCs w:val="16"/>
              </w:rPr>
              <w:t>,</w:t>
            </w:r>
            <w:r w:rsidRPr="00DE1EAB">
              <w:rPr>
                <w:rFonts w:ascii="Arial" w:hAnsi="Arial" w:cs="Arial"/>
                <w:color w:val="auto"/>
                <w:sz w:val="16"/>
                <w:szCs w:val="16"/>
                <w:lang w:val="en-GB"/>
              </w:rPr>
              <w:t>939</w:t>
            </w:r>
            <w:r w:rsidRPr="00DE1EAB">
              <w:rPr>
                <w:rFonts w:ascii="Arial" w:hAnsi="Arial" w:cs="Arial"/>
                <w:color w:val="auto"/>
                <w:sz w:val="16"/>
                <w:szCs w:val="16"/>
              </w:rPr>
              <w:t>,</w:t>
            </w:r>
            <w:r w:rsidRPr="00DE1EAB">
              <w:rPr>
                <w:rFonts w:ascii="Arial" w:hAnsi="Arial" w:cs="Arial"/>
                <w:color w:val="auto"/>
                <w:sz w:val="16"/>
                <w:szCs w:val="16"/>
                <w:lang w:val="en-GB"/>
              </w:rPr>
              <w:t>013</w:t>
            </w:r>
            <w:r w:rsidRPr="00DE1EAB">
              <w:rPr>
                <w:rFonts w:ascii="Arial" w:hAnsi="Arial" w:cs="Arial"/>
                <w:color w:val="auto"/>
                <w:sz w:val="16"/>
                <w:szCs w:val="16"/>
                <w:cs/>
              </w:rPr>
              <w:t>)</w:t>
            </w:r>
          </w:p>
        </w:tc>
        <w:tc>
          <w:tcPr>
            <w:tcW w:w="1471" w:type="dxa"/>
            <w:tcBorders>
              <w:bottom w:val="single" w:sz="4" w:space="0" w:color="auto"/>
            </w:tcBorders>
            <w:vAlign w:val="center"/>
          </w:tcPr>
          <w:p w14:paraId="01BF4464" w14:textId="77777777" w:rsidR="00431A1D" w:rsidRPr="00DE1EAB" w:rsidRDefault="00431A1D" w:rsidP="001164C9">
            <w:pPr>
              <w:suppressAutoHyphens/>
              <w:ind w:left="-29" w:right="-72"/>
              <w:jc w:val="right"/>
              <w:rPr>
                <w:rFonts w:ascii="Arial" w:hAnsi="Arial" w:cs="Arial"/>
                <w:color w:val="auto"/>
                <w:sz w:val="16"/>
                <w:szCs w:val="16"/>
                <w:lang w:val="en-GB"/>
              </w:rPr>
            </w:pPr>
            <w:r w:rsidRPr="00DE1EAB">
              <w:rPr>
                <w:rFonts w:ascii="Arial" w:hAnsi="Arial" w:cs="Arial"/>
                <w:color w:val="auto"/>
                <w:sz w:val="16"/>
                <w:szCs w:val="16"/>
              </w:rPr>
              <w:t>(</w:t>
            </w:r>
            <w:r w:rsidRPr="00DE1EAB">
              <w:rPr>
                <w:rFonts w:ascii="Arial" w:hAnsi="Arial" w:cs="Arial"/>
                <w:color w:val="auto"/>
                <w:sz w:val="16"/>
                <w:szCs w:val="16"/>
                <w:lang w:val="en-GB"/>
              </w:rPr>
              <w:t>1</w:t>
            </w:r>
            <w:r w:rsidRPr="00DE1EAB">
              <w:rPr>
                <w:rFonts w:ascii="Arial" w:hAnsi="Arial" w:cs="Arial"/>
                <w:color w:val="auto"/>
                <w:sz w:val="16"/>
                <w:szCs w:val="16"/>
              </w:rPr>
              <w:t>,</w:t>
            </w:r>
            <w:r w:rsidRPr="00DE1EAB">
              <w:rPr>
                <w:rFonts w:ascii="Arial" w:hAnsi="Arial" w:cs="Arial"/>
                <w:color w:val="auto"/>
                <w:sz w:val="16"/>
                <w:szCs w:val="16"/>
                <w:lang w:val="en-GB"/>
              </w:rPr>
              <w:t>995,195,976</w:t>
            </w:r>
            <w:r w:rsidRPr="00DE1EAB">
              <w:rPr>
                <w:rFonts w:ascii="Arial" w:hAnsi="Arial" w:cs="Arial"/>
                <w:color w:val="auto"/>
                <w:sz w:val="16"/>
                <w:szCs w:val="16"/>
              </w:rPr>
              <w:t>)</w:t>
            </w:r>
          </w:p>
        </w:tc>
        <w:tc>
          <w:tcPr>
            <w:tcW w:w="1471" w:type="dxa"/>
            <w:tcBorders>
              <w:bottom w:val="single" w:sz="4" w:space="0" w:color="auto"/>
            </w:tcBorders>
            <w:vAlign w:val="center"/>
          </w:tcPr>
          <w:p w14:paraId="21AF5B57"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rPr>
              <w:t>(</w:t>
            </w:r>
            <w:r w:rsidRPr="00DE1EAB">
              <w:rPr>
                <w:rFonts w:ascii="Arial" w:hAnsi="Arial" w:cs="Arial"/>
                <w:color w:val="auto"/>
                <w:sz w:val="16"/>
                <w:szCs w:val="16"/>
                <w:lang w:val="en-GB"/>
              </w:rPr>
              <w:t>2</w:t>
            </w:r>
            <w:r w:rsidRPr="00DE1EAB">
              <w:rPr>
                <w:rFonts w:ascii="Arial" w:hAnsi="Arial" w:cs="Arial"/>
                <w:color w:val="auto"/>
                <w:sz w:val="16"/>
                <w:szCs w:val="16"/>
              </w:rPr>
              <w:t>,</w:t>
            </w:r>
            <w:r w:rsidRPr="00DE1EAB">
              <w:rPr>
                <w:rFonts w:ascii="Arial" w:hAnsi="Arial" w:cs="Arial"/>
                <w:color w:val="auto"/>
                <w:sz w:val="16"/>
                <w:szCs w:val="16"/>
                <w:lang w:val="en-GB"/>
              </w:rPr>
              <w:t>092</w:t>
            </w:r>
            <w:r w:rsidRPr="00DE1EAB">
              <w:rPr>
                <w:rFonts w:ascii="Arial" w:hAnsi="Arial" w:cs="Arial"/>
                <w:color w:val="auto"/>
                <w:sz w:val="16"/>
                <w:szCs w:val="16"/>
              </w:rPr>
              <w:t>,</w:t>
            </w:r>
            <w:r w:rsidRPr="00DE1EAB">
              <w:rPr>
                <w:rFonts w:ascii="Arial" w:hAnsi="Arial" w:cs="Arial"/>
                <w:color w:val="auto"/>
                <w:sz w:val="16"/>
                <w:szCs w:val="16"/>
                <w:lang w:val="en-GB"/>
              </w:rPr>
              <w:t>769</w:t>
            </w:r>
            <w:r w:rsidRPr="00DE1EAB">
              <w:rPr>
                <w:rFonts w:ascii="Arial" w:hAnsi="Arial" w:cs="Arial"/>
                <w:color w:val="auto"/>
                <w:sz w:val="16"/>
                <w:szCs w:val="16"/>
              </w:rPr>
              <w:t>,</w:t>
            </w:r>
            <w:r w:rsidRPr="00DE1EAB">
              <w:rPr>
                <w:rFonts w:ascii="Arial" w:hAnsi="Arial" w:cs="Arial"/>
                <w:color w:val="auto"/>
                <w:sz w:val="16"/>
                <w:szCs w:val="16"/>
                <w:lang w:val="en-GB"/>
              </w:rPr>
              <w:t>200</w:t>
            </w:r>
            <w:r w:rsidRPr="00DE1EAB">
              <w:rPr>
                <w:rFonts w:ascii="Arial" w:hAnsi="Arial" w:cs="Arial"/>
                <w:color w:val="auto"/>
                <w:sz w:val="16"/>
                <w:szCs w:val="16"/>
              </w:rPr>
              <w:t>)</w:t>
            </w:r>
          </w:p>
        </w:tc>
        <w:tc>
          <w:tcPr>
            <w:tcW w:w="1471" w:type="dxa"/>
            <w:tcBorders>
              <w:bottom w:val="single" w:sz="4" w:space="0" w:color="auto"/>
            </w:tcBorders>
            <w:shd w:val="clear" w:color="auto" w:fill="FAFAFA"/>
            <w:vAlign w:val="center"/>
          </w:tcPr>
          <w:p w14:paraId="5F4FD61F"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rPr>
              <w:t>(</w:t>
            </w:r>
            <w:r w:rsidRPr="00DE1EAB">
              <w:rPr>
                <w:rFonts w:ascii="Arial" w:hAnsi="Arial" w:cs="Arial"/>
                <w:color w:val="auto"/>
                <w:sz w:val="16"/>
                <w:szCs w:val="16"/>
                <w:lang w:val="en-GB"/>
              </w:rPr>
              <w:t>316</w:t>
            </w:r>
            <w:r w:rsidRPr="00DE1EAB">
              <w:rPr>
                <w:rFonts w:ascii="Arial" w:hAnsi="Arial" w:cs="Arial"/>
                <w:color w:val="auto"/>
                <w:sz w:val="16"/>
                <w:szCs w:val="16"/>
              </w:rPr>
              <w:t>,</w:t>
            </w:r>
            <w:r w:rsidRPr="00DE1EAB">
              <w:rPr>
                <w:rFonts w:ascii="Arial" w:hAnsi="Arial" w:cs="Arial"/>
                <w:color w:val="auto"/>
                <w:sz w:val="16"/>
                <w:szCs w:val="16"/>
                <w:lang w:val="en-GB"/>
              </w:rPr>
              <w:t>947</w:t>
            </w:r>
            <w:r w:rsidRPr="00DE1EAB">
              <w:rPr>
                <w:rFonts w:ascii="Arial" w:hAnsi="Arial" w:cs="Arial"/>
                <w:color w:val="auto"/>
                <w:sz w:val="16"/>
                <w:szCs w:val="16"/>
              </w:rPr>
              <w:t>,</w:t>
            </w:r>
            <w:r w:rsidRPr="00DE1EAB">
              <w:rPr>
                <w:rFonts w:ascii="Arial" w:hAnsi="Arial" w:cs="Arial"/>
                <w:color w:val="auto"/>
                <w:sz w:val="16"/>
                <w:szCs w:val="16"/>
                <w:lang w:val="en-GB"/>
              </w:rPr>
              <w:t>379</w:t>
            </w:r>
            <w:r w:rsidRPr="00DE1EAB">
              <w:rPr>
                <w:rFonts w:ascii="Arial" w:hAnsi="Arial" w:cs="Arial"/>
                <w:color w:val="auto"/>
                <w:sz w:val="16"/>
                <w:szCs w:val="16"/>
              </w:rPr>
              <w:t>)</w:t>
            </w:r>
          </w:p>
        </w:tc>
        <w:tc>
          <w:tcPr>
            <w:tcW w:w="1471" w:type="dxa"/>
            <w:tcBorders>
              <w:bottom w:val="single" w:sz="4" w:space="0" w:color="auto"/>
            </w:tcBorders>
            <w:vAlign w:val="center"/>
          </w:tcPr>
          <w:p w14:paraId="14D658FA"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color w:val="auto"/>
                <w:sz w:val="16"/>
                <w:szCs w:val="16"/>
              </w:rPr>
              <w:t>(</w:t>
            </w:r>
            <w:r w:rsidRPr="00DE1EAB">
              <w:rPr>
                <w:rFonts w:ascii="Arial" w:hAnsi="Arial" w:cs="Arial"/>
                <w:color w:val="auto"/>
                <w:sz w:val="16"/>
                <w:szCs w:val="16"/>
                <w:lang w:val="en-GB"/>
              </w:rPr>
              <w:t>290</w:t>
            </w:r>
            <w:r w:rsidRPr="00DE1EAB">
              <w:rPr>
                <w:rFonts w:ascii="Arial" w:hAnsi="Arial" w:cs="Arial"/>
                <w:color w:val="auto"/>
                <w:sz w:val="16"/>
                <w:szCs w:val="16"/>
              </w:rPr>
              <w:t>,</w:t>
            </w:r>
            <w:r w:rsidRPr="00DE1EAB">
              <w:rPr>
                <w:rFonts w:ascii="Arial" w:hAnsi="Arial" w:cs="Arial"/>
                <w:color w:val="auto"/>
                <w:sz w:val="16"/>
                <w:szCs w:val="16"/>
                <w:lang w:val="en-GB"/>
              </w:rPr>
              <w:t>894</w:t>
            </w:r>
            <w:r w:rsidRPr="00DE1EAB">
              <w:rPr>
                <w:rFonts w:ascii="Arial" w:hAnsi="Arial" w:cs="Arial"/>
                <w:color w:val="auto"/>
                <w:sz w:val="16"/>
                <w:szCs w:val="16"/>
              </w:rPr>
              <w:t>,</w:t>
            </w:r>
            <w:r w:rsidRPr="00DE1EAB">
              <w:rPr>
                <w:rFonts w:ascii="Arial" w:hAnsi="Arial" w:cs="Arial"/>
                <w:color w:val="auto"/>
                <w:sz w:val="16"/>
                <w:szCs w:val="16"/>
                <w:lang w:val="en-GB"/>
              </w:rPr>
              <w:t>895</w:t>
            </w:r>
            <w:r w:rsidRPr="00DE1EAB">
              <w:rPr>
                <w:rFonts w:ascii="Arial" w:hAnsi="Arial" w:cs="Arial"/>
                <w:color w:val="auto"/>
                <w:sz w:val="16"/>
                <w:szCs w:val="16"/>
              </w:rPr>
              <w:t>)</w:t>
            </w:r>
          </w:p>
        </w:tc>
        <w:tc>
          <w:tcPr>
            <w:tcW w:w="1471" w:type="dxa"/>
            <w:tcBorders>
              <w:bottom w:val="single" w:sz="4" w:space="0" w:color="auto"/>
            </w:tcBorders>
            <w:shd w:val="clear" w:color="auto" w:fill="FAFAFA"/>
            <w:vAlign w:val="center"/>
          </w:tcPr>
          <w:p w14:paraId="7E203001"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211</w:t>
            </w:r>
            <w:r w:rsidRPr="00DE1EAB">
              <w:rPr>
                <w:rFonts w:ascii="Arial" w:hAnsi="Arial" w:cs="Arial"/>
                <w:color w:val="auto"/>
                <w:sz w:val="16"/>
                <w:szCs w:val="16"/>
              </w:rPr>
              <w:t>,</w:t>
            </w:r>
            <w:r w:rsidRPr="00DE1EAB">
              <w:rPr>
                <w:rFonts w:ascii="Arial" w:hAnsi="Arial" w:cs="Arial"/>
                <w:color w:val="auto"/>
                <w:sz w:val="16"/>
                <w:szCs w:val="16"/>
                <w:lang w:val="en-GB"/>
              </w:rPr>
              <w:t>573</w:t>
            </w:r>
            <w:r w:rsidRPr="00DE1EAB">
              <w:rPr>
                <w:rFonts w:ascii="Arial" w:hAnsi="Arial" w:cs="Arial"/>
                <w:color w:val="auto"/>
                <w:sz w:val="16"/>
                <w:szCs w:val="16"/>
              </w:rPr>
              <w:t>,</w:t>
            </w:r>
            <w:r w:rsidRPr="00DE1EAB">
              <w:rPr>
                <w:rFonts w:ascii="Arial" w:hAnsi="Arial" w:cs="Arial"/>
                <w:color w:val="auto"/>
                <w:sz w:val="16"/>
                <w:szCs w:val="16"/>
                <w:lang w:val="en-GB"/>
              </w:rPr>
              <w:t>039</w:t>
            </w:r>
            <w:r w:rsidRPr="00DE1EAB">
              <w:rPr>
                <w:rFonts w:ascii="Arial" w:hAnsi="Arial" w:cs="Arial"/>
                <w:color w:val="auto"/>
                <w:sz w:val="16"/>
                <w:szCs w:val="16"/>
              </w:rPr>
              <w:t>)</w:t>
            </w:r>
          </w:p>
        </w:tc>
        <w:tc>
          <w:tcPr>
            <w:tcW w:w="1471" w:type="dxa"/>
            <w:tcBorders>
              <w:bottom w:val="single" w:sz="4" w:space="0" w:color="auto"/>
            </w:tcBorders>
            <w:shd w:val="clear" w:color="auto" w:fill="auto"/>
            <w:vAlign w:val="center"/>
          </w:tcPr>
          <w:p w14:paraId="33DE979E"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278</w:t>
            </w:r>
            <w:r w:rsidRPr="00DE1EAB">
              <w:rPr>
                <w:rFonts w:ascii="Arial" w:hAnsi="Arial" w:cs="Arial"/>
                <w:color w:val="auto"/>
                <w:sz w:val="16"/>
                <w:szCs w:val="16"/>
              </w:rPr>
              <w:t>,</w:t>
            </w:r>
            <w:r w:rsidRPr="00DE1EAB">
              <w:rPr>
                <w:rFonts w:ascii="Arial" w:hAnsi="Arial" w:cs="Arial"/>
                <w:color w:val="auto"/>
                <w:sz w:val="16"/>
                <w:szCs w:val="16"/>
                <w:lang w:val="en-GB"/>
              </w:rPr>
              <w:t>852</w:t>
            </w:r>
            <w:r w:rsidRPr="00DE1EAB">
              <w:rPr>
                <w:rFonts w:ascii="Arial" w:hAnsi="Arial" w:cs="Arial"/>
                <w:color w:val="auto"/>
                <w:sz w:val="16"/>
                <w:szCs w:val="16"/>
              </w:rPr>
              <w:t>,</w:t>
            </w:r>
            <w:r w:rsidRPr="00DE1EAB">
              <w:rPr>
                <w:rFonts w:ascii="Arial" w:hAnsi="Arial" w:cs="Arial"/>
                <w:color w:val="auto"/>
                <w:sz w:val="16"/>
                <w:szCs w:val="16"/>
                <w:lang w:val="en-GB"/>
              </w:rPr>
              <w:t>873</w:t>
            </w:r>
            <w:r w:rsidRPr="00DE1EAB">
              <w:rPr>
                <w:rFonts w:ascii="Arial" w:hAnsi="Arial" w:cs="Arial"/>
                <w:color w:val="auto"/>
                <w:sz w:val="16"/>
                <w:szCs w:val="16"/>
              </w:rPr>
              <w:t>)</w:t>
            </w:r>
          </w:p>
        </w:tc>
        <w:tc>
          <w:tcPr>
            <w:tcW w:w="1471" w:type="dxa"/>
            <w:tcBorders>
              <w:bottom w:val="single" w:sz="4" w:space="0" w:color="auto"/>
            </w:tcBorders>
            <w:shd w:val="clear" w:color="auto" w:fill="FAFAFA"/>
            <w:vAlign w:val="center"/>
          </w:tcPr>
          <w:p w14:paraId="7D6B489C"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1</w:t>
            </w:r>
            <w:r w:rsidRPr="00DE1EAB">
              <w:rPr>
                <w:rFonts w:ascii="Arial" w:hAnsi="Arial" w:cs="Arial"/>
                <w:color w:val="auto"/>
                <w:sz w:val="16"/>
                <w:szCs w:val="16"/>
              </w:rPr>
              <w:t>,</w:t>
            </w:r>
            <w:r w:rsidRPr="00DE1EAB">
              <w:rPr>
                <w:rFonts w:ascii="Arial" w:hAnsi="Arial" w:cs="Arial"/>
                <w:color w:val="auto"/>
                <w:sz w:val="16"/>
                <w:szCs w:val="16"/>
                <w:lang w:val="en-GB"/>
              </w:rPr>
              <w:t>575</w:t>
            </w:r>
            <w:r w:rsidRPr="00DE1EAB">
              <w:rPr>
                <w:rFonts w:ascii="Arial" w:hAnsi="Arial" w:cs="Arial"/>
                <w:color w:val="auto"/>
                <w:sz w:val="16"/>
                <w:szCs w:val="16"/>
              </w:rPr>
              <w:t>,</w:t>
            </w:r>
            <w:r w:rsidRPr="00DE1EAB">
              <w:rPr>
                <w:rFonts w:ascii="Arial" w:hAnsi="Arial" w:cs="Arial"/>
                <w:color w:val="auto"/>
                <w:sz w:val="16"/>
                <w:szCs w:val="16"/>
                <w:lang w:val="en-GB"/>
              </w:rPr>
              <w:t>459</w:t>
            </w:r>
            <w:r w:rsidRPr="00DE1EAB">
              <w:rPr>
                <w:rFonts w:ascii="Arial" w:hAnsi="Arial" w:cs="Arial"/>
                <w:color w:val="auto"/>
                <w:sz w:val="16"/>
                <w:szCs w:val="16"/>
              </w:rPr>
              <w:t>,</w:t>
            </w:r>
            <w:r w:rsidRPr="00DE1EAB">
              <w:rPr>
                <w:rFonts w:ascii="Arial" w:hAnsi="Arial" w:cs="Arial"/>
                <w:color w:val="auto"/>
                <w:sz w:val="16"/>
                <w:szCs w:val="16"/>
                <w:lang w:val="en-GB"/>
              </w:rPr>
              <w:t>431</w:t>
            </w:r>
            <w:r w:rsidRPr="00DE1EAB">
              <w:rPr>
                <w:rFonts w:ascii="Arial" w:hAnsi="Arial" w:cs="Arial"/>
                <w:color w:val="auto"/>
                <w:sz w:val="16"/>
                <w:szCs w:val="16"/>
              </w:rPr>
              <w:t>)</w:t>
            </w:r>
          </w:p>
        </w:tc>
        <w:tc>
          <w:tcPr>
            <w:tcW w:w="1471" w:type="dxa"/>
            <w:tcBorders>
              <w:bottom w:val="single" w:sz="4" w:space="0" w:color="auto"/>
            </w:tcBorders>
            <w:shd w:val="clear" w:color="auto" w:fill="auto"/>
            <w:vAlign w:val="center"/>
          </w:tcPr>
          <w:p w14:paraId="17CD7C10" w14:textId="77777777" w:rsidR="00431A1D" w:rsidRPr="00DE1EAB" w:rsidRDefault="00431A1D" w:rsidP="001164C9">
            <w:pPr>
              <w:ind w:left="-29" w:right="-72"/>
              <w:jc w:val="right"/>
              <w:rPr>
                <w:rFonts w:ascii="Arial" w:hAnsi="Arial" w:cs="Arial"/>
                <w:color w:val="auto"/>
                <w:spacing w:val="-2"/>
                <w:sz w:val="16"/>
                <w:szCs w:val="16"/>
              </w:rPr>
            </w:pPr>
            <w:r w:rsidRPr="00DE1EAB">
              <w:rPr>
                <w:rFonts w:ascii="Arial" w:hAnsi="Arial" w:cs="Arial"/>
                <w:color w:val="auto"/>
                <w:sz w:val="16"/>
                <w:szCs w:val="16"/>
              </w:rPr>
              <w:t>(</w:t>
            </w:r>
            <w:r w:rsidRPr="00DE1EAB">
              <w:rPr>
                <w:rFonts w:ascii="Arial" w:hAnsi="Arial" w:cs="Arial"/>
                <w:color w:val="auto"/>
                <w:sz w:val="16"/>
                <w:szCs w:val="16"/>
                <w:lang w:val="en-GB"/>
              </w:rPr>
              <w:t>4</w:t>
            </w:r>
            <w:r w:rsidRPr="00DE1EAB">
              <w:rPr>
                <w:rFonts w:ascii="Arial" w:hAnsi="Arial" w:cs="Arial"/>
                <w:color w:val="auto"/>
                <w:sz w:val="16"/>
                <w:szCs w:val="16"/>
              </w:rPr>
              <w:t>,</w:t>
            </w:r>
            <w:r w:rsidRPr="00DE1EAB">
              <w:rPr>
                <w:rFonts w:ascii="Arial" w:hAnsi="Arial" w:cs="Arial"/>
                <w:color w:val="auto"/>
                <w:sz w:val="16"/>
                <w:szCs w:val="16"/>
                <w:lang w:val="en-GB"/>
              </w:rPr>
              <w:t>657</w:t>
            </w:r>
            <w:r w:rsidRPr="00DE1EAB">
              <w:rPr>
                <w:rFonts w:ascii="Arial" w:hAnsi="Arial" w:cs="Arial"/>
                <w:color w:val="auto"/>
                <w:sz w:val="16"/>
                <w:szCs w:val="16"/>
              </w:rPr>
              <w:t>,</w:t>
            </w:r>
            <w:r w:rsidRPr="00DE1EAB">
              <w:rPr>
                <w:rFonts w:ascii="Arial" w:hAnsi="Arial" w:cs="Arial"/>
                <w:color w:val="auto"/>
                <w:sz w:val="16"/>
                <w:szCs w:val="16"/>
                <w:lang w:val="en-GB"/>
              </w:rPr>
              <w:t>712</w:t>
            </w:r>
            <w:r w:rsidRPr="00DE1EAB">
              <w:rPr>
                <w:rFonts w:ascii="Arial" w:hAnsi="Arial" w:cs="Arial"/>
                <w:color w:val="auto"/>
                <w:sz w:val="16"/>
                <w:szCs w:val="16"/>
              </w:rPr>
              <w:t>,</w:t>
            </w:r>
            <w:r w:rsidRPr="00DE1EAB">
              <w:rPr>
                <w:rFonts w:ascii="Arial" w:hAnsi="Arial" w:cs="Arial"/>
                <w:color w:val="auto"/>
                <w:sz w:val="16"/>
                <w:szCs w:val="16"/>
                <w:lang w:val="en-GB"/>
              </w:rPr>
              <w:t>944</w:t>
            </w:r>
            <w:r w:rsidRPr="00DE1EAB">
              <w:rPr>
                <w:rFonts w:ascii="Arial" w:hAnsi="Arial" w:cs="Arial"/>
                <w:color w:val="auto"/>
                <w:sz w:val="16"/>
                <w:szCs w:val="16"/>
              </w:rPr>
              <w:t>)</w:t>
            </w:r>
          </w:p>
        </w:tc>
      </w:tr>
      <w:tr w:rsidR="00431A1D" w:rsidRPr="00DE1EAB" w14:paraId="1B8C3F26" w14:textId="77777777" w:rsidTr="001164C9">
        <w:trPr>
          <w:cantSplit/>
          <w:trHeight w:val="60"/>
        </w:trPr>
        <w:tc>
          <w:tcPr>
            <w:tcW w:w="2741" w:type="dxa"/>
            <w:vAlign w:val="center"/>
          </w:tcPr>
          <w:p w14:paraId="1A59A973" w14:textId="77777777" w:rsidR="00431A1D" w:rsidRPr="00DE1EAB" w:rsidRDefault="00431A1D" w:rsidP="001164C9">
            <w:pPr>
              <w:ind w:left="-101" w:right="-72"/>
              <w:rPr>
                <w:rFonts w:ascii="Arial" w:hAnsi="Arial" w:cs="Arial"/>
                <w:color w:val="auto"/>
                <w:sz w:val="12"/>
                <w:szCs w:val="12"/>
                <w:lang w:val="en-GB"/>
              </w:rPr>
            </w:pPr>
          </w:p>
        </w:tc>
        <w:tc>
          <w:tcPr>
            <w:tcW w:w="1471" w:type="dxa"/>
            <w:tcBorders>
              <w:top w:val="single" w:sz="4" w:space="0" w:color="auto"/>
            </w:tcBorders>
            <w:shd w:val="clear" w:color="auto" w:fill="FAFAFA"/>
            <w:vAlign w:val="center"/>
          </w:tcPr>
          <w:p w14:paraId="7CC6554C" w14:textId="77777777" w:rsidR="00431A1D" w:rsidRPr="00DE1EAB" w:rsidRDefault="00431A1D" w:rsidP="001164C9">
            <w:pPr>
              <w:suppressAutoHyphens/>
              <w:ind w:left="-29" w:right="-72"/>
              <w:jc w:val="right"/>
              <w:rPr>
                <w:rFonts w:ascii="Arial" w:hAnsi="Arial" w:cs="Arial"/>
                <w:color w:val="auto"/>
                <w:sz w:val="12"/>
                <w:szCs w:val="12"/>
                <w:lang w:val="en-GB"/>
              </w:rPr>
            </w:pPr>
          </w:p>
        </w:tc>
        <w:tc>
          <w:tcPr>
            <w:tcW w:w="1471" w:type="dxa"/>
            <w:tcBorders>
              <w:top w:val="single" w:sz="4" w:space="0" w:color="auto"/>
            </w:tcBorders>
            <w:vAlign w:val="center"/>
          </w:tcPr>
          <w:p w14:paraId="5FC35179" w14:textId="77777777" w:rsidR="00431A1D" w:rsidRPr="00DE1EAB" w:rsidRDefault="00431A1D" w:rsidP="001164C9">
            <w:pPr>
              <w:suppressAutoHyphens/>
              <w:ind w:left="-29" w:right="-72"/>
              <w:jc w:val="right"/>
              <w:rPr>
                <w:rFonts w:ascii="Arial" w:hAnsi="Arial" w:cs="Arial"/>
                <w:color w:val="auto"/>
                <w:sz w:val="12"/>
                <w:szCs w:val="12"/>
                <w:lang w:val="en-GB"/>
              </w:rPr>
            </w:pPr>
          </w:p>
        </w:tc>
        <w:tc>
          <w:tcPr>
            <w:tcW w:w="1471" w:type="dxa"/>
            <w:tcBorders>
              <w:top w:val="single" w:sz="4" w:space="0" w:color="auto"/>
            </w:tcBorders>
            <w:vAlign w:val="center"/>
          </w:tcPr>
          <w:p w14:paraId="63197B60" w14:textId="77777777" w:rsidR="00431A1D" w:rsidRPr="00DE1EAB" w:rsidRDefault="00431A1D" w:rsidP="001164C9">
            <w:pPr>
              <w:ind w:left="-29" w:right="-72"/>
              <w:jc w:val="right"/>
              <w:rPr>
                <w:rFonts w:ascii="Arial" w:hAnsi="Arial" w:cs="Arial"/>
                <w:color w:val="auto"/>
                <w:sz w:val="12"/>
                <w:szCs w:val="12"/>
                <w:lang w:val="en-GB"/>
              </w:rPr>
            </w:pPr>
          </w:p>
        </w:tc>
        <w:tc>
          <w:tcPr>
            <w:tcW w:w="1471" w:type="dxa"/>
            <w:tcBorders>
              <w:top w:val="single" w:sz="4" w:space="0" w:color="auto"/>
            </w:tcBorders>
            <w:shd w:val="clear" w:color="auto" w:fill="FAFAFA"/>
            <w:vAlign w:val="center"/>
          </w:tcPr>
          <w:p w14:paraId="639F0BB5" w14:textId="77777777" w:rsidR="00431A1D" w:rsidRPr="00DE1EAB" w:rsidRDefault="00431A1D" w:rsidP="001164C9">
            <w:pPr>
              <w:ind w:left="-29" w:right="-72"/>
              <w:jc w:val="right"/>
              <w:rPr>
                <w:rFonts w:ascii="Arial" w:hAnsi="Arial" w:cs="Arial"/>
                <w:color w:val="auto"/>
                <w:sz w:val="12"/>
                <w:szCs w:val="12"/>
                <w:lang w:val="en-GB"/>
              </w:rPr>
            </w:pPr>
          </w:p>
        </w:tc>
        <w:tc>
          <w:tcPr>
            <w:tcW w:w="1471" w:type="dxa"/>
            <w:tcBorders>
              <w:top w:val="single" w:sz="4" w:space="0" w:color="auto"/>
            </w:tcBorders>
            <w:vAlign w:val="center"/>
          </w:tcPr>
          <w:p w14:paraId="679105EE" w14:textId="77777777" w:rsidR="00431A1D" w:rsidRPr="00DE1EAB" w:rsidRDefault="00431A1D" w:rsidP="001164C9">
            <w:pPr>
              <w:ind w:left="-29" w:right="-72"/>
              <w:jc w:val="right"/>
              <w:rPr>
                <w:rFonts w:ascii="Arial" w:hAnsi="Arial" w:cs="Arial"/>
                <w:color w:val="auto"/>
                <w:sz w:val="12"/>
                <w:szCs w:val="12"/>
                <w:lang w:val="en-GB"/>
              </w:rPr>
            </w:pPr>
          </w:p>
        </w:tc>
        <w:tc>
          <w:tcPr>
            <w:tcW w:w="1471" w:type="dxa"/>
            <w:tcBorders>
              <w:top w:val="single" w:sz="4" w:space="0" w:color="auto"/>
            </w:tcBorders>
            <w:shd w:val="clear" w:color="auto" w:fill="FAFAFA"/>
            <w:vAlign w:val="center"/>
          </w:tcPr>
          <w:p w14:paraId="419D59DF" w14:textId="77777777" w:rsidR="00431A1D" w:rsidRPr="00DE1EAB" w:rsidRDefault="00431A1D" w:rsidP="001164C9">
            <w:pPr>
              <w:ind w:left="-29" w:right="-72"/>
              <w:jc w:val="right"/>
              <w:rPr>
                <w:rFonts w:ascii="Arial" w:hAnsi="Arial" w:cs="Arial"/>
                <w:color w:val="auto"/>
                <w:spacing w:val="-2"/>
                <w:sz w:val="12"/>
                <w:szCs w:val="12"/>
              </w:rPr>
            </w:pPr>
          </w:p>
        </w:tc>
        <w:tc>
          <w:tcPr>
            <w:tcW w:w="1471" w:type="dxa"/>
            <w:tcBorders>
              <w:top w:val="single" w:sz="4" w:space="0" w:color="auto"/>
            </w:tcBorders>
            <w:shd w:val="clear" w:color="auto" w:fill="auto"/>
            <w:vAlign w:val="center"/>
          </w:tcPr>
          <w:p w14:paraId="4C8D94C1" w14:textId="77777777" w:rsidR="00431A1D" w:rsidRPr="00DE1EAB" w:rsidRDefault="00431A1D" w:rsidP="001164C9">
            <w:pPr>
              <w:ind w:left="-29" w:right="-72"/>
              <w:jc w:val="right"/>
              <w:rPr>
                <w:rFonts w:ascii="Arial" w:hAnsi="Arial" w:cs="Arial"/>
                <w:color w:val="auto"/>
                <w:spacing w:val="-2"/>
                <w:sz w:val="12"/>
                <w:szCs w:val="12"/>
              </w:rPr>
            </w:pPr>
          </w:p>
        </w:tc>
        <w:tc>
          <w:tcPr>
            <w:tcW w:w="1471" w:type="dxa"/>
            <w:tcBorders>
              <w:top w:val="single" w:sz="4" w:space="0" w:color="auto"/>
            </w:tcBorders>
            <w:shd w:val="clear" w:color="auto" w:fill="FAFAFA"/>
            <w:vAlign w:val="center"/>
          </w:tcPr>
          <w:p w14:paraId="6E909AA9" w14:textId="77777777" w:rsidR="00431A1D" w:rsidRPr="00DE1EAB" w:rsidRDefault="00431A1D" w:rsidP="001164C9">
            <w:pPr>
              <w:ind w:left="-29" w:right="-72"/>
              <w:jc w:val="right"/>
              <w:rPr>
                <w:rFonts w:ascii="Arial" w:hAnsi="Arial" w:cs="Arial"/>
                <w:color w:val="auto"/>
                <w:spacing w:val="-2"/>
                <w:sz w:val="12"/>
                <w:szCs w:val="12"/>
              </w:rPr>
            </w:pPr>
          </w:p>
        </w:tc>
        <w:tc>
          <w:tcPr>
            <w:tcW w:w="1471" w:type="dxa"/>
            <w:tcBorders>
              <w:top w:val="single" w:sz="4" w:space="0" w:color="auto"/>
            </w:tcBorders>
            <w:shd w:val="clear" w:color="auto" w:fill="auto"/>
            <w:vAlign w:val="center"/>
          </w:tcPr>
          <w:p w14:paraId="3C8A2A79" w14:textId="77777777" w:rsidR="00431A1D" w:rsidRPr="00DE1EAB" w:rsidRDefault="00431A1D" w:rsidP="001164C9">
            <w:pPr>
              <w:ind w:left="-29" w:right="-72"/>
              <w:jc w:val="right"/>
              <w:rPr>
                <w:rFonts w:ascii="Arial" w:hAnsi="Arial" w:cs="Arial"/>
                <w:color w:val="auto"/>
                <w:spacing w:val="-2"/>
                <w:sz w:val="12"/>
                <w:szCs w:val="12"/>
              </w:rPr>
            </w:pPr>
          </w:p>
        </w:tc>
      </w:tr>
      <w:tr w:rsidR="00431A1D" w:rsidRPr="00DE1EAB" w14:paraId="7F424357" w14:textId="77777777" w:rsidTr="001164C9">
        <w:trPr>
          <w:cantSplit/>
          <w:trHeight w:val="237"/>
        </w:trPr>
        <w:tc>
          <w:tcPr>
            <w:tcW w:w="2741" w:type="dxa"/>
            <w:vAlign w:val="center"/>
          </w:tcPr>
          <w:p w14:paraId="6E5F4A73" w14:textId="77777777" w:rsidR="00431A1D" w:rsidRPr="00DE1EAB" w:rsidRDefault="00431A1D" w:rsidP="001164C9">
            <w:pPr>
              <w:ind w:left="-101" w:right="-72"/>
              <w:rPr>
                <w:rFonts w:ascii="Arial" w:hAnsi="Arial" w:cs="Arial"/>
                <w:color w:val="auto"/>
                <w:sz w:val="16"/>
                <w:szCs w:val="16"/>
                <w:lang w:val="en-GB"/>
              </w:rPr>
            </w:pPr>
            <w:r w:rsidRPr="00DE1EAB">
              <w:rPr>
                <w:rFonts w:ascii="Arial" w:hAnsi="Arial" w:cs="Arial"/>
                <w:color w:val="auto"/>
                <w:sz w:val="16"/>
                <w:szCs w:val="16"/>
                <w:lang w:val="en-GB"/>
              </w:rPr>
              <w:t>Net assets</w:t>
            </w:r>
          </w:p>
        </w:tc>
        <w:tc>
          <w:tcPr>
            <w:tcW w:w="1471" w:type="dxa"/>
            <w:tcBorders>
              <w:bottom w:val="single" w:sz="4" w:space="0" w:color="auto"/>
            </w:tcBorders>
            <w:shd w:val="clear" w:color="auto" w:fill="FAFAFA"/>
            <w:vAlign w:val="center"/>
          </w:tcPr>
          <w:p w14:paraId="58B82014" w14:textId="77777777" w:rsidR="00431A1D" w:rsidRPr="00DE1EAB" w:rsidRDefault="00431A1D" w:rsidP="001164C9">
            <w:pPr>
              <w:suppressAutoHyphens/>
              <w:ind w:left="-29" w:right="-72"/>
              <w:jc w:val="right"/>
              <w:rPr>
                <w:rFonts w:ascii="Arial" w:hAnsi="Arial" w:cs="Arial"/>
                <w:color w:val="auto"/>
                <w:sz w:val="16"/>
                <w:szCs w:val="16"/>
                <w:lang w:val="en-GB"/>
              </w:rPr>
            </w:pPr>
            <w:r w:rsidRPr="00DE1EAB">
              <w:rPr>
                <w:rFonts w:ascii="Arial" w:hAnsi="Arial" w:cs="Arial"/>
                <w:b/>
                <w:bCs/>
                <w:color w:val="auto"/>
                <w:sz w:val="16"/>
                <w:szCs w:val="16"/>
                <w:lang w:val="en-GB"/>
              </w:rPr>
              <w:t>825,369,542</w:t>
            </w:r>
          </w:p>
        </w:tc>
        <w:tc>
          <w:tcPr>
            <w:tcW w:w="1471" w:type="dxa"/>
            <w:tcBorders>
              <w:bottom w:val="single" w:sz="4" w:space="0" w:color="auto"/>
            </w:tcBorders>
            <w:vAlign w:val="center"/>
          </w:tcPr>
          <w:p w14:paraId="2AB37450" w14:textId="77777777" w:rsidR="00431A1D" w:rsidRPr="00DE1EAB" w:rsidRDefault="00431A1D" w:rsidP="001164C9">
            <w:pPr>
              <w:suppressAutoHyphens/>
              <w:ind w:left="-29" w:right="-72"/>
              <w:jc w:val="right"/>
              <w:rPr>
                <w:rFonts w:ascii="Arial" w:hAnsi="Arial" w:cs="Arial"/>
                <w:color w:val="auto"/>
                <w:sz w:val="16"/>
                <w:szCs w:val="16"/>
                <w:lang w:val="en-GB"/>
              </w:rPr>
            </w:pPr>
            <w:r w:rsidRPr="00DE1EAB">
              <w:rPr>
                <w:rFonts w:ascii="Arial" w:hAnsi="Arial" w:cs="Arial"/>
                <w:b/>
                <w:bCs/>
                <w:color w:val="auto"/>
                <w:sz w:val="16"/>
                <w:szCs w:val="16"/>
                <w:lang w:val="en-GB"/>
              </w:rPr>
              <w:t>529,316,664</w:t>
            </w:r>
          </w:p>
        </w:tc>
        <w:tc>
          <w:tcPr>
            <w:tcW w:w="1471" w:type="dxa"/>
            <w:tcBorders>
              <w:bottom w:val="single" w:sz="4" w:space="0" w:color="auto"/>
            </w:tcBorders>
            <w:vAlign w:val="center"/>
          </w:tcPr>
          <w:p w14:paraId="4181DAC2"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b/>
                <w:bCs/>
                <w:color w:val="auto"/>
                <w:sz w:val="16"/>
                <w:szCs w:val="16"/>
              </w:rPr>
              <w:t>(</w:t>
            </w:r>
            <w:r w:rsidRPr="00DE1EAB">
              <w:rPr>
                <w:rFonts w:ascii="Arial" w:hAnsi="Arial" w:cs="Arial"/>
                <w:b/>
                <w:bCs/>
                <w:color w:val="auto"/>
                <w:sz w:val="16"/>
                <w:szCs w:val="16"/>
                <w:lang w:val="en-GB"/>
              </w:rPr>
              <w:t>667</w:t>
            </w:r>
            <w:r w:rsidRPr="00DE1EAB">
              <w:rPr>
                <w:rFonts w:ascii="Arial" w:hAnsi="Arial" w:cs="Arial"/>
                <w:b/>
                <w:bCs/>
                <w:color w:val="auto"/>
                <w:sz w:val="16"/>
                <w:szCs w:val="16"/>
              </w:rPr>
              <w:t>,</w:t>
            </w:r>
            <w:r w:rsidRPr="00DE1EAB">
              <w:rPr>
                <w:rFonts w:ascii="Arial" w:hAnsi="Arial" w:cs="Arial"/>
                <w:b/>
                <w:bCs/>
                <w:color w:val="auto"/>
                <w:sz w:val="16"/>
                <w:szCs w:val="16"/>
                <w:lang w:val="en-GB"/>
              </w:rPr>
              <w:t>687</w:t>
            </w:r>
            <w:r w:rsidRPr="00DE1EAB">
              <w:rPr>
                <w:rFonts w:ascii="Arial" w:hAnsi="Arial" w:cs="Arial"/>
                <w:b/>
                <w:bCs/>
                <w:color w:val="auto"/>
                <w:sz w:val="16"/>
                <w:szCs w:val="16"/>
              </w:rPr>
              <w:t>,</w:t>
            </w:r>
            <w:r w:rsidRPr="00DE1EAB">
              <w:rPr>
                <w:rFonts w:ascii="Arial" w:hAnsi="Arial" w:cs="Arial"/>
                <w:b/>
                <w:bCs/>
                <w:color w:val="auto"/>
                <w:sz w:val="16"/>
                <w:szCs w:val="16"/>
                <w:lang w:val="en-GB"/>
              </w:rPr>
              <w:t>901</w:t>
            </w:r>
            <w:r w:rsidRPr="00DE1EAB">
              <w:rPr>
                <w:rFonts w:ascii="Arial" w:hAnsi="Arial" w:cs="Arial"/>
                <w:b/>
                <w:bCs/>
                <w:color w:val="auto"/>
                <w:sz w:val="16"/>
                <w:szCs w:val="16"/>
              </w:rPr>
              <w:t>)</w:t>
            </w:r>
          </w:p>
        </w:tc>
        <w:tc>
          <w:tcPr>
            <w:tcW w:w="1471" w:type="dxa"/>
            <w:tcBorders>
              <w:bottom w:val="single" w:sz="4" w:space="0" w:color="auto"/>
            </w:tcBorders>
            <w:shd w:val="clear" w:color="auto" w:fill="FAFAFA"/>
            <w:vAlign w:val="center"/>
          </w:tcPr>
          <w:p w14:paraId="2DB21912"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b/>
                <w:bCs/>
                <w:color w:val="auto"/>
                <w:sz w:val="16"/>
                <w:szCs w:val="16"/>
                <w:lang w:val="en-GB"/>
              </w:rPr>
              <w:t>151</w:t>
            </w:r>
            <w:r w:rsidRPr="00DE1EAB">
              <w:rPr>
                <w:rFonts w:ascii="Arial" w:hAnsi="Arial" w:cs="Arial"/>
                <w:b/>
                <w:bCs/>
                <w:color w:val="auto"/>
                <w:sz w:val="16"/>
                <w:szCs w:val="16"/>
              </w:rPr>
              <w:t>,</w:t>
            </w:r>
            <w:r w:rsidRPr="00DE1EAB">
              <w:rPr>
                <w:rFonts w:ascii="Arial" w:hAnsi="Arial" w:cs="Arial"/>
                <w:b/>
                <w:bCs/>
                <w:color w:val="auto"/>
                <w:sz w:val="16"/>
                <w:szCs w:val="16"/>
                <w:lang w:val="en-GB"/>
              </w:rPr>
              <w:t>506</w:t>
            </w:r>
            <w:r w:rsidRPr="00DE1EAB">
              <w:rPr>
                <w:rFonts w:ascii="Arial" w:hAnsi="Arial" w:cs="Arial"/>
                <w:b/>
                <w:bCs/>
                <w:color w:val="auto"/>
                <w:sz w:val="16"/>
                <w:szCs w:val="16"/>
              </w:rPr>
              <w:t>,</w:t>
            </w:r>
            <w:r w:rsidRPr="00DE1EAB">
              <w:rPr>
                <w:rFonts w:ascii="Arial" w:hAnsi="Arial" w:cs="Arial"/>
                <w:b/>
                <w:bCs/>
                <w:color w:val="auto"/>
                <w:sz w:val="16"/>
                <w:szCs w:val="16"/>
                <w:lang w:val="en-GB"/>
              </w:rPr>
              <w:t>346</w:t>
            </w:r>
          </w:p>
        </w:tc>
        <w:tc>
          <w:tcPr>
            <w:tcW w:w="1471" w:type="dxa"/>
            <w:tcBorders>
              <w:bottom w:val="single" w:sz="4" w:space="0" w:color="auto"/>
            </w:tcBorders>
            <w:vAlign w:val="center"/>
          </w:tcPr>
          <w:p w14:paraId="2478A427" w14:textId="77777777" w:rsidR="00431A1D" w:rsidRPr="00DE1EAB" w:rsidRDefault="00431A1D" w:rsidP="001164C9">
            <w:pPr>
              <w:ind w:left="-29" w:right="-72"/>
              <w:jc w:val="right"/>
              <w:rPr>
                <w:rFonts w:ascii="Arial" w:hAnsi="Arial" w:cs="Arial"/>
                <w:color w:val="auto"/>
                <w:sz w:val="16"/>
                <w:szCs w:val="16"/>
                <w:lang w:val="en-GB"/>
              </w:rPr>
            </w:pPr>
            <w:r w:rsidRPr="00DE1EAB">
              <w:rPr>
                <w:rFonts w:ascii="Arial" w:hAnsi="Arial" w:cs="Arial"/>
                <w:b/>
                <w:bCs/>
                <w:color w:val="auto"/>
                <w:sz w:val="16"/>
                <w:szCs w:val="16"/>
                <w:lang w:val="en-GB"/>
              </w:rPr>
              <w:t>118</w:t>
            </w:r>
            <w:r w:rsidRPr="00DE1EAB">
              <w:rPr>
                <w:rFonts w:ascii="Arial" w:hAnsi="Arial" w:cs="Arial"/>
                <w:b/>
                <w:bCs/>
                <w:color w:val="auto"/>
                <w:sz w:val="16"/>
                <w:szCs w:val="16"/>
              </w:rPr>
              <w:t>,</w:t>
            </w:r>
            <w:r w:rsidRPr="00DE1EAB">
              <w:rPr>
                <w:rFonts w:ascii="Arial" w:hAnsi="Arial" w:cs="Arial"/>
                <w:b/>
                <w:bCs/>
                <w:color w:val="auto"/>
                <w:sz w:val="16"/>
                <w:szCs w:val="16"/>
                <w:lang w:val="en-GB"/>
              </w:rPr>
              <w:t>495</w:t>
            </w:r>
            <w:r w:rsidRPr="00DE1EAB">
              <w:rPr>
                <w:rFonts w:ascii="Arial" w:hAnsi="Arial" w:cs="Arial"/>
                <w:b/>
                <w:bCs/>
                <w:color w:val="auto"/>
                <w:sz w:val="16"/>
                <w:szCs w:val="16"/>
              </w:rPr>
              <w:t>,649</w:t>
            </w:r>
          </w:p>
        </w:tc>
        <w:tc>
          <w:tcPr>
            <w:tcW w:w="1471" w:type="dxa"/>
            <w:tcBorders>
              <w:bottom w:val="single" w:sz="4" w:space="0" w:color="auto"/>
            </w:tcBorders>
            <w:shd w:val="clear" w:color="auto" w:fill="FAFAFA"/>
            <w:vAlign w:val="center"/>
          </w:tcPr>
          <w:p w14:paraId="433E3320" w14:textId="568A0215" w:rsidR="00431A1D" w:rsidRPr="00DE1EAB" w:rsidRDefault="00431A1D" w:rsidP="001164C9">
            <w:pPr>
              <w:ind w:left="-29" w:right="-72"/>
              <w:jc w:val="right"/>
              <w:rPr>
                <w:rFonts w:ascii="Arial" w:hAnsi="Arial" w:cs="Arial"/>
                <w:b/>
                <w:bCs/>
                <w:color w:val="auto"/>
                <w:sz w:val="16"/>
                <w:szCs w:val="16"/>
                <w:lang w:val="en-GB"/>
              </w:rPr>
            </w:pPr>
            <w:r w:rsidRPr="00DE1EAB">
              <w:rPr>
                <w:rFonts w:ascii="Arial" w:hAnsi="Arial" w:cs="Arial"/>
                <w:b/>
                <w:bCs/>
                <w:color w:val="auto"/>
                <w:sz w:val="16"/>
                <w:szCs w:val="16"/>
                <w:lang w:val="en-GB"/>
              </w:rPr>
              <w:t>759,866,97</w:t>
            </w:r>
            <w:r w:rsidR="00D70407" w:rsidRPr="00DE1EAB">
              <w:rPr>
                <w:rFonts w:ascii="Arial" w:hAnsi="Arial" w:cs="Arial"/>
                <w:b/>
                <w:bCs/>
                <w:color w:val="auto"/>
                <w:sz w:val="16"/>
                <w:szCs w:val="16"/>
                <w:lang w:val="en-GB"/>
              </w:rPr>
              <w:t>0</w:t>
            </w:r>
          </w:p>
        </w:tc>
        <w:tc>
          <w:tcPr>
            <w:tcW w:w="1471" w:type="dxa"/>
            <w:tcBorders>
              <w:bottom w:val="single" w:sz="4" w:space="0" w:color="auto"/>
            </w:tcBorders>
            <w:shd w:val="clear" w:color="auto" w:fill="auto"/>
            <w:vAlign w:val="center"/>
          </w:tcPr>
          <w:p w14:paraId="443C2CFD" w14:textId="77777777" w:rsidR="00431A1D" w:rsidRPr="00DE1EAB" w:rsidRDefault="00431A1D" w:rsidP="001164C9">
            <w:pPr>
              <w:ind w:left="-29" w:right="-72"/>
              <w:jc w:val="right"/>
              <w:rPr>
                <w:rFonts w:ascii="Arial" w:hAnsi="Arial" w:cs="Arial"/>
                <w:b/>
                <w:bCs/>
                <w:color w:val="auto"/>
                <w:sz w:val="16"/>
                <w:szCs w:val="16"/>
                <w:lang w:val="en-GB"/>
              </w:rPr>
            </w:pPr>
            <w:r w:rsidRPr="00DE1EAB">
              <w:rPr>
                <w:rFonts w:ascii="Arial" w:hAnsi="Arial" w:cs="Arial"/>
                <w:b/>
                <w:bCs/>
                <w:color w:val="auto"/>
                <w:sz w:val="16"/>
                <w:szCs w:val="16"/>
                <w:lang w:val="en-GB"/>
              </w:rPr>
              <w:t>229,452,940</w:t>
            </w:r>
          </w:p>
        </w:tc>
        <w:tc>
          <w:tcPr>
            <w:tcW w:w="1471" w:type="dxa"/>
            <w:tcBorders>
              <w:bottom w:val="single" w:sz="4" w:space="0" w:color="auto"/>
            </w:tcBorders>
            <w:shd w:val="clear" w:color="auto" w:fill="FAFAFA"/>
            <w:vAlign w:val="center"/>
          </w:tcPr>
          <w:p w14:paraId="5396C1FF" w14:textId="264A237D" w:rsidR="00431A1D" w:rsidRPr="00DE1EAB" w:rsidRDefault="00431A1D" w:rsidP="001164C9">
            <w:pPr>
              <w:ind w:left="-29" w:right="-72"/>
              <w:jc w:val="right"/>
              <w:rPr>
                <w:rFonts w:ascii="Arial" w:hAnsi="Arial" w:cs="Arial"/>
                <w:b/>
                <w:bCs/>
                <w:color w:val="auto"/>
                <w:sz w:val="16"/>
                <w:szCs w:val="16"/>
                <w:lang w:val="en-GB"/>
              </w:rPr>
            </w:pPr>
            <w:r w:rsidRPr="00DE1EAB">
              <w:rPr>
                <w:rFonts w:ascii="Arial" w:hAnsi="Arial" w:cs="Arial"/>
                <w:b/>
                <w:bCs/>
                <w:color w:val="auto"/>
                <w:sz w:val="16"/>
                <w:szCs w:val="16"/>
                <w:lang w:val="en-GB"/>
              </w:rPr>
              <w:t>1,736,742,85</w:t>
            </w:r>
            <w:r w:rsidR="00D70407" w:rsidRPr="00DE1EAB">
              <w:rPr>
                <w:rFonts w:ascii="Arial" w:hAnsi="Arial" w:cs="Arial"/>
                <w:b/>
                <w:bCs/>
                <w:color w:val="auto"/>
                <w:sz w:val="16"/>
                <w:szCs w:val="16"/>
                <w:lang w:val="en-GB"/>
              </w:rPr>
              <w:t>8</w:t>
            </w:r>
          </w:p>
        </w:tc>
        <w:tc>
          <w:tcPr>
            <w:tcW w:w="1471" w:type="dxa"/>
            <w:tcBorders>
              <w:bottom w:val="single" w:sz="4" w:space="0" w:color="auto"/>
            </w:tcBorders>
            <w:shd w:val="clear" w:color="auto" w:fill="auto"/>
            <w:vAlign w:val="center"/>
          </w:tcPr>
          <w:p w14:paraId="599D368A" w14:textId="77777777" w:rsidR="00431A1D" w:rsidRPr="00DE1EAB" w:rsidRDefault="00431A1D" w:rsidP="001164C9">
            <w:pPr>
              <w:ind w:left="-29" w:right="-72"/>
              <w:jc w:val="right"/>
              <w:rPr>
                <w:rFonts w:ascii="Arial" w:hAnsi="Arial" w:cs="Arial"/>
                <w:b/>
                <w:bCs/>
                <w:color w:val="auto"/>
                <w:sz w:val="16"/>
                <w:szCs w:val="16"/>
                <w:lang w:val="en-GB"/>
              </w:rPr>
            </w:pPr>
            <w:r w:rsidRPr="00DE1EAB">
              <w:rPr>
                <w:rFonts w:ascii="Arial" w:hAnsi="Arial" w:cs="Arial"/>
                <w:b/>
                <w:bCs/>
                <w:color w:val="auto"/>
                <w:sz w:val="16"/>
                <w:szCs w:val="16"/>
                <w:lang w:val="en-GB"/>
              </w:rPr>
              <w:t>209,577,352</w:t>
            </w:r>
          </w:p>
        </w:tc>
      </w:tr>
    </w:tbl>
    <w:p w14:paraId="4FB94B48" w14:textId="77777777" w:rsidR="00682E30" w:rsidRPr="00DE1EAB" w:rsidRDefault="00682E30" w:rsidP="000F6E96">
      <w:pPr>
        <w:jc w:val="thaiDistribute"/>
        <w:rPr>
          <w:rFonts w:ascii="Arial" w:hAnsi="Arial" w:cs="Arial"/>
          <w:color w:val="auto"/>
          <w:sz w:val="18"/>
          <w:szCs w:val="18"/>
        </w:rPr>
      </w:pPr>
    </w:p>
    <w:p w14:paraId="4D29A999" w14:textId="77777777" w:rsidR="00317D20" w:rsidRPr="00DE1EAB" w:rsidRDefault="00317D20" w:rsidP="000F6E96">
      <w:pPr>
        <w:jc w:val="thaiDistribute"/>
        <w:rPr>
          <w:rFonts w:ascii="Arial" w:hAnsi="Arial" w:cs="Arial"/>
          <w:color w:val="auto"/>
          <w:sz w:val="18"/>
          <w:szCs w:val="18"/>
        </w:rPr>
        <w:sectPr w:rsidR="00317D20" w:rsidRPr="00DE1EAB" w:rsidSect="00B37E79">
          <w:pgSz w:w="16840" w:h="11907" w:orient="landscape"/>
          <w:pgMar w:top="1440" w:right="432" w:bottom="720" w:left="432" w:header="720" w:footer="576" w:gutter="0"/>
          <w:cols w:space="720"/>
        </w:sectPr>
      </w:pPr>
    </w:p>
    <w:p w14:paraId="2047F2CF" w14:textId="003EF320" w:rsidR="00317D20" w:rsidRPr="00DE1EAB" w:rsidRDefault="00317D20" w:rsidP="000F6E96">
      <w:pPr>
        <w:jc w:val="thaiDistribute"/>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15975"/>
      </w:tblGrid>
      <w:tr w:rsidR="00317D20" w:rsidRPr="00DE1EAB" w14:paraId="7CBEAA29" w14:textId="77777777" w:rsidTr="004611CA">
        <w:trPr>
          <w:trHeight w:val="386"/>
        </w:trPr>
        <w:tc>
          <w:tcPr>
            <w:tcW w:w="15975" w:type="dxa"/>
            <w:shd w:val="clear" w:color="auto" w:fill="FFA543"/>
            <w:vAlign w:val="center"/>
            <w:hideMark/>
          </w:tcPr>
          <w:p w14:paraId="033AAAFF" w14:textId="7B79C72E" w:rsidR="00317D20" w:rsidRPr="00DE1EAB" w:rsidRDefault="00D86325"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w:t>
            </w:r>
            <w:r w:rsidR="00467CF5" w:rsidRPr="00DE1EAB">
              <w:rPr>
                <w:rFonts w:ascii="Arial" w:hAnsi="Arial" w:cs="Arial"/>
                <w:b/>
                <w:bCs/>
                <w:color w:val="FFFFFF"/>
                <w:sz w:val="18"/>
                <w:szCs w:val="18"/>
                <w:lang w:val="en-GB"/>
              </w:rPr>
              <w:t>6</w:t>
            </w:r>
            <w:r w:rsidR="00317D20" w:rsidRPr="00DE1EAB">
              <w:rPr>
                <w:rFonts w:ascii="Arial" w:hAnsi="Arial" w:cs="Arial"/>
                <w:b/>
                <w:bCs/>
                <w:color w:val="FFFFFF"/>
                <w:sz w:val="18"/>
                <w:szCs w:val="18"/>
              </w:rPr>
              <w:tab/>
              <w:t xml:space="preserve">Investments in associates and joint ventures </w:t>
            </w:r>
            <w:r w:rsidR="00317D20" w:rsidRPr="00DE1EAB">
              <w:rPr>
                <w:rFonts w:ascii="Arial" w:hAnsi="Arial" w:cs="Arial"/>
                <w:color w:val="FFFFFF"/>
                <w:sz w:val="18"/>
                <w:szCs w:val="18"/>
              </w:rPr>
              <w:t>(Cont’d)</w:t>
            </w:r>
          </w:p>
        </w:tc>
      </w:tr>
    </w:tbl>
    <w:p w14:paraId="3992E993" w14:textId="77777777" w:rsidR="00317D20" w:rsidRPr="00DE1EAB" w:rsidRDefault="00317D20" w:rsidP="000F6E96">
      <w:pPr>
        <w:rPr>
          <w:rFonts w:ascii="Arial" w:hAnsi="Arial" w:cs="Arial"/>
          <w:color w:val="auto"/>
          <w:sz w:val="18"/>
          <w:szCs w:val="18"/>
        </w:rPr>
      </w:pPr>
    </w:p>
    <w:p w14:paraId="54176E90" w14:textId="4D0B9F0E" w:rsidR="00317D20" w:rsidRDefault="00563629" w:rsidP="000F6E96">
      <w:pPr>
        <w:pStyle w:val="Footer"/>
        <w:jc w:val="both"/>
        <w:rPr>
          <w:rFonts w:cs="Arial"/>
          <w:b/>
          <w:bCs/>
          <w:color w:val="CF4A02"/>
          <w:spacing w:val="-4"/>
          <w:szCs w:val="18"/>
          <w:lang w:val="en-US" w:eastAsia="en-US"/>
        </w:rPr>
      </w:pPr>
      <w:r>
        <w:rPr>
          <w:rFonts w:cs="Arial"/>
          <w:b/>
          <w:bCs/>
          <w:color w:val="CF4A02"/>
          <w:spacing w:val="-4"/>
          <w:szCs w:val="18"/>
          <w:lang w:val="en-US" w:eastAsia="en-US"/>
        </w:rPr>
        <w:t>J</w:t>
      </w:r>
      <w:r w:rsidR="00317D20" w:rsidRPr="00DE1EAB">
        <w:rPr>
          <w:rFonts w:cs="Arial"/>
          <w:b/>
          <w:bCs/>
          <w:color w:val="CF4A02"/>
          <w:spacing w:val="-4"/>
          <w:szCs w:val="18"/>
          <w:lang w:val="en-US" w:eastAsia="en-US"/>
        </w:rPr>
        <w:t>oint ventures</w:t>
      </w:r>
      <w:r>
        <w:rPr>
          <w:rFonts w:cs="Arial"/>
          <w:b/>
          <w:bCs/>
          <w:color w:val="CF4A02"/>
          <w:spacing w:val="-4"/>
          <w:szCs w:val="18"/>
          <w:lang w:val="en-US" w:eastAsia="en-US"/>
        </w:rPr>
        <w:t xml:space="preserve"> </w:t>
      </w:r>
      <w:r w:rsidRPr="00DE1EAB">
        <w:rPr>
          <w:rFonts w:cs="Arial"/>
          <w:color w:val="CF4A02"/>
          <w:szCs w:val="18"/>
        </w:rPr>
        <w:t>(Cont’d)</w:t>
      </w:r>
    </w:p>
    <w:p w14:paraId="02AAAA1B" w14:textId="0C895352" w:rsidR="0018725F" w:rsidRDefault="0018725F" w:rsidP="000F6E96">
      <w:pPr>
        <w:pStyle w:val="Footer"/>
        <w:jc w:val="both"/>
        <w:rPr>
          <w:rFonts w:cs="Arial"/>
          <w:color w:val="CF4A02"/>
          <w:szCs w:val="18"/>
        </w:rPr>
      </w:pPr>
    </w:p>
    <w:p w14:paraId="2675C2FE" w14:textId="77777777" w:rsidR="00563629" w:rsidRPr="00DE1EAB" w:rsidRDefault="00563629" w:rsidP="00563629">
      <w:pPr>
        <w:rPr>
          <w:rFonts w:ascii="Arial" w:hAnsi="Arial" w:cs="Arial"/>
          <w:color w:val="CF4A02"/>
          <w:sz w:val="18"/>
          <w:szCs w:val="18"/>
        </w:rPr>
      </w:pPr>
      <w:r w:rsidRPr="00DE1EAB">
        <w:rPr>
          <w:rFonts w:ascii="Arial" w:hAnsi="Arial" w:cs="Arial"/>
          <w:b/>
          <w:bCs/>
          <w:color w:val="CF4A02"/>
          <w:sz w:val="18"/>
          <w:szCs w:val="18"/>
        </w:rPr>
        <w:t xml:space="preserve">Summarised financial information for joint ventures </w:t>
      </w:r>
      <w:r w:rsidRPr="00DE1EAB">
        <w:rPr>
          <w:rFonts w:ascii="Arial" w:hAnsi="Arial" w:cs="Arial"/>
          <w:color w:val="CF4A02"/>
          <w:sz w:val="18"/>
          <w:szCs w:val="18"/>
        </w:rPr>
        <w:t>(Cont’d)</w:t>
      </w:r>
    </w:p>
    <w:p w14:paraId="0EC656A1" w14:textId="77777777" w:rsidR="00563629" w:rsidRPr="00DE1EAB" w:rsidRDefault="00563629" w:rsidP="00563629">
      <w:pPr>
        <w:rPr>
          <w:rFonts w:ascii="Arial" w:hAnsi="Arial" w:cs="Arial"/>
          <w:color w:val="CF4A02"/>
          <w:sz w:val="18"/>
          <w:szCs w:val="18"/>
        </w:rPr>
      </w:pPr>
    </w:p>
    <w:p w14:paraId="0B4E37C0" w14:textId="69F6157C" w:rsidR="00563629" w:rsidRPr="00DE1EAB" w:rsidRDefault="00563629" w:rsidP="00563629">
      <w:pPr>
        <w:pStyle w:val="Footer"/>
        <w:jc w:val="both"/>
        <w:rPr>
          <w:rFonts w:cs="Arial"/>
          <w:color w:val="CF4A02"/>
          <w:szCs w:val="18"/>
        </w:rPr>
      </w:pPr>
      <w:r w:rsidRPr="00DE1EAB">
        <w:rPr>
          <w:rFonts w:cs="Arial"/>
          <w:szCs w:val="18"/>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w:t>
      </w:r>
      <w:r>
        <w:rPr>
          <w:rFonts w:cs="Arial"/>
          <w:szCs w:val="18"/>
        </w:rPr>
        <w:t xml:space="preserve"> the Group’s</w:t>
      </w:r>
      <w:r w:rsidRPr="00DE1EAB">
        <w:rPr>
          <w:rFonts w:cs="Arial"/>
          <w:szCs w:val="18"/>
        </w:rPr>
        <w:t xml:space="preserve"> accounting policy. (Cont’d)</w:t>
      </w:r>
    </w:p>
    <w:p w14:paraId="511A5AE5" w14:textId="77777777" w:rsidR="00431A1D" w:rsidRPr="00DE1EAB" w:rsidRDefault="00431A1D" w:rsidP="000F6E96">
      <w:pPr>
        <w:pStyle w:val="Footer"/>
        <w:jc w:val="both"/>
        <w:rPr>
          <w:rFonts w:cs="Arial"/>
          <w:b/>
          <w:bCs/>
          <w:color w:val="CF4A02"/>
          <w:spacing w:val="-4"/>
          <w:szCs w:val="18"/>
          <w:lang w:val="en-US" w:eastAsia="en-US"/>
        </w:rPr>
      </w:pPr>
    </w:p>
    <w:tbl>
      <w:tblPr>
        <w:tblW w:w="15975" w:type="dxa"/>
        <w:tblInd w:w="108" w:type="dxa"/>
        <w:tblLayout w:type="fixed"/>
        <w:tblLook w:val="0000" w:firstRow="0" w:lastRow="0" w:firstColumn="0" w:lastColumn="0" w:noHBand="0" w:noVBand="0"/>
      </w:tblPr>
      <w:tblGrid>
        <w:gridCol w:w="3015"/>
        <w:gridCol w:w="1440"/>
        <w:gridCol w:w="1440"/>
        <w:gridCol w:w="1440"/>
        <w:gridCol w:w="1440"/>
        <w:gridCol w:w="1440"/>
        <w:gridCol w:w="1440"/>
        <w:gridCol w:w="1440"/>
        <w:gridCol w:w="1440"/>
        <w:gridCol w:w="1440"/>
      </w:tblGrid>
      <w:tr w:rsidR="00BB5CDC" w:rsidRPr="00DE1EAB" w14:paraId="5AC79CF3" w14:textId="77777777" w:rsidTr="00A47E7A">
        <w:trPr>
          <w:cantSplit/>
        </w:trPr>
        <w:tc>
          <w:tcPr>
            <w:tcW w:w="3015" w:type="dxa"/>
          </w:tcPr>
          <w:p w14:paraId="2BD67BCF" w14:textId="77777777" w:rsidR="00BB5CDC" w:rsidRPr="00DE1EAB" w:rsidRDefault="00BB5CDC" w:rsidP="000F6E96">
            <w:pPr>
              <w:ind w:left="-101" w:right="-72"/>
              <w:jc w:val="both"/>
              <w:rPr>
                <w:rFonts w:ascii="Arial" w:hAnsi="Arial" w:cs="Arial"/>
                <w:color w:val="auto"/>
                <w:sz w:val="18"/>
                <w:szCs w:val="18"/>
              </w:rPr>
            </w:pPr>
          </w:p>
        </w:tc>
        <w:tc>
          <w:tcPr>
            <w:tcW w:w="2880" w:type="dxa"/>
            <w:gridSpan w:val="2"/>
            <w:tcBorders>
              <w:top w:val="single" w:sz="4" w:space="0" w:color="auto"/>
              <w:bottom w:val="single" w:sz="4" w:space="0" w:color="auto"/>
            </w:tcBorders>
            <w:vAlign w:val="bottom"/>
          </w:tcPr>
          <w:p w14:paraId="0584B05D" w14:textId="04723D90" w:rsidR="00BB5CDC" w:rsidRPr="00DE1EAB" w:rsidRDefault="00BB5CDC" w:rsidP="00BB5CDC">
            <w:pPr>
              <w:ind w:left="-29" w:right="-72"/>
              <w:jc w:val="center"/>
              <w:rPr>
                <w:rFonts w:ascii="Arial" w:hAnsi="Arial" w:cs="Arial"/>
                <w:b/>
                <w:bCs/>
                <w:color w:val="auto"/>
                <w:sz w:val="18"/>
                <w:szCs w:val="18"/>
              </w:rPr>
            </w:pPr>
            <w:r w:rsidRPr="00DE1EAB">
              <w:rPr>
                <w:rFonts w:ascii="Arial" w:hAnsi="Arial" w:cs="Arial"/>
                <w:b/>
                <w:bCs/>
                <w:color w:val="auto"/>
                <w:sz w:val="18"/>
                <w:szCs w:val="18"/>
              </w:rPr>
              <w:t>S</w:t>
            </w:r>
            <w:r w:rsidRPr="00DE1EAB">
              <w:rPr>
                <w:rFonts w:ascii="Arial" w:hAnsi="Arial" w:cs="Arial"/>
                <w:b/>
                <w:bCs/>
                <w:color w:val="auto"/>
                <w:sz w:val="18"/>
                <w:szCs w:val="18"/>
                <w:lang w:val="en-GB"/>
              </w:rPr>
              <w:t>36</w:t>
            </w:r>
            <w:r w:rsidRPr="00DE1EAB">
              <w:rPr>
                <w:rFonts w:ascii="Arial" w:hAnsi="Arial" w:cs="Arial"/>
                <w:b/>
                <w:bCs/>
                <w:color w:val="auto"/>
                <w:sz w:val="18"/>
                <w:szCs w:val="18"/>
              </w:rPr>
              <w:t xml:space="preserve"> Property Co., Ltd.</w:t>
            </w:r>
          </w:p>
        </w:tc>
        <w:tc>
          <w:tcPr>
            <w:tcW w:w="1440" w:type="dxa"/>
            <w:tcBorders>
              <w:top w:val="single" w:sz="4" w:space="0" w:color="auto"/>
              <w:bottom w:val="single" w:sz="4" w:space="0" w:color="auto"/>
            </w:tcBorders>
            <w:vAlign w:val="bottom"/>
          </w:tcPr>
          <w:p w14:paraId="4E6E8061" w14:textId="3B735673" w:rsidR="00BB5CDC" w:rsidRPr="00DE1EAB" w:rsidRDefault="00BB5CDC" w:rsidP="00BB5CDC">
            <w:pPr>
              <w:ind w:left="-29" w:right="-72"/>
              <w:jc w:val="center"/>
              <w:rPr>
                <w:rFonts w:ascii="Arial" w:hAnsi="Arial" w:cs="Arial"/>
                <w:b/>
                <w:bCs/>
                <w:color w:val="auto"/>
                <w:sz w:val="18"/>
                <w:szCs w:val="18"/>
              </w:rPr>
            </w:pPr>
            <w:r w:rsidRPr="00DE1EAB">
              <w:rPr>
                <w:rFonts w:ascii="Arial" w:hAnsi="Arial" w:cs="Arial"/>
                <w:b/>
                <w:bCs/>
                <w:color w:val="auto"/>
                <w:sz w:val="18"/>
                <w:szCs w:val="18"/>
              </w:rPr>
              <w:t>FS JV CO LIMITED</w:t>
            </w:r>
          </w:p>
        </w:tc>
        <w:tc>
          <w:tcPr>
            <w:tcW w:w="2880" w:type="dxa"/>
            <w:gridSpan w:val="2"/>
            <w:tcBorders>
              <w:top w:val="single" w:sz="4" w:space="0" w:color="auto"/>
              <w:bottom w:val="single" w:sz="4" w:space="0" w:color="auto"/>
            </w:tcBorders>
            <w:vAlign w:val="bottom"/>
          </w:tcPr>
          <w:p w14:paraId="2E0B6709" w14:textId="330F7795" w:rsidR="00BB5CDC" w:rsidRPr="00DE1EAB" w:rsidRDefault="00BB5CDC" w:rsidP="00BB5CDC">
            <w:pPr>
              <w:ind w:left="-29" w:right="-72"/>
              <w:jc w:val="center"/>
              <w:rPr>
                <w:rFonts w:ascii="Arial" w:hAnsi="Arial" w:cs="Arial"/>
                <w:b/>
                <w:bCs/>
                <w:color w:val="auto"/>
                <w:sz w:val="18"/>
                <w:szCs w:val="18"/>
              </w:rPr>
            </w:pPr>
            <w:r w:rsidRPr="00DE1EAB">
              <w:rPr>
                <w:rFonts w:ascii="Arial" w:hAnsi="Arial" w:cs="Arial"/>
                <w:b/>
                <w:bCs/>
                <w:color w:val="auto"/>
                <w:sz w:val="18"/>
                <w:szCs w:val="18"/>
              </w:rPr>
              <w:t>FS JV LICENSE LIMITED</w:t>
            </w:r>
          </w:p>
        </w:tc>
        <w:tc>
          <w:tcPr>
            <w:tcW w:w="2880" w:type="dxa"/>
            <w:gridSpan w:val="2"/>
            <w:tcBorders>
              <w:top w:val="single" w:sz="4" w:space="0" w:color="auto"/>
              <w:bottom w:val="single" w:sz="4" w:space="0" w:color="auto"/>
            </w:tcBorders>
            <w:vAlign w:val="bottom"/>
          </w:tcPr>
          <w:p w14:paraId="17758F33" w14:textId="77777777" w:rsidR="00BB5CDC" w:rsidRPr="00DE1EAB" w:rsidRDefault="00BB5CDC" w:rsidP="00BB5CDC">
            <w:pPr>
              <w:ind w:left="-29" w:right="-72"/>
              <w:jc w:val="center"/>
              <w:rPr>
                <w:rFonts w:ascii="Arial" w:hAnsi="Arial" w:cs="Arial"/>
                <w:b/>
                <w:bCs/>
                <w:color w:val="auto"/>
                <w:sz w:val="18"/>
                <w:szCs w:val="18"/>
              </w:rPr>
            </w:pPr>
            <w:r w:rsidRPr="00DE1EAB">
              <w:rPr>
                <w:rFonts w:ascii="Arial" w:hAnsi="Arial" w:cs="Arial"/>
                <w:b/>
                <w:bCs/>
                <w:color w:val="auto"/>
                <w:sz w:val="18"/>
                <w:szCs w:val="18"/>
              </w:rPr>
              <w:t>Prime Location</w:t>
            </w:r>
          </w:p>
          <w:p w14:paraId="71668ACB" w14:textId="1403599E" w:rsidR="00BB5CDC" w:rsidRPr="00DE1EAB" w:rsidRDefault="00BB5CDC" w:rsidP="00BB5CDC">
            <w:pPr>
              <w:ind w:left="-29" w:right="-72"/>
              <w:jc w:val="center"/>
              <w:rPr>
                <w:rFonts w:ascii="Arial" w:hAnsi="Arial" w:cs="Arial"/>
                <w:b/>
                <w:bCs/>
                <w:color w:val="auto"/>
                <w:sz w:val="18"/>
                <w:szCs w:val="18"/>
              </w:rPr>
            </w:pPr>
            <w:r w:rsidRPr="00DE1EAB">
              <w:rPr>
                <w:rFonts w:ascii="Arial" w:hAnsi="Arial" w:cs="Arial"/>
                <w:b/>
                <w:bCs/>
                <w:color w:val="auto"/>
                <w:sz w:val="18"/>
                <w:szCs w:val="18"/>
              </w:rPr>
              <w:t>Management 3 Ltd.</w:t>
            </w:r>
          </w:p>
        </w:tc>
        <w:tc>
          <w:tcPr>
            <w:tcW w:w="2880" w:type="dxa"/>
            <w:gridSpan w:val="2"/>
            <w:tcBorders>
              <w:top w:val="single" w:sz="4" w:space="0" w:color="auto"/>
              <w:bottom w:val="single" w:sz="4" w:space="0" w:color="auto"/>
            </w:tcBorders>
            <w:vAlign w:val="bottom"/>
          </w:tcPr>
          <w:p w14:paraId="1E771E06" w14:textId="4F898ADB" w:rsidR="00BB5CDC" w:rsidRPr="00DE1EAB" w:rsidRDefault="00BB5CDC" w:rsidP="00BB5CDC">
            <w:pPr>
              <w:ind w:left="-29" w:right="-72"/>
              <w:jc w:val="center"/>
              <w:rPr>
                <w:rFonts w:ascii="Arial" w:hAnsi="Arial" w:cs="Arial"/>
                <w:b/>
                <w:bCs/>
                <w:color w:val="auto"/>
                <w:sz w:val="18"/>
                <w:szCs w:val="18"/>
              </w:rPr>
            </w:pPr>
            <w:r w:rsidRPr="00DE1EAB">
              <w:rPr>
                <w:rFonts w:ascii="Arial" w:hAnsi="Arial" w:cs="Arial"/>
                <w:b/>
                <w:bCs/>
                <w:color w:val="auto"/>
                <w:sz w:val="18"/>
                <w:szCs w:val="18"/>
              </w:rPr>
              <w:t>Total</w:t>
            </w:r>
          </w:p>
        </w:tc>
      </w:tr>
      <w:tr w:rsidR="007B7D13" w:rsidRPr="00DE1EAB" w14:paraId="608CA977" w14:textId="77777777" w:rsidTr="007B7D13">
        <w:trPr>
          <w:cantSplit/>
        </w:trPr>
        <w:tc>
          <w:tcPr>
            <w:tcW w:w="3015" w:type="dxa"/>
          </w:tcPr>
          <w:p w14:paraId="2BDAA7BC" w14:textId="77777777" w:rsidR="007B7D13" w:rsidRPr="00DE1EAB" w:rsidRDefault="007B7D13" w:rsidP="000F6E96">
            <w:pPr>
              <w:ind w:left="-101" w:right="-72"/>
              <w:jc w:val="both"/>
              <w:rPr>
                <w:rFonts w:ascii="Arial" w:hAnsi="Arial" w:cs="Arial"/>
                <w:color w:val="auto"/>
                <w:sz w:val="18"/>
                <w:szCs w:val="18"/>
              </w:rPr>
            </w:pPr>
          </w:p>
        </w:tc>
        <w:tc>
          <w:tcPr>
            <w:tcW w:w="1440" w:type="dxa"/>
            <w:tcBorders>
              <w:top w:val="single" w:sz="4" w:space="0" w:color="auto"/>
            </w:tcBorders>
            <w:vAlign w:val="bottom"/>
          </w:tcPr>
          <w:p w14:paraId="7E61B301" w14:textId="77777777" w:rsidR="007B7D13" w:rsidRPr="00DE1EAB" w:rsidRDefault="007B7D13" w:rsidP="000F6E96">
            <w:pPr>
              <w:ind w:left="-29" w:right="-72"/>
              <w:jc w:val="right"/>
              <w:rPr>
                <w:rFonts w:ascii="Arial" w:hAnsi="Arial" w:cs="Arial"/>
                <w:b/>
                <w:bCs/>
                <w:color w:val="auto"/>
                <w:sz w:val="18"/>
                <w:szCs w:val="18"/>
              </w:rPr>
            </w:pPr>
          </w:p>
        </w:tc>
        <w:tc>
          <w:tcPr>
            <w:tcW w:w="1440" w:type="dxa"/>
            <w:tcBorders>
              <w:top w:val="single" w:sz="4" w:space="0" w:color="auto"/>
            </w:tcBorders>
            <w:vAlign w:val="bottom"/>
          </w:tcPr>
          <w:p w14:paraId="051D3A28" w14:textId="77777777" w:rsidR="007B7D13" w:rsidRPr="00DE1EAB" w:rsidRDefault="007B7D13" w:rsidP="000F6E96">
            <w:pPr>
              <w:ind w:left="-29" w:right="-72"/>
              <w:jc w:val="right"/>
              <w:rPr>
                <w:rFonts w:ascii="Arial" w:hAnsi="Arial" w:cs="Arial"/>
                <w:b/>
                <w:bCs/>
                <w:color w:val="auto"/>
                <w:sz w:val="18"/>
                <w:szCs w:val="18"/>
              </w:rPr>
            </w:pPr>
          </w:p>
        </w:tc>
        <w:tc>
          <w:tcPr>
            <w:tcW w:w="1440" w:type="dxa"/>
            <w:tcBorders>
              <w:top w:val="single" w:sz="4" w:space="0" w:color="auto"/>
            </w:tcBorders>
            <w:vAlign w:val="bottom"/>
          </w:tcPr>
          <w:p w14:paraId="4D4CCFB2" w14:textId="77777777" w:rsidR="007B7D13" w:rsidRPr="00DE1EAB" w:rsidRDefault="007B7D13" w:rsidP="000F6E96">
            <w:pPr>
              <w:ind w:left="-29" w:right="-72"/>
              <w:jc w:val="right"/>
              <w:rPr>
                <w:rFonts w:ascii="Arial" w:hAnsi="Arial" w:cs="Arial"/>
                <w:b/>
                <w:bCs/>
                <w:color w:val="auto"/>
                <w:sz w:val="18"/>
                <w:szCs w:val="18"/>
              </w:rPr>
            </w:pPr>
          </w:p>
        </w:tc>
        <w:tc>
          <w:tcPr>
            <w:tcW w:w="1440" w:type="dxa"/>
            <w:tcBorders>
              <w:top w:val="single" w:sz="4" w:space="0" w:color="auto"/>
            </w:tcBorders>
            <w:vAlign w:val="bottom"/>
          </w:tcPr>
          <w:p w14:paraId="16C8BE3A" w14:textId="77777777" w:rsidR="007B7D13" w:rsidRPr="00DE1EAB" w:rsidRDefault="007B7D13" w:rsidP="000F6E96">
            <w:pPr>
              <w:ind w:left="-29" w:right="-72"/>
              <w:jc w:val="right"/>
              <w:rPr>
                <w:rFonts w:ascii="Arial" w:hAnsi="Arial" w:cs="Arial"/>
                <w:b/>
                <w:bCs/>
                <w:color w:val="auto"/>
                <w:sz w:val="18"/>
                <w:szCs w:val="18"/>
              </w:rPr>
            </w:pPr>
          </w:p>
        </w:tc>
        <w:tc>
          <w:tcPr>
            <w:tcW w:w="1440" w:type="dxa"/>
            <w:tcBorders>
              <w:top w:val="single" w:sz="4" w:space="0" w:color="auto"/>
            </w:tcBorders>
            <w:vAlign w:val="bottom"/>
          </w:tcPr>
          <w:p w14:paraId="2E367364" w14:textId="77777777" w:rsidR="007B7D13" w:rsidRPr="00DE1EAB" w:rsidRDefault="007B7D13" w:rsidP="000F6E96">
            <w:pPr>
              <w:ind w:left="-29" w:right="-72"/>
              <w:jc w:val="right"/>
              <w:rPr>
                <w:rFonts w:ascii="Arial" w:hAnsi="Arial" w:cs="Arial"/>
                <w:b/>
                <w:bCs/>
                <w:color w:val="auto"/>
                <w:sz w:val="18"/>
                <w:szCs w:val="18"/>
              </w:rPr>
            </w:pPr>
          </w:p>
        </w:tc>
        <w:tc>
          <w:tcPr>
            <w:tcW w:w="1440" w:type="dxa"/>
            <w:tcBorders>
              <w:top w:val="single" w:sz="4" w:space="0" w:color="auto"/>
            </w:tcBorders>
            <w:vAlign w:val="bottom"/>
          </w:tcPr>
          <w:p w14:paraId="79F57F44" w14:textId="77777777" w:rsidR="007B7D13" w:rsidRPr="00DE1EAB" w:rsidRDefault="007B7D13" w:rsidP="000F6E96">
            <w:pPr>
              <w:ind w:left="-29" w:right="-72"/>
              <w:jc w:val="right"/>
              <w:rPr>
                <w:rFonts w:ascii="Arial" w:hAnsi="Arial" w:cs="Arial"/>
                <w:b/>
                <w:bCs/>
                <w:color w:val="auto"/>
                <w:sz w:val="18"/>
                <w:szCs w:val="18"/>
              </w:rPr>
            </w:pPr>
          </w:p>
        </w:tc>
        <w:tc>
          <w:tcPr>
            <w:tcW w:w="1440" w:type="dxa"/>
            <w:tcBorders>
              <w:top w:val="single" w:sz="4" w:space="0" w:color="auto"/>
            </w:tcBorders>
            <w:vAlign w:val="bottom"/>
          </w:tcPr>
          <w:p w14:paraId="0F4E1259" w14:textId="77777777" w:rsidR="007B7D13" w:rsidRPr="0081775A" w:rsidRDefault="007B7D13" w:rsidP="007B7D13">
            <w:pPr>
              <w:ind w:left="-29" w:right="-72"/>
              <w:jc w:val="right"/>
              <w:rPr>
                <w:rFonts w:ascii="Arial" w:hAnsi="Arial" w:cs="Arial"/>
                <w:b/>
                <w:bCs/>
                <w:color w:val="auto"/>
                <w:sz w:val="18"/>
                <w:szCs w:val="18"/>
              </w:rPr>
            </w:pPr>
            <w:r w:rsidRPr="0081775A">
              <w:rPr>
                <w:rFonts w:ascii="Arial" w:hAnsi="Arial" w:cs="Arial"/>
                <w:b/>
                <w:bCs/>
                <w:color w:val="auto"/>
                <w:sz w:val="18"/>
                <w:szCs w:val="18"/>
              </w:rPr>
              <w:t xml:space="preserve">For the </w:t>
            </w:r>
          </w:p>
          <w:p w14:paraId="4122AB30" w14:textId="77777777" w:rsidR="007B7D13" w:rsidRPr="0081775A" w:rsidRDefault="007B7D13" w:rsidP="007B7D13">
            <w:pPr>
              <w:ind w:left="-29" w:right="-72"/>
              <w:jc w:val="right"/>
              <w:rPr>
                <w:rFonts w:ascii="Arial" w:hAnsi="Arial" w:cs="Arial"/>
                <w:b/>
                <w:bCs/>
                <w:color w:val="auto"/>
                <w:sz w:val="18"/>
                <w:szCs w:val="18"/>
              </w:rPr>
            </w:pPr>
            <w:r w:rsidRPr="0081775A">
              <w:rPr>
                <w:rFonts w:ascii="Arial" w:hAnsi="Arial" w:cs="Arial"/>
                <w:b/>
                <w:bCs/>
                <w:color w:val="auto"/>
                <w:sz w:val="18"/>
                <w:szCs w:val="18"/>
              </w:rPr>
              <w:t xml:space="preserve">period from </w:t>
            </w:r>
          </w:p>
          <w:p w14:paraId="5A205FE5" w14:textId="7CBD977A" w:rsidR="007B7D13" w:rsidRPr="00DE1EAB" w:rsidRDefault="007B7D13" w:rsidP="007B7D13">
            <w:pPr>
              <w:ind w:left="-29" w:right="-72"/>
              <w:jc w:val="right"/>
              <w:rPr>
                <w:rFonts w:ascii="Arial" w:hAnsi="Arial" w:cs="Arial"/>
                <w:b/>
                <w:bCs/>
                <w:color w:val="auto"/>
                <w:sz w:val="18"/>
                <w:szCs w:val="18"/>
              </w:rPr>
            </w:pPr>
            <w:r w:rsidRPr="0081775A">
              <w:rPr>
                <w:rFonts w:ascii="Arial" w:hAnsi="Arial" w:cs="Arial"/>
                <w:b/>
                <w:bCs/>
                <w:color w:val="auto"/>
                <w:sz w:val="18"/>
                <w:szCs w:val="18"/>
              </w:rPr>
              <w:t>19 February</w:t>
            </w:r>
            <w:r w:rsidR="002B5BE9">
              <w:rPr>
                <w:rFonts w:ascii="Arial" w:hAnsi="Arial" w:cs="Arial"/>
                <w:b/>
                <w:bCs/>
                <w:color w:val="auto"/>
                <w:sz w:val="18"/>
                <w:szCs w:val="18"/>
              </w:rPr>
              <w:t xml:space="preserve"> to 31 December</w:t>
            </w:r>
          </w:p>
        </w:tc>
        <w:tc>
          <w:tcPr>
            <w:tcW w:w="1440" w:type="dxa"/>
            <w:tcBorders>
              <w:top w:val="single" w:sz="4" w:space="0" w:color="auto"/>
            </w:tcBorders>
          </w:tcPr>
          <w:p w14:paraId="270BA856" w14:textId="77777777" w:rsidR="007B7D13" w:rsidRPr="00DE1EAB" w:rsidRDefault="007B7D13" w:rsidP="000F6E96">
            <w:pPr>
              <w:ind w:left="-29" w:right="-72"/>
              <w:jc w:val="right"/>
              <w:rPr>
                <w:rFonts w:ascii="Arial" w:hAnsi="Arial" w:cs="Arial"/>
                <w:b/>
                <w:bCs/>
                <w:color w:val="auto"/>
                <w:sz w:val="18"/>
                <w:szCs w:val="18"/>
              </w:rPr>
            </w:pPr>
          </w:p>
        </w:tc>
        <w:tc>
          <w:tcPr>
            <w:tcW w:w="1440" w:type="dxa"/>
            <w:tcBorders>
              <w:top w:val="single" w:sz="4" w:space="0" w:color="auto"/>
            </w:tcBorders>
          </w:tcPr>
          <w:p w14:paraId="0545C469" w14:textId="77777777" w:rsidR="007B7D13" w:rsidRPr="00DE1EAB" w:rsidRDefault="007B7D13" w:rsidP="000F6E96">
            <w:pPr>
              <w:ind w:left="-29" w:right="-72"/>
              <w:jc w:val="right"/>
              <w:rPr>
                <w:rFonts w:ascii="Arial" w:hAnsi="Arial" w:cs="Arial"/>
                <w:b/>
                <w:bCs/>
                <w:color w:val="auto"/>
                <w:sz w:val="18"/>
                <w:szCs w:val="18"/>
              </w:rPr>
            </w:pPr>
          </w:p>
        </w:tc>
      </w:tr>
      <w:tr w:rsidR="00431A1D" w:rsidRPr="00DE1EAB" w14:paraId="1D74688C" w14:textId="77777777" w:rsidTr="007B7D13">
        <w:trPr>
          <w:cantSplit/>
        </w:trPr>
        <w:tc>
          <w:tcPr>
            <w:tcW w:w="3015" w:type="dxa"/>
          </w:tcPr>
          <w:p w14:paraId="2518F2CA" w14:textId="77777777" w:rsidR="00431A1D" w:rsidRPr="00DE1EAB" w:rsidRDefault="00431A1D" w:rsidP="000F6E96">
            <w:pPr>
              <w:ind w:left="-101" w:right="-72"/>
              <w:jc w:val="both"/>
              <w:rPr>
                <w:rFonts w:ascii="Arial" w:hAnsi="Arial" w:cs="Arial"/>
                <w:color w:val="auto"/>
                <w:sz w:val="18"/>
                <w:szCs w:val="18"/>
              </w:rPr>
            </w:pPr>
          </w:p>
        </w:tc>
        <w:tc>
          <w:tcPr>
            <w:tcW w:w="1440" w:type="dxa"/>
            <w:vAlign w:val="bottom"/>
          </w:tcPr>
          <w:p w14:paraId="4927003B" w14:textId="77777777" w:rsidR="00431A1D" w:rsidRPr="00DE1EAB" w:rsidRDefault="00431A1D" w:rsidP="000F6E96">
            <w:pPr>
              <w:ind w:left="-29" w:right="-72"/>
              <w:jc w:val="right"/>
              <w:rPr>
                <w:rFonts w:ascii="Arial" w:hAnsi="Arial" w:cs="Arial"/>
                <w:b/>
                <w:bCs/>
                <w:color w:val="auto"/>
                <w:sz w:val="18"/>
                <w:szCs w:val="18"/>
              </w:rPr>
            </w:pPr>
            <w:r w:rsidRPr="00DE1EAB">
              <w:rPr>
                <w:rFonts w:ascii="Arial" w:hAnsi="Arial" w:cs="Arial"/>
                <w:b/>
                <w:bCs/>
                <w:color w:val="auto"/>
                <w:sz w:val="18"/>
                <w:szCs w:val="18"/>
              </w:rPr>
              <w:t>2021</w:t>
            </w:r>
          </w:p>
        </w:tc>
        <w:tc>
          <w:tcPr>
            <w:tcW w:w="1440" w:type="dxa"/>
            <w:vAlign w:val="bottom"/>
          </w:tcPr>
          <w:p w14:paraId="7840B0E5" w14:textId="77777777" w:rsidR="00431A1D" w:rsidRPr="00DE1EAB" w:rsidRDefault="00431A1D" w:rsidP="000F6E96">
            <w:pPr>
              <w:ind w:left="-29" w:right="-72"/>
              <w:jc w:val="right"/>
              <w:rPr>
                <w:rFonts w:ascii="Arial" w:hAnsi="Arial" w:cs="Arial"/>
                <w:b/>
                <w:bCs/>
                <w:color w:val="auto"/>
                <w:sz w:val="18"/>
                <w:szCs w:val="18"/>
              </w:rPr>
            </w:pPr>
            <w:r w:rsidRPr="00DE1EAB">
              <w:rPr>
                <w:rFonts w:ascii="Arial" w:hAnsi="Arial" w:cs="Arial"/>
                <w:b/>
                <w:bCs/>
                <w:color w:val="auto"/>
                <w:sz w:val="18"/>
                <w:szCs w:val="18"/>
              </w:rPr>
              <w:t>2020</w:t>
            </w:r>
          </w:p>
        </w:tc>
        <w:tc>
          <w:tcPr>
            <w:tcW w:w="1440" w:type="dxa"/>
            <w:vAlign w:val="bottom"/>
          </w:tcPr>
          <w:p w14:paraId="64CF3CBF" w14:textId="77777777" w:rsidR="00431A1D" w:rsidRPr="00DE1EAB" w:rsidRDefault="00431A1D" w:rsidP="000F6E96">
            <w:pPr>
              <w:ind w:left="-29" w:right="-72"/>
              <w:jc w:val="right"/>
              <w:rPr>
                <w:rFonts w:ascii="Arial" w:hAnsi="Arial" w:cs="Arial"/>
                <w:b/>
                <w:bCs/>
                <w:color w:val="auto"/>
                <w:sz w:val="18"/>
                <w:szCs w:val="18"/>
              </w:rPr>
            </w:pPr>
            <w:r w:rsidRPr="00DE1EAB">
              <w:rPr>
                <w:rFonts w:ascii="Arial" w:hAnsi="Arial" w:cs="Arial"/>
                <w:b/>
                <w:bCs/>
                <w:color w:val="auto"/>
                <w:sz w:val="18"/>
                <w:szCs w:val="18"/>
              </w:rPr>
              <w:t>2020</w:t>
            </w:r>
          </w:p>
        </w:tc>
        <w:tc>
          <w:tcPr>
            <w:tcW w:w="1440" w:type="dxa"/>
            <w:vAlign w:val="bottom"/>
          </w:tcPr>
          <w:p w14:paraId="7D5A5974" w14:textId="77777777" w:rsidR="00431A1D" w:rsidRPr="00DE1EAB" w:rsidRDefault="00431A1D" w:rsidP="000F6E96">
            <w:pPr>
              <w:ind w:left="-29" w:right="-72"/>
              <w:jc w:val="right"/>
              <w:rPr>
                <w:rFonts w:ascii="Arial" w:hAnsi="Arial" w:cs="Arial"/>
                <w:b/>
                <w:bCs/>
                <w:color w:val="auto"/>
                <w:sz w:val="18"/>
                <w:szCs w:val="18"/>
              </w:rPr>
            </w:pPr>
            <w:r w:rsidRPr="00DE1EAB">
              <w:rPr>
                <w:rFonts w:ascii="Arial" w:hAnsi="Arial" w:cs="Arial"/>
                <w:b/>
                <w:bCs/>
                <w:color w:val="auto"/>
                <w:sz w:val="18"/>
                <w:szCs w:val="18"/>
              </w:rPr>
              <w:t>2021</w:t>
            </w:r>
          </w:p>
        </w:tc>
        <w:tc>
          <w:tcPr>
            <w:tcW w:w="1440" w:type="dxa"/>
            <w:vAlign w:val="bottom"/>
          </w:tcPr>
          <w:p w14:paraId="0E26B0D4" w14:textId="77777777" w:rsidR="00431A1D" w:rsidRPr="00DE1EAB" w:rsidRDefault="00431A1D" w:rsidP="000F6E96">
            <w:pPr>
              <w:ind w:left="-29" w:right="-72"/>
              <w:jc w:val="right"/>
              <w:rPr>
                <w:rFonts w:ascii="Arial" w:hAnsi="Arial" w:cs="Arial"/>
                <w:b/>
                <w:bCs/>
                <w:color w:val="auto"/>
                <w:sz w:val="18"/>
                <w:szCs w:val="18"/>
              </w:rPr>
            </w:pPr>
            <w:r w:rsidRPr="00DE1EAB">
              <w:rPr>
                <w:rFonts w:ascii="Arial" w:hAnsi="Arial" w:cs="Arial"/>
                <w:b/>
                <w:bCs/>
                <w:color w:val="auto"/>
                <w:sz w:val="18"/>
                <w:szCs w:val="18"/>
              </w:rPr>
              <w:t>2020</w:t>
            </w:r>
          </w:p>
        </w:tc>
        <w:tc>
          <w:tcPr>
            <w:tcW w:w="1440" w:type="dxa"/>
            <w:vAlign w:val="bottom"/>
          </w:tcPr>
          <w:p w14:paraId="7D5A67E3" w14:textId="77777777" w:rsidR="00431A1D" w:rsidRPr="00DE1EAB" w:rsidRDefault="00431A1D" w:rsidP="000F6E96">
            <w:pPr>
              <w:ind w:left="-29" w:right="-72"/>
              <w:jc w:val="right"/>
              <w:rPr>
                <w:rFonts w:ascii="Arial" w:hAnsi="Arial" w:cs="Arial"/>
                <w:b/>
                <w:bCs/>
                <w:color w:val="auto"/>
                <w:sz w:val="18"/>
                <w:szCs w:val="18"/>
              </w:rPr>
            </w:pPr>
            <w:r w:rsidRPr="00DE1EAB">
              <w:rPr>
                <w:rFonts w:ascii="Arial" w:hAnsi="Arial" w:cs="Arial"/>
                <w:b/>
                <w:bCs/>
                <w:color w:val="auto"/>
                <w:sz w:val="18"/>
                <w:szCs w:val="18"/>
              </w:rPr>
              <w:t>2021</w:t>
            </w:r>
          </w:p>
        </w:tc>
        <w:tc>
          <w:tcPr>
            <w:tcW w:w="1440" w:type="dxa"/>
            <w:vAlign w:val="bottom"/>
          </w:tcPr>
          <w:p w14:paraId="10507C7C" w14:textId="77777777" w:rsidR="00431A1D" w:rsidRPr="00DE1EAB" w:rsidRDefault="00431A1D" w:rsidP="000F6E96">
            <w:pPr>
              <w:ind w:left="-29" w:right="-72"/>
              <w:jc w:val="right"/>
              <w:rPr>
                <w:rFonts w:ascii="Arial" w:hAnsi="Arial" w:cs="Arial"/>
                <w:b/>
                <w:bCs/>
                <w:color w:val="auto"/>
                <w:sz w:val="18"/>
                <w:szCs w:val="18"/>
              </w:rPr>
            </w:pPr>
            <w:r w:rsidRPr="00DE1EAB">
              <w:rPr>
                <w:rFonts w:ascii="Arial" w:hAnsi="Arial" w:cs="Arial"/>
                <w:b/>
                <w:bCs/>
                <w:color w:val="auto"/>
                <w:sz w:val="18"/>
                <w:szCs w:val="18"/>
              </w:rPr>
              <w:t>2020</w:t>
            </w:r>
          </w:p>
        </w:tc>
        <w:tc>
          <w:tcPr>
            <w:tcW w:w="1440" w:type="dxa"/>
          </w:tcPr>
          <w:p w14:paraId="7AC44ED3" w14:textId="77777777" w:rsidR="00431A1D" w:rsidRPr="00DE1EAB" w:rsidRDefault="00431A1D" w:rsidP="000F6E96">
            <w:pPr>
              <w:ind w:left="-29" w:right="-72"/>
              <w:jc w:val="right"/>
              <w:rPr>
                <w:rFonts w:ascii="Arial" w:hAnsi="Arial" w:cs="Arial"/>
                <w:b/>
                <w:bCs/>
                <w:color w:val="auto"/>
                <w:sz w:val="18"/>
                <w:szCs w:val="18"/>
              </w:rPr>
            </w:pPr>
            <w:r w:rsidRPr="00DE1EAB">
              <w:rPr>
                <w:rFonts w:ascii="Arial" w:hAnsi="Arial" w:cs="Arial"/>
                <w:b/>
                <w:bCs/>
                <w:color w:val="auto"/>
                <w:sz w:val="18"/>
                <w:szCs w:val="18"/>
              </w:rPr>
              <w:t>2021</w:t>
            </w:r>
          </w:p>
        </w:tc>
        <w:tc>
          <w:tcPr>
            <w:tcW w:w="1440" w:type="dxa"/>
          </w:tcPr>
          <w:p w14:paraId="5810F42E" w14:textId="77777777" w:rsidR="00431A1D" w:rsidRPr="00DE1EAB" w:rsidRDefault="00431A1D" w:rsidP="000F6E96">
            <w:pPr>
              <w:ind w:left="-29" w:right="-72"/>
              <w:jc w:val="right"/>
              <w:rPr>
                <w:rFonts w:ascii="Arial" w:hAnsi="Arial" w:cs="Arial"/>
                <w:b/>
                <w:bCs/>
                <w:color w:val="auto"/>
                <w:sz w:val="18"/>
                <w:szCs w:val="18"/>
              </w:rPr>
            </w:pPr>
            <w:r w:rsidRPr="00DE1EAB">
              <w:rPr>
                <w:rFonts w:ascii="Arial" w:hAnsi="Arial" w:cs="Arial"/>
                <w:b/>
                <w:bCs/>
                <w:color w:val="auto"/>
                <w:sz w:val="18"/>
                <w:szCs w:val="18"/>
              </w:rPr>
              <w:t>2020</w:t>
            </w:r>
          </w:p>
        </w:tc>
      </w:tr>
      <w:tr w:rsidR="00431A1D" w:rsidRPr="00DE1EAB" w14:paraId="28CD244B" w14:textId="77777777" w:rsidTr="001164C9">
        <w:trPr>
          <w:cantSplit/>
        </w:trPr>
        <w:tc>
          <w:tcPr>
            <w:tcW w:w="3015" w:type="dxa"/>
          </w:tcPr>
          <w:p w14:paraId="15DB828D" w14:textId="77777777" w:rsidR="00431A1D" w:rsidRPr="00DE1EAB" w:rsidRDefault="00431A1D" w:rsidP="000F6E96">
            <w:pPr>
              <w:ind w:left="-101" w:right="-72"/>
              <w:jc w:val="both"/>
              <w:rPr>
                <w:rFonts w:ascii="Arial" w:hAnsi="Arial" w:cs="Arial"/>
                <w:b/>
                <w:bCs/>
                <w:color w:val="auto"/>
                <w:sz w:val="18"/>
                <w:szCs w:val="18"/>
              </w:rPr>
            </w:pPr>
          </w:p>
        </w:tc>
        <w:tc>
          <w:tcPr>
            <w:tcW w:w="1440" w:type="dxa"/>
            <w:tcBorders>
              <w:bottom w:val="single" w:sz="4" w:space="0" w:color="auto"/>
            </w:tcBorders>
            <w:vAlign w:val="bottom"/>
          </w:tcPr>
          <w:p w14:paraId="212C1DD6" w14:textId="77777777" w:rsidR="00431A1D" w:rsidRPr="00DE1EAB" w:rsidRDefault="00431A1D" w:rsidP="000F6E96">
            <w:pPr>
              <w:ind w:left="-29"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34816094" w14:textId="77777777" w:rsidR="00431A1D" w:rsidRPr="00DE1EAB" w:rsidRDefault="00431A1D" w:rsidP="000F6E96">
            <w:pPr>
              <w:ind w:left="-29"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6262CC54" w14:textId="77777777" w:rsidR="00431A1D" w:rsidRPr="00DE1EAB" w:rsidRDefault="00431A1D" w:rsidP="000F6E96">
            <w:pPr>
              <w:ind w:left="-29"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0345A60F" w14:textId="77777777" w:rsidR="00431A1D" w:rsidRPr="00DE1EAB" w:rsidRDefault="00431A1D" w:rsidP="000F6E96">
            <w:pPr>
              <w:ind w:left="-29"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22004460" w14:textId="77777777" w:rsidR="00431A1D" w:rsidRPr="00DE1EAB" w:rsidRDefault="00431A1D" w:rsidP="000F6E96">
            <w:pPr>
              <w:ind w:left="-29"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7F4BCFD2" w14:textId="77777777" w:rsidR="00431A1D" w:rsidRPr="00DE1EAB" w:rsidRDefault="00431A1D" w:rsidP="000F6E96">
            <w:pPr>
              <w:ind w:left="-29"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1A709DEF" w14:textId="77777777" w:rsidR="00431A1D" w:rsidRPr="00DE1EAB" w:rsidRDefault="00431A1D" w:rsidP="000F6E96">
            <w:pPr>
              <w:ind w:left="-29"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6D678A00" w14:textId="77777777" w:rsidR="00431A1D" w:rsidRPr="00DE1EAB" w:rsidRDefault="00431A1D" w:rsidP="000F6E96">
            <w:pPr>
              <w:ind w:left="-29"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38261A56" w14:textId="77777777" w:rsidR="00431A1D" w:rsidRPr="00DE1EAB" w:rsidRDefault="00431A1D" w:rsidP="000F6E96">
            <w:pPr>
              <w:ind w:left="-29"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431A1D" w:rsidRPr="00DE1EAB" w14:paraId="314BD9F1" w14:textId="77777777" w:rsidTr="001164C9">
        <w:trPr>
          <w:cantSplit/>
        </w:trPr>
        <w:tc>
          <w:tcPr>
            <w:tcW w:w="3015" w:type="dxa"/>
            <w:vAlign w:val="bottom"/>
          </w:tcPr>
          <w:p w14:paraId="60F61CEC" w14:textId="77777777" w:rsidR="00431A1D" w:rsidRPr="00DE1EAB" w:rsidRDefault="00431A1D" w:rsidP="000F6E96">
            <w:pPr>
              <w:suppressAutoHyphens/>
              <w:ind w:left="-101" w:right="-72"/>
              <w:jc w:val="both"/>
              <w:rPr>
                <w:rFonts w:ascii="Arial" w:hAnsi="Arial" w:cs="Arial"/>
                <w:b/>
                <w:bCs/>
                <w:color w:val="auto"/>
                <w:sz w:val="18"/>
                <w:szCs w:val="18"/>
              </w:rPr>
            </w:pPr>
          </w:p>
        </w:tc>
        <w:tc>
          <w:tcPr>
            <w:tcW w:w="1440" w:type="dxa"/>
            <w:tcBorders>
              <w:top w:val="single" w:sz="4" w:space="0" w:color="auto"/>
            </w:tcBorders>
            <w:shd w:val="clear" w:color="auto" w:fill="FAFAFA"/>
          </w:tcPr>
          <w:p w14:paraId="5CC0751B" w14:textId="77777777" w:rsidR="00431A1D" w:rsidRPr="00DE1EAB" w:rsidRDefault="00431A1D" w:rsidP="000F6E96">
            <w:pPr>
              <w:suppressAutoHyphens/>
              <w:ind w:left="-29" w:right="-72"/>
              <w:jc w:val="right"/>
              <w:rPr>
                <w:rFonts w:ascii="Arial" w:hAnsi="Arial" w:cs="Arial"/>
                <w:color w:val="auto"/>
                <w:spacing w:val="-2"/>
                <w:sz w:val="18"/>
                <w:szCs w:val="18"/>
              </w:rPr>
            </w:pPr>
          </w:p>
        </w:tc>
        <w:tc>
          <w:tcPr>
            <w:tcW w:w="1440" w:type="dxa"/>
            <w:tcBorders>
              <w:top w:val="single" w:sz="4" w:space="0" w:color="auto"/>
            </w:tcBorders>
          </w:tcPr>
          <w:p w14:paraId="5E5971CF" w14:textId="77777777" w:rsidR="00431A1D" w:rsidRPr="00DE1EAB" w:rsidRDefault="00431A1D" w:rsidP="000F6E96">
            <w:pPr>
              <w:suppressAutoHyphens/>
              <w:ind w:left="-29" w:right="-72"/>
              <w:jc w:val="right"/>
              <w:rPr>
                <w:rFonts w:ascii="Arial" w:hAnsi="Arial" w:cs="Arial"/>
                <w:color w:val="auto"/>
                <w:spacing w:val="-2"/>
                <w:sz w:val="18"/>
                <w:szCs w:val="18"/>
              </w:rPr>
            </w:pPr>
          </w:p>
        </w:tc>
        <w:tc>
          <w:tcPr>
            <w:tcW w:w="1440" w:type="dxa"/>
            <w:tcBorders>
              <w:top w:val="single" w:sz="4" w:space="0" w:color="auto"/>
            </w:tcBorders>
          </w:tcPr>
          <w:p w14:paraId="28700CB5" w14:textId="77777777" w:rsidR="00431A1D" w:rsidRPr="00DE1EAB" w:rsidRDefault="00431A1D" w:rsidP="000F6E96">
            <w:pPr>
              <w:suppressAutoHyphens/>
              <w:ind w:left="-29"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6DA454EB" w14:textId="77777777" w:rsidR="00431A1D" w:rsidRPr="00DE1EAB" w:rsidRDefault="00431A1D" w:rsidP="000F6E96">
            <w:pPr>
              <w:suppressAutoHyphens/>
              <w:ind w:left="-29" w:right="-72"/>
              <w:jc w:val="right"/>
              <w:rPr>
                <w:rFonts w:ascii="Arial" w:hAnsi="Arial" w:cs="Arial"/>
                <w:color w:val="auto"/>
                <w:spacing w:val="-2"/>
                <w:sz w:val="18"/>
                <w:szCs w:val="18"/>
              </w:rPr>
            </w:pPr>
          </w:p>
        </w:tc>
        <w:tc>
          <w:tcPr>
            <w:tcW w:w="1440" w:type="dxa"/>
            <w:tcBorders>
              <w:top w:val="single" w:sz="4" w:space="0" w:color="auto"/>
            </w:tcBorders>
          </w:tcPr>
          <w:p w14:paraId="545A9B0E" w14:textId="77777777" w:rsidR="00431A1D" w:rsidRPr="00DE1EAB" w:rsidRDefault="00431A1D" w:rsidP="000F6E96">
            <w:pPr>
              <w:suppressAutoHyphens/>
              <w:ind w:left="-29"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32FB4047" w14:textId="77777777" w:rsidR="00431A1D" w:rsidRPr="00DE1EAB" w:rsidRDefault="00431A1D" w:rsidP="000F6E96">
            <w:pPr>
              <w:suppressAutoHyphens/>
              <w:ind w:left="-29" w:right="-72"/>
              <w:jc w:val="right"/>
              <w:rPr>
                <w:rFonts w:ascii="Arial" w:hAnsi="Arial" w:cs="Arial"/>
                <w:color w:val="auto"/>
                <w:spacing w:val="-2"/>
                <w:sz w:val="18"/>
                <w:szCs w:val="18"/>
              </w:rPr>
            </w:pPr>
          </w:p>
        </w:tc>
        <w:tc>
          <w:tcPr>
            <w:tcW w:w="1440" w:type="dxa"/>
            <w:tcBorders>
              <w:top w:val="single" w:sz="4" w:space="0" w:color="auto"/>
            </w:tcBorders>
            <w:shd w:val="clear" w:color="auto" w:fill="auto"/>
          </w:tcPr>
          <w:p w14:paraId="6BDDB59D" w14:textId="77777777" w:rsidR="00431A1D" w:rsidRPr="00DE1EAB" w:rsidRDefault="00431A1D" w:rsidP="000F6E96">
            <w:pPr>
              <w:suppressAutoHyphens/>
              <w:ind w:left="-29"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338D2F5D" w14:textId="77777777" w:rsidR="00431A1D" w:rsidRPr="00DE1EAB" w:rsidRDefault="00431A1D" w:rsidP="000F6E96">
            <w:pPr>
              <w:suppressAutoHyphens/>
              <w:ind w:left="-29" w:right="-72"/>
              <w:jc w:val="right"/>
              <w:rPr>
                <w:rFonts w:ascii="Arial" w:hAnsi="Arial" w:cs="Arial"/>
                <w:color w:val="auto"/>
                <w:spacing w:val="-2"/>
                <w:sz w:val="18"/>
                <w:szCs w:val="18"/>
              </w:rPr>
            </w:pPr>
          </w:p>
        </w:tc>
        <w:tc>
          <w:tcPr>
            <w:tcW w:w="1440" w:type="dxa"/>
            <w:tcBorders>
              <w:top w:val="single" w:sz="4" w:space="0" w:color="auto"/>
            </w:tcBorders>
            <w:shd w:val="clear" w:color="auto" w:fill="auto"/>
          </w:tcPr>
          <w:p w14:paraId="4A5EC8D8" w14:textId="77777777" w:rsidR="00431A1D" w:rsidRPr="00DE1EAB" w:rsidRDefault="00431A1D" w:rsidP="000F6E96">
            <w:pPr>
              <w:suppressAutoHyphens/>
              <w:ind w:left="-29" w:right="-72"/>
              <w:jc w:val="right"/>
              <w:rPr>
                <w:rFonts w:ascii="Arial" w:hAnsi="Arial" w:cs="Arial"/>
                <w:color w:val="auto"/>
                <w:spacing w:val="-2"/>
                <w:sz w:val="18"/>
                <w:szCs w:val="18"/>
              </w:rPr>
            </w:pPr>
          </w:p>
        </w:tc>
      </w:tr>
      <w:tr w:rsidR="00431A1D" w:rsidRPr="00DE1EAB" w14:paraId="46B5F1D6" w14:textId="77777777" w:rsidTr="001164C9">
        <w:trPr>
          <w:cantSplit/>
          <w:trHeight w:val="117"/>
        </w:trPr>
        <w:tc>
          <w:tcPr>
            <w:tcW w:w="3015" w:type="dxa"/>
          </w:tcPr>
          <w:p w14:paraId="45F4B35D" w14:textId="77777777" w:rsidR="00431A1D" w:rsidRPr="00DE1EAB" w:rsidRDefault="00431A1D" w:rsidP="000F6E96">
            <w:pPr>
              <w:suppressAutoHyphens/>
              <w:ind w:left="-101" w:right="-72"/>
              <w:jc w:val="both"/>
              <w:rPr>
                <w:rFonts w:ascii="Arial" w:hAnsi="Arial" w:cs="Arial"/>
                <w:b/>
                <w:bCs/>
                <w:color w:val="auto"/>
                <w:sz w:val="18"/>
                <w:szCs w:val="18"/>
              </w:rPr>
            </w:pPr>
            <w:r w:rsidRPr="00DE1EAB">
              <w:rPr>
                <w:rFonts w:ascii="Arial" w:hAnsi="Arial" w:cs="Arial"/>
                <w:b/>
                <w:bCs/>
                <w:color w:val="auto"/>
                <w:sz w:val="18"/>
                <w:szCs w:val="18"/>
              </w:rPr>
              <w:t xml:space="preserve">Reconciliation to carrying </w:t>
            </w:r>
          </w:p>
          <w:p w14:paraId="5791D532" w14:textId="77777777" w:rsidR="00431A1D" w:rsidRPr="00DE1EAB" w:rsidRDefault="00431A1D" w:rsidP="000F6E96">
            <w:pPr>
              <w:suppressAutoHyphens/>
              <w:ind w:left="-101" w:right="-72"/>
              <w:jc w:val="both"/>
              <w:rPr>
                <w:rFonts w:ascii="Arial" w:hAnsi="Arial" w:cs="Arial"/>
                <w:color w:val="auto"/>
                <w:sz w:val="18"/>
                <w:szCs w:val="18"/>
              </w:rPr>
            </w:pPr>
            <w:r w:rsidRPr="00DE1EAB">
              <w:rPr>
                <w:rFonts w:ascii="Arial" w:hAnsi="Arial" w:cs="Arial"/>
                <w:b/>
                <w:bCs/>
                <w:color w:val="auto"/>
                <w:sz w:val="18"/>
                <w:szCs w:val="18"/>
              </w:rPr>
              <w:t xml:space="preserve">   amounts</w:t>
            </w:r>
          </w:p>
        </w:tc>
        <w:tc>
          <w:tcPr>
            <w:tcW w:w="1440" w:type="dxa"/>
            <w:shd w:val="clear" w:color="auto" w:fill="FAFAFA"/>
          </w:tcPr>
          <w:p w14:paraId="10ACB3E9" w14:textId="77777777" w:rsidR="00431A1D" w:rsidRPr="00DE1EAB" w:rsidRDefault="00431A1D" w:rsidP="000F6E96">
            <w:pPr>
              <w:suppressAutoHyphens/>
              <w:ind w:left="-29" w:right="-72"/>
              <w:jc w:val="right"/>
              <w:rPr>
                <w:rFonts w:ascii="Arial" w:hAnsi="Arial" w:cs="Arial"/>
                <w:color w:val="auto"/>
                <w:spacing w:val="-2"/>
                <w:sz w:val="18"/>
                <w:szCs w:val="18"/>
              </w:rPr>
            </w:pPr>
          </w:p>
        </w:tc>
        <w:tc>
          <w:tcPr>
            <w:tcW w:w="1440" w:type="dxa"/>
          </w:tcPr>
          <w:p w14:paraId="4C7EB5D4" w14:textId="77777777" w:rsidR="00431A1D" w:rsidRPr="00DE1EAB" w:rsidRDefault="00431A1D" w:rsidP="000F6E96">
            <w:pPr>
              <w:suppressAutoHyphens/>
              <w:ind w:left="-29" w:right="-72"/>
              <w:jc w:val="right"/>
              <w:rPr>
                <w:rFonts w:ascii="Arial" w:hAnsi="Arial" w:cs="Arial"/>
                <w:color w:val="auto"/>
                <w:spacing w:val="-2"/>
                <w:sz w:val="18"/>
                <w:szCs w:val="18"/>
              </w:rPr>
            </w:pPr>
          </w:p>
        </w:tc>
        <w:tc>
          <w:tcPr>
            <w:tcW w:w="1440" w:type="dxa"/>
          </w:tcPr>
          <w:p w14:paraId="34126B18" w14:textId="77777777" w:rsidR="00431A1D" w:rsidRPr="00DE1EAB" w:rsidRDefault="00431A1D" w:rsidP="000F6E96">
            <w:pPr>
              <w:ind w:left="-29" w:right="-72"/>
              <w:jc w:val="right"/>
              <w:rPr>
                <w:rFonts w:ascii="Arial" w:hAnsi="Arial" w:cs="Arial"/>
                <w:color w:val="auto"/>
                <w:spacing w:val="-2"/>
                <w:sz w:val="18"/>
                <w:szCs w:val="18"/>
              </w:rPr>
            </w:pPr>
          </w:p>
        </w:tc>
        <w:tc>
          <w:tcPr>
            <w:tcW w:w="1440" w:type="dxa"/>
            <w:shd w:val="clear" w:color="auto" w:fill="FAFAFA"/>
          </w:tcPr>
          <w:p w14:paraId="41A352D5" w14:textId="77777777" w:rsidR="00431A1D" w:rsidRPr="00DE1EAB" w:rsidRDefault="00431A1D" w:rsidP="000F6E96">
            <w:pPr>
              <w:ind w:left="-29" w:right="-72"/>
              <w:jc w:val="right"/>
              <w:rPr>
                <w:rFonts w:ascii="Arial" w:hAnsi="Arial" w:cs="Arial"/>
                <w:color w:val="auto"/>
                <w:spacing w:val="-2"/>
                <w:sz w:val="18"/>
                <w:szCs w:val="18"/>
              </w:rPr>
            </w:pPr>
          </w:p>
        </w:tc>
        <w:tc>
          <w:tcPr>
            <w:tcW w:w="1440" w:type="dxa"/>
          </w:tcPr>
          <w:p w14:paraId="31AD8A6C" w14:textId="77777777" w:rsidR="00431A1D" w:rsidRPr="00DE1EAB" w:rsidRDefault="00431A1D" w:rsidP="000F6E96">
            <w:pPr>
              <w:ind w:left="-29" w:right="-72"/>
              <w:jc w:val="right"/>
              <w:rPr>
                <w:rFonts w:ascii="Arial" w:hAnsi="Arial" w:cs="Arial"/>
                <w:color w:val="auto"/>
                <w:spacing w:val="-2"/>
                <w:sz w:val="18"/>
                <w:szCs w:val="18"/>
              </w:rPr>
            </w:pPr>
          </w:p>
        </w:tc>
        <w:tc>
          <w:tcPr>
            <w:tcW w:w="1440" w:type="dxa"/>
            <w:shd w:val="clear" w:color="auto" w:fill="FAFAFA"/>
            <w:vAlign w:val="bottom"/>
          </w:tcPr>
          <w:p w14:paraId="69A4314A" w14:textId="77777777" w:rsidR="00431A1D" w:rsidRPr="00DE1EAB" w:rsidRDefault="00431A1D" w:rsidP="000F6E96">
            <w:pPr>
              <w:ind w:left="-29" w:right="-72"/>
              <w:jc w:val="right"/>
              <w:rPr>
                <w:rFonts w:ascii="Arial" w:hAnsi="Arial" w:cs="Arial"/>
                <w:color w:val="auto"/>
                <w:spacing w:val="-2"/>
                <w:sz w:val="18"/>
                <w:szCs w:val="18"/>
              </w:rPr>
            </w:pPr>
          </w:p>
        </w:tc>
        <w:tc>
          <w:tcPr>
            <w:tcW w:w="1440" w:type="dxa"/>
            <w:shd w:val="clear" w:color="auto" w:fill="auto"/>
            <w:vAlign w:val="bottom"/>
          </w:tcPr>
          <w:p w14:paraId="5B03DED7" w14:textId="77777777" w:rsidR="00431A1D" w:rsidRPr="00DE1EAB" w:rsidRDefault="00431A1D" w:rsidP="000F6E96">
            <w:pPr>
              <w:ind w:left="-29" w:right="-72"/>
              <w:jc w:val="right"/>
              <w:rPr>
                <w:rFonts w:ascii="Arial" w:hAnsi="Arial" w:cs="Arial"/>
                <w:color w:val="auto"/>
                <w:spacing w:val="-2"/>
                <w:sz w:val="18"/>
                <w:szCs w:val="18"/>
              </w:rPr>
            </w:pPr>
          </w:p>
        </w:tc>
        <w:tc>
          <w:tcPr>
            <w:tcW w:w="1440" w:type="dxa"/>
            <w:shd w:val="clear" w:color="auto" w:fill="FAFAFA"/>
          </w:tcPr>
          <w:p w14:paraId="3E88BAB8" w14:textId="77777777" w:rsidR="00431A1D" w:rsidRPr="00DE1EAB" w:rsidRDefault="00431A1D" w:rsidP="000F6E96">
            <w:pPr>
              <w:ind w:left="-29" w:right="-72"/>
              <w:jc w:val="right"/>
              <w:rPr>
                <w:rFonts w:ascii="Arial" w:hAnsi="Arial" w:cs="Arial"/>
                <w:color w:val="auto"/>
                <w:spacing w:val="-2"/>
                <w:sz w:val="18"/>
                <w:szCs w:val="18"/>
              </w:rPr>
            </w:pPr>
          </w:p>
        </w:tc>
        <w:tc>
          <w:tcPr>
            <w:tcW w:w="1440" w:type="dxa"/>
            <w:shd w:val="clear" w:color="auto" w:fill="auto"/>
          </w:tcPr>
          <w:p w14:paraId="1E6FEBCE" w14:textId="77777777" w:rsidR="00431A1D" w:rsidRPr="00DE1EAB" w:rsidRDefault="00431A1D" w:rsidP="000F6E96">
            <w:pPr>
              <w:ind w:left="-29" w:right="-72"/>
              <w:jc w:val="right"/>
              <w:rPr>
                <w:rFonts w:ascii="Arial" w:hAnsi="Arial" w:cs="Arial"/>
                <w:color w:val="auto"/>
                <w:spacing w:val="-2"/>
                <w:sz w:val="18"/>
                <w:szCs w:val="18"/>
              </w:rPr>
            </w:pPr>
          </w:p>
        </w:tc>
      </w:tr>
      <w:tr w:rsidR="00431A1D" w:rsidRPr="00DE1EAB" w14:paraId="0D499D23" w14:textId="77777777" w:rsidTr="001164C9">
        <w:trPr>
          <w:cantSplit/>
        </w:trPr>
        <w:tc>
          <w:tcPr>
            <w:tcW w:w="3015" w:type="dxa"/>
            <w:vAlign w:val="bottom"/>
          </w:tcPr>
          <w:p w14:paraId="4D0B7AD4" w14:textId="77777777" w:rsidR="00431A1D" w:rsidRPr="00DE1EAB" w:rsidRDefault="00431A1D" w:rsidP="000F6E96">
            <w:pPr>
              <w:ind w:left="-101" w:right="-72"/>
              <w:rPr>
                <w:rFonts w:ascii="Arial" w:hAnsi="Arial" w:cs="Arial"/>
                <w:color w:val="auto"/>
                <w:sz w:val="18"/>
                <w:szCs w:val="18"/>
                <w:cs/>
              </w:rPr>
            </w:pPr>
            <w:r w:rsidRPr="00DE1EAB">
              <w:rPr>
                <w:rFonts w:ascii="Arial" w:hAnsi="Arial" w:cs="Arial"/>
                <w:b/>
                <w:bCs/>
                <w:color w:val="auto"/>
                <w:spacing w:val="-2"/>
                <w:sz w:val="18"/>
                <w:szCs w:val="18"/>
              </w:rPr>
              <w:t xml:space="preserve">Opening net assets </w:t>
            </w:r>
          </w:p>
        </w:tc>
        <w:tc>
          <w:tcPr>
            <w:tcW w:w="1440" w:type="dxa"/>
            <w:shd w:val="clear" w:color="auto" w:fill="FAFAFA"/>
            <w:vAlign w:val="bottom"/>
          </w:tcPr>
          <w:p w14:paraId="4C73F9EC" w14:textId="77777777" w:rsidR="00431A1D" w:rsidRPr="00DE1EAB" w:rsidRDefault="00431A1D" w:rsidP="000F6E96">
            <w:pPr>
              <w:suppressAutoHyphens/>
              <w:ind w:left="-29" w:right="-72"/>
              <w:jc w:val="right"/>
              <w:rPr>
                <w:rFonts w:ascii="Arial" w:hAnsi="Arial" w:cs="Arial"/>
                <w:color w:val="auto"/>
                <w:spacing w:val="-2"/>
                <w:sz w:val="18"/>
                <w:szCs w:val="18"/>
              </w:rPr>
            </w:pPr>
            <w:r w:rsidRPr="00DE1EAB">
              <w:rPr>
                <w:rFonts w:ascii="Arial" w:hAnsi="Arial" w:cs="Arial"/>
                <w:color w:val="auto"/>
                <w:spacing w:val="-2"/>
                <w:sz w:val="18"/>
                <w:szCs w:val="18"/>
              </w:rPr>
              <w:t>529,316,664</w:t>
            </w:r>
          </w:p>
        </w:tc>
        <w:tc>
          <w:tcPr>
            <w:tcW w:w="1440" w:type="dxa"/>
            <w:vAlign w:val="bottom"/>
          </w:tcPr>
          <w:p w14:paraId="1847A396" w14:textId="77777777" w:rsidR="00431A1D" w:rsidRPr="00DE1EAB" w:rsidRDefault="00431A1D" w:rsidP="000F6E96">
            <w:pPr>
              <w:suppressAutoHyphens/>
              <w:ind w:left="-29" w:right="-72"/>
              <w:jc w:val="right"/>
              <w:rPr>
                <w:rFonts w:ascii="Arial" w:hAnsi="Arial" w:cs="Arial"/>
                <w:color w:val="auto"/>
                <w:spacing w:val="-2"/>
                <w:sz w:val="18"/>
                <w:szCs w:val="18"/>
              </w:rPr>
            </w:pPr>
            <w:r w:rsidRPr="00DE1EAB">
              <w:rPr>
                <w:rFonts w:ascii="Arial" w:hAnsi="Arial" w:cs="Arial"/>
                <w:color w:val="auto"/>
                <w:sz w:val="18"/>
                <w:szCs w:val="18"/>
                <w:lang w:val="en-GB"/>
              </w:rPr>
              <w:t>211,364,206</w:t>
            </w:r>
          </w:p>
        </w:tc>
        <w:tc>
          <w:tcPr>
            <w:tcW w:w="1440" w:type="dxa"/>
            <w:vAlign w:val="bottom"/>
          </w:tcPr>
          <w:p w14:paraId="0F5B6499"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z w:val="18"/>
                <w:szCs w:val="18"/>
                <w:lang w:val="en-GB"/>
              </w:rPr>
              <w:t>293,600,</w:t>
            </w:r>
            <w:r w:rsidRPr="00DE1EAB">
              <w:rPr>
                <w:rFonts w:ascii="Arial" w:hAnsi="Arial" w:cs="Arial"/>
                <w:color w:val="auto"/>
                <w:sz w:val="18"/>
                <w:szCs w:val="18"/>
              </w:rPr>
              <w:t>939</w:t>
            </w:r>
          </w:p>
        </w:tc>
        <w:tc>
          <w:tcPr>
            <w:tcW w:w="1440" w:type="dxa"/>
            <w:shd w:val="clear" w:color="auto" w:fill="FAFAFA"/>
            <w:vAlign w:val="bottom"/>
          </w:tcPr>
          <w:p w14:paraId="402EF06A" w14:textId="77777777" w:rsidR="00431A1D" w:rsidRPr="00DE1EAB" w:rsidRDefault="00431A1D" w:rsidP="000F6E96">
            <w:pPr>
              <w:ind w:left="-29" w:right="-72"/>
              <w:jc w:val="right"/>
              <w:rPr>
                <w:rFonts w:ascii="Arial" w:hAnsi="Arial" w:cs="Arial"/>
                <w:color w:val="auto"/>
                <w:spacing w:val="-2"/>
                <w:sz w:val="18"/>
                <w:szCs w:val="18"/>
                <w:cs/>
              </w:rPr>
            </w:pPr>
            <w:r w:rsidRPr="00DE1EAB">
              <w:rPr>
                <w:rFonts w:ascii="Arial" w:hAnsi="Arial" w:cs="Arial"/>
                <w:color w:val="auto"/>
                <w:spacing w:val="-2"/>
                <w:sz w:val="18"/>
                <w:szCs w:val="18"/>
              </w:rPr>
              <w:t>118,495,649</w:t>
            </w:r>
          </w:p>
        </w:tc>
        <w:tc>
          <w:tcPr>
            <w:tcW w:w="1440" w:type="dxa"/>
            <w:vAlign w:val="bottom"/>
          </w:tcPr>
          <w:p w14:paraId="63C9DA23" w14:textId="77777777" w:rsidR="00431A1D" w:rsidRPr="00DE1EAB" w:rsidRDefault="00431A1D" w:rsidP="000F6E96">
            <w:pPr>
              <w:ind w:left="-29" w:right="-72"/>
              <w:jc w:val="right"/>
              <w:rPr>
                <w:rFonts w:ascii="Arial" w:hAnsi="Arial" w:cs="Arial"/>
                <w:color w:val="auto"/>
                <w:spacing w:val="-2"/>
                <w:sz w:val="18"/>
                <w:szCs w:val="18"/>
                <w:cs/>
              </w:rPr>
            </w:pPr>
            <w:r w:rsidRPr="00DE1EAB">
              <w:rPr>
                <w:rFonts w:ascii="Arial" w:hAnsi="Arial" w:cs="Arial"/>
                <w:color w:val="auto"/>
                <w:sz w:val="18"/>
                <w:szCs w:val="18"/>
                <w:lang w:val="en-GB"/>
              </w:rPr>
              <w:t>150,621,769</w:t>
            </w:r>
          </w:p>
        </w:tc>
        <w:tc>
          <w:tcPr>
            <w:tcW w:w="1440" w:type="dxa"/>
            <w:shd w:val="clear" w:color="auto" w:fill="FAFAFA"/>
            <w:vAlign w:val="bottom"/>
          </w:tcPr>
          <w:p w14:paraId="51C2636E"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pacing w:val="-2"/>
                <w:sz w:val="18"/>
                <w:szCs w:val="18"/>
              </w:rPr>
              <w:t>229,452,940</w:t>
            </w:r>
          </w:p>
        </w:tc>
        <w:tc>
          <w:tcPr>
            <w:tcW w:w="1440" w:type="dxa"/>
            <w:shd w:val="clear" w:color="auto" w:fill="auto"/>
            <w:vAlign w:val="bottom"/>
          </w:tcPr>
          <w:p w14:paraId="296D5053"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z w:val="18"/>
                <w:szCs w:val="18"/>
                <w:lang w:val="en-GB"/>
              </w:rPr>
              <w:t>-</w:t>
            </w:r>
          </w:p>
        </w:tc>
        <w:tc>
          <w:tcPr>
            <w:tcW w:w="1440" w:type="dxa"/>
            <w:shd w:val="clear" w:color="auto" w:fill="FAFAFA"/>
            <w:vAlign w:val="bottom"/>
          </w:tcPr>
          <w:p w14:paraId="61AF4010"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pacing w:val="-2"/>
                <w:sz w:val="18"/>
                <w:szCs w:val="18"/>
              </w:rPr>
              <w:t>877,265,253</w:t>
            </w:r>
          </w:p>
        </w:tc>
        <w:tc>
          <w:tcPr>
            <w:tcW w:w="1440" w:type="dxa"/>
            <w:shd w:val="clear" w:color="auto" w:fill="auto"/>
          </w:tcPr>
          <w:p w14:paraId="1B39A3B2"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z w:val="18"/>
                <w:szCs w:val="18"/>
                <w:lang w:val="en-GB"/>
              </w:rPr>
              <w:t>655,586,914</w:t>
            </w:r>
          </w:p>
        </w:tc>
      </w:tr>
      <w:tr w:rsidR="00431A1D" w:rsidRPr="00DE1EAB" w14:paraId="41D41132" w14:textId="77777777" w:rsidTr="001164C9">
        <w:trPr>
          <w:cantSplit/>
        </w:trPr>
        <w:tc>
          <w:tcPr>
            <w:tcW w:w="3015" w:type="dxa"/>
            <w:vAlign w:val="bottom"/>
          </w:tcPr>
          <w:p w14:paraId="5C1E0767" w14:textId="77777777" w:rsidR="00431A1D" w:rsidRPr="00DE1EAB" w:rsidRDefault="00431A1D" w:rsidP="000F6E96">
            <w:pPr>
              <w:ind w:left="-101" w:right="-72"/>
              <w:rPr>
                <w:rFonts w:ascii="Arial" w:hAnsi="Arial" w:cs="Arial"/>
                <w:b/>
                <w:bCs/>
                <w:color w:val="auto"/>
                <w:spacing w:val="-2"/>
                <w:sz w:val="18"/>
                <w:szCs w:val="18"/>
              </w:rPr>
            </w:pPr>
            <w:r w:rsidRPr="00DE1EAB">
              <w:rPr>
                <w:rFonts w:ascii="Arial" w:hAnsi="Arial" w:cs="Arial"/>
                <w:color w:val="auto"/>
                <w:spacing w:val="-2"/>
                <w:sz w:val="18"/>
                <w:szCs w:val="18"/>
              </w:rPr>
              <w:t xml:space="preserve">Addition </w:t>
            </w:r>
          </w:p>
        </w:tc>
        <w:tc>
          <w:tcPr>
            <w:tcW w:w="1440" w:type="dxa"/>
            <w:shd w:val="clear" w:color="auto" w:fill="FAFAFA"/>
            <w:vAlign w:val="bottom"/>
          </w:tcPr>
          <w:p w14:paraId="070EE365" w14:textId="77777777" w:rsidR="00431A1D" w:rsidRPr="00DE1EAB" w:rsidRDefault="00431A1D" w:rsidP="000F6E96">
            <w:pPr>
              <w:suppressAutoHyphens/>
              <w:ind w:left="-29"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vAlign w:val="bottom"/>
          </w:tcPr>
          <w:p w14:paraId="61365F86" w14:textId="77777777" w:rsidR="00431A1D" w:rsidRPr="00DE1EAB" w:rsidRDefault="00431A1D" w:rsidP="000F6E96">
            <w:pPr>
              <w:suppressAutoHyphens/>
              <w:ind w:left="-29"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vAlign w:val="bottom"/>
          </w:tcPr>
          <w:p w14:paraId="7DFB7C9B"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vAlign w:val="bottom"/>
          </w:tcPr>
          <w:p w14:paraId="33E839D9"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vAlign w:val="bottom"/>
          </w:tcPr>
          <w:p w14:paraId="6F001744"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vAlign w:val="bottom"/>
          </w:tcPr>
          <w:p w14:paraId="718978F2"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pacing w:val="-2"/>
                <w:sz w:val="18"/>
                <w:szCs w:val="18"/>
              </w:rPr>
              <w:t>480,977,600</w:t>
            </w:r>
          </w:p>
        </w:tc>
        <w:tc>
          <w:tcPr>
            <w:tcW w:w="1440" w:type="dxa"/>
            <w:shd w:val="clear" w:color="auto" w:fill="auto"/>
            <w:vAlign w:val="bottom"/>
          </w:tcPr>
          <w:p w14:paraId="41F1D5D3"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z w:val="18"/>
                <w:szCs w:val="18"/>
                <w:lang w:val="en-GB"/>
              </w:rPr>
              <w:t>107,712,454</w:t>
            </w:r>
          </w:p>
        </w:tc>
        <w:tc>
          <w:tcPr>
            <w:tcW w:w="1440" w:type="dxa"/>
            <w:shd w:val="clear" w:color="auto" w:fill="FAFAFA"/>
            <w:vAlign w:val="bottom"/>
          </w:tcPr>
          <w:p w14:paraId="75A4C781"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pacing w:val="-2"/>
                <w:sz w:val="18"/>
                <w:szCs w:val="18"/>
              </w:rPr>
              <w:t>480,977,600</w:t>
            </w:r>
          </w:p>
        </w:tc>
        <w:tc>
          <w:tcPr>
            <w:tcW w:w="1440" w:type="dxa"/>
            <w:shd w:val="clear" w:color="auto" w:fill="auto"/>
          </w:tcPr>
          <w:p w14:paraId="4D86A77C"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z w:val="18"/>
                <w:szCs w:val="18"/>
                <w:lang w:val="en-GB"/>
              </w:rPr>
              <w:t>107,712,454</w:t>
            </w:r>
          </w:p>
        </w:tc>
      </w:tr>
      <w:tr w:rsidR="00431A1D" w:rsidRPr="00DE1EAB" w14:paraId="027EF5E5" w14:textId="77777777" w:rsidTr="001164C9">
        <w:trPr>
          <w:cantSplit/>
        </w:trPr>
        <w:tc>
          <w:tcPr>
            <w:tcW w:w="3015" w:type="dxa"/>
            <w:vAlign w:val="bottom"/>
          </w:tcPr>
          <w:p w14:paraId="7FA47A23" w14:textId="77777777" w:rsidR="00431A1D" w:rsidRPr="00DE1EAB" w:rsidRDefault="00431A1D" w:rsidP="000F6E96">
            <w:pPr>
              <w:ind w:left="-101" w:right="-72"/>
              <w:rPr>
                <w:rFonts w:ascii="Arial" w:hAnsi="Arial" w:cs="Arial"/>
                <w:color w:val="auto"/>
                <w:spacing w:val="-2"/>
                <w:sz w:val="18"/>
                <w:szCs w:val="18"/>
              </w:rPr>
            </w:pPr>
            <w:r w:rsidRPr="00DE1EAB">
              <w:rPr>
                <w:rFonts w:ascii="Arial" w:hAnsi="Arial" w:cs="Arial"/>
                <w:color w:val="auto"/>
                <w:spacing w:val="-6"/>
                <w:sz w:val="18"/>
                <w:szCs w:val="18"/>
              </w:rPr>
              <w:t>Reclassification of investment</w:t>
            </w:r>
          </w:p>
        </w:tc>
        <w:tc>
          <w:tcPr>
            <w:tcW w:w="1440" w:type="dxa"/>
            <w:shd w:val="clear" w:color="auto" w:fill="FAFAFA"/>
            <w:vAlign w:val="bottom"/>
          </w:tcPr>
          <w:p w14:paraId="63EE7BC9" w14:textId="77777777" w:rsidR="00431A1D" w:rsidRPr="00DE1EAB" w:rsidRDefault="00431A1D" w:rsidP="000F6E96">
            <w:pPr>
              <w:suppressAutoHyphens/>
              <w:ind w:left="-29"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vAlign w:val="bottom"/>
          </w:tcPr>
          <w:p w14:paraId="4F0FBD96" w14:textId="77777777" w:rsidR="00431A1D" w:rsidRPr="00DE1EAB" w:rsidRDefault="00431A1D" w:rsidP="000F6E96">
            <w:pPr>
              <w:suppressAutoHyphens/>
              <w:ind w:left="-29"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vAlign w:val="bottom"/>
          </w:tcPr>
          <w:p w14:paraId="29E90F17"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vAlign w:val="bottom"/>
          </w:tcPr>
          <w:p w14:paraId="6CF4B8E6"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vAlign w:val="bottom"/>
          </w:tcPr>
          <w:p w14:paraId="03663DB4"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vAlign w:val="bottom"/>
          </w:tcPr>
          <w:p w14:paraId="0459D678"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pacing w:val="-2"/>
                <w:sz w:val="18"/>
                <w:szCs w:val="18"/>
              </w:rPr>
              <w:t>-</w:t>
            </w:r>
          </w:p>
        </w:tc>
        <w:tc>
          <w:tcPr>
            <w:tcW w:w="1440" w:type="dxa"/>
            <w:shd w:val="clear" w:color="auto" w:fill="auto"/>
            <w:vAlign w:val="bottom"/>
          </w:tcPr>
          <w:p w14:paraId="0585764A"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z w:val="18"/>
                <w:szCs w:val="18"/>
                <w:lang w:val="en-GB"/>
              </w:rPr>
              <w:t>124,757,600</w:t>
            </w:r>
          </w:p>
        </w:tc>
        <w:tc>
          <w:tcPr>
            <w:tcW w:w="1440" w:type="dxa"/>
            <w:shd w:val="clear" w:color="auto" w:fill="FAFAFA"/>
            <w:vAlign w:val="bottom"/>
          </w:tcPr>
          <w:p w14:paraId="6C17AD4D"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pacing w:val="-2"/>
                <w:sz w:val="18"/>
                <w:szCs w:val="18"/>
              </w:rPr>
              <w:t>-</w:t>
            </w:r>
          </w:p>
        </w:tc>
        <w:tc>
          <w:tcPr>
            <w:tcW w:w="1440" w:type="dxa"/>
            <w:shd w:val="clear" w:color="auto" w:fill="auto"/>
          </w:tcPr>
          <w:p w14:paraId="63605A8E"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z w:val="18"/>
                <w:szCs w:val="18"/>
                <w:lang w:val="en-GB"/>
              </w:rPr>
              <w:t>124,757,600</w:t>
            </w:r>
          </w:p>
        </w:tc>
      </w:tr>
      <w:tr w:rsidR="00431A1D" w:rsidRPr="00DE1EAB" w14:paraId="39788DCB" w14:textId="77777777" w:rsidTr="001164C9">
        <w:trPr>
          <w:cantSplit/>
        </w:trPr>
        <w:tc>
          <w:tcPr>
            <w:tcW w:w="3015" w:type="dxa"/>
            <w:vAlign w:val="bottom"/>
          </w:tcPr>
          <w:p w14:paraId="5BAC12C7" w14:textId="77777777" w:rsidR="00431A1D" w:rsidRPr="00DE1EAB" w:rsidRDefault="00431A1D" w:rsidP="000F6E96">
            <w:pPr>
              <w:ind w:left="-101" w:right="-72"/>
              <w:rPr>
                <w:rFonts w:ascii="Arial" w:hAnsi="Arial" w:cs="Arial"/>
                <w:color w:val="auto"/>
                <w:spacing w:val="-6"/>
                <w:sz w:val="18"/>
                <w:szCs w:val="18"/>
              </w:rPr>
            </w:pPr>
            <w:r w:rsidRPr="00DE1EAB">
              <w:rPr>
                <w:rFonts w:ascii="Arial" w:hAnsi="Arial" w:cs="Arial"/>
                <w:color w:val="auto"/>
                <w:spacing w:val="-2"/>
                <w:sz w:val="18"/>
                <w:szCs w:val="18"/>
              </w:rPr>
              <w:t>Profit (loss) for the year</w:t>
            </w:r>
          </w:p>
        </w:tc>
        <w:tc>
          <w:tcPr>
            <w:tcW w:w="1440" w:type="dxa"/>
            <w:shd w:val="clear" w:color="auto" w:fill="FAFAFA"/>
            <w:vAlign w:val="bottom"/>
          </w:tcPr>
          <w:p w14:paraId="73594C29" w14:textId="77777777" w:rsidR="00431A1D" w:rsidRPr="00DE1EAB" w:rsidRDefault="00431A1D" w:rsidP="000F6E96">
            <w:pPr>
              <w:suppressAutoHyphens/>
              <w:ind w:left="-29" w:right="-72"/>
              <w:jc w:val="right"/>
              <w:rPr>
                <w:rFonts w:ascii="Arial" w:hAnsi="Arial" w:cs="Arial"/>
                <w:color w:val="auto"/>
                <w:sz w:val="18"/>
                <w:szCs w:val="18"/>
                <w:lang w:val="en-GB"/>
              </w:rPr>
            </w:pPr>
            <w:r w:rsidRPr="00DE1EAB">
              <w:rPr>
                <w:rFonts w:ascii="Arial" w:hAnsi="Arial" w:cs="Arial"/>
                <w:color w:val="auto"/>
                <w:sz w:val="18"/>
                <w:szCs w:val="18"/>
                <w:lang w:val="en-GB"/>
              </w:rPr>
              <w:t>296,052,878</w:t>
            </w:r>
          </w:p>
        </w:tc>
        <w:tc>
          <w:tcPr>
            <w:tcW w:w="1440" w:type="dxa"/>
            <w:vAlign w:val="bottom"/>
          </w:tcPr>
          <w:p w14:paraId="43CBB901" w14:textId="77777777" w:rsidR="00431A1D" w:rsidRPr="00DE1EAB" w:rsidRDefault="00431A1D" w:rsidP="000F6E96">
            <w:pPr>
              <w:suppressAutoHyphens/>
              <w:ind w:left="-29" w:right="-72"/>
              <w:jc w:val="right"/>
              <w:rPr>
                <w:rFonts w:ascii="Arial" w:hAnsi="Arial" w:cs="Arial"/>
                <w:color w:val="auto"/>
                <w:sz w:val="18"/>
                <w:szCs w:val="18"/>
                <w:lang w:val="en-GB"/>
              </w:rPr>
            </w:pPr>
            <w:r w:rsidRPr="00DE1EAB">
              <w:rPr>
                <w:rFonts w:ascii="Arial" w:hAnsi="Arial" w:cs="Arial"/>
                <w:color w:val="auto"/>
                <w:sz w:val="18"/>
                <w:szCs w:val="18"/>
                <w:lang w:val="en-GB"/>
              </w:rPr>
              <w:t>317,952,458</w:t>
            </w:r>
          </w:p>
        </w:tc>
        <w:tc>
          <w:tcPr>
            <w:tcW w:w="1440" w:type="dxa"/>
            <w:vAlign w:val="bottom"/>
          </w:tcPr>
          <w:p w14:paraId="79853BCB"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(945,854,292)</w:t>
            </w:r>
          </w:p>
        </w:tc>
        <w:tc>
          <w:tcPr>
            <w:tcW w:w="1440" w:type="dxa"/>
            <w:shd w:val="clear" w:color="auto" w:fill="FAFAFA"/>
            <w:vAlign w:val="bottom"/>
          </w:tcPr>
          <w:p w14:paraId="0753D230"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8,374,127</w:t>
            </w:r>
          </w:p>
        </w:tc>
        <w:tc>
          <w:tcPr>
            <w:tcW w:w="1440" w:type="dxa"/>
            <w:vAlign w:val="bottom"/>
          </w:tcPr>
          <w:p w14:paraId="35B31D3B"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(32,201,992)</w:t>
            </w:r>
          </w:p>
        </w:tc>
        <w:tc>
          <w:tcPr>
            <w:tcW w:w="1440" w:type="dxa"/>
            <w:shd w:val="clear" w:color="auto" w:fill="FAFAFA"/>
            <w:vAlign w:val="bottom"/>
          </w:tcPr>
          <w:p w14:paraId="33753734" w14:textId="0B672B35"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pacing w:val="-2"/>
                <w:sz w:val="18"/>
                <w:szCs w:val="18"/>
              </w:rPr>
              <w:t>(21,470,98</w:t>
            </w:r>
            <w:r w:rsidR="00D70407" w:rsidRPr="00DE1EAB">
              <w:rPr>
                <w:rFonts w:ascii="Arial" w:hAnsi="Arial" w:cs="Arial"/>
                <w:color w:val="auto"/>
                <w:spacing w:val="-2"/>
                <w:sz w:val="18"/>
                <w:szCs w:val="18"/>
              </w:rPr>
              <w:t>0</w:t>
            </w:r>
            <w:r w:rsidRPr="00DE1EAB">
              <w:rPr>
                <w:rFonts w:ascii="Arial" w:hAnsi="Arial" w:cs="Arial"/>
                <w:color w:val="auto"/>
                <w:spacing w:val="-2"/>
                <w:sz w:val="18"/>
                <w:szCs w:val="18"/>
              </w:rPr>
              <w:t>)</w:t>
            </w:r>
          </w:p>
        </w:tc>
        <w:tc>
          <w:tcPr>
            <w:tcW w:w="1440" w:type="dxa"/>
            <w:shd w:val="clear" w:color="auto" w:fill="auto"/>
            <w:vAlign w:val="bottom"/>
          </w:tcPr>
          <w:p w14:paraId="32D38668"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z w:val="18"/>
                <w:szCs w:val="18"/>
                <w:lang w:val="en-GB"/>
              </w:rPr>
              <w:t>(19,791,495)</w:t>
            </w:r>
          </w:p>
        </w:tc>
        <w:tc>
          <w:tcPr>
            <w:tcW w:w="1440" w:type="dxa"/>
            <w:shd w:val="clear" w:color="auto" w:fill="FAFAFA"/>
            <w:vAlign w:val="bottom"/>
          </w:tcPr>
          <w:p w14:paraId="77D80651" w14:textId="65F055BB"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pacing w:val="-2"/>
                <w:sz w:val="18"/>
                <w:szCs w:val="18"/>
              </w:rPr>
              <w:t>282,956,02</w:t>
            </w:r>
            <w:r w:rsidR="00A47E7A">
              <w:rPr>
                <w:rFonts w:ascii="Arial" w:hAnsi="Arial" w:cs="Arial"/>
                <w:color w:val="auto"/>
                <w:spacing w:val="-2"/>
                <w:sz w:val="18"/>
                <w:szCs w:val="18"/>
              </w:rPr>
              <w:t>5</w:t>
            </w:r>
          </w:p>
        </w:tc>
        <w:tc>
          <w:tcPr>
            <w:tcW w:w="1440" w:type="dxa"/>
            <w:shd w:val="clear" w:color="auto" w:fill="auto"/>
          </w:tcPr>
          <w:p w14:paraId="357736A8"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z w:val="18"/>
                <w:szCs w:val="18"/>
                <w:lang w:val="en-GB"/>
              </w:rPr>
              <w:t>(679,895,321)</w:t>
            </w:r>
          </w:p>
        </w:tc>
      </w:tr>
      <w:tr w:rsidR="00431A1D" w:rsidRPr="00DE1EAB" w14:paraId="3FEA20D2" w14:textId="77777777" w:rsidTr="001164C9">
        <w:trPr>
          <w:cantSplit/>
        </w:trPr>
        <w:tc>
          <w:tcPr>
            <w:tcW w:w="3015" w:type="dxa"/>
            <w:vAlign w:val="bottom"/>
          </w:tcPr>
          <w:p w14:paraId="60E47884" w14:textId="77777777" w:rsidR="00431A1D" w:rsidRPr="00DE1EAB" w:rsidRDefault="00431A1D" w:rsidP="000F6E96">
            <w:pPr>
              <w:ind w:left="-101" w:right="-72"/>
              <w:rPr>
                <w:rFonts w:ascii="Arial" w:hAnsi="Arial" w:cs="Arial"/>
                <w:color w:val="auto"/>
                <w:spacing w:val="-4"/>
                <w:sz w:val="18"/>
                <w:szCs w:val="18"/>
              </w:rPr>
            </w:pPr>
            <w:r w:rsidRPr="00DE1EAB">
              <w:rPr>
                <w:rFonts w:ascii="Arial" w:hAnsi="Arial" w:cs="Arial"/>
                <w:color w:val="auto"/>
                <w:spacing w:val="-4"/>
                <w:sz w:val="18"/>
                <w:szCs w:val="18"/>
              </w:rPr>
              <w:t>Other comprehensive income</w:t>
            </w:r>
            <w:r w:rsidRPr="00DE1EAB">
              <w:rPr>
                <w:rFonts w:ascii="Arial" w:hAnsi="Arial" w:cs="Arial"/>
                <w:color w:val="auto"/>
                <w:spacing w:val="-4"/>
                <w:sz w:val="18"/>
                <w:szCs w:val="18"/>
                <w:cs/>
              </w:rPr>
              <w:t xml:space="preserve"> </w:t>
            </w:r>
          </w:p>
          <w:p w14:paraId="37F03CA4" w14:textId="77777777" w:rsidR="00431A1D" w:rsidRPr="00DE1EAB" w:rsidRDefault="00431A1D" w:rsidP="000F6E96">
            <w:pPr>
              <w:ind w:left="-101" w:right="-72"/>
              <w:rPr>
                <w:rFonts w:ascii="Arial" w:hAnsi="Arial" w:cs="Arial"/>
                <w:color w:val="auto"/>
                <w:spacing w:val="-2"/>
                <w:sz w:val="18"/>
                <w:szCs w:val="18"/>
              </w:rPr>
            </w:pPr>
            <w:r w:rsidRPr="00DE1EAB">
              <w:rPr>
                <w:rFonts w:ascii="Arial" w:hAnsi="Arial" w:cs="Arial"/>
                <w:color w:val="auto"/>
                <w:spacing w:val="-4"/>
                <w:sz w:val="18"/>
                <w:szCs w:val="18"/>
              </w:rPr>
              <w:t xml:space="preserve">   (expense)</w:t>
            </w:r>
            <w:r w:rsidRPr="00DE1EAB">
              <w:rPr>
                <w:rFonts w:ascii="Arial" w:hAnsi="Arial" w:cs="Arial"/>
                <w:color w:val="auto"/>
                <w:spacing w:val="-4"/>
                <w:sz w:val="18"/>
                <w:szCs w:val="18"/>
                <w:cs/>
              </w:rPr>
              <w:t xml:space="preserve"> </w:t>
            </w:r>
          </w:p>
        </w:tc>
        <w:tc>
          <w:tcPr>
            <w:tcW w:w="1440" w:type="dxa"/>
            <w:tcBorders>
              <w:bottom w:val="single" w:sz="4" w:space="0" w:color="auto"/>
            </w:tcBorders>
            <w:shd w:val="clear" w:color="auto" w:fill="FAFAFA"/>
            <w:vAlign w:val="bottom"/>
          </w:tcPr>
          <w:p w14:paraId="16532D82" w14:textId="77777777" w:rsidR="00431A1D" w:rsidRPr="00DE1EAB" w:rsidRDefault="00431A1D" w:rsidP="000F6E96">
            <w:pPr>
              <w:suppressAutoHyphens/>
              <w:ind w:left="-29"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tcBorders>
              <w:bottom w:val="single" w:sz="4" w:space="0" w:color="auto"/>
            </w:tcBorders>
            <w:vAlign w:val="bottom"/>
          </w:tcPr>
          <w:p w14:paraId="1005841C" w14:textId="77777777" w:rsidR="00431A1D" w:rsidRPr="00DE1EAB" w:rsidRDefault="00431A1D" w:rsidP="000F6E96">
            <w:pPr>
              <w:suppressAutoHyphens/>
              <w:ind w:left="-29" w:right="-72"/>
              <w:jc w:val="right"/>
              <w:rPr>
                <w:rFonts w:ascii="Arial" w:hAnsi="Arial" w:cs="Arial"/>
                <w:color w:val="auto"/>
                <w:sz w:val="18"/>
                <w:szCs w:val="18"/>
                <w:cs/>
                <w:lang w:val="en-GB"/>
              </w:rPr>
            </w:pPr>
            <w:r w:rsidRPr="00DE1EAB">
              <w:rPr>
                <w:rFonts w:ascii="Arial" w:hAnsi="Arial" w:cs="Arial"/>
                <w:color w:val="auto"/>
                <w:sz w:val="18"/>
                <w:szCs w:val="18"/>
                <w:lang w:val="en-GB"/>
              </w:rPr>
              <w:t>-</w:t>
            </w:r>
          </w:p>
        </w:tc>
        <w:tc>
          <w:tcPr>
            <w:tcW w:w="1440" w:type="dxa"/>
            <w:tcBorders>
              <w:bottom w:val="single" w:sz="4" w:space="0" w:color="auto"/>
            </w:tcBorders>
            <w:vAlign w:val="bottom"/>
          </w:tcPr>
          <w:p w14:paraId="3EA9DC45"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(15,434,548)</w:t>
            </w:r>
          </w:p>
        </w:tc>
        <w:tc>
          <w:tcPr>
            <w:tcW w:w="1440" w:type="dxa"/>
            <w:tcBorders>
              <w:bottom w:val="single" w:sz="4" w:space="0" w:color="auto"/>
            </w:tcBorders>
            <w:shd w:val="clear" w:color="auto" w:fill="FAFAFA"/>
            <w:vAlign w:val="bottom"/>
          </w:tcPr>
          <w:p w14:paraId="15742274"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24,636,570</w:t>
            </w:r>
          </w:p>
        </w:tc>
        <w:tc>
          <w:tcPr>
            <w:tcW w:w="1440" w:type="dxa"/>
            <w:tcBorders>
              <w:bottom w:val="single" w:sz="4" w:space="0" w:color="auto"/>
            </w:tcBorders>
            <w:vAlign w:val="bottom"/>
          </w:tcPr>
          <w:p w14:paraId="235A7863"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75,872</w:t>
            </w:r>
          </w:p>
        </w:tc>
        <w:tc>
          <w:tcPr>
            <w:tcW w:w="1440" w:type="dxa"/>
            <w:tcBorders>
              <w:bottom w:val="single" w:sz="4" w:space="0" w:color="auto"/>
            </w:tcBorders>
            <w:shd w:val="clear" w:color="auto" w:fill="FAFAFA"/>
            <w:vAlign w:val="bottom"/>
          </w:tcPr>
          <w:p w14:paraId="60C922F0" w14:textId="3483FCD5"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pacing w:val="-2"/>
                <w:sz w:val="18"/>
                <w:szCs w:val="18"/>
              </w:rPr>
              <w:t>70,906,41</w:t>
            </w:r>
            <w:r w:rsidR="00D70407" w:rsidRPr="00DE1EAB">
              <w:rPr>
                <w:rFonts w:ascii="Arial" w:hAnsi="Arial" w:cs="Arial"/>
                <w:color w:val="auto"/>
                <w:spacing w:val="-2"/>
                <w:sz w:val="18"/>
                <w:szCs w:val="18"/>
              </w:rPr>
              <w:t>0</w:t>
            </w:r>
          </w:p>
        </w:tc>
        <w:tc>
          <w:tcPr>
            <w:tcW w:w="1440" w:type="dxa"/>
            <w:tcBorders>
              <w:bottom w:val="single" w:sz="4" w:space="0" w:color="auto"/>
            </w:tcBorders>
            <w:shd w:val="clear" w:color="auto" w:fill="auto"/>
            <w:vAlign w:val="bottom"/>
          </w:tcPr>
          <w:p w14:paraId="1F4E3B23" w14:textId="43EB8FA2"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pacing w:val="-2"/>
                <w:sz w:val="18"/>
                <w:szCs w:val="18"/>
              </w:rPr>
              <w:t>16,774,3</w:t>
            </w:r>
            <w:r w:rsidR="00A47E7A">
              <w:rPr>
                <w:rFonts w:ascii="Arial" w:hAnsi="Arial" w:cs="Arial"/>
                <w:color w:val="auto"/>
                <w:spacing w:val="-2"/>
                <w:sz w:val="18"/>
                <w:szCs w:val="18"/>
              </w:rPr>
              <w:t>8</w:t>
            </w:r>
            <w:r w:rsidRPr="00DE1EAB">
              <w:rPr>
                <w:rFonts w:ascii="Arial" w:hAnsi="Arial" w:cs="Arial"/>
                <w:color w:val="auto"/>
                <w:spacing w:val="-2"/>
                <w:sz w:val="18"/>
                <w:szCs w:val="18"/>
              </w:rPr>
              <w:t>1</w:t>
            </w:r>
          </w:p>
        </w:tc>
        <w:tc>
          <w:tcPr>
            <w:tcW w:w="1440" w:type="dxa"/>
            <w:tcBorders>
              <w:bottom w:val="single" w:sz="4" w:space="0" w:color="auto"/>
            </w:tcBorders>
            <w:shd w:val="clear" w:color="auto" w:fill="FAFAFA"/>
            <w:vAlign w:val="bottom"/>
          </w:tcPr>
          <w:p w14:paraId="173F816A" w14:textId="76EE2C68"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pacing w:val="-2"/>
                <w:sz w:val="18"/>
                <w:szCs w:val="18"/>
              </w:rPr>
              <w:t>95,543,98</w:t>
            </w:r>
            <w:r w:rsidR="00A47E7A">
              <w:rPr>
                <w:rFonts w:ascii="Arial" w:hAnsi="Arial" w:cs="Arial"/>
                <w:color w:val="auto"/>
                <w:spacing w:val="-2"/>
                <w:sz w:val="18"/>
                <w:szCs w:val="18"/>
              </w:rPr>
              <w:t>0</w:t>
            </w:r>
          </w:p>
        </w:tc>
        <w:tc>
          <w:tcPr>
            <w:tcW w:w="1440" w:type="dxa"/>
            <w:tcBorders>
              <w:bottom w:val="single" w:sz="4" w:space="0" w:color="auto"/>
            </w:tcBorders>
            <w:shd w:val="clear" w:color="auto" w:fill="auto"/>
          </w:tcPr>
          <w:p w14:paraId="7A546EDC" w14:textId="77777777" w:rsidR="00431A1D" w:rsidRPr="00DE1EAB" w:rsidRDefault="00431A1D" w:rsidP="000F6E96">
            <w:pPr>
              <w:ind w:left="-29" w:right="-72"/>
              <w:jc w:val="right"/>
              <w:rPr>
                <w:rFonts w:ascii="Arial" w:hAnsi="Arial" w:cs="Arial"/>
                <w:color w:val="auto"/>
                <w:sz w:val="18"/>
                <w:szCs w:val="18"/>
                <w:lang w:val="en-GB"/>
              </w:rPr>
            </w:pPr>
          </w:p>
          <w:p w14:paraId="142DE656"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z w:val="18"/>
                <w:szCs w:val="18"/>
                <w:lang w:val="en-GB"/>
              </w:rPr>
              <w:t>1,415,705</w:t>
            </w:r>
          </w:p>
        </w:tc>
      </w:tr>
      <w:tr w:rsidR="00431A1D" w:rsidRPr="00DE1EAB" w14:paraId="7C4F9CD0" w14:textId="77777777" w:rsidTr="001164C9">
        <w:trPr>
          <w:cantSplit/>
        </w:trPr>
        <w:tc>
          <w:tcPr>
            <w:tcW w:w="3015" w:type="dxa"/>
            <w:vAlign w:val="bottom"/>
          </w:tcPr>
          <w:p w14:paraId="13F9FF3E" w14:textId="77777777" w:rsidR="00431A1D" w:rsidRPr="00DE1EAB" w:rsidRDefault="00431A1D" w:rsidP="000F6E96">
            <w:pPr>
              <w:ind w:left="-101" w:right="-72"/>
              <w:rPr>
                <w:rFonts w:ascii="Arial" w:hAnsi="Arial" w:cs="Arial"/>
                <w:color w:val="auto"/>
                <w:spacing w:val="-4"/>
                <w:sz w:val="18"/>
                <w:szCs w:val="18"/>
              </w:rPr>
            </w:pPr>
          </w:p>
        </w:tc>
        <w:tc>
          <w:tcPr>
            <w:tcW w:w="1440" w:type="dxa"/>
            <w:tcBorders>
              <w:top w:val="single" w:sz="4" w:space="0" w:color="auto"/>
            </w:tcBorders>
            <w:shd w:val="clear" w:color="auto" w:fill="FAFAFA"/>
            <w:vAlign w:val="bottom"/>
          </w:tcPr>
          <w:p w14:paraId="78C1B706" w14:textId="77777777" w:rsidR="00431A1D" w:rsidRPr="00DE1EAB" w:rsidRDefault="00431A1D" w:rsidP="000F6E96">
            <w:pPr>
              <w:suppressAutoHyphens/>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3A9768A7" w14:textId="77777777" w:rsidR="00431A1D" w:rsidRPr="00DE1EAB" w:rsidRDefault="00431A1D" w:rsidP="000F6E96">
            <w:pPr>
              <w:suppressAutoHyphens/>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5D9691BA" w14:textId="77777777" w:rsidR="00431A1D" w:rsidRPr="00DE1EAB" w:rsidRDefault="00431A1D" w:rsidP="000F6E96">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74617C36" w14:textId="77777777" w:rsidR="00431A1D" w:rsidRPr="00DE1EAB" w:rsidRDefault="00431A1D" w:rsidP="000F6E96">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5AE7162E" w14:textId="77777777" w:rsidR="00431A1D" w:rsidRPr="00DE1EAB" w:rsidRDefault="00431A1D" w:rsidP="000F6E96">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E4AD892" w14:textId="77777777" w:rsidR="00431A1D" w:rsidRPr="00DE1EAB" w:rsidRDefault="00431A1D" w:rsidP="000F6E96">
            <w:pPr>
              <w:ind w:left="-29" w:right="-72"/>
              <w:jc w:val="right"/>
              <w:rPr>
                <w:rFonts w:ascii="Arial" w:hAnsi="Arial" w:cs="Arial"/>
                <w:color w:val="auto"/>
                <w:spacing w:val="-2"/>
                <w:sz w:val="18"/>
                <w:szCs w:val="18"/>
              </w:rPr>
            </w:pPr>
          </w:p>
        </w:tc>
        <w:tc>
          <w:tcPr>
            <w:tcW w:w="1440" w:type="dxa"/>
            <w:tcBorders>
              <w:top w:val="single" w:sz="4" w:space="0" w:color="auto"/>
            </w:tcBorders>
            <w:shd w:val="clear" w:color="auto" w:fill="auto"/>
            <w:vAlign w:val="bottom"/>
          </w:tcPr>
          <w:p w14:paraId="48634E87" w14:textId="77777777" w:rsidR="00431A1D" w:rsidRPr="00DE1EAB" w:rsidRDefault="00431A1D" w:rsidP="000F6E96">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24C863B1" w14:textId="77777777" w:rsidR="00431A1D" w:rsidRPr="00DE1EAB" w:rsidRDefault="00431A1D" w:rsidP="000F6E96">
            <w:pPr>
              <w:ind w:left="-29" w:right="-72"/>
              <w:jc w:val="right"/>
              <w:rPr>
                <w:rFonts w:ascii="Arial" w:hAnsi="Arial" w:cs="Arial"/>
                <w:color w:val="auto"/>
                <w:spacing w:val="-2"/>
                <w:sz w:val="18"/>
                <w:szCs w:val="18"/>
              </w:rPr>
            </w:pPr>
          </w:p>
        </w:tc>
        <w:tc>
          <w:tcPr>
            <w:tcW w:w="1440" w:type="dxa"/>
            <w:tcBorders>
              <w:top w:val="single" w:sz="4" w:space="0" w:color="auto"/>
            </w:tcBorders>
            <w:shd w:val="clear" w:color="auto" w:fill="auto"/>
          </w:tcPr>
          <w:p w14:paraId="36A53E31" w14:textId="77777777" w:rsidR="00431A1D" w:rsidRPr="00DE1EAB" w:rsidRDefault="00431A1D" w:rsidP="000F6E96">
            <w:pPr>
              <w:ind w:left="-29" w:right="-72"/>
              <w:jc w:val="right"/>
              <w:rPr>
                <w:rFonts w:ascii="Arial" w:hAnsi="Arial" w:cs="Arial"/>
                <w:color w:val="auto"/>
                <w:sz w:val="18"/>
                <w:szCs w:val="18"/>
                <w:lang w:val="en-GB"/>
              </w:rPr>
            </w:pPr>
          </w:p>
        </w:tc>
      </w:tr>
      <w:tr w:rsidR="00431A1D" w:rsidRPr="00DE1EAB" w14:paraId="0B6AD2A1" w14:textId="77777777" w:rsidTr="00A47E7A">
        <w:trPr>
          <w:cantSplit/>
        </w:trPr>
        <w:tc>
          <w:tcPr>
            <w:tcW w:w="3015" w:type="dxa"/>
            <w:vAlign w:val="bottom"/>
          </w:tcPr>
          <w:p w14:paraId="153FCE8D" w14:textId="77777777" w:rsidR="00431A1D" w:rsidRPr="00DE1EAB" w:rsidRDefault="00431A1D" w:rsidP="000F6E96">
            <w:pPr>
              <w:ind w:left="-101" w:right="-72"/>
              <w:rPr>
                <w:rFonts w:ascii="Arial" w:hAnsi="Arial" w:cs="Arial"/>
                <w:color w:val="auto"/>
                <w:spacing w:val="-4"/>
                <w:sz w:val="18"/>
                <w:szCs w:val="18"/>
              </w:rPr>
            </w:pPr>
            <w:r w:rsidRPr="00DE1EAB">
              <w:rPr>
                <w:rFonts w:ascii="Arial" w:hAnsi="Arial" w:cs="Arial"/>
                <w:b/>
                <w:bCs/>
                <w:color w:val="auto"/>
                <w:spacing w:val="-2"/>
                <w:sz w:val="18"/>
                <w:szCs w:val="18"/>
              </w:rPr>
              <w:t>Closing net assets</w:t>
            </w:r>
          </w:p>
        </w:tc>
        <w:tc>
          <w:tcPr>
            <w:tcW w:w="1440" w:type="dxa"/>
            <w:shd w:val="clear" w:color="auto" w:fill="FAFAFA"/>
            <w:vAlign w:val="bottom"/>
          </w:tcPr>
          <w:p w14:paraId="4BE3BBC8" w14:textId="77777777" w:rsidR="00431A1D" w:rsidRPr="00DE1EAB" w:rsidRDefault="00431A1D" w:rsidP="000F6E96">
            <w:pPr>
              <w:suppressAutoHyphens/>
              <w:ind w:left="-29" w:right="-72"/>
              <w:jc w:val="right"/>
              <w:rPr>
                <w:rFonts w:ascii="Arial" w:hAnsi="Arial" w:cs="Arial"/>
                <w:color w:val="auto"/>
                <w:sz w:val="18"/>
                <w:szCs w:val="18"/>
                <w:lang w:val="en-GB"/>
              </w:rPr>
            </w:pPr>
            <w:r w:rsidRPr="00DE1EAB">
              <w:rPr>
                <w:rFonts w:ascii="Arial" w:hAnsi="Arial" w:cs="Arial"/>
                <w:color w:val="auto"/>
                <w:sz w:val="18"/>
                <w:szCs w:val="18"/>
                <w:lang w:val="en-GB"/>
              </w:rPr>
              <w:t>825,369,542</w:t>
            </w:r>
          </w:p>
        </w:tc>
        <w:tc>
          <w:tcPr>
            <w:tcW w:w="1440" w:type="dxa"/>
            <w:vAlign w:val="bottom"/>
          </w:tcPr>
          <w:p w14:paraId="7AA7C936" w14:textId="77777777" w:rsidR="00431A1D" w:rsidRPr="00DE1EAB" w:rsidRDefault="00431A1D" w:rsidP="000F6E96">
            <w:pPr>
              <w:suppressAutoHyphens/>
              <w:ind w:left="-29" w:right="-72"/>
              <w:jc w:val="right"/>
              <w:rPr>
                <w:rFonts w:ascii="Arial" w:hAnsi="Arial" w:cs="Arial"/>
                <w:color w:val="auto"/>
                <w:sz w:val="18"/>
                <w:szCs w:val="18"/>
                <w:lang w:val="en-GB"/>
              </w:rPr>
            </w:pPr>
            <w:r w:rsidRPr="00DE1EAB">
              <w:rPr>
                <w:rFonts w:ascii="Arial" w:hAnsi="Arial" w:cs="Arial"/>
                <w:color w:val="auto"/>
                <w:sz w:val="18"/>
                <w:szCs w:val="18"/>
                <w:lang w:val="en-GB"/>
              </w:rPr>
              <w:t>529,316,664</w:t>
            </w:r>
          </w:p>
        </w:tc>
        <w:tc>
          <w:tcPr>
            <w:tcW w:w="1440" w:type="dxa"/>
            <w:vAlign w:val="bottom"/>
          </w:tcPr>
          <w:p w14:paraId="11DF097E"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(667,687,901)</w:t>
            </w:r>
          </w:p>
        </w:tc>
        <w:tc>
          <w:tcPr>
            <w:tcW w:w="1440" w:type="dxa"/>
            <w:shd w:val="clear" w:color="auto" w:fill="FAFAFA"/>
            <w:vAlign w:val="bottom"/>
          </w:tcPr>
          <w:p w14:paraId="347BD767"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151,506,346</w:t>
            </w:r>
          </w:p>
        </w:tc>
        <w:tc>
          <w:tcPr>
            <w:tcW w:w="1440" w:type="dxa"/>
            <w:vAlign w:val="bottom"/>
          </w:tcPr>
          <w:p w14:paraId="0E035FD7"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cs/>
                <w:lang w:val="en-GB"/>
              </w:rPr>
              <w:t>118</w:t>
            </w:r>
            <w:r w:rsidRPr="00DE1EAB">
              <w:rPr>
                <w:rFonts w:ascii="Arial" w:hAnsi="Arial" w:cs="Arial"/>
                <w:color w:val="auto"/>
                <w:sz w:val="18"/>
                <w:szCs w:val="18"/>
                <w:lang w:val="en-GB"/>
              </w:rPr>
              <w:t>,</w:t>
            </w:r>
            <w:r w:rsidRPr="00DE1EAB">
              <w:rPr>
                <w:rFonts w:ascii="Arial" w:hAnsi="Arial" w:cs="Arial"/>
                <w:color w:val="auto"/>
                <w:sz w:val="18"/>
                <w:szCs w:val="18"/>
                <w:cs/>
                <w:lang w:val="en-GB"/>
              </w:rPr>
              <w:t>495</w:t>
            </w:r>
            <w:r w:rsidRPr="00DE1EAB">
              <w:rPr>
                <w:rFonts w:ascii="Arial" w:hAnsi="Arial" w:cs="Arial"/>
                <w:color w:val="auto"/>
                <w:sz w:val="18"/>
                <w:szCs w:val="18"/>
                <w:lang w:val="en-GB"/>
              </w:rPr>
              <w:t>,649</w:t>
            </w:r>
          </w:p>
        </w:tc>
        <w:tc>
          <w:tcPr>
            <w:tcW w:w="1440" w:type="dxa"/>
            <w:shd w:val="clear" w:color="auto" w:fill="FAFAFA"/>
            <w:vAlign w:val="bottom"/>
          </w:tcPr>
          <w:p w14:paraId="32807148" w14:textId="4F242FF3"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pacing w:val="-2"/>
                <w:sz w:val="18"/>
                <w:szCs w:val="18"/>
              </w:rPr>
              <w:t>759,866,97</w:t>
            </w:r>
            <w:r w:rsidR="00D70407" w:rsidRPr="00DE1EAB">
              <w:rPr>
                <w:rFonts w:ascii="Arial" w:hAnsi="Arial" w:cs="Arial"/>
                <w:color w:val="auto"/>
                <w:spacing w:val="-2"/>
                <w:sz w:val="18"/>
                <w:szCs w:val="18"/>
              </w:rPr>
              <w:t>0</w:t>
            </w:r>
          </w:p>
        </w:tc>
        <w:tc>
          <w:tcPr>
            <w:tcW w:w="1440" w:type="dxa"/>
            <w:shd w:val="clear" w:color="auto" w:fill="auto"/>
            <w:vAlign w:val="bottom"/>
          </w:tcPr>
          <w:p w14:paraId="04869726"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z w:val="18"/>
                <w:szCs w:val="18"/>
                <w:lang w:val="en-GB"/>
              </w:rPr>
              <w:t>229,452,940</w:t>
            </w:r>
          </w:p>
        </w:tc>
        <w:tc>
          <w:tcPr>
            <w:tcW w:w="1440" w:type="dxa"/>
            <w:shd w:val="clear" w:color="auto" w:fill="FAFAFA"/>
            <w:vAlign w:val="bottom"/>
          </w:tcPr>
          <w:p w14:paraId="3A6144ED" w14:textId="53F65D7A"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pacing w:val="-2"/>
                <w:sz w:val="18"/>
                <w:szCs w:val="18"/>
              </w:rPr>
              <w:t>1,736,742,85</w:t>
            </w:r>
            <w:r w:rsidR="00D70407" w:rsidRPr="00DE1EAB">
              <w:rPr>
                <w:rFonts w:ascii="Arial" w:hAnsi="Arial" w:cs="Arial"/>
                <w:color w:val="auto"/>
                <w:spacing w:val="-2"/>
                <w:sz w:val="18"/>
                <w:szCs w:val="18"/>
              </w:rPr>
              <w:t>8</w:t>
            </w:r>
          </w:p>
        </w:tc>
        <w:tc>
          <w:tcPr>
            <w:tcW w:w="1440" w:type="dxa"/>
            <w:shd w:val="clear" w:color="auto" w:fill="auto"/>
          </w:tcPr>
          <w:p w14:paraId="409E13CF"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z w:val="18"/>
                <w:szCs w:val="18"/>
                <w:lang w:val="en-GB"/>
              </w:rPr>
              <w:t>209,577,352</w:t>
            </w:r>
          </w:p>
        </w:tc>
      </w:tr>
      <w:tr w:rsidR="00431A1D" w:rsidRPr="00DE1EAB" w14:paraId="51A58B25" w14:textId="77777777" w:rsidTr="00A47E7A">
        <w:trPr>
          <w:cantSplit/>
        </w:trPr>
        <w:tc>
          <w:tcPr>
            <w:tcW w:w="3015" w:type="dxa"/>
            <w:vAlign w:val="bottom"/>
          </w:tcPr>
          <w:p w14:paraId="1C1F2995" w14:textId="77777777" w:rsidR="00431A1D" w:rsidRPr="00DE1EAB" w:rsidRDefault="00431A1D" w:rsidP="000F6E96">
            <w:pPr>
              <w:ind w:left="-101" w:right="-72"/>
              <w:rPr>
                <w:rFonts w:ascii="Arial" w:hAnsi="Arial" w:cs="Arial"/>
                <w:b/>
                <w:bCs/>
                <w:color w:val="auto"/>
                <w:spacing w:val="-2"/>
                <w:sz w:val="18"/>
                <w:szCs w:val="18"/>
              </w:rPr>
            </w:pPr>
            <w:r w:rsidRPr="00DE1EAB">
              <w:rPr>
                <w:rFonts w:ascii="Arial" w:hAnsi="Arial" w:cs="Arial"/>
                <w:color w:val="auto"/>
                <w:spacing w:val="-2"/>
                <w:sz w:val="18"/>
                <w:szCs w:val="18"/>
              </w:rPr>
              <w:t>Interest in joint ventures (%)</w:t>
            </w:r>
          </w:p>
        </w:tc>
        <w:tc>
          <w:tcPr>
            <w:tcW w:w="1440" w:type="dxa"/>
            <w:shd w:val="clear" w:color="auto" w:fill="FAFAFA"/>
            <w:vAlign w:val="bottom"/>
          </w:tcPr>
          <w:p w14:paraId="728AEA5B" w14:textId="77777777" w:rsidR="00431A1D" w:rsidRPr="00DE1EAB" w:rsidRDefault="00431A1D" w:rsidP="000F6E96">
            <w:pPr>
              <w:suppressAutoHyphens/>
              <w:ind w:left="-29" w:right="-72"/>
              <w:jc w:val="right"/>
              <w:rPr>
                <w:rFonts w:ascii="Arial" w:hAnsi="Arial" w:cs="Arial"/>
                <w:color w:val="auto"/>
                <w:sz w:val="18"/>
                <w:szCs w:val="18"/>
                <w:lang w:val="en-GB"/>
              </w:rPr>
            </w:pPr>
            <w:r w:rsidRPr="00DE1EAB">
              <w:rPr>
                <w:rFonts w:ascii="Arial" w:hAnsi="Arial" w:cs="Arial"/>
                <w:color w:val="auto"/>
                <w:sz w:val="18"/>
                <w:szCs w:val="18"/>
                <w:lang w:val="en-GB"/>
              </w:rPr>
              <w:t>51.00</w:t>
            </w:r>
          </w:p>
        </w:tc>
        <w:tc>
          <w:tcPr>
            <w:tcW w:w="1440" w:type="dxa"/>
            <w:vAlign w:val="bottom"/>
          </w:tcPr>
          <w:p w14:paraId="564D8BDC" w14:textId="77777777" w:rsidR="00431A1D" w:rsidRPr="00DE1EAB" w:rsidRDefault="00431A1D" w:rsidP="000F6E96">
            <w:pPr>
              <w:suppressAutoHyphens/>
              <w:ind w:left="-29" w:right="-72"/>
              <w:jc w:val="right"/>
              <w:rPr>
                <w:rFonts w:ascii="Arial" w:hAnsi="Arial" w:cs="Arial"/>
                <w:color w:val="auto"/>
                <w:sz w:val="18"/>
                <w:szCs w:val="18"/>
                <w:lang w:val="en-GB"/>
              </w:rPr>
            </w:pPr>
            <w:r w:rsidRPr="00DE1EAB">
              <w:rPr>
                <w:rFonts w:ascii="Arial" w:hAnsi="Arial" w:cs="Arial"/>
                <w:color w:val="auto"/>
                <w:sz w:val="18"/>
                <w:szCs w:val="18"/>
                <w:lang w:val="en-GB"/>
              </w:rPr>
              <w:t>51.00</w:t>
            </w:r>
          </w:p>
        </w:tc>
        <w:tc>
          <w:tcPr>
            <w:tcW w:w="1440" w:type="dxa"/>
            <w:vAlign w:val="bottom"/>
          </w:tcPr>
          <w:p w14:paraId="77FB58DA"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50.00</w:t>
            </w:r>
          </w:p>
        </w:tc>
        <w:tc>
          <w:tcPr>
            <w:tcW w:w="1440" w:type="dxa"/>
            <w:shd w:val="clear" w:color="auto" w:fill="FAFAFA"/>
            <w:vAlign w:val="bottom"/>
          </w:tcPr>
          <w:p w14:paraId="008C8C8C" w14:textId="77777777" w:rsidR="00431A1D" w:rsidRPr="00DE1EAB" w:rsidRDefault="00431A1D" w:rsidP="000F6E96">
            <w:pPr>
              <w:ind w:left="-29" w:right="-72"/>
              <w:jc w:val="right"/>
              <w:rPr>
                <w:rFonts w:ascii="Arial" w:hAnsi="Arial" w:cs="Arial"/>
                <w:color w:val="auto"/>
                <w:sz w:val="18"/>
                <w:szCs w:val="18"/>
                <w:cs/>
                <w:lang w:val="en-GB"/>
              </w:rPr>
            </w:pPr>
            <w:r w:rsidRPr="00DE1EAB">
              <w:rPr>
                <w:rFonts w:ascii="Arial" w:hAnsi="Arial" w:cs="Arial"/>
                <w:color w:val="auto"/>
                <w:sz w:val="18"/>
                <w:szCs w:val="18"/>
                <w:lang w:val="en-GB"/>
              </w:rPr>
              <w:t>50.00</w:t>
            </w:r>
          </w:p>
        </w:tc>
        <w:tc>
          <w:tcPr>
            <w:tcW w:w="1440" w:type="dxa"/>
            <w:vAlign w:val="bottom"/>
          </w:tcPr>
          <w:p w14:paraId="2AF89953"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50.00</w:t>
            </w:r>
          </w:p>
        </w:tc>
        <w:tc>
          <w:tcPr>
            <w:tcW w:w="1440" w:type="dxa"/>
            <w:shd w:val="clear" w:color="auto" w:fill="FAFAFA"/>
            <w:vAlign w:val="bottom"/>
          </w:tcPr>
          <w:p w14:paraId="1E1EBD0D"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pacing w:val="-2"/>
                <w:sz w:val="18"/>
                <w:szCs w:val="18"/>
              </w:rPr>
              <w:t>50.00</w:t>
            </w:r>
          </w:p>
        </w:tc>
        <w:tc>
          <w:tcPr>
            <w:tcW w:w="1440" w:type="dxa"/>
            <w:shd w:val="clear" w:color="auto" w:fill="auto"/>
            <w:vAlign w:val="bottom"/>
          </w:tcPr>
          <w:p w14:paraId="1C476E09"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z w:val="18"/>
                <w:szCs w:val="18"/>
                <w:lang w:val="en-GB"/>
              </w:rPr>
              <w:t>50.00</w:t>
            </w:r>
          </w:p>
        </w:tc>
        <w:tc>
          <w:tcPr>
            <w:tcW w:w="1440" w:type="dxa"/>
            <w:shd w:val="clear" w:color="auto" w:fill="FAFAFA"/>
          </w:tcPr>
          <w:p w14:paraId="7B5503FA" w14:textId="77777777" w:rsidR="00431A1D" w:rsidRPr="00DE1EAB" w:rsidRDefault="00431A1D" w:rsidP="000F6E96">
            <w:pPr>
              <w:ind w:left="-29" w:right="-72"/>
              <w:jc w:val="right"/>
              <w:rPr>
                <w:rFonts w:ascii="Arial" w:hAnsi="Arial" w:cs="Arial"/>
                <w:color w:val="auto"/>
                <w:spacing w:val="-2"/>
                <w:sz w:val="18"/>
                <w:szCs w:val="18"/>
              </w:rPr>
            </w:pPr>
          </w:p>
        </w:tc>
        <w:tc>
          <w:tcPr>
            <w:tcW w:w="1440" w:type="dxa"/>
            <w:shd w:val="clear" w:color="auto" w:fill="auto"/>
          </w:tcPr>
          <w:p w14:paraId="078698EE" w14:textId="77777777" w:rsidR="00431A1D" w:rsidRPr="00DE1EAB" w:rsidRDefault="00431A1D" w:rsidP="000F6E96">
            <w:pPr>
              <w:ind w:left="-29" w:right="-72"/>
              <w:jc w:val="right"/>
              <w:rPr>
                <w:rFonts w:ascii="Arial" w:hAnsi="Arial" w:cs="Arial"/>
                <w:color w:val="auto"/>
                <w:spacing w:val="-2"/>
                <w:sz w:val="18"/>
                <w:szCs w:val="18"/>
              </w:rPr>
            </w:pPr>
          </w:p>
        </w:tc>
      </w:tr>
      <w:tr w:rsidR="00431A1D" w:rsidRPr="00DE1EAB" w14:paraId="616F5117" w14:textId="77777777" w:rsidTr="00A47E7A">
        <w:trPr>
          <w:cantSplit/>
        </w:trPr>
        <w:tc>
          <w:tcPr>
            <w:tcW w:w="3015" w:type="dxa"/>
            <w:vAlign w:val="bottom"/>
          </w:tcPr>
          <w:p w14:paraId="56D7FC7B" w14:textId="77777777" w:rsidR="00431A1D" w:rsidRPr="00DE1EAB" w:rsidRDefault="00431A1D" w:rsidP="000F6E96">
            <w:pPr>
              <w:ind w:left="-101" w:right="-72"/>
              <w:rPr>
                <w:rFonts w:ascii="Arial" w:hAnsi="Arial" w:cs="Arial"/>
                <w:color w:val="auto"/>
                <w:spacing w:val="-2"/>
                <w:sz w:val="18"/>
                <w:szCs w:val="18"/>
              </w:rPr>
            </w:pPr>
          </w:p>
        </w:tc>
        <w:tc>
          <w:tcPr>
            <w:tcW w:w="1440" w:type="dxa"/>
            <w:shd w:val="clear" w:color="auto" w:fill="FAFAFA"/>
            <w:vAlign w:val="bottom"/>
          </w:tcPr>
          <w:p w14:paraId="36FDE60F" w14:textId="77777777" w:rsidR="00431A1D" w:rsidRPr="00DE1EAB" w:rsidRDefault="00431A1D" w:rsidP="000F6E96">
            <w:pPr>
              <w:suppressAutoHyphens/>
              <w:ind w:left="-29" w:right="-72"/>
              <w:jc w:val="right"/>
              <w:rPr>
                <w:rFonts w:ascii="Arial" w:hAnsi="Arial" w:cs="Arial"/>
                <w:color w:val="auto"/>
                <w:sz w:val="18"/>
                <w:szCs w:val="18"/>
                <w:lang w:val="en-GB"/>
              </w:rPr>
            </w:pPr>
          </w:p>
        </w:tc>
        <w:tc>
          <w:tcPr>
            <w:tcW w:w="1440" w:type="dxa"/>
            <w:vAlign w:val="bottom"/>
          </w:tcPr>
          <w:p w14:paraId="456F8C17" w14:textId="77777777" w:rsidR="00431A1D" w:rsidRPr="00DE1EAB" w:rsidRDefault="00431A1D" w:rsidP="000F6E96">
            <w:pPr>
              <w:suppressAutoHyphens/>
              <w:ind w:left="-29" w:right="-72"/>
              <w:jc w:val="right"/>
              <w:rPr>
                <w:rFonts w:ascii="Arial" w:hAnsi="Arial" w:cs="Arial"/>
                <w:color w:val="auto"/>
                <w:sz w:val="18"/>
                <w:szCs w:val="18"/>
                <w:lang w:val="en-GB"/>
              </w:rPr>
            </w:pPr>
          </w:p>
        </w:tc>
        <w:tc>
          <w:tcPr>
            <w:tcW w:w="1440" w:type="dxa"/>
            <w:vAlign w:val="bottom"/>
          </w:tcPr>
          <w:p w14:paraId="635E2280" w14:textId="77777777" w:rsidR="00431A1D" w:rsidRPr="00DE1EAB" w:rsidRDefault="00431A1D" w:rsidP="000F6E96">
            <w:pPr>
              <w:ind w:left="-29" w:right="-72"/>
              <w:jc w:val="right"/>
              <w:rPr>
                <w:rFonts w:ascii="Arial" w:hAnsi="Arial" w:cs="Arial"/>
                <w:color w:val="auto"/>
                <w:sz w:val="18"/>
                <w:szCs w:val="18"/>
                <w:lang w:val="en-GB"/>
              </w:rPr>
            </w:pPr>
          </w:p>
        </w:tc>
        <w:tc>
          <w:tcPr>
            <w:tcW w:w="1440" w:type="dxa"/>
            <w:shd w:val="clear" w:color="auto" w:fill="FAFAFA"/>
            <w:vAlign w:val="bottom"/>
          </w:tcPr>
          <w:p w14:paraId="2D5E61AB" w14:textId="77777777" w:rsidR="00431A1D" w:rsidRPr="00DE1EAB" w:rsidRDefault="00431A1D" w:rsidP="000F6E96">
            <w:pPr>
              <w:ind w:left="-29" w:right="-72"/>
              <w:jc w:val="right"/>
              <w:rPr>
                <w:rFonts w:ascii="Arial" w:hAnsi="Arial" w:cs="Arial"/>
                <w:color w:val="auto"/>
                <w:sz w:val="18"/>
                <w:szCs w:val="18"/>
                <w:lang w:val="en-GB"/>
              </w:rPr>
            </w:pPr>
          </w:p>
        </w:tc>
        <w:tc>
          <w:tcPr>
            <w:tcW w:w="1440" w:type="dxa"/>
            <w:vAlign w:val="bottom"/>
          </w:tcPr>
          <w:p w14:paraId="18D59672" w14:textId="77777777" w:rsidR="00431A1D" w:rsidRPr="00DE1EAB" w:rsidRDefault="00431A1D" w:rsidP="000F6E96">
            <w:pPr>
              <w:ind w:left="-29" w:right="-72"/>
              <w:jc w:val="right"/>
              <w:rPr>
                <w:rFonts w:ascii="Arial" w:hAnsi="Arial" w:cs="Arial"/>
                <w:color w:val="auto"/>
                <w:sz w:val="18"/>
                <w:szCs w:val="18"/>
                <w:lang w:val="en-GB"/>
              </w:rPr>
            </w:pPr>
          </w:p>
        </w:tc>
        <w:tc>
          <w:tcPr>
            <w:tcW w:w="1440" w:type="dxa"/>
            <w:shd w:val="clear" w:color="auto" w:fill="FAFAFA"/>
            <w:vAlign w:val="bottom"/>
          </w:tcPr>
          <w:p w14:paraId="54F9452A" w14:textId="77777777" w:rsidR="00431A1D" w:rsidRPr="00DE1EAB" w:rsidRDefault="00431A1D" w:rsidP="000F6E96">
            <w:pPr>
              <w:ind w:left="-29" w:right="-72"/>
              <w:jc w:val="right"/>
              <w:rPr>
                <w:rFonts w:ascii="Arial" w:hAnsi="Arial" w:cs="Arial"/>
                <w:color w:val="auto"/>
                <w:spacing w:val="-2"/>
                <w:sz w:val="18"/>
                <w:szCs w:val="18"/>
              </w:rPr>
            </w:pPr>
          </w:p>
        </w:tc>
        <w:tc>
          <w:tcPr>
            <w:tcW w:w="1440" w:type="dxa"/>
            <w:shd w:val="clear" w:color="auto" w:fill="auto"/>
            <w:vAlign w:val="bottom"/>
          </w:tcPr>
          <w:p w14:paraId="79DF4D79" w14:textId="77777777" w:rsidR="00431A1D" w:rsidRPr="00DE1EAB" w:rsidRDefault="00431A1D" w:rsidP="000F6E96">
            <w:pPr>
              <w:ind w:left="-29" w:right="-72"/>
              <w:jc w:val="right"/>
              <w:rPr>
                <w:rFonts w:ascii="Arial" w:hAnsi="Arial" w:cs="Arial"/>
                <w:color w:val="auto"/>
                <w:spacing w:val="-2"/>
                <w:sz w:val="18"/>
                <w:szCs w:val="18"/>
              </w:rPr>
            </w:pPr>
          </w:p>
        </w:tc>
        <w:tc>
          <w:tcPr>
            <w:tcW w:w="1440" w:type="dxa"/>
            <w:shd w:val="clear" w:color="auto" w:fill="FAFAFA"/>
          </w:tcPr>
          <w:p w14:paraId="06AC0668" w14:textId="77777777" w:rsidR="00431A1D" w:rsidRPr="00DE1EAB" w:rsidRDefault="00431A1D" w:rsidP="000F6E96">
            <w:pPr>
              <w:ind w:left="-29" w:right="-72"/>
              <w:jc w:val="right"/>
              <w:rPr>
                <w:rFonts w:ascii="Arial" w:hAnsi="Arial" w:cs="Arial"/>
                <w:color w:val="auto"/>
                <w:spacing w:val="-2"/>
                <w:sz w:val="18"/>
                <w:szCs w:val="18"/>
              </w:rPr>
            </w:pPr>
          </w:p>
        </w:tc>
        <w:tc>
          <w:tcPr>
            <w:tcW w:w="1440" w:type="dxa"/>
            <w:shd w:val="clear" w:color="auto" w:fill="auto"/>
          </w:tcPr>
          <w:p w14:paraId="107E898B" w14:textId="77777777" w:rsidR="00431A1D" w:rsidRPr="00DE1EAB" w:rsidRDefault="00431A1D" w:rsidP="000F6E96">
            <w:pPr>
              <w:ind w:left="-29" w:right="-72"/>
              <w:jc w:val="right"/>
              <w:rPr>
                <w:rFonts w:ascii="Arial" w:hAnsi="Arial" w:cs="Arial"/>
                <w:color w:val="auto"/>
                <w:spacing w:val="-2"/>
                <w:sz w:val="18"/>
                <w:szCs w:val="18"/>
              </w:rPr>
            </w:pPr>
          </w:p>
        </w:tc>
      </w:tr>
      <w:tr w:rsidR="00431A1D" w:rsidRPr="00DE1EAB" w14:paraId="5C43C3B6" w14:textId="77777777" w:rsidTr="001164C9">
        <w:trPr>
          <w:cantSplit/>
        </w:trPr>
        <w:tc>
          <w:tcPr>
            <w:tcW w:w="3015" w:type="dxa"/>
            <w:vAlign w:val="bottom"/>
          </w:tcPr>
          <w:p w14:paraId="0686D705" w14:textId="77777777" w:rsidR="00431A1D" w:rsidRPr="00DE1EAB" w:rsidRDefault="00431A1D" w:rsidP="000F6E96">
            <w:pPr>
              <w:ind w:left="-101" w:right="-72"/>
              <w:rPr>
                <w:rFonts w:ascii="Arial" w:hAnsi="Arial" w:cs="Arial"/>
                <w:color w:val="auto"/>
                <w:spacing w:val="-2"/>
                <w:sz w:val="18"/>
                <w:szCs w:val="18"/>
              </w:rPr>
            </w:pPr>
            <w:r w:rsidRPr="00DE1EAB">
              <w:rPr>
                <w:rFonts w:ascii="Arial" w:hAnsi="Arial" w:cs="Arial"/>
                <w:color w:val="auto"/>
                <w:spacing w:val="-2"/>
                <w:sz w:val="18"/>
                <w:szCs w:val="18"/>
              </w:rPr>
              <w:t>Carrying value before adjustment</w:t>
            </w:r>
          </w:p>
        </w:tc>
        <w:tc>
          <w:tcPr>
            <w:tcW w:w="1440" w:type="dxa"/>
            <w:shd w:val="clear" w:color="auto" w:fill="FAFAFA"/>
            <w:vAlign w:val="bottom"/>
          </w:tcPr>
          <w:p w14:paraId="7DF3915C" w14:textId="77777777" w:rsidR="00431A1D" w:rsidRPr="00DE1EAB" w:rsidRDefault="00431A1D" w:rsidP="000F6E96">
            <w:pPr>
              <w:suppressAutoHyphens/>
              <w:ind w:left="-29" w:right="-72"/>
              <w:jc w:val="right"/>
              <w:rPr>
                <w:rFonts w:ascii="Arial" w:hAnsi="Arial" w:cs="Arial"/>
                <w:color w:val="auto"/>
                <w:sz w:val="18"/>
                <w:szCs w:val="18"/>
                <w:lang w:val="en-GB"/>
              </w:rPr>
            </w:pPr>
            <w:r w:rsidRPr="00DE1EAB">
              <w:rPr>
                <w:rFonts w:ascii="Arial" w:hAnsi="Arial" w:cs="Arial"/>
                <w:color w:val="auto"/>
                <w:sz w:val="18"/>
                <w:szCs w:val="18"/>
                <w:lang w:val="en-GB"/>
              </w:rPr>
              <w:t>420,938,466</w:t>
            </w:r>
          </w:p>
        </w:tc>
        <w:tc>
          <w:tcPr>
            <w:tcW w:w="1440" w:type="dxa"/>
            <w:vAlign w:val="bottom"/>
          </w:tcPr>
          <w:p w14:paraId="041C7F9F" w14:textId="77777777" w:rsidR="00431A1D" w:rsidRPr="00DE1EAB" w:rsidRDefault="00431A1D" w:rsidP="000F6E96">
            <w:pPr>
              <w:suppressAutoHyphens/>
              <w:ind w:left="-29" w:right="-72"/>
              <w:jc w:val="right"/>
              <w:rPr>
                <w:rFonts w:ascii="Arial" w:hAnsi="Arial" w:cs="Arial"/>
                <w:color w:val="auto"/>
                <w:sz w:val="18"/>
                <w:szCs w:val="18"/>
                <w:lang w:val="en-GB"/>
              </w:rPr>
            </w:pPr>
            <w:r w:rsidRPr="00DE1EAB">
              <w:rPr>
                <w:rFonts w:ascii="Arial" w:hAnsi="Arial" w:cs="Arial"/>
                <w:color w:val="auto"/>
                <w:sz w:val="18"/>
                <w:szCs w:val="18"/>
                <w:lang w:val="en-GB"/>
              </w:rPr>
              <w:t>269,951,499</w:t>
            </w:r>
          </w:p>
        </w:tc>
        <w:tc>
          <w:tcPr>
            <w:tcW w:w="1440" w:type="dxa"/>
            <w:vAlign w:val="bottom"/>
          </w:tcPr>
          <w:p w14:paraId="54589A5A"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vAlign w:val="bottom"/>
          </w:tcPr>
          <w:p w14:paraId="6626533F"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75,753,173</w:t>
            </w:r>
          </w:p>
        </w:tc>
        <w:tc>
          <w:tcPr>
            <w:tcW w:w="1440" w:type="dxa"/>
            <w:vAlign w:val="bottom"/>
          </w:tcPr>
          <w:p w14:paraId="67548EF2"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59,247,825</w:t>
            </w:r>
          </w:p>
        </w:tc>
        <w:tc>
          <w:tcPr>
            <w:tcW w:w="1440" w:type="dxa"/>
            <w:shd w:val="clear" w:color="auto" w:fill="FAFAFA"/>
            <w:vAlign w:val="bottom"/>
          </w:tcPr>
          <w:p w14:paraId="31FCCBCE" w14:textId="359E3D6B"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pacing w:val="-2"/>
                <w:sz w:val="18"/>
                <w:szCs w:val="18"/>
              </w:rPr>
              <w:t>379,933,48</w:t>
            </w:r>
            <w:r w:rsidR="00D70407" w:rsidRPr="00DE1EAB">
              <w:rPr>
                <w:rFonts w:ascii="Arial" w:hAnsi="Arial" w:cs="Arial"/>
                <w:color w:val="auto"/>
                <w:spacing w:val="-2"/>
                <w:sz w:val="18"/>
                <w:szCs w:val="18"/>
              </w:rPr>
              <w:t>5</w:t>
            </w:r>
          </w:p>
        </w:tc>
        <w:tc>
          <w:tcPr>
            <w:tcW w:w="1440" w:type="dxa"/>
            <w:shd w:val="clear" w:color="auto" w:fill="auto"/>
            <w:vAlign w:val="bottom"/>
          </w:tcPr>
          <w:p w14:paraId="4A237B45"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z w:val="18"/>
                <w:szCs w:val="18"/>
                <w:lang w:val="en-GB"/>
              </w:rPr>
              <w:t>114,726,470</w:t>
            </w:r>
          </w:p>
        </w:tc>
        <w:tc>
          <w:tcPr>
            <w:tcW w:w="1440" w:type="dxa"/>
            <w:shd w:val="clear" w:color="auto" w:fill="FAFAFA"/>
          </w:tcPr>
          <w:p w14:paraId="4E3CF350" w14:textId="49663475"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pacing w:val="-2"/>
                <w:sz w:val="18"/>
                <w:szCs w:val="18"/>
              </w:rPr>
              <w:t>876,625,12</w:t>
            </w:r>
            <w:r w:rsidR="00D70407" w:rsidRPr="00DE1EAB">
              <w:rPr>
                <w:rFonts w:ascii="Arial" w:hAnsi="Arial" w:cs="Arial"/>
                <w:color w:val="auto"/>
                <w:spacing w:val="-2"/>
                <w:sz w:val="18"/>
                <w:szCs w:val="18"/>
              </w:rPr>
              <w:t>4</w:t>
            </w:r>
          </w:p>
        </w:tc>
        <w:tc>
          <w:tcPr>
            <w:tcW w:w="1440" w:type="dxa"/>
            <w:shd w:val="clear" w:color="auto" w:fill="auto"/>
          </w:tcPr>
          <w:p w14:paraId="134F1776"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z w:val="18"/>
                <w:szCs w:val="18"/>
                <w:lang w:val="en-GB"/>
              </w:rPr>
              <w:t>443,925,794</w:t>
            </w:r>
          </w:p>
        </w:tc>
      </w:tr>
      <w:tr w:rsidR="00431A1D" w:rsidRPr="00DE1EAB" w14:paraId="7917343D" w14:textId="77777777" w:rsidTr="001164C9">
        <w:trPr>
          <w:cantSplit/>
        </w:trPr>
        <w:tc>
          <w:tcPr>
            <w:tcW w:w="3015" w:type="dxa"/>
            <w:vAlign w:val="bottom"/>
          </w:tcPr>
          <w:p w14:paraId="2EB7FFA6" w14:textId="77777777" w:rsidR="00431A1D" w:rsidRPr="00DE1EAB" w:rsidRDefault="00431A1D" w:rsidP="000F6E96">
            <w:pPr>
              <w:ind w:left="-101" w:right="-72"/>
              <w:rPr>
                <w:rFonts w:ascii="Arial" w:hAnsi="Arial" w:cs="Arial"/>
                <w:color w:val="auto"/>
                <w:spacing w:val="-2"/>
                <w:sz w:val="18"/>
                <w:szCs w:val="18"/>
              </w:rPr>
            </w:pPr>
            <w:r w:rsidRPr="00DE1EAB">
              <w:rPr>
                <w:rFonts w:ascii="Arial" w:hAnsi="Arial" w:cs="Arial"/>
                <w:color w:val="auto"/>
                <w:spacing w:val="-2"/>
                <w:sz w:val="18"/>
                <w:szCs w:val="18"/>
              </w:rPr>
              <w:t>Fair value adjustment</w:t>
            </w:r>
          </w:p>
        </w:tc>
        <w:tc>
          <w:tcPr>
            <w:tcW w:w="1440" w:type="dxa"/>
            <w:shd w:val="clear" w:color="auto" w:fill="FAFAFA"/>
            <w:vAlign w:val="bottom"/>
          </w:tcPr>
          <w:p w14:paraId="63D757AC" w14:textId="77777777" w:rsidR="00431A1D" w:rsidRPr="00DE1EAB" w:rsidRDefault="00431A1D" w:rsidP="000F6E96">
            <w:pPr>
              <w:suppressAutoHyphens/>
              <w:ind w:left="-29" w:right="-72"/>
              <w:jc w:val="right"/>
              <w:rPr>
                <w:rFonts w:ascii="Arial" w:hAnsi="Arial" w:cs="Arial"/>
                <w:color w:val="auto"/>
                <w:sz w:val="18"/>
                <w:szCs w:val="18"/>
                <w:lang w:val="en-GB"/>
              </w:rPr>
            </w:pPr>
            <w:r w:rsidRPr="00DE1EAB">
              <w:rPr>
                <w:rFonts w:ascii="Arial" w:hAnsi="Arial" w:cs="Arial"/>
                <w:color w:val="auto"/>
                <w:sz w:val="18"/>
                <w:szCs w:val="18"/>
                <w:lang w:val="en-GB"/>
              </w:rPr>
              <w:t>25,102,119</w:t>
            </w:r>
          </w:p>
        </w:tc>
        <w:tc>
          <w:tcPr>
            <w:tcW w:w="1440" w:type="dxa"/>
            <w:vAlign w:val="bottom"/>
          </w:tcPr>
          <w:p w14:paraId="574B4F8E" w14:textId="77777777" w:rsidR="00431A1D" w:rsidRPr="00DE1EAB" w:rsidRDefault="00431A1D" w:rsidP="000F6E96">
            <w:pPr>
              <w:suppressAutoHyphens/>
              <w:ind w:left="-29" w:right="-72"/>
              <w:jc w:val="right"/>
              <w:rPr>
                <w:rFonts w:ascii="Arial" w:hAnsi="Arial" w:cs="Arial"/>
                <w:color w:val="auto"/>
                <w:sz w:val="18"/>
                <w:szCs w:val="18"/>
                <w:lang w:val="en-GB"/>
              </w:rPr>
            </w:pPr>
            <w:r w:rsidRPr="00DE1EAB">
              <w:rPr>
                <w:rFonts w:ascii="Arial" w:hAnsi="Arial" w:cs="Arial"/>
                <w:color w:val="auto"/>
                <w:sz w:val="18"/>
                <w:szCs w:val="18"/>
                <w:lang w:val="en-GB"/>
              </w:rPr>
              <w:t>25,102,341</w:t>
            </w:r>
          </w:p>
        </w:tc>
        <w:tc>
          <w:tcPr>
            <w:tcW w:w="1440" w:type="dxa"/>
            <w:vAlign w:val="bottom"/>
          </w:tcPr>
          <w:p w14:paraId="7F37CDE7"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vAlign w:val="bottom"/>
          </w:tcPr>
          <w:p w14:paraId="1AE31686"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vAlign w:val="bottom"/>
          </w:tcPr>
          <w:p w14:paraId="14E3D30C"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vAlign w:val="bottom"/>
          </w:tcPr>
          <w:p w14:paraId="032427F7"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pacing w:val="-2"/>
                <w:sz w:val="18"/>
                <w:szCs w:val="18"/>
              </w:rPr>
              <w:t>-</w:t>
            </w:r>
          </w:p>
        </w:tc>
        <w:tc>
          <w:tcPr>
            <w:tcW w:w="1440" w:type="dxa"/>
            <w:shd w:val="clear" w:color="auto" w:fill="auto"/>
            <w:vAlign w:val="bottom"/>
          </w:tcPr>
          <w:p w14:paraId="1D1DCF7A"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z w:val="18"/>
                <w:szCs w:val="18"/>
                <w:lang w:val="en-GB"/>
              </w:rPr>
              <w:t>-</w:t>
            </w:r>
          </w:p>
        </w:tc>
        <w:tc>
          <w:tcPr>
            <w:tcW w:w="1440" w:type="dxa"/>
            <w:shd w:val="clear" w:color="auto" w:fill="FAFAFA"/>
          </w:tcPr>
          <w:p w14:paraId="1BAD3D43"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pacing w:val="-2"/>
                <w:sz w:val="18"/>
                <w:szCs w:val="18"/>
              </w:rPr>
              <w:t>25,102,119</w:t>
            </w:r>
          </w:p>
        </w:tc>
        <w:tc>
          <w:tcPr>
            <w:tcW w:w="1440" w:type="dxa"/>
            <w:shd w:val="clear" w:color="auto" w:fill="auto"/>
          </w:tcPr>
          <w:p w14:paraId="6013F7D3"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z w:val="18"/>
                <w:szCs w:val="18"/>
                <w:lang w:val="en-GB"/>
              </w:rPr>
              <w:t>25,102,341</w:t>
            </w:r>
          </w:p>
        </w:tc>
      </w:tr>
      <w:tr w:rsidR="00431A1D" w:rsidRPr="00DE1EAB" w14:paraId="469E82AE" w14:textId="77777777" w:rsidTr="001164C9">
        <w:trPr>
          <w:cantSplit/>
        </w:trPr>
        <w:tc>
          <w:tcPr>
            <w:tcW w:w="3015" w:type="dxa"/>
            <w:vAlign w:val="bottom"/>
          </w:tcPr>
          <w:p w14:paraId="04AF9478" w14:textId="77777777" w:rsidR="00BB5CDC" w:rsidRPr="00DE1EAB" w:rsidRDefault="00431A1D" w:rsidP="000F6E96">
            <w:pPr>
              <w:ind w:left="-101" w:right="-72"/>
              <w:rPr>
                <w:rFonts w:ascii="Arial" w:hAnsi="Arial" w:cs="Arial"/>
                <w:color w:val="auto"/>
                <w:spacing w:val="-2"/>
                <w:sz w:val="18"/>
                <w:szCs w:val="18"/>
              </w:rPr>
            </w:pPr>
            <w:r w:rsidRPr="00DE1EAB">
              <w:rPr>
                <w:rFonts w:ascii="Arial" w:hAnsi="Arial" w:cs="Arial"/>
                <w:color w:val="auto"/>
                <w:spacing w:val="-2"/>
                <w:sz w:val="18"/>
                <w:szCs w:val="18"/>
              </w:rPr>
              <w:t xml:space="preserve">Elimination of unrealised gains </w:t>
            </w:r>
          </w:p>
          <w:p w14:paraId="0A3BF928" w14:textId="7DD99FE1" w:rsidR="00431A1D" w:rsidRPr="00DE1EAB" w:rsidRDefault="00BB5CDC" w:rsidP="000F6E96">
            <w:pPr>
              <w:ind w:left="-101" w:right="-72"/>
              <w:rPr>
                <w:rFonts w:ascii="Arial" w:hAnsi="Arial" w:cs="Arial"/>
                <w:color w:val="auto"/>
                <w:spacing w:val="-2"/>
                <w:sz w:val="18"/>
                <w:szCs w:val="18"/>
              </w:rPr>
            </w:pPr>
            <w:r w:rsidRPr="00DE1EAB">
              <w:rPr>
                <w:rFonts w:ascii="Arial" w:hAnsi="Arial" w:cs="Arial"/>
                <w:color w:val="auto"/>
                <w:spacing w:val="-2"/>
                <w:sz w:val="18"/>
                <w:szCs w:val="18"/>
              </w:rPr>
              <w:t xml:space="preserve">   </w:t>
            </w:r>
            <w:r w:rsidR="00431A1D" w:rsidRPr="00DE1EAB">
              <w:rPr>
                <w:rFonts w:ascii="Arial" w:hAnsi="Arial" w:cs="Arial"/>
                <w:color w:val="auto"/>
                <w:spacing w:val="-2"/>
                <w:sz w:val="18"/>
                <w:szCs w:val="18"/>
              </w:rPr>
              <w:t>from assets</w:t>
            </w:r>
          </w:p>
        </w:tc>
        <w:tc>
          <w:tcPr>
            <w:tcW w:w="1440" w:type="dxa"/>
            <w:tcBorders>
              <w:bottom w:val="single" w:sz="4" w:space="0" w:color="auto"/>
            </w:tcBorders>
            <w:shd w:val="clear" w:color="auto" w:fill="FAFAFA"/>
            <w:vAlign w:val="bottom"/>
          </w:tcPr>
          <w:p w14:paraId="39D223B6" w14:textId="77777777" w:rsidR="00431A1D" w:rsidRPr="00DE1EAB" w:rsidRDefault="00431A1D" w:rsidP="000F6E96">
            <w:pPr>
              <w:suppressAutoHyphens/>
              <w:ind w:left="-29"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tcBorders>
              <w:bottom w:val="single" w:sz="4" w:space="0" w:color="auto"/>
            </w:tcBorders>
            <w:vAlign w:val="bottom"/>
          </w:tcPr>
          <w:p w14:paraId="4DB0CF17" w14:textId="77777777" w:rsidR="00431A1D" w:rsidRPr="00DE1EAB" w:rsidRDefault="00431A1D" w:rsidP="000F6E96">
            <w:pPr>
              <w:suppressAutoHyphens/>
              <w:ind w:left="-29"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tcBorders>
              <w:bottom w:val="single" w:sz="4" w:space="0" w:color="auto"/>
            </w:tcBorders>
            <w:vAlign w:val="bottom"/>
          </w:tcPr>
          <w:p w14:paraId="13057442"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tcBorders>
              <w:bottom w:val="single" w:sz="4" w:space="0" w:color="auto"/>
            </w:tcBorders>
            <w:shd w:val="clear" w:color="auto" w:fill="FAFAFA"/>
            <w:vAlign w:val="bottom"/>
          </w:tcPr>
          <w:p w14:paraId="5349C5B7"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tcBorders>
              <w:bottom w:val="single" w:sz="4" w:space="0" w:color="auto"/>
            </w:tcBorders>
            <w:vAlign w:val="bottom"/>
          </w:tcPr>
          <w:p w14:paraId="5032F118" w14:textId="77777777" w:rsidR="00431A1D" w:rsidRPr="00DE1EAB" w:rsidRDefault="00431A1D" w:rsidP="000F6E96">
            <w:pPr>
              <w:ind w:left="-29"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tcBorders>
              <w:bottom w:val="single" w:sz="4" w:space="0" w:color="auto"/>
            </w:tcBorders>
            <w:shd w:val="clear" w:color="auto" w:fill="FAFAFA"/>
            <w:vAlign w:val="bottom"/>
          </w:tcPr>
          <w:p w14:paraId="4D5809F9" w14:textId="26FA92B1"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pacing w:val="-2"/>
                <w:sz w:val="18"/>
                <w:szCs w:val="18"/>
              </w:rPr>
              <w:t>(78,624,21</w:t>
            </w:r>
            <w:r w:rsidR="00D70407" w:rsidRPr="00DE1EAB">
              <w:rPr>
                <w:rFonts w:ascii="Arial" w:hAnsi="Arial" w:cs="Arial"/>
                <w:color w:val="auto"/>
                <w:spacing w:val="-2"/>
                <w:sz w:val="18"/>
                <w:szCs w:val="18"/>
              </w:rPr>
              <w:t>0</w:t>
            </w:r>
            <w:r w:rsidRPr="00DE1EAB">
              <w:rPr>
                <w:rFonts w:ascii="Arial" w:hAnsi="Arial" w:cs="Arial"/>
                <w:color w:val="auto"/>
                <w:spacing w:val="-2"/>
                <w:sz w:val="18"/>
                <w:szCs w:val="18"/>
              </w:rPr>
              <w:t>)</w:t>
            </w:r>
          </w:p>
        </w:tc>
        <w:tc>
          <w:tcPr>
            <w:tcW w:w="1440" w:type="dxa"/>
            <w:tcBorders>
              <w:bottom w:val="single" w:sz="4" w:space="0" w:color="auto"/>
            </w:tcBorders>
            <w:shd w:val="clear" w:color="auto" w:fill="auto"/>
            <w:vAlign w:val="bottom"/>
          </w:tcPr>
          <w:p w14:paraId="458370A5"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z w:val="18"/>
                <w:szCs w:val="18"/>
                <w:lang w:val="en-GB"/>
              </w:rPr>
              <w:t>(94,717,106)</w:t>
            </w:r>
          </w:p>
        </w:tc>
        <w:tc>
          <w:tcPr>
            <w:tcW w:w="1440" w:type="dxa"/>
            <w:tcBorders>
              <w:bottom w:val="single" w:sz="4" w:space="0" w:color="auto"/>
            </w:tcBorders>
            <w:shd w:val="clear" w:color="auto" w:fill="FAFAFA"/>
          </w:tcPr>
          <w:p w14:paraId="5E8545F4" w14:textId="77777777" w:rsidR="00431A1D" w:rsidRPr="00DE1EAB" w:rsidRDefault="00431A1D" w:rsidP="000F6E96">
            <w:pPr>
              <w:ind w:left="-29" w:right="-72"/>
              <w:jc w:val="right"/>
              <w:rPr>
                <w:rFonts w:ascii="Arial" w:hAnsi="Arial" w:cs="Arial"/>
                <w:color w:val="auto"/>
                <w:spacing w:val="-2"/>
                <w:sz w:val="18"/>
                <w:szCs w:val="18"/>
              </w:rPr>
            </w:pPr>
          </w:p>
          <w:p w14:paraId="39D97D94" w14:textId="6A1971B3"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pacing w:val="-2"/>
                <w:sz w:val="18"/>
                <w:szCs w:val="18"/>
              </w:rPr>
              <w:t>(78,624,21</w:t>
            </w:r>
            <w:r w:rsidR="00D70407" w:rsidRPr="00DE1EAB">
              <w:rPr>
                <w:rFonts w:ascii="Arial" w:hAnsi="Arial" w:cs="Arial"/>
                <w:color w:val="auto"/>
                <w:spacing w:val="-2"/>
                <w:sz w:val="18"/>
                <w:szCs w:val="18"/>
              </w:rPr>
              <w:t>0</w:t>
            </w:r>
            <w:r w:rsidRPr="00DE1EAB">
              <w:rPr>
                <w:rFonts w:ascii="Arial" w:hAnsi="Arial" w:cs="Arial"/>
                <w:color w:val="auto"/>
                <w:spacing w:val="-2"/>
                <w:sz w:val="18"/>
                <w:szCs w:val="18"/>
              </w:rPr>
              <w:t>)</w:t>
            </w:r>
          </w:p>
        </w:tc>
        <w:tc>
          <w:tcPr>
            <w:tcW w:w="1440" w:type="dxa"/>
            <w:tcBorders>
              <w:bottom w:val="single" w:sz="4" w:space="0" w:color="auto"/>
            </w:tcBorders>
            <w:shd w:val="clear" w:color="auto" w:fill="auto"/>
          </w:tcPr>
          <w:p w14:paraId="67B36BBB" w14:textId="77777777" w:rsidR="00431A1D" w:rsidRPr="00DE1EAB" w:rsidRDefault="00431A1D" w:rsidP="000F6E96">
            <w:pPr>
              <w:ind w:left="-29" w:right="-72"/>
              <w:jc w:val="right"/>
              <w:rPr>
                <w:rFonts w:ascii="Arial" w:hAnsi="Arial" w:cs="Arial"/>
                <w:color w:val="auto"/>
                <w:sz w:val="18"/>
                <w:szCs w:val="18"/>
                <w:lang w:val="en-GB"/>
              </w:rPr>
            </w:pPr>
          </w:p>
          <w:p w14:paraId="6938E462" w14:textId="77777777" w:rsidR="00431A1D" w:rsidRPr="00DE1EAB" w:rsidRDefault="00431A1D" w:rsidP="000F6E96">
            <w:pPr>
              <w:ind w:left="-29" w:right="-72"/>
              <w:jc w:val="right"/>
              <w:rPr>
                <w:rFonts w:ascii="Arial" w:hAnsi="Arial" w:cs="Arial"/>
                <w:color w:val="auto"/>
                <w:spacing w:val="-2"/>
                <w:sz w:val="18"/>
                <w:szCs w:val="18"/>
              </w:rPr>
            </w:pPr>
            <w:r w:rsidRPr="00DE1EAB">
              <w:rPr>
                <w:rFonts w:ascii="Arial" w:hAnsi="Arial" w:cs="Arial"/>
                <w:color w:val="auto"/>
                <w:sz w:val="18"/>
                <w:szCs w:val="18"/>
                <w:lang w:val="en-GB"/>
              </w:rPr>
              <w:t>(94,717,106)</w:t>
            </w:r>
          </w:p>
        </w:tc>
      </w:tr>
      <w:tr w:rsidR="00431A1D" w:rsidRPr="00DE1EAB" w14:paraId="5832A63C" w14:textId="77777777" w:rsidTr="001164C9">
        <w:trPr>
          <w:cantSplit/>
        </w:trPr>
        <w:tc>
          <w:tcPr>
            <w:tcW w:w="3015" w:type="dxa"/>
          </w:tcPr>
          <w:p w14:paraId="4A082973" w14:textId="77777777" w:rsidR="00431A1D" w:rsidRPr="00DE1EAB" w:rsidRDefault="00431A1D" w:rsidP="000F6E96">
            <w:pPr>
              <w:ind w:left="-101" w:right="-72"/>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362AEB42" w14:textId="77777777" w:rsidR="00431A1D" w:rsidRPr="00DE1EAB" w:rsidRDefault="00431A1D" w:rsidP="000F6E96">
            <w:pPr>
              <w:suppressAutoHyphens/>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27900B95" w14:textId="77777777" w:rsidR="00431A1D" w:rsidRPr="00DE1EAB" w:rsidRDefault="00431A1D" w:rsidP="000F6E96">
            <w:pPr>
              <w:suppressAutoHyphens/>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5C192D57" w14:textId="77777777" w:rsidR="00431A1D" w:rsidRPr="00DE1EAB" w:rsidRDefault="00431A1D" w:rsidP="000F6E96">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4CED571E" w14:textId="77777777" w:rsidR="00431A1D" w:rsidRPr="00DE1EAB" w:rsidRDefault="00431A1D" w:rsidP="000F6E96">
            <w:pPr>
              <w:ind w:left="-29" w:right="-72"/>
              <w:jc w:val="right"/>
              <w:rPr>
                <w:rFonts w:ascii="Arial" w:hAnsi="Arial" w:cs="Arial"/>
                <w:color w:val="auto"/>
                <w:sz w:val="18"/>
                <w:szCs w:val="18"/>
                <w:lang w:val="en-GB"/>
              </w:rPr>
            </w:pPr>
          </w:p>
        </w:tc>
        <w:tc>
          <w:tcPr>
            <w:tcW w:w="1440" w:type="dxa"/>
            <w:tcBorders>
              <w:top w:val="single" w:sz="4" w:space="0" w:color="auto"/>
            </w:tcBorders>
            <w:vAlign w:val="bottom"/>
          </w:tcPr>
          <w:p w14:paraId="4834050C" w14:textId="77777777" w:rsidR="00431A1D" w:rsidRPr="00DE1EAB" w:rsidRDefault="00431A1D" w:rsidP="000F6E96">
            <w:pPr>
              <w:ind w:left="-29"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0EB26D76" w14:textId="77777777" w:rsidR="00431A1D" w:rsidRPr="00DE1EAB" w:rsidRDefault="00431A1D" w:rsidP="000F6E96">
            <w:pPr>
              <w:ind w:left="-29" w:right="-72"/>
              <w:jc w:val="right"/>
              <w:rPr>
                <w:rFonts w:ascii="Arial" w:hAnsi="Arial" w:cs="Arial"/>
                <w:color w:val="auto"/>
                <w:spacing w:val="-2"/>
                <w:sz w:val="18"/>
                <w:szCs w:val="18"/>
              </w:rPr>
            </w:pPr>
          </w:p>
        </w:tc>
        <w:tc>
          <w:tcPr>
            <w:tcW w:w="1440" w:type="dxa"/>
            <w:tcBorders>
              <w:top w:val="single" w:sz="4" w:space="0" w:color="auto"/>
            </w:tcBorders>
            <w:shd w:val="clear" w:color="auto" w:fill="auto"/>
            <w:vAlign w:val="bottom"/>
          </w:tcPr>
          <w:p w14:paraId="6E1E0202" w14:textId="77777777" w:rsidR="00431A1D" w:rsidRPr="00DE1EAB" w:rsidRDefault="00431A1D" w:rsidP="000F6E96">
            <w:pPr>
              <w:ind w:left="-29"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10400522" w14:textId="77777777" w:rsidR="00431A1D" w:rsidRPr="00DE1EAB" w:rsidRDefault="00431A1D" w:rsidP="000F6E96">
            <w:pPr>
              <w:ind w:left="-29" w:right="-72"/>
              <w:jc w:val="right"/>
              <w:rPr>
                <w:rFonts w:ascii="Arial" w:hAnsi="Arial" w:cs="Arial"/>
                <w:color w:val="auto"/>
                <w:spacing w:val="-2"/>
                <w:sz w:val="18"/>
                <w:szCs w:val="18"/>
              </w:rPr>
            </w:pPr>
          </w:p>
        </w:tc>
        <w:tc>
          <w:tcPr>
            <w:tcW w:w="1440" w:type="dxa"/>
            <w:tcBorders>
              <w:top w:val="single" w:sz="4" w:space="0" w:color="auto"/>
            </w:tcBorders>
            <w:shd w:val="clear" w:color="auto" w:fill="auto"/>
          </w:tcPr>
          <w:p w14:paraId="0311AD51" w14:textId="77777777" w:rsidR="00431A1D" w:rsidRPr="00DE1EAB" w:rsidRDefault="00431A1D" w:rsidP="000F6E96">
            <w:pPr>
              <w:ind w:left="-29" w:right="-72"/>
              <w:jc w:val="right"/>
              <w:rPr>
                <w:rFonts w:ascii="Arial" w:hAnsi="Arial" w:cs="Arial"/>
                <w:color w:val="auto"/>
                <w:spacing w:val="-2"/>
                <w:sz w:val="18"/>
                <w:szCs w:val="18"/>
              </w:rPr>
            </w:pPr>
          </w:p>
        </w:tc>
      </w:tr>
      <w:tr w:rsidR="00431A1D" w:rsidRPr="00DE1EAB" w14:paraId="6B0CC821" w14:textId="77777777" w:rsidTr="001164C9">
        <w:trPr>
          <w:cantSplit/>
        </w:trPr>
        <w:tc>
          <w:tcPr>
            <w:tcW w:w="3015" w:type="dxa"/>
            <w:vAlign w:val="bottom"/>
          </w:tcPr>
          <w:p w14:paraId="2A203347" w14:textId="77777777" w:rsidR="00431A1D" w:rsidRPr="00DE1EAB" w:rsidRDefault="00431A1D" w:rsidP="000F6E96">
            <w:pPr>
              <w:ind w:left="-101" w:right="-72"/>
              <w:rPr>
                <w:rFonts w:ascii="Arial" w:hAnsi="Arial" w:cs="Arial"/>
                <w:color w:val="auto"/>
                <w:spacing w:val="-2"/>
                <w:sz w:val="18"/>
                <w:szCs w:val="18"/>
              </w:rPr>
            </w:pPr>
            <w:r w:rsidRPr="00DE1EAB">
              <w:rPr>
                <w:rFonts w:ascii="Arial" w:hAnsi="Arial" w:cs="Arial"/>
                <w:color w:val="auto"/>
                <w:spacing w:val="-2"/>
                <w:sz w:val="18"/>
                <w:szCs w:val="18"/>
              </w:rPr>
              <w:t>Carrying value</w:t>
            </w:r>
          </w:p>
        </w:tc>
        <w:tc>
          <w:tcPr>
            <w:tcW w:w="1440" w:type="dxa"/>
            <w:tcBorders>
              <w:bottom w:val="single" w:sz="4" w:space="0" w:color="auto"/>
            </w:tcBorders>
            <w:shd w:val="clear" w:color="auto" w:fill="FAFAFA"/>
            <w:vAlign w:val="bottom"/>
          </w:tcPr>
          <w:p w14:paraId="305BEF5B" w14:textId="77777777" w:rsidR="00431A1D" w:rsidRPr="00A47E7A" w:rsidRDefault="00431A1D" w:rsidP="000F6E96">
            <w:pPr>
              <w:suppressAutoHyphens/>
              <w:ind w:left="-29" w:right="-72"/>
              <w:jc w:val="right"/>
              <w:rPr>
                <w:rFonts w:ascii="Arial" w:hAnsi="Arial" w:cs="Arial"/>
                <w:b/>
                <w:bCs/>
                <w:color w:val="auto"/>
                <w:sz w:val="18"/>
                <w:szCs w:val="18"/>
                <w:cs/>
                <w:lang w:val="en-GB"/>
              </w:rPr>
            </w:pPr>
            <w:r w:rsidRPr="00A47E7A">
              <w:rPr>
                <w:rFonts w:ascii="Arial" w:hAnsi="Arial" w:cs="Arial"/>
                <w:b/>
                <w:bCs/>
                <w:color w:val="auto"/>
                <w:sz w:val="18"/>
                <w:szCs w:val="18"/>
                <w:lang w:val="en-GB"/>
              </w:rPr>
              <w:t>446,040,585</w:t>
            </w:r>
          </w:p>
        </w:tc>
        <w:tc>
          <w:tcPr>
            <w:tcW w:w="1440" w:type="dxa"/>
            <w:tcBorders>
              <w:bottom w:val="single" w:sz="4" w:space="0" w:color="auto"/>
            </w:tcBorders>
            <w:vAlign w:val="bottom"/>
          </w:tcPr>
          <w:p w14:paraId="51FA3140" w14:textId="77777777" w:rsidR="00431A1D" w:rsidRPr="00A47E7A" w:rsidRDefault="00431A1D" w:rsidP="000F6E96">
            <w:pPr>
              <w:suppressAutoHyphens/>
              <w:ind w:left="-29" w:right="-72"/>
              <w:jc w:val="right"/>
              <w:rPr>
                <w:rFonts w:ascii="Arial" w:hAnsi="Arial" w:cs="Arial"/>
                <w:b/>
                <w:bCs/>
                <w:color w:val="auto"/>
                <w:sz w:val="18"/>
                <w:szCs w:val="18"/>
                <w:lang w:val="en-GB"/>
              </w:rPr>
            </w:pPr>
            <w:r w:rsidRPr="00A47E7A">
              <w:rPr>
                <w:rFonts w:ascii="Arial" w:hAnsi="Arial" w:cs="Arial"/>
                <w:b/>
                <w:bCs/>
                <w:color w:val="auto"/>
                <w:sz w:val="18"/>
                <w:szCs w:val="18"/>
                <w:lang w:val="en-GB"/>
              </w:rPr>
              <w:t>295,053,840</w:t>
            </w:r>
          </w:p>
        </w:tc>
        <w:tc>
          <w:tcPr>
            <w:tcW w:w="1440" w:type="dxa"/>
            <w:tcBorders>
              <w:bottom w:val="single" w:sz="4" w:space="0" w:color="auto"/>
            </w:tcBorders>
            <w:vAlign w:val="bottom"/>
          </w:tcPr>
          <w:p w14:paraId="06405120" w14:textId="77777777" w:rsidR="00431A1D" w:rsidRPr="00A47E7A" w:rsidRDefault="00431A1D" w:rsidP="000F6E96">
            <w:pPr>
              <w:ind w:left="-29" w:right="-72"/>
              <w:jc w:val="right"/>
              <w:rPr>
                <w:rFonts w:ascii="Arial" w:hAnsi="Arial" w:cs="Arial"/>
                <w:b/>
                <w:bCs/>
                <w:color w:val="auto"/>
                <w:sz w:val="18"/>
                <w:szCs w:val="18"/>
                <w:lang w:val="en-GB"/>
              </w:rPr>
            </w:pPr>
            <w:r w:rsidRPr="00A47E7A">
              <w:rPr>
                <w:rFonts w:ascii="Arial" w:hAnsi="Arial" w:cs="Arial"/>
                <w:b/>
                <w:bCs/>
                <w:color w:val="auto"/>
                <w:sz w:val="18"/>
                <w:szCs w:val="18"/>
              </w:rPr>
              <w:t>-</w:t>
            </w:r>
          </w:p>
        </w:tc>
        <w:tc>
          <w:tcPr>
            <w:tcW w:w="1440" w:type="dxa"/>
            <w:tcBorders>
              <w:bottom w:val="single" w:sz="4" w:space="0" w:color="auto"/>
            </w:tcBorders>
            <w:shd w:val="clear" w:color="auto" w:fill="FAFAFA"/>
            <w:vAlign w:val="bottom"/>
          </w:tcPr>
          <w:p w14:paraId="6C74E92D" w14:textId="77777777" w:rsidR="00431A1D" w:rsidRPr="00A47E7A" w:rsidRDefault="00431A1D" w:rsidP="000F6E96">
            <w:pPr>
              <w:ind w:left="-29" w:right="-72"/>
              <w:jc w:val="right"/>
              <w:rPr>
                <w:rFonts w:ascii="Arial" w:hAnsi="Arial" w:cs="Arial"/>
                <w:b/>
                <w:bCs/>
                <w:color w:val="auto"/>
                <w:sz w:val="18"/>
                <w:szCs w:val="18"/>
                <w:lang w:val="en-GB"/>
              </w:rPr>
            </w:pPr>
            <w:r w:rsidRPr="00A47E7A">
              <w:rPr>
                <w:rFonts w:ascii="Arial" w:hAnsi="Arial" w:cs="Arial"/>
                <w:b/>
                <w:bCs/>
                <w:color w:val="auto"/>
                <w:sz w:val="18"/>
                <w:szCs w:val="18"/>
                <w:lang w:val="en-GB"/>
              </w:rPr>
              <w:t>75,753,173</w:t>
            </w:r>
          </w:p>
        </w:tc>
        <w:tc>
          <w:tcPr>
            <w:tcW w:w="1440" w:type="dxa"/>
            <w:tcBorders>
              <w:bottom w:val="single" w:sz="4" w:space="0" w:color="auto"/>
            </w:tcBorders>
            <w:vAlign w:val="bottom"/>
          </w:tcPr>
          <w:p w14:paraId="5C225829" w14:textId="77777777" w:rsidR="00431A1D" w:rsidRPr="00A47E7A" w:rsidRDefault="00431A1D" w:rsidP="000F6E96">
            <w:pPr>
              <w:ind w:left="-29" w:right="-72"/>
              <w:jc w:val="right"/>
              <w:rPr>
                <w:rFonts w:ascii="Arial" w:hAnsi="Arial" w:cs="Arial"/>
                <w:b/>
                <w:bCs/>
                <w:color w:val="auto"/>
                <w:sz w:val="18"/>
                <w:szCs w:val="18"/>
                <w:lang w:val="en-GB"/>
              </w:rPr>
            </w:pPr>
            <w:r w:rsidRPr="00A47E7A">
              <w:rPr>
                <w:rFonts w:ascii="Arial" w:hAnsi="Arial" w:cs="Arial"/>
                <w:b/>
                <w:bCs/>
                <w:color w:val="auto"/>
                <w:sz w:val="18"/>
                <w:szCs w:val="18"/>
                <w:lang w:val="en-GB"/>
              </w:rPr>
              <w:t>59,247,825</w:t>
            </w:r>
          </w:p>
        </w:tc>
        <w:tc>
          <w:tcPr>
            <w:tcW w:w="1440" w:type="dxa"/>
            <w:tcBorders>
              <w:bottom w:val="single" w:sz="4" w:space="0" w:color="auto"/>
            </w:tcBorders>
            <w:shd w:val="clear" w:color="auto" w:fill="FAFAFA"/>
            <w:vAlign w:val="bottom"/>
          </w:tcPr>
          <w:p w14:paraId="2C9CFDA1" w14:textId="77777777" w:rsidR="00431A1D" w:rsidRPr="00A47E7A" w:rsidRDefault="00431A1D" w:rsidP="000F6E96">
            <w:pPr>
              <w:ind w:left="-29" w:right="-72"/>
              <w:jc w:val="right"/>
              <w:rPr>
                <w:rFonts w:ascii="Arial" w:hAnsi="Arial" w:cs="Arial"/>
                <w:b/>
                <w:bCs/>
                <w:color w:val="auto"/>
                <w:spacing w:val="-2"/>
                <w:sz w:val="18"/>
                <w:szCs w:val="18"/>
              </w:rPr>
            </w:pPr>
            <w:r w:rsidRPr="00A47E7A">
              <w:rPr>
                <w:rFonts w:ascii="Arial" w:hAnsi="Arial" w:cs="Arial"/>
                <w:b/>
                <w:bCs/>
                <w:color w:val="auto"/>
                <w:spacing w:val="-2"/>
                <w:sz w:val="18"/>
                <w:szCs w:val="18"/>
              </w:rPr>
              <w:t>301,309,275</w:t>
            </w:r>
          </w:p>
        </w:tc>
        <w:tc>
          <w:tcPr>
            <w:tcW w:w="1440" w:type="dxa"/>
            <w:tcBorders>
              <w:bottom w:val="single" w:sz="4" w:space="0" w:color="auto"/>
            </w:tcBorders>
            <w:shd w:val="clear" w:color="auto" w:fill="auto"/>
            <w:vAlign w:val="bottom"/>
          </w:tcPr>
          <w:p w14:paraId="1DBAD013" w14:textId="77777777" w:rsidR="00431A1D" w:rsidRPr="00A47E7A" w:rsidRDefault="00431A1D" w:rsidP="000F6E96">
            <w:pPr>
              <w:ind w:left="-29" w:right="-72"/>
              <w:jc w:val="right"/>
              <w:rPr>
                <w:rFonts w:ascii="Arial" w:hAnsi="Arial" w:cs="Arial"/>
                <w:b/>
                <w:bCs/>
                <w:color w:val="auto"/>
                <w:spacing w:val="-2"/>
                <w:sz w:val="18"/>
                <w:szCs w:val="18"/>
              </w:rPr>
            </w:pPr>
            <w:r w:rsidRPr="00A47E7A">
              <w:rPr>
                <w:rFonts w:ascii="Arial" w:hAnsi="Arial" w:cs="Arial"/>
                <w:b/>
                <w:bCs/>
                <w:color w:val="auto"/>
                <w:sz w:val="18"/>
                <w:szCs w:val="18"/>
                <w:lang w:val="en-GB"/>
              </w:rPr>
              <w:t>20,009,364</w:t>
            </w:r>
          </w:p>
        </w:tc>
        <w:tc>
          <w:tcPr>
            <w:tcW w:w="1440" w:type="dxa"/>
            <w:tcBorders>
              <w:bottom w:val="single" w:sz="4" w:space="0" w:color="auto"/>
            </w:tcBorders>
            <w:shd w:val="clear" w:color="auto" w:fill="FAFAFA"/>
          </w:tcPr>
          <w:p w14:paraId="22CD206D" w14:textId="77777777" w:rsidR="00431A1D" w:rsidRPr="00A47E7A" w:rsidRDefault="00431A1D" w:rsidP="000F6E96">
            <w:pPr>
              <w:ind w:left="-29" w:right="-72"/>
              <w:jc w:val="right"/>
              <w:rPr>
                <w:rFonts w:ascii="Arial" w:hAnsi="Arial" w:cs="Arial"/>
                <w:b/>
                <w:bCs/>
                <w:color w:val="auto"/>
                <w:spacing w:val="-2"/>
                <w:sz w:val="18"/>
                <w:szCs w:val="18"/>
              </w:rPr>
            </w:pPr>
            <w:r w:rsidRPr="00A47E7A">
              <w:rPr>
                <w:rFonts w:ascii="Arial" w:hAnsi="Arial" w:cs="Arial"/>
                <w:b/>
                <w:bCs/>
                <w:color w:val="auto"/>
                <w:spacing w:val="-2"/>
                <w:sz w:val="18"/>
                <w:szCs w:val="18"/>
              </w:rPr>
              <w:t>823,103,033</w:t>
            </w:r>
          </w:p>
        </w:tc>
        <w:tc>
          <w:tcPr>
            <w:tcW w:w="1440" w:type="dxa"/>
            <w:tcBorders>
              <w:bottom w:val="single" w:sz="4" w:space="0" w:color="auto"/>
            </w:tcBorders>
            <w:shd w:val="clear" w:color="auto" w:fill="auto"/>
          </w:tcPr>
          <w:p w14:paraId="3261BFED" w14:textId="77777777" w:rsidR="00431A1D" w:rsidRPr="00A47E7A" w:rsidRDefault="00431A1D" w:rsidP="000F6E96">
            <w:pPr>
              <w:ind w:left="-29" w:right="-72"/>
              <w:jc w:val="right"/>
              <w:rPr>
                <w:rFonts w:ascii="Arial" w:hAnsi="Arial" w:cs="Arial"/>
                <w:b/>
                <w:bCs/>
                <w:color w:val="auto"/>
                <w:spacing w:val="-2"/>
                <w:sz w:val="18"/>
                <w:szCs w:val="18"/>
              </w:rPr>
            </w:pPr>
            <w:r w:rsidRPr="00A47E7A">
              <w:rPr>
                <w:rFonts w:ascii="Arial" w:hAnsi="Arial" w:cs="Arial"/>
                <w:b/>
                <w:bCs/>
                <w:color w:val="auto"/>
                <w:sz w:val="18"/>
                <w:szCs w:val="18"/>
                <w:lang w:val="en-GB"/>
              </w:rPr>
              <w:t>374,311,029</w:t>
            </w:r>
          </w:p>
        </w:tc>
      </w:tr>
    </w:tbl>
    <w:p w14:paraId="3C7DE7B9" w14:textId="60FA5E49" w:rsidR="006B465F" w:rsidRPr="00DE1EAB" w:rsidRDefault="006B465F" w:rsidP="000F6E96">
      <w:pPr>
        <w:rPr>
          <w:rFonts w:ascii="Arial" w:hAnsi="Arial" w:cs="Arial"/>
          <w:sz w:val="18"/>
          <w:szCs w:val="18"/>
        </w:rPr>
      </w:pPr>
    </w:p>
    <w:p w14:paraId="30310B49" w14:textId="1A682CF5" w:rsidR="00D4030F" w:rsidRPr="00DE1EAB" w:rsidRDefault="00D4030F" w:rsidP="000F6E96">
      <w:pPr>
        <w:jc w:val="both"/>
        <w:rPr>
          <w:rFonts w:ascii="Arial" w:hAnsi="Arial" w:cs="Arial"/>
          <w:color w:val="auto"/>
          <w:sz w:val="18"/>
          <w:szCs w:val="18"/>
        </w:rPr>
      </w:pPr>
    </w:p>
    <w:p w14:paraId="7DE6AB23" w14:textId="77777777" w:rsidR="003F035F" w:rsidRPr="00DE1EAB" w:rsidRDefault="003F035F" w:rsidP="000F6E96">
      <w:pPr>
        <w:rPr>
          <w:rFonts w:ascii="Arial" w:hAnsi="Arial" w:cs="Arial"/>
          <w:color w:val="auto"/>
          <w:sz w:val="18"/>
          <w:szCs w:val="18"/>
        </w:rPr>
      </w:pPr>
    </w:p>
    <w:p w14:paraId="686821D4" w14:textId="77777777" w:rsidR="003F035F" w:rsidRPr="00DE1EAB" w:rsidRDefault="003F035F" w:rsidP="000F6E96">
      <w:pPr>
        <w:jc w:val="thaiDistribute"/>
        <w:rPr>
          <w:rFonts w:ascii="Arial" w:eastAsia="Times New Roman" w:hAnsi="Arial" w:cs="Arial"/>
          <w:spacing w:val="-2"/>
          <w:sz w:val="18"/>
          <w:szCs w:val="18"/>
        </w:rPr>
      </w:pPr>
    </w:p>
    <w:p w14:paraId="69CA69C1" w14:textId="77777777" w:rsidR="00317D20" w:rsidRPr="00DE1EAB" w:rsidRDefault="00317D20" w:rsidP="000F6E96">
      <w:pPr>
        <w:ind w:left="540"/>
        <w:jc w:val="both"/>
        <w:rPr>
          <w:rFonts w:ascii="Arial" w:hAnsi="Arial" w:cs="Arial"/>
          <w:color w:val="auto"/>
          <w:sz w:val="18"/>
          <w:szCs w:val="18"/>
        </w:rPr>
      </w:pPr>
    </w:p>
    <w:p w14:paraId="15480601" w14:textId="77777777" w:rsidR="00317D20" w:rsidRPr="00DE1EAB" w:rsidRDefault="00317D20" w:rsidP="000F6E96">
      <w:pPr>
        <w:ind w:left="540"/>
        <w:rPr>
          <w:rFonts w:ascii="Arial" w:hAnsi="Arial" w:cs="Arial"/>
          <w:b/>
          <w:bCs/>
          <w:color w:val="auto"/>
          <w:sz w:val="18"/>
          <w:szCs w:val="18"/>
        </w:rPr>
        <w:sectPr w:rsidR="00317D20" w:rsidRPr="00DE1EAB" w:rsidSect="005967DE">
          <w:pgSz w:w="16840" w:h="11907" w:orient="landscape"/>
          <w:pgMar w:top="1440" w:right="432" w:bottom="720" w:left="432" w:header="720" w:footer="576" w:gutter="0"/>
          <w:cols w:space="720"/>
        </w:sectPr>
      </w:pPr>
    </w:p>
    <w:p w14:paraId="35197CFB" w14:textId="77777777" w:rsidR="00317D20" w:rsidRPr="00DE1EAB" w:rsidRDefault="00317D20" w:rsidP="000F6E96">
      <w:pPr>
        <w:ind w:left="540" w:hanging="540"/>
        <w:jc w:val="thaiDistribute"/>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8"/>
      </w:tblGrid>
      <w:tr w:rsidR="00317D20" w:rsidRPr="00DE1EAB" w14:paraId="00E3001D" w14:textId="77777777" w:rsidTr="004611CA">
        <w:trPr>
          <w:trHeight w:val="386"/>
        </w:trPr>
        <w:tc>
          <w:tcPr>
            <w:tcW w:w="9468" w:type="dxa"/>
            <w:shd w:val="clear" w:color="auto" w:fill="FFA543"/>
            <w:vAlign w:val="center"/>
            <w:hideMark/>
          </w:tcPr>
          <w:p w14:paraId="2DDC8B91" w14:textId="35435E5D" w:rsidR="00317D20" w:rsidRPr="00DE1EAB" w:rsidRDefault="00D86325"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w:t>
            </w:r>
            <w:r w:rsidR="00467CF5" w:rsidRPr="00DE1EAB">
              <w:rPr>
                <w:rFonts w:ascii="Arial" w:hAnsi="Arial" w:cs="Arial"/>
                <w:b/>
                <w:bCs/>
                <w:color w:val="FFFFFF"/>
                <w:sz w:val="18"/>
                <w:szCs w:val="18"/>
                <w:lang w:val="en-GB"/>
              </w:rPr>
              <w:t>6</w:t>
            </w:r>
            <w:r w:rsidR="00317D20" w:rsidRPr="00DE1EAB">
              <w:rPr>
                <w:rFonts w:ascii="Arial" w:hAnsi="Arial" w:cs="Arial"/>
                <w:b/>
                <w:bCs/>
                <w:color w:val="FFFFFF"/>
                <w:sz w:val="18"/>
                <w:szCs w:val="18"/>
              </w:rPr>
              <w:tab/>
              <w:t xml:space="preserve">Investments in associates and joint ventures </w:t>
            </w:r>
            <w:r w:rsidR="00317D20" w:rsidRPr="00DE1EAB">
              <w:rPr>
                <w:rFonts w:ascii="Arial" w:hAnsi="Arial" w:cs="Arial"/>
                <w:color w:val="FFFFFF"/>
                <w:sz w:val="18"/>
                <w:szCs w:val="18"/>
              </w:rPr>
              <w:t>(Cont’d)</w:t>
            </w:r>
          </w:p>
        </w:tc>
      </w:tr>
    </w:tbl>
    <w:p w14:paraId="1F88021F" w14:textId="77777777" w:rsidR="00317D20" w:rsidRPr="00DE1EAB" w:rsidRDefault="00317D20" w:rsidP="000F6E96">
      <w:pPr>
        <w:rPr>
          <w:rFonts w:ascii="Arial" w:hAnsi="Arial" w:cs="Arial"/>
          <w:color w:val="auto"/>
          <w:sz w:val="18"/>
          <w:szCs w:val="18"/>
        </w:rPr>
      </w:pPr>
    </w:p>
    <w:p w14:paraId="3FC631D6" w14:textId="5F717F06" w:rsidR="00317D20" w:rsidRPr="00DE1EAB" w:rsidRDefault="00317D20" w:rsidP="000F6E96">
      <w:pPr>
        <w:rPr>
          <w:rFonts w:ascii="Arial" w:hAnsi="Arial" w:cs="Arial"/>
          <w:i/>
          <w:iCs/>
          <w:color w:val="auto"/>
          <w:sz w:val="18"/>
          <w:szCs w:val="18"/>
        </w:rPr>
      </w:pPr>
      <w:r w:rsidRPr="00DE1EAB">
        <w:rPr>
          <w:rFonts w:ascii="Arial" w:hAnsi="Arial" w:cs="Arial"/>
          <w:i/>
          <w:iCs/>
          <w:color w:val="auto"/>
          <w:sz w:val="18"/>
          <w:szCs w:val="18"/>
        </w:rPr>
        <w:t>Individually immaterial an associate</w:t>
      </w:r>
    </w:p>
    <w:p w14:paraId="3172A42A" w14:textId="77777777" w:rsidR="00317D20" w:rsidRPr="00DE1EAB" w:rsidRDefault="00317D20" w:rsidP="000F6E96">
      <w:pPr>
        <w:rPr>
          <w:rFonts w:ascii="Arial" w:hAnsi="Arial" w:cs="Arial"/>
          <w:color w:val="auto"/>
          <w:sz w:val="18"/>
          <w:szCs w:val="18"/>
        </w:rPr>
      </w:pPr>
    </w:p>
    <w:p w14:paraId="1610B115" w14:textId="2022F860" w:rsidR="00317D20" w:rsidRPr="00DE1EAB" w:rsidRDefault="00317D20" w:rsidP="000F6E96">
      <w:pPr>
        <w:jc w:val="thaiDistribute"/>
        <w:rPr>
          <w:rFonts w:ascii="Arial" w:hAnsi="Arial" w:cs="Arial"/>
          <w:color w:val="auto"/>
          <w:sz w:val="18"/>
          <w:szCs w:val="18"/>
        </w:rPr>
      </w:pPr>
      <w:r w:rsidRPr="00DE1EAB">
        <w:rPr>
          <w:rFonts w:ascii="Arial" w:hAnsi="Arial" w:cs="Arial"/>
          <w:color w:val="auto"/>
          <w:sz w:val="18"/>
          <w:szCs w:val="18"/>
        </w:rPr>
        <w:t>The table below is the carrying amount of its interests, in aggregate, all individually immaterial an associate that are accounted for using equity method.</w:t>
      </w:r>
    </w:p>
    <w:p w14:paraId="19663398" w14:textId="77777777" w:rsidR="00317D20" w:rsidRPr="00DE1EAB" w:rsidRDefault="00317D20" w:rsidP="000F6E96">
      <w:pPr>
        <w:rPr>
          <w:rFonts w:ascii="Arial" w:hAnsi="Arial" w:cs="Arial"/>
          <w:color w:val="auto"/>
          <w:sz w:val="18"/>
          <w:szCs w:val="18"/>
        </w:rPr>
      </w:pPr>
    </w:p>
    <w:tbl>
      <w:tblPr>
        <w:tblW w:w="9461" w:type="dxa"/>
        <w:tblInd w:w="108" w:type="dxa"/>
        <w:tblBorders>
          <w:top w:val="single" w:sz="4" w:space="0" w:color="auto"/>
          <w:bottom w:val="single" w:sz="4" w:space="0" w:color="auto"/>
        </w:tblBorders>
        <w:tblLayout w:type="fixed"/>
        <w:tblLook w:val="04A0" w:firstRow="1" w:lastRow="0" w:firstColumn="1" w:lastColumn="0" w:noHBand="0" w:noVBand="1"/>
      </w:tblPr>
      <w:tblGrid>
        <w:gridCol w:w="6581"/>
        <w:gridCol w:w="1440"/>
        <w:gridCol w:w="1440"/>
      </w:tblGrid>
      <w:tr w:rsidR="00731791" w:rsidRPr="00DE1EAB" w14:paraId="20DA76A1" w14:textId="037703F0" w:rsidTr="00731791">
        <w:tc>
          <w:tcPr>
            <w:tcW w:w="6581" w:type="dxa"/>
            <w:vMerge w:val="restart"/>
            <w:tcBorders>
              <w:top w:val="nil"/>
              <w:bottom w:val="nil"/>
            </w:tcBorders>
            <w:shd w:val="clear" w:color="auto" w:fill="auto"/>
            <w:vAlign w:val="bottom"/>
          </w:tcPr>
          <w:p w14:paraId="6DA0D2E6" w14:textId="77777777" w:rsidR="00731791" w:rsidRPr="00DE1EAB" w:rsidRDefault="00731791" w:rsidP="000F6E96">
            <w:pPr>
              <w:ind w:left="-101" w:right="-72"/>
              <w:jc w:val="thaiDistribute"/>
              <w:rPr>
                <w:rFonts w:ascii="Arial" w:eastAsia="Arial Unicode MS" w:hAnsi="Arial" w:cs="Arial"/>
                <w:b/>
                <w:bCs/>
                <w:sz w:val="18"/>
                <w:szCs w:val="18"/>
              </w:rPr>
            </w:pPr>
          </w:p>
          <w:p w14:paraId="00D61435" w14:textId="29F9C254" w:rsidR="00731791" w:rsidRPr="00DE1EAB" w:rsidRDefault="00731791" w:rsidP="000F6E96">
            <w:pPr>
              <w:ind w:left="-101" w:right="-72"/>
              <w:jc w:val="thaiDistribute"/>
              <w:rPr>
                <w:rFonts w:ascii="Arial" w:eastAsia="Arial Unicode MS" w:hAnsi="Arial" w:cs="Arial"/>
                <w:b/>
                <w:bCs/>
                <w:sz w:val="18"/>
                <w:szCs w:val="18"/>
              </w:rPr>
            </w:pPr>
          </w:p>
        </w:tc>
        <w:tc>
          <w:tcPr>
            <w:tcW w:w="1440" w:type="dxa"/>
            <w:tcBorders>
              <w:top w:val="single" w:sz="4" w:space="0" w:color="auto"/>
              <w:bottom w:val="nil"/>
            </w:tcBorders>
            <w:shd w:val="clear" w:color="auto" w:fill="auto"/>
          </w:tcPr>
          <w:p w14:paraId="2FD1DB65" w14:textId="41C5F5AB" w:rsidR="00731791" w:rsidRPr="00DE1EAB" w:rsidRDefault="001C730C" w:rsidP="000F6E96">
            <w:pPr>
              <w:ind w:right="-72"/>
              <w:jc w:val="right"/>
              <w:rPr>
                <w:rFonts w:ascii="Arial" w:eastAsia="Arial Unicode MS" w:hAnsi="Arial" w:cs="Arial"/>
                <w:b/>
                <w:bCs/>
                <w:color w:val="auto"/>
                <w:sz w:val="18"/>
                <w:szCs w:val="18"/>
              </w:rPr>
            </w:pPr>
            <w:r w:rsidRPr="00DE1EAB">
              <w:rPr>
                <w:rFonts w:ascii="Arial" w:eastAsia="Arial Unicode MS" w:hAnsi="Arial" w:cs="Arial"/>
                <w:b/>
                <w:bCs/>
                <w:color w:val="auto"/>
                <w:sz w:val="18"/>
                <w:szCs w:val="18"/>
                <w:lang w:val="en-GB"/>
              </w:rPr>
              <w:t>2021</w:t>
            </w:r>
          </w:p>
        </w:tc>
        <w:tc>
          <w:tcPr>
            <w:tcW w:w="1440" w:type="dxa"/>
            <w:tcBorders>
              <w:top w:val="single" w:sz="4" w:space="0" w:color="auto"/>
              <w:bottom w:val="nil"/>
            </w:tcBorders>
          </w:tcPr>
          <w:p w14:paraId="07DEB9A6" w14:textId="6AB9747D" w:rsidR="00731791" w:rsidRPr="00DE1EAB" w:rsidRDefault="001C730C" w:rsidP="000F6E96">
            <w:pPr>
              <w:ind w:right="-72"/>
              <w:jc w:val="right"/>
              <w:rPr>
                <w:rFonts w:ascii="Arial" w:eastAsia="Arial Unicode MS" w:hAnsi="Arial" w:cs="Arial"/>
                <w:b/>
                <w:bCs/>
                <w:color w:val="auto"/>
                <w:sz w:val="18"/>
                <w:szCs w:val="18"/>
                <w:lang w:val="en-GB"/>
              </w:rPr>
            </w:pPr>
            <w:r w:rsidRPr="00DE1EAB">
              <w:rPr>
                <w:rFonts w:ascii="Arial" w:eastAsia="Arial Unicode MS" w:hAnsi="Arial" w:cs="Arial"/>
                <w:b/>
                <w:bCs/>
                <w:color w:val="auto"/>
                <w:sz w:val="18"/>
                <w:szCs w:val="18"/>
                <w:lang w:val="en-GB"/>
              </w:rPr>
              <w:t>2020</w:t>
            </w:r>
          </w:p>
        </w:tc>
      </w:tr>
      <w:tr w:rsidR="00731791" w:rsidRPr="00DE1EAB" w14:paraId="1F994AF1" w14:textId="0684D645" w:rsidTr="00731791">
        <w:tc>
          <w:tcPr>
            <w:tcW w:w="6581" w:type="dxa"/>
            <w:vMerge/>
            <w:tcBorders>
              <w:top w:val="nil"/>
              <w:bottom w:val="nil"/>
            </w:tcBorders>
            <w:shd w:val="clear" w:color="auto" w:fill="auto"/>
            <w:vAlign w:val="bottom"/>
          </w:tcPr>
          <w:p w14:paraId="7805C1A9" w14:textId="77777777" w:rsidR="00731791" w:rsidRPr="00DE1EAB" w:rsidRDefault="00731791" w:rsidP="000F6E96">
            <w:pPr>
              <w:ind w:left="-101" w:right="-72"/>
              <w:jc w:val="thaiDistribute"/>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0FE35750" w14:textId="77777777" w:rsidR="00731791" w:rsidRPr="00DE1EAB" w:rsidRDefault="00731791" w:rsidP="000F6E96">
            <w:pPr>
              <w:ind w:right="-72"/>
              <w:jc w:val="right"/>
              <w:rPr>
                <w:rFonts w:ascii="Arial" w:eastAsia="Arial Unicode MS" w:hAnsi="Arial" w:cs="Arial"/>
                <w:b/>
                <w:bCs/>
                <w:sz w:val="18"/>
                <w:szCs w:val="18"/>
              </w:rPr>
            </w:pPr>
            <w:r w:rsidRPr="00DE1EAB">
              <w:rPr>
                <w:rFonts w:ascii="Arial" w:eastAsia="Arial Unicode MS" w:hAnsi="Arial" w:cs="Arial"/>
                <w:b/>
                <w:bCs/>
                <w:sz w:val="18"/>
                <w:szCs w:val="18"/>
              </w:rPr>
              <w:t>Baht</w:t>
            </w:r>
          </w:p>
        </w:tc>
        <w:tc>
          <w:tcPr>
            <w:tcW w:w="1440" w:type="dxa"/>
            <w:tcBorders>
              <w:top w:val="nil"/>
              <w:bottom w:val="single" w:sz="4" w:space="0" w:color="auto"/>
            </w:tcBorders>
          </w:tcPr>
          <w:p w14:paraId="311CDB0D" w14:textId="3C9A80EC" w:rsidR="00731791" w:rsidRPr="00DE1EAB" w:rsidRDefault="00731791" w:rsidP="000F6E96">
            <w:pPr>
              <w:ind w:right="-72"/>
              <w:jc w:val="right"/>
              <w:rPr>
                <w:rFonts w:ascii="Arial" w:eastAsia="Arial Unicode MS" w:hAnsi="Arial" w:cs="Arial"/>
                <w:b/>
                <w:bCs/>
                <w:sz w:val="18"/>
                <w:szCs w:val="18"/>
              </w:rPr>
            </w:pPr>
            <w:r w:rsidRPr="00DE1EAB">
              <w:rPr>
                <w:rFonts w:ascii="Arial" w:eastAsia="Arial Unicode MS" w:hAnsi="Arial" w:cs="Arial"/>
                <w:b/>
                <w:bCs/>
                <w:sz w:val="18"/>
                <w:szCs w:val="18"/>
              </w:rPr>
              <w:t>Baht</w:t>
            </w:r>
          </w:p>
        </w:tc>
      </w:tr>
      <w:tr w:rsidR="00731791" w:rsidRPr="00DE1EAB" w14:paraId="578B03AC" w14:textId="3B0C4E3A" w:rsidTr="003E3740">
        <w:tc>
          <w:tcPr>
            <w:tcW w:w="6581" w:type="dxa"/>
            <w:tcBorders>
              <w:top w:val="nil"/>
              <w:bottom w:val="nil"/>
            </w:tcBorders>
            <w:shd w:val="clear" w:color="auto" w:fill="auto"/>
          </w:tcPr>
          <w:p w14:paraId="56DCBFD7" w14:textId="77777777" w:rsidR="00731791" w:rsidRPr="00DE1EAB" w:rsidRDefault="00731791" w:rsidP="000F6E96">
            <w:pPr>
              <w:ind w:left="-101" w:right="-72"/>
              <w:jc w:val="thaiDistribute"/>
              <w:rPr>
                <w:rFonts w:ascii="Arial" w:eastAsia="Arial Unicode MS" w:hAnsi="Arial" w:cs="Arial"/>
                <w:b/>
                <w:bCs/>
                <w:sz w:val="18"/>
                <w:szCs w:val="18"/>
                <w:cs/>
              </w:rPr>
            </w:pPr>
          </w:p>
        </w:tc>
        <w:tc>
          <w:tcPr>
            <w:tcW w:w="1440" w:type="dxa"/>
            <w:tcBorders>
              <w:top w:val="single" w:sz="4" w:space="0" w:color="auto"/>
              <w:bottom w:val="nil"/>
            </w:tcBorders>
            <w:shd w:val="clear" w:color="auto" w:fill="FAFAFA"/>
          </w:tcPr>
          <w:p w14:paraId="6DB86F19" w14:textId="77777777" w:rsidR="00731791" w:rsidRPr="00DE1EAB" w:rsidRDefault="00731791" w:rsidP="000F6E96">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tcPr>
          <w:p w14:paraId="6221CC01" w14:textId="77777777" w:rsidR="00731791" w:rsidRPr="00DE1EAB" w:rsidRDefault="00731791" w:rsidP="000F6E96">
            <w:pPr>
              <w:ind w:right="-72"/>
              <w:jc w:val="right"/>
              <w:rPr>
                <w:rFonts w:ascii="Arial" w:eastAsia="Arial Unicode MS" w:hAnsi="Arial" w:cs="Arial"/>
                <w:b/>
                <w:bCs/>
                <w:sz w:val="18"/>
                <w:szCs w:val="18"/>
              </w:rPr>
            </w:pPr>
          </w:p>
        </w:tc>
      </w:tr>
      <w:tr w:rsidR="00607229" w:rsidRPr="00DE1EAB" w14:paraId="2D37877D" w14:textId="459C2066" w:rsidTr="003E3740">
        <w:tc>
          <w:tcPr>
            <w:tcW w:w="6581" w:type="dxa"/>
            <w:tcBorders>
              <w:top w:val="nil"/>
              <w:bottom w:val="nil"/>
            </w:tcBorders>
            <w:shd w:val="clear" w:color="auto" w:fill="auto"/>
          </w:tcPr>
          <w:p w14:paraId="0B18C56A" w14:textId="33EBB5F4" w:rsidR="00607229" w:rsidRPr="00A47E7A" w:rsidRDefault="00607229" w:rsidP="001164C9">
            <w:pPr>
              <w:ind w:left="-101" w:right="-72"/>
              <w:jc w:val="thaiDistribute"/>
              <w:rPr>
                <w:rFonts w:ascii="Arial" w:eastAsia="Arial Unicode MS" w:hAnsi="Arial" w:cs="Arial"/>
                <w:sz w:val="18"/>
                <w:szCs w:val="18"/>
                <w:cs/>
              </w:rPr>
            </w:pPr>
            <w:r w:rsidRPr="00A47E7A">
              <w:rPr>
                <w:rFonts w:ascii="Arial" w:eastAsia="Arial Unicode MS" w:hAnsi="Arial" w:cs="Arial"/>
                <w:sz w:val="18"/>
                <w:szCs w:val="18"/>
              </w:rPr>
              <w:t>Aggregate carrying amount of individually immaterial an associate</w:t>
            </w:r>
          </w:p>
        </w:tc>
        <w:tc>
          <w:tcPr>
            <w:tcW w:w="1440" w:type="dxa"/>
            <w:tcBorders>
              <w:top w:val="nil"/>
              <w:bottom w:val="nil"/>
            </w:tcBorders>
            <w:shd w:val="clear" w:color="auto" w:fill="FAFAFA"/>
          </w:tcPr>
          <w:p w14:paraId="505A2483" w14:textId="4733B7CC" w:rsidR="006A6FCD" w:rsidRPr="00A47E7A" w:rsidRDefault="006A6FCD" w:rsidP="000F6E96">
            <w:pPr>
              <w:ind w:right="-72"/>
              <w:jc w:val="right"/>
              <w:rPr>
                <w:rFonts w:ascii="Arial" w:eastAsia="Arial Unicode MS" w:hAnsi="Arial" w:cs="Arial"/>
                <w:sz w:val="18"/>
                <w:szCs w:val="18"/>
                <w:lang w:val="en-GB"/>
              </w:rPr>
            </w:pPr>
            <w:r w:rsidRPr="00A47E7A">
              <w:rPr>
                <w:rFonts w:ascii="Arial" w:eastAsia="Arial Unicode MS" w:hAnsi="Arial" w:cs="Arial"/>
                <w:sz w:val="18"/>
                <w:szCs w:val="18"/>
                <w:lang w:val="en-GB"/>
              </w:rPr>
              <w:t>10,329,261</w:t>
            </w:r>
          </w:p>
        </w:tc>
        <w:tc>
          <w:tcPr>
            <w:tcW w:w="1440" w:type="dxa"/>
            <w:tcBorders>
              <w:top w:val="nil"/>
              <w:bottom w:val="nil"/>
            </w:tcBorders>
            <w:shd w:val="clear" w:color="auto" w:fill="auto"/>
          </w:tcPr>
          <w:p w14:paraId="1193C153" w14:textId="79B63F08" w:rsidR="00607229" w:rsidRPr="00A47E7A" w:rsidRDefault="00607229" w:rsidP="000F6E96">
            <w:pPr>
              <w:ind w:right="-72"/>
              <w:jc w:val="right"/>
              <w:rPr>
                <w:rFonts w:ascii="Arial" w:eastAsia="Arial Unicode MS" w:hAnsi="Arial" w:cs="Arial"/>
                <w:sz w:val="18"/>
                <w:szCs w:val="18"/>
                <w:lang w:val="en-GB"/>
              </w:rPr>
            </w:pPr>
            <w:r w:rsidRPr="00A47E7A">
              <w:rPr>
                <w:rFonts w:ascii="Arial" w:eastAsia="Arial Unicode MS" w:hAnsi="Arial" w:cs="Arial"/>
                <w:sz w:val="18"/>
                <w:szCs w:val="18"/>
                <w:lang w:val="en-GB"/>
              </w:rPr>
              <w:t>12,716,319</w:t>
            </w:r>
          </w:p>
        </w:tc>
      </w:tr>
      <w:tr w:rsidR="00607229" w:rsidRPr="00DE1EAB" w14:paraId="2261C342" w14:textId="6C6C3F94" w:rsidTr="003E3740">
        <w:tc>
          <w:tcPr>
            <w:tcW w:w="6581" w:type="dxa"/>
            <w:tcBorders>
              <w:top w:val="nil"/>
              <w:bottom w:val="nil"/>
            </w:tcBorders>
            <w:shd w:val="clear" w:color="auto" w:fill="auto"/>
          </w:tcPr>
          <w:p w14:paraId="46558E57" w14:textId="77777777" w:rsidR="00607229" w:rsidRPr="00A47E7A" w:rsidRDefault="00607229" w:rsidP="000F6E96">
            <w:pPr>
              <w:ind w:left="-101" w:right="-72"/>
              <w:jc w:val="thaiDistribute"/>
              <w:rPr>
                <w:rFonts w:ascii="Arial" w:eastAsia="Arial Unicode MS" w:hAnsi="Arial" w:cs="Arial"/>
                <w:sz w:val="18"/>
                <w:szCs w:val="18"/>
                <w:cs/>
              </w:rPr>
            </w:pPr>
          </w:p>
        </w:tc>
        <w:tc>
          <w:tcPr>
            <w:tcW w:w="1440" w:type="dxa"/>
            <w:tcBorders>
              <w:top w:val="nil"/>
              <w:bottom w:val="nil"/>
            </w:tcBorders>
            <w:shd w:val="clear" w:color="auto" w:fill="FAFAFA"/>
          </w:tcPr>
          <w:p w14:paraId="5B4287D4" w14:textId="77777777" w:rsidR="00607229" w:rsidRPr="00A47E7A" w:rsidRDefault="00607229" w:rsidP="000F6E96">
            <w:pPr>
              <w:ind w:right="-72"/>
              <w:jc w:val="right"/>
              <w:rPr>
                <w:rFonts w:ascii="Arial" w:eastAsia="Arial Unicode MS" w:hAnsi="Arial" w:cs="Arial"/>
                <w:sz w:val="18"/>
                <w:szCs w:val="18"/>
              </w:rPr>
            </w:pPr>
          </w:p>
        </w:tc>
        <w:tc>
          <w:tcPr>
            <w:tcW w:w="1440" w:type="dxa"/>
            <w:tcBorders>
              <w:top w:val="nil"/>
              <w:bottom w:val="nil"/>
            </w:tcBorders>
            <w:shd w:val="clear" w:color="auto" w:fill="auto"/>
          </w:tcPr>
          <w:p w14:paraId="0FCFF3F9" w14:textId="77777777" w:rsidR="00607229" w:rsidRPr="00A47E7A" w:rsidRDefault="00607229" w:rsidP="000F6E96">
            <w:pPr>
              <w:ind w:right="-72"/>
              <w:jc w:val="right"/>
              <w:rPr>
                <w:rFonts w:ascii="Arial" w:eastAsia="Arial Unicode MS" w:hAnsi="Arial" w:cs="Arial"/>
                <w:sz w:val="18"/>
                <w:szCs w:val="18"/>
              </w:rPr>
            </w:pPr>
          </w:p>
        </w:tc>
      </w:tr>
      <w:tr w:rsidR="00607229" w:rsidRPr="00DE1EAB" w14:paraId="7057D99D" w14:textId="37CF5DD1" w:rsidTr="003E3740">
        <w:tc>
          <w:tcPr>
            <w:tcW w:w="6581" w:type="dxa"/>
            <w:tcBorders>
              <w:top w:val="nil"/>
              <w:bottom w:val="nil"/>
            </w:tcBorders>
            <w:shd w:val="clear" w:color="auto" w:fill="auto"/>
          </w:tcPr>
          <w:p w14:paraId="1B8C7C64" w14:textId="77777777" w:rsidR="00607229" w:rsidRPr="00A47E7A" w:rsidRDefault="00607229" w:rsidP="000F6E96">
            <w:pPr>
              <w:ind w:left="-101" w:right="-72"/>
              <w:jc w:val="thaiDistribute"/>
              <w:rPr>
                <w:rFonts w:ascii="Arial" w:eastAsia="Arial Unicode MS" w:hAnsi="Arial" w:cs="Arial"/>
                <w:sz w:val="18"/>
                <w:szCs w:val="18"/>
                <w:lang w:val="en-GB"/>
              </w:rPr>
            </w:pPr>
            <w:r w:rsidRPr="00A47E7A">
              <w:rPr>
                <w:rFonts w:ascii="Arial" w:eastAsia="Arial Unicode MS" w:hAnsi="Arial" w:cs="Arial"/>
                <w:sz w:val="18"/>
                <w:szCs w:val="18"/>
                <w:lang w:val="en-GB"/>
              </w:rPr>
              <w:t xml:space="preserve">The Group’s share of: </w:t>
            </w:r>
          </w:p>
        </w:tc>
        <w:tc>
          <w:tcPr>
            <w:tcW w:w="1440" w:type="dxa"/>
            <w:tcBorders>
              <w:top w:val="nil"/>
              <w:bottom w:val="nil"/>
            </w:tcBorders>
            <w:shd w:val="clear" w:color="auto" w:fill="FAFAFA"/>
          </w:tcPr>
          <w:p w14:paraId="778CD1C1" w14:textId="77777777" w:rsidR="00607229" w:rsidRPr="00A47E7A" w:rsidRDefault="00607229" w:rsidP="000F6E96">
            <w:pPr>
              <w:ind w:right="-72"/>
              <w:jc w:val="right"/>
              <w:rPr>
                <w:rFonts w:ascii="Arial" w:eastAsia="Arial Unicode MS" w:hAnsi="Arial" w:cs="Arial"/>
                <w:sz w:val="18"/>
                <w:szCs w:val="18"/>
              </w:rPr>
            </w:pPr>
          </w:p>
        </w:tc>
        <w:tc>
          <w:tcPr>
            <w:tcW w:w="1440" w:type="dxa"/>
            <w:tcBorders>
              <w:top w:val="nil"/>
              <w:bottom w:val="nil"/>
            </w:tcBorders>
            <w:shd w:val="clear" w:color="auto" w:fill="auto"/>
          </w:tcPr>
          <w:p w14:paraId="294EE3E8" w14:textId="77777777" w:rsidR="00607229" w:rsidRPr="00A47E7A" w:rsidRDefault="00607229" w:rsidP="000F6E96">
            <w:pPr>
              <w:ind w:right="-72"/>
              <w:jc w:val="right"/>
              <w:rPr>
                <w:rFonts w:ascii="Arial" w:eastAsia="Arial Unicode MS" w:hAnsi="Arial" w:cs="Arial"/>
                <w:sz w:val="18"/>
                <w:szCs w:val="18"/>
              </w:rPr>
            </w:pPr>
          </w:p>
        </w:tc>
      </w:tr>
      <w:tr w:rsidR="00607229" w:rsidRPr="00DE1EAB" w14:paraId="0EE94CD5" w14:textId="528A11F9" w:rsidTr="003E3740">
        <w:tc>
          <w:tcPr>
            <w:tcW w:w="6581" w:type="dxa"/>
            <w:tcBorders>
              <w:top w:val="nil"/>
              <w:bottom w:val="nil"/>
            </w:tcBorders>
            <w:shd w:val="clear" w:color="auto" w:fill="auto"/>
          </w:tcPr>
          <w:p w14:paraId="754449A7" w14:textId="2ACB6C11" w:rsidR="00607229" w:rsidRPr="00DE1EAB" w:rsidRDefault="00A47E7A" w:rsidP="000F6E96">
            <w:pPr>
              <w:ind w:left="-101" w:right="-72"/>
              <w:jc w:val="thaiDistribute"/>
              <w:rPr>
                <w:rFonts w:ascii="Arial" w:eastAsia="Arial Unicode MS" w:hAnsi="Arial" w:cs="Arial"/>
                <w:sz w:val="18"/>
                <w:szCs w:val="18"/>
                <w:cs/>
              </w:rPr>
            </w:pPr>
            <w:r>
              <w:rPr>
                <w:rFonts w:ascii="Arial" w:eastAsia="Arial Unicode MS" w:hAnsi="Arial" w:cs="Arial"/>
                <w:sz w:val="18"/>
                <w:szCs w:val="18"/>
              </w:rPr>
              <w:t>Loss</w:t>
            </w:r>
            <w:r w:rsidR="00607229" w:rsidRPr="00DE1EAB">
              <w:rPr>
                <w:rFonts w:ascii="Arial" w:eastAsia="Arial Unicode MS" w:hAnsi="Arial" w:cs="Arial"/>
                <w:sz w:val="18"/>
                <w:szCs w:val="18"/>
              </w:rPr>
              <w:t xml:space="preserve"> from continuing operations</w:t>
            </w:r>
          </w:p>
        </w:tc>
        <w:tc>
          <w:tcPr>
            <w:tcW w:w="1440" w:type="dxa"/>
            <w:tcBorders>
              <w:top w:val="nil"/>
              <w:bottom w:val="nil"/>
            </w:tcBorders>
            <w:shd w:val="clear" w:color="auto" w:fill="FAFAFA"/>
          </w:tcPr>
          <w:p w14:paraId="57CA81FB" w14:textId="784390CA" w:rsidR="00607229" w:rsidRPr="00DE1EAB" w:rsidRDefault="006A6FCD" w:rsidP="000F6E96">
            <w:pPr>
              <w:ind w:right="-72"/>
              <w:jc w:val="right"/>
              <w:rPr>
                <w:rFonts w:ascii="Arial" w:eastAsia="Arial Unicode MS" w:hAnsi="Arial" w:cs="Arial"/>
                <w:sz w:val="18"/>
                <w:szCs w:val="18"/>
                <w:cs/>
              </w:rPr>
            </w:pPr>
            <w:r w:rsidRPr="00DE1EAB">
              <w:rPr>
                <w:rFonts w:ascii="Arial" w:eastAsia="Arial Unicode MS" w:hAnsi="Arial" w:cs="Arial"/>
                <w:sz w:val="18"/>
                <w:szCs w:val="18"/>
              </w:rPr>
              <w:t>3,585,582</w:t>
            </w:r>
          </w:p>
        </w:tc>
        <w:tc>
          <w:tcPr>
            <w:tcW w:w="1440" w:type="dxa"/>
            <w:tcBorders>
              <w:top w:val="nil"/>
              <w:bottom w:val="nil"/>
            </w:tcBorders>
            <w:shd w:val="clear" w:color="auto" w:fill="auto"/>
          </w:tcPr>
          <w:p w14:paraId="15E05D5E" w14:textId="270D1171" w:rsidR="00607229" w:rsidRPr="00DE1EAB" w:rsidRDefault="00607229" w:rsidP="000F6E96">
            <w:pPr>
              <w:ind w:right="-72"/>
              <w:jc w:val="right"/>
              <w:rPr>
                <w:rFonts w:ascii="Arial" w:eastAsia="Arial Unicode MS" w:hAnsi="Arial" w:cs="Arial"/>
                <w:sz w:val="18"/>
                <w:szCs w:val="18"/>
              </w:rPr>
            </w:pPr>
            <w:r w:rsidRPr="00DE1EAB">
              <w:rPr>
                <w:rFonts w:ascii="Arial" w:eastAsia="Arial Unicode MS" w:hAnsi="Arial" w:cs="Arial"/>
                <w:sz w:val="18"/>
                <w:szCs w:val="18"/>
              </w:rPr>
              <w:t>8,264,010</w:t>
            </w:r>
          </w:p>
        </w:tc>
      </w:tr>
    </w:tbl>
    <w:p w14:paraId="27354845" w14:textId="77777777" w:rsidR="00317D20" w:rsidRPr="00DE1EAB" w:rsidRDefault="00317D20" w:rsidP="000F6E96">
      <w:pPr>
        <w:rPr>
          <w:rFonts w:ascii="Arial" w:hAnsi="Arial" w:cs="Arial"/>
          <w:color w:val="auto"/>
          <w:sz w:val="18"/>
          <w:szCs w:val="18"/>
        </w:rPr>
      </w:pPr>
    </w:p>
    <w:p w14:paraId="42223E15" w14:textId="77777777" w:rsidR="00317D20" w:rsidRPr="00DE1EAB" w:rsidRDefault="00317D20" w:rsidP="000F6E96">
      <w:pPr>
        <w:rPr>
          <w:rFonts w:ascii="Arial" w:hAnsi="Arial" w:cs="Arial"/>
          <w:color w:val="auto"/>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317D20" w:rsidRPr="00DE1EAB" w14:paraId="450F8E2C" w14:textId="77777777" w:rsidTr="004611CA">
        <w:trPr>
          <w:trHeight w:val="386"/>
        </w:trPr>
        <w:tc>
          <w:tcPr>
            <w:tcW w:w="9450" w:type="dxa"/>
            <w:shd w:val="clear" w:color="auto" w:fill="FFA543"/>
            <w:vAlign w:val="center"/>
            <w:hideMark/>
          </w:tcPr>
          <w:p w14:paraId="36B47C41" w14:textId="1D6E0565" w:rsidR="00317D20" w:rsidRPr="00DE1EAB" w:rsidRDefault="00D86325"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w:t>
            </w:r>
            <w:r w:rsidR="00467CF5" w:rsidRPr="00DE1EAB">
              <w:rPr>
                <w:rFonts w:ascii="Arial" w:hAnsi="Arial" w:cs="Arial"/>
                <w:b/>
                <w:bCs/>
                <w:color w:val="FFFFFF"/>
                <w:sz w:val="18"/>
                <w:szCs w:val="18"/>
                <w:lang w:val="en-GB"/>
              </w:rPr>
              <w:t>7</w:t>
            </w:r>
            <w:r w:rsidR="00317D20" w:rsidRPr="00DE1EAB">
              <w:rPr>
                <w:rFonts w:ascii="Arial" w:hAnsi="Arial" w:cs="Arial"/>
                <w:b/>
                <w:bCs/>
                <w:color w:val="FFFFFF"/>
                <w:sz w:val="18"/>
                <w:szCs w:val="18"/>
              </w:rPr>
              <w:tab/>
              <w:t>Investments in subsidiaries</w:t>
            </w:r>
          </w:p>
        </w:tc>
      </w:tr>
    </w:tbl>
    <w:p w14:paraId="00CE0F8C" w14:textId="77777777" w:rsidR="00317D20" w:rsidRPr="00DE1EAB" w:rsidRDefault="00317D20" w:rsidP="000F6E96">
      <w:pPr>
        <w:rPr>
          <w:rFonts w:ascii="Arial" w:hAnsi="Arial" w:cs="Arial"/>
          <w:color w:val="auto"/>
          <w:sz w:val="18"/>
          <w:szCs w:val="18"/>
        </w:rPr>
      </w:pPr>
    </w:p>
    <w:p w14:paraId="67211347" w14:textId="2B0CC4A7" w:rsidR="00317D20" w:rsidRPr="00DE1EAB" w:rsidRDefault="00317D20" w:rsidP="000F6E96">
      <w:pPr>
        <w:rPr>
          <w:rFonts w:ascii="Arial" w:hAnsi="Arial" w:cs="Arial"/>
          <w:color w:val="auto"/>
          <w:sz w:val="18"/>
          <w:szCs w:val="18"/>
        </w:rPr>
      </w:pPr>
      <w:r w:rsidRPr="00DE1EAB">
        <w:rPr>
          <w:rFonts w:ascii="Arial" w:hAnsi="Arial" w:cs="Arial"/>
          <w:color w:val="auto"/>
          <w:sz w:val="18"/>
          <w:szCs w:val="18"/>
        </w:rPr>
        <w:t xml:space="preserve">Detail of investments in subsidiaries as </w:t>
      </w: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31 December i</w:t>
      </w:r>
      <w:r w:rsidRPr="00DE1EAB">
        <w:rPr>
          <w:rFonts w:ascii="Arial" w:hAnsi="Arial" w:cs="Arial"/>
          <w:color w:val="auto"/>
          <w:sz w:val="18"/>
          <w:szCs w:val="18"/>
        </w:rPr>
        <w:t>s as follow:</w:t>
      </w:r>
    </w:p>
    <w:tbl>
      <w:tblPr>
        <w:tblW w:w="9432" w:type="dxa"/>
        <w:tblInd w:w="117" w:type="dxa"/>
        <w:tblBorders>
          <w:top w:val="single" w:sz="4" w:space="0" w:color="auto"/>
          <w:bottom w:val="single" w:sz="4" w:space="0" w:color="auto"/>
        </w:tblBorders>
        <w:tblLayout w:type="fixed"/>
        <w:tblLook w:val="04A0" w:firstRow="1" w:lastRow="0" w:firstColumn="1" w:lastColumn="0" w:noHBand="0" w:noVBand="1"/>
      </w:tblPr>
      <w:tblGrid>
        <w:gridCol w:w="6552"/>
        <w:gridCol w:w="1440"/>
        <w:gridCol w:w="1440"/>
      </w:tblGrid>
      <w:tr w:rsidR="00317D20" w:rsidRPr="00DE1EAB" w14:paraId="45C2C5DF" w14:textId="77777777" w:rsidTr="00C56557">
        <w:tc>
          <w:tcPr>
            <w:tcW w:w="6552" w:type="dxa"/>
            <w:vMerge w:val="restart"/>
            <w:tcBorders>
              <w:top w:val="nil"/>
              <w:bottom w:val="nil"/>
            </w:tcBorders>
            <w:shd w:val="clear" w:color="auto" w:fill="auto"/>
            <w:vAlign w:val="bottom"/>
          </w:tcPr>
          <w:p w14:paraId="7AED8B24" w14:textId="77777777" w:rsidR="00317D20" w:rsidRPr="00DE1EAB" w:rsidRDefault="00317D20" w:rsidP="000F6E96">
            <w:pPr>
              <w:ind w:left="-101" w:right="-72"/>
              <w:jc w:val="center"/>
              <w:rPr>
                <w:rFonts w:ascii="Arial" w:eastAsia="Arial Unicode MS" w:hAnsi="Arial" w:cs="Arial"/>
                <w:b/>
                <w:bCs/>
                <w:sz w:val="18"/>
                <w:szCs w:val="18"/>
              </w:rPr>
            </w:pPr>
          </w:p>
        </w:tc>
        <w:tc>
          <w:tcPr>
            <w:tcW w:w="2880" w:type="dxa"/>
            <w:gridSpan w:val="2"/>
            <w:tcBorders>
              <w:top w:val="nil"/>
              <w:bottom w:val="single" w:sz="4" w:space="0" w:color="auto"/>
            </w:tcBorders>
            <w:shd w:val="clear" w:color="auto" w:fill="auto"/>
            <w:vAlign w:val="bottom"/>
          </w:tcPr>
          <w:p w14:paraId="05FFEA0E" w14:textId="268824D6" w:rsidR="00317D20" w:rsidRPr="00DE1EAB" w:rsidRDefault="00317D20" w:rsidP="000F6E96">
            <w:pPr>
              <w:jc w:val="center"/>
              <w:rPr>
                <w:rFonts w:ascii="Arial" w:eastAsia="Arial Unicode MS" w:hAnsi="Arial" w:cs="Arial"/>
                <w:b/>
                <w:bCs/>
                <w:sz w:val="18"/>
                <w:szCs w:val="18"/>
              </w:rPr>
            </w:pPr>
          </w:p>
        </w:tc>
      </w:tr>
      <w:tr w:rsidR="00317D20" w:rsidRPr="00DE1EAB" w14:paraId="0E994B76" w14:textId="77777777" w:rsidTr="00C56557">
        <w:tc>
          <w:tcPr>
            <w:tcW w:w="6552" w:type="dxa"/>
            <w:vMerge/>
            <w:tcBorders>
              <w:top w:val="nil"/>
              <w:bottom w:val="nil"/>
            </w:tcBorders>
            <w:shd w:val="clear" w:color="auto" w:fill="auto"/>
          </w:tcPr>
          <w:p w14:paraId="5C2DCAFC" w14:textId="77777777" w:rsidR="00317D20" w:rsidRPr="00DE1EAB" w:rsidRDefault="00317D20" w:rsidP="000F6E96">
            <w:pPr>
              <w:ind w:left="-101" w:right="-72"/>
              <w:jc w:val="thaiDistribute"/>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tcPr>
          <w:p w14:paraId="66776CE4" w14:textId="18D1821C" w:rsidR="00317D20" w:rsidRPr="00DE1EAB" w:rsidRDefault="00C56557" w:rsidP="000F6E96">
            <w:pPr>
              <w:ind w:right="-72"/>
              <w:jc w:val="center"/>
              <w:rPr>
                <w:rFonts w:ascii="Arial" w:eastAsia="Arial Unicode MS" w:hAnsi="Arial" w:cs="Arial"/>
                <w:b/>
                <w:bCs/>
                <w:sz w:val="18"/>
                <w:szCs w:val="18"/>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r w:rsidRPr="00DE1EAB">
              <w:rPr>
                <w:rFonts w:ascii="Arial" w:eastAsia="Arial Unicode MS" w:hAnsi="Arial" w:cs="Arial"/>
                <w:b/>
                <w:bCs/>
                <w:sz w:val="18"/>
                <w:szCs w:val="18"/>
              </w:rPr>
              <w:t xml:space="preserve"> </w:t>
            </w:r>
          </w:p>
        </w:tc>
      </w:tr>
      <w:tr w:rsidR="00317D20" w:rsidRPr="00DE1EAB" w14:paraId="61D00C70" w14:textId="77777777" w:rsidTr="00172B19">
        <w:tc>
          <w:tcPr>
            <w:tcW w:w="6552" w:type="dxa"/>
            <w:vMerge/>
            <w:tcBorders>
              <w:top w:val="nil"/>
              <w:bottom w:val="nil"/>
            </w:tcBorders>
            <w:shd w:val="clear" w:color="auto" w:fill="auto"/>
            <w:vAlign w:val="bottom"/>
          </w:tcPr>
          <w:p w14:paraId="29F09F2C" w14:textId="77777777" w:rsidR="00317D20" w:rsidRPr="00DE1EAB" w:rsidRDefault="00317D20" w:rsidP="000F6E96">
            <w:pPr>
              <w:ind w:left="-101" w:right="-72"/>
              <w:jc w:val="thaiDistribute"/>
              <w:rPr>
                <w:rFonts w:ascii="Arial" w:eastAsia="Arial Unicode MS" w:hAnsi="Arial" w:cs="Arial"/>
                <w:b/>
                <w:bCs/>
                <w:sz w:val="18"/>
                <w:szCs w:val="18"/>
              </w:rPr>
            </w:pPr>
          </w:p>
        </w:tc>
        <w:tc>
          <w:tcPr>
            <w:tcW w:w="1440" w:type="dxa"/>
            <w:tcBorders>
              <w:top w:val="single" w:sz="4" w:space="0" w:color="auto"/>
              <w:bottom w:val="nil"/>
            </w:tcBorders>
            <w:shd w:val="clear" w:color="auto" w:fill="auto"/>
          </w:tcPr>
          <w:p w14:paraId="0F172265" w14:textId="40C99F8F" w:rsidR="00317D20" w:rsidRPr="00DE1EAB" w:rsidRDefault="001C730C" w:rsidP="000F6E96">
            <w:pPr>
              <w:ind w:right="-72"/>
              <w:jc w:val="right"/>
              <w:rPr>
                <w:rFonts w:ascii="Arial" w:eastAsia="Arial Unicode MS" w:hAnsi="Arial" w:cs="Arial"/>
                <w:b/>
                <w:bCs/>
                <w:color w:val="auto"/>
                <w:sz w:val="18"/>
                <w:szCs w:val="18"/>
              </w:rPr>
            </w:pPr>
            <w:r w:rsidRPr="00DE1EAB">
              <w:rPr>
                <w:rFonts w:ascii="Arial" w:eastAsia="Arial Unicode MS" w:hAnsi="Arial" w:cs="Arial"/>
                <w:b/>
                <w:bCs/>
                <w:color w:val="auto"/>
                <w:sz w:val="18"/>
                <w:szCs w:val="18"/>
                <w:lang w:val="en-GB"/>
              </w:rPr>
              <w:t>2021</w:t>
            </w:r>
          </w:p>
        </w:tc>
        <w:tc>
          <w:tcPr>
            <w:tcW w:w="1440" w:type="dxa"/>
            <w:tcBorders>
              <w:top w:val="single" w:sz="4" w:space="0" w:color="auto"/>
              <w:bottom w:val="nil"/>
            </w:tcBorders>
            <w:shd w:val="clear" w:color="auto" w:fill="auto"/>
          </w:tcPr>
          <w:p w14:paraId="058F3424" w14:textId="6B5496BC" w:rsidR="00317D20" w:rsidRPr="00DE1EAB" w:rsidRDefault="001C730C" w:rsidP="000F6E96">
            <w:pPr>
              <w:ind w:right="-72"/>
              <w:jc w:val="right"/>
              <w:rPr>
                <w:rFonts w:ascii="Arial" w:eastAsia="Arial Unicode MS" w:hAnsi="Arial" w:cs="Arial"/>
                <w:b/>
                <w:bCs/>
                <w:color w:val="auto"/>
                <w:sz w:val="18"/>
                <w:szCs w:val="18"/>
              </w:rPr>
            </w:pPr>
            <w:r w:rsidRPr="00DE1EAB">
              <w:rPr>
                <w:rFonts w:ascii="Arial" w:eastAsia="Arial Unicode MS" w:hAnsi="Arial" w:cs="Arial"/>
                <w:b/>
                <w:bCs/>
                <w:color w:val="auto"/>
                <w:sz w:val="18"/>
                <w:szCs w:val="18"/>
                <w:lang w:val="en-GB"/>
              </w:rPr>
              <w:t>2020</w:t>
            </w:r>
          </w:p>
        </w:tc>
      </w:tr>
      <w:tr w:rsidR="00317D20" w:rsidRPr="00DE1EAB" w14:paraId="4FB0FADB" w14:textId="77777777" w:rsidTr="00172B19">
        <w:tc>
          <w:tcPr>
            <w:tcW w:w="6552" w:type="dxa"/>
            <w:vMerge/>
            <w:tcBorders>
              <w:top w:val="nil"/>
              <w:bottom w:val="nil"/>
            </w:tcBorders>
            <w:shd w:val="clear" w:color="auto" w:fill="auto"/>
            <w:vAlign w:val="bottom"/>
          </w:tcPr>
          <w:p w14:paraId="057A09D8" w14:textId="77777777" w:rsidR="00317D20" w:rsidRPr="00DE1EAB" w:rsidRDefault="00317D20" w:rsidP="000F6E96">
            <w:pPr>
              <w:ind w:left="-101" w:right="-72"/>
              <w:jc w:val="thaiDistribute"/>
              <w:rPr>
                <w:rFonts w:ascii="Arial" w:eastAsia="Arial Unicode MS" w:hAnsi="Arial" w:cs="Arial"/>
                <w:b/>
                <w:bCs/>
                <w:sz w:val="18"/>
                <w:szCs w:val="18"/>
              </w:rPr>
            </w:pPr>
          </w:p>
        </w:tc>
        <w:tc>
          <w:tcPr>
            <w:tcW w:w="1440" w:type="dxa"/>
            <w:tcBorders>
              <w:top w:val="nil"/>
              <w:bottom w:val="single" w:sz="4" w:space="0" w:color="auto"/>
            </w:tcBorders>
            <w:shd w:val="clear" w:color="auto" w:fill="auto"/>
          </w:tcPr>
          <w:p w14:paraId="35D85F30" w14:textId="77777777" w:rsidR="00317D20" w:rsidRPr="00DE1EAB" w:rsidRDefault="00317D20" w:rsidP="000F6E96">
            <w:pPr>
              <w:ind w:right="-72"/>
              <w:jc w:val="right"/>
              <w:rPr>
                <w:rFonts w:ascii="Arial" w:eastAsia="Arial Unicode MS" w:hAnsi="Arial" w:cs="Arial"/>
                <w:b/>
                <w:bCs/>
                <w:sz w:val="18"/>
                <w:szCs w:val="18"/>
              </w:rPr>
            </w:pPr>
            <w:r w:rsidRPr="00DE1EAB">
              <w:rPr>
                <w:rFonts w:ascii="Arial" w:eastAsia="Arial Unicode MS" w:hAnsi="Arial" w:cs="Arial"/>
                <w:b/>
                <w:bCs/>
                <w:sz w:val="18"/>
                <w:szCs w:val="18"/>
              </w:rPr>
              <w:t>Baht</w:t>
            </w:r>
          </w:p>
        </w:tc>
        <w:tc>
          <w:tcPr>
            <w:tcW w:w="1440" w:type="dxa"/>
            <w:tcBorders>
              <w:top w:val="nil"/>
              <w:bottom w:val="single" w:sz="4" w:space="0" w:color="auto"/>
            </w:tcBorders>
            <w:shd w:val="clear" w:color="auto" w:fill="auto"/>
          </w:tcPr>
          <w:p w14:paraId="48C8855C" w14:textId="77777777" w:rsidR="00317D20" w:rsidRPr="00DE1EAB" w:rsidRDefault="00317D20" w:rsidP="000F6E96">
            <w:pPr>
              <w:ind w:right="-72"/>
              <w:jc w:val="right"/>
              <w:rPr>
                <w:rFonts w:ascii="Arial" w:eastAsia="Arial Unicode MS" w:hAnsi="Arial" w:cs="Arial"/>
                <w:b/>
                <w:bCs/>
                <w:sz w:val="18"/>
                <w:szCs w:val="18"/>
              </w:rPr>
            </w:pPr>
            <w:r w:rsidRPr="00DE1EAB">
              <w:rPr>
                <w:rFonts w:ascii="Arial" w:eastAsia="Arial Unicode MS" w:hAnsi="Arial" w:cs="Arial"/>
                <w:b/>
                <w:bCs/>
                <w:sz w:val="18"/>
                <w:szCs w:val="18"/>
              </w:rPr>
              <w:t>Baht</w:t>
            </w:r>
          </w:p>
        </w:tc>
      </w:tr>
      <w:tr w:rsidR="00317D20" w:rsidRPr="00DE1EAB" w14:paraId="1B3CB6DF" w14:textId="77777777" w:rsidTr="00172B19">
        <w:tc>
          <w:tcPr>
            <w:tcW w:w="6552" w:type="dxa"/>
            <w:tcBorders>
              <w:top w:val="nil"/>
              <w:bottom w:val="nil"/>
            </w:tcBorders>
            <w:shd w:val="clear" w:color="auto" w:fill="auto"/>
          </w:tcPr>
          <w:p w14:paraId="539474A1" w14:textId="77777777" w:rsidR="00317D20" w:rsidRPr="00DE1EAB" w:rsidRDefault="00317D20" w:rsidP="000F6E96">
            <w:pPr>
              <w:ind w:left="-101" w:right="-72"/>
              <w:jc w:val="thaiDistribute"/>
              <w:rPr>
                <w:rFonts w:ascii="Arial" w:eastAsia="Arial Unicode MS" w:hAnsi="Arial" w:cs="Arial"/>
                <w:b/>
                <w:bCs/>
                <w:sz w:val="18"/>
                <w:szCs w:val="18"/>
                <w:cs/>
              </w:rPr>
            </w:pPr>
          </w:p>
        </w:tc>
        <w:tc>
          <w:tcPr>
            <w:tcW w:w="1440" w:type="dxa"/>
            <w:tcBorders>
              <w:top w:val="single" w:sz="4" w:space="0" w:color="auto"/>
              <w:bottom w:val="nil"/>
            </w:tcBorders>
            <w:shd w:val="clear" w:color="auto" w:fill="FAFAFA"/>
          </w:tcPr>
          <w:p w14:paraId="014B32DD" w14:textId="77777777" w:rsidR="00317D20" w:rsidRPr="00DE1EAB" w:rsidRDefault="00317D20" w:rsidP="000F6E96">
            <w:pPr>
              <w:ind w:right="-72"/>
              <w:jc w:val="right"/>
              <w:rPr>
                <w:rFonts w:ascii="Arial" w:eastAsia="Arial Unicode MS" w:hAnsi="Arial" w:cs="Arial"/>
                <w:b/>
                <w:bCs/>
                <w:sz w:val="18"/>
                <w:szCs w:val="18"/>
              </w:rPr>
            </w:pPr>
          </w:p>
        </w:tc>
        <w:tc>
          <w:tcPr>
            <w:tcW w:w="1440" w:type="dxa"/>
            <w:tcBorders>
              <w:top w:val="single" w:sz="4" w:space="0" w:color="auto"/>
              <w:bottom w:val="nil"/>
            </w:tcBorders>
            <w:shd w:val="clear" w:color="auto" w:fill="auto"/>
          </w:tcPr>
          <w:p w14:paraId="3CEAEAC1" w14:textId="77777777" w:rsidR="00317D20" w:rsidRPr="00DE1EAB" w:rsidRDefault="00317D20" w:rsidP="000F6E96">
            <w:pPr>
              <w:ind w:right="-72"/>
              <w:jc w:val="right"/>
              <w:rPr>
                <w:rFonts w:ascii="Arial" w:eastAsia="Arial Unicode MS" w:hAnsi="Arial" w:cs="Arial"/>
                <w:b/>
                <w:bCs/>
                <w:sz w:val="18"/>
                <w:szCs w:val="18"/>
              </w:rPr>
            </w:pPr>
          </w:p>
        </w:tc>
      </w:tr>
      <w:tr w:rsidR="00607229" w:rsidRPr="00DE1EAB" w14:paraId="1685E17E" w14:textId="77777777" w:rsidTr="00172B19">
        <w:tc>
          <w:tcPr>
            <w:tcW w:w="6552" w:type="dxa"/>
            <w:tcBorders>
              <w:top w:val="nil"/>
              <w:bottom w:val="nil"/>
            </w:tcBorders>
            <w:shd w:val="clear" w:color="auto" w:fill="auto"/>
          </w:tcPr>
          <w:p w14:paraId="66664DC4" w14:textId="77777777" w:rsidR="00607229" w:rsidRPr="00DE1EAB" w:rsidRDefault="00607229" w:rsidP="000F6E96">
            <w:pPr>
              <w:ind w:left="-101" w:right="-72"/>
              <w:jc w:val="thaiDistribute"/>
              <w:rPr>
                <w:rFonts w:ascii="Arial" w:eastAsia="Arial Unicode MS" w:hAnsi="Arial" w:cs="Arial"/>
                <w:sz w:val="18"/>
                <w:szCs w:val="18"/>
                <w:cs/>
              </w:rPr>
            </w:pPr>
            <w:r w:rsidRPr="00DE1EAB">
              <w:rPr>
                <w:rFonts w:ascii="Arial" w:hAnsi="Arial" w:cs="Arial"/>
                <w:color w:val="auto"/>
                <w:sz w:val="18"/>
                <w:szCs w:val="18"/>
              </w:rPr>
              <w:t>S Estate Commercials Inter Co., Ltd.</w:t>
            </w:r>
          </w:p>
        </w:tc>
        <w:tc>
          <w:tcPr>
            <w:tcW w:w="1440" w:type="dxa"/>
            <w:tcBorders>
              <w:top w:val="nil"/>
              <w:bottom w:val="nil"/>
            </w:tcBorders>
            <w:shd w:val="clear" w:color="auto" w:fill="FAFAFA"/>
          </w:tcPr>
          <w:p w14:paraId="7DC248AB" w14:textId="5D166875" w:rsidR="00607229" w:rsidRPr="00DE1EAB" w:rsidRDefault="00B77A0A" w:rsidP="000F6E96">
            <w:pPr>
              <w:ind w:right="-72"/>
              <w:jc w:val="right"/>
              <w:rPr>
                <w:rFonts w:ascii="Arial" w:eastAsia="Arial Unicode MS" w:hAnsi="Arial" w:cs="Arial"/>
                <w:sz w:val="18"/>
                <w:szCs w:val="18"/>
              </w:rPr>
            </w:pPr>
            <w:r w:rsidRPr="00DE1EAB">
              <w:rPr>
                <w:rFonts w:ascii="Arial" w:eastAsia="Arial Unicode MS" w:hAnsi="Arial" w:cs="Arial"/>
                <w:sz w:val="18"/>
                <w:szCs w:val="18"/>
              </w:rPr>
              <w:t>2,084,579,500</w:t>
            </w:r>
          </w:p>
        </w:tc>
        <w:tc>
          <w:tcPr>
            <w:tcW w:w="1440" w:type="dxa"/>
            <w:tcBorders>
              <w:top w:val="nil"/>
              <w:bottom w:val="nil"/>
            </w:tcBorders>
            <w:shd w:val="clear" w:color="auto" w:fill="auto"/>
          </w:tcPr>
          <w:p w14:paraId="216ABA9D" w14:textId="31298DB8" w:rsidR="00607229" w:rsidRPr="00DE1EAB" w:rsidRDefault="00607229" w:rsidP="000F6E96">
            <w:pPr>
              <w:ind w:right="-72"/>
              <w:jc w:val="right"/>
              <w:rPr>
                <w:rFonts w:ascii="Arial" w:eastAsia="Arial Unicode MS" w:hAnsi="Arial" w:cs="Arial"/>
                <w:sz w:val="18"/>
                <w:szCs w:val="18"/>
              </w:rPr>
            </w:pPr>
            <w:r w:rsidRPr="00DE1EAB">
              <w:rPr>
                <w:rFonts w:ascii="Arial" w:eastAsia="Arial Unicode MS" w:hAnsi="Arial" w:cs="Arial"/>
                <w:sz w:val="18"/>
                <w:szCs w:val="18"/>
                <w:lang w:val="en-GB"/>
              </w:rPr>
              <w:t>4,061,998,900</w:t>
            </w:r>
          </w:p>
        </w:tc>
      </w:tr>
      <w:tr w:rsidR="00607229" w:rsidRPr="00DE1EAB" w14:paraId="32A489F8" w14:textId="77777777" w:rsidTr="00172B19">
        <w:tc>
          <w:tcPr>
            <w:tcW w:w="6552" w:type="dxa"/>
            <w:tcBorders>
              <w:top w:val="nil"/>
              <w:bottom w:val="nil"/>
            </w:tcBorders>
            <w:shd w:val="clear" w:color="auto" w:fill="auto"/>
          </w:tcPr>
          <w:p w14:paraId="29286B0D" w14:textId="26ACFEF7" w:rsidR="00607229" w:rsidRPr="00DE1EAB" w:rsidRDefault="00607229" w:rsidP="000F6E96">
            <w:pPr>
              <w:ind w:left="-101" w:right="-72"/>
              <w:jc w:val="thaiDistribute"/>
              <w:rPr>
                <w:rFonts w:ascii="Arial" w:eastAsia="Arial Unicode MS" w:hAnsi="Arial" w:cs="Arial"/>
                <w:sz w:val="18"/>
                <w:szCs w:val="18"/>
                <w:cs/>
              </w:rPr>
            </w:pPr>
            <w:r w:rsidRPr="00DE1EAB">
              <w:rPr>
                <w:rFonts w:ascii="Arial" w:hAnsi="Arial" w:cs="Arial"/>
                <w:color w:val="auto"/>
                <w:sz w:val="18"/>
                <w:szCs w:val="18"/>
              </w:rPr>
              <w:t>S Inter</w:t>
            </w:r>
            <w:r w:rsidR="0018725F">
              <w:rPr>
                <w:rFonts w:ascii="Arial" w:hAnsi="Arial" w:cs="Arial"/>
                <w:color w:val="auto"/>
                <w:sz w:val="18"/>
                <w:szCs w:val="18"/>
              </w:rPr>
              <w:t>na</w:t>
            </w:r>
            <w:r w:rsidRPr="00DE1EAB">
              <w:rPr>
                <w:rFonts w:ascii="Arial" w:hAnsi="Arial" w:cs="Arial"/>
                <w:color w:val="auto"/>
                <w:sz w:val="18"/>
                <w:szCs w:val="18"/>
              </w:rPr>
              <w:t xml:space="preserve">tional </w:t>
            </w:r>
            <w:r w:rsidR="00563629">
              <w:rPr>
                <w:rFonts w:ascii="Arial" w:hAnsi="Arial" w:cs="Arial"/>
                <w:color w:val="auto"/>
                <w:sz w:val="18"/>
                <w:szCs w:val="18"/>
              </w:rPr>
              <w:t>H</w:t>
            </w:r>
            <w:r w:rsidRPr="00DE1EAB">
              <w:rPr>
                <w:rFonts w:ascii="Arial" w:hAnsi="Arial" w:cs="Arial"/>
                <w:color w:val="auto"/>
                <w:sz w:val="18"/>
                <w:szCs w:val="18"/>
              </w:rPr>
              <w:t xml:space="preserve">olding </w:t>
            </w:r>
            <w:r w:rsidR="00563629">
              <w:rPr>
                <w:rFonts w:ascii="Arial" w:hAnsi="Arial" w:cs="Arial"/>
                <w:color w:val="auto"/>
                <w:sz w:val="18"/>
                <w:szCs w:val="18"/>
              </w:rPr>
              <w:t>C</w:t>
            </w:r>
            <w:r w:rsidRPr="00DE1EAB">
              <w:rPr>
                <w:rFonts w:ascii="Arial" w:hAnsi="Arial" w:cs="Arial"/>
                <w:color w:val="auto"/>
                <w:sz w:val="18"/>
                <w:szCs w:val="18"/>
              </w:rPr>
              <w:t>o., Ltd..</w:t>
            </w:r>
          </w:p>
        </w:tc>
        <w:tc>
          <w:tcPr>
            <w:tcW w:w="1440" w:type="dxa"/>
            <w:tcBorders>
              <w:top w:val="nil"/>
              <w:bottom w:val="nil"/>
            </w:tcBorders>
            <w:shd w:val="clear" w:color="auto" w:fill="FAFAFA"/>
          </w:tcPr>
          <w:p w14:paraId="0E9FA81E" w14:textId="38B618E3" w:rsidR="00607229" w:rsidRPr="00DE1EAB" w:rsidRDefault="00B77A0A" w:rsidP="000F6E96">
            <w:pPr>
              <w:ind w:right="-72"/>
              <w:jc w:val="right"/>
              <w:rPr>
                <w:rFonts w:ascii="Arial" w:eastAsia="Arial Unicode MS" w:hAnsi="Arial" w:cs="Arial"/>
                <w:sz w:val="18"/>
                <w:szCs w:val="18"/>
                <w:lang w:val="en-GB"/>
              </w:rPr>
            </w:pPr>
            <w:r w:rsidRPr="00DE1EAB">
              <w:rPr>
                <w:rFonts w:ascii="Arial" w:eastAsia="Arial Unicode MS" w:hAnsi="Arial" w:cs="Arial"/>
                <w:sz w:val="18"/>
                <w:szCs w:val="18"/>
                <w:lang w:val="en-GB"/>
              </w:rPr>
              <w:t>14,404,145,300</w:t>
            </w:r>
          </w:p>
        </w:tc>
        <w:tc>
          <w:tcPr>
            <w:tcW w:w="1440" w:type="dxa"/>
            <w:tcBorders>
              <w:top w:val="nil"/>
              <w:bottom w:val="nil"/>
            </w:tcBorders>
            <w:shd w:val="clear" w:color="auto" w:fill="auto"/>
          </w:tcPr>
          <w:p w14:paraId="1E014AF0" w14:textId="729F9BDB" w:rsidR="00607229" w:rsidRPr="00DE1EAB" w:rsidRDefault="00607229" w:rsidP="000F6E96">
            <w:pPr>
              <w:ind w:right="-72"/>
              <w:jc w:val="right"/>
              <w:rPr>
                <w:rFonts w:ascii="Arial" w:eastAsia="Arial Unicode MS" w:hAnsi="Arial" w:cs="Arial"/>
                <w:sz w:val="18"/>
                <w:szCs w:val="18"/>
              </w:rPr>
            </w:pPr>
            <w:r w:rsidRPr="00DE1EAB">
              <w:rPr>
                <w:rFonts w:ascii="Arial" w:eastAsia="Arial Unicode MS" w:hAnsi="Arial" w:cs="Arial"/>
                <w:sz w:val="18"/>
                <w:szCs w:val="18"/>
                <w:lang w:val="en-GB"/>
              </w:rPr>
              <w:t>14,404,145,300</w:t>
            </w:r>
          </w:p>
        </w:tc>
      </w:tr>
      <w:tr w:rsidR="00B77A0A" w:rsidRPr="00DE1EAB" w14:paraId="18E82214" w14:textId="77777777" w:rsidTr="00172B19">
        <w:tc>
          <w:tcPr>
            <w:tcW w:w="6552" w:type="dxa"/>
            <w:tcBorders>
              <w:top w:val="nil"/>
              <w:bottom w:val="nil"/>
            </w:tcBorders>
            <w:shd w:val="clear" w:color="auto" w:fill="auto"/>
          </w:tcPr>
          <w:p w14:paraId="6D4DAC15" w14:textId="77777777" w:rsidR="00B77A0A" w:rsidRPr="00DE1EAB" w:rsidRDefault="00B77A0A" w:rsidP="000F6E96">
            <w:pPr>
              <w:ind w:left="-101" w:right="-72"/>
              <w:jc w:val="thaiDistribute"/>
              <w:rPr>
                <w:rFonts w:ascii="Arial" w:eastAsia="Arial Unicode MS" w:hAnsi="Arial" w:cs="Arial"/>
                <w:sz w:val="18"/>
                <w:szCs w:val="18"/>
                <w:cs/>
              </w:rPr>
            </w:pPr>
            <w:r w:rsidRPr="00DE1EAB">
              <w:rPr>
                <w:rFonts w:ascii="Arial" w:hAnsi="Arial" w:cs="Arial"/>
                <w:color w:val="auto"/>
                <w:sz w:val="18"/>
                <w:szCs w:val="18"/>
                <w:lang w:val="en-GB"/>
              </w:rPr>
              <w:t>S Residential Development Co., Ltd.</w:t>
            </w:r>
          </w:p>
        </w:tc>
        <w:tc>
          <w:tcPr>
            <w:tcW w:w="1440" w:type="dxa"/>
            <w:tcBorders>
              <w:top w:val="nil"/>
              <w:bottom w:val="nil"/>
            </w:tcBorders>
            <w:shd w:val="clear" w:color="auto" w:fill="FAFAFA"/>
          </w:tcPr>
          <w:p w14:paraId="57CF9C49" w14:textId="29E0A2FA" w:rsidR="00B77A0A" w:rsidRPr="00DE1EAB" w:rsidRDefault="00B77A0A" w:rsidP="000F6E96">
            <w:pPr>
              <w:ind w:right="-72"/>
              <w:jc w:val="right"/>
              <w:rPr>
                <w:rFonts w:ascii="Arial" w:eastAsia="Arial Unicode MS" w:hAnsi="Arial" w:cs="Arial"/>
                <w:sz w:val="18"/>
                <w:szCs w:val="18"/>
                <w:lang w:val="en-GB"/>
              </w:rPr>
            </w:pPr>
            <w:r w:rsidRPr="00DE1EAB">
              <w:rPr>
                <w:rFonts w:ascii="Arial" w:eastAsia="Arial Unicode MS" w:hAnsi="Arial" w:cs="Arial"/>
                <w:sz w:val="18"/>
                <w:szCs w:val="18"/>
                <w:lang w:val="en-GB"/>
              </w:rPr>
              <w:t>85,324,600</w:t>
            </w:r>
          </w:p>
        </w:tc>
        <w:tc>
          <w:tcPr>
            <w:tcW w:w="1440" w:type="dxa"/>
            <w:tcBorders>
              <w:top w:val="nil"/>
              <w:bottom w:val="nil"/>
            </w:tcBorders>
            <w:shd w:val="clear" w:color="auto" w:fill="auto"/>
          </w:tcPr>
          <w:p w14:paraId="52AB83B2" w14:textId="3FA920A0" w:rsidR="00B77A0A" w:rsidRPr="00DE1EAB" w:rsidRDefault="00B77A0A" w:rsidP="000F6E96">
            <w:pPr>
              <w:ind w:right="-72"/>
              <w:jc w:val="right"/>
              <w:rPr>
                <w:rFonts w:ascii="Arial" w:eastAsia="Arial Unicode MS" w:hAnsi="Arial" w:cs="Arial"/>
                <w:sz w:val="18"/>
                <w:szCs w:val="18"/>
              </w:rPr>
            </w:pPr>
            <w:r w:rsidRPr="00DE1EAB">
              <w:rPr>
                <w:rFonts w:ascii="Arial" w:eastAsia="Arial Unicode MS" w:hAnsi="Arial" w:cs="Arial"/>
                <w:sz w:val="18"/>
                <w:szCs w:val="18"/>
                <w:lang w:val="en-GB"/>
              </w:rPr>
              <w:t>85,324,600</w:t>
            </w:r>
          </w:p>
        </w:tc>
      </w:tr>
      <w:tr w:rsidR="00B77A0A" w:rsidRPr="00DE1EAB" w14:paraId="76A69D85" w14:textId="77777777" w:rsidTr="00172B19">
        <w:tc>
          <w:tcPr>
            <w:tcW w:w="6552" w:type="dxa"/>
            <w:tcBorders>
              <w:top w:val="nil"/>
              <w:bottom w:val="nil"/>
            </w:tcBorders>
            <w:shd w:val="clear" w:color="auto" w:fill="auto"/>
          </w:tcPr>
          <w:p w14:paraId="1C7007A6" w14:textId="77777777" w:rsidR="00B77A0A" w:rsidRPr="00DE1EAB" w:rsidRDefault="00B77A0A" w:rsidP="000F6E96">
            <w:pPr>
              <w:ind w:left="-101" w:right="-72"/>
              <w:jc w:val="thaiDistribute"/>
              <w:rPr>
                <w:rFonts w:ascii="Arial" w:eastAsia="Arial Unicode MS" w:hAnsi="Arial" w:cs="Arial"/>
                <w:sz w:val="18"/>
                <w:szCs w:val="18"/>
                <w:cs/>
              </w:rPr>
            </w:pPr>
            <w:r w:rsidRPr="00DE1EAB">
              <w:rPr>
                <w:rFonts w:ascii="Arial" w:hAnsi="Arial" w:cs="Arial"/>
                <w:color w:val="auto"/>
                <w:sz w:val="18"/>
                <w:szCs w:val="18"/>
                <w:lang w:val="en-GB"/>
              </w:rPr>
              <w:t xml:space="preserve">S </w:t>
            </w:r>
            <w:r w:rsidRPr="00DE1EAB">
              <w:rPr>
                <w:rFonts w:ascii="Arial" w:hAnsi="Arial" w:cs="Arial"/>
                <w:color w:val="auto"/>
                <w:sz w:val="18"/>
                <w:szCs w:val="18"/>
              </w:rPr>
              <w:t>REIT Management Co., Ltd.</w:t>
            </w:r>
          </w:p>
        </w:tc>
        <w:tc>
          <w:tcPr>
            <w:tcW w:w="1440" w:type="dxa"/>
            <w:tcBorders>
              <w:top w:val="nil"/>
              <w:bottom w:val="nil"/>
            </w:tcBorders>
            <w:shd w:val="clear" w:color="auto" w:fill="FAFAFA"/>
          </w:tcPr>
          <w:p w14:paraId="10E22F7E" w14:textId="29D915E8" w:rsidR="00B77A0A" w:rsidRPr="00DE1EAB" w:rsidRDefault="00B77A0A" w:rsidP="000F6E96">
            <w:pPr>
              <w:ind w:right="-72"/>
              <w:jc w:val="right"/>
              <w:rPr>
                <w:rFonts w:ascii="Arial" w:eastAsia="Arial Unicode MS" w:hAnsi="Arial" w:cs="Arial"/>
                <w:sz w:val="18"/>
                <w:szCs w:val="18"/>
                <w:lang w:val="en-GB"/>
              </w:rPr>
            </w:pPr>
            <w:r w:rsidRPr="00DE1EAB">
              <w:rPr>
                <w:rFonts w:ascii="Arial" w:eastAsia="Arial Unicode MS" w:hAnsi="Arial" w:cs="Arial"/>
                <w:sz w:val="18"/>
                <w:szCs w:val="18"/>
                <w:lang w:val="en-GB"/>
              </w:rPr>
              <w:t>9,999,600</w:t>
            </w:r>
          </w:p>
        </w:tc>
        <w:tc>
          <w:tcPr>
            <w:tcW w:w="1440" w:type="dxa"/>
            <w:tcBorders>
              <w:top w:val="nil"/>
              <w:bottom w:val="nil"/>
            </w:tcBorders>
            <w:shd w:val="clear" w:color="auto" w:fill="auto"/>
          </w:tcPr>
          <w:p w14:paraId="5044B37D" w14:textId="295F849C" w:rsidR="00B77A0A" w:rsidRPr="00DE1EAB" w:rsidRDefault="00B77A0A" w:rsidP="000F6E96">
            <w:pPr>
              <w:ind w:right="-72"/>
              <w:jc w:val="right"/>
              <w:rPr>
                <w:rFonts w:ascii="Arial" w:eastAsia="Arial Unicode MS" w:hAnsi="Arial" w:cs="Arial"/>
                <w:sz w:val="18"/>
                <w:szCs w:val="18"/>
              </w:rPr>
            </w:pPr>
            <w:r w:rsidRPr="00DE1EAB">
              <w:rPr>
                <w:rFonts w:ascii="Arial" w:eastAsia="Arial Unicode MS" w:hAnsi="Arial" w:cs="Arial"/>
                <w:sz w:val="18"/>
                <w:szCs w:val="18"/>
                <w:lang w:val="en-GB"/>
              </w:rPr>
              <w:t>9,999,600</w:t>
            </w:r>
          </w:p>
        </w:tc>
      </w:tr>
      <w:tr w:rsidR="00B77A0A" w:rsidRPr="00DE1EAB" w14:paraId="0E2F35FC" w14:textId="77777777" w:rsidTr="00172B19">
        <w:tc>
          <w:tcPr>
            <w:tcW w:w="6552" w:type="dxa"/>
            <w:tcBorders>
              <w:top w:val="nil"/>
              <w:bottom w:val="nil"/>
            </w:tcBorders>
            <w:shd w:val="clear" w:color="auto" w:fill="auto"/>
          </w:tcPr>
          <w:p w14:paraId="70F5F2B8" w14:textId="77777777" w:rsidR="00B77A0A" w:rsidRPr="00DE1EAB" w:rsidRDefault="00B77A0A" w:rsidP="000F6E96">
            <w:pPr>
              <w:ind w:left="-101" w:right="-72"/>
              <w:jc w:val="thaiDistribute"/>
              <w:rPr>
                <w:rFonts w:ascii="Arial" w:eastAsia="Arial Unicode MS" w:hAnsi="Arial" w:cs="Arial"/>
                <w:sz w:val="18"/>
                <w:szCs w:val="18"/>
              </w:rPr>
            </w:pPr>
            <w:r w:rsidRPr="00DE1EAB">
              <w:rPr>
                <w:rFonts w:ascii="Arial" w:hAnsi="Arial" w:cs="Arial"/>
                <w:color w:val="auto"/>
                <w:sz w:val="18"/>
                <w:szCs w:val="18"/>
              </w:rPr>
              <w:t>S Hotel Management Co., Ltd.</w:t>
            </w:r>
          </w:p>
        </w:tc>
        <w:tc>
          <w:tcPr>
            <w:tcW w:w="1440" w:type="dxa"/>
            <w:tcBorders>
              <w:top w:val="nil"/>
              <w:bottom w:val="nil"/>
            </w:tcBorders>
            <w:shd w:val="clear" w:color="auto" w:fill="FAFAFA"/>
          </w:tcPr>
          <w:p w14:paraId="266D8358" w14:textId="082A2AE5" w:rsidR="00B77A0A" w:rsidRPr="00DE1EAB" w:rsidRDefault="00B77A0A" w:rsidP="000F6E96">
            <w:pPr>
              <w:ind w:right="-72"/>
              <w:jc w:val="right"/>
              <w:rPr>
                <w:rFonts w:ascii="Arial" w:eastAsia="Arial Unicode MS" w:hAnsi="Arial" w:cs="Arial"/>
                <w:sz w:val="18"/>
                <w:szCs w:val="18"/>
                <w:lang w:val="en-GB"/>
              </w:rPr>
            </w:pPr>
            <w:r w:rsidRPr="00DE1EAB">
              <w:rPr>
                <w:rFonts w:ascii="Arial" w:eastAsia="Arial Unicode MS" w:hAnsi="Arial" w:cs="Arial"/>
                <w:sz w:val="18"/>
                <w:szCs w:val="18"/>
                <w:lang w:val="en-GB"/>
              </w:rPr>
              <w:t>60</w:t>
            </w:r>
          </w:p>
        </w:tc>
        <w:tc>
          <w:tcPr>
            <w:tcW w:w="1440" w:type="dxa"/>
            <w:tcBorders>
              <w:top w:val="nil"/>
              <w:bottom w:val="nil"/>
            </w:tcBorders>
            <w:shd w:val="clear" w:color="auto" w:fill="auto"/>
          </w:tcPr>
          <w:p w14:paraId="52547C3E" w14:textId="4FE01CBC" w:rsidR="00B77A0A" w:rsidRPr="00DE1EAB" w:rsidRDefault="00B77A0A" w:rsidP="000F6E96">
            <w:pPr>
              <w:ind w:right="-72"/>
              <w:jc w:val="right"/>
              <w:rPr>
                <w:rFonts w:ascii="Arial" w:eastAsia="Arial Unicode MS" w:hAnsi="Arial" w:cs="Arial"/>
                <w:sz w:val="18"/>
                <w:szCs w:val="18"/>
              </w:rPr>
            </w:pPr>
            <w:r w:rsidRPr="00DE1EAB">
              <w:rPr>
                <w:rFonts w:ascii="Arial" w:eastAsia="Arial Unicode MS" w:hAnsi="Arial" w:cs="Arial"/>
                <w:sz w:val="18"/>
                <w:szCs w:val="18"/>
                <w:lang w:val="en-GB"/>
              </w:rPr>
              <w:t>60</w:t>
            </w:r>
          </w:p>
        </w:tc>
      </w:tr>
      <w:tr w:rsidR="00B77A0A" w:rsidRPr="00DE1EAB" w14:paraId="148F4E4D" w14:textId="77777777" w:rsidTr="00172B19">
        <w:tc>
          <w:tcPr>
            <w:tcW w:w="6552" w:type="dxa"/>
            <w:tcBorders>
              <w:top w:val="nil"/>
              <w:bottom w:val="nil"/>
            </w:tcBorders>
            <w:shd w:val="clear" w:color="auto" w:fill="auto"/>
          </w:tcPr>
          <w:p w14:paraId="4436C7C2" w14:textId="5327026A" w:rsidR="00B77A0A" w:rsidRPr="00DE1EAB" w:rsidRDefault="00B77A0A" w:rsidP="000F6E96">
            <w:pPr>
              <w:ind w:left="-101" w:right="-72"/>
              <w:jc w:val="thaiDistribute"/>
              <w:rPr>
                <w:rFonts w:ascii="Arial" w:hAnsi="Arial" w:cs="Arial"/>
                <w:color w:val="auto"/>
                <w:sz w:val="18"/>
                <w:szCs w:val="18"/>
              </w:rPr>
            </w:pPr>
            <w:r w:rsidRPr="00DE1EAB">
              <w:rPr>
                <w:rFonts w:ascii="Arial" w:hAnsi="Arial" w:cs="Arial"/>
                <w:color w:val="auto"/>
                <w:sz w:val="18"/>
                <w:szCs w:val="18"/>
              </w:rPr>
              <w:t>S Hotels and Resorts Public Co., Ltd.</w:t>
            </w:r>
          </w:p>
        </w:tc>
        <w:tc>
          <w:tcPr>
            <w:tcW w:w="1440" w:type="dxa"/>
            <w:tcBorders>
              <w:top w:val="nil"/>
              <w:bottom w:val="nil"/>
            </w:tcBorders>
            <w:shd w:val="clear" w:color="auto" w:fill="FAFAFA"/>
          </w:tcPr>
          <w:p w14:paraId="049A34B2" w14:textId="54BC3CDA" w:rsidR="00B77A0A" w:rsidRPr="00DE1EAB" w:rsidRDefault="00B77A0A" w:rsidP="000F6E96">
            <w:pPr>
              <w:ind w:right="-72"/>
              <w:jc w:val="right"/>
              <w:rPr>
                <w:rFonts w:ascii="Arial" w:eastAsia="Arial Unicode MS" w:hAnsi="Arial" w:cs="Arial"/>
                <w:sz w:val="18"/>
                <w:szCs w:val="18"/>
                <w:lang w:val="en-GB"/>
              </w:rPr>
            </w:pPr>
            <w:r w:rsidRPr="00DE1EAB">
              <w:rPr>
                <w:rFonts w:ascii="Arial" w:eastAsia="Arial Unicode MS" w:hAnsi="Arial" w:cs="Arial"/>
                <w:sz w:val="18"/>
                <w:szCs w:val="18"/>
                <w:lang w:val="en-GB"/>
              </w:rPr>
              <w:t>143,694,032</w:t>
            </w:r>
          </w:p>
        </w:tc>
        <w:tc>
          <w:tcPr>
            <w:tcW w:w="1440" w:type="dxa"/>
            <w:tcBorders>
              <w:top w:val="nil"/>
              <w:bottom w:val="nil"/>
            </w:tcBorders>
            <w:shd w:val="clear" w:color="auto" w:fill="auto"/>
          </w:tcPr>
          <w:p w14:paraId="2AE454A0" w14:textId="1E03CB76" w:rsidR="00B77A0A" w:rsidRPr="00DE1EAB" w:rsidRDefault="00B77A0A" w:rsidP="000F6E96">
            <w:pPr>
              <w:ind w:right="-72"/>
              <w:jc w:val="right"/>
              <w:rPr>
                <w:rFonts w:ascii="Arial" w:eastAsia="Arial Unicode MS" w:hAnsi="Arial" w:cs="Arial"/>
                <w:sz w:val="18"/>
                <w:szCs w:val="22"/>
              </w:rPr>
            </w:pPr>
            <w:r w:rsidRPr="00DE1EAB">
              <w:rPr>
                <w:rFonts w:ascii="Arial" w:eastAsia="Arial Unicode MS" w:hAnsi="Arial" w:cs="Arial"/>
                <w:sz w:val="18"/>
                <w:szCs w:val="18"/>
                <w:lang w:val="en-GB"/>
              </w:rPr>
              <w:t>143,694,032</w:t>
            </w:r>
          </w:p>
        </w:tc>
      </w:tr>
      <w:tr w:rsidR="00B77A0A" w:rsidRPr="00DE1EAB" w14:paraId="6B7AACA9" w14:textId="77777777" w:rsidTr="00172B19">
        <w:tc>
          <w:tcPr>
            <w:tcW w:w="6552" w:type="dxa"/>
            <w:tcBorders>
              <w:top w:val="nil"/>
              <w:bottom w:val="nil"/>
            </w:tcBorders>
            <w:shd w:val="clear" w:color="auto" w:fill="auto"/>
          </w:tcPr>
          <w:p w14:paraId="5D0A97F7" w14:textId="38C701E8" w:rsidR="00B77A0A" w:rsidRPr="00DE1EAB" w:rsidRDefault="00B77A0A" w:rsidP="000F6E96">
            <w:pPr>
              <w:ind w:left="-101" w:right="-72"/>
              <w:jc w:val="thaiDistribute"/>
              <w:rPr>
                <w:rFonts w:ascii="Arial" w:hAnsi="Arial" w:cs="Arial"/>
                <w:color w:val="auto"/>
                <w:sz w:val="18"/>
                <w:szCs w:val="18"/>
              </w:rPr>
            </w:pPr>
            <w:r w:rsidRPr="00DE1EAB">
              <w:rPr>
                <w:rFonts w:ascii="Arial" w:hAnsi="Arial" w:cs="Arial"/>
                <w:color w:val="auto"/>
                <w:sz w:val="18"/>
                <w:szCs w:val="18"/>
              </w:rPr>
              <w:t>S.IF. Company Limited</w:t>
            </w:r>
          </w:p>
        </w:tc>
        <w:tc>
          <w:tcPr>
            <w:tcW w:w="1440" w:type="dxa"/>
            <w:tcBorders>
              <w:top w:val="nil"/>
              <w:bottom w:val="nil"/>
            </w:tcBorders>
            <w:shd w:val="clear" w:color="auto" w:fill="FAFAFA"/>
          </w:tcPr>
          <w:p w14:paraId="7A74C6F4" w14:textId="2FA423DA" w:rsidR="00B77A0A" w:rsidRPr="00DE1EAB" w:rsidRDefault="00B77A0A" w:rsidP="000F6E96">
            <w:pPr>
              <w:ind w:right="-72"/>
              <w:jc w:val="right"/>
              <w:rPr>
                <w:rFonts w:ascii="Arial" w:eastAsia="Arial Unicode MS" w:hAnsi="Arial" w:cs="Arial"/>
                <w:sz w:val="18"/>
                <w:szCs w:val="18"/>
                <w:lang w:val="en-GB"/>
              </w:rPr>
            </w:pPr>
            <w:r w:rsidRPr="00DE1EAB">
              <w:rPr>
                <w:rFonts w:ascii="Arial" w:eastAsia="Arial Unicode MS" w:hAnsi="Arial" w:cs="Arial"/>
                <w:sz w:val="18"/>
                <w:szCs w:val="18"/>
                <w:lang w:val="en-GB"/>
              </w:rPr>
              <w:t>899,999,700</w:t>
            </w:r>
          </w:p>
        </w:tc>
        <w:tc>
          <w:tcPr>
            <w:tcW w:w="1440" w:type="dxa"/>
            <w:tcBorders>
              <w:top w:val="nil"/>
              <w:bottom w:val="nil"/>
            </w:tcBorders>
            <w:shd w:val="clear" w:color="auto" w:fill="auto"/>
          </w:tcPr>
          <w:p w14:paraId="6D0171E1" w14:textId="6CA34372" w:rsidR="00B77A0A" w:rsidRPr="00DE1EAB" w:rsidRDefault="00B77A0A" w:rsidP="000F6E96">
            <w:pPr>
              <w:ind w:right="-72"/>
              <w:jc w:val="right"/>
              <w:rPr>
                <w:rFonts w:ascii="Arial" w:eastAsia="Arial Unicode MS" w:hAnsi="Arial" w:cs="Arial"/>
                <w:sz w:val="18"/>
                <w:szCs w:val="18"/>
                <w:lang w:val="en-GB"/>
              </w:rPr>
            </w:pPr>
            <w:r w:rsidRPr="00DE1EAB">
              <w:rPr>
                <w:rFonts w:ascii="Arial" w:eastAsia="Arial Unicode MS" w:hAnsi="Arial" w:cs="Arial"/>
                <w:sz w:val="18"/>
                <w:szCs w:val="18"/>
                <w:lang w:val="en-GB"/>
              </w:rPr>
              <w:t>-</w:t>
            </w:r>
          </w:p>
        </w:tc>
      </w:tr>
      <w:tr w:rsidR="00B77A0A" w:rsidRPr="00DE1EAB" w14:paraId="6112F9BF" w14:textId="77777777" w:rsidTr="00172B19">
        <w:tc>
          <w:tcPr>
            <w:tcW w:w="6552" w:type="dxa"/>
            <w:tcBorders>
              <w:top w:val="nil"/>
              <w:bottom w:val="nil"/>
            </w:tcBorders>
            <w:shd w:val="clear" w:color="auto" w:fill="auto"/>
          </w:tcPr>
          <w:p w14:paraId="58BBA116" w14:textId="77777777" w:rsidR="00B77A0A" w:rsidRPr="00DE1EAB" w:rsidRDefault="00B77A0A" w:rsidP="000F6E96">
            <w:pPr>
              <w:ind w:left="-101" w:right="-72"/>
              <w:jc w:val="thaiDistribute"/>
              <w:rPr>
                <w:rFonts w:ascii="Arial" w:hAnsi="Arial" w:cs="Arial"/>
                <w:color w:val="auto"/>
                <w:sz w:val="18"/>
                <w:szCs w:val="18"/>
              </w:rPr>
            </w:pPr>
          </w:p>
        </w:tc>
        <w:tc>
          <w:tcPr>
            <w:tcW w:w="1440" w:type="dxa"/>
            <w:tcBorders>
              <w:top w:val="single" w:sz="4" w:space="0" w:color="auto"/>
              <w:bottom w:val="nil"/>
            </w:tcBorders>
            <w:shd w:val="clear" w:color="auto" w:fill="FAFAFA"/>
          </w:tcPr>
          <w:p w14:paraId="311F9CEA" w14:textId="77777777" w:rsidR="00B77A0A" w:rsidRPr="00DE1EAB" w:rsidRDefault="00B77A0A" w:rsidP="000F6E96">
            <w:pPr>
              <w:ind w:right="-72"/>
              <w:jc w:val="right"/>
              <w:rPr>
                <w:rFonts w:ascii="Arial" w:eastAsia="Arial Unicode MS" w:hAnsi="Arial" w:cs="Arial"/>
                <w:sz w:val="18"/>
                <w:szCs w:val="18"/>
                <w:lang w:val="en-GB"/>
              </w:rPr>
            </w:pPr>
          </w:p>
        </w:tc>
        <w:tc>
          <w:tcPr>
            <w:tcW w:w="1440" w:type="dxa"/>
            <w:tcBorders>
              <w:top w:val="single" w:sz="4" w:space="0" w:color="auto"/>
              <w:bottom w:val="nil"/>
            </w:tcBorders>
            <w:shd w:val="clear" w:color="auto" w:fill="auto"/>
          </w:tcPr>
          <w:p w14:paraId="24D38145" w14:textId="77777777" w:rsidR="00B77A0A" w:rsidRPr="00DE1EAB" w:rsidRDefault="00B77A0A" w:rsidP="000F6E96">
            <w:pPr>
              <w:ind w:right="-72"/>
              <w:jc w:val="right"/>
              <w:rPr>
                <w:rFonts w:ascii="Arial" w:eastAsia="Arial Unicode MS" w:hAnsi="Arial" w:cs="Arial"/>
                <w:sz w:val="18"/>
                <w:szCs w:val="18"/>
                <w:lang w:val="en-GB"/>
              </w:rPr>
            </w:pPr>
          </w:p>
        </w:tc>
      </w:tr>
      <w:tr w:rsidR="00B77A0A" w:rsidRPr="00DE1EAB" w14:paraId="0578B2D9" w14:textId="77777777" w:rsidTr="00172B19">
        <w:tc>
          <w:tcPr>
            <w:tcW w:w="6552" w:type="dxa"/>
            <w:tcBorders>
              <w:top w:val="nil"/>
              <w:bottom w:val="nil"/>
            </w:tcBorders>
            <w:shd w:val="clear" w:color="auto" w:fill="auto"/>
          </w:tcPr>
          <w:p w14:paraId="300411BE" w14:textId="77777777" w:rsidR="00B77A0A" w:rsidRPr="00DE1EAB" w:rsidRDefault="00B77A0A" w:rsidP="000F6E96">
            <w:pPr>
              <w:ind w:left="-101" w:right="-72"/>
              <w:jc w:val="thaiDistribute"/>
              <w:rPr>
                <w:rFonts w:ascii="Arial" w:eastAsia="Arial Unicode MS" w:hAnsi="Arial" w:cs="Arial"/>
                <w:sz w:val="18"/>
                <w:szCs w:val="18"/>
              </w:rPr>
            </w:pPr>
            <w:r w:rsidRPr="00DE1EAB">
              <w:rPr>
                <w:rFonts w:ascii="Arial" w:hAnsi="Arial" w:cs="Arial"/>
                <w:color w:val="auto"/>
                <w:sz w:val="18"/>
                <w:szCs w:val="18"/>
              </w:rPr>
              <w:t>Total</w:t>
            </w:r>
          </w:p>
        </w:tc>
        <w:tc>
          <w:tcPr>
            <w:tcW w:w="1440" w:type="dxa"/>
            <w:tcBorders>
              <w:top w:val="nil"/>
              <w:bottom w:val="single" w:sz="4" w:space="0" w:color="auto"/>
            </w:tcBorders>
            <w:shd w:val="clear" w:color="auto" w:fill="FAFAFA"/>
          </w:tcPr>
          <w:p w14:paraId="27297B72" w14:textId="3835379D" w:rsidR="00B77A0A" w:rsidRPr="00DE1EAB" w:rsidRDefault="00B77A0A" w:rsidP="000F6E96">
            <w:pPr>
              <w:ind w:right="-72"/>
              <w:jc w:val="right"/>
              <w:rPr>
                <w:rFonts w:ascii="Arial" w:eastAsia="Arial Unicode MS" w:hAnsi="Arial" w:cs="Arial"/>
                <w:b/>
                <w:bCs/>
                <w:sz w:val="18"/>
                <w:szCs w:val="18"/>
              </w:rPr>
            </w:pPr>
            <w:r w:rsidRPr="00DE1EAB">
              <w:rPr>
                <w:rFonts w:ascii="Arial" w:eastAsia="Arial Unicode MS" w:hAnsi="Arial" w:cs="Arial"/>
                <w:b/>
                <w:bCs/>
                <w:sz w:val="18"/>
                <w:szCs w:val="18"/>
              </w:rPr>
              <w:t>17,627,742,792</w:t>
            </w:r>
          </w:p>
        </w:tc>
        <w:tc>
          <w:tcPr>
            <w:tcW w:w="1440" w:type="dxa"/>
            <w:tcBorders>
              <w:top w:val="nil"/>
              <w:bottom w:val="single" w:sz="4" w:space="0" w:color="auto"/>
            </w:tcBorders>
            <w:shd w:val="clear" w:color="auto" w:fill="auto"/>
          </w:tcPr>
          <w:p w14:paraId="7D717A95" w14:textId="4B803385" w:rsidR="00B77A0A" w:rsidRPr="00DE1EAB" w:rsidRDefault="00B77A0A" w:rsidP="000F6E96">
            <w:pPr>
              <w:ind w:right="-72"/>
              <w:jc w:val="right"/>
              <w:rPr>
                <w:rFonts w:ascii="Arial" w:eastAsia="Arial Unicode MS" w:hAnsi="Arial" w:cs="Arial"/>
                <w:b/>
                <w:bCs/>
                <w:sz w:val="18"/>
                <w:szCs w:val="18"/>
              </w:rPr>
            </w:pPr>
            <w:r w:rsidRPr="00DE1EAB">
              <w:rPr>
                <w:rFonts w:ascii="Arial" w:eastAsia="Arial Unicode MS" w:hAnsi="Arial" w:cs="Arial"/>
                <w:b/>
                <w:bCs/>
                <w:sz w:val="18"/>
                <w:szCs w:val="18"/>
              </w:rPr>
              <w:t>18,705,162,492</w:t>
            </w:r>
          </w:p>
        </w:tc>
      </w:tr>
    </w:tbl>
    <w:p w14:paraId="75A0DAD2" w14:textId="77777777" w:rsidR="00CD4106" w:rsidRPr="00DE1EAB" w:rsidRDefault="00CD4106" w:rsidP="000F6E96">
      <w:pPr>
        <w:pStyle w:val="Footer"/>
        <w:jc w:val="both"/>
        <w:rPr>
          <w:rFonts w:cs="Arial"/>
          <w:szCs w:val="18"/>
          <w:lang w:val="en-US"/>
        </w:rPr>
      </w:pPr>
    </w:p>
    <w:p w14:paraId="691750E9" w14:textId="15A9E26B" w:rsidR="00CD4106" w:rsidRPr="00DE1EAB" w:rsidRDefault="00CD4106" w:rsidP="000F6E96">
      <w:pPr>
        <w:rPr>
          <w:rFonts w:ascii="Arial" w:hAnsi="Arial" w:cs="Arial"/>
          <w:b/>
          <w:bCs/>
          <w:color w:val="CF4A02"/>
          <w:sz w:val="18"/>
          <w:szCs w:val="18"/>
          <w:cs/>
        </w:rPr>
      </w:pPr>
      <w:r w:rsidRPr="00DE1EAB">
        <w:rPr>
          <w:rFonts w:ascii="Arial" w:hAnsi="Arial" w:cs="Arial"/>
          <w:b/>
          <w:bCs/>
          <w:color w:val="CF4A02"/>
          <w:sz w:val="18"/>
          <w:szCs w:val="18"/>
        </w:rPr>
        <w:t>Change in investments in subsidiaries</w:t>
      </w:r>
    </w:p>
    <w:p w14:paraId="315FEDA7" w14:textId="77777777" w:rsidR="003E3740" w:rsidRPr="00DE1EAB" w:rsidRDefault="003E3740" w:rsidP="000F6E96">
      <w:pPr>
        <w:rPr>
          <w:rFonts w:ascii="Arial" w:hAnsi="Arial" w:cs="Arial"/>
          <w:b/>
          <w:bCs/>
          <w:color w:val="CF4A02"/>
          <w:sz w:val="18"/>
          <w:szCs w:val="18"/>
        </w:rPr>
      </w:pPr>
    </w:p>
    <w:p w14:paraId="047B8E97" w14:textId="7413B2B4" w:rsidR="00CD4106" w:rsidRPr="00DE1EAB" w:rsidRDefault="00CD4106" w:rsidP="000312E3">
      <w:pPr>
        <w:numPr>
          <w:ilvl w:val="0"/>
          <w:numId w:val="13"/>
        </w:numPr>
        <w:ind w:left="426" w:hanging="426"/>
        <w:jc w:val="both"/>
        <w:rPr>
          <w:rFonts w:ascii="Arial" w:hAnsi="Arial" w:cs="Arial"/>
          <w:color w:val="auto"/>
          <w:sz w:val="18"/>
          <w:szCs w:val="18"/>
        </w:rPr>
      </w:pPr>
      <w:r w:rsidRPr="00DE1EAB">
        <w:rPr>
          <w:rFonts w:ascii="Arial" w:hAnsi="Arial" w:cs="Arial"/>
          <w:color w:val="auto"/>
          <w:sz w:val="18"/>
          <w:szCs w:val="18"/>
        </w:rPr>
        <w:t>Nirvana Daii Public Co., Ltd.</w:t>
      </w:r>
    </w:p>
    <w:p w14:paraId="32BB8852" w14:textId="77777777" w:rsidR="00CD4106" w:rsidRPr="00DE1EAB" w:rsidRDefault="00CD4106" w:rsidP="000F6E96">
      <w:pPr>
        <w:ind w:left="426"/>
        <w:jc w:val="both"/>
        <w:rPr>
          <w:rFonts w:ascii="Arial" w:hAnsi="Arial" w:cs="Arial"/>
          <w:color w:val="auto"/>
          <w:sz w:val="18"/>
          <w:szCs w:val="18"/>
        </w:rPr>
      </w:pPr>
    </w:p>
    <w:p w14:paraId="57BF0D7F" w14:textId="3259FAA6" w:rsidR="00CD4106" w:rsidRPr="00DE1EAB" w:rsidRDefault="00B77A0A" w:rsidP="000F6E96">
      <w:pPr>
        <w:ind w:left="426"/>
        <w:jc w:val="both"/>
        <w:rPr>
          <w:rFonts w:ascii="Arial" w:hAnsi="Arial" w:cs="Arial"/>
          <w:color w:val="auto"/>
          <w:sz w:val="18"/>
          <w:szCs w:val="18"/>
        </w:rPr>
      </w:pPr>
      <w:r w:rsidRPr="00DE1EAB">
        <w:rPr>
          <w:rFonts w:ascii="Arial" w:hAnsi="Arial" w:cs="Arial"/>
          <w:color w:val="auto"/>
          <w:spacing w:val="-4"/>
          <w:sz w:val="18"/>
          <w:szCs w:val="18"/>
        </w:rPr>
        <w:t xml:space="preserve">On 6 January 2021, the Company </w:t>
      </w:r>
      <w:r w:rsidR="00C372F5" w:rsidRPr="00DE1EAB">
        <w:rPr>
          <w:rFonts w:ascii="Arial" w:hAnsi="Arial" w:cs="Arial"/>
          <w:color w:val="auto"/>
          <w:spacing w:val="-4"/>
          <w:sz w:val="18"/>
          <w:szCs w:val="18"/>
        </w:rPr>
        <w:t>disposed</w:t>
      </w:r>
      <w:r w:rsidRPr="00DE1EAB">
        <w:rPr>
          <w:rFonts w:ascii="Arial" w:hAnsi="Arial" w:cs="Arial"/>
          <w:color w:val="auto"/>
          <w:spacing w:val="-4"/>
          <w:sz w:val="18"/>
          <w:szCs w:val="18"/>
        </w:rPr>
        <w:t xml:space="preserve"> and transferred all ordinary shares h</w:t>
      </w:r>
      <w:r w:rsidR="00DB6937" w:rsidRPr="00DE1EAB">
        <w:rPr>
          <w:rFonts w:ascii="Arial" w:hAnsi="Arial" w:cs="Arial"/>
          <w:color w:val="auto"/>
          <w:spacing w:val="-4"/>
          <w:sz w:val="18"/>
          <w:szCs w:val="18"/>
        </w:rPr>
        <w:t>e</w:t>
      </w:r>
      <w:r w:rsidRPr="00DE1EAB">
        <w:rPr>
          <w:rFonts w:ascii="Arial" w:hAnsi="Arial" w:cs="Arial"/>
          <w:color w:val="auto"/>
          <w:spacing w:val="-4"/>
          <w:sz w:val="18"/>
          <w:szCs w:val="18"/>
        </w:rPr>
        <w:t>ld in Nirvana Daii Public Co., Ltd.</w:t>
      </w:r>
      <w:r w:rsidRPr="00DE1EAB">
        <w:rPr>
          <w:rFonts w:ascii="Arial" w:hAnsi="Arial" w:cs="Arial"/>
          <w:color w:val="auto"/>
          <w:sz w:val="18"/>
          <w:szCs w:val="18"/>
        </w:rPr>
        <w:t xml:space="preserve"> in the number of 711,855,320 shares, equivalent to 51.56% of total paid-up capital at the price of Baht 2.52 per share, totaling Baht 1,</w:t>
      </w:r>
      <w:r w:rsidR="00296E0D" w:rsidRPr="00DE1EAB">
        <w:rPr>
          <w:rFonts w:ascii="Arial" w:hAnsi="Arial" w:cs="Arial"/>
          <w:color w:val="auto"/>
          <w:sz w:val="18"/>
          <w:szCs w:val="22"/>
          <w:lang w:val="en-GB"/>
        </w:rPr>
        <w:t>793.88 million</w:t>
      </w:r>
      <w:r w:rsidRPr="00DE1EAB">
        <w:rPr>
          <w:rFonts w:ascii="Arial" w:hAnsi="Arial" w:cs="Arial"/>
          <w:color w:val="auto"/>
          <w:sz w:val="18"/>
          <w:szCs w:val="18"/>
        </w:rPr>
        <w:t xml:space="preserve"> to a third party through transaction outside the Stock Exchange of Thailand. </w:t>
      </w:r>
      <w:r w:rsidR="00DB6937" w:rsidRPr="00DE1EAB">
        <w:rPr>
          <w:rFonts w:ascii="Arial" w:hAnsi="Arial" w:cs="Arial"/>
          <w:color w:val="auto"/>
          <w:sz w:val="18"/>
          <w:szCs w:val="18"/>
        </w:rPr>
        <w:t xml:space="preserve">As </w:t>
      </w:r>
      <w:proofErr w:type="gramStart"/>
      <w:r w:rsidR="00DB6937" w:rsidRPr="00DE1EAB">
        <w:rPr>
          <w:rFonts w:ascii="Arial" w:hAnsi="Arial" w:cs="Arial"/>
          <w:color w:val="auto"/>
          <w:sz w:val="18"/>
          <w:szCs w:val="18"/>
        </w:rPr>
        <w:t>at</w:t>
      </w:r>
      <w:proofErr w:type="gramEnd"/>
      <w:r w:rsidR="00DB6937" w:rsidRPr="00DE1EAB">
        <w:rPr>
          <w:rFonts w:ascii="Arial" w:hAnsi="Arial" w:cs="Arial"/>
          <w:color w:val="auto"/>
          <w:sz w:val="18"/>
          <w:szCs w:val="18"/>
        </w:rPr>
        <w:t xml:space="preserve"> 31 December 2020, the Group classified assets of Ba</w:t>
      </w:r>
      <w:r w:rsidR="00FB3A45">
        <w:rPr>
          <w:rFonts w:ascii="Arial" w:hAnsi="Arial" w:cs="Arial"/>
          <w:color w:val="auto"/>
          <w:sz w:val="18"/>
          <w:szCs w:val="18"/>
        </w:rPr>
        <w:t>h</w:t>
      </w:r>
      <w:r w:rsidR="00DB6937" w:rsidRPr="00DE1EAB">
        <w:rPr>
          <w:rFonts w:ascii="Arial" w:hAnsi="Arial" w:cs="Arial"/>
          <w:color w:val="auto"/>
          <w:sz w:val="18"/>
          <w:szCs w:val="18"/>
        </w:rPr>
        <w:t xml:space="preserve">t 12,072.70 </w:t>
      </w:r>
      <w:r w:rsidR="00FB3A45">
        <w:rPr>
          <w:rFonts w:ascii="Arial" w:hAnsi="Arial" w:cs="Arial"/>
          <w:color w:val="auto"/>
          <w:sz w:val="18"/>
          <w:szCs w:val="18"/>
        </w:rPr>
        <w:t xml:space="preserve">million </w:t>
      </w:r>
      <w:r w:rsidR="00DB6937" w:rsidRPr="00DE1EAB">
        <w:rPr>
          <w:rFonts w:ascii="Arial" w:hAnsi="Arial" w:cs="Arial"/>
          <w:color w:val="auto"/>
          <w:sz w:val="18"/>
          <w:szCs w:val="18"/>
        </w:rPr>
        <w:t>and liabilities of Baht 8,039.35</w:t>
      </w:r>
      <w:r w:rsidR="00FB3A45">
        <w:rPr>
          <w:rFonts w:ascii="Arial" w:hAnsi="Arial" w:cs="Arial"/>
          <w:color w:val="auto"/>
          <w:sz w:val="18"/>
          <w:szCs w:val="18"/>
        </w:rPr>
        <w:t xml:space="preserve"> million</w:t>
      </w:r>
      <w:r w:rsidR="00DB6937" w:rsidRPr="00DE1EAB">
        <w:rPr>
          <w:rFonts w:ascii="Arial" w:hAnsi="Arial" w:cs="Arial"/>
          <w:color w:val="auto"/>
          <w:sz w:val="18"/>
          <w:szCs w:val="18"/>
        </w:rPr>
        <w:t xml:space="preserve"> as a group of non-current assets classified as assets hel</w:t>
      </w:r>
      <w:r w:rsidR="0018725F">
        <w:rPr>
          <w:rFonts w:ascii="Arial" w:hAnsi="Arial" w:cs="Arial"/>
          <w:color w:val="auto"/>
          <w:sz w:val="18"/>
          <w:szCs w:val="18"/>
        </w:rPr>
        <w:t>d</w:t>
      </w:r>
      <w:r w:rsidR="00DB6937" w:rsidRPr="00DE1EAB">
        <w:rPr>
          <w:rFonts w:ascii="Arial" w:hAnsi="Arial" w:cs="Arial"/>
          <w:color w:val="auto"/>
          <w:sz w:val="18"/>
          <w:szCs w:val="18"/>
        </w:rPr>
        <w:t>-for-sales.  The Group recognised gain from disposal of such transaction of Baht 201.26 million in profit or loss for the year ended 31 December 2021. As a result</w:t>
      </w:r>
      <w:r w:rsidRPr="00DE1EAB">
        <w:rPr>
          <w:rFonts w:ascii="Arial" w:hAnsi="Arial" w:cs="Arial"/>
          <w:color w:val="auto"/>
          <w:sz w:val="18"/>
          <w:szCs w:val="18"/>
        </w:rPr>
        <w:t xml:space="preserve">, Nirvana Daii Public Co., Ltd. is no longer a subsidiary of the </w:t>
      </w:r>
      <w:r w:rsidR="00DB6937" w:rsidRPr="00DE1EAB">
        <w:rPr>
          <w:rFonts w:ascii="Arial" w:hAnsi="Arial" w:cs="Arial"/>
          <w:color w:val="auto"/>
          <w:sz w:val="18"/>
          <w:szCs w:val="18"/>
        </w:rPr>
        <w:t>Group</w:t>
      </w:r>
      <w:r w:rsidRPr="00DE1EAB">
        <w:rPr>
          <w:rFonts w:ascii="Arial" w:hAnsi="Arial" w:cs="Arial"/>
          <w:color w:val="auto"/>
          <w:sz w:val="18"/>
          <w:szCs w:val="18"/>
        </w:rPr>
        <w:t>. The Company had cash receipts at the same date.</w:t>
      </w:r>
    </w:p>
    <w:p w14:paraId="00740E8D" w14:textId="77777777" w:rsidR="00B77A0A" w:rsidRPr="00DE1EAB" w:rsidRDefault="00B77A0A" w:rsidP="000F6E96">
      <w:pPr>
        <w:ind w:left="426"/>
        <w:jc w:val="both"/>
        <w:rPr>
          <w:rFonts w:ascii="Arial" w:hAnsi="Arial" w:cs="Arial"/>
          <w:color w:val="auto"/>
          <w:sz w:val="18"/>
          <w:szCs w:val="18"/>
        </w:rPr>
      </w:pPr>
    </w:p>
    <w:p w14:paraId="65B970FC" w14:textId="66D51844" w:rsidR="00CD4106" w:rsidRPr="00DE1EAB" w:rsidRDefault="005E2530" w:rsidP="000312E3">
      <w:pPr>
        <w:numPr>
          <w:ilvl w:val="0"/>
          <w:numId w:val="13"/>
        </w:numPr>
        <w:ind w:left="426" w:hanging="426"/>
        <w:jc w:val="both"/>
        <w:rPr>
          <w:rFonts w:ascii="Arial" w:hAnsi="Arial" w:cs="Arial"/>
          <w:color w:val="auto"/>
          <w:sz w:val="18"/>
          <w:szCs w:val="18"/>
        </w:rPr>
      </w:pPr>
      <w:r w:rsidRPr="00DE1EAB">
        <w:rPr>
          <w:rFonts w:ascii="Arial" w:hAnsi="Arial" w:cs="Arial"/>
          <w:color w:val="auto"/>
          <w:sz w:val="18"/>
          <w:szCs w:val="18"/>
        </w:rPr>
        <w:t>S Estate Commercials Inter Co., Ltd.</w:t>
      </w:r>
    </w:p>
    <w:p w14:paraId="11F183F0" w14:textId="143035C1" w:rsidR="00856B62" w:rsidRPr="00DE1EAB" w:rsidRDefault="00856B62" w:rsidP="000F6E96">
      <w:pPr>
        <w:ind w:left="426"/>
        <w:jc w:val="both"/>
        <w:rPr>
          <w:rFonts w:ascii="Arial" w:hAnsi="Arial" w:cs="Arial"/>
          <w:color w:val="auto"/>
          <w:sz w:val="18"/>
          <w:szCs w:val="18"/>
        </w:rPr>
      </w:pPr>
    </w:p>
    <w:p w14:paraId="188AE4CA" w14:textId="52B88BF8" w:rsidR="00CE71FF" w:rsidRPr="00DE1EAB" w:rsidRDefault="00CE71FF" w:rsidP="00CE71FF">
      <w:pPr>
        <w:ind w:left="426"/>
        <w:jc w:val="both"/>
        <w:rPr>
          <w:rFonts w:ascii="Arial" w:hAnsi="Arial" w:cs="Arial"/>
          <w:color w:val="auto"/>
          <w:spacing w:val="-6"/>
          <w:sz w:val="18"/>
          <w:szCs w:val="18"/>
        </w:rPr>
      </w:pPr>
      <w:r w:rsidRPr="00DE1EAB">
        <w:rPr>
          <w:rFonts w:ascii="Arial" w:hAnsi="Arial" w:cs="Arial"/>
          <w:color w:val="auto"/>
          <w:sz w:val="18"/>
          <w:szCs w:val="18"/>
        </w:rPr>
        <w:t>In December 2021, the board of directors’ meeting of S Estate Commercial Inter Co., Ltd, pass a resolution to approve the reduction of share capital by reduce the ordinary share of 40,619,989 share</w:t>
      </w:r>
      <w:r w:rsidR="00FB3A45">
        <w:rPr>
          <w:rFonts w:ascii="Arial" w:hAnsi="Arial" w:cs="Arial"/>
          <w:color w:val="auto"/>
          <w:sz w:val="18"/>
          <w:szCs w:val="18"/>
        </w:rPr>
        <w:t>s</w:t>
      </w:r>
      <w:r w:rsidRPr="00DE1EAB">
        <w:rPr>
          <w:rFonts w:ascii="Arial" w:hAnsi="Arial" w:cs="Arial"/>
          <w:color w:val="auto"/>
          <w:sz w:val="18"/>
          <w:szCs w:val="18"/>
        </w:rPr>
        <w:t xml:space="preserve"> to 19,744,194 shares. The Company received the reduction of Baht 1,977.42 million.</w:t>
      </w:r>
    </w:p>
    <w:p w14:paraId="29F9FF43" w14:textId="3B0A884E" w:rsidR="00A93F7B" w:rsidRPr="00DE1EAB" w:rsidRDefault="00A93F7B" w:rsidP="000F6E96">
      <w:pPr>
        <w:ind w:left="426"/>
        <w:jc w:val="both"/>
        <w:rPr>
          <w:rFonts w:ascii="Arial" w:hAnsi="Arial" w:cs="Arial"/>
          <w:color w:val="auto"/>
          <w:spacing w:val="-6"/>
          <w:sz w:val="18"/>
          <w:szCs w:val="18"/>
        </w:rPr>
      </w:pPr>
    </w:p>
    <w:p w14:paraId="6BA305DD" w14:textId="041B2530" w:rsidR="005E2530" w:rsidRPr="00DE1EAB" w:rsidRDefault="005E2530" w:rsidP="000F6E96">
      <w:pPr>
        <w:ind w:left="426"/>
        <w:jc w:val="both"/>
        <w:rPr>
          <w:rFonts w:ascii="Arial" w:hAnsi="Arial" w:cs="Arial"/>
          <w:color w:val="auto"/>
          <w:spacing w:val="-6"/>
          <w:sz w:val="18"/>
          <w:szCs w:val="18"/>
        </w:rPr>
      </w:pPr>
    </w:p>
    <w:p w14:paraId="436FC8DA" w14:textId="5223F792" w:rsidR="005E2530" w:rsidRPr="00DE1EAB" w:rsidRDefault="005E2530" w:rsidP="000312E3">
      <w:pPr>
        <w:numPr>
          <w:ilvl w:val="0"/>
          <w:numId w:val="13"/>
        </w:numPr>
        <w:ind w:left="426" w:hanging="426"/>
        <w:jc w:val="both"/>
        <w:rPr>
          <w:rFonts w:ascii="Arial" w:hAnsi="Arial" w:cs="Arial"/>
          <w:color w:val="auto"/>
          <w:sz w:val="18"/>
          <w:szCs w:val="18"/>
        </w:rPr>
      </w:pPr>
      <w:r w:rsidRPr="00DE1EAB">
        <w:rPr>
          <w:rFonts w:ascii="Arial" w:hAnsi="Arial" w:cs="Arial"/>
          <w:color w:val="auto"/>
          <w:sz w:val="18"/>
          <w:szCs w:val="18"/>
        </w:rPr>
        <w:t>S.IF. Company Limited</w:t>
      </w:r>
    </w:p>
    <w:p w14:paraId="48DD8311" w14:textId="25E50F0C" w:rsidR="005E2530" w:rsidRPr="00DE1EAB" w:rsidRDefault="005E2530" w:rsidP="00CE71FF">
      <w:pPr>
        <w:ind w:left="426"/>
        <w:jc w:val="both"/>
        <w:rPr>
          <w:rFonts w:ascii="Arial" w:hAnsi="Arial" w:cs="Arial"/>
          <w:color w:val="auto"/>
          <w:sz w:val="18"/>
          <w:szCs w:val="18"/>
        </w:rPr>
      </w:pPr>
    </w:p>
    <w:p w14:paraId="206E52EB" w14:textId="40F17511" w:rsidR="005E2530" w:rsidRPr="00DE1EAB" w:rsidRDefault="00CE71FF" w:rsidP="00864BB0">
      <w:pPr>
        <w:ind w:left="426"/>
        <w:jc w:val="both"/>
        <w:rPr>
          <w:rFonts w:ascii="Arial" w:hAnsi="Arial" w:cs="Arial"/>
          <w:color w:val="auto"/>
          <w:spacing w:val="-6"/>
          <w:sz w:val="18"/>
          <w:szCs w:val="18"/>
        </w:rPr>
      </w:pPr>
      <w:r w:rsidRPr="00DE1EAB">
        <w:rPr>
          <w:rFonts w:ascii="Arial" w:hAnsi="Arial" w:cs="Arial"/>
          <w:color w:val="auto"/>
          <w:sz w:val="18"/>
          <w:szCs w:val="18"/>
        </w:rPr>
        <w:t>On 23 April 2021, the sharesholders’ meeting pass a resolution to establish the new company,</w:t>
      </w:r>
      <w:r w:rsidR="00864BB0" w:rsidRPr="00DE1EAB">
        <w:rPr>
          <w:rFonts w:ascii="Arial" w:hAnsi="Arial" w:cs="Arial"/>
          <w:color w:val="auto"/>
          <w:sz w:val="18"/>
          <w:szCs w:val="18"/>
        </w:rPr>
        <w:t xml:space="preserve"> Thai registrant, for the share capital of Baht 900 million by the ordinary share of 9,000,000 shares at the par value of Baht 100. </w:t>
      </w:r>
      <w:r w:rsidR="00A340B2" w:rsidRPr="00DE1EAB">
        <w:rPr>
          <w:rFonts w:ascii="Arial" w:hAnsi="Arial" w:cs="Arial"/>
          <w:color w:val="auto"/>
          <w:sz w:val="18"/>
          <w:szCs w:val="18"/>
        </w:rPr>
        <w:br/>
      </w:r>
      <w:r w:rsidR="00864BB0" w:rsidRPr="00DE1EAB">
        <w:rPr>
          <w:rFonts w:ascii="Arial" w:hAnsi="Arial" w:cs="Arial"/>
          <w:color w:val="auto"/>
          <w:sz w:val="18"/>
          <w:szCs w:val="18"/>
        </w:rPr>
        <w:t>In May 2021, July 2021 and September 2021, the Company paid for the share of 8,999,997 share</w:t>
      </w:r>
      <w:r w:rsidR="00FB3A45">
        <w:rPr>
          <w:rFonts w:ascii="Arial" w:hAnsi="Arial" w:cs="Arial"/>
          <w:color w:val="auto"/>
          <w:sz w:val="18"/>
          <w:szCs w:val="18"/>
        </w:rPr>
        <w:t>s</w:t>
      </w:r>
      <w:r w:rsidR="00864BB0" w:rsidRPr="00DE1EAB">
        <w:rPr>
          <w:rFonts w:ascii="Arial" w:hAnsi="Arial" w:cs="Arial"/>
          <w:color w:val="auto"/>
          <w:sz w:val="18"/>
          <w:szCs w:val="18"/>
        </w:rPr>
        <w:t xml:space="preserve"> or 99.99</w:t>
      </w:r>
      <w:r w:rsidR="0018725F">
        <w:rPr>
          <w:rFonts w:ascii="Arial" w:hAnsi="Arial" w:cs="Arial"/>
          <w:color w:val="auto"/>
          <w:sz w:val="18"/>
          <w:szCs w:val="18"/>
        </w:rPr>
        <w:t>%</w:t>
      </w:r>
      <w:r w:rsidR="00864BB0" w:rsidRPr="00DE1EAB">
        <w:rPr>
          <w:rFonts w:ascii="Arial" w:hAnsi="Arial" w:cs="Arial"/>
          <w:color w:val="auto"/>
          <w:sz w:val="18"/>
          <w:szCs w:val="18"/>
        </w:rPr>
        <w:t xml:space="preserve"> of the </w:t>
      </w:r>
      <w:proofErr w:type="gramStart"/>
      <w:r w:rsidR="00864BB0" w:rsidRPr="00DE1EAB">
        <w:rPr>
          <w:rFonts w:ascii="Arial" w:hAnsi="Arial" w:cs="Arial"/>
          <w:color w:val="auto"/>
          <w:sz w:val="18"/>
          <w:szCs w:val="18"/>
        </w:rPr>
        <w:t>share</w:t>
      </w:r>
      <w:r w:rsidR="00FB3A45">
        <w:rPr>
          <w:rFonts w:ascii="Arial" w:hAnsi="Arial" w:cs="Arial"/>
          <w:color w:val="auto"/>
          <w:sz w:val="18"/>
          <w:szCs w:val="18"/>
        </w:rPr>
        <w:t>s</w:t>
      </w:r>
      <w:proofErr w:type="gramEnd"/>
      <w:r w:rsidR="00864BB0" w:rsidRPr="00DE1EAB">
        <w:rPr>
          <w:rFonts w:ascii="Arial" w:hAnsi="Arial" w:cs="Arial"/>
          <w:color w:val="auto"/>
          <w:sz w:val="18"/>
          <w:szCs w:val="18"/>
        </w:rPr>
        <w:t xml:space="preserve"> capital.</w:t>
      </w:r>
    </w:p>
    <w:p w14:paraId="6ACDEE1F" w14:textId="77777777" w:rsidR="005E2530" w:rsidRPr="00DE1EAB" w:rsidRDefault="005E2530" w:rsidP="000F6E96">
      <w:pPr>
        <w:ind w:left="426"/>
        <w:jc w:val="both"/>
        <w:rPr>
          <w:rFonts w:ascii="Arial" w:hAnsi="Arial" w:cs="Arial"/>
          <w:color w:val="auto"/>
          <w:sz w:val="18"/>
          <w:szCs w:val="18"/>
        </w:rPr>
      </w:pPr>
    </w:p>
    <w:p w14:paraId="599463D4" w14:textId="77777777" w:rsidR="00856B62" w:rsidRPr="00DE1EAB" w:rsidRDefault="00856B62" w:rsidP="000F6E96">
      <w:pPr>
        <w:ind w:left="426"/>
        <w:jc w:val="both"/>
        <w:rPr>
          <w:rFonts w:ascii="Arial" w:hAnsi="Arial" w:cs="Arial"/>
          <w:color w:val="auto"/>
          <w:sz w:val="18"/>
          <w:szCs w:val="18"/>
        </w:rPr>
      </w:pPr>
    </w:p>
    <w:p w14:paraId="6965831F" w14:textId="77777777" w:rsidR="00317D20" w:rsidRPr="00DE1EAB" w:rsidRDefault="00317D20" w:rsidP="000F6E96">
      <w:pPr>
        <w:jc w:val="thaiDistribute"/>
        <w:rPr>
          <w:rFonts w:ascii="Arial" w:hAnsi="Arial"/>
          <w:color w:val="auto"/>
          <w:sz w:val="18"/>
          <w:szCs w:val="18"/>
          <w:cs/>
        </w:rPr>
        <w:sectPr w:rsidR="00317D20" w:rsidRPr="00DE1EAB" w:rsidSect="00EB6C8C">
          <w:footerReference w:type="default" r:id="rId11"/>
          <w:pgSz w:w="11907" w:h="16840" w:code="9"/>
          <w:pgMar w:top="1440" w:right="720" w:bottom="720" w:left="1728" w:header="706" w:footer="706" w:gutter="0"/>
          <w:cols w:space="720"/>
          <w:noEndnote/>
        </w:sectPr>
      </w:pPr>
    </w:p>
    <w:p w14:paraId="6418D39C" w14:textId="77777777" w:rsidR="00731791" w:rsidRPr="00DE1EAB" w:rsidRDefault="00731791" w:rsidP="000F6E96">
      <w:pPr>
        <w:ind w:left="540" w:hanging="540"/>
        <w:jc w:val="thaiDistribute"/>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15390"/>
      </w:tblGrid>
      <w:tr w:rsidR="00731791" w:rsidRPr="00DE1EAB" w14:paraId="3354CBCB" w14:textId="77777777" w:rsidTr="00731791">
        <w:trPr>
          <w:trHeight w:val="386"/>
        </w:trPr>
        <w:tc>
          <w:tcPr>
            <w:tcW w:w="15390" w:type="dxa"/>
            <w:shd w:val="clear" w:color="auto" w:fill="FFA543"/>
            <w:vAlign w:val="center"/>
            <w:hideMark/>
          </w:tcPr>
          <w:p w14:paraId="277AF6A4" w14:textId="28B8CF42" w:rsidR="00731791" w:rsidRPr="00DE1EAB" w:rsidRDefault="00731791"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w:t>
            </w:r>
            <w:r w:rsidR="00467CF5" w:rsidRPr="00DE1EAB">
              <w:rPr>
                <w:rFonts w:ascii="Arial" w:hAnsi="Arial" w:cs="Arial"/>
                <w:b/>
                <w:bCs/>
                <w:color w:val="FFFFFF"/>
                <w:sz w:val="18"/>
                <w:szCs w:val="18"/>
                <w:lang w:val="en-GB"/>
              </w:rPr>
              <w:t>7</w:t>
            </w:r>
            <w:r w:rsidRPr="00DE1EAB">
              <w:rPr>
                <w:rFonts w:ascii="Arial" w:hAnsi="Arial" w:cs="Arial"/>
                <w:b/>
                <w:bCs/>
                <w:color w:val="FFFFFF"/>
                <w:sz w:val="18"/>
                <w:szCs w:val="18"/>
              </w:rPr>
              <w:tab/>
              <w:t>Investments in subsidiaries</w:t>
            </w:r>
            <w:r w:rsidRPr="00DE1EAB">
              <w:rPr>
                <w:rFonts w:ascii="Arial" w:hAnsi="Arial" w:cs="Arial"/>
                <w:color w:val="FFFFFF"/>
                <w:sz w:val="18"/>
                <w:szCs w:val="18"/>
              </w:rPr>
              <w:t xml:space="preserve"> (Cont’d)</w:t>
            </w:r>
          </w:p>
        </w:tc>
      </w:tr>
    </w:tbl>
    <w:p w14:paraId="571AF8E5" w14:textId="77777777" w:rsidR="00731791" w:rsidRPr="00DE1EAB" w:rsidRDefault="00731791" w:rsidP="000F6E96">
      <w:pPr>
        <w:rPr>
          <w:rFonts w:ascii="Arial" w:hAnsi="Arial" w:cs="Arial"/>
          <w:color w:val="auto"/>
          <w:sz w:val="16"/>
          <w:szCs w:val="16"/>
        </w:rPr>
      </w:pPr>
    </w:p>
    <w:p w14:paraId="00B4799B" w14:textId="570137A9" w:rsidR="005F7A18" w:rsidRPr="00DE1EAB" w:rsidRDefault="005F7A18" w:rsidP="000F6E96">
      <w:pPr>
        <w:jc w:val="both"/>
        <w:rPr>
          <w:rFonts w:ascii="Arial" w:eastAsia="Arial Unicode MS" w:hAnsi="Arial" w:cs="Arial"/>
          <w:color w:val="auto"/>
          <w:sz w:val="18"/>
          <w:szCs w:val="18"/>
        </w:rPr>
      </w:pPr>
      <w:r w:rsidRPr="00DE1EAB">
        <w:rPr>
          <w:rFonts w:ascii="Arial" w:eastAsia="Arial Unicode MS" w:hAnsi="Arial" w:cs="Arial"/>
          <w:color w:val="auto"/>
          <w:sz w:val="18"/>
          <w:szCs w:val="18"/>
        </w:rPr>
        <w:t xml:space="preserve">As </w:t>
      </w:r>
      <w:proofErr w:type="gramStart"/>
      <w:r w:rsidRPr="00DE1EAB">
        <w:rPr>
          <w:rFonts w:ascii="Arial" w:eastAsia="Arial Unicode MS" w:hAnsi="Arial" w:cs="Arial"/>
          <w:color w:val="auto"/>
          <w:sz w:val="18"/>
          <w:szCs w:val="18"/>
        </w:rPr>
        <w:t>at</w:t>
      </w:r>
      <w:proofErr w:type="gramEnd"/>
      <w:r w:rsidRPr="00DE1EAB">
        <w:rPr>
          <w:rFonts w:ascii="Arial" w:eastAsia="Arial Unicode MS" w:hAnsi="Arial" w:cs="Arial"/>
          <w:color w:val="auto"/>
          <w:sz w:val="18"/>
          <w:szCs w:val="18"/>
        </w:rPr>
        <w:t xml:space="preserve"> </w:t>
      </w:r>
      <w:r w:rsidRPr="00DE1EAB">
        <w:rPr>
          <w:rFonts w:ascii="Arial" w:eastAsia="Arial Unicode MS" w:hAnsi="Arial" w:cs="Arial"/>
          <w:color w:val="auto"/>
          <w:sz w:val="18"/>
          <w:szCs w:val="18"/>
          <w:lang w:val="en-GB"/>
        </w:rPr>
        <w:t>31</w:t>
      </w:r>
      <w:r w:rsidRPr="00DE1EAB">
        <w:rPr>
          <w:rFonts w:ascii="Arial" w:eastAsia="Arial Unicode MS" w:hAnsi="Arial" w:cs="Arial"/>
          <w:color w:val="auto"/>
          <w:sz w:val="18"/>
          <w:szCs w:val="18"/>
        </w:rPr>
        <w:t xml:space="preserve"> December the subsidiaries included in consolidated</w:t>
      </w:r>
      <w:r w:rsidRPr="00DE1EAB">
        <w:rPr>
          <w:rFonts w:ascii="Arial" w:eastAsia="Arial Unicode MS" w:hAnsi="Arial" w:cs="Arial"/>
          <w:color w:val="auto"/>
          <w:sz w:val="18"/>
          <w:szCs w:val="18"/>
          <w:lang w:val="en-GB"/>
        </w:rPr>
        <w:t xml:space="preserve"> financial statement</w:t>
      </w:r>
      <w:r w:rsidRPr="00DE1EAB">
        <w:rPr>
          <w:rFonts w:ascii="Arial" w:eastAsia="Arial Unicode MS" w:hAnsi="Arial" w:cs="Arial"/>
          <w:color w:val="auto"/>
          <w:sz w:val="18"/>
          <w:szCs w:val="18"/>
        </w:rPr>
        <w:t>. The subsidiaries have only ordinary shares in which the Group directly holds those shares. The proportion of ownership interests held by the Group is equal to voting rights in subsidiaries held by the Group.</w:t>
      </w:r>
    </w:p>
    <w:p w14:paraId="26A9F020" w14:textId="77777777" w:rsidR="005F7A18" w:rsidRPr="00DE1EAB" w:rsidRDefault="005F7A18" w:rsidP="000F6E96">
      <w:pPr>
        <w:rPr>
          <w:rFonts w:ascii="Arial" w:hAnsi="Arial" w:cs="Arial"/>
          <w:color w:val="auto"/>
          <w:sz w:val="18"/>
          <w:szCs w:val="18"/>
        </w:rPr>
      </w:pPr>
    </w:p>
    <w:tbl>
      <w:tblPr>
        <w:tblW w:w="15379" w:type="dxa"/>
        <w:tblInd w:w="108" w:type="dxa"/>
        <w:tblLayout w:type="fixed"/>
        <w:tblLook w:val="0000" w:firstRow="0" w:lastRow="0" w:firstColumn="0" w:lastColumn="0" w:noHBand="0" w:noVBand="0"/>
      </w:tblPr>
      <w:tblGrid>
        <w:gridCol w:w="3960"/>
        <w:gridCol w:w="1973"/>
        <w:gridCol w:w="3110"/>
        <w:gridCol w:w="1008"/>
        <w:gridCol w:w="1008"/>
        <w:gridCol w:w="1008"/>
        <w:gridCol w:w="1008"/>
        <w:gridCol w:w="1152"/>
        <w:gridCol w:w="1152"/>
      </w:tblGrid>
      <w:tr w:rsidR="005F7A18" w:rsidRPr="00DE1EAB" w14:paraId="1AC29F54" w14:textId="77777777" w:rsidTr="00607229">
        <w:trPr>
          <w:cantSplit/>
        </w:trPr>
        <w:tc>
          <w:tcPr>
            <w:tcW w:w="3960" w:type="dxa"/>
          </w:tcPr>
          <w:p w14:paraId="606DB3AC" w14:textId="77777777" w:rsidR="005F7A18" w:rsidRPr="00DE1EAB" w:rsidRDefault="005F7A18" w:rsidP="000F6E96">
            <w:pPr>
              <w:ind w:left="-105"/>
              <w:rPr>
                <w:rFonts w:ascii="Arial" w:hAnsi="Arial" w:cs="Arial"/>
                <w:color w:val="auto"/>
                <w:spacing w:val="-6"/>
                <w:sz w:val="16"/>
                <w:szCs w:val="16"/>
                <w:cs/>
              </w:rPr>
            </w:pPr>
          </w:p>
        </w:tc>
        <w:tc>
          <w:tcPr>
            <w:tcW w:w="1973" w:type="dxa"/>
            <w:shd w:val="clear" w:color="auto" w:fill="auto"/>
          </w:tcPr>
          <w:p w14:paraId="6B92ADBA" w14:textId="77777777" w:rsidR="005F7A18" w:rsidRPr="00DE1EAB" w:rsidRDefault="005F7A18" w:rsidP="000F6E96">
            <w:pPr>
              <w:ind w:left="115"/>
              <w:jc w:val="center"/>
              <w:rPr>
                <w:rFonts w:ascii="Arial" w:hAnsi="Arial" w:cs="Arial"/>
                <w:b/>
                <w:bCs/>
                <w:color w:val="auto"/>
                <w:sz w:val="16"/>
                <w:szCs w:val="16"/>
              </w:rPr>
            </w:pPr>
          </w:p>
        </w:tc>
        <w:tc>
          <w:tcPr>
            <w:tcW w:w="3110" w:type="dxa"/>
            <w:shd w:val="clear" w:color="auto" w:fill="auto"/>
          </w:tcPr>
          <w:p w14:paraId="751FB1CD" w14:textId="77777777" w:rsidR="005F7A18" w:rsidRPr="00DE1EAB" w:rsidRDefault="005F7A18" w:rsidP="000F6E96">
            <w:pPr>
              <w:ind w:right="-72"/>
              <w:jc w:val="center"/>
              <w:rPr>
                <w:rFonts w:ascii="Arial" w:hAnsi="Arial" w:cs="Arial"/>
                <w:color w:val="auto"/>
                <w:sz w:val="16"/>
                <w:szCs w:val="16"/>
                <w:cs/>
              </w:rPr>
            </w:pPr>
          </w:p>
        </w:tc>
        <w:tc>
          <w:tcPr>
            <w:tcW w:w="2016" w:type="dxa"/>
            <w:gridSpan w:val="2"/>
            <w:tcBorders>
              <w:top w:val="single" w:sz="4" w:space="0" w:color="auto"/>
              <w:bottom w:val="single" w:sz="4" w:space="0" w:color="auto"/>
            </w:tcBorders>
            <w:shd w:val="clear" w:color="auto" w:fill="auto"/>
          </w:tcPr>
          <w:p w14:paraId="776074CA" w14:textId="77777777" w:rsidR="00607229" w:rsidRPr="00DE1EAB" w:rsidRDefault="005F7A18" w:rsidP="000F6E96">
            <w:pPr>
              <w:ind w:right="-72"/>
              <w:jc w:val="center"/>
              <w:rPr>
                <w:rFonts w:ascii="Arial" w:hAnsi="Arial" w:cs="Arial"/>
                <w:b/>
                <w:bCs/>
                <w:color w:val="auto"/>
                <w:sz w:val="16"/>
                <w:szCs w:val="16"/>
              </w:rPr>
            </w:pPr>
            <w:r w:rsidRPr="00DE1EAB">
              <w:rPr>
                <w:rFonts w:ascii="Arial" w:hAnsi="Arial" w:cs="Arial"/>
                <w:b/>
                <w:bCs/>
                <w:color w:val="auto"/>
                <w:sz w:val="16"/>
                <w:szCs w:val="16"/>
              </w:rPr>
              <w:t xml:space="preserve">Ownership interest </w:t>
            </w:r>
          </w:p>
          <w:p w14:paraId="5BF501C7" w14:textId="03D76225" w:rsidR="005F7A18" w:rsidRPr="00DE1EAB" w:rsidRDefault="00607229" w:rsidP="000F6E96">
            <w:pPr>
              <w:ind w:right="-72"/>
              <w:jc w:val="center"/>
              <w:rPr>
                <w:rFonts w:ascii="Arial" w:hAnsi="Arial" w:cs="Arial"/>
                <w:b/>
                <w:bCs/>
                <w:color w:val="auto"/>
                <w:sz w:val="16"/>
                <w:szCs w:val="16"/>
              </w:rPr>
            </w:pPr>
            <w:r w:rsidRPr="00DE1EAB">
              <w:rPr>
                <w:rFonts w:ascii="Arial" w:hAnsi="Arial" w:cs="Arial"/>
                <w:b/>
                <w:bCs/>
                <w:color w:val="auto"/>
                <w:sz w:val="16"/>
                <w:szCs w:val="16"/>
              </w:rPr>
              <w:t>H</w:t>
            </w:r>
            <w:r w:rsidR="005F7A18" w:rsidRPr="00DE1EAB">
              <w:rPr>
                <w:rFonts w:ascii="Arial" w:hAnsi="Arial" w:cs="Arial"/>
                <w:b/>
                <w:bCs/>
                <w:color w:val="auto"/>
                <w:sz w:val="16"/>
                <w:szCs w:val="16"/>
              </w:rPr>
              <w:t>eld</w:t>
            </w:r>
            <w:r w:rsidRPr="00DE1EAB">
              <w:rPr>
                <w:rFonts w:ascii="Arial" w:hAnsi="Arial" w:cs="Arial"/>
                <w:b/>
                <w:bCs/>
                <w:color w:val="auto"/>
                <w:sz w:val="16"/>
                <w:szCs w:val="16"/>
              </w:rPr>
              <w:t xml:space="preserve"> </w:t>
            </w:r>
            <w:r w:rsidR="005F7A18" w:rsidRPr="00DE1EAB">
              <w:rPr>
                <w:rFonts w:ascii="Arial" w:hAnsi="Arial" w:cs="Arial"/>
                <w:b/>
                <w:bCs/>
                <w:color w:val="auto"/>
                <w:sz w:val="16"/>
                <w:szCs w:val="16"/>
              </w:rPr>
              <w:t>by Company</w:t>
            </w:r>
          </w:p>
        </w:tc>
        <w:tc>
          <w:tcPr>
            <w:tcW w:w="2016" w:type="dxa"/>
            <w:gridSpan w:val="2"/>
            <w:tcBorders>
              <w:top w:val="single" w:sz="4" w:space="0" w:color="auto"/>
              <w:bottom w:val="single" w:sz="4" w:space="0" w:color="auto"/>
            </w:tcBorders>
            <w:shd w:val="clear" w:color="auto" w:fill="auto"/>
          </w:tcPr>
          <w:p w14:paraId="51FCBAC4" w14:textId="77777777" w:rsidR="00607229" w:rsidRPr="00DE1EAB" w:rsidRDefault="005F7A18" w:rsidP="000F6E96">
            <w:pPr>
              <w:ind w:right="-72"/>
              <w:jc w:val="center"/>
              <w:rPr>
                <w:rFonts w:ascii="Arial" w:hAnsi="Arial" w:cs="Arial"/>
                <w:b/>
                <w:bCs/>
                <w:color w:val="auto"/>
                <w:sz w:val="16"/>
                <w:szCs w:val="16"/>
              </w:rPr>
            </w:pPr>
            <w:r w:rsidRPr="00DE1EAB">
              <w:rPr>
                <w:rFonts w:ascii="Arial" w:hAnsi="Arial" w:cs="Arial"/>
                <w:b/>
                <w:bCs/>
                <w:color w:val="auto"/>
                <w:sz w:val="16"/>
                <w:szCs w:val="16"/>
              </w:rPr>
              <w:t xml:space="preserve">Ownership interest </w:t>
            </w:r>
          </w:p>
          <w:p w14:paraId="61521651" w14:textId="1E76E35A" w:rsidR="005F7A18" w:rsidRPr="00DE1EAB" w:rsidRDefault="005F7A18" w:rsidP="000F6E96">
            <w:pPr>
              <w:ind w:right="-72"/>
              <w:jc w:val="center"/>
              <w:rPr>
                <w:rFonts w:ascii="Arial" w:hAnsi="Arial" w:cs="Arial"/>
                <w:b/>
                <w:bCs/>
                <w:color w:val="auto"/>
                <w:sz w:val="16"/>
                <w:szCs w:val="16"/>
              </w:rPr>
            </w:pPr>
            <w:r w:rsidRPr="00DE1EAB">
              <w:rPr>
                <w:rFonts w:ascii="Arial" w:hAnsi="Arial" w:cs="Arial"/>
                <w:b/>
                <w:bCs/>
                <w:color w:val="auto"/>
                <w:sz w:val="16"/>
                <w:szCs w:val="16"/>
              </w:rPr>
              <w:t>held by the Group</w:t>
            </w:r>
          </w:p>
        </w:tc>
        <w:tc>
          <w:tcPr>
            <w:tcW w:w="2304" w:type="dxa"/>
            <w:gridSpan w:val="2"/>
            <w:tcBorders>
              <w:top w:val="single" w:sz="4" w:space="0" w:color="auto"/>
              <w:bottom w:val="single" w:sz="4" w:space="0" w:color="auto"/>
            </w:tcBorders>
            <w:shd w:val="clear" w:color="auto" w:fill="auto"/>
          </w:tcPr>
          <w:p w14:paraId="252F1844" w14:textId="77777777" w:rsidR="005F7A18" w:rsidRPr="00DE1EAB" w:rsidRDefault="005F7A18" w:rsidP="000F6E96">
            <w:pPr>
              <w:ind w:right="-72"/>
              <w:jc w:val="center"/>
              <w:rPr>
                <w:rFonts w:ascii="Arial" w:hAnsi="Arial" w:cs="Arial"/>
                <w:b/>
                <w:bCs/>
                <w:color w:val="auto"/>
                <w:sz w:val="16"/>
                <w:szCs w:val="16"/>
              </w:rPr>
            </w:pPr>
            <w:r w:rsidRPr="00DE1EAB">
              <w:rPr>
                <w:rFonts w:ascii="Arial" w:hAnsi="Arial" w:cs="Arial"/>
                <w:b/>
                <w:bCs/>
                <w:color w:val="auto"/>
                <w:sz w:val="16"/>
                <w:szCs w:val="16"/>
              </w:rPr>
              <w:t>Ownership interests held by non-controlling interests</w:t>
            </w:r>
          </w:p>
        </w:tc>
      </w:tr>
      <w:tr w:rsidR="005F7A18" w:rsidRPr="00DE1EAB" w14:paraId="1C719DF7" w14:textId="77777777" w:rsidTr="00607229">
        <w:trPr>
          <w:cantSplit/>
        </w:trPr>
        <w:tc>
          <w:tcPr>
            <w:tcW w:w="3960" w:type="dxa"/>
          </w:tcPr>
          <w:p w14:paraId="37671CF4" w14:textId="77777777" w:rsidR="005F7A18" w:rsidRPr="00DE1EAB" w:rsidRDefault="005F7A18" w:rsidP="000F6E96">
            <w:pPr>
              <w:ind w:left="-105"/>
              <w:rPr>
                <w:rFonts w:ascii="Arial" w:hAnsi="Arial" w:cs="Arial"/>
                <w:b/>
                <w:bCs/>
                <w:color w:val="auto"/>
                <w:sz w:val="16"/>
                <w:szCs w:val="16"/>
                <w:cs/>
              </w:rPr>
            </w:pPr>
          </w:p>
        </w:tc>
        <w:tc>
          <w:tcPr>
            <w:tcW w:w="1973" w:type="dxa"/>
            <w:shd w:val="clear" w:color="auto" w:fill="auto"/>
          </w:tcPr>
          <w:p w14:paraId="09CE8267" w14:textId="77777777" w:rsidR="005F7A18" w:rsidRPr="00DE1EAB" w:rsidRDefault="005F7A18" w:rsidP="000F6E96">
            <w:pPr>
              <w:ind w:left="115"/>
              <w:jc w:val="center"/>
              <w:rPr>
                <w:rFonts w:ascii="Arial" w:hAnsi="Arial" w:cs="Arial"/>
                <w:b/>
                <w:bCs/>
                <w:color w:val="auto"/>
                <w:sz w:val="16"/>
                <w:szCs w:val="16"/>
              </w:rPr>
            </w:pPr>
            <w:r w:rsidRPr="00DE1EAB">
              <w:rPr>
                <w:rFonts w:ascii="Arial" w:hAnsi="Arial" w:cs="Arial"/>
                <w:b/>
                <w:bCs/>
                <w:color w:val="auto"/>
                <w:sz w:val="16"/>
                <w:szCs w:val="16"/>
              </w:rPr>
              <w:t>Country</w:t>
            </w:r>
          </w:p>
        </w:tc>
        <w:tc>
          <w:tcPr>
            <w:tcW w:w="3110" w:type="dxa"/>
            <w:shd w:val="clear" w:color="auto" w:fill="auto"/>
          </w:tcPr>
          <w:p w14:paraId="526D6104" w14:textId="77777777" w:rsidR="005F7A18" w:rsidRPr="00DE1EAB" w:rsidRDefault="005F7A18" w:rsidP="000F6E96">
            <w:pPr>
              <w:ind w:right="-72"/>
              <w:jc w:val="center"/>
              <w:rPr>
                <w:rFonts w:ascii="Arial" w:hAnsi="Arial" w:cs="Arial"/>
                <w:color w:val="auto"/>
                <w:sz w:val="16"/>
                <w:szCs w:val="16"/>
                <w:cs/>
              </w:rPr>
            </w:pPr>
          </w:p>
        </w:tc>
        <w:tc>
          <w:tcPr>
            <w:tcW w:w="1008" w:type="dxa"/>
            <w:tcBorders>
              <w:top w:val="single" w:sz="4" w:space="0" w:color="auto"/>
            </w:tcBorders>
            <w:shd w:val="clear" w:color="auto" w:fill="auto"/>
          </w:tcPr>
          <w:p w14:paraId="492FA7C0" w14:textId="49B8EEE7" w:rsidR="005F7A18" w:rsidRPr="00DE1EAB" w:rsidRDefault="001C730C" w:rsidP="000F6E96">
            <w:pPr>
              <w:ind w:right="-72"/>
              <w:jc w:val="right"/>
              <w:rPr>
                <w:rFonts w:ascii="Arial" w:hAnsi="Arial" w:cs="Arial"/>
                <w:b/>
                <w:bCs/>
                <w:color w:val="auto"/>
                <w:sz w:val="16"/>
                <w:szCs w:val="16"/>
              </w:rPr>
            </w:pPr>
            <w:r w:rsidRPr="00DE1EAB">
              <w:rPr>
                <w:rFonts w:ascii="Arial" w:hAnsi="Arial" w:cs="Arial"/>
                <w:b/>
                <w:bCs/>
                <w:color w:val="auto"/>
                <w:sz w:val="16"/>
                <w:szCs w:val="16"/>
                <w:lang w:val="en-GB"/>
              </w:rPr>
              <w:t>2021</w:t>
            </w:r>
          </w:p>
        </w:tc>
        <w:tc>
          <w:tcPr>
            <w:tcW w:w="1008" w:type="dxa"/>
            <w:tcBorders>
              <w:top w:val="single" w:sz="4" w:space="0" w:color="auto"/>
            </w:tcBorders>
            <w:shd w:val="clear" w:color="auto" w:fill="auto"/>
          </w:tcPr>
          <w:p w14:paraId="44434DA9" w14:textId="6C19A5E7" w:rsidR="005F7A18" w:rsidRPr="00DE1EAB" w:rsidRDefault="001C730C" w:rsidP="000F6E96">
            <w:pPr>
              <w:ind w:right="-72"/>
              <w:jc w:val="right"/>
              <w:rPr>
                <w:rFonts w:ascii="Arial" w:hAnsi="Arial" w:cs="Arial"/>
                <w:b/>
                <w:bCs/>
                <w:color w:val="auto"/>
                <w:sz w:val="16"/>
                <w:szCs w:val="16"/>
              </w:rPr>
            </w:pPr>
            <w:r w:rsidRPr="00DE1EAB">
              <w:rPr>
                <w:rFonts w:ascii="Arial" w:hAnsi="Arial" w:cs="Arial"/>
                <w:b/>
                <w:bCs/>
                <w:color w:val="auto"/>
                <w:sz w:val="16"/>
                <w:szCs w:val="16"/>
                <w:lang w:val="en-GB"/>
              </w:rPr>
              <w:t>2020</w:t>
            </w:r>
          </w:p>
        </w:tc>
        <w:tc>
          <w:tcPr>
            <w:tcW w:w="1008" w:type="dxa"/>
            <w:tcBorders>
              <w:top w:val="single" w:sz="4" w:space="0" w:color="auto"/>
            </w:tcBorders>
            <w:shd w:val="clear" w:color="auto" w:fill="auto"/>
          </w:tcPr>
          <w:p w14:paraId="65072F39" w14:textId="03BE745C" w:rsidR="005F7A18" w:rsidRPr="00DE1EAB" w:rsidRDefault="001C730C" w:rsidP="000F6E96">
            <w:pPr>
              <w:ind w:right="-72"/>
              <w:jc w:val="right"/>
              <w:rPr>
                <w:rFonts w:ascii="Arial" w:hAnsi="Arial" w:cs="Arial"/>
                <w:b/>
                <w:bCs/>
                <w:color w:val="auto"/>
                <w:sz w:val="16"/>
                <w:szCs w:val="16"/>
              </w:rPr>
            </w:pPr>
            <w:r w:rsidRPr="00DE1EAB">
              <w:rPr>
                <w:rFonts w:ascii="Arial" w:hAnsi="Arial" w:cs="Arial"/>
                <w:b/>
                <w:bCs/>
                <w:color w:val="auto"/>
                <w:sz w:val="16"/>
                <w:szCs w:val="16"/>
                <w:lang w:val="en-GB"/>
              </w:rPr>
              <w:t>2021</w:t>
            </w:r>
          </w:p>
        </w:tc>
        <w:tc>
          <w:tcPr>
            <w:tcW w:w="1008" w:type="dxa"/>
            <w:tcBorders>
              <w:top w:val="single" w:sz="4" w:space="0" w:color="auto"/>
            </w:tcBorders>
            <w:shd w:val="clear" w:color="auto" w:fill="auto"/>
          </w:tcPr>
          <w:p w14:paraId="5FAB8DF3" w14:textId="76A8AB4C" w:rsidR="005F7A18" w:rsidRPr="00DE1EAB" w:rsidRDefault="001C730C" w:rsidP="000F6E96">
            <w:pPr>
              <w:ind w:right="-72"/>
              <w:jc w:val="right"/>
              <w:rPr>
                <w:rFonts w:ascii="Arial" w:hAnsi="Arial" w:cs="Arial"/>
                <w:b/>
                <w:bCs/>
                <w:color w:val="auto"/>
                <w:sz w:val="16"/>
                <w:szCs w:val="16"/>
              </w:rPr>
            </w:pPr>
            <w:r w:rsidRPr="00DE1EAB">
              <w:rPr>
                <w:rFonts w:ascii="Arial" w:hAnsi="Arial" w:cs="Arial"/>
                <w:b/>
                <w:bCs/>
                <w:color w:val="auto"/>
                <w:sz w:val="16"/>
                <w:szCs w:val="16"/>
                <w:lang w:val="en-GB"/>
              </w:rPr>
              <w:t>2020</w:t>
            </w:r>
          </w:p>
        </w:tc>
        <w:tc>
          <w:tcPr>
            <w:tcW w:w="1152" w:type="dxa"/>
            <w:tcBorders>
              <w:top w:val="single" w:sz="4" w:space="0" w:color="auto"/>
            </w:tcBorders>
            <w:shd w:val="clear" w:color="auto" w:fill="auto"/>
          </w:tcPr>
          <w:p w14:paraId="537180DD" w14:textId="7891BE2D" w:rsidR="005F7A18" w:rsidRPr="00DE1EAB" w:rsidRDefault="001C730C" w:rsidP="000F6E96">
            <w:pPr>
              <w:ind w:right="-72"/>
              <w:jc w:val="right"/>
              <w:rPr>
                <w:rFonts w:ascii="Arial" w:hAnsi="Arial" w:cs="Arial"/>
                <w:b/>
                <w:bCs/>
                <w:color w:val="auto"/>
                <w:sz w:val="16"/>
                <w:szCs w:val="16"/>
              </w:rPr>
            </w:pPr>
            <w:r w:rsidRPr="00DE1EAB">
              <w:rPr>
                <w:rFonts w:ascii="Arial" w:hAnsi="Arial" w:cs="Arial"/>
                <w:b/>
                <w:bCs/>
                <w:color w:val="auto"/>
                <w:sz w:val="16"/>
                <w:szCs w:val="16"/>
                <w:lang w:val="en-GB"/>
              </w:rPr>
              <w:t>2021</w:t>
            </w:r>
          </w:p>
        </w:tc>
        <w:tc>
          <w:tcPr>
            <w:tcW w:w="1152" w:type="dxa"/>
            <w:tcBorders>
              <w:top w:val="single" w:sz="4" w:space="0" w:color="auto"/>
            </w:tcBorders>
            <w:shd w:val="clear" w:color="auto" w:fill="auto"/>
          </w:tcPr>
          <w:p w14:paraId="4469731B" w14:textId="58CE8711" w:rsidR="005F7A18" w:rsidRPr="00DE1EAB" w:rsidRDefault="001C730C" w:rsidP="000F6E96">
            <w:pPr>
              <w:ind w:right="-72"/>
              <w:jc w:val="right"/>
              <w:rPr>
                <w:rFonts w:ascii="Arial" w:hAnsi="Arial" w:cs="Arial"/>
                <w:b/>
                <w:bCs/>
                <w:color w:val="auto"/>
                <w:sz w:val="16"/>
                <w:szCs w:val="16"/>
              </w:rPr>
            </w:pPr>
            <w:r w:rsidRPr="00DE1EAB">
              <w:rPr>
                <w:rFonts w:ascii="Arial" w:hAnsi="Arial" w:cs="Arial"/>
                <w:b/>
                <w:bCs/>
                <w:color w:val="auto"/>
                <w:sz w:val="16"/>
                <w:szCs w:val="16"/>
                <w:lang w:val="en-GB"/>
              </w:rPr>
              <w:t>2020</w:t>
            </w:r>
          </w:p>
        </w:tc>
      </w:tr>
      <w:tr w:rsidR="005F7A18" w:rsidRPr="00DE1EAB" w14:paraId="24A63675" w14:textId="77777777" w:rsidTr="00607229">
        <w:trPr>
          <w:cantSplit/>
        </w:trPr>
        <w:tc>
          <w:tcPr>
            <w:tcW w:w="3960" w:type="dxa"/>
            <w:tcBorders>
              <w:bottom w:val="single" w:sz="4" w:space="0" w:color="auto"/>
            </w:tcBorders>
          </w:tcPr>
          <w:p w14:paraId="4DC5C753" w14:textId="77777777" w:rsidR="005F7A18" w:rsidRPr="00DE1EAB" w:rsidRDefault="005F7A18" w:rsidP="000F6E96">
            <w:pPr>
              <w:ind w:left="-105"/>
              <w:jc w:val="center"/>
              <w:rPr>
                <w:rFonts w:ascii="Arial" w:hAnsi="Arial" w:cs="Arial"/>
                <w:b/>
                <w:bCs/>
                <w:color w:val="auto"/>
                <w:sz w:val="16"/>
                <w:szCs w:val="16"/>
                <w:cs/>
              </w:rPr>
            </w:pPr>
            <w:r w:rsidRPr="00DE1EAB">
              <w:rPr>
                <w:rFonts w:ascii="Arial" w:hAnsi="Arial" w:cs="Arial"/>
                <w:b/>
                <w:bCs/>
                <w:color w:val="auto"/>
                <w:sz w:val="16"/>
                <w:szCs w:val="16"/>
              </w:rPr>
              <w:t>Name</w:t>
            </w:r>
          </w:p>
        </w:tc>
        <w:tc>
          <w:tcPr>
            <w:tcW w:w="1973" w:type="dxa"/>
            <w:tcBorders>
              <w:bottom w:val="single" w:sz="4" w:space="0" w:color="auto"/>
            </w:tcBorders>
            <w:shd w:val="clear" w:color="auto" w:fill="auto"/>
          </w:tcPr>
          <w:p w14:paraId="377C96A4" w14:textId="77777777" w:rsidR="005F7A18" w:rsidRPr="00DE1EAB" w:rsidRDefault="005F7A18" w:rsidP="000F6E96">
            <w:pPr>
              <w:ind w:left="-213"/>
              <w:jc w:val="right"/>
              <w:rPr>
                <w:rFonts w:ascii="Arial" w:hAnsi="Arial" w:cs="Arial"/>
                <w:color w:val="auto"/>
                <w:sz w:val="16"/>
                <w:szCs w:val="16"/>
                <w:cs/>
              </w:rPr>
            </w:pPr>
            <w:r w:rsidRPr="00DE1EAB">
              <w:rPr>
                <w:rFonts w:ascii="Arial" w:hAnsi="Arial" w:cs="Arial"/>
                <w:b/>
                <w:bCs/>
                <w:color w:val="auto"/>
                <w:sz w:val="16"/>
                <w:szCs w:val="16"/>
              </w:rPr>
              <w:t>incorporation</w:t>
            </w:r>
          </w:p>
        </w:tc>
        <w:tc>
          <w:tcPr>
            <w:tcW w:w="3110" w:type="dxa"/>
            <w:tcBorders>
              <w:bottom w:val="single" w:sz="4" w:space="0" w:color="auto"/>
            </w:tcBorders>
            <w:shd w:val="clear" w:color="auto" w:fill="auto"/>
          </w:tcPr>
          <w:p w14:paraId="41ABE31A" w14:textId="77777777" w:rsidR="005F7A18" w:rsidRPr="00DE1EAB" w:rsidRDefault="005F7A18" w:rsidP="000F6E96">
            <w:pPr>
              <w:ind w:right="-72"/>
              <w:jc w:val="center"/>
              <w:rPr>
                <w:rFonts w:ascii="Arial" w:hAnsi="Arial" w:cs="Arial"/>
                <w:color w:val="auto"/>
                <w:sz w:val="16"/>
                <w:szCs w:val="16"/>
                <w:cs/>
              </w:rPr>
            </w:pPr>
            <w:r w:rsidRPr="00DE1EAB">
              <w:rPr>
                <w:rFonts w:ascii="Arial" w:hAnsi="Arial" w:cs="Arial"/>
                <w:b/>
                <w:bCs/>
                <w:color w:val="auto"/>
                <w:sz w:val="16"/>
                <w:szCs w:val="16"/>
              </w:rPr>
              <w:t>Business</w:t>
            </w:r>
          </w:p>
        </w:tc>
        <w:tc>
          <w:tcPr>
            <w:tcW w:w="1008" w:type="dxa"/>
            <w:tcBorders>
              <w:bottom w:val="single" w:sz="4" w:space="0" w:color="auto"/>
            </w:tcBorders>
            <w:shd w:val="clear" w:color="auto" w:fill="auto"/>
          </w:tcPr>
          <w:p w14:paraId="7A3427E5" w14:textId="77777777" w:rsidR="005F7A18" w:rsidRPr="00DE1EAB" w:rsidRDefault="005F7A18" w:rsidP="000F6E96">
            <w:pPr>
              <w:ind w:right="-72"/>
              <w:jc w:val="right"/>
              <w:rPr>
                <w:rFonts w:ascii="Arial" w:hAnsi="Arial" w:cs="Arial"/>
                <w:color w:val="auto"/>
                <w:sz w:val="16"/>
                <w:szCs w:val="16"/>
                <w:cs/>
              </w:rPr>
            </w:pPr>
            <w:r w:rsidRPr="00DE1EAB">
              <w:rPr>
                <w:rFonts w:ascii="Arial" w:hAnsi="Arial" w:cs="Arial"/>
                <w:b/>
                <w:bCs/>
                <w:color w:val="auto"/>
                <w:sz w:val="16"/>
                <w:szCs w:val="16"/>
              </w:rPr>
              <w:t>%</w:t>
            </w:r>
          </w:p>
        </w:tc>
        <w:tc>
          <w:tcPr>
            <w:tcW w:w="1008" w:type="dxa"/>
            <w:tcBorders>
              <w:bottom w:val="single" w:sz="4" w:space="0" w:color="auto"/>
            </w:tcBorders>
            <w:shd w:val="clear" w:color="auto" w:fill="auto"/>
          </w:tcPr>
          <w:p w14:paraId="3DEB7906" w14:textId="77777777" w:rsidR="005F7A18" w:rsidRPr="00DE1EAB" w:rsidRDefault="005F7A18" w:rsidP="000F6E96">
            <w:pPr>
              <w:ind w:right="-72"/>
              <w:jc w:val="right"/>
              <w:rPr>
                <w:rFonts w:ascii="Arial" w:hAnsi="Arial" w:cs="Arial"/>
                <w:color w:val="auto"/>
                <w:sz w:val="16"/>
                <w:szCs w:val="16"/>
                <w:cs/>
              </w:rPr>
            </w:pPr>
            <w:r w:rsidRPr="00DE1EAB">
              <w:rPr>
                <w:rFonts w:ascii="Arial" w:hAnsi="Arial" w:cs="Arial"/>
                <w:b/>
                <w:bCs/>
                <w:color w:val="auto"/>
                <w:sz w:val="16"/>
                <w:szCs w:val="16"/>
              </w:rPr>
              <w:t>%</w:t>
            </w:r>
          </w:p>
        </w:tc>
        <w:tc>
          <w:tcPr>
            <w:tcW w:w="1008" w:type="dxa"/>
            <w:tcBorders>
              <w:bottom w:val="single" w:sz="4" w:space="0" w:color="auto"/>
            </w:tcBorders>
            <w:shd w:val="clear" w:color="auto" w:fill="auto"/>
          </w:tcPr>
          <w:p w14:paraId="0D8EA656" w14:textId="77777777" w:rsidR="005F7A18" w:rsidRPr="00DE1EAB" w:rsidRDefault="005F7A18" w:rsidP="000F6E96">
            <w:pPr>
              <w:ind w:right="-72"/>
              <w:jc w:val="right"/>
              <w:rPr>
                <w:rFonts w:ascii="Arial" w:hAnsi="Arial" w:cs="Arial"/>
                <w:color w:val="auto"/>
                <w:sz w:val="16"/>
                <w:szCs w:val="16"/>
                <w:cs/>
              </w:rPr>
            </w:pPr>
            <w:r w:rsidRPr="00DE1EAB">
              <w:rPr>
                <w:rFonts w:ascii="Arial" w:hAnsi="Arial" w:cs="Arial"/>
                <w:b/>
                <w:bCs/>
                <w:color w:val="auto"/>
                <w:sz w:val="16"/>
                <w:szCs w:val="16"/>
              </w:rPr>
              <w:t>%</w:t>
            </w:r>
          </w:p>
        </w:tc>
        <w:tc>
          <w:tcPr>
            <w:tcW w:w="1008" w:type="dxa"/>
            <w:tcBorders>
              <w:bottom w:val="single" w:sz="4" w:space="0" w:color="auto"/>
            </w:tcBorders>
            <w:shd w:val="clear" w:color="auto" w:fill="auto"/>
          </w:tcPr>
          <w:p w14:paraId="348FEBD6" w14:textId="77777777" w:rsidR="005F7A18" w:rsidRPr="00DE1EAB" w:rsidRDefault="005F7A18" w:rsidP="000F6E96">
            <w:pPr>
              <w:ind w:right="-72"/>
              <w:jc w:val="right"/>
              <w:rPr>
                <w:rFonts w:ascii="Arial" w:hAnsi="Arial" w:cs="Arial"/>
                <w:color w:val="auto"/>
                <w:sz w:val="16"/>
                <w:szCs w:val="16"/>
                <w:cs/>
              </w:rPr>
            </w:pPr>
            <w:r w:rsidRPr="00DE1EAB">
              <w:rPr>
                <w:rFonts w:ascii="Arial" w:hAnsi="Arial" w:cs="Arial"/>
                <w:b/>
                <w:bCs/>
                <w:color w:val="auto"/>
                <w:sz w:val="16"/>
                <w:szCs w:val="16"/>
              </w:rPr>
              <w:t>%</w:t>
            </w:r>
          </w:p>
        </w:tc>
        <w:tc>
          <w:tcPr>
            <w:tcW w:w="1152" w:type="dxa"/>
            <w:tcBorders>
              <w:bottom w:val="single" w:sz="4" w:space="0" w:color="auto"/>
            </w:tcBorders>
            <w:shd w:val="clear" w:color="auto" w:fill="auto"/>
          </w:tcPr>
          <w:p w14:paraId="10574C3C" w14:textId="77777777" w:rsidR="005F7A18" w:rsidRPr="00DE1EAB" w:rsidRDefault="005F7A18" w:rsidP="000F6E96">
            <w:pPr>
              <w:ind w:right="-72"/>
              <w:jc w:val="right"/>
              <w:rPr>
                <w:rFonts w:ascii="Arial" w:hAnsi="Arial" w:cs="Arial"/>
                <w:color w:val="auto"/>
                <w:sz w:val="16"/>
                <w:szCs w:val="16"/>
                <w:cs/>
              </w:rPr>
            </w:pPr>
            <w:r w:rsidRPr="00DE1EAB">
              <w:rPr>
                <w:rFonts w:ascii="Arial" w:hAnsi="Arial" w:cs="Arial"/>
                <w:b/>
                <w:bCs/>
                <w:color w:val="auto"/>
                <w:sz w:val="16"/>
                <w:szCs w:val="16"/>
              </w:rPr>
              <w:t>%</w:t>
            </w:r>
          </w:p>
        </w:tc>
        <w:tc>
          <w:tcPr>
            <w:tcW w:w="1152" w:type="dxa"/>
            <w:tcBorders>
              <w:bottom w:val="single" w:sz="4" w:space="0" w:color="auto"/>
            </w:tcBorders>
            <w:shd w:val="clear" w:color="auto" w:fill="auto"/>
          </w:tcPr>
          <w:p w14:paraId="001444F6" w14:textId="77777777" w:rsidR="005F7A18" w:rsidRPr="00DE1EAB" w:rsidRDefault="005F7A18" w:rsidP="000F6E96">
            <w:pPr>
              <w:ind w:right="-72"/>
              <w:jc w:val="right"/>
              <w:rPr>
                <w:rFonts w:ascii="Arial" w:hAnsi="Arial" w:cs="Arial"/>
                <w:color w:val="auto"/>
                <w:sz w:val="16"/>
                <w:szCs w:val="16"/>
                <w:cs/>
              </w:rPr>
            </w:pPr>
            <w:r w:rsidRPr="00DE1EAB">
              <w:rPr>
                <w:rFonts w:ascii="Arial" w:hAnsi="Arial" w:cs="Arial"/>
                <w:b/>
                <w:bCs/>
                <w:color w:val="auto"/>
                <w:sz w:val="16"/>
                <w:szCs w:val="16"/>
              </w:rPr>
              <w:t>%</w:t>
            </w:r>
          </w:p>
        </w:tc>
      </w:tr>
      <w:tr w:rsidR="005F7A18" w:rsidRPr="00DE1EAB" w14:paraId="6BF72D74" w14:textId="77777777" w:rsidTr="00607229">
        <w:trPr>
          <w:cantSplit/>
        </w:trPr>
        <w:tc>
          <w:tcPr>
            <w:tcW w:w="3960" w:type="dxa"/>
            <w:tcBorders>
              <w:top w:val="single" w:sz="4" w:space="0" w:color="auto"/>
            </w:tcBorders>
          </w:tcPr>
          <w:p w14:paraId="1783FCFA" w14:textId="77777777" w:rsidR="005F7A18" w:rsidRPr="00DE1EAB" w:rsidRDefault="005F7A18" w:rsidP="000F6E96">
            <w:pPr>
              <w:ind w:left="-105"/>
              <w:rPr>
                <w:rFonts w:ascii="Arial" w:hAnsi="Arial" w:cs="Arial"/>
                <w:color w:val="auto"/>
                <w:sz w:val="16"/>
                <w:szCs w:val="16"/>
              </w:rPr>
            </w:pPr>
          </w:p>
        </w:tc>
        <w:tc>
          <w:tcPr>
            <w:tcW w:w="1973" w:type="dxa"/>
            <w:tcBorders>
              <w:top w:val="single" w:sz="4" w:space="0" w:color="auto"/>
            </w:tcBorders>
          </w:tcPr>
          <w:p w14:paraId="3D8CB519" w14:textId="77777777" w:rsidR="005F7A18" w:rsidRPr="00DE1EAB" w:rsidRDefault="005F7A18" w:rsidP="000F6E96">
            <w:pPr>
              <w:jc w:val="center"/>
              <w:rPr>
                <w:rFonts w:ascii="Arial" w:hAnsi="Arial" w:cs="Arial"/>
                <w:color w:val="auto"/>
                <w:sz w:val="16"/>
                <w:szCs w:val="16"/>
              </w:rPr>
            </w:pPr>
          </w:p>
        </w:tc>
        <w:tc>
          <w:tcPr>
            <w:tcW w:w="3110" w:type="dxa"/>
            <w:tcBorders>
              <w:top w:val="single" w:sz="4" w:space="0" w:color="auto"/>
            </w:tcBorders>
          </w:tcPr>
          <w:p w14:paraId="5A0C5559" w14:textId="77777777" w:rsidR="005F7A18" w:rsidRPr="00DE1EAB" w:rsidRDefault="005F7A18" w:rsidP="000F6E96">
            <w:pPr>
              <w:ind w:right="-72" w:hanging="121"/>
              <w:jc w:val="center"/>
              <w:rPr>
                <w:rFonts w:ascii="Arial" w:hAnsi="Arial" w:cs="Arial"/>
                <w:color w:val="auto"/>
                <w:sz w:val="16"/>
                <w:szCs w:val="16"/>
              </w:rPr>
            </w:pPr>
          </w:p>
        </w:tc>
        <w:tc>
          <w:tcPr>
            <w:tcW w:w="1008" w:type="dxa"/>
            <w:tcBorders>
              <w:top w:val="single" w:sz="4" w:space="0" w:color="auto"/>
            </w:tcBorders>
            <w:shd w:val="clear" w:color="auto" w:fill="FAFAFA"/>
          </w:tcPr>
          <w:p w14:paraId="26332C4C" w14:textId="77777777" w:rsidR="005F7A18" w:rsidRPr="00DE1EAB" w:rsidRDefault="005F7A18" w:rsidP="000F6E96">
            <w:pPr>
              <w:ind w:right="-72"/>
              <w:jc w:val="right"/>
              <w:rPr>
                <w:rFonts w:ascii="Arial" w:hAnsi="Arial" w:cs="Arial"/>
                <w:color w:val="auto"/>
                <w:sz w:val="16"/>
                <w:szCs w:val="16"/>
              </w:rPr>
            </w:pPr>
          </w:p>
        </w:tc>
        <w:tc>
          <w:tcPr>
            <w:tcW w:w="1008" w:type="dxa"/>
            <w:tcBorders>
              <w:top w:val="single" w:sz="4" w:space="0" w:color="auto"/>
            </w:tcBorders>
          </w:tcPr>
          <w:p w14:paraId="143727D8" w14:textId="77777777" w:rsidR="005F7A18" w:rsidRPr="00DE1EAB" w:rsidRDefault="005F7A18" w:rsidP="000F6E96">
            <w:pPr>
              <w:ind w:right="-72"/>
              <w:jc w:val="right"/>
              <w:rPr>
                <w:rFonts w:ascii="Arial" w:hAnsi="Arial" w:cs="Arial"/>
                <w:color w:val="auto"/>
                <w:sz w:val="16"/>
                <w:szCs w:val="16"/>
              </w:rPr>
            </w:pPr>
          </w:p>
        </w:tc>
        <w:tc>
          <w:tcPr>
            <w:tcW w:w="1008" w:type="dxa"/>
            <w:tcBorders>
              <w:top w:val="single" w:sz="4" w:space="0" w:color="auto"/>
            </w:tcBorders>
            <w:shd w:val="clear" w:color="auto" w:fill="FAFAFA"/>
          </w:tcPr>
          <w:p w14:paraId="230040D8" w14:textId="77777777" w:rsidR="005F7A18" w:rsidRPr="00DE1EAB" w:rsidRDefault="005F7A18" w:rsidP="000F6E96">
            <w:pPr>
              <w:ind w:right="-72"/>
              <w:jc w:val="right"/>
              <w:rPr>
                <w:rFonts w:ascii="Arial" w:hAnsi="Arial" w:cs="Arial"/>
                <w:color w:val="auto"/>
                <w:sz w:val="16"/>
                <w:szCs w:val="16"/>
              </w:rPr>
            </w:pPr>
          </w:p>
        </w:tc>
        <w:tc>
          <w:tcPr>
            <w:tcW w:w="1008" w:type="dxa"/>
            <w:tcBorders>
              <w:top w:val="single" w:sz="4" w:space="0" w:color="auto"/>
            </w:tcBorders>
          </w:tcPr>
          <w:p w14:paraId="5BC45ADC" w14:textId="77777777" w:rsidR="005F7A18" w:rsidRPr="00DE1EAB" w:rsidRDefault="005F7A18" w:rsidP="000F6E96">
            <w:pPr>
              <w:ind w:right="-72"/>
              <w:jc w:val="right"/>
              <w:rPr>
                <w:rFonts w:ascii="Arial" w:hAnsi="Arial" w:cs="Arial"/>
                <w:color w:val="auto"/>
                <w:sz w:val="16"/>
                <w:szCs w:val="16"/>
                <w:lang w:val="en-GB"/>
              </w:rPr>
            </w:pPr>
          </w:p>
        </w:tc>
        <w:tc>
          <w:tcPr>
            <w:tcW w:w="1152" w:type="dxa"/>
            <w:tcBorders>
              <w:top w:val="single" w:sz="4" w:space="0" w:color="auto"/>
            </w:tcBorders>
            <w:shd w:val="clear" w:color="auto" w:fill="FAFAFA"/>
          </w:tcPr>
          <w:p w14:paraId="16DE9333" w14:textId="77777777" w:rsidR="005F7A18" w:rsidRPr="00DE1EAB" w:rsidRDefault="005F7A18" w:rsidP="000F6E96">
            <w:pPr>
              <w:ind w:right="-72"/>
              <w:jc w:val="right"/>
              <w:rPr>
                <w:rFonts w:ascii="Arial" w:hAnsi="Arial" w:cs="Arial"/>
                <w:color w:val="auto"/>
                <w:sz w:val="16"/>
                <w:szCs w:val="16"/>
              </w:rPr>
            </w:pPr>
          </w:p>
        </w:tc>
        <w:tc>
          <w:tcPr>
            <w:tcW w:w="1152" w:type="dxa"/>
            <w:tcBorders>
              <w:top w:val="single" w:sz="4" w:space="0" w:color="auto"/>
            </w:tcBorders>
          </w:tcPr>
          <w:p w14:paraId="73C1C6DE" w14:textId="77777777" w:rsidR="005F7A18" w:rsidRPr="00DE1EAB" w:rsidRDefault="005F7A18" w:rsidP="000F6E96">
            <w:pPr>
              <w:ind w:right="-72"/>
              <w:jc w:val="right"/>
              <w:rPr>
                <w:rFonts w:ascii="Arial" w:hAnsi="Arial" w:cs="Arial"/>
                <w:color w:val="auto"/>
                <w:sz w:val="16"/>
                <w:szCs w:val="16"/>
                <w:lang w:val="en-GB"/>
              </w:rPr>
            </w:pPr>
          </w:p>
        </w:tc>
      </w:tr>
      <w:tr w:rsidR="00607229" w:rsidRPr="00DE1EAB" w14:paraId="0AD5CE08" w14:textId="77777777" w:rsidTr="00607229">
        <w:trPr>
          <w:cantSplit/>
        </w:trPr>
        <w:tc>
          <w:tcPr>
            <w:tcW w:w="3960" w:type="dxa"/>
          </w:tcPr>
          <w:p w14:paraId="0497B042" w14:textId="77777777" w:rsidR="00607229" w:rsidRPr="00DE1EAB" w:rsidRDefault="00607229" w:rsidP="000F6E96">
            <w:pPr>
              <w:ind w:left="-105"/>
              <w:rPr>
                <w:rFonts w:ascii="Arial" w:hAnsi="Arial" w:cs="Arial"/>
                <w:color w:val="auto"/>
                <w:sz w:val="16"/>
                <w:szCs w:val="16"/>
                <w:cs/>
              </w:rPr>
            </w:pPr>
            <w:r w:rsidRPr="00DE1EAB">
              <w:rPr>
                <w:rFonts w:ascii="Arial" w:hAnsi="Arial" w:cs="Arial"/>
                <w:color w:val="auto"/>
                <w:sz w:val="16"/>
                <w:szCs w:val="16"/>
              </w:rPr>
              <w:t>S Estate Commercials Inter Co., Ltd.</w:t>
            </w:r>
          </w:p>
        </w:tc>
        <w:tc>
          <w:tcPr>
            <w:tcW w:w="1973" w:type="dxa"/>
          </w:tcPr>
          <w:p w14:paraId="4A5183DB" w14:textId="77777777" w:rsidR="00607229" w:rsidRPr="00DE1EAB" w:rsidRDefault="00607229" w:rsidP="000F6E96">
            <w:pPr>
              <w:jc w:val="center"/>
              <w:rPr>
                <w:rFonts w:ascii="Arial" w:hAnsi="Arial" w:cs="Arial"/>
                <w:color w:val="auto"/>
                <w:sz w:val="16"/>
                <w:szCs w:val="16"/>
              </w:rPr>
            </w:pPr>
            <w:r w:rsidRPr="00DE1EAB">
              <w:rPr>
                <w:rFonts w:ascii="Arial" w:hAnsi="Arial" w:cs="Arial"/>
                <w:color w:val="auto"/>
                <w:sz w:val="16"/>
                <w:szCs w:val="16"/>
              </w:rPr>
              <w:t>Thailand</w:t>
            </w:r>
          </w:p>
        </w:tc>
        <w:tc>
          <w:tcPr>
            <w:tcW w:w="3110" w:type="dxa"/>
          </w:tcPr>
          <w:p w14:paraId="343C4505" w14:textId="77777777" w:rsidR="00607229" w:rsidRPr="00DE1EAB" w:rsidRDefault="00607229" w:rsidP="000F6E96">
            <w:pPr>
              <w:ind w:right="-72" w:hanging="121"/>
              <w:jc w:val="center"/>
              <w:rPr>
                <w:rFonts w:ascii="Arial" w:hAnsi="Arial" w:cs="Arial"/>
                <w:color w:val="auto"/>
                <w:sz w:val="16"/>
                <w:szCs w:val="16"/>
                <w:cs/>
              </w:rPr>
            </w:pPr>
            <w:r w:rsidRPr="00DE1EAB">
              <w:rPr>
                <w:rFonts w:ascii="Arial" w:eastAsia="Arial Unicode MS" w:hAnsi="Arial" w:cs="Arial"/>
                <w:sz w:val="16"/>
                <w:szCs w:val="16"/>
              </w:rPr>
              <w:t>Holding company</w:t>
            </w:r>
          </w:p>
        </w:tc>
        <w:tc>
          <w:tcPr>
            <w:tcW w:w="1008" w:type="dxa"/>
            <w:shd w:val="clear" w:color="auto" w:fill="FAFAFA"/>
            <w:vAlign w:val="bottom"/>
          </w:tcPr>
          <w:p w14:paraId="0730B034" w14:textId="77777777" w:rsidR="00607229" w:rsidRPr="00DE1EAB" w:rsidRDefault="00607229" w:rsidP="000F6E96">
            <w:pPr>
              <w:ind w:right="-72"/>
              <w:jc w:val="right"/>
              <w:rPr>
                <w:rFonts w:ascii="Arial" w:hAnsi="Arial" w:cs="Arial"/>
                <w:color w:val="auto"/>
                <w:sz w:val="16"/>
                <w:szCs w:val="16"/>
              </w:rPr>
            </w:pPr>
            <w:r w:rsidRPr="00DE1EAB">
              <w:rPr>
                <w:rFonts w:ascii="Arial" w:hAnsi="Arial" w:cs="Arial"/>
                <w:color w:val="auto"/>
                <w:sz w:val="16"/>
                <w:szCs w:val="16"/>
                <w:lang w:val="en-GB"/>
              </w:rPr>
              <w:t>99</w:t>
            </w:r>
            <w:r w:rsidRPr="00DE1EAB">
              <w:rPr>
                <w:rFonts w:ascii="Arial" w:hAnsi="Arial" w:cs="Arial"/>
                <w:color w:val="auto"/>
                <w:sz w:val="16"/>
                <w:szCs w:val="16"/>
              </w:rPr>
              <w:t>.</w:t>
            </w:r>
            <w:r w:rsidRPr="00DE1EAB">
              <w:rPr>
                <w:rFonts w:ascii="Arial" w:hAnsi="Arial" w:cs="Arial"/>
                <w:color w:val="auto"/>
                <w:sz w:val="16"/>
                <w:szCs w:val="16"/>
                <w:lang w:val="en-GB"/>
              </w:rPr>
              <w:t>99</w:t>
            </w:r>
          </w:p>
        </w:tc>
        <w:tc>
          <w:tcPr>
            <w:tcW w:w="1008" w:type="dxa"/>
            <w:vAlign w:val="bottom"/>
          </w:tcPr>
          <w:p w14:paraId="71E47721" w14:textId="2241100A" w:rsidR="00607229" w:rsidRPr="00DE1EAB" w:rsidRDefault="00607229" w:rsidP="000F6E96">
            <w:pPr>
              <w:ind w:right="-72"/>
              <w:jc w:val="right"/>
              <w:rPr>
                <w:rFonts w:ascii="Arial" w:hAnsi="Arial" w:cs="Arial"/>
                <w:color w:val="auto"/>
                <w:sz w:val="16"/>
                <w:szCs w:val="16"/>
              </w:rPr>
            </w:pPr>
            <w:r w:rsidRPr="00DE1EAB">
              <w:rPr>
                <w:rFonts w:ascii="Arial" w:hAnsi="Arial" w:cs="Arial"/>
                <w:color w:val="auto"/>
                <w:sz w:val="16"/>
                <w:szCs w:val="16"/>
                <w:lang w:val="en-GB"/>
              </w:rPr>
              <w:t>99</w:t>
            </w:r>
            <w:r w:rsidRPr="00DE1EAB">
              <w:rPr>
                <w:rFonts w:ascii="Arial" w:hAnsi="Arial" w:cs="Arial"/>
                <w:color w:val="auto"/>
                <w:sz w:val="16"/>
                <w:szCs w:val="16"/>
              </w:rPr>
              <w:t>.</w:t>
            </w:r>
            <w:r w:rsidRPr="00DE1EAB">
              <w:rPr>
                <w:rFonts w:ascii="Arial" w:hAnsi="Arial" w:cs="Arial"/>
                <w:color w:val="auto"/>
                <w:sz w:val="16"/>
                <w:szCs w:val="16"/>
                <w:lang w:val="en-GB"/>
              </w:rPr>
              <w:t>99</w:t>
            </w:r>
          </w:p>
        </w:tc>
        <w:tc>
          <w:tcPr>
            <w:tcW w:w="1008" w:type="dxa"/>
            <w:shd w:val="clear" w:color="auto" w:fill="FAFAFA"/>
            <w:vAlign w:val="bottom"/>
          </w:tcPr>
          <w:p w14:paraId="64BB2EB0"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rPr>
              <w:t>-</w:t>
            </w:r>
          </w:p>
        </w:tc>
        <w:tc>
          <w:tcPr>
            <w:tcW w:w="1008" w:type="dxa"/>
            <w:vAlign w:val="bottom"/>
          </w:tcPr>
          <w:p w14:paraId="7BFAFFF5" w14:textId="4475309C"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rPr>
              <w:t>-</w:t>
            </w:r>
          </w:p>
        </w:tc>
        <w:tc>
          <w:tcPr>
            <w:tcW w:w="1152" w:type="dxa"/>
            <w:shd w:val="clear" w:color="auto" w:fill="FAFAFA"/>
            <w:vAlign w:val="bottom"/>
          </w:tcPr>
          <w:p w14:paraId="673A5B07"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0</w:t>
            </w:r>
            <w:r w:rsidRPr="00DE1EAB">
              <w:rPr>
                <w:rFonts w:ascii="Arial" w:hAnsi="Arial" w:cs="Arial"/>
                <w:color w:val="auto"/>
                <w:sz w:val="16"/>
                <w:szCs w:val="16"/>
              </w:rPr>
              <w:t>.</w:t>
            </w:r>
            <w:r w:rsidRPr="00DE1EAB">
              <w:rPr>
                <w:rFonts w:ascii="Arial" w:hAnsi="Arial" w:cs="Arial"/>
                <w:color w:val="auto"/>
                <w:sz w:val="16"/>
                <w:szCs w:val="16"/>
                <w:lang w:val="en-GB"/>
              </w:rPr>
              <w:t>01</w:t>
            </w:r>
          </w:p>
        </w:tc>
        <w:tc>
          <w:tcPr>
            <w:tcW w:w="1152" w:type="dxa"/>
            <w:vAlign w:val="bottom"/>
          </w:tcPr>
          <w:p w14:paraId="44C313A7" w14:textId="48A01066"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0</w:t>
            </w:r>
            <w:r w:rsidRPr="00DE1EAB">
              <w:rPr>
                <w:rFonts w:ascii="Arial" w:hAnsi="Arial" w:cs="Arial"/>
                <w:color w:val="auto"/>
                <w:sz w:val="16"/>
                <w:szCs w:val="16"/>
              </w:rPr>
              <w:t>.</w:t>
            </w:r>
            <w:r w:rsidRPr="00DE1EAB">
              <w:rPr>
                <w:rFonts w:ascii="Arial" w:hAnsi="Arial" w:cs="Arial"/>
                <w:color w:val="auto"/>
                <w:sz w:val="16"/>
                <w:szCs w:val="16"/>
                <w:lang w:val="en-GB"/>
              </w:rPr>
              <w:t>01</w:t>
            </w:r>
          </w:p>
        </w:tc>
      </w:tr>
      <w:tr w:rsidR="00607229" w:rsidRPr="00DE1EAB" w14:paraId="5E9C2E95" w14:textId="77777777" w:rsidTr="00607229">
        <w:trPr>
          <w:cantSplit/>
        </w:trPr>
        <w:tc>
          <w:tcPr>
            <w:tcW w:w="3960" w:type="dxa"/>
          </w:tcPr>
          <w:p w14:paraId="474DACA6" w14:textId="77777777" w:rsidR="00607229" w:rsidRPr="00DE1EAB" w:rsidRDefault="00607229" w:rsidP="000F6E96">
            <w:pPr>
              <w:ind w:left="-105"/>
              <w:rPr>
                <w:rFonts w:ascii="Arial" w:hAnsi="Arial" w:cs="Arial"/>
                <w:color w:val="auto"/>
                <w:spacing w:val="-4"/>
                <w:sz w:val="16"/>
                <w:szCs w:val="16"/>
                <w:cs/>
              </w:rPr>
            </w:pPr>
            <w:r w:rsidRPr="00DE1EAB">
              <w:rPr>
                <w:rFonts w:ascii="Arial" w:hAnsi="Arial" w:cs="Arial"/>
                <w:color w:val="auto"/>
                <w:sz w:val="16"/>
                <w:szCs w:val="16"/>
              </w:rPr>
              <w:t>S Estate Commercials Co., Ltd.</w:t>
            </w:r>
          </w:p>
        </w:tc>
        <w:tc>
          <w:tcPr>
            <w:tcW w:w="1973" w:type="dxa"/>
          </w:tcPr>
          <w:p w14:paraId="09E5286F" w14:textId="77777777" w:rsidR="00607229" w:rsidRPr="00DE1EAB" w:rsidRDefault="00607229" w:rsidP="000F6E96">
            <w:pPr>
              <w:jc w:val="center"/>
              <w:rPr>
                <w:rFonts w:ascii="Arial" w:hAnsi="Arial" w:cs="Arial"/>
                <w:color w:val="auto"/>
                <w:sz w:val="16"/>
                <w:szCs w:val="16"/>
              </w:rPr>
            </w:pPr>
            <w:r w:rsidRPr="00DE1EAB">
              <w:rPr>
                <w:rFonts w:ascii="Arial" w:hAnsi="Arial" w:cs="Arial"/>
                <w:color w:val="auto"/>
                <w:sz w:val="16"/>
                <w:szCs w:val="16"/>
              </w:rPr>
              <w:t>Thailand</w:t>
            </w:r>
          </w:p>
        </w:tc>
        <w:tc>
          <w:tcPr>
            <w:tcW w:w="3110" w:type="dxa"/>
          </w:tcPr>
          <w:p w14:paraId="374CF2C8" w14:textId="77777777" w:rsidR="00607229" w:rsidRPr="00DE1EAB" w:rsidRDefault="00607229" w:rsidP="000F6E96">
            <w:pPr>
              <w:ind w:right="-72" w:hanging="121"/>
              <w:jc w:val="center"/>
              <w:rPr>
                <w:rFonts w:ascii="Arial" w:hAnsi="Arial" w:cs="Arial"/>
                <w:color w:val="auto"/>
                <w:sz w:val="16"/>
                <w:szCs w:val="16"/>
                <w:cs/>
              </w:rPr>
            </w:pPr>
            <w:r w:rsidRPr="00DE1EAB">
              <w:rPr>
                <w:rFonts w:ascii="Arial" w:eastAsia="Arial Unicode MS" w:hAnsi="Arial" w:cs="Arial"/>
                <w:sz w:val="16"/>
                <w:szCs w:val="16"/>
              </w:rPr>
              <w:t>Holding company</w:t>
            </w:r>
          </w:p>
        </w:tc>
        <w:tc>
          <w:tcPr>
            <w:tcW w:w="1008" w:type="dxa"/>
            <w:shd w:val="clear" w:color="auto" w:fill="FAFAFA"/>
            <w:vAlign w:val="bottom"/>
          </w:tcPr>
          <w:p w14:paraId="1E0AAEF0" w14:textId="77777777" w:rsidR="00607229" w:rsidRPr="00DE1EAB" w:rsidRDefault="00607229" w:rsidP="000F6E96">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1AE5DD38" w14:textId="6BC1D789" w:rsidR="00607229" w:rsidRPr="00DE1EAB" w:rsidRDefault="00607229" w:rsidP="000F6E96">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7F647160"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99.99</w:t>
            </w:r>
          </w:p>
        </w:tc>
        <w:tc>
          <w:tcPr>
            <w:tcW w:w="1008" w:type="dxa"/>
            <w:vAlign w:val="bottom"/>
          </w:tcPr>
          <w:p w14:paraId="4B5E6D61" w14:textId="6D9746E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99.99</w:t>
            </w:r>
          </w:p>
        </w:tc>
        <w:tc>
          <w:tcPr>
            <w:tcW w:w="1152" w:type="dxa"/>
            <w:shd w:val="clear" w:color="auto" w:fill="FAFAFA"/>
            <w:vAlign w:val="bottom"/>
          </w:tcPr>
          <w:p w14:paraId="009705AC"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0</w:t>
            </w:r>
            <w:r w:rsidRPr="00DE1EAB">
              <w:rPr>
                <w:rFonts w:ascii="Arial" w:hAnsi="Arial" w:cs="Arial"/>
                <w:color w:val="auto"/>
                <w:sz w:val="16"/>
                <w:szCs w:val="16"/>
              </w:rPr>
              <w:t>.</w:t>
            </w:r>
            <w:r w:rsidRPr="00DE1EAB">
              <w:rPr>
                <w:rFonts w:ascii="Arial" w:hAnsi="Arial" w:cs="Arial"/>
                <w:color w:val="auto"/>
                <w:sz w:val="16"/>
                <w:szCs w:val="16"/>
                <w:lang w:val="en-GB"/>
              </w:rPr>
              <w:t>01</w:t>
            </w:r>
          </w:p>
        </w:tc>
        <w:tc>
          <w:tcPr>
            <w:tcW w:w="1152" w:type="dxa"/>
            <w:vAlign w:val="bottom"/>
          </w:tcPr>
          <w:p w14:paraId="3CC14C62" w14:textId="412FA10A"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0</w:t>
            </w:r>
            <w:r w:rsidRPr="00DE1EAB">
              <w:rPr>
                <w:rFonts w:ascii="Arial" w:hAnsi="Arial" w:cs="Arial"/>
                <w:color w:val="auto"/>
                <w:sz w:val="16"/>
                <w:szCs w:val="16"/>
              </w:rPr>
              <w:t>.</w:t>
            </w:r>
            <w:r w:rsidRPr="00DE1EAB">
              <w:rPr>
                <w:rFonts w:ascii="Arial" w:hAnsi="Arial" w:cs="Arial"/>
                <w:color w:val="auto"/>
                <w:sz w:val="16"/>
                <w:szCs w:val="16"/>
                <w:lang w:val="en-GB"/>
              </w:rPr>
              <w:t>01</w:t>
            </w:r>
          </w:p>
        </w:tc>
      </w:tr>
      <w:tr w:rsidR="00607229" w:rsidRPr="00DE1EAB" w14:paraId="012C486B" w14:textId="77777777" w:rsidTr="00607229">
        <w:trPr>
          <w:cantSplit/>
        </w:trPr>
        <w:tc>
          <w:tcPr>
            <w:tcW w:w="3960" w:type="dxa"/>
          </w:tcPr>
          <w:p w14:paraId="28B3ED69" w14:textId="77777777" w:rsidR="00607229" w:rsidRPr="00DE1EAB" w:rsidRDefault="00607229" w:rsidP="000F6E96">
            <w:pPr>
              <w:ind w:left="-105"/>
              <w:rPr>
                <w:rFonts w:ascii="Arial" w:hAnsi="Arial" w:cs="Arial"/>
                <w:color w:val="auto"/>
                <w:sz w:val="16"/>
                <w:szCs w:val="16"/>
                <w:cs/>
              </w:rPr>
            </w:pPr>
            <w:r w:rsidRPr="00DE1EAB">
              <w:rPr>
                <w:rFonts w:ascii="Arial" w:hAnsi="Arial" w:cs="Arial"/>
                <w:color w:val="auto"/>
                <w:sz w:val="16"/>
                <w:szCs w:val="16"/>
              </w:rPr>
              <w:t>S Commercials (Singapore) Pte. Ltd.</w:t>
            </w:r>
          </w:p>
        </w:tc>
        <w:tc>
          <w:tcPr>
            <w:tcW w:w="1973" w:type="dxa"/>
          </w:tcPr>
          <w:p w14:paraId="19A7A279" w14:textId="77777777" w:rsidR="00607229" w:rsidRPr="00DE1EAB" w:rsidRDefault="00607229" w:rsidP="000F6E96">
            <w:pPr>
              <w:jc w:val="center"/>
              <w:rPr>
                <w:rFonts w:ascii="Arial" w:hAnsi="Arial" w:cs="Arial"/>
                <w:color w:val="auto"/>
                <w:sz w:val="16"/>
                <w:szCs w:val="16"/>
              </w:rPr>
            </w:pPr>
            <w:r w:rsidRPr="00DE1EAB">
              <w:rPr>
                <w:rFonts w:ascii="Arial" w:hAnsi="Arial" w:cs="Arial"/>
                <w:color w:val="auto"/>
                <w:sz w:val="16"/>
                <w:szCs w:val="16"/>
              </w:rPr>
              <w:t>Singapore</w:t>
            </w:r>
          </w:p>
        </w:tc>
        <w:tc>
          <w:tcPr>
            <w:tcW w:w="3110" w:type="dxa"/>
          </w:tcPr>
          <w:p w14:paraId="4F10C0D1" w14:textId="77777777" w:rsidR="00607229" w:rsidRPr="00DE1EAB" w:rsidRDefault="00607229" w:rsidP="000F6E96">
            <w:pPr>
              <w:ind w:right="-72" w:hanging="121"/>
              <w:jc w:val="center"/>
              <w:rPr>
                <w:rFonts w:ascii="Arial" w:hAnsi="Arial" w:cs="Arial"/>
                <w:color w:val="auto"/>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50C1E8FE"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rPr>
              <w:t>-</w:t>
            </w:r>
          </w:p>
        </w:tc>
        <w:tc>
          <w:tcPr>
            <w:tcW w:w="1008" w:type="dxa"/>
            <w:vAlign w:val="bottom"/>
          </w:tcPr>
          <w:p w14:paraId="3A1434A9" w14:textId="0E65B2A8"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rPr>
              <w:t>-</w:t>
            </w:r>
          </w:p>
        </w:tc>
        <w:tc>
          <w:tcPr>
            <w:tcW w:w="1008" w:type="dxa"/>
            <w:shd w:val="clear" w:color="auto" w:fill="FAFAFA"/>
            <w:vAlign w:val="bottom"/>
          </w:tcPr>
          <w:p w14:paraId="34350FD0"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99.99</w:t>
            </w:r>
          </w:p>
        </w:tc>
        <w:tc>
          <w:tcPr>
            <w:tcW w:w="1008" w:type="dxa"/>
            <w:vAlign w:val="bottom"/>
          </w:tcPr>
          <w:p w14:paraId="72AC5EEC" w14:textId="01A4AEAC"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99.99</w:t>
            </w:r>
          </w:p>
        </w:tc>
        <w:tc>
          <w:tcPr>
            <w:tcW w:w="1152" w:type="dxa"/>
            <w:shd w:val="clear" w:color="auto" w:fill="FAFAFA"/>
            <w:vAlign w:val="bottom"/>
          </w:tcPr>
          <w:p w14:paraId="59C2850F"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0</w:t>
            </w:r>
            <w:r w:rsidRPr="00DE1EAB">
              <w:rPr>
                <w:rFonts w:ascii="Arial" w:hAnsi="Arial" w:cs="Arial"/>
                <w:color w:val="auto"/>
                <w:sz w:val="16"/>
                <w:szCs w:val="16"/>
              </w:rPr>
              <w:t>.</w:t>
            </w:r>
            <w:r w:rsidRPr="00DE1EAB">
              <w:rPr>
                <w:rFonts w:ascii="Arial" w:hAnsi="Arial" w:cs="Arial"/>
                <w:color w:val="auto"/>
                <w:sz w:val="16"/>
                <w:szCs w:val="16"/>
                <w:lang w:val="en-GB"/>
              </w:rPr>
              <w:t>01</w:t>
            </w:r>
          </w:p>
        </w:tc>
        <w:tc>
          <w:tcPr>
            <w:tcW w:w="1152" w:type="dxa"/>
            <w:vAlign w:val="bottom"/>
          </w:tcPr>
          <w:p w14:paraId="16777E12" w14:textId="06580272"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0</w:t>
            </w:r>
            <w:r w:rsidRPr="00DE1EAB">
              <w:rPr>
                <w:rFonts w:ascii="Arial" w:hAnsi="Arial" w:cs="Arial"/>
                <w:color w:val="auto"/>
                <w:sz w:val="16"/>
                <w:szCs w:val="16"/>
              </w:rPr>
              <w:t>.</w:t>
            </w:r>
            <w:r w:rsidRPr="00DE1EAB">
              <w:rPr>
                <w:rFonts w:ascii="Arial" w:hAnsi="Arial" w:cs="Arial"/>
                <w:color w:val="auto"/>
                <w:sz w:val="16"/>
                <w:szCs w:val="16"/>
                <w:lang w:val="en-GB"/>
              </w:rPr>
              <w:t>01</w:t>
            </w:r>
          </w:p>
        </w:tc>
      </w:tr>
      <w:tr w:rsidR="00607229" w:rsidRPr="00DE1EAB" w14:paraId="6AA0F832" w14:textId="77777777" w:rsidTr="00607229">
        <w:trPr>
          <w:cantSplit/>
        </w:trPr>
        <w:tc>
          <w:tcPr>
            <w:tcW w:w="3960" w:type="dxa"/>
          </w:tcPr>
          <w:p w14:paraId="1AE2D61D" w14:textId="77777777" w:rsidR="00607229" w:rsidRPr="00DE1EAB" w:rsidRDefault="00607229" w:rsidP="000F6E96">
            <w:pPr>
              <w:ind w:left="-105"/>
              <w:rPr>
                <w:rFonts w:ascii="Arial" w:hAnsi="Arial" w:cs="Arial"/>
                <w:color w:val="auto"/>
                <w:sz w:val="16"/>
                <w:szCs w:val="16"/>
                <w:cs/>
              </w:rPr>
            </w:pPr>
            <w:r w:rsidRPr="00DE1EAB">
              <w:rPr>
                <w:rFonts w:ascii="Arial" w:hAnsi="Arial" w:cs="Arial"/>
                <w:color w:val="auto"/>
                <w:spacing w:val="-4"/>
                <w:sz w:val="16"/>
                <w:szCs w:val="16"/>
              </w:rPr>
              <w:t>Singha Property Development Co., Ltd.</w:t>
            </w:r>
          </w:p>
        </w:tc>
        <w:tc>
          <w:tcPr>
            <w:tcW w:w="1973" w:type="dxa"/>
          </w:tcPr>
          <w:p w14:paraId="0B3CD495" w14:textId="77777777" w:rsidR="00607229" w:rsidRPr="00DE1EAB" w:rsidRDefault="00607229" w:rsidP="000F6E96">
            <w:pPr>
              <w:jc w:val="center"/>
              <w:rPr>
                <w:rFonts w:ascii="Arial" w:hAnsi="Arial" w:cs="Arial"/>
                <w:color w:val="auto"/>
                <w:sz w:val="16"/>
                <w:szCs w:val="16"/>
              </w:rPr>
            </w:pPr>
            <w:r w:rsidRPr="00DE1EAB">
              <w:rPr>
                <w:rFonts w:ascii="Arial" w:hAnsi="Arial" w:cs="Arial"/>
                <w:color w:val="auto"/>
                <w:sz w:val="16"/>
                <w:szCs w:val="16"/>
              </w:rPr>
              <w:t>Thailand</w:t>
            </w:r>
          </w:p>
        </w:tc>
        <w:tc>
          <w:tcPr>
            <w:tcW w:w="3110" w:type="dxa"/>
          </w:tcPr>
          <w:p w14:paraId="37B40007" w14:textId="77777777" w:rsidR="00607229" w:rsidRPr="00DE1EAB" w:rsidRDefault="00607229" w:rsidP="000F6E96">
            <w:pPr>
              <w:ind w:right="-72" w:hanging="121"/>
              <w:jc w:val="center"/>
              <w:rPr>
                <w:rFonts w:ascii="Arial" w:hAnsi="Arial" w:cs="Arial"/>
                <w:color w:val="auto"/>
                <w:sz w:val="16"/>
                <w:szCs w:val="16"/>
              </w:rPr>
            </w:pPr>
            <w:r w:rsidRPr="00DE1EAB">
              <w:rPr>
                <w:rFonts w:ascii="Arial" w:eastAsia="Arial Unicode MS" w:hAnsi="Arial" w:cs="Arial"/>
                <w:sz w:val="16"/>
                <w:szCs w:val="16"/>
              </w:rPr>
              <w:t>Real estate and property development</w:t>
            </w:r>
          </w:p>
        </w:tc>
        <w:tc>
          <w:tcPr>
            <w:tcW w:w="1008" w:type="dxa"/>
            <w:shd w:val="clear" w:color="auto" w:fill="FAFAFA"/>
            <w:vAlign w:val="bottom"/>
          </w:tcPr>
          <w:p w14:paraId="0F71EEF7" w14:textId="77777777" w:rsidR="00607229" w:rsidRPr="00DE1EAB" w:rsidRDefault="00607229" w:rsidP="000F6E96">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20E9306E" w14:textId="4706932B" w:rsidR="00607229" w:rsidRPr="00DE1EAB" w:rsidRDefault="00607229" w:rsidP="000F6E96">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2CF3B65E"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99.99</w:t>
            </w:r>
          </w:p>
        </w:tc>
        <w:tc>
          <w:tcPr>
            <w:tcW w:w="1008" w:type="dxa"/>
            <w:vAlign w:val="bottom"/>
          </w:tcPr>
          <w:p w14:paraId="1CA7F5CA" w14:textId="5BB106E6"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99.99</w:t>
            </w:r>
          </w:p>
        </w:tc>
        <w:tc>
          <w:tcPr>
            <w:tcW w:w="1152" w:type="dxa"/>
            <w:shd w:val="clear" w:color="auto" w:fill="FAFAFA"/>
            <w:vAlign w:val="bottom"/>
          </w:tcPr>
          <w:p w14:paraId="728CFE5A"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0</w:t>
            </w:r>
            <w:r w:rsidRPr="00DE1EAB">
              <w:rPr>
                <w:rFonts w:ascii="Arial" w:hAnsi="Arial" w:cs="Arial"/>
                <w:color w:val="auto"/>
                <w:sz w:val="16"/>
                <w:szCs w:val="16"/>
              </w:rPr>
              <w:t>.</w:t>
            </w:r>
            <w:r w:rsidRPr="00DE1EAB">
              <w:rPr>
                <w:rFonts w:ascii="Arial" w:hAnsi="Arial" w:cs="Arial"/>
                <w:color w:val="auto"/>
                <w:sz w:val="16"/>
                <w:szCs w:val="16"/>
                <w:lang w:val="en-GB"/>
              </w:rPr>
              <w:t>01</w:t>
            </w:r>
          </w:p>
        </w:tc>
        <w:tc>
          <w:tcPr>
            <w:tcW w:w="1152" w:type="dxa"/>
            <w:vAlign w:val="bottom"/>
          </w:tcPr>
          <w:p w14:paraId="2606B6D6" w14:textId="52FF399A"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0</w:t>
            </w:r>
            <w:r w:rsidRPr="00DE1EAB">
              <w:rPr>
                <w:rFonts w:ascii="Arial" w:hAnsi="Arial" w:cs="Arial"/>
                <w:color w:val="auto"/>
                <w:sz w:val="16"/>
                <w:szCs w:val="16"/>
              </w:rPr>
              <w:t>.</w:t>
            </w:r>
            <w:r w:rsidRPr="00DE1EAB">
              <w:rPr>
                <w:rFonts w:ascii="Arial" w:hAnsi="Arial" w:cs="Arial"/>
                <w:color w:val="auto"/>
                <w:sz w:val="16"/>
                <w:szCs w:val="16"/>
                <w:lang w:val="en-GB"/>
              </w:rPr>
              <w:t>01</w:t>
            </w:r>
          </w:p>
        </w:tc>
      </w:tr>
      <w:tr w:rsidR="00607229" w:rsidRPr="00DE1EAB" w14:paraId="2EFC8D23" w14:textId="77777777" w:rsidTr="00607229">
        <w:trPr>
          <w:cantSplit/>
        </w:trPr>
        <w:tc>
          <w:tcPr>
            <w:tcW w:w="3960" w:type="dxa"/>
          </w:tcPr>
          <w:p w14:paraId="3C5E88CE" w14:textId="77777777" w:rsidR="00607229" w:rsidRPr="00DE1EAB" w:rsidRDefault="00607229" w:rsidP="000F6E96">
            <w:pPr>
              <w:ind w:left="-105"/>
              <w:rPr>
                <w:rFonts w:ascii="Arial" w:hAnsi="Arial" w:cs="Arial"/>
                <w:color w:val="auto"/>
                <w:sz w:val="16"/>
                <w:szCs w:val="16"/>
                <w:cs/>
              </w:rPr>
            </w:pPr>
            <w:r w:rsidRPr="00DE1EAB">
              <w:rPr>
                <w:rFonts w:ascii="Arial" w:hAnsi="Arial" w:cs="Arial"/>
                <w:color w:val="auto"/>
                <w:sz w:val="16"/>
                <w:szCs w:val="16"/>
              </w:rPr>
              <w:t>Max Future Co., Ltd.</w:t>
            </w:r>
          </w:p>
        </w:tc>
        <w:tc>
          <w:tcPr>
            <w:tcW w:w="1973" w:type="dxa"/>
          </w:tcPr>
          <w:p w14:paraId="11B31D3B" w14:textId="77777777" w:rsidR="00607229" w:rsidRPr="00DE1EAB" w:rsidRDefault="00607229" w:rsidP="000F6E96">
            <w:pPr>
              <w:jc w:val="center"/>
              <w:rPr>
                <w:rFonts w:ascii="Arial" w:hAnsi="Arial" w:cs="Arial"/>
                <w:color w:val="auto"/>
                <w:sz w:val="16"/>
                <w:szCs w:val="16"/>
                <w:cs/>
              </w:rPr>
            </w:pPr>
            <w:r w:rsidRPr="00DE1EAB">
              <w:rPr>
                <w:rFonts w:ascii="Arial" w:hAnsi="Arial" w:cs="Arial"/>
                <w:color w:val="auto"/>
                <w:sz w:val="16"/>
                <w:szCs w:val="16"/>
              </w:rPr>
              <w:t>Thailand</w:t>
            </w:r>
          </w:p>
        </w:tc>
        <w:tc>
          <w:tcPr>
            <w:tcW w:w="3110" w:type="dxa"/>
          </w:tcPr>
          <w:p w14:paraId="1F752479" w14:textId="77777777" w:rsidR="00607229" w:rsidRPr="00DE1EAB" w:rsidRDefault="00607229" w:rsidP="000F6E96">
            <w:pPr>
              <w:ind w:right="-72" w:hanging="121"/>
              <w:jc w:val="center"/>
              <w:rPr>
                <w:rFonts w:ascii="Arial" w:hAnsi="Arial" w:cs="Arial"/>
                <w:color w:val="auto"/>
                <w:sz w:val="16"/>
                <w:szCs w:val="16"/>
                <w:cs/>
              </w:rPr>
            </w:pPr>
            <w:r w:rsidRPr="00DE1EAB">
              <w:rPr>
                <w:rFonts w:ascii="Arial" w:eastAsia="Arial Unicode MS" w:hAnsi="Arial" w:cs="Arial"/>
                <w:sz w:val="16"/>
                <w:szCs w:val="16"/>
              </w:rPr>
              <w:t>Real estate and property development</w:t>
            </w:r>
          </w:p>
        </w:tc>
        <w:tc>
          <w:tcPr>
            <w:tcW w:w="1008" w:type="dxa"/>
            <w:shd w:val="clear" w:color="auto" w:fill="FAFAFA"/>
            <w:vAlign w:val="bottom"/>
          </w:tcPr>
          <w:p w14:paraId="6C04E6BC" w14:textId="77777777" w:rsidR="00607229" w:rsidRPr="00DE1EAB" w:rsidRDefault="00607229" w:rsidP="000F6E96">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13149DA8" w14:textId="17470952" w:rsidR="00607229" w:rsidRPr="00DE1EAB" w:rsidRDefault="00607229" w:rsidP="000F6E96">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18F0E41D"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99.99</w:t>
            </w:r>
          </w:p>
        </w:tc>
        <w:tc>
          <w:tcPr>
            <w:tcW w:w="1008" w:type="dxa"/>
            <w:vAlign w:val="bottom"/>
          </w:tcPr>
          <w:p w14:paraId="6C6BFB35" w14:textId="2A2FCDBB"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99.99</w:t>
            </w:r>
          </w:p>
        </w:tc>
        <w:tc>
          <w:tcPr>
            <w:tcW w:w="1152" w:type="dxa"/>
            <w:shd w:val="clear" w:color="auto" w:fill="FAFAFA"/>
            <w:vAlign w:val="bottom"/>
          </w:tcPr>
          <w:p w14:paraId="059115D2"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0</w:t>
            </w:r>
            <w:r w:rsidRPr="00DE1EAB">
              <w:rPr>
                <w:rFonts w:ascii="Arial" w:hAnsi="Arial" w:cs="Arial"/>
                <w:color w:val="auto"/>
                <w:sz w:val="16"/>
                <w:szCs w:val="16"/>
              </w:rPr>
              <w:t>.</w:t>
            </w:r>
            <w:r w:rsidRPr="00DE1EAB">
              <w:rPr>
                <w:rFonts w:ascii="Arial" w:hAnsi="Arial" w:cs="Arial"/>
                <w:color w:val="auto"/>
                <w:sz w:val="16"/>
                <w:szCs w:val="16"/>
                <w:lang w:val="en-GB"/>
              </w:rPr>
              <w:t>01</w:t>
            </w:r>
          </w:p>
        </w:tc>
        <w:tc>
          <w:tcPr>
            <w:tcW w:w="1152" w:type="dxa"/>
            <w:vAlign w:val="bottom"/>
          </w:tcPr>
          <w:p w14:paraId="29FECC9E" w14:textId="6E2624ED"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0</w:t>
            </w:r>
            <w:r w:rsidRPr="00DE1EAB">
              <w:rPr>
                <w:rFonts w:ascii="Arial" w:hAnsi="Arial" w:cs="Arial"/>
                <w:color w:val="auto"/>
                <w:sz w:val="16"/>
                <w:szCs w:val="16"/>
              </w:rPr>
              <w:t>.</w:t>
            </w:r>
            <w:r w:rsidRPr="00DE1EAB">
              <w:rPr>
                <w:rFonts w:ascii="Arial" w:hAnsi="Arial" w:cs="Arial"/>
                <w:color w:val="auto"/>
                <w:sz w:val="16"/>
                <w:szCs w:val="16"/>
                <w:lang w:val="en-GB"/>
              </w:rPr>
              <w:t>01</w:t>
            </w:r>
          </w:p>
        </w:tc>
      </w:tr>
      <w:tr w:rsidR="00607229" w:rsidRPr="00DE1EAB" w14:paraId="4C41950B" w14:textId="77777777" w:rsidTr="00607229">
        <w:trPr>
          <w:cantSplit/>
        </w:trPr>
        <w:tc>
          <w:tcPr>
            <w:tcW w:w="3960" w:type="dxa"/>
          </w:tcPr>
          <w:p w14:paraId="29BF32FC" w14:textId="77777777" w:rsidR="00607229" w:rsidRPr="00DE1EAB" w:rsidRDefault="00607229" w:rsidP="000F6E96">
            <w:pPr>
              <w:ind w:left="-105"/>
              <w:rPr>
                <w:rFonts w:ascii="Arial" w:hAnsi="Arial" w:cs="Arial"/>
                <w:color w:val="auto"/>
                <w:sz w:val="16"/>
                <w:szCs w:val="16"/>
                <w:cs/>
              </w:rPr>
            </w:pPr>
            <w:r w:rsidRPr="00DE1EAB">
              <w:rPr>
                <w:rFonts w:ascii="Arial" w:eastAsia="Arial Unicode MS" w:hAnsi="Arial" w:cs="Arial"/>
                <w:sz w:val="16"/>
                <w:szCs w:val="16"/>
              </w:rPr>
              <w:t>S REIT Management Co., Ltd.</w:t>
            </w:r>
          </w:p>
        </w:tc>
        <w:tc>
          <w:tcPr>
            <w:tcW w:w="1973" w:type="dxa"/>
          </w:tcPr>
          <w:p w14:paraId="2713BB06" w14:textId="77777777" w:rsidR="00607229" w:rsidRPr="00DE1EAB" w:rsidRDefault="00607229" w:rsidP="000F6E96">
            <w:pPr>
              <w:jc w:val="center"/>
              <w:rPr>
                <w:rFonts w:ascii="Arial" w:hAnsi="Arial" w:cs="Arial"/>
                <w:color w:val="auto"/>
                <w:sz w:val="16"/>
                <w:szCs w:val="16"/>
                <w:cs/>
              </w:rPr>
            </w:pPr>
            <w:r w:rsidRPr="00DE1EAB">
              <w:rPr>
                <w:rFonts w:ascii="Arial" w:hAnsi="Arial" w:cs="Arial"/>
                <w:color w:val="auto"/>
                <w:sz w:val="16"/>
                <w:szCs w:val="16"/>
              </w:rPr>
              <w:t>Thailand</w:t>
            </w:r>
          </w:p>
        </w:tc>
        <w:tc>
          <w:tcPr>
            <w:tcW w:w="3110" w:type="dxa"/>
          </w:tcPr>
          <w:p w14:paraId="3AFAA7FA" w14:textId="77777777" w:rsidR="00607229" w:rsidRPr="00DE1EAB" w:rsidRDefault="00607229" w:rsidP="000F6E96">
            <w:pPr>
              <w:ind w:right="-72" w:hanging="121"/>
              <w:jc w:val="center"/>
              <w:rPr>
                <w:rFonts w:ascii="Arial" w:hAnsi="Arial" w:cs="Arial"/>
                <w:color w:val="auto"/>
                <w:sz w:val="16"/>
                <w:szCs w:val="16"/>
                <w:cs/>
              </w:rPr>
            </w:pPr>
            <w:r w:rsidRPr="00DE1EAB">
              <w:rPr>
                <w:rFonts w:ascii="Arial" w:eastAsia="Arial Unicode MS" w:hAnsi="Arial" w:cs="Arial"/>
                <w:sz w:val="16"/>
                <w:szCs w:val="16"/>
              </w:rPr>
              <w:t>Trust management in REIT</w:t>
            </w:r>
          </w:p>
        </w:tc>
        <w:tc>
          <w:tcPr>
            <w:tcW w:w="1008" w:type="dxa"/>
            <w:shd w:val="clear" w:color="auto" w:fill="FAFAFA"/>
            <w:vAlign w:val="bottom"/>
          </w:tcPr>
          <w:p w14:paraId="3D0AF0A5" w14:textId="77777777" w:rsidR="00607229" w:rsidRPr="00DE1EAB" w:rsidRDefault="00607229" w:rsidP="000F6E96">
            <w:pPr>
              <w:ind w:right="-72"/>
              <w:jc w:val="right"/>
              <w:rPr>
                <w:rFonts w:ascii="Arial" w:hAnsi="Arial" w:cs="Arial"/>
                <w:color w:val="auto"/>
                <w:sz w:val="16"/>
                <w:szCs w:val="16"/>
                <w:cs/>
              </w:rPr>
            </w:pPr>
            <w:r w:rsidRPr="00DE1EAB">
              <w:rPr>
                <w:rFonts w:ascii="Arial" w:hAnsi="Arial" w:cs="Arial"/>
                <w:color w:val="auto"/>
                <w:sz w:val="16"/>
                <w:szCs w:val="16"/>
                <w:lang w:val="en-GB"/>
              </w:rPr>
              <w:t>99</w:t>
            </w:r>
            <w:r w:rsidRPr="00DE1EAB">
              <w:rPr>
                <w:rFonts w:ascii="Arial" w:hAnsi="Arial" w:cs="Arial"/>
                <w:color w:val="auto"/>
                <w:sz w:val="16"/>
                <w:szCs w:val="16"/>
              </w:rPr>
              <w:t>.</w:t>
            </w:r>
            <w:r w:rsidRPr="00DE1EAB">
              <w:rPr>
                <w:rFonts w:ascii="Arial" w:hAnsi="Arial" w:cs="Arial"/>
                <w:color w:val="auto"/>
                <w:sz w:val="16"/>
                <w:szCs w:val="16"/>
                <w:lang w:val="en-GB"/>
              </w:rPr>
              <w:t>96</w:t>
            </w:r>
          </w:p>
        </w:tc>
        <w:tc>
          <w:tcPr>
            <w:tcW w:w="1008" w:type="dxa"/>
            <w:vAlign w:val="bottom"/>
          </w:tcPr>
          <w:p w14:paraId="67BEC713" w14:textId="1B5457A6" w:rsidR="00607229" w:rsidRPr="00DE1EAB" w:rsidRDefault="00607229" w:rsidP="000F6E96">
            <w:pPr>
              <w:ind w:right="-72"/>
              <w:jc w:val="right"/>
              <w:rPr>
                <w:rFonts w:ascii="Arial" w:hAnsi="Arial" w:cs="Arial"/>
                <w:color w:val="auto"/>
                <w:sz w:val="16"/>
                <w:szCs w:val="16"/>
                <w:cs/>
              </w:rPr>
            </w:pPr>
            <w:r w:rsidRPr="00DE1EAB">
              <w:rPr>
                <w:rFonts w:ascii="Arial" w:hAnsi="Arial" w:cs="Arial"/>
                <w:color w:val="auto"/>
                <w:sz w:val="16"/>
                <w:szCs w:val="16"/>
                <w:lang w:val="en-GB"/>
              </w:rPr>
              <w:t>99</w:t>
            </w:r>
            <w:r w:rsidRPr="00DE1EAB">
              <w:rPr>
                <w:rFonts w:ascii="Arial" w:hAnsi="Arial" w:cs="Arial"/>
                <w:color w:val="auto"/>
                <w:sz w:val="16"/>
                <w:szCs w:val="16"/>
              </w:rPr>
              <w:t>.</w:t>
            </w:r>
            <w:r w:rsidRPr="00DE1EAB">
              <w:rPr>
                <w:rFonts w:ascii="Arial" w:hAnsi="Arial" w:cs="Arial"/>
                <w:color w:val="auto"/>
                <w:sz w:val="16"/>
                <w:szCs w:val="16"/>
                <w:lang w:val="en-GB"/>
              </w:rPr>
              <w:t>96</w:t>
            </w:r>
          </w:p>
        </w:tc>
        <w:tc>
          <w:tcPr>
            <w:tcW w:w="1008" w:type="dxa"/>
            <w:shd w:val="clear" w:color="auto" w:fill="FAFAFA"/>
            <w:vAlign w:val="bottom"/>
          </w:tcPr>
          <w:p w14:paraId="1CE81BA4"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rPr>
              <w:t>-</w:t>
            </w:r>
          </w:p>
        </w:tc>
        <w:tc>
          <w:tcPr>
            <w:tcW w:w="1008" w:type="dxa"/>
            <w:vAlign w:val="bottom"/>
          </w:tcPr>
          <w:p w14:paraId="0F792019" w14:textId="627AE99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rPr>
              <w:t>-</w:t>
            </w:r>
          </w:p>
        </w:tc>
        <w:tc>
          <w:tcPr>
            <w:tcW w:w="1152" w:type="dxa"/>
            <w:shd w:val="clear" w:color="auto" w:fill="FAFAFA"/>
            <w:vAlign w:val="bottom"/>
          </w:tcPr>
          <w:p w14:paraId="34D1176E"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0</w:t>
            </w:r>
            <w:r w:rsidRPr="00DE1EAB">
              <w:rPr>
                <w:rFonts w:ascii="Arial" w:hAnsi="Arial" w:cs="Arial"/>
                <w:color w:val="auto"/>
                <w:sz w:val="16"/>
                <w:szCs w:val="16"/>
              </w:rPr>
              <w:t>.</w:t>
            </w:r>
            <w:r w:rsidRPr="00DE1EAB">
              <w:rPr>
                <w:rFonts w:ascii="Arial" w:hAnsi="Arial" w:cs="Arial"/>
                <w:color w:val="auto"/>
                <w:sz w:val="16"/>
                <w:szCs w:val="16"/>
                <w:lang w:val="en-GB"/>
              </w:rPr>
              <w:t>04</w:t>
            </w:r>
          </w:p>
        </w:tc>
        <w:tc>
          <w:tcPr>
            <w:tcW w:w="1152" w:type="dxa"/>
            <w:vAlign w:val="bottom"/>
          </w:tcPr>
          <w:p w14:paraId="547CA137" w14:textId="2DA8ECCF"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0</w:t>
            </w:r>
            <w:r w:rsidRPr="00DE1EAB">
              <w:rPr>
                <w:rFonts w:ascii="Arial" w:hAnsi="Arial" w:cs="Arial"/>
                <w:color w:val="auto"/>
                <w:sz w:val="16"/>
                <w:szCs w:val="16"/>
              </w:rPr>
              <w:t>.</w:t>
            </w:r>
            <w:r w:rsidRPr="00DE1EAB">
              <w:rPr>
                <w:rFonts w:ascii="Arial" w:hAnsi="Arial" w:cs="Arial"/>
                <w:color w:val="auto"/>
                <w:sz w:val="16"/>
                <w:szCs w:val="16"/>
                <w:lang w:val="en-GB"/>
              </w:rPr>
              <w:t>04</w:t>
            </w:r>
          </w:p>
        </w:tc>
      </w:tr>
      <w:tr w:rsidR="00607229" w:rsidRPr="00DE1EAB" w14:paraId="55CE8233" w14:textId="77777777" w:rsidTr="00607229">
        <w:trPr>
          <w:cantSplit/>
        </w:trPr>
        <w:tc>
          <w:tcPr>
            <w:tcW w:w="3960" w:type="dxa"/>
            <w:vAlign w:val="bottom"/>
          </w:tcPr>
          <w:p w14:paraId="0AFFAD94" w14:textId="77777777" w:rsidR="00607229" w:rsidRPr="00DE1EAB" w:rsidRDefault="00607229" w:rsidP="000F6E96">
            <w:pPr>
              <w:ind w:left="-105"/>
              <w:rPr>
                <w:rFonts w:ascii="Arial" w:hAnsi="Arial" w:cs="Arial"/>
                <w:color w:val="auto"/>
                <w:sz w:val="16"/>
                <w:szCs w:val="16"/>
                <w:cs/>
              </w:rPr>
            </w:pPr>
            <w:r w:rsidRPr="00DE1EAB">
              <w:rPr>
                <w:rFonts w:ascii="Arial" w:eastAsia="Arial Unicode MS" w:hAnsi="Arial" w:cs="Arial"/>
                <w:sz w:val="16"/>
                <w:szCs w:val="16"/>
              </w:rPr>
              <w:t>S Residential Development Co., Ltd.</w:t>
            </w:r>
          </w:p>
        </w:tc>
        <w:tc>
          <w:tcPr>
            <w:tcW w:w="1973" w:type="dxa"/>
          </w:tcPr>
          <w:p w14:paraId="0DB2AD6F" w14:textId="77777777" w:rsidR="00607229" w:rsidRPr="00DE1EAB" w:rsidRDefault="00607229" w:rsidP="000F6E96">
            <w:pPr>
              <w:jc w:val="center"/>
              <w:rPr>
                <w:rFonts w:ascii="Arial" w:hAnsi="Arial" w:cs="Arial"/>
                <w:color w:val="auto"/>
                <w:sz w:val="16"/>
                <w:szCs w:val="16"/>
                <w:cs/>
              </w:rPr>
            </w:pPr>
            <w:r w:rsidRPr="00DE1EAB">
              <w:rPr>
                <w:rFonts w:ascii="Arial" w:hAnsi="Arial" w:cs="Arial"/>
                <w:color w:val="auto"/>
                <w:sz w:val="16"/>
                <w:szCs w:val="16"/>
              </w:rPr>
              <w:t>Thailand</w:t>
            </w:r>
          </w:p>
        </w:tc>
        <w:tc>
          <w:tcPr>
            <w:tcW w:w="3110" w:type="dxa"/>
          </w:tcPr>
          <w:p w14:paraId="1AB42450" w14:textId="3A4DC0EE" w:rsidR="00607229" w:rsidRPr="00DE1EAB" w:rsidRDefault="00607229" w:rsidP="000F6E96">
            <w:pPr>
              <w:ind w:right="-72" w:hanging="121"/>
              <w:jc w:val="center"/>
              <w:rPr>
                <w:rFonts w:ascii="Arial" w:hAnsi="Arial" w:cs="Arial"/>
                <w:color w:val="auto"/>
                <w:sz w:val="16"/>
                <w:szCs w:val="16"/>
                <w:cs/>
              </w:rPr>
            </w:pPr>
            <w:r w:rsidRPr="00DE1EAB">
              <w:rPr>
                <w:rFonts w:ascii="Arial" w:eastAsia="Arial Unicode MS" w:hAnsi="Arial" w:cs="Arial"/>
                <w:sz w:val="16"/>
                <w:szCs w:val="16"/>
              </w:rPr>
              <w:t>Construction</w:t>
            </w:r>
            <w:r w:rsidR="005E2530" w:rsidRPr="00DE1EAB">
              <w:rPr>
                <w:rFonts w:ascii="Arial" w:eastAsia="Arial Unicode MS" w:hAnsi="Arial" w:cs="Arial"/>
                <w:sz w:val="16"/>
                <w:szCs w:val="16"/>
              </w:rPr>
              <w:t xml:space="preserve"> and</w:t>
            </w:r>
            <w:r w:rsidR="005E2530" w:rsidRPr="00DE1EAB">
              <w:rPr>
                <w:rFonts w:ascii="Arial" w:eastAsia="Arial Unicode MS" w:hAnsi="Arial" w:cs="Arial"/>
                <w:sz w:val="16"/>
                <w:szCs w:val="16"/>
                <w:cs/>
              </w:rPr>
              <w:t xml:space="preserve"> </w:t>
            </w:r>
            <w:r w:rsidR="005E2530" w:rsidRPr="00DE1EAB">
              <w:rPr>
                <w:rFonts w:ascii="Arial" w:eastAsia="Arial Unicode MS" w:hAnsi="Arial" w:cs="Arial"/>
                <w:sz w:val="16"/>
                <w:szCs w:val="16"/>
              </w:rPr>
              <w:t>project management</w:t>
            </w:r>
          </w:p>
        </w:tc>
        <w:tc>
          <w:tcPr>
            <w:tcW w:w="1008" w:type="dxa"/>
            <w:shd w:val="clear" w:color="auto" w:fill="FAFAFA"/>
            <w:vAlign w:val="bottom"/>
          </w:tcPr>
          <w:p w14:paraId="0BE1D241" w14:textId="77777777" w:rsidR="00607229" w:rsidRPr="00DE1EAB" w:rsidRDefault="00607229" w:rsidP="000F6E96">
            <w:pPr>
              <w:ind w:right="-72"/>
              <w:jc w:val="right"/>
              <w:rPr>
                <w:rFonts w:ascii="Arial" w:hAnsi="Arial" w:cs="Arial"/>
                <w:color w:val="auto"/>
                <w:sz w:val="16"/>
                <w:szCs w:val="16"/>
                <w:cs/>
              </w:rPr>
            </w:pPr>
            <w:r w:rsidRPr="00DE1EAB">
              <w:rPr>
                <w:rFonts w:ascii="Arial" w:hAnsi="Arial" w:cs="Arial"/>
                <w:color w:val="auto"/>
                <w:sz w:val="16"/>
                <w:szCs w:val="16"/>
                <w:lang w:val="en-GB"/>
              </w:rPr>
              <w:t>99</w:t>
            </w:r>
            <w:r w:rsidRPr="00DE1EAB">
              <w:rPr>
                <w:rFonts w:ascii="Arial" w:hAnsi="Arial" w:cs="Arial"/>
                <w:color w:val="auto"/>
                <w:sz w:val="16"/>
                <w:szCs w:val="16"/>
              </w:rPr>
              <w:t>.</w:t>
            </w:r>
            <w:r w:rsidRPr="00DE1EAB">
              <w:rPr>
                <w:rFonts w:ascii="Arial" w:hAnsi="Arial" w:cs="Arial"/>
                <w:color w:val="auto"/>
                <w:sz w:val="16"/>
                <w:szCs w:val="16"/>
                <w:lang w:val="en-GB"/>
              </w:rPr>
              <w:t>99</w:t>
            </w:r>
          </w:p>
        </w:tc>
        <w:tc>
          <w:tcPr>
            <w:tcW w:w="1008" w:type="dxa"/>
            <w:vAlign w:val="bottom"/>
          </w:tcPr>
          <w:p w14:paraId="714BBC23" w14:textId="30D9A084" w:rsidR="00607229" w:rsidRPr="00DE1EAB" w:rsidRDefault="00607229" w:rsidP="000F6E96">
            <w:pPr>
              <w:ind w:right="-72"/>
              <w:jc w:val="right"/>
              <w:rPr>
                <w:rFonts w:ascii="Arial" w:hAnsi="Arial" w:cs="Arial"/>
                <w:color w:val="auto"/>
                <w:sz w:val="16"/>
                <w:szCs w:val="16"/>
                <w:cs/>
              </w:rPr>
            </w:pPr>
            <w:r w:rsidRPr="00DE1EAB">
              <w:rPr>
                <w:rFonts w:ascii="Arial" w:hAnsi="Arial" w:cs="Arial"/>
                <w:color w:val="auto"/>
                <w:sz w:val="16"/>
                <w:szCs w:val="16"/>
                <w:lang w:val="en-GB"/>
              </w:rPr>
              <w:t>99</w:t>
            </w:r>
            <w:r w:rsidRPr="00DE1EAB">
              <w:rPr>
                <w:rFonts w:ascii="Arial" w:hAnsi="Arial" w:cs="Arial"/>
                <w:color w:val="auto"/>
                <w:sz w:val="16"/>
                <w:szCs w:val="16"/>
              </w:rPr>
              <w:t>.</w:t>
            </w:r>
            <w:r w:rsidRPr="00DE1EAB">
              <w:rPr>
                <w:rFonts w:ascii="Arial" w:hAnsi="Arial" w:cs="Arial"/>
                <w:color w:val="auto"/>
                <w:sz w:val="16"/>
                <w:szCs w:val="16"/>
                <w:lang w:val="en-GB"/>
              </w:rPr>
              <w:t>99</w:t>
            </w:r>
          </w:p>
        </w:tc>
        <w:tc>
          <w:tcPr>
            <w:tcW w:w="1008" w:type="dxa"/>
            <w:shd w:val="clear" w:color="auto" w:fill="FAFAFA"/>
            <w:vAlign w:val="bottom"/>
          </w:tcPr>
          <w:p w14:paraId="017D7139"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rPr>
              <w:t>-</w:t>
            </w:r>
          </w:p>
        </w:tc>
        <w:tc>
          <w:tcPr>
            <w:tcW w:w="1008" w:type="dxa"/>
            <w:vAlign w:val="bottom"/>
          </w:tcPr>
          <w:p w14:paraId="446D3767" w14:textId="23A9B5F5"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rPr>
              <w:t>-</w:t>
            </w:r>
          </w:p>
        </w:tc>
        <w:tc>
          <w:tcPr>
            <w:tcW w:w="1152" w:type="dxa"/>
            <w:shd w:val="clear" w:color="auto" w:fill="FAFAFA"/>
            <w:vAlign w:val="bottom"/>
          </w:tcPr>
          <w:p w14:paraId="2CF33DE4"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0</w:t>
            </w:r>
            <w:r w:rsidRPr="00DE1EAB">
              <w:rPr>
                <w:rFonts w:ascii="Arial" w:hAnsi="Arial" w:cs="Arial"/>
                <w:color w:val="auto"/>
                <w:sz w:val="16"/>
                <w:szCs w:val="16"/>
              </w:rPr>
              <w:t>.</w:t>
            </w:r>
            <w:r w:rsidRPr="00DE1EAB">
              <w:rPr>
                <w:rFonts w:ascii="Arial" w:hAnsi="Arial" w:cs="Arial"/>
                <w:color w:val="auto"/>
                <w:sz w:val="16"/>
                <w:szCs w:val="16"/>
                <w:lang w:val="en-GB"/>
              </w:rPr>
              <w:t>01</w:t>
            </w:r>
          </w:p>
        </w:tc>
        <w:tc>
          <w:tcPr>
            <w:tcW w:w="1152" w:type="dxa"/>
            <w:vAlign w:val="bottom"/>
          </w:tcPr>
          <w:p w14:paraId="0A9A201C" w14:textId="2103FFA9"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0</w:t>
            </w:r>
            <w:r w:rsidRPr="00DE1EAB">
              <w:rPr>
                <w:rFonts w:ascii="Arial" w:hAnsi="Arial" w:cs="Arial"/>
                <w:color w:val="auto"/>
                <w:sz w:val="16"/>
                <w:szCs w:val="16"/>
              </w:rPr>
              <w:t>.</w:t>
            </w:r>
            <w:r w:rsidRPr="00DE1EAB">
              <w:rPr>
                <w:rFonts w:ascii="Arial" w:hAnsi="Arial" w:cs="Arial"/>
                <w:color w:val="auto"/>
                <w:sz w:val="16"/>
                <w:szCs w:val="16"/>
                <w:lang w:val="en-GB"/>
              </w:rPr>
              <w:t>01</w:t>
            </w:r>
          </w:p>
        </w:tc>
      </w:tr>
      <w:tr w:rsidR="00607229" w:rsidRPr="00DE1EAB" w14:paraId="49E0C674" w14:textId="77777777" w:rsidTr="00607229">
        <w:trPr>
          <w:cantSplit/>
        </w:trPr>
        <w:tc>
          <w:tcPr>
            <w:tcW w:w="3960" w:type="dxa"/>
          </w:tcPr>
          <w:p w14:paraId="6E65C8EC" w14:textId="77777777" w:rsidR="00607229" w:rsidRPr="00DE1EAB" w:rsidRDefault="00607229" w:rsidP="000F6E96">
            <w:pPr>
              <w:ind w:left="-105"/>
              <w:rPr>
                <w:rFonts w:ascii="Arial" w:hAnsi="Arial" w:cs="Arial"/>
                <w:color w:val="auto"/>
                <w:sz w:val="16"/>
                <w:szCs w:val="16"/>
              </w:rPr>
            </w:pPr>
            <w:r w:rsidRPr="00DE1EAB">
              <w:rPr>
                <w:rFonts w:ascii="Arial" w:hAnsi="Arial" w:cs="Arial"/>
                <w:color w:val="auto"/>
                <w:sz w:val="16"/>
                <w:szCs w:val="16"/>
              </w:rPr>
              <w:t>S Park Property Co., Ltd.</w:t>
            </w:r>
          </w:p>
        </w:tc>
        <w:tc>
          <w:tcPr>
            <w:tcW w:w="1973" w:type="dxa"/>
          </w:tcPr>
          <w:p w14:paraId="51DA033D" w14:textId="77777777" w:rsidR="00607229" w:rsidRPr="00DE1EAB" w:rsidRDefault="00607229" w:rsidP="000F6E96">
            <w:pPr>
              <w:jc w:val="center"/>
              <w:rPr>
                <w:rFonts w:ascii="Arial" w:hAnsi="Arial" w:cs="Arial"/>
                <w:color w:val="auto"/>
                <w:sz w:val="16"/>
                <w:szCs w:val="16"/>
                <w:cs/>
              </w:rPr>
            </w:pPr>
            <w:r w:rsidRPr="00DE1EAB">
              <w:rPr>
                <w:rFonts w:ascii="Arial" w:hAnsi="Arial" w:cs="Arial"/>
                <w:color w:val="auto"/>
                <w:sz w:val="16"/>
                <w:szCs w:val="16"/>
              </w:rPr>
              <w:t>Thailand</w:t>
            </w:r>
          </w:p>
        </w:tc>
        <w:tc>
          <w:tcPr>
            <w:tcW w:w="3110" w:type="dxa"/>
          </w:tcPr>
          <w:p w14:paraId="33BB1E97" w14:textId="77777777" w:rsidR="00607229" w:rsidRPr="00DE1EAB" w:rsidRDefault="00607229" w:rsidP="000F6E96">
            <w:pPr>
              <w:ind w:right="-72" w:hanging="121"/>
              <w:jc w:val="center"/>
              <w:rPr>
                <w:rFonts w:ascii="Arial" w:hAnsi="Arial" w:cs="Arial"/>
                <w:color w:val="auto"/>
                <w:sz w:val="16"/>
                <w:szCs w:val="16"/>
                <w:cs/>
              </w:rPr>
            </w:pPr>
            <w:r w:rsidRPr="00DE1EAB">
              <w:rPr>
                <w:rFonts w:ascii="Arial" w:eastAsia="Arial Unicode MS" w:hAnsi="Arial" w:cs="Arial"/>
                <w:sz w:val="16"/>
                <w:szCs w:val="16"/>
              </w:rPr>
              <w:t>Real estate and property development</w:t>
            </w:r>
          </w:p>
        </w:tc>
        <w:tc>
          <w:tcPr>
            <w:tcW w:w="1008" w:type="dxa"/>
            <w:shd w:val="clear" w:color="auto" w:fill="FAFAFA"/>
            <w:vAlign w:val="bottom"/>
          </w:tcPr>
          <w:p w14:paraId="2C91621F" w14:textId="77777777" w:rsidR="00607229" w:rsidRPr="00DE1EAB" w:rsidRDefault="00607229" w:rsidP="000F6E96">
            <w:pPr>
              <w:ind w:right="-72"/>
              <w:jc w:val="right"/>
              <w:rPr>
                <w:rFonts w:ascii="Arial" w:hAnsi="Arial" w:cs="Arial"/>
                <w:color w:val="auto"/>
                <w:sz w:val="16"/>
                <w:szCs w:val="16"/>
                <w:cs/>
              </w:rPr>
            </w:pPr>
            <w:r w:rsidRPr="00DE1EAB">
              <w:rPr>
                <w:rFonts w:ascii="Arial" w:hAnsi="Arial" w:cs="Arial"/>
                <w:color w:val="auto"/>
                <w:sz w:val="16"/>
                <w:szCs w:val="16"/>
              </w:rPr>
              <w:t>-</w:t>
            </w:r>
          </w:p>
        </w:tc>
        <w:tc>
          <w:tcPr>
            <w:tcW w:w="1008" w:type="dxa"/>
            <w:vAlign w:val="bottom"/>
          </w:tcPr>
          <w:p w14:paraId="606DFBE1" w14:textId="31667763" w:rsidR="00607229" w:rsidRPr="00DE1EAB" w:rsidRDefault="00607229" w:rsidP="000F6E96">
            <w:pPr>
              <w:ind w:right="-72"/>
              <w:jc w:val="right"/>
              <w:rPr>
                <w:rFonts w:ascii="Arial" w:hAnsi="Arial" w:cs="Arial"/>
                <w:color w:val="auto"/>
                <w:sz w:val="16"/>
                <w:szCs w:val="16"/>
                <w:cs/>
              </w:rPr>
            </w:pPr>
            <w:r w:rsidRPr="00DE1EAB">
              <w:rPr>
                <w:rFonts w:ascii="Arial" w:hAnsi="Arial" w:cs="Arial"/>
                <w:color w:val="auto"/>
                <w:sz w:val="16"/>
                <w:szCs w:val="16"/>
              </w:rPr>
              <w:t>-</w:t>
            </w:r>
          </w:p>
        </w:tc>
        <w:tc>
          <w:tcPr>
            <w:tcW w:w="1008" w:type="dxa"/>
            <w:shd w:val="clear" w:color="auto" w:fill="FAFAFA"/>
            <w:vAlign w:val="bottom"/>
          </w:tcPr>
          <w:p w14:paraId="7664BE8D"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99</w:t>
            </w:r>
            <w:r w:rsidRPr="00DE1EAB">
              <w:rPr>
                <w:rFonts w:ascii="Arial" w:hAnsi="Arial" w:cs="Arial"/>
                <w:color w:val="auto"/>
                <w:sz w:val="16"/>
                <w:szCs w:val="16"/>
                <w:cs/>
                <w:lang w:val="en-GB"/>
              </w:rPr>
              <w:t>.</w:t>
            </w:r>
            <w:r w:rsidRPr="00DE1EAB">
              <w:rPr>
                <w:rFonts w:ascii="Arial" w:hAnsi="Arial" w:cs="Arial"/>
                <w:color w:val="auto"/>
                <w:sz w:val="16"/>
                <w:szCs w:val="16"/>
                <w:lang w:val="en-GB"/>
              </w:rPr>
              <w:t>96</w:t>
            </w:r>
          </w:p>
        </w:tc>
        <w:tc>
          <w:tcPr>
            <w:tcW w:w="1008" w:type="dxa"/>
            <w:vAlign w:val="bottom"/>
          </w:tcPr>
          <w:p w14:paraId="11EF22EF" w14:textId="2AC27BEC"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99</w:t>
            </w:r>
            <w:r w:rsidRPr="00DE1EAB">
              <w:rPr>
                <w:rFonts w:ascii="Arial" w:hAnsi="Arial" w:cs="Arial"/>
                <w:color w:val="auto"/>
                <w:sz w:val="16"/>
                <w:szCs w:val="16"/>
                <w:cs/>
                <w:lang w:val="en-GB"/>
              </w:rPr>
              <w:t>.</w:t>
            </w:r>
            <w:r w:rsidRPr="00DE1EAB">
              <w:rPr>
                <w:rFonts w:ascii="Arial" w:hAnsi="Arial" w:cs="Arial"/>
                <w:color w:val="auto"/>
                <w:sz w:val="16"/>
                <w:szCs w:val="16"/>
                <w:lang w:val="en-GB"/>
              </w:rPr>
              <w:t>96</w:t>
            </w:r>
          </w:p>
        </w:tc>
        <w:tc>
          <w:tcPr>
            <w:tcW w:w="1152" w:type="dxa"/>
            <w:shd w:val="clear" w:color="auto" w:fill="FAFAFA"/>
            <w:vAlign w:val="bottom"/>
          </w:tcPr>
          <w:p w14:paraId="1E1BDA1B"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0</w:t>
            </w:r>
            <w:r w:rsidRPr="00DE1EAB">
              <w:rPr>
                <w:rFonts w:ascii="Arial" w:hAnsi="Arial" w:cs="Arial"/>
                <w:color w:val="auto"/>
                <w:sz w:val="16"/>
                <w:szCs w:val="16"/>
              </w:rPr>
              <w:t>.</w:t>
            </w:r>
            <w:r w:rsidRPr="00DE1EAB">
              <w:rPr>
                <w:rFonts w:ascii="Arial" w:hAnsi="Arial" w:cs="Arial"/>
                <w:color w:val="auto"/>
                <w:sz w:val="16"/>
                <w:szCs w:val="16"/>
                <w:lang w:val="en-GB"/>
              </w:rPr>
              <w:t>04</w:t>
            </w:r>
          </w:p>
        </w:tc>
        <w:tc>
          <w:tcPr>
            <w:tcW w:w="1152" w:type="dxa"/>
            <w:vAlign w:val="bottom"/>
          </w:tcPr>
          <w:p w14:paraId="2D8B08E3" w14:textId="3FE0A3CF"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0</w:t>
            </w:r>
            <w:r w:rsidRPr="00DE1EAB">
              <w:rPr>
                <w:rFonts w:ascii="Arial" w:hAnsi="Arial" w:cs="Arial"/>
                <w:color w:val="auto"/>
                <w:sz w:val="16"/>
                <w:szCs w:val="16"/>
              </w:rPr>
              <w:t>.</w:t>
            </w:r>
            <w:r w:rsidRPr="00DE1EAB">
              <w:rPr>
                <w:rFonts w:ascii="Arial" w:hAnsi="Arial" w:cs="Arial"/>
                <w:color w:val="auto"/>
                <w:sz w:val="16"/>
                <w:szCs w:val="16"/>
                <w:lang w:val="en-GB"/>
              </w:rPr>
              <w:t>04</w:t>
            </w:r>
          </w:p>
        </w:tc>
      </w:tr>
      <w:tr w:rsidR="00607229" w:rsidRPr="00DE1EAB" w14:paraId="5813C40C" w14:textId="77777777" w:rsidTr="00607229">
        <w:trPr>
          <w:cantSplit/>
        </w:trPr>
        <w:tc>
          <w:tcPr>
            <w:tcW w:w="3960" w:type="dxa"/>
          </w:tcPr>
          <w:p w14:paraId="4F2A2FC0" w14:textId="77777777" w:rsidR="00607229" w:rsidRPr="00DE1EAB" w:rsidRDefault="00607229" w:rsidP="000F6E96">
            <w:pPr>
              <w:ind w:left="-113" w:right="-108"/>
              <w:rPr>
                <w:rFonts w:ascii="Arial" w:hAnsi="Arial" w:cs="Arial"/>
                <w:color w:val="auto"/>
                <w:sz w:val="16"/>
                <w:szCs w:val="16"/>
                <w:cs/>
              </w:rPr>
            </w:pPr>
            <w:r w:rsidRPr="00DE1EAB">
              <w:rPr>
                <w:rFonts w:ascii="Arial" w:hAnsi="Arial" w:cs="Arial"/>
                <w:color w:val="auto"/>
                <w:sz w:val="16"/>
                <w:szCs w:val="16"/>
              </w:rPr>
              <w:t xml:space="preserve">S KLAS Management Co., Ltd. </w:t>
            </w:r>
          </w:p>
        </w:tc>
        <w:tc>
          <w:tcPr>
            <w:tcW w:w="1973" w:type="dxa"/>
          </w:tcPr>
          <w:p w14:paraId="2076A9E6" w14:textId="77777777" w:rsidR="00607229" w:rsidRPr="00DE1EAB" w:rsidRDefault="00607229" w:rsidP="000F6E96">
            <w:pPr>
              <w:jc w:val="center"/>
              <w:rPr>
                <w:rFonts w:ascii="Arial" w:hAnsi="Arial" w:cs="Arial"/>
                <w:color w:val="auto"/>
                <w:sz w:val="16"/>
                <w:szCs w:val="16"/>
                <w:cs/>
              </w:rPr>
            </w:pPr>
            <w:r w:rsidRPr="00DE1EAB">
              <w:rPr>
                <w:rFonts w:ascii="Arial" w:hAnsi="Arial" w:cs="Arial"/>
                <w:color w:val="auto"/>
                <w:sz w:val="16"/>
                <w:szCs w:val="16"/>
              </w:rPr>
              <w:t>Thailand</w:t>
            </w:r>
          </w:p>
        </w:tc>
        <w:tc>
          <w:tcPr>
            <w:tcW w:w="3110" w:type="dxa"/>
          </w:tcPr>
          <w:p w14:paraId="0360AB88" w14:textId="26C1729B" w:rsidR="00607229" w:rsidRPr="00DE1EAB" w:rsidRDefault="00607229" w:rsidP="000F6E96">
            <w:pPr>
              <w:ind w:right="-72" w:hanging="121"/>
              <w:jc w:val="center"/>
              <w:rPr>
                <w:rFonts w:ascii="Arial" w:hAnsi="Arial" w:cs="Arial"/>
                <w:color w:val="auto"/>
                <w:sz w:val="16"/>
                <w:szCs w:val="16"/>
                <w:cs/>
              </w:rPr>
            </w:pPr>
            <w:r w:rsidRPr="00DE1EAB">
              <w:rPr>
                <w:rFonts w:ascii="Arial" w:eastAsia="Arial Unicode MS" w:hAnsi="Arial" w:cs="Arial"/>
                <w:sz w:val="16"/>
                <w:szCs w:val="16"/>
              </w:rPr>
              <w:t>Management service of real estate</w:t>
            </w:r>
          </w:p>
        </w:tc>
        <w:tc>
          <w:tcPr>
            <w:tcW w:w="1008" w:type="dxa"/>
            <w:shd w:val="clear" w:color="auto" w:fill="FAFAFA"/>
            <w:vAlign w:val="bottom"/>
          </w:tcPr>
          <w:p w14:paraId="2EA1451E" w14:textId="77777777" w:rsidR="00607229" w:rsidRPr="00DE1EAB" w:rsidRDefault="00607229" w:rsidP="000F6E96">
            <w:pPr>
              <w:ind w:right="-72"/>
              <w:jc w:val="right"/>
              <w:rPr>
                <w:rFonts w:ascii="Arial" w:hAnsi="Arial" w:cs="Arial"/>
                <w:color w:val="auto"/>
                <w:sz w:val="16"/>
                <w:szCs w:val="16"/>
                <w:cs/>
              </w:rPr>
            </w:pPr>
            <w:r w:rsidRPr="00DE1EAB">
              <w:rPr>
                <w:rFonts w:ascii="Arial" w:hAnsi="Arial" w:cs="Arial"/>
                <w:color w:val="auto"/>
                <w:sz w:val="16"/>
                <w:szCs w:val="16"/>
              </w:rPr>
              <w:t>-</w:t>
            </w:r>
          </w:p>
        </w:tc>
        <w:tc>
          <w:tcPr>
            <w:tcW w:w="1008" w:type="dxa"/>
            <w:vAlign w:val="bottom"/>
          </w:tcPr>
          <w:p w14:paraId="7BE55906" w14:textId="48CD6F25" w:rsidR="00607229" w:rsidRPr="00DE1EAB" w:rsidRDefault="00607229" w:rsidP="000F6E96">
            <w:pPr>
              <w:ind w:right="-72"/>
              <w:jc w:val="right"/>
              <w:rPr>
                <w:rFonts w:ascii="Arial" w:hAnsi="Arial" w:cs="Arial"/>
                <w:color w:val="auto"/>
                <w:sz w:val="16"/>
                <w:szCs w:val="16"/>
                <w:cs/>
              </w:rPr>
            </w:pPr>
            <w:r w:rsidRPr="00DE1EAB">
              <w:rPr>
                <w:rFonts w:ascii="Arial" w:hAnsi="Arial" w:cs="Arial"/>
                <w:color w:val="auto"/>
                <w:sz w:val="16"/>
                <w:szCs w:val="16"/>
              </w:rPr>
              <w:t>-</w:t>
            </w:r>
          </w:p>
        </w:tc>
        <w:tc>
          <w:tcPr>
            <w:tcW w:w="1008" w:type="dxa"/>
            <w:shd w:val="clear" w:color="auto" w:fill="FAFAFA"/>
            <w:vAlign w:val="bottom"/>
          </w:tcPr>
          <w:p w14:paraId="2895462C"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99</w:t>
            </w:r>
            <w:r w:rsidRPr="00DE1EAB">
              <w:rPr>
                <w:rFonts w:ascii="Arial" w:hAnsi="Arial" w:cs="Arial"/>
                <w:color w:val="auto"/>
                <w:sz w:val="16"/>
                <w:szCs w:val="16"/>
                <w:cs/>
                <w:lang w:val="en-GB"/>
              </w:rPr>
              <w:t>.</w:t>
            </w:r>
            <w:r w:rsidRPr="00DE1EAB">
              <w:rPr>
                <w:rFonts w:ascii="Arial" w:hAnsi="Arial" w:cs="Arial"/>
                <w:color w:val="auto"/>
                <w:sz w:val="16"/>
                <w:szCs w:val="16"/>
                <w:lang w:val="en-GB"/>
              </w:rPr>
              <w:t>96</w:t>
            </w:r>
          </w:p>
        </w:tc>
        <w:tc>
          <w:tcPr>
            <w:tcW w:w="1008" w:type="dxa"/>
            <w:vAlign w:val="bottom"/>
          </w:tcPr>
          <w:p w14:paraId="01B1DDBB" w14:textId="0DC30490"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99</w:t>
            </w:r>
            <w:r w:rsidRPr="00DE1EAB">
              <w:rPr>
                <w:rFonts w:ascii="Arial" w:hAnsi="Arial" w:cs="Arial"/>
                <w:color w:val="auto"/>
                <w:sz w:val="16"/>
                <w:szCs w:val="16"/>
                <w:cs/>
                <w:lang w:val="en-GB"/>
              </w:rPr>
              <w:t>.</w:t>
            </w:r>
            <w:r w:rsidRPr="00DE1EAB">
              <w:rPr>
                <w:rFonts w:ascii="Arial" w:hAnsi="Arial" w:cs="Arial"/>
                <w:color w:val="auto"/>
                <w:sz w:val="16"/>
                <w:szCs w:val="16"/>
                <w:lang w:val="en-GB"/>
              </w:rPr>
              <w:t>96</w:t>
            </w:r>
          </w:p>
        </w:tc>
        <w:tc>
          <w:tcPr>
            <w:tcW w:w="1152" w:type="dxa"/>
            <w:shd w:val="clear" w:color="auto" w:fill="FAFAFA"/>
            <w:vAlign w:val="bottom"/>
          </w:tcPr>
          <w:p w14:paraId="1F93F6F3"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0</w:t>
            </w:r>
            <w:r w:rsidRPr="00DE1EAB">
              <w:rPr>
                <w:rFonts w:ascii="Arial" w:hAnsi="Arial" w:cs="Arial"/>
                <w:color w:val="auto"/>
                <w:sz w:val="16"/>
                <w:szCs w:val="16"/>
              </w:rPr>
              <w:t>.</w:t>
            </w:r>
            <w:r w:rsidRPr="00DE1EAB">
              <w:rPr>
                <w:rFonts w:ascii="Arial" w:hAnsi="Arial" w:cs="Arial"/>
                <w:color w:val="auto"/>
                <w:sz w:val="16"/>
                <w:szCs w:val="16"/>
                <w:lang w:val="en-GB"/>
              </w:rPr>
              <w:t>04</w:t>
            </w:r>
          </w:p>
        </w:tc>
        <w:tc>
          <w:tcPr>
            <w:tcW w:w="1152" w:type="dxa"/>
            <w:vAlign w:val="bottom"/>
          </w:tcPr>
          <w:p w14:paraId="0A757B9C" w14:textId="1ACF23CC"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0</w:t>
            </w:r>
            <w:r w:rsidRPr="00DE1EAB">
              <w:rPr>
                <w:rFonts w:ascii="Arial" w:hAnsi="Arial" w:cs="Arial"/>
                <w:color w:val="auto"/>
                <w:sz w:val="16"/>
                <w:szCs w:val="16"/>
              </w:rPr>
              <w:t>.</w:t>
            </w:r>
            <w:r w:rsidRPr="00DE1EAB">
              <w:rPr>
                <w:rFonts w:ascii="Arial" w:hAnsi="Arial" w:cs="Arial"/>
                <w:color w:val="auto"/>
                <w:sz w:val="16"/>
                <w:szCs w:val="16"/>
                <w:lang w:val="en-GB"/>
              </w:rPr>
              <w:t>04</w:t>
            </w:r>
          </w:p>
        </w:tc>
      </w:tr>
      <w:tr w:rsidR="00607229" w:rsidRPr="00DE1EAB" w14:paraId="1DF39380" w14:textId="77777777" w:rsidTr="00607229">
        <w:trPr>
          <w:cantSplit/>
        </w:trPr>
        <w:tc>
          <w:tcPr>
            <w:tcW w:w="3960" w:type="dxa"/>
          </w:tcPr>
          <w:p w14:paraId="0954D8EE" w14:textId="77777777" w:rsidR="00607229" w:rsidRPr="00DE1EAB" w:rsidRDefault="00607229" w:rsidP="000F6E96">
            <w:pPr>
              <w:ind w:left="-105"/>
              <w:rPr>
                <w:rFonts w:ascii="Arial" w:hAnsi="Arial" w:cs="Arial"/>
                <w:color w:val="auto"/>
                <w:sz w:val="16"/>
                <w:szCs w:val="16"/>
                <w:cs/>
              </w:rPr>
            </w:pPr>
            <w:r w:rsidRPr="00DE1EAB">
              <w:rPr>
                <w:rFonts w:ascii="Arial" w:hAnsi="Arial" w:cs="Arial"/>
                <w:color w:val="auto"/>
                <w:sz w:val="16"/>
                <w:szCs w:val="16"/>
              </w:rPr>
              <w:t>S</w:t>
            </w:r>
            <w:r w:rsidRPr="00DE1EAB">
              <w:rPr>
                <w:rFonts w:ascii="Arial" w:hAnsi="Arial" w:cs="Arial"/>
                <w:color w:val="auto"/>
                <w:sz w:val="16"/>
                <w:szCs w:val="16"/>
                <w:lang w:val="en-GB"/>
              </w:rPr>
              <w:t>43</w:t>
            </w:r>
            <w:r w:rsidRPr="00DE1EAB">
              <w:rPr>
                <w:rFonts w:ascii="Arial" w:hAnsi="Arial" w:cs="Arial"/>
                <w:color w:val="auto"/>
                <w:sz w:val="16"/>
                <w:szCs w:val="16"/>
              </w:rPr>
              <w:t xml:space="preserve"> Property Co., Ltd.</w:t>
            </w:r>
          </w:p>
        </w:tc>
        <w:tc>
          <w:tcPr>
            <w:tcW w:w="1973" w:type="dxa"/>
          </w:tcPr>
          <w:p w14:paraId="1712CA67" w14:textId="77777777" w:rsidR="00607229" w:rsidRPr="00DE1EAB" w:rsidRDefault="00607229" w:rsidP="000F6E96">
            <w:pPr>
              <w:jc w:val="center"/>
              <w:rPr>
                <w:rFonts w:ascii="Arial" w:hAnsi="Arial" w:cs="Arial"/>
                <w:color w:val="auto"/>
                <w:sz w:val="16"/>
                <w:szCs w:val="16"/>
                <w:cs/>
              </w:rPr>
            </w:pPr>
            <w:r w:rsidRPr="00DE1EAB">
              <w:rPr>
                <w:rFonts w:ascii="Arial" w:hAnsi="Arial" w:cs="Arial"/>
                <w:color w:val="auto"/>
                <w:sz w:val="16"/>
                <w:szCs w:val="16"/>
              </w:rPr>
              <w:t>Thailand</w:t>
            </w:r>
          </w:p>
        </w:tc>
        <w:tc>
          <w:tcPr>
            <w:tcW w:w="3110" w:type="dxa"/>
          </w:tcPr>
          <w:p w14:paraId="46EB7DC7" w14:textId="77777777" w:rsidR="00607229" w:rsidRPr="00DE1EAB" w:rsidRDefault="00607229" w:rsidP="000F6E96">
            <w:pPr>
              <w:ind w:right="-72" w:hanging="121"/>
              <w:jc w:val="center"/>
              <w:rPr>
                <w:rFonts w:ascii="Arial" w:hAnsi="Arial" w:cs="Arial"/>
                <w:color w:val="auto"/>
                <w:sz w:val="16"/>
                <w:szCs w:val="16"/>
                <w:cs/>
              </w:rPr>
            </w:pPr>
            <w:r w:rsidRPr="00DE1EAB">
              <w:rPr>
                <w:rFonts w:ascii="Arial" w:eastAsia="Arial Unicode MS" w:hAnsi="Arial" w:cs="Arial"/>
                <w:sz w:val="16"/>
                <w:szCs w:val="16"/>
              </w:rPr>
              <w:t>Real estate and property development</w:t>
            </w:r>
          </w:p>
        </w:tc>
        <w:tc>
          <w:tcPr>
            <w:tcW w:w="1008" w:type="dxa"/>
            <w:shd w:val="clear" w:color="auto" w:fill="FAFAFA"/>
            <w:vAlign w:val="bottom"/>
          </w:tcPr>
          <w:p w14:paraId="53450326" w14:textId="77777777" w:rsidR="00607229" w:rsidRPr="00DE1EAB" w:rsidRDefault="00607229" w:rsidP="000F6E96">
            <w:pPr>
              <w:ind w:right="-72"/>
              <w:jc w:val="right"/>
              <w:rPr>
                <w:rFonts w:ascii="Arial" w:hAnsi="Arial" w:cs="Arial"/>
                <w:color w:val="auto"/>
                <w:sz w:val="16"/>
                <w:szCs w:val="16"/>
                <w:cs/>
              </w:rPr>
            </w:pPr>
            <w:r w:rsidRPr="00DE1EAB">
              <w:rPr>
                <w:rFonts w:ascii="Arial" w:hAnsi="Arial" w:cs="Arial"/>
                <w:color w:val="auto"/>
                <w:sz w:val="16"/>
                <w:szCs w:val="16"/>
              </w:rPr>
              <w:t>-</w:t>
            </w:r>
          </w:p>
        </w:tc>
        <w:tc>
          <w:tcPr>
            <w:tcW w:w="1008" w:type="dxa"/>
            <w:vAlign w:val="bottom"/>
          </w:tcPr>
          <w:p w14:paraId="1996AA10" w14:textId="5222E6E5" w:rsidR="00607229" w:rsidRPr="00DE1EAB" w:rsidRDefault="00607229" w:rsidP="000F6E96">
            <w:pPr>
              <w:ind w:right="-72"/>
              <w:jc w:val="right"/>
              <w:rPr>
                <w:rFonts w:ascii="Arial" w:hAnsi="Arial" w:cs="Arial"/>
                <w:color w:val="auto"/>
                <w:sz w:val="16"/>
                <w:szCs w:val="16"/>
                <w:cs/>
              </w:rPr>
            </w:pPr>
            <w:r w:rsidRPr="00DE1EAB">
              <w:rPr>
                <w:rFonts w:ascii="Arial" w:hAnsi="Arial" w:cs="Arial"/>
                <w:color w:val="auto"/>
                <w:sz w:val="16"/>
                <w:szCs w:val="16"/>
              </w:rPr>
              <w:t>-</w:t>
            </w:r>
          </w:p>
        </w:tc>
        <w:tc>
          <w:tcPr>
            <w:tcW w:w="1008" w:type="dxa"/>
            <w:shd w:val="clear" w:color="auto" w:fill="FAFAFA"/>
          </w:tcPr>
          <w:p w14:paraId="4406F8CF"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99</w:t>
            </w:r>
            <w:r w:rsidRPr="00DE1EAB">
              <w:rPr>
                <w:rFonts w:ascii="Arial" w:hAnsi="Arial" w:cs="Arial"/>
                <w:color w:val="auto"/>
                <w:sz w:val="16"/>
                <w:szCs w:val="16"/>
              </w:rPr>
              <w:t>.</w:t>
            </w:r>
            <w:r w:rsidRPr="00DE1EAB">
              <w:rPr>
                <w:rFonts w:ascii="Arial" w:hAnsi="Arial" w:cs="Arial"/>
                <w:color w:val="auto"/>
                <w:sz w:val="16"/>
                <w:szCs w:val="16"/>
                <w:lang w:val="en-GB"/>
              </w:rPr>
              <w:t>99</w:t>
            </w:r>
          </w:p>
        </w:tc>
        <w:tc>
          <w:tcPr>
            <w:tcW w:w="1008" w:type="dxa"/>
          </w:tcPr>
          <w:p w14:paraId="5A840499" w14:textId="53FE3D3E"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99</w:t>
            </w:r>
            <w:r w:rsidRPr="00DE1EAB">
              <w:rPr>
                <w:rFonts w:ascii="Arial" w:hAnsi="Arial" w:cs="Arial"/>
                <w:color w:val="auto"/>
                <w:sz w:val="16"/>
                <w:szCs w:val="16"/>
              </w:rPr>
              <w:t>.</w:t>
            </w:r>
            <w:r w:rsidRPr="00DE1EAB">
              <w:rPr>
                <w:rFonts w:ascii="Arial" w:hAnsi="Arial" w:cs="Arial"/>
                <w:color w:val="auto"/>
                <w:sz w:val="16"/>
                <w:szCs w:val="16"/>
                <w:lang w:val="en-GB"/>
              </w:rPr>
              <w:t>99</w:t>
            </w:r>
          </w:p>
        </w:tc>
        <w:tc>
          <w:tcPr>
            <w:tcW w:w="1152" w:type="dxa"/>
            <w:shd w:val="clear" w:color="auto" w:fill="FAFAFA"/>
          </w:tcPr>
          <w:p w14:paraId="15B154E6"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0</w:t>
            </w:r>
            <w:r w:rsidRPr="00DE1EAB">
              <w:rPr>
                <w:rFonts w:ascii="Arial" w:hAnsi="Arial" w:cs="Arial"/>
                <w:color w:val="auto"/>
                <w:sz w:val="16"/>
                <w:szCs w:val="16"/>
              </w:rPr>
              <w:t>.</w:t>
            </w:r>
            <w:r w:rsidRPr="00DE1EAB">
              <w:rPr>
                <w:rFonts w:ascii="Arial" w:hAnsi="Arial" w:cs="Arial"/>
                <w:color w:val="auto"/>
                <w:sz w:val="16"/>
                <w:szCs w:val="16"/>
                <w:lang w:val="en-GB"/>
              </w:rPr>
              <w:t>01</w:t>
            </w:r>
          </w:p>
        </w:tc>
        <w:tc>
          <w:tcPr>
            <w:tcW w:w="1152" w:type="dxa"/>
          </w:tcPr>
          <w:p w14:paraId="4F12C3EF" w14:textId="7F085BD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0</w:t>
            </w:r>
            <w:r w:rsidRPr="00DE1EAB">
              <w:rPr>
                <w:rFonts w:ascii="Arial" w:hAnsi="Arial" w:cs="Arial"/>
                <w:color w:val="auto"/>
                <w:sz w:val="16"/>
                <w:szCs w:val="16"/>
              </w:rPr>
              <w:t>.</w:t>
            </w:r>
            <w:r w:rsidRPr="00DE1EAB">
              <w:rPr>
                <w:rFonts w:ascii="Arial" w:hAnsi="Arial" w:cs="Arial"/>
                <w:color w:val="auto"/>
                <w:sz w:val="16"/>
                <w:szCs w:val="16"/>
                <w:lang w:val="en-GB"/>
              </w:rPr>
              <w:t>01</w:t>
            </w:r>
          </w:p>
        </w:tc>
      </w:tr>
      <w:tr w:rsidR="00607229" w:rsidRPr="00DE1EAB" w14:paraId="3E449706" w14:textId="77777777" w:rsidTr="00607229">
        <w:trPr>
          <w:cantSplit/>
        </w:trPr>
        <w:tc>
          <w:tcPr>
            <w:tcW w:w="3960" w:type="dxa"/>
          </w:tcPr>
          <w:p w14:paraId="246E49A7" w14:textId="77777777" w:rsidR="00607229" w:rsidRPr="00DE1EAB" w:rsidRDefault="00607229" w:rsidP="000F6E96">
            <w:pPr>
              <w:ind w:left="-105"/>
              <w:rPr>
                <w:rFonts w:ascii="Arial" w:hAnsi="Arial" w:cs="Arial"/>
                <w:color w:val="auto"/>
                <w:sz w:val="16"/>
                <w:szCs w:val="16"/>
              </w:rPr>
            </w:pPr>
            <w:r w:rsidRPr="00DE1EAB">
              <w:rPr>
                <w:rFonts w:ascii="Arial" w:hAnsi="Arial" w:cs="Arial"/>
                <w:color w:val="auto"/>
                <w:sz w:val="16"/>
                <w:szCs w:val="16"/>
              </w:rPr>
              <w:t>Nirvana Daii Public Co., Ltd.</w:t>
            </w:r>
          </w:p>
        </w:tc>
        <w:tc>
          <w:tcPr>
            <w:tcW w:w="1973" w:type="dxa"/>
          </w:tcPr>
          <w:p w14:paraId="360C4F54" w14:textId="77777777" w:rsidR="00607229" w:rsidRPr="00DE1EAB" w:rsidRDefault="00607229" w:rsidP="000F6E96">
            <w:pPr>
              <w:jc w:val="center"/>
              <w:rPr>
                <w:rFonts w:ascii="Arial" w:hAnsi="Arial" w:cs="Arial"/>
                <w:color w:val="auto"/>
                <w:sz w:val="16"/>
                <w:szCs w:val="16"/>
              </w:rPr>
            </w:pPr>
            <w:r w:rsidRPr="00DE1EAB">
              <w:rPr>
                <w:rFonts w:ascii="Arial" w:hAnsi="Arial" w:cs="Arial"/>
                <w:color w:val="auto"/>
                <w:sz w:val="16"/>
                <w:szCs w:val="16"/>
              </w:rPr>
              <w:t>Thailand</w:t>
            </w:r>
          </w:p>
        </w:tc>
        <w:tc>
          <w:tcPr>
            <w:tcW w:w="3110" w:type="dxa"/>
          </w:tcPr>
          <w:p w14:paraId="114C242F" w14:textId="77777777" w:rsidR="00607229" w:rsidRPr="00DE1EAB" w:rsidRDefault="00607229" w:rsidP="000F6E96">
            <w:pPr>
              <w:ind w:right="-72" w:hanging="121"/>
              <w:jc w:val="center"/>
              <w:rPr>
                <w:rFonts w:ascii="Arial" w:hAnsi="Arial" w:cs="Arial"/>
                <w:color w:val="auto"/>
                <w:sz w:val="16"/>
                <w:szCs w:val="16"/>
                <w:cs/>
              </w:rPr>
            </w:pPr>
            <w:r w:rsidRPr="00DE1EAB">
              <w:rPr>
                <w:rFonts w:ascii="Arial" w:eastAsia="Arial Unicode MS" w:hAnsi="Arial" w:cs="Arial"/>
                <w:sz w:val="16"/>
                <w:szCs w:val="16"/>
              </w:rPr>
              <w:t>Real estate and property development</w:t>
            </w:r>
          </w:p>
        </w:tc>
        <w:tc>
          <w:tcPr>
            <w:tcW w:w="1008" w:type="dxa"/>
            <w:shd w:val="clear" w:color="auto" w:fill="FAFAFA"/>
            <w:vAlign w:val="bottom"/>
          </w:tcPr>
          <w:p w14:paraId="3114CA4F" w14:textId="2F91CB02" w:rsidR="00607229" w:rsidRPr="00DE1EAB" w:rsidRDefault="005E2530" w:rsidP="000F6E96">
            <w:pPr>
              <w:ind w:right="-72"/>
              <w:jc w:val="right"/>
              <w:rPr>
                <w:rFonts w:ascii="Arial" w:hAnsi="Arial" w:cs="Arial"/>
                <w:color w:val="auto"/>
                <w:sz w:val="16"/>
                <w:szCs w:val="20"/>
              </w:rPr>
            </w:pPr>
            <w:r w:rsidRPr="00DE1EAB">
              <w:rPr>
                <w:rFonts w:ascii="Arial" w:hAnsi="Arial" w:cs="Arial"/>
                <w:color w:val="auto"/>
                <w:sz w:val="16"/>
                <w:szCs w:val="20"/>
              </w:rPr>
              <w:t>-</w:t>
            </w:r>
          </w:p>
        </w:tc>
        <w:tc>
          <w:tcPr>
            <w:tcW w:w="1008" w:type="dxa"/>
            <w:vAlign w:val="bottom"/>
          </w:tcPr>
          <w:p w14:paraId="05A20B20" w14:textId="0725C786" w:rsidR="00607229" w:rsidRPr="00DE1EAB" w:rsidRDefault="00607229" w:rsidP="000F6E96">
            <w:pPr>
              <w:ind w:right="-72"/>
              <w:jc w:val="right"/>
              <w:rPr>
                <w:rFonts w:ascii="Arial" w:hAnsi="Arial" w:cs="Arial"/>
                <w:color w:val="auto"/>
                <w:sz w:val="16"/>
                <w:szCs w:val="16"/>
                <w:cs/>
              </w:rPr>
            </w:pPr>
            <w:r w:rsidRPr="00DE1EAB">
              <w:rPr>
                <w:rFonts w:ascii="Arial" w:hAnsi="Arial" w:cs="Arial"/>
                <w:color w:val="auto"/>
                <w:sz w:val="16"/>
                <w:szCs w:val="16"/>
                <w:lang w:val="en-GB"/>
              </w:rPr>
              <w:t>51</w:t>
            </w:r>
            <w:r w:rsidRPr="00DE1EAB">
              <w:rPr>
                <w:rFonts w:ascii="Arial" w:hAnsi="Arial" w:cs="Arial"/>
                <w:color w:val="auto"/>
                <w:sz w:val="16"/>
                <w:szCs w:val="16"/>
              </w:rPr>
              <w:t>.</w:t>
            </w:r>
            <w:r w:rsidRPr="00DE1EAB">
              <w:rPr>
                <w:rFonts w:ascii="Arial" w:hAnsi="Arial" w:cs="Arial"/>
                <w:color w:val="auto"/>
                <w:sz w:val="16"/>
                <w:szCs w:val="16"/>
                <w:lang w:val="en-GB"/>
              </w:rPr>
              <w:t>56</w:t>
            </w:r>
          </w:p>
        </w:tc>
        <w:tc>
          <w:tcPr>
            <w:tcW w:w="1008" w:type="dxa"/>
            <w:shd w:val="clear" w:color="auto" w:fill="FAFAFA"/>
            <w:vAlign w:val="bottom"/>
          </w:tcPr>
          <w:p w14:paraId="3491769C"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rPr>
              <w:t>-</w:t>
            </w:r>
          </w:p>
        </w:tc>
        <w:tc>
          <w:tcPr>
            <w:tcW w:w="1008" w:type="dxa"/>
            <w:vAlign w:val="bottom"/>
          </w:tcPr>
          <w:p w14:paraId="4B800A0D" w14:textId="6604C4DC"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rPr>
              <w:t>-</w:t>
            </w:r>
          </w:p>
        </w:tc>
        <w:tc>
          <w:tcPr>
            <w:tcW w:w="1152" w:type="dxa"/>
            <w:shd w:val="clear" w:color="auto" w:fill="FAFAFA"/>
            <w:vAlign w:val="bottom"/>
          </w:tcPr>
          <w:p w14:paraId="0A0E643A" w14:textId="04446029" w:rsidR="00607229" w:rsidRPr="00DE1EAB" w:rsidRDefault="005E2530"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152" w:type="dxa"/>
            <w:vAlign w:val="bottom"/>
          </w:tcPr>
          <w:p w14:paraId="6527ADD4" w14:textId="7B7DF6EF"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48.44</w:t>
            </w:r>
          </w:p>
        </w:tc>
      </w:tr>
      <w:tr w:rsidR="00607229" w:rsidRPr="00DE1EAB" w14:paraId="55D0166D" w14:textId="77777777" w:rsidTr="00607229">
        <w:trPr>
          <w:cantSplit/>
        </w:trPr>
        <w:tc>
          <w:tcPr>
            <w:tcW w:w="3960" w:type="dxa"/>
          </w:tcPr>
          <w:p w14:paraId="6862A86E" w14:textId="77777777" w:rsidR="00607229" w:rsidRPr="00DE1EAB" w:rsidRDefault="00607229" w:rsidP="000F6E96">
            <w:pPr>
              <w:ind w:left="-105"/>
              <w:rPr>
                <w:rFonts w:ascii="Arial" w:hAnsi="Arial" w:cs="Arial"/>
                <w:color w:val="auto"/>
                <w:sz w:val="16"/>
                <w:szCs w:val="16"/>
              </w:rPr>
            </w:pPr>
            <w:r w:rsidRPr="00DE1EAB">
              <w:rPr>
                <w:rFonts w:ascii="Arial" w:hAnsi="Arial" w:cs="Arial"/>
                <w:color w:val="auto"/>
                <w:sz w:val="16"/>
                <w:szCs w:val="16"/>
              </w:rPr>
              <w:t xml:space="preserve">Nirvana Praram </w:t>
            </w:r>
            <w:r w:rsidRPr="00DE1EAB">
              <w:rPr>
                <w:rFonts w:ascii="Arial" w:hAnsi="Arial" w:cs="Arial"/>
                <w:color w:val="auto"/>
                <w:sz w:val="16"/>
                <w:szCs w:val="16"/>
                <w:lang w:val="en-GB"/>
              </w:rPr>
              <w:t>9</w:t>
            </w:r>
            <w:r w:rsidRPr="00DE1EAB">
              <w:rPr>
                <w:rFonts w:ascii="Arial" w:hAnsi="Arial" w:cs="Arial"/>
                <w:color w:val="auto"/>
                <w:sz w:val="16"/>
                <w:szCs w:val="16"/>
              </w:rPr>
              <w:t xml:space="preserve"> Co., Ltd.</w:t>
            </w:r>
          </w:p>
        </w:tc>
        <w:tc>
          <w:tcPr>
            <w:tcW w:w="1973" w:type="dxa"/>
          </w:tcPr>
          <w:p w14:paraId="2BE46957" w14:textId="77777777" w:rsidR="00607229" w:rsidRPr="00DE1EAB" w:rsidRDefault="00607229" w:rsidP="000F6E96">
            <w:pPr>
              <w:jc w:val="center"/>
              <w:rPr>
                <w:rFonts w:ascii="Arial" w:hAnsi="Arial" w:cs="Arial"/>
                <w:color w:val="auto"/>
                <w:sz w:val="16"/>
                <w:szCs w:val="16"/>
              </w:rPr>
            </w:pPr>
            <w:r w:rsidRPr="00DE1EAB">
              <w:rPr>
                <w:rFonts w:ascii="Arial" w:hAnsi="Arial" w:cs="Arial"/>
                <w:color w:val="auto"/>
                <w:sz w:val="16"/>
                <w:szCs w:val="16"/>
              </w:rPr>
              <w:t>Thailand</w:t>
            </w:r>
          </w:p>
        </w:tc>
        <w:tc>
          <w:tcPr>
            <w:tcW w:w="3110" w:type="dxa"/>
          </w:tcPr>
          <w:p w14:paraId="74A9FF3A" w14:textId="77777777" w:rsidR="00607229" w:rsidRPr="00DE1EAB" w:rsidRDefault="00607229" w:rsidP="000F6E96">
            <w:pPr>
              <w:ind w:right="-72" w:hanging="121"/>
              <w:jc w:val="center"/>
              <w:rPr>
                <w:rFonts w:ascii="Arial" w:hAnsi="Arial" w:cs="Arial"/>
                <w:color w:val="auto"/>
                <w:sz w:val="16"/>
                <w:szCs w:val="16"/>
                <w:cs/>
              </w:rPr>
            </w:pPr>
            <w:r w:rsidRPr="00DE1EAB">
              <w:rPr>
                <w:rFonts w:ascii="Arial" w:eastAsia="Arial Unicode MS" w:hAnsi="Arial" w:cs="Arial"/>
                <w:sz w:val="16"/>
                <w:szCs w:val="16"/>
              </w:rPr>
              <w:t>Real estate and property development</w:t>
            </w:r>
          </w:p>
        </w:tc>
        <w:tc>
          <w:tcPr>
            <w:tcW w:w="1008" w:type="dxa"/>
            <w:shd w:val="clear" w:color="auto" w:fill="FAFAFA"/>
            <w:vAlign w:val="bottom"/>
          </w:tcPr>
          <w:p w14:paraId="38B13EFE" w14:textId="77777777" w:rsidR="00607229" w:rsidRPr="00DE1EAB" w:rsidRDefault="00607229" w:rsidP="000F6E96">
            <w:pPr>
              <w:ind w:right="-72"/>
              <w:jc w:val="right"/>
              <w:rPr>
                <w:rFonts w:ascii="Arial" w:hAnsi="Arial" w:cs="Arial"/>
                <w:color w:val="auto"/>
                <w:sz w:val="16"/>
                <w:szCs w:val="16"/>
                <w:cs/>
              </w:rPr>
            </w:pPr>
            <w:r w:rsidRPr="00DE1EAB">
              <w:rPr>
                <w:rFonts w:ascii="Arial" w:hAnsi="Arial" w:cs="Arial"/>
                <w:color w:val="auto"/>
                <w:sz w:val="16"/>
                <w:szCs w:val="16"/>
              </w:rPr>
              <w:t>-</w:t>
            </w:r>
          </w:p>
        </w:tc>
        <w:tc>
          <w:tcPr>
            <w:tcW w:w="1008" w:type="dxa"/>
            <w:vAlign w:val="bottom"/>
          </w:tcPr>
          <w:p w14:paraId="02CA77E9" w14:textId="07E6924F" w:rsidR="00607229" w:rsidRPr="00DE1EAB" w:rsidRDefault="00607229" w:rsidP="000F6E96">
            <w:pPr>
              <w:ind w:right="-72"/>
              <w:jc w:val="right"/>
              <w:rPr>
                <w:rFonts w:ascii="Arial" w:hAnsi="Arial" w:cs="Arial"/>
                <w:color w:val="auto"/>
                <w:sz w:val="16"/>
                <w:szCs w:val="16"/>
                <w:cs/>
              </w:rPr>
            </w:pPr>
            <w:r w:rsidRPr="00DE1EAB">
              <w:rPr>
                <w:rFonts w:ascii="Arial" w:hAnsi="Arial" w:cs="Arial"/>
                <w:color w:val="auto"/>
                <w:sz w:val="16"/>
                <w:szCs w:val="16"/>
              </w:rPr>
              <w:t>-</w:t>
            </w:r>
          </w:p>
        </w:tc>
        <w:tc>
          <w:tcPr>
            <w:tcW w:w="1008" w:type="dxa"/>
            <w:shd w:val="clear" w:color="auto" w:fill="FAFAFA"/>
            <w:vAlign w:val="bottom"/>
          </w:tcPr>
          <w:p w14:paraId="2C66CCC2" w14:textId="2CA0E4C4" w:rsidR="00607229" w:rsidRPr="00DE1EAB" w:rsidRDefault="005E2530"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008" w:type="dxa"/>
            <w:vAlign w:val="bottom"/>
          </w:tcPr>
          <w:p w14:paraId="7ECA0145" w14:textId="228EB848"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51.55</w:t>
            </w:r>
            <w:r w:rsidRPr="00DE1EAB">
              <w:rPr>
                <w:rFonts w:ascii="Arial" w:hAnsi="Arial" w:cs="Arial"/>
                <w:color w:val="auto"/>
                <w:sz w:val="16"/>
                <w:szCs w:val="16"/>
              </w:rPr>
              <w:t>*</w:t>
            </w:r>
          </w:p>
        </w:tc>
        <w:tc>
          <w:tcPr>
            <w:tcW w:w="1152" w:type="dxa"/>
            <w:shd w:val="clear" w:color="auto" w:fill="FAFAFA"/>
            <w:vAlign w:val="bottom"/>
          </w:tcPr>
          <w:p w14:paraId="269FC042" w14:textId="4E29C089" w:rsidR="00607229" w:rsidRPr="00DE1EAB" w:rsidRDefault="005E2530"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152" w:type="dxa"/>
            <w:vAlign w:val="bottom"/>
          </w:tcPr>
          <w:p w14:paraId="599F781F" w14:textId="36A21054"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48.45</w:t>
            </w:r>
          </w:p>
        </w:tc>
      </w:tr>
      <w:tr w:rsidR="00607229" w:rsidRPr="00DE1EAB" w14:paraId="018C5173" w14:textId="77777777" w:rsidTr="00607229">
        <w:trPr>
          <w:cantSplit/>
        </w:trPr>
        <w:tc>
          <w:tcPr>
            <w:tcW w:w="3960" w:type="dxa"/>
          </w:tcPr>
          <w:p w14:paraId="2AF93348" w14:textId="77777777" w:rsidR="00607229" w:rsidRPr="00DE1EAB" w:rsidRDefault="00607229" w:rsidP="000F6E96">
            <w:pPr>
              <w:ind w:left="-105"/>
              <w:rPr>
                <w:rFonts w:ascii="Arial" w:hAnsi="Arial" w:cs="Arial"/>
                <w:color w:val="auto"/>
                <w:sz w:val="16"/>
                <w:szCs w:val="16"/>
              </w:rPr>
            </w:pPr>
            <w:r w:rsidRPr="00DE1EAB">
              <w:rPr>
                <w:rFonts w:ascii="Arial" w:hAnsi="Arial" w:cs="Arial"/>
                <w:color w:val="auto"/>
                <w:sz w:val="16"/>
                <w:szCs w:val="16"/>
              </w:rPr>
              <w:t>Nirvana Construction Co., Ltd.</w:t>
            </w:r>
          </w:p>
        </w:tc>
        <w:tc>
          <w:tcPr>
            <w:tcW w:w="1973" w:type="dxa"/>
          </w:tcPr>
          <w:p w14:paraId="35312946" w14:textId="77777777" w:rsidR="00607229" w:rsidRPr="00DE1EAB" w:rsidRDefault="00607229" w:rsidP="000F6E96">
            <w:pPr>
              <w:jc w:val="center"/>
              <w:rPr>
                <w:rFonts w:ascii="Arial" w:hAnsi="Arial" w:cs="Arial"/>
                <w:color w:val="auto"/>
                <w:sz w:val="16"/>
                <w:szCs w:val="16"/>
              </w:rPr>
            </w:pPr>
            <w:r w:rsidRPr="00DE1EAB">
              <w:rPr>
                <w:rFonts w:ascii="Arial" w:hAnsi="Arial" w:cs="Arial"/>
                <w:color w:val="auto"/>
                <w:sz w:val="16"/>
                <w:szCs w:val="16"/>
              </w:rPr>
              <w:t>Thailand</w:t>
            </w:r>
          </w:p>
        </w:tc>
        <w:tc>
          <w:tcPr>
            <w:tcW w:w="3110" w:type="dxa"/>
          </w:tcPr>
          <w:p w14:paraId="3A092D49" w14:textId="77777777" w:rsidR="00607229" w:rsidRPr="00DE1EAB" w:rsidRDefault="00607229" w:rsidP="000F6E96">
            <w:pPr>
              <w:ind w:right="-72" w:hanging="121"/>
              <w:jc w:val="center"/>
              <w:rPr>
                <w:rFonts w:ascii="Arial" w:hAnsi="Arial" w:cs="Arial"/>
                <w:color w:val="auto"/>
                <w:sz w:val="16"/>
                <w:szCs w:val="16"/>
                <w:cs/>
              </w:rPr>
            </w:pPr>
            <w:r w:rsidRPr="00DE1EAB">
              <w:rPr>
                <w:rFonts w:ascii="Arial" w:eastAsia="Arial Unicode MS" w:hAnsi="Arial" w:cs="Arial"/>
                <w:sz w:val="16"/>
                <w:szCs w:val="16"/>
              </w:rPr>
              <w:t>Construction</w:t>
            </w:r>
          </w:p>
        </w:tc>
        <w:tc>
          <w:tcPr>
            <w:tcW w:w="1008" w:type="dxa"/>
            <w:shd w:val="clear" w:color="auto" w:fill="FAFAFA"/>
            <w:vAlign w:val="bottom"/>
          </w:tcPr>
          <w:p w14:paraId="0D1B0E9B" w14:textId="77777777" w:rsidR="00607229" w:rsidRPr="00DE1EAB" w:rsidRDefault="00607229" w:rsidP="000F6E96">
            <w:pPr>
              <w:ind w:right="-72"/>
              <w:jc w:val="right"/>
              <w:rPr>
                <w:rFonts w:ascii="Arial" w:hAnsi="Arial" w:cs="Arial"/>
                <w:color w:val="auto"/>
                <w:sz w:val="16"/>
                <w:szCs w:val="16"/>
                <w:cs/>
              </w:rPr>
            </w:pPr>
            <w:r w:rsidRPr="00DE1EAB">
              <w:rPr>
                <w:rFonts w:ascii="Arial" w:hAnsi="Arial" w:cs="Arial"/>
                <w:color w:val="auto"/>
                <w:sz w:val="16"/>
                <w:szCs w:val="16"/>
              </w:rPr>
              <w:t>-</w:t>
            </w:r>
          </w:p>
        </w:tc>
        <w:tc>
          <w:tcPr>
            <w:tcW w:w="1008" w:type="dxa"/>
            <w:vAlign w:val="bottom"/>
          </w:tcPr>
          <w:p w14:paraId="620C15EA" w14:textId="73B3CF5C" w:rsidR="00607229" w:rsidRPr="00DE1EAB" w:rsidRDefault="00607229" w:rsidP="000F6E96">
            <w:pPr>
              <w:ind w:right="-72"/>
              <w:jc w:val="right"/>
              <w:rPr>
                <w:rFonts w:ascii="Arial" w:hAnsi="Arial" w:cs="Arial"/>
                <w:color w:val="auto"/>
                <w:sz w:val="16"/>
                <w:szCs w:val="16"/>
                <w:cs/>
              </w:rPr>
            </w:pPr>
            <w:r w:rsidRPr="00DE1EAB">
              <w:rPr>
                <w:rFonts w:ascii="Arial" w:hAnsi="Arial" w:cs="Arial"/>
                <w:color w:val="auto"/>
                <w:sz w:val="16"/>
                <w:szCs w:val="16"/>
              </w:rPr>
              <w:t>-</w:t>
            </w:r>
          </w:p>
        </w:tc>
        <w:tc>
          <w:tcPr>
            <w:tcW w:w="1008" w:type="dxa"/>
            <w:shd w:val="clear" w:color="auto" w:fill="FAFAFA"/>
            <w:vAlign w:val="bottom"/>
          </w:tcPr>
          <w:p w14:paraId="04B1A866" w14:textId="33750600" w:rsidR="00607229" w:rsidRPr="00DE1EAB" w:rsidRDefault="005E2530"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008" w:type="dxa"/>
            <w:vAlign w:val="bottom"/>
          </w:tcPr>
          <w:p w14:paraId="2E96043B" w14:textId="38DF857B"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51.55</w:t>
            </w:r>
            <w:r w:rsidRPr="00DE1EAB">
              <w:rPr>
                <w:rFonts w:ascii="Arial" w:hAnsi="Arial" w:cs="Arial"/>
                <w:color w:val="auto"/>
                <w:sz w:val="16"/>
                <w:szCs w:val="16"/>
              </w:rPr>
              <w:t>*</w:t>
            </w:r>
          </w:p>
        </w:tc>
        <w:tc>
          <w:tcPr>
            <w:tcW w:w="1152" w:type="dxa"/>
            <w:shd w:val="clear" w:color="auto" w:fill="FAFAFA"/>
            <w:vAlign w:val="bottom"/>
          </w:tcPr>
          <w:p w14:paraId="4C2D2798" w14:textId="32CC3817" w:rsidR="00607229" w:rsidRPr="00DE1EAB" w:rsidRDefault="005E2530"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152" w:type="dxa"/>
            <w:vAlign w:val="bottom"/>
          </w:tcPr>
          <w:p w14:paraId="7B54DC17" w14:textId="34BED7F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48.45</w:t>
            </w:r>
          </w:p>
        </w:tc>
      </w:tr>
      <w:tr w:rsidR="00607229" w:rsidRPr="00DE1EAB" w14:paraId="7633FEA5" w14:textId="77777777" w:rsidTr="00607229">
        <w:trPr>
          <w:cantSplit/>
        </w:trPr>
        <w:tc>
          <w:tcPr>
            <w:tcW w:w="3960" w:type="dxa"/>
          </w:tcPr>
          <w:p w14:paraId="7F1D5C40" w14:textId="77777777" w:rsidR="00607229" w:rsidRPr="00DE1EAB" w:rsidRDefault="00607229" w:rsidP="000F6E96">
            <w:pPr>
              <w:ind w:left="-105"/>
              <w:rPr>
                <w:rFonts w:ascii="Arial" w:hAnsi="Arial" w:cs="Arial"/>
                <w:color w:val="auto"/>
                <w:sz w:val="16"/>
                <w:szCs w:val="16"/>
                <w:cs/>
              </w:rPr>
            </w:pPr>
            <w:r w:rsidRPr="00DE1EAB">
              <w:rPr>
                <w:rFonts w:ascii="Arial" w:hAnsi="Arial" w:cs="Arial"/>
                <w:color w:val="auto"/>
                <w:sz w:val="16"/>
                <w:szCs w:val="16"/>
              </w:rPr>
              <w:t>Nirvana U Co., Ltd.</w:t>
            </w:r>
          </w:p>
        </w:tc>
        <w:tc>
          <w:tcPr>
            <w:tcW w:w="1973" w:type="dxa"/>
          </w:tcPr>
          <w:p w14:paraId="2468FB4A" w14:textId="77777777" w:rsidR="00607229" w:rsidRPr="00DE1EAB" w:rsidRDefault="00607229" w:rsidP="000F6E96">
            <w:pPr>
              <w:jc w:val="center"/>
              <w:rPr>
                <w:rFonts w:ascii="Arial" w:hAnsi="Arial" w:cs="Arial"/>
                <w:color w:val="auto"/>
                <w:sz w:val="16"/>
                <w:szCs w:val="16"/>
                <w:cs/>
              </w:rPr>
            </w:pPr>
            <w:r w:rsidRPr="00DE1EAB">
              <w:rPr>
                <w:rFonts w:ascii="Arial" w:hAnsi="Arial" w:cs="Arial"/>
                <w:color w:val="auto"/>
                <w:sz w:val="16"/>
                <w:szCs w:val="16"/>
              </w:rPr>
              <w:t>Thailand</w:t>
            </w:r>
          </w:p>
        </w:tc>
        <w:tc>
          <w:tcPr>
            <w:tcW w:w="3110" w:type="dxa"/>
          </w:tcPr>
          <w:p w14:paraId="6A7D0472" w14:textId="77777777" w:rsidR="00607229" w:rsidRPr="00DE1EAB" w:rsidRDefault="00607229" w:rsidP="000F6E96">
            <w:pPr>
              <w:ind w:right="-72" w:hanging="121"/>
              <w:jc w:val="center"/>
              <w:rPr>
                <w:rFonts w:ascii="Arial" w:hAnsi="Arial" w:cs="Arial"/>
                <w:color w:val="auto"/>
                <w:sz w:val="16"/>
                <w:szCs w:val="16"/>
                <w:cs/>
              </w:rPr>
            </w:pPr>
            <w:r w:rsidRPr="00DE1EAB">
              <w:rPr>
                <w:rFonts w:ascii="Arial" w:eastAsia="Arial Unicode MS" w:hAnsi="Arial" w:cs="Arial"/>
                <w:sz w:val="16"/>
                <w:szCs w:val="16"/>
              </w:rPr>
              <w:t>Real estate and property development</w:t>
            </w:r>
          </w:p>
        </w:tc>
        <w:tc>
          <w:tcPr>
            <w:tcW w:w="1008" w:type="dxa"/>
            <w:shd w:val="clear" w:color="auto" w:fill="FAFAFA"/>
            <w:vAlign w:val="bottom"/>
          </w:tcPr>
          <w:p w14:paraId="59207CF4" w14:textId="77777777" w:rsidR="00607229" w:rsidRPr="00DE1EAB" w:rsidRDefault="00607229" w:rsidP="000F6E96">
            <w:pPr>
              <w:ind w:right="-72"/>
              <w:jc w:val="right"/>
              <w:rPr>
                <w:rFonts w:ascii="Arial" w:hAnsi="Arial" w:cs="Arial"/>
                <w:color w:val="auto"/>
                <w:sz w:val="16"/>
                <w:szCs w:val="16"/>
                <w:cs/>
                <w:lang w:val="en-GB"/>
              </w:rPr>
            </w:pPr>
            <w:r w:rsidRPr="00DE1EAB">
              <w:rPr>
                <w:rFonts w:ascii="Arial" w:hAnsi="Arial" w:cs="Arial"/>
                <w:color w:val="auto"/>
                <w:sz w:val="16"/>
                <w:szCs w:val="16"/>
              </w:rPr>
              <w:t>-</w:t>
            </w:r>
          </w:p>
        </w:tc>
        <w:tc>
          <w:tcPr>
            <w:tcW w:w="1008" w:type="dxa"/>
            <w:vAlign w:val="bottom"/>
          </w:tcPr>
          <w:p w14:paraId="4E6679ED" w14:textId="77688FDA" w:rsidR="00607229" w:rsidRPr="00DE1EAB" w:rsidRDefault="00607229" w:rsidP="000F6E96">
            <w:pPr>
              <w:ind w:right="-72"/>
              <w:jc w:val="right"/>
              <w:rPr>
                <w:rFonts w:ascii="Arial" w:hAnsi="Arial" w:cs="Arial"/>
                <w:color w:val="auto"/>
                <w:sz w:val="16"/>
                <w:szCs w:val="16"/>
                <w:cs/>
                <w:lang w:val="en-GB"/>
              </w:rPr>
            </w:pPr>
            <w:r w:rsidRPr="00DE1EAB">
              <w:rPr>
                <w:rFonts w:ascii="Arial" w:hAnsi="Arial" w:cs="Arial"/>
                <w:color w:val="auto"/>
                <w:sz w:val="16"/>
                <w:szCs w:val="16"/>
              </w:rPr>
              <w:t>-</w:t>
            </w:r>
          </w:p>
        </w:tc>
        <w:tc>
          <w:tcPr>
            <w:tcW w:w="1008" w:type="dxa"/>
            <w:shd w:val="clear" w:color="auto" w:fill="FAFAFA"/>
            <w:vAlign w:val="bottom"/>
          </w:tcPr>
          <w:p w14:paraId="4C605868" w14:textId="2B73FCD3" w:rsidR="00607229" w:rsidRPr="00DE1EAB" w:rsidRDefault="005E2530"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008" w:type="dxa"/>
            <w:vAlign w:val="bottom"/>
          </w:tcPr>
          <w:p w14:paraId="272C696C" w14:textId="7E100731"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51.55</w:t>
            </w:r>
            <w:r w:rsidRPr="00DE1EAB">
              <w:rPr>
                <w:rFonts w:ascii="Arial" w:hAnsi="Arial" w:cs="Arial"/>
                <w:color w:val="auto"/>
                <w:sz w:val="16"/>
                <w:szCs w:val="16"/>
              </w:rPr>
              <w:t>*</w:t>
            </w:r>
          </w:p>
        </w:tc>
        <w:tc>
          <w:tcPr>
            <w:tcW w:w="1152" w:type="dxa"/>
            <w:shd w:val="clear" w:color="auto" w:fill="FAFAFA"/>
            <w:vAlign w:val="bottom"/>
          </w:tcPr>
          <w:p w14:paraId="6DD50D54" w14:textId="5F90888B" w:rsidR="00607229" w:rsidRPr="00DE1EAB" w:rsidRDefault="005E2530"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152" w:type="dxa"/>
            <w:vAlign w:val="bottom"/>
          </w:tcPr>
          <w:p w14:paraId="216D3917" w14:textId="18BFD750"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48.45</w:t>
            </w:r>
          </w:p>
        </w:tc>
      </w:tr>
      <w:tr w:rsidR="00607229" w:rsidRPr="00DE1EAB" w14:paraId="73F86C22" w14:textId="77777777" w:rsidTr="00607229">
        <w:trPr>
          <w:cantSplit/>
        </w:trPr>
        <w:tc>
          <w:tcPr>
            <w:tcW w:w="3960" w:type="dxa"/>
          </w:tcPr>
          <w:p w14:paraId="43BCF13C" w14:textId="77777777" w:rsidR="00607229" w:rsidRPr="00DE1EAB" w:rsidRDefault="00607229" w:rsidP="000F6E96">
            <w:pPr>
              <w:ind w:left="-113"/>
              <w:rPr>
                <w:rFonts w:ascii="Arial" w:hAnsi="Arial" w:cs="Arial"/>
                <w:color w:val="auto"/>
                <w:sz w:val="16"/>
                <w:szCs w:val="16"/>
                <w:cs/>
              </w:rPr>
            </w:pPr>
            <w:r w:rsidRPr="00DE1EAB">
              <w:rPr>
                <w:rFonts w:ascii="Arial" w:hAnsi="Arial" w:cs="Arial"/>
                <w:color w:val="auto"/>
                <w:sz w:val="16"/>
                <w:szCs w:val="16"/>
              </w:rPr>
              <w:t xml:space="preserve">NVDA Co., Ltd. </w:t>
            </w:r>
          </w:p>
        </w:tc>
        <w:tc>
          <w:tcPr>
            <w:tcW w:w="1973" w:type="dxa"/>
          </w:tcPr>
          <w:p w14:paraId="427F56D9" w14:textId="77777777" w:rsidR="00607229" w:rsidRPr="00DE1EAB" w:rsidRDefault="00607229" w:rsidP="000F6E96">
            <w:pPr>
              <w:jc w:val="center"/>
              <w:rPr>
                <w:rFonts w:ascii="Arial" w:hAnsi="Arial" w:cs="Arial"/>
                <w:color w:val="auto"/>
                <w:sz w:val="16"/>
                <w:szCs w:val="16"/>
                <w:cs/>
              </w:rPr>
            </w:pPr>
            <w:r w:rsidRPr="00DE1EAB">
              <w:rPr>
                <w:rFonts w:ascii="Arial" w:hAnsi="Arial" w:cs="Arial"/>
                <w:color w:val="auto"/>
                <w:sz w:val="16"/>
                <w:szCs w:val="16"/>
              </w:rPr>
              <w:t>Thailand</w:t>
            </w:r>
          </w:p>
        </w:tc>
        <w:tc>
          <w:tcPr>
            <w:tcW w:w="3110" w:type="dxa"/>
          </w:tcPr>
          <w:p w14:paraId="2A33AAAF" w14:textId="77777777" w:rsidR="00607229" w:rsidRPr="00DE1EAB" w:rsidRDefault="00607229" w:rsidP="000F6E96">
            <w:pPr>
              <w:ind w:right="-72" w:hanging="121"/>
              <w:jc w:val="center"/>
              <w:rPr>
                <w:rFonts w:ascii="Arial" w:hAnsi="Arial" w:cs="Arial"/>
                <w:color w:val="auto"/>
                <w:sz w:val="16"/>
                <w:szCs w:val="16"/>
                <w:cs/>
              </w:rPr>
            </w:pPr>
            <w:r w:rsidRPr="00DE1EAB">
              <w:rPr>
                <w:rFonts w:ascii="Arial" w:eastAsia="Arial Unicode MS" w:hAnsi="Arial" w:cs="Arial"/>
                <w:sz w:val="16"/>
                <w:szCs w:val="16"/>
              </w:rPr>
              <w:t>Real estate and property development</w:t>
            </w:r>
          </w:p>
        </w:tc>
        <w:tc>
          <w:tcPr>
            <w:tcW w:w="1008" w:type="dxa"/>
            <w:shd w:val="clear" w:color="auto" w:fill="FAFAFA"/>
            <w:vAlign w:val="bottom"/>
          </w:tcPr>
          <w:p w14:paraId="1B27CBFA" w14:textId="77777777" w:rsidR="00607229" w:rsidRPr="00DE1EAB" w:rsidRDefault="00607229" w:rsidP="000F6E96">
            <w:pPr>
              <w:ind w:right="-72"/>
              <w:jc w:val="right"/>
              <w:rPr>
                <w:rFonts w:ascii="Arial" w:hAnsi="Arial" w:cs="Arial"/>
                <w:color w:val="auto"/>
                <w:sz w:val="16"/>
                <w:szCs w:val="16"/>
                <w:cs/>
                <w:lang w:val="en-GB"/>
              </w:rPr>
            </w:pPr>
            <w:r w:rsidRPr="00DE1EAB">
              <w:rPr>
                <w:rFonts w:ascii="Arial" w:hAnsi="Arial" w:cs="Arial"/>
                <w:color w:val="auto"/>
                <w:sz w:val="16"/>
                <w:szCs w:val="16"/>
              </w:rPr>
              <w:t>-</w:t>
            </w:r>
          </w:p>
        </w:tc>
        <w:tc>
          <w:tcPr>
            <w:tcW w:w="1008" w:type="dxa"/>
            <w:vAlign w:val="bottom"/>
          </w:tcPr>
          <w:p w14:paraId="60C8E579" w14:textId="62EF012F" w:rsidR="00607229" w:rsidRPr="00DE1EAB" w:rsidRDefault="00607229" w:rsidP="000F6E96">
            <w:pPr>
              <w:ind w:right="-72"/>
              <w:jc w:val="right"/>
              <w:rPr>
                <w:rFonts w:ascii="Arial" w:hAnsi="Arial" w:cs="Arial"/>
                <w:color w:val="auto"/>
                <w:sz w:val="16"/>
                <w:szCs w:val="16"/>
                <w:cs/>
                <w:lang w:val="en-GB"/>
              </w:rPr>
            </w:pPr>
            <w:r w:rsidRPr="00DE1EAB">
              <w:rPr>
                <w:rFonts w:ascii="Arial" w:hAnsi="Arial" w:cs="Arial"/>
                <w:color w:val="auto"/>
                <w:sz w:val="16"/>
                <w:szCs w:val="16"/>
              </w:rPr>
              <w:t>-</w:t>
            </w:r>
          </w:p>
        </w:tc>
        <w:tc>
          <w:tcPr>
            <w:tcW w:w="1008" w:type="dxa"/>
            <w:shd w:val="clear" w:color="auto" w:fill="FAFAFA"/>
            <w:vAlign w:val="bottom"/>
          </w:tcPr>
          <w:p w14:paraId="161840E1" w14:textId="1BB707CA" w:rsidR="00607229" w:rsidRPr="00DE1EAB" w:rsidRDefault="005E2530"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008" w:type="dxa"/>
            <w:vAlign w:val="bottom"/>
          </w:tcPr>
          <w:p w14:paraId="3B7DBD1F" w14:textId="7BD7966C"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51.55</w:t>
            </w:r>
            <w:r w:rsidRPr="00DE1EAB">
              <w:rPr>
                <w:rFonts w:ascii="Arial" w:hAnsi="Arial" w:cs="Arial"/>
                <w:color w:val="auto"/>
                <w:sz w:val="16"/>
                <w:szCs w:val="16"/>
              </w:rPr>
              <w:t>*</w:t>
            </w:r>
          </w:p>
        </w:tc>
        <w:tc>
          <w:tcPr>
            <w:tcW w:w="1152" w:type="dxa"/>
            <w:shd w:val="clear" w:color="auto" w:fill="FAFAFA"/>
            <w:vAlign w:val="bottom"/>
          </w:tcPr>
          <w:p w14:paraId="61CD2FBE" w14:textId="46D3338F" w:rsidR="00607229" w:rsidRPr="00DE1EAB" w:rsidRDefault="005E2530"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152" w:type="dxa"/>
            <w:vAlign w:val="bottom"/>
          </w:tcPr>
          <w:p w14:paraId="17AD71EE" w14:textId="1A8DD10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48.45</w:t>
            </w:r>
          </w:p>
        </w:tc>
      </w:tr>
      <w:tr w:rsidR="00607229" w:rsidRPr="00DE1EAB" w14:paraId="6D7852F7" w14:textId="77777777" w:rsidTr="00607229">
        <w:trPr>
          <w:cantSplit/>
        </w:trPr>
        <w:tc>
          <w:tcPr>
            <w:tcW w:w="3960" w:type="dxa"/>
          </w:tcPr>
          <w:p w14:paraId="1C5948CB" w14:textId="77777777" w:rsidR="00607229" w:rsidRPr="00DE1EAB" w:rsidRDefault="00607229" w:rsidP="000F6E96">
            <w:pPr>
              <w:ind w:left="-105"/>
              <w:rPr>
                <w:rFonts w:ascii="Arial" w:hAnsi="Arial" w:cs="Arial"/>
                <w:color w:val="auto"/>
                <w:sz w:val="16"/>
                <w:szCs w:val="16"/>
              </w:rPr>
            </w:pPr>
            <w:r w:rsidRPr="00DE1EAB">
              <w:rPr>
                <w:rFonts w:ascii="Arial" w:hAnsi="Arial" w:cs="Arial"/>
                <w:color w:val="auto"/>
                <w:sz w:val="16"/>
                <w:szCs w:val="16"/>
              </w:rPr>
              <w:t>Nirvana River Co., Ltd.</w:t>
            </w:r>
          </w:p>
        </w:tc>
        <w:tc>
          <w:tcPr>
            <w:tcW w:w="1973" w:type="dxa"/>
          </w:tcPr>
          <w:p w14:paraId="284A51B7" w14:textId="77777777" w:rsidR="00607229" w:rsidRPr="00DE1EAB" w:rsidRDefault="00607229" w:rsidP="000F6E96">
            <w:pPr>
              <w:jc w:val="center"/>
              <w:rPr>
                <w:rFonts w:ascii="Arial" w:hAnsi="Arial" w:cs="Arial"/>
                <w:color w:val="auto"/>
                <w:sz w:val="16"/>
                <w:szCs w:val="16"/>
              </w:rPr>
            </w:pPr>
            <w:r w:rsidRPr="00DE1EAB">
              <w:rPr>
                <w:rFonts w:ascii="Arial" w:hAnsi="Arial" w:cs="Arial"/>
                <w:color w:val="auto"/>
                <w:sz w:val="16"/>
                <w:szCs w:val="16"/>
              </w:rPr>
              <w:t>Thailand</w:t>
            </w:r>
          </w:p>
        </w:tc>
        <w:tc>
          <w:tcPr>
            <w:tcW w:w="3110" w:type="dxa"/>
          </w:tcPr>
          <w:p w14:paraId="462D9546" w14:textId="77777777" w:rsidR="00607229" w:rsidRPr="00DE1EAB" w:rsidRDefault="00607229" w:rsidP="000F6E96">
            <w:pPr>
              <w:ind w:right="-72" w:hanging="121"/>
              <w:jc w:val="center"/>
              <w:rPr>
                <w:rFonts w:ascii="Arial" w:hAnsi="Arial" w:cs="Arial"/>
                <w:color w:val="auto"/>
                <w:sz w:val="16"/>
                <w:szCs w:val="16"/>
              </w:rPr>
            </w:pPr>
            <w:r w:rsidRPr="00DE1EAB">
              <w:rPr>
                <w:rFonts w:ascii="Arial" w:eastAsia="Arial Unicode MS" w:hAnsi="Arial" w:cs="Arial"/>
                <w:sz w:val="16"/>
                <w:szCs w:val="16"/>
              </w:rPr>
              <w:t>Real estate and property development</w:t>
            </w:r>
          </w:p>
        </w:tc>
        <w:tc>
          <w:tcPr>
            <w:tcW w:w="1008" w:type="dxa"/>
            <w:shd w:val="clear" w:color="auto" w:fill="FAFAFA"/>
            <w:vAlign w:val="bottom"/>
          </w:tcPr>
          <w:p w14:paraId="5DC47652"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rPr>
              <w:t>-</w:t>
            </w:r>
          </w:p>
        </w:tc>
        <w:tc>
          <w:tcPr>
            <w:tcW w:w="1008" w:type="dxa"/>
            <w:vAlign w:val="bottom"/>
          </w:tcPr>
          <w:p w14:paraId="54FC041A" w14:textId="4B1E6C29"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rPr>
              <w:t>-</w:t>
            </w:r>
          </w:p>
        </w:tc>
        <w:tc>
          <w:tcPr>
            <w:tcW w:w="1008" w:type="dxa"/>
            <w:shd w:val="clear" w:color="auto" w:fill="FAFAFA"/>
            <w:vAlign w:val="bottom"/>
          </w:tcPr>
          <w:p w14:paraId="63362AE4" w14:textId="57B2A1C1" w:rsidR="00607229" w:rsidRPr="00DE1EAB" w:rsidRDefault="005E2530"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008" w:type="dxa"/>
            <w:vAlign w:val="bottom"/>
          </w:tcPr>
          <w:p w14:paraId="301857AD" w14:textId="18B49F06"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36.09*</w:t>
            </w:r>
          </w:p>
        </w:tc>
        <w:tc>
          <w:tcPr>
            <w:tcW w:w="1152" w:type="dxa"/>
            <w:shd w:val="clear" w:color="auto" w:fill="FAFAFA"/>
            <w:vAlign w:val="bottom"/>
          </w:tcPr>
          <w:p w14:paraId="30E86270" w14:textId="2F6DC07A" w:rsidR="00607229" w:rsidRPr="00DE1EAB" w:rsidRDefault="005E2530"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152" w:type="dxa"/>
            <w:vAlign w:val="bottom"/>
          </w:tcPr>
          <w:p w14:paraId="5E152D51" w14:textId="74F8ED12"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63</w:t>
            </w:r>
            <w:r w:rsidRPr="00DE1EAB">
              <w:rPr>
                <w:rFonts w:ascii="Arial" w:hAnsi="Arial" w:cs="Arial"/>
                <w:color w:val="auto"/>
                <w:sz w:val="16"/>
                <w:szCs w:val="16"/>
                <w:cs/>
                <w:lang w:val="en-GB"/>
              </w:rPr>
              <w:t>.</w:t>
            </w:r>
            <w:r w:rsidRPr="00DE1EAB">
              <w:rPr>
                <w:rFonts w:ascii="Arial" w:hAnsi="Arial" w:cs="Arial"/>
                <w:color w:val="auto"/>
                <w:sz w:val="16"/>
                <w:szCs w:val="16"/>
                <w:lang w:val="en-GB"/>
              </w:rPr>
              <w:t>91</w:t>
            </w:r>
          </w:p>
        </w:tc>
      </w:tr>
      <w:tr w:rsidR="00607229" w:rsidRPr="00DE1EAB" w14:paraId="4527B80D" w14:textId="77777777" w:rsidTr="00607229">
        <w:trPr>
          <w:cantSplit/>
        </w:trPr>
        <w:tc>
          <w:tcPr>
            <w:tcW w:w="3960" w:type="dxa"/>
          </w:tcPr>
          <w:p w14:paraId="3C13C611" w14:textId="77777777" w:rsidR="00607229" w:rsidRPr="00DE1EAB" w:rsidRDefault="00607229" w:rsidP="000F6E96">
            <w:pPr>
              <w:ind w:left="-105"/>
              <w:rPr>
                <w:rFonts w:ascii="Arial" w:hAnsi="Arial" w:cs="Arial"/>
                <w:color w:val="auto"/>
                <w:sz w:val="16"/>
                <w:szCs w:val="16"/>
              </w:rPr>
            </w:pPr>
            <w:r w:rsidRPr="00DE1EAB">
              <w:rPr>
                <w:rFonts w:ascii="Arial" w:hAnsi="Arial" w:cs="Arial"/>
                <w:color w:val="auto"/>
                <w:sz w:val="16"/>
                <w:szCs w:val="16"/>
              </w:rPr>
              <w:t>Atech Enterprise Co., Ltd.</w:t>
            </w:r>
          </w:p>
        </w:tc>
        <w:tc>
          <w:tcPr>
            <w:tcW w:w="1973" w:type="dxa"/>
          </w:tcPr>
          <w:p w14:paraId="5DA24939" w14:textId="77777777" w:rsidR="00607229" w:rsidRPr="00DE1EAB" w:rsidRDefault="00607229" w:rsidP="000F6E96">
            <w:pPr>
              <w:jc w:val="center"/>
              <w:rPr>
                <w:rFonts w:ascii="Arial" w:hAnsi="Arial" w:cs="Arial"/>
                <w:color w:val="auto"/>
                <w:sz w:val="16"/>
                <w:szCs w:val="16"/>
                <w:cs/>
              </w:rPr>
            </w:pPr>
            <w:r w:rsidRPr="00DE1EAB">
              <w:rPr>
                <w:rFonts w:ascii="Arial" w:hAnsi="Arial" w:cs="Arial"/>
                <w:color w:val="auto"/>
                <w:sz w:val="16"/>
                <w:szCs w:val="16"/>
              </w:rPr>
              <w:t>Thailand</w:t>
            </w:r>
          </w:p>
        </w:tc>
        <w:tc>
          <w:tcPr>
            <w:tcW w:w="3110" w:type="dxa"/>
          </w:tcPr>
          <w:p w14:paraId="35E001C0" w14:textId="77777777" w:rsidR="00607229" w:rsidRPr="00DE1EAB" w:rsidRDefault="00607229" w:rsidP="000F6E96">
            <w:pPr>
              <w:ind w:right="-72" w:hanging="121"/>
              <w:jc w:val="center"/>
              <w:rPr>
                <w:rFonts w:ascii="Arial" w:hAnsi="Arial" w:cs="Arial"/>
                <w:color w:val="auto"/>
                <w:sz w:val="16"/>
                <w:szCs w:val="16"/>
                <w:cs/>
              </w:rPr>
            </w:pPr>
            <w:r w:rsidRPr="00DE1EAB">
              <w:rPr>
                <w:rFonts w:ascii="Arial" w:hAnsi="Arial" w:cs="Arial"/>
                <w:color w:val="auto"/>
                <w:sz w:val="16"/>
                <w:szCs w:val="16"/>
              </w:rPr>
              <w:t>Trading</w:t>
            </w:r>
          </w:p>
        </w:tc>
        <w:tc>
          <w:tcPr>
            <w:tcW w:w="1008" w:type="dxa"/>
            <w:shd w:val="clear" w:color="auto" w:fill="FAFAFA"/>
            <w:vAlign w:val="bottom"/>
          </w:tcPr>
          <w:p w14:paraId="6DAFE7C2" w14:textId="77777777" w:rsidR="00607229" w:rsidRPr="00DE1EAB" w:rsidRDefault="00607229" w:rsidP="000F6E96">
            <w:pPr>
              <w:ind w:right="-72"/>
              <w:jc w:val="right"/>
              <w:rPr>
                <w:rFonts w:ascii="Arial" w:hAnsi="Arial" w:cs="Arial"/>
                <w:color w:val="auto"/>
                <w:sz w:val="16"/>
                <w:szCs w:val="16"/>
                <w:cs/>
                <w:lang w:val="en-GB"/>
              </w:rPr>
            </w:pPr>
            <w:r w:rsidRPr="00DE1EAB">
              <w:rPr>
                <w:rFonts w:ascii="Arial" w:hAnsi="Arial" w:cs="Arial"/>
                <w:color w:val="auto"/>
                <w:sz w:val="16"/>
                <w:szCs w:val="16"/>
              </w:rPr>
              <w:t>-</w:t>
            </w:r>
          </w:p>
        </w:tc>
        <w:tc>
          <w:tcPr>
            <w:tcW w:w="1008" w:type="dxa"/>
            <w:vAlign w:val="bottom"/>
          </w:tcPr>
          <w:p w14:paraId="105AE27C" w14:textId="4A0E3130" w:rsidR="00607229" w:rsidRPr="00DE1EAB" w:rsidRDefault="00607229" w:rsidP="000F6E96">
            <w:pPr>
              <w:ind w:right="-72"/>
              <w:jc w:val="right"/>
              <w:rPr>
                <w:rFonts w:ascii="Arial" w:hAnsi="Arial" w:cs="Arial"/>
                <w:color w:val="auto"/>
                <w:sz w:val="16"/>
                <w:szCs w:val="16"/>
                <w:cs/>
                <w:lang w:val="en-GB"/>
              </w:rPr>
            </w:pPr>
            <w:r w:rsidRPr="00DE1EAB">
              <w:rPr>
                <w:rFonts w:ascii="Arial" w:hAnsi="Arial" w:cs="Arial"/>
                <w:color w:val="auto"/>
                <w:sz w:val="16"/>
                <w:szCs w:val="16"/>
              </w:rPr>
              <w:t>-</w:t>
            </w:r>
          </w:p>
        </w:tc>
        <w:tc>
          <w:tcPr>
            <w:tcW w:w="1008" w:type="dxa"/>
            <w:shd w:val="clear" w:color="auto" w:fill="FAFAFA"/>
            <w:vAlign w:val="bottom"/>
          </w:tcPr>
          <w:p w14:paraId="09AF5CD5" w14:textId="7AF44CFD" w:rsidR="00607229" w:rsidRPr="00DE1EAB" w:rsidRDefault="005E2530"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008" w:type="dxa"/>
            <w:vAlign w:val="bottom"/>
          </w:tcPr>
          <w:p w14:paraId="27890A2F" w14:textId="537F1086"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51</w:t>
            </w:r>
            <w:r w:rsidRPr="00DE1EAB">
              <w:rPr>
                <w:rFonts w:ascii="Arial" w:hAnsi="Arial" w:cs="Arial"/>
                <w:color w:val="auto"/>
                <w:sz w:val="16"/>
                <w:szCs w:val="16"/>
              </w:rPr>
              <w:t>.</w:t>
            </w:r>
            <w:r w:rsidRPr="00DE1EAB">
              <w:rPr>
                <w:rFonts w:ascii="Arial" w:hAnsi="Arial" w:cs="Arial"/>
                <w:color w:val="auto"/>
                <w:sz w:val="16"/>
                <w:szCs w:val="16"/>
                <w:lang w:val="en-GB"/>
              </w:rPr>
              <w:t>55</w:t>
            </w:r>
            <w:r w:rsidRPr="00DE1EAB">
              <w:rPr>
                <w:rFonts w:ascii="Arial" w:hAnsi="Arial" w:cs="Arial"/>
                <w:color w:val="auto"/>
                <w:sz w:val="16"/>
                <w:szCs w:val="16"/>
              </w:rPr>
              <w:t>*</w:t>
            </w:r>
          </w:p>
        </w:tc>
        <w:tc>
          <w:tcPr>
            <w:tcW w:w="1152" w:type="dxa"/>
            <w:shd w:val="clear" w:color="auto" w:fill="FAFAFA"/>
            <w:vAlign w:val="bottom"/>
          </w:tcPr>
          <w:p w14:paraId="4F586665" w14:textId="207DE5C2" w:rsidR="00607229" w:rsidRPr="00DE1EAB" w:rsidRDefault="005E2530"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152" w:type="dxa"/>
            <w:vAlign w:val="bottom"/>
          </w:tcPr>
          <w:p w14:paraId="0D5D08CF" w14:textId="367D40B8"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48</w:t>
            </w:r>
            <w:r w:rsidRPr="00DE1EAB">
              <w:rPr>
                <w:rFonts w:ascii="Arial" w:hAnsi="Arial" w:cs="Arial"/>
                <w:color w:val="auto"/>
                <w:sz w:val="16"/>
                <w:szCs w:val="16"/>
              </w:rPr>
              <w:t>.</w:t>
            </w:r>
            <w:r w:rsidRPr="00DE1EAB">
              <w:rPr>
                <w:rFonts w:ascii="Arial" w:hAnsi="Arial" w:cs="Arial"/>
                <w:color w:val="auto"/>
                <w:sz w:val="16"/>
                <w:szCs w:val="16"/>
                <w:lang w:val="en-GB"/>
              </w:rPr>
              <w:t>45</w:t>
            </w:r>
          </w:p>
        </w:tc>
      </w:tr>
      <w:tr w:rsidR="00607229" w:rsidRPr="00DE1EAB" w14:paraId="2FB4E2B6" w14:textId="77777777" w:rsidTr="00607229">
        <w:trPr>
          <w:cantSplit/>
        </w:trPr>
        <w:tc>
          <w:tcPr>
            <w:tcW w:w="3960" w:type="dxa"/>
          </w:tcPr>
          <w:p w14:paraId="1FCCB62C" w14:textId="77777777" w:rsidR="00607229" w:rsidRPr="00DE1EAB" w:rsidRDefault="00607229" w:rsidP="000F6E96">
            <w:pPr>
              <w:ind w:left="-105"/>
              <w:rPr>
                <w:rFonts w:ascii="Arial" w:hAnsi="Arial" w:cs="Arial"/>
                <w:color w:val="auto"/>
                <w:sz w:val="16"/>
                <w:szCs w:val="16"/>
                <w:cs/>
              </w:rPr>
            </w:pPr>
            <w:r w:rsidRPr="00DE1EAB">
              <w:rPr>
                <w:rFonts w:ascii="Arial" w:hAnsi="Arial" w:cs="Arial"/>
                <w:color w:val="auto"/>
                <w:sz w:val="16"/>
                <w:szCs w:val="16"/>
              </w:rPr>
              <w:t>Deeji Home Center Co., Ltd.</w:t>
            </w:r>
          </w:p>
        </w:tc>
        <w:tc>
          <w:tcPr>
            <w:tcW w:w="1973" w:type="dxa"/>
          </w:tcPr>
          <w:p w14:paraId="0B757B99" w14:textId="77777777" w:rsidR="00607229" w:rsidRPr="00DE1EAB" w:rsidRDefault="00607229" w:rsidP="000F6E96">
            <w:pPr>
              <w:jc w:val="center"/>
              <w:rPr>
                <w:rFonts w:ascii="Arial" w:hAnsi="Arial" w:cs="Arial"/>
                <w:color w:val="auto"/>
                <w:sz w:val="16"/>
                <w:szCs w:val="16"/>
                <w:cs/>
              </w:rPr>
            </w:pPr>
            <w:r w:rsidRPr="00DE1EAB">
              <w:rPr>
                <w:rFonts w:ascii="Arial" w:hAnsi="Arial" w:cs="Arial"/>
                <w:color w:val="auto"/>
                <w:sz w:val="16"/>
                <w:szCs w:val="16"/>
              </w:rPr>
              <w:t>Thailand</w:t>
            </w:r>
          </w:p>
        </w:tc>
        <w:tc>
          <w:tcPr>
            <w:tcW w:w="3110" w:type="dxa"/>
          </w:tcPr>
          <w:p w14:paraId="3513463E" w14:textId="77777777" w:rsidR="00607229" w:rsidRPr="00DE1EAB" w:rsidRDefault="00607229" w:rsidP="000F6E96">
            <w:pPr>
              <w:ind w:right="-72" w:hanging="121"/>
              <w:jc w:val="center"/>
              <w:rPr>
                <w:rFonts w:ascii="Arial" w:hAnsi="Arial" w:cs="Arial"/>
                <w:color w:val="auto"/>
                <w:sz w:val="16"/>
                <w:szCs w:val="16"/>
                <w:cs/>
              </w:rPr>
            </w:pPr>
            <w:r w:rsidRPr="00DE1EAB">
              <w:rPr>
                <w:rFonts w:ascii="Arial" w:eastAsia="Arial Unicode MS" w:hAnsi="Arial" w:cs="Arial"/>
                <w:sz w:val="16"/>
                <w:szCs w:val="16"/>
              </w:rPr>
              <w:t>Construction</w:t>
            </w:r>
          </w:p>
        </w:tc>
        <w:tc>
          <w:tcPr>
            <w:tcW w:w="1008" w:type="dxa"/>
            <w:shd w:val="clear" w:color="auto" w:fill="FAFAFA"/>
            <w:vAlign w:val="bottom"/>
          </w:tcPr>
          <w:p w14:paraId="3F7A9210" w14:textId="77777777" w:rsidR="00607229" w:rsidRPr="00DE1EAB" w:rsidRDefault="00607229" w:rsidP="000F6E96">
            <w:pPr>
              <w:ind w:right="-72"/>
              <w:jc w:val="right"/>
              <w:rPr>
                <w:rFonts w:ascii="Arial" w:hAnsi="Arial" w:cs="Arial"/>
                <w:color w:val="auto"/>
                <w:sz w:val="16"/>
                <w:szCs w:val="16"/>
                <w:cs/>
                <w:lang w:val="en-GB"/>
              </w:rPr>
            </w:pPr>
            <w:r w:rsidRPr="00DE1EAB">
              <w:rPr>
                <w:rFonts w:ascii="Arial" w:hAnsi="Arial" w:cs="Arial"/>
                <w:color w:val="auto"/>
                <w:sz w:val="16"/>
                <w:szCs w:val="16"/>
              </w:rPr>
              <w:t>-</w:t>
            </w:r>
          </w:p>
        </w:tc>
        <w:tc>
          <w:tcPr>
            <w:tcW w:w="1008" w:type="dxa"/>
            <w:vAlign w:val="bottom"/>
          </w:tcPr>
          <w:p w14:paraId="5C424BF9" w14:textId="1BBFD188" w:rsidR="00607229" w:rsidRPr="00DE1EAB" w:rsidRDefault="00607229" w:rsidP="000F6E96">
            <w:pPr>
              <w:ind w:right="-72"/>
              <w:jc w:val="right"/>
              <w:rPr>
                <w:rFonts w:ascii="Arial" w:hAnsi="Arial" w:cs="Arial"/>
                <w:color w:val="auto"/>
                <w:sz w:val="16"/>
                <w:szCs w:val="16"/>
                <w:cs/>
                <w:lang w:val="en-GB"/>
              </w:rPr>
            </w:pPr>
            <w:r w:rsidRPr="00DE1EAB">
              <w:rPr>
                <w:rFonts w:ascii="Arial" w:hAnsi="Arial" w:cs="Arial"/>
                <w:color w:val="auto"/>
                <w:sz w:val="16"/>
                <w:szCs w:val="16"/>
              </w:rPr>
              <w:t>-</w:t>
            </w:r>
          </w:p>
        </w:tc>
        <w:tc>
          <w:tcPr>
            <w:tcW w:w="1008" w:type="dxa"/>
            <w:shd w:val="clear" w:color="auto" w:fill="FAFAFA"/>
            <w:vAlign w:val="bottom"/>
          </w:tcPr>
          <w:p w14:paraId="76697954" w14:textId="093A8AFD" w:rsidR="00607229" w:rsidRPr="00DE1EAB" w:rsidRDefault="005E2530"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008" w:type="dxa"/>
            <w:vAlign w:val="bottom"/>
          </w:tcPr>
          <w:p w14:paraId="47607E9B" w14:textId="25F931C2"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51</w:t>
            </w:r>
            <w:r w:rsidRPr="00DE1EAB">
              <w:rPr>
                <w:rFonts w:ascii="Arial" w:hAnsi="Arial" w:cs="Arial"/>
                <w:color w:val="auto"/>
                <w:sz w:val="16"/>
                <w:szCs w:val="16"/>
              </w:rPr>
              <w:t>.</w:t>
            </w:r>
            <w:r w:rsidRPr="00DE1EAB">
              <w:rPr>
                <w:rFonts w:ascii="Arial" w:hAnsi="Arial" w:cs="Arial"/>
                <w:color w:val="auto"/>
                <w:sz w:val="16"/>
                <w:szCs w:val="16"/>
                <w:lang w:val="en-GB"/>
              </w:rPr>
              <w:t>55</w:t>
            </w:r>
            <w:r w:rsidRPr="00DE1EAB">
              <w:rPr>
                <w:rFonts w:ascii="Arial" w:hAnsi="Arial" w:cs="Arial"/>
                <w:color w:val="auto"/>
                <w:sz w:val="16"/>
                <w:szCs w:val="16"/>
              </w:rPr>
              <w:t>*</w:t>
            </w:r>
          </w:p>
        </w:tc>
        <w:tc>
          <w:tcPr>
            <w:tcW w:w="1152" w:type="dxa"/>
            <w:shd w:val="clear" w:color="auto" w:fill="FAFAFA"/>
            <w:vAlign w:val="bottom"/>
          </w:tcPr>
          <w:p w14:paraId="5BE5DA25" w14:textId="18E40A5D" w:rsidR="00607229" w:rsidRPr="00DE1EAB" w:rsidRDefault="005E2530"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152" w:type="dxa"/>
            <w:vAlign w:val="bottom"/>
          </w:tcPr>
          <w:p w14:paraId="1BEEB57B" w14:textId="7772FE64"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48.45</w:t>
            </w:r>
          </w:p>
        </w:tc>
      </w:tr>
      <w:tr w:rsidR="00607229" w:rsidRPr="00DE1EAB" w14:paraId="68EA5BA2" w14:textId="77777777" w:rsidTr="00607229">
        <w:trPr>
          <w:cantSplit/>
        </w:trPr>
        <w:tc>
          <w:tcPr>
            <w:tcW w:w="3960" w:type="dxa"/>
          </w:tcPr>
          <w:p w14:paraId="496A2E58" w14:textId="77777777" w:rsidR="00607229" w:rsidRPr="00DE1EAB" w:rsidRDefault="00607229" w:rsidP="000F6E96">
            <w:pPr>
              <w:ind w:left="-105"/>
              <w:rPr>
                <w:rFonts w:ascii="Arial" w:hAnsi="Arial" w:cs="Arial"/>
                <w:color w:val="auto"/>
                <w:sz w:val="16"/>
                <w:szCs w:val="16"/>
                <w:cs/>
              </w:rPr>
            </w:pPr>
            <w:r w:rsidRPr="00DE1EAB">
              <w:rPr>
                <w:rFonts w:ascii="Arial" w:hAnsi="Arial" w:cs="Arial"/>
                <w:color w:val="auto"/>
                <w:sz w:val="16"/>
                <w:szCs w:val="16"/>
              </w:rPr>
              <w:t>Qtech Products Co., Ltd.</w:t>
            </w:r>
          </w:p>
        </w:tc>
        <w:tc>
          <w:tcPr>
            <w:tcW w:w="1973" w:type="dxa"/>
          </w:tcPr>
          <w:p w14:paraId="0980B1BA" w14:textId="77777777" w:rsidR="00607229" w:rsidRPr="00DE1EAB" w:rsidRDefault="00607229" w:rsidP="000F6E96">
            <w:pPr>
              <w:jc w:val="center"/>
              <w:rPr>
                <w:rFonts w:ascii="Arial" w:hAnsi="Arial" w:cs="Arial"/>
                <w:color w:val="auto"/>
                <w:sz w:val="16"/>
                <w:szCs w:val="16"/>
                <w:cs/>
              </w:rPr>
            </w:pPr>
            <w:r w:rsidRPr="00DE1EAB">
              <w:rPr>
                <w:rFonts w:ascii="Arial" w:hAnsi="Arial" w:cs="Arial"/>
                <w:color w:val="auto"/>
                <w:sz w:val="16"/>
                <w:szCs w:val="16"/>
              </w:rPr>
              <w:t>Thailand</w:t>
            </w:r>
          </w:p>
        </w:tc>
        <w:tc>
          <w:tcPr>
            <w:tcW w:w="3110" w:type="dxa"/>
          </w:tcPr>
          <w:p w14:paraId="292ED230" w14:textId="77777777" w:rsidR="00607229" w:rsidRPr="00DE1EAB" w:rsidRDefault="00607229" w:rsidP="000F6E96">
            <w:pPr>
              <w:ind w:right="-72" w:hanging="121"/>
              <w:jc w:val="center"/>
              <w:rPr>
                <w:rFonts w:ascii="Arial" w:hAnsi="Arial" w:cs="Arial"/>
                <w:color w:val="auto"/>
                <w:sz w:val="16"/>
                <w:szCs w:val="16"/>
              </w:rPr>
            </w:pPr>
            <w:r w:rsidRPr="00DE1EAB">
              <w:rPr>
                <w:rFonts w:ascii="Arial" w:hAnsi="Arial" w:cs="Arial"/>
                <w:color w:val="auto"/>
                <w:sz w:val="16"/>
                <w:szCs w:val="16"/>
              </w:rPr>
              <w:t>Manufucturing</w:t>
            </w:r>
          </w:p>
        </w:tc>
        <w:tc>
          <w:tcPr>
            <w:tcW w:w="1008" w:type="dxa"/>
            <w:shd w:val="clear" w:color="auto" w:fill="FAFAFA"/>
            <w:vAlign w:val="bottom"/>
          </w:tcPr>
          <w:p w14:paraId="044235F6" w14:textId="77777777" w:rsidR="00607229" w:rsidRPr="00DE1EAB" w:rsidRDefault="00607229" w:rsidP="000F6E96">
            <w:pPr>
              <w:ind w:right="-72"/>
              <w:jc w:val="right"/>
              <w:rPr>
                <w:rFonts w:ascii="Arial" w:hAnsi="Arial" w:cs="Arial"/>
                <w:color w:val="auto"/>
                <w:sz w:val="16"/>
                <w:szCs w:val="16"/>
                <w:cs/>
                <w:lang w:val="en-GB"/>
              </w:rPr>
            </w:pPr>
            <w:r w:rsidRPr="00DE1EAB">
              <w:rPr>
                <w:rFonts w:ascii="Arial" w:hAnsi="Arial" w:cs="Arial"/>
                <w:color w:val="auto"/>
                <w:sz w:val="16"/>
                <w:szCs w:val="16"/>
              </w:rPr>
              <w:t>-</w:t>
            </w:r>
          </w:p>
        </w:tc>
        <w:tc>
          <w:tcPr>
            <w:tcW w:w="1008" w:type="dxa"/>
            <w:vAlign w:val="bottom"/>
          </w:tcPr>
          <w:p w14:paraId="7B1CCC85" w14:textId="399698C9" w:rsidR="00607229" w:rsidRPr="00DE1EAB" w:rsidRDefault="00607229" w:rsidP="000F6E96">
            <w:pPr>
              <w:ind w:right="-72"/>
              <w:jc w:val="right"/>
              <w:rPr>
                <w:rFonts w:ascii="Arial" w:hAnsi="Arial" w:cs="Arial"/>
                <w:color w:val="auto"/>
                <w:sz w:val="16"/>
                <w:szCs w:val="16"/>
                <w:cs/>
                <w:lang w:val="en-GB"/>
              </w:rPr>
            </w:pPr>
            <w:r w:rsidRPr="00DE1EAB">
              <w:rPr>
                <w:rFonts w:ascii="Arial" w:hAnsi="Arial" w:cs="Arial"/>
                <w:color w:val="auto"/>
                <w:sz w:val="16"/>
                <w:szCs w:val="16"/>
              </w:rPr>
              <w:t>-</w:t>
            </w:r>
          </w:p>
        </w:tc>
        <w:tc>
          <w:tcPr>
            <w:tcW w:w="1008" w:type="dxa"/>
            <w:shd w:val="clear" w:color="auto" w:fill="FAFAFA"/>
            <w:vAlign w:val="bottom"/>
          </w:tcPr>
          <w:p w14:paraId="1ADF0653" w14:textId="25F2AFCD" w:rsidR="00607229" w:rsidRPr="00DE1EAB" w:rsidRDefault="005E2530"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008" w:type="dxa"/>
            <w:vAlign w:val="bottom"/>
          </w:tcPr>
          <w:p w14:paraId="7902694D" w14:textId="09D459C0"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51</w:t>
            </w:r>
            <w:r w:rsidRPr="00DE1EAB">
              <w:rPr>
                <w:rFonts w:ascii="Arial" w:hAnsi="Arial" w:cs="Arial"/>
                <w:color w:val="auto"/>
                <w:sz w:val="16"/>
                <w:szCs w:val="16"/>
              </w:rPr>
              <w:t>.</w:t>
            </w:r>
            <w:r w:rsidRPr="00DE1EAB">
              <w:rPr>
                <w:rFonts w:ascii="Arial" w:hAnsi="Arial" w:cs="Arial"/>
                <w:color w:val="auto"/>
                <w:sz w:val="16"/>
                <w:szCs w:val="16"/>
                <w:lang w:val="en-GB"/>
              </w:rPr>
              <w:t>55</w:t>
            </w:r>
            <w:r w:rsidRPr="00DE1EAB">
              <w:rPr>
                <w:rFonts w:ascii="Arial" w:hAnsi="Arial" w:cs="Arial"/>
                <w:color w:val="auto"/>
                <w:sz w:val="16"/>
                <w:szCs w:val="16"/>
              </w:rPr>
              <w:t>*</w:t>
            </w:r>
          </w:p>
        </w:tc>
        <w:tc>
          <w:tcPr>
            <w:tcW w:w="1152" w:type="dxa"/>
            <w:shd w:val="clear" w:color="auto" w:fill="FAFAFA"/>
            <w:vAlign w:val="bottom"/>
          </w:tcPr>
          <w:p w14:paraId="6C8EB64A" w14:textId="7F6E3ED0" w:rsidR="00607229" w:rsidRPr="00DE1EAB" w:rsidRDefault="005E2530"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152" w:type="dxa"/>
            <w:vAlign w:val="bottom"/>
          </w:tcPr>
          <w:p w14:paraId="39F436E2" w14:textId="4DC51EAB"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48</w:t>
            </w:r>
            <w:r w:rsidRPr="00DE1EAB">
              <w:rPr>
                <w:rFonts w:ascii="Arial" w:hAnsi="Arial" w:cs="Arial"/>
                <w:color w:val="auto"/>
                <w:sz w:val="16"/>
                <w:szCs w:val="16"/>
              </w:rPr>
              <w:t>.</w:t>
            </w:r>
            <w:r w:rsidRPr="00DE1EAB">
              <w:rPr>
                <w:rFonts w:ascii="Arial" w:hAnsi="Arial" w:cs="Arial"/>
                <w:color w:val="auto"/>
                <w:sz w:val="16"/>
                <w:szCs w:val="16"/>
                <w:lang w:val="en-GB"/>
              </w:rPr>
              <w:t>45</w:t>
            </w:r>
          </w:p>
        </w:tc>
      </w:tr>
      <w:tr w:rsidR="00607229" w:rsidRPr="00DE1EAB" w14:paraId="5F8D2991" w14:textId="77777777" w:rsidTr="00607229">
        <w:trPr>
          <w:cantSplit/>
        </w:trPr>
        <w:tc>
          <w:tcPr>
            <w:tcW w:w="3960" w:type="dxa"/>
          </w:tcPr>
          <w:p w14:paraId="01CA4666" w14:textId="77777777" w:rsidR="00607229" w:rsidRPr="00DE1EAB" w:rsidRDefault="00607229" w:rsidP="000F6E96">
            <w:pPr>
              <w:ind w:left="-113"/>
              <w:rPr>
                <w:rFonts w:ascii="Arial" w:hAnsi="Arial" w:cs="Arial"/>
                <w:color w:val="auto"/>
                <w:sz w:val="16"/>
                <w:szCs w:val="16"/>
                <w:cs/>
              </w:rPr>
            </w:pPr>
            <w:r w:rsidRPr="00DE1EAB">
              <w:rPr>
                <w:rFonts w:ascii="Arial" w:hAnsi="Arial" w:cs="Arial"/>
                <w:sz w:val="16"/>
                <w:szCs w:val="16"/>
              </w:rPr>
              <w:t>NVDG Co., Ltd.</w:t>
            </w:r>
          </w:p>
        </w:tc>
        <w:tc>
          <w:tcPr>
            <w:tcW w:w="1973" w:type="dxa"/>
          </w:tcPr>
          <w:p w14:paraId="47FB63C9" w14:textId="77777777" w:rsidR="00607229" w:rsidRPr="00DE1EAB" w:rsidRDefault="00607229" w:rsidP="000F6E96">
            <w:pPr>
              <w:jc w:val="center"/>
              <w:rPr>
                <w:rFonts w:ascii="Arial" w:hAnsi="Arial" w:cs="Arial"/>
                <w:color w:val="auto"/>
                <w:sz w:val="16"/>
                <w:szCs w:val="16"/>
                <w:cs/>
              </w:rPr>
            </w:pPr>
            <w:r w:rsidRPr="00DE1EAB">
              <w:rPr>
                <w:rFonts w:ascii="Arial" w:hAnsi="Arial" w:cs="Arial"/>
                <w:color w:val="auto"/>
                <w:sz w:val="16"/>
                <w:szCs w:val="16"/>
              </w:rPr>
              <w:t>Thailand</w:t>
            </w:r>
          </w:p>
        </w:tc>
        <w:tc>
          <w:tcPr>
            <w:tcW w:w="3110" w:type="dxa"/>
          </w:tcPr>
          <w:p w14:paraId="123000B9" w14:textId="77777777" w:rsidR="00607229" w:rsidRPr="00DE1EAB" w:rsidRDefault="00607229" w:rsidP="000F6E96">
            <w:pPr>
              <w:ind w:right="-72" w:hanging="121"/>
              <w:jc w:val="center"/>
              <w:rPr>
                <w:rFonts w:ascii="Arial" w:hAnsi="Arial" w:cs="Arial"/>
                <w:color w:val="auto"/>
                <w:sz w:val="16"/>
                <w:szCs w:val="16"/>
              </w:rPr>
            </w:pPr>
            <w:r w:rsidRPr="00DE1EAB">
              <w:rPr>
                <w:rFonts w:ascii="Arial" w:eastAsia="Arial Unicode MS" w:hAnsi="Arial" w:cs="Arial"/>
                <w:sz w:val="16"/>
                <w:szCs w:val="16"/>
              </w:rPr>
              <w:t>Real estate and property development</w:t>
            </w:r>
          </w:p>
        </w:tc>
        <w:tc>
          <w:tcPr>
            <w:tcW w:w="1008" w:type="dxa"/>
            <w:shd w:val="clear" w:color="auto" w:fill="FAFAFA"/>
            <w:vAlign w:val="bottom"/>
          </w:tcPr>
          <w:p w14:paraId="5698767F" w14:textId="77777777" w:rsidR="00607229" w:rsidRPr="00DE1EAB" w:rsidRDefault="00607229" w:rsidP="000F6E96">
            <w:pPr>
              <w:ind w:right="-72"/>
              <w:jc w:val="right"/>
              <w:rPr>
                <w:rFonts w:ascii="Arial" w:hAnsi="Arial" w:cs="Arial"/>
                <w:color w:val="auto"/>
                <w:sz w:val="16"/>
                <w:szCs w:val="16"/>
                <w:cs/>
                <w:lang w:val="en-GB"/>
              </w:rPr>
            </w:pPr>
            <w:r w:rsidRPr="00DE1EAB">
              <w:rPr>
                <w:rFonts w:ascii="Arial" w:hAnsi="Arial" w:cs="Arial"/>
                <w:color w:val="auto"/>
                <w:sz w:val="16"/>
                <w:szCs w:val="16"/>
              </w:rPr>
              <w:t>-</w:t>
            </w:r>
          </w:p>
        </w:tc>
        <w:tc>
          <w:tcPr>
            <w:tcW w:w="1008" w:type="dxa"/>
            <w:vAlign w:val="bottom"/>
          </w:tcPr>
          <w:p w14:paraId="3206D64E" w14:textId="26EFC687" w:rsidR="00607229" w:rsidRPr="00DE1EAB" w:rsidRDefault="00607229" w:rsidP="000F6E96">
            <w:pPr>
              <w:ind w:right="-72"/>
              <w:jc w:val="right"/>
              <w:rPr>
                <w:rFonts w:ascii="Arial" w:hAnsi="Arial" w:cs="Arial"/>
                <w:color w:val="auto"/>
                <w:sz w:val="16"/>
                <w:szCs w:val="16"/>
                <w:cs/>
                <w:lang w:val="en-GB"/>
              </w:rPr>
            </w:pPr>
            <w:r w:rsidRPr="00DE1EAB">
              <w:rPr>
                <w:rFonts w:ascii="Arial" w:hAnsi="Arial" w:cs="Arial"/>
                <w:color w:val="auto"/>
                <w:sz w:val="16"/>
                <w:szCs w:val="16"/>
              </w:rPr>
              <w:t>-</w:t>
            </w:r>
          </w:p>
        </w:tc>
        <w:tc>
          <w:tcPr>
            <w:tcW w:w="1008" w:type="dxa"/>
            <w:shd w:val="clear" w:color="auto" w:fill="FAFAFA"/>
            <w:vAlign w:val="bottom"/>
          </w:tcPr>
          <w:p w14:paraId="4B5844F4" w14:textId="6A4F2589" w:rsidR="00607229" w:rsidRPr="00DE1EAB" w:rsidRDefault="005E2530"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008" w:type="dxa"/>
            <w:vAlign w:val="bottom"/>
          </w:tcPr>
          <w:p w14:paraId="145A1D95" w14:textId="057739A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51.55</w:t>
            </w:r>
            <w:r w:rsidRPr="00DE1EAB">
              <w:rPr>
                <w:rFonts w:ascii="Arial" w:hAnsi="Arial" w:cs="Arial"/>
                <w:color w:val="auto"/>
                <w:sz w:val="16"/>
                <w:szCs w:val="16"/>
              </w:rPr>
              <w:t>*</w:t>
            </w:r>
          </w:p>
        </w:tc>
        <w:tc>
          <w:tcPr>
            <w:tcW w:w="1152" w:type="dxa"/>
            <w:shd w:val="clear" w:color="auto" w:fill="FAFAFA"/>
            <w:vAlign w:val="bottom"/>
          </w:tcPr>
          <w:p w14:paraId="602DA7E8" w14:textId="436CB822" w:rsidR="00607229" w:rsidRPr="00DE1EAB" w:rsidRDefault="005E2530"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152" w:type="dxa"/>
            <w:vAlign w:val="bottom"/>
          </w:tcPr>
          <w:p w14:paraId="528F53C2" w14:textId="27D848DC"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48.45</w:t>
            </w:r>
          </w:p>
        </w:tc>
      </w:tr>
    </w:tbl>
    <w:p w14:paraId="458095B0" w14:textId="77777777" w:rsidR="005F7A18" w:rsidRPr="00DE1EAB" w:rsidRDefault="005F7A18" w:rsidP="000F6E96">
      <w:pPr>
        <w:ind w:left="540" w:hanging="540"/>
        <w:jc w:val="thaiDistribute"/>
        <w:rPr>
          <w:rFonts w:ascii="Arial" w:hAnsi="Arial" w:cs="Arial"/>
          <w:color w:val="auto"/>
          <w:sz w:val="18"/>
          <w:szCs w:val="18"/>
        </w:rPr>
      </w:pPr>
    </w:p>
    <w:p w14:paraId="70FB5DFF" w14:textId="628D30A8" w:rsidR="005F7A18" w:rsidRPr="00DE1EAB" w:rsidRDefault="005F7A18" w:rsidP="000F6E96">
      <w:pPr>
        <w:ind w:left="144" w:hanging="144"/>
        <w:jc w:val="both"/>
        <w:rPr>
          <w:rFonts w:ascii="Arial" w:hAnsi="Arial" w:cs="Arial"/>
          <w:color w:val="auto"/>
          <w:spacing w:val="-7"/>
          <w:sz w:val="18"/>
          <w:szCs w:val="18"/>
        </w:rPr>
      </w:pPr>
    </w:p>
    <w:p w14:paraId="59491789" w14:textId="77777777" w:rsidR="00731791" w:rsidRPr="00DE1EAB" w:rsidRDefault="00731791" w:rsidP="000F6E96">
      <w:pPr>
        <w:jc w:val="thaiDistribute"/>
        <w:rPr>
          <w:rFonts w:ascii="Arial" w:hAnsi="Arial" w:cs="Arial"/>
          <w:color w:val="auto"/>
          <w:sz w:val="18"/>
          <w:szCs w:val="18"/>
          <w:lang w:val="en-GB"/>
        </w:rPr>
      </w:pPr>
    </w:p>
    <w:p w14:paraId="7BB03295" w14:textId="248339B2" w:rsidR="00317D20" w:rsidRPr="00DE1EAB" w:rsidRDefault="00731791" w:rsidP="000F6E96">
      <w:pPr>
        <w:jc w:val="thaiDistribute"/>
        <w:rPr>
          <w:rFonts w:ascii="Arial" w:hAnsi="Arial" w:cs="Arial"/>
          <w:color w:val="auto"/>
          <w:sz w:val="18"/>
          <w:szCs w:val="18"/>
          <w:lang w:val="en-GB"/>
        </w:rPr>
      </w:pPr>
      <w:r w:rsidRPr="00DE1EAB">
        <w:rPr>
          <w:rFonts w:ascii="Arial" w:hAnsi="Arial" w:cs="Arial"/>
          <w:color w:val="auto"/>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15390"/>
      </w:tblGrid>
      <w:tr w:rsidR="00317D20" w:rsidRPr="00DE1EAB" w14:paraId="376E8031" w14:textId="77777777" w:rsidTr="004611CA">
        <w:trPr>
          <w:trHeight w:val="386"/>
        </w:trPr>
        <w:tc>
          <w:tcPr>
            <w:tcW w:w="15390" w:type="dxa"/>
            <w:shd w:val="clear" w:color="auto" w:fill="FFA543"/>
            <w:vAlign w:val="center"/>
            <w:hideMark/>
          </w:tcPr>
          <w:p w14:paraId="31918A2C" w14:textId="28DB481B" w:rsidR="00317D20" w:rsidRPr="00DE1EAB" w:rsidRDefault="00D86325"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w:t>
            </w:r>
            <w:r w:rsidR="00467CF5" w:rsidRPr="00DE1EAB">
              <w:rPr>
                <w:rFonts w:ascii="Arial" w:hAnsi="Arial" w:cs="Arial"/>
                <w:b/>
                <w:bCs/>
                <w:color w:val="FFFFFF"/>
                <w:sz w:val="18"/>
                <w:szCs w:val="18"/>
                <w:lang w:val="en-GB"/>
              </w:rPr>
              <w:t>7</w:t>
            </w:r>
            <w:r w:rsidR="00317D20" w:rsidRPr="00DE1EAB">
              <w:rPr>
                <w:rFonts w:ascii="Arial" w:hAnsi="Arial" w:cs="Arial"/>
                <w:b/>
                <w:bCs/>
                <w:color w:val="FFFFFF"/>
                <w:sz w:val="18"/>
                <w:szCs w:val="18"/>
              </w:rPr>
              <w:tab/>
              <w:t xml:space="preserve">Investments in subsidiaries </w:t>
            </w:r>
            <w:r w:rsidR="00317D20" w:rsidRPr="00DE1EAB">
              <w:rPr>
                <w:rFonts w:ascii="Arial" w:hAnsi="Arial" w:cs="Arial"/>
                <w:color w:val="FFFFFF"/>
                <w:sz w:val="18"/>
                <w:szCs w:val="18"/>
              </w:rPr>
              <w:t>(Cont’d)</w:t>
            </w:r>
          </w:p>
        </w:tc>
      </w:tr>
    </w:tbl>
    <w:p w14:paraId="5AEF37EB" w14:textId="26411594" w:rsidR="005F7A18" w:rsidRPr="00DE1EAB" w:rsidRDefault="005F7A18" w:rsidP="000F6E96">
      <w:pPr>
        <w:jc w:val="both"/>
        <w:rPr>
          <w:rFonts w:ascii="Arial" w:hAnsi="Arial" w:cs="Arial"/>
          <w:color w:val="auto"/>
          <w:spacing w:val="-4"/>
          <w:sz w:val="18"/>
          <w:szCs w:val="18"/>
        </w:rPr>
      </w:pPr>
    </w:p>
    <w:p w14:paraId="6796B59A" w14:textId="655BC77D" w:rsidR="005F7A18" w:rsidRPr="00DE1EAB" w:rsidRDefault="005F7A18" w:rsidP="00A340B2">
      <w:pPr>
        <w:jc w:val="both"/>
        <w:rPr>
          <w:rFonts w:ascii="Arial" w:hAnsi="Arial" w:cs="Arial"/>
          <w:color w:val="auto"/>
          <w:sz w:val="18"/>
          <w:szCs w:val="18"/>
        </w:rPr>
      </w:pPr>
      <w:r w:rsidRPr="00DE1EAB">
        <w:rPr>
          <w:rFonts w:ascii="Arial" w:eastAsia="Arial Unicode MS" w:hAnsi="Arial" w:cs="Arial"/>
          <w:sz w:val="18"/>
          <w:szCs w:val="18"/>
        </w:rPr>
        <w:t xml:space="preserve">As </w:t>
      </w:r>
      <w:proofErr w:type="gramStart"/>
      <w:r w:rsidRPr="00DE1EAB">
        <w:rPr>
          <w:rFonts w:ascii="Arial" w:eastAsia="Arial Unicode MS" w:hAnsi="Arial" w:cs="Arial"/>
          <w:sz w:val="18"/>
          <w:szCs w:val="18"/>
        </w:rPr>
        <w:t>at</w:t>
      </w:r>
      <w:proofErr w:type="gramEnd"/>
      <w:r w:rsidRPr="00DE1EAB">
        <w:rPr>
          <w:rFonts w:ascii="Arial" w:eastAsia="Arial Unicode MS" w:hAnsi="Arial" w:cs="Arial"/>
          <w:sz w:val="18"/>
          <w:szCs w:val="18"/>
        </w:rPr>
        <w:t xml:space="preserve"> </w:t>
      </w:r>
      <w:r w:rsidRPr="00DE1EAB">
        <w:rPr>
          <w:rFonts w:ascii="Arial" w:eastAsia="Arial Unicode MS" w:hAnsi="Arial" w:cs="Arial"/>
          <w:sz w:val="18"/>
          <w:szCs w:val="18"/>
          <w:lang w:val="en-GB"/>
        </w:rPr>
        <w:t>31</w:t>
      </w:r>
      <w:r w:rsidRPr="00DE1EAB">
        <w:rPr>
          <w:rFonts w:ascii="Arial" w:eastAsia="Arial Unicode MS" w:hAnsi="Arial" w:cs="Arial"/>
          <w:sz w:val="18"/>
          <w:szCs w:val="18"/>
        </w:rPr>
        <w:t xml:space="preserve"> </w:t>
      </w:r>
      <w:r w:rsidRPr="00DE1EAB">
        <w:rPr>
          <w:rFonts w:ascii="Arial" w:eastAsia="Arial Unicode MS" w:hAnsi="Arial" w:cs="Arial"/>
          <w:color w:val="auto"/>
          <w:sz w:val="18"/>
          <w:szCs w:val="18"/>
        </w:rPr>
        <w:t>December the subsidiaries included in consolidated</w:t>
      </w:r>
      <w:r w:rsidRPr="00DE1EAB">
        <w:rPr>
          <w:rFonts w:ascii="Arial" w:eastAsia="Arial Unicode MS" w:hAnsi="Arial" w:cs="Arial"/>
          <w:color w:val="auto"/>
          <w:sz w:val="18"/>
          <w:szCs w:val="18"/>
          <w:lang w:val="en-GB"/>
        </w:rPr>
        <w:t xml:space="preserve"> financial statement</w:t>
      </w:r>
      <w:r w:rsidRPr="00DE1EAB">
        <w:rPr>
          <w:rFonts w:ascii="Arial" w:eastAsia="Arial Unicode MS" w:hAnsi="Arial" w:cs="Arial"/>
          <w:color w:val="auto"/>
          <w:sz w:val="18"/>
          <w:szCs w:val="18"/>
        </w:rPr>
        <w:t>. The subsidiaries have only ordinary shares in which the Group directly holds those shares. The proportion of ownership interests held by the Group is equal to voting rights in subsidiaries held by the Group.</w:t>
      </w:r>
      <w:r w:rsidRPr="00DE1EAB">
        <w:rPr>
          <w:rFonts w:ascii="Arial" w:hAnsi="Arial" w:cs="Arial"/>
          <w:color w:val="auto"/>
          <w:sz w:val="18"/>
          <w:szCs w:val="18"/>
        </w:rPr>
        <w:t xml:space="preserve"> (Cont’d)</w:t>
      </w:r>
    </w:p>
    <w:p w14:paraId="1BC1D201" w14:textId="77777777" w:rsidR="005F7A18" w:rsidRPr="00DE1EAB" w:rsidRDefault="005F7A18" w:rsidP="000F6E96">
      <w:pPr>
        <w:rPr>
          <w:rFonts w:ascii="Arial" w:hAnsi="Arial" w:cs="Arial"/>
          <w:color w:val="auto"/>
          <w:sz w:val="18"/>
          <w:szCs w:val="18"/>
        </w:rPr>
      </w:pPr>
    </w:p>
    <w:tbl>
      <w:tblPr>
        <w:tblW w:w="15383" w:type="dxa"/>
        <w:tblInd w:w="108" w:type="dxa"/>
        <w:tblLayout w:type="fixed"/>
        <w:tblLook w:val="0000" w:firstRow="0" w:lastRow="0" w:firstColumn="0" w:lastColumn="0" w:noHBand="0" w:noVBand="0"/>
      </w:tblPr>
      <w:tblGrid>
        <w:gridCol w:w="3960"/>
        <w:gridCol w:w="1973"/>
        <w:gridCol w:w="3114"/>
        <w:gridCol w:w="1008"/>
        <w:gridCol w:w="1008"/>
        <w:gridCol w:w="1008"/>
        <w:gridCol w:w="1008"/>
        <w:gridCol w:w="1152"/>
        <w:gridCol w:w="1152"/>
      </w:tblGrid>
      <w:tr w:rsidR="005F7A18" w:rsidRPr="00DE1EAB" w14:paraId="50AEBC11" w14:textId="77777777" w:rsidTr="00607229">
        <w:trPr>
          <w:cantSplit/>
        </w:trPr>
        <w:tc>
          <w:tcPr>
            <w:tcW w:w="3960" w:type="dxa"/>
          </w:tcPr>
          <w:p w14:paraId="75A229E8" w14:textId="77777777" w:rsidR="005F7A18" w:rsidRPr="00DE1EAB" w:rsidRDefault="005F7A18" w:rsidP="000F6E96">
            <w:pPr>
              <w:ind w:left="-105"/>
              <w:rPr>
                <w:rFonts w:ascii="Arial" w:hAnsi="Arial" w:cs="Arial"/>
                <w:color w:val="auto"/>
                <w:spacing w:val="-6"/>
                <w:sz w:val="16"/>
                <w:szCs w:val="16"/>
                <w:cs/>
              </w:rPr>
            </w:pPr>
          </w:p>
        </w:tc>
        <w:tc>
          <w:tcPr>
            <w:tcW w:w="1973" w:type="dxa"/>
            <w:shd w:val="clear" w:color="auto" w:fill="auto"/>
          </w:tcPr>
          <w:p w14:paraId="692E964D" w14:textId="77777777" w:rsidR="005F7A18" w:rsidRPr="00DE1EAB" w:rsidRDefault="005F7A18" w:rsidP="000F6E96">
            <w:pPr>
              <w:ind w:left="-29" w:right="-29"/>
              <w:jc w:val="center"/>
              <w:rPr>
                <w:rFonts w:ascii="Arial" w:hAnsi="Arial" w:cs="Arial"/>
                <w:b/>
                <w:bCs/>
                <w:color w:val="auto"/>
                <w:sz w:val="16"/>
                <w:szCs w:val="16"/>
              </w:rPr>
            </w:pPr>
          </w:p>
        </w:tc>
        <w:tc>
          <w:tcPr>
            <w:tcW w:w="3114" w:type="dxa"/>
            <w:shd w:val="clear" w:color="auto" w:fill="auto"/>
          </w:tcPr>
          <w:p w14:paraId="3B48ECE7" w14:textId="77777777" w:rsidR="005F7A18" w:rsidRPr="00DE1EAB" w:rsidRDefault="005F7A18" w:rsidP="000F6E96">
            <w:pPr>
              <w:ind w:right="-72"/>
              <w:jc w:val="center"/>
              <w:rPr>
                <w:rFonts w:ascii="Arial" w:hAnsi="Arial" w:cs="Arial"/>
                <w:color w:val="auto"/>
                <w:sz w:val="16"/>
                <w:szCs w:val="16"/>
                <w:cs/>
              </w:rPr>
            </w:pPr>
          </w:p>
        </w:tc>
        <w:tc>
          <w:tcPr>
            <w:tcW w:w="2016" w:type="dxa"/>
            <w:gridSpan w:val="2"/>
            <w:tcBorders>
              <w:top w:val="single" w:sz="4" w:space="0" w:color="auto"/>
              <w:bottom w:val="single" w:sz="4" w:space="0" w:color="auto"/>
            </w:tcBorders>
            <w:shd w:val="clear" w:color="auto" w:fill="auto"/>
          </w:tcPr>
          <w:p w14:paraId="77B52717" w14:textId="77777777" w:rsidR="005F7A18" w:rsidRPr="00DE1EAB" w:rsidRDefault="005F7A18" w:rsidP="000F6E96">
            <w:pPr>
              <w:ind w:right="-72"/>
              <w:jc w:val="center"/>
              <w:rPr>
                <w:rFonts w:ascii="Arial" w:hAnsi="Arial" w:cs="Arial"/>
                <w:b/>
                <w:bCs/>
                <w:color w:val="auto"/>
                <w:sz w:val="16"/>
                <w:szCs w:val="16"/>
              </w:rPr>
            </w:pPr>
            <w:r w:rsidRPr="00DE1EAB">
              <w:rPr>
                <w:rFonts w:ascii="Arial" w:hAnsi="Arial" w:cs="Arial"/>
                <w:b/>
                <w:bCs/>
                <w:color w:val="auto"/>
                <w:sz w:val="16"/>
                <w:szCs w:val="16"/>
              </w:rPr>
              <w:t>Ownership interest held by Company</w:t>
            </w:r>
          </w:p>
        </w:tc>
        <w:tc>
          <w:tcPr>
            <w:tcW w:w="2016" w:type="dxa"/>
            <w:gridSpan w:val="2"/>
            <w:tcBorders>
              <w:top w:val="single" w:sz="4" w:space="0" w:color="auto"/>
              <w:bottom w:val="single" w:sz="4" w:space="0" w:color="auto"/>
            </w:tcBorders>
            <w:shd w:val="clear" w:color="auto" w:fill="auto"/>
          </w:tcPr>
          <w:p w14:paraId="7BA9A100" w14:textId="77777777" w:rsidR="005F7A18" w:rsidRPr="00DE1EAB" w:rsidRDefault="005F7A18" w:rsidP="000F6E96">
            <w:pPr>
              <w:ind w:right="-72"/>
              <w:jc w:val="center"/>
              <w:rPr>
                <w:rFonts w:ascii="Arial" w:hAnsi="Arial" w:cs="Arial"/>
                <w:b/>
                <w:bCs/>
                <w:color w:val="auto"/>
                <w:sz w:val="16"/>
                <w:szCs w:val="16"/>
              </w:rPr>
            </w:pPr>
            <w:r w:rsidRPr="00DE1EAB">
              <w:rPr>
                <w:rFonts w:ascii="Arial" w:hAnsi="Arial" w:cs="Arial"/>
                <w:b/>
                <w:bCs/>
                <w:color w:val="auto"/>
                <w:sz w:val="16"/>
                <w:szCs w:val="16"/>
              </w:rPr>
              <w:t>Ownership interest held by the Group</w:t>
            </w:r>
          </w:p>
        </w:tc>
        <w:tc>
          <w:tcPr>
            <w:tcW w:w="2304" w:type="dxa"/>
            <w:gridSpan w:val="2"/>
            <w:tcBorders>
              <w:top w:val="single" w:sz="4" w:space="0" w:color="auto"/>
              <w:bottom w:val="single" w:sz="4" w:space="0" w:color="auto"/>
            </w:tcBorders>
            <w:shd w:val="clear" w:color="auto" w:fill="auto"/>
          </w:tcPr>
          <w:p w14:paraId="359282BF" w14:textId="77777777" w:rsidR="005F7A18" w:rsidRPr="00DE1EAB" w:rsidRDefault="005F7A18" w:rsidP="000F6E96">
            <w:pPr>
              <w:ind w:right="-72"/>
              <w:jc w:val="center"/>
              <w:rPr>
                <w:rFonts w:ascii="Arial" w:hAnsi="Arial" w:cs="Arial"/>
                <w:b/>
                <w:bCs/>
                <w:color w:val="auto"/>
                <w:sz w:val="16"/>
                <w:szCs w:val="16"/>
              </w:rPr>
            </w:pPr>
            <w:r w:rsidRPr="00DE1EAB">
              <w:rPr>
                <w:rFonts w:ascii="Arial" w:hAnsi="Arial" w:cs="Arial"/>
                <w:b/>
                <w:bCs/>
                <w:color w:val="auto"/>
                <w:sz w:val="16"/>
                <w:szCs w:val="16"/>
              </w:rPr>
              <w:t>Ownership interests held by non-controlling interests</w:t>
            </w:r>
          </w:p>
        </w:tc>
      </w:tr>
      <w:tr w:rsidR="005F7A18" w:rsidRPr="00DE1EAB" w14:paraId="3A85E25A" w14:textId="77777777" w:rsidTr="00607229">
        <w:trPr>
          <w:cantSplit/>
        </w:trPr>
        <w:tc>
          <w:tcPr>
            <w:tcW w:w="3960" w:type="dxa"/>
          </w:tcPr>
          <w:p w14:paraId="5A71BA7B" w14:textId="77777777" w:rsidR="005F7A18" w:rsidRPr="00DE1EAB" w:rsidRDefault="005F7A18" w:rsidP="000F6E96">
            <w:pPr>
              <w:ind w:left="-105"/>
              <w:rPr>
                <w:rFonts w:ascii="Arial" w:hAnsi="Arial" w:cs="Arial"/>
                <w:b/>
                <w:bCs/>
                <w:color w:val="auto"/>
                <w:sz w:val="16"/>
                <w:szCs w:val="16"/>
                <w:cs/>
              </w:rPr>
            </w:pPr>
          </w:p>
        </w:tc>
        <w:tc>
          <w:tcPr>
            <w:tcW w:w="1973" w:type="dxa"/>
            <w:shd w:val="clear" w:color="auto" w:fill="auto"/>
          </w:tcPr>
          <w:p w14:paraId="580BE683" w14:textId="77777777" w:rsidR="005F7A18" w:rsidRPr="00DE1EAB" w:rsidRDefault="005F7A18" w:rsidP="000F6E96">
            <w:pPr>
              <w:ind w:left="-29" w:right="-29"/>
              <w:jc w:val="center"/>
              <w:rPr>
                <w:rFonts w:ascii="Arial" w:hAnsi="Arial" w:cs="Arial"/>
                <w:b/>
                <w:bCs/>
                <w:color w:val="auto"/>
                <w:sz w:val="16"/>
                <w:szCs w:val="16"/>
              </w:rPr>
            </w:pPr>
            <w:r w:rsidRPr="00DE1EAB">
              <w:rPr>
                <w:rFonts w:ascii="Arial" w:hAnsi="Arial" w:cs="Arial"/>
                <w:b/>
                <w:bCs/>
                <w:color w:val="auto"/>
                <w:sz w:val="16"/>
                <w:szCs w:val="16"/>
              </w:rPr>
              <w:t>Country</w:t>
            </w:r>
          </w:p>
        </w:tc>
        <w:tc>
          <w:tcPr>
            <w:tcW w:w="3114" w:type="dxa"/>
            <w:shd w:val="clear" w:color="auto" w:fill="auto"/>
          </w:tcPr>
          <w:p w14:paraId="5B9703A8" w14:textId="77777777" w:rsidR="005F7A18" w:rsidRPr="00DE1EAB" w:rsidRDefault="005F7A18" w:rsidP="000F6E96">
            <w:pPr>
              <w:ind w:right="-72"/>
              <w:jc w:val="center"/>
              <w:rPr>
                <w:rFonts w:ascii="Arial" w:hAnsi="Arial" w:cs="Arial"/>
                <w:color w:val="auto"/>
                <w:sz w:val="16"/>
                <w:szCs w:val="16"/>
                <w:cs/>
              </w:rPr>
            </w:pPr>
          </w:p>
        </w:tc>
        <w:tc>
          <w:tcPr>
            <w:tcW w:w="1008" w:type="dxa"/>
            <w:tcBorders>
              <w:top w:val="single" w:sz="4" w:space="0" w:color="auto"/>
            </w:tcBorders>
            <w:shd w:val="clear" w:color="auto" w:fill="auto"/>
          </w:tcPr>
          <w:p w14:paraId="4B743C97" w14:textId="61B54F51" w:rsidR="005F7A18" w:rsidRPr="00DE1EAB" w:rsidRDefault="001C730C" w:rsidP="000F6E96">
            <w:pPr>
              <w:ind w:right="-72"/>
              <w:jc w:val="right"/>
              <w:rPr>
                <w:rFonts w:ascii="Arial" w:hAnsi="Arial" w:cs="Arial"/>
                <w:b/>
                <w:bCs/>
                <w:color w:val="auto"/>
                <w:sz w:val="16"/>
                <w:szCs w:val="16"/>
              </w:rPr>
            </w:pPr>
            <w:r w:rsidRPr="00DE1EAB">
              <w:rPr>
                <w:rFonts w:ascii="Arial" w:hAnsi="Arial" w:cs="Arial"/>
                <w:b/>
                <w:bCs/>
                <w:color w:val="auto"/>
                <w:sz w:val="16"/>
                <w:szCs w:val="16"/>
                <w:lang w:val="en-GB"/>
              </w:rPr>
              <w:t>2021</w:t>
            </w:r>
          </w:p>
        </w:tc>
        <w:tc>
          <w:tcPr>
            <w:tcW w:w="1008" w:type="dxa"/>
            <w:tcBorders>
              <w:top w:val="single" w:sz="4" w:space="0" w:color="auto"/>
            </w:tcBorders>
            <w:shd w:val="clear" w:color="auto" w:fill="auto"/>
          </w:tcPr>
          <w:p w14:paraId="454550A9" w14:textId="28D57303" w:rsidR="005F7A18" w:rsidRPr="00DE1EAB" w:rsidRDefault="001C730C" w:rsidP="000F6E96">
            <w:pPr>
              <w:ind w:right="-72"/>
              <w:jc w:val="right"/>
              <w:rPr>
                <w:rFonts w:ascii="Arial" w:hAnsi="Arial" w:cs="Arial"/>
                <w:b/>
                <w:bCs/>
                <w:color w:val="auto"/>
                <w:sz w:val="16"/>
                <w:szCs w:val="16"/>
              </w:rPr>
            </w:pPr>
            <w:r w:rsidRPr="00DE1EAB">
              <w:rPr>
                <w:rFonts w:ascii="Arial" w:hAnsi="Arial" w:cs="Arial"/>
                <w:b/>
                <w:bCs/>
                <w:color w:val="auto"/>
                <w:sz w:val="16"/>
                <w:szCs w:val="16"/>
                <w:lang w:val="en-GB"/>
              </w:rPr>
              <w:t>2020</w:t>
            </w:r>
          </w:p>
        </w:tc>
        <w:tc>
          <w:tcPr>
            <w:tcW w:w="1008" w:type="dxa"/>
            <w:tcBorders>
              <w:top w:val="single" w:sz="4" w:space="0" w:color="auto"/>
            </w:tcBorders>
            <w:shd w:val="clear" w:color="auto" w:fill="auto"/>
          </w:tcPr>
          <w:p w14:paraId="0F343B24" w14:textId="3057E4FC" w:rsidR="005F7A18" w:rsidRPr="00DE1EAB" w:rsidRDefault="001C730C" w:rsidP="000F6E96">
            <w:pPr>
              <w:ind w:right="-72"/>
              <w:jc w:val="right"/>
              <w:rPr>
                <w:rFonts w:ascii="Arial" w:hAnsi="Arial" w:cs="Arial"/>
                <w:b/>
                <w:bCs/>
                <w:color w:val="auto"/>
                <w:sz w:val="16"/>
                <w:szCs w:val="16"/>
              </w:rPr>
            </w:pPr>
            <w:r w:rsidRPr="00DE1EAB">
              <w:rPr>
                <w:rFonts w:ascii="Arial" w:hAnsi="Arial" w:cs="Arial"/>
                <w:b/>
                <w:bCs/>
                <w:color w:val="auto"/>
                <w:sz w:val="16"/>
                <w:szCs w:val="16"/>
                <w:lang w:val="en-GB"/>
              </w:rPr>
              <w:t>2021</w:t>
            </w:r>
          </w:p>
        </w:tc>
        <w:tc>
          <w:tcPr>
            <w:tcW w:w="1008" w:type="dxa"/>
            <w:tcBorders>
              <w:top w:val="single" w:sz="4" w:space="0" w:color="auto"/>
            </w:tcBorders>
            <w:shd w:val="clear" w:color="auto" w:fill="auto"/>
          </w:tcPr>
          <w:p w14:paraId="61CD7C17" w14:textId="55F47ADF" w:rsidR="005F7A18" w:rsidRPr="00DE1EAB" w:rsidRDefault="001C730C" w:rsidP="000F6E96">
            <w:pPr>
              <w:ind w:right="-72"/>
              <w:jc w:val="right"/>
              <w:rPr>
                <w:rFonts w:ascii="Arial" w:hAnsi="Arial" w:cs="Arial"/>
                <w:b/>
                <w:bCs/>
                <w:color w:val="auto"/>
                <w:sz w:val="16"/>
                <w:szCs w:val="16"/>
              </w:rPr>
            </w:pPr>
            <w:r w:rsidRPr="00DE1EAB">
              <w:rPr>
                <w:rFonts w:ascii="Arial" w:hAnsi="Arial" w:cs="Arial"/>
                <w:b/>
                <w:bCs/>
                <w:color w:val="auto"/>
                <w:sz w:val="16"/>
                <w:szCs w:val="16"/>
                <w:lang w:val="en-GB"/>
              </w:rPr>
              <w:t>2020</w:t>
            </w:r>
          </w:p>
        </w:tc>
        <w:tc>
          <w:tcPr>
            <w:tcW w:w="1152" w:type="dxa"/>
            <w:tcBorders>
              <w:top w:val="single" w:sz="4" w:space="0" w:color="auto"/>
            </w:tcBorders>
            <w:shd w:val="clear" w:color="auto" w:fill="auto"/>
          </w:tcPr>
          <w:p w14:paraId="231E580C" w14:textId="7003C419" w:rsidR="005F7A18" w:rsidRPr="00DE1EAB" w:rsidRDefault="001C730C" w:rsidP="000F6E96">
            <w:pPr>
              <w:ind w:right="-72"/>
              <w:jc w:val="right"/>
              <w:rPr>
                <w:rFonts w:ascii="Arial" w:hAnsi="Arial" w:cs="Arial"/>
                <w:b/>
                <w:bCs/>
                <w:color w:val="auto"/>
                <w:sz w:val="16"/>
                <w:szCs w:val="16"/>
              </w:rPr>
            </w:pPr>
            <w:r w:rsidRPr="00DE1EAB">
              <w:rPr>
                <w:rFonts w:ascii="Arial" w:hAnsi="Arial" w:cs="Arial"/>
                <w:b/>
                <w:bCs/>
                <w:color w:val="auto"/>
                <w:sz w:val="16"/>
                <w:szCs w:val="16"/>
                <w:lang w:val="en-GB"/>
              </w:rPr>
              <w:t>2021</w:t>
            </w:r>
          </w:p>
        </w:tc>
        <w:tc>
          <w:tcPr>
            <w:tcW w:w="1152" w:type="dxa"/>
            <w:tcBorders>
              <w:top w:val="single" w:sz="4" w:space="0" w:color="auto"/>
            </w:tcBorders>
            <w:shd w:val="clear" w:color="auto" w:fill="auto"/>
          </w:tcPr>
          <w:p w14:paraId="5E248818" w14:textId="5BC087DB" w:rsidR="005F7A18" w:rsidRPr="00DE1EAB" w:rsidRDefault="001C730C" w:rsidP="000F6E96">
            <w:pPr>
              <w:ind w:right="-72"/>
              <w:jc w:val="right"/>
              <w:rPr>
                <w:rFonts w:ascii="Arial" w:hAnsi="Arial" w:cs="Arial"/>
                <w:b/>
                <w:bCs/>
                <w:color w:val="auto"/>
                <w:sz w:val="16"/>
                <w:szCs w:val="16"/>
              </w:rPr>
            </w:pPr>
            <w:r w:rsidRPr="00DE1EAB">
              <w:rPr>
                <w:rFonts w:ascii="Arial" w:hAnsi="Arial" w:cs="Arial"/>
                <w:b/>
                <w:bCs/>
                <w:color w:val="auto"/>
                <w:sz w:val="16"/>
                <w:szCs w:val="16"/>
                <w:lang w:val="en-GB"/>
              </w:rPr>
              <w:t>2020</w:t>
            </w:r>
          </w:p>
        </w:tc>
      </w:tr>
      <w:tr w:rsidR="005F7A18" w:rsidRPr="00DE1EAB" w14:paraId="640583DD" w14:textId="77777777" w:rsidTr="00607229">
        <w:trPr>
          <w:cantSplit/>
        </w:trPr>
        <w:tc>
          <w:tcPr>
            <w:tcW w:w="3960" w:type="dxa"/>
            <w:tcBorders>
              <w:bottom w:val="single" w:sz="4" w:space="0" w:color="auto"/>
            </w:tcBorders>
          </w:tcPr>
          <w:p w14:paraId="3D49642C" w14:textId="77777777" w:rsidR="005F7A18" w:rsidRPr="00DE1EAB" w:rsidRDefault="005F7A18" w:rsidP="000F6E96">
            <w:pPr>
              <w:ind w:left="-105"/>
              <w:jc w:val="center"/>
              <w:rPr>
                <w:rFonts w:ascii="Arial" w:hAnsi="Arial" w:cs="Arial"/>
                <w:b/>
                <w:bCs/>
                <w:color w:val="auto"/>
                <w:sz w:val="16"/>
                <w:szCs w:val="16"/>
                <w:cs/>
              </w:rPr>
            </w:pPr>
            <w:r w:rsidRPr="00DE1EAB">
              <w:rPr>
                <w:rFonts w:ascii="Arial" w:hAnsi="Arial" w:cs="Arial"/>
                <w:b/>
                <w:bCs/>
                <w:color w:val="auto"/>
                <w:sz w:val="16"/>
                <w:szCs w:val="16"/>
              </w:rPr>
              <w:t>Name</w:t>
            </w:r>
          </w:p>
        </w:tc>
        <w:tc>
          <w:tcPr>
            <w:tcW w:w="1973" w:type="dxa"/>
            <w:tcBorders>
              <w:bottom w:val="single" w:sz="4" w:space="0" w:color="auto"/>
            </w:tcBorders>
            <w:shd w:val="clear" w:color="auto" w:fill="auto"/>
          </w:tcPr>
          <w:p w14:paraId="4394BEC8" w14:textId="77777777" w:rsidR="005F7A18" w:rsidRPr="00DE1EAB" w:rsidRDefault="005F7A18" w:rsidP="000F6E96">
            <w:pPr>
              <w:ind w:left="-29" w:right="-29"/>
              <w:jc w:val="center"/>
              <w:rPr>
                <w:rFonts w:ascii="Arial" w:hAnsi="Arial" w:cs="Arial"/>
                <w:color w:val="auto"/>
                <w:sz w:val="16"/>
                <w:szCs w:val="16"/>
                <w:cs/>
              </w:rPr>
            </w:pPr>
            <w:r w:rsidRPr="00DE1EAB">
              <w:rPr>
                <w:rFonts w:ascii="Arial" w:hAnsi="Arial" w:cs="Arial"/>
                <w:b/>
                <w:bCs/>
                <w:color w:val="auto"/>
                <w:sz w:val="16"/>
                <w:szCs w:val="16"/>
              </w:rPr>
              <w:t>incorporation</w:t>
            </w:r>
          </w:p>
        </w:tc>
        <w:tc>
          <w:tcPr>
            <w:tcW w:w="3114" w:type="dxa"/>
            <w:tcBorders>
              <w:bottom w:val="single" w:sz="4" w:space="0" w:color="auto"/>
            </w:tcBorders>
            <w:shd w:val="clear" w:color="auto" w:fill="auto"/>
          </w:tcPr>
          <w:p w14:paraId="3C67CD7B" w14:textId="77777777" w:rsidR="005F7A18" w:rsidRPr="00DE1EAB" w:rsidRDefault="005F7A18" w:rsidP="000F6E96">
            <w:pPr>
              <w:ind w:right="-72"/>
              <w:jc w:val="center"/>
              <w:rPr>
                <w:rFonts w:ascii="Arial" w:hAnsi="Arial" w:cs="Arial"/>
                <w:color w:val="auto"/>
                <w:sz w:val="16"/>
                <w:szCs w:val="16"/>
                <w:cs/>
              </w:rPr>
            </w:pPr>
            <w:r w:rsidRPr="00DE1EAB">
              <w:rPr>
                <w:rFonts w:ascii="Arial" w:hAnsi="Arial" w:cs="Arial"/>
                <w:b/>
                <w:bCs/>
                <w:color w:val="auto"/>
                <w:sz w:val="16"/>
                <w:szCs w:val="16"/>
              </w:rPr>
              <w:t>Business</w:t>
            </w:r>
          </w:p>
        </w:tc>
        <w:tc>
          <w:tcPr>
            <w:tcW w:w="1008" w:type="dxa"/>
            <w:tcBorders>
              <w:bottom w:val="single" w:sz="4" w:space="0" w:color="auto"/>
            </w:tcBorders>
            <w:shd w:val="clear" w:color="auto" w:fill="auto"/>
          </w:tcPr>
          <w:p w14:paraId="7542C4D1" w14:textId="77777777" w:rsidR="005F7A18" w:rsidRPr="00DE1EAB" w:rsidRDefault="005F7A18" w:rsidP="000F6E96">
            <w:pPr>
              <w:ind w:right="-72"/>
              <w:jc w:val="right"/>
              <w:rPr>
                <w:rFonts w:ascii="Arial" w:hAnsi="Arial" w:cs="Arial"/>
                <w:color w:val="auto"/>
                <w:sz w:val="16"/>
                <w:szCs w:val="16"/>
                <w:cs/>
              </w:rPr>
            </w:pPr>
            <w:r w:rsidRPr="00DE1EAB">
              <w:rPr>
                <w:rFonts w:ascii="Arial" w:hAnsi="Arial" w:cs="Arial"/>
                <w:b/>
                <w:bCs/>
                <w:color w:val="auto"/>
                <w:sz w:val="16"/>
                <w:szCs w:val="16"/>
              </w:rPr>
              <w:t>%</w:t>
            </w:r>
          </w:p>
        </w:tc>
        <w:tc>
          <w:tcPr>
            <w:tcW w:w="1008" w:type="dxa"/>
            <w:tcBorders>
              <w:bottom w:val="single" w:sz="4" w:space="0" w:color="auto"/>
            </w:tcBorders>
            <w:shd w:val="clear" w:color="auto" w:fill="auto"/>
          </w:tcPr>
          <w:p w14:paraId="1D857DAA" w14:textId="77777777" w:rsidR="005F7A18" w:rsidRPr="00DE1EAB" w:rsidRDefault="005F7A18" w:rsidP="000F6E96">
            <w:pPr>
              <w:ind w:right="-72"/>
              <w:jc w:val="right"/>
              <w:rPr>
                <w:rFonts w:ascii="Arial" w:hAnsi="Arial" w:cs="Arial"/>
                <w:color w:val="auto"/>
                <w:sz w:val="16"/>
                <w:szCs w:val="16"/>
                <w:cs/>
              </w:rPr>
            </w:pPr>
            <w:r w:rsidRPr="00DE1EAB">
              <w:rPr>
                <w:rFonts w:ascii="Arial" w:hAnsi="Arial" w:cs="Arial"/>
                <w:b/>
                <w:bCs/>
                <w:color w:val="auto"/>
                <w:sz w:val="16"/>
                <w:szCs w:val="16"/>
              </w:rPr>
              <w:t>%</w:t>
            </w:r>
          </w:p>
        </w:tc>
        <w:tc>
          <w:tcPr>
            <w:tcW w:w="1008" w:type="dxa"/>
            <w:tcBorders>
              <w:bottom w:val="single" w:sz="4" w:space="0" w:color="auto"/>
            </w:tcBorders>
            <w:shd w:val="clear" w:color="auto" w:fill="auto"/>
          </w:tcPr>
          <w:p w14:paraId="2532A06D" w14:textId="77777777" w:rsidR="005F7A18" w:rsidRPr="00DE1EAB" w:rsidRDefault="005F7A18" w:rsidP="000F6E96">
            <w:pPr>
              <w:ind w:right="-72"/>
              <w:jc w:val="right"/>
              <w:rPr>
                <w:rFonts w:ascii="Arial" w:hAnsi="Arial" w:cs="Arial"/>
                <w:color w:val="auto"/>
                <w:sz w:val="16"/>
                <w:szCs w:val="16"/>
                <w:cs/>
              </w:rPr>
            </w:pPr>
            <w:r w:rsidRPr="00DE1EAB">
              <w:rPr>
                <w:rFonts w:ascii="Arial" w:hAnsi="Arial" w:cs="Arial"/>
                <w:b/>
                <w:bCs/>
                <w:color w:val="auto"/>
                <w:sz w:val="16"/>
                <w:szCs w:val="16"/>
              </w:rPr>
              <w:t>%</w:t>
            </w:r>
          </w:p>
        </w:tc>
        <w:tc>
          <w:tcPr>
            <w:tcW w:w="1008" w:type="dxa"/>
            <w:tcBorders>
              <w:bottom w:val="single" w:sz="4" w:space="0" w:color="auto"/>
            </w:tcBorders>
            <w:shd w:val="clear" w:color="auto" w:fill="auto"/>
          </w:tcPr>
          <w:p w14:paraId="22413BE2" w14:textId="77777777" w:rsidR="005F7A18" w:rsidRPr="00DE1EAB" w:rsidRDefault="005F7A18" w:rsidP="000F6E96">
            <w:pPr>
              <w:ind w:right="-72"/>
              <w:jc w:val="right"/>
              <w:rPr>
                <w:rFonts w:ascii="Arial" w:hAnsi="Arial" w:cs="Arial"/>
                <w:color w:val="auto"/>
                <w:sz w:val="16"/>
                <w:szCs w:val="16"/>
                <w:cs/>
              </w:rPr>
            </w:pPr>
            <w:r w:rsidRPr="00DE1EAB">
              <w:rPr>
                <w:rFonts w:ascii="Arial" w:hAnsi="Arial" w:cs="Arial"/>
                <w:b/>
                <w:bCs/>
                <w:color w:val="auto"/>
                <w:sz w:val="16"/>
                <w:szCs w:val="16"/>
              </w:rPr>
              <w:t>%</w:t>
            </w:r>
          </w:p>
        </w:tc>
        <w:tc>
          <w:tcPr>
            <w:tcW w:w="1152" w:type="dxa"/>
            <w:tcBorders>
              <w:bottom w:val="single" w:sz="4" w:space="0" w:color="auto"/>
            </w:tcBorders>
            <w:shd w:val="clear" w:color="auto" w:fill="auto"/>
          </w:tcPr>
          <w:p w14:paraId="3BA30F1D" w14:textId="77777777" w:rsidR="005F7A18" w:rsidRPr="00DE1EAB" w:rsidRDefault="005F7A18" w:rsidP="000F6E96">
            <w:pPr>
              <w:ind w:right="-72"/>
              <w:jc w:val="right"/>
              <w:rPr>
                <w:rFonts w:ascii="Arial" w:hAnsi="Arial" w:cs="Arial"/>
                <w:color w:val="auto"/>
                <w:sz w:val="16"/>
                <w:szCs w:val="16"/>
                <w:cs/>
              </w:rPr>
            </w:pPr>
            <w:r w:rsidRPr="00DE1EAB">
              <w:rPr>
                <w:rFonts w:ascii="Arial" w:hAnsi="Arial" w:cs="Arial"/>
                <w:b/>
                <w:bCs/>
                <w:color w:val="auto"/>
                <w:sz w:val="16"/>
                <w:szCs w:val="16"/>
              </w:rPr>
              <w:t>%</w:t>
            </w:r>
          </w:p>
        </w:tc>
        <w:tc>
          <w:tcPr>
            <w:tcW w:w="1152" w:type="dxa"/>
            <w:tcBorders>
              <w:bottom w:val="single" w:sz="4" w:space="0" w:color="auto"/>
            </w:tcBorders>
            <w:shd w:val="clear" w:color="auto" w:fill="auto"/>
          </w:tcPr>
          <w:p w14:paraId="7987A658" w14:textId="77777777" w:rsidR="005F7A18" w:rsidRPr="00DE1EAB" w:rsidRDefault="005F7A18" w:rsidP="000F6E96">
            <w:pPr>
              <w:ind w:right="-72"/>
              <w:jc w:val="right"/>
              <w:rPr>
                <w:rFonts w:ascii="Arial" w:hAnsi="Arial" w:cs="Arial"/>
                <w:color w:val="auto"/>
                <w:sz w:val="16"/>
                <w:szCs w:val="16"/>
                <w:cs/>
              </w:rPr>
            </w:pPr>
            <w:r w:rsidRPr="00DE1EAB">
              <w:rPr>
                <w:rFonts w:ascii="Arial" w:hAnsi="Arial" w:cs="Arial"/>
                <w:b/>
                <w:bCs/>
                <w:color w:val="auto"/>
                <w:sz w:val="16"/>
                <w:szCs w:val="16"/>
              </w:rPr>
              <w:t>%</w:t>
            </w:r>
          </w:p>
        </w:tc>
      </w:tr>
      <w:tr w:rsidR="005F7A18" w:rsidRPr="00DE1EAB" w14:paraId="48CF2F66" w14:textId="77777777" w:rsidTr="00607229">
        <w:trPr>
          <w:cantSplit/>
        </w:trPr>
        <w:tc>
          <w:tcPr>
            <w:tcW w:w="3960" w:type="dxa"/>
            <w:tcBorders>
              <w:top w:val="single" w:sz="4" w:space="0" w:color="auto"/>
            </w:tcBorders>
          </w:tcPr>
          <w:p w14:paraId="42A0A5E7" w14:textId="77777777" w:rsidR="005F7A18" w:rsidRPr="00DE1EAB" w:rsidRDefault="005F7A18" w:rsidP="000F6E96">
            <w:pPr>
              <w:ind w:left="-105"/>
              <w:rPr>
                <w:rFonts w:ascii="Arial" w:hAnsi="Arial" w:cs="Arial"/>
                <w:color w:val="auto"/>
                <w:sz w:val="16"/>
                <w:szCs w:val="16"/>
              </w:rPr>
            </w:pPr>
          </w:p>
        </w:tc>
        <w:tc>
          <w:tcPr>
            <w:tcW w:w="1973" w:type="dxa"/>
            <w:tcBorders>
              <w:top w:val="single" w:sz="4" w:space="0" w:color="auto"/>
            </w:tcBorders>
          </w:tcPr>
          <w:p w14:paraId="280968FC" w14:textId="77777777" w:rsidR="005F7A18" w:rsidRPr="00DE1EAB" w:rsidRDefault="005F7A18" w:rsidP="000F6E96">
            <w:pPr>
              <w:ind w:left="-29" w:right="-29"/>
              <w:jc w:val="center"/>
              <w:rPr>
                <w:rFonts w:ascii="Arial" w:hAnsi="Arial" w:cs="Arial"/>
                <w:color w:val="auto"/>
                <w:sz w:val="16"/>
                <w:szCs w:val="16"/>
              </w:rPr>
            </w:pPr>
          </w:p>
        </w:tc>
        <w:tc>
          <w:tcPr>
            <w:tcW w:w="3114" w:type="dxa"/>
            <w:tcBorders>
              <w:top w:val="single" w:sz="4" w:space="0" w:color="auto"/>
            </w:tcBorders>
          </w:tcPr>
          <w:p w14:paraId="0C0D4BC4" w14:textId="77777777" w:rsidR="005F7A18" w:rsidRPr="00DE1EAB" w:rsidRDefault="005F7A18" w:rsidP="000F6E96">
            <w:pPr>
              <w:ind w:right="-72" w:hanging="121"/>
              <w:rPr>
                <w:rFonts w:ascii="Arial" w:hAnsi="Arial" w:cs="Arial"/>
                <w:color w:val="auto"/>
                <w:sz w:val="16"/>
                <w:szCs w:val="16"/>
              </w:rPr>
            </w:pPr>
          </w:p>
        </w:tc>
        <w:tc>
          <w:tcPr>
            <w:tcW w:w="1008" w:type="dxa"/>
            <w:tcBorders>
              <w:top w:val="single" w:sz="4" w:space="0" w:color="auto"/>
            </w:tcBorders>
            <w:shd w:val="clear" w:color="auto" w:fill="FAFAFA"/>
          </w:tcPr>
          <w:p w14:paraId="752044DD" w14:textId="77777777" w:rsidR="005F7A18" w:rsidRPr="00DE1EAB" w:rsidRDefault="005F7A18" w:rsidP="000F6E96">
            <w:pPr>
              <w:ind w:right="-72"/>
              <w:jc w:val="right"/>
              <w:rPr>
                <w:rFonts w:ascii="Arial" w:hAnsi="Arial" w:cs="Arial"/>
                <w:color w:val="auto"/>
                <w:sz w:val="16"/>
                <w:szCs w:val="16"/>
              </w:rPr>
            </w:pPr>
          </w:p>
        </w:tc>
        <w:tc>
          <w:tcPr>
            <w:tcW w:w="1008" w:type="dxa"/>
            <w:tcBorders>
              <w:top w:val="single" w:sz="4" w:space="0" w:color="auto"/>
            </w:tcBorders>
          </w:tcPr>
          <w:p w14:paraId="71FEC7FF" w14:textId="77777777" w:rsidR="005F7A18" w:rsidRPr="00DE1EAB" w:rsidRDefault="005F7A18" w:rsidP="000F6E96">
            <w:pPr>
              <w:ind w:right="-72"/>
              <w:jc w:val="right"/>
              <w:rPr>
                <w:rFonts w:ascii="Arial" w:hAnsi="Arial" w:cs="Arial"/>
                <w:color w:val="auto"/>
                <w:sz w:val="16"/>
                <w:szCs w:val="16"/>
              </w:rPr>
            </w:pPr>
          </w:p>
        </w:tc>
        <w:tc>
          <w:tcPr>
            <w:tcW w:w="1008" w:type="dxa"/>
            <w:tcBorders>
              <w:top w:val="single" w:sz="4" w:space="0" w:color="auto"/>
            </w:tcBorders>
            <w:shd w:val="clear" w:color="auto" w:fill="FAFAFA"/>
          </w:tcPr>
          <w:p w14:paraId="564B6943" w14:textId="77777777" w:rsidR="005F7A18" w:rsidRPr="00DE1EAB" w:rsidRDefault="005F7A18" w:rsidP="000F6E96">
            <w:pPr>
              <w:ind w:right="-72"/>
              <w:jc w:val="right"/>
              <w:rPr>
                <w:rFonts w:ascii="Arial" w:hAnsi="Arial" w:cs="Arial"/>
                <w:color w:val="auto"/>
                <w:sz w:val="16"/>
                <w:szCs w:val="16"/>
              </w:rPr>
            </w:pPr>
          </w:p>
        </w:tc>
        <w:tc>
          <w:tcPr>
            <w:tcW w:w="1008" w:type="dxa"/>
            <w:tcBorders>
              <w:top w:val="single" w:sz="4" w:space="0" w:color="auto"/>
            </w:tcBorders>
          </w:tcPr>
          <w:p w14:paraId="26121146" w14:textId="77777777" w:rsidR="005F7A18" w:rsidRPr="00DE1EAB" w:rsidRDefault="005F7A18" w:rsidP="000F6E96">
            <w:pPr>
              <w:ind w:right="-72"/>
              <w:jc w:val="right"/>
              <w:rPr>
                <w:rFonts w:ascii="Arial" w:hAnsi="Arial" w:cs="Arial"/>
                <w:color w:val="auto"/>
                <w:sz w:val="16"/>
                <w:szCs w:val="16"/>
                <w:lang w:val="en-GB"/>
              </w:rPr>
            </w:pPr>
          </w:p>
        </w:tc>
        <w:tc>
          <w:tcPr>
            <w:tcW w:w="1152" w:type="dxa"/>
            <w:tcBorders>
              <w:top w:val="single" w:sz="4" w:space="0" w:color="auto"/>
            </w:tcBorders>
            <w:shd w:val="clear" w:color="auto" w:fill="FAFAFA"/>
          </w:tcPr>
          <w:p w14:paraId="1E2D6D6B" w14:textId="77777777" w:rsidR="005F7A18" w:rsidRPr="00DE1EAB" w:rsidRDefault="005F7A18" w:rsidP="000F6E96">
            <w:pPr>
              <w:ind w:right="-72"/>
              <w:jc w:val="right"/>
              <w:rPr>
                <w:rFonts w:ascii="Arial" w:hAnsi="Arial" w:cs="Arial"/>
                <w:color w:val="auto"/>
                <w:sz w:val="16"/>
                <w:szCs w:val="16"/>
              </w:rPr>
            </w:pPr>
          </w:p>
        </w:tc>
        <w:tc>
          <w:tcPr>
            <w:tcW w:w="1152" w:type="dxa"/>
            <w:tcBorders>
              <w:top w:val="single" w:sz="4" w:space="0" w:color="auto"/>
            </w:tcBorders>
          </w:tcPr>
          <w:p w14:paraId="4FCB642F" w14:textId="77777777" w:rsidR="005F7A18" w:rsidRPr="00DE1EAB" w:rsidRDefault="005F7A18" w:rsidP="000F6E96">
            <w:pPr>
              <w:ind w:right="-72"/>
              <w:jc w:val="right"/>
              <w:rPr>
                <w:rFonts w:ascii="Arial" w:hAnsi="Arial" w:cs="Arial"/>
                <w:color w:val="auto"/>
                <w:sz w:val="16"/>
                <w:szCs w:val="16"/>
                <w:lang w:val="en-GB"/>
              </w:rPr>
            </w:pPr>
          </w:p>
        </w:tc>
      </w:tr>
      <w:tr w:rsidR="00607229" w:rsidRPr="00DE1EAB" w14:paraId="00BE8EC4" w14:textId="77777777" w:rsidTr="00607229">
        <w:trPr>
          <w:cantSplit/>
        </w:trPr>
        <w:tc>
          <w:tcPr>
            <w:tcW w:w="3960" w:type="dxa"/>
          </w:tcPr>
          <w:p w14:paraId="4F5A2B1A" w14:textId="77777777" w:rsidR="00607229" w:rsidRPr="00DE1EAB" w:rsidRDefault="00607229" w:rsidP="000F6E96">
            <w:pPr>
              <w:ind w:left="-105" w:right="-72"/>
              <w:rPr>
                <w:rFonts w:ascii="Arial" w:hAnsi="Arial" w:cs="Arial"/>
                <w:color w:val="auto"/>
                <w:sz w:val="16"/>
                <w:szCs w:val="16"/>
              </w:rPr>
            </w:pPr>
            <w:r w:rsidRPr="00DE1EAB">
              <w:rPr>
                <w:rFonts w:ascii="Arial" w:hAnsi="Arial" w:cs="Arial"/>
                <w:color w:val="auto"/>
                <w:sz w:val="16"/>
                <w:szCs w:val="16"/>
              </w:rPr>
              <w:t>S International Holding Co., Ltd.</w:t>
            </w:r>
          </w:p>
          <w:p w14:paraId="5134767C" w14:textId="75B12D0D" w:rsidR="00607229" w:rsidRPr="00DE1EAB" w:rsidRDefault="00607229" w:rsidP="000F6E96">
            <w:pPr>
              <w:ind w:left="-105" w:right="-160"/>
              <w:rPr>
                <w:rFonts w:ascii="Arial" w:eastAsia="Arial Unicode MS" w:hAnsi="Arial" w:cs="Arial"/>
                <w:spacing w:val="-4"/>
                <w:sz w:val="16"/>
                <w:szCs w:val="16"/>
              </w:rPr>
            </w:pPr>
          </w:p>
        </w:tc>
        <w:tc>
          <w:tcPr>
            <w:tcW w:w="1973" w:type="dxa"/>
          </w:tcPr>
          <w:p w14:paraId="64B25E6B" w14:textId="77777777" w:rsidR="00607229" w:rsidRPr="00DE1EAB" w:rsidRDefault="00607229" w:rsidP="000F6E96">
            <w:pPr>
              <w:ind w:left="-29" w:right="-29"/>
              <w:jc w:val="center"/>
              <w:rPr>
                <w:rFonts w:ascii="Arial" w:hAnsi="Arial" w:cs="Arial"/>
                <w:color w:val="auto"/>
                <w:sz w:val="16"/>
                <w:szCs w:val="16"/>
              </w:rPr>
            </w:pPr>
            <w:r w:rsidRPr="00DE1EAB">
              <w:rPr>
                <w:rFonts w:ascii="Arial" w:hAnsi="Arial" w:cs="Arial"/>
                <w:color w:val="auto"/>
                <w:sz w:val="16"/>
                <w:szCs w:val="16"/>
              </w:rPr>
              <w:t>Thailand</w:t>
            </w:r>
          </w:p>
        </w:tc>
        <w:tc>
          <w:tcPr>
            <w:tcW w:w="3114" w:type="dxa"/>
          </w:tcPr>
          <w:p w14:paraId="29DD13E0" w14:textId="77777777" w:rsidR="00607229" w:rsidRPr="00DE1EAB" w:rsidRDefault="00607229" w:rsidP="000F6E96">
            <w:pPr>
              <w:ind w:right="-72"/>
              <w:jc w:val="center"/>
              <w:rPr>
                <w:rFonts w:ascii="Arial" w:eastAsia="Arial Unicode MS" w:hAnsi="Arial" w:cs="Arial"/>
                <w:sz w:val="16"/>
                <w:szCs w:val="16"/>
              </w:rPr>
            </w:pPr>
            <w:r w:rsidRPr="00DE1EAB">
              <w:rPr>
                <w:rFonts w:ascii="Arial" w:eastAsia="Arial Unicode MS" w:hAnsi="Arial" w:cs="Arial"/>
                <w:sz w:val="16"/>
                <w:szCs w:val="16"/>
              </w:rPr>
              <w:t>Management or technical service and</w:t>
            </w:r>
          </w:p>
          <w:p w14:paraId="21504C86" w14:textId="77777777" w:rsidR="00607229" w:rsidRPr="00DE1EAB" w:rsidRDefault="00607229" w:rsidP="000F6E96">
            <w:pPr>
              <w:ind w:right="-72"/>
              <w:jc w:val="center"/>
              <w:rPr>
                <w:rFonts w:ascii="Arial" w:hAnsi="Arial" w:cs="Arial"/>
                <w:color w:val="auto"/>
                <w:sz w:val="16"/>
                <w:szCs w:val="16"/>
              </w:rPr>
            </w:pPr>
            <w:r w:rsidRPr="00DE1EAB">
              <w:rPr>
                <w:rFonts w:ascii="Arial" w:eastAsia="Arial Unicode MS" w:hAnsi="Arial" w:cs="Arial"/>
                <w:sz w:val="16"/>
                <w:szCs w:val="16"/>
              </w:rPr>
              <w:t>supporting service to affiliates or branch</w:t>
            </w:r>
          </w:p>
        </w:tc>
        <w:tc>
          <w:tcPr>
            <w:tcW w:w="1008" w:type="dxa"/>
            <w:shd w:val="clear" w:color="auto" w:fill="FAFAFA"/>
            <w:vAlign w:val="bottom"/>
          </w:tcPr>
          <w:p w14:paraId="2094637C" w14:textId="77777777" w:rsidR="00607229" w:rsidRPr="00DE1EAB" w:rsidRDefault="00607229" w:rsidP="000F6E96">
            <w:pPr>
              <w:ind w:right="-72"/>
              <w:jc w:val="right"/>
              <w:rPr>
                <w:rFonts w:ascii="Arial" w:hAnsi="Arial" w:cs="Arial"/>
                <w:color w:val="auto"/>
                <w:sz w:val="16"/>
                <w:szCs w:val="16"/>
              </w:rPr>
            </w:pPr>
            <w:r w:rsidRPr="00DE1EAB">
              <w:rPr>
                <w:rFonts w:ascii="Arial" w:hAnsi="Arial" w:cs="Arial"/>
                <w:color w:val="auto"/>
                <w:sz w:val="16"/>
                <w:szCs w:val="16"/>
                <w:lang w:val="en-GB"/>
              </w:rPr>
              <w:t>99</w:t>
            </w:r>
            <w:r w:rsidRPr="00DE1EAB">
              <w:rPr>
                <w:rFonts w:ascii="Arial" w:hAnsi="Arial" w:cs="Arial"/>
                <w:color w:val="auto"/>
                <w:sz w:val="16"/>
                <w:szCs w:val="16"/>
              </w:rPr>
              <w:t>.</w:t>
            </w:r>
            <w:r w:rsidRPr="00DE1EAB">
              <w:rPr>
                <w:rFonts w:ascii="Arial" w:hAnsi="Arial" w:cs="Arial"/>
                <w:color w:val="auto"/>
                <w:sz w:val="16"/>
                <w:szCs w:val="16"/>
                <w:lang w:val="en-GB"/>
              </w:rPr>
              <w:t>99</w:t>
            </w:r>
          </w:p>
        </w:tc>
        <w:tc>
          <w:tcPr>
            <w:tcW w:w="1008" w:type="dxa"/>
            <w:vAlign w:val="bottom"/>
          </w:tcPr>
          <w:p w14:paraId="77B9455D" w14:textId="4500C9C6" w:rsidR="00607229" w:rsidRPr="00DE1EAB" w:rsidRDefault="00607229" w:rsidP="000F6E96">
            <w:pPr>
              <w:ind w:right="-72"/>
              <w:jc w:val="right"/>
              <w:rPr>
                <w:rFonts w:ascii="Arial" w:hAnsi="Arial" w:cs="Arial"/>
                <w:color w:val="auto"/>
                <w:sz w:val="16"/>
                <w:szCs w:val="16"/>
              </w:rPr>
            </w:pPr>
            <w:r w:rsidRPr="00DE1EAB">
              <w:rPr>
                <w:rFonts w:ascii="Arial" w:hAnsi="Arial" w:cs="Arial"/>
                <w:color w:val="auto"/>
                <w:sz w:val="16"/>
                <w:szCs w:val="16"/>
                <w:lang w:val="en-GB"/>
              </w:rPr>
              <w:t>99</w:t>
            </w:r>
            <w:r w:rsidRPr="00DE1EAB">
              <w:rPr>
                <w:rFonts w:ascii="Arial" w:hAnsi="Arial" w:cs="Arial"/>
                <w:color w:val="auto"/>
                <w:sz w:val="16"/>
                <w:szCs w:val="16"/>
              </w:rPr>
              <w:t>.</w:t>
            </w:r>
            <w:r w:rsidRPr="00DE1EAB">
              <w:rPr>
                <w:rFonts w:ascii="Arial" w:hAnsi="Arial" w:cs="Arial"/>
                <w:color w:val="auto"/>
                <w:sz w:val="16"/>
                <w:szCs w:val="16"/>
                <w:lang w:val="en-GB"/>
              </w:rPr>
              <w:t>99</w:t>
            </w:r>
          </w:p>
        </w:tc>
        <w:tc>
          <w:tcPr>
            <w:tcW w:w="1008" w:type="dxa"/>
            <w:shd w:val="clear" w:color="auto" w:fill="FAFAFA"/>
            <w:vAlign w:val="bottom"/>
          </w:tcPr>
          <w:p w14:paraId="19A6FF44" w14:textId="77777777" w:rsidR="00607229" w:rsidRPr="00DE1EAB" w:rsidRDefault="00607229" w:rsidP="000F6E96">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369B9E8F" w14:textId="757FF916" w:rsidR="00607229" w:rsidRPr="00DE1EAB" w:rsidRDefault="00607229" w:rsidP="000F6E96">
            <w:pPr>
              <w:ind w:right="-72"/>
              <w:jc w:val="right"/>
              <w:rPr>
                <w:rFonts w:ascii="Arial" w:hAnsi="Arial" w:cs="Arial"/>
                <w:color w:val="auto"/>
                <w:sz w:val="16"/>
                <w:szCs w:val="16"/>
              </w:rPr>
            </w:pPr>
            <w:r w:rsidRPr="00DE1EAB">
              <w:rPr>
                <w:rFonts w:ascii="Arial" w:hAnsi="Arial" w:cs="Arial"/>
                <w:color w:val="auto"/>
                <w:sz w:val="16"/>
                <w:szCs w:val="16"/>
              </w:rPr>
              <w:t>-</w:t>
            </w:r>
          </w:p>
        </w:tc>
        <w:tc>
          <w:tcPr>
            <w:tcW w:w="1152" w:type="dxa"/>
            <w:shd w:val="clear" w:color="auto" w:fill="FAFAFA"/>
            <w:vAlign w:val="bottom"/>
          </w:tcPr>
          <w:p w14:paraId="0B1E9909"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0</w:t>
            </w:r>
            <w:r w:rsidRPr="00DE1EAB">
              <w:rPr>
                <w:rFonts w:ascii="Arial" w:hAnsi="Arial" w:cs="Arial"/>
                <w:color w:val="auto"/>
                <w:sz w:val="16"/>
                <w:szCs w:val="16"/>
              </w:rPr>
              <w:t>.</w:t>
            </w:r>
            <w:r w:rsidRPr="00DE1EAB">
              <w:rPr>
                <w:rFonts w:ascii="Arial" w:hAnsi="Arial" w:cs="Arial"/>
                <w:color w:val="auto"/>
                <w:sz w:val="16"/>
                <w:szCs w:val="16"/>
                <w:lang w:val="en-GB"/>
              </w:rPr>
              <w:t>01</w:t>
            </w:r>
          </w:p>
        </w:tc>
        <w:tc>
          <w:tcPr>
            <w:tcW w:w="1152" w:type="dxa"/>
            <w:vAlign w:val="bottom"/>
          </w:tcPr>
          <w:p w14:paraId="2FE1B3E1" w14:textId="42E5DBC0"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0</w:t>
            </w:r>
            <w:r w:rsidRPr="00DE1EAB">
              <w:rPr>
                <w:rFonts w:ascii="Arial" w:hAnsi="Arial" w:cs="Arial"/>
                <w:color w:val="auto"/>
                <w:sz w:val="16"/>
                <w:szCs w:val="16"/>
              </w:rPr>
              <w:t>.</w:t>
            </w:r>
            <w:r w:rsidRPr="00DE1EAB">
              <w:rPr>
                <w:rFonts w:ascii="Arial" w:hAnsi="Arial" w:cs="Arial"/>
                <w:color w:val="auto"/>
                <w:sz w:val="16"/>
                <w:szCs w:val="16"/>
                <w:lang w:val="en-GB"/>
              </w:rPr>
              <w:t>01</w:t>
            </w:r>
          </w:p>
        </w:tc>
      </w:tr>
      <w:tr w:rsidR="00607229" w:rsidRPr="00DE1EAB" w14:paraId="18903363" w14:textId="77777777" w:rsidTr="00607229">
        <w:trPr>
          <w:cantSplit/>
        </w:trPr>
        <w:tc>
          <w:tcPr>
            <w:tcW w:w="3960" w:type="dxa"/>
          </w:tcPr>
          <w:p w14:paraId="248AB33C" w14:textId="183B1184" w:rsidR="00607229" w:rsidRPr="00DE1EAB" w:rsidRDefault="00607229" w:rsidP="000F6E96">
            <w:pPr>
              <w:ind w:left="-105" w:right="-108"/>
              <w:rPr>
                <w:rFonts w:ascii="Arial" w:hAnsi="Arial" w:cs="Arial"/>
                <w:color w:val="auto"/>
                <w:sz w:val="16"/>
                <w:szCs w:val="16"/>
              </w:rPr>
            </w:pPr>
            <w:r w:rsidRPr="00DE1EAB">
              <w:rPr>
                <w:rFonts w:ascii="Arial" w:hAnsi="Arial" w:cs="Arial"/>
                <w:color w:val="auto"/>
                <w:sz w:val="16"/>
                <w:szCs w:val="16"/>
              </w:rPr>
              <w:t>S Services (Maldives) Pvt. Ltd.</w:t>
            </w:r>
          </w:p>
        </w:tc>
        <w:tc>
          <w:tcPr>
            <w:tcW w:w="1973" w:type="dxa"/>
          </w:tcPr>
          <w:p w14:paraId="780ACC0D" w14:textId="77777777" w:rsidR="00607229" w:rsidRPr="00DE1EAB" w:rsidRDefault="00607229" w:rsidP="000F6E96">
            <w:pPr>
              <w:ind w:left="-29" w:right="-29"/>
              <w:jc w:val="center"/>
              <w:rPr>
                <w:rFonts w:ascii="Arial" w:hAnsi="Arial" w:cs="Arial"/>
                <w:color w:val="auto"/>
                <w:sz w:val="16"/>
                <w:szCs w:val="16"/>
              </w:rPr>
            </w:pPr>
            <w:r w:rsidRPr="00DE1EAB">
              <w:rPr>
                <w:rFonts w:ascii="Arial" w:hAnsi="Arial" w:cs="Arial"/>
                <w:color w:val="auto"/>
                <w:sz w:val="16"/>
                <w:szCs w:val="16"/>
              </w:rPr>
              <w:t>The Republic of Maldives</w:t>
            </w:r>
          </w:p>
        </w:tc>
        <w:tc>
          <w:tcPr>
            <w:tcW w:w="3114" w:type="dxa"/>
          </w:tcPr>
          <w:p w14:paraId="514304F5" w14:textId="77777777" w:rsidR="00607229" w:rsidRPr="00DE1EAB" w:rsidRDefault="00607229" w:rsidP="000F6E96">
            <w:pPr>
              <w:ind w:right="-72"/>
              <w:jc w:val="center"/>
              <w:rPr>
                <w:rFonts w:ascii="Arial" w:hAnsi="Arial" w:cs="Arial"/>
                <w:color w:val="auto"/>
                <w:sz w:val="16"/>
                <w:szCs w:val="16"/>
              </w:rPr>
            </w:pPr>
            <w:r w:rsidRPr="00DE1EAB">
              <w:rPr>
                <w:rFonts w:ascii="Arial" w:eastAsia="Arial Unicode MS" w:hAnsi="Arial" w:cs="Arial"/>
                <w:color w:val="auto"/>
                <w:sz w:val="16"/>
                <w:szCs w:val="16"/>
              </w:rPr>
              <w:t>Holding company</w:t>
            </w:r>
            <w:r w:rsidRPr="00DE1EAB">
              <w:rPr>
                <w:rFonts w:ascii="Arial" w:hAnsi="Arial" w:cs="Arial"/>
                <w:color w:val="auto"/>
                <w:sz w:val="16"/>
                <w:szCs w:val="16"/>
              </w:rPr>
              <w:t xml:space="preserve"> and </w:t>
            </w:r>
            <w:r w:rsidRPr="00DE1EAB">
              <w:rPr>
                <w:rFonts w:ascii="Arial" w:eastAsia="Arial Unicode MS" w:hAnsi="Arial" w:cs="Arial"/>
                <w:sz w:val="16"/>
                <w:szCs w:val="16"/>
              </w:rPr>
              <w:t>supporting service to affiliates</w:t>
            </w:r>
          </w:p>
        </w:tc>
        <w:tc>
          <w:tcPr>
            <w:tcW w:w="1008" w:type="dxa"/>
            <w:shd w:val="clear" w:color="auto" w:fill="FAFAFA"/>
            <w:vAlign w:val="bottom"/>
          </w:tcPr>
          <w:p w14:paraId="13221D1F" w14:textId="77777777" w:rsidR="00607229" w:rsidRPr="00DE1EAB" w:rsidRDefault="00607229" w:rsidP="000F6E96">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1EC3FA3E" w14:textId="66CBA9B0" w:rsidR="00607229" w:rsidRPr="00DE1EAB" w:rsidRDefault="00607229" w:rsidP="000F6E96">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5F63D70A" w14:textId="77777777" w:rsidR="00607229" w:rsidRPr="00DE1EAB" w:rsidRDefault="00607229" w:rsidP="000F6E96">
            <w:pPr>
              <w:ind w:right="-72"/>
              <w:jc w:val="right"/>
              <w:rPr>
                <w:rFonts w:ascii="Arial" w:hAnsi="Arial" w:cs="Arial"/>
                <w:color w:val="auto"/>
                <w:sz w:val="16"/>
                <w:szCs w:val="16"/>
              </w:rPr>
            </w:pPr>
            <w:r w:rsidRPr="00DE1EAB">
              <w:rPr>
                <w:rFonts w:ascii="Arial" w:hAnsi="Arial" w:cs="Arial"/>
                <w:color w:val="auto"/>
                <w:sz w:val="16"/>
                <w:szCs w:val="16"/>
                <w:lang w:val="en-GB"/>
              </w:rPr>
              <w:t>100.00</w:t>
            </w:r>
          </w:p>
        </w:tc>
        <w:tc>
          <w:tcPr>
            <w:tcW w:w="1008" w:type="dxa"/>
            <w:vAlign w:val="bottom"/>
          </w:tcPr>
          <w:p w14:paraId="143D9585" w14:textId="0A9A647F" w:rsidR="00607229" w:rsidRPr="00DE1EAB" w:rsidRDefault="00607229" w:rsidP="000F6E96">
            <w:pPr>
              <w:ind w:right="-72"/>
              <w:jc w:val="right"/>
              <w:rPr>
                <w:rFonts w:ascii="Arial" w:hAnsi="Arial" w:cs="Arial"/>
                <w:color w:val="auto"/>
                <w:sz w:val="16"/>
                <w:szCs w:val="16"/>
              </w:rPr>
            </w:pPr>
            <w:r w:rsidRPr="00DE1EAB">
              <w:rPr>
                <w:rFonts w:ascii="Arial" w:hAnsi="Arial" w:cs="Arial"/>
                <w:color w:val="auto"/>
                <w:sz w:val="16"/>
                <w:szCs w:val="16"/>
                <w:lang w:val="en-GB"/>
              </w:rPr>
              <w:t>100.00</w:t>
            </w:r>
          </w:p>
        </w:tc>
        <w:tc>
          <w:tcPr>
            <w:tcW w:w="1152" w:type="dxa"/>
            <w:shd w:val="clear" w:color="auto" w:fill="FAFAFA"/>
            <w:vAlign w:val="bottom"/>
          </w:tcPr>
          <w:p w14:paraId="199DBE99"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152" w:type="dxa"/>
            <w:vAlign w:val="bottom"/>
          </w:tcPr>
          <w:p w14:paraId="53A5BEA9" w14:textId="4ED07A7C"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r>
      <w:tr w:rsidR="00607229" w:rsidRPr="00DE1EAB" w14:paraId="3980A162" w14:textId="77777777" w:rsidTr="00607229">
        <w:trPr>
          <w:cantSplit/>
        </w:trPr>
        <w:tc>
          <w:tcPr>
            <w:tcW w:w="3960" w:type="dxa"/>
          </w:tcPr>
          <w:p w14:paraId="6F101635" w14:textId="77777777" w:rsidR="00607229" w:rsidRPr="00DE1EAB" w:rsidRDefault="00607229" w:rsidP="000F6E96">
            <w:pPr>
              <w:ind w:left="-105"/>
              <w:rPr>
                <w:rFonts w:ascii="Arial" w:hAnsi="Arial" w:cs="Arial"/>
                <w:color w:val="auto"/>
                <w:sz w:val="16"/>
                <w:szCs w:val="16"/>
              </w:rPr>
            </w:pPr>
            <w:r w:rsidRPr="00DE1EAB">
              <w:rPr>
                <w:rFonts w:ascii="Arial" w:hAnsi="Arial" w:cs="Arial"/>
                <w:color w:val="auto"/>
                <w:sz w:val="16"/>
                <w:szCs w:val="16"/>
              </w:rPr>
              <w:t>S Hotels and Resorts (SG) Pvt. Ltd.</w:t>
            </w:r>
          </w:p>
        </w:tc>
        <w:tc>
          <w:tcPr>
            <w:tcW w:w="1973" w:type="dxa"/>
          </w:tcPr>
          <w:p w14:paraId="5730E6C3" w14:textId="77777777" w:rsidR="00607229" w:rsidRPr="00DE1EAB" w:rsidRDefault="00607229" w:rsidP="000F6E96">
            <w:pPr>
              <w:ind w:left="-29" w:right="-29"/>
              <w:jc w:val="center"/>
              <w:rPr>
                <w:rFonts w:ascii="Arial" w:hAnsi="Arial" w:cs="Arial"/>
                <w:color w:val="auto"/>
                <w:sz w:val="16"/>
                <w:szCs w:val="16"/>
              </w:rPr>
            </w:pPr>
            <w:r w:rsidRPr="00DE1EAB">
              <w:rPr>
                <w:rFonts w:ascii="Arial" w:hAnsi="Arial" w:cs="Arial"/>
                <w:color w:val="auto"/>
                <w:sz w:val="16"/>
                <w:szCs w:val="16"/>
              </w:rPr>
              <w:t>Singapore</w:t>
            </w:r>
          </w:p>
        </w:tc>
        <w:tc>
          <w:tcPr>
            <w:tcW w:w="3114" w:type="dxa"/>
          </w:tcPr>
          <w:p w14:paraId="0A11BC42" w14:textId="77777777" w:rsidR="00607229" w:rsidRPr="00DE1EAB" w:rsidRDefault="00607229" w:rsidP="000F6E96">
            <w:pPr>
              <w:ind w:right="-72"/>
              <w:jc w:val="center"/>
              <w:rPr>
                <w:rFonts w:ascii="Arial" w:hAnsi="Arial" w:cs="Arial"/>
                <w:color w:val="auto"/>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656FD54A" w14:textId="77777777" w:rsidR="00607229" w:rsidRPr="00DE1EAB" w:rsidRDefault="00607229" w:rsidP="000F6E96">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0E566342" w14:textId="73C3A781" w:rsidR="00607229" w:rsidRPr="00DE1EAB" w:rsidRDefault="00607229" w:rsidP="000F6E96">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232A999E" w14:textId="77777777" w:rsidR="00607229" w:rsidRPr="00DE1EAB" w:rsidRDefault="00607229" w:rsidP="000F6E96">
            <w:pPr>
              <w:ind w:right="-72"/>
              <w:jc w:val="right"/>
              <w:rPr>
                <w:rFonts w:ascii="Arial" w:hAnsi="Arial" w:cs="Arial"/>
                <w:color w:val="auto"/>
                <w:sz w:val="16"/>
                <w:szCs w:val="16"/>
              </w:rPr>
            </w:pPr>
            <w:r w:rsidRPr="00DE1EAB">
              <w:rPr>
                <w:rFonts w:ascii="Arial" w:hAnsi="Arial" w:cs="Arial"/>
                <w:color w:val="auto"/>
                <w:sz w:val="16"/>
                <w:szCs w:val="16"/>
                <w:lang w:val="en-GB"/>
              </w:rPr>
              <w:t>100.00</w:t>
            </w:r>
          </w:p>
        </w:tc>
        <w:tc>
          <w:tcPr>
            <w:tcW w:w="1008" w:type="dxa"/>
            <w:vAlign w:val="bottom"/>
          </w:tcPr>
          <w:p w14:paraId="3454168B" w14:textId="152F3A95" w:rsidR="00607229" w:rsidRPr="00DE1EAB" w:rsidRDefault="00607229" w:rsidP="000F6E96">
            <w:pPr>
              <w:ind w:right="-72"/>
              <w:jc w:val="right"/>
              <w:rPr>
                <w:rFonts w:ascii="Arial" w:hAnsi="Arial" w:cs="Arial"/>
                <w:color w:val="auto"/>
                <w:sz w:val="16"/>
                <w:szCs w:val="16"/>
              </w:rPr>
            </w:pPr>
            <w:r w:rsidRPr="00DE1EAB">
              <w:rPr>
                <w:rFonts w:ascii="Arial" w:hAnsi="Arial" w:cs="Arial"/>
                <w:color w:val="auto"/>
                <w:sz w:val="16"/>
                <w:szCs w:val="16"/>
                <w:lang w:val="en-GB"/>
              </w:rPr>
              <w:t>100.00</w:t>
            </w:r>
          </w:p>
        </w:tc>
        <w:tc>
          <w:tcPr>
            <w:tcW w:w="1152" w:type="dxa"/>
            <w:shd w:val="clear" w:color="auto" w:fill="FAFAFA"/>
            <w:vAlign w:val="bottom"/>
          </w:tcPr>
          <w:p w14:paraId="18F1ABAA" w14:textId="77777777" w:rsidR="00607229" w:rsidRPr="00DE1EAB" w:rsidRDefault="00607229" w:rsidP="000F6E96">
            <w:pPr>
              <w:ind w:right="-72"/>
              <w:jc w:val="right"/>
              <w:rPr>
                <w:rFonts w:ascii="Arial" w:hAnsi="Arial" w:cs="Arial"/>
                <w:color w:val="auto"/>
                <w:sz w:val="16"/>
                <w:szCs w:val="16"/>
              </w:rPr>
            </w:pPr>
            <w:r w:rsidRPr="00DE1EAB">
              <w:rPr>
                <w:rFonts w:ascii="Arial" w:hAnsi="Arial" w:cs="Arial"/>
                <w:color w:val="auto"/>
                <w:sz w:val="16"/>
                <w:szCs w:val="16"/>
                <w:lang w:val="en-GB"/>
              </w:rPr>
              <w:t>-</w:t>
            </w:r>
          </w:p>
        </w:tc>
        <w:tc>
          <w:tcPr>
            <w:tcW w:w="1152" w:type="dxa"/>
            <w:vAlign w:val="bottom"/>
          </w:tcPr>
          <w:p w14:paraId="0A535215" w14:textId="72001283"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r>
      <w:tr w:rsidR="00607229" w:rsidRPr="00DE1EAB" w14:paraId="09E8F10F" w14:textId="77777777" w:rsidTr="00607229">
        <w:trPr>
          <w:cantSplit/>
        </w:trPr>
        <w:tc>
          <w:tcPr>
            <w:tcW w:w="3960" w:type="dxa"/>
          </w:tcPr>
          <w:p w14:paraId="16BBF775" w14:textId="77777777" w:rsidR="00607229" w:rsidRPr="00DE1EAB" w:rsidRDefault="00607229" w:rsidP="000F6E96">
            <w:pPr>
              <w:ind w:left="-105" w:right="-108"/>
              <w:rPr>
                <w:rFonts w:ascii="Arial" w:hAnsi="Arial" w:cs="Arial"/>
                <w:color w:val="auto"/>
                <w:sz w:val="16"/>
                <w:szCs w:val="16"/>
              </w:rPr>
            </w:pPr>
            <w:r w:rsidRPr="00DE1EAB">
              <w:rPr>
                <w:rFonts w:ascii="Arial" w:eastAsia="Arial Unicode MS" w:hAnsi="Arial" w:cs="Arial"/>
                <w:sz w:val="16"/>
                <w:szCs w:val="16"/>
                <w:lang w:val="en-GB"/>
              </w:rPr>
              <w:t xml:space="preserve">S Hotels and Resorts Public </w:t>
            </w:r>
            <w:r w:rsidRPr="00DE1EAB">
              <w:rPr>
                <w:rFonts w:ascii="Arial" w:hAnsi="Arial" w:cs="Arial"/>
                <w:color w:val="auto"/>
                <w:sz w:val="16"/>
                <w:szCs w:val="16"/>
              </w:rPr>
              <w:t>Co., Ltd.</w:t>
            </w:r>
          </w:p>
        </w:tc>
        <w:tc>
          <w:tcPr>
            <w:tcW w:w="1973" w:type="dxa"/>
          </w:tcPr>
          <w:p w14:paraId="44110896" w14:textId="77777777" w:rsidR="00607229" w:rsidRPr="00DE1EAB" w:rsidRDefault="00607229" w:rsidP="000F6E96">
            <w:pPr>
              <w:ind w:left="-29" w:right="-29"/>
              <w:jc w:val="center"/>
              <w:rPr>
                <w:rFonts w:ascii="Arial" w:hAnsi="Arial" w:cs="Arial"/>
                <w:color w:val="auto"/>
                <w:sz w:val="16"/>
                <w:szCs w:val="16"/>
              </w:rPr>
            </w:pPr>
            <w:r w:rsidRPr="00DE1EAB">
              <w:rPr>
                <w:rFonts w:ascii="Arial" w:hAnsi="Arial" w:cs="Arial"/>
                <w:color w:val="auto"/>
                <w:sz w:val="16"/>
                <w:szCs w:val="16"/>
              </w:rPr>
              <w:t>Thailand</w:t>
            </w:r>
          </w:p>
        </w:tc>
        <w:tc>
          <w:tcPr>
            <w:tcW w:w="3114" w:type="dxa"/>
          </w:tcPr>
          <w:p w14:paraId="5C834E76" w14:textId="77777777" w:rsidR="00607229" w:rsidRPr="00DE1EAB" w:rsidRDefault="00607229" w:rsidP="000F6E96">
            <w:pPr>
              <w:ind w:right="-72"/>
              <w:jc w:val="center"/>
              <w:rPr>
                <w:rFonts w:ascii="Arial" w:hAnsi="Arial" w:cs="Arial"/>
                <w:color w:val="auto"/>
                <w:sz w:val="16"/>
                <w:szCs w:val="16"/>
              </w:rPr>
            </w:pPr>
            <w:r w:rsidRPr="00DE1EAB">
              <w:rPr>
                <w:rFonts w:ascii="Arial" w:hAnsi="Arial" w:cs="Arial"/>
                <w:color w:val="auto"/>
                <w:sz w:val="16"/>
                <w:szCs w:val="16"/>
              </w:rPr>
              <w:t xml:space="preserve">Investment in other company and management of domestic </w:t>
            </w:r>
          </w:p>
          <w:p w14:paraId="3465FB41" w14:textId="77777777" w:rsidR="00607229" w:rsidRPr="00DE1EAB" w:rsidRDefault="00607229" w:rsidP="000F6E96">
            <w:pPr>
              <w:ind w:right="-72"/>
              <w:jc w:val="center"/>
              <w:rPr>
                <w:rFonts w:ascii="Arial" w:hAnsi="Arial" w:cs="Arial"/>
                <w:color w:val="auto"/>
                <w:sz w:val="16"/>
                <w:szCs w:val="16"/>
                <w:cs/>
              </w:rPr>
            </w:pPr>
            <w:r w:rsidRPr="00DE1EAB">
              <w:rPr>
                <w:rFonts w:ascii="Arial" w:hAnsi="Arial" w:cs="Arial"/>
                <w:color w:val="auto"/>
                <w:sz w:val="16"/>
                <w:szCs w:val="16"/>
              </w:rPr>
              <w:t>and foreign hotels</w:t>
            </w:r>
          </w:p>
        </w:tc>
        <w:tc>
          <w:tcPr>
            <w:tcW w:w="1008" w:type="dxa"/>
            <w:shd w:val="clear" w:color="auto" w:fill="FAFAFA"/>
            <w:vAlign w:val="bottom"/>
          </w:tcPr>
          <w:p w14:paraId="4764C627" w14:textId="77777777" w:rsidR="00607229" w:rsidRPr="00DE1EAB" w:rsidRDefault="00607229" w:rsidP="000F6E96">
            <w:pPr>
              <w:ind w:right="-72"/>
              <w:jc w:val="right"/>
              <w:rPr>
                <w:rFonts w:ascii="Arial" w:hAnsi="Arial" w:cs="Arial"/>
                <w:color w:val="auto"/>
                <w:sz w:val="16"/>
                <w:szCs w:val="16"/>
              </w:rPr>
            </w:pPr>
            <w:r w:rsidRPr="00DE1EAB">
              <w:rPr>
                <w:rFonts w:ascii="Arial" w:hAnsi="Arial" w:cs="Arial"/>
                <w:color w:val="auto"/>
                <w:sz w:val="16"/>
                <w:szCs w:val="16"/>
              </w:rPr>
              <w:t>2.24</w:t>
            </w:r>
          </w:p>
        </w:tc>
        <w:tc>
          <w:tcPr>
            <w:tcW w:w="1008" w:type="dxa"/>
            <w:vAlign w:val="bottom"/>
          </w:tcPr>
          <w:p w14:paraId="0012A256" w14:textId="3207C157" w:rsidR="00607229" w:rsidRPr="00DE1EAB" w:rsidRDefault="00607229" w:rsidP="000F6E96">
            <w:pPr>
              <w:ind w:right="-72"/>
              <w:jc w:val="right"/>
              <w:rPr>
                <w:rFonts w:ascii="Arial" w:hAnsi="Arial" w:cs="Arial"/>
                <w:color w:val="auto"/>
                <w:sz w:val="16"/>
                <w:szCs w:val="16"/>
              </w:rPr>
            </w:pPr>
            <w:r w:rsidRPr="00DE1EAB">
              <w:rPr>
                <w:rFonts w:ascii="Arial" w:hAnsi="Arial" w:cs="Arial"/>
                <w:color w:val="auto"/>
                <w:sz w:val="16"/>
                <w:szCs w:val="16"/>
              </w:rPr>
              <w:t>2.24</w:t>
            </w:r>
          </w:p>
        </w:tc>
        <w:tc>
          <w:tcPr>
            <w:tcW w:w="1008" w:type="dxa"/>
            <w:shd w:val="clear" w:color="auto" w:fill="FAFAFA"/>
            <w:vAlign w:val="bottom"/>
          </w:tcPr>
          <w:p w14:paraId="65EA5A63" w14:textId="77777777"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60.00</w:t>
            </w:r>
          </w:p>
        </w:tc>
        <w:tc>
          <w:tcPr>
            <w:tcW w:w="1008" w:type="dxa"/>
            <w:vAlign w:val="bottom"/>
          </w:tcPr>
          <w:p w14:paraId="6A9A7B0E" w14:textId="71C52A58"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60.00</w:t>
            </w:r>
          </w:p>
        </w:tc>
        <w:tc>
          <w:tcPr>
            <w:tcW w:w="1152" w:type="dxa"/>
            <w:shd w:val="clear" w:color="auto" w:fill="FAFAFA"/>
            <w:vAlign w:val="bottom"/>
          </w:tcPr>
          <w:p w14:paraId="436FAF90" w14:textId="1382EF60"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37.76</w:t>
            </w:r>
          </w:p>
        </w:tc>
        <w:tc>
          <w:tcPr>
            <w:tcW w:w="1152" w:type="dxa"/>
            <w:vAlign w:val="bottom"/>
          </w:tcPr>
          <w:p w14:paraId="2EAEFB3C" w14:textId="4B271DC9" w:rsidR="00607229" w:rsidRPr="00DE1EAB" w:rsidRDefault="00607229" w:rsidP="000F6E96">
            <w:pPr>
              <w:ind w:right="-72"/>
              <w:jc w:val="right"/>
              <w:rPr>
                <w:rFonts w:ascii="Arial" w:hAnsi="Arial" w:cs="Arial"/>
                <w:color w:val="auto"/>
                <w:sz w:val="16"/>
                <w:szCs w:val="16"/>
                <w:lang w:val="en-GB"/>
              </w:rPr>
            </w:pPr>
            <w:r w:rsidRPr="00DE1EAB">
              <w:rPr>
                <w:rFonts w:ascii="Arial" w:hAnsi="Arial" w:cs="Arial"/>
                <w:color w:val="auto"/>
                <w:sz w:val="16"/>
                <w:szCs w:val="16"/>
                <w:lang w:val="en-GB"/>
              </w:rPr>
              <w:t>37.76</w:t>
            </w:r>
          </w:p>
        </w:tc>
      </w:tr>
      <w:tr w:rsidR="00296E0D" w:rsidRPr="00DE1EAB" w14:paraId="4D87C392" w14:textId="77777777" w:rsidTr="00296E0D">
        <w:trPr>
          <w:cantSplit/>
        </w:trPr>
        <w:tc>
          <w:tcPr>
            <w:tcW w:w="3960" w:type="dxa"/>
          </w:tcPr>
          <w:p w14:paraId="0C0D1705" w14:textId="776BAE34" w:rsidR="00296E0D" w:rsidRPr="00DE1EAB" w:rsidRDefault="00296E0D" w:rsidP="00296E0D">
            <w:pPr>
              <w:ind w:left="-105" w:right="-108"/>
              <w:rPr>
                <w:rFonts w:ascii="Arial" w:eastAsia="Arial Unicode MS" w:hAnsi="Arial" w:cs="Arial"/>
                <w:sz w:val="16"/>
                <w:szCs w:val="16"/>
                <w:lang w:val="en-GB"/>
              </w:rPr>
            </w:pPr>
            <w:r w:rsidRPr="00DE1EAB">
              <w:rPr>
                <w:rFonts w:ascii="Arial" w:hAnsi="Arial" w:cs="Arial"/>
                <w:color w:val="auto"/>
                <w:sz w:val="16"/>
                <w:szCs w:val="16"/>
              </w:rPr>
              <w:t>S Hotel Phi Phi Island Co., Ltd.</w:t>
            </w:r>
          </w:p>
        </w:tc>
        <w:tc>
          <w:tcPr>
            <w:tcW w:w="1973" w:type="dxa"/>
          </w:tcPr>
          <w:p w14:paraId="6D38CF0A" w14:textId="79070B6E" w:rsidR="00296E0D" w:rsidRPr="00DE1EAB" w:rsidRDefault="00296E0D" w:rsidP="00296E0D">
            <w:pPr>
              <w:ind w:left="-29" w:right="-29"/>
              <w:jc w:val="center"/>
              <w:rPr>
                <w:rFonts w:ascii="Arial" w:hAnsi="Arial" w:cs="Arial"/>
                <w:color w:val="auto"/>
                <w:sz w:val="16"/>
                <w:szCs w:val="16"/>
              </w:rPr>
            </w:pPr>
            <w:r w:rsidRPr="00DE1EAB">
              <w:rPr>
                <w:rFonts w:ascii="Arial" w:hAnsi="Arial" w:cs="Arial"/>
                <w:color w:val="auto"/>
                <w:sz w:val="16"/>
                <w:szCs w:val="16"/>
              </w:rPr>
              <w:t>Thailand</w:t>
            </w:r>
          </w:p>
        </w:tc>
        <w:tc>
          <w:tcPr>
            <w:tcW w:w="3114" w:type="dxa"/>
          </w:tcPr>
          <w:p w14:paraId="376BA3A0" w14:textId="1E4E759F" w:rsidR="00296E0D" w:rsidRPr="00DE1EAB" w:rsidRDefault="00296E0D" w:rsidP="00296E0D">
            <w:pPr>
              <w:ind w:right="-72"/>
              <w:jc w:val="center"/>
              <w:rPr>
                <w:rFonts w:ascii="Arial" w:hAnsi="Arial" w:cs="Arial"/>
                <w:color w:val="auto"/>
                <w:sz w:val="16"/>
                <w:szCs w:val="16"/>
              </w:rPr>
            </w:pPr>
            <w:r w:rsidRPr="00DE1EAB">
              <w:rPr>
                <w:rFonts w:ascii="Arial" w:hAnsi="Arial" w:cs="Arial"/>
                <w:color w:val="auto"/>
                <w:sz w:val="16"/>
                <w:szCs w:val="16"/>
              </w:rPr>
              <w:t>Hospitality</w:t>
            </w:r>
          </w:p>
        </w:tc>
        <w:tc>
          <w:tcPr>
            <w:tcW w:w="1008" w:type="dxa"/>
            <w:shd w:val="clear" w:color="auto" w:fill="FAFAFA"/>
            <w:vAlign w:val="bottom"/>
          </w:tcPr>
          <w:p w14:paraId="377107AB" w14:textId="43031593"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063FFD19" w14:textId="685F86CF"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5FDD509E" w14:textId="1F8D53EC"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rPr>
              <w:t>62.24</w:t>
            </w:r>
          </w:p>
        </w:tc>
        <w:tc>
          <w:tcPr>
            <w:tcW w:w="1008" w:type="dxa"/>
            <w:vAlign w:val="bottom"/>
          </w:tcPr>
          <w:p w14:paraId="486AA181" w14:textId="2813E06B"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152" w:type="dxa"/>
            <w:shd w:val="clear" w:color="auto" w:fill="FAFAFA"/>
          </w:tcPr>
          <w:p w14:paraId="3DC29F1D" w14:textId="0027A912"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37.76</w:t>
            </w:r>
          </w:p>
        </w:tc>
        <w:tc>
          <w:tcPr>
            <w:tcW w:w="1152" w:type="dxa"/>
          </w:tcPr>
          <w:p w14:paraId="6E5EFFC9" w14:textId="388F54A9"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37.76</w:t>
            </w:r>
          </w:p>
        </w:tc>
      </w:tr>
      <w:tr w:rsidR="00296E0D" w:rsidRPr="00DE1EAB" w14:paraId="49919512" w14:textId="77777777" w:rsidTr="00607229">
        <w:trPr>
          <w:cantSplit/>
        </w:trPr>
        <w:tc>
          <w:tcPr>
            <w:tcW w:w="3960" w:type="dxa"/>
          </w:tcPr>
          <w:p w14:paraId="48749222" w14:textId="77777777" w:rsidR="00296E0D" w:rsidRPr="00DE1EAB" w:rsidRDefault="00296E0D" w:rsidP="00296E0D">
            <w:pPr>
              <w:ind w:left="-105" w:right="-108"/>
              <w:rPr>
                <w:rFonts w:ascii="Arial" w:hAnsi="Arial" w:cs="Arial"/>
                <w:color w:val="auto"/>
                <w:sz w:val="16"/>
                <w:szCs w:val="16"/>
              </w:rPr>
            </w:pPr>
            <w:r w:rsidRPr="00DE1EAB">
              <w:rPr>
                <w:rFonts w:ascii="Arial" w:hAnsi="Arial" w:cs="Arial"/>
                <w:color w:val="auto"/>
                <w:sz w:val="16"/>
                <w:szCs w:val="16"/>
              </w:rPr>
              <w:t>S Hotel Management Co., Ltd.</w:t>
            </w:r>
          </w:p>
        </w:tc>
        <w:tc>
          <w:tcPr>
            <w:tcW w:w="1973" w:type="dxa"/>
          </w:tcPr>
          <w:p w14:paraId="3B16F958" w14:textId="77777777" w:rsidR="00296E0D" w:rsidRPr="00DE1EAB" w:rsidRDefault="00296E0D" w:rsidP="00296E0D">
            <w:pPr>
              <w:ind w:left="-29" w:right="-29"/>
              <w:jc w:val="center"/>
              <w:rPr>
                <w:rFonts w:ascii="Arial" w:hAnsi="Arial" w:cs="Arial"/>
                <w:color w:val="auto"/>
                <w:sz w:val="16"/>
                <w:szCs w:val="16"/>
              </w:rPr>
            </w:pPr>
            <w:r w:rsidRPr="00DE1EAB">
              <w:rPr>
                <w:rFonts w:ascii="Arial" w:hAnsi="Arial" w:cs="Arial"/>
                <w:color w:val="auto"/>
                <w:sz w:val="16"/>
                <w:szCs w:val="16"/>
              </w:rPr>
              <w:t>Thailand</w:t>
            </w:r>
          </w:p>
        </w:tc>
        <w:tc>
          <w:tcPr>
            <w:tcW w:w="3114" w:type="dxa"/>
          </w:tcPr>
          <w:p w14:paraId="7B687A62" w14:textId="77777777" w:rsidR="00296E0D" w:rsidRPr="00DE1EAB" w:rsidRDefault="00296E0D" w:rsidP="00296E0D">
            <w:pPr>
              <w:ind w:right="-72"/>
              <w:jc w:val="center"/>
              <w:rPr>
                <w:rFonts w:ascii="Arial" w:hAnsi="Arial" w:cs="Arial"/>
                <w:color w:val="auto"/>
                <w:sz w:val="16"/>
                <w:szCs w:val="16"/>
              </w:rPr>
            </w:pPr>
            <w:r w:rsidRPr="00DE1EAB">
              <w:rPr>
                <w:rFonts w:ascii="Arial" w:hAnsi="Arial" w:cs="Arial"/>
                <w:color w:val="auto"/>
                <w:sz w:val="16"/>
                <w:szCs w:val="16"/>
              </w:rPr>
              <w:t>Hospitality</w:t>
            </w:r>
          </w:p>
        </w:tc>
        <w:tc>
          <w:tcPr>
            <w:tcW w:w="1008" w:type="dxa"/>
            <w:shd w:val="clear" w:color="auto" w:fill="FAFAFA"/>
            <w:vAlign w:val="bottom"/>
          </w:tcPr>
          <w:p w14:paraId="722C0480" w14:textId="77777777"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lang w:val="en-GB"/>
              </w:rPr>
              <w:t>0.000004</w:t>
            </w:r>
          </w:p>
        </w:tc>
        <w:tc>
          <w:tcPr>
            <w:tcW w:w="1008" w:type="dxa"/>
            <w:vAlign w:val="bottom"/>
          </w:tcPr>
          <w:p w14:paraId="1DB588EE" w14:textId="4B270E75"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lang w:val="en-GB"/>
              </w:rPr>
              <w:t>0.000004</w:t>
            </w:r>
          </w:p>
        </w:tc>
        <w:tc>
          <w:tcPr>
            <w:tcW w:w="1008" w:type="dxa"/>
            <w:shd w:val="clear" w:color="auto" w:fill="FAFAFA"/>
            <w:vAlign w:val="bottom"/>
          </w:tcPr>
          <w:p w14:paraId="5852D1A0" w14:textId="16F6EBBF"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lang w:val="en-GB"/>
              </w:rPr>
              <w:t>62.23</w:t>
            </w:r>
          </w:p>
        </w:tc>
        <w:tc>
          <w:tcPr>
            <w:tcW w:w="1008" w:type="dxa"/>
            <w:vAlign w:val="bottom"/>
          </w:tcPr>
          <w:p w14:paraId="7C40C5AE" w14:textId="4632A081"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lang w:val="en-GB"/>
              </w:rPr>
              <w:t>62.23</w:t>
            </w:r>
          </w:p>
        </w:tc>
        <w:tc>
          <w:tcPr>
            <w:tcW w:w="1152" w:type="dxa"/>
            <w:shd w:val="clear" w:color="auto" w:fill="FAFAFA"/>
            <w:vAlign w:val="bottom"/>
          </w:tcPr>
          <w:p w14:paraId="5BECAD41" w14:textId="1C974987"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37.77</w:t>
            </w:r>
          </w:p>
        </w:tc>
        <w:tc>
          <w:tcPr>
            <w:tcW w:w="1152" w:type="dxa"/>
            <w:vAlign w:val="bottom"/>
          </w:tcPr>
          <w:p w14:paraId="21BF78FF" w14:textId="769C6A04"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37.77</w:t>
            </w:r>
          </w:p>
        </w:tc>
      </w:tr>
      <w:tr w:rsidR="00296E0D" w:rsidRPr="00DE1EAB" w14:paraId="168C1D01" w14:textId="77777777" w:rsidTr="00296E0D">
        <w:trPr>
          <w:cantSplit/>
        </w:trPr>
        <w:tc>
          <w:tcPr>
            <w:tcW w:w="3960" w:type="dxa"/>
          </w:tcPr>
          <w:p w14:paraId="5731B19C" w14:textId="77777777" w:rsidR="00296E0D" w:rsidRPr="00DE1EAB" w:rsidRDefault="00296E0D" w:rsidP="00296E0D">
            <w:pPr>
              <w:ind w:left="-105" w:right="-108"/>
              <w:rPr>
                <w:rFonts w:ascii="Arial" w:hAnsi="Arial" w:cs="Arial"/>
                <w:color w:val="auto"/>
                <w:sz w:val="16"/>
                <w:szCs w:val="16"/>
              </w:rPr>
            </w:pPr>
            <w:r w:rsidRPr="00DE1EAB">
              <w:rPr>
                <w:rFonts w:ascii="Arial" w:hAnsi="Arial" w:cs="Arial"/>
                <w:color w:val="auto"/>
                <w:sz w:val="16"/>
                <w:szCs w:val="16"/>
              </w:rPr>
              <w:t>S Hotels and Resorts (HK) Ltd.</w:t>
            </w:r>
          </w:p>
        </w:tc>
        <w:tc>
          <w:tcPr>
            <w:tcW w:w="1973" w:type="dxa"/>
          </w:tcPr>
          <w:p w14:paraId="287787D0" w14:textId="77777777" w:rsidR="00296E0D" w:rsidRPr="00DE1EAB" w:rsidRDefault="00296E0D" w:rsidP="00296E0D">
            <w:pPr>
              <w:ind w:left="-29" w:right="-29"/>
              <w:jc w:val="center"/>
              <w:rPr>
                <w:rFonts w:ascii="Arial" w:hAnsi="Arial" w:cs="Arial"/>
                <w:color w:val="auto"/>
                <w:sz w:val="16"/>
                <w:szCs w:val="16"/>
              </w:rPr>
            </w:pPr>
            <w:r w:rsidRPr="00DE1EAB">
              <w:rPr>
                <w:rFonts w:ascii="Arial" w:hAnsi="Arial" w:cs="Arial"/>
                <w:color w:val="auto"/>
                <w:sz w:val="16"/>
                <w:szCs w:val="16"/>
              </w:rPr>
              <w:t>Hongkong</w:t>
            </w:r>
          </w:p>
        </w:tc>
        <w:tc>
          <w:tcPr>
            <w:tcW w:w="3114" w:type="dxa"/>
          </w:tcPr>
          <w:p w14:paraId="0CA1FDBF" w14:textId="77777777" w:rsidR="00296E0D" w:rsidRPr="00DE1EAB" w:rsidRDefault="00296E0D" w:rsidP="00296E0D">
            <w:pPr>
              <w:ind w:right="-72"/>
              <w:jc w:val="center"/>
              <w:rPr>
                <w:rFonts w:ascii="Arial" w:hAnsi="Arial" w:cs="Arial"/>
                <w:color w:val="auto"/>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3D90514B" w14:textId="77777777"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648B79F8" w14:textId="59F08114"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55D3031F" w14:textId="24765270"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1B2BA8E9" w14:textId="7ED82878"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152" w:type="dxa"/>
            <w:shd w:val="clear" w:color="auto" w:fill="FAFAFA"/>
          </w:tcPr>
          <w:p w14:paraId="74FBB4A7" w14:textId="13A05E47"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37.76</w:t>
            </w:r>
          </w:p>
        </w:tc>
        <w:tc>
          <w:tcPr>
            <w:tcW w:w="1152" w:type="dxa"/>
          </w:tcPr>
          <w:p w14:paraId="774E6BD7" w14:textId="5927B91C"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37.76</w:t>
            </w:r>
          </w:p>
        </w:tc>
      </w:tr>
      <w:tr w:rsidR="00296E0D" w:rsidRPr="00DE1EAB" w14:paraId="2D3B1BAF" w14:textId="77777777" w:rsidTr="00296E0D">
        <w:trPr>
          <w:cantSplit/>
        </w:trPr>
        <w:tc>
          <w:tcPr>
            <w:tcW w:w="3960" w:type="dxa"/>
          </w:tcPr>
          <w:p w14:paraId="1841799F" w14:textId="77777777" w:rsidR="00296E0D" w:rsidRPr="00DE1EAB" w:rsidRDefault="00296E0D" w:rsidP="00296E0D">
            <w:pPr>
              <w:ind w:left="-105" w:right="-108"/>
              <w:rPr>
                <w:rFonts w:ascii="Arial" w:hAnsi="Arial" w:cs="Arial"/>
                <w:color w:val="auto"/>
                <w:sz w:val="16"/>
                <w:szCs w:val="16"/>
              </w:rPr>
            </w:pPr>
            <w:r w:rsidRPr="00DE1EAB">
              <w:rPr>
                <w:rFonts w:ascii="Arial" w:hAnsi="Arial" w:cs="Arial"/>
                <w:color w:val="auto"/>
                <w:sz w:val="16"/>
                <w:szCs w:val="16"/>
              </w:rPr>
              <w:t>S Hotels and Resorts (UK) Ltd.</w:t>
            </w:r>
          </w:p>
        </w:tc>
        <w:tc>
          <w:tcPr>
            <w:tcW w:w="1973" w:type="dxa"/>
          </w:tcPr>
          <w:p w14:paraId="22E37C77" w14:textId="77777777" w:rsidR="00296E0D" w:rsidRPr="00DE1EAB" w:rsidRDefault="00296E0D" w:rsidP="00296E0D">
            <w:pPr>
              <w:ind w:left="-29" w:right="-29"/>
              <w:jc w:val="center"/>
              <w:rPr>
                <w:rFonts w:ascii="Arial" w:hAnsi="Arial" w:cs="Arial"/>
                <w:color w:val="auto"/>
                <w:sz w:val="16"/>
                <w:szCs w:val="16"/>
              </w:rPr>
            </w:pPr>
            <w:r w:rsidRPr="00DE1EAB">
              <w:rPr>
                <w:rFonts w:ascii="Arial" w:hAnsi="Arial" w:cs="Arial"/>
                <w:color w:val="auto"/>
                <w:sz w:val="16"/>
                <w:szCs w:val="16"/>
              </w:rPr>
              <w:t>United Kingdom</w:t>
            </w:r>
          </w:p>
        </w:tc>
        <w:tc>
          <w:tcPr>
            <w:tcW w:w="3114" w:type="dxa"/>
          </w:tcPr>
          <w:p w14:paraId="0C2AA173" w14:textId="77777777" w:rsidR="00296E0D" w:rsidRPr="00DE1EAB" w:rsidRDefault="00296E0D" w:rsidP="00296E0D">
            <w:pPr>
              <w:ind w:right="-72"/>
              <w:jc w:val="center"/>
              <w:rPr>
                <w:rFonts w:ascii="Arial" w:hAnsi="Arial" w:cs="Arial"/>
                <w:color w:val="auto"/>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5A805F70" w14:textId="77777777"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09DA4167" w14:textId="37E1270C"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150BCD9C" w14:textId="536FBA64"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00DB8E33" w14:textId="5A38B437"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152" w:type="dxa"/>
            <w:shd w:val="clear" w:color="auto" w:fill="FAFAFA"/>
          </w:tcPr>
          <w:p w14:paraId="01EAFAAC" w14:textId="14F64CD7"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37.76</w:t>
            </w:r>
          </w:p>
        </w:tc>
        <w:tc>
          <w:tcPr>
            <w:tcW w:w="1152" w:type="dxa"/>
          </w:tcPr>
          <w:p w14:paraId="2E9F382E" w14:textId="23EB5B47"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37.76</w:t>
            </w:r>
          </w:p>
        </w:tc>
      </w:tr>
      <w:tr w:rsidR="00296E0D" w:rsidRPr="00DE1EAB" w14:paraId="3958E585" w14:textId="77777777" w:rsidTr="00296E0D">
        <w:trPr>
          <w:cantSplit/>
        </w:trPr>
        <w:tc>
          <w:tcPr>
            <w:tcW w:w="3960" w:type="dxa"/>
          </w:tcPr>
          <w:p w14:paraId="6FF39D6E" w14:textId="64302C2B" w:rsidR="00296E0D" w:rsidRPr="00DE1EAB" w:rsidRDefault="00296E0D" w:rsidP="00296E0D">
            <w:pPr>
              <w:ind w:left="-105" w:right="-108"/>
              <w:rPr>
                <w:rFonts w:ascii="Arial" w:hAnsi="Arial" w:cs="Arial"/>
                <w:color w:val="auto"/>
                <w:sz w:val="16"/>
                <w:szCs w:val="16"/>
              </w:rPr>
            </w:pPr>
            <w:r w:rsidRPr="00DE1EAB">
              <w:rPr>
                <w:rFonts w:ascii="Arial" w:hAnsi="Arial" w:cs="Arial"/>
                <w:color w:val="auto"/>
                <w:sz w:val="16"/>
                <w:szCs w:val="16"/>
              </w:rPr>
              <w:t>FS JV Co Limited</w:t>
            </w:r>
          </w:p>
        </w:tc>
        <w:tc>
          <w:tcPr>
            <w:tcW w:w="1973" w:type="dxa"/>
          </w:tcPr>
          <w:p w14:paraId="6FEB731A" w14:textId="60A4CC84" w:rsidR="00296E0D" w:rsidRPr="00DE1EAB" w:rsidRDefault="00296E0D" w:rsidP="00296E0D">
            <w:pPr>
              <w:ind w:left="-29" w:right="-29"/>
              <w:jc w:val="center"/>
              <w:rPr>
                <w:rFonts w:ascii="Arial" w:hAnsi="Arial" w:cs="Arial"/>
                <w:color w:val="auto"/>
                <w:sz w:val="16"/>
                <w:szCs w:val="16"/>
              </w:rPr>
            </w:pPr>
            <w:r w:rsidRPr="00DE1EAB">
              <w:rPr>
                <w:rFonts w:ascii="Arial" w:hAnsi="Arial" w:cs="Arial"/>
                <w:color w:val="auto"/>
                <w:sz w:val="16"/>
                <w:szCs w:val="16"/>
              </w:rPr>
              <w:t>United Kingdom</w:t>
            </w:r>
          </w:p>
        </w:tc>
        <w:tc>
          <w:tcPr>
            <w:tcW w:w="3114" w:type="dxa"/>
          </w:tcPr>
          <w:p w14:paraId="36ABAD3F" w14:textId="04D3A98C" w:rsidR="00296E0D" w:rsidRPr="00DE1EAB" w:rsidRDefault="00296E0D" w:rsidP="00296E0D">
            <w:pPr>
              <w:ind w:right="-72"/>
              <w:jc w:val="center"/>
              <w:rPr>
                <w:rFonts w:ascii="Arial" w:eastAsia="Arial Unicode MS" w:hAnsi="Arial" w:cs="Arial"/>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73222D04" w14:textId="26C40FC3"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0125D836" w14:textId="3CA3E296"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23E43682" w14:textId="486BE916"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050BD71F" w14:textId="34ABBA86"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152" w:type="dxa"/>
            <w:shd w:val="clear" w:color="auto" w:fill="FAFAFA"/>
          </w:tcPr>
          <w:p w14:paraId="32488097" w14:textId="43E570BA"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37.76</w:t>
            </w:r>
          </w:p>
        </w:tc>
        <w:tc>
          <w:tcPr>
            <w:tcW w:w="1152" w:type="dxa"/>
          </w:tcPr>
          <w:p w14:paraId="2279E528" w14:textId="48FE9E20"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r>
      <w:tr w:rsidR="00296E0D" w:rsidRPr="00DE1EAB" w14:paraId="4DA53491" w14:textId="77777777" w:rsidTr="00296E0D">
        <w:trPr>
          <w:cantSplit/>
        </w:trPr>
        <w:tc>
          <w:tcPr>
            <w:tcW w:w="3960" w:type="dxa"/>
          </w:tcPr>
          <w:p w14:paraId="146DD6D6" w14:textId="271B4FA1" w:rsidR="00296E0D" w:rsidRPr="00DE1EAB" w:rsidRDefault="00296E0D" w:rsidP="00296E0D">
            <w:pPr>
              <w:ind w:left="-105" w:right="-108"/>
              <w:rPr>
                <w:rFonts w:ascii="Arial" w:hAnsi="Arial" w:cs="Arial"/>
                <w:color w:val="auto"/>
                <w:sz w:val="16"/>
                <w:szCs w:val="16"/>
              </w:rPr>
            </w:pPr>
            <w:r w:rsidRPr="00DE1EAB">
              <w:rPr>
                <w:rFonts w:ascii="Arial" w:hAnsi="Arial" w:cs="Arial"/>
                <w:color w:val="auto"/>
                <w:sz w:val="16"/>
                <w:szCs w:val="16"/>
              </w:rPr>
              <w:t>FS Mezz Co Limited</w:t>
            </w:r>
          </w:p>
        </w:tc>
        <w:tc>
          <w:tcPr>
            <w:tcW w:w="1973" w:type="dxa"/>
          </w:tcPr>
          <w:p w14:paraId="54D78983" w14:textId="39E84DA2" w:rsidR="00296E0D" w:rsidRPr="00DE1EAB" w:rsidRDefault="00296E0D" w:rsidP="00296E0D">
            <w:pPr>
              <w:ind w:left="-29" w:right="-29"/>
              <w:jc w:val="center"/>
              <w:rPr>
                <w:rFonts w:ascii="Arial" w:hAnsi="Arial" w:cs="Arial"/>
                <w:color w:val="auto"/>
                <w:sz w:val="16"/>
                <w:szCs w:val="16"/>
              </w:rPr>
            </w:pPr>
            <w:r w:rsidRPr="00DE1EAB">
              <w:rPr>
                <w:rFonts w:ascii="Arial" w:hAnsi="Arial" w:cs="Arial"/>
                <w:color w:val="auto"/>
                <w:sz w:val="16"/>
                <w:szCs w:val="16"/>
              </w:rPr>
              <w:t>United Kingdom</w:t>
            </w:r>
          </w:p>
        </w:tc>
        <w:tc>
          <w:tcPr>
            <w:tcW w:w="3114" w:type="dxa"/>
          </w:tcPr>
          <w:p w14:paraId="6BC34226" w14:textId="471C17AE" w:rsidR="00296E0D" w:rsidRPr="00DE1EAB" w:rsidRDefault="00296E0D" w:rsidP="00296E0D">
            <w:pPr>
              <w:ind w:right="-72"/>
              <w:jc w:val="center"/>
              <w:rPr>
                <w:rFonts w:ascii="Arial" w:eastAsia="Arial Unicode MS" w:hAnsi="Arial" w:cs="Arial"/>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3CCDAAA9" w14:textId="4A9D62D6"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3918DCCD" w14:textId="4C8F9DC1"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09DB8249" w14:textId="3A707318"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4521EDE1" w14:textId="14E8783F"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152" w:type="dxa"/>
            <w:shd w:val="clear" w:color="auto" w:fill="FAFAFA"/>
          </w:tcPr>
          <w:p w14:paraId="41AFB5E4" w14:textId="4E964DB7"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37.76</w:t>
            </w:r>
          </w:p>
        </w:tc>
        <w:tc>
          <w:tcPr>
            <w:tcW w:w="1152" w:type="dxa"/>
          </w:tcPr>
          <w:p w14:paraId="0CE1CDEA" w14:textId="1224F104"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r>
      <w:tr w:rsidR="00296E0D" w:rsidRPr="00DE1EAB" w14:paraId="35F8A166" w14:textId="77777777" w:rsidTr="00296E0D">
        <w:trPr>
          <w:cantSplit/>
        </w:trPr>
        <w:tc>
          <w:tcPr>
            <w:tcW w:w="3960" w:type="dxa"/>
          </w:tcPr>
          <w:p w14:paraId="022B8E35" w14:textId="5DCA9D71" w:rsidR="00296E0D" w:rsidRPr="00DE1EAB" w:rsidRDefault="00296E0D" w:rsidP="00296E0D">
            <w:pPr>
              <w:ind w:left="-105" w:right="-108"/>
              <w:rPr>
                <w:rFonts w:ascii="Arial" w:hAnsi="Arial" w:cs="Arial"/>
                <w:color w:val="auto"/>
                <w:sz w:val="16"/>
                <w:szCs w:val="16"/>
              </w:rPr>
            </w:pPr>
            <w:r w:rsidRPr="00DE1EAB">
              <w:rPr>
                <w:rFonts w:ascii="Arial" w:hAnsi="Arial" w:cs="Arial"/>
                <w:color w:val="auto"/>
                <w:sz w:val="16"/>
                <w:szCs w:val="16"/>
              </w:rPr>
              <w:t>FS Mid Co Limited</w:t>
            </w:r>
          </w:p>
        </w:tc>
        <w:tc>
          <w:tcPr>
            <w:tcW w:w="1973" w:type="dxa"/>
          </w:tcPr>
          <w:p w14:paraId="5BFB4A50" w14:textId="5264F85B" w:rsidR="00296E0D" w:rsidRPr="00DE1EAB" w:rsidRDefault="00296E0D" w:rsidP="00296E0D">
            <w:pPr>
              <w:ind w:left="-29" w:right="-29"/>
              <w:jc w:val="center"/>
              <w:rPr>
                <w:rFonts w:ascii="Arial" w:hAnsi="Arial" w:cs="Arial"/>
                <w:color w:val="auto"/>
                <w:sz w:val="16"/>
                <w:szCs w:val="16"/>
              </w:rPr>
            </w:pPr>
            <w:r w:rsidRPr="00DE1EAB">
              <w:rPr>
                <w:rFonts w:ascii="Arial" w:hAnsi="Arial" w:cs="Arial"/>
                <w:color w:val="auto"/>
                <w:sz w:val="16"/>
                <w:szCs w:val="16"/>
              </w:rPr>
              <w:t>United Kingdom</w:t>
            </w:r>
          </w:p>
        </w:tc>
        <w:tc>
          <w:tcPr>
            <w:tcW w:w="3114" w:type="dxa"/>
          </w:tcPr>
          <w:p w14:paraId="525ECEB5" w14:textId="1BC5546A" w:rsidR="00296E0D" w:rsidRPr="00DE1EAB" w:rsidRDefault="00296E0D" w:rsidP="00296E0D">
            <w:pPr>
              <w:ind w:right="-72"/>
              <w:jc w:val="center"/>
              <w:rPr>
                <w:rFonts w:ascii="Arial" w:eastAsia="Arial Unicode MS" w:hAnsi="Arial" w:cs="Arial"/>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1A2CD8F6" w14:textId="12E59206"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458C1BBA" w14:textId="49B8AB47"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2B10778D" w14:textId="3B32DD08"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31C732EA" w14:textId="6F669A97"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152" w:type="dxa"/>
            <w:shd w:val="clear" w:color="auto" w:fill="FAFAFA"/>
          </w:tcPr>
          <w:p w14:paraId="41F91AEB" w14:textId="5E9A7305"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37.76</w:t>
            </w:r>
          </w:p>
        </w:tc>
        <w:tc>
          <w:tcPr>
            <w:tcW w:w="1152" w:type="dxa"/>
          </w:tcPr>
          <w:p w14:paraId="0C8A7008" w14:textId="13FCC4E6"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r>
      <w:tr w:rsidR="00296E0D" w:rsidRPr="00DE1EAB" w14:paraId="1306D554" w14:textId="77777777" w:rsidTr="00296E0D">
        <w:trPr>
          <w:cantSplit/>
        </w:trPr>
        <w:tc>
          <w:tcPr>
            <w:tcW w:w="3960" w:type="dxa"/>
          </w:tcPr>
          <w:p w14:paraId="5109DAAD" w14:textId="4106DC9B" w:rsidR="00296E0D" w:rsidRPr="00DE1EAB" w:rsidRDefault="00296E0D" w:rsidP="00296E0D">
            <w:pPr>
              <w:ind w:left="-105" w:right="-108"/>
              <w:rPr>
                <w:rFonts w:ascii="Arial" w:hAnsi="Arial" w:cs="Arial"/>
                <w:color w:val="auto"/>
                <w:sz w:val="16"/>
                <w:szCs w:val="16"/>
              </w:rPr>
            </w:pPr>
            <w:r w:rsidRPr="00DE1EAB">
              <w:rPr>
                <w:rFonts w:ascii="Arial" w:hAnsi="Arial" w:cs="Arial"/>
                <w:color w:val="auto"/>
                <w:sz w:val="16"/>
                <w:szCs w:val="16"/>
              </w:rPr>
              <w:t>FS Senior Co Limited</w:t>
            </w:r>
          </w:p>
        </w:tc>
        <w:tc>
          <w:tcPr>
            <w:tcW w:w="1973" w:type="dxa"/>
          </w:tcPr>
          <w:p w14:paraId="0216FAF0" w14:textId="590CCB12" w:rsidR="00296E0D" w:rsidRPr="00DE1EAB" w:rsidRDefault="00296E0D" w:rsidP="00296E0D">
            <w:pPr>
              <w:ind w:left="-29" w:right="-29"/>
              <w:jc w:val="center"/>
              <w:rPr>
                <w:rFonts w:ascii="Arial" w:hAnsi="Arial" w:cs="Arial"/>
                <w:color w:val="auto"/>
                <w:sz w:val="16"/>
                <w:szCs w:val="16"/>
              </w:rPr>
            </w:pPr>
            <w:r w:rsidRPr="00DE1EAB">
              <w:rPr>
                <w:rFonts w:ascii="Arial" w:hAnsi="Arial" w:cs="Arial"/>
                <w:color w:val="auto"/>
                <w:sz w:val="16"/>
                <w:szCs w:val="16"/>
              </w:rPr>
              <w:t>United Kingdom</w:t>
            </w:r>
          </w:p>
        </w:tc>
        <w:tc>
          <w:tcPr>
            <w:tcW w:w="3114" w:type="dxa"/>
          </w:tcPr>
          <w:p w14:paraId="46A585BB" w14:textId="7C44370D" w:rsidR="00296E0D" w:rsidRPr="00DE1EAB" w:rsidRDefault="00296E0D" w:rsidP="00296E0D">
            <w:pPr>
              <w:ind w:right="-72"/>
              <w:jc w:val="center"/>
              <w:rPr>
                <w:rFonts w:ascii="Arial" w:eastAsia="Arial Unicode MS" w:hAnsi="Arial" w:cs="Arial"/>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570827C8" w14:textId="0C1FA156"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6EEB141F" w14:textId="69FDD3F1"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4B6FDBC0" w14:textId="05916986"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1D4E4392" w14:textId="620EA3B7"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152" w:type="dxa"/>
            <w:shd w:val="clear" w:color="auto" w:fill="FAFAFA"/>
          </w:tcPr>
          <w:p w14:paraId="5E830451" w14:textId="5C01E3D0"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37.76</w:t>
            </w:r>
          </w:p>
        </w:tc>
        <w:tc>
          <w:tcPr>
            <w:tcW w:w="1152" w:type="dxa"/>
          </w:tcPr>
          <w:p w14:paraId="63496DD1" w14:textId="04824F38"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r>
      <w:tr w:rsidR="00296E0D" w:rsidRPr="00DE1EAB" w14:paraId="3EDAA7F1" w14:textId="77777777" w:rsidTr="00296E0D">
        <w:trPr>
          <w:cantSplit/>
        </w:trPr>
        <w:tc>
          <w:tcPr>
            <w:tcW w:w="3960" w:type="dxa"/>
          </w:tcPr>
          <w:p w14:paraId="20D24158" w14:textId="3F49F702" w:rsidR="00296E0D" w:rsidRPr="00DE1EAB" w:rsidRDefault="00296E0D" w:rsidP="00296E0D">
            <w:pPr>
              <w:ind w:left="-105" w:right="-108"/>
              <w:rPr>
                <w:rFonts w:ascii="Arial" w:hAnsi="Arial" w:cs="Arial"/>
                <w:color w:val="auto"/>
                <w:sz w:val="16"/>
                <w:szCs w:val="16"/>
              </w:rPr>
            </w:pPr>
            <w:r w:rsidRPr="00DE1EAB">
              <w:rPr>
                <w:rFonts w:ascii="Arial" w:hAnsi="Arial" w:cs="Arial"/>
                <w:color w:val="auto"/>
                <w:sz w:val="16"/>
                <w:szCs w:val="16"/>
              </w:rPr>
              <w:t>Jupiter Hotels Holdings Limited</w:t>
            </w:r>
          </w:p>
        </w:tc>
        <w:tc>
          <w:tcPr>
            <w:tcW w:w="1973" w:type="dxa"/>
          </w:tcPr>
          <w:p w14:paraId="3D217FC5" w14:textId="0BED8765" w:rsidR="00296E0D" w:rsidRPr="00DE1EAB" w:rsidRDefault="00296E0D" w:rsidP="00296E0D">
            <w:pPr>
              <w:ind w:left="-29" w:right="-29"/>
              <w:jc w:val="center"/>
              <w:rPr>
                <w:rFonts w:ascii="Arial" w:hAnsi="Arial" w:cs="Arial"/>
                <w:color w:val="auto"/>
                <w:sz w:val="16"/>
                <w:szCs w:val="16"/>
              </w:rPr>
            </w:pPr>
            <w:r w:rsidRPr="00DE1EAB">
              <w:rPr>
                <w:rFonts w:ascii="Arial" w:hAnsi="Arial" w:cs="Arial"/>
                <w:color w:val="auto"/>
                <w:sz w:val="16"/>
                <w:szCs w:val="16"/>
              </w:rPr>
              <w:t>United Kingdom</w:t>
            </w:r>
          </w:p>
        </w:tc>
        <w:tc>
          <w:tcPr>
            <w:tcW w:w="3114" w:type="dxa"/>
          </w:tcPr>
          <w:p w14:paraId="492F8840" w14:textId="6000F80A" w:rsidR="00296E0D" w:rsidRPr="00DE1EAB" w:rsidRDefault="00296E0D" w:rsidP="00296E0D">
            <w:pPr>
              <w:ind w:right="-72"/>
              <w:jc w:val="center"/>
              <w:rPr>
                <w:rFonts w:ascii="Arial" w:eastAsia="Arial Unicode MS" w:hAnsi="Arial" w:cs="Arial"/>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3F8AD75E" w14:textId="347D19B7"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4C74FC00" w14:textId="6C6B4332"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3EF47773" w14:textId="43E28073"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43973C63" w14:textId="73FC23BF"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152" w:type="dxa"/>
            <w:shd w:val="clear" w:color="auto" w:fill="FAFAFA"/>
          </w:tcPr>
          <w:p w14:paraId="1BF471FE" w14:textId="77943417"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37.76</w:t>
            </w:r>
          </w:p>
        </w:tc>
        <w:tc>
          <w:tcPr>
            <w:tcW w:w="1152" w:type="dxa"/>
          </w:tcPr>
          <w:p w14:paraId="0BC5D074" w14:textId="7813BCEF"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r>
      <w:tr w:rsidR="00296E0D" w:rsidRPr="00DE1EAB" w14:paraId="3CB53986" w14:textId="77777777" w:rsidTr="00296E0D">
        <w:trPr>
          <w:cantSplit/>
        </w:trPr>
        <w:tc>
          <w:tcPr>
            <w:tcW w:w="3960" w:type="dxa"/>
          </w:tcPr>
          <w:p w14:paraId="519F9670" w14:textId="1395D342" w:rsidR="00296E0D" w:rsidRPr="00DE1EAB" w:rsidRDefault="00296E0D" w:rsidP="00296E0D">
            <w:pPr>
              <w:ind w:left="-105" w:right="-108"/>
              <w:rPr>
                <w:rFonts w:ascii="Arial" w:hAnsi="Arial" w:cs="Arial"/>
                <w:color w:val="auto"/>
                <w:sz w:val="16"/>
                <w:szCs w:val="16"/>
              </w:rPr>
            </w:pPr>
            <w:r w:rsidRPr="00DE1EAB">
              <w:rPr>
                <w:rFonts w:ascii="Arial" w:hAnsi="Arial" w:cs="Arial"/>
                <w:color w:val="auto"/>
                <w:sz w:val="16"/>
                <w:szCs w:val="16"/>
              </w:rPr>
              <w:t>Jupiter Hotels Midco Limited</w:t>
            </w:r>
          </w:p>
        </w:tc>
        <w:tc>
          <w:tcPr>
            <w:tcW w:w="1973" w:type="dxa"/>
          </w:tcPr>
          <w:p w14:paraId="725B3341" w14:textId="5088A3E8" w:rsidR="00296E0D" w:rsidRPr="00DE1EAB" w:rsidRDefault="00296E0D" w:rsidP="00296E0D">
            <w:pPr>
              <w:ind w:left="-29" w:right="-29"/>
              <w:jc w:val="center"/>
              <w:rPr>
                <w:rFonts w:ascii="Arial" w:hAnsi="Arial" w:cs="Arial"/>
                <w:color w:val="auto"/>
                <w:sz w:val="16"/>
                <w:szCs w:val="16"/>
              </w:rPr>
            </w:pPr>
            <w:r w:rsidRPr="00DE1EAB">
              <w:rPr>
                <w:rFonts w:ascii="Arial" w:hAnsi="Arial" w:cs="Arial"/>
                <w:color w:val="auto"/>
                <w:sz w:val="16"/>
                <w:szCs w:val="16"/>
              </w:rPr>
              <w:t>United Kingdom</w:t>
            </w:r>
          </w:p>
        </w:tc>
        <w:tc>
          <w:tcPr>
            <w:tcW w:w="3114" w:type="dxa"/>
          </w:tcPr>
          <w:p w14:paraId="2FCA4C62" w14:textId="20387D76" w:rsidR="00296E0D" w:rsidRPr="00DE1EAB" w:rsidRDefault="00296E0D" w:rsidP="00296E0D">
            <w:pPr>
              <w:ind w:right="-72"/>
              <w:jc w:val="center"/>
              <w:rPr>
                <w:rFonts w:ascii="Arial" w:eastAsia="Arial Unicode MS" w:hAnsi="Arial" w:cs="Arial"/>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7EE12A88" w14:textId="3E50412C"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1F29A8EE" w14:textId="2AE9F510"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1C428050" w14:textId="597BF775"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3E414C56" w14:textId="092BA176"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152" w:type="dxa"/>
            <w:shd w:val="clear" w:color="auto" w:fill="FAFAFA"/>
          </w:tcPr>
          <w:p w14:paraId="6A1A5FD3" w14:textId="01E1CCB8"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37.76</w:t>
            </w:r>
          </w:p>
        </w:tc>
        <w:tc>
          <w:tcPr>
            <w:tcW w:w="1152" w:type="dxa"/>
          </w:tcPr>
          <w:p w14:paraId="10DB00AA" w14:textId="55AD4DD5"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r>
      <w:tr w:rsidR="00296E0D" w:rsidRPr="00DE1EAB" w14:paraId="24FD1B7F" w14:textId="77777777" w:rsidTr="00296E0D">
        <w:trPr>
          <w:cantSplit/>
        </w:trPr>
        <w:tc>
          <w:tcPr>
            <w:tcW w:w="3960" w:type="dxa"/>
          </w:tcPr>
          <w:p w14:paraId="204B70DC" w14:textId="75D6420C" w:rsidR="00296E0D" w:rsidRPr="00DE1EAB" w:rsidRDefault="00296E0D" w:rsidP="00296E0D">
            <w:pPr>
              <w:ind w:left="-105" w:right="-108"/>
              <w:rPr>
                <w:rFonts w:ascii="Arial" w:hAnsi="Arial" w:cs="Arial"/>
                <w:color w:val="auto"/>
                <w:sz w:val="16"/>
                <w:szCs w:val="16"/>
              </w:rPr>
            </w:pPr>
            <w:r w:rsidRPr="00DE1EAB">
              <w:rPr>
                <w:rFonts w:ascii="Arial" w:hAnsi="Arial" w:cs="Arial"/>
                <w:color w:val="auto"/>
                <w:sz w:val="16"/>
                <w:szCs w:val="16"/>
              </w:rPr>
              <w:t>Jupiter Hotels Limited</w:t>
            </w:r>
          </w:p>
        </w:tc>
        <w:tc>
          <w:tcPr>
            <w:tcW w:w="1973" w:type="dxa"/>
          </w:tcPr>
          <w:p w14:paraId="09356511" w14:textId="1D2FAE91" w:rsidR="00296E0D" w:rsidRPr="00DE1EAB" w:rsidRDefault="00296E0D" w:rsidP="00296E0D">
            <w:pPr>
              <w:ind w:left="-29" w:right="-29"/>
              <w:jc w:val="center"/>
              <w:rPr>
                <w:rFonts w:ascii="Arial" w:hAnsi="Arial" w:cs="Arial"/>
                <w:color w:val="auto"/>
                <w:sz w:val="16"/>
                <w:szCs w:val="16"/>
              </w:rPr>
            </w:pPr>
            <w:r w:rsidRPr="00DE1EAB">
              <w:rPr>
                <w:rFonts w:ascii="Arial" w:hAnsi="Arial" w:cs="Arial"/>
                <w:color w:val="auto"/>
                <w:sz w:val="16"/>
                <w:szCs w:val="16"/>
              </w:rPr>
              <w:t>United Kingdom</w:t>
            </w:r>
          </w:p>
        </w:tc>
        <w:tc>
          <w:tcPr>
            <w:tcW w:w="3114" w:type="dxa"/>
          </w:tcPr>
          <w:p w14:paraId="6072F90B" w14:textId="61FC4A87" w:rsidR="00296E0D" w:rsidRPr="00DE1EAB" w:rsidRDefault="00296E0D" w:rsidP="00296E0D">
            <w:pPr>
              <w:ind w:right="-72"/>
              <w:jc w:val="center"/>
              <w:rPr>
                <w:rFonts w:ascii="Arial" w:eastAsia="Arial Unicode MS" w:hAnsi="Arial" w:cs="Arial"/>
                <w:sz w:val="16"/>
                <w:szCs w:val="16"/>
              </w:rPr>
            </w:pPr>
            <w:r w:rsidRPr="00DE1EAB">
              <w:rPr>
                <w:rFonts w:ascii="Arial" w:eastAsia="Arial Unicode MS" w:hAnsi="Arial" w:cs="Arial"/>
                <w:sz w:val="16"/>
                <w:szCs w:val="16"/>
              </w:rPr>
              <w:t>Holding company and hotel management</w:t>
            </w:r>
          </w:p>
        </w:tc>
        <w:tc>
          <w:tcPr>
            <w:tcW w:w="1008" w:type="dxa"/>
            <w:shd w:val="clear" w:color="auto" w:fill="FAFAFA"/>
            <w:vAlign w:val="bottom"/>
          </w:tcPr>
          <w:p w14:paraId="35C8F9DB" w14:textId="27E0F799"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7A261EBF" w14:textId="7877E71B"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23767D93" w14:textId="4AF12B76"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13BC315E" w14:textId="77ED8C63"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152" w:type="dxa"/>
            <w:shd w:val="clear" w:color="auto" w:fill="FAFAFA"/>
          </w:tcPr>
          <w:p w14:paraId="35BEA922" w14:textId="11EA435B"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37.76</w:t>
            </w:r>
          </w:p>
        </w:tc>
        <w:tc>
          <w:tcPr>
            <w:tcW w:w="1152" w:type="dxa"/>
          </w:tcPr>
          <w:p w14:paraId="6E6B49DA" w14:textId="605A55BB"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r>
      <w:tr w:rsidR="00AB5ACC" w:rsidRPr="00DE1EAB" w14:paraId="2813DD46" w14:textId="77777777" w:rsidTr="00296E0D">
        <w:trPr>
          <w:cantSplit/>
        </w:trPr>
        <w:tc>
          <w:tcPr>
            <w:tcW w:w="3960" w:type="dxa"/>
          </w:tcPr>
          <w:p w14:paraId="368DF9D5" w14:textId="37B0B39B" w:rsidR="00AB5ACC" w:rsidRPr="00DE1EAB" w:rsidRDefault="00AB5ACC" w:rsidP="00AB5ACC">
            <w:pPr>
              <w:ind w:left="-105" w:right="-108"/>
              <w:rPr>
                <w:rFonts w:ascii="Arial" w:hAnsi="Arial" w:cs="Arial"/>
                <w:color w:val="auto"/>
                <w:sz w:val="16"/>
                <w:szCs w:val="16"/>
              </w:rPr>
            </w:pPr>
            <w:r w:rsidRPr="00DE1EAB">
              <w:rPr>
                <w:rFonts w:ascii="Arial" w:hAnsi="Arial" w:cs="Arial"/>
                <w:color w:val="auto"/>
                <w:sz w:val="16"/>
                <w:szCs w:val="16"/>
              </w:rPr>
              <w:t>Jupiter Hotels Wetherby Limited</w:t>
            </w:r>
          </w:p>
        </w:tc>
        <w:tc>
          <w:tcPr>
            <w:tcW w:w="1973" w:type="dxa"/>
          </w:tcPr>
          <w:p w14:paraId="7FB63605" w14:textId="24A97EEA" w:rsidR="00AB5ACC" w:rsidRPr="00DE1EAB" w:rsidRDefault="00AB5ACC" w:rsidP="00AB5ACC">
            <w:pPr>
              <w:ind w:left="-29" w:right="-29"/>
              <w:jc w:val="center"/>
              <w:rPr>
                <w:rFonts w:ascii="Arial" w:hAnsi="Arial" w:cs="Arial"/>
                <w:color w:val="auto"/>
                <w:sz w:val="16"/>
                <w:szCs w:val="16"/>
              </w:rPr>
            </w:pPr>
            <w:r w:rsidRPr="00DE1EAB">
              <w:rPr>
                <w:rFonts w:ascii="Arial" w:hAnsi="Arial" w:cs="Arial"/>
                <w:color w:val="auto"/>
                <w:sz w:val="16"/>
                <w:szCs w:val="16"/>
              </w:rPr>
              <w:t>United Kingdom</w:t>
            </w:r>
          </w:p>
        </w:tc>
        <w:tc>
          <w:tcPr>
            <w:tcW w:w="3114" w:type="dxa"/>
          </w:tcPr>
          <w:p w14:paraId="0C434F43" w14:textId="783FDE53" w:rsidR="00AB5ACC" w:rsidRPr="00DE1EAB" w:rsidRDefault="00AB5ACC" w:rsidP="00AB5ACC">
            <w:pPr>
              <w:ind w:right="-72"/>
              <w:jc w:val="center"/>
              <w:rPr>
                <w:rFonts w:ascii="Arial" w:eastAsia="Arial Unicode MS" w:hAnsi="Arial" w:cs="Arial"/>
                <w:sz w:val="16"/>
                <w:szCs w:val="16"/>
              </w:rPr>
            </w:pPr>
            <w:r w:rsidRPr="00DE1EAB">
              <w:rPr>
                <w:rFonts w:ascii="Arial" w:eastAsia="Arial Unicode MS" w:hAnsi="Arial" w:cs="Arial"/>
                <w:sz w:val="16"/>
                <w:szCs w:val="16"/>
              </w:rPr>
              <w:t>Holding company and hotel management</w:t>
            </w:r>
          </w:p>
        </w:tc>
        <w:tc>
          <w:tcPr>
            <w:tcW w:w="1008" w:type="dxa"/>
            <w:shd w:val="clear" w:color="auto" w:fill="FAFAFA"/>
            <w:vAlign w:val="bottom"/>
          </w:tcPr>
          <w:p w14:paraId="0D44711E" w14:textId="7C876E69" w:rsidR="00AB5ACC" w:rsidRPr="00DE1EAB" w:rsidRDefault="00AB5ACC" w:rsidP="00AB5ACC">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15B45315" w14:textId="41266184" w:rsidR="00AB5ACC" w:rsidRPr="00DE1EAB" w:rsidRDefault="00AB5ACC" w:rsidP="00AB5ACC">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41E41589" w14:textId="4D9A344A" w:rsidR="00AB5ACC" w:rsidRPr="00DE1EAB" w:rsidRDefault="00AB5ACC" w:rsidP="00AB5ACC">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661AF87E" w14:textId="14673E12" w:rsidR="00AB5ACC" w:rsidRPr="00DE1EAB" w:rsidRDefault="00AB5ACC" w:rsidP="00AB5ACC">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152" w:type="dxa"/>
            <w:shd w:val="clear" w:color="auto" w:fill="FAFAFA"/>
          </w:tcPr>
          <w:p w14:paraId="33BBDDCE" w14:textId="38C1A593" w:rsidR="00AB5ACC" w:rsidRPr="00DE1EAB" w:rsidRDefault="00AB5ACC" w:rsidP="00AB5ACC">
            <w:pPr>
              <w:ind w:right="-72"/>
              <w:jc w:val="right"/>
              <w:rPr>
                <w:rFonts w:ascii="Arial" w:hAnsi="Arial" w:cs="Arial"/>
                <w:color w:val="auto"/>
                <w:sz w:val="16"/>
                <w:szCs w:val="16"/>
                <w:lang w:val="en-GB"/>
              </w:rPr>
            </w:pPr>
            <w:r w:rsidRPr="00DE1EAB">
              <w:rPr>
                <w:rFonts w:ascii="Arial" w:hAnsi="Arial" w:cs="Arial"/>
                <w:color w:val="auto"/>
                <w:sz w:val="16"/>
                <w:szCs w:val="16"/>
                <w:lang w:val="en-GB"/>
              </w:rPr>
              <w:t>37.76</w:t>
            </w:r>
          </w:p>
        </w:tc>
        <w:tc>
          <w:tcPr>
            <w:tcW w:w="1152" w:type="dxa"/>
          </w:tcPr>
          <w:p w14:paraId="4938EE1E" w14:textId="4448BA1D" w:rsidR="00AB5ACC" w:rsidRPr="00DE1EAB" w:rsidRDefault="00AB5ACC" w:rsidP="00AB5ACC">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r>
      <w:tr w:rsidR="00AB5ACC" w:rsidRPr="00DE1EAB" w14:paraId="25E4465A" w14:textId="77777777" w:rsidTr="00296E0D">
        <w:trPr>
          <w:cantSplit/>
        </w:trPr>
        <w:tc>
          <w:tcPr>
            <w:tcW w:w="3960" w:type="dxa"/>
          </w:tcPr>
          <w:p w14:paraId="68D10927" w14:textId="10E714DB" w:rsidR="00AB5ACC" w:rsidRPr="00DE1EAB" w:rsidRDefault="00AB5ACC" w:rsidP="00AB5ACC">
            <w:pPr>
              <w:ind w:left="-105" w:right="-108"/>
              <w:rPr>
                <w:rFonts w:ascii="Arial" w:hAnsi="Arial" w:cs="Arial"/>
                <w:color w:val="auto"/>
                <w:sz w:val="16"/>
                <w:szCs w:val="16"/>
              </w:rPr>
            </w:pPr>
            <w:r w:rsidRPr="00DE1EAB">
              <w:rPr>
                <w:rFonts w:ascii="Arial" w:hAnsi="Arial" w:cs="Arial"/>
                <w:color w:val="auto"/>
                <w:sz w:val="16"/>
                <w:szCs w:val="16"/>
              </w:rPr>
              <w:t>Jupiter Hotels Management Limited</w:t>
            </w:r>
          </w:p>
        </w:tc>
        <w:tc>
          <w:tcPr>
            <w:tcW w:w="1973" w:type="dxa"/>
          </w:tcPr>
          <w:p w14:paraId="36591D12" w14:textId="0634E434" w:rsidR="00AB5ACC" w:rsidRPr="00DE1EAB" w:rsidRDefault="00AB5ACC" w:rsidP="00AB5ACC">
            <w:pPr>
              <w:ind w:left="-29" w:right="-29"/>
              <w:jc w:val="center"/>
              <w:rPr>
                <w:rFonts w:ascii="Arial" w:hAnsi="Arial" w:cs="Arial"/>
                <w:color w:val="auto"/>
                <w:sz w:val="16"/>
                <w:szCs w:val="16"/>
              </w:rPr>
            </w:pPr>
            <w:r w:rsidRPr="00DE1EAB">
              <w:rPr>
                <w:rFonts w:ascii="Arial" w:hAnsi="Arial" w:cs="Arial"/>
                <w:color w:val="auto"/>
                <w:sz w:val="16"/>
                <w:szCs w:val="16"/>
              </w:rPr>
              <w:t>United Kingdom</w:t>
            </w:r>
          </w:p>
        </w:tc>
        <w:tc>
          <w:tcPr>
            <w:tcW w:w="3114" w:type="dxa"/>
          </w:tcPr>
          <w:p w14:paraId="13BD17B4" w14:textId="6C3A3BDB" w:rsidR="00AB5ACC" w:rsidRPr="00DE1EAB" w:rsidRDefault="00AB5ACC" w:rsidP="00AB5ACC">
            <w:pPr>
              <w:ind w:right="-72"/>
              <w:jc w:val="center"/>
              <w:rPr>
                <w:rFonts w:ascii="Arial" w:eastAsia="Arial Unicode MS" w:hAnsi="Arial" w:cs="Arial"/>
                <w:sz w:val="16"/>
                <w:szCs w:val="16"/>
              </w:rPr>
            </w:pPr>
            <w:r w:rsidRPr="00DE1EAB">
              <w:rPr>
                <w:rFonts w:ascii="Arial" w:eastAsia="Arial Unicode MS" w:hAnsi="Arial" w:cs="Arial"/>
                <w:sz w:val="16"/>
                <w:szCs w:val="16"/>
              </w:rPr>
              <w:t>Holding company and hotel management</w:t>
            </w:r>
          </w:p>
        </w:tc>
        <w:tc>
          <w:tcPr>
            <w:tcW w:w="1008" w:type="dxa"/>
            <w:shd w:val="clear" w:color="auto" w:fill="FAFAFA"/>
            <w:vAlign w:val="bottom"/>
          </w:tcPr>
          <w:p w14:paraId="584317E6" w14:textId="72A3BD6F" w:rsidR="00AB5ACC" w:rsidRPr="00DE1EAB" w:rsidRDefault="00AB5ACC" w:rsidP="00AB5ACC">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20F8C5A6" w14:textId="0EA73EF1" w:rsidR="00AB5ACC" w:rsidRPr="00DE1EAB" w:rsidRDefault="00AB5ACC" w:rsidP="00AB5ACC">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02C324C9" w14:textId="0F808797" w:rsidR="00AB5ACC" w:rsidRPr="00DE1EAB" w:rsidRDefault="00AB5ACC" w:rsidP="00AB5ACC">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1366DE55" w14:textId="7CA8E0CF" w:rsidR="00AB5ACC" w:rsidRPr="00DE1EAB" w:rsidRDefault="00AB5ACC" w:rsidP="00AB5ACC">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152" w:type="dxa"/>
            <w:shd w:val="clear" w:color="auto" w:fill="FAFAFA"/>
          </w:tcPr>
          <w:p w14:paraId="6C6C15E8" w14:textId="2EE18869" w:rsidR="00AB5ACC" w:rsidRPr="00DE1EAB" w:rsidRDefault="00AB5ACC" w:rsidP="00AB5ACC">
            <w:pPr>
              <w:ind w:right="-72"/>
              <w:jc w:val="right"/>
              <w:rPr>
                <w:rFonts w:ascii="Arial" w:hAnsi="Arial" w:cs="Arial"/>
                <w:color w:val="auto"/>
                <w:sz w:val="16"/>
                <w:szCs w:val="16"/>
                <w:lang w:val="en-GB"/>
              </w:rPr>
            </w:pPr>
            <w:r w:rsidRPr="00DE1EAB">
              <w:rPr>
                <w:rFonts w:ascii="Arial" w:hAnsi="Arial" w:cs="Arial"/>
                <w:color w:val="auto"/>
                <w:sz w:val="16"/>
                <w:szCs w:val="16"/>
                <w:lang w:val="en-GB"/>
              </w:rPr>
              <w:t>37.76</w:t>
            </w:r>
          </w:p>
        </w:tc>
        <w:tc>
          <w:tcPr>
            <w:tcW w:w="1152" w:type="dxa"/>
          </w:tcPr>
          <w:p w14:paraId="09914A83" w14:textId="7929157F" w:rsidR="00AB5ACC" w:rsidRPr="00DE1EAB" w:rsidRDefault="00AB5ACC" w:rsidP="00AB5ACC">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r>
    </w:tbl>
    <w:p w14:paraId="29E59520" w14:textId="1ACC7127" w:rsidR="005F7A18" w:rsidRPr="00DE1EAB" w:rsidRDefault="005F7A18" w:rsidP="000F6E96">
      <w:pPr>
        <w:jc w:val="both"/>
        <w:rPr>
          <w:rFonts w:ascii="Arial" w:hAnsi="Arial" w:cs="Arial"/>
          <w:color w:val="auto"/>
          <w:sz w:val="18"/>
          <w:szCs w:val="18"/>
        </w:rPr>
      </w:pPr>
    </w:p>
    <w:p w14:paraId="301DB677" w14:textId="7EEDD023" w:rsidR="00E639AD" w:rsidRPr="00DE1EAB" w:rsidRDefault="00E639AD" w:rsidP="000F6E96">
      <w:pPr>
        <w:jc w:val="both"/>
        <w:rPr>
          <w:rFonts w:ascii="Arial" w:hAnsi="Arial" w:cs="Arial"/>
          <w:color w:val="auto"/>
          <w:sz w:val="18"/>
          <w:szCs w:val="18"/>
        </w:rPr>
      </w:pPr>
    </w:p>
    <w:p w14:paraId="0456D7EA" w14:textId="77777777" w:rsidR="00E639AD" w:rsidRPr="00DE1EAB" w:rsidRDefault="00E639AD" w:rsidP="000F6E96">
      <w:pPr>
        <w:jc w:val="both"/>
        <w:rPr>
          <w:rFonts w:ascii="Arial" w:hAnsi="Arial" w:cs="Arial"/>
          <w:color w:val="auto"/>
          <w:sz w:val="18"/>
          <w:szCs w:val="18"/>
        </w:rPr>
      </w:pPr>
    </w:p>
    <w:p w14:paraId="48328917" w14:textId="7327D825" w:rsidR="00317D20" w:rsidRPr="00DE1EAB" w:rsidRDefault="00317D20" w:rsidP="000F6E96">
      <w:pPr>
        <w:ind w:left="540" w:hanging="540"/>
        <w:jc w:val="thaiDistribute"/>
        <w:rPr>
          <w:rFonts w:ascii="Arial" w:hAnsi="Arial" w:cs="Arial"/>
          <w:color w:val="auto"/>
          <w:sz w:val="18"/>
          <w:szCs w:val="18"/>
        </w:rPr>
      </w:pPr>
      <w:r w:rsidRPr="00DE1EAB">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15390"/>
      </w:tblGrid>
      <w:tr w:rsidR="00317D20" w:rsidRPr="00DE1EAB" w14:paraId="1203525D" w14:textId="77777777" w:rsidTr="004611CA">
        <w:trPr>
          <w:trHeight w:val="386"/>
        </w:trPr>
        <w:tc>
          <w:tcPr>
            <w:tcW w:w="15390" w:type="dxa"/>
            <w:shd w:val="clear" w:color="auto" w:fill="FFA543"/>
            <w:vAlign w:val="center"/>
            <w:hideMark/>
          </w:tcPr>
          <w:p w14:paraId="55C21743" w14:textId="2050055C" w:rsidR="00317D20" w:rsidRPr="00DE1EAB" w:rsidRDefault="00D86325"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w:t>
            </w:r>
            <w:r w:rsidR="00467CF5" w:rsidRPr="00DE1EAB">
              <w:rPr>
                <w:rFonts w:ascii="Arial" w:hAnsi="Arial" w:cs="Arial"/>
                <w:b/>
                <w:bCs/>
                <w:color w:val="FFFFFF"/>
                <w:sz w:val="18"/>
                <w:szCs w:val="18"/>
                <w:lang w:val="en-GB"/>
              </w:rPr>
              <w:t>7</w:t>
            </w:r>
            <w:r w:rsidR="00317D20" w:rsidRPr="00DE1EAB">
              <w:rPr>
                <w:rFonts w:ascii="Arial" w:hAnsi="Arial" w:cs="Arial"/>
                <w:b/>
                <w:bCs/>
                <w:color w:val="FFFFFF"/>
                <w:sz w:val="18"/>
                <w:szCs w:val="18"/>
              </w:rPr>
              <w:tab/>
              <w:t>Investments in subsidiaries</w:t>
            </w:r>
            <w:r w:rsidR="00317D20" w:rsidRPr="00DE1EAB">
              <w:rPr>
                <w:rFonts w:ascii="Arial" w:hAnsi="Arial" w:cs="Arial"/>
                <w:color w:val="FFFFFF"/>
                <w:sz w:val="18"/>
                <w:szCs w:val="18"/>
              </w:rPr>
              <w:t xml:space="preserve"> (Cont’d)</w:t>
            </w:r>
          </w:p>
        </w:tc>
      </w:tr>
    </w:tbl>
    <w:p w14:paraId="247B7847" w14:textId="77777777" w:rsidR="00317D20" w:rsidRPr="00DE1EAB" w:rsidRDefault="00317D20" w:rsidP="000F6E96">
      <w:pPr>
        <w:rPr>
          <w:rFonts w:ascii="Arial" w:hAnsi="Arial" w:cs="Arial"/>
          <w:color w:val="auto"/>
          <w:sz w:val="18"/>
          <w:szCs w:val="18"/>
        </w:rPr>
      </w:pPr>
    </w:p>
    <w:p w14:paraId="2FC20201" w14:textId="0D00E56C" w:rsidR="00317D20" w:rsidRPr="00DE1EAB" w:rsidRDefault="00317D20" w:rsidP="000F6E96">
      <w:pPr>
        <w:jc w:val="thaiDistribute"/>
        <w:rPr>
          <w:rFonts w:ascii="Arial" w:hAnsi="Arial" w:cs="Arial"/>
          <w:color w:val="auto"/>
          <w:sz w:val="18"/>
          <w:szCs w:val="18"/>
        </w:rPr>
      </w:pPr>
      <w:r w:rsidRPr="00DE1EAB">
        <w:rPr>
          <w:rFonts w:ascii="Arial" w:eastAsia="Arial Unicode MS" w:hAnsi="Arial" w:cs="Arial"/>
          <w:sz w:val="18"/>
          <w:szCs w:val="18"/>
        </w:rPr>
        <w:t xml:space="preserve">As </w:t>
      </w:r>
      <w:proofErr w:type="gramStart"/>
      <w:r w:rsidRPr="00DE1EAB">
        <w:rPr>
          <w:rFonts w:ascii="Arial" w:eastAsia="Arial Unicode MS" w:hAnsi="Arial" w:cs="Arial"/>
          <w:sz w:val="18"/>
          <w:szCs w:val="18"/>
        </w:rPr>
        <w:t>at</w:t>
      </w:r>
      <w:proofErr w:type="gramEnd"/>
      <w:r w:rsidRPr="00DE1EAB">
        <w:rPr>
          <w:rFonts w:ascii="Arial" w:eastAsia="Arial Unicode MS" w:hAnsi="Arial" w:cs="Arial"/>
          <w:sz w:val="18"/>
          <w:szCs w:val="18"/>
        </w:rPr>
        <w:t xml:space="preserve"> </w:t>
      </w:r>
      <w:r w:rsidRPr="00DE1EAB">
        <w:rPr>
          <w:rFonts w:ascii="Arial" w:eastAsia="Arial Unicode MS" w:hAnsi="Arial" w:cs="Arial"/>
          <w:sz w:val="18"/>
          <w:szCs w:val="18"/>
          <w:lang w:val="en-GB"/>
        </w:rPr>
        <w:t>31</w:t>
      </w:r>
      <w:r w:rsidRPr="00DE1EAB">
        <w:rPr>
          <w:rFonts w:ascii="Arial" w:eastAsia="Arial Unicode MS" w:hAnsi="Arial" w:cs="Arial"/>
          <w:sz w:val="18"/>
          <w:szCs w:val="18"/>
        </w:rPr>
        <w:t xml:space="preserve"> </w:t>
      </w:r>
      <w:r w:rsidRPr="00DE1EAB">
        <w:rPr>
          <w:rFonts w:ascii="Arial" w:eastAsia="Arial Unicode MS" w:hAnsi="Arial" w:cs="Arial"/>
          <w:color w:val="auto"/>
          <w:sz w:val="18"/>
          <w:szCs w:val="18"/>
        </w:rPr>
        <w:t>December</w:t>
      </w:r>
      <w:r w:rsidRPr="00DE1EAB">
        <w:rPr>
          <w:rFonts w:ascii="Arial" w:eastAsia="Arial Unicode MS" w:hAnsi="Arial" w:cs="Arial"/>
          <w:sz w:val="18"/>
          <w:szCs w:val="18"/>
        </w:rPr>
        <w:t xml:space="preserve"> the subsidiaries included in consolidated</w:t>
      </w:r>
      <w:r w:rsidRPr="00DE1EAB">
        <w:rPr>
          <w:rFonts w:ascii="Arial" w:eastAsia="Arial Unicode MS" w:hAnsi="Arial" w:cs="Arial"/>
          <w:sz w:val="18"/>
          <w:szCs w:val="18"/>
          <w:lang w:val="en-GB"/>
        </w:rPr>
        <w:t xml:space="preserve"> financial statement</w:t>
      </w:r>
      <w:r w:rsidRPr="00DE1EAB">
        <w:rPr>
          <w:rFonts w:ascii="Arial" w:eastAsia="Arial Unicode MS" w:hAnsi="Arial" w:cs="Arial"/>
          <w:sz w:val="18"/>
          <w:szCs w:val="18"/>
        </w:rPr>
        <w:t>. The subsidiaries have only ordinary shares in which the Group directly holds those shares. The proportion of ownership interests held by the Group is equal to voting rights in subsidiaries held by the Group.</w:t>
      </w:r>
      <w:r w:rsidRPr="00DE1EAB">
        <w:rPr>
          <w:rFonts w:ascii="Arial" w:hAnsi="Arial" w:cs="Arial"/>
          <w:color w:val="CF4A02"/>
          <w:sz w:val="18"/>
          <w:szCs w:val="18"/>
        </w:rPr>
        <w:t xml:space="preserve"> </w:t>
      </w:r>
      <w:r w:rsidRPr="00DE1EAB">
        <w:rPr>
          <w:rFonts w:ascii="Arial" w:hAnsi="Arial" w:cs="Arial"/>
          <w:color w:val="auto"/>
          <w:sz w:val="18"/>
          <w:szCs w:val="18"/>
        </w:rPr>
        <w:t>(Cont’d)</w:t>
      </w:r>
    </w:p>
    <w:p w14:paraId="40D39B68" w14:textId="77777777" w:rsidR="00317D20" w:rsidRPr="00DE1EAB" w:rsidRDefault="00317D20" w:rsidP="000F6E96">
      <w:pPr>
        <w:rPr>
          <w:rFonts w:ascii="Arial" w:hAnsi="Arial" w:cs="Arial"/>
          <w:color w:val="auto"/>
          <w:sz w:val="18"/>
          <w:szCs w:val="18"/>
        </w:rPr>
      </w:pPr>
    </w:p>
    <w:tbl>
      <w:tblPr>
        <w:tblW w:w="15395" w:type="dxa"/>
        <w:tblInd w:w="108" w:type="dxa"/>
        <w:tblLayout w:type="fixed"/>
        <w:tblLook w:val="0000" w:firstRow="0" w:lastRow="0" w:firstColumn="0" w:lastColumn="0" w:noHBand="0" w:noVBand="0"/>
      </w:tblPr>
      <w:tblGrid>
        <w:gridCol w:w="4176"/>
        <w:gridCol w:w="2338"/>
        <w:gridCol w:w="2833"/>
        <w:gridCol w:w="1008"/>
        <w:gridCol w:w="1008"/>
        <w:gridCol w:w="1008"/>
        <w:gridCol w:w="1008"/>
        <w:gridCol w:w="1008"/>
        <w:gridCol w:w="1008"/>
      </w:tblGrid>
      <w:tr w:rsidR="00317D20" w:rsidRPr="00DE1EAB" w14:paraId="70E6307A" w14:textId="77777777" w:rsidTr="00A340B2">
        <w:trPr>
          <w:cantSplit/>
        </w:trPr>
        <w:tc>
          <w:tcPr>
            <w:tcW w:w="4176" w:type="dxa"/>
            <w:vAlign w:val="bottom"/>
          </w:tcPr>
          <w:p w14:paraId="10FDC3B8" w14:textId="77777777" w:rsidR="00317D20" w:rsidRPr="00DE1EAB" w:rsidRDefault="00317D20" w:rsidP="00A340B2">
            <w:pPr>
              <w:ind w:left="-105"/>
              <w:rPr>
                <w:rFonts w:ascii="Arial" w:hAnsi="Arial" w:cs="Arial"/>
                <w:color w:val="auto"/>
                <w:sz w:val="16"/>
                <w:szCs w:val="16"/>
                <w:cs/>
              </w:rPr>
            </w:pPr>
          </w:p>
        </w:tc>
        <w:tc>
          <w:tcPr>
            <w:tcW w:w="2338" w:type="dxa"/>
            <w:vAlign w:val="bottom"/>
          </w:tcPr>
          <w:p w14:paraId="724A22A3" w14:textId="77777777" w:rsidR="00317D20" w:rsidRPr="00DE1EAB" w:rsidRDefault="00317D20" w:rsidP="00A340B2">
            <w:pPr>
              <w:ind w:left="115"/>
              <w:jc w:val="center"/>
              <w:rPr>
                <w:rFonts w:ascii="Arial" w:hAnsi="Arial" w:cs="Arial"/>
                <w:b/>
                <w:bCs/>
                <w:color w:val="auto"/>
                <w:sz w:val="16"/>
                <w:szCs w:val="16"/>
              </w:rPr>
            </w:pPr>
          </w:p>
        </w:tc>
        <w:tc>
          <w:tcPr>
            <w:tcW w:w="2833" w:type="dxa"/>
            <w:vAlign w:val="bottom"/>
          </w:tcPr>
          <w:p w14:paraId="211FBB48" w14:textId="77777777" w:rsidR="00317D20" w:rsidRPr="00DE1EAB" w:rsidRDefault="00317D20" w:rsidP="00A340B2">
            <w:pPr>
              <w:ind w:left="115"/>
              <w:jc w:val="center"/>
              <w:rPr>
                <w:rFonts w:ascii="Arial" w:hAnsi="Arial" w:cs="Arial"/>
                <w:color w:val="auto"/>
                <w:sz w:val="16"/>
                <w:szCs w:val="16"/>
                <w:cs/>
              </w:rPr>
            </w:pPr>
          </w:p>
        </w:tc>
        <w:tc>
          <w:tcPr>
            <w:tcW w:w="2016" w:type="dxa"/>
            <w:gridSpan w:val="2"/>
            <w:tcBorders>
              <w:top w:val="single" w:sz="4" w:space="0" w:color="auto"/>
              <w:bottom w:val="single" w:sz="4" w:space="0" w:color="auto"/>
            </w:tcBorders>
            <w:shd w:val="clear" w:color="auto" w:fill="auto"/>
            <w:vAlign w:val="bottom"/>
          </w:tcPr>
          <w:p w14:paraId="59607A91" w14:textId="77777777" w:rsidR="00317D20" w:rsidRPr="00DE1EAB" w:rsidRDefault="00317D20" w:rsidP="00A340B2">
            <w:pPr>
              <w:ind w:left="142"/>
              <w:jc w:val="center"/>
              <w:rPr>
                <w:rFonts w:ascii="Arial" w:hAnsi="Arial" w:cs="Arial"/>
                <w:b/>
                <w:bCs/>
                <w:color w:val="auto"/>
                <w:sz w:val="16"/>
                <w:szCs w:val="16"/>
              </w:rPr>
            </w:pPr>
            <w:r w:rsidRPr="00DE1EAB">
              <w:rPr>
                <w:rFonts w:ascii="Arial" w:hAnsi="Arial" w:cs="Arial"/>
                <w:b/>
                <w:bCs/>
                <w:color w:val="auto"/>
                <w:sz w:val="16"/>
                <w:szCs w:val="16"/>
              </w:rPr>
              <w:t>Ownership interest held by Company</w:t>
            </w:r>
          </w:p>
        </w:tc>
        <w:tc>
          <w:tcPr>
            <w:tcW w:w="2016" w:type="dxa"/>
            <w:gridSpan w:val="2"/>
            <w:tcBorders>
              <w:top w:val="single" w:sz="4" w:space="0" w:color="auto"/>
              <w:bottom w:val="single" w:sz="4" w:space="0" w:color="auto"/>
            </w:tcBorders>
            <w:shd w:val="clear" w:color="auto" w:fill="auto"/>
            <w:vAlign w:val="bottom"/>
          </w:tcPr>
          <w:p w14:paraId="654AFC78" w14:textId="77777777" w:rsidR="00317D20" w:rsidRPr="00DE1EAB" w:rsidRDefault="00317D20" w:rsidP="00A340B2">
            <w:pPr>
              <w:ind w:left="115"/>
              <w:jc w:val="center"/>
              <w:rPr>
                <w:rFonts w:ascii="Arial" w:hAnsi="Arial" w:cs="Arial"/>
                <w:b/>
                <w:bCs/>
                <w:color w:val="auto"/>
                <w:sz w:val="16"/>
                <w:szCs w:val="16"/>
              </w:rPr>
            </w:pPr>
            <w:r w:rsidRPr="00DE1EAB">
              <w:rPr>
                <w:rFonts w:ascii="Arial" w:hAnsi="Arial" w:cs="Arial"/>
                <w:b/>
                <w:bCs/>
                <w:color w:val="auto"/>
                <w:sz w:val="16"/>
                <w:szCs w:val="16"/>
              </w:rPr>
              <w:t>Ownership interest held by the Group</w:t>
            </w:r>
          </w:p>
        </w:tc>
        <w:tc>
          <w:tcPr>
            <w:tcW w:w="2016" w:type="dxa"/>
            <w:gridSpan w:val="2"/>
            <w:tcBorders>
              <w:top w:val="single" w:sz="4" w:space="0" w:color="auto"/>
              <w:bottom w:val="single" w:sz="4" w:space="0" w:color="auto"/>
            </w:tcBorders>
            <w:shd w:val="clear" w:color="auto" w:fill="auto"/>
            <w:vAlign w:val="bottom"/>
          </w:tcPr>
          <w:p w14:paraId="08C461BC" w14:textId="77777777" w:rsidR="00317D20" w:rsidRPr="00DE1EAB" w:rsidRDefault="00317D20" w:rsidP="00A340B2">
            <w:pPr>
              <w:jc w:val="center"/>
              <w:rPr>
                <w:rFonts w:ascii="Arial" w:hAnsi="Arial" w:cs="Arial"/>
                <w:sz w:val="16"/>
                <w:szCs w:val="16"/>
              </w:rPr>
            </w:pPr>
            <w:r w:rsidRPr="00DE1EAB">
              <w:rPr>
                <w:rFonts w:ascii="Arial" w:hAnsi="Arial" w:cs="Arial"/>
                <w:b/>
                <w:bCs/>
                <w:color w:val="auto"/>
                <w:spacing w:val="-4"/>
                <w:sz w:val="16"/>
                <w:szCs w:val="16"/>
              </w:rPr>
              <w:t>Ownership interests held</w:t>
            </w:r>
            <w:r w:rsidRPr="00DE1EAB">
              <w:rPr>
                <w:rFonts w:ascii="Arial" w:hAnsi="Arial" w:cs="Arial"/>
                <w:b/>
                <w:bCs/>
                <w:color w:val="auto"/>
                <w:sz w:val="16"/>
                <w:szCs w:val="16"/>
              </w:rPr>
              <w:t xml:space="preserve"> by non-controlling interests</w:t>
            </w:r>
          </w:p>
        </w:tc>
      </w:tr>
      <w:tr w:rsidR="00317D20" w:rsidRPr="00DE1EAB" w14:paraId="16026077" w14:textId="77777777" w:rsidTr="00A340B2">
        <w:trPr>
          <w:cantSplit/>
        </w:trPr>
        <w:tc>
          <w:tcPr>
            <w:tcW w:w="4176" w:type="dxa"/>
            <w:vAlign w:val="bottom"/>
          </w:tcPr>
          <w:p w14:paraId="49DEA797" w14:textId="77777777" w:rsidR="00317D20" w:rsidRPr="00DE1EAB" w:rsidRDefault="00317D20" w:rsidP="00A340B2">
            <w:pPr>
              <w:ind w:left="-105"/>
              <w:rPr>
                <w:rFonts w:ascii="Arial" w:hAnsi="Arial" w:cs="Arial"/>
                <w:color w:val="auto"/>
                <w:sz w:val="16"/>
                <w:szCs w:val="16"/>
                <w:cs/>
              </w:rPr>
            </w:pPr>
          </w:p>
        </w:tc>
        <w:tc>
          <w:tcPr>
            <w:tcW w:w="2338" w:type="dxa"/>
            <w:vAlign w:val="bottom"/>
          </w:tcPr>
          <w:p w14:paraId="7DD01BA7" w14:textId="77777777" w:rsidR="00317D20" w:rsidRPr="00DE1EAB" w:rsidRDefault="00317D20" w:rsidP="00A340B2">
            <w:pPr>
              <w:ind w:left="115"/>
              <w:jc w:val="center"/>
              <w:rPr>
                <w:rFonts w:ascii="Arial" w:hAnsi="Arial" w:cs="Arial"/>
                <w:b/>
                <w:bCs/>
                <w:color w:val="auto"/>
                <w:sz w:val="16"/>
                <w:szCs w:val="16"/>
              </w:rPr>
            </w:pPr>
            <w:r w:rsidRPr="00DE1EAB">
              <w:rPr>
                <w:rFonts w:ascii="Arial" w:hAnsi="Arial" w:cs="Arial"/>
                <w:b/>
                <w:bCs/>
                <w:color w:val="auto"/>
                <w:sz w:val="16"/>
                <w:szCs w:val="16"/>
              </w:rPr>
              <w:t>Country</w:t>
            </w:r>
          </w:p>
        </w:tc>
        <w:tc>
          <w:tcPr>
            <w:tcW w:w="2833" w:type="dxa"/>
            <w:vAlign w:val="bottom"/>
          </w:tcPr>
          <w:p w14:paraId="33C1C0AB" w14:textId="77777777" w:rsidR="00317D20" w:rsidRPr="00DE1EAB" w:rsidRDefault="00317D20" w:rsidP="00A340B2">
            <w:pPr>
              <w:ind w:left="115"/>
              <w:jc w:val="center"/>
              <w:rPr>
                <w:rFonts w:ascii="Arial" w:hAnsi="Arial" w:cs="Arial"/>
                <w:color w:val="auto"/>
                <w:sz w:val="16"/>
                <w:szCs w:val="16"/>
                <w:cs/>
              </w:rPr>
            </w:pPr>
          </w:p>
        </w:tc>
        <w:tc>
          <w:tcPr>
            <w:tcW w:w="1008" w:type="dxa"/>
            <w:tcBorders>
              <w:top w:val="single" w:sz="4" w:space="0" w:color="auto"/>
            </w:tcBorders>
            <w:vAlign w:val="bottom"/>
          </w:tcPr>
          <w:p w14:paraId="2B092249" w14:textId="5FCED044" w:rsidR="00317D20" w:rsidRPr="00DE1EAB" w:rsidRDefault="001C730C" w:rsidP="00A340B2">
            <w:pPr>
              <w:ind w:right="-72"/>
              <w:jc w:val="right"/>
              <w:rPr>
                <w:rFonts w:ascii="Arial" w:hAnsi="Arial" w:cs="Arial"/>
                <w:b/>
                <w:bCs/>
                <w:color w:val="auto"/>
                <w:sz w:val="16"/>
                <w:szCs w:val="16"/>
              </w:rPr>
            </w:pPr>
            <w:r w:rsidRPr="00DE1EAB">
              <w:rPr>
                <w:rFonts w:ascii="Arial" w:hAnsi="Arial" w:cs="Arial"/>
                <w:b/>
                <w:bCs/>
                <w:color w:val="auto"/>
                <w:sz w:val="16"/>
                <w:szCs w:val="16"/>
                <w:lang w:val="en-GB"/>
              </w:rPr>
              <w:t>2021</w:t>
            </w:r>
          </w:p>
        </w:tc>
        <w:tc>
          <w:tcPr>
            <w:tcW w:w="1008" w:type="dxa"/>
            <w:tcBorders>
              <w:top w:val="single" w:sz="4" w:space="0" w:color="auto"/>
            </w:tcBorders>
            <w:shd w:val="clear" w:color="auto" w:fill="auto"/>
            <w:vAlign w:val="bottom"/>
          </w:tcPr>
          <w:p w14:paraId="18750CE9" w14:textId="2A0C8BAB" w:rsidR="00317D20" w:rsidRPr="00DE1EAB" w:rsidRDefault="001C730C" w:rsidP="00A340B2">
            <w:pPr>
              <w:ind w:right="-72"/>
              <w:jc w:val="right"/>
              <w:rPr>
                <w:rFonts w:ascii="Arial" w:hAnsi="Arial" w:cs="Arial"/>
                <w:b/>
                <w:bCs/>
                <w:color w:val="auto"/>
                <w:sz w:val="16"/>
                <w:szCs w:val="16"/>
              </w:rPr>
            </w:pPr>
            <w:r w:rsidRPr="00DE1EAB">
              <w:rPr>
                <w:rFonts w:ascii="Arial" w:hAnsi="Arial" w:cs="Arial"/>
                <w:b/>
                <w:bCs/>
                <w:color w:val="auto"/>
                <w:sz w:val="16"/>
                <w:szCs w:val="16"/>
                <w:lang w:val="en-GB"/>
              </w:rPr>
              <w:t>2020</w:t>
            </w:r>
          </w:p>
        </w:tc>
        <w:tc>
          <w:tcPr>
            <w:tcW w:w="1008" w:type="dxa"/>
            <w:tcBorders>
              <w:top w:val="single" w:sz="4" w:space="0" w:color="auto"/>
            </w:tcBorders>
            <w:shd w:val="clear" w:color="auto" w:fill="auto"/>
            <w:vAlign w:val="bottom"/>
          </w:tcPr>
          <w:p w14:paraId="5D7CF792" w14:textId="7ADE8AC5" w:rsidR="00317D20" w:rsidRPr="00DE1EAB" w:rsidRDefault="001C730C" w:rsidP="00A340B2">
            <w:pPr>
              <w:ind w:right="-72"/>
              <w:jc w:val="right"/>
              <w:rPr>
                <w:rFonts w:ascii="Arial" w:hAnsi="Arial" w:cs="Arial"/>
                <w:b/>
                <w:bCs/>
                <w:color w:val="auto"/>
                <w:sz w:val="16"/>
                <w:szCs w:val="16"/>
              </w:rPr>
            </w:pPr>
            <w:r w:rsidRPr="00DE1EAB">
              <w:rPr>
                <w:rFonts w:ascii="Arial" w:hAnsi="Arial" w:cs="Arial"/>
                <w:b/>
                <w:bCs/>
                <w:color w:val="auto"/>
                <w:sz w:val="16"/>
                <w:szCs w:val="16"/>
                <w:lang w:val="en-GB"/>
              </w:rPr>
              <w:t>2021</w:t>
            </w:r>
          </w:p>
        </w:tc>
        <w:tc>
          <w:tcPr>
            <w:tcW w:w="1008" w:type="dxa"/>
            <w:tcBorders>
              <w:top w:val="single" w:sz="4" w:space="0" w:color="auto"/>
            </w:tcBorders>
            <w:shd w:val="clear" w:color="auto" w:fill="auto"/>
            <w:vAlign w:val="bottom"/>
          </w:tcPr>
          <w:p w14:paraId="1E328D55" w14:textId="0597CF7D" w:rsidR="00317D20" w:rsidRPr="00DE1EAB" w:rsidRDefault="001C730C" w:rsidP="00A340B2">
            <w:pPr>
              <w:ind w:right="-72"/>
              <w:jc w:val="right"/>
              <w:rPr>
                <w:rFonts w:ascii="Arial" w:hAnsi="Arial" w:cs="Arial"/>
                <w:b/>
                <w:bCs/>
                <w:color w:val="auto"/>
                <w:sz w:val="16"/>
                <w:szCs w:val="16"/>
                <w:lang w:val="en-GB"/>
              </w:rPr>
            </w:pPr>
            <w:r w:rsidRPr="00DE1EAB">
              <w:rPr>
                <w:rFonts w:ascii="Arial" w:hAnsi="Arial" w:cs="Arial"/>
                <w:b/>
                <w:bCs/>
                <w:color w:val="auto"/>
                <w:sz w:val="16"/>
                <w:szCs w:val="16"/>
                <w:lang w:val="en-GB"/>
              </w:rPr>
              <w:t>2021</w:t>
            </w:r>
          </w:p>
        </w:tc>
        <w:tc>
          <w:tcPr>
            <w:tcW w:w="1008" w:type="dxa"/>
            <w:tcBorders>
              <w:top w:val="single" w:sz="4" w:space="0" w:color="auto"/>
            </w:tcBorders>
            <w:shd w:val="clear" w:color="auto" w:fill="auto"/>
            <w:vAlign w:val="bottom"/>
          </w:tcPr>
          <w:p w14:paraId="1464C1EF" w14:textId="0B50D7DA" w:rsidR="00317D20" w:rsidRPr="00DE1EAB" w:rsidRDefault="001C730C" w:rsidP="00A340B2">
            <w:pPr>
              <w:ind w:right="-72"/>
              <w:jc w:val="right"/>
              <w:rPr>
                <w:rFonts w:ascii="Arial" w:hAnsi="Arial" w:cs="Arial"/>
                <w:b/>
                <w:bCs/>
                <w:color w:val="auto"/>
                <w:sz w:val="16"/>
                <w:szCs w:val="16"/>
                <w:lang w:val="en-GB"/>
              </w:rPr>
            </w:pPr>
            <w:r w:rsidRPr="00DE1EAB">
              <w:rPr>
                <w:rFonts w:ascii="Arial" w:hAnsi="Arial" w:cs="Arial"/>
                <w:b/>
                <w:bCs/>
                <w:color w:val="auto"/>
                <w:sz w:val="16"/>
                <w:szCs w:val="16"/>
                <w:lang w:val="en-GB"/>
              </w:rPr>
              <w:t>2021</w:t>
            </w:r>
          </w:p>
        </w:tc>
        <w:tc>
          <w:tcPr>
            <w:tcW w:w="1008" w:type="dxa"/>
            <w:tcBorders>
              <w:top w:val="single" w:sz="4" w:space="0" w:color="auto"/>
            </w:tcBorders>
            <w:shd w:val="clear" w:color="auto" w:fill="auto"/>
            <w:vAlign w:val="bottom"/>
          </w:tcPr>
          <w:p w14:paraId="7870AF4F" w14:textId="24A62013" w:rsidR="00317D20" w:rsidRPr="00DE1EAB" w:rsidRDefault="001C730C" w:rsidP="00A340B2">
            <w:pPr>
              <w:ind w:right="-72"/>
              <w:jc w:val="right"/>
              <w:rPr>
                <w:rFonts w:ascii="Arial" w:hAnsi="Arial" w:cs="Arial"/>
                <w:b/>
                <w:bCs/>
                <w:color w:val="auto"/>
                <w:sz w:val="16"/>
                <w:szCs w:val="16"/>
              </w:rPr>
            </w:pPr>
            <w:r w:rsidRPr="00DE1EAB">
              <w:rPr>
                <w:rFonts w:ascii="Arial" w:hAnsi="Arial" w:cs="Arial"/>
                <w:b/>
                <w:bCs/>
                <w:color w:val="auto"/>
                <w:sz w:val="16"/>
                <w:szCs w:val="16"/>
                <w:lang w:val="en-GB"/>
              </w:rPr>
              <w:t>2020</w:t>
            </w:r>
          </w:p>
        </w:tc>
      </w:tr>
      <w:tr w:rsidR="00317D20" w:rsidRPr="00DE1EAB" w14:paraId="08E4FD4A" w14:textId="77777777" w:rsidTr="00A340B2">
        <w:trPr>
          <w:cantSplit/>
        </w:trPr>
        <w:tc>
          <w:tcPr>
            <w:tcW w:w="4176" w:type="dxa"/>
            <w:tcBorders>
              <w:bottom w:val="single" w:sz="4" w:space="0" w:color="auto"/>
            </w:tcBorders>
            <w:vAlign w:val="bottom"/>
          </w:tcPr>
          <w:p w14:paraId="743B64F5" w14:textId="77777777" w:rsidR="00317D20" w:rsidRPr="00DE1EAB" w:rsidRDefault="00317D20" w:rsidP="00A340B2">
            <w:pPr>
              <w:ind w:left="-105"/>
              <w:jc w:val="center"/>
              <w:rPr>
                <w:rFonts w:ascii="Arial" w:hAnsi="Arial" w:cs="Arial"/>
                <w:b/>
                <w:bCs/>
                <w:color w:val="auto"/>
                <w:sz w:val="16"/>
                <w:szCs w:val="16"/>
                <w:cs/>
              </w:rPr>
            </w:pPr>
            <w:r w:rsidRPr="00DE1EAB">
              <w:rPr>
                <w:rFonts w:ascii="Arial" w:hAnsi="Arial" w:cs="Arial"/>
                <w:b/>
                <w:bCs/>
                <w:color w:val="auto"/>
                <w:sz w:val="16"/>
                <w:szCs w:val="16"/>
              </w:rPr>
              <w:t>Name</w:t>
            </w:r>
          </w:p>
        </w:tc>
        <w:tc>
          <w:tcPr>
            <w:tcW w:w="2338" w:type="dxa"/>
            <w:tcBorders>
              <w:bottom w:val="single" w:sz="4" w:space="0" w:color="auto"/>
            </w:tcBorders>
            <w:vAlign w:val="bottom"/>
          </w:tcPr>
          <w:p w14:paraId="259CFFE5" w14:textId="77777777" w:rsidR="00317D20" w:rsidRPr="00DE1EAB" w:rsidRDefault="00317D20" w:rsidP="00A340B2">
            <w:pPr>
              <w:ind w:left="154"/>
              <w:jc w:val="center"/>
              <w:rPr>
                <w:rFonts w:ascii="Arial" w:hAnsi="Arial" w:cs="Arial"/>
                <w:color w:val="auto"/>
                <w:sz w:val="16"/>
                <w:szCs w:val="16"/>
                <w:cs/>
              </w:rPr>
            </w:pPr>
            <w:r w:rsidRPr="00DE1EAB">
              <w:rPr>
                <w:rFonts w:ascii="Arial" w:hAnsi="Arial" w:cs="Arial"/>
                <w:b/>
                <w:bCs/>
                <w:color w:val="auto"/>
                <w:sz w:val="16"/>
                <w:szCs w:val="16"/>
              </w:rPr>
              <w:t>incorporation</w:t>
            </w:r>
          </w:p>
        </w:tc>
        <w:tc>
          <w:tcPr>
            <w:tcW w:w="2833" w:type="dxa"/>
            <w:tcBorders>
              <w:bottom w:val="single" w:sz="4" w:space="0" w:color="auto"/>
            </w:tcBorders>
            <w:vAlign w:val="bottom"/>
          </w:tcPr>
          <w:p w14:paraId="1311B575" w14:textId="77777777" w:rsidR="00317D20" w:rsidRPr="00DE1EAB" w:rsidRDefault="00317D20" w:rsidP="00A340B2">
            <w:pPr>
              <w:ind w:left="115"/>
              <w:jc w:val="center"/>
              <w:rPr>
                <w:rFonts w:ascii="Arial" w:hAnsi="Arial" w:cs="Arial"/>
                <w:color w:val="auto"/>
                <w:sz w:val="16"/>
                <w:szCs w:val="16"/>
                <w:cs/>
              </w:rPr>
            </w:pPr>
            <w:r w:rsidRPr="00DE1EAB">
              <w:rPr>
                <w:rFonts w:ascii="Arial" w:hAnsi="Arial" w:cs="Arial"/>
                <w:b/>
                <w:bCs/>
                <w:color w:val="auto"/>
                <w:sz w:val="16"/>
                <w:szCs w:val="16"/>
              </w:rPr>
              <w:t>Business</w:t>
            </w:r>
          </w:p>
        </w:tc>
        <w:tc>
          <w:tcPr>
            <w:tcW w:w="1008" w:type="dxa"/>
            <w:tcBorders>
              <w:bottom w:val="single" w:sz="4" w:space="0" w:color="auto"/>
            </w:tcBorders>
            <w:vAlign w:val="bottom"/>
          </w:tcPr>
          <w:p w14:paraId="296B0500" w14:textId="77777777" w:rsidR="00317D20" w:rsidRPr="00DE1EAB" w:rsidRDefault="00317D20" w:rsidP="00A340B2">
            <w:pPr>
              <w:ind w:right="-72"/>
              <w:jc w:val="right"/>
              <w:rPr>
                <w:rFonts w:ascii="Arial" w:hAnsi="Arial" w:cs="Arial"/>
                <w:color w:val="auto"/>
                <w:sz w:val="16"/>
                <w:szCs w:val="16"/>
                <w:cs/>
              </w:rPr>
            </w:pPr>
            <w:r w:rsidRPr="00DE1EAB">
              <w:rPr>
                <w:rFonts w:ascii="Arial" w:hAnsi="Arial" w:cs="Arial"/>
                <w:b/>
                <w:bCs/>
                <w:color w:val="auto"/>
                <w:sz w:val="16"/>
                <w:szCs w:val="16"/>
              </w:rPr>
              <w:t>%</w:t>
            </w:r>
          </w:p>
        </w:tc>
        <w:tc>
          <w:tcPr>
            <w:tcW w:w="1008" w:type="dxa"/>
            <w:tcBorders>
              <w:bottom w:val="single" w:sz="4" w:space="0" w:color="auto"/>
            </w:tcBorders>
            <w:shd w:val="clear" w:color="auto" w:fill="auto"/>
            <w:vAlign w:val="bottom"/>
          </w:tcPr>
          <w:p w14:paraId="09AB8D05" w14:textId="77777777" w:rsidR="00317D20" w:rsidRPr="00DE1EAB" w:rsidRDefault="00317D20" w:rsidP="00A340B2">
            <w:pPr>
              <w:ind w:right="-72"/>
              <w:jc w:val="right"/>
              <w:rPr>
                <w:rFonts w:ascii="Arial" w:hAnsi="Arial" w:cs="Arial"/>
                <w:color w:val="auto"/>
                <w:sz w:val="16"/>
                <w:szCs w:val="16"/>
                <w:cs/>
              </w:rPr>
            </w:pPr>
            <w:r w:rsidRPr="00DE1EAB">
              <w:rPr>
                <w:rFonts w:ascii="Arial" w:hAnsi="Arial" w:cs="Arial"/>
                <w:b/>
                <w:bCs/>
                <w:color w:val="auto"/>
                <w:sz w:val="16"/>
                <w:szCs w:val="16"/>
              </w:rPr>
              <w:t>%</w:t>
            </w:r>
          </w:p>
        </w:tc>
        <w:tc>
          <w:tcPr>
            <w:tcW w:w="1008" w:type="dxa"/>
            <w:tcBorders>
              <w:bottom w:val="single" w:sz="4" w:space="0" w:color="auto"/>
            </w:tcBorders>
            <w:shd w:val="clear" w:color="auto" w:fill="auto"/>
            <w:vAlign w:val="bottom"/>
          </w:tcPr>
          <w:p w14:paraId="154DBF40" w14:textId="77777777" w:rsidR="00317D20" w:rsidRPr="00DE1EAB" w:rsidRDefault="00317D20" w:rsidP="00A340B2">
            <w:pPr>
              <w:ind w:right="-72"/>
              <w:jc w:val="right"/>
              <w:rPr>
                <w:rFonts w:ascii="Arial" w:hAnsi="Arial" w:cs="Arial"/>
                <w:color w:val="auto"/>
                <w:sz w:val="16"/>
                <w:szCs w:val="16"/>
                <w:cs/>
              </w:rPr>
            </w:pPr>
            <w:r w:rsidRPr="00DE1EAB">
              <w:rPr>
                <w:rFonts w:ascii="Arial" w:hAnsi="Arial" w:cs="Arial"/>
                <w:b/>
                <w:bCs/>
                <w:color w:val="auto"/>
                <w:sz w:val="16"/>
                <w:szCs w:val="16"/>
              </w:rPr>
              <w:t>%</w:t>
            </w:r>
          </w:p>
        </w:tc>
        <w:tc>
          <w:tcPr>
            <w:tcW w:w="1008" w:type="dxa"/>
            <w:tcBorders>
              <w:bottom w:val="single" w:sz="4" w:space="0" w:color="auto"/>
            </w:tcBorders>
            <w:shd w:val="clear" w:color="auto" w:fill="auto"/>
            <w:vAlign w:val="bottom"/>
          </w:tcPr>
          <w:p w14:paraId="62AECA32" w14:textId="77777777" w:rsidR="00317D20" w:rsidRPr="00DE1EAB" w:rsidRDefault="00317D20" w:rsidP="00A340B2">
            <w:pPr>
              <w:ind w:right="-72"/>
              <w:jc w:val="right"/>
              <w:rPr>
                <w:rFonts w:ascii="Arial" w:hAnsi="Arial" w:cs="Arial"/>
                <w:color w:val="auto"/>
                <w:sz w:val="16"/>
                <w:szCs w:val="16"/>
                <w:cs/>
              </w:rPr>
            </w:pPr>
            <w:r w:rsidRPr="00DE1EAB">
              <w:rPr>
                <w:rFonts w:ascii="Arial" w:hAnsi="Arial" w:cs="Arial"/>
                <w:b/>
                <w:bCs/>
                <w:color w:val="auto"/>
                <w:sz w:val="16"/>
                <w:szCs w:val="16"/>
              </w:rPr>
              <w:t>%</w:t>
            </w:r>
          </w:p>
        </w:tc>
        <w:tc>
          <w:tcPr>
            <w:tcW w:w="1008" w:type="dxa"/>
            <w:tcBorders>
              <w:bottom w:val="single" w:sz="4" w:space="0" w:color="auto"/>
            </w:tcBorders>
            <w:shd w:val="clear" w:color="auto" w:fill="auto"/>
            <w:vAlign w:val="bottom"/>
          </w:tcPr>
          <w:p w14:paraId="668FD919" w14:textId="77777777" w:rsidR="00317D20" w:rsidRPr="00DE1EAB" w:rsidRDefault="00317D20" w:rsidP="00A340B2">
            <w:pPr>
              <w:ind w:right="-72"/>
              <w:jc w:val="right"/>
              <w:rPr>
                <w:rFonts w:ascii="Arial" w:hAnsi="Arial" w:cs="Arial"/>
                <w:color w:val="auto"/>
                <w:sz w:val="16"/>
                <w:szCs w:val="16"/>
                <w:cs/>
              </w:rPr>
            </w:pPr>
            <w:r w:rsidRPr="00DE1EAB">
              <w:rPr>
                <w:rFonts w:ascii="Arial" w:hAnsi="Arial" w:cs="Arial"/>
                <w:b/>
                <w:bCs/>
                <w:color w:val="auto"/>
                <w:sz w:val="16"/>
                <w:szCs w:val="16"/>
              </w:rPr>
              <w:t>%</w:t>
            </w:r>
          </w:p>
        </w:tc>
        <w:tc>
          <w:tcPr>
            <w:tcW w:w="1008" w:type="dxa"/>
            <w:tcBorders>
              <w:bottom w:val="single" w:sz="4" w:space="0" w:color="auto"/>
            </w:tcBorders>
            <w:shd w:val="clear" w:color="auto" w:fill="auto"/>
            <w:vAlign w:val="bottom"/>
          </w:tcPr>
          <w:p w14:paraId="3788745E" w14:textId="77777777" w:rsidR="00317D20" w:rsidRPr="00DE1EAB" w:rsidRDefault="00317D20" w:rsidP="00A340B2">
            <w:pPr>
              <w:ind w:right="-72"/>
              <w:jc w:val="right"/>
              <w:rPr>
                <w:rFonts w:ascii="Arial" w:hAnsi="Arial" w:cs="Arial"/>
                <w:color w:val="auto"/>
                <w:sz w:val="16"/>
                <w:szCs w:val="16"/>
                <w:cs/>
              </w:rPr>
            </w:pPr>
            <w:r w:rsidRPr="00DE1EAB">
              <w:rPr>
                <w:rFonts w:ascii="Arial" w:hAnsi="Arial" w:cs="Arial"/>
                <w:b/>
                <w:bCs/>
                <w:color w:val="auto"/>
                <w:sz w:val="16"/>
                <w:szCs w:val="16"/>
              </w:rPr>
              <w:t>%</w:t>
            </w:r>
          </w:p>
        </w:tc>
      </w:tr>
      <w:tr w:rsidR="00317D20" w:rsidRPr="00DE1EAB" w14:paraId="4039BD27" w14:textId="77777777" w:rsidTr="00A340B2">
        <w:trPr>
          <w:cantSplit/>
        </w:trPr>
        <w:tc>
          <w:tcPr>
            <w:tcW w:w="4176" w:type="dxa"/>
            <w:tcBorders>
              <w:top w:val="single" w:sz="4" w:space="0" w:color="auto"/>
            </w:tcBorders>
            <w:vAlign w:val="bottom"/>
          </w:tcPr>
          <w:p w14:paraId="53D5A9C4" w14:textId="77777777" w:rsidR="00317D20" w:rsidRPr="00DE1EAB" w:rsidRDefault="00317D20" w:rsidP="00A340B2">
            <w:pPr>
              <w:ind w:left="-105"/>
              <w:rPr>
                <w:rFonts w:ascii="Arial" w:hAnsi="Arial" w:cs="Arial"/>
                <w:color w:val="auto"/>
                <w:sz w:val="16"/>
                <w:szCs w:val="16"/>
                <w:cs/>
              </w:rPr>
            </w:pPr>
          </w:p>
        </w:tc>
        <w:tc>
          <w:tcPr>
            <w:tcW w:w="2338" w:type="dxa"/>
            <w:tcBorders>
              <w:top w:val="single" w:sz="4" w:space="0" w:color="auto"/>
            </w:tcBorders>
            <w:vAlign w:val="bottom"/>
          </w:tcPr>
          <w:p w14:paraId="46DEB2A6" w14:textId="77777777" w:rsidR="00317D20" w:rsidRPr="00DE1EAB" w:rsidRDefault="00317D20" w:rsidP="00A340B2">
            <w:pPr>
              <w:jc w:val="center"/>
              <w:rPr>
                <w:rFonts w:ascii="Arial" w:hAnsi="Arial" w:cs="Arial"/>
                <w:color w:val="auto"/>
                <w:sz w:val="16"/>
                <w:szCs w:val="16"/>
              </w:rPr>
            </w:pPr>
          </w:p>
        </w:tc>
        <w:tc>
          <w:tcPr>
            <w:tcW w:w="2833" w:type="dxa"/>
            <w:tcBorders>
              <w:top w:val="single" w:sz="4" w:space="0" w:color="auto"/>
            </w:tcBorders>
            <w:vAlign w:val="bottom"/>
          </w:tcPr>
          <w:p w14:paraId="68785A1A" w14:textId="77777777" w:rsidR="00317D20" w:rsidRPr="00DE1EAB" w:rsidRDefault="00317D20" w:rsidP="00A340B2">
            <w:pPr>
              <w:ind w:left="236" w:hanging="121"/>
              <w:jc w:val="center"/>
              <w:rPr>
                <w:rFonts w:ascii="Arial" w:hAnsi="Arial" w:cs="Arial"/>
                <w:color w:val="auto"/>
                <w:spacing w:val="-2"/>
                <w:sz w:val="16"/>
                <w:szCs w:val="16"/>
                <w:cs/>
              </w:rPr>
            </w:pPr>
          </w:p>
        </w:tc>
        <w:tc>
          <w:tcPr>
            <w:tcW w:w="1008" w:type="dxa"/>
            <w:tcBorders>
              <w:top w:val="single" w:sz="4" w:space="0" w:color="auto"/>
            </w:tcBorders>
            <w:shd w:val="clear" w:color="auto" w:fill="FAFAFA"/>
            <w:vAlign w:val="bottom"/>
          </w:tcPr>
          <w:p w14:paraId="6C258271" w14:textId="77777777" w:rsidR="00317D20" w:rsidRPr="00DE1EAB" w:rsidRDefault="00317D20" w:rsidP="00A340B2">
            <w:pPr>
              <w:ind w:right="-72"/>
              <w:jc w:val="right"/>
              <w:rPr>
                <w:rFonts w:ascii="Arial" w:hAnsi="Arial" w:cs="Arial"/>
                <w:color w:val="auto"/>
                <w:sz w:val="16"/>
                <w:szCs w:val="16"/>
              </w:rPr>
            </w:pPr>
          </w:p>
        </w:tc>
        <w:tc>
          <w:tcPr>
            <w:tcW w:w="1008" w:type="dxa"/>
            <w:tcBorders>
              <w:top w:val="single" w:sz="4" w:space="0" w:color="auto"/>
            </w:tcBorders>
            <w:vAlign w:val="bottom"/>
          </w:tcPr>
          <w:p w14:paraId="760A1193" w14:textId="77777777" w:rsidR="00317D20" w:rsidRPr="00DE1EAB" w:rsidRDefault="00317D20" w:rsidP="00A340B2">
            <w:pPr>
              <w:ind w:right="-72"/>
              <w:jc w:val="right"/>
              <w:rPr>
                <w:rFonts w:ascii="Arial" w:hAnsi="Arial" w:cs="Arial"/>
                <w:color w:val="auto"/>
                <w:sz w:val="16"/>
                <w:szCs w:val="16"/>
              </w:rPr>
            </w:pPr>
          </w:p>
        </w:tc>
        <w:tc>
          <w:tcPr>
            <w:tcW w:w="1008" w:type="dxa"/>
            <w:tcBorders>
              <w:top w:val="single" w:sz="4" w:space="0" w:color="auto"/>
            </w:tcBorders>
            <w:shd w:val="clear" w:color="auto" w:fill="FAFAFA"/>
            <w:vAlign w:val="bottom"/>
          </w:tcPr>
          <w:p w14:paraId="7B511D39" w14:textId="77777777" w:rsidR="00317D20" w:rsidRPr="00DE1EAB" w:rsidRDefault="00317D20" w:rsidP="00A340B2">
            <w:pPr>
              <w:ind w:right="-72"/>
              <w:jc w:val="right"/>
              <w:rPr>
                <w:rFonts w:ascii="Arial" w:hAnsi="Arial" w:cs="Arial"/>
                <w:color w:val="auto"/>
                <w:sz w:val="16"/>
                <w:szCs w:val="16"/>
              </w:rPr>
            </w:pPr>
          </w:p>
        </w:tc>
        <w:tc>
          <w:tcPr>
            <w:tcW w:w="1008" w:type="dxa"/>
            <w:tcBorders>
              <w:top w:val="single" w:sz="4" w:space="0" w:color="auto"/>
            </w:tcBorders>
            <w:vAlign w:val="bottom"/>
          </w:tcPr>
          <w:p w14:paraId="71DB1867" w14:textId="77777777" w:rsidR="00317D20" w:rsidRPr="00DE1EAB" w:rsidRDefault="00317D20" w:rsidP="00A340B2">
            <w:pPr>
              <w:ind w:right="-72"/>
              <w:jc w:val="right"/>
              <w:rPr>
                <w:rFonts w:ascii="Arial" w:hAnsi="Arial" w:cs="Arial"/>
                <w:color w:val="auto"/>
                <w:sz w:val="16"/>
                <w:szCs w:val="16"/>
              </w:rPr>
            </w:pPr>
          </w:p>
        </w:tc>
        <w:tc>
          <w:tcPr>
            <w:tcW w:w="1008" w:type="dxa"/>
            <w:tcBorders>
              <w:top w:val="single" w:sz="4" w:space="0" w:color="auto"/>
            </w:tcBorders>
            <w:shd w:val="clear" w:color="auto" w:fill="FAFAFA"/>
            <w:vAlign w:val="bottom"/>
          </w:tcPr>
          <w:p w14:paraId="7D441BA1" w14:textId="77777777" w:rsidR="00317D20" w:rsidRPr="00DE1EAB" w:rsidRDefault="00317D20" w:rsidP="00A340B2">
            <w:pPr>
              <w:ind w:right="-72"/>
              <w:jc w:val="right"/>
              <w:rPr>
                <w:rFonts w:ascii="Arial" w:hAnsi="Arial" w:cs="Arial"/>
                <w:color w:val="auto"/>
                <w:sz w:val="16"/>
                <w:szCs w:val="16"/>
              </w:rPr>
            </w:pPr>
          </w:p>
        </w:tc>
        <w:tc>
          <w:tcPr>
            <w:tcW w:w="1008" w:type="dxa"/>
            <w:tcBorders>
              <w:top w:val="single" w:sz="4" w:space="0" w:color="auto"/>
            </w:tcBorders>
            <w:vAlign w:val="bottom"/>
          </w:tcPr>
          <w:p w14:paraId="38E4E534" w14:textId="77777777" w:rsidR="00317D20" w:rsidRPr="00DE1EAB" w:rsidRDefault="00317D20" w:rsidP="00A340B2">
            <w:pPr>
              <w:ind w:right="-72"/>
              <w:jc w:val="right"/>
              <w:rPr>
                <w:rFonts w:ascii="Arial" w:hAnsi="Arial" w:cs="Arial"/>
                <w:color w:val="auto"/>
                <w:sz w:val="16"/>
                <w:szCs w:val="16"/>
              </w:rPr>
            </w:pPr>
          </w:p>
        </w:tc>
      </w:tr>
      <w:tr w:rsidR="00296E0D" w:rsidRPr="00DE1EAB" w14:paraId="2A2F8B61" w14:textId="77777777" w:rsidTr="00A340B2">
        <w:trPr>
          <w:cantSplit/>
        </w:trPr>
        <w:tc>
          <w:tcPr>
            <w:tcW w:w="4176" w:type="dxa"/>
            <w:vAlign w:val="bottom"/>
          </w:tcPr>
          <w:p w14:paraId="61547571" w14:textId="3B5F9816" w:rsidR="00296E0D" w:rsidRPr="00DE1EAB" w:rsidRDefault="00296E0D" w:rsidP="00A340B2">
            <w:pPr>
              <w:ind w:left="-105" w:right="-108"/>
              <w:rPr>
                <w:rFonts w:ascii="Arial" w:hAnsi="Arial" w:cs="Arial"/>
                <w:color w:val="auto"/>
                <w:sz w:val="16"/>
                <w:szCs w:val="16"/>
              </w:rPr>
            </w:pPr>
            <w:r w:rsidRPr="00DE1EAB">
              <w:rPr>
                <w:rFonts w:ascii="Arial" w:hAnsi="Arial" w:cs="Arial"/>
                <w:color w:val="auto"/>
                <w:sz w:val="16"/>
                <w:szCs w:val="16"/>
              </w:rPr>
              <w:t>S Hotels and Resorts APAC (SG) Pte. Ltd.</w:t>
            </w:r>
          </w:p>
        </w:tc>
        <w:tc>
          <w:tcPr>
            <w:tcW w:w="2338" w:type="dxa"/>
            <w:vAlign w:val="bottom"/>
          </w:tcPr>
          <w:p w14:paraId="002A6817" w14:textId="5D5A5E6E" w:rsidR="00296E0D" w:rsidRPr="00DE1EAB" w:rsidRDefault="00296E0D" w:rsidP="00A340B2">
            <w:pPr>
              <w:jc w:val="center"/>
              <w:rPr>
                <w:rFonts w:ascii="Arial" w:hAnsi="Arial" w:cs="Arial"/>
                <w:color w:val="auto"/>
                <w:sz w:val="16"/>
                <w:szCs w:val="16"/>
              </w:rPr>
            </w:pPr>
            <w:r w:rsidRPr="00DE1EAB">
              <w:rPr>
                <w:rFonts w:ascii="Arial" w:hAnsi="Arial" w:cs="Arial"/>
                <w:color w:val="auto"/>
                <w:sz w:val="16"/>
                <w:szCs w:val="16"/>
              </w:rPr>
              <w:t>Singapore</w:t>
            </w:r>
          </w:p>
        </w:tc>
        <w:tc>
          <w:tcPr>
            <w:tcW w:w="2833" w:type="dxa"/>
            <w:vAlign w:val="bottom"/>
          </w:tcPr>
          <w:p w14:paraId="75E7ED61" w14:textId="6EE58503" w:rsidR="00296E0D" w:rsidRPr="00DE1EAB" w:rsidRDefault="00296E0D" w:rsidP="00A340B2">
            <w:pPr>
              <w:jc w:val="center"/>
              <w:rPr>
                <w:rFonts w:ascii="Arial" w:hAnsi="Arial" w:cs="Arial"/>
                <w:color w:val="auto"/>
                <w:spacing w:val="-2"/>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5D8A96D4" w14:textId="762CC93C"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28C91D28" w14:textId="2F30FA75"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46704EB7" w14:textId="0C6B4759"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5D888B62" w14:textId="3EC4ED8D"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shd w:val="clear" w:color="auto" w:fill="FAFAFA"/>
            <w:vAlign w:val="bottom"/>
          </w:tcPr>
          <w:p w14:paraId="5A5824B0" w14:textId="7FD06086"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c>
          <w:tcPr>
            <w:tcW w:w="1008" w:type="dxa"/>
            <w:vAlign w:val="bottom"/>
          </w:tcPr>
          <w:p w14:paraId="028457F9" w14:textId="31ABE828"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r>
      <w:tr w:rsidR="00296E0D" w:rsidRPr="00DE1EAB" w14:paraId="5D27E6B9" w14:textId="77777777" w:rsidTr="00A340B2">
        <w:trPr>
          <w:cantSplit/>
        </w:trPr>
        <w:tc>
          <w:tcPr>
            <w:tcW w:w="4176" w:type="dxa"/>
            <w:vAlign w:val="bottom"/>
          </w:tcPr>
          <w:p w14:paraId="1BDD64B8" w14:textId="5F06C830" w:rsidR="00296E0D" w:rsidRPr="00DE1EAB" w:rsidRDefault="00296E0D" w:rsidP="00A340B2">
            <w:pPr>
              <w:ind w:left="-105" w:right="-108"/>
              <w:rPr>
                <w:rFonts w:ascii="Arial" w:hAnsi="Arial" w:cs="Arial"/>
                <w:color w:val="auto"/>
                <w:sz w:val="16"/>
                <w:szCs w:val="16"/>
              </w:rPr>
            </w:pPr>
            <w:r w:rsidRPr="00DE1EAB">
              <w:rPr>
                <w:rFonts w:ascii="Arial" w:hAnsi="Arial" w:cs="Arial"/>
                <w:color w:val="auto"/>
                <w:sz w:val="16"/>
                <w:szCs w:val="16"/>
              </w:rPr>
              <w:t>APAC Holding, LLC</w:t>
            </w:r>
          </w:p>
        </w:tc>
        <w:tc>
          <w:tcPr>
            <w:tcW w:w="2338" w:type="dxa"/>
            <w:vAlign w:val="bottom"/>
          </w:tcPr>
          <w:p w14:paraId="176DB406" w14:textId="223AC44A" w:rsidR="00296E0D" w:rsidRPr="00DE1EAB" w:rsidRDefault="00296E0D" w:rsidP="00A340B2">
            <w:pPr>
              <w:jc w:val="center"/>
              <w:rPr>
                <w:rFonts w:ascii="Arial" w:hAnsi="Arial" w:cs="Arial"/>
                <w:color w:val="auto"/>
                <w:sz w:val="16"/>
                <w:szCs w:val="16"/>
              </w:rPr>
            </w:pPr>
            <w:r w:rsidRPr="00DE1EAB">
              <w:rPr>
                <w:rFonts w:ascii="Arial" w:hAnsi="Arial" w:cs="Arial"/>
                <w:color w:val="auto"/>
                <w:sz w:val="16"/>
                <w:szCs w:val="16"/>
              </w:rPr>
              <w:t>Cayman Islands</w:t>
            </w:r>
          </w:p>
        </w:tc>
        <w:tc>
          <w:tcPr>
            <w:tcW w:w="2833" w:type="dxa"/>
            <w:vAlign w:val="bottom"/>
          </w:tcPr>
          <w:p w14:paraId="66A0011A" w14:textId="4388FF1C" w:rsidR="00296E0D" w:rsidRPr="00DE1EAB" w:rsidRDefault="00296E0D" w:rsidP="00A340B2">
            <w:pPr>
              <w:jc w:val="center"/>
              <w:rPr>
                <w:rFonts w:ascii="Arial" w:hAnsi="Arial" w:cs="Arial"/>
                <w:color w:val="auto"/>
                <w:spacing w:val="-2"/>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235721C2" w14:textId="79AF9FCC"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60B6C4C0" w14:textId="61925203"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5EA6D935" w14:textId="3CD7CA1E"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41E7AFD4" w14:textId="502F69A8"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shd w:val="clear" w:color="auto" w:fill="FAFAFA"/>
            <w:vAlign w:val="bottom"/>
          </w:tcPr>
          <w:p w14:paraId="70512F3B" w14:textId="6C473D29"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c>
          <w:tcPr>
            <w:tcW w:w="1008" w:type="dxa"/>
            <w:vAlign w:val="bottom"/>
          </w:tcPr>
          <w:p w14:paraId="758DD4C1" w14:textId="65643EE2"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r>
      <w:tr w:rsidR="00296E0D" w:rsidRPr="00DE1EAB" w14:paraId="3C988A42" w14:textId="77777777" w:rsidTr="00A340B2">
        <w:trPr>
          <w:cantSplit/>
        </w:trPr>
        <w:tc>
          <w:tcPr>
            <w:tcW w:w="4176" w:type="dxa"/>
            <w:vAlign w:val="bottom"/>
          </w:tcPr>
          <w:p w14:paraId="0B515088" w14:textId="09E9078E" w:rsidR="00296E0D" w:rsidRPr="00DE1EAB" w:rsidRDefault="00296E0D" w:rsidP="00A340B2">
            <w:pPr>
              <w:ind w:left="-105" w:right="-108"/>
              <w:rPr>
                <w:rFonts w:ascii="Arial" w:hAnsi="Arial" w:cs="Arial"/>
                <w:color w:val="auto"/>
                <w:sz w:val="16"/>
                <w:szCs w:val="16"/>
              </w:rPr>
            </w:pPr>
            <w:r w:rsidRPr="00DE1EAB">
              <w:rPr>
                <w:rFonts w:ascii="Arial" w:hAnsi="Arial" w:cs="Arial"/>
                <w:color w:val="auto"/>
                <w:sz w:val="16"/>
                <w:szCs w:val="16"/>
              </w:rPr>
              <w:t>SHR Offshore Holdings Co., Ltd.</w:t>
            </w:r>
          </w:p>
        </w:tc>
        <w:tc>
          <w:tcPr>
            <w:tcW w:w="2338" w:type="dxa"/>
            <w:vAlign w:val="bottom"/>
          </w:tcPr>
          <w:p w14:paraId="498B173F" w14:textId="4BD3992B" w:rsidR="00296E0D" w:rsidRPr="00DE1EAB" w:rsidRDefault="00296E0D" w:rsidP="00A340B2">
            <w:pPr>
              <w:jc w:val="center"/>
              <w:rPr>
                <w:rFonts w:ascii="Arial" w:hAnsi="Arial" w:cs="Arial"/>
                <w:color w:val="auto"/>
                <w:sz w:val="16"/>
                <w:szCs w:val="16"/>
              </w:rPr>
            </w:pPr>
            <w:r w:rsidRPr="00DE1EAB">
              <w:rPr>
                <w:rFonts w:ascii="Arial" w:hAnsi="Arial" w:cs="Arial"/>
                <w:color w:val="auto"/>
                <w:spacing w:val="-4"/>
                <w:sz w:val="16"/>
                <w:szCs w:val="16"/>
              </w:rPr>
              <w:t>The Republic of Seychelles</w:t>
            </w:r>
          </w:p>
        </w:tc>
        <w:tc>
          <w:tcPr>
            <w:tcW w:w="2833" w:type="dxa"/>
            <w:vAlign w:val="bottom"/>
          </w:tcPr>
          <w:p w14:paraId="78079B4F" w14:textId="0FA7E482" w:rsidR="00296E0D" w:rsidRPr="00DE1EAB" w:rsidRDefault="00296E0D" w:rsidP="00A340B2">
            <w:pPr>
              <w:jc w:val="center"/>
              <w:rPr>
                <w:rFonts w:ascii="Arial" w:hAnsi="Arial" w:cs="Arial"/>
                <w:color w:val="auto"/>
                <w:spacing w:val="-2"/>
                <w:sz w:val="16"/>
                <w:szCs w:val="16"/>
              </w:rPr>
            </w:pPr>
            <w:r w:rsidRPr="00DE1EAB">
              <w:rPr>
                <w:rFonts w:ascii="Arial" w:hAnsi="Arial" w:cs="Arial"/>
                <w:color w:val="auto"/>
                <w:sz w:val="16"/>
                <w:szCs w:val="16"/>
              </w:rPr>
              <w:t>Holding company</w:t>
            </w:r>
          </w:p>
        </w:tc>
        <w:tc>
          <w:tcPr>
            <w:tcW w:w="1008" w:type="dxa"/>
            <w:shd w:val="clear" w:color="auto" w:fill="FAFAFA"/>
            <w:vAlign w:val="bottom"/>
          </w:tcPr>
          <w:p w14:paraId="56DE1438" w14:textId="36F6198E"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20BA7F30" w14:textId="1A3F3D9F"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2DAE1BEC" w14:textId="4AAB6E44"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0B71EB27" w14:textId="1F2AD8EC"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shd w:val="clear" w:color="auto" w:fill="FAFAFA"/>
            <w:vAlign w:val="bottom"/>
          </w:tcPr>
          <w:p w14:paraId="2C56F669" w14:textId="636B68E9"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c>
          <w:tcPr>
            <w:tcW w:w="1008" w:type="dxa"/>
            <w:vAlign w:val="bottom"/>
          </w:tcPr>
          <w:p w14:paraId="1F37D950" w14:textId="0B1AA442"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r>
      <w:tr w:rsidR="00296E0D" w:rsidRPr="00DE1EAB" w14:paraId="4F29481F" w14:textId="77777777" w:rsidTr="00A340B2">
        <w:trPr>
          <w:cantSplit/>
        </w:trPr>
        <w:tc>
          <w:tcPr>
            <w:tcW w:w="4176" w:type="dxa"/>
            <w:vAlign w:val="bottom"/>
          </w:tcPr>
          <w:p w14:paraId="77D22D95" w14:textId="113CF09E" w:rsidR="00296E0D" w:rsidRPr="00DE1EAB" w:rsidRDefault="00296E0D" w:rsidP="00A340B2">
            <w:pPr>
              <w:ind w:left="-105" w:right="-108"/>
              <w:rPr>
                <w:rFonts w:ascii="Arial" w:hAnsi="Arial" w:cs="Arial"/>
                <w:color w:val="auto"/>
                <w:sz w:val="16"/>
                <w:szCs w:val="16"/>
              </w:rPr>
            </w:pPr>
            <w:r w:rsidRPr="00DE1EAB">
              <w:rPr>
                <w:rFonts w:ascii="Arial" w:hAnsi="Arial" w:cs="Arial"/>
                <w:color w:val="auto"/>
                <w:sz w:val="16"/>
                <w:szCs w:val="16"/>
              </w:rPr>
              <w:t>SHR Hotels USA, INC*</w:t>
            </w:r>
          </w:p>
        </w:tc>
        <w:tc>
          <w:tcPr>
            <w:tcW w:w="2338" w:type="dxa"/>
            <w:vAlign w:val="bottom"/>
          </w:tcPr>
          <w:p w14:paraId="552BB02D" w14:textId="62A3D796" w:rsidR="00296E0D" w:rsidRPr="00DE1EAB" w:rsidRDefault="00296E0D" w:rsidP="00A340B2">
            <w:pPr>
              <w:jc w:val="center"/>
              <w:rPr>
                <w:rFonts w:ascii="Arial" w:hAnsi="Arial" w:cs="Arial"/>
                <w:color w:val="auto"/>
                <w:sz w:val="16"/>
                <w:szCs w:val="16"/>
              </w:rPr>
            </w:pPr>
            <w:r w:rsidRPr="00DE1EAB">
              <w:rPr>
                <w:rFonts w:ascii="Arial" w:hAnsi="Arial" w:cs="Arial"/>
                <w:color w:val="auto"/>
                <w:sz w:val="16"/>
                <w:szCs w:val="16"/>
              </w:rPr>
              <w:t>United State of America</w:t>
            </w:r>
          </w:p>
        </w:tc>
        <w:tc>
          <w:tcPr>
            <w:tcW w:w="2833" w:type="dxa"/>
            <w:vAlign w:val="bottom"/>
          </w:tcPr>
          <w:p w14:paraId="0812A2B7" w14:textId="429289DB" w:rsidR="00296E0D" w:rsidRPr="00DE1EAB" w:rsidRDefault="00296E0D" w:rsidP="00A340B2">
            <w:pPr>
              <w:jc w:val="center"/>
              <w:rPr>
                <w:rFonts w:ascii="Arial" w:hAnsi="Arial" w:cs="Arial"/>
                <w:color w:val="auto"/>
                <w:spacing w:val="-2"/>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4DF8FD54" w14:textId="0ABF73C6"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641B57DB" w14:textId="6DC924E8"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08064C52" w14:textId="0C542BF6"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74AA9E82" w14:textId="40154F9D"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shd w:val="clear" w:color="auto" w:fill="FAFAFA"/>
            <w:vAlign w:val="bottom"/>
          </w:tcPr>
          <w:p w14:paraId="508FCE52" w14:textId="595D396F"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c>
          <w:tcPr>
            <w:tcW w:w="1008" w:type="dxa"/>
            <w:vAlign w:val="bottom"/>
          </w:tcPr>
          <w:p w14:paraId="37EB0B9D" w14:textId="5DE756D8"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r>
      <w:tr w:rsidR="00296E0D" w:rsidRPr="00DE1EAB" w14:paraId="491DC625" w14:textId="77777777" w:rsidTr="00A340B2">
        <w:trPr>
          <w:cantSplit/>
        </w:trPr>
        <w:tc>
          <w:tcPr>
            <w:tcW w:w="4176" w:type="dxa"/>
            <w:vAlign w:val="bottom"/>
          </w:tcPr>
          <w:p w14:paraId="4CA6ACCB" w14:textId="76C70F5A" w:rsidR="00296E0D" w:rsidRPr="00DE1EAB" w:rsidRDefault="00296E0D" w:rsidP="00A340B2">
            <w:pPr>
              <w:ind w:left="-105" w:right="-108"/>
              <w:rPr>
                <w:rFonts w:ascii="Arial" w:hAnsi="Arial" w:cs="Arial"/>
                <w:color w:val="auto"/>
                <w:sz w:val="16"/>
                <w:szCs w:val="16"/>
              </w:rPr>
            </w:pPr>
            <w:r w:rsidRPr="00DE1EAB">
              <w:rPr>
                <w:rFonts w:ascii="Arial" w:hAnsi="Arial" w:cs="Arial"/>
                <w:color w:val="auto"/>
                <w:sz w:val="16"/>
                <w:szCs w:val="16"/>
              </w:rPr>
              <w:t>SHR Global Holdings LLC*</w:t>
            </w:r>
          </w:p>
        </w:tc>
        <w:tc>
          <w:tcPr>
            <w:tcW w:w="2338" w:type="dxa"/>
            <w:vAlign w:val="bottom"/>
          </w:tcPr>
          <w:p w14:paraId="313FD392" w14:textId="1756F40E" w:rsidR="00296E0D" w:rsidRPr="00DE1EAB" w:rsidRDefault="00296E0D" w:rsidP="00A340B2">
            <w:pPr>
              <w:jc w:val="center"/>
              <w:rPr>
                <w:rFonts w:ascii="Arial" w:hAnsi="Arial" w:cs="Arial"/>
                <w:color w:val="auto"/>
                <w:sz w:val="16"/>
                <w:szCs w:val="16"/>
              </w:rPr>
            </w:pPr>
            <w:r w:rsidRPr="00DE1EAB">
              <w:rPr>
                <w:rFonts w:ascii="Arial" w:hAnsi="Arial" w:cs="Arial"/>
                <w:color w:val="auto"/>
                <w:sz w:val="16"/>
                <w:szCs w:val="16"/>
              </w:rPr>
              <w:t>United State of America</w:t>
            </w:r>
          </w:p>
        </w:tc>
        <w:tc>
          <w:tcPr>
            <w:tcW w:w="2833" w:type="dxa"/>
            <w:vAlign w:val="bottom"/>
          </w:tcPr>
          <w:p w14:paraId="78A44A1F" w14:textId="7DDD6F49" w:rsidR="00296E0D" w:rsidRPr="00DE1EAB" w:rsidRDefault="00296E0D" w:rsidP="00A340B2">
            <w:pPr>
              <w:jc w:val="center"/>
              <w:rPr>
                <w:rFonts w:ascii="Arial" w:hAnsi="Arial" w:cs="Arial"/>
                <w:color w:val="auto"/>
                <w:spacing w:val="-2"/>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51BC8F68" w14:textId="3303382F"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49D66445" w14:textId="1D8F35DF"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40D17C97" w14:textId="6329C183"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3FA5784F" w14:textId="78968CEE"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shd w:val="clear" w:color="auto" w:fill="FAFAFA"/>
            <w:vAlign w:val="bottom"/>
          </w:tcPr>
          <w:p w14:paraId="4A05452B" w14:textId="7994FC79"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c>
          <w:tcPr>
            <w:tcW w:w="1008" w:type="dxa"/>
            <w:vAlign w:val="bottom"/>
          </w:tcPr>
          <w:p w14:paraId="473B4DA0" w14:textId="0D06C620"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r>
      <w:tr w:rsidR="00296E0D" w:rsidRPr="00DE1EAB" w14:paraId="0CC95003" w14:textId="77777777" w:rsidTr="00A340B2">
        <w:trPr>
          <w:cantSplit/>
        </w:trPr>
        <w:tc>
          <w:tcPr>
            <w:tcW w:w="4176" w:type="dxa"/>
            <w:vAlign w:val="bottom"/>
          </w:tcPr>
          <w:p w14:paraId="43806D8E" w14:textId="111734DA" w:rsidR="00296E0D" w:rsidRPr="00DE1EAB" w:rsidRDefault="00296E0D" w:rsidP="00A340B2">
            <w:pPr>
              <w:ind w:left="-105" w:right="-108"/>
              <w:rPr>
                <w:rFonts w:ascii="Arial" w:hAnsi="Arial" w:cs="Arial"/>
                <w:color w:val="auto"/>
                <w:sz w:val="16"/>
                <w:szCs w:val="16"/>
              </w:rPr>
            </w:pPr>
            <w:r w:rsidRPr="00DE1EAB">
              <w:rPr>
                <w:rFonts w:ascii="Arial" w:hAnsi="Arial" w:cs="Arial"/>
                <w:color w:val="auto"/>
                <w:sz w:val="16"/>
                <w:szCs w:val="16"/>
              </w:rPr>
              <w:t>APAC Real Estate Holdings LLC</w:t>
            </w:r>
            <w:r w:rsidR="00AB5ACC">
              <w:rPr>
                <w:rFonts w:ascii="Arial" w:hAnsi="Arial" w:cs="Arial"/>
                <w:color w:val="auto"/>
                <w:sz w:val="16"/>
                <w:szCs w:val="16"/>
              </w:rPr>
              <w:t>*</w:t>
            </w:r>
          </w:p>
        </w:tc>
        <w:tc>
          <w:tcPr>
            <w:tcW w:w="2338" w:type="dxa"/>
            <w:vAlign w:val="bottom"/>
          </w:tcPr>
          <w:p w14:paraId="30F7A825" w14:textId="5C418C94" w:rsidR="00296E0D" w:rsidRPr="00DE1EAB" w:rsidRDefault="00296E0D" w:rsidP="00A340B2">
            <w:pPr>
              <w:jc w:val="center"/>
              <w:rPr>
                <w:rFonts w:ascii="Arial" w:hAnsi="Arial" w:cs="Arial"/>
                <w:color w:val="auto"/>
                <w:sz w:val="16"/>
                <w:szCs w:val="16"/>
              </w:rPr>
            </w:pPr>
            <w:r w:rsidRPr="00DE1EAB">
              <w:rPr>
                <w:rFonts w:ascii="Arial" w:hAnsi="Arial" w:cs="Arial"/>
                <w:color w:val="auto"/>
                <w:sz w:val="16"/>
                <w:szCs w:val="16"/>
              </w:rPr>
              <w:t>United State of America</w:t>
            </w:r>
          </w:p>
        </w:tc>
        <w:tc>
          <w:tcPr>
            <w:tcW w:w="2833" w:type="dxa"/>
            <w:vAlign w:val="bottom"/>
          </w:tcPr>
          <w:p w14:paraId="27FA58D4" w14:textId="59BAE3D4" w:rsidR="00296E0D" w:rsidRPr="00DE1EAB" w:rsidRDefault="00296E0D" w:rsidP="00A340B2">
            <w:pPr>
              <w:jc w:val="center"/>
              <w:rPr>
                <w:rFonts w:ascii="Arial" w:hAnsi="Arial" w:cs="Arial"/>
                <w:color w:val="auto"/>
                <w:spacing w:val="-2"/>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4A2E7822" w14:textId="71C32297"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73C39640" w14:textId="6612EE3E"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316816A7" w14:textId="7D0A7885"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0139D2D3" w14:textId="49104FEE"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shd w:val="clear" w:color="auto" w:fill="FAFAFA"/>
            <w:vAlign w:val="bottom"/>
          </w:tcPr>
          <w:p w14:paraId="22598713" w14:textId="06241129"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c>
          <w:tcPr>
            <w:tcW w:w="1008" w:type="dxa"/>
            <w:vAlign w:val="bottom"/>
          </w:tcPr>
          <w:p w14:paraId="5F9FB400" w14:textId="5EF03E89"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r>
      <w:tr w:rsidR="00296E0D" w:rsidRPr="00DE1EAB" w14:paraId="5A9FD184" w14:textId="77777777" w:rsidTr="00A340B2">
        <w:trPr>
          <w:cantSplit/>
        </w:trPr>
        <w:tc>
          <w:tcPr>
            <w:tcW w:w="4176" w:type="dxa"/>
            <w:vAlign w:val="bottom"/>
          </w:tcPr>
          <w:p w14:paraId="27C45B25" w14:textId="4DA4D692" w:rsidR="00296E0D" w:rsidRPr="00DE1EAB" w:rsidRDefault="00296E0D" w:rsidP="00A340B2">
            <w:pPr>
              <w:ind w:left="-105" w:right="-108"/>
              <w:rPr>
                <w:rFonts w:ascii="Arial" w:hAnsi="Arial" w:cs="Arial"/>
                <w:color w:val="auto"/>
                <w:sz w:val="16"/>
                <w:szCs w:val="16"/>
              </w:rPr>
            </w:pPr>
            <w:r w:rsidRPr="00DE1EAB">
              <w:rPr>
                <w:rFonts w:ascii="Arial" w:hAnsi="Arial" w:cs="Arial"/>
                <w:color w:val="auto"/>
                <w:sz w:val="16"/>
                <w:szCs w:val="16"/>
              </w:rPr>
              <w:t>OCL US LLC*</w:t>
            </w:r>
          </w:p>
        </w:tc>
        <w:tc>
          <w:tcPr>
            <w:tcW w:w="2338" w:type="dxa"/>
            <w:vAlign w:val="bottom"/>
          </w:tcPr>
          <w:p w14:paraId="32E95D47" w14:textId="30776CBF" w:rsidR="00296E0D" w:rsidRPr="00DE1EAB" w:rsidRDefault="00296E0D" w:rsidP="00A340B2">
            <w:pPr>
              <w:jc w:val="center"/>
              <w:rPr>
                <w:rFonts w:ascii="Arial" w:hAnsi="Arial" w:cs="Arial"/>
                <w:color w:val="auto"/>
                <w:sz w:val="16"/>
                <w:szCs w:val="16"/>
              </w:rPr>
            </w:pPr>
            <w:r w:rsidRPr="00DE1EAB">
              <w:rPr>
                <w:rFonts w:ascii="Arial" w:hAnsi="Arial" w:cs="Arial"/>
                <w:color w:val="auto"/>
                <w:sz w:val="16"/>
                <w:szCs w:val="16"/>
              </w:rPr>
              <w:t>United State of America</w:t>
            </w:r>
          </w:p>
        </w:tc>
        <w:tc>
          <w:tcPr>
            <w:tcW w:w="2833" w:type="dxa"/>
            <w:vAlign w:val="bottom"/>
          </w:tcPr>
          <w:p w14:paraId="3DAC4788" w14:textId="7093A377" w:rsidR="00296E0D" w:rsidRPr="00DE1EAB" w:rsidRDefault="00296E0D" w:rsidP="00A340B2">
            <w:pPr>
              <w:jc w:val="center"/>
              <w:rPr>
                <w:rFonts w:ascii="Arial" w:hAnsi="Arial" w:cs="Arial"/>
                <w:color w:val="auto"/>
                <w:spacing w:val="-2"/>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154104F9" w14:textId="6AF30264"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7A6892C1" w14:textId="07AFA168"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18D2EF33" w14:textId="17A91F79"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6F2F3F62" w14:textId="1A9B007D"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shd w:val="clear" w:color="auto" w:fill="FAFAFA"/>
            <w:vAlign w:val="bottom"/>
          </w:tcPr>
          <w:p w14:paraId="029F73DD" w14:textId="75164FD0"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c>
          <w:tcPr>
            <w:tcW w:w="1008" w:type="dxa"/>
            <w:vAlign w:val="bottom"/>
          </w:tcPr>
          <w:p w14:paraId="3A2C9012" w14:textId="5D585A70"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r>
      <w:tr w:rsidR="00296E0D" w:rsidRPr="00DE1EAB" w14:paraId="17383BDA" w14:textId="77777777" w:rsidTr="00A340B2">
        <w:trPr>
          <w:cantSplit/>
        </w:trPr>
        <w:tc>
          <w:tcPr>
            <w:tcW w:w="4176" w:type="dxa"/>
            <w:vAlign w:val="bottom"/>
          </w:tcPr>
          <w:p w14:paraId="019351D8" w14:textId="47C88803" w:rsidR="00296E0D" w:rsidRPr="00DE1EAB" w:rsidRDefault="00296E0D" w:rsidP="00A340B2">
            <w:pPr>
              <w:ind w:left="-105" w:right="-108"/>
              <w:rPr>
                <w:rFonts w:ascii="Arial" w:hAnsi="Arial" w:cs="Arial"/>
                <w:color w:val="auto"/>
                <w:sz w:val="16"/>
                <w:szCs w:val="16"/>
              </w:rPr>
            </w:pPr>
            <w:r w:rsidRPr="00DE1EAB">
              <w:rPr>
                <w:rFonts w:ascii="Arial" w:hAnsi="Arial" w:cs="Arial"/>
                <w:color w:val="auto"/>
                <w:sz w:val="16"/>
                <w:szCs w:val="16"/>
              </w:rPr>
              <w:t>OHL US LLC*</w:t>
            </w:r>
          </w:p>
        </w:tc>
        <w:tc>
          <w:tcPr>
            <w:tcW w:w="2338" w:type="dxa"/>
            <w:vAlign w:val="bottom"/>
          </w:tcPr>
          <w:p w14:paraId="0BB769AB" w14:textId="6381D488" w:rsidR="00296E0D" w:rsidRPr="00DE1EAB" w:rsidRDefault="00296E0D" w:rsidP="00A340B2">
            <w:pPr>
              <w:jc w:val="center"/>
              <w:rPr>
                <w:rFonts w:ascii="Arial" w:hAnsi="Arial" w:cs="Arial"/>
                <w:color w:val="auto"/>
                <w:sz w:val="16"/>
                <w:szCs w:val="16"/>
              </w:rPr>
            </w:pPr>
            <w:r w:rsidRPr="00DE1EAB">
              <w:rPr>
                <w:rFonts w:ascii="Arial" w:hAnsi="Arial" w:cs="Arial"/>
                <w:color w:val="auto"/>
                <w:sz w:val="16"/>
                <w:szCs w:val="16"/>
              </w:rPr>
              <w:t>United State of America</w:t>
            </w:r>
          </w:p>
        </w:tc>
        <w:tc>
          <w:tcPr>
            <w:tcW w:w="2833" w:type="dxa"/>
            <w:vAlign w:val="bottom"/>
          </w:tcPr>
          <w:p w14:paraId="165D8052" w14:textId="06C35CC5" w:rsidR="00296E0D" w:rsidRPr="00DE1EAB" w:rsidRDefault="00296E0D" w:rsidP="00A340B2">
            <w:pPr>
              <w:jc w:val="center"/>
              <w:rPr>
                <w:rFonts w:ascii="Arial" w:hAnsi="Arial" w:cs="Arial"/>
                <w:color w:val="auto"/>
                <w:spacing w:val="-2"/>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1C107570" w14:textId="0FCAB29C"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3E7608E4" w14:textId="6E32B142"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513FE1B0" w14:textId="08CF6D8B"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1AC210C7" w14:textId="506C9163"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shd w:val="clear" w:color="auto" w:fill="FAFAFA"/>
            <w:vAlign w:val="bottom"/>
          </w:tcPr>
          <w:p w14:paraId="220A7517" w14:textId="0F50708A"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c>
          <w:tcPr>
            <w:tcW w:w="1008" w:type="dxa"/>
            <w:vAlign w:val="bottom"/>
          </w:tcPr>
          <w:p w14:paraId="063AC22F" w14:textId="6634404E"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r>
      <w:tr w:rsidR="00296E0D" w:rsidRPr="00DE1EAB" w14:paraId="72327B93" w14:textId="77777777" w:rsidTr="00A340B2">
        <w:trPr>
          <w:cantSplit/>
        </w:trPr>
        <w:tc>
          <w:tcPr>
            <w:tcW w:w="4176" w:type="dxa"/>
            <w:vAlign w:val="bottom"/>
          </w:tcPr>
          <w:p w14:paraId="49086A44" w14:textId="7316C749" w:rsidR="00296E0D" w:rsidRPr="00DE1EAB" w:rsidRDefault="00296E0D" w:rsidP="00A340B2">
            <w:pPr>
              <w:ind w:left="-105" w:right="-108"/>
              <w:rPr>
                <w:rFonts w:ascii="Arial" w:hAnsi="Arial" w:cs="Arial"/>
                <w:color w:val="auto"/>
                <w:sz w:val="16"/>
                <w:szCs w:val="16"/>
              </w:rPr>
            </w:pPr>
            <w:r w:rsidRPr="00DE1EAB">
              <w:rPr>
                <w:rFonts w:ascii="Arial" w:hAnsi="Arial" w:cs="Arial"/>
                <w:color w:val="auto"/>
                <w:sz w:val="16"/>
                <w:szCs w:val="16"/>
              </w:rPr>
              <w:t>SHR Global Holdings II LLC*</w:t>
            </w:r>
          </w:p>
        </w:tc>
        <w:tc>
          <w:tcPr>
            <w:tcW w:w="2338" w:type="dxa"/>
            <w:vAlign w:val="bottom"/>
          </w:tcPr>
          <w:p w14:paraId="62E18ECA" w14:textId="6BB192C1" w:rsidR="00296E0D" w:rsidRPr="00DE1EAB" w:rsidRDefault="00296E0D" w:rsidP="00A340B2">
            <w:pPr>
              <w:jc w:val="center"/>
              <w:rPr>
                <w:rFonts w:ascii="Arial" w:hAnsi="Arial" w:cs="Arial"/>
                <w:color w:val="auto"/>
                <w:sz w:val="16"/>
                <w:szCs w:val="16"/>
              </w:rPr>
            </w:pPr>
            <w:r w:rsidRPr="00DE1EAB">
              <w:rPr>
                <w:rFonts w:ascii="Arial" w:hAnsi="Arial" w:cs="Arial"/>
                <w:color w:val="auto"/>
                <w:sz w:val="16"/>
                <w:szCs w:val="16"/>
              </w:rPr>
              <w:t>United State of America</w:t>
            </w:r>
          </w:p>
        </w:tc>
        <w:tc>
          <w:tcPr>
            <w:tcW w:w="2833" w:type="dxa"/>
            <w:vAlign w:val="bottom"/>
          </w:tcPr>
          <w:p w14:paraId="022FBE4B" w14:textId="1657EE00" w:rsidR="00296E0D" w:rsidRPr="00DE1EAB" w:rsidRDefault="00296E0D" w:rsidP="00A340B2">
            <w:pPr>
              <w:jc w:val="center"/>
              <w:rPr>
                <w:rFonts w:ascii="Arial" w:hAnsi="Arial" w:cs="Arial"/>
                <w:color w:val="auto"/>
                <w:spacing w:val="-2"/>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7CA3EDBA" w14:textId="46524174"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37E3F867" w14:textId="5CA5D59B"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3FBD4D54" w14:textId="2AF0A450"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5C4C550C" w14:textId="5CB38BF9"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shd w:val="clear" w:color="auto" w:fill="FAFAFA"/>
            <w:vAlign w:val="bottom"/>
          </w:tcPr>
          <w:p w14:paraId="77679CC6" w14:textId="799AA07C"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c>
          <w:tcPr>
            <w:tcW w:w="1008" w:type="dxa"/>
            <w:vAlign w:val="bottom"/>
          </w:tcPr>
          <w:p w14:paraId="5CF65BF4" w14:textId="290FA02B"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r>
      <w:tr w:rsidR="00296E0D" w:rsidRPr="00DE1EAB" w14:paraId="08B8F58F" w14:textId="77777777" w:rsidTr="00A340B2">
        <w:trPr>
          <w:cantSplit/>
        </w:trPr>
        <w:tc>
          <w:tcPr>
            <w:tcW w:w="4176" w:type="dxa"/>
            <w:vAlign w:val="bottom"/>
          </w:tcPr>
          <w:p w14:paraId="7ABC571D" w14:textId="4BE82073" w:rsidR="00296E0D" w:rsidRPr="00DE1EAB" w:rsidRDefault="00296E0D" w:rsidP="00A340B2">
            <w:pPr>
              <w:ind w:left="-105" w:right="-108"/>
              <w:rPr>
                <w:rFonts w:ascii="Arial" w:hAnsi="Arial" w:cs="Arial"/>
                <w:color w:val="auto"/>
                <w:sz w:val="16"/>
                <w:szCs w:val="16"/>
              </w:rPr>
            </w:pPr>
            <w:r w:rsidRPr="00DE1EAB">
              <w:rPr>
                <w:rFonts w:ascii="Arial" w:hAnsi="Arial" w:cs="Arial"/>
                <w:color w:val="auto"/>
                <w:sz w:val="16"/>
                <w:szCs w:val="16"/>
              </w:rPr>
              <w:t>Hillview Global Pte Limited*</w:t>
            </w:r>
          </w:p>
        </w:tc>
        <w:tc>
          <w:tcPr>
            <w:tcW w:w="2338" w:type="dxa"/>
            <w:vAlign w:val="bottom"/>
          </w:tcPr>
          <w:p w14:paraId="2666E6DA" w14:textId="69E14674" w:rsidR="00296E0D" w:rsidRPr="00DE1EAB" w:rsidRDefault="00296E0D" w:rsidP="00A340B2">
            <w:pPr>
              <w:jc w:val="center"/>
              <w:rPr>
                <w:rFonts w:ascii="Arial" w:hAnsi="Arial" w:cs="Arial"/>
                <w:color w:val="auto"/>
                <w:sz w:val="16"/>
                <w:szCs w:val="16"/>
              </w:rPr>
            </w:pPr>
            <w:r w:rsidRPr="00DE1EAB">
              <w:rPr>
                <w:rFonts w:ascii="Arial" w:hAnsi="Arial" w:cs="Arial"/>
                <w:color w:val="auto"/>
                <w:sz w:val="16"/>
                <w:szCs w:val="16"/>
              </w:rPr>
              <w:t>Fiji</w:t>
            </w:r>
          </w:p>
        </w:tc>
        <w:tc>
          <w:tcPr>
            <w:tcW w:w="2833" w:type="dxa"/>
            <w:vAlign w:val="bottom"/>
          </w:tcPr>
          <w:p w14:paraId="54B301A6" w14:textId="0258CBDA" w:rsidR="00296E0D" w:rsidRPr="00DE1EAB" w:rsidRDefault="00296E0D" w:rsidP="00A340B2">
            <w:pPr>
              <w:jc w:val="center"/>
              <w:rPr>
                <w:rFonts w:ascii="Arial" w:eastAsia="Arial Unicode MS" w:hAnsi="Arial" w:cs="Arial"/>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72532FF1" w14:textId="23911967"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7C632D4E" w14:textId="10884889"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03CDF3D0" w14:textId="74AFFF26"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0F0F2A63" w14:textId="03CA7584"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shd w:val="clear" w:color="auto" w:fill="FAFAFA"/>
            <w:vAlign w:val="bottom"/>
          </w:tcPr>
          <w:p w14:paraId="53D9D7CE" w14:textId="0790E1F8"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c>
          <w:tcPr>
            <w:tcW w:w="1008" w:type="dxa"/>
            <w:vAlign w:val="bottom"/>
          </w:tcPr>
          <w:p w14:paraId="6738CA62" w14:textId="2AD16EDB"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r>
      <w:tr w:rsidR="00296E0D" w:rsidRPr="00DE1EAB" w14:paraId="28644903" w14:textId="77777777" w:rsidTr="00A340B2">
        <w:trPr>
          <w:cantSplit/>
        </w:trPr>
        <w:tc>
          <w:tcPr>
            <w:tcW w:w="4176" w:type="dxa"/>
            <w:vAlign w:val="bottom"/>
          </w:tcPr>
          <w:p w14:paraId="7D02CA40" w14:textId="2331A908" w:rsidR="00296E0D" w:rsidRPr="00DE1EAB" w:rsidRDefault="00296E0D" w:rsidP="00A340B2">
            <w:pPr>
              <w:ind w:left="-105" w:right="-108"/>
              <w:rPr>
                <w:rFonts w:ascii="Arial" w:hAnsi="Arial" w:cs="Arial"/>
                <w:color w:val="auto"/>
                <w:sz w:val="16"/>
                <w:szCs w:val="16"/>
              </w:rPr>
            </w:pPr>
            <w:r w:rsidRPr="00DE1EAB">
              <w:rPr>
                <w:rFonts w:ascii="Arial" w:hAnsi="Arial" w:cs="Arial"/>
                <w:color w:val="auto"/>
                <w:sz w:val="16"/>
                <w:szCs w:val="16"/>
              </w:rPr>
              <w:t>OHH (Fiji) Pte Limited*</w:t>
            </w:r>
          </w:p>
        </w:tc>
        <w:tc>
          <w:tcPr>
            <w:tcW w:w="2338" w:type="dxa"/>
            <w:vAlign w:val="bottom"/>
          </w:tcPr>
          <w:p w14:paraId="6F15EB10" w14:textId="12BA2B86" w:rsidR="00296E0D" w:rsidRPr="00DE1EAB" w:rsidRDefault="00296E0D" w:rsidP="00A340B2">
            <w:pPr>
              <w:jc w:val="center"/>
              <w:rPr>
                <w:rFonts w:ascii="Arial" w:hAnsi="Arial" w:cs="Arial"/>
                <w:color w:val="auto"/>
                <w:sz w:val="16"/>
                <w:szCs w:val="16"/>
              </w:rPr>
            </w:pPr>
            <w:r w:rsidRPr="00DE1EAB">
              <w:rPr>
                <w:rFonts w:ascii="Arial" w:hAnsi="Arial" w:cs="Arial"/>
                <w:color w:val="auto"/>
                <w:sz w:val="16"/>
                <w:szCs w:val="16"/>
              </w:rPr>
              <w:t>Fiji</w:t>
            </w:r>
          </w:p>
        </w:tc>
        <w:tc>
          <w:tcPr>
            <w:tcW w:w="2833" w:type="dxa"/>
            <w:vAlign w:val="bottom"/>
          </w:tcPr>
          <w:p w14:paraId="36E7C1B8" w14:textId="0B246C2E" w:rsidR="00296E0D" w:rsidRPr="00DE1EAB" w:rsidRDefault="00296E0D" w:rsidP="00A340B2">
            <w:pPr>
              <w:jc w:val="center"/>
              <w:rPr>
                <w:rFonts w:ascii="Arial" w:hAnsi="Arial" w:cs="Arial"/>
                <w:color w:val="auto"/>
                <w:spacing w:val="-2"/>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73FF81E3" w14:textId="0F56D28B"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2C26DDB3" w14:textId="10D7C9F5"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6A13D5CB" w14:textId="0FC642B9"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15FDCEAD" w14:textId="78F1715B"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shd w:val="clear" w:color="auto" w:fill="FAFAFA"/>
            <w:vAlign w:val="bottom"/>
          </w:tcPr>
          <w:p w14:paraId="44EE74FA" w14:textId="69B61189"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c>
          <w:tcPr>
            <w:tcW w:w="1008" w:type="dxa"/>
            <w:vAlign w:val="bottom"/>
          </w:tcPr>
          <w:p w14:paraId="0B0A6228" w14:textId="06724E18"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r>
      <w:tr w:rsidR="00296E0D" w:rsidRPr="00DE1EAB" w14:paraId="1116756A" w14:textId="77777777" w:rsidTr="00A340B2">
        <w:trPr>
          <w:cantSplit/>
        </w:trPr>
        <w:tc>
          <w:tcPr>
            <w:tcW w:w="4176" w:type="dxa"/>
            <w:vAlign w:val="bottom"/>
          </w:tcPr>
          <w:p w14:paraId="2A51BF93" w14:textId="6EC65A49" w:rsidR="00296E0D" w:rsidRPr="00DE1EAB" w:rsidRDefault="00296E0D" w:rsidP="00A340B2">
            <w:pPr>
              <w:ind w:left="-105" w:right="-108"/>
              <w:rPr>
                <w:rFonts w:ascii="Arial" w:hAnsi="Arial" w:cs="Arial"/>
                <w:color w:val="auto"/>
                <w:sz w:val="16"/>
                <w:szCs w:val="16"/>
              </w:rPr>
            </w:pPr>
            <w:proofErr w:type="gramStart"/>
            <w:r w:rsidRPr="00DE1EAB">
              <w:rPr>
                <w:rFonts w:ascii="Arial" w:hAnsi="Arial" w:cs="Arial"/>
                <w:color w:val="auto"/>
                <w:sz w:val="16"/>
                <w:szCs w:val="16"/>
              </w:rPr>
              <w:t>OH</w:t>
            </w:r>
            <w:proofErr w:type="gramEnd"/>
            <w:r w:rsidRPr="00DE1EAB">
              <w:rPr>
                <w:rFonts w:ascii="Arial" w:hAnsi="Arial" w:cs="Arial"/>
                <w:color w:val="auto"/>
                <w:sz w:val="16"/>
                <w:szCs w:val="16"/>
              </w:rPr>
              <w:t xml:space="preserve"> Pte Limited*</w:t>
            </w:r>
          </w:p>
        </w:tc>
        <w:tc>
          <w:tcPr>
            <w:tcW w:w="2338" w:type="dxa"/>
            <w:vAlign w:val="bottom"/>
          </w:tcPr>
          <w:p w14:paraId="1D2F28D2" w14:textId="20DC3D8A" w:rsidR="00296E0D" w:rsidRPr="00DE1EAB" w:rsidRDefault="00296E0D" w:rsidP="00A340B2">
            <w:pPr>
              <w:jc w:val="center"/>
              <w:rPr>
                <w:rFonts w:ascii="Arial" w:hAnsi="Arial" w:cs="Arial"/>
                <w:color w:val="auto"/>
                <w:sz w:val="16"/>
                <w:szCs w:val="16"/>
              </w:rPr>
            </w:pPr>
            <w:r w:rsidRPr="00DE1EAB">
              <w:rPr>
                <w:rFonts w:ascii="Arial" w:hAnsi="Arial" w:cs="Arial"/>
                <w:color w:val="auto"/>
                <w:sz w:val="16"/>
                <w:szCs w:val="16"/>
              </w:rPr>
              <w:t>Fiji</w:t>
            </w:r>
          </w:p>
        </w:tc>
        <w:tc>
          <w:tcPr>
            <w:tcW w:w="2833" w:type="dxa"/>
            <w:vAlign w:val="bottom"/>
          </w:tcPr>
          <w:p w14:paraId="353DBF88" w14:textId="3C318909" w:rsidR="00296E0D" w:rsidRPr="00DE1EAB" w:rsidRDefault="00296E0D" w:rsidP="00A340B2">
            <w:pPr>
              <w:jc w:val="center"/>
              <w:rPr>
                <w:rFonts w:ascii="Arial" w:hAnsi="Arial" w:cs="Arial"/>
                <w:color w:val="auto"/>
                <w:spacing w:val="-2"/>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1CE98393" w14:textId="5362F70F"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45695699" w14:textId="16ACDDA8"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752C0E42" w14:textId="01A87DD0"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362C02A6" w14:textId="71A8996F"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shd w:val="clear" w:color="auto" w:fill="FAFAFA"/>
            <w:vAlign w:val="bottom"/>
          </w:tcPr>
          <w:p w14:paraId="516E59C5" w14:textId="34CAEFE2"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c>
          <w:tcPr>
            <w:tcW w:w="1008" w:type="dxa"/>
            <w:vAlign w:val="bottom"/>
          </w:tcPr>
          <w:p w14:paraId="1176AEA4" w14:textId="7E13F423"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r>
      <w:tr w:rsidR="00296E0D" w:rsidRPr="00DE1EAB" w14:paraId="5ED697FF" w14:textId="77777777" w:rsidTr="00A340B2">
        <w:trPr>
          <w:cantSplit/>
        </w:trPr>
        <w:tc>
          <w:tcPr>
            <w:tcW w:w="4176" w:type="dxa"/>
            <w:vAlign w:val="bottom"/>
          </w:tcPr>
          <w:p w14:paraId="25A320F3" w14:textId="07A099B4" w:rsidR="00296E0D" w:rsidRPr="00DE1EAB" w:rsidRDefault="00296E0D" w:rsidP="00A340B2">
            <w:pPr>
              <w:ind w:left="-105" w:right="-108"/>
              <w:rPr>
                <w:rFonts w:ascii="Arial" w:hAnsi="Arial" w:cs="Arial"/>
                <w:color w:val="auto"/>
                <w:sz w:val="16"/>
                <w:szCs w:val="16"/>
              </w:rPr>
            </w:pPr>
            <w:r w:rsidRPr="00DE1EAB">
              <w:rPr>
                <w:rFonts w:ascii="Arial" w:hAnsi="Arial" w:cs="Arial"/>
                <w:color w:val="auto"/>
                <w:sz w:val="16"/>
                <w:szCs w:val="16"/>
              </w:rPr>
              <w:t>O.K.M. Private Limited</w:t>
            </w:r>
          </w:p>
        </w:tc>
        <w:tc>
          <w:tcPr>
            <w:tcW w:w="2338" w:type="dxa"/>
            <w:vAlign w:val="bottom"/>
          </w:tcPr>
          <w:p w14:paraId="7E33E204" w14:textId="37354D08" w:rsidR="00296E0D" w:rsidRPr="00DE1EAB" w:rsidRDefault="00296E0D" w:rsidP="00A340B2">
            <w:pPr>
              <w:jc w:val="center"/>
              <w:rPr>
                <w:rFonts w:ascii="Arial" w:hAnsi="Arial" w:cs="Arial"/>
                <w:color w:val="auto"/>
                <w:sz w:val="16"/>
                <w:szCs w:val="16"/>
              </w:rPr>
            </w:pPr>
            <w:r w:rsidRPr="00DE1EAB">
              <w:rPr>
                <w:rFonts w:ascii="Arial" w:hAnsi="Arial" w:cs="Arial"/>
                <w:color w:val="auto"/>
                <w:sz w:val="16"/>
                <w:szCs w:val="16"/>
              </w:rPr>
              <w:t>The Republic of Maldives</w:t>
            </w:r>
          </w:p>
        </w:tc>
        <w:tc>
          <w:tcPr>
            <w:tcW w:w="2833" w:type="dxa"/>
            <w:vAlign w:val="bottom"/>
          </w:tcPr>
          <w:p w14:paraId="2772A831" w14:textId="12D9000E" w:rsidR="00296E0D" w:rsidRPr="00DE1EAB" w:rsidRDefault="00296E0D" w:rsidP="00A340B2">
            <w:pPr>
              <w:jc w:val="center"/>
              <w:rPr>
                <w:rFonts w:ascii="Arial" w:hAnsi="Arial" w:cs="Arial"/>
                <w:color w:val="auto"/>
                <w:spacing w:val="-2"/>
                <w:sz w:val="16"/>
                <w:szCs w:val="16"/>
              </w:rPr>
            </w:pPr>
            <w:r w:rsidRPr="00DE1EAB">
              <w:rPr>
                <w:rFonts w:ascii="Arial" w:hAnsi="Arial" w:cs="Arial"/>
                <w:color w:val="auto"/>
                <w:spacing w:val="-2"/>
                <w:sz w:val="16"/>
                <w:szCs w:val="16"/>
              </w:rPr>
              <w:t>Hospitality</w:t>
            </w:r>
          </w:p>
        </w:tc>
        <w:tc>
          <w:tcPr>
            <w:tcW w:w="1008" w:type="dxa"/>
            <w:shd w:val="clear" w:color="auto" w:fill="FAFAFA"/>
            <w:vAlign w:val="bottom"/>
          </w:tcPr>
          <w:p w14:paraId="74AB39A3" w14:textId="29E3CBE4"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67CF1A3F" w14:textId="2311A326"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0F2EE2CB" w14:textId="6AC7A3A2"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14BF3B8C" w14:textId="54EC6B6B"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shd w:val="clear" w:color="auto" w:fill="FAFAFA"/>
            <w:vAlign w:val="bottom"/>
          </w:tcPr>
          <w:p w14:paraId="075C2D60" w14:textId="4DF63C16"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c>
          <w:tcPr>
            <w:tcW w:w="1008" w:type="dxa"/>
            <w:vAlign w:val="bottom"/>
          </w:tcPr>
          <w:p w14:paraId="7645623C" w14:textId="1CDE0AE3"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r>
      <w:tr w:rsidR="00296E0D" w:rsidRPr="00DE1EAB" w14:paraId="58CB6F50" w14:textId="77777777" w:rsidTr="00A340B2">
        <w:trPr>
          <w:cantSplit/>
        </w:trPr>
        <w:tc>
          <w:tcPr>
            <w:tcW w:w="4176" w:type="dxa"/>
            <w:vAlign w:val="bottom"/>
          </w:tcPr>
          <w:p w14:paraId="699209BF" w14:textId="7DC49C07" w:rsidR="00296E0D" w:rsidRPr="00DE1EAB" w:rsidRDefault="00296E0D" w:rsidP="00A340B2">
            <w:pPr>
              <w:ind w:left="-105" w:right="-108"/>
              <w:rPr>
                <w:rFonts w:ascii="Arial" w:hAnsi="Arial" w:cs="Arial"/>
                <w:color w:val="auto"/>
                <w:sz w:val="16"/>
                <w:szCs w:val="16"/>
              </w:rPr>
            </w:pPr>
            <w:r w:rsidRPr="00DE1EAB">
              <w:rPr>
                <w:rFonts w:ascii="Arial" w:hAnsi="Arial" w:cs="Arial"/>
                <w:color w:val="auto"/>
                <w:sz w:val="16"/>
                <w:szCs w:val="16"/>
              </w:rPr>
              <w:t>Saltlake Resorts Limited</w:t>
            </w:r>
          </w:p>
        </w:tc>
        <w:tc>
          <w:tcPr>
            <w:tcW w:w="2338" w:type="dxa"/>
            <w:vAlign w:val="bottom"/>
          </w:tcPr>
          <w:p w14:paraId="228CC4BF" w14:textId="7AA2AACE" w:rsidR="00296E0D" w:rsidRPr="00DE1EAB" w:rsidRDefault="00296E0D" w:rsidP="00A340B2">
            <w:pPr>
              <w:jc w:val="center"/>
              <w:rPr>
                <w:rFonts w:ascii="Arial" w:hAnsi="Arial" w:cs="Arial"/>
                <w:color w:val="auto"/>
                <w:sz w:val="16"/>
                <w:szCs w:val="16"/>
              </w:rPr>
            </w:pPr>
            <w:r w:rsidRPr="00DE1EAB">
              <w:rPr>
                <w:rFonts w:ascii="Arial" w:hAnsi="Arial" w:cs="Arial"/>
                <w:color w:val="auto"/>
                <w:sz w:val="16"/>
                <w:szCs w:val="16"/>
              </w:rPr>
              <w:t>Mauritius</w:t>
            </w:r>
          </w:p>
        </w:tc>
        <w:tc>
          <w:tcPr>
            <w:tcW w:w="2833" w:type="dxa"/>
            <w:vAlign w:val="bottom"/>
          </w:tcPr>
          <w:p w14:paraId="0D649D7F" w14:textId="4D7FA130" w:rsidR="00296E0D" w:rsidRPr="00DE1EAB" w:rsidRDefault="00296E0D" w:rsidP="00A340B2">
            <w:pPr>
              <w:jc w:val="center"/>
              <w:rPr>
                <w:rFonts w:ascii="Arial" w:hAnsi="Arial" w:cs="Arial"/>
                <w:color w:val="auto"/>
                <w:spacing w:val="-2"/>
                <w:sz w:val="16"/>
                <w:szCs w:val="16"/>
              </w:rPr>
            </w:pPr>
            <w:r w:rsidRPr="00DE1EAB">
              <w:rPr>
                <w:rFonts w:ascii="Arial" w:hAnsi="Arial" w:cs="Arial"/>
                <w:color w:val="auto"/>
                <w:spacing w:val="-2"/>
                <w:sz w:val="16"/>
                <w:szCs w:val="16"/>
              </w:rPr>
              <w:t>Hospitality</w:t>
            </w:r>
          </w:p>
        </w:tc>
        <w:tc>
          <w:tcPr>
            <w:tcW w:w="1008" w:type="dxa"/>
            <w:shd w:val="clear" w:color="auto" w:fill="FAFAFA"/>
            <w:vAlign w:val="bottom"/>
          </w:tcPr>
          <w:p w14:paraId="67FAB6E6" w14:textId="34578E1F"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18478460" w14:textId="1DF41361"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0AAE2328" w14:textId="78A0BD7F"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5587658F" w14:textId="183A8FEE"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shd w:val="clear" w:color="auto" w:fill="FAFAFA"/>
            <w:vAlign w:val="bottom"/>
          </w:tcPr>
          <w:p w14:paraId="46500959" w14:textId="1C5A3625"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c>
          <w:tcPr>
            <w:tcW w:w="1008" w:type="dxa"/>
            <w:vAlign w:val="bottom"/>
          </w:tcPr>
          <w:p w14:paraId="0783727A" w14:textId="50ECE48C"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r>
      <w:tr w:rsidR="00296E0D" w:rsidRPr="00DE1EAB" w14:paraId="17EAAEA9" w14:textId="77777777" w:rsidTr="00A340B2">
        <w:trPr>
          <w:cantSplit/>
        </w:trPr>
        <w:tc>
          <w:tcPr>
            <w:tcW w:w="4176" w:type="dxa"/>
            <w:vAlign w:val="bottom"/>
          </w:tcPr>
          <w:p w14:paraId="0F7A245C" w14:textId="50E3A570" w:rsidR="00296E0D" w:rsidRPr="00DE1EAB" w:rsidRDefault="00296E0D" w:rsidP="00A340B2">
            <w:pPr>
              <w:ind w:left="-105" w:right="-108"/>
              <w:rPr>
                <w:rFonts w:ascii="Arial" w:hAnsi="Arial" w:cs="Arial"/>
                <w:color w:val="auto"/>
                <w:sz w:val="16"/>
                <w:szCs w:val="16"/>
              </w:rPr>
            </w:pPr>
            <w:r w:rsidRPr="00DE1EAB">
              <w:rPr>
                <w:rFonts w:ascii="Arial" w:hAnsi="Arial" w:cs="Arial"/>
                <w:color w:val="auto"/>
                <w:sz w:val="16"/>
                <w:szCs w:val="16"/>
              </w:rPr>
              <w:t>OC Pte Limited</w:t>
            </w:r>
          </w:p>
        </w:tc>
        <w:tc>
          <w:tcPr>
            <w:tcW w:w="2338" w:type="dxa"/>
            <w:vAlign w:val="bottom"/>
          </w:tcPr>
          <w:p w14:paraId="5BD19E29" w14:textId="484E933A" w:rsidR="00296E0D" w:rsidRPr="00DE1EAB" w:rsidRDefault="00296E0D" w:rsidP="00A340B2">
            <w:pPr>
              <w:jc w:val="center"/>
              <w:rPr>
                <w:rFonts w:ascii="Arial" w:hAnsi="Arial" w:cs="Arial"/>
                <w:color w:val="auto"/>
                <w:sz w:val="16"/>
                <w:szCs w:val="16"/>
              </w:rPr>
            </w:pPr>
            <w:r w:rsidRPr="00DE1EAB">
              <w:rPr>
                <w:rFonts w:ascii="Arial" w:hAnsi="Arial" w:cs="Arial"/>
                <w:color w:val="auto"/>
                <w:sz w:val="16"/>
                <w:szCs w:val="16"/>
              </w:rPr>
              <w:t>Fiji</w:t>
            </w:r>
          </w:p>
        </w:tc>
        <w:tc>
          <w:tcPr>
            <w:tcW w:w="2833" w:type="dxa"/>
            <w:vAlign w:val="bottom"/>
          </w:tcPr>
          <w:p w14:paraId="13AD6257" w14:textId="0972F43C" w:rsidR="00296E0D" w:rsidRPr="00DE1EAB" w:rsidRDefault="00296E0D" w:rsidP="00A340B2">
            <w:pPr>
              <w:jc w:val="center"/>
              <w:rPr>
                <w:rFonts w:ascii="Arial" w:hAnsi="Arial" w:cs="Arial"/>
                <w:color w:val="auto"/>
                <w:spacing w:val="-2"/>
                <w:sz w:val="16"/>
                <w:szCs w:val="16"/>
              </w:rPr>
            </w:pPr>
            <w:r w:rsidRPr="00DE1EAB">
              <w:rPr>
                <w:rFonts w:ascii="Arial" w:hAnsi="Arial" w:cs="Arial"/>
                <w:color w:val="auto"/>
                <w:spacing w:val="-2"/>
                <w:sz w:val="16"/>
                <w:szCs w:val="16"/>
              </w:rPr>
              <w:t>Hospitality</w:t>
            </w:r>
          </w:p>
        </w:tc>
        <w:tc>
          <w:tcPr>
            <w:tcW w:w="1008" w:type="dxa"/>
            <w:shd w:val="clear" w:color="auto" w:fill="FAFAFA"/>
            <w:vAlign w:val="bottom"/>
          </w:tcPr>
          <w:p w14:paraId="7DA2561B" w14:textId="1A10654F"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57CE33FB" w14:textId="020B546E"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1CAD0CDC" w14:textId="048AA03B"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35D3243F" w14:textId="6EAA107A"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shd w:val="clear" w:color="auto" w:fill="FAFAFA"/>
            <w:vAlign w:val="bottom"/>
          </w:tcPr>
          <w:p w14:paraId="002253F1" w14:textId="789C1FD8"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c>
          <w:tcPr>
            <w:tcW w:w="1008" w:type="dxa"/>
            <w:vAlign w:val="bottom"/>
          </w:tcPr>
          <w:p w14:paraId="3FFAE9DE" w14:textId="4BF641DA"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r>
      <w:tr w:rsidR="00296E0D" w:rsidRPr="00DE1EAB" w14:paraId="39F553FD" w14:textId="77777777" w:rsidTr="00A340B2">
        <w:trPr>
          <w:cantSplit/>
        </w:trPr>
        <w:tc>
          <w:tcPr>
            <w:tcW w:w="4176" w:type="dxa"/>
            <w:vAlign w:val="bottom"/>
          </w:tcPr>
          <w:p w14:paraId="213B566C" w14:textId="419C5939" w:rsidR="00296E0D" w:rsidRPr="00DE1EAB" w:rsidRDefault="00296E0D" w:rsidP="00A340B2">
            <w:pPr>
              <w:ind w:left="-105" w:right="-108"/>
              <w:rPr>
                <w:rFonts w:ascii="Arial" w:hAnsi="Arial" w:cs="Arial"/>
                <w:color w:val="auto"/>
                <w:sz w:val="16"/>
                <w:szCs w:val="16"/>
              </w:rPr>
            </w:pPr>
            <w:r w:rsidRPr="00DE1EAB">
              <w:rPr>
                <w:rFonts w:ascii="Arial" w:hAnsi="Arial" w:cs="Arial"/>
                <w:color w:val="auto"/>
                <w:sz w:val="16"/>
                <w:szCs w:val="16"/>
              </w:rPr>
              <w:t>Hillview Pte Limited</w:t>
            </w:r>
          </w:p>
        </w:tc>
        <w:tc>
          <w:tcPr>
            <w:tcW w:w="2338" w:type="dxa"/>
            <w:vAlign w:val="bottom"/>
          </w:tcPr>
          <w:p w14:paraId="7C6F3C94" w14:textId="2617B820" w:rsidR="00296E0D" w:rsidRPr="00DE1EAB" w:rsidRDefault="00296E0D" w:rsidP="00A340B2">
            <w:pPr>
              <w:jc w:val="center"/>
              <w:rPr>
                <w:rFonts w:ascii="Arial" w:hAnsi="Arial" w:cs="Arial"/>
                <w:color w:val="auto"/>
                <w:sz w:val="16"/>
                <w:szCs w:val="16"/>
              </w:rPr>
            </w:pPr>
            <w:r w:rsidRPr="00DE1EAB">
              <w:rPr>
                <w:rFonts w:ascii="Arial" w:hAnsi="Arial" w:cs="Arial"/>
                <w:color w:val="auto"/>
                <w:sz w:val="16"/>
                <w:szCs w:val="16"/>
              </w:rPr>
              <w:t>Fiji</w:t>
            </w:r>
          </w:p>
        </w:tc>
        <w:tc>
          <w:tcPr>
            <w:tcW w:w="2833" w:type="dxa"/>
            <w:vAlign w:val="bottom"/>
          </w:tcPr>
          <w:p w14:paraId="527407AE" w14:textId="76FF63FC" w:rsidR="00296E0D" w:rsidRPr="00DE1EAB" w:rsidRDefault="00296E0D" w:rsidP="00A340B2">
            <w:pPr>
              <w:jc w:val="center"/>
              <w:rPr>
                <w:rFonts w:ascii="Arial" w:hAnsi="Arial" w:cs="Arial"/>
                <w:color w:val="auto"/>
                <w:spacing w:val="-2"/>
                <w:sz w:val="16"/>
                <w:szCs w:val="16"/>
              </w:rPr>
            </w:pPr>
            <w:r w:rsidRPr="00DE1EAB">
              <w:rPr>
                <w:rFonts w:ascii="Arial" w:hAnsi="Arial" w:cs="Arial"/>
                <w:color w:val="auto"/>
                <w:spacing w:val="-2"/>
                <w:sz w:val="16"/>
                <w:szCs w:val="16"/>
              </w:rPr>
              <w:t>Hospitality</w:t>
            </w:r>
          </w:p>
        </w:tc>
        <w:tc>
          <w:tcPr>
            <w:tcW w:w="1008" w:type="dxa"/>
            <w:shd w:val="clear" w:color="auto" w:fill="FAFAFA"/>
            <w:vAlign w:val="bottom"/>
          </w:tcPr>
          <w:p w14:paraId="48577940" w14:textId="3EABBBE0"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5ED35A53" w14:textId="5D5347A1"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6D3D0654" w14:textId="2C5B3413"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5928BF19" w14:textId="36BC460E"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shd w:val="clear" w:color="auto" w:fill="FAFAFA"/>
            <w:vAlign w:val="bottom"/>
          </w:tcPr>
          <w:p w14:paraId="0B380238" w14:textId="57707F48"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c>
          <w:tcPr>
            <w:tcW w:w="1008" w:type="dxa"/>
            <w:vAlign w:val="bottom"/>
          </w:tcPr>
          <w:p w14:paraId="7EB9D38A" w14:textId="6DC99702"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37.76</w:t>
            </w:r>
          </w:p>
        </w:tc>
      </w:tr>
      <w:tr w:rsidR="00296E0D" w:rsidRPr="00DE1EAB" w14:paraId="09993738" w14:textId="77777777" w:rsidTr="00A340B2">
        <w:trPr>
          <w:cantSplit/>
        </w:trPr>
        <w:tc>
          <w:tcPr>
            <w:tcW w:w="4176" w:type="dxa"/>
            <w:vAlign w:val="bottom"/>
          </w:tcPr>
          <w:p w14:paraId="13A3D852" w14:textId="793C7316" w:rsidR="00296E0D" w:rsidRPr="00DE1EAB" w:rsidRDefault="00296E0D" w:rsidP="00A340B2">
            <w:pPr>
              <w:ind w:left="-105" w:right="-108"/>
              <w:rPr>
                <w:rFonts w:ascii="Arial" w:hAnsi="Arial" w:cs="Arial"/>
                <w:color w:val="auto"/>
                <w:sz w:val="16"/>
                <w:szCs w:val="16"/>
              </w:rPr>
            </w:pPr>
            <w:r w:rsidRPr="00DE1EAB">
              <w:rPr>
                <w:rFonts w:ascii="Arial" w:hAnsi="Arial" w:cs="Arial"/>
                <w:color w:val="auto"/>
                <w:sz w:val="16"/>
                <w:szCs w:val="16"/>
              </w:rPr>
              <w:t>Laguna Paradise Co., Ltd.</w:t>
            </w:r>
          </w:p>
        </w:tc>
        <w:tc>
          <w:tcPr>
            <w:tcW w:w="2338" w:type="dxa"/>
            <w:vAlign w:val="bottom"/>
          </w:tcPr>
          <w:p w14:paraId="0FAE793D" w14:textId="1F180D21" w:rsidR="00296E0D" w:rsidRPr="00DE1EAB" w:rsidRDefault="00296E0D" w:rsidP="00A340B2">
            <w:pPr>
              <w:jc w:val="center"/>
              <w:rPr>
                <w:rFonts w:ascii="Arial" w:hAnsi="Arial" w:cs="Arial"/>
                <w:color w:val="auto"/>
                <w:sz w:val="16"/>
                <w:szCs w:val="16"/>
              </w:rPr>
            </w:pPr>
            <w:r w:rsidRPr="00DE1EAB">
              <w:rPr>
                <w:rFonts w:ascii="Arial" w:hAnsi="Arial" w:cs="Arial"/>
                <w:color w:val="auto"/>
                <w:sz w:val="16"/>
                <w:szCs w:val="16"/>
              </w:rPr>
              <w:t>Thailand</w:t>
            </w:r>
          </w:p>
        </w:tc>
        <w:tc>
          <w:tcPr>
            <w:tcW w:w="2833" w:type="dxa"/>
            <w:vAlign w:val="bottom"/>
          </w:tcPr>
          <w:p w14:paraId="336DDC86" w14:textId="78BC6175" w:rsidR="00296E0D" w:rsidRPr="00DE1EAB" w:rsidRDefault="00296E0D" w:rsidP="00A340B2">
            <w:pPr>
              <w:jc w:val="center"/>
              <w:rPr>
                <w:rFonts w:ascii="Arial" w:hAnsi="Arial" w:cs="Arial"/>
                <w:color w:val="auto"/>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18B1BF79" w14:textId="6DF3C7BA"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760B40AC" w14:textId="3C421F16"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28BCFDC6" w14:textId="190427BA"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62.23</w:t>
            </w:r>
          </w:p>
        </w:tc>
        <w:tc>
          <w:tcPr>
            <w:tcW w:w="1008" w:type="dxa"/>
            <w:vAlign w:val="bottom"/>
          </w:tcPr>
          <w:p w14:paraId="75604EFF" w14:textId="501E1C54"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62.23</w:t>
            </w:r>
          </w:p>
        </w:tc>
        <w:tc>
          <w:tcPr>
            <w:tcW w:w="1008" w:type="dxa"/>
            <w:shd w:val="clear" w:color="auto" w:fill="FAFAFA"/>
            <w:vAlign w:val="bottom"/>
          </w:tcPr>
          <w:p w14:paraId="0AC38413" w14:textId="40568016"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37.77</w:t>
            </w:r>
          </w:p>
        </w:tc>
        <w:tc>
          <w:tcPr>
            <w:tcW w:w="1008" w:type="dxa"/>
            <w:vAlign w:val="bottom"/>
          </w:tcPr>
          <w:p w14:paraId="09AE9510" w14:textId="32CAF264"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37.77</w:t>
            </w:r>
          </w:p>
        </w:tc>
      </w:tr>
      <w:tr w:rsidR="00296E0D" w:rsidRPr="00DE1EAB" w14:paraId="00280750" w14:textId="77777777" w:rsidTr="00A340B2">
        <w:trPr>
          <w:cantSplit/>
        </w:trPr>
        <w:tc>
          <w:tcPr>
            <w:tcW w:w="4176" w:type="dxa"/>
            <w:vAlign w:val="bottom"/>
          </w:tcPr>
          <w:p w14:paraId="55E81FDB" w14:textId="3697F6FD" w:rsidR="00296E0D" w:rsidRPr="00DE1EAB" w:rsidRDefault="00296E0D" w:rsidP="00A340B2">
            <w:pPr>
              <w:ind w:left="-105" w:right="-108"/>
              <w:rPr>
                <w:rFonts w:ascii="Arial" w:hAnsi="Arial" w:cs="Arial"/>
                <w:color w:val="auto"/>
                <w:sz w:val="16"/>
                <w:szCs w:val="16"/>
              </w:rPr>
            </w:pPr>
            <w:r w:rsidRPr="00DE1EAB">
              <w:rPr>
                <w:rFonts w:ascii="Arial" w:hAnsi="Arial" w:cs="Arial"/>
                <w:color w:val="auto"/>
                <w:sz w:val="16"/>
                <w:szCs w:val="16"/>
              </w:rPr>
              <w:t>Laguna Beach Development Co., Ltd.</w:t>
            </w:r>
          </w:p>
        </w:tc>
        <w:tc>
          <w:tcPr>
            <w:tcW w:w="2338" w:type="dxa"/>
            <w:vAlign w:val="bottom"/>
          </w:tcPr>
          <w:p w14:paraId="451AFD75" w14:textId="7EEB0845" w:rsidR="00296E0D" w:rsidRPr="00DE1EAB" w:rsidRDefault="00296E0D" w:rsidP="00A340B2">
            <w:pPr>
              <w:jc w:val="center"/>
              <w:rPr>
                <w:rFonts w:ascii="Arial" w:hAnsi="Arial" w:cs="Arial"/>
                <w:color w:val="auto"/>
                <w:sz w:val="16"/>
                <w:szCs w:val="16"/>
              </w:rPr>
            </w:pPr>
            <w:r w:rsidRPr="00DE1EAB">
              <w:rPr>
                <w:rFonts w:ascii="Arial" w:hAnsi="Arial" w:cs="Arial"/>
                <w:color w:val="auto"/>
                <w:sz w:val="16"/>
                <w:szCs w:val="16"/>
              </w:rPr>
              <w:t>Thailand</w:t>
            </w:r>
          </w:p>
        </w:tc>
        <w:tc>
          <w:tcPr>
            <w:tcW w:w="2833" w:type="dxa"/>
            <w:vAlign w:val="bottom"/>
          </w:tcPr>
          <w:p w14:paraId="377A56BC" w14:textId="19A94065" w:rsidR="00296E0D" w:rsidRPr="00DE1EAB" w:rsidRDefault="00296E0D" w:rsidP="00A340B2">
            <w:pPr>
              <w:jc w:val="center"/>
              <w:rPr>
                <w:rFonts w:ascii="Arial" w:hAnsi="Arial" w:cs="Arial"/>
                <w:color w:val="auto"/>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6B5E2CFB" w14:textId="0D1829F4"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16F08C5A" w14:textId="730E1F26"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25451337" w14:textId="5AF5D7C8"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62.23</w:t>
            </w:r>
          </w:p>
        </w:tc>
        <w:tc>
          <w:tcPr>
            <w:tcW w:w="1008" w:type="dxa"/>
            <w:vAlign w:val="bottom"/>
          </w:tcPr>
          <w:p w14:paraId="65FEF97F" w14:textId="2B10767D"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62.23</w:t>
            </w:r>
          </w:p>
        </w:tc>
        <w:tc>
          <w:tcPr>
            <w:tcW w:w="1008" w:type="dxa"/>
            <w:shd w:val="clear" w:color="auto" w:fill="FAFAFA"/>
            <w:vAlign w:val="bottom"/>
          </w:tcPr>
          <w:p w14:paraId="01B67926" w14:textId="23A1B37D"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37.77</w:t>
            </w:r>
          </w:p>
        </w:tc>
        <w:tc>
          <w:tcPr>
            <w:tcW w:w="1008" w:type="dxa"/>
            <w:vAlign w:val="bottom"/>
          </w:tcPr>
          <w:p w14:paraId="50524B85" w14:textId="0B155418"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37.77</w:t>
            </w:r>
          </w:p>
        </w:tc>
      </w:tr>
      <w:tr w:rsidR="00296E0D" w:rsidRPr="00DE1EAB" w14:paraId="02CB6DA1" w14:textId="77777777" w:rsidTr="00A340B2">
        <w:trPr>
          <w:cantSplit/>
        </w:trPr>
        <w:tc>
          <w:tcPr>
            <w:tcW w:w="4176" w:type="dxa"/>
            <w:vAlign w:val="bottom"/>
          </w:tcPr>
          <w:p w14:paraId="1AAD31F3" w14:textId="40E857E0" w:rsidR="00296E0D" w:rsidRPr="00DE1EAB" w:rsidRDefault="00296E0D" w:rsidP="00A340B2">
            <w:pPr>
              <w:ind w:left="-105" w:right="-108"/>
              <w:rPr>
                <w:rFonts w:ascii="Arial" w:hAnsi="Arial" w:cs="Arial"/>
                <w:color w:val="auto"/>
                <w:sz w:val="16"/>
                <w:szCs w:val="16"/>
              </w:rPr>
            </w:pPr>
            <w:r w:rsidRPr="00DE1EAB">
              <w:rPr>
                <w:rFonts w:ascii="Arial" w:hAnsi="Arial" w:cs="Arial"/>
                <w:color w:val="auto"/>
                <w:sz w:val="16"/>
                <w:szCs w:val="16"/>
              </w:rPr>
              <w:t>Na Nimmann Co., Ltd.</w:t>
            </w:r>
          </w:p>
        </w:tc>
        <w:tc>
          <w:tcPr>
            <w:tcW w:w="2338" w:type="dxa"/>
            <w:vAlign w:val="bottom"/>
          </w:tcPr>
          <w:p w14:paraId="0161FF5D" w14:textId="2C800551" w:rsidR="00296E0D" w:rsidRPr="00DE1EAB" w:rsidRDefault="00296E0D" w:rsidP="00A340B2">
            <w:pPr>
              <w:jc w:val="center"/>
              <w:rPr>
                <w:rFonts w:ascii="Arial" w:hAnsi="Arial" w:cs="Arial"/>
                <w:color w:val="auto"/>
                <w:sz w:val="16"/>
                <w:szCs w:val="16"/>
              </w:rPr>
            </w:pPr>
            <w:r w:rsidRPr="00DE1EAB">
              <w:rPr>
                <w:rFonts w:ascii="Arial" w:hAnsi="Arial" w:cs="Arial"/>
                <w:color w:val="auto"/>
                <w:sz w:val="16"/>
                <w:szCs w:val="16"/>
              </w:rPr>
              <w:t>Thailand</w:t>
            </w:r>
          </w:p>
        </w:tc>
        <w:tc>
          <w:tcPr>
            <w:tcW w:w="2833" w:type="dxa"/>
            <w:vAlign w:val="bottom"/>
          </w:tcPr>
          <w:p w14:paraId="278E4A97" w14:textId="4658BF34" w:rsidR="00296E0D" w:rsidRPr="00DE1EAB" w:rsidRDefault="00296E0D" w:rsidP="00A340B2">
            <w:pPr>
              <w:jc w:val="center"/>
              <w:rPr>
                <w:rFonts w:ascii="Arial" w:hAnsi="Arial" w:cs="Arial"/>
                <w:color w:val="auto"/>
                <w:spacing w:val="-2"/>
                <w:sz w:val="16"/>
                <w:szCs w:val="16"/>
              </w:rPr>
            </w:pPr>
            <w:r w:rsidRPr="00DE1EAB">
              <w:rPr>
                <w:rFonts w:ascii="Arial" w:hAnsi="Arial" w:cs="Arial"/>
                <w:color w:val="auto"/>
                <w:spacing w:val="-2"/>
                <w:sz w:val="16"/>
                <w:szCs w:val="16"/>
              </w:rPr>
              <w:t>Hospitality</w:t>
            </w:r>
          </w:p>
        </w:tc>
        <w:tc>
          <w:tcPr>
            <w:tcW w:w="1008" w:type="dxa"/>
            <w:shd w:val="clear" w:color="auto" w:fill="FAFAFA"/>
            <w:vAlign w:val="bottom"/>
          </w:tcPr>
          <w:p w14:paraId="18D04A8C" w14:textId="55AC125E"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09C89D27" w14:textId="4549903E"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70418ECC" w14:textId="7955C7FB"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62.23</w:t>
            </w:r>
          </w:p>
        </w:tc>
        <w:tc>
          <w:tcPr>
            <w:tcW w:w="1008" w:type="dxa"/>
            <w:vAlign w:val="bottom"/>
          </w:tcPr>
          <w:p w14:paraId="1E1019B4" w14:textId="0FA99FF5"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62.23</w:t>
            </w:r>
          </w:p>
        </w:tc>
        <w:tc>
          <w:tcPr>
            <w:tcW w:w="1008" w:type="dxa"/>
            <w:shd w:val="clear" w:color="auto" w:fill="FAFAFA"/>
            <w:vAlign w:val="bottom"/>
          </w:tcPr>
          <w:p w14:paraId="6AB6CFF3" w14:textId="781DA7D6"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37.77</w:t>
            </w:r>
          </w:p>
        </w:tc>
        <w:tc>
          <w:tcPr>
            <w:tcW w:w="1008" w:type="dxa"/>
            <w:vAlign w:val="bottom"/>
          </w:tcPr>
          <w:p w14:paraId="02549B03" w14:textId="77CBE01B"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37.77</w:t>
            </w:r>
          </w:p>
        </w:tc>
      </w:tr>
      <w:tr w:rsidR="00296E0D" w:rsidRPr="00DE1EAB" w14:paraId="7A998AB2" w14:textId="77777777" w:rsidTr="00A340B2">
        <w:trPr>
          <w:cantSplit/>
        </w:trPr>
        <w:tc>
          <w:tcPr>
            <w:tcW w:w="4176" w:type="dxa"/>
            <w:vAlign w:val="bottom"/>
          </w:tcPr>
          <w:p w14:paraId="51395B0F" w14:textId="681F8DD7" w:rsidR="00296E0D" w:rsidRPr="00DE1EAB" w:rsidRDefault="00296E0D" w:rsidP="00A340B2">
            <w:pPr>
              <w:ind w:left="-105" w:right="-108"/>
              <w:rPr>
                <w:rFonts w:ascii="Arial" w:hAnsi="Arial" w:cs="Arial"/>
                <w:color w:val="auto"/>
                <w:sz w:val="16"/>
                <w:szCs w:val="16"/>
              </w:rPr>
            </w:pPr>
            <w:r w:rsidRPr="00DE1EAB">
              <w:rPr>
                <w:rFonts w:ascii="Arial" w:hAnsi="Arial" w:cs="Arial"/>
                <w:color w:val="auto"/>
                <w:sz w:val="16"/>
                <w:szCs w:val="16"/>
              </w:rPr>
              <w:t>Laguna Phuket Club Co., Ltd.</w:t>
            </w:r>
          </w:p>
        </w:tc>
        <w:tc>
          <w:tcPr>
            <w:tcW w:w="2338" w:type="dxa"/>
            <w:vAlign w:val="bottom"/>
          </w:tcPr>
          <w:p w14:paraId="20672750" w14:textId="1D914F71" w:rsidR="00296E0D" w:rsidRPr="00DE1EAB" w:rsidRDefault="00296E0D" w:rsidP="00A340B2">
            <w:pPr>
              <w:jc w:val="center"/>
              <w:rPr>
                <w:rFonts w:ascii="Arial" w:hAnsi="Arial" w:cs="Arial"/>
                <w:color w:val="auto"/>
                <w:sz w:val="16"/>
                <w:szCs w:val="16"/>
              </w:rPr>
            </w:pPr>
            <w:r w:rsidRPr="00DE1EAB">
              <w:rPr>
                <w:rFonts w:ascii="Arial" w:hAnsi="Arial" w:cs="Arial"/>
                <w:color w:val="auto"/>
                <w:sz w:val="16"/>
                <w:szCs w:val="16"/>
              </w:rPr>
              <w:t>Thailand</w:t>
            </w:r>
          </w:p>
        </w:tc>
        <w:tc>
          <w:tcPr>
            <w:tcW w:w="2833" w:type="dxa"/>
            <w:vAlign w:val="bottom"/>
          </w:tcPr>
          <w:p w14:paraId="305BE43B" w14:textId="6AA16FD3" w:rsidR="00296E0D" w:rsidRPr="00DE1EAB" w:rsidRDefault="00296E0D" w:rsidP="00A340B2">
            <w:pPr>
              <w:jc w:val="center"/>
              <w:rPr>
                <w:rFonts w:ascii="Arial" w:hAnsi="Arial" w:cs="Arial"/>
                <w:color w:val="auto"/>
                <w:spacing w:val="-2"/>
                <w:sz w:val="16"/>
                <w:szCs w:val="16"/>
              </w:rPr>
            </w:pPr>
            <w:r w:rsidRPr="00DE1EAB">
              <w:rPr>
                <w:rFonts w:ascii="Arial" w:hAnsi="Arial" w:cs="Arial"/>
                <w:color w:val="auto"/>
                <w:spacing w:val="-2"/>
                <w:sz w:val="16"/>
                <w:szCs w:val="16"/>
              </w:rPr>
              <w:t>Hospitality</w:t>
            </w:r>
          </w:p>
        </w:tc>
        <w:tc>
          <w:tcPr>
            <w:tcW w:w="1008" w:type="dxa"/>
            <w:shd w:val="clear" w:color="auto" w:fill="FAFAFA"/>
            <w:vAlign w:val="bottom"/>
          </w:tcPr>
          <w:p w14:paraId="504F7FCD" w14:textId="4E4BE052"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14E6C98C" w14:textId="4FE98E7E"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74CEACD0" w14:textId="2ACA28CD"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62.23</w:t>
            </w:r>
          </w:p>
        </w:tc>
        <w:tc>
          <w:tcPr>
            <w:tcW w:w="1008" w:type="dxa"/>
            <w:vAlign w:val="bottom"/>
          </w:tcPr>
          <w:p w14:paraId="37C8A72B" w14:textId="214D6713" w:rsidR="00296E0D" w:rsidRPr="00DE1EAB" w:rsidRDefault="00296E0D" w:rsidP="00A340B2">
            <w:pPr>
              <w:ind w:right="-72"/>
              <w:jc w:val="right"/>
              <w:rPr>
                <w:rFonts w:ascii="Arial" w:hAnsi="Arial" w:cs="Arial"/>
                <w:color w:val="auto"/>
                <w:sz w:val="16"/>
                <w:szCs w:val="16"/>
                <w:lang w:val="en-GB"/>
              </w:rPr>
            </w:pPr>
            <w:r w:rsidRPr="00DE1EAB">
              <w:rPr>
                <w:rFonts w:ascii="Arial" w:hAnsi="Arial" w:cs="Arial"/>
                <w:color w:val="auto"/>
                <w:sz w:val="16"/>
                <w:szCs w:val="16"/>
                <w:lang w:val="en-GB"/>
              </w:rPr>
              <w:t>62.23</w:t>
            </w:r>
          </w:p>
        </w:tc>
        <w:tc>
          <w:tcPr>
            <w:tcW w:w="1008" w:type="dxa"/>
            <w:shd w:val="clear" w:color="auto" w:fill="FAFAFA"/>
            <w:vAlign w:val="bottom"/>
          </w:tcPr>
          <w:p w14:paraId="27C1DCFC" w14:textId="63CCE53A"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37.77</w:t>
            </w:r>
          </w:p>
        </w:tc>
        <w:tc>
          <w:tcPr>
            <w:tcW w:w="1008" w:type="dxa"/>
            <w:vAlign w:val="bottom"/>
          </w:tcPr>
          <w:p w14:paraId="53478A82" w14:textId="213042A7" w:rsidR="00296E0D" w:rsidRPr="00DE1EAB" w:rsidRDefault="00296E0D" w:rsidP="00A340B2">
            <w:pPr>
              <w:ind w:right="-72"/>
              <w:jc w:val="right"/>
              <w:rPr>
                <w:rFonts w:ascii="Arial" w:hAnsi="Arial" w:cs="Arial"/>
                <w:color w:val="auto"/>
                <w:sz w:val="16"/>
                <w:szCs w:val="16"/>
              </w:rPr>
            </w:pPr>
            <w:r w:rsidRPr="00DE1EAB">
              <w:rPr>
                <w:rFonts w:ascii="Arial" w:hAnsi="Arial" w:cs="Arial"/>
                <w:color w:val="auto"/>
                <w:sz w:val="16"/>
                <w:szCs w:val="16"/>
                <w:lang w:val="en-GB"/>
              </w:rPr>
              <w:t>37.77</w:t>
            </w:r>
          </w:p>
        </w:tc>
      </w:tr>
    </w:tbl>
    <w:p w14:paraId="74BFB776" w14:textId="42533F13" w:rsidR="00172B19" w:rsidRDefault="00172B19" w:rsidP="000F6E96">
      <w:pPr>
        <w:jc w:val="both"/>
        <w:rPr>
          <w:rFonts w:ascii="Arial" w:hAnsi="Arial" w:cs="Arial"/>
          <w:color w:val="auto"/>
          <w:sz w:val="18"/>
          <w:szCs w:val="18"/>
        </w:rPr>
      </w:pPr>
    </w:p>
    <w:p w14:paraId="0EA7985E" w14:textId="11F1F32E" w:rsidR="00AB5ACC" w:rsidRDefault="00AB5ACC" w:rsidP="000F6E96">
      <w:pPr>
        <w:jc w:val="both"/>
        <w:rPr>
          <w:rFonts w:ascii="Arial" w:hAnsi="Arial" w:cs="Arial"/>
          <w:color w:val="auto"/>
          <w:sz w:val="18"/>
          <w:szCs w:val="18"/>
        </w:rPr>
      </w:pPr>
      <w:r>
        <w:rPr>
          <w:rFonts w:ascii="Arial" w:hAnsi="Arial" w:cs="Arial"/>
          <w:color w:val="auto"/>
          <w:sz w:val="18"/>
          <w:szCs w:val="18"/>
        </w:rPr>
        <w:t>* The subsidiaries are under liquidation process.</w:t>
      </w:r>
    </w:p>
    <w:p w14:paraId="1358DF3B" w14:textId="77777777" w:rsidR="00AB5ACC" w:rsidRPr="00DE1EAB" w:rsidRDefault="00AB5ACC" w:rsidP="000F6E96">
      <w:pPr>
        <w:jc w:val="both"/>
        <w:rPr>
          <w:rFonts w:ascii="Arial" w:hAnsi="Arial" w:cs="Arial"/>
          <w:color w:val="auto"/>
          <w:sz w:val="18"/>
          <w:szCs w:val="18"/>
        </w:rPr>
      </w:pPr>
    </w:p>
    <w:p w14:paraId="502CA89D" w14:textId="77777777" w:rsidR="00097CB5" w:rsidRPr="00DE1EAB" w:rsidRDefault="00097CB5" w:rsidP="000F6E96">
      <w:pPr>
        <w:ind w:left="540" w:hanging="540"/>
        <w:jc w:val="thaiDistribute"/>
        <w:rPr>
          <w:rFonts w:ascii="Arial" w:hAnsi="Arial" w:cs="Arial"/>
          <w:color w:val="auto"/>
          <w:sz w:val="18"/>
          <w:szCs w:val="18"/>
        </w:rPr>
      </w:pPr>
      <w:r w:rsidRPr="00DE1EAB">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15390"/>
      </w:tblGrid>
      <w:tr w:rsidR="00097CB5" w:rsidRPr="00DE1EAB" w14:paraId="2482FF98" w14:textId="77777777" w:rsidTr="004E48FE">
        <w:trPr>
          <w:trHeight w:val="386"/>
        </w:trPr>
        <w:tc>
          <w:tcPr>
            <w:tcW w:w="15390" w:type="dxa"/>
            <w:shd w:val="clear" w:color="auto" w:fill="FFA543"/>
            <w:vAlign w:val="center"/>
            <w:hideMark/>
          </w:tcPr>
          <w:p w14:paraId="5C4D820C" w14:textId="14F10639" w:rsidR="00097CB5" w:rsidRPr="00DE1EAB" w:rsidRDefault="00097CB5"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w:t>
            </w:r>
            <w:r w:rsidR="00467CF5" w:rsidRPr="00DE1EAB">
              <w:rPr>
                <w:rFonts w:ascii="Arial" w:hAnsi="Arial" w:cs="Arial"/>
                <w:b/>
                <w:bCs/>
                <w:color w:val="FFFFFF"/>
                <w:sz w:val="18"/>
                <w:szCs w:val="18"/>
                <w:lang w:val="en-GB"/>
              </w:rPr>
              <w:t>7</w:t>
            </w:r>
            <w:r w:rsidRPr="00DE1EAB">
              <w:rPr>
                <w:rFonts w:ascii="Arial" w:hAnsi="Arial" w:cs="Arial"/>
                <w:b/>
                <w:bCs/>
                <w:color w:val="FFFFFF"/>
                <w:sz w:val="18"/>
                <w:szCs w:val="18"/>
              </w:rPr>
              <w:tab/>
              <w:t>Investments in subsidiaries</w:t>
            </w:r>
            <w:r w:rsidRPr="00DE1EAB">
              <w:rPr>
                <w:rFonts w:ascii="Arial" w:hAnsi="Arial" w:cs="Arial"/>
                <w:color w:val="FFFFFF"/>
                <w:sz w:val="18"/>
                <w:szCs w:val="18"/>
              </w:rPr>
              <w:t xml:space="preserve"> (Cont’d)</w:t>
            </w:r>
          </w:p>
        </w:tc>
      </w:tr>
    </w:tbl>
    <w:p w14:paraId="50944003" w14:textId="77777777" w:rsidR="00097CB5" w:rsidRPr="00DE1EAB" w:rsidRDefault="00097CB5" w:rsidP="000F6E96">
      <w:pPr>
        <w:rPr>
          <w:rFonts w:ascii="Arial" w:hAnsi="Arial" w:cs="Arial"/>
          <w:color w:val="auto"/>
          <w:sz w:val="18"/>
          <w:szCs w:val="18"/>
        </w:rPr>
      </w:pPr>
    </w:p>
    <w:p w14:paraId="62688C1A" w14:textId="77777777" w:rsidR="00097CB5" w:rsidRPr="00DE1EAB" w:rsidRDefault="00097CB5" w:rsidP="000F6E96">
      <w:pPr>
        <w:jc w:val="thaiDistribute"/>
        <w:rPr>
          <w:rFonts w:ascii="Arial" w:hAnsi="Arial" w:cs="Arial"/>
          <w:color w:val="auto"/>
          <w:sz w:val="18"/>
          <w:szCs w:val="18"/>
        </w:rPr>
      </w:pPr>
      <w:r w:rsidRPr="00DE1EAB">
        <w:rPr>
          <w:rFonts w:ascii="Arial" w:eastAsia="Arial Unicode MS" w:hAnsi="Arial" w:cs="Arial"/>
          <w:sz w:val="18"/>
          <w:szCs w:val="18"/>
        </w:rPr>
        <w:t xml:space="preserve">As </w:t>
      </w:r>
      <w:proofErr w:type="gramStart"/>
      <w:r w:rsidRPr="00DE1EAB">
        <w:rPr>
          <w:rFonts w:ascii="Arial" w:eastAsia="Arial Unicode MS" w:hAnsi="Arial" w:cs="Arial"/>
          <w:sz w:val="18"/>
          <w:szCs w:val="18"/>
        </w:rPr>
        <w:t>at</w:t>
      </w:r>
      <w:proofErr w:type="gramEnd"/>
      <w:r w:rsidRPr="00DE1EAB">
        <w:rPr>
          <w:rFonts w:ascii="Arial" w:eastAsia="Arial Unicode MS" w:hAnsi="Arial" w:cs="Arial"/>
          <w:sz w:val="18"/>
          <w:szCs w:val="18"/>
        </w:rPr>
        <w:t xml:space="preserve"> </w:t>
      </w:r>
      <w:r w:rsidRPr="00DE1EAB">
        <w:rPr>
          <w:rFonts w:ascii="Arial" w:eastAsia="Arial Unicode MS" w:hAnsi="Arial" w:cs="Arial"/>
          <w:sz w:val="18"/>
          <w:szCs w:val="18"/>
          <w:lang w:val="en-GB"/>
        </w:rPr>
        <w:t>31</w:t>
      </w:r>
      <w:r w:rsidRPr="00DE1EAB">
        <w:rPr>
          <w:rFonts w:ascii="Arial" w:eastAsia="Arial Unicode MS" w:hAnsi="Arial" w:cs="Arial"/>
          <w:sz w:val="18"/>
          <w:szCs w:val="18"/>
        </w:rPr>
        <w:t xml:space="preserve"> </w:t>
      </w:r>
      <w:r w:rsidRPr="00DE1EAB">
        <w:rPr>
          <w:rFonts w:ascii="Arial" w:eastAsia="Arial Unicode MS" w:hAnsi="Arial" w:cs="Arial"/>
          <w:color w:val="auto"/>
          <w:sz w:val="18"/>
          <w:szCs w:val="18"/>
        </w:rPr>
        <w:t>December</w:t>
      </w:r>
      <w:r w:rsidRPr="00DE1EAB">
        <w:rPr>
          <w:rFonts w:ascii="Arial" w:eastAsia="Arial Unicode MS" w:hAnsi="Arial" w:cs="Arial"/>
          <w:sz w:val="18"/>
          <w:szCs w:val="18"/>
        </w:rPr>
        <w:t xml:space="preserve"> the subsidiaries included in consolidated</w:t>
      </w:r>
      <w:r w:rsidRPr="00DE1EAB">
        <w:rPr>
          <w:rFonts w:ascii="Arial" w:eastAsia="Arial Unicode MS" w:hAnsi="Arial" w:cs="Arial"/>
          <w:sz w:val="18"/>
          <w:szCs w:val="18"/>
          <w:lang w:val="en-GB"/>
        </w:rPr>
        <w:t xml:space="preserve"> financial statement</w:t>
      </w:r>
      <w:r w:rsidRPr="00DE1EAB">
        <w:rPr>
          <w:rFonts w:ascii="Arial" w:eastAsia="Arial Unicode MS" w:hAnsi="Arial" w:cs="Arial"/>
          <w:sz w:val="18"/>
          <w:szCs w:val="18"/>
        </w:rPr>
        <w:t>. The subsidiaries have only ordinary shares in which the Group directly holds those shares. The proportion of ownership interests held by the Group is equal to voting rights in subsidiaries held by the Group.</w:t>
      </w:r>
      <w:r w:rsidRPr="00DE1EAB">
        <w:rPr>
          <w:rFonts w:ascii="Arial" w:hAnsi="Arial" w:cs="Arial"/>
          <w:color w:val="CF4A02"/>
          <w:sz w:val="18"/>
          <w:szCs w:val="18"/>
        </w:rPr>
        <w:t xml:space="preserve"> </w:t>
      </w:r>
      <w:r w:rsidRPr="00DE1EAB">
        <w:rPr>
          <w:rFonts w:ascii="Arial" w:hAnsi="Arial" w:cs="Arial"/>
          <w:color w:val="auto"/>
          <w:sz w:val="18"/>
          <w:szCs w:val="18"/>
        </w:rPr>
        <w:t>(Cont’d)</w:t>
      </w:r>
    </w:p>
    <w:p w14:paraId="5FD3B98E" w14:textId="77777777" w:rsidR="00097CB5" w:rsidRPr="00DE1EAB" w:rsidRDefault="00097CB5" w:rsidP="000F6E96">
      <w:pPr>
        <w:rPr>
          <w:rFonts w:ascii="Arial" w:hAnsi="Arial" w:cs="Arial"/>
          <w:color w:val="auto"/>
          <w:sz w:val="18"/>
          <w:szCs w:val="18"/>
        </w:rPr>
      </w:pPr>
    </w:p>
    <w:tbl>
      <w:tblPr>
        <w:tblW w:w="15395" w:type="dxa"/>
        <w:tblInd w:w="108" w:type="dxa"/>
        <w:tblLayout w:type="fixed"/>
        <w:tblLook w:val="0000" w:firstRow="0" w:lastRow="0" w:firstColumn="0" w:lastColumn="0" w:noHBand="0" w:noVBand="0"/>
      </w:tblPr>
      <w:tblGrid>
        <w:gridCol w:w="4176"/>
        <w:gridCol w:w="2338"/>
        <w:gridCol w:w="2833"/>
        <w:gridCol w:w="1008"/>
        <w:gridCol w:w="1008"/>
        <w:gridCol w:w="1008"/>
        <w:gridCol w:w="1008"/>
        <w:gridCol w:w="1008"/>
        <w:gridCol w:w="1008"/>
      </w:tblGrid>
      <w:tr w:rsidR="00097CB5" w:rsidRPr="00DE1EAB" w14:paraId="4D745654" w14:textId="77777777" w:rsidTr="004E48FE">
        <w:trPr>
          <w:cantSplit/>
        </w:trPr>
        <w:tc>
          <w:tcPr>
            <w:tcW w:w="4176" w:type="dxa"/>
          </w:tcPr>
          <w:p w14:paraId="58825CF1" w14:textId="77777777" w:rsidR="00097CB5" w:rsidRPr="00DE1EAB" w:rsidRDefault="00097CB5" w:rsidP="000F6E96">
            <w:pPr>
              <w:ind w:left="-105"/>
              <w:rPr>
                <w:rFonts w:ascii="Arial" w:hAnsi="Arial" w:cs="Arial"/>
                <w:color w:val="auto"/>
                <w:sz w:val="16"/>
                <w:szCs w:val="16"/>
                <w:cs/>
              </w:rPr>
            </w:pPr>
          </w:p>
        </w:tc>
        <w:tc>
          <w:tcPr>
            <w:tcW w:w="2338" w:type="dxa"/>
          </w:tcPr>
          <w:p w14:paraId="1C347A05" w14:textId="77777777" w:rsidR="00097CB5" w:rsidRPr="00DE1EAB" w:rsidRDefault="00097CB5" w:rsidP="000F6E96">
            <w:pPr>
              <w:ind w:left="115"/>
              <w:jc w:val="center"/>
              <w:rPr>
                <w:rFonts w:ascii="Arial" w:hAnsi="Arial" w:cs="Arial"/>
                <w:b/>
                <w:bCs/>
                <w:color w:val="auto"/>
                <w:sz w:val="16"/>
                <w:szCs w:val="16"/>
              </w:rPr>
            </w:pPr>
          </w:p>
        </w:tc>
        <w:tc>
          <w:tcPr>
            <w:tcW w:w="2833" w:type="dxa"/>
          </w:tcPr>
          <w:p w14:paraId="2439DDF2" w14:textId="77777777" w:rsidR="00097CB5" w:rsidRPr="00DE1EAB" w:rsidRDefault="00097CB5" w:rsidP="000F6E96">
            <w:pPr>
              <w:ind w:left="115"/>
              <w:jc w:val="center"/>
              <w:rPr>
                <w:rFonts w:ascii="Arial" w:hAnsi="Arial" w:cs="Arial"/>
                <w:color w:val="auto"/>
                <w:sz w:val="16"/>
                <w:szCs w:val="16"/>
                <w:cs/>
              </w:rPr>
            </w:pPr>
          </w:p>
        </w:tc>
        <w:tc>
          <w:tcPr>
            <w:tcW w:w="2016" w:type="dxa"/>
            <w:gridSpan w:val="2"/>
            <w:tcBorders>
              <w:top w:val="single" w:sz="4" w:space="0" w:color="auto"/>
              <w:bottom w:val="single" w:sz="4" w:space="0" w:color="auto"/>
            </w:tcBorders>
            <w:shd w:val="clear" w:color="auto" w:fill="auto"/>
            <w:vAlign w:val="bottom"/>
          </w:tcPr>
          <w:p w14:paraId="5B04555E" w14:textId="77777777" w:rsidR="00097CB5" w:rsidRPr="00DE1EAB" w:rsidRDefault="00097CB5" w:rsidP="000F6E96">
            <w:pPr>
              <w:ind w:left="142"/>
              <w:jc w:val="center"/>
              <w:rPr>
                <w:rFonts w:ascii="Arial" w:hAnsi="Arial" w:cs="Arial"/>
                <w:b/>
                <w:bCs/>
                <w:color w:val="auto"/>
                <w:sz w:val="16"/>
                <w:szCs w:val="16"/>
              </w:rPr>
            </w:pPr>
            <w:r w:rsidRPr="00DE1EAB">
              <w:rPr>
                <w:rFonts w:ascii="Arial" w:hAnsi="Arial" w:cs="Arial"/>
                <w:b/>
                <w:bCs/>
                <w:color w:val="auto"/>
                <w:sz w:val="16"/>
                <w:szCs w:val="16"/>
              </w:rPr>
              <w:t>Ownership interest held by Company</w:t>
            </w:r>
          </w:p>
        </w:tc>
        <w:tc>
          <w:tcPr>
            <w:tcW w:w="2016" w:type="dxa"/>
            <w:gridSpan w:val="2"/>
            <w:tcBorders>
              <w:top w:val="single" w:sz="4" w:space="0" w:color="auto"/>
              <w:bottom w:val="single" w:sz="4" w:space="0" w:color="auto"/>
            </w:tcBorders>
            <w:shd w:val="clear" w:color="auto" w:fill="auto"/>
            <w:vAlign w:val="bottom"/>
          </w:tcPr>
          <w:p w14:paraId="504BE9CA" w14:textId="77777777" w:rsidR="00097CB5" w:rsidRPr="00DE1EAB" w:rsidRDefault="00097CB5" w:rsidP="000F6E96">
            <w:pPr>
              <w:ind w:left="115"/>
              <w:jc w:val="center"/>
              <w:rPr>
                <w:rFonts w:ascii="Arial" w:hAnsi="Arial" w:cs="Arial"/>
                <w:b/>
                <w:bCs/>
                <w:color w:val="auto"/>
                <w:sz w:val="16"/>
                <w:szCs w:val="16"/>
              </w:rPr>
            </w:pPr>
            <w:r w:rsidRPr="00DE1EAB">
              <w:rPr>
                <w:rFonts w:ascii="Arial" w:hAnsi="Arial" w:cs="Arial"/>
                <w:b/>
                <w:bCs/>
                <w:color w:val="auto"/>
                <w:sz w:val="16"/>
                <w:szCs w:val="16"/>
              </w:rPr>
              <w:t>Ownership interest held by the Group</w:t>
            </w:r>
          </w:p>
        </w:tc>
        <w:tc>
          <w:tcPr>
            <w:tcW w:w="2016" w:type="dxa"/>
            <w:gridSpan w:val="2"/>
            <w:tcBorders>
              <w:top w:val="single" w:sz="4" w:space="0" w:color="auto"/>
              <w:bottom w:val="single" w:sz="4" w:space="0" w:color="auto"/>
            </w:tcBorders>
            <w:shd w:val="clear" w:color="auto" w:fill="auto"/>
            <w:vAlign w:val="bottom"/>
          </w:tcPr>
          <w:p w14:paraId="0B54C0C7" w14:textId="77777777" w:rsidR="00097CB5" w:rsidRPr="00DE1EAB" w:rsidRDefault="00097CB5" w:rsidP="000F6E96">
            <w:pPr>
              <w:jc w:val="center"/>
              <w:rPr>
                <w:rFonts w:ascii="Arial" w:hAnsi="Arial" w:cs="Arial"/>
                <w:sz w:val="16"/>
                <w:szCs w:val="16"/>
              </w:rPr>
            </w:pPr>
            <w:r w:rsidRPr="00DE1EAB">
              <w:rPr>
                <w:rFonts w:ascii="Arial" w:hAnsi="Arial" w:cs="Arial"/>
                <w:b/>
                <w:bCs/>
                <w:color w:val="auto"/>
                <w:spacing w:val="-4"/>
                <w:sz w:val="16"/>
                <w:szCs w:val="16"/>
              </w:rPr>
              <w:t>Ownership interests held</w:t>
            </w:r>
            <w:r w:rsidRPr="00DE1EAB">
              <w:rPr>
                <w:rFonts w:ascii="Arial" w:hAnsi="Arial" w:cs="Arial"/>
                <w:b/>
                <w:bCs/>
                <w:color w:val="auto"/>
                <w:sz w:val="16"/>
                <w:szCs w:val="16"/>
              </w:rPr>
              <w:t xml:space="preserve"> by non-controlling interests</w:t>
            </w:r>
          </w:p>
        </w:tc>
      </w:tr>
      <w:tr w:rsidR="00097CB5" w:rsidRPr="00DE1EAB" w14:paraId="1A8AAFEF" w14:textId="77777777" w:rsidTr="004E48FE">
        <w:trPr>
          <w:cantSplit/>
        </w:trPr>
        <w:tc>
          <w:tcPr>
            <w:tcW w:w="4176" w:type="dxa"/>
          </w:tcPr>
          <w:p w14:paraId="0320ABA9" w14:textId="77777777" w:rsidR="00097CB5" w:rsidRPr="00DE1EAB" w:rsidRDefault="00097CB5" w:rsidP="000F6E96">
            <w:pPr>
              <w:ind w:left="-105"/>
              <w:rPr>
                <w:rFonts w:ascii="Arial" w:hAnsi="Arial" w:cs="Arial"/>
                <w:color w:val="auto"/>
                <w:sz w:val="16"/>
                <w:szCs w:val="16"/>
                <w:cs/>
              </w:rPr>
            </w:pPr>
          </w:p>
        </w:tc>
        <w:tc>
          <w:tcPr>
            <w:tcW w:w="2338" w:type="dxa"/>
          </w:tcPr>
          <w:p w14:paraId="17662F64" w14:textId="77777777" w:rsidR="00097CB5" w:rsidRPr="00DE1EAB" w:rsidRDefault="00097CB5" w:rsidP="000F6E96">
            <w:pPr>
              <w:ind w:left="115"/>
              <w:jc w:val="center"/>
              <w:rPr>
                <w:rFonts w:ascii="Arial" w:hAnsi="Arial" w:cs="Arial"/>
                <w:b/>
                <w:bCs/>
                <w:color w:val="auto"/>
                <w:sz w:val="16"/>
                <w:szCs w:val="16"/>
              </w:rPr>
            </w:pPr>
            <w:r w:rsidRPr="00DE1EAB">
              <w:rPr>
                <w:rFonts w:ascii="Arial" w:hAnsi="Arial" w:cs="Arial"/>
                <w:b/>
                <w:bCs/>
                <w:color w:val="auto"/>
                <w:sz w:val="16"/>
                <w:szCs w:val="16"/>
              </w:rPr>
              <w:t>Country</w:t>
            </w:r>
          </w:p>
        </w:tc>
        <w:tc>
          <w:tcPr>
            <w:tcW w:w="2833" w:type="dxa"/>
          </w:tcPr>
          <w:p w14:paraId="4634BD43" w14:textId="77777777" w:rsidR="00097CB5" w:rsidRPr="00DE1EAB" w:rsidRDefault="00097CB5" w:rsidP="000F6E96">
            <w:pPr>
              <w:ind w:left="115"/>
              <w:jc w:val="center"/>
              <w:rPr>
                <w:rFonts w:ascii="Arial" w:hAnsi="Arial" w:cs="Arial"/>
                <w:color w:val="auto"/>
                <w:sz w:val="16"/>
                <w:szCs w:val="16"/>
                <w:cs/>
              </w:rPr>
            </w:pPr>
          </w:p>
        </w:tc>
        <w:tc>
          <w:tcPr>
            <w:tcW w:w="1008" w:type="dxa"/>
            <w:tcBorders>
              <w:top w:val="single" w:sz="4" w:space="0" w:color="auto"/>
            </w:tcBorders>
          </w:tcPr>
          <w:p w14:paraId="704D8B14" w14:textId="77777777" w:rsidR="00097CB5" w:rsidRPr="00DE1EAB" w:rsidRDefault="00097CB5" w:rsidP="000F6E96">
            <w:pPr>
              <w:ind w:right="-72"/>
              <w:jc w:val="right"/>
              <w:rPr>
                <w:rFonts w:ascii="Arial" w:hAnsi="Arial" w:cs="Arial"/>
                <w:b/>
                <w:bCs/>
                <w:color w:val="auto"/>
                <w:sz w:val="16"/>
                <w:szCs w:val="16"/>
              </w:rPr>
            </w:pPr>
            <w:r w:rsidRPr="00DE1EAB">
              <w:rPr>
                <w:rFonts w:ascii="Arial" w:hAnsi="Arial" w:cs="Arial"/>
                <w:b/>
                <w:bCs/>
                <w:color w:val="auto"/>
                <w:sz w:val="16"/>
                <w:szCs w:val="16"/>
                <w:lang w:val="en-GB"/>
              </w:rPr>
              <w:t>2021</w:t>
            </w:r>
          </w:p>
        </w:tc>
        <w:tc>
          <w:tcPr>
            <w:tcW w:w="1008" w:type="dxa"/>
            <w:tcBorders>
              <w:top w:val="single" w:sz="4" w:space="0" w:color="auto"/>
            </w:tcBorders>
            <w:shd w:val="clear" w:color="auto" w:fill="auto"/>
          </w:tcPr>
          <w:p w14:paraId="69DD7300" w14:textId="77777777" w:rsidR="00097CB5" w:rsidRPr="00DE1EAB" w:rsidRDefault="00097CB5" w:rsidP="000F6E96">
            <w:pPr>
              <w:ind w:right="-72"/>
              <w:jc w:val="right"/>
              <w:rPr>
                <w:rFonts w:ascii="Arial" w:hAnsi="Arial" w:cs="Arial"/>
                <w:b/>
                <w:bCs/>
                <w:color w:val="auto"/>
                <w:sz w:val="16"/>
                <w:szCs w:val="16"/>
              </w:rPr>
            </w:pPr>
            <w:r w:rsidRPr="00DE1EAB">
              <w:rPr>
                <w:rFonts w:ascii="Arial" w:hAnsi="Arial" w:cs="Arial"/>
                <w:b/>
                <w:bCs/>
                <w:color w:val="auto"/>
                <w:sz w:val="16"/>
                <w:szCs w:val="16"/>
                <w:lang w:val="en-GB"/>
              </w:rPr>
              <w:t>2020</w:t>
            </w:r>
          </w:p>
        </w:tc>
        <w:tc>
          <w:tcPr>
            <w:tcW w:w="1008" w:type="dxa"/>
            <w:tcBorders>
              <w:top w:val="single" w:sz="4" w:space="0" w:color="auto"/>
            </w:tcBorders>
            <w:shd w:val="clear" w:color="auto" w:fill="auto"/>
          </w:tcPr>
          <w:p w14:paraId="6F91C733" w14:textId="77777777" w:rsidR="00097CB5" w:rsidRPr="00DE1EAB" w:rsidRDefault="00097CB5" w:rsidP="000F6E96">
            <w:pPr>
              <w:ind w:right="-72"/>
              <w:jc w:val="right"/>
              <w:rPr>
                <w:rFonts w:ascii="Arial" w:hAnsi="Arial" w:cs="Arial"/>
                <w:b/>
                <w:bCs/>
                <w:color w:val="auto"/>
                <w:sz w:val="16"/>
                <w:szCs w:val="16"/>
              </w:rPr>
            </w:pPr>
            <w:r w:rsidRPr="00DE1EAB">
              <w:rPr>
                <w:rFonts w:ascii="Arial" w:hAnsi="Arial" w:cs="Arial"/>
                <w:b/>
                <w:bCs/>
                <w:color w:val="auto"/>
                <w:sz w:val="16"/>
                <w:szCs w:val="16"/>
                <w:lang w:val="en-GB"/>
              </w:rPr>
              <w:t>2021</w:t>
            </w:r>
          </w:p>
        </w:tc>
        <w:tc>
          <w:tcPr>
            <w:tcW w:w="1008" w:type="dxa"/>
            <w:tcBorders>
              <w:top w:val="single" w:sz="4" w:space="0" w:color="auto"/>
            </w:tcBorders>
            <w:shd w:val="clear" w:color="auto" w:fill="auto"/>
          </w:tcPr>
          <w:p w14:paraId="4693E790" w14:textId="77777777" w:rsidR="00097CB5" w:rsidRPr="00DE1EAB" w:rsidRDefault="00097CB5" w:rsidP="000F6E96">
            <w:pPr>
              <w:ind w:right="-72"/>
              <w:jc w:val="right"/>
              <w:rPr>
                <w:rFonts w:ascii="Arial" w:hAnsi="Arial" w:cs="Arial"/>
                <w:b/>
                <w:bCs/>
                <w:color w:val="auto"/>
                <w:sz w:val="16"/>
                <w:szCs w:val="16"/>
                <w:lang w:val="en-GB"/>
              </w:rPr>
            </w:pPr>
            <w:r w:rsidRPr="00DE1EAB">
              <w:rPr>
                <w:rFonts w:ascii="Arial" w:hAnsi="Arial" w:cs="Arial"/>
                <w:b/>
                <w:bCs/>
                <w:color w:val="auto"/>
                <w:sz w:val="16"/>
                <w:szCs w:val="16"/>
                <w:lang w:val="en-GB"/>
              </w:rPr>
              <w:t>2021</w:t>
            </w:r>
          </w:p>
        </w:tc>
        <w:tc>
          <w:tcPr>
            <w:tcW w:w="1008" w:type="dxa"/>
            <w:tcBorders>
              <w:top w:val="single" w:sz="4" w:space="0" w:color="auto"/>
            </w:tcBorders>
            <w:shd w:val="clear" w:color="auto" w:fill="auto"/>
          </w:tcPr>
          <w:p w14:paraId="332758DA" w14:textId="77777777" w:rsidR="00097CB5" w:rsidRPr="00DE1EAB" w:rsidRDefault="00097CB5" w:rsidP="000F6E96">
            <w:pPr>
              <w:ind w:right="-72"/>
              <w:jc w:val="right"/>
              <w:rPr>
                <w:rFonts w:ascii="Arial" w:hAnsi="Arial" w:cs="Arial"/>
                <w:b/>
                <w:bCs/>
                <w:color w:val="auto"/>
                <w:sz w:val="16"/>
                <w:szCs w:val="16"/>
                <w:lang w:val="en-GB"/>
              </w:rPr>
            </w:pPr>
            <w:r w:rsidRPr="00DE1EAB">
              <w:rPr>
                <w:rFonts w:ascii="Arial" w:hAnsi="Arial" w:cs="Arial"/>
                <w:b/>
                <w:bCs/>
                <w:color w:val="auto"/>
                <w:sz w:val="16"/>
                <w:szCs w:val="16"/>
                <w:lang w:val="en-GB"/>
              </w:rPr>
              <w:t>2021</w:t>
            </w:r>
          </w:p>
        </w:tc>
        <w:tc>
          <w:tcPr>
            <w:tcW w:w="1008" w:type="dxa"/>
            <w:tcBorders>
              <w:top w:val="single" w:sz="4" w:space="0" w:color="auto"/>
            </w:tcBorders>
            <w:shd w:val="clear" w:color="auto" w:fill="auto"/>
          </w:tcPr>
          <w:p w14:paraId="07887F5C" w14:textId="77777777" w:rsidR="00097CB5" w:rsidRPr="00DE1EAB" w:rsidRDefault="00097CB5" w:rsidP="000F6E96">
            <w:pPr>
              <w:ind w:right="-72"/>
              <w:jc w:val="right"/>
              <w:rPr>
                <w:rFonts w:ascii="Arial" w:hAnsi="Arial" w:cs="Arial"/>
                <w:b/>
                <w:bCs/>
                <w:color w:val="auto"/>
                <w:sz w:val="16"/>
                <w:szCs w:val="16"/>
              </w:rPr>
            </w:pPr>
            <w:r w:rsidRPr="00DE1EAB">
              <w:rPr>
                <w:rFonts w:ascii="Arial" w:hAnsi="Arial" w:cs="Arial"/>
                <w:b/>
                <w:bCs/>
                <w:color w:val="auto"/>
                <w:sz w:val="16"/>
                <w:szCs w:val="16"/>
                <w:lang w:val="en-GB"/>
              </w:rPr>
              <w:t>2020</w:t>
            </w:r>
          </w:p>
        </w:tc>
      </w:tr>
      <w:tr w:rsidR="00097CB5" w:rsidRPr="00DE1EAB" w14:paraId="2198C698" w14:textId="77777777" w:rsidTr="004E48FE">
        <w:trPr>
          <w:cantSplit/>
        </w:trPr>
        <w:tc>
          <w:tcPr>
            <w:tcW w:w="4176" w:type="dxa"/>
            <w:tcBorders>
              <w:bottom w:val="single" w:sz="4" w:space="0" w:color="auto"/>
            </w:tcBorders>
          </w:tcPr>
          <w:p w14:paraId="558C308D" w14:textId="77777777" w:rsidR="00097CB5" w:rsidRPr="00DE1EAB" w:rsidRDefault="00097CB5" w:rsidP="000F6E96">
            <w:pPr>
              <w:ind w:left="-105"/>
              <w:jc w:val="center"/>
              <w:rPr>
                <w:rFonts w:ascii="Arial" w:hAnsi="Arial" w:cs="Arial"/>
                <w:b/>
                <w:bCs/>
                <w:color w:val="auto"/>
                <w:sz w:val="16"/>
                <w:szCs w:val="16"/>
                <w:cs/>
              </w:rPr>
            </w:pPr>
            <w:r w:rsidRPr="00DE1EAB">
              <w:rPr>
                <w:rFonts w:ascii="Arial" w:hAnsi="Arial" w:cs="Arial"/>
                <w:b/>
                <w:bCs/>
                <w:color w:val="auto"/>
                <w:sz w:val="16"/>
                <w:szCs w:val="16"/>
              </w:rPr>
              <w:t>Name</w:t>
            </w:r>
          </w:p>
        </w:tc>
        <w:tc>
          <w:tcPr>
            <w:tcW w:w="2338" w:type="dxa"/>
            <w:tcBorders>
              <w:bottom w:val="single" w:sz="4" w:space="0" w:color="auto"/>
            </w:tcBorders>
          </w:tcPr>
          <w:p w14:paraId="7E2F6B0F" w14:textId="77777777" w:rsidR="00097CB5" w:rsidRPr="00DE1EAB" w:rsidRDefault="00097CB5" w:rsidP="000F6E96">
            <w:pPr>
              <w:ind w:left="154"/>
              <w:jc w:val="center"/>
              <w:rPr>
                <w:rFonts w:ascii="Arial" w:hAnsi="Arial" w:cs="Arial"/>
                <w:color w:val="auto"/>
                <w:sz w:val="16"/>
                <w:szCs w:val="16"/>
                <w:cs/>
              </w:rPr>
            </w:pPr>
            <w:r w:rsidRPr="00DE1EAB">
              <w:rPr>
                <w:rFonts w:ascii="Arial" w:hAnsi="Arial" w:cs="Arial"/>
                <w:b/>
                <w:bCs/>
                <w:color w:val="auto"/>
                <w:sz w:val="16"/>
                <w:szCs w:val="16"/>
              </w:rPr>
              <w:t>incorporation</w:t>
            </w:r>
          </w:p>
        </w:tc>
        <w:tc>
          <w:tcPr>
            <w:tcW w:w="2833" w:type="dxa"/>
            <w:tcBorders>
              <w:bottom w:val="single" w:sz="4" w:space="0" w:color="auto"/>
            </w:tcBorders>
          </w:tcPr>
          <w:p w14:paraId="7C2B167B" w14:textId="77777777" w:rsidR="00097CB5" w:rsidRPr="00DE1EAB" w:rsidRDefault="00097CB5" w:rsidP="000F6E96">
            <w:pPr>
              <w:ind w:left="115"/>
              <w:jc w:val="center"/>
              <w:rPr>
                <w:rFonts w:ascii="Arial" w:hAnsi="Arial" w:cs="Arial"/>
                <w:color w:val="auto"/>
                <w:sz w:val="16"/>
                <w:szCs w:val="16"/>
                <w:cs/>
              </w:rPr>
            </w:pPr>
            <w:r w:rsidRPr="00DE1EAB">
              <w:rPr>
                <w:rFonts w:ascii="Arial" w:hAnsi="Arial" w:cs="Arial"/>
                <w:b/>
                <w:bCs/>
                <w:color w:val="auto"/>
                <w:sz w:val="16"/>
                <w:szCs w:val="16"/>
              </w:rPr>
              <w:t>Business</w:t>
            </w:r>
          </w:p>
        </w:tc>
        <w:tc>
          <w:tcPr>
            <w:tcW w:w="1008" w:type="dxa"/>
            <w:tcBorders>
              <w:bottom w:val="single" w:sz="4" w:space="0" w:color="auto"/>
            </w:tcBorders>
          </w:tcPr>
          <w:p w14:paraId="1C0A6C97" w14:textId="77777777" w:rsidR="00097CB5" w:rsidRPr="00DE1EAB" w:rsidRDefault="00097CB5" w:rsidP="000F6E96">
            <w:pPr>
              <w:ind w:right="-72"/>
              <w:jc w:val="right"/>
              <w:rPr>
                <w:rFonts w:ascii="Arial" w:hAnsi="Arial" w:cs="Arial"/>
                <w:color w:val="auto"/>
                <w:sz w:val="16"/>
                <w:szCs w:val="16"/>
                <w:cs/>
              </w:rPr>
            </w:pPr>
            <w:r w:rsidRPr="00DE1EAB">
              <w:rPr>
                <w:rFonts w:ascii="Arial" w:hAnsi="Arial" w:cs="Arial"/>
                <w:b/>
                <w:bCs/>
                <w:color w:val="auto"/>
                <w:sz w:val="16"/>
                <w:szCs w:val="16"/>
              </w:rPr>
              <w:t>%</w:t>
            </w:r>
          </w:p>
        </w:tc>
        <w:tc>
          <w:tcPr>
            <w:tcW w:w="1008" w:type="dxa"/>
            <w:tcBorders>
              <w:bottom w:val="single" w:sz="4" w:space="0" w:color="auto"/>
            </w:tcBorders>
            <w:shd w:val="clear" w:color="auto" w:fill="auto"/>
          </w:tcPr>
          <w:p w14:paraId="56F492BA" w14:textId="77777777" w:rsidR="00097CB5" w:rsidRPr="00DE1EAB" w:rsidRDefault="00097CB5" w:rsidP="000F6E96">
            <w:pPr>
              <w:ind w:right="-72"/>
              <w:jc w:val="right"/>
              <w:rPr>
                <w:rFonts w:ascii="Arial" w:hAnsi="Arial" w:cs="Arial"/>
                <w:color w:val="auto"/>
                <w:sz w:val="16"/>
                <w:szCs w:val="16"/>
                <w:cs/>
              </w:rPr>
            </w:pPr>
            <w:r w:rsidRPr="00DE1EAB">
              <w:rPr>
                <w:rFonts w:ascii="Arial" w:hAnsi="Arial" w:cs="Arial"/>
                <w:b/>
                <w:bCs/>
                <w:color w:val="auto"/>
                <w:sz w:val="16"/>
                <w:szCs w:val="16"/>
              </w:rPr>
              <w:t>%</w:t>
            </w:r>
          </w:p>
        </w:tc>
        <w:tc>
          <w:tcPr>
            <w:tcW w:w="1008" w:type="dxa"/>
            <w:tcBorders>
              <w:bottom w:val="single" w:sz="4" w:space="0" w:color="auto"/>
            </w:tcBorders>
            <w:shd w:val="clear" w:color="auto" w:fill="auto"/>
          </w:tcPr>
          <w:p w14:paraId="7FADDA69" w14:textId="77777777" w:rsidR="00097CB5" w:rsidRPr="00DE1EAB" w:rsidRDefault="00097CB5" w:rsidP="000F6E96">
            <w:pPr>
              <w:ind w:right="-72"/>
              <w:jc w:val="right"/>
              <w:rPr>
                <w:rFonts w:ascii="Arial" w:hAnsi="Arial" w:cs="Arial"/>
                <w:color w:val="auto"/>
                <w:sz w:val="16"/>
                <w:szCs w:val="16"/>
                <w:cs/>
              </w:rPr>
            </w:pPr>
            <w:r w:rsidRPr="00DE1EAB">
              <w:rPr>
                <w:rFonts w:ascii="Arial" w:hAnsi="Arial" w:cs="Arial"/>
                <w:b/>
                <w:bCs/>
                <w:color w:val="auto"/>
                <w:sz w:val="16"/>
                <w:szCs w:val="16"/>
              </w:rPr>
              <w:t>%</w:t>
            </w:r>
          </w:p>
        </w:tc>
        <w:tc>
          <w:tcPr>
            <w:tcW w:w="1008" w:type="dxa"/>
            <w:tcBorders>
              <w:bottom w:val="single" w:sz="4" w:space="0" w:color="auto"/>
            </w:tcBorders>
            <w:shd w:val="clear" w:color="auto" w:fill="auto"/>
          </w:tcPr>
          <w:p w14:paraId="4BA0DD1D" w14:textId="77777777" w:rsidR="00097CB5" w:rsidRPr="00DE1EAB" w:rsidRDefault="00097CB5" w:rsidP="000F6E96">
            <w:pPr>
              <w:ind w:right="-72"/>
              <w:jc w:val="right"/>
              <w:rPr>
                <w:rFonts w:ascii="Arial" w:hAnsi="Arial" w:cs="Arial"/>
                <w:color w:val="auto"/>
                <w:sz w:val="16"/>
                <w:szCs w:val="16"/>
                <w:cs/>
              </w:rPr>
            </w:pPr>
            <w:r w:rsidRPr="00DE1EAB">
              <w:rPr>
                <w:rFonts w:ascii="Arial" w:hAnsi="Arial" w:cs="Arial"/>
                <w:b/>
                <w:bCs/>
                <w:color w:val="auto"/>
                <w:sz w:val="16"/>
                <w:szCs w:val="16"/>
              </w:rPr>
              <w:t>%</w:t>
            </w:r>
          </w:p>
        </w:tc>
        <w:tc>
          <w:tcPr>
            <w:tcW w:w="1008" w:type="dxa"/>
            <w:tcBorders>
              <w:bottom w:val="single" w:sz="4" w:space="0" w:color="auto"/>
            </w:tcBorders>
            <w:shd w:val="clear" w:color="auto" w:fill="auto"/>
          </w:tcPr>
          <w:p w14:paraId="754F7BD2" w14:textId="77777777" w:rsidR="00097CB5" w:rsidRPr="00DE1EAB" w:rsidRDefault="00097CB5" w:rsidP="000F6E96">
            <w:pPr>
              <w:ind w:right="-72"/>
              <w:jc w:val="right"/>
              <w:rPr>
                <w:rFonts w:ascii="Arial" w:hAnsi="Arial" w:cs="Arial"/>
                <w:color w:val="auto"/>
                <w:sz w:val="16"/>
                <w:szCs w:val="16"/>
                <w:cs/>
              </w:rPr>
            </w:pPr>
            <w:r w:rsidRPr="00DE1EAB">
              <w:rPr>
                <w:rFonts w:ascii="Arial" w:hAnsi="Arial" w:cs="Arial"/>
                <w:b/>
                <w:bCs/>
                <w:color w:val="auto"/>
                <w:sz w:val="16"/>
                <w:szCs w:val="16"/>
              </w:rPr>
              <w:t>%</w:t>
            </w:r>
          </w:p>
        </w:tc>
        <w:tc>
          <w:tcPr>
            <w:tcW w:w="1008" w:type="dxa"/>
            <w:tcBorders>
              <w:bottom w:val="single" w:sz="4" w:space="0" w:color="auto"/>
            </w:tcBorders>
            <w:shd w:val="clear" w:color="auto" w:fill="auto"/>
          </w:tcPr>
          <w:p w14:paraId="054E22C6" w14:textId="77777777" w:rsidR="00097CB5" w:rsidRPr="00DE1EAB" w:rsidRDefault="00097CB5" w:rsidP="000F6E96">
            <w:pPr>
              <w:ind w:right="-72"/>
              <w:jc w:val="right"/>
              <w:rPr>
                <w:rFonts w:ascii="Arial" w:hAnsi="Arial" w:cs="Arial"/>
                <w:color w:val="auto"/>
                <w:sz w:val="16"/>
                <w:szCs w:val="16"/>
                <w:cs/>
              </w:rPr>
            </w:pPr>
            <w:r w:rsidRPr="00DE1EAB">
              <w:rPr>
                <w:rFonts w:ascii="Arial" w:hAnsi="Arial" w:cs="Arial"/>
                <w:b/>
                <w:bCs/>
                <w:color w:val="auto"/>
                <w:sz w:val="16"/>
                <w:szCs w:val="16"/>
              </w:rPr>
              <w:t>%</w:t>
            </w:r>
          </w:p>
        </w:tc>
      </w:tr>
      <w:tr w:rsidR="00097CB5" w:rsidRPr="00DE1EAB" w14:paraId="4861EC7F" w14:textId="77777777" w:rsidTr="004E48FE">
        <w:trPr>
          <w:cantSplit/>
        </w:trPr>
        <w:tc>
          <w:tcPr>
            <w:tcW w:w="4176" w:type="dxa"/>
            <w:tcBorders>
              <w:top w:val="single" w:sz="4" w:space="0" w:color="auto"/>
            </w:tcBorders>
          </w:tcPr>
          <w:p w14:paraId="7D0785B0" w14:textId="77777777" w:rsidR="00097CB5" w:rsidRPr="00DE1EAB" w:rsidRDefault="00097CB5" w:rsidP="000F6E96">
            <w:pPr>
              <w:ind w:left="-105"/>
              <w:rPr>
                <w:rFonts w:ascii="Arial" w:hAnsi="Arial" w:cs="Arial"/>
                <w:color w:val="auto"/>
                <w:sz w:val="16"/>
                <w:szCs w:val="16"/>
                <w:cs/>
              </w:rPr>
            </w:pPr>
          </w:p>
        </w:tc>
        <w:tc>
          <w:tcPr>
            <w:tcW w:w="2338" w:type="dxa"/>
            <w:tcBorders>
              <w:top w:val="single" w:sz="4" w:space="0" w:color="auto"/>
            </w:tcBorders>
          </w:tcPr>
          <w:p w14:paraId="24A0B44A" w14:textId="77777777" w:rsidR="00097CB5" w:rsidRPr="00DE1EAB" w:rsidRDefault="00097CB5" w:rsidP="000F6E96">
            <w:pPr>
              <w:jc w:val="center"/>
              <w:rPr>
                <w:rFonts w:ascii="Arial" w:hAnsi="Arial" w:cs="Arial"/>
                <w:color w:val="auto"/>
                <w:sz w:val="16"/>
                <w:szCs w:val="16"/>
              </w:rPr>
            </w:pPr>
          </w:p>
        </w:tc>
        <w:tc>
          <w:tcPr>
            <w:tcW w:w="2833" w:type="dxa"/>
            <w:tcBorders>
              <w:top w:val="single" w:sz="4" w:space="0" w:color="auto"/>
            </w:tcBorders>
          </w:tcPr>
          <w:p w14:paraId="44313E65" w14:textId="77777777" w:rsidR="00097CB5" w:rsidRPr="00DE1EAB" w:rsidRDefault="00097CB5" w:rsidP="000F6E96">
            <w:pPr>
              <w:ind w:left="236" w:hanging="121"/>
              <w:jc w:val="center"/>
              <w:rPr>
                <w:rFonts w:ascii="Arial" w:hAnsi="Arial" w:cs="Arial"/>
                <w:color w:val="auto"/>
                <w:spacing w:val="-2"/>
                <w:sz w:val="16"/>
                <w:szCs w:val="16"/>
                <w:cs/>
              </w:rPr>
            </w:pPr>
          </w:p>
        </w:tc>
        <w:tc>
          <w:tcPr>
            <w:tcW w:w="1008" w:type="dxa"/>
            <w:tcBorders>
              <w:top w:val="single" w:sz="4" w:space="0" w:color="auto"/>
            </w:tcBorders>
            <w:shd w:val="clear" w:color="auto" w:fill="FAFAFA"/>
          </w:tcPr>
          <w:p w14:paraId="3033756B" w14:textId="77777777" w:rsidR="00097CB5" w:rsidRPr="00DE1EAB" w:rsidRDefault="00097CB5" w:rsidP="000F6E96">
            <w:pPr>
              <w:ind w:right="-72"/>
              <w:jc w:val="right"/>
              <w:rPr>
                <w:rFonts w:ascii="Arial" w:hAnsi="Arial" w:cs="Arial"/>
                <w:color w:val="auto"/>
                <w:sz w:val="16"/>
                <w:szCs w:val="16"/>
              </w:rPr>
            </w:pPr>
          </w:p>
        </w:tc>
        <w:tc>
          <w:tcPr>
            <w:tcW w:w="1008" w:type="dxa"/>
            <w:tcBorders>
              <w:top w:val="single" w:sz="4" w:space="0" w:color="auto"/>
            </w:tcBorders>
          </w:tcPr>
          <w:p w14:paraId="412C63B6" w14:textId="77777777" w:rsidR="00097CB5" w:rsidRPr="00DE1EAB" w:rsidRDefault="00097CB5" w:rsidP="000F6E96">
            <w:pPr>
              <w:ind w:right="-72"/>
              <w:jc w:val="right"/>
              <w:rPr>
                <w:rFonts w:ascii="Arial" w:hAnsi="Arial" w:cs="Arial"/>
                <w:color w:val="auto"/>
                <w:sz w:val="16"/>
                <w:szCs w:val="16"/>
              </w:rPr>
            </w:pPr>
          </w:p>
        </w:tc>
        <w:tc>
          <w:tcPr>
            <w:tcW w:w="1008" w:type="dxa"/>
            <w:tcBorders>
              <w:top w:val="single" w:sz="4" w:space="0" w:color="auto"/>
            </w:tcBorders>
            <w:shd w:val="clear" w:color="auto" w:fill="FAFAFA"/>
          </w:tcPr>
          <w:p w14:paraId="5EFA0ECA" w14:textId="77777777" w:rsidR="00097CB5" w:rsidRPr="00DE1EAB" w:rsidRDefault="00097CB5" w:rsidP="000F6E96">
            <w:pPr>
              <w:ind w:right="-72"/>
              <w:jc w:val="right"/>
              <w:rPr>
                <w:rFonts w:ascii="Arial" w:hAnsi="Arial" w:cs="Arial"/>
                <w:color w:val="auto"/>
                <w:sz w:val="16"/>
                <w:szCs w:val="16"/>
              </w:rPr>
            </w:pPr>
          </w:p>
        </w:tc>
        <w:tc>
          <w:tcPr>
            <w:tcW w:w="1008" w:type="dxa"/>
            <w:tcBorders>
              <w:top w:val="single" w:sz="4" w:space="0" w:color="auto"/>
            </w:tcBorders>
          </w:tcPr>
          <w:p w14:paraId="3A1634C6" w14:textId="77777777" w:rsidR="00097CB5" w:rsidRPr="00DE1EAB" w:rsidRDefault="00097CB5" w:rsidP="000F6E96">
            <w:pPr>
              <w:ind w:right="-72"/>
              <w:jc w:val="right"/>
              <w:rPr>
                <w:rFonts w:ascii="Arial" w:hAnsi="Arial" w:cs="Arial"/>
                <w:color w:val="auto"/>
                <w:sz w:val="16"/>
                <w:szCs w:val="16"/>
              </w:rPr>
            </w:pPr>
          </w:p>
        </w:tc>
        <w:tc>
          <w:tcPr>
            <w:tcW w:w="1008" w:type="dxa"/>
            <w:tcBorders>
              <w:top w:val="single" w:sz="4" w:space="0" w:color="auto"/>
            </w:tcBorders>
            <w:shd w:val="clear" w:color="auto" w:fill="FAFAFA"/>
          </w:tcPr>
          <w:p w14:paraId="00F35E29" w14:textId="77777777" w:rsidR="00097CB5" w:rsidRPr="00DE1EAB" w:rsidRDefault="00097CB5" w:rsidP="000F6E96">
            <w:pPr>
              <w:ind w:right="-72"/>
              <w:jc w:val="right"/>
              <w:rPr>
                <w:rFonts w:ascii="Arial" w:hAnsi="Arial" w:cs="Arial"/>
                <w:color w:val="auto"/>
                <w:sz w:val="16"/>
                <w:szCs w:val="16"/>
              </w:rPr>
            </w:pPr>
          </w:p>
        </w:tc>
        <w:tc>
          <w:tcPr>
            <w:tcW w:w="1008" w:type="dxa"/>
            <w:tcBorders>
              <w:top w:val="single" w:sz="4" w:space="0" w:color="auto"/>
            </w:tcBorders>
          </w:tcPr>
          <w:p w14:paraId="136FF049" w14:textId="77777777" w:rsidR="00097CB5" w:rsidRPr="00DE1EAB" w:rsidRDefault="00097CB5" w:rsidP="000F6E96">
            <w:pPr>
              <w:ind w:right="-72"/>
              <w:jc w:val="right"/>
              <w:rPr>
                <w:rFonts w:ascii="Arial" w:hAnsi="Arial" w:cs="Arial"/>
                <w:color w:val="auto"/>
                <w:sz w:val="16"/>
                <w:szCs w:val="16"/>
              </w:rPr>
            </w:pPr>
          </w:p>
        </w:tc>
      </w:tr>
      <w:tr w:rsidR="00296E0D" w:rsidRPr="00DE1EAB" w14:paraId="70768A4E" w14:textId="77777777" w:rsidTr="00296E0D">
        <w:trPr>
          <w:cantSplit/>
        </w:trPr>
        <w:tc>
          <w:tcPr>
            <w:tcW w:w="4176" w:type="dxa"/>
          </w:tcPr>
          <w:p w14:paraId="6FBAB085" w14:textId="1369842E" w:rsidR="00296E0D" w:rsidRPr="00DE1EAB" w:rsidRDefault="00296E0D" w:rsidP="00296E0D">
            <w:pPr>
              <w:ind w:left="-105" w:right="-108"/>
              <w:rPr>
                <w:rFonts w:ascii="Arial" w:hAnsi="Arial" w:cs="Arial"/>
                <w:color w:val="auto"/>
                <w:sz w:val="16"/>
                <w:szCs w:val="16"/>
              </w:rPr>
            </w:pPr>
            <w:r w:rsidRPr="00DE1EAB">
              <w:rPr>
                <w:rFonts w:ascii="Arial" w:hAnsi="Arial" w:cs="Arial"/>
                <w:color w:val="auto"/>
                <w:sz w:val="16"/>
                <w:szCs w:val="16"/>
              </w:rPr>
              <w:t>S Hotels and Resort (SC) Co., Ltd.</w:t>
            </w:r>
          </w:p>
        </w:tc>
        <w:tc>
          <w:tcPr>
            <w:tcW w:w="2338" w:type="dxa"/>
          </w:tcPr>
          <w:p w14:paraId="6812C185" w14:textId="52008A2A" w:rsidR="00296E0D" w:rsidRPr="00DE1EAB" w:rsidRDefault="00296E0D" w:rsidP="00296E0D">
            <w:pPr>
              <w:jc w:val="center"/>
              <w:rPr>
                <w:rFonts w:ascii="Arial" w:hAnsi="Arial" w:cs="Arial"/>
                <w:color w:val="auto"/>
                <w:sz w:val="16"/>
                <w:szCs w:val="16"/>
              </w:rPr>
            </w:pPr>
            <w:r w:rsidRPr="00DE1EAB">
              <w:rPr>
                <w:rFonts w:ascii="Arial" w:hAnsi="Arial" w:cs="Arial"/>
                <w:color w:val="auto"/>
                <w:sz w:val="16"/>
                <w:szCs w:val="16"/>
              </w:rPr>
              <w:t>The Republic of Seychelles</w:t>
            </w:r>
          </w:p>
        </w:tc>
        <w:tc>
          <w:tcPr>
            <w:tcW w:w="2833" w:type="dxa"/>
          </w:tcPr>
          <w:p w14:paraId="3296F80A" w14:textId="79C14299" w:rsidR="00296E0D" w:rsidRPr="00DE1EAB" w:rsidRDefault="00296E0D" w:rsidP="00296E0D">
            <w:pPr>
              <w:jc w:val="center"/>
              <w:rPr>
                <w:rFonts w:ascii="Arial" w:hAnsi="Arial" w:cs="Arial"/>
                <w:color w:val="auto"/>
                <w:spacing w:val="-2"/>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64B6609C" w14:textId="0624E384"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43A53DBA" w14:textId="50390336"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353DE87B" w14:textId="32BD0784"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230C7D58" w14:textId="6C393124"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shd w:val="clear" w:color="auto" w:fill="FAFAFA"/>
          </w:tcPr>
          <w:p w14:paraId="31315776" w14:textId="67BFC09D"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lang w:val="en-GB"/>
              </w:rPr>
              <w:t>37.76</w:t>
            </w:r>
          </w:p>
        </w:tc>
        <w:tc>
          <w:tcPr>
            <w:tcW w:w="1008" w:type="dxa"/>
          </w:tcPr>
          <w:p w14:paraId="4CF51013" w14:textId="2959A4D8"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lang w:val="en-GB"/>
              </w:rPr>
              <w:t>37.76</w:t>
            </w:r>
          </w:p>
        </w:tc>
      </w:tr>
      <w:tr w:rsidR="00296E0D" w:rsidRPr="00DE1EAB" w14:paraId="7DC8482E" w14:textId="77777777" w:rsidTr="004E48FE">
        <w:trPr>
          <w:cantSplit/>
        </w:trPr>
        <w:tc>
          <w:tcPr>
            <w:tcW w:w="4176" w:type="dxa"/>
          </w:tcPr>
          <w:p w14:paraId="0EA4D7A3" w14:textId="29D8EF29" w:rsidR="00296E0D" w:rsidRPr="00DE1EAB" w:rsidRDefault="00296E0D" w:rsidP="00296E0D">
            <w:pPr>
              <w:ind w:left="-105" w:right="-108"/>
              <w:rPr>
                <w:rFonts w:ascii="Arial" w:hAnsi="Arial" w:cs="Arial"/>
                <w:color w:val="auto"/>
                <w:sz w:val="16"/>
                <w:szCs w:val="16"/>
              </w:rPr>
            </w:pPr>
            <w:r w:rsidRPr="00DE1EAB">
              <w:rPr>
                <w:rFonts w:ascii="Arial" w:hAnsi="Arial" w:cs="Arial"/>
                <w:color w:val="auto"/>
                <w:sz w:val="16"/>
                <w:szCs w:val="16"/>
              </w:rPr>
              <w:t>P</w:t>
            </w:r>
            <w:r w:rsidRPr="00DE1EAB">
              <w:rPr>
                <w:rFonts w:ascii="Arial" w:hAnsi="Arial" w:cs="Arial"/>
                <w:color w:val="auto"/>
                <w:sz w:val="16"/>
                <w:szCs w:val="16"/>
                <w:lang w:val="en-GB"/>
              </w:rPr>
              <w:t>r</w:t>
            </w:r>
            <w:r w:rsidRPr="00DE1EAB">
              <w:rPr>
                <w:rFonts w:ascii="Arial" w:hAnsi="Arial" w:cs="Arial"/>
                <w:color w:val="auto"/>
                <w:sz w:val="16"/>
                <w:szCs w:val="16"/>
              </w:rPr>
              <w:t xml:space="preserve">ime Locations Management </w:t>
            </w:r>
            <w:r w:rsidRPr="00DE1EAB">
              <w:rPr>
                <w:rFonts w:ascii="Arial" w:hAnsi="Arial" w:cs="Arial"/>
                <w:color w:val="auto"/>
                <w:sz w:val="16"/>
                <w:szCs w:val="16"/>
                <w:lang w:val="en-GB"/>
              </w:rPr>
              <w:t>2</w:t>
            </w:r>
            <w:r w:rsidRPr="00DE1EAB">
              <w:rPr>
                <w:rFonts w:ascii="Arial" w:hAnsi="Arial" w:cs="Arial"/>
                <w:color w:val="auto"/>
                <w:sz w:val="16"/>
                <w:szCs w:val="16"/>
              </w:rPr>
              <w:t xml:space="preserve"> Ltd.</w:t>
            </w:r>
          </w:p>
        </w:tc>
        <w:tc>
          <w:tcPr>
            <w:tcW w:w="2338" w:type="dxa"/>
          </w:tcPr>
          <w:p w14:paraId="64F14115" w14:textId="025BB7E3" w:rsidR="00296E0D" w:rsidRPr="00DE1EAB" w:rsidRDefault="00296E0D" w:rsidP="00296E0D">
            <w:pPr>
              <w:jc w:val="center"/>
              <w:rPr>
                <w:rFonts w:ascii="Arial" w:hAnsi="Arial" w:cs="Arial"/>
                <w:color w:val="auto"/>
                <w:sz w:val="16"/>
                <w:szCs w:val="16"/>
              </w:rPr>
            </w:pPr>
            <w:r w:rsidRPr="00DE1EAB">
              <w:rPr>
                <w:rFonts w:ascii="Arial" w:hAnsi="Arial" w:cs="Arial"/>
                <w:color w:val="auto"/>
                <w:sz w:val="16"/>
                <w:szCs w:val="16"/>
              </w:rPr>
              <w:t>The Republic of Seychelles</w:t>
            </w:r>
          </w:p>
        </w:tc>
        <w:tc>
          <w:tcPr>
            <w:tcW w:w="2833" w:type="dxa"/>
          </w:tcPr>
          <w:p w14:paraId="165ABDAA" w14:textId="13AA3797" w:rsidR="00296E0D" w:rsidRPr="00DE1EAB" w:rsidRDefault="00296E0D" w:rsidP="00296E0D">
            <w:pPr>
              <w:jc w:val="center"/>
              <w:rPr>
                <w:rFonts w:ascii="Arial" w:hAnsi="Arial" w:cs="Arial"/>
                <w:color w:val="auto"/>
                <w:spacing w:val="-2"/>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322ADFFA" w14:textId="04235136"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31DF3CA8" w14:textId="59EF3552"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5C26D3C5" w14:textId="2E609182"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vAlign w:val="bottom"/>
          </w:tcPr>
          <w:p w14:paraId="58970521" w14:textId="234E7A40"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62.24</w:t>
            </w:r>
          </w:p>
        </w:tc>
        <w:tc>
          <w:tcPr>
            <w:tcW w:w="1008" w:type="dxa"/>
            <w:shd w:val="clear" w:color="auto" w:fill="FAFAFA"/>
          </w:tcPr>
          <w:p w14:paraId="34ACB7A7" w14:textId="732937FE"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lang w:val="en-GB"/>
              </w:rPr>
              <w:t>37.76</w:t>
            </w:r>
          </w:p>
        </w:tc>
        <w:tc>
          <w:tcPr>
            <w:tcW w:w="1008" w:type="dxa"/>
          </w:tcPr>
          <w:p w14:paraId="610E5463" w14:textId="734DD5B4"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lang w:val="en-GB"/>
              </w:rPr>
              <w:t>37.76</w:t>
            </w:r>
          </w:p>
        </w:tc>
      </w:tr>
      <w:tr w:rsidR="00296E0D" w:rsidRPr="00DE1EAB" w14:paraId="58857198" w14:textId="77777777" w:rsidTr="004E48FE">
        <w:trPr>
          <w:cantSplit/>
        </w:trPr>
        <w:tc>
          <w:tcPr>
            <w:tcW w:w="4176" w:type="dxa"/>
          </w:tcPr>
          <w:p w14:paraId="07861456" w14:textId="25F3A1B7" w:rsidR="00296E0D" w:rsidRPr="00DE1EAB" w:rsidRDefault="00296E0D" w:rsidP="00296E0D">
            <w:pPr>
              <w:ind w:left="-105" w:right="-108"/>
              <w:rPr>
                <w:rFonts w:ascii="Arial" w:hAnsi="Arial" w:cs="Arial"/>
                <w:color w:val="auto"/>
                <w:sz w:val="16"/>
                <w:szCs w:val="16"/>
              </w:rPr>
            </w:pPr>
            <w:r w:rsidRPr="00DE1EAB">
              <w:rPr>
                <w:rFonts w:ascii="Arial" w:hAnsi="Arial" w:cs="Arial"/>
                <w:color w:val="auto"/>
                <w:sz w:val="16"/>
                <w:szCs w:val="16"/>
              </w:rPr>
              <w:t>Dream Islands Development 2 Pvt. Ltd.</w:t>
            </w:r>
          </w:p>
        </w:tc>
        <w:tc>
          <w:tcPr>
            <w:tcW w:w="2338" w:type="dxa"/>
          </w:tcPr>
          <w:p w14:paraId="3DC6D207" w14:textId="0E8FB78F" w:rsidR="00296E0D" w:rsidRPr="00DE1EAB" w:rsidRDefault="00296E0D" w:rsidP="00296E0D">
            <w:pPr>
              <w:jc w:val="center"/>
              <w:rPr>
                <w:rFonts w:ascii="Arial" w:hAnsi="Arial" w:cs="Arial"/>
                <w:color w:val="auto"/>
                <w:sz w:val="16"/>
                <w:szCs w:val="16"/>
              </w:rPr>
            </w:pPr>
            <w:r w:rsidRPr="00DE1EAB">
              <w:rPr>
                <w:rFonts w:ascii="Arial" w:hAnsi="Arial" w:cs="Arial"/>
                <w:color w:val="auto"/>
                <w:sz w:val="16"/>
                <w:szCs w:val="16"/>
              </w:rPr>
              <w:t>The Republic of Maldives</w:t>
            </w:r>
          </w:p>
        </w:tc>
        <w:tc>
          <w:tcPr>
            <w:tcW w:w="2833" w:type="dxa"/>
          </w:tcPr>
          <w:p w14:paraId="0F742585" w14:textId="3A81A6C4" w:rsidR="00296E0D" w:rsidRPr="00DE1EAB" w:rsidRDefault="00296E0D" w:rsidP="00296E0D">
            <w:pPr>
              <w:jc w:val="center"/>
              <w:rPr>
                <w:rFonts w:ascii="Arial" w:hAnsi="Arial" w:cs="Arial"/>
                <w:color w:val="auto"/>
                <w:spacing w:val="-2"/>
                <w:sz w:val="16"/>
                <w:szCs w:val="16"/>
              </w:rPr>
            </w:pPr>
            <w:r w:rsidRPr="00DE1EAB">
              <w:rPr>
                <w:rFonts w:ascii="Arial" w:hAnsi="Arial" w:cs="Arial"/>
                <w:color w:val="auto"/>
                <w:spacing w:val="-2"/>
                <w:sz w:val="16"/>
                <w:szCs w:val="16"/>
              </w:rPr>
              <w:t>Hospitality</w:t>
            </w:r>
          </w:p>
        </w:tc>
        <w:tc>
          <w:tcPr>
            <w:tcW w:w="1008" w:type="dxa"/>
            <w:shd w:val="clear" w:color="auto" w:fill="FAFAFA"/>
            <w:vAlign w:val="bottom"/>
          </w:tcPr>
          <w:p w14:paraId="75D02406" w14:textId="1AE7816D"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4D02E9AC" w14:textId="3E5CEC5E"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03CB501E" w14:textId="4D675425"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62.23</w:t>
            </w:r>
          </w:p>
        </w:tc>
        <w:tc>
          <w:tcPr>
            <w:tcW w:w="1008" w:type="dxa"/>
            <w:vAlign w:val="bottom"/>
          </w:tcPr>
          <w:p w14:paraId="29CD4034" w14:textId="6861CFE2"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62.23</w:t>
            </w:r>
          </w:p>
        </w:tc>
        <w:tc>
          <w:tcPr>
            <w:tcW w:w="1008" w:type="dxa"/>
            <w:shd w:val="clear" w:color="auto" w:fill="FAFAFA"/>
            <w:vAlign w:val="bottom"/>
          </w:tcPr>
          <w:p w14:paraId="4224D24C" w14:textId="0B361493"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lang w:val="en-GB"/>
              </w:rPr>
              <w:t>37.77</w:t>
            </w:r>
          </w:p>
        </w:tc>
        <w:tc>
          <w:tcPr>
            <w:tcW w:w="1008" w:type="dxa"/>
            <w:vAlign w:val="bottom"/>
          </w:tcPr>
          <w:p w14:paraId="19A48B6C" w14:textId="42600968"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lang w:val="en-GB"/>
              </w:rPr>
              <w:t>37.77</w:t>
            </w:r>
          </w:p>
        </w:tc>
      </w:tr>
      <w:tr w:rsidR="00296E0D" w:rsidRPr="00DE1EAB" w14:paraId="5BB0B5A8" w14:textId="77777777" w:rsidTr="00296E0D">
        <w:trPr>
          <w:cantSplit/>
        </w:trPr>
        <w:tc>
          <w:tcPr>
            <w:tcW w:w="4176" w:type="dxa"/>
          </w:tcPr>
          <w:p w14:paraId="1263B960" w14:textId="712179AC" w:rsidR="00296E0D" w:rsidRPr="00DE1EAB" w:rsidRDefault="00296E0D" w:rsidP="00296E0D">
            <w:pPr>
              <w:ind w:left="-105" w:right="-108"/>
              <w:rPr>
                <w:rFonts w:ascii="Arial" w:hAnsi="Arial" w:cs="Arial"/>
                <w:color w:val="auto"/>
                <w:sz w:val="16"/>
                <w:szCs w:val="16"/>
              </w:rPr>
            </w:pPr>
            <w:r w:rsidRPr="00DE1EAB">
              <w:rPr>
                <w:rFonts w:ascii="Arial" w:hAnsi="Arial" w:cs="Arial"/>
                <w:color w:val="auto"/>
                <w:sz w:val="16"/>
                <w:szCs w:val="16"/>
              </w:rPr>
              <w:t>S Hotels and Resorts Management Co., Ltd.</w:t>
            </w:r>
          </w:p>
        </w:tc>
        <w:tc>
          <w:tcPr>
            <w:tcW w:w="2338" w:type="dxa"/>
          </w:tcPr>
          <w:p w14:paraId="16CB5398" w14:textId="2C45A0DD" w:rsidR="00296E0D" w:rsidRPr="00DE1EAB" w:rsidRDefault="00296E0D" w:rsidP="00296E0D">
            <w:pPr>
              <w:jc w:val="center"/>
              <w:rPr>
                <w:rFonts w:ascii="Arial" w:hAnsi="Arial" w:cs="Arial"/>
                <w:color w:val="auto"/>
                <w:sz w:val="16"/>
                <w:szCs w:val="16"/>
              </w:rPr>
            </w:pPr>
            <w:r w:rsidRPr="00DE1EAB">
              <w:rPr>
                <w:rFonts w:ascii="Arial" w:hAnsi="Arial" w:cs="Arial"/>
                <w:color w:val="auto"/>
                <w:sz w:val="16"/>
                <w:szCs w:val="16"/>
              </w:rPr>
              <w:t>Thailand</w:t>
            </w:r>
          </w:p>
        </w:tc>
        <w:tc>
          <w:tcPr>
            <w:tcW w:w="2833" w:type="dxa"/>
          </w:tcPr>
          <w:p w14:paraId="7B8E1B7C" w14:textId="23BFE550" w:rsidR="00296E0D" w:rsidRPr="00DE1EAB" w:rsidRDefault="00296E0D" w:rsidP="00296E0D">
            <w:pPr>
              <w:jc w:val="center"/>
              <w:rPr>
                <w:rFonts w:ascii="Arial" w:hAnsi="Arial" w:cs="Arial"/>
                <w:color w:val="auto"/>
                <w:spacing w:val="-2"/>
                <w:sz w:val="16"/>
                <w:szCs w:val="16"/>
              </w:rPr>
            </w:pPr>
            <w:r w:rsidRPr="00DE1EAB">
              <w:rPr>
                <w:rFonts w:ascii="Arial" w:hAnsi="Arial" w:cs="Arial"/>
                <w:color w:val="auto"/>
                <w:spacing w:val="-2"/>
                <w:sz w:val="16"/>
                <w:szCs w:val="16"/>
              </w:rPr>
              <w:t xml:space="preserve">Management of domestic </w:t>
            </w:r>
          </w:p>
          <w:p w14:paraId="1152BF25" w14:textId="15C16826" w:rsidR="00296E0D" w:rsidRPr="00DE1EAB" w:rsidRDefault="00296E0D" w:rsidP="00296E0D">
            <w:pPr>
              <w:jc w:val="center"/>
              <w:rPr>
                <w:rFonts w:ascii="Arial" w:hAnsi="Arial" w:cs="Arial"/>
                <w:color w:val="auto"/>
                <w:spacing w:val="-2"/>
                <w:sz w:val="16"/>
                <w:szCs w:val="16"/>
              </w:rPr>
            </w:pPr>
            <w:r w:rsidRPr="00DE1EAB">
              <w:rPr>
                <w:rFonts w:ascii="Arial" w:hAnsi="Arial" w:cs="Arial"/>
                <w:color w:val="auto"/>
                <w:spacing w:val="-2"/>
                <w:sz w:val="16"/>
                <w:szCs w:val="16"/>
              </w:rPr>
              <w:t>and foreign hotels</w:t>
            </w:r>
          </w:p>
        </w:tc>
        <w:tc>
          <w:tcPr>
            <w:tcW w:w="1008" w:type="dxa"/>
            <w:shd w:val="clear" w:color="auto" w:fill="FAFAFA"/>
            <w:vAlign w:val="bottom"/>
          </w:tcPr>
          <w:p w14:paraId="2E7BA883" w14:textId="5600A513"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58FC7AA9" w14:textId="71C9A756"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68FA93C3" w14:textId="6595053D"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62.23</w:t>
            </w:r>
          </w:p>
        </w:tc>
        <w:tc>
          <w:tcPr>
            <w:tcW w:w="1008" w:type="dxa"/>
            <w:vAlign w:val="bottom"/>
          </w:tcPr>
          <w:p w14:paraId="70038F08" w14:textId="37EE7EFB"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62.23</w:t>
            </w:r>
          </w:p>
        </w:tc>
        <w:tc>
          <w:tcPr>
            <w:tcW w:w="1008" w:type="dxa"/>
            <w:shd w:val="clear" w:color="auto" w:fill="FAFAFA"/>
            <w:vAlign w:val="bottom"/>
          </w:tcPr>
          <w:p w14:paraId="53931506" w14:textId="7AD50F85"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lang w:val="en-GB"/>
              </w:rPr>
              <w:t>37.77</w:t>
            </w:r>
          </w:p>
        </w:tc>
        <w:tc>
          <w:tcPr>
            <w:tcW w:w="1008" w:type="dxa"/>
            <w:vAlign w:val="bottom"/>
          </w:tcPr>
          <w:p w14:paraId="4C9A6F68" w14:textId="457117F7"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lang w:val="en-GB"/>
              </w:rPr>
              <w:t>37.77</w:t>
            </w:r>
          </w:p>
        </w:tc>
      </w:tr>
      <w:tr w:rsidR="00296E0D" w:rsidRPr="00DE1EAB" w14:paraId="7A9AA4BA" w14:textId="77777777" w:rsidTr="00296E0D">
        <w:trPr>
          <w:cantSplit/>
        </w:trPr>
        <w:tc>
          <w:tcPr>
            <w:tcW w:w="4176" w:type="dxa"/>
          </w:tcPr>
          <w:p w14:paraId="2535D5CF" w14:textId="0BE5F48A" w:rsidR="00296E0D" w:rsidRPr="00DE1EAB" w:rsidRDefault="00296E0D" w:rsidP="00296E0D">
            <w:pPr>
              <w:ind w:left="-105" w:right="-108"/>
              <w:rPr>
                <w:rFonts w:ascii="Arial" w:hAnsi="Arial" w:cs="Arial"/>
                <w:color w:val="auto"/>
                <w:sz w:val="16"/>
                <w:szCs w:val="16"/>
              </w:rPr>
            </w:pPr>
            <w:r w:rsidRPr="00DE1EAB">
              <w:rPr>
                <w:rFonts w:ascii="Arial" w:hAnsi="Arial" w:cs="Arial"/>
                <w:color w:val="auto"/>
                <w:sz w:val="16"/>
                <w:szCs w:val="16"/>
              </w:rPr>
              <w:t>S.IF. Co</w:t>
            </w:r>
            <w:r w:rsidR="00873CE7">
              <w:rPr>
                <w:rFonts w:ascii="Arial" w:hAnsi="Arial" w:cs="Arial"/>
                <w:color w:val="auto"/>
                <w:sz w:val="16"/>
                <w:szCs w:val="16"/>
              </w:rPr>
              <w:t>., Ltd.</w:t>
            </w:r>
          </w:p>
        </w:tc>
        <w:tc>
          <w:tcPr>
            <w:tcW w:w="2338" w:type="dxa"/>
          </w:tcPr>
          <w:p w14:paraId="1D582FA2" w14:textId="45B66322" w:rsidR="00296E0D" w:rsidRPr="00DE1EAB" w:rsidRDefault="00296E0D" w:rsidP="00296E0D">
            <w:pPr>
              <w:jc w:val="center"/>
              <w:rPr>
                <w:rFonts w:ascii="Arial" w:hAnsi="Arial" w:cs="Arial"/>
                <w:color w:val="auto"/>
                <w:sz w:val="16"/>
                <w:szCs w:val="16"/>
              </w:rPr>
            </w:pPr>
            <w:r w:rsidRPr="00DE1EAB">
              <w:rPr>
                <w:rFonts w:ascii="Arial" w:hAnsi="Arial" w:cs="Arial"/>
                <w:color w:val="auto"/>
                <w:sz w:val="16"/>
                <w:szCs w:val="16"/>
              </w:rPr>
              <w:t>Thailand</w:t>
            </w:r>
          </w:p>
        </w:tc>
        <w:tc>
          <w:tcPr>
            <w:tcW w:w="2833" w:type="dxa"/>
          </w:tcPr>
          <w:p w14:paraId="5B280DA0" w14:textId="25EB32C3" w:rsidR="00296E0D" w:rsidRPr="00DE1EAB" w:rsidRDefault="00296E0D" w:rsidP="00296E0D">
            <w:pPr>
              <w:jc w:val="center"/>
              <w:rPr>
                <w:rFonts w:ascii="Arial" w:hAnsi="Arial" w:cs="Arial"/>
                <w:color w:val="auto"/>
                <w:spacing w:val="-2"/>
                <w:sz w:val="16"/>
                <w:szCs w:val="16"/>
              </w:rPr>
            </w:pPr>
            <w:r w:rsidRPr="00DE1EAB">
              <w:rPr>
                <w:rFonts w:ascii="Arial" w:eastAsia="Arial Unicode MS" w:hAnsi="Arial" w:cs="Arial"/>
                <w:sz w:val="16"/>
                <w:szCs w:val="16"/>
              </w:rPr>
              <w:t>Holding company</w:t>
            </w:r>
          </w:p>
        </w:tc>
        <w:tc>
          <w:tcPr>
            <w:tcW w:w="1008" w:type="dxa"/>
            <w:shd w:val="clear" w:color="auto" w:fill="FAFAFA"/>
            <w:vAlign w:val="bottom"/>
          </w:tcPr>
          <w:p w14:paraId="2A9FA0AC" w14:textId="26B9AABF"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99.99</w:t>
            </w:r>
          </w:p>
        </w:tc>
        <w:tc>
          <w:tcPr>
            <w:tcW w:w="1008" w:type="dxa"/>
            <w:vAlign w:val="bottom"/>
          </w:tcPr>
          <w:p w14:paraId="48E3AF64" w14:textId="7606BE98"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61CC5F0D" w14:textId="0D084AEB"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008" w:type="dxa"/>
            <w:vAlign w:val="bottom"/>
          </w:tcPr>
          <w:p w14:paraId="786759C0" w14:textId="26F163F7"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008" w:type="dxa"/>
            <w:shd w:val="clear" w:color="auto" w:fill="FAFAFA"/>
          </w:tcPr>
          <w:p w14:paraId="2FEB0766" w14:textId="06BD7878"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lang w:val="en-GB"/>
              </w:rPr>
              <w:t>0.01</w:t>
            </w:r>
          </w:p>
        </w:tc>
        <w:tc>
          <w:tcPr>
            <w:tcW w:w="1008" w:type="dxa"/>
          </w:tcPr>
          <w:p w14:paraId="66879637" w14:textId="37AFAD88"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lang w:val="en-GB"/>
              </w:rPr>
              <w:t>-</w:t>
            </w:r>
          </w:p>
        </w:tc>
      </w:tr>
      <w:tr w:rsidR="00296E0D" w:rsidRPr="00DE1EAB" w14:paraId="063829FE" w14:textId="77777777" w:rsidTr="00296E0D">
        <w:trPr>
          <w:cantSplit/>
        </w:trPr>
        <w:tc>
          <w:tcPr>
            <w:tcW w:w="4176" w:type="dxa"/>
          </w:tcPr>
          <w:p w14:paraId="19AE713A" w14:textId="1DA338C9" w:rsidR="00296E0D" w:rsidRPr="00DE1EAB" w:rsidRDefault="00296E0D" w:rsidP="00296E0D">
            <w:pPr>
              <w:ind w:left="-105" w:right="-108"/>
              <w:rPr>
                <w:rFonts w:ascii="Arial" w:hAnsi="Arial" w:cs="Arial"/>
                <w:color w:val="auto"/>
                <w:sz w:val="16"/>
                <w:szCs w:val="16"/>
              </w:rPr>
            </w:pPr>
            <w:r w:rsidRPr="00DE1EAB">
              <w:rPr>
                <w:rFonts w:ascii="Arial" w:hAnsi="Arial" w:cs="Arial"/>
                <w:color w:val="auto"/>
                <w:sz w:val="16"/>
                <w:szCs w:val="16"/>
              </w:rPr>
              <w:t xml:space="preserve">S.IF. 1 </w:t>
            </w:r>
            <w:r w:rsidR="00873CE7" w:rsidRPr="00DE1EAB">
              <w:rPr>
                <w:rFonts w:ascii="Arial" w:hAnsi="Arial" w:cs="Arial"/>
                <w:color w:val="auto"/>
                <w:sz w:val="16"/>
                <w:szCs w:val="16"/>
              </w:rPr>
              <w:t>Co</w:t>
            </w:r>
            <w:r w:rsidR="00873CE7">
              <w:rPr>
                <w:rFonts w:ascii="Arial" w:hAnsi="Arial" w:cs="Arial"/>
                <w:color w:val="auto"/>
                <w:sz w:val="16"/>
                <w:szCs w:val="16"/>
              </w:rPr>
              <w:t>., Ltd.</w:t>
            </w:r>
          </w:p>
        </w:tc>
        <w:tc>
          <w:tcPr>
            <w:tcW w:w="2338" w:type="dxa"/>
          </w:tcPr>
          <w:p w14:paraId="543A8913" w14:textId="0105F7A8" w:rsidR="00296E0D" w:rsidRPr="00DE1EAB" w:rsidRDefault="00296E0D" w:rsidP="00296E0D">
            <w:pPr>
              <w:jc w:val="center"/>
              <w:rPr>
                <w:rFonts w:ascii="Arial" w:hAnsi="Arial" w:cs="Arial"/>
                <w:color w:val="auto"/>
                <w:sz w:val="16"/>
                <w:szCs w:val="16"/>
              </w:rPr>
            </w:pPr>
            <w:r w:rsidRPr="00DE1EAB">
              <w:rPr>
                <w:rFonts w:ascii="Arial" w:hAnsi="Arial" w:cs="Arial"/>
                <w:color w:val="auto"/>
                <w:sz w:val="16"/>
                <w:szCs w:val="16"/>
              </w:rPr>
              <w:t>Thailand</w:t>
            </w:r>
          </w:p>
        </w:tc>
        <w:tc>
          <w:tcPr>
            <w:tcW w:w="2833" w:type="dxa"/>
          </w:tcPr>
          <w:p w14:paraId="64A970EC" w14:textId="216F2B16" w:rsidR="00296E0D" w:rsidRPr="00DE1EAB" w:rsidRDefault="00296E0D" w:rsidP="00296E0D">
            <w:pPr>
              <w:jc w:val="center"/>
              <w:rPr>
                <w:rFonts w:ascii="Arial" w:hAnsi="Arial" w:cs="Arial"/>
                <w:color w:val="auto"/>
                <w:spacing w:val="-2"/>
                <w:sz w:val="16"/>
                <w:szCs w:val="16"/>
              </w:rPr>
            </w:pPr>
            <w:r w:rsidRPr="00DE1EAB">
              <w:rPr>
                <w:rFonts w:ascii="Arial" w:eastAsia="Arial Unicode MS" w:hAnsi="Arial" w:cs="Arial"/>
                <w:sz w:val="16"/>
                <w:szCs w:val="16"/>
              </w:rPr>
              <w:t>Energy</w:t>
            </w:r>
          </w:p>
        </w:tc>
        <w:tc>
          <w:tcPr>
            <w:tcW w:w="1008" w:type="dxa"/>
            <w:shd w:val="clear" w:color="auto" w:fill="FAFAFA"/>
            <w:vAlign w:val="bottom"/>
          </w:tcPr>
          <w:p w14:paraId="535DF177" w14:textId="3BD81EE7"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56053301" w14:textId="18BBC1CE"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20827FDD" w14:textId="6139C196"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94.9</w:t>
            </w:r>
            <w:r w:rsidRPr="00DE1EAB">
              <w:rPr>
                <w:rFonts w:ascii="Arial" w:hAnsi="Arial" w:cs="Arial"/>
                <w:color w:val="auto"/>
                <w:sz w:val="16"/>
                <w:szCs w:val="16"/>
              </w:rPr>
              <w:t>7</w:t>
            </w:r>
          </w:p>
        </w:tc>
        <w:tc>
          <w:tcPr>
            <w:tcW w:w="1008" w:type="dxa"/>
            <w:vAlign w:val="bottom"/>
          </w:tcPr>
          <w:p w14:paraId="496FF43C" w14:textId="30C35E74"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008" w:type="dxa"/>
            <w:shd w:val="clear" w:color="auto" w:fill="FAFAFA"/>
          </w:tcPr>
          <w:p w14:paraId="66F98F6A" w14:textId="18B237C2"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lang w:val="en-GB"/>
              </w:rPr>
              <w:t>5.03</w:t>
            </w:r>
          </w:p>
        </w:tc>
        <w:tc>
          <w:tcPr>
            <w:tcW w:w="1008" w:type="dxa"/>
          </w:tcPr>
          <w:p w14:paraId="0EFFCBBF" w14:textId="2B666AD9"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lang w:val="en-GB"/>
              </w:rPr>
              <w:t>-</w:t>
            </w:r>
          </w:p>
        </w:tc>
      </w:tr>
      <w:tr w:rsidR="00296E0D" w:rsidRPr="00DE1EAB" w14:paraId="4C95F40B" w14:textId="77777777" w:rsidTr="00296E0D">
        <w:trPr>
          <w:cantSplit/>
        </w:trPr>
        <w:tc>
          <w:tcPr>
            <w:tcW w:w="4176" w:type="dxa"/>
          </w:tcPr>
          <w:p w14:paraId="33AFB351" w14:textId="26319469" w:rsidR="00296E0D" w:rsidRPr="00DE1EAB" w:rsidRDefault="00296E0D" w:rsidP="00296E0D">
            <w:pPr>
              <w:ind w:left="-105" w:right="-108"/>
              <w:rPr>
                <w:rFonts w:ascii="Arial" w:hAnsi="Arial" w:cs="Arial"/>
                <w:color w:val="auto"/>
                <w:sz w:val="16"/>
                <w:szCs w:val="16"/>
              </w:rPr>
            </w:pPr>
            <w:r w:rsidRPr="00DE1EAB">
              <w:rPr>
                <w:rFonts w:ascii="Arial" w:hAnsi="Arial" w:cs="Arial"/>
                <w:color w:val="auto"/>
                <w:sz w:val="16"/>
                <w:szCs w:val="16"/>
              </w:rPr>
              <w:t>S Industrial Estate Co., Ltd.</w:t>
            </w:r>
          </w:p>
        </w:tc>
        <w:tc>
          <w:tcPr>
            <w:tcW w:w="2338" w:type="dxa"/>
          </w:tcPr>
          <w:p w14:paraId="767EED2F" w14:textId="5CFA9583" w:rsidR="00296E0D" w:rsidRPr="00DE1EAB" w:rsidRDefault="00296E0D" w:rsidP="00296E0D">
            <w:pPr>
              <w:jc w:val="center"/>
              <w:rPr>
                <w:rFonts w:ascii="Arial" w:hAnsi="Arial" w:cs="Arial"/>
                <w:color w:val="auto"/>
                <w:sz w:val="16"/>
                <w:szCs w:val="16"/>
              </w:rPr>
            </w:pPr>
            <w:r w:rsidRPr="00DE1EAB">
              <w:rPr>
                <w:rFonts w:ascii="Arial" w:hAnsi="Arial" w:cs="Arial"/>
                <w:color w:val="auto"/>
                <w:sz w:val="16"/>
                <w:szCs w:val="16"/>
              </w:rPr>
              <w:t>Thailand</w:t>
            </w:r>
          </w:p>
        </w:tc>
        <w:tc>
          <w:tcPr>
            <w:tcW w:w="2833" w:type="dxa"/>
          </w:tcPr>
          <w:p w14:paraId="7E5E1E34" w14:textId="25B37406" w:rsidR="00296E0D" w:rsidRPr="00DE1EAB" w:rsidRDefault="00296E0D" w:rsidP="00296E0D">
            <w:pPr>
              <w:jc w:val="center"/>
              <w:rPr>
                <w:rFonts w:ascii="Arial" w:hAnsi="Arial" w:cs="Arial"/>
                <w:color w:val="auto"/>
                <w:spacing w:val="-2"/>
                <w:sz w:val="16"/>
                <w:szCs w:val="16"/>
                <w:cs/>
              </w:rPr>
            </w:pPr>
            <w:r w:rsidRPr="00DE1EAB">
              <w:rPr>
                <w:rFonts w:ascii="Arial" w:hAnsi="Arial" w:cs="Arial"/>
                <w:color w:val="auto"/>
                <w:spacing w:val="-2"/>
                <w:sz w:val="16"/>
                <w:szCs w:val="16"/>
              </w:rPr>
              <w:t>Industrial Estate Development</w:t>
            </w:r>
          </w:p>
        </w:tc>
        <w:tc>
          <w:tcPr>
            <w:tcW w:w="1008" w:type="dxa"/>
            <w:shd w:val="clear" w:color="auto" w:fill="FAFAFA"/>
            <w:vAlign w:val="bottom"/>
          </w:tcPr>
          <w:p w14:paraId="7BB9B416" w14:textId="6D2662A0"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1E3EB24B" w14:textId="6620F09E"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vAlign w:val="bottom"/>
          </w:tcPr>
          <w:p w14:paraId="664ABC4A" w14:textId="7CB3F2FB"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99.98</w:t>
            </w:r>
          </w:p>
        </w:tc>
        <w:tc>
          <w:tcPr>
            <w:tcW w:w="1008" w:type="dxa"/>
            <w:vAlign w:val="bottom"/>
          </w:tcPr>
          <w:p w14:paraId="5C2642F1" w14:textId="4EF98725"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008" w:type="dxa"/>
            <w:shd w:val="clear" w:color="auto" w:fill="FAFAFA"/>
          </w:tcPr>
          <w:p w14:paraId="42E2EC25" w14:textId="202C2264"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lang w:val="en-GB"/>
              </w:rPr>
              <w:t>0.02</w:t>
            </w:r>
          </w:p>
        </w:tc>
        <w:tc>
          <w:tcPr>
            <w:tcW w:w="1008" w:type="dxa"/>
          </w:tcPr>
          <w:p w14:paraId="168A240E" w14:textId="46CC8BCF"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lang w:val="en-GB"/>
              </w:rPr>
              <w:t>-</w:t>
            </w:r>
          </w:p>
        </w:tc>
      </w:tr>
      <w:tr w:rsidR="00296E0D" w:rsidRPr="00DE1EAB" w14:paraId="1FEE5B5E" w14:textId="77777777" w:rsidTr="00296E0D">
        <w:trPr>
          <w:cantSplit/>
        </w:trPr>
        <w:tc>
          <w:tcPr>
            <w:tcW w:w="4176" w:type="dxa"/>
          </w:tcPr>
          <w:p w14:paraId="2FC0245C" w14:textId="5F6EACB4" w:rsidR="00296E0D" w:rsidRPr="00DE1EAB" w:rsidRDefault="00296E0D" w:rsidP="00296E0D">
            <w:pPr>
              <w:ind w:left="-105" w:right="-108"/>
              <w:rPr>
                <w:rFonts w:ascii="Arial" w:hAnsi="Arial" w:cs="Arial"/>
                <w:color w:val="auto"/>
                <w:sz w:val="16"/>
                <w:szCs w:val="16"/>
              </w:rPr>
            </w:pPr>
            <w:r w:rsidRPr="00DE1EAB">
              <w:rPr>
                <w:rFonts w:ascii="Arial" w:eastAsia="Arial Unicode MS" w:hAnsi="Arial" w:cs="Arial"/>
                <w:sz w:val="16"/>
                <w:szCs w:val="16"/>
              </w:rPr>
              <w:t>S Energy (BVI) Ltd</w:t>
            </w:r>
          </w:p>
        </w:tc>
        <w:tc>
          <w:tcPr>
            <w:tcW w:w="2338" w:type="dxa"/>
          </w:tcPr>
          <w:p w14:paraId="793FB981" w14:textId="33E45D3E" w:rsidR="00296E0D" w:rsidRPr="00DE1EAB" w:rsidRDefault="00296E0D" w:rsidP="00296E0D">
            <w:pPr>
              <w:jc w:val="center"/>
              <w:rPr>
                <w:rFonts w:ascii="Arial" w:hAnsi="Arial" w:cs="Arial"/>
                <w:color w:val="auto"/>
                <w:sz w:val="16"/>
                <w:szCs w:val="16"/>
              </w:rPr>
            </w:pPr>
            <w:r w:rsidRPr="00DE1EAB">
              <w:rPr>
                <w:rFonts w:ascii="Arial" w:hAnsi="Arial" w:cs="Arial"/>
                <w:color w:val="auto"/>
                <w:sz w:val="16"/>
                <w:szCs w:val="16"/>
              </w:rPr>
              <w:t>British Virgin Islands</w:t>
            </w:r>
          </w:p>
        </w:tc>
        <w:tc>
          <w:tcPr>
            <w:tcW w:w="2833" w:type="dxa"/>
          </w:tcPr>
          <w:p w14:paraId="1CBC9322" w14:textId="5AD9E3EC" w:rsidR="00296E0D" w:rsidRPr="00DE1EAB" w:rsidRDefault="00296E0D" w:rsidP="00296E0D">
            <w:pPr>
              <w:jc w:val="center"/>
              <w:rPr>
                <w:rFonts w:ascii="Arial" w:hAnsi="Arial" w:cs="Arial"/>
                <w:color w:val="auto"/>
                <w:spacing w:val="-2"/>
                <w:sz w:val="16"/>
                <w:szCs w:val="16"/>
              </w:rPr>
            </w:pPr>
            <w:r w:rsidRPr="00DE1EAB">
              <w:rPr>
                <w:rFonts w:ascii="Arial" w:eastAsia="Arial Unicode MS" w:hAnsi="Arial" w:cs="Arial"/>
                <w:sz w:val="16"/>
                <w:szCs w:val="16"/>
              </w:rPr>
              <w:t>Energy</w:t>
            </w:r>
          </w:p>
        </w:tc>
        <w:tc>
          <w:tcPr>
            <w:tcW w:w="1008" w:type="dxa"/>
            <w:shd w:val="clear" w:color="auto" w:fill="FAFAFA"/>
            <w:vAlign w:val="bottom"/>
          </w:tcPr>
          <w:p w14:paraId="09655034" w14:textId="7409AAC0"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lang w:val="en-GB"/>
              </w:rPr>
              <w:t>-</w:t>
            </w:r>
          </w:p>
        </w:tc>
        <w:tc>
          <w:tcPr>
            <w:tcW w:w="1008" w:type="dxa"/>
            <w:vAlign w:val="bottom"/>
          </w:tcPr>
          <w:p w14:paraId="0EC28DFF" w14:textId="31E875AC"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lang w:val="en-GB"/>
              </w:rPr>
              <w:t>-</w:t>
            </w:r>
          </w:p>
        </w:tc>
        <w:tc>
          <w:tcPr>
            <w:tcW w:w="1008" w:type="dxa"/>
            <w:shd w:val="clear" w:color="auto" w:fill="FAFAFA"/>
          </w:tcPr>
          <w:p w14:paraId="58CE1E77" w14:textId="4AEBDBD5"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100.00</w:t>
            </w:r>
          </w:p>
        </w:tc>
        <w:tc>
          <w:tcPr>
            <w:tcW w:w="1008" w:type="dxa"/>
          </w:tcPr>
          <w:p w14:paraId="7673A939" w14:textId="7701EAB2"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100</w:t>
            </w:r>
            <w:r w:rsidRPr="00DE1EAB">
              <w:rPr>
                <w:rFonts w:ascii="Arial" w:hAnsi="Arial" w:cs="Arial"/>
                <w:color w:val="auto"/>
                <w:sz w:val="16"/>
                <w:szCs w:val="16"/>
              </w:rPr>
              <w:t>.</w:t>
            </w:r>
            <w:r w:rsidRPr="00DE1EAB">
              <w:rPr>
                <w:rFonts w:ascii="Arial" w:hAnsi="Arial" w:cs="Arial"/>
                <w:color w:val="auto"/>
                <w:sz w:val="16"/>
                <w:szCs w:val="16"/>
                <w:lang w:val="en-GB"/>
              </w:rPr>
              <w:t>00</w:t>
            </w:r>
          </w:p>
        </w:tc>
        <w:tc>
          <w:tcPr>
            <w:tcW w:w="1008" w:type="dxa"/>
            <w:shd w:val="clear" w:color="auto" w:fill="FAFAFA"/>
          </w:tcPr>
          <w:p w14:paraId="4E2FE26C" w14:textId="4B7F3689"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tcPr>
          <w:p w14:paraId="1E0E26AC" w14:textId="692455EA"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lang w:val="en-GB"/>
              </w:rPr>
              <w:t>-</w:t>
            </w:r>
          </w:p>
        </w:tc>
      </w:tr>
      <w:tr w:rsidR="00296E0D" w:rsidRPr="00DE1EAB" w14:paraId="60B05D53" w14:textId="77777777" w:rsidTr="00296E0D">
        <w:trPr>
          <w:cantSplit/>
        </w:trPr>
        <w:tc>
          <w:tcPr>
            <w:tcW w:w="4176" w:type="dxa"/>
          </w:tcPr>
          <w:p w14:paraId="1633F88C" w14:textId="2B767619" w:rsidR="00296E0D" w:rsidRPr="00DE1EAB" w:rsidRDefault="00296E0D" w:rsidP="00296E0D">
            <w:pPr>
              <w:ind w:left="-105" w:right="-108"/>
              <w:rPr>
                <w:rFonts w:ascii="Arial" w:hAnsi="Arial" w:cs="Arial"/>
                <w:color w:val="auto"/>
                <w:sz w:val="16"/>
                <w:szCs w:val="16"/>
              </w:rPr>
            </w:pPr>
            <w:r w:rsidRPr="00DE1EAB">
              <w:rPr>
                <w:rFonts w:ascii="Arial" w:hAnsi="Arial" w:cs="Arial"/>
                <w:color w:val="auto"/>
                <w:sz w:val="16"/>
                <w:szCs w:val="16"/>
              </w:rPr>
              <w:t>S Energy Holdings (BVI) Ltd</w:t>
            </w:r>
          </w:p>
        </w:tc>
        <w:tc>
          <w:tcPr>
            <w:tcW w:w="2338" w:type="dxa"/>
          </w:tcPr>
          <w:p w14:paraId="62D2CCB4" w14:textId="12FC2944" w:rsidR="00296E0D" w:rsidRPr="00DE1EAB" w:rsidRDefault="00296E0D" w:rsidP="00296E0D">
            <w:pPr>
              <w:jc w:val="center"/>
              <w:rPr>
                <w:rFonts w:ascii="Arial" w:hAnsi="Arial" w:cs="Arial"/>
                <w:color w:val="auto"/>
                <w:sz w:val="16"/>
                <w:szCs w:val="16"/>
              </w:rPr>
            </w:pPr>
            <w:r w:rsidRPr="00DE1EAB">
              <w:rPr>
                <w:rFonts w:ascii="Arial" w:hAnsi="Arial" w:cs="Arial"/>
                <w:color w:val="auto"/>
                <w:sz w:val="16"/>
                <w:szCs w:val="16"/>
              </w:rPr>
              <w:t>British Virgin Islands</w:t>
            </w:r>
          </w:p>
        </w:tc>
        <w:tc>
          <w:tcPr>
            <w:tcW w:w="2833" w:type="dxa"/>
          </w:tcPr>
          <w:p w14:paraId="4C03F7EC" w14:textId="40D4B672" w:rsidR="00296E0D" w:rsidRPr="00DE1EAB" w:rsidRDefault="00296E0D" w:rsidP="00296E0D">
            <w:pPr>
              <w:jc w:val="center"/>
              <w:rPr>
                <w:rFonts w:ascii="Arial" w:hAnsi="Arial" w:cs="Arial"/>
                <w:color w:val="auto"/>
                <w:spacing w:val="-2"/>
                <w:sz w:val="16"/>
                <w:szCs w:val="16"/>
              </w:rPr>
            </w:pPr>
            <w:r w:rsidRPr="00DE1EAB">
              <w:rPr>
                <w:rFonts w:ascii="Arial" w:eastAsia="Arial Unicode MS" w:hAnsi="Arial" w:cs="Arial"/>
                <w:sz w:val="16"/>
                <w:szCs w:val="16"/>
              </w:rPr>
              <w:t>Energy</w:t>
            </w:r>
          </w:p>
        </w:tc>
        <w:tc>
          <w:tcPr>
            <w:tcW w:w="1008" w:type="dxa"/>
            <w:shd w:val="clear" w:color="auto" w:fill="FAFAFA"/>
            <w:vAlign w:val="bottom"/>
          </w:tcPr>
          <w:p w14:paraId="4F4AED1A" w14:textId="74A284BD"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0876EC85" w14:textId="12BFE0D4"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tcPr>
          <w:p w14:paraId="555C5746" w14:textId="68AF3AEB"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100.00</w:t>
            </w:r>
          </w:p>
        </w:tc>
        <w:tc>
          <w:tcPr>
            <w:tcW w:w="1008" w:type="dxa"/>
          </w:tcPr>
          <w:p w14:paraId="528CF1AB" w14:textId="7557AAB0"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008" w:type="dxa"/>
            <w:shd w:val="clear" w:color="auto" w:fill="FAFAFA"/>
          </w:tcPr>
          <w:p w14:paraId="042013C7" w14:textId="013E6D85"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tcPr>
          <w:p w14:paraId="5DA366EC" w14:textId="3325DB60"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lang w:val="en-GB"/>
              </w:rPr>
              <w:t>-</w:t>
            </w:r>
          </w:p>
        </w:tc>
      </w:tr>
      <w:tr w:rsidR="00296E0D" w:rsidRPr="00DE1EAB" w14:paraId="4C7B4B51" w14:textId="77777777" w:rsidTr="00296E0D">
        <w:trPr>
          <w:cantSplit/>
        </w:trPr>
        <w:tc>
          <w:tcPr>
            <w:tcW w:w="4176" w:type="dxa"/>
          </w:tcPr>
          <w:p w14:paraId="68F92113" w14:textId="2807B8DB" w:rsidR="00296E0D" w:rsidRPr="00DE1EAB" w:rsidRDefault="00296E0D" w:rsidP="00296E0D">
            <w:pPr>
              <w:ind w:left="-105" w:right="-108"/>
              <w:rPr>
                <w:rFonts w:ascii="Arial" w:hAnsi="Arial" w:cs="Arial"/>
                <w:color w:val="auto"/>
                <w:sz w:val="16"/>
                <w:szCs w:val="16"/>
              </w:rPr>
            </w:pPr>
            <w:r w:rsidRPr="00DE1EAB">
              <w:rPr>
                <w:rFonts w:ascii="Arial" w:hAnsi="Arial" w:cs="Arial"/>
                <w:color w:val="auto"/>
                <w:sz w:val="16"/>
                <w:szCs w:val="16"/>
              </w:rPr>
              <w:t>S Maldives Pvt. Ltd.</w:t>
            </w:r>
          </w:p>
        </w:tc>
        <w:tc>
          <w:tcPr>
            <w:tcW w:w="2338" w:type="dxa"/>
          </w:tcPr>
          <w:p w14:paraId="3876D3A2" w14:textId="08251253" w:rsidR="00296E0D" w:rsidRPr="00DE1EAB" w:rsidRDefault="00296E0D" w:rsidP="00296E0D">
            <w:pPr>
              <w:jc w:val="center"/>
              <w:rPr>
                <w:rFonts w:ascii="Arial" w:hAnsi="Arial" w:cs="Arial"/>
                <w:color w:val="auto"/>
                <w:sz w:val="16"/>
                <w:szCs w:val="16"/>
              </w:rPr>
            </w:pPr>
            <w:r w:rsidRPr="00DE1EAB">
              <w:rPr>
                <w:rFonts w:ascii="Arial" w:hAnsi="Arial" w:cs="Arial"/>
                <w:color w:val="auto"/>
                <w:sz w:val="16"/>
                <w:szCs w:val="16"/>
              </w:rPr>
              <w:t>The Republic of Maldives</w:t>
            </w:r>
          </w:p>
        </w:tc>
        <w:tc>
          <w:tcPr>
            <w:tcW w:w="2833" w:type="dxa"/>
          </w:tcPr>
          <w:p w14:paraId="41A1BFC0" w14:textId="3B6809E2" w:rsidR="00296E0D" w:rsidRPr="00DE1EAB" w:rsidRDefault="00296E0D" w:rsidP="00296E0D">
            <w:pPr>
              <w:jc w:val="center"/>
              <w:rPr>
                <w:rFonts w:ascii="Arial" w:eastAsia="Arial Unicode MS" w:hAnsi="Arial" w:cs="Arial"/>
                <w:sz w:val="16"/>
                <w:szCs w:val="16"/>
              </w:rPr>
            </w:pPr>
            <w:r w:rsidRPr="00DE1EAB">
              <w:rPr>
                <w:rFonts w:ascii="Arial" w:eastAsia="Arial Unicode MS" w:hAnsi="Arial" w:cs="Arial"/>
                <w:sz w:val="16"/>
                <w:szCs w:val="16"/>
              </w:rPr>
              <w:t>Energy</w:t>
            </w:r>
          </w:p>
        </w:tc>
        <w:tc>
          <w:tcPr>
            <w:tcW w:w="1008" w:type="dxa"/>
            <w:shd w:val="clear" w:color="auto" w:fill="FAFAFA"/>
            <w:vAlign w:val="bottom"/>
          </w:tcPr>
          <w:p w14:paraId="7545F0AE" w14:textId="19CB472A"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vAlign w:val="bottom"/>
          </w:tcPr>
          <w:p w14:paraId="172F2B70" w14:textId="2675DD84"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shd w:val="clear" w:color="auto" w:fill="FAFAFA"/>
          </w:tcPr>
          <w:p w14:paraId="07A234A5" w14:textId="7D465534"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100.00</w:t>
            </w:r>
          </w:p>
        </w:tc>
        <w:tc>
          <w:tcPr>
            <w:tcW w:w="1008" w:type="dxa"/>
          </w:tcPr>
          <w:p w14:paraId="74CA3FF5" w14:textId="3B8BE889" w:rsidR="00296E0D" w:rsidRPr="00DE1EAB" w:rsidRDefault="00296E0D" w:rsidP="00296E0D">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008" w:type="dxa"/>
            <w:shd w:val="clear" w:color="auto" w:fill="FAFAFA"/>
          </w:tcPr>
          <w:p w14:paraId="0E0485AE" w14:textId="0D27BEB8"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rPr>
              <w:t>-</w:t>
            </w:r>
          </w:p>
        </w:tc>
        <w:tc>
          <w:tcPr>
            <w:tcW w:w="1008" w:type="dxa"/>
          </w:tcPr>
          <w:p w14:paraId="5E89186F" w14:textId="613C9B97" w:rsidR="00296E0D" w:rsidRPr="00DE1EAB" w:rsidRDefault="00296E0D" w:rsidP="00296E0D">
            <w:pPr>
              <w:ind w:right="-72"/>
              <w:jc w:val="right"/>
              <w:rPr>
                <w:rFonts w:ascii="Arial" w:hAnsi="Arial" w:cs="Arial"/>
                <w:color w:val="auto"/>
                <w:sz w:val="16"/>
                <w:szCs w:val="16"/>
              </w:rPr>
            </w:pPr>
            <w:r w:rsidRPr="00DE1EAB">
              <w:rPr>
                <w:rFonts w:ascii="Arial" w:hAnsi="Arial" w:cs="Arial"/>
                <w:color w:val="auto"/>
                <w:sz w:val="16"/>
                <w:szCs w:val="16"/>
                <w:lang w:val="en-GB"/>
              </w:rPr>
              <w:t>-</w:t>
            </w:r>
          </w:p>
        </w:tc>
      </w:tr>
    </w:tbl>
    <w:p w14:paraId="17E8A17F" w14:textId="77777777" w:rsidR="00097CB5" w:rsidRPr="00DE1EAB" w:rsidRDefault="00097CB5" w:rsidP="000F6E96">
      <w:pPr>
        <w:rPr>
          <w:rFonts w:ascii="Arial" w:hAnsi="Arial" w:cs="Arial"/>
          <w:color w:val="auto"/>
          <w:sz w:val="18"/>
          <w:szCs w:val="18"/>
        </w:rPr>
      </w:pPr>
    </w:p>
    <w:p w14:paraId="528835FE" w14:textId="77777777" w:rsidR="00097CB5" w:rsidRPr="00DE1EAB" w:rsidRDefault="00097CB5" w:rsidP="000F6E96">
      <w:pPr>
        <w:jc w:val="both"/>
        <w:rPr>
          <w:rFonts w:ascii="Arial" w:hAnsi="Arial" w:cs="Arial"/>
          <w:color w:val="auto"/>
          <w:sz w:val="18"/>
          <w:szCs w:val="18"/>
        </w:rPr>
      </w:pPr>
      <w:r w:rsidRPr="00DE1EAB">
        <w:rPr>
          <w:rFonts w:ascii="Arial" w:hAnsi="Arial" w:cs="Arial"/>
          <w:color w:val="auto"/>
          <w:sz w:val="18"/>
          <w:szCs w:val="18"/>
        </w:rPr>
        <w:t xml:space="preserve">All subsidiary undertaking </w:t>
      </w:r>
      <w:proofErr w:type="gramStart"/>
      <w:r w:rsidRPr="00DE1EAB">
        <w:rPr>
          <w:rFonts w:ascii="Arial" w:hAnsi="Arial" w:cs="Arial"/>
          <w:color w:val="auto"/>
          <w:sz w:val="18"/>
          <w:szCs w:val="18"/>
        </w:rPr>
        <w:t>are</w:t>
      </w:r>
      <w:proofErr w:type="gramEnd"/>
      <w:r w:rsidRPr="00DE1EAB">
        <w:rPr>
          <w:rFonts w:ascii="Arial" w:hAnsi="Arial" w:cs="Arial"/>
          <w:color w:val="auto"/>
          <w:sz w:val="18"/>
          <w:szCs w:val="18"/>
        </w:rPr>
        <w:t xml:space="preserve"> included in the consolidation.</w:t>
      </w:r>
    </w:p>
    <w:p w14:paraId="063D7BFE" w14:textId="77777777" w:rsidR="007028A4" w:rsidRDefault="007028A4" w:rsidP="007028A4">
      <w:pPr>
        <w:jc w:val="both"/>
        <w:rPr>
          <w:rFonts w:ascii="Arial" w:hAnsi="Arial" w:cs="Arial"/>
          <w:color w:val="auto"/>
          <w:sz w:val="18"/>
          <w:szCs w:val="18"/>
        </w:rPr>
      </w:pPr>
    </w:p>
    <w:p w14:paraId="7FCA6329" w14:textId="77777777" w:rsidR="007028A4" w:rsidRDefault="007028A4" w:rsidP="007028A4">
      <w:pPr>
        <w:jc w:val="both"/>
        <w:rPr>
          <w:rFonts w:ascii="Arial" w:hAnsi="Arial" w:cs="Arial"/>
          <w:color w:val="auto"/>
          <w:sz w:val="18"/>
          <w:szCs w:val="18"/>
        </w:rPr>
      </w:pPr>
      <w:r>
        <w:rPr>
          <w:rFonts w:ascii="Arial" w:hAnsi="Arial" w:cs="Arial"/>
          <w:color w:val="auto"/>
          <w:sz w:val="18"/>
          <w:szCs w:val="18"/>
        </w:rPr>
        <w:t>* The subsidiaries are under liquidation process.</w:t>
      </w:r>
    </w:p>
    <w:p w14:paraId="601B9517" w14:textId="7E594355" w:rsidR="0070225F" w:rsidRPr="00DE1EAB" w:rsidRDefault="0070225F" w:rsidP="000F6E96">
      <w:pPr>
        <w:jc w:val="both"/>
        <w:rPr>
          <w:rFonts w:ascii="Arial" w:hAnsi="Arial"/>
          <w:color w:val="auto"/>
          <w:sz w:val="18"/>
          <w:szCs w:val="18"/>
          <w:cs/>
        </w:rPr>
        <w:sectPr w:rsidR="0070225F" w:rsidRPr="00DE1EAB" w:rsidSect="00B178EC">
          <w:pgSz w:w="16840" w:h="11907" w:orient="landscape"/>
          <w:pgMar w:top="1440" w:right="720" w:bottom="720" w:left="720" w:header="720" w:footer="576" w:gutter="0"/>
          <w:cols w:space="720"/>
          <w:docGrid w:linePitch="326"/>
        </w:sectPr>
      </w:pPr>
    </w:p>
    <w:p w14:paraId="5A9775D3" w14:textId="77777777" w:rsidR="00317D20" w:rsidRPr="00DE1EAB" w:rsidRDefault="00317D20" w:rsidP="000F6E96">
      <w:pPr>
        <w:jc w:val="thaiDistribute"/>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317D20" w:rsidRPr="00DE1EAB" w14:paraId="52857B62" w14:textId="77777777" w:rsidTr="004611CA">
        <w:trPr>
          <w:trHeight w:val="386"/>
        </w:trPr>
        <w:tc>
          <w:tcPr>
            <w:tcW w:w="9461" w:type="dxa"/>
            <w:shd w:val="clear" w:color="auto" w:fill="FFA543"/>
            <w:vAlign w:val="center"/>
            <w:hideMark/>
          </w:tcPr>
          <w:p w14:paraId="7F90010E" w14:textId="767FCF2C" w:rsidR="00317D20" w:rsidRPr="00DE1EAB" w:rsidRDefault="00D86325"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w:t>
            </w:r>
            <w:r w:rsidR="00467CF5" w:rsidRPr="00DE1EAB">
              <w:rPr>
                <w:rFonts w:ascii="Arial" w:hAnsi="Arial" w:cs="Arial"/>
                <w:b/>
                <w:bCs/>
                <w:color w:val="FFFFFF"/>
                <w:sz w:val="18"/>
                <w:szCs w:val="18"/>
                <w:lang w:val="en-GB"/>
              </w:rPr>
              <w:t>7</w:t>
            </w:r>
            <w:r w:rsidR="00317D20" w:rsidRPr="00DE1EAB">
              <w:rPr>
                <w:rFonts w:ascii="Arial" w:hAnsi="Arial" w:cs="Arial"/>
                <w:b/>
                <w:bCs/>
                <w:color w:val="FFFFFF"/>
                <w:sz w:val="18"/>
                <w:szCs w:val="18"/>
              </w:rPr>
              <w:tab/>
              <w:t>Investments in subsidiaries</w:t>
            </w:r>
            <w:r w:rsidR="00317D20" w:rsidRPr="00DE1EAB">
              <w:rPr>
                <w:rFonts w:ascii="Arial" w:hAnsi="Arial" w:cs="Arial"/>
                <w:color w:val="FFFFFF"/>
                <w:sz w:val="18"/>
                <w:szCs w:val="18"/>
              </w:rPr>
              <w:t xml:space="preserve"> (Cont’d)</w:t>
            </w:r>
          </w:p>
        </w:tc>
      </w:tr>
    </w:tbl>
    <w:p w14:paraId="65DB3DD5" w14:textId="77777777" w:rsidR="00317D20" w:rsidRPr="00DE1EAB" w:rsidRDefault="00317D20" w:rsidP="000F6E96">
      <w:pPr>
        <w:rPr>
          <w:rFonts w:ascii="Arial" w:hAnsi="Arial" w:cs="Arial"/>
          <w:color w:val="auto"/>
          <w:sz w:val="18"/>
          <w:szCs w:val="18"/>
        </w:rPr>
      </w:pPr>
    </w:p>
    <w:p w14:paraId="26E00F6A" w14:textId="77777777" w:rsidR="00317D20" w:rsidRPr="00DE1EAB" w:rsidRDefault="00317D20" w:rsidP="000F6E96">
      <w:pPr>
        <w:rPr>
          <w:rFonts w:ascii="Arial" w:hAnsi="Arial" w:cs="Arial"/>
          <w:b/>
          <w:bCs/>
          <w:color w:val="CF4A02"/>
          <w:sz w:val="18"/>
          <w:szCs w:val="18"/>
        </w:rPr>
      </w:pPr>
      <w:r w:rsidRPr="00DE1EAB">
        <w:rPr>
          <w:rFonts w:ascii="Arial" w:hAnsi="Arial" w:cs="Arial"/>
          <w:b/>
          <w:bCs/>
          <w:color w:val="CF4A02"/>
          <w:sz w:val="18"/>
          <w:szCs w:val="18"/>
        </w:rPr>
        <w:t>Financial information of subsidiaries with non-controlling interests</w:t>
      </w:r>
    </w:p>
    <w:p w14:paraId="7CBC12B9" w14:textId="77777777" w:rsidR="00317D20" w:rsidRPr="00DE1EAB" w:rsidRDefault="00317D20" w:rsidP="000F6E96">
      <w:pPr>
        <w:rPr>
          <w:rFonts w:ascii="Arial" w:hAnsi="Arial" w:cs="Arial"/>
          <w:color w:val="auto"/>
          <w:sz w:val="18"/>
          <w:szCs w:val="18"/>
        </w:rPr>
      </w:pPr>
    </w:p>
    <w:p w14:paraId="56272C68" w14:textId="3D9E7A05" w:rsidR="00317D20" w:rsidRPr="00DE1EAB" w:rsidRDefault="00317D20" w:rsidP="000F6E96">
      <w:pPr>
        <w:jc w:val="thaiDistribute"/>
        <w:rPr>
          <w:rFonts w:ascii="Arial" w:hAnsi="Arial" w:cs="Arial"/>
          <w:color w:val="auto"/>
          <w:sz w:val="18"/>
          <w:szCs w:val="18"/>
        </w:rPr>
      </w:pPr>
      <w:r w:rsidRPr="00DE1EAB">
        <w:rPr>
          <w:rFonts w:ascii="Arial" w:hAnsi="Arial" w:cs="Arial"/>
          <w:color w:val="auto"/>
          <w:sz w:val="18"/>
          <w:szCs w:val="18"/>
        </w:rPr>
        <w:t xml:space="preserve">The summary financial information of each subsidiary that has non-controlling interests are significant to the Group are summarised below. </w:t>
      </w:r>
    </w:p>
    <w:p w14:paraId="37DF6C85" w14:textId="77777777" w:rsidR="00317D20" w:rsidRPr="00DE1EAB" w:rsidRDefault="00317D20" w:rsidP="000F6E96">
      <w:pPr>
        <w:rPr>
          <w:rFonts w:ascii="Arial" w:hAnsi="Arial" w:cs="Arial"/>
          <w:color w:val="auto"/>
          <w:sz w:val="18"/>
          <w:szCs w:val="18"/>
        </w:rPr>
      </w:pPr>
    </w:p>
    <w:p w14:paraId="115302E3" w14:textId="1737812F" w:rsidR="00317D20" w:rsidRPr="00DE1EAB" w:rsidRDefault="00317D20" w:rsidP="000F6E96">
      <w:pPr>
        <w:rPr>
          <w:rFonts w:ascii="Arial" w:hAnsi="Arial" w:cs="Arial"/>
          <w:b/>
          <w:bCs/>
          <w:color w:val="CF4A02"/>
          <w:sz w:val="18"/>
          <w:szCs w:val="18"/>
        </w:rPr>
      </w:pPr>
      <w:r w:rsidRPr="00DE1EAB">
        <w:rPr>
          <w:rFonts w:ascii="Arial" w:hAnsi="Arial" w:cs="Arial"/>
          <w:b/>
          <w:bCs/>
          <w:color w:val="CF4A02"/>
          <w:sz w:val="18"/>
          <w:szCs w:val="18"/>
        </w:rPr>
        <w:t xml:space="preserve">Summarised statement of financial position </w:t>
      </w:r>
    </w:p>
    <w:p w14:paraId="38A26667" w14:textId="77777777" w:rsidR="00317D20" w:rsidRPr="00DE1EAB" w:rsidRDefault="00317D20" w:rsidP="000F6E96">
      <w:pPr>
        <w:jc w:val="thaiDistribute"/>
        <w:rPr>
          <w:rFonts w:ascii="Arial" w:hAnsi="Arial" w:cs="Arial"/>
          <w:color w:val="auto"/>
          <w:sz w:val="18"/>
          <w:szCs w:val="18"/>
        </w:rPr>
      </w:pPr>
    </w:p>
    <w:tbl>
      <w:tblPr>
        <w:tblW w:w="9471" w:type="dxa"/>
        <w:tblInd w:w="108" w:type="dxa"/>
        <w:tblLayout w:type="fixed"/>
        <w:tblLook w:val="0000" w:firstRow="0" w:lastRow="0" w:firstColumn="0" w:lastColumn="0" w:noHBand="0" w:noVBand="0"/>
      </w:tblPr>
      <w:tblGrid>
        <w:gridCol w:w="6379"/>
        <w:gridCol w:w="1652"/>
        <w:gridCol w:w="1440"/>
      </w:tblGrid>
      <w:tr w:rsidR="007E422F" w:rsidRPr="00DE1EAB" w14:paraId="7893B352" w14:textId="77777777" w:rsidTr="00E91E47">
        <w:trPr>
          <w:cantSplit/>
        </w:trPr>
        <w:tc>
          <w:tcPr>
            <w:tcW w:w="6379" w:type="dxa"/>
          </w:tcPr>
          <w:p w14:paraId="493F5023" w14:textId="77777777" w:rsidR="007E422F" w:rsidRPr="00DE1EAB" w:rsidRDefault="007E422F" w:rsidP="000F6E96">
            <w:pPr>
              <w:ind w:left="-101" w:right="-72"/>
              <w:jc w:val="both"/>
              <w:rPr>
                <w:rFonts w:ascii="Arial" w:hAnsi="Arial" w:cs="Arial"/>
                <w:color w:val="auto"/>
                <w:sz w:val="18"/>
                <w:szCs w:val="18"/>
              </w:rPr>
            </w:pPr>
          </w:p>
        </w:tc>
        <w:tc>
          <w:tcPr>
            <w:tcW w:w="3092" w:type="dxa"/>
            <w:gridSpan w:val="2"/>
            <w:tcBorders>
              <w:top w:val="single" w:sz="4" w:space="0" w:color="auto"/>
              <w:bottom w:val="single" w:sz="4" w:space="0" w:color="auto"/>
            </w:tcBorders>
          </w:tcPr>
          <w:p w14:paraId="516942E2" w14:textId="77777777" w:rsidR="00D86325" w:rsidRPr="00DE1EAB" w:rsidRDefault="007E422F" w:rsidP="000F6E96">
            <w:pPr>
              <w:ind w:right="-72"/>
              <w:jc w:val="center"/>
              <w:rPr>
                <w:rFonts w:ascii="Arial" w:hAnsi="Arial" w:cs="Arial"/>
                <w:b/>
                <w:bCs/>
                <w:color w:val="auto"/>
                <w:sz w:val="18"/>
                <w:szCs w:val="18"/>
              </w:rPr>
            </w:pPr>
            <w:r w:rsidRPr="00DE1EAB">
              <w:rPr>
                <w:rFonts w:ascii="Arial" w:hAnsi="Arial" w:cs="Arial"/>
                <w:b/>
                <w:bCs/>
                <w:color w:val="auto"/>
                <w:sz w:val="18"/>
                <w:szCs w:val="18"/>
              </w:rPr>
              <w:t xml:space="preserve">S Hotels and Resort Public </w:t>
            </w:r>
          </w:p>
          <w:p w14:paraId="3714D376" w14:textId="40B58BF3" w:rsidR="007E422F" w:rsidRPr="00DE1EAB" w:rsidRDefault="007E422F" w:rsidP="000F6E96">
            <w:pPr>
              <w:ind w:right="-72"/>
              <w:jc w:val="center"/>
              <w:rPr>
                <w:rFonts w:ascii="Arial" w:hAnsi="Arial" w:cs="Arial"/>
                <w:b/>
                <w:bCs/>
                <w:color w:val="auto"/>
                <w:sz w:val="18"/>
                <w:szCs w:val="18"/>
              </w:rPr>
            </w:pPr>
            <w:r w:rsidRPr="00DE1EAB">
              <w:rPr>
                <w:rFonts w:ascii="Arial" w:hAnsi="Arial" w:cs="Arial"/>
                <w:b/>
                <w:bCs/>
                <w:color w:val="auto"/>
                <w:sz w:val="18"/>
                <w:szCs w:val="18"/>
              </w:rPr>
              <w:t xml:space="preserve">Co., </w:t>
            </w:r>
            <w:proofErr w:type="gramStart"/>
            <w:r w:rsidRPr="00DE1EAB">
              <w:rPr>
                <w:rFonts w:ascii="Arial" w:hAnsi="Arial" w:cs="Arial"/>
                <w:b/>
                <w:bCs/>
                <w:color w:val="auto"/>
                <w:sz w:val="18"/>
                <w:szCs w:val="18"/>
              </w:rPr>
              <w:t>Ltd.</w:t>
            </w:r>
            <w:proofErr w:type="gramEnd"/>
            <w:r w:rsidRPr="00DE1EAB">
              <w:rPr>
                <w:rFonts w:ascii="Arial" w:hAnsi="Arial" w:cs="Arial"/>
                <w:b/>
                <w:bCs/>
                <w:color w:val="auto"/>
                <w:sz w:val="18"/>
                <w:szCs w:val="18"/>
              </w:rPr>
              <w:t xml:space="preserve"> and subsidiaries (*</w:t>
            </w:r>
            <w:r w:rsidR="00371FD4" w:rsidRPr="00DE1EAB">
              <w:rPr>
                <w:rFonts w:ascii="Arial" w:hAnsi="Arial" w:cs="Arial"/>
                <w:b/>
                <w:bCs/>
                <w:color w:val="auto"/>
                <w:sz w:val="18"/>
                <w:szCs w:val="18"/>
              </w:rPr>
              <w:t>)</w:t>
            </w:r>
          </w:p>
        </w:tc>
      </w:tr>
      <w:tr w:rsidR="007E422F" w:rsidRPr="00DE1EAB" w14:paraId="143602F8" w14:textId="77777777" w:rsidTr="00E91E47">
        <w:trPr>
          <w:cantSplit/>
        </w:trPr>
        <w:tc>
          <w:tcPr>
            <w:tcW w:w="6379" w:type="dxa"/>
          </w:tcPr>
          <w:p w14:paraId="555348C0" w14:textId="77777777" w:rsidR="007E422F" w:rsidRPr="00DE1EAB" w:rsidRDefault="007E422F" w:rsidP="000F6E96">
            <w:pPr>
              <w:ind w:left="-101" w:right="-72"/>
              <w:jc w:val="both"/>
              <w:rPr>
                <w:rFonts w:ascii="Arial" w:hAnsi="Arial" w:cs="Arial"/>
                <w:color w:val="auto"/>
                <w:sz w:val="18"/>
                <w:szCs w:val="18"/>
              </w:rPr>
            </w:pPr>
          </w:p>
        </w:tc>
        <w:tc>
          <w:tcPr>
            <w:tcW w:w="1652" w:type="dxa"/>
            <w:tcBorders>
              <w:top w:val="single" w:sz="4" w:space="0" w:color="auto"/>
            </w:tcBorders>
          </w:tcPr>
          <w:p w14:paraId="44EA3426" w14:textId="32A3D7D2" w:rsidR="007E422F" w:rsidRPr="00DE1EAB" w:rsidRDefault="001C730C" w:rsidP="000F6E96">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0A703A58" w14:textId="0CAC1EFD" w:rsidR="007E422F" w:rsidRPr="00DE1EAB" w:rsidRDefault="001C730C" w:rsidP="000F6E96">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r>
      <w:tr w:rsidR="007E422F" w:rsidRPr="00DE1EAB" w14:paraId="770C1F7A" w14:textId="77777777" w:rsidTr="00E91E47">
        <w:trPr>
          <w:cantSplit/>
        </w:trPr>
        <w:tc>
          <w:tcPr>
            <w:tcW w:w="6379" w:type="dxa"/>
          </w:tcPr>
          <w:p w14:paraId="771CA6DA" w14:textId="77777777" w:rsidR="007E422F" w:rsidRPr="00DE1EAB" w:rsidRDefault="007E422F" w:rsidP="000F6E96">
            <w:pPr>
              <w:ind w:left="-101" w:right="-72"/>
              <w:jc w:val="both"/>
              <w:rPr>
                <w:rFonts w:ascii="Arial" w:hAnsi="Arial" w:cs="Arial"/>
                <w:color w:val="auto"/>
                <w:sz w:val="18"/>
                <w:szCs w:val="18"/>
              </w:rPr>
            </w:pPr>
          </w:p>
        </w:tc>
        <w:tc>
          <w:tcPr>
            <w:tcW w:w="1652" w:type="dxa"/>
            <w:tcBorders>
              <w:bottom w:val="single" w:sz="4" w:space="0" w:color="auto"/>
            </w:tcBorders>
          </w:tcPr>
          <w:p w14:paraId="7F8D932F" w14:textId="77777777" w:rsidR="007E422F" w:rsidRPr="00DE1EAB" w:rsidRDefault="007E422F"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1BE801F4" w14:textId="1A825496" w:rsidR="007E422F" w:rsidRPr="00DE1EAB" w:rsidRDefault="007E422F"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7E422F" w:rsidRPr="00DE1EAB" w14:paraId="385D3419" w14:textId="77777777" w:rsidTr="00E91E47">
        <w:trPr>
          <w:cantSplit/>
          <w:trHeight w:val="80"/>
        </w:trPr>
        <w:tc>
          <w:tcPr>
            <w:tcW w:w="6379" w:type="dxa"/>
          </w:tcPr>
          <w:p w14:paraId="272081B5" w14:textId="77777777" w:rsidR="007E422F" w:rsidRPr="00DE1EAB" w:rsidRDefault="007E422F" w:rsidP="000F6E96">
            <w:pPr>
              <w:suppressAutoHyphens/>
              <w:ind w:left="-101" w:right="-72"/>
              <w:jc w:val="both"/>
              <w:rPr>
                <w:rFonts w:ascii="Arial" w:hAnsi="Arial" w:cs="Arial"/>
                <w:color w:val="auto"/>
                <w:spacing w:val="-2"/>
                <w:sz w:val="18"/>
                <w:szCs w:val="18"/>
              </w:rPr>
            </w:pPr>
          </w:p>
        </w:tc>
        <w:tc>
          <w:tcPr>
            <w:tcW w:w="1652" w:type="dxa"/>
            <w:tcBorders>
              <w:top w:val="single" w:sz="4" w:space="0" w:color="auto"/>
            </w:tcBorders>
            <w:shd w:val="clear" w:color="auto" w:fill="FAFAFA"/>
          </w:tcPr>
          <w:p w14:paraId="1E359AA8" w14:textId="77777777" w:rsidR="007E422F" w:rsidRPr="00DE1EAB" w:rsidRDefault="007E422F" w:rsidP="000F6E96">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auto"/>
          </w:tcPr>
          <w:p w14:paraId="3FAC6E46" w14:textId="77777777" w:rsidR="007E422F" w:rsidRPr="00DE1EAB" w:rsidRDefault="007E422F" w:rsidP="000F6E96">
            <w:pPr>
              <w:suppressAutoHyphens/>
              <w:ind w:right="-72"/>
              <w:jc w:val="right"/>
              <w:rPr>
                <w:rFonts w:ascii="Arial" w:hAnsi="Arial" w:cs="Arial"/>
                <w:color w:val="auto"/>
                <w:spacing w:val="-2"/>
                <w:sz w:val="18"/>
                <w:szCs w:val="18"/>
              </w:rPr>
            </w:pPr>
          </w:p>
        </w:tc>
      </w:tr>
      <w:tr w:rsidR="007E422F" w:rsidRPr="00DE1EAB" w14:paraId="4F827A5D" w14:textId="77777777" w:rsidTr="00E91E47">
        <w:trPr>
          <w:cantSplit/>
        </w:trPr>
        <w:tc>
          <w:tcPr>
            <w:tcW w:w="6379" w:type="dxa"/>
          </w:tcPr>
          <w:p w14:paraId="6AA47C78" w14:textId="77777777" w:rsidR="007E422F" w:rsidRPr="00DE1EAB" w:rsidRDefault="007E422F" w:rsidP="000F6E96">
            <w:pPr>
              <w:ind w:left="-101" w:right="-72"/>
              <w:rPr>
                <w:rFonts w:ascii="Arial" w:hAnsi="Arial" w:cs="Arial"/>
                <w:b/>
                <w:bCs/>
                <w:color w:val="auto"/>
                <w:sz w:val="18"/>
                <w:szCs w:val="18"/>
              </w:rPr>
            </w:pPr>
            <w:r w:rsidRPr="00DE1EAB">
              <w:rPr>
                <w:rFonts w:ascii="Arial" w:hAnsi="Arial" w:cs="Arial"/>
                <w:b/>
                <w:bCs/>
                <w:color w:val="auto"/>
                <w:sz w:val="18"/>
                <w:szCs w:val="18"/>
              </w:rPr>
              <w:t>Current</w:t>
            </w:r>
          </w:p>
        </w:tc>
        <w:tc>
          <w:tcPr>
            <w:tcW w:w="1652" w:type="dxa"/>
            <w:shd w:val="clear" w:color="auto" w:fill="FAFAFA"/>
          </w:tcPr>
          <w:p w14:paraId="5FB62AFE" w14:textId="77777777" w:rsidR="007E422F" w:rsidRPr="00DE1EAB" w:rsidRDefault="007E422F" w:rsidP="000F6E96">
            <w:pPr>
              <w:ind w:right="-72"/>
              <w:jc w:val="right"/>
              <w:rPr>
                <w:rFonts w:ascii="Arial" w:hAnsi="Arial" w:cs="Arial"/>
                <w:color w:val="auto"/>
                <w:sz w:val="18"/>
                <w:szCs w:val="18"/>
              </w:rPr>
            </w:pPr>
          </w:p>
        </w:tc>
        <w:tc>
          <w:tcPr>
            <w:tcW w:w="1440" w:type="dxa"/>
            <w:shd w:val="clear" w:color="auto" w:fill="auto"/>
          </w:tcPr>
          <w:p w14:paraId="4708A241" w14:textId="77777777" w:rsidR="007E422F" w:rsidRPr="00DE1EAB" w:rsidRDefault="007E422F" w:rsidP="000F6E96">
            <w:pPr>
              <w:ind w:right="-72"/>
              <w:jc w:val="right"/>
              <w:rPr>
                <w:rFonts w:ascii="Arial" w:hAnsi="Arial" w:cs="Arial"/>
                <w:color w:val="auto"/>
                <w:sz w:val="18"/>
                <w:szCs w:val="18"/>
              </w:rPr>
            </w:pPr>
          </w:p>
        </w:tc>
      </w:tr>
      <w:tr w:rsidR="00296E0D" w:rsidRPr="00DE1EAB" w14:paraId="11452B87" w14:textId="77777777" w:rsidTr="00E91E47">
        <w:trPr>
          <w:cantSplit/>
        </w:trPr>
        <w:tc>
          <w:tcPr>
            <w:tcW w:w="6379" w:type="dxa"/>
          </w:tcPr>
          <w:p w14:paraId="5B9D333A" w14:textId="4B46536E" w:rsidR="00296E0D" w:rsidRPr="00DE1EAB" w:rsidRDefault="00296E0D" w:rsidP="00296E0D">
            <w:pPr>
              <w:ind w:left="-101" w:right="-72"/>
              <w:rPr>
                <w:rFonts w:ascii="Arial" w:hAnsi="Arial" w:cs="Arial"/>
                <w:color w:val="auto"/>
                <w:sz w:val="18"/>
                <w:szCs w:val="18"/>
              </w:rPr>
            </w:pPr>
            <w:r w:rsidRPr="00DE1EAB">
              <w:rPr>
                <w:rFonts w:ascii="Arial" w:hAnsi="Arial" w:cs="Arial"/>
                <w:color w:val="auto"/>
                <w:sz w:val="18"/>
                <w:szCs w:val="18"/>
              </w:rPr>
              <w:t>Current assets</w:t>
            </w:r>
          </w:p>
        </w:tc>
        <w:tc>
          <w:tcPr>
            <w:tcW w:w="1652" w:type="dxa"/>
            <w:shd w:val="clear" w:color="auto" w:fill="FAFAFA"/>
          </w:tcPr>
          <w:p w14:paraId="319A7599" w14:textId="3BC9D9CB" w:rsidR="00296E0D" w:rsidRPr="00DE1EAB" w:rsidRDefault="00296E0D" w:rsidP="00296E0D">
            <w:pPr>
              <w:ind w:right="-72"/>
              <w:jc w:val="right"/>
              <w:rPr>
                <w:rFonts w:ascii="Arial" w:hAnsi="Arial" w:cs="Arial"/>
                <w:color w:val="auto"/>
                <w:sz w:val="18"/>
                <w:szCs w:val="18"/>
              </w:rPr>
            </w:pPr>
            <w:r w:rsidRPr="00DE1EAB">
              <w:rPr>
                <w:rFonts w:ascii="Arial" w:hAnsi="Arial" w:cs="Arial"/>
                <w:color w:val="auto"/>
                <w:sz w:val="18"/>
                <w:szCs w:val="18"/>
                <w:lang w:val="en-GB"/>
              </w:rPr>
              <w:t>4,722,967,885</w:t>
            </w:r>
          </w:p>
        </w:tc>
        <w:tc>
          <w:tcPr>
            <w:tcW w:w="1440" w:type="dxa"/>
            <w:shd w:val="clear" w:color="auto" w:fill="auto"/>
          </w:tcPr>
          <w:p w14:paraId="52856523" w14:textId="64313493"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3,638,401,396</w:t>
            </w:r>
          </w:p>
        </w:tc>
      </w:tr>
      <w:tr w:rsidR="00296E0D" w:rsidRPr="00DE1EAB" w14:paraId="798D0079" w14:textId="77777777" w:rsidTr="00E91E47">
        <w:trPr>
          <w:cantSplit/>
        </w:trPr>
        <w:tc>
          <w:tcPr>
            <w:tcW w:w="6379" w:type="dxa"/>
          </w:tcPr>
          <w:p w14:paraId="25A3984F" w14:textId="6A0AB2EB" w:rsidR="00296E0D" w:rsidRPr="00DE1EAB" w:rsidRDefault="00296E0D" w:rsidP="00296E0D">
            <w:pPr>
              <w:ind w:left="-101" w:right="-72"/>
              <w:rPr>
                <w:rFonts w:ascii="Arial" w:hAnsi="Arial" w:cs="Arial"/>
                <w:color w:val="auto"/>
                <w:sz w:val="18"/>
                <w:szCs w:val="18"/>
              </w:rPr>
            </w:pPr>
            <w:r w:rsidRPr="00DE1EAB">
              <w:rPr>
                <w:rFonts w:ascii="Arial" w:hAnsi="Arial" w:cs="Arial"/>
                <w:color w:val="auto"/>
                <w:sz w:val="18"/>
                <w:szCs w:val="18"/>
              </w:rPr>
              <w:t>Current liabilities</w:t>
            </w:r>
          </w:p>
        </w:tc>
        <w:tc>
          <w:tcPr>
            <w:tcW w:w="1652" w:type="dxa"/>
            <w:tcBorders>
              <w:bottom w:val="single" w:sz="4" w:space="0" w:color="auto"/>
            </w:tcBorders>
            <w:shd w:val="clear" w:color="auto" w:fill="FAFAFA"/>
          </w:tcPr>
          <w:p w14:paraId="147B0466" w14:textId="44735689"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(6,922,410,977)</w:t>
            </w:r>
          </w:p>
        </w:tc>
        <w:tc>
          <w:tcPr>
            <w:tcW w:w="1440" w:type="dxa"/>
            <w:tcBorders>
              <w:bottom w:val="single" w:sz="4" w:space="0" w:color="auto"/>
            </w:tcBorders>
            <w:shd w:val="clear" w:color="auto" w:fill="auto"/>
          </w:tcPr>
          <w:p w14:paraId="41921E42" w14:textId="6FDFB9AA"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(3,719,134,190)</w:t>
            </w:r>
          </w:p>
        </w:tc>
      </w:tr>
      <w:tr w:rsidR="007D08DF" w:rsidRPr="00DE1EAB" w14:paraId="5B5B9B89" w14:textId="77777777" w:rsidTr="00E91E47">
        <w:trPr>
          <w:cantSplit/>
        </w:trPr>
        <w:tc>
          <w:tcPr>
            <w:tcW w:w="6379" w:type="dxa"/>
          </w:tcPr>
          <w:p w14:paraId="3158193F" w14:textId="77777777" w:rsidR="007D08DF" w:rsidRPr="00DE1EAB" w:rsidRDefault="007D08DF" w:rsidP="000F6E96">
            <w:pPr>
              <w:suppressAutoHyphens/>
              <w:ind w:left="-101" w:right="-72"/>
              <w:jc w:val="both"/>
              <w:rPr>
                <w:rFonts w:ascii="Arial" w:hAnsi="Arial" w:cs="Arial"/>
                <w:color w:val="auto"/>
                <w:spacing w:val="-2"/>
                <w:sz w:val="18"/>
                <w:szCs w:val="18"/>
              </w:rPr>
            </w:pPr>
          </w:p>
        </w:tc>
        <w:tc>
          <w:tcPr>
            <w:tcW w:w="1652" w:type="dxa"/>
            <w:tcBorders>
              <w:top w:val="single" w:sz="4" w:space="0" w:color="auto"/>
            </w:tcBorders>
            <w:shd w:val="clear" w:color="auto" w:fill="FAFAFA"/>
          </w:tcPr>
          <w:p w14:paraId="09435970" w14:textId="77777777" w:rsidR="007D08DF" w:rsidRPr="00DE1EAB" w:rsidRDefault="007D08DF" w:rsidP="000F6E96">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tcPr>
          <w:p w14:paraId="104B1B60" w14:textId="77777777" w:rsidR="007D08DF" w:rsidRPr="00DE1EAB" w:rsidRDefault="007D08DF" w:rsidP="000F6E96">
            <w:pPr>
              <w:ind w:right="-72"/>
              <w:jc w:val="right"/>
              <w:rPr>
                <w:rFonts w:ascii="Arial" w:hAnsi="Arial" w:cs="Arial"/>
                <w:color w:val="auto"/>
                <w:sz w:val="18"/>
                <w:szCs w:val="18"/>
                <w:lang w:val="en-GB"/>
              </w:rPr>
            </w:pPr>
          </w:p>
        </w:tc>
      </w:tr>
      <w:tr w:rsidR="00296E0D" w:rsidRPr="00DE1EAB" w14:paraId="77EB7652" w14:textId="77777777" w:rsidTr="00E91E47">
        <w:trPr>
          <w:cantSplit/>
        </w:trPr>
        <w:tc>
          <w:tcPr>
            <w:tcW w:w="6379" w:type="dxa"/>
          </w:tcPr>
          <w:p w14:paraId="646AB793" w14:textId="1CA2A686" w:rsidR="00296E0D" w:rsidRPr="00DE1EAB" w:rsidRDefault="00296E0D" w:rsidP="00296E0D">
            <w:pPr>
              <w:suppressAutoHyphens/>
              <w:ind w:left="-101" w:right="-72"/>
              <w:rPr>
                <w:rFonts w:ascii="Arial" w:hAnsi="Arial" w:cs="Arial"/>
                <w:color w:val="auto"/>
                <w:sz w:val="18"/>
                <w:szCs w:val="18"/>
              </w:rPr>
            </w:pPr>
            <w:r w:rsidRPr="00DE1EAB">
              <w:rPr>
                <w:rFonts w:ascii="Arial" w:hAnsi="Arial" w:cs="Arial"/>
                <w:color w:val="auto"/>
                <w:sz w:val="18"/>
                <w:szCs w:val="18"/>
              </w:rPr>
              <w:t>Net current (liabilities) assets.</w:t>
            </w:r>
          </w:p>
        </w:tc>
        <w:tc>
          <w:tcPr>
            <w:tcW w:w="1652" w:type="dxa"/>
            <w:tcBorders>
              <w:bottom w:val="single" w:sz="4" w:space="0" w:color="auto"/>
            </w:tcBorders>
            <w:shd w:val="clear" w:color="auto" w:fill="FAFAFA"/>
          </w:tcPr>
          <w:p w14:paraId="3989B1A8" w14:textId="23723DF1"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fldChar w:fldCharType="begin"/>
            </w:r>
            <w:r w:rsidRPr="00DE1EAB">
              <w:rPr>
                <w:rFonts w:ascii="Arial" w:hAnsi="Arial" w:cs="Arial"/>
                <w:color w:val="auto"/>
                <w:sz w:val="18"/>
                <w:szCs w:val="18"/>
                <w:lang w:val="en-GB"/>
              </w:rPr>
              <w:instrText xml:space="preserve"> =SUM(ABOVE) </w:instrText>
            </w:r>
            <w:r w:rsidRPr="00DE1EAB">
              <w:rPr>
                <w:rFonts w:ascii="Arial" w:hAnsi="Arial" w:cs="Arial"/>
                <w:color w:val="auto"/>
                <w:sz w:val="18"/>
                <w:szCs w:val="18"/>
                <w:lang w:val="en-GB"/>
              </w:rPr>
              <w:fldChar w:fldCharType="separate"/>
            </w:r>
            <w:r w:rsidRPr="00DE1EAB">
              <w:rPr>
                <w:rFonts w:ascii="Arial" w:hAnsi="Arial" w:cs="Arial"/>
                <w:noProof/>
                <w:color w:val="auto"/>
                <w:sz w:val="18"/>
                <w:szCs w:val="18"/>
                <w:lang w:val="en-GB"/>
              </w:rPr>
              <w:t>(2,199,443,092)</w:t>
            </w:r>
            <w:r w:rsidRPr="00DE1EAB">
              <w:rPr>
                <w:rFonts w:ascii="Arial" w:hAnsi="Arial" w:cs="Arial"/>
                <w:color w:val="auto"/>
                <w:sz w:val="18"/>
                <w:szCs w:val="18"/>
                <w:lang w:val="en-GB"/>
              </w:rPr>
              <w:fldChar w:fldCharType="end"/>
            </w:r>
          </w:p>
        </w:tc>
        <w:tc>
          <w:tcPr>
            <w:tcW w:w="1440" w:type="dxa"/>
            <w:tcBorders>
              <w:bottom w:val="single" w:sz="4" w:space="0" w:color="auto"/>
            </w:tcBorders>
            <w:shd w:val="clear" w:color="auto" w:fill="auto"/>
          </w:tcPr>
          <w:p w14:paraId="5FBFD577" w14:textId="3608D46E"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fldChar w:fldCharType="begin"/>
            </w:r>
            <w:r w:rsidRPr="00DE1EAB">
              <w:rPr>
                <w:rFonts w:ascii="Arial" w:hAnsi="Arial" w:cs="Arial"/>
                <w:color w:val="auto"/>
                <w:sz w:val="18"/>
                <w:szCs w:val="18"/>
                <w:lang w:val="en-GB"/>
              </w:rPr>
              <w:instrText xml:space="preserve"> =SUM(ABOVE) </w:instrText>
            </w:r>
            <w:r w:rsidRPr="00DE1EAB">
              <w:rPr>
                <w:rFonts w:ascii="Arial" w:hAnsi="Arial" w:cs="Arial"/>
                <w:color w:val="auto"/>
                <w:sz w:val="18"/>
                <w:szCs w:val="18"/>
                <w:lang w:val="en-GB"/>
              </w:rPr>
              <w:fldChar w:fldCharType="separate"/>
            </w:r>
            <w:r w:rsidRPr="00DE1EAB">
              <w:rPr>
                <w:rFonts w:ascii="Arial" w:hAnsi="Arial" w:cs="Arial"/>
                <w:noProof/>
                <w:color w:val="auto"/>
                <w:sz w:val="18"/>
                <w:szCs w:val="18"/>
                <w:lang w:val="en-GB"/>
              </w:rPr>
              <w:t>(80,732,794)</w:t>
            </w:r>
            <w:r w:rsidRPr="00DE1EAB">
              <w:rPr>
                <w:rFonts w:ascii="Arial" w:hAnsi="Arial" w:cs="Arial"/>
                <w:color w:val="auto"/>
                <w:sz w:val="18"/>
                <w:szCs w:val="18"/>
                <w:lang w:val="en-GB"/>
              </w:rPr>
              <w:fldChar w:fldCharType="end"/>
            </w:r>
          </w:p>
        </w:tc>
      </w:tr>
      <w:tr w:rsidR="007D08DF" w:rsidRPr="00DE1EAB" w14:paraId="43D1E0AD" w14:textId="77777777" w:rsidTr="00E91E47">
        <w:trPr>
          <w:cantSplit/>
        </w:trPr>
        <w:tc>
          <w:tcPr>
            <w:tcW w:w="6379" w:type="dxa"/>
          </w:tcPr>
          <w:p w14:paraId="1F272EBD" w14:textId="77777777" w:rsidR="007D08DF" w:rsidRPr="00DE1EAB" w:rsidRDefault="007D08DF" w:rsidP="000F6E96">
            <w:pPr>
              <w:ind w:left="-101" w:right="-72"/>
              <w:rPr>
                <w:rFonts w:ascii="Arial" w:hAnsi="Arial" w:cs="Arial"/>
                <w:color w:val="auto"/>
                <w:sz w:val="18"/>
                <w:szCs w:val="18"/>
              </w:rPr>
            </w:pPr>
          </w:p>
        </w:tc>
        <w:tc>
          <w:tcPr>
            <w:tcW w:w="1652" w:type="dxa"/>
            <w:tcBorders>
              <w:top w:val="single" w:sz="4" w:space="0" w:color="auto"/>
            </w:tcBorders>
            <w:shd w:val="clear" w:color="auto" w:fill="FAFAFA"/>
          </w:tcPr>
          <w:p w14:paraId="7EA40FB2" w14:textId="77777777" w:rsidR="007D08DF" w:rsidRPr="00DE1EAB" w:rsidRDefault="007D08DF" w:rsidP="000F6E96">
            <w:pPr>
              <w:ind w:right="-72"/>
              <w:jc w:val="right"/>
              <w:rPr>
                <w:rFonts w:ascii="Arial" w:hAnsi="Arial" w:cs="Arial"/>
                <w:color w:val="auto"/>
                <w:sz w:val="18"/>
                <w:szCs w:val="18"/>
                <w:cs/>
                <w:lang w:val="en-GB"/>
              </w:rPr>
            </w:pPr>
          </w:p>
        </w:tc>
        <w:tc>
          <w:tcPr>
            <w:tcW w:w="1440" w:type="dxa"/>
            <w:tcBorders>
              <w:top w:val="single" w:sz="4" w:space="0" w:color="auto"/>
            </w:tcBorders>
            <w:shd w:val="clear" w:color="auto" w:fill="auto"/>
          </w:tcPr>
          <w:p w14:paraId="3D1C880E" w14:textId="77777777" w:rsidR="007D08DF" w:rsidRPr="00DE1EAB" w:rsidRDefault="007D08DF" w:rsidP="000F6E96">
            <w:pPr>
              <w:ind w:right="-72"/>
              <w:jc w:val="right"/>
              <w:rPr>
                <w:rFonts w:ascii="Arial" w:hAnsi="Arial" w:cs="Arial"/>
                <w:color w:val="auto"/>
                <w:sz w:val="18"/>
                <w:szCs w:val="18"/>
                <w:cs/>
                <w:lang w:val="en-GB"/>
              </w:rPr>
            </w:pPr>
          </w:p>
        </w:tc>
      </w:tr>
      <w:tr w:rsidR="007D08DF" w:rsidRPr="00DE1EAB" w14:paraId="60E8ED4C" w14:textId="77777777" w:rsidTr="00E91E47">
        <w:trPr>
          <w:cantSplit/>
        </w:trPr>
        <w:tc>
          <w:tcPr>
            <w:tcW w:w="6379" w:type="dxa"/>
          </w:tcPr>
          <w:p w14:paraId="65A51620" w14:textId="77777777" w:rsidR="007D08DF" w:rsidRPr="00DE1EAB" w:rsidRDefault="007D08DF" w:rsidP="000F6E96">
            <w:pPr>
              <w:ind w:left="-101" w:right="-72"/>
              <w:rPr>
                <w:rFonts w:ascii="Arial" w:hAnsi="Arial" w:cs="Arial"/>
                <w:color w:val="auto"/>
                <w:sz w:val="18"/>
                <w:szCs w:val="18"/>
              </w:rPr>
            </w:pPr>
            <w:r w:rsidRPr="00DE1EAB">
              <w:rPr>
                <w:rFonts w:ascii="Arial" w:hAnsi="Arial" w:cs="Arial"/>
                <w:b/>
                <w:bCs/>
                <w:color w:val="auto"/>
                <w:sz w:val="18"/>
                <w:szCs w:val="18"/>
              </w:rPr>
              <w:t>Non-current</w:t>
            </w:r>
          </w:p>
        </w:tc>
        <w:tc>
          <w:tcPr>
            <w:tcW w:w="1652" w:type="dxa"/>
            <w:shd w:val="clear" w:color="auto" w:fill="FAFAFA"/>
          </w:tcPr>
          <w:p w14:paraId="22CF403A" w14:textId="77777777" w:rsidR="007D08DF" w:rsidRPr="00DE1EAB" w:rsidRDefault="007D08DF" w:rsidP="000F6E96">
            <w:pPr>
              <w:ind w:right="-72"/>
              <w:jc w:val="right"/>
              <w:rPr>
                <w:rFonts w:ascii="Arial" w:hAnsi="Arial" w:cs="Arial"/>
                <w:color w:val="auto"/>
                <w:sz w:val="18"/>
                <w:szCs w:val="18"/>
                <w:cs/>
                <w:lang w:val="en-GB"/>
              </w:rPr>
            </w:pPr>
          </w:p>
        </w:tc>
        <w:tc>
          <w:tcPr>
            <w:tcW w:w="1440" w:type="dxa"/>
            <w:shd w:val="clear" w:color="auto" w:fill="auto"/>
          </w:tcPr>
          <w:p w14:paraId="2AB80F03" w14:textId="77777777" w:rsidR="007D08DF" w:rsidRPr="00DE1EAB" w:rsidRDefault="007D08DF" w:rsidP="000F6E96">
            <w:pPr>
              <w:ind w:right="-72"/>
              <w:jc w:val="right"/>
              <w:rPr>
                <w:rFonts w:ascii="Arial" w:hAnsi="Arial" w:cs="Arial"/>
                <w:color w:val="auto"/>
                <w:sz w:val="18"/>
                <w:szCs w:val="18"/>
                <w:cs/>
                <w:lang w:val="en-GB"/>
              </w:rPr>
            </w:pPr>
          </w:p>
        </w:tc>
      </w:tr>
      <w:tr w:rsidR="00296E0D" w:rsidRPr="00DE1EAB" w14:paraId="7FBA513A" w14:textId="77777777" w:rsidTr="00E91E47">
        <w:trPr>
          <w:cantSplit/>
        </w:trPr>
        <w:tc>
          <w:tcPr>
            <w:tcW w:w="6379" w:type="dxa"/>
          </w:tcPr>
          <w:p w14:paraId="62E461D6" w14:textId="6AB9544A" w:rsidR="00296E0D" w:rsidRPr="00DE1EAB" w:rsidRDefault="00296E0D" w:rsidP="00296E0D">
            <w:pPr>
              <w:ind w:left="-101" w:right="-72"/>
              <w:rPr>
                <w:rFonts w:ascii="Arial" w:hAnsi="Arial" w:cs="Arial"/>
                <w:b/>
                <w:bCs/>
                <w:color w:val="auto"/>
                <w:sz w:val="18"/>
                <w:szCs w:val="18"/>
                <w:cs/>
              </w:rPr>
            </w:pPr>
            <w:r w:rsidRPr="00DE1EAB">
              <w:rPr>
                <w:rFonts w:ascii="Arial" w:hAnsi="Arial" w:cs="Arial"/>
                <w:color w:val="auto"/>
                <w:sz w:val="18"/>
                <w:szCs w:val="18"/>
              </w:rPr>
              <w:t>Non-current assets</w:t>
            </w:r>
          </w:p>
        </w:tc>
        <w:tc>
          <w:tcPr>
            <w:tcW w:w="1652" w:type="dxa"/>
            <w:shd w:val="clear" w:color="auto" w:fill="FAFAFA"/>
            <w:vAlign w:val="bottom"/>
          </w:tcPr>
          <w:p w14:paraId="424562BE" w14:textId="32C3558A"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34,525,042,669</w:t>
            </w:r>
          </w:p>
        </w:tc>
        <w:tc>
          <w:tcPr>
            <w:tcW w:w="1440" w:type="dxa"/>
            <w:shd w:val="clear" w:color="auto" w:fill="auto"/>
            <w:vAlign w:val="bottom"/>
          </w:tcPr>
          <w:p w14:paraId="06E99EE1" w14:textId="6B966E25"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25,528,771,345</w:t>
            </w:r>
          </w:p>
        </w:tc>
      </w:tr>
      <w:tr w:rsidR="00296E0D" w:rsidRPr="00DE1EAB" w14:paraId="4266CF4C" w14:textId="77777777" w:rsidTr="00E91E47">
        <w:trPr>
          <w:cantSplit/>
        </w:trPr>
        <w:tc>
          <w:tcPr>
            <w:tcW w:w="6379" w:type="dxa"/>
          </w:tcPr>
          <w:p w14:paraId="29CB2578" w14:textId="2AFB95E4" w:rsidR="00296E0D" w:rsidRPr="00DE1EAB" w:rsidRDefault="00296E0D" w:rsidP="00296E0D">
            <w:pPr>
              <w:ind w:left="-101" w:right="-72"/>
              <w:rPr>
                <w:rFonts w:ascii="Arial" w:hAnsi="Arial" w:cs="Arial"/>
                <w:color w:val="auto"/>
                <w:sz w:val="18"/>
                <w:szCs w:val="18"/>
              </w:rPr>
            </w:pPr>
            <w:r w:rsidRPr="00DE1EAB">
              <w:rPr>
                <w:rFonts w:ascii="Arial" w:hAnsi="Arial" w:cs="Arial"/>
                <w:color w:val="auto"/>
                <w:sz w:val="18"/>
                <w:szCs w:val="18"/>
              </w:rPr>
              <w:t>Non-current liabilities</w:t>
            </w:r>
          </w:p>
        </w:tc>
        <w:tc>
          <w:tcPr>
            <w:tcW w:w="1652" w:type="dxa"/>
            <w:tcBorders>
              <w:bottom w:val="single" w:sz="4" w:space="0" w:color="auto"/>
            </w:tcBorders>
            <w:shd w:val="clear" w:color="auto" w:fill="FAFAFA"/>
            <w:vAlign w:val="bottom"/>
          </w:tcPr>
          <w:p w14:paraId="3D620079" w14:textId="6D7A5F43"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(14,407,001,466)</w:t>
            </w:r>
          </w:p>
        </w:tc>
        <w:tc>
          <w:tcPr>
            <w:tcW w:w="1440" w:type="dxa"/>
            <w:tcBorders>
              <w:bottom w:val="single" w:sz="4" w:space="0" w:color="auto"/>
            </w:tcBorders>
            <w:shd w:val="clear" w:color="auto" w:fill="auto"/>
            <w:vAlign w:val="bottom"/>
          </w:tcPr>
          <w:p w14:paraId="26998BA8" w14:textId="48ABCD28"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(7,722,197,287)</w:t>
            </w:r>
          </w:p>
        </w:tc>
      </w:tr>
      <w:tr w:rsidR="007D08DF" w:rsidRPr="00DE1EAB" w14:paraId="4B66FEA4" w14:textId="77777777" w:rsidTr="00E91E47">
        <w:trPr>
          <w:cantSplit/>
        </w:trPr>
        <w:tc>
          <w:tcPr>
            <w:tcW w:w="6379" w:type="dxa"/>
          </w:tcPr>
          <w:p w14:paraId="7D2B6A87" w14:textId="77777777" w:rsidR="007D08DF" w:rsidRPr="00DE1EAB" w:rsidRDefault="007D08DF" w:rsidP="000F6E96">
            <w:pPr>
              <w:suppressAutoHyphens/>
              <w:ind w:left="-101" w:right="-72"/>
              <w:jc w:val="both"/>
              <w:rPr>
                <w:rFonts w:ascii="Arial" w:hAnsi="Arial" w:cs="Arial"/>
                <w:color w:val="auto"/>
                <w:spacing w:val="-2"/>
                <w:sz w:val="18"/>
                <w:szCs w:val="18"/>
              </w:rPr>
            </w:pPr>
          </w:p>
        </w:tc>
        <w:tc>
          <w:tcPr>
            <w:tcW w:w="1652" w:type="dxa"/>
            <w:tcBorders>
              <w:top w:val="single" w:sz="4" w:space="0" w:color="auto"/>
            </w:tcBorders>
            <w:shd w:val="clear" w:color="auto" w:fill="FAFAFA"/>
          </w:tcPr>
          <w:p w14:paraId="461F65B3" w14:textId="77777777" w:rsidR="007D08DF" w:rsidRPr="00DE1EAB" w:rsidRDefault="007D08DF" w:rsidP="000F6E96">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tcPr>
          <w:p w14:paraId="78E4F226" w14:textId="77777777" w:rsidR="007D08DF" w:rsidRPr="00DE1EAB" w:rsidRDefault="007D08DF" w:rsidP="000F6E96">
            <w:pPr>
              <w:ind w:right="-72"/>
              <w:jc w:val="right"/>
              <w:rPr>
                <w:rFonts w:ascii="Arial" w:hAnsi="Arial" w:cs="Arial"/>
                <w:color w:val="auto"/>
                <w:sz w:val="18"/>
                <w:szCs w:val="18"/>
                <w:lang w:val="en-GB"/>
              </w:rPr>
            </w:pPr>
          </w:p>
        </w:tc>
      </w:tr>
      <w:tr w:rsidR="00296E0D" w:rsidRPr="00DE1EAB" w14:paraId="0C218BE8" w14:textId="77777777" w:rsidTr="00E91E47">
        <w:trPr>
          <w:cantSplit/>
        </w:trPr>
        <w:tc>
          <w:tcPr>
            <w:tcW w:w="6379" w:type="dxa"/>
          </w:tcPr>
          <w:p w14:paraId="4943C9E5" w14:textId="562CED80" w:rsidR="00296E0D" w:rsidRPr="00DE1EAB" w:rsidRDefault="00296E0D" w:rsidP="00296E0D">
            <w:pPr>
              <w:ind w:left="-101" w:right="-72"/>
              <w:rPr>
                <w:rFonts w:ascii="Arial" w:hAnsi="Arial" w:cs="Arial"/>
                <w:color w:val="auto"/>
                <w:sz w:val="18"/>
                <w:szCs w:val="18"/>
              </w:rPr>
            </w:pPr>
            <w:r w:rsidRPr="00DE1EAB">
              <w:rPr>
                <w:rFonts w:ascii="Arial" w:hAnsi="Arial" w:cs="Arial"/>
                <w:color w:val="auto"/>
                <w:sz w:val="18"/>
                <w:szCs w:val="18"/>
              </w:rPr>
              <w:t>Net non-current assets</w:t>
            </w:r>
          </w:p>
        </w:tc>
        <w:tc>
          <w:tcPr>
            <w:tcW w:w="1652" w:type="dxa"/>
            <w:tcBorders>
              <w:bottom w:val="single" w:sz="4" w:space="0" w:color="auto"/>
            </w:tcBorders>
            <w:shd w:val="clear" w:color="auto" w:fill="FAFAFA"/>
            <w:vAlign w:val="bottom"/>
          </w:tcPr>
          <w:p w14:paraId="6B4A5185" w14:textId="519E408E"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fldChar w:fldCharType="begin"/>
            </w:r>
            <w:r w:rsidRPr="00DE1EAB">
              <w:rPr>
                <w:rFonts w:ascii="Arial" w:hAnsi="Arial" w:cs="Arial"/>
                <w:color w:val="auto"/>
                <w:sz w:val="18"/>
                <w:szCs w:val="18"/>
                <w:lang w:val="en-GB"/>
              </w:rPr>
              <w:instrText xml:space="preserve"> =SUM(ABOVE) </w:instrText>
            </w:r>
            <w:r w:rsidRPr="00DE1EAB">
              <w:rPr>
                <w:rFonts w:ascii="Arial" w:hAnsi="Arial" w:cs="Arial"/>
                <w:color w:val="auto"/>
                <w:sz w:val="18"/>
                <w:szCs w:val="18"/>
                <w:lang w:val="en-GB"/>
              </w:rPr>
              <w:fldChar w:fldCharType="separate"/>
            </w:r>
            <w:r w:rsidRPr="00DE1EAB">
              <w:rPr>
                <w:rFonts w:ascii="Arial" w:hAnsi="Arial" w:cs="Arial"/>
                <w:noProof/>
                <w:color w:val="auto"/>
                <w:sz w:val="18"/>
                <w:szCs w:val="18"/>
                <w:lang w:val="en-GB"/>
              </w:rPr>
              <w:t>20,118,041,203</w:t>
            </w:r>
            <w:r w:rsidRPr="00DE1EAB">
              <w:rPr>
                <w:rFonts w:ascii="Arial" w:hAnsi="Arial" w:cs="Arial"/>
                <w:color w:val="auto"/>
                <w:sz w:val="18"/>
                <w:szCs w:val="18"/>
                <w:lang w:val="en-GB"/>
              </w:rPr>
              <w:fldChar w:fldCharType="end"/>
            </w:r>
          </w:p>
        </w:tc>
        <w:tc>
          <w:tcPr>
            <w:tcW w:w="1440" w:type="dxa"/>
            <w:tcBorders>
              <w:bottom w:val="single" w:sz="4" w:space="0" w:color="auto"/>
            </w:tcBorders>
            <w:shd w:val="clear" w:color="auto" w:fill="auto"/>
            <w:vAlign w:val="bottom"/>
          </w:tcPr>
          <w:p w14:paraId="394DB7DA" w14:textId="17E9BC89"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fldChar w:fldCharType="begin"/>
            </w:r>
            <w:r w:rsidRPr="00DE1EAB">
              <w:rPr>
                <w:rFonts w:ascii="Arial" w:hAnsi="Arial" w:cs="Arial"/>
                <w:color w:val="auto"/>
                <w:sz w:val="18"/>
                <w:szCs w:val="18"/>
                <w:lang w:val="en-GB"/>
              </w:rPr>
              <w:instrText xml:space="preserve"> =SUM(ABOVE) </w:instrText>
            </w:r>
            <w:r w:rsidRPr="00DE1EAB">
              <w:rPr>
                <w:rFonts w:ascii="Arial" w:hAnsi="Arial" w:cs="Arial"/>
                <w:color w:val="auto"/>
                <w:sz w:val="18"/>
                <w:szCs w:val="18"/>
                <w:lang w:val="en-GB"/>
              </w:rPr>
              <w:fldChar w:fldCharType="separate"/>
            </w:r>
            <w:r w:rsidRPr="00DE1EAB">
              <w:rPr>
                <w:rFonts w:ascii="Arial" w:hAnsi="Arial" w:cs="Arial"/>
                <w:noProof/>
                <w:color w:val="auto"/>
                <w:sz w:val="18"/>
                <w:szCs w:val="18"/>
                <w:lang w:val="en-GB"/>
              </w:rPr>
              <w:t>17,806,574,058</w:t>
            </w:r>
            <w:r w:rsidRPr="00DE1EAB">
              <w:rPr>
                <w:rFonts w:ascii="Arial" w:hAnsi="Arial" w:cs="Arial"/>
                <w:color w:val="auto"/>
                <w:sz w:val="18"/>
                <w:szCs w:val="18"/>
                <w:lang w:val="en-GB"/>
              </w:rPr>
              <w:fldChar w:fldCharType="end"/>
            </w:r>
          </w:p>
        </w:tc>
      </w:tr>
      <w:tr w:rsidR="00296E0D" w:rsidRPr="00DE1EAB" w14:paraId="79A145D2" w14:textId="77777777" w:rsidTr="00E91E47">
        <w:trPr>
          <w:cantSplit/>
        </w:trPr>
        <w:tc>
          <w:tcPr>
            <w:tcW w:w="6379" w:type="dxa"/>
          </w:tcPr>
          <w:p w14:paraId="7E00F900" w14:textId="77777777" w:rsidR="00296E0D" w:rsidRPr="00DE1EAB" w:rsidRDefault="00296E0D" w:rsidP="00296E0D">
            <w:pPr>
              <w:suppressAutoHyphens/>
              <w:ind w:left="-101" w:right="-72"/>
              <w:jc w:val="both"/>
              <w:rPr>
                <w:rFonts w:ascii="Arial" w:hAnsi="Arial" w:cs="Arial"/>
                <w:color w:val="auto"/>
                <w:spacing w:val="-2"/>
                <w:sz w:val="18"/>
                <w:szCs w:val="18"/>
              </w:rPr>
            </w:pPr>
          </w:p>
        </w:tc>
        <w:tc>
          <w:tcPr>
            <w:tcW w:w="1652" w:type="dxa"/>
            <w:tcBorders>
              <w:top w:val="single" w:sz="4" w:space="0" w:color="auto"/>
            </w:tcBorders>
            <w:shd w:val="clear" w:color="auto" w:fill="FAFAFA"/>
          </w:tcPr>
          <w:p w14:paraId="69D10378" w14:textId="77777777" w:rsidR="00296E0D" w:rsidRPr="00DE1EAB" w:rsidRDefault="00296E0D" w:rsidP="00296E0D">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tcPr>
          <w:p w14:paraId="21BD75BC" w14:textId="77777777" w:rsidR="00296E0D" w:rsidRPr="00DE1EAB" w:rsidRDefault="00296E0D" w:rsidP="00296E0D">
            <w:pPr>
              <w:ind w:right="-72"/>
              <w:jc w:val="right"/>
              <w:rPr>
                <w:rFonts w:ascii="Arial" w:hAnsi="Arial" w:cs="Arial"/>
                <w:color w:val="auto"/>
                <w:sz w:val="18"/>
                <w:szCs w:val="18"/>
                <w:lang w:val="en-GB"/>
              </w:rPr>
            </w:pPr>
          </w:p>
        </w:tc>
      </w:tr>
      <w:tr w:rsidR="00296E0D" w:rsidRPr="00DE1EAB" w14:paraId="5EA8A2B2" w14:textId="77777777" w:rsidTr="00E91E47">
        <w:trPr>
          <w:cantSplit/>
        </w:trPr>
        <w:tc>
          <w:tcPr>
            <w:tcW w:w="6379" w:type="dxa"/>
          </w:tcPr>
          <w:p w14:paraId="3B008D03" w14:textId="77777777" w:rsidR="00296E0D" w:rsidRPr="00DE1EAB" w:rsidRDefault="00296E0D" w:rsidP="00296E0D">
            <w:pPr>
              <w:ind w:left="-101" w:right="-72"/>
              <w:rPr>
                <w:rFonts w:ascii="Arial" w:hAnsi="Arial" w:cs="Arial"/>
                <w:color w:val="auto"/>
                <w:sz w:val="18"/>
                <w:szCs w:val="18"/>
              </w:rPr>
            </w:pPr>
            <w:r w:rsidRPr="00DE1EAB">
              <w:rPr>
                <w:rFonts w:ascii="Arial" w:hAnsi="Arial" w:cs="Arial"/>
                <w:color w:val="auto"/>
                <w:sz w:val="18"/>
                <w:szCs w:val="18"/>
              </w:rPr>
              <w:t>Net assets</w:t>
            </w:r>
          </w:p>
        </w:tc>
        <w:tc>
          <w:tcPr>
            <w:tcW w:w="1652" w:type="dxa"/>
            <w:tcBorders>
              <w:bottom w:val="single" w:sz="4" w:space="0" w:color="auto"/>
            </w:tcBorders>
            <w:shd w:val="clear" w:color="auto" w:fill="FAFAFA"/>
            <w:vAlign w:val="bottom"/>
          </w:tcPr>
          <w:p w14:paraId="1B03E860" w14:textId="42323D79"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17,918,598,111</w:t>
            </w:r>
          </w:p>
        </w:tc>
        <w:tc>
          <w:tcPr>
            <w:tcW w:w="1440" w:type="dxa"/>
            <w:tcBorders>
              <w:bottom w:val="single" w:sz="4" w:space="0" w:color="auto"/>
            </w:tcBorders>
            <w:shd w:val="clear" w:color="auto" w:fill="auto"/>
            <w:vAlign w:val="bottom"/>
          </w:tcPr>
          <w:p w14:paraId="33535130" w14:textId="02466185"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17,725,841,264</w:t>
            </w:r>
          </w:p>
        </w:tc>
      </w:tr>
      <w:tr w:rsidR="00296E0D" w:rsidRPr="00DE1EAB" w14:paraId="5366B1DD" w14:textId="77777777" w:rsidTr="00E91E47">
        <w:trPr>
          <w:cantSplit/>
        </w:trPr>
        <w:tc>
          <w:tcPr>
            <w:tcW w:w="6379" w:type="dxa"/>
          </w:tcPr>
          <w:p w14:paraId="06767650" w14:textId="77777777" w:rsidR="00296E0D" w:rsidRPr="00DE1EAB" w:rsidRDefault="00296E0D" w:rsidP="00296E0D">
            <w:pPr>
              <w:ind w:left="-101" w:right="-72"/>
              <w:rPr>
                <w:rFonts w:ascii="Arial" w:hAnsi="Arial" w:cs="Arial"/>
                <w:color w:val="auto"/>
                <w:sz w:val="18"/>
                <w:szCs w:val="18"/>
              </w:rPr>
            </w:pPr>
          </w:p>
        </w:tc>
        <w:tc>
          <w:tcPr>
            <w:tcW w:w="1652" w:type="dxa"/>
            <w:tcBorders>
              <w:top w:val="single" w:sz="4" w:space="0" w:color="auto"/>
            </w:tcBorders>
            <w:shd w:val="clear" w:color="auto" w:fill="FAFAFA"/>
          </w:tcPr>
          <w:p w14:paraId="47F41120" w14:textId="77777777" w:rsidR="00296E0D" w:rsidRPr="00DE1EAB" w:rsidRDefault="00296E0D" w:rsidP="00296E0D">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tcPr>
          <w:p w14:paraId="2761A2AD" w14:textId="77777777" w:rsidR="00296E0D" w:rsidRPr="00DE1EAB" w:rsidRDefault="00296E0D" w:rsidP="00296E0D">
            <w:pPr>
              <w:ind w:right="-72"/>
              <w:jc w:val="right"/>
              <w:rPr>
                <w:rFonts w:ascii="Arial" w:hAnsi="Arial" w:cs="Arial"/>
                <w:color w:val="auto"/>
                <w:sz w:val="18"/>
                <w:szCs w:val="18"/>
                <w:lang w:val="en-GB"/>
              </w:rPr>
            </w:pPr>
          </w:p>
        </w:tc>
      </w:tr>
      <w:tr w:rsidR="00296E0D" w:rsidRPr="00DE1EAB" w14:paraId="5D0ACDC6" w14:textId="77777777" w:rsidTr="00E91E47">
        <w:trPr>
          <w:cantSplit/>
        </w:trPr>
        <w:tc>
          <w:tcPr>
            <w:tcW w:w="6379" w:type="dxa"/>
          </w:tcPr>
          <w:p w14:paraId="3FD35F98" w14:textId="006A3D61" w:rsidR="00296E0D" w:rsidRPr="00DE1EAB" w:rsidRDefault="00296E0D" w:rsidP="00296E0D">
            <w:pPr>
              <w:ind w:left="-101" w:right="-72"/>
              <w:rPr>
                <w:rFonts w:ascii="Arial" w:hAnsi="Arial" w:cs="Arial"/>
                <w:color w:val="auto"/>
                <w:sz w:val="18"/>
                <w:szCs w:val="18"/>
                <w:lang w:val="en-GB"/>
              </w:rPr>
            </w:pPr>
            <w:r w:rsidRPr="00DE1EAB">
              <w:rPr>
                <w:rFonts w:ascii="Arial" w:hAnsi="Arial" w:cs="Arial"/>
                <w:color w:val="auto"/>
                <w:sz w:val="18"/>
                <w:szCs w:val="18"/>
                <w:lang w:val="en-GB"/>
              </w:rPr>
              <w:t>Carrying value of non-controlling of interest</w:t>
            </w:r>
          </w:p>
        </w:tc>
        <w:tc>
          <w:tcPr>
            <w:tcW w:w="1652" w:type="dxa"/>
            <w:tcBorders>
              <w:bottom w:val="single" w:sz="4" w:space="0" w:color="auto"/>
            </w:tcBorders>
            <w:shd w:val="clear" w:color="auto" w:fill="FAFAFA"/>
          </w:tcPr>
          <w:p w14:paraId="62DAF447" w14:textId="08241629" w:rsidR="00296E0D" w:rsidRPr="00DE1EAB" w:rsidRDefault="00296E0D" w:rsidP="00296E0D">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5,975,405,632</w:t>
            </w:r>
          </w:p>
        </w:tc>
        <w:tc>
          <w:tcPr>
            <w:tcW w:w="1440" w:type="dxa"/>
            <w:tcBorders>
              <w:bottom w:val="single" w:sz="4" w:space="0" w:color="auto"/>
            </w:tcBorders>
            <w:shd w:val="clear" w:color="auto" w:fill="auto"/>
          </w:tcPr>
          <w:p w14:paraId="04DA3CFC" w14:textId="69B9FB37" w:rsidR="00296E0D" w:rsidRPr="00DE1EAB" w:rsidRDefault="00296E0D" w:rsidP="00296E0D">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6,174,493,833</w:t>
            </w:r>
          </w:p>
        </w:tc>
      </w:tr>
    </w:tbl>
    <w:p w14:paraId="4F036390" w14:textId="77777777" w:rsidR="003F035F" w:rsidRPr="00DE1EAB" w:rsidRDefault="003F035F" w:rsidP="000F6E96">
      <w:pPr>
        <w:ind w:left="360" w:hanging="360"/>
        <w:jc w:val="thaiDistribute"/>
        <w:rPr>
          <w:rFonts w:ascii="Arial" w:hAnsi="Arial" w:cs="Arial"/>
          <w:color w:val="auto"/>
          <w:sz w:val="18"/>
          <w:szCs w:val="18"/>
        </w:rPr>
      </w:pPr>
    </w:p>
    <w:p w14:paraId="1F6B32CD" w14:textId="4EBB9737" w:rsidR="00317D20" w:rsidRPr="00DE1EAB" w:rsidRDefault="00371FD4" w:rsidP="000F6E96">
      <w:pPr>
        <w:ind w:left="426" w:hanging="426"/>
        <w:jc w:val="thaiDistribute"/>
        <w:rPr>
          <w:rFonts w:ascii="Arial" w:hAnsi="Arial" w:cs="Arial"/>
          <w:color w:val="auto"/>
          <w:sz w:val="18"/>
          <w:szCs w:val="18"/>
          <w:cs/>
        </w:rPr>
      </w:pPr>
      <w:r w:rsidRPr="00DE1EAB">
        <w:rPr>
          <w:rFonts w:ascii="Arial" w:hAnsi="Arial" w:cs="Arial"/>
          <w:color w:val="auto"/>
          <w:sz w:val="18"/>
          <w:szCs w:val="18"/>
        </w:rPr>
        <w:t>(*)</w:t>
      </w:r>
      <w:r w:rsidR="008E77FC" w:rsidRPr="00DE1EAB">
        <w:rPr>
          <w:rFonts w:ascii="Arial" w:hAnsi="Arial" w:cs="Arial"/>
          <w:color w:val="auto"/>
          <w:sz w:val="18"/>
          <w:szCs w:val="18"/>
        </w:rPr>
        <w:tab/>
      </w:r>
      <w:r w:rsidR="00317D20" w:rsidRPr="00DE1EAB">
        <w:rPr>
          <w:rFonts w:ascii="Arial" w:hAnsi="Arial" w:cs="Arial"/>
          <w:color w:val="auto"/>
          <w:sz w:val="18"/>
          <w:szCs w:val="18"/>
        </w:rPr>
        <w:t>Subsidiaries of S Hotels and Resort Public Co., Ltd.</w:t>
      </w:r>
      <w:r w:rsidR="00317D20" w:rsidRPr="00DE1EAB">
        <w:rPr>
          <w:rFonts w:ascii="Arial" w:hAnsi="Arial" w:cs="Arial"/>
          <w:color w:val="auto"/>
          <w:sz w:val="18"/>
          <w:szCs w:val="18"/>
          <w:cs/>
        </w:rPr>
        <w:t xml:space="preserve"> </w:t>
      </w:r>
      <w:r w:rsidR="00317D20" w:rsidRPr="00DE1EAB">
        <w:rPr>
          <w:rFonts w:ascii="Arial" w:hAnsi="Arial" w:cs="Arial"/>
          <w:color w:val="auto"/>
          <w:sz w:val="18"/>
          <w:szCs w:val="18"/>
        </w:rPr>
        <w:t>comprised of</w:t>
      </w:r>
      <w:r w:rsidR="00E91E47" w:rsidRPr="00DE1EAB">
        <w:rPr>
          <w:rFonts w:ascii="Arial" w:hAnsi="Arial" w:cs="Arial"/>
          <w:color w:val="auto"/>
          <w:sz w:val="18"/>
          <w:szCs w:val="18"/>
        </w:rPr>
        <w:t xml:space="preserve"> S Hotel Phi Phi Island Co., Ltd.,</w:t>
      </w:r>
      <w:r w:rsidR="00317D20" w:rsidRPr="00DE1EAB">
        <w:rPr>
          <w:rFonts w:ascii="Arial" w:hAnsi="Arial" w:cs="Arial"/>
          <w:color w:val="auto"/>
          <w:sz w:val="18"/>
          <w:szCs w:val="18"/>
        </w:rPr>
        <w:t xml:space="preserve"> S Hotel Management Co., Ltd.,</w:t>
      </w:r>
      <w:r w:rsidR="00E91E47" w:rsidRPr="00DE1EAB">
        <w:rPr>
          <w:rFonts w:ascii="Arial" w:hAnsi="Arial" w:cs="Arial"/>
          <w:color w:val="auto"/>
          <w:sz w:val="18"/>
          <w:szCs w:val="18"/>
        </w:rPr>
        <w:t xml:space="preserve"> </w:t>
      </w:r>
      <w:r w:rsidR="00317D20" w:rsidRPr="00DE1EAB">
        <w:rPr>
          <w:rFonts w:ascii="Arial" w:hAnsi="Arial" w:cs="Arial"/>
          <w:color w:val="auto"/>
          <w:sz w:val="18"/>
          <w:szCs w:val="18"/>
        </w:rPr>
        <w:t>S Hotels and Resorts (HK) Ltd.,</w:t>
      </w:r>
      <w:r w:rsidR="00317D20" w:rsidRPr="00DE1EAB">
        <w:rPr>
          <w:rFonts w:ascii="Arial" w:hAnsi="Arial" w:cs="Arial"/>
          <w:color w:val="auto"/>
          <w:sz w:val="18"/>
          <w:szCs w:val="18"/>
          <w:cs/>
        </w:rPr>
        <w:t xml:space="preserve"> </w:t>
      </w:r>
      <w:r w:rsidR="00317D20" w:rsidRPr="00DE1EAB">
        <w:rPr>
          <w:rFonts w:ascii="Arial" w:hAnsi="Arial" w:cs="Arial"/>
          <w:color w:val="auto"/>
          <w:sz w:val="18"/>
          <w:szCs w:val="18"/>
        </w:rPr>
        <w:t>S Hotels and Resorts (UK) Ltd.</w:t>
      </w:r>
      <w:r w:rsidR="00E91E47" w:rsidRPr="00DE1EAB">
        <w:rPr>
          <w:rFonts w:ascii="Arial" w:hAnsi="Arial" w:cs="Arial"/>
          <w:color w:val="auto"/>
          <w:sz w:val="18"/>
          <w:szCs w:val="18"/>
        </w:rPr>
        <w:t xml:space="preserve">, FS JV Co Limited, </w:t>
      </w:r>
      <w:r w:rsidR="00E91E47" w:rsidRPr="00DE1EAB">
        <w:rPr>
          <w:rFonts w:ascii="Arial" w:hAnsi="Arial" w:cs="Arial"/>
          <w:color w:val="auto"/>
          <w:sz w:val="18"/>
          <w:szCs w:val="18"/>
        </w:rPr>
        <w:br/>
        <w:t>FS Mezz Co Limited, FS Mid Co Limited, FS Senior Co Limited, Jupiter Hotels Holdings Limited, Jupiter Hotels Midco Limited, Jupiter Hotels Limited, Jupiter Hotels Wetherby Limited, Jupiter Hotels Management Limited</w:t>
      </w:r>
      <w:r w:rsidR="00317D20" w:rsidRPr="00DE1EAB">
        <w:rPr>
          <w:rFonts w:ascii="Arial" w:hAnsi="Arial" w:cs="Arial"/>
          <w:color w:val="auto"/>
          <w:sz w:val="18"/>
          <w:szCs w:val="18"/>
          <w:lang w:val="en-GB"/>
        </w:rPr>
        <w:t>,</w:t>
      </w:r>
      <w:r w:rsidR="00317D20" w:rsidRPr="00DE1EAB">
        <w:rPr>
          <w:rFonts w:ascii="Arial" w:hAnsi="Arial" w:cs="Arial"/>
          <w:color w:val="auto"/>
          <w:sz w:val="18"/>
          <w:szCs w:val="18"/>
          <w:cs/>
        </w:rPr>
        <w:t xml:space="preserve"> </w:t>
      </w:r>
      <w:r w:rsidR="00E91E47" w:rsidRPr="00DE1EAB">
        <w:rPr>
          <w:rFonts w:ascii="Arial" w:hAnsi="Arial" w:cs="Arial"/>
          <w:color w:val="auto"/>
          <w:sz w:val="18"/>
          <w:szCs w:val="18"/>
        </w:rPr>
        <w:br/>
      </w:r>
      <w:r w:rsidR="00317D20" w:rsidRPr="00DE1EAB">
        <w:rPr>
          <w:rFonts w:ascii="Arial" w:hAnsi="Arial" w:cs="Arial"/>
          <w:color w:val="auto"/>
          <w:sz w:val="18"/>
          <w:szCs w:val="18"/>
        </w:rPr>
        <w:t>S Hotels and Resorts APAC (SG) Pte. Ltd., APAC Holding, LLC</w:t>
      </w:r>
      <w:r w:rsidR="00611F54" w:rsidRPr="00DE1EAB">
        <w:rPr>
          <w:rFonts w:ascii="Arial" w:hAnsi="Arial" w:cs="Arial"/>
          <w:color w:val="auto"/>
          <w:sz w:val="18"/>
          <w:szCs w:val="18"/>
        </w:rPr>
        <w:t>,</w:t>
      </w:r>
      <w:r w:rsidR="00317D20" w:rsidRPr="00DE1EAB">
        <w:rPr>
          <w:rFonts w:ascii="Arial" w:hAnsi="Arial" w:cs="Arial"/>
          <w:color w:val="auto"/>
          <w:sz w:val="18"/>
          <w:szCs w:val="18"/>
        </w:rPr>
        <w:t xml:space="preserve"> </w:t>
      </w:r>
      <w:r w:rsidR="00611F54" w:rsidRPr="00DE1EAB">
        <w:rPr>
          <w:rFonts w:ascii="Arial" w:hAnsi="Arial" w:cs="Arial"/>
          <w:color w:val="auto"/>
          <w:sz w:val="18"/>
          <w:szCs w:val="18"/>
        </w:rPr>
        <w:t>SHR Offshore Holdings Co., Ltd.,</w:t>
      </w:r>
      <w:r w:rsidR="00317D20" w:rsidRPr="00DE1EAB">
        <w:rPr>
          <w:rFonts w:ascii="Arial" w:hAnsi="Arial" w:cs="Arial"/>
          <w:color w:val="auto"/>
          <w:sz w:val="18"/>
          <w:szCs w:val="18"/>
        </w:rPr>
        <w:t xml:space="preserve"> SHR Hotels USA</w:t>
      </w:r>
      <w:r w:rsidR="00E639AD" w:rsidRPr="00DE1EAB">
        <w:rPr>
          <w:rFonts w:ascii="Arial" w:hAnsi="Arial" w:cs="Arial"/>
          <w:color w:val="auto"/>
          <w:sz w:val="18"/>
          <w:szCs w:val="18"/>
        </w:rPr>
        <w:t>,</w:t>
      </w:r>
      <w:r w:rsidR="00317D20" w:rsidRPr="00DE1EAB">
        <w:rPr>
          <w:rFonts w:ascii="Arial" w:hAnsi="Arial" w:cs="Arial"/>
          <w:color w:val="auto"/>
          <w:sz w:val="18"/>
          <w:szCs w:val="18"/>
        </w:rPr>
        <w:t xml:space="preserve"> INC, SHR Global Holdings LLC, APAC Real Estate Holdings LLC, OCL US LLC</w:t>
      </w:r>
      <w:r w:rsidR="00E639AD" w:rsidRPr="00DE1EAB">
        <w:rPr>
          <w:rFonts w:ascii="Arial" w:hAnsi="Arial" w:cs="Arial"/>
          <w:color w:val="auto"/>
          <w:sz w:val="18"/>
          <w:szCs w:val="18"/>
        </w:rPr>
        <w:t>,</w:t>
      </w:r>
      <w:r w:rsidR="00317D20" w:rsidRPr="00DE1EAB">
        <w:rPr>
          <w:rFonts w:ascii="Arial" w:hAnsi="Arial" w:cs="Arial"/>
          <w:color w:val="auto"/>
          <w:sz w:val="18"/>
          <w:szCs w:val="18"/>
        </w:rPr>
        <w:t xml:space="preserve"> OHL US LLC, SHR Global Holdings II LLC, Hillview Global Pte Limited,</w:t>
      </w:r>
      <w:r w:rsidR="00E91E47" w:rsidRPr="00DE1EAB">
        <w:rPr>
          <w:rFonts w:ascii="Arial" w:hAnsi="Arial" w:cs="Arial"/>
          <w:color w:val="auto"/>
          <w:sz w:val="18"/>
          <w:szCs w:val="18"/>
        </w:rPr>
        <w:t xml:space="preserve"> OHH (Fiji) Pte Limited, OH Pte Limited,</w:t>
      </w:r>
      <w:r w:rsidR="002F5F8C" w:rsidRPr="00DE1EAB">
        <w:rPr>
          <w:rFonts w:ascii="Arial" w:hAnsi="Arial" w:cs="Arial"/>
          <w:color w:val="auto"/>
          <w:sz w:val="18"/>
          <w:szCs w:val="18"/>
        </w:rPr>
        <w:t xml:space="preserve"> O.K.M. Private Limited, Saltlake Resorts Limited,</w:t>
      </w:r>
      <w:r w:rsidR="00317D20" w:rsidRPr="00DE1EAB">
        <w:rPr>
          <w:rFonts w:ascii="Arial" w:hAnsi="Arial" w:cs="Arial"/>
          <w:color w:val="auto"/>
          <w:sz w:val="18"/>
          <w:szCs w:val="18"/>
        </w:rPr>
        <w:t xml:space="preserve"> OC Pte Limited, Hillview Pte Limited,</w:t>
      </w:r>
      <w:r w:rsidR="002F5F8C" w:rsidRPr="00DE1EAB">
        <w:rPr>
          <w:rFonts w:ascii="Arial" w:hAnsi="Arial" w:cs="Arial"/>
          <w:color w:val="auto"/>
          <w:sz w:val="18"/>
          <w:szCs w:val="18"/>
        </w:rPr>
        <w:t xml:space="preserve"> Laguna Paradise Co., Ltd., Laguna Beach </w:t>
      </w:r>
      <w:r w:rsidR="002F5F8C" w:rsidRPr="00DE1EAB">
        <w:rPr>
          <w:rFonts w:ascii="Arial" w:hAnsi="Arial" w:cs="Arial"/>
          <w:color w:val="auto"/>
          <w:spacing w:val="-4"/>
          <w:sz w:val="18"/>
          <w:szCs w:val="18"/>
        </w:rPr>
        <w:t xml:space="preserve">Development Co., Ltd., </w:t>
      </w:r>
      <w:r w:rsidR="00317D20" w:rsidRPr="00DE1EAB">
        <w:rPr>
          <w:rFonts w:ascii="Arial" w:hAnsi="Arial" w:cs="Arial"/>
          <w:color w:val="auto"/>
          <w:spacing w:val="-4"/>
          <w:sz w:val="18"/>
          <w:szCs w:val="18"/>
        </w:rPr>
        <w:t>Na Nimmann Co., Ltd., Laguna Phuket Club Co., Ltd., S Hotels and Resorts (SC) Co., Ltd.</w:t>
      </w:r>
      <w:r w:rsidR="00E639AD" w:rsidRPr="00DE1EAB">
        <w:rPr>
          <w:rFonts w:ascii="Arial" w:hAnsi="Arial" w:cs="Arial"/>
          <w:color w:val="auto"/>
          <w:spacing w:val="-4"/>
          <w:sz w:val="18"/>
          <w:szCs w:val="18"/>
        </w:rPr>
        <w:t>,</w:t>
      </w:r>
      <w:r w:rsidR="00317D20" w:rsidRPr="00DE1EAB">
        <w:rPr>
          <w:rFonts w:ascii="Arial" w:hAnsi="Arial" w:cs="Arial"/>
          <w:color w:val="auto"/>
          <w:sz w:val="18"/>
          <w:szCs w:val="18"/>
        </w:rPr>
        <w:t xml:space="preserve"> Prime Locations </w:t>
      </w:r>
      <w:r w:rsidR="00317D20" w:rsidRPr="00DE1EAB">
        <w:rPr>
          <w:rFonts w:ascii="Arial" w:hAnsi="Arial" w:cs="Arial"/>
          <w:color w:val="auto"/>
          <w:spacing w:val="-2"/>
          <w:sz w:val="18"/>
          <w:szCs w:val="18"/>
        </w:rPr>
        <w:t xml:space="preserve">Management </w:t>
      </w:r>
      <w:r w:rsidR="00317D20" w:rsidRPr="00DE1EAB">
        <w:rPr>
          <w:rFonts w:ascii="Arial" w:hAnsi="Arial" w:cs="Arial"/>
          <w:color w:val="auto"/>
          <w:spacing w:val="-2"/>
          <w:sz w:val="18"/>
          <w:szCs w:val="18"/>
          <w:lang w:val="en-GB"/>
        </w:rPr>
        <w:t>2</w:t>
      </w:r>
      <w:r w:rsidR="00317D20" w:rsidRPr="00DE1EAB">
        <w:rPr>
          <w:rFonts w:ascii="Arial" w:hAnsi="Arial" w:cs="Arial"/>
          <w:color w:val="auto"/>
          <w:spacing w:val="-2"/>
          <w:sz w:val="18"/>
          <w:szCs w:val="18"/>
        </w:rPr>
        <w:t xml:space="preserve"> Ltd. Dream Islands Development </w:t>
      </w:r>
      <w:r w:rsidR="002F5F8C" w:rsidRPr="00DE1EAB">
        <w:rPr>
          <w:rFonts w:ascii="Arial" w:hAnsi="Arial" w:cs="Arial"/>
          <w:color w:val="auto"/>
          <w:spacing w:val="-2"/>
          <w:sz w:val="18"/>
          <w:szCs w:val="18"/>
        </w:rPr>
        <w:t xml:space="preserve">2 </w:t>
      </w:r>
      <w:r w:rsidR="00E639AD" w:rsidRPr="00DE1EAB">
        <w:rPr>
          <w:rFonts w:ascii="Arial" w:hAnsi="Arial" w:cs="Arial"/>
          <w:color w:val="auto"/>
          <w:spacing w:val="-2"/>
          <w:sz w:val="18"/>
          <w:szCs w:val="18"/>
        </w:rPr>
        <w:t>Pvt. Ltd.</w:t>
      </w:r>
      <w:r w:rsidR="00CE4C1E" w:rsidRPr="00DE1EAB">
        <w:rPr>
          <w:rFonts w:ascii="Arial" w:hAnsi="Arial" w:cs="Arial"/>
          <w:color w:val="auto"/>
          <w:spacing w:val="-2"/>
          <w:sz w:val="18"/>
          <w:szCs w:val="18"/>
        </w:rPr>
        <w:t xml:space="preserve"> </w:t>
      </w:r>
      <w:r w:rsidR="00611F54" w:rsidRPr="00DE1EAB">
        <w:rPr>
          <w:rFonts w:ascii="Arial" w:hAnsi="Arial" w:cs="Arial"/>
          <w:color w:val="auto"/>
          <w:spacing w:val="-2"/>
          <w:sz w:val="18"/>
          <w:szCs w:val="18"/>
        </w:rPr>
        <w:t>and S Hotels and Resorts Management Co., Ltd.</w:t>
      </w:r>
    </w:p>
    <w:p w14:paraId="6E889B57" w14:textId="77777777" w:rsidR="00317D20" w:rsidRPr="00DE1EAB" w:rsidRDefault="00317D20" w:rsidP="000F6E96">
      <w:pPr>
        <w:rPr>
          <w:rFonts w:ascii="Arial" w:hAnsi="Arial" w:cs="Arial"/>
          <w:b/>
          <w:bCs/>
          <w:color w:val="CF4A02"/>
          <w:spacing w:val="-4"/>
          <w:sz w:val="18"/>
          <w:szCs w:val="18"/>
        </w:rPr>
      </w:pPr>
    </w:p>
    <w:p w14:paraId="09BC53A4" w14:textId="6C6CB085" w:rsidR="00317D20" w:rsidRPr="00DE1EAB" w:rsidRDefault="00317D20" w:rsidP="000F6E96">
      <w:pPr>
        <w:rPr>
          <w:rFonts w:ascii="Arial" w:hAnsi="Arial" w:cs="Arial"/>
          <w:b/>
          <w:bCs/>
          <w:color w:val="CF4A02"/>
          <w:sz w:val="18"/>
          <w:szCs w:val="18"/>
        </w:rPr>
      </w:pPr>
      <w:r w:rsidRPr="00DE1EAB">
        <w:rPr>
          <w:rFonts w:ascii="Arial" w:hAnsi="Arial" w:cs="Arial"/>
          <w:b/>
          <w:bCs/>
          <w:color w:val="CF4A02"/>
          <w:sz w:val="18"/>
          <w:szCs w:val="18"/>
        </w:rPr>
        <w:t xml:space="preserve">Summarised statement of comprehensive income </w:t>
      </w:r>
    </w:p>
    <w:p w14:paraId="18E177F2" w14:textId="77777777" w:rsidR="00317D20" w:rsidRPr="00DE1EAB" w:rsidRDefault="00317D20" w:rsidP="000F6E96">
      <w:pPr>
        <w:rPr>
          <w:rFonts w:ascii="Arial" w:hAnsi="Arial" w:cs="Arial"/>
          <w:b/>
          <w:bCs/>
          <w:color w:val="CF4A02"/>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7E422F" w:rsidRPr="00DE1EAB" w14:paraId="47127019" w14:textId="77777777" w:rsidTr="00D86325">
        <w:trPr>
          <w:cantSplit/>
        </w:trPr>
        <w:tc>
          <w:tcPr>
            <w:tcW w:w="6570" w:type="dxa"/>
          </w:tcPr>
          <w:p w14:paraId="1CC34FB0" w14:textId="77777777" w:rsidR="007E422F" w:rsidRPr="00DE1EAB" w:rsidRDefault="007E422F" w:rsidP="000F6E96">
            <w:pPr>
              <w:ind w:left="43" w:right="-72" w:hanging="144"/>
              <w:jc w:val="both"/>
              <w:rPr>
                <w:rFonts w:ascii="Arial" w:hAnsi="Arial" w:cs="Arial"/>
                <w:color w:val="auto"/>
                <w:sz w:val="18"/>
                <w:szCs w:val="18"/>
              </w:rPr>
            </w:pPr>
          </w:p>
        </w:tc>
        <w:tc>
          <w:tcPr>
            <w:tcW w:w="2880" w:type="dxa"/>
            <w:gridSpan w:val="2"/>
            <w:tcBorders>
              <w:top w:val="single" w:sz="4" w:space="0" w:color="auto"/>
              <w:bottom w:val="single" w:sz="4" w:space="0" w:color="auto"/>
            </w:tcBorders>
            <w:vAlign w:val="bottom"/>
          </w:tcPr>
          <w:p w14:paraId="3E4C7138" w14:textId="77777777" w:rsidR="009D2289" w:rsidRPr="00DE1EAB" w:rsidRDefault="009D2289" w:rsidP="000F6E96">
            <w:pPr>
              <w:ind w:right="-72"/>
              <w:jc w:val="center"/>
              <w:rPr>
                <w:rFonts w:ascii="Arial" w:hAnsi="Arial" w:cs="Arial"/>
                <w:b/>
                <w:bCs/>
                <w:color w:val="auto"/>
                <w:sz w:val="18"/>
                <w:szCs w:val="18"/>
              </w:rPr>
            </w:pPr>
            <w:r w:rsidRPr="00DE1EAB">
              <w:rPr>
                <w:rFonts w:ascii="Arial" w:hAnsi="Arial" w:cs="Arial"/>
                <w:b/>
                <w:bCs/>
                <w:color w:val="auto"/>
                <w:sz w:val="18"/>
                <w:szCs w:val="18"/>
              </w:rPr>
              <w:t xml:space="preserve">S Hotels and Resort Public </w:t>
            </w:r>
          </w:p>
          <w:p w14:paraId="0F3B4782" w14:textId="15A03FDF" w:rsidR="007E422F" w:rsidRPr="00DE1EAB" w:rsidRDefault="009D2289" w:rsidP="000F6E96">
            <w:pPr>
              <w:ind w:right="-72"/>
              <w:jc w:val="center"/>
              <w:rPr>
                <w:rFonts w:ascii="Arial" w:hAnsi="Arial" w:cs="Arial"/>
                <w:b/>
                <w:bCs/>
                <w:color w:val="auto"/>
                <w:sz w:val="18"/>
                <w:szCs w:val="18"/>
              </w:rPr>
            </w:pPr>
            <w:r w:rsidRPr="00DE1EAB">
              <w:rPr>
                <w:rFonts w:ascii="Arial" w:hAnsi="Arial" w:cs="Arial"/>
                <w:b/>
                <w:bCs/>
                <w:color w:val="auto"/>
                <w:sz w:val="18"/>
                <w:szCs w:val="18"/>
              </w:rPr>
              <w:t xml:space="preserve">Co., </w:t>
            </w:r>
            <w:proofErr w:type="gramStart"/>
            <w:r w:rsidRPr="00DE1EAB">
              <w:rPr>
                <w:rFonts w:ascii="Arial" w:hAnsi="Arial" w:cs="Arial"/>
                <w:b/>
                <w:bCs/>
                <w:color w:val="auto"/>
                <w:sz w:val="18"/>
                <w:szCs w:val="18"/>
              </w:rPr>
              <w:t>Ltd.</w:t>
            </w:r>
            <w:proofErr w:type="gramEnd"/>
            <w:r w:rsidRPr="00DE1EAB">
              <w:rPr>
                <w:rFonts w:ascii="Arial" w:hAnsi="Arial" w:cs="Arial"/>
                <w:b/>
                <w:bCs/>
                <w:color w:val="auto"/>
                <w:sz w:val="18"/>
                <w:szCs w:val="18"/>
              </w:rPr>
              <w:t xml:space="preserve"> and subsidiaries (*)</w:t>
            </w:r>
          </w:p>
        </w:tc>
      </w:tr>
      <w:tr w:rsidR="007E422F" w:rsidRPr="00DE1EAB" w14:paraId="4B2F7FB2" w14:textId="77777777" w:rsidTr="00D86325">
        <w:trPr>
          <w:cantSplit/>
        </w:trPr>
        <w:tc>
          <w:tcPr>
            <w:tcW w:w="6570" w:type="dxa"/>
          </w:tcPr>
          <w:p w14:paraId="296354C3" w14:textId="77777777" w:rsidR="007E422F" w:rsidRPr="00DE1EAB" w:rsidRDefault="007E422F" w:rsidP="000F6E96">
            <w:pPr>
              <w:ind w:left="43" w:right="-72" w:hanging="144"/>
              <w:jc w:val="both"/>
              <w:rPr>
                <w:rFonts w:ascii="Arial" w:hAnsi="Arial" w:cs="Arial"/>
                <w:color w:val="auto"/>
                <w:sz w:val="18"/>
                <w:szCs w:val="18"/>
              </w:rPr>
            </w:pPr>
          </w:p>
        </w:tc>
        <w:tc>
          <w:tcPr>
            <w:tcW w:w="1440" w:type="dxa"/>
            <w:tcBorders>
              <w:top w:val="single" w:sz="4" w:space="0" w:color="auto"/>
            </w:tcBorders>
          </w:tcPr>
          <w:p w14:paraId="52B8F5E2" w14:textId="2B7AAD6B" w:rsidR="007E422F" w:rsidRPr="00DE1EAB" w:rsidRDefault="001C730C" w:rsidP="000F6E96">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440" w:type="dxa"/>
            <w:tcBorders>
              <w:top w:val="single" w:sz="4" w:space="0" w:color="auto"/>
            </w:tcBorders>
            <w:shd w:val="clear" w:color="auto" w:fill="auto"/>
          </w:tcPr>
          <w:p w14:paraId="69B3883F" w14:textId="67BFD701" w:rsidR="007E422F" w:rsidRPr="00DE1EAB" w:rsidRDefault="001C730C" w:rsidP="000F6E96">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r>
      <w:tr w:rsidR="007E422F" w:rsidRPr="00DE1EAB" w14:paraId="19E3983F" w14:textId="77777777" w:rsidTr="00D86325">
        <w:trPr>
          <w:cantSplit/>
        </w:trPr>
        <w:tc>
          <w:tcPr>
            <w:tcW w:w="6570" w:type="dxa"/>
          </w:tcPr>
          <w:p w14:paraId="7842B69D" w14:textId="77777777" w:rsidR="007E422F" w:rsidRPr="00DE1EAB" w:rsidRDefault="007E422F" w:rsidP="000F6E96">
            <w:pPr>
              <w:ind w:left="43" w:right="-72" w:hanging="144"/>
              <w:jc w:val="both"/>
              <w:rPr>
                <w:rFonts w:ascii="Arial" w:hAnsi="Arial" w:cs="Arial"/>
                <w:color w:val="auto"/>
                <w:sz w:val="18"/>
                <w:szCs w:val="18"/>
              </w:rPr>
            </w:pPr>
          </w:p>
        </w:tc>
        <w:tc>
          <w:tcPr>
            <w:tcW w:w="1440" w:type="dxa"/>
            <w:tcBorders>
              <w:bottom w:val="single" w:sz="4" w:space="0" w:color="auto"/>
            </w:tcBorders>
          </w:tcPr>
          <w:p w14:paraId="37D10BAD" w14:textId="54E25A83" w:rsidR="007E422F" w:rsidRPr="00DE1EAB" w:rsidRDefault="007E422F"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shd w:val="clear" w:color="auto" w:fill="auto"/>
          </w:tcPr>
          <w:p w14:paraId="46680679" w14:textId="306DA599" w:rsidR="007E422F" w:rsidRPr="00DE1EAB" w:rsidRDefault="007E422F"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7E422F" w:rsidRPr="00DE1EAB" w14:paraId="1A6067C8" w14:textId="77777777" w:rsidTr="003F035F">
        <w:trPr>
          <w:cantSplit/>
          <w:trHeight w:val="80"/>
        </w:trPr>
        <w:tc>
          <w:tcPr>
            <w:tcW w:w="6570" w:type="dxa"/>
          </w:tcPr>
          <w:p w14:paraId="4B545C70" w14:textId="77777777" w:rsidR="007E422F" w:rsidRPr="00DE1EAB" w:rsidRDefault="007E422F" w:rsidP="000F6E96">
            <w:pPr>
              <w:suppressAutoHyphens/>
              <w:ind w:left="43" w:right="-72" w:hanging="144"/>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177FDB80" w14:textId="77777777" w:rsidR="007E422F" w:rsidRPr="00DE1EAB" w:rsidRDefault="007E422F" w:rsidP="000F6E96">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auto"/>
          </w:tcPr>
          <w:p w14:paraId="36EF01C5" w14:textId="69B9C9CE" w:rsidR="007E422F" w:rsidRPr="00DE1EAB" w:rsidRDefault="007E422F" w:rsidP="000F6E96">
            <w:pPr>
              <w:suppressAutoHyphens/>
              <w:ind w:right="-72"/>
              <w:jc w:val="right"/>
              <w:rPr>
                <w:rFonts w:ascii="Arial" w:hAnsi="Arial" w:cs="Arial"/>
                <w:color w:val="auto"/>
                <w:spacing w:val="-2"/>
                <w:sz w:val="18"/>
                <w:szCs w:val="18"/>
              </w:rPr>
            </w:pPr>
          </w:p>
        </w:tc>
      </w:tr>
      <w:tr w:rsidR="007C0833" w:rsidRPr="00DE1EAB" w14:paraId="35519402" w14:textId="77777777" w:rsidTr="003F035F">
        <w:trPr>
          <w:cantSplit/>
        </w:trPr>
        <w:tc>
          <w:tcPr>
            <w:tcW w:w="6570" w:type="dxa"/>
          </w:tcPr>
          <w:p w14:paraId="7F7A1FE5" w14:textId="77777777" w:rsidR="007C0833" w:rsidRPr="00DE1EAB" w:rsidRDefault="007C0833" w:rsidP="007C0833">
            <w:pPr>
              <w:ind w:left="43" w:right="-72" w:hanging="144"/>
              <w:rPr>
                <w:rFonts w:ascii="Arial" w:hAnsi="Arial" w:cs="Arial"/>
                <w:color w:val="auto"/>
                <w:sz w:val="18"/>
                <w:szCs w:val="18"/>
                <w:cs/>
              </w:rPr>
            </w:pPr>
            <w:r w:rsidRPr="00DE1EAB">
              <w:rPr>
                <w:rFonts w:ascii="Arial" w:hAnsi="Arial" w:cs="Arial"/>
                <w:color w:val="auto"/>
                <w:sz w:val="18"/>
                <w:szCs w:val="18"/>
              </w:rPr>
              <w:t>Revenue</w:t>
            </w:r>
          </w:p>
        </w:tc>
        <w:tc>
          <w:tcPr>
            <w:tcW w:w="1440" w:type="dxa"/>
            <w:shd w:val="clear" w:color="auto" w:fill="FAFAFA"/>
            <w:vAlign w:val="bottom"/>
          </w:tcPr>
          <w:p w14:paraId="6EB4D330" w14:textId="079D830D" w:rsidR="007C0833" w:rsidRPr="00DE1EAB" w:rsidRDefault="007C0833" w:rsidP="007C0833">
            <w:pPr>
              <w:ind w:right="-72"/>
              <w:jc w:val="right"/>
              <w:rPr>
                <w:rFonts w:ascii="Arial" w:hAnsi="Arial" w:cs="Arial"/>
                <w:color w:val="auto"/>
                <w:sz w:val="18"/>
                <w:szCs w:val="18"/>
                <w:lang w:val="en-GB"/>
              </w:rPr>
            </w:pPr>
            <w:r w:rsidRPr="00DE1EAB">
              <w:rPr>
                <w:rFonts w:ascii="Arial" w:hAnsi="Arial" w:cs="Arial"/>
                <w:color w:val="auto"/>
                <w:sz w:val="18"/>
                <w:szCs w:val="18"/>
                <w:lang w:val="en-GB"/>
              </w:rPr>
              <w:t>4,689,549,790</w:t>
            </w:r>
          </w:p>
        </w:tc>
        <w:tc>
          <w:tcPr>
            <w:tcW w:w="1440" w:type="dxa"/>
            <w:shd w:val="clear" w:color="auto" w:fill="auto"/>
            <w:vAlign w:val="bottom"/>
          </w:tcPr>
          <w:p w14:paraId="608BC6DB" w14:textId="1AC73DB9" w:rsidR="007C0833" w:rsidRPr="00DE1EAB" w:rsidRDefault="007C0833" w:rsidP="007C0833">
            <w:pPr>
              <w:ind w:right="-72"/>
              <w:jc w:val="right"/>
              <w:rPr>
                <w:rFonts w:ascii="Arial" w:hAnsi="Arial" w:cs="Arial"/>
                <w:color w:val="auto"/>
                <w:sz w:val="18"/>
                <w:szCs w:val="18"/>
                <w:lang w:val="en-GB"/>
              </w:rPr>
            </w:pPr>
            <w:r w:rsidRPr="00DE1EAB">
              <w:rPr>
                <w:rFonts w:ascii="Arial" w:hAnsi="Arial" w:cs="Arial"/>
                <w:color w:val="auto"/>
                <w:sz w:val="18"/>
                <w:szCs w:val="18"/>
                <w:lang w:val="en-GB"/>
              </w:rPr>
              <w:t>2,215,681,754</w:t>
            </w:r>
          </w:p>
        </w:tc>
      </w:tr>
      <w:tr w:rsidR="007C0833" w:rsidRPr="00DE1EAB" w14:paraId="5193A2C0" w14:textId="77777777" w:rsidTr="009459B6">
        <w:trPr>
          <w:cantSplit/>
        </w:trPr>
        <w:tc>
          <w:tcPr>
            <w:tcW w:w="6570" w:type="dxa"/>
          </w:tcPr>
          <w:p w14:paraId="15A7DC2F" w14:textId="77777777" w:rsidR="007C0833" w:rsidRPr="00DE1EAB" w:rsidRDefault="007C0833" w:rsidP="007C0833">
            <w:pPr>
              <w:suppressAutoHyphens/>
              <w:ind w:left="43" w:right="-72" w:hanging="144"/>
              <w:jc w:val="both"/>
              <w:rPr>
                <w:rFonts w:ascii="Arial" w:hAnsi="Arial" w:cs="Arial"/>
                <w:color w:val="auto"/>
                <w:spacing w:val="-2"/>
                <w:sz w:val="18"/>
                <w:szCs w:val="18"/>
              </w:rPr>
            </w:pPr>
          </w:p>
        </w:tc>
        <w:tc>
          <w:tcPr>
            <w:tcW w:w="1440" w:type="dxa"/>
            <w:shd w:val="clear" w:color="auto" w:fill="FAFAFA"/>
          </w:tcPr>
          <w:p w14:paraId="471D98F2" w14:textId="58AB4E28" w:rsidR="007C0833" w:rsidRPr="00DE1EAB" w:rsidRDefault="007C0833" w:rsidP="007C0833">
            <w:pPr>
              <w:ind w:right="-72"/>
              <w:jc w:val="right"/>
              <w:rPr>
                <w:rFonts w:ascii="Arial" w:hAnsi="Arial" w:cs="Arial"/>
                <w:color w:val="auto"/>
                <w:sz w:val="18"/>
                <w:szCs w:val="18"/>
                <w:lang w:val="en-GB"/>
              </w:rPr>
            </w:pPr>
          </w:p>
        </w:tc>
        <w:tc>
          <w:tcPr>
            <w:tcW w:w="1440" w:type="dxa"/>
            <w:shd w:val="clear" w:color="auto" w:fill="auto"/>
          </w:tcPr>
          <w:p w14:paraId="19FCF181" w14:textId="2A16C8AF" w:rsidR="007C0833" w:rsidRPr="00DE1EAB" w:rsidRDefault="007C0833" w:rsidP="007C0833">
            <w:pPr>
              <w:ind w:right="-72"/>
              <w:jc w:val="right"/>
              <w:rPr>
                <w:rFonts w:ascii="Arial" w:hAnsi="Arial" w:cs="Arial"/>
                <w:color w:val="auto"/>
                <w:sz w:val="18"/>
                <w:szCs w:val="18"/>
                <w:lang w:val="en-GB"/>
              </w:rPr>
            </w:pPr>
          </w:p>
        </w:tc>
      </w:tr>
      <w:tr w:rsidR="007C0833" w:rsidRPr="00DE1EAB" w14:paraId="59C8965E" w14:textId="77777777" w:rsidTr="003F035F">
        <w:trPr>
          <w:cantSplit/>
        </w:trPr>
        <w:tc>
          <w:tcPr>
            <w:tcW w:w="6570" w:type="dxa"/>
          </w:tcPr>
          <w:p w14:paraId="0F5D1646" w14:textId="19F5B1F9" w:rsidR="007C0833" w:rsidRPr="00DE1EAB" w:rsidRDefault="007C0833" w:rsidP="007C0833">
            <w:pPr>
              <w:ind w:left="43" w:right="-72" w:hanging="144"/>
              <w:rPr>
                <w:rFonts w:ascii="Arial" w:hAnsi="Arial" w:cs="Arial"/>
                <w:color w:val="auto"/>
                <w:sz w:val="18"/>
                <w:szCs w:val="18"/>
                <w:cs/>
              </w:rPr>
            </w:pPr>
            <w:r w:rsidRPr="00DE1EAB">
              <w:rPr>
                <w:rFonts w:ascii="Arial" w:hAnsi="Arial" w:cs="Arial"/>
                <w:color w:val="auto"/>
                <w:sz w:val="18"/>
                <w:szCs w:val="18"/>
              </w:rPr>
              <w:t>Loss for the year</w:t>
            </w:r>
          </w:p>
        </w:tc>
        <w:tc>
          <w:tcPr>
            <w:tcW w:w="1440" w:type="dxa"/>
            <w:shd w:val="clear" w:color="auto" w:fill="FAFAFA"/>
            <w:vAlign w:val="bottom"/>
          </w:tcPr>
          <w:p w14:paraId="7818775D" w14:textId="1C4A55BF" w:rsidR="007C0833" w:rsidRPr="00DE1EAB" w:rsidRDefault="007C0833" w:rsidP="007C0833">
            <w:pPr>
              <w:ind w:right="-72"/>
              <w:jc w:val="right"/>
              <w:rPr>
                <w:rFonts w:ascii="Arial" w:hAnsi="Arial" w:cs="Arial"/>
                <w:color w:val="auto"/>
                <w:sz w:val="18"/>
                <w:szCs w:val="18"/>
                <w:lang w:val="en-GB"/>
              </w:rPr>
            </w:pPr>
            <w:r w:rsidRPr="00DE1EAB">
              <w:rPr>
                <w:rFonts w:ascii="Arial" w:hAnsi="Arial" w:cs="Arial"/>
                <w:color w:val="auto"/>
                <w:sz w:val="18"/>
                <w:szCs w:val="18"/>
                <w:lang w:val="en-GB"/>
              </w:rPr>
              <w:t>(1,247,386,149)</w:t>
            </w:r>
          </w:p>
        </w:tc>
        <w:tc>
          <w:tcPr>
            <w:tcW w:w="1440" w:type="dxa"/>
            <w:shd w:val="clear" w:color="auto" w:fill="auto"/>
            <w:vAlign w:val="bottom"/>
          </w:tcPr>
          <w:p w14:paraId="75AD09F6" w14:textId="1F2F634D" w:rsidR="007C0833" w:rsidRPr="00DE1EAB" w:rsidRDefault="007C0833" w:rsidP="007C0833">
            <w:pPr>
              <w:ind w:right="-72"/>
              <w:jc w:val="right"/>
              <w:rPr>
                <w:rFonts w:ascii="Arial" w:hAnsi="Arial" w:cs="Arial"/>
                <w:color w:val="auto"/>
                <w:sz w:val="18"/>
                <w:szCs w:val="18"/>
                <w:lang w:val="en-GB"/>
              </w:rPr>
            </w:pPr>
            <w:r w:rsidRPr="00DE1EAB">
              <w:rPr>
                <w:rFonts w:ascii="Arial" w:hAnsi="Arial" w:cs="Arial"/>
                <w:color w:val="auto"/>
                <w:sz w:val="18"/>
                <w:szCs w:val="18"/>
                <w:lang w:val="en-GB"/>
              </w:rPr>
              <w:t>(2,359,035,716)</w:t>
            </w:r>
          </w:p>
        </w:tc>
      </w:tr>
      <w:tr w:rsidR="007C0833" w:rsidRPr="00DE1EAB" w14:paraId="72C1C167" w14:textId="77777777" w:rsidTr="009459B6">
        <w:trPr>
          <w:cantSplit/>
        </w:trPr>
        <w:tc>
          <w:tcPr>
            <w:tcW w:w="6570" w:type="dxa"/>
          </w:tcPr>
          <w:p w14:paraId="7F3D6F2F" w14:textId="52EE7739" w:rsidR="007C0833" w:rsidRPr="00DE1EAB" w:rsidRDefault="007C0833" w:rsidP="007C0833">
            <w:pPr>
              <w:ind w:left="43" w:right="-72" w:hanging="144"/>
              <w:rPr>
                <w:rFonts w:ascii="Arial" w:hAnsi="Arial" w:cs="Arial"/>
                <w:color w:val="auto"/>
                <w:sz w:val="18"/>
                <w:szCs w:val="18"/>
                <w:cs/>
              </w:rPr>
            </w:pPr>
            <w:r w:rsidRPr="00DE1EAB">
              <w:rPr>
                <w:rFonts w:ascii="Arial" w:hAnsi="Arial" w:cs="Arial"/>
                <w:color w:val="auto"/>
                <w:sz w:val="18"/>
                <w:szCs w:val="18"/>
              </w:rPr>
              <w:t>Other comprehensive income (expense)</w:t>
            </w:r>
          </w:p>
        </w:tc>
        <w:tc>
          <w:tcPr>
            <w:tcW w:w="1440" w:type="dxa"/>
            <w:tcBorders>
              <w:bottom w:val="single" w:sz="4" w:space="0" w:color="auto"/>
            </w:tcBorders>
            <w:shd w:val="clear" w:color="auto" w:fill="FAFAFA"/>
            <w:vAlign w:val="center"/>
          </w:tcPr>
          <w:p w14:paraId="1413854A" w14:textId="6517457A" w:rsidR="007C0833" w:rsidRPr="00DE1EAB" w:rsidRDefault="007C0833" w:rsidP="007C0833">
            <w:pPr>
              <w:ind w:right="-72"/>
              <w:jc w:val="right"/>
              <w:rPr>
                <w:rFonts w:ascii="Arial" w:hAnsi="Arial" w:cs="Arial"/>
                <w:color w:val="auto"/>
                <w:sz w:val="18"/>
                <w:szCs w:val="18"/>
                <w:lang w:val="en-GB"/>
              </w:rPr>
            </w:pPr>
            <w:r w:rsidRPr="00DE1EAB">
              <w:rPr>
                <w:rFonts w:ascii="Arial" w:hAnsi="Arial" w:cs="Arial"/>
                <w:color w:val="auto"/>
                <w:sz w:val="18"/>
                <w:szCs w:val="18"/>
                <w:lang w:val="en-GB"/>
              </w:rPr>
              <w:t>1,427,130,330</w:t>
            </w:r>
          </w:p>
        </w:tc>
        <w:tc>
          <w:tcPr>
            <w:tcW w:w="1440" w:type="dxa"/>
            <w:tcBorders>
              <w:bottom w:val="single" w:sz="4" w:space="0" w:color="auto"/>
            </w:tcBorders>
            <w:shd w:val="clear" w:color="auto" w:fill="auto"/>
            <w:vAlign w:val="center"/>
          </w:tcPr>
          <w:p w14:paraId="089FCC9B" w14:textId="1F565E88" w:rsidR="007C0833" w:rsidRPr="00DE1EAB" w:rsidRDefault="007C0833" w:rsidP="007C0833">
            <w:pPr>
              <w:ind w:right="-72"/>
              <w:jc w:val="right"/>
              <w:rPr>
                <w:rFonts w:ascii="Arial" w:hAnsi="Arial" w:cs="Arial"/>
                <w:color w:val="auto"/>
                <w:sz w:val="18"/>
                <w:szCs w:val="18"/>
                <w:lang w:val="en-GB"/>
              </w:rPr>
            </w:pPr>
            <w:r w:rsidRPr="00DE1EAB">
              <w:rPr>
                <w:rFonts w:ascii="Arial" w:hAnsi="Arial" w:cs="Arial"/>
                <w:color w:val="auto"/>
                <w:sz w:val="18"/>
                <w:szCs w:val="18"/>
                <w:lang w:val="en-GB"/>
              </w:rPr>
              <w:t>102,062,222</w:t>
            </w:r>
          </w:p>
        </w:tc>
      </w:tr>
      <w:tr w:rsidR="007D08DF" w:rsidRPr="00DE1EAB" w14:paraId="06FF0DB4" w14:textId="77777777" w:rsidTr="003F035F">
        <w:trPr>
          <w:cantSplit/>
        </w:trPr>
        <w:tc>
          <w:tcPr>
            <w:tcW w:w="6570" w:type="dxa"/>
          </w:tcPr>
          <w:p w14:paraId="0E25820F" w14:textId="77777777" w:rsidR="007D08DF" w:rsidRPr="00DE1EAB" w:rsidRDefault="007D08DF" w:rsidP="000F6E96">
            <w:pPr>
              <w:suppressAutoHyphens/>
              <w:ind w:left="43" w:right="-72" w:hanging="144"/>
              <w:jc w:val="both"/>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620E8C4A" w14:textId="77777777" w:rsidR="007D08DF" w:rsidRPr="00DE1EAB" w:rsidRDefault="007D08DF" w:rsidP="000F6E96">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5956D9E5" w14:textId="4BED1A16" w:rsidR="007D08DF" w:rsidRPr="00DE1EAB" w:rsidRDefault="007D08DF" w:rsidP="000F6E96">
            <w:pPr>
              <w:ind w:right="-72"/>
              <w:jc w:val="right"/>
              <w:rPr>
                <w:rFonts w:ascii="Arial" w:hAnsi="Arial" w:cs="Arial"/>
                <w:color w:val="auto"/>
                <w:sz w:val="18"/>
                <w:szCs w:val="18"/>
                <w:lang w:val="en-GB"/>
              </w:rPr>
            </w:pPr>
          </w:p>
        </w:tc>
      </w:tr>
      <w:tr w:rsidR="007C0833" w:rsidRPr="00DE1EAB" w14:paraId="2BEF9048" w14:textId="77777777" w:rsidTr="009459B6">
        <w:trPr>
          <w:cantSplit/>
        </w:trPr>
        <w:tc>
          <w:tcPr>
            <w:tcW w:w="6570" w:type="dxa"/>
          </w:tcPr>
          <w:p w14:paraId="582AFC24" w14:textId="7E64076B" w:rsidR="007C0833" w:rsidRPr="00DE1EAB" w:rsidRDefault="007C0833" w:rsidP="007C0833">
            <w:pPr>
              <w:ind w:left="43" w:right="-72" w:hanging="144"/>
              <w:rPr>
                <w:rFonts w:ascii="Arial" w:hAnsi="Arial" w:cs="Arial"/>
                <w:color w:val="auto"/>
                <w:sz w:val="18"/>
                <w:szCs w:val="18"/>
              </w:rPr>
            </w:pPr>
            <w:r w:rsidRPr="00DE1EAB">
              <w:rPr>
                <w:rFonts w:ascii="Arial" w:hAnsi="Arial" w:cs="Arial"/>
                <w:color w:val="auto"/>
                <w:sz w:val="18"/>
                <w:szCs w:val="18"/>
              </w:rPr>
              <w:t>Total comprehensive income (expense)</w:t>
            </w:r>
          </w:p>
        </w:tc>
        <w:tc>
          <w:tcPr>
            <w:tcW w:w="1440" w:type="dxa"/>
            <w:tcBorders>
              <w:bottom w:val="single" w:sz="4" w:space="0" w:color="auto"/>
            </w:tcBorders>
            <w:shd w:val="clear" w:color="auto" w:fill="FAFAFA"/>
            <w:vAlign w:val="center"/>
          </w:tcPr>
          <w:p w14:paraId="33F150F3" w14:textId="782BC6C9" w:rsidR="007C0833" w:rsidRPr="00DE1EAB" w:rsidRDefault="007C0833" w:rsidP="007C0833">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fldChar w:fldCharType="begin"/>
            </w:r>
            <w:r w:rsidRPr="00DE1EAB">
              <w:rPr>
                <w:rFonts w:ascii="Arial" w:hAnsi="Arial" w:cs="Arial"/>
                <w:b/>
                <w:bCs/>
                <w:color w:val="auto"/>
                <w:sz w:val="18"/>
                <w:szCs w:val="18"/>
                <w:lang w:val="en-GB"/>
              </w:rPr>
              <w:instrText xml:space="preserve"> =SUM(ABOVE) </w:instrText>
            </w:r>
            <w:r w:rsidRPr="00DE1EAB">
              <w:rPr>
                <w:rFonts w:ascii="Arial" w:hAnsi="Arial" w:cs="Arial"/>
                <w:b/>
                <w:bCs/>
                <w:color w:val="auto"/>
                <w:sz w:val="18"/>
                <w:szCs w:val="18"/>
                <w:lang w:val="en-GB"/>
              </w:rPr>
              <w:fldChar w:fldCharType="separate"/>
            </w:r>
            <w:r w:rsidRPr="00DE1EAB">
              <w:rPr>
                <w:rFonts w:ascii="Arial" w:hAnsi="Arial" w:cs="Arial"/>
                <w:b/>
                <w:bCs/>
                <w:noProof/>
                <w:color w:val="auto"/>
                <w:sz w:val="18"/>
                <w:szCs w:val="18"/>
                <w:lang w:val="en-GB"/>
              </w:rPr>
              <w:t>179,744,181</w:t>
            </w:r>
            <w:r w:rsidRPr="00DE1EAB">
              <w:rPr>
                <w:rFonts w:ascii="Arial" w:hAnsi="Arial" w:cs="Arial"/>
                <w:b/>
                <w:bCs/>
                <w:color w:val="auto"/>
                <w:sz w:val="18"/>
                <w:szCs w:val="18"/>
                <w:lang w:val="en-GB"/>
              </w:rPr>
              <w:fldChar w:fldCharType="end"/>
            </w:r>
          </w:p>
        </w:tc>
        <w:tc>
          <w:tcPr>
            <w:tcW w:w="1440" w:type="dxa"/>
            <w:tcBorders>
              <w:bottom w:val="single" w:sz="4" w:space="0" w:color="auto"/>
            </w:tcBorders>
            <w:shd w:val="clear" w:color="auto" w:fill="auto"/>
            <w:vAlign w:val="center"/>
          </w:tcPr>
          <w:p w14:paraId="12FBD0D5" w14:textId="4713E7CD" w:rsidR="007C0833" w:rsidRPr="00DE1EAB" w:rsidRDefault="007C0833" w:rsidP="007C0833">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(2,256,973,494)</w:t>
            </w:r>
          </w:p>
        </w:tc>
      </w:tr>
      <w:tr w:rsidR="007D08DF" w:rsidRPr="00DE1EAB" w14:paraId="25D95A6A" w14:textId="77777777" w:rsidTr="003F035F">
        <w:trPr>
          <w:cantSplit/>
        </w:trPr>
        <w:tc>
          <w:tcPr>
            <w:tcW w:w="6570" w:type="dxa"/>
          </w:tcPr>
          <w:p w14:paraId="207EDBDF" w14:textId="77777777" w:rsidR="007D08DF" w:rsidRPr="00DE1EAB" w:rsidRDefault="007D08DF" w:rsidP="000F6E96">
            <w:pPr>
              <w:suppressAutoHyphens/>
              <w:ind w:left="43" w:right="-72" w:hanging="144"/>
              <w:jc w:val="both"/>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6DB367C4" w14:textId="77777777" w:rsidR="007D08DF" w:rsidRPr="00DE1EAB" w:rsidRDefault="007D08DF" w:rsidP="000F6E96">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1077564B" w14:textId="4BBB5B89" w:rsidR="007D08DF" w:rsidRPr="00DE1EAB" w:rsidRDefault="007D08DF" w:rsidP="000F6E96">
            <w:pPr>
              <w:ind w:right="-72"/>
              <w:jc w:val="right"/>
              <w:rPr>
                <w:rFonts w:ascii="Arial" w:hAnsi="Arial" w:cs="Arial"/>
                <w:color w:val="auto"/>
                <w:sz w:val="18"/>
                <w:szCs w:val="18"/>
                <w:lang w:val="en-GB"/>
              </w:rPr>
            </w:pPr>
          </w:p>
        </w:tc>
      </w:tr>
      <w:tr w:rsidR="007C0833" w:rsidRPr="00DE1EAB" w14:paraId="75E8778F" w14:textId="77777777" w:rsidTr="003F035F">
        <w:trPr>
          <w:cantSplit/>
        </w:trPr>
        <w:tc>
          <w:tcPr>
            <w:tcW w:w="6570" w:type="dxa"/>
          </w:tcPr>
          <w:p w14:paraId="74B62250" w14:textId="6ADE161A" w:rsidR="007C0833" w:rsidRPr="00DE1EAB" w:rsidRDefault="00E011D7" w:rsidP="007C0833">
            <w:pPr>
              <w:suppressAutoHyphens/>
              <w:ind w:left="43" w:right="-72" w:hanging="144"/>
              <w:rPr>
                <w:rFonts w:ascii="Arial" w:hAnsi="Arial" w:cs="Arial"/>
                <w:color w:val="auto"/>
                <w:spacing w:val="-2"/>
                <w:sz w:val="18"/>
                <w:szCs w:val="18"/>
              </w:rPr>
            </w:pPr>
            <w:r w:rsidRPr="00DE1EAB">
              <w:rPr>
                <w:rFonts w:ascii="Arial" w:hAnsi="Arial" w:cs="Arial"/>
                <w:color w:val="auto"/>
                <w:spacing w:val="-2"/>
                <w:sz w:val="18"/>
                <w:szCs w:val="18"/>
              </w:rPr>
              <w:t>Total income (expense) allocated to</w:t>
            </w:r>
            <w:r w:rsidR="007C0833" w:rsidRPr="00DE1EAB">
              <w:rPr>
                <w:rFonts w:ascii="Arial" w:hAnsi="Arial" w:cs="Arial"/>
                <w:color w:val="auto"/>
                <w:spacing w:val="-2"/>
                <w:sz w:val="18"/>
                <w:szCs w:val="18"/>
              </w:rPr>
              <w:t xml:space="preserve"> non-controlling interest </w:t>
            </w:r>
          </w:p>
        </w:tc>
        <w:tc>
          <w:tcPr>
            <w:tcW w:w="1440" w:type="dxa"/>
            <w:shd w:val="clear" w:color="auto" w:fill="FAFAFA"/>
            <w:vAlign w:val="bottom"/>
          </w:tcPr>
          <w:p w14:paraId="557EBC84" w14:textId="03AD92D5" w:rsidR="007C0833" w:rsidRPr="00DE1EAB" w:rsidRDefault="007C0833" w:rsidP="007C0833">
            <w:pPr>
              <w:ind w:right="-72"/>
              <w:jc w:val="right"/>
              <w:rPr>
                <w:rFonts w:ascii="Arial" w:hAnsi="Arial" w:cs="Arial"/>
                <w:color w:val="auto"/>
                <w:sz w:val="18"/>
                <w:szCs w:val="18"/>
                <w:lang w:val="en-GB"/>
              </w:rPr>
            </w:pPr>
            <w:r w:rsidRPr="00DE1EAB">
              <w:rPr>
                <w:rFonts w:ascii="Arial" w:hAnsi="Arial" w:cs="Arial"/>
                <w:color w:val="auto"/>
                <w:sz w:val="18"/>
                <w:szCs w:val="18"/>
                <w:lang w:val="en-GB"/>
              </w:rPr>
              <w:t>(471,013,010)</w:t>
            </w:r>
          </w:p>
        </w:tc>
        <w:tc>
          <w:tcPr>
            <w:tcW w:w="1440" w:type="dxa"/>
            <w:shd w:val="clear" w:color="auto" w:fill="auto"/>
            <w:vAlign w:val="bottom"/>
          </w:tcPr>
          <w:p w14:paraId="340A3DFF" w14:textId="0E5EDCF4" w:rsidR="007C0833" w:rsidRPr="00DE1EAB" w:rsidRDefault="007C0833" w:rsidP="007C0833">
            <w:pPr>
              <w:ind w:right="-72"/>
              <w:jc w:val="right"/>
              <w:rPr>
                <w:rFonts w:ascii="Arial" w:hAnsi="Arial" w:cs="Arial"/>
                <w:color w:val="auto"/>
                <w:sz w:val="18"/>
                <w:szCs w:val="18"/>
                <w:lang w:val="en-GB"/>
              </w:rPr>
            </w:pPr>
            <w:r w:rsidRPr="00DE1EAB">
              <w:rPr>
                <w:rFonts w:ascii="Arial" w:hAnsi="Arial" w:cs="Arial"/>
                <w:color w:val="auto"/>
                <w:sz w:val="18"/>
                <w:szCs w:val="18"/>
                <w:lang w:val="en-GB"/>
              </w:rPr>
              <w:t>(881,148,352)</w:t>
            </w:r>
          </w:p>
        </w:tc>
      </w:tr>
    </w:tbl>
    <w:p w14:paraId="5B10BDC4" w14:textId="77777777" w:rsidR="00317D20" w:rsidRPr="00DE1EAB" w:rsidRDefault="00317D20" w:rsidP="000F6E96">
      <w:pPr>
        <w:jc w:val="thaiDistribute"/>
        <w:rPr>
          <w:rFonts w:ascii="Arial" w:hAnsi="Arial" w:cs="Arial"/>
          <w:color w:val="auto"/>
          <w:sz w:val="18"/>
          <w:szCs w:val="18"/>
        </w:rPr>
      </w:pPr>
      <w:r w:rsidRPr="00DE1EAB">
        <w:rPr>
          <w:rFonts w:ascii="Arial" w:hAnsi="Arial" w:cs="Arial"/>
          <w:b/>
          <w:bCs/>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317D20" w:rsidRPr="00DE1EAB" w14:paraId="02AD095B" w14:textId="77777777" w:rsidTr="004611CA">
        <w:trPr>
          <w:trHeight w:val="386"/>
        </w:trPr>
        <w:tc>
          <w:tcPr>
            <w:tcW w:w="9461" w:type="dxa"/>
            <w:shd w:val="clear" w:color="auto" w:fill="FFA543"/>
            <w:vAlign w:val="center"/>
            <w:hideMark/>
          </w:tcPr>
          <w:p w14:paraId="1FBBCCD0" w14:textId="31283F99" w:rsidR="00317D20" w:rsidRPr="00DE1EAB" w:rsidRDefault="00D86325"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w:t>
            </w:r>
            <w:r w:rsidR="00467CF5" w:rsidRPr="00DE1EAB">
              <w:rPr>
                <w:rFonts w:ascii="Arial" w:hAnsi="Arial" w:cs="Arial"/>
                <w:b/>
                <w:bCs/>
                <w:color w:val="FFFFFF"/>
                <w:sz w:val="18"/>
                <w:szCs w:val="18"/>
                <w:lang w:val="en-GB"/>
              </w:rPr>
              <w:t>7</w:t>
            </w:r>
            <w:r w:rsidR="00317D20" w:rsidRPr="00DE1EAB">
              <w:rPr>
                <w:rFonts w:ascii="Arial" w:hAnsi="Arial" w:cs="Arial"/>
                <w:b/>
                <w:bCs/>
                <w:color w:val="FFFFFF"/>
                <w:sz w:val="18"/>
                <w:szCs w:val="18"/>
              </w:rPr>
              <w:tab/>
              <w:t>Investments in subsidiaries</w:t>
            </w:r>
            <w:r w:rsidR="00317D20" w:rsidRPr="00DE1EAB">
              <w:rPr>
                <w:rFonts w:ascii="Arial" w:hAnsi="Arial" w:cs="Arial"/>
                <w:color w:val="FFFFFF"/>
                <w:sz w:val="18"/>
                <w:szCs w:val="18"/>
              </w:rPr>
              <w:t xml:space="preserve"> (Cont’d)</w:t>
            </w:r>
          </w:p>
        </w:tc>
      </w:tr>
    </w:tbl>
    <w:p w14:paraId="434C879B" w14:textId="77777777" w:rsidR="00317D20" w:rsidRPr="00DE1EAB" w:rsidRDefault="00317D20" w:rsidP="000F6E96">
      <w:pPr>
        <w:rPr>
          <w:rFonts w:ascii="Arial" w:hAnsi="Arial" w:cs="Arial"/>
          <w:color w:val="auto"/>
          <w:sz w:val="18"/>
          <w:szCs w:val="18"/>
        </w:rPr>
      </w:pPr>
    </w:p>
    <w:p w14:paraId="69FB0AD8" w14:textId="77777777" w:rsidR="00317D20" w:rsidRPr="00DE1EAB" w:rsidRDefault="00317D20" w:rsidP="000F6E96">
      <w:pPr>
        <w:rPr>
          <w:rFonts w:ascii="Arial" w:hAnsi="Arial" w:cs="Arial"/>
          <w:b/>
          <w:bCs/>
          <w:color w:val="CF4A02"/>
          <w:sz w:val="18"/>
          <w:szCs w:val="18"/>
        </w:rPr>
      </w:pPr>
      <w:r w:rsidRPr="00DE1EAB">
        <w:rPr>
          <w:rFonts w:ascii="Arial" w:hAnsi="Arial" w:cs="Arial"/>
          <w:b/>
          <w:bCs/>
          <w:color w:val="CF4A02"/>
          <w:sz w:val="18"/>
          <w:szCs w:val="18"/>
        </w:rPr>
        <w:t>Financial information of subsidiaries with non-controlling interests</w:t>
      </w:r>
      <w:r w:rsidRPr="00DE1EAB">
        <w:rPr>
          <w:rFonts w:ascii="Arial" w:hAnsi="Arial" w:cs="Arial"/>
          <w:color w:val="CF4A02"/>
          <w:sz w:val="18"/>
          <w:szCs w:val="18"/>
        </w:rPr>
        <w:t xml:space="preserve"> (Cont’d)</w:t>
      </w:r>
    </w:p>
    <w:p w14:paraId="5EDBE086" w14:textId="77777777" w:rsidR="00317D20" w:rsidRPr="00DE1EAB" w:rsidRDefault="00317D20" w:rsidP="000F6E96">
      <w:pPr>
        <w:rPr>
          <w:rFonts w:ascii="Arial" w:hAnsi="Arial" w:cs="Arial"/>
          <w:b/>
          <w:bCs/>
          <w:color w:val="auto"/>
          <w:sz w:val="18"/>
          <w:szCs w:val="18"/>
        </w:rPr>
      </w:pPr>
    </w:p>
    <w:p w14:paraId="34416FA3" w14:textId="03370CED" w:rsidR="00317D20" w:rsidRPr="00DE1EAB" w:rsidRDefault="00317D20" w:rsidP="000F6E96">
      <w:pPr>
        <w:rPr>
          <w:rFonts w:ascii="Arial" w:hAnsi="Arial" w:cs="Arial"/>
          <w:b/>
          <w:bCs/>
          <w:color w:val="CF4A02"/>
          <w:sz w:val="18"/>
          <w:szCs w:val="18"/>
        </w:rPr>
      </w:pPr>
      <w:r w:rsidRPr="00DE1EAB">
        <w:rPr>
          <w:rFonts w:ascii="Arial" w:hAnsi="Arial" w:cs="Arial"/>
          <w:b/>
          <w:bCs/>
          <w:color w:val="CF4A02"/>
          <w:sz w:val="18"/>
          <w:szCs w:val="18"/>
        </w:rPr>
        <w:t xml:space="preserve">Summarised statement of cash flows </w:t>
      </w:r>
    </w:p>
    <w:p w14:paraId="4D649CD3" w14:textId="77777777" w:rsidR="00317D20" w:rsidRPr="00DE1EAB" w:rsidRDefault="00317D20" w:rsidP="000F6E96">
      <w:pPr>
        <w:rPr>
          <w:rFonts w:ascii="Arial" w:hAnsi="Arial" w:cs="Arial"/>
          <w:b/>
          <w:bCs/>
          <w:color w:val="auto"/>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7E422F" w:rsidRPr="00DE1EAB" w14:paraId="7DE19250" w14:textId="77777777" w:rsidTr="00721EEF">
        <w:trPr>
          <w:cantSplit/>
        </w:trPr>
        <w:tc>
          <w:tcPr>
            <w:tcW w:w="6570" w:type="dxa"/>
          </w:tcPr>
          <w:p w14:paraId="27E137F9" w14:textId="77777777" w:rsidR="007E422F" w:rsidRPr="00DE1EAB" w:rsidRDefault="007E422F" w:rsidP="000F6E96">
            <w:pPr>
              <w:ind w:left="-101" w:right="-72"/>
              <w:jc w:val="both"/>
              <w:rPr>
                <w:rFonts w:ascii="Arial" w:hAnsi="Arial" w:cs="Arial"/>
                <w:color w:val="auto"/>
                <w:sz w:val="18"/>
                <w:szCs w:val="18"/>
              </w:rPr>
            </w:pPr>
          </w:p>
        </w:tc>
        <w:tc>
          <w:tcPr>
            <w:tcW w:w="2880" w:type="dxa"/>
            <w:gridSpan w:val="2"/>
            <w:tcBorders>
              <w:top w:val="single" w:sz="4" w:space="0" w:color="auto"/>
              <w:bottom w:val="single" w:sz="4" w:space="0" w:color="auto"/>
            </w:tcBorders>
          </w:tcPr>
          <w:p w14:paraId="1FB9D24A" w14:textId="77777777" w:rsidR="009D2289" w:rsidRPr="00DE1EAB" w:rsidRDefault="009D2289" w:rsidP="000F6E96">
            <w:pPr>
              <w:ind w:right="-72"/>
              <w:jc w:val="center"/>
              <w:rPr>
                <w:rFonts w:ascii="Arial" w:hAnsi="Arial" w:cs="Arial"/>
                <w:b/>
                <w:bCs/>
                <w:color w:val="auto"/>
                <w:sz w:val="18"/>
                <w:szCs w:val="18"/>
              </w:rPr>
            </w:pPr>
            <w:r w:rsidRPr="00DE1EAB">
              <w:rPr>
                <w:rFonts w:ascii="Arial" w:hAnsi="Arial" w:cs="Arial"/>
                <w:b/>
                <w:bCs/>
                <w:color w:val="auto"/>
                <w:sz w:val="18"/>
                <w:szCs w:val="18"/>
              </w:rPr>
              <w:t xml:space="preserve">S Hotels and Resort Public </w:t>
            </w:r>
          </w:p>
          <w:p w14:paraId="73173953" w14:textId="17205988" w:rsidR="007E422F" w:rsidRPr="00DE1EAB" w:rsidRDefault="009D2289" w:rsidP="000F6E96">
            <w:pPr>
              <w:ind w:right="-72"/>
              <w:jc w:val="center"/>
              <w:rPr>
                <w:rFonts w:ascii="Arial" w:hAnsi="Arial" w:cs="Arial"/>
                <w:b/>
                <w:bCs/>
                <w:color w:val="auto"/>
                <w:sz w:val="18"/>
                <w:szCs w:val="18"/>
              </w:rPr>
            </w:pPr>
            <w:r w:rsidRPr="00DE1EAB">
              <w:rPr>
                <w:rFonts w:ascii="Arial" w:hAnsi="Arial" w:cs="Arial"/>
                <w:b/>
                <w:bCs/>
                <w:color w:val="auto"/>
                <w:sz w:val="18"/>
                <w:szCs w:val="18"/>
              </w:rPr>
              <w:t xml:space="preserve">Co., Ltd. </w:t>
            </w:r>
            <w:r w:rsidR="00A93F7B" w:rsidRPr="00DE1EAB">
              <w:rPr>
                <w:rFonts w:ascii="Arial" w:hAnsi="Arial" w:cs="Arial"/>
                <w:b/>
                <w:bCs/>
                <w:color w:val="auto"/>
                <w:sz w:val="18"/>
                <w:szCs w:val="18"/>
              </w:rPr>
              <w:t>A</w:t>
            </w:r>
            <w:r w:rsidRPr="00DE1EAB">
              <w:rPr>
                <w:rFonts w:ascii="Arial" w:hAnsi="Arial" w:cs="Arial"/>
                <w:b/>
                <w:bCs/>
                <w:color w:val="auto"/>
                <w:sz w:val="18"/>
                <w:szCs w:val="18"/>
              </w:rPr>
              <w:t>nd subsidiaries (*)</w:t>
            </w:r>
          </w:p>
        </w:tc>
      </w:tr>
      <w:tr w:rsidR="007E422F" w:rsidRPr="00DE1EAB" w14:paraId="1B01B4BF" w14:textId="77777777" w:rsidTr="00721EEF">
        <w:trPr>
          <w:cantSplit/>
        </w:trPr>
        <w:tc>
          <w:tcPr>
            <w:tcW w:w="6570" w:type="dxa"/>
          </w:tcPr>
          <w:p w14:paraId="51B7016B" w14:textId="77777777" w:rsidR="007E422F" w:rsidRPr="00DE1EAB" w:rsidRDefault="007E422F" w:rsidP="000F6E96">
            <w:pPr>
              <w:ind w:left="-101" w:right="-72"/>
              <w:jc w:val="both"/>
              <w:rPr>
                <w:rFonts w:ascii="Arial" w:hAnsi="Arial" w:cs="Arial"/>
                <w:color w:val="auto"/>
                <w:sz w:val="18"/>
                <w:szCs w:val="18"/>
              </w:rPr>
            </w:pPr>
          </w:p>
        </w:tc>
        <w:tc>
          <w:tcPr>
            <w:tcW w:w="1440" w:type="dxa"/>
            <w:tcBorders>
              <w:top w:val="single" w:sz="4" w:space="0" w:color="auto"/>
            </w:tcBorders>
          </w:tcPr>
          <w:p w14:paraId="24297D02" w14:textId="034908CE" w:rsidR="007E422F" w:rsidRPr="00DE1EAB" w:rsidRDefault="001C730C" w:rsidP="000F6E96">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440" w:type="dxa"/>
            <w:tcBorders>
              <w:top w:val="single" w:sz="4" w:space="0" w:color="auto"/>
            </w:tcBorders>
          </w:tcPr>
          <w:p w14:paraId="067F7A02" w14:textId="60E5A07F" w:rsidR="007E422F" w:rsidRPr="00DE1EAB" w:rsidRDefault="001C730C" w:rsidP="000F6E96">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r>
      <w:tr w:rsidR="007E422F" w:rsidRPr="00DE1EAB" w14:paraId="4E31AC33" w14:textId="77777777" w:rsidTr="00721EEF">
        <w:trPr>
          <w:cantSplit/>
        </w:trPr>
        <w:tc>
          <w:tcPr>
            <w:tcW w:w="6570" w:type="dxa"/>
          </w:tcPr>
          <w:p w14:paraId="2B7FD223" w14:textId="77777777" w:rsidR="007E422F" w:rsidRPr="00DE1EAB" w:rsidRDefault="007E422F" w:rsidP="000F6E96">
            <w:pPr>
              <w:ind w:left="-101" w:right="-72"/>
              <w:jc w:val="both"/>
              <w:rPr>
                <w:rFonts w:ascii="Arial" w:hAnsi="Arial" w:cs="Arial"/>
                <w:color w:val="auto"/>
                <w:sz w:val="18"/>
                <w:szCs w:val="18"/>
              </w:rPr>
            </w:pPr>
          </w:p>
        </w:tc>
        <w:tc>
          <w:tcPr>
            <w:tcW w:w="1440" w:type="dxa"/>
            <w:tcBorders>
              <w:bottom w:val="single" w:sz="4" w:space="0" w:color="auto"/>
            </w:tcBorders>
          </w:tcPr>
          <w:p w14:paraId="282504FC" w14:textId="7BB99B15" w:rsidR="007E422F" w:rsidRPr="00DE1EAB" w:rsidRDefault="007E422F"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3B317FB9" w14:textId="283E8F48" w:rsidR="007E422F" w:rsidRPr="00DE1EAB" w:rsidRDefault="007E422F"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7E422F" w:rsidRPr="00DE1EAB" w14:paraId="2E2A9185" w14:textId="77777777" w:rsidTr="00CE4C1E">
        <w:trPr>
          <w:cantSplit/>
          <w:trHeight w:val="80"/>
        </w:trPr>
        <w:tc>
          <w:tcPr>
            <w:tcW w:w="6570" w:type="dxa"/>
          </w:tcPr>
          <w:p w14:paraId="62A80049" w14:textId="77777777" w:rsidR="007E422F" w:rsidRPr="00DE1EAB" w:rsidRDefault="007E422F" w:rsidP="000F6E96">
            <w:pPr>
              <w:suppressAutoHyphens/>
              <w:ind w:left="-101" w:right="-72"/>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507E266D" w14:textId="77777777" w:rsidR="007E422F" w:rsidRPr="00DE1EAB" w:rsidRDefault="007E422F" w:rsidP="000F6E96">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auto"/>
          </w:tcPr>
          <w:p w14:paraId="47154F74" w14:textId="2F3CF48A" w:rsidR="007E422F" w:rsidRPr="00DE1EAB" w:rsidRDefault="007E422F" w:rsidP="000F6E96">
            <w:pPr>
              <w:suppressAutoHyphens/>
              <w:ind w:right="-72"/>
              <w:jc w:val="right"/>
              <w:rPr>
                <w:rFonts w:ascii="Arial" w:hAnsi="Arial" w:cs="Arial"/>
                <w:color w:val="auto"/>
                <w:spacing w:val="-2"/>
                <w:sz w:val="18"/>
                <w:szCs w:val="18"/>
              </w:rPr>
            </w:pPr>
          </w:p>
        </w:tc>
      </w:tr>
      <w:tr w:rsidR="007C0833" w:rsidRPr="00DE1EAB" w14:paraId="77264471" w14:textId="77777777" w:rsidTr="00CE4C1E">
        <w:trPr>
          <w:cantSplit/>
        </w:trPr>
        <w:tc>
          <w:tcPr>
            <w:tcW w:w="6570" w:type="dxa"/>
          </w:tcPr>
          <w:p w14:paraId="3C8F9676" w14:textId="05647F93" w:rsidR="007C0833" w:rsidRPr="00DE1EAB" w:rsidRDefault="007C0833" w:rsidP="007C0833">
            <w:pPr>
              <w:ind w:left="-101" w:right="-72"/>
              <w:rPr>
                <w:rFonts w:ascii="Arial" w:hAnsi="Arial" w:cs="Arial"/>
                <w:color w:val="auto"/>
                <w:sz w:val="18"/>
                <w:szCs w:val="18"/>
              </w:rPr>
            </w:pPr>
            <w:r w:rsidRPr="00DE1EAB">
              <w:rPr>
                <w:rFonts w:ascii="Arial" w:hAnsi="Arial" w:cs="Arial"/>
                <w:color w:val="auto"/>
                <w:sz w:val="18"/>
                <w:szCs w:val="18"/>
              </w:rPr>
              <w:t>Net cash generated used in operating activities</w:t>
            </w:r>
          </w:p>
        </w:tc>
        <w:tc>
          <w:tcPr>
            <w:tcW w:w="1440" w:type="dxa"/>
            <w:shd w:val="clear" w:color="auto" w:fill="FAFAFA"/>
            <w:vAlign w:val="bottom"/>
          </w:tcPr>
          <w:p w14:paraId="28B0B7CE" w14:textId="3C051319" w:rsidR="007C0833" w:rsidRPr="00DE1EAB" w:rsidRDefault="007C0833" w:rsidP="007C0833">
            <w:pPr>
              <w:ind w:right="-72"/>
              <w:jc w:val="right"/>
              <w:rPr>
                <w:rFonts w:ascii="Arial" w:hAnsi="Arial" w:cs="Arial"/>
                <w:color w:val="auto"/>
                <w:spacing w:val="-4"/>
                <w:sz w:val="18"/>
                <w:szCs w:val="18"/>
                <w:cs/>
              </w:rPr>
            </w:pPr>
            <w:r w:rsidRPr="00DE1EAB">
              <w:rPr>
                <w:rFonts w:ascii="Arial" w:hAnsi="Arial" w:cs="Arial"/>
                <w:color w:val="auto"/>
                <w:spacing w:val="-4"/>
                <w:sz w:val="18"/>
                <w:szCs w:val="18"/>
              </w:rPr>
              <w:t>(</w:t>
            </w:r>
            <w:r w:rsidRPr="00DE1EAB">
              <w:rPr>
                <w:rFonts w:ascii="Arial" w:hAnsi="Arial" w:cs="Arial"/>
                <w:color w:val="auto"/>
                <w:spacing w:val="-4"/>
                <w:sz w:val="18"/>
                <w:szCs w:val="18"/>
                <w:lang w:val="en-GB"/>
              </w:rPr>
              <w:t>41,099,601</w:t>
            </w:r>
            <w:r w:rsidRPr="00DE1EAB">
              <w:rPr>
                <w:rFonts w:ascii="Arial" w:hAnsi="Arial" w:cs="Arial"/>
                <w:color w:val="auto"/>
                <w:spacing w:val="-4"/>
                <w:sz w:val="18"/>
                <w:szCs w:val="18"/>
              </w:rPr>
              <w:t>)</w:t>
            </w:r>
          </w:p>
        </w:tc>
        <w:tc>
          <w:tcPr>
            <w:tcW w:w="1440" w:type="dxa"/>
            <w:shd w:val="clear" w:color="auto" w:fill="auto"/>
            <w:vAlign w:val="bottom"/>
          </w:tcPr>
          <w:p w14:paraId="247435B1" w14:textId="749A8D8E" w:rsidR="007C0833" w:rsidRPr="00DE1EAB" w:rsidRDefault="007C0833" w:rsidP="007C0833">
            <w:pPr>
              <w:ind w:right="-72"/>
              <w:jc w:val="right"/>
              <w:rPr>
                <w:rFonts w:ascii="Arial" w:hAnsi="Arial" w:cs="Arial"/>
                <w:color w:val="auto"/>
                <w:spacing w:val="-4"/>
                <w:sz w:val="18"/>
                <w:szCs w:val="18"/>
                <w:cs/>
              </w:rPr>
            </w:pPr>
            <w:r w:rsidRPr="00DE1EAB">
              <w:rPr>
                <w:rFonts w:ascii="Arial" w:hAnsi="Arial" w:cs="Arial"/>
                <w:color w:val="auto"/>
                <w:spacing w:val="-4"/>
                <w:sz w:val="18"/>
                <w:szCs w:val="18"/>
              </w:rPr>
              <w:t>(</w:t>
            </w:r>
            <w:r w:rsidRPr="00DE1EAB">
              <w:rPr>
                <w:rFonts w:ascii="Arial" w:hAnsi="Arial" w:cs="Arial"/>
                <w:color w:val="auto"/>
                <w:spacing w:val="-4"/>
                <w:sz w:val="18"/>
                <w:szCs w:val="18"/>
                <w:lang w:val="en-GB"/>
              </w:rPr>
              <w:t>1</w:t>
            </w:r>
            <w:r w:rsidRPr="00DE1EAB">
              <w:rPr>
                <w:rFonts w:ascii="Arial" w:hAnsi="Arial" w:cs="Arial"/>
                <w:color w:val="auto"/>
                <w:spacing w:val="-4"/>
                <w:sz w:val="18"/>
                <w:szCs w:val="18"/>
              </w:rPr>
              <w:t>,</w:t>
            </w:r>
            <w:r w:rsidRPr="00DE1EAB">
              <w:rPr>
                <w:rFonts w:ascii="Arial" w:hAnsi="Arial" w:cs="Arial"/>
                <w:color w:val="auto"/>
                <w:spacing w:val="-4"/>
                <w:sz w:val="18"/>
                <w:szCs w:val="18"/>
                <w:lang w:val="en-GB"/>
              </w:rPr>
              <w:t>216,747,463</w:t>
            </w:r>
            <w:r w:rsidRPr="00DE1EAB">
              <w:rPr>
                <w:rFonts w:ascii="Arial" w:hAnsi="Arial" w:cs="Arial"/>
                <w:color w:val="auto"/>
                <w:spacing w:val="-4"/>
                <w:sz w:val="18"/>
                <w:szCs w:val="18"/>
              </w:rPr>
              <w:t>)</w:t>
            </w:r>
          </w:p>
        </w:tc>
      </w:tr>
      <w:tr w:rsidR="007D08DF" w:rsidRPr="00DE1EAB" w14:paraId="7D2D5015" w14:textId="77777777" w:rsidTr="00A47765">
        <w:trPr>
          <w:cantSplit/>
        </w:trPr>
        <w:tc>
          <w:tcPr>
            <w:tcW w:w="6570" w:type="dxa"/>
          </w:tcPr>
          <w:p w14:paraId="6DFDB9D0" w14:textId="5980A08B" w:rsidR="007D08DF" w:rsidRPr="00DE1EAB" w:rsidRDefault="007D08DF" w:rsidP="000F6E96">
            <w:pPr>
              <w:suppressAutoHyphens/>
              <w:ind w:left="-101" w:right="-72"/>
              <w:rPr>
                <w:rFonts w:ascii="Arial" w:hAnsi="Arial" w:cs="Arial"/>
                <w:color w:val="auto"/>
                <w:sz w:val="18"/>
                <w:szCs w:val="18"/>
              </w:rPr>
            </w:pPr>
          </w:p>
        </w:tc>
        <w:tc>
          <w:tcPr>
            <w:tcW w:w="1440" w:type="dxa"/>
            <w:shd w:val="clear" w:color="auto" w:fill="FAFAFA"/>
          </w:tcPr>
          <w:p w14:paraId="651FFFF9" w14:textId="369BD694" w:rsidR="007D08DF" w:rsidRPr="00DE1EAB" w:rsidRDefault="007D08DF" w:rsidP="000F6E96">
            <w:pPr>
              <w:ind w:right="-72"/>
              <w:jc w:val="right"/>
              <w:rPr>
                <w:rFonts w:ascii="Arial" w:hAnsi="Arial" w:cs="Arial"/>
                <w:color w:val="auto"/>
                <w:spacing w:val="-4"/>
                <w:sz w:val="18"/>
                <w:szCs w:val="18"/>
                <w:cs/>
              </w:rPr>
            </w:pPr>
          </w:p>
        </w:tc>
        <w:tc>
          <w:tcPr>
            <w:tcW w:w="1440" w:type="dxa"/>
            <w:shd w:val="clear" w:color="auto" w:fill="auto"/>
          </w:tcPr>
          <w:p w14:paraId="272B74CA" w14:textId="1383BCB1" w:rsidR="007D08DF" w:rsidRPr="00DE1EAB" w:rsidRDefault="007D08DF" w:rsidP="000F6E96">
            <w:pPr>
              <w:ind w:right="-72"/>
              <w:jc w:val="right"/>
              <w:rPr>
                <w:rFonts w:ascii="Arial" w:hAnsi="Arial" w:cs="Arial"/>
                <w:color w:val="auto"/>
                <w:spacing w:val="-4"/>
                <w:sz w:val="18"/>
                <w:szCs w:val="18"/>
                <w:cs/>
              </w:rPr>
            </w:pPr>
          </w:p>
        </w:tc>
      </w:tr>
      <w:tr w:rsidR="007C0833" w:rsidRPr="00DE1EAB" w14:paraId="5ADD3A45" w14:textId="77777777" w:rsidTr="00CE4C1E">
        <w:trPr>
          <w:cantSplit/>
        </w:trPr>
        <w:tc>
          <w:tcPr>
            <w:tcW w:w="6570" w:type="dxa"/>
          </w:tcPr>
          <w:p w14:paraId="4E6642A5" w14:textId="3FEA8C5F" w:rsidR="007C0833" w:rsidRPr="00DE1EAB" w:rsidRDefault="007C0833" w:rsidP="007C0833">
            <w:pPr>
              <w:suppressAutoHyphens/>
              <w:ind w:left="-101" w:right="-72"/>
              <w:rPr>
                <w:rFonts w:ascii="Arial" w:hAnsi="Arial" w:cs="Arial"/>
                <w:color w:val="auto"/>
                <w:sz w:val="18"/>
                <w:szCs w:val="18"/>
              </w:rPr>
            </w:pPr>
            <w:r w:rsidRPr="00DE1EAB">
              <w:rPr>
                <w:rFonts w:ascii="Arial" w:hAnsi="Arial" w:cs="Arial"/>
                <w:color w:val="auto"/>
                <w:sz w:val="18"/>
                <w:szCs w:val="18"/>
              </w:rPr>
              <w:t>Net cash used in investing activities</w:t>
            </w:r>
          </w:p>
        </w:tc>
        <w:tc>
          <w:tcPr>
            <w:tcW w:w="1440" w:type="dxa"/>
            <w:shd w:val="clear" w:color="auto" w:fill="FAFAFA"/>
            <w:vAlign w:val="bottom"/>
          </w:tcPr>
          <w:p w14:paraId="380ECA54" w14:textId="1C935606" w:rsidR="007C0833" w:rsidRPr="00DE1EAB" w:rsidRDefault="007C0833" w:rsidP="007C0833">
            <w:pPr>
              <w:ind w:right="-72"/>
              <w:jc w:val="right"/>
              <w:rPr>
                <w:rFonts w:ascii="Arial" w:hAnsi="Arial" w:cs="Arial"/>
                <w:color w:val="auto"/>
                <w:spacing w:val="-4"/>
                <w:sz w:val="18"/>
                <w:szCs w:val="18"/>
                <w:cs/>
              </w:rPr>
            </w:pPr>
            <w:r w:rsidRPr="00DE1EAB">
              <w:rPr>
                <w:rFonts w:ascii="Arial" w:hAnsi="Arial" w:cs="Arial"/>
                <w:color w:val="auto"/>
                <w:spacing w:val="-4"/>
                <w:sz w:val="18"/>
                <w:szCs w:val="18"/>
              </w:rPr>
              <w:t>(</w:t>
            </w:r>
            <w:r w:rsidRPr="00DE1EAB">
              <w:rPr>
                <w:rFonts w:ascii="Arial" w:hAnsi="Arial" w:cs="Arial"/>
                <w:color w:val="auto"/>
                <w:spacing w:val="-4"/>
                <w:sz w:val="18"/>
                <w:szCs w:val="18"/>
                <w:lang w:val="en-GB"/>
              </w:rPr>
              <w:t>834,341,557</w:t>
            </w:r>
            <w:r w:rsidRPr="00DE1EAB">
              <w:rPr>
                <w:rFonts w:ascii="Arial" w:hAnsi="Arial" w:cs="Arial"/>
                <w:color w:val="auto"/>
                <w:spacing w:val="-4"/>
                <w:sz w:val="18"/>
                <w:szCs w:val="18"/>
              </w:rPr>
              <w:t>)</w:t>
            </w:r>
          </w:p>
        </w:tc>
        <w:tc>
          <w:tcPr>
            <w:tcW w:w="1440" w:type="dxa"/>
            <w:shd w:val="clear" w:color="auto" w:fill="auto"/>
            <w:vAlign w:val="bottom"/>
          </w:tcPr>
          <w:p w14:paraId="23501737" w14:textId="535B00D1" w:rsidR="007C0833" w:rsidRPr="00DE1EAB" w:rsidRDefault="007C0833" w:rsidP="007C0833">
            <w:pPr>
              <w:ind w:right="-72"/>
              <w:jc w:val="right"/>
              <w:rPr>
                <w:rFonts w:ascii="Arial" w:hAnsi="Arial" w:cs="Arial"/>
                <w:color w:val="auto"/>
                <w:spacing w:val="-4"/>
                <w:sz w:val="18"/>
                <w:szCs w:val="18"/>
                <w:cs/>
              </w:rPr>
            </w:pPr>
            <w:r w:rsidRPr="00DE1EAB">
              <w:rPr>
                <w:rFonts w:ascii="Arial" w:hAnsi="Arial" w:cs="Arial"/>
                <w:color w:val="auto"/>
                <w:spacing w:val="-4"/>
                <w:sz w:val="18"/>
                <w:szCs w:val="18"/>
              </w:rPr>
              <w:t>(</w:t>
            </w:r>
            <w:r w:rsidRPr="00DE1EAB">
              <w:rPr>
                <w:rFonts w:ascii="Arial" w:hAnsi="Arial" w:cs="Arial"/>
                <w:color w:val="auto"/>
                <w:spacing w:val="-4"/>
                <w:sz w:val="18"/>
                <w:szCs w:val="18"/>
                <w:lang w:val="en-GB"/>
              </w:rPr>
              <w:t>498,700,785</w:t>
            </w:r>
            <w:r w:rsidRPr="00DE1EAB">
              <w:rPr>
                <w:rFonts w:ascii="Arial" w:hAnsi="Arial" w:cs="Arial"/>
                <w:color w:val="auto"/>
                <w:spacing w:val="-4"/>
                <w:sz w:val="18"/>
                <w:szCs w:val="18"/>
              </w:rPr>
              <w:t>)</w:t>
            </w:r>
          </w:p>
        </w:tc>
      </w:tr>
      <w:tr w:rsidR="007D08DF" w:rsidRPr="00DE1EAB" w14:paraId="0404B649" w14:textId="77777777" w:rsidTr="00A47765">
        <w:trPr>
          <w:cantSplit/>
        </w:trPr>
        <w:tc>
          <w:tcPr>
            <w:tcW w:w="6570" w:type="dxa"/>
          </w:tcPr>
          <w:p w14:paraId="74115509" w14:textId="0785E256" w:rsidR="007D08DF" w:rsidRPr="00DE1EAB" w:rsidRDefault="007D08DF" w:rsidP="000F6E96">
            <w:pPr>
              <w:ind w:left="-101" w:right="-72"/>
              <w:rPr>
                <w:rFonts w:ascii="Arial" w:hAnsi="Arial" w:cs="Arial"/>
                <w:color w:val="auto"/>
                <w:sz w:val="18"/>
                <w:szCs w:val="18"/>
                <w:cs/>
              </w:rPr>
            </w:pPr>
          </w:p>
        </w:tc>
        <w:tc>
          <w:tcPr>
            <w:tcW w:w="1440" w:type="dxa"/>
            <w:shd w:val="clear" w:color="auto" w:fill="FAFAFA"/>
          </w:tcPr>
          <w:p w14:paraId="5F6EB674" w14:textId="36489FA3" w:rsidR="007D08DF" w:rsidRPr="00DE1EAB" w:rsidRDefault="007D08DF" w:rsidP="000F6E96">
            <w:pPr>
              <w:ind w:right="-72"/>
              <w:jc w:val="right"/>
              <w:rPr>
                <w:rFonts w:ascii="Arial" w:hAnsi="Arial" w:cs="Arial"/>
                <w:color w:val="auto"/>
                <w:spacing w:val="-4"/>
                <w:sz w:val="18"/>
                <w:szCs w:val="18"/>
                <w:cs/>
              </w:rPr>
            </w:pPr>
          </w:p>
        </w:tc>
        <w:tc>
          <w:tcPr>
            <w:tcW w:w="1440" w:type="dxa"/>
            <w:shd w:val="clear" w:color="auto" w:fill="auto"/>
          </w:tcPr>
          <w:p w14:paraId="3A249B34" w14:textId="1B20F201" w:rsidR="007D08DF" w:rsidRPr="00DE1EAB" w:rsidRDefault="007D08DF" w:rsidP="000F6E96">
            <w:pPr>
              <w:ind w:right="-72"/>
              <w:jc w:val="right"/>
              <w:rPr>
                <w:rFonts w:ascii="Arial" w:hAnsi="Arial" w:cs="Arial"/>
                <w:color w:val="auto"/>
                <w:spacing w:val="-4"/>
                <w:sz w:val="18"/>
                <w:szCs w:val="18"/>
                <w:cs/>
              </w:rPr>
            </w:pPr>
          </w:p>
        </w:tc>
      </w:tr>
      <w:tr w:rsidR="007C0833" w:rsidRPr="00DE1EAB" w14:paraId="4E99190E" w14:textId="77777777" w:rsidTr="00CE4C1E">
        <w:trPr>
          <w:cantSplit/>
        </w:trPr>
        <w:tc>
          <w:tcPr>
            <w:tcW w:w="6570" w:type="dxa"/>
          </w:tcPr>
          <w:p w14:paraId="43D1B9D4" w14:textId="59F0D645" w:rsidR="007C0833" w:rsidRPr="00DE1EAB" w:rsidRDefault="007C0833" w:rsidP="007C0833">
            <w:pPr>
              <w:suppressAutoHyphens/>
              <w:ind w:left="-101" w:right="-72"/>
              <w:rPr>
                <w:rFonts w:ascii="Arial" w:hAnsi="Arial" w:cs="Arial"/>
                <w:color w:val="auto"/>
                <w:sz w:val="18"/>
                <w:szCs w:val="18"/>
              </w:rPr>
            </w:pPr>
            <w:r w:rsidRPr="00DE1EAB">
              <w:rPr>
                <w:rFonts w:ascii="Arial" w:hAnsi="Arial" w:cs="Arial"/>
                <w:color w:val="auto"/>
                <w:sz w:val="18"/>
                <w:szCs w:val="18"/>
              </w:rPr>
              <w:t>Net cash generated from financing activities</w:t>
            </w:r>
          </w:p>
        </w:tc>
        <w:tc>
          <w:tcPr>
            <w:tcW w:w="1440" w:type="dxa"/>
            <w:tcBorders>
              <w:bottom w:val="single" w:sz="4" w:space="0" w:color="auto"/>
            </w:tcBorders>
            <w:shd w:val="clear" w:color="auto" w:fill="FAFAFA"/>
            <w:vAlign w:val="bottom"/>
          </w:tcPr>
          <w:p w14:paraId="66E17C5A" w14:textId="2D360E63" w:rsidR="007C0833" w:rsidRPr="00DE1EAB" w:rsidRDefault="007C0833" w:rsidP="007C0833">
            <w:pPr>
              <w:ind w:right="-72"/>
              <w:jc w:val="right"/>
              <w:rPr>
                <w:rFonts w:ascii="Arial" w:hAnsi="Arial" w:cs="Arial"/>
                <w:color w:val="auto"/>
                <w:spacing w:val="-4"/>
                <w:sz w:val="18"/>
                <w:szCs w:val="18"/>
                <w:cs/>
              </w:rPr>
            </w:pPr>
            <w:r w:rsidRPr="00DE1EAB">
              <w:rPr>
                <w:rFonts w:ascii="Arial" w:hAnsi="Arial" w:cs="Arial"/>
                <w:color w:val="auto"/>
                <w:spacing w:val="-4"/>
                <w:sz w:val="18"/>
                <w:szCs w:val="18"/>
                <w:lang w:val="en-GB"/>
              </w:rPr>
              <w:t>277</w:t>
            </w:r>
            <w:r w:rsidRPr="00DE1EAB">
              <w:rPr>
                <w:rFonts w:ascii="Arial" w:hAnsi="Arial" w:cs="Arial"/>
                <w:color w:val="auto"/>
                <w:spacing w:val="-4"/>
                <w:sz w:val="18"/>
                <w:szCs w:val="18"/>
              </w:rPr>
              <w:t>,</w:t>
            </w:r>
            <w:r w:rsidRPr="00DE1EAB">
              <w:rPr>
                <w:rFonts w:ascii="Arial" w:hAnsi="Arial" w:cs="Arial"/>
                <w:color w:val="auto"/>
                <w:spacing w:val="-4"/>
                <w:sz w:val="18"/>
                <w:szCs w:val="18"/>
                <w:lang w:val="en-GB"/>
              </w:rPr>
              <w:t>715</w:t>
            </w:r>
            <w:r w:rsidRPr="00DE1EAB">
              <w:rPr>
                <w:rFonts w:ascii="Arial" w:hAnsi="Arial" w:cs="Arial"/>
                <w:color w:val="auto"/>
                <w:spacing w:val="-4"/>
                <w:sz w:val="18"/>
                <w:szCs w:val="18"/>
              </w:rPr>
              <w:t>,</w:t>
            </w:r>
            <w:r w:rsidRPr="00DE1EAB">
              <w:rPr>
                <w:rFonts w:ascii="Arial" w:hAnsi="Arial" w:cs="Arial"/>
                <w:color w:val="auto"/>
                <w:spacing w:val="-4"/>
                <w:sz w:val="18"/>
                <w:szCs w:val="18"/>
                <w:lang w:val="en-GB"/>
              </w:rPr>
              <w:t>301</w:t>
            </w:r>
          </w:p>
        </w:tc>
        <w:tc>
          <w:tcPr>
            <w:tcW w:w="1440" w:type="dxa"/>
            <w:tcBorders>
              <w:bottom w:val="single" w:sz="4" w:space="0" w:color="auto"/>
            </w:tcBorders>
            <w:shd w:val="clear" w:color="auto" w:fill="auto"/>
            <w:vAlign w:val="bottom"/>
          </w:tcPr>
          <w:p w14:paraId="7A84177A" w14:textId="675A9FC5" w:rsidR="007C0833" w:rsidRPr="00DE1EAB" w:rsidRDefault="007C0833" w:rsidP="007C0833">
            <w:pPr>
              <w:ind w:right="-72"/>
              <w:jc w:val="right"/>
              <w:rPr>
                <w:rFonts w:ascii="Arial" w:hAnsi="Arial" w:cs="Arial"/>
                <w:color w:val="auto"/>
                <w:spacing w:val="-4"/>
                <w:sz w:val="18"/>
                <w:szCs w:val="18"/>
                <w:cs/>
              </w:rPr>
            </w:pPr>
            <w:r w:rsidRPr="00DE1EAB">
              <w:rPr>
                <w:rFonts w:ascii="Arial" w:hAnsi="Arial" w:cs="Arial"/>
                <w:color w:val="auto"/>
                <w:spacing w:val="-4"/>
                <w:sz w:val="18"/>
                <w:szCs w:val="18"/>
                <w:lang w:val="en-GB"/>
              </w:rPr>
              <w:t>568</w:t>
            </w:r>
            <w:r w:rsidRPr="00DE1EAB">
              <w:rPr>
                <w:rFonts w:ascii="Arial" w:hAnsi="Arial" w:cs="Arial"/>
                <w:color w:val="auto"/>
                <w:spacing w:val="-4"/>
                <w:sz w:val="18"/>
                <w:szCs w:val="18"/>
              </w:rPr>
              <w:t>,</w:t>
            </w:r>
            <w:r w:rsidRPr="00DE1EAB">
              <w:rPr>
                <w:rFonts w:ascii="Arial" w:hAnsi="Arial" w:cs="Arial"/>
                <w:color w:val="auto"/>
                <w:spacing w:val="-4"/>
                <w:sz w:val="18"/>
                <w:szCs w:val="18"/>
                <w:lang w:val="en-GB"/>
              </w:rPr>
              <w:t>567,769</w:t>
            </w:r>
          </w:p>
        </w:tc>
      </w:tr>
      <w:tr w:rsidR="007D08DF" w:rsidRPr="00DE1EAB" w14:paraId="50F72F75" w14:textId="77777777" w:rsidTr="00CE4C1E">
        <w:trPr>
          <w:cantSplit/>
        </w:trPr>
        <w:tc>
          <w:tcPr>
            <w:tcW w:w="6570" w:type="dxa"/>
          </w:tcPr>
          <w:p w14:paraId="0A5C75FC" w14:textId="5A6B18AE" w:rsidR="007D08DF" w:rsidRPr="00DE1EAB" w:rsidRDefault="007D08DF" w:rsidP="000F6E96">
            <w:pPr>
              <w:ind w:left="-101" w:right="-72"/>
              <w:rPr>
                <w:rFonts w:ascii="Arial" w:hAnsi="Arial" w:cs="Arial"/>
                <w:color w:val="auto"/>
                <w:sz w:val="18"/>
                <w:szCs w:val="18"/>
                <w:cs/>
              </w:rPr>
            </w:pPr>
          </w:p>
        </w:tc>
        <w:tc>
          <w:tcPr>
            <w:tcW w:w="1440" w:type="dxa"/>
            <w:tcBorders>
              <w:top w:val="single" w:sz="4" w:space="0" w:color="auto"/>
            </w:tcBorders>
            <w:shd w:val="clear" w:color="auto" w:fill="FAFAFA"/>
          </w:tcPr>
          <w:p w14:paraId="24684144" w14:textId="599EA726" w:rsidR="007D08DF" w:rsidRPr="00DE1EAB" w:rsidRDefault="007D08DF" w:rsidP="000F6E96">
            <w:pPr>
              <w:ind w:right="-72"/>
              <w:jc w:val="right"/>
              <w:rPr>
                <w:rFonts w:ascii="Arial" w:hAnsi="Arial" w:cs="Arial"/>
                <w:color w:val="auto"/>
                <w:spacing w:val="-4"/>
                <w:sz w:val="18"/>
                <w:szCs w:val="18"/>
              </w:rPr>
            </w:pPr>
          </w:p>
        </w:tc>
        <w:tc>
          <w:tcPr>
            <w:tcW w:w="1440" w:type="dxa"/>
            <w:tcBorders>
              <w:top w:val="single" w:sz="4" w:space="0" w:color="auto"/>
            </w:tcBorders>
            <w:shd w:val="clear" w:color="auto" w:fill="auto"/>
          </w:tcPr>
          <w:p w14:paraId="387429AC" w14:textId="367F31C6" w:rsidR="007D08DF" w:rsidRPr="00DE1EAB" w:rsidRDefault="007D08DF" w:rsidP="000F6E96">
            <w:pPr>
              <w:ind w:right="-72"/>
              <w:jc w:val="right"/>
              <w:rPr>
                <w:rFonts w:ascii="Arial" w:hAnsi="Arial" w:cs="Arial"/>
                <w:color w:val="auto"/>
                <w:spacing w:val="-4"/>
                <w:sz w:val="18"/>
                <w:szCs w:val="18"/>
              </w:rPr>
            </w:pPr>
          </w:p>
        </w:tc>
      </w:tr>
      <w:tr w:rsidR="007C0833" w:rsidRPr="00DE1EAB" w14:paraId="7E7D172B" w14:textId="77777777" w:rsidTr="00CE4C1E">
        <w:trPr>
          <w:cantSplit/>
          <w:trHeight w:val="117"/>
        </w:trPr>
        <w:tc>
          <w:tcPr>
            <w:tcW w:w="6570" w:type="dxa"/>
          </w:tcPr>
          <w:p w14:paraId="35E481A2" w14:textId="47C14321" w:rsidR="007C0833" w:rsidRPr="00DE1EAB" w:rsidRDefault="007C0833" w:rsidP="007C0833">
            <w:pPr>
              <w:ind w:left="-101" w:right="-72"/>
              <w:rPr>
                <w:rFonts w:ascii="Arial" w:hAnsi="Arial" w:cs="Arial"/>
                <w:color w:val="auto"/>
                <w:sz w:val="18"/>
                <w:szCs w:val="18"/>
              </w:rPr>
            </w:pPr>
            <w:r w:rsidRPr="00DE1EAB">
              <w:rPr>
                <w:rFonts w:ascii="Arial" w:hAnsi="Arial" w:cs="Arial"/>
                <w:color w:val="auto"/>
                <w:sz w:val="18"/>
                <w:szCs w:val="18"/>
              </w:rPr>
              <w:t>Net decrease in cash and cash equivalents</w:t>
            </w:r>
          </w:p>
        </w:tc>
        <w:tc>
          <w:tcPr>
            <w:tcW w:w="1440" w:type="dxa"/>
            <w:tcBorders>
              <w:bottom w:val="single" w:sz="4" w:space="0" w:color="auto"/>
            </w:tcBorders>
            <w:shd w:val="clear" w:color="auto" w:fill="FAFAFA"/>
            <w:vAlign w:val="bottom"/>
          </w:tcPr>
          <w:p w14:paraId="66E07EB0" w14:textId="2D0F9FE9" w:rsidR="007C0833" w:rsidRPr="00DE1EAB" w:rsidRDefault="007C0833" w:rsidP="007C0833">
            <w:pPr>
              <w:ind w:right="-72"/>
              <w:jc w:val="right"/>
              <w:rPr>
                <w:rFonts w:ascii="Arial" w:hAnsi="Arial" w:cs="Arial"/>
                <w:b/>
                <w:bCs/>
                <w:color w:val="auto"/>
                <w:spacing w:val="-4"/>
                <w:sz w:val="18"/>
                <w:szCs w:val="18"/>
                <w:cs/>
              </w:rPr>
            </w:pPr>
            <w:r w:rsidRPr="00DE1EAB">
              <w:rPr>
                <w:rFonts w:ascii="Arial" w:hAnsi="Arial" w:cs="Arial"/>
                <w:b/>
                <w:bCs/>
                <w:color w:val="auto"/>
                <w:spacing w:val="-4"/>
                <w:sz w:val="18"/>
                <w:szCs w:val="18"/>
              </w:rPr>
              <w:fldChar w:fldCharType="begin"/>
            </w:r>
            <w:r w:rsidRPr="00DE1EAB">
              <w:rPr>
                <w:rFonts w:ascii="Arial" w:hAnsi="Arial" w:cs="Arial"/>
                <w:b/>
                <w:bCs/>
                <w:color w:val="auto"/>
                <w:spacing w:val="-4"/>
                <w:sz w:val="18"/>
                <w:szCs w:val="18"/>
              </w:rPr>
              <w:instrText xml:space="preserve"> =SUM(ABOVE) </w:instrText>
            </w:r>
            <w:r w:rsidRPr="00DE1EAB">
              <w:rPr>
                <w:rFonts w:ascii="Arial" w:hAnsi="Arial" w:cs="Arial"/>
                <w:b/>
                <w:bCs/>
                <w:color w:val="auto"/>
                <w:spacing w:val="-4"/>
                <w:sz w:val="18"/>
                <w:szCs w:val="18"/>
              </w:rPr>
              <w:fldChar w:fldCharType="separate"/>
            </w:r>
            <w:r w:rsidRPr="00DE1EAB">
              <w:rPr>
                <w:rFonts w:ascii="Arial" w:hAnsi="Arial" w:cs="Arial"/>
                <w:b/>
                <w:bCs/>
                <w:noProof/>
                <w:color w:val="auto"/>
                <w:spacing w:val="-4"/>
                <w:sz w:val="18"/>
                <w:szCs w:val="18"/>
              </w:rPr>
              <w:t>(597,725,857)</w:t>
            </w:r>
            <w:r w:rsidRPr="00DE1EAB">
              <w:rPr>
                <w:rFonts w:ascii="Arial" w:hAnsi="Arial" w:cs="Arial"/>
                <w:b/>
                <w:bCs/>
                <w:color w:val="auto"/>
                <w:spacing w:val="-4"/>
                <w:sz w:val="18"/>
                <w:szCs w:val="18"/>
              </w:rPr>
              <w:fldChar w:fldCharType="end"/>
            </w:r>
          </w:p>
        </w:tc>
        <w:tc>
          <w:tcPr>
            <w:tcW w:w="1440" w:type="dxa"/>
            <w:tcBorders>
              <w:bottom w:val="single" w:sz="4" w:space="0" w:color="auto"/>
            </w:tcBorders>
            <w:shd w:val="clear" w:color="auto" w:fill="auto"/>
            <w:vAlign w:val="bottom"/>
          </w:tcPr>
          <w:p w14:paraId="53BBA792" w14:textId="1AB48EB1" w:rsidR="007C0833" w:rsidRPr="00DE1EAB" w:rsidRDefault="007C0833" w:rsidP="007C0833">
            <w:pPr>
              <w:ind w:right="-72"/>
              <w:jc w:val="right"/>
              <w:rPr>
                <w:rFonts w:ascii="Arial" w:hAnsi="Arial" w:cs="Arial"/>
                <w:b/>
                <w:bCs/>
                <w:color w:val="auto"/>
                <w:spacing w:val="-4"/>
                <w:sz w:val="18"/>
                <w:szCs w:val="18"/>
                <w:cs/>
              </w:rPr>
            </w:pPr>
            <w:r w:rsidRPr="00DE1EAB">
              <w:rPr>
                <w:rFonts w:ascii="Arial" w:hAnsi="Arial" w:cs="Arial"/>
                <w:b/>
                <w:bCs/>
                <w:color w:val="auto"/>
                <w:spacing w:val="-4"/>
                <w:sz w:val="18"/>
                <w:szCs w:val="18"/>
                <w:lang w:val="en-GB"/>
              </w:rPr>
              <w:t>(1,146,880,479)</w:t>
            </w:r>
          </w:p>
        </w:tc>
      </w:tr>
    </w:tbl>
    <w:p w14:paraId="402C936B" w14:textId="77777777" w:rsidR="004628EF" w:rsidRPr="00DE1EAB" w:rsidRDefault="004628EF" w:rsidP="000F6E96">
      <w:pPr>
        <w:jc w:val="thaiDistribute"/>
        <w:rPr>
          <w:rFonts w:ascii="Arial" w:hAnsi="Arial" w:cs="Arial"/>
          <w:color w:val="auto"/>
          <w:spacing w:val="-4"/>
          <w:sz w:val="18"/>
          <w:szCs w:val="18"/>
        </w:rPr>
      </w:pPr>
    </w:p>
    <w:p w14:paraId="333DB25D" w14:textId="619D3E72" w:rsidR="00317D20" w:rsidRPr="00DE1EAB" w:rsidRDefault="009B6ACD" w:rsidP="000F6E96">
      <w:pPr>
        <w:jc w:val="thaiDistribute"/>
        <w:rPr>
          <w:rFonts w:ascii="Arial" w:hAnsi="Arial" w:cs="Arial"/>
          <w:color w:val="auto"/>
          <w:sz w:val="18"/>
          <w:szCs w:val="18"/>
          <w:lang w:val="en-GB" w:eastAsia="x-none"/>
        </w:rPr>
      </w:pPr>
      <w:r w:rsidRPr="00DE1EAB">
        <w:rPr>
          <w:rFonts w:ascii="Arial" w:hAnsi="Arial" w:cs="Arial"/>
          <w:color w:val="auto"/>
          <w:sz w:val="18"/>
          <w:szCs w:val="18"/>
          <w:lang w:val="en-GB" w:eastAsia="x-none"/>
        </w:rPr>
        <w:t xml:space="preserve">* </w:t>
      </w:r>
      <w:r w:rsidR="004628EF" w:rsidRPr="00DE1EAB">
        <w:rPr>
          <w:rFonts w:ascii="Arial" w:hAnsi="Arial" w:cs="Arial"/>
          <w:color w:val="auto"/>
          <w:sz w:val="18"/>
          <w:szCs w:val="18"/>
          <w:lang w:val="en-GB" w:eastAsia="x-none"/>
        </w:rPr>
        <w:t>The</w:t>
      </w:r>
      <w:r w:rsidR="00AB0DC2" w:rsidRPr="00DE1EAB">
        <w:rPr>
          <w:rFonts w:ascii="Arial" w:hAnsi="Arial" w:cs="Arial"/>
          <w:color w:val="auto"/>
          <w:sz w:val="18"/>
          <w:szCs w:val="18"/>
          <w:lang w:val="en-GB" w:eastAsia="x-none"/>
        </w:rPr>
        <w:t xml:space="preserve"> subsidiaries of S Hotels and Resort Public Co., Ltd </w:t>
      </w:r>
      <w:r w:rsidR="000738B8" w:rsidRPr="00DE1EAB">
        <w:rPr>
          <w:rFonts w:ascii="Arial" w:hAnsi="Arial" w:cs="Arial"/>
          <w:color w:val="auto"/>
          <w:sz w:val="18"/>
          <w:szCs w:val="18"/>
          <w:lang w:val="en-GB" w:eastAsia="x-none"/>
        </w:rPr>
        <w:t>has been</w:t>
      </w:r>
      <w:r w:rsidR="00AB0DC2" w:rsidRPr="00DE1EAB">
        <w:rPr>
          <w:rFonts w:ascii="Arial" w:hAnsi="Arial" w:cs="Arial"/>
          <w:color w:val="auto"/>
          <w:sz w:val="18"/>
          <w:szCs w:val="18"/>
          <w:lang w:val="en-GB" w:eastAsia="x-none"/>
        </w:rPr>
        <w:t xml:space="preserve"> disclosed on </w:t>
      </w:r>
      <w:r w:rsidR="007C0833" w:rsidRPr="00DE1EAB">
        <w:rPr>
          <w:rFonts w:ascii="Arial" w:hAnsi="Arial" w:cs="Arial"/>
          <w:color w:val="auto"/>
          <w:sz w:val="18"/>
          <w:szCs w:val="22"/>
          <w:lang w:val="en-GB" w:eastAsia="x-none"/>
        </w:rPr>
        <w:t xml:space="preserve">previous </w:t>
      </w:r>
      <w:r w:rsidR="00AB0DC2" w:rsidRPr="00DE1EAB">
        <w:rPr>
          <w:rFonts w:ascii="Arial" w:hAnsi="Arial" w:cs="Arial"/>
          <w:color w:val="auto"/>
          <w:sz w:val="18"/>
          <w:szCs w:val="18"/>
          <w:lang w:val="en-GB" w:eastAsia="x-none"/>
        </w:rPr>
        <w:t>page.</w:t>
      </w:r>
    </w:p>
    <w:p w14:paraId="60F05846" w14:textId="6AA0D770" w:rsidR="00317D20" w:rsidRPr="00DE1EAB" w:rsidRDefault="00317D20" w:rsidP="000F6E96">
      <w:pPr>
        <w:pStyle w:val="Footer"/>
        <w:jc w:val="thaiDistribute"/>
        <w:rPr>
          <w:rFonts w:cs="Arial"/>
          <w:szCs w:val="18"/>
          <w:lang w:val="en-GB"/>
        </w:rPr>
      </w:pPr>
    </w:p>
    <w:p w14:paraId="3775C266" w14:textId="77777777" w:rsidR="00BB5CDC" w:rsidRPr="00DE1EAB" w:rsidRDefault="00BB5CDC" w:rsidP="000F6E96">
      <w:pPr>
        <w:pStyle w:val="Footer"/>
        <w:jc w:val="thaiDistribute"/>
        <w:rPr>
          <w:rFonts w:cs="Arial"/>
          <w:szCs w:val="18"/>
          <w:lang w:val="en-GB"/>
        </w:rPr>
      </w:pPr>
    </w:p>
    <w:tbl>
      <w:tblPr>
        <w:tblW w:w="9450" w:type="dxa"/>
        <w:tblInd w:w="108" w:type="dxa"/>
        <w:shd w:val="clear" w:color="auto" w:fill="FFA543"/>
        <w:tblLayout w:type="fixed"/>
        <w:tblLook w:val="04A0" w:firstRow="1" w:lastRow="0" w:firstColumn="1" w:lastColumn="0" w:noHBand="0" w:noVBand="1"/>
      </w:tblPr>
      <w:tblGrid>
        <w:gridCol w:w="9450"/>
      </w:tblGrid>
      <w:tr w:rsidR="00317D20" w:rsidRPr="00DE1EAB" w14:paraId="21F77B69" w14:textId="77777777" w:rsidTr="004611CA">
        <w:trPr>
          <w:trHeight w:val="386"/>
        </w:trPr>
        <w:tc>
          <w:tcPr>
            <w:tcW w:w="9450" w:type="dxa"/>
            <w:shd w:val="clear" w:color="auto" w:fill="FFA543"/>
            <w:vAlign w:val="center"/>
            <w:hideMark/>
          </w:tcPr>
          <w:p w14:paraId="7F7761FF" w14:textId="16E2617D" w:rsidR="00317D20" w:rsidRPr="00DE1EAB" w:rsidRDefault="00D86325"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w:t>
            </w:r>
            <w:r w:rsidR="00467CF5" w:rsidRPr="00DE1EAB">
              <w:rPr>
                <w:rFonts w:ascii="Arial" w:hAnsi="Arial" w:cs="Arial"/>
                <w:b/>
                <w:bCs/>
                <w:color w:val="FFFFFF"/>
                <w:sz w:val="18"/>
                <w:szCs w:val="18"/>
                <w:lang w:val="en-GB"/>
              </w:rPr>
              <w:t>8</w:t>
            </w:r>
            <w:r w:rsidR="00317D20" w:rsidRPr="00DE1EAB">
              <w:rPr>
                <w:rFonts w:ascii="Arial" w:hAnsi="Arial" w:cs="Arial"/>
                <w:b/>
                <w:bCs/>
                <w:color w:val="FFFFFF"/>
                <w:sz w:val="18"/>
                <w:szCs w:val="18"/>
              </w:rPr>
              <w:tab/>
            </w:r>
            <w:r w:rsidR="00317D20" w:rsidRPr="00DE1EAB">
              <w:rPr>
                <w:rFonts w:ascii="Arial" w:hAnsi="Arial" w:cs="Arial"/>
                <w:b/>
                <w:bCs/>
                <w:color w:val="FFFFFF"/>
                <w:sz w:val="18"/>
                <w:szCs w:val="18"/>
                <w:lang w:val="en-GB"/>
              </w:rPr>
              <w:t>Investment properties</w:t>
            </w:r>
          </w:p>
        </w:tc>
      </w:tr>
    </w:tbl>
    <w:p w14:paraId="2E4623B8" w14:textId="77777777" w:rsidR="00317D20" w:rsidRPr="00DE1EAB" w:rsidRDefault="00317D20" w:rsidP="000F6E96">
      <w:pPr>
        <w:jc w:val="both"/>
        <w:rPr>
          <w:rFonts w:ascii="Arial" w:hAnsi="Arial" w:cs="Arial"/>
          <w:color w:val="auto"/>
          <w:sz w:val="18"/>
          <w:szCs w:val="18"/>
        </w:rPr>
      </w:pPr>
    </w:p>
    <w:tbl>
      <w:tblPr>
        <w:tblW w:w="9450" w:type="dxa"/>
        <w:tblInd w:w="108" w:type="dxa"/>
        <w:tblLayout w:type="fixed"/>
        <w:tblLook w:val="04A0" w:firstRow="1" w:lastRow="0" w:firstColumn="1" w:lastColumn="0" w:noHBand="0" w:noVBand="1"/>
      </w:tblPr>
      <w:tblGrid>
        <w:gridCol w:w="4032"/>
        <w:gridCol w:w="1485"/>
        <w:gridCol w:w="1170"/>
        <w:gridCol w:w="1321"/>
        <w:gridCol w:w="1434"/>
        <w:gridCol w:w="8"/>
      </w:tblGrid>
      <w:tr w:rsidR="006C62A7" w:rsidRPr="00DE1EAB" w14:paraId="22A1D402" w14:textId="77777777" w:rsidTr="00AD1CCE">
        <w:trPr>
          <w:gridAfter w:val="1"/>
          <w:wAfter w:w="8" w:type="dxa"/>
        </w:trPr>
        <w:tc>
          <w:tcPr>
            <w:tcW w:w="4032" w:type="dxa"/>
            <w:shd w:val="clear" w:color="auto" w:fill="auto"/>
            <w:noWrap/>
            <w:vAlign w:val="bottom"/>
          </w:tcPr>
          <w:p w14:paraId="7D7F1459" w14:textId="77777777" w:rsidR="006C62A7" w:rsidRPr="00DE1EAB" w:rsidRDefault="006C62A7" w:rsidP="000F6E96">
            <w:pPr>
              <w:ind w:left="-101" w:right="-72"/>
              <w:rPr>
                <w:rFonts w:ascii="Arial" w:hAnsi="Arial" w:cs="Arial"/>
                <w:color w:val="auto"/>
                <w:sz w:val="18"/>
                <w:szCs w:val="18"/>
                <w:lang w:eastAsia="en-GB"/>
              </w:rPr>
            </w:pPr>
          </w:p>
        </w:tc>
        <w:tc>
          <w:tcPr>
            <w:tcW w:w="5410" w:type="dxa"/>
            <w:gridSpan w:val="4"/>
            <w:tcBorders>
              <w:top w:val="single" w:sz="4" w:space="0" w:color="auto"/>
            </w:tcBorders>
          </w:tcPr>
          <w:p w14:paraId="4D6E7C42" w14:textId="14F8E18C" w:rsidR="006C62A7" w:rsidRPr="00DE1EAB" w:rsidRDefault="006C62A7" w:rsidP="000F6E96">
            <w:pPr>
              <w:pStyle w:val="Header"/>
              <w:tabs>
                <w:tab w:val="left" w:pos="1403"/>
              </w:tabs>
              <w:ind w:left="-29" w:right="-72" w:firstLine="4"/>
              <w:jc w:val="center"/>
              <w:rPr>
                <w:rFonts w:eastAsia="Cordia New" w:cs="Arial"/>
                <w:b/>
                <w:bCs/>
                <w:szCs w:val="18"/>
                <w:lang w:val="en-US" w:eastAsia="en-US"/>
              </w:rPr>
            </w:pPr>
            <w:r w:rsidRPr="00DE1EAB">
              <w:rPr>
                <w:rFonts w:eastAsia="Cordia New" w:cs="Arial"/>
                <w:b/>
                <w:bCs/>
                <w:szCs w:val="18"/>
                <w:lang w:val="en-US" w:eastAsia="en-US"/>
              </w:rPr>
              <w:t>Consolidated financial statements</w:t>
            </w:r>
          </w:p>
        </w:tc>
      </w:tr>
      <w:tr w:rsidR="00306EE4" w:rsidRPr="00DE1EAB" w14:paraId="21B09CDF" w14:textId="77777777" w:rsidTr="00AD1CCE">
        <w:tc>
          <w:tcPr>
            <w:tcW w:w="4032" w:type="dxa"/>
            <w:shd w:val="clear" w:color="auto" w:fill="auto"/>
            <w:noWrap/>
            <w:vAlign w:val="bottom"/>
          </w:tcPr>
          <w:p w14:paraId="6BFE7C99" w14:textId="77777777" w:rsidR="00306EE4" w:rsidRPr="00DE1EAB" w:rsidRDefault="00306EE4" w:rsidP="000F6E96">
            <w:pPr>
              <w:ind w:left="-101" w:right="-72"/>
              <w:rPr>
                <w:rFonts w:ascii="Arial" w:hAnsi="Arial" w:cs="Arial"/>
                <w:color w:val="auto"/>
                <w:sz w:val="18"/>
                <w:szCs w:val="18"/>
                <w:lang w:eastAsia="en-GB"/>
              </w:rPr>
            </w:pPr>
          </w:p>
        </w:tc>
        <w:tc>
          <w:tcPr>
            <w:tcW w:w="1485" w:type="dxa"/>
            <w:tcBorders>
              <w:top w:val="single" w:sz="4" w:space="0" w:color="auto"/>
            </w:tcBorders>
            <w:noWrap/>
          </w:tcPr>
          <w:p w14:paraId="1CFED7D8" w14:textId="2F9C052A" w:rsidR="00306EE4" w:rsidRPr="00DE1EAB" w:rsidRDefault="00306EE4" w:rsidP="000F6E96">
            <w:pPr>
              <w:pStyle w:val="Header"/>
              <w:ind w:left="-29" w:right="-72" w:firstLine="4"/>
              <w:jc w:val="right"/>
              <w:rPr>
                <w:rFonts w:eastAsia="Cordia New" w:cs="Arial"/>
                <w:b/>
                <w:bCs/>
                <w:szCs w:val="18"/>
                <w:lang w:val="en-US" w:eastAsia="en-US"/>
              </w:rPr>
            </w:pPr>
            <w:r w:rsidRPr="00DE1EAB">
              <w:rPr>
                <w:rFonts w:eastAsia="Cordia New" w:cs="Arial"/>
                <w:b/>
                <w:bCs/>
                <w:szCs w:val="18"/>
                <w:lang w:val="en-US" w:eastAsia="en-US"/>
              </w:rPr>
              <w:t xml:space="preserve">Land, building and building </w:t>
            </w:r>
          </w:p>
          <w:p w14:paraId="77AB406C" w14:textId="77777777" w:rsidR="00306EE4" w:rsidRPr="00DE1EAB" w:rsidRDefault="00306EE4" w:rsidP="000F6E96">
            <w:pPr>
              <w:pStyle w:val="Header"/>
              <w:ind w:left="-29" w:right="-72" w:firstLine="4"/>
              <w:jc w:val="right"/>
              <w:rPr>
                <w:rFonts w:eastAsia="Cordia New" w:cs="Arial"/>
                <w:b/>
                <w:bCs/>
                <w:szCs w:val="18"/>
                <w:lang w:val="en-US" w:eastAsia="en-US"/>
              </w:rPr>
            </w:pPr>
            <w:r w:rsidRPr="00DE1EAB">
              <w:rPr>
                <w:rFonts w:eastAsia="Cordia New" w:cs="Arial"/>
                <w:b/>
                <w:bCs/>
                <w:szCs w:val="18"/>
                <w:lang w:val="en-US" w:eastAsia="en-US"/>
              </w:rPr>
              <w:t>improvement</w:t>
            </w:r>
          </w:p>
        </w:tc>
        <w:tc>
          <w:tcPr>
            <w:tcW w:w="1170" w:type="dxa"/>
            <w:tcBorders>
              <w:top w:val="single" w:sz="4" w:space="0" w:color="auto"/>
            </w:tcBorders>
            <w:vAlign w:val="bottom"/>
          </w:tcPr>
          <w:p w14:paraId="103AC235" w14:textId="77905BF7" w:rsidR="00306EE4" w:rsidRPr="00DE1EAB" w:rsidRDefault="00306EE4" w:rsidP="000F6E96">
            <w:pPr>
              <w:pStyle w:val="Header"/>
              <w:tabs>
                <w:tab w:val="left" w:pos="979"/>
              </w:tabs>
              <w:ind w:left="-29" w:right="-72" w:firstLine="4"/>
              <w:jc w:val="right"/>
              <w:rPr>
                <w:rFonts w:eastAsia="Cordia New" w:cs="Arial"/>
                <w:b/>
                <w:bCs/>
                <w:szCs w:val="18"/>
                <w:lang w:val="en-US" w:eastAsia="en-US"/>
              </w:rPr>
            </w:pPr>
            <w:r w:rsidRPr="00DE1EAB">
              <w:rPr>
                <w:rFonts w:eastAsia="Cordia New" w:cs="Arial"/>
                <w:b/>
                <w:bCs/>
                <w:szCs w:val="18"/>
                <w:lang w:val="en-US" w:eastAsia="en-US"/>
              </w:rPr>
              <w:t>Right-of-use assets</w:t>
            </w:r>
          </w:p>
        </w:tc>
        <w:tc>
          <w:tcPr>
            <w:tcW w:w="1321" w:type="dxa"/>
            <w:tcBorders>
              <w:top w:val="single" w:sz="4" w:space="0" w:color="auto"/>
            </w:tcBorders>
            <w:noWrap/>
          </w:tcPr>
          <w:p w14:paraId="7FD36FF5" w14:textId="0DAF1163" w:rsidR="00306EE4" w:rsidRPr="00DE1EAB" w:rsidRDefault="00306EE4" w:rsidP="000F6E96">
            <w:pPr>
              <w:pStyle w:val="Header"/>
              <w:tabs>
                <w:tab w:val="left" w:pos="979"/>
              </w:tabs>
              <w:ind w:left="-29" w:right="-72" w:firstLine="4"/>
              <w:jc w:val="right"/>
              <w:rPr>
                <w:rFonts w:eastAsia="Cordia New" w:cs="Arial"/>
                <w:b/>
                <w:bCs/>
                <w:szCs w:val="18"/>
                <w:lang w:val="en-US" w:eastAsia="en-US"/>
              </w:rPr>
            </w:pPr>
          </w:p>
          <w:p w14:paraId="6D7B0C9A" w14:textId="77777777" w:rsidR="00306EE4" w:rsidRPr="00DE1EAB" w:rsidRDefault="00306EE4" w:rsidP="000F6E96">
            <w:pPr>
              <w:pStyle w:val="Header"/>
              <w:tabs>
                <w:tab w:val="left" w:pos="979"/>
              </w:tabs>
              <w:ind w:left="-29" w:right="-72" w:firstLine="4"/>
              <w:jc w:val="right"/>
              <w:rPr>
                <w:rFonts w:eastAsia="Cordia New" w:cs="Arial"/>
                <w:b/>
                <w:bCs/>
                <w:szCs w:val="18"/>
                <w:lang w:val="en-US" w:eastAsia="en-US"/>
              </w:rPr>
            </w:pPr>
            <w:r w:rsidRPr="00DE1EAB">
              <w:rPr>
                <w:rFonts w:eastAsia="Cordia New" w:cs="Arial"/>
                <w:b/>
                <w:bCs/>
                <w:szCs w:val="18"/>
                <w:lang w:val="en-US" w:eastAsia="en-US"/>
              </w:rPr>
              <w:t>Construction in progress</w:t>
            </w:r>
          </w:p>
        </w:tc>
        <w:tc>
          <w:tcPr>
            <w:tcW w:w="1442" w:type="dxa"/>
            <w:gridSpan w:val="2"/>
            <w:tcBorders>
              <w:top w:val="single" w:sz="4" w:space="0" w:color="auto"/>
            </w:tcBorders>
            <w:noWrap/>
          </w:tcPr>
          <w:p w14:paraId="249F60DD" w14:textId="3C7A4DA8" w:rsidR="00306EE4" w:rsidRPr="00DE1EAB" w:rsidRDefault="00306EE4" w:rsidP="000F6E96">
            <w:pPr>
              <w:pStyle w:val="Header"/>
              <w:tabs>
                <w:tab w:val="left" w:pos="1403"/>
              </w:tabs>
              <w:ind w:left="-29" w:right="-72" w:firstLine="4"/>
              <w:jc w:val="right"/>
              <w:rPr>
                <w:rFonts w:eastAsia="Cordia New" w:cs="Arial"/>
                <w:b/>
                <w:bCs/>
                <w:szCs w:val="18"/>
                <w:lang w:val="en-US" w:eastAsia="en-US"/>
              </w:rPr>
            </w:pPr>
          </w:p>
          <w:p w14:paraId="1153CDF0" w14:textId="77777777" w:rsidR="00306EE4" w:rsidRPr="00DE1EAB" w:rsidRDefault="00306EE4" w:rsidP="000F6E96">
            <w:pPr>
              <w:pStyle w:val="Header"/>
              <w:tabs>
                <w:tab w:val="left" w:pos="1403"/>
              </w:tabs>
              <w:ind w:left="-29" w:right="-72" w:firstLine="4"/>
              <w:jc w:val="right"/>
              <w:rPr>
                <w:rFonts w:eastAsia="Cordia New" w:cs="Arial"/>
                <w:b/>
                <w:bCs/>
                <w:szCs w:val="18"/>
                <w:lang w:val="en-US" w:eastAsia="en-US"/>
              </w:rPr>
            </w:pPr>
          </w:p>
          <w:p w14:paraId="571026E2" w14:textId="77777777" w:rsidR="00306EE4" w:rsidRPr="00DE1EAB" w:rsidRDefault="00306EE4" w:rsidP="000F6E96">
            <w:pPr>
              <w:pStyle w:val="Header"/>
              <w:tabs>
                <w:tab w:val="left" w:pos="1403"/>
              </w:tabs>
              <w:ind w:left="-29" w:right="-72" w:firstLine="4"/>
              <w:jc w:val="right"/>
              <w:rPr>
                <w:rFonts w:eastAsia="Cordia New" w:cs="Arial"/>
                <w:b/>
                <w:bCs/>
                <w:szCs w:val="18"/>
                <w:lang w:val="en-US" w:eastAsia="en-US"/>
              </w:rPr>
            </w:pPr>
            <w:r w:rsidRPr="00DE1EAB">
              <w:rPr>
                <w:rFonts w:eastAsia="Cordia New" w:cs="Arial"/>
                <w:b/>
                <w:bCs/>
                <w:szCs w:val="18"/>
                <w:lang w:val="en-US" w:eastAsia="en-US"/>
              </w:rPr>
              <w:t>Total</w:t>
            </w:r>
          </w:p>
        </w:tc>
      </w:tr>
      <w:tr w:rsidR="00E639AD" w:rsidRPr="00DE1EAB" w14:paraId="752EEA7C" w14:textId="77777777" w:rsidTr="00AD1CCE">
        <w:tc>
          <w:tcPr>
            <w:tcW w:w="4032" w:type="dxa"/>
            <w:shd w:val="clear" w:color="auto" w:fill="auto"/>
            <w:noWrap/>
            <w:vAlign w:val="bottom"/>
          </w:tcPr>
          <w:p w14:paraId="0F7ED8A7" w14:textId="77777777" w:rsidR="00E639AD" w:rsidRPr="00DE1EAB" w:rsidRDefault="00E639AD" w:rsidP="000F6E96">
            <w:pPr>
              <w:ind w:left="-101" w:right="-72"/>
              <w:rPr>
                <w:rFonts w:ascii="Arial" w:hAnsi="Arial" w:cs="Arial"/>
                <w:color w:val="auto"/>
                <w:sz w:val="18"/>
                <w:szCs w:val="18"/>
                <w:lang w:eastAsia="en-GB"/>
              </w:rPr>
            </w:pPr>
          </w:p>
        </w:tc>
        <w:tc>
          <w:tcPr>
            <w:tcW w:w="1485" w:type="dxa"/>
            <w:tcBorders>
              <w:bottom w:val="single" w:sz="4" w:space="0" w:color="auto"/>
            </w:tcBorders>
            <w:noWrap/>
          </w:tcPr>
          <w:p w14:paraId="104A36A5" w14:textId="77777777" w:rsidR="00E639AD" w:rsidRPr="00DE1EAB" w:rsidRDefault="00E639AD" w:rsidP="000F6E96">
            <w:pPr>
              <w:ind w:left="-29" w:right="-72" w:firstLine="4"/>
              <w:jc w:val="right"/>
              <w:rPr>
                <w:rFonts w:ascii="Arial" w:hAnsi="Arial" w:cs="Arial"/>
                <w:b/>
                <w:bCs/>
                <w:color w:val="auto"/>
                <w:sz w:val="18"/>
                <w:szCs w:val="18"/>
              </w:rPr>
            </w:pPr>
            <w:r w:rsidRPr="00DE1EAB">
              <w:rPr>
                <w:rFonts w:ascii="Arial" w:hAnsi="Arial" w:cs="Arial"/>
                <w:b/>
                <w:bCs/>
                <w:color w:val="auto"/>
                <w:sz w:val="18"/>
                <w:szCs w:val="18"/>
              </w:rPr>
              <w:t>Baht</w:t>
            </w:r>
          </w:p>
        </w:tc>
        <w:tc>
          <w:tcPr>
            <w:tcW w:w="1170" w:type="dxa"/>
            <w:tcBorders>
              <w:bottom w:val="single" w:sz="4" w:space="0" w:color="auto"/>
            </w:tcBorders>
          </w:tcPr>
          <w:p w14:paraId="611D296E" w14:textId="2D5BBAB5" w:rsidR="00E639AD" w:rsidRPr="00DE1EAB" w:rsidRDefault="00E639AD" w:rsidP="000F6E96">
            <w:pPr>
              <w:tabs>
                <w:tab w:val="left" w:pos="979"/>
              </w:tabs>
              <w:ind w:left="-29" w:right="-72" w:firstLine="4"/>
              <w:jc w:val="right"/>
              <w:rPr>
                <w:rFonts w:ascii="Arial" w:hAnsi="Arial" w:cs="Arial"/>
                <w:b/>
                <w:bCs/>
                <w:color w:val="auto"/>
                <w:sz w:val="18"/>
                <w:szCs w:val="18"/>
              </w:rPr>
            </w:pPr>
            <w:r w:rsidRPr="00DE1EAB">
              <w:rPr>
                <w:rFonts w:ascii="Arial" w:hAnsi="Arial" w:cs="Arial"/>
                <w:b/>
                <w:bCs/>
                <w:color w:val="auto"/>
                <w:sz w:val="18"/>
                <w:szCs w:val="18"/>
              </w:rPr>
              <w:t>Baht</w:t>
            </w:r>
          </w:p>
        </w:tc>
        <w:tc>
          <w:tcPr>
            <w:tcW w:w="1321" w:type="dxa"/>
            <w:tcBorders>
              <w:bottom w:val="single" w:sz="4" w:space="0" w:color="auto"/>
            </w:tcBorders>
            <w:noWrap/>
          </w:tcPr>
          <w:p w14:paraId="0A1EFF5B" w14:textId="39392A6B" w:rsidR="00E639AD" w:rsidRPr="00DE1EAB" w:rsidRDefault="00E639AD" w:rsidP="000F6E96">
            <w:pPr>
              <w:tabs>
                <w:tab w:val="left" w:pos="979"/>
              </w:tabs>
              <w:ind w:left="-29" w:right="-72" w:firstLine="4"/>
              <w:jc w:val="right"/>
              <w:rPr>
                <w:rFonts w:ascii="Arial" w:hAnsi="Arial" w:cs="Arial"/>
                <w:b/>
                <w:bCs/>
                <w:color w:val="auto"/>
                <w:sz w:val="18"/>
                <w:szCs w:val="18"/>
              </w:rPr>
            </w:pPr>
            <w:r w:rsidRPr="00DE1EAB">
              <w:rPr>
                <w:rFonts w:ascii="Arial" w:hAnsi="Arial" w:cs="Arial"/>
                <w:b/>
                <w:bCs/>
                <w:color w:val="auto"/>
                <w:sz w:val="18"/>
                <w:szCs w:val="18"/>
              </w:rPr>
              <w:t>Baht</w:t>
            </w:r>
          </w:p>
        </w:tc>
        <w:tc>
          <w:tcPr>
            <w:tcW w:w="1442" w:type="dxa"/>
            <w:gridSpan w:val="2"/>
            <w:tcBorders>
              <w:bottom w:val="single" w:sz="4" w:space="0" w:color="auto"/>
            </w:tcBorders>
            <w:noWrap/>
          </w:tcPr>
          <w:p w14:paraId="62370E5D" w14:textId="58A7A9D4" w:rsidR="00E639AD" w:rsidRPr="00DE1EAB" w:rsidRDefault="00E639AD" w:rsidP="000F6E96">
            <w:pPr>
              <w:ind w:left="-29" w:right="-72" w:firstLine="4"/>
              <w:jc w:val="right"/>
              <w:rPr>
                <w:rFonts w:ascii="Arial" w:hAnsi="Arial" w:cs="Arial"/>
                <w:b/>
                <w:bCs/>
                <w:color w:val="auto"/>
                <w:sz w:val="18"/>
                <w:szCs w:val="18"/>
              </w:rPr>
            </w:pPr>
            <w:r w:rsidRPr="00DE1EAB">
              <w:rPr>
                <w:rFonts w:ascii="Arial" w:hAnsi="Arial" w:cs="Arial"/>
                <w:b/>
                <w:bCs/>
                <w:color w:val="auto"/>
                <w:sz w:val="18"/>
                <w:szCs w:val="18"/>
              </w:rPr>
              <w:t>Baht</w:t>
            </w:r>
          </w:p>
        </w:tc>
      </w:tr>
      <w:tr w:rsidR="00E639AD" w:rsidRPr="00DE1EAB" w14:paraId="08EF66A5" w14:textId="77777777" w:rsidTr="00AD1CCE">
        <w:tc>
          <w:tcPr>
            <w:tcW w:w="4032" w:type="dxa"/>
            <w:shd w:val="clear" w:color="auto" w:fill="auto"/>
            <w:noWrap/>
            <w:vAlign w:val="bottom"/>
          </w:tcPr>
          <w:p w14:paraId="77B7ED04" w14:textId="77777777" w:rsidR="00E639AD" w:rsidRPr="00DE1EAB" w:rsidRDefault="00E639AD" w:rsidP="000F6E96">
            <w:pPr>
              <w:ind w:left="-101" w:right="-72"/>
              <w:rPr>
                <w:rFonts w:ascii="Arial" w:hAnsi="Arial" w:cs="Arial"/>
                <w:b/>
                <w:bCs/>
                <w:color w:val="auto"/>
                <w:spacing w:val="-4"/>
                <w:sz w:val="18"/>
                <w:szCs w:val="18"/>
                <w:lang w:eastAsia="en-GB"/>
              </w:rPr>
            </w:pPr>
          </w:p>
        </w:tc>
        <w:tc>
          <w:tcPr>
            <w:tcW w:w="1485" w:type="dxa"/>
            <w:tcBorders>
              <w:top w:val="single" w:sz="4" w:space="0" w:color="auto"/>
            </w:tcBorders>
            <w:shd w:val="clear" w:color="auto" w:fill="auto"/>
            <w:noWrap/>
            <w:vAlign w:val="bottom"/>
          </w:tcPr>
          <w:p w14:paraId="660CA2EB" w14:textId="77777777" w:rsidR="00E639AD" w:rsidRPr="00DE1EAB" w:rsidRDefault="00E639AD" w:rsidP="000F6E96">
            <w:pPr>
              <w:ind w:right="-72" w:firstLine="4"/>
              <w:jc w:val="right"/>
              <w:rPr>
                <w:rFonts w:ascii="Arial" w:hAnsi="Arial" w:cs="Arial"/>
                <w:sz w:val="18"/>
                <w:szCs w:val="18"/>
                <w:lang w:val="en-GB"/>
              </w:rPr>
            </w:pPr>
          </w:p>
        </w:tc>
        <w:tc>
          <w:tcPr>
            <w:tcW w:w="1170" w:type="dxa"/>
            <w:tcBorders>
              <w:top w:val="single" w:sz="4" w:space="0" w:color="auto"/>
            </w:tcBorders>
          </w:tcPr>
          <w:p w14:paraId="2EEECCE3" w14:textId="77777777" w:rsidR="00E639AD" w:rsidRPr="00DE1EAB" w:rsidRDefault="00E639AD" w:rsidP="000F6E96">
            <w:pPr>
              <w:ind w:right="-72" w:firstLine="4"/>
              <w:jc w:val="right"/>
              <w:rPr>
                <w:rFonts w:ascii="Arial" w:hAnsi="Arial" w:cs="Arial"/>
                <w:sz w:val="18"/>
                <w:szCs w:val="18"/>
                <w:lang w:val="en-GB"/>
              </w:rPr>
            </w:pPr>
          </w:p>
        </w:tc>
        <w:tc>
          <w:tcPr>
            <w:tcW w:w="1321" w:type="dxa"/>
            <w:tcBorders>
              <w:top w:val="single" w:sz="4" w:space="0" w:color="auto"/>
            </w:tcBorders>
            <w:shd w:val="clear" w:color="auto" w:fill="auto"/>
            <w:noWrap/>
            <w:vAlign w:val="bottom"/>
          </w:tcPr>
          <w:p w14:paraId="0DD303F1" w14:textId="36CB43A4" w:rsidR="00E639AD" w:rsidRPr="00DE1EAB" w:rsidRDefault="00E639AD" w:rsidP="000F6E96">
            <w:pPr>
              <w:ind w:right="-72" w:firstLine="4"/>
              <w:jc w:val="right"/>
              <w:rPr>
                <w:rFonts w:ascii="Arial" w:hAnsi="Arial" w:cs="Arial"/>
                <w:sz w:val="18"/>
                <w:szCs w:val="18"/>
                <w:lang w:val="en-GB"/>
              </w:rPr>
            </w:pPr>
          </w:p>
        </w:tc>
        <w:tc>
          <w:tcPr>
            <w:tcW w:w="1442" w:type="dxa"/>
            <w:gridSpan w:val="2"/>
            <w:tcBorders>
              <w:top w:val="single" w:sz="4" w:space="0" w:color="auto"/>
            </w:tcBorders>
            <w:shd w:val="clear" w:color="auto" w:fill="auto"/>
            <w:noWrap/>
            <w:vAlign w:val="bottom"/>
          </w:tcPr>
          <w:p w14:paraId="1A249832" w14:textId="77777777" w:rsidR="00E639AD" w:rsidRPr="00DE1EAB" w:rsidRDefault="00E639AD" w:rsidP="000F6E96">
            <w:pPr>
              <w:ind w:right="-72" w:firstLine="4"/>
              <w:jc w:val="right"/>
              <w:rPr>
                <w:rFonts w:ascii="Arial" w:hAnsi="Arial" w:cs="Arial"/>
                <w:spacing w:val="-4"/>
                <w:sz w:val="18"/>
                <w:szCs w:val="18"/>
                <w:lang w:val="en-GB"/>
              </w:rPr>
            </w:pPr>
          </w:p>
        </w:tc>
      </w:tr>
      <w:tr w:rsidR="007D08DF" w:rsidRPr="00DE1EAB" w14:paraId="1A3706A0" w14:textId="77777777" w:rsidTr="00AD1CCE">
        <w:tc>
          <w:tcPr>
            <w:tcW w:w="4032" w:type="dxa"/>
            <w:shd w:val="clear" w:color="auto" w:fill="auto"/>
            <w:noWrap/>
            <w:vAlign w:val="bottom"/>
          </w:tcPr>
          <w:p w14:paraId="763F61D8" w14:textId="795D19DA" w:rsidR="007D08DF" w:rsidRPr="00DE1EAB" w:rsidRDefault="007D08DF" w:rsidP="000F6E96">
            <w:pPr>
              <w:ind w:left="-101" w:right="-72"/>
              <w:rPr>
                <w:rFonts w:ascii="Arial" w:hAnsi="Arial" w:cs="Arial"/>
                <w:b/>
                <w:bCs/>
                <w:color w:val="auto"/>
                <w:spacing w:val="-4"/>
                <w:sz w:val="18"/>
                <w:szCs w:val="18"/>
                <w:lang w:eastAsia="en-GB"/>
              </w:rPr>
            </w:pPr>
            <w:r w:rsidRPr="00DE1EAB">
              <w:rPr>
                <w:rFonts w:ascii="Arial" w:hAnsi="Arial" w:cs="Arial"/>
                <w:b/>
                <w:bCs/>
                <w:color w:val="auto"/>
                <w:spacing w:val="-4"/>
                <w:sz w:val="18"/>
                <w:szCs w:val="18"/>
                <w:lang w:eastAsia="en-GB"/>
              </w:rPr>
              <w:t xml:space="preserve">As </w:t>
            </w:r>
            <w:proofErr w:type="gramStart"/>
            <w:r w:rsidRPr="00DE1EAB">
              <w:rPr>
                <w:rFonts w:ascii="Arial" w:hAnsi="Arial" w:cs="Arial"/>
                <w:b/>
                <w:bCs/>
                <w:color w:val="auto"/>
                <w:spacing w:val="-4"/>
                <w:sz w:val="18"/>
                <w:szCs w:val="18"/>
                <w:lang w:eastAsia="en-GB"/>
              </w:rPr>
              <w:t>at</w:t>
            </w:r>
            <w:proofErr w:type="gramEnd"/>
            <w:r w:rsidRPr="00DE1EAB">
              <w:rPr>
                <w:rFonts w:ascii="Arial" w:hAnsi="Arial" w:cs="Arial"/>
                <w:b/>
                <w:bCs/>
                <w:color w:val="auto"/>
                <w:spacing w:val="-4"/>
                <w:sz w:val="18"/>
                <w:szCs w:val="18"/>
                <w:lang w:eastAsia="en-GB"/>
              </w:rPr>
              <w:t xml:space="preserve"> </w:t>
            </w:r>
            <w:r w:rsidRPr="00DE1EAB">
              <w:rPr>
                <w:rFonts w:ascii="Arial" w:hAnsi="Arial" w:cs="Arial"/>
                <w:b/>
                <w:bCs/>
                <w:color w:val="auto"/>
                <w:spacing w:val="-4"/>
                <w:sz w:val="18"/>
                <w:szCs w:val="18"/>
                <w:lang w:val="en-GB" w:eastAsia="en-GB"/>
              </w:rPr>
              <w:t>1 January</w:t>
            </w:r>
            <w:r w:rsidRPr="00DE1EAB">
              <w:rPr>
                <w:rFonts w:ascii="Arial" w:hAnsi="Arial" w:cs="Arial"/>
                <w:b/>
                <w:bCs/>
                <w:color w:val="auto"/>
                <w:spacing w:val="-4"/>
                <w:sz w:val="18"/>
                <w:szCs w:val="18"/>
                <w:lang w:eastAsia="en-GB"/>
              </w:rPr>
              <w:t xml:space="preserve"> </w:t>
            </w:r>
            <w:r w:rsidRPr="00DE1EAB">
              <w:rPr>
                <w:rFonts w:ascii="Arial" w:hAnsi="Arial" w:cs="Arial"/>
                <w:b/>
                <w:bCs/>
                <w:color w:val="auto"/>
                <w:spacing w:val="-4"/>
                <w:sz w:val="18"/>
                <w:szCs w:val="18"/>
                <w:lang w:val="en-GB" w:eastAsia="en-GB"/>
              </w:rPr>
              <w:t>2020</w:t>
            </w:r>
          </w:p>
        </w:tc>
        <w:tc>
          <w:tcPr>
            <w:tcW w:w="1485" w:type="dxa"/>
            <w:shd w:val="clear" w:color="auto" w:fill="FAFAFA"/>
            <w:noWrap/>
          </w:tcPr>
          <w:p w14:paraId="7899960C" w14:textId="729DD3A5" w:rsidR="007D08DF" w:rsidRPr="00DE1EAB" w:rsidRDefault="007D08DF"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13,622,105,101</w:t>
            </w:r>
          </w:p>
        </w:tc>
        <w:tc>
          <w:tcPr>
            <w:tcW w:w="1170" w:type="dxa"/>
            <w:shd w:val="clear" w:color="auto" w:fill="FAFAFA"/>
          </w:tcPr>
          <w:p w14:paraId="20C0BAF1" w14:textId="6DCCE24B" w:rsidR="007D08DF" w:rsidRPr="00DE1EAB" w:rsidRDefault="007F470B"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446,351,196</w:t>
            </w:r>
          </w:p>
        </w:tc>
        <w:tc>
          <w:tcPr>
            <w:tcW w:w="1321" w:type="dxa"/>
            <w:shd w:val="clear" w:color="auto" w:fill="FAFAFA"/>
            <w:noWrap/>
          </w:tcPr>
          <w:p w14:paraId="371E50DB" w14:textId="5BAC6A7E" w:rsidR="007D08DF" w:rsidRPr="00DE1EAB" w:rsidRDefault="007D08DF"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206,155,389</w:t>
            </w:r>
          </w:p>
        </w:tc>
        <w:tc>
          <w:tcPr>
            <w:tcW w:w="1442" w:type="dxa"/>
            <w:gridSpan w:val="2"/>
            <w:shd w:val="clear" w:color="auto" w:fill="FAFAFA"/>
            <w:noWrap/>
          </w:tcPr>
          <w:p w14:paraId="2110BD33" w14:textId="121C851B" w:rsidR="007D08DF" w:rsidRPr="00DE1EAB" w:rsidRDefault="007D08DF"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14,</w:t>
            </w:r>
            <w:r w:rsidR="007F470B" w:rsidRPr="00DE1EAB">
              <w:rPr>
                <w:rFonts w:ascii="Arial" w:hAnsi="Arial" w:cs="Arial"/>
                <w:color w:val="auto"/>
                <w:sz w:val="18"/>
                <w:szCs w:val="18"/>
                <w:lang w:val="en-GB"/>
              </w:rPr>
              <w:t>274,611,686</w:t>
            </w:r>
          </w:p>
        </w:tc>
      </w:tr>
      <w:tr w:rsidR="007D08DF" w:rsidRPr="00DE1EAB" w14:paraId="2CA838EA" w14:textId="77777777" w:rsidTr="00AD1CCE">
        <w:tc>
          <w:tcPr>
            <w:tcW w:w="4032" w:type="dxa"/>
            <w:shd w:val="clear" w:color="auto" w:fill="auto"/>
            <w:noWrap/>
          </w:tcPr>
          <w:p w14:paraId="4C05EB56" w14:textId="77777777" w:rsidR="007D08DF" w:rsidRPr="00DE1EAB" w:rsidRDefault="007D08DF" w:rsidP="000F6E96">
            <w:pPr>
              <w:ind w:left="-101"/>
              <w:rPr>
                <w:rFonts w:ascii="Arial" w:hAnsi="Arial" w:cs="Arial"/>
                <w:color w:val="auto"/>
                <w:sz w:val="18"/>
                <w:szCs w:val="18"/>
              </w:rPr>
            </w:pPr>
            <w:r w:rsidRPr="00DE1EAB">
              <w:rPr>
                <w:rFonts w:ascii="Arial" w:hAnsi="Arial" w:cs="Arial"/>
                <w:color w:val="auto"/>
                <w:sz w:val="18"/>
                <w:szCs w:val="18"/>
              </w:rPr>
              <w:t>Additions</w:t>
            </w:r>
          </w:p>
        </w:tc>
        <w:tc>
          <w:tcPr>
            <w:tcW w:w="1485" w:type="dxa"/>
            <w:shd w:val="clear" w:color="auto" w:fill="FAFAFA"/>
            <w:noWrap/>
          </w:tcPr>
          <w:p w14:paraId="1A221976" w14:textId="6D788E8F" w:rsidR="007D08DF" w:rsidRPr="00DE1EAB" w:rsidRDefault="007D08DF"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6,565,891</w:t>
            </w:r>
          </w:p>
        </w:tc>
        <w:tc>
          <w:tcPr>
            <w:tcW w:w="1170" w:type="dxa"/>
            <w:shd w:val="clear" w:color="auto" w:fill="FAFAFA"/>
          </w:tcPr>
          <w:p w14:paraId="02654A5B" w14:textId="773E36BE" w:rsidR="007D08DF" w:rsidRPr="00DE1EAB" w:rsidRDefault="007D08DF"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397,577,540</w:t>
            </w:r>
          </w:p>
        </w:tc>
        <w:tc>
          <w:tcPr>
            <w:tcW w:w="1321" w:type="dxa"/>
            <w:shd w:val="clear" w:color="auto" w:fill="FAFAFA"/>
            <w:noWrap/>
          </w:tcPr>
          <w:p w14:paraId="293787D4" w14:textId="187B6D72" w:rsidR="007D08DF" w:rsidRPr="00DE1EAB" w:rsidRDefault="007D08DF" w:rsidP="000F6E96">
            <w:pPr>
              <w:ind w:right="-72" w:firstLine="4"/>
              <w:jc w:val="right"/>
              <w:rPr>
                <w:rFonts w:ascii="Arial" w:hAnsi="Arial" w:cs="Arial"/>
                <w:color w:val="auto"/>
                <w:sz w:val="18"/>
                <w:szCs w:val="18"/>
                <w:cs/>
                <w:lang w:val="en-GB"/>
              </w:rPr>
            </w:pPr>
            <w:r w:rsidRPr="00DE1EAB">
              <w:rPr>
                <w:rFonts w:ascii="Arial" w:hAnsi="Arial" w:cs="Arial"/>
                <w:color w:val="auto"/>
                <w:sz w:val="18"/>
                <w:szCs w:val="18"/>
                <w:lang w:val="en-GB"/>
              </w:rPr>
              <w:t>536,934,859</w:t>
            </w:r>
          </w:p>
        </w:tc>
        <w:tc>
          <w:tcPr>
            <w:tcW w:w="1442" w:type="dxa"/>
            <w:gridSpan w:val="2"/>
            <w:shd w:val="clear" w:color="auto" w:fill="FAFAFA"/>
            <w:noWrap/>
          </w:tcPr>
          <w:p w14:paraId="5262A030" w14:textId="59998617" w:rsidR="007D08DF" w:rsidRPr="00DE1EAB" w:rsidRDefault="007D08DF" w:rsidP="000F6E96">
            <w:pPr>
              <w:ind w:right="-72" w:firstLine="4"/>
              <w:jc w:val="right"/>
              <w:rPr>
                <w:rFonts w:ascii="Arial" w:hAnsi="Arial" w:cs="Arial"/>
                <w:color w:val="auto"/>
                <w:sz w:val="18"/>
                <w:szCs w:val="18"/>
                <w:cs/>
                <w:lang w:val="en-GB"/>
              </w:rPr>
            </w:pPr>
            <w:r w:rsidRPr="00DE1EAB">
              <w:rPr>
                <w:rFonts w:ascii="Arial" w:hAnsi="Arial" w:cs="Arial"/>
                <w:color w:val="auto"/>
                <w:sz w:val="18"/>
                <w:szCs w:val="18"/>
                <w:lang w:val="en-GB"/>
              </w:rPr>
              <w:t>941,078,290</w:t>
            </w:r>
          </w:p>
        </w:tc>
      </w:tr>
      <w:tr w:rsidR="007D08DF" w:rsidRPr="00DE1EAB" w14:paraId="68C0F9FB" w14:textId="77777777" w:rsidTr="00AD1CCE">
        <w:tc>
          <w:tcPr>
            <w:tcW w:w="4032" w:type="dxa"/>
            <w:shd w:val="clear" w:color="auto" w:fill="auto"/>
            <w:noWrap/>
          </w:tcPr>
          <w:p w14:paraId="3C0F6E29" w14:textId="770FD0A0" w:rsidR="007D08DF" w:rsidRPr="00DE1EAB" w:rsidRDefault="007D08DF" w:rsidP="000F6E96">
            <w:pPr>
              <w:ind w:left="-101" w:right="-85"/>
              <w:rPr>
                <w:rFonts w:ascii="Arial" w:hAnsi="Arial" w:cs="Arial"/>
                <w:color w:val="auto"/>
                <w:sz w:val="18"/>
                <w:szCs w:val="18"/>
              </w:rPr>
            </w:pPr>
            <w:r w:rsidRPr="00DE1EAB">
              <w:rPr>
                <w:rFonts w:ascii="Arial" w:hAnsi="Arial" w:cs="Arial"/>
                <w:color w:val="auto"/>
                <w:sz w:val="18"/>
                <w:szCs w:val="18"/>
              </w:rPr>
              <w:t>Increase from business acquisition</w:t>
            </w:r>
          </w:p>
        </w:tc>
        <w:tc>
          <w:tcPr>
            <w:tcW w:w="1485" w:type="dxa"/>
            <w:shd w:val="clear" w:color="auto" w:fill="FAFAFA"/>
            <w:noWrap/>
          </w:tcPr>
          <w:p w14:paraId="3701FD20" w14:textId="0E041F0C" w:rsidR="007D08DF" w:rsidRPr="00DE1EAB" w:rsidRDefault="007D08DF"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1,602,000,000</w:t>
            </w:r>
          </w:p>
        </w:tc>
        <w:tc>
          <w:tcPr>
            <w:tcW w:w="1170" w:type="dxa"/>
            <w:shd w:val="clear" w:color="auto" w:fill="FAFAFA"/>
          </w:tcPr>
          <w:p w14:paraId="3B6BF3C6" w14:textId="436D3D49" w:rsidR="007D08DF" w:rsidRPr="00DE1EAB" w:rsidRDefault="007D08DF"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21" w:type="dxa"/>
            <w:shd w:val="clear" w:color="auto" w:fill="FAFAFA"/>
            <w:noWrap/>
          </w:tcPr>
          <w:p w14:paraId="6258937C" w14:textId="13D989FC" w:rsidR="007D08DF" w:rsidRPr="00DE1EAB" w:rsidRDefault="007D08DF"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2" w:type="dxa"/>
            <w:gridSpan w:val="2"/>
            <w:shd w:val="clear" w:color="auto" w:fill="FAFAFA"/>
            <w:noWrap/>
          </w:tcPr>
          <w:p w14:paraId="7B1ED43C" w14:textId="641AC007" w:rsidR="007D08DF" w:rsidRPr="00DE1EAB" w:rsidRDefault="007D08DF"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1,602,000,000</w:t>
            </w:r>
          </w:p>
        </w:tc>
      </w:tr>
      <w:tr w:rsidR="007D08DF" w:rsidRPr="00DE1EAB" w14:paraId="27BEBF98" w14:textId="77777777" w:rsidTr="00AD1CCE">
        <w:tc>
          <w:tcPr>
            <w:tcW w:w="4032" w:type="dxa"/>
            <w:shd w:val="clear" w:color="auto" w:fill="auto"/>
            <w:noWrap/>
          </w:tcPr>
          <w:p w14:paraId="549429EE" w14:textId="74CF4848" w:rsidR="007D08DF" w:rsidRPr="00DE1EAB" w:rsidRDefault="007D08DF" w:rsidP="000F6E96">
            <w:pPr>
              <w:ind w:left="-101" w:right="-85"/>
              <w:rPr>
                <w:rFonts w:ascii="Arial" w:hAnsi="Arial" w:cs="Arial"/>
                <w:color w:val="auto"/>
                <w:sz w:val="18"/>
                <w:szCs w:val="18"/>
              </w:rPr>
            </w:pPr>
            <w:r w:rsidRPr="00DE1EAB">
              <w:rPr>
                <w:rFonts w:ascii="Arial" w:hAnsi="Arial" w:cs="Arial"/>
                <w:sz w:val="18"/>
                <w:szCs w:val="18"/>
              </w:rPr>
              <w:t xml:space="preserve">Transfer </w:t>
            </w:r>
            <w:r w:rsidR="00A42F42" w:rsidRPr="00DE1EAB">
              <w:rPr>
                <w:rFonts w:ascii="Arial" w:hAnsi="Arial" w:cs="Arial"/>
                <w:sz w:val="18"/>
                <w:szCs w:val="18"/>
              </w:rPr>
              <w:t xml:space="preserve">from property, </w:t>
            </w:r>
            <w:proofErr w:type="gramStart"/>
            <w:r w:rsidR="00A42F42" w:rsidRPr="00DE1EAB">
              <w:rPr>
                <w:rFonts w:ascii="Arial" w:hAnsi="Arial" w:cs="Arial"/>
                <w:sz w:val="18"/>
                <w:szCs w:val="18"/>
              </w:rPr>
              <w:t>plant</w:t>
            </w:r>
            <w:proofErr w:type="gramEnd"/>
            <w:r w:rsidR="00A42F42" w:rsidRPr="00DE1EAB">
              <w:rPr>
                <w:rFonts w:ascii="Arial" w:hAnsi="Arial" w:cs="Arial"/>
                <w:sz w:val="18"/>
                <w:szCs w:val="18"/>
              </w:rPr>
              <w:t xml:space="preserve"> and equipment</w:t>
            </w:r>
          </w:p>
        </w:tc>
        <w:tc>
          <w:tcPr>
            <w:tcW w:w="1485" w:type="dxa"/>
            <w:shd w:val="clear" w:color="auto" w:fill="FAFAFA"/>
            <w:noWrap/>
          </w:tcPr>
          <w:p w14:paraId="531967A7" w14:textId="42C8E43B" w:rsidR="007D08DF" w:rsidRPr="00DE1EAB" w:rsidRDefault="007D08DF" w:rsidP="000F6E96">
            <w:pPr>
              <w:ind w:right="-72" w:firstLine="4"/>
              <w:jc w:val="right"/>
              <w:rPr>
                <w:rFonts w:ascii="Arial" w:hAnsi="Arial" w:cs="Arial"/>
                <w:color w:val="auto"/>
                <w:sz w:val="18"/>
                <w:szCs w:val="18"/>
                <w:cs/>
                <w:lang w:val="en-GB"/>
              </w:rPr>
            </w:pPr>
            <w:r w:rsidRPr="00DE1EAB">
              <w:rPr>
                <w:rFonts w:ascii="Arial" w:hAnsi="Arial" w:cs="Arial"/>
                <w:color w:val="auto"/>
                <w:sz w:val="18"/>
                <w:szCs w:val="18"/>
                <w:lang w:val="en-GB"/>
              </w:rPr>
              <w:t>298,630,330</w:t>
            </w:r>
          </w:p>
        </w:tc>
        <w:tc>
          <w:tcPr>
            <w:tcW w:w="1170" w:type="dxa"/>
            <w:shd w:val="clear" w:color="auto" w:fill="FAFAFA"/>
          </w:tcPr>
          <w:p w14:paraId="6DC304EA" w14:textId="22304E6C" w:rsidR="007D08DF" w:rsidRPr="00DE1EAB" w:rsidRDefault="007F470B"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21" w:type="dxa"/>
            <w:shd w:val="clear" w:color="auto" w:fill="FAFAFA"/>
            <w:noWrap/>
          </w:tcPr>
          <w:p w14:paraId="10AA437E" w14:textId="04786B45" w:rsidR="007D08DF" w:rsidRPr="00DE1EAB" w:rsidRDefault="007D08DF" w:rsidP="000F6E96">
            <w:pPr>
              <w:ind w:right="-72" w:firstLine="4"/>
              <w:jc w:val="right"/>
              <w:rPr>
                <w:rFonts w:ascii="Arial" w:hAnsi="Arial" w:cs="Arial"/>
                <w:color w:val="auto"/>
                <w:sz w:val="18"/>
                <w:szCs w:val="18"/>
                <w:cs/>
                <w:lang w:val="en-GB"/>
              </w:rPr>
            </w:pPr>
            <w:r w:rsidRPr="00DE1EAB">
              <w:rPr>
                <w:rFonts w:ascii="Arial" w:hAnsi="Arial" w:cs="Arial"/>
                <w:color w:val="auto"/>
                <w:sz w:val="18"/>
                <w:szCs w:val="18"/>
                <w:cs/>
                <w:lang w:val="en-GB"/>
              </w:rPr>
              <w:t>-</w:t>
            </w:r>
          </w:p>
        </w:tc>
        <w:tc>
          <w:tcPr>
            <w:tcW w:w="1442" w:type="dxa"/>
            <w:gridSpan w:val="2"/>
            <w:shd w:val="clear" w:color="auto" w:fill="FAFAFA"/>
            <w:noWrap/>
          </w:tcPr>
          <w:p w14:paraId="6DD88DA4" w14:textId="44AFBD63" w:rsidR="007D08DF" w:rsidRPr="00DE1EAB" w:rsidRDefault="007F470B"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298,630,330</w:t>
            </w:r>
            <w:r w:rsidR="007D08DF" w:rsidRPr="00DE1EAB">
              <w:rPr>
                <w:rFonts w:ascii="Arial" w:hAnsi="Arial" w:cs="Arial"/>
                <w:color w:val="auto"/>
                <w:sz w:val="18"/>
                <w:szCs w:val="18"/>
                <w:lang w:val="en-GB"/>
              </w:rPr>
              <w:fldChar w:fldCharType="begin"/>
            </w:r>
            <w:r w:rsidR="007D08DF" w:rsidRPr="00DE1EAB">
              <w:rPr>
                <w:rFonts w:ascii="Arial" w:hAnsi="Arial" w:cs="Arial"/>
                <w:color w:val="auto"/>
                <w:sz w:val="18"/>
                <w:szCs w:val="18"/>
                <w:lang w:val="en-GB"/>
              </w:rPr>
              <w:instrText xml:space="preserve"> =SUM</w:instrText>
            </w:r>
            <w:r w:rsidR="007D08DF" w:rsidRPr="00DE1EAB">
              <w:rPr>
                <w:rFonts w:ascii="Browallia New" w:hAnsi="Browallia New" w:cs="Browallia New" w:hint="cs"/>
                <w:color w:val="auto"/>
                <w:sz w:val="18"/>
                <w:szCs w:val="18"/>
                <w:cs/>
                <w:lang w:val="en-GB"/>
              </w:rPr>
              <w:instrText>๖</w:instrText>
            </w:r>
            <w:r w:rsidR="007D08DF" w:rsidRPr="00DE1EAB">
              <w:rPr>
                <w:rFonts w:ascii="Arial" w:hAnsi="Arial" w:cs="Arial"/>
                <w:color w:val="auto"/>
                <w:sz w:val="18"/>
                <w:szCs w:val="18"/>
                <w:lang w:val="en-GB"/>
              </w:rPr>
              <w:instrText xml:space="preserve">left) </w:instrText>
            </w:r>
            <w:r w:rsidR="007D08DF" w:rsidRPr="00DE1EAB">
              <w:rPr>
                <w:rFonts w:ascii="Arial" w:hAnsi="Arial" w:cs="Arial"/>
                <w:color w:val="auto"/>
                <w:sz w:val="18"/>
                <w:szCs w:val="18"/>
                <w:lang w:val="en-GB"/>
              </w:rPr>
              <w:fldChar w:fldCharType="end"/>
            </w:r>
          </w:p>
        </w:tc>
      </w:tr>
      <w:tr w:rsidR="007D08DF" w:rsidRPr="00DE1EAB" w14:paraId="2EC7B7F6" w14:textId="77777777" w:rsidTr="00AD1CCE">
        <w:tc>
          <w:tcPr>
            <w:tcW w:w="4032" w:type="dxa"/>
            <w:shd w:val="clear" w:color="auto" w:fill="auto"/>
            <w:noWrap/>
          </w:tcPr>
          <w:p w14:paraId="4E42F982" w14:textId="77777777" w:rsidR="007D08DF" w:rsidRPr="00DE1EAB" w:rsidRDefault="007D08DF" w:rsidP="000F6E96">
            <w:pPr>
              <w:ind w:left="-101" w:right="-85"/>
              <w:rPr>
                <w:rFonts w:ascii="Arial" w:hAnsi="Arial" w:cs="Arial"/>
                <w:color w:val="auto"/>
                <w:sz w:val="18"/>
                <w:szCs w:val="18"/>
              </w:rPr>
            </w:pPr>
            <w:r w:rsidRPr="00DE1EAB">
              <w:rPr>
                <w:rFonts w:ascii="Arial" w:hAnsi="Arial" w:cs="Arial"/>
                <w:color w:val="auto"/>
                <w:sz w:val="18"/>
                <w:szCs w:val="18"/>
              </w:rPr>
              <w:t>Currency translation differences</w:t>
            </w:r>
          </w:p>
        </w:tc>
        <w:tc>
          <w:tcPr>
            <w:tcW w:w="1485" w:type="dxa"/>
            <w:shd w:val="clear" w:color="auto" w:fill="FAFAFA"/>
            <w:noWrap/>
          </w:tcPr>
          <w:p w14:paraId="7A6ADC92" w14:textId="01A00749" w:rsidR="007D08DF" w:rsidRPr="00DE1EAB" w:rsidRDefault="007D08DF" w:rsidP="000F6E96">
            <w:pPr>
              <w:ind w:right="-72" w:firstLine="4"/>
              <w:jc w:val="right"/>
              <w:rPr>
                <w:rFonts w:ascii="Arial" w:hAnsi="Arial" w:cs="Arial"/>
                <w:color w:val="auto"/>
                <w:sz w:val="18"/>
                <w:szCs w:val="18"/>
                <w:cs/>
                <w:lang w:val="en-GB"/>
              </w:rPr>
            </w:pPr>
            <w:r w:rsidRPr="00DE1EAB">
              <w:rPr>
                <w:rFonts w:ascii="Arial" w:hAnsi="Arial" w:cs="Arial"/>
                <w:color w:val="auto"/>
                <w:sz w:val="18"/>
                <w:szCs w:val="18"/>
                <w:lang w:val="en-GB"/>
              </w:rPr>
              <w:t>(12,467,809)</w:t>
            </w:r>
          </w:p>
        </w:tc>
        <w:tc>
          <w:tcPr>
            <w:tcW w:w="1170" w:type="dxa"/>
            <w:shd w:val="clear" w:color="auto" w:fill="FAFAFA"/>
          </w:tcPr>
          <w:p w14:paraId="40DE690E" w14:textId="49E7163F" w:rsidR="007D08DF" w:rsidRPr="00DE1EAB" w:rsidRDefault="007D08DF"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(1,551,526)</w:t>
            </w:r>
          </w:p>
        </w:tc>
        <w:tc>
          <w:tcPr>
            <w:tcW w:w="1321" w:type="dxa"/>
            <w:shd w:val="clear" w:color="auto" w:fill="FAFAFA"/>
            <w:noWrap/>
          </w:tcPr>
          <w:p w14:paraId="709CBFE7" w14:textId="4F477E15" w:rsidR="007D08DF" w:rsidRPr="00DE1EAB" w:rsidRDefault="007D08DF" w:rsidP="000F6E96">
            <w:pPr>
              <w:ind w:right="-72" w:firstLine="4"/>
              <w:jc w:val="right"/>
              <w:rPr>
                <w:rFonts w:ascii="Arial" w:hAnsi="Arial" w:cs="Arial"/>
                <w:color w:val="auto"/>
                <w:sz w:val="18"/>
                <w:szCs w:val="18"/>
                <w:cs/>
                <w:lang w:val="en-GB"/>
              </w:rPr>
            </w:pPr>
            <w:r w:rsidRPr="00DE1EAB">
              <w:rPr>
                <w:rFonts w:ascii="Arial" w:hAnsi="Arial" w:cs="Arial"/>
                <w:color w:val="auto"/>
                <w:sz w:val="18"/>
                <w:szCs w:val="18"/>
                <w:lang w:val="en-GB"/>
              </w:rPr>
              <w:t>-</w:t>
            </w:r>
          </w:p>
        </w:tc>
        <w:tc>
          <w:tcPr>
            <w:tcW w:w="1442" w:type="dxa"/>
            <w:gridSpan w:val="2"/>
            <w:shd w:val="clear" w:color="auto" w:fill="FAFAFA"/>
            <w:noWrap/>
          </w:tcPr>
          <w:p w14:paraId="487AEC4A" w14:textId="074CFB81" w:rsidR="007D08DF" w:rsidRPr="00DE1EAB" w:rsidRDefault="007D08DF"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(14,019,335)</w:t>
            </w:r>
          </w:p>
        </w:tc>
      </w:tr>
      <w:tr w:rsidR="007D08DF" w:rsidRPr="00DE1EAB" w14:paraId="4221B6EA" w14:textId="77777777" w:rsidTr="00AD1CCE">
        <w:tc>
          <w:tcPr>
            <w:tcW w:w="4032" w:type="dxa"/>
            <w:shd w:val="clear" w:color="auto" w:fill="auto"/>
            <w:noWrap/>
          </w:tcPr>
          <w:p w14:paraId="7017AE0C" w14:textId="46942BEE" w:rsidR="007D08DF" w:rsidRPr="00DE1EAB" w:rsidRDefault="007D08DF" w:rsidP="000F6E96">
            <w:pPr>
              <w:ind w:left="-101" w:right="-85"/>
              <w:rPr>
                <w:rFonts w:ascii="Arial" w:hAnsi="Arial" w:cs="Arial"/>
                <w:color w:val="auto"/>
                <w:sz w:val="18"/>
                <w:szCs w:val="18"/>
              </w:rPr>
            </w:pPr>
            <w:r w:rsidRPr="00DE1EAB">
              <w:rPr>
                <w:rFonts w:ascii="Arial" w:hAnsi="Arial" w:cs="Arial"/>
                <w:color w:val="auto"/>
                <w:sz w:val="18"/>
                <w:szCs w:val="18"/>
              </w:rPr>
              <w:t xml:space="preserve">Adjustments </w:t>
            </w:r>
          </w:p>
        </w:tc>
        <w:tc>
          <w:tcPr>
            <w:tcW w:w="1485" w:type="dxa"/>
            <w:shd w:val="clear" w:color="auto" w:fill="FAFAFA"/>
            <w:noWrap/>
          </w:tcPr>
          <w:p w14:paraId="577D064F" w14:textId="5CE03009" w:rsidR="007D08DF" w:rsidRPr="00DE1EAB" w:rsidRDefault="007D08DF"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(38,559,116)</w:t>
            </w:r>
          </w:p>
        </w:tc>
        <w:tc>
          <w:tcPr>
            <w:tcW w:w="1170" w:type="dxa"/>
            <w:shd w:val="clear" w:color="auto" w:fill="FAFAFA"/>
          </w:tcPr>
          <w:p w14:paraId="7267D997" w14:textId="1F9FC38E" w:rsidR="007D08DF" w:rsidRPr="00DE1EAB" w:rsidRDefault="007D08DF"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21" w:type="dxa"/>
            <w:shd w:val="clear" w:color="auto" w:fill="FAFAFA"/>
            <w:noWrap/>
          </w:tcPr>
          <w:p w14:paraId="15136E58" w14:textId="4F1DE2D8" w:rsidR="007D08DF" w:rsidRPr="00DE1EAB" w:rsidRDefault="007D08DF"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2" w:type="dxa"/>
            <w:gridSpan w:val="2"/>
            <w:shd w:val="clear" w:color="auto" w:fill="FAFAFA"/>
            <w:noWrap/>
          </w:tcPr>
          <w:p w14:paraId="257CDC72" w14:textId="48946484" w:rsidR="007D08DF" w:rsidRPr="00DE1EAB" w:rsidRDefault="007D08DF"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(38,559,116)</w:t>
            </w:r>
          </w:p>
        </w:tc>
      </w:tr>
      <w:tr w:rsidR="007D08DF" w:rsidRPr="00DE1EAB" w14:paraId="19B7EC3E" w14:textId="77777777" w:rsidTr="00AD1CCE">
        <w:tc>
          <w:tcPr>
            <w:tcW w:w="4032" w:type="dxa"/>
            <w:shd w:val="clear" w:color="auto" w:fill="auto"/>
            <w:noWrap/>
          </w:tcPr>
          <w:p w14:paraId="3EE9337B" w14:textId="33340922" w:rsidR="007D08DF" w:rsidRPr="00DE1EAB" w:rsidRDefault="007D08DF" w:rsidP="000F6E96">
            <w:pPr>
              <w:ind w:left="-101"/>
              <w:rPr>
                <w:rFonts w:ascii="Arial" w:hAnsi="Arial" w:cs="Arial"/>
                <w:color w:val="auto"/>
                <w:sz w:val="18"/>
                <w:szCs w:val="18"/>
              </w:rPr>
            </w:pPr>
            <w:r w:rsidRPr="00DE1EAB">
              <w:rPr>
                <w:rFonts w:ascii="Arial" w:hAnsi="Arial" w:cs="Arial"/>
                <w:color w:val="auto"/>
                <w:sz w:val="18"/>
                <w:szCs w:val="18"/>
              </w:rPr>
              <w:t>Fair value adjustments</w:t>
            </w:r>
          </w:p>
        </w:tc>
        <w:tc>
          <w:tcPr>
            <w:tcW w:w="1485" w:type="dxa"/>
            <w:tcBorders>
              <w:bottom w:val="single" w:sz="4" w:space="0" w:color="auto"/>
            </w:tcBorders>
            <w:shd w:val="clear" w:color="auto" w:fill="FAFAFA"/>
            <w:noWrap/>
          </w:tcPr>
          <w:p w14:paraId="1368CABB" w14:textId="73D50354" w:rsidR="007D08DF" w:rsidRPr="00DE1EAB" w:rsidRDefault="007D08DF" w:rsidP="000F6E96">
            <w:pPr>
              <w:ind w:right="-72" w:firstLine="4"/>
              <w:jc w:val="right"/>
              <w:rPr>
                <w:rFonts w:ascii="Arial" w:hAnsi="Arial" w:cs="Arial"/>
                <w:color w:val="auto"/>
                <w:sz w:val="18"/>
                <w:szCs w:val="18"/>
                <w:cs/>
                <w:lang w:val="en-GB"/>
              </w:rPr>
            </w:pPr>
            <w:r w:rsidRPr="00DE1EAB">
              <w:rPr>
                <w:rFonts w:ascii="Arial" w:hAnsi="Arial" w:cs="Arial"/>
                <w:color w:val="auto"/>
                <w:sz w:val="18"/>
                <w:szCs w:val="18"/>
                <w:lang w:val="en-GB"/>
              </w:rPr>
              <w:t>(131,728,956)</w:t>
            </w:r>
          </w:p>
        </w:tc>
        <w:tc>
          <w:tcPr>
            <w:tcW w:w="1170" w:type="dxa"/>
            <w:tcBorders>
              <w:bottom w:val="single" w:sz="4" w:space="0" w:color="auto"/>
            </w:tcBorders>
            <w:shd w:val="clear" w:color="auto" w:fill="FAFAFA"/>
          </w:tcPr>
          <w:p w14:paraId="1DC45266" w14:textId="3295B8F0" w:rsidR="007D08DF" w:rsidRPr="00DE1EAB" w:rsidRDefault="007D08DF"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(19,675,692)</w:t>
            </w:r>
          </w:p>
        </w:tc>
        <w:tc>
          <w:tcPr>
            <w:tcW w:w="1321" w:type="dxa"/>
            <w:tcBorders>
              <w:bottom w:val="single" w:sz="4" w:space="0" w:color="auto"/>
            </w:tcBorders>
            <w:shd w:val="clear" w:color="auto" w:fill="FAFAFA"/>
            <w:noWrap/>
          </w:tcPr>
          <w:p w14:paraId="363621A1" w14:textId="3F331162" w:rsidR="007D08DF" w:rsidRPr="00DE1EAB" w:rsidRDefault="007D08DF"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(10,300,480)</w:t>
            </w:r>
          </w:p>
        </w:tc>
        <w:tc>
          <w:tcPr>
            <w:tcW w:w="1442" w:type="dxa"/>
            <w:gridSpan w:val="2"/>
            <w:tcBorders>
              <w:bottom w:val="single" w:sz="4" w:space="0" w:color="auto"/>
            </w:tcBorders>
            <w:shd w:val="clear" w:color="auto" w:fill="FAFAFA"/>
            <w:noWrap/>
          </w:tcPr>
          <w:p w14:paraId="55B4F215" w14:textId="0E0B285A" w:rsidR="007D08DF" w:rsidRPr="00DE1EAB" w:rsidRDefault="007D08DF" w:rsidP="000F6E96">
            <w:pPr>
              <w:ind w:right="-72" w:firstLine="4"/>
              <w:jc w:val="right"/>
              <w:rPr>
                <w:rFonts w:ascii="Arial" w:hAnsi="Arial" w:cs="Arial"/>
                <w:color w:val="auto"/>
                <w:sz w:val="18"/>
                <w:szCs w:val="18"/>
                <w:cs/>
                <w:lang w:val="en-GB"/>
              </w:rPr>
            </w:pPr>
            <w:r w:rsidRPr="00DE1EAB">
              <w:rPr>
                <w:rFonts w:ascii="Arial" w:hAnsi="Arial" w:cs="Arial"/>
                <w:color w:val="auto"/>
                <w:sz w:val="18"/>
                <w:szCs w:val="18"/>
                <w:lang w:val="en-GB"/>
              </w:rPr>
              <w:fldChar w:fldCharType="begin"/>
            </w:r>
            <w:r w:rsidRPr="00DE1EAB">
              <w:rPr>
                <w:rFonts w:ascii="Arial" w:hAnsi="Arial" w:cs="Arial"/>
                <w:color w:val="auto"/>
                <w:sz w:val="18"/>
                <w:szCs w:val="18"/>
                <w:lang w:val="en-GB"/>
              </w:rPr>
              <w:instrText xml:space="preserve"> =SUM(left) </w:instrText>
            </w:r>
            <w:r w:rsidRPr="00DE1EAB">
              <w:rPr>
                <w:rFonts w:ascii="Arial" w:hAnsi="Arial" w:cs="Arial"/>
                <w:color w:val="auto"/>
                <w:sz w:val="18"/>
                <w:szCs w:val="18"/>
                <w:lang w:val="en-GB"/>
              </w:rPr>
              <w:fldChar w:fldCharType="separate"/>
            </w:r>
            <w:r w:rsidRPr="00DE1EAB">
              <w:rPr>
                <w:rFonts w:ascii="Arial" w:hAnsi="Arial" w:cs="Arial"/>
                <w:color w:val="auto"/>
                <w:sz w:val="18"/>
                <w:szCs w:val="18"/>
                <w:lang w:val="en-GB"/>
              </w:rPr>
              <w:t>(161,705,128)</w:t>
            </w:r>
            <w:r w:rsidRPr="00DE1EAB">
              <w:rPr>
                <w:rFonts w:ascii="Arial" w:hAnsi="Arial" w:cs="Arial"/>
                <w:color w:val="auto"/>
                <w:sz w:val="18"/>
                <w:szCs w:val="18"/>
                <w:lang w:val="en-GB"/>
              </w:rPr>
              <w:fldChar w:fldCharType="end"/>
            </w:r>
          </w:p>
        </w:tc>
      </w:tr>
      <w:tr w:rsidR="007D08DF" w:rsidRPr="00DE1EAB" w14:paraId="5A6AE4A3" w14:textId="77777777" w:rsidTr="00AD1CCE">
        <w:tc>
          <w:tcPr>
            <w:tcW w:w="4032" w:type="dxa"/>
            <w:shd w:val="clear" w:color="auto" w:fill="auto"/>
            <w:noWrap/>
            <w:vAlign w:val="bottom"/>
          </w:tcPr>
          <w:p w14:paraId="3FEECD7B" w14:textId="77777777" w:rsidR="007D08DF" w:rsidRPr="00DE1EAB" w:rsidRDefault="007D08DF" w:rsidP="000F6E96">
            <w:pPr>
              <w:ind w:left="-101" w:right="-72"/>
              <w:rPr>
                <w:rFonts w:ascii="Arial" w:hAnsi="Arial" w:cs="Arial"/>
                <w:color w:val="auto"/>
                <w:sz w:val="18"/>
                <w:szCs w:val="18"/>
                <w:lang w:eastAsia="en-GB"/>
              </w:rPr>
            </w:pPr>
          </w:p>
        </w:tc>
        <w:tc>
          <w:tcPr>
            <w:tcW w:w="1485" w:type="dxa"/>
            <w:tcBorders>
              <w:top w:val="single" w:sz="4" w:space="0" w:color="auto"/>
            </w:tcBorders>
            <w:shd w:val="clear" w:color="auto" w:fill="FAFAFA"/>
            <w:noWrap/>
          </w:tcPr>
          <w:p w14:paraId="474DC20C" w14:textId="1CB8052E" w:rsidR="007D08DF" w:rsidRPr="00DE1EAB" w:rsidRDefault="007D08DF" w:rsidP="000F6E96">
            <w:pPr>
              <w:ind w:right="-72" w:firstLine="4"/>
              <w:jc w:val="right"/>
              <w:rPr>
                <w:rFonts w:ascii="Arial" w:hAnsi="Arial" w:cs="Arial"/>
                <w:color w:val="auto"/>
                <w:sz w:val="18"/>
                <w:szCs w:val="18"/>
                <w:cs/>
                <w:lang w:val="en-GB"/>
              </w:rPr>
            </w:pPr>
          </w:p>
        </w:tc>
        <w:tc>
          <w:tcPr>
            <w:tcW w:w="1170" w:type="dxa"/>
            <w:tcBorders>
              <w:top w:val="single" w:sz="4" w:space="0" w:color="auto"/>
            </w:tcBorders>
            <w:shd w:val="clear" w:color="auto" w:fill="FAFAFA"/>
          </w:tcPr>
          <w:p w14:paraId="18E96683" w14:textId="01044AD9" w:rsidR="007D08DF" w:rsidRPr="00DE1EAB" w:rsidRDefault="007D08DF" w:rsidP="000F6E96">
            <w:pPr>
              <w:ind w:right="-72" w:firstLine="4"/>
              <w:jc w:val="right"/>
              <w:rPr>
                <w:rFonts w:ascii="Arial" w:hAnsi="Arial" w:cs="Arial"/>
                <w:color w:val="auto"/>
                <w:sz w:val="18"/>
                <w:szCs w:val="18"/>
                <w:lang w:val="en-GB"/>
              </w:rPr>
            </w:pPr>
          </w:p>
        </w:tc>
        <w:tc>
          <w:tcPr>
            <w:tcW w:w="1321" w:type="dxa"/>
            <w:tcBorders>
              <w:top w:val="single" w:sz="4" w:space="0" w:color="auto"/>
            </w:tcBorders>
            <w:shd w:val="clear" w:color="auto" w:fill="FAFAFA"/>
            <w:noWrap/>
          </w:tcPr>
          <w:p w14:paraId="0D1A2273" w14:textId="13E63176" w:rsidR="007D08DF" w:rsidRPr="00DE1EAB" w:rsidRDefault="007D08DF" w:rsidP="000F6E96">
            <w:pPr>
              <w:ind w:right="-72" w:firstLine="4"/>
              <w:jc w:val="right"/>
              <w:rPr>
                <w:rFonts w:ascii="Arial" w:hAnsi="Arial" w:cs="Arial"/>
                <w:color w:val="auto"/>
                <w:sz w:val="18"/>
                <w:szCs w:val="18"/>
                <w:lang w:val="en-GB"/>
              </w:rPr>
            </w:pPr>
          </w:p>
        </w:tc>
        <w:tc>
          <w:tcPr>
            <w:tcW w:w="1442" w:type="dxa"/>
            <w:gridSpan w:val="2"/>
            <w:tcBorders>
              <w:top w:val="single" w:sz="4" w:space="0" w:color="auto"/>
            </w:tcBorders>
            <w:shd w:val="clear" w:color="auto" w:fill="FAFAFA"/>
            <w:noWrap/>
          </w:tcPr>
          <w:p w14:paraId="3EA85252" w14:textId="667E3C8F" w:rsidR="007D08DF" w:rsidRPr="00DE1EAB" w:rsidRDefault="007D08DF" w:rsidP="000F6E96">
            <w:pPr>
              <w:ind w:right="-72" w:firstLine="4"/>
              <w:jc w:val="right"/>
              <w:rPr>
                <w:rFonts w:ascii="Arial" w:hAnsi="Arial" w:cs="Arial"/>
                <w:color w:val="auto"/>
                <w:sz w:val="18"/>
                <w:szCs w:val="18"/>
                <w:cs/>
                <w:lang w:val="en-GB"/>
              </w:rPr>
            </w:pPr>
          </w:p>
        </w:tc>
      </w:tr>
      <w:tr w:rsidR="007D08DF" w:rsidRPr="00DE1EAB" w14:paraId="0D5AD25C" w14:textId="77777777" w:rsidTr="00AD1CCE">
        <w:tc>
          <w:tcPr>
            <w:tcW w:w="4032" w:type="dxa"/>
            <w:shd w:val="clear" w:color="auto" w:fill="auto"/>
            <w:noWrap/>
            <w:vAlign w:val="bottom"/>
          </w:tcPr>
          <w:p w14:paraId="51D21AAE" w14:textId="7604C2B6" w:rsidR="007D08DF" w:rsidRPr="00DE1EAB" w:rsidRDefault="007D08DF" w:rsidP="000F6E96">
            <w:pPr>
              <w:ind w:left="-101" w:right="-72"/>
              <w:rPr>
                <w:rFonts w:ascii="Arial" w:hAnsi="Arial" w:cs="Arial"/>
                <w:b/>
                <w:bCs/>
                <w:color w:val="auto"/>
                <w:spacing w:val="-4"/>
                <w:sz w:val="18"/>
                <w:szCs w:val="18"/>
                <w:lang w:eastAsia="en-GB"/>
              </w:rPr>
            </w:pPr>
            <w:r w:rsidRPr="00DE1EAB">
              <w:rPr>
                <w:rFonts w:ascii="Arial" w:hAnsi="Arial" w:cs="Arial"/>
                <w:b/>
                <w:bCs/>
                <w:color w:val="auto"/>
                <w:sz w:val="18"/>
                <w:szCs w:val="18"/>
              </w:rPr>
              <w:t xml:space="preserve">As </w:t>
            </w:r>
            <w:proofErr w:type="gramStart"/>
            <w:r w:rsidRPr="00DE1EAB">
              <w:rPr>
                <w:rFonts w:ascii="Arial" w:hAnsi="Arial" w:cs="Arial"/>
                <w:b/>
                <w:bCs/>
                <w:color w:val="auto"/>
                <w:sz w:val="18"/>
                <w:szCs w:val="18"/>
              </w:rPr>
              <w:t>at</w:t>
            </w:r>
            <w:proofErr w:type="gramEnd"/>
            <w:r w:rsidRPr="00DE1EAB">
              <w:rPr>
                <w:rFonts w:ascii="Arial" w:hAnsi="Arial" w:cs="Arial"/>
                <w:b/>
                <w:bCs/>
                <w:color w:val="auto"/>
                <w:sz w:val="18"/>
                <w:szCs w:val="18"/>
              </w:rPr>
              <w:t xml:space="preserve"> </w:t>
            </w:r>
            <w:r w:rsidRPr="00DE1EAB">
              <w:rPr>
                <w:rFonts w:ascii="Arial" w:hAnsi="Arial" w:cs="Arial"/>
                <w:b/>
                <w:bCs/>
                <w:color w:val="auto"/>
                <w:sz w:val="18"/>
                <w:szCs w:val="18"/>
                <w:lang w:val="en-GB"/>
              </w:rPr>
              <w:t>31</w:t>
            </w:r>
            <w:r w:rsidRPr="00DE1EAB">
              <w:rPr>
                <w:rFonts w:ascii="Arial" w:hAnsi="Arial" w:cs="Arial"/>
                <w:b/>
                <w:bCs/>
                <w:color w:val="auto"/>
                <w:sz w:val="18"/>
                <w:szCs w:val="18"/>
              </w:rPr>
              <w:t xml:space="preserve"> December </w:t>
            </w:r>
            <w:r w:rsidRPr="00DE1EAB">
              <w:rPr>
                <w:rFonts w:ascii="Arial" w:hAnsi="Arial" w:cs="Arial"/>
                <w:b/>
                <w:bCs/>
                <w:color w:val="auto"/>
                <w:sz w:val="18"/>
                <w:szCs w:val="18"/>
                <w:lang w:val="en-GB"/>
              </w:rPr>
              <w:t>2020</w:t>
            </w:r>
          </w:p>
        </w:tc>
        <w:tc>
          <w:tcPr>
            <w:tcW w:w="1485" w:type="dxa"/>
            <w:tcBorders>
              <w:bottom w:val="single" w:sz="4" w:space="0" w:color="auto"/>
            </w:tcBorders>
            <w:shd w:val="clear" w:color="auto" w:fill="FAFAFA"/>
            <w:noWrap/>
          </w:tcPr>
          <w:p w14:paraId="04565A69" w14:textId="54A6D76F" w:rsidR="007D08DF" w:rsidRPr="00DE1EAB" w:rsidRDefault="007D08DF" w:rsidP="000F6E96">
            <w:pPr>
              <w:ind w:right="-72" w:firstLine="4"/>
              <w:jc w:val="right"/>
              <w:rPr>
                <w:rFonts w:ascii="Arial" w:hAnsi="Arial" w:cs="Arial"/>
                <w:b/>
                <w:bCs/>
                <w:color w:val="auto"/>
                <w:sz w:val="18"/>
                <w:szCs w:val="18"/>
                <w:lang w:val="en-GB"/>
              </w:rPr>
            </w:pPr>
            <w:r w:rsidRPr="00DE1EAB">
              <w:rPr>
                <w:rFonts w:ascii="Arial" w:hAnsi="Arial" w:cs="Arial"/>
                <w:b/>
                <w:bCs/>
                <w:color w:val="auto"/>
                <w:sz w:val="18"/>
                <w:szCs w:val="18"/>
                <w:lang w:val="en-GB"/>
              </w:rPr>
              <w:t>15,346,545,441</w:t>
            </w:r>
          </w:p>
        </w:tc>
        <w:tc>
          <w:tcPr>
            <w:tcW w:w="1170" w:type="dxa"/>
            <w:tcBorders>
              <w:bottom w:val="single" w:sz="4" w:space="0" w:color="auto"/>
            </w:tcBorders>
            <w:shd w:val="clear" w:color="auto" w:fill="FAFAFA"/>
          </w:tcPr>
          <w:p w14:paraId="3EDB33BE" w14:textId="21D4A56B" w:rsidR="007D08DF" w:rsidRPr="00DE1EAB" w:rsidRDefault="007D08DF" w:rsidP="000F6E96">
            <w:pPr>
              <w:ind w:right="-72" w:firstLine="4"/>
              <w:jc w:val="right"/>
              <w:rPr>
                <w:rFonts w:ascii="Arial" w:hAnsi="Arial" w:cs="Arial"/>
                <w:b/>
                <w:bCs/>
                <w:color w:val="auto"/>
                <w:sz w:val="18"/>
                <w:szCs w:val="18"/>
                <w:lang w:val="en-GB"/>
              </w:rPr>
            </w:pPr>
            <w:r w:rsidRPr="00DE1EAB">
              <w:rPr>
                <w:rFonts w:ascii="Arial" w:hAnsi="Arial" w:cs="Arial"/>
                <w:b/>
                <w:bCs/>
                <w:color w:val="auto"/>
                <w:sz w:val="18"/>
                <w:szCs w:val="18"/>
                <w:lang w:val="en-GB"/>
              </w:rPr>
              <w:t>822,701,518</w:t>
            </w:r>
          </w:p>
        </w:tc>
        <w:tc>
          <w:tcPr>
            <w:tcW w:w="1321" w:type="dxa"/>
            <w:tcBorders>
              <w:bottom w:val="single" w:sz="4" w:space="0" w:color="auto"/>
            </w:tcBorders>
            <w:shd w:val="clear" w:color="auto" w:fill="FAFAFA"/>
            <w:noWrap/>
          </w:tcPr>
          <w:p w14:paraId="7FD70F69" w14:textId="6270A455" w:rsidR="007D08DF" w:rsidRPr="00DE1EAB" w:rsidRDefault="007D08DF" w:rsidP="000F6E96">
            <w:pPr>
              <w:ind w:right="-72" w:firstLine="4"/>
              <w:jc w:val="right"/>
              <w:rPr>
                <w:rFonts w:ascii="Arial" w:hAnsi="Arial" w:cs="Arial"/>
                <w:b/>
                <w:bCs/>
                <w:color w:val="auto"/>
                <w:sz w:val="18"/>
                <w:szCs w:val="18"/>
                <w:lang w:val="en-GB"/>
              </w:rPr>
            </w:pPr>
            <w:r w:rsidRPr="00DE1EAB">
              <w:rPr>
                <w:rFonts w:ascii="Arial" w:hAnsi="Arial" w:cs="Arial"/>
                <w:b/>
                <w:bCs/>
                <w:color w:val="auto"/>
                <w:sz w:val="18"/>
                <w:szCs w:val="18"/>
                <w:lang w:val="en-GB"/>
              </w:rPr>
              <w:t>732,789,768</w:t>
            </w:r>
          </w:p>
        </w:tc>
        <w:tc>
          <w:tcPr>
            <w:tcW w:w="1442" w:type="dxa"/>
            <w:gridSpan w:val="2"/>
            <w:tcBorders>
              <w:bottom w:val="single" w:sz="4" w:space="0" w:color="auto"/>
            </w:tcBorders>
            <w:shd w:val="clear" w:color="auto" w:fill="FAFAFA"/>
            <w:noWrap/>
          </w:tcPr>
          <w:p w14:paraId="787721DB" w14:textId="2006C6D2" w:rsidR="007D08DF" w:rsidRPr="00DE1EAB" w:rsidRDefault="007D08DF" w:rsidP="000F6E96">
            <w:pPr>
              <w:ind w:right="-72" w:firstLine="4"/>
              <w:jc w:val="right"/>
              <w:rPr>
                <w:rFonts w:ascii="Arial" w:hAnsi="Arial" w:cs="Arial"/>
                <w:b/>
                <w:bCs/>
                <w:color w:val="auto"/>
                <w:sz w:val="18"/>
                <w:szCs w:val="18"/>
                <w:lang w:val="en-GB"/>
              </w:rPr>
            </w:pPr>
            <w:r w:rsidRPr="00DE1EAB">
              <w:rPr>
                <w:rFonts w:ascii="Arial" w:hAnsi="Arial" w:cs="Arial"/>
                <w:b/>
                <w:bCs/>
                <w:color w:val="auto"/>
                <w:sz w:val="18"/>
                <w:szCs w:val="18"/>
                <w:lang w:val="en-GB"/>
              </w:rPr>
              <w:t>16,902,036,727</w:t>
            </w:r>
          </w:p>
        </w:tc>
      </w:tr>
      <w:tr w:rsidR="007D08DF" w:rsidRPr="00DE1EAB" w14:paraId="0B30EBA4" w14:textId="77777777" w:rsidTr="00AD1CCE">
        <w:tc>
          <w:tcPr>
            <w:tcW w:w="4032" w:type="dxa"/>
            <w:shd w:val="clear" w:color="auto" w:fill="auto"/>
            <w:noWrap/>
            <w:vAlign w:val="bottom"/>
          </w:tcPr>
          <w:p w14:paraId="25D123A3" w14:textId="77777777" w:rsidR="007D08DF" w:rsidRPr="00DE1EAB" w:rsidRDefault="007D08DF" w:rsidP="000F6E96">
            <w:pPr>
              <w:ind w:left="-101" w:right="-72"/>
              <w:rPr>
                <w:rFonts w:ascii="Arial" w:hAnsi="Arial" w:cs="Arial"/>
                <w:b/>
                <w:bCs/>
                <w:color w:val="auto"/>
                <w:sz w:val="18"/>
                <w:szCs w:val="18"/>
              </w:rPr>
            </w:pPr>
          </w:p>
        </w:tc>
        <w:tc>
          <w:tcPr>
            <w:tcW w:w="1485" w:type="dxa"/>
            <w:tcBorders>
              <w:top w:val="single" w:sz="4" w:space="0" w:color="auto"/>
            </w:tcBorders>
            <w:shd w:val="clear" w:color="auto" w:fill="FAFAFA"/>
            <w:noWrap/>
          </w:tcPr>
          <w:p w14:paraId="6350DF1C" w14:textId="77777777" w:rsidR="007D08DF" w:rsidRPr="00DE1EAB" w:rsidRDefault="007D08DF" w:rsidP="000F6E96">
            <w:pPr>
              <w:ind w:right="-72" w:firstLine="4"/>
              <w:jc w:val="right"/>
              <w:rPr>
                <w:rFonts w:ascii="Arial" w:hAnsi="Arial" w:cs="Arial"/>
                <w:color w:val="auto"/>
                <w:sz w:val="18"/>
                <w:szCs w:val="18"/>
                <w:lang w:val="en-GB"/>
              </w:rPr>
            </w:pPr>
          </w:p>
        </w:tc>
        <w:tc>
          <w:tcPr>
            <w:tcW w:w="1170" w:type="dxa"/>
            <w:tcBorders>
              <w:top w:val="single" w:sz="4" w:space="0" w:color="auto"/>
            </w:tcBorders>
            <w:shd w:val="clear" w:color="auto" w:fill="FAFAFA"/>
          </w:tcPr>
          <w:p w14:paraId="308C13CF" w14:textId="77777777" w:rsidR="007D08DF" w:rsidRPr="00DE1EAB" w:rsidRDefault="007D08DF" w:rsidP="000F6E96">
            <w:pPr>
              <w:ind w:right="-72" w:firstLine="4"/>
              <w:jc w:val="right"/>
              <w:rPr>
                <w:rFonts w:ascii="Arial" w:hAnsi="Arial" w:cs="Arial"/>
                <w:color w:val="auto"/>
                <w:sz w:val="18"/>
                <w:szCs w:val="18"/>
                <w:lang w:val="en-GB"/>
              </w:rPr>
            </w:pPr>
          </w:p>
        </w:tc>
        <w:tc>
          <w:tcPr>
            <w:tcW w:w="1321" w:type="dxa"/>
            <w:tcBorders>
              <w:top w:val="single" w:sz="4" w:space="0" w:color="auto"/>
            </w:tcBorders>
            <w:shd w:val="clear" w:color="auto" w:fill="FAFAFA"/>
            <w:noWrap/>
          </w:tcPr>
          <w:p w14:paraId="08E0AF7D" w14:textId="77777777" w:rsidR="007D08DF" w:rsidRPr="00DE1EAB" w:rsidRDefault="007D08DF" w:rsidP="000F6E96">
            <w:pPr>
              <w:ind w:right="-72" w:firstLine="4"/>
              <w:jc w:val="right"/>
              <w:rPr>
                <w:rFonts w:ascii="Arial" w:hAnsi="Arial" w:cs="Arial"/>
                <w:color w:val="auto"/>
                <w:sz w:val="18"/>
                <w:szCs w:val="18"/>
                <w:lang w:val="en-GB"/>
              </w:rPr>
            </w:pPr>
          </w:p>
        </w:tc>
        <w:tc>
          <w:tcPr>
            <w:tcW w:w="1442" w:type="dxa"/>
            <w:gridSpan w:val="2"/>
            <w:tcBorders>
              <w:top w:val="single" w:sz="4" w:space="0" w:color="auto"/>
            </w:tcBorders>
            <w:shd w:val="clear" w:color="auto" w:fill="FAFAFA"/>
            <w:noWrap/>
          </w:tcPr>
          <w:p w14:paraId="2EB9063C" w14:textId="77777777" w:rsidR="007D08DF" w:rsidRPr="00DE1EAB" w:rsidRDefault="007D08DF" w:rsidP="000F6E96">
            <w:pPr>
              <w:ind w:right="-72" w:firstLine="4"/>
              <w:jc w:val="right"/>
              <w:rPr>
                <w:rFonts w:ascii="Arial" w:hAnsi="Arial" w:cs="Arial"/>
                <w:color w:val="auto"/>
                <w:sz w:val="18"/>
                <w:szCs w:val="18"/>
                <w:lang w:val="en-GB"/>
              </w:rPr>
            </w:pPr>
          </w:p>
        </w:tc>
      </w:tr>
      <w:tr w:rsidR="00004834" w:rsidRPr="00DE1EAB" w14:paraId="1006D24A" w14:textId="77777777" w:rsidTr="00AD1CCE">
        <w:tc>
          <w:tcPr>
            <w:tcW w:w="4032" w:type="dxa"/>
            <w:shd w:val="clear" w:color="auto" w:fill="auto"/>
            <w:noWrap/>
            <w:vAlign w:val="bottom"/>
          </w:tcPr>
          <w:p w14:paraId="51ADEE7C" w14:textId="2BA569F4" w:rsidR="00004834" w:rsidRPr="00DE1EAB" w:rsidRDefault="00004834" w:rsidP="000F6E96">
            <w:pPr>
              <w:ind w:left="-101" w:right="-72"/>
              <w:rPr>
                <w:rFonts w:ascii="Arial" w:hAnsi="Arial" w:cs="Arial"/>
                <w:b/>
                <w:bCs/>
                <w:color w:val="auto"/>
                <w:spacing w:val="-4"/>
                <w:sz w:val="18"/>
                <w:szCs w:val="18"/>
                <w:lang w:eastAsia="en-GB"/>
              </w:rPr>
            </w:pPr>
            <w:r w:rsidRPr="00DE1EAB">
              <w:rPr>
                <w:rFonts w:ascii="Arial" w:hAnsi="Arial" w:cs="Arial"/>
                <w:b/>
                <w:bCs/>
                <w:color w:val="auto"/>
                <w:spacing w:val="-4"/>
                <w:sz w:val="18"/>
                <w:szCs w:val="18"/>
                <w:lang w:eastAsia="en-GB"/>
              </w:rPr>
              <w:t xml:space="preserve">As </w:t>
            </w:r>
            <w:proofErr w:type="gramStart"/>
            <w:r w:rsidRPr="00DE1EAB">
              <w:rPr>
                <w:rFonts w:ascii="Arial" w:hAnsi="Arial" w:cs="Arial"/>
                <w:b/>
                <w:bCs/>
                <w:color w:val="auto"/>
                <w:spacing w:val="-4"/>
                <w:sz w:val="18"/>
                <w:szCs w:val="18"/>
                <w:lang w:eastAsia="en-GB"/>
              </w:rPr>
              <w:t>at</w:t>
            </w:r>
            <w:proofErr w:type="gramEnd"/>
            <w:r w:rsidRPr="00DE1EAB">
              <w:rPr>
                <w:rFonts w:ascii="Arial" w:hAnsi="Arial" w:cs="Arial"/>
                <w:b/>
                <w:bCs/>
                <w:color w:val="auto"/>
                <w:spacing w:val="-4"/>
                <w:sz w:val="18"/>
                <w:szCs w:val="18"/>
                <w:lang w:eastAsia="en-GB"/>
              </w:rPr>
              <w:t xml:space="preserve"> </w:t>
            </w:r>
            <w:r w:rsidRPr="00DE1EAB">
              <w:rPr>
                <w:rFonts w:ascii="Arial" w:hAnsi="Arial" w:cs="Arial"/>
                <w:b/>
                <w:bCs/>
                <w:color w:val="auto"/>
                <w:spacing w:val="-4"/>
                <w:sz w:val="18"/>
                <w:szCs w:val="18"/>
                <w:lang w:val="en-GB" w:eastAsia="en-GB"/>
              </w:rPr>
              <w:t>1 January</w:t>
            </w:r>
            <w:r w:rsidRPr="00DE1EAB">
              <w:rPr>
                <w:rFonts w:ascii="Arial" w:hAnsi="Arial" w:cs="Arial"/>
                <w:b/>
                <w:bCs/>
                <w:color w:val="auto"/>
                <w:spacing w:val="-4"/>
                <w:sz w:val="18"/>
                <w:szCs w:val="18"/>
                <w:lang w:eastAsia="en-GB"/>
              </w:rPr>
              <w:t xml:space="preserve"> </w:t>
            </w:r>
            <w:r w:rsidRPr="00DE1EAB">
              <w:rPr>
                <w:rFonts w:ascii="Arial" w:hAnsi="Arial" w:cs="Arial"/>
                <w:b/>
                <w:bCs/>
                <w:color w:val="auto"/>
                <w:spacing w:val="-4"/>
                <w:sz w:val="18"/>
                <w:szCs w:val="18"/>
                <w:lang w:val="en-GB" w:eastAsia="en-GB"/>
              </w:rPr>
              <w:t>2021</w:t>
            </w:r>
          </w:p>
        </w:tc>
        <w:tc>
          <w:tcPr>
            <w:tcW w:w="1485" w:type="dxa"/>
            <w:shd w:val="clear" w:color="auto" w:fill="FAFAFA"/>
            <w:noWrap/>
          </w:tcPr>
          <w:p w14:paraId="18A2E4BD" w14:textId="2C6B703B" w:rsidR="00004834" w:rsidRPr="00DE1EAB" w:rsidRDefault="00004834"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15,346,545,441</w:t>
            </w:r>
          </w:p>
        </w:tc>
        <w:tc>
          <w:tcPr>
            <w:tcW w:w="1170" w:type="dxa"/>
            <w:shd w:val="clear" w:color="auto" w:fill="FAFAFA"/>
          </w:tcPr>
          <w:p w14:paraId="3C2DEA65" w14:textId="30BD5E34" w:rsidR="00004834" w:rsidRPr="00DE1EAB" w:rsidRDefault="00004834"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822,701,518</w:t>
            </w:r>
          </w:p>
        </w:tc>
        <w:tc>
          <w:tcPr>
            <w:tcW w:w="1321" w:type="dxa"/>
            <w:shd w:val="clear" w:color="auto" w:fill="FAFAFA"/>
            <w:noWrap/>
          </w:tcPr>
          <w:p w14:paraId="48860653" w14:textId="6BD3B167" w:rsidR="00004834" w:rsidRPr="00DE1EAB" w:rsidRDefault="00004834"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732,789,768</w:t>
            </w:r>
          </w:p>
        </w:tc>
        <w:tc>
          <w:tcPr>
            <w:tcW w:w="1442" w:type="dxa"/>
            <w:gridSpan w:val="2"/>
            <w:shd w:val="clear" w:color="auto" w:fill="FAFAFA"/>
            <w:noWrap/>
          </w:tcPr>
          <w:p w14:paraId="58AD6BA1" w14:textId="3349A552" w:rsidR="00004834" w:rsidRPr="00DE1EAB" w:rsidRDefault="00004834"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16,902,036,727</w:t>
            </w:r>
          </w:p>
        </w:tc>
      </w:tr>
      <w:tr w:rsidR="00004834" w:rsidRPr="00DE1EAB" w14:paraId="77644321" w14:textId="77777777" w:rsidTr="00AD1CCE">
        <w:tc>
          <w:tcPr>
            <w:tcW w:w="4032" w:type="dxa"/>
            <w:shd w:val="clear" w:color="auto" w:fill="auto"/>
            <w:noWrap/>
          </w:tcPr>
          <w:p w14:paraId="70BE0957" w14:textId="77777777" w:rsidR="00004834" w:rsidRPr="00DE1EAB" w:rsidRDefault="00004834" w:rsidP="000F6E96">
            <w:pPr>
              <w:ind w:left="-101"/>
              <w:rPr>
                <w:rFonts w:ascii="Arial" w:hAnsi="Arial" w:cs="Arial"/>
                <w:color w:val="auto"/>
                <w:sz w:val="18"/>
                <w:szCs w:val="18"/>
              </w:rPr>
            </w:pPr>
            <w:r w:rsidRPr="00DE1EAB">
              <w:rPr>
                <w:rFonts w:ascii="Arial" w:hAnsi="Arial" w:cs="Arial"/>
                <w:color w:val="auto"/>
                <w:sz w:val="18"/>
                <w:szCs w:val="18"/>
              </w:rPr>
              <w:t>Additions</w:t>
            </w:r>
          </w:p>
        </w:tc>
        <w:tc>
          <w:tcPr>
            <w:tcW w:w="1485" w:type="dxa"/>
            <w:shd w:val="clear" w:color="auto" w:fill="FAFAFA"/>
            <w:noWrap/>
          </w:tcPr>
          <w:p w14:paraId="4579521B" w14:textId="75BB69A8" w:rsidR="00004834" w:rsidRPr="00DE1EAB" w:rsidRDefault="00FA43AC"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170" w:type="dxa"/>
            <w:shd w:val="clear" w:color="auto" w:fill="FAFAFA"/>
          </w:tcPr>
          <w:p w14:paraId="5A4FA741" w14:textId="5D8F12DC" w:rsidR="00004834" w:rsidRPr="00DE1EAB" w:rsidRDefault="00FA43AC"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21" w:type="dxa"/>
            <w:shd w:val="clear" w:color="auto" w:fill="FAFAFA"/>
            <w:noWrap/>
          </w:tcPr>
          <w:p w14:paraId="3CD05376" w14:textId="6EE4BE1F" w:rsidR="00004834" w:rsidRPr="00DE1EAB" w:rsidRDefault="00DF689A" w:rsidP="000F6E96">
            <w:pPr>
              <w:ind w:right="-72" w:firstLine="4"/>
              <w:jc w:val="right"/>
              <w:rPr>
                <w:rFonts w:ascii="Arial" w:hAnsi="Arial" w:cs="Arial"/>
                <w:color w:val="auto"/>
                <w:sz w:val="18"/>
                <w:szCs w:val="18"/>
                <w:cs/>
                <w:lang w:val="en-GB"/>
              </w:rPr>
            </w:pPr>
            <w:r w:rsidRPr="00DE1EAB">
              <w:rPr>
                <w:rFonts w:ascii="Arial" w:hAnsi="Arial" w:cs="Arial"/>
                <w:color w:val="auto"/>
                <w:sz w:val="18"/>
                <w:szCs w:val="18"/>
                <w:lang w:val="en-GB"/>
              </w:rPr>
              <w:t>1,010,259,619</w:t>
            </w:r>
          </w:p>
        </w:tc>
        <w:tc>
          <w:tcPr>
            <w:tcW w:w="1442" w:type="dxa"/>
            <w:gridSpan w:val="2"/>
            <w:shd w:val="clear" w:color="auto" w:fill="FAFAFA"/>
            <w:noWrap/>
          </w:tcPr>
          <w:p w14:paraId="1F1EB075" w14:textId="520F7F6A" w:rsidR="00004834" w:rsidRPr="00DE1EAB" w:rsidRDefault="00DF689A" w:rsidP="000F6E96">
            <w:pPr>
              <w:ind w:right="-72" w:firstLine="4"/>
              <w:jc w:val="right"/>
              <w:rPr>
                <w:rFonts w:ascii="Arial" w:hAnsi="Arial" w:cs="Arial"/>
                <w:color w:val="auto"/>
                <w:sz w:val="18"/>
                <w:szCs w:val="18"/>
                <w:cs/>
                <w:lang w:val="en-GB"/>
              </w:rPr>
            </w:pPr>
            <w:r w:rsidRPr="00DE1EAB">
              <w:rPr>
                <w:rFonts w:ascii="Arial" w:hAnsi="Arial" w:cs="Arial"/>
                <w:color w:val="auto"/>
                <w:sz w:val="18"/>
                <w:szCs w:val="18"/>
                <w:lang w:val="en-GB"/>
              </w:rPr>
              <w:t>1,010,259,619</w:t>
            </w:r>
          </w:p>
        </w:tc>
      </w:tr>
      <w:tr w:rsidR="00004834" w:rsidRPr="00DE1EAB" w14:paraId="2C6DEABA" w14:textId="77777777" w:rsidTr="00AD1CCE">
        <w:tc>
          <w:tcPr>
            <w:tcW w:w="4032" w:type="dxa"/>
            <w:shd w:val="clear" w:color="auto" w:fill="auto"/>
            <w:noWrap/>
          </w:tcPr>
          <w:p w14:paraId="5C7045E4" w14:textId="4352B70F" w:rsidR="00004834" w:rsidRPr="00DE1EAB" w:rsidRDefault="00004834" w:rsidP="000F6E96">
            <w:pPr>
              <w:ind w:left="-101" w:right="-85"/>
              <w:rPr>
                <w:rFonts w:ascii="Arial" w:hAnsi="Arial" w:cs="Arial"/>
                <w:color w:val="auto"/>
                <w:sz w:val="18"/>
                <w:szCs w:val="18"/>
              </w:rPr>
            </w:pPr>
            <w:r w:rsidRPr="00DE1EAB">
              <w:rPr>
                <w:rFonts w:ascii="Arial" w:hAnsi="Arial" w:cs="Arial"/>
                <w:color w:val="auto"/>
                <w:sz w:val="18"/>
                <w:szCs w:val="18"/>
              </w:rPr>
              <w:t xml:space="preserve">Increase from </w:t>
            </w:r>
            <w:r w:rsidR="00FA43AC" w:rsidRPr="00DE1EAB">
              <w:rPr>
                <w:rFonts w:ascii="Arial" w:hAnsi="Arial" w:cs="Arial"/>
                <w:color w:val="auto"/>
                <w:sz w:val="18"/>
                <w:szCs w:val="18"/>
              </w:rPr>
              <w:t>assets</w:t>
            </w:r>
            <w:r w:rsidRPr="00DE1EAB">
              <w:rPr>
                <w:rFonts w:ascii="Arial" w:hAnsi="Arial" w:cs="Arial"/>
                <w:color w:val="auto"/>
                <w:sz w:val="18"/>
                <w:szCs w:val="18"/>
              </w:rPr>
              <w:t xml:space="preserve"> acquisition (Note 3</w:t>
            </w:r>
            <w:r w:rsidR="00AD205E" w:rsidRPr="00DE1EAB">
              <w:rPr>
                <w:rFonts w:ascii="Arial" w:hAnsi="Arial" w:cs="Arial"/>
                <w:color w:val="auto"/>
                <w:sz w:val="18"/>
                <w:szCs w:val="18"/>
              </w:rPr>
              <w:t>6</w:t>
            </w:r>
            <w:r w:rsidRPr="00DE1EAB">
              <w:rPr>
                <w:rFonts w:ascii="Arial" w:hAnsi="Arial" w:cs="Arial"/>
                <w:color w:val="auto"/>
                <w:sz w:val="18"/>
                <w:szCs w:val="18"/>
              </w:rPr>
              <w:t>)</w:t>
            </w:r>
          </w:p>
        </w:tc>
        <w:tc>
          <w:tcPr>
            <w:tcW w:w="1485" w:type="dxa"/>
            <w:shd w:val="clear" w:color="auto" w:fill="FAFAFA"/>
            <w:noWrap/>
          </w:tcPr>
          <w:p w14:paraId="5A36343D" w14:textId="12C87A12" w:rsidR="00004834" w:rsidRPr="00DE1EAB" w:rsidRDefault="00FA43AC" w:rsidP="000F6E96">
            <w:pPr>
              <w:ind w:right="-72" w:firstLine="4"/>
              <w:jc w:val="right"/>
              <w:rPr>
                <w:rFonts w:ascii="Arial" w:hAnsi="Arial" w:cs="Arial"/>
                <w:color w:val="auto"/>
                <w:sz w:val="18"/>
                <w:szCs w:val="18"/>
              </w:rPr>
            </w:pPr>
            <w:r w:rsidRPr="00DE1EAB">
              <w:rPr>
                <w:rFonts w:ascii="Arial" w:hAnsi="Arial" w:cs="Arial"/>
                <w:color w:val="auto"/>
                <w:sz w:val="18"/>
                <w:szCs w:val="18"/>
              </w:rPr>
              <w:t>21,939,549</w:t>
            </w:r>
          </w:p>
        </w:tc>
        <w:tc>
          <w:tcPr>
            <w:tcW w:w="1170" w:type="dxa"/>
            <w:shd w:val="clear" w:color="auto" w:fill="FAFAFA"/>
          </w:tcPr>
          <w:p w14:paraId="6C7EDE07" w14:textId="54D373F6" w:rsidR="00004834" w:rsidRPr="00DE1EAB" w:rsidRDefault="00FA43AC"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21" w:type="dxa"/>
            <w:shd w:val="clear" w:color="auto" w:fill="FAFAFA"/>
            <w:noWrap/>
          </w:tcPr>
          <w:p w14:paraId="5A189286" w14:textId="42C815A9" w:rsidR="00004834" w:rsidRPr="00DE1EAB" w:rsidRDefault="00DF689A"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2" w:type="dxa"/>
            <w:gridSpan w:val="2"/>
            <w:shd w:val="clear" w:color="auto" w:fill="FAFAFA"/>
            <w:noWrap/>
          </w:tcPr>
          <w:p w14:paraId="7BBA12BE" w14:textId="20C1CDAC" w:rsidR="00004834" w:rsidRPr="00DE1EAB" w:rsidRDefault="00DF689A" w:rsidP="000F6E96">
            <w:pPr>
              <w:ind w:right="-72" w:firstLine="4"/>
              <w:jc w:val="right"/>
              <w:rPr>
                <w:rFonts w:ascii="Arial" w:hAnsi="Arial" w:cs="Arial"/>
                <w:color w:val="auto"/>
                <w:sz w:val="18"/>
                <w:szCs w:val="18"/>
                <w:lang w:val="en-GB"/>
              </w:rPr>
            </w:pPr>
            <w:r w:rsidRPr="00DE1EAB">
              <w:rPr>
                <w:rFonts w:ascii="Arial" w:hAnsi="Arial" w:cs="Arial"/>
                <w:color w:val="auto"/>
                <w:sz w:val="18"/>
                <w:szCs w:val="18"/>
              </w:rPr>
              <w:t>21,939,549</w:t>
            </w:r>
          </w:p>
        </w:tc>
      </w:tr>
      <w:tr w:rsidR="00004834" w:rsidRPr="00DE1EAB" w14:paraId="12D10668" w14:textId="77777777" w:rsidTr="00AD1CCE">
        <w:tc>
          <w:tcPr>
            <w:tcW w:w="4032" w:type="dxa"/>
            <w:shd w:val="clear" w:color="auto" w:fill="auto"/>
            <w:noWrap/>
          </w:tcPr>
          <w:p w14:paraId="0FD2A409" w14:textId="6624E0D9" w:rsidR="00004834" w:rsidRPr="00DE1EAB" w:rsidRDefault="00233C89" w:rsidP="000F6E96">
            <w:pPr>
              <w:ind w:left="-101" w:right="-85"/>
              <w:rPr>
                <w:rFonts w:ascii="Arial" w:hAnsi="Arial" w:cs="Arial"/>
                <w:color w:val="auto"/>
                <w:sz w:val="18"/>
                <w:szCs w:val="18"/>
              </w:rPr>
            </w:pPr>
            <w:r>
              <w:rPr>
                <w:rFonts w:ascii="Arial" w:hAnsi="Arial" w:cs="Arial"/>
                <w:sz w:val="18"/>
                <w:szCs w:val="18"/>
              </w:rPr>
              <w:t xml:space="preserve">Lease </w:t>
            </w:r>
            <w:r w:rsidR="00B921AC">
              <w:rPr>
                <w:rFonts w:ascii="Arial" w:hAnsi="Arial" w:cs="Arial"/>
                <w:sz w:val="18"/>
                <w:szCs w:val="18"/>
              </w:rPr>
              <w:t>modifications</w:t>
            </w:r>
            <w:r>
              <w:rPr>
                <w:rFonts w:ascii="Arial" w:hAnsi="Arial" w:cs="Arial"/>
                <w:sz w:val="18"/>
                <w:szCs w:val="18"/>
              </w:rPr>
              <w:t xml:space="preserve"> and reassessment</w:t>
            </w:r>
          </w:p>
        </w:tc>
        <w:tc>
          <w:tcPr>
            <w:tcW w:w="1485" w:type="dxa"/>
            <w:shd w:val="clear" w:color="auto" w:fill="FAFAFA"/>
            <w:noWrap/>
          </w:tcPr>
          <w:p w14:paraId="1EEBA52B" w14:textId="2FFFCECB" w:rsidR="00004834" w:rsidRPr="00DE1EAB" w:rsidRDefault="00FA43AC" w:rsidP="000F6E96">
            <w:pPr>
              <w:ind w:right="-72" w:firstLine="4"/>
              <w:jc w:val="right"/>
              <w:rPr>
                <w:rFonts w:ascii="Arial" w:hAnsi="Arial" w:cs="Arial"/>
                <w:color w:val="auto"/>
                <w:sz w:val="18"/>
                <w:szCs w:val="18"/>
                <w:cs/>
                <w:lang w:val="en-GB"/>
              </w:rPr>
            </w:pPr>
            <w:r w:rsidRPr="00DE1EAB">
              <w:rPr>
                <w:rFonts w:ascii="Arial" w:hAnsi="Arial" w:cs="Arial"/>
                <w:color w:val="auto"/>
                <w:sz w:val="18"/>
                <w:szCs w:val="18"/>
                <w:lang w:val="en-GB"/>
              </w:rPr>
              <w:t>-</w:t>
            </w:r>
          </w:p>
        </w:tc>
        <w:tc>
          <w:tcPr>
            <w:tcW w:w="1170" w:type="dxa"/>
            <w:shd w:val="clear" w:color="auto" w:fill="FAFAFA"/>
          </w:tcPr>
          <w:p w14:paraId="512C296D" w14:textId="6C4C8440" w:rsidR="00004834" w:rsidRPr="00DE1EAB" w:rsidRDefault="00FA43AC"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(17,563,544)</w:t>
            </w:r>
          </w:p>
        </w:tc>
        <w:tc>
          <w:tcPr>
            <w:tcW w:w="1321" w:type="dxa"/>
            <w:shd w:val="clear" w:color="auto" w:fill="FAFAFA"/>
            <w:noWrap/>
          </w:tcPr>
          <w:p w14:paraId="263E2D64" w14:textId="10F3BCB4" w:rsidR="00004834" w:rsidRPr="00DE1EAB" w:rsidRDefault="00DF689A" w:rsidP="000F6E96">
            <w:pPr>
              <w:ind w:right="-72" w:firstLine="4"/>
              <w:jc w:val="right"/>
              <w:rPr>
                <w:rFonts w:ascii="Arial" w:hAnsi="Arial" w:cs="Arial"/>
                <w:color w:val="auto"/>
                <w:sz w:val="18"/>
                <w:szCs w:val="18"/>
                <w:cs/>
                <w:lang w:val="en-GB"/>
              </w:rPr>
            </w:pPr>
            <w:r w:rsidRPr="00DE1EAB">
              <w:rPr>
                <w:rFonts w:ascii="Arial" w:hAnsi="Arial" w:cs="Arial"/>
                <w:color w:val="auto"/>
                <w:sz w:val="18"/>
                <w:szCs w:val="18"/>
                <w:lang w:val="en-GB"/>
              </w:rPr>
              <w:t>-</w:t>
            </w:r>
          </w:p>
        </w:tc>
        <w:tc>
          <w:tcPr>
            <w:tcW w:w="1442" w:type="dxa"/>
            <w:gridSpan w:val="2"/>
            <w:shd w:val="clear" w:color="auto" w:fill="FAFAFA"/>
            <w:noWrap/>
          </w:tcPr>
          <w:p w14:paraId="3A60134B" w14:textId="62005ED4" w:rsidR="00004834" w:rsidRPr="00DE1EAB" w:rsidRDefault="00DF689A"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(17,563,544)</w:t>
            </w:r>
          </w:p>
        </w:tc>
      </w:tr>
      <w:tr w:rsidR="00004834" w:rsidRPr="00DE1EAB" w14:paraId="381B098A" w14:textId="77777777" w:rsidTr="00AD1CCE">
        <w:tc>
          <w:tcPr>
            <w:tcW w:w="4032" w:type="dxa"/>
            <w:shd w:val="clear" w:color="auto" w:fill="auto"/>
            <w:noWrap/>
          </w:tcPr>
          <w:p w14:paraId="77EF754E" w14:textId="77777777" w:rsidR="00004834" w:rsidRPr="00DE1EAB" w:rsidRDefault="00004834" w:rsidP="000F6E96">
            <w:pPr>
              <w:ind w:left="-101" w:right="-85"/>
              <w:rPr>
                <w:rFonts w:ascii="Arial" w:hAnsi="Arial" w:cs="Arial"/>
                <w:color w:val="auto"/>
                <w:sz w:val="18"/>
                <w:szCs w:val="18"/>
              </w:rPr>
            </w:pPr>
            <w:r w:rsidRPr="00DE1EAB">
              <w:rPr>
                <w:rFonts w:ascii="Arial" w:hAnsi="Arial" w:cs="Arial"/>
                <w:color w:val="auto"/>
                <w:sz w:val="18"/>
                <w:szCs w:val="18"/>
              </w:rPr>
              <w:t>Currency translation differences</w:t>
            </w:r>
          </w:p>
        </w:tc>
        <w:tc>
          <w:tcPr>
            <w:tcW w:w="1485" w:type="dxa"/>
            <w:shd w:val="clear" w:color="auto" w:fill="FAFAFA"/>
            <w:noWrap/>
          </w:tcPr>
          <w:p w14:paraId="38743403" w14:textId="112D1680" w:rsidR="00004834" w:rsidRPr="00DE1EAB" w:rsidRDefault="00FA43AC" w:rsidP="000F6E96">
            <w:pPr>
              <w:ind w:right="-72" w:firstLine="4"/>
              <w:jc w:val="right"/>
              <w:rPr>
                <w:rFonts w:ascii="Arial" w:hAnsi="Arial" w:cs="Arial"/>
                <w:color w:val="auto"/>
                <w:sz w:val="18"/>
                <w:szCs w:val="18"/>
                <w:cs/>
                <w:lang w:val="en-GB"/>
              </w:rPr>
            </w:pPr>
            <w:r w:rsidRPr="00DE1EAB">
              <w:rPr>
                <w:rFonts w:ascii="Arial" w:hAnsi="Arial" w:cs="Arial"/>
                <w:color w:val="auto"/>
                <w:sz w:val="18"/>
                <w:szCs w:val="18"/>
                <w:lang w:val="en-GB"/>
              </w:rPr>
              <w:t>81,735,592</w:t>
            </w:r>
          </w:p>
        </w:tc>
        <w:tc>
          <w:tcPr>
            <w:tcW w:w="1170" w:type="dxa"/>
            <w:shd w:val="clear" w:color="auto" w:fill="FAFAFA"/>
          </w:tcPr>
          <w:p w14:paraId="5CFC2889" w14:textId="2506858D" w:rsidR="00004834" w:rsidRPr="00DE1EAB" w:rsidRDefault="00FA43AC"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8,842,363</w:t>
            </w:r>
          </w:p>
        </w:tc>
        <w:tc>
          <w:tcPr>
            <w:tcW w:w="1321" w:type="dxa"/>
            <w:shd w:val="clear" w:color="auto" w:fill="FAFAFA"/>
            <w:noWrap/>
          </w:tcPr>
          <w:p w14:paraId="50ABFA9E" w14:textId="719B03BA" w:rsidR="00004834" w:rsidRPr="00DE1EAB" w:rsidRDefault="00DF689A" w:rsidP="000F6E96">
            <w:pPr>
              <w:ind w:right="-72" w:firstLine="4"/>
              <w:jc w:val="right"/>
              <w:rPr>
                <w:rFonts w:ascii="Arial" w:hAnsi="Arial" w:cs="Arial"/>
                <w:color w:val="auto"/>
                <w:sz w:val="18"/>
                <w:szCs w:val="18"/>
                <w:cs/>
                <w:lang w:val="en-GB"/>
              </w:rPr>
            </w:pPr>
            <w:r w:rsidRPr="00DE1EAB">
              <w:rPr>
                <w:rFonts w:ascii="Arial" w:hAnsi="Arial" w:cs="Arial"/>
                <w:color w:val="auto"/>
                <w:sz w:val="18"/>
                <w:szCs w:val="18"/>
                <w:lang w:val="en-GB"/>
              </w:rPr>
              <w:t>-</w:t>
            </w:r>
          </w:p>
        </w:tc>
        <w:tc>
          <w:tcPr>
            <w:tcW w:w="1442" w:type="dxa"/>
            <w:gridSpan w:val="2"/>
            <w:shd w:val="clear" w:color="auto" w:fill="FAFAFA"/>
            <w:noWrap/>
          </w:tcPr>
          <w:p w14:paraId="70BA59FC" w14:textId="1AB9D25D" w:rsidR="00004834" w:rsidRPr="00DE1EAB" w:rsidRDefault="00DF689A"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90,577,955</w:t>
            </w:r>
          </w:p>
        </w:tc>
      </w:tr>
      <w:tr w:rsidR="00004834" w:rsidRPr="00DE1EAB" w14:paraId="7245BD8F" w14:textId="77777777" w:rsidTr="00AD1CCE">
        <w:tc>
          <w:tcPr>
            <w:tcW w:w="4032" w:type="dxa"/>
            <w:shd w:val="clear" w:color="auto" w:fill="auto"/>
            <w:noWrap/>
          </w:tcPr>
          <w:p w14:paraId="649A7CB2" w14:textId="77777777" w:rsidR="00004834" w:rsidRPr="00DE1EAB" w:rsidRDefault="00004834" w:rsidP="000F6E96">
            <w:pPr>
              <w:ind w:left="-101"/>
              <w:rPr>
                <w:rFonts w:ascii="Arial" w:hAnsi="Arial" w:cs="Arial"/>
                <w:color w:val="auto"/>
                <w:sz w:val="18"/>
                <w:szCs w:val="18"/>
              </w:rPr>
            </w:pPr>
            <w:r w:rsidRPr="00DE1EAB">
              <w:rPr>
                <w:rFonts w:ascii="Arial" w:hAnsi="Arial" w:cs="Arial"/>
                <w:color w:val="auto"/>
                <w:sz w:val="18"/>
                <w:szCs w:val="18"/>
              </w:rPr>
              <w:t>Fair value adjustments</w:t>
            </w:r>
          </w:p>
        </w:tc>
        <w:tc>
          <w:tcPr>
            <w:tcW w:w="1485" w:type="dxa"/>
            <w:tcBorders>
              <w:bottom w:val="single" w:sz="4" w:space="0" w:color="auto"/>
            </w:tcBorders>
            <w:shd w:val="clear" w:color="auto" w:fill="FAFAFA"/>
            <w:noWrap/>
          </w:tcPr>
          <w:p w14:paraId="15AEA311" w14:textId="1D984C74" w:rsidR="00004834" w:rsidRPr="00DE1EAB" w:rsidRDefault="00D70407" w:rsidP="000F6E96">
            <w:pPr>
              <w:ind w:right="-72" w:firstLine="4"/>
              <w:jc w:val="right"/>
              <w:rPr>
                <w:rFonts w:ascii="Arial" w:hAnsi="Arial" w:cs="Arial"/>
                <w:color w:val="auto"/>
                <w:sz w:val="18"/>
                <w:szCs w:val="18"/>
                <w:cs/>
                <w:lang w:val="en-GB"/>
              </w:rPr>
            </w:pPr>
            <w:r w:rsidRPr="00DE1EAB">
              <w:rPr>
                <w:rFonts w:ascii="Arial" w:hAnsi="Arial" w:cs="Arial"/>
                <w:color w:val="auto"/>
                <w:sz w:val="18"/>
                <w:szCs w:val="18"/>
                <w:lang w:val="en-GB"/>
              </w:rPr>
              <w:t>60,698,540</w:t>
            </w:r>
          </w:p>
        </w:tc>
        <w:tc>
          <w:tcPr>
            <w:tcW w:w="1170" w:type="dxa"/>
            <w:tcBorders>
              <w:bottom w:val="single" w:sz="4" w:space="0" w:color="auto"/>
            </w:tcBorders>
            <w:shd w:val="clear" w:color="auto" w:fill="FAFAFA"/>
          </w:tcPr>
          <w:p w14:paraId="67B273F4" w14:textId="6EF22E25" w:rsidR="00004834" w:rsidRPr="00DE1EAB" w:rsidRDefault="00FA43AC"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28,032,388</w:t>
            </w:r>
          </w:p>
        </w:tc>
        <w:tc>
          <w:tcPr>
            <w:tcW w:w="1321" w:type="dxa"/>
            <w:tcBorders>
              <w:bottom w:val="single" w:sz="4" w:space="0" w:color="auto"/>
            </w:tcBorders>
            <w:shd w:val="clear" w:color="auto" w:fill="FAFAFA"/>
            <w:noWrap/>
          </w:tcPr>
          <w:p w14:paraId="44173AFF" w14:textId="62EAFB91" w:rsidR="00004834" w:rsidRPr="00DE1EAB" w:rsidRDefault="00DF689A" w:rsidP="000F6E96">
            <w:pPr>
              <w:ind w:right="-72" w:firstLine="4"/>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2" w:type="dxa"/>
            <w:gridSpan w:val="2"/>
            <w:tcBorders>
              <w:bottom w:val="single" w:sz="4" w:space="0" w:color="auto"/>
            </w:tcBorders>
            <w:shd w:val="clear" w:color="auto" w:fill="FAFAFA"/>
            <w:noWrap/>
          </w:tcPr>
          <w:p w14:paraId="4A3F1CEE" w14:textId="30DBFF29" w:rsidR="00004834" w:rsidRPr="00DE1EAB" w:rsidRDefault="00D70407" w:rsidP="000F6E96">
            <w:pPr>
              <w:ind w:right="-72" w:firstLine="4"/>
              <w:jc w:val="right"/>
              <w:rPr>
                <w:rFonts w:ascii="Arial" w:hAnsi="Arial" w:cs="Arial"/>
                <w:color w:val="auto"/>
                <w:sz w:val="18"/>
                <w:szCs w:val="18"/>
                <w:cs/>
                <w:lang w:val="en-GB"/>
              </w:rPr>
            </w:pPr>
            <w:r w:rsidRPr="00DE1EAB">
              <w:rPr>
                <w:rFonts w:ascii="Arial" w:hAnsi="Arial" w:cs="Arial"/>
                <w:color w:val="auto"/>
                <w:sz w:val="18"/>
                <w:szCs w:val="18"/>
                <w:lang w:val="en-GB"/>
              </w:rPr>
              <w:t>88,730,928</w:t>
            </w:r>
          </w:p>
        </w:tc>
      </w:tr>
      <w:tr w:rsidR="00004834" w:rsidRPr="00DE1EAB" w14:paraId="0B26D2AE" w14:textId="77777777" w:rsidTr="00AD1CCE">
        <w:tc>
          <w:tcPr>
            <w:tcW w:w="4032" w:type="dxa"/>
            <w:shd w:val="clear" w:color="auto" w:fill="auto"/>
            <w:noWrap/>
            <w:vAlign w:val="bottom"/>
          </w:tcPr>
          <w:p w14:paraId="788614C0" w14:textId="77777777" w:rsidR="00004834" w:rsidRPr="00DE1EAB" w:rsidRDefault="00004834" w:rsidP="000F6E96">
            <w:pPr>
              <w:ind w:left="-101" w:right="-72"/>
              <w:rPr>
                <w:rFonts w:ascii="Arial" w:hAnsi="Arial" w:cs="Arial"/>
                <w:color w:val="auto"/>
                <w:sz w:val="18"/>
                <w:szCs w:val="18"/>
                <w:lang w:eastAsia="en-GB"/>
              </w:rPr>
            </w:pPr>
          </w:p>
        </w:tc>
        <w:tc>
          <w:tcPr>
            <w:tcW w:w="1485" w:type="dxa"/>
            <w:tcBorders>
              <w:top w:val="single" w:sz="4" w:space="0" w:color="auto"/>
            </w:tcBorders>
            <w:shd w:val="clear" w:color="auto" w:fill="FAFAFA"/>
            <w:noWrap/>
          </w:tcPr>
          <w:p w14:paraId="4AD7090E" w14:textId="77777777" w:rsidR="00004834" w:rsidRPr="00DE1EAB" w:rsidRDefault="00004834" w:rsidP="000F6E96">
            <w:pPr>
              <w:ind w:right="-72" w:firstLine="4"/>
              <w:jc w:val="right"/>
              <w:rPr>
                <w:rFonts w:ascii="Arial" w:hAnsi="Arial" w:cs="Arial"/>
                <w:color w:val="auto"/>
                <w:sz w:val="18"/>
                <w:szCs w:val="18"/>
                <w:cs/>
                <w:lang w:val="en-GB"/>
              </w:rPr>
            </w:pPr>
          </w:p>
        </w:tc>
        <w:tc>
          <w:tcPr>
            <w:tcW w:w="1170" w:type="dxa"/>
            <w:tcBorders>
              <w:top w:val="single" w:sz="4" w:space="0" w:color="auto"/>
            </w:tcBorders>
            <w:shd w:val="clear" w:color="auto" w:fill="FAFAFA"/>
          </w:tcPr>
          <w:p w14:paraId="368328F1" w14:textId="77777777" w:rsidR="00004834" w:rsidRPr="00DE1EAB" w:rsidRDefault="00004834" w:rsidP="000F6E96">
            <w:pPr>
              <w:ind w:right="-72" w:firstLine="4"/>
              <w:jc w:val="right"/>
              <w:rPr>
                <w:rFonts w:ascii="Arial" w:hAnsi="Arial" w:cs="Arial"/>
                <w:color w:val="auto"/>
                <w:sz w:val="18"/>
                <w:szCs w:val="18"/>
                <w:lang w:val="en-GB"/>
              </w:rPr>
            </w:pPr>
          </w:p>
        </w:tc>
        <w:tc>
          <w:tcPr>
            <w:tcW w:w="1321" w:type="dxa"/>
            <w:tcBorders>
              <w:top w:val="single" w:sz="4" w:space="0" w:color="auto"/>
            </w:tcBorders>
            <w:shd w:val="clear" w:color="auto" w:fill="FAFAFA"/>
            <w:noWrap/>
          </w:tcPr>
          <w:p w14:paraId="60C66AA2" w14:textId="77777777" w:rsidR="00004834" w:rsidRPr="00DE1EAB" w:rsidRDefault="00004834" w:rsidP="000F6E96">
            <w:pPr>
              <w:ind w:right="-72" w:firstLine="4"/>
              <w:jc w:val="right"/>
              <w:rPr>
                <w:rFonts w:ascii="Arial" w:hAnsi="Arial" w:cs="Arial"/>
                <w:color w:val="auto"/>
                <w:sz w:val="18"/>
                <w:szCs w:val="18"/>
                <w:lang w:val="en-GB"/>
              </w:rPr>
            </w:pPr>
          </w:p>
        </w:tc>
        <w:tc>
          <w:tcPr>
            <w:tcW w:w="1442" w:type="dxa"/>
            <w:gridSpan w:val="2"/>
            <w:tcBorders>
              <w:top w:val="single" w:sz="4" w:space="0" w:color="auto"/>
            </w:tcBorders>
            <w:shd w:val="clear" w:color="auto" w:fill="FAFAFA"/>
            <w:noWrap/>
          </w:tcPr>
          <w:p w14:paraId="36F5B4D3" w14:textId="77777777" w:rsidR="00004834" w:rsidRPr="00DE1EAB" w:rsidRDefault="00004834" w:rsidP="000F6E96">
            <w:pPr>
              <w:ind w:right="-72" w:firstLine="4"/>
              <w:jc w:val="right"/>
              <w:rPr>
                <w:rFonts w:ascii="Arial" w:hAnsi="Arial" w:cs="Arial"/>
                <w:color w:val="auto"/>
                <w:sz w:val="18"/>
                <w:szCs w:val="18"/>
                <w:cs/>
                <w:lang w:val="en-GB"/>
              </w:rPr>
            </w:pPr>
          </w:p>
        </w:tc>
      </w:tr>
      <w:tr w:rsidR="00004834" w:rsidRPr="00DE1EAB" w14:paraId="56353CB9" w14:textId="77777777" w:rsidTr="00AD1CCE">
        <w:tc>
          <w:tcPr>
            <w:tcW w:w="4032" w:type="dxa"/>
            <w:shd w:val="clear" w:color="auto" w:fill="auto"/>
            <w:noWrap/>
            <w:vAlign w:val="bottom"/>
          </w:tcPr>
          <w:p w14:paraId="6B6D1062" w14:textId="77777777" w:rsidR="00004834" w:rsidRPr="00DE1EAB" w:rsidRDefault="00004834" w:rsidP="000F6E96">
            <w:pPr>
              <w:ind w:left="-101" w:right="-72"/>
              <w:rPr>
                <w:rFonts w:ascii="Arial" w:hAnsi="Arial" w:cs="Arial"/>
                <w:b/>
                <w:bCs/>
                <w:color w:val="auto"/>
                <w:spacing w:val="-4"/>
                <w:sz w:val="18"/>
                <w:szCs w:val="18"/>
                <w:lang w:eastAsia="en-GB"/>
              </w:rPr>
            </w:pPr>
            <w:r w:rsidRPr="00DE1EAB">
              <w:rPr>
                <w:rFonts w:ascii="Arial" w:hAnsi="Arial" w:cs="Arial"/>
                <w:b/>
                <w:bCs/>
                <w:color w:val="auto"/>
                <w:sz w:val="18"/>
                <w:szCs w:val="18"/>
              </w:rPr>
              <w:t xml:space="preserve">As </w:t>
            </w:r>
            <w:proofErr w:type="gramStart"/>
            <w:r w:rsidRPr="00DE1EAB">
              <w:rPr>
                <w:rFonts w:ascii="Arial" w:hAnsi="Arial" w:cs="Arial"/>
                <w:b/>
                <w:bCs/>
                <w:color w:val="auto"/>
                <w:sz w:val="18"/>
                <w:szCs w:val="18"/>
              </w:rPr>
              <w:t>at</w:t>
            </w:r>
            <w:proofErr w:type="gramEnd"/>
            <w:r w:rsidRPr="00DE1EAB">
              <w:rPr>
                <w:rFonts w:ascii="Arial" w:hAnsi="Arial" w:cs="Arial"/>
                <w:b/>
                <w:bCs/>
                <w:color w:val="auto"/>
                <w:sz w:val="18"/>
                <w:szCs w:val="18"/>
              </w:rPr>
              <w:t xml:space="preserve"> </w:t>
            </w:r>
            <w:r w:rsidRPr="00DE1EAB">
              <w:rPr>
                <w:rFonts w:ascii="Arial" w:hAnsi="Arial" w:cs="Arial"/>
                <w:b/>
                <w:bCs/>
                <w:color w:val="auto"/>
                <w:sz w:val="18"/>
                <w:szCs w:val="18"/>
                <w:lang w:val="en-GB"/>
              </w:rPr>
              <w:t>31</w:t>
            </w:r>
            <w:r w:rsidRPr="00DE1EAB">
              <w:rPr>
                <w:rFonts w:ascii="Arial" w:hAnsi="Arial" w:cs="Arial"/>
                <w:b/>
                <w:bCs/>
                <w:color w:val="auto"/>
                <w:sz w:val="18"/>
                <w:szCs w:val="18"/>
              </w:rPr>
              <w:t xml:space="preserve"> December </w:t>
            </w:r>
            <w:r w:rsidRPr="00DE1EAB">
              <w:rPr>
                <w:rFonts w:ascii="Arial" w:hAnsi="Arial" w:cs="Arial"/>
                <w:b/>
                <w:bCs/>
                <w:color w:val="auto"/>
                <w:sz w:val="18"/>
                <w:szCs w:val="18"/>
                <w:lang w:val="en-GB"/>
              </w:rPr>
              <w:t>2021</w:t>
            </w:r>
          </w:p>
        </w:tc>
        <w:tc>
          <w:tcPr>
            <w:tcW w:w="1485" w:type="dxa"/>
            <w:tcBorders>
              <w:bottom w:val="single" w:sz="4" w:space="0" w:color="auto"/>
            </w:tcBorders>
            <w:shd w:val="clear" w:color="auto" w:fill="FAFAFA"/>
            <w:noWrap/>
          </w:tcPr>
          <w:p w14:paraId="521A8220" w14:textId="4C85CF6E" w:rsidR="00004834" w:rsidRPr="00DE1EAB" w:rsidRDefault="00D70407" w:rsidP="000F6E96">
            <w:pPr>
              <w:ind w:right="-72" w:firstLine="4"/>
              <w:jc w:val="right"/>
              <w:rPr>
                <w:rFonts w:ascii="Arial" w:hAnsi="Arial" w:cs="Arial"/>
                <w:b/>
                <w:bCs/>
                <w:color w:val="auto"/>
                <w:sz w:val="18"/>
                <w:szCs w:val="18"/>
                <w:lang w:val="en-GB"/>
              </w:rPr>
            </w:pPr>
            <w:r w:rsidRPr="00DE1EAB">
              <w:rPr>
                <w:rFonts w:ascii="Arial" w:hAnsi="Arial" w:cs="Arial"/>
                <w:b/>
                <w:bCs/>
                <w:color w:val="auto"/>
                <w:sz w:val="18"/>
                <w:szCs w:val="18"/>
                <w:lang w:val="en-GB"/>
              </w:rPr>
              <w:t>15,510,919,122</w:t>
            </w:r>
          </w:p>
        </w:tc>
        <w:tc>
          <w:tcPr>
            <w:tcW w:w="1170" w:type="dxa"/>
            <w:tcBorders>
              <w:bottom w:val="single" w:sz="4" w:space="0" w:color="auto"/>
            </w:tcBorders>
            <w:shd w:val="clear" w:color="auto" w:fill="FAFAFA"/>
          </w:tcPr>
          <w:p w14:paraId="5DFEEFA6" w14:textId="0AFA3E08" w:rsidR="00004834" w:rsidRPr="00DE1EAB" w:rsidRDefault="00FA43AC" w:rsidP="000F6E96">
            <w:pPr>
              <w:ind w:right="-72" w:firstLine="4"/>
              <w:jc w:val="right"/>
              <w:rPr>
                <w:rFonts w:ascii="Arial" w:hAnsi="Arial" w:cs="Arial"/>
                <w:b/>
                <w:bCs/>
                <w:color w:val="auto"/>
                <w:sz w:val="18"/>
                <w:szCs w:val="18"/>
                <w:lang w:val="en-GB"/>
              </w:rPr>
            </w:pPr>
            <w:r w:rsidRPr="00DE1EAB">
              <w:rPr>
                <w:rFonts w:ascii="Arial" w:hAnsi="Arial" w:cs="Arial"/>
                <w:b/>
                <w:bCs/>
                <w:color w:val="auto"/>
                <w:sz w:val="18"/>
                <w:szCs w:val="18"/>
                <w:lang w:val="en-GB"/>
              </w:rPr>
              <w:t>842,012,</w:t>
            </w:r>
            <w:r w:rsidR="006150E5" w:rsidRPr="00DE1EAB">
              <w:rPr>
                <w:rFonts w:ascii="Arial" w:hAnsi="Arial" w:cs="Arial"/>
                <w:b/>
                <w:bCs/>
                <w:color w:val="auto"/>
                <w:sz w:val="18"/>
                <w:szCs w:val="18"/>
                <w:lang w:val="en-GB"/>
              </w:rPr>
              <w:t>725</w:t>
            </w:r>
          </w:p>
        </w:tc>
        <w:tc>
          <w:tcPr>
            <w:tcW w:w="1321" w:type="dxa"/>
            <w:tcBorders>
              <w:bottom w:val="single" w:sz="4" w:space="0" w:color="auto"/>
            </w:tcBorders>
            <w:shd w:val="clear" w:color="auto" w:fill="FAFAFA"/>
            <w:noWrap/>
          </w:tcPr>
          <w:p w14:paraId="183C8DF8" w14:textId="135A195F" w:rsidR="00004834" w:rsidRPr="00DE1EAB" w:rsidRDefault="00DF689A" w:rsidP="000F6E96">
            <w:pPr>
              <w:ind w:right="-72" w:firstLine="4"/>
              <w:jc w:val="right"/>
              <w:rPr>
                <w:rFonts w:ascii="Arial" w:hAnsi="Arial" w:cs="Arial"/>
                <w:b/>
                <w:bCs/>
                <w:color w:val="auto"/>
                <w:sz w:val="18"/>
                <w:szCs w:val="18"/>
                <w:lang w:val="en-GB"/>
              </w:rPr>
            </w:pPr>
            <w:r w:rsidRPr="00DE1EAB">
              <w:rPr>
                <w:rFonts w:ascii="Arial" w:hAnsi="Arial" w:cs="Arial"/>
                <w:b/>
                <w:bCs/>
                <w:color w:val="auto"/>
                <w:sz w:val="18"/>
                <w:szCs w:val="18"/>
                <w:lang w:val="en-GB"/>
              </w:rPr>
              <w:t>1,743,049,387</w:t>
            </w:r>
          </w:p>
        </w:tc>
        <w:tc>
          <w:tcPr>
            <w:tcW w:w="1442" w:type="dxa"/>
            <w:gridSpan w:val="2"/>
            <w:tcBorders>
              <w:bottom w:val="single" w:sz="4" w:space="0" w:color="auto"/>
            </w:tcBorders>
            <w:shd w:val="clear" w:color="auto" w:fill="FAFAFA"/>
            <w:noWrap/>
          </w:tcPr>
          <w:p w14:paraId="661F34B0" w14:textId="33F5CD53" w:rsidR="00004834" w:rsidRPr="00DE1EAB" w:rsidRDefault="00D70407" w:rsidP="000F6E96">
            <w:pPr>
              <w:ind w:right="-72" w:firstLine="4"/>
              <w:jc w:val="right"/>
              <w:rPr>
                <w:rFonts w:ascii="Arial" w:hAnsi="Arial" w:cs="Arial"/>
                <w:b/>
                <w:bCs/>
                <w:color w:val="auto"/>
                <w:sz w:val="18"/>
                <w:szCs w:val="18"/>
                <w:lang w:val="en-GB"/>
              </w:rPr>
            </w:pPr>
            <w:r w:rsidRPr="00DE1EAB">
              <w:rPr>
                <w:rFonts w:ascii="Arial" w:hAnsi="Arial" w:cs="Arial"/>
                <w:b/>
                <w:bCs/>
                <w:color w:val="auto"/>
                <w:sz w:val="18"/>
                <w:szCs w:val="18"/>
                <w:lang w:val="en-GB"/>
              </w:rPr>
              <w:t>18,095,981,234</w:t>
            </w:r>
          </w:p>
        </w:tc>
      </w:tr>
    </w:tbl>
    <w:p w14:paraId="01006931" w14:textId="77777777" w:rsidR="00AD1CCE" w:rsidRPr="00DE1EAB" w:rsidRDefault="00AD1CCE" w:rsidP="000F6E96">
      <w:pPr>
        <w:tabs>
          <w:tab w:val="left" w:pos="432"/>
        </w:tabs>
        <w:ind w:left="540" w:hanging="540"/>
        <w:rPr>
          <w:rFonts w:ascii="Arial" w:hAnsi="Arial"/>
          <w:b/>
          <w:bCs/>
          <w:color w:val="auto"/>
          <w:sz w:val="18"/>
          <w:szCs w:val="18"/>
          <w:cs/>
        </w:rPr>
        <w:sectPr w:rsidR="00AD1CCE" w:rsidRPr="00DE1EAB" w:rsidSect="00A70D3B">
          <w:pgSz w:w="11907" w:h="16840" w:code="9"/>
          <w:pgMar w:top="1440" w:right="720" w:bottom="720" w:left="1728" w:header="706" w:footer="706" w:gutter="0"/>
          <w:cols w:space="720"/>
          <w:noEndnote/>
        </w:sectPr>
      </w:pPr>
    </w:p>
    <w:tbl>
      <w:tblPr>
        <w:tblW w:w="9450" w:type="dxa"/>
        <w:tblInd w:w="108" w:type="dxa"/>
        <w:shd w:val="clear" w:color="auto" w:fill="FFA543"/>
        <w:tblLayout w:type="fixed"/>
        <w:tblLook w:val="04A0" w:firstRow="1" w:lastRow="0" w:firstColumn="1" w:lastColumn="0" w:noHBand="0" w:noVBand="1"/>
      </w:tblPr>
      <w:tblGrid>
        <w:gridCol w:w="9450"/>
      </w:tblGrid>
      <w:tr w:rsidR="00317D20" w:rsidRPr="00DE1EAB" w14:paraId="6C28CA30" w14:textId="77777777" w:rsidTr="00AD1CCE">
        <w:trPr>
          <w:trHeight w:val="386"/>
        </w:trPr>
        <w:tc>
          <w:tcPr>
            <w:tcW w:w="9450" w:type="dxa"/>
            <w:shd w:val="clear" w:color="auto" w:fill="FFA543"/>
            <w:vAlign w:val="center"/>
            <w:hideMark/>
          </w:tcPr>
          <w:p w14:paraId="5402028D" w14:textId="24919B52" w:rsidR="00317D20" w:rsidRPr="00DE1EAB" w:rsidRDefault="00317D20"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auto"/>
                <w:sz w:val="18"/>
                <w:szCs w:val="18"/>
              </w:rPr>
              <w:lastRenderedPageBreak/>
              <w:br w:type="page"/>
            </w:r>
            <w:r w:rsidR="00D86325" w:rsidRPr="00DE1EAB">
              <w:rPr>
                <w:rFonts w:ascii="Arial" w:hAnsi="Arial" w:cs="Arial"/>
                <w:b/>
                <w:bCs/>
                <w:color w:val="FFFFFF"/>
                <w:sz w:val="18"/>
                <w:szCs w:val="18"/>
                <w:lang w:val="en-GB"/>
              </w:rPr>
              <w:t>1</w:t>
            </w:r>
            <w:r w:rsidR="00467CF5" w:rsidRPr="00DE1EAB">
              <w:rPr>
                <w:rFonts w:ascii="Arial" w:hAnsi="Arial" w:cs="Arial"/>
                <w:b/>
                <w:bCs/>
                <w:color w:val="FFFFFF"/>
                <w:sz w:val="18"/>
                <w:szCs w:val="18"/>
                <w:lang w:val="en-GB"/>
              </w:rPr>
              <w:t>8</w:t>
            </w:r>
            <w:r w:rsidRPr="00DE1EAB">
              <w:rPr>
                <w:rFonts w:ascii="Arial" w:hAnsi="Arial" w:cs="Arial"/>
                <w:b/>
                <w:bCs/>
                <w:color w:val="FFFFFF"/>
                <w:sz w:val="18"/>
                <w:szCs w:val="18"/>
              </w:rPr>
              <w:tab/>
            </w:r>
            <w:r w:rsidRPr="00DE1EAB">
              <w:rPr>
                <w:rFonts w:ascii="Arial" w:hAnsi="Arial" w:cs="Arial"/>
                <w:b/>
                <w:bCs/>
                <w:color w:val="FFFFFF"/>
                <w:sz w:val="18"/>
                <w:szCs w:val="18"/>
                <w:lang w:val="en-GB"/>
              </w:rPr>
              <w:t xml:space="preserve">Investments property </w:t>
            </w:r>
            <w:r w:rsidRPr="00DE1EAB">
              <w:rPr>
                <w:rFonts w:ascii="Arial" w:hAnsi="Arial" w:cs="Arial"/>
                <w:color w:val="FFFFFF"/>
                <w:sz w:val="18"/>
                <w:szCs w:val="18"/>
                <w:lang w:val="en-GB"/>
              </w:rPr>
              <w:t>(Cont’d)</w:t>
            </w:r>
          </w:p>
        </w:tc>
      </w:tr>
    </w:tbl>
    <w:p w14:paraId="73E19403" w14:textId="77777777" w:rsidR="00317D20" w:rsidRPr="00DE1EAB" w:rsidRDefault="00317D20" w:rsidP="000F6E96">
      <w:pPr>
        <w:jc w:val="both"/>
        <w:rPr>
          <w:rFonts w:ascii="Arial" w:hAnsi="Arial" w:cs="Arial"/>
          <w:color w:val="auto"/>
          <w:sz w:val="18"/>
          <w:szCs w:val="18"/>
        </w:rPr>
      </w:pPr>
    </w:p>
    <w:tbl>
      <w:tblPr>
        <w:tblW w:w="9468" w:type="dxa"/>
        <w:tblInd w:w="108" w:type="dxa"/>
        <w:tblLayout w:type="fixed"/>
        <w:tblLook w:val="04A0" w:firstRow="1" w:lastRow="0" w:firstColumn="1" w:lastColumn="0" w:noHBand="0" w:noVBand="1"/>
      </w:tblPr>
      <w:tblGrid>
        <w:gridCol w:w="5400"/>
        <w:gridCol w:w="1359"/>
        <w:gridCol w:w="1397"/>
        <w:gridCol w:w="1297"/>
        <w:gridCol w:w="15"/>
      </w:tblGrid>
      <w:tr w:rsidR="00A8047A" w:rsidRPr="00DE1EAB" w14:paraId="4599AEB0" w14:textId="77777777" w:rsidTr="00E3416B">
        <w:trPr>
          <w:cantSplit/>
        </w:trPr>
        <w:tc>
          <w:tcPr>
            <w:tcW w:w="5400" w:type="dxa"/>
          </w:tcPr>
          <w:p w14:paraId="2FF82B9B" w14:textId="77777777" w:rsidR="00A8047A" w:rsidRPr="00DE1EAB" w:rsidRDefault="00A8047A" w:rsidP="000F6E96">
            <w:pPr>
              <w:ind w:left="-101" w:right="-72"/>
              <w:rPr>
                <w:rFonts w:ascii="Arial" w:hAnsi="Arial" w:cs="Arial"/>
                <w:color w:val="auto"/>
                <w:spacing w:val="-6"/>
                <w:sz w:val="18"/>
                <w:szCs w:val="18"/>
              </w:rPr>
            </w:pPr>
          </w:p>
        </w:tc>
        <w:tc>
          <w:tcPr>
            <w:tcW w:w="4068" w:type="dxa"/>
            <w:gridSpan w:val="4"/>
            <w:tcBorders>
              <w:top w:val="single" w:sz="4" w:space="0" w:color="auto"/>
            </w:tcBorders>
          </w:tcPr>
          <w:p w14:paraId="5EAD9E2B" w14:textId="4F949975" w:rsidR="00A8047A" w:rsidRPr="00DE1EAB" w:rsidRDefault="00A8047A" w:rsidP="000F6E96">
            <w:pPr>
              <w:ind w:left="72" w:right="-72"/>
              <w:jc w:val="center"/>
              <w:rPr>
                <w:rFonts w:ascii="Arial" w:hAnsi="Arial" w:cs="Arial"/>
                <w:b/>
                <w:bCs/>
                <w:color w:val="auto"/>
                <w:sz w:val="18"/>
                <w:szCs w:val="18"/>
              </w:rPr>
            </w:pPr>
            <w:r w:rsidRPr="00DE1EAB">
              <w:rPr>
                <w:rFonts w:ascii="Arial" w:hAnsi="Arial" w:cs="Arial"/>
                <w:b/>
                <w:bCs/>
                <w:color w:val="auto"/>
                <w:sz w:val="18"/>
                <w:szCs w:val="18"/>
              </w:rPr>
              <w:t>Separate financial statements</w:t>
            </w:r>
          </w:p>
        </w:tc>
      </w:tr>
      <w:tr w:rsidR="00AF5F98" w:rsidRPr="00DE1EAB" w14:paraId="4DB58961" w14:textId="77777777" w:rsidTr="00E3416B">
        <w:trPr>
          <w:gridAfter w:val="1"/>
          <w:wAfter w:w="15" w:type="dxa"/>
          <w:cantSplit/>
        </w:trPr>
        <w:tc>
          <w:tcPr>
            <w:tcW w:w="5400" w:type="dxa"/>
          </w:tcPr>
          <w:p w14:paraId="33CF7253" w14:textId="77777777" w:rsidR="00AF5F98" w:rsidRPr="00DE1EAB" w:rsidRDefault="00AF5F98" w:rsidP="000F6E96">
            <w:pPr>
              <w:ind w:left="-101" w:right="-72"/>
              <w:rPr>
                <w:rFonts w:ascii="Arial" w:hAnsi="Arial" w:cs="Arial"/>
                <w:color w:val="auto"/>
                <w:spacing w:val="-6"/>
                <w:sz w:val="18"/>
                <w:szCs w:val="18"/>
              </w:rPr>
            </w:pPr>
          </w:p>
        </w:tc>
        <w:tc>
          <w:tcPr>
            <w:tcW w:w="1359" w:type="dxa"/>
            <w:tcBorders>
              <w:top w:val="single" w:sz="4" w:space="0" w:color="auto"/>
            </w:tcBorders>
            <w:vAlign w:val="bottom"/>
            <w:hideMark/>
          </w:tcPr>
          <w:p w14:paraId="3861B292" w14:textId="76A35B08" w:rsidR="00AF5F98" w:rsidRPr="00DE1EAB" w:rsidRDefault="00AF5F98" w:rsidP="000F6E96">
            <w:pPr>
              <w:ind w:right="-72"/>
              <w:jc w:val="right"/>
              <w:rPr>
                <w:rFonts w:ascii="Arial" w:hAnsi="Arial" w:cs="Arial"/>
                <w:b/>
                <w:bCs/>
                <w:color w:val="auto"/>
                <w:sz w:val="18"/>
                <w:szCs w:val="18"/>
              </w:rPr>
            </w:pPr>
            <w:r w:rsidRPr="00DE1EAB">
              <w:rPr>
                <w:rFonts w:ascii="Arial" w:hAnsi="Arial" w:cs="Arial"/>
                <w:b/>
                <w:bCs/>
                <w:color w:val="auto"/>
                <w:sz w:val="18"/>
                <w:szCs w:val="18"/>
              </w:rPr>
              <w:t>Land, building and building improvement</w:t>
            </w:r>
          </w:p>
        </w:tc>
        <w:tc>
          <w:tcPr>
            <w:tcW w:w="1397" w:type="dxa"/>
            <w:tcBorders>
              <w:top w:val="single" w:sz="4" w:space="0" w:color="auto"/>
            </w:tcBorders>
            <w:vAlign w:val="bottom"/>
          </w:tcPr>
          <w:p w14:paraId="00339A27" w14:textId="12AA834A" w:rsidR="00AF5F98" w:rsidRPr="00DE1EAB" w:rsidRDefault="00AF5F98" w:rsidP="000F6E96">
            <w:pPr>
              <w:ind w:right="-72"/>
              <w:jc w:val="right"/>
              <w:rPr>
                <w:rFonts w:ascii="Arial" w:hAnsi="Arial" w:cs="Arial"/>
                <w:b/>
                <w:bCs/>
                <w:color w:val="auto"/>
                <w:sz w:val="18"/>
                <w:szCs w:val="18"/>
              </w:rPr>
            </w:pPr>
            <w:r w:rsidRPr="00DE1EAB">
              <w:rPr>
                <w:rFonts w:ascii="Arial" w:hAnsi="Arial" w:cs="Arial"/>
                <w:b/>
                <w:bCs/>
                <w:color w:val="auto"/>
                <w:sz w:val="18"/>
                <w:szCs w:val="18"/>
              </w:rPr>
              <w:t>Right-of-use assets</w:t>
            </w:r>
          </w:p>
        </w:tc>
        <w:tc>
          <w:tcPr>
            <w:tcW w:w="1297" w:type="dxa"/>
            <w:tcBorders>
              <w:top w:val="single" w:sz="4" w:space="0" w:color="auto"/>
            </w:tcBorders>
            <w:vAlign w:val="bottom"/>
          </w:tcPr>
          <w:p w14:paraId="170C4B68" w14:textId="5ED72F04" w:rsidR="00AF5F98" w:rsidRPr="00DE1EAB" w:rsidRDefault="00AF5F98" w:rsidP="000F6E96">
            <w:pPr>
              <w:ind w:right="-72"/>
              <w:jc w:val="right"/>
              <w:rPr>
                <w:rFonts w:ascii="Arial" w:hAnsi="Arial" w:cs="Arial"/>
                <w:b/>
                <w:bCs/>
                <w:color w:val="auto"/>
                <w:sz w:val="18"/>
                <w:szCs w:val="18"/>
                <w:cs/>
              </w:rPr>
            </w:pPr>
            <w:r w:rsidRPr="00DE1EAB">
              <w:rPr>
                <w:rFonts w:ascii="Arial" w:hAnsi="Arial" w:cs="Arial"/>
                <w:b/>
                <w:bCs/>
                <w:color w:val="auto"/>
                <w:sz w:val="18"/>
                <w:szCs w:val="18"/>
              </w:rPr>
              <w:t>Total</w:t>
            </w:r>
          </w:p>
        </w:tc>
      </w:tr>
      <w:tr w:rsidR="00AF5F98" w:rsidRPr="00DE1EAB" w14:paraId="5807B91D" w14:textId="77777777" w:rsidTr="00E3416B">
        <w:trPr>
          <w:gridAfter w:val="1"/>
          <w:wAfter w:w="15" w:type="dxa"/>
          <w:cantSplit/>
        </w:trPr>
        <w:tc>
          <w:tcPr>
            <w:tcW w:w="5400" w:type="dxa"/>
          </w:tcPr>
          <w:p w14:paraId="48643BB5" w14:textId="77777777" w:rsidR="00AF5F98" w:rsidRPr="00DE1EAB" w:rsidRDefault="00AF5F98" w:rsidP="000F6E96">
            <w:pPr>
              <w:ind w:left="-101" w:right="-72"/>
              <w:rPr>
                <w:rFonts w:ascii="Arial" w:hAnsi="Arial" w:cs="Arial"/>
                <w:color w:val="auto"/>
                <w:spacing w:val="-6"/>
                <w:sz w:val="18"/>
                <w:szCs w:val="18"/>
              </w:rPr>
            </w:pPr>
          </w:p>
        </w:tc>
        <w:tc>
          <w:tcPr>
            <w:tcW w:w="1359" w:type="dxa"/>
            <w:tcBorders>
              <w:bottom w:val="single" w:sz="4" w:space="0" w:color="auto"/>
            </w:tcBorders>
            <w:vAlign w:val="bottom"/>
            <w:hideMark/>
          </w:tcPr>
          <w:p w14:paraId="4853770E" w14:textId="77777777" w:rsidR="00AF5F98" w:rsidRPr="00DE1EAB" w:rsidRDefault="00AF5F98" w:rsidP="000F6E96">
            <w:pPr>
              <w:ind w:right="-72"/>
              <w:jc w:val="right"/>
              <w:rPr>
                <w:rFonts w:ascii="Arial" w:hAnsi="Arial" w:cs="Arial"/>
                <w:b/>
                <w:bCs/>
                <w:color w:val="auto"/>
                <w:sz w:val="18"/>
                <w:szCs w:val="18"/>
                <w:cs/>
              </w:rPr>
            </w:pPr>
            <w:r w:rsidRPr="00DE1EAB">
              <w:rPr>
                <w:rFonts w:ascii="Arial" w:hAnsi="Arial" w:cs="Arial"/>
                <w:b/>
                <w:bCs/>
                <w:color w:val="auto"/>
                <w:sz w:val="18"/>
                <w:szCs w:val="18"/>
              </w:rPr>
              <w:t>Baht</w:t>
            </w:r>
          </w:p>
        </w:tc>
        <w:tc>
          <w:tcPr>
            <w:tcW w:w="1397" w:type="dxa"/>
            <w:tcBorders>
              <w:bottom w:val="single" w:sz="4" w:space="0" w:color="auto"/>
            </w:tcBorders>
          </w:tcPr>
          <w:p w14:paraId="5846F9C9" w14:textId="2CBE6E0F" w:rsidR="00AF5F98" w:rsidRPr="00DE1EAB" w:rsidRDefault="00AF5F98"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297" w:type="dxa"/>
            <w:tcBorders>
              <w:bottom w:val="single" w:sz="4" w:space="0" w:color="auto"/>
            </w:tcBorders>
            <w:vAlign w:val="bottom"/>
            <w:hideMark/>
          </w:tcPr>
          <w:p w14:paraId="450B27EE" w14:textId="56AD7AA5" w:rsidR="00AF5F98" w:rsidRPr="00DE1EAB" w:rsidRDefault="00AF5F98" w:rsidP="000F6E96">
            <w:pPr>
              <w:ind w:right="-72"/>
              <w:jc w:val="right"/>
              <w:rPr>
                <w:rFonts w:ascii="Arial" w:hAnsi="Arial" w:cs="Arial"/>
                <w:b/>
                <w:bCs/>
                <w:color w:val="auto"/>
                <w:sz w:val="18"/>
                <w:szCs w:val="18"/>
                <w:cs/>
              </w:rPr>
            </w:pPr>
            <w:r w:rsidRPr="00DE1EAB">
              <w:rPr>
                <w:rFonts w:ascii="Arial" w:hAnsi="Arial" w:cs="Arial"/>
                <w:b/>
                <w:bCs/>
                <w:color w:val="auto"/>
                <w:sz w:val="18"/>
                <w:szCs w:val="18"/>
              </w:rPr>
              <w:t>Baht</w:t>
            </w:r>
          </w:p>
        </w:tc>
      </w:tr>
      <w:tr w:rsidR="00AF5F98" w:rsidRPr="00DE1EAB" w14:paraId="42909CE6" w14:textId="77777777" w:rsidTr="00E3416B">
        <w:trPr>
          <w:gridAfter w:val="1"/>
          <w:wAfter w:w="15" w:type="dxa"/>
          <w:cantSplit/>
        </w:trPr>
        <w:tc>
          <w:tcPr>
            <w:tcW w:w="5400" w:type="dxa"/>
          </w:tcPr>
          <w:p w14:paraId="3B557DB4" w14:textId="77777777" w:rsidR="00AF5F98" w:rsidRPr="00DE1EAB" w:rsidRDefault="00AF5F98" w:rsidP="000F6E96">
            <w:pPr>
              <w:suppressAutoHyphens/>
              <w:ind w:left="-101" w:right="-72"/>
              <w:jc w:val="both"/>
              <w:rPr>
                <w:rFonts w:ascii="Arial" w:hAnsi="Arial" w:cs="Arial"/>
                <w:color w:val="auto"/>
                <w:spacing w:val="-2"/>
                <w:sz w:val="18"/>
                <w:szCs w:val="18"/>
              </w:rPr>
            </w:pPr>
          </w:p>
        </w:tc>
        <w:tc>
          <w:tcPr>
            <w:tcW w:w="1359" w:type="dxa"/>
            <w:tcBorders>
              <w:top w:val="single" w:sz="4" w:space="0" w:color="auto"/>
            </w:tcBorders>
          </w:tcPr>
          <w:p w14:paraId="59C43902" w14:textId="77777777" w:rsidR="00AF5F98" w:rsidRPr="00DE1EAB" w:rsidRDefault="00AF5F98" w:rsidP="000F6E96">
            <w:pPr>
              <w:suppressAutoHyphens/>
              <w:ind w:right="-72"/>
              <w:jc w:val="right"/>
              <w:rPr>
                <w:rFonts w:ascii="Arial" w:hAnsi="Arial" w:cs="Arial"/>
                <w:color w:val="auto"/>
                <w:spacing w:val="-2"/>
                <w:sz w:val="18"/>
                <w:szCs w:val="18"/>
              </w:rPr>
            </w:pPr>
          </w:p>
        </w:tc>
        <w:tc>
          <w:tcPr>
            <w:tcW w:w="1397" w:type="dxa"/>
            <w:tcBorders>
              <w:top w:val="single" w:sz="4" w:space="0" w:color="auto"/>
            </w:tcBorders>
          </w:tcPr>
          <w:p w14:paraId="5AF3F6E1" w14:textId="187D7CFD" w:rsidR="00AF5F98" w:rsidRPr="00DE1EAB" w:rsidRDefault="00AF5F98" w:rsidP="000F6E96">
            <w:pPr>
              <w:suppressAutoHyphens/>
              <w:ind w:right="-72"/>
              <w:jc w:val="right"/>
              <w:rPr>
                <w:rFonts w:ascii="Arial" w:hAnsi="Arial" w:cs="Arial"/>
                <w:color w:val="auto"/>
                <w:spacing w:val="-2"/>
                <w:sz w:val="18"/>
                <w:szCs w:val="18"/>
              </w:rPr>
            </w:pPr>
          </w:p>
        </w:tc>
        <w:tc>
          <w:tcPr>
            <w:tcW w:w="1297" w:type="dxa"/>
            <w:tcBorders>
              <w:top w:val="single" w:sz="4" w:space="0" w:color="auto"/>
            </w:tcBorders>
          </w:tcPr>
          <w:p w14:paraId="57CBDAAA" w14:textId="35E9872F" w:rsidR="00AF5F98" w:rsidRPr="00DE1EAB" w:rsidRDefault="00AF5F98" w:rsidP="000F6E96">
            <w:pPr>
              <w:suppressAutoHyphens/>
              <w:ind w:right="-72"/>
              <w:jc w:val="right"/>
              <w:rPr>
                <w:rFonts w:ascii="Arial" w:hAnsi="Arial" w:cs="Arial"/>
                <w:color w:val="auto"/>
                <w:spacing w:val="-2"/>
                <w:sz w:val="18"/>
                <w:szCs w:val="18"/>
              </w:rPr>
            </w:pPr>
          </w:p>
        </w:tc>
      </w:tr>
      <w:tr w:rsidR="007D08DF" w:rsidRPr="00DE1EAB" w14:paraId="03179372" w14:textId="77777777" w:rsidTr="00A47765">
        <w:trPr>
          <w:gridAfter w:val="1"/>
          <w:wAfter w:w="15" w:type="dxa"/>
          <w:cantSplit/>
        </w:trPr>
        <w:tc>
          <w:tcPr>
            <w:tcW w:w="5400" w:type="dxa"/>
            <w:vAlign w:val="bottom"/>
            <w:hideMark/>
          </w:tcPr>
          <w:p w14:paraId="40E00809" w14:textId="3E2E133C" w:rsidR="007D08DF" w:rsidRPr="00DE1EAB" w:rsidRDefault="007D08DF" w:rsidP="000F6E96">
            <w:pPr>
              <w:ind w:left="-101"/>
              <w:rPr>
                <w:rFonts w:ascii="Arial" w:hAnsi="Arial" w:cs="Arial"/>
                <w:b/>
                <w:bCs/>
                <w:color w:val="auto"/>
                <w:sz w:val="18"/>
                <w:szCs w:val="18"/>
              </w:rPr>
            </w:pPr>
            <w:r w:rsidRPr="00DE1EAB">
              <w:rPr>
                <w:rFonts w:ascii="Arial" w:hAnsi="Arial" w:cs="Arial"/>
                <w:b/>
                <w:bCs/>
                <w:color w:val="auto"/>
                <w:sz w:val="18"/>
                <w:szCs w:val="18"/>
              </w:rPr>
              <w:t xml:space="preserve">As </w:t>
            </w:r>
            <w:proofErr w:type="gramStart"/>
            <w:r w:rsidRPr="00DE1EAB">
              <w:rPr>
                <w:rFonts w:ascii="Arial" w:hAnsi="Arial" w:cs="Arial"/>
                <w:b/>
                <w:bCs/>
                <w:color w:val="auto"/>
                <w:sz w:val="18"/>
                <w:szCs w:val="18"/>
              </w:rPr>
              <w:t>at</w:t>
            </w:r>
            <w:proofErr w:type="gramEnd"/>
            <w:r w:rsidRPr="00DE1EAB">
              <w:rPr>
                <w:rFonts w:ascii="Arial" w:hAnsi="Arial" w:cs="Arial"/>
                <w:b/>
                <w:bCs/>
                <w:color w:val="auto"/>
                <w:sz w:val="18"/>
                <w:szCs w:val="18"/>
              </w:rPr>
              <w:t xml:space="preserve"> </w:t>
            </w:r>
            <w:r w:rsidRPr="00DE1EAB">
              <w:rPr>
                <w:rFonts w:ascii="Arial" w:hAnsi="Arial" w:cs="Arial"/>
                <w:b/>
                <w:bCs/>
                <w:color w:val="auto"/>
                <w:sz w:val="18"/>
                <w:szCs w:val="18"/>
                <w:lang w:val="en-GB"/>
              </w:rPr>
              <w:t>1</w:t>
            </w:r>
            <w:r w:rsidRPr="00DE1EAB">
              <w:rPr>
                <w:rFonts w:ascii="Arial" w:hAnsi="Arial" w:cs="Arial"/>
                <w:b/>
                <w:bCs/>
                <w:color w:val="auto"/>
                <w:sz w:val="18"/>
                <w:szCs w:val="18"/>
              </w:rPr>
              <w:t xml:space="preserve"> </w:t>
            </w:r>
            <w:r w:rsidR="008E3191" w:rsidRPr="00DE1EAB">
              <w:rPr>
                <w:rFonts w:ascii="Arial" w:hAnsi="Arial" w:cs="Arial"/>
                <w:b/>
                <w:bCs/>
                <w:color w:val="auto"/>
                <w:sz w:val="18"/>
                <w:szCs w:val="18"/>
              </w:rPr>
              <w:t>January</w:t>
            </w:r>
            <w:r w:rsidRPr="00DE1EAB">
              <w:rPr>
                <w:rFonts w:ascii="Arial" w:hAnsi="Arial" w:cs="Arial"/>
                <w:b/>
                <w:bCs/>
                <w:color w:val="auto"/>
                <w:sz w:val="18"/>
                <w:szCs w:val="18"/>
              </w:rPr>
              <w:t xml:space="preserve"> </w:t>
            </w:r>
            <w:r w:rsidRPr="00DE1EAB">
              <w:rPr>
                <w:rFonts w:ascii="Arial" w:hAnsi="Arial" w:cs="Arial"/>
                <w:b/>
                <w:bCs/>
                <w:color w:val="auto"/>
                <w:sz w:val="18"/>
                <w:szCs w:val="18"/>
                <w:lang w:val="en-GB"/>
              </w:rPr>
              <w:t>2020</w:t>
            </w:r>
          </w:p>
        </w:tc>
        <w:tc>
          <w:tcPr>
            <w:tcW w:w="1359" w:type="dxa"/>
          </w:tcPr>
          <w:p w14:paraId="6DA10AFF" w14:textId="39CAED26" w:rsidR="007D08DF" w:rsidRPr="00DE1EAB" w:rsidRDefault="008E3191" w:rsidP="000F6E96">
            <w:pPr>
              <w:suppressAutoHyphens/>
              <w:ind w:right="-72"/>
              <w:jc w:val="right"/>
              <w:rPr>
                <w:rFonts w:ascii="Arial" w:hAnsi="Arial" w:cs="Arial"/>
                <w:sz w:val="18"/>
                <w:szCs w:val="18"/>
                <w:lang w:val="en-GB"/>
              </w:rPr>
            </w:pPr>
            <w:r w:rsidRPr="00DE1EAB">
              <w:rPr>
                <w:rFonts w:ascii="Arial" w:hAnsi="Arial" w:cs="Arial"/>
                <w:sz w:val="18"/>
                <w:szCs w:val="18"/>
                <w:lang w:val="en-GB"/>
              </w:rPr>
              <w:t>83,600,000</w:t>
            </w:r>
          </w:p>
        </w:tc>
        <w:tc>
          <w:tcPr>
            <w:tcW w:w="1397" w:type="dxa"/>
          </w:tcPr>
          <w:p w14:paraId="78A6256E" w14:textId="642E9D75" w:rsidR="007D08DF" w:rsidRPr="00DE1EAB" w:rsidRDefault="008E3191" w:rsidP="000F6E96">
            <w:pPr>
              <w:suppressAutoHyphens/>
              <w:ind w:right="-72"/>
              <w:jc w:val="right"/>
              <w:rPr>
                <w:rFonts w:ascii="Arial" w:hAnsi="Arial" w:cs="Arial"/>
                <w:sz w:val="18"/>
                <w:szCs w:val="18"/>
                <w:lang w:val="en-GB"/>
              </w:rPr>
            </w:pPr>
            <w:r w:rsidRPr="00DE1EAB">
              <w:rPr>
                <w:rFonts w:ascii="Arial" w:hAnsi="Arial" w:cs="Arial"/>
                <w:sz w:val="18"/>
                <w:szCs w:val="18"/>
                <w:lang w:val="en-GB"/>
              </w:rPr>
              <w:t>-</w:t>
            </w:r>
          </w:p>
        </w:tc>
        <w:tc>
          <w:tcPr>
            <w:tcW w:w="1297" w:type="dxa"/>
          </w:tcPr>
          <w:p w14:paraId="562FCEA6" w14:textId="331397D5" w:rsidR="007D08DF" w:rsidRPr="00DE1EAB" w:rsidRDefault="008E3191" w:rsidP="000F6E96">
            <w:pPr>
              <w:suppressAutoHyphens/>
              <w:ind w:right="-72"/>
              <w:jc w:val="right"/>
              <w:rPr>
                <w:rFonts w:ascii="Arial" w:hAnsi="Arial" w:cs="Arial"/>
                <w:sz w:val="18"/>
                <w:szCs w:val="18"/>
                <w:lang w:val="en-GB"/>
              </w:rPr>
            </w:pPr>
            <w:r w:rsidRPr="00DE1EAB">
              <w:rPr>
                <w:rFonts w:ascii="Arial" w:hAnsi="Arial" w:cs="Arial"/>
                <w:sz w:val="18"/>
                <w:szCs w:val="18"/>
                <w:lang w:val="en-GB"/>
              </w:rPr>
              <w:t>83,600,000</w:t>
            </w:r>
          </w:p>
        </w:tc>
      </w:tr>
      <w:tr w:rsidR="008E3191" w:rsidRPr="00DE1EAB" w14:paraId="117E838D" w14:textId="77777777" w:rsidTr="004E48FE">
        <w:trPr>
          <w:gridAfter w:val="1"/>
          <w:wAfter w:w="15" w:type="dxa"/>
          <w:cantSplit/>
        </w:trPr>
        <w:tc>
          <w:tcPr>
            <w:tcW w:w="5400" w:type="dxa"/>
          </w:tcPr>
          <w:p w14:paraId="19A6C946" w14:textId="557DB943" w:rsidR="008E3191" w:rsidRPr="00DE1EAB" w:rsidRDefault="008E3191" w:rsidP="000F6E96">
            <w:pPr>
              <w:ind w:left="-101"/>
              <w:rPr>
                <w:rFonts w:ascii="Arial" w:hAnsi="Arial" w:cs="Arial"/>
                <w:b/>
                <w:bCs/>
                <w:color w:val="auto"/>
                <w:sz w:val="18"/>
                <w:szCs w:val="18"/>
              </w:rPr>
            </w:pPr>
            <w:r w:rsidRPr="00DE1EAB">
              <w:rPr>
                <w:rFonts w:ascii="Arial" w:hAnsi="Arial" w:cs="Arial"/>
                <w:color w:val="auto"/>
                <w:sz w:val="18"/>
                <w:szCs w:val="18"/>
              </w:rPr>
              <w:t>Additions</w:t>
            </w:r>
          </w:p>
        </w:tc>
        <w:tc>
          <w:tcPr>
            <w:tcW w:w="1359" w:type="dxa"/>
          </w:tcPr>
          <w:p w14:paraId="2E845168" w14:textId="38F8ABC3" w:rsidR="008E3191" w:rsidRPr="00DE1EAB" w:rsidRDefault="008E3191" w:rsidP="000F6E96">
            <w:pPr>
              <w:suppressAutoHyphens/>
              <w:ind w:right="-72"/>
              <w:jc w:val="right"/>
              <w:rPr>
                <w:rFonts w:ascii="Arial" w:eastAsia="Arial Unicode MS" w:hAnsi="Arial" w:cs="Arial"/>
                <w:sz w:val="18"/>
                <w:szCs w:val="18"/>
              </w:rPr>
            </w:pPr>
            <w:r w:rsidRPr="00DE1EAB">
              <w:rPr>
                <w:rFonts w:ascii="Arial" w:eastAsia="Arial Unicode MS" w:hAnsi="Arial" w:cs="Arial"/>
                <w:sz w:val="18"/>
                <w:szCs w:val="18"/>
              </w:rPr>
              <w:t>-</w:t>
            </w:r>
          </w:p>
        </w:tc>
        <w:tc>
          <w:tcPr>
            <w:tcW w:w="1397" w:type="dxa"/>
          </w:tcPr>
          <w:p w14:paraId="2533C77E" w14:textId="350469E4" w:rsidR="008E3191" w:rsidRPr="00DE1EAB" w:rsidRDefault="008E3191" w:rsidP="000F6E96">
            <w:pPr>
              <w:suppressAutoHyphens/>
              <w:ind w:right="-72"/>
              <w:jc w:val="right"/>
              <w:rPr>
                <w:rFonts w:ascii="Arial" w:eastAsia="Arial Unicode MS" w:hAnsi="Arial" w:cs="Arial"/>
                <w:sz w:val="18"/>
                <w:szCs w:val="18"/>
              </w:rPr>
            </w:pPr>
            <w:r w:rsidRPr="00DE1EAB">
              <w:rPr>
                <w:rFonts w:ascii="Arial" w:eastAsia="Arial Unicode MS" w:hAnsi="Arial" w:cs="Arial"/>
                <w:sz w:val="18"/>
                <w:szCs w:val="18"/>
              </w:rPr>
              <w:t>117,238,197</w:t>
            </w:r>
          </w:p>
        </w:tc>
        <w:tc>
          <w:tcPr>
            <w:tcW w:w="1297" w:type="dxa"/>
          </w:tcPr>
          <w:p w14:paraId="4E78F5E7" w14:textId="7434B0E5" w:rsidR="008E3191" w:rsidRPr="00DE1EAB" w:rsidRDefault="008E3191" w:rsidP="000F6E96">
            <w:pPr>
              <w:suppressAutoHyphens/>
              <w:ind w:right="-72"/>
              <w:jc w:val="right"/>
              <w:rPr>
                <w:rFonts w:ascii="Arial" w:eastAsia="Arial Unicode MS" w:hAnsi="Arial" w:cs="Arial"/>
                <w:sz w:val="18"/>
                <w:szCs w:val="18"/>
              </w:rPr>
            </w:pPr>
            <w:r w:rsidRPr="00DE1EAB">
              <w:rPr>
                <w:rFonts w:ascii="Arial" w:eastAsia="Arial Unicode MS" w:hAnsi="Arial" w:cs="Arial"/>
                <w:sz w:val="18"/>
                <w:szCs w:val="18"/>
              </w:rPr>
              <w:t>117,238,197</w:t>
            </w:r>
          </w:p>
        </w:tc>
      </w:tr>
      <w:tr w:rsidR="008E3191" w:rsidRPr="00DE1EAB" w14:paraId="64DB33CD" w14:textId="77777777" w:rsidTr="004E48FE">
        <w:trPr>
          <w:gridAfter w:val="1"/>
          <w:wAfter w:w="15" w:type="dxa"/>
          <w:cantSplit/>
        </w:trPr>
        <w:tc>
          <w:tcPr>
            <w:tcW w:w="5400" w:type="dxa"/>
          </w:tcPr>
          <w:p w14:paraId="4361BB20" w14:textId="77C45C07" w:rsidR="008E3191" w:rsidRPr="00DE1EAB" w:rsidRDefault="008E3191" w:rsidP="000F6E96">
            <w:pPr>
              <w:ind w:left="-101"/>
              <w:rPr>
                <w:rFonts w:ascii="Arial" w:hAnsi="Arial" w:cs="Arial"/>
                <w:b/>
                <w:bCs/>
                <w:color w:val="auto"/>
                <w:sz w:val="18"/>
                <w:szCs w:val="18"/>
              </w:rPr>
            </w:pPr>
            <w:r w:rsidRPr="00DE1EAB">
              <w:rPr>
                <w:rFonts w:ascii="Arial" w:hAnsi="Arial" w:cs="Arial"/>
                <w:color w:val="auto"/>
                <w:sz w:val="18"/>
                <w:szCs w:val="18"/>
              </w:rPr>
              <w:t>Increase from business acquisition</w:t>
            </w:r>
          </w:p>
        </w:tc>
        <w:tc>
          <w:tcPr>
            <w:tcW w:w="1359" w:type="dxa"/>
          </w:tcPr>
          <w:p w14:paraId="17548661" w14:textId="10C10169" w:rsidR="008E3191" w:rsidRPr="00DE1EAB" w:rsidRDefault="008E3191" w:rsidP="000F6E96">
            <w:pPr>
              <w:suppressAutoHyphens/>
              <w:ind w:right="-72"/>
              <w:jc w:val="right"/>
              <w:rPr>
                <w:rFonts w:ascii="Arial" w:eastAsia="Arial Unicode MS" w:hAnsi="Arial" w:cs="Arial"/>
                <w:sz w:val="18"/>
                <w:szCs w:val="18"/>
              </w:rPr>
            </w:pPr>
            <w:r w:rsidRPr="00DE1EAB">
              <w:rPr>
                <w:rFonts w:ascii="Arial" w:eastAsia="Arial Unicode MS" w:hAnsi="Arial" w:cs="Arial"/>
                <w:sz w:val="18"/>
                <w:szCs w:val="18"/>
              </w:rPr>
              <w:t>1,602,000,000</w:t>
            </w:r>
          </w:p>
        </w:tc>
        <w:tc>
          <w:tcPr>
            <w:tcW w:w="1397" w:type="dxa"/>
          </w:tcPr>
          <w:p w14:paraId="20B40338" w14:textId="055F11EB" w:rsidR="008E3191" w:rsidRPr="00DE1EAB" w:rsidRDefault="008E3191" w:rsidP="000F6E96">
            <w:pPr>
              <w:suppressAutoHyphens/>
              <w:ind w:right="-72"/>
              <w:jc w:val="right"/>
              <w:rPr>
                <w:rFonts w:ascii="Arial" w:eastAsia="Arial Unicode MS" w:hAnsi="Arial" w:cs="Arial"/>
                <w:sz w:val="18"/>
                <w:szCs w:val="18"/>
              </w:rPr>
            </w:pPr>
            <w:r w:rsidRPr="00DE1EAB">
              <w:rPr>
                <w:rFonts w:ascii="Arial" w:eastAsia="Arial Unicode MS" w:hAnsi="Arial" w:cs="Arial"/>
                <w:sz w:val="18"/>
                <w:szCs w:val="18"/>
              </w:rPr>
              <w:t>-</w:t>
            </w:r>
          </w:p>
        </w:tc>
        <w:tc>
          <w:tcPr>
            <w:tcW w:w="1297" w:type="dxa"/>
          </w:tcPr>
          <w:p w14:paraId="34EC35DD" w14:textId="25CA4776" w:rsidR="008E3191" w:rsidRPr="00DE1EAB" w:rsidRDefault="008E3191" w:rsidP="000F6E96">
            <w:pPr>
              <w:suppressAutoHyphens/>
              <w:ind w:right="-72"/>
              <w:jc w:val="right"/>
              <w:rPr>
                <w:rFonts w:ascii="Arial" w:eastAsia="Arial Unicode MS" w:hAnsi="Arial" w:cs="Arial"/>
                <w:sz w:val="18"/>
                <w:szCs w:val="18"/>
              </w:rPr>
            </w:pPr>
            <w:r w:rsidRPr="00DE1EAB">
              <w:rPr>
                <w:rFonts w:ascii="Arial" w:eastAsia="Arial Unicode MS" w:hAnsi="Arial" w:cs="Arial"/>
                <w:sz w:val="18"/>
                <w:szCs w:val="18"/>
              </w:rPr>
              <w:t>1,602,000,000</w:t>
            </w:r>
          </w:p>
        </w:tc>
      </w:tr>
      <w:tr w:rsidR="008E3191" w:rsidRPr="00DE1EAB" w14:paraId="57C75C70" w14:textId="77777777" w:rsidTr="008E3191">
        <w:trPr>
          <w:gridAfter w:val="1"/>
          <w:wAfter w:w="15" w:type="dxa"/>
          <w:cantSplit/>
        </w:trPr>
        <w:tc>
          <w:tcPr>
            <w:tcW w:w="5400" w:type="dxa"/>
          </w:tcPr>
          <w:p w14:paraId="3A80276C" w14:textId="374933D2" w:rsidR="008E3191" w:rsidRPr="00DE1EAB" w:rsidRDefault="008E3191" w:rsidP="000F6E96">
            <w:pPr>
              <w:ind w:left="-101"/>
              <w:rPr>
                <w:rFonts w:ascii="Arial" w:hAnsi="Arial" w:cs="Arial"/>
                <w:color w:val="auto"/>
                <w:sz w:val="18"/>
                <w:szCs w:val="18"/>
              </w:rPr>
            </w:pPr>
            <w:r w:rsidRPr="00DE1EAB">
              <w:rPr>
                <w:rFonts w:ascii="Arial" w:hAnsi="Arial" w:cs="Arial"/>
                <w:color w:val="auto"/>
                <w:sz w:val="18"/>
                <w:szCs w:val="18"/>
              </w:rPr>
              <w:t>Fair value adjustment</w:t>
            </w:r>
          </w:p>
        </w:tc>
        <w:tc>
          <w:tcPr>
            <w:tcW w:w="1359" w:type="dxa"/>
            <w:tcBorders>
              <w:bottom w:val="single" w:sz="4" w:space="0" w:color="auto"/>
            </w:tcBorders>
            <w:shd w:val="clear" w:color="auto" w:fill="auto"/>
          </w:tcPr>
          <w:p w14:paraId="61753E1D" w14:textId="17F9C606" w:rsidR="008E3191" w:rsidRPr="00DE1EAB" w:rsidRDefault="008E3191" w:rsidP="000F6E96">
            <w:pPr>
              <w:suppressAutoHyphens/>
              <w:ind w:right="-72"/>
              <w:jc w:val="right"/>
              <w:rPr>
                <w:rFonts w:ascii="Arial" w:hAnsi="Arial" w:cs="Arial"/>
                <w:sz w:val="18"/>
                <w:szCs w:val="18"/>
                <w:lang w:val="en-GB"/>
              </w:rPr>
            </w:pPr>
            <w:r w:rsidRPr="00DE1EAB">
              <w:rPr>
                <w:rFonts w:ascii="Arial" w:hAnsi="Arial" w:cs="Arial"/>
                <w:sz w:val="18"/>
                <w:szCs w:val="18"/>
                <w:lang w:val="en-GB"/>
              </w:rPr>
              <w:t>(200,000)</w:t>
            </w:r>
          </w:p>
        </w:tc>
        <w:tc>
          <w:tcPr>
            <w:tcW w:w="1397" w:type="dxa"/>
            <w:tcBorders>
              <w:bottom w:val="single" w:sz="4" w:space="0" w:color="auto"/>
            </w:tcBorders>
          </w:tcPr>
          <w:p w14:paraId="51B09021" w14:textId="5CCEBC45" w:rsidR="008E3191" w:rsidRPr="00DE1EAB" w:rsidRDefault="008E3191" w:rsidP="000F6E96">
            <w:pPr>
              <w:suppressAutoHyphens/>
              <w:ind w:right="-72"/>
              <w:jc w:val="right"/>
              <w:rPr>
                <w:rFonts w:ascii="Arial" w:hAnsi="Arial" w:cs="Arial"/>
                <w:sz w:val="18"/>
                <w:szCs w:val="18"/>
                <w:lang w:val="en-GB"/>
              </w:rPr>
            </w:pPr>
            <w:r w:rsidRPr="00DE1EAB">
              <w:rPr>
                <w:rFonts w:ascii="Arial" w:hAnsi="Arial" w:cs="Arial"/>
                <w:sz w:val="18"/>
                <w:szCs w:val="18"/>
                <w:lang w:val="en-GB"/>
              </w:rPr>
              <w:t>(4,048,181)</w:t>
            </w:r>
          </w:p>
        </w:tc>
        <w:tc>
          <w:tcPr>
            <w:tcW w:w="1297" w:type="dxa"/>
            <w:tcBorders>
              <w:bottom w:val="single" w:sz="4" w:space="0" w:color="auto"/>
            </w:tcBorders>
            <w:shd w:val="clear" w:color="auto" w:fill="auto"/>
          </w:tcPr>
          <w:p w14:paraId="69DCD43F" w14:textId="7D1EF1A8" w:rsidR="008E3191" w:rsidRPr="00DE1EAB" w:rsidRDefault="008E3191" w:rsidP="000F6E96">
            <w:pPr>
              <w:suppressAutoHyphens/>
              <w:ind w:right="-72"/>
              <w:jc w:val="right"/>
              <w:rPr>
                <w:rFonts w:ascii="Arial" w:hAnsi="Arial" w:cs="Arial"/>
                <w:sz w:val="18"/>
                <w:szCs w:val="18"/>
                <w:lang w:val="en-GB"/>
              </w:rPr>
            </w:pPr>
            <w:r w:rsidRPr="00DE1EAB">
              <w:rPr>
                <w:rFonts w:ascii="Arial" w:hAnsi="Arial" w:cs="Arial"/>
                <w:sz w:val="18"/>
                <w:szCs w:val="18"/>
                <w:lang w:val="en-GB"/>
              </w:rPr>
              <w:t>(4,248,181)</w:t>
            </w:r>
          </w:p>
        </w:tc>
      </w:tr>
      <w:tr w:rsidR="008E3191" w:rsidRPr="00DE1EAB" w14:paraId="5BF25F13" w14:textId="77777777" w:rsidTr="008E3191">
        <w:trPr>
          <w:gridAfter w:val="1"/>
          <w:wAfter w:w="15" w:type="dxa"/>
          <w:cantSplit/>
          <w:trHeight w:val="60"/>
        </w:trPr>
        <w:tc>
          <w:tcPr>
            <w:tcW w:w="5400" w:type="dxa"/>
          </w:tcPr>
          <w:p w14:paraId="16320F94" w14:textId="77777777" w:rsidR="008E3191" w:rsidRPr="00DE1EAB" w:rsidRDefault="008E3191" w:rsidP="000F6E96">
            <w:pPr>
              <w:ind w:left="-101"/>
              <w:rPr>
                <w:rFonts w:ascii="Arial" w:hAnsi="Arial" w:cs="Arial"/>
                <w:b/>
                <w:bCs/>
                <w:color w:val="auto"/>
                <w:sz w:val="18"/>
                <w:szCs w:val="18"/>
              </w:rPr>
            </w:pPr>
          </w:p>
        </w:tc>
        <w:tc>
          <w:tcPr>
            <w:tcW w:w="1359" w:type="dxa"/>
            <w:tcBorders>
              <w:top w:val="single" w:sz="4" w:space="0" w:color="auto"/>
            </w:tcBorders>
            <w:shd w:val="clear" w:color="auto" w:fill="auto"/>
          </w:tcPr>
          <w:p w14:paraId="198C60E8" w14:textId="77777777" w:rsidR="008E3191" w:rsidRPr="00DE1EAB" w:rsidRDefault="008E3191" w:rsidP="000F6E96">
            <w:pPr>
              <w:suppressAutoHyphens/>
              <w:ind w:right="-72"/>
              <w:jc w:val="right"/>
              <w:rPr>
                <w:rFonts w:ascii="Arial" w:hAnsi="Arial" w:cs="Arial"/>
                <w:sz w:val="18"/>
                <w:szCs w:val="18"/>
                <w:lang w:val="en-GB"/>
              </w:rPr>
            </w:pPr>
          </w:p>
        </w:tc>
        <w:tc>
          <w:tcPr>
            <w:tcW w:w="1397" w:type="dxa"/>
            <w:tcBorders>
              <w:top w:val="single" w:sz="4" w:space="0" w:color="auto"/>
            </w:tcBorders>
          </w:tcPr>
          <w:p w14:paraId="01F5CE5B" w14:textId="05EE9310" w:rsidR="008E3191" w:rsidRPr="00DE1EAB" w:rsidRDefault="008E3191" w:rsidP="000F6E96">
            <w:pPr>
              <w:ind w:right="-72"/>
              <w:jc w:val="right"/>
              <w:rPr>
                <w:rFonts w:ascii="Arial" w:hAnsi="Arial" w:cs="Arial"/>
                <w:sz w:val="18"/>
                <w:szCs w:val="18"/>
              </w:rPr>
            </w:pPr>
          </w:p>
        </w:tc>
        <w:tc>
          <w:tcPr>
            <w:tcW w:w="1297" w:type="dxa"/>
            <w:tcBorders>
              <w:top w:val="single" w:sz="4" w:space="0" w:color="auto"/>
            </w:tcBorders>
            <w:shd w:val="clear" w:color="auto" w:fill="auto"/>
          </w:tcPr>
          <w:p w14:paraId="396E6A57" w14:textId="7D9616CE" w:rsidR="008E3191" w:rsidRPr="00DE1EAB" w:rsidRDefault="008E3191" w:rsidP="000F6E96">
            <w:pPr>
              <w:suppressAutoHyphens/>
              <w:ind w:right="-72"/>
              <w:jc w:val="right"/>
              <w:rPr>
                <w:rFonts w:ascii="Arial" w:hAnsi="Arial" w:cs="Arial"/>
                <w:sz w:val="18"/>
                <w:szCs w:val="18"/>
                <w:lang w:val="en-GB"/>
              </w:rPr>
            </w:pPr>
          </w:p>
        </w:tc>
      </w:tr>
      <w:tr w:rsidR="008E3191" w:rsidRPr="00DE1EAB" w14:paraId="2FA5672F" w14:textId="77777777" w:rsidTr="004E48FE">
        <w:trPr>
          <w:gridAfter w:val="1"/>
          <w:wAfter w:w="15" w:type="dxa"/>
          <w:cantSplit/>
          <w:trHeight w:val="60"/>
        </w:trPr>
        <w:tc>
          <w:tcPr>
            <w:tcW w:w="5400" w:type="dxa"/>
            <w:vAlign w:val="bottom"/>
          </w:tcPr>
          <w:p w14:paraId="54F5BA75" w14:textId="2504F973" w:rsidR="008E3191" w:rsidRPr="00DE1EAB" w:rsidRDefault="008E3191" w:rsidP="000F6E96">
            <w:pPr>
              <w:ind w:left="-101"/>
              <w:rPr>
                <w:rFonts w:ascii="Arial" w:hAnsi="Arial" w:cs="Arial"/>
                <w:b/>
                <w:bCs/>
                <w:color w:val="auto"/>
                <w:sz w:val="18"/>
                <w:szCs w:val="18"/>
              </w:rPr>
            </w:pPr>
            <w:r w:rsidRPr="00DE1EAB">
              <w:rPr>
                <w:rFonts w:ascii="Arial" w:hAnsi="Arial" w:cs="Arial"/>
                <w:b/>
                <w:bCs/>
                <w:color w:val="auto"/>
                <w:sz w:val="18"/>
                <w:szCs w:val="18"/>
              </w:rPr>
              <w:t xml:space="preserve">As </w:t>
            </w:r>
            <w:proofErr w:type="gramStart"/>
            <w:r w:rsidRPr="00DE1EAB">
              <w:rPr>
                <w:rFonts w:ascii="Arial" w:hAnsi="Arial" w:cs="Arial"/>
                <w:b/>
                <w:bCs/>
                <w:color w:val="auto"/>
                <w:sz w:val="18"/>
                <w:szCs w:val="18"/>
              </w:rPr>
              <w:t>at</w:t>
            </w:r>
            <w:proofErr w:type="gramEnd"/>
            <w:r w:rsidRPr="00DE1EAB">
              <w:rPr>
                <w:rFonts w:ascii="Arial" w:hAnsi="Arial" w:cs="Arial"/>
                <w:b/>
                <w:bCs/>
                <w:color w:val="auto"/>
                <w:sz w:val="18"/>
                <w:szCs w:val="18"/>
              </w:rPr>
              <w:t xml:space="preserve"> </w:t>
            </w:r>
            <w:r w:rsidRPr="00DE1EAB">
              <w:rPr>
                <w:rFonts w:ascii="Arial" w:hAnsi="Arial" w:cs="Arial"/>
                <w:b/>
                <w:bCs/>
                <w:color w:val="auto"/>
                <w:sz w:val="18"/>
                <w:szCs w:val="18"/>
                <w:lang w:val="en-GB"/>
              </w:rPr>
              <w:t>31</w:t>
            </w:r>
            <w:r w:rsidRPr="00DE1EAB">
              <w:rPr>
                <w:rFonts w:ascii="Arial" w:hAnsi="Arial" w:cs="Arial"/>
                <w:b/>
                <w:bCs/>
                <w:color w:val="auto"/>
                <w:sz w:val="18"/>
                <w:szCs w:val="18"/>
              </w:rPr>
              <w:t xml:space="preserve"> December </w:t>
            </w:r>
            <w:r w:rsidRPr="00DE1EAB">
              <w:rPr>
                <w:rFonts w:ascii="Arial" w:hAnsi="Arial" w:cs="Arial"/>
                <w:b/>
                <w:bCs/>
                <w:color w:val="auto"/>
                <w:sz w:val="18"/>
                <w:szCs w:val="18"/>
                <w:lang w:val="en-GB"/>
              </w:rPr>
              <w:t>2020</w:t>
            </w:r>
          </w:p>
        </w:tc>
        <w:tc>
          <w:tcPr>
            <w:tcW w:w="1359" w:type="dxa"/>
            <w:tcBorders>
              <w:bottom w:val="single" w:sz="4" w:space="0" w:color="auto"/>
            </w:tcBorders>
            <w:shd w:val="clear" w:color="auto" w:fill="auto"/>
          </w:tcPr>
          <w:p w14:paraId="71FF026D" w14:textId="4AE2806D" w:rsidR="008E3191" w:rsidRPr="00DE1EAB" w:rsidRDefault="008E3191" w:rsidP="000F6E96">
            <w:pPr>
              <w:suppressAutoHyphens/>
              <w:ind w:right="-72"/>
              <w:jc w:val="right"/>
              <w:rPr>
                <w:rFonts w:ascii="Arial" w:hAnsi="Arial" w:cs="Arial"/>
                <w:b/>
                <w:bCs/>
                <w:sz w:val="18"/>
                <w:szCs w:val="18"/>
                <w:lang w:val="en-GB"/>
              </w:rPr>
            </w:pPr>
            <w:r w:rsidRPr="00DE1EAB">
              <w:rPr>
                <w:rFonts w:ascii="Arial" w:eastAsia="Arial Unicode MS" w:hAnsi="Arial" w:cs="Arial"/>
                <w:b/>
                <w:bCs/>
                <w:sz w:val="18"/>
                <w:szCs w:val="18"/>
              </w:rPr>
              <w:t>1,685,400,000</w:t>
            </w:r>
          </w:p>
        </w:tc>
        <w:tc>
          <w:tcPr>
            <w:tcW w:w="1397" w:type="dxa"/>
            <w:tcBorders>
              <w:bottom w:val="single" w:sz="4" w:space="0" w:color="auto"/>
            </w:tcBorders>
          </w:tcPr>
          <w:p w14:paraId="5F0D0D53" w14:textId="6E65B2A8" w:rsidR="008E3191" w:rsidRPr="00DE1EAB" w:rsidRDefault="008E3191" w:rsidP="000F6E96">
            <w:pPr>
              <w:ind w:right="-72"/>
              <w:jc w:val="right"/>
              <w:rPr>
                <w:rFonts w:ascii="Arial" w:hAnsi="Arial" w:cs="Arial"/>
                <w:b/>
                <w:bCs/>
                <w:sz w:val="18"/>
                <w:szCs w:val="18"/>
              </w:rPr>
            </w:pPr>
            <w:r w:rsidRPr="00DE1EAB">
              <w:rPr>
                <w:rFonts w:ascii="Arial" w:eastAsia="Arial Unicode MS" w:hAnsi="Arial" w:cs="Arial"/>
                <w:b/>
                <w:bCs/>
                <w:sz w:val="18"/>
                <w:szCs w:val="18"/>
              </w:rPr>
              <w:t>113,190,016</w:t>
            </w:r>
          </w:p>
        </w:tc>
        <w:tc>
          <w:tcPr>
            <w:tcW w:w="1297" w:type="dxa"/>
            <w:tcBorders>
              <w:bottom w:val="single" w:sz="4" w:space="0" w:color="auto"/>
            </w:tcBorders>
            <w:shd w:val="clear" w:color="auto" w:fill="auto"/>
          </w:tcPr>
          <w:p w14:paraId="12C52191" w14:textId="4E83C7CC" w:rsidR="008E3191" w:rsidRPr="00DE1EAB" w:rsidRDefault="008E3191" w:rsidP="000F6E96">
            <w:pPr>
              <w:suppressAutoHyphens/>
              <w:ind w:right="-72"/>
              <w:jc w:val="right"/>
              <w:rPr>
                <w:rFonts w:ascii="Arial" w:hAnsi="Arial" w:cs="Arial"/>
                <w:b/>
                <w:bCs/>
                <w:sz w:val="18"/>
                <w:szCs w:val="18"/>
                <w:lang w:val="en-GB"/>
              </w:rPr>
            </w:pPr>
            <w:r w:rsidRPr="00DE1EAB">
              <w:rPr>
                <w:rFonts w:ascii="Arial" w:eastAsia="Arial Unicode MS" w:hAnsi="Arial" w:cs="Arial"/>
                <w:b/>
                <w:bCs/>
                <w:sz w:val="18"/>
                <w:szCs w:val="18"/>
              </w:rPr>
              <w:t>1,798,590,016</w:t>
            </w:r>
          </w:p>
        </w:tc>
      </w:tr>
      <w:tr w:rsidR="008E3191" w:rsidRPr="00DE1EAB" w14:paraId="4F023431" w14:textId="77777777" w:rsidTr="008E3191">
        <w:trPr>
          <w:gridAfter w:val="1"/>
          <w:wAfter w:w="15" w:type="dxa"/>
          <w:cantSplit/>
          <w:trHeight w:val="60"/>
        </w:trPr>
        <w:tc>
          <w:tcPr>
            <w:tcW w:w="5400" w:type="dxa"/>
          </w:tcPr>
          <w:p w14:paraId="03C10991" w14:textId="77777777" w:rsidR="008E3191" w:rsidRPr="00DE1EAB" w:rsidRDefault="008E3191" w:rsidP="000F6E96">
            <w:pPr>
              <w:ind w:left="-101"/>
              <w:rPr>
                <w:rFonts w:ascii="Arial" w:hAnsi="Arial" w:cs="Arial"/>
                <w:b/>
                <w:bCs/>
                <w:color w:val="auto"/>
                <w:sz w:val="18"/>
                <w:szCs w:val="18"/>
              </w:rPr>
            </w:pPr>
          </w:p>
        </w:tc>
        <w:tc>
          <w:tcPr>
            <w:tcW w:w="1359" w:type="dxa"/>
            <w:tcBorders>
              <w:top w:val="single" w:sz="4" w:space="0" w:color="auto"/>
            </w:tcBorders>
            <w:shd w:val="clear" w:color="auto" w:fill="auto"/>
          </w:tcPr>
          <w:p w14:paraId="1F98B95F" w14:textId="77777777" w:rsidR="008E3191" w:rsidRPr="00DE1EAB" w:rsidRDefault="008E3191" w:rsidP="000F6E96">
            <w:pPr>
              <w:suppressAutoHyphens/>
              <w:ind w:right="-72"/>
              <w:jc w:val="right"/>
              <w:rPr>
                <w:rFonts w:ascii="Arial" w:hAnsi="Arial" w:cs="Arial"/>
                <w:sz w:val="18"/>
                <w:szCs w:val="18"/>
                <w:lang w:val="en-GB"/>
              </w:rPr>
            </w:pPr>
          </w:p>
        </w:tc>
        <w:tc>
          <w:tcPr>
            <w:tcW w:w="1397" w:type="dxa"/>
            <w:tcBorders>
              <w:top w:val="single" w:sz="4" w:space="0" w:color="auto"/>
            </w:tcBorders>
          </w:tcPr>
          <w:p w14:paraId="410C461B" w14:textId="77777777" w:rsidR="008E3191" w:rsidRPr="00DE1EAB" w:rsidRDefault="008E3191" w:rsidP="000F6E96">
            <w:pPr>
              <w:ind w:right="-72"/>
              <w:jc w:val="right"/>
              <w:rPr>
                <w:rFonts w:ascii="Arial" w:hAnsi="Arial" w:cs="Arial"/>
                <w:sz w:val="18"/>
                <w:szCs w:val="18"/>
              </w:rPr>
            </w:pPr>
          </w:p>
        </w:tc>
        <w:tc>
          <w:tcPr>
            <w:tcW w:w="1297" w:type="dxa"/>
            <w:tcBorders>
              <w:top w:val="single" w:sz="4" w:space="0" w:color="auto"/>
            </w:tcBorders>
            <w:shd w:val="clear" w:color="auto" w:fill="auto"/>
          </w:tcPr>
          <w:p w14:paraId="0EEA566C" w14:textId="77777777" w:rsidR="008E3191" w:rsidRPr="00DE1EAB" w:rsidRDefault="008E3191" w:rsidP="000F6E96">
            <w:pPr>
              <w:suppressAutoHyphens/>
              <w:ind w:right="-72"/>
              <w:jc w:val="right"/>
              <w:rPr>
                <w:rFonts w:ascii="Arial" w:hAnsi="Arial" w:cs="Arial"/>
                <w:sz w:val="18"/>
                <w:szCs w:val="18"/>
                <w:lang w:val="en-GB"/>
              </w:rPr>
            </w:pPr>
          </w:p>
        </w:tc>
      </w:tr>
      <w:tr w:rsidR="008E3191" w:rsidRPr="00DE1EAB" w14:paraId="364C037C" w14:textId="77777777" w:rsidTr="00311A7F">
        <w:trPr>
          <w:gridAfter w:val="1"/>
          <w:wAfter w:w="15" w:type="dxa"/>
          <w:cantSplit/>
          <w:trHeight w:val="60"/>
        </w:trPr>
        <w:tc>
          <w:tcPr>
            <w:tcW w:w="5400" w:type="dxa"/>
          </w:tcPr>
          <w:p w14:paraId="39F3A019" w14:textId="4275D742" w:rsidR="008E3191" w:rsidRPr="00DE1EAB" w:rsidRDefault="008E3191" w:rsidP="000F6E96">
            <w:pPr>
              <w:ind w:left="-101"/>
              <w:rPr>
                <w:rFonts w:ascii="Arial" w:hAnsi="Arial" w:cs="Arial"/>
                <w:color w:val="auto"/>
                <w:sz w:val="18"/>
                <w:szCs w:val="18"/>
              </w:rPr>
            </w:pPr>
            <w:r w:rsidRPr="00DE1EAB">
              <w:rPr>
                <w:rFonts w:ascii="Arial" w:hAnsi="Arial" w:cs="Arial"/>
                <w:b/>
                <w:bCs/>
                <w:color w:val="auto"/>
                <w:spacing w:val="-4"/>
                <w:sz w:val="18"/>
                <w:szCs w:val="18"/>
                <w:lang w:eastAsia="en-GB"/>
              </w:rPr>
              <w:t xml:space="preserve">As </w:t>
            </w:r>
            <w:proofErr w:type="gramStart"/>
            <w:r w:rsidRPr="00DE1EAB">
              <w:rPr>
                <w:rFonts w:ascii="Arial" w:hAnsi="Arial" w:cs="Arial"/>
                <w:b/>
                <w:bCs/>
                <w:color w:val="auto"/>
                <w:spacing w:val="-4"/>
                <w:sz w:val="18"/>
                <w:szCs w:val="18"/>
                <w:lang w:eastAsia="en-GB"/>
              </w:rPr>
              <w:t>at</w:t>
            </w:r>
            <w:proofErr w:type="gramEnd"/>
            <w:r w:rsidRPr="00DE1EAB">
              <w:rPr>
                <w:rFonts w:ascii="Arial" w:hAnsi="Arial" w:cs="Arial"/>
                <w:b/>
                <w:bCs/>
                <w:color w:val="auto"/>
                <w:spacing w:val="-4"/>
                <w:sz w:val="18"/>
                <w:szCs w:val="18"/>
                <w:lang w:eastAsia="en-GB"/>
              </w:rPr>
              <w:t xml:space="preserve"> </w:t>
            </w:r>
            <w:r w:rsidRPr="00DE1EAB">
              <w:rPr>
                <w:rFonts w:ascii="Arial" w:hAnsi="Arial" w:cs="Arial"/>
                <w:b/>
                <w:bCs/>
                <w:color w:val="auto"/>
                <w:spacing w:val="-4"/>
                <w:sz w:val="18"/>
                <w:szCs w:val="18"/>
                <w:lang w:val="en-GB" w:eastAsia="en-GB"/>
              </w:rPr>
              <w:t>1 January</w:t>
            </w:r>
            <w:r w:rsidRPr="00DE1EAB">
              <w:rPr>
                <w:rFonts w:ascii="Arial" w:hAnsi="Arial" w:cs="Arial"/>
                <w:b/>
                <w:bCs/>
                <w:color w:val="auto"/>
                <w:spacing w:val="-4"/>
                <w:sz w:val="18"/>
                <w:szCs w:val="18"/>
                <w:lang w:eastAsia="en-GB"/>
              </w:rPr>
              <w:t xml:space="preserve"> </w:t>
            </w:r>
            <w:r w:rsidRPr="00DE1EAB">
              <w:rPr>
                <w:rFonts w:ascii="Arial" w:hAnsi="Arial" w:cs="Arial"/>
                <w:b/>
                <w:bCs/>
                <w:color w:val="auto"/>
                <w:spacing w:val="-4"/>
                <w:sz w:val="18"/>
                <w:szCs w:val="18"/>
                <w:lang w:val="en-GB" w:eastAsia="en-GB"/>
              </w:rPr>
              <w:t>2021</w:t>
            </w:r>
          </w:p>
        </w:tc>
        <w:tc>
          <w:tcPr>
            <w:tcW w:w="1359" w:type="dxa"/>
            <w:shd w:val="clear" w:color="auto" w:fill="FAFAFA"/>
          </w:tcPr>
          <w:p w14:paraId="5251B805" w14:textId="35715718" w:rsidR="008E3191" w:rsidRPr="00233C89" w:rsidRDefault="008E3191" w:rsidP="000F6E96">
            <w:pPr>
              <w:suppressAutoHyphens/>
              <w:ind w:right="-72"/>
              <w:jc w:val="right"/>
              <w:rPr>
                <w:rFonts w:ascii="Arial" w:hAnsi="Arial" w:cs="Arial"/>
                <w:color w:val="auto"/>
                <w:spacing w:val="-2"/>
                <w:sz w:val="18"/>
                <w:szCs w:val="18"/>
              </w:rPr>
            </w:pPr>
            <w:r w:rsidRPr="00233C89">
              <w:rPr>
                <w:rFonts w:ascii="Arial" w:eastAsia="Arial Unicode MS" w:hAnsi="Arial" w:cs="Arial"/>
                <w:sz w:val="18"/>
                <w:szCs w:val="18"/>
              </w:rPr>
              <w:t>1,685,400,000</w:t>
            </w:r>
          </w:p>
        </w:tc>
        <w:tc>
          <w:tcPr>
            <w:tcW w:w="1397" w:type="dxa"/>
            <w:shd w:val="clear" w:color="auto" w:fill="FAFAFA"/>
          </w:tcPr>
          <w:p w14:paraId="1396587A" w14:textId="582701CB" w:rsidR="008E3191" w:rsidRPr="00233C89" w:rsidRDefault="008E3191" w:rsidP="000F6E96">
            <w:pPr>
              <w:suppressAutoHyphens/>
              <w:ind w:right="-72"/>
              <w:jc w:val="right"/>
              <w:rPr>
                <w:rFonts w:ascii="Arial" w:hAnsi="Arial" w:cs="Arial"/>
                <w:color w:val="auto"/>
                <w:spacing w:val="-2"/>
                <w:sz w:val="18"/>
                <w:szCs w:val="18"/>
              </w:rPr>
            </w:pPr>
            <w:r w:rsidRPr="00233C89">
              <w:rPr>
                <w:rFonts w:ascii="Arial" w:eastAsia="Arial Unicode MS" w:hAnsi="Arial" w:cs="Arial"/>
                <w:sz w:val="18"/>
                <w:szCs w:val="18"/>
              </w:rPr>
              <w:t>113,190,016</w:t>
            </w:r>
          </w:p>
        </w:tc>
        <w:tc>
          <w:tcPr>
            <w:tcW w:w="1297" w:type="dxa"/>
            <w:shd w:val="clear" w:color="auto" w:fill="FAFAFA"/>
          </w:tcPr>
          <w:p w14:paraId="240D88F6" w14:textId="6B7CACEC" w:rsidR="008E3191" w:rsidRPr="00233C89" w:rsidRDefault="008E3191" w:rsidP="000F6E96">
            <w:pPr>
              <w:suppressAutoHyphens/>
              <w:ind w:right="-72"/>
              <w:jc w:val="right"/>
              <w:rPr>
                <w:rFonts w:ascii="Arial" w:hAnsi="Arial" w:cs="Arial"/>
                <w:color w:val="auto"/>
                <w:spacing w:val="-2"/>
                <w:sz w:val="18"/>
                <w:szCs w:val="18"/>
              </w:rPr>
            </w:pPr>
            <w:r w:rsidRPr="00233C89">
              <w:rPr>
                <w:rFonts w:ascii="Arial" w:eastAsia="Arial Unicode MS" w:hAnsi="Arial" w:cs="Arial"/>
                <w:sz w:val="18"/>
                <w:szCs w:val="18"/>
              </w:rPr>
              <w:t>1,798,590,016</w:t>
            </w:r>
          </w:p>
        </w:tc>
      </w:tr>
      <w:tr w:rsidR="008E3191" w:rsidRPr="00DE1EAB" w14:paraId="0BFB02B8" w14:textId="77777777" w:rsidTr="00311A7F">
        <w:trPr>
          <w:gridAfter w:val="1"/>
          <w:wAfter w:w="15" w:type="dxa"/>
          <w:cantSplit/>
          <w:trHeight w:val="60"/>
        </w:trPr>
        <w:tc>
          <w:tcPr>
            <w:tcW w:w="5400" w:type="dxa"/>
          </w:tcPr>
          <w:p w14:paraId="612B194D" w14:textId="439EB602" w:rsidR="008E3191" w:rsidRPr="00DE1EAB" w:rsidRDefault="00233C89" w:rsidP="000F6E96">
            <w:pPr>
              <w:ind w:left="-101"/>
              <w:rPr>
                <w:rFonts w:ascii="Arial" w:hAnsi="Arial" w:cs="Arial"/>
                <w:color w:val="auto"/>
                <w:sz w:val="18"/>
                <w:szCs w:val="18"/>
              </w:rPr>
            </w:pPr>
            <w:r>
              <w:rPr>
                <w:rFonts w:ascii="Arial" w:hAnsi="Arial" w:cs="Arial"/>
                <w:sz w:val="18"/>
                <w:szCs w:val="18"/>
              </w:rPr>
              <w:t xml:space="preserve">Lease </w:t>
            </w:r>
            <w:r w:rsidR="00B921AC">
              <w:rPr>
                <w:rFonts w:ascii="Arial" w:hAnsi="Arial" w:cs="Arial"/>
                <w:sz w:val="18"/>
                <w:szCs w:val="18"/>
              </w:rPr>
              <w:t>modifications</w:t>
            </w:r>
            <w:r>
              <w:rPr>
                <w:rFonts w:ascii="Arial" w:hAnsi="Arial" w:cs="Arial"/>
                <w:sz w:val="18"/>
                <w:szCs w:val="18"/>
              </w:rPr>
              <w:t xml:space="preserve"> and reassessment</w:t>
            </w:r>
          </w:p>
        </w:tc>
        <w:tc>
          <w:tcPr>
            <w:tcW w:w="1359" w:type="dxa"/>
            <w:shd w:val="clear" w:color="auto" w:fill="FAFAFA"/>
          </w:tcPr>
          <w:p w14:paraId="4D7685D9" w14:textId="7BC84371" w:rsidR="008E3191" w:rsidRPr="00DE1EAB" w:rsidRDefault="008E3191" w:rsidP="000F6E96">
            <w:pPr>
              <w:suppressAutoHyphens/>
              <w:ind w:right="-72"/>
              <w:jc w:val="right"/>
              <w:rPr>
                <w:rFonts w:ascii="Arial" w:hAnsi="Arial" w:cs="Arial"/>
                <w:color w:val="auto"/>
                <w:spacing w:val="-2"/>
                <w:sz w:val="18"/>
                <w:szCs w:val="18"/>
              </w:rPr>
            </w:pPr>
            <w:r w:rsidRPr="00DE1EAB">
              <w:rPr>
                <w:rFonts w:ascii="Arial" w:hAnsi="Arial" w:cs="Arial"/>
                <w:color w:val="auto"/>
                <w:spacing w:val="-2"/>
                <w:sz w:val="18"/>
                <w:szCs w:val="18"/>
              </w:rPr>
              <w:t>-</w:t>
            </w:r>
          </w:p>
        </w:tc>
        <w:tc>
          <w:tcPr>
            <w:tcW w:w="1397" w:type="dxa"/>
            <w:shd w:val="clear" w:color="auto" w:fill="FAFAFA"/>
          </w:tcPr>
          <w:p w14:paraId="4616F129" w14:textId="5A769E3E" w:rsidR="008E3191" w:rsidRPr="00DE1EAB" w:rsidRDefault="008E3191" w:rsidP="000F6E96">
            <w:pPr>
              <w:suppressAutoHyphens/>
              <w:ind w:right="-72"/>
              <w:jc w:val="right"/>
              <w:rPr>
                <w:rFonts w:ascii="Arial" w:hAnsi="Arial" w:cs="Arial"/>
                <w:color w:val="auto"/>
                <w:spacing w:val="-2"/>
                <w:sz w:val="18"/>
                <w:szCs w:val="18"/>
              </w:rPr>
            </w:pPr>
            <w:r w:rsidRPr="00DE1EAB">
              <w:rPr>
                <w:rFonts w:ascii="Arial" w:hAnsi="Arial" w:cs="Arial"/>
                <w:color w:val="auto"/>
                <w:spacing w:val="-2"/>
                <w:sz w:val="18"/>
                <w:szCs w:val="18"/>
              </w:rPr>
              <w:t>(7,278,215)</w:t>
            </w:r>
          </w:p>
        </w:tc>
        <w:tc>
          <w:tcPr>
            <w:tcW w:w="1297" w:type="dxa"/>
            <w:shd w:val="clear" w:color="auto" w:fill="FAFAFA"/>
          </w:tcPr>
          <w:p w14:paraId="792E9AF1" w14:textId="0BB3FCEC" w:rsidR="008E3191" w:rsidRPr="00DE1EAB" w:rsidRDefault="008E3191" w:rsidP="000F6E96">
            <w:pPr>
              <w:suppressAutoHyphens/>
              <w:ind w:right="-72"/>
              <w:jc w:val="right"/>
              <w:rPr>
                <w:rFonts w:ascii="Arial" w:hAnsi="Arial" w:cs="Arial"/>
                <w:color w:val="auto"/>
                <w:spacing w:val="-2"/>
                <w:sz w:val="18"/>
                <w:szCs w:val="18"/>
              </w:rPr>
            </w:pPr>
            <w:r w:rsidRPr="00DE1EAB">
              <w:rPr>
                <w:rFonts w:ascii="Arial" w:hAnsi="Arial" w:cs="Arial"/>
                <w:color w:val="auto"/>
                <w:spacing w:val="-2"/>
                <w:sz w:val="18"/>
                <w:szCs w:val="18"/>
              </w:rPr>
              <w:t>(7,278,215)</w:t>
            </w:r>
          </w:p>
        </w:tc>
      </w:tr>
      <w:tr w:rsidR="008E3191" w:rsidRPr="00DE1EAB" w14:paraId="5C67FB8F" w14:textId="77777777" w:rsidTr="00311A7F">
        <w:trPr>
          <w:gridAfter w:val="1"/>
          <w:wAfter w:w="15" w:type="dxa"/>
          <w:cantSplit/>
          <w:trHeight w:val="60"/>
        </w:trPr>
        <w:tc>
          <w:tcPr>
            <w:tcW w:w="5400" w:type="dxa"/>
          </w:tcPr>
          <w:p w14:paraId="0FF911B1" w14:textId="3EC8B674" w:rsidR="008E3191" w:rsidRPr="00DE1EAB" w:rsidRDefault="008E3191" w:rsidP="000F6E96">
            <w:pPr>
              <w:ind w:left="-101"/>
              <w:rPr>
                <w:rFonts w:ascii="Arial" w:hAnsi="Arial" w:cs="Arial"/>
                <w:color w:val="auto"/>
                <w:sz w:val="18"/>
                <w:szCs w:val="18"/>
              </w:rPr>
            </w:pPr>
            <w:r w:rsidRPr="00DE1EAB">
              <w:rPr>
                <w:rFonts w:ascii="Arial" w:hAnsi="Arial" w:cs="Arial"/>
                <w:color w:val="auto"/>
                <w:sz w:val="18"/>
                <w:szCs w:val="18"/>
              </w:rPr>
              <w:t>Fair value adjustment</w:t>
            </w:r>
          </w:p>
        </w:tc>
        <w:tc>
          <w:tcPr>
            <w:tcW w:w="1359" w:type="dxa"/>
            <w:tcBorders>
              <w:bottom w:val="single" w:sz="4" w:space="0" w:color="auto"/>
            </w:tcBorders>
            <w:shd w:val="clear" w:color="auto" w:fill="FAFAFA"/>
          </w:tcPr>
          <w:p w14:paraId="61286B45" w14:textId="772F471B" w:rsidR="008E3191" w:rsidRPr="00DE1EAB" w:rsidRDefault="008E3191" w:rsidP="000F6E96">
            <w:pPr>
              <w:suppressAutoHyphens/>
              <w:ind w:right="-72"/>
              <w:jc w:val="right"/>
              <w:rPr>
                <w:rFonts w:ascii="Arial" w:hAnsi="Arial" w:cs="Arial"/>
                <w:color w:val="auto"/>
                <w:spacing w:val="-2"/>
                <w:sz w:val="18"/>
                <w:szCs w:val="18"/>
              </w:rPr>
            </w:pPr>
            <w:r w:rsidRPr="00DE1EAB">
              <w:rPr>
                <w:rFonts w:ascii="Arial" w:hAnsi="Arial" w:cs="Arial"/>
                <w:color w:val="auto"/>
                <w:spacing w:val="-2"/>
                <w:sz w:val="18"/>
                <w:szCs w:val="18"/>
              </w:rPr>
              <w:t>(481,000,000)</w:t>
            </w:r>
          </w:p>
        </w:tc>
        <w:tc>
          <w:tcPr>
            <w:tcW w:w="1397" w:type="dxa"/>
            <w:tcBorders>
              <w:bottom w:val="single" w:sz="4" w:space="0" w:color="auto"/>
            </w:tcBorders>
            <w:shd w:val="clear" w:color="auto" w:fill="FAFAFA"/>
          </w:tcPr>
          <w:p w14:paraId="7344CB27" w14:textId="00AF64AA" w:rsidR="008E3191" w:rsidRPr="00DE1EAB" w:rsidRDefault="008E3191" w:rsidP="000F6E96">
            <w:pPr>
              <w:suppressAutoHyphens/>
              <w:ind w:right="-72"/>
              <w:jc w:val="right"/>
              <w:rPr>
                <w:rFonts w:ascii="Arial" w:hAnsi="Arial" w:cs="Arial"/>
                <w:color w:val="auto"/>
                <w:spacing w:val="-2"/>
                <w:sz w:val="18"/>
                <w:szCs w:val="18"/>
              </w:rPr>
            </w:pPr>
            <w:r w:rsidRPr="00DE1EAB">
              <w:rPr>
                <w:rFonts w:ascii="Arial" w:hAnsi="Arial" w:cs="Arial"/>
                <w:color w:val="auto"/>
                <w:spacing w:val="-2"/>
                <w:sz w:val="18"/>
                <w:szCs w:val="18"/>
              </w:rPr>
              <w:t>2,534,461</w:t>
            </w:r>
          </w:p>
        </w:tc>
        <w:tc>
          <w:tcPr>
            <w:tcW w:w="1297" w:type="dxa"/>
            <w:tcBorders>
              <w:bottom w:val="single" w:sz="4" w:space="0" w:color="auto"/>
            </w:tcBorders>
            <w:shd w:val="clear" w:color="auto" w:fill="FAFAFA"/>
          </w:tcPr>
          <w:p w14:paraId="66A82A34" w14:textId="38F4B98C" w:rsidR="008E3191" w:rsidRPr="00DE1EAB" w:rsidRDefault="008E3191" w:rsidP="000F6E96">
            <w:pPr>
              <w:suppressAutoHyphens/>
              <w:ind w:right="-72"/>
              <w:jc w:val="right"/>
              <w:rPr>
                <w:rFonts w:ascii="Arial" w:hAnsi="Arial" w:cs="Arial"/>
                <w:color w:val="auto"/>
                <w:spacing w:val="-2"/>
                <w:sz w:val="18"/>
                <w:szCs w:val="18"/>
              </w:rPr>
            </w:pPr>
            <w:r w:rsidRPr="00DE1EAB">
              <w:rPr>
                <w:rFonts w:ascii="Arial" w:hAnsi="Arial" w:cs="Arial"/>
                <w:color w:val="auto"/>
                <w:spacing w:val="-2"/>
                <w:sz w:val="18"/>
                <w:szCs w:val="18"/>
              </w:rPr>
              <w:t>(478,465,539)</w:t>
            </w:r>
          </w:p>
        </w:tc>
      </w:tr>
      <w:tr w:rsidR="008E3191" w:rsidRPr="00DE1EAB" w14:paraId="4E86CAF2" w14:textId="77777777" w:rsidTr="00311A7F">
        <w:trPr>
          <w:gridAfter w:val="1"/>
          <w:wAfter w:w="15" w:type="dxa"/>
          <w:cantSplit/>
          <w:trHeight w:val="60"/>
        </w:trPr>
        <w:tc>
          <w:tcPr>
            <w:tcW w:w="5400" w:type="dxa"/>
          </w:tcPr>
          <w:p w14:paraId="1C2A81A8" w14:textId="77777777" w:rsidR="008E3191" w:rsidRPr="00DE1EAB" w:rsidRDefault="008E3191" w:rsidP="000F6E96">
            <w:pPr>
              <w:ind w:left="-101"/>
              <w:rPr>
                <w:rFonts w:ascii="Arial" w:hAnsi="Arial" w:cs="Arial"/>
                <w:color w:val="auto"/>
                <w:sz w:val="18"/>
                <w:szCs w:val="18"/>
              </w:rPr>
            </w:pPr>
          </w:p>
        </w:tc>
        <w:tc>
          <w:tcPr>
            <w:tcW w:w="1359" w:type="dxa"/>
            <w:tcBorders>
              <w:top w:val="single" w:sz="4" w:space="0" w:color="auto"/>
            </w:tcBorders>
            <w:shd w:val="clear" w:color="auto" w:fill="FAFAFA"/>
          </w:tcPr>
          <w:p w14:paraId="25BCC24E" w14:textId="77777777" w:rsidR="008E3191" w:rsidRPr="00DE1EAB" w:rsidRDefault="008E3191" w:rsidP="000F6E96">
            <w:pPr>
              <w:suppressAutoHyphens/>
              <w:ind w:right="-72"/>
              <w:jc w:val="right"/>
              <w:rPr>
                <w:rFonts w:ascii="Arial" w:hAnsi="Arial" w:cs="Arial"/>
                <w:color w:val="auto"/>
                <w:spacing w:val="-2"/>
                <w:sz w:val="18"/>
                <w:szCs w:val="18"/>
              </w:rPr>
            </w:pPr>
          </w:p>
        </w:tc>
        <w:tc>
          <w:tcPr>
            <w:tcW w:w="1397" w:type="dxa"/>
            <w:tcBorders>
              <w:top w:val="single" w:sz="4" w:space="0" w:color="auto"/>
            </w:tcBorders>
            <w:shd w:val="clear" w:color="auto" w:fill="FAFAFA"/>
          </w:tcPr>
          <w:p w14:paraId="7C956CE0" w14:textId="7F956D3E" w:rsidR="008E3191" w:rsidRPr="00DE1EAB" w:rsidRDefault="008E3191" w:rsidP="000F6E96">
            <w:pPr>
              <w:suppressAutoHyphens/>
              <w:ind w:right="-72"/>
              <w:jc w:val="right"/>
              <w:rPr>
                <w:rFonts w:ascii="Arial" w:hAnsi="Arial" w:cs="Arial"/>
                <w:color w:val="auto"/>
                <w:spacing w:val="-2"/>
                <w:sz w:val="18"/>
                <w:szCs w:val="18"/>
              </w:rPr>
            </w:pPr>
          </w:p>
        </w:tc>
        <w:tc>
          <w:tcPr>
            <w:tcW w:w="1297" w:type="dxa"/>
            <w:tcBorders>
              <w:top w:val="single" w:sz="4" w:space="0" w:color="auto"/>
            </w:tcBorders>
            <w:shd w:val="clear" w:color="auto" w:fill="FAFAFA"/>
          </w:tcPr>
          <w:p w14:paraId="5576ED9F" w14:textId="31329546" w:rsidR="008E3191" w:rsidRPr="00DE1EAB" w:rsidRDefault="008E3191" w:rsidP="000F6E96">
            <w:pPr>
              <w:suppressAutoHyphens/>
              <w:ind w:right="-72"/>
              <w:jc w:val="right"/>
              <w:rPr>
                <w:rFonts w:ascii="Arial" w:hAnsi="Arial" w:cs="Arial"/>
                <w:color w:val="auto"/>
                <w:spacing w:val="-2"/>
                <w:sz w:val="18"/>
                <w:szCs w:val="18"/>
              </w:rPr>
            </w:pPr>
          </w:p>
        </w:tc>
      </w:tr>
      <w:tr w:rsidR="008E3191" w:rsidRPr="00DE1EAB" w14:paraId="06F533D4" w14:textId="77777777" w:rsidTr="00311A7F">
        <w:trPr>
          <w:gridAfter w:val="1"/>
          <w:wAfter w:w="15" w:type="dxa"/>
          <w:cantSplit/>
        </w:trPr>
        <w:tc>
          <w:tcPr>
            <w:tcW w:w="5400" w:type="dxa"/>
          </w:tcPr>
          <w:p w14:paraId="24248C1E" w14:textId="54CD44CF" w:rsidR="008E3191" w:rsidRPr="00DE1EAB" w:rsidRDefault="008E3191" w:rsidP="000F6E96">
            <w:pPr>
              <w:ind w:left="-101"/>
              <w:rPr>
                <w:rFonts w:ascii="Arial" w:hAnsi="Arial" w:cs="Arial"/>
                <w:b/>
                <w:bCs/>
                <w:color w:val="auto"/>
                <w:sz w:val="18"/>
                <w:szCs w:val="18"/>
              </w:rPr>
            </w:pPr>
            <w:r w:rsidRPr="00DE1EAB">
              <w:rPr>
                <w:rFonts w:ascii="Arial" w:hAnsi="Arial" w:cs="Arial"/>
                <w:b/>
                <w:bCs/>
                <w:color w:val="auto"/>
                <w:sz w:val="18"/>
                <w:szCs w:val="18"/>
              </w:rPr>
              <w:t xml:space="preserve">As </w:t>
            </w:r>
            <w:proofErr w:type="gramStart"/>
            <w:r w:rsidRPr="00DE1EAB">
              <w:rPr>
                <w:rFonts w:ascii="Arial" w:hAnsi="Arial" w:cs="Arial"/>
                <w:b/>
                <w:bCs/>
                <w:color w:val="auto"/>
                <w:sz w:val="18"/>
                <w:szCs w:val="18"/>
              </w:rPr>
              <w:t>at</w:t>
            </w:r>
            <w:proofErr w:type="gramEnd"/>
            <w:r w:rsidRPr="00DE1EAB">
              <w:rPr>
                <w:rFonts w:ascii="Arial" w:hAnsi="Arial" w:cs="Arial"/>
                <w:b/>
                <w:bCs/>
                <w:color w:val="auto"/>
                <w:sz w:val="18"/>
                <w:szCs w:val="18"/>
              </w:rPr>
              <w:t xml:space="preserve"> </w:t>
            </w:r>
            <w:r w:rsidRPr="00DE1EAB">
              <w:rPr>
                <w:rFonts w:ascii="Arial" w:hAnsi="Arial" w:cs="Arial"/>
                <w:b/>
                <w:bCs/>
                <w:color w:val="auto"/>
                <w:sz w:val="18"/>
                <w:szCs w:val="18"/>
                <w:lang w:val="en-GB"/>
              </w:rPr>
              <w:t>31</w:t>
            </w:r>
            <w:r w:rsidRPr="00DE1EAB">
              <w:rPr>
                <w:rFonts w:ascii="Arial" w:hAnsi="Arial" w:cs="Arial"/>
                <w:b/>
                <w:bCs/>
                <w:color w:val="auto"/>
                <w:sz w:val="18"/>
                <w:szCs w:val="18"/>
              </w:rPr>
              <w:t xml:space="preserve"> December </w:t>
            </w:r>
            <w:r w:rsidRPr="00DE1EAB">
              <w:rPr>
                <w:rFonts w:ascii="Arial" w:hAnsi="Arial" w:cs="Arial"/>
                <w:b/>
                <w:bCs/>
                <w:color w:val="auto"/>
                <w:sz w:val="18"/>
                <w:szCs w:val="18"/>
                <w:lang w:val="en-GB"/>
              </w:rPr>
              <w:t>2021</w:t>
            </w:r>
          </w:p>
        </w:tc>
        <w:tc>
          <w:tcPr>
            <w:tcW w:w="1359" w:type="dxa"/>
            <w:tcBorders>
              <w:bottom w:val="single" w:sz="4" w:space="0" w:color="auto"/>
            </w:tcBorders>
            <w:shd w:val="clear" w:color="auto" w:fill="FAFAFA"/>
          </w:tcPr>
          <w:p w14:paraId="29202B73" w14:textId="7F9D17A3" w:rsidR="008E3191" w:rsidRPr="00B921AC" w:rsidRDefault="008E3191" w:rsidP="000F6E96">
            <w:pPr>
              <w:suppressAutoHyphens/>
              <w:ind w:right="-72"/>
              <w:jc w:val="right"/>
              <w:rPr>
                <w:rFonts w:ascii="Arial" w:hAnsi="Arial" w:cs="Arial"/>
                <w:b/>
                <w:bCs/>
                <w:color w:val="auto"/>
                <w:spacing w:val="-2"/>
                <w:sz w:val="18"/>
                <w:szCs w:val="18"/>
              </w:rPr>
            </w:pPr>
            <w:r w:rsidRPr="00B921AC">
              <w:rPr>
                <w:rFonts w:ascii="Arial" w:hAnsi="Arial" w:cs="Arial"/>
                <w:b/>
                <w:bCs/>
                <w:color w:val="auto"/>
                <w:spacing w:val="-2"/>
                <w:sz w:val="18"/>
                <w:szCs w:val="18"/>
              </w:rPr>
              <w:t>1,204,400,000</w:t>
            </w:r>
          </w:p>
        </w:tc>
        <w:tc>
          <w:tcPr>
            <w:tcW w:w="1397" w:type="dxa"/>
            <w:tcBorders>
              <w:bottom w:val="single" w:sz="4" w:space="0" w:color="auto"/>
            </w:tcBorders>
            <w:shd w:val="clear" w:color="auto" w:fill="FAFAFA"/>
          </w:tcPr>
          <w:p w14:paraId="1BA70CD2" w14:textId="6C2AF20D" w:rsidR="008E3191" w:rsidRPr="00B921AC" w:rsidRDefault="008E3191" w:rsidP="000F6E96">
            <w:pPr>
              <w:suppressAutoHyphens/>
              <w:ind w:right="-72"/>
              <w:jc w:val="right"/>
              <w:rPr>
                <w:rFonts w:ascii="Arial" w:hAnsi="Arial" w:cs="Arial"/>
                <w:b/>
                <w:bCs/>
                <w:color w:val="auto"/>
                <w:spacing w:val="-2"/>
                <w:sz w:val="18"/>
                <w:szCs w:val="18"/>
              </w:rPr>
            </w:pPr>
            <w:r w:rsidRPr="00B921AC">
              <w:rPr>
                <w:rFonts w:ascii="Arial" w:hAnsi="Arial" w:cs="Arial"/>
                <w:b/>
                <w:bCs/>
                <w:color w:val="auto"/>
                <w:spacing w:val="-2"/>
                <w:sz w:val="18"/>
                <w:szCs w:val="18"/>
              </w:rPr>
              <w:t>108,446,262</w:t>
            </w:r>
          </w:p>
        </w:tc>
        <w:tc>
          <w:tcPr>
            <w:tcW w:w="1297" w:type="dxa"/>
            <w:tcBorders>
              <w:bottom w:val="single" w:sz="4" w:space="0" w:color="auto"/>
            </w:tcBorders>
            <w:shd w:val="clear" w:color="auto" w:fill="FAFAFA"/>
          </w:tcPr>
          <w:p w14:paraId="522F985E" w14:textId="3CB36A26" w:rsidR="008E3191" w:rsidRPr="00B921AC" w:rsidRDefault="008E3191" w:rsidP="000F6E96">
            <w:pPr>
              <w:suppressAutoHyphens/>
              <w:ind w:right="-72"/>
              <w:jc w:val="right"/>
              <w:rPr>
                <w:rFonts w:ascii="Arial" w:hAnsi="Arial" w:cs="Arial"/>
                <w:b/>
                <w:bCs/>
                <w:color w:val="auto"/>
                <w:spacing w:val="-2"/>
                <w:sz w:val="18"/>
                <w:szCs w:val="18"/>
              </w:rPr>
            </w:pPr>
            <w:r w:rsidRPr="00B921AC">
              <w:rPr>
                <w:rFonts w:ascii="Arial" w:hAnsi="Arial" w:cs="Arial"/>
                <w:b/>
                <w:bCs/>
                <w:color w:val="auto"/>
                <w:spacing w:val="-2"/>
                <w:sz w:val="18"/>
                <w:szCs w:val="18"/>
              </w:rPr>
              <w:t>1,312,846,262</w:t>
            </w:r>
          </w:p>
        </w:tc>
      </w:tr>
    </w:tbl>
    <w:p w14:paraId="07D21227" w14:textId="77777777" w:rsidR="00317D20" w:rsidRPr="00DE1EAB" w:rsidRDefault="00317D20" w:rsidP="000F6E96">
      <w:pPr>
        <w:jc w:val="thaiDistribute"/>
        <w:rPr>
          <w:rFonts w:ascii="Arial" w:hAnsi="Arial" w:cs="Arial"/>
          <w:color w:val="auto"/>
          <w:sz w:val="16"/>
          <w:szCs w:val="16"/>
        </w:rPr>
      </w:pPr>
    </w:p>
    <w:p w14:paraId="210F163F" w14:textId="77777777" w:rsidR="00317D20" w:rsidRPr="00DE1EAB" w:rsidRDefault="00317D20" w:rsidP="000F6E96">
      <w:pPr>
        <w:jc w:val="thaiDistribute"/>
        <w:rPr>
          <w:rFonts w:ascii="Arial" w:hAnsi="Arial" w:cs="Arial"/>
          <w:color w:val="auto"/>
          <w:sz w:val="18"/>
          <w:szCs w:val="18"/>
        </w:rPr>
      </w:pPr>
      <w:r w:rsidRPr="00DE1EAB">
        <w:rPr>
          <w:rFonts w:ascii="Arial" w:hAnsi="Arial" w:cs="Arial"/>
          <w:color w:val="auto"/>
          <w:sz w:val="18"/>
          <w:szCs w:val="18"/>
        </w:rPr>
        <w:t>The Group’s investment properties were valued by independent professionally qualified valuers who hold a recognised relevant professional qualification and have recent experience in the locations and segments of the investment properties valued. For all investment properties, their current use equates to the highest and best use.</w:t>
      </w:r>
    </w:p>
    <w:p w14:paraId="5AD52B94" w14:textId="77777777" w:rsidR="00317D20" w:rsidRPr="00DE1EAB" w:rsidRDefault="00317D20" w:rsidP="000F6E96">
      <w:pPr>
        <w:jc w:val="thaiDistribute"/>
        <w:rPr>
          <w:rFonts w:ascii="Arial" w:hAnsi="Arial" w:cs="Arial"/>
          <w:color w:val="auto"/>
          <w:sz w:val="16"/>
          <w:szCs w:val="16"/>
        </w:rPr>
      </w:pPr>
    </w:p>
    <w:p w14:paraId="3EF5AB8D" w14:textId="77777777" w:rsidR="00317D20" w:rsidRPr="00DE1EAB" w:rsidRDefault="00317D20" w:rsidP="000F6E96">
      <w:pPr>
        <w:jc w:val="thaiDistribute"/>
        <w:rPr>
          <w:rFonts w:ascii="Arial" w:hAnsi="Arial" w:cs="Arial"/>
          <w:color w:val="auto"/>
          <w:sz w:val="18"/>
          <w:szCs w:val="18"/>
        </w:rPr>
      </w:pPr>
      <w:r w:rsidRPr="00DE1EAB">
        <w:rPr>
          <w:rFonts w:ascii="Arial" w:hAnsi="Arial" w:cs="Arial"/>
          <w:color w:val="auto"/>
          <w:spacing w:val="-2"/>
          <w:sz w:val="18"/>
          <w:szCs w:val="18"/>
        </w:rPr>
        <w:t xml:space="preserve">Valuation of investment properties was classified as fair value in Level </w:t>
      </w:r>
      <w:r w:rsidRPr="00DE1EAB">
        <w:rPr>
          <w:rFonts w:ascii="Arial" w:hAnsi="Arial" w:cs="Arial"/>
          <w:color w:val="auto"/>
          <w:spacing w:val="-2"/>
          <w:sz w:val="18"/>
          <w:szCs w:val="18"/>
          <w:lang w:val="en-GB"/>
        </w:rPr>
        <w:t>3</w:t>
      </w:r>
      <w:r w:rsidRPr="00DE1EAB">
        <w:rPr>
          <w:rFonts w:ascii="Arial" w:hAnsi="Arial" w:cs="Arial"/>
          <w:color w:val="auto"/>
          <w:spacing w:val="-2"/>
          <w:sz w:val="18"/>
          <w:szCs w:val="18"/>
        </w:rPr>
        <w:t xml:space="preserve"> based on information use in valuation technique</w:t>
      </w:r>
      <w:r w:rsidRPr="00DE1EAB">
        <w:rPr>
          <w:rFonts w:ascii="Arial" w:hAnsi="Arial" w:cs="Arial"/>
          <w:color w:val="auto"/>
          <w:sz w:val="18"/>
          <w:szCs w:val="18"/>
        </w:rPr>
        <w:t xml:space="preserve"> which is comparable to the current price. </w:t>
      </w:r>
    </w:p>
    <w:p w14:paraId="71C31171" w14:textId="77777777" w:rsidR="00317D20" w:rsidRPr="00DE1EAB" w:rsidRDefault="00317D20" w:rsidP="000F6E96">
      <w:pPr>
        <w:jc w:val="thaiDistribute"/>
        <w:rPr>
          <w:rFonts w:ascii="Arial" w:hAnsi="Arial" w:cs="Arial"/>
          <w:color w:val="auto"/>
          <w:sz w:val="16"/>
          <w:szCs w:val="16"/>
        </w:rPr>
      </w:pPr>
    </w:p>
    <w:p w14:paraId="6381185B" w14:textId="77777777" w:rsidR="00317D20" w:rsidRPr="00DE1EAB" w:rsidRDefault="00317D20" w:rsidP="000F6E96">
      <w:pPr>
        <w:jc w:val="thaiDistribute"/>
        <w:rPr>
          <w:rFonts w:ascii="Arial" w:hAnsi="Arial" w:cs="Arial"/>
          <w:color w:val="auto"/>
          <w:spacing w:val="-3"/>
          <w:sz w:val="18"/>
          <w:szCs w:val="18"/>
        </w:rPr>
      </w:pPr>
      <w:r w:rsidRPr="00DE1EAB">
        <w:rPr>
          <w:rFonts w:ascii="Arial" w:hAnsi="Arial" w:cs="Arial"/>
          <w:color w:val="auto"/>
          <w:spacing w:val="-3"/>
          <w:sz w:val="18"/>
          <w:szCs w:val="18"/>
        </w:rPr>
        <w:t>Valuation technique and principal unobservable input use in measuring fair value of investment properties were as follows:</w:t>
      </w:r>
    </w:p>
    <w:p w14:paraId="6A904215" w14:textId="77777777" w:rsidR="00317D20" w:rsidRPr="00DE1EAB" w:rsidRDefault="00317D20" w:rsidP="000F6E96">
      <w:pPr>
        <w:jc w:val="thaiDistribute"/>
        <w:rPr>
          <w:rFonts w:ascii="Arial" w:hAnsi="Arial" w:cs="Arial"/>
          <w:color w:val="auto"/>
          <w:sz w:val="16"/>
          <w:szCs w:val="16"/>
        </w:rPr>
      </w:pPr>
    </w:p>
    <w:p w14:paraId="3B441677" w14:textId="2AE97039" w:rsidR="00317D20" w:rsidRPr="00DE1EAB" w:rsidRDefault="00317D20" w:rsidP="000F6E96">
      <w:pPr>
        <w:jc w:val="thaiDistribute"/>
        <w:rPr>
          <w:rFonts w:ascii="Arial" w:hAnsi="Arial" w:cs="Arial"/>
          <w:color w:val="auto"/>
          <w:sz w:val="18"/>
          <w:szCs w:val="18"/>
          <w:u w:val="single"/>
        </w:rPr>
      </w:pPr>
      <w:r w:rsidRPr="00DE1EAB">
        <w:rPr>
          <w:rFonts w:ascii="Arial" w:hAnsi="Arial" w:cs="Arial"/>
          <w:color w:val="auto"/>
          <w:sz w:val="18"/>
          <w:szCs w:val="18"/>
          <w:u w:val="single"/>
        </w:rPr>
        <w:t>Valuation technique</w:t>
      </w:r>
    </w:p>
    <w:p w14:paraId="5883021D" w14:textId="77777777" w:rsidR="001C3C9E" w:rsidRPr="00DE1EAB" w:rsidRDefault="001C3C9E" w:rsidP="000F6E96">
      <w:pPr>
        <w:jc w:val="thaiDistribute"/>
        <w:rPr>
          <w:rFonts w:ascii="Arial" w:hAnsi="Arial" w:cs="Arial"/>
          <w:color w:val="auto"/>
          <w:sz w:val="18"/>
          <w:szCs w:val="18"/>
          <w:u w:val="single"/>
        </w:rPr>
      </w:pPr>
    </w:p>
    <w:p w14:paraId="74F8775C" w14:textId="77777777" w:rsidR="00A50C33" w:rsidRPr="00DE1EAB" w:rsidRDefault="00317D20" w:rsidP="00BB5CDC">
      <w:pPr>
        <w:ind w:left="360" w:hanging="360"/>
        <w:jc w:val="thaiDistribute"/>
        <w:rPr>
          <w:rFonts w:ascii="Arial" w:hAnsi="Arial" w:cs="Arial"/>
          <w:color w:val="auto"/>
          <w:sz w:val="18"/>
          <w:szCs w:val="18"/>
        </w:rPr>
      </w:pPr>
      <w:r w:rsidRPr="00DE1EAB">
        <w:rPr>
          <w:rFonts w:ascii="Arial" w:hAnsi="Arial" w:cs="Arial"/>
          <w:color w:val="auto"/>
          <w:sz w:val="18"/>
          <w:szCs w:val="18"/>
        </w:rPr>
        <w:t>-</w:t>
      </w:r>
      <w:r w:rsidRPr="00DE1EAB">
        <w:rPr>
          <w:rFonts w:ascii="Arial" w:hAnsi="Arial" w:cs="Arial"/>
          <w:color w:val="auto"/>
          <w:sz w:val="18"/>
          <w:szCs w:val="18"/>
        </w:rPr>
        <w:tab/>
        <w:t>Discount projected of operation cash flows</w:t>
      </w:r>
    </w:p>
    <w:p w14:paraId="53AC196A" w14:textId="7F8289CD" w:rsidR="00317D20" w:rsidRPr="00DE1EAB" w:rsidRDefault="00A50C33" w:rsidP="00BB5CDC">
      <w:pPr>
        <w:ind w:left="360" w:hanging="360"/>
        <w:jc w:val="thaiDistribute"/>
        <w:rPr>
          <w:rFonts w:ascii="Arial" w:hAnsi="Arial" w:cs="Arial"/>
          <w:color w:val="auto"/>
          <w:sz w:val="18"/>
          <w:szCs w:val="18"/>
        </w:rPr>
      </w:pPr>
      <w:r w:rsidRPr="00DE1EAB">
        <w:rPr>
          <w:rFonts w:ascii="Arial" w:hAnsi="Arial" w:cs="Arial"/>
          <w:color w:val="auto"/>
          <w:sz w:val="18"/>
          <w:szCs w:val="18"/>
        </w:rPr>
        <w:t>-</w:t>
      </w:r>
      <w:r w:rsidRPr="00DE1EAB">
        <w:rPr>
          <w:rFonts w:ascii="Arial" w:hAnsi="Arial" w:cs="Arial"/>
          <w:color w:val="auto"/>
          <w:sz w:val="18"/>
          <w:szCs w:val="18"/>
        </w:rPr>
        <w:tab/>
      </w:r>
      <w:r w:rsidR="00317D20" w:rsidRPr="00DE1EAB">
        <w:rPr>
          <w:rFonts w:ascii="Arial" w:hAnsi="Arial" w:cs="Arial"/>
          <w:color w:val="auto"/>
          <w:sz w:val="18"/>
          <w:szCs w:val="18"/>
        </w:rPr>
        <w:t>Fair values are assessed by present values of operation cash flow from assets, which is calculated from expected rental rate and net cashflows, using the risk-adjusted discount rate.</w:t>
      </w:r>
    </w:p>
    <w:p w14:paraId="20A52DE5" w14:textId="024AE647" w:rsidR="00317D20" w:rsidRPr="00DE1EAB" w:rsidRDefault="00317D20" w:rsidP="00BB5CDC">
      <w:pPr>
        <w:ind w:left="360" w:hanging="360"/>
        <w:jc w:val="thaiDistribute"/>
        <w:rPr>
          <w:rFonts w:ascii="Arial" w:hAnsi="Arial" w:cs="Arial"/>
          <w:color w:val="auto"/>
          <w:sz w:val="18"/>
          <w:szCs w:val="18"/>
        </w:rPr>
      </w:pPr>
      <w:r w:rsidRPr="00DE1EAB">
        <w:rPr>
          <w:rFonts w:ascii="Arial" w:hAnsi="Arial" w:cs="Arial"/>
          <w:color w:val="auto"/>
          <w:sz w:val="18"/>
          <w:szCs w:val="18"/>
        </w:rPr>
        <w:t>-</w:t>
      </w:r>
      <w:r w:rsidRPr="00DE1EAB">
        <w:rPr>
          <w:rFonts w:ascii="Arial" w:hAnsi="Arial" w:cs="Arial"/>
          <w:color w:val="auto"/>
          <w:sz w:val="18"/>
          <w:szCs w:val="18"/>
        </w:rPr>
        <w:tab/>
      </w:r>
      <w:r w:rsidR="0014122A" w:rsidRPr="00DE1EAB">
        <w:rPr>
          <w:rFonts w:ascii="Arial" w:hAnsi="Arial" w:cs="Arial"/>
          <w:color w:val="auto"/>
          <w:sz w:val="18"/>
          <w:szCs w:val="18"/>
        </w:rPr>
        <w:t>Income approach</w:t>
      </w:r>
    </w:p>
    <w:p w14:paraId="7BDE60BC" w14:textId="77777777" w:rsidR="00317D20" w:rsidRPr="00DE1EAB" w:rsidRDefault="00317D20" w:rsidP="000F6E96">
      <w:pPr>
        <w:jc w:val="thaiDistribute"/>
        <w:rPr>
          <w:rFonts w:ascii="Arial" w:hAnsi="Arial" w:cs="Arial"/>
          <w:color w:val="auto"/>
          <w:sz w:val="16"/>
          <w:szCs w:val="16"/>
        </w:rPr>
      </w:pPr>
    </w:p>
    <w:p w14:paraId="1D32157E" w14:textId="34F4F059" w:rsidR="00317D20" w:rsidRPr="00DE1EAB" w:rsidRDefault="00317D20" w:rsidP="000F6E96">
      <w:pPr>
        <w:jc w:val="thaiDistribute"/>
        <w:rPr>
          <w:rFonts w:ascii="Arial" w:hAnsi="Arial" w:cs="Arial"/>
          <w:color w:val="auto"/>
          <w:sz w:val="18"/>
          <w:szCs w:val="18"/>
          <w:u w:val="single"/>
        </w:rPr>
      </w:pPr>
      <w:r w:rsidRPr="00DE1EAB">
        <w:rPr>
          <w:rFonts w:ascii="Arial" w:hAnsi="Arial" w:cs="Arial"/>
          <w:color w:val="auto"/>
          <w:sz w:val="18"/>
          <w:szCs w:val="18"/>
          <w:u w:val="single"/>
        </w:rPr>
        <w:t>Principal unobservable inputs</w:t>
      </w:r>
    </w:p>
    <w:p w14:paraId="33B549B2" w14:textId="77777777" w:rsidR="001C3C9E" w:rsidRPr="00DE1EAB" w:rsidRDefault="001C3C9E" w:rsidP="000F6E96">
      <w:pPr>
        <w:jc w:val="thaiDistribute"/>
        <w:rPr>
          <w:rFonts w:ascii="Arial" w:hAnsi="Arial" w:cs="Arial"/>
          <w:color w:val="auto"/>
          <w:sz w:val="18"/>
          <w:szCs w:val="18"/>
          <w:u w:val="single"/>
        </w:rPr>
      </w:pPr>
    </w:p>
    <w:p w14:paraId="256F4CBB" w14:textId="730B3A45" w:rsidR="00317D20" w:rsidRPr="00DE1EAB" w:rsidRDefault="00317D20" w:rsidP="00BB5CDC">
      <w:pPr>
        <w:ind w:left="360" w:hanging="360"/>
        <w:jc w:val="thaiDistribute"/>
        <w:rPr>
          <w:rFonts w:ascii="Arial" w:hAnsi="Arial" w:cs="Arial"/>
          <w:color w:val="auto"/>
          <w:sz w:val="18"/>
          <w:szCs w:val="18"/>
        </w:rPr>
      </w:pPr>
      <w:r w:rsidRPr="00DE1EAB">
        <w:rPr>
          <w:rFonts w:ascii="Arial" w:hAnsi="Arial" w:cs="Arial"/>
          <w:color w:val="auto"/>
          <w:sz w:val="18"/>
          <w:szCs w:val="18"/>
        </w:rPr>
        <w:t>-</w:t>
      </w:r>
      <w:r w:rsidRPr="00DE1EAB">
        <w:rPr>
          <w:rFonts w:ascii="Arial" w:hAnsi="Arial" w:cs="Arial"/>
          <w:color w:val="auto"/>
          <w:sz w:val="18"/>
          <w:szCs w:val="18"/>
        </w:rPr>
        <w:tab/>
        <w:t>Occupancy rate (</w:t>
      </w:r>
      <w:r w:rsidR="007E1B65" w:rsidRPr="00DE1EAB">
        <w:rPr>
          <w:rFonts w:ascii="Arial" w:hAnsi="Arial" w:cs="Arial"/>
          <w:color w:val="auto"/>
          <w:sz w:val="18"/>
          <w:szCs w:val="18"/>
        </w:rPr>
        <w:t>63</w:t>
      </w:r>
      <w:r w:rsidR="00386210" w:rsidRPr="00DE1EAB">
        <w:rPr>
          <w:rFonts w:ascii="Arial" w:hAnsi="Arial" w:cs="Arial"/>
          <w:color w:val="auto"/>
          <w:sz w:val="18"/>
          <w:szCs w:val="18"/>
        </w:rPr>
        <w:t>.44</w:t>
      </w:r>
      <w:r w:rsidRPr="00DE1EAB">
        <w:rPr>
          <w:rFonts w:ascii="Arial" w:hAnsi="Arial" w:cs="Arial"/>
          <w:color w:val="auto"/>
          <w:sz w:val="18"/>
          <w:szCs w:val="18"/>
        </w:rPr>
        <w:t xml:space="preserve">% to </w:t>
      </w:r>
      <w:r w:rsidR="007E1B65" w:rsidRPr="00DE1EAB">
        <w:rPr>
          <w:rFonts w:ascii="Arial" w:hAnsi="Arial" w:cs="Arial"/>
          <w:color w:val="auto"/>
          <w:sz w:val="18"/>
          <w:szCs w:val="18"/>
        </w:rPr>
        <w:t>100</w:t>
      </w:r>
      <w:r w:rsidR="00386210" w:rsidRPr="00DE1EAB">
        <w:rPr>
          <w:rFonts w:ascii="Arial" w:hAnsi="Arial" w:cs="Arial"/>
          <w:color w:val="auto"/>
          <w:sz w:val="18"/>
          <w:szCs w:val="18"/>
        </w:rPr>
        <w:t>.00</w:t>
      </w:r>
      <w:r w:rsidRPr="00DE1EAB">
        <w:rPr>
          <w:rFonts w:ascii="Arial" w:hAnsi="Arial" w:cs="Arial"/>
          <w:color w:val="auto"/>
          <w:sz w:val="18"/>
          <w:szCs w:val="18"/>
        </w:rPr>
        <w:t>%)</w:t>
      </w:r>
    </w:p>
    <w:p w14:paraId="39DF6020" w14:textId="7D3FB6A8" w:rsidR="00317D20" w:rsidRPr="00DE1EAB" w:rsidRDefault="00317D20" w:rsidP="00BB5CDC">
      <w:pPr>
        <w:ind w:left="360" w:hanging="360"/>
        <w:jc w:val="thaiDistribute"/>
        <w:rPr>
          <w:rFonts w:ascii="Arial" w:hAnsi="Arial" w:cs="Arial"/>
          <w:color w:val="auto"/>
          <w:sz w:val="18"/>
          <w:szCs w:val="18"/>
        </w:rPr>
      </w:pPr>
      <w:r w:rsidRPr="00DE1EAB">
        <w:rPr>
          <w:rFonts w:ascii="Arial" w:hAnsi="Arial" w:cs="Arial"/>
          <w:color w:val="auto"/>
          <w:sz w:val="18"/>
          <w:szCs w:val="18"/>
        </w:rPr>
        <w:t>-</w:t>
      </w:r>
      <w:r w:rsidRPr="00DE1EAB">
        <w:rPr>
          <w:rFonts w:ascii="Arial" w:hAnsi="Arial" w:cs="Arial"/>
          <w:color w:val="auto"/>
          <w:sz w:val="18"/>
          <w:szCs w:val="18"/>
        </w:rPr>
        <w:tab/>
        <w:t>Rental rate throughout the remaining lease agreement</w:t>
      </w:r>
      <w:r w:rsidR="00242653" w:rsidRPr="00DE1EAB">
        <w:rPr>
          <w:rFonts w:ascii="Arial" w:hAnsi="Arial" w:cs="Arial"/>
          <w:color w:val="auto"/>
          <w:sz w:val="18"/>
          <w:szCs w:val="18"/>
        </w:rPr>
        <w:t xml:space="preserve"> </w:t>
      </w:r>
    </w:p>
    <w:p w14:paraId="49777C53" w14:textId="11D956D4" w:rsidR="00317D20" w:rsidRPr="00DE1EAB" w:rsidRDefault="00317D20" w:rsidP="00BB5CDC">
      <w:pPr>
        <w:ind w:left="360" w:hanging="360"/>
        <w:jc w:val="thaiDistribute"/>
        <w:rPr>
          <w:rFonts w:ascii="Arial" w:hAnsi="Arial" w:cs="Arial"/>
          <w:color w:val="auto"/>
          <w:sz w:val="18"/>
          <w:szCs w:val="18"/>
        </w:rPr>
      </w:pPr>
      <w:r w:rsidRPr="00DE1EAB">
        <w:rPr>
          <w:rFonts w:ascii="Arial" w:hAnsi="Arial" w:cs="Arial"/>
          <w:color w:val="auto"/>
          <w:sz w:val="18"/>
          <w:szCs w:val="18"/>
        </w:rPr>
        <w:t>-</w:t>
      </w:r>
      <w:r w:rsidRPr="00DE1EAB">
        <w:rPr>
          <w:rFonts w:ascii="Arial" w:hAnsi="Arial" w:cs="Arial"/>
          <w:color w:val="auto"/>
          <w:sz w:val="18"/>
          <w:szCs w:val="18"/>
        </w:rPr>
        <w:tab/>
        <w:t>Risk-adjusted discount rate</w:t>
      </w:r>
      <w:r w:rsidR="00E639AD" w:rsidRPr="00DE1EAB">
        <w:rPr>
          <w:rFonts w:ascii="Arial" w:hAnsi="Arial" w:cs="Arial"/>
          <w:color w:val="auto"/>
          <w:sz w:val="18"/>
          <w:szCs w:val="18"/>
        </w:rPr>
        <w:t xml:space="preserve"> (9% to 12%)</w:t>
      </w:r>
    </w:p>
    <w:p w14:paraId="07E947AF" w14:textId="77777777" w:rsidR="00317D20" w:rsidRPr="00DE1EAB" w:rsidRDefault="00317D20" w:rsidP="000F6E96">
      <w:pPr>
        <w:jc w:val="thaiDistribute"/>
        <w:rPr>
          <w:rFonts w:ascii="Arial" w:hAnsi="Arial" w:cs="Arial"/>
          <w:color w:val="auto"/>
          <w:sz w:val="16"/>
          <w:szCs w:val="16"/>
        </w:rPr>
      </w:pPr>
    </w:p>
    <w:p w14:paraId="1B6FBBA6" w14:textId="77777777" w:rsidR="00317D20" w:rsidRPr="00DE1EAB" w:rsidRDefault="00317D20" w:rsidP="000F6E96">
      <w:pPr>
        <w:jc w:val="thaiDistribute"/>
        <w:rPr>
          <w:rFonts w:ascii="Arial" w:hAnsi="Arial" w:cs="Arial"/>
          <w:color w:val="auto"/>
          <w:sz w:val="18"/>
          <w:szCs w:val="18"/>
          <w:u w:val="single"/>
        </w:rPr>
      </w:pPr>
      <w:r w:rsidRPr="00DE1EAB">
        <w:rPr>
          <w:rFonts w:ascii="Arial" w:hAnsi="Arial" w:cs="Arial"/>
          <w:color w:val="auto"/>
          <w:sz w:val="18"/>
          <w:szCs w:val="18"/>
          <w:u w:val="single"/>
        </w:rPr>
        <w:t>The association of unobservable input with fair values</w:t>
      </w:r>
    </w:p>
    <w:p w14:paraId="287E9630" w14:textId="77777777" w:rsidR="00317D20" w:rsidRPr="00DE1EAB" w:rsidRDefault="00317D20" w:rsidP="000F6E96">
      <w:pPr>
        <w:jc w:val="thaiDistribute"/>
        <w:rPr>
          <w:rFonts w:ascii="Arial" w:hAnsi="Arial" w:cs="Arial"/>
          <w:color w:val="auto"/>
          <w:sz w:val="16"/>
          <w:szCs w:val="16"/>
        </w:rPr>
      </w:pPr>
    </w:p>
    <w:p w14:paraId="1B5482D6" w14:textId="77777777" w:rsidR="00317D20" w:rsidRPr="00DE1EAB" w:rsidRDefault="00317D20" w:rsidP="000F6E96">
      <w:pPr>
        <w:jc w:val="thaiDistribute"/>
        <w:rPr>
          <w:rFonts w:ascii="Arial" w:hAnsi="Arial" w:cs="Arial"/>
          <w:color w:val="auto"/>
          <w:sz w:val="18"/>
          <w:szCs w:val="18"/>
        </w:rPr>
      </w:pPr>
      <w:r w:rsidRPr="00DE1EAB">
        <w:rPr>
          <w:rFonts w:ascii="Arial" w:hAnsi="Arial" w:cs="Arial"/>
          <w:color w:val="auto"/>
          <w:sz w:val="18"/>
          <w:szCs w:val="18"/>
        </w:rPr>
        <w:t>Estimated valuation of fair value will increase (decrease), if:</w:t>
      </w:r>
    </w:p>
    <w:p w14:paraId="142C0597" w14:textId="77777777" w:rsidR="00317D20" w:rsidRPr="00DE1EAB" w:rsidRDefault="00317D20" w:rsidP="000F6E96">
      <w:pPr>
        <w:jc w:val="thaiDistribute"/>
        <w:rPr>
          <w:rFonts w:ascii="Arial" w:hAnsi="Arial" w:cs="Arial"/>
          <w:color w:val="auto"/>
          <w:sz w:val="16"/>
          <w:szCs w:val="16"/>
        </w:rPr>
      </w:pPr>
    </w:p>
    <w:p w14:paraId="77DF2E05" w14:textId="77777777" w:rsidR="00317D20" w:rsidRPr="00DE1EAB" w:rsidRDefault="00317D20" w:rsidP="00BB5CDC">
      <w:pPr>
        <w:ind w:left="360" w:hanging="360"/>
        <w:jc w:val="thaiDistribute"/>
        <w:rPr>
          <w:rFonts w:ascii="Arial" w:hAnsi="Arial" w:cs="Arial"/>
          <w:color w:val="auto"/>
          <w:sz w:val="18"/>
          <w:szCs w:val="18"/>
        </w:rPr>
      </w:pPr>
      <w:r w:rsidRPr="00DE1EAB">
        <w:rPr>
          <w:rFonts w:ascii="Arial" w:hAnsi="Arial" w:cs="Arial"/>
          <w:color w:val="auto"/>
          <w:sz w:val="18"/>
          <w:szCs w:val="18"/>
        </w:rPr>
        <w:t>-</w:t>
      </w:r>
      <w:r w:rsidRPr="00DE1EAB">
        <w:rPr>
          <w:rFonts w:ascii="Arial" w:hAnsi="Arial" w:cs="Arial"/>
          <w:color w:val="auto"/>
          <w:sz w:val="18"/>
          <w:szCs w:val="18"/>
        </w:rPr>
        <w:tab/>
        <w:t>Occupancy rate increase (decrease)</w:t>
      </w:r>
    </w:p>
    <w:p w14:paraId="47F5708C" w14:textId="77777777" w:rsidR="00317D20" w:rsidRPr="00DE1EAB" w:rsidRDefault="00317D20" w:rsidP="00BB5CDC">
      <w:pPr>
        <w:ind w:left="360" w:hanging="360"/>
        <w:jc w:val="thaiDistribute"/>
        <w:rPr>
          <w:rFonts w:ascii="Arial" w:hAnsi="Arial" w:cs="Arial"/>
          <w:color w:val="auto"/>
          <w:sz w:val="18"/>
          <w:szCs w:val="18"/>
        </w:rPr>
      </w:pPr>
      <w:r w:rsidRPr="00DE1EAB">
        <w:rPr>
          <w:rFonts w:ascii="Arial" w:hAnsi="Arial" w:cs="Arial"/>
          <w:color w:val="auto"/>
          <w:sz w:val="18"/>
          <w:szCs w:val="18"/>
        </w:rPr>
        <w:t>-</w:t>
      </w:r>
      <w:r w:rsidRPr="00DE1EAB">
        <w:rPr>
          <w:rFonts w:ascii="Arial" w:hAnsi="Arial" w:cs="Arial"/>
          <w:color w:val="auto"/>
          <w:sz w:val="18"/>
          <w:szCs w:val="18"/>
        </w:rPr>
        <w:tab/>
        <w:t>Market rental rate increase (decrease)</w:t>
      </w:r>
    </w:p>
    <w:p w14:paraId="2DEB9915" w14:textId="77777777" w:rsidR="00317D20" w:rsidRPr="00DE1EAB" w:rsidRDefault="00317D20" w:rsidP="00BB5CDC">
      <w:pPr>
        <w:ind w:left="360" w:hanging="360"/>
        <w:jc w:val="thaiDistribute"/>
        <w:rPr>
          <w:rFonts w:ascii="Arial" w:hAnsi="Arial" w:cs="Arial"/>
          <w:color w:val="auto"/>
          <w:sz w:val="18"/>
          <w:szCs w:val="18"/>
        </w:rPr>
      </w:pPr>
      <w:r w:rsidRPr="00DE1EAB">
        <w:rPr>
          <w:rFonts w:ascii="Arial" w:hAnsi="Arial" w:cs="Arial"/>
          <w:color w:val="auto"/>
          <w:sz w:val="18"/>
          <w:szCs w:val="18"/>
        </w:rPr>
        <w:t>-</w:t>
      </w:r>
      <w:r w:rsidRPr="00DE1EAB">
        <w:rPr>
          <w:rFonts w:ascii="Arial" w:hAnsi="Arial" w:cs="Arial"/>
          <w:color w:val="auto"/>
          <w:sz w:val="18"/>
          <w:szCs w:val="18"/>
        </w:rPr>
        <w:tab/>
        <w:t>Risk adjusted discount rate decrease (increase)</w:t>
      </w:r>
    </w:p>
    <w:p w14:paraId="425C7586" w14:textId="77777777" w:rsidR="00317D20" w:rsidRPr="00DE1EAB" w:rsidRDefault="00317D20" w:rsidP="000F6E96">
      <w:pPr>
        <w:jc w:val="thaiDistribute"/>
        <w:rPr>
          <w:rFonts w:ascii="Arial" w:hAnsi="Arial" w:cs="Arial"/>
          <w:color w:val="auto"/>
          <w:sz w:val="16"/>
          <w:szCs w:val="16"/>
        </w:rPr>
      </w:pPr>
    </w:p>
    <w:p w14:paraId="701566AD" w14:textId="77777777" w:rsidR="00317D20" w:rsidRPr="00DE1EAB" w:rsidRDefault="00317D20" w:rsidP="000F6E96">
      <w:pPr>
        <w:jc w:val="thaiDistribute"/>
        <w:rPr>
          <w:rFonts w:ascii="Arial" w:hAnsi="Arial" w:cs="Arial"/>
          <w:color w:val="auto"/>
          <w:sz w:val="18"/>
          <w:szCs w:val="18"/>
        </w:rPr>
      </w:pPr>
      <w:r w:rsidRPr="00DE1EAB">
        <w:rPr>
          <w:rFonts w:ascii="Arial" w:hAnsi="Arial" w:cs="Arial"/>
          <w:color w:val="auto"/>
          <w:sz w:val="18"/>
          <w:szCs w:val="18"/>
        </w:rPr>
        <w:t>The Group has no change on the valuation techniques during the year.</w:t>
      </w:r>
    </w:p>
    <w:p w14:paraId="0010E241" w14:textId="77777777" w:rsidR="00317D20" w:rsidRPr="00DE1EAB" w:rsidRDefault="00317D20" w:rsidP="000F6E96">
      <w:pPr>
        <w:jc w:val="thaiDistribute"/>
        <w:rPr>
          <w:rFonts w:ascii="Arial" w:hAnsi="Arial" w:cs="Arial"/>
          <w:color w:val="auto"/>
          <w:sz w:val="16"/>
          <w:szCs w:val="16"/>
        </w:rPr>
      </w:pPr>
    </w:p>
    <w:p w14:paraId="22C47E34" w14:textId="5275F874" w:rsidR="00317D20" w:rsidRPr="00DE1EAB" w:rsidRDefault="00317D20" w:rsidP="000F6E96">
      <w:pPr>
        <w:jc w:val="both"/>
        <w:rPr>
          <w:rFonts w:ascii="Arial" w:hAnsi="Arial" w:cs="Cordia New"/>
          <w:color w:val="auto"/>
          <w:sz w:val="18"/>
          <w:szCs w:val="18"/>
        </w:rPr>
      </w:pPr>
      <w:r w:rsidRPr="00DE1EAB">
        <w:rPr>
          <w:rFonts w:ascii="Arial" w:hAnsi="Arial" w:cs="Arial"/>
          <w:color w:val="auto"/>
          <w:sz w:val="18"/>
          <w:szCs w:val="18"/>
        </w:rPr>
        <w:t xml:space="preserve">As </w:t>
      </w: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31</w:t>
      </w:r>
      <w:r w:rsidRPr="00DE1EAB">
        <w:rPr>
          <w:rFonts w:ascii="Arial" w:hAnsi="Arial" w:cs="Arial"/>
          <w:color w:val="auto"/>
          <w:sz w:val="18"/>
          <w:szCs w:val="18"/>
        </w:rPr>
        <w:t xml:space="preserve"> December </w:t>
      </w:r>
      <w:r w:rsidR="001C730C" w:rsidRPr="00DE1EAB">
        <w:rPr>
          <w:rFonts w:ascii="Arial" w:hAnsi="Arial" w:cs="Arial"/>
          <w:color w:val="auto"/>
          <w:sz w:val="18"/>
          <w:szCs w:val="18"/>
          <w:lang w:val="en-GB"/>
        </w:rPr>
        <w:t>2021</w:t>
      </w:r>
      <w:r w:rsidRPr="00DE1EAB">
        <w:rPr>
          <w:rFonts w:ascii="Arial" w:hAnsi="Arial" w:cs="Arial"/>
          <w:color w:val="auto"/>
          <w:sz w:val="18"/>
          <w:szCs w:val="18"/>
        </w:rPr>
        <w:t xml:space="preserve">, the Group used investment properties </w:t>
      </w:r>
      <w:r w:rsidR="003F2A92">
        <w:rPr>
          <w:rFonts w:ascii="Arial" w:hAnsi="Arial" w:cs="Arial"/>
          <w:color w:val="auto"/>
          <w:sz w:val="18"/>
          <w:szCs w:val="18"/>
        </w:rPr>
        <w:t xml:space="preserve">at the net book value </w:t>
      </w:r>
      <w:r w:rsidRPr="00DE1EAB">
        <w:rPr>
          <w:rFonts w:ascii="Arial" w:hAnsi="Arial" w:cs="Arial"/>
          <w:color w:val="auto"/>
          <w:sz w:val="18"/>
          <w:szCs w:val="18"/>
        </w:rPr>
        <w:t>of Baht</w:t>
      </w:r>
      <w:r w:rsidRPr="00DE1EAB">
        <w:rPr>
          <w:rFonts w:ascii="Arial" w:hAnsi="Arial" w:cs="Arial"/>
          <w:color w:val="auto"/>
          <w:sz w:val="18"/>
          <w:szCs w:val="18"/>
          <w:cs/>
        </w:rPr>
        <w:t xml:space="preserve"> </w:t>
      </w:r>
      <w:r w:rsidR="00BB37BF" w:rsidRPr="00DE1EAB">
        <w:rPr>
          <w:rFonts w:ascii="Arial" w:hAnsi="Arial" w:cs="Arial"/>
          <w:color w:val="auto"/>
          <w:sz w:val="18"/>
          <w:szCs w:val="18"/>
        </w:rPr>
        <w:t>8,799.60</w:t>
      </w:r>
      <w:r w:rsidR="007D08DF" w:rsidRPr="00DE1EAB">
        <w:rPr>
          <w:rFonts w:ascii="Arial" w:hAnsi="Arial" w:cs="Arial"/>
          <w:color w:val="auto"/>
          <w:sz w:val="18"/>
          <w:szCs w:val="18"/>
          <w:cs/>
        </w:rPr>
        <w:t xml:space="preserve"> </w:t>
      </w:r>
      <w:r w:rsidRPr="00DE1EAB">
        <w:rPr>
          <w:rFonts w:ascii="Arial" w:hAnsi="Arial" w:cs="Arial"/>
          <w:color w:val="auto"/>
          <w:sz w:val="18"/>
          <w:szCs w:val="18"/>
        </w:rPr>
        <w:t>million (</w:t>
      </w:r>
      <w:r w:rsidR="001C730C" w:rsidRPr="00DE1EAB">
        <w:rPr>
          <w:rFonts w:ascii="Arial" w:hAnsi="Arial" w:cs="Arial"/>
          <w:color w:val="auto"/>
          <w:sz w:val="18"/>
          <w:szCs w:val="18"/>
          <w:lang w:val="en-GB"/>
        </w:rPr>
        <w:t>2020</w:t>
      </w:r>
      <w:r w:rsidRPr="00DE1EAB">
        <w:rPr>
          <w:rFonts w:ascii="Arial" w:hAnsi="Arial" w:cs="Arial"/>
          <w:color w:val="auto"/>
          <w:sz w:val="18"/>
          <w:szCs w:val="18"/>
        </w:rPr>
        <w:t>:</w:t>
      </w:r>
      <w:r w:rsidR="001C3C9E" w:rsidRPr="00DE1EAB">
        <w:rPr>
          <w:rFonts w:ascii="Arial" w:hAnsi="Arial" w:cs="Arial"/>
          <w:color w:val="auto"/>
          <w:sz w:val="18"/>
          <w:szCs w:val="18"/>
        </w:rPr>
        <w:t xml:space="preserve"> Baht</w:t>
      </w:r>
      <w:r w:rsidR="001C3C9E" w:rsidRPr="00DE1EAB">
        <w:rPr>
          <w:rFonts w:ascii="Arial" w:hAnsi="Arial" w:cs="Arial"/>
          <w:color w:val="auto"/>
          <w:sz w:val="18"/>
          <w:szCs w:val="18"/>
          <w:cs/>
        </w:rPr>
        <w:t xml:space="preserve"> </w:t>
      </w:r>
      <w:r w:rsidR="007D08DF" w:rsidRPr="00DE1EAB">
        <w:rPr>
          <w:rFonts w:ascii="Arial" w:hAnsi="Arial" w:cs="Arial"/>
          <w:color w:val="auto"/>
          <w:sz w:val="18"/>
          <w:szCs w:val="18"/>
        </w:rPr>
        <w:t>7,788.62</w:t>
      </w:r>
      <w:r w:rsidR="007D08DF" w:rsidRPr="00DE1EAB">
        <w:rPr>
          <w:rFonts w:ascii="Arial" w:hAnsi="Arial" w:cs="Arial"/>
          <w:color w:val="auto"/>
          <w:sz w:val="18"/>
          <w:szCs w:val="18"/>
          <w:lang w:val="en-GB"/>
        </w:rPr>
        <w:t xml:space="preserve"> </w:t>
      </w:r>
      <w:r w:rsidRPr="00DE1EAB">
        <w:rPr>
          <w:rFonts w:ascii="Arial" w:hAnsi="Arial" w:cs="Arial"/>
          <w:color w:val="auto"/>
          <w:sz w:val="18"/>
          <w:szCs w:val="18"/>
        </w:rPr>
        <w:t xml:space="preserve">million) as collaterals in order to pledge the long-term borrowings from financial institutions (Note </w:t>
      </w:r>
      <w:r w:rsidRPr="00DE1EAB">
        <w:rPr>
          <w:rFonts w:ascii="Arial" w:hAnsi="Arial" w:cs="Arial"/>
          <w:color w:val="auto"/>
          <w:sz w:val="18"/>
          <w:szCs w:val="18"/>
          <w:lang w:val="en-GB"/>
        </w:rPr>
        <w:t>2</w:t>
      </w:r>
      <w:r w:rsidR="00AD205E" w:rsidRPr="00DE1EAB">
        <w:rPr>
          <w:rFonts w:ascii="Arial" w:hAnsi="Arial" w:cs="Arial"/>
          <w:color w:val="auto"/>
          <w:sz w:val="18"/>
          <w:szCs w:val="18"/>
          <w:lang w:val="en-GB"/>
        </w:rPr>
        <w:t>4</w:t>
      </w:r>
      <w:r w:rsidRPr="00DE1EAB">
        <w:rPr>
          <w:rFonts w:ascii="Arial" w:hAnsi="Arial" w:cs="Arial"/>
          <w:color w:val="auto"/>
          <w:sz w:val="18"/>
          <w:szCs w:val="18"/>
        </w:rPr>
        <w:t>).</w:t>
      </w:r>
    </w:p>
    <w:p w14:paraId="04E2076F" w14:textId="77777777" w:rsidR="00AD1CCE" w:rsidRPr="00DE1EAB" w:rsidRDefault="00AD1CCE" w:rsidP="00AD1CCE">
      <w:pPr>
        <w:jc w:val="thaiDistribute"/>
        <w:rPr>
          <w:rFonts w:ascii="Arial" w:hAnsi="Arial" w:cs="Cordia New"/>
          <w:color w:val="auto"/>
          <w:sz w:val="18"/>
          <w:szCs w:val="18"/>
        </w:rPr>
      </w:pPr>
    </w:p>
    <w:p w14:paraId="2F9A5412" w14:textId="1D2739D3" w:rsidR="00AD1CCE" w:rsidRPr="00DE1EAB" w:rsidRDefault="00AD1CCE" w:rsidP="00AD1CCE">
      <w:pPr>
        <w:jc w:val="thaiDistribute"/>
        <w:rPr>
          <w:rFonts w:ascii="Arial" w:hAnsi="Arial" w:cs="Arial"/>
          <w:color w:val="auto"/>
          <w:sz w:val="18"/>
          <w:szCs w:val="18"/>
        </w:rPr>
      </w:pPr>
      <w:r w:rsidRPr="00DE1EAB">
        <w:rPr>
          <w:rFonts w:ascii="Arial" w:hAnsi="Arial" w:cs="Arial"/>
          <w:color w:val="auto"/>
          <w:sz w:val="18"/>
          <w:szCs w:val="18"/>
        </w:rPr>
        <w:t>Amounts recognised in profit or loss that are related to investment properties are as follows:</w:t>
      </w:r>
    </w:p>
    <w:p w14:paraId="4E97F6E7" w14:textId="77777777" w:rsidR="00AD1CCE" w:rsidRPr="00DE1EAB" w:rsidRDefault="00AD1CCE" w:rsidP="00AD1CCE">
      <w:pPr>
        <w:jc w:val="thaiDistribute"/>
        <w:rPr>
          <w:rFonts w:ascii="Arial" w:hAnsi="Arial" w:cs="Arial"/>
          <w:color w:val="auto"/>
          <w:sz w:val="18"/>
          <w:szCs w:val="18"/>
        </w:rPr>
      </w:pPr>
    </w:p>
    <w:tbl>
      <w:tblPr>
        <w:tblW w:w="9432" w:type="dxa"/>
        <w:tblInd w:w="116" w:type="dxa"/>
        <w:tblLayout w:type="fixed"/>
        <w:tblLook w:val="0000" w:firstRow="0" w:lastRow="0" w:firstColumn="0" w:lastColumn="0" w:noHBand="0" w:noVBand="0"/>
      </w:tblPr>
      <w:tblGrid>
        <w:gridCol w:w="3960"/>
        <w:gridCol w:w="1368"/>
        <w:gridCol w:w="1368"/>
        <w:gridCol w:w="1368"/>
        <w:gridCol w:w="1368"/>
      </w:tblGrid>
      <w:tr w:rsidR="00AD1CCE" w:rsidRPr="00DE1EAB" w14:paraId="0012AB6F" w14:textId="77777777" w:rsidTr="00EC0ED1">
        <w:trPr>
          <w:cantSplit/>
          <w:trHeight w:val="20"/>
        </w:trPr>
        <w:tc>
          <w:tcPr>
            <w:tcW w:w="3960" w:type="dxa"/>
            <w:vAlign w:val="bottom"/>
          </w:tcPr>
          <w:p w14:paraId="36E7D6E2" w14:textId="77777777" w:rsidR="00AD1CCE" w:rsidRPr="00DE1EAB" w:rsidRDefault="00AD1CCE" w:rsidP="00EC0ED1">
            <w:pPr>
              <w:ind w:left="-113"/>
              <w:rPr>
                <w:rFonts w:ascii="Arial" w:hAnsi="Arial" w:cs="Arial"/>
                <w:color w:val="auto"/>
                <w:sz w:val="18"/>
                <w:szCs w:val="18"/>
                <w:cs/>
              </w:rPr>
            </w:pPr>
          </w:p>
        </w:tc>
        <w:tc>
          <w:tcPr>
            <w:tcW w:w="2736" w:type="dxa"/>
            <w:gridSpan w:val="2"/>
            <w:tcBorders>
              <w:top w:val="single" w:sz="4" w:space="0" w:color="auto"/>
              <w:bottom w:val="single" w:sz="4" w:space="0" w:color="auto"/>
            </w:tcBorders>
            <w:shd w:val="clear" w:color="auto" w:fill="auto"/>
            <w:vAlign w:val="bottom"/>
          </w:tcPr>
          <w:p w14:paraId="772B6335" w14:textId="77777777" w:rsidR="00AD1CCE" w:rsidRPr="00DE1EAB" w:rsidRDefault="00AD1CCE" w:rsidP="00EC0ED1">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736" w:type="dxa"/>
            <w:gridSpan w:val="2"/>
            <w:tcBorders>
              <w:top w:val="single" w:sz="4" w:space="0" w:color="auto"/>
              <w:bottom w:val="single" w:sz="4" w:space="0" w:color="auto"/>
            </w:tcBorders>
            <w:shd w:val="clear" w:color="auto" w:fill="auto"/>
            <w:vAlign w:val="bottom"/>
          </w:tcPr>
          <w:p w14:paraId="5689D08E" w14:textId="77777777" w:rsidR="00AD1CCE" w:rsidRPr="00DE1EAB" w:rsidRDefault="00AD1CCE" w:rsidP="00EC0ED1">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Separate </w:t>
            </w:r>
            <w:r w:rsidRPr="00DE1EAB">
              <w:rPr>
                <w:rFonts w:ascii="Arial" w:hAnsi="Arial" w:cs="Arial"/>
                <w:b/>
                <w:bCs/>
                <w:color w:val="auto"/>
                <w:sz w:val="18"/>
                <w:szCs w:val="18"/>
                <w:lang w:val="en-GB"/>
              </w:rPr>
              <w:br/>
              <w:t>financial statements</w:t>
            </w:r>
          </w:p>
        </w:tc>
      </w:tr>
      <w:tr w:rsidR="00AD1CCE" w:rsidRPr="00DE1EAB" w14:paraId="4934E470" w14:textId="77777777" w:rsidTr="00EC0ED1">
        <w:trPr>
          <w:cantSplit/>
          <w:trHeight w:val="20"/>
        </w:trPr>
        <w:tc>
          <w:tcPr>
            <w:tcW w:w="3960" w:type="dxa"/>
            <w:vAlign w:val="bottom"/>
          </w:tcPr>
          <w:p w14:paraId="67477E9D" w14:textId="77777777" w:rsidR="00AD1CCE" w:rsidRPr="00DE1EAB" w:rsidRDefault="00AD1CCE" w:rsidP="00EC0ED1">
            <w:pPr>
              <w:ind w:left="-113"/>
              <w:rPr>
                <w:rFonts w:ascii="Arial" w:hAnsi="Arial" w:cs="Arial"/>
                <w:color w:val="auto"/>
                <w:sz w:val="18"/>
                <w:szCs w:val="18"/>
                <w:cs/>
              </w:rPr>
            </w:pPr>
          </w:p>
        </w:tc>
        <w:tc>
          <w:tcPr>
            <w:tcW w:w="1368" w:type="dxa"/>
            <w:tcBorders>
              <w:top w:val="single" w:sz="4" w:space="0" w:color="auto"/>
            </w:tcBorders>
            <w:vAlign w:val="bottom"/>
          </w:tcPr>
          <w:p w14:paraId="3CD13D34" w14:textId="77777777" w:rsidR="00AD1CCE" w:rsidRPr="00DE1EAB" w:rsidRDefault="00AD1CCE" w:rsidP="00EC0ED1">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368" w:type="dxa"/>
            <w:tcBorders>
              <w:top w:val="single" w:sz="4" w:space="0" w:color="auto"/>
            </w:tcBorders>
            <w:vAlign w:val="bottom"/>
          </w:tcPr>
          <w:p w14:paraId="4225D825" w14:textId="77777777" w:rsidR="00AD1CCE" w:rsidRPr="00DE1EAB" w:rsidRDefault="00AD1CCE" w:rsidP="00EC0ED1">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c>
          <w:tcPr>
            <w:tcW w:w="1368" w:type="dxa"/>
            <w:tcBorders>
              <w:top w:val="single" w:sz="4" w:space="0" w:color="auto"/>
            </w:tcBorders>
            <w:vAlign w:val="bottom"/>
          </w:tcPr>
          <w:p w14:paraId="40E1DEA1" w14:textId="77777777" w:rsidR="00AD1CCE" w:rsidRPr="00DE1EAB" w:rsidRDefault="00AD1CCE" w:rsidP="00EC0ED1">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368" w:type="dxa"/>
            <w:tcBorders>
              <w:top w:val="single" w:sz="4" w:space="0" w:color="auto"/>
            </w:tcBorders>
            <w:vAlign w:val="bottom"/>
          </w:tcPr>
          <w:p w14:paraId="3426A280" w14:textId="77777777" w:rsidR="00AD1CCE" w:rsidRPr="00DE1EAB" w:rsidRDefault="00AD1CCE" w:rsidP="00EC0ED1">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r>
      <w:tr w:rsidR="00AD1CCE" w:rsidRPr="00DE1EAB" w14:paraId="2B5BD711" w14:textId="77777777" w:rsidTr="00EC0ED1">
        <w:trPr>
          <w:cantSplit/>
          <w:trHeight w:val="20"/>
        </w:trPr>
        <w:tc>
          <w:tcPr>
            <w:tcW w:w="3960" w:type="dxa"/>
            <w:vAlign w:val="bottom"/>
          </w:tcPr>
          <w:p w14:paraId="0D2C71A9" w14:textId="77777777" w:rsidR="00AD1CCE" w:rsidRPr="00DE1EAB" w:rsidRDefault="00AD1CCE" w:rsidP="00EC0ED1">
            <w:pPr>
              <w:ind w:left="-113"/>
              <w:rPr>
                <w:rFonts w:ascii="Arial" w:hAnsi="Arial" w:cs="Arial"/>
                <w:color w:val="auto"/>
                <w:sz w:val="18"/>
                <w:szCs w:val="18"/>
                <w:cs/>
              </w:rPr>
            </w:pPr>
          </w:p>
        </w:tc>
        <w:tc>
          <w:tcPr>
            <w:tcW w:w="1368" w:type="dxa"/>
            <w:tcBorders>
              <w:bottom w:val="single" w:sz="4" w:space="0" w:color="auto"/>
            </w:tcBorders>
            <w:vAlign w:val="bottom"/>
          </w:tcPr>
          <w:p w14:paraId="7D11131E" w14:textId="77777777" w:rsidR="00AD1CCE" w:rsidRPr="00DE1EAB" w:rsidRDefault="00AD1CCE" w:rsidP="00EC0ED1">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368" w:type="dxa"/>
            <w:tcBorders>
              <w:bottom w:val="single" w:sz="4" w:space="0" w:color="auto"/>
            </w:tcBorders>
            <w:vAlign w:val="bottom"/>
          </w:tcPr>
          <w:p w14:paraId="131764FB" w14:textId="77777777" w:rsidR="00AD1CCE" w:rsidRPr="00DE1EAB" w:rsidRDefault="00AD1CCE" w:rsidP="00EC0ED1">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368" w:type="dxa"/>
            <w:tcBorders>
              <w:bottom w:val="single" w:sz="4" w:space="0" w:color="auto"/>
            </w:tcBorders>
            <w:vAlign w:val="bottom"/>
          </w:tcPr>
          <w:p w14:paraId="0389A710" w14:textId="77777777" w:rsidR="00AD1CCE" w:rsidRPr="00DE1EAB" w:rsidRDefault="00AD1CCE" w:rsidP="00EC0ED1">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368" w:type="dxa"/>
            <w:tcBorders>
              <w:bottom w:val="single" w:sz="4" w:space="0" w:color="auto"/>
            </w:tcBorders>
            <w:vAlign w:val="bottom"/>
          </w:tcPr>
          <w:p w14:paraId="52DAB4ED" w14:textId="77777777" w:rsidR="00AD1CCE" w:rsidRPr="00DE1EAB" w:rsidRDefault="00AD1CCE" w:rsidP="00EC0ED1">
            <w:pPr>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AD1CCE" w:rsidRPr="00DE1EAB" w14:paraId="7D7A5E7B" w14:textId="77777777" w:rsidTr="00EC0ED1">
        <w:trPr>
          <w:cantSplit/>
          <w:trHeight w:val="20"/>
        </w:trPr>
        <w:tc>
          <w:tcPr>
            <w:tcW w:w="3960" w:type="dxa"/>
          </w:tcPr>
          <w:p w14:paraId="7D568163" w14:textId="77777777" w:rsidR="00AD1CCE" w:rsidRPr="00DE1EAB" w:rsidRDefault="00AD1CCE" w:rsidP="00EC0ED1">
            <w:pPr>
              <w:ind w:left="-113"/>
              <w:rPr>
                <w:rFonts w:ascii="Arial" w:hAnsi="Arial" w:cs="Arial"/>
                <w:color w:val="auto"/>
                <w:spacing w:val="-2"/>
                <w:sz w:val="18"/>
                <w:szCs w:val="18"/>
              </w:rPr>
            </w:pPr>
          </w:p>
        </w:tc>
        <w:tc>
          <w:tcPr>
            <w:tcW w:w="1368" w:type="dxa"/>
            <w:tcBorders>
              <w:top w:val="single" w:sz="4" w:space="0" w:color="auto"/>
            </w:tcBorders>
            <w:shd w:val="clear" w:color="auto" w:fill="FAFAFA"/>
          </w:tcPr>
          <w:p w14:paraId="7AAEA77A" w14:textId="77777777" w:rsidR="00AD1CCE" w:rsidRPr="00DE1EAB" w:rsidRDefault="00AD1CCE" w:rsidP="00EC0ED1">
            <w:pPr>
              <w:ind w:right="-72"/>
              <w:jc w:val="right"/>
              <w:rPr>
                <w:rFonts w:ascii="Arial" w:hAnsi="Arial" w:cs="Arial"/>
                <w:color w:val="auto"/>
                <w:spacing w:val="-2"/>
                <w:sz w:val="18"/>
                <w:szCs w:val="18"/>
              </w:rPr>
            </w:pPr>
          </w:p>
        </w:tc>
        <w:tc>
          <w:tcPr>
            <w:tcW w:w="1368" w:type="dxa"/>
            <w:tcBorders>
              <w:top w:val="single" w:sz="4" w:space="0" w:color="auto"/>
            </w:tcBorders>
          </w:tcPr>
          <w:p w14:paraId="195BDE8C" w14:textId="77777777" w:rsidR="00AD1CCE" w:rsidRPr="00DE1EAB" w:rsidRDefault="00AD1CCE" w:rsidP="00EC0ED1">
            <w:pPr>
              <w:ind w:right="-72"/>
              <w:jc w:val="right"/>
              <w:rPr>
                <w:rFonts w:ascii="Arial" w:hAnsi="Arial" w:cs="Arial"/>
                <w:color w:val="auto"/>
                <w:spacing w:val="-2"/>
                <w:sz w:val="18"/>
                <w:szCs w:val="18"/>
              </w:rPr>
            </w:pPr>
          </w:p>
        </w:tc>
        <w:tc>
          <w:tcPr>
            <w:tcW w:w="1368" w:type="dxa"/>
            <w:tcBorders>
              <w:top w:val="single" w:sz="4" w:space="0" w:color="auto"/>
            </w:tcBorders>
            <w:shd w:val="clear" w:color="auto" w:fill="FAFAFA"/>
          </w:tcPr>
          <w:p w14:paraId="747551A3" w14:textId="77777777" w:rsidR="00AD1CCE" w:rsidRPr="00DE1EAB" w:rsidRDefault="00AD1CCE" w:rsidP="00EC0ED1">
            <w:pPr>
              <w:ind w:right="-72"/>
              <w:jc w:val="right"/>
              <w:rPr>
                <w:rFonts w:ascii="Arial" w:hAnsi="Arial" w:cs="Arial"/>
                <w:color w:val="auto"/>
                <w:spacing w:val="-2"/>
                <w:sz w:val="18"/>
                <w:szCs w:val="18"/>
              </w:rPr>
            </w:pPr>
          </w:p>
        </w:tc>
        <w:tc>
          <w:tcPr>
            <w:tcW w:w="1368" w:type="dxa"/>
            <w:tcBorders>
              <w:top w:val="single" w:sz="4" w:space="0" w:color="auto"/>
            </w:tcBorders>
          </w:tcPr>
          <w:p w14:paraId="53C9BD92" w14:textId="77777777" w:rsidR="00AD1CCE" w:rsidRPr="00DE1EAB" w:rsidRDefault="00AD1CCE" w:rsidP="00EC0ED1">
            <w:pPr>
              <w:ind w:right="-72"/>
              <w:jc w:val="right"/>
              <w:rPr>
                <w:rFonts w:ascii="Arial" w:hAnsi="Arial" w:cs="Arial"/>
                <w:color w:val="auto"/>
                <w:spacing w:val="-2"/>
                <w:sz w:val="18"/>
                <w:szCs w:val="18"/>
              </w:rPr>
            </w:pPr>
          </w:p>
        </w:tc>
      </w:tr>
      <w:tr w:rsidR="00AD1CCE" w:rsidRPr="00DE1EAB" w14:paraId="7D3E3CD5" w14:textId="77777777" w:rsidTr="00EC0ED1">
        <w:trPr>
          <w:cantSplit/>
          <w:trHeight w:val="20"/>
        </w:trPr>
        <w:tc>
          <w:tcPr>
            <w:tcW w:w="3960" w:type="dxa"/>
          </w:tcPr>
          <w:p w14:paraId="5A8789B8" w14:textId="77777777" w:rsidR="00AD1CCE" w:rsidRPr="00DE1EAB" w:rsidRDefault="00AD1CCE" w:rsidP="00EC0ED1">
            <w:pPr>
              <w:ind w:left="-113"/>
              <w:rPr>
                <w:rFonts w:ascii="Arial" w:hAnsi="Arial" w:cs="Arial"/>
                <w:color w:val="auto"/>
                <w:sz w:val="18"/>
                <w:szCs w:val="18"/>
                <w:cs/>
              </w:rPr>
            </w:pPr>
            <w:r w:rsidRPr="00DE1EAB">
              <w:rPr>
                <w:rFonts w:ascii="Arial" w:hAnsi="Arial" w:cs="Arial"/>
                <w:color w:val="auto"/>
                <w:sz w:val="18"/>
                <w:szCs w:val="18"/>
              </w:rPr>
              <w:t>Revenue from rental and services</w:t>
            </w:r>
          </w:p>
        </w:tc>
        <w:tc>
          <w:tcPr>
            <w:tcW w:w="1368" w:type="dxa"/>
            <w:shd w:val="clear" w:color="auto" w:fill="FAFAFA"/>
            <w:vAlign w:val="bottom"/>
          </w:tcPr>
          <w:p w14:paraId="1CBB4D8F" w14:textId="77777777" w:rsidR="00AD1CCE" w:rsidRPr="00DE1EAB" w:rsidRDefault="00AD1CCE" w:rsidP="00EC0ED1">
            <w:pPr>
              <w:ind w:right="-72"/>
              <w:jc w:val="right"/>
              <w:rPr>
                <w:rFonts w:ascii="Arial" w:hAnsi="Arial" w:cs="Arial"/>
                <w:color w:val="auto"/>
                <w:sz w:val="18"/>
                <w:szCs w:val="18"/>
              </w:rPr>
            </w:pPr>
            <w:r w:rsidRPr="00DE1EAB">
              <w:rPr>
                <w:rFonts w:ascii="Arial" w:hAnsi="Arial" w:cs="Arial"/>
                <w:color w:val="auto"/>
                <w:sz w:val="18"/>
                <w:szCs w:val="18"/>
              </w:rPr>
              <w:t>951,467,064</w:t>
            </w:r>
          </w:p>
        </w:tc>
        <w:tc>
          <w:tcPr>
            <w:tcW w:w="1368" w:type="dxa"/>
            <w:vAlign w:val="bottom"/>
          </w:tcPr>
          <w:p w14:paraId="589B2823" w14:textId="77777777" w:rsidR="00AD1CCE" w:rsidRPr="00DE1EAB" w:rsidRDefault="00AD1CCE" w:rsidP="00EC0ED1">
            <w:pPr>
              <w:ind w:right="-72"/>
              <w:jc w:val="right"/>
              <w:rPr>
                <w:rFonts w:ascii="Arial" w:hAnsi="Arial" w:cs="Arial"/>
                <w:color w:val="auto"/>
                <w:sz w:val="18"/>
                <w:szCs w:val="18"/>
              </w:rPr>
            </w:pPr>
            <w:r w:rsidRPr="00DE1EAB">
              <w:rPr>
                <w:rFonts w:ascii="Arial" w:hAnsi="Arial" w:cs="Arial"/>
                <w:color w:val="auto"/>
                <w:sz w:val="18"/>
                <w:szCs w:val="18"/>
              </w:rPr>
              <w:t>938,757,517</w:t>
            </w:r>
          </w:p>
        </w:tc>
        <w:tc>
          <w:tcPr>
            <w:tcW w:w="1368" w:type="dxa"/>
            <w:shd w:val="clear" w:color="auto" w:fill="FAFAFA"/>
            <w:vAlign w:val="bottom"/>
          </w:tcPr>
          <w:p w14:paraId="535FA19A" w14:textId="77777777" w:rsidR="00AD1CCE" w:rsidRPr="00DE1EAB" w:rsidRDefault="00AD1CCE" w:rsidP="00EC0ED1">
            <w:pPr>
              <w:ind w:right="-72"/>
              <w:jc w:val="right"/>
              <w:rPr>
                <w:rFonts w:ascii="Arial" w:hAnsi="Arial" w:cs="Arial"/>
                <w:color w:val="auto"/>
                <w:sz w:val="18"/>
                <w:szCs w:val="18"/>
              </w:rPr>
            </w:pPr>
            <w:r w:rsidRPr="00DE1EAB">
              <w:rPr>
                <w:rFonts w:ascii="Arial" w:hAnsi="Arial" w:cs="Arial"/>
                <w:color w:val="auto"/>
                <w:sz w:val="18"/>
                <w:szCs w:val="18"/>
              </w:rPr>
              <w:t>141,809,493</w:t>
            </w:r>
          </w:p>
        </w:tc>
        <w:tc>
          <w:tcPr>
            <w:tcW w:w="1368" w:type="dxa"/>
            <w:vAlign w:val="bottom"/>
          </w:tcPr>
          <w:p w14:paraId="16C77773" w14:textId="77777777" w:rsidR="00AD1CCE" w:rsidRPr="00DE1EAB" w:rsidRDefault="00AD1CCE" w:rsidP="00EC0ED1">
            <w:pPr>
              <w:ind w:right="-72"/>
              <w:jc w:val="right"/>
              <w:rPr>
                <w:rFonts w:ascii="Arial" w:hAnsi="Arial" w:cs="Arial"/>
                <w:color w:val="auto"/>
                <w:sz w:val="18"/>
                <w:szCs w:val="18"/>
              </w:rPr>
            </w:pPr>
            <w:r w:rsidRPr="00DE1EAB">
              <w:rPr>
                <w:rFonts w:ascii="Arial" w:hAnsi="Arial" w:cs="Arial"/>
                <w:color w:val="auto"/>
                <w:sz w:val="18"/>
                <w:szCs w:val="18"/>
              </w:rPr>
              <w:t>146,257,379</w:t>
            </w:r>
          </w:p>
        </w:tc>
      </w:tr>
      <w:tr w:rsidR="00AD1CCE" w:rsidRPr="00DE1EAB" w14:paraId="725DAD81" w14:textId="77777777" w:rsidTr="00EC0ED1">
        <w:trPr>
          <w:cantSplit/>
          <w:trHeight w:val="20"/>
        </w:trPr>
        <w:tc>
          <w:tcPr>
            <w:tcW w:w="3960" w:type="dxa"/>
          </w:tcPr>
          <w:p w14:paraId="57B0B136" w14:textId="77777777" w:rsidR="00AD1CCE" w:rsidRPr="00DE1EAB" w:rsidRDefault="00AD1CCE" w:rsidP="00EC0ED1">
            <w:pPr>
              <w:ind w:left="-113"/>
              <w:rPr>
                <w:rFonts w:ascii="Arial" w:hAnsi="Arial" w:cs="Arial"/>
                <w:color w:val="auto"/>
                <w:sz w:val="18"/>
                <w:szCs w:val="18"/>
              </w:rPr>
            </w:pPr>
            <w:r w:rsidRPr="00DE1EAB">
              <w:rPr>
                <w:rFonts w:ascii="Arial" w:hAnsi="Arial" w:cs="Arial"/>
                <w:color w:val="auto"/>
                <w:sz w:val="18"/>
                <w:szCs w:val="18"/>
              </w:rPr>
              <w:t>Direct operating expense arise from</w:t>
            </w:r>
          </w:p>
        </w:tc>
        <w:tc>
          <w:tcPr>
            <w:tcW w:w="1368" w:type="dxa"/>
            <w:shd w:val="clear" w:color="auto" w:fill="FAFAFA"/>
            <w:vAlign w:val="bottom"/>
          </w:tcPr>
          <w:p w14:paraId="308B4BF2" w14:textId="77777777" w:rsidR="00AD1CCE" w:rsidRPr="00DE1EAB" w:rsidRDefault="00AD1CCE" w:rsidP="00EC0ED1">
            <w:pPr>
              <w:ind w:right="-72"/>
              <w:jc w:val="right"/>
              <w:rPr>
                <w:rFonts w:ascii="Arial" w:hAnsi="Arial" w:cs="Arial"/>
                <w:color w:val="auto"/>
                <w:sz w:val="18"/>
                <w:szCs w:val="18"/>
              </w:rPr>
            </w:pPr>
          </w:p>
        </w:tc>
        <w:tc>
          <w:tcPr>
            <w:tcW w:w="1368" w:type="dxa"/>
            <w:vAlign w:val="bottom"/>
          </w:tcPr>
          <w:p w14:paraId="6AED48E5" w14:textId="77777777" w:rsidR="00AD1CCE" w:rsidRPr="00DE1EAB" w:rsidRDefault="00AD1CCE" w:rsidP="00EC0ED1">
            <w:pPr>
              <w:ind w:right="-72"/>
              <w:jc w:val="right"/>
              <w:rPr>
                <w:rFonts w:ascii="Arial" w:hAnsi="Arial" w:cs="Arial"/>
                <w:color w:val="auto"/>
                <w:sz w:val="18"/>
                <w:szCs w:val="18"/>
              </w:rPr>
            </w:pPr>
          </w:p>
        </w:tc>
        <w:tc>
          <w:tcPr>
            <w:tcW w:w="1368" w:type="dxa"/>
            <w:shd w:val="clear" w:color="auto" w:fill="FAFAFA"/>
            <w:vAlign w:val="bottom"/>
          </w:tcPr>
          <w:p w14:paraId="2C126C0F" w14:textId="77777777" w:rsidR="00AD1CCE" w:rsidRPr="00DE1EAB" w:rsidRDefault="00AD1CCE" w:rsidP="00EC0ED1">
            <w:pPr>
              <w:ind w:right="-72"/>
              <w:jc w:val="right"/>
              <w:rPr>
                <w:rFonts w:ascii="Arial" w:hAnsi="Arial" w:cs="Arial"/>
                <w:color w:val="auto"/>
                <w:sz w:val="18"/>
                <w:szCs w:val="18"/>
              </w:rPr>
            </w:pPr>
          </w:p>
        </w:tc>
        <w:tc>
          <w:tcPr>
            <w:tcW w:w="1368" w:type="dxa"/>
            <w:vAlign w:val="bottom"/>
          </w:tcPr>
          <w:p w14:paraId="59C84075" w14:textId="77777777" w:rsidR="00AD1CCE" w:rsidRPr="00DE1EAB" w:rsidRDefault="00AD1CCE" w:rsidP="00EC0ED1">
            <w:pPr>
              <w:ind w:right="-72"/>
              <w:jc w:val="right"/>
              <w:rPr>
                <w:rFonts w:ascii="Arial" w:hAnsi="Arial" w:cs="Arial"/>
                <w:color w:val="auto"/>
                <w:sz w:val="18"/>
                <w:szCs w:val="18"/>
              </w:rPr>
            </w:pPr>
          </w:p>
        </w:tc>
      </w:tr>
      <w:tr w:rsidR="00AD1CCE" w:rsidRPr="00DE1EAB" w14:paraId="0C4C113A" w14:textId="77777777" w:rsidTr="00EC0ED1">
        <w:trPr>
          <w:cantSplit/>
          <w:trHeight w:val="20"/>
        </w:trPr>
        <w:tc>
          <w:tcPr>
            <w:tcW w:w="3960" w:type="dxa"/>
          </w:tcPr>
          <w:p w14:paraId="0ED62860" w14:textId="77777777" w:rsidR="00AD1CCE" w:rsidRPr="00DE1EAB" w:rsidRDefault="00AD1CCE" w:rsidP="00EC0ED1">
            <w:pPr>
              <w:ind w:left="-113"/>
              <w:rPr>
                <w:rFonts w:ascii="Arial" w:hAnsi="Arial" w:cs="Arial"/>
                <w:color w:val="auto"/>
                <w:sz w:val="18"/>
                <w:szCs w:val="18"/>
              </w:rPr>
            </w:pPr>
            <w:r w:rsidRPr="00DE1EAB">
              <w:rPr>
                <w:rFonts w:ascii="Arial" w:hAnsi="Arial" w:cs="Arial"/>
                <w:color w:val="auto"/>
                <w:sz w:val="18"/>
                <w:szCs w:val="18"/>
              </w:rPr>
              <w:t xml:space="preserve">   investment properties that generated</w:t>
            </w:r>
          </w:p>
        </w:tc>
        <w:tc>
          <w:tcPr>
            <w:tcW w:w="1368" w:type="dxa"/>
            <w:shd w:val="clear" w:color="auto" w:fill="FAFAFA"/>
            <w:vAlign w:val="bottom"/>
          </w:tcPr>
          <w:p w14:paraId="48D79DC0" w14:textId="77777777" w:rsidR="00AD1CCE" w:rsidRPr="00DE1EAB" w:rsidRDefault="00AD1CCE" w:rsidP="00EC0ED1">
            <w:pPr>
              <w:ind w:right="-72"/>
              <w:jc w:val="right"/>
              <w:rPr>
                <w:rFonts w:ascii="Arial" w:hAnsi="Arial" w:cs="Arial"/>
                <w:color w:val="auto"/>
                <w:sz w:val="18"/>
                <w:szCs w:val="18"/>
              </w:rPr>
            </w:pPr>
          </w:p>
        </w:tc>
        <w:tc>
          <w:tcPr>
            <w:tcW w:w="1368" w:type="dxa"/>
            <w:vAlign w:val="bottom"/>
          </w:tcPr>
          <w:p w14:paraId="12CBB568" w14:textId="77777777" w:rsidR="00AD1CCE" w:rsidRPr="00DE1EAB" w:rsidRDefault="00AD1CCE" w:rsidP="00EC0ED1">
            <w:pPr>
              <w:ind w:right="-72"/>
              <w:jc w:val="right"/>
              <w:rPr>
                <w:rFonts w:ascii="Arial" w:hAnsi="Arial" w:cs="Arial"/>
                <w:color w:val="auto"/>
                <w:sz w:val="18"/>
                <w:szCs w:val="18"/>
              </w:rPr>
            </w:pPr>
          </w:p>
        </w:tc>
        <w:tc>
          <w:tcPr>
            <w:tcW w:w="1368" w:type="dxa"/>
            <w:shd w:val="clear" w:color="auto" w:fill="FAFAFA"/>
            <w:vAlign w:val="bottom"/>
          </w:tcPr>
          <w:p w14:paraId="2BFB046A" w14:textId="77777777" w:rsidR="00AD1CCE" w:rsidRPr="00DE1EAB" w:rsidRDefault="00AD1CCE" w:rsidP="00EC0ED1">
            <w:pPr>
              <w:ind w:right="-72"/>
              <w:jc w:val="right"/>
              <w:rPr>
                <w:rFonts w:ascii="Arial" w:hAnsi="Arial" w:cs="Arial"/>
                <w:color w:val="auto"/>
                <w:sz w:val="18"/>
                <w:szCs w:val="18"/>
              </w:rPr>
            </w:pPr>
          </w:p>
        </w:tc>
        <w:tc>
          <w:tcPr>
            <w:tcW w:w="1368" w:type="dxa"/>
            <w:vAlign w:val="bottom"/>
          </w:tcPr>
          <w:p w14:paraId="57E521BC" w14:textId="77777777" w:rsidR="00AD1CCE" w:rsidRPr="00DE1EAB" w:rsidRDefault="00AD1CCE" w:rsidP="00EC0ED1">
            <w:pPr>
              <w:ind w:right="-72"/>
              <w:jc w:val="right"/>
              <w:rPr>
                <w:rFonts w:ascii="Arial" w:hAnsi="Arial" w:cs="Arial"/>
                <w:color w:val="auto"/>
                <w:sz w:val="18"/>
                <w:szCs w:val="18"/>
              </w:rPr>
            </w:pPr>
          </w:p>
        </w:tc>
      </w:tr>
      <w:tr w:rsidR="00AD1CCE" w:rsidRPr="00DE1EAB" w14:paraId="0A37E3B4" w14:textId="77777777" w:rsidTr="00EC0ED1">
        <w:trPr>
          <w:cantSplit/>
          <w:trHeight w:val="20"/>
        </w:trPr>
        <w:tc>
          <w:tcPr>
            <w:tcW w:w="3960" w:type="dxa"/>
          </w:tcPr>
          <w:p w14:paraId="5D3D8F12" w14:textId="77777777" w:rsidR="00AD1CCE" w:rsidRPr="00DE1EAB" w:rsidRDefault="00AD1CCE" w:rsidP="00EC0ED1">
            <w:pPr>
              <w:ind w:left="-113"/>
              <w:rPr>
                <w:rFonts w:ascii="Arial" w:hAnsi="Arial" w:cs="Arial"/>
                <w:color w:val="auto"/>
                <w:sz w:val="18"/>
                <w:szCs w:val="18"/>
                <w:cs/>
              </w:rPr>
            </w:pPr>
            <w:r w:rsidRPr="00DE1EAB">
              <w:rPr>
                <w:rFonts w:ascii="Arial" w:hAnsi="Arial" w:cs="Arial"/>
                <w:color w:val="auto"/>
                <w:sz w:val="18"/>
                <w:szCs w:val="18"/>
              </w:rPr>
              <w:t xml:space="preserve">   rental and service income</w:t>
            </w:r>
          </w:p>
        </w:tc>
        <w:tc>
          <w:tcPr>
            <w:tcW w:w="1368" w:type="dxa"/>
            <w:shd w:val="clear" w:color="auto" w:fill="FAFAFA"/>
          </w:tcPr>
          <w:p w14:paraId="1DA69DCD" w14:textId="77777777" w:rsidR="00AD1CCE" w:rsidRPr="00DE1EAB" w:rsidRDefault="00AD1CCE" w:rsidP="00EC0ED1">
            <w:pPr>
              <w:ind w:right="-72"/>
              <w:jc w:val="right"/>
              <w:rPr>
                <w:rFonts w:ascii="Arial" w:hAnsi="Arial" w:cs="Arial"/>
                <w:color w:val="auto"/>
                <w:sz w:val="18"/>
                <w:szCs w:val="18"/>
              </w:rPr>
            </w:pPr>
            <w:r w:rsidRPr="00DE1EAB">
              <w:rPr>
                <w:rFonts w:ascii="Arial" w:hAnsi="Arial" w:cs="Arial"/>
                <w:color w:val="auto"/>
                <w:sz w:val="18"/>
                <w:szCs w:val="18"/>
              </w:rPr>
              <w:t>(160,501,341)</w:t>
            </w:r>
          </w:p>
        </w:tc>
        <w:tc>
          <w:tcPr>
            <w:tcW w:w="1368" w:type="dxa"/>
          </w:tcPr>
          <w:p w14:paraId="1C008968" w14:textId="77777777" w:rsidR="00AD1CCE" w:rsidRPr="00DE1EAB" w:rsidRDefault="00AD1CCE" w:rsidP="00EC0ED1">
            <w:pPr>
              <w:ind w:right="-72"/>
              <w:jc w:val="right"/>
              <w:rPr>
                <w:rFonts w:ascii="Arial" w:hAnsi="Arial" w:cs="Arial"/>
                <w:color w:val="auto"/>
                <w:sz w:val="18"/>
                <w:szCs w:val="18"/>
              </w:rPr>
            </w:pPr>
            <w:r w:rsidRPr="00DE1EAB">
              <w:rPr>
                <w:rFonts w:ascii="Arial" w:hAnsi="Arial" w:cs="Arial"/>
                <w:color w:val="auto"/>
                <w:sz w:val="18"/>
                <w:szCs w:val="18"/>
              </w:rPr>
              <w:t>(140,342,478)</w:t>
            </w:r>
          </w:p>
        </w:tc>
        <w:tc>
          <w:tcPr>
            <w:tcW w:w="1368" w:type="dxa"/>
            <w:shd w:val="clear" w:color="auto" w:fill="FAFAFA"/>
          </w:tcPr>
          <w:p w14:paraId="5BA41CA4" w14:textId="77777777" w:rsidR="00AD1CCE" w:rsidRPr="00DE1EAB" w:rsidRDefault="00AD1CCE" w:rsidP="00EC0ED1">
            <w:pPr>
              <w:ind w:right="-72"/>
              <w:jc w:val="right"/>
              <w:rPr>
                <w:rFonts w:ascii="Arial" w:hAnsi="Arial" w:cs="Arial"/>
                <w:color w:val="auto"/>
                <w:sz w:val="18"/>
                <w:szCs w:val="18"/>
                <w:cs/>
              </w:rPr>
            </w:pPr>
            <w:r w:rsidRPr="00DE1EAB">
              <w:rPr>
                <w:rFonts w:ascii="Arial" w:hAnsi="Arial" w:cs="Arial"/>
                <w:color w:val="auto"/>
                <w:sz w:val="18"/>
                <w:szCs w:val="18"/>
              </w:rPr>
              <w:t>(29,465,947)</w:t>
            </w:r>
          </w:p>
        </w:tc>
        <w:tc>
          <w:tcPr>
            <w:tcW w:w="1368" w:type="dxa"/>
          </w:tcPr>
          <w:p w14:paraId="41EBB2D1" w14:textId="77777777" w:rsidR="00AD1CCE" w:rsidRPr="00DE1EAB" w:rsidRDefault="00AD1CCE" w:rsidP="00EC0ED1">
            <w:pPr>
              <w:ind w:right="-72"/>
              <w:jc w:val="right"/>
              <w:rPr>
                <w:rFonts w:ascii="Arial" w:hAnsi="Arial" w:cs="Arial"/>
                <w:color w:val="auto"/>
                <w:sz w:val="18"/>
                <w:szCs w:val="18"/>
                <w:cs/>
              </w:rPr>
            </w:pPr>
            <w:r w:rsidRPr="00DE1EAB">
              <w:rPr>
                <w:rFonts w:ascii="Arial" w:hAnsi="Arial" w:cs="Arial"/>
                <w:color w:val="auto"/>
                <w:sz w:val="18"/>
                <w:szCs w:val="18"/>
              </w:rPr>
              <w:t>(30,683,408)</w:t>
            </w:r>
          </w:p>
        </w:tc>
      </w:tr>
    </w:tbl>
    <w:p w14:paraId="672A5945" w14:textId="592BE86D" w:rsidR="00317D20" w:rsidRPr="00DE1EAB" w:rsidRDefault="00E51A9F" w:rsidP="000F6E96">
      <w:pPr>
        <w:jc w:val="thaiDistribute"/>
        <w:rPr>
          <w:rFonts w:ascii="Arial" w:hAnsi="Arial" w:cs="Arial"/>
          <w:color w:val="auto"/>
          <w:sz w:val="18"/>
          <w:szCs w:val="18"/>
        </w:rPr>
      </w:pPr>
      <w:r w:rsidRPr="00DE1EAB">
        <w:rPr>
          <w:rFonts w:ascii="Arial" w:hAnsi="Arial" w:cs="Arial"/>
          <w:color w:val="auto"/>
          <w:sz w:val="16"/>
          <w:szCs w:val="16"/>
          <w:cs/>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E51A9F" w:rsidRPr="00DE1EAB" w14:paraId="1D998397" w14:textId="77777777" w:rsidTr="00E51A9F">
        <w:trPr>
          <w:trHeight w:val="386"/>
        </w:trPr>
        <w:tc>
          <w:tcPr>
            <w:tcW w:w="9450" w:type="dxa"/>
            <w:shd w:val="clear" w:color="auto" w:fill="FFA543"/>
            <w:vAlign w:val="center"/>
            <w:hideMark/>
          </w:tcPr>
          <w:p w14:paraId="5824FA0C" w14:textId="16263B2A" w:rsidR="00E51A9F" w:rsidRPr="00DE1EAB" w:rsidRDefault="00D86325"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w:t>
            </w:r>
            <w:r w:rsidR="00467CF5" w:rsidRPr="00DE1EAB">
              <w:rPr>
                <w:rFonts w:ascii="Arial" w:hAnsi="Arial" w:cs="Arial"/>
                <w:b/>
                <w:bCs/>
                <w:color w:val="FFFFFF"/>
                <w:sz w:val="18"/>
                <w:szCs w:val="18"/>
                <w:lang w:val="en-GB"/>
              </w:rPr>
              <w:t>8</w:t>
            </w:r>
            <w:r w:rsidR="00E51A9F" w:rsidRPr="00DE1EAB">
              <w:rPr>
                <w:rFonts w:ascii="Arial" w:hAnsi="Arial" w:cs="Arial"/>
                <w:b/>
                <w:bCs/>
                <w:color w:val="FFFFFF"/>
                <w:sz w:val="18"/>
                <w:szCs w:val="18"/>
              </w:rPr>
              <w:tab/>
            </w:r>
            <w:r w:rsidR="00E51A9F" w:rsidRPr="00DE1EAB">
              <w:rPr>
                <w:rFonts w:ascii="Arial" w:hAnsi="Arial" w:cs="Arial"/>
                <w:b/>
                <w:bCs/>
                <w:color w:val="FFFFFF"/>
                <w:sz w:val="18"/>
                <w:szCs w:val="18"/>
                <w:lang w:val="en-GB"/>
              </w:rPr>
              <w:t xml:space="preserve">Investments property </w:t>
            </w:r>
            <w:r w:rsidR="00E51A9F" w:rsidRPr="00DE1EAB">
              <w:rPr>
                <w:rFonts w:ascii="Arial" w:hAnsi="Arial" w:cs="Arial"/>
                <w:color w:val="FFFFFF"/>
                <w:sz w:val="18"/>
                <w:szCs w:val="18"/>
                <w:lang w:val="en-GB"/>
              </w:rPr>
              <w:t>(Cont’d)</w:t>
            </w:r>
          </w:p>
        </w:tc>
      </w:tr>
    </w:tbl>
    <w:p w14:paraId="04808B85" w14:textId="77777777" w:rsidR="00E51A9F" w:rsidRPr="00DE1EAB" w:rsidRDefault="00E51A9F" w:rsidP="000F6E96">
      <w:pPr>
        <w:jc w:val="thaiDistribute"/>
        <w:rPr>
          <w:rFonts w:ascii="Arial" w:hAnsi="Arial" w:cs="Arial"/>
          <w:color w:val="auto"/>
          <w:sz w:val="18"/>
          <w:szCs w:val="18"/>
        </w:rPr>
      </w:pPr>
    </w:p>
    <w:p w14:paraId="41A14324" w14:textId="08B587E7" w:rsidR="00A50C33" w:rsidRPr="00DE1EAB" w:rsidRDefault="00BD717F" w:rsidP="00C2018C">
      <w:pPr>
        <w:jc w:val="thaiDistribute"/>
        <w:rPr>
          <w:rFonts w:ascii="Arial" w:eastAsia="Arial Unicode MS" w:hAnsi="Arial" w:cs="Arial"/>
          <w:sz w:val="18"/>
          <w:szCs w:val="18"/>
          <w:lang w:val="en-GB"/>
        </w:rPr>
      </w:pPr>
      <w:bookmarkStart w:id="38" w:name="_Hlk44630358"/>
      <w:r w:rsidRPr="00DE1EAB">
        <w:rPr>
          <w:rFonts w:ascii="Arial" w:eastAsia="Arial Unicode MS" w:hAnsi="Arial" w:cs="Arial"/>
          <w:sz w:val="18"/>
          <w:szCs w:val="18"/>
          <w:lang w:val="en-GB"/>
        </w:rPr>
        <w:t>The minimum rental income of the existing lease contracts from investment properties which is not include the variable rental income of the consolidated financial statements</w:t>
      </w:r>
      <w:r w:rsidRPr="00DE1EAB">
        <w:rPr>
          <w:rFonts w:ascii="Arial" w:eastAsia="Arial Unicode MS" w:hAnsi="Arial" w:cs="Arial"/>
          <w:sz w:val="18"/>
          <w:szCs w:val="18"/>
          <w:cs/>
          <w:lang w:val="en-GB"/>
        </w:rPr>
        <w:t xml:space="preserve"> </w:t>
      </w:r>
      <w:r w:rsidRPr="00DE1EAB">
        <w:rPr>
          <w:rFonts w:ascii="Arial" w:eastAsia="Arial Unicode MS" w:hAnsi="Arial" w:cs="Arial"/>
          <w:sz w:val="18"/>
          <w:szCs w:val="18"/>
          <w:lang w:val="en-GB"/>
        </w:rPr>
        <w:t>are as follows:</w:t>
      </w:r>
    </w:p>
    <w:p w14:paraId="345794A3" w14:textId="77777777" w:rsidR="00BD717F" w:rsidRPr="00DE1EAB" w:rsidRDefault="00BD717F" w:rsidP="00C2018C">
      <w:pPr>
        <w:jc w:val="thaiDistribute"/>
        <w:rPr>
          <w:rFonts w:ascii="Arial" w:hAnsi="Arial" w:cs="Arial"/>
          <w:sz w:val="18"/>
          <w:szCs w:val="18"/>
          <w:lang w:val="en-GB"/>
        </w:rPr>
      </w:pPr>
    </w:p>
    <w:tbl>
      <w:tblPr>
        <w:tblW w:w="9432" w:type="dxa"/>
        <w:tblInd w:w="116" w:type="dxa"/>
        <w:tblLayout w:type="fixed"/>
        <w:tblLook w:val="0000" w:firstRow="0" w:lastRow="0" w:firstColumn="0" w:lastColumn="0" w:noHBand="0" w:noVBand="0"/>
      </w:tblPr>
      <w:tblGrid>
        <w:gridCol w:w="3960"/>
        <w:gridCol w:w="1368"/>
        <w:gridCol w:w="1368"/>
        <w:gridCol w:w="1368"/>
        <w:gridCol w:w="1368"/>
      </w:tblGrid>
      <w:tr w:rsidR="00C2018C" w:rsidRPr="00DE1EAB" w14:paraId="64BC2E66" w14:textId="77777777" w:rsidTr="00AE30D7">
        <w:trPr>
          <w:cantSplit/>
          <w:trHeight w:val="20"/>
        </w:trPr>
        <w:tc>
          <w:tcPr>
            <w:tcW w:w="3960" w:type="dxa"/>
            <w:vAlign w:val="bottom"/>
          </w:tcPr>
          <w:p w14:paraId="00E9DA0A" w14:textId="77777777" w:rsidR="00C2018C" w:rsidRPr="00DE1EAB" w:rsidRDefault="00C2018C" w:rsidP="00AE30D7">
            <w:pPr>
              <w:ind w:left="-113"/>
              <w:rPr>
                <w:rFonts w:ascii="Arial" w:hAnsi="Arial" w:cs="Arial"/>
                <w:color w:val="auto"/>
                <w:sz w:val="18"/>
                <w:szCs w:val="18"/>
                <w:cs/>
              </w:rPr>
            </w:pPr>
          </w:p>
        </w:tc>
        <w:tc>
          <w:tcPr>
            <w:tcW w:w="2736" w:type="dxa"/>
            <w:gridSpan w:val="2"/>
            <w:tcBorders>
              <w:top w:val="single" w:sz="4" w:space="0" w:color="auto"/>
              <w:bottom w:val="single" w:sz="4" w:space="0" w:color="auto"/>
            </w:tcBorders>
            <w:shd w:val="clear" w:color="auto" w:fill="auto"/>
            <w:vAlign w:val="bottom"/>
          </w:tcPr>
          <w:p w14:paraId="265E6D81" w14:textId="77777777" w:rsidR="00C2018C" w:rsidRPr="00DE1EAB" w:rsidRDefault="00C2018C" w:rsidP="00AE30D7">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736" w:type="dxa"/>
            <w:gridSpan w:val="2"/>
            <w:tcBorders>
              <w:top w:val="single" w:sz="4" w:space="0" w:color="auto"/>
              <w:bottom w:val="single" w:sz="4" w:space="0" w:color="auto"/>
            </w:tcBorders>
            <w:shd w:val="clear" w:color="auto" w:fill="auto"/>
            <w:vAlign w:val="bottom"/>
          </w:tcPr>
          <w:p w14:paraId="0F9BBD5C" w14:textId="77777777" w:rsidR="00C2018C" w:rsidRPr="00DE1EAB" w:rsidRDefault="00C2018C" w:rsidP="00AE30D7">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Separate </w:t>
            </w:r>
            <w:r w:rsidRPr="00DE1EAB">
              <w:rPr>
                <w:rFonts w:ascii="Arial" w:hAnsi="Arial" w:cs="Arial"/>
                <w:b/>
                <w:bCs/>
                <w:color w:val="auto"/>
                <w:sz w:val="18"/>
                <w:szCs w:val="18"/>
                <w:lang w:val="en-GB"/>
              </w:rPr>
              <w:br/>
              <w:t>financial statements</w:t>
            </w:r>
          </w:p>
        </w:tc>
      </w:tr>
      <w:tr w:rsidR="00C2018C" w:rsidRPr="00DE1EAB" w14:paraId="5624CB71" w14:textId="77777777" w:rsidTr="00AE30D7">
        <w:trPr>
          <w:cantSplit/>
          <w:trHeight w:val="20"/>
        </w:trPr>
        <w:tc>
          <w:tcPr>
            <w:tcW w:w="3960" w:type="dxa"/>
            <w:vAlign w:val="bottom"/>
          </w:tcPr>
          <w:p w14:paraId="224CFB8D" w14:textId="77777777" w:rsidR="00C2018C" w:rsidRPr="00DE1EAB" w:rsidRDefault="00C2018C" w:rsidP="00AE30D7">
            <w:pPr>
              <w:ind w:left="-113"/>
              <w:rPr>
                <w:rFonts w:ascii="Arial" w:hAnsi="Arial" w:cs="Arial"/>
                <w:color w:val="auto"/>
                <w:sz w:val="18"/>
                <w:szCs w:val="18"/>
                <w:cs/>
              </w:rPr>
            </w:pPr>
          </w:p>
        </w:tc>
        <w:tc>
          <w:tcPr>
            <w:tcW w:w="1368" w:type="dxa"/>
            <w:tcBorders>
              <w:top w:val="single" w:sz="4" w:space="0" w:color="auto"/>
            </w:tcBorders>
            <w:vAlign w:val="bottom"/>
          </w:tcPr>
          <w:p w14:paraId="7E5B0F02" w14:textId="77777777" w:rsidR="00C2018C" w:rsidRPr="00DE1EAB" w:rsidRDefault="00C2018C" w:rsidP="00AE30D7">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368" w:type="dxa"/>
            <w:tcBorders>
              <w:top w:val="single" w:sz="4" w:space="0" w:color="auto"/>
            </w:tcBorders>
            <w:vAlign w:val="bottom"/>
          </w:tcPr>
          <w:p w14:paraId="065BC82D" w14:textId="77777777" w:rsidR="00C2018C" w:rsidRPr="00DE1EAB" w:rsidRDefault="00C2018C" w:rsidP="00AE30D7">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c>
          <w:tcPr>
            <w:tcW w:w="1368" w:type="dxa"/>
            <w:tcBorders>
              <w:top w:val="single" w:sz="4" w:space="0" w:color="auto"/>
            </w:tcBorders>
            <w:vAlign w:val="bottom"/>
          </w:tcPr>
          <w:p w14:paraId="0A1B10FC" w14:textId="77777777" w:rsidR="00C2018C" w:rsidRPr="00DE1EAB" w:rsidRDefault="00C2018C" w:rsidP="00AE30D7">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368" w:type="dxa"/>
            <w:tcBorders>
              <w:top w:val="single" w:sz="4" w:space="0" w:color="auto"/>
            </w:tcBorders>
            <w:vAlign w:val="bottom"/>
          </w:tcPr>
          <w:p w14:paraId="4B675496" w14:textId="77777777" w:rsidR="00C2018C" w:rsidRPr="00DE1EAB" w:rsidRDefault="00C2018C" w:rsidP="00AE30D7">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r>
      <w:tr w:rsidR="00C2018C" w:rsidRPr="00DE1EAB" w14:paraId="73691DFA" w14:textId="77777777" w:rsidTr="00AE30D7">
        <w:trPr>
          <w:cantSplit/>
          <w:trHeight w:val="20"/>
        </w:trPr>
        <w:tc>
          <w:tcPr>
            <w:tcW w:w="3960" w:type="dxa"/>
            <w:vAlign w:val="bottom"/>
          </w:tcPr>
          <w:p w14:paraId="5C9D9CCB" w14:textId="77777777" w:rsidR="00C2018C" w:rsidRPr="00DE1EAB" w:rsidRDefault="00C2018C" w:rsidP="00AE30D7">
            <w:pPr>
              <w:ind w:left="-113"/>
              <w:rPr>
                <w:rFonts w:ascii="Arial" w:hAnsi="Arial" w:cs="Arial"/>
                <w:color w:val="auto"/>
                <w:sz w:val="18"/>
                <w:szCs w:val="18"/>
                <w:cs/>
              </w:rPr>
            </w:pPr>
          </w:p>
        </w:tc>
        <w:tc>
          <w:tcPr>
            <w:tcW w:w="1368" w:type="dxa"/>
            <w:tcBorders>
              <w:bottom w:val="single" w:sz="4" w:space="0" w:color="auto"/>
            </w:tcBorders>
            <w:vAlign w:val="bottom"/>
          </w:tcPr>
          <w:p w14:paraId="2595036C" w14:textId="77777777" w:rsidR="00C2018C" w:rsidRPr="00DE1EAB" w:rsidRDefault="00C2018C" w:rsidP="00AE30D7">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368" w:type="dxa"/>
            <w:tcBorders>
              <w:bottom w:val="single" w:sz="4" w:space="0" w:color="auto"/>
            </w:tcBorders>
            <w:vAlign w:val="bottom"/>
          </w:tcPr>
          <w:p w14:paraId="60B0FA62" w14:textId="77777777" w:rsidR="00C2018C" w:rsidRPr="00DE1EAB" w:rsidRDefault="00C2018C" w:rsidP="00AE30D7">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368" w:type="dxa"/>
            <w:tcBorders>
              <w:bottom w:val="single" w:sz="4" w:space="0" w:color="auto"/>
            </w:tcBorders>
            <w:vAlign w:val="bottom"/>
          </w:tcPr>
          <w:p w14:paraId="00826BA1" w14:textId="77777777" w:rsidR="00C2018C" w:rsidRPr="00DE1EAB" w:rsidRDefault="00C2018C" w:rsidP="00AE30D7">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368" w:type="dxa"/>
            <w:tcBorders>
              <w:bottom w:val="single" w:sz="4" w:space="0" w:color="auto"/>
            </w:tcBorders>
            <w:vAlign w:val="bottom"/>
          </w:tcPr>
          <w:p w14:paraId="2667B3CA" w14:textId="77777777" w:rsidR="00C2018C" w:rsidRPr="00DE1EAB" w:rsidRDefault="00C2018C" w:rsidP="00AE30D7">
            <w:pPr>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C2018C" w:rsidRPr="00DE1EAB" w14:paraId="317A0CA5" w14:textId="77777777" w:rsidTr="00AE30D7">
        <w:trPr>
          <w:cantSplit/>
          <w:trHeight w:val="20"/>
        </w:trPr>
        <w:tc>
          <w:tcPr>
            <w:tcW w:w="3960" w:type="dxa"/>
          </w:tcPr>
          <w:p w14:paraId="22B0041C" w14:textId="77777777" w:rsidR="00C2018C" w:rsidRPr="00DE1EAB" w:rsidRDefault="00C2018C" w:rsidP="00AE30D7">
            <w:pPr>
              <w:ind w:left="-113"/>
              <w:rPr>
                <w:rFonts w:ascii="Arial" w:hAnsi="Arial" w:cs="Arial"/>
                <w:color w:val="auto"/>
                <w:spacing w:val="-2"/>
                <w:sz w:val="18"/>
                <w:szCs w:val="18"/>
              </w:rPr>
            </w:pPr>
          </w:p>
        </w:tc>
        <w:tc>
          <w:tcPr>
            <w:tcW w:w="1368" w:type="dxa"/>
            <w:tcBorders>
              <w:top w:val="single" w:sz="4" w:space="0" w:color="auto"/>
            </w:tcBorders>
            <w:shd w:val="clear" w:color="auto" w:fill="FAFAFA"/>
          </w:tcPr>
          <w:p w14:paraId="559A60D7" w14:textId="77777777" w:rsidR="00C2018C" w:rsidRPr="00DE1EAB" w:rsidRDefault="00C2018C" w:rsidP="00AE30D7">
            <w:pPr>
              <w:ind w:right="-72"/>
              <w:jc w:val="right"/>
              <w:rPr>
                <w:rFonts w:ascii="Arial" w:hAnsi="Arial" w:cs="Arial"/>
                <w:color w:val="auto"/>
                <w:spacing w:val="-2"/>
                <w:sz w:val="18"/>
                <w:szCs w:val="18"/>
              </w:rPr>
            </w:pPr>
          </w:p>
        </w:tc>
        <w:tc>
          <w:tcPr>
            <w:tcW w:w="1368" w:type="dxa"/>
            <w:tcBorders>
              <w:top w:val="single" w:sz="4" w:space="0" w:color="auto"/>
            </w:tcBorders>
          </w:tcPr>
          <w:p w14:paraId="1E81FA90" w14:textId="77777777" w:rsidR="00C2018C" w:rsidRPr="00DE1EAB" w:rsidRDefault="00C2018C" w:rsidP="00AE30D7">
            <w:pPr>
              <w:ind w:right="-72"/>
              <w:jc w:val="right"/>
              <w:rPr>
                <w:rFonts w:ascii="Arial" w:hAnsi="Arial" w:cs="Arial"/>
                <w:color w:val="auto"/>
                <w:spacing w:val="-2"/>
                <w:sz w:val="18"/>
                <w:szCs w:val="18"/>
              </w:rPr>
            </w:pPr>
          </w:p>
        </w:tc>
        <w:tc>
          <w:tcPr>
            <w:tcW w:w="1368" w:type="dxa"/>
            <w:tcBorders>
              <w:top w:val="single" w:sz="4" w:space="0" w:color="auto"/>
            </w:tcBorders>
            <w:shd w:val="clear" w:color="auto" w:fill="FAFAFA"/>
          </w:tcPr>
          <w:p w14:paraId="7B7633B6" w14:textId="77777777" w:rsidR="00C2018C" w:rsidRPr="00DE1EAB" w:rsidRDefault="00C2018C" w:rsidP="00AE30D7">
            <w:pPr>
              <w:ind w:right="-72"/>
              <w:jc w:val="right"/>
              <w:rPr>
                <w:rFonts w:ascii="Arial" w:hAnsi="Arial" w:cs="Arial"/>
                <w:color w:val="auto"/>
                <w:spacing w:val="-2"/>
                <w:sz w:val="18"/>
                <w:szCs w:val="18"/>
              </w:rPr>
            </w:pPr>
          </w:p>
        </w:tc>
        <w:tc>
          <w:tcPr>
            <w:tcW w:w="1368" w:type="dxa"/>
            <w:tcBorders>
              <w:top w:val="single" w:sz="4" w:space="0" w:color="auto"/>
            </w:tcBorders>
          </w:tcPr>
          <w:p w14:paraId="00AABF50" w14:textId="77777777" w:rsidR="00C2018C" w:rsidRPr="00DE1EAB" w:rsidRDefault="00C2018C" w:rsidP="00AE30D7">
            <w:pPr>
              <w:ind w:right="-72"/>
              <w:jc w:val="right"/>
              <w:rPr>
                <w:rFonts w:ascii="Arial" w:hAnsi="Arial" w:cs="Arial"/>
                <w:color w:val="auto"/>
                <w:spacing w:val="-2"/>
                <w:sz w:val="18"/>
                <w:szCs w:val="18"/>
              </w:rPr>
            </w:pPr>
          </w:p>
        </w:tc>
      </w:tr>
      <w:tr w:rsidR="007C0833" w:rsidRPr="00DE1EAB" w14:paraId="44705A99" w14:textId="77777777" w:rsidTr="009459B6">
        <w:trPr>
          <w:cantSplit/>
          <w:trHeight w:val="20"/>
        </w:trPr>
        <w:tc>
          <w:tcPr>
            <w:tcW w:w="3960" w:type="dxa"/>
          </w:tcPr>
          <w:p w14:paraId="3243F2B4" w14:textId="2899780B" w:rsidR="007C0833" w:rsidRPr="00DE1EAB" w:rsidRDefault="00BD717F" w:rsidP="007C0833">
            <w:pPr>
              <w:ind w:left="-113"/>
              <w:rPr>
                <w:rFonts w:ascii="Arial" w:hAnsi="Arial" w:cs="Arial"/>
                <w:color w:val="auto"/>
                <w:sz w:val="18"/>
                <w:szCs w:val="18"/>
                <w:cs/>
              </w:rPr>
            </w:pPr>
            <w:r w:rsidRPr="00DE1EAB">
              <w:rPr>
                <w:rFonts w:ascii="Arial" w:eastAsia="Arial Unicode MS" w:hAnsi="Arial" w:cs="Arial"/>
                <w:sz w:val="18"/>
                <w:szCs w:val="18"/>
                <w:lang w:val="en-GB"/>
              </w:rPr>
              <w:t>Due within 1 year</w:t>
            </w:r>
          </w:p>
        </w:tc>
        <w:tc>
          <w:tcPr>
            <w:tcW w:w="1368" w:type="dxa"/>
            <w:shd w:val="clear" w:color="auto" w:fill="FAFAFA"/>
          </w:tcPr>
          <w:p w14:paraId="73C2C3C8" w14:textId="20DAF96B" w:rsidR="007C0833" w:rsidRPr="00DE1EAB" w:rsidRDefault="007C0833" w:rsidP="007C0833">
            <w:pPr>
              <w:ind w:right="-72"/>
              <w:jc w:val="right"/>
              <w:rPr>
                <w:rFonts w:ascii="Arial" w:hAnsi="Arial" w:cs="Arial"/>
                <w:color w:val="auto"/>
                <w:sz w:val="18"/>
                <w:szCs w:val="18"/>
              </w:rPr>
            </w:pPr>
            <w:r w:rsidRPr="00DE1EAB">
              <w:rPr>
                <w:rFonts w:ascii="Arial" w:hAnsi="Arial" w:cs="Arial"/>
                <w:sz w:val="18"/>
                <w:szCs w:val="18"/>
              </w:rPr>
              <w:t>989,500,125</w:t>
            </w:r>
          </w:p>
        </w:tc>
        <w:tc>
          <w:tcPr>
            <w:tcW w:w="1368" w:type="dxa"/>
          </w:tcPr>
          <w:p w14:paraId="11DDD6CB" w14:textId="0B9F456E" w:rsidR="007C0833" w:rsidRPr="00DE1EAB" w:rsidRDefault="007C0833" w:rsidP="007C0833">
            <w:pPr>
              <w:ind w:right="-72"/>
              <w:jc w:val="right"/>
              <w:rPr>
                <w:rFonts w:ascii="Arial" w:hAnsi="Arial" w:cs="Arial"/>
                <w:color w:val="auto"/>
                <w:sz w:val="18"/>
                <w:szCs w:val="18"/>
              </w:rPr>
            </w:pPr>
            <w:r w:rsidRPr="00DE1EAB">
              <w:rPr>
                <w:rFonts w:ascii="Arial" w:hAnsi="Arial" w:cs="Arial"/>
                <w:sz w:val="18"/>
                <w:szCs w:val="18"/>
              </w:rPr>
              <w:t>823,859,023</w:t>
            </w:r>
          </w:p>
        </w:tc>
        <w:tc>
          <w:tcPr>
            <w:tcW w:w="1368" w:type="dxa"/>
            <w:shd w:val="clear" w:color="auto" w:fill="FAFAFA"/>
          </w:tcPr>
          <w:p w14:paraId="0685E0AC" w14:textId="78375257" w:rsidR="007C0833" w:rsidRPr="00DE1EAB" w:rsidRDefault="007C0833" w:rsidP="007C0833">
            <w:pPr>
              <w:ind w:right="-72"/>
              <w:jc w:val="right"/>
              <w:rPr>
                <w:rFonts w:ascii="Arial" w:hAnsi="Arial" w:cs="Arial"/>
                <w:color w:val="auto"/>
                <w:sz w:val="18"/>
                <w:szCs w:val="18"/>
              </w:rPr>
            </w:pPr>
            <w:r w:rsidRPr="00DE1EAB">
              <w:rPr>
                <w:rFonts w:ascii="Arial" w:hAnsi="Arial" w:cs="Arial"/>
                <w:sz w:val="18"/>
                <w:szCs w:val="18"/>
                <w:lang w:val="en-GB"/>
              </w:rPr>
              <w:t>123,908,169</w:t>
            </w:r>
          </w:p>
        </w:tc>
        <w:tc>
          <w:tcPr>
            <w:tcW w:w="1368" w:type="dxa"/>
          </w:tcPr>
          <w:p w14:paraId="5908DF6E" w14:textId="7D5EDB72" w:rsidR="007C0833" w:rsidRPr="00DE1EAB" w:rsidRDefault="007C0833" w:rsidP="007C0833">
            <w:pPr>
              <w:ind w:right="-72"/>
              <w:jc w:val="right"/>
              <w:rPr>
                <w:rFonts w:ascii="Arial" w:hAnsi="Arial" w:cs="Arial"/>
                <w:color w:val="auto"/>
                <w:sz w:val="18"/>
                <w:szCs w:val="18"/>
              </w:rPr>
            </w:pPr>
            <w:r w:rsidRPr="00DE1EAB">
              <w:rPr>
                <w:rFonts w:ascii="Arial" w:hAnsi="Arial" w:cs="Arial"/>
                <w:sz w:val="18"/>
                <w:szCs w:val="18"/>
                <w:lang w:val="en-GB"/>
              </w:rPr>
              <w:t>129,277,905</w:t>
            </w:r>
          </w:p>
        </w:tc>
      </w:tr>
      <w:tr w:rsidR="007C0833" w:rsidRPr="00DE1EAB" w14:paraId="2B6547F9" w14:textId="77777777" w:rsidTr="009459B6">
        <w:trPr>
          <w:cantSplit/>
          <w:trHeight w:val="20"/>
        </w:trPr>
        <w:tc>
          <w:tcPr>
            <w:tcW w:w="3960" w:type="dxa"/>
          </w:tcPr>
          <w:p w14:paraId="25507F0B" w14:textId="7EB43B41" w:rsidR="007C0833" w:rsidRPr="001E456B" w:rsidRDefault="00BD717F" w:rsidP="007C0833">
            <w:pPr>
              <w:ind w:left="-113"/>
              <w:rPr>
                <w:rFonts w:ascii="Arial" w:hAnsi="Arial" w:cs="Cordia New"/>
                <w:color w:val="auto"/>
                <w:sz w:val="18"/>
                <w:szCs w:val="18"/>
                <w:lang w:val="en-GB"/>
              </w:rPr>
            </w:pPr>
            <w:r w:rsidRPr="00DE1EAB">
              <w:rPr>
                <w:rFonts w:ascii="Arial" w:eastAsia="Arial Unicode MS" w:hAnsi="Arial" w:cs="Arial"/>
                <w:sz w:val="18"/>
                <w:szCs w:val="18"/>
                <w:lang w:val="en-GB"/>
              </w:rPr>
              <w:t>Due</w:t>
            </w:r>
            <w:r w:rsidR="00651175" w:rsidRPr="0076690E">
              <w:rPr>
                <w:rFonts w:ascii="Arial" w:eastAsia="Arial Unicode MS" w:hAnsi="Arial" w:cs="Cordia New" w:hint="cs"/>
                <w:sz w:val="18"/>
                <w:szCs w:val="18"/>
                <w:cs/>
                <w:lang w:val="en-GB"/>
              </w:rPr>
              <w:t xml:space="preserve"> </w:t>
            </w:r>
            <w:r w:rsidR="00142CE2">
              <w:rPr>
                <w:rFonts w:ascii="Arial" w:eastAsia="Arial Unicode MS" w:hAnsi="Arial" w:cs="Browallia New"/>
                <w:sz w:val="18"/>
                <w:szCs w:val="22"/>
              </w:rPr>
              <w:t xml:space="preserve">over </w:t>
            </w:r>
            <w:r w:rsidR="00142CE2">
              <w:rPr>
                <w:rFonts w:ascii="Arial" w:eastAsia="Arial Unicode MS" w:hAnsi="Arial" w:cs="Browallia New"/>
                <w:sz w:val="18"/>
                <w:szCs w:val="22"/>
                <w:lang w:val="en-GB"/>
              </w:rPr>
              <w:t>1 year</w:t>
            </w:r>
          </w:p>
        </w:tc>
        <w:tc>
          <w:tcPr>
            <w:tcW w:w="1368" w:type="dxa"/>
            <w:tcBorders>
              <w:bottom w:val="single" w:sz="4" w:space="0" w:color="auto"/>
            </w:tcBorders>
            <w:shd w:val="clear" w:color="auto" w:fill="FAFAFA"/>
          </w:tcPr>
          <w:p w14:paraId="1C268C36" w14:textId="3B15B0C1" w:rsidR="007C0833" w:rsidRPr="00DE1EAB" w:rsidRDefault="007C0833" w:rsidP="007C0833">
            <w:pPr>
              <w:ind w:right="-72"/>
              <w:jc w:val="right"/>
              <w:rPr>
                <w:rFonts w:ascii="Arial" w:hAnsi="Arial" w:cs="Arial"/>
                <w:color w:val="auto"/>
                <w:sz w:val="18"/>
                <w:szCs w:val="18"/>
              </w:rPr>
            </w:pPr>
            <w:r w:rsidRPr="00DE1EAB">
              <w:rPr>
                <w:rFonts w:ascii="Arial" w:hAnsi="Arial" w:cs="Arial"/>
                <w:sz w:val="18"/>
                <w:szCs w:val="18"/>
              </w:rPr>
              <w:t>1,087,465,974</w:t>
            </w:r>
          </w:p>
        </w:tc>
        <w:tc>
          <w:tcPr>
            <w:tcW w:w="1368" w:type="dxa"/>
            <w:tcBorders>
              <w:bottom w:val="single" w:sz="4" w:space="0" w:color="auto"/>
            </w:tcBorders>
          </w:tcPr>
          <w:p w14:paraId="0DDDA479" w14:textId="4A2ABE32" w:rsidR="007C0833" w:rsidRPr="00DE1EAB" w:rsidRDefault="007C0833" w:rsidP="007C0833">
            <w:pPr>
              <w:ind w:right="-72"/>
              <w:jc w:val="right"/>
              <w:rPr>
                <w:rFonts w:ascii="Arial" w:hAnsi="Arial" w:cs="Arial"/>
                <w:color w:val="auto"/>
                <w:sz w:val="18"/>
                <w:szCs w:val="18"/>
              </w:rPr>
            </w:pPr>
            <w:r w:rsidRPr="00DE1EAB">
              <w:rPr>
                <w:rFonts w:ascii="Arial" w:hAnsi="Arial" w:cs="Arial"/>
                <w:sz w:val="18"/>
                <w:szCs w:val="18"/>
              </w:rPr>
              <w:t>1,004,067,624</w:t>
            </w:r>
          </w:p>
        </w:tc>
        <w:tc>
          <w:tcPr>
            <w:tcW w:w="1368" w:type="dxa"/>
            <w:tcBorders>
              <w:bottom w:val="single" w:sz="4" w:space="0" w:color="auto"/>
            </w:tcBorders>
            <w:shd w:val="clear" w:color="auto" w:fill="FAFAFA"/>
          </w:tcPr>
          <w:p w14:paraId="0AFB79EC" w14:textId="64CF5516" w:rsidR="007C0833" w:rsidRPr="00DE1EAB" w:rsidRDefault="007C0833" w:rsidP="007C0833">
            <w:pPr>
              <w:ind w:right="-72"/>
              <w:jc w:val="right"/>
              <w:rPr>
                <w:rFonts w:ascii="Arial" w:hAnsi="Arial" w:cs="Arial"/>
                <w:color w:val="auto"/>
                <w:sz w:val="18"/>
                <w:szCs w:val="18"/>
              </w:rPr>
            </w:pPr>
            <w:r w:rsidRPr="00DE1EAB">
              <w:rPr>
                <w:rFonts w:ascii="Arial" w:hAnsi="Arial" w:cs="Arial"/>
                <w:sz w:val="18"/>
                <w:szCs w:val="18"/>
              </w:rPr>
              <w:t>103,265,686</w:t>
            </w:r>
          </w:p>
        </w:tc>
        <w:tc>
          <w:tcPr>
            <w:tcW w:w="1368" w:type="dxa"/>
            <w:tcBorders>
              <w:bottom w:val="single" w:sz="4" w:space="0" w:color="auto"/>
            </w:tcBorders>
          </w:tcPr>
          <w:p w14:paraId="6C80FC8B" w14:textId="01000D6E" w:rsidR="007C0833" w:rsidRPr="00DE1EAB" w:rsidRDefault="007C0833" w:rsidP="007C0833">
            <w:pPr>
              <w:ind w:right="-72"/>
              <w:jc w:val="right"/>
              <w:rPr>
                <w:rFonts w:ascii="Arial" w:hAnsi="Arial" w:cs="Arial"/>
                <w:color w:val="auto"/>
                <w:sz w:val="18"/>
                <w:szCs w:val="18"/>
              </w:rPr>
            </w:pPr>
            <w:r w:rsidRPr="00DE1EAB">
              <w:rPr>
                <w:rFonts w:ascii="Arial" w:hAnsi="Arial" w:cs="Arial"/>
                <w:sz w:val="18"/>
                <w:szCs w:val="18"/>
              </w:rPr>
              <w:t>165,510,477</w:t>
            </w:r>
          </w:p>
        </w:tc>
      </w:tr>
      <w:tr w:rsidR="00C2018C" w:rsidRPr="00DE1EAB" w14:paraId="47F079A9" w14:textId="77777777" w:rsidTr="00C2018C">
        <w:trPr>
          <w:cantSplit/>
          <w:trHeight w:val="20"/>
        </w:trPr>
        <w:tc>
          <w:tcPr>
            <w:tcW w:w="3960" w:type="dxa"/>
          </w:tcPr>
          <w:p w14:paraId="6786EF73" w14:textId="5EB2A28B" w:rsidR="00C2018C" w:rsidRPr="00DE1EAB" w:rsidRDefault="00C2018C" w:rsidP="00C2018C">
            <w:pPr>
              <w:ind w:left="-113"/>
              <w:rPr>
                <w:rFonts w:ascii="Arial" w:hAnsi="Arial" w:cs="Arial"/>
                <w:color w:val="auto"/>
                <w:sz w:val="18"/>
                <w:szCs w:val="18"/>
              </w:rPr>
            </w:pPr>
          </w:p>
        </w:tc>
        <w:tc>
          <w:tcPr>
            <w:tcW w:w="1368" w:type="dxa"/>
            <w:tcBorders>
              <w:top w:val="single" w:sz="4" w:space="0" w:color="auto"/>
            </w:tcBorders>
            <w:shd w:val="clear" w:color="auto" w:fill="FAFAFA"/>
            <w:vAlign w:val="bottom"/>
          </w:tcPr>
          <w:p w14:paraId="3E9D005E" w14:textId="77777777" w:rsidR="00C2018C" w:rsidRPr="00DE1EAB" w:rsidRDefault="00C2018C" w:rsidP="00C2018C">
            <w:pPr>
              <w:ind w:right="-72"/>
              <w:jc w:val="right"/>
              <w:rPr>
                <w:rFonts w:ascii="Arial" w:hAnsi="Arial" w:cs="Arial"/>
                <w:color w:val="auto"/>
                <w:sz w:val="18"/>
                <w:szCs w:val="18"/>
              </w:rPr>
            </w:pPr>
          </w:p>
        </w:tc>
        <w:tc>
          <w:tcPr>
            <w:tcW w:w="1368" w:type="dxa"/>
            <w:tcBorders>
              <w:top w:val="single" w:sz="4" w:space="0" w:color="auto"/>
            </w:tcBorders>
            <w:vAlign w:val="bottom"/>
          </w:tcPr>
          <w:p w14:paraId="2823FE13" w14:textId="77777777" w:rsidR="00C2018C" w:rsidRPr="00DE1EAB" w:rsidRDefault="00C2018C" w:rsidP="00C2018C">
            <w:pPr>
              <w:ind w:right="-72"/>
              <w:jc w:val="right"/>
              <w:rPr>
                <w:rFonts w:ascii="Arial" w:hAnsi="Arial" w:cs="Arial"/>
                <w:color w:val="auto"/>
                <w:sz w:val="18"/>
                <w:szCs w:val="18"/>
              </w:rPr>
            </w:pPr>
          </w:p>
        </w:tc>
        <w:tc>
          <w:tcPr>
            <w:tcW w:w="1368" w:type="dxa"/>
            <w:tcBorders>
              <w:top w:val="single" w:sz="4" w:space="0" w:color="auto"/>
            </w:tcBorders>
            <w:shd w:val="clear" w:color="auto" w:fill="FAFAFA"/>
            <w:vAlign w:val="bottom"/>
          </w:tcPr>
          <w:p w14:paraId="07D6F646" w14:textId="77777777" w:rsidR="00C2018C" w:rsidRPr="00DE1EAB" w:rsidRDefault="00C2018C" w:rsidP="00C2018C">
            <w:pPr>
              <w:ind w:right="-72"/>
              <w:jc w:val="right"/>
              <w:rPr>
                <w:rFonts w:ascii="Arial" w:hAnsi="Arial" w:cs="Arial"/>
                <w:color w:val="auto"/>
                <w:sz w:val="18"/>
                <w:szCs w:val="18"/>
              </w:rPr>
            </w:pPr>
          </w:p>
        </w:tc>
        <w:tc>
          <w:tcPr>
            <w:tcW w:w="1368" w:type="dxa"/>
            <w:tcBorders>
              <w:top w:val="single" w:sz="4" w:space="0" w:color="auto"/>
            </w:tcBorders>
            <w:vAlign w:val="bottom"/>
          </w:tcPr>
          <w:p w14:paraId="5CB286F6" w14:textId="77777777" w:rsidR="00C2018C" w:rsidRPr="00DE1EAB" w:rsidRDefault="00C2018C" w:rsidP="00C2018C">
            <w:pPr>
              <w:ind w:right="-72"/>
              <w:jc w:val="right"/>
              <w:rPr>
                <w:rFonts w:ascii="Arial" w:hAnsi="Arial" w:cs="Arial"/>
                <w:color w:val="auto"/>
                <w:sz w:val="18"/>
                <w:szCs w:val="18"/>
              </w:rPr>
            </w:pPr>
          </w:p>
        </w:tc>
      </w:tr>
      <w:tr w:rsidR="007C0833" w:rsidRPr="00DE1EAB" w14:paraId="0B13CEC2" w14:textId="77777777" w:rsidTr="00C2018C">
        <w:trPr>
          <w:cantSplit/>
          <w:trHeight w:val="20"/>
        </w:trPr>
        <w:tc>
          <w:tcPr>
            <w:tcW w:w="3960" w:type="dxa"/>
          </w:tcPr>
          <w:p w14:paraId="6F78309E" w14:textId="17EEFFCE" w:rsidR="007C0833" w:rsidRPr="00DE1EAB" w:rsidRDefault="007C0833" w:rsidP="007C0833">
            <w:pPr>
              <w:ind w:left="-113"/>
              <w:rPr>
                <w:rFonts w:ascii="Arial" w:hAnsi="Arial" w:cs="Arial"/>
                <w:color w:val="auto"/>
                <w:sz w:val="18"/>
                <w:szCs w:val="18"/>
                <w:cs/>
              </w:rPr>
            </w:pPr>
          </w:p>
        </w:tc>
        <w:tc>
          <w:tcPr>
            <w:tcW w:w="1368" w:type="dxa"/>
            <w:tcBorders>
              <w:bottom w:val="single" w:sz="4" w:space="0" w:color="auto"/>
            </w:tcBorders>
            <w:shd w:val="clear" w:color="auto" w:fill="FAFAFA"/>
          </w:tcPr>
          <w:p w14:paraId="70EE10A3" w14:textId="3779A8A0" w:rsidR="007C0833" w:rsidRPr="00DE1EAB" w:rsidRDefault="007C0833" w:rsidP="007C0833">
            <w:pPr>
              <w:ind w:right="-72"/>
              <w:jc w:val="right"/>
              <w:rPr>
                <w:rFonts w:ascii="Arial" w:hAnsi="Arial" w:cs="Arial"/>
                <w:color w:val="auto"/>
                <w:sz w:val="18"/>
                <w:szCs w:val="18"/>
              </w:rPr>
            </w:pPr>
            <w:r w:rsidRPr="00DE1EAB">
              <w:rPr>
                <w:rFonts w:ascii="Arial" w:hAnsi="Arial" w:cs="Arial"/>
                <w:b/>
                <w:bCs/>
                <w:sz w:val="18"/>
                <w:szCs w:val="18"/>
              </w:rPr>
              <w:fldChar w:fldCharType="begin"/>
            </w:r>
            <w:r w:rsidRPr="00DE1EAB">
              <w:rPr>
                <w:rFonts w:ascii="Arial" w:hAnsi="Arial" w:cs="Arial"/>
                <w:b/>
                <w:bCs/>
                <w:sz w:val="18"/>
                <w:szCs w:val="18"/>
              </w:rPr>
              <w:instrText xml:space="preserve"> =SUM(ABOVE) </w:instrText>
            </w:r>
            <w:r w:rsidRPr="00DE1EAB">
              <w:rPr>
                <w:rFonts w:ascii="Arial" w:hAnsi="Arial" w:cs="Arial"/>
                <w:b/>
                <w:bCs/>
                <w:sz w:val="18"/>
                <w:szCs w:val="18"/>
              </w:rPr>
              <w:fldChar w:fldCharType="separate"/>
            </w:r>
            <w:r w:rsidRPr="00DE1EAB">
              <w:rPr>
                <w:rFonts w:ascii="Arial" w:hAnsi="Arial" w:cs="Arial"/>
                <w:b/>
                <w:bCs/>
                <w:noProof/>
                <w:sz w:val="18"/>
                <w:szCs w:val="18"/>
              </w:rPr>
              <w:t>2,076,966,099</w:t>
            </w:r>
            <w:r w:rsidRPr="00DE1EAB">
              <w:rPr>
                <w:rFonts w:ascii="Arial" w:hAnsi="Arial" w:cs="Arial"/>
                <w:b/>
                <w:bCs/>
                <w:sz w:val="18"/>
                <w:szCs w:val="18"/>
              </w:rPr>
              <w:fldChar w:fldCharType="end"/>
            </w:r>
          </w:p>
        </w:tc>
        <w:tc>
          <w:tcPr>
            <w:tcW w:w="1368" w:type="dxa"/>
            <w:tcBorders>
              <w:bottom w:val="single" w:sz="4" w:space="0" w:color="auto"/>
            </w:tcBorders>
          </w:tcPr>
          <w:p w14:paraId="78012523" w14:textId="5146DF43" w:rsidR="007C0833" w:rsidRPr="00DE1EAB" w:rsidRDefault="007C0833" w:rsidP="007C0833">
            <w:pPr>
              <w:ind w:right="-72"/>
              <w:jc w:val="right"/>
              <w:rPr>
                <w:rFonts w:ascii="Arial" w:hAnsi="Arial" w:cs="Arial"/>
                <w:color w:val="auto"/>
                <w:sz w:val="18"/>
                <w:szCs w:val="18"/>
              </w:rPr>
            </w:pPr>
            <w:r w:rsidRPr="00DE1EAB">
              <w:rPr>
                <w:rFonts w:ascii="Arial" w:hAnsi="Arial" w:cs="Arial"/>
                <w:b/>
                <w:bCs/>
                <w:sz w:val="18"/>
                <w:szCs w:val="18"/>
              </w:rPr>
              <w:fldChar w:fldCharType="begin"/>
            </w:r>
            <w:r w:rsidRPr="00DE1EAB">
              <w:rPr>
                <w:rFonts w:ascii="Arial" w:hAnsi="Arial" w:cs="Arial"/>
                <w:b/>
                <w:bCs/>
                <w:sz w:val="18"/>
                <w:szCs w:val="18"/>
              </w:rPr>
              <w:instrText xml:space="preserve"> =SUM(ABOVE) </w:instrText>
            </w:r>
            <w:r w:rsidRPr="00DE1EAB">
              <w:rPr>
                <w:rFonts w:ascii="Arial" w:hAnsi="Arial" w:cs="Arial"/>
                <w:b/>
                <w:bCs/>
                <w:sz w:val="18"/>
                <w:szCs w:val="18"/>
              </w:rPr>
              <w:fldChar w:fldCharType="separate"/>
            </w:r>
            <w:r w:rsidRPr="00DE1EAB">
              <w:rPr>
                <w:rFonts w:ascii="Arial" w:hAnsi="Arial" w:cs="Arial"/>
                <w:b/>
                <w:bCs/>
                <w:noProof/>
                <w:sz w:val="18"/>
                <w:szCs w:val="18"/>
              </w:rPr>
              <w:t>1,827,926,647</w:t>
            </w:r>
            <w:r w:rsidRPr="00DE1EAB">
              <w:rPr>
                <w:rFonts w:ascii="Arial" w:hAnsi="Arial" w:cs="Arial"/>
                <w:b/>
                <w:bCs/>
                <w:sz w:val="18"/>
                <w:szCs w:val="18"/>
              </w:rPr>
              <w:fldChar w:fldCharType="end"/>
            </w:r>
          </w:p>
        </w:tc>
        <w:tc>
          <w:tcPr>
            <w:tcW w:w="1368" w:type="dxa"/>
            <w:tcBorders>
              <w:bottom w:val="single" w:sz="4" w:space="0" w:color="auto"/>
            </w:tcBorders>
            <w:shd w:val="clear" w:color="auto" w:fill="FAFAFA"/>
          </w:tcPr>
          <w:p w14:paraId="5EFAAD85" w14:textId="26EFDEB7" w:rsidR="007C0833" w:rsidRPr="00DE1EAB" w:rsidRDefault="007C0833" w:rsidP="007C0833">
            <w:pPr>
              <w:ind w:right="-72"/>
              <w:jc w:val="right"/>
              <w:rPr>
                <w:rFonts w:ascii="Arial" w:hAnsi="Arial" w:cs="Arial"/>
                <w:color w:val="auto"/>
                <w:sz w:val="18"/>
                <w:szCs w:val="18"/>
                <w:cs/>
              </w:rPr>
            </w:pPr>
            <w:r w:rsidRPr="00DE1EAB">
              <w:rPr>
                <w:rFonts w:ascii="Arial" w:hAnsi="Arial" w:cs="Arial"/>
                <w:b/>
                <w:bCs/>
                <w:sz w:val="18"/>
                <w:szCs w:val="18"/>
                <w:lang w:val="en-GB"/>
              </w:rPr>
              <w:fldChar w:fldCharType="begin"/>
            </w:r>
            <w:r w:rsidRPr="00DE1EAB">
              <w:rPr>
                <w:rFonts w:ascii="Arial" w:hAnsi="Arial" w:cs="Arial"/>
                <w:b/>
                <w:bCs/>
                <w:sz w:val="18"/>
                <w:szCs w:val="18"/>
                <w:lang w:val="en-GB"/>
              </w:rPr>
              <w:instrText xml:space="preserve"> =SUM(ABOVE) </w:instrText>
            </w:r>
            <w:r w:rsidRPr="00DE1EAB">
              <w:rPr>
                <w:rFonts w:ascii="Arial" w:hAnsi="Arial" w:cs="Arial"/>
                <w:b/>
                <w:bCs/>
                <w:sz w:val="18"/>
                <w:szCs w:val="18"/>
                <w:lang w:val="en-GB"/>
              </w:rPr>
              <w:fldChar w:fldCharType="separate"/>
            </w:r>
            <w:r w:rsidRPr="00DE1EAB">
              <w:rPr>
                <w:rFonts w:ascii="Arial" w:hAnsi="Arial" w:cs="Arial"/>
                <w:b/>
                <w:bCs/>
                <w:noProof/>
                <w:sz w:val="18"/>
                <w:szCs w:val="18"/>
                <w:lang w:val="en-GB"/>
              </w:rPr>
              <w:t>227,173,855</w:t>
            </w:r>
            <w:r w:rsidRPr="00DE1EAB">
              <w:rPr>
                <w:rFonts w:ascii="Arial" w:hAnsi="Arial" w:cs="Arial"/>
                <w:b/>
                <w:bCs/>
                <w:sz w:val="18"/>
                <w:szCs w:val="18"/>
                <w:lang w:val="en-GB"/>
              </w:rPr>
              <w:fldChar w:fldCharType="end"/>
            </w:r>
          </w:p>
        </w:tc>
        <w:tc>
          <w:tcPr>
            <w:tcW w:w="1368" w:type="dxa"/>
            <w:tcBorders>
              <w:bottom w:val="single" w:sz="4" w:space="0" w:color="auto"/>
            </w:tcBorders>
          </w:tcPr>
          <w:p w14:paraId="51DFA041" w14:textId="5B3FCFFF" w:rsidR="007C0833" w:rsidRPr="00DE1EAB" w:rsidRDefault="007C0833" w:rsidP="007C0833">
            <w:pPr>
              <w:ind w:right="-72"/>
              <w:jc w:val="right"/>
              <w:rPr>
                <w:rFonts w:ascii="Arial" w:hAnsi="Arial" w:cs="Arial"/>
                <w:color w:val="auto"/>
                <w:sz w:val="18"/>
                <w:szCs w:val="18"/>
                <w:cs/>
              </w:rPr>
            </w:pPr>
            <w:r w:rsidRPr="00DE1EAB">
              <w:rPr>
                <w:rFonts w:ascii="Arial" w:hAnsi="Arial" w:cs="Arial"/>
                <w:b/>
                <w:bCs/>
                <w:sz w:val="18"/>
                <w:szCs w:val="18"/>
                <w:lang w:val="en-GB"/>
              </w:rPr>
              <w:fldChar w:fldCharType="begin"/>
            </w:r>
            <w:r w:rsidRPr="00DE1EAB">
              <w:rPr>
                <w:rFonts w:ascii="Arial" w:hAnsi="Arial" w:cs="Arial"/>
                <w:b/>
                <w:bCs/>
                <w:sz w:val="18"/>
                <w:szCs w:val="18"/>
                <w:lang w:val="en-GB"/>
              </w:rPr>
              <w:instrText xml:space="preserve"> =SUM(ABOVE) </w:instrText>
            </w:r>
            <w:r w:rsidRPr="00DE1EAB">
              <w:rPr>
                <w:rFonts w:ascii="Arial" w:hAnsi="Arial" w:cs="Arial"/>
                <w:b/>
                <w:bCs/>
                <w:sz w:val="18"/>
                <w:szCs w:val="18"/>
                <w:lang w:val="en-GB"/>
              </w:rPr>
              <w:fldChar w:fldCharType="separate"/>
            </w:r>
            <w:r w:rsidRPr="00DE1EAB">
              <w:rPr>
                <w:rFonts w:ascii="Arial" w:hAnsi="Arial" w:cs="Arial"/>
                <w:b/>
                <w:bCs/>
                <w:noProof/>
                <w:sz w:val="18"/>
                <w:szCs w:val="18"/>
                <w:lang w:val="en-GB"/>
              </w:rPr>
              <w:t>294,788,382</w:t>
            </w:r>
            <w:r w:rsidRPr="00DE1EAB">
              <w:rPr>
                <w:rFonts w:ascii="Arial" w:hAnsi="Arial" w:cs="Arial"/>
                <w:b/>
                <w:bCs/>
                <w:sz w:val="18"/>
                <w:szCs w:val="18"/>
                <w:lang w:val="en-GB"/>
              </w:rPr>
              <w:fldChar w:fldCharType="end"/>
            </w:r>
          </w:p>
        </w:tc>
      </w:tr>
    </w:tbl>
    <w:p w14:paraId="4C077F11" w14:textId="56A28172" w:rsidR="00C2018C" w:rsidRPr="00DE1EAB" w:rsidRDefault="00C2018C" w:rsidP="00C2018C">
      <w:pPr>
        <w:jc w:val="thaiDistribute"/>
        <w:rPr>
          <w:rFonts w:ascii="Arial" w:hAnsi="Arial" w:cs="Arial"/>
          <w:sz w:val="18"/>
          <w:szCs w:val="18"/>
        </w:rPr>
      </w:pPr>
    </w:p>
    <w:p w14:paraId="60E31219" w14:textId="34FAC9A7" w:rsidR="00317D20" w:rsidRPr="00DE1EAB" w:rsidRDefault="00317D20" w:rsidP="000F6E96">
      <w:pPr>
        <w:ind w:left="432" w:hanging="432"/>
        <w:jc w:val="both"/>
        <w:rPr>
          <w:rFonts w:ascii="Arial" w:eastAsia="Arial Unicode MS" w:hAnsi="Arial" w:cs="Arial"/>
          <w:sz w:val="18"/>
          <w:szCs w:val="18"/>
          <w:cs/>
          <w:lang w:val="en-GB"/>
        </w:rPr>
      </w:pPr>
      <w:r w:rsidRPr="00DE1EAB">
        <w:rPr>
          <w:rFonts w:ascii="Arial" w:eastAsia="Arial Unicode MS" w:hAnsi="Arial" w:cs="Arial"/>
          <w:sz w:val="18"/>
          <w:szCs w:val="18"/>
          <w:lang w:val="en-GB"/>
        </w:rPr>
        <w:t xml:space="preserve">As </w:t>
      </w:r>
      <w:proofErr w:type="gramStart"/>
      <w:r w:rsidRPr="00DE1EAB">
        <w:rPr>
          <w:rFonts w:ascii="Arial" w:eastAsia="Arial Unicode MS" w:hAnsi="Arial" w:cs="Arial"/>
          <w:sz w:val="18"/>
          <w:szCs w:val="18"/>
          <w:lang w:val="en-GB"/>
        </w:rPr>
        <w:t>at</w:t>
      </w:r>
      <w:proofErr w:type="gramEnd"/>
      <w:r w:rsidRPr="00DE1EAB">
        <w:rPr>
          <w:rFonts w:ascii="Arial" w:eastAsia="Arial Unicode MS" w:hAnsi="Arial" w:cs="Arial"/>
          <w:sz w:val="18"/>
          <w:szCs w:val="18"/>
          <w:lang w:val="en-GB"/>
        </w:rPr>
        <w:t xml:space="preserve"> 31 December, right-of-use asset balance are as follows:</w:t>
      </w:r>
    </w:p>
    <w:p w14:paraId="023A2EC4" w14:textId="77777777" w:rsidR="00317D20" w:rsidRPr="00DE1EAB" w:rsidRDefault="00317D20" w:rsidP="000F6E96">
      <w:pPr>
        <w:rPr>
          <w:rFonts w:ascii="Arial" w:hAnsi="Arial" w:cs="Arial"/>
          <w:color w:val="auto"/>
          <w:sz w:val="18"/>
          <w:szCs w:val="18"/>
          <w:lang w:val="en-GB"/>
        </w:rPr>
      </w:pPr>
    </w:p>
    <w:bookmarkEnd w:id="38"/>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800"/>
        <w:gridCol w:w="1800"/>
        <w:gridCol w:w="1872"/>
      </w:tblGrid>
      <w:tr w:rsidR="00370DF3" w:rsidRPr="00DE1EAB" w14:paraId="26FFFFF4" w14:textId="77777777" w:rsidTr="004E48FE">
        <w:trPr>
          <w:trHeight w:val="271"/>
        </w:trPr>
        <w:tc>
          <w:tcPr>
            <w:tcW w:w="3989" w:type="dxa"/>
            <w:tcBorders>
              <w:top w:val="nil"/>
              <w:left w:val="nil"/>
              <w:bottom w:val="nil"/>
              <w:right w:val="nil"/>
            </w:tcBorders>
          </w:tcPr>
          <w:p w14:paraId="0D20B4FA" w14:textId="77777777" w:rsidR="00370DF3" w:rsidRPr="00DE1EAB" w:rsidRDefault="00370DF3" w:rsidP="000F6E96">
            <w:pPr>
              <w:ind w:left="-101"/>
              <w:jc w:val="both"/>
              <w:rPr>
                <w:rFonts w:ascii="Arial" w:hAnsi="Arial" w:cs="Arial"/>
                <w:sz w:val="18"/>
                <w:szCs w:val="18"/>
                <w:lang w:val="en-GB"/>
              </w:rPr>
            </w:pPr>
          </w:p>
        </w:tc>
        <w:tc>
          <w:tcPr>
            <w:tcW w:w="5472" w:type="dxa"/>
            <w:gridSpan w:val="3"/>
            <w:tcBorders>
              <w:top w:val="single" w:sz="4" w:space="0" w:color="auto"/>
              <w:left w:val="nil"/>
              <w:bottom w:val="single" w:sz="4" w:space="0" w:color="auto"/>
              <w:right w:val="nil"/>
            </w:tcBorders>
            <w:shd w:val="clear" w:color="auto" w:fill="auto"/>
            <w:hideMark/>
          </w:tcPr>
          <w:p w14:paraId="63955834" w14:textId="77777777" w:rsidR="00370DF3" w:rsidRPr="00DE1EAB" w:rsidRDefault="00370DF3" w:rsidP="000F6E96">
            <w:pPr>
              <w:ind w:left="-40" w:right="-72"/>
              <w:jc w:val="center"/>
              <w:rPr>
                <w:rFonts w:ascii="Arial" w:hAnsi="Arial" w:cs="Arial"/>
                <w:b/>
                <w:bCs/>
                <w:sz w:val="18"/>
                <w:szCs w:val="18"/>
                <w:lang w:val="en-GB"/>
              </w:rPr>
            </w:pPr>
            <w:r w:rsidRPr="00DE1EAB">
              <w:rPr>
                <w:rFonts w:ascii="Arial" w:hAnsi="Arial" w:cs="Arial"/>
                <w:b/>
                <w:bCs/>
                <w:sz w:val="18"/>
                <w:szCs w:val="18"/>
                <w:lang w:val="en-GB"/>
              </w:rPr>
              <w:t xml:space="preserve">Consolidated </w:t>
            </w:r>
          </w:p>
          <w:p w14:paraId="640ECDF4" w14:textId="7365A378" w:rsidR="00370DF3" w:rsidRPr="00DE1EAB" w:rsidRDefault="00370DF3" w:rsidP="000F6E96">
            <w:pPr>
              <w:ind w:left="-40" w:right="-72"/>
              <w:jc w:val="center"/>
              <w:rPr>
                <w:rFonts w:ascii="Arial" w:hAnsi="Arial" w:cs="Arial"/>
                <w:b/>
                <w:bCs/>
                <w:sz w:val="18"/>
                <w:szCs w:val="18"/>
                <w:lang w:val="en-GB"/>
              </w:rPr>
            </w:pPr>
            <w:r w:rsidRPr="00DE1EAB">
              <w:rPr>
                <w:rFonts w:ascii="Arial" w:hAnsi="Arial" w:cs="Arial"/>
                <w:b/>
                <w:bCs/>
                <w:sz w:val="18"/>
                <w:szCs w:val="18"/>
                <w:lang w:val="en-GB"/>
              </w:rPr>
              <w:t>financial statements</w:t>
            </w:r>
          </w:p>
        </w:tc>
      </w:tr>
      <w:tr w:rsidR="0045598C" w:rsidRPr="00DE1EAB" w14:paraId="49586A1A" w14:textId="77777777" w:rsidTr="007D08DF">
        <w:trPr>
          <w:trHeight w:val="205"/>
        </w:trPr>
        <w:tc>
          <w:tcPr>
            <w:tcW w:w="3989" w:type="dxa"/>
            <w:tcBorders>
              <w:top w:val="nil"/>
              <w:left w:val="nil"/>
              <w:bottom w:val="nil"/>
              <w:right w:val="nil"/>
            </w:tcBorders>
          </w:tcPr>
          <w:p w14:paraId="460B0636" w14:textId="77777777" w:rsidR="0045598C" w:rsidRPr="00DE1EAB" w:rsidRDefault="0045598C" w:rsidP="000F6E96">
            <w:pPr>
              <w:ind w:left="-101"/>
              <w:jc w:val="both"/>
              <w:rPr>
                <w:rFonts w:ascii="Arial" w:hAnsi="Arial" w:cs="Arial"/>
                <w:sz w:val="18"/>
                <w:szCs w:val="18"/>
                <w:lang w:val="en-GB"/>
              </w:rPr>
            </w:pPr>
          </w:p>
        </w:tc>
        <w:tc>
          <w:tcPr>
            <w:tcW w:w="1800" w:type="dxa"/>
            <w:tcBorders>
              <w:top w:val="nil"/>
              <w:left w:val="nil"/>
              <w:bottom w:val="nil"/>
              <w:right w:val="nil"/>
            </w:tcBorders>
            <w:hideMark/>
          </w:tcPr>
          <w:p w14:paraId="0D5C98C2" w14:textId="77777777" w:rsidR="002D57DD" w:rsidRPr="00DE1EAB" w:rsidRDefault="0045598C" w:rsidP="000F6E96">
            <w:pPr>
              <w:ind w:left="-40" w:right="-72"/>
              <w:jc w:val="right"/>
              <w:rPr>
                <w:rFonts w:ascii="Arial" w:hAnsi="Arial" w:cs="Arial"/>
                <w:b/>
                <w:bCs/>
                <w:sz w:val="18"/>
                <w:szCs w:val="18"/>
                <w:lang w:val="en-GB"/>
              </w:rPr>
            </w:pPr>
            <w:r w:rsidRPr="00DE1EAB">
              <w:rPr>
                <w:rFonts w:ascii="Arial" w:hAnsi="Arial" w:cs="Arial"/>
                <w:b/>
                <w:bCs/>
                <w:sz w:val="18"/>
                <w:szCs w:val="18"/>
                <w:lang w:val="en-GB"/>
              </w:rPr>
              <w:t xml:space="preserve">Land, building </w:t>
            </w:r>
          </w:p>
          <w:p w14:paraId="2FFA25E7" w14:textId="56B5892E" w:rsidR="0045598C" w:rsidRPr="00DE1EAB" w:rsidRDefault="0045598C" w:rsidP="000F6E96">
            <w:pPr>
              <w:ind w:left="-40" w:right="-72"/>
              <w:jc w:val="right"/>
              <w:rPr>
                <w:rFonts w:ascii="Arial" w:hAnsi="Arial" w:cs="Arial"/>
                <w:b/>
                <w:bCs/>
                <w:sz w:val="18"/>
                <w:szCs w:val="18"/>
                <w:lang w:val="en-GB"/>
              </w:rPr>
            </w:pPr>
            <w:r w:rsidRPr="00DE1EAB">
              <w:rPr>
                <w:rFonts w:ascii="Arial" w:hAnsi="Arial" w:cs="Arial"/>
                <w:b/>
                <w:bCs/>
                <w:sz w:val="18"/>
                <w:szCs w:val="18"/>
                <w:lang w:val="en-GB"/>
              </w:rPr>
              <w:t xml:space="preserve">and building </w:t>
            </w:r>
          </w:p>
          <w:p w14:paraId="2A8CD20E" w14:textId="77777777" w:rsidR="0045598C" w:rsidRPr="00DE1EAB" w:rsidRDefault="0045598C" w:rsidP="000F6E96">
            <w:pPr>
              <w:ind w:left="-40" w:right="-72"/>
              <w:jc w:val="right"/>
              <w:rPr>
                <w:rFonts w:ascii="Arial" w:hAnsi="Arial" w:cs="Arial"/>
                <w:b/>
                <w:bCs/>
                <w:sz w:val="18"/>
                <w:szCs w:val="18"/>
                <w:lang w:val="en-GB"/>
              </w:rPr>
            </w:pPr>
            <w:r w:rsidRPr="00DE1EAB">
              <w:rPr>
                <w:rFonts w:ascii="Arial" w:hAnsi="Arial" w:cs="Arial"/>
                <w:b/>
                <w:bCs/>
                <w:sz w:val="18"/>
                <w:szCs w:val="18"/>
                <w:lang w:val="en-GB"/>
              </w:rPr>
              <w:t>improvement</w:t>
            </w:r>
          </w:p>
        </w:tc>
        <w:tc>
          <w:tcPr>
            <w:tcW w:w="1800" w:type="dxa"/>
            <w:tcBorders>
              <w:top w:val="nil"/>
              <w:left w:val="nil"/>
              <w:bottom w:val="nil"/>
              <w:right w:val="nil"/>
            </w:tcBorders>
          </w:tcPr>
          <w:p w14:paraId="607DD732" w14:textId="77777777" w:rsidR="002D57DD" w:rsidRPr="00DE1EAB" w:rsidRDefault="002D57DD" w:rsidP="000F6E96">
            <w:pPr>
              <w:ind w:left="-40" w:right="-72"/>
              <w:jc w:val="right"/>
              <w:rPr>
                <w:rFonts w:ascii="Arial" w:hAnsi="Arial" w:cs="Arial"/>
                <w:b/>
                <w:bCs/>
                <w:sz w:val="18"/>
                <w:szCs w:val="18"/>
                <w:lang w:val="en-GB"/>
              </w:rPr>
            </w:pPr>
          </w:p>
          <w:p w14:paraId="5736469E" w14:textId="77777777" w:rsidR="002D57DD" w:rsidRPr="00DE1EAB" w:rsidRDefault="0045598C" w:rsidP="000F6E96">
            <w:pPr>
              <w:ind w:left="-40" w:right="-72"/>
              <w:jc w:val="right"/>
              <w:rPr>
                <w:rFonts w:ascii="Arial" w:hAnsi="Arial" w:cs="Arial"/>
                <w:b/>
                <w:bCs/>
                <w:sz w:val="18"/>
                <w:szCs w:val="18"/>
                <w:lang w:val="en-GB"/>
              </w:rPr>
            </w:pPr>
            <w:r w:rsidRPr="00DE1EAB">
              <w:rPr>
                <w:rFonts w:ascii="Arial" w:hAnsi="Arial" w:cs="Arial"/>
                <w:b/>
                <w:bCs/>
                <w:sz w:val="18"/>
                <w:szCs w:val="18"/>
                <w:lang w:val="en-GB"/>
              </w:rPr>
              <w:t xml:space="preserve">Construction </w:t>
            </w:r>
          </w:p>
          <w:p w14:paraId="5D8B8EEB" w14:textId="6C8220EE" w:rsidR="0045598C" w:rsidRPr="00DE1EAB" w:rsidRDefault="0045598C" w:rsidP="000F6E96">
            <w:pPr>
              <w:ind w:left="-40" w:right="-72"/>
              <w:jc w:val="right"/>
              <w:rPr>
                <w:rFonts w:ascii="Arial" w:hAnsi="Arial" w:cs="Arial"/>
                <w:b/>
                <w:bCs/>
                <w:sz w:val="18"/>
                <w:szCs w:val="18"/>
                <w:lang w:val="en-GB"/>
              </w:rPr>
            </w:pPr>
            <w:r w:rsidRPr="00DE1EAB">
              <w:rPr>
                <w:rFonts w:ascii="Arial" w:hAnsi="Arial" w:cs="Arial"/>
                <w:b/>
                <w:bCs/>
                <w:sz w:val="18"/>
                <w:szCs w:val="18"/>
                <w:lang w:val="en-GB"/>
              </w:rPr>
              <w:t>in progress</w:t>
            </w:r>
          </w:p>
        </w:tc>
        <w:tc>
          <w:tcPr>
            <w:tcW w:w="1872" w:type="dxa"/>
            <w:tcBorders>
              <w:top w:val="nil"/>
              <w:left w:val="nil"/>
              <w:bottom w:val="nil"/>
              <w:right w:val="nil"/>
            </w:tcBorders>
            <w:hideMark/>
          </w:tcPr>
          <w:p w14:paraId="6FDBE7D5" w14:textId="77777777" w:rsidR="00370DF3" w:rsidRPr="00DE1EAB" w:rsidRDefault="00370DF3" w:rsidP="000F6E96">
            <w:pPr>
              <w:ind w:left="-40" w:right="-72"/>
              <w:jc w:val="right"/>
              <w:rPr>
                <w:rFonts w:ascii="Arial" w:hAnsi="Arial" w:cs="Arial"/>
                <w:b/>
                <w:bCs/>
                <w:sz w:val="18"/>
                <w:szCs w:val="18"/>
                <w:lang w:val="en-GB"/>
              </w:rPr>
            </w:pPr>
          </w:p>
          <w:p w14:paraId="292B5F17" w14:textId="77777777" w:rsidR="00370DF3" w:rsidRPr="00DE1EAB" w:rsidRDefault="00370DF3" w:rsidP="000F6E96">
            <w:pPr>
              <w:ind w:left="-40" w:right="-72"/>
              <w:jc w:val="right"/>
              <w:rPr>
                <w:rFonts w:ascii="Arial" w:hAnsi="Arial" w:cs="Arial"/>
                <w:b/>
                <w:bCs/>
                <w:sz w:val="18"/>
                <w:szCs w:val="18"/>
                <w:lang w:val="en-GB"/>
              </w:rPr>
            </w:pPr>
          </w:p>
          <w:p w14:paraId="33B53253" w14:textId="6259C6C5" w:rsidR="0045598C" w:rsidRPr="00DE1EAB" w:rsidRDefault="00370DF3" w:rsidP="000F6E96">
            <w:pPr>
              <w:ind w:left="-40" w:right="-72"/>
              <w:jc w:val="right"/>
              <w:rPr>
                <w:rFonts w:ascii="Arial" w:hAnsi="Arial" w:cs="Arial"/>
                <w:b/>
                <w:bCs/>
                <w:sz w:val="18"/>
                <w:szCs w:val="18"/>
                <w:lang w:val="en-GB"/>
              </w:rPr>
            </w:pPr>
            <w:r w:rsidRPr="00DE1EAB">
              <w:rPr>
                <w:rFonts w:ascii="Arial" w:hAnsi="Arial" w:cs="Arial"/>
                <w:b/>
                <w:bCs/>
                <w:sz w:val="18"/>
                <w:szCs w:val="18"/>
                <w:lang w:val="en-GB"/>
              </w:rPr>
              <w:t>Total</w:t>
            </w:r>
          </w:p>
        </w:tc>
      </w:tr>
      <w:tr w:rsidR="0045598C" w:rsidRPr="00DE1EAB" w14:paraId="7C07265B" w14:textId="77777777" w:rsidTr="007D08DF">
        <w:trPr>
          <w:trHeight w:val="205"/>
        </w:trPr>
        <w:tc>
          <w:tcPr>
            <w:tcW w:w="3989" w:type="dxa"/>
            <w:tcBorders>
              <w:top w:val="nil"/>
              <w:left w:val="nil"/>
              <w:bottom w:val="nil"/>
              <w:right w:val="nil"/>
            </w:tcBorders>
          </w:tcPr>
          <w:p w14:paraId="5FEB3A04" w14:textId="77777777" w:rsidR="0045598C" w:rsidRPr="00DE1EAB" w:rsidRDefault="0045598C" w:rsidP="000F6E96">
            <w:pPr>
              <w:ind w:left="-101"/>
              <w:jc w:val="both"/>
              <w:rPr>
                <w:rFonts w:ascii="Arial" w:hAnsi="Arial" w:cs="Arial"/>
                <w:sz w:val="18"/>
                <w:szCs w:val="18"/>
                <w:lang w:val="en-GB"/>
              </w:rPr>
            </w:pPr>
          </w:p>
        </w:tc>
        <w:tc>
          <w:tcPr>
            <w:tcW w:w="1800" w:type="dxa"/>
            <w:tcBorders>
              <w:top w:val="nil"/>
              <w:left w:val="nil"/>
              <w:bottom w:val="single" w:sz="4" w:space="0" w:color="auto"/>
              <w:right w:val="nil"/>
            </w:tcBorders>
            <w:hideMark/>
          </w:tcPr>
          <w:p w14:paraId="5E1D8BBC" w14:textId="77777777" w:rsidR="0045598C" w:rsidRPr="00DE1EAB" w:rsidRDefault="0045598C" w:rsidP="000F6E96">
            <w:pPr>
              <w:ind w:left="-40" w:right="-72"/>
              <w:jc w:val="right"/>
              <w:rPr>
                <w:rFonts w:ascii="Arial" w:hAnsi="Arial" w:cs="Arial"/>
                <w:b/>
                <w:bCs/>
                <w:sz w:val="18"/>
                <w:szCs w:val="18"/>
                <w:lang w:val="en-GB"/>
              </w:rPr>
            </w:pPr>
            <w:r w:rsidRPr="00DE1EAB">
              <w:rPr>
                <w:rFonts w:ascii="Arial" w:hAnsi="Arial" w:cs="Arial"/>
                <w:b/>
                <w:bCs/>
                <w:sz w:val="18"/>
                <w:szCs w:val="18"/>
                <w:lang w:val="en-GB"/>
              </w:rPr>
              <w:t>Baht</w:t>
            </w:r>
          </w:p>
        </w:tc>
        <w:tc>
          <w:tcPr>
            <w:tcW w:w="1800" w:type="dxa"/>
            <w:tcBorders>
              <w:top w:val="nil"/>
              <w:left w:val="nil"/>
              <w:bottom w:val="single" w:sz="4" w:space="0" w:color="auto"/>
              <w:right w:val="nil"/>
            </w:tcBorders>
          </w:tcPr>
          <w:p w14:paraId="0A51561A" w14:textId="60214C22" w:rsidR="0045598C" w:rsidRPr="00DE1EAB" w:rsidRDefault="0045598C" w:rsidP="000F6E96">
            <w:pPr>
              <w:ind w:left="-40" w:right="-72"/>
              <w:jc w:val="right"/>
              <w:rPr>
                <w:rFonts w:ascii="Arial" w:hAnsi="Arial" w:cs="Arial"/>
                <w:b/>
                <w:bCs/>
                <w:sz w:val="18"/>
                <w:szCs w:val="18"/>
                <w:lang w:val="en-GB"/>
              </w:rPr>
            </w:pPr>
            <w:r w:rsidRPr="00DE1EAB">
              <w:rPr>
                <w:rFonts w:ascii="Arial" w:hAnsi="Arial" w:cs="Arial"/>
                <w:b/>
                <w:bCs/>
                <w:sz w:val="18"/>
                <w:szCs w:val="18"/>
                <w:lang w:val="en-GB"/>
              </w:rPr>
              <w:t>Baht</w:t>
            </w:r>
          </w:p>
        </w:tc>
        <w:tc>
          <w:tcPr>
            <w:tcW w:w="1872" w:type="dxa"/>
            <w:tcBorders>
              <w:top w:val="nil"/>
              <w:left w:val="nil"/>
              <w:bottom w:val="single" w:sz="4" w:space="0" w:color="auto"/>
              <w:right w:val="nil"/>
            </w:tcBorders>
            <w:hideMark/>
          </w:tcPr>
          <w:p w14:paraId="2E8694CC" w14:textId="4DF6A629" w:rsidR="0045598C" w:rsidRPr="00DE1EAB" w:rsidRDefault="0045598C" w:rsidP="000F6E96">
            <w:pPr>
              <w:ind w:left="-40" w:right="-72"/>
              <w:jc w:val="right"/>
              <w:rPr>
                <w:rFonts w:ascii="Arial" w:hAnsi="Arial" w:cs="Arial"/>
                <w:b/>
                <w:bCs/>
                <w:sz w:val="18"/>
                <w:szCs w:val="18"/>
                <w:lang w:val="en-GB"/>
              </w:rPr>
            </w:pPr>
            <w:r w:rsidRPr="00DE1EAB">
              <w:rPr>
                <w:rFonts w:ascii="Arial" w:hAnsi="Arial" w:cs="Arial"/>
                <w:b/>
                <w:bCs/>
                <w:sz w:val="18"/>
                <w:szCs w:val="18"/>
                <w:lang w:val="en-GB"/>
              </w:rPr>
              <w:t>Baht</w:t>
            </w:r>
          </w:p>
        </w:tc>
      </w:tr>
      <w:tr w:rsidR="0045598C" w:rsidRPr="00DE1EAB" w14:paraId="127E5DA3" w14:textId="77777777" w:rsidTr="00C27D52">
        <w:trPr>
          <w:trHeight w:val="140"/>
        </w:trPr>
        <w:tc>
          <w:tcPr>
            <w:tcW w:w="3989" w:type="dxa"/>
            <w:tcBorders>
              <w:top w:val="nil"/>
              <w:left w:val="nil"/>
              <w:bottom w:val="nil"/>
              <w:right w:val="nil"/>
            </w:tcBorders>
          </w:tcPr>
          <w:p w14:paraId="39575F81" w14:textId="77777777" w:rsidR="0045598C" w:rsidRPr="00DE1EAB" w:rsidRDefault="0045598C" w:rsidP="000F6E96">
            <w:pPr>
              <w:ind w:left="-101"/>
              <w:rPr>
                <w:rFonts w:ascii="Arial" w:hAnsi="Arial" w:cs="Arial"/>
                <w:sz w:val="18"/>
                <w:szCs w:val="18"/>
                <w:lang w:val="en-GB"/>
              </w:rPr>
            </w:pPr>
          </w:p>
        </w:tc>
        <w:tc>
          <w:tcPr>
            <w:tcW w:w="1800" w:type="dxa"/>
            <w:tcBorders>
              <w:top w:val="nil"/>
              <w:left w:val="nil"/>
              <w:bottom w:val="nil"/>
              <w:right w:val="nil"/>
            </w:tcBorders>
            <w:shd w:val="clear" w:color="auto" w:fill="auto"/>
            <w:hideMark/>
          </w:tcPr>
          <w:p w14:paraId="67F7A7CF" w14:textId="77777777" w:rsidR="0045598C" w:rsidRPr="00DE1EAB" w:rsidRDefault="0045598C" w:rsidP="000F6E96">
            <w:pPr>
              <w:ind w:left="-40" w:right="-72"/>
              <w:jc w:val="center"/>
              <w:rPr>
                <w:rFonts w:ascii="Arial" w:hAnsi="Arial" w:cs="Arial"/>
                <w:sz w:val="18"/>
                <w:szCs w:val="18"/>
                <w:lang w:val="en-GB"/>
              </w:rPr>
            </w:pPr>
          </w:p>
        </w:tc>
        <w:tc>
          <w:tcPr>
            <w:tcW w:w="1800" w:type="dxa"/>
            <w:tcBorders>
              <w:top w:val="nil"/>
              <w:left w:val="nil"/>
              <w:bottom w:val="nil"/>
              <w:right w:val="nil"/>
            </w:tcBorders>
            <w:shd w:val="clear" w:color="auto" w:fill="auto"/>
          </w:tcPr>
          <w:p w14:paraId="39F64CD1" w14:textId="77777777" w:rsidR="0045598C" w:rsidRPr="00DE1EAB" w:rsidRDefault="0045598C" w:rsidP="000F6E96">
            <w:pPr>
              <w:ind w:left="-40" w:right="-72"/>
              <w:jc w:val="center"/>
              <w:rPr>
                <w:rFonts w:ascii="Arial" w:hAnsi="Arial" w:cs="Arial"/>
                <w:sz w:val="18"/>
                <w:szCs w:val="18"/>
                <w:lang w:val="en-GB"/>
              </w:rPr>
            </w:pPr>
          </w:p>
        </w:tc>
        <w:tc>
          <w:tcPr>
            <w:tcW w:w="1872" w:type="dxa"/>
            <w:tcBorders>
              <w:top w:val="nil"/>
              <w:left w:val="nil"/>
              <w:bottom w:val="nil"/>
              <w:right w:val="nil"/>
            </w:tcBorders>
            <w:shd w:val="clear" w:color="auto" w:fill="auto"/>
          </w:tcPr>
          <w:p w14:paraId="22EDA923" w14:textId="6D60E9CD" w:rsidR="0045598C" w:rsidRPr="00DE1EAB" w:rsidRDefault="0045598C" w:rsidP="000F6E96">
            <w:pPr>
              <w:ind w:left="-40" w:right="-72"/>
              <w:jc w:val="center"/>
              <w:rPr>
                <w:rFonts w:ascii="Arial" w:hAnsi="Arial" w:cs="Arial"/>
                <w:sz w:val="18"/>
                <w:szCs w:val="18"/>
                <w:lang w:val="en-GB"/>
              </w:rPr>
            </w:pPr>
          </w:p>
        </w:tc>
      </w:tr>
      <w:tr w:rsidR="00C27D52" w:rsidRPr="00DE1EAB" w14:paraId="5F368E6F" w14:textId="77777777" w:rsidTr="00C27D52">
        <w:trPr>
          <w:trHeight w:val="205"/>
        </w:trPr>
        <w:tc>
          <w:tcPr>
            <w:tcW w:w="3989" w:type="dxa"/>
            <w:tcBorders>
              <w:top w:val="nil"/>
              <w:left w:val="nil"/>
              <w:bottom w:val="nil"/>
              <w:right w:val="nil"/>
            </w:tcBorders>
            <w:hideMark/>
          </w:tcPr>
          <w:p w14:paraId="14DAF95B" w14:textId="1F9B8666" w:rsidR="00C27D52" w:rsidRPr="00233C89" w:rsidRDefault="00C27D52" w:rsidP="00C27D52">
            <w:pPr>
              <w:ind w:left="-101"/>
              <w:rPr>
                <w:rFonts w:ascii="Arial" w:hAnsi="Arial" w:cs="Arial"/>
                <w:b/>
                <w:bCs/>
                <w:sz w:val="18"/>
                <w:szCs w:val="18"/>
                <w:lang w:val="en-GB"/>
              </w:rPr>
            </w:pPr>
            <w:r w:rsidRPr="00233C89">
              <w:rPr>
                <w:rFonts w:ascii="Arial" w:hAnsi="Arial" w:cs="Arial"/>
                <w:b/>
                <w:bCs/>
                <w:sz w:val="18"/>
                <w:szCs w:val="18"/>
                <w:lang w:val="en-GB"/>
              </w:rPr>
              <w:t xml:space="preserve">Balance as </w:t>
            </w:r>
            <w:proofErr w:type="gramStart"/>
            <w:r w:rsidRPr="00233C89">
              <w:rPr>
                <w:rFonts w:ascii="Arial" w:hAnsi="Arial" w:cs="Arial"/>
                <w:b/>
                <w:bCs/>
                <w:sz w:val="18"/>
                <w:szCs w:val="18"/>
                <w:lang w:val="en-GB"/>
              </w:rPr>
              <w:t>at</w:t>
            </w:r>
            <w:proofErr w:type="gramEnd"/>
            <w:r w:rsidRPr="00233C89">
              <w:rPr>
                <w:rFonts w:ascii="Arial" w:hAnsi="Arial" w:cs="Arial"/>
                <w:b/>
                <w:bCs/>
                <w:sz w:val="18"/>
                <w:szCs w:val="18"/>
                <w:lang w:val="en-GB"/>
              </w:rPr>
              <w:t xml:space="preserve"> 1 January 2020</w:t>
            </w:r>
          </w:p>
        </w:tc>
        <w:tc>
          <w:tcPr>
            <w:tcW w:w="1800" w:type="dxa"/>
            <w:tcBorders>
              <w:top w:val="nil"/>
              <w:left w:val="nil"/>
              <w:bottom w:val="nil"/>
              <w:right w:val="nil"/>
            </w:tcBorders>
            <w:shd w:val="clear" w:color="auto" w:fill="auto"/>
          </w:tcPr>
          <w:p w14:paraId="2F9CC1F2" w14:textId="643044DB" w:rsidR="00C27D52" w:rsidRPr="00DE1EAB" w:rsidRDefault="00C27D52" w:rsidP="00C27D52">
            <w:pPr>
              <w:ind w:left="-40" w:right="-72"/>
              <w:jc w:val="right"/>
              <w:rPr>
                <w:rFonts w:ascii="Arial" w:hAnsi="Arial" w:cs="Arial"/>
                <w:sz w:val="18"/>
                <w:szCs w:val="18"/>
                <w:lang w:val="en-GB"/>
              </w:rPr>
            </w:pPr>
            <w:r w:rsidRPr="00DE1EAB">
              <w:rPr>
                <w:rFonts w:ascii="Arial" w:eastAsia="Arial Unicode MS" w:hAnsi="Arial" w:cs="Arial"/>
                <w:color w:val="auto"/>
                <w:sz w:val="18"/>
                <w:szCs w:val="18"/>
                <w:lang w:bidi="ar-SA"/>
              </w:rPr>
              <w:t>363,926,954</w:t>
            </w:r>
          </w:p>
        </w:tc>
        <w:tc>
          <w:tcPr>
            <w:tcW w:w="1800" w:type="dxa"/>
            <w:tcBorders>
              <w:top w:val="nil"/>
              <w:left w:val="nil"/>
              <w:bottom w:val="nil"/>
              <w:right w:val="nil"/>
            </w:tcBorders>
            <w:shd w:val="clear" w:color="auto" w:fill="auto"/>
          </w:tcPr>
          <w:p w14:paraId="14A2810D" w14:textId="46749B73" w:rsidR="00C27D52" w:rsidRPr="00DE1EAB" w:rsidRDefault="00C27D52" w:rsidP="00C27D52">
            <w:pPr>
              <w:ind w:left="-40" w:right="-72"/>
              <w:jc w:val="right"/>
              <w:rPr>
                <w:rFonts w:ascii="Arial" w:hAnsi="Arial" w:cs="Arial"/>
                <w:sz w:val="18"/>
                <w:szCs w:val="18"/>
              </w:rPr>
            </w:pPr>
            <w:r w:rsidRPr="00DE1EAB">
              <w:rPr>
                <w:rFonts w:ascii="Arial" w:hAnsi="Arial" w:cs="Arial"/>
                <w:sz w:val="18"/>
                <w:szCs w:val="18"/>
              </w:rPr>
              <w:t>82,424,242</w:t>
            </w:r>
          </w:p>
        </w:tc>
        <w:tc>
          <w:tcPr>
            <w:tcW w:w="1872" w:type="dxa"/>
            <w:tcBorders>
              <w:top w:val="nil"/>
              <w:left w:val="nil"/>
              <w:bottom w:val="nil"/>
              <w:right w:val="nil"/>
            </w:tcBorders>
            <w:shd w:val="clear" w:color="auto" w:fill="auto"/>
          </w:tcPr>
          <w:p w14:paraId="2BC928FF" w14:textId="4780F794" w:rsidR="00C27D52" w:rsidRPr="00DE1EAB" w:rsidRDefault="00C27D52" w:rsidP="00C27D52">
            <w:pPr>
              <w:ind w:left="-40" w:right="-72"/>
              <w:jc w:val="right"/>
              <w:rPr>
                <w:rFonts w:ascii="Arial" w:hAnsi="Arial" w:cs="Arial"/>
                <w:sz w:val="18"/>
                <w:szCs w:val="18"/>
                <w:lang w:val="en-GB"/>
              </w:rPr>
            </w:pPr>
            <w:r w:rsidRPr="00DE1EAB">
              <w:rPr>
                <w:rFonts w:ascii="Arial" w:hAnsi="Arial" w:cs="Arial"/>
                <w:color w:val="auto"/>
                <w:sz w:val="18"/>
                <w:szCs w:val="18"/>
                <w:lang w:val="en-GB"/>
              </w:rPr>
              <w:t>446,351,196</w:t>
            </w:r>
          </w:p>
        </w:tc>
      </w:tr>
      <w:tr w:rsidR="00C27D52" w:rsidRPr="00DE1EAB" w14:paraId="174F24DB" w14:textId="77777777" w:rsidTr="00C27D52">
        <w:trPr>
          <w:trHeight w:val="205"/>
        </w:trPr>
        <w:tc>
          <w:tcPr>
            <w:tcW w:w="3989" w:type="dxa"/>
            <w:tcBorders>
              <w:top w:val="nil"/>
              <w:left w:val="nil"/>
              <w:bottom w:val="nil"/>
              <w:right w:val="nil"/>
            </w:tcBorders>
            <w:hideMark/>
          </w:tcPr>
          <w:p w14:paraId="4B032352" w14:textId="77777777" w:rsidR="00C27D52" w:rsidRPr="00DE1EAB" w:rsidRDefault="00C27D52" w:rsidP="00C27D52">
            <w:pPr>
              <w:ind w:left="-101"/>
              <w:rPr>
                <w:rFonts w:ascii="Arial" w:hAnsi="Arial" w:cs="Arial"/>
                <w:sz w:val="18"/>
                <w:szCs w:val="18"/>
                <w:lang w:val="en-GB"/>
              </w:rPr>
            </w:pPr>
            <w:r w:rsidRPr="00DE1EAB">
              <w:rPr>
                <w:rFonts w:ascii="Arial" w:hAnsi="Arial" w:cs="Arial"/>
                <w:sz w:val="18"/>
                <w:szCs w:val="18"/>
                <w:lang w:val="en-GB"/>
              </w:rPr>
              <w:t>Additions</w:t>
            </w:r>
          </w:p>
        </w:tc>
        <w:tc>
          <w:tcPr>
            <w:tcW w:w="1800" w:type="dxa"/>
            <w:tcBorders>
              <w:top w:val="nil"/>
              <w:left w:val="nil"/>
              <w:bottom w:val="nil"/>
              <w:right w:val="nil"/>
            </w:tcBorders>
            <w:shd w:val="clear" w:color="auto" w:fill="auto"/>
          </w:tcPr>
          <w:p w14:paraId="526EE950" w14:textId="4EDFAE42" w:rsidR="00C27D52" w:rsidRPr="00DE1EAB" w:rsidRDefault="00C27D52" w:rsidP="00C27D52">
            <w:pPr>
              <w:ind w:left="-40" w:right="-72"/>
              <w:jc w:val="right"/>
              <w:rPr>
                <w:rFonts w:ascii="Arial" w:hAnsi="Arial" w:cs="Arial"/>
                <w:sz w:val="18"/>
                <w:szCs w:val="18"/>
                <w:lang w:val="en-GB"/>
              </w:rPr>
            </w:pPr>
            <w:r w:rsidRPr="00DE1EAB">
              <w:rPr>
                <w:rFonts w:ascii="Arial" w:hAnsi="Arial" w:cs="Arial"/>
                <w:sz w:val="18"/>
                <w:szCs w:val="18"/>
              </w:rPr>
              <w:t>117,238,197</w:t>
            </w:r>
          </w:p>
        </w:tc>
        <w:tc>
          <w:tcPr>
            <w:tcW w:w="1800" w:type="dxa"/>
            <w:tcBorders>
              <w:top w:val="nil"/>
              <w:left w:val="nil"/>
              <w:bottom w:val="nil"/>
              <w:right w:val="nil"/>
            </w:tcBorders>
            <w:shd w:val="clear" w:color="auto" w:fill="auto"/>
          </w:tcPr>
          <w:p w14:paraId="0982BA52" w14:textId="25D33C66" w:rsidR="00C27D52" w:rsidRPr="00DE1EAB" w:rsidRDefault="00C27D52" w:rsidP="00C27D52">
            <w:pPr>
              <w:ind w:left="-40" w:right="-72"/>
              <w:jc w:val="right"/>
              <w:rPr>
                <w:rFonts w:ascii="Arial" w:hAnsi="Arial" w:cs="Arial"/>
                <w:sz w:val="18"/>
                <w:szCs w:val="18"/>
              </w:rPr>
            </w:pPr>
            <w:r w:rsidRPr="00DE1EAB">
              <w:rPr>
                <w:rFonts w:ascii="Arial" w:hAnsi="Arial" w:cs="Arial"/>
                <w:sz w:val="18"/>
                <w:szCs w:val="18"/>
              </w:rPr>
              <w:t>280,339,343</w:t>
            </w:r>
          </w:p>
        </w:tc>
        <w:tc>
          <w:tcPr>
            <w:tcW w:w="1872" w:type="dxa"/>
            <w:tcBorders>
              <w:top w:val="nil"/>
              <w:left w:val="nil"/>
              <w:bottom w:val="nil"/>
              <w:right w:val="nil"/>
            </w:tcBorders>
            <w:shd w:val="clear" w:color="auto" w:fill="auto"/>
          </w:tcPr>
          <w:p w14:paraId="03F98AD1" w14:textId="557E0A84" w:rsidR="00C27D52" w:rsidRPr="00DE1EAB" w:rsidRDefault="00C27D52" w:rsidP="00C27D52">
            <w:pPr>
              <w:ind w:left="-40" w:right="-72"/>
              <w:jc w:val="right"/>
              <w:rPr>
                <w:rFonts w:ascii="Arial" w:hAnsi="Arial" w:cs="Arial"/>
                <w:sz w:val="18"/>
                <w:szCs w:val="18"/>
                <w:lang w:val="en-GB"/>
              </w:rPr>
            </w:pPr>
            <w:r w:rsidRPr="00DE1EAB">
              <w:rPr>
                <w:rFonts w:ascii="Arial" w:hAnsi="Arial" w:cs="Arial"/>
                <w:sz w:val="18"/>
                <w:szCs w:val="18"/>
              </w:rPr>
              <w:t>397,577,540</w:t>
            </w:r>
          </w:p>
        </w:tc>
      </w:tr>
      <w:tr w:rsidR="00C27D52" w:rsidRPr="00DE1EAB" w14:paraId="52D63F5A" w14:textId="77777777" w:rsidTr="00C27D52">
        <w:trPr>
          <w:trHeight w:val="205"/>
        </w:trPr>
        <w:tc>
          <w:tcPr>
            <w:tcW w:w="3989" w:type="dxa"/>
            <w:tcBorders>
              <w:top w:val="nil"/>
              <w:left w:val="nil"/>
              <w:bottom w:val="nil"/>
              <w:right w:val="nil"/>
            </w:tcBorders>
            <w:hideMark/>
          </w:tcPr>
          <w:p w14:paraId="6400309D" w14:textId="4374C275" w:rsidR="00C27D52" w:rsidRPr="00DE1EAB" w:rsidRDefault="00C27D52" w:rsidP="00C27D52">
            <w:pPr>
              <w:ind w:left="-101"/>
              <w:rPr>
                <w:rFonts w:ascii="Arial" w:hAnsi="Arial" w:cs="Arial"/>
                <w:sz w:val="18"/>
                <w:szCs w:val="18"/>
                <w:lang w:val="en-GB"/>
              </w:rPr>
            </w:pPr>
            <w:r w:rsidRPr="00DE1EAB">
              <w:rPr>
                <w:rFonts w:ascii="Arial" w:hAnsi="Arial" w:cs="Arial"/>
                <w:color w:val="auto"/>
                <w:sz w:val="18"/>
                <w:szCs w:val="18"/>
              </w:rPr>
              <w:t>Currency translation differences</w:t>
            </w:r>
          </w:p>
        </w:tc>
        <w:tc>
          <w:tcPr>
            <w:tcW w:w="1800" w:type="dxa"/>
            <w:tcBorders>
              <w:top w:val="nil"/>
              <w:left w:val="nil"/>
              <w:bottom w:val="nil"/>
              <w:right w:val="nil"/>
            </w:tcBorders>
            <w:shd w:val="clear" w:color="auto" w:fill="auto"/>
          </w:tcPr>
          <w:p w14:paraId="7655EBEC" w14:textId="69AE761F" w:rsidR="00C27D52" w:rsidRPr="00DE1EAB" w:rsidRDefault="00C27D52" w:rsidP="00C27D52">
            <w:pPr>
              <w:ind w:left="-40" w:right="-72"/>
              <w:jc w:val="right"/>
              <w:rPr>
                <w:rFonts w:ascii="Arial" w:hAnsi="Arial" w:cs="Arial"/>
                <w:sz w:val="18"/>
                <w:szCs w:val="18"/>
                <w:cs/>
                <w:lang w:val="en-GB"/>
              </w:rPr>
            </w:pPr>
            <w:r w:rsidRPr="00DE1EAB">
              <w:rPr>
                <w:rFonts w:ascii="Arial" w:hAnsi="Arial" w:cs="Arial"/>
                <w:sz w:val="18"/>
                <w:szCs w:val="18"/>
              </w:rPr>
              <w:t>(1,551,526)</w:t>
            </w:r>
          </w:p>
        </w:tc>
        <w:tc>
          <w:tcPr>
            <w:tcW w:w="1800" w:type="dxa"/>
            <w:tcBorders>
              <w:top w:val="nil"/>
              <w:left w:val="nil"/>
              <w:bottom w:val="nil"/>
              <w:right w:val="nil"/>
            </w:tcBorders>
            <w:shd w:val="clear" w:color="auto" w:fill="auto"/>
          </w:tcPr>
          <w:p w14:paraId="71A9C760" w14:textId="0B93D920" w:rsidR="00C27D52" w:rsidRPr="00DE1EAB" w:rsidRDefault="00C27D52" w:rsidP="00C27D52">
            <w:pPr>
              <w:ind w:left="-40" w:right="-72"/>
              <w:jc w:val="right"/>
              <w:rPr>
                <w:rFonts w:ascii="Arial" w:hAnsi="Arial" w:cs="Arial"/>
                <w:sz w:val="18"/>
                <w:szCs w:val="18"/>
              </w:rPr>
            </w:pPr>
            <w:r w:rsidRPr="00DE1EAB">
              <w:rPr>
                <w:rFonts w:ascii="Arial" w:hAnsi="Arial" w:cs="Arial"/>
                <w:sz w:val="18"/>
                <w:szCs w:val="18"/>
              </w:rPr>
              <w:t>-</w:t>
            </w:r>
          </w:p>
        </w:tc>
        <w:tc>
          <w:tcPr>
            <w:tcW w:w="1872" w:type="dxa"/>
            <w:tcBorders>
              <w:top w:val="nil"/>
              <w:left w:val="nil"/>
              <w:bottom w:val="nil"/>
              <w:right w:val="nil"/>
            </w:tcBorders>
            <w:shd w:val="clear" w:color="auto" w:fill="auto"/>
          </w:tcPr>
          <w:p w14:paraId="5948A45C" w14:textId="0883062A" w:rsidR="00C27D52" w:rsidRPr="00DE1EAB" w:rsidRDefault="00C27D52" w:rsidP="00C27D52">
            <w:pPr>
              <w:ind w:left="-40" w:right="-72"/>
              <w:jc w:val="right"/>
              <w:rPr>
                <w:rFonts w:ascii="Arial" w:hAnsi="Arial" w:cs="Arial"/>
                <w:sz w:val="18"/>
                <w:szCs w:val="18"/>
                <w:lang w:val="en-GB"/>
              </w:rPr>
            </w:pPr>
            <w:r w:rsidRPr="00DE1EAB">
              <w:rPr>
                <w:rFonts w:ascii="Arial" w:hAnsi="Arial" w:cs="Arial"/>
                <w:sz w:val="18"/>
                <w:szCs w:val="18"/>
              </w:rPr>
              <w:t>(1,551,526)</w:t>
            </w:r>
          </w:p>
        </w:tc>
      </w:tr>
      <w:tr w:rsidR="00C27D52" w:rsidRPr="00DE1EAB" w14:paraId="0F2E4B9F" w14:textId="77777777" w:rsidTr="00C27D52">
        <w:trPr>
          <w:trHeight w:val="216"/>
        </w:trPr>
        <w:tc>
          <w:tcPr>
            <w:tcW w:w="3989" w:type="dxa"/>
            <w:tcBorders>
              <w:top w:val="nil"/>
              <w:left w:val="nil"/>
              <w:bottom w:val="nil"/>
              <w:right w:val="nil"/>
            </w:tcBorders>
            <w:hideMark/>
          </w:tcPr>
          <w:p w14:paraId="0049490C" w14:textId="5D103890" w:rsidR="00C27D52" w:rsidRPr="00DE1EAB" w:rsidRDefault="00C27D52" w:rsidP="00C27D52">
            <w:pPr>
              <w:ind w:left="-101"/>
              <w:rPr>
                <w:rFonts w:ascii="Arial" w:hAnsi="Arial" w:cs="Arial"/>
                <w:sz w:val="18"/>
                <w:szCs w:val="18"/>
                <w:lang w:val="en-GB"/>
              </w:rPr>
            </w:pPr>
            <w:r w:rsidRPr="00DE1EAB">
              <w:rPr>
                <w:rFonts w:ascii="Arial" w:hAnsi="Arial" w:cs="Arial"/>
                <w:color w:val="auto"/>
                <w:sz w:val="18"/>
                <w:szCs w:val="18"/>
              </w:rPr>
              <w:t>Fair value adjustments</w:t>
            </w:r>
          </w:p>
        </w:tc>
        <w:tc>
          <w:tcPr>
            <w:tcW w:w="1800" w:type="dxa"/>
            <w:tcBorders>
              <w:top w:val="nil"/>
              <w:left w:val="nil"/>
              <w:bottom w:val="nil"/>
              <w:right w:val="nil"/>
            </w:tcBorders>
            <w:shd w:val="clear" w:color="auto" w:fill="auto"/>
          </w:tcPr>
          <w:p w14:paraId="168413AC" w14:textId="5C19F7A8" w:rsidR="00C27D52" w:rsidRPr="00DE1EAB" w:rsidRDefault="00C27D52" w:rsidP="00C27D52">
            <w:pPr>
              <w:ind w:left="-40" w:right="-72"/>
              <w:jc w:val="right"/>
              <w:rPr>
                <w:rFonts w:ascii="Arial" w:hAnsi="Arial" w:cs="Arial"/>
                <w:sz w:val="18"/>
                <w:szCs w:val="18"/>
                <w:lang w:val="en-GB"/>
              </w:rPr>
            </w:pPr>
            <w:r w:rsidRPr="00DE1EAB">
              <w:rPr>
                <w:rFonts w:ascii="Arial" w:hAnsi="Arial" w:cs="Arial"/>
                <w:sz w:val="18"/>
                <w:szCs w:val="18"/>
              </w:rPr>
              <w:t>(17,099,934)</w:t>
            </w:r>
          </w:p>
        </w:tc>
        <w:tc>
          <w:tcPr>
            <w:tcW w:w="1800" w:type="dxa"/>
            <w:tcBorders>
              <w:top w:val="nil"/>
              <w:left w:val="nil"/>
              <w:bottom w:val="nil"/>
              <w:right w:val="nil"/>
            </w:tcBorders>
            <w:shd w:val="clear" w:color="auto" w:fill="auto"/>
          </w:tcPr>
          <w:p w14:paraId="0FC856D0" w14:textId="41FD5BE5" w:rsidR="00C27D52" w:rsidRPr="00DE1EAB" w:rsidRDefault="00C27D52" w:rsidP="00C27D52">
            <w:pPr>
              <w:ind w:left="-40" w:right="-72"/>
              <w:jc w:val="right"/>
              <w:rPr>
                <w:rFonts w:ascii="Arial" w:hAnsi="Arial" w:cs="Arial"/>
                <w:sz w:val="18"/>
                <w:szCs w:val="18"/>
              </w:rPr>
            </w:pPr>
            <w:r w:rsidRPr="00DE1EAB">
              <w:rPr>
                <w:rFonts w:ascii="Arial" w:hAnsi="Arial" w:cs="Arial"/>
                <w:sz w:val="18"/>
                <w:szCs w:val="18"/>
              </w:rPr>
              <w:t>(2,575,758)</w:t>
            </w:r>
          </w:p>
        </w:tc>
        <w:tc>
          <w:tcPr>
            <w:tcW w:w="1872" w:type="dxa"/>
            <w:tcBorders>
              <w:top w:val="nil"/>
              <w:left w:val="nil"/>
              <w:bottom w:val="nil"/>
              <w:right w:val="nil"/>
            </w:tcBorders>
            <w:shd w:val="clear" w:color="auto" w:fill="auto"/>
          </w:tcPr>
          <w:p w14:paraId="63F37DCF" w14:textId="487753C8" w:rsidR="00C27D52" w:rsidRPr="00DE1EAB" w:rsidRDefault="00C27D52" w:rsidP="00C27D52">
            <w:pPr>
              <w:ind w:left="-40" w:right="-72"/>
              <w:jc w:val="right"/>
              <w:rPr>
                <w:rFonts w:ascii="Arial" w:hAnsi="Arial" w:cs="Arial"/>
                <w:sz w:val="18"/>
                <w:szCs w:val="18"/>
                <w:lang w:val="en-GB"/>
              </w:rPr>
            </w:pPr>
            <w:r w:rsidRPr="00DE1EAB">
              <w:rPr>
                <w:rFonts w:ascii="Arial" w:hAnsi="Arial" w:cs="Arial"/>
                <w:sz w:val="18"/>
                <w:szCs w:val="18"/>
              </w:rPr>
              <w:t>(19,675,692)</w:t>
            </w:r>
          </w:p>
        </w:tc>
      </w:tr>
      <w:tr w:rsidR="00C27D52" w:rsidRPr="00DE1EAB" w14:paraId="1DEDA7FA" w14:textId="77777777" w:rsidTr="00C27D52">
        <w:trPr>
          <w:trHeight w:val="140"/>
        </w:trPr>
        <w:tc>
          <w:tcPr>
            <w:tcW w:w="3989" w:type="dxa"/>
            <w:tcBorders>
              <w:top w:val="nil"/>
              <w:left w:val="nil"/>
              <w:bottom w:val="nil"/>
              <w:right w:val="nil"/>
            </w:tcBorders>
          </w:tcPr>
          <w:p w14:paraId="4832E28A" w14:textId="77777777" w:rsidR="00C27D52" w:rsidRPr="00DE1EAB" w:rsidRDefault="00C27D52" w:rsidP="00C27D52">
            <w:pPr>
              <w:ind w:left="-101"/>
              <w:rPr>
                <w:rFonts w:ascii="Arial" w:hAnsi="Arial" w:cs="Arial"/>
                <w:sz w:val="18"/>
                <w:szCs w:val="18"/>
                <w:lang w:val="en-GB"/>
              </w:rPr>
            </w:pPr>
          </w:p>
        </w:tc>
        <w:tc>
          <w:tcPr>
            <w:tcW w:w="1800" w:type="dxa"/>
            <w:tcBorders>
              <w:top w:val="single" w:sz="4" w:space="0" w:color="auto"/>
              <w:left w:val="nil"/>
              <w:bottom w:val="nil"/>
              <w:right w:val="nil"/>
            </w:tcBorders>
            <w:shd w:val="clear" w:color="auto" w:fill="auto"/>
          </w:tcPr>
          <w:p w14:paraId="6329A39E" w14:textId="77777777" w:rsidR="00C27D52" w:rsidRPr="00DE1EAB" w:rsidRDefault="00C27D52" w:rsidP="00C27D52">
            <w:pPr>
              <w:ind w:left="-40" w:right="-72"/>
              <w:jc w:val="right"/>
              <w:rPr>
                <w:rFonts w:ascii="Arial" w:hAnsi="Arial" w:cs="Arial"/>
                <w:sz w:val="18"/>
                <w:szCs w:val="18"/>
                <w:lang w:val="en-GB"/>
              </w:rPr>
            </w:pPr>
          </w:p>
        </w:tc>
        <w:tc>
          <w:tcPr>
            <w:tcW w:w="1800" w:type="dxa"/>
            <w:tcBorders>
              <w:top w:val="single" w:sz="4" w:space="0" w:color="auto"/>
              <w:left w:val="nil"/>
              <w:bottom w:val="nil"/>
              <w:right w:val="nil"/>
            </w:tcBorders>
            <w:shd w:val="clear" w:color="auto" w:fill="auto"/>
          </w:tcPr>
          <w:p w14:paraId="72D37AF3" w14:textId="77777777" w:rsidR="00C27D52" w:rsidRPr="00DE1EAB" w:rsidRDefault="00C27D52" w:rsidP="00C27D52">
            <w:pPr>
              <w:ind w:left="-40" w:right="-72"/>
              <w:jc w:val="right"/>
              <w:rPr>
                <w:rFonts w:ascii="Arial" w:hAnsi="Arial" w:cs="Arial"/>
                <w:sz w:val="18"/>
                <w:szCs w:val="18"/>
                <w:lang w:val="en-GB"/>
              </w:rPr>
            </w:pPr>
          </w:p>
        </w:tc>
        <w:tc>
          <w:tcPr>
            <w:tcW w:w="1872" w:type="dxa"/>
            <w:tcBorders>
              <w:top w:val="single" w:sz="4" w:space="0" w:color="auto"/>
              <w:left w:val="nil"/>
              <w:bottom w:val="nil"/>
              <w:right w:val="nil"/>
            </w:tcBorders>
            <w:shd w:val="clear" w:color="auto" w:fill="auto"/>
          </w:tcPr>
          <w:p w14:paraId="4F76DC48" w14:textId="13B71CAB" w:rsidR="00C27D52" w:rsidRPr="00DE1EAB" w:rsidRDefault="00C27D52" w:rsidP="00C27D52">
            <w:pPr>
              <w:ind w:left="-40" w:right="-72"/>
              <w:jc w:val="right"/>
              <w:rPr>
                <w:rFonts w:ascii="Arial" w:hAnsi="Arial" w:cs="Arial"/>
                <w:sz w:val="18"/>
                <w:szCs w:val="18"/>
                <w:lang w:val="en-GB"/>
              </w:rPr>
            </w:pPr>
          </w:p>
        </w:tc>
      </w:tr>
      <w:tr w:rsidR="00C27D52" w:rsidRPr="00DE1EAB" w14:paraId="54A3ACF6" w14:textId="77777777" w:rsidTr="00C27D52">
        <w:trPr>
          <w:trHeight w:val="205"/>
        </w:trPr>
        <w:tc>
          <w:tcPr>
            <w:tcW w:w="3989" w:type="dxa"/>
            <w:tcBorders>
              <w:top w:val="nil"/>
              <w:left w:val="nil"/>
              <w:bottom w:val="nil"/>
              <w:right w:val="nil"/>
            </w:tcBorders>
            <w:hideMark/>
          </w:tcPr>
          <w:p w14:paraId="4151D1ED" w14:textId="3AF43B9A" w:rsidR="00C27D52" w:rsidRPr="00233C89" w:rsidRDefault="00C27D52" w:rsidP="00C27D52">
            <w:pPr>
              <w:ind w:left="-101"/>
              <w:rPr>
                <w:rFonts w:ascii="Arial" w:hAnsi="Arial" w:cs="Arial"/>
                <w:b/>
                <w:bCs/>
                <w:sz w:val="18"/>
                <w:szCs w:val="18"/>
                <w:lang w:val="en-GB"/>
              </w:rPr>
            </w:pPr>
            <w:r w:rsidRPr="00233C89">
              <w:rPr>
                <w:rFonts w:ascii="Arial" w:hAnsi="Arial" w:cs="Arial"/>
                <w:b/>
                <w:bCs/>
                <w:sz w:val="18"/>
                <w:szCs w:val="18"/>
                <w:lang w:val="en-GB"/>
              </w:rPr>
              <w:t xml:space="preserve">Balance as </w:t>
            </w:r>
            <w:proofErr w:type="gramStart"/>
            <w:r w:rsidRPr="00233C89">
              <w:rPr>
                <w:rFonts w:ascii="Arial" w:hAnsi="Arial" w:cs="Arial"/>
                <w:b/>
                <w:bCs/>
                <w:sz w:val="18"/>
                <w:szCs w:val="18"/>
                <w:lang w:val="en-GB"/>
              </w:rPr>
              <w:t>at</w:t>
            </w:r>
            <w:proofErr w:type="gramEnd"/>
            <w:r w:rsidRPr="00233C89">
              <w:rPr>
                <w:rFonts w:ascii="Arial" w:hAnsi="Arial" w:cs="Arial"/>
                <w:b/>
                <w:bCs/>
                <w:sz w:val="18"/>
                <w:szCs w:val="18"/>
                <w:lang w:val="en-GB"/>
              </w:rPr>
              <w:t xml:space="preserve"> 31 December 2020</w:t>
            </w:r>
          </w:p>
        </w:tc>
        <w:tc>
          <w:tcPr>
            <w:tcW w:w="1800" w:type="dxa"/>
            <w:tcBorders>
              <w:top w:val="nil"/>
              <w:left w:val="nil"/>
              <w:bottom w:val="single" w:sz="4" w:space="0" w:color="auto"/>
              <w:right w:val="nil"/>
            </w:tcBorders>
            <w:shd w:val="clear" w:color="auto" w:fill="auto"/>
          </w:tcPr>
          <w:p w14:paraId="7AEF3C19" w14:textId="2714E5C0" w:rsidR="00C27D52" w:rsidRPr="00DE1EAB" w:rsidRDefault="00C27D52" w:rsidP="00C27D52">
            <w:pPr>
              <w:ind w:left="-40" w:right="-72"/>
              <w:jc w:val="right"/>
              <w:rPr>
                <w:rFonts w:ascii="Arial" w:hAnsi="Arial" w:cs="Arial"/>
                <w:sz w:val="18"/>
                <w:szCs w:val="18"/>
                <w:lang w:val="en-GB"/>
              </w:rPr>
            </w:pPr>
            <w:r w:rsidRPr="00DE1EAB">
              <w:rPr>
                <w:rFonts w:ascii="Arial" w:hAnsi="Arial" w:cs="Arial"/>
                <w:sz w:val="18"/>
                <w:szCs w:val="18"/>
              </w:rPr>
              <w:t>462,513,691</w:t>
            </w:r>
          </w:p>
        </w:tc>
        <w:tc>
          <w:tcPr>
            <w:tcW w:w="1800" w:type="dxa"/>
            <w:tcBorders>
              <w:top w:val="nil"/>
              <w:left w:val="nil"/>
              <w:bottom w:val="single" w:sz="4" w:space="0" w:color="auto"/>
              <w:right w:val="nil"/>
            </w:tcBorders>
            <w:shd w:val="clear" w:color="auto" w:fill="auto"/>
          </w:tcPr>
          <w:p w14:paraId="1E310BC9" w14:textId="2FBB2DAB" w:rsidR="00C27D52" w:rsidRPr="00DE1EAB" w:rsidRDefault="00C27D52" w:rsidP="00C27D52">
            <w:pPr>
              <w:ind w:left="-40" w:right="-72"/>
              <w:jc w:val="right"/>
              <w:rPr>
                <w:rFonts w:ascii="Arial" w:hAnsi="Arial" w:cs="Arial"/>
                <w:sz w:val="18"/>
                <w:szCs w:val="18"/>
              </w:rPr>
            </w:pPr>
            <w:r w:rsidRPr="00DE1EAB">
              <w:rPr>
                <w:rFonts w:ascii="Arial" w:hAnsi="Arial" w:cs="Arial"/>
                <w:sz w:val="18"/>
                <w:szCs w:val="18"/>
              </w:rPr>
              <w:t>360,187,827</w:t>
            </w:r>
          </w:p>
        </w:tc>
        <w:tc>
          <w:tcPr>
            <w:tcW w:w="1872" w:type="dxa"/>
            <w:tcBorders>
              <w:top w:val="nil"/>
              <w:left w:val="nil"/>
              <w:bottom w:val="single" w:sz="4" w:space="0" w:color="auto"/>
              <w:right w:val="nil"/>
            </w:tcBorders>
            <w:shd w:val="clear" w:color="auto" w:fill="auto"/>
          </w:tcPr>
          <w:p w14:paraId="46E18477" w14:textId="1A120394" w:rsidR="00C27D52" w:rsidRPr="00DE1EAB" w:rsidRDefault="00C27D52" w:rsidP="00C27D52">
            <w:pPr>
              <w:ind w:left="-40" w:right="-72"/>
              <w:jc w:val="right"/>
              <w:rPr>
                <w:rFonts w:ascii="Arial" w:hAnsi="Arial" w:cs="Arial"/>
                <w:sz w:val="18"/>
                <w:szCs w:val="18"/>
                <w:lang w:val="en-GB"/>
              </w:rPr>
            </w:pPr>
            <w:r w:rsidRPr="00DE1EAB">
              <w:rPr>
                <w:rFonts w:ascii="Arial" w:hAnsi="Arial" w:cs="Arial"/>
                <w:sz w:val="18"/>
                <w:szCs w:val="18"/>
              </w:rPr>
              <w:t>822,701,518</w:t>
            </w:r>
          </w:p>
        </w:tc>
      </w:tr>
      <w:tr w:rsidR="00C27D52" w:rsidRPr="00DE1EAB" w14:paraId="70758DDA" w14:textId="77777777" w:rsidTr="000251FB">
        <w:trPr>
          <w:trHeight w:val="205"/>
        </w:trPr>
        <w:tc>
          <w:tcPr>
            <w:tcW w:w="3989" w:type="dxa"/>
            <w:tcBorders>
              <w:top w:val="nil"/>
              <w:left w:val="nil"/>
              <w:bottom w:val="nil"/>
              <w:right w:val="nil"/>
            </w:tcBorders>
            <w:hideMark/>
          </w:tcPr>
          <w:p w14:paraId="4918F44E" w14:textId="77777777" w:rsidR="00C27D52" w:rsidRPr="00DE1EAB" w:rsidRDefault="00C27D52" w:rsidP="00C27D52">
            <w:pPr>
              <w:ind w:left="-101"/>
              <w:rPr>
                <w:rFonts w:ascii="Arial" w:hAnsi="Arial" w:cs="Arial"/>
                <w:sz w:val="18"/>
                <w:szCs w:val="18"/>
                <w:lang w:val="en-GB"/>
              </w:rPr>
            </w:pPr>
          </w:p>
        </w:tc>
        <w:tc>
          <w:tcPr>
            <w:tcW w:w="1800" w:type="dxa"/>
            <w:tcBorders>
              <w:top w:val="nil"/>
              <w:left w:val="nil"/>
              <w:bottom w:val="nil"/>
              <w:right w:val="nil"/>
            </w:tcBorders>
            <w:shd w:val="clear" w:color="auto" w:fill="auto"/>
          </w:tcPr>
          <w:p w14:paraId="5D612974" w14:textId="77777777" w:rsidR="00C27D52" w:rsidRPr="00DE1EAB" w:rsidRDefault="00C27D52" w:rsidP="00C27D52">
            <w:pPr>
              <w:ind w:left="-40" w:right="-72"/>
              <w:jc w:val="right"/>
              <w:rPr>
                <w:rFonts w:ascii="Arial" w:hAnsi="Arial" w:cs="Arial"/>
                <w:sz w:val="18"/>
                <w:szCs w:val="18"/>
              </w:rPr>
            </w:pPr>
          </w:p>
        </w:tc>
        <w:tc>
          <w:tcPr>
            <w:tcW w:w="1800" w:type="dxa"/>
            <w:tcBorders>
              <w:top w:val="nil"/>
              <w:left w:val="nil"/>
              <w:bottom w:val="nil"/>
              <w:right w:val="nil"/>
            </w:tcBorders>
            <w:shd w:val="clear" w:color="auto" w:fill="auto"/>
          </w:tcPr>
          <w:p w14:paraId="73802E2A" w14:textId="77777777" w:rsidR="00C27D52" w:rsidRPr="00DE1EAB" w:rsidRDefault="00C27D52" w:rsidP="00C27D52">
            <w:pPr>
              <w:ind w:left="-40" w:right="-72"/>
              <w:jc w:val="right"/>
              <w:rPr>
                <w:rFonts w:ascii="Arial" w:hAnsi="Arial" w:cs="Arial"/>
                <w:b/>
                <w:bCs/>
                <w:sz w:val="18"/>
                <w:szCs w:val="18"/>
              </w:rPr>
            </w:pPr>
          </w:p>
        </w:tc>
        <w:tc>
          <w:tcPr>
            <w:tcW w:w="1872" w:type="dxa"/>
            <w:tcBorders>
              <w:top w:val="nil"/>
              <w:left w:val="nil"/>
              <w:bottom w:val="nil"/>
              <w:right w:val="nil"/>
            </w:tcBorders>
            <w:shd w:val="clear" w:color="auto" w:fill="auto"/>
          </w:tcPr>
          <w:p w14:paraId="1777F819" w14:textId="77777777" w:rsidR="00C27D52" w:rsidRPr="00DE1EAB" w:rsidRDefault="00C27D52" w:rsidP="00C27D52">
            <w:pPr>
              <w:ind w:left="-40" w:right="-72"/>
              <w:jc w:val="right"/>
              <w:rPr>
                <w:rFonts w:ascii="Arial" w:hAnsi="Arial" w:cs="Arial"/>
                <w:b/>
                <w:bCs/>
                <w:sz w:val="18"/>
                <w:szCs w:val="18"/>
              </w:rPr>
            </w:pPr>
          </w:p>
        </w:tc>
      </w:tr>
      <w:tr w:rsidR="00C27D52" w:rsidRPr="00DE1EAB" w14:paraId="404C5FAE" w14:textId="77777777" w:rsidTr="00C633A9">
        <w:trPr>
          <w:trHeight w:val="205"/>
        </w:trPr>
        <w:tc>
          <w:tcPr>
            <w:tcW w:w="3989" w:type="dxa"/>
            <w:tcBorders>
              <w:top w:val="nil"/>
              <w:left w:val="nil"/>
              <w:bottom w:val="nil"/>
              <w:right w:val="nil"/>
            </w:tcBorders>
            <w:hideMark/>
          </w:tcPr>
          <w:p w14:paraId="68CFDBEE" w14:textId="77777777" w:rsidR="00C27D52" w:rsidRPr="00233C89" w:rsidRDefault="00C27D52" w:rsidP="00C27D52">
            <w:pPr>
              <w:ind w:left="-101"/>
              <w:rPr>
                <w:rFonts w:ascii="Arial" w:hAnsi="Arial" w:cs="Arial"/>
                <w:b/>
                <w:bCs/>
                <w:sz w:val="18"/>
                <w:szCs w:val="18"/>
                <w:lang w:val="en-GB"/>
              </w:rPr>
            </w:pPr>
            <w:r w:rsidRPr="00233C89">
              <w:rPr>
                <w:rFonts w:ascii="Arial" w:hAnsi="Arial" w:cs="Arial"/>
                <w:b/>
                <w:bCs/>
                <w:sz w:val="18"/>
                <w:szCs w:val="18"/>
                <w:lang w:val="en-GB"/>
              </w:rPr>
              <w:t xml:space="preserve">Balance as </w:t>
            </w:r>
            <w:proofErr w:type="gramStart"/>
            <w:r w:rsidRPr="00233C89">
              <w:rPr>
                <w:rFonts w:ascii="Arial" w:hAnsi="Arial" w:cs="Arial"/>
                <w:b/>
                <w:bCs/>
                <w:sz w:val="18"/>
                <w:szCs w:val="18"/>
                <w:lang w:val="en-GB"/>
              </w:rPr>
              <w:t>at</w:t>
            </w:r>
            <w:proofErr w:type="gramEnd"/>
            <w:r w:rsidRPr="00233C89">
              <w:rPr>
                <w:rFonts w:ascii="Arial" w:hAnsi="Arial" w:cs="Arial"/>
                <w:b/>
                <w:bCs/>
                <w:sz w:val="18"/>
                <w:szCs w:val="18"/>
                <w:lang w:val="en-GB"/>
              </w:rPr>
              <w:t xml:space="preserve"> 1 January 2021 </w:t>
            </w:r>
          </w:p>
        </w:tc>
        <w:tc>
          <w:tcPr>
            <w:tcW w:w="1800" w:type="dxa"/>
            <w:tcBorders>
              <w:top w:val="nil"/>
              <w:left w:val="nil"/>
              <w:bottom w:val="nil"/>
              <w:right w:val="nil"/>
            </w:tcBorders>
            <w:shd w:val="clear" w:color="auto" w:fill="FAFAFA"/>
          </w:tcPr>
          <w:p w14:paraId="09351D7E" w14:textId="7B3925E6" w:rsidR="00C27D52" w:rsidRPr="00DE1EAB" w:rsidRDefault="00C27D52" w:rsidP="00C27D52">
            <w:pPr>
              <w:ind w:left="-40" w:right="-72"/>
              <w:jc w:val="right"/>
              <w:rPr>
                <w:rFonts w:ascii="Arial" w:hAnsi="Arial" w:cs="Arial"/>
                <w:sz w:val="18"/>
                <w:szCs w:val="18"/>
              </w:rPr>
            </w:pPr>
            <w:r w:rsidRPr="00DE1EAB">
              <w:rPr>
                <w:rFonts w:ascii="Arial" w:hAnsi="Arial" w:cs="Arial"/>
                <w:sz w:val="18"/>
                <w:szCs w:val="18"/>
              </w:rPr>
              <w:t>462,513,691</w:t>
            </w:r>
          </w:p>
        </w:tc>
        <w:tc>
          <w:tcPr>
            <w:tcW w:w="1800" w:type="dxa"/>
            <w:tcBorders>
              <w:top w:val="nil"/>
              <w:left w:val="nil"/>
              <w:bottom w:val="nil"/>
              <w:right w:val="nil"/>
            </w:tcBorders>
            <w:shd w:val="clear" w:color="auto" w:fill="FAFAFA"/>
          </w:tcPr>
          <w:p w14:paraId="55B9310E" w14:textId="1401980D" w:rsidR="00C27D52" w:rsidRPr="00DE1EAB" w:rsidRDefault="00C27D52" w:rsidP="00C27D52">
            <w:pPr>
              <w:ind w:left="-40" w:right="-72"/>
              <w:jc w:val="right"/>
              <w:rPr>
                <w:rFonts w:ascii="Arial" w:hAnsi="Arial" w:cs="Arial"/>
                <w:sz w:val="18"/>
                <w:szCs w:val="18"/>
              </w:rPr>
            </w:pPr>
            <w:r w:rsidRPr="00DE1EAB">
              <w:rPr>
                <w:rFonts w:ascii="Arial" w:hAnsi="Arial" w:cs="Arial"/>
                <w:sz w:val="18"/>
                <w:szCs w:val="18"/>
              </w:rPr>
              <w:t>360,187,827</w:t>
            </w:r>
          </w:p>
        </w:tc>
        <w:tc>
          <w:tcPr>
            <w:tcW w:w="1872" w:type="dxa"/>
            <w:tcBorders>
              <w:top w:val="nil"/>
              <w:left w:val="nil"/>
              <w:bottom w:val="nil"/>
              <w:right w:val="nil"/>
            </w:tcBorders>
            <w:shd w:val="clear" w:color="auto" w:fill="FAFAFA"/>
          </w:tcPr>
          <w:p w14:paraId="3C9BCE76" w14:textId="62E2CA97" w:rsidR="00C27D52" w:rsidRPr="00DE1EAB" w:rsidRDefault="00C27D52" w:rsidP="00C27D52">
            <w:pPr>
              <w:ind w:left="-40" w:right="-72"/>
              <w:jc w:val="right"/>
              <w:rPr>
                <w:rFonts w:ascii="Arial" w:hAnsi="Arial" w:cs="Arial"/>
                <w:sz w:val="18"/>
                <w:szCs w:val="18"/>
              </w:rPr>
            </w:pPr>
            <w:r w:rsidRPr="00DE1EAB">
              <w:rPr>
                <w:rFonts w:ascii="Arial" w:hAnsi="Arial" w:cs="Arial"/>
                <w:sz w:val="18"/>
                <w:szCs w:val="18"/>
              </w:rPr>
              <w:t>822,701,518</w:t>
            </w:r>
          </w:p>
        </w:tc>
      </w:tr>
      <w:tr w:rsidR="00C27D52" w:rsidRPr="00DE1EAB" w14:paraId="196A7A4B" w14:textId="77777777" w:rsidTr="00C633A9">
        <w:trPr>
          <w:trHeight w:val="205"/>
        </w:trPr>
        <w:tc>
          <w:tcPr>
            <w:tcW w:w="3989" w:type="dxa"/>
            <w:tcBorders>
              <w:top w:val="nil"/>
              <w:left w:val="nil"/>
              <w:bottom w:val="nil"/>
              <w:right w:val="nil"/>
            </w:tcBorders>
            <w:hideMark/>
          </w:tcPr>
          <w:p w14:paraId="1E9B63B1" w14:textId="71CD11BB" w:rsidR="00C27D52" w:rsidRPr="00DE1EAB" w:rsidRDefault="00233C89" w:rsidP="00C27D52">
            <w:pPr>
              <w:ind w:left="-101"/>
              <w:rPr>
                <w:rFonts w:ascii="Arial" w:hAnsi="Arial" w:cs="Arial"/>
                <w:sz w:val="18"/>
                <w:szCs w:val="18"/>
                <w:lang w:val="en-GB"/>
              </w:rPr>
            </w:pPr>
            <w:r>
              <w:rPr>
                <w:rFonts w:ascii="Arial" w:hAnsi="Arial" w:cs="Arial"/>
                <w:sz w:val="18"/>
                <w:szCs w:val="18"/>
              </w:rPr>
              <w:t xml:space="preserve">Lease </w:t>
            </w:r>
            <w:r w:rsidR="00B921AC">
              <w:rPr>
                <w:rFonts w:ascii="Arial" w:hAnsi="Arial" w:cs="Arial"/>
                <w:sz w:val="18"/>
                <w:szCs w:val="18"/>
              </w:rPr>
              <w:t>modifications</w:t>
            </w:r>
            <w:r>
              <w:rPr>
                <w:rFonts w:ascii="Arial" w:hAnsi="Arial" w:cs="Arial"/>
                <w:sz w:val="18"/>
                <w:szCs w:val="18"/>
              </w:rPr>
              <w:t xml:space="preserve"> and reassessment</w:t>
            </w:r>
          </w:p>
        </w:tc>
        <w:tc>
          <w:tcPr>
            <w:tcW w:w="1800" w:type="dxa"/>
            <w:tcBorders>
              <w:top w:val="nil"/>
              <w:left w:val="nil"/>
              <w:bottom w:val="nil"/>
              <w:right w:val="nil"/>
            </w:tcBorders>
            <w:shd w:val="clear" w:color="auto" w:fill="FAFAFA"/>
          </w:tcPr>
          <w:p w14:paraId="4A4C4F59" w14:textId="65ED4F2F" w:rsidR="00C27D52" w:rsidRPr="00DE1EAB" w:rsidRDefault="00C27D52" w:rsidP="00C27D52">
            <w:pPr>
              <w:ind w:left="-40" w:right="-72"/>
              <w:jc w:val="right"/>
              <w:rPr>
                <w:rFonts w:ascii="Arial" w:hAnsi="Arial" w:cs="Arial"/>
                <w:sz w:val="18"/>
                <w:szCs w:val="18"/>
              </w:rPr>
            </w:pPr>
            <w:r w:rsidRPr="00DE1EAB">
              <w:rPr>
                <w:rFonts w:ascii="Arial" w:hAnsi="Arial" w:cs="Arial"/>
                <w:sz w:val="18"/>
                <w:szCs w:val="18"/>
              </w:rPr>
              <w:t>(17,563,544)</w:t>
            </w:r>
          </w:p>
        </w:tc>
        <w:tc>
          <w:tcPr>
            <w:tcW w:w="1800" w:type="dxa"/>
            <w:tcBorders>
              <w:top w:val="nil"/>
              <w:left w:val="nil"/>
              <w:bottom w:val="nil"/>
              <w:right w:val="nil"/>
            </w:tcBorders>
            <w:shd w:val="clear" w:color="auto" w:fill="FAFAFA"/>
          </w:tcPr>
          <w:p w14:paraId="6C8CDF33" w14:textId="7A09E240" w:rsidR="00C27D52" w:rsidRPr="00DE1EAB" w:rsidRDefault="00C27D52" w:rsidP="00C27D52">
            <w:pPr>
              <w:ind w:left="-40" w:right="-72"/>
              <w:jc w:val="right"/>
              <w:rPr>
                <w:rFonts w:ascii="Arial" w:hAnsi="Arial" w:cs="Arial"/>
                <w:sz w:val="18"/>
                <w:szCs w:val="18"/>
              </w:rPr>
            </w:pPr>
            <w:r w:rsidRPr="00DE1EAB">
              <w:rPr>
                <w:rFonts w:ascii="Arial" w:hAnsi="Arial" w:cs="Arial"/>
                <w:sz w:val="18"/>
                <w:szCs w:val="18"/>
              </w:rPr>
              <w:t>-</w:t>
            </w:r>
          </w:p>
        </w:tc>
        <w:tc>
          <w:tcPr>
            <w:tcW w:w="1872" w:type="dxa"/>
            <w:tcBorders>
              <w:top w:val="nil"/>
              <w:left w:val="nil"/>
              <w:bottom w:val="nil"/>
              <w:right w:val="nil"/>
            </w:tcBorders>
            <w:shd w:val="clear" w:color="auto" w:fill="FAFAFA"/>
          </w:tcPr>
          <w:p w14:paraId="735B8782" w14:textId="378AD603" w:rsidR="00C27D52" w:rsidRPr="00DE1EAB" w:rsidRDefault="00C27D52" w:rsidP="00C27D52">
            <w:pPr>
              <w:ind w:left="-40" w:right="-72"/>
              <w:jc w:val="right"/>
              <w:rPr>
                <w:rFonts w:ascii="Arial" w:hAnsi="Arial" w:cs="Arial"/>
                <w:sz w:val="18"/>
                <w:szCs w:val="18"/>
              </w:rPr>
            </w:pPr>
            <w:r w:rsidRPr="00DE1EAB">
              <w:rPr>
                <w:rFonts w:ascii="Arial" w:hAnsi="Arial" w:cs="Arial"/>
                <w:sz w:val="18"/>
                <w:szCs w:val="18"/>
              </w:rPr>
              <w:t>(17,563,544)</w:t>
            </w:r>
          </w:p>
        </w:tc>
      </w:tr>
      <w:tr w:rsidR="00C27D52" w:rsidRPr="00DE1EAB" w14:paraId="2261B15E" w14:textId="77777777" w:rsidTr="00C633A9">
        <w:trPr>
          <w:trHeight w:val="205"/>
        </w:trPr>
        <w:tc>
          <w:tcPr>
            <w:tcW w:w="3989" w:type="dxa"/>
            <w:tcBorders>
              <w:top w:val="nil"/>
              <w:left w:val="nil"/>
              <w:bottom w:val="nil"/>
              <w:right w:val="nil"/>
            </w:tcBorders>
            <w:hideMark/>
          </w:tcPr>
          <w:p w14:paraId="24E250A9" w14:textId="77777777" w:rsidR="00C27D52" w:rsidRPr="00DE1EAB" w:rsidRDefault="00C27D52" w:rsidP="00C27D52">
            <w:pPr>
              <w:ind w:left="-101"/>
              <w:rPr>
                <w:rFonts w:ascii="Arial" w:hAnsi="Arial" w:cs="Arial"/>
                <w:sz w:val="18"/>
                <w:szCs w:val="18"/>
                <w:lang w:val="en-GB"/>
              </w:rPr>
            </w:pPr>
            <w:r w:rsidRPr="00DE1EAB">
              <w:rPr>
                <w:rFonts w:ascii="Arial" w:hAnsi="Arial" w:cs="Arial"/>
                <w:sz w:val="18"/>
                <w:szCs w:val="18"/>
                <w:lang w:val="en-GB"/>
              </w:rPr>
              <w:t>Currency translation differences</w:t>
            </w:r>
          </w:p>
        </w:tc>
        <w:tc>
          <w:tcPr>
            <w:tcW w:w="1800" w:type="dxa"/>
            <w:tcBorders>
              <w:top w:val="nil"/>
              <w:left w:val="nil"/>
              <w:bottom w:val="nil"/>
              <w:right w:val="nil"/>
            </w:tcBorders>
            <w:shd w:val="clear" w:color="auto" w:fill="FAFAFA"/>
          </w:tcPr>
          <w:p w14:paraId="193D2CD4" w14:textId="0F08C09B" w:rsidR="00C27D52" w:rsidRPr="00DE1EAB" w:rsidRDefault="00C27D52" w:rsidP="00C27D52">
            <w:pPr>
              <w:ind w:left="-40" w:right="-72"/>
              <w:jc w:val="right"/>
              <w:rPr>
                <w:rFonts w:ascii="Arial" w:hAnsi="Arial" w:cs="Arial"/>
                <w:sz w:val="18"/>
                <w:szCs w:val="18"/>
                <w:cs/>
              </w:rPr>
            </w:pPr>
            <w:r w:rsidRPr="00DE1EAB">
              <w:rPr>
                <w:rFonts w:ascii="Arial" w:hAnsi="Arial" w:cs="Arial"/>
                <w:sz w:val="18"/>
                <w:szCs w:val="18"/>
              </w:rPr>
              <w:t>8,842,363</w:t>
            </w:r>
          </w:p>
        </w:tc>
        <w:tc>
          <w:tcPr>
            <w:tcW w:w="1800" w:type="dxa"/>
            <w:tcBorders>
              <w:top w:val="nil"/>
              <w:left w:val="nil"/>
              <w:bottom w:val="nil"/>
              <w:right w:val="nil"/>
            </w:tcBorders>
            <w:shd w:val="clear" w:color="auto" w:fill="FAFAFA"/>
          </w:tcPr>
          <w:p w14:paraId="5AED74CA" w14:textId="77777777" w:rsidR="00C27D52" w:rsidRPr="00DE1EAB" w:rsidRDefault="00C27D52" w:rsidP="00C27D52">
            <w:pPr>
              <w:ind w:left="-40" w:right="-72"/>
              <w:jc w:val="right"/>
              <w:rPr>
                <w:rFonts w:ascii="Arial" w:hAnsi="Arial" w:cs="Arial"/>
                <w:sz w:val="18"/>
                <w:szCs w:val="18"/>
              </w:rPr>
            </w:pPr>
            <w:r w:rsidRPr="00DE1EAB">
              <w:rPr>
                <w:rFonts w:ascii="Arial" w:hAnsi="Arial" w:cs="Arial"/>
                <w:sz w:val="18"/>
                <w:szCs w:val="18"/>
              </w:rPr>
              <w:t>-</w:t>
            </w:r>
          </w:p>
        </w:tc>
        <w:tc>
          <w:tcPr>
            <w:tcW w:w="1872" w:type="dxa"/>
            <w:tcBorders>
              <w:top w:val="nil"/>
              <w:left w:val="nil"/>
              <w:bottom w:val="nil"/>
              <w:right w:val="nil"/>
            </w:tcBorders>
            <w:shd w:val="clear" w:color="auto" w:fill="FAFAFA"/>
          </w:tcPr>
          <w:p w14:paraId="62A656ED" w14:textId="2B0E6382" w:rsidR="00C27D52" w:rsidRPr="00DE1EAB" w:rsidRDefault="00C27D52" w:rsidP="00C27D52">
            <w:pPr>
              <w:ind w:left="-40" w:right="-72"/>
              <w:jc w:val="right"/>
              <w:rPr>
                <w:rFonts w:ascii="Arial" w:hAnsi="Arial" w:cs="Arial"/>
                <w:sz w:val="18"/>
                <w:szCs w:val="18"/>
              </w:rPr>
            </w:pPr>
            <w:r w:rsidRPr="00DE1EAB">
              <w:rPr>
                <w:rFonts w:ascii="Arial" w:hAnsi="Arial" w:cs="Arial"/>
                <w:sz w:val="18"/>
                <w:szCs w:val="18"/>
              </w:rPr>
              <w:t>8,842,363</w:t>
            </w:r>
          </w:p>
        </w:tc>
      </w:tr>
      <w:tr w:rsidR="00C27D52" w:rsidRPr="00DE1EAB" w14:paraId="2F9C516F" w14:textId="77777777" w:rsidTr="00C633A9">
        <w:trPr>
          <w:trHeight w:val="205"/>
        </w:trPr>
        <w:tc>
          <w:tcPr>
            <w:tcW w:w="3989" w:type="dxa"/>
            <w:tcBorders>
              <w:top w:val="nil"/>
              <w:left w:val="nil"/>
              <w:bottom w:val="nil"/>
              <w:right w:val="nil"/>
            </w:tcBorders>
            <w:hideMark/>
          </w:tcPr>
          <w:p w14:paraId="18DE32E0" w14:textId="77777777" w:rsidR="00C27D52" w:rsidRPr="00DE1EAB" w:rsidRDefault="00C27D52" w:rsidP="00C27D52">
            <w:pPr>
              <w:ind w:left="-101"/>
              <w:rPr>
                <w:rFonts w:ascii="Arial" w:hAnsi="Arial" w:cs="Arial"/>
                <w:sz w:val="18"/>
                <w:szCs w:val="18"/>
                <w:lang w:val="en-GB"/>
              </w:rPr>
            </w:pPr>
            <w:r w:rsidRPr="00DE1EAB">
              <w:rPr>
                <w:rFonts w:ascii="Arial" w:hAnsi="Arial" w:cs="Arial"/>
                <w:sz w:val="18"/>
                <w:szCs w:val="18"/>
                <w:lang w:val="en-GB"/>
              </w:rPr>
              <w:t>Fair value adjustments</w:t>
            </w:r>
          </w:p>
        </w:tc>
        <w:tc>
          <w:tcPr>
            <w:tcW w:w="1800" w:type="dxa"/>
            <w:tcBorders>
              <w:top w:val="nil"/>
              <w:left w:val="nil"/>
              <w:bottom w:val="single" w:sz="4" w:space="0" w:color="auto"/>
              <w:right w:val="nil"/>
            </w:tcBorders>
            <w:shd w:val="clear" w:color="auto" w:fill="FAFAFA"/>
          </w:tcPr>
          <w:p w14:paraId="1F52790B" w14:textId="40F73618" w:rsidR="00C27D52" w:rsidRPr="00DE1EAB" w:rsidRDefault="00C27D52" w:rsidP="00C27D52">
            <w:pPr>
              <w:ind w:left="-40" w:right="-72"/>
              <w:jc w:val="right"/>
              <w:rPr>
                <w:rFonts w:ascii="Arial" w:hAnsi="Arial" w:cs="Arial"/>
                <w:sz w:val="18"/>
                <w:szCs w:val="18"/>
              </w:rPr>
            </w:pPr>
            <w:r w:rsidRPr="00DE1EAB">
              <w:rPr>
                <w:rFonts w:ascii="Arial" w:hAnsi="Arial" w:cs="Arial"/>
                <w:sz w:val="18"/>
                <w:szCs w:val="18"/>
              </w:rPr>
              <w:t>(1,753,615)</w:t>
            </w:r>
          </w:p>
        </w:tc>
        <w:tc>
          <w:tcPr>
            <w:tcW w:w="1800" w:type="dxa"/>
            <w:tcBorders>
              <w:top w:val="nil"/>
              <w:left w:val="nil"/>
              <w:bottom w:val="single" w:sz="4" w:space="0" w:color="auto"/>
              <w:right w:val="nil"/>
            </w:tcBorders>
            <w:shd w:val="clear" w:color="auto" w:fill="FAFAFA"/>
          </w:tcPr>
          <w:p w14:paraId="39FA6148" w14:textId="7807778A" w:rsidR="00C27D52" w:rsidRPr="00DE1EAB" w:rsidRDefault="00C27D52" w:rsidP="00C27D52">
            <w:pPr>
              <w:ind w:left="-40" w:right="-72"/>
              <w:jc w:val="right"/>
              <w:rPr>
                <w:rFonts w:ascii="Arial" w:hAnsi="Arial" w:cs="Arial"/>
                <w:sz w:val="18"/>
                <w:szCs w:val="18"/>
              </w:rPr>
            </w:pPr>
            <w:r w:rsidRPr="00DE1EAB">
              <w:rPr>
                <w:rFonts w:ascii="Arial" w:hAnsi="Arial" w:cs="Arial"/>
                <w:sz w:val="18"/>
                <w:szCs w:val="18"/>
              </w:rPr>
              <w:t>29,791,003</w:t>
            </w:r>
          </w:p>
        </w:tc>
        <w:tc>
          <w:tcPr>
            <w:tcW w:w="1872" w:type="dxa"/>
            <w:tcBorders>
              <w:top w:val="nil"/>
              <w:left w:val="nil"/>
              <w:bottom w:val="single" w:sz="4" w:space="0" w:color="auto"/>
              <w:right w:val="nil"/>
            </w:tcBorders>
            <w:shd w:val="clear" w:color="auto" w:fill="FAFAFA"/>
          </w:tcPr>
          <w:p w14:paraId="5572C92B" w14:textId="5DE06CB1" w:rsidR="00C27D52" w:rsidRPr="00DE1EAB" w:rsidRDefault="00C27D52" w:rsidP="00C27D52">
            <w:pPr>
              <w:ind w:left="-40" w:right="-72"/>
              <w:jc w:val="right"/>
              <w:rPr>
                <w:rFonts w:ascii="Arial" w:hAnsi="Arial" w:cs="Arial"/>
                <w:sz w:val="18"/>
                <w:szCs w:val="18"/>
              </w:rPr>
            </w:pPr>
            <w:r w:rsidRPr="00DE1EAB">
              <w:rPr>
                <w:rFonts w:ascii="Arial" w:hAnsi="Arial" w:cs="Arial"/>
                <w:sz w:val="18"/>
                <w:szCs w:val="18"/>
              </w:rPr>
              <w:t>28,032,388</w:t>
            </w:r>
          </w:p>
        </w:tc>
      </w:tr>
      <w:tr w:rsidR="00C27D52" w:rsidRPr="00DE1EAB" w14:paraId="0F8E8009" w14:textId="77777777" w:rsidTr="00C633A9">
        <w:trPr>
          <w:trHeight w:val="205"/>
        </w:trPr>
        <w:tc>
          <w:tcPr>
            <w:tcW w:w="3989" w:type="dxa"/>
            <w:tcBorders>
              <w:top w:val="nil"/>
              <w:left w:val="nil"/>
              <w:bottom w:val="nil"/>
              <w:right w:val="nil"/>
            </w:tcBorders>
            <w:hideMark/>
          </w:tcPr>
          <w:p w14:paraId="1AECEEDC" w14:textId="77777777" w:rsidR="00C27D52" w:rsidRPr="00DE1EAB" w:rsidRDefault="00C27D52" w:rsidP="00C27D52">
            <w:pPr>
              <w:ind w:left="-101"/>
              <w:rPr>
                <w:rFonts w:ascii="Arial" w:hAnsi="Arial" w:cs="Arial"/>
                <w:sz w:val="18"/>
                <w:szCs w:val="18"/>
                <w:lang w:val="en-GB"/>
              </w:rPr>
            </w:pPr>
          </w:p>
        </w:tc>
        <w:tc>
          <w:tcPr>
            <w:tcW w:w="1800" w:type="dxa"/>
            <w:tcBorders>
              <w:top w:val="nil"/>
              <w:left w:val="nil"/>
              <w:bottom w:val="nil"/>
              <w:right w:val="nil"/>
            </w:tcBorders>
            <w:shd w:val="clear" w:color="auto" w:fill="FAFAFA"/>
          </w:tcPr>
          <w:p w14:paraId="0E94381B" w14:textId="77777777" w:rsidR="00C27D52" w:rsidRPr="00DE1EAB" w:rsidRDefault="00C27D52" w:rsidP="00C27D52">
            <w:pPr>
              <w:ind w:left="-40" w:right="-72"/>
              <w:jc w:val="right"/>
              <w:rPr>
                <w:rFonts w:ascii="Arial" w:hAnsi="Arial" w:cs="Arial"/>
                <w:b/>
                <w:bCs/>
                <w:sz w:val="18"/>
                <w:szCs w:val="18"/>
              </w:rPr>
            </w:pPr>
          </w:p>
        </w:tc>
        <w:tc>
          <w:tcPr>
            <w:tcW w:w="1800" w:type="dxa"/>
            <w:tcBorders>
              <w:top w:val="nil"/>
              <w:left w:val="nil"/>
              <w:bottom w:val="nil"/>
              <w:right w:val="nil"/>
            </w:tcBorders>
            <w:shd w:val="clear" w:color="auto" w:fill="FAFAFA"/>
          </w:tcPr>
          <w:p w14:paraId="6739108A" w14:textId="77777777" w:rsidR="00C27D52" w:rsidRPr="00DE1EAB" w:rsidRDefault="00C27D52" w:rsidP="00C27D52">
            <w:pPr>
              <w:ind w:left="-40" w:right="-72"/>
              <w:jc w:val="right"/>
              <w:rPr>
                <w:rFonts w:ascii="Arial" w:hAnsi="Arial" w:cs="Arial"/>
                <w:b/>
                <w:bCs/>
                <w:sz w:val="18"/>
                <w:szCs w:val="18"/>
              </w:rPr>
            </w:pPr>
          </w:p>
        </w:tc>
        <w:tc>
          <w:tcPr>
            <w:tcW w:w="1872" w:type="dxa"/>
            <w:tcBorders>
              <w:top w:val="nil"/>
              <w:left w:val="nil"/>
              <w:bottom w:val="nil"/>
              <w:right w:val="nil"/>
            </w:tcBorders>
            <w:shd w:val="clear" w:color="auto" w:fill="FAFAFA"/>
          </w:tcPr>
          <w:p w14:paraId="133C68D5" w14:textId="77777777" w:rsidR="00C27D52" w:rsidRPr="00DE1EAB" w:rsidRDefault="00C27D52" w:rsidP="00C27D52">
            <w:pPr>
              <w:ind w:left="-40" w:right="-72"/>
              <w:jc w:val="right"/>
              <w:rPr>
                <w:rFonts w:ascii="Arial" w:hAnsi="Arial" w:cs="Arial"/>
                <w:b/>
                <w:bCs/>
                <w:sz w:val="18"/>
                <w:szCs w:val="18"/>
              </w:rPr>
            </w:pPr>
          </w:p>
        </w:tc>
      </w:tr>
      <w:tr w:rsidR="00C27D52" w:rsidRPr="00DE1EAB" w14:paraId="61CBD250" w14:textId="77777777" w:rsidTr="00C633A9">
        <w:trPr>
          <w:trHeight w:val="205"/>
        </w:trPr>
        <w:tc>
          <w:tcPr>
            <w:tcW w:w="3989" w:type="dxa"/>
            <w:tcBorders>
              <w:top w:val="nil"/>
              <w:left w:val="nil"/>
              <w:bottom w:val="nil"/>
              <w:right w:val="nil"/>
            </w:tcBorders>
            <w:hideMark/>
          </w:tcPr>
          <w:p w14:paraId="68D285C6" w14:textId="77777777" w:rsidR="00C27D52" w:rsidRPr="00233C89" w:rsidRDefault="00C27D52" w:rsidP="00C27D52">
            <w:pPr>
              <w:ind w:left="-101"/>
              <w:rPr>
                <w:rFonts w:ascii="Arial" w:hAnsi="Arial" w:cs="Arial"/>
                <w:b/>
                <w:bCs/>
                <w:sz w:val="18"/>
                <w:szCs w:val="18"/>
                <w:lang w:val="en-GB"/>
              </w:rPr>
            </w:pPr>
            <w:r w:rsidRPr="00233C89">
              <w:rPr>
                <w:rFonts w:ascii="Arial" w:hAnsi="Arial" w:cs="Arial"/>
                <w:b/>
                <w:bCs/>
                <w:sz w:val="18"/>
                <w:szCs w:val="18"/>
                <w:lang w:val="en-GB"/>
              </w:rPr>
              <w:t xml:space="preserve">Balance as </w:t>
            </w:r>
            <w:proofErr w:type="gramStart"/>
            <w:r w:rsidRPr="00233C89">
              <w:rPr>
                <w:rFonts w:ascii="Arial" w:hAnsi="Arial" w:cs="Arial"/>
                <w:b/>
                <w:bCs/>
                <w:sz w:val="18"/>
                <w:szCs w:val="18"/>
                <w:lang w:val="en-GB"/>
              </w:rPr>
              <w:t>at</w:t>
            </w:r>
            <w:proofErr w:type="gramEnd"/>
            <w:r w:rsidRPr="00233C89">
              <w:rPr>
                <w:rFonts w:ascii="Arial" w:hAnsi="Arial" w:cs="Arial"/>
                <w:b/>
                <w:bCs/>
                <w:sz w:val="18"/>
                <w:szCs w:val="18"/>
                <w:lang w:val="en-GB"/>
              </w:rPr>
              <w:t xml:space="preserve"> 31 December 2021</w:t>
            </w:r>
          </w:p>
        </w:tc>
        <w:tc>
          <w:tcPr>
            <w:tcW w:w="1800" w:type="dxa"/>
            <w:tcBorders>
              <w:top w:val="nil"/>
              <w:left w:val="nil"/>
              <w:bottom w:val="single" w:sz="4" w:space="0" w:color="auto"/>
              <w:right w:val="nil"/>
            </w:tcBorders>
            <w:shd w:val="clear" w:color="auto" w:fill="FAFAFA"/>
          </w:tcPr>
          <w:p w14:paraId="6F62F915" w14:textId="181845DA" w:rsidR="00C27D52" w:rsidRPr="00DE1EAB" w:rsidRDefault="00C27D52" w:rsidP="00C27D52">
            <w:pPr>
              <w:ind w:left="-40" w:right="-72"/>
              <w:jc w:val="right"/>
              <w:rPr>
                <w:rFonts w:ascii="Arial" w:hAnsi="Arial" w:cs="Arial"/>
                <w:b/>
                <w:bCs/>
                <w:sz w:val="18"/>
                <w:szCs w:val="18"/>
              </w:rPr>
            </w:pPr>
            <w:r w:rsidRPr="00DE1EAB">
              <w:rPr>
                <w:rFonts w:ascii="Arial" w:hAnsi="Arial" w:cs="Arial"/>
                <w:b/>
                <w:bCs/>
                <w:sz w:val="18"/>
                <w:szCs w:val="18"/>
              </w:rPr>
              <w:t>452,033,895</w:t>
            </w:r>
          </w:p>
        </w:tc>
        <w:tc>
          <w:tcPr>
            <w:tcW w:w="1800" w:type="dxa"/>
            <w:tcBorders>
              <w:top w:val="nil"/>
              <w:left w:val="nil"/>
              <w:bottom w:val="single" w:sz="4" w:space="0" w:color="auto"/>
              <w:right w:val="nil"/>
            </w:tcBorders>
            <w:shd w:val="clear" w:color="auto" w:fill="FAFAFA"/>
          </w:tcPr>
          <w:p w14:paraId="42FA9A02" w14:textId="209DA0C0" w:rsidR="00C27D52" w:rsidRPr="00DE1EAB" w:rsidRDefault="00C27D52" w:rsidP="00C27D52">
            <w:pPr>
              <w:ind w:left="-40" w:right="-72"/>
              <w:jc w:val="right"/>
              <w:rPr>
                <w:rFonts w:ascii="Arial" w:hAnsi="Arial" w:cs="Arial"/>
                <w:b/>
                <w:bCs/>
                <w:sz w:val="18"/>
                <w:szCs w:val="18"/>
              </w:rPr>
            </w:pPr>
            <w:r w:rsidRPr="00DE1EAB">
              <w:rPr>
                <w:rFonts w:ascii="Arial" w:hAnsi="Arial" w:cs="Arial"/>
                <w:b/>
                <w:bCs/>
                <w:sz w:val="18"/>
                <w:szCs w:val="18"/>
              </w:rPr>
              <w:t>389,978,830</w:t>
            </w:r>
          </w:p>
        </w:tc>
        <w:tc>
          <w:tcPr>
            <w:tcW w:w="1872" w:type="dxa"/>
            <w:tcBorders>
              <w:top w:val="nil"/>
              <w:left w:val="nil"/>
              <w:bottom w:val="single" w:sz="4" w:space="0" w:color="auto"/>
              <w:right w:val="nil"/>
            </w:tcBorders>
            <w:shd w:val="clear" w:color="auto" w:fill="FAFAFA"/>
          </w:tcPr>
          <w:p w14:paraId="22F3107A" w14:textId="433443AB" w:rsidR="00C27D52" w:rsidRPr="00DE1EAB" w:rsidRDefault="00C27D52" w:rsidP="00C27D52">
            <w:pPr>
              <w:ind w:left="-40" w:right="-72"/>
              <w:jc w:val="right"/>
              <w:rPr>
                <w:rFonts w:ascii="Arial" w:hAnsi="Arial" w:cs="Arial"/>
                <w:b/>
                <w:bCs/>
                <w:sz w:val="18"/>
                <w:szCs w:val="18"/>
              </w:rPr>
            </w:pPr>
            <w:r w:rsidRPr="00DE1EAB">
              <w:rPr>
                <w:rFonts w:ascii="Arial" w:hAnsi="Arial" w:cs="Arial"/>
                <w:b/>
                <w:bCs/>
                <w:sz w:val="18"/>
                <w:szCs w:val="18"/>
              </w:rPr>
              <w:t>842,012,725</w:t>
            </w:r>
          </w:p>
        </w:tc>
      </w:tr>
    </w:tbl>
    <w:p w14:paraId="5F607F97" w14:textId="180E60E8" w:rsidR="00C2018C" w:rsidRPr="00DE1EAB" w:rsidRDefault="00C2018C" w:rsidP="000F6E96">
      <w:pPr>
        <w:jc w:val="thaiDistribute"/>
        <w:rPr>
          <w:rFonts w:ascii="Arial" w:hAnsi="Arial" w:cs="Arial"/>
          <w:sz w:val="18"/>
          <w:szCs w:val="18"/>
          <w:lang w:val="en-GB"/>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1"/>
        <w:gridCol w:w="1440"/>
        <w:gridCol w:w="1440"/>
      </w:tblGrid>
      <w:tr w:rsidR="005E28F3" w:rsidRPr="00DE1EAB" w14:paraId="6F9F24B3" w14:textId="77777777" w:rsidTr="00C2018C">
        <w:trPr>
          <w:trHeight w:val="271"/>
        </w:trPr>
        <w:tc>
          <w:tcPr>
            <w:tcW w:w="6561" w:type="dxa"/>
            <w:tcBorders>
              <w:top w:val="nil"/>
              <w:left w:val="nil"/>
              <w:bottom w:val="nil"/>
              <w:right w:val="nil"/>
            </w:tcBorders>
          </w:tcPr>
          <w:p w14:paraId="74196A21" w14:textId="77777777" w:rsidR="005E28F3" w:rsidRPr="00DE1EAB" w:rsidRDefault="005E28F3" w:rsidP="000F6E96">
            <w:pPr>
              <w:ind w:left="-101"/>
              <w:jc w:val="both"/>
              <w:rPr>
                <w:rFonts w:ascii="Arial" w:hAnsi="Arial" w:cs="Arial"/>
                <w:sz w:val="18"/>
                <w:szCs w:val="18"/>
                <w:lang w:val="en-GB"/>
              </w:rPr>
            </w:pPr>
          </w:p>
        </w:tc>
        <w:tc>
          <w:tcPr>
            <w:tcW w:w="2880" w:type="dxa"/>
            <w:gridSpan w:val="2"/>
            <w:tcBorders>
              <w:top w:val="single" w:sz="4" w:space="0" w:color="auto"/>
              <w:left w:val="nil"/>
              <w:bottom w:val="single" w:sz="4" w:space="0" w:color="auto"/>
              <w:right w:val="nil"/>
            </w:tcBorders>
            <w:shd w:val="clear" w:color="auto" w:fill="auto"/>
            <w:hideMark/>
          </w:tcPr>
          <w:p w14:paraId="2FBA8946" w14:textId="77777777" w:rsidR="005E28F3" w:rsidRPr="00DE1EAB" w:rsidRDefault="005E28F3" w:rsidP="000F6E96">
            <w:pPr>
              <w:ind w:left="-40" w:right="-72"/>
              <w:jc w:val="center"/>
              <w:rPr>
                <w:rFonts w:ascii="Arial" w:hAnsi="Arial" w:cs="Arial"/>
                <w:b/>
                <w:bCs/>
                <w:sz w:val="18"/>
                <w:szCs w:val="18"/>
                <w:lang w:val="en-GB"/>
              </w:rPr>
            </w:pPr>
            <w:r w:rsidRPr="00DE1EAB">
              <w:rPr>
                <w:rFonts w:ascii="Arial" w:hAnsi="Arial" w:cs="Arial"/>
                <w:b/>
                <w:bCs/>
                <w:sz w:val="18"/>
                <w:szCs w:val="18"/>
                <w:lang w:val="en-GB"/>
              </w:rPr>
              <w:t>Separate</w:t>
            </w:r>
          </w:p>
          <w:p w14:paraId="18D5AEEB" w14:textId="2230FDDA" w:rsidR="005E28F3" w:rsidRPr="00DE1EAB" w:rsidRDefault="005E28F3" w:rsidP="000F6E96">
            <w:pPr>
              <w:ind w:left="-40" w:right="-72"/>
              <w:jc w:val="center"/>
              <w:rPr>
                <w:rFonts w:ascii="Arial" w:hAnsi="Arial" w:cs="Arial"/>
                <w:b/>
                <w:bCs/>
                <w:sz w:val="18"/>
                <w:szCs w:val="18"/>
                <w:lang w:val="en-GB"/>
              </w:rPr>
            </w:pPr>
            <w:r w:rsidRPr="00DE1EAB">
              <w:rPr>
                <w:rFonts w:ascii="Arial" w:hAnsi="Arial" w:cs="Arial"/>
                <w:b/>
                <w:bCs/>
                <w:sz w:val="18"/>
                <w:szCs w:val="18"/>
                <w:lang w:val="en-GB"/>
              </w:rPr>
              <w:t>financial statements</w:t>
            </w:r>
          </w:p>
        </w:tc>
      </w:tr>
      <w:tr w:rsidR="005E28F3" w:rsidRPr="00DE1EAB" w14:paraId="2C3E8FE6" w14:textId="77777777" w:rsidTr="00C2018C">
        <w:trPr>
          <w:trHeight w:val="60"/>
        </w:trPr>
        <w:tc>
          <w:tcPr>
            <w:tcW w:w="6561" w:type="dxa"/>
            <w:tcBorders>
              <w:top w:val="nil"/>
              <w:left w:val="nil"/>
              <w:bottom w:val="nil"/>
              <w:right w:val="nil"/>
            </w:tcBorders>
          </w:tcPr>
          <w:p w14:paraId="6713D52C" w14:textId="77777777" w:rsidR="005E28F3" w:rsidRPr="00DE1EAB" w:rsidRDefault="005E28F3" w:rsidP="000F6E96">
            <w:pPr>
              <w:ind w:left="-101"/>
              <w:jc w:val="both"/>
              <w:rPr>
                <w:rFonts w:ascii="Arial" w:hAnsi="Arial" w:cs="Arial"/>
                <w:sz w:val="18"/>
                <w:szCs w:val="18"/>
                <w:lang w:val="en-GB"/>
              </w:rPr>
            </w:pPr>
          </w:p>
        </w:tc>
        <w:tc>
          <w:tcPr>
            <w:tcW w:w="1440" w:type="dxa"/>
            <w:tcBorders>
              <w:top w:val="single" w:sz="4" w:space="0" w:color="auto"/>
              <w:left w:val="nil"/>
              <w:bottom w:val="nil"/>
              <w:right w:val="nil"/>
            </w:tcBorders>
            <w:shd w:val="clear" w:color="auto" w:fill="auto"/>
          </w:tcPr>
          <w:p w14:paraId="7EE5ECAC" w14:textId="61DD7720" w:rsidR="005E28F3" w:rsidRPr="00DE1EAB" w:rsidRDefault="005E28F3" w:rsidP="000F6E96">
            <w:pPr>
              <w:ind w:left="-40" w:right="-72"/>
              <w:jc w:val="right"/>
              <w:rPr>
                <w:rFonts w:ascii="Arial" w:hAnsi="Arial" w:cs="Arial"/>
                <w:b/>
                <w:bCs/>
                <w:sz w:val="18"/>
                <w:szCs w:val="18"/>
                <w:lang w:val="en-GB"/>
              </w:rPr>
            </w:pPr>
            <w:r w:rsidRPr="00DE1EAB">
              <w:rPr>
                <w:rFonts w:ascii="Arial" w:hAnsi="Arial" w:cs="Arial"/>
                <w:b/>
                <w:bCs/>
                <w:sz w:val="18"/>
                <w:szCs w:val="18"/>
                <w:lang w:val="en-GB"/>
              </w:rPr>
              <w:t>2021</w:t>
            </w:r>
          </w:p>
        </w:tc>
        <w:tc>
          <w:tcPr>
            <w:tcW w:w="1440" w:type="dxa"/>
            <w:tcBorders>
              <w:top w:val="single" w:sz="4" w:space="0" w:color="auto"/>
              <w:left w:val="nil"/>
              <w:bottom w:val="nil"/>
              <w:right w:val="nil"/>
            </w:tcBorders>
            <w:shd w:val="clear" w:color="auto" w:fill="auto"/>
          </w:tcPr>
          <w:p w14:paraId="55AE18D2" w14:textId="71DE34BE" w:rsidR="005E28F3" w:rsidRPr="00DE1EAB" w:rsidRDefault="005E28F3" w:rsidP="000F6E96">
            <w:pPr>
              <w:ind w:left="-40" w:right="-72"/>
              <w:jc w:val="right"/>
              <w:rPr>
                <w:rFonts w:ascii="Arial" w:hAnsi="Arial" w:cs="Arial"/>
                <w:b/>
                <w:bCs/>
                <w:sz w:val="18"/>
                <w:szCs w:val="18"/>
                <w:lang w:val="en-GB"/>
              </w:rPr>
            </w:pPr>
            <w:r w:rsidRPr="00DE1EAB">
              <w:rPr>
                <w:rFonts w:ascii="Arial" w:hAnsi="Arial" w:cs="Arial"/>
                <w:b/>
                <w:bCs/>
                <w:sz w:val="18"/>
                <w:szCs w:val="18"/>
                <w:lang w:val="en-GB"/>
              </w:rPr>
              <w:t>2020</w:t>
            </w:r>
          </w:p>
        </w:tc>
      </w:tr>
      <w:tr w:rsidR="005E28F3" w:rsidRPr="00DE1EAB" w14:paraId="0F397DF8" w14:textId="77777777" w:rsidTr="00C2018C">
        <w:trPr>
          <w:trHeight w:val="205"/>
        </w:trPr>
        <w:tc>
          <w:tcPr>
            <w:tcW w:w="6561" w:type="dxa"/>
            <w:tcBorders>
              <w:top w:val="nil"/>
              <w:left w:val="nil"/>
              <w:bottom w:val="nil"/>
              <w:right w:val="nil"/>
            </w:tcBorders>
          </w:tcPr>
          <w:p w14:paraId="474FEBE0" w14:textId="77777777" w:rsidR="005E28F3" w:rsidRPr="00DE1EAB" w:rsidRDefault="005E28F3" w:rsidP="000F6E96">
            <w:pPr>
              <w:ind w:left="-101"/>
              <w:jc w:val="both"/>
              <w:rPr>
                <w:rFonts w:ascii="Arial" w:hAnsi="Arial" w:cs="Arial"/>
                <w:sz w:val="18"/>
                <w:szCs w:val="18"/>
                <w:lang w:val="en-GB"/>
              </w:rPr>
            </w:pPr>
          </w:p>
        </w:tc>
        <w:tc>
          <w:tcPr>
            <w:tcW w:w="1440" w:type="dxa"/>
            <w:tcBorders>
              <w:top w:val="nil"/>
              <w:left w:val="nil"/>
              <w:bottom w:val="nil"/>
              <w:right w:val="nil"/>
            </w:tcBorders>
            <w:hideMark/>
          </w:tcPr>
          <w:p w14:paraId="3BC5AE37" w14:textId="7AA85B93" w:rsidR="005E28F3" w:rsidRPr="00DE1EAB" w:rsidRDefault="005E28F3" w:rsidP="00C2018C">
            <w:pPr>
              <w:ind w:left="-40" w:right="-72"/>
              <w:jc w:val="right"/>
              <w:rPr>
                <w:rFonts w:ascii="Arial" w:hAnsi="Arial" w:cs="Arial"/>
                <w:b/>
                <w:bCs/>
                <w:sz w:val="18"/>
                <w:szCs w:val="18"/>
                <w:lang w:val="en-GB"/>
              </w:rPr>
            </w:pPr>
            <w:r w:rsidRPr="00DE1EAB">
              <w:rPr>
                <w:rFonts w:ascii="Arial" w:hAnsi="Arial" w:cs="Arial"/>
                <w:b/>
                <w:bCs/>
                <w:sz w:val="18"/>
                <w:szCs w:val="18"/>
                <w:lang w:val="en-GB"/>
              </w:rPr>
              <w:t>Land</w:t>
            </w:r>
          </w:p>
        </w:tc>
        <w:tc>
          <w:tcPr>
            <w:tcW w:w="1440" w:type="dxa"/>
            <w:tcBorders>
              <w:top w:val="nil"/>
              <w:left w:val="nil"/>
              <w:bottom w:val="nil"/>
              <w:right w:val="nil"/>
            </w:tcBorders>
          </w:tcPr>
          <w:p w14:paraId="4B94597D" w14:textId="315A1845" w:rsidR="005E28F3" w:rsidRPr="00DE1EAB" w:rsidRDefault="005E28F3" w:rsidP="000F6E96">
            <w:pPr>
              <w:ind w:left="-40" w:right="-72"/>
              <w:jc w:val="right"/>
              <w:rPr>
                <w:rFonts w:ascii="Arial" w:hAnsi="Arial" w:cs="Arial"/>
                <w:b/>
                <w:bCs/>
                <w:sz w:val="18"/>
                <w:szCs w:val="18"/>
                <w:lang w:val="en-GB"/>
              </w:rPr>
            </w:pPr>
            <w:r w:rsidRPr="00DE1EAB">
              <w:rPr>
                <w:rFonts w:ascii="Arial" w:hAnsi="Arial" w:cs="Arial"/>
                <w:b/>
                <w:bCs/>
                <w:sz w:val="18"/>
                <w:szCs w:val="18"/>
                <w:lang w:val="en-GB"/>
              </w:rPr>
              <w:t>Land</w:t>
            </w:r>
          </w:p>
        </w:tc>
      </w:tr>
      <w:tr w:rsidR="005E28F3" w:rsidRPr="00DE1EAB" w14:paraId="31F39AAE" w14:textId="77777777" w:rsidTr="00C2018C">
        <w:trPr>
          <w:trHeight w:val="205"/>
        </w:trPr>
        <w:tc>
          <w:tcPr>
            <w:tcW w:w="6561" w:type="dxa"/>
            <w:tcBorders>
              <w:top w:val="nil"/>
              <w:left w:val="nil"/>
              <w:bottom w:val="nil"/>
              <w:right w:val="nil"/>
            </w:tcBorders>
          </w:tcPr>
          <w:p w14:paraId="2BA25A6D" w14:textId="77777777" w:rsidR="005E28F3" w:rsidRPr="00DE1EAB" w:rsidRDefault="005E28F3" w:rsidP="000F6E96">
            <w:pPr>
              <w:ind w:left="-101"/>
              <w:jc w:val="both"/>
              <w:rPr>
                <w:rFonts w:ascii="Arial" w:hAnsi="Arial" w:cs="Arial"/>
                <w:sz w:val="18"/>
                <w:szCs w:val="18"/>
                <w:lang w:val="en-GB"/>
              </w:rPr>
            </w:pPr>
          </w:p>
        </w:tc>
        <w:tc>
          <w:tcPr>
            <w:tcW w:w="1440" w:type="dxa"/>
            <w:tcBorders>
              <w:top w:val="nil"/>
              <w:left w:val="nil"/>
              <w:bottom w:val="single" w:sz="4" w:space="0" w:color="auto"/>
              <w:right w:val="nil"/>
            </w:tcBorders>
            <w:hideMark/>
          </w:tcPr>
          <w:p w14:paraId="0E73DE71" w14:textId="77777777" w:rsidR="005E28F3" w:rsidRPr="00DE1EAB" w:rsidRDefault="005E28F3" w:rsidP="000F6E96">
            <w:pPr>
              <w:ind w:left="-40" w:right="-72"/>
              <w:jc w:val="right"/>
              <w:rPr>
                <w:rFonts w:ascii="Arial" w:hAnsi="Arial" w:cs="Arial"/>
                <w:b/>
                <w:bCs/>
                <w:sz w:val="18"/>
                <w:szCs w:val="18"/>
                <w:lang w:val="en-GB"/>
              </w:rPr>
            </w:pPr>
            <w:r w:rsidRPr="00DE1EAB">
              <w:rPr>
                <w:rFonts w:ascii="Arial" w:hAnsi="Arial" w:cs="Arial"/>
                <w:b/>
                <w:bCs/>
                <w:sz w:val="18"/>
                <w:szCs w:val="18"/>
                <w:lang w:val="en-GB"/>
              </w:rPr>
              <w:t>Baht</w:t>
            </w:r>
          </w:p>
        </w:tc>
        <w:tc>
          <w:tcPr>
            <w:tcW w:w="1440" w:type="dxa"/>
            <w:tcBorders>
              <w:top w:val="nil"/>
              <w:left w:val="nil"/>
              <w:bottom w:val="single" w:sz="4" w:space="0" w:color="auto"/>
              <w:right w:val="nil"/>
            </w:tcBorders>
          </w:tcPr>
          <w:p w14:paraId="0E295C89" w14:textId="77777777" w:rsidR="005E28F3" w:rsidRPr="00DE1EAB" w:rsidRDefault="005E28F3" w:rsidP="000F6E96">
            <w:pPr>
              <w:ind w:left="-40" w:right="-72"/>
              <w:jc w:val="right"/>
              <w:rPr>
                <w:rFonts w:ascii="Arial" w:hAnsi="Arial" w:cs="Arial"/>
                <w:b/>
                <w:bCs/>
                <w:sz w:val="18"/>
                <w:szCs w:val="18"/>
                <w:lang w:val="en-GB"/>
              </w:rPr>
            </w:pPr>
            <w:r w:rsidRPr="00DE1EAB">
              <w:rPr>
                <w:rFonts w:ascii="Arial" w:hAnsi="Arial" w:cs="Arial"/>
                <w:b/>
                <w:bCs/>
                <w:sz w:val="18"/>
                <w:szCs w:val="18"/>
                <w:lang w:val="en-GB"/>
              </w:rPr>
              <w:t>Baht</w:t>
            </w:r>
          </w:p>
        </w:tc>
      </w:tr>
      <w:tr w:rsidR="005E28F3" w:rsidRPr="00DE1EAB" w14:paraId="6C8E23F2" w14:textId="77777777" w:rsidTr="00C2018C">
        <w:trPr>
          <w:trHeight w:val="140"/>
        </w:trPr>
        <w:tc>
          <w:tcPr>
            <w:tcW w:w="6561" w:type="dxa"/>
            <w:tcBorders>
              <w:top w:val="nil"/>
              <w:left w:val="nil"/>
              <w:bottom w:val="nil"/>
              <w:right w:val="nil"/>
            </w:tcBorders>
          </w:tcPr>
          <w:p w14:paraId="6981C460" w14:textId="77777777" w:rsidR="005E28F3" w:rsidRPr="00DE1EAB" w:rsidRDefault="005E28F3" w:rsidP="000F6E96">
            <w:pPr>
              <w:ind w:left="-101"/>
              <w:rPr>
                <w:rFonts w:ascii="Arial" w:hAnsi="Arial" w:cs="Arial"/>
                <w:sz w:val="18"/>
                <w:szCs w:val="18"/>
                <w:lang w:val="en-GB"/>
              </w:rPr>
            </w:pPr>
          </w:p>
        </w:tc>
        <w:tc>
          <w:tcPr>
            <w:tcW w:w="1440" w:type="dxa"/>
            <w:tcBorders>
              <w:top w:val="nil"/>
              <w:left w:val="nil"/>
              <w:bottom w:val="nil"/>
              <w:right w:val="nil"/>
            </w:tcBorders>
            <w:shd w:val="clear" w:color="auto" w:fill="FAFAFA"/>
            <w:hideMark/>
          </w:tcPr>
          <w:p w14:paraId="32577570" w14:textId="77777777" w:rsidR="005E28F3" w:rsidRPr="00DE1EAB" w:rsidRDefault="005E28F3" w:rsidP="000F6E96">
            <w:pPr>
              <w:ind w:left="-40" w:right="-72"/>
              <w:jc w:val="center"/>
              <w:rPr>
                <w:rFonts w:ascii="Arial" w:hAnsi="Arial" w:cs="Arial"/>
                <w:sz w:val="18"/>
                <w:szCs w:val="18"/>
                <w:lang w:val="en-GB"/>
              </w:rPr>
            </w:pPr>
          </w:p>
        </w:tc>
        <w:tc>
          <w:tcPr>
            <w:tcW w:w="1440" w:type="dxa"/>
            <w:tcBorders>
              <w:top w:val="nil"/>
              <w:left w:val="nil"/>
              <w:bottom w:val="nil"/>
              <w:right w:val="nil"/>
            </w:tcBorders>
            <w:shd w:val="clear" w:color="auto" w:fill="FAFAFA"/>
          </w:tcPr>
          <w:p w14:paraId="60410601" w14:textId="77777777" w:rsidR="005E28F3" w:rsidRPr="00DE1EAB" w:rsidRDefault="005E28F3" w:rsidP="000F6E96">
            <w:pPr>
              <w:ind w:left="-40" w:right="-72"/>
              <w:jc w:val="center"/>
              <w:rPr>
                <w:rFonts w:ascii="Arial" w:hAnsi="Arial" w:cs="Arial"/>
                <w:sz w:val="18"/>
                <w:szCs w:val="18"/>
                <w:lang w:val="en-GB"/>
              </w:rPr>
            </w:pPr>
          </w:p>
        </w:tc>
      </w:tr>
      <w:tr w:rsidR="005E28F3" w:rsidRPr="00DE1EAB" w14:paraId="3C373D2F" w14:textId="77777777" w:rsidTr="00C2018C">
        <w:trPr>
          <w:trHeight w:val="205"/>
        </w:trPr>
        <w:tc>
          <w:tcPr>
            <w:tcW w:w="6561" w:type="dxa"/>
            <w:tcBorders>
              <w:top w:val="nil"/>
              <w:left w:val="nil"/>
              <w:bottom w:val="nil"/>
              <w:right w:val="nil"/>
            </w:tcBorders>
            <w:hideMark/>
          </w:tcPr>
          <w:p w14:paraId="2405F559" w14:textId="1B966C02" w:rsidR="005E28F3" w:rsidRPr="0085141B" w:rsidRDefault="005E28F3" w:rsidP="000F6E96">
            <w:pPr>
              <w:ind w:left="-101"/>
              <w:rPr>
                <w:rFonts w:ascii="Arial" w:hAnsi="Arial" w:cs="Arial"/>
                <w:b/>
                <w:bCs/>
                <w:sz w:val="18"/>
                <w:szCs w:val="22"/>
              </w:rPr>
            </w:pPr>
            <w:r w:rsidRPr="0085141B">
              <w:rPr>
                <w:rFonts w:ascii="Arial" w:hAnsi="Arial" w:cs="Arial"/>
                <w:b/>
                <w:bCs/>
                <w:sz w:val="18"/>
                <w:szCs w:val="18"/>
                <w:lang w:val="en-GB"/>
              </w:rPr>
              <w:t xml:space="preserve">Balance as </w:t>
            </w:r>
            <w:proofErr w:type="gramStart"/>
            <w:r w:rsidRPr="0085141B">
              <w:rPr>
                <w:rFonts w:ascii="Arial" w:hAnsi="Arial" w:cs="Arial"/>
                <w:b/>
                <w:bCs/>
                <w:sz w:val="18"/>
                <w:szCs w:val="18"/>
                <w:lang w:val="en-GB"/>
              </w:rPr>
              <w:t>at</w:t>
            </w:r>
            <w:proofErr w:type="gramEnd"/>
            <w:r w:rsidRPr="0085141B">
              <w:rPr>
                <w:rFonts w:ascii="Arial" w:hAnsi="Arial" w:cs="Arial"/>
                <w:b/>
                <w:bCs/>
                <w:sz w:val="18"/>
                <w:szCs w:val="18"/>
                <w:lang w:val="en-GB"/>
              </w:rPr>
              <w:t xml:space="preserve"> 1 Janua</w:t>
            </w:r>
            <w:r w:rsidRPr="0085141B">
              <w:rPr>
                <w:rFonts w:ascii="Arial" w:hAnsi="Arial" w:cs="Arial"/>
                <w:b/>
                <w:bCs/>
                <w:sz w:val="18"/>
                <w:szCs w:val="18"/>
              </w:rPr>
              <w:t>ry</w:t>
            </w:r>
          </w:p>
        </w:tc>
        <w:tc>
          <w:tcPr>
            <w:tcW w:w="1440" w:type="dxa"/>
            <w:tcBorders>
              <w:top w:val="nil"/>
              <w:left w:val="nil"/>
              <w:bottom w:val="nil"/>
              <w:right w:val="nil"/>
            </w:tcBorders>
            <w:shd w:val="clear" w:color="auto" w:fill="FAFAFA"/>
          </w:tcPr>
          <w:p w14:paraId="13A229AE" w14:textId="6F0DB760" w:rsidR="005E28F3" w:rsidRPr="00DE1EAB" w:rsidRDefault="005E28F3" w:rsidP="000F6E96">
            <w:pPr>
              <w:ind w:left="-40" w:right="-72"/>
              <w:jc w:val="right"/>
              <w:rPr>
                <w:rFonts w:ascii="Arial" w:hAnsi="Arial" w:cs="Arial"/>
                <w:sz w:val="18"/>
                <w:szCs w:val="18"/>
                <w:lang w:val="en-GB"/>
              </w:rPr>
            </w:pPr>
            <w:r w:rsidRPr="00DE1EAB">
              <w:rPr>
                <w:rFonts w:ascii="Arial" w:eastAsia="Arial Unicode MS" w:hAnsi="Arial" w:cs="Arial"/>
                <w:color w:val="auto"/>
                <w:sz w:val="18"/>
                <w:szCs w:val="18"/>
                <w:lang w:bidi="ar-SA"/>
              </w:rPr>
              <w:t>113,190,016</w:t>
            </w:r>
          </w:p>
        </w:tc>
        <w:tc>
          <w:tcPr>
            <w:tcW w:w="1440" w:type="dxa"/>
            <w:tcBorders>
              <w:top w:val="nil"/>
              <w:left w:val="nil"/>
              <w:bottom w:val="nil"/>
              <w:right w:val="nil"/>
            </w:tcBorders>
            <w:shd w:val="clear" w:color="auto" w:fill="FAFAFA"/>
          </w:tcPr>
          <w:p w14:paraId="4F25C397" w14:textId="77777777" w:rsidR="005E28F3" w:rsidRPr="00DE1EAB" w:rsidRDefault="005E28F3" w:rsidP="000F6E96">
            <w:pPr>
              <w:ind w:left="-40" w:right="-72"/>
              <w:jc w:val="right"/>
              <w:rPr>
                <w:rFonts w:ascii="Arial" w:hAnsi="Arial" w:cs="Arial"/>
                <w:sz w:val="18"/>
                <w:szCs w:val="18"/>
              </w:rPr>
            </w:pPr>
            <w:r w:rsidRPr="00DE1EAB">
              <w:rPr>
                <w:rFonts w:ascii="Arial" w:hAnsi="Arial" w:cs="Arial"/>
                <w:sz w:val="18"/>
                <w:szCs w:val="18"/>
              </w:rPr>
              <w:t>-</w:t>
            </w:r>
          </w:p>
        </w:tc>
      </w:tr>
      <w:tr w:rsidR="005E28F3" w:rsidRPr="00DE1EAB" w14:paraId="088DED30" w14:textId="77777777" w:rsidTr="00C2018C">
        <w:trPr>
          <w:trHeight w:val="205"/>
        </w:trPr>
        <w:tc>
          <w:tcPr>
            <w:tcW w:w="6561" w:type="dxa"/>
            <w:tcBorders>
              <w:top w:val="nil"/>
              <w:left w:val="nil"/>
              <w:bottom w:val="nil"/>
              <w:right w:val="nil"/>
            </w:tcBorders>
            <w:hideMark/>
          </w:tcPr>
          <w:p w14:paraId="2E3306B9" w14:textId="77777777" w:rsidR="005E28F3" w:rsidRPr="00DE1EAB" w:rsidRDefault="005E28F3" w:rsidP="000F6E96">
            <w:pPr>
              <w:ind w:left="-101"/>
              <w:rPr>
                <w:rFonts w:ascii="Arial" w:hAnsi="Arial" w:cs="Arial"/>
                <w:sz w:val="18"/>
                <w:szCs w:val="18"/>
                <w:lang w:val="en-GB"/>
              </w:rPr>
            </w:pPr>
            <w:r w:rsidRPr="00DE1EAB">
              <w:rPr>
                <w:rFonts w:ascii="Arial" w:hAnsi="Arial" w:cs="Arial"/>
                <w:sz w:val="18"/>
                <w:szCs w:val="18"/>
                <w:lang w:val="en-GB"/>
              </w:rPr>
              <w:t>Additions</w:t>
            </w:r>
          </w:p>
        </w:tc>
        <w:tc>
          <w:tcPr>
            <w:tcW w:w="1440" w:type="dxa"/>
            <w:tcBorders>
              <w:top w:val="nil"/>
              <w:left w:val="nil"/>
              <w:bottom w:val="nil"/>
              <w:right w:val="nil"/>
            </w:tcBorders>
            <w:shd w:val="clear" w:color="auto" w:fill="FAFAFA"/>
          </w:tcPr>
          <w:p w14:paraId="7695A818" w14:textId="2A216BCF" w:rsidR="005E28F3" w:rsidRPr="00DE1EAB" w:rsidRDefault="005E28F3" w:rsidP="000F6E96">
            <w:pPr>
              <w:ind w:left="-40" w:right="-72"/>
              <w:jc w:val="right"/>
              <w:rPr>
                <w:rFonts w:ascii="Arial" w:hAnsi="Arial" w:cs="Arial"/>
                <w:sz w:val="18"/>
                <w:szCs w:val="18"/>
                <w:lang w:val="en-GB"/>
              </w:rPr>
            </w:pPr>
            <w:r w:rsidRPr="00DE1EAB">
              <w:rPr>
                <w:rFonts w:ascii="Arial" w:hAnsi="Arial" w:cs="Arial"/>
                <w:sz w:val="18"/>
                <w:szCs w:val="18"/>
              </w:rPr>
              <w:t>-</w:t>
            </w:r>
          </w:p>
        </w:tc>
        <w:tc>
          <w:tcPr>
            <w:tcW w:w="1440" w:type="dxa"/>
            <w:tcBorders>
              <w:top w:val="nil"/>
              <w:left w:val="nil"/>
              <w:bottom w:val="nil"/>
              <w:right w:val="nil"/>
            </w:tcBorders>
            <w:shd w:val="clear" w:color="auto" w:fill="FAFAFA"/>
          </w:tcPr>
          <w:p w14:paraId="665E8618" w14:textId="01D78AE9" w:rsidR="005E28F3" w:rsidRPr="00DE1EAB" w:rsidRDefault="005E28F3" w:rsidP="000F6E96">
            <w:pPr>
              <w:ind w:left="-40" w:right="-72"/>
              <w:jc w:val="right"/>
              <w:rPr>
                <w:rFonts w:ascii="Arial" w:hAnsi="Arial" w:cs="Arial"/>
                <w:sz w:val="18"/>
                <w:szCs w:val="18"/>
              </w:rPr>
            </w:pPr>
            <w:r w:rsidRPr="00DE1EAB">
              <w:rPr>
                <w:rFonts w:ascii="Arial" w:hAnsi="Arial" w:cs="Arial"/>
                <w:sz w:val="18"/>
                <w:szCs w:val="18"/>
              </w:rPr>
              <w:t>117,238,197</w:t>
            </w:r>
          </w:p>
        </w:tc>
      </w:tr>
      <w:tr w:rsidR="005E28F3" w:rsidRPr="00DE1EAB" w14:paraId="38852273" w14:textId="77777777" w:rsidTr="00C2018C">
        <w:trPr>
          <w:trHeight w:val="205"/>
        </w:trPr>
        <w:tc>
          <w:tcPr>
            <w:tcW w:w="6561" w:type="dxa"/>
            <w:tcBorders>
              <w:top w:val="nil"/>
              <w:left w:val="nil"/>
              <w:bottom w:val="nil"/>
              <w:right w:val="nil"/>
            </w:tcBorders>
            <w:hideMark/>
          </w:tcPr>
          <w:p w14:paraId="47D10182" w14:textId="7D8F417E" w:rsidR="005E28F3" w:rsidRPr="00DE1EAB" w:rsidRDefault="0085141B" w:rsidP="000F6E96">
            <w:pPr>
              <w:ind w:left="-101"/>
              <w:rPr>
                <w:rFonts w:ascii="Arial" w:hAnsi="Arial" w:cs="Arial"/>
                <w:sz w:val="18"/>
                <w:szCs w:val="18"/>
                <w:lang w:val="en-GB"/>
              </w:rPr>
            </w:pPr>
            <w:r>
              <w:rPr>
                <w:rFonts w:ascii="Arial" w:hAnsi="Arial" w:cs="Arial"/>
                <w:sz w:val="18"/>
                <w:szCs w:val="18"/>
              </w:rPr>
              <w:t xml:space="preserve">Lease </w:t>
            </w:r>
            <w:r w:rsidR="00B921AC">
              <w:rPr>
                <w:rFonts w:ascii="Arial" w:hAnsi="Arial" w:cs="Arial"/>
                <w:sz w:val="18"/>
                <w:szCs w:val="18"/>
              </w:rPr>
              <w:t>modifications</w:t>
            </w:r>
            <w:r>
              <w:rPr>
                <w:rFonts w:ascii="Arial" w:hAnsi="Arial" w:cs="Arial"/>
                <w:sz w:val="18"/>
                <w:szCs w:val="18"/>
              </w:rPr>
              <w:t xml:space="preserve"> and reassessment</w:t>
            </w:r>
          </w:p>
        </w:tc>
        <w:tc>
          <w:tcPr>
            <w:tcW w:w="1440" w:type="dxa"/>
            <w:tcBorders>
              <w:top w:val="nil"/>
              <w:left w:val="nil"/>
              <w:bottom w:val="nil"/>
              <w:right w:val="nil"/>
            </w:tcBorders>
            <w:shd w:val="clear" w:color="auto" w:fill="FAFAFA"/>
          </w:tcPr>
          <w:p w14:paraId="3833C579" w14:textId="5D715898" w:rsidR="005E28F3" w:rsidRPr="00DE1EAB" w:rsidRDefault="005E28F3" w:rsidP="000F6E96">
            <w:pPr>
              <w:ind w:left="-40" w:right="-72"/>
              <w:jc w:val="right"/>
              <w:rPr>
                <w:rFonts w:ascii="Arial" w:hAnsi="Arial" w:cs="Arial"/>
                <w:sz w:val="18"/>
                <w:szCs w:val="18"/>
                <w:lang w:val="en-GB"/>
              </w:rPr>
            </w:pPr>
            <w:r w:rsidRPr="00DE1EAB">
              <w:rPr>
                <w:rFonts w:ascii="Arial" w:hAnsi="Arial" w:cs="Arial"/>
                <w:sz w:val="18"/>
                <w:szCs w:val="18"/>
                <w:lang w:val="en-GB"/>
              </w:rPr>
              <w:t>(7,278,215)</w:t>
            </w:r>
          </w:p>
        </w:tc>
        <w:tc>
          <w:tcPr>
            <w:tcW w:w="1440" w:type="dxa"/>
            <w:tcBorders>
              <w:top w:val="nil"/>
              <w:left w:val="nil"/>
              <w:bottom w:val="nil"/>
              <w:right w:val="nil"/>
            </w:tcBorders>
            <w:shd w:val="clear" w:color="auto" w:fill="FAFAFA"/>
          </w:tcPr>
          <w:p w14:paraId="352B865A" w14:textId="6060A9EA" w:rsidR="005E28F3" w:rsidRPr="00DE1EAB" w:rsidRDefault="005E28F3" w:rsidP="000F6E96">
            <w:pPr>
              <w:ind w:left="-40" w:right="-72"/>
              <w:jc w:val="right"/>
              <w:rPr>
                <w:rFonts w:ascii="Arial" w:hAnsi="Arial" w:cs="Arial"/>
                <w:sz w:val="18"/>
                <w:szCs w:val="18"/>
              </w:rPr>
            </w:pPr>
            <w:r w:rsidRPr="00DE1EAB">
              <w:rPr>
                <w:rFonts w:ascii="Arial" w:hAnsi="Arial" w:cs="Arial"/>
                <w:sz w:val="18"/>
                <w:szCs w:val="18"/>
              </w:rPr>
              <w:t>-</w:t>
            </w:r>
          </w:p>
        </w:tc>
      </w:tr>
      <w:tr w:rsidR="005E28F3" w:rsidRPr="00DE1EAB" w14:paraId="5D93528D" w14:textId="77777777" w:rsidTr="00C2018C">
        <w:trPr>
          <w:trHeight w:val="216"/>
        </w:trPr>
        <w:tc>
          <w:tcPr>
            <w:tcW w:w="6561" w:type="dxa"/>
            <w:tcBorders>
              <w:top w:val="nil"/>
              <w:left w:val="nil"/>
              <w:bottom w:val="nil"/>
              <w:right w:val="nil"/>
            </w:tcBorders>
            <w:hideMark/>
          </w:tcPr>
          <w:p w14:paraId="14F13E1C" w14:textId="77777777" w:rsidR="005E28F3" w:rsidRPr="00DE1EAB" w:rsidRDefault="005E28F3" w:rsidP="000F6E96">
            <w:pPr>
              <w:ind w:left="-101"/>
              <w:rPr>
                <w:rFonts w:ascii="Arial" w:hAnsi="Arial" w:cs="Arial"/>
                <w:sz w:val="18"/>
                <w:szCs w:val="18"/>
                <w:lang w:val="en-GB"/>
              </w:rPr>
            </w:pPr>
            <w:r w:rsidRPr="00DE1EAB">
              <w:rPr>
                <w:rFonts w:ascii="Arial" w:hAnsi="Arial" w:cs="Arial"/>
                <w:color w:val="auto"/>
                <w:sz w:val="18"/>
                <w:szCs w:val="18"/>
              </w:rPr>
              <w:t>Fair value adjustments</w:t>
            </w:r>
          </w:p>
        </w:tc>
        <w:tc>
          <w:tcPr>
            <w:tcW w:w="1440" w:type="dxa"/>
            <w:tcBorders>
              <w:top w:val="nil"/>
              <w:left w:val="nil"/>
              <w:bottom w:val="nil"/>
              <w:right w:val="nil"/>
            </w:tcBorders>
            <w:shd w:val="clear" w:color="auto" w:fill="FAFAFA"/>
          </w:tcPr>
          <w:p w14:paraId="05E88368" w14:textId="4A806908" w:rsidR="005E28F3" w:rsidRPr="00DE1EAB" w:rsidRDefault="005E28F3" w:rsidP="000F6E96">
            <w:pPr>
              <w:ind w:left="-40" w:right="-72"/>
              <w:jc w:val="right"/>
              <w:rPr>
                <w:rFonts w:ascii="Arial" w:hAnsi="Arial" w:cs="Arial"/>
                <w:sz w:val="18"/>
                <w:szCs w:val="18"/>
                <w:lang w:val="en-GB"/>
              </w:rPr>
            </w:pPr>
            <w:r w:rsidRPr="00DE1EAB">
              <w:rPr>
                <w:rFonts w:ascii="Arial" w:hAnsi="Arial" w:cs="Arial"/>
                <w:sz w:val="18"/>
                <w:szCs w:val="18"/>
                <w:lang w:val="en-GB"/>
              </w:rPr>
              <w:t>2,534,461</w:t>
            </w:r>
          </w:p>
        </w:tc>
        <w:tc>
          <w:tcPr>
            <w:tcW w:w="1440" w:type="dxa"/>
            <w:tcBorders>
              <w:top w:val="nil"/>
              <w:left w:val="nil"/>
              <w:bottom w:val="nil"/>
              <w:right w:val="nil"/>
            </w:tcBorders>
            <w:shd w:val="clear" w:color="auto" w:fill="FAFAFA"/>
          </w:tcPr>
          <w:p w14:paraId="4405DEFC" w14:textId="62867505" w:rsidR="005E28F3" w:rsidRPr="00DE1EAB" w:rsidRDefault="005E28F3" w:rsidP="000F6E96">
            <w:pPr>
              <w:ind w:left="-40" w:right="-72"/>
              <w:jc w:val="right"/>
              <w:rPr>
                <w:rFonts w:ascii="Arial" w:hAnsi="Arial" w:cs="Arial"/>
                <w:sz w:val="18"/>
                <w:szCs w:val="18"/>
              </w:rPr>
            </w:pPr>
            <w:r w:rsidRPr="00DE1EAB">
              <w:rPr>
                <w:rFonts w:ascii="Arial" w:hAnsi="Arial" w:cs="Arial"/>
                <w:sz w:val="18"/>
                <w:szCs w:val="18"/>
              </w:rPr>
              <w:t>(4,048,181)</w:t>
            </w:r>
          </w:p>
        </w:tc>
      </w:tr>
      <w:tr w:rsidR="005E28F3" w:rsidRPr="00DE1EAB" w14:paraId="522528C7" w14:textId="77777777" w:rsidTr="00C2018C">
        <w:trPr>
          <w:trHeight w:val="140"/>
        </w:trPr>
        <w:tc>
          <w:tcPr>
            <w:tcW w:w="6561" w:type="dxa"/>
            <w:tcBorders>
              <w:top w:val="nil"/>
              <w:left w:val="nil"/>
              <w:bottom w:val="nil"/>
              <w:right w:val="nil"/>
            </w:tcBorders>
          </w:tcPr>
          <w:p w14:paraId="77D2D970" w14:textId="77777777" w:rsidR="005E28F3" w:rsidRPr="00DE1EAB" w:rsidRDefault="005E28F3" w:rsidP="000F6E96">
            <w:pPr>
              <w:ind w:left="-101"/>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6EECA54E" w14:textId="77777777" w:rsidR="005E28F3" w:rsidRPr="00DE1EAB" w:rsidRDefault="005E28F3" w:rsidP="000F6E96">
            <w:pPr>
              <w:ind w:left="-40" w:right="-72"/>
              <w:jc w:val="right"/>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078E98DA" w14:textId="77777777" w:rsidR="005E28F3" w:rsidRPr="00DE1EAB" w:rsidRDefault="005E28F3" w:rsidP="000F6E96">
            <w:pPr>
              <w:ind w:left="-40" w:right="-72"/>
              <w:jc w:val="right"/>
              <w:rPr>
                <w:rFonts w:ascii="Arial" w:hAnsi="Arial" w:cs="Arial"/>
                <w:sz w:val="18"/>
                <w:szCs w:val="18"/>
                <w:lang w:val="en-GB"/>
              </w:rPr>
            </w:pPr>
          </w:p>
        </w:tc>
      </w:tr>
      <w:tr w:rsidR="005E28F3" w:rsidRPr="00DE1EAB" w14:paraId="537768CD" w14:textId="77777777" w:rsidTr="00C2018C">
        <w:trPr>
          <w:trHeight w:val="205"/>
        </w:trPr>
        <w:tc>
          <w:tcPr>
            <w:tcW w:w="6561" w:type="dxa"/>
            <w:tcBorders>
              <w:top w:val="nil"/>
              <w:left w:val="nil"/>
              <w:bottom w:val="nil"/>
              <w:right w:val="nil"/>
            </w:tcBorders>
            <w:hideMark/>
          </w:tcPr>
          <w:p w14:paraId="769A45AA" w14:textId="45EFDDCA" w:rsidR="005E28F3" w:rsidRPr="0085141B" w:rsidRDefault="005E28F3" w:rsidP="000F6E96">
            <w:pPr>
              <w:ind w:left="-101"/>
              <w:rPr>
                <w:rFonts w:ascii="Arial" w:hAnsi="Arial" w:cs="Arial"/>
                <w:b/>
                <w:bCs/>
                <w:sz w:val="18"/>
                <w:szCs w:val="18"/>
                <w:lang w:val="en-GB"/>
              </w:rPr>
            </w:pPr>
            <w:r w:rsidRPr="0085141B">
              <w:rPr>
                <w:rFonts w:ascii="Arial" w:hAnsi="Arial" w:cs="Arial"/>
                <w:b/>
                <w:bCs/>
                <w:sz w:val="18"/>
                <w:szCs w:val="18"/>
                <w:lang w:val="en-GB"/>
              </w:rPr>
              <w:t xml:space="preserve">Balance as </w:t>
            </w:r>
            <w:proofErr w:type="gramStart"/>
            <w:r w:rsidRPr="0085141B">
              <w:rPr>
                <w:rFonts w:ascii="Arial" w:hAnsi="Arial" w:cs="Arial"/>
                <w:b/>
                <w:bCs/>
                <w:sz w:val="18"/>
                <w:szCs w:val="18"/>
                <w:lang w:val="en-GB"/>
              </w:rPr>
              <w:t>at</w:t>
            </w:r>
            <w:proofErr w:type="gramEnd"/>
            <w:r w:rsidRPr="0085141B">
              <w:rPr>
                <w:rFonts w:ascii="Arial" w:hAnsi="Arial" w:cs="Arial"/>
                <w:b/>
                <w:bCs/>
                <w:sz w:val="18"/>
                <w:szCs w:val="18"/>
                <w:lang w:val="en-GB"/>
              </w:rPr>
              <w:t xml:space="preserve"> 31 December</w:t>
            </w:r>
          </w:p>
        </w:tc>
        <w:tc>
          <w:tcPr>
            <w:tcW w:w="1440" w:type="dxa"/>
            <w:tcBorders>
              <w:top w:val="nil"/>
              <w:left w:val="nil"/>
              <w:bottom w:val="single" w:sz="4" w:space="0" w:color="auto"/>
              <w:right w:val="nil"/>
            </w:tcBorders>
            <w:shd w:val="clear" w:color="auto" w:fill="FAFAFA"/>
          </w:tcPr>
          <w:p w14:paraId="176F6FC4" w14:textId="182DFDC0" w:rsidR="005E28F3" w:rsidRPr="00DE1EAB" w:rsidRDefault="005E28F3" w:rsidP="000F6E96">
            <w:pPr>
              <w:ind w:left="-40" w:right="-72"/>
              <w:jc w:val="right"/>
              <w:rPr>
                <w:rFonts w:ascii="Arial" w:hAnsi="Arial" w:cs="Arial"/>
                <w:b/>
                <w:bCs/>
                <w:sz w:val="18"/>
                <w:szCs w:val="18"/>
                <w:lang w:val="en-GB"/>
              </w:rPr>
            </w:pPr>
            <w:r w:rsidRPr="00DE1EAB">
              <w:rPr>
                <w:rFonts w:ascii="Arial" w:hAnsi="Arial" w:cs="Arial"/>
                <w:b/>
                <w:bCs/>
                <w:sz w:val="18"/>
                <w:szCs w:val="18"/>
              </w:rPr>
              <w:t>108,446,262</w:t>
            </w:r>
          </w:p>
        </w:tc>
        <w:tc>
          <w:tcPr>
            <w:tcW w:w="1440" w:type="dxa"/>
            <w:tcBorders>
              <w:top w:val="nil"/>
              <w:left w:val="nil"/>
              <w:bottom w:val="single" w:sz="4" w:space="0" w:color="auto"/>
              <w:right w:val="nil"/>
            </w:tcBorders>
            <w:shd w:val="clear" w:color="auto" w:fill="FAFAFA"/>
          </w:tcPr>
          <w:p w14:paraId="291F5FFC" w14:textId="076F253C" w:rsidR="005E28F3" w:rsidRPr="00DE1EAB" w:rsidRDefault="005E28F3" w:rsidP="000F6E96">
            <w:pPr>
              <w:ind w:left="-40" w:right="-72"/>
              <w:jc w:val="right"/>
              <w:rPr>
                <w:rFonts w:ascii="Arial" w:hAnsi="Arial" w:cs="Arial"/>
                <w:b/>
                <w:bCs/>
                <w:sz w:val="18"/>
                <w:szCs w:val="18"/>
              </w:rPr>
            </w:pPr>
            <w:r w:rsidRPr="00DE1EAB">
              <w:rPr>
                <w:rFonts w:ascii="Arial" w:hAnsi="Arial" w:cs="Arial"/>
                <w:b/>
                <w:bCs/>
                <w:sz w:val="18"/>
                <w:szCs w:val="18"/>
              </w:rPr>
              <w:t>113,190,016</w:t>
            </w:r>
          </w:p>
        </w:tc>
      </w:tr>
    </w:tbl>
    <w:p w14:paraId="2D8E59D4" w14:textId="77777777" w:rsidR="00C633A9" w:rsidRPr="00DE1EAB" w:rsidRDefault="00C633A9" w:rsidP="000F6E96">
      <w:pPr>
        <w:jc w:val="thaiDistribute"/>
        <w:rPr>
          <w:rFonts w:ascii="Arial" w:hAnsi="Arial" w:cs="Arial"/>
          <w:sz w:val="18"/>
          <w:szCs w:val="18"/>
          <w:lang w:val="en-GB"/>
        </w:rPr>
      </w:pPr>
    </w:p>
    <w:p w14:paraId="69F74CEC" w14:textId="0E0AD37F" w:rsidR="007337FF" w:rsidRPr="00DE1EAB" w:rsidRDefault="00A90111" w:rsidP="000F6E96">
      <w:pPr>
        <w:jc w:val="both"/>
        <w:rPr>
          <w:rFonts w:ascii="Arial" w:eastAsia="Arial Unicode MS" w:hAnsi="Arial" w:cs="Arial"/>
          <w:sz w:val="18"/>
          <w:szCs w:val="18"/>
          <w:lang w:val="en-GB"/>
        </w:rPr>
      </w:pPr>
      <w:r w:rsidRPr="00DE1EAB">
        <w:rPr>
          <w:rFonts w:ascii="Arial" w:eastAsia="Arial Unicode MS" w:hAnsi="Arial" w:cs="Arial"/>
          <w:sz w:val="18"/>
          <w:szCs w:val="18"/>
          <w:lang w:val="en-GB"/>
        </w:rPr>
        <w:t>The</w:t>
      </w:r>
      <w:r w:rsidR="00E0698A" w:rsidRPr="00DE1EAB">
        <w:rPr>
          <w:rFonts w:ascii="Arial" w:eastAsia="Arial Unicode MS" w:hAnsi="Arial" w:cs="Arial"/>
          <w:sz w:val="18"/>
          <w:szCs w:val="18"/>
          <w:lang w:val="en-GB"/>
        </w:rPr>
        <w:t xml:space="preserve"> Group </w:t>
      </w:r>
      <w:r w:rsidR="006823D8" w:rsidRPr="00DE1EAB">
        <w:rPr>
          <w:rFonts w:ascii="Arial" w:eastAsia="Arial Unicode MS" w:hAnsi="Arial" w:cs="Arial"/>
          <w:sz w:val="18"/>
          <w:szCs w:val="18"/>
          <w:lang w:val="en-GB"/>
        </w:rPr>
        <w:t>and the Company have</w:t>
      </w:r>
      <w:r w:rsidR="00E0698A" w:rsidRPr="00DE1EAB">
        <w:rPr>
          <w:rFonts w:ascii="Arial" w:eastAsia="Arial Unicode MS" w:hAnsi="Arial" w:cs="Arial"/>
          <w:sz w:val="18"/>
          <w:szCs w:val="18"/>
          <w:lang w:val="en-GB"/>
        </w:rPr>
        <w:t xml:space="preserve"> right-of-use assets for the leases of land and office buildings that are classified as investment properties as follows:</w:t>
      </w:r>
    </w:p>
    <w:p w14:paraId="205F3CCA" w14:textId="77777777" w:rsidR="00E0698A" w:rsidRPr="00DE1EAB" w:rsidRDefault="00E0698A" w:rsidP="000F6E96">
      <w:pPr>
        <w:jc w:val="thaiDistribute"/>
        <w:rPr>
          <w:rFonts w:ascii="Arial" w:eastAsia="Arial Unicode MS" w:hAnsi="Arial" w:cs="Arial"/>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7337FF" w:rsidRPr="00DE1EAB" w14:paraId="7B60B286" w14:textId="77777777" w:rsidTr="007D08DF">
        <w:trPr>
          <w:trHeight w:val="20"/>
        </w:trPr>
        <w:tc>
          <w:tcPr>
            <w:tcW w:w="3989" w:type="dxa"/>
            <w:tcBorders>
              <w:top w:val="nil"/>
              <w:left w:val="nil"/>
              <w:bottom w:val="nil"/>
              <w:right w:val="nil"/>
            </w:tcBorders>
          </w:tcPr>
          <w:p w14:paraId="4F4EF5AA" w14:textId="77777777" w:rsidR="007337FF" w:rsidRPr="00DE1EAB" w:rsidRDefault="007337FF" w:rsidP="000F6E96">
            <w:pPr>
              <w:ind w:left="-101"/>
              <w:jc w:val="both"/>
              <w:rPr>
                <w:rFonts w:ascii="Arial" w:hAnsi="Arial" w:cs="Arial"/>
                <w:sz w:val="18"/>
                <w:szCs w:val="18"/>
                <w:lang w:val="en-GB"/>
              </w:rPr>
            </w:pPr>
          </w:p>
        </w:tc>
        <w:tc>
          <w:tcPr>
            <w:tcW w:w="2736" w:type="dxa"/>
            <w:gridSpan w:val="2"/>
            <w:tcBorders>
              <w:top w:val="single" w:sz="4" w:space="0" w:color="auto"/>
              <w:left w:val="nil"/>
              <w:bottom w:val="single" w:sz="4" w:space="0" w:color="auto"/>
              <w:right w:val="nil"/>
            </w:tcBorders>
            <w:shd w:val="clear" w:color="auto" w:fill="auto"/>
            <w:hideMark/>
          </w:tcPr>
          <w:p w14:paraId="2333653C" w14:textId="77777777" w:rsidR="007337FF" w:rsidRPr="00DE1EAB" w:rsidRDefault="007337FF" w:rsidP="000F6E96">
            <w:pPr>
              <w:ind w:left="-40" w:right="-72"/>
              <w:jc w:val="center"/>
              <w:rPr>
                <w:rFonts w:ascii="Arial" w:hAnsi="Arial" w:cs="Arial"/>
                <w:b/>
                <w:bCs/>
                <w:sz w:val="18"/>
                <w:szCs w:val="18"/>
                <w:lang w:val="en-GB"/>
              </w:rPr>
            </w:pPr>
            <w:r w:rsidRPr="00DE1EAB">
              <w:rPr>
                <w:rFonts w:ascii="Arial" w:hAnsi="Arial" w:cs="Arial"/>
                <w:b/>
                <w:bCs/>
                <w:sz w:val="18"/>
                <w:szCs w:val="18"/>
                <w:lang w:val="en-GB"/>
              </w:rPr>
              <w:t xml:space="preserve">Consolidated </w:t>
            </w:r>
          </w:p>
          <w:p w14:paraId="05BF668C" w14:textId="77777777" w:rsidR="007337FF" w:rsidRPr="00DE1EAB" w:rsidRDefault="007337FF" w:rsidP="000F6E96">
            <w:pPr>
              <w:ind w:left="-40" w:right="-72"/>
              <w:jc w:val="center"/>
              <w:rPr>
                <w:rFonts w:ascii="Arial" w:hAnsi="Arial" w:cs="Arial"/>
                <w:b/>
                <w:bCs/>
                <w:sz w:val="18"/>
                <w:szCs w:val="18"/>
                <w:lang w:val="en-GB"/>
              </w:rPr>
            </w:pPr>
            <w:r w:rsidRPr="00DE1EAB">
              <w:rPr>
                <w:rFonts w:ascii="Arial" w:hAnsi="Arial" w:cs="Arial"/>
                <w:b/>
                <w:bCs/>
                <w:sz w:val="18"/>
                <w:szCs w:val="18"/>
                <w:lang w:val="en-GB"/>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1ACDC1BC" w14:textId="77777777" w:rsidR="007337FF" w:rsidRPr="00DE1EAB" w:rsidRDefault="007337FF" w:rsidP="000F6E96">
            <w:pPr>
              <w:ind w:left="-40" w:right="-72"/>
              <w:jc w:val="center"/>
              <w:rPr>
                <w:rFonts w:ascii="Arial" w:hAnsi="Arial" w:cs="Arial"/>
                <w:b/>
                <w:bCs/>
                <w:sz w:val="18"/>
                <w:szCs w:val="18"/>
                <w:lang w:val="en-GB"/>
              </w:rPr>
            </w:pPr>
            <w:r w:rsidRPr="00DE1EAB">
              <w:rPr>
                <w:rFonts w:ascii="Arial" w:hAnsi="Arial" w:cs="Arial"/>
                <w:b/>
                <w:bCs/>
                <w:sz w:val="18"/>
                <w:szCs w:val="18"/>
                <w:lang w:val="en-GB"/>
              </w:rPr>
              <w:t>Separate</w:t>
            </w:r>
          </w:p>
          <w:p w14:paraId="628DF79A" w14:textId="77777777" w:rsidR="007337FF" w:rsidRPr="00DE1EAB" w:rsidRDefault="007337FF" w:rsidP="000F6E96">
            <w:pPr>
              <w:ind w:left="-40" w:right="-72"/>
              <w:jc w:val="center"/>
              <w:rPr>
                <w:rFonts w:ascii="Arial" w:hAnsi="Arial" w:cs="Arial"/>
                <w:b/>
                <w:bCs/>
                <w:sz w:val="18"/>
                <w:szCs w:val="18"/>
                <w:lang w:val="en-GB"/>
              </w:rPr>
            </w:pPr>
            <w:r w:rsidRPr="00DE1EAB">
              <w:rPr>
                <w:rFonts w:ascii="Arial" w:hAnsi="Arial" w:cs="Arial"/>
                <w:b/>
                <w:bCs/>
                <w:sz w:val="18"/>
                <w:szCs w:val="18"/>
                <w:lang w:val="en-GB"/>
              </w:rPr>
              <w:t>financial statements</w:t>
            </w:r>
          </w:p>
        </w:tc>
      </w:tr>
      <w:tr w:rsidR="007337FF" w:rsidRPr="00DE1EAB" w14:paraId="7AED1BAD" w14:textId="77777777" w:rsidTr="007D08DF">
        <w:trPr>
          <w:trHeight w:val="20"/>
        </w:trPr>
        <w:tc>
          <w:tcPr>
            <w:tcW w:w="3989" w:type="dxa"/>
            <w:tcBorders>
              <w:top w:val="nil"/>
              <w:left w:val="nil"/>
              <w:bottom w:val="nil"/>
              <w:right w:val="nil"/>
            </w:tcBorders>
          </w:tcPr>
          <w:p w14:paraId="47ADA7E1" w14:textId="77777777" w:rsidR="007337FF" w:rsidRPr="00DE1EAB" w:rsidRDefault="007337FF" w:rsidP="000F6E96">
            <w:pPr>
              <w:ind w:left="-101" w:hanging="202"/>
              <w:rPr>
                <w:rFonts w:ascii="Arial" w:eastAsia="Arial Unicode MS" w:hAnsi="Arial" w:cs="Arial"/>
                <w:b/>
                <w:bCs/>
                <w:sz w:val="18"/>
                <w:szCs w:val="18"/>
                <w:lang w:val="en-GB"/>
              </w:rPr>
            </w:pPr>
          </w:p>
        </w:tc>
        <w:tc>
          <w:tcPr>
            <w:tcW w:w="1368" w:type="dxa"/>
            <w:tcBorders>
              <w:top w:val="single" w:sz="4" w:space="0" w:color="auto"/>
              <w:left w:val="nil"/>
              <w:bottom w:val="nil"/>
              <w:right w:val="nil"/>
            </w:tcBorders>
            <w:vAlign w:val="bottom"/>
          </w:tcPr>
          <w:p w14:paraId="6C0E3D79" w14:textId="507C7710" w:rsidR="007337FF" w:rsidRPr="00DE1EAB" w:rsidRDefault="001C730C" w:rsidP="000F6E96">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368" w:type="dxa"/>
            <w:tcBorders>
              <w:top w:val="single" w:sz="4" w:space="0" w:color="auto"/>
              <w:left w:val="nil"/>
              <w:bottom w:val="nil"/>
              <w:right w:val="nil"/>
            </w:tcBorders>
            <w:vAlign w:val="bottom"/>
            <w:hideMark/>
          </w:tcPr>
          <w:p w14:paraId="795949E2" w14:textId="25C9DD36" w:rsidR="007337FF" w:rsidRPr="00DE1EAB" w:rsidRDefault="001C730C" w:rsidP="000F6E96">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c>
          <w:tcPr>
            <w:tcW w:w="1368" w:type="dxa"/>
            <w:tcBorders>
              <w:top w:val="single" w:sz="4" w:space="0" w:color="auto"/>
              <w:left w:val="nil"/>
              <w:bottom w:val="nil"/>
              <w:right w:val="nil"/>
            </w:tcBorders>
            <w:vAlign w:val="bottom"/>
          </w:tcPr>
          <w:p w14:paraId="717457E9" w14:textId="1563FEE4" w:rsidR="007337FF" w:rsidRPr="00DE1EAB" w:rsidRDefault="001C730C" w:rsidP="000F6E96">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368" w:type="dxa"/>
            <w:tcBorders>
              <w:top w:val="single" w:sz="4" w:space="0" w:color="auto"/>
              <w:left w:val="nil"/>
              <w:bottom w:val="nil"/>
              <w:right w:val="nil"/>
            </w:tcBorders>
            <w:vAlign w:val="bottom"/>
            <w:hideMark/>
          </w:tcPr>
          <w:p w14:paraId="175D8CBE" w14:textId="21530CC5" w:rsidR="007337FF" w:rsidRPr="00DE1EAB" w:rsidRDefault="001C730C" w:rsidP="000F6E96">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r>
      <w:tr w:rsidR="007337FF" w:rsidRPr="00DE1EAB" w14:paraId="41F56D1E" w14:textId="77777777" w:rsidTr="007D08DF">
        <w:trPr>
          <w:trHeight w:val="20"/>
        </w:trPr>
        <w:tc>
          <w:tcPr>
            <w:tcW w:w="3989" w:type="dxa"/>
            <w:tcBorders>
              <w:top w:val="nil"/>
              <w:left w:val="nil"/>
              <w:bottom w:val="nil"/>
              <w:right w:val="nil"/>
            </w:tcBorders>
          </w:tcPr>
          <w:p w14:paraId="754BC710" w14:textId="77777777" w:rsidR="007337FF" w:rsidRPr="00DE1EAB" w:rsidRDefault="007337FF" w:rsidP="000F6E96">
            <w:pPr>
              <w:ind w:left="-101" w:hanging="202"/>
              <w:rPr>
                <w:rFonts w:ascii="Arial" w:eastAsia="Arial Unicode MS" w:hAnsi="Arial" w:cs="Arial"/>
                <w:b/>
                <w:bCs/>
                <w:sz w:val="18"/>
                <w:szCs w:val="18"/>
                <w:lang w:val="en-GB"/>
              </w:rPr>
            </w:pPr>
          </w:p>
        </w:tc>
        <w:tc>
          <w:tcPr>
            <w:tcW w:w="1368" w:type="dxa"/>
            <w:tcBorders>
              <w:top w:val="nil"/>
              <w:left w:val="nil"/>
              <w:bottom w:val="single" w:sz="4" w:space="0" w:color="auto"/>
              <w:right w:val="nil"/>
            </w:tcBorders>
            <w:hideMark/>
          </w:tcPr>
          <w:p w14:paraId="77209D88" w14:textId="77777777" w:rsidR="007337FF" w:rsidRPr="00DE1EAB" w:rsidRDefault="007337FF" w:rsidP="000F6E96">
            <w:pPr>
              <w:ind w:left="-40" w:right="-72"/>
              <w:jc w:val="right"/>
              <w:rPr>
                <w:rFonts w:ascii="Arial" w:eastAsia="Arial Unicode MS" w:hAnsi="Arial" w:cs="Arial"/>
                <w:b/>
                <w:bCs/>
                <w:sz w:val="18"/>
                <w:szCs w:val="18"/>
                <w:lang w:val="en-GB"/>
              </w:rPr>
            </w:pPr>
            <w:r w:rsidRPr="00DE1EAB">
              <w:rPr>
                <w:rFonts w:ascii="Arial" w:hAnsi="Arial" w:cs="Arial"/>
                <w:b/>
                <w:bCs/>
                <w:sz w:val="18"/>
                <w:szCs w:val="18"/>
                <w:lang w:val="en-GB"/>
              </w:rPr>
              <w:t>Baht</w:t>
            </w:r>
          </w:p>
        </w:tc>
        <w:tc>
          <w:tcPr>
            <w:tcW w:w="1368" w:type="dxa"/>
            <w:tcBorders>
              <w:top w:val="nil"/>
              <w:left w:val="nil"/>
              <w:bottom w:val="single" w:sz="4" w:space="0" w:color="auto"/>
              <w:right w:val="nil"/>
            </w:tcBorders>
            <w:hideMark/>
          </w:tcPr>
          <w:p w14:paraId="394859D3" w14:textId="77777777" w:rsidR="007337FF" w:rsidRPr="00DE1EAB" w:rsidRDefault="007337FF" w:rsidP="000F6E96">
            <w:pPr>
              <w:ind w:left="-40" w:right="-72"/>
              <w:jc w:val="right"/>
              <w:rPr>
                <w:rFonts w:ascii="Arial" w:eastAsia="Arial Unicode MS" w:hAnsi="Arial" w:cs="Arial"/>
                <w:b/>
                <w:bCs/>
                <w:sz w:val="18"/>
                <w:szCs w:val="18"/>
                <w:lang w:val="en-GB"/>
              </w:rPr>
            </w:pPr>
            <w:r w:rsidRPr="00DE1EAB">
              <w:rPr>
                <w:rFonts w:ascii="Arial" w:hAnsi="Arial" w:cs="Arial"/>
                <w:b/>
                <w:bCs/>
                <w:sz w:val="18"/>
                <w:szCs w:val="18"/>
                <w:lang w:val="en-GB"/>
              </w:rPr>
              <w:t>Baht</w:t>
            </w:r>
          </w:p>
        </w:tc>
        <w:tc>
          <w:tcPr>
            <w:tcW w:w="1368" w:type="dxa"/>
            <w:tcBorders>
              <w:top w:val="nil"/>
              <w:left w:val="nil"/>
              <w:bottom w:val="single" w:sz="4" w:space="0" w:color="auto"/>
              <w:right w:val="nil"/>
            </w:tcBorders>
            <w:hideMark/>
          </w:tcPr>
          <w:p w14:paraId="27AAD164" w14:textId="77777777" w:rsidR="007337FF" w:rsidRPr="00DE1EAB" w:rsidRDefault="007337FF" w:rsidP="000F6E96">
            <w:pPr>
              <w:ind w:left="-40" w:right="-72"/>
              <w:jc w:val="right"/>
              <w:rPr>
                <w:rFonts w:ascii="Arial" w:hAnsi="Arial" w:cs="Arial"/>
                <w:b/>
                <w:bCs/>
                <w:sz w:val="18"/>
                <w:szCs w:val="18"/>
                <w:lang w:val="en-GB"/>
              </w:rPr>
            </w:pPr>
            <w:r w:rsidRPr="00DE1EAB">
              <w:rPr>
                <w:rFonts w:ascii="Arial" w:hAnsi="Arial" w:cs="Arial"/>
                <w:b/>
                <w:bCs/>
                <w:sz w:val="18"/>
                <w:szCs w:val="18"/>
                <w:lang w:val="en-GB"/>
              </w:rPr>
              <w:t xml:space="preserve">Baht </w:t>
            </w:r>
          </w:p>
        </w:tc>
        <w:tc>
          <w:tcPr>
            <w:tcW w:w="1368" w:type="dxa"/>
            <w:tcBorders>
              <w:top w:val="nil"/>
              <w:left w:val="nil"/>
              <w:bottom w:val="single" w:sz="4" w:space="0" w:color="auto"/>
              <w:right w:val="nil"/>
            </w:tcBorders>
            <w:hideMark/>
          </w:tcPr>
          <w:p w14:paraId="5F2FA5B8" w14:textId="77777777" w:rsidR="007337FF" w:rsidRPr="00DE1EAB" w:rsidRDefault="007337FF" w:rsidP="000F6E96">
            <w:pPr>
              <w:ind w:left="-40" w:right="-72"/>
              <w:jc w:val="right"/>
              <w:rPr>
                <w:rFonts w:ascii="Arial" w:hAnsi="Arial" w:cs="Arial"/>
                <w:b/>
                <w:bCs/>
                <w:sz w:val="18"/>
                <w:szCs w:val="18"/>
                <w:lang w:val="en-GB"/>
              </w:rPr>
            </w:pPr>
            <w:r w:rsidRPr="00DE1EAB">
              <w:rPr>
                <w:rFonts w:ascii="Arial" w:hAnsi="Arial" w:cs="Arial"/>
                <w:b/>
                <w:bCs/>
                <w:sz w:val="18"/>
                <w:szCs w:val="18"/>
                <w:lang w:val="en-GB"/>
              </w:rPr>
              <w:t>Baht</w:t>
            </w:r>
          </w:p>
        </w:tc>
      </w:tr>
      <w:tr w:rsidR="007337FF" w:rsidRPr="00DE1EAB" w14:paraId="26D14E6F" w14:textId="77777777" w:rsidTr="007D08DF">
        <w:trPr>
          <w:trHeight w:val="20"/>
        </w:trPr>
        <w:tc>
          <w:tcPr>
            <w:tcW w:w="3989" w:type="dxa"/>
            <w:tcBorders>
              <w:top w:val="nil"/>
              <w:left w:val="nil"/>
              <w:bottom w:val="nil"/>
              <w:right w:val="nil"/>
            </w:tcBorders>
            <w:vAlign w:val="bottom"/>
            <w:hideMark/>
          </w:tcPr>
          <w:p w14:paraId="7F67F99A" w14:textId="77777777" w:rsidR="007337FF" w:rsidRPr="00DE1EAB" w:rsidRDefault="007337FF" w:rsidP="000F6E96">
            <w:pPr>
              <w:ind w:left="-101"/>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52DF83C1" w14:textId="77777777" w:rsidR="007337FF" w:rsidRPr="00DE1EAB" w:rsidRDefault="007337FF" w:rsidP="000F6E96">
            <w:pPr>
              <w:ind w:left="-40"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tcPr>
          <w:p w14:paraId="63CE51DC" w14:textId="77777777" w:rsidR="007337FF" w:rsidRPr="00DE1EAB" w:rsidRDefault="007337FF" w:rsidP="000F6E96">
            <w:pPr>
              <w:ind w:left="-40" w:right="-72"/>
              <w:jc w:val="right"/>
              <w:rPr>
                <w:rFonts w:ascii="Arial" w:eastAsia="Arial Unicode MS" w:hAnsi="Arial" w:cs="Arial"/>
                <w:b/>
                <w:bCs/>
                <w:sz w:val="18"/>
                <w:szCs w:val="18"/>
                <w:lang w:val="en-GB"/>
              </w:rPr>
            </w:pPr>
          </w:p>
        </w:tc>
        <w:tc>
          <w:tcPr>
            <w:tcW w:w="1368" w:type="dxa"/>
            <w:tcBorders>
              <w:top w:val="single" w:sz="4" w:space="0" w:color="auto"/>
              <w:left w:val="nil"/>
              <w:bottom w:val="nil"/>
              <w:right w:val="nil"/>
            </w:tcBorders>
            <w:shd w:val="clear" w:color="auto" w:fill="FAFAFA"/>
          </w:tcPr>
          <w:p w14:paraId="7D276173" w14:textId="77777777" w:rsidR="007337FF" w:rsidRPr="00DE1EAB" w:rsidRDefault="007337FF" w:rsidP="000F6E96">
            <w:pPr>
              <w:ind w:left="-40" w:right="-72"/>
              <w:jc w:val="right"/>
              <w:rPr>
                <w:rFonts w:ascii="Arial" w:eastAsia="Arial Unicode MS" w:hAnsi="Arial" w:cs="Arial"/>
                <w:sz w:val="18"/>
                <w:szCs w:val="18"/>
                <w:lang w:val="en-GB"/>
              </w:rPr>
            </w:pPr>
          </w:p>
        </w:tc>
        <w:tc>
          <w:tcPr>
            <w:tcW w:w="1368" w:type="dxa"/>
            <w:tcBorders>
              <w:top w:val="single" w:sz="4" w:space="0" w:color="auto"/>
              <w:left w:val="nil"/>
              <w:bottom w:val="nil"/>
              <w:right w:val="nil"/>
            </w:tcBorders>
          </w:tcPr>
          <w:p w14:paraId="6AD274A2" w14:textId="77777777" w:rsidR="007337FF" w:rsidRPr="00DE1EAB" w:rsidRDefault="007337FF" w:rsidP="000F6E96">
            <w:pPr>
              <w:ind w:left="-40" w:right="-72"/>
              <w:jc w:val="right"/>
              <w:rPr>
                <w:rFonts w:ascii="Arial" w:eastAsia="Arial Unicode MS" w:hAnsi="Arial" w:cs="Arial"/>
                <w:b/>
                <w:bCs/>
                <w:sz w:val="18"/>
                <w:szCs w:val="18"/>
                <w:lang w:val="en-GB"/>
              </w:rPr>
            </w:pPr>
          </w:p>
        </w:tc>
      </w:tr>
      <w:tr w:rsidR="009514B4" w:rsidRPr="00DE1EAB" w14:paraId="34E6ECBE" w14:textId="77777777" w:rsidTr="007D08DF">
        <w:trPr>
          <w:trHeight w:val="20"/>
        </w:trPr>
        <w:tc>
          <w:tcPr>
            <w:tcW w:w="3989" w:type="dxa"/>
            <w:tcBorders>
              <w:top w:val="nil"/>
              <w:left w:val="nil"/>
              <w:bottom w:val="nil"/>
              <w:right w:val="nil"/>
            </w:tcBorders>
            <w:vAlign w:val="bottom"/>
          </w:tcPr>
          <w:p w14:paraId="67DADEF4" w14:textId="300FD621" w:rsidR="009514B4" w:rsidRPr="00DE1EAB" w:rsidRDefault="009514B4" w:rsidP="000F6E96">
            <w:pPr>
              <w:ind w:left="-101"/>
              <w:rPr>
                <w:rFonts w:ascii="Arial" w:hAnsi="Arial" w:cs="Arial"/>
                <w:sz w:val="18"/>
                <w:szCs w:val="18"/>
                <w:lang w:val="en-GB"/>
              </w:rPr>
            </w:pPr>
            <w:r w:rsidRPr="00DE1EAB">
              <w:rPr>
                <w:rFonts w:ascii="Arial" w:hAnsi="Arial" w:cs="Arial"/>
                <w:sz w:val="18"/>
                <w:szCs w:val="18"/>
                <w:lang w:val="en-GB"/>
              </w:rPr>
              <w:t>Total cash outflow for leases</w:t>
            </w:r>
          </w:p>
        </w:tc>
        <w:tc>
          <w:tcPr>
            <w:tcW w:w="1368" w:type="dxa"/>
            <w:tcBorders>
              <w:top w:val="nil"/>
              <w:left w:val="nil"/>
              <w:bottom w:val="nil"/>
              <w:right w:val="nil"/>
            </w:tcBorders>
            <w:shd w:val="clear" w:color="auto" w:fill="FAFAFA"/>
            <w:vAlign w:val="bottom"/>
          </w:tcPr>
          <w:p w14:paraId="52A81846" w14:textId="6875353B" w:rsidR="009514B4" w:rsidRPr="00DE1EAB" w:rsidRDefault="009514B4" w:rsidP="000F6E96">
            <w:pPr>
              <w:ind w:left="-40" w:right="-72"/>
              <w:jc w:val="right"/>
              <w:rPr>
                <w:rFonts w:ascii="Arial" w:eastAsia="Arial Unicode MS" w:hAnsi="Arial" w:cs="Arial"/>
                <w:sz w:val="18"/>
                <w:szCs w:val="18"/>
                <w:lang w:val="en-GB"/>
              </w:rPr>
            </w:pPr>
            <w:r w:rsidRPr="00DE1EAB">
              <w:rPr>
                <w:rFonts w:ascii="Arial" w:eastAsia="Arial Unicode MS" w:hAnsi="Arial" w:cs="Arial"/>
                <w:sz w:val="18"/>
                <w:szCs w:val="18"/>
                <w:lang w:val="en-GB"/>
              </w:rPr>
              <w:t>2</w:t>
            </w:r>
            <w:r w:rsidR="005119B9" w:rsidRPr="00DE1EAB">
              <w:rPr>
                <w:rFonts w:ascii="Arial" w:eastAsia="Arial Unicode MS" w:hAnsi="Arial" w:cs="Arial"/>
                <w:sz w:val="18"/>
                <w:szCs w:val="18"/>
                <w:lang w:val="en-GB"/>
              </w:rPr>
              <w:t>5</w:t>
            </w:r>
            <w:r w:rsidRPr="00DE1EAB">
              <w:rPr>
                <w:rFonts w:ascii="Arial" w:eastAsia="Arial Unicode MS" w:hAnsi="Arial" w:cs="Arial"/>
                <w:sz w:val="18"/>
                <w:szCs w:val="18"/>
                <w:lang w:val="en-GB"/>
              </w:rPr>
              <w:t>,6</w:t>
            </w:r>
            <w:r w:rsidR="005119B9" w:rsidRPr="00DE1EAB">
              <w:rPr>
                <w:rFonts w:ascii="Arial" w:eastAsia="Arial Unicode MS" w:hAnsi="Arial" w:cs="Arial"/>
                <w:sz w:val="18"/>
                <w:szCs w:val="18"/>
                <w:lang w:val="en-GB"/>
              </w:rPr>
              <w:t>68</w:t>
            </w:r>
            <w:r w:rsidRPr="00DE1EAB">
              <w:rPr>
                <w:rFonts w:ascii="Arial" w:eastAsia="Arial Unicode MS" w:hAnsi="Arial" w:cs="Arial"/>
                <w:sz w:val="18"/>
                <w:szCs w:val="18"/>
                <w:lang w:val="en-GB"/>
              </w:rPr>
              <w:t>,</w:t>
            </w:r>
            <w:r w:rsidR="005119B9" w:rsidRPr="00DE1EAB">
              <w:rPr>
                <w:rFonts w:ascii="Arial" w:eastAsia="Arial Unicode MS" w:hAnsi="Arial" w:cs="Arial"/>
                <w:sz w:val="18"/>
                <w:szCs w:val="18"/>
                <w:lang w:val="en-GB"/>
              </w:rPr>
              <w:t>856</w:t>
            </w:r>
          </w:p>
        </w:tc>
        <w:tc>
          <w:tcPr>
            <w:tcW w:w="1368" w:type="dxa"/>
            <w:tcBorders>
              <w:top w:val="nil"/>
              <w:left w:val="nil"/>
              <w:bottom w:val="nil"/>
              <w:right w:val="nil"/>
            </w:tcBorders>
            <w:vAlign w:val="bottom"/>
          </w:tcPr>
          <w:p w14:paraId="15B819E9" w14:textId="20CDDAC8" w:rsidR="009514B4" w:rsidRPr="00DE1EAB" w:rsidRDefault="009514B4" w:rsidP="000F6E96">
            <w:pPr>
              <w:ind w:left="-40" w:right="-72"/>
              <w:jc w:val="right"/>
              <w:rPr>
                <w:rFonts w:ascii="Arial" w:eastAsia="Arial Unicode MS" w:hAnsi="Arial" w:cs="Arial"/>
                <w:sz w:val="18"/>
                <w:szCs w:val="18"/>
                <w:lang w:val="en-GB"/>
              </w:rPr>
            </w:pPr>
            <w:r w:rsidRPr="00DE1EAB">
              <w:rPr>
                <w:rFonts w:ascii="Arial" w:eastAsia="Arial Unicode MS" w:hAnsi="Arial" w:cs="Arial"/>
                <w:sz w:val="18"/>
                <w:szCs w:val="18"/>
                <w:lang w:val="en-GB"/>
              </w:rPr>
              <w:t>21,677,067</w:t>
            </w:r>
          </w:p>
        </w:tc>
        <w:tc>
          <w:tcPr>
            <w:tcW w:w="1368" w:type="dxa"/>
            <w:tcBorders>
              <w:top w:val="nil"/>
              <w:left w:val="nil"/>
              <w:bottom w:val="nil"/>
              <w:right w:val="nil"/>
            </w:tcBorders>
            <w:shd w:val="clear" w:color="auto" w:fill="FAFAFA"/>
            <w:vAlign w:val="bottom"/>
          </w:tcPr>
          <w:p w14:paraId="52C6C960" w14:textId="6DDBED5E" w:rsidR="009514B4" w:rsidRPr="00DE1EAB" w:rsidRDefault="009514B4" w:rsidP="000F6E96">
            <w:pPr>
              <w:ind w:left="-40" w:right="-72"/>
              <w:jc w:val="right"/>
              <w:rPr>
                <w:rFonts w:ascii="Arial" w:eastAsia="Arial Unicode MS" w:hAnsi="Arial" w:cs="Arial"/>
                <w:sz w:val="18"/>
                <w:szCs w:val="18"/>
                <w:lang w:val="en-GB"/>
              </w:rPr>
            </w:pPr>
            <w:r w:rsidRPr="00DE1EAB">
              <w:rPr>
                <w:rFonts w:ascii="Arial" w:eastAsia="Arial Unicode MS" w:hAnsi="Arial" w:cs="Arial"/>
                <w:sz w:val="18"/>
                <w:szCs w:val="18"/>
                <w:lang w:val="en-GB"/>
              </w:rPr>
              <w:t>4,</w:t>
            </w:r>
            <w:r w:rsidR="005119B9" w:rsidRPr="00DE1EAB">
              <w:rPr>
                <w:rFonts w:ascii="Arial" w:eastAsia="Arial Unicode MS" w:hAnsi="Arial" w:cs="Arial"/>
                <w:sz w:val="18"/>
                <w:szCs w:val="18"/>
                <w:lang w:val="en-GB"/>
              </w:rPr>
              <w:t>849</w:t>
            </w:r>
            <w:r w:rsidRPr="00DE1EAB">
              <w:rPr>
                <w:rFonts w:ascii="Arial" w:eastAsia="Arial Unicode MS" w:hAnsi="Arial" w:cs="Arial"/>
                <w:sz w:val="18"/>
                <w:szCs w:val="18"/>
                <w:lang w:val="en-GB"/>
              </w:rPr>
              <w:t>,</w:t>
            </w:r>
            <w:r w:rsidR="005119B9" w:rsidRPr="00DE1EAB">
              <w:rPr>
                <w:rFonts w:ascii="Arial" w:eastAsia="Arial Unicode MS" w:hAnsi="Arial" w:cs="Arial"/>
                <w:sz w:val="18"/>
                <w:szCs w:val="18"/>
                <w:lang w:val="en-GB"/>
              </w:rPr>
              <w:t>099</w:t>
            </w:r>
          </w:p>
        </w:tc>
        <w:tc>
          <w:tcPr>
            <w:tcW w:w="1368" w:type="dxa"/>
            <w:tcBorders>
              <w:top w:val="nil"/>
              <w:left w:val="nil"/>
              <w:bottom w:val="nil"/>
              <w:right w:val="nil"/>
            </w:tcBorders>
            <w:vAlign w:val="bottom"/>
          </w:tcPr>
          <w:p w14:paraId="2F283786" w14:textId="1E192E84" w:rsidR="009514B4" w:rsidRPr="00DE1EAB" w:rsidRDefault="009514B4" w:rsidP="000F6E96">
            <w:pPr>
              <w:ind w:left="-40" w:right="-72"/>
              <w:jc w:val="right"/>
              <w:rPr>
                <w:rFonts w:ascii="Arial" w:eastAsia="Arial Unicode MS" w:hAnsi="Arial" w:cs="Arial"/>
                <w:sz w:val="18"/>
                <w:szCs w:val="18"/>
                <w:lang w:val="en-GB"/>
              </w:rPr>
            </w:pPr>
            <w:r w:rsidRPr="00DE1EAB">
              <w:rPr>
                <w:rFonts w:ascii="Arial" w:eastAsia="Arial Unicode MS" w:hAnsi="Arial" w:cs="Arial"/>
                <w:sz w:val="18"/>
                <w:szCs w:val="18"/>
                <w:lang w:val="en-GB"/>
              </w:rPr>
              <w:t>4,229,334</w:t>
            </w:r>
          </w:p>
        </w:tc>
      </w:tr>
    </w:tbl>
    <w:p w14:paraId="4960AE9F" w14:textId="4C8B1292" w:rsidR="00317D20" w:rsidRPr="00DE1EAB" w:rsidRDefault="007337FF" w:rsidP="000F6E96">
      <w:pPr>
        <w:jc w:val="thaiDistribute"/>
        <w:rPr>
          <w:rFonts w:ascii="Arial" w:hAnsi="Arial" w:cs="Arial"/>
          <w:color w:val="auto"/>
          <w:sz w:val="18"/>
          <w:szCs w:val="18"/>
        </w:rPr>
        <w:sectPr w:rsidR="00317D20" w:rsidRPr="00DE1EAB" w:rsidSect="00A70D3B">
          <w:pgSz w:w="11907" w:h="16840" w:code="9"/>
          <w:pgMar w:top="1440" w:right="720" w:bottom="720" w:left="1728" w:header="706" w:footer="706" w:gutter="0"/>
          <w:cols w:space="720"/>
          <w:noEndnote/>
        </w:sectPr>
      </w:pPr>
      <w:r w:rsidRPr="00DE1EAB">
        <w:rPr>
          <w:rFonts w:ascii="Arial" w:eastAsia="Arial Unicode MS" w:hAnsi="Arial" w:cs="Arial"/>
          <w:sz w:val="18"/>
          <w:szCs w:val="18"/>
          <w:lang w:val="en-GB"/>
        </w:rPr>
        <w:t xml:space="preserve"> </w:t>
      </w:r>
    </w:p>
    <w:p w14:paraId="36D70FE3" w14:textId="77777777" w:rsidR="00317D20" w:rsidRPr="00DE1EAB" w:rsidRDefault="00317D20" w:rsidP="000F6E96">
      <w:pPr>
        <w:rPr>
          <w:rFonts w:ascii="Arial" w:hAnsi="Arial" w:cs="Arial"/>
          <w:b/>
          <w:bCs/>
          <w:color w:val="auto"/>
          <w:sz w:val="18"/>
          <w:szCs w:val="18"/>
          <w:lang w:val="en-GB"/>
        </w:rPr>
      </w:pPr>
    </w:p>
    <w:tbl>
      <w:tblPr>
        <w:tblW w:w="15390" w:type="dxa"/>
        <w:tblInd w:w="108" w:type="dxa"/>
        <w:shd w:val="clear" w:color="auto" w:fill="FFA543"/>
        <w:tblLayout w:type="fixed"/>
        <w:tblLook w:val="04A0" w:firstRow="1" w:lastRow="0" w:firstColumn="1" w:lastColumn="0" w:noHBand="0" w:noVBand="1"/>
      </w:tblPr>
      <w:tblGrid>
        <w:gridCol w:w="15390"/>
      </w:tblGrid>
      <w:tr w:rsidR="00317D20" w:rsidRPr="00DE1EAB" w14:paraId="75F84F65" w14:textId="77777777" w:rsidTr="004611CA">
        <w:trPr>
          <w:trHeight w:val="386"/>
        </w:trPr>
        <w:tc>
          <w:tcPr>
            <w:tcW w:w="15390" w:type="dxa"/>
            <w:shd w:val="clear" w:color="auto" w:fill="FFA543"/>
            <w:vAlign w:val="center"/>
            <w:hideMark/>
          </w:tcPr>
          <w:p w14:paraId="73895114" w14:textId="321D83BE" w:rsidR="00317D20" w:rsidRPr="00DE1EAB" w:rsidRDefault="00467CF5"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19</w:t>
            </w:r>
            <w:r w:rsidR="00317D20" w:rsidRPr="00DE1EAB">
              <w:rPr>
                <w:rFonts w:ascii="Arial" w:hAnsi="Arial" w:cs="Arial"/>
                <w:b/>
                <w:bCs/>
                <w:color w:val="FFFFFF"/>
                <w:sz w:val="18"/>
                <w:szCs w:val="18"/>
              </w:rPr>
              <w:tab/>
              <w:t>Property, plant and equipment, net</w:t>
            </w:r>
          </w:p>
        </w:tc>
      </w:tr>
    </w:tbl>
    <w:p w14:paraId="520ABB85" w14:textId="6BD02E6E" w:rsidR="00317D20" w:rsidRPr="00DE1EAB" w:rsidRDefault="00317D20" w:rsidP="000F6E96">
      <w:pPr>
        <w:ind w:left="540" w:hanging="540"/>
        <w:jc w:val="thaiDistribute"/>
        <w:rPr>
          <w:rFonts w:ascii="Arial" w:hAnsi="Arial" w:cs="Arial"/>
          <w:b/>
          <w:bCs/>
          <w:color w:val="auto"/>
          <w:sz w:val="18"/>
          <w:szCs w:val="18"/>
        </w:rPr>
      </w:pPr>
    </w:p>
    <w:tbl>
      <w:tblPr>
        <w:tblW w:w="15382" w:type="dxa"/>
        <w:tblInd w:w="116" w:type="dxa"/>
        <w:tblLayout w:type="fixed"/>
        <w:tblLook w:val="0000" w:firstRow="0" w:lastRow="0" w:firstColumn="0" w:lastColumn="0" w:noHBand="0" w:noVBand="0"/>
      </w:tblPr>
      <w:tblGrid>
        <w:gridCol w:w="3862"/>
        <w:gridCol w:w="1332"/>
        <w:gridCol w:w="1440"/>
        <w:gridCol w:w="1440"/>
        <w:gridCol w:w="1620"/>
        <w:gridCol w:w="1354"/>
        <w:gridCol w:w="1440"/>
        <w:gridCol w:w="1442"/>
        <w:gridCol w:w="1452"/>
      </w:tblGrid>
      <w:tr w:rsidR="007D08DF" w:rsidRPr="00DE1EAB" w14:paraId="14A30C3B" w14:textId="77777777" w:rsidTr="00A47765">
        <w:trPr>
          <w:cantSplit/>
        </w:trPr>
        <w:tc>
          <w:tcPr>
            <w:tcW w:w="3862" w:type="dxa"/>
          </w:tcPr>
          <w:p w14:paraId="7F08AD86" w14:textId="77777777" w:rsidR="007D08DF" w:rsidRPr="00DE1EAB" w:rsidRDefault="007D08DF" w:rsidP="000F6E96">
            <w:pPr>
              <w:suppressAutoHyphens/>
              <w:ind w:left="-101"/>
              <w:jc w:val="both"/>
              <w:rPr>
                <w:rFonts w:ascii="Arial" w:hAnsi="Arial" w:cs="Arial"/>
                <w:color w:val="auto"/>
                <w:spacing w:val="-2"/>
                <w:sz w:val="18"/>
                <w:szCs w:val="18"/>
                <w:cs/>
              </w:rPr>
            </w:pPr>
          </w:p>
        </w:tc>
        <w:tc>
          <w:tcPr>
            <w:tcW w:w="11520" w:type="dxa"/>
            <w:gridSpan w:val="8"/>
            <w:tcBorders>
              <w:top w:val="single" w:sz="4" w:space="0" w:color="auto"/>
              <w:bottom w:val="single" w:sz="4" w:space="0" w:color="auto"/>
            </w:tcBorders>
            <w:shd w:val="clear" w:color="auto" w:fill="auto"/>
          </w:tcPr>
          <w:p w14:paraId="0AF5D96E" w14:textId="77777777" w:rsidR="007D08DF" w:rsidRPr="00DE1EAB" w:rsidRDefault="007D08DF" w:rsidP="000F6E96">
            <w:pPr>
              <w:suppressAutoHyphens/>
              <w:ind w:left="-123" w:right="-72"/>
              <w:jc w:val="center"/>
              <w:rPr>
                <w:rFonts w:ascii="Arial" w:hAnsi="Arial" w:cs="Arial"/>
                <w:color w:val="auto"/>
                <w:spacing w:val="-2"/>
                <w:sz w:val="18"/>
                <w:szCs w:val="18"/>
              </w:rPr>
            </w:pPr>
            <w:r w:rsidRPr="00DE1EAB">
              <w:rPr>
                <w:rFonts w:ascii="Arial" w:hAnsi="Arial" w:cs="Arial"/>
                <w:b/>
                <w:bCs/>
                <w:color w:val="auto"/>
                <w:sz w:val="18"/>
                <w:szCs w:val="18"/>
              </w:rPr>
              <w:t>Consolidated financial statements</w:t>
            </w:r>
          </w:p>
        </w:tc>
      </w:tr>
      <w:tr w:rsidR="007D08DF" w:rsidRPr="00DE1EAB" w14:paraId="5ACFE573" w14:textId="77777777" w:rsidTr="00A47765">
        <w:trPr>
          <w:cantSplit/>
        </w:trPr>
        <w:tc>
          <w:tcPr>
            <w:tcW w:w="3862" w:type="dxa"/>
          </w:tcPr>
          <w:p w14:paraId="4E1900E9" w14:textId="77777777" w:rsidR="007D08DF" w:rsidRPr="00DE1EAB" w:rsidRDefault="007D08DF" w:rsidP="000F6E96">
            <w:pPr>
              <w:suppressAutoHyphens/>
              <w:ind w:left="-101"/>
              <w:jc w:val="both"/>
              <w:rPr>
                <w:rFonts w:ascii="Arial" w:hAnsi="Arial" w:cs="Arial"/>
                <w:color w:val="auto"/>
                <w:spacing w:val="-2"/>
                <w:sz w:val="18"/>
                <w:szCs w:val="18"/>
                <w:cs/>
              </w:rPr>
            </w:pPr>
          </w:p>
        </w:tc>
        <w:tc>
          <w:tcPr>
            <w:tcW w:w="1332" w:type="dxa"/>
            <w:tcBorders>
              <w:top w:val="single" w:sz="4" w:space="0" w:color="auto"/>
            </w:tcBorders>
            <w:shd w:val="clear" w:color="auto" w:fill="auto"/>
            <w:vAlign w:val="bottom"/>
          </w:tcPr>
          <w:p w14:paraId="3044BD71" w14:textId="77777777" w:rsidR="007D08DF" w:rsidRPr="00DE1EAB" w:rsidRDefault="007D08DF" w:rsidP="000F6E96">
            <w:pPr>
              <w:ind w:right="-72"/>
              <w:contextualSpacing/>
              <w:jc w:val="right"/>
              <w:rPr>
                <w:rFonts w:ascii="Arial" w:hAnsi="Arial" w:cs="Arial"/>
                <w:b/>
                <w:bCs/>
                <w:color w:val="auto"/>
                <w:sz w:val="18"/>
                <w:szCs w:val="18"/>
              </w:rPr>
            </w:pPr>
          </w:p>
          <w:p w14:paraId="582466E0" w14:textId="77777777" w:rsidR="007D08DF" w:rsidRPr="00DE1EAB" w:rsidRDefault="007D08D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Land</w:t>
            </w:r>
          </w:p>
        </w:tc>
        <w:tc>
          <w:tcPr>
            <w:tcW w:w="1440" w:type="dxa"/>
            <w:tcBorders>
              <w:top w:val="single" w:sz="4" w:space="0" w:color="auto"/>
            </w:tcBorders>
            <w:shd w:val="clear" w:color="auto" w:fill="auto"/>
            <w:vAlign w:val="bottom"/>
          </w:tcPr>
          <w:p w14:paraId="078B7C84" w14:textId="77777777" w:rsidR="007D08DF" w:rsidRPr="00DE1EAB" w:rsidRDefault="007D08DF" w:rsidP="000F6E96">
            <w:pPr>
              <w:suppressAutoHyphens/>
              <w:ind w:left="-123" w:right="-72"/>
              <w:jc w:val="right"/>
              <w:rPr>
                <w:rFonts w:ascii="Arial" w:hAnsi="Arial" w:cs="Arial"/>
                <w:b/>
                <w:bCs/>
                <w:color w:val="auto"/>
                <w:sz w:val="18"/>
                <w:szCs w:val="18"/>
              </w:rPr>
            </w:pPr>
            <w:r w:rsidRPr="00DE1EAB">
              <w:rPr>
                <w:rFonts w:ascii="Arial" w:hAnsi="Arial" w:cs="Arial"/>
                <w:b/>
                <w:bCs/>
                <w:color w:val="auto"/>
                <w:sz w:val="18"/>
                <w:szCs w:val="18"/>
              </w:rPr>
              <w:t>Land improvement</w:t>
            </w:r>
          </w:p>
          <w:p w14:paraId="0D347EF7" w14:textId="77777777" w:rsidR="007D08DF" w:rsidRPr="00DE1EAB" w:rsidRDefault="007D08DF" w:rsidP="000F6E96">
            <w:pPr>
              <w:suppressAutoHyphens/>
              <w:ind w:left="-123" w:right="-72"/>
              <w:jc w:val="right"/>
              <w:rPr>
                <w:rFonts w:ascii="Arial" w:hAnsi="Arial" w:cs="Arial"/>
                <w:b/>
                <w:bCs/>
                <w:color w:val="auto"/>
                <w:sz w:val="18"/>
                <w:szCs w:val="18"/>
              </w:rPr>
            </w:pPr>
            <w:r w:rsidRPr="00DE1EAB">
              <w:rPr>
                <w:rFonts w:ascii="Arial" w:hAnsi="Arial" w:cs="Arial"/>
                <w:b/>
                <w:bCs/>
                <w:color w:val="auto"/>
                <w:sz w:val="18"/>
                <w:szCs w:val="18"/>
              </w:rPr>
              <w:t>and component</w:t>
            </w:r>
          </w:p>
          <w:p w14:paraId="31F7873F" w14:textId="77777777" w:rsidR="007D08DF" w:rsidRPr="00DE1EAB" w:rsidRDefault="007D08DF" w:rsidP="000F6E96">
            <w:pPr>
              <w:suppressAutoHyphens/>
              <w:ind w:left="-123" w:right="-72"/>
              <w:jc w:val="right"/>
              <w:rPr>
                <w:rFonts w:ascii="Arial" w:hAnsi="Arial" w:cs="Arial"/>
                <w:b/>
                <w:bCs/>
                <w:color w:val="auto"/>
                <w:spacing w:val="-2"/>
                <w:sz w:val="18"/>
                <w:szCs w:val="18"/>
              </w:rPr>
            </w:pPr>
            <w:r w:rsidRPr="00DE1EAB">
              <w:rPr>
                <w:rFonts w:ascii="Arial" w:hAnsi="Arial" w:cs="Arial"/>
                <w:b/>
                <w:bCs/>
                <w:color w:val="auto"/>
                <w:spacing w:val="-2"/>
                <w:sz w:val="18"/>
                <w:szCs w:val="18"/>
              </w:rPr>
              <w:t>part</w:t>
            </w:r>
          </w:p>
        </w:tc>
        <w:tc>
          <w:tcPr>
            <w:tcW w:w="1440" w:type="dxa"/>
            <w:tcBorders>
              <w:top w:val="single" w:sz="4" w:space="0" w:color="auto"/>
            </w:tcBorders>
            <w:shd w:val="clear" w:color="auto" w:fill="auto"/>
            <w:vAlign w:val="bottom"/>
          </w:tcPr>
          <w:p w14:paraId="000C5A9A" w14:textId="77777777" w:rsidR="007D08DF" w:rsidRPr="00DE1EAB" w:rsidRDefault="007D08D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Buildings and building improvement</w:t>
            </w:r>
          </w:p>
        </w:tc>
        <w:tc>
          <w:tcPr>
            <w:tcW w:w="1620" w:type="dxa"/>
            <w:tcBorders>
              <w:top w:val="single" w:sz="4" w:space="0" w:color="auto"/>
            </w:tcBorders>
            <w:shd w:val="clear" w:color="auto" w:fill="auto"/>
            <w:vAlign w:val="bottom"/>
          </w:tcPr>
          <w:p w14:paraId="74FC69D5" w14:textId="77777777" w:rsidR="007D08DF" w:rsidRPr="00DE1EAB" w:rsidRDefault="007D08D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 xml:space="preserve">Furniture, </w:t>
            </w:r>
            <w:proofErr w:type="gramStart"/>
            <w:r w:rsidRPr="00DE1EAB">
              <w:rPr>
                <w:rFonts w:ascii="Arial" w:hAnsi="Arial" w:cs="Arial"/>
                <w:b/>
                <w:bCs/>
                <w:color w:val="auto"/>
                <w:sz w:val="18"/>
                <w:szCs w:val="18"/>
              </w:rPr>
              <w:t>fixtures</w:t>
            </w:r>
            <w:proofErr w:type="gramEnd"/>
            <w:r w:rsidRPr="00DE1EAB">
              <w:rPr>
                <w:rFonts w:ascii="Arial" w:hAnsi="Arial" w:cs="Arial"/>
                <w:b/>
                <w:bCs/>
                <w:color w:val="auto"/>
                <w:sz w:val="18"/>
                <w:szCs w:val="18"/>
              </w:rPr>
              <w:t xml:space="preserve"> and office equipment</w:t>
            </w:r>
          </w:p>
        </w:tc>
        <w:tc>
          <w:tcPr>
            <w:tcW w:w="1354" w:type="dxa"/>
            <w:tcBorders>
              <w:top w:val="single" w:sz="4" w:space="0" w:color="auto"/>
            </w:tcBorders>
            <w:shd w:val="clear" w:color="auto" w:fill="auto"/>
            <w:vAlign w:val="bottom"/>
          </w:tcPr>
          <w:p w14:paraId="127510CF" w14:textId="77777777" w:rsidR="007D08DF" w:rsidRPr="00DE1EAB" w:rsidRDefault="007D08DF" w:rsidP="000F6E96">
            <w:pPr>
              <w:ind w:right="-72"/>
              <w:contextualSpacing/>
              <w:jc w:val="right"/>
              <w:rPr>
                <w:rFonts w:ascii="Arial" w:hAnsi="Arial" w:cs="Arial"/>
                <w:b/>
                <w:bCs/>
                <w:color w:val="auto"/>
                <w:sz w:val="18"/>
                <w:szCs w:val="18"/>
              </w:rPr>
            </w:pPr>
          </w:p>
          <w:p w14:paraId="3012A333" w14:textId="77777777" w:rsidR="007D08DF" w:rsidRPr="00DE1EAB" w:rsidRDefault="007D08D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 xml:space="preserve">Vehicles </w:t>
            </w:r>
          </w:p>
        </w:tc>
        <w:tc>
          <w:tcPr>
            <w:tcW w:w="1440" w:type="dxa"/>
            <w:tcBorders>
              <w:top w:val="single" w:sz="4" w:space="0" w:color="auto"/>
            </w:tcBorders>
            <w:shd w:val="clear" w:color="auto" w:fill="auto"/>
            <w:vAlign w:val="bottom"/>
          </w:tcPr>
          <w:p w14:paraId="560BB8BD" w14:textId="77777777" w:rsidR="007D08DF" w:rsidRPr="00DE1EAB" w:rsidRDefault="007D08DF" w:rsidP="000F6E96">
            <w:pPr>
              <w:ind w:right="-72"/>
              <w:contextualSpacing/>
              <w:jc w:val="right"/>
              <w:rPr>
                <w:rFonts w:ascii="Arial" w:hAnsi="Arial" w:cs="Arial"/>
                <w:b/>
                <w:bCs/>
                <w:color w:val="auto"/>
                <w:sz w:val="18"/>
                <w:szCs w:val="18"/>
              </w:rPr>
            </w:pPr>
          </w:p>
          <w:p w14:paraId="1ABB0301" w14:textId="77777777" w:rsidR="007D08DF" w:rsidRPr="00DE1EAB" w:rsidRDefault="007D08D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Construction in progress</w:t>
            </w:r>
          </w:p>
        </w:tc>
        <w:tc>
          <w:tcPr>
            <w:tcW w:w="1442" w:type="dxa"/>
            <w:tcBorders>
              <w:top w:val="single" w:sz="4" w:space="0" w:color="auto"/>
            </w:tcBorders>
            <w:vAlign w:val="bottom"/>
          </w:tcPr>
          <w:p w14:paraId="136EF6C3" w14:textId="77777777" w:rsidR="007D08DF" w:rsidRPr="00DE1EAB" w:rsidRDefault="007D08D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Right-of-use assets</w:t>
            </w:r>
          </w:p>
        </w:tc>
        <w:tc>
          <w:tcPr>
            <w:tcW w:w="1452" w:type="dxa"/>
            <w:tcBorders>
              <w:top w:val="single" w:sz="4" w:space="0" w:color="auto"/>
            </w:tcBorders>
            <w:shd w:val="clear" w:color="auto" w:fill="auto"/>
            <w:vAlign w:val="bottom"/>
          </w:tcPr>
          <w:p w14:paraId="22FD4F90" w14:textId="77777777" w:rsidR="007D08DF" w:rsidRPr="00DE1EAB" w:rsidRDefault="007D08DF" w:rsidP="000F6E96">
            <w:pPr>
              <w:ind w:right="-72"/>
              <w:contextualSpacing/>
              <w:jc w:val="right"/>
              <w:rPr>
                <w:rFonts w:ascii="Arial" w:hAnsi="Arial" w:cs="Arial"/>
                <w:b/>
                <w:bCs/>
                <w:color w:val="auto"/>
                <w:sz w:val="18"/>
                <w:szCs w:val="18"/>
              </w:rPr>
            </w:pPr>
          </w:p>
          <w:p w14:paraId="6AE20E0B" w14:textId="77777777" w:rsidR="007D08DF" w:rsidRPr="00DE1EAB" w:rsidRDefault="007D08DF" w:rsidP="000F6E96">
            <w:pPr>
              <w:ind w:right="-72"/>
              <w:contextualSpacing/>
              <w:jc w:val="right"/>
              <w:rPr>
                <w:rFonts w:ascii="Arial" w:hAnsi="Arial" w:cs="Arial"/>
                <w:b/>
                <w:bCs/>
                <w:color w:val="auto"/>
                <w:sz w:val="18"/>
                <w:szCs w:val="18"/>
              </w:rPr>
            </w:pPr>
          </w:p>
          <w:p w14:paraId="7D41A7D1" w14:textId="77777777" w:rsidR="007D08DF" w:rsidRPr="00DE1EAB" w:rsidRDefault="007D08D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Total</w:t>
            </w:r>
          </w:p>
        </w:tc>
      </w:tr>
      <w:tr w:rsidR="007D08DF" w:rsidRPr="00DE1EAB" w14:paraId="4269B8C1" w14:textId="77777777" w:rsidTr="00A47765">
        <w:trPr>
          <w:cantSplit/>
        </w:trPr>
        <w:tc>
          <w:tcPr>
            <w:tcW w:w="3862" w:type="dxa"/>
          </w:tcPr>
          <w:p w14:paraId="74A25599" w14:textId="77777777" w:rsidR="007D08DF" w:rsidRPr="00DE1EAB" w:rsidRDefault="007D08DF" w:rsidP="000F6E96">
            <w:pPr>
              <w:suppressAutoHyphens/>
              <w:ind w:left="-101"/>
              <w:jc w:val="both"/>
              <w:rPr>
                <w:rFonts w:ascii="Arial" w:hAnsi="Arial" w:cs="Arial"/>
                <w:color w:val="auto"/>
                <w:spacing w:val="-2"/>
                <w:sz w:val="18"/>
                <w:szCs w:val="18"/>
                <w:cs/>
              </w:rPr>
            </w:pPr>
          </w:p>
        </w:tc>
        <w:tc>
          <w:tcPr>
            <w:tcW w:w="1332" w:type="dxa"/>
            <w:shd w:val="clear" w:color="auto" w:fill="auto"/>
          </w:tcPr>
          <w:p w14:paraId="12BAD335" w14:textId="77777777" w:rsidR="007D08DF" w:rsidRPr="00DE1EAB" w:rsidRDefault="007D08D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Baht</w:t>
            </w:r>
          </w:p>
        </w:tc>
        <w:tc>
          <w:tcPr>
            <w:tcW w:w="1440" w:type="dxa"/>
            <w:shd w:val="clear" w:color="auto" w:fill="auto"/>
          </w:tcPr>
          <w:p w14:paraId="24455F37" w14:textId="77777777" w:rsidR="007D08DF" w:rsidRPr="00DE1EAB" w:rsidRDefault="007D08D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Baht</w:t>
            </w:r>
          </w:p>
        </w:tc>
        <w:tc>
          <w:tcPr>
            <w:tcW w:w="1440" w:type="dxa"/>
            <w:shd w:val="clear" w:color="auto" w:fill="auto"/>
          </w:tcPr>
          <w:p w14:paraId="146274FC" w14:textId="77777777" w:rsidR="007D08DF" w:rsidRPr="00DE1EAB" w:rsidRDefault="007D08D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Baht</w:t>
            </w:r>
          </w:p>
        </w:tc>
        <w:tc>
          <w:tcPr>
            <w:tcW w:w="1620" w:type="dxa"/>
            <w:shd w:val="clear" w:color="auto" w:fill="auto"/>
          </w:tcPr>
          <w:p w14:paraId="202E9D46" w14:textId="77777777" w:rsidR="007D08DF" w:rsidRPr="00DE1EAB" w:rsidRDefault="007D08D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Baht</w:t>
            </w:r>
          </w:p>
        </w:tc>
        <w:tc>
          <w:tcPr>
            <w:tcW w:w="1354" w:type="dxa"/>
            <w:shd w:val="clear" w:color="auto" w:fill="auto"/>
          </w:tcPr>
          <w:p w14:paraId="375442F9" w14:textId="77777777" w:rsidR="007D08DF" w:rsidRPr="00DE1EAB" w:rsidRDefault="007D08D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Baht</w:t>
            </w:r>
          </w:p>
        </w:tc>
        <w:tc>
          <w:tcPr>
            <w:tcW w:w="1440" w:type="dxa"/>
            <w:shd w:val="clear" w:color="auto" w:fill="auto"/>
          </w:tcPr>
          <w:p w14:paraId="369A1B4E" w14:textId="77777777" w:rsidR="007D08DF" w:rsidRPr="00DE1EAB" w:rsidRDefault="007D08D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Baht</w:t>
            </w:r>
          </w:p>
        </w:tc>
        <w:tc>
          <w:tcPr>
            <w:tcW w:w="1442" w:type="dxa"/>
          </w:tcPr>
          <w:p w14:paraId="511658CD" w14:textId="77777777" w:rsidR="007D08DF" w:rsidRPr="00DE1EAB" w:rsidRDefault="007D08D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Baht</w:t>
            </w:r>
          </w:p>
        </w:tc>
        <w:tc>
          <w:tcPr>
            <w:tcW w:w="1452" w:type="dxa"/>
            <w:shd w:val="clear" w:color="auto" w:fill="auto"/>
          </w:tcPr>
          <w:p w14:paraId="615985AA" w14:textId="77777777" w:rsidR="007D08DF" w:rsidRPr="00DE1EAB" w:rsidRDefault="007D08D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Baht</w:t>
            </w:r>
          </w:p>
        </w:tc>
      </w:tr>
      <w:tr w:rsidR="007D08DF" w:rsidRPr="00DE1EAB" w14:paraId="52ED6EE7" w14:textId="77777777" w:rsidTr="00A47765">
        <w:trPr>
          <w:cantSplit/>
        </w:trPr>
        <w:tc>
          <w:tcPr>
            <w:tcW w:w="3862" w:type="dxa"/>
          </w:tcPr>
          <w:p w14:paraId="6CE19076" w14:textId="77777777" w:rsidR="007D08DF" w:rsidRPr="00DE1EAB" w:rsidRDefault="007D08DF" w:rsidP="000F6E96">
            <w:pPr>
              <w:suppressAutoHyphens/>
              <w:ind w:left="-101"/>
              <w:jc w:val="both"/>
              <w:rPr>
                <w:rFonts w:ascii="Arial" w:hAnsi="Arial" w:cs="Arial"/>
                <w:color w:val="auto"/>
                <w:spacing w:val="-2"/>
                <w:sz w:val="18"/>
                <w:szCs w:val="18"/>
                <w:cs/>
              </w:rPr>
            </w:pPr>
          </w:p>
        </w:tc>
        <w:tc>
          <w:tcPr>
            <w:tcW w:w="1332" w:type="dxa"/>
            <w:tcBorders>
              <w:top w:val="single" w:sz="4" w:space="0" w:color="auto"/>
            </w:tcBorders>
            <w:shd w:val="clear" w:color="auto" w:fill="auto"/>
          </w:tcPr>
          <w:p w14:paraId="24700298" w14:textId="77777777" w:rsidR="007D08DF" w:rsidRPr="00DE1EAB" w:rsidRDefault="007D08DF" w:rsidP="000F6E96">
            <w:pPr>
              <w:suppressAutoHyphens/>
              <w:ind w:left="-123" w:right="-72"/>
              <w:jc w:val="both"/>
              <w:rPr>
                <w:rFonts w:ascii="Arial" w:hAnsi="Arial" w:cs="Arial"/>
                <w:color w:val="auto"/>
                <w:spacing w:val="-2"/>
                <w:sz w:val="18"/>
                <w:szCs w:val="18"/>
              </w:rPr>
            </w:pPr>
          </w:p>
        </w:tc>
        <w:tc>
          <w:tcPr>
            <w:tcW w:w="1440" w:type="dxa"/>
            <w:tcBorders>
              <w:top w:val="single" w:sz="4" w:space="0" w:color="auto"/>
            </w:tcBorders>
            <w:shd w:val="clear" w:color="auto" w:fill="auto"/>
          </w:tcPr>
          <w:p w14:paraId="78204148" w14:textId="77777777" w:rsidR="007D08DF" w:rsidRPr="00DE1EAB" w:rsidRDefault="007D08DF" w:rsidP="000F6E96">
            <w:pPr>
              <w:suppressAutoHyphens/>
              <w:ind w:left="-123" w:right="-72"/>
              <w:jc w:val="both"/>
              <w:rPr>
                <w:rFonts w:ascii="Arial" w:hAnsi="Arial" w:cs="Arial"/>
                <w:color w:val="auto"/>
                <w:spacing w:val="-2"/>
                <w:sz w:val="18"/>
                <w:szCs w:val="18"/>
              </w:rPr>
            </w:pPr>
          </w:p>
        </w:tc>
        <w:tc>
          <w:tcPr>
            <w:tcW w:w="1440" w:type="dxa"/>
            <w:tcBorders>
              <w:top w:val="single" w:sz="4" w:space="0" w:color="auto"/>
            </w:tcBorders>
            <w:shd w:val="clear" w:color="auto" w:fill="auto"/>
          </w:tcPr>
          <w:p w14:paraId="08754C9D" w14:textId="77777777" w:rsidR="007D08DF" w:rsidRPr="00DE1EAB" w:rsidRDefault="007D08DF" w:rsidP="000F6E96">
            <w:pPr>
              <w:suppressAutoHyphens/>
              <w:ind w:left="-123" w:right="-72"/>
              <w:jc w:val="both"/>
              <w:rPr>
                <w:rFonts w:ascii="Arial" w:hAnsi="Arial" w:cs="Arial"/>
                <w:color w:val="auto"/>
                <w:spacing w:val="-2"/>
                <w:sz w:val="18"/>
                <w:szCs w:val="18"/>
              </w:rPr>
            </w:pPr>
          </w:p>
        </w:tc>
        <w:tc>
          <w:tcPr>
            <w:tcW w:w="1620" w:type="dxa"/>
            <w:tcBorders>
              <w:top w:val="single" w:sz="4" w:space="0" w:color="auto"/>
            </w:tcBorders>
            <w:shd w:val="clear" w:color="auto" w:fill="auto"/>
          </w:tcPr>
          <w:p w14:paraId="1708D46A" w14:textId="77777777" w:rsidR="007D08DF" w:rsidRPr="00DE1EAB" w:rsidRDefault="007D08DF" w:rsidP="000F6E96">
            <w:pPr>
              <w:suppressAutoHyphens/>
              <w:ind w:left="-123" w:right="-72"/>
              <w:jc w:val="both"/>
              <w:rPr>
                <w:rFonts w:ascii="Arial" w:hAnsi="Arial" w:cs="Arial"/>
                <w:color w:val="auto"/>
                <w:spacing w:val="-2"/>
                <w:sz w:val="18"/>
                <w:szCs w:val="18"/>
              </w:rPr>
            </w:pPr>
          </w:p>
        </w:tc>
        <w:tc>
          <w:tcPr>
            <w:tcW w:w="1354" w:type="dxa"/>
            <w:tcBorders>
              <w:top w:val="single" w:sz="4" w:space="0" w:color="auto"/>
            </w:tcBorders>
            <w:shd w:val="clear" w:color="auto" w:fill="auto"/>
          </w:tcPr>
          <w:p w14:paraId="48C9B4E2" w14:textId="77777777" w:rsidR="007D08DF" w:rsidRPr="00DE1EAB" w:rsidRDefault="007D08DF" w:rsidP="000F6E96">
            <w:pPr>
              <w:suppressAutoHyphens/>
              <w:ind w:left="-123" w:right="-72"/>
              <w:jc w:val="both"/>
              <w:rPr>
                <w:rFonts w:ascii="Arial" w:hAnsi="Arial" w:cs="Arial"/>
                <w:color w:val="auto"/>
                <w:spacing w:val="-2"/>
                <w:sz w:val="18"/>
                <w:szCs w:val="18"/>
              </w:rPr>
            </w:pPr>
          </w:p>
        </w:tc>
        <w:tc>
          <w:tcPr>
            <w:tcW w:w="1440" w:type="dxa"/>
            <w:tcBorders>
              <w:top w:val="single" w:sz="4" w:space="0" w:color="auto"/>
            </w:tcBorders>
            <w:shd w:val="clear" w:color="auto" w:fill="auto"/>
          </w:tcPr>
          <w:p w14:paraId="7D2D1BCA" w14:textId="77777777" w:rsidR="007D08DF" w:rsidRPr="00DE1EAB" w:rsidRDefault="007D08DF" w:rsidP="000F6E96">
            <w:pPr>
              <w:suppressAutoHyphens/>
              <w:ind w:left="-123" w:right="-72"/>
              <w:jc w:val="both"/>
              <w:rPr>
                <w:rFonts w:ascii="Arial" w:hAnsi="Arial" w:cs="Arial"/>
                <w:color w:val="auto"/>
                <w:spacing w:val="-2"/>
                <w:sz w:val="18"/>
                <w:szCs w:val="18"/>
              </w:rPr>
            </w:pPr>
          </w:p>
        </w:tc>
        <w:tc>
          <w:tcPr>
            <w:tcW w:w="1442" w:type="dxa"/>
            <w:tcBorders>
              <w:top w:val="single" w:sz="4" w:space="0" w:color="auto"/>
            </w:tcBorders>
          </w:tcPr>
          <w:p w14:paraId="468FFE7B" w14:textId="77777777" w:rsidR="007D08DF" w:rsidRPr="00DE1EAB" w:rsidRDefault="007D08DF" w:rsidP="000F6E96">
            <w:pPr>
              <w:suppressAutoHyphens/>
              <w:ind w:left="-123" w:right="-72"/>
              <w:jc w:val="both"/>
              <w:rPr>
                <w:rFonts w:ascii="Arial" w:hAnsi="Arial" w:cs="Arial"/>
                <w:color w:val="auto"/>
                <w:spacing w:val="-2"/>
                <w:sz w:val="18"/>
                <w:szCs w:val="18"/>
              </w:rPr>
            </w:pPr>
          </w:p>
        </w:tc>
        <w:tc>
          <w:tcPr>
            <w:tcW w:w="1452" w:type="dxa"/>
            <w:tcBorders>
              <w:top w:val="single" w:sz="4" w:space="0" w:color="auto"/>
            </w:tcBorders>
            <w:shd w:val="clear" w:color="auto" w:fill="auto"/>
          </w:tcPr>
          <w:p w14:paraId="1D229651" w14:textId="77777777" w:rsidR="007D08DF" w:rsidRPr="00DE1EAB" w:rsidRDefault="007D08DF" w:rsidP="000F6E96">
            <w:pPr>
              <w:suppressAutoHyphens/>
              <w:ind w:left="-123" w:right="-72"/>
              <w:jc w:val="both"/>
              <w:rPr>
                <w:rFonts w:ascii="Arial" w:hAnsi="Arial" w:cs="Arial"/>
                <w:color w:val="auto"/>
                <w:spacing w:val="-2"/>
                <w:sz w:val="18"/>
                <w:szCs w:val="18"/>
              </w:rPr>
            </w:pPr>
          </w:p>
        </w:tc>
      </w:tr>
      <w:tr w:rsidR="007D08DF" w:rsidRPr="00DE1EAB" w14:paraId="52B51812" w14:textId="77777777" w:rsidTr="00EC6EE6">
        <w:trPr>
          <w:cantSplit/>
        </w:trPr>
        <w:tc>
          <w:tcPr>
            <w:tcW w:w="3862" w:type="dxa"/>
            <w:vAlign w:val="center"/>
          </w:tcPr>
          <w:p w14:paraId="79C466B6" w14:textId="5A0334C6" w:rsidR="007D08DF" w:rsidRPr="00DE1EAB" w:rsidRDefault="007D08DF" w:rsidP="000F6E96">
            <w:pPr>
              <w:tabs>
                <w:tab w:val="left" w:pos="5812"/>
              </w:tabs>
              <w:ind w:left="-101"/>
              <w:rPr>
                <w:rFonts w:ascii="Arial" w:hAnsi="Arial" w:cs="Arial"/>
                <w:b/>
                <w:bCs/>
                <w:color w:val="auto"/>
                <w:sz w:val="18"/>
                <w:szCs w:val="18"/>
              </w:rPr>
            </w:pPr>
            <w:proofErr w:type="gramStart"/>
            <w:r w:rsidRPr="00DE1EAB">
              <w:rPr>
                <w:rFonts w:ascii="Arial" w:hAnsi="Arial" w:cs="Arial"/>
                <w:b/>
                <w:bCs/>
                <w:sz w:val="18"/>
                <w:szCs w:val="18"/>
              </w:rPr>
              <w:t>At</w:t>
            </w:r>
            <w:proofErr w:type="gramEnd"/>
            <w:r w:rsidRPr="00DE1EAB">
              <w:rPr>
                <w:rFonts w:ascii="Arial" w:hAnsi="Arial" w:cs="Arial"/>
                <w:b/>
                <w:bCs/>
                <w:sz w:val="18"/>
                <w:szCs w:val="18"/>
              </w:rPr>
              <w:t xml:space="preserve"> 1 January 2020</w:t>
            </w:r>
          </w:p>
        </w:tc>
        <w:tc>
          <w:tcPr>
            <w:tcW w:w="1332" w:type="dxa"/>
            <w:shd w:val="clear" w:color="auto" w:fill="auto"/>
            <w:vAlign w:val="center"/>
          </w:tcPr>
          <w:p w14:paraId="7EA5494D" w14:textId="18BC0C6C" w:rsidR="007D08DF" w:rsidRPr="00DE1EAB" w:rsidRDefault="007D08DF" w:rsidP="000F6E96">
            <w:pPr>
              <w:ind w:right="-72"/>
              <w:jc w:val="right"/>
              <w:rPr>
                <w:rFonts w:ascii="Arial" w:hAnsi="Arial" w:cs="Arial"/>
                <w:color w:val="auto"/>
                <w:sz w:val="18"/>
                <w:szCs w:val="18"/>
                <w:lang w:val="en-GB"/>
              </w:rPr>
            </w:pPr>
          </w:p>
        </w:tc>
        <w:tc>
          <w:tcPr>
            <w:tcW w:w="1440" w:type="dxa"/>
            <w:shd w:val="clear" w:color="auto" w:fill="auto"/>
            <w:vAlign w:val="center"/>
          </w:tcPr>
          <w:p w14:paraId="25FA1279" w14:textId="0821EE35" w:rsidR="007D08DF" w:rsidRPr="00DE1EAB" w:rsidRDefault="007D08DF" w:rsidP="000F6E96">
            <w:pPr>
              <w:ind w:right="-72"/>
              <w:jc w:val="right"/>
              <w:rPr>
                <w:rFonts w:ascii="Arial" w:hAnsi="Arial" w:cs="Arial"/>
                <w:color w:val="auto"/>
                <w:sz w:val="18"/>
                <w:szCs w:val="18"/>
                <w:lang w:val="en-GB"/>
              </w:rPr>
            </w:pPr>
          </w:p>
        </w:tc>
        <w:tc>
          <w:tcPr>
            <w:tcW w:w="1440" w:type="dxa"/>
            <w:shd w:val="clear" w:color="auto" w:fill="auto"/>
            <w:vAlign w:val="center"/>
          </w:tcPr>
          <w:p w14:paraId="05A37D68" w14:textId="610E9974" w:rsidR="007D08DF" w:rsidRPr="00DE1EAB" w:rsidRDefault="007D08DF" w:rsidP="000F6E96">
            <w:pPr>
              <w:ind w:right="-72"/>
              <w:jc w:val="right"/>
              <w:rPr>
                <w:rFonts w:ascii="Arial" w:hAnsi="Arial" w:cs="Arial"/>
                <w:color w:val="auto"/>
                <w:sz w:val="18"/>
                <w:szCs w:val="18"/>
                <w:lang w:val="en-GB"/>
              </w:rPr>
            </w:pPr>
          </w:p>
        </w:tc>
        <w:tc>
          <w:tcPr>
            <w:tcW w:w="1620" w:type="dxa"/>
            <w:shd w:val="clear" w:color="auto" w:fill="auto"/>
            <w:vAlign w:val="center"/>
          </w:tcPr>
          <w:p w14:paraId="6C0EC343" w14:textId="5CD48C13" w:rsidR="007D08DF" w:rsidRPr="00DE1EAB" w:rsidRDefault="007D08DF" w:rsidP="000F6E96">
            <w:pPr>
              <w:ind w:right="-72"/>
              <w:jc w:val="right"/>
              <w:rPr>
                <w:rFonts w:ascii="Arial" w:hAnsi="Arial" w:cs="Arial"/>
                <w:color w:val="auto"/>
                <w:sz w:val="18"/>
                <w:szCs w:val="18"/>
                <w:lang w:val="en-GB"/>
              </w:rPr>
            </w:pPr>
          </w:p>
        </w:tc>
        <w:tc>
          <w:tcPr>
            <w:tcW w:w="1354" w:type="dxa"/>
            <w:shd w:val="clear" w:color="auto" w:fill="auto"/>
            <w:vAlign w:val="center"/>
          </w:tcPr>
          <w:p w14:paraId="0D65E24B" w14:textId="65B49C14" w:rsidR="007D08DF" w:rsidRPr="00DE1EAB" w:rsidRDefault="007D08DF" w:rsidP="000F6E96">
            <w:pPr>
              <w:ind w:right="-72"/>
              <w:jc w:val="right"/>
              <w:rPr>
                <w:rFonts w:ascii="Arial" w:hAnsi="Arial" w:cs="Arial"/>
                <w:color w:val="auto"/>
                <w:sz w:val="18"/>
                <w:szCs w:val="18"/>
                <w:lang w:val="en-GB"/>
              </w:rPr>
            </w:pPr>
          </w:p>
        </w:tc>
        <w:tc>
          <w:tcPr>
            <w:tcW w:w="1440" w:type="dxa"/>
            <w:shd w:val="clear" w:color="auto" w:fill="auto"/>
            <w:vAlign w:val="center"/>
          </w:tcPr>
          <w:p w14:paraId="18A721F4" w14:textId="02F0A9F4" w:rsidR="007D08DF" w:rsidRPr="00DE1EAB" w:rsidRDefault="007D08DF" w:rsidP="000F6E96">
            <w:pPr>
              <w:ind w:right="-72"/>
              <w:jc w:val="right"/>
              <w:rPr>
                <w:rFonts w:ascii="Arial" w:hAnsi="Arial" w:cs="Arial"/>
                <w:color w:val="auto"/>
                <w:sz w:val="18"/>
                <w:szCs w:val="18"/>
                <w:lang w:val="en-GB"/>
              </w:rPr>
            </w:pPr>
          </w:p>
        </w:tc>
        <w:tc>
          <w:tcPr>
            <w:tcW w:w="1442" w:type="dxa"/>
            <w:shd w:val="clear" w:color="auto" w:fill="auto"/>
            <w:vAlign w:val="center"/>
          </w:tcPr>
          <w:p w14:paraId="5ECE44C9" w14:textId="26A42A1F"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52" w:type="dxa"/>
            <w:shd w:val="clear" w:color="auto" w:fill="auto"/>
            <w:vAlign w:val="center"/>
          </w:tcPr>
          <w:p w14:paraId="2A31C73C" w14:textId="26A1C235"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63521D" w:rsidRPr="00DE1EAB" w14:paraId="67F7BE01" w14:textId="77777777" w:rsidTr="00EC6EE6">
        <w:trPr>
          <w:cantSplit/>
        </w:trPr>
        <w:tc>
          <w:tcPr>
            <w:tcW w:w="3862" w:type="dxa"/>
            <w:vAlign w:val="center"/>
          </w:tcPr>
          <w:p w14:paraId="08694B20" w14:textId="64AB82CF" w:rsidR="0063521D" w:rsidRPr="00DE1EAB" w:rsidRDefault="0063521D" w:rsidP="000F6E96">
            <w:pPr>
              <w:tabs>
                <w:tab w:val="left" w:pos="5812"/>
              </w:tabs>
              <w:ind w:left="-101"/>
              <w:rPr>
                <w:rFonts w:ascii="Arial" w:hAnsi="Arial" w:cs="Arial"/>
                <w:b/>
                <w:bCs/>
                <w:color w:val="auto"/>
                <w:sz w:val="18"/>
                <w:szCs w:val="18"/>
              </w:rPr>
            </w:pPr>
            <w:r w:rsidRPr="00DE1EAB">
              <w:rPr>
                <w:rFonts w:ascii="Arial" w:hAnsi="Arial" w:cs="Arial"/>
                <w:sz w:val="18"/>
                <w:szCs w:val="18"/>
              </w:rPr>
              <w:t xml:space="preserve">Cost </w:t>
            </w:r>
          </w:p>
        </w:tc>
        <w:tc>
          <w:tcPr>
            <w:tcW w:w="1332" w:type="dxa"/>
            <w:shd w:val="clear" w:color="auto" w:fill="auto"/>
            <w:vAlign w:val="center"/>
          </w:tcPr>
          <w:p w14:paraId="4A73C345" w14:textId="38D080D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5,557,073,143</w:t>
            </w:r>
          </w:p>
        </w:tc>
        <w:tc>
          <w:tcPr>
            <w:tcW w:w="1440" w:type="dxa"/>
            <w:shd w:val="clear" w:color="auto" w:fill="auto"/>
            <w:vAlign w:val="center"/>
          </w:tcPr>
          <w:p w14:paraId="56171431" w14:textId="70CC3B54"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257,785,704</w:t>
            </w:r>
          </w:p>
        </w:tc>
        <w:tc>
          <w:tcPr>
            <w:tcW w:w="1440" w:type="dxa"/>
            <w:shd w:val="clear" w:color="auto" w:fill="auto"/>
            <w:vAlign w:val="center"/>
          </w:tcPr>
          <w:p w14:paraId="4E6E8BBE" w14:textId="7A7B8C72"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13,778,954,460</w:t>
            </w:r>
          </w:p>
        </w:tc>
        <w:tc>
          <w:tcPr>
            <w:tcW w:w="1620" w:type="dxa"/>
            <w:shd w:val="clear" w:color="auto" w:fill="auto"/>
            <w:vAlign w:val="center"/>
          </w:tcPr>
          <w:p w14:paraId="01F3E01A" w14:textId="0F753008"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3,082,523,856</w:t>
            </w:r>
          </w:p>
        </w:tc>
        <w:tc>
          <w:tcPr>
            <w:tcW w:w="1354" w:type="dxa"/>
            <w:shd w:val="clear" w:color="auto" w:fill="auto"/>
            <w:vAlign w:val="center"/>
          </w:tcPr>
          <w:p w14:paraId="03E90464" w14:textId="15A7196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91,335,078</w:t>
            </w:r>
          </w:p>
        </w:tc>
        <w:tc>
          <w:tcPr>
            <w:tcW w:w="1440" w:type="dxa"/>
            <w:shd w:val="clear" w:color="auto" w:fill="auto"/>
            <w:vAlign w:val="center"/>
          </w:tcPr>
          <w:p w14:paraId="1D5A13A0" w14:textId="69BB5E01"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224,354,353</w:t>
            </w:r>
          </w:p>
        </w:tc>
        <w:tc>
          <w:tcPr>
            <w:tcW w:w="1442" w:type="dxa"/>
            <w:shd w:val="clear" w:color="auto" w:fill="auto"/>
            <w:vAlign w:val="center"/>
          </w:tcPr>
          <w:p w14:paraId="23AF9A70" w14:textId="1C259531"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sz w:val="18"/>
                <w:szCs w:val="18"/>
              </w:rPr>
              <w:t>2,762,941,585</w:t>
            </w:r>
          </w:p>
        </w:tc>
        <w:tc>
          <w:tcPr>
            <w:tcW w:w="1452" w:type="dxa"/>
            <w:shd w:val="clear" w:color="auto" w:fill="auto"/>
            <w:vAlign w:val="center"/>
          </w:tcPr>
          <w:p w14:paraId="22C4838F" w14:textId="7372997E"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noProof/>
                <w:sz w:val="18"/>
                <w:szCs w:val="18"/>
              </w:rPr>
              <w:t>25,754,968,179</w:t>
            </w:r>
          </w:p>
        </w:tc>
      </w:tr>
      <w:tr w:rsidR="0063521D" w:rsidRPr="00DE1EAB" w14:paraId="05A5407B" w14:textId="77777777" w:rsidTr="00EC6EE6">
        <w:trPr>
          <w:cantSplit/>
        </w:trPr>
        <w:tc>
          <w:tcPr>
            <w:tcW w:w="3862" w:type="dxa"/>
            <w:vAlign w:val="center"/>
          </w:tcPr>
          <w:p w14:paraId="264125A3" w14:textId="29A0ADEC" w:rsidR="0063521D" w:rsidRPr="00DE1EAB" w:rsidRDefault="0063521D" w:rsidP="000F6E96">
            <w:pPr>
              <w:tabs>
                <w:tab w:val="left" w:pos="5812"/>
              </w:tabs>
              <w:ind w:left="-101"/>
              <w:rPr>
                <w:rFonts w:ascii="Arial" w:hAnsi="Arial" w:cs="Arial"/>
                <w:color w:val="auto"/>
                <w:sz w:val="18"/>
                <w:szCs w:val="18"/>
              </w:rPr>
            </w:pPr>
            <w:proofErr w:type="gramStart"/>
            <w:r w:rsidRPr="00DE1EAB">
              <w:rPr>
                <w:rFonts w:ascii="Arial" w:hAnsi="Arial" w:cs="Arial"/>
                <w:sz w:val="18"/>
                <w:szCs w:val="18"/>
                <w:u w:val="single"/>
              </w:rPr>
              <w:t>Less</w:t>
            </w:r>
            <w:r w:rsidRPr="00DE1EAB">
              <w:rPr>
                <w:rFonts w:ascii="Arial" w:hAnsi="Arial" w:cs="Arial"/>
                <w:sz w:val="18"/>
                <w:szCs w:val="18"/>
              </w:rPr>
              <w:t xml:space="preserve">  Accumulated</w:t>
            </w:r>
            <w:proofErr w:type="gramEnd"/>
            <w:r w:rsidRPr="00DE1EAB">
              <w:rPr>
                <w:rFonts w:ascii="Arial" w:hAnsi="Arial" w:cs="Arial"/>
                <w:sz w:val="18"/>
                <w:szCs w:val="18"/>
              </w:rPr>
              <w:t xml:space="preserve"> depreciation</w:t>
            </w:r>
          </w:p>
        </w:tc>
        <w:tc>
          <w:tcPr>
            <w:tcW w:w="1332" w:type="dxa"/>
            <w:tcBorders>
              <w:bottom w:val="single" w:sz="4" w:space="0" w:color="auto"/>
            </w:tcBorders>
            <w:shd w:val="clear" w:color="auto" w:fill="auto"/>
            <w:vAlign w:val="center"/>
          </w:tcPr>
          <w:p w14:paraId="2C4DA459"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w:t>
            </w:r>
          </w:p>
        </w:tc>
        <w:tc>
          <w:tcPr>
            <w:tcW w:w="1440" w:type="dxa"/>
            <w:tcBorders>
              <w:bottom w:val="single" w:sz="4" w:space="0" w:color="auto"/>
            </w:tcBorders>
            <w:shd w:val="clear" w:color="auto" w:fill="auto"/>
            <w:vAlign w:val="center"/>
          </w:tcPr>
          <w:p w14:paraId="39A6C4C5" w14:textId="21654275"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(79,338,786)</w:t>
            </w:r>
          </w:p>
        </w:tc>
        <w:tc>
          <w:tcPr>
            <w:tcW w:w="1440" w:type="dxa"/>
            <w:tcBorders>
              <w:bottom w:val="single" w:sz="4" w:space="0" w:color="auto"/>
            </w:tcBorders>
            <w:shd w:val="clear" w:color="auto" w:fill="auto"/>
            <w:vAlign w:val="center"/>
          </w:tcPr>
          <w:p w14:paraId="4DD79C9F" w14:textId="096CB9C1"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(1,139,184,460)</w:t>
            </w:r>
          </w:p>
        </w:tc>
        <w:tc>
          <w:tcPr>
            <w:tcW w:w="1620" w:type="dxa"/>
            <w:tcBorders>
              <w:bottom w:val="single" w:sz="4" w:space="0" w:color="auto"/>
            </w:tcBorders>
            <w:shd w:val="clear" w:color="auto" w:fill="auto"/>
            <w:vAlign w:val="center"/>
          </w:tcPr>
          <w:p w14:paraId="63A05E8B" w14:textId="712712CE"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(1,847,640,884)</w:t>
            </w:r>
          </w:p>
        </w:tc>
        <w:tc>
          <w:tcPr>
            <w:tcW w:w="1354" w:type="dxa"/>
            <w:tcBorders>
              <w:bottom w:val="single" w:sz="4" w:space="0" w:color="auto"/>
            </w:tcBorders>
            <w:shd w:val="clear" w:color="auto" w:fill="auto"/>
            <w:vAlign w:val="center"/>
          </w:tcPr>
          <w:p w14:paraId="1A57F216" w14:textId="64DE384A"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(56,325,353)</w:t>
            </w:r>
          </w:p>
        </w:tc>
        <w:tc>
          <w:tcPr>
            <w:tcW w:w="1440" w:type="dxa"/>
            <w:tcBorders>
              <w:bottom w:val="single" w:sz="4" w:space="0" w:color="auto"/>
            </w:tcBorders>
            <w:shd w:val="clear" w:color="auto" w:fill="auto"/>
            <w:vAlign w:val="center"/>
          </w:tcPr>
          <w:p w14:paraId="3AEEE593"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w:t>
            </w:r>
          </w:p>
        </w:tc>
        <w:tc>
          <w:tcPr>
            <w:tcW w:w="1442" w:type="dxa"/>
            <w:tcBorders>
              <w:bottom w:val="single" w:sz="4" w:space="0" w:color="auto"/>
            </w:tcBorders>
            <w:shd w:val="clear" w:color="auto" w:fill="auto"/>
            <w:vAlign w:val="center"/>
          </w:tcPr>
          <w:p w14:paraId="79E9F8FD" w14:textId="71E2CAAA"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sz w:val="18"/>
                <w:szCs w:val="18"/>
              </w:rPr>
              <w:t>-</w:t>
            </w:r>
          </w:p>
        </w:tc>
        <w:tc>
          <w:tcPr>
            <w:tcW w:w="1452" w:type="dxa"/>
            <w:tcBorders>
              <w:bottom w:val="single" w:sz="4" w:space="0" w:color="auto"/>
            </w:tcBorders>
            <w:shd w:val="clear" w:color="auto" w:fill="auto"/>
            <w:vAlign w:val="center"/>
          </w:tcPr>
          <w:p w14:paraId="2001F1C8" w14:textId="61285AB6"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sz w:val="18"/>
                <w:szCs w:val="18"/>
              </w:rPr>
              <w:t>(3,122,489,483)</w:t>
            </w:r>
          </w:p>
        </w:tc>
      </w:tr>
      <w:tr w:rsidR="0063521D" w:rsidRPr="00DE1EAB" w14:paraId="06E71509" w14:textId="77777777" w:rsidTr="00EC6EE6">
        <w:trPr>
          <w:cantSplit/>
        </w:trPr>
        <w:tc>
          <w:tcPr>
            <w:tcW w:w="3862" w:type="dxa"/>
            <w:vAlign w:val="center"/>
          </w:tcPr>
          <w:p w14:paraId="2FA7525A" w14:textId="77777777" w:rsidR="0063521D" w:rsidRPr="00DE1EAB" w:rsidRDefault="0063521D" w:rsidP="000F6E96">
            <w:pPr>
              <w:tabs>
                <w:tab w:val="left" w:pos="5812"/>
              </w:tabs>
              <w:ind w:left="-101"/>
              <w:rPr>
                <w:rFonts w:ascii="Arial" w:hAnsi="Arial" w:cs="Arial"/>
                <w:b/>
                <w:bCs/>
                <w:color w:val="auto"/>
                <w:sz w:val="18"/>
                <w:szCs w:val="18"/>
              </w:rPr>
            </w:pPr>
          </w:p>
        </w:tc>
        <w:tc>
          <w:tcPr>
            <w:tcW w:w="1332" w:type="dxa"/>
            <w:tcBorders>
              <w:top w:val="single" w:sz="4" w:space="0" w:color="auto"/>
            </w:tcBorders>
            <w:shd w:val="clear" w:color="auto" w:fill="auto"/>
            <w:vAlign w:val="center"/>
          </w:tcPr>
          <w:p w14:paraId="410F0BDB" w14:textId="77777777" w:rsidR="0063521D" w:rsidRPr="00DE1EAB" w:rsidRDefault="0063521D" w:rsidP="000F6E96">
            <w:pPr>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79469D22" w14:textId="77777777" w:rsidR="0063521D" w:rsidRPr="00DE1EAB" w:rsidRDefault="0063521D" w:rsidP="000F6E96">
            <w:pPr>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2507139F" w14:textId="77777777" w:rsidR="0063521D" w:rsidRPr="00DE1EAB" w:rsidRDefault="0063521D" w:rsidP="000F6E96">
            <w:pPr>
              <w:ind w:right="-72"/>
              <w:jc w:val="right"/>
              <w:rPr>
                <w:rFonts w:ascii="Arial" w:hAnsi="Arial" w:cs="Arial"/>
                <w:color w:val="auto"/>
                <w:sz w:val="18"/>
                <w:szCs w:val="18"/>
              </w:rPr>
            </w:pPr>
          </w:p>
        </w:tc>
        <w:tc>
          <w:tcPr>
            <w:tcW w:w="1620" w:type="dxa"/>
            <w:tcBorders>
              <w:top w:val="single" w:sz="4" w:space="0" w:color="auto"/>
            </w:tcBorders>
            <w:shd w:val="clear" w:color="auto" w:fill="auto"/>
            <w:vAlign w:val="center"/>
          </w:tcPr>
          <w:p w14:paraId="1B886E64" w14:textId="77777777" w:rsidR="0063521D" w:rsidRPr="00DE1EAB" w:rsidRDefault="0063521D" w:rsidP="000F6E96">
            <w:pPr>
              <w:ind w:right="-72"/>
              <w:jc w:val="right"/>
              <w:rPr>
                <w:rFonts w:ascii="Arial" w:hAnsi="Arial" w:cs="Arial"/>
                <w:color w:val="auto"/>
                <w:sz w:val="18"/>
                <w:szCs w:val="18"/>
              </w:rPr>
            </w:pPr>
          </w:p>
        </w:tc>
        <w:tc>
          <w:tcPr>
            <w:tcW w:w="1354" w:type="dxa"/>
            <w:tcBorders>
              <w:top w:val="single" w:sz="4" w:space="0" w:color="auto"/>
            </w:tcBorders>
            <w:shd w:val="clear" w:color="auto" w:fill="auto"/>
            <w:vAlign w:val="center"/>
          </w:tcPr>
          <w:p w14:paraId="5BFFAB92" w14:textId="77777777" w:rsidR="0063521D" w:rsidRPr="00DE1EAB" w:rsidRDefault="0063521D" w:rsidP="000F6E96">
            <w:pPr>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7A65F78C" w14:textId="77777777" w:rsidR="0063521D" w:rsidRPr="00DE1EAB" w:rsidRDefault="0063521D" w:rsidP="000F6E96">
            <w:pPr>
              <w:ind w:right="-72"/>
              <w:jc w:val="right"/>
              <w:rPr>
                <w:rFonts w:ascii="Arial" w:hAnsi="Arial" w:cs="Arial"/>
                <w:color w:val="auto"/>
                <w:sz w:val="18"/>
                <w:szCs w:val="18"/>
              </w:rPr>
            </w:pPr>
          </w:p>
        </w:tc>
        <w:tc>
          <w:tcPr>
            <w:tcW w:w="1442" w:type="dxa"/>
            <w:tcBorders>
              <w:top w:val="single" w:sz="4" w:space="0" w:color="auto"/>
            </w:tcBorders>
            <w:shd w:val="clear" w:color="auto" w:fill="auto"/>
            <w:vAlign w:val="center"/>
          </w:tcPr>
          <w:p w14:paraId="34D6AB33"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52" w:type="dxa"/>
            <w:tcBorders>
              <w:top w:val="single" w:sz="4" w:space="0" w:color="auto"/>
            </w:tcBorders>
            <w:shd w:val="clear" w:color="auto" w:fill="auto"/>
            <w:vAlign w:val="center"/>
          </w:tcPr>
          <w:p w14:paraId="2A728863"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63521D" w:rsidRPr="00DE1EAB" w14:paraId="50D5E2AC" w14:textId="77777777" w:rsidTr="00EC6EE6">
        <w:trPr>
          <w:cantSplit/>
        </w:trPr>
        <w:tc>
          <w:tcPr>
            <w:tcW w:w="3862" w:type="dxa"/>
            <w:vAlign w:val="center"/>
          </w:tcPr>
          <w:p w14:paraId="6A1EB04A" w14:textId="77777777" w:rsidR="0063521D" w:rsidRPr="00DE1EAB" w:rsidRDefault="0063521D" w:rsidP="000F6E96">
            <w:pPr>
              <w:tabs>
                <w:tab w:val="left" w:pos="5812"/>
              </w:tabs>
              <w:ind w:left="-101"/>
              <w:rPr>
                <w:rFonts w:ascii="Arial" w:hAnsi="Arial" w:cs="Arial"/>
                <w:color w:val="auto"/>
                <w:sz w:val="18"/>
                <w:szCs w:val="18"/>
              </w:rPr>
            </w:pPr>
            <w:r w:rsidRPr="00DE1EAB">
              <w:rPr>
                <w:rFonts w:ascii="Arial" w:hAnsi="Arial" w:cs="Arial"/>
                <w:sz w:val="18"/>
                <w:szCs w:val="18"/>
              </w:rPr>
              <w:t>Net book amount</w:t>
            </w:r>
          </w:p>
        </w:tc>
        <w:tc>
          <w:tcPr>
            <w:tcW w:w="1332" w:type="dxa"/>
            <w:tcBorders>
              <w:bottom w:val="single" w:sz="4" w:space="0" w:color="auto"/>
            </w:tcBorders>
            <w:shd w:val="clear" w:color="auto" w:fill="auto"/>
            <w:vAlign w:val="center"/>
          </w:tcPr>
          <w:p w14:paraId="365E05AA"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5,557,073,143</w:t>
            </w:r>
          </w:p>
        </w:tc>
        <w:tc>
          <w:tcPr>
            <w:tcW w:w="1440" w:type="dxa"/>
            <w:tcBorders>
              <w:bottom w:val="single" w:sz="4" w:space="0" w:color="auto"/>
            </w:tcBorders>
            <w:shd w:val="clear" w:color="auto" w:fill="auto"/>
            <w:vAlign w:val="center"/>
          </w:tcPr>
          <w:p w14:paraId="500C0B1F"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178,446,918</w:t>
            </w:r>
          </w:p>
        </w:tc>
        <w:tc>
          <w:tcPr>
            <w:tcW w:w="1440" w:type="dxa"/>
            <w:tcBorders>
              <w:bottom w:val="single" w:sz="4" w:space="0" w:color="auto"/>
            </w:tcBorders>
            <w:shd w:val="clear" w:color="auto" w:fill="auto"/>
            <w:vAlign w:val="center"/>
          </w:tcPr>
          <w:p w14:paraId="79137F39"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12,639,770,000</w:t>
            </w:r>
          </w:p>
        </w:tc>
        <w:tc>
          <w:tcPr>
            <w:tcW w:w="1620" w:type="dxa"/>
            <w:tcBorders>
              <w:bottom w:val="single" w:sz="4" w:space="0" w:color="auto"/>
            </w:tcBorders>
            <w:shd w:val="clear" w:color="auto" w:fill="auto"/>
            <w:vAlign w:val="center"/>
          </w:tcPr>
          <w:p w14:paraId="7C049B2D"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1,234,882,972</w:t>
            </w:r>
          </w:p>
        </w:tc>
        <w:tc>
          <w:tcPr>
            <w:tcW w:w="1354" w:type="dxa"/>
            <w:tcBorders>
              <w:bottom w:val="single" w:sz="4" w:space="0" w:color="auto"/>
            </w:tcBorders>
            <w:shd w:val="clear" w:color="auto" w:fill="auto"/>
            <w:vAlign w:val="center"/>
          </w:tcPr>
          <w:p w14:paraId="57C1F5B9"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35,009,725</w:t>
            </w:r>
          </w:p>
        </w:tc>
        <w:tc>
          <w:tcPr>
            <w:tcW w:w="1440" w:type="dxa"/>
            <w:tcBorders>
              <w:bottom w:val="single" w:sz="4" w:space="0" w:color="auto"/>
            </w:tcBorders>
            <w:shd w:val="clear" w:color="auto" w:fill="auto"/>
            <w:vAlign w:val="center"/>
          </w:tcPr>
          <w:p w14:paraId="46FC9518"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224,354,353</w:t>
            </w:r>
          </w:p>
        </w:tc>
        <w:tc>
          <w:tcPr>
            <w:tcW w:w="1442" w:type="dxa"/>
            <w:tcBorders>
              <w:bottom w:val="single" w:sz="4" w:space="0" w:color="auto"/>
            </w:tcBorders>
            <w:shd w:val="clear" w:color="auto" w:fill="auto"/>
            <w:vAlign w:val="center"/>
          </w:tcPr>
          <w:p w14:paraId="62F0A038"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sz w:val="18"/>
                <w:szCs w:val="18"/>
              </w:rPr>
              <w:t>2,762,941,585</w:t>
            </w:r>
          </w:p>
        </w:tc>
        <w:tc>
          <w:tcPr>
            <w:tcW w:w="1452" w:type="dxa"/>
            <w:tcBorders>
              <w:bottom w:val="single" w:sz="4" w:space="0" w:color="auto"/>
            </w:tcBorders>
            <w:shd w:val="clear" w:color="auto" w:fill="auto"/>
            <w:vAlign w:val="center"/>
          </w:tcPr>
          <w:p w14:paraId="443F70C4"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sz w:val="18"/>
                <w:szCs w:val="18"/>
              </w:rPr>
              <w:t>22,632,478,696</w:t>
            </w:r>
          </w:p>
        </w:tc>
      </w:tr>
      <w:tr w:rsidR="0063521D" w:rsidRPr="00DE1EAB" w14:paraId="4810C3D3" w14:textId="77777777" w:rsidTr="00EC6EE6">
        <w:trPr>
          <w:cantSplit/>
        </w:trPr>
        <w:tc>
          <w:tcPr>
            <w:tcW w:w="3862" w:type="dxa"/>
            <w:vAlign w:val="center"/>
          </w:tcPr>
          <w:p w14:paraId="3865C7A9" w14:textId="77777777" w:rsidR="0063521D" w:rsidRPr="00DE1EAB" w:rsidRDefault="0063521D" w:rsidP="000F6E96">
            <w:pPr>
              <w:tabs>
                <w:tab w:val="left" w:pos="5812"/>
              </w:tabs>
              <w:ind w:left="-101"/>
              <w:rPr>
                <w:rFonts w:ascii="Arial" w:hAnsi="Arial" w:cs="Arial"/>
                <w:color w:val="auto"/>
                <w:sz w:val="18"/>
                <w:szCs w:val="18"/>
              </w:rPr>
            </w:pPr>
          </w:p>
        </w:tc>
        <w:tc>
          <w:tcPr>
            <w:tcW w:w="1332" w:type="dxa"/>
            <w:tcBorders>
              <w:top w:val="single" w:sz="4" w:space="0" w:color="auto"/>
            </w:tcBorders>
            <w:shd w:val="clear" w:color="auto" w:fill="auto"/>
            <w:vAlign w:val="center"/>
          </w:tcPr>
          <w:p w14:paraId="33A97CCE"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0825BF95"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center"/>
          </w:tcPr>
          <w:p w14:paraId="2B337B51"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620" w:type="dxa"/>
            <w:tcBorders>
              <w:top w:val="single" w:sz="4" w:space="0" w:color="auto"/>
            </w:tcBorders>
            <w:shd w:val="clear" w:color="auto" w:fill="auto"/>
            <w:vAlign w:val="center"/>
          </w:tcPr>
          <w:p w14:paraId="710E9123"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354" w:type="dxa"/>
            <w:tcBorders>
              <w:top w:val="single" w:sz="4" w:space="0" w:color="auto"/>
            </w:tcBorders>
            <w:shd w:val="clear" w:color="auto" w:fill="auto"/>
            <w:vAlign w:val="center"/>
          </w:tcPr>
          <w:p w14:paraId="56E2ED31"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440" w:type="dxa"/>
            <w:tcBorders>
              <w:top w:val="single" w:sz="4" w:space="0" w:color="auto"/>
            </w:tcBorders>
            <w:shd w:val="clear" w:color="auto" w:fill="auto"/>
            <w:vAlign w:val="center"/>
          </w:tcPr>
          <w:p w14:paraId="5AB245D8"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442" w:type="dxa"/>
            <w:tcBorders>
              <w:top w:val="single" w:sz="4" w:space="0" w:color="auto"/>
            </w:tcBorders>
            <w:shd w:val="clear" w:color="auto" w:fill="auto"/>
            <w:vAlign w:val="center"/>
          </w:tcPr>
          <w:p w14:paraId="042E4F88"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52" w:type="dxa"/>
            <w:tcBorders>
              <w:top w:val="single" w:sz="4" w:space="0" w:color="auto"/>
            </w:tcBorders>
            <w:shd w:val="clear" w:color="auto" w:fill="auto"/>
            <w:vAlign w:val="center"/>
          </w:tcPr>
          <w:p w14:paraId="7FADC2A2"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63521D" w:rsidRPr="00DE1EAB" w14:paraId="1F7EA0CF" w14:textId="77777777" w:rsidTr="00EC6EE6">
        <w:trPr>
          <w:cantSplit/>
        </w:trPr>
        <w:tc>
          <w:tcPr>
            <w:tcW w:w="3862" w:type="dxa"/>
            <w:vAlign w:val="center"/>
          </w:tcPr>
          <w:p w14:paraId="463562F9" w14:textId="21564451" w:rsidR="0063521D" w:rsidRPr="00DE1EAB" w:rsidRDefault="0063521D" w:rsidP="000F6E96">
            <w:pPr>
              <w:tabs>
                <w:tab w:val="left" w:pos="5812"/>
              </w:tabs>
              <w:ind w:left="-101"/>
              <w:rPr>
                <w:rFonts w:ascii="Arial" w:hAnsi="Arial" w:cs="Arial"/>
                <w:sz w:val="18"/>
                <w:szCs w:val="18"/>
              </w:rPr>
            </w:pPr>
            <w:r w:rsidRPr="00DE1EAB">
              <w:rPr>
                <w:rFonts w:ascii="Arial" w:hAnsi="Arial" w:cs="Arial"/>
                <w:b/>
                <w:bCs/>
                <w:sz w:val="18"/>
                <w:szCs w:val="18"/>
              </w:rPr>
              <w:t xml:space="preserve">Year ended </w:t>
            </w:r>
            <w:proofErr w:type="gramStart"/>
            <w:r w:rsidRPr="00DE1EAB">
              <w:rPr>
                <w:rFonts w:ascii="Arial" w:hAnsi="Arial" w:cs="Arial"/>
                <w:b/>
                <w:bCs/>
                <w:sz w:val="18"/>
                <w:szCs w:val="18"/>
              </w:rPr>
              <w:t>at</w:t>
            </w:r>
            <w:proofErr w:type="gramEnd"/>
            <w:r w:rsidRPr="00DE1EAB">
              <w:rPr>
                <w:rFonts w:ascii="Arial" w:hAnsi="Arial" w:cs="Arial"/>
                <w:b/>
                <w:bCs/>
                <w:sz w:val="18"/>
                <w:szCs w:val="18"/>
              </w:rPr>
              <w:t xml:space="preserve"> 31 December 2020</w:t>
            </w:r>
          </w:p>
        </w:tc>
        <w:tc>
          <w:tcPr>
            <w:tcW w:w="1332" w:type="dxa"/>
            <w:shd w:val="clear" w:color="auto" w:fill="auto"/>
            <w:vAlign w:val="center"/>
          </w:tcPr>
          <w:p w14:paraId="0922C4D3"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center"/>
          </w:tcPr>
          <w:p w14:paraId="15E58861"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center"/>
          </w:tcPr>
          <w:p w14:paraId="21ADADC8"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620" w:type="dxa"/>
            <w:shd w:val="clear" w:color="auto" w:fill="auto"/>
            <w:vAlign w:val="center"/>
          </w:tcPr>
          <w:p w14:paraId="1EF0A282"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4" w:type="dxa"/>
            <w:shd w:val="clear" w:color="auto" w:fill="auto"/>
            <w:vAlign w:val="center"/>
          </w:tcPr>
          <w:p w14:paraId="10970855"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auto"/>
            <w:vAlign w:val="center"/>
          </w:tcPr>
          <w:p w14:paraId="0D2753B6"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2" w:type="dxa"/>
            <w:shd w:val="clear" w:color="auto" w:fill="auto"/>
            <w:vAlign w:val="center"/>
          </w:tcPr>
          <w:p w14:paraId="38C334C0"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52" w:type="dxa"/>
            <w:shd w:val="clear" w:color="auto" w:fill="auto"/>
            <w:vAlign w:val="center"/>
          </w:tcPr>
          <w:p w14:paraId="33CB761A"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63521D" w:rsidRPr="00DE1EAB" w14:paraId="3BA37011" w14:textId="77777777" w:rsidTr="00EC6EE6">
        <w:trPr>
          <w:cantSplit/>
        </w:trPr>
        <w:tc>
          <w:tcPr>
            <w:tcW w:w="3862" w:type="dxa"/>
            <w:vAlign w:val="center"/>
          </w:tcPr>
          <w:p w14:paraId="57EBE51D" w14:textId="77777777" w:rsidR="0063521D" w:rsidRPr="00DE1EAB" w:rsidRDefault="0063521D" w:rsidP="000F6E96">
            <w:pPr>
              <w:tabs>
                <w:tab w:val="left" w:pos="5812"/>
              </w:tabs>
              <w:ind w:left="-101"/>
              <w:rPr>
                <w:rFonts w:ascii="Arial" w:hAnsi="Arial" w:cs="Arial"/>
                <w:color w:val="auto"/>
                <w:sz w:val="18"/>
                <w:szCs w:val="18"/>
              </w:rPr>
            </w:pPr>
            <w:r w:rsidRPr="00DE1EAB">
              <w:rPr>
                <w:rFonts w:ascii="Arial" w:hAnsi="Arial" w:cs="Arial"/>
                <w:sz w:val="18"/>
                <w:szCs w:val="18"/>
              </w:rPr>
              <w:t>Opening net book amount</w:t>
            </w:r>
          </w:p>
        </w:tc>
        <w:tc>
          <w:tcPr>
            <w:tcW w:w="1332" w:type="dxa"/>
            <w:shd w:val="clear" w:color="auto" w:fill="auto"/>
            <w:vAlign w:val="center"/>
          </w:tcPr>
          <w:p w14:paraId="0FC1610E"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sz w:val="18"/>
                <w:szCs w:val="18"/>
              </w:rPr>
              <w:t>5,557,073,143</w:t>
            </w:r>
          </w:p>
        </w:tc>
        <w:tc>
          <w:tcPr>
            <w:tcW w:w="1440" w:type="dxa"/>
            <w:shd w:val="clear" w:color="auto" w:fill="auto"/>
            <w:vAlign w:val="center"/>
          </w:tcPr>
          <w:p w14:paraId="08B50F8F"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sz w:val="18"/>
                <w:szCs w:val="18"/>
              </w:rPr>
              <w:t>178,446,918</w:t>
            </w:r>
          </w:p>
        </w:tc>
        <w:tc>
          <w:tcPr>
            <w:tcW w:w="1440" w:type="dxa"/>
            <w:shd w:val="clear" w:color="auto" w:fill="auto"/>
            <w:vAlign w:val="center"/>
          </w:tcPr>
          <w:p w14:paraId="2522A0A4"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DE1EAB">
              <w:rPr>
                <w:rFonts w:ascii="Arial" w:hAnsi="Arial" w:cs="Arial"/>
                <w:sz w:val="18"/>
                <w:szCs w:val="18"/>
              </w:rPr>
              <w:t>12,639,770,000</w:t>
            </w:r>
          </w:p>
        </w:tc>
        <w:tc>
          <w:tcPr>
            <w:tcW w:w="1620" w:type="dxa"/>
            <w:shd w:val="clear" w:color="auto" w:fill="auto"/>
            <w:vAlign w:val="center"/>
          </w:tcPr>
          <w:p w14:paraId="3C797631"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DE1EAB">
              <w:rPr>
                <w:rFonts w:ascii="Arial" w:hAnsi="Arial" w:cs="Arial"/>
                <w:sz w:val="18"/>
                <w:szCs w:val="18"/>
              </w:rPr>
              <w:t>1,234,882,972</w:t>
            </w:r>
          </w:p>
        </w:tc>
        <w:tc>
          <w:tcPr>
            <w:tcW w:w="1354" w:type="dxa"/>
            <w:shd w:val="clear" w:color="auto" w:fill="auto"/>
            <w:vAlign w:val="center"/>
          </w:tcPr>
          <w:p w14:paraId="1AB7FBA3"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DE1EAB">
              <w:rPr>
                <w:rFonts w:ascii="Arial" w:hAnsi="Arial" w:cs="Arial"/>
                <w:sz w:val="18"/>
                <w:szCs w:val="18"/>
              </w:rPr>
              <w:t>35,009,725</w:t>
            </w:r>
          </w:p>
        </w:tc>
        <w:tc>
          <w:tcPr>
            <w:tcW w:w="1440" w:type="dxa"/>
            <w:shd w:val="clear" w:color="auto" w:fill="auto"/>
            <w:vAlign w:val="center"/>
          </w:tcPr>
          <w:p w14:paraId="1F3D5AC8"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DE1EAB">
              <w:rPr>
                <w:rFonts w:ascii="Arial" w:hAnsi="Arial" w:cs="Arial"/>
                <w:sz w:val="18"/>
                <w:szCs w:val="18"/>
              </w:rPr>
              <w:t>224,354,353</w:t>
            </w:r>
          </w:p>
        </w:tc>
        <w:tc>
          <w:tcPr>
            <w:tcW w:w="1442" w:type="dxa"/>
            <w:shd w:val="clear" w:color="auto" w:fill="auto"/>
            <w:vAlign w:val="center"/>
          </w:tcPr>
          <w:p w14:paraId="0FD077D6"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sz w:val="18"/>
                <w:szCs w:val="18"/>
              </w:rPr>
              <w:t>2,762,941,585</w:t>
            </w:r>
          </w:p>
        </w:tc>
        <w:tc>
          <w:tcPr>
            <w:tcW w:w="1452" w:type="dxa"/>
            <w:shd w:val="clear" w:color="auto" w:fill="auto"/>
            <w:vAlign w:val="center"/>
          </w:tcPr>
          <w:p w14:paraId="4B9203AA"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sz w:val="18"/>
                <w:szCs w:val="18"/>
              </w:rPr>
              <w:t>22,632,478,696</w:t>
            </w:r>
          </w:p>
        </w:tc>
      </w:tr>
      <w:tr w:rsidR="0063521D" w:rsidRPr="00DE1EAB" w14:paraId="4EF67768" w14:textId="77777777" w:rsidTr="00EC6EE6">
        <w:trPr>
          <w:cantSplit/>
        </w:trPr>
        <w:tc>
          <w:tcPr>
            <w:tcW w:w="3862" w:type="dxa"/>
            <w:vAlign w:val="center"/>
          </w:tcPr>
          <w:p w14:paraId="080F17D1" w14:textId="77777777" w:rsidR="0063521D" w:rsidRPr="00DE1EAB" w:rsidRDefault="0063521D" w:rsidP="000F6E96">
            <w:pPr>
              <w:tabs>
                <w:tab w:val="left" w:pos="5812"/>
              </w:tabs>
              <w:ind w:left="-101"/>
              <w:rPr>
                <w:rFonts w:ascii="Arial" w:hAnsi="Arial" w:cs="Arial"/>
                <w:color w:val="auto"/>
                <w:sz w:val="18"/>
                <w:szCs w:val="18"/>
              </w:rPr>
            </w:pPr>
            <w:r w:rsidRPr="00DE1EAB">
              <w:rPr>
                <w:rFonts w:ascii="Arial" w:hAnsi="Arial" w:cs="Arial"/>
                <w:sz w:val="18"/>
                <w:szCs w:val="18"/>
              </w:rPr>
              <w:t>Additions</w:t>
            </w:r>
          </w:p>
        </w:tc>
        <w:tc>
          <w:tcPr>
            <w:tcW w:w="1332" w:type="dxa"/>
            <w:shd w:val="clear" w:color="auto" w:fill="auto"/>
            <w:vAlign w:val="center"/>
          </w:tcPr>
          <w:p w14:paraId="46116605"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65,308,183</w:t>
            </w:r>
          </w:p>
        </w:tc>
        <w:tc>
          <w:tcPr>
            <w:tcW w:w="1440" w:type="dxa"/>
            <w:shd w:val="clear" w:color="auto" w:fill="auto"/>
            <w:vAlign w:val="center"/>
          </w:tcPr>
          <w:p w14:paraId="2483B764"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1,046,298</w:t>
            </w:r>
          </w:p>
        </w:tc>
        <w:tc>
          <w:tcPr>
            <w:tcW w:w="1440" w:type="dxa"/>
            <w:shd w:val="clear" w:color="auto" w:fill="auto"/>
            <w:vAlign w:val="center"/>
          </w:tcPr>
          <w:p w14:paraId="6C1F4E8B"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19,917,744</w:t>
            </w:r>
          </w:p>
        </w:tc>
        <w:tc>
          <w:tcPr>
            <w:tcW w:w="1620" w:type="dxa"/>
            <w:shd w:val="clear" w:color="auto" w:fill="auto"/>
            <w:vAlign w:val="center"/>
          </w:tcPr>
          <w:p w14:paraId="081514D3"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84,042,769</w:t>
            </w:r>
          </w:p>
        </w:tc>
        <w:tc>
          <w:tcPr>
            <w:tcW w:w="1354" w:type="dxa"/>
            <w:shd w:val="clear" w:color="auto" w:fill="auto"/>
            <w:vAlign w:val="center"/>
          </w:tcPr>
          <w:p w14:paraId="2BCC8C8A"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18,932,009</w:t>
            </w:r>
          </w:p>
        </w:tc>
        <w:tc>
          <w:tcPr>
            <w:tcW w:w="1440" w:type="dxa"/>
            <w:shd w:val="clear" w:color="auto" w:fill="auto"/>
            <w:vAlign w:val="center"/>
          </w:tcPr>
          <w:p w14:paraId="61385236"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177,100,542</w:t>
            </w:r>
          </w:p>
        </w:tc>
        <w:tc>
          <w:tcPr>
            <w:tcW w:w="1442" w:type="dxa"/>
            <w:shd w:val="clear" w:color="auto" w:fill="auto"/>
            <w:vAlign w:val="center"/>
          </w:tcPr>
          <w:p w14:paraId="48B6D7C7"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27,562,562</w:t>
            </w:r>
          </w:p>
        </w:tc>
        <w:tc>
          <w:tcPr>
            <w:tcW w:w="1452" w:type="dxa"/>
            <w:shd w:val="clear" w:color="auto" w:fill="auto"/>
            <w:vAlign w:val="center"/>
          </w:tcPr>
          <w:p w14:paraId="2980D84B"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393,910,107</w:t>
            </w:r>
          </w:p>
        </w:tc>
      </w:tr>
      <w:tr w:rsidR="0063521D" w:rsidRPr="00DE1EAB" w14:paraId="347DED39" w14:textId="77777777" w:rsidTr="00EC6EE6">
        <w:trPr>
          <w:cantSplit/>
        </w:trPr>
        <w:tc>
          <w:tcPr>
            <w:tcW w:w="3862" w:type="dxa"/>
            <w:vAlign w:val="center"/>
          </w:tcPr>
          <w:p w14:paraId="604FB988" w14:textId="74E1D9A3" w:rsidR="0063521D" w:rsidRPr="00DE1EAB" w:rsidRDefault="0063521D" w:rsidP="000F6E96">
            <w:pPr>
              <w:tabs>
                <w:tab w:val="left" w:pos="5812"/>
              </w:tabs>
              <w:ind w:left="-101" w:right="-103"/>
              <w:rPr>
                <w:rFonts w:ascii="Arial" w:hAnsi="Arial" w:cs="Arial"/>
                <w:color w:val="auto"/>
                <w:sz w:val="18"/>
                <w:szCs w:val="18"/>
              </w:rPr>
            </w:pPr>
            <w:r w:rsidRPr="00DE1EAB">
              <w:rPr>
                <w:rFonts w:ascii="Arial" w:hAnsi="Arial" w:cs="Arial"/>
                <w:spacing w:val="-4"/>
                <w:sz w:val="18"/>
                <w:szCs w:val="18"/>
              </w:rPr>
              <w:t>Increase from business combination net</w:t>
            </w:r>
          </w:p>
        </w:tc>
        <w:tc>
          <w:tcPr>
            <w:tcW w:w="1332" w:type="dxa"/>
            <w:shd w:val="clear" w:color="auto" w:fill="auto"/>
            <w:vAlign w:val="center"/>
          </w:tcPr>
          <w:p w14:paraId="6D8D6DB2"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w:t>
            </w:r>
          </w:p>
        </w:tc>
        <w:tc>
          <w:tcPr>
            <w:tcW w:w="1440" w:type="dxa"/>
            <w:shd w:val="clear" w:color="auto" w:fill="auto"/>
            <w:vAlign w:val="center"/>
          </w:tcPr>
          <w:p w14:paraId="65B636F4"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w:t>
            </w:r>
          </w:p>
        </w:tc>
        <w:tc>
          <w:tcPr>
            <w:tcW w:w="1440" w:type="dxa"/>
            <w:shd w:val="clear" w:color="auto" w:fill="auto"/>
            <w:vAlign w:val="center"/>
          </w:tcPr>
          <w:p w14:paraId="1A67210F"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w:t>
            </w:r>
          </w:p>
        </w:tc>
        <w:tc>
          <w:tcPr>
            <w:tcW w:w="1620" w:type="dxa"/>
            <w:shd w:val="clear" w:color="auto" w:fill="auto"/>
            <w:vAlign w:val="center"/>
          </w:tcPr>
          <w:p w14:paraId="016BFDF1"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1,376,845</w:t>
            </w:r>
          </w:p>
        </w:tc>
        <w:tc>
          <w:tcPr>
            <w:tcW w:w="1354" w:type="dxa"/>
            <w:shd w:val="clear" w:color="auto" w:fill="auto"/>
            <w:vAlign w:val="center"/>
          </w:tcPr>
          <w:p w14:paraId="26F9B096"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w:t>
            </w:r>
          </w:p>
        </w:tc>
        <w:tc>
          <w:tcPr>
            <w:tcW w:w="1440" w:type="dxa"/>
            <w:shd w:val="clear" w:color="auto" w:fill="auto"/>
            <w:vAlign w:val="center"/>
          </w:tcPr>
          <w:p w14:paraId="53F84083"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w:t>
            </w:r>
          </w:p>
        </w:tc>
        <w:tc>
          <w:tcPr>
            <w:tcW w:w="1442" w:type="dxa"/>
            <w:shd w:val="clear" w:color="auto" w:fill="auto"/>
            <w:vAlign w:val="center"/>
          </w:tcPr>
          <w:p w14:paraId="75CFB4A5"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w:t>
            </w:r>
          </w:p>
        </w:tc>
        <w:tc>
          <w:tcPr>
            <w:tcW w:w="1452" w:type="dxa"/>
            <w:shd w:val="clear" w:color="auto" w:fill="auto"/>
            <w:vAlign w:val="center"/>
          </w:tcPr>
          <w:p w14:paraId="3C521860"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1,376,845</w:t>
            </w:r>
          </w:p>
        </w:tc>
      </w:tr>
      <w:tr w:rsidR="0063521D" w:rsidRPr="00DE1EAB" w14:paraId="447BEA8F" w14:textId="77777777" w:rsidTr="00EC6EE6">
        <w:trPr>
          <w:cantSplit/>
        </w:trPr>
        <w:tc>
          <w:tcPr>
            <w:tcW w:w="3862" w:type="dxa"/>
            <w:vAlign w:val="center"/>
          </w:tcPr>
          <w:p w14:paraId="5E026F15" w14:textId="77777777" w:rsidR="0063521D" w:rsidRPr="00DE1EAB" w:rsidRDefault="0063521D" w:rsidP="000F6E96">
            <w:pPr>
              <w:tabs>
                <w:tab w:val="left" w:pos="5812"/>
              </w:tabs>
              <w:ind w:left="-101"/>
              <w:rPr>
                <w:rFonts w:ascii="Arial" w:hAnsi="Arial" w:cs="Arial"/>
                <w:color w:val="auto"/>
                <w:sz w:val="18"/>
                <w:szCs w:val="18"/>
              </w:rPr>
            </w:pPr>
            <w:r w:rsidRPr="00DE1EAB">
              <w:rPr>
                <w:rFonts w:ascii="Arial" w:hAnsi="Arial" w:cs="Arial"/>
                <w:sz w:val="18"/>
                <w:szCs w:val="18"/>
              </w:rPr>
              <w:t>Transfer in (out) *</w:t>
            </w:r>
          </w:p>
        </w:tc>
        <w:tc>
          <w:tcPr>
            <w:tcW w:w="1332" w:type="dxa"/>
            <w:shd w:val="clear" w:color="auto" w:fill="auto"/>
            <w:vAlign w:val="center"/>
          </w:tcPr>
          <w:p w14:paraId="1E6C6E7E"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(2,637,773)</w:t>
            </w:r>
          </w:p>
        </w:tc>
        <w:tc>
          <w:tcPr>
            <w:tcW w:w="1440" w:type="dxa"/>
            <w:shd w:val="clear" w:color="auto" w:fill="auto"/>
            <w:vAlign w:val="center"/>
          </w:tcPr>
          <w:p w14:paraId="40D7A6E6"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3,647,514</w:t>
            </w:r>
          </w:p>
        </w:tc>
        <w:tc>
          <w:tcPr>
            <w:tcW w:w="1440" w:type="dxa"/>
            <w:shd w:val="clear" w:color="auto" w:fill="auto"/>
            <w:vAlign w:val="center"/>
          </w:tcPr>
          <w:p w14:paraId="2C2A9834"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(191,070,987)</w:t>
            </w:r>
          </w:p>
        </w:tc>
        <w:tc>
          <w:tcPr>
            <w:tcW w:w="1620" w:type="dxa"/>
            <w:shd w:val="clear" w:color="auto" w:fill="auto"/>
            <w:vAlign w:val="center"/>
          </w:tcPr>
          <w:p w14:paraId="791DC3C6"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(73,530,982)</w:t>
            </w:r>
          </w:p>
        </w:tc>
        <w:tc>
          <w:tcPr>
            <w:tcW w:w="1354" w:type="dxa"/>
            <w:shd w:val="clear" w:color="auto" w:fill="auto"/>
            <w:vAlign w:val="center"/>
          </w:tcPr>
          <w:p w14:paraId="05EC8EAD"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162,354</w:t>
            </w:r>
          </w:p>
        </w:tc>
        <w:tc>
          <w:tcPr>
            <w:tcW w:w="1440" w:type="dxa"/>
            <w:shd w:val="clear" w:color="auto" w:fill="auto"/>
            <w:vAlign w:val="center"/>
          </w:tcPr>
          <w:p w14:paraId="5F2A2D2E"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(161,437,955)</w:t>
            </w:r>
          </w:p>
        </w:tc>
        <w:tc>
          <w:tcPr>
            <w:tcW w:w="1442" w:type="dxa"/>
            <w:shd w:val="clear" w:color="auto" w:fill="auto"/>
            <w:vAlign w:val="center"/>
          </w:tcPr>
          <w:p w14:paraId="70142F99"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44,922,159</w:t>
            </w:r>
          </w:p>
        </w:tc>
        <w:tc>
          <w:tcPr>
            <w:tcW w:w="1452" w:type="dxa"/>
            <w:shd w:val="clear" w:color="auto" w:fill="auto"/>
            <w:vAlign w:val="center"/>
          </w:tcPr>
          <w:p w14:paraId="51730461"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(379,945,670)</w:t>
            </w:r>
          </w:p>
        </w:tc>
      </w:tr>
      <w:tr w:rsidR="0063521D" w:rsidRPr="00DE1EAB" w14:paraId="383BA4DF" w14:textId="77777777" w:rsidTr="00EC6EE6">
        <w:trPr>
          <w:cantSplit/>
        </w:trPr>
        <w:tc>
          <w:tcPr>
            <w:tcW w:w="3862" w:type="dxa"/>
            <w:vAlign w:val="center"/>
          </w:tcPr>
          <w:p w14:paraId="60E24A50" w14:textId="77777777" w:rsidR="0063521D" w:rsidRPr="00DE1EAB" w:rsidRDefault="0063521D" w:rsidP="000F6E96">
            <w:pPr>
              <w:tabs>
                <w:tab w:val="left" w:pos="5812"/>
              </w:tabs>
              <w:ind w:left="-101"/>
              <w:rPr>
                <w:rFonts w:ascii="Arial" w:hAnsi="Arial" w:cs="Arial"/>
                <w:color w:val="auto"/>
                <w:sz w:val="18"/>
                <w:szCs w:val="18"/>
              </w:rPr>
            </w:pPr>
            <w:r w:rsidRPr="00DE1EAB">
              <w:rPr>
                <w:rFonts w:ascii="Arial" w:hAnsi="Arial" w:cs="Arial"/>
                <w:sz w:val="18"/>
                <w:szCs w:val="18"/>
              </w:rPr>
              <w:t>Transfer to group of non-current assets</w:t>
            </w:r>
          </w:p>
        </w:tc>
        <w:tc>
          <w:tcPr>
            <w:tcW w:w="1332" w:type="dxa"/>
            <w:shd w:val="clear" w:color="auto" w:fill="auto"/>
            <w:vAlign w:val="center"/>
          </w:tcPr>
          <w:p w14:paraId="6449BB26" w14:textId="77777777" w:rsidR="0063521D" w:rsidRPr="00DE1EAB" w:rsidRDefault="0063521D" w:rsidP="000F6E96">
            <w:pPr>
              <w:ind w:right="-72"/>
              <w:jc w:val="right"/>
              <w:rPr>
                <w:rFonts w:ascii="Arial" w:hAnsi="Arial" w:cs="Arial"/>
                <w:color w:val="auto"/>
                <w:sz w:val="18"/>
                <w:szCs w:val="18"/>
                <w:lang w:val="en-GB"/>
              </w:rPr>
            </w:pPr>
          </w:p>
        </w:tc>
        <w:tc>
          <w:tcPr>
            <w:tcW w:w="1440" w:type="dxa"/>
            <w:shd w:val="clear" w:color="auto" w:fill="auto"/>
            <w:vAlign w:val="center"/>
          </w:tcPr>
          <w:p w14:paraId="7B9D83B5" w14:textId="77777777" w:rsidR="0063521D" w:rsidRPr="00DE1EAB" w:rsidRDefault="0063521D" w:rsidP="000F6E96">
            <w:pPr>
              <w:ind w:right="-72"/>
              <w:jc w:val="right"/>
              <w:rPr>
                <w:rFonts w:ascii="Arial" w:hAnsi="Arial" w:cs="Arial"/>
                <w:color w:val="auto"/>
                <w:sz w:val="18"/>
                <w:szCs w:val="18"/>
                <w:lang w:val="en-GB"/>
              </w:rPr>
            </w:pPr>
          </w:p>
        </w:tc>
        <w:tc>
          <w:tcPr>
            <w:tcW w:w="1440" w:type="dxa"/>
            <w:shd w:val="clear" w:color="auto" w:fill="auto"/>
            <w:vAlign w:val="center"/>
          </w:tcPr>
          <w:p w14:paraId="64D2ADF7" w14:textId="77777777" w:rsidR="0063521D" w:rsidRPr="00DE1EAB" w:rsidRDefault="0063521D" w:rsidP="000F6E96">
            <w:pPr>
              <w:ind w:right="-72"/>
              <w:jc w:val="right"/>
              <w:rPr>
                <w:rFonts w:ascii="Arial" w:hAnsi="Arial" w:cs="Arial"/>
                <w:color w:val="auto"/>
                <w:sz w:val="18"/>
                <w:szCs w:val="18"/>
                <w:lang w:val="en-GB"/>
              </w:rPr>
            </w:pPr>
          </w:p>
        </w:tc>
        <w:tc>
          <w:tcPr>
            <w:tcW w:w="1620" w:type="dxa"/>
            <w:shd w:val="clear" w:color="auto" w:fill="auto"/>
            <w:vAlign w:val="center"/>
          </w:tcPr>
          <w:p w14:paraId="0168B646" w14:textId="77777777" w:rsidR="0063521D" w:rsidRPr="00DE1EAB" w:rsidRDefault="0063521D" w:rsidP="000F6E96">
            <w:pPr>
              <w:ind w:right="-72"/>
              <w:jc w:val="right"/>
              <w:rPr>
                <w:rFonts w:ascii="Arial" w:hAnsi="Arial" w:cs="Arial"/>
                <w:color w:val="auto"/>
                <w:sz w:val="18"/>
                <w:szCs w:val="18"/>
                <w:lang w:val="en-GB"/>
              </w:rPr>
            </w:pPr>
          </w:p>
        </w:tc>
        <w:tc>
          <w:tcPr>
            <w:tcW w:w="1354" w:type="dxa"/>
            <w:shd w:val="clear" w:color="auto" w:fill="auto"/>
            <w:vAlign w:val="center"/>
          </w:tcPr>
          <w:p w14:paraId="2925513B" w14:textId="77777777" w:rsidR="0063521D" w:rsidRPr="00DE1EAB" w:rsidRDefault="0063521D" w:rsidP="000F6E96">
            <w:pPr>
              <w:ind w:right="-72"/>
              <w:jc w:val="right"/>
              <w:rPr>
                <w:rFonts w:ascii="Arial" w:hAnsi="Arial" w:cs="Arial"/>
                <w:color w:val="auto"/>
                <w:sz w:val="18"/>
                <w:szCs w:val="18"/>
                <w:lang w:val="en-GB"/>
              </w:rPr>
            </w:pPr>
          </w:p>
        </w:tc>
        <w:tc>
          <w:tcPr>
            <w:tcW w:w="1440" w:type="dxa"/>
            <w:shd w:val="clear" w:color="auto" w:fill="auto"/>
            <w:vAlign w:val="center"/>
          </w:tcPr>
          <w:p w14:paraId="17AA07F3" w14:textId="77777777" w:rsidR="0063521D" w:rsidRPr="00DE1EAB" w:rsidRDefault="0063521D" w:rsidP="000F6E96">
            <w:pPr>
              <w:ind w:right="-72"/>
              <w:jc w:val="right"/>
              <w:rPr>
                <w:rFonts w:ascii="Arial" w:hAnsi="Arial" w:cs="Arial"/>
                <w:color w:val="auto"/>
                <w:sz w:val="18"/>
                <w:szCs w:val="18"/>
                <w:lang w:val="en-GB"/>
              </w:rPr>
            </w:pPr>
          </w:p>
        </w:tc>
        <w:tc>
          <w:tcPr>
            <w:tcW w:w="1442" w:type="dxa"/>
            <w:shd w:val="clear" w:color="auto" w:fill="auto"/>
            <w:vAlign w:val="center"/>
          </w:tcPr>
          <w:p w14:paraId="70FFA724" w14:textId="77777777" w:rsidR="0063521D" w:rsidRPr="00DE1EAB" w:rsidRDefault="0063521D" w:rsidP="000F6E96">
            <w:pPr>
              <w:ind w:right="-72"/>
              <w:jc w:val="right"/>
              <w:rPr>
                <w:rFonts w:ascii="Arial" w:hAnsi="Arial" w:cs="Arial"/>
                <w:color w:val="auto"/>
                <w:sz w:val="18"/>
                <w:szCs w:val="18"/>
                <w:lang w:val="en-GB"/>
              </w:rPr>
            </w:pPr>
          </w:p>
        </w:tc>
        <w:tc>
          <w:tcPr>
            <w:tcW w:w="1452" w:type="dxa"/>
            <w:shd w:val="clear" w:color="auto" w:fill="auto"/>
            <w:vAlign w:val="center"/>
          </w:tcPr>
          <w:p w14:paraId="1ABBF891" w14:textId="77777777" w:rsidR="0063521D" w:rsidRPr="00DE1EAB" w:rsidRDefault="0063521D" w:rsidP="000F6E96">
            <w:pPr>
              <w:ind w:right="-72"/>
              <w:jc w:val="right"/>
              <w:rPr>
                <w:rFonts w:ascii="Arial" w:hAnsi="Arial" w:cs="Arial"/>
                <w:color w:val="auto"/>
                <w:sz w:val="18"/>
                <w:szCs w:val="18"/>
                <w:lang w:val="en-GB"/>
              </w:rPr>
            </w:pPr>
          </w:p>
        </w:tc>
      </w:tr>
      <w:tr w:rsidR="0063521D" w:rsidRPr="00DE1EAB" w14:paraId="1A55B622" w14:textId="77777777" w:rsidTr="00EC6EE6">
        <w:trPr>
          <w:cantSplit/>
        </w:trPr>
        <w:tc>
          <w:tcPr>
            <w:tcW w:w="3862" w:type="dxa"/>
            <w:vAlign w:val="center"/>
          </w:tcPr>
          <w:p w14:paraId="6330E2D0" w14:textId="77777777" w:rsidR="0063521D" w:rsidRPr="00DE1EAB" w:rsidRDefault="0063521D" w:rsidP="000F6E96">
            <w:pPr>
              <w:tabs>
                <w:tab w:val="left" w:pos="5812"/>
              </w:tabs>
              <w:ind w:left="-101"/>
              <w:rPr>
                <w:rFonts w:ascii="Arial" w:hAnsi="Arial" w:cs="Arial"/>
                <w:color w:val="auto"/>
                <w:sz w:val="18"/>
                <w:szCs w:val="18"/>
              </w:rPr>
            </w:pPr>
            <w:r w:rsidRPr="00DE1EAB">
              <w:rPr>
                <w:rFonts w:ascii="Arial" w:hAnsi="Arial" w:cs="Arial"/>
                <w:sz w:val="18"/>
                <w:szCs w:val="18"/>
              </w:rPr>
              <w:t xml:space="preserve">   classified as held-for-sale</w:t>
            </w:r>
          </w:p>
        </w:tc>
        <w:tc>
          <w:tcPr>
            <w:tcW w:w="1332" w:type="dxa"/>
            <w:shd w:val="clear" w:color="auto" w:fill="auto"/>
            <w:vAlign w:val="center"/>
          </w:tcPr>
          <w:p w14:paraId="657A43AA"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(150,356,903)</w:t>
            </w:r>
          </w:p>
        </w:tc>
        <w:tc>
          <w:tcPr>
            <w:tcW w:w="1440" w:type="dxa"/>
            <w:shd w:val="clear" w:color="auto" w:fill="auto"/>
            <w:vAlign w:val="center"/>
          </w:tcPr>
          <w:p w14:paraId="1E82C580"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(2,051,195)</w:t>
            </w:r>
          </w:p>
        </w:tc>
        <w:tc>
          <w:tcPr>
            <w:tcW w:w="1440" w:type="dxa"/>
            <w:shd w:val="clear" w:color="auto" w:fill="auto"/>
            <w:vAlign w:val="center"/>
          </w:tcPr>
          <w:p w14:paraId="19DF72D4"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(146,747,049)</w:t>
            </w:r>
          </w:p>
        </w:tc>
        <w:tc>
          <w:tcPr>
            <w:tcW w:w="1620" w:type="dxa"/>
            <w:shd w:val="clear" w:color="auto" w:fill="auto"/>
            <w:vAlign w:val="center"/>
          </w:tcPr>
          <w:p w14:paraId="2C44F2C1"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(122,805,880)</w:t>
            </w:r>
          </w:p>
        </w:tc>
        <w:tc>
          <w:tcPr>
            <w:tcW w:w="1354" w:type="dxa"/>
            <w:shd w:val="clear" w:color="auto" w:fill="auto"/>
            <w:vAlign w:val="center"/>
          </w:tcPr>
          <w:p w14:paraId="6C219161"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(257,629)</w:t>
            </w:r>
          </w:p>
        </w:tc>
        <w:tc>
          <w:tcPr>
            <w:tcW w:w="1440" w:type="dxa"/>
            <w:shd w:val="clear" w:color="auto" w:fill="auto"/>
            <w:vAlign w:val="center"/>
          </w:tcPr>
          <w:p w14:paraId="5ED32A13"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(35,577,257)</w:t>
            </w:r>
          </w:p>
        </w:tc>
        <w:tc>
          <w:tcPr>
            <w:tcW w:w="1442" w:type="dxa"/>
            <w:shd w:val="clear" w:color="auto" w:fill="auto"/>
            <w:vAlign w:val="center"/>
          </w:tcPr>
          <w:p w14:paraId="66021436"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(319,078,770)</w:t>
            </w:r>
          </w:p>
        </w:tc>
        <w:tc>
          <w:tcPr>
            <w:tcW w:w="1452" w:type="dxa"/>
            <w:shd w:val="clear" w:color="auto" w:fill="auto"/>
            <w:vAlign w:val="center"/>
          </w:tcPr>
          <w:p w14:paraId="78CE3860"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(776,874,683)</w:t>
            </w:r>
          </w:p>
        </w:tc>
      </w:tr>
      <w:tr w:rsidR="0063521D" w:rsidRPr="00DE1EAB" w14:paraId="72DFDC1B" w14:textId="77777777" w:rsidTr="00EC6EE6">
        <w:trPr>
          <w:cantSplit/>
        </w:trPr>
        <w:tc>
          <w:tcPr>
            <w:tcW w:w="3862" w:type="dxa"/>
            <w:vAlign w:val="center"/>
          </w:tcPr>
          <w:p w14:paraId="6539088C" w14:textId="77777777" w:rsidR="0063521D" w:rsidRPr="00DE1EAB" w:rsidRDefault="0063521D" w:rsidP="000F6E96">
            <w:pPr>
              <w:tabs>
                <w:tab w:val="left" w:pos="5812"/>
              </w:tabs>
              <w:ind w:left="-101"/>
              <w:rPr>
                <w:rFonts w:ascii="Arial" w:hAnsi="Arial" w:cs="Arial"/>
                <w:color w:val="auto"/>
                <w:sz w:val="18"/>
                <w:szCs w:val="18"/>
              </w:rPr>
            </w:pPr>
            <w:r w:rsidRPr="00DE1EAB">
              <w:rPr>
                <w:rFonts w:ascii="Arial" w:hAnsi="Arial" w:cs="Arial"/>
                <w:sz w:val="18"/>
                <w:szCs w:val="18"/>
              </w:rPr>
              <w:t>Write-off and disposals, net</w:t>
            </w:r>
          </w:p>
        </w:tc>
        <w:tc>
          <w:tcPr>
            <w:tcW w:w="1332" w:type="dxa"/>
            <w:shd w:val="clear" w:color="auto" w:fill="auto"/>
            <w:vAlign w:val="center"/>
          </w:tcPr>
          <w:p w14:paraId="5809C6AA"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w:t>
            </w:r>
          </w:p>
        </w:tc>
        <w:tc>
          <w:tcPr>
            <w:tcW w:w="1440" w:type="dxa"/>
            <w:shd w:val="clear" w:color="auto" w:fill="auto"/>
            <w:vAlign w:val="center"/>
          </w:tcPr>
          <w:p w14:paraId="0A173F81"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(61,692)</w:t>
            </w:r>
          </w:p>
        </w:tc>
        <w:tc>
          <w:tcPr>
            <w:tcW w:w="1440" w:type="dxa"/>
            <w:shd w:val="clear" w:color="auto" w:fill="auto"/>
            <w:vAlign w:val="center"/>
          </w:tcPr>
          <w:p w14:paraId="38EBDFE0"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(106,160,624)</w:t>
            </w:r>
          </w:p>
        </w:tc>
        <w:tc>
          <w:tcPr>
            <w:tcW w:w="1620" w:type="dxa"/>
            <w:shd w:val="clear" w:color="auto" w:fill="auto"/>
            <w:vAlign w:val="center"/>
          </w:tcPr>
          <w:p w14:paraId="4BF86E10"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(10,347,262)</w:t>
            </w:r>
          </w:p>
        </w:tc>
        <w:tc>
          <w:tcPr>
            <w:tcW w:w="1354" w:type="dxa"/>
            <w:shd w:val="clear" w:color="auto" w:fill="auto"/>
            <w:vAlign w:val="center"/>
          </w:tcPr>
          <w:p w14:paraId="14A345EA"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(186,583)</w:t>
            </w:r>
          </w:p>
        </w:tc>
        <w:tc>
          <w:tcPr>
            <w:tcW w:w="1440" w:type="dxa"/>
            <w:shd w:val="clear" w:color="auto" w:fill="auto"/>
            <w:vAlign w:val="center"/>
          </w:tcPr>
          <w:p w14:paraId="56BDDD46"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(9,476,216)</w:t>
            </w:r>
          </w:p>
        </w:tc>
        <w:tc>
          <w:tcPr>
            <w:tcW w:w="1442" w:type="dxa"/>
            <w:shd w:val="clear" w:color="auto" w:fill="auto"/>
            <w:vAlign w:val="center"/>
          </w:tcPr>
          <w:p w14:paraId="4CDEBA45"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(187,071,675)</w:t>
            </w:r>
          </w:p>
        </w:tc>
        <w:tc>
          <w:tcPr>
            <w:tcW w:w="1452" w:type="dxa"/>
            <w:shd w:val="clear" w:color="auto" w:fill="auto"/>
            <w:vAlign w:val="center"/>
          </w:tcPr>
          <w:p w14:paraId="179CBBDD"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(313,304,052)</w:t>
            </w:r>
          </w:p>
        </w:tc>
      </w:tr>
      <w:tr w:rsidR="0063521D" w:rsidRPr="00DE1EAB" w14:paraId="33BD40DC" w14:textId="77777777" w:rsidTr="00EC6EE6">
        <w:trPr>
          <w:cantSplit/>
        </w:trPr>
        <w:tc>
          <w:tcPr>
            <w:tcW w:w="3862" w:type="dxa"/>
            <w:vAlign w:val="center"/>
          </w:tcPr>
          <w:p w14:paraId="110BFB50" w14:textId="77777777" w:rsidR="0063521D" w:rsidRPr="00DE1EAB" w:rsidRDefault="0063521D" w:rsidP="000F6E96">
            <w:pPr>
              <w:tabs>
                <w:tab w:val="left" w:pos="5812"/>
              </w:tabs>
              <w:ind w:left="-101"/>
              <w:rPr>
                <w:rFonts w:ascii="Arial" w:hAnsi="Arial" w:cs="Arial"/>
                <w:color w:val="auto"/>
                <w:spacing w:val="-4"/>
                <w:sz w:val="18"/>
                <w:szCs w:val="18"/>
              </w:rPr>
            </w:pPr>
            <w:r w:rsidRPr="00DE1EAB">
              <w:rPr>
                <w:rFonts w:ascii="Arial" w:hAnsi="Arial" w:cs="Arial"/>
                <w:spacing w:val="-4"/>
                <w:sz w:val="18"/>
                <w:szCs w:val="18"/>
              </w:rPr>
              <w:t>Depreciation charge</w:t>
            </w:r>
          </w:p>
        </w:tc>
        <w:tc>
          <w:tcPr>
            <w:tcW w:w="1332" w:type="dxa"/>
            <w:shd w:val="clear" w:color="auto" w:fill="auto"/>
            <w:vAlign w:val="center"/>
          </w:tcPr>
          <w:p w14:paraId="13B4D726"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w:t>
            </w:r>
          </w:p>
        </w:tc>
        <w:tc>
          <w:tcPr>
            <w:tcW w:w="1440" w:type="dxa"/>
            <w:shd w:val="clear" w:color="auto" w:fill="auto"/>
            <w:vAlign w:val="center"/>
          </w:tcPr>
          <w:p w14:paraId="1BAE914B"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(22,588,500)</w:t>
            </w:r>
          </w:p>
        </w:tc>
        <w:tc>
          <w:tcPr>
            <w:tcW w:w="1440" w:type="dxa"/>
            <w:shd w:val="clear" w:color="auto" w:fill="auto"/>
            <w:vAlign w:val="center"/>
          </w:tcPr>
          <w:p w14:paraId="13089E79"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(652,623,494)</w:t>
            </w:r>
          </w:p>
        </w:tc>
        <w:tc>
          <w:tcPr>
            <w:tcW w:w="1620" w:type="dxa"/>
            <w:shd w:val="clear" w:color="auto" w:fill="auto"/>
            <w:vAlign w:val="center"/>
          </w:tcPr>
          <w:p w14:paraId="4CB45296"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(425,059,405)</w:t>
            </w:r>
          </w:p>
        </w:tc>
        <w:tc>
          <w:tcPr>
            <w:tcW w:w="1354" w:type="dxa"/>
            <w:shd w:val="clear" w:color="auto" w:fill="auto"/>
            <w:vAlign w:val="center"/>
          </w:tcPr>
          <w:p w14:paraId="3CD11B09"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(10,608,508)</w:t>
            </w:r>
          </w:p>
        </w:tc>
        <w:tc>
          <w:tcPr>
            <w:tcW w:w="1440" w:type="dxa"/>
            <w:shd w:val="clear" w:color="auto" w:fill="auto"/>
            <w:vAlign w:val="center"/>
          </w:tcPr>
          <w:p w14:paraId="3D06FA3E"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w:t>
            </w:r>
          </w:p>
        </w:tc>
        <w:tc>
          <w:tcPr>
            <w:tcW w:w="1442" w:type="dxa"/>
            <w:shd w:val="clear" w:color="auto" w:fill="auto"/>
            <w:vAlign w:val="center"/>
          </w:tcPr>
          <w:p w14:paraId="4FBAEB6C"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(114,112,272)</w:t>
            </w:r>
          </w:p>
        </w:tc>
        <w:tc>
          <w:tcPr>
            <w:tcW w:w="1452" w:type="dxa"/>
            <w:shd w:val="clear" w:color="auto" w:fill="auto"/>
            <w:vAlign w:val="center"/>
          </w:tcPr>
          <w:p w14:paraId="50E67256"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(1,224,992,179)</w:t>
            </w:r>
          </w:p>
        </w:tc>
      </w:tr>
      <w:tr w:rsidR="0063521D" w:rsidRPr="00DE1EAB" w14:paraId="50D8887C" w14:textId="77777777" w:rsidTr="00EC6EE6">
        <w:trPr>
          <w:cantSplit/>
        </w:trPr>
        <w:tc>
          <w:tcPr>
            <w:tcW w:w="3862" w:type="dxa"/>
            <w:vAlign w:val="center"/>
          </w:tcPr>
          <w:p w14:paraId="7E6DF5CF" w14:textId="77777777" w:rsidR="0063521D" w:rsidRPr="00DE1EAB" w:rsidRDefault="0063521D" w:rsidP="000F6E96">
            <w:pPr>
              <w:tabs>
                <w:tab w:val="left" w:pos="5812"/>
              </w:tabs>
              <w:ind w:left="-101"/>
              <w:rPr>
                <w:rFonts w:ascii="Arial" w:hAnsi="Arial" w:cs="Arial"/>
                <w:color w:val="auto"/>
                <w:spacing w:val="-4"/>
                <w:sz w:val="18"/>
                <w:szCs w:val="18"/>
              </w:rPr>
            </w:pPr>
            <w:r w:rsidRPr="00DE1EAB">
              <w:rPr>
                <w:rFonts w:ascii="Arial" w:hAnsi="Arial" w:cs="Arial"/>
                <w:spacing w:val="-4"/>
                <w:sz w:val="18"/>
                <w:szCs w:val="18"/>
              </w:rPr>
              <w:t xml:space="preserve">Currency translation differences </w:t>
            </w:r>
          </w:p>
        </w:tc>
        <w:tc>
          <w:tcPr>
            <w:tcW w:w="1332" w:type="dxa"/>
            <w:shd w:val="clear" w:color="auto" w:fill="auto"/>
            <w:vAlign w:val="center"/>
          </w:tcPr>
          <w:p w14:paraId="5B7C07C0"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(6,094,692)</w:t>
            </w:r>
          </w:p>
        </w:tc>
        <w:tc>
          <w:tcPr>
            <w:tcW w:w="1440" w:type="dxa"/>
            <w:shd w:val="clear" w:color="auto" w:fill="auto"/>
            <w:vAlign w:val="center"/>
          </w:tcPr>
          <w:p w14:paraId="40422CD6"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207,571</w:t>
            </w:r>
          </w:p>
        </w:tc>
        <w:tc>
          <w:tcPr>
            <w:tcW w:w="1440" w:type="dxa"/>
            <w:shd w:val="clear" w:color="auto" w:fill="auto"/>
            <w:vAlign w:val="center"/>
          </w:tcPr>
          <w:p w14:paraId="45BEF0A6"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(10,248,141)</w:t>
            </w:r>
          </w:p>
        </w:tc>
        <w:tc>
          <w:tcPr>
            <w:tcW w:w="1620" w:type="dxa"/>
            <w:shd w:val="clear" w:color="auto" w:fill="auto"/>
            <w:vAlign w:val="center"/>
          </w:tcPr>
          <w:p w14:paraId="4922E127"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(7,846,585)</w:t>
            </w:r>
          </w:p>
        </w:tc>
        <w:tc>
          <w:tcPr>
            <w:tcW w:w="1354" w:type="dxa"/>
            <w:shd w:val="clear" w:color="auto" w:fill="auto"/>
            <w:vAlign w:val="center"/>
          </w:tcPr>
          <w:p w14:paraId="5A246EA2"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(557,421)</w:t>
            </w:r>
          </w:p>
        </w:tc>
        <w:tc>
          <w:tcPr>
            <w:tcW w:w="1440" w:type="dxa"/>
            <w:shd w:val="clear" w:color="auto" w:fill="auto"/>
            <w:vAlign w:val="center"/>
          </w:tcPr>
          <w:p w14:paraId="42B5120C"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1,104,957</w:t>
            </w:r>
          </w:p>
        </w:tc>
        <w:tc>
          <w:tcPr>
            <w:tcW w:w="1442" w:type="dxa"/>
            <w:shd w:val="clear" w:color="auto" w:fill="auto"/>
            <w:vAlign w:val="center"/>
          </w:tcPr>
          <w:p w14:paraId="37821DFE"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(487,725)</w:t>
            </w:r>
          </w:p>
        </w:tc>
        <w:tc>
          <w:tcPr>
            <w:tcW w:w="1452" w:type="dxa"/>
            <w:shd w:val="clear" w:color="auto" w:fill="auto"/>
            <w:vAlign w:val="center"/>
          </w:tcPr>
          <w:p w14:paraId="15C565A1"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(23,922,036)</w:t>
            </w:r>
          </w:p>
        </w:tc>
      </w:tr>
      <w:tr w:rsidR="0063521D" w:rsidRPr="00DE1EAB" w14:paraId="3CD26097" w14:textId="77777777" w:rsidTr="00EC6EE6">
        <w:trPr>
          <w:cantSplit/>
        </w:trPr>
        <w:tc>
          <w:tcPr>
            <w:tcW w:w="3862" w:type="dxa"/>
            <w:vAlign w:val="center"/>
          </w:tcPr>
          <w:p w14:paraId="1DF8E354" w14:textId="77777777" w:rsidR="0063521D" w:rsidRPr="00DE1EAB" w:rsidRDefault="0063521D" w:rsidP="000F6E96">
            <w:pPr>
              <w:tabs>
                <w:tab w:val="left" w:pos="5812"/>
              </w:tabs>
              <w:ind w:left="-101"/>
              <w:rPr>
                <w:rFonts w:ascii="Arial" w:hAnsi="Arial" w:cs="Arial"/>
                <w:color w:val="auto"/>
                <w:spacing w:val="-4"/>
                <w:sz w:val="18"/>
                <w:szCs w:val="18"/>
              </w:rPr>
            </w:pPr>
            <w:r w:rsidRPr="00DE1EAB">
              <w:rPr>
                <w:rFonts w:ascii="Arial" w:hAnsi="Arial" w:cs="Arial"/>
                <w:sz w:val="18"/>
                <w:szCs w:val="18"/>
              </w:rPr>
              <w:t>Adjustment</w:t>
            </w:r>
          </w:p>
        </w:tc>
        <w:tc>
          <w:tcPr>
            <w:tcW w:w="1332" w:type="dxa"/>
            <w:shd w:val="clear" w:color="auto" w:fill="auto"/>
            <w:vAlign w:val="center"/>
          </w:tcPr>
          <w:p w14:paraId="7035BEAA"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auto"/>
            <w:vAlign w:val="center"/>
          </w:tcPr>
          <w:p w14:paraId="58E085F4"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auto"/>
            <w:vAlign w:val="center"/>
          </w:tcPr>
          <w:p w14:paraId="387FC7C5"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(753,043,359)</w:t>
            </w:r>
          </w:p>
        </w:tc>
        <w:tc>
          <w:tcPr>
            <w:tcW w:w="1620" w:type="dxa"/>
            <w:shd w:val="clear" w:color="auto" w:fill="auto"/>
            <w:vAlign w:val="center"/>
          </w:tcPr>
          <w:p w14:paraId="191F9A26"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431,137,704</w:t>
            </w:r>
          </w:p>
        </w:tc>
        <w:tc>
          <w:tcPr>
            <w:tcW w:w="1354" w:type="dxa"/>
            <w:shd w:val="clear" w:color="auto" w:fill="auto"/>
            <w:vAlign w:val="center"/>
          </w:tcPr>
          <w:p w14:paraId="6C696584"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w:t>
            </w:r>
          </w:p>
        </w:tc>
        <w:tc>
          <w:tcPr>
            <w:tcW w:w="1440" w:type="dxa"/>
            <w:shd w:val="clear" w:color="auto" w:fill="auto"/>
            <w:vAlign w:val="center"/>
          </w:tcPr>
          <w:p w14:paraId="22685E42"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3,894,991</w:t>
            </w:r>
          </w:p>
        </w:tc>
        <w:tc>
          <w:tcPr>
            <w:tcW w:w="1442" w:type="dxa"/>
            <w:shd w:val="clear" w:color="auto" w:fill="auto"/>
            <w:vAlign w:val="center"/>
          </w:tcPr>
          <w:p w14:paraId="18F4D3A2"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43,243,420</w:t>
            </w:r>
          </w:p>
        </w:tc>
        <w:tc>
          <w:tcPr>
            <w:tcW w:w="1452" w:type="dxa"/>
            <w:shd w:val="clear" w:color="auto" w:fill="auto"/>
            <w:vAlign w:val="center"/>
          </w:tcPr>
          <w:p w14:paraId="0367B689"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(274,767,244)</w:t>
            </w:r>
          </w:p>
        </w:tc>
      </w:tr>
      <w:tr w:rsidR="0063521D" w:rsidRPr="00DE1EAB" w14:paraId="4B2182A2" w14:textId="77777777" w:rsidTr="00EC6EE6">
        <w:trPr>
          <w:cantSplit/>
        </w:trPr>
        <w:tc>
          <w:tcPr>
            <w:tcW w:w="3862" w:type="dxa"/>
            <w:vAlign w:val="center"/>
          </w:tcPr>
          <w:p w14:paraId="6DD04AE2" w14:textId="77777777" w:rsidR="0063521D" w:rsidRPr="00DE1EAB" w:rsidRDefault="0063521D" w:rsidP="000F6E96">
            <w:pPr>
              <w:suppressAutoHyphens/>
              <w:ind w:left="-101"/>
              <w:jc w:val="both"/>
              <w:rPr>
                <w:rFonts w:ascii="Arial" w:hAnsi="Arial" w:cs="Arial"/>
                <w:color w:val="auto"/>
                <w:spacing w:val="-2"/>
                <w:sz w:val="18"/>
                <w:szCs w:val="18"/>
              </w:rPr>
            </w:pPr>
            <w:r w:rsidRPr="00DE1EAB">
              <w:rPr>
                <w:rFonts w:ascii="Arial" w:hAnsi="Arial" w:cs="Arial"/>
                <w:spacing w:val="-4"/>
                <w:sz w:val="18"/>
                <w:szCs w:val="18"/>
              </w:rPr>
              <w:t>Impairment loss</w:t>
            </w:r>
          </w:p>
        </w:tc>
        <w:tc>
          <w:tcPr>
            <w:tcW w:w="1332" w:type="dxa"/>
            <w:tcBorders>
              <w:bottom w:val="single" w:sz="4" w:space="0" w:color="auto"/>
            </w:tcBorders>
            <w:shd w:val="clear" w:color="auto" w:fill="auto"/>
            <w:vAlign w:val="center"/>
          </w:tcPr>
          <w:p w14:paraId="6AD5AB9F" w14:textId="77777777" w:rsidR="0063521D" w:rsidRPr="00DE1EAB" w:rsidRDefault="0063521D" w:rsidP="000F6E96">
            <w:pPr>
              <w:suppressAutoHyphens/>
              <w:ind w:left="-123" w:right="-72"/>
              <w:jc w:val="right"/>
              <w:rPr>
                <w:rFonts w:ascii="Arial" w:hAnsi="Arial" w:cs="Arial"/>
                <w:color w:val="auto"/>
                <w:spacing w:val="-2"/>
                <w:sz w:val="18"/>
                <w:szCs w:val="18"/>
              </w:rPr>
            </w:pPr>
            <w:r w:rsidRPr="00DE1EAB">
              <w:rPr>
                <w:rFonts w:ascii="Arial" w:hAnsi="Arial" w:cs="Arial"/>
                <w:sz w:val="18"/>
                <w:szCs w:val="18"/>
              </w:rPr>
              <w:t>-</w:t>
            </w:r>
          </w:p>
        </w:tc>
        <w:tc>
          <w:tcPr>
            <w:tcW w:w="1440" w:type="dxa"/>
            <w:tcBorders>
              <w:bottom w:val="single" w:sz="4" w:space="0" w:color="auto"/>
            </w:tcBorders>
            <w:shd w:val="clear" w:color="auto" w:fill="auto"/>
            <w:vAlign w:val="center"/>
          </w:tcPr>
          <w:p w14:paraId="2225E5C7" w14:textId="77777777" w:rsidR="0063521D" w:rsidRPr="00DE1EAB" w:rsidRDefault="0063521D" w:rsidP="000F6E96">
            <w:pPr>
              <w:suppressAutoHyphens/>
              <w:ind w:left="-123" w:right="-72"/>
              <w:jc w:val="right"/>
              <w:rPr>
                <w:rFonts w:ascii="Arial" w:hAnsi="Arial" w:cs="Arial"/>
                <w:color w:val="auto"/>
                <w:spacing w:val="-2"/>
                <w:sz w:val="18"/>
                <w:szCs w:val="18"/>
              </w:rPr>
            </w:pPr>
            <w:r w:rsidRPr="00DE1EAB">
              <w:rPr>
                <w:rFonts w:ascii="Arial" w:hAnsi="Arial" w:cs="Arial"/>
                <w:sz w:val="18"/>
                <w:szCs w:val="18"/>
              </w:rPr>
              <w:t>-</w:t>
            </w:r>
          </w:p>
        </w:tc>
        <w:tc>
          <w:tcPr>
            <w:tcW w:w="1440" w:type="dxa"/>
            <w:tcBorders>
              <w:bottom w:val="single" w:sz="4" w:space="0" w:color="auto"/>
            </w:tcBorders>
            <w:shd w:val="clear" w:color="auto" w:fill="auto"/>
            <w:vAlign w:val="center"/>
          </w:tcPr>
          <w:p w14:paraId="22ECD63E" w14:textId="77777777" w:rsidR="0063521D" w:rsidRPr="00DE1EAB" w:rsidRDefault="0063521D" w:rsidP="000F6E96">
            <w:pPr>
              <w:suppressAutoHyphens/>
              <w:ind w:left="-123" w:right="-72"/>
              <w:jc w:val="right"/>
              <w:rPr>
                <w:rFonts w:ascii="Arial" w:hAnsi="Arial" w:cs="Arial"/>
                <w:color w:val="auto"/>
                <w:spacing w:val="-2"/>
                <w:sz w:val="18"/>
                <w:szCs w:val="18"/>
              </w:rPr>
            </w:pPr>
            <w:r w:rsidRPr="00DE1EAB">
              <w:rPr>
                <w:rFonts w:ascii="Arial" w:hAnsi="Arial" w:cs="Arial"/>
                <w:sz w:val="18"/>
                <w:szCs w:val="18"/>
              </w:rPr>
              <w:t>(491,862,136)</w:t>
            </w:r>
          </w:p>
        </w:tc>
        <w:tc>
          <w:tcPr>
            <w:tcW w:w="1620" w:type="dxa"/>
            <w:tcBorders>
              <w:bottom w:val="single" w:sz="4" w:space="0" w:color="auto"/>
            </w:tcBorders>
            <w:shd w:val="clear" w:color="auto" w:fill="auto"/>
            <w:vAlign w:val="center"/>
          </w:tcPr>
          <w:p w14:paraId="72E3BEEB" w14:textId="77777777" w:rsidR="0063521D" w:rsidRPr="00DE1EAB" w:rsidRDefault="0063521D" w:rsidP="000F6E96">
            <w:pPr>
              <w:suppressAutoHyphens/>
              <w:ind w:left="-123" w:right="-72"/>
              <w:jc w:val="right"/>
              <w:rPr>
                <w:rFonts w:ascii="Arial" w:hAnsi="Arial" w:cs="Arial"/>
                <w:color w:val="auto"/>
                <w:spacing w:val="-2"/>
                <w:sz w:val="18"/>
                <w:szCs w:val="18"/>
              </w:rPr>
            </w:pPr>
            <w:r w:rsidRPr="00DE1EAB">
              <w:rPr>
                <w:rFonts w:ascii="Arial" w:hAnsi="Arial" w:cs="Arial"/>
                <w:color w:val="auto"/>
                <w:spacing w:val="-2"/>
                <w:sz w:val="18"/>
                <w:szCs w:val="18"/>
              </w:rPr>
              <w:t>(4,834,041)</w:t>
            </w:r>
          </w:p>
        </w:tc>
        <w:tc>
          <w:tcPr>
            <w:tcW w:w="1354" w:type="dxa"/>
            <w:tcBorders>
              <w:bottom w:val="single" w:sz="4" w:space="0" w:color="auto"/>
            </w:tcBorders>
            <w:shd w:val="clear" w:color="auto" w:fill="auto"/>
            <w:vAlign w:val="center"/>
          </w:tcPr>
          <w:p w14:paraId="262038A1" w14:textId="77777777" w:rsidR="0063521D" w:rsidRPr="00DE1EAB" w:rsidRDefault="0063521D" w:rsidP="000F6E96">
            <w:pPr>
              <w:suppressAutoHyphens/>
              <w:ind w:left="-123" w:right="-72"/>
              <w:jc w:val="right"/>
              <w:rPr>
                <w:rFonts w:ascii="Arial" w:hAnsi="Arial" w:cs="Arial"/>
                <w:color w:val="auto"/>
                <w:spacing w:val="-2"/>
                <w:sz w:val="18"/>
                <w:szCs w:val="18"/>
              </w:rPr>
            </w:pPr>
            <w:r w:rsidRPr="00DE1EAB">
              <w:rPr>
                <w:rFonts w:ascii="Arial" w:hAnsi="Arial" w:cs="Arial"/>
                <w:color w:val="auto"/>
                <w:spacing w:val="-2"/>
                <w:sz w:val="18"/>
                <w:szCs w:val="18"/>
              </w:rPr>
              <w:t>-</w:t>
            </w:r>
          </w:p>
        </w:tc>
        <w:tc>
          <w:tcPr>
            <w:tcW w:w="1440" w:type="dxa"/>
            <w:tcBorders>
              <w:bottom w:val="single" w:sz="4" w:space="0" w:color="auto"/>
            </w:tcBorders>
            <w:shd w:val="clear" w:color="auto" w:fill="auto"/>
            <w:vAlign w:val="center"/>
          </w:tcPr>
          <w:p w14:paraId="3D294AAF" w14:textId="77777777" w:rsidR="0063521D" w:rsidRPr="00DE1EAB" w:rsidRDefault="0063521D" w:rsidP="000F6E96">
            <w:pPr>
              <w:suppressAutoHyphens/>
              <w:ind w:left="-123" w:right="-72"/>
              <w:jc w:val="right"/>
              <w:rPr>
                <w:rFonts w:ascii="Arial" w:hAnsi="Arial" w:cs="Arial"/>
                <w:color w:val="auto"/>
                <w:spacing w:val="-2"/>
                <w:sz w:val="18"/>
                <w:szCs w:val="18"/>
              </w:rPr>
            </w:pPr>
            <w:r w:rsidRPr="00DE1EAB">
              <w:rPr>
                <w:rFonts w:ascii="Arial" w:hAnsi="Arial" w:cs="Arial"/>
                <w:sz w:val="18"/>
                <w:szCs w:val="18"/>
              </w:rPr>
              <w:t>-</w:t>
            </w:r>
          </w:p>
        </w:tc>
        <w:tc>
          <w:tcPr>
            <w:tcW w:w="1442" w:type="dxa"/>
            <w:tcBorders>
              <w:bottom w:val="single" w:sz="4" w:space="0" w:color="auto"/>
            </w:tcBorders>
            <w:shd w:val="clear" w:color="auto" w:fill="auto"/>
            <w:vAlign w:val="center"/>
          </w:tcPr>
          <w:p w14:paraId="7422FF60" w14:textId="77777777" w:rsidR="0063521D" w:rsidRPr="00DE1EAB" w:rsidRDefault="0063521D" w:rsidP="000F6E96">
            <w:pPr>
              <w:suppressAutoHyphens/>
              <w:ind w:left="-123" w:right="-72"/>
              <w:jc w:val="right"/>
              <w:rPr>
                <w:rFonts w:ascii="Arial" w:hAnsi="Arial" w:cs="Arial"/>
                <w:color w:val="auto"/>
                <w:spacing w:val="-2"/>
                <w:sz w:val="18"/>
                <w:szCs w:val="18"/>
              </w:rPr>
            </w:pPr>
            <w:r w:rsidRPr="00DE1EAB">
              <w:rPr>
                <w:rFonts w:ascii="Arial" w:hAnsi="Arial" w:cs="Arial"/>
                <w:sz w:val="18"/>
                <w:szCs w:val="18"/>
              </w:rPr>
              <w:t>-</w:t>
            </w:r>
          </w:p>
        </w:tc>
        <w:tc>
          <w:tcPr>
            <w:tcW w:w="1452" w:type="dxa"/>
            <w:tcBorders>
              <w:bottom w:val="single" w:sz="4" w:space="0" w:color="auto"/>
            </w:tcBorders>
            <w:shd w:val="clear" w:color="auto" w:fill="auto"/>
            <w:vAlign w:val="center"/>
          </w:tcPr>
          <w:p w14:paraId="7DAC03FA" w14:textId="77777777" w:rsidR="0063521D" w:rsidRPr="00DE1EAB" w:rsidRDefault="0063521D" w:rsidP="000F6E96">
            <w:pPr>
              <w:suppressAutoHyphens/>
              <w:ind w:left="-123" w:right="-72"/>
              <w:jc w:val="right"/>
              <w:rPr>
                <w:rFonts w:ascii="Arial" w:hAnsi="Arial" w:cs="Arial"/>
                <w:color w:val="auto"/>
                <w:spacing w:val="-2"/>
                <w:sz w:val="18"/>
                <w:szCs w:val="18"/>
              </w:rPr>
            </w:pPr>
            <w:r w:rsidRPr="00DE1EAB">
              <w:rPr>
                <w:rFonts w:ascii="Arial" w:hAnsi="Arial" w:cs="Arial"/>
                <w:sz w:val="18"/>
                <w:szCs w:val="18"/>
              </w:rPr>
              <w:t>(496,696,177)</w:t>
            </w:r>
          </w:p>
        </w:tc>
      </w:tr>
      <w:tr w:rsidR="0063521D" w:rsidRPr="00DE1EAB" w14:paraId="022530EB" w14:textId="77777777" w:rsidTr="00EC6EE6">
        <w:trPr>
          <w:cantSplit/>
        </w:trPr>
        <w:tc>
          <w:tcPr>
            <w:tcW w:w="3862" w:type="dxa"/>
            <w:vAlign w:val="center"/>
          </w:tcPr>
          <w:p w14:paraId="5F9D6195" w14:textId="77777777" w:rsidR="0063521D" w:rsidRPr="00DE1EAB" w:rsidRDefault="0063521D" w:rsidP="000F6E96">
            <w:pPr>
              <w:ind w:left="-101"/>
              <w:rPr>
                <w:rFonts w:ascii="Arial" w:hAnsi="Arial" w:cs="Arial"/>
                <w:color w:val="auto"/>
                <w:spacing w:val="-6"/>
                <w:sz w:val="18"/>
                <w:szCs w:val="18"/>
                <w:cs/>
              </w:rPr>
            </w:pPr>
          </w:p>
        </w:tc>
        <w:tc>
          <w:tcPr>
            <w:tcW w:w="1332" w:type="dxa"/>
            <w:tcBorders>
              <w:top w:val="single" w:sz="4" w:space="0" w:color="auto"/>
            </w:tcBorders>
            <w:shd w:val="clear" w:color="auto" w:fill="auto"/>
            <w:vAlign w:val="center"/>
          </w:tcPr>
          <w:p w14:paraId="33B57E13" w14:textId="77777777" w:rsidR="0063521D" w:rsidRPr="00DE1EAB" w:rsidRDefault="0063521D" w:rsidP="000F6E96">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center"/>
          </w:tcPr>
          <w:p w14:paraId="54B27CC9" w14:textId="77777777" w:rsidR="0063521D" w:rsidRPr="00DE1EAB" w:rsidRDefault="0063521D" w:rsidP="000F6E96">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center"/>
          </w:tcPr>
          <w:p w14:paraId="5E6A1BB6" w14:textId="77777777" w:rsidR="0063521D" w:rsidRPr="00DE1EAB" w:rsidRDefault="0063521D" w:rsidP="000F6E96">
            <w:pPr>
              <w:ind w:right="-72"/>
              <w:jc w:val="right"/>
              <w:rPr>
                <w:rFonts w:ascii="Arial" w:hAnsi="Arial" w:cs="Arial"/>
                <w:color w:val="auto"/>
                <w:sz w:val="18"/>
                <w:szCs w:val="18"/>
                <w:cs/>
                <w:lang w:val="en-GB"/>
              </w:rPr>
            </w:pPr>
          </w:p>
        </w:tc>
        <w:tc>
          <w:tcPr>
            <w:tcW w:w="1620" w:type="dxa"/>
            <w:tcBorders>
              <w:top w:val="single" w:sz="4" w:space="0" w:color="auto"/>
            </w:tcBorders>
            <w:shd w:val="clear" w:color="auto" w:fill="auto"/>
            <w:vAlign w:val="center"/>
          </w:tcPr>
          <w:p w14:paraId="27B5F627" w14:textId="77777777" w:rsidR="0063521D" w:rsidRPr="00DE1EAB" w:rsidRDefault="0063521D" w:rsidP="000F6E96">
            <w:pPr>
              <w:ind w:right="-72"/>
              <w:jc w:val="right"/>
              <w:rPr>
                <w:rFonts w:ascii="Arial" w:hAnsi="Arial" w:cs="Arial"/>
                <w:color w:val="auto"/>
                <w:sz w:val="18"/>
                <w:szCs w:val="18"/>
                <w:lang w:val="en-GB"/>
              </w:rPr>
            </w:pPr>
          </w:p>
        </w:tc>
        <w:tc>
          <w:tcPr>
            <w:tcW w:w="1354" w:type="dxa"/>
            <w:tcBorders>
              <w:top w:val="single" w:sz="4" w:space="0" w:color="auto"/>
            </w:tcBorders>
            <w:shd w:val="clear" w:color="auto" w:fill="auto"/>
            <w:vAlign w:val="center"/>
          </w:tcPr>
          <w:p w14:paraId="0AB0F244" w14:textId="77777777" w:rsidR="0063521D" w:rsidRPr="00DE1EAB" w:rsidRDefault="0063521D" w:rsidP="000F6E96">
            <w:pPr>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center"/>
          </w:tcPr>
          <w:p w14:paraId="414AC1BE" w14:textId="77777777" w:rsidR="0063521D" w:rsidRPr="00DE1EAB" w:rsidRDefault="0063521D" w:rsidP="000F6E96">
            <w:pPr>
              <w:ind w:right="-72"/>
              <w:jc w:val="right"/>
              <w:rPr>
                <w:rFonts w:ascii="Arial" w:hAnsi="Arial" w:cs="Arial"/>
                <w:color w:val="auto"/>
                <w:sz w:val="18"/>
                <w:szCs w:val="18"/>
                <w:lang w:val="en-GB"/>
              </w:rPr>
            </w:pPr>
          </w:p>
        </w:tc>
        <w:tc>
          <w:tcPr>
            <w:tcW w:w="1442" w:type="dxa"/>
            <w:tcBorders>
              <w:top w:val="single" w:sz="4" w:space="0" w:color="auto"/>
            </w:tcBorders>
            <w:shd w:val="clear" w:color="auto" w:fill="auto"/>
            <w:vAlign w:val="center"/>
          </w:tcPr>
          <w:p w14:paraId="6BF761D9" w14:textId="77777777" w:rsidR="0063521D" w:rsidRPr="00DE1EAB" w:rsidRDefault="0063521D" w:rsidP="000F6E96">
            <w:pPr>
              <w:ind w:right="-72"/>
              <w:jc w:val="right"/>
              <w:rPr>
                <w:rFonts w:ascii="Arial" w:hAnsi="Arial" w:cs="Arial"/>
                <w:color w:val="auto"/>
                <w:sz w:val="18"/>
                <w:szCs w:val="18"/>
                <w:lang w:val="en-GB"/>
              </w:rPr>
            </w:pPr>
          </w:p>
        </w:tc>
        <w:tc>
          <w:tcPr>
            <w:tcW w:w="1452" w:type="dxa"/>
            <w:tcBorders>
              <w:top w:val="single" w:sz="4" w:space="0" w:color="auto"/>
            </w:tcBorders>
            <w:shd w:val="clear" w:color="auto" w:fill="auto"/>
            <w:vAlign w:val="center"/>
          </w:tcPr>
          <w:p w14:paraId="0C71BB25" w14:textId="77777777" w:rsidR="0063521D" w:rsidRPr="00DE1EAB" w:rsidRDefault="0063521D" w:rsidP="000F6E96">
            <w:pPr>
              <w:ind w:right="-72"/>
              <w:jc w:val="right"/>
              <w:rPr>
                <w:rFonts w:ascii="Arial" w:hAnsi="Arial" w:cs="Arial"/>
                <w:color w:val="auto"/>
                <w:sz w:val="18"/>
                <w:szCs w:val="18"/>
                <w:lang w:val="en-GB"/>
              </w:rPr>
            </w:pPr>
          </w:p>
        </w:tc>
      </w:tr>
      <w:tr w:rsidR="0063521D" w:rsidRPr="00DE1EAB" w14:paraId="6CD378DC" w14:textId="77777777" w:rsidTr="00EC6EE6">
        <w:trPr>
          <w:cantSplit/>
        </w:trPr>
        <w:tc>
          <w:tcPr>
            <w:tcW w:w="3862" w:type="dxa"/>
            <w:vAlign w:val="center"/>
          </w:tcPr>
          <w:p w14:paraId="67D25CDE" w14:textId="77777777" w:rsidR="0063521D" w:rsidRPr="00DE1EAB" w:rsidRDefault="0063521D" w:rsidP="000F6E96">
            <w:pPr>
              <w:suppressAutoHyphens/>
              <w:ind w:left="-101"/>
              <w:jc w:val="both"/>
              <w:rPr>
                <w:rFonts w:ascii="Arial" w:hAnsi="Arial" w:cs="Arial"/>
                <w:color w:val="auto"/>
                <w:spacing w:val="-2"/>
                <w:sz w:val="18"/>
                <w:szCs w:val="18"/>
              </w:rPr>
            </w:pPr>
            <w:r w:rsidRPr="00DE1EAB">
              <w:rPr>
                <w:rFonts w:ascii="Arial" w:hAnsi="Arial" w:cs="Arial"/>
                <w:sz w:val="18"/>
                <w:szCs w:val="18"/>
              </w:rPr>
              <w:t>Closing net book amount</w:t>
            </w:r>
          </w:p>
        </w:tc>
        <w:tc>
          <w:tcPr>
            <w:tcW w:w="1332" w:type="dxa"/>
            <w:tcBorders>
              <w:bottom w:val="single" w:sz="4" w:space="0" w:color="auto"/>
            </w:tcBorders>
            <w:shd w:val="clear" w:color="auto" w:fill="auto"/>
            <w:vAlign w:val="center"/>
          </w:tcPr>
          <w:p w14:paraId="0C41A505" w14:textId="77777777" w:rsidR="0063521D" w:rsidRPr="00DE1EAB" w:rsidRDefault="0063521D" w:rsidP="000F6E96">
            <w:pPr>
              <w:suppressAutoHyphens/>
              <w:ind w:left="-123" w:right="-72"/>
              <w:jc w:val="right"/>
              <w:rPr>
                <w:rFonts w:ascii="Arial" w:hAnsi="Arial" w:cs="Arial"/>
                <w:color w:val="auto"/>
                <w:spacing w:val="-2"/>
                <w:sz w:val="18"/>
                <w:szCs w:val="18"/>
              </w:rPr>
            </w:pPr>
            <w:r w:rsidRPr="00DE1EAB">
              <w:rPr>
                <w:rFonts w:ascii="Arial" w:hAnsi="Arial" w:cs="Arial"/>
                <w:sz w:val="18"/>
                <w:szCs w:val="18"/>
              </w:rPr>
              <w:t>5,463,291,958</w:t>
            </w:r>
          </w:p>
        </w:tc>
        <w:tc>
          <w:tcPr>
            <w:tcW w:w="1440" w:type="dxa"/>
            <w:tcBorders>
              <w:bottom w:val="single" w:sz="4" w:space="0" w:color="auto"/>
            </w:tcBorders>
            <w:shd w:val="clear" w:color="auto" w:fill="auto"/>
            <w:vAlign w:val="center"/>
          </w:tcPr>
          <w:p w14:paraId="4D64584E" w14:textId="77777777" w:rsidR="0063521D" w:rsidRPr="00DE1EAB" w:rsidRDefault="0063521D" w:rsidP="000F6E96">
            <w:pPr>
              <w:suppressAutoHyphens/>
              <w:ind w:left="-123" w:right="-72"/>
              <w:jc w:val="right"/>
              <w:rPr>
                <w:rFonts w:ascii="Arial" w:hAnsi="Arial" w:cs="Arial"/>
                <w:color w:val="auto"/>
                <w:spacing w:val="-2"/>
                <w:sz w:val="18"/>
                <w:szCs w:val="18"/>
              </w:rPr>
            </w:pPr>
            <w:r w:rsidRPr="00DE1EAB">
              <w:rPr>
                <w:rFonts w:ascii="Arial" w:hAnsi="Arial" w:cs="Arial"/>
                <w:sz w:val="18"/>
                <w:szCs w:val="18"/>
              </w:rPr>
              <w:t>158,646,914</w:t>
            </w:r>
          </w:p>
        </w:tc>
        <w:tc>
          <w:tcPr>
            <w:tcW w:w="1440" w:type="dxa"/>
            <w:tcBorders>
              <w:bottom w:val="single" w:sz="4" w:space="0" w:color="auto"/>
            </w:tcBorders>
            <w:shd w:val="clear" w:color="auto" w:fill="auto"/>
            <w:vAlign w:val="center"/>
          </w:tcPr>
          <w:p w14:paraId="1D9C779D" w14:textId="77777777" w:rsidR="0063521D" w:rsidRPr="00DE1EAB" w:rsidRDefault="0063521D" w:rsidP="000F6E96">
            <w:pPr>
              <w:suppressAutoHyphens/>
              <w:ind w:left="-123" w:right="-72"/>
              <w:jc w:val="right"/>
              <w:rPr>
                <w:rFonts w:ascii="Arial" w:hAnsi="Arial" w:cs="Arial"/>
                <w:color w:val="auto"/>
                <w:spacing w:val="-2"/>
                <w:sz w:val="18"/>
                <w:szCs w:val="18"/>
              </w:rPr>
            </w:pPr>
            <w:r w:rsidRPr="00DE1EAB">
              <w:rPr>
                <w:rFonts w:ascii="Arial" w:hAnsi="Arial" w:cs="Arial"/>
                <w:sz w:val="18"/>
                <w:szCs w:val="18"/>
              </w:rPr>
              <w:t>10,307,931,954</w:t>
            </w:r>
          </w:p>
        </w:tc>
        <w:tc>
          <w:tcPr>
            <w:tcW w:w="1620" w:type="dxa"/>
            <w:tcBorders>
              <w:bottom w:val="single" w:sz="4" w:space="0" w:color="auto"/>
            </w:tcBorders>
            <w:shd w:val="clear" w:color="auto" w:fill="auto"/>
            <w:vAlign w:val="center"/>
          </w:tcPr>
          <w:p w14:paraId="16A57C42" w14:textId="77777777" w:rsidR="0063521D" w:rsidRPr="00DE1EAB" w:rsidRDefault="0063521D" w:rsidP="000F6E96">
            <w:pPr>
              <w:suppressAutoHyphens/>
              <w:ind w:left="-123" w:right="-72"/>
              <w:jc w:val="right"/>
              <w:rPr>
                <w:rFonts w:ascii="Arial" w:hAnsi="Arial" w:cs="Arial"/>
                <w:color w:val="auto"/>
                <w:spacing w:val="-2"/>
                <w:sz w:val="18"/>
                <w:szCs w:val="18"/>
              </w:rPr>
            </w:pPr>
            <w:r w:rsidRPr="00DE1EAB">
              <w:rPr>
                <w:rFonts w:ascii="Arial" w:hAnsi="Arial" w:cs="Arial"/>
                <w:sz w:val="18"/>
                <w:szCs w:val="18"/>
              </w:rPr>
              <w:t>1,107,016,135</w:t>
            </w:r>
          </w:p>
        </w:tc>
        <w:tc>
          <w:tcPr>
            <w:tcW w:w="1354" w:type="dxa"/>
            <w:tcBorders>
              <w:bottom w:val="single" w:sz="4" w:space="0" w:color="auto"/>
            </w:tcBorders>
            <w:shd w:val="clear" w:color="auto" w:fill="auto"/>
            <w:vAlign w:val="center"/>
          </w:tcPr>
          <w:p w14:paraId="659CA89F" w14:textId="77777777" w:rsidR="0063521D" w:rsidRPr="00DE1EAB" w:rsidRDefault="0063521D" w:rsidP="000F6E96">
            <w:pPr>
              <w:suppressAutoHyphens/>
              <w:ind w:left="-123" w:right="-72"/>
              <w:jc w:val="right"/>
              <w:rPr>
                <w:rFonts w:ascii="Arial" w:hAnsi="Arial" w:cs="Arial"/>
                <w:color w:val="auto"/>
                <w:spacing w:val="-2"/>
                <w:sz w:val="18"/>
                <w:szCs w:val="18"/>
              </w:rPr>
            </w:pPr>
            <w:r w:rsidRPr="00DE1EAB">
              <w:rPr>
                <w:rFonts w:ascii="Arial" w:hAnsi="Arial" w:cs="Arial"/>
                <w:sz w:val="18"/>
                <w:szCs w:val="18"/>
              </w:rPr>
              <w:t>42,493,947</w:t>
            </w:r>
          </w:p>
        </w:tc>
        <w:tc>
          <w:tcPr>
            <w:tcW w:w="1440" w:type="dxa"/>
            <w:tcBorders>
              <w:bottom w:val="single" w:sz="4" w:space="0" w:color="auto"/>
            </w:tcBorders>
            <w:shd w:val="clear" w:color="auto" w:fill="auto"/>
            <w:vAlign w:val="center"/>
          </w:tcPr>
          <w:p w14:paraId="45FDC1E4" w14:textId="77777777" w:rsidR="0063521D" w:rsidRPr="00DE1EAB" w:rsidRDefault="0063521D" w:rsidP="000F6E96">
            <w:pPr>
              <w:suppressAutoHyphens/>
              <w:ind w:left="-123" w:right="-72"/>
              <w:jc w:val="right"/>
              <w:rPr>
                <w:rFonts w:ascii="Arial" w:hAnsi="Arial" w:cs="Arial"/>
                <w:color w:val="auto"/>
                <w:spacing w:val="-2"/>
                <w:sz w:val="18"/>
                <w:szCs w:val="18"/>
              </w:rPr>
            </w:pPr>
            <w:r w:rsidRPr="00DE1EAB">
              <w:rPr>
                <w:rFonts w:ascii="Arial" w:hAnsi="Arial" w:cs="Arial"/>
                <w:sz w:val="18"/>
                <w:szCs w:val="18"/>
              </w:rPr>
              <w:t>199,963,415</w:t>
            </w:r>
          </w:p>
        </w:tc>
        <w:tc>
          <w:tcPr>
            <w:tcW w:w="1442" w:type="dxa"/>
            <w:tcBorders>
              <w:bottom w:val="single" w:sz="4" w:space="0" w:color="auto"/>
            </w:tcBorders>
            <w:shd w:val="clear" w:color="auto" w:fill="auto"/>
            <w:vAlign w:val="center"/>
          </w:tcPr>
          <w:p w14:paraId="33041169" w14:textId="77777777" w:rsidR="0063521D" w:rsidRPr="00DE1EAB" w:rsidRDefault="0063521D" w:rsidP="000F6E96">
            <w:pPr>
              <w:suppressAutoHyphens/>
              <w:ind w:left="-123" w:right="-72"/>
              <w:jc w:val="right"/>
              <w:rPr>
                <w:rFonts w:ascii="Arial" w:hAnsi="Arial" w:cs="Arial"/>
                <w:color w:val="auto"/>
                <w:spacing w:val="-2"/>
                <w:sz w:val="18"/>
                <w:szCs w:val="18"/>
              </w:rPr>
            </w:pPr>
            <w:r w:rsidRPr="00DE1EAB">
              <w:rPr>
                <w:rFonts w:ascii="Arial" w:hAnsi="Arial" w:cs="Arial"/>
                <w:sz w:val="18"/>
                <w:szCs w:val="18"/>
              </w:rPr>
              <w:t>2,257,919,284</w:t>
            </w:r>
          </w:p>
        </w:tc>
        <w:tc>
          <w:tcPr>
            <w:tcW w:w="1452" w:type="dxa"/>
            <w:tcBorders>
              <w:bottom w:val="single" w:sz="4" w:space="0" w:color="auto"/>
            </w:tcBorders>
            <w:shd w:val="clear" w:color="auto" w:fill="auto"/>
            <w:vAlign w:val="center"/>
          </w:tcPr>
          <w:p w14:paraId="3E1CAADB" w14:textId="77777777" w:rsidR="0063521D" w:rsidRPr="00DE1EAB" w:rsidRDefault="0063521D" w:rsidP="000F6E96">
            <w:pPr>
              <w:suppressAutoHyphens/>
              <w:ind w:left="-123" w:right="-72"/>
              <w:jc w:val="right"/>
              <w:rPr>
                <w:rFonts w:ascii="Arial" w:hAnsi="Arial" w:cs="Arial"/>
                <w:color w:val="auto"/>
                <w:spacing w:val="-2"/>
                <w:sz w:val="18"/>
                <w:szCs w:val="18"/>
              </w:rPr>
            </w:pPr>
            <w:r w:rsidRPr="00DE1EAB">
              <w:rPr>
                <w:rFonts w:ascii="Arial" w:hAnsi="Arial" w:cs="Arial"/>
                <w:sz w:val="18"/>
                <w:szCs w:val="18"/>
              </w:rPr>
              <w:t>19,537,263,607</w:t>
            </w:r>
          </w:p>
        </w:tc>
      </w:tr>
      <w:tr w:rsidR="0063521D" w:rsidRPr="00DE1EAB" w14:paraId="181C639E" w14:textId="77777777" w:rsidTr="00EC6EE6">
        <w:trPr>
          <w:cantSplit/>
        </w:trPr>
        <w:tc>
          <w:tcPr>
            <w:tcW w:w="3862" w:type="dxa"/>
            <w:vAlign w:val="center"/>
          </w:tcPr>
          <w:p w14:paraId="07D07FF2" w14:textId="77777777" w:rsidR="0063521D" w:rsidRPr="00DE1EAB" w:rsidRDefault="0063521D" w:rsidP="000F6E96">
            <w:pPr>
              <w:tabs>
                <w:tab w:val="left" w:pos="5812"/>
              </w:tabs>
              <w:ind w:left="-101"/>
              <w:rPr>
                <w:rFonts w:ascii="Arial" w:hAnsi="Arial" w:cs="Arial"/>
                <w:b/>
                <w:bCs/>
                <w:color w:val="auto"/>
                <w:sz w:val="18"/>
                <w:szCs w:val="18"/>
              </w:rPr>
            </w:pPr>
          </w:p>
        </w:tc>
        <w:tc>
          <w:tcPr>
            <w:tcW w:w="1332" w:type="dxa"/>
            <w:tcBorders>
              <w:top w:val="single" w:sz="4" w:space="0" w:color="auto"/>
            </w:tcBorders>
            <w:shd w:val="clear" w:color="auto" w:fill="auto"/>
            <w:vAlign w:val="center"/>
          </w:tcPr>
          <w:p w14:paraId="64C9094E" w14:textId="77777777" w:rsidR="0063521D" w:rsidRPr="00DE1EAB" w:rsidRDefault="0063521D" w:rsidP="000F6E96">
            <w:pPr>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0F76DD7D" w14:textId="77777777" w:rsidR="0063521D" w:rsidRPr="00DE1EAB" w:rsidRDefault="0063521D" w:rsidP="000F6E96">
            <w:pPr>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5E1BCA51" w14:textId="77777777" w:rsidR="0063521D" w:rsidRPr="00DE1EAB" w:rsidRDefault="0063521D" w:rsidP="000F6E96">
            <w:pPr>
              <w:ind w:right="-72"/>
              <w:jc w:val="right"/>
              <w:rPr>
                <w:rFonts w:ascii="Arial" w:hAnsi="Arial" w:cs="Arial"/>
                <w:color w:val="auto"/>
                <w:sz w:val="18"/>
                <w:szCs w:val="18"/>
              </w:rPr>
            </w:pPr>
          </w:p>
        </w:tc>
        <w:tc>
          <w:tcPr>
            <w:tcW w:w="1620" w:type="dxa"/>
            <w:tcBorders>
              <w:top w:val="single" w:sz="4" w:space="0" w:color="auto"/>
            </w:tcBorders>
            <w:shd w:val="clear" w:color="auto" w:fill="auto"/>
            <w:vAlign w:val="center"/>
          </w:tcPr>
          <w:p w14:paraId="6B2D7152" w14:textId="77777777" w:rsidR="0063521D" w:rsidRPr="00DE1EAB" w:rsidRDefault="0063521D" w:rsidP="000F6E96">
            <w:pPr>
              <w:ind w:right="-72"/>
              <w:jc w:val="right"/>
              <w:rPr>
                <w:rFonts w:ascii="Arial" w:hAnsi="Arial" w:cs="Arial"/>
                <w:color w:val="auto"/>
                <w:sz w:val="18"/>
                <w:szCs w:val="18"/>
              </w:rPr>
            </w:pPr>
          </w:p>
        </w:tc>
        <w:tc>
          <w:tcPr>
            <w:tcW w:w="1354" w:type="dxa"/>
            <w:tcBorders>
              <w:top w:val="single" w:sz="4" w:space="0" w:color="auto"/>
            </w:tcBorders>
            <w:shd w:val="clear" w:color="auto" w:fill="auto"/>
            <w:vAlign w:val="center"/>
          </w:tcPr>
          <w:p w14:paraId="49614635" w14:textId="77777777" w:rsidR="0063521D" w:rsidRPr="00DE1EAB" w:rsidRDefault="0063521D" w:rsidP="000F6E96">
            <w:pPr>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33CF3CFE" w14:textId="77777777" w:rsidR="0063521D" w:rsidRPr="00DE1EAB" w:rsidRDefault="0063521D" w:rsidP="000F6E96">
            <w:pPr>
              <w:ind w:right="-72"/>
              <w:jc w:val="right"/>
              <w:rPr>
                <w:rFonts w:ascii="Arial" w:hAnsi="Arial" w:cs="Arial"/>
                <w:color w:val="auto"/>
                <w:sz w:val="18"/>
                <w:szCs w:val="18"/>
              </w:rPr>
            </w:pPr>
          </w:p>
        </w:tc>
        <w:tc>
          <w:tcPr>
            <w:tcW w:w="1442" w:type="dxa"/>
            <w:tcBorders>
              <w:top w:val="single" w:sz="4" w:space="0" w:color="auto"/>
            </w:tcBorders>
            <w:shd w:val="clear" w:color="auto" w:fill="auto"/>
            <w:vAlign w:val="center"/>
          </w:tcPr>
          <w:p w14:paraId="306398AB" w14:textId="77777777" w:rsidR="0063521D" w:rsidRPr="00DE1EAB" w:rsidRDefault="0063521D" w:rsidP="000F6E96">
            <w:pPr>
              <w:ind w:right="-72"/>
              <w:jc w:val="right"/>
              <w:rPr>
                <w:rFonts w:ascii="Arial" w:hAnsi="Arial" w:cs="Arial"/>
                <w:color w:val="auto"/>
                <w:sz w:val="18"/>
                <w:szCs w:val="18"/>
              </w:rPr>
            </w:pPr>
          </w:p>
        </w:tc>
        <w:tc>
          <w:tcPr>
            <w:tcW w:w="1452" w:type="dxa"/>
            <w:tcBorders>
              <w:top w:val="single" w:sz="4" w:space="0" w:color="auto"/>
            </w:tcBorders>
            <w:shd w:val="clear" w:color="auto" w:fill="auto"/>
            <w:vAlign w:val="center"/>
          </w:tcPr>
          <w:p w14:paraId="77E49B07" w14:textId="77777777" w:rsidR="0063521D" w:rsidRPr="00DE1EAB" w:rsidRDefault="0063521D" w:rsidP="000F6E96">
            <w:pPr>
              <w:ind w:right="-72"/>
              <w:jc w:val="right"/>
              <w:rPr>
                <w:rFonts w:ascii="Arial" w:hAnsi="Arial" w:cs="Arial"/>
                <w:color w:val="auto"/>
                <w:sz w:val="18"/>
                <w:szCs w:val="18"/>
              </w:rPr>
            </w:pPr>
          </w:p>
        </w:tc>
      </w:tr>
      <w:tr w:rsidR="0063521D" w:rsidRPr="00DE1EAB" w14:paraId="301924B7" w14:textId="77777777" w:rsidTr="00EC6EE6">
        <w:trPr>
          <w:cantSplit/>
        </w:trPr>
        <w:tc>
          <w:tcPr>
            <w:tcW w:w="3862" w:type="dxa"/>
            <w:vAlign w:val="center"/>
          </w:tcPr>
          <w:p w14:paraId="1426527B" w14:textId="3C9229F6" w:rsidR="0063521D" w:rsidRPr="00DE1EAB" w:rsidRDefault="0063521D" w:rsidP="000F6E96">
            <w:pPr>
              <w:pStyle w:val="Header"/>
              <w:tabs>
                <w:tab w:val="left" w:pos="5812"/>
              </w:tabs>
              <w:ind w:left="-101"/>
              <w:rPr>
                <w:rFonts w:eastAsia="Cordia New" w:cs="Arial"/>
                <w:szCs w:val="18"/>
                <w:lang w:val="en-US" w:eastAsia="en-US"/>
              </w:rPr>
            </w:pPr>
            <w:proofErr w:type="gramStart"/>
            <w:r w:rsidRPr="00DE1EAB">
              <w:rPr>
                <w:rFonts w:cs="Arial"/>
                <w:b/>
                <w:bCs/>
                <w:szCs w:val="18"/>
                <w:lang w:val="en-US"/>
              </w:rPr>
              <w:t>At</w:t>
            </w:r>
            <w:proofErr w:type="gramEnd"/>
            <w:r w:rsidRPr="00DE1EAB">
              <w:rPr>
                <w:rFonts w:cs="Arial"/>
                <w:b/>
                <w:bCs/>
                <w:szCs w:val="18"/>
                <w:lang w:val="en-US"/>
              </w:rPr>
              <w:t xml:space="preserve"> 31 December 2020</w:t>
            </w:r>
          </w:p>
        </w:tc>
        <w:tc>
          <w:tcPr>
            <w:tcW w:w="1332" w:type="dxa"/>
            <w:shd w:val="clear" w:color="auto" w:fill="auto"/>
            <w:vAlign w:val="center"/>
          </w:tcPr>
          <w:p w14:paraId="1D37075C" w14:textId="77777777" w:rsidR="0063521D" w:rsidRPr="00DE1EAB" w:rsidRDefault="0063521D" w:rsidP="000F6E96">
            <w:pPr>
              <w:ind w:right="-72"/>
              <w:jc w:val="right"/>
              <w:rPr>
                <w:rFonts w:ascii="Arial" w:hAnsi="Arial" w:cs="Arial"/>
                <w:color w:val="auto"/>
                <w:sz w:val="18"/>
                <w:szCs w:val="18"/>
                <w:lang w:val="en-GB"/>
              </w:rPr>
            </w:pPr>
          </w:p>
        </w:tc>
        <w:tc>
          <w:tcPr>
            <w:tcW w:w="1440" w:type="dxa"/>
            <w:shd w:val="clear" w:color="auto" w:fill="auto"/>
            <w:vAlign w:val="center"/>
          </w:tcPr>
          <w:p w14:paraId="6322239F"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shd w:val="clear" w:color="auto" w:fill="auto"/>
            <w:vAlign w:val="center"/>
          </w:tcPr>
          <w:p w14:paraId="2FBD6461"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620" w:type="dxa"/>
            <w:shd w:val="clear" w:color="auto" w:fill="auto"/>
            <w:vAlign w:val="center"/>
          </w:tcPr>
          <w:p w14:paraId="0FC09A02"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354" w:type="dxa"/>
            <w:shd w:val="clear" w:color="auto" w:fill="auto"/>
            <w:vAlign w:val="center"/>
          </w:tcPr>
          <w:p w14:paraId="6AE0FE1D"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shd w:val="clear" w:color="auto" w:fill="auto"/>
            <w:vAlign w:val="center"/>
          </w:tcPr>
          <w:p w14:paraId="54819200"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2" w:type="dxa"/>
            <w:shd w:val="clear" w:color="auto" w:fill="auto"/>
            <w:vAlign w:val="center"/>
          </w:tcPr>
          <w:p w14:paraId="09CAE065"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52" w:type="dxa"/>
            <w:shd w:val="clear" w:color="auto" w:fill="auto"/>
            <w:vAlign w:val="center"/>
          </w:tcPr>
          <w:p w14:paraId="470F46BA"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63521D" w:rsidRPr="00DE1EAB" w14:paraId="697C9BAE" w14:textId="77777777" w:rsidTr="00EC6EE6">
        <w:trPr>
          <w:cantSplit/>
        </w:trPr>
        <w:tc>
          <w:tcPr>
            <w:tcW w:w="3862" w:type="dxa"/>
            <w:vAlign w:val="center"/>
          </w:tcPr>
          <w:p w14:paraId="4FA23D79" w14:textId="77777777" w:rsidR="0063521D" w:rsidRPr="00DE1EAB" w:rsidRDefault="0063521D" w:rsidP="000F6E96">
            <w:pPr>
              <w:ind w:left="-101"/>
              <w:rPr>
                <w:rFonts w:ascii="Arial" w:hAnsi="Arial" w:cs="Arial"/>
                <w:color w:val="auto"/>
                <w:sz w:val="18"/>
                <w:szCs w:val="18"/>
              </w:rPr>
            </w:pPr>
            <w:r w:rsidRPr="00DE1EAB">
              <w:rPr>
                <w:rFonts w:ascii="Arial" w:hAnsi="Arial" w:cs="Arial"/>
                <w:sz w:val="18"/>
                <w:szCs w:val="18"/>
              </w:rPr>
              <w:t xml:space="preserve">Cost </w:t>
            </w:r>
          </w:p>
        </w:tc>
        <w:tc>
          <w:tcPr>
            <w:tcW w:w="1332" w:type="dxa"/>
            <w:shd w:val="clear" w:color="auto" w:fill="auto"/>
            <w:vAlign w:val="center"/>
          </w:tcPr>
          <w:p w14:paraId="1E1D1F41"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5,463,291,958</w:t>
            </w:r>
          </w:p>
        </w:tc>
        <w:tc>
          <w:tcPr>
            <w:tcW w:w="1440" w:type="dxa"/>
            <w:shd w:val="clear" w:color="auto" w:fill="auto"/>
            <w:vAlign w:val="center"/>
          </w:tcPr>
          <w:p w14:paraId="5E44C15A"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258,472,148</w:t>
            </w:r>
          </w:p>
        </w:tc>
        <w:tc>
          <w:tcPr>
            <w:tcW w:w="1440" w:type="dxa"/>
            <w:shd w:val="clear" w:color="auto" w:fill="auto"/>
            <w:vAlign w:val="center"/>
          </w:tcPr>
          <w:p w14:paraId="0EBA7124"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13,555,873,444</w:t>
            </w:r>
          </w:p>
        </w:tc>
        <w:tc>
          <w:tcPr>
            <w:tcW w:w="1620" w:type="dxa"/>
            <w:shd w:val="clear" w:color="auto" w:fill="auto"/>
            <w:vAlign w:val="center"/>
          </w:tcPr>
          <w:p w14:paraId="21932495"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3,155,591,151</w:t>
            </w:r>
          </w:p>
        </w:tc>
        <w:tc>
          <w:tcPr>
            <w:tcW w:w="1354" w:type="dxa"/>
            <w:shd w:val="clear" w:color="auto" w:fill="auto"/>
            <w:vAlign w:val="center"/>
          </w:tcPr>
          <w:p w14:paraId="24EF2BF1"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102,053,282</w:t>
            </w:r>
          </w:p>
        </w:tc>
        <w:tc>
          <w:tcPr>
            <w:tcW w:w="1440" w:type="dxa"/>
            <w:shd w:val="clear" w:color="auto" w:fill="auto"/>
            <w:vAlign w:val="center"/>
          </w:tcPr>
          <w:p w14:paraId="06757ECB"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199,963,415</w:t>
            </w:r>
          </w:p>
        </w:tc>
        <w:tc>
          <w:tcPr>
            <w:tcW w:w="1442" w:type="dxa"/>
            <w:shd w:val="clear" w:color="auto" w:fill="auto"/>
            <w:vAlign w:val="center"/>
          </w:tcPr>
          <w:p w14:paraId="648DD4BC"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2,454,748,186</w:t>
            </w:r>
          </w:p>
        </w:tc>
        <w:tc>
          <w:tcPr>
            <w:tcW w:w="1452" w:type="dxa"/>
            <w:shd w:val="clear" w:color="auto" w:fill="auto"/>
            <w:vAlign w:val="center"/>
          </w:tcPr>
          <w:p w14:paraId="302729D5"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25,189,993,584</w:t>
            </w:r>
          </w:p>
        </w:tc>
      </w:tr>
      <w:tr w:rsidR="0063521D" w:rsidRPr="00DE1EAB" w14:paraId="25BE7D8A" w14:textId="77777777" w:rsidTr="00EC6EE6">
        <w:trPr>
          <w:cantSplit/>
        </w:trPr>
        <w:tc>
          <w:tcPr>
            <w:tcW w:w="3862" w:type="dxa"/>
            <w:vAlign w:val="center"/>
          </w:tcPr>
          <w:p w14:paraId="6C6D511A" w14:textId="77777777" w:rsidR="0063521D" w:rsidRPr="00DE1EAB" w:rsidRDefault="0063521D" w:rsidP="000F6E96">
            <w:pPr>
              <w:ind w:left="-101"/>
              <w:rPr>
                <w:rFonts w:ascii="Arial" w:hAnsi="Arial" w:cs="Arial"/>
                <w:color w:val="auto"/>
                <w:sz w:val="18"/>
                <w:szCs w:val="18"/>
                <w:u w:val="single"/>
              </w:rPr>
            </w:pPr>
            <w:proofErr w:type="gramStart"/>
            <w:r w:rsidRPr="00DE1EAB">
              <w:rPr>
                <w:rFonts w:ascii="Arial" w:hAnsi="Arial" w:cs="Arial"/>
                <w:sz w:val="18"/>
                <w:szCs w:val="18"/>
                <w:u w:val="single"/>
              </w:rPr>
              <w:t>Less</w:t>
            </w:r>
            <w:r w:rsidRPr="00DE1EAB">
              <w:rPr>
                <w:rFonts w:ascii="Arial" w:hAnsi="Arial" w:cs="Arial"/>
                <w:sz w:val="18"/>
                <w:szCs w:val="18"/>
              </w:rPr>
              <w:t xml:space="preserve">  Accumulated</w:t>
            </w:r>
            <w:proofErr w:type="gramEnd"/>
            <w:r w:rsidRPr="00DE1EAB">
              <w:rPr>
                <w:rFonts w:ascii="Arial" w:hAnsi="Arial" w:cs="Arial"/>
                <w:sz w:val="18"/>
                <w:szCs w:val="18"/>
              </w:rPr>
              <w:t xml:space="preserve"> depreciation</w:t>
            </w:r>
          </w:p>
        </w:tc>
        <w:tc>
          <w:tcPr>
            <w:tcW w:w="1332" w:type="dxa"/>
            <w:shd w:val="clear" w:color="auto" w:fill="auto"/>
            <w:vAlign w:val="center"/>
          </w:tcPr>
          <w:p w14:paraId="38CD4C0E"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w:t>
            </w:r>
          </w:p>
        </w:tc>
        <w:tc>
          <w:tcPr>
            <w:tcW w:w="1440" w:type="dxa"/>
            <w:shd w:val="clear" w:color="auto" w:fill="auto"/>
            <w:vAlign w:val="center"/>
          </w:tcPr>
          <w:p w14:paraId="36EB876F"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(99,825,234)</w:t>
            </w:r>
          </w:p>
        </w:tc>
        <w:tc>
          <w:tcPr>
            <w:tcW w:w="1440" w:type="dxa"/>
            <w:shd w:val="clear" w:color="auto" w:fill="auto"/>
            <w:vAlign w:val="center"/>
          </w:tcPr>
          <w:p w14:paraId="04B778B5"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(2,764,183,774)</w:t>
            </w:r>
          </w:p>
        </w:tc>
        <w:tc>
          <w:tcPr>
            <w:tcW w:w="1620" w:type="dxa"/>
            <w:shd w:val="clear" w:color="auto" w:fill="auto"/>
            <w:vAlign w:val="center"/>
          </w:tcPr>
          <w:p w14:paraId="0D9E60E5"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(2,048,575,016)</w:t>
            </w:r>
          </w:p>
        </w:tc>
        <w:tc>
          <w:tcPr>
            <w:tcW w:w="1354" w:type="dxa"/>
            <w:shd w:val="clear" w:color="auto" w:fill="auto"/>
            <w:vAlign w:val="center"/>
          </w:tcPr>
          <w:p w14:paraId="0FF7D9F5"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(59,559,335)</w:t>
            </w:r>
          </w:p>
        </w:tc>
        <w:tc>
          <w:tcPr>
            <w:tcW w:w="1440" w:type="dxa"/>
            <w:shd w:val="clear" w:color="auto" w:fill="auto"/>
            <w:vAlign w:val="center"/>
          </w:tcPr>
          <w:p w14:paraId="3271384A"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w:t>
            </w:r>
          </w:p>
        </w:tc>
        <w:tc>
          <w:tcPr>
            <w:tcW w:w="1442" w:type="dxa"/>
            <w:shd w:val="clear" w:color="auto" w:fill="auto"/>
            <w:vAlign w:val="center"/>
          </w:tcPr>
          <w:p w14:paraId="3C892FC5"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(196,828,902)</w:t>
            </w:r>
          </w:p>
        </w:tc>
        <w:tc>
          <w:tcPr>
            <w:tcW w:w="1452" w:type="dxa"/>
            <w:shd w:val="clear" w:color="auto" w:fill="auto"/>
            <w:vAlign w:val="center"/>
          </w:tcPr>
          <w:p w14:paraId="75FA7DF1" w14:textId="77777777" w:rsidR="0063521D" w:rsidRPr="00DE1EAB" w:rsidRDefault="0063521D" w:rsidP="000F6E96">
            <w:pPr>
              <w:ind w:right="-72"/>
              <w:jc w:val="right"/>
              <w:rPr>
                <w:rFonts w:ascii="Arial" w:hAnsi="Arial" w:cs="Arial"/>
                <w:color w:val="auto"/>
                <w:sz w:val="18"/>
                <w:szCs w:val="18"/>
                <w:lang w:val="en-GB"/>
              </w:rPr>
            </w:pPr>
            <w:r w:rsidRPr="00DE1EAB">
              <w:rPr>
                <w:rFonts w:ascii="Arial" w:hAnsi="Arial" w:cs="Arial"/>
                <w:sz w:val="18"/>
                <w:szCs w:val="18"/>
              </w:rPr>
              <w:t>(5,168,972,261)</w:t>
            </w:r>
          </w:p>
        </w:tc>
      </w:tr>
      <w:tr w:rsidR="0063521D" w:rsidRPr="00DE1EAB" w14:paraId="19190261" w14:textId="77777777" w:rsidTr="00EC6EE6">
        <w:trPr>
          <w:cantSplit/>
        </w:trPr>
        <w:tc>
          <w:tcPr>
            <w:tcW w:w="3862" w:type="dxa"/>
            <w:vAlign w:val="center"/>
          </w:tcPr>
          <w:p w14:paraId="17E2DBB2" w14:textId="77777777" w:rsidR="0063521D" w:rsidRPr="00DE1EAB" w:rsidRDefault="0063521D" w:rsidP="000F6E96">
            <w:pPr>
              <w:suppressAutoHyphens/>
              <w:ind w:left="-101"/>
              <w:jc w:val="both"/>
              <w:rPr>
                <w:rFonts w:ascii="Arial" w:hAnsi="Arial" w:cs="Arial"/>
                <w:color w:val="auto"/>
                <w:spacing w:val="-2"/>
                <w:sz w:val="18"/>
                <w:szCs w:val="18"/>
              </w:rPr>
            </w:pPr>
            <w:proofErr w:type="gramStart"/>
            <w:r w:rsidRPr="00DE1EAB">
              <w:rPr>
                <w:rFonts w:ascii="Arial" w:hAnsi="Arial" w:cs="Arial"/>
                <w:sz w:val="18"/>
                <w:szCs w:val="18"/>
                <w:u w:val="single"/>
              </w:rPr>
              <w:t>Less</w:t>
            </w:r>
            <w:r w:rsidRPr="00DE1EAB">
              <w:rPr>
                <w:rFonts w:ascii="Arial" w:hAnsi="Arial" w:cs="Arial"/>
                <w:sz w:val="18"/>
                <w:szCs w:val="18"/>
              </w:rPr>
              <w:t xml:space="preserve">  Provision</w:t>
            </w:r>
            <w:proofErr w:type="gramEnd"/>
            <w:r w:rsidRPr="00DE1EAB">
              <w:rPr>
                <w:rFonts w:ascii="Arial" w:hAnsi="Arial" w:cs="Arial"/>
                <w:sz w:val="18"/>
                <w:szCs w:val="18"/>
              </w:rPr>
              <w:t xml:space="preserve"> for impairment</w:t>
            </w:r>
          </w:p>
        </w:tc>
        <w:tc>
          <w:tcPr>
            <w:tcW w:w="1332" w:type="dxa"/>
            <w:tcBorders>
              <w:bottom w:val="single" w:sz="4" w:space="0" w:color="auto"/>
            </w:tcBorders>
            <w:shd w:val="clear" w:color="auto" w:fill="auto"/>
            <w:vAlign w:val="center"/>
          </w:tcPr>
          <w:p w14:paraId="7512F6DB" w14:textId="77777777" w:rsidR="0063521D" w:rsidRPr="00DE1EAB" w:rsidRDefault="0063521D" w:rsidP="000F6E96">
            <w:pPr>
              <w:suppressAutoHyphens/>
              <w:ind w:left="-123" w:right="-72"/>
              <w:jc w:val="right"/>
              <w:rPr>
                <w:rFonts w:ascii="Arial" w:hAnsi="Arial" w:cs="Arial"/>
                <w:color w:val="auto"/>
                <w:spacing w:val="-2"/>
                <w:sz w:val="18"/>
                <w:szCs w:val="18"/>
              </w:rPr>
            </w:pPr>
            <w:r w:rsidRPr="00DE1EAB">
              <w:rPr>
                <w:rFonts w:ascii="Arial" w:hAnsi="Arial" w:cs="Arial"/>
                <w:sz w:val="18"/>
                <w:szCs w:val="18"/>
              </w:rPr>
              <w:t>-</w:t>
            </w:r>
          </w:p>
        </w:tc>
        <w:tc>
          <w:tcPr>
            <w:tcW w:w="1440" w:type="dxa"/>
            <w:tcBorders>
              <w:bottom w:val="single" w:sz="4" w:space="0" w:color="auto"/>
            </w:tcBorders>
            <w:shd w:val="clear" w:color="auto" w:fill="auto"/>
            <w:vAlign w:val="center"/>
          </w:tcPr>
          <w:p w14:paraId="73951C6D" w14:textId="77777777" w:rsidR="0063521D" w:rsidRPr="00DE1EAB" w:rsidRDefault="0063521D" w:rsidP="000F6E96">
            <w:pPr>
              <w:suppressAutoHyphens/>
              <w:ind w:left="-123" w:right="-72"/>
              <w:jc w:val="right"/>
              <w:rPr>
                <w:rFonts w:ascii="Arial" w:hAnsi="Arial" w:cs="Arial"/>
                <w:color w:val="auto"/>
                <w:spacing w:val="-2"/>
                <w:sz w:val="18"/>
                <w:szCs w:val="18"/>
              </w:rPr>
            </w:pPr>
            <w:r w:rsidRPr="00DE1EAB">
              <w:rPr>
                <w:rFonts w:ascii="Arial" w:hAnsi="Arial" w:cs="Arial"/>
                <w:sz w:val="18"/>
                <w:szCs w:val="18"/>
              </w:rPr>
              <w:t>-</w:t>
            </w:r>
          </w:p>
        </w:tc>
        <w:tc>
          <w:tcPr>
            <w:tcW w:w="1440" w:type="dxa"/>
            <w:tcBorders>
              <w:bottom w:val="single" w:sz="4" w:space="0" w:color="auto"/>
            </w:tcBorders>
            <w:shd w:val="clear" w:color="auto" w:fill="auto"/>
            <w:vAlign w:val="center"/>
          </w:tcPr>
          <w:p w14:paraId="3A707EF4" w14:textId="77777777" w:rsidR="0063521D" w:rsidRPr="00DE1EAB" w:rsidRDefault="0063521D" w:rsidP="000F6E96">
            <w:pPr>
              <w:suppressAutoHyphens/>
              <w:ind w:left="-123" w:right="-72"/>
              <w:jc w:val="right"/>
              <w:rPr>
                <w:rFonts w:ascii="Arial" w:hAnsi="Arial" w:cs="Arial"/>
                <w:color w:val="auto"/>
                <w:spacing w:val="-2"/>
                <w:sz w:val="18"/>
                <w:szCs w:val="18"/>
              </w:rPr>
            </w:pPr>
            <w:r w:rsidRPr="00DE1EAB">
              <w:rPr>
                <w:rFonts w:ascii="Arial" w:hAnsi="Arial" w:cs="Arial"/>
                <w:sz w:val="18"/>
                <w:szCs w:val="18"/>
              </w:rPr>
              <w:t>(483,757,716)</w:t>
            </w:r>
          </w:p>
        </w:tc>
        <w:tc>
          <w:tcPr>
            <w:tcW w:w="1620" w:type="dxa"/>
            <w:tcBorders>
              <w:bottom w:val="single" w:sz="4" w:space="0" w:color="auto"/>
            </w:tcBorders>
            <w:shd w:val="clear" w:color="auto" w:fill="auto"/>
            <w:vAlign w:val="center"/>
          </w:tcPr>
          <w:p w14:paraId="08C32C23" w14:textId="77777777" w:rsidR="0063521D" w:rsidRPr="00DE1EAB" w:rsidRDefault="0063521D" w:rsidP="000F6E96">
            <w:pPr>
              <w:suppressAutoHyphens/>
              <w:ind w:left="-123" w:right="-72"/>
              <w:jc w:val="right"/>
              <w:rPr>
                <w:rFonts w:ascii="Arial" w:hAnsi="Arial" w:cs="Arial"/>
                <w:color w:val="auto"/>
                <w:spacing w:val="-2"/>
                <w:sz w:val="18"/>
                <w:szCs w:val="18"/>
              </w:rPr>
            </w:pPr>
            <w:r w:rsidRPr="00DE1EAB">
              <w:rPr>
                <w:rFonts w:ascii="Arial" w:hAnsi="Arial" w:cs="Arial"/>
                <w:sz w:val="18"/>
                <w:szCs w:val="18"/>
              </w:rPr>
              <w:t>-</w:t>
            </w:r>
          </w:p>
        </w:tc>
        <w:tc>
          <w:tcPr>
            <w:tcW w:w="1354" w:type="dxa"/>
            <w:tcBorders>
              <w:bottom w:val="single" w:sz="4" w:space="0" w:color="auto"/>
            </w:tcBorders>
            <w:shd w:val="clear" w:color="auto" w:fill="auto"/>
            <w:vAlign w:val="center"/>
          </w:tcPr>
          <w:p w14:paraId="4280F7DB" w14:textId="77777777" w:rsidR="0063521D" w:rsidRPr="00DE1EAB" w:rsidRDefault="0063521D" w:rsidP="000F6E96">
            <w:pPr>
              <w:suppressAutoHyphens/>
              <w:ind w:left="-123" w:right="-72"/>
              <w:jc w:val="right"/>
              <w:rPr>
                <w:rFonts w:ascii="Arial" w:hAnsi="Arial" w:cs="Arial"/>
                <w:color w:val="auto"/>
                <w:spacing w:val="-2"/>
                <w:sz w:val="18"/>
                <w:szCs w:val="18"/>
              </w:rPr>
            </w:pPr>
            <w:r w:rsidRPr="00DE1EAB">
              <w:rPr>
                <w:rFonts w:ascii="Arial" w:hAnsi="Arial" w:cs="Arial"/>
                <w:sz w:val="18"/>
                <w:szCs w:val="18"/>
              </w:rPr>
              <w:t>-</w:t>
            </w:r>
          </w:p>
        </w:tc>
        <w:tc>
          <w:tcPr>
            <w:tcW w:w="1440" w:type="dxa"/>
            <w:tcBorders>
              <w:bottom w:val="single" w:sz="4" w:space="0" w:color="auto"/>
            </w:tcBorders>
            <w:shd w:val="clear" w:color="auto" w:fill="auto"/>
            <w:vAlign w:val="center"/>
          </w:tcPr>
          <w:p w14:paraId="68B16ECA" w14:textId="77777777" w:rsidR="0063521D" w:rsidRPr="00DE1EAB" w:rsidRDefault="0063521D" w:rsidP="000F6E96">
            <w:pPr>
              <w:suppressAutoHyphens/>
              <w:ind w:left="-123" w:right="-72"/>
              <w:jc w:val="right"/>
              <w:rPr>
                <w:rFonts w:ascii="Arial" w:hAnsi="Arial" w:cs="Arial"/>
                <w:color w:val="auto"/>
                <w:spacing w:val="-2"/>
                <w:sz w:val="18"/>
                <w:szCs w:val="18"/>
              </w:rPr>
            </w:pPr>
            <w:r w:rsidRPr="00DE1EAB">
              <w:rPr>
                <w:rFonts w:ascii="Arial" w:hAnsi="Arial" w:cs="Arial"/>
                <w:sz w:val="18"/>
                <w:szCs w:val="18"/>
              </w:rPr>
              <w:t>-</w:t>
            </w:r>
          </w:p>
        </w:tc>
        <w:tc>
          <w:tcPr>
            <w:tcW w:w="1442" w:type="dxa"/>
            <w:tcBorders>
              <w:bottom w:val="single" w:sz="4" w:space="0" w:color="auto"/>
            </w:tcBorders>
            <w:shd w:val="clear" w:color="auto" w:fill="auto"/>
            <w:vAlign w:val="center"/>
          </w:tcPr>
          <w:p w14:paraId="79F41A3D" w14:textId="77777777" w:rsidR="0063521D" w:rsidRPr="00DE1EAB" w:rsidRDefault="0063521D" w:rsidP="000F6E96">
            <w:pPr>
              <w:suppressAutoHyphens/>
              <w:ind w:left="-123" w:right="-72"/>
              <w:jc w:val="right"/>
              <w:rPr>
                <w:rFonts w:ascii="Arial" w:hAnsi="Arial" w:cs="Arial"/>
                <w:color w:val="auto"/>
                <w:spacing w:val="-2"/>
                <w:sz w:val="18"/>
                <w:szCs w:val="18"/>
              </w:rPr>
            </w:pPr>
            <w:r w:rsidRPr="00DE1EAB">
              <w:rPr>
                <w:rFonts w:ascii="Arial" w:hAnsi="Arial" w:cs="Arial"/>
                <w:sz w:val="18"/>
                <w:szCs w:val="18"/>
              </w:rPr>
              <w:t>-</w:t>
            </w:r>
          </w:p>
        </w:tc>
        <w:tc>
          <w:tcPr>
            <w:tcW w:w="1452" w:type="dxa"/>
            <w:tcBorders>
              <w:bottom w:val="single" w:sz="4" w:space="0" w:color="auto"/>
            </w:tcBorders>
            <w:shd w:val="clear" w:color="auto" w:fill="auto"/>
            <w:vAlign w:val="center"/>
          </w:tcPr>
          <w:p w14:paraId="249F94B7" w14:textId="77777777" w:rsidR="0063521D" w:rsidRPr="00DE1EAB" w:rsidRDefault="0063521D" w:rsidP="000F6E96">
            <w:pPr>
              <w:suppressAutoHyphens/>
              <w:ind w:left="-123" w:right="-72"/>
              <w:jc w:val="right"/>
              <w:rPr>
                <w:rFonts w:ascii="Arial" w:hAnsi="Arial" w:cs="Arial"/>
                <w:color w:val="auto"/>
                <w:spacing w:val="-2"/>
                <w:sz w:val="18"/>
                <w:szCs w:val="18"/>
              </w:rPr>
            </w:pPr>
            <w:r w:rsidRPr="00DE1EAB">
              <w:rPr>
                <w:rFonts w:ascii="Arial" w:hAnsi="Arial" w:cs="Arial"/>
                <w:sz w:val="18"/>
                <w:szCs w:val="18"/>
              </w:rPr>
              <w:t>(483,757,716)</w:t>
            </w:r>
          </w:p>
        </w:tc>
      </w:tr>
      <w:tr w:rsidR="0063521D" w:rsidRPr="00DE1EAB" w14:paraId="3B312EBE" w14:textId="77777777" w:rsidTr="00EC6EE6">
        <w:trPr>
          <w:cantSplit/>
          <w:trHeight w:val="66"/>
        </w:trPr>
        <w:tc>
          <w:tcPr>
            <w:tcW w:w="3862" w:type="dxa"/>
            <w:vAlign w:val="center"/>
          </w:tcPr>
          <w:p w14:paraId="6F7D0B2B" w14:textId="77777777" w:rsidR="0063521D" w:rsidRPr="00DE1EAB" w:rsidRDefault="0063521D" w:rsidP="000F6E96">
            <w:pPr>
              <w:ind w:left="-101"/>
              <w:rPr>
                <w:rFonts w:ascii="Arial" w:hAnsi="Arial" w:cs="Arial"/>
                <w:color w:val="auto"/>
                <w:spacing w:val="-6"/>
                <w:sz w:val="18"/>
                <w:szCs w:val="18"/>
                <w:cs/>
              </w:rPr>
            </w:pPr>
          </w:p>
        </w:tc>
        <w:tc>
          <w:tcPr>
            <w:tcW w:w="1332" w:type="dxa"/>
            <w:tcBorders>
              <w:top w:val="single" w:sz="4" w:space="0" w:color="auto"/>
            </w:tcBorders>
            <w:shd w:val="clear" w:color="auto" w:fill="auto"/>
            <w:vAlign w:val="center"/>
          </w:tcPr>
          <w:p w14:paraId="2B2258D9" w14:textId="77777777" w:rsidR="0063521D" w:rsidRPr="00DE1EAB" w:rsidRDefault="0063521D" w:rsidP="000F6E96">
            <w:pPr>
              <w:ind w:right="-72"/>
              <w:jc w:val="right"/>
              <w:rPr>
                <w:rFonts w:ascii="Arial" w:hAnsi="Arial" w:cs="Arial"/>
                <w:b/>
                <w:bCs/>
                <w:color w:val="auto"/>
                <w:sz w:val="18"/>
                <w:szCs w:val="18"/>
                <w:lang w:val="en-GB"/>
              </w:rPr>
            </w:pPr>
          </w:p>
        </w:tc>
        <w:tc>
          <w:tcPr>
            <w:tcW w:w="1440" w:type="dxa"/>
            <w:tcBorders>
              <w:top w:val="single" w:sz="4" w:space="0" w:color="auto"/>
            </w:tcBorders>
            <w:shd w:val="clear" w:color="auto" w:fill="auto"/>
            <w:vAlign w:val="center"/>
          </w:tcPr>
          <w:p w14:paraId="5FB749C8" w14:textId="77777777" w:rsidR="0063521D" w:rsidRPr="00DE1EAB" w:rsidRDefault="0063521D" w:rsidP="000F6E96">
            <w:pPr>
              <w:ind w:right="-72"/>
              <w:jc w:val="right"/>
              <w:rPr>
                <w:rFonts w:ascii="Arial" w:hAnsi="Arial" w:cs="Arial"/>
                <w:b/>
                <w:bCs/>
                <w:color w:val="auto"/>
                <w:sz w:val="18"/>
                <w:szCs w:val="18"/>
                <w:lang w:val="en-GB"/>
              </w:rPr>
            </w:pPr>
          </w:p>
        </w:tc>
        <w:tc>
          <w:tcPr>
            <w:tcW w:w="1440" w:type="dxa"/>
            <w:tcBorders>
              <w:top w:val="single" w:sz="4" w:space="0" w:color="auto"/>
            </w:tcBorders>
            <w:shd w:val="clear" w:color="auto" w:fill="auto"/>
            <w:vAlign w:val="center"/>
          </w:tcPr>
          <w:p w14:paraId="15966C67" w14:textId="77777777" w:rsidR="0063521D" w:rsidRPr="00DE1EAB" w:rsidRDefault="0063521D" w:rsidP="000F6E96">
            <w:pPr>
              <w:ind w:right="-72"/>
              <w:jc w:val="right"/>
              <w:rPr>
                <w:rFonts w:ascii="Arial" w:hAnsi="Arial" w:cs="Arial"/>
                <w:b/>
                <w:bCs/>
                <w:color w:val="auto"/>
                <w:sz w:val="18"/>
                <w:szCs w:val="18"/>
                <w:lang w:val="en-GB"/>
              </w:rPr>
            </w:pPr>
          </w:p>
        </w:tc>
        <w:tc>
          <w:tcPr>
            <w:tcW w:w="1620" w:type="dxa"/>
            <w:tcBorders>
              <w:top w:val="single" w:sz="4" w:space="0" w:color="auto"/>
            </w:tcBorders>
            <w:shd w:val="clear" w:color="auto" w:fill="auto"/>
            <w:vAlign w:val="center"/>
          </w:tcPr>
          <w:p w14:paraId="46C970BA" w14:textId="77777777" w:rsidR="0063521D" w:rsidRPr="00DE1EAB" w:rsidRDefault="0063521D" w:rsidP="000F6E96">
            <w:pPr>
              <w:ind w:right="-72"/>
              <w:jc w:val="right"/>
              <w:rPr>
                <w:rFonts w:ascii="Arial" w:hAnsi="Arial" w:cs="Arial"/>
                <w:b/>
                <w:bCs/>
                <w:color w:val="auto"/>
                <w:sz w:val="18"/>
                <w:szCs w:val="18"/>
                <w:lang w:val="en-GB"/>
              </w:rPr>
            </w:pPr>
          </w:p>
        </w:tc>
        <w:tc>
          <w:tcPr>
            <w:tcW w:w="1354" w:type="dxa"/>
            <w:tcBorders>
              <w:top w:val="single" w:sz="4" w:space="0" w:color="auto"/>
            </w:tcBorders>
            <w:shd w:val="clear" w:color="auto" w:fill="auto"/>
            <w:vAlign w:val="center"/>
          </w:tcPr>
          <w:p w14:paraId="38F66A16" w14:textId="77777777" w:rsidR="0063521D" w:rsidRPr="00DE1EAB" w:rsidRDefault="0063521D" w:rsidP="000F6E96">
            <w:pPr>
              <w:ind w:right="-72"/>
              <w:jc w:val="right"/>
              <w:rPr>
                <w:rFonts w:ascii="Arial" w:hAnsi="Arial" w:cs="Arial"/>
                <w:b/>
                <w:bCs/>
                <w:color w:val="auto"/>
                <w:sz w:val="18"/>
                <w:szCs w:val="18"/>
                <w:lang w:val="en-GB"/>
              </w:rPr>
            </w:pPr>
          </w:p>
        </w:tc>
        <w:tc>
          <w:tcPr>
            <w:tcW w:w="1440" w:type="dxa"/>
            <w:tcBorders>
              <w:top w:val="single" w:sz="4" w:space="0" w:color="auto"/>
            </w:tcBorders>
            <w:shd w:val="clear" w:color="auto" w:fill="auto"/>
            <w:vAlign w:val="center"/>
          </w:tcPr>
          <w:p w14:paraId="605091A7" w14:textId="77777777" w:rsidR="0063521D" w:rsidRPr="00DE1EAB" w:rsidRDefault="0063521D" w:rsidP="000F6E96">
            <w:pPr>
              <w:ind w:right="-72"/>
              <w:jc w:val="right"/>
              <w:rPr>
                <w:rFonts w:ascii="Arial" w:hAnsi="Arial" w:cs="Arial"/>
                <w:b/>
                <w:bCs/>
                <w:color w:val="auto"/>
                <w:sz w:val="18"/>
                <w:szCs w:val="18"/>
                <w:lang w:val="en-GB"/>
              </w:rPr>
            </w:pPr>
          </w:p>
        </w:tc>
        <w:tc>
          <w:tcPr>
            <w:tcW w:w="1442" w:type="dxa"/>
            <w:tcBorders>
              <w:top w:val="single" w:sz="4" w:space="0" w:color="auto"/>
            </w:tcBorders>
            <w:shd w:val="clear" w:color="auto" w:fill="auto"/>
            <w:vAlign w:val="center"/>
          </w:tcPr>
          <w:p w14:paraId="0DF08E56"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p>
        </w:tc>
        <w:tc>
          <w:tcPr>
            <w:tcW w:w="1452" w:type="dxa"/>
            <w:tcBorders>
              <w:top w:val="single" w:sz="4" w:space="0" w:color="auto"/>
            </w:tcBorders>
            <w:shd w:val="clear" w:color="auto" w:fill="auto"/>
            <w:vAlign w:val="center"/>
          </w:tcPr>
          <w:p w14:paraId="60912479"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p>
        </w:tc>
      </w:tr>
      <w:tr w:rsidR="0063521D" w:rsidRPr="00DE1EAB" w14:paraId="28B8180A" w14:textId="77777777" w:rsidTr="00EC6EE6">
        <w:trPr>
          <w:cantSplit/>
          <w:trHeight w:val="66"/>
        </w:trPr>
        <w:tc>
          <w:tcPr>
            <w:tcW w:w="3862" w:type="dxa"/>
            <w:vAlign w:val="center"/>
          </w:tcPr>
          <w:p w14:paraId="68DB015E" w14:textId="77777777" w:rsidR="0063521D" w:rsidRPr="00DE1EAB" w:rsidRDefault="0063521D" w:rsidP="000F6E96">
            <w:pPr>
              <w:ind w:left="-101"/>
              <w:rPr>
                <w:rFonts w:ascii="Arial" w:hAnsi="Arial" w:cs="Arial"/>
                <w:color w:val="auto"/>
                <w:spacing w:val="-6"/>
                <w:sz w:val="18"/>
                <w:szCs w:val="18"/>
                <w:cs/>
              </w:rPr>
            </w:pPr>
            <w:r w:rsidRPr="00DE1EAB">
              <w:rPr>
                <w:rFonts w:ascii="Arial" w:hAnsi="Arial" w:cs="Arial"/>
                <w:sz w:val="18"/>
                <w:szCs w:val="18"/>
              </w:rPr>
              <w:t>Net book amount</w:t>
            </w:r>
          </w:p>
        </w:tc>
        <w:tc>
          <w:tcPr>
            <w:tcW w:w="1332" w:type="dxa"/>
            <w:tcBorders>
              <w:bottom w:val="single" w:sz="4" w:space="0" w:color="auto"/>
            </w:tcBorders>
            <w:shd w:val="clear" w:color="auto" w:fill="auto"/>
            <w:vAlign w:val="center"/>
          </w:tcPr>
          <w:p w14:paraId="34D064E4" w14:textId="77777777" w:rsidR="0063521D" w:rsidRPr="00DE1EAB" w:rsidRDefault="0063521D" w:rsidP="000F6E96">
            <w:pPr>
              <w:ind w:right="-72"/>
              <w:jc w:val="right"/>
              <w:rPr>
                <w:rFonts w:ascii="Arial" w:hAnsi="Arial" w:cs="Arial"/>
                <w:b/>
                <w:bCs/>
                <w:color w:val="auto"/>
                <w:sz w:val="18"/>
                <w:szCs w:val="18"/>
                <w:lang w:val="en-GB"/>
              </w:rPr>
            </w:pPr>
            <w:r w:rsidRPr="00DE1EAB">
              <w:rPr>
                <w:rFonts w:ascii="Arial" w:hAnsi="Arial" w:cs="Arial"/>
                <w:b/>
                <w:bCs/>
                <w:sz w:val="18"/>
                <w:szCs w:val="18"/>
              </w:rPr>
              <w:t>5,463,291,958</w:t>
            </w:r>
          </w:p>
        </w:tc>
        <w:tc>
          <w:tcPr>
            <w:tcW w:w="1440" w:type="dxa"/>
            <w:tcBorders>
              <w:bottom w:val="single" w:sz="4" w:space="0" w:color="auto"/>
            </w:tcBorders>
            <w:shd w:val="clear" w:color="auto" w:fill="auto"/>
            <w:vAlign w:val="center"/>
          </w:tcPr>
          <w:p w14:paraId="39BB4E54" w14:textId="77777777" w:rsidR="0063521D" w:rsidRPr="00DE1EAB" w:rsidRDefault="0063521D" w:rsidP="000F6E96">
            <w:pPr>
              <w:ind w:right="-72"/>
              <w:jc w:val="right"/>
              <w:rPr>
                <w:rFonts w:ascii="Arial" w:hAnsi="Arial" w:cs="Arial"/>
                <w:b/>
                <w:bCs/>
                <w:color w:val="auto"/>
                <w:sz w:val="18"/>
                <w:szCs w:val="18"/>
                <w:lang w:val="en-GB"/>
              </w:rPr>
            </w:pPr>
            <w:r w:rsidRPr="00DE1EAB">
              <w:rPr>
                <w:rFonts w:ascii="Arial" w:hAnsi="Arial" w:cs="Arial"/>
                <w:b/>
                <w:bCs/>
                <w:sz w:val="18"/>
                <w:szCs w:val="18"/>
              </w:rPr>
              <w:t>158,646,914</w:t>
            </w:r>
          </w:p>
        </w:tc>
        <w:tc>
          <w:tcPr>
            <w:tcW w:w="1440" w:type="dxa"/>
            <w:tcBorders>
              <w:bottom w:val="single" w:sz="4" w:space="0" w:color="auto"/>
            </w:tcBorders>
            <w:shd w:val="clear" w:color="auto" w:fill="auto"/>
            <w:vAlign w:val="center"/>
          </w:tcPr>
          <w:p w14:paraId="61B8BBA3" w14:textId="77777777" w:rsidR="0063521D" w:rsidRPr="00DE1EAB" w:rsidRDefault="0063521D" w:rsidP="000F6E96">
            <w:pPr>
              <w:ind w:right="-72"/>
              <w:jc w:val="right"/>
              <w:rPr>
                <w:rFonts w:ascii="Arial" w:hAnsi="Arial" w:cs="Arial"/>
                <w:b/>
                <w:bCs/>
                <w:color w:val="auto"/>
                <w:sz w:val="18"/>
                <w:szCs w:val="18"/>
                <w:lang w:val="en-GB"/>
              </w:rPr>
            </w:pPr>
            <w:r w:rsidRPr="00DE1EAB">
              <w:rPr>
                <w:rFonts w:ascii="Arial" w:hAnsi="Arial" w:cs="Arial"/>
                <w:b/>
                <w:bCs/>
                <w:sz w:val="18"/>
                <w:szCs w:val="18"/>
              </w:rPr>
              <w:t>10,307,931,954</w:t>
            </w:r>
          </w:p>
        </w:tc>
        <w:tc>
          <w:tcPr>
            <w:tcW w:w="1620" w:type="dxa"/>
            <w:tcBorders>
              <w:bottom w:val="single" w:sz="4" w:space="0" w:color="auto"/>
            </w:tcBorders>
            <w:shd w:val="clear" w:color="auto" w:fill="auto"/>
            <w:vAlign w:val="center"/>
          </w:tcPr>
          <w:p w14:paraId="0703553A" w14:textId="77777777" w:rsidR="0063521D" w:rsidRPr="00DE1EAB" w:rsidRDefault="0063521D" w:rsidP="000F6E96">
            <w:pPr>
              <w:ind w:right="-72"/>
              <w:jc w:val="right"/>
              <w:rPr>
                <w:rFonts w:ascii="Arial" w:hAnsi="Arial" w:cs="Arial"/>
                <w:b/>
                <w:bCs/>
                <w:color w:val="auto"/>
                <w:sz w:val="18"/>
                <w:szCs w:val="18"/>
                <w:lang w:val="en-GB"/>
              </w:rPr>
            </w:pPr>
            <w:r w:rsidRPr="00DE1EAB">
              <w:rPr>
                <w:rFonts w:ascii="Arial" w:hAnsi="Arial" w:cs="Arial"/>
                <w:b/>
                <w:bCs/>
                <w:sz w:val="18"/>
                <w:szCs w:val="18"/>
              </w:rPr>
              <w:t>1,107,016,135</w:t>
            </w:r>
          </w:p>
        </w:tc>
        <w:tc>
          <w:tcPr>
            <w:tcW w:w="1354" w:type="dxa"/>
            <w:tcBorders>
              <w:bottom w:val="single" w:sz="4" w:space="0" w:color="auto"/>
            </w:tcBorders>
            <w:shd w:val="clear" w:color="auto" w:fill="auto"/>
            <w:vAlign w:val="center"/>
          </w:tcPr>
          <w:p w14:paraId="25E952F6" w14:textId="77777777" w:rsidR="0063521D" w:rsidRPr="00DE1EAB" w:rsidRDefault="0063521D" w:rsidP="000F6E96">
            <w:pPr>
              <w:ind w:right="-72"/>
              <w:jc w:val="right"/>
              <w:rPr>
                <w:rFonts w:ascii="Arial" w:hAnsi="Arial" w:cs="Arial"/>
                <w:b/>
                <w:bCs/>
                <w:color w:val="auto"/>
                <w:sz w:val="18"/>
                <w:szCs w:val="18"/>
                <w:lang w:val="en-GB"/>
              </w:rPr>
            </w:pPr>
            <w:r w:rsidRPr="00DE1EAB">
              <w:rPr>
                <w:rFonts w:ascii="Arial" w:hAnsi="Arial" w:cs="Arial"/>
                <w:b/>
                <w:bCs/>
                <w:sz w:val="18"/>
                <w:szCs w:val="18"/>
              </w:rPr>
              <w:t>42,493,947</w:t>
            </w:r>
          </w:p>
        </w:tc>
        <w:tc>
          <w:tcPr>
            <w:tcW w:w="1440" w:type="dxa"/>
            <w:tcBorders>
              <w:bottom w:val="single" w:sz="4" w:space="0" w:color="auto"/>
            </w:tcBorders>
            <w:shd w:val="clear" w:color="auto" w:fill="auto"/>
            <w:vAlign w:val="center"/>
          </w:tcPr>
          <w:p w14:paraId="03206663" w14:textId="77777777" w:rsidR="0063521D" w:rsidRPr="00DE1EAB" w:rsidRDefault="0063521D" w:rsidP="000F6E96">
            <w:pPr>
              <w:ind w:right="-72"/>
              <w:jc w:val="right"/>
              <w:rPr>
                <w:rFonts w:ascii="Arial" w:hAnsi="Arial" w:cs="Arial"/>
                <w:b/>
                <w:bCs/>
                <w:color w:val="auto"/>
                <w:sz w:val="18"/>
                <w:szCs w:val="18"/>
                <w:lang w:val="en-GB"/>
              </w:rPr>
            </w:pPr>
            <w:r w:rsidRPr="00DE1EAB">
              <w:rPr>
                <w:rFonts w:ascii="Arial" w:hAnsi="Arial" w:cs="Arial"/>
                <w:b/>
                <w:bCs/>
                <w:sz w:val="18"/>
                <w:szCs w:val="18"/>
              </w:rPr>
              <w:t>199,963,415</w:t>
            </w:r>
          </w:p>
        </w:tc>
        <w:tc>
          <w:tcPr>
            <w:tcW w:w="1442" w:type="dxa"/>
            <w:tcBorders>
              <w:bottom w:val="single" w:sz="4" w:space="0" w:color="auto"/>
            </w:tcBorders>
            <w:shd w:val="clear" w:color="auto" w:fill="auto"/>
            <w:vAlign w:val="center"/>
          </w:tcPr>
          <w:p w14:paraId="0D048E3A"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E1EAB">
              <w:rPr>
                <w:rFonts w:ascii="Arial" w:hAnsi="Arial" w:cs="Arial"/>
                <w:b/>
                <w:bCs/>
                <w:sz w:val="18"/>
                <w:szCs w:val="18"/>
              </w:rPr>
              <w:t>2,257,919,284</w:t>
            </w:r>
          </w:p>
        </w:tc>
        <w:tc>
          <w:tcPr>
            <w:tcW w:w="1452" w:type="dxa"/>
            <w:tcBorders>
              <w:bottom w:val="single" w:sz="4" w:space="0" w:color="auto"/>
            </w:tcBorders>
            <w:shd w:val="clear" w:color="auto" w:fill="auto"/>
            <w:vAlign w:val="center"/>
          </w:tcPr>
          <w:p w14:paraId="02D10BA3" w14:textId="77777777" w:rsidR="0063521D" w:rsidRPr="00DE1EAB" w:rsidRDefault="0063521D"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E1EAB">
              <w:rPr>
                <w:rFonts w:ascii="Arial" w:hAnsi="Arial" w:cs="Arial"/>
                <w:b/>
                <w:bCs/>
                <w:sz w:val="18"/>
                <w:szCs w:val="18"/>
              </w:rPr>
              <w:t>19,537,263,607</w:t>
            </w:r>
          </w:p>
        </w:tc>
      </w:tr>
    </w:tbl>
    <w:p w14:paraId="2C922E58" w14:textId="77777777" w:rsidR="007D08DF" w:rsidRPr="00DE1EAB" w:rsidRDefault="007D08DF" w:rsidP="000F6E96">
      <w:pPr>
        <w:ind w:left="540" w:hanging="540"/>
        <w:jc w:val="thaiDistribute"/>
        <w:rPr>
          <w:rFonts w:ascii="Arial" w:hAnsi="Arial" w:cs="Arial"/>
          <w:b/>
          <w:bCs/>
          <w:color w:val="auto"/>
          <w:sz w:val="18"/>
          <w:szCs w:val="18"/>
        </w:rPr>
      </w:pPr>
    </w:p>
    <w:p w14:paraId="48AE0840" w14:textId="77777777" w:rsidR="00EC6EE6" w:rsidRPr="00DE1EAB" w:rsidRDefault="00EC6EE6" w:rsidP="00EC6EE6">
      <w:pPr>
        <w:ind w:left="270" w:hanging="270"/>
        <w:jc w:val="thaiDistribute"/>
        <w:rPr>
          <w:rFonts w:ascii="Arial" w:hAnsi="Arial" w:cs="Arial"/>
          <w:color w:val="auto"/>
          <w:sz w:val="18"/>
          <w:szCs w:val="18"/>
          <w:lang w:val="en-GB" w:eastAsia="x-none"/>
        </w:rPr>
      </w:pPr>
    </w:p>
    <w:p w14:paraId="7EA30E4D" w14:textId="669B65A9" w:rsidR="00EC6EE6" w:rsidRPr="00DE1EAB" w:rsidRDefault="00EC6EE6" w:rsidP="00EC6EE6">
      <w:pPr>
        <w:ind w:left="270" w:hanging="270"/>
        <w:jc w:val="thaiDistribute"/>
        <w:rPr>
          <w:rFonts w:ascii="Arial" w:hAnsi="Arial" w:cs="Arial"/>
          <w:color w:val="auto"/>
          <w:sz w:val="18"/>
          <w:szCs w:val="18"/>
          <w:lang w:val="en-GB" w:eastAsia="x-none"/>
        </w:rPr>
      </w:pPr>
      <w:r w:rsidRPr="00DE1EAB">
        <w:rPr>
          <w:rFonts w:ascii="Arial" w:hAnsi="Arial" w:cs="Arial"/>
          <w:color w:val="auto"/>
          <w:sz w:val="18"/>
          <w:szCs w:val="18"/>
          <w:lang w:val="en-GB" w:eastAsia="x-none"/>
        </w:rPr>
        <w:t>*</w:t>
      </w:r>
      <w:r w:rsidRPr="00DE1EAB">
        <w:rPr>
          <w:rFonts w:ascii="Arial" w:hAnsi="Arial" w:cs="Arial"/>
          <w:color w:val="auto"/>
          <w:sz w:val="18"/>
          <w:szCs w:val="18"/>
          <w:lang w:val="en-GB" w:eastAsia="x-none"/>
        </w:rPr>
        <w:tab/>
        <w:t xml:space="preserve">Transfer to investment properties of Baht </w:t>
      </w:r>
      <w:r w:rsidR="007C0833" w:rsidRPr="00DE1EAB">
        <w:rPr>
          <w:rFonts w:ascii="Arial" w:hAnsi="Arial" w:cs="Arial"/>
          <w:color w:val="auto"/>
          <w:sz w:val="18"/>
          <w:szCs w:val="18"/>
          <w:lang w:val="en-GB" w:eastAsia="x-none"/>
        </w:rPr>
        <w:t xml:space="preserve">417,924,870 </w:t>
      </w:r>
      <w:r w:rsidRPr="00DE1EAB">
        <w:rPr>
          <w:rFonts w:ascii="Arial" w:hAnsi="Arial" w:cs="Arial"/>
          <w:color w:val="auto"/>
          <w:sz w:val="18"/>
          <w:szCs w:val="18"/>
          <w:lang w:val="en-GB" w:eastAsia="x-none"/>
        </w:rPr>
        <w:t xml:space="preserve">was included in the line of the transfer out. </w:t>
      </w:r>
    </w:p>
    <w:p w14:paraId="0F7C652E" w14:textId="0C6FD6AF" w:rsidR="00317D20" w:rsidRPr="00DE1EAB" w:rsidRDefault="00317D20" w:rsidP="000F6E96">
      <w:pPr>
        <w:rPr>
          <w:rFonts w:ascii="Arial" w:hAnsi="Arial" w:cs="Arial"/>
          <w:color w:val="auto"/>
          <w:sz w:val="18"/>
          <w:szCs w:val="18"/>
          <w:lang w:val="en-GB"/>
        </w:rPr>
      </w:pPr>
      <w:r w:rsidRPr="00DE1EAB">
        <w:rPr>
          <w:rFonts w:ascii="Arial" w:hAnsi="Arial" w:cs="Arial"/>
        </w:rPr>
        <w:br w:type="page"/>
      </w:r>
    </w:p>
    <w:tbl>
      <w:tblPr>
        <w:tblW w:w="15390" w:type="dxa"/>
        <w:tblInd w:w="108" w:type="dxa"/>
        <w:shd w:val="clear" w:color="auto" w:fill="FFA543"/>
        <w:tblLayout w:type="fixed"/>
        <w:tblLook w:val="04A0" w:firstRow="1" w:lastRow="0" w:firstColumn="1" w:lastColumn="0" w:noHBand="0" w:noVBand="1"/>
      </w:tblPr>
      <w:tblGrid>
        <w:gridCol w:w="15390"/>
      </w:tblGrid>
      <w:tr w:rsidR="00317D20" w:rsidRPr="00DE1EAB" w14:paraId="32215D94" w14:textId="77777777" w:rsidTr="004611CA">
        <w:trPr>
          <w:trHeight w:val="386"/>
        </w:trPr>
        <w:tc>
          <w:tcPr>
            <w:tcW w:w="15390" w:type="dxa"/>
            <w:shd w:val="clear" w:color="auto" w:fill="FFA543"/>
            <w:vAlign w:val="center"/>
            <w:hideMark/>
          </w:tcPr>
          <w:p w14:paraId="32423CC0" w14:textId="224C17BD" w:rsidR="00317D20" w:rsidRPr="00DE1EAB" w:rsidRDefault="00467CF5" w:rsidP="000F6E96">
            <w:pPr>
              <w:tabs>
                <w:tab w:val="left" w:pos="432"/>
              </w:tabs>
              <w:ind w:left="540" w:hanging="540"/>
              <w:rPr>
                <w:rFonts w:ascii="Arial" w:hAnsi="Arial" w:cs="Arial"/>
                <w:color w:val="FFFFFF"/>
                <w:sz w:val="18"/>
                <w:szCs w:val="18"/>
                <w:lang w:val="en-GB"/>
              </w:rPr>
            </w:pPr>
            <w:r w:rsidRPr="00DE1EAB">
              <w:rPr>
                <w:rFonts w:ascii="Arial" w:hAnsi="Arial" w:cs="Arial"/>
                <w:b/>
                <w:bCs/>
                <w:color w:val="FFFFFF"/>
                <w:sz w:val="18"/>
                <w:szCs w:val="18"/>
                <w:lang w:val="en-GB"/>
              </w:rPr>
              <w:t>19</w:t>
            </w:r>
            <w:r w:rsidR="00317D20" w:rsidRPr="00DE1EAB">
              <w:rPr>
                <w:rFonts w:ascii="Arial" w:hAnsi="Arial" w:cs="Arial"/>
                <w:b/>
                <w:bCs/>
                <w:color w:val="FFFFFF"/>
                <w:sz w:val="18"/>
                <w:szCs w:val="18"/>
              </w:rPr>
              <w:tab/>
              <w:t xml:space="preserve">Property, plant and equipment, net </w:t>
            </w:r>
            <w:r w:rsidR="00317D20" w:rsidRPr="00DE1EAB">
              <w:rPr>
                <w:rFonts w:ascii="Arial" w:hAnsi="Arial" w:cs="Arial"/>
                <w:color w:val="FFFFFF"/>
                <w:sz w:val="18"/>
                <w:szCs w:val="18"/>
              </w:rPr>
              <w:t>(Cont’d</w:t>
            </w:r>
            <w:r w:rsidR="00917120" w:rsidRPr="00DE1EAB">
              <w:rPr>
                <w:rFonts w:ascii="Arial" w:hAnsi="Arial" w:cs="Arial"/>
                <w:color w:val="FFFFFF"/>
                <w:sz w:val="18"/>
                <w:szCs w:val="18"/>
              </w:rPr>
              <w:t>)</w:t>
            </w:r>
          </w:p>
        </w:tc>
      </w:tr>
    </w:tbl>
    <w:p w14:paraId="3324F172" w14:textId="77777777" w:rsidR="00E51A9F" w:rsidRPr="00DE1EAB" w:rsidRDefault="00E51A9F" w:rsidP="000F6E96">
      <w:pPr>
        <w:ind w:left="540" w:hanging="540"/>
        <w:jc w:val="thaiDistribute"/>
        <w:rPr>
          <w:rFonts w:ascii="Arial" w:hAnsi="Arial" w:cs="Arial"/>
          <w:color w:val="auto"/>
          <w:sz w:val="18"/>
          <w:szCs w:val="18"/>
        </w:rPr>
      </w:pPr>
    </w:p>
    <w:tbl>
      <w:tblPr>
        <w:tblW w:w="15382" w:type="dxa"/>
        <w:tblInd w:w="116" w:type="dxa"/>
        <w:tblLayout w:type="fixed"/>
        <w:tblLook w:val="0000" w:firstRow="0" w:lastRow="0" w:firstColumn="0" w:lastColumn="0" w:noHBand="0" w:noVBand="0"/>
      </w:tblPr>
      <w:tblGrid>
        <w:gridCol w:w="3862"/>
        <w:gridCol w:w="1332"/>
        <w:gridCol w:w="1440"/>
        <w:gridCol w:w="1440"/>
        <w:gridCol w:w="1620"/>
        <w:gridCol w:w="1354"/>
        <w:gridCol w:w="1440"/>
        <w:gridCol w:w="1442"/>
        <w:gridCol w:w="1452"/>
      </w:tblGrid>
      <w:tr w:rsidR="00E51A9F" w:rsidRPr="00DE1EAB" w14:paraId="33993583" w14:textId="77777777" w:rsidTr="002D57DD">
        <w:trPr>
          <w:cantSplit/>
        </w:trPr>
        <w:tc>
          <w:tcPr>
            <w:tcW w:w="3862" w:type="dxa"/>
          </w:tcPr>
          <w:p w14:paraId="2473B0E8" w14:textId="77777777" w:rsidR="00E51A9F" w:rsidRPr="00DE1EAB" w:rsidRDefault="00E51A9F" w:rsidP="000F6E96">
            <w:pPr>
              <w:suppressAutoHyphens/>
              <w:ind w:left="-101"/>
              <w:jc w:val="both"/>
              <w:rPr>
                <w:rFonts w:ascii="Arial" w:hAnsi="Arial" w:cs="Arial"/>
                <w:color w:val="auto"/>
                <w:spacing w:val="-2"/>
                <w:sz w:val="18"/>
                <w:szCs w:val="18"/>
                <w:cs/>
              </w:rPr>
            </w:pPr>
          </w:p>
        </w:tc>
        <w:tc>
          <w:tcPr>
            <w:tcW w:w="11520" w:type="dxa"/>
            <w:gridSpan w:val="8"/>
            <w:tcBorders>
              <w:top w:val="single" w:sz="4" w:space="0" w:color="auto"/>
              <w:bottom w:val="single" w:sz="4" w:space="0" w:color="auto"/>
            </w:tcBorders>
            <w:shd w:val="clear" w:color="auto" w:fill="auto"/>
          </w:tcPr>
          <w:p w14:paraId="0411A2A5" w14:textId="70B8D045" w:rsidR="00E51A9F" w:rsidRPr="00DE1EAB" w:rsidRDefault="00E51A9F" w:rsidP="000F6E96">
            <w:pPr>
              <w:suppressAutoHyphens/>
              <w:ind w:left="-123" w:right="-72"/>
              <w:jc w:val="center"/>
              <w:rPr>
                <w:rFonts w:ascii="Arial" w:hAnsi="Arial" w:cs="Arial"/>
                <w:color w:val="auto"/>
                <w:spacing w:val="-2"/>
                <w:sz w:val="18"/>
                <w:szCs w:val="18"/>
              </w:rPr>
            </w:pPr>
            <w:r w:rsidRPr="00DE1EAB">
              <w:rPr>
                <w:rFonts w:ascii="Arial" w:hAnsi="Arial" w:cs="Arial"/>
                <w:b/>
                <w:bCs/>
                <w:color w:val="auto"/>
                <w:sz w:val="18"/>
                <w:szCs w:val="18"/>
              </w:rPr>
              <w:t>Consolidated financial statements</w:t>
            </w:r>
          </w:p>
        </w:tc>
      </w:tr>
      <w:tr w:rsidR="00E51A9F" w:rsidRPr="00DE1EAB" w14:paraId="3C77599A" w14:textId="77777777" w:rsidTr="00E639AD">
        <w:trPr>
          <w:cantSplit/>
        </w:trPr>
        <w:tc>
          <w:tcPr>
            <w:tcW w:w="3862" w:type="dxa"/>
          </w:tcPr>
          <w:p w14:paraId="4D931B31" w14:textId="77777777" w:rsidR="00E51A9F" w:rsidRPr="00DE1EAB" w:rsidRDefault="00E51A9F" w:rsidP="000F6E96">
            <w:pPr>
              <w:suppressAutoHyphens/>
              <w:ind w:left="-101"/>
              <w:jc w:val="both"/>
              <w:rPr>
                <w:rFonts w:ascii="Arial" w:hAnsi="Arial" w:cs="Arial"/>
                <w:color w:val="auto"/>
                <w:spacing w:val="-2"/>
                <w:sz w:val="18"/>
                <w:szCs w:val="18"/>
                <w:cs/>
              </w:rPr>
            </w:pPr>
          </w:p>
        </w:tc>
        <w:tc>
          <w:tcPr>
            <w:tcW w:w="1332" w:type="dxa"/>
            <w:tcBorders>
              <w:top w:val="single" w:sz="4" w:space="0" w:color="auto"/>
            </w:tcBorders>
            <w:shd w:val="clear" w:color="auto" w:fill="auto"/>
            <w:vAlign w:val="bottom"/>
          </w:tcPr>
          <w:p w14:paraId="2256FA5D" w14:textId="77777777" w:rsidR="006B2286" w:rsidRPr="00DE1EAB" w:rsidRDefault="006B2286" w:rsidP="000F6E96">
            <w:pPr>
              <w:ind w:right="-72"/>
              <w:contextualSpacing/>
              <w:jc w:val="right"/>
              <w:rPr>
                <w:rFonts w:ascii="Arial" w:hAnsi="Arial" w:cs="Arial"/>
                <w:b/>
                <w:bCs/>
                <w:color w:val="auto"/>
                <w:sz w:val="18"/>
                <w:szCs w:val="18"/>
              </w:rPr>
            </w:pPr>
          </w:p>
          <w:p w14:paraId="1F870D3B" w14:textId="599FB6BB" w:rsidR="00E51A9F" w:rsidRPr="00DE1EAB" w:rsidRDefault="00E51A9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Land</w:t>
            </w:r>
          </w:p>
        </w:tc>
        <w:tc>
          <w:tcPr>
            <w:tcW w:w="1440" w:type="dxa"/>
            <w:tcBorders>
              <w:top w:val="single" w:sz="4" w:space="0" w:color="auto"/>
            </w:tcBorders>
            <w:shd w:val="clear" w:color="auto" w:fill="auto"/>
            <w:vAlign w:val="bottom"/>
          </w:tcPr>
          <w:p w14:paraId="17FDD23A" w14:textId="77777777" w:rsidR="00E51A9F" w:rsidRPr="00DE1EAB" w:rsidRDefault="00E51A9F" w:rsidP="000F6E96">
            <w:pPr>
              <w:suppressAutoHyphens/>
              <w:ind w:left="-123" w:right="-72"/>
              <w:jc w:val="right"/>
              <w:rPr>
                <w:rFonts w:ascii="Arial" w:hAnsi="Arial" w:cs="Arial"/>
                <w:b/>
                <w:bCs/>
                <w:color w:val="auto"/>
                <w:sz w:val="18"/>
                <w:szCs w:val="18"/>
              </w:rPr>
            </w:pPr>
            <w:r w:rsidRPr="00DE1EAB">
              <w:rPr>
                <w:rFonts w:ascii="Arial" w:hAnsi="Arial" w:cs="Arial"/>
                <w:b/>
                <w:bCs/>
                <w:color w:val="auto"/>
                <w:sz w:val="18"/>
                <w:szCs w:val="18"/>
              </w:rPr>
              <w:t>Land improvement</w:t>
            </w:r>
          </w:p>
          <w:p w14:paraId="097D06BB" w14:textId="4904C293" w:rsidR="006B2286" w:rsidRPr="00DE1EAB" w:rsidRDefault="00C5648E" w:rsidP="000F6E96">
            <w:pPr>
              <w:suppressAutoHyphens/>
              <w:ind w:left="-123" w:right="-72"/>
              <w:jc w:val="right"/>
              <w:rPr>
                <w:rFonts w:ascii="Arial" w:hAnsi="Arial" w:cs="Arial"/>
                <w:b/>
                <w:bCs/>
                <w:color w:val="auto"/>
                <w:sz w:val="18"/>
                <w:szCs w:val="18"/>
              </w:rPr>
            </w:pPr>
            <w:r w:rsidRPr="00DE1EAB">
              <w:rPr>
                <w:rFonts w:ascii="Arial" w:hAnsi="Arial" w:cs="Arial"/>
                <w:b/>
                <w:bCs/>
                <w:color w:val="auto"/>
                <w:sz w:val="18"/>
                <w:szCs w:val="18"/>
              </w:rPr>
              <w:t>a</w:t>
            </w:r>
            <w:r w:rsidR="006B2286" w:rsidRPr="00DE1EAB">
              <w:rPr>
                <w:rFonts w:ascii="Arial" w:hAnsi="Arial" w:cs="Arial"/>
                <w:b/>
                <w:bCs/>
                <w:color w:val="auto"/>
                <w:sz w:val="18"/>
                <w:szCs w:val="18"/>
              </w:rPr>
              <w:t>nd component</w:t>
            </w:r>
          </w:p>
          <w:p w14:paraId="1B134F87" w14:textId="74246E4D" w:rsidR="006B2286" w:rsidRPr="00DE1EAB" w:rsidRDefault="006B2286" w:rsidP="000F6E96">
            <w:pPr>
              <w:suppressAutoHyphens/>
              <w:ind w:left="-123" w:right="-72"/>
              <w:jc w:val="right"/>
              <w:rPr>
                <w:rFonts w:ascii="Arial" w:hAnsi="Arial" w:cs="Arial"/>
                <w:b/>
                <w:bCs/>
                <w:color w:val="auto"/>
                <w:spacing w:val="-2"/>
                <w:sz w:val="18"/>
                <w:szCs w:val="18"/>
              </w:rPr>
            </w:pPr>
            <w:r w:rsidRPr="00DE1EAB">
              <w:rPr>
                <w:rFonts w:ascii="Arial" w:hAnsi="Arial" w:cs="Arial"/>
                <w:b/>
                <w:bCs/>
                <w:color w:val="auto"/>
                <w:spacing w:val="-2"/>
                <w:sz w:val="18"/>
                <w:szCs w:val="18"/>
              </w:rPr>
              <w:t>part</w:t>
            </w:r>
          </w:p>
        </w:tc>
        <w:tc>
          <w:tcPr>
            <w:tcW w:w="1440" w:type="dxa"/>
            <w:tcBorders>
              <w:top w:val="single" w:sz="4" w:space="0" w:color="auto"/>
            </w:tcBorders>
            <w:shd w:val="clear" w:color="auto" w:fill="auto"/>
            <w:vAlign w:val="bottom"/>
          </w:tcPr>
          <w:p w14:paraId="4EDE9F45" w14:textId="1D26E132" w:rsidR="00E51A9F" w:rsidRPr="00DE1EAB" w:rsidRDefault="00E51A9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Buildings and building improvement</w:t>
            </w:r>
          </w:p>
        </w:tc>
        <w:tc>
          <w:tcPr>
            <w:tcW w:w="1620" w:type="dxa"/>
            <w:tcBorders>
              <w:top w:val="single" w:sz="4" w:space="0" w:color="auto"/>
            </w:tcBorders>
            <w:shd w:val="clear" w:color="auto" w:fill="auto"/>
            <w:vAlign w:val="bottom"/>
          </w:tcPr>
          <w:p w14:paraId="4D9100DE" w14:textId="249760CA" w:rsidR="00E51A9F" w:rsidRPr="00DE1EAB" w:rsidRDefault="00E51A9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 xml:space="preserve">Furniture, </w:t>
            </w:r>
            <w:proofErr w:type="gramStart"/>
            <w:r w:rsidRPr="00DE1EAB">
              <w:rPr>
                <w:rFonts w:ascii="Arial" w:hAnsi="Arial" w:cs="Arial"/>
                <w:b/>
                <w:bCs/>
                <w:color w:val="auto"/>
                <w:sz w:val="18"/>
                <w:szCs w:val="18"/>
              </w:rPr>
              <w:t>fixtures</w:t>
            </w:r>
            <w:proofErr w:type="gramEnd"/>
            <w:r w:rsidRPr="00DE1EAB">
              <w:rPr>
                <w:rFonts w:ascii="Arial" w:hAnsi="Arial" w:cs="Arial"/>
                <w:b/>
                <w:bCs/>
                <w:color w:val="auto"/>
                <w:sz w:val="18"/>
                <w:szCs w:val="18"/>
              </w:rPr>
              <w:t xml:space="preserve"> and office equipment</w:t>
            </w:r>
          </w:p>
        </w:tc>
        <w:tc>
          <w:tcPr>
            <w:tcW w:w="1354" w:type="dxa"/>
            <w:tcBorders>
              <w:top w:val="single" w:sz="4" w:space="0" w:color="auto"/>
            </w:tcBorders>
            <w:shd w:val="clear" w:color="auto" w:fill="auto"/>
            <w:vAlign w:val="bottom"/>
          </w:tcPr>
          <w:p w14:paraId="7A3D1553" w14:textId="77777777" w:rsidR="00E51A9F" w:rsidRPr="00DE1EAB" w:rsidRDefault="00E51A9F" w:rsidP="000F6E96">
            <w:pPr>
              <w:ind w:right="-72"/>
              <w:contextualSpacing/>
              <w:jc w:val="right"/>
              <w:rPr>
                <w:rFonts w:ascii="Arial" w:hAnsi="Arial" w:cs="Arial"/>
                <w:b/>
                <w:bCs/>
                <w:color w:val="auto"/>
                <w:sz w:val="18"/>
                <w:szCs w:val="18"/>
              </w:rPr>
            </w:pPr>
          </w:p>
          <w:p w14:paraId="4EDB2694" w14:textId="146819D3" w:rsidR="00E51A9F" w:rsidRPr="00DE1EAB" w:rsidRDefault="00E51A9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 xml:space="preserve">Vehicles </w:t>
            </w:r>
          </w:p>
        </w:tc>
        <w:tc>
          <w:tcPr>
            <w:tcW w:w="1440" w:type="dxa"/>
            <w:tcBorders>
              <w:top w:val="single" w:sz="4" w:space="0" w:color="auto"/>
            </w:tcBorders>
            <w:shd w:val="clear" w:color="auto" w:fill="auto"/>
            <w:vAlign w:val="bottom"/>
          </w:tcPr>
          <w:p w14:paraId="6FED4915" w14:textId="77777777" w:rsidR="006B2286" w:rsidRPr="00DE1EAB" w:rsidRDefault="006B2286" w:rsidP="000F6E96">
            <w:pPr>
              <w:ind w:right="-72"/>
              <w:contextualSpacing/>
              <w:jc w:val="right"/>
              <w:rPr>
                <w:rFonts w:ascii="Arial" w:hAnsi="Arial" w:cs="Arial"/>
                <w:b/>
                <w:bCs/>
                <w:color w:val="auto"/>
                <w:sz w:val="18"/>
                <w:szCs w:val="18"/>
              </w:rPr>
            </w:pPr>
          </w:p>
          <w:p w14:paraId="4863E51D" w14:textId="175419F9" w:rsidR="00E51A9F" w:rsidRPr="00DE1EAB" w:rsidRDefault="00E51A9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Construction in progress</w:t>
            </w:r>
          </w:p>
        </w:tc>
        <w:tc>
          <w:tcPr>
            <w:tcW w:w="1442" w:type="dxa"/>
            <w:tcBorders>
              <w:top w:val="single" w:sz="4" w:space="0" w:color="auto"/>
            </w:tcBorders>
            <w:vAlign w:val="bottom"/>
          </w:tcPr>
          <w:p w14:paraId="3B597236" w14:textId="10751171" w:rsidR="00E51A9F" w:rsidRPr="00DE1EAB" w:rsidRDefault="00E51A9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Right-of-use assets</w:t>
            </w:r>
          </w:p>
        </w:tc>
        <w:tc>
          <w:tcPr>
            <w:tcW w:w="1452" w:type="dxa"/>
            <w:tcBorders>
              <w:top w:val="single" w:sz="4" w:space="0" w:color="auto"/>
            </w:tcBorders>
            <w:shd w:val="clear" w:color="auto" w:fill="auto"/>
            <w:vAlign w:val="bottom"/>
          </w:tcPr>
          <w:p w14:paraId="762AE76D" w14:textId="77777777" w:rsidR="00E51A9F" w:rsidRPr="00DE1EAB" w:rsidRDefault="00E51A9F" w:rsidP="000F6E96">
            <w:pPr>
              <w:ind w:right="-72"/>
              <w:contextualSpacing/>
              <w:jc w:val="right"/>
              <w:rPr>
                <w:rFonts w:ascii="Arial" w:hAnsi="Arial" w:cs="Arial"/>
                <w:b/>
                <w:bCs/>
                <w:color w:val="auto"/>
                <w:sz w:val="18"/>
                <w:szCs w:val="18"/>
              </w:rPr>
            </w:pPr>
          </w:p>
          <w:p w14:paraId="3DFFF752" w14:textId="77777777" w:rsidR="006B2286" w:rsidRPr="00DE1EAB" w:rsidRDefault="006B2286" w:rsidP="000F6E96">
            <w:pPr>
              <w:ind w:right="-72"/>
              <w:contextualSpacing/>
              <w:jc w:val="right"/>
              <w:rPr>
                <w:rFonts w:ascii="Arial" w:hAnsi="Arial" w:cs="Arial"/>
                <w:b/>
                <w:bCs/>
                <w:color w:val="auto"/>
                <w:sz w:val="18"/>
                <w:szCs w:val="18"/>
              </w:rPr>
            </w:pPr>
          </w:p>
          <w:p w14:paraId="717F51F0" w14:textId="1B1F1C12" w:rsidR="00E51A9F" w:rsidRPr="00DE1EAB" w:rsidRDefault="00E51A9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Total</w:t>
            </w:r>
          </w:p>
        </w:tc>
      </w:tr>
      <w:tr w:rsidR="00E51A9F" w:rsidRPr="00DE1EAB" w14:paraId="601FBF81" w14:textId="77777777" w:rsidTr="007D08DF">
        <w:trPr>
          <w:cantSplit/>
        </w:trPr>
        <w:tc>
          <w:tcPr>
            <w:tcW w:w="3862" w:type="dxa"/>
          </w:tcPr>
          <w:p w14:paraId="1D7A4E83" w14:textId="77777777" w:rsidR="00E51A9F" w:rsidRPr="00DE1EAB" w:rsidRDefault="00E51A9F" w:rsidP="000F6E96">
            <w:pPr>
              <w:suppressAutoHyphens/>
              <w:ind w:left="-101"/>
              <w:jc w:val="both"/>
              <w:rPr>
                <w:rFonts w:ascii="Arial" w:hAnsi="Arial" w:cs="Arial"/>
                <w:color w:val="auto"/>
                <w:spacing w:val="-2"/>
                <w:sz w:val="18"/>
                <w:szCs w:val="18"/>
                <w:cs/>
              </w:rPr>
            </w:pPr>
          </w:p>
        </w:tc>
        <w:tc>
          <w:tcPr>
            <w:tcW w:w="1332" w:type="dxa"/>
            <w:tcBorders>
              <w:bottom w:val="single" w:sz="4" w:space="0" w:color="auto"/>
            </w:tcBorders>
            <w:shd w:val="clear" w:color="auto" w:fill="auto"/>
          </w:tcPr>
          <w:p w14:paraId="7822BA20" w14:textId="138491CB" w:rsidR="00E51A9F" w:rsidRPr="00DE1EAB" w:rsidRDefault="00E51A9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Baht</w:t>
            </w:r>
          </w:p>
        </w:tc>
        <w:tc>
          <w:tcPr>
            <w:tcW w:w="1440" w:type="dxa"/>
            <w:tcBorders>
              <w:bottom w:val="single" w:sz="4" w:space="0" w:color="auto"/>
            </w:tcBorders>
            <w:shd w:val="clear" w:color="auto" w:fill="auto"/>
          </w:tcPr>
          <w:p w14:paraId="674B42DA" w14:textId="5FD9D583" w:rsidR="00E51A9F" w:rsidRPr="00DE1EAB" w:rsidRDefault="00E51A9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Baht</w:t>
            </w:r>
          </w:p>
        </w:tc>
        <w:tc>
          <w:tcPr>
            <w:tcW w:w="1440" w:type="dxa"/>
            <w:tcBorders>
              <w:bottom w:val="single" w:sz="4" w:space="0" w:color="auto"/>
            </w:tcBorders>
            <w:shd w:val="clear" w:color="auto" w:fill="auto"/>
          </w:tcPr>
          <w:p w14:paraId="4D508E52" w14:textId="42E0E858" w:rsidR="00E51A9F" w:rsidRPr="00DE1EAB" w:rsidRDefault="00E51A9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Baht</w:t>
            </w:r>
          </w:p>
        </w:tc>
        <w:tc>
          <w:tcPr>
            <w:tcW w:w="1620" w:type="dxa"/>
            <w:tcBorders>
              <w:bottom w:val="single" w:sz="4" w:space="0" w:color="auto"/>
            </w:tcBorders>
            <w:shd w:val="clear" w:color="auto" w:fill="auto"/>
          </w:tcPr>
          <w:p w14:paraId="2670B390" w14:textId="493E4512" w:rsidR="00E51A9F" w:rsidRPr="00DE1EAB" w:rsidRDefault="00E51A9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Baht</w:t>
            </w:r>
          </w:p>
        </w:tc>
        <w:tc>
          <w:tcPr>
            <w:tcW w:w="1354" w:type="dxa"/>
            <w:tcBorders>
              <w:bottom w:val="single" w:sz="4" w:space="0" w:color="auto"/>
            </w:tcBorders>
            <w:shd w:val="clear" w:color="auto" w:fill="auto"/>
          </w:tcPr>
          <w:p w14:paraId="4CA551A3" w14:textId="74EC99DB" w:rsidR="00E51A9F" w:rsidRPr="00DE1EAB" w:rsidRDefault="00E51A9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Baht</w:t>
            </w:r>
          </w:p>
        </w:tc>
        <w:tc>
          <w:tcPr>
            <w:tcW w:w="1440" w:type="dxa"/>
            <w:tcBorders>
              <w:bottom w:val="single" w:sz="4" w:space="0" w:color="auto"/>
            </w:tcBorders>
            <w:shd w:val="clear" w:color="auto" w:fill="auto"/>
          </w:tcPr>
          <w:p w14:paraId="7D39A823" w14:textId="33D749FD" w:rsidR="00E51A9F" w:rsidRPr="00DE1EAB" w:rsidRDefault="00E51A9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Baht</w:t>
            </w:r>
          </w:p>
        </w:tc>
        <w:tc>
          <w:tcPr>
            <w:tcW w:w="1442" w:type="dxa"/>
            <w:tcBorders>
              <w:bottom w:val="single" w:sz="4" w:space="0" w:color="auto"/>
            </w:tcBorders>
          </w:tcPr>
          <w:p w14:paraId="27F44353" w14:textId="653E4A3F" w:rsidR="00E51A9F" w:rsidRPr="00DE1EAB" w:rsidRDefault="00E51A9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Baht</w:t>
            </w:r>
          </w:p>
        </w:tc>
        <w:tc>
          <w:tcPr>
            <w:tcW w:w="1452" w:type="dxa"/>
            <w:tcBorders>
              <w:bottom w:val="single" w:sz="4" w:space="0" w:color="auto"/>
            </w:tcBorders>
            <w:shd w:val="clear" w:color="auto" w:fill="auto"/>
          </w:tcPr>
          <w:p w14:paraId="60C77D53" w14:textId="21B33CD6" w:rsidR="00E51A9F" w:rsidRPr="00DE1EAB" w:rsidRDefault="00E51A9F" w:rsidP="000F6E96">
            <w:pPr>
              <w:suppressAutoHyphens/>
              <w:ind w:left="-123" w:right="-72"/>
              <w:jc w:val="right"/>
              <w:rPr>
                <w:rFonts w:ascii="Arial" w:hAnsi="Arial" w:cs="Arial"/>
                <w:color w:val="auto"/>
                <w:spacing w:val="-2"/>
                <w:sz w:val="18"/>
                <w:szCs w:val="18"/>
              </w:rPr>
            </w:pPr>
            <w:r w:rsidRPr="00DE1EAB">
              <w:rPr>
                <w:rFonts w:ascii="Arial" w:hAnsi="Arial" w:cs="Arial"/>
                <w:b/>
                <w:bCs/>
                <w:color w:val="auto"/>
                <w:sz w:val="18"/>
                <w:szCs w:val="18"/>
              </w:rPr>
              <w:t>Baht</w:t>
            </w:r>
          </w:p>
        </w:tc>
      </w:tr>
      <w:tr w:rsidR="00E51A9F" w:rsidRPr="00DE1EAB" w14:paraId="559EBC9F" w14:textId="77777777" w:rsidTr="007D08DF">
        <w:trPr>
          <w:cantSplit/>
        </w:trPr>
        <w:tc>
          <w:tcPr>
            <w:tcW w:w="3862" w:type="dxa"/>
          </w:tcPr>
          <w:p w14:paraId="09BA27E2" w14:textId="77777777" w:rsidR="00E51A9F" w:rsidRPr="00DE1EAB" w:rsidRDefault="00E51A9F" w:rsidP="000F6E96">
            <w:pPr>
              <w:suppressAutoHyphens/>
              <w:ind w:left="-101"/>
              <w:jc w:val="both"/>
              <w:rPr>
                <w:rFonts w:ascii="Arial" w:hAnsi="Arial" w:cs="Arial"/>
                <w:color w:val="auto"/>
                <w:spacing w:val="-2"/>
                <w:sz w:val="18"/>
                <w:szCs w:val="18"/>
                <w:cs/>
              </w:rPr>
            </w:pPr>
          </w:p>
        </w:tc>
        <w:tc>
          <w:tcPr>
            <w:tcW w:w="1332" w:type="dxa"/>
            <w:tcBorders>
              <w:top w:val="single" w:sz="4" w:space="0" w:color="auto"/>
            </w:tcBorders>
            <w:shd w:val="clear" w:color="auto" w:fill="FAFAFA"/>
          </w:tcPr>
          <w:p w14:paraId="4598B7A2" w14:textId="77777777" w:rsidR="00E51A9F" w:rsidRPr="00DE1EAB" w:rsidRDefault="00E51A9F" w:rsidP="000F6E96">
            <w:pPr>
              <w:suppressAutoHyphens/>
              <w:ind w:left="-123" w:right="-72"/>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0EC993FA" w14:textId="77777777" w:rsidR="00E51A9F" w:rsidRPr="00DE1EAB" w:rsidRDefault="00E51A9F" w:rsidP="000F6E96">
            <w:pPr>
              <w:suppressAutoHyphens/>
              <w:ind w:left="-123" w:right="-72"/>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663E944B" w14:textId="77777777" w:rsidR="00E51A9F" w:rsidRPr="00DE1EAB" w:rsidRDefault="00E51A9F" w:rsidP="000F6E96">
            <w:pPr>
              <w:suppressAutoHyphens/>
              <w:ind w:left="-123" w:right="-72"/>
              <w:jc w:val="both"/>
              <w:rPr>
                <w:rFonts w:ascii="Arial" w:hAnsi="Arial" w:cs="Arial"/>
                <w:color w:val="auto"/>
                <w:spacing w:val="-2"/>
                <w:sz w:val="18"/>
                <w:szCs w:val="18"/>
              </w:rPr>
            </w:pPr>
          </w:p>
        </w:tc>
        <w:tc>
          <w:tcPr>
            <w:tcW w:w="1620" w:type="dxa"/>
            <w:tcBorders>
              <w:top w:val="single" w:sz="4" w:space="0" w:color="auto"/>
            </w:tcBorders>
            <w:shd w:val="clear" w:color="auto" w:fill="FAFAFA"/>
          </w:tcPr>
          <w:p w14:paraId="09CBDD1D" w14:textId="77777777" w:rsidR="00E51A9F" w:rsidRPr="00DE1EAB" w:rsidRDefault="00E51A9F" w:rsidP="000F6E96">
            <w:pPr>
              <w:suppressAutoHyphens/>
              <w:ind w:left="-123" w:right="-72"/>
              <w:jc w:val="both"/>
              <w:rPr>
                <w:rFonts w:ascii="Arial" w:hAnsi="Arial" w:cs="Arial"/>
                <w:color w:val="auto"/>
                <w:spacing w:val="-2"/>
                <w:sz w:val="18"/>
                <w:szCs w:val="18"/>
              </w:rPr>
            </w:pPr>
          </w:p>
        </w:tc>
        <w:tc>
          <w:tcPr>
            <w:tcW w:w="1354" w:type="dxa"/>
            <w:tcBorders>
              <w:top w:val="single" w:sz="4" w:space="0" w:color="auto"/>
            </w:tcBorders>
            <w:shd w:val="clear" w:color="auto" w:fill="FAFAFA"/>
          </w:tcPr>
          <w:p w14:paraId="6CEE492B" w14:textId="77777777" w:rsidR="00E51A9F" w:rsidRPr="00DE1EAB" w:rsidRDefault="00E51A9F" w:rsidP="000F6E96">
            <w:pPr>
              <w:suppressAutoHyphens/>
              <w:ind w:left="-123" w:right="-72"/>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0C79FA33" w14:textId="77777777" w:rsidR="00E51A9F" w:rsidRPr="00DE1EAB" w:rsidRDefault="00E51A9F" w:rsidP="000F6E96">
            <w:pPr>
              <w:suppressAutoHyphens/>
              <w:ind w:left="-123" w:right="-72"/>
              <w:jc w:val="both"/>
              <w:rPr>
                <w:rFonts w:ascii="Arial" w:hAnsi="Arial" w:cs="Arial"/>
                <w:color w:val="auto"/>
                <w:spacing w:val="-2"/>
                <w:sz w:val="18"/>
                <w:szCs w:val="18"/>
              </w:rPr>
            </w:pPr>
          </w:p>
        </w:tc>
        <w:tc>
          <w:tcPr>
            <w:tcW w:w="1442" w:type="dxa"/>
            <w:tcBorders>
              <w:top w:val="single" w:sz="4" w:space="0" w:color="auto"/>
            </w:tcBorders>
            <w:shd w:val="clear" w:color="auto" w:fill="FAFAFA"/>
          </w:tcPr>
          <w:p w14:paraId="641FD8F4" w14:textId="77777777" w:rsidR="00E51A9F" w:rsidRPr="00DE1EAB" w:rsidRDefault="00E51A9F" w:rsidP="000F6E96">
            <w:pPr>
              <w:suppressAutoHyphens/>
              <w:ind w:left="-123" w:right="-72"/>
              <w:jc w:val="both"/>
              <w:rPr>
                <w:rFonts w:ascii="Arial" w:hAnsi="Arial" w:cs="Arial"/>
                <w:color w:val="auto"/>
                <w:spacing w:val="-2"/>
                <w:sz w:val="18"/>
                <w:szCs w:val="18"/>
              </w:rPr>
            </w:pPr>
          </w:p>
        </w:tc>
        <w:tc>
          <w:tcPr>
            <w:tcW w:w="1452" w:type="dxa"/>
            <w:tcBorders>
              <w:top w:val="single" w:sz="4" w:space="0" w:color="auto"/>
            </w:tcBorders>
            <w:shd w:val="clear" w:color="auto" w:fill="FAFAFA"/>
          </w:tcPr>
          <w:p w14:paraId="3E802881" w14:textId="0F7A5BC9" w:rsidR="00E51A9F" w:rsidRPr="00DE1EAB" w:rsidRDefault="00E51A9F" w:rsidP="000F6E96">
            <w:pPr>
              <w:suppressAutoHyphens/>
              <w:ind w:left="-123" w:right="-72"/>
              <w:jc w:val="both"/>
              <w:rPr>
                <w:rFonts w:ascii="Arial" w:hAnsi="Arial" w:cs="Arial"/>
                <w:color w:val="auto"/>
                <w:spacing w:val="-2"/>
                <w:sz w:val="18"/>
                <w:szCs w:val="18"/>
              </w:rPr>
            </w:pPr>
          </w:p>
        </w:tc>
      </w:tr>
      <w:tr w:rsidR="00570160" w:rsidRPr="00DE1EAB" w14:paraId="542C0C30" w14:textId="77777777" w:rsidTr="007D08DF">
        <w:trPr>
          <w:cantSplit/>
        </w:trPr>
        <w:tc>
          <w:tcPr>
            <w:tcW w:w="3862" w:type="dxa"/>
            <w:vAlign w:val="center"/>
          </w:tcPr>
          <w:p w14:paraId="688265AB" w14:textId="0F805CFF" w:rsidR="00570160" w:rsidRPr="00DE1EAB" w:rsidRDefault="00570160" w:rsidP="000F6E96">
            <w:pPr>
              <w:tabs>
                <w:tab w:val="left" w:pos="5812"/>
              </w:tabs>
              <w:ind w:left="-101"/>
              <w:rPr>
                <w:rFonts w:ascii="Arial" w:hAnsi="Arial" w:cs="Arial"/>
                <w:b/>
                <w:bCs/>
                <w:color w:val="auto"/>
                <w:sz w:val="18"/>
                <w:szCs w:val="18"/>
              </w:rPr>
            </w:pPr>
            <w:proofErr w:type="gramStart"/>
            <w:r w:rsidRPr="00DE1EAB">
              <w:rPr>
                <w:rFonts w:ascii="Arial" w:hAnsi="Arial" w:cs="Arial"/>
                <w:b/>
                <w:bCs/>
                <w:sz w:val="18"/>
                <w:szCs w:val="18"/>
              </w:rPr>
              <w:t>At</w:t>
            </w:r>
            <w:proofErr w:type="gramEnd"/>
            <w:r w:rsidRPr="00DE1EAB">
              <w:rPr>
                <w:rFonts w:ascii="Arial" w:hAnsi="Arial" w:cs="Arial"/>
                <w:b/>
                <w:bCs/>
                <w:sz w:val="18"/>
                <w:szCs w:val="18"/>
              </w:rPr>
              <w:t xml:space="preserve"> 1 January </w:t>
            </w:r>
            <w:r w:rsidR="001C730C" w:rsidRPr="00DE1EAB">
              <w:rPr>
                <w:rFonts w:ascii="Arial" w:hAnsi="Arial" w:cs="Arial"/>
                <w:b/>
                <w:bCs/>
                <w:sz w:val="18"/>
                <w:szCs w:val="18"/>
              </w:rPr>
              <w:t>2021</w:t>
            </w:r>
          </w:p>
        </w:tc>
        <w:tc>
          <w:tcPr>
            <w:tcW w:w="1332" w:type="dxa"/>
            <w:shd w:val="clear" w:color="auto" w:fill="FAFAFA"/>
            <w:vAlign w:val="center"/>
          </w:tcPr>
          <w:p w14:paraId="6D833213" w14:textId="2B805774" w:rsidR="00570160" w:rsidRPr="00DE1EAB" w:rsidRDefault="00570160" w:rsidP="000F6E96">
            <w:pPr>
              <w:ind w:right="-72"/>
              <w:jc w:val="right"/>
              <w:rPr>
                <w:rFonts w:ascii="Arial" w:hAnsi="Arial" w:cs="Arial"/>
                <w:color w:val="auto"/>
                <w:sz w:val="18"/>
                <w:szCs w:val="18"/>
                <w:lang w:val="en-GB"/>
              </w:rPr>
            </w:pPr>
          </w:p>
        </w:tc>
        <w:tc>
          <w:tcPr>
            <w:tcW w:w="1440" w:type="dxa"/>
            <w:shd w:val="clear" w:color="auto" w:fill="FAFAFA"/>
            <w:vAlign w:val="center"/>
          </w:tcPr>
          <w:p w14:paraId="5D2504C0" w14:textId="285DA499" w:rsidR="00570160" w:rsidRPr="00DE1EAB" w:rsidRDefault="00570160" w:rsidP="000F6E96">
            <w:pPr>
              <w:ind w:right="-72"/>
              <w:jc w:val="right"/>
              <w:rPr>
                <w:rFonts w:ascii="Arial" w:hAnsi="Arial" w:cs="Arial"/>
                <w:color w:val="auto"/>
                <w:sz w:val="18"/>
                <w:szCs w:val="18"/>
                <w:lang w:val="en-GB"/>
              </w:rPr>
            </w:pPr>
          </w:p>
        </w:tc>
        <w:tc>
          <w:tcPr>
            <w:tcW w:w="1440" w:type="dxa"/>
            <w:shd w:val="clear" w:color="auto" w:fill="FAFAFA"/>
            <w:vAlign w:val="center"/>
          </w:tcPr>
          <w:p w14:paraId="703431B5" w14:textId="490A39F1" w:rsidR="00570160" w:rsidRPr="00DE1EAB" w:rsidRDefault="00570160" w:rsidP="000F6E96">
            <w:pPr>
              <w:ind w:right="-72"/>
              <w:jc w:val="right"/>
              <w:rPr>
                <w:rFonts w:ascii="Arial" w:hAnsi="Arial" w:cs="Arial"/>
                <w:color w:val="auto"/>
                <w:sz w:val="18"/>
                <w:szCs w:val="18"/>
                <w:lang w:val="en-GB"/>
              </w:rPr>
            </w:pPr>
          </w:p>
        </w:tc>
        <w:tc>
          <w:tcPr>
            <w:tcW w:w="1620" w:type="dxa"/>
            <w:shd w:val="clear" w:color="auto" w:fill="FAFAFA"/>
            <w:vAlign w:val="center"/>
          </w:tcPr>
          <w:p w14:paraId="1D63E58A" w14:textId="541F1F8D" w:rsidR="00570160" w:rsidRPr="00DE1EAB" w:rsidRDefault="00570160" w:rsidP="000F6E96">
            <w:pPr>
              <w:ind w:right="-72"/>
              <w:jc w:val="right"/>
              <w:rPr>
                <w:rFonts w:ascii="Arial" w:hAnsi="Arial" w:cs="Arial"/>
                <w:color w:val="auto"/>
                <w:sz w:val="18"/>
                <w:szCs w:val="18"/>
                <w:lang w:val="en-GB"/>
              </w:rPr>
            </w:pPr>
          </w:p>
        </w:tc>
        <w:tc>
          <w:tcPr>
            <w:tcW w:w="1354" w:type="dxa"/>
            <w:shd w:val="clear" w:color="auto" w:fill="FAFAFA"/>
            <w:vAlign w:val="center"/>
          </w:tcPr>
          <w:p w14:paraId="1C69B17B" w14:textId="1679A798" w:rsidR="00570160" w:rsidRPr="00DE1EAB" w:rsidRDefault="00570160" w:rsidP="000F6E96">
            <w:pPr>
              <w:ind w:right="-72"/>
              <w:jc w:val="right"/>
              <w:rPr>
                <w:rFonts w:ascii="Arial" w:hAnsi="Arial" w:cs="Arial"/>
                <w:color w:val="auto"/>
                <w:sz w:val="18"/>
                <w:szCs w:val="18"/>
                <w:lang w:val="en-GB"/>
              </w:rPr>
            </w:pPr>
          </w:p>
        </w:tc>
        <w:tc>
          <w:tcPr>
            <w:tcW w:w="1440" w:type="dxa"/>
            <w:shd w:val="clear" w:color="auto" w:fill="FAFAFA"/>
            <w:vAlign w:val="center"/>
          </w:tcPr>
          <w:p w14:paraId="1DCA8710" w14:textId="57EC11F4" w:rsidR="00570160" w:rsidRPr="00DE1EAB" w:rsidRDefault="00570160" w:rsidP="000F6E96">
            <w:pPr>
              <w:ind w:right="-72"/>
              <w:jc w:val="right"/>
              <w:rPr>
                <w:rFonts w:ascii="Arial" w:hAnsi="Arial" w:cs="Arial"/>
                <w:color w:val="auto"/>
                <w:sz w:val="18"/>
                <w:szCs w:val="18"/>
                <w:lang w:val="en-GB"/>
              </w:rPr>
            </w:pPr>
          </w:p>
        </w:tc>
        <w:tc>
          <w:tcPr>
            <w:tcW w:w="1442" w:type="dxa"/>
            <w:shd w:val="clear" w:color="auto" w:fill="FAFAFA"/>
            <w:vAlign w:val="center"/>
          </w:tcPr>
          <w:p w14:paraId="15D59852" w14:textId="2EA3AB36" w:rsidR="00570160" w:rsidRPr="00DE1EAB" w:rsidRDefault="00570160"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52" w:type="dxa"/>
            <w:shd w:val="clear" w:color="auto" w:fill="FAFAFA"/>
            <w:vAlign w:val="center"/>
          </w:tcPr>
          <w:p w14:paraId="7DAC404F" w14:textId="7BB6CB56" w:rsidR="00570160" w:rsidRPr="00DE1EAB" w:rsidRDefault="00570160"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7D08DF" w:rsidRPr="00DE1EAB" w14:paraId="43BE0A44" w14:textId="77777777" w:rsidTr="001D4B97">
        <w:trPr>
          <w:cantSplit/>
        </w:trPr>
        <w:tc>
          <w:tcPr>
            <w:tcW w:w="3862" w:type="dxa"/>
            <w:vAlign w:val="center"/>
          </w:tcPr>
          <w:p w14:paraId="703D0E33" w14:textId="56B26311" w:rsidR="007D08DF" w:rsidRPr="00DE1EAB" w:rsidRDefault="007D08DF" w:rsidP="000F6E96">
            <w:pPr>
              <w:tabs>
                <w:tab w:val="left" w:pos="5812"/>
              </w:tabs>
              <w:ind w:left="-101"/>
              <w:rPr>
                <w:rFonts w:ascii="Arial" w:hAnsi="Arial" w:cs="Arial"/>
                <w:b/>
                <w:bCs/>
                <w:color w:val="auto"/>
                <w:sz w:val="18"/>
                <w:szCs w:val="18"/>
              </w:rPr>
            </w:pPr>
            <w:r w:rsidRPr="00DE1EAB">
              <w:rPr>
                <w:rFonts w:ascii="Arial" w:hAnsi="Arial" w:cs="Arial"/>
                <w:sz w:val="18"/>
                <w:szCs w:val="18"/>
              </w:rPr>
              <w:t xml:space="preserve">Cost </w:t>
            </w:r>
          </w:p>
        </w:tc>
        <w:tc>
          <w:tcPr>
            <w:tcW w:w="1332" w:type="dxa"/>
            <w:shd w:val="clear" w:color="auto" w:fill="FAFAFA"/>
            <w:vAlign w:val="center"/>
          </w:tcPr>
          <w:p w14:paraId="71569BC8" w14:textId="148F73DF" w:rsidR="007D08DF" w:rsidRPr="00DE1EAB" w:rsidRDefault="007D08DF" w:rsidP="000F6E96">
            <w:pPr>
              <w:ind w:right="-72"/>
              <w:jc w:val="right"/>
              <w:rPr>
                <w:rFonts w:ascii="Arial" w:hAnsi="Arial" w:cs="Arial"/>
                <w:color w:val="auto"/>
                <w:sz w:val="18"/>
                <w:szCs w:val="18"/>
                <w:lang w:val="en-GB"/>
              </w:rPr>
            </w:pPr>
            <w:r w:rsidRPr="00DE1EAB">
              <w:rPr>
                <w:rFonts w:ascii="Arial" w:hAnsi="Arial" w:cs="Arial"/>
                <w:sz w:val="18"/>
                <w:szCs w:val="18"/>
              </w:rPr>
              <w:t>5,463,291,958</w:t>
            </w:r>
          </w:p>
        </w:tc>
        <w:tc>
          <w:tcPr>
            <w:tcW w:w="1440" w:type="dxa"/>
            <w:shd w:val="clear" w:color="auto" w:fill="FAFAFA"/>
            <w:vAlign w:val="center"/>
          </w:tcPr>
          <w:p w14:paraId="22A33F2B" w14:textId="5E5CECAE" w:rsidR="007D08DF" w:rsidRPr="00DE1EAB" w:rsidRDefault="007D08DF" w:rsidP="000F6E96">
            <w:pPr>
              <w:ind w:right="-72"/>
              <w:jc w:val="right"/>
              <w:rPr>
                <w:rFonts w:ascii="Arial" w:hAnsi="Arial" w:cs="Arial"/>
                <w:color w:val="auto"/>
                <w:sz w:val="18"/>
                <w:szCs w:val="18"/>
                <w:lang w:val="en-GB"/>
              </w:rPr>
            </w:pPr>
            <w:r w:rsidRPr="00DE1EAB">
              <w:rPr>
                <w:rFonts w:ascii="Arial" w:hAnsi="Arial" w:cs="Arial"/>
                <w:sz w:val="18"/>
                <w:szCs w:val="18"/>
              </w:rPr>
              <w:t>258,472,148</w:t>
            </w:r>
          </w:p>
        </w:tc>
        <w:tc>
          <w:tcPr>
            <w:tcW w:w="1440" w:type="dxa"/>
            <w:shd w:val="clear" w:color="auto" w:fill="FAFAFA"/>
            <w:vAlign w:val="center"/>
          </w:tcPr>
          <w:p w14:paraId="6BBB23AB" w14:textId="2DF0B1AB" w:rsidR="007D08DF" w:rsidRPr="00DE1EAB" w:rsidRDefault="007D08DF" w:rsidP="000F6E96">
            <w:pPr>
              <w:ind w:right="-72"/>
              <w:jc w:val="right"/>
              <w:rPr>
                <w:rFonts w:ascii="Arial" w:hAnsi="Arial" w:cs="Arial"/>
                <w:color w:val="auto"/>
                <w:sz w:val="18"/>
                <w:szCs w:val="18"/>
                <w:lang w:val="en-GB"/>
              </w:rPr>
            </w:pPr>
            <w:r w:rsidRPr="00DE1EAB">
              <w:rPr>
                <w:rFonts w:ascii="Arial" w:hAnsi="Arial" w:cs="Arial"/>
                <w:sz w:val="18"/>
                <w:szCs w:val="18"/>
              </w:rPr>
              <w:t>13,555,873,444</w:t>
            </w:r>
          </w:p>
        </w:tc>
        <w:tc>
          <w:tcPr>
            <w:tcW w:w="1620" w:type="dxa"/>
            <w:shd w:val="clear" w:color="auto" w:fill="FAFAFA"/>
            <w:vAlign w:val="center"/>
          </w:tcPr>
          <w:p w14:paraId="0554492A" w14:textId="05DCBA87" w:rsidR="007D08DF" w:rsidRPr="00DE1EAB" w:rsidRDefault="007D08DF" w:rsidP="000F6E96">
            <w:pPr>
              <w:ind w:right="-72"/>
              <w:jc w:val="right"/>
              <w:rPr>
                <w:rFonts w:ascii="Arial" w:hAnsi="Arial" w:cs="Arial"/>
                <w:color w:val="auto"/>
                <w:sz w:val="18"/>
                <w:szCs w:val="18"/>
                <w:lang w:val="en-GB"/>
              </w:rPr>
            </w:pPr>
            <w:r w:rsidRPr="00DE1EAB">
              <w:rPr>
                <w:rFonts w:ascii="Arial" w:hAnsi="Arial" w:cs="Arial"/>
                <w:sz w:val="18"/>
                <w:szCs w:val="18"/>
              </w:rPr>
              <w:t>3,155,591,151</w:t>
            </w:r>
          </w:p>
        </w:tc>
        <w:tc>
          <w:tcPr>
            <w:tcW w:w="1354" w:type="dxa"/>
            <w:shd w:val="clear" w:color="auto" w:fill="FAFAFA"/>
            <w:vAlign w:val="center"/>
          </w:tcPr>
          <w:p w14:paraId="0D87956C" w14:textId="7FEC7281" w:rsidR="007D08DF" w:rsidRPr="00DE1EAB" w:rsidRDefault="007D08DF" w:rsidP="000F6E96">
            <w:pPr>
              <w:ind w:right="-72"/>
              <w:jc w:val="right"/>
              <w:rPr>
                <w:rFonts w:ascii="Arial" w:hAnsi="Arial" w:cs="Arial"/>
                <w:color w:val="auto"/>
                <w:sz w:val="18"/>
                <w:szCs w:val="18"/>
                <w:lang w:val="en-GB"/>
              </w:rPr>
            </w:pPr>
            <w:r w:rsidRPr="00DE1EAB">
              <w:rPr>
                <w:rFonts w:ascii="Arial" w:hAnsi="Arial" w:cs="Arial"/>
                <w:sz w:val="18"/>
                <w:szCs w:val="18"/>
              </w:rPr>
              <w:t>102,053,282</w:t>
            </w:r>
          </w:p>
        </w:tc>
        <w:tc>
          <w:tcPr>
            <w:tcW w:w="1440" w:type="dxa"/>
            <w:shd w:val="clear" w:color="auto" w:fill="FAFAFA"/>
            <w:vAlign w:val="center"/>
          </w:tcPr>
          <w:p w14:paraId="257BF673" w14:textId="2CF1B82C" w:rsidR="007D08DF" w:rsidRPr="00DE1EAB" w:rsidRDefault="007D08DF" w:rsidP="000F6E96">
            <w:pPr>
              <w:ind w:right="-72"/>
              <w:jc w:val="right"/>
              <w:rPr>
                <w:rFonts w:ascii="Arial" w:hAnsi="Arial" w:cs="Arial"/>
                <w:color w:val="auto"/>
                <w:sz w:val="18"/>
                <w:szCs w:val="18"/>
                <w:lang w:val="en-GB"/>
              </w:rPr>
            </w:pPr>
            <w:r w:rsidRPr="00DE1EAB">
              <w:rPr>
                <w:rFonts w:ascii="Arial" w:hAnsi="Arial" w:cs="Arial"/>
                <w:sz w:val="18"/>
                <w:szCs w:val="18"/>
              </w:rPr>
              <w:t>199,963,415</w:t>
            </w:r>
          </w:p>
        </w:tc>
        <w:tc>
          <w:tcPr>
            <w:tcW w:w="1442" w:type="dxa"/>
            <w:shd w:val="clear" w:color="auto" w:fill="FAFAFA"/>
            <w:vAlign w:val="center"/>
          </w:tcPr>
          <w:p w14:paraId="1FAA65AF" w14:textId="50334CD2"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sz w:val="18"/>
                <w:szCs w:val="18"/>
              </w:rPr>
              <w:t>2,454,748,186</w:t>
            </w:r>
          </w:p>
        </w:tc>
        <w:tc>
          <w:tcPr>
            <w:tcW w:w="1452" w:type="dxa"/>
            <w:shd w:val="clear" w:color="auto" w:fill="FAFAFA"/>
            <w:vAlign w:val="center"/>
          </w:tcPr>
          <w:p w14:paraId="670B9E1F" w14:textId="5B16F026"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sz w:val="18"/>
                <w:szCs w:val="18"/>
              </w:rPr>
              <w:t>25,189,993,584</w:t>
            </w:r>
          </w:p>
        </w:tc>
      </w:tr>
      <w:tr w:rsidR="007D08DF" w:rsidRPr="00DE1EAB" w14:paraId="2512D9A4" w14:textId="77777777" w:rsidTr="001D4B97">
        <w:trPr>
          <w:cantSplit/>
        </w:trPr>
        <w:tc>
          <w:tcPr>
            <w:tcW w:w="3862" w:type="dxa"/>
            <w:vAlign w:val="center"/>
          </w:tcPr>
          <w:p w14:paraId="6994A08C" w14:textId="1A07D62C" w:rsidR="007D08DF" w:rsidRPr="00DE1EAB" w:rsidRDefault="007D08DF" w:rsidP="000F6E96">
            <w:pPr>
              <w:tabs>
                <w:tab w:val="left" w:pos="5812"/>
              </w:tabs>
              <w:ind w:left="-101"/>
              <w:rPr>
                <w:rFonts w:ascii="Arial" w:hAnsi="Arial" w:cs="Arial"/>
                <w:b/>
                <w:bCs/>
                <w:color w:val="auto"/>
                <w:sz w:val="18"/>
                <w:szCs w:val="18"/>
              </w:rPr>
            </w:pPr>
            <w:proofErr w:type="gramStart"/>
            <w:r w:rsidRPr="00DE1EAB">
              <w:rPr>
                <w:rFonts w:ascii="Arial" w:hAnsi="Arial" w:cs="Arial"/>
                <w:sz w:val="18"/>
                <w:szCs w:val="18"/>
                <w:u w:val="single"/>
              </w:rPr>
              <w:t>Less</w:t>
            </w:r>
            <w:r w:rsidRPr="00DE1EAB">
              <w:rPr>
                <w:rFonts w:ascii="Arial" w:hAnsi="Arial" w:cs="Arial"/>
                <w:sz w:val="18"/>
                <w:szCs w:val="18"/>
              </w:rPr>
              <w:t xml:space="preserve">  Accumulated</w:t>
            </w:r>
            <w:proofErr w:type="gramEnd"/>
            <w:r w:rsidRPr="00DE1EAB">
              <w:rPr>
                <w:rFonts w:ascii="Arial" w:hAnsi="Arial" w:cs="Arial"/>
                <w:sz w:val="18"/>
                <w:szCs w:val="18"/>
              </w:rPr>
              <w:t xml:space="preserve"> depreciation</w:t>
            </w:r>
          </w:p>
        </w:tc>
        <w:tc>
          <w:tcPr>
            <w:tcW w:w="1332" w:type="dxa"/>
            <w:shd w:val="clear" w:color="auto" w:fill="FAFAFA"/>
            <w:vAlign w:val="center"/>
          </w:tcPr>
          <w:p w14:paraId="05E00BEE" w14:textId="39B00CD5" w:rsidR="007D08DF" w:rsidRPr="00DE1EAB" w:rsidRDefault="007D08DF" w:rsidP="000F6E96">
            <w:pPr>
              <w:ind w:right="-72"/>
              <w:jc w:val="right"/>
              <w:rPr>
                <w:rFonts w:ascii="Arial" w:hAnsi="Arial" w:cs="Arial"/>
                <w:color w:val="auto"/>
                <w:sz w:val="18"/>
                <w:szCs w:val="18"/>
                <w:lang w:val="en-GB"/>
              </w:rPr>
            </w:pPr>
            <w:r w:rsidRPr="00DE1EAB">
              <w:rPr>
                <w:rFonts w:ascii="Arial" w:hAnsi="Arial" w:cs="Arial"/>
                <w:sz w:val="18"/>
                <w:szCs w:val="18"/>
              </w:rPr>
              <w:t>-</w:t>
            </w:r>
          </w:p>
        </w:tc>
        <w:tc>
          <w:tcPr>
            <w:tcW w:w="1440" w:type="dxa"/>
            <w:shd w:val="clear" w:color="auto" w:fill="FAFAFA"/>
            <w:vAlign w:val="center"/>
          </w:tcPr>
          <w:p w14:paraId="7F36609B" w14:textId="31E91FB8" w:rsidR="007D08DF" w:rsidRPr="00DE1EAB" w:rsidRDefault="007D08DF" w:rsidP="000F6E96">
            <w:pPr>
              <w:ind w:right="-72"/>
              <w:jc w:val="right"/>
              <w:rPr>
                <w:rFonts w:ascii="Arial" w:hAnsi="Arial" w:cs="Arial"/>
                <w:color w:val="auto"/>
                <w:sz w:val="18"/>
                <w:szCs w:val="18"/>
                <w:lang w:val="en-GB"/>
              </w:rPr>
            </w:pPr>
            <w:r w:rsidRPr="00DE1EAB">
              <w:rPr>
                <w:rFonts w:ascii="Arial" w:hAnsi="Arial" w:cs="Arial"/>
                <w:sz w:val="18"/>
                <w:szCs w:val="18"/>
              </w:rPr>
              <w:t>(99,825,234)</w:t>
            </w:r>
          </w:p>
        </w:tc>
        <w:tc>
          <w:tcPr>
            <w:tcW w:w="1440" w:type="dxa"/>
            <w:shd w:val="clear" w:color="auto" w:fill="FAFAFA"/>
            <w:vAlign w:val="center"/>
          </w:tcPr>
          <w:p w14:paraId="64250E85" w14:textId="5772B59A" w:rsidR="007D08DF" w:rsidRPr="00DE1EAB" w:rsidRDefault="007D08DF" w:rsidP="000F6E96">
            <w:pPr>
              <w:ind w:right="-72"/>
              <w:jc w:val="right"/>
              <w:rPr>
                <w:rFonts w:ascii="Arial" w:hAnsi="Arial" w:cs="Arial"/>
                <w:color w:val="auto"/>
                <w:sz w:val="18"/>
                <w:szCs w:val="18"/>
                <w:lang w:val="en-GB"/>
              </w:rPr>
            </w:pPr>
            <w:r w:rsidRPr="00DE1EAB">
              <w:rPr>
                <w:rFonts w:ascii="Arial" w:hAnsi="Arial" w:cs="Arial"/>
                <w:sz w:val="18"/>
                <w:szCs w:val="18"/>
              </w:rPr>
              <w:t>(2,764,183,774)</w:t>
            </w:r>
          </w:p>
        </w:tc>
        <w:tc>
          <w:tcPr>
            <w:tcW w:w="1620" w:type="dxa"/>
            <w:shd w:val="clear" w:color="auto" w:fill="FAFAFA"/>
            <w:vAlign w:val="center"/>
          </w:tcPr>
          <w:p w14:paraId="7CAAFA06" w14:textId="66ADB407" w:rsidR="007D08DF" w:rsidRPr="00DE1EAB" w:rsidRDefault="007D08DF" w:rsidP="000F6E96">
            <w:pPr>
              <w:ind w:right="-72"/>
              <w:jc w:val="right"/>
              <w:rPr>
                <w:rFonts w:ascii="Arial" w:hAnsi="Arial" w:cs="Arial"/>
                <w:color w:val="auto"/>
                <w:sz w:val="18"/>
                <w:szCs w:val="18"/>
                <w:lang w:val="en-GB"/>
              </w:rPr>
            </w:pPr>
            <w:r w:rsidRPr="00DE1EAB">
              <w:rPr>
                <w:rFonts w:ascii="Arial" w:hAnsi="Arial" w:cs="Arial"/>
                <w:sz w:val="18"/>
                <w:szCs w:val="18"/>
              </w:rPr>
              <w:t>(2,048,575,016)</w:t>
            </w:r>
          </w:p>
        </w:tc>
        <w:tc>
          <w:tcPr>
            <w:tcW w:w="1354" w:type="dxa"/>
            <w:shd w:val="clear" w:color="auto" w:fill="FAFAFA"/>
            <w:vAlign w:val="center"/>
          </w:tcPr>
          <w:p w14:paraId="4646C618" w14:textId="30E05DA4" w:rsidR="007D08DF" w:rsidRPr="00DE1EAB" w:rsidRDefault="007D08DF" w:rsidP="000F6E96">
            <w:pPr>
              <w:ind w:right="-72"/>
              <w:jc w:val="right"/>
              <w:rPr>
                <w:rFonts w:ascii="Arial" w:hAnsi="Arial" w:cs="Arial"/>
                <w:color w:val="auto"/>
                <w:sz w:val="18"/>
                <w:szCs w:val="18"/>
                <w:lang w:val="en-GB"/>
              </w:rPr>
            </w:pPr>
            <w:r w:rsidRPr="00DE1EAB">
              <w:rPr>
                <w:rFonts w:ascii="Arial" w:hAnsi="Arial" w:cs="Arial"/>
                <w:sz w:val="18"/>
                <w:szCs w:val="18"/>
              </w:rPr>
              <w:t>(59,559,335)</w:t>
            </w:r>
          </w:p>
        </w:tc>
        <w:tc>
          <w:tcPr>
            <w:tcW w:w="1440" w:type="dxa"/>
            <w:shd w:val="clear" w:color="auto" w:fill="FAFAFA"/>
            <w:vAlign w:val="center"/>
          </w:tcPr>
          <w:p w14:paraId="242A61C2" w14:textId="2A75220A" w:rsidR="007D08DF" w:rsidRPr="00DE1EAB" w:rsidRDefault="007D08DF" w:rsidP="000F6E96">
            <w:pPr>
              <w:ind w:right="-72"/>
              <w:jc w:val="right"/>
              <w:rPr>
                <w:rFonts w:ascii="Arial" w:hAnsi="Arial" w:cs="Arial"/>
                <w:color w:val="auto"/>
                <w:sz w:val="18"/>
                <w:szCs w:val="18"/>
                <w:lang w:val="en-GB"/>
              </w:rPr>
            </w:pPr>
            <w:r w:rsidRPr="00DE1EAB">
              <w:rPr>
                <w:rFonts w:ascii="Arial" w:hAnsi="Arial" w:cs="Arial"/>
                <w:sz w:val="18"/>
                <w:szCs w:val="18"/>
              </w:rPr>
              <w:t>-</w:t>
            </w:r>
          </w:p>
        </w:tc>
        <w:tc>
          <w:tcPr>
            <w:tcW w:w="1442" w:type="dxa"/>
            <w:shd w:val="clear" w:color="auto" w:fill="FAFAFA"/>
            <w:vAlign w:val="center"/>
          </w:tcPr>
          <w:p w14:paraId="08F51D8E" w14:textId="6AA79BB8"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sz w:val="18"/>
                <w:szCs w:val="18"/>
              </w:rPr>
              <w:t>(196,828,902)</w:t>
            </w:r>
          </w:p>
        </w:tc>
        <w:tc>
          <w:tcPr>
            <w:tcW w:w="1452" w:type="dxa"/>
            <w:shd w:val="clear" w:color="auto" w:fill="FAFAFA"/>
            <w:vAlign w:val="center"/>
          </w:tcPr>
          <w:p w14:paraId="3E7B8E67" w14:textId="3B0DC3A0"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sz w:val="18"/>
                <w:szCs w:val="18"/>
              </w:rPr>
              <w:t>(5,168,972,261)</w:t>
            </w:r>
          </w:p>
        </w:tc>
      </w:tr>
      <w:tr w:rsidR="007D08DF" w:rsidRPr="00DE1EAB" w14:paraId="3C512048" w14:textId="77777777" w:rsidTr="001D4B97">
        <w:trPr>
          <w:cantSplit/>
        </w:trPr>
        <w:tc>
          <w:tcPr>
            <w:tcW w:w="3862" w:type="dxa"/>
            <w:vAlign w:val="center"/>
          </w:tcPr>
          <w:p w14:paraId="38DC6016" w14:textId="1A16AC8A" w:rsidR="007D08DF" w:rsidRPr="00DE1EAB" w:rsidRDefault="007D08DF" w:rsidP="000F6E96">
            <w:pPr>
              <w:tabs>
                <w:tab w:val="left" w:pos="5812"/>
              </w:tabs>
              <w:ind w:left="-101"/>
              <w:rPr>
                <w:rFonts w:ascii="Arial" w:hAnsi="Arial" w:cs="Arial"/>
                <w:color w:val="auto"/>
                <w:sz w:val="18"/>
                <w:szCs w:val="18"/>
              </w:rPr>
            </w:pPr>
            <w:proofErr w:type="gramStart"/>
            <w:r w:rsidRPr="00DE1EAB">
              <w:rPr>
                <w:rFonts w:ascii="Arial" w:hAnsi="Arial" w:cs="Arial"/>
                <w:sz w:val="18"/>
                <w:szCs w:val="18"/>
                <w:u w:val="single"/>
              </w:rPr>
              <w:t>Less</w:t>
            </w:r>
            <w:r w:rsidRPr="00DE1EAB">
              <w:rPr>
                <w:rFonts w:ascii="Arial" w:hAnsi="Arial" w:cs="Arial"/>
                <w:sz w:val="18"/>
                <w:szCs w:val="18"/>
              </w:rPr>
              <w:t xml:space="preserve">  Provision</w:t>
            </w:r>
            <w:proofErr w:type="gramEnd"/>
            <w:r w:rsidRPr="00DE1EAB">
              <w:rPr>
                <w:rFonts w:ascii="Arial" w:hAnsi="Arial" w:cs="Arial"/>
                <w:sz w:val="18"/>
                <w:szCs w:val="18"/>
              </w:rPr>
              <w:t xml:space="preserve"> for impairment</w:t>
            </w:r>
          </w:p>
        </w:tc>
        <w:tc>
          <w:tcPr>
            <w:tcW w:w="1332" w:type="dxa"/>
            <w:tcBorders>
              <w:bottom w:val="single" w:sz="4" w:space="0" w:color="auto"/>
            </w:tcBorders>
            <w:shd w:val="clear" w:color="auto" w:fill="FAFAFA"/>
            <w:vAlign w:val="center"/>
          </w:tcPr>
          <w:p w14:paraId="795EECE0" w14:textId="72E5F4AF" w:rsidR="007D08DF" w:rsidRPr="00DE1EAB" w:rsidRDefault="007D08DF" w:rsidP="000F6E96">
            <w:pPr>
              <w:ind w:right="-72"/>
              <w:jc w:val="right"/>
              <w:rPr>
                <w:rFonts w:ascii="Arial" w:hAnsi="Arial" w:cs="Arial"/>
                <w:color w:val="auto"/>
                <w:sz w:val="18"/>
                <w:szCs w:val="18"/>
                <w:lang w:val="en-GB"/>
              </w:rPr>
            </w:pPr>
            <w:r w:rsidRPr="00DE1EAB">
              <w:rPr>
                <w:rFonts w:ascii="Arial" w:hAnsi="Arial" w:cs="Arial"/>
                <w:sz w:val="18"/>
                <w:szCs w:val="18"/>
              </w:rPr>
              <w:t>-</w:t>
            </w:r>
          </w:p>
        </w:tc>
        <w:tc>
          <w:tcPr>
            <w:tcW w:w="1440" w:type="dxa"/>
            <w:tcBorders>
              <w:bottom w:val="single" w:sz="4" w:space="0" w:color="auto"/>
            </w:tcBorders>
            <w:shd w:val="clear" w:color="auto" w:fill="FAFAFA"/>
            <w:vAlign w:val="center"/>
          </w:tcPr>
          <w:p w14:paraId="49B2591E" w14:textId="7AE8D382" w:rsidR="007D08DF" w:rsidRPr="00DE1EAB" w:rsidRDefault="007D08DF" w:rsidP="000F6E96">
            <w:pPr>
              <w:ind w:right="-72"/>
              <w:jc w:val="right"/>
              <w:rPr>
                <w:rFonts w:ascii="Arial" w:hAnsi="Arial" w:cs="Arial"/>
                <w:color w:val="auto"/>
                <w:sz w:val="18"/>
                <w:szCs w:val="18"/>
                <w:lang w:val="en-GB"/>
              </w:rPr>
            </w:pPr>
            <w:r w:rsidRPr="00DE1EAB">
              <w:rPr>
                <w:rFonts w:ascii="Arial" w:hAnsi="Arial" w:cs="Arial"/>
                <w:sz w:val="18"/>
                <w:szCs w:val="18"/>
              </w:rPr>
              <w:t>-</w:t>
            </w:r>
          </w:p>
        </w:tc>
        <w:tc>
          <w:tcPr>
            <w:tcW w:w="1440" w:type="dxa"/>
            <w:tcBorders>
              <w:bottom w:val="single" w:sz="4" w:space="0" w:color="auto"/>
            </w:tcBorders>
            <w:shd w:val="clear" w:color="auto" w:fill="FAFAFA"/>
            <w:vAlign w:val="center"/>
          </w:tcPr>
          <w:p w14:paraId="5A11A498" w14:textId="51071ED5" w:rsidR="007D08DF" w:rsidRPr="00DE1EAB" w:rsidRDefault="007D08DF" w:rsidP="000F6E96">
            <w:pPr>
              <w:ind w:right="-72"/>
              <w:jc w:val="right"/>
              <w:rPr>
                <w:rFonts w:ascii="Arial" w:hAnsi="Arial" w:cs="Arial"/>
                <w:color w:val="auto"/>
                <w:sz w:val="18"/>
                <w:szCs w:val="18"/>
                <w:lang w:val="en-GB"/>
              </w:rPr>
            </w:pPr>
            <w:r w:rsidRPr="00DE1EAB">
              <w:rPr>
                <w:rFonts w:ascii="Arial" w:hAnsi="Arial" w:cs="Arial"/>
                <w:sz w:val="18"/>
                <w:szCs w:val="18"/>
              </w:rPr>
              <w:t>(483,757,716)</w:t>
            </w:r>
          </w:p>
        </w:tc>
        <w:tc>
          <w:tcPr>
            <w:tcW w:w="1620" w:type="dxa"/>
            <w:tcBorders>
              <w:bottom w:val="single" w:sz="4" w:space="0" w:color="auto"/>
            </w:tcBorders>
            <w:shd w:val="clear" w:color="auto" w:fill="FAFAFA"/>
            <w:vAlign w:val="center"/>
          </w:tcPr>
          <w:p w14:paraId="71E44D1B" w14:textId="1936ADEB" w:rsidR="007D08DF" w:rsidRPr="00DE1EAB" w:rsidRDefault="007D08DF" w:rsidP="000F6E96">
            <w:pPr>
              <w:ind w:right="-72"/>
              <w:jc w:val="right"/>
              <w:rPr>
                <w:rFonts w:ascii="Arial" w:hAnsi="Arial" w:cs="Arial"/>
                <w:color w:val="auto"/>
                <w:sz w:val="18"/>
                <w:szCs w:val="18"/>
                <w:lang w:val="en-GB"/>
              </w:rPr>
            </w:pPr>
            <w:r w:rsidRPr="00DE1EAB">
              <w:rPr>
                <w:rFonts w:ascii="Arial" w:hAnsi="Arial" w:cs="Arial"/>
                <w:sz w:val="18"/>
                <w:szCs w:val="18"/>
              </w:rPr>
              <w:t>-</w:t>
            </w:r>
          </w:p>
        </w:tc>
        <w:tc>
          <w:tcPr>
            <w:tcW w:w="1354" w:type="dxa"/>
            <w:tcBorders>
              <w:bottom w:val="single" w:sz="4" w:space="0" w:color="auto"/>
            </w:tcBorders>
            <w:shd w:val="clear" w:color="auto" w:fill="FAFAFA"/>
            <w:vAlign w:val="center"/>
          </w:tcPr>
          <w:p w14:paraId="5E6F089B" w14:textId="61BAD05C" w:rsidR="007D08DF" w:rsidRPr="00DE1EAB" w:rsidRDefault="007D08DF" w:rsidP="000F6E96">
            <w:pPr>
              <w:ind w:right="-72"/>
              <w:jc w:val="right"/>
              <w:rPr>
                <w:rFonts w:ascii="Arial" w:hAnsi="Arial" w:cs="Arial"/>
                <w:color w:val="auto"/>
                <w:sz w:val="18"/>
                <w:szCs w:val="18"/>
                <w:lang w:val="en-GB"/>
              </w:rPr>
            </w:pPr>
            <w:r w:rsidRPr="00DE1EAB">
              <w:rPr>
                <w:rFonts w:ascii="Arial" w:hAnsi="Arial" w:cs="Arial"/>
                <w:sz w:val="18"/>
                <w:szCs w:val="18"/>
              </w:rPr>
              <w:t>-</w:t>
            </w:r>
          </w:p>
        </w:tc>
        <w:tc>
          <w:tcPr>
            <w:tcW w:w="1440" w:type="dxa"/>
            <w:tcBorders>
              <w:bottom w:val="single" w:sz="4" w:space="0" w:color="auto"/>
            </w:tcBorders>
            <w:shd w:val="clear" w:color="auto" w:fill="FAFAFA"/>
            <w:vAlign w:val="center"/>
          </w:tcPr>
          <w:p w14:paraId="64AA0FA1" w14:textId="56D837E8" w:rsidR="007D08DF" w:rsidRPr="00DE1EAB" w:rsidRDefault="007D08DF" w:rsidP="000F6E96">
            <w:pPr>
              <w:ind w:right="-72"/>
              <w:jc w:val="right"/>
              <w:rPr>
                <w:rFonts w:ascii="Arial" w:hAnsi="Arial" w:cs="Arial"/>
                <w:color w:val="auto"/>
                <w:sz w:val="18"/>
                <w:szCs w:val="18"/>
                <w:lang w:val="en-GB"/>
              </w:rPr>
            </w:pPr>
            <w:r w:rsidRPr="00DE1EAB">
              <w:rPr>
                <w:rFonts w:ascii="Arial" w:hAnsi="Arial" w:cs="Arial"/>
                <w:sz w:val="18"/>
                <w:szCs w:val="18"/>
              </w:rPr>
              <w:t>-</w:t>
            </w:r>
          </w:p>
        </w:tc>
        <w:tc>
          <w:tcPr>
            <w:tcW w:w="1442" w:type="dxa"/>
            <w:tcBorders>
              <w:bottom w:val="single" w:sz="4" w:space="0" w:color="auto"/>
            </w:tcBorders>
            <w:shd w:val="clear" w:color="auto" w:fill="FAFAFA"/>
            <w:vAlign w:val="center"/>
          </w:tcPr>
          <w:p w14:paraId="65E4AC0A" w14:textId="3FE59AFE"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sz w:val="18"/>
                <w:szCs w:val="18"/>
              </w:rPr>
              <w:t>-</w:t>
            </w:r>
          </w:p>
        </w:tc>
        <w:tc>
          <w:tcPr>
            <w:tcW w:w="1452" w:type="dxa"/>
            <w:tcBorders>
              <w:bottom w:val="single" w:sz="4" w:space="0" w:color="auto"/>
            </w:tcBorders>
            <w:shd w:val="clear" w:color="auto" w:fill="FAFAFA"/>
            <w:vAlign w:val="center"/>
          </w:tcPr>
          <w:p w14:paraId="6B266DD9" w14:textId="6677E8B3"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sz w:val="18"/>
                <w:szCs w:val="18"/>
              </w:rPr>
              <w:t>(483,757,716)</w:t>
            </w:r>
          </w:p>
        </w:tc>
      </w:tr>
      <w:tr w:rsidR="007D08DF" w:rsidRPr="00DE1EAB" w14:paraId="05ECA8B6" w14:textId="77777777" w:rsidTr="001D4B97">
        <w:trPr>
          <w:cantSplit/>
        </w:trPr>
        <w:tc>
          <w:tcPr>
            <w:tcW w:w="3862" w:type="dxa"/>
            <w:vAlign w:val="center"/>
          </w:tcPr>
          <w:p w14:paraId="530DC889" w14:textId="77777777" w:rsidR="007D08DF" w:rsidRPr="00DE1EAB" w:rsidRDefault="007D08DF" w:rsidP="000F6E96">
            <w:pPr>
              <w:tabs>
                <w:tab w:val="left" w:pos="5812"/>
              </w:tabs>
              <w:ind w:left="-101"/>
              <w:rPr>
                <w:rFonts w:ascii="Arial" w:hAnsi="Arial" w:cs="Arial"/>
                <w:b/>
                <w:bCs/>
                <w:color w:val="auto"/>
                <w:sz w:val="18"/>
                <w:szCs w:val="18"/>
              </w:rPr>
            </w:pPr>
          </w:p>
        </w:tc>
        <w:tc>
          <w:tcPr>
            <w:tcW w:w="1332" w:type="dxa"/>
            <w:tcBorders>
              <w:top w:val="single" w:sz="4" w:space="0" w:color="auto"/>
            </w:tcBorders>
            <w:shd w:val="clear" w:color="auto" w:fill="FAFAFA"/>
            <w:vAlign w:val="center"/>
          </w:tcPr>
          <w:p w14:paraId="52D3075C" w14:textId="51364A5C" w:rsidR="007D08DF" w:rsidRPr="00DE1EAB" w:rsidRDefault="007D08DF" w:rsidP="000F6E96">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04CE3B3A" w14:textId="2ACF9A64" w:rsidR="007D08DF" w:rsidRPr="00DE1EAB" w:rsidRDefault="007D08DF" w:rsidP="000F6E96">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76C2DBA3" w14:textId="7962C88A" w:rsidR="007D08DF" w:rsidRPr="00DE1EAB" w:rsidRDefault="007D08DF" w:rsidP="000F6E96">
            <w:pPr>
              <w:ind w:right="-72"/>
              <w:jc w:val="right"/>
              <w:rPr>
                <w:rFonts w:ascii="Arial" w:hAnsi="Arial" w:cs="Arial"/>
                <w:color w:val="auto"/>
                <w:sz w:val="18"/>
                <w:szCs w:val="18"/>
              </w:rPr>
            </w:pPr>
          </w:p>
        </w:tc>
        <w:tc>
          <w:tcPr>
            <w:tcW w:w="1620" w:type="dxa"/>
            <w:tcBorders>
              <w:top w:val="single" w:sz="4" w:space="0" w:color="auto"/>
            </w:tcBorders>
            <w:shd w:val="clear" w:color="auto" w:fill="FAFAFA"/>
            <w:vAlign w:val="center"/>
          </w:tcPr>
          <w:p w14:paraId="2C70E591" w14:textId="5DB44AA5" w:rsidR="007D08DF" w:rsidRPr="00DE1EAB" w:rsidRDefault="007D08DF" w:rsidP="000F6E96">
            <w:pPr>
              <w:ind w:right="-72"/>
              <w:jc w:val="right"/>
              <w:rPr>
                <w:rFonts w:ascii="Arial" w:hAnsi="Arial" w:cs="Arial"/>
                <w:color w:val="auto"/>
                <w:sz w:val="18"/>
                <w:szCs w:val="18"/>
              </w:rPr>
            </w:pPr>
          </w:p>
        </w:tc>
        <w:tc>
          <w:tcPr>
            <w:tcW w:w="1354" w:type="dxa"/>
            <w:tcBorders>
              <w:top w:val="single" w:sz="4" w:space="0" w:color="auto"/>
            </w:tcBorders>
            <w:shd w:val="clear" w:color="auto" w:fill="FAFAFA"/>
            <w:vAlign w:val="center"/>
          </w:tcPr>
          <w:p w14:paraId="0223AE24" w14:textId="68A08729" w:rsidR="007D08DF" w:rsidRPr="00DE1EAB" w:rsidRDefault="007D08DF" w:rsidP="000F6E96">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2DDC52FA" w14:textId="716E2D52" w:rsidR="007D08DF" w:rsidRPr="00DE1EAB" w:rsidRDefault="007D08DF" w:rsidP="000F6E96">
            <w:pPr>
              <w:ind w:right="-72"/>
              <w:jc w:val="right"/>
              <w:rPr>
                <w:rFonts w:ascii="Arial" w:hAnsi="Arial" w:cs="Arial"/>
                <w:color w:val="auto"/>
                <w:sz w:val="18"/>
                <w:szCs w:val="18"/>
              </w:rPr>
            </w:pPr>
          </w:p>
        </w:tc>
        <w:tc>
          <w:tcPr>
            <w:tcW w:w="1442" w:type="dxa"/>
            <w:tcBorders>
              <w:top w:val="single" w:sz="4" w:space="0" w:color="auto"/>
            </w:tcBorders>
            <w:shd w:val="clear" w:color="auto" w:fill="FAFAFA"/>
            <w:vAlign w:val="center"/>
          </w:tcPr>
          <w:p w14:paraId="786807A0" w14:textId="2ACDA58A"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52" w:type="dxa"/>
            <w:tcBorders>
              <w:top w:val="single" w:sz="4" w:space="0" w:color="auto"/>
            </w:tcBorders>
            <w:shd w:val="clear" w:color="auto" w:fill="FAFAFA"/>
            <w:vAlign w:val="center"/>
          </w:tcPr>
          <w:p w14:paraId="49F98EEB" w14:textId="2E5477A0"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7D08DF" w:rsidRPr="00DE1EAB" w14:paraId="69D41300" w14:textId="77777777" w:rsidTr="001D4B97">
        <w:trPr>
          <w:cantSplit/>
        </w:trPr>
        <w:tc>
          <w:tcPr>
            <w:tcW w:w="3862" w:type="dxa"/>
            <w:vAlign w:val="center"/>
          </w:tcPr>
          <w:p w14:paraId="0F504D24" w14:textId="2127007C" w:rsidR="007D08DF" w:rsidRPr="00DE1EAB" w:rsidRDefault="007D08DF" w:rsidP="000F6E96">
            <w:pPr>
              <w:tabs>
                <w:tab w:val="left" w:pos="5812"/>
              </w:tabs>
              <w:ind w:left="-101"/>
              <w:rPr>
                <w:rFonts w:ascii="Arial" w:hAnsi="Arial" w:cs="Arial"/>
                <w:color w:val="auto"/>
                <w:sz w:val="18"/>
                <w:szCs w:val="18"/>
              </w:rPr>
            </w:pPr>
            <w:r w:rsidRPr="00DE1EAB">
              <w:rPr>
                <w:rFonts w:ascii="Arial" w:hAnsi="Arial" w:cs="Arial"/>
                <w:sz w:val="18"/>
                <w:szCs w:val="18"/>
              </w:rPr>
              <w:t>Net book amount</w:t>
            </w:r>
          </w:p>
        </w:tc>
        <w:tc>
          <w:tcPr>
            <w:tcW w:w="1332" w:type="dxa"/>
            <w:tcBorders>
              <w:bottom w:val="single" w:sz="4" w:space="0" w:color="auto"/>
            </w:tcBorders>
            <w:shd w:val="clear" w:color="auto" w:fill="FAFAFA"/>
            <w:vAlign w:val="center"/>
          </w:tcPr>
          <w:p w14:paraId="16AC0F89" w14:textId="704A4646" w:rsidR="007D08DF" w:rsidRPr="00DE1EAB" w:rsidRDefault="007D08DF" w:rsidP="000F6E96">
            <w:pPr>
              <w:ind w:right="-72"/>
              <w:jc w:val="right"/>
              <w:rPr>
                <w:rFonts w:ascii="Arial" w:hAnsi="Arial" w:cs="Arial"/>
                <w:color w:val="auto"/>
                <w:sz w:val="18"/>
                <w:szCs w:val="18"/>
                <w:lang w:val="en-GB"/>
              </w:rPr>
            </w:pPr>
            <w:r w:rsidRPr="00DE1EAB">
              <w:rPr>
                <w:rFonts w:ascii="Arial" w:hAnsi="Arial" w:cs="Arial"/>
                <w:sz w:val="18"/>
                <w:szCs w:val="18"/>
              </w:rPr>
              <w:t>5,463,291,958</w:t>
            </w:r>
          </w:p>
        </w:tc>
        <w:tc>
          <w:tcPr>
            <w:tcW w:w="1440" w:type="dxa"/>
            <w:tcBorders>
              <w:bottom w:val="single" w:sz="4" w:space="0" w:color="auto"/>
            </w:tcBorders>
            <w:shd w:val="clear" w:color="auto" w:fill="FAFAFA"/>
            <w:vAlign w:val="center"/>
          </w:tcPr>
          <w:p w14:paraId="61DCA9BF" w14:textId="6C76D23B" w:rsidR="007D08DF" w:rsidRPr="00DE1EAB" w:rsidRDefault="007D08DF" w:rsidP="000F6E96">
            <w:pPr>
              <w:ind w:right="-72"/>
              <w:jc w:val="right"/>
              <w:rPr>
                <w:rFonts w:ascii="Arial" w:hAnsi="Arial" w:cs="Arial"/>
                <w:color w:val="auto"/>
                <w:sz w:val="18"/>
                <w:szCs w:val="18"/>
                <w:lang w:val="en-GB"/>
              </w:rPr>
            </w:pPr>
            <w:r w:rsidRPr="00DE1EAB">
              <w:rPr>
                <w:rFonts w:ascii="Arial" w:hAnsi="Arial" w:cs="Arial"/>
                <w:sz w:val="18"/>
                <w:szCs w:val="18"/>
              </w:rPr>
              <w:t>158,646,914</w:t>
            </w:r>
          </w:p>
        </w:tc>
        <w:tc>
          <w:tcPr>
            <w:tcW w:w="1440" w:type="dxa"/>
            <w:tcBorders>
              <w:bottom w:val="single" w:sz="4" w:space="0" w:color="auto"/>
            </w:tcBorders>
            <w:shd w:val="clear" w:color="auto" w:fill="FAFAFA"/>
            <w:vAlign w:val="center"/>
          </w:tcPr>
          <w:p w14:paraId="69690051" w14:textId="256C035E" w:rsidR="007D08DF" w:rsidRPr="00DE1EAB" w:rsidRDefault="007D08DF" w:rsidP="000F6E96">
            <w:pPr>
              <w:ind w:right="-72"/>
              <w:jc w:val="right"/>
              <w:rPr>
                <w:rFonts w:ascii="Arial" w:hAnsi="Arial" w:cs="Arial"/>
                <w:color w:val="auto"/>
                <w:sz w:val="18"/>
                <w:szCs w:val="18"/>
                <w:lang w:val="en-GB"/>
              </w:rPr>
            </w:pPr>
            <w:r w:rsidRPr="00DE1EAB">
              <w:rPr>
                <w:rFonts w:ascii="Arial" w:hAnsi="Arial" w:cs="Arial"/>
                <w:sz w:val="18"/>
                <w:szCs w:val="18"/>
              </w:rPr>
              <w:t>10,307,931,954</w:t>
            </w:r>
          </w:p>
        </w:tc>
        <w:tc>
          <w:tcPr>
            <w:tcW w:w="1620" w:type="dxa"/>
            <w:tcBorders>
              <w:bottom w:val="single" w:sz="4" w:space="0" w:color="auto"/>
            </w:tcBorders>
            <w:shd w:val="clear" w:color="auto" w:fill="FAFAFA"/>
            <w:vAlign w:val="center"/>
          </w:tcPr>
          <w:p w14:paraId="7C3E0DE5" w14:textId="3BC9F036" w:rsidR="007D08DF" w:rsidRPr="00DE1EAB" w:rsidRDefault="007D08DF" w:rsidP="000F6E96">
            <w:pPr>
              <w:ind w:right="-72"/>
              <w:jc w:val="right"/>
              <w:rPr>
                <w:rFonts w:ascii="Arial" w:hAnsi="Arial" w:cs="Arial"/>
                <w:color w:val="auto"/>
                <w:sz w:val="18"/>
                <w:szCs w:val="18"/>
                <w:lang w:val="en-GB"/>
              </w:rPr>
            </w:pPr>
            <w:r w:rsidRPr="00DE1EAB">
              <w:rPr>
                <w:rFonts w:ascii="Arial" w:hAnsi="Arial" w:cs="Arial"/>
                <w:sz w:val="18"/>
                <w:szCs w:val="18"/>
              </w:rPr>
              <w:t>1,107,016,135</w:t>
            </w:r>
          </w:p>
        </w:tc>
        <w:tc>
          <w:tcPr>
            <w:tcW w:w="1354" w:type="dxa"/>
            <w:tcBorders>
              <w:bottom w:val="single" w:sz="4" w:space="0" w:color="auto"/>
            </w:tcBorders>
            <w:shd w:val="clear" w:color="auto" w:fill="FAFAFA"/>
            <w:vAlign w:val="center"/>
          </w:tcPr>
          <w:p w14:paraId="73A80EA9" w14:textId="4D1110E6" w:rsidR="007D08DF" w:rsidRPr="00DE1EAB" w:rsidRDefault="007D08DF" w:rsidP="000F6E96">
            <w:pPr>
              <w:ind w:right="-72"/>
              <w:jc w:val="right"/>
              <w:rPr>
                <w:rFonts w:ascii="Arial" w:hAnsi="Arial" w:cs="Arial"/>
                <w:color w:val="auto"/>
                <w:sz w:val="18"/>
                <w:szCs w:val="18"/>
                <w:lang w:val="en-GB"/>
              </w:rPr>
            </w:pPr>
            <w:r w:rsidRPr="00DE1EAB">
              <w:rPr>
                <w:rFonts w:ascii="Arial" w:hAnsi="Arial" w:cs="Arial"/>
                <w:sz w:val="18"/>
                <w:szCs w:val="18"/>
              </w:rPr>
              <w:t>42,493,947</w:t>
            </w:r>
          </w:p>
        </w:tc>
        <w:tc>
          <w:tcPr>
            <w:tcW w:w="1440" w:type="dxa"/>
            <w:tcBorders>
              <w:bottom w:val="single" w:sz="4" w:space="0" w:color="auto"/>
            </w:tcBorders>
            <w:shd w:val="clear" w:color="auto" w:fill="FAFAFA"/>
            <w:vAlign w:val="center"/>
          </w:tcPr>
          <w:p w14:paraId="11476EFF" w14:textId="22C213C2" w:rsidR="007D08DF" w:rsidRPr="00DE1EAB" w:rsidRDefault="007D08DF" w:rsidP="000F6E96">
            <w:pPr>
              <w:ind w:right="-72"/>
              <w:jc w:val="right"/>
              <w:rPr>
                <w:rFonts w:ascii="Arial" w:hAnsi="Arial" w:cs="Arial"/>
                <w:color w:val="auto"/>
                <w:sz w:val="18"/>
                <w:szCs w:val="18"/>
                <w:lang w:val="en-GB"/>
              </w:rPr>
            </w:pPr>
            <w:r w:rsidRPr="00DE1EAB">
              <w:rPr>
                <w:rFonts w:ascii="Arial" w:hAnsi="Arial" w:cs="Arial"/>
                <w:sz w:val="18"/>
                <w:szCs w:val="18"/>
              </w:rPr>
              <w:t>199,963,415</w:t>
            </w:r>
          </w:p>
        </w:tc>
        <w:tc>
          <w:tcPr>
            <w:tcW w:w="1442" w:type="dxa"/>
            <w:tcBorders>
              <w:bottom w:val="single" w:sz="4" w:space="0" w:color="auto"/>
            </w:tcBorders>
            <w:shd w:val="clear" w:color="auto" w:fill="FAFAFA"/>
            <w:vAlign w:val="center"/>
          </w:tcPr>
          <w:p w14:paraId="39236858" w14:textId="0A7CC8E7"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sz w:val="18"/>
                <w:szCs w:val="18"/>
              </w:rPr>
              <w:t>2,257,919,284</w:t>
            </w:r>
          </w:p>
        </w:tc>
        <w:tc>
          <w:tcPr>
            <w:tcW w:w="1452" w:type="dxa"/>
            <w:tcBorders>
              <w:bottom w:val="single" w:sz="4" w:space="0" w:color="auto"/>
            </w:tcBorders>
            <w:shd w:val="clear" w:color="auto" w:fill="FAFAFA"/>
            <w:vAlign w:val="center"/>
          </w:tcPr>
          <w:p w14:paraId="7C79DB04" w14:textId="70340E12"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sz w:val="18"/>
                <w:szCs w:val="18"/>
              </w:rPr>
              <w:t>19,537,263,607</w:t>
            </w:r>
          </w:p>
        </w:tc>
      </w:tr>
      <w:tr w:rsidR="007D08DF" w:rsidRPr="00DE1EAB" w14:paraId="54B984A7" w14:textId="77777777" w:rsidTr="001D4B97">
        <w:trPr>
          <w:cantSplit/>
        </w:trPr>
        <w:tc>
          <w:tcPr>
            <w:tcW w:w="3862" w:type="dxa"/>
            <w:vAlign w:val="center"/>
          </w:tcPr>
          <w:p w14:paraId="1EB2C79A" w14:textId="77777777" w:rsidR="007D08DF" w:rsidRPr="00DE1EAB" w:rsidRDefault="007D08DF" w:rsidP="000F6E96">
            <w:pPr>
              <w:tabs>
                <w:tab w:val="left" w:pos="5812"/>
              </w:tabs>
              <w:ind w:left="-101"/>
              <w:rPr>
                <w:rFonts w:ascii="Arial" w:hAnsi="Arial" w:cs="Arial"/>
                <w:color w:val="auto"/>
                <w:sz w:val="18"/>
                <w:szCs w:val="18"/>
              </w:rPr>
            </w:pPr>
          </w:p>
        </w:tc>
        <w:tc>
          <w:tcPr>
            <w:tcW w:w="1332" w:type="dxa"/>
            <w:tcBorders>
              <w:top w:val="single" w:sz="4" w:space="0" w:color="auto"/>
            </w:tcBorders>
            <w:shd w:val="clear" w:color="auto" w:fill="FAFAFA"/>
            <w:vAlign w:val="center"/>
          </w:tcPr>
          <w:p w14:paraId="4BA02261" w14:textId="6B7F7E0E"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5953CF5C" w14:textId="1513BD93"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7F46DA61" w14:textId="315C65D4"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620" w:type="dxa"/>
            <w:tcBorders>
              <w:top w:val="single" w:sz="4" w:space="0" w:color="auto"/>
            </w:tcBorders>
            <w:shd w:val="clear" w:color="auto" w:fill="FAFAFA"/>
            <w:vAlign w:val="center"/>
          </w:tcPr>
          <w:p w14:paraId="5C34B2E6" w14:textId="40BB3D0C"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354" w:type="dxa"/>
            <w:tcBorders>
              <w:top w:val="single" w:sz="4" w:space="0" w:color="auto"/>
            </w:tcBorders>
            <w:shd w:val="clear" w:color="auto" w:fill="FAFAFA"/>
            <w:vAlign w:val="center"/>
          </w:tcPr>
          <w:p w14:paraId="6CBFFE8A" w14:textId="6A21D6B0"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440" w:type="dxa"/>
            <w:tcBorders>
              <w:top w:val="single" w:sz="4" w:space="0" w:color="auto"/>
            </w:tcBorders>
            <w:shd w:val="clear" w:color="auto" w:fill="FAFAFA"/>
            <w:vAlign w:val="center"/>
          </w:tcPr>
          <w:p w14:paraId="1C94DDEF" w14:textId="2F361C45"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p>
        </w:tc>
        <w:tc>
          <w:tcPr>
            <w:tcW w:w="1442" w:type="dxa"/>
            <w:tcBorders>
              <w:top w:val="single" w:sz="4" w:space="0" w:color="auto"/>
            </w:tcBorders>
            <w:shd w:val="clear" w:color="auto" w:fill="FAFAFA"/>
            <w:vAlign w:val="center"/>
          </w:tcPr>
          <w:p w14:paraId="1612DF96" w14:textId="49E73FFC"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52" w:type="dxa"/>
            <w:tcBorders>
              <w:top w:val="single" w:sz="4" w:space="0" w:color="auto"/>
            </w:tcBorders>
            <w:shd w:val="clear" w:color="auto" w:fill="FAFAFA"/>
            <w:vAlign w:val="center"/>
          </w:tcPr>
          <w:p w14:paraId="6D183516" w14:textId="478E73DF"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7D08DF" w:rsidRPr="00DE1EAB" w14:paraId="39ED4F69" w14:textId="77777777" w:rsidTr="001D4B97">
        <w:trPr>
          <w:cantSplit/>
        </w:trPr>
        <w:tc>
          <w:tcPr>
            <w:tcW w:w="3862" w:type="dxa"/>
            <w:vAlign w:val="center"/>
          </w:tcPr>
          <w:p w14:paraId="4B5457E6" w14:textId="1DC9F62D" w:rsidR="007D08DF" w:rsidRPr="00DE1EAB" w:rsidRDefault="007D08DF" w:rsidP="000F6E96">
            <w:pPr>
              <w:tabs>
                <w:tab w:val="left" w:pos="5812"/>
              </w:tabs>
              <w:ind w:left="-101"/>
              <w:rPr>
                <w:rFonts w:ascii="Arial" w:hAnsi="Arial" w:cs="Arial"/>
                <w:sz w:val="18"/>
                <w:szCs w:val="18"/>
              </w:rPr>
            </w:pPr>
            <w:r w:rsidRPr="00DE1EAB">
              <w:rPr>
                <w:rFonts w:ascii="Arial" w:hAnsi="Arial" w:cs="Arial"/>
                <w:b/>
                <w:bCs/>
                <w:sz w:val="18"/>
                <w:szCs w:val="18"/>
              </w:rPr>
              <w:t xml:space="preserve">Year ended </w:t>
            </w:r>
            <w:proofErr w:type="gramStart"/>
            <w:r w:rsidRPr="00DE1EAB">
              <w:rPr>
                <w:rFonts w:ascii="Arial" w:hAnsi="Arial" w:cs="Arial"/>
                <w:b/>
                <w:bCs/>
                <w:sz w:val="18"/>
                <w:szCs w:val="18"/>
              </w:rPr>
              <w:t>at</w:t>
            </w:r>
            <w:proofErr w:type="gramEnd"/>
            <w:r w:rsidRPr="00DE1EAB">
              <w:rPr>
                <w:rFonts w:ascii="Arial" w:hAnsi="Arial" w:cs="Arial"/>
                <w:b/>
                <w:bCs/>
                <w:sz w:val="18"/>
                <w:szCs w:val="18"/>
              </w:rPr>
              <w:t xml:space="preserve"> 31 December 2021</w:t>
            </w:r>
          </w:p>
        </w:tc>
        <w:tc>
          <w:tcPr>
            <w:tcW w:w="1332" w:type="dxa"/>
            <w:shd w:val="clear" w:color="auto" w:fill="FAFAFA"/>
            <w:vAlign w:val="center"/>
          </w:tcPr>
          <w:p w14:paraId="7DBCF109" w14:textId="77777777"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center"/>
          </w:tcPr>
          <w:p w14:paraId="5477E858" w14:textId="77777777"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center"/>
          </w:tcPr>
          <w:p w14:paraId="17195E66" w14:textId="77777777"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620" w:type="dxa"/>
            <w:shd w:val="clear" w:color="auto" w:fill="FAFAFA"/>
            <w:vAlign w:val="center"/>
          </w:tcPr>
          <w:p w14:paraId="43472E25" w14:textId="77777777"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54" w:type="dxa"/>
            <w:shd w:val="clear" w:color="auto" w:fill="FAFAFA"/>
            <w:vAlign w:val="center"/>
          </w:tcPr>
          <w:p w14:paraId="1CC21909" w14:textId="77777777"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shd w:val="clear" w:color="auto" w:fill="FAFAFA"/>
            <w:vAlign w:val="center"/>
          </w:tcPr>
          <w:p w14:paraId="5D472EB5" w14:textId="77777777"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2" w:type="dxa"/>
            <w:shd w:val="clear" w:color="auto" w:fill="FAFAFA"/>
            <w:vAlign w:val="center"/>
          </w:tcPr>
          <w:p w14:paraId="0ED7B7B0" w14:textId="77777777"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52" w:type="dxa"/>
            <w:shd w:val="clear" w:color="auto" w:fill="FAFAFA"/>
            <w:vAlign w:val="center"/>
          </w:tcPr>
          <w:p w14:paraId="04AE9DED" w14:textId="77777777"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96E0D" w:rsidRPr="00DE1EAB" w14:paraId="2EB19BC5" w14:textId="77777777" w:rsidTr="009459B6">
        <w:trPr>
          <w:cantSplit/>
        </w:trPr>
        <w:tc>
          <w:tcPr>
            <w:tcW w:w="3862" w:type="dxa"/>
            <w:vAlign w:val="center"/>
          </w:tcPr>
          <w:p w14:paraId="5ED9B53B" w14:textId="4D02B1ED" w:rsidR="00296E0D" w:rsidRPr="00DE1EAB" w:rsidRDefault="00296E0D" w:rsidP="00296E0D">
            <w:pPr>
              <w:tabs>
                <w:tab w:val="left" w:pos="5812"/>
              </w:tabs>
              <w:ind w:left="-101"/>
              <w:rPr>
                <w:rFonts w:ascii="Arial" w:hAnsi="Arial" w:cs="Arial"/>
                <w:color w:val="auto"/>
                <w:sz w:val="18"/>
                <w:szCs w:val="18"/>
              </w:rPr>
            </w:pPr>
            <w:r w:rsidRPr="00DE1EAB">
              <w:rPr>
                <w:rFonts w:ascii="Arial" w:hAnsi="Arial" w:cs="Arial"/>
                <w:sz w:val="18"/>
                <w:szCs w:val="18"/>
              </w:rPr>
              <w:t>Opening net book amount</w:t>
            </w:r>
          </w:p>
        </w:tc>
        <w:tc>
          <w:tcPr>
            <w:tcW w:w="1332" w:type="dxa"/>
            <w:shd w:val="clear" w:color="auto" w:fill="FAFAFA"/>
          </w:tcPr>
          <w:p w14:paraId="610A7F15" w14:textId="64B838E6" w:rsidR="00296E0D" w:rsidRPr="00DE1EAB" w:rsidRDefault="00296E0D" w:rsidP="00296E0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5,463,291,958</w:t>
            </w:r>
          </w:p>
        </w:tc>
        <w:tc>
          <w:tcPr>
            <w:tcW w:w="1440" w:type="dxa"/>
            <w:shd w:val="clear" w:color="auto" w:fill="FAFAFA"/>
          </w:tcPr>
          <w:p w14:paraId="6ABA42FC" w14:textId="61A9FE34" w:rsidR="00296E0D" w:rsidRPr="00DE1EAB" w:rsidRDefault="00296E0D" w:rsidP="00296E0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158,646,914</w:t>
            </w:r>
          </w:p>
        </w:tc>
        <w:tc>
          <w:tcPr>
            <w:tcW w:w="1440" w:type="dxa"/>
            <w:shd w:val="clear" w:color="auto" w:fill="FAFAFA"/>
          </w:tcPr>
          <w:p w14:paraId="06A8AF24" w14:textId="35773D28" w:rsidR="00296E0D" w:rsidRPr="00DE1EAB" w:rsidRDefault="00296E0D" w:rsidP="00296E0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DE1EAB">
              <w:rPr>
                <w:rFonts w:ascii="Arial" w:hAnsi="Arial" w:cs="Arial"/>
                <w:color w:val="auto"/>
                <w:sz w:val="18"/>
                <w:szCs w:val="18"/>
                <w:lang w:val="en-GB"/>
              </w:rPr>
              <w:t>10,307,931,954</w:t>
            </w:r>
          </w:p>
        </w:tc>
        <w:tc>
          <w:tcPr>
            <w:tcW w:w="1620" w:type="dxa"/>
            <w:shd w:val="clear" w:color="auto" w:fill="FAFAFA"/>
          </w:tcPr>
          <w:p w14:paraId="1053B9A5" w14:textId="3EF6D5DD" w:rsidR="00296E0D" w:rsidRPr="00DE1EAB" w:rsidRDefault="00296E0D" w:rsidP="00296E0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DE1EAB">
              <w:rPr>
                <w:rFonts w:ascii="Arial" w:hAnsi="Arial" w:cs="Arial"/>
                <w:color w:val="auto"/>
                <w:sz w:val="18"/>
                <w:szCs w:val="18"/>
                <w:lang w:val="en-GB"/>
              </w:rPr>
              <w:t>1,107,016,135</w:t>
            </w:r>
          </w:p>
        </w:tc>
        <w:tc>
          <w:tcPr>
            <w:tcW w:w="1354" w:type="dxa"/>
            <w:shd w:val="clear" w:color="auto" w:fill="FAFAFA"/>
          </w:tcPr>
          <w:p w14:paraId="77059FF1" w14:textId="6067178B" w:rsidR="00296E0D" w:rsidRPr="00DE1EAB" w:rsidRDefault="00296E0D" w:rsidP="00296E0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DE1EAB">
              <w:rPr>
                <w:rFonts w:ascii="Arial" w:hAnsi="Arial" w:cs="Arial"/>
                <w:color w:val="auto"/>
                <w:sz w:val="18"/>
                <w:szCs w:val="18"/>
                <w:lang w:val="en-GB"/>
              </w:rPr>
              <w:t>42,493,947</w:t>
            </w:r>
          </w:p>
        </w:tc>
        <w:tc>
          <w:tcPr>
            <w:tcW w:w="1440" w:type="dxa"/>
            <w:shd w:val="clear" w:color="auto" w:fill="FAFAFA"/>
          </w:tcPr>
          <w:p w14:paraId="2DD5D8D0" w14:textId="6BA8BED3" w:rsidR="00296E0D" w:rsidRPr="00DE1EAB" w:rsidRDefault="00296E0D" w:rsidP="00296E0D">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DE1EAB">
              <w:rPr>
                <w:rFonts w:ascii="Arial" w:hAnsi="Arial" w:cs="Arial"/>
                <w:color w:val="auto"/>
                <w:sz w:val="18"/>
                <w:szCs w:val="18"/>
                <w:lang w:val="en-GB"/>
              </w:rPr>
              <w:t>199,963,415</w:t>
            </w:r>
          </w:p>
        </w:tc>
        <w:tc>
          <w:tcPr>
            <w:tcW w:w="1442" w:type="dxa"/>
            <w:shd w:val="clear" w:color="auto" w:fill="FAFAFA"/>
          </w:tcPr>
          <w:p w14:paraId="7FEB6B91" w14:textId="7801B2A6" w:rsidR="00296E0D" w:rsidRPr="00DE1EAB" w:rsidRDefault="00296E0D" w:rsidP="00296E0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2,257,919,284</w:t>
            </w:r>
          </w:p>
        </w:tc>
        <w:tc>
          <w:tcPr>
            <w:tcW w:w="1452" w:type="dxa"/>
            <w:shd w:val="clear" w:color="auto" w:fill="FAFAFA"/>
          </w:tcPr>
          <w:p w14:paraId="058A88E0" w14:textId="5ADF3D37" w:rsidR="00296E0D" w:rsidRPr="00DE1EAB" w:rsidRDefault="00296E0D" w:rsidP="00296E0D">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19,537,263,607</w:t>
            </w:r>
          </w:p>
        </w:tc>
      </w:tr>
      <w:tr w:rsidR="00296E0D" w:rsidRPr="00DE1EAB" w14:paraId="2DA9F34C" w14:textId="77777777" w:rsidTr="009459B6">
        <w:trPr>
          <w:cantSplit/>
        </w:trPr>
        <w:tc>
          <w:tcPr>
            <w:tcW w:w="3862" w:type="dxa"/>
            <w:vAlign w:val="center"/>
          </w:tcPr>
          <w:p w14:paraId="07E9CC3B" w14:textId="5D155AD9" w:rsidR="00296E0D" w:rsidRPr="00DE1EAB" w:rsidRDefault="00296E0D" w:rsidP="00296E0D">
            <w:pPr>
              <w:tabs>
                <w:tab w:val="left" w:pos="5812"/>
              </w:tabs>
              <w:ind w:left="-101"/>
              <w:rPr>
                <w:rFonts w:ascii="Arial" w:hAnsi="Arial" w:cs="Arial"/>
                <w:color w:val="auto"/>
                <w:sz w:val="18"/>
                <w:szCs w:val="18"/>
              </w:rPr>
            </w:pPr>
            <w:r w:rsidRPr="00DE1EAB">
              <w:rPr>
                <w:rFonts w:ascii="Arial" w:hAnsi="Arial" w:cs="Arial"/>
                <w:sz w:val="18"/>
                <w:szCs w:val="18"/>
              </w:rPr>
              <w:t>Additions</w:t>
            </w:r>
          </w:p>
        </w:tc>
        <w:tc>
          <w:tcPr>
            <w:tcW w:w="1332" w:type="dxa"/>
            <w:shd w:val="clear" w:color="auto" w:fill="FAFAFA"/>
          </w:tcPr>
          <w:p w14:paraId="2F4CB61F" w14:textId="439A5B67"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308,995</w:t>
            </w:r>
          </w:p>
        </w:tc>
        <w:tc>
          <w:tcPr>
            <w:tcW w:w="1440" w:type="dxa"/>
            <w:shd w:val="clear" w:color="auto" w:fill="FAFAFA"/>
          </w:tcPr>
          <w:p w14:paraId="2CF39011" w14:textId="176558B3"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69,460</w:t>
            </w:r>
          </w:p>
        </w:tc>
        <w:tc>
          <w:tcPr>
            <w:tcW w:w="1440" w:type="dxa"/>
            <w:shd w:val="clear" w:color="auto" w:fill="FAFAFA"/>
          </w:tcPr>
          <w:p w14:paraId="16EA969F" w14:textId="324845BD"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70,006,531</w:t>
            </w:r>
          </w:p>
        </w:tc>
        <w:tc>
          <w:tcPr>
            <w:tcW w:w="1620" w:type="dxa"/>
            <w:shd w:val="clear" w:color="auto" w:fill="FAFAFA"/>
          </w:tcPr>
          <w:p w14:paraId="40A11F50" w14:textId="64ED78F3"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48,660,443</w:t>
            </w:r>
          </w:p>
        </w:tc>
        <w:tc>
          <w:tcPr>
            <w:tcW w:w="1354" w:type="dxa"/>
            <w:shd w:val="clear" w:color="auto" w:fill="FAFAFA"/>
          </w:tcPr>
          <w:p w14:paraId="003B19D5" w14:textId="64A4365C"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3,624,946</w:t>
            </w:r>
          </w:p>
        </w:tc>
        <w:tc>
          <w:tcPr>
            <w:tcW w:w="1440" w:type="dxa"/>
            <w:shd w:val="clear" w:color="auto" w:fill="FAFAFA"/>
          </w:tcPr>
          <w:p w14:paraId="765AA4B7" w14:textId="778B01EA"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185,578,852</w:t>
            </w:r>
          </w:p>
        </w:tc>
        <w:tc>
          <w:tcPr>
            <w:tcW w:w="1442" w:type="dxa"/>
            <w:shd w:val="clear" w:color="auto" w:fill="FAFAFA"/>
          </w:tcPr>
          <w:p w14:paraId="684CB239" w14:textId="5A3F505C"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49,966,959</w:t>
            </w:r>
          </w:p>
        </w:tc>
        <w:tc>
          <w:tcPr>
            <w:tcW w:w="1452" w:type="dxa"/>
            <w:shd w:val="clear" w:color="auto" w:fill="FAFAFA"/>
          </w:tcPr>
          <w:p w14:paraId="0E6E045C" w14:textId="35CF5411" w:rsidR="00296E0D" w:rsidRPr="00DE1EAB" w:rsidRDefault="00296E0D" w:rsidP="00296E0D">
            <w:pPr>
              <w:ind w:right="-72"/>
              <w:jc w:val="right"/>
              <w:rPr>
                <w:rFonts w:ascii="Arial" w:hAnsi="Arial" w:cs="Arial"/>
                <w:color w:val="auto"/>
                <w:sz w:val="18"/>
                <w:szCs w:val="18"/>
              </w:rPr>
            </w:pPr>
            <w:r w:rsidRPr="00DE1EAB">
              <w:rPr>
                <w:rFonts w:ascii="Arial" w:hAnsi="Arial" w:cs="Arial"/>
                <w:color w:val="auto"/>
                <w:sz w:val="18"/>
                <w:szCs w:val="18"/>
                <w:lang w:val="en-GB"/>
              </w:rPr>
              <w:t>358,216,186</w:t>
            </w:r>
          </w:p>
        </w:tc>
      </w:tr>
      <w:tr w:rsidR="00296E0D" w:rsidRPr="00DE1EAB" w14:paraId="1411D45A" w14:textId="77777777" w:rsidTr="009459B6">
        <w:trPr>
          <w:cantSplit/>
        </w:trPr>
        <w:tc>
          <w:tcPr>
            <w:tcW w:w="3862" w:type="dxa"/>
            <w:vAlign w:val="center"/>
          </w:tcPr>
          <w:p w14:paraId="6BE77516" w14:textId="7E256245" w:rsidR="00296E0D" w:rsidRPr="00DE1EAB" w:rsidRDefault="00296E0D" w:rsidP="00296E0D">
            <w:pPr>
              <w:tabs>
                <w:tab w:val="left" w:pos="5812"/>
              </w:tabs>
              <w:ind w:left="-101" w:right="-103"/>
              <w:rPr>
                <w:rFonts w:ascii="Arial" w:hAnsi="Arial" w:cs="Arial"/>
                <w:color w:val="auto"/>
                <w:sz w:val="18"/>
                <w:szCs w:val="18"/>
              </w:rPr>
            </w:pPr>
            <w:r w:rsidRPr="00DE1EAB">
              <w:rPr>
                <w:rFonts w:ascii="Arial" w:hAnsi="Arial" w:cs="Arial"/>
                <w:spacing w:val="-4"/>
                <w:sz w:val="18"/>
                <w:szCs w:val="18"/>
              </w:rPr>
              <w:t>Increase from business combination (Note 3</w:t>
            </w:r>
            <w:r w:rsidR="0085141B">
              <w:rPr>
                <w:rFonts w:ascii="Arial" w:hAnsi="Arial" w:cs="Arial"/>
                <w:spacing w:val="-4"/>
                <w:sz w:val="18"/>
                <w:szCs w:val="18"/>
              </w:rPr>
              <w:t>5</w:t>
            </w:r>
            <w:r w:rsidRPr="00DE1EAB">
              <w:rPr>
                <w:rFonts w:ascii="Arial" w:hAnsi="Arial" w:cs="Arial"/>
                <w:spacing w:val="-4"/>
                <w:sz w:val="18"/>
                <w:szCs w:val="18"/>
              </w:rPr>
              <w:t>)</w:t>
            </w:r>
          </w:p>
        </w:tc>
        <w:tc>
          <w:tcPr>
            <w:tcW w:w="1332" w:type="dxa"/>
            <w:shd w:val="clear" w:color="auto" w:fill="FAFAFA"/>
          </w:tcPr>
          <w:p w14:paraId="2983BBF6" w14:textId="358DCD84"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2,249,131,656</w:t>
            </w:r>
          </w:p>
        </w:tc>
        <w:tc>
          <w:tcPr>
            <w:tcW w:w="1440" w:type="dxa"/>
            <w:shd w:val="clear" w:color="auto" w:fill="FAFAFA"/>
          </w:tcPr>
          <w:p w14:paraId="3DCEA6A8" w14:textId="79A6DCF0"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tcPr>
          <w:p w14:paraId="3BDC5026" w14:textId="17D91245"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4,893,390,133</w:t>
            </w:r>
          </w:p>
        </w:tc>
        <w:tc>
          <w:tcPr>
            <w:tcW w:w="1620" w:type="dxa"/>
            <w:shd w:val="clear" w:color="auto" w:fill="FAFAFA"/>
          </w:tcPr>
          <w:p w14:paraId="0DFBA8D6" w14:textId="487041C3"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182,448,899</w:t>
            </w:r>
          </w:p>
        </w:tc>
        <w:tc>
          <w:tcPr>
            <w:tcW w:w="1354" w:type="dxa"/>
            <w:shd w:val="clear" w:color="auto" w:fill="FAFAFA"/>
          </w:tcPr>
          <w:p w14:paraId="0A88C3DB" w14:textId="7746F75D"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(448,903)</w:t>
            </w:r>
          </w:p>
        </w:tc>
        <w:tc>
          <w:tcPr>
            <w:tcW w:w="1440" w:type="dxa"/>
            <w:shd w:val="clear" w:color="auto" w:fill="FAFAFA"/>
          </w:tcPr>
          <w:p w14:paraId="3BCE5F2F" w14:textId="44FEDAE2"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2" w:type="dxa"/>
            <w:shd w:val="clear" w:color="auto" w:fill="FAFAFA"/>
          </w:tcPr>
          <w:p w14:paraId="759F4622" w14:textId="65F3B67A"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3,291,038,245</w:t>
            </w:r>
          </w:p>
        </w:tc>
        <w:tc>
          <w:tcPr>
            <w:tcW w:w="1452" w:type="dxa"/>
            <w:shd w:val="clear" w:color="auto" w:fill="FAFAFA"/>
          </w:tcPr>
          <w:p w14:paraId="77265182" w14:textId="59C43254"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10,615,560,030</w:t>
            </w:r>
          </w:p>
        </w:tc>
      </w:tr>
      <w:tr w:rsidR="00296E0D" w:rsidRPr="00DE1EAB" w14:paraId="59F19B82" w14:textId="77777777" w:rsidTr="009459B6">
        <w:trPr>
          <w:cantSplit/>
        </w:trPr>
        <w:tc>
          <w:tcPr>
            <w:tcW w:w="3862" w:type="dxa"/>
            <w:vAlign w:val="center"/>
          </w:tcPr>
          <w:p w14:paraId="3EC5A3ED" w14:textId="2A94A83C" w:rsidR="00296E0D" w:rsidRPr="00DE1EAB" w:rsidRDefault="00296E0D" w:rsidP="00296E0D">
            <w:pPr>
              <w:tabs>
                <w:tab w:val="left" w:pos="5812"/>
              </w:tabs>
              <w:ind w:left="-101" w:right="-103"/>
              <w:rPr>
                <w:rFonts w:ascii="Arial" w:hAnsi="Arial" w:cs="Arial"/>
                <w:spacing w:val="-4"/>
                <w:sz w:val="18"/>
                <w:szCs w:val="18"/>
              </w:rPr>
            </w:pPr>
            <w:r w:rsidRPr="00DE1EAB">
              <w:rPr>
                <w:rFonts w:ascii="Arial" w:hAnsi="Arial" w:cs="Arial"/>
                <w:spacing w:val="-4"/>
                <w:sz w:val="18"/>
                <w:szCs w:val="18"/>
              </w:rPr>
              <w:t>Increase from assets acquisition (Note 3</w:t>
            </w:r>
            <w:r w:rsidR="0085141B">
              <w:rPr>
                <w:rFonts w:ascii="Arial" w:hAnsi="Arial" w:cs="Arial"/>
                <w:spacing w:val="-4"/>
                <w:sz w:val="18"/>
                <w:szCs w:val="18"/>
              </w:rPr>
              <w:t>6</w:t>
            </w:r>
            <w:r w:rsidRPr="00DE1EAB">
              <w:rPr>
                <w:rFonts w:ascii="Arial" w:hAnsi="Arial" w:cs="Arial"/>
                <w:spacing w:val="-4"/>
                <w:sz w:val="18"/>
                <w:szCs w:val="18"/>
              </w:rPr>
              <w:t>)</w:t>
            </w:r>
          </w:p>
        </w:tc>
        <w:tc>
          <w:tcPr>
            <w:tcW w:w="1332" w:type="dxa"/>
            <w:shd w:val="clear" w:color="auto" w:fill="FAFAFA"/>
          </w:tcPr>
          <w:p w14:paraId="3F2E81E8" w14:textId="5E320C9B" w:rsidR="00296E0D" w:rsidRPr="00DE1EAB" w:rsidRDefault="00296E0D" w:rsidP="00296E0D">
            <w:pPr>
              <w:ind w:right="-72"/>
              <w:jc w:val="right"/>
              <w:rPr>
                <w:rFonts w:ascii="Arial" w:hAnsi="Arial" w:cs="Arial"/>
                <w:color w:val="auto"/>
                <w:sz w:val="18"/>
                <w:szCs w:val="18"/>
              </w:rPr>
            </w:pPr>
            <w:r w:rsidRPr="00DE1EAB">
              <w:rPr>
                <w:rFonts w:ascii="Arial" w:hAnsi="Arial" w:cs="Arial"/>
                <w:color w:val="auto"/>
                <w:sz w:val="18"/>
                <w:szCs w:val="18"/>
                <w:lang w:val="en-GB"/>
              </w:rPr>
              <w:t>122,554,587</w:t>
            </w:r>
          </w:p>
        </w:tc>
        <w:tc>
          <w:tcPr>
            <w:tcW w:w="1440" w:type="dxa"/>
            <w:shd w:val="clear" w:color="auto" w:fill="FAFAFA"/>
          </w:tcPr>
          <w:p w14:paraId="763A6DB5" w14:textId="2FF6A056"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tcPr>
          <w:p w14:paraId="3A8F9D15" w14:textId="62BF7A5A"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487,085</w:t>
            </w:r>
          </w:p>
        </w:tc>
        <w:tc>
          <w:tcPr>
            <w:tcW w:w="1620" w:type="dxa"/>
            <w:shd w:val="clear" w:color="auto" w:fill="FAFAFA"/>
          </w:tcPr>
          <w:p w14:paraId="328A10DC" w14:textId="48245E56"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167,726</w:t>
            </w:r>
          </w:p>
        </w:tc>
        <w:tc>
          <w:tcPr>
            <w:tcW w:w="1354" w:type="dxa"/>
            <w:shd w:val="clear" w:color="auto" w:fill="FAFAFA"/>
          </w:tcPr>
          <w:p w14:paraId="75B5A6C7" w14:textId="67C71324"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tcPr>
          <w:p w14:paraId="54CC1ED9" w14:textId="49D1DD97"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7,189,141</w:t>
            </w:r>
          </w:p>
        </w:tc>
        <w:tc>
          <w:tcPr>
            <w:tcW w:w="1442" w:type="dxa"/>
            <w:shd w:val="clear" w:color="auto" w:fill="FAFAFA"/>
          </w:tcPr>
          <w:p w14:paraId="35C83CBB" w14:textId="06217DCD"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624,832</w:t>
            </w:r>
          </w:p>
        </w:tc>
        <w:tc>
          <w:tcPr>
            <w:tcW w:w="1452" w:type="dxa"/>
            <w:shd w:val="clear" w:color="auto" w:fill="FAFAFA"/>
          </w:tcPr>
          <w:p w14:paraId="5DCE99DD" w14:textId="3AF122FB"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131,023,371</w:t>
            </w:r>
          </w:p>
        </w:tc>
      </w:tr>
      <w:tr w:rsidR="00296E0D" w:rsidRPr="00DE1EAB" w14:paraId="4764F2EC" w14:textId="77777777" w:rsidTr="009459B6">
        <w:trPr>
          <w:cantSplit/>
        </w:trPr>
        <w:tc>
          <w:tcPr>
            <w:tcW w:w="3862" w:type="dxa"/>
            <w:vAlign w:val="center"/>
          </w:tcPr>
          <w:p w14:paraId="0B0C385F" w14:textId="0684A47A" w:rsidR="00296E0D" w:rsidRPr="00DE1EAB" w:rsidRDefault="00296E0D" w:rsidP="00296E0D">
            <w:pPr>
              <w:tabs>
                <w:tab w:val="left" w:pos="5812"/>
              </w:tabs>
              <w:ind w:left="-101"/>
              <w:rPr>
                <w:rFonts w:ascii="Arial" w:hAnsi="Arial" w:cs="Arial"/>
                <w:color w:val="auto"/>
                <w:sz w:val="18"/>
                <w:szCs w:val="18"/>
              </w:rPr>
            </w:pPr>
            <w:r w:rsidRPr="00DE1EAB">
              <w:rPr>
                <w:rFonts w:ascii="Arial" w:hAnsi="Arial" w:cs="Arial"/>
                <w:sz w:val="18"/>
                <w:szCs w:val="18"/>
              </w:rPr>
              <w:t>Transfer in (out)</w:t>
            </w:r>
          </w:p>
        </w:tc>
        <w:tc>
          <w:tcPr>
            <w:tcW w:w="1332" w:type="dxa"/>
            <w:shd w:val="clear" w:color="auto" w:fill="FAFAFA"/>
          </w:tcPr>
          <w:p w14:paraId="6EDB4669" w14:textId="4E786E0C"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tcPr>
          <w:p w14:paraId="6D29294C" w14:textId="34B237FC"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6,425,894</w:t>
            </w:r>
          </w:p>
        </w:tc>
        <w:tc>
          <w:tcPr>
            <w:tcW w:w="1440" w:type="dxa"/>
            <w:shd w:val="clear" w:color="auto" w:fill="FAFAFA"/>
          </w:tcPr>
          <w:p w14:paraId="5F222BE3" w14:textId="787AC07B"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(1,539,130,682)</w:t>
            </w:r>
          </w:p>
        </w:tc>
        <w:tc>
          <w:tcPr>
            <w:tcW w:w="1620" w:type="dxa"/>
            <w:shd w:val="clear" w:color="auto" w:fill="FAFAFA"/>
          </w:tcPr>
          <w:p w14:paraId="3CFA973B" w14:textId="19A0FA1C"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1,742,973,765</w:t>
            </w:r>
          </w:p>
        </w:tc>
        <w:tc>
          <w:tcPr>
            <w:tcW w:w="1354" w:type="dxa"/>
            <w:shd w:val="clear" w:color="auto" w:fill="FAFAFA"/>
          </w:tcPr>
          <w:p w14:paraId="74887E42" w14:textId="70FDC44F"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539,888</w:t>
            </w:r>
          </w:p>
        </w:tc>
        <w:tc>
          <w:tcPr>
            <w:tcW w:w="1440" w:type="dxa"/>
            <w:shd w:val="clear" w:color="auto" w:fill="FAFAFA"/>
          </w:tcPr>
          <w:p w14:paraId="3360A349" w14:textId="6EB87F6D"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(216,731,602)</w:t>
            </w:r>
          </w:p>
        </w:tc>
        <w:tc>
          <w:tcPr>
            <w:tcW w:w="1442" w:type="dxa"/>
            <w:shd w:val="clear" w:color="auto" w:fill="FAFAFA"/>
          </w:tcPr>
          <w:p w14:paraId="49FB3307" w14:textId="32166491"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52" w:type="dxa"/>
            <w:shd w:val="clear" w:color="auto" w:fill="FAFAFA"/>
          </w:tcPr>
          <w:p w14:paraId="1D65045C" w14:textId="0F058DA8" w:rsidR="00296E0D" w:rsidRPr="00DE1EAB" w:rsidRDefault="00296E0D" w:rsidP="00296E0D">
            <w:pPr>
              <w:ind w:right="-72"/>
              <w:jc w:val="right"/>
              <w:rPr>
                <w:rFonts w:ascii="Arial" w:hAnsi="Arial" w:cs="Arial"/>
                <w:color w:val="auto"/>
                <w:sz w:val="18"/>
                <w:szCs w:val="18"/>
                <w:lang w:val="en-GB"/>
              </w:rPr>
            </w:pPr>
            <w:r w:rsidRPr="00DE1EAB">
              <w:rPr>
                <w:rFonts w:ascii="Arial" w:hAnsi="Arial" w:cs="Arial"/>
                <w:color w:val="auto"/>
                <w:sz w:val="18"/>
                <w:szCs w:val="18"/>
                <w:lang w:val="en-GB"/>
              </w:rPr>
              <w:t>(5,922,737)</w:t>
            </w:r>
          </w:p>
        </w:tc>
      </w:tr>
      <w:tr w:rsidR="00296E0D" w:rsidRPr="00DE1EAB" w14:paraId="07946B76" w14:textId="77777777" w:rsidTr="009459B6">
        <w:trPr>
          <w:cantSplit/>
        </w:trPr>
        <w:tc>
          <w:tcPr>
            <w:tcW w:w="3862" w:type="dxa"/>
            <w:vAlign w:val="center"/>
          </w:tcPr>
          <w:p w14:paraId="7EE50398" w14:textId="216F7485" w:rsidR="00296E0D" w:rsidRPr="00DE1EAB" w:rsidRDefault="00296E0D" w:rsidP="00296E0D">
            <w:pPr>
              <w:tabs>
                <w:tab w:val="left" w:pos="5812"/>
              </w:tabs>
              <w:ind w:left="-101"/>
              <w:rPr>
                <w:rFonts w:ascii="Arial" w:hAnsi="Arial" w:cs="Arial"/>
                <w:color w:val="auto"/>
                <w:sz w:val="18"/>
                <w:szCs w:val="18"/>
              </w:rPr>
            </w:pPr>
            <w:r w:rsidRPr="00DE1EAB">
              <w:rPr>
                <w:rFonts w:ascii="Arial" w:hAnsi="Arial" w:cs="Arial"/>
                <w:sz w:val="18"/>
                <w:szCs w:val="18"/>
              </w:rPr>
              <w:t>Transfer to group of non-current assets</w:t>
            </w:r>
          </w:p>
        </w:tc>
        <w:tc>
          <w:tcPr>
            <w:tcW w:w="1332" w:type="dxa"/>
            <w:shd w:val="clear" w:color="auto" w:fill="FAFAFA"/>
          </w:tcPr>
          <w:p w14:paraId="32C7E5C4" w14:textId="204F511A" w:rsidR="00296E0D" w:rsidRPr="00DE1EAB" w:rsidRDefault="00296E0D" w:rsidP="00296E0D">
            <w:pPr>
              <w:ind w:right="-72"/>
              <w:jc w:val="right"/>
              <w:rPr>
                <w:rFonts w:ascii="Arial" w:hAnsi="Arial" w:cs="Arial"/>
                <w:color w:val="auto"/>
                <w:sz w:val="18"/>
                <w:szCs w:val="18"/>
                <w:lang w:val="en-GB"/>
              </w:rPr>
            </w:pPr>
          </w:p>
        </w:tc>
        <w:tc>
          <w:tcPr>
            <w:tcW w:w="1440" w:type="dxa"/>
            <w:shd w:val="clear" w:color="auto" w:fill="FAFAFA"/>
          </w:tcPr>
          <w:p w14:paraId="39C65A4F" w14:textId="3B254831" w:rsidR="00296E0D" w:rsidRPr="00DE1EAB" w:rsidRDefault="00296E0D" w:rsidP="00296E0D">
            <w:pPr>
              <w:ind w:right="-72"/>
              <w:jc w:val="right"/>
              <w:rPr>
                <w:rFonts w:ascii="Arial" w:hAnsi="Arial" w:cs="Arial"/>
                <w:color w:val="auto"/>
                <w:sz w:val="18"/>
                <w:szCs w:val="18"/>
                <w:lang w:val="en-GB"/>
              </w:rPr>
            </w:pPr>
          </w:p>
        </w:tc>
        <w:tc>
          <w:tcPr>
            <w:tcW w:w="1440" w:type="dxa"/>
            <w:shd w:val="clear" w:color="auto" w:fill="FAFAFA"/>
          </w:tcPr>
          <w:p w14:paraId="098354D4" w14:textId="49ED9977" w:rsidR="00296E0D" w:rsidRPr="00DE1EAB" w:rsidRDefault="00296E0D" w:rsidP="00296E0D">
            <w:pPr>
              <w:ind w:right="-72"/>
              <w:jc w:val="right"/>
              <w:rPr>
                <w:rFonts w:ascii="Arial" w:hAnsi="Arial" w:cs="Arial"/>
                <w:color w:val="auto"/>
                <w:sz w:val="18"/>
                <w:szCs w:val="18"/>
                <w:lang w:val="en-GB"/>
              </w:rPr>
            </w:pPr>
          </w:p>
        </w:tc>
        <w:tc>
          <w:tcPr>
            <w:tcW w:w="1620" w:type="dxa"/>
            <w:shd w:val="clear" w:color="auto" w:fill="FAFAFA"/>
          </w:tcPr>
          <w:p w14:paraId="0E5A117A" w14:textId="3502DD39" w:rsidR="00296E0D" w:rsidRPr="00DE1EAB" w:rsidRDefault="00296E0D" w:rsidP="00296E0D">
            <w:pPr>
              <w:ind w:right="-72"/>
              <w:jc w:val="right"/>
              <w:rPr>
                <w:rFonts w:ascii="Arial" w:hAnsi="Arial" w:cs="Arial"/>
                <w:color w:val="auto"/>
                <w:sz w:val="18"/>
                <w:szCs w:val="18"/>
                <w:lang w:val="en-GB"/>
              </w:rPr>
            </w:pPr>
          </w:p>
        </w:tc>
        <w:tc>
          <w:tcPr>
            <w:tcW w:w="1354" w:type="dxa"/>
            <w:shd w:val="clear" w:color="auto" w:fill="FAFAFA"/>
          </w:tcPr>
          <w:p w14:paraId="305D1B3C" w14:textId="7E48416D" w:rsidR="00296E0D" w:rsidRPr="00DE1EAB" w:rsidRDefault="00296E0D" w:rsidP="00296E0D">
            <w:pPr>
              <w:ind w:right="-72"/>
              <w:jc w:val="right"/>
              <w:rPr>
                <w:rFonts w:ascii="Arial" w:hAnsi="Arial" w:cs="Arial"/>
                <w:color w:val="auto"/>
                <w:sz w:val="18"/>
                <w:szCs w:val="18"/>
                <w:lang w:val="en-GB"/>
              </w:rPr>
            </w:pPr>
          </w:p>
        </w:tc>
        <w:tc>
          <w:tcPr>
            <w:tcW w:w="1440" w:type="dxa"/>
            <w:shd w:val="clear" w:color="auto" w:fill="FAFAFA"/>
          </w:tcPr>
          <w:p w14:paraId="7EEAA330" w14:textId="2AAB076A" w:rsidR="00296E0D" w:rsidRPr="00DE1EAB" w:rsidRDefault="00296E0D" w:rsidP="00296E0D">
            <w:pPr>
              <w:ind w:right="-72"/>
              <w:jc w:val="right"/>
              <w:rPr>
                <w:rFonts w:ascii="Arial" w:hAnsi="Arial" w:cs="Arial"/>
                <w:color w:val="auto"/>
                <w:sz w:val="18"/>
                <w:szCs w:val="18"/>
                <w:lang w:val="en-GB"/>
              </w:rPr>
            </w:pPr>
          </w:p>
        </w:tc>
        <w:tc>
          <w:tcPr>
            <w:tcW w:w="1442" w:type="dxa"/>
            <w:shd w:val="clear" w:color="auto" w:fill="FAFAFA"/>
          </w:tcPr>
          <w:p w14:paraId="0A8352D7" w14:textId="55D6C0B0" w:rsidR="00296E0D" w:rsidRPr="00DE1EAB" w:rsidRDefault="00296E0D" w:rsidP="00296E0D">
            <w:pPr>
              <w:ind w:right="-72"/>
              <w:jc w:val="right"/>
              <w:rPr>
                <w:rFonts w:ascii="Arial" w:hAnsi="Arial" w:cs="Arial"/>
                <w:color w:val="auto"/>
                <w:sz w:val="18"/>
                <w:szCs w:val="18"/>
                <w:lang w:val="en-GB"/>
              </w:rPr>
            </w:pPr>
          </w:p>
        </w:tc>
        <w:tc>
          <w:tcPr>
            <w:tcW w:w="1452" w:type="dxa"/>
            <w:shd w:val="clear" w:color="auto" w:fill="FAFAFA"/>
          </w:tcPr>
          <w:p w14:paraId="6B0DB2E2" w14:textId="47E92254" w:rsidR="00296E0D" w:rsidRPr="00DE1EAB" w:rsidRDefault="00296E0D" w:rsidP="00296E0D">
            <w:pPr>
              <w:ind w:right="-72"/>
              <w:jc w:val="right"/>
              <w:rPr>
                <w:rFonts w:ascii="Arial" w:hAnsi="Arial" w:cs="Arial"/>
                <w:color w:val="auto"/>
                <w:sz w:val="18"/>
                <w:szCs w:val="18"/>
                <w:lang w:val="en-GB"/>
              </w:rPr>
            </w:pPr>
          </w:p>
        </w:tc>
      </w:tr>
      <w:tr w:rsidR="00296E0D" w:rsidRPr="00DE1EAB" w14:paraId="4B1062FE" w14:textId="77777777" w:rsidTr="009459B6">
        <w:trPr>
          <w:cantSplit/>
        </w:trPr>
        <w:tc>
          <w:tcPr>
            <w:tcW w:w="3862" w:type="dxa"/>
            <w:vAlign w:val="center"/>
          </w:tcPr>
          <w:p w14:paraId="360CD15E" w14:textId="264176E1" w:rsidR="00296E0D" w:rsidRPr="00DE1EAB" w:rsidRDefault="00296E0D" w:rsidP="00296E0D">
            <w:pPr>
              <w:tabs>
                <w:tab w:val="left" w:pos="5812"/>
              </w:tabs>
              <w:ind w:left="-101"/>
              <w:rPr>
                <w:rFonts w:ascii="Arial" w:hAnsi="Arial" w:cs="Arial"/>
                <w:color w:val="auto"/>
                <w:sz w:val="18"/>
                <w:szCs w:val="18"/>
              </w:rPr>
            </w:pPr>
            <w:r w:rsidRPr="00DE1EAB">
              <w:rPr>
                <w:rFonts w:ascii="Arial" w:hAnsi="Arial" w:cs="Arial"/>
                <w:sz w:val="18"/>
                <w:szCs w:val="18"/>
              </w:rPr>
              <w:t xml:space="preserve">   classified as held-for-sale</w:t>
            </w:r>
          </w:p>
        </w:tc>
        <w:tc>
          <w:tcPr>
            <w:tcW w:w="1332" w:type="dxa"/>
            <w:shd w:val="clear" w:color="auto" w:fill="FAFAFA"/>
          </w:tcPr>
          <w:p w14:paraId="24C8DF89" w14:textId="69C4B3A7" w:rsidR="00296E0D" w:rsidRPr="00DE1EAB" w:rsidRDefault="00296E0D" w:rsidP="00296E0D">
            <w:pPr>
              <w:ind w:right="-72"/>
              <w:jc w:val="right"/>
              <w:rPr>
                <w:rFonts w:ascii="Arial" w:hAnsi="Arial" w:cs="Arial"/>
                <w:color w:val="auto"/>
                <w:sz w:val="18"/>
                <w:szCs w:val="18"/>
                <w:lang w:val="en-GB"/>
              </w:rPr>
            </w:pPr>
          </w:p>
        </w:tc>
        <w:tc>
          <w:tcPr>
            <w:tcW w:w="1440" w:type="dxa"/>
            <w:shd w:val="clear" w:color="auto" w:fill="FAFAFA"/>
          </w:tcPr>
          <w:p w14:paraId="4934632F" w14:textId="20800175" w:rsidR="00296E0D" w:rsidRPr="00DE1EAB" w:rsidRDefault="00296E0D" w:rsidP="00296E0D">
            <w:pPr>
              <w:ind w:right="-72"/>
              <w:jc w:val="right"/>
              <w:rPr>
                <w:rFonts w:ascii="Arial" w:hAnsi="Arial" w:cs="Arial"/>
                <w:color w:val="auto"/>
                <w:sz w:val="18"/>
                <w:szCs w:val="18"/>
                <w:lang w:val="en-GB"/>
              </w:rPr>
            </w:pPr>
          </w:p>
        </w:tc>
        <w:tc>
          <w:tcPr>
            <w:tcW w:w="1440" w:type="dxa"/>
            <w:shd w:val="clear" w:color="auto" w:fill="FAFAFA"/>
          </w:tcPr>
          <w:p w14:paraId="79CDE8CC" w14:textId="713F3277" w:rsidR="00296E0D" w:rsidRPr="00DE1EAB" w:rsidRDefault="00296E0D" w:rsidP="00296E0D">
            <w:pPr>
              <w:ind w:right="-72"/>
              <w:jc w:val="right"/>
              <w:rPr>
                <w:rFonts w:ascii="Arial" w:hAnsi="Arial" w:cs="Arial"/>
                <w:color w:val="auto"/>
                <w:sz w:val="18"/>
                <w:szCs w:val="18"/>
                <w:lang w:val="en-GB"/>
              </w:rPr>
            </w:pPr>
          </w:p>
        </w:tc>
        <w:tc>
          <w:tcPr>
            <w:tcW w:w="1620" w:type="dxa"/>
            <w:shd w:val="clear" w:color="auto" w:fill="FAFAFA"/>
          </w:tcPr>
          <w:p w14:paraId="6B68DB6F" w14:textId="3B7ACE0A" w:rsidR="00296E0D" w:rsidRPr="00DE1EAB" w:rsidRDefault="00296E0D" w:rsidP="00296E0D">
            <w:pPr>
              <w:ind w:right="-72"/>
              <w:jc w:val="right"/>
              <w:rPr>
                <w:rFonts w:ascii="Arial" w:hAnsi="Arial" w:cs="Arial"/>
                <w:color w:val="auto"/>
                <w:sz w:val="18"/>
                <w:szCs w:val="18"/>
                <w:lang w:val="en-GB"/>
              </w:rPr>
            </w:pPr>
          </w:p>
        </w:tc>
        <w:tc>
          <w:tcPr>
            <w:tcW w:w="1354" w:type="dxa"/>
            <w:shd w:val="clear" w:color="auto" w:fill="FAFAFA"/>
          </w:tcPr>
          <w:p w14:paraId="30B71EF2" w14:textId="731D05F7" w:rsidR="00296E0D" w:rsidRPr="00DE1EAB" w:rsidRDefault="00296E0D" w:rsidP="00296E0D">
            <w:pPr>
              <w:ind w:right="-72"/>
              <w:jc w:val="right"/>
              <w:rPr>
                <w:rFonts w:ascii="Arial" w:hAnsi="Arial" w:cs="Arial"/>
                <w:color w:val="auto"/>
                <w:sz w:val="18"/>
                <w:szCs w:val="18"/>
                <w:lang w:val="en-GB"/>
              </w:rPr>
            </w:pPr>
          </w:p>
        </w:tc>
        <w:tc>
          <w:tcPr>
            <w:tcW w:w="1440" w:type="dxa"/>
            <w:shd w:val="clear" w:color="auto" w:fill="FAFAFA"/>
          </w:tcPr>
          <w:p w14:paraId="7C2AF9DC" w14:textId="0F5CB874" w:rsidR="00296E0D" w:rsidRPr="00DE1EAB" w:rsidRDefault="00296E0D" w:rsidP="00296E0D">
            <w:pPr>
              <w:ind w:right="-72"/>
              <w:jc w:val="right"/>
              <w:rPr>
                <w:rFonts w:ascii="Arial" w:hAnsi="Arial" w:cs="Arial"/>
                <w:color w:val="auto"/>
                <w:sz w:val="18"/>
                <w:szCs w:val="18"/>
                <w:lang w:val="en-GB"/>
              </w:rPr>
            </w:pPr>
          </w:p>
        </w:tc>
        <w:tc>
          <w:tcPr>
            <w:tcW w:w="1442" w:type="dxa"/>
            <w:shd w:val="clear" w:color="auto" w:fill="FAFAFA"/>
          </w:tcPr>
          <w:p w14:paraId="15D529CC" w14:textId="1BD32C71" w:rsidR="00296E0D" w:rsidRPr="00DE1EAB" w:rsidRDefault="00296E0D" w:rsidP="00296E0D">
            <w:pPr>
              <w:ind w:right="-72"/>
              <w:jc w:val="right"/>
              <w:rPr>
                <w:rFonts w:ascii="Arial" w:hAnsi="Arial" w:cs="Arial"/>
                <w:color w:val="auto"/>
                <w:sz w:val="18"/>
                <w:szCs w:val="18"/>
                <w:lang w:val="en-GB"/>
              </w:rPr>
            </w:pPr>
          </w:p>
        </w:tc>
        <w:tc>
          <w:tcPr>
            <w:tcW w:w="1452" w:type="dxa"/>
            <w:shd w:val="clear" w:color="auto" w:fill="FAFAFA"/>
          </w:tcPr>
          <w:p w14:paraId="17C065DC" w14:textId="261F5A2D" w:rsidR="00296E0D" w:rsidRPr="00DE1EAB" w:rsidRDefault="00296E0D" w:rsidP="00296E0D">
            <w:pPr>
              <w:ind w:right="-72"/>
              <w:jc w:val="right"/>
              <w:rPr>
                <w:rFonts w:ascii="Arial" w:hAnsi="Arial" w:cs="Arial"/>
                <w:color w:val="auto"/>
                <w:sz w:val="18"/>
                <w:szCs w:val="18"/>
                <w:lang w:val="en-GB"/>
              </w:rPr>
            </w:pPr>
          </w:p>
        </w:tc>
      </w:tr>
      <w:tr w:rsidR="007412AC" w:rsidRPr="00DE1EAB" w14:paraId="2E398C54" w14:textId="77777777" w:rsidTr="009D575A">
        <w:trPr>
          <w:cantSplit/>
        </w:trPr>
        <w:tc>
          <w:tcPr>
            <w:tcW w:w="3862" w:type="dxa"/>
            <w:vAlign w:val="bottom"/>
          </w:tcPr>
          <w:p w14:paraId="152DA8F2" w14:textId="111068C6" w:rsidR="007412AC" w:rsidRPr="00DE1EAB" w:rsidRDefault="007412AC" w:rsidP="007412AC">
            <w:pPr>
              <w:tabs>
                <w:tab w:val="left" w:pos="5812"/>
              </w:tabs>
              <w:ind w:left="-101"/>
              <w:rPr>
                <w:rFonts w:ascii="Arial" w:hAnsi="Arial" w:cs="Arial"/>
                <w:sz w:val="18"/>
                <w:szCs w:val="18"/>
              </w:rPr>
            </w:pPr>
            <w:r w:rsidRPr="00DE1EAB">
              <w:rPr>
                <w:rFonts w:ascii="Arial" w:hAnsi="Arial" w:cs="Arial"/>
                <w:spacing w:val="-6"/>
                <w:sz w:val="16"/>
                <w:szCs w:val="16"/>
                <w:cs/>
              </w:rPr>
              <w:t xml:space="preserve"> </w:t>
            </w:r>
            <w:r w:rsidRPr="00DE1EAB">
              <w:rPr>
                <w:rFonts w:ascii="Arial" w:hAnsi="Arial" w:cs="Arial"/>
                <w:spacing w:val="-6"/>
                <w:sz w:val="16"/>
                <w:szCs w:val="16"/>
              </w:rPr>
              <w:t xml:space="preserve">   </w:t>
            </w:r>
            <w:r w:rsidRPr="00DE1EAB">
              <w:rPr>
                <w:rFonts w:ascii="Arial" w:hAnsi="Arial" w:cs="Arial"/>
                <w:spacing w:val="-6"/>
                <w:sz w:val="16"/>
                <w:szCs w:val="16"/>
                <w:cs/>
              </w:rPr>
              <w:t>- C</w:t>
            </w:r>
            <w:r w:rsidRPr="00DE1EAB">
              <w:rPr>
                <w:rFonts w:ascii="Arial" w:hAnsi="Arial" w:cs="Arial"/>
                <w:spacing w:val="-6"/>
                <w:sz w:val="16"/>
                <w:szCs w:val="16"/>
                <w:lang w:val="en-GB"/>
              </w:rPr>
              <w:t>ost less accumulated depreciation</w:t>
            </w:r>
          </w:p>
        </w:tc>
        <w:tc>
          <w:tcPr>
            <w:tcW w:w="1332" w:type="dxa"/>
            <w:shd w:val="clear" w:color="auto" w:fill="FAFAFA"/>
          </w:tcPr>
          <w:p w14:paraId="13B6F9B3" w14:textId="30947A65"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tcPr>
          <w:p w14:paraId="6D95FAD4" w14:textId="4B283042"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tcPr>
          <w:p w14:paraId="2DC476B3" w14:textId="5FD03D53" w:rsidR="007412AC" w:rsidRPr="00DE1EAB" w:rsidRDefault="007412AC" w:rsidP="007412AC">
            <w:pPr>
              <w:ind w:right="-72"/>
              <w:jc w:val="right"/>
              <w:rPr>
                <w:rFonts w:ascii="Arial" w:hAnsi="Arial" w:cs="Arial"/>
                <w:color w:val="auto"/>
                <w:sz w:val="18"/>
                <w:szCs w:val="18"/>
                <w:lang w:val="en-GB"/>
              </w:rPr>
            </w:pPr>
            <w:r w:rsidRPr="00DE1EAB">
              <w:rPr>
                <w:rFonts w:ascii="Arial" w:eastAsia="Times New Roman" w:hAnsi="Arial" w:cs="Arial"/>
                <w:sz w:val="18"/>
                <w:szCs w:val="18"/>
              </w:rPr>
              <w:t>(1,798,594,590)</w:t>
            </w:r>
          </w:p>
        </w:tc>
        <w:tc>
          <w:tcPr>
            <w:tcW w:w="1620" w:type="dxa"/>
            <w:shd w:val="clear" w:color="auto" w:fill="FAFAFA"/>
          </w:tcPr>
          <w:p w14:paraId="650A8937" w14:textId="52CD81D4" w:rsidR="007412AC" w:rsidRPr="00DE1EAB" w:rsidRDefault="007412AC" w:rsidP="007412AC">
            <w:pPr>
              <w:ind w:right="-72"/>
              <w:jc w:val="right"/>
              <w:rPr>
                <w:rFonts w:ascii="Arial" w:hAnsi="Arial" w:cs="Arial"/>
                <w:color w:val="auto"/>
                <w:sz w:val="18"/>
                <w:szCs w:val="18"/>
                <w:lang w:val="en-GB"/>
              </w:rPr>
            </w:pPr>
            <w:r w:rsidRPr="00DE1EAB">
              <w:rPr>
                <w:rFonts w:ascii="Arial" w:eastAsia="Times New Roman" w:hAnsi="Arial" w:cs="Arial"/>
                <w:sz w:val="18"/>
                <w:szCs w:val="18"/>
              </w:rPr>
              <w:t>(</w:t>
            </w:r>
            <w:r w:rsidRPr="00DE1EAB">
              <w:rPr>
                <w:rFonts w:ascii="Arial" w:eastAsia="Times New Roman" w:hAnsi="Arial" w:cs="Arial"/>
                <w:sz w:val="18"/>
                <w:szCs w:val="18"/>
                <w:lang w:val="en-GB"/>
              </w:rPr>
              <w:t>92</w:t>
            </w:r>
            <w:r w:rsidRPr="00DE1EAB">
              <w:rPr>
                <w:rFonts w:ascii="Arial" w:eastAsia="Times New Roman" w:hAnsi="Arial" w:cs="Arial"/>
                <w:sz w:val="18"/>
                <w:szCs w:val="18"/>
              </w:rPr>
              <w:t>,</w:t>
            </w:r>
            <w:r w:rsidRPr="00DE1EAB">
              <w:rPr>
                <w:rFonts w:ascii="Arial" w:eastAsia="Times New Roman" w:hAnsi="Arial" w:cs="Arial"/>
                <w:sz w:val="18"/>
                <w:szCs w:val="18"/>
                <w:lang w:val="en-GB"/>
              </w:rPr>
              <w:t>202</w:t>
            </w:r>
            <w:r w:rsidRPr="00DE1EAB">
              <w:rPr>
                <w:rFonts w:ascii="Arial" w:eastAsia="Times New Roman" w:hAnsi="Arial" w:cs="Arial"/>
                <w:sz w:val="18"/>
                <w:szCs w:val="18"/>
              </w:rPr>
              <w:t>,</w:t>
            </w:r>
            <w:r w:rsidRPr="00DE1EAB">
              <w:rPr>
                <w:rFonts w:ascii="Arial" w:eastAsia="Times New Roman" w:hAnsi="Arial" w:cs="Arial"/>
                <w:sz w:val="18"/>
                <w:szCs w:val="18"/>
                <w:lang w:val="en-GB"/>
              </w:rPr>
              <w:t>886</w:t>
            </w:r>
            <w:r w:rsidRPr="00DE1EAB">
              <w:rPr>
                <w:rFonts w:ascii="Arial" w:eastAsia="Times New Roman" w:hAnsi="Arial" w:cs="Arial"/>
                <w:sz w:val="18"/>
                <w:szCs w:val="18"/>
              </w:rPr>
              <w:t>)</w:t>
            </w:r>
          </w:p>
        </w:tc>
        <w:tc>
          <w:tcPr>
            <w:tcW w:w="1354" w:type="dxa"/>
            <w:shd w:val="clear" w:color="auto" w:fill="FAFAFA"/>
          </w:tcPr>
          <w:p w14:paraId="603EFB2A" w14:textId="30FA7257" w:rsidR="007412AC" w:rsidRPr="00DE1EAB" w:rsidRDefault="007412AC" w:rsidP="007412AC">
            <w:pPr>
              <w:ind w:right="-72"/>
              <w:jc w:val="right"/>
              <w:rPr>
                <w:rFonts w:ascii="Arial" w:hAnsi="Arial" w:cs="Arial"/>
                <w:color w:val="auto"/>
                <w:sz w:val="18"/>
                <w:szCs w:val="18"/>
                <w:lang w:val="en-GB"/>
              </w:rPr>
            </w:pPr>
            <w:r w:rsidRPr="00DE1EAB">
              <w:rPr>
                <w:rFonts w:ascii="Arial" w:eastAsia="Times New Roman" w:hAnsi="Arial" w:cs="Arial"/>
                <w:sz w:val="18"/>
                <w:szCs w:val="18"/>
                <w:lang w:val="en-GB"/>
              </w:rPr>
              <w:t>-</w:t>
            </w:r>
          </w:p>
        </w:tc>
        <w:tc>
          <w:tcPr>
            <w:tcW w:w="1440" w:type="dxa"/>
            <w:shd w:val="clear" w:color="auto" w:fill="FAFAFA"/>
          </w:tcPr>
          <w:p w14:paraId="6B366195" w14:textId="130142A8" w:rsidR="007412AC" w:rsidRPr="00DE1EAB" w:rsidRDefault="007412AC" w:rsidP="007412AC">
            <w:pPr>
              <w:ind w:right="-72"/>
              <w:jc w:val="right"/>
              <w:rPr>
                <w:rFonts w:ascii="Arial" w:hAnsi="Arial" w:cs="Arial"/>
                <w:color w:val="auto"/>
                <w:sz w:val="18"/>
                <w:szCs w:val="18"/>
                <w:lang w:val="en-GB"/>
              </w:rPr>
            </w:pPr>
            <w:r w:rsidRPr="00DE1EAB">
              <w:rPr>
                <w:rFonts w:ascii="Arial" w:eastAsia="Times New Roman" w:hAnsi="Arial" w:cs="Arial"/>
                <w:sz w:val="18"/>
                <w:szCs w:val="18"/>
                <w:lang w:val="en-GB"/>
              </w:rPr>
              <w:t>-</w:t>
            </w:r>
          </w:p>
        </w:tc>
        <w:tc>
          <w:tcPr>
            <w:tcW w:w="1442" w:type="dxa"/>
            <w:shd w:val="clear" w:color="auto" w:fill="FAFAFA"/>
          </w:tcPr>
          <w:p w14:paraId="204A7D7A" w14:textId="3266F2B6" w:rsidR="007412AC" w:rsidRPr="00DE1EAB" w:rsidRDefault="007412AC" w:rsidP="007412AC">
            <w:pPr>
              <w:ind w:right="-72"/>
              <w:jc w:val="right"/>
              <w:rPr>
                <w:rFonts w:ascii="Arial" w:hAnsi="Arial" w:cs="Arial"/>
                <w:color w:val="auto"/>
                <w:sz w:val="18"/>
                <w:szCs w:val="18"/>
                <w:lang w:val="en-GB"/>
              </w:rPr>
            </w:pPr>
            <w:r w:rsidRPr="00DE1EAB">
              <w:rPr>
                <w:rFonts w:ascii="Arial" w:eastAsia="Times New Roman" w:hAnsi="Arial" w:cs="Arial"/>
                <w:sz w:val="18"/>
                <w:szCs w:val="18"/>
                <w:lang w:val="en-GB"/>
              </w:rPr>
              <w:t>(587,064,044)</w:t>
            </w:r>
          </w:p>
        </w:tc>
        <w:tc>
          <w:tcPr>
            <w:tcW w:w="1452" w:type="dxa"/>
            <w:shd w:val="clear" w:color="auto" w:fill="FAFAFA"/>
          </w:tcPr>
          <w:p w14:paraId="64BC7DF8" w14:textId="3279F521" w:rsidR="007412AC" w:rsidRPr="00DE1EAB" w:rsidRDefault="007412AC" w:rsidP="007412AC">
            <w:pPr>
              <w:ind w:right="-72"/>
              <w:jc w:val="right"/>
              <w:rPr>
                <w:rFonts w:ascii="Arial" w:hAnsi="Arial" w:cs="Arial"/>
                <w:color w:val="auto"/>
                <w:sz w:val="18"/>
                <w:szCs w:val="18"/>
                <w:lang w:val="en-GB"/>
              </w:rPr>
            </w:pPr>
            <w:r w:rsidRPr="00DE1EAB">
              <w:rPr>
                <w:rFonts w:ascii="Arial" w:eastAsia="Times New Roman" w:hAnsi="Arial" w:cs="Arial"/>
                <w:sz w:val="18"/>
                <w:szCs w:val="18"/>
                <w:lang w:val="en-GB"/>
              </w:rPr>
              <w:t>(2,477</w:t>
            </w:r>
            <w:r w:rsidRPr="00DE1EAB">
              <w:rPr>
                <w:rFonts w:ascii="Arial" w:eastAsia="Times New Roman" w:hAnsi="Arial" w:cs="Arial"/>
                <w:sz w:val="18"/>
                <w:szCs w:val="18"/>
              </w:rPr>
              <w:t>,861,520)</w:t>
            </w:r>
          </w:p>
        </w:tc>
      </w:tr>
      <w:tr w:rsidR="007412AC" w:rsidRPr="00DE1EAB" w14:paraId="0EABBC16" w14:textId="77777777" w:rsidTr="009D575A">
        <w:trPr>
          <w:cantSplit/>
        </w:trPr>
        <w:tc>
          <w:tcPr>
            <w:tcW w:w="3862" w:type="dxa"/>
          </w:tcPr>
          <w:p w14:paraId="3128DD4A" w14:textId="0D65FC01" w:rsidR="007412AC" w:rsidRPr="00DE1EAB" w:rsidRDefault="007412AC" w:rsidP="007412AC">
            <w:pPr>
              <w:tabs>
                <w:tab w:val="left" w:pos="5812"/>
              </w:tabs>
              <w:ind w:left="-101"/>
              <w:rPr>
                <w:rFonts w:ascii="Arial" w:hAnsi="Arial" w:cs="Arial"/>
                <w:sz w:val="18"/>
                <w:szCs w:val="18"/>
              </w:rPr>
            </w:pPr>
            <w:r w:rsidRPr="00DE1EAB">
              <w:rPr>
                <w:rFonts w:ascii="Arial" w:hAnsi="Arial" w:cs="Arial"/>
                <w:spacing w:val="-6"/>
                <w:sz w:val="16"/>
                <w:szCs w:val="16"/>
                <w:cs/>
              </w:rPr>
              <w:t xml:space="preserve">    - </w:t>
            </w:r>
            <w:r w:rsidRPr="00DE1EAB">
              <w:rPr>
                <w:rFonts w:ascii="Arial" w:hAnsi="Arial" w:cs="Arial"/>
                <w:sz w:val="16"/>
                <w:szCs w:val="16"/>
              </w:rPr>
              <w:t>Impairment loss</w:t>
            </w:r>
          </w:p>
        </w:tc>
        <w:tc>
          <w:tcPr>
            <w:tcW w:w="1332" w:type="dxa"/>
            <w:shd w:val="clear" w:color="auto" w:fill="FAFAFA"/>
          </w:tcPr>
          <w:p w14:paraId="07BE2126" w14:textId="0BBDB1A2"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tcPr>
          <w:p w14:paraId="240A6A4D" w14:textId="075441A3"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tcPr>
          <w:p w14:paraId="3E9CC7FE" w14:textId="4666BD04"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(28,350,653)</w:t>
            </w:r>
          </w:p>
        </w:tc>
        <w:tc>
          <w:tcPr>
            <w:tcW w:w="1620" w:type="dxa"/>
            <w:shd w:val="clear" w:color="auto" w:fill="FAFAFA"/>
          </w:tcPr>
          <w:p w14:paraId="1FB121B5" w14:textId="6E6E2222"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54" w:type="dxa"/>
            <w:shd w:val="clear" w:color="auto" w:fill="FAFAFA"/>
          </w:tcPr>
          <w:p w14:paraId="6966ECB3" w14:textId="122070D5"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tcPr>
          <w:p w14:paraId="2C9387F7" w14:textId="0195663D"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2" w:type="dxa"/>
            <w:shd w:val="clear" w:color="auto" w:fill="FAFAFA"/>
          </w:tcPr>
          <w:p w14:paraId="32D3C8A7" w14:textId="5B7FD0E1"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52" w:type="dxa"/>
            <w:shd w:val="clear" w:color="auto" w:fill="FAFAFA"/>
          </w:tcPr>
          <w:p w14:paraId="01C571CF" w14:textId="517D33B6"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(28,350,653)</w:t>
            </w:r>
          </w:p>
        </w:tc>
      </w:tr>
      <w:tr w:rsidR="007412AC" w:rsidRPr="00DE1EAB" w14:paraId="4DE33078" w14:textId="77777777" w:rsidTr="009459B6">
        <w:trPr>
          <w:cantSplit/>
        </w:trPr>
        <w:tc>
          <w:tcPr>
            <w:tcW w:w="3862" w:type="dxa"/>
            <w:vAlign w:val="center"/>
          </w:tcPr>
          <w:p w14:paraId="4B853162" w14:textId="49BD083A" w:rsidR="007412AC" w:rsidRPr="00DE1EAB" w:rsidRDefault="007412AC" w:rsidP="007412AC">
            <w:pPr>
              <w:tabs>
                <w:tab w:val="left" w:pos="5812"/>
              </w:tabs>
              <w:ind w:left="-101"/>
              <w:rPr>
                <w:rFonts w:ascii="Arial" w:hAnsi="Arial" w:cs="Arial"/>
                <w:sz w:val="18"/>
                <w:szCs w:val="18"/>
              </w:rPr>
            </w:pPr>
            <w:r w:rsidRPr="00DE1EAB">
              <w:rPr>
                <w:rFonts w:ascii="Arial" w:hAnsi="Arial" w:cs="Arial"/>
                <w:sz w:val="18"/>
                <w:szCs w:val="18"/>
              </w:rPr>
              <w:t xml:space="preserve">   </w:t>
            </w:r>
            <w:r w:rsidRPr="00DE1EAB">
              <w:rPr>
                <w:rFonts w:ascii="Arial" w:hAnsi="Arial" w:cs="Arial"/>
                <w:spacing w:val="-6"/>
                <w:sz w:val="16"/>
                <w:szCs w:val="16"/>
                <w:cs/>
              </w:rPr>
              <w:t xml:space="preserve">- </w:t>
            </w:r>
            <w:r w:rsidRPr="00DE1EAB">
              <w:rPr>
                <w:rFonts w:ascii="Arial" w:hAnsi="Arial" w:cs="Arial"/>
                <w:sz w:val="16"/>
                <w:szCs w:val="16"/>
                <w:cs/>
              </w:rPr>
              <w:t>Reversal of accumulated impairment</w:t>
            </w:r>
          </w:p>
        </w:tc>
        <w:tc>
          <w:tcPr>
            <w:tcW w:w="1332" w:type="dxa"/>
            <w:shd w:val="clear" w:color="auto" w:fill="FAFAFA"/>
          </w:tcPr>
          <w:p w14:paraId="4FC46BF2" w14:textId="4B35A89B"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tcPr>
          <w:p w14:paraId="3D6DF99B" w14:textId="649213D4"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tcPr>
          <w:p w14:paraId="3F0D8F38" w14:textId="2DF586C1" w:rsidR="007412AC" w:rsidRPr="00DE1EAB" w:rsidRDefault="007412AC" w:rsidP="007412AC">
            <w:pPr>
              <w:ind w:right="-72"/>
              <w:jc w:val="right"/>
              <w:rPr>
                <w:rFonts w:ascii="Arial" w:hAnsi="Arial" w:cs="Arial"/>
                <w:color w:val="auto"/>
                <w:sz w:val="18"/>
                <w:szCs w:val="18"/>
                <w:lang w:val="en-GB"/>
              </w:rPr>
            </w:pPr>
            <w:r w:rsidRPr="00DE1EAB">
              <w:rPr>
                <w:rFonts w:ascii="Arial" w:eastAsia="Times New Roman" w:hAnsi="Arial" w:cs="Arial"/>
                <w:sz w:val="18"/>
                <w:szCs w:val="18"/>
              </w:rPr>
              <w:t>496,439,35</w:t>
            </w:r>
            <w:r w:rsidR="0085141B">
              <w:rPr>
                <w:rFonts w:ascii="Arial" w:eastAsia="Times New Roman" w:hAnsi="Arial" w:cs="Arial"/>
                <w:sz w:val="18"/>
                <w:szCs w:val="18"/>
              </w:rPr>
              <w:t>1</w:t>
            </w:r>
          </w:p>
        </w:tc>
        <w:tc>
          <w:tcPr>
            <w:tcW w:w="1620" w:type="dxa"/>
            <w:shd w:val="clear" w:color="auto" w:fill="FAFAFA"/>
          </w:tcPr>
          <w:p w14:paraId="063C1E01" w14:textId="1926CAD9" w:rsidR="007412AC" w:rsidRPr="00DE1EAB" w:rsidRDefault="007412AC" w:rsidP="007412AC">
            <w:pPr>
              <w:ind w:right="-72"/>
              <w:jc w:val="right"/>
              <w:rPr>
                <w:rFonts w:ascii="Arial" w:hAnsi="Arial" w:cs="Arial"/>
                <w:color w:val="auto"/>
                <w:sz w:val="18"/>
                <w:szCs w:val="18"/>
                <w:lang w:val="en-GB"/>
              </w:rPr>
            </w:pPr>
            <w:r w:rsidRPr="00DE1EAB">
              <w:rPr>
                <w:rFonts w:ascii="Arial" w:eastAsia="Times New Roman" w:hAnsi="Arial" w:cs="Arial"/>
                <w:sz w:val="18"/>
                <w:szCs w:val="18"/>
                <w:lang w:val="en-GB"/>
              </w:rPr>
              <w:t>-</w:t>
            </w:r>
          </w:p>
        </w:tc>
        <w:tc>
          <w:tcPr>
            <w:tcW w:w="1354" w:type="dxa"/>
            <w:shd w:val="clear" w:color="auto" w:fill="FAFAFA"/>
          </w:tcPr>
          <w:p w14:paraId="4B57CADA" w14:textId="0040B1D7" w:rsidR="007412AC" w:rsidRPr="00DE1EAB" w:rsidRDefault="007412AC" w:rsidP="007412AC">
            <w:pPr>
              <w:ind w:right="-72"/>
              <w:jc w:val="right"/>
              <w:rPr>
                <w:rFonts w:ascii="Arial" w:hAnsi="Arial" w:cs="Arial"/>
                <w:color w:val="auto"/>
                <w:sz w:val="18"/>
                <w:szCs w:val="18"/>
                <w:lang w:val="en-GB"/>
              </w:rPr>
            </w:pPr>
            <w:r w:rsidRPr="00DE1EAB">
              <w:rPr>
                <w:rFonts w:ascii="Arial" w:eastAsia="Times New Roman" w:hAnsi="Arial" w:cs="Arial"/>
                <w:sz w:val="18"/>
                <w:szCs w:val="18"/>
                <w:lang w:val="en-GB"/>
              </w:rPr>
              <w:t>-</w:t>
            </w:r>
          </w:p>
        </w:tc>
        <w:tc>
          <w:tcPr>
            <w:tcW w:w="1440" w:type="dxa"/>
            <w:shd w:val="clear" w:color="auto" w:fill="FAFAFA"/>
          </w:tcPr>
          <w:p w14:paraId="020DF9C5" w14:textId="4CF331C3" w:rsidR="007412AC" w:rsidRPr="00DE1EAB" w:rsidRDefault="007412AC" w:rsidP="007412AC">
            <w:pPr>
              <w:ind w:right="-72"/>
              <w:jc w:val="right"/>
              <w:rPr>
                <w:rFonts w:ascii="Arial" w:hAnsi="Arial" w:cs="Arial"/>
                <w:color w:val="auto"/>
                <w:sz w:val="18"/>
                <w:szCs w:val="18"/>
                <w:lang w:val="en-GB"/>
              </w:rPr>
            </w:pPr>
            <w:r w:rsidRPr="00DE1EAB">
              <w:rPr>
                <w:rFonts w:ascii="Arial" w:eastAsia="Times New Roman" w:hAnsi="Arial" w:cs="Arial"/>
                <w:sz w:val="18"/>
                <w:szCs w:val="18"/>
                <w:lang w:val="en-GB"/>
              </w:rPr>
              <w:t>-</w:t>
            </w:r>
          </w:p>
        </w:tc>
        <w:tc>
          <w:tcPr>
            <w:tcW w:w="1442" w:type="dxa"/>
            <w:shd w:val="clear" w:color="auto" w:fill="FAFAFA"/>
          </w:tcPr>
          <w:p w14:paraId="6D33B59C" w14:textId="28C8E993" w:rsidR="007412AC" w:rsidRPr="00DE1EAB" w:rsidRDefault="007412AC" w:rsidP="007412AC">
            <w:pPr>
              <w:ind w:right="-72"/>
              <w:jc w:val="right"/>
              <w:rPr>
                <w:rFonts w:ascii="Arial" w:hAnsi="Arial" w:cs="Arial"/>
                <w:color w:val="auto"/>
                <w:sz w:val="18"/>
                <w:szCs w:val="18"/>
                <w:lang w:val="en-GB"/>
              </w:rPr>
            </w:pPr>
            <w:r w:rsidRPr="00DE1EAB">
              <w:rPr>
                <w:rFonts w:ascii="Arial" w:eastAsia="Times New Roman" w:hAnsi="Arial" w:cs="Arial"/>
                <w:sz w:val="18"/>
                <w:szCs w:val="18"/>
                <w:lang w:val="en-GB"/>
              </w:rPr>
              <w:t>-</w:t>
            </w:r>
          </w:p>
        </w:tc>
        <w:tc>
          <w:tcPr>
            <w:tcW w:w="1452" w:type="dxa"/>
            <w:shd w:val="clear" w:color="auto" w:fill="FAFAFA"/>
          </w:tcPr>
          <w:p w14:paraId="73CB009B" w14:textId="70B0A5ED" w:rsidR="007412AC" w:rsidRPr="00DE1EAB" w:rsidRDefault="007412AC" w:rsidP="007412AC">
            <w:pPr>
              <w:ind w:right="-72"/>
              <w:jc w:val="right"/>
              <w:rPr>
                <w:rFonts w:ascii="Arial" w:hAnsi="Arial" w:cs="Arial"/>
                <w:color w:val="auto"/>
                <w:sz w:val="18"/>
                <w:szCs w:val="18"/>
                <w:lang w:val="en-GB"/>
              </w:rPr>
            </w:pPr>
            <w:r w:rsidRPr="00DE1EAB">
              <w:rPr>
                <w:rFonts w:ascii="Arial" w:eastAsia="Times New Roman" w:hAnsi="Arial" w:cs="Arial"/>
                <w:sz w:val="18"/>
                <w:szCs w:val="18"/>
              </w:rPr>
              <w:t>496,439,35</w:t>
            </w:r>
            <w:r w:rsidR="0085141B">
              <w:rPr>
                <w:rFonts w:ascii="Arial" w:eastAsia="Times New Roman" w:hAnsi="Arial" w:cs="Arial"/>
                <w:sz w:val="18"/>
                <w:szCs w:val="18"/>
              </w:rPr>
              <w:t>1</w:t>
            </w:r>
          </w:p>
        </w:tc>
      </w:tr>
      <w:tr w:rsidR="007412AC" w:rsidRPr="00DE1EAB" w14:paraId="4FED4E01" w14:textId="77777777" w:rsidTr="009459B6">
        <w:trPr>
          <w:cantSplit/>
        </w:trPr>
        <w:tc>
          <w:tcPr>
            <w:tcW w:w="3862" w:type="dxa"/>
            <w:vAlign w:val="center"/>
          </w:tcPr>
          <w:p w14:paraId="5972CF15" w14:textId="77777777" w:rsidR="007412AC" w:rsidRPr="00DE1EAB" w:rsidRDefault="007412AC" w:rsidP="007412AC">
            <w:pPr>
              <w:tabs>
                <w:tab w:val="left" w:pos="5812"/>
              </w:tabs>
              <w:ind w:left="-101"/>
              <w:rPr>
                <w:rFonts w:ascii="Arial" w:hAnsi="Arial" w:cs="Arial"/>
                <w:sz w:val="18"/>
                <w:szCs w:val="18"/>
              </w:rPr>
            </w:pPr>
            <w:r w:rsidRPr="00DE1EAB">
              <w:rPr>
                <w:rFonts w:ascii="Arial" w:hAnsi="Arial" w:cs="Arial"/>
                <w:sz w:val="18"/>
                <w:szCs w:val="18"/>
              </w:rPr>
              <w:t xml:space="preserve">Effects of disposal of investment in a  </w:t>
            </w:r>
          </w:p>
          <w:p w14:paraId="21BCFD84" w14:textId="5160D67E" w:rsidR="007412AC" w:rsidRPr="00DE1EAB" w:rsidRDefault="007412AC" w:rsidP="007412AC">
            <w:pPr>
              <w:tabs>
                <w:tab w:val="left" w:pos="5812"/>
              </w:tabs>
              <w:ind w:left="-101"/>
              <w:rPr>
                <w:rFonts w:ascii="Arial" w:hAnsi="Arial" w:cs="Arial"/>
                <w:sz w:val="18"/>
                <w:szCs w:val="18"/>
              </w:rPr>
            </w:pPr>
            <w:r w:rsidRPr="00DE1EAB">
              <w:rPr>
                <w:rFonts w:ascii="Arial" w:hAnsi="Arial" w:cs="Arial"/>
                <w:sz w:val="18"/>
                <w:szCs w:val="18"/>
              </w:rPr>
              <w:t xml:space="preserve">   subsidiary</w:t>
            </w:r>
          </w:p>
        </w:tc>
        <w:tc>
          <w:tcPr>
            <w:tcW w:w="1332" w:type="dxa"/>
            <w:shd w:val="clear" w:color="auto" w:fill="FAFAFA"/>
          </w:tcPr>
          <w:p w14:paraId="6FF32B3F" w14:textId="77777777" w:rsidR="007412AC" w:rsidRPr="00DE1EAB" w:rsidRDefault="007412AC" w:rsidP="007412AC">
            <w:pPr>
              <w:ind w:right="-72"/>
              <w:jc w:val="right"/>
              <w:rPr>
                <w:rFonts w:ascii="Arial" w:hAnsi="Arial" w:cs="Arial"/>
                <w:color w:val="auto"/>
                <w:sz w:val="18"/>
                <w:szCs w:val="18"/>
                <w:lang w:val="en-GB"/>
              </w:rPr>
            </w:pPr>
          </w:p>
          <w:p w14:paraId="6A56864B" w14:textId="2790900E"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tcPr>
          <w:p w14:paraId="45255CA8" w14:textId="77777777" w:rsidR="007412AC" w:rsidRPr="00DE1EAB" w:rsidRDefault="007412AC" w:rsidP="007412AC">
            <w:pPr>
              <w:ind w:right="-72"/>
              <w:jc w:val="right"/>
              <w:rPr>
                <w:rFonts w:ascii="Arial" w:hAnsi="Arial" w:cs="Arial"/>
                <w:color w:val="auto"/>
                <w:sz w:val="18"/>
                <w:szCs w:val="18"/>
                <w:lang w:val="en-GB"/>
              </w:rPr>
            </w:pPr>
          </w:p>
          <w:p w14:paraId="146AE72E" w14:textId="5ECEF8A3"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tcPr>
          <w:p w14:paraId="3AC80C67" w14:textId="77777777" w:rsidR="007412AC" w:rsidRPr="00DE1EAB" w:rsidRDefault="007412AC" w:rsidP="007412AC">
            <w:pPr>
              <w:ind w:right="-72"/>
              <w:jc w:val="right"/>
              <w:rPr>
                <w:rFonts w:ascii="Arial" w:hAnsi="Arial" w:cs="Arial"/>
                <w:color w:val="auto"/>
                <w:sz w:val="18"/>
                <w:szCs w:val="18"/>
                <w:lang w:val="en-GB"/>
              </w:rPr>
            </w:pPr>
          </w:p>
          <w:p w14:paraId="643393D2" w14:textId="32DBF162"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10,753,730</w:t>
            </w:r>
          </w:p>
        </w:tc>
        <w:tc>
          <w:tcPr>
            <w:tcW w:w="1620" w:type="dxa"/>
            <w:shd w:val="clear" w:color="auto" w:fill="FAFAFA"/>
          </w:tcPr>
          <w:p w14:paraId="1FFE485E" w14:textId="77777777" w:rsidR="007412AC" w:rsidRPr="00DE1EAB" w:rsidRDefault="007412AC" w:rsidP="007412AC">
            <w:pPr>
              <w:ind w:right="-72"/>
              <w:jc w:val="right"/>
              <w:rPr>
                <w:rFonts w:ascii="Arial" w:hAnsi="Arial" w:cs="Arial"/>
                <w:color w:val="auto"/>
                <w:sz w:val="18"/>
                <w:szCs w:val="18"/>
                <w:lang w:val="en-GB"/>
              </w:rPr>
            </w:pPr>
          </w:p>
          <w:p w14:paraId="29BABD67" w14:textId="456071E5"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54" w:type="dxa"/>
            <w:shd w:val="clear" w:color="auto" w:fill="FAFAFA"/>
          </w:tcPr>
          <w:p w14:paraId="01BA9F53" w14:textId="77777777" w:rsidR="007412AC" w:rsidRPr="00DE1EAB" w:rsidRDefault="007412AC" w:rsidP="007412AC">
            <w:pPr>
              <w:ind w:right="-72"/>
              <w:jc w:val="right"/>
              <w:rPr>
                <w:rFonts w:ascii="Arial" w:hAnsi="Arial" w:cs="Arial"/>
                <w:color w:val="auto"/>
                <w:sz w:val="18"/>
                <w:szCs w:val="18"/>
                <w:lang w:val="en-GB"/>
              </w:rPr>
            </w:pPr>
          </w:p>
          <w:p w14:paraId="7C00D149" w14:textId="792B0062"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tcPr>
          <w:p w14:paraId="71658B8A" w14:textId="77777777" w:rsidR="007412AC" w:rsidRPr="00DE1EAB" w:rsidRDefault="007412AC" w:rsidP="007412AC">
            <w:pPr>
              <w:ind w:right="-72"/>
              <w:jc w:val="right"/>
              <w:rPr>
                <w:rFonts w:ascii="Arial" w:hAnsi="Arial" w:cs="Arial"/>
                <w:color w:val="auto"/>
                <w:sz w:val="18"/>
                <w:szCs w:val="18"/>
                <w:lang w:val="en-GB"/>
              </w:rPr>
            </w:pPr>
          </w:p>
          <w:p w14:paraId="4669D88D" w14:textId="6F7EE008"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2" w:type="dxa"/>
            <w:shd w:val="clear" w:color="auto" w:fill="FAFAFA"/>
          </w:tcPr>
          <w:p w14:paraId="2BC24B25" w14:textId="77777777" w:rsidR="007412AC" w:rsidRPr="00DE1EAB" w:rsidRDefault="007412AC" w:rsidP="007412AC">
            <w:pPr>
              <w:ind w:right="-72"/>
              <w:jc w:val="right"/>
              <w:rPr>
                <w:rFonts w:ascii="Arial" w:hAnsi="Arial" w:cs="Arial"/>
                <w:color w:val="auto"/>
                <w:sz w:val="18"/>
                <w:szCs w:val="18"/>
                <w:lang w:val="en-GB"/>
              </w:rPr>
            </w:pPr>
          </w:p>
          <w:p w14:paraId="65A57CF3" w14:textId="5FA72EFB"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52" w:type="dxa"/>
            <w:shd w:val="clear" w:color="auto" w:fill="FAFAFA"/>
          </w:tcPr>
          <w:p w14:paraId="6C939CA1" w14:textId="77777777" w:rsidR="007412AC" w:rsidRPr="00DE1EAB" w:rsidRDefault="007412AC" w:rsidP="007412AC">
            <w:pPr>
              <w:ind w:right="-72"/>
              <w:jc w:val="right"/>
              <w:rPr>
                <w:rFonts w:ascii="Arial" w:hAnsi="Arial" w:cs="Arial"/>
                <w:color w:val="auto"/>
                <w:sz w:val="18"/>
                <w:szCs w:val="18"/>
                <w:lang w:val="en-GB"/>
              </w:rPr>
            </w:pPr>
          </w:p>
          <w:p w14:paraId="18B76D6B" w14:textId="57C99CDD"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10,753,730</w:t>
            </w:r>
          </w:p>
        </w:tc>
      </w:tr>
      <w:tr w:rsidR="007412AC" w:rsidRPr="00DE1EAB" w14:paraId="7E0115D0" w14:textId="77777777" w:rsidTr="007412AC">
        <w:trPr>
          <w:cantSplit/>
        </w:trPr>
        <w:tc>
          <w:tcPr>
            <w:tcW w:w="3862" w:type="dxa"/>
            <w:vAlign w:val="center"/>
          </w:tcPr>
          <w:p w14:paraId="06C815BD" w14:textId="3F3095CD" w:rsidR="007412AC" w:rsidRPr="00DE1EAB" w:rsidRDefault="007412AC" w:rsidP="007412AC">
            <w:pPr>
              <w:tabs>
                <w:tab w:val="left" w:pos="5812"/>
              </w:tabs>
              <w:ind w:left="-101"/>
              <w:rPr>
                <w:rFonts w:ascii="Arial" w:hAnsi="Arial" w:cs="Arial"/>
                <w:color w:val="auto"/>
                <w:sz w:val="18"/>
                <w:szCs w:val="18"/>
              </w:rPr>
            </w:pPr>
            <w:r w:rsidRPr="00DE1EAB">
              <w:rPr>
                <w:rFonts w:ascii="Arial" w:hAnsi="Arial" w:cs="Arial"/>
                <w:sz w:val="18"/>
                <w:szCs w:val="18"/>
              </w:rPr>
              <w:t>Write-off and disposals, net</w:t>
            </w:r>
          </w:p>
        </w:tc>
        <w:tc>
          <w:tcPr>
            <w:tcW w:w="1332" w:type="dxa"/>
            <w:shd w:val="clear" w:color="auto" w:fill="FAFAFA"/>
          </w:tcPr>
          <w:p w14:paraId="44F6AA82" w14:textId="24F7DFDA"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tcPr>
          <w:p w14:paraId="45F81591" w14:textId="1E2FF126"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tcPr>
          <w:p w14:paraId="59603B6F" w14:textId="171E3A40"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(7,907,597)</w:t>
            </w:r>
          </w:p>
        </w:tc>
        <w:tc>
          <w:tcPr>
            <w:tcW w:w="1620" w:type="dxa"/>
            <w:shd w:val="clear" w:color="auto" w:fill="FAFAFA"/>
          </w:tcPr>
          <w:p w14:paraId="5BD4F068" w14:textId="7D91CB56"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(6,062,456)</w:t>
            </w:r>
          </w:p>
        </w:tc>
        <w:tc>
          <w:tcPr>
            <w:tcW w:w="1354" w:type="dxa"/>
            <w:shd w:val="clear" w:color="auto" w:fill="FAFAFA"/>
          </w:tcPr>
          <w:p w14:paraId="1317B2E1" w14:textId="78D41513"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(5)</w:t>
            </w:r>
          </w:p>
        </w:tc>
        <w:tc>
          <w:tcPr>
            <w:tcW w:w="1440" w:type="dxa"/>
            <w:shd w:val="clear" w:color="auto" w:fill="FAFAFA"/>
          </w:tcPr>
          <w:p w14:paraId="0F362733" w14:textId="6567A27D"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(89,672)</w:t>
            </w:r>
          </w:p>
        </w:tc>
        <w:tc>
          <w:tcPr>
            <w:tcW w:w="1442" w:type="dxa"/>
            <w:shd w:val="clear" w:color="auto" w:fill="FAFAFA"/>
          </w:tcPr>
          <w:p w14:paraId="00095630" w14:textId="29238831"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(33,624)</w:t>
            </w:r>
          </w:p>
        </w:tc>
        <w:tc>
          <w:tcPr>
            <w:tcW w:w="1452" w:type="dxa"/>
            <w:shd w:val="clear" w:color="auto" w:fill="FAFAFA"/>
          </w:tcPr>
          <w:p w14:paraId="2B8A919E" w14:textId="712BB8F4"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(14,093,354)</w:t>
            </w:r>
          </w:p>
        </w:tc>
      </w:tr>
      <w:tr w:rsidR="007412AC" w:rsidRPr="00DE1EAB" w14:paraId="25EF22A1" w14:textId="77777777" w:rsidTr="007412AC">
        <w:trPr>
          <w:cantSplit/>
        </w:trPr>
        <w:tc>
          <w:tcPr>
            <w:tcW w:w="3862" w:type="dxa"/>
            <w:vAlign w:val="center"/>
          </w:tcPr>
          <w:p w14:paraId="0AAECE58" w14:textId="1D71E908" w:rsidR="007412AC" w:rsidRPr="00DE1EAB" w:rsidRDefault="007412AC" w:rsidP="007412AC">
            <w:pPr>
              <w:tabs>
                <w:tab w:val="left" w:pos="5812"/>
              </w:tabs>
              <w:ind w:left="-101"/>
              <w:rPr>
                <w:rFonts w:ascii="Arial" w:hAnsi="Arial" w:cs="Arial"/>
                <w:color w:val="auto"/>
                <w:spacing w:val="-4"/>
                <w:sz w:val="18"/>
                <w:szCs w:val="18"/>
              </w:rPr>
            </w:pPr>
            <w:r w:rsidRPr="00DE1EAB">
              <w:rPr>
                <w:rFonts w:ascii="Arial" w:hAnsi="Arial" w:cs="Arial"/>
                <w:spacing w:val="-4"/>
                <w:sz w:val="18"/>
                <w:szCs w:val="18"/>
              </w:rPr>
              <w:t>Depreciation charge</w:t>
            </w:r>
          </w:p>
        </w:tc>
        <w:tc>
          <w:tcPr>
            <w:tcW w:w="1332" w:type="dxa"/>
            <w:shd w:val="clear" w:color="auto" w:fill="FAFAFA"/>
          </w:tcPr>
          <w:p w14:paraId="6F2EAA28" w14:textId="413B7DE8"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tcPr>
          <w:p w14:paraId="6C42B677" w14:textId="7237A8C9"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(15,933,606)</w:t>
            </w:r>
          </w:p>
        </w:tc>
        <w:tc>
          <w:tcPr>
            <w:tcW w:w="1440" w:type="dxa"/>
            <w:shd w:val="clear" w:color="auto" w:fill="FAFAFA"/>
          </w:tcPr>
          <w:p w14:paraId="565EEFD6" w14:textId="7B3FFC75"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(546,798,459)</w:t>
            </w:r>
          </w:p>
        </w:tc>
        <w:tc>
          <w:tcPr>
            <w:tcW w:w="1620" w:type="dxa"/>
            <w:shd w:val="clear" w:color="auto" w:fill="FAFAFA"/>
          </w:tcPr>
          <w:p w14:paraId="1323C148" w14:textId="00D576D1"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(405,393,282)</w:t>
            </w:r>
          </w:p>
        </w:tc>
        <w:tc>
          <w:tcPr>
            <w:tcW w:w="1354" w:type="dxa"/>
            <w:shd w:val="clear" w:color="auto" w:fill="FAFAFA"/>
          </w:tcPr>
          <w:p w14:paraId="5DBAA725" w14:textId="4C535ACE"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(8,454,583)</w:t>
            </w:r>
          </w:p>
        </w:tc>
        <w:tc>
          <w:tcPr>
            <w:tcW w:w="1440" w:type="dxa"/>
            <w:shd w:val="clear" w:color="auto" w:fill="FAFAFA"/>
          </w:tcPr>
          <w:p w14:paraId="5CAB14ED" w14:textId="175CCC78"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2" w:type="dxa"/>
            <w:shd w:val="clear" w:color="auto" w:fill="FAFAFA"/>
          </w:tcPr>
          <w:p w14:paraId="790ED3F5" w14:textId="118A8482"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(224,207,247)</w:t>
            </w:r>
          </w:p>
        </w:tc>
        <w:tc>
          <w:tcPr>
            <w:tcW w:w="1452" w:type="dxa"/>
            <w:shd w:val="clear" w:color="auto" w:fill="FAFAFA"/>
          </w:tcPr>
          <w:p w14:paraId="2A4EA3D0" w14:textId="423E20ED"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(1,200,787,177)</w:t>
            </w:r>
          </w:p>
        </w:tc>
      </w:tr>
      <w:tr w:rsidR="007412AC" w:rsidRPr="00DE1EAB" w14:paraId="651E376D" w14:textId="77777777" w:rsidTr="007412AC">
        <w:trPr>
          <w:cantSplit/>
        </w:trPr>
        <w:tc>
          <w:tcPr>
            <w:tcW w:w="3862" w:type="dxa"/>
            <w:vAlign w:val="center"/>
          </w:tcPr>
          <w:p w14:paraId="62103993" w14:textId="55805770" w:rsidR="007412AC" w:rsidRPr="00DE1EAB" w:rsidRDefault="007412AC" w:rsidP="007412AC">
            <w:pPr>
              <w:tabs>
                <w:tab w:val="left" w:pos="5812"/>
              </w:tabs>
              <w:ind w:left="-101"/>
              <w:rPr>
                <w:rFonts w:ascii="Arial" w:hAnsi="Arial" w:cs="Arial"/>
                <w:color w:val="auto"/>
                <w:spacing w:val="-4"/>
                <w:sz w:val="18"/>
                <w:szCs w:val="18"/>
              </w:rPr>
            </w:pPr>
            <w:r w:rsidRPr="00DE1EAB">
              <w:rPr>
                <w:rFonts w:ascii="Arial" w:hAnsi="Arial" w:cs="Arial"/>
                <w:spacing w:val="-4"/>
                <w:sz w:val="18"/>
                <w:szCs w:val="18"/>
              </w:rPr>
              <w:t xml:space="preserve">Currency translation differences </w:t>
            </w:r>
          </w:p>
        </w:tc>
        <w:tc>
          <w:tcPr>
            <w:tcW w:w="1332" w:type="dxa"/>
            <w:shd w:val="clear" w:color="auto" w:fill="FAFAFA"/>
          </w:tcPr>
          <w:p w14:paraId="237DBA5C" w14:textId="67628F9A"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429,430,272</w:t>
            </w:r>
          </w:p>
        </w:tc>
        <w:tc>
          <w:tcPr>
            <w:tcW w:w="1440" w:type="dxa"/>
            <w:shd w:val="clear" w:color="auto" w:fill="FAFAFA"/>
          </w:tcPr>
          <w:p w14:paraId="29631BDD" w14:textId="715AA2A6"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12,680,988</w:t>
            </w:r>
          </w:p>
        </w:tc>
        <w:tc>
          <w:tcPr>
            <w:tcW w:w="1440" w:type="dxa"/>
            <w:shd w:val="clear" w:color="auto" w:fill="FAFAFA"/>
          </w:tcPr>
          <w:p w14:paraId="5A30A8DA" w14:textId="5D702FC9"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1,129,260,285</w:t>
            </w:r>
          </w:p>
        </w:tc>
        <w:tc>
          <w:tcPr>
            <w:tcW w:w="1620" w:type="dxa"/>
            <w:shd w:val="clear" w:color="auto" w:fill="FAFAFA"/>
          </w:tcPr>
          <w:p w14:paraId="17CA9C8C" w14:textId="1C281FAC"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90,076,928</w:t>
            </w:r>
          </w:p>
        </w:tc>
        <w:tc>
          <w:tcPr>
            <w:tcW w:w="1354" w:type="dxa"/>
            <w:shd w:val="clear" w:color="auto" w:fill="FAFAFA"/>
          </w:tcPr>
          <w:p w14:paraId="52E4692C" w14:textId="0CD4F4E4"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3,342,262</w:t>
            </w:r>
          </w:p>
        </w:tc>
        <w:tc>
          <w:tcPr>
            <w:tcW w:w="1440" w:type="dxa"/>
            <w:shd w:val="clear" w:color="auto" w:fill="FAFAFA"/>
          </w:tcPr>
          <w:p w14:paraId="1FA38D4F" w14:textId="49228838"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4,329,901</w:t>
            </w:r>
          </w:p>
        </w:tc>
        <w:tc>
          <w:tcPr>
            <w:tcW w:w="1442" w:type="dxa"/>
            <w:shd w:val="clear" w:color="auto" w:fill="FAFAFA"/>
          </w:tcPr>
          <w:p w14:paraId="46E22AB2" w14:textId="7EB1A625" w:rsidR="007412AC" w:rsidRPr="00DE1EAB" w:rsidRDefault="007412AC" w:rsidP="007412AC">
            <w:pPr>
              <w:ind w:right="-72"/>
              <w:jc w:val="right"/>
              <w:rPr>
                <w:rFonts w:ascii="Arial" w:hAnsi="Arial" w:cs="Arial"/>
                <w:color w:val="auto"/>
                <w:sz w:val="18"/>
                <w:szCs w:val="18"/>
                <w:cs/>
                <w:lang w:val="en-GB"/>
              </w:rPr>
            </w:pPr>
            <w:r w:rsidRPr="00DE1EAB">
              <w:rPr>
                <w:rFonts w:ascii="Arial" w:hAnsi="Arial" w:cs="Arial"/>
                <w:color w:val="auto"/>
                <w:sz w:val="18"/>
                <w:szCs w:val="18"/>
                <w:lang w:val="en-GB"/>
              </w:rPr>
              <w:t>407,815,213</w:t>
            </w:r>
          </w:p>
        </w:tc>
        <w:tc>
          <w:tcPr>
            <w:tcW w:w="1452" w:type="dxa"/>
            <w:shd w:val="clear" w:color="auto" w:fill="FAFAFA"/>
          </w:tcPr>
          <w:p w14:paraId="6070DEBF" w14:textId="2A2EDBE7"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2,076,935,849</w:t>
            </w:r>
          </w:p>
        </w:tc>
      </w:tr>
      <w:tr w:rsidR="007412AC" w:rsidRPr="00DE1EAB" w14:paraId="6078A6C5" w14:textId="77777777" w:rsidTr="007412AC">
        <w:trPr>
          <w:cantSplit/>
        </w:trPr>
        <w:tc>
          <w:tcPr>
            <w:tcW w:w="3862" w:type="dxa"/>
            <w:vAlign w:val="center"/>
          </w:tcPr>
          <w:p w14:paraId="186E149F" w14:textId="504D3B84" w:rsidR="007412AC" w:rsidRPr="00DE1EAB" w:rsidRDefault="007412AC" w:rsidP="007412AC">
            <w:pPr>
              <w:ind w:left="-101"/>
              <w:rPr>
                <w:rFonts w:ascii="Arial" w:hAnsi="Arial" w:cs="Arial"/>
                <w:color w:val="auto"/>
                <w:spacing w:val="-6"/>
                <w:sz w:val="18"/>
                <w:szCs w:val="18"/>
                <w:cs/>
              </w:rPr>
            </w:pPr>
            <w:r w:rsidRPr="00DE1EAB">
              <w:rPr>
                <w:rFonts w:ascii="Arial" w:hAnsi="Arial" w:cs="Arial"/>
                <w:spacing w:val="-4"/>
                <w:sz w:val="18"/>
                <w:szCs w:val="18"/>
              </w:rPr>
              <w:t>Impairment loss</w:t>
            </w:r>
          </w:p>
        </w:tc>
        <w:tc>
          <w:tcPr>
            <w:tcW w:w="1332" w:type="dxa"/>
            <w:shd w:val="clear" w:color="auto" w:fill="FAFAFA"/>
          </w:tcPr>
          <w:p w14:paraId="5219C4F1" w14:textId="62B6F97F"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tcPr>
          <w:p w14:paraId="41A53FB2" w14:textId="208E576D"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tcPr>
          <w:p w14:paraId="7B8969F3" w14:textId="2FE60375" w:rsidR="007412AC" w:rsidRPr="00DE1EAB" w:rsidRDefault="007412AC" w:rsidP="007412AC">
            <w:pPr>
              <w:ind w:right="-72"/>
              <w:jc w:val="right"/>
              <w:rPr>
                <w:rFonts w:ascii="Arial" w:hAnsi="Arial" w:cs="Arial"/>
                <w:color w:val="auto"/>
                <w:sz w:val="18"/>
                <w:szCs w:val="18"/>
                <w:cs/>
                <w:lang w:val="en-GB"/>
              </w:rPr>
            </w:pPr>
            <w:r w:rsidRPr="00DE1EAB">
              <w:rPr>
                <w:rFonts w:ascii="Arial" w:hAnsi="Arial" w:cs="Arial"/>
                <w:color w:val="auto"/>
                <w:sz w:val="18"/>
                <w:szCs w:val="18"/>
                <w:lang w:val="en-GB"/>
              </w:rPr>
              <w:t>-</w:t>
            </w:r>
          </w:p>
        </w:tc>
        <w:tc>
          <w:tcPr>
            <w:tcW w:w="1620" w:type="dxa"/>
            <w:shd w:val="clear" w:color="auto" w:fill="FAFAFA"/>
          </w:tcPr>
          <w:p w14:paraId="61B28AC2" w14:textId="57F9E481"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(697,178)</w:t>
            </w:r>
          </w:p>
        </w:tc>
        <w:tc>
          <w:tcPr>
            <w:tcW w:w="1354" w:type="dxa"/>
            <w:shd w:val="clear" w:color="auto" w:fill="FAFAFA"/>
          </w:tcPr>
          <w:p w14:paraId="19821B81" w14:textId="28C01FB4"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tcPr>
          <w:p w14:paraId="2F65F456" w14:textId="6D8CF303"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2" w:type="dxa"/>
            <w:shd w:val="clear" w:color="auto" w:fill="FAFAFA"/>
          </w:tcPr>
          <w:p w14:paraId="755B643A" w14:textId="5353A3E3"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52" w:type="dxa"/>
            <w:shd w:val="clear" w:color="auto" w:fill="FAFAFA"/>
          </w:tcPr>
          <w:p w14:paraId="4E20EEDE" w14:textId="7C92177C"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(697,178)</w:t>
            </w:r>
          </w:p>
        </w:tc>
      </w:tr>
      <w:tr w:rsidR="007412AC" w:rsidRPr="00DE1EAB" w14:paraId="607F187D" w14:textId="77777777" w:rsidTr="00361130">
        <w:trPr>
          <w:cantSplit/>
        </w:trPr>
        <w:tc>
          <w:tcPr>
            <w:tcW w:w="3862" w:type="dxa"/>
            <w:vAlign w:val="center"/>
          </w:tcPr>
          <w:p w14:paraId="74A7FA6B" w14:textId="7D7CD1C0" w:rsidR="007412AC" w:rsidRPr="00DE1EAB" w:rsidRDefault="007412AC" w:rsidP="007412AC">
            <w:pPr>
              <w:ind w:left="-101"/>
              <w:rPr>
                <w:rFonts w:ascii="Arial" w:hAnsi="Arial" w:cs="Arial"/>
                <w:color w:val="auto"/>
                <w:spacing w:val="-6"/>
                <w:sz w:val="18"/>
                <w:szCs w:val="18"/>
                <w:cs/>
              </w:rPr>
            </w:pPr>
          </w:p>
        </w:tc>
        <w:tc>
          <w:tcPr>
            <w:tcW w:w="1332" w:type="dxa"/>
            <w:tcBorders>
              <w:top w:val="single" w:sz="4" w:space="0" w:color="auto"/>
            </w:tcBorders>
            <w:shd w:val="clear" w:color="auto" w:fill="FAFAFA"/>
            <w:vAlign w:val="center"/>
          </w:tcPr>
          <w:p w14:paraId="6B3EDE85" w14:textId="04E8A004" w:rsidR="007412AC" w:rsidRPr="00DE1EAB" w:rsidRDefault="007412AC" w:rsidP="007412AC">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65EB73B3" w14:textId="6B4F7744" w:rsidR="007412AC" w:rsidRPr="00DE1EAB" w:rsidRDefault="007412AC" w:rsidP="007412AC">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14C27CB6" w14:textId="629F6649" w:rsidR="007412AC" w:rsidRPr="00DE1EAB" w:rsidRDefault="007412AC" w:rsidP="007412AC">
            <w:pPr>
              <w:ind w:right="-72"/>
              <w:jc w:val="right"/>
              <w:rPr>
                <w:rFonts w:ascii="Arial" w:hAnsi="Arial" w:cs="Arial"/>
                <w:color w:val="auto"/>
                <w:sz w:val="18"/>
                <w:szCs w:val="18"/>
                <w:cs/>
                <w:lang w:val="en-GB"/>
              </w:rPr>
            </w:pPr>
          </w:p>
        </w:tc>
        <w:tc>
          <w:tcPr>
            <w:tcW w:w="1620" w:type="dxa"/>
            <w:tcBorders>
              <w:top w:val="single" w:sz="4" w:space="0" w:color="auto"/>
            </w:tcBorders>
            <w:shd w:val="clear" w:color="auto" w:fill="FAFAFA"/>
            <w:vAlign w:val="center"/>
          </w:tcPr>
          <w:p w14:paraId="04370E10" w14:textId="1823DEA8" w:rsidR="007412AC" w:rsidRPr="00DE1EAB" w:rsidRDefault="007412AC" w:rsidP="007412AC">
            <w:pPr>
              <w:ind w:right="-72"/>
              <w:jc w:val="right"/>
              <w:rPr>
                <w:rFonts w:ascii="Arial" w:hAnsi="Arial" w:cs="Arial"/>
                <w:color w:val="auto"/>
                <w:sz w:val="18"/>
                <w:szCs w:val="18"/>
                <w:lang w:val="en-GB"/>
              </w:rPr>
            </w:pPr>
          </w:p>
        </w:tc>
        <w:tc>
          <w:tcPr>
            <w:tcW w:w="1354" w:type="dxa"/>
            <w:tcBorders>
              <w:top w:val="single" w:sz="4" w:space="0" w:color="auto"/>
            </w:tcBorders>
            <w:shd w:val="clear" w:color="auto" w:fill="FAFAFA"/>
            <w:vAlign w:val="center"/>
          </w:tcPr>
          <w:p w14:paraId="4F233B47" w14:textId="3321883B" w:rsidR="007412AC" w:rsidRPr="00DE1EAB" w:rsidRDefault="007412AC" w:rsidP="007412AC">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15A5E6DE" w14:textId="287417ED" w:rsidR="007412AC" w:rsidRPr="00DE1EAB" w:rsidRDefault="007412AC" w:rsidP="007412AC">
            <w:pPr>
              <w:ind w:right="-72"/>
              <w:jc w:val="right"/>
              <w:rPr>
                <w:rFonts w:ascii="Arial" w:hAnsi="Arial" w:cs="Arial"/>
                <w:color w:val="auto"/>
                <w:sz w:val="18"/>
                <w:szCs w:val="18"/>
                <w:lang w:val="en-GB"/>
              </w:rPr>
            </w:pPr>
          </w:p>
        </w:tc>
        <w:tc>
          <w:tcPr>
            <w:tcW w:w="1442" w:type="dxa"/>
            <w:tcBorders>
              <w:top w:val="single" w:sz="4" w:space="0" w:color="auto"/>
            </w:tcBorders>
            <w:shd w:val="clear" w:color="auto" w:fill="FAFAFA"/>
            <w:vAlign w:val="center"/>
          </w:tcPr>
          <w:p w14:paraId="30566F49" w14:textId="08C6A66F" w:rsidR="007412AC" w:rsidRPr="00DE1EAB" w:rsidRDefault="007412AC" w:rsidP="007412AC">
            <w:pPr>
              <w:ind w:right="-72"/>
              <w:jc w:val="right"/>
              <w:rPr>
                <w:rFonts w:ascii="Arial" w:hAnsi="Arial" w:cs="Arial"/>
                <w:color w:val="auto"/>
                <w:sz w:val="18"/>
                <w:szCs w:val="18"/>
                <w:lang w:val="en-GB"/>
              </w:rPr>
            </w:pPr>
          </w:p>
        </w:tc>
        <w:tc>
          <w:tcPr>
            <w:tcW w:w="1452" w:type="dxa"/>
            <w:tcBorders>
              <w:top w:val="single" w:sz="4" w:space="0" w:color="auto"/>
            </w:tcBorders>
            <w:shd w:val="clear" w:color="auto" w:fill="FAFAFA"/>
            <w:vAlign w:val="center"/>
          </w:tcPr>
          <w:p w14:paraId="18967E7C" w14:textId="47EBA0CD" w:rsidR="007412AC" w:rsidRPr="00DE1EAB" w:rsidRDefault="007412AC" w:rsidP="007412AC">
            <w:pPr>
              <w:ind w:right="-72"/>
              <w:jc w:val="right"/>
              <w:rPr>
                <w:rFonts w:ascii="Arial" w:hAnsi="Arial" w:cs="Arial"/>
                <w:color w:val="auto"/>
                <w:sz w:val="18"/>
                <w:szCs w:val="18"/>
                <w:lang w:val="en-GB"/>
              </w:rPr>
            </w:pPr>
          </w:p>
        </w:tc>
      </w:tr>
      <w:tr w:rsidR="007412AC" w:rsidRPr="00DE1EAB" w14:paraId="383B3756" w14:textId="77777777" w:rsidTr="009459B6">
        <w:trPr>
          <w:cantSplit/>
        </w:trPr>
        <w:tc>
          <w:tcPr>
            <w:tcW w:w="3862" w:type="dxa"/>
            <w:vAlign w:val="center"/>
          </w:tcPr>
          <w:p w14:paraId="06DB4B28" w14:textId="0D2F863E" w:rsidR="007412AC" w:rsidRPr="00DE1EAB" w:rsidRDefault="007412AC" w:rsidP="007412AC">
            <w:pPr>
              <w:suppressAutoHyphens/>
              <w:ind w:left="-101"/>
              <w:jc w:val="both"/>
              <w:rPr>
                <w:rFonts w:ascii="Arial" w:hAnsi="Arial" w:cs="Arial"/>
                <w:color w:val="auto"/>
                <w:spacing w:val="-2"/>
                <w:sz w:val="18"/>
                <w:szCs w:val="18"/>
              </w:rPr>
            </w:pPr>
            <w:r w:rsidRPr="00DE1EAB">
              <w:rPr>
                <w:rFonts w:ascii="Arial" w:hAnsi="Arial" w:cs="Arial"/>
                <w:sz w:val="18"/>
                <w:szCs w:val="18"/>
              </w:rPr>
              <w:t>Closing net book amount</w:t>
            </w:r>
          </w:p>
        </w:tc>
        <w:tc>
          <w:tcPr>
            <w:tcW w:w="1332" w:type="dxa"/>
            <w:tcBorders>
              <w:bottom w:val="single" w:sz="4" w:space="0" w:color="auto"/>
            </w:tcBorders>
            <w:shd w:val="clear" w:color="auto" w:fill="FAFAFA"/>
          </w:tcPr>
          <w:p w14:paraId="25DEE58B" w14:textId="1286830F" w:rsidR="007412AC" w:rsidRPr="00DE1EAB" w:rsidRDefault="007412AC" w:rsidP="007412AC">
            <w:pPr>
              <w:suppressAutoHyphens/>
              <w:ind w:left="-123" w:right="-72"/>
              <w:jc w:val="right"/>
              <w:rPr>
                <w:rFonts w:ascii="Arial" w:hAnsi="Arial" w:cs="Arial"/>
                <w:color w:val="auto"/>
                <w:spacing w:val="-2"/>
                <w:sz w:val="18"/>
                <w:szCs w:val="18"/>
              </w:rPr>
            </w:pPr>
            <w:r w:rsidRPr="00DE1EAB">
              <w:rPr>
                <w:rFonts w:ascii="Arial" w:hAnsi="Arial" w:cs="Arial"/>
                <w:color w:val="auto"/>
                <w:sz w:val="18"/>
                <w:szCs w:val="18"/>
                <w:lang w:val="en-GB"/>
              </w:rPr>
              <w:t>8,264,717,468</w:t>
            </w:r>
          </w:p>
        </w:tc>
        <w:tc>
          <w:tcPr>
            <w:tcW w:w="1440" w:type="dxa"/>
            <w:tcBorders>
              <w:bottom w:val="single" w:sz="4" w:space="0" w:color="auto"/>
            </w:tcBorders>
            <w:shd w:val="clear" w:color="auto" w:fill="FAFAFA"/>
          </w:tcPr>
          <w:p w14:paraId="7318DF2F" w14:textId="3E5CC097" w:rsidR="007412AC" w:rsidRPr="00DE1EAB" w:rsidRDefault="007412AC" w:rsidP="007412AC">
            <w:pPr>
              <w:suppressAutoHyphens/>
              <w:ind w:left="-123" w:right="-72"/>
              <w:jc w:val="right"/>
              <w:rPr>
                <w:rFonts w:ascii="Arial" w:hAnsi="Arial" w:cs="Arial"/>
                <w:color w:val="auto"/>
                <w:spacing w:val="-2"/>
                <w:sz w:val="18"/>
                <w:szCs w:val="18"/>
              </w:rPr>
            </w:pPr>
            <w:r w:rsidRPr="00DE1EAB">
              <w:rPr>
                <w:rFonts w:ascii="Arial" w:hAnsi="Arial" w:cs="Arial"/>
                <w:color w:val="auto"/>
                <w:sz w:val="18"/>
                <w:szCs w:val="18"/>
                <w:lang w:val="en-GB"/>
              </w:rPr>
              <w:t>161,889,650</w:t>
            </w:r>
          </w:p>
        </w:tc>
        <w:tc>
          <w:tcPr>
            <w:tcW w:w="1440" w:type="dxa"/>
            <w:tcBorders>
              <w:bottom w:val="single" w:sz="4" w:space="0" w:color="auto"/>
            </w:tcBorders>
            <w:shd w:val="clear" w:color="auto" w:fill="FAFAFA"/>
          </w:tcPr>
          <w:p w14:paraId="1C36F82D" w14:textId="6AB3FC1A" w:rsidR="007412AC" w:rsidRPr="00DE1EAB" w:rsidRDefault="007412AC" w:rsidP="007412AC">
            <w:pPr>
              <w:suppressAutoHyphens/>
              <w:ind w:left="-123" w:right="-72"/>
              <w:jc w:val="right"/>
              <w:rPr>
                <w:rFonts w:ascii="Arial" w:hAnsi="Arial" w:cs="Arial"/>
                <w:color w:val="auto"/>
                <w:spacing w:val="-2"/>
                <w:sz w:val="18"/>
                <w:szCs w:val="18"/>
              </w:rPr>
            </w:pPr>
            <w:r w:rsidRPr="00DE1EAB">
              <w:rPr>
                <w:rFonts w:ascii="Arial" w:hAnsi="Arial" w:cs="Arial"/>
                <w:color w:val="auto"/>
                <w:sz w:val="18"/>
                <w:szCs w:val="18"/>
                <w:lang w:val="en-GB"/>
              </w:rPr>
              <w:t>12,987,487,088</w:t>
            </w:r>
          </w:p>
        </w:tc>
        <w:tc>
          <w:tcPr>
            <w:tcW w:w="1620" w:type="dxa"/>
            <w:tcBorders>
              <w:bottom w:val="single" w:sz="4" w:space="0" w:color="auto"/>
            </w:tcBorders>
            <w:shd w:val="clear" w:color="auto" w:fill="FAFAFA"/>
          </w:tcPr>
          <w:p w14:paraId="03DB919F" w14:textId="1D47EEA1" w:rsidR="007412AC" w:rsidRPr="00DE1EAB" w:rsidRDefault="007412AC" w:rsidP="007412AC">
            <w:pPr>
              <w:suppressAutoHyphens/>
              <w:ind w:left="-123" w:right="-72"/>
              <w:jc w:val="right"/>
              <w:rPr>
                <w:rFonts w:ascii="Arial" w:hAnsi="Arial" w:cs="Arial"/>
                <w:color w:val="auto"/>
                <w:spacing w:val="-2"/>
                <w:sz w:val="18"/>
                <w:szCs w:val="18"/>
              </w:rPr>
            </w:pPr>
            <w:r w:rsidRPr="00DE1EAB">
              <w:rPr>
                <w:rFonts w:ascii="Arial" w:hAnsi="Arial" w:cs="Arial"/>
                <w:color w:val="auto"/>
                <w:sz w:val="18"/>
                <w:szCs w:val="18"/>
                <w:lang w:val="en-GB"/>
              </w:rPr>
              <w:t>2,666,988,094</w:t>
            </w:r>
          </w:p>
        </w:tc>
        <w:tc>
          <w:tcPr>
            <w:tcW w:w="1354" w:type="dxa"/>
            <w:tcBorders>
              <w:bottom w:val="single" w:sz="4" w:space="0" w:color="auto"/>
            </w:tcBorders>
            <w:shd w:val="clear" w:color="auto" w:fill="FAFAFA"/>
          </w:tcPr>
          <w:p w14:paraId="196E27E1" w14:textId="19003B4F" w:rsidR="007412AC" w:rsidRPr="00DE1EAB" w:rsidRDefault="007412AC" w:rsidP="007412AC">
            <w:pPr>
              <w:suppressAutoHyphens/>
              <w:ind w:left="-123" w:right="-72"/>
              <w:jc w:val="right"/>
              <w:rPr>
                <w:rFonts w:ascii="Arial" w:hAnsi="Arial" w:cs="Arial"/>
                <w:color w:val="auto"/>
                <w:spacing w:val="-2"/>
                <w:sz w:val="18"/>
                <w:szCs w:val="18"/>
              </w:rPr>
            </w:pPr>
            <w:r w:rsidRPr="00DE1EAB">
              <w:rPr>
                <w:rFonts w:ascii="Arial" w:hAnsi="Arial" w:cs="Arial"/>
                <w:color w:val="auto"/>
                <w:sz w:val="18"/>
                <w:szCs w:val="18"/>
                <w:lang w:val="en-GB"/>
              </w:rPr>
              <w:t>41,097,552</w:t>
            </w:r>
          </w:p>
        </w:tc>
        <w:tc>
          <w:tcPr>
            <w:tcW w:w="1440" w:type="dxa"/>
            <w:tcBorders>
              <w:bottom w:val="single" w:sz="4" w:space="0" w:color="auto"/>
            </w:tcBorders>
            <w:shd w:val="clear" w:color="auto" w:fill="FAFAFA"/>
          </w:tcPr>
          <w:p w14:paraId="31FC8F2C" w14:textId="6D7B53E0" w:rsidR="007412AC" w:rsidRPr="00DE1EAB" w:rsidRDefault="007412AC" w:rsidP="007412AC">
            <w:pPr>
              <w:suppressAutoHyphens/>
              <w:ind w:left="-123" w:right="-72"/>
              <w:jc w:val="right"/>
              <w:rPr>
                <w:rFonts w:ascii="Arial" w:hAnsi="Arial" w:cs="Arial"/>
                <w:color w:val="auto"/>
                <w:spacing w:val="-2"/>
                <w:sz w:val="18"/>
                <w:szCs w:val="18"/>
              </w:rPr>
            </w:pPr>
            <w:r w:rsidRPr="00DE1EAB">
              <w:rPr>
                <w:rFonts w:ascii="Arial" w:hAnsi="Arial" w:cs="Arial"/>
                <w:color w:val="auto"/>
                <w:sz w:val="18"/>
                <w:szCs w:val="18"/>
                <w:lang w:val="en-GB"/>
              </w:rPr>
              <w:t>180,240,035</w:t>
            </w:r>
          </w:p>
        </w:tc>
        <w:tc>
          <w:tcPr>
            <w:tcW w:w="1442" w:type="dxa"/>
            <w:tcBorders>
              <w:bottom w:val="single" w:sz="4" w:space="0" w:color="auto"/>
            </w:tcBorders>
            <w:shd w:val="clear" w:color="auto" w:fill="FAFAFA"/>
          </w:tcPr>
          <w:p w14:paraId="0ADF59E6" w14:textId="4EE64E9B" w:rsidR="007412AC" w:rsidRPr="00DE1EAB" w:rsidRDefault="007412AC" w:rsidP="007412AC">
            <w:pPr>
              <w:suppressAutoHyphens/>
              <w:ind w:left="-123" w:right="-72"/>
              <w:jc w:val="right"/>
              <w:rPr>
                <w:rFonts w:ascii="Arial" w:hAnsi="Arial" w:cs="Arial"/>
                <w:color w:val="auto"/>
                <w:spacing w:val="-2"/>
                <w:sz w:val="18"/>
                <w:szCs w:val="18"/>
              </w:rPr>
            </w:pPr>
            <w:r w:rsidRPr="00DE1EAB">
              <w:rPr>
                <w:rFonts w:ascii="Arial" w:hAnsi="Arial" w:cs="Arial"/>
                <w:color w:val="auto"/>
                <w:sz w:val="18"/>
                <w:szCs w:val="18"/>
                <w:lang w:val="en-GB"/>
              </w:rPr>
              <w:t>5,196,059,618</w:t>
            </w:r>
          </w:p>
        </w:tc>
        <w:tc>
          <w:tcPr>
            <w:tcW w:w="1452" w:type="dxa"/>
            <w:tcBorders>
              <w:bottom w:val="single" w:sz="4" w:space="0" w:color="auto"/>
            </w:tcBorders>
            <w:shd w:val="clear" w:color="auto" w:fill="FAFAFA"/>
          </w:tcPr>
          <w:p w14:paraId="410D59CF" w14:textId="7E2A6A00" w:rsidR="007412AC" w:rsidRPr="00DE1EAB" w:rsidRDefault="007412AC" w:rsidP="007412AC">
            <w:pPr>
              <w:suppressAutoHyphens/>
              <w:ind w:left="-123" w:right="-72"/>
              <w:jc w:val="right"/>
              <w:rPr>
                <w:rFonts w:ascii="Arial" w:hAnsi="Arial" w:cs="Arial"/>
                <w:color w:val="auto"/>
                <w:spacing w:val="-2"/>
                <w:sz w:val="18"/>
                <w:szCs w:val="18"/>
              </w:rPr>
            </w:pPr>
            <w:r w:rsidRPr="00DE1EAB">
              <w:rPr>
                <w:rFonts w:ascii="Arial" w:hAnsi="Arial" w:cs="Arial"/>
                <w:color w:val="auto"/>
                <w:sz w:val="18"/>
                <w:szCs w:val="18"/>
                <w:lang w:val="en-GB"/>
              </w:rPr>
              <w:t>29,498,479,505</w:t>
            </w:r>
          </w:p>
        </w:tc>
      </w:tr>
      <w:tr w:rsidR="007412AC" w:rsidRPr="00DE1EAB" w14:paraId="7840329F" w14:textId="77777777" w:rsidTr="00361130">
        <w:trPr>
          <w:cantSplit/>
        </w:trPr>
        <w:tc>
          <w:tcPr>
            <w:tcW w:w="3862" w:type="dxa"/>
            <w:vAlign w:val="center"/>
          </w:tcPr>
          <w:p w14:paraId="52C6AF9D" w14:textId="7076982A" w:rsidR="007412AC" w:rsidRPr="00DE1EAB" w:rsidRDefault="007412AC" w:rsidP="007412AC">
            <w:pPr>
              <w:tabs>
                <w:tab w:val="left" w:pos="5812"/>
              </w:tabs>
              <w:ind w:left="-101"/>
              <w:rPr>
                <w:rFonts w:ascii="Arial" w:hAnsi="Arial" w:cs="Arial"/>
                <w:b/>
                <w:bCs/>
                <w:color w:val="auto"/>
                <w:sz w:val="18"/>
                <w:szCs w:val="18"/>
              </w:rPr>
            </w:pPr>
          </w:p>
        </w:tc>
        <w:tc>
          <w:tcPr>
            <w:tcW w:w="1332" w:type="dxa"/>
            <w:tcBorders>
              <w:top w:val="single" w:sz="4" w:space="0" w:color="auto"/>
            </w:tcBorders>
            <w:shd w:val="clear" w:color="auto" w:fill="FAFAFA"/>
            <w:vAlign w:val="center"/>
          </w:tcPr>
          <w:p w14:paraId="2B4BFDEB" w14:textId="39CD4886" w:rsidR="007412AC" w:rsidRPr="00DE1EAB" w:rsidRDefault="007412AC" w:rsidP="007412AC">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1D58D8B8" w14:textId="13640D15" w:rsidR="007412AC" w:rsidRPr="00DE1EAB" w:rsidRDefault="007412AC" w:rsidP="007412AC">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747ED518" w14:textId="00568E4A" w:rsidR="007412AC" w:rsidRPr="00DE1EAB" w:rsidRDefault="007412AC" w:rsidP="007412AC">
            <w:pPr>
              <w:ind w:right="-72"/>
              <w:jc w:val="right"/>
              <w:rPr>
                <w:rFonts w:ascii="Arial" w:hAnsi="Arial" w:cs="Arial"/>
                <w:color w:val="auto"/>
                <w:sz w:val="18"/>
                <w:szCs w:val="18"/>
              </w:rPr>
            </w:pPr>
          </w:p>
        </w:tc>
        <w:tc>
          <w:tcPr>
            <w:tcW w:w="1620" w:type="dxa"/>
            <w:tcBorders>
              <w:top w:val="single" w:sz="4" w:space="0" w:color="auto"/>
            </w:tcBorders>
            <w:shd w:val="clear" w:color="auto" w:fill="FAFAFA"/>
            <w:vAlign w:val="center"/>
          </w:tcPr>
          <w:p w14:paraId="40C1FA25" w14:textId="139D4E14" w:rsidR="007412AC" w:rsidRPr="00DE1EAB" w:rsidRDefault="007412AC" w:rsidP="007412AC">
            <w:pPr>
              <w:ind w:right="-72"/>
              <w:jc w:val="right"/>
              <w:rPr>
                <w:rFonts w:ascii="Arial" w:hAnsi="Arial" w:cs="Arial"/>
                <w:color w:val="auto"/>
                <w:sz w:val="18"/>
                <w:szCs w:val="18"/>
              </w:rPr>
            </w:pPr>
          </w:p>
        </w:tc>
        <w:tc>
          <w:tcPr>
            <w:tcW w:w="1354" w:type="dxa"/>
            <w:tcBorders>
              <w:top w:val="single" w:sz="4" w:space="0" w:color="auto"/>
            </w:tcBorders>
            <w:shd w:val="clear" w:color="auto" w:fill="FAFAFA"/>
            <w:vAlign w:val="center"/>
          </w:tcPr>
          <w:p w14:paraId="6CA6442A" w14:textId="14C91AA7" w:rsidR="007412AC" w:rsidRPr="00DE1EAB" w:rsidRDefault="007412AC" w:rsidP="007412AC">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41920096" w14:textId="02104228" w:rsidR="007412AC" w:rsidRPr="00DE1EAB" w:rsidRDefault="007412AC" w:rsidP="007412AC">
            <w:pPr>
              <w:ind w:right="-72"/>
              <w:jc w:val="right"/>
              <w:rPr>
                <w:rFonts w:ascii="Arial" w:hAnsi="Arial" w:cs="Arial"/>
                <w:color w:val="auto"/>
                <w:sz w:val="18"/>
                <w:szCs w:val="18"/>
              </w:rPr>
            </w:pPr>
          </w:p>
        </w:tc>
        <w:tc>
          <w:tcPr>
            <w:tcW w:w="1442" w:type="dxa"/>
            <w:tcBorders>
              <w:top w:val="single" w:sz="4" w:space="0" w:color="auto"/>
            </w:tcBorders>
            <w:shd w:val="clear" w:color="auto" w:fill="FAFAFA"/>
            <w:vAlign w:val="center"/>
          </w:tcPr>
          <w:p w14:paraId="4ECD19C9" w14:textId="44C6BB20" w:rsidR="007412AC" w:rsidRPr="00DE1EAB" w:rsidRDefault="007412AC" w:rsidP="007412AC">
            <w:pPr>
              <w:ind w:right="-72"/>
              <w:jc w:val="right"/>
              <w:rPr>
                <w:rFonts w:ascii="Arial" w:hAnsi="Arial" w:cs="Arial"/>
                <w:color w:val="auto"/>
                <w:sz w:val="18"/>
                <w:szCs w:val="18"/>
              </w:rPr>
            </w:pPr>
          </w:p>
        </w:tc>
        <w:tc>
          <w:tcPr>
            <w:tcW w:w="1452" w:type="dxa"/>
            <w:tcBorders>
              <w:top w:val="single" w:sz="4" w:space="0" w:color="auto"/>
            </w:tcBorders>
            <w:shd w:val="clear" w:color="auto" w:fill="FAFAFA"/>
            <w:vAlign w:val="center"/>
          </w:tcPr>
          <w:p w14:paraId="192D41C0" w14:textId="17058850" w:rsidR="007412AC" w:rsidRPr="00DE1EAB" w:rsidRDefault="007412AC" w:rsidP="007412AC">
            <w:pPr>
              <w:ind w:right="-72"/>
              <w:jc w:val="right"/>
              <w:rPr>
                <w:rFonts w:ascii="Arial" w:hAnsi="Arial" w:cs="Arial"/>
                <w:color w:val="auto"/>
                <w:sz w:val="18"/>
                <w:szCs w:val="18"/>
              </w:rPr>
            </w:pPr>
          </w:p>
        </w:tc>
      </w:tr>
      <w:tr w:rsidR="007412AC" w:rsidRPr="00DE1EAB" w14:paraId="5E110419" w14:textId="77777777" w:rsidTr="00C13B6F">
        <w:trPr>
          <w:cantSplit/>
        </w:trPr>
        <w:tc>
          <w:tcPr>
            <w:tcW w:w="3862" w:type="dxa"/>
            <w:vAlign w:val="center"/>
          </w:tcPr>
          <w:p w14:paraId="51E2EFBA" w14:textId="5F96BC44" w:rsidR="007412AC" w:rsidRPr="00DE1EAB" w:rsidRDefault="007412AC" w:rsidP="007412AC">
            <w:pPr>
              <w:pStyle w:val="Header"/>
              <w:tabs>
                <w:tab w:val="left" w:pos="5812"/>
              </w:tabs>
              <w:ind w:left="-101"/>
              <w:rPr>
                <w:rFonts w:eastAsia="Cordia New" w:cs="Arial"/>
                <w:szCs w:val="18"/>
                <w:lang w:val="en-US" w:eastAsia="en-US"/>
              </w:rPr>
            </w:pPr>
            <w:proofErr w:type="gramStart"/>
            <w:r w:rsidRPr="00DE1EAB">
              <w:rPr>
                <w:rFonts w:cs="Arial"/>
                <w:b/>
                <w:bCs/>
                <w:szCs w:val="18"/>
                <w:lang w:val="en-US"/>
              </w:rPr>
              <w:t>At</w:t>
            </w:r>
            <w:proofErr w:type="gramEnd"/>
            <w:r w:rsidRPr="00DE1EAB">
              <w:rPr>
                <w:rFonts w:cs="Arial"/>
                <w:b/>
                <w:bCs/>
                <w:szCs w:val="18"/>
                <w:lang w:val="en-US"/>
              </w:rPr>
              <w:t xml:space="preserve"> 31 December 2021</w:t>
            </w:r>
          </w:p>
        </w:tc>
        <w:tc>
          <w:tcPr>
            <w:tcW w:w="1332" w:type="dxa"/>
            <w:shd w:val="clear" w:color="auto" w:fill="FAFAFA"/>
            <w:vAlign w:val="center"/>
          </w:tcPr>
          <w:p w14:paraId="0A13970E" w14:textId="13069CF0" w:rsidR="007412AC" w:rsidRPr="00DE1EAB" w:rsidRDefault="007412AC" w:rsidP="007412AC">
            <w:pPr>
              <w:ind w:right="-72"/>
              <w:jc w:val="right"/>
              <w:rPr>
                <w:rFonts w:ascii="Arial" w:hAnsi="Arial" w:cs="Arial"/>
                <w:color w:val="auto"/>
                <w:sz w:val="18"/>
                <w:szCs w:val="18"/>
                <w:lang w:val="en-GB"/>
              </w:rPr>
            </w:pPr>
          </w:p>
        </w:tc>
        <w:tc>
          <w:tcPr>
            <w:tcW w:w="1440" w:type="dxa"/>
            <w:shd w:val="clear" w:color="auto" w:fill="FAFAFA"/>
            <w:vAlign w:val="center"/>
          </w:tcPr>
          <w:p w14:paraId="2C969774" w14:textId="0DB0A054" w:rsidR="007412AC" w:rsidRPr="00DE1EAB" w:rsidRDefault="007412AC" w:rsidP="007412A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shd w:val="clear" w:color="auto" w:fill="FAFAFA"/>
            <w:vAlign w:val="center"/>
          </w:tcPr>
          <w:p w14:paraId="283D0CCB" w14:textId="4C035DC7" w:rsidR="007412AC" w:rsidRPr="00DE1EAB" w:rsidRDefault="007412AC" w:rsidP="007412A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620" w:type="dxa"/>
            <w:shd w:val="clear" w:color="auto" w:fill="FAFAFA"/>
            <w:vAlign w:val="center"/>
          </w:tcPr>
          <w:p w14:paraId="49207E72" w14:textId="38317C07" w:rsidR="007412AC" w:rsidRPr="00DE1EAB" w:rsidRDefault="007412AC" w:rsidP="007412A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354" w:type="dxa"/>
            <w:shd w:val="clear" w:color="auto" w:fill="FAFAFA"/>
            <w:vAlign w:val="center"/>
          </w:tcPr>
          <w:p w14:paraId="7E9FA5D0" w14:textId="5D6FDF20" w:rsidR="007412AC" w:rsidRPr="00DE1EAB" w:rsidRDefault="007412AC" w:rsidP="007412A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shd w:val="clear" w:color="auto" w:fill="FAFAFA"/>
            <w:vAlign w:val="center"/>
          </w:tcPr>
          <w:p w14:paraId="4DA92AED" w14:textId="27CFAC83" w:rsidR="007412AC" w:rsidRPr="00DE1EAB" w:rsidRDefault="007412AC" w:rsidP="007412A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2" w:type="dxa"/>
            <w:shd w:val="clear" w:color="auto" w:fill="FAFAFA"/>
            <w:vAlign w:val="center"/>
          </w:tcPr>
          <w:p w14:paraId="4F929A81" w14:textId="6519E7EB" w:rsidR="007412AC" w:rsidRPr="00DE1EAB" w:rsidRDefault="007412AC" w:rsidP="007412A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52" w:type="dxa"/>
            <w:shd w:val="clear" w:color="auto" w:fill="FAFAFA"/>
            <w:vAlign w:val="center"/>
          </w:tcPr>
          <w:p w14:paraId="6DE0A46E" w14:textId="2DE30368" w:rsidR="007412AC" w:rsidRPr="00DE1EAB" w:rsidRDefault="007412AC" w:rsidP="007412AC">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7412AC" w:rsidRPr="00DE1EAB" w14:paraId="0CD85C3E" w14:textId="77777777" w:rsidTr="009459B6">
        <w:trPr>
          <w:cantSplit/>
        </w:trPr>
        <w:tc>
          <w:tcPr>
            <w:tcW w:w="3862" w:type="dxa"/>
            <w:vAlign w:val="center"/>
          </w:tcPr>
          <w:p w14:paraId="4DD721E7" w14:textId="27E014B5" w:rsidR="007412AC" w:rsidRPr="00DE1EAB" w:rsidRDefault="007412AC" w:rsidP="007412AC">
            <w:pPr>
              <w:ind w:left="-101"/>
              <w:rPr>
                <w:rFonts w:ascii="Arial" w:hAnsi="Arial" w:cs="Arial"/>
                <w:color w:val="auto"/>
                <w:sz w:val="18"/>
                <w:szCs w:val="18"/>
              </w:rPr>
            </w:pPr>
            <w:r w:rsidRPr="00DE1EAB">
              <w:rPr>
                <w:rFonts w:ascii="Arial" w:hAnsi="Arial" w:cs="Arial"/>
                <w:sz w:val="18"/>
                <w:szCs w:val="18"/>
              </w:rPr>
              <w:t xml:space="preserve">Cost </w:t>
            </w:r>
          </w:p>
        </w:tc>
        <w:tc>
          <w:tcPr>
            <w:tcW w:w="1332" w:type="dxa"/>
            <w:shd w:val="clear" w:color="auto" w:fill="FAFAFA"/>
          </w:tcPr>
          <w:p w14:paraId="513C6732" w14:textId="346CEA64"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8,264,717,468</w:t>
            </w:r>
          </w:p>
        </w:tc>
        <w:tc>
          <w:tcPr>
            <w:tcW w:w="1440" w:type="dxa"/>
            <w:shd w:val="clear" w:color="auto" w:fill="FAFAFA"/>
          </w:tcPr>
          <w:p w14:paraId="154FBF8F" w14:textId="3ADB6217"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282,050,980</w:t>
            </w:r>
          </w:p>
        </w:tc>
        <w:tc>
          <w:tcPr>
            <w:tcW w:w="1440" w:type="dxa"/>
            <w:shd w:val="clear" w:color="auto" w:fill="FAFAFA"/>
          </w:tcPr>
          <w:p w14:paraId="2F7494FC" w14:textId="281E0F9D"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16,461,707,059</w:t>
            </w:r>
          </w:p>
        </w:tc>
        <w:tc>
          <w:tcPr>
            <w:tcW w:w="1620" w:type="dxa"/>
            <w:shd w:val="clear" w:color="auto" w:fill="FAFAFA"/>
          </w:tcPr>
          <w:p w14:paraId="26845EB1" w14:textId="3A8F40E2"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5,574,041,383</w:t>
            </w:r>
          </w:p>
        </w:tc>
        <w:tc>
          <w:tcPr>
            <w:tcW w:w="1354" w:type="dxa"/>
            <w:shd w:val="clear" w:color="auto" w:fill="FAFAFA"/>
          </w:tcPr>
          <w:p w14:paraId="3F31694B" w14:textId="64608900"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114,319,647</w:t>
            </w:r>
          </w:p>
        </w:tc>
        <w:tc>
          <w:tcPr>
            <w:tcW w:w="1440" w:type="dxa"/>
            <w:shd w:val="clear" w:color="auto" w:fill="FAFAFA"/>
          </w:tcPr>
          <w:p w14:paraId="65A1368A" w14:textId="262ECB0D"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180,240,035</w:t>
            </w:r>
          </w:p>
        </w:tc>
        <w:tc>
          <w:tcPr>
            <w:tcW w:w="1442" w:type="dxa"/>
            <w:shd w:val="clear" w:color="auto" w:fill="FAFAFA"/>
          </w:tcPr>
          <w:p w14:paraId="56AD7FC1" w14:textId="1A6A4763"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5,811,188,373</w:t>
            </w:r>
          </w:p>
        </w:tc>
        <w:tc>
          <w:tcPr>
            <w:tcW w:w="1452" w:type="dxa"/>
            <w:shd w:val="clear" w:color="auto" w:fill="FAFAFA"/>
          </w:tcPr>
          <w:p w14:paraId="74B6333B" w14:textId="3A8D1F7A"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36,688,264,945</w:t>
            </w:r>
          </w:p>
        </w:tc>
      </w:tr>
      <w:tr w:rsidR="007412AC" w:rsidRPr="00DE1EAB" w14:paraId="426F1712" w14:textId="77777777" w:rsidTr="009459B6">
        <w:trPr>
          <w:cantSplit/>
        </w:trPr>
        <w:tc>
          <w:tcPr>
            <w:tcW w:w="3862" w:type="dxa"/>
            <w:vAlign w:val="center"/>
          </w:tcPr>
          <w:p w14:paraId="66D3E6DA" w14:textId="12957654" w:rsidR="007412AC" w:rsidRPr="00DE1EAB" w:rsidRDefault="007412AC" w:rsidP="007412AC">
            <w:pPr>
              <w:ind w:left="-101"/>
              <w:rPr>
                <w:rFonts w:ascii="Arial" w:hAnsi="Arial" w:cs="Arial"/>
                <w:color w:val="auto"/>
                <w:sz w:val="18"/>
                <w:szCs w:val="18"/>
                <w:u w:val="single"/>
              </w:rPr>
            </w:pPr>
            <w:proofErr w:type="gramStart"/>
            <w:r w:rsidRPr="00DE1EAB">
              <w:rPr>
                <w:rFonts w:ascii="Arial" w:hAnsi="Arial" w:cs="Arial"/>
                <w:sz w:val="18"/>
                <w:szCs w:val="18"/>
                <w:u w:val="single"/>
              </w:rPr>
              <w:t>Less</w:t>
            </w:r>
            <w:r w:rsidRPr="00DE1EAB">
              <w:rPr>
                <w:rFonts w:ascii="Arial" w:hAnsi="Arial" w:cs="Arial"/>
                <w:sz w:val="18"/>
                <w:szCs w:val="18"/>
              </w:rPr>
              <w:t xml:space="preserve">  Accumulated</w:t>
            </w:r>
            <w:proofErr w:type="gramEnd"/>
            <w:r w:rsidRPr="00DE1EAB">
              <w:rPr>
                <w:rFonts w:ascii="Arial" w:hAnsi="Arial" w:cs="Arial"/>
                <w:sz w:val="18"/>
                <w:szCs w:val="18"/>
              </w:rPr>
              <w:t xml:space="preserve"> depreciation</w:t>
            </w:r>
          </w:p>
        </w:tc>
        <w:tc>
          <w:tcPr>
            <w:tcW w:w="1332" w:type="dxa"/>
            <w:shd w:val="clear" w:color="auto" w:fill="FAFAFA"/>
          </w:tcPr>
          <w:p w14:paraId="6A4C21A5" w14:textId="5E6F23F2"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tcPr>
          <w:p w14:paraId="05B398BA" w14:textId="154C0315"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(120,161,330)</w:t>
            </w:r>
          </w:p>
        </w:tc>
        <w:tc>
          <w:tcPr>
            <w:tcW w:w="1440" w:type="dxa"/>
            <w:shd w:val="clear" w:color="auto" w:fill="FAFAFA"/>
          </w:tcPr>
          <w:p w14:paraId="55F6CC9E" w14:textId="5E4A0957"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(3,425,252,770)</w:t>
            </w:r>
          </w:p>
        </w:tc>
        <w:tc>
          <w:tcPr>
            <w:tcW w:w="1620" w:type="dxa"/>
            <w:shd w:val="clear" w:color="auto" w:fill="FAFAFA"/>
          </w:tcPr>
          <w:p w14:paraId="7814BA50" w14:textId="36280A9E"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(2,906,356,111)</w:t>
            </w:r>
          </w:p>
        </w:tc>
        <w:tc>
          <w:tcPr>
            <w:tcW w:w="1354" w:type="dxa"/>
            <w:shd w:val="clear" w:color="auto" w:fill="FAFAFA"/>
          </w:tcPr>
          <w:p w14:paraId="4E3C8500" w14:textId="6C766F01"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(73,222,095)</w:t>
            </w:r>
          </w:p>
        </w:tc>
        <w:tc>
          <w:tcPr>
            <w:tcW w:w="1440" w:type="dxa"/>
            <w:shd w:val="clear" w:color="auto" w:fill="FAFAFA"/>
          </w:tcPr>
          <w:p w14:paraId="02C7273F" w14:textId="4B07D23C"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2" w:type="dxa"/>
            <w:shd w:val="clear" w:color="auto" w:fill="FAFAFA"/>
          </w:tcPr>
          <w:p w14:paraId="2D3951FD" w14:textId="0DF292F7"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(615,128,755)</w:t>
            </w:r>
          </w:p>
        </w:tc>
        <w:tc>
          <w:tcPr>
            <w:tcW w:w="1452" w:type="dxa"/>
            <w:shd w:val="clear" w:color="auto" w:fill="FAFAFA"/>
          </w:tcPr>
          <w:p w14:paraId="0B0B0FF0" w14:textId="57DCD9C6" w:rsidR="007412AC" w:rsidRPr="00DE1EAB" w:rsidRDefault="007412AC" w:rsidP="007412AC">
            <w:pPr>
              <w:ind w:right="-72"/>
              <w:jc w:val="right"/>
              <w:rPr>
                <w:rFonts w:ascii="Arial" w:hAnsi="Arial" w:cs="Arial"/>
                <w:color w:val="auto"/>
                <w:sz w:val="18"/>
                <w:szCs w:val="18"/>
                <w:lang w:val="en-GB"/>
              </w:rPr>
            </w:pPr>
            <w:r w:rsidRPr="00DE1EAB">
              <w:rPr>
                <w:rFonts w:ascii="Arial" w:hAnsi="Arial" w:cs="Arial"/>
                <w:color w:val="auto"/>
                <w:sz w:val="18"/>
                <w:szCs w:val="18"/>
                <w:lang w:val="en-GB"/>
              </w:rPr>
              <w:t>(7,140,121,061)</w:t>
            </w:r>
          </w:p>
        </w:tc>
      </w:tr>
      <w:tr w:rsidR="007412AC" w:rsidRPr="00DE1EAB" w14:paraId="5F19A8D9" w14:textId="77777777" w:rsidTr="009459B6">
        <w:trPr>
          <w:cantSplit/>
        </w:trPr>
        <w:tc>
          <w:tcPr>
            <w:tcW w:w="3862" w:type="dxa"/>
            <w:vAlign w:val="center"/>
          </w:tcPr>
          <w:p w14:paraId="63576919" w14:textId="61A31B87" w:rsidR="007412AC" w:rsidRPr="00DE1EAB" w:rsidRDefault="007412AC" w:rsidP="007412AC">
            <w:pPr>
              <w:suppressAutoHyphens/>
              <w:ind w:left="-101"/>
              <w:jc w:val="both"/>
              <w:rPr>
                <w:rFonts w:ascii="Arial" w:hAnsi="Arial" w:cs="Arial"/>
                <w:color w:val="auto"/>
                <w:spacing w:val="-2"/>
                <w:sz w:val="18"/>
                <w:szCs w:val="18"/>
              </w:rPr>
            </w:pPr>
            <w:proofErr w:type="gramStart"/>
            <w:r w:rsidRPr="00DE1EAB">
              <w:rPr>
                <w:rFonts w:ascii="Arial" w:hAnsi="Arial" w:cs="Arial"/>
                <w:sz w:val="18"/>
                <w:szCs w:val="18"/>
                <w:u w:val="single"/>
              </w:rPr>
              <w:t>Less</w:t>
            </w:r>
            <w:r w:rsidRPr="00DE1EAB">
              <w:rPr>
                <w:rFonts w:ascii="Arial" w:hAnsi="Arial" w:cs="Arial"/>
                <w:sz w:val="18"/>
                <w:szCs w:val="18"/>
              </w:rPr>
              <w:t xml:space="preserve">  Provision</w:t>
            </w:r>
            <w:proofErr w:type="gramEnd"/>
            <w:r w:rsidRPr="00DE1EAB">
              <w:rPr>
                <w:rFonts w:ascii="Arial" w:hAnsi="Arial" w:cs="Arial"/>
                <w:sz w:val="18"/>
                <w:szCs w:val="18"/>
              </w:rPr>
              <w:t xml:space="preserve"> for impairment</w:t>
            </w:r>
          </w:p>
        </w:tc>
        <w:tc>
          <w:tcPr>
            <w:tcW w:w="1332" w:type="dxa"/>
            <w:tcBorders>
              <w:bottom w:val="single" w:sz="4" w:space="0" w:color="auto"/>
            </w:tcBorders>
            <w:shd w:val="clear" w:color="auto" w:fill="FAFAFA"/>
          </w:tcPr>
          <w:p w14:paraId="2B67D53A" w14:textId="3AADD574" w:rsidR="007412AC" w:rsidRPr="00DE1EAB" w:rsidRDefault="007412AC" w:rsidP="007412AC">
            <w:pPr>
              <w:suppressAutoHyphens/>
              <w:ind w:left="-123" w:right="-72"/>
              <w:jc w:val="right"/>
              <w:rPr>
                <w:rFonts w:ascii="Arial" w:hAnsi="Arial" w:cs="Arial"/>
                <w:color w:val="auto"/>
                <w:spacing w:val="-2"/>
                <w:sz w:val="18"/>
                <w:szCs w:val="18"/>
              </w:rPr>
            </w:pPr>
            <w:r w:rsidRPr="00DE1EAB">
              <w:rPr>
                <w:rFonts w:ascii="Arial" w:hAnsi="Arial" w:cs="Arial"/>
                <w:color w:val="auto"/>
                <w:sz w:val="18"/>
                <w:szCs w:val="18"/>
                <w:lang w:val="en-GB"/>
              </w:rPr>
              <w:t>-</w:t>
            </w:r>
          </w:p>
        </w:tc>
        <w:tc>
          <w:tcPr>
            <w:tcW w:w="1440" w:type="dxa"/>
            <w:tcBorders>
              <w:bottom w:val="single" w:sz="4" w:space="0" w:color="auto"/>
            </w:tcBorders>
            <w:shd w:val="clear" w:color="auto" w:fill="FAFAFA"/>
          </w:tcPr>
          <w:p w14:paraId="496BD030" w14:textId="431AD879" w:rsidR="007412AC" w:rsidRPr="00DE1EAB" w:rsidRDefault="007412AC" w:rsidP="007412AC">
            <w:pPr>
              <w:suppressAutoHyphens/>
              <w:ind w:left="-123" w:right="-72"/>
              <w:jc w:val="right"/>
              <w:rPr>
                <w:rFonts w:ascii="Arial" w:hAnsi="Arial" w:cs="Arial"/>
                <w:color w:val="auto"/>
                <w:spacing w:val="-2"/>
                <w:sz w:val="18"/>
                <w:szCs w:val="18"/>
              </w:rPr>
            </w:pPr>
            <w:r w:rsidRPr="00DE1EAB">
              <w:rPr>
                <w:rFonts w:ascii="Arial" w:hAnsi="Arial" w:cs="Arial"/>
                <w:color w:val="auto"/>
                <w:sz w:val="18"/>
                <w:szCs w:val="18"/>
                <w:lang w:val="en-GB"/>
              </w:rPr>
              <w:t>-</w:t>
            </w:r>
          </w:p>
        </w:tc>
        <w:tc>
          <w:tcPr>
            <w:tcW w:w="1440" w:type="dxa"/>
            <w:tcBorders>
              <w:bottom w:val="single" w:sz="4" w:space="0" w:color="auto"/>
            </w:tcBorders>
            <w:shd w:val="clear" w:color="auto" w:fill="FAFAFA"/>
          </w:tcPr>
          <w:p w14:paraId="481E8B2B" w14:textId="35DBA612" w:rsidR="007412AC" w:rsidRPr="00DE1EAB" w:rsidRDefault="007412AC" w:rsidP="007412AC">
            <w:pPr>
              <w:suppressAutoHyphens/>
              <w:ind w:left="-123" w:right="-72"/>
              <w:jc w:val="right"/>
              <w:rPr>
                <w:rFonts w:ascii="Arial" w:hAnsi="Arial" w:cs="Arial"/>
                <w:color w:val="auto"/>
                <w:spacing w:val="-2"/>
                <w:sz w:val="18"/>
                <w:szCs w:val="18"/>
              </w:rPr>
            </w:pPr>
            <w:r w:rsidRPr="00DE1EAB">
              <w:rPr>
                <w:rFonts w:ascii="Arial" w:hAnsi="Arial" w:cs="Arial"/>
                <w:color w:val="auto"/>
                <w:sz w:val="18"/>
                <w:szCs w:val="18"/>
                <w:lang w:val="en-GB"/>
              </w:rPr>
              <w:t>(48,967,201)</w:t>
            </w:r>
          </w:p>
        </w:tc>
        <w:tc>
          <w:tcPr>
            <w:tcW w:w="1620" w:type="dxa"/>
            <w:tcBorders>
              <w:bottom w:val="single" w:sz="4" w:space="0" w:color="auto"/>
            </w:tcBorders>
            <w:shd w:val="clear" w:color="auto" w:fill="FAFAFA"/>
          </w:tcPr>
          <w:p w14:paraId="56CDC045" w14:textId="0992A3AD" w:rsidR="007412AC" w:rsidRPr="00DE1EAB" w:rsidRDefault="007412AC" w:rsidP="007412AC">
            <w:pPr>
              <w:suppressAutoHyphens/>
              <w:ind w:left="-123" w:right="-72"/>
              <w:jc w:val="right"/>
              <w:rPr>
                <w:rFonts w:ascii="Arial" w:hAnsi="Arial" w:cs="Arial"/>
                <w:color w:val="auto"/>
                <w:spacing w:val="-2"/>
                <w:sz w:val="18"/>
                <w:szCs w:val="18"/>
              </w:rPr>
            </w:pPr>
            <w:r w:rsidRPr="00DE1EAB">
              <w:rPr>
                <w:rFonts w:ascii="Arial" w:hAnsi="Arial" w:cs="Arial"/>
                <w:color w:val="auto"/>
                <w:sz w:val="18"/>
                <w:szCs w:val="18"/>
                <w:lang w:val="en-GB"/>
              </w:rPr>
              <w:t>(697,178)</w:t>
            </w:r>
          </w:p>
        </w:tc>
        <w:tc>
          <w:tcPr>
            <w:tcW w:w="1354" w:type="dxa"/>
            <w:tcBorders>
              <w:bottom w:val="single" w:sz="4" w:space="0" w:color="auto"/>
            </w:tcBorders>
            <w:shd w:val="clear" w:color="auto" w:fill="FAFAFA"/>
          </w:tcPr>
          <w:p w14:paraId="2E55F421" w14:textId="16BF23D0" w:rsidR="007412AC" w:rsidRPr="00DE1EAB" w:rsidRDefault="007412AC" w:rsidP="007412AC">
            <w:pPr>
              <w:suppressAutoHyphens/>
              <w:ind w:left="-123" w:right="-72"/>
              <w:jc w:val="right"/>
              <w:rPr>
                <w:rFonts w:ascii="Arial" w:hAnsi="Arial" w:cs="Arial"/>
                <w:color w:val="auto"/>
                <w:spacing w:val="-2"/>
                <w:sz w:val="18"/>
                <w:szCs w:val="18"/>
              </w:rPr>
            </w:pPr>
            <w:r w:rsidRPr="00DE1EAB">
              <w:rPr>
                <w:rFonts w:ascii="Arial" w:hAnsi="Arial" w:cs="Arial"/>
                <w:color w:val="auto"/>
                <w:sz w:val="18"/>
                <w:szCs w:val="18"/>
                <w:lang w:val="en-GB"/>
              </w:rPr>
              <w:t>-</w:t>
            </w:r>
          </w:p>
        </w:tc>
        <w:tc>
          <w:tcPr>
            <w:tcW w:w="1440" w:type="dxa"/>
            <w:tcBorders>
              <w:bottom w:val="single" w:sz="4" w:space="0" w:color="auto"/>
            </w:tcBorders>
            <w:shd w:val="clear" w:color="auto" w:fill="FAFAFA"/>
          </w:tcPr>
          <w:p w14:paraId="32836065" w14:textId="11CB5D46" w:rsidR="007412AC" w:rsidRPr="00DE1EAB" w:rsidRDefault="007412AC" w:rsidP="007412AC">
            <w:pPr>
              <w:suppressAutoHyphens/>
              <w:ind w:left="-123" w:right="-72"/>
              <w:jc w:val="right"/>
              <w:rPr>
                <w:rFonts w:ascii="Arial" w:hAnsi="Arial" w:cs="Arial"/>
                <w:color w:val="auto"/>
                <w:spacing w:val="-2"/>
                <w:sz w:val="18"/>
                <w:szCs w:val="18"/>
              </w:rPr>
            </w:pPr>
            <w:r w:rsidRPr="00DE1EAB">
              <w:rPr>
                <w:rFonts w:ascii="Arial" w:hAnsi="Arial" w:cs="Arial"/>
                <w:color w:val="auto"/>
                <w:sz w:val="18"/>
                <w:szCs w:val="18"/>
                <w:lang w:val="en-GB"/>
              </w:rPr>
              <w:t>-</w:t>
            </w:r>
          </w:p>
        </w:tc>
        <w:tc>
          <w:tcPr>
            <w:tcW w:w="1442" w:type="dxa"/>
            <w:tcBorders>
              <w:bottom w:val="single" w:sz="4" w:space="0" w:color="auto"/>
            </w:tcBorders>
            <w:shd w:val="clear" w:color="auto" w:fill="FAFAFA"/>
          </w:tcPr>
          <w:p w14:paraId="139A5EAD" w14:textId="667523E5" w:rsidR="007412AC" w:rsidRPr="00DE1EAB" w:rsidRDefault="007412AC" w:rsidP="007412AC">
            <w:pPr>
              <w:suppressAutoHyphens/>
              <w:ind w:left="-123" w:right="-72"/>
              <w:jc w:val="right"/>
              <w:rPr>
                <w:rFonts w:ascii="Arial" w:hAnsi="Arial" w:cs="Arial"/>
                <w:color w:val="auto"/>
                <w:spacing w:val="-2"/>
                <w:sz w:val="18"/>
                <w:szCs w:val="18"/>
              </w:rPr>
            </w:pPr>
            <w:r w:rsidRPr="00DE1EAB">
              <w:rPr>
                <w:rFonts w:ascii="Arial" w:hAnsi="Arial" w:cs="Arial"/>
                <w:color w:val="auto"/>
                <w:sz w:val="18"/>
                <w:szCs w:val="18"/>
                <w:lang w:val="en-GB"/>
              </w:rPr>
              <w:t>-</w:t>
            </w:r>
          </w:p>
        </w:tc>
        <w:tc>
          <w:tcPr>
            <w:tcW w:w="1452" w:type="dxa"/>
            <w:tcBorders>
              <w:bottom w:val="single" w:sz="4" w:space="0" w:color="auto"/>
            </w:tcBorders>
            <w:shd w:val="clear" w:color="auto" w:fill="FAFAFA"/>
          </w:tcPr>
          <w:p w14:paraId="7515C453" w14:textId="0886FA5F" w:rsidR="007412AC" w:rsidRPr="00DE1EAB" w:rsidRDefault="007412AC" w:rsidP="007412AC">
            <w:pPr>
              <w:suppressAutoHyphens/>
              <w:ind w:left="-123" w:right="-72"/>
              <w:jc w:val="right"/>
              <w:rPr>
                <w:rFonts w:ascii="Arial" w:hAnsi="Arial" w:cs="Arial"/>
                <w:color w:val="auto"/>
                <w:spacing w:val="-2"/>
                <w:sz w:val="18"/>
                <w:szCs w:val="18"/>
              </w:rPr>
            </w:pPr>
            <w:r w:rsidRPr="00DE1EAB">
              <w:rPr>
                <w:rFonts w:ascii="Arial" w:hAnsi="Arial" w:cs="Arial"/>
                <w:color w:val="auto"/>
                <w:sz w:val="18"/>
                <w:szCs w:val="18"/>
                <w:lang w:val="en-GB"/>
              </w:rPr>
              <w:t>(49,664,379)</w:t>
            </w:r>
          </w:p>
        </w:tc>
      </w:tr>
      <w:tr w:rsidR="007412AC" w:rsidRPr="00DE1EAB" w14:paraId="646CEFE4" w14:textId="77777777" w:rsidTr="00BB5F34">
        <w:trPr>
          <w:cantSplit/>
          <w:trHeight w:val="66"/>
        </w:trPr>
        <w:tc>
          <w:tcPr>
            <w:tcW w:w="3862" w:type="dxa"/>
            <w:vAlign w:val="center"/>
          </w:tcPr>
          <w:p w14:paraId="766F810B" w14:textId="534E5081" w:rsidR="007412AC" w:rsidRPr="00DE1EAB" w:rsidRDefault="007412AC" w:rsidP="007412AC">
            <w:pPr>
              <w:ind w:left="-101"/>
              <w:rPr>
                <w:rFonts w:ascii="Arial" w:hAnsi="Arial" w:cs="Arial"/>
                <w:color w:val="auto"/>
                <w:spacing w:val="-6"/>
                <w:sz w:val="18"/>
                <w:szCs w:val="18"/>
                <w:cs/>
              </w:rPr>
            </w:pPr>
          </w:p>
        </w:tc>
        <w:tc>
          <w:tcPr>
            <w:tcW w:w="1332" w:type="dxa"/>
            <w:tcBorders>
              <w:top w:val="single" w:sz="4" w:space="0" w:color="auto"/>
            </w:tcBorders>
            <w:shd w:val="clear" w:color="auto" w:fill="FAFAFA"/>
            <w:vAlign w:val="center"/>
          </w:tcPr>
          <w:p w14:paraId="2EB678A3" w14:textId="0DEFAF21" w:rsidR="007412AC" w:rsidRPr="00DE1EAB" w:rsidRDefault="007412AC" w:rsidP="007412AC">
            <w:pPr>
              <w:ind w:right="-72"/>
              <w:jc w:val="right"/>
              <w:rPr>
                <w:rFonts w:ascii="Arial" w:hAnsi="Arial" w:cs="Arial"/>
                <w:b/>
                <w:bCs/>
                <w:color w:val="auto"/>
                <w:sz w:val="18"/>
                <w:szCs w:val="18"/>
                <w:lang w:val="en-GB"/>
              </w:rPr>
            </w:pPr>
          </w:p>
        </w:tc>
        <w:tc>
          <w:tcPr>
            <w:tcW w:w="1440" w:type="dxa"/>
            <w:tcBorders>
              <w:top w:val="single" w:sz="4" w:space="0" w:color="auto"/>
            </w:tcBorders>
            <w:shd w:val="clear" w:color="auto" w:fill="FAFAFA"/>
            <w:vAlign w:val="center"/>
          </w:tcPr>
          <w:p w14:paraId="293EBF96" w14:textId="3F1E3312" w:rsidR="007412AC" w:rsidRPr="00DE1EAB" w:rsidRDefault="007412AC" w:rsidP="007412AC">
            <w:pPr>
              <w:ind w:right="-72"/>
              <w:jc w:val="right"/>
              <w:rPr>
                <w:rFonts w:ascii="Arial" w:hAnsi="Arial" w:cs="Arial"/>
                <w:b/>
                <w:bCs/>
                <w:color w:val="auto"/>
                <w:sz w:val="18"/>
                <w:szCs w:val="18"/>
                <w:lang w:val="en-GB"/>
              </w:rPr>
            </w:pPr>
          </w:p>
        </w:tc>
        <w:tc>
          <w:tcPr>
            <w:tcW w:w="1440" w:type="dxa"/>
            <w:tcBorders>
              <w:top w:val="single" w:sz="4" w:space="0" w:color="auto"/>
            </w:tcBorders>
            <w:shd w:val="clear" w:color="auto" w:fill="FAFAFA"/>
            <w:vAlign w:val="center"/>
          </w:tcPr>
          <w:p w14:paraId="6748A413" w14:textId="049A0838" w:rsidR="007412AC" w:rsidRPr="00DE1EAB" w:rsidRDefault="007412AC" w:rsidP="007412AC">
            <w:pPr>
              <w:ind w:right="-72"/>
              <w:jc w:val="right"/>
              <w:rPr>
                <w:rFonts w:ascii="Arial" w:hAnsi="Arial" w:cs="Arial"/>
                <w:b/>
                <w:bCs/>
                <w:color w:val="auto"/>
                <w:sz w:val="18"/>
                <w:szCs w:val="18"/>
                <w:lang w:val="en-GB"/>
              </w:rPr>
            </w:pPr>
          </w:p>
        </w:tc>
        <w:tc>
          <w:tcPr>
            <w:tcW w:w="1620" w:type="dxa"/>
            <w:tcBorders>
              <w:top w:val="single" w:sz="4" w:space="0" w:color="auto"/>
            </w:tcBorders>
            <w:shd w:val="clear" w:color="auto" w:fill="FAFAFA"/>
            <w:vAlign w:val="center"/>
          </w:tcPr>
          <w:p w14:paraId="68CB4AC9" w14:textId="2439F52F" w:rsidR="007412AC" w:rsidRPr="00DE1EAB" w:rsidRDefault="007412AC" w:rsidP="007412AC">
            <w:pPr>
              <w:ind w:right="-72"/>
              <w:jc w:val="right"/>
              <w:rPr>
                <w:rFonts w:ascii="Arial" w:hAnsi="Arial" w:cs="Arial"/>
                <w:b/>
                <w:bCs/>
                <w:color w:val="auto"/>
                <w:sz w:val="18"/>
                <w:szCs w:val="18"/>
                <w:lang w:val="en-GB"/>
              </w:rPr>
            </w:pPr>
          </w:p>
        </w:tc>
        <w:tc>
          <w:tcPr>
            <w:tcW w:w="1354" w:type="dxa"/>
            <w:tcBorders>
              <w:top w:val="single" w:sz="4" w:space="0" w:color="auto"/>
            </w:tcBorders>
            <w:shd w:val="clear" w:color="auto" w:fill="FAFAFA"/>
            <w:vAlign w:val="center"/>
          </w:tcPr>
          <w:p w14:paraId="5A00F1B6" w14:textId="5E7FBF53" w:rsidR="007412AC" w:rsidRPr="00DE1EAB" w:rsidRDefault="007412AC" w:rsidP="007412AC">
            <w:pPr>
              <w:ind w:right="-72"/>
              <w:jc w:val="right"/>
              <w:rPr>
                <w:rFonts w:ascii="Arial" w:hAnsi="Arial" w:cs="Arial"/>
                <w:b/>
                <w:bCs/>
                <w:color w:val="auto"/>
                <w:sz w:val="18"/>
                <w:szCs w:val="18"/>
                <w:lang w:val="en-GB"/>
              </w:rPr>
            </w:pPr>
          </w:p>
        </w:tc>
        <w:tc>
          <w:tcPr>
            <w:tcW w:w="1440" w:type="dxa"/>
            <w:tcBorders>
              <w:top w:val="single" w:sz="4" w:space="0" w:color="auto"/>
            </w:tcBorders>
            <w:shd w:val="clear" w:color="auto" w:fill="FAFAFA"/>
            <w:vAlign w:val="center"/>
          </w:tcPr>
          <w:p w14:paraId="7145B426" w14:textId="65DBB648" w:rsidR="007412AC" w:rsidRPr="00DE1EAB" w:rsidRDefault="007412AC" w:rsidP="007412AC">
            <w:pPr>
              <w:ind w:right="-72"/>
              <w:jc w:val="right"/>
              <w:rPr>
                <w:rFonts w:ascii="Arial" w:hAnsi="Arial" w:cs="Arial"/>
                <w:b/>
                <w:bCs/>
                <w:color w:val="auto"/>
                <w:sz w:val="18"/>
                <w:szCs w:val="18"/>
                <w:lang w:val="en-GB"/>
              </w:rPr>
            </w:pPr>
          </w:p>
        </w:tc>
        <w:tc>
          <w:tcPr>
            <w:tcW w:w="1442" w:type="dxa"/>
            <w:tcBorders>
              <w:top w:val="single" w:sz="4" w:space="0" w:color="auto"/>
            </w:tcBorders>
            <w:shd w:val="clear" w:color="auto" w:fill="FAFAFA"/>
            <w:vAlign w:val="center"/>
          </w:tcPr>
          <w:p w14:paraId="33529A9E" w14:textId="38ECCDE9" w:rsidR="007412AC" w:rsidRPr="00DE1EAB" w:rsidRDefault="007412AC" w:rsidP="007412A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p>
        </w:tc>
        <w:tc>
          <w:tcPr>
            <w:tcW w:w="1452" w:type="dxa"/>
            <w:tcBorders>
              <w:top w:val="single" w:sz="4" w:space="0" w:color="auto"/>
            </w:tcBorders>
            <w:shd w:val="clear" w:color="auto" w:fill="FAFAFA"/>
            <w:vAlign w:val="center"/>
          </w:tcPr>
          <w:p w14:paraId="1A1CF843" w14:textId="6FA430BE" w:rsidR="007412AC" w:rsidRPr="00DE1EAB" w:rsidRDefault="007412AC" w:rsidP="007412A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p>
        </w:tc>
      </w:tr>
      <w:tr w:rsidR="007412AC" w:rsidRPr="00DE1EAB" w14:paraId="37D779A8" w14:textId="77777777" w:rsidTr="009459B6">
        <w:trPr>
          <w:cantSplit/>
          <w:trHeight w:val="246"/>
        </w:trPr>
        <w:tc>
          <w:tcPr>
            <w:tcW w:w="3862" w:type="dxa"/>
            <w:vAlign w:val="center"/>
          </w:tcPr>
          <w:p w14:paraId="4EC04BB4" w14:textId="13476619" w:rsidR="007412AC" w:rsidRPr="00DE1EAB" w:rsidRDefault="007412AC" w:rsidP="007412AC">
            <w:pPr>
              <w:ind w:left="-101"/>
              <w:rPr>
                <w:rFonts w:ascii="Arial" w:hAnsi="Arial" w:cs="Arial"/>
                <w:color w:val="auto"/>
                <w:spacing w:val="-6"/>
                <w:sz w:val="18"/>
                <w:szCs w:val="18"/>
                <w:cs/>
              </w:rPr>
            </w:pPr>
            <w:r w:rsidRPr="00DE1EAB">
              <w:rPr>
                <w:rFonts w:ascii="Arial" w:hAnsi="Arial" w:cs="Arial"/>
                <w:sz w:val="18"/>
                <w:szCs w:val="18"/>
              </w:rPr>
              <w:t>Net book amount</w:t>
            </w:r>
          </w:p>
        </w:tc>
        <w:tc>
          <w:tcPr>
            <w:tcW w:w="1332" w:type="dxa"/>
            <w:tcBorders>
              <w:bottom w:val="single" w:sz="4" w:space="0" w:color="auto"/>
            </w:tcBorders>
            <w:shd w:val="clear" w:color="auto" w:fill="FAFAFA"/>
          </w:tcPr>
          <w:p w14:paraId="42250724" w14:textId="75EC5281" w:rsidR="007412AC" w:rsidRPr="00DE1EAB" w:rsidRDefault="007412AC" w:rsidP="007412AC">
            <w:pPr>
              <w:ind w:right="-72"/>
              <w:jc w:val="right"/>
              <w:rPr>
                <w:rFonts w:ascii="Arial" w:hAnsi="Arial" w:cs="Arial"/>
                <w:b/>
                <w:bCs/>
                <w:color w:val="auto"/>
                <w:sz w:val="18"/>
                <w:szCs w:val="18"/>
                <w:lang w:val="en-GB"/>
              </w:rPr>
            </w:pPr>
            <w:r w:rsidRPr="00DE1EAB">
              <w:rPr>
                <w:rFonts w:ascii="Arial" w:hAnsi="Arial" w:cs="Arial"/>
                <w:b/>
                <w:bCs/>
                <w:color w:val="auto"/>
                <w:sz w:val="18"/>
                <w:szCs w:val="18"/>
              </w:rPr>
              <w:t>8,264,717,468</w:t>
            </w:r>
          </w:p>
        </w:tc>
        <w:tc>
          <w:tcPr>
            <w:tcW w:w="1440" w:type="dxa"/>
            <w:tcBorders>
              <w:bottom w:val="single" w:sz="4" w:space="0" w:color="auto"/>
            </w:tcBorders>
            <w:shd w:val="clear" w:color="auto" w:fill="FAFAFA"/>
          </w:tcPr>
          <w:p w14:paraId="218FC63F" w14:textId="7F8860A9" w:rsidR="007412AC" w:rsidRPr="00DE1EAB" w:rsidRDefault="007412AC" w:rsidP="007412AC">
            <w:pPr>
              <w:ind w:right="-72"/>
              <w:jc w:val="right"/>
              <w:rPr>
                <w:rFonts w:ascii="Arial" w:hAnsi="Arial" w:cs="Arial"/>
                <w:b/>
                <w:bCs/>
                <w:color w:val="auto"/>
                <w:sz w:val="18"/>
                <w:szCs w:val="18"/>
                <w:lang w:val="en-GB"/>
              </w:rPr>
            </w:pPr>
            <w:r w:rsidRPr="00DE1EAB">
              <w:rPr>
                <w:rFonts w:ascii="Arial" w:hAnsi="Arial" w:cs="Arial"/>
                <w:b/>
                <w:bCs/>
                <w:color w:val="auto"/>
                <w:sz w:val="18"/>
                <w:szCs w:val="18"/>
              </w:rPr>
              <w:t>161,889,650</w:t>
            </w:r>
          </w:p>
        </w:tc>
        <w:tc>
          <w:tcPr>
            <w:tcW w:w="1440" w:type="dxa"/>
            <w:tcBorders>
              <w:bottom w:val="single" w:sz="4" w:space="0" w:color="auto"/>
            </w:tcBorders>
            <w:shd w:val="clear" w:color="auto" w:fill="FAFAFA"/>
          </w:tcPr>
          <w:p w14:paraId="23B53462" w14:textId="1913293B" w:rsidR="007412AC" w:rsidRPr="00DE1EAB" w:rsidRDefault="007412AC" w:rsidP="007412AC">
            <w:pPr>
              <w:ind w:right="-72"/>
              <w:jc w:val="right"/>
              <w:rPr>
                <w:rFonts w:ascii="Arial" w:hAnsi="Arial" w:cs="Arial"/>
                <w:b/>
                <w:bCs/>
                <w:color w:val="auto"/>
                <w:sz w:val="18"/>
                <w:szCs w:val="18"/>
                <w:lang w:val="en-GB"/>
              </w:rPr>
            </w:pPr>
            <w:r w:rsidRPr="00DE1EAB">
              <w:rPr>
                <w:rFonts w:ascii="Arial" w:hAnsi="Arial" w:cs="Arial"/>
                <w:b/>
                <w:bCs/>
                <w:color w:val="auto"/>
                <w:sz w:val="18"/>
                <w:szCs w:val="18"/>
              </w:rPr>
              <w:t>12,987,487,088</w:t>
            </w:r>
          </w:p>
        </w:tc>
        <w:tc>
          <w:tcPr>
            <w:tcW w:w="1620" w:type="dxa"/>
            <w:tcBorders>
              <w:bottom w:val="single" w:sz="4" w:space="0" w:color="auto"/>
            </w:tcBorders>
            <w:shd w:val="clear" w:color="auto" w:fill="FAFAFA"/>
          </w:tcPr>
          <w:p w14:paraId="79A750BD" w14:textId="137290EE" w:rsidR="007412AC" w:rsidRPr="00DE1EAB" w:rsidRDefault="007412AC" w:rsidP="007412AC">
            <w:pPr>
              <w:ind w:right="-72"/>
              <w:jc w:val="right"/>
              <w:rPr>
                <w:rFonts w:ascii="Arial" w:hAnsi="Arial" w:cs="Arial"/>
                <w:b/>
                <w:bCs/>
                <w:color w:val="auto"/>
                <w:sz w:val="18"/>
                <w:szCs w:val="18"/>
                <w:lang w:val="en-GB"/>
              </w:rPr>
            </w:pPr>
            <w:r w:rsidRPr="00DE1EAB">
              <w:rPr>
                <w:rFonts w:ascii="Arial" w:hAnsi="Arial" w:cs="Arial"/>
                <w:b/>
                <w:bCs/>
                <w:color w:val="auto"/>
                <w:sz w:val="18"/>
                <w:szCs w:val="18"/>
              </w:rPr>
              <w:t>2,666,988,094</w:t>
            </w:r>
          </w:p>
        </w:tc>
        <w:tc>
          <w:tcPr>
            <w:tcW w:w="1354" w:type="dxa"/>
            <w:tcBorders>
              <w:bottom w:val="single" w:sz="4" w:space="0" w:color="auto"/>
            </w:tcBorders>
            <w:shd w:val="clear" w:color="auto" w:fill="FAFAFA"/>
          </w:tcPr>
          <w:p w14:paraId="22D16B42" w14:textId="715B12CC" w:rsidR="007412AC" w:rsidRPr="00DE1EAB" w:rsidRDefault="007412AC" w:rsidP="007412AC">
            <w:pPr>
              <w:ind w:right="-72"/>
              <w:jc w:val="right"/>
              <w:rPr>
                <w:rFonts w:ascii="Arial" w:hAnsi="Arial" w:cs="Arial"/>
                <w:b/>
                <w:bCs/>
                <w:color w:val="auto"/>
                <w:sz w:val="18"/>
                <w:szCs w:val="18"/>
                <w:lang w:val="en-GB"/>
              </w:rPr>
            </w:pPr>
            <w:r w:rsidRPr="00DE1EAB">
              <w:rPr>
                <w:rFonts w:ascii="Arial" w:hAnsi="Arial" w:cs="Arial"/>
                <w:b/>
                <w:bCs/>
                <w:color w:val="auto"/>
                <w:sz w:val="18"/>
                <w:szCs w:val="18"/>
              </w:rPr>
              <w:t>41,097,552</w:t>
            </w:r>
          </w:p>
        </w:tc>
        <w:tc>
          <w:tcPr>
            <w:tcW w:w="1440" w:type="dxa"/>
            <w:tcBorders>
              <w:bottom w:val="single" w:sz="4" w:space="0" w:color="auto"/>
            </w:tcBorders>
            <w:shd w:val="clear" w:color="auto" w:fill="FAFAFA"/>
          </w:tcPr>
          <w:p w14:paraId="570C7B8C" w14:textId="1CBD16E1" w:rsidR="007412AC" w:rsidRPr="00DE1EAB" w:rsidRDefault="007412AC" w:rsidP="007412AC">
            <w:pPr>
              <w:ind w:right="-72"/>
              <w:jc w:val="right"/>
              <w:rPr>
                <w:rFonts w:ascii="Arial" w:hAnsi="Arial" w:cs="Arial"/>
                <w:b/>
                <w:bCs/>
                <w:color w:val="auto"/>
                <w:sz w:val="18"/>
                <w:szCs w:val="18"/>
                <w:lang w:val="en-GB"/>
              </w:rPr>
            </w:pPr>
            <w:r w:rsidRPr="00DE1EAB">
              <w:rPr>
                <w:rFonts w:ascii="Arial" w:hAnsi="Arial" w:cs="Arial"/>
                <w:b/>
                <w:bCs/>
                <w:color w:val="auto"/>
                <w:sz w:val="18"/>
                <w:szCs w:val="18"/>
              </w:rPr>
              <w:t>180,240,035</w:t>
            </w:r>
          </w:p>
        </w:tc>
        <w:tc>
          <w:tcPr>
            <w:tcW w:w="1442" w:type="dxa"/>
            <w:tcBorders>
              <w:bottom w:val="single" w:sz="4" w:space="0" w:color="auto"/>
            </w:tcBorders>
            <w:shd w:val="clear" w:color="auto" w:fill="FAFAFA"/>
          </w:tcPr>
          <w:p w14:paraId="14EC8905" w14:textId="72A7D33A" w:rsidR="007412AC" w:rsidRPr="00DE1EAB" w:rsidRDefault="007412AC" w:rsidP="007412A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E1EAB">
              <w:rPr>
                <w:rFonts w:ascii="Arial" w:hAnsi="Arial" w:cs="Arial"/>
                <w:b/>
                <w:bCs/>
                <w:color w:val="auto"/>
                <w:sz w:val="18"/>
                <w:szCs w:val="18"/>
              </w:rPr>
              <w:t>5,196,059,618</w:t>
            </w:r>
          </w:p>
        </w:tc>
        <w:tc>
          <w:tcPr>
            <w:tcW w:w="1452" w:type="dxa"/>
            <w:tcBorders>
              <w:bottom w:val="single" w:sz="4" w:space="0" w:color="auto"/>
            </w:tcBorders>
            <w:shd w:val="clear" w:color="auto" w:fill="FAFAFA"/>
          </w:tcPr>
          <w:p w14:paraId="51515284" w14:textId="02ADB3E9" w:rsidR="007412AC" w:rsidRPr="00DE1EAB" w:rsidRDefault="007412AC" w:rsidP="007412A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E1EAB">
              <w:rPr>
                <w:rFonts w:ascii="Arial" w:hAnsi="Arial" w:cs="Arial"/>
                <w:b/>
                <w:bCs/>
                <w:color w:val="auto"/>
                <w:sz w:val="18"/>
                <w:szCs w:val="18"/>
              </w:rPr>
              <w:t>29,498,479,505</w:t>
            </w:r>
          </w:p>
        </w:tc>
      </w:tr>
    </w:tbl>
    <w:p w14:paraId="247AB9BD" w14:textId="56379465" w:rsidR="00317D20" w:rsidRPr="00DE1EAB" w:rsidRDefault="00317D20" w:rsidP="000F6E96">
      <w:pPr>
        <w:jc w:val="thaiDistribute"/>
        <w:rPr>
          <w:rFonts w:ascii="Arial" w:hAnsi="Arial" w:cs="Arial"/>
          <w:color w:val="auto"/>
          <w:sz w:val="18"/>
          <w:szCs w:val="18"/>
          <w:lang w:eastAsia="x-none"/>
        </w:rPr>
      </w:pPr>
    </w:p>
    <w:tbl>
      <w:tblPr>
        <w:tblW w:w="15390" w:type="dxa"/>
        <w:tblInd w:w="108" w:type="dxa"/>
        <w:shd w:val="clear" w:color="auto" w:fill="FFA543"/>
        <w:tblLayout w:type="fixed"/>
        <w:tblLook w:val="04A0" w:firstRow="1" w:lastRow="0" w:firstColumn="1" w:lastColumn="0" w:noHBand="0" w:noVBand="1"/>
      </w:tblPr>
      <w:tblGrid>
        <w:gridCol w:w="15390"/>
      </w:tblGrid>
      <w:tr w:rsidR="00317D20" w:rsidRPr="00DE1EAB" w14:paraId="59F7EF68" w14:textId="77777777" w:rsidTr="004611CA">
        <w:trPr>
          <w:trHeight w:val="386"/>
        </w:trPr>
        <w:tc>
          <w:tcPr>
            <w:tcW w:w="15390" w:type="dxa"/>
            <w:shd w:val="clear" w:color="auto" w:fill="FFA543"/>
            <w:vAlign w:val="center"/>
            <w:hideMark/>
          </w:tcPr>
          <w:p w14:paraId="133456F0" w14:textId="0F82A789" w:rsidR="00317D20" w:rsidRPr="00DE1EAB" w:rsidRDefault="00467CF5"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19</w:t>
            </w:r>
            <w:r w:rsidR="00317D20" w:rsidRPr="00DE1EAB">
              <w:rPr>
                <w:rFonts w:ascii="Arial" w:hAnsi="Arial" w:cs="Arial"/>
                <w:b/>
                <w:bCs/>
                <w:color w:val="FFFFFF"/>
                <w:sz w:val="18"/>
                <w:szCs w:val="18"/>
              </w:rPr>
              <w:tab/>
              <w:t xml:space="preserve">Property, plant and equipment, net </w:t>
            </w:r>
            <w:r w:rsidR="00317D20" w:rsidRPr="00DE1EAB">
              <w:rPr>
                <w:rFonts w:ascii="Arial" w:hAnsi="Arial" w:cs="Arial"/>
                <w:color w:val="FFFFFF"/>
                <w:sz w:val="18"/>
                <w:szCs w:val="18"/>
              </w:rPr>
              <w:t>(Cont’d)</w:t>
            </w:r>
          </w:p>
        </w:tc>
      </w:tr>
    </w:tbl>
    <w:p w14:paraId="17A847CB" w14:textId="6844E226" w:rsidR="00317D20" w:rsidRPr="00DE1EAB" w:rsidRDefault="00317D20" w:rsidP="000F6E96">
      <w:pPr>
        <w:ind w:left="540" w:hanging="540"/>
        <w:jc w:val="thaiDistribute"/>
        <w:rPr>
          <w:rFonts w:ascii="Arial" w:hAnsi="Arial" w:cs="Arial"/>
          <w:color w:val="auto"/>
          <w:sz w:val="18"/>
          <w:szCs w:val="18"/>
        </w:rPr>
      </w:pPr>
    </w:p>
    <w:tbl>
      <w:tblPr>
        <w:tblW w:w="15396" w:type="dxa"/>
        <w:tblInd w:w="116" w:type="dxa"/>
        <w:tblLayout w:type="fixed"/>
        <w:tblLook w:val="0000" w:firstRow="0" w:lastRow="0" w:firstColumn="0" w:lastColumn="0" w:noHBand="0" w:noVBand="0"/>
      </w:tblPr>
      <w:tblGrid>
        <w:gridCol w:w="6625"/>
        <w:gridCol w:w="1391"/>
        <w:gridCol w:w="1440"/>
        <w:gridCol w:w="1620"/>
        <w:gridCol w:w="1440"/>
        <w:gridCol w:w="1440"/>
        <w:gridCol w:w="1431"/>
        <w:gridCol w:w="9"/>
      </w:tblGrid>
      <w:tr w:rsidR="007D08DF" w:rsidRPr="00DE1EAB" w14:paraId="62A9A85C" w14:textId="77777777" w:rsidTr="00A47765">
        <w:trPr>
          <w:gridAfter w:val="1"/>
          <w:wAfter w:w="9" w:type="dxa"/>
          <w:cantSplit/>
        </w:trPr>
        <w:tc>
          <w:tcPr>
            <w:tcW w:w="6625" w:type="dxa"/>
          </w:tcPr>
          <w:p w14:paraId="19B53424" w14:textId="77777777" w:rsidR="007D08DF" w:rsidRPr="00DE1EAB" w:rsidRDefault="007D08DF" w:rsidP="000F6E96">
            <w:pPr>
              <w:ind w:left="-101"/>
              <w:rPr>
                <w:rFonts w:ascii="Arial" w:hAnsi="Arial" w:cs="Arial"/>
                <w:color w:val="auto"/>
                <w:spacing w:val="-6"/>
                <w:sz w:val="18"/>
                <w:szCs w:val="18"/>
              </w:rPr>
            </w:pPr>
          </w:p>
        </w:tc>
        <w:tc>
          <w:tcPr>
            <w:tcW w:w="8762" w:type="dxa"/>
            <w:gridSpan w:val="6"/>
            <w:tcBorders>
              <w:top w:val="single" w:sz="4" w:space="0" w:color="auto"/>
              <w:bottom w:val="single" w:sz="4" w:space="0" w:color="auto"/>
            </w:tcBorders>
            <w:shd w:val="clear" w:color="auto" w:fill="auto"/>
          </w:tcPr>
          <w:p w14:paraId="579DFAC1" w14:textId="77777777" w:rsidR="007D08DF" w:rsidRPr="00DE1EAB" w:rsidRDefault="007D08DF" w:rsidP="000F6E96">
            <w:pPr>
              <w:ind w:right="-72"/>
              <w:jc w:val="center"/>
              <w:rPr>
                <w:rFonts w:ascii="Arial" w:hAnsi="Arial" w:cs="Arial"/>
                <w:b/>
                <w:bCs/>
                <w:color w:val="auto"/>
                <w:sz w:val="18"/>
                <w:szCs w:val="18"/>
              </w:rPr>
            </w:pPr>
            <w:r w:rsidRPr="00DE1EAB">
              <w:rPr>
                <w:rFonts w:ascii="Arial" w:hAnsi="Arial" w:cs="Arial"/>
                <w:b/>
                <w:bCs/>
                <w:color w:val="auto"/>
                <w:sz w:val="18"/>
                <w:szCs w:val="18"/>
              </w:rPr>
              <w:t>Separate financial statements</w:t>
            </w:r>
          </w:p>
        </w:tc>
      </w:tr>
      <w:tr w:rsidR="007D08DF" w:rsidRPr="00DE1EAB" w14:paraId="339B8D5C" w14:textId="77777777" w:rsidTr="00A47765">
        <w:trPr>
          <w:cantSplit/>
        </w:trPr>
        <w:tc>
          <w:tcPr>
            <w:tcW w:w="6625" w:type="dxa"/>
          </w:tcPr>
          <w:p w14:paraId="21ACC0FE" w14:textId="77777777" w:rsidR="007D08DF" w:rsidRPr="00DE1EAB" w:rsidRDefault="007D08DF" w:rsidP="000F6E96">
            <w:pPr>
              <w:ind w:left="-101"/>
              <w:rPr>
                <w:rFonts w:ascii="Arial" w:hAnsi="Arial" w:cs="Arial"/>
                <w:color w:val="auto"/>
                <w:spacing w:val="-6"/>
                <w:sz w:val="18"/>
                <w:szCs w:val="18"/>
              </w:rPr>
            </w:pPr>
          </w:p>
        </w:tc>
        <w:tc>
          <w:tcPr>
            <w:tcW w:w="1391" w:type="dxa"/>
          </w:tcPr>
          <w:p w14:paraId="7B749581" w14:textId="77777777" w:rsidR="007D08DF" w:rsidRPr="00DE1EAB" w:rsidRDefault="007D08DF" w:rsidP="000F6E96">
            <w:pPr>
              <w:ind w:right="-72"/>
              <w:jc w:val="right"/>
              <w:rPr>
                <w:rFonts w:ascii="Arial" w:hAnsi="Arial" w:cs="Arial"/>
                <w:b/>
                <w:bCs/>
                <w:color w:val="auto"/>
                <w:sz w:val="18"/>
                <w:szCs w:val="18"/>
              </w:rPr>
            </w:pPr>
          </w:p>
          <w:p w14:paraId="42986FC6" w14:textId="77777777" w:rsidR="007D08DF" w:rsidRPr="00DE1EAB" w:rsidRDefault="007D08DF" w:rsidP="000F6E96">
            <w:pPr>
              <w:ind w:right="-72"/>
              <w:jc w:val="right"/>
              <w:rPr>
                <w:rFonts w:ascii="Arial" w:hAnsi="Arial" w:cs="Arial"/>
                <w:b/>
                <w:bCs/>
                <w:color w:val="auto"/>
                <w:sz w:val="18"/>
                <w:szCs w:val="18"/>
              </w:rPr>
            </w:pPr>
          </w:p>
          <w:p w14:paraId="6D04C6C9" w14:textId="77777777" w:rsidR="007D08DF" w:rsidRPr="00DE1EAB" w:rsidRDefault="007D08DF" w:rsidP="000F6E96">
            <w:pPr>
              <w:ind w:right="-72"/>
              <w:jc w:val="right"/>
              <w:rPr>
                <w:rFonts w:ascii="Arial" w:hAnsi="Arial" w:cs="Arial"/>
                <w:b/>
                <w:bCs/>
                <w:color w:val="auto"/>
                <w:sz w:val="18"/>
                <w:szCs w:val="18"/>
              </w:rPr>
            </w:pPr>
            <w:r w:rsidRPr="00DE1EAB">
              <w:rPr>
                <w:rFonts w:ascii="Arial" w:hAnsi="Arial" w:cs="Arial"/>
                <w:b/>
                <w:bCs/>
                <w:color w:val="auto"/>
                <w:sz w:val="18"/>
                <w:szCs w:val="18"/>
              </w:rPr>
              <w:t>Land</w:t>
            </w:r>
          </w:p>
        </w:tc>
        <w:tc>
          <w:tcPr>
            <w:tcW w:w="1440" w:type="dxa"/>
          </w:tcPr>
          <w:p w14:paraId="6B4AEE46" w14:textId="77777777" w:rsidR="007D08DF" w:rsidRPr="00DE1EAB" w:rsidRDefault="007D08DF" w:rsidP="000F6E96">
            <w:pPr>
              <w:ind w:right="-72"/>
              <w:jc w:val="right"/>
              <w:rPr>
                <w:rFonts w:ascii="Arial" w:hAnsi="Arial" w:cs="Arial"/>
                <w:b/>
                <w:bCs/>
                <w:color w:val="auto"/>
                <w:sz w:val="18"/>
                <w:szCs w:val="18"/>
              </w:rPr>
            </w:pPr>
            <w:r w:rsidRPr="00DE1EAB">
              <w:rPr>
                <w:rFonts w:ascii="Arial" w:hAnsi="Arial" w:cs="Arial"/>
                <w:b/>
                <w:bCs/>
                <w:color w:val="auto"/>
                <w:sz w:val="18"/>
                <w:szCs w:val="18"/>
              </w:rPr>
              <w:t>Buildings and building improvement</w:t>
            </w:r>
          </w:p>
        </w:tc>
        <w:tc>
          <w:tcPr>
            <w:tcW w:w="1620" w:type="dxa"/>
          </w:tcPr>
          <w:p w14:paraId="34A3EAF1" w14:textId="77777777" w:rsidR="007D08DF" w:rsidRPr="00DE1EAB" w:rsidRDefault="007D08DF" w:rsidP="000F6E96">
            <w:pPr>
              <w:ind w:right="-72"/>
              <w:jc w:val="right"/>
              <w:rPr>
                <w:rFonts w:ascii="Arial" w:hAnsi="Arial" w:cs="Arial"/>
                <w:b/>
                <w:bCs/>
                <w:color w:val="auto"/>
                <w:sz w:val="18"/>
                <w:szCs w:val="18"/>
              </w:rPr>
            </w:pPr>
            <w:r w:rsidRPr="00DE1EAB">
              <w:rPr>
                <w:rFonts w:ascii="Arial" w:hAnsi="Arial" w:cs="Arial"/>
                <w:b/>
                <w:bCs/>
                <w:color w:val="auto"/>
                <w:sz w:val="18"/>
                <w:szCs w:val="18"/>
              </w:rPr>
              <w:t xml:space="preserve">Furniture, </w:t>
            </w:r>
            <w:proofErr w:type="gramStart"/>
            <w:r w:rsidRPr="00DE1EAB">
              <w:rPr>
                <w:rFonts w:ascii="Arial" w:hAnsi="Arial" w:cs="Arial"/>
                <w:b/>
                <w:bCs/>
                <w:color w:val="auto"/>
                <w:sz w:val="18"/>
                <w:szCs w:val="18"/>
              </w:rPr>
              <w:t>fixtures</w:t>
            </w:r>
            <w:proofErr w:type="gramEnd"/>
            <w:r w:rsidRPr="00DE1EAB">
              <w:rPr>
                <w:rFonts w:ascii="Arial" w:hAnsi="Arial" w:cs="Arial"/>
                <w:b/>
                <w:bCs/>
                <w:color w:val="auto"/>
                <w:sz w:val="18"/>
                <w:szCs w:val="18"/>
              </w:rPr>
              <w:t xml:space="preserve"> and office equipment</w:t>
            </w:r>
          </w:p>
        </w:tc>
        <w:tc>
          <w:tcPr>
            <w:tcW w:w="1440" w:type="dxa"/>
          </w:tcPr>
          <w:p w14:paraId="0F78EE9A" w14:textId="77777777" w:rsidR="007D08DF" w:rsidRPr="00DE1EAB" w:rsidRDefault="007D08DF" w:rsidP="000F6E96">
            <w:pPr>
              <w:ind w:right="-72"/>
              <w:jc w:val="right"/>
              <w:rPr>
                <w:rFonts w:ascii="Arial" w:hAnsi="Arial" w:cs="Arial"/>
                <w:b/>
                <w:bCs/>
                <w:color w:val="auto"/>
                <w:sz w:val="18"/>
                <w:szCs w:val="18"/>
              </w:rPr>
            </w:pPr>
          </w:p>
          <w:p w14:paraId="2D6655A0" w14:textId="77777777" w:rsidR="007D08DF" w:rsidRPr="00DE1EAB" w:rsidRDefault="007D08DF" w:rsidP="000F6E96">
            <w:pPr>
              <w:ind w:right="-72"/>
              <w:jc w:val="right"/>
              <w:rPr>
                <w:rFonts w:ascii="Arial" w:hAnsi="Arial" w:cs="Arial"/>
                <w:b/>
                <w:bCs/>
                <w:color w:val="auto"/>
                <w:sz w:val="18"/>
                <w:szCs w:val="18"/>
              </w:rPr>
            </w:pPr>
          </w:p>
          <w:p w14:paraId="49EFA022" w14:textId="77777777" w:rsidR="007D08DF" w:rsidRPr="00DE1EAB" w:rsidRDefault="007D08DF" w:rsidP="000F6E96">
            <w:pPr>
              <w:ind w:right="-72"/>
              <w:jc w:val="right"/>
              <w:rPr>
                <w:rFonts w:ascii="Arial" w:hAnsi="Arial" w:cs="Arial"/>
                <w:b/>
                <w:bCs/>
                <w:color w:val="auto"/>
                <w:sz w:val="18"/>
                <w:szCs w:val="18"/>
              </w:rPr>
            </w:pPr>
            <w:r w:rsidRPr="00DE1EAB">
              <w:rPr>
                <w:rFonts w:ascii="Arial" w:hAnsi="Arial" w:cs="Arial"/>
                <w:b/>
                <w:bCs/>
                <w:color w:val="auto"/>
                <w:sz w:val="18"/>
                <w:szCs w:val="18"/>
              </w:rPr>
              <w:t xml:space="preserve">Vehicles </w:t>
            </w:r>
          </w:p>
        </w:tc>
        <w:tc>
          <w:tcPr>
            <w:tcW w:w="1440" w:type="dxa"/>
          </w:tcPr>
          <w:p w14:paraId="08DF1D5C" w14:textId="77777777" w:rsidR="007D08DF" w:rsidRPr="00DE1EAB" w:rsidRDefault="007D08DF" w:rsidP="000F6E96">
            <w:pPr>
              <w:ind w:left="-108" w:right="-72"/>
              <w:jc w:val="right"/>
              <w:rPr>
                <w:rFonts w:ascii="Arial" w:hAnsi="Arial" w:cs="Arial"/>
                <w:b/>
                <w:bCs/>
                <w:color w:val="auto"/>
                <w:sz w:val="18"/>
                <w:szCs w:val="18"/>
              </w:rPr>
            </w:pPr>
          </w:p>
          <w:p w14:paraId="72760033" w14:textId="77777777" w:rsidR="007D08DF" w:rsidRPr="00DE1EAB" w:rsidRDefault="007D08DF" w:rsidP="000F6E96">
            <w:pPr>
              <w:ind w:left="-108" w:right="-72"/>
              <w:jc w:val="right"/>
              <w:rPr>
                <w:rFonts w:ascii="Arial" w:hAnsi="Arial" w:cs="Arial"/>
                <w:b/>
                <w:bCs/>
                <w:color w:val="auto"/>
                <w:sz w:val="18"/>
                <w:szCs w:val="18"/>
              </w:rPr>
            </w:pPr>
            <w:r w:rsidRPr="00DE1EAB">
              <w:rPr>
                <w:rFonts w:ascii="Arial" w:hAnsi="Arial" w:cs="Arial"/>
                <w:b/>
                <w:bCs/>
                <w:color w:val="auto"/>
                <w:sz w:val="18"/>
                <w:szCs w:val="18"/>
              </w:rPr>
              <w:t>Right-of-use assets</w:t>
            </w:r>
          </w:p>
        </w:tc>
        <w:tc>
          <w:tcPr>
            <w:tcW w:w="1440" w:type="dxa"/>
            <w:gridSpan w:val="2"/>
          </w:tcPr>
          <w:p w14:paraId="33F2A40E" w14:textId="77777777" w:rsidR="007D08DF" w:rsidRPr="00DE1EAB" w:rsidRDefault="007D08DF" w:rsidP="000F6E96">
            <w:pPr>
              <w:ind w:right="-72"/>
              <w:jc w:val="right"/>
              <w:rPr>
                <w:rFonts w:ascii="Arial" w:hAnsi="Arial" w:cs="Arial"/>
                <w:b/>
                <w:bCs/>
                <w:color w:val="auto"/>
                <w:sz w:val="18"/>
                <w:szCs w:val="18"/>
              </w:rPr>
            </w:pPr>
          </w:p>
          <w:p w14:paraId="7E8C8CEA" w14:textId="77777777" w:rsidR="007D08DF" w:rsidRPr="00DE1EAB" w:rsidRDefault="007D08DF" w:rsidP="000F6E96">
            <w:pPr>
              <w:ind w:right="-72"/>
              <w:jc w:val="right"/>
              <w:rPr>
                <w:rFonts w:ascii="Arial" w:hAnsi="Arial" w:cs="Arial"/>
                <w:b/>
                <w:bCs/>
                <w:color w:val="auto"/>
                <w:sz w:val="18"/>
                <w:szCs w:val="18"/>
              </w:rPr>
            </w:pPr>
          </w:p>
          <w:p w14:paraId="7106F96C" w14:textId="77777777" w:rsidR="007D08DF" w:rsidRPr="00DE1EAB" w:rsidRDefault="007D08DF" w:rsidP="000F6E96">
            <w:pPr>
              <w:ind w:right="-72"/>
              <w:jc w:val="right"/>
              <w:rPr>
                <w:rFonts w:ascii="Arial" w:hAnsi="Arial" w:cs="Arial"/>
                <w:b/>
                <w:bCs/>
                <w:color w:val="auto"/>
                <w:sz w:val="18"/>
                <w:szCs w:val="18"/>
              </w:rPr>
            </w:pPr>
            <w:r w:rsidRPr="00DE1EAB">
              <w:rPr>
                <w:rFonts w:ascii="Arial" w:hAnsi="Arial" w:cs="Arial"/>
                <w:b/>
                <w:bCs/>
                <w:color w:val="auto"/>
                <w:sz w:val="18"/>
                <w:szCs w:val="18"/>
              </w:rPr>
              <w:t>Total</w:t>
            </w:r>
          </w:p>
        </w:tc>
      </w:tr>
      <w:tr w:rsidR="007D08DF" w:rsidRPr="00DE1EAB" w14:paraId="03571F1D" w14:textId="77777777" w:rsidTr="00A47765">
        <w:trPr>
          <w:cantSplit/>
        </w:trPr>
        <w:tc>
          <w:tcPr>
            <w:tcW w:w="6625" w:type="dxa"/>
          </w:tcPr>
          <w:p w14:paraId="718AD644" w14:textId="77777777" w:rsidR="007D08DF" w:rsidRPr="00DE1EAB" w:rsidRDefault="007D08DF" w:rsidP="000F6E96">
            <w:pPr>
              <w:ind w:left="-101"/>
              <w:rPr>
                <w:rFonts w:ascii="Arial" w:hAnsi="Arial" w:cs="Arial"/>
                <w:color w:val="auto"/>
                <w:spacing w:val="-6"/>
                <w:sz w:val="18"/>
                <w:szCs w:val="18"/>
                <w:cs/>
              </w:rPr>
            </w:pPr>
          </w:p>
        </w:tc>
        <w:tc>
          <w:tcPr>
            <w:tcW w:w="1391" w:type="dxa"/>
            <w:tcBorders>
              <w:bottom w:val="single" w:sz="4" w:space="0" w:color="auto"/>
            </w:tcBorders>
          </w:tcPr>
          <w:p w14:paraId="764AD25B" w14:textId="77777777" w:rsidR="007D08DF" w:rsidRPr="00DE1EAB" w:rsidRDefault="007D08DF"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2F74DD61" w14:textId="77777777" w:rsidR="007D08DF" w:rsidRPr="00DE1EAB" w:rsidRDefault="007D08DF"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620" w:type="dxa"/>
            <w:tcBorders>
              <w:bottom w:val="single" w:sz="4" w:space="0" w:color="auto"/>
            </w:tcBorders>
          </w:tcPr>
          <w:p w14:paraId="315D9081" w14:textId="77777777" w:rsidR="007D08DF" w:rsidRPr="00DE1EAB" w:rsidRDefault="007D08DF"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6D7D7C87" w14:textId="77777777" w:rsidR="007D08DF" w:rsidRPr="00DE1EAB" w:rsidRDefault="007D08DF"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021F34D1" w14:textId="77777777" w:rsidR="007D08DF" w:rsidRPr="00DE1EAB" w:rsidRDefault="007D08DF"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gridSpan w:val="2"/>
            <w:tcBorders>
              <w:bottom w:val="single" w:sz="4" w:space="0" w:color="auto"/>
            </w:tcBorders>
          </w:tcPr>
          <w:p w14:paraId="0239ED74" w14:textId="77777777" w:rsidR="007D08DF" w:rsidRPr="00DE1EAB" w:rsidRDefault="007D08DF"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7D08DF" w:rsidRPr="00DE1EAB" w14:paraId="32733CF5" w14:textId="77777777" w:rsidTr="00F2135D">
        <w:trPr>
          <w:cantSplit/>
        </w:trPr>
        <w:tc>
          <w:tcPr>
            <w:tcW w:w="6625" w:type="dxa"/>
            <w:vAlign w:val="bottom"/>
          </w:tcPr>
          <w:p w14:paraId="405146D7" w14:textId="77777777" w:rsidR="007D08DF" w:rsidRPr="00DE1EAB" w:rsidRDefault="007D08DF" w:rsidP="000F6E96">
            <w:pPr>
              <w:pStyle w:val="Heading8"/>
              <w:tabs>
                <w:tab w:val="left" w:pos="5812"/>
              </w:tabs>
              <w:spacing w:after="0"/>
              <w:ind w:left="-101"/>
              <w:rPr>
                <w:rFonts w:ascii="Arial" w:hAnsi="Arial" w:cs="Arial"/>
                <w:b/>
                <w:bCs/>
                <w:sz w:val="18"/>
                <w:szCs w:val="18"/>
                <w:lang w:val="en-US" w:eastAsia="en-US"/>
              </w:rPr>
            </w:pPr>
          </w:p>
        </w:tc>
        <w:tc>
          <w:tcPr>
            <w:tcW w:w="1391" w:type="dxa"/>
            <w:shd w:val="clear" w:color="auto" w:fill="auto"/>
            <w:vAlign w:val="bottom"/>
          </w:tcPr>
          <w:p w14:paraId="091777DF" w14:textId="77777777" w:rsidR="007D08DF" w:rsidRPr="00DE1EAB" w:rsidRDefault="007D08DF" w:rsidP="000F6E96">
            <w:pPr>
              <w:ind w:right="-72"/>
              <w:jc w:val="right"/>
              <w:rPr>
                <w:rFonts w:ascii="Arial" w:hAnsi="Arial" w:cs="Arial"/>
                <w:color w:val="auto"/>
                <w:sz w:val="18"/>
                <w:szCs w:val="18"/>
              </w:rPr>
            </w:pPr>
          </w:p>
        </w:tc>
        <w:tc>
          <w:tcPr>
            <w:tcW w:w="1440" w:type="dxa"/>
            <w:shd w:val="clear" w:color="auto" w:fill="auto"/>
            <w:vAlign w:val="bottom"/>
          </w:tcPr>
          <w:p w14:paraId="645E507F" w14:textId="77777777" w:rsidR="007D08DF" w:rsidRPr="00DE1EAB" w:rsidRDefault="007D08DF" w:rsidP="000F6E96">
            <w:pPr>
              <w:ind w:right="-72"/>
              <w:jc w:val="right"/>
              <w:rPr>
                <w:rFonts w:ascii="Arial" w:hAnsi="Arial" w:cs="Arial"/>
                <w:color w:val="auto"/>
                <w:sz w:val="18"/>
                <w:szCs w:val="18"/>
              </w:rPr>
            </w:pPr>
          </w:p>
        </w:tc>
        <w:tc>
          <w:tcPr>
            <w:tcW w:w="1620" w:type="dxa"/>
            <w:shd w:val="clear" w:color="auto" w:fill="auto"/>
            <w:vAlign w:val="bottom"/>
          </w:tcPr>
          <w:p w14:paraId="1142F19B" w14:textId="77777777" w:rsidR="007D08DF" w:rsidRPr="00DE1EAB" w:rsidRDefault="007D08DF" w:rsidP="000F6E96">
            <w:pPr>
              <w:ind w:right="-72"/>
              <w:jc w:val="right"/>
              <w:rPr>
                <w:rFonts w:ascii="Arial" w:hAnsi="Arial" w:cs="Arial"/>
                <w:color w:val="auto"/>
                <w:sz w:val="18"/>
                <w:szCs w:val="18"/>
              </w:rPr>
            </w:pPr>
          </w:p>
        </w:tc>
        <w:tc>
          <w:tcPr>
            <w:tcW w:w="1440" w:type="dxa"/>
            <w:shd w:val="clear" w:color="auto" w:fill="auto"/>
            <w:vAlign w:val="bottom"/>
          </w:tcPr>
          <w:p w14:paraId="503B7623" w14:textId="77777777" w:rsidR="007D08DF" w:rsidRPr="00DE1EAB" w:rsidRDefault="007D08DF" w:rsidP="000F6E96">
            <w:pPr>
              <w:ind w:right="-72"/>
              <w:jc w:val="right"/>
              <w:rPr>
                <w:rFonts w:ascii="Arial" w:hAnsi="Arial" w:cs="Arial"/>
                <w:color w:val="auto"/>
                <w:sz w:val="18"/>
                <w:szCs w:val="18"/>
              </w:rPr>
            </w:pPr>
          </w:p>
        </w:tc>
        <w:tc>
          <w:tcPr>
            <w:tcW w:w="1440" w:type="dxa"/>
            <w:shd w:val="clear" w:color="auto" w:fill="auto"/>
            <w:vAlign w:val="bottom"/>
          </w:tcPr>
          <w:p w14:paraId="14300AB6" w14:textId="77777777" w:rsidR="007D08DF" w:rsidRPr="00DE1EAB" w:rsidRDefault="007D08DF" w:rsidP="000F6E96">
            <w:pPr>
              <w:ind w:right="-72"/>
              <w:jc w:val="right"/>
              <w:rPr>
                <w:rFonts w:ascii="Arial" w:hAnsi="Arial" w:cs="Arial"/>
                <w:color w:val="auto"/>
                <w:sz w:val="18"/>
                <w:szCs w:val="18"/>
              </w:rPr>
            </w:pPr>
          </w:p>
        </w:tc>
        <w:tc>
          <w:tcPr>
            <w:tcW w:w="1440" w:type="dxa"/>
            <w:gridSpan w:val="2"/>
            <w:shd w:val="clear" w:color="auto" w:fill="auto"/>
            <w:vAlign w:val="bottom"/>
          </w:tcPr>
          <w:p w14:paraId="1217B479" w14:textId="77777777" w:rsidR="007D08DF" w:rsidRPr="00DE1EAB" w:rsidRDefault="007D08DF" w:rsidP="000F6E96">
            <w:pPr>
              <w:ind w:right="-72"/>
              <w:jc w:val="right"/>
              <w:rPr>
                <w:rFonts w:ascii="Arial" w:hAnsi="Arial" w:cs="Arial"/>
                <w:color w:val="auto"/>
                <w:sz w:val="18"/>
                <w:szCs w:val="18"/>
              </w:rPr>
            </w:pPr>
          </w:p>
        </w:tc>
      </w:tr>
      <w:tr w:rsidR="007D08DF" w:rsidRPr="00DE1EAB" w14:paraId="49355C23" w14:textId="77777777" w:rsidTr="00F2135D">
        <w:trPr>
          <w:cantSplit/>
        </w:trPr>
        <w:tc>
          <w:tcPr>
            <w:tcW w:w="6625" w:type="dxa"/>
            <w:vAlign w:val="bottom"/>
          </w:tcPr>
          <w:p w14:paraId="09F642EC" w14:textId="686491D5" w:rsidR="007D08DF" w:rsidRPr="00DE1EAB" w:rsidRDefault="007D08DF" w:rsidP="000F6E96">
            <w:pPr>
              <w:ind w:left="-101"/>
              <w:rPr>
                <w:rFonts w:ascii="Arial" w:hAnsi="Arial" w:cs="Arial"/>
                <w:b/>
                <w:bCs/>
                <w:color w:val="auto"/>
                <w:spacing w:val="-6"/>
                <w:sz w:val="18"/>
                <w:szCs w:val="18"/>
              </w:rPr>
            </w:pPr>
            <w:proofErr w:type="gramStart"/>
            <w:r w:rsidRPr="00DE1EAB">
              <w:rPr>
                <w:rFonts w:ascii="Arial" w:hAnsi="Arial" w:cs="Arial"/>
                <w:b/>
                <w:bCs/>
                <w:color w:val="auto"/>
                <w:sz w:val="18"/>
                <w:szCs w:val="18"/>
              </w:rPr>
              <w:t>At</w:t>
            </w:r>
            <w:proofErr w:type="gramEnd"/>
            <w:r w:rsidRPr="00DE1EAB">
              <w:rPr>
                <w:rFonts w:ascii="Arial" w:hAnsi="Arial" w:cs="Arial"/>
                <w:b/>
                <w:bCs/>
                <w:color w:val="auto"/>
                <w:sz w:val="18"/>
                <w:szCs w:val="18"/>
              </w:rPr>
              <w:t xml:space="preserve"> 1 January 2020</w:t>
            </w:r>
          </w:p>
        </w:tc>
        <w:tc>
          <w:tcPr>
            <w:tcW w:w="1391" w:type="dxa"/>
            <w:shd w:val="clear" w:color="auto" w:fill="auto"/>
            <w:vAlign w:val="center"/>
          </w:tcPr>
          <w:p w14:paraId="477208E3" w14:textId="623597A0" w:rsidR="007D08DF" w:rsidRPr="00DE1EAB" w:rsidRDefault="007D08DF" w:rsidP="000F6E96">
            <w:pPr>
              <w:ind w:right="-72"/>
              <w:jc w:val="right"/>
              <w:rPr>
                <w:rFonts w:ascii="Arial" w:hAnsi="Arial" w:cs="Arial"/>
                <w:color w:val="auto"/>
                <w:sz w:val="18"/>
                <w:szCs w:val="18"/>
              </w:rPr>
            </w:pPr>
          </w:p>
        </w:tc>
        <w:tc>
          <w:tcPr>
            <w:tcW w:w="1440" w:type="dxa"/>
            <w:shd w:val="clear" w:color="auto" w:fill="auto"/>
            <w:vAlign w:val="center"/>
          </w:tcPr>
          <w:p w14:paraId="7CCBCC4B" w14:textId="51D48D17"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620" w:type="dxa"/>
            <w:shd w:val="clear" w:color="auto" w:fill="auto"/>
            <w:vAlign w:val="center"/>
          </w:tcPr>
          <w:p w14:paraId="316965AA" w14:textId="6145E7A5"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shd w:val="clear" w:color="auto" w:fill="auto"/>
            <w:vAlign w:val="center"/>
          </w:tcPr>
          <w:p w14:paraId="336DED85" w14:textId="16B96434"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shd w:val="clear" w:color="auto" w:fill="auto"/>
            <w:vAlign w:val="center"/>
          </w:tcPr>
          <w:p w14:paraId="1B3DDB17" w14:textId="737CD30C" w:rsidR="007D08DF" w:rsidRPr="00DE1EAB" w:rsidRDefault="007D08DF" w:rsidP="000F6E96">
            <w:pPr>
              <w:ind w:right="-72"/>
              <w:jc w:val="right"/>
              <w:rPr>
                <w:rFonts w:ascii="Arial" w:hAnsi="Arial" w:cs="Arial"/>
                <w:color w:val="auto"/>
                <w:sz w:val="18"/>
                <w:szCs w:val="18"/>
              </w:rPr>
            </w:pPr>
          </w:p>
        </w:tc>
        <w:tc>
          <w:tcPr>
            <w:tcW w:w="1440" w:type="dxa"/>
            <w:gridSpan w:val="2"/>
            <w:shd w:val="clear" w:color="auto" w:fill="auto"/>
            <w:vAlign w:val="center"/>
          </w:tcPr>
          <w:p w14:paraId="2F0AB7AE" w14:textId="2808C511"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4A39ED" w:rsidRPr="00DE1EAB" w14:paraId="263E72BF" w14:textId="77777777" w:rsidTr="004E48FE">
        <w:trPr>
          <w:cantSplit/>
        </w:trPr>
        <w:tc>
          <w:tcPr>
            <w:tcW w:w="6625" w:type="dxa"/>
            <w:vAlign w:val="bottom"/>
          </w:tcPr>
          <w:p w14:paraId="1F1C80F6" w14:textId="20ED66A8" w:rsidR="004A39ED" w:rsidRPr="0085141B" w:rsidRDefault="0085141B" w:rsidP="000F6E96">
            <w:pPr>
              <w:tabs>
                <w:tab w:val="left" w:pos="5812"/>
              </w:tabs>
              <w:ind w:left="-101"/>
              <w:rPr>
                <w:rFonts w:ascii="Arial" w:hAnsi="Arial" w:cs="Arial"/>
                <w:color w:val="auto"/>
                <w:sz w:val="18"/>
                <w:szCs w:val="18"/>
              </w:rPr>
            </w:pPr>
            <w:r w:rsidRPr="0085141B">
              <w:rPr>
                <w:rFonts w:ascii="Arial" w:hAnsi="Arial" w:cs="Arial"/>
                <w:color w:val="auto"/>
                <w:sz w:val="18"/>
                <w:szCs w:val="18"/>
              </w:rPr>
              <w:t>Cost</w:t>
            </w:r>
          </w:p>
        </w:tc>
        <w:tc>
          <w:tcPr>
            <w:tcW w:w="1391" w:type="dxa"/>
            <w:shd w:val="clear" w:color="auto" w:fill="auto"/>
            <w:vAlign w:val="center"/>
          </w:tcPr>
          <w:p w14:paraId="238C1378" w14:textId="5729EAF0"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904</w:t>
            </w:r>
            <w:r w:rsidRPr="00DE1EAB">
              <w:rPr>
                <w:rFonts w:ascii="Arial" w:hAnsi="Arial" w:cs="Arial"/>
                <w:color w:val="auto"/>
                <w:sz w:val="18"/>
                <w:szCs w:val="18"/>
              </w:rPr>
              <w:t>,</w:t>
            </w:r>
            <w:r w:rsidRPr="00DE1EAB">
              <w:rPr>
                <w:rFonts w:ascii="Arial" w:hAnsi="Arial" w:cs="Arial"/>
                <w:color w:val="auto"/>
                <w:sz w:val="18"/>
                <w:szCs w:val="18"/>
                <w:lang w:val="en-GB"/>
              </w:rPr>
              <w:t>270</w:t>
            </w:r>
          </w:p>
        </w:tc>
        <w:tc>
          <w:tcPr>
            <w:tcW w:w="1440" w:type="dxa"/>
            <w:shd w:val="clear" w:color="auto" w:fill="auto"/>
            <w:vAlign w:val="bottom"/>
          </w:tcPr>
          <w:p w14:paraId="4FD39B9D" w14:textId="6117E7FC"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26,678,812</w:t>
            </w:r>
          </w:p>
        </w:tc>
        <w:tc>
          <w:tcPr>
            <w:tcW w:w="1620" w:type="dxa"/>
            <w:shd w:val="clear" w:color="auto" w:fill="auto"/>
            <w:vAlign w:val="bottom"/>
          </w:tcPr>
          <w:p w14:paraId="0405B8A5" w14:textId="1967EE78"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62,339,</w:t>
            </w:r>
            <w:r w:rsidR="0085141B">
              <w:rPr>
                <w:rFonts w:ascii="Arial" w:hAnsi="Arial" w:cs="Arial"/>
                <w:color w:val="auto"/>
                <w:sz w:val="18"/>
                <w:szCs w:val="18"/>
                <w:lang w:val="en-GB"/>
              </w:rPr>
              <w:t>553</w:t>
            </w:r>
          </w:p>
        </w:tc>
        <w:tc>
          <w:tcPr>
            <w:tcW w:w="1440" w:type="dxa"/>
            <w:shd w:val="clear" w:color="auto" w:fill="auto"/>
          </w:tcPr>
          <w:p w14:paraId="6A8946EA" w14:textId="0BD9BA11"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771,064</w:t>
            </w:r>
          </w:p>
        </w:tc>
        <w:tc>
          <w:tcPr>
            <w:tcW w:w="1440" w:type="dxa"/>
            <w:shd w:val="clear" w:color="auto" w:fill="auto"/>
          </w:tcPr>
          <w:p w14:paraId="2F7268F5" w14:textId="3CF9AEAC"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37,274,407</w:t>
            </w:r>
          </w:p>
        </w:tc>
        <w:tc>
          <w:tcPr>
            <w:tcW w:w="1440" w:type="dxa"/>
            <w:gridSpan w:val="2"/>
            <w:shd w:val="clear" w:color="auto" w:fill="auto"/>
            <w:vAlign w:val="bottom"/>
          </w:tcPr>
          <w:p w14:paraId="533152B3" w14:textId="7C4B868D"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127,968,106</w:t>
            </w:r>
          </w:p>
        </w:tc>
      </w:tr>
      <w:tr w:rsidR="004A39ED" w:rsidRPr="00DE1EAB" w14:paraId="28D7772A" w14:textId="77777777" w:rsidTr="004E48FE">
        <w:trPr>
          <w:cantSplit/>
        </w:trPr>
        <w:tc>
          <w:tcPr>
            <w:tcW w:w="6625" w:type="dxa"/>
            <w:vAlign w:val="bottom"/>
          </w:tcPr>
          <w:p w14:paraId="44C4DB6F" w14:textId="7D5B062C" w:rsidR="004A39ED" w:rsidRPr="00DE1EAB" w:rsidRDefault="004A39ED" w:rsidP="000F6E96">
            <w:pPr>
              <w:tabs>
                <w:tab w:val="left" w:pos="5812"/>
              </w:tabs>
              <w:ind w:left="-101"/>
              <w:rPr>
                <w:rFonts w:ascii="Arial" w:hAnsi="Arial" w:cs="Arial"/>
                <w:color w:val="auto"/>
                <w:sz w:val="18"/>
                <w:szCs w:val="18"/>
              </w:rPr>
            </w:pPr>
            <w:proofErr w:type="gramStart"/>
            <w:r w:rsidRPr="00DE1EAB">
              <w:rPr>
                <w:rFonts w:ascii="Arial" w:hAnsi="Arial" w:cs="Arial"/>
                <w:color w:val="auto"/>
                <w:sz w:val="18"/>
                <w:szCs w:val="18"/>
                <w:u w:val="single"/>
              </w:rPr>
              <w:t>Less</w:t>
            </w:r>
            <w:r w:rsidRPr="00DE1EAB">
              <w:rPr>
                <w:rFonts w:ascii="Arial" w:hAnsi="Arial" w:cs="Arial"/>
                <w:color w:val="auto"/>
                <w:sz w:val="18"/>
                <w:szCs w:val="18"/>
              </w:rPr>
              <w:t xml:space="preserve">  Accumulated</w:t>
            </w:r>
            <w:proofErr w:type="gramEnd"/>
            <w:r w:rsidRPr="00DE1EAB">
              <w:rPr>
                <w:rFonts w:ascii="Arial" w:hAnsi="Arial" w:cs="Arial"/>
                <w:color w:val="auto"/>
                <w:sz w:val="18"/>
                <w:szCs w:val="18"/>
              </w:rPr>
              <w:t xml:space="preserve"> depreciation</w:t>
            </w:r>
          </w:p>
        </w:tc>
        <w:tc>
          <w:tcPr>
            <w:tcW w:w="1391" w:type="dxa"/>
            <w:tcBorders>
              <w:bottom w:val="single" w:sz="4" w:space="0" w:color="auto"/>
            </w:tcBorders>
            <w:shd w:val="clear" w:color="auto" w:fill="auto"/>
            <w:vAlign w:val="bottom"/>
          </w:tcPr>
          <w:p w14:paraId="4F230731"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w:t>
            </w:r>
          </w:p>
        </w:tc>
        <w:tc>
          <w:tcPr>
            <w:tcW w:w="1440" w:type="dxa"/>
            <w:tcBorders>
              <w:bottom w:val="single" w:sz="4" w:space="0" w:color="auto"/>
            </w:tcBorders>
            <w:shd w:val="clear" w:color="auto" w:fill="auto"/>
            <w:vAlign w:val="bottom"/>
          </w:tcPr>
          <w:p w14:paraId="0DD7C2CA" w14:textId="0F422E74"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(9,064,417)</w:t>
            </w:r>
          </w:p>
        </w:tc>
        <w:tc>
          <w:tcPr>
            <w:tcW w:w="1620" w:type="dxa"/>
            <w:tcBorders>
              <w:bottom w:val="single" w:sz="4" w:space="0" w:color="auto"/>
            </w:tcBorders>
            <w:shd w:val="clear" w:color="auto" w:fill="auto"/>
            <w:vAlign w:val="bottom"/>
          </w:tcPr>
          <w:p w14:paraId="295866A6" w14:textId="108BA351"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(42,405,656)</w:t>
            </w:r>
          </w:p>
        </w:tc>
        <w:tc>
          <w:tcPr>
            <w:tcW w:w="1440" w:type="dxa"/>
            <w:tcBorders>
              <w:bottom w:val="single" w:sz="4" w:space="0" w:color="auto"/>
            </w:tcBorders>
            <w:shd w:val="clear" w:color="auto" w:fill="auto"/>
            <w:vAlign w:val="center"/>
          </w:tcPr>
          <w:p w14:paraId="3F66A8AD" w14:textId="054BE579"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(771,063)</w:t>
            </w:r>
          </w:p>
        </w:tc>
        <w:tc>
          <w:tcPr>
            <w:tcW w:w="1440" w:type="dxa"/>
            <w:tcBorders>
              <w:bottom w:val="single" w:sz="4" w:space="0" w:color="auto"/>
            </w:tcBorders>
            <w:shd w:val="clear" w:color="auto" w:fill="auto"/>
          </w:tcPr>
          <w:p w14:paraId="6061BB6E" w14:textId="15237BA9"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w:t>
            </w:r>
          </w:p>
        </w:tc>
        <w:tc>
          <w:tcPr>
            <w:tcW w:w="1440" w:type="dxa"/>
            <w:gridSpan w:val="2"/>
            <w:tcBorders>
              <w:bottom w:val="single" w:sz="4" w:space="0" w:color="auto"/>
            </w:tcBorders>
            <w:shd w:val="clear" w:color="auto" w:fill="auto"/>
            <w:vAlign w:val="bottom"/>
          </w:tcPr>
          <w:p w14:paraId="206048D9" w14:textId="69782300"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(52,241,136)</w:t>
            </w:r>
          </w:p>
        </w:tc>
      </w:tr>
      <w:tr w:rsidR="004A39ED" w:rsidRPr="00DE1EAB" w14:paraId="7AB24C41" w14:textId="77777777" w:rsidTr="00F2135D">
        <w:trPr>
          <w:cantSplit/>
        </w:trPr>
        <w:tc>
          <w:tcPr>
            <w:tcW w:w="6625" w:type="dxa"/>
            <w:vAlign w:val="bottom"/>
          </w:tcPr>
          <w:p w14:paraId="6D0340ED" w14:textId="77777777" w:rsidR="004A39ED" w:rsidRPr="00DE1EAB" w:rsidRDefault="004A39ED" w:rsidP="000F6E96">
            <w:pPr>
              <w:tabs>
                <w:tab w:val="left" w:pos="5812"/>
              </w:tabs>
              <w:ind w:left="-101"/>
              <w:rPr>
                <w:rFonts w:ascii="Arial" w:hAnsi="Arial" w:cs="Arial"/>
                <w:b/>
                <w:bCs/>
                <w:color w:val="auto"/>
                <w:sz w:val="18"/>
                <w:szCs w:val="18"/>
              </w:rPr>
            </w:pPr>
          </w:p>
        </w:tc>
        <w:tc>
          <w:tcPr>
            <w:tcW w:w="1391" w:type="dxa"/>
            <w:tcBorders>
              <w:top w:val="single" w:sz="4" w:space="0" w:color="auto"/>
            </w:tcBorders>
            <w:shd w:val="clear" w:color="auto" w:fill="auto"/>
            <w:vAlign w:val="center"/>
          </w:tcPr>
          <w:p w14:paraId="30DEA68E"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center"/>
          </w:tcPr>
          <w:p w14:paraId="68A86322"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620" w:type="dxa"/>
            <w:tcBorders>
              <w:top w:val="single" w:sz="4" w:space="0" w:color="auto"/>
            </w:tcBorders>
            <w:shd w:val="clear" w:color="auto" w:fill="auto"/>
            <w:vAlign w:val="center"/>
          </w:tcPr>
          <w:p w14:paraId="1EF00F7B"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center"/>
          </w:tcPr>
          <w:p w14:paraId="7A8EAC62"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auto"/>
          </w:tcPr>
          <w:p w14:paraId="4E782F7A"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gridSpan w:val="2"/>
            <w:tcBorders>
              <w:top w:val="single" w:sz="4" w:space="0" w:color="auto"/>
            </w:tcBorders>
            <w:shd w:val="clear" w:color="auto" w:fill="auto"/>
            <w:vAlign w:val="bottom"/>
          </w:tcPr>
          <w:p w14:paraId="73C2292B"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4A39ED" w:rsidRPr="00DE1EAB" w14:paraId="011B9E5F" w14:textId="77777777" w:rsidTr="00F2135D">
        <w:trPr>
          <w:cantSplit/>
        </w:trPr>
        <w:tc>
          <w:tcPr>
            <w:tcW w:w="6625" w:type="dxa"/>
            <w:vAlign w:val="bottom"/>
          </w:tcPr>
          <w:p w14:paraId="252460B6" w14:textId="77777777" w:rsidR="004A39ED" w:rsidRPr="00DE1EAB" w:rsidRDefault="004A39ED" w:rsidP="000F6E96">
            <w:pPr>
              <w:tabs>
                <w:tab w:val="left" w:pos="5812"/>
              </w:tabs>
              <w:ind w:left="-101"/>
              <w:rPr>
                <w:rFonts w:ascii="Arial" w:hAnsi="Arial" w:cs="Arial"/>
                <w:color w:val="auto"/>
                <w:sz w:val="18"/>
                <w:szCs w:val="18"/>
              </w:rPr>
            </w:pPr>
            <w:r w:rsidRPr="00DE1EAB">
              <w:rPr>
                <w:rFonts w:ascii="Arial" w:hAnsi="Arial" w:cs="Arial"/>
                <w:color w:val="auto"/>
                <w:sz w:val="18"/>
                <w:szCs w:val="18"/>
              </w:rPr>
              <w:t>Net book amount</w:t>
            </w:r>
          </w:p>
        </w:tc>
        <w:tc>
          <w:tcPr>
            <w:tcW w:w="1391" w:type="dxa"/>
            <w:tcBorders>
              <w:bottom w:val="single" w:sz="4" w:space="0" w:color="auto"/>
            </w:tcBorders>
            <w:shd w:val="clear" w:color="auto" w:fill="auto"/>
            <w:vAlign w:val="center"/>
          </w:tcPr>
          <w:p w14:paraId="7F9EECC5"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904</w:t>
            </w:r>
            <w:r w:rsidRPr="00DE1EAB">
              <w:rPr>
                <w:rFonts w:ascii="Arial" w:hAnsi="Arial" w:cs="Arial"/>
                <w:color w:val="auto"/>
                <w:sz w:val="18"/>
                <w:szCs w:val="18"/>
              </w:rPr>
              <w:t>,</w:t>
            </w:r>
            <w:r w:rsidRPr="00DE1EAB">
              <w:rPr>
                <w:rFonts w:ascii="Arial" w:hAnsi="Arial" w:cs="Arial"/>
                <w:color w:val="auto"/>
                <w:sz w:val="18"/>
                <w:szCs w:val="18"/>
                <w:lang w:val="en-GB"/>
              </w:rPr>
              <w:t>270</w:t>
            </w:r>
          </w:p>
        </w:tc>
        <w:tc>
          <w:tcPr>
            <w:tcW w:w="1440" w:type="dxa"/>
            <w:tcBorders>
              <w:bottom w:val="single" w:sz="4" w:space="0" w:color="auto"/>
            </w:tcBorders>
            <w:shd w:val="clear" w:color="auto" w:fill="auto"/>
            <w:vAlign w:val="center"/>
          </w:tcPr>
          <w:p w14:paraId="0EEE4CC9"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17</w:t>
            </w:r>
            <w:r w:rsidRPr="00DE1EAB">
              <w:rPr>
                <w:rFonts w:ascii="Arial" w:hAnsi="Arial" w:cs="Arial"/>
                <w:color w:val="auto"/>
                <w:sz w:val="18"/>
                <w:szCs w:val="18"/>
              </w:rPr>
              <w:t>,</w:t>
            </w:r>
            <w:r w:rsidRPr="00DE1EAB">
              <w:rPr>
                <w:rFonts w:ascii="Arial" w:hAnsi="Arial" w:cs="Arial"/>
                <w:color w:val="auto"/>
                <w:sz w:val="18"/>
                <w:szCs w:val="18"/>
                <w:lang w:val="en-GB"/>
              </w:rPr>
              <w:t>614</w:t>
            </w:r>
            <w:r w:rsidRPr="00DE1EAB">
              <w:rPr>
                <w:rFonts w:ascii="Arial" w:hAnsi="Arial" w:cs="Arial"/>
                <w:color w:val="auto"/>
                <w:sz w:val="18"/>
                <w:szCs w:val="18"/>
              </w:rPr>
              <w:t>,</w:t>
            </w:r>
            <w:r w:rsidRPr="00DE1EAB">
              <w:rPr>
                <w:rFonts w:ascii="Arial" w:hAnsi="Arial" w:cs="Arial"/>
                <w:color w:val="auto"/>
                <w:sz w:val="18"/>
                <w:szCs w:val="18"/>
                <w:lang w:val="en-GB"/>
              </w:rPr>
              <w:t>395</w:t>
            </w:r>
          </w:p>
        </w:tc>
        <w:tc>
          <w:tcPr>
            <w:tcW w:w="1620" w:type="dxa"/>
            <w:tcBorders>
              <w:bottom w:val="single" w:sz="4" w:space="0" w:color="auto"/>
            </w:tcBorders>
            <w:shd w:val="clear" w:color="auto" w:fill="auto"/>
            <w:vAlign w:val="center"/>
          </w:tcPr>
          <w:p w14:paraId="67048160"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19</w:t>
            </w:r>
            <w:r w:rsidRPr="00DE1EAB">
              <w:rPr>
                <w:rFonts w:ascii="Arial" w:hAnsi="Arial" w:cs="Arial"/>
                <w:color w:val="auto"/>
                <w:sz w:val="18"/>
                <w:szCs w:val="18"/>
              </w:rPr>
              <w:t>,</w:t>
            </w:r>
            <w:r w:rsidRPr="00DE1EAB">
              <w:rPr>
                <w:rFonts w:ascii="Arial" w:hAnsi="Arial" w:cs="Arial"/>
                <w:color w:val="auto"/>
                <w:sz w:val="18"/>
                <w:szCs w:val="18"/>
                <w:lang w:val="en-GB"/>
              </w:rPr>
              <w:t>933</w:t>
            </w:r>
            <w:r w:rsidRPr="00DE1EAB">
              <w:rPr>
                <w:rFonts w:ascii="Arial" w:hAnsi="Arial" w:cs="Arial"/>
                <w:color w:val="auto"/>
                <w:sz w:val="18"/>
                <w:szCs w:val="18"/>
              </w:rPr>
              <w:t>,</w:t>
            </w:r>
            <w:r w:rsidRPr="00DE1EAB">
              <w:rPr>
                <w:rFonts w:ascii="Arial" w:hAnsi="Arial" w:cs="Arial"/>
                <w:color w:val="auto"/>
                <w:sz w:val="18"/>
                <w:szCs w:val="18"/>
                <w:lang w:val="en-GB"/>
              </w:rPr>
              <w:t>897</w:t>
            </w:r>
          </w:p>
        </w:tc>
        <w:tc>
          <w:tcPr>
            <w:tcW w:w="1440" w:type="dxa"/>
            <w:tcBorders>
              <w:bottom w:val="single" w:sz="4" w:space="0" w:color="auto"/>
            </w:tcBorders>
            <w:shd w:val="clear" w:color="auto" w:fill="auto"/>
            <w:vAlign w:val="center"/>
          </w:tcPr>
          <w:p w14:paraId="32E42F38"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1</w:t>
            </w:r>
          </w:p>
        </w:tc>
        <w:tc>
          <w:tcPr>
            <w:tcW w:w="1440" w:type="dxa"/>
            <w:tcBorders>
              <w:bottom w:val="single" w:sz="4" w:space="0" w:color="auto"/>
            </w:tcBorders>
            <w:shd w:val="clear" w:color="auto" w:fill="auto"/>
          </w:tcPr>
          <w:p w14:paraId="76F44E08"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37,274,407</w:t>
            </w:r>
          </w:p>
        </w:tc>
        <w:tc>
          <w:tcPr>
            <w:tcW w:w="1440" w:type="dxa"/>
            <w:gridSpan w:val="2"/>
            <w:tcBorders>
              <w:bottom w:val="single" w:sz="4" w:space="0" w:color="auto"/>
            </w:tcBorders>
            <w:shd w:val="clear" w:color="auto" w:fill="auto"/>
            <w:vAlign w:val="bottom"/>
          </w:tcPr>
          <w:p w14:paraId="15628F2E"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75,726,970</w:t>
            </w:r>
          </w:p>
        </w:tc>
      </w:tr>
      <w:tr w:rsidR="004A39ED" w:rsidRPr="00DE1EAB" w14:paraId="2091830D" w14:textId="77777777" w:rsidTr="00F2135D">
        <w:trPr>
          <w:cantSplit/>
        </w:trPr>
        <w:tc>
          <w:tcPr>
            <w:tcW w:w="6625" w:type="dxa"/>
            <w:vAlign w:val="bottom"/>
          </w:tcPr>
          <w:p w14:paraId="1B976101" w14:textId="77777777" w:rsidR="004A39ED" w:rsidRPr="00DE1EAB" w:rsidRDefault="004A39ED" w:rsidP="000F6E96">
            <w:pPr>
              <w:tabs>
                <w:tab w:val="left" w:pos="5812"/>
              </w:tabs>
              <w:ind w:left="-101"/>
              <w:rPr>
                <w:rFonts w:ascii="Arial" w:hAnsi="Arial" w:cs="Arial"/>
                <w:color w:val="auto"/>
                <w:sz w:val="18"/>
                <w:szCs w:val="18"/>
              </w:rPr>
            </w:pPr>
          </w:p>
        </w:tc>
        <w:tc>
          <w:tcPr>
            <w:tcW w:w="1391" w:type="dxa"/>
            <w:tcBorders>
              <w:top w:val="single" w:sz="4" w:space="0" w:color="auto"/>
            </w:tcBorders>
            <w:shd w:val="clear" w:color="auto" w:fill="auto"/>
            <w:vAlign w:val="center"/>
          </w:tcPr>
          <w:p w14:paraId="19712993"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center"/>
          </w:tcPr>
          <w:p w14:paraId="2554B2F3"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620" w:type="dxa"/>
            <w:tcBorders>
              <w:top w:val="single" w:sz="4" w:space="0" w:color="auto"/>
            </w:tcBorders>
            <w:shd w:val="clear" w:color="auto" w:fill="auto"/>
            <w:vAlign w:val="center"/>
          </w:tcPr>
          <w:p w14:paraId="3D61DB7F"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center"/>
          </w:tcPr>
          <w:p w14:paraId="6E2E76B5"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auto"/>
          </w:tcPr>
          <w:p w14:paraId="078CDE91"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gridSpan w:val="2"/>
            <w:tcBorders>
              <w:top w:val="single" w:sz="4" w:space="0" w:color="auto"/>
            </w:tcBorders>
            <w:shd w:val="clear" w:color="auto" w:fill="auto"/>
            <w:vAlign w:val="bottom"/>
          </w:tcPr>
          <w:p w14:paraId="424307DD"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4A39ED" w:rsidRPr="00DE1EAB" w14:paraId="0DF455C1" w14:textId="77777777" w:rsidTr="00F2135D">
        <w:trPr>
          <w:cantSplit/>
        </w:trPr>
        <w:tc>
          <w:tcPr>
            <w:tcW w:w="6625" w:type="dxa"/>
            <w:vAlign w:val="bottom"/>
          </w:tcPr>
          <w:p w14:paraId="095D546E" w14:textId="068DC984" w:rsidR="004A39ED" w:rsidRPr="00DE1EAB" w:rsidRDefault="004A39ED" w:rsidP="000F6E96">
            <w:pPr>
              <w:tabs>
                <w:tab w:val="left" w:pos="5812"/>
              </w:tabs>
              <w:ind w:left="-101"/>
              <w:rPr>
                <w:rFonts w:ascii="Arial" w:hAnsi="Arial" w:cs="Arial"/>
                <w:b/>
                <w:bCs/>
                <w:color w:val="auto"/>
                <w:sz w:val="18"/>
                <w:szCs w:val="18"/>
              </w:rPr>
            </w:pPr>
            <w:r w:rsidRPr="00DE1EAB">
              <w:rPr>
                <w:rFonts w:ascii="Arial" w:hAnsi="Arial" w:cs="Arial"/>
                <w:b/>
                <w:bCs/>
                <w:color w:val="auto"/>
                <w:sz w:val="18"/>
                <w:szCs w:val="18"/>
              </w:rPr>
              <w:t xml:space="preserve">Year ended </w:t>
            </w:r>
            <w:proofErr w:type="gramStart"/>
            <w:r w:rsidRPr="00DE1EAB">
              <w:rPr>
                <w:rFonts w:ascii="Arial" w:hAnsi="Arial" w:cs="Arial"/>
                <w:b/>
                <w:bCs/>
                <w:color w:val="auto"/>
                <w:sz w:val="18"/>
                <w:szCs w:val="18"/>
              </w:rPr>
              <w:t>at</w:t>
            </w:r>
            <w:proofErr w:type="gramEnd"/>
            <w:r w:rsidRPr="00DE1EAB">
              <w:rPr>
                <w:rFonts w:ascii="Arial" w:hAnsi="Arial" w:cs="Arial"/>
                <w:b/>
                <w:bCs/>
                <w:color w:val="auto"/>
                <w:sz w:val="18"/>
                <w:szCs w:val="18"/>
              </w:rPr>
              <w:t xml:space="preserve"> 31 December 2020</w:t>
            </w:r>
          </w:p>
        </w:tc>
        <w:tc>
          <w:tcPr>
            <w:tcW w:w="1391" w:type="dxa"/>
            <w:shd w:val="clear" w:color="auto" w:fill="auto"/>
            <w:vAlign w:val="center"/>
          </w:tcPr>
          <w:p w14:paraId="5C7CB71B"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shd w:val="clear" w:color="auto" w:fill="auto"/>
            <w:vAlign w:val="center"/>
          </w:tcPr>
          <w:p w14:paraId="37897B06"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620" w:type="dxa"/>
            <w:shd w:val="clear" w:color="auto" w:fill="auto"/>
            <w:vAlign w:val="center"/>
          </w:tcPr>
          <w:p w14:paraId="30416475"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shd w:val="clear" w:color="auto" w:fill="auto"/>
            <w:vAlign w:val="center"/>
          </w:tcPr>
          <w:p w14:paraId="57B796B9"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shd w:val="clear" w:color="auto" w:fill="auto"/>
          </w:tcPr>
          <w:p w14:paraId="391E1638"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gridSpan w:val="2"/>
            <w:shd w:val="clear" w:color="auto" w:fill="auto"/>
            <w:vAlign w:val="bottom"/>
          </w:tcPr>
          <w:p w14:paraId="5247221B"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4A39ED" w:rsidRPr="00DE1EAB" w14:paraId="2210917F" w14:textId="77777777" w:rsidTr="00F2135D">
        <w:trPr>
          <w:cantSplit/>
        </w:trPr>
        <w:tc>
          <w:tcPr>
            <w:tcW w:w="6625" w:type="dxa"/>
            <w:vAlign w:val="bottom"/>
          </w:tcPr>
          <w:p w14:paraId="718A8ED3" w14:textId="77777777" w:rsidR="004A39ED" w:rsidRPr="00DE1EAB" w:rsidRDefault="004A39ED" w:rsidP="000F6E96">
            <w:pPr>
              <w:tabs>
                <w:tab w:val="left" w:pos="5812"/>
              </w:tabs>
              <w:ind w:left="-101"/>
              <w:rPr>
                <w:rFonts w:ascii="Arial" w:hAnsi="Arial" w:cs="Arial"/>
                <w:color w:val="auto"/>
                <w:sz w:val="18"/>
                <w:szCs w:val="18"/>
              </w:rPr>
            </w:pPr>
            <w:r w:rsidRPr="00DE1EAB">
              <w:rPr>
                <w:rFonts w:ascii="Arial" w:hAnsi="Arial" w:cs="Arial"/>
                <w:color w:val="auto"/>
                <w:sz w:val="18"/>
                <w:szCs w:val="18"/>
              </w:rPr>
              <w:t>Opening net book amount</w:t>
            </w:r>
          </w:p>
        </w:tc>
        <w:tc>
          <w:tcPr>
            <w:tcW w:w="1391" w:type="dxa"/>
            <w:shd w:val="clear" w:color="auto" w:fill="auto"/>
            <w:vAlign w:val="center"/>
          </w:tcPr>
          <w:p w14:paraId="6B9619F4"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904</w:t>
            </w:r>
            <w:r w:rsidRPr="00DE1EAB">
              <w:rPr>
                <w:rFonts w:ascii="Arial" w:hAnsi="Arial" w:cs="Arial"/>
                <w:color w:val="auto"/>
                <w:sz w:val="18"/>
                <w:szCs w:val="18"/>
              </w:rPr>
              <w:t>,</w:t>
            </w:r>
            <w:r w:rsidRPr="00DE1EAB">
              <w:rPr>
                <w:rFonts w:ascii="Arial" w:hAnsi="Arial" w:cs="Arial"/>
                <w:color w:val="auto"/>
                <w:sz w:val="18"/>
                <w:szCs w:val="18"/>
                <w:lang w:val="en-GB"/>
              </w:rPr>
              <w:t>270</w:t>
            </w:r>
          </w:p>
        </w:tc>
        <w:tc>
          <w:tcPr>
            <w:tcW w:w="1440" w:type="dxa"/>
            <w:shd w:val="clear" w:color="auto" w:fill="auto"/>
            <w:vAlign w:val="center"/>
          </w:tcPr>
          <w:p w14:paraId="786E95A8"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17</w:t>
            </w:r>
            <w:r w:rsidRPr="00DE1EAB">
              <w:rPr>
                <w:rFonts w:ascii="Arial" w:hAnsi="Arial" w:cs="Arial"/>
                <w:color w:val="auto"/>
                <w:sz w:val="18"/>
                <w:szCs w:val="18"/>
              </w:rPr>
              <w:t>,</w:t>
            </w:r>
            <w:r w:rsidRPr="00DE1EAB">
              <w:rPr>
                <w:rFonts w:ascii="Arial" w:hAnsi="Arial" w:cs="Arial"/>
                <w:color w:val="auto"/>
                <w:sz w:val="18"/>
                <w:szCs w:val="18"/>
                <w:lang w:val="en-GB"/>
              </w:rPr>
              <w:t>614</w:t>
            </w:r>
            <w:r w:rsidRPr="00DE1EAB">
              <w:rPr>
                <w:rFonts w:ascii="Arial" w:hAnsi="Arial" w:cs="Arial"/>
                <w:color w:val="auto"/>
                <w:sz w:val="18"/>
                <w:szCs w:val="18"/>
              </w:rPr>
              <w:t>,</w:t>
            </w:r>
            <w:r w:rsidRPr="00DE1EAB">
              <w:rPr>
                <w:rFonts w:ascii="Arial" w:hAnsi="Arial" w:cs="Arial"/>
                <w:color w:val="auto"/>
                <w:sz w:val="18"/>
                <w:szCs w:val="18"/>
                <w:lang w:val="en-GB"/>
              </w:rPr>
              <w:t>395</w:t>
            </w:r>
          </w:p>
        </w:tc>
        <w:tc>
          <w:tcPr>
            <w:tcW w:w="1620" w:type="dxa"/>
            <w:shd w:val="clear" w:color="auto" w:fill="auto"/>
            <w:vAlign w:val="center"/>
          </w:tcPr>
          <w:p w14:paraId="45703D26"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19</w:t>
            </w:r>
            <w:r w:rsidRPr="00DE1EAB">
              <w:rPr>
                <w:rFonts w:ascii="Arial" w:hAnsi="Arial" w:cs="Arial"/>
                <w:color w:val="auto"/>
                <w:sz w:val="18"/>
                <w:szCs w:val="18"/>
              </w:rPr>
              <w:t>,</w:t>
            </w:r>
            <w:r w:rsidRPr="00DE1EAB">
              <w:rPr>
                <w:rFonts w:ascii="Arial" w:hAnsi="Arial" w:cs="Arial"/>
                <w:color w:val="auto"/>
                <w:sz w:val="18"/>
                <w:szCs w:val="18"/>
                <w:lang w:val="en-GB"/>
              </w:rPr>
              <w:t>933</w:t>
            </w:r>
            <w:r w:rsidRPr="00DE1EAB">
              <w:rPr>
                <w:rFonts w:ascii="Arial" w:hAnsi="Arial" w:cs="Arial"/>
                <w:color w:val="auto"/>
                <w:sz w:val="18"/>
                <w:szCs w:val="18"/>
              </w:rPr>
              <w:t>,</w:t>
            </w:r>
            <w:r w:rsidRPr="00DE1EAB">
              <w:rPr>
                <w:rFonts w:ascii="Arial" w:hAnsi="Arial" w:cs="Arial"/>
                <w:color w:val="auto"/>
                <w:sz w:val="18"/>
                <w:szCs w:val="18"/>
                <w:lang w:val="en-GB"/>
              </w:rPr>
              <w:t>897</w:t>
            </w:r>
          </w:p>
        </w:tc>
        <w:tc>
          <w:tcPr>
            <w:tcW w:w="1440" w:type="dxa"/>
            <w:shd w:val="clear" w:color="auto" w:fill="auto"/>
            <w:vAlign w:val="center"/>
          </w:tcPr>
          <w:p w14:paraId="7DE6C307"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1</w:t>
            </w:r>
          </w:p>
        </w:tc>
        <w:tc>
          <w:tcPr>
            <w:tcW w:w="1440" w:type="dxa"/>
            <w:shd w:val="clear" w:color="auto" w:fill="auto"/>
          </w:tcPr>
          <w:p w14:paraId="18D4D6C9"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37,274,407</w:t>
            </w:r>
          </w:p>
        </w:tc>
        <w:tc>
          <w:tcPr>
            <w:tcW w:w="1440" w:type="dxa"/>
            <w:gridSpan w:val="2"/>
            <w:shd w:val="clear" w:color="auto" w:fill="auto"/>
            <w:vAlign w:val="bottom"/>
          </w:tcPr>
          <w:p w14:paraId="38409E95"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75,726,970</w:t>
            </w:r>
          </w:p>
        </w:tc>
      </w:tr>
      <w:tr w:rsidR="004A39ED" w:rsidRPr="00DE1EAB" w14:paraId="40264C11" w14:textId="77777777" w:rsidTr="00F2135D">
        <w:trPr>
          <w:cantSplit/>
        </w:trPr>
        <w:tc>
          <w:tcPr>
            <w:tcW w:w="6625" w:type="dxa"/>
            <w:vAlign w:val="bottom"/>
          </w:tcPr>
          <w:p w14:paraId="19B0C949" w14:textId="77777777" w:rsidR="004A39ED" w:rsidRPr="00DE1EAB" w:rsidRDefault="004A39ED" w:rsidP="000F6E96">
            <w:pPr>
              <w:tabs>
                <w:tab w:val="left" w:pos="5812"/>
              </w:tabs>
              <w:ind w:left="-101"/>
              <w:rPr>
                <w:rFonts w:ascii="Arial" w:hAnsi="Arial" w:cs="Arial"/>
                <w:color w:val="auto"/>
                <w:sz w:val="18"/>
                <w:szCs w:val="18"/>
              </w:rPr>
            </w:pPr>
            <w:r w:rsidRPr="00DE1EAB">
              <w:rPr>
                <w:rFonts w:ascii="Arial" w:hAnsi="Arial" w:cs="Arial"/>
                <w:color w:val="auto"/>
                <w:sz w:val="18"/>
                <w:szCs w:val="18"/>
              </w:rPr>
              <w:t>Additions</w:t>
            </w:r>
          </w:p>
        </w:tc>
        <w:tc>
          <w:tcPr>
            <w:tcW w:w="1391" w:type="dxa"/>
            <w:shd w:val="clear" w:color="auto" w:fill="auto"/>
            <w:vAlign w:val="center"/>
          </w:tcPr>
          <w:p w14:paraId="2E26C1B9"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shd w:val="clear" w:color="auto" w:fill="auto"/>
          </w:tcPr>
          <w:p w14:paraId="1FE2A5A2"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5,460,646</w:t>
            </w:r>
          </w:p>
        </w:tc>
        <w:tc>
          <w:tcPr>
            <w:tcW w:w="1620" w:type="dxa"/>
            <w:shd w:val="clear" w:color="auto" w:fill="auto"/>
          </w:tcPr>
          <w:p w14:paraId="54F90002"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3,235,159</w:t>
            </w:r>
          </w:p>
        </w:tc>
        <w:tc>
          <w:tcPr>
            <w:tcW w:w="1440" w:type="dxa"/>
            <w:shd w:val="clear" w:color="auto" w:fill="auto"/>
          </w:tcPr>
          <w:p w14:paraId="6F82237E"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auto"/>
          </w:tcPr>
          <w:p w14:paraId="6E987FA6"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433,060</w:t>
            </w:r>
          </w:p>
        </w:tc>
        <w:tc>
          <w:tcPr>
            <w:tcW w:w="1440" w:type="dxa"/>
            <w:gridSpan w:val="2"/>
            <w:shd w:val="clear" w:color="auto" w:fill="auto"/>
          </w:tcPr>
          <w:p w14:paraId="6B65EC47"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9,128,865</w:t>
            </w:r>
          </w:p>
        </w:tc>
      </w:tr>
      <w:tr w:rsidR="004A39ED" w:rsidRPr="00DE1EAB" w14:paraId="50A29C63" w14:textId="77777777" w:rsidTr="00F2135D">
        <w:trPr>
          <w:cantSplit/>
        </w:trPr>
        <w:tc>
          <w:tcPr>
            <w:tcW w:w="6625" w:type="dxa"/>
            <w:vAlign w:val="bottom"/>
          </w:tcPr>
          <w:p w14:paraId="1840EDC9" w14:textId="01976332" w:rsidR="004A39ED" w:rsidRPr="00DE1EAB" w:rsidRDefault="004A39ED" w:rsidP="000F6E96">
            <w:pPr>
              <w:tabs>
                <w:tab w:val="left" w:pos="5812"/>
              </w:tabs>
              <w:ind w:left="-101"/>
              <w:rPr>
                <w:rFonts w:ascii="Arial" w:hAnsi="Arial" w:cs="Arial"/>
                <w:color w:val="auto"/>
                <w:sz w:val="18"/>
                <w:szCs w:val="18"/>
              </w:rPr>
            </w:pPr>
            <w:r w:rsidRPr="00DE1EAB">
              <w:rPr>
                <w:rFonts w:ascii="Arial" w:hAnsi="Arial" w:cs="Arial"/>
                <w:color w:val="auto"/>
                <w:spacing w:val="-4"/>
                <w:sz w:val="18"/>
                <w:szCs w:val="18"/>
              </w:rPr>
              <w:t>Increase from business combination, net</w:t>
            </w:r>
          </w:p>
        </w:tc>
        <w:tc>
          <w:tcPr>
            <w:tcW w:w="1391" w:type="dxa"/>
            <w:shd w:val="clear" w:color="auto" w:fill="auto"/>
            <w:vAlign w:val="center"/>
          </w:tcPr>
          <w:p w14:paraId="0DEF080C"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shd w:val="clear" w:color="auto" w:fill="auto"/>
          </w:tcPr>
          <w:p w14:paraId="2614678A"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620" w:type="dxa"/>
            <w:shd w:val="clear" w:color="auto" w:fill="auto"/>
          </w:tcPr>
          <w:p w14:paraId="77D4CEEE"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1,376,845</w:t>
            </w:r>
          </w:p>
        </w:tc>
        <w:tc>
          <w:tcPr>
            <w:tcW w:w="1440" w:type="dxa"/>
            <w:shd w:val="clear" w:color="auto" w:fill="auto"/>
          </w:tcPr>
          <w:p w14:paraId="3A136A56"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auto"/>
          </w:tcPr>
          <w:p w14:paraId="15E3320C"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gridSpan w:val="2"/>
            <w:shd w:val="clear" w:color="auto" w:fill="auto"/>
          </w:tcPr>
          <w:p w14:paraId="4803B0CE"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1,376,845</w:t>
            </w:r>
          </w:p>
        </w:tc>
      </w:tr>
      <w:tr w:rsidR="004A39ED" w:rsidRPr="00DE1EAB" w14:paraId="1CBB96D1" w14:textId="77777777" w:rsidTr="00F2135D">
        <w:trPr>
          <w:cantSplit/>
        </w:trPr>
        <w:tc>
          <w:tcPr>
            <w:tcW w:w="6625" w:type="dxa"/>
            <w:vAlign w:val="bottom"/>
          </w:tcPr>
          <w:p w14:paraId="09565BBC" w14:textId="77777777" w:rsidR="004A39ED" w:rsidRPr="00DE1EAB" w:rsidRDefault="004A39ED" w:rsidP="000F6E96">
            <w:pPr>
              <w:tabs>
                <w:tab w:val="left" w:pos="5812"/>
              </w:tabs>
              <w:ind w:left="-101"/>
              <w:rPr>
                <w:rFonts w:ascii="Arial" w:hAnsi="Arial" w:cs="Arial"/>
                <w:color w:val="auto"/>
                <w:sz w:val="18"/>
                <w:szCs w:val="18"/>
              </w:rPr>
            </w:pPr>
            <w:r w:rsidRPr="00DE1EAB">
              <w:rPr>
                <w:rFonts w:ascii="Arial" w:hAnsi="Arial" w:cs="Arial"/>
                <w:color w:val="auto"/>
                <w:sz w:val="18"/>
                <w:szCs w:val="18"/>
              </w:rPr>
              <w:t xml:space="preserve">Write-off and disposals, net </w:t>
            </w:r>
          </w:p>
        </w:tc>
        <w:tc>
          <w:tcPr>
            <w:tcW w:w="1391" w:type="dxa"/>
            <w:shd w:val="clear" w:color="auto" w:fill="auto"/>
          </w:tcPr>
          <w:p w14:paraId="5109DFA3"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shd w:val="clear" w:color="auto" w:fill="auto"/>
          </w:tcPr>
          <w:p w14:paraId="02D54DBB"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(3,877,884)</w:t>
            </w:r>
          </w:p>
        </w:tc>
        <w:tc>
          <w:tcPr>
            <w:tcW w:w="1620" w:type="dxa"/>
            <w:shd w:val="clear" w:color="auto" w:fill="auto"/>
          </w:tcPr>
          <w:p w14:paraId="4C13A66C"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(1,337,320)</w:t>
            </w:r>
          </w:p>
        </w:tc>
        <w:tc>
          <w:tcPr>
            <w:tcW w:w="1440" w:type="dxa"/>
            <w:shd w:val="clear" w:color="auto" w:fill="auto"/>
          </w:tcPr>
          <w:p w14:paraId="28E44C83"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auto"/>
          </w:tcPr>
          <w:p w14:paraId="59580ED0"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gridSpan w:val="2"/>
            <w:shd w:val="clear" w:color="auto" w:fill="auto"/>
          </w:tcPr>
          <w:p w14:paraId="223D1782"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(5,215,204)</w:t>
            </w:r>
          </w:p>
        </w:tc>
      </w:tr>
      <w:tr w:rsidR="004A39ED" w:rsidRPr="00DE1EAB" w14:paraId="1954A4EB" w14:textId="77777777" w:rsidTr="00F2135D">
        <w:trPr>
          <w:cantSplit/>
        </w:trPr>
        <w:tc>
          <w:tcPr>
            <w:tcW w:w="6625" w:type="dxa"/>
            <w:vAlign w:val="bottom"/>
          </w:tcPr>
          <w:p w14:paraId="6395996E" w14:textId="77777777" w:rsidR="004A39ED" w:rsidRPr="00DE1EAB" w:rsidRDefault="004A39ED" w:rsidP="000F6E96">
            <w:pPr>
              <w:tabs>
                <w:tab w:val="left" w:pos="5812"/>
              </w:tabs>
              <w:ind w:left="-101"/>
              <w:rPr>
                <w:rFonts w:ascii="Arial" w:hAnsi="Arial" w:cs="Arial"/>
                <w:color w:val="auto"/>
                <w:spacing w:val="-4"/>
                <w:sz w:val="18"/>
                <w:szCs w:val="18"/>
              </w:rPr>
            </w:pPr>
            <w:r w:rsidRPr="00DE1EAB">
              <w:rPr>
                <w:rFonts w:ascii="Arial" w:hAnsi="Arial" w:cs="Arial"/>
                <w:color w:val="auto"/>
                <w:spacing w:val="-4"/>
                <w:sz w:val="18"/>
                <w:szCs w:val="18"/>
              </w:rPr>
              <w:t>Depreciation charge</w:t>
            </w:r>
          </w:p>
        </w:tc>
        <w:tc>
          <w:tcPr>
            <w:tcW w:w="1391" w:type="dxa"/>
            <w:tcBorders>
              <w:bottom w:val="single" w:sz="4" w:space="0" w:color="auto"/>
            </w:tcBorders>
            <w:shd w:val="clear" w:color="auto" w:fill="auto"/>
          </w:tcPr>
          <w:p w14:paraId="7D2BF211"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shd w:val="clear" w:color="auto" w:fill="auto"/>
          </w:tcPr>
          <w:p w14:paraId="19F25F9A"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(3,940,917)</w:t>
            </w:r>
          </w:p>
        </w:tc>
        <w:tc>
          <w:tcPr>
            <w:tcW w:w="1620" w:type="dxa"/>
            <w:tcBorders>
              <w:bottom w:val="single" w:sz="4" w:space="0" w:color="auto"/>
            </w:tcBorders>
            <w:shd w:val="clear" w:color="auto" w:fill="auto"/>
          </w:tcPr>
          <w:p w14:paraId="024A604E"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(8,944,452)</w:t>
            </w:r>
          </w:p>
        </w:tc>
        <w:tc>
          <w:tcPr>
            <w:tcW w:w="1440" w:type="dxa"/>
            <w:tcBorders>
              <w:bottom w:val="single" w:sz="4" w:space="0" w:color="auto"/>
            </w:tcBorders>
            <w:shd w:val="clear" w:color="auto" w:fill="auto"/>
          </w:tcPr>
          <w:p w14:paraId="7A5D3D24"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tcBorders>
              <w:bottom w:val="single" w:sz="4" w:space="0" w:color="auto"/>
            </w:tcBorders>
            <w:shd w:val="clear" w:color="auto" w:fill="auto"/>
          </w:tcPr>
          <w:p w14:paraId="65FF7FBF"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(14,887,472)</w:t>
            </w:r>
          </w:p>
        </w:tc>
        <w:tc>
          <w:tcPr>
            <w:tcW w:w="1440" w:type="dxa"/>
            <w:gridSpan w:val="2"/>
            <w:tcBorders>
              <w:bottom w:val="single" w:sz="4" w:space="0" w:color="auto"/>
            </w:tcBorders>
            <w:shd w:val="clear" w:color="auto" w:fill="auto"/>
          </w:tcPr>
          <w:p w14:paraId="15D4A1EC"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(27,772,841)</w:t>
            </w:r>
          </w:p>
        </w:tc>
      </w:tr>
      <w:tr w:rsidR="004A39ED" w:rsidRPr="00DE1EAB" w14:paraId="04EFC135" w14:textId="77777777" w:rsidTr="00F2135D">
        <w:trPr>
          <w:cantSplit/>
        </w:trPr>
        <w:tc>
          <w:tcPr>
            <w:tcW w:w="6625" w:type="dxa"/>
          </w:tcPr>
          <w:p w14:paraId="5F47781A" w14:textId="77777777" w:rsidR="004A39ED" w:rsidRPr="00DE1EAB" w:rsidRDefault="004A39ED" w:rsidP="000F6E96">
            <w:pPr>
              <w:suppressAutoHyphens/>
              <w:ind w:left="-101"/>
              <w:jc w:val="both"/>
              <w:rPr>
                <w:rFonts w:ascii="Arial" w:hAnsi="Arial" w:cs="Arial"/>
                <w:color w:val="auto"/>
                <w:spacing w:val="-2"/>
                <w:sz w:val="18"/>
                <w:szCs w:val="18"/>
              </w:rPr>
            </w:pPr>
          </w:p>
        </w:tc>
        <w:tc>
          <w:tcPr>
            <w:tcW w:w="1391" w:type="dxa"/>
            <w:tcBorders>
              <w:top w:val="single" w:sz="4" w:space="0" w:color="auto"/>
            </w:tcBorders>
            <w:shd w:val="clear" w:color="auto" w:fill="auto"/>
            <w:vAlign w:val="bottom"/>
          </w:tcPr>
          <w:p w14:paraId="53D76824" w14:textId="77777777" w:rsidR="004A39ED" w:rsidRPr="00DE1EAB" w:rsidRDefault="004A39ED" w:rsidP="000F6E96">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auto"/>
            <w:vAlign w:val="bottom"/>
          </w:tcPr>
          <w:p w14:paraId="09C32019" w14:textId="77777777" w:rsidR="004A39ED" w:rsidRPr="00DE1EAB" w:rsidRDefault="004A39ED" w:rsidP="000F6E96">
            <w:pPr>
              <w:suppressAutoHyphens/>
              <w:ind w:right="-72"/>
              <w:jc w:val="right"/>
              <w:rPr>
                <w:rFonts w:ascii="Arial" w:hAnsi="Arial" w:cs="Arial"/>
                <w:color w:val="auto"/>
                <w:spacing w:val="-2"/>
                <w:sz w:val="18"/>
                <w:szCs w:val="18"/>
              </w:rPr>
            </w:pPr>
          </w:p>
        </w:tc>
        <w:tc>
          <w:tcPr>
            <w:tcW w:w="1620" w:type="dxa"/>
            <w:tcBorders>
              <w:top w:val="single" w:sz="4" w:space="0" w:color="auto"/>
            </w:tcBorders>
            <w:shd w:val="clear" w:color="auto" w:fill="auto"/>
            <w:vAlign w:val="bottom"/>
          </w:tcPr>
          <w:p w14:paraId="1DB30B98" w14:textId="77777777" w:rsidR="004A39ED" w:rsidRPr="00DE1EAB" w:rsidRDefault="004A39ED" w:rsidP="000F6E96">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auto"/>
            <w:vAlign w:val="bottom"/>
          </w:tcPr>
          <w:p w14:paraId="78D075A5" w14:textId="77777777" w:rsidR="004A39ED" w:rsidRPr="00DE1EAB" w:rsidRDefault="004A39ED" w:rsidP="000F6E96">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auto"/>
            <w:vAlign w:val="bottom"/>
          </w:tcPr>
          <w:p w14:paraId="703E3A51" w14:textId="77777777" w:rsidR="004A39ED" w:rsidRPr="00DE1EAB" w:rsidRDefault="004A39ED" w:rsidP="000F6E96">
            <w:pPr>
              <w:suppressAutoHyphens/>
              <w:ind w:right="-72"/>
              <w:jc w:val="right"/>
              <w:rPr>
                <w:rFonts w:ascii="Arial" w:hAnsi="Arial" w:cs="Arial"/>
                <w:color w:val="auto"/>
                <w:spacing w:val="-2"/>
                <w:sz w:val="18"/>
                <w:szCs w:val="18"/>
              </w:rPr>
            </w:pPr>
          </w:p>
        </w:tc>
        <w:tc>
          <w:tcPr>
            <w:tcW w:w="1440" w:type="dxa"/>
            <w:gridSpan w:val="2"/>
            <w:tcBorders>
              <w:top w:val="single" w:sz="4" w:space="0" w:color="auto"/>
            </w:tcBorders>
            <w:shd w:val="clear" w:color="auto" w:fill="auto"/>
            <w:vAlign w:val="bottom"/>
          </w:tcPr>
          <w:p w14:paraId="1E502D8A" w14:textId="77777777" w:rsidR="004A39ED" w:rsidRPr="00DE1EAB" w:rsidRDefault="004A39ED" w:rsidP="000F6E96">
            <w:pPr>
              <w:suppressAutoHyphens/>
              <w:ind w:right="-72"/>
              <w:jc w:val="right"/>
              <w:rPr>
                <w:rFonts w:ascii="Arial" w:hAnsi="Arial" w:cs="Arial"/>
                <w:color w:val="auto"/>
                <w:spacing w:val="-2"/>
                <w:sz w:val="18"/>
                <w:szCs w:val="18"/>
              </w:rPr>
            </w:pPr>
          </w:p>
        </w:tc>
      </w:tr>
      <w:tr w:rsidR="004A39ED" w:rsidRPr="00DE1EAB" w14:paraId="3AD401A6" w14:textId="77777777" w:rsidTr="00F2135D">
        <w:trPr>
          <w:cantSplit/>
        </w:trPr>
        <w:tc>
          <w:tcPr>
            <w:tcW w:w="6625" w:type="dxa"/>
          </w:tcPr>
          <w:p w14:paraId="7CD3B8F6" w14:textId="77777777" w:rsidR="004A39ED" w:rsidRPr="00DE1EAB" w:rsidRDefault="004A39ED" w:rsidP="000F6E96">
            <w:pPr>
              <w:ind w:left="-101"/>
              <w:rPr>
                <w:rFonts w:ascii="Arial" w:hAnsi="Arial" w:cs="Arial"/>
                <w:color w:val="auto"/>
                <w:spacing w:val="-6"/>
                <w:sz w:val="18"/>
                <w:szCs w:val="18"/>
                <w:cs/>
              </w:rPr>
            </w:pPr>
            <w:r w:rsidRPr="00DE1EAB">
              <w:rPr>
                <w:rFonts w:ascii="Arial" w:hAnsi="Arial" w:cs="Arial"/>
                <w:color w:val="auto"/>
                <w:sz w:val="18"/>
                <w:szCs w:val="18"/>
              </w:rPr>
              <w:t>Closing net book amount</w:t>
            </w:r>
          </w:p>
        </w:tc>
        <w:tc>
          <w:tcPr>
            <w:tcW w:w="1391" w:type="dxa"/>
            <w:tcBorders>
              <w:bottom w:val="single" w:sz="4" w:space="0" w:color="auto"/>
            </w:tcBorders>
            <w:shd w:val="clear" w:color="auto" w:fill="auto"/>
            <w:vAlign w:val="center"/>
          </w:tcPr>
          <w:p w14:paraId="616BA3BC"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904,270</w:t>
            </w:r>
          </w:p>
        </w:tc>
        <w:tc>
          <w:tcPr>
            <w:tcW w:w="1440" w:type="dxa"/>
            <w:tcBorders>
              <w:bottom w:val="single" w:sz="4" w:space="0" w:color="auto"/>
            </w:tcBorders>
            <w:shd w:val="clear" w:color="auto" w:fill="auto"/>
            <w:vAlign w:val="center"/>
          </w:tcPr>
          <w:p w14:paraId="79755290"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15,256,240</w:t>
            </w:r>
          </w:p>
        </w:tc>
        <w:tc>
          <w:tcPr>
            <w:tcW w:w="1620" w:type="dxa"/>
            <w:tcBorders>
              <w:bottom w:val="single" w:sz="4" w:space="0" w:color="auto"/>
            </w:tcBorders>
            <w:shd w:val="clear" w:color="auto" w:fill="auto"/>
            <w:vAlign w:val="center"/>
          </w:tcPr>
          <w:p w14:paraId="24ED5467"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14,264,129</w:t>
            </w:r>
          </w:p>
        </w:tc>
        <w:tc>
          <w:tcPr>
            <w:tcW w:w="1440" w:type="dxa"/>
            <w:tcBorders>
              <w:bottom w:val="single" w:sz="4" w:space="0" w:color="auto"/>
            </w:tcBorders>
            <w:shd w:val="clear" w:color="auto" w:fill="auto"/>
            <w:vAlign w:val="center"/>
          </w:tcPr>
          <w:p w14:paraId="3FCBB116"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1</w:t>
            </w:r>
          </w:p>
        </w:tc>
        <w:tc>
          <w:tcPr>
            <w:tcW w:w="1440" w:type="dxa"/>
            <w:tcBorders>
              <w:bottom w:val="single" w:sz="4" w:space="0" w:color="auto"/>
            </w:tcBorders>
            <w:shd w:val="clear" w:color="auto" w:fill="auto"/>
          </w:tcPr>
          <w:p w14:paraId="04555F47"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22,819,995</w:t>
            </w:r>
          </w:p>
        </w:tc>
        <w:tc>
          <w:tcPr>
            <w:tcW w:w="1440" w:type="dxa"/>
            <w:gridSpan w:val="2"/>
            <w:tcBorders>
              <w:bottom w:val="single" w:sz="4" w:space="0" w:color="auto"/>
            </w:tcBorders>
            <w:shd w:val="clear" w:color="auto" w:fill="auto"/>
            <w:vAlign w:val="center"/>
          </w:tcPr>
          <w:p w14:paraId="5A34E8CE"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53,244,635</w:t>
            </w:r>
          </w:p>
        </w:tc>
      </w:tr>
      <w:tr w:rsidR="004A39ED" w:rsidRPr="00DE1EAB" w14:paraId="3F7C4494" w14:textId="77777777" w:rsidTr="00F2135D">
        <w:trPr>
          <w:cantSplit/>
        </w:trPr>
        <w:tc>
          <w:tcPr>
            <w:tcW w:w="6625" w:type="dxa"/>
          </w:tcPr>
          <w:p w14:paraId="72501CD6" w14:textId="77777777" w:rsidR="004A39ED" w:rsidRPr="00DE1EAB" w:rsidRDefault="004A39ED" w:rsidP="000F6E96">
            <w:pPr>
              <w:ind w:left="-101"/>
              <w:rPr>
                <w:rFonts w:ascii="Arial" w:hAnsi="Arial" w:cs="Arial"/>
                <w:color w:val="auto"/>
                <w:sz w:val="18"/>
                <w:szCs w:val="18"/>
              </w:rPr>
            </w:pPr>
          </w:p>
        </w:tc>
        <w:tc>
          <w:tcPr>
            <w:tcW w:w="1391" w:type="dxa"/>
            <w:tcBorders>
              <w:top w:val="single" w:sz="4" w:space="0" w:color="auto"/>
            </w:tcBorders>
            <w:shd w:val="clear" w:color="auto" w:fill="auto"/>
            <w:vAlign w:val="center"/>
          </w:tcPr>
          <w:p w14:paraId="066F2E4A"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724F79C3"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620" w:type="dxa"/>
            <w:tcBorders>
              <w:top w:val="single" w:sz="4" w:space="0" w:color="auto"/>
            </w:tcBorders>
            <w:shd w:val="clear" w:color="auto" w:fill="auto"/>
            <w:vAlign w:val="center"/>
          </w:tcPr>
          <w:p w14:paraId="6DFF2679"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7073DAE1"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vAlign w:val="center"/>
          </w:tcPr>
          <w:p w14:paraId="27A0CB5F"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gridSpan w:val="2"/>
            <w:tcBorders>
              <w:top w:val="single" w:sz="4" w:space="0" w:color="auto"/>
            </w:tcBorders>
            <w:shd w:val="clear" w:color="auto" w:fill="auto"/>
            <w:vAlign w:val="center"/>
          </w:tcPr>
          <w:p w14:paraId="5EA6C910"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4A39ED" w:rsidRPr="00DE1EAB" w14:paraId="16FE9ECF" w14:textId="77777777" w:rsidTr="00F2135D">
        <w:trPr>
          <w:cantSplit/>
        </w:trPr>
        <w:tc>
          <w:tcPr>
            <w:tcW w:w="6625" w:type="dxa"/>
            <w:vAlign w:val="bottom"/>
          </w:tcPr>
          <w:p w14:paraId="1D5FAC79" w14:textId="1398B9FA" w:rsidR="004A39ED" w:rsidRPr="00DE1EAB" w:rsidRDefault="004A39ED" w:rsidP="000F6E96">
            <w:pPr>
              <w:tabs>
                <w:tab w:val="left" w:pos="5812"/>
              </w:tabs>
              <w:ind w:left="-101"/>
              <w:rPr>
                <w:rFonts w:ascii="Arial" w:hAnsi="Arial" w:cs="Arial"/>
                <w:b/>
                <w:bCs/>
                <w:color w:val="auto"/>
                <w:sz w:val="18"/>
                <w:szCs w:val="18"/>
              </w:rPr>
            </w:pPr>
            <w:proofErr w:type="gramStart"/>
            <w:r w:rsidRPr="00DE1EAB">
              <w:rPr>
                <w:rFonts w:ascii="Arial" w:hAnsi="Arial" w:cs="Arial"/>
                <w:b/>
                <w:bCs/>
                <w:color w:val="auto"/>
                <w:sz w:val="18"/>
                <w:szCs w:val="18"/>
              </w:rPr>
              <w:t>At</w:t>
            </w:r>
            <w:proofErr w:type="gramEnd"/>
            <w:r w:rsidRPr="00DE1EAB">
              <w:rPr>
                <w:rFonts w:ascii="Arial" w:hAnsi="Arial" w:cs="Arial"/>
                <w:b/>
                <w:bCs/>
                <w:color w:val="auto"/>
                <w:sz w:val="18"/>
                <w:szCs w:val="18"/>
              </w:rPr>
              <w:t xml:space="preserve"> </w:t>
            </w:r>
            <w:r w:rsidRPr="00DE1EAB">
              <w:rPr>
                <w:rFonts w:ascii="Arial" w:hAnsi="Arial" w:cs="Arial"/>
                <w:b/>
                <w:bCs/>
                <w:color w:val="auto"/>
                <w:sz w:val="18"/>
                <w:szCs w:val="18"/>
                <w:lang w:val="en-GB"/>
              </w:rPr>
              <w:t>31</w:t>
            </w:r>
            <w:r w:rsidRPr="00DE1EAB">
              <w:rPr>
                <w:rFonts w:ascii="Arial" w:hAnsi="Arial" w:cs="Arial"/>
                <w:b/>
                <w:bCs/>
                <w:color w:val="auto"/>
                <w:sz w:val="18"/>
                <w:szCs w:val="18"/>
              </w:rPr>
              <w:t xml:space="preserve"> December </w:t>
            </w:r>
            <w:r w:rsidRPr="00DE1EAB">
              <w:rPr>
                <w:rFonts w:ascii="Arial" w:hAnsi="Arial" w:cs="Arial"/>
                <w:b/>
                <w:bCs/>
                <w:color w:val="auto"/>
                <w:sz w:val="18"/>
                <w:szCs w:val="18"/>
                <w:lang w:val="en-GB"/>
              </w:rPr>
              <w:t>2020</w:t>
            </w:r>
          </w:p>
        </w:tc>
        <w:tc>
          <w:tcPr>
            <w:tcW w:w="1391" w:type="dxa"/>
            <w:shd w:val="clear" w:color="auto" w:fill="auto"/>
            <w:vAlign w:val="bottom"/>
          </w:tcPr>
          <w:p w14:paraId="7A68551A" w14:textId="77777777" w:rsidR="004A39ED" w:rsidRPr="00DE1EAB" w:rsidRDefault="004A39ED" w:rsidP="000F6E96">
            <w:pPr>
              <w:ind w:right="-72"/>
              <w:jc w:val="right"/>
              <w:rPr>
                <w:rFonts w:ascii="Arial" w:hAnsi="Arial" w:cs="Arial"/>
                <w:color w:val="auto"/>
                <w:sz w:val="18"/>
                <w:szCs w:val="18"/>
              </w:rPr>
            </w:pPr>
          </w:p>
        </w:tc>
        <w:tc>
          <w:tcPr>
            <w:tcW w:w="1440" w:type="dxa"/>
            <w:shd w:val="clear" w:color="auto" w:fill="auto"/>
            <w:vAlign w:val="bottom"/>
          </w:tcPr>
          <w:p w14:paraId="0F95BAAA" w14:textId="77777777" w:rsidR="004A39ED" w:rsidRPr="00DE1EAB" w:rsidRDefault="004A39ED" w:rsidP="000F6E96">
            <w:pPr>
              <w:ind w:right="-72"/>
              <w:jc w:val="right"/>
              <w:rPr>
                <w:rFonts w:ascii="Arial" w:hAnsi="Arial" w:cs="Arial"/>
                <w:color w:val="auto"/>
                <w:sz w:val="18"/>
                <w:szCs w:val="18"/>
              </w:rPr>
            </w:pPr>
          </w:p>
        </w:tc>
        <w:tc>
          <w:tcPr>
            <w:tcW w:w="1620" w:type="dxa"/>
            <w:shd w:val="clear" w:color="auto" w:fill="auto"/>
            <w:vAlign w:val="bottom"/>
          </w:tcPr>
          <w:p w14:paraId="7E26B4BD" w14:textId="77777777" w:rsidR="004A39ED" w:rsidRPr="00DE1EAB" w:rsidRDefault="004A39ED" w:rsidP="000F6E96">
            <w:pPr>
              <w:ind w:right="-72"/>
              <w:jc w:val="right"/>
              <w:rPr>
                <w:rFonts w:ascii="Arial" w:hAnsi="Arial" w:cs="Arial"/>
                <w:color w:val="auto"/>
                <w:sz w:val="18"/>
                <w:szCs w:val="18"/>
              </w:rPr>
            </w:pPr>
          </w:p>
        </w:tc>
        <w:tc>
          <w:tcPr>
            <w:tcW w:w="1440" w:type="dxa"/>
            <w:shd w:val="clear" w:color="auto" w:fill="auto"/>
            <w:vAlign w:val="bottom"/>
          </w:tcPr>
          <w:p w14:paraId="2DF0C493" w14:textId="77777777" w:rsidR="004A39ED" w:rsidRPr="00DE1EAB" w:rsidRDefault="004A39ED" w:rsidP="000F6E96">
            <w:pPr>
              <w:ind w:right="-72"/>
              <w:jc w:val="right"/>
              <w:rPr>
                <w:rFonts w:ascii="Arial" w:hAnsi="Arial" w:cs="Arial"/>
                <w:color w:val="auto"/>
                <w:sz w:val="18"/>
                <w:szCs w:val="18"/>
              </w:rPr>
            </w:pPr>
          </w:p>
        </w:tc>
        <w:tc>
          <w:tcPr>
            <w:tcW w:w="1440" w:type="dxa"/>
            <w:shd w:val="clear" w:color="auto" w:fill="auto"/>
            <w:vAlign w:val="bottom"/>
          </w:tcPr>
          <w:p w14:paraId="08B21672" w14:textId="77777777" w:rsidR="004A39ED" w:rsidRPr="00DE1EAB" w:rsidRDefault="004A39ED" w:rsidP="000F6E96">
            <w:pPr>
              <w:ind w:right="-72"/>
              <w:jc w:val="right"/>
              <w:rPr>
                <w:rFonts w:ascii="Arial" w:hAnsi="Arial" w:cs="Arial"/>
                <w:color w:val="auto"/>
                <w:sz w:val="18"/>
                <w:szCs w:val="18"/>
              </w:rPr>
            </w:pPr>
          </w:p>
        </w:tc>
        <w:tc>
          <w:tcPr>
            <w:tcW w:w="1440" w:type="dxa"/>
            <w:gridSpan w:val="2"/>
            <w:shd w:val="clear" w:color="auto" w:fill="auto"/>
            <w:vAlign w:val="bottom"/>
          </w:tcPr>
          <w:p w14:paraId="3313BB21" w14:textId="77777777" w:rsidR="004A39ED" w:rsidRPr="00DE1EAB" w:rsidRDefault="004A39ED" w:rsidP="000F6E96">
            <w:pPr>
              <w:ind w:right="-72"/>
              <w:jc w:val="right"/>
              <w:rPr>
                <w:rFonts w:ascii="Arial" w:hAnsi="Arial" w:cs="Arial"/>
                <w:color w:val="auto"/>
                <w:sz w:val="18"/>
                <w:szCs w:val="18"/>
              </w:rPr>
            </w:pPr>
          </w:p>
        </w:tc>
      </w:tr>
      <w:tr w:rsidR="004A39ED" w:rsidRPr="00DE1EAB" w14:paraId="59DD6B5D" w14:textId="77777777" w:rsidTr="00F2135D">
        <w:trPr>
          <w:cantSplit/>
        </w:trPr>
        <w:tc>
          <w:tcPr>
            <w:tcW w:w="6625" w:type="dxa"/>
            <w:vAlign w:val="bottom"/>
          </w:tcPr>
          <w:p w14:paraId="411F190E" w14:textId="77777777" w:rsidR="004A39ED" w:rsidRPr="00DE1EAB" w:rsidRDefault="004A39ED" w:rsidP="000F6E96">
            <w:pPr>
              <w:pStyle w:val="Header"/>
              <w:tabs>
                <w:tab w:val="left" w:pos="5812"/>
              </w:tabs>
              <w:ind w:left="-101"/>
              <w:rPr>
                <w:rFonts w:eastAsia="Cordia New" w:cs="Arial"/>
                <w:szCs w:val="18"/>
                <w:lang w:val="en-US" w:eastAsia="en-US"/>
              </w:rPr>
            </w:pPr>
            <w:r w:rsidRPr="00DE1EAB">
              <w:rPr>
                <w:rFonts w:eastAsia="Cordia New" w:cs="Arial"/>
                <w:szCs w:val="18"/>
                <w:lang w:val="en-US" w:eastAsia="en-US"/>
              </w:rPr>
              <w:t xml:space="preserve">Cost </w:t>
            </w:r>
          </w:p>
        </w:tc>
        <w:tc>
          <w:tcPr>
            <w:tcW w:w="1391" w:type="dxa"/>
            <w:shd w:val="clear" w:color="auto" w:fill="auto"/>
          </w:tcPr>
          <w:p w14:paraId="61110E38"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904,270</w:t>
            </w:r>
          </w:p>
        </w:tc>
        <w:tc>
          <w:tcPr>
            <w:tcW w:w="1440" w:type="dxa"/>
            <w:shd w:val="clear" w:color="auto" w:fill="auto"/>
          </w:tcPr>
          <w:p w14:paraId="665B55E7"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26,512,278</w:t>
            </w:r>
          </w:p>
        </w:tc>
        <w:tc>
          <w:tcPr>
            <w:tcW w:w="1620" w:type="dxa"/>
            <w:shd w:val="clear" w:color="auto" w:fill="auto"/>
          </w:tcPr>
          <w:p w14:paraId="58FB7DC5"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54,928,159</w:t>
            </w:r>
          </w:p>
        </w:tc>
        <w:tc>
          <w:tcPr>
            <w:tcW w:w="1440" w:type="dxa"/>
            <w:shd w:val="clear" w:color="auto" w:fill="auto"/>
          </w:tcPr>
          <w:p w14:paraId="4314DC43"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771,064</w:t>
            </w:r>
          </w:p>
        </w:tc>
        <w:tc>
          <w:tcPr>
            <w:tcW w:w="1440" w:type="dxa"/>
            <w:shd w:val="clear" w:color="auto" w:fill="auto"/>
          </w:tcPr>
          <w:p w14:paraId="1252CD2F"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37,707,467</w:t>
            </w:r>
          </w:p>
        </w:tc>
        <w:tc>
          <w:tcPr>
            <w:tcW w:w="1440" w:type="dxa"/>
            <w:gridSpan w:val="2"/>
            <w:shd w:val="clear" w:color="auto" w:fill="auto"/>
          </w:tcPr>
          <w:p w14:paraId="0D964B8F"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120,823,238</w:t>
            </w:r>
          </w:p>
        </w:tc>
      </w:tr>
      <w:tr w:rsidR="004A39ED" w:rsidRPr="00DE1EAB" w14:paraId="17F16BF8" w14:textId="77777777" w:rsidTr="00F2135D">
        <w:trPr>
          <w:cantSplit/>
        </w:trPr>
        <w:tc>
          <w:tcPr>
            <w:tcW w:w="6625" w:type="dxa"/>
            <w:vAlign w:val="bottom"/>
          </w:tcPr>
          <w:p w14:paraId="1E6CB464" w14:textId="77777777" w:rsidR="004A39ED" w:rsidRPr="00DE1EAB" w:rsidRDefault="004A39ED" w:rsidP="000F6E96">
            <w:pPr>
              <w:ind w:left="-101"/>
              <w:rPr>
                <w:rFonts w:ascii="Arial" w:hAnsi="Arial" w:cs="Arial"/>
                <w:color w:val="auto"/>
                <w:sz w:val="18"/>
                <w:szCs w:val="18"/>
              </w:rPr>
            </w:pPr>
            <w:proofErr w:type="gramStart"/>
            <w:r w:rsidRPr="00DE1EAB">
              <w:rPr>
                <w:rFonts w:ascii="Arial" w:hAnsi="Arial" w:cs="Arial"/>
                <w:color w:val="auto"/>
                <w:sz w:val="18"/>
                <w:szCs w:val="18"/>
                <w:u w:val="single"/>
              </w:rPr>
              <w:t>Less</w:t>
            </w:r>
            <w:r w:rsidRPr="00DE1EAB">
              <w:rPr>
                <w:rFonts w:ascii="Arial" w:hAnsi="Arial" w:cs="Arial"/>
                <w:color w:val="auto"/>
                <w:sz w:val="18"/>
                <w:szCs w:val="18"/>
              </w:rPr>
              <w:t xml:space="preserve">  Accumulated</w:t>
            </w:r>
            <w:proofErr w:type="gramEnd"/>
            <w:r w:rsidRPr="00DE1EAB">
              <w:rPr>
                <w:rFonts w:ascii="Arial" w:hAnsi="Arial" w:cs="Arial"/>
                <w:color w:val="auto"/>
                <w:sz w:val="18"/>
                <w:szCs w:val="18"/>
              </w:rPr>
              <w:t xml:space="preserve"> depreciation</w:t>
            </w:r>
          </w:p>
        </w:tc>
        <w:tc>
          <w:tcPr>
            <w:tcW w:w="1391" w:type="dxa"/>
            <w:tcBorders>
              <w:bottom w:val="single" w:sz="4" w:space="0" w:color="auto"/>
            </w:tcBorders>
            <w:shd w:val="clear" w:color="auto" w:fill="auto"/>
            <w:vAlign w:val="bottom"/>
          </w:tcPr>
          <w:p w14:paraId="4B511F7E"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w:t>
            </w:r>
          </w:p>
        </w:tc>
        <w:tc>
          <w:tcPr>
            <w:tcW w:w="1440" w:type="dxa"/>
            <w:tcBorders>
              <w:bottom w:val="single" w:sz="4" w:space="0" w:color="auto"/>
            </w:tcBorders>
            <w:shd w:val="clear" w:color="auto" w:fill="auto"/>
            <w:vAlign w:val="center"/>
          </w:tcPr>
          <w:p w14:paraId="02320356"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(11,256,038)</w:t>
            </w:r>
          </w:p>
        </w:tc>
        <w:tc>
          <w:tcPr>
            <w:tcW w:w="1620" w:type="dxa"/>
            <w:tcBorders>
              <w:bottom w:val="single" w:sz="4" w:space="0" w:color="auto"/>
            </w:tcBorders>
            <w:shd w:val="clear" w:color="auto" w:fill="auto"/>
            <w:vAlign w:val="center"/>
          </w:tcPr>
          <w:p w14:paraId="53B6B68F"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(40,664,030)</w:t>
            </w:r>
          </w:p>
        </w:tc>
        <w:tc>
          <w:tcPr>
            <w:tcW w:w="1440" w:type="dxa"/>
            <w:tcBorders>
              <w:bottom w:val="single" w:sz="4" w:space="0" w:color="auto"/>
            </w:tcBorders>
            <w:shd w:val="clear" w:color="auto" w:fill="auto"/>
            <w:vAlign w:val="center"/>
          </w:tcPr>
          <w:p w14:paraId="23866E42"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(771,063)</w:t>
            </w:r>
          </w:p>
        </w:tc>
        <w:tc>
          <w:tcPr>
            <w:tcW w:w="1440" w:type="dxa"/>
            <w:tcBorders>
              <w:bottom w:val="single" w:sz="4" w:space="0" w:color="auto"/>
            </w:tcBorders>
            <w:shd w:val="clear" w:color="auto" w:fill="auto"/>
          </w:tcPr>
          <w:p w14:paraId="7740B071"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(14,887,472)</w:t>
            </w:r>
          </w:p>
        </w:tc>
        <w:tc>
          <w:tcPr>
            <w:tcW w:w="1440" w:type="dxa"/>
            <w:gridSpan w:val="2"/>
            <w:tcBorders>
              <w:bottom w:val="single" w:sz="4" w:space="0" w:color="auto"/>
            </w:tcBorders>
            <w:shd w:val="clear" w:color="auto" w:fill="auto"/>
            <w:vAlign w:val="center"/>
          </w:tcPr>
          <w:p w14:paraId="07BDD06C"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(67,578,603)</w:t>
            </w:r>
          </w:p>
        </w:tc>
      </w:tr>
      <w:tr w:rsidR="004A39ED" w:rsidRPr="00DE1EAB" w14:paraId="104AAF15" w14:textId="77777777" w:rsidTr="00F2135D">
        <w:trPr>
          <w:cantSplit/>
        </w:trPr>
        <w:tc>
          <w:tcPr>
            <w:tcW w:w="6625" w:type="dxa"/>
          </w:tcPr>
          <w:p w14:paraId="23C7CD6E" w14:textId="77777777" w:rsidR="004A39ED" w:rsidRPr="00DE1EAB" w:rsidRDefault="004A39ED" w:rsidP="000F6E96">
            <w:pPr>
              <w:suppressAutoHyphens/>
              <w:ind w:left="-101"/>
              <w:jc w:val="both"/>
              <w:rPr>
                <w:rFonts w:ascii="Arial" w:hAnsi="Arial" w:cs="Arial"/>
                <w:color w:val="auto"/>
                <w:spacing w:val="-2"/>
                <w:sz w:val="18"/>
                <w:szCs w:val="18"/>
              </w:rPr>
            </w:pPr>
          </w:p>
        </w:tc>
        <w:tc>
          <w:tcPr>
            <w:tcW w:w="1391" w:type="dxa"/>
            <w:tcBorders>
              <w:top w:val="single" w:sz="4" w:space="0" w:color="auto"/>
            </w:tcBorders>
            <w:shd w:val="clear" w:color="auto" w:fill="auto"/>
            <w:vAlign w:val="bottom"/>
          </w:tcPr>
          <w:p w14:paraId="4320C19D" w14:textId="77777777" w:rsidR="004A39ED" w:rsidRPr="00DE1EAB" w:rsidRDefault="004A39ED" w:rsidP="000F6E96">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auto"/>
            <w:vAlign w:val="bottom"/>
          </w:tcPr>
          <w:p w14:paraId="5AB076E8" w14:textId="77777777" w:rsidR="004A39ED" w:rsidRPr="00DE1EAB" w:rsidRDefault="004A39ED" w:rsidP="000F6E96">
            <w:pPr>
              <w:suppressAutoHyphens/>
              <w:ind w:right="-72"/>
              <w:jc w:val="right"/>
              <w:rPr>
                <w:rFonts w:ascii="Arial" w:hAnsi="Arial" w:cs="Arial"/>
                <w:color w:val="auto"/>
                <w:spacing w:val="-2"/>
                <w:sz w:val="18"/>
                <w:szCs w:val="18"/>
              </w:rPr>
            </w:pPr>
          </w:p>
        </w:tc>
        <w:tc>
          <w:tcPr>
            <w:tcW w:w="1620" w:type="dxa"/>
            <w:tcBorders>
              <w:top w:val="single" w:sz="4" w:space="0" w:color="auto"/>
            </w:tcBorders>
            <w:shd w:val="clear" w:color="auto" w:fill="auto"/>
            <w:vAlign w:val="bottom"/>
          </w:tcPr>
          <w:p w14:paraId="3ECE7813" w14:textId="77777777" w:rsidR="004A39ED" w:rsidRPr="00DE1EAB" w:rsidRDefault="004A39ED" w:rsidP="000F6E96">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auto"/>
            <w:vAlign w:val="bottom"/>
          </w:tcPr>
          <w:p w14:paraId="11E149EC" w14:textId="77777777" w:rsidR="004A39ED" w:rsidRPr="00DE1EAB" w:rsidRDefault="004A39ED" w:rsidP="000F6E96">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auto"/>
            <w:vAlign w:val="bottom"/>
          </w:tcPr>
          <w:p w14:paraId="0ADD8E1F" w14:textId="77777777" w:rsidR="004A39ED" w:rsidRPr="00DE1EAB" w:rsidRDefault="004A39ED" w:rsidP="000F6E96">
            <w:pPr>
              <w:suppressAutoHyphens/>
              <w:ind w:right="-72"/>
              <w:jc w:val="right"/>
              <w:rPr>
                <w:rFonts w:ascii="Arial" w:hAnsi="Arial" w:cs="Arial"/>
                <w:color w:val="auto"/>
                <w:spacing w:val="-2"/>
                <w:sz w:val="18"/>
                <w:szCs w:val="18"/>
              </w:rPr>
            </w:pPr>
          </w:p>
        </w:tc>
        <w:tc>
          <w:tcPr>
            <w:tcW w:w="1440" w:type="dxa"/>
            <w:gridSpan w:val="2"/>
            <w:tcBorders>
              <w:top w:val="single" w:sz="4" w:space="0" w:color="auto"/>
            </w:tcBorders>
            <w:shd w:val="clear" w:color="auto" w:fill="auto"/>
            <w:vAlign w:val="bottom"/>
          </w:tcPr>
          <w:p w14:paraId="70A1F541" w14:textId="77777777" w:rsidR="004A39ED" w:rsidRPr="00DE1EAB" w:rsidRDefault="004A39ED" w:rsidP="000F6E96">
            <w:pPr>
              <w:suppressAutoHyphens/>
              <w:ind w:right="-72"/>
              <w:jc w:val="right"/>
              <w:rPr>
                <w:rFonts w:ascii="Arial" w:hAnsi="Arial" w:cs="Arial"/>
                <w:color w:val="auto"/>
                <w:spacing w:val="-2"/>
                <w:sz w:val="18"/>
                <w:szCs w:val="18"/>
              </w:rPr>
            </w:pPr>
          </w:p>
        </w:tc>
      </w:tr>
      <w:tr w:rsidR="004A39ED" w:rsidRPr="00DE1EAB" w14:paraId="20D7B323" w14:textId="77777777" w:rsidTr="00F2135D">
        <w:trPr>
          <w:cantSplit/>
        </w:trPr>
        <w:tc>
          <w:tcPr>
            <w:tcW w:w="6625" w:type="dxa"/>
            <w:vAlign w:val="bottom"/>
          </w:tcPr>
          <w:p w14:paraId="1C2B84D5" w14:textId="77777777" w:rsidR="004A39ED" w:rsidRPr="00DE1EAB" w:rsidRDefault="004A39ED" w:rsidP="000F6E96">
            <w:pPr>
              <w:ind w:left="-101"/>
              <w:rPr>
                <w:rFonts w:ascii="Arial" w:hAnsi="Arial" w:cs="Arial"/>
                <w:color w:val="auto"/>
                <w:spacing w:val="-6"/>
                <w:sz w:val="18"/>
                <w:szCs w:val="18"/>
                <w:cs/>
              </w:rPr>
            </w:pPr>
            <w:r w:rsidRPr="00DE1EAB">
              <w:rPr>
                <w:rFonts w:ascii="Arial" w:hAnsi="Arial" w:cs="Arial"/>
                <w:color w:val="auto"/>
                <w:sz w:val="18"/>
                <w:szCs w:val="18"/>
              </w:rPr>
              <w:t>Net book amount</w:t>
            </w:r>
          </w:p>
        </w:tc>
        <w:tc>
          <w:tcPr>
            <w:tcW w:w="1391" w:type="dxa"/>
            <w:tcBorders>
              <w:bottom w:val="single" w:sz="4" w:space="0" w:color="auto"/>
            </w:tcBorders>
            <w:shd w:val="clear" w:color="auto" w:fill="auto"/>
            <w:vAlign w:val="center"/>
          </w:tcPr>
          <w:p w14:paraId="4C93AECD"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E1EAB">
              <w:rPr>
                <w:rFonts w:ascii="Arial" w:hAnsi="Arial" w:cs="Arial"/>
                <w:b/>
                <w:bCs/>
                <w:color w:val="auto"/>
                <w:sz w:val="18"/>
                <w:szCs w:val="18"/>
              </w:rPr>
              <w:t>904,270</w:t>
            </w:r>
          </w:p>
        </w:tc>
        <w:tc>
          <w:tcPr>
            <w:tcW w:w="1440" w:type="dxa"/>
            <w:tcBorders>
              <w:bottom w:val="single" w:sz="4" w:space="0" w:color="auto"/>
            </w:tcBorders>
            <w:shd w:val="clear" w:color="auto" w:fill="auto"/>
            <w:vAlign w:val="center"/>
          </w:tcPr>
          <w:p w14:paraId="58A5DCFE"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E1EAB">
              <w:rPr>
                <w:rFonts w:ascii="Arial" w:hAnsi="Arial" w:cs="Arial"/>
                <w:b/>
                <w:bCs/>
                <w:color w:val="auto"/>
                <w:sz w:val="18"/>
                <w:szCs w:val="18"/>
              </w:rPr>
              <w:t>15,256,240</w:t>
            </w:r>
          </w:p>
        </w:tc>
        <w:tc>
          <w:tcPr>
            <w:tcW w:w="1620" w:type="dxa"/>
            <w:tcBorders>
              <w:bottom w:val="single" w:sz="4" w:space="0" w:color="auto"/>
            </w:tcBorders>
            <w:shd w:val="clear" w:color="auto" w:fill="auto"/>
            <w:vAlign w:val="center"/>
          </w:tcPr>
          <w:p w14:paraId="6E1BD30A"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E1EAB">
              <w:rPr>
                <w:rFonts w:ascii="Arial" w:hAnsi="Arial" w:cs="Arial"/>
                <w:b/>
                <w:bCs/>
                <w:color w:val="auto"/>
                <w:sz w:val="18"/>
                <w:szCs w:val="18"/>
              </w:rPr>
              <w:t>14,264,129</w:t>
            </w:r>
          </w:p>
        </w:tc>
        <w:tc>
          <w:tcPr>
            <w:tcW w:w="1440" w:type="dxa"/>
            <w:tcBorders>
              <w:bottom w:val="single" w:sz="4" w:space="0" w:color="auto"/>
            </w:tcBorders>
            <w:shd w:val="clear" w:color="auto" w:fill="auto"/>
            <w:vAlign w:val="center"/>
          </w:tcPr>
          <w:p w14:paraId="3C7C0D83"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E1EAB">
              <w:rPr>
                <w:rFonts w:ascii="Arial" w:hAnsi="Arial" w:cs="Arial"/>
                <w:b/>
                <w:bCs/>
                <w:color w:val="auto"/>
                <w:sz w:val="18"/>
                <w:szCs w:val="18"/>
              </w:rPr>
              <w:t>1</w:t>
            </w:r>
          </w:p>
        </w:tc>
        <w:tc>
          <w:tcPr>
            <w:tcW w:w="1440" w:type="dxa"/>
            <w:tcBorders>
              <w:bottom w:val="single" w:sz="4" w:space="0" w:color="auto"/>
            </w:tcBorders>
            <w:shd w:val="clear" w:color="auto" w:fill="auto"/>
          </w:tcPr>
          <w:p w14:paraId="7E1F1D33"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E1EAB">
              <w:rPr>
                <w:rFonts w:ascii="Arial" w:hAnsi="Arial" w:cs="Arial"/>
                <w:b/>
                <w:bCs/>
                <w:color w:val="auto"/>
                <w:sz w:val="18"/>
                <w:szCs w:val="18"/>
              </w:rPr>
              <w:t>22,819,995</w:t>
            </w:r>
          </w:p>
        </w:tc>
        <w:tc>
          <w:tcPr>
            <w:tcW w:w="1440" w:type="dxa"/>
            <w:gridSpan w:val="2"/>
            <w:tcBorders>
              <w:bottom w:val="single" w:sz="4" w:space="0" w:color="auto"/>
            </w:tcBorders>
            <w:shd w:val="clear" w:color="auto" w:fill="auto"/>
            <w:vAlign w:val="center"/>
          </w:tcPr>
          <w:p w14:paraId="0AB019BA" w14:textId="77777777" w:rsidR="004A39ED" w:rsidRPr="00DE1EAB" w:rsidRDefault="004A39ED"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E1EAB">
              <w:rPr>
                <w:rFonts w:ascii="Arial" w:hAnsi="Arial" w:cs="Arial"/>
                <w:b/>
                <w:bCs/>
                <w:color w:val="auto"/>
                <w:sz w:val="18"/>
                <w:szCs w:val="18"/>
              </w:rPr>
              <w:t>53,244,635</w:t>
            </w:r>
          </w:p>
        </w:tc>
      </w:tr>
    </w:tbl>
    <w:p w14:paraId="35FAC467" w14:textId="16665B2F" w:rsidR="00F2135D" w:rsidRPr="00DE1EAB" w:rsidRDefault="00F2135D" w:rsidP="000F6E96">
      <w:pPr>
        <w:rPr>
          <w:rFonts w:ascii="Arial" w:hAnsi="Arial" w:cs="Arial"/>
        </w:rPr>
      </w:pPr>
    </w:p>
    <w:p w14:paraId="64C5E16F" w14:textId="2F3C8C19" w:rsidR="00F2135D" w:rsidRPr="00DE1EAB" w:rsidRDefault="00F2135D" w:rsidP="000F6E96">
      <w:pPr>
        <w:rPr>
          <w:rFonts w:ascii="Arial" w:hAnsi="Arial" w:cs="Arial"/>
          <w:sz w:val="18"/>
          <w:szCs w:val="18"/>
        </w:rPr>
      </w:pPr>
      <w:r w:rsidRPr="00DE1EAB">
        <w:rPr>
          <w:rFonts w:ascii="Arial" w:hAnsi="Arial" w:cs="Arial"/>
        </w:rPr>
        <w:br w:type="page"/>
      </w:r>
    </w:p>
    <w:tbl>
      <w:tblPr>
        <w:tblW w:w="15390" w:type="dxa"/>
        <w:tblInd w:w="108" w:type="dxa"/>
        <w:shd w:val="clear" w:color="auto" w:fill="FFA543"/>
        <w:tblLayout w:type="fixed"/>
        <w:tblLook w:val="04A0" w:firstRow="1" w:lastRow="0" w:firstColumn="1" w:lastColumn="0" w:noHBand="0" w:noVBand="1"/>
      </w:tblPr>
      <w:tblGrid>
        <w:gridCol w:w="15390"/>
      </w:tblGrid>
      <w:tr w:rsidR="00F2135D" w:rsidRPr="00DE1EAB" w14:paraId="7CB454FC" w14:textId="77777777" w:rsidTr="00A47765">
        <w:trPr>
          <w:trHeight w:val="386"/>
        </w:trPr>
        <w:tc>
          <w:tcPr>
            <w:tcW w:w="15390" w:type="dxa"/>
            <w:shd w:val="clear" w:color="auto" w:fill="FFA543"/>
            <w:vAlign w:val="center"/>
            <w:hideMark/>
          </w:tcPr>
          <w:p w14:paraId="09B84178" w14:textId="31C151AC" w:rsidR="00F2135D" w:rsidRPr="00DE1EAB" w:rsidRDefault="00467CF5"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19</w:t>
            </w:r>
            <w:r w:rsidR="00F2135D" w:rsidRPr="00DE1EAB">
              <w:rPr>
                <w:rFonts w:ascii="Arial" w:hAnsi="Arial" w:cs="Arial"/>
                <w:b/>
                <w:bCs/>
                <w:color w:val="FFFFFF"/>
                <w:sz w:val="18"/>
                <w:szCs w:val="18"/>
              </w:rPr>
              <w:tab/>
              <w:t xml:space="preserve">Property, plant and equipment, net </w:t>
            </w:r>
            <w:r w:rsidR="00F2135D" w:rsidRPr="00DE1EAB">
              <w:rPr>
                <w:rFonts w:ascii="Arial" w:hAnsi="Arial" w:cs="Arial"/>
                <w:color w:val="FFFFFF"/>
                <w:sz w:val="18"/>
                <w:szCs w:val="18"/>
              </w:rPr>
              <w:t>(Cont’d)</w:t>
            </w:r>
          </w:p>
        </w:tc>
      </w:tr>
    </w:tbl>
    <w:p w14:paraId="2D2D30D3" w14:textId="77777777" w:rsidR="00F2135D" w:rsidRPr="00DE1EAB" w:rsidRDefault="00F2135D" w:rsidP="000F6E96">
      <w:pPr>
        <w:ind w:left="540" w:hanging="540"/>
        <w:jc w:val="thaiDistribute"/>
        <w:rPr>
          <w:rFonts w:ascii="Arial" w:hAnsi="Arial" w:cs="Arial"/>
          <w:color w:val="auto"/>
          <w:sz w:val="18"/>
          <w:szCs w:val="18"/>
        </w:rPr>
      </w:pPr>
    </w:p>
    <w:tbl>
      <w:tblPr>
        <w:tblW w:w="15396" w:type="dxa"/>
        <w:tblInd w:w="116" w:type="dxa"/>
        <w:tblLayout w:type="fixed"/>
        <w:tblLook w:val="0000" w:firstRow="0" w:lastRow="0" w:firstColumn="0" w:lastColumn="0" w:noHBand="0" w:noVBand="0"/>
      </w:tblPr>
      <w:tblGrid>
        <w:gridCol w:w="6625"/>
        <w:gridCol w:w="1391"/>
        <w:gridCol w:w="1440"/>
        <w:gridCol w:w="1620"/>
        <w:gridCol w:w="1440"/>
        <w:gridCol w:w="1440"/>
        <w:gridCol w:w="1431"/>
        <w:gridCol w:w="9"/>
      </w:tblGrid>
      <w:tr w:rsidR="00F2135D" w:rsidRPr="00DE1EAB" w14:paraId="386C2E32" w14:textId="77777777" w:rsidTr="00A47765">
        <w:trPr>
          <w:gridAfter w:val="1"/>
          <w:wAfter w:w="9" w:type="dxa"/>
          <w:cantSplit/>
        </w:trPr>
        <w:tc>
          <w:tcPr>
            <w:tcW w:w="6625" w:type="dxa"/>
          </w:tcPr>
          <w:p w14:paraId="39B6CA12" w14:textId="77777777" w:rsidR="00F2135D" w:rsidRPr="00DE1EAB" w:rsidRDefault="00F2135D" w:rsidP="000F6E96">
            <w:pPr>
              <w:ind w:left="-101"/>
              <w:rPr>
                <w:rFonts w:ascii="Arial" w:hAnsi="Arial" w:cs="Arial"/>
                <w:color w:val="auto"/>
                <w:spacing w:val="-6"/>
                <w:sz w:val="18"/>
                <w:szCs w:val="18"/>
              </w:rPr>
            </w:pPr>
          </w:p>
        </w:tc>
        <w:tc>
          <w:tcPr>
            <w:tcW w:w="8762" w:type="dxa"/>
            <w:gridSpan w:val="6"/>
            <w:tcBorders>
              <w:top w:val="single" w:sz="4" w:space="0" w:color="auto"/>
              <w:bottom w:val="single" w:sz="4" w:space="0" w:color="auto"/>
            </w:tcBorders>
            <w:shd w:val="clear" w:color="auto" w:fill="auto"/>
          </w:tcPr>
          <w:p w14:paraId="3472EFF4" w14:textId="77777777" w:rsidR="00F2135D" w:rsidRPr="00DE1EAB" w:rsidRDefault="00F2135D" w:rsidP="000F6E96">
            <w:pPr>
              <w:ind w:right="-72"/>
              <w:jc w:val="center"/>
              <w:rPr>
                <w:rFonts w:ascii="Arial" w:hAnsi="Arial" w:cs="Arial"/>
                <w:b/>
                <w:bCs/>
                <w:color w:val="auto"/>
                <w:sz w:val="18"/>
                <w:szCs w:val="18"/>
              </w:rPr>
            </w:pPr>
            <w:r w:rsidRPr="00DE1EAB">
              <w:rPr>
                <w:rFonts w:ascii="Arial" w:hAnsi="Arial" w:cs="Arial"/>
                <w:b/>
                <w:bCs/>
                <w:color w:val="auto"/>
                <w:sz w:val="18"/>
                <w:szCs w:val="18"/>
              </w:rPr>
              <w:t>Separate financial statements</w:t>
            </w:r>
          </w:p>
        </w:tc>
      </w:tr>
      <w:tr w:rsidR="00F2135D" w:rsidRPr="00DE1EAB" w14:paraId="7CC3757C" w14:textId="77777777" w:rsidTr="00A47765">
        <w:trPr>
          <w:cantSplit/>
        </w:trPr>
        <w:tc>
          <w:tcPr>
            <w:tcW w:w="6625" w:type="dxa"/>
          </w:tcPr>
          <w:p w14:paraId="293503BD" w14:textId="77777777" w:rsidR="00F2135D" w:rsidRPr="00DE1EAB" w:rsidRDefault="00F2135D" w:rsidP="000F6E96">
            <w:pPr>
              <w:ind w:left="-101"/>
              <w:rPr>
                <w:rFonts w:ascii="Arial" w:hAnsi="Arial" w:cs="Arial"/>
                <w:color w:val="auto"/>
                <w:spacing w:val="-6"/>
                <w:sz w:val="18"/>
                <w:szCs w:val="18"/>
              </w:rPr>
            </w:pPr>
          </w:p>
        </w:tc>
        <w:tc>
          <w:tcPr>
            <w:tcW w:w="1391" w:type="dxa"/>
          </w:tcPr>
          <w:p w14:paraId="71DD3FC0" w14:textId="77777777" w:rsidR="00F2135D" w:rsidRPr="00DE1EAB" w:rsidRDefault="00F2135D" w:rsidP="000F6E96">
            <w:pPr>
              <w:ind w:right="-72"/>
              <w:jc w:val="right"/>
              <w:rPr>
                <w:rFonts w:ascii="Arial" w:hAnsi="Arial" w:cs="Arial"/>
                <w:b/>
                <w:bCs/>
                <w:color w:val="auto"/>
                <w:sz w:val="18"/>
                <w:szCs w:val="18"/>
              </w:rPr>
            </w:pPr>
          </w:p>
          <w:p w14:paraId="4FE39DA3" w14:textId="77777777" w:rsidR="00F2135D" w:rsidRPr="00DE1EAB" w:rsidRDefault="00F2135D" w:rsidP="000F6E96">
            <w:pPr>
              <w:ind w:right="-72"/>
              <w:jc w:val="right"/>
              <w:rPr>
                <w:rFonts w:ascii="Arial" w:hAnsi="Arial" w:cs="Arial"/>
                <w:b/>
                <w:bCs/>
                <w:color w:val="auto"/>
                <w:sz w:val="18"/>
                <w:szCs w:val="18"/>
              </w:rPr>
            </w:pPr>
          </w:p>
          <w:p w14:paraId="6A235DD7" w14:textId="77777777" w:rsidR="00F2135D" w:rsidRPr="00DE1EAB" w:rsidRDefault="00F2135D" w:rsidP="000F6E96">
            <w:pPr>
              <w:ind w:right="-72"/>
              <w:jc w:val="right"/>
              <w:rPr>
                <w:rFonts w:ascii="Arial" w:hAnsi="Arial" w:cs="Arial"/>
                <w:b/>
                <w:bCs/>
                <w:color w:val="auto"/>
                <w:sz w:val="18"/>
                <w:szCs w:val="18"/>
              </w:rPr>
            </w:pPr>
            <w:r w:rsidRPr="00DE1EAB">
              <w:rPr>
                <w:rFonts w:ascii="Arial" w:hAnsi="Arial" w:cs="Arial"/>
                <w:b/>
                <w:bCs/>
                <w:color w:val="auto"/>
                <w:sz w:val="18"/>
                <w:szCs w:val="18"/>
              </w:rPr>
              <w:t>Land</w:t>
            </w:r>
          </w:p>
        </w:tc>
        <w:tc>
          <w:tcPr>
            <w:tcW w:w="1440" w:type="dxa"/>
          </w:tcPr>
          <w:p w14:paraId="69D3E2F6" w14:textId="77777777" w:rsidR="00F2135D" w:rsidRPr="00DE1EAB" w:rsidRDefault="00F2135D" w:rsidP="000F6E96">
            <w:pPr>
              <w:ind w:right="-72"/>
              <w:jc w:val="right"/>
              <w:rPr>
                <w:rFonts w:ascii="Arial" w:hAnsi="Arial" w:cs="Arial"/>
                <w:b/>
                <w:bCs/>
                <w:color w:val="auto"/>
                <w:sz w:val="18"/>
                <w:szCs w:val="18"/>
              </w:rPr>
            </w:pPr>
            <w:r w:rsidRPr="00DE1EAB">
              <w:rPr>
                <w:rFonts w:ascii="Arial" w:hAnsi="Arial" w:cs="Arial"/>
                <w:b/>
                <w:bCs/>
                <w:color w:val="auto"/>
                <w:sz w:val="18"/>
                <w:szCs w:val="18"/>
              </w:rPr>
              <w:t>Buildings and building improvement</w:t>
            </w:r>
          </w:p>
        </w:tc>
        <w:tc>
          <w:tcPr>
            <w:tcW w:w="1620" w:type="dxa"/>
          </w:tcPr>
          <w:p w14:paraId="00B6D9C1" w14:textId="77777777" w:rsidR="00F2135D" w:rsidRPr="00DE1EAB" w:rsidRDefault="00F2135D" w:rsidP="000F6E96">
            <w:pPr>
              <w:ind w:right="-72"/>
              <w:jc w:val="right"/>
              <w:rPr>
                <w:rFonts w:ascii="Arial" w:hAnsi="Arial" w:cs="Arial"/>
                <w:b/>
                <w:bCs/>
                <w:color w:val="auto"/>
                <w:sz w:val="18"/>
                <w:szCs w:val="18"/>
              </w:rPr>
            </w:pPr>
            <w:r w:rsidRPr="00DE1EAB">
              <w:rPr>
                <w:rFonts w:ascii="Arial" w:hAnsi="Arial" w:cs="Arial"/>
                <w:b/>
                <w:bCs/>
                <w:color w:val="auto"/>
                <w:sz w:val="18"/>
                <w:szCs w:val="18"/>
              </w:rPr>
              <w:t xml:space="preserve">Furniture, </w:t>
            </w:r>
            <w:proofErr w:type="gramStart"/>
            <w:r w:rsidRPr="00DE1EAB">
              <w:rPr>
                <w:rFonts w:ascii="Arial" w:hAnsi="Arial" w:cs="Arial"/>
                <w:b/>
                <w:bCs/>
                <w:color w:val="auto"/>
                <w:sz w:val="18"/>
                <w:szCs w:val="18"/>
              </w:rPr>
              <w:t>fixtures</w:t>
            </w:r>
            <w:proofErr w:type="gramEnd"/>
            <w:r w:rsidRPr="00DE1EAB">
              <w:rPr>
                <w:rFonts w:ascii="Arial" w:hAnsi="Arial" w:cs="Arial"/>
                <w:b/>
                <w:bCs/>
                <w:color w:val="auto"/>
                <w:sz w:val="18"/>
                <w:szCs w:val="18"/>
              </w:rPr>
              <w:t xml:space="preserve"> and office equipment</w:t>
            </w:r>
          </w:p>
        </w:tc>
        <w:tc>
          <w:tcPr>
            <w:tcW w:w="1440" w:type="dxa"/>
          </w:tcPr>
          <w:p w14:paraId="01CC6130" w14:textId="77777777" w:rsidR="00F2135D" w:rsidRPr="00DE1EAB" w:rsidRDefault="00F2135D" w:rsidP="000F6E96">
            <w:pPr>
              <w:ind w:right="-72"/>
              <w:jc w:val="right"/>
              <w:rPr>
                <w:rFonts w:ascii="Arial" w:hAnsi="Arial" w:cs="Arial"/>
                <w:b/>
                <w:bCs/>
                <w:color w:val="auto"/>
                <w:sz w:val="18"/>
                <w:szCs w:val="18"/>
              </w:rPr>
            </w:pPr>
          </w:p>
          <w:p w14:paraId="18B91807" w14:textId="77777777" w:rsidR="00F2135D" w:rsidRPr="00DE1EAB" w:rsidRDefault="00F2135D" w:rsidP="000F6E96">
            <w:pPr>
              <w:ind w:right="-72"/>
              <w:jc w:val="right"/>
              <w:rPr>
                <w:rFonts w:ascii="Arial" w:hAnsi="Arial" w:cs="Arial"/>
                <w:b/>
                <w:bCs/>
                <w:color w:val="auto"/>
                <w:sz w:val="18"/>
                <w:szCs w:val="18"/>
              </w:rPr>
            </w:pPr>
          </w:p>
          <w:p w14:paraId="0FDB7C41" w14:textId="77777777" w:rsidR="00F2135D" w:rsidRPr="00DE1EAB" w:rsidRDefault="00F2135D" w:rsidP="000F6E96">
            <w:pPr>
              <w:ind w:right="-72"/>
              <w:jc w:val="right"/>
              <w:rPr>
                <w:rFonts w:ascii="Arial" w:hAnsi="Arial" w:cs="Arial"/>
                <w:b/>
                <w:bCs/>
                <w:color w:val="auto"/>
                <w:sz w:val="18"/>
                <w:szCs w:val="18"/>
              </w:rPr>
            </w:pPr>
            <w:r w:rsidRPr="00DE1EAB">
              <w:rPr>
                <w:rFonts w:ascii="Arial" w:hAnsi="Arial" w:cs="Arial"/>
                <w:b/>
                <w:bCs/>
                <w:color w:val="auto"/>
                <w:sz w:val="18"/>
                <w:szCs w:val="18"/>
              </w:rPr>
              <w:t xml:space="preserve">Vehicles </w:t>
            </w:r>
          </w:p>
        </w:tc>
        <w:tc>
          <w:tcPr>
            <w:tcW w:w="1440" w:type="dxa"/>
          </w:tcPr>
          <w:p w14:paraId="723A7B2D" w14:textId="77777777" w:rsidR="00F2135D" w:rsidRPr="00DE1EAB" w:rsidRDefault="00F2135D" w:rsidP="000F6E96">
            <w:pPr>
              <w:ind w:left="-108" w:right="-72"/>
              <w:jc w:val="right"/>
              <w:rPr>
                <w:rFonts w:ascii="Arial" w:hAnsi="Arial" w:cs="Arial"/>
                <w:b/>
                <w:bCs/>
                <w:color w:val="auto"/>
                <w:sz w:val="18"/>
                <w:szCs w:val="18"/>
              </w:rPr>
            </w:pPr>
          </w:p>
          <w:p w14:paraId="48946053" w14:textId="77777777" w:rsidR="00F2135D" w:rsidRPr="00DE1EAB" w:rsidRDefault="00F2135D" w:rsidP="000F6E96">
            <w:pPr>
              <w:ind w:left="-108" w:right="-72"/>
              <w:jc w:val="right"/>
              <w:rPr>
                <w:rFonts w:ascii="Arial" w:hAnsi="Arial" w:cs="Arial"/>
                <w:b/>
                <w:bCs/>
                <w:color w:val="auto"/>
                <w:sz w:val="18"/>
                <w:szCs w:val="18"/>
              </w:rPr>
            </w:pPr>
            <w:r w:rsidRPr="00DE1EAB">
              <w:rPr>
                <w:rFonts w:ascii="Arial" w:hAnsi="Arial" w:cs="Arial"/>
                <w:b/>
                <w:bCs/>
                <w:color w:val="auto"/>
                <w:sz w:val="18"/>
                <w:szCs w:val="18"/>
              </w:rPr>
              <w:t>Right-of-use assets</w:t>
            </w:r>
          </w:p>
        </w:tc>
        <w:tc>
          <w:tcPr>
            <w:tcW w:w="1440" w:type="dxa"/>
            <w:gridSpan w:val="2"/>
          </w:tcPr>
          <w:p w14:paraId="7F4032D4" w14:textId="77777777" w:rsidR="00F2135D" w:rsidRPr="00DE1EAB" w:rsidRDefault="00F2135D" w:rsidP="000F6E96">
            <w:pPr>
              <w:ind w:right="-72"/>
              <w:jc w:val="right"/>
              <w:rPr>
                <w:rFonts w:ascii="Arial" w:hAnsi="Arial" w:cs="Arial"/>
                <w:b/>
                <w:bCs/>
                <w:color w:val="auto"/>
                <w:sz w:val="18"/>
                <w:szCs w:val="18"/>
              </w:rPr>
            </w:pPr>
          </w:p>
          <w:p w14:paraId="5CEAF7AF" w14:textId="77777777" w:rsidR="00F2135D" w:rsidRPr="00DE1EAB" w:rsidRDefault="00F2135D" w:rsidP="000F6E96">
            <w:pPr>
              <w:ind w:right="-72"/>
              <w:jc w:val="right"/>
              <w:rPr>
                <w:rFonts w:ascii="Arial" w:hAnsi="Arial" w:cs="Arial"/>
                <w:b/>
                <w:bCs/>
                <w:color w:val="auto"/>
                <w:sz w:val="18"/>
                <w:szCs w:val="18"/>
              </w:rPr>
            </w:pPr>
          </w:p>
          <w:p w14:paraId="3D2CDA67" w14:textId="77777777" w:rsidR="00F2135D" w:rsidRPr="00DE1EAB" w:rsidRDefault="00F2135D" w:rsidP="000F6E96">
            <w:pPr>
              <w:ind w:right="-72"/>
              <w:jc w:val="right"/>
              <w:rPr>
                <w:rFonts w:ascii="Arial" w:hAnsi="Arial" w:cs="Arial"/>
                <w:b/>
                <w:bCs/>
                <w:color w:val="auto"/>
                <w:sz w:val="18"/>
                <w:szCs w:val="18"/>
              </w:rPr>
            </w:pPr>
            <w:r w:rsidRPr="00DE1EAB">
              <w:rPr>
                <w:rFonts w:ascii="Arial" w:hAnsi="Arial" w:cs="Arial"/>
                <w:b/>
                <w:bCs/>
                <w:color w:val="auto"/>
                <w:sz w:val="18"/>
                <w:szCs w:val="18"/>
              </w:rPr>
              <w:t>Total</w:t>
            </w:r>
          </w:p>
        </w:tc>
      </w:tr>
      <w:tr w:rsidR="00F2135D" w:rsidRPr="00DE1EAB" w14:paraId="1C76DD90" w14:textId="77777777" w:rsidTr="00A47765">
        <w:trPr>
          <w:cantSplit/>
        </w:trPr>
        <w:tc>
          <w:tcPr>
            <w:tcW w:w="6625" w:type="dxa"/>
          </w:tcPr>
          <w:p w14:paraId="717F0E9B" w14:textId="77777777" w:rsidR="00F2135D" w:rsidRPr="00DE1EAB" w:rsidRDefault="00F2135D" w:rsidP="000F6E96">
            <w:pPr>
              <w:ind w:left="-101"/>
              <w:rPr>
                <w:rFonts w:ascii="Arial" w:hAnsi="Arial" w:cs="Arial"/>
                <w:color w:val="auto"/>
                <w:spacing w:val="-6"/>
                <w:sz w:val="18"/>
                <w:szCs w:val="18"/>
                <w:cs/>
              </w:rPr>
            </w:pPr>
          </w:p>
        </w:tc>
        <w:tc>
          <w:tcPr>
            <w:tcW w:w="1391" w:type="dxa"/>
            <w:tcBorders>
              <w:bottom w:val="single" w:sz="4" w:space="0" w:color="auto"/>
            </w:tcBorders>
          </w:tcPr>
          <w:p w14:paraId="32603430" w14:textId="77777777" w:rsidR="00F2135D" w:rsidRPr="00DE1EAB" w:rsidRDefault="00F2135D"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2FBEF439" w14:textId="77777777" w:rsidR="00F2135D" w:rsidRPr="00DE1EAB" w:rsidRDefault="00F2135D"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620" w:type="dxa"/>
            <w:tcBorders>
              <w:bottom w:val="single" w:sz="4" w:space="0" w:color="auto"/>
            </w:tcBorders>
          </w:tcPr>
          <w:p w14:paraId="4BABFFEE" w14:textId="77777777" w:rsidR="00F2135D" w:rsidRPr="00DE1EAB" w:rsidRDefault="00F2135D"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20862368" w14:textId="77777777" w:rsidR="00F2135D" w:rsidRPr="00DE1EAB" w:rsidRDefault="00F2135D"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55090D5E" w14:textId="77777777" w:rsidR="00F2135D" w:rsidRPr="00DE1EAB" w:rsidRDefault="00F2135D"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gridSpan w:val="2"/>
            <w:tcBorders>
              <w:bottom w:val="single" w:sz="4" w:space="0" w:color="auto"/>
            </w:tcBorders>
          </w:tcPr>
          <w:p w14:paraId="5752BF04" w14:textId="77777777" w:rsidR="00F2135D" w:rsidRPr="00DE1EAB" w:rsidRDefault="00F2135D" w:rsidP="000F6E96">
            <w:pPr>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7D08DF" w:rsidRPr="00DE1EAB" w14:paraId="5F2BDC7D" w14:textId="77777777" w:rsidTr="007D08DF">
        <w:trPr>
          <w:cantSplit/>
        </w:trPr>
        <w:tc>
          <w:tcPr>
            <w:tcW w:w="6625" w:type="dxa"/>
            <w:vAlign w:val="bottom"/>
          </w:tcPr>
          <w:p w14:paraId="11230459" w14:textId="77777777" w:rsidR="007D08DF" w:rsidRPr="00DE1EAB" w:rsidRDefault="007D08DF" w:rsidP="000F6E96">
            <w:pPr>
              <w:ind w:left="-101"/>
              <w:rPr>
                <w:rFonts w:ascii="Arial" w:hAnsi="Arial" w:cs="Arial"/>
                <w:color w:val="auto"/>
                <w:sz w:val="18"/>
                <w:szCs w:val="18"/>
              </w:rPr>
            </w:pPr>
          </w:p>
        </w:tc>
        <w:tc>
          <w:tcPr>
            <w:tcW w:w="1391" w:type="dxa"/>
            <w:tcBorders>
              <w:top w:val="single" w:sz="4" w:space="0" w:color="auto"/>
            </w:tcBorders>
            <w:shd w:val="clear" w:color="auto" w:fill="FAFAFA"/>
            <w:vAlign w:val="center"/>
          </w:tcPr>
          <w:p w14:paraId="076A8AED" w14:textId="77777777"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tcBorders>
              <w:top w:val="single" w:sz="4" w:space="0" w:color="auto"/>
            </w:tcBorders>
            <w:shd w:val="clear" w:color="auto" w:fill="FAFAFA"/>
            <w:vAlign w:val="center"/>
          </w:tcPr>
          <w:p w14:paraId="1D60493E" w14:textId="77777777"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620" w:type="dxa"/>
            <w:tcBorders>
              <w:top w:val="single" w:sz="4" w:space="0" w:color="auto"/>
            </w:tcBorders>
            <w:shd w:val="clear" w:color="auto" w:fill="FAFAFA"/>
            <w:vAlign w:val="center"/>
          </w:tcPr>
          <w:p w14:paraId="11E68A45" w14:textId="77777777"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tcBorders>
              <w:top w:val="single" w:sz="4" w:space="0" w:color="auto"/>
            </w:tcBorders>
            <w:shd w:val="clear" w:color="auto" w:fill="FAFAFA"/>
            <w:vAlign w:val="center"/>
          </w:tcPr>
          <w:p w14:paraId="54533C20" w14:textId="77777777"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tcBorders>
              <w:top w:val="single" w:sz="4" w:space="0" w:color="auto"/>
            </w:tcBorders>
            <w:shd w:val="clear" w:color="auto" w:fill="FAFAFA"/>
          </w:tcPr>
          <w:p w14:paraId="18368745" w14:textId="77777777"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gridSpan w:val="2"/>
            <w:tcBorders>
              <w:top w:val="single" w:sz="4" w:space="0" w:color="auto"/>
            </w:tcBorders>
            <w:shd w:val="clear" w:color="auto" w:fill="FAFAFA"/>
            <w:vAlign w:val="center"/>
          </w:tcPr>
          <w:p w14:paraId="7EF02E44" w14:textId="77777777"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r>
      <w:tr w:rsidR="007D08DF" w:rsidRPr="00DE1EAB" w14:paraId="131D893A" w14:textId="77777777" w:rsidTr="00A47765">
        <w:trPr>
          <w:cantSplit/>
        </w:trPr>
        <w:tc>
          <w:tcPr>
            <w:tcW w:w="6625" w:type="dxa"/>
            <w:vAlign w:val="bottom"/>
          </w:tcPr>
          <w:p w14:paraId="25D4AD53" w14:textId="66B537DD" w:rsidR="007D08DF" w:rsidRPr="00DE1EAB" w:rsidRDefault="007D08DF" w:rsidP="000F6E96">
            <w:pPr>
              <w:ind w:left="-101"/>
              <w:rPr>
                <w:rFonts w:ascii="Arial" w:hAnsi="Arial" w:cs="Arial"/>
                <w:color w:val="auto"/>
                <w:sz w:val="18"/>
                <w:szCs w:val="18"/>
              </w:rPr>
            </w:pPr>
            <w:proofErr w:type="gramStart"/>
            <w:r w:rsidRPr="00DE1EAB">
              <w:rPr>
                <w:rFonts w:ascii="Arial" w:hAnsi="Arial" w:cs="Arial"/>
                <w:b/>
                <w:bCs/>
                <w:color w:val="auto"/>
                <w:sz w:val="18"/>
                <w:szCs w:val="18"/>
              </w:rPr>
              <w:t>At</w:t>
            </w:r>
            <w:proofErr w:type="gramEnd"/>
            <w:r w:rsidRPr="00DE1EAB">
              <w:rPr>
                <w:rFonts w:ascii="Arial" w:hAnsi="Arial" w:cs="Arial"/>
                <w:b/>
                <w:bCs/>
                <w:color w:val="auto"/>
                <w:sz w:val="18"/>
                <w:szCs w:val="18"/>
              </w:rPr>
              <w:t xml:space="preserve"> 1 January 2021</w:t>
            </w:r>
          </w:p>
        </w:tc>
        <w:tc>
          <w:tcPr>
            <w:tcW w:w="1391" w:type="dxa"/>
            <w:shd w:val="clear" w:color="auto" w:fill="FAFAFA"/>
            <w:vAlign w:val="center"/>
          </w:tcPr>
          <w:p w14:paraId="6B0A0564" w14:textId="0D9F3092"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vAlign w:val="center"/>
          </w:tcPr>
          <w:p w14:paraId="7A7DCF07" w14:textId="30C4EC04"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620" w:type="dxa"/>
            <w:shd w:val="clear" w:color="auto" w:fill="FAFAFA"/>
            <w:vAlign w:val="center"/>
          </w:tcPr>
          <w:p w14:paraId="477C2991" w14:textId="100BD3B1"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vAlign w:val="center"/>
          </w:tcPr>
          <w:p w14:paraId="01537A6B" w14:textId="78B34285"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vAlign w:val="center"/>
          </w:tcPr>
          <w:p w14:paraId="7A8C0D12" w14:textId="50C034B7"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gridSpan w:val="2"/>
            <w:shd w:val="clear" w:color="auto" w:fill="FAFAFA"/>
            <w:vAlign w:val="center"/>
          </w:tcPr>
          <w:p w14:paraId="69DE6034" w14:textId="0FBFEBA8" w:rsidR="007D08DF" w:rsidRPr="00DE1EAB" w:rsidRDefault="007D08DF"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r>
      <w:tr w:rsidR="00F2135D" w:rsidRPr="00DE1EAB" w14:paraId="291E3C71" w14:textId="77777777" w:rsidTr="00A47765">
        <w:trPr>
          <w:cantSplit/>
        </w:trPr>
        <w:tc>
          <w:tcPr>
            <w:tcW w:w="6625" w:type="dxa"/>
            <w:vAlign w:val="bottom"/>
          </w:tcPr>
          <w:p w14:paraId="68E61572" w14:textId="353D86A0" w:rsidR="00F2135D" w:rsidRPr="00DE1EAB" w:rsidRDefault="00F2135D" w:rsidP="000F6E96">
            <w:pPr>
              <w:ind w:left="-101"/>
              <w:rPr>
                <w:rFonts w:ascii="Arial" w:hAnsi="Arial" w:cs="Arial"/>
                <w:b/>
                <w:bCs/>
                <w:color w:val="auto"/>
                <w:sz w:val="18"/>
                <w:szCs w:val="18"/>
              </w:rPr>
            </w:pPr>
            <w:r w:rsidRPr="00DE1EAB">
              <w:rPr>
                <w:rFonts w:ascii="Arial" w:hAnsi="Arial" w:cs="Arial"/>
                <w:sz w:val="18"/>
                <w:szCs w:val="18"/>
              </w:rPr>
              <w:t xml:space="preserve">Cost </w:t>
            </w:r>
          </w:p>
        </w:tc>
        <w:tc>
          <w:tcPr>
            <w:tcW w:w="1391" w:type="dxa"/>
            <w:shd w:val="clear" w:color="auto" w:fill="FAFAFA"/>
          </w:tcPr>
          <w:p w14:paraId="5DD1B604" w14:textId="14627ED2"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904,270</w:t>
            </w:r>
          </w:p>
        </w:tc>
        <w:tc>
          <w:tcPr>
            <w:tcW w:w="1440" w:type="dxa"/>
            <w:shd w:val="clear" w:color="auto" w:fill="FAFAFA"/>
          </w:tcPr>
          <w:p w14:paraId="51409E1B" w14:textId="21A7F7D6"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26,512,278</w:t>
            </w:r>
          </w:p>
        </w:tc>
        <w:tc>
          <w:tcPr>
            <w:tcW w:w="1620" w:type="dxa"/>
            <w:shd w:val="clear" w:color="auto" w:fill="FAFAFA"/>
          </w:tcPr>
          <w:p w14:paraId="36FE45CE" w14:textId="43DB9366"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54,928,159</w:t>
            </w:r>
          </w:p>
        </w:tc>
        <w:tc>
          <w:tcPr>
            <w:tcW w:w="1440" w:type="dxa"/>
            <w:shd w:val="clear" w:color="auto" w:fill="FAFAFA"/>
          </w:tcPr>
          <w:p w14:paraId="53C8BB10" w14:textId="59B294E8"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771,064</w:t>
            </w:r>
          </w:p>
        </w:tc>
        <w:tc>
          <w:tcPr>
            <w:tcW w:w="1440" w:type="dxa"/>
            <w:shd w:val="clear" w:color="auto" w:fill="FAFAFA"/>
          </w:tcPr>
          <w:p w14:paraId="56BD3CBD" w14:textId="330774DA"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37,707,467</w:t>
            </w:r>
          </w:p>
        </w:tc>
        <w:tc>
          <w:tcPr>
            <w:tcW w:w="1440" w:type="dxa"/>
            <w:gridSpan w:val="2"/>
            <w:shd w:val="clear" w:color="auto" w:fill="FAFAFA"/>
          </w:tcPr>
          <w:p w14:paraId="34CFF607" w14:textId="401AB09A"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120,823,238</w:t>
            </w:r>
          </w:p>
        </w:tc>
      </w:tr>
      <w:tr w:rsidR="00F2135D" w:rsidRPr="00DE1EAB" w14:paraId="6BAABA74" w14:textId="77777777" w:rsidTr="00F2135D">
        <w:trPr>
          <w:cantSplit/>
        </w:trPr>
        <w:tc>
          <w:tcPr>
            <w:tcW w:w="6625" w:type="dxa"/>
            <w:vAlign w:val="bottom"/>
          </w:tcPr>
          <w:p w14:paraId="69709534" w14:textId="5AF5E2E1" w:rsidR="00F2135D" w:rsidRPr="00DE1EAB" w:rsidRDefault="00F2135D" w:rsidP="000F6E96">
            <w:pPr>
              <w:ind w:left="-101"/>
              <w:rPr>
                <w:rFonts w:ascii="Arial" w:hAnsi="Arial" w:cs="Arial"/>
                <w:b/>
                <w:bCs/>
                <w:color w:val="auto"/>
                <w:sz w:val="18"/>
                <w:szCs w:val="18"/>
              </w:rPr>
            </w:pPr>
            <w:proofErr w:type="gramStart"/>
            <w:r w:rsidRPr="00DE1EAB">
              <w:rPr>
                <w:rFonts w:ascii="Arial" w:hAnsi="Arial" w:cs="Arial"/>
                <w:color w:val="auto"/>
                <w:sz w:val="18"/>
                <w:szCs w:val="18"/>
                <w:u w:val="single"/>
              </w:rPr>
              <w:t>Less</w:t>
            </w:r>
            <w:r w:rsidRPr="00DE1EAB">
              <w:rPr>
                <w:rFonts w:ascii="Arial" w:hAnsi="Arial" w:cs="Arial"/>
                <w:color w:val="auto"/>
                <w:sz w:val="18"/>
                <w:szCs w:val="18"/>
              </w:rPr>
              <w:t xml:space="preserve">  Accumulated</w:t>
            </w:r>
            <w:proofErr w:type="gramEnd"/>
            <w:r w:rsidRPr="00DE1EAB">
              <w:rPr>
                <w:rFonts w:ascii="Arial" w:hAnsi="Arial" w:cs="Arial"/>
                <w:color w:val="auto"/>
                <w:sz w:val="18"/>
                <w:szCs w:val="18"/>
              </w:rPr>
              <w:t xml:space="preserve"> depreciation</w:t>
            </w:r>
          </w:p>
        </w:tc>
        <w:tc>
          <w:tcPr>
            <w:tcW w:w="1391" w:type="dxa"/>
            <w:tcBorders>
              <w:bottom w:val="single" w:sz="4" w:space="0" w:color="auto"/>
            </w:tcBorders>
            <w:shd w:val="clear" w:color="auto" w:fill="FAFAFA"/>
            <w:vAlign w:val="bottom"/>
          </w:tcPr>
          <w:p w14:paraId="1F18E92C" w14:textId="260DB0E6"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w:t>
            </w:r>
          </w:p>
        </w:tc>
        <w:tc>
          <w:tcPr>
            <w:tcW w:w="1440" w:type="dxa"/>
            <w:tcBorders>
              <w:bottom w:val="single" w:sz="4" w:space="0" w:color="auto"/>
            </w:tcBorders>
            <w:shd w:val="clear" w:color="auto" w:fill="FAFAFA"/>
            <w:vAlign w:val="center"/>
          </w:tcPr>
          <w:p w14:paraId="19B60B70" w14:textId="76483541"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(11,256,038)</w:t>
            </w:r>
          </w:p>
        </w:tc>
        <w:tc>
          <w:tcPr>
            <w:tcW w:w="1620" w:type="dxa"/>
            <w:tcBorders>
              <w:bottom w:val="single" w:sz="4" w:space="0" w:color="auto"/>
            </w:tcBorders>
            <w:shd w:val="clear" w:color="auto" w:fill="FAFAFA"/>
            <w:vAlign w:val="center"/>
          </w:tcPr>
          <w:p w14:paraId="77E181FB" w14:textId="4B2FE650"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(40,664,030)</w:t>
            </w:r>
          </w:p>
        </w:tc>
        <w:tc>
          <w:tcPr>
            <w:tcW w:w="1440" w:type="dxa"/>
            <w:tcBorders>
              <w:bottom w:val="single" w:sz="4" w:space="0" w:color="auto"/>
            </w:tcBorders>
            <w:shd w:val="clear" w:color="auto" w:fill="FAFAFA"/>
            <w:vAlign w:val="center"/>
          </w:tcPr>
          <w:p w14:paraId="2144602A" w14:textId="07A373E4"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(771,063)</w:t>
            </w:r>
          </w:p>
        </w:tc>
        <w:tc>
          <w:tcPr>
            <w:tcW w:w="1440" w:type="dxa"/>
            <w:tcBorders>
              <w:bottom w:val="single" w:sz="4" w:space="0" w:color="auto"/>
            </w:tcBorders>
            <w:shd w:val="clear" w:color="auto" w:fill="FAFAFA"/>
          </w:tcPr>
          <w:p w14:paraId="5729E6F9" w14:textId="24A1A9BA"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(14,887,472)</w:t>
            </w:r>
          </w:p>
        </w:tc>
        <w:tc>
          <w:tcPr>
            <w:tcW w:w="1440" w:type="dxa"/>
            <w:gridSpan w:val="2"/>
            <w:tcBorders>
              <w:bottom w:val="single" w:sz="4" w:space="0" w:color="auto"/>
            </w:tcBorders>
            <w:shd w:val="clear" w:color="auto" w:fill="FAFAFA"/>
            <w:vAlign w:val="center"/>
          </w:tcPr>
          <w:p w14:paraId="7D8ED5BD" w14:textId="68F90B60"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(67,578,603)</w:t>
            </w:r>
          </w:p>
        </w:tc>
      </w:tr>
      <w:tr w:rsidR="00F2135D" w:rsidRPr="00DE1EAB" w14:paraId="3E97F2DC" w14:textId="77777777" w:rsidTr="00F2135D">
        <w:trPr>
          <w:cantSplit/>
        </w:trPr>
        <w:tc>
          <w:tcPr>
            <w:tcW w:w="6625" w:type="dxa"/>
          </w:tcPr>
          <w:p w14:paraId="61614FA3" w14:textId="7EAA91A0" w:rsidR="00F2135D" w:rsidRPr="00DE1EAB" w:rsidRDefault="00F2135D" w:rsidP="000F6E96">
            <w:pPr>
              <w:ind w:left="-101"/>
              <w:rPr>
                <w:rFonts w:ascii="Arial" w:hAnsi="Arial" w:cs="Arial"/>
                <w:b/>
                <w:bCs/>
                <w:color w:val="auto"/>
                <w:sz w:val="18"/>
                <w:szCs w:val="18"/>
              </w:rPr>
            </w:pPr>
          </w:p>
        </w:tc>
        <w:tc>
          <w:tcPr>
            <w:tcW w:w="1391" w:type="dxa"/>
            <w:tcBorders>
              <w:top w:val="single" w:sz="4" w:space="0" w:color="auto"/>
            </w:tcBorders>
            <w:shd w:val="clear" w:color="auto" w:fill="FAFAFA"/>
            <w:vAlign w:val="bottom"/>
          </w:tcPr>
          <w:p w14:paraId="6D38FDDF" w14:textId="2F7034E9"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3E70562A" w14:textId="3D6A3B42"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620" w:type="dxa"/>
            <w:tcBorders>
              <w:top w:val="single" w:sz="4" w:space="0" w:color="auto"/>
            </w:tcBorders>
            <w:shd w:val="clear" w:color="auto" w:fill="FAFAFA"/>
            <w:vAlign w:val="bottom"/>
          </w:tcPr>
          <w:p w14:paraId="76A6505D" w14:textId="7BE5E40A"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6565E815" w14:textId="4C588B54"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118567D7" w14:textId="46A53E6C"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gridSpan w:val="2"/>
            <w:tcBorders>
              <w:top w:val="single" w:sz="4" w:space="0" w:color="auto"/>
            </w:tcBorders>
            <w:shd w:val="clear" w:color="auto" w:fill="FAFAFA"/>
            <w:vAlign w:val="bottom"/>
          </w:tcPr>
          <w:p w14:paraId="45ED6066" w14:textId="184C6AAD"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F2135D" w:rsidRPr="00DE1EAB" w14:paraId="670839AB" w14:textId="77777777" w:rsidTr="00F2135D">
        <w:trPr>
          <w:cantSplit/>
        </w:trPr>
        <w:tc>
          <w:tcPr>
            <w:tcW w:w="6625" w:type="dxa"/>
            <w:vAlign w:val="bottom"/>
          </w:tcPr>
          <w:p w14:paraId="2C6AA894" w14:textId="353654AB" w:rsidR="00F2135D" w:rsidRPr="00DE1EAB" w:rsidRDefault="00F2135D" w:rsidP="000F6E96">
            <w:pPr>
              <w:ind w:left="-101"/>
              <w:rPr>
                <w:rFonts w:ascii="Arial" w:hAnsi="Arial" w:cs="Arial"/>
                <w:color w:val="auto"/>
                <w:sz w:val="18"/>
                <w:szCs w:val="18"/>
              </w:rPr>
            </w:pPr>
            <w:r w:rsidRPr="00DE1EAB">
              <w:rPr>
                <w:rFonts w:ascii="Arial" w:hAnsi="Arial" w:cs="Arial"/>
                <w:color w:val="auto"/>
                <w:sz w:val="18"/>
                <w:szCs w:val="18"/>
              </w:rPr>
              <w:t>Net book amount</w:t>
            </w:r>
          </w:p>
        </w:tc>
        <w:tc>
          <w:tcPr>
            <w:tcW w:w="1391" w:type="dxa"/>
            <w:tcBorders>
              <w:bottom w:val="single" w:sz="4" w:space="0" w:color="auto"/>
            </w:tcBorders>
            <w:shd w:val="clear" w:color="auto" w:fill="FAFAFA"/>
            <w:vAlign w:val="center"/>
          </w:tcPr>
          <w:p w14:paraId="12D20D49" w14:textId="005AE217"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904,270</w:t>
            </w:r>
          </w:p>
        </w:tc>
        <w:tc>
          <w:tcPr>
            <w:tcW w:w="1440" w:type="dxa"/>
            <w:tcBorders>
              <w:bottom w:val="single" w:sz="4" w:space="0" w:color="auto"/>
            </w:tcBorders>
            <w:shd w:val="clear" w:color="auto" w:fill="FAFAFA"/>
            <w:vAlign w:val="center"/>
          </w:tcPr>
          <w:p w14:paraId="1F5462FE" w14:textId="39A04826"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15,256,240</w:t>
            </w:r>
          </w:p>
        </w:tc>
        <w:tc>
          <w:tcPr>
            <w:tcW w:w="1620" w:type="dxa"/>
            <w:tcBorders>
              <w:bottom w:val="single" w:sz="4" w:space="0" w:color="auto"/>
            </w:tcBorders>
            <w:shd w:val="clear" w:color="auto" w:fill="FAFAFA"/>
            <w:vAlign w:val="center"/>
          </w:tcPr>
          <w:p w14:paraId="036669F7" w14:textId="54FCB1B2"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14,264,129</w:t>
            </w:r>
          </w:p>
        </w:tc>
        <w:tc>
          <w:tcPr>
            <w:tcW w:w="1440" w:type="dxa"/>
            <w:tcBorders>
              <w:bottom w:val="single" w:sz="4" w:space="0" w:color="auto"/>
            </w:tcBorders>
            <w:shd w:val="clear" w:color="auto" w:fill="FAFAFA"/>
            <w:vAlign w:val="center"/>
          </w:tcPr>
          <w:p w14:paraId="0AFBEB58" w14:textId="7D39E45C"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1</w:t>
            </w:r>
          </w:p>
        </w:tc>
        <w:tc>
          <w:tcPr>
            <w:tcW w:w="1440" w:type="dxa"/>
            <w:tcBorders>
              <w:bottom w:val="single" w:sz="4" w:space="0" w:color="auto"/>
            </w:tcBorders>
            <w:shd w:val="clear" w:color="auto" w:fill="FAFAFA"/>
          </w:tcPr>
          <w:p w14:paraId="7D8054CC" w14:textId="30FA9070"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22,819,995</w:t>
            </w:r>
          </w:p>
        </w:tc>
        <w:tc>
          <w:tcPr>
            <w:tcW w:w="1440" w:type="dxa"/>
            <w:gridSpan w:val="2"/>
            <w:tcBorders>
              <w:bottom w:val="single" w:sz="4" w:space="0" w:color="auto"/>
            </w:tcBorders>
            <w:shd w:val="clear" w:color="auto" w:fill="FAFAFA"/>
            <w:vAlign w:val="center"/>
          </w:tcPr>
          <w:p w14:paraId="3F422167" w14:textId="1783EBA3"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53,244,635</w:t>
            </w:r>
          </w:p>
        </w:tc>
      </w:tr>
      <w:tr w:rsidR="00F2135D" w:rsidRPr="00DE1EAB" w14:paraId="508B21E5" w14:textId="77777777" w:rsidTr="00F2135D">
        <w:trPr>
          <w:cantSplit/>
        </w:trPr>
        <w:tc>
          <w:tcPr>
            <w:tcW w:w="6625" w:type="dxa"/>
            <w:vAlign w:val="bottom"/>
          </w:tcPr>
          <w:p w14:paraId="2DCA69A2" w14:textId="77777777" w:rsidR="00F2135D" w:rsidRPr="00DE1EAB" w:rsidRDefault="00F2135D" w:rsidP="000F6E96">
            <w:pPr>
              <w:ind w:left="-101"/>
              <w:rPr>
                <w:rFonts w:ascii="Arial" w:hAnsi="Arial" w:cs="Arial"/>
                <w:color w:val="auto"/>
                <w:sz w:val="18"/>
                <w:szCs w:val="18"/>
              </w:rPr>
            </w:pPr>
          </w:p>
        </w:tc>
        <w:tc>
          <w:tcPr>
            <w:tcW w:w="1391" w:type="dxa"/>
            <w:tcBorders>
              <w:top w:val="single" w:sz="4" w:space="0" w:color="auto"/>
            </w:tcBorders>
            <w:shd w:val="clear" w:color="auto" w:fill="FAFAFA"/>
            <w:vAlign w:val="center"/>
          </w:tcPr>
          <w:p w14:paraId="49434371" w14:textId="77777777"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347F2CDA" w14:textId="77777777"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620" w:type="dxa"/>
            <w:tcBorders>
              <w:top w:val="single" w:sz="4" w:space="0" w:color="auto"/>
            </w:tcBorders>
            <w:shd w:val="clear" w:color="auto" w:fill="FAFAFA"/>
            <w:vAlign w:val="center"/>
          </w:tcPr>
          <w:p w14:paraId="0DE88921" w14:textId="77777777"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center"/>
          </w:tcPr>
          <w:p w14:paraId="2CE179FA" w14:textId="77777777"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61112E21" w14:textId="77777777"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gridSpan w:val="2"/>
            <w:tcBorders>
              <w:top w:val="single" w:sz="4" w:space="0" w:color="auto"/>
            </w:tcBorders>
            <w:shd w:val="clear" w:color="auto" w:fill="FAFAFA"/>
            <w:vAlign w:val="bottom"/>
          </w:tcPr>
          <w:p w14:paraId="6B239EAC" w14:textId="77777777"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F2135D" w:rsidRPr="00DE1EAB" w14:paraId="3B7C9ED6" w14:textId="77777777" w:rsidTr="00A47765">
        <w:trPr>
          <w:cantSplit/>
        </w:trPr>
        <w:tc>
          <w:tcPr>
            <w:tcW w:w="6625" w:type="dxa"/>
            <w:vAlign w:val="bottom"/>
          </w:tcPr>
          <w:p w14:paraId="734A88E3" w14:textId="36E6442C" w:rsidR="00F2135D" w:rsidRPr="00DE1EAB" w:rsidRDefault="00F2135D" w:rsidP="000F6E96">
            <w:pPr>
              <w:ind w:left="-101"/>
              <w:rPr>
                <w:rFonts w:ascii="Arial" w:hAnsi="Arial" w:cs="Arial"/>
                <w:color w:val="auto"/>
                <w:sz w:val="18"/>
                <w:szCs w:val="18"/>
              </w:rPr>
            </w:pPr>
            <w:r w:rsidRPr="00DE1EAB">
              <w:rPr>
                <w:rFonts w:ascii="Arial" w:hAnsi="Arial" w:cs="Arial"/>
                <w:b/>
                <w:bCs/>
                <w:color w:val="auto"/>
                <w:sz w:val="18"/>
                <w:szCs w:val="18"/>
              </w:rPr>
              <w:t xml:space="preserve">Year ended </w:t>
            </w:r>
            <w:proofErr w:type="gramStart"/>
            <w:r w:rsidRPr="00DE1EAB">
              <w:rPr>
                <w:rFonts w:ascii="Arial" w:hAnsi="Arial" w:cs="Arial"/>
                <w:b/>
                <w:bCs/>
                <w:color w:val="auto"/>
                <w:sz w:val="18"/>
                <w:szCs w:val="18"/>
              </w:rPr>
              <w:t>at</w:t>
            </w:r>
            <w:proofErr w:type="gramEnd"/>
            <w:r w:rsidRPr="00DE1EAB">
              <w:rPr>
                <w:rFonts w:ascii="Arial" w:hAnsi="Arial" w:cs="Arial"/>
                <w:b/>
                <w:bCs/>
                <w:color w:val="auto"/>
                <w:sz w:val="18"/>
                <w:szCs w:val="18"/>
              </w:rPr>
              <w:t xml:space="preserve"> 31 December 2021</w:t>
            </w:r>
          </w:p>
        </w:tc>
        <w:tc>
          <w:tcPr>
            <w:tcW w:w="1391" w:type="dxa"/>
            <w:shd w:val="clear" w:color="auto" w:fill="FAFAFA"/>
            <w:vAlign w:val="center"/>
          </w:tcPr>
          <w:p w14:paraId="0D725BBD" w14:textId="77777777"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shd w:val="clear" w:color="auto" w:fill="FAFAFA"/>
            <w:vAlign w:val="center"/>
          </w:tcPr>
          <w:p w14:paraId="77360B18" w14:textId="77777777"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620" w:type="dxa"/>
            <w:shd w:val="clear" w:color="auto" w:fill="FAFAFA"/>
            <w:vAlign w:val="center"/>
          </w:tcPr>
          <w:p w14:paraId="6F5482B7" w14:textId="77777777"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shd w:val="clear" w:color="auto" w:fill="FAFAFA"/>
            <w:vAlign w:val="center"/>
          </w:tcPr>
          <w:p w14:paraId="18278F02" w14:textId="77777777"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shd w:val="clear" w:color="auto" w:fill="FAFAFA"/>
          </w:tcPr>
          <w:p w14:paraId="40A60230" w14:textId="77777777"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gridSpan w:val="2"/>
            <w:shd w:val="clear" w:color="auto" w:fill="FAFAFA"/>
            <w:vAlign w:val="bottom"/>
          </w:tcPr>
          <w:p w14:paraId="3BAEC9B3" w14:textId="77777777"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F2135D" w:rsidRPr="00DE1EAB" w14:paraId="0C765F73" w14:textId="77777777" w:rsidTr="00A47765">
        <w:trPr>
          <w:cantSplit/>
        </w:trPr>
        <w:tc>
          <w:tcPr>
            <w:tcW w:w="6625" w:type="dxa"/>
            <w:vAlign w:val="bottom"/>
          </w:tcPr>
          <w:p w14:paraId="16DB6716" w14:textId="3438727B" w:rsidR="00F2135D" w:rsidRPr="00DE1EAB" w:rsidRDefault="00F2135D" w:rsidP="000F6E96">
            <w:pPr>
              <w:ind w:left="-101"/>
              <w:rPr>
                <w:rFonts w:ascii="Arial" w:hAnsi="Arial" w:cs="Arial"/>
                <w:b/>
                <w:bCs/>
                <w:color w:val="auto"/>
                <w:sz w:val="18"/>
                <w:szCs w:val="18"/>
              </w:rPr>
            </w:pPr>
            <w:r w:rsidRPr="00DE1EAB">
              <w:rPr>
                <w:rFonts w:ascii="Arial" w:hAnsi="Arial" w:cs="Arial"/>
                <w:color w:val="auto"/>
                <w:sz w:val="18"/>
                <w:szCs w:val="18"/>
              </w:rPr>
              <w:t>Opening net book amount</w:t>
            </w:r>
          </w:p>
        </w:tc>
        <w:tc>
          <w:tcPr>
            <w:tcW w:w="1391" w:type="dxa"/>
            <w:shd w:val="clear" w:color="auto" w:fill="FAFAFA"/>
            <w:vAlign w:val="center"/>
          </w:tcPr>
          <w:p w14:paraId="7A0E636C" w14:textId="53856556"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904,270</w:t>
            </w:r>
          </w:p>
        </w:tc>
        <w:tc>
          <w:tcPr>
            <w:tcW w:w="1440" w:type="dxa"/>
            <w:shd w:val="clear" w:color="auto" w:fill="FAFAFA"/>
            <w:vAlign w:val="center"/>
          </w:tcPr>
          <w:p w14:paraId="15091B6D" w14:textId="3196985A"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15,256,240</w:t>
            </w:r>
          </w:p>
        </w:tc>
        <w:tc>
          <w:tcPr>
            <w:tcW w:w="1620" w:type="dxa"/>
            <w:shd w:val="clear" w:color="auto" w:fill="FAFAFA"/>
            <w:vAlign w:val="center"/>
          </w:tcPr>
          <w:p w14:paraId="196DDB5F" w14:textId="5F8A8ADB"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14,264,129</w:t>
            </w:r>
          </w:p>
        </w:tc>
        <w:tc>
          <w:tcPr>
            <w:tcW w:w="1440" w:type="dxa"/>
            <w:shd w:val="clear" w:color="auto" w:fill="FAFAFA"/>
            <w:vAlign w:val="center"/>
          </w:tcPr>
          <w:p w14:paraId="26859CE3" w14:textId="08246109"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rPr>
              <w:t>1</w:t>
            </w:r>
          </w:p>
        </w:tc>
        <w:tc>
          <w:tcPr>
            <w:tcW w:w="1440" w:type="dxa"/>
            <w:shd w:val="clear" w:color="auto" w:fill="FAFAFA"/>
          </w:tcPr>
          <w:p w14:paraId="6EE06DFA" w14:textId="2386BE14"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22,819,995</w:t>
            </w:r>
          </w:p>
        </w:tc>
        <w:tc>
          <w:tcPr>
            <w:tcW w:w="1440" w:type="dxa"/>
            <w:gridSpan w:val="2"/>
            <w:shd w:val="clear" w:color="auto" w:fill="FAFAFA"/>
            <w:vAlign w:val="center"/>
          </w:tcPr>
          <w:p w14:paraId="32E814E5" w14:textId="691477C2" w:rsidR="00F2135D" w:rsidRPr="00DE1EAB" w:rsidRDefault="00F2135D"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53,244,635</w:t>
            </w:r>
          </w:p>
        </w:tc>
      </w:tr>
      <w:tr w:rsidR="00F2135D" w:rsidRPr="00DE1EAB" w14:paraId="6EC10851" w14:textId="77777777" w:rsidTr="00A47765">
        <w:trPr>
          <w:cantSplit/>
        </w:trPr>
        <w:tc>
          <w:tcPr>
            <w:tcW w:w="6625" w:type="dxa"/>
            <w:vAlign w:val="bottom"/>
          </w:tcPr>
          <w:p w14:paraId="0C2BC21D" w14:textId="7E68EFC0" w:rsidR="00F2135D" w:rsidRPr="00DE1EAB" w:rsidRDefault="00F2135D" w:rsidP="000F6E96">
            <w:pPr>
              <w:ind w:left="-101"/>
              <w:rPr>
                <w:rFonts w:ascii="Arial" w:hAnsi="Arial" w:cs="Arial"/>
                <w:color w:val="auto"/>
                <w:sz w:val="18"/>
                <w:szCs w:val="18"/>
              </w:rPr>
            </w:pPr>
            <w:r w:rsidRPr="00DE1EAB">
              <w:rPr>
                <w:rFonts w:ascii="Arial" w:hAnsi="Arial" w:cs="Arial"/>
                <w:color w:val="auto"/>
                <w:sz w:val="18"/>
                <w:szCs w:val="18"/>
              </w:rPr>
              <w:t>Additions</w:t>
            </w:r>
          </w:p>
        </w:tc>
        <w:tc>
          <w:tcPr>
            <w:tcW w:w="1391" w:type="dxa"/>
            <w:shd w:val="clear" w:color="auto" w:fill="FAFAFA"/>
            <w:vAlign w:val="center"/>
          </w:tcPr>
          <w:p w14:paraId="05C29872" w14:textId="5374CCCB" w:rsidR="00F2135D"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tcPr>
          <w:p w14:paraId="155F12F3" w14:textId="7CFA354A" w:rsidR="00F2135D"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4,6</w:t>
            </w:r>
            <w:r w:rsidR="00A21A89" w:rsidRPr="00DE1EAB">
              <w:rPr>
                <w:rFonts w:ascii="Arial" w:hAnsi="Arial" w:cs="Arial"/>
                <w:color w:val="auto"/>
                <w:sz w:val="18"/>
                <w:szCs w:val="18"/>
                <w:lang w:val="en-GB"/>
              </w:rPr>
              <w:t>84,557</w:t>
            </w:r>
          </w:p>
        </w:tc>
        <w:tc>
          <w:tcPr>
            <w:tcW w:w="1620" w:type="dxa"/>
            <w:shd w:val="clear" w:color="auto" w:fill="FAFAFA"/>
          </w:tcPr>
          <w:p w14:paraId="7B66BD54" w14:textId="31E65CB4" w:rsidR="00F2135D"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2,615,978</w:t>
            </w:r>
          </w:p>
        </w:tc>
        <w:tc>
          <w:tcPr>
            <w:tcW w:w="1440" w:type="dxa"/>
            <w:shd w:val="clear" w:color="auto" w:fill="FAFAFA"/>
          </w:tcPr>
          <w:p w14:paraId="2F7A438A" w14:textId="22865D83" w:rsidR="00F2135D"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tcPr>
          <w:p w14:paraId="007DE113" w14:textId="38B87FF8" w:rsidR="00F2135D"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22,057,346</w:t>
            </w:r>
          </w:p>
        </w:tc>
        <w:tc>
          <w:tcPr>
            <w:tcW w:w="1440" w:type="dxa"/>
            <w:gridSpan w:val="2"/>
            <w:shd w:val="clear" w:color="auto" w:fill="FAFAFA"/>
          </w:tcPr>
          <w:p w14:paraId="78304481" w14:textId="41B4070E" w:rsidR="00F2135D"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29,</w:t>
            </w:r>
            <w:r w:rsidR="00A21A89" w:rsidRPr="00DE1EAB">
              <w:rPr>
                <w:rFonts w:ascii="Arial" w:hAnsi="Arial" w:cs="Arial"/>
                <w:color w:val="auto"/>
                <w:sz w:val="18"/>
                <w:szCs w:val="18"/>
              </w:rPr>
              <w:t>357,881</w:t>
            </w:r>
          </w:p>
        </w:tc>
      </w:tr>
      <w:tr w:rsidR="00810064" w:rsidRPr="00DE1EAB" w14:paraId="0836EF58" w14:textId="77777777" w:rsidTr="00A47765">
        <w:trPr>
          <w:cantSplit/>
        </w:trPr>
        <w:tc>
          <w:tcPr>
            <w:tcW w:w="6625" w:type="dxa"/>
            <w:vAlign w:val="bottom"/>
          </w:tcPr>
          <w:p w14:paraId="74F26C82" w14:textId="3E88AF7A" w:rsidR="00810064" w:rsidRPr="00DE1EAB" w:rsidRDefault="00810064" w:rsidP="000F6E96">
            <w:pPr>
              <w:ind w:left="-101"/>
              <w:rPr>
                <w:rFonts w:ascii="Arial" w:hAnsi="Arial" w:cs="Arial"/>
                <w:color w:val="auto"/>
                <w:spacing w:val="-4"/>
                <w:sz w:val="18"/>
                <w:szCs w:val="18"/>
              </w:rPr>
            </w:pPr>
            <w:r w:rsidRPr="00DE1EAB">
              <w:rPr>
                <w:rFonts w:ascii="Arial" w:hAnsi="Arial" w:cs="Arial"/>
                <w:color w:val="auto"/>
                <w:sz w:val="18"/>
                <w:szCs w:val="18"/>
              </w:rPr>
              <w:t xml:space="preserve">Write-off and disposals, net </w:t>
            </w:r>
          </w:p>
        </w:tc>
        <w:tc>
          <w:tcPr>
            <w:tcW w:w="1391" w:type="dxa"/>
            <w:shd w:val="clear" w:color="auto" w:fill="FAFAFA"/>
          </w:tcPr>
          <w:p w14:paraId="1339AFF0" w14:textId="5BCE24A3"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shd w:val="clear" w:color="auto" w:fill="FAFAFA"/>
          </w:tcPr>
          <w:p w14:paraId="271F55A4" w14:textId="38939C06"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(12,241)</w:t>
            </w:r>
          </w:p>
        </w:tc>
        <w:tc>
          <w:tcPr>
            <w:tcW w:w="1620" w:type="dxa"/>
            <w:shd w:val="clear" w:color="auto" w:fill="FAFAFA"/>
          </w:tcPr>
          <w:p w14:paraId="78254B0B" w14:textId="03394ABB"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(5,820)</w:t>
            </w:r>
          </w:p>
        </w:tc>
        <w:tc>
          <w:tcPr>
            <w:tcW w:w="1440" w:type="dxa"/>
            <w:shd w:val="clear" w:color="auto" w:fill="FAFAFA"/>
          </w:tcPr>
          <w:p w14:paraId="49BCD65D" w14:textId="7F7A4B59"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(1)</w:t>
            </w:r>
          </w:p>
        </w:tc>
        <w:tc>
          <w:tcPr>
            <w:tcW w:w="1440" w:type="dxa"/>
            <w:shd w:val="clear" w:color="auto" w:fill="FAFAFA"/>
          </w:tcPr>
          <w:p w14:paraId="6C7880E1" w14:textId="64A69BF3"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gridSpan w:val="2"/>
            <w:shd w:val="clear" w:color="auto" w:fill="FAFAFA"/>
          </w:tcPr>
          <w:p w14:paraId="65F5226F" w14:textId="5DD54738"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(18,062)</w:t>
            </w:r>
          </w:p>
        </w:tc>
      </w:tr>
      <w:tr w:rsidR="00810064" w:rsidRPr="00DE1EAB" w14:paraId="77275B15" w14:textId="77777777" w:rsidTr="00F2135D">
        <w:trPr>
          <w:cantSplit/>
        </w:trPr>
        <w:tc>
          <w:tcPr>
            <w:tcW w:w="6625" w:type="dxa"/>
            <w:vAlign w:val="bottom"/>
          </w:tcPr>
          <w:p w14:paraId="354740F4" w14:textId="3BDE2147" w:rsidR="00810064" w:rsidRPr="00DE1EAB" w:rsidRDefault="00810064" w:rsidP="000F6E96">
            <w:pPr>
              <w:ind w:left="-101"/>
              <w:rPr>
                <w:rFonts w:ascii="Arial" w:hAnsi="Arial" w:cs="Arial"/>
                <w:color w:val="auto"/>
                <w:sz w:val="18"/>
                <w:szCs w:val="18"/>
              </w:rPr>
            </w:pPr>
            <w:r w:rsidRPr="00DE1EAB">
              <w:rPr>
                <w:rFonts w:ascii="Arial" w:hAnsi="Arial" w:cs="Arial"/>
                <w:color w:val="auto"/>
                <w:spacing w:val="-4"/>
                <w:sz w:val="18"/>
                <w:szCs w:val="18"/>
              </w:rPr>
              <w:t>Depreciation charge</w:t>
            </w:r>
          </w:p>
        </w:tc>
        <w:tc>
          <w:tcPr>
            <w:tcW w:w="1391" w:type="dxa"/>
            <w:tcBorders>
              <w:bottom w:val="single" w:sz="4" w:space="0" w:color="auto"/>
            </w:tcBorders>
            <w:shd w:val="clear" w:color="auto" w:fill="FAFAFA"/>
          </w:tcPr>
          <w:p w14:paraId="0993A9CF" w14:textId="0E6063D3"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shd w:val="clear" w:color="auto" w:fill="FAFAFA"/>
          </w:tcPr>
          <w:p w14:paraId="00E62386" w14:textId="17E859CB"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(2,427,436)</w:t>
            </w:r>
          </w:p>
        </w:tc>
        <w:tc>
          <w:tcPr>
            <w:tcW w:w="1620" w:type="dxa"/>
            <w:tcBorders>
              <w:bottom w:val="single" w:sz="4" w:space="0" w:color="auto"/>
            </w:tcBorders>
            <w:shd w:val="clear" w:color="auto" w:fill="FAFAFA"/>
          </w:tcPr>
          <w:p w14:paraId="17ED7D6F" w14:textId="3EF58E68"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(7,284,813)</w:t>
            </w:r>
          </w:p>
        </w:tc>
        <w:tc>
          <w:tcPr>
            <w:tcW w:w="1440" w:type="dxa"/>
            <w:tcBorders>
              <w:bottom w:val="single" w:sz="4" w:space="0" w:color="auto"/>
            </w:tcBorders>
            <w:shd w:val="clear" w:color="auto" w:fill="FAFAFA"/>
          </w:tcPr>
          <w:p w14:paraId="0CF1D62F" w14:textId="11A9952A"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tcBorders>
              <w:bottom w:val="single" w:sz="4" w:space="0" w:color="auto"/>
            </w:tcBorders>
            <w:shd w:val="clear" w:color="auto" w:fill="FAFAFA"/>
          </w:tcPr>
          <w:p w14:paraId="34B2734C" w14:textId="1EC025FA"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(14,713,010)</w:t>
            </w:r>
          </w:p>
        </w:tc>
        <w:tc>
          <w:tcPr>
            <w:tcW w:w="1440" w:type="dxa"/>
            <w:gridSpan w:val="2"/>
            <w:tcBorders>
              <w:bottom w:val="single" w:sz="4" w:space="0" w:color="auto"/>
            </w:tcBorders>
            <w:shd w:val="clear" w:color="auto" w:fill="FAFAFA"/>
          </w:tcPr>
          <w:p w14:paraId="3CFDFEDE" w14:textId="3276A7F0"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(24,425,259)</w:t>
            </w:r>
          </w:p>
        </w:tc>
      </w:tr>
      <w:tr w:rsidR="00810064" w:rsidRPr="00DE1EAB" w14:paraId="088D3A00" w14:textId="77777777" w:rsidTr="00F2135D">
        <w:trPr>
          <w:cantSplit/>
        </w:trPr>
        <w:tc>
          <w:tcPr>
            <w:tcW w:w="6625" w:type="dxa"/>
          </w:tcPr>
          <w:p w14:paraId="12621605" w14:textId="77777777" w:rsidR="00810064" w:rsidRPr="00DE1EAB" w:rsidRDefault="00810064" w:rsidP="000F6E96">
            <w:pPr>
              <w:ind w:left="-101"/>
              <w:rPr>
                <w:rFonts w:ascii="Arial" w:hAnsi="Arial" w:cs="Arial"/>
                <w:color w:val="auto"/>
                <w:spacing w:val="-4"/>
                <w:sz w:val="18"/>
                <w:szCs w:val="18"/>
              </w:rPr>
            </w:pPr>
          </w:p>
        </w:tc>
        <w:tc>
          <w:tcPr>
            <w:tcW w:w="1391" w:type="dxa"/>
            <w:tcBorders>
              <w:top w:val="single" w:sz="4" w:space="0" w:color="auto"/>
            </w:tcBorders>
            <w:shd w:val="clear" w:color="auto" w:fill="FAFAFA"/>
            <w:vAlign w:val="bottom"/>
          </w:tcPr>
          <w:p w14:paraId="57F38945" w14:textId="7777777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34E5F289" w14:textId="7777777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620" w:type="dxa"/>
            <w:tcBorders>
              <w:top w:val="single" w:sz="4" w:space="0" w:color="auto"/>
            </w:tcBorders>
            <w:shd w:val="clear" w:color="auto" w:fill="FAFAFA"/>
            <w:vAlign w:val="bottom"/>
          </w:tcPr>
          <w:p w14:paraId="74963CC5" w14:textId="7777777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42A64AF3" w14:textId="7777777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00963003" w14:textId="7777777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gridSpan w:val="2"/>
            <w:tcBorders>
              <w:top w:val="single" w:sz="4" w:space="0" w:color="auto"/>
            </w:tcBorders>
            <w:shd w:val="clear" w:color="auto" w:fill="FAFAFA"/>
            <w:vAlign w:val="bottom"/>
          </w:tcPr>
          <w:p w14:paraId="1CBC8D80" w14:textId="7777777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810064" w:rsidRPr="00DE1EAB" w14:paraId="327A558E" w14:textId="77777777" w:rsidTr="00F2135D">
        <w:trPr>
          <w:cantSplit/>
        </w:trPr>
        <w:tc>
          <w:tcPr>
            <w:tcW w:w="6625" w:type="dxa"/>
          </w:tcPr>
          <w:p w14:paraId="2C98EB96" w14:textId="1A30F7DD" w:rsidR="00810064" w:rsidRPr="00DE1EAB" w:rsidRDefault="00810064" w:rsidP="000F6E96">
            <w:pPr>
              <w:ind w:left="-101"/>
              <w:rPr>
                <w:rFonts w:ascii="Arial" w:hAnsi="Arial" w:cs="Arial"/>
                <w:color w:val="auto"/>
                <w:spacing w:val="-4"/>
                <w:sz w:val="18"/>
                <w:szCs w:val="18"/>
              </w:rPr>
            </w:pPr>
            <w:r w:rsidRPr="00DE1EAB">
              <w:rPr>
                <w:rFonts w:ascii="Arial" w:hAnsi="Arial" w:cs="Arial"/>
                <w:color w:val="auto"/>
                <w:sz w:val="18"/>
                <w:szCs w:val="18"/>
              </w:rPr>
              <w:t>Closing net book amount</w:t>
            </w:r>
          </w:p>
        </w:tc>
        <w:tc>
          <w:tcPr>
            <w:tcW w:w="1391" w:type="dxa"/>
            <w:tcBorders>
              <w:bottom w:val="single" w:sz="4" w:space="0" w:color="auto"/>
            </w:tcBorders>
            <w:shd w:val="clear" w:color="auto" w:fill="FAFAFA"/>
            <w:vAlign w:val="center"/>
          </w:tcPr>
          <w:p w14:paraId="01929C7B" w14:textId="41D09E51"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904,270</w:t>
            </w:r>
          </w:p>
        </w:tc>
        <w:tc>
          <w:tcPr>
            <w:tcW w:w="1440" w:type="dxa"/>
            <w:tcBorders>
              <w:bottom w:val="single" w:sz="4" w:space="0" w:color="auto"/>
            </w:tcBorders>
            <w:shd w:val="clear" w:color="auto" w:fill="FAFAFA"/>
            <w:vAlign w:val="center"/>
          </w:tcPr>
          <w:p w14:paraId="7089DCFE" w14:textId="1436E505"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17,501,120</w:t>
            </w:r>
          </w:p>
        </w:tc>
        <w:tc>
          <w:tcPr>
            <w:tcW w:w="1620" w:type="dxa"/>
            <w:tcBorders>
              <w:bottom w:val="single" w:sz="4" w:space="0" w:color="auto"/>
            </w:tcBorders>
            <w:shd w:val="clear" w:color="auto" w:fill="FAFAFA"/>
            <w:vAlign w:val="center"/>
          </w:tcPr>
          <w:p w14:paraId="73EFF2F5" w14:textId="1F7AD442"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9,589,474</w:t>
            </w:r>
          </w:p>
        </w:tc>
        <w:tc>
          <w:tcPr>
            <w:tcW w:w="1440" w:type="dxa"/>
            <w:tcBorders>
              <w:bottom w:val="single" w:sz="4" w:space="0" w:color="auto"/>
            </w:tcBorders>
            <w:shd w:val="clear" w:color="auto" w:fill="FAFAFA"/>
            <w:vAlign w:val="center"/>
          </w:tcPr>
          <w:p w14:paraId="5748A1F4" w14:textId="31CC1B3D"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tcBorders>
              <w:bottom w:val="single" w:sz="4" w:space="0" w:color="auto"/>
            </w:tcBorders>
            <w:shd w:val="clear" w:color="auto" w:fill="FAFAFA"/>
          </w:tcPr>
          <w:p w14:paraId="1879FEB6" w14:textId="6442D54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30,164,331</w:t>
            </w:r>
          </w:p>
        </w:tc>
        <w:tc>
          <w:tcPr>
            <w:tcW w:w="1440" w:type="dxa"/>
            <w:gridSpan w:val="2"/>
            <w:tcBorders>
              <w:bottom w:val="single" w:sz="4" w:space="0" w:color="auto"/>
            </w:tcBorders>
            <w:shd w:val="clear" w:color="auto" w:fill="FAFAFA"/>
            <w:vAlign w:val="center"/>
          </w:tcPr>
          <w:p w14:paraId="1B2D4344" w14:textId="1567959F"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58,159,195</w:t>
            </w:r>
          </w:p>
        </w:tc>
      </w:tr>
      <w:tr w:rsidR="00810064" w:rsidRPr="00DE1EAB" w14:paraId="089D7E7A" w14:textId="77777777" w:rsidTr="00F2135D">
        <w:trPr>
          <w:cantSplit/>
        </w:trPr>
        <w:tc>
          <w:tcPr>
            <w:tcW w:w="6625" w:type="dxa"/>
          </w:tcPr>
          <w:p w14:paraId="159869BC" w14:textId="77777777" w:rsidR="00810064" w:rsidRPr="00DE1EAB" w:rsidRDefault="00810064" w:rsidP="000F6E96">
            <w:pPr>
              <w:ind w:left="-101"/>
              <w:rPr>
                <w:rFonts w:ascii="Arial" w:hAnsi="Arial" w:cs="Arial"/>
                <w:color w:val="auto"/>
                <w:sz w:val="18"/>
                <w:szCs w:val="18"/>
              </w:rPr>
            </w:pPr>
          </w:p>
        </w:tc>
        <w:tc>
          <w:tcPr>
            <w:tcW w:w="1391" w:type="dxa"/>
            <w:tcBorders>
              <w:top w:val="single" w:sz="4" w:space="0" w:color="auto"/>
            </w:tcBorders>
            <w:shd w:val="clear" w:color="auto" w:fill="FAFAFA"/>
            <w:vAlign w:val="center"/>
          </w:tcPr>
          <w:p w14:paraId="131D13C3" w14:textId="7777777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5D8BD7BC" w14:textId="7777777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620" w:type="dxa"/>
            <w:tcBorders>
              <w:top w:val="single" w:sz="4" w:space="0" w:color="auto"/>
            </w:tcBorders>
            <w:shd w:val="clear" w:color="auto" w:fill="FAFAFA"/>
            <w:vAlign w:val="center"/>
          </w:tcPr>
          <w:p w14:paraId="58E03477" w14:textId="7777777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2C49AC06" w14:textId="7777777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center"/>
          </w:tcPr>
          <w:p w14:paraId="21592026" w14:textId="7777777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gridSpan w:val="2"/>
            <w:tcBorders>
              <w:top w:val="single" w:sz="4" w:space="0" w:color="auto"/>
            </w:tcBorders>
            <w:shd w:val="clear" w:color="auto" w:fill="FAFAFA"/>
            <w:vAlign w:val="center"/>
          </w:tcPr>
          <w:p w14:paraId="73330D98" w14:textId="7777777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810064" w:rsidRPr="00DE1EAB" w14:paraId="5409E3B2" w14:textId="77777777" w:rsidTr="00A47765">
        <w:trPr>
          <w:cantSplit/>
        </w:trPr>
        <w:tc>
          <w:tcPr>
            <w:tcW w:w="6625" w:type="dxa"/>
            <w:vAlign w:val="bottom"/>
          </w:tcPr>
          <w:p w14:paraId="489FFE87" w14:textId="1A7100A7" w:rsidR="00810064" w:rsidRPr="00DE1EAB" w:rsidRDefault="00810064" w:rsidP="000F6E96">
            <w:pPr>
              <w:ind w:left="-101"/>
              <w:rPr>
                <w:rFonts w:ascii="Arial" w:hAnsi="Arial" w:cs="Arial"/>
                <w:color w:val="auto"/>
                <w:sz w:val="18"/>
                <w:szCs w:val="18"/>
              </w:rPr>
            </w:pPr>
            <w:proofErr w:type="gramStart"/>
            <w:r w:rsidRPr="00DE1EAB">
              <w:rPr>
                <w:rFonts w:ascii="Arial" w:hAnsi="Arial" w:cs="Arial"/>
                <w:b/>
                <w:bCs/>
                <w:color w:val="auto"/>
                <w:sz w:val="18"/>
                <w:szCs w:val="18"/>
              </w:rPr>
              <w:t>At</w:t>
            </w:r>
            <w:proofErr w:type="gramEnd"/>
            <w:r w:rsidRPr="00DE1EAB">
              <w:rPr>
                <w:rFonts w:ascii="Arial" w:hAnsi="Arial" w:cs="Arial"/>
                <w:b/>
                <w:bCs/>
                <w:color w:val="auto"/>
                <w:sz w:val="18"/>
                <w:szCs w:val="18"/>
              </w:rPr>
              <w:t xml:space="preserve"> </w:t>
            </w:r>
            <w:r w:rsidRPr="00DE1EAB">
              <w:rPr>
                <w:rFonts w:ascii="Arial" w:hAnsi="Arial" w:cs="Arial"/>
                <w:b/>
                <w:bCs/>
                <w:color w:val="auto"/>
                <w:sz w:val="18"/>
                <w:szCs w:val="18"/>
                <w:lang w:val="en-GB"/>
              </w:rPr>
              <w:t>31</w:t>
            </w:r>
            <w:r w:rsidRPr="00DE1EAB">
              <w:rPr>
                <w:rFonts w:ascii="Arial" w:hAnsi="Arial" w:cs="Arial"/>
                <w:b/>
                <w:bCs/>
                <w:color w:val="auto"/>
                <w:sz w:val="18"/>
                <w:szCs w:val="18"/>
              </w:rPr>
              <w:t xml:space="preserve"> December </w:t>
            </w:r>
            <w:r w:rsidRPr="00DE1EAB">
              <w:rPr>
                <w:rFonts w:ascii="Arial" w:hAnsi="Arial" w:cs="Arial"/>
                <w:b/>
                <w:bCs/>
                <w:color w:val="auto"/>
                <w:sz w:val="18"/>
                <w:szCs w:val="18"/>
                <w:lang w:val="en-GB"/>
              </w:rPr>
              <w:t>2021</w:t>
            </w:r>
          </w:p>
        </w:tc>
        <w:tc>
          <w:tcPr>
            <w:tcW w:w="1391" w:type="dxa"/>
            <w:shd w:val="clear" w:color="auto" w:fill="FAFAFA"/>
            <w:vAlign w:val="bottom"/>
          </w:tcPr>
          <w:p w14:paraId="3CF44AD9" w14:textId="7777777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shd w:val="clear" w:color="auto" w:fill="FAFAFA"/>
            <w:vAlign w:val="bottom"/>
          </w:tcPr>
          <w:p w14:paraId="02E83D74" w14:textId="7777777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620" w:type="dxa"/>
            <w:shd w:val="clear" w:color="auto" w:fill="FAFAFA"/>
            <w:vAlign w:val="bottom"/>
          </w:tcPr>
          <w:p w14:paraId="228A3DB8" w14:textId="7777777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shd w:val="clear" w:color="auto" w:fill="FAFAFA"/>
            <w:vAlign w:val="bottom"/>
          </w:tcPr>
          <w:p w14:paraId="2C6E86A0" w14:textId="7777777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shd w:val="clear" w:color="auto" w:fill="FAFAFA"/>
            <w:vAlign w:val="bottom"/>
          </w:tcPr>
          <w:p w14:paraId="272F7D3F" w14:textId="7777777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gridSpan w:val="2"/>
            <w:shd w:val="clear" w:color="auto" w:fill="FAFAFA"/>
            <w:vAlign w:val="bottom"/>
          </w:tcPr>
          <w:p w14:paraId="63E49A8C" w14:textId="7777777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810064" w:rsidRPr="00DE1EAB" w14:paraId="4C3D5701" w14:textId="77777777" w:rsidTr="00A47765">
        <w:trPr>
          <w:cantSplit/>
        </w:trPr>
        <w:tc>
          <w:tcPr>
            <w:tcW w:w="6625" w:type="dxa"/>
            <w:vAlign w:val="bottom"/>
          </w:tcPr>
          <w:p w14:paraId="6D7C00F7" w14:textId="683FA265" w:rsidR="00810064" w:rsidRPr="00DE1EAB" w:rsidRDefault="00810064" w:rsidP="000F6E96">
            <w:pPr>
              <w:ind w:left="-101"/>
              <w:rPr>
                <w:rFonts w:ascii="Arial" w:hAnsi="Arial" w:cs="Arial"/>
                <w:b/>
                <w:bCs/>
                <w:color w:val="auto"/>
                <w:sz w:val="18"/>
                <w:szCs w:val="18"/>
              </w:rPr>
            </w:pPr>
            <w:r w:rsidRPr="00DE1EAB">
              <w:rPr>
                <w:rFonts w:ascii="Arial" w:hAnsi="Arial" w:cs="Arial"/>
                <w:sz w:val="18"/>
                <w:szCs w:val="18"/>
              </w:rPr>
              <w:t xml:space="preserve">Cost </w:t>
            </w:r>
          </w:p>
        </w:tc>
        <w:tc>
          <w:tcPr>
            <w:tcW w:w="1391" w:type="dxa"/>
            <w:shd w:val="clear" w:color="auto" w:fill="FAFAFA"/>
          </w:tcPr>
          <w:p w14:paraId="493E00C9" w14:textId="630041B0"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904,270</w:t>
            </w:r>
          </w:p>
        </w:tc>
        <w:tc>
          <w:tcPr>
            <w:tcW w:w="1440" w:type="dxa"/>
            <w:shd w:val="clear" w:color="auto" w:fill="FAFAFA"/>
          </w:tcPr>
          <w:p w14:paraId="6AB0FF00" w14:textId="72E0F3C2"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28,958,660</w:t>
            </w:r>
          </w:p>
        </w:tc>
        <w:tc>
          <w:tcPr>
            <w:tcW w:w="1620" w:type="dxa"/>
            <w:shd w:val="clear" w:color="auto" w:fill="FAFAFA"/>
          </w:tcPr>
          <w:p w14:paraId="233396FE" w14:textId="0CB15D60"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54,350,324</w:t>
            </w:r>
          </w:p>
        </w:tc>
        <w:tc>
          <w:tcPr>
            <w:tcW w:w="1440" w:type="dxa"/>
            <w:shd w:val="clear" w:color="auto" w:fill="FAFAFA"/>
          </w:tcPr>
          <w:p w14:paraId="0D3448A5" w14:textId="7E3DC8BA"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shd w:val="clear" w:color="auto" w:fill="FAFAFA"/>
          </w:tcPr>
          <w:p w14:paraId="29D3A887" w14:textId="339A6CCE"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59,764,812</w:t>
            </w:r>
          </w:p>
        </w:tc>
        <w:tc>
          <w:tcPr>
            <w:tcW w:w="1440" w:type="dxa"/>
            <w:gridSpan w:val="2"/>
            <w:shd w:val="clear" w:color="auto" w:fill="FAFAFA"/>
          </w:tcPr>
          <w:p w14:paraId="37F4FA91" w14:textId="77230A7B"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143,978,066</w:t>
            </w:r>
          </w:p>
        </w:tc>
      </w:tr>
      <w:tr w:rsidR="00810064" w:rsidRPr="00DE1EAB" w14:paraId="394E7674" w14:textId="77777777" w:rsidTr="00F2135D">
        <w:trPr>
          <w:cantSplit/>
        </w:trPr>
        <w:tc>
          <w:tcPr>
            <w:tcW w:w="6625" w:type="dxa"/>
            <w:vAlign w:val="bottom"/>
          </w:tcPr>
          <w:p w14:paraId="0C55E337" w14:textId="12230886" w:rsidR="00810064" w:rsidRPr="00DE1EAB" w:rsidRDefault="00810064" w:rsidP="000F6E96">
            <w:pPr>
              <w:ind w:left="-101"/>
              <w:rPr>
                <w:rFonts w:ascii="Arial" w:hAnsi="Arial" w:cs="Arial"/>
                <w:sz w:val="18"/>
                <w:szCs w:val="18"/>
              </w:rPr>
            </w:pPr>
            <w:proofErr w:type="gramStart"/>
            <w:r w:rsidRPr="00DE1EAB">
              <w:rPr>
                <w:rFonts w:ascii="Arial" w:hAnsi="Arial" w:cs="Arial"/>
                <w:color w:val="auto"/>
                <w:sz w:val="18"/>
                <w:szCs w:val="18"/>
                <w:u w:val="single"/>
              </w:rPr>
              <w:t>Less</w:t>
            </w:r>
            <w:r w:rsidRPr="00DE1EAB">
              <w:rPr>
                <w:rFonts w:ascii="Arial" w:hAnsi="Arial" w:cs="Arial"/>
                <w:color w:val="auto"/>
                <w:sz w:val="18"/>
                <w:szCs w:val="18"/>
              </w:rPr>
              <w:t xml:space="preserve">  Accumulated</w:t>
            </w:r>
            <w:proofErr w:type="gramEnd"/>
            <w:r w:rsidRPr="00DE1EAB">
              <w:rPr>
                <w:rFonts w:ascii="Arial" w:hAnsi="Arial" w:cs="Arial"/>
                <w:color w:val="auto"/>
                <w:sz w:val="18"/>
                <w:szCs w:val="18"/>
              </w:rPr>
              <w:t xml:space="preserve"> depreciation</w:t>
            </w:r>
          </w:p>
        </w:tc>
        <w:tc>
          <w:tcPr>
            <w:tcW w:w="1391" w:type="dxa"/>
            <w:tcBorders>
              <w:bottom w:val="single" w:sz="4" w:space="0" w:color="auto"/>
            </w:tcBorders>
            <w:shd w:val="clear" w:color="auto" w:fill="FAFAFA"/>
            <w:vAlign w:val="bottom"/>
          </w:tcPr>
          <w:p w14:paraId="55FA7D23" w14:textId="1BE4F504"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shd w:val="clear" w:color="auto" w:fill="FAFAFA"/>
            <w:vAlign w:val="center"/>
          </w:tcPr>
          <w:p w14:paraId="059F7E7C" w14:textId="3995B301"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(11,457,540)</w:t>
            </w:r>
          </w:p>
        </w:tc>
        <w:tc>
          <w:tcPr>
            <w:tcW w:w="1620" w:type="dxa"/>
            <w:tcBorders>
              <w:bottom w:val="single" w:sz="4" w:space="0" w:color="auto"/>
            </w:tcBorders>
            <w:shd w:val="clear" w:color="auto" w:fill="FAFAFA"/>
            <w:vAlign w:val="center"/>
          </w:tcPr>
          <w:p w14:paraId="52C41B8F" w14:textId="2741CDF1"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(44,760,850)</w:t>
            </w:r>
          </w:p>
        </w:tc>
        <w:tc>
          <w:tcPr>
            <w:tcW w:w="1440" w:type="dxa"/>
            <w:tcBorders>
              <w:bottom w:val="single" w:sz="4" w:space="0" w:color="auto"/>
            </w:tcBorders>
            <w:shd w:val="clear" w:color="auto" w:fill="FAFAFA"/>
            <w:vAlign w:val="center"/>
          </w:tcPr>
          <w:p w14:paraId="486225D9" w14:textId="234A720C"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shd w:val="clear" w:color="auto" w:fill="FAFAFA"/>
          </w:tcPr>
          <w:p w14:paraId="7852DB0F" w14:textId="2A4BF216"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(29,600,481)</w:t>
            </w:r>
          </w:p>
        </w:tc>
        <w:tc>
          <w:tcPr>
            <w:tcW w:w="1440" w:type="dxa"/>
            <w:gridSpan w:val="2"/>
            <w:tcBorders>
              <w:bottom w:val="single" w:sz="4" w:space="0" w:color="auto"/>
            </w:tcBorders>
            <w:shd w:val="clear" w:color="auto" w:fill="FAFAFA"/>
            <w:vAlign w:val="center"/>
          </w:tcPr>
          <w:p w14:paraId="1DAAB780" w14:textId="6F2B7A6B"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(85,818,871)</w:t>
            </w:r>
          </w:p>
        </w:tc>
      </w:tr>
      <w:tr w:rsidR="00810064" w:rsidRPr="00DE1EAB" w14:paraId="7ED0022F" w14:textId="77777777" w:rsidTr="00F2135D">
        <w:trPr>
          <w:cantSplit/>
        </w:trPr>
        <w:tc>
          <w:tcPr>
            <w:tcW w:w="6625" w:type="dxa"/>
          </w:tcPr>
          <w:p w14:paraId="268B09C9" w14:textId="77777777" w:rsidR="00810064" w:rsidRPr="00DE1EAB" w:rsidRDefault="00810064" w:rsidP="000F6E96">
            <w:pPr>
              <w:ind w:left="-101"/>
              <w:rPr>
                <w:rFonts w:ascii="Arial" w:hAnsi="Arial" w:cs="Arial"/>
                <w:color w:val="auto"/>
                <w:sz w:val="18"/>
                <w:szCs w:val="18"/>
                <w:u w:val="single"/>
              </w:rPr>
            </w:pPr>
          </w:p>
        </w:tc>
        <w:tc>
          <w:tcPr>
            <w:tcW w:w="1391" w:type="dxa"/>
            <w:tcBorders>
              <w:top w:val="single" w:sz="4" w:space="0" w:color="auto"/>
            </w:tcBorders>
            <w:shd w:val="clear" w:color="auto" w:fill="FAFAFA"/>
            <w:vAlign w:val="bottom"/>
          </w:tcPr>
          <w:p w14:paraId="3F032DF9" w14:textId="7777777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78078E02" w14:textId="7777777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620" w:type="dxa"/>
            <w:tcBorders>
              <w:top w:val="single" w:sz="4" w:space="0" w:color="auto"/>
            </w:tcBorders>
            <w:shd w:val="clear" w:color="auto" w:fill="FAFAFA"/>
            <w:vAlign w:val="bottom"/>
          </w:tcPr>
          <w:p w14:paraId="54DFD9C9" w14:textId="7777777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AB2E5FD" w14:textId="7777777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C2DD8F4" w14:textId="7777777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gridSpan w:val="2"/>
            <w:tcBorders>
              <w:top w:val="single" w:sz="4" w:space="0" w:color="auto"/>
            </w:tcBorders>
            <w:shd w:val="clear" w:color="auto" w:fill="FAFAFA"/>
            <w:vAlign w:val="bottom"/>
          </w:tcPr>
          <w:p w14:paraId="75E8CB66" w14:textId="77777777"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810064" w:rsidRPr="00DE1EAB" w14:paraId="3DA61F6D" w14:textId="77777777" w:rsidTr="00F2135D">
        <w:trPr>
          <w:cantSplit/>
        </w:trPr>
        <w:tc>
          <w:tcPr>
            <w:tcW w:w="6625" w:type="dxa"/>
            <w:vAlign w:val="bottom"/>
          </w:tcPr>
          <w:p w14:paraId="6E990A4E" w14:textId="29107031" w:rsidR="00810064" w:rsidRPr="00DE1EAB" w:rsidRDefault="00810064" w:rsidP="000F6E96">
            <w:pPr>
              <w:ind w:left="-101"/>
              <w:rPr>
                <w:rFonts w:ascii="Arial" w:hAnsi="Arial" w:cs="Arial"/>
                <w:color w:val="auto"/>
                <w:sz w:val="18"/>
                <w:szCs w:val="18"/>
                <w:u w:val="single"/>
              </w:rPr>
            </w:pPr>
            <w:r w:rsidRPr="00DE1EAB">
              <w:rPr>
                <w:rFonts w:ascii="Arial" w:hAnsi="Arial" w:cs="Arial"/>
                <w:color w:val="auto"/>
                <w:sz w:val="18"/>
                <w:szCs w:val="18"/>
              </w:rPr>
              <w:t>Net book amount</w:t>
            </w:r>
          </w:p>
        </w:tc>
        <w:tc>
          <w:tcPr>
            <w:tcW w:w="1391" w:type="dxa"/>
            <w:tcBorders>
              <w:bottom w:val="single" w:sz="4" w:space="0" w:color="auto"/>
            </w:tcBorders>
            <w:shd w:val="clear" w:color="auto" w:fill="FAFAFA"/>
            <w:vAlign w:val="center"/>
          </w:tcPr>
          <w:p w14:paraId="002D52EB" w14:textId="5DCC446E"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904,270</w:t>
            </w:r>
          </w:p>
        </w:tc>
        <w:tc>
          <w:tcPr>
            <w:tcW w:w="1440" w:type="dxa"/>
            <w:tcBorders>
              <w:bottom w:val="single" w:sz="4" w:space="0" w:color="auto"/>
            </w:tcBorders>
            <w:shd w:val="clear" w:color="auto" w:fill="FAFAFA"/>
            <w:vAlign w:val="center"/>
          </w:tcPr>
          <w:p w14:paraId="65D2A928" w14:textId="58EA9254"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17,501,120</w:t>
            </w:r>
          </w:p>
        </w:tc>
        <w:tc>
          <w:tcPr>
            <w:tcW w:w="1620" w:type="dxa"/>
            <w:tcBorders>
              <w:bottom w:val="single" w:sz="4" w:space="0" w:color="auto"/>
            </w:tcBorders>
            <w:shd w:val="clear" w:color="auto" w:fill="FAFAFA"/>
            <w:vAlign w:val="center"/>
          </w:tcPr>
          <w:p w14:paraId="5DB04EAE" w14:textId="7510D06A"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9,589,474</w:t>
            </w:r>
          </w:p>
        </w:tc>
        <w:tc>
          <w:tcPr>
            <w:tcW w:w="1440" w:type="dxa"/>
            <w:tcBorders>
              <w:bottom w:val="single" w:sz="4" w:space="0" w:color="auto"/>
            </w:tcBorders>
            <w:shd w:val="clear" w:color="auto" w:fill="FAFAFA"/>
            <w:vAlign w:val="center"/>
          </w:tcPr>
          <w:p w14:paraId="4FC747B2" w14:textId="7A05EE2E"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w:t>
            </w:r>
          </w:p>
        </w:tc>
        <w:tc>
          <w:tcPr>
            <w:tcW w:w="1440" w:type="dxa"/>
            <w:tcBorders>
              <w:bottom w:val="single" w:sz="4" w:space="0" w:color="auto"/>
            </w:tcBorders>
            <w:shd w:val="clear" w:color="auto" w:fill="FAFAFA"/>
          </w:tcPr>
          <w:p w14:paraId="2B165361" w14:textId="5F4A71CF"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30,164,331</w:t>
            </w:r>
          </w:p>
        </w:tc>
        <w:tc>
          <w:tcPr>
            <w:tcW w:w="1440" w:type="dxa"/>
            <w:gridSpan w:val="2"/>
            <w:tcBorders>
              <w:bottom w:val="single" w:sz="4" w:space="0" w:color="auto"/>
            </w:tcBorders>
            <w:shd w:val="clear" w:color="auto" w:fill="FAFAFA"/>
            <w:vAlign w:val="center"/>
          </w:tcPr>
          <w:p w14:paraId="1289704E" w14:textId="3CA115F3" w:rsidR="00810064" w:rsidRPr="00DE1EAB" w:rsidRDefault="00810064" w:rsidP="000F6E96">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58,159,195</w:t>
            </w:r>
          </w:p>
        </w:tc>
      </w:tr>
    </w:tbl>
    <w:p w14:paraId="35A4B8FA" w14:textId="6FAF41D7" w:rsidR="007D08DF" w:rsidRPr="00DE1EAB" w:rsidRDefault="007D08DF" w:rsidP="000F6E96">
      <w:pPr>
        <w:ind w:left="540" w:hanging="540"/>
        <w:jc w:val="thaiDistribute"/>
        <w:rPr>
          <w:rFonts w:ascii="Arial" w:hAnsi="Arial" w:cs="Arial"/>
          <w:color w:val="auto"/>
          <w:sz w:val="18"/>
          <w:szCs w:val="18"/>
        </w:rPr>
      </w:pPr>
    </w:p>
    <w:p w14:paraId="33E1921D" w14:textId="5A22F969" w:rsidR="007D08DF" w:rsidRPr="00DE1EAB" w:rsidRDefault="007D08DF" w:rsidP="000F6E96">
      <w:pPr>
        <w:ind w:left="540" w:hanging="540"/>
        <w:jc w:val="thaiDistribute"/>
        <w:rPr>
          <w:rFonts w:ascii="Arial" w:hAnsi="Arial" w:cs="Arial"/>
          <w:color w:val="auto"/>
          <w:sz w:val="18"/>
          <w:szCs w:val="18"/>
        </w:rPr>
      </w:pPr>
    </w:p>
    <w:p w14:paraId="74772436" w14:textId="77777777" w:rsidR="007D08DF" w:rsidRPr="00DE1EAB" w:rsidRDefault="007D08DF" w:rsidP="000F6E96">
      <w:pPr>
        <w:ind w:left="540" w:hanging="540"/>
        <w:jc w:val="thaiDistribute"/>
        <w:rPr>
          <w:rFonts w:ascii="Arial" w:hAnsi="Arial" w:cs="Arial"/>
          <w:color w:val="auto"/>
          <w:sz w:val="18"/>
          <w:szCs w:val="18"/>
        </w:rPr>
      </w:pPr>
    </w:p>
    <w:p w14:paraId="46591991" w14:textId="77777777" w:rsidR="00317D20" w:rsidRPr="00DE1EAB" w:rsidRDefault="00317D20" w:rsidP="000F6E96">
      <w:pPr>
        <w:rPr>
          <w:rFonts w:ascii="Arial" w:hAnsi="Arial" w:cs="Arial"/>
          <w:color w:val="auto"/>
          <w:sz w:val="18"/>
          <w:szCs w:val="18"/>
        </w:rPr>
        <w:sectPr w:rsidR="00317D20" w:rsidRPr="00DE1EAB" w:rsidSect="002D57DD">
          <w:pgSz w:w="16840" w:h="11907" w:orient="landscape" w:code="9"/>
          <w:pgMar w:top="1440" w:right="720" w:bottom="720" w:left="720" w:header="706" w:footer="706" w:gutter="0"/>
          <w:cols w:space="720"/>
        </w:sectPr>
      </w:pPr>
    </w:p>
    <w:p w14:paraId="45B5803C" w14:textId="77777777" w:rsidR="00317D20" w:rsidRPr="00DE1EAB" w:rsidRDefault="00317D20" w:rsidP="000F6E96">
      <w:pPr>
        <w:jc w:val="thaiDistribute"/>
        <w:rPr>
          <w:rFonts w:ascii="Arial" w:hAnsi="Arial" w:cs="Arial"/>
          <w:color w:val="auto"/>
          <w:sz w:val="18"/>
          <w:szCs w:val="18"/>
          <w:lang w:eastAsia="x-none"/>
        </w:rPr>
      </w:pPr>
    </w:p>
    <w:tbl>
      <w:tblPr>
        <w:tblW w:w="9450" w:type="dxa"/>
        <w:tblInd w:w="108" w:type="dxa"/>
        <w:shd w:val="clear" w:color="auto" w:fill="FFA543"/>
        <w:tblLayout w:type="fixed"/>
        <w:tblLook w:val="04A0" w:firstRow="1" w:lastRow="0" w:firstColumn="1" w:lastColumn="0" w:noHBand="0" w:noVBand="1"/>
      </w:tblPr>
      <w:tblGrid>
        <w:gridCol w:w="9450"/>
      </w:tblGrid>
      <w:tr w:rsidR="002D57DD" w:rsidRPr="00DE1EAB" w14:paraId="69874AD3" w14:textId="77777777" w:rsidTr="002D57DD">
        <w:trPr>
          <w:trHeight w:val="386"/>
        </w:trPr>
        <w:tc>
          <w:tcPr>
            <w:tcW w:w="9450" w:type="dxa"/>
            <w:shd w:val="clear" w:color="auto" w:fill="FFA543"/>
            <w:vAlign w:val="center"/>
            <w:hideMark/>
          </w:tcPr>
          <w:p w14:paraId="5F054DD2" w14:textId="53AA8ACF" w:rsidR="00317D20" w:rsidRPr="00DE1EAB" w:rsidRDefault="00467CF5" w:rsidP="000F6E96">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19</w:t>
            </w:r>
            <w:r w:rsidR="00317D20" w:rsidRPr="00DE1EAB">
              <w:rPr>
                <w:rFonts w:ascii="Arial" w:hAnsi="Arial" w:cs="Arial"/>
                <w:b/>
                <w:bCs/>
                <w:color w:val="FFFFFF"/>
                <w:sz w:val="18"/>
                <w:szCs w:val="18"/>
              </w:rPr>
              <w:tab/>
              <w:t xml:space="preserve">Property, plant and equipment, net </w:t>
            </w:r>
            <w:r w:rsidR="00317D20" w:rsidRPr="00DE1EAB">
              <w:rPr>
                <w:rFonts w:ascii="Arial" w:hAnsi="Arial" w:cs="Arial"/>
                <w:color w:val="FFFFFF"/>
                <w:sz w:val="18"/>
                <w:szCs w:val="18"/>
              </w:rPr>
              <w:t>(Cont’d)</w:t>
            </w:r>
          </w:p>
        </w:tc>
      </w:tr>
    </w:tbl>
    <w:p w14:paraId="064E832E" w14:textId="77777777" w:rsidR="00317D20" w:rsidRPr="00DE1EAB" w:rsidRDefault="00317D20" w:rsidP="000F6E96">
      <w:pPr>
        <w:rPr>
          <w:rFonts w:ascii="Arial" w:hAnsi="Arial" w:cs="Arial"/>
          <w:color w:val="auto"/>
          <w:sz w:val="18"/>
          <w:szCs w:val="18"/>
        </w:rPr>
      </w:pPr>
    </w:p>
    <w:p w14:paraId="1638098C" w14:textId="1485F063" w:rsidR="00DD5298" w:rsidRPr="00DE1EAB" w:rsidRDefault="00DD5298" w:rsidP="000F6E96">
      <w:pPr>
        <w:jc w:val="thaiDistribute"/>
        <w:rPr>
          <w:rFonts w:ascii="Arial" w:hAnsi="Arial" w:cs="Arial"/>
          <w:color w:val="auto"/>
          <w:spacing w:val="-4"/>
          <w:sz w:val="18"/>
          <w:szCs w:val="18"/>
        </w:rPr>
      </w:pPr>
      <w:r w:rsidRPr="00DE1EAB">
        <w:rPr>
          <w:rFonts w:ascii="Arial" w:hAnsi="Arial" w:cs="Arial"/>
          <w:color w:val="auto"/>
          <w:spacing w:val="-4"/>
          <w:sz w:val="18"/>
          <w:szCs w:val="18"/>
        </w:rPr>
        <w:t>During 202</w:t>
      </w:r>
      <w:r w:rsidR="002C1479" w:rsidRPr="00DE1EAB">
        <w:rPr>
          <w:rFonts w:ascii="Arial" w:hAnsi="Arial" w:cs="Arial"/>
          <w:color w:val="auto"/>
          <w:spacing w:val="-4"/>
          <w:sz w:val="18"/>
          <w:szCs w:val="18"/>
        </w:rPr>
        <w:t>1</w:t>
      </w:r>
      <w:r w:rsidRPr="00DE1EAB">
        <w:rPr>
          <w:rFonts w:ascii="Arial" w:hAnsi="Arial" w:cs="Arial"/>
          <w:color w:val="auto"/>
          <w:spacing w:val="-4"/>
          <w:sz w:val="18"/>
          <w:szCs w:val="18"/>
        </w:rPr>
        <w:t xml:space="preserve">, the Group recognised loss on impairment of </w:t>
      </w:r>
      <w:proofErr w:type="gramStart"/>
      <w:r w:rsidRPr="00DE1EAB">
        <w:rPr>
          <w:rFonts w:ascii="Arial" w:hAnsi="Arial" w:cs="Arial"/>
          <w:color w:val="auto"/>
          <w:spacing w:val="-4"/>
          <w:sz w:val="18"/>
          <w:szCs w:val="18"/>
        </w:rPr>
        <w:t>particular assets</w:t>
      </w:r>
      <w:proofErr w:type="gramEnd"/>
      <w:r w:rsidRPr="00DE1EAB">
        <w:rPr>
          <w:rFonts w:ascii="Arial" w:hAnsi="Arial" w:cs="Arial"/>
          <w:color w:val="auto"/>
          <w:spacing w:val="-4"/>
          <w:sz w:val="18"/>
          <w:szCs w:val="18"/>
        </w:rPr>
        <w:t xml:space="preserve"> categories </w:t>
      </w:r>
      <w:r w:rsidR="0014122A" w:rsidRPr="00DE1EAB">
        <w:rPr>
          <w:rFonts w:ascii="Arial" w:hAnsi="Arial" w:cs="Arial"/>
          <w:color w:val="auto"/>
          <w:spacing w:val="-4"/>
          <w:sz w:val="18"/>
          <w:szCs w:val="18"/>
        </w:rPr>
        <w:t>mainly from</w:t>
      </w:r>
      <w:r w:rsidRPr="00DE1EAB">
        <w:rPr>
          <w:rFonts w:ascii="Arial" w:hAnsi="Arial" w:cs="Arial"/>
          <w:color w:val="auto"/>
          <w:spacing w:val="-4"/>
          <w:sz w:val="18"/>
          <w:szCs w:val="18"/>
        </w:rPr>
        <w:t xml:space="preserve"> outbound hospitality business. Therefore, the Group realised loss on impairment in accordance with the net book value amounting Baht </w:t>
      </w:r>
      <w:r w:rsidR="00931D68" w:rsidRPr="00DE1EAB">
        <w:rPr>
          <w:rFonts w:ascii="Arial" w:hAnsi="Arial" w:cs="Arial"/>
          <w:color w:val="auto"/>
          <w:spacing w:val="-4"/>
          <w:sz w:val="18"/>
          <w:szCs w:val="18"/>
        </w:rPr>
        <w:t>29</w:t>
      </w:r>
      <w:r w:rsidR="0014122A" w:rsidRPr="00DE1EAB">
        <w:rPr>
          <w:rFonts w:ascii="Arial" w:hAnsi="Arial" w:cs="Arial"/>
          <w:color w:val="auto"/>
          <w:spacing w:val="-4"/>
          <w:sz w:val="18"/>
          <w:szCs w:val="18"/>
        </w:rPr>
        <w:t>.</w:t>
      </w:r>
      <w:r w:rsidR="00931D68" w:rsidRPr="00DE1EAB">
        <w:rPr>
          <w:rFonts w:ascii="Arial" w:hAnsi="Arial" w:cs="Arial"/>
          <w:color w:val="auto"/>
          <w:spacing w:val="-4"/>
          <w:sz w:val="18"/>
          <w:szCs w:val="18"/>
        </w:rPr>
        <w:t>05</w:t>
      </w:r>
      <w:r w:rsidRPr="00DE1EAB">
        <w:rPr>
          <w:rFonts w:ascii="Arial" w:hAnsi="Arial" w:cs="Arial"/>
          <w:color w:val="auto"/>
          <w:spacing w:val="-4"/>
          <w:sz w:val="18"/>
          <w:szCs w:val="18"/>
        </w:rPr>
        <w:t xml:space="preserve"> million under administrative expenses in statement of comprehensive income for the year ended 31 December 202</w:t>
      </w:r>
      <w:r w:rsidR="002C1479" w:rsidRPr="00DE1EAB">
        <w:rPr>
          <w:rFonts w:ascii="Arial" w:hAnsi="Arial" w:cs="Arial"/>
          <w:color w:val="auto"/>
          <w:spacing w:val="-4"/>
          <w:sz w:val="18"/>
          <w:szCs w:val="18"/>
        </w:rPr>
        <w:t>1</w:t>
      </w:r>
      <w:r w:rsidRPr="00DE1EAB">
        <w:rPr>
          <w:rFonts w:ascii="Arial" w:hAnsi="Arial" w:cs="Arial"/>
          <w:color w:val="auto"/>
          <w:spacing w:val="-4"/>
          <w:sz w:val="18"/>
          <w:szCs w:val="18"/>
        </w:rPr>
        <w:t>.</w:t>
      </w:r>
    </w:p>
    <w:p w14:paraId="5110D0A1" w14:textId="77777777" w:rsidR="00DD5298" w:rsidRPr="00DE1EAB" w:rsidRDefault="00DD5298" w:rsidP="000F6E96">
      <w:pPr>
        <w:jc w:val="thaiDistribute"/>
        <w:rPr>
          <w:rFonts w:ascii="Arial" w:hAnsi="Arial" w:cs="Arial"/>
          <w:color w:val="auto"/>
          <w:spacing w:val="-4"/>
          <w:sz w:val="18"/>
          <w:szCs w:val="18"/>
          <w:lang w:val="en-GB"/>
        </w:rPr>
      </w:pPr>
    </w:p>
    <w:p w14:paraId="0D0B3F3A" w14:textId="7F429731" w:rsidR="00317D20" w:rsidRPr="00DE1EAB" w:rsidRDefault="00317D20" w:rsidP="000F6E96">
      <w:pPr>
        <w:jc w:val="thaiDistribute"/>
        <w:rPr>
          <w:rFonts w:ascii="Arial" w:hAnsi="Arial" w:cs="Arial"/>
          <w:color w:val="auto"/>
          <w:sz w:val="18"/>
          <w:szCs w:val="18"/>
        </w:rPr>
      </w:pPr>
      <w:r w:rsidRPr="00DE1EAB">
        <w:rPr>
          <w:rFonts w:ascii="Arial" w:hAnsi="Arial" w:cs="Arial"/>
          <w:color w:val="auto"/>
          <w:spacing w:val="-4"/>
          <w:sz w:val="18"/>
          <w:szCs w:val="18"/>
        </w:rPr>
        <w:t xml:space="preserve">As </w:t>
      </w:r>
      <w:proofErr w:type="gramStart"/>
      <w:r w:rsidRPr="00DE1EAB">
        <w:rPr>
          <w:rFonts w:ascii="Arial" w:hAnsi="Arial" w:cs="Arial"/>
          <w:color w:val="auto"/>
          <w:spacing w:val="-4"/>
          <w:sz w:val="18"/>
          <w:szCs w:val="18"/>
        </w:rPr>
        <w:t>at</w:t>
      </w:r>
      <w:proofErr w:type="gramEnd"/>
      <w:r w:rsidRPr="00DE1EAB">
        <w:rPr>
          <w:rFonts w:ascii="Arial" w:hAnsi="Arial" w:cs="Arial"/>
          <w:color w:val="auto"/>
          <w:spacing w:val="-4"/>
          <w:sz w:val="18"/>
          <w:szCs w:val="18"/>
        </w:rPr>
        <w:t xml:space="preserve"> </w:t>
      </w:r>
      <w:r w:rsidRPr="00DE1EAB">
        <w:rPr>
          <w:rFonts w:ascii="Arial" w:hAnsi="Arial" w:cs="Arial"/>
          <w:color w:val="auto"/>
          <w:spacing w:val="-4"/>
          <w:sz w:val="18"/>
          <w:szCs w:val="18"/>
          <w:lang w:val="en-GB"/>
        </w:rPr>
        <w:t>31</w:t>
      </w:r>
      <w:r w:rsidRPr="00DE1EAB">
        <w:rPr>
          <w:rFonts w:ascii="Arial" w:hAnsi="Arial" w:cs="Arial"/>
          <w:color w:val="auto"/>
          <w:spacing w:val="-4"/>
          <w:sz w:val="18"/>
          <w:szCs w:val="18"/>
        </w:rPr>
        <w:t xml:space="preserve"> December </w:t>
      </w:r>
      <w:r w:rsidR="001C730C" w:rsidRPr="00DE1EAB">
        <w:rPr>
          <w:rFonts w:ascii="Arial" w:hAnsi="Arial" w:cs="Arial"/>
          <w:color w:val="auto"/>
          <w:spacing w:val="-4"/>
          <w:sz w:val="18"/>
          <w:szCs w:val="18"/>
          <w:lang w:val="en-GB"/>
        </w:rPr>
        <w:t>2021</w:t>
      </w:r>
      <w:r w:rsidRPr="00DE1EAB">
        <w:rPr>
          <w:rFonts w:ascii="Arial" w:hAnsi="Arial" w:cs="Arial"/>
          <w:color w:val="auto"/>
          <w:spacing w:val="-4"/>
          <w:sz w:val="18"/>
          <w:szCs w:val="18"/>
        </w:rPr>
        <w:t>, the Group used land</w:t>
      </w:r>
      <w:r w:rsidR="001F536B" w:rsidRPr="00DE1EAB">
        <w:rPr>
          <w:rFonts w:ascii="Arial" w:hAnsi="Arial" w:cs="Arial"/>
          <w:color w:val="auto"/>
          <w:spacing w:val="-4"/>
          <w:sz w:val="18"/>
          <w:szCs w:val="18"/>
        </w:rPr>
        <w:t>, building and right-of-use assets</w:t>
      </w:r>
      <w:r w:rsidR="009B5F97">
        <w:rPr>
          <w:rFonts w:ascii="Arial" w:hAnsi="Arial" w:cs="Arial"/>
          <w:color w:val="auto"/>
          <w:spacing w:val="-4"/>
          <w:sz w:val="18"/>
          <w:szCs w:val="18"/>
        </w:rPr>
        <w:t xml:space="preserve"> at the net book value</w:t>
      </w:r>
      <w:r w:rsidRPr="00DE1EAB">
        <w:rPr>
          <w:rFonts w:ascii="Arial" w:hAnsi="Arial" w:cs="Arial"/>
          <w:color w:val="auto"/>
          <w:spacing w:val="-4"/>
          <w:sz w:val="18"/>
          <w:szCs w:val="18"/>
        </w:rPr>
        <w:t xml:space="preserve"> of Baht</w:t>
      </w:r>
      <w:r w:rsidR="002C1479" w:rsidRPr="00DE1EAB">
        <w:rPr>
          <w:rFonts w:ascii="Arial" w:hAnsi="Arial" w:cs="Arial"/>
          <w:color w:val="auto"/>
          <w:spacing w:val="-4"/>
          <w:sz w:val="18"/>
          <w:szCs w:val="18"/>
        </w:rPr>
        <w:t xml:space="preserve"> </w:t>
      </w:r>
      <w:r w:rsidR="00931D68" w:rsidRPr="00DE1EAB">
        <w:rPr>
          <w:rFonts w:ascii="Arial" w:hAnsi="Arial" w:cs="Arial"/>
          <w:color w:val="auto"/>
          <w:spacing w:val="-4"/>
          <w:sz w:val="18"/>
          <w:szCs w:val="18"/>
        </w:rPr>
        <w:t>25</w:t>
      </w:r>
      <w:r w:rsidR="002C1479" w:rsidRPr="00DE1EAB">
        <w:rPr>
          <w:rFonts w:ascii="Arial" w:hAnsi="Arial" w:cs="Arial"/>
          <w:color w:val="auto"/>
          <w:spacing w:val="-4"/>
          <w:sz w:val="18"/>
          <w:szCs w:val="18"/>
        </w:rPr>
        <w:t>,</w:t>
      </w:r>
      <w:r w:rsidR="0085141B">
        <w:rPr>
          <w:rFonts w:ascii="Arial" w:hAnsi="Arial" w:cs="Arial"/>
          <w:color w:val="auto"/>
          <w:spacing w:val="-4"/>
          <w:sz w:val="18"/>
          <w:szCs w:val="18"/>
        </w:rPr>
        <w:t>112</w:t>
      </w:r>
      <w:r w:rsidR="002C1479" w:rsidRPr="00DE1EAB">
        <w:rPr>
          <w:rFonts w:ascii="Arial" w:hAnsi="Arial" w:cs="Arial"/>
          <w:color w:val="auto"/>
          <w:spacing w:val="-4"/>
          <w:sz w:val="18"/>
          <w:szCs w:val="18"/>
        </w:rPr>
        <w:t>.</w:t>
      </w:r>
      <w:r w:rsidR="00931D68" w:rsidRPr="00DE1EAB">
        <w:rPr>
          <w:rFonts w:ascii="Arial" w:hAnsi="Arial" w:cs="Arial"/>
          <w:color w:val="auto"/>
          <w:spacing w:val="-4"/>
          <w:sz w:val="18"/>
          <w:szCs w:val="18"/>
        </w:rPr>
        <w:t>41</w:t>
      </w:r>
      <w:r w:rsidR="002C1479" w:rsidRPr="00DE1EAB">
        <w:rPr>
          <w:rFonts w:ascii="Arial" w:hAnsi="Arial" w:cs="Arial"/>
          <w:color w:val="auto"/>
          <w:spacing w:val="-4"/>
          <w:sz w:val="18"/>
          <w:szCs w:val="18"/>
        </w:rPr>
        <w:t xml:space="preserve"> </w:t>
      </w:r>
      <w:r w:rsidRPr="00DE1EAB">
        <w:rPr>
          <w:rFonts w:ascii="Arial" w:hAnsi="Arial" w:cs="Arial"/>
          <w:color w:val="auto"/>
          <w:spacing w:val="-4"/>
          <w:sz w:val="18"/>
          <w:szCs w:val="18"/>
        </w:rPr>
        <w:t>million (</w:t>
      </w:r>
      <w:r w:rsidR="001C730C" w:rsidRPr="00DE1EAB">
        <w:rPr>
          <w:rFonts w:ascii="Arial" w:hAnsi="Arial" w:cs="Arial"/>
          <w:color w:val="auto"/>
          <w:spacing w:val="-4"/>
          <w:sz w:val="18"/>
          <w:szCs w:val="18"/>
          <w:lang w:val="en-GB"/>
        </w:rPr>
        <w:t>2020</w:t>
      </w:r>
      <w:r w:rsidRPr="00DE1EAB">
        <w:rPr>
          <w:rFonts w:ascii="Arial" w:hAnsi="Arial" w:cs="Arial"/>
          <w:color w:val="auto"/>
          <w:spacing w:val="-4"/>
          <w:sz w:val="18"/>
          <w:szCs w:val="18"/>
        </w:rPr>
        <w:t xml:space="preserve">: Baht </w:t>
      </w:r>
      <w:r w:rsidR="00F2135D" w:rsidRPr="00DE1EAB">
        <w:rPr>
          <w:rFonts w:ascii="Arial" w:hAnsi="Arial" w:cs="Arial"/>
          <w:color w:val="auto"/>
          <w:spacing w:val="-4"/>
          <w:sz w:val="18"/>
          <w:szCs w:val="18"/>
        </w:rPr>
        <w:t>15,988.46</w:t>
      </w:r>
      <w:r w:rsidR="00F2135D" w:rsidRPr="00DE1EAB">
        <w:rPr>
          <w:rFonts w:ascii="Arial" w:hAnsi="Arial" w:cs="Arial"/>
          <w:color w:val="auto"/>
          <w:spacing w:val="-2"/>
          <w:sz w:val="18"/>
          <w:szCs w:val="18"/>
        </w:rPr>
        <w:t xml:space="preserve"> </w:t>
      </w:r>
      <w:r w:rsidRPr="00DE1EAB">
        <w:rPr>
          <w:rFonts w:ascii="Arial" w:hAnsi="Arial" w:cs="Arial"/>
          <w:color w:val="auto"/>
          <w:spacing w:val="-4"/>
          <w:sz w:val="18"/>
          <w:szCs w:val="18"/>
        </w:rPr>
        <w:t>million)</w:t>
      </w:r>
      <w:r w:rsidRPr="00DE1EAB">
        <w:rPr>
          <w:rFonts w:ascii="Arial" w:hAnsi="Arial" w:cs="Arial"/>
          <w:color w:val="auto"/>
          <w:sz w:val="18"/>
          <w:szCs w:val="18"/>
        </w:rPr>
        <w:t xml:space="preserve"> </w:t>
      </w:r>
      <w:r w:rsidRPr="00DE1EAB">
        <w:rPr>
          <w:rFonts w:ascii="Arial" w:hAnsi="Arial" w:cs="Arial"/>
          <w:color w:val="auto"/>
          <w:spacing w:val="-2"/>
          <w:sz w:val="18"/>
          <w:szCs w:val="18"/>
        </w:rPr>
        <w:t>as collaterals in order to pledge the long-term</w:t>
      </w:r>
      <w:r w:rsidRPr="00DE1EAB">
        <w:rPr>
          <w:rFonts w:ascii="Arial" w:hAnsi="Arial" w:cs="Arial"/>
          <w:color w:val="auto"/>
          <w:sz w:val="18"/>
          <w:szCs w:val="18"/>
        </w:rPr>
        <w:t xml:space="preserve"> loans from financial institutions (Note 2</w:t>
      </w:r>
      <w:r w:rsidR="001F536B" w:rsidRPr="00DE1EAB">
        <w:rPr>
          <w:rFonts w:ascii="Arial" w:hAnsi="Arial" w:cs="Arial"/>
          <w:color w:val="auto"/>
          <w:sz w:val="18"/>
          <w:szCs w:val="18"/>
        </w:rPr>
        <w:t>4</w:t>
      </w:r>
      <w:r w:rsidRPr="00DE1EAB">
        <w:rPr>
          <w:rFonts w:ascii="Arial" w:hAnsi="Arial" w:cs="Arial"/>
          <w:color w:val="auto"/>
          <w:sz w:val="18"/>
          <w:szCs w:val="18"/>
        </w:rPr>
        <w:t>).</w:t>
      </w:r>
    </w:p>
    <w:p w14:paraId="3A9DB2EE" w14:textId="77777777" w:rsidR="00317D20" w:rsidRPr="00DE1EAB" w:rsidRDefault="00317D20" w:rsidP="000F6E96">
      <w:pPr>
        <w:jc w:val="thaiDistribute"/>
        <w:rPr>
          <w:rFonts w:ascii="Arial" w:hAnsi="Arial" w:cs="Arial"/>
          <w:color w:val="auto"/>
          <w:sz w:val="18"/>
          <w:szCs w:val="18"/>
        </w:rPr>
      </w:pPr>
    </w:p>
    <w:p w14:paraId="4EE62DDA" w14:textId="3597AFDA" w:rsidR="00317D20" w:rsidRPr="00DE1EAB" w:rsidRDefault="00317D20" w:rsidP="000F6E96">
      <w:pPr>
        <w:jc w:val="thaiDistribute"/>
        <w:rPr>
          <w:rFonts w:ascii="Arial" w:hAnsi="Arial" w:cs="Arial"/>
          <w:color w:val="auto"/>
          <w:spacing w:val="-2"/>
          <w:sz w:val="18"/>
          <w:szCs w:val="18"/>
        </w:rPr>
      </w:pPr>
      <w:r w:rsidRPr="00DE1EAB">
        <w:rPr>
          <w:rFonts w:ascii="Arial" w:hAnsi="Arial" w:cs="Arial"/>
          <w:color w:val="auto"/>
          <w:spacing w:val="-2"/>
          <w:sz w:val="18"/>
          <w:szCs w:val="18"/>
        </w:rPr>
        <w:t xml:space="preserve">For the Group, depreciation expenses of Baht </w:t>
      </w:r>
      <w:r w:rsidR="002C1479" w:rsidRPr="00DE1EAB">
        <w:rPr>
          <w:rFonts w:ascii="Arial" w:hAnsi="Arial" w:cs="Arial"/>
          <w:color w:val="auto"/>
          <w:spacing w:val="-2"/>
          <w:sz w:val="18"/>
          <w:szCs w:val="18"/>
        </w:rPr>
        <w:t>9</w:t>
      </w:r>
      <w:r w:rsidR="004A69AA" w:rsidRPr="00DE1EAB">
        <w:rPr>
          <w:rFonts w:ascii="Arial" w:hAnsi="Arial" w:cs="Arial"/>
          <w:color w:val="auto"/>
          <w:spacing w:val="-2"/>
          <w:sz w:val="18"/>
          <w:szCs w:val="18"/>
        </w:rPr>
        <w:t>3</w:t>
      </w:r>
      <w:r w:rsidR="002C1479" w:rsidRPr="00DE1EAB">
        <w:rPr>
          <w:rFonts w:ascii="Arial" w:hAnsi="Arial" w:cs="Arial"/>
          <w:color w:val="auto"/>
          <w:spacing w:val="-2"/>
          <w:sz w:val="18"/>
          <w:szCs w:val="18"/>
        </w:rPr>
        <w:t>1.</w:t>
      </w:r>
      <w:r w:rsidR="00296E0D" w:rsidRPr="00DE1EAB">
        <w:rPr>
          <w:rFonts w:ascii="Arial" w:hAnsi="Arial" w:cs="Arial"/>
          <w:color w:val="auto"/>
          <w:spacing w:val="-2"/>
          <w:sz w:val="18"/>
          <w:szCs w:val="18"/>
        </w:rPr>
        <w:t>9</w:t>
      </w:r>
      <w:r w:rsidR="0085141B">
        <w:rPr>
          <w:rFonts w:ascii="Arial" w:hAnsi="Arial" w:cs="Arial"/>
          <w:color w:val="auto"/>
          <w:spacing w:val="-2"/>
          <w:sz w:val="18"/>
          <w:szCs w:val="18"/>
        </w:rPr>
        <w:t>8</w:t>
      </w:r>
      <w:r w:rsidR="00F2135D" w:rsidRPr="00DE1EAB">
        <w:rPr>
          <w:rFonts w:ascii="Arial" w:hAnsi="Arial" w:cs="Arial"/>
          <w:color w:val="auto"/>
          <w:spacing w:val="-2"/>
          <w:sz w:val="18"/>
          <w:szCs w:val="18"/>
        </w:rPr>
        <w:t xml:space="preserve"> </w:t>
      </w:r>
      <w:r w:rsidR="00946E01" w:rsidRPr="00DE1EAB">
        <w:rPr>
          <w:rFonts w:ascii="Arial" w:hAnsi="Arial" w:cs="Arial"/>
          <w:color w:val="auto"/>
          <w:spacing w:val="-2"/>
          <w:sz w:val="18"/>
          <w:szCs w:val="18"/>
          <w:lang w:val="en-GB"/>
        </w:rPr>
        <w:t xml:space="preserve">million </w:t>
      </w:r>
      <w:r w:rsidRPr="00DE1EAB">
        <w:rPr>
          <w:rFonts w:ascii="Arial" w:hAnsi="Arial" w:cs="Arial"/>
          <w:color w:val="auto"/>
          <w:spacing w:val="-2"/>
          <w:sz w:val="18"/>
          <w:szCs w:val="18"/>
        </w:rPr>
        <w:t xml:space="preserve">and Baht </w:t>
      </w:r>
      <w:r w:rsidR="002C1479" w:rsidRPr="00DE1EAB">
        <w:rPr>
          <w:rFonts w:ascii="Arial" w:hAnsi="Arial" w:cs="Arial"/>
          <w:color w:val="auto"/>
          <w:spacing w:val="-2"/>
          <w:sz w:val="18"/>
          <w:szCs w:val="18"/>
        </w:rPr>
        <w:t>269.00</w:t>
      </w:r>
      <w:r w:rsidR="00F2135D" w:rsidRPr="00DE1EAB">
        <w:rPr>
          <w:rFonts w:ascii="Arial" w:hAnsi="Arial" w:cs="Arial"/>
          <w:color w:val="auto"/>
          <w:spacing w:val="-2"/>
          <w:sz w:val="18"/>
          <w:szCs w:val="18"/>
        </w:rPr>
        <w:t xml:space="preserve"> </w:t>
      </w:r>
      <w:r w:rsidR="00946E01" w:rsidRPr="00DE1EAB">
        <w:rPr>
          <w:rFonts w:ascii="Arial" w:hAnsi="Arial" w:cs="Arial"/>
          <w:color w:val="auto"/>
          <w:spacing w:val="-2"/>
          <w:sz w:val="18"/>
          <w:szCs w:val="18"/>
          <w:lang w:val="en-GB"/>
        </w:rPr>
        <w:t xml:space="preserve">million </w:t>
      </w:r>
      <w:r w:rsidRPr="00DE1EAB">
        <w:rPr>
          <w:rFonts w:ascii="Arial" w:hAnsi="Arial" w:cs="Arial"/>
          <w:color w:val="auto"/>
          <w:spacing w:val="-2"/>
          <w:sz w:val="18"/>
          <w:szCs w:val="18"/>
        </w:rPr>
        <w:t xml:space="preserve">has been charged in cost of rental and services and </w:t>
      </w:r>
      <w:r w:rsidR="0020452D" w:rsidRPr="00DE1EAB">
        <w:rPr>
          <w:rFonts w:ascii="Arial" w:hAnsi="Arial" w:cs="Arial"/>
          <w:color w:val="auto"/>
          <w:spacing w:val="-2"/>
          <w:sz w:val="18"/>
          <w:szCs w:val="18"/>
        </w:rPr>
        <w:t xml:space="preserve">selling and </w:t>
      </w:r>
      <w:r w:rsidRPr="00DE1EAB">
        <w:rPr>
          <w:rFonts w:ascii="Arial" w:hAnsi="Arial" w:cs="Arial"/>
          <w:color w:val="auto"/>
          <w:spacing w:val="-2"/>
          <w:sz w:val="18"/>
          <w:szCs w:val="18"/>
        </w:rPr>
        <w:t>administrative expenses, respectively (</w:t>
      </w:r>
      <w:r w:rsidR="001C730C" w:rsidRPr="00DE1EAB">
        <w:rPr>
          <w:rFonts w:ascii="Arial" w:hAnsi="Arial" w:cs="Arial"/>
          <w:color w:val="auto"/>
          <w:spacing w:val="-2"/>
          <w:sz w:val="18"/>
          <w:szCs w:val="18"/>
          <w:lang w:val="en-GB"/>
        </w:rPr>
        <w:t>2020</w:t>
      </w:r>
      <w:r w:rsidRPr="00DE1EAB">
        <w:rPr>
          <w:rFonts w:ascii="Arial" w:hAnsi="Arial" w:cs="Arial"/>
          <w:color w:val="auto"/>
          <w:spacing w:val="-2"/>
          <w:sz w:val="18"/>
          <w:szCs w:val="18"/>
        </w:rPr>
        <w:t xml:space="preserve">: Baht </w:t>
      </w:r>
      <w:r w:rsidR="00F2135D" w:rsidRPr="00DE1EAB">
        <w:rPr>
          <w:rFonts w:ascii="Arial" w:hAnsi="Arial" w:cs="Arial"/>
          <w:color w:val="auto"/>
          <w:spacing w:val="-2"/>
          <w:sz w:val="18"/>
          <w:szCs w:val="18"/>
        </w:rPr>
        <w:t xml:space="preserve">761.90 </w:t>
      </w:r>
      <w:r w:rsidR="00F2135D" w:rsidRPr="00DE1EAB">
        <w:rPr>
          <w:rFonts w:ascii="Arial" w:hAnsi="Arial" w:cs="Arial"/>
          <w:color w:val="auto"/>
          <w:spacing w:val="-2"/>
          <w:sz w:val="18"/>
          <w:szCs w:val="18"/>
          <w:lang w:val="en-GB"/>
        </w:rPr>
        <w:t xml:space="preserve">million </w:t>
      </w:r>
      <w:r w:rsidR="00F2135D" w:rsidRPr="00DE1EAB">
        <w:rPr>
          <w:rFonts w:ascii="Arial" w:hAnsi="Arial" w:cs="Arial"/>
          <w:color w:val="auto"/>
          <w:spacing w:val="-2"/>
          <w:sz w:val="18"/>
          <w:szCs w:val="18"/>
        </w:rPr>
        <w:t xml:space="preserve">and Baht 463.09 </w:t>
      </w:r>
      <w:r w:rsidR="00946E01" w:rsidRPr="00DE1EAB">
        <w:rPr>
          <w:rFonts w:ascii="Arial" w:hAnsi="Arial" w:cs="Arial"/>
          <w:color w:val="auto"/>
          <w:spacing w:val="-2"/>
          <w:sz w:val="18"/>
          <w:szCs w:val="18"/>
        </w:rPr>
        <w:t>millio</w:t>
      </w:r>
      <w:r w:rsidR="00946E01" w:rsidRPr="00DE1EAB">
        <w:rPr>
          <w:rFonts w:ascii="Arial" w:hAnsi="Arial" w:cs="Arial"/>
          <w:color w:val="auto"/>
          <w:sz w:val="18"/>
          <w:szCs w:val="18"/>
        </w:rPr>
        <w:t xml:space="preserve">n </w:t>
      </w:r>
      <w:r w:rsidRPr="00DE1EAB">
        <w:rPr>
          <w:rFonts w:ascii="Arial" w:hAnsi="Arial" w:cs="Arial"/>
          <w:color w:val="auto"/>
          <w:spacing w:val="-2"/>
          <w:sz w:val="18"/>
          <w:szCs w:val="18"/>
        </w:rPr>
        <w:t xml:space="preserve">respectively). For Company, depreciation expenses of Baht </w:t>
      </w:r>
      <w:r w:rsidR="002C1479" w:rsidRPr="00DE1EAB">
        <w:rPr>
          <w:rFonts w:ascii="Arial" w:hAnsi="Arial" w:cs="Arial"/>
          <w:color w:val="auto"/>
          <w:spacing w:val="-2"/>
          <w:sz w:val="18"/>
          <w:szCs w:val="18"/>
        </w:rPr>
        <w:t>0.43</w:t>
      </w:r>
      <w:r w:rsidR="00F2135D" w:rsidRPr="00DE1EAB">
        <w:rPr>
          <w:rFonts w:ascii="Arial" w:hAnsi="Arial" w:cs="Arial"/>
          <w:color w:val="auto"/>
          <w:spacing w:val="-2"/>
          <w:sz w:val="18"/>
          <w:szCs w:val="18"/>
        </w:rPr>
        <w:t xml:space="preserve"> </w:t>
      </w:r>
      <w:r w:rsidR="00946E01" w:rsidRPr="00DE1EAB">
        <w:rPr>
          <w:rFonts w:ascii="Arial" w:hAnsi="Arial" w:cs="Arial"/>
          <w:color w:val="auto"/>
          <w:spacing w:val="-2"/>
          <w:sz w:val="18"/>
          <w:szCs w:val="18"/>
          <w:lang w:val="en-GB"/>
        </w:rPr>
        <w:t>million</w:t>
      </w:r>
      <w:r w:rsidRPr="00DE1EAB">
        <w:rPr>
          <w:rFonts w:ascii="Arial" w:hAnsi="Arial" w:cs="Arial"/>
          <w:color w:val="auto"/>
          <w:spacing w:val="-2"/>
          <w:sz w:val="18"/>
          <w:szCs w:val="18"/>
          <w:lang w:val="en-GB"/>
        </w:rPr>
        <w:t xml:space="preserve"> </w:t>
      </w:r>
      <w:r w:rsidRPr="00DE1EAB">
        <w:rPr>
          <w:rFonts w:ascii="Arial" w:hAnsi="Arial" w:cs="Arial"/>
          <w:color w:val="auto"/>
          <w:spacing w:val="-2"/>
          <w:sz w:val="18"/>
          <w:szCs w:val="18"/>
        </w:rPr>
        <w:t xml:space="preserve">and Baht </w:t>
      </w:r>
      <w:r w:rsidR="002C1479" w:rsidRPr="00DE1EAB">
        <w:rPr>
          <w:rFonts w:ascii="Arial" w:hAnsi="Arial" w:cs="Arial"/>
          <w:color w:val="auto"/>
          <w:spacing w:val="-2"/>
          <w:sz w:val="18"/>
          <w:szCs w:val="18"/>
        </w:rPr>
        <w:t>24.00</w:t>
      </w:r>
      <w:r w:rsidR="00F2135D" w:rsidRPr="00DE1EAB">
        <w:rPr>
          <w:rFonts w:ascii="Arial" w:hAnsi="Arial" w:cs="Arial"/>
          <w:color w:val="auto"/>
          <w:spacing w:val="-2"/>
          <w:sz w:val="18"/>
          <w:szCs w:val="18"/>
        </w:rPr>
        <w:t xml:space="preserve"> </w:t>
      </w:r>
      <w:r w:rsidR="00946E01" w:rsidRPr="00DE1EAB">
        <w:rPr>
          <w:rFonts w:ascii="Arial" w:hAnsi="Arial" w:cs="Arial"/>
          <w:color w:val="auto"/>
          <w:spacing w:val="-2"/>
          <w:sz w:val="18"/>
          <w:szCs w:val="18"/>
          <w:lang w:val="en-GB"/>
        </w:rPr>
        <w:t>million</w:t>
      </w:r>
      <w:r w:rsidRPr="00DE1EAB">
        <w:rPr>
          <w:rFonts w:ascii="Arial" w:hAnsi="Arial" w:cs="Arial"/>
          <w:color w:val="auto"/>
          <w:spacing w:val="-2"/>
          <w:sz w:val="18"/>
          <w:szCs w:val="18"/>
          <w:lang w:val="en-GB"/>
        </w:rPr>
        <w:t xml:space="preserve"> </w:t>
      </w:r>
      <w:r w:rsidRPr="00DE1EAB">
        <w:rPr>
          <w:rFonts w:ascii="Arial" w:hAnsi="Arial" w:cs="Arial"/>
          <w:color w:val="auto"/>
          <w:spacing w:val="-2"/>
          <w:sz w:val="18"/>
          <w:szCs w:val="18"/>
        </w:rPr>
        <w:t>has been charged in cost of services and administrative expenses, respectively (</w:t>
      </w:r>
      <w:r w:rsidR="001C730C" w:rsidRPr="00DE1EAB">
        <w:rPr>
          <w:rFonts w:ascii="Arial" w:hAnsi="Arial" w:cs="Arial"/>
          <w:color w:val="auto"/>
          <w:spacing w:val="-2"/>
          <w:sz w:val="18"/>
          <w:szCs w:val="18"/>
          <w:lang w:val="en-GB"/>
        </w:rPr>
        <w:t>2020</w:t>
      </w:r>
      <w:r w:rsidRPr="00DE1EAB">
        <w:rPr>
          <w:rFonts w:ascii="Arial" w:hAnsi="Arial" w:cs="Arial"/>
          <w:color w:val="auto"/>
          <w:spacing w:val="-2"/>
          <w:sz w:val="18"/>
          <w:szCs w:val="18"/>
        </w:rPr>
        <w:t xml:space="preserve">: </w:t>
      </w:r>
      <w:r w:rsidR="00F2135D" w:rsidRPr="00DE1EAB">
        <w:rPr>
          <w:rFonts w:ascii="Arial" w:hAnsi="Arial" w:cs="Arial"/>
          <w:color w:val="auto"/>
          <w:spacing w:val="-2"/>
          <w:sz w:val="18"/>
          <w:szCs w:val="18"/>
        </w:rPr>
        <w:t xml:space="preserve">Baht </w:t>
      </w:r>
      <w:r w:rsidR="00F2135D" w:rsidRPr="00DE1EAB">
        <w:rPr>
          <w:rFonts w:ascii="Arial" w:hAnsi="Arial" w:cs="Arial"/>
          <w:color w:val="auto"/>
          <w:spacing w:val="-2"/>
          <w:sz w:val="18"/>
          <w:szCs w:val="18"/>
          <w:lang w:val="en-GB"/>
        </w:rPr>
        <w:t xml:space="preserve">1.92 million </w:t>
      </w:r>
      <w:r w:rsidR="00F2135D" w:rsidRPr="00DE1EAB">
        <w:rPr>
          <w:rFonts w:ascii="Arial" w:hAnsi="Arial" w:cs="Arial"/>
          <w:color w:val="auto"/>
          <w:spacing w:val="-2"/>
          <w:sz w:val="18"/>
          <w:szCs w:val="18"/>
        </w:rPr>
        <w:t xml:space="preserve">and Baht </w:t>
      </w:r>
      <w:r w:rsidR="00F2135D" w:rsidRPr="00DE1EAB">
        <w:rPr>
          <w:rFonts w:ascii="Arial" w:hAnsi="Arial" w:cs="Arial"/>
          <w:color w:val="auto"/>
          <w:spacing w:val="-2"/>
          <w:sz w:val="18"/>
          <w:szCs w:val="18"/>
          <w:lang w:val="en-GB"/>
        </w:rPr>
        <w:t>25.85</w:t>
      </w:r>
      <w:r w:rsidR="00F2135D" w:rsidRPr="00DE1EAB">
        <w:rPr>
          <w:rFonts w:ascii="Arial" w:hAnsi="Arial" w:cs="Arial"/>
          <w:spacing w:val="-2"/>
        </w:rPr>
        <w:t xml:space="preserve"> </w:t>
      </w:r>
      <w:r w:rsidR="00946E01" w:rsidRPr="00DE1EAB">
        <w:rPr>
          <w:rFonts w:ascii="Arial" w:hAnsi="Arial" w:cs="Arial"/>
          <w:color w:val="auto"/>
          <w:spacing w:val="-2"/>
          <w:sz w:val="18"/>
          <w:szCs w:val="18"/>
          <w:lang w:val="en-GB"/>
        </w:rPr>
        <w:t>million</w:t>
      </w:r>
      <w:r w:rsidRPr="00DE1EAB">
        <w:rPr>
          <w:rFonts w:ascii="Arial" w:hAnsi="Arial" w:cs="Arial"/>
          <w:color w:val="auto"/>
          <w:spacing w:val="-2"/>
          <w:sz w:val="18"/>
          <w:szCs w:val="18"/>
        </w:rPr>
        <w:t>, respectively).</w:t>
      </w:r>
    </w:p>
    <w:p w14:paraId="6F79D26B" w14:textId="77777777" w:rsidR="00317D20" w:rsidRPr="00DE1EAB" w:rsidRDefault="00317D20" w:rsidP="000F6E96">
      <w:pPr>
        <w:jc w:val="thaiDistribute"/>
        <w:rPr>
          <w:rFonts w:ascii="Arial" w:hAnsi="Arial" w:cs="Arial"/>
          <w:color w:val="auto"/>
          <w:sz w:val="18"/>
          <w:szCs w:val="18"/>
          <w:lang w:val="en-GB" w:eastAsia="x-none"/>
        </w:rPr>
      </w:pPr>
    </w:p>
    <w:p w14:paraId="67C57674" w14:textId="7E6E5D3F" w:rsidR="00317D20" w:rsidRPr="00DE1EAB" w:rsidRDefault="00317D20" w:rsidP="000F6E96">
      <w:pPr>
        <w:ind w:left="432" w:hanging="432"/>
        <w:jc w:val="both"/>
        <w:rPr>
          <w:rFonts w:ascii="Arial" w:eastAsia="Arial Unicode MS" w:hAnsi="Arial" w:cs="Arial"/>
          <w:sz w:val="18"/>
          <w:szCs w:val="18"/>
          <w:lang w:val="en-GB"/>
        </w:rPr>
      </w:pPr>
      <w:r w:rsidRPr="00DE1EAB">
        <w:rPr>
          <w:rFonts w:ascii="Arial" w:eastAsia="Arial Unicode MS" w:hAnsi="Arial" w:cs="Arial"/>
          <w:sz w:val="18"/>
          <w:szCs w:val="18"/>
          <w:lang w:val="en-GB"/>
        </w:rPr>
        <w:t xml:space="preserve">As </w:t>
      </w:r>
      <w:proofErr w:type="gramStart"/>
      <w:r w:rsidRPr="00DE1EAB">
        <w:rPr>
          <w:rFonts w:ascii="Arial" w:eastAsia="Arial Unicode MS" w:hAnsi="Arial" w:cs="Arial"/>
          <w:sz w:val="18"/>
          <w:szCs w:val="18"/>
          <w:lang w:val="en-GB"/>
        </w:rPr>
        <w:t>at</w:t>
      </w:r>
      <w:proofErr w:type="gramEnd"/>
      <w:r w:rsidRPr="00DE1EAB">
        <w:rPr>
          <w:rFonts w:ascii="Arial" w:eastAsia="Arial Unicode MS" w:hAnsi="Arial" w:cs="Arial"/>
          <w:sz w:val="18"/>
          <w:szCs w:val="18"/>
          <w:lang w:val="en-GB"/>
        </w:rPr>
        <w:t xml:space="preserve"> 31 December, right-of-use asset balance are as follows:</w:t>
      </w:r>
    </w:p>
    <w:p w14:paraId="6AFC26E8" w14:textId="666D7735" w:rsidR="00E010F8" w:rsidRPr="00DE1EAB" w:rsidRDefault="00E010F8" w:rsidP="000F6E96">
      <w:pPr>
        <w:ind w:left="432" w:hanging="432"/>
        <w:jc w:val="both"/>
        <w:rPr>
          <w:rFonts w:ascii="Arial" w:eastAsia="Arial Unicode MS" w:hAnsi="Arial" w:cs="Arial"/>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1107"/>
        <w:gridCol w:w="1161"/>
        <w:gridCol w:w="1089"/>
        <w:gridCol w:w="990"/>
        <w:gridCol w:w="999"/>
        <w:gridCol w:w="1161"/>
      </w:tblGrid>
      <w:tr w:rsidR="00C2018C" w:rsidRPr="00DE1EAB" w14:paraId="28DE1B02" w14:textId="77777777" w:rsidTr="00C2018C">
        <w:tc>
          <w:tcPr>
            <w:tcW w:w="2943" w:type="dxa"/>
            <w:tcBorders>
              <w:top w:val="nil"/>
              <w:left w:val="nil"/>
              <w:bottom w:val="nil"/>
              <w:right w:val="nil"/>
            </w:tcBorders>
          </w:tcPr>
          <w:p w14:paraId="6D2872A1" w14:textId="77777777" w:rsidR="00C2018C" w:rsidRPr="00DE1EAB" w:rsidRDefault="00C2018C" w:rsidP="000F6E96">
            <w:pPr>
              <w:ind w:right="-72" w:hanging="72"/>
              <w:jc w:val="both"/>
              <w:rPr>
                <w:rFonts w:ascii="Arial" w:hAnsi="Arial" w:cs="Arial"/>
                <w:sz w:val="16"/>
                <w:szCs w:val="16"/>
                <w:lang w:val="en-GB"/>
              </w:rPr>
            </w:pPr>
          </w:p>
        </w:tc>
        <w:tc>
          <w:tcPr>
            <w:tcW w:w="6507" w:type="dxa"/>
            <w:gridSpan w:val="6"/>
            <w:tcBorders>
              <w:top w:val="single" w:sz="4" w:space="0" w:color="auto"/>
              <w:left w:val="nil"/>
              <w:bottom w:val="single" w:sz="4" w:space="0" w:color="auto"/>
              <w:right w:val="nil"/>
            </w:tcBorders>
            <w:vAlign w:val="bottom"/>
          </w:tcPr>
          <w:p w14:paraId="44AFD729" w14:textId="0011AEA4" w:rsidR="00C2018C" w:rsidRPr="00DE1EAB" w:rsidRDefault="00C2018C" w:rsidP="00C2018C">
            <w:pPr>
              <w:ind w:left="-40" w:right="-72"/>
              <w:jc w:val="center"/>
              <w:rPr>
                <w:rFonts w:ascii="Arial" w:hAnsi="Arial" w:cs="Arial"/>
                <w:b/>
                <w:bCs/>
                <w:sz w:val="16"/>
                <w:szCs w:val="16"/>
                <w:lang w:val="en-GB"/>
              </w:rPr>
            </w:pPr>
            <w:r w:rsidRPr="00DE1EAB">
              <w:rPr>
                <w:rFonts w:ascii="Arial" w:hAnsi="Arial" w:cs="Arial"/>
                <w:b/>
                <w:bCs/>
                <w:sz w:val="16"/>
                <w:szCs w:val="16"/>
                <w:lang w:val="en-GB"/>
              </w:rPr>
              <w:t>Consolidated financial statements</w:t>
            </w:r>
          </w:p>
        </w:tc>
      </w:tr>
      <w:tr w:rsidR="008C3453" w:rsidRPr="00DE1EAB" w14:paraId="5528463E" w14:textId="77777777" w:rsidTr="00C2018C">
        <w:tc>
          <w:tcPr>
            <w:tcW w:w="2943" w:type="dxa"/>
            <w:tcBorders>
              <w:top w:val="nil"/>
              <w:left w:val="nil"/>
              <w:bottom w:val="nil"/>
              <w:right w:val="nil"/>
            </w:tcBorders>
          </w:tcPr>
          <w:p w14:paraId="16CC0538" w14:textId="77777777" w:rsidR="008C3453" w:rsidRPr="00DE1EAB" w:rsidRDefault="008C3453" w:rsidP="000F6E96">
            <w:pPr>
              <w:ind w:right="-72" w:hanging="72"/>
              <w:jc w:val="both"/>
              <w:rPr>
                <w:rFonts w:ascii="Arial" w:hAnsi="Arial" w:cs="Arial"/>
                <w:sz w:val="16"/>
                <w:szCs w:val="16"/>
                <w:lang w:val="en-GB"/>
              </w:rPr>
            </w:pPr>
          </w:p>
        </w:tc>
        <w:tc>
          <w:tcPr>
            <w:tcW w:w="1107" w:type="dxa"/>
            <w:tcBorders>
              <w:top w:val="single" w:sz="4" w:space="0" w:color="auto"/>
              <w:left w:val="nil"/>
              <w:bottom w:val="nil"/>
              <w:right w:val="nil"/>
            </w:tcBorders>
            <w:vAlign w:val="bottom"/>
          </w:tcPr>
          <w:p w14:paraId="1C4EB0E0" w14:textId="0E2E22F3" w:rsidR="008C3453" w:rsidRPr="00DE1EAB" w:rsidRDefault="008C3453" w:rsidP="000F6E96">
            <w:pPr>
              <w:ind w:left="-40" w:right="-72"/>
              <w:jc w:val="right"/>
              <w:rPr>
                <w:rFonts w:ascii="Arial" w:hAnsi="Arial" w:cs="Arial"/>
                <w:b/>
                <w:bCs/>
                <w:sz w:val="16"/>
                <w:szCs w:val="16"/>
                <w:lang w:val="en-GB"/>
              </w:rPr>
            </w:pPr>
            <w:r w:rsidRPr="00DE1EAB">
              <w:rPr>
                <w:rFonts w:ascii="Arial" w:hAnsi="Arial" w:cs="Arial"/>
                <w:b/>
                <w:bCs/>
                <w:sz w:val="16"/>
                <w:szCs w:val="16"/>
                <w:lang w:val="en-GB"/>
              </w:rPr>
              <w:t>Land</w:t>
            </w:r>
          </w:p>
        </w:tc>
        <w:tc>
          <w:tcPr>
            <w:tcW w:w="1161" w:type="dxa"/>
            <w:tcBorders>
              <w:top w:val="single" w:sz="4" w:space="0" w:color="auto"/>
              <w:left w:val="nil"/>
              <w:bottom w:val="nil"/>
              <w:right w:val="nil"/>
            </w:tcBorders>
            <w:vAlign w:val="bottom"/>
            <w:hideMark/>
          </w:tcPr>
          <w:p w14:paraId="211C839C" w14:textId="77777777" w:rsidR="008C3453" w:rsidRPr="00DE1EAB" w:rsidRDefault="008C3453" w:rsidP="00C2018C">
            <w:pPr>
              <w:ind w:left="-90" w:right="-72"/>
              <w:jc w:val="right"/>
              <w:rPr>
                <w:rFonts w:ascii="Arial" w:hAnsi="Arial" w:cs="Arial"/>
                <w:b/>
                <w:bCs/>
                <w:sz w:val="16"/>
                <w:szCs w:val="16"/>
                <w:lang w:val="en-GB"/>
              </w:rPr>
            </w:pPr>
            <w:r w:rsidRPr="00DE1EAB">
              <w:rPr>
                <w:rFonts w:ascii="Arial" w:hAnsi="Arial" w:cs="Arial"/>
                <w:b/>
                <w:bCs/>
                <w:sz w:val="16"/>
                <w:szCs w:val="16"/>
                <w:lang w:val="en-GB"/>
              </w:rPr>
              <w:t>Land improvement</w:t>
            </w:r>
          </w:p>
          <w:p w14:paraId="2B402971" w14:textId="77777777" w:rsidR="00F2135D" w:rsidRPr="00DE1EAB" w:rsidRDefault="00CA7E9B" w:rsidP="00C2018C">
            <w:pPr>
              <w:ind w:left="-90" w:right="-72"/>
              <w:jc w:val="right"/>
              <w:rPr>
                <w:rFonts w:ascii="Arial" w:hAnsi="Arial" w:cs="Arial"/>
                <w:b/>
                <w:bCs/>
                <w:sz w:val="16"/>
                <w:szCs w:val="16"/>
                <w:lang w:val="en-GB"/>
              </w:rPr>
            </w:pPr>
            <w:r w:rsidRPr="00DE1EAB">
              <w:rPr>
                <w:rFonts w:ascii="Arial" w:hAnsi="Arial" w:cs="Arial"/>
                <w:b/>
                <w:bCs/>
                <w:sz w:val="16"/>
                <w:szCs w:val="16"/>
                <w:lang w:val="en-GB"/>
              </w:rPr>
              <w:t>and component</w:t>
            </w:r>
            <w:r w:rsidR="00F2135D" w:rsidRPr="00DE1EAB">
              <w:rPr>
                <w:rFonts w:ascii="Arial" w:hAnsi="Arial" w:cs="Arial"/>
                <w:b/>
                <w:bCs/>
                <w:sz w:val="16"/>
                <w:szCs w:val="16"/>
                <w:lang w:val="en-GB"/>
              </w:rPr>
              <w:t xml:space="preserve"> </w:t>
            </w:r>
          </w:p>
          <w:p w14:paraId="2BF0E0F4" w14:textId="653E89FA" w:rsidR="00CA7E9B" w:rsidRPr="00DE1EAB" w:rsidRDefault="00CA7E9B" w:rsidP="00C2018C">
            <w:pPr>
              <w:ind w:left="-90" w:right="-72"/>
              <w:jc w:val="right"/>
              <w:rPr>
                <w:rFonts w:ascii="Arial" w:hAnsi="Arial" w:cs="Arial"/>
                <w:b/>
                <w:bCs/>
                <w:sz w:val="16"/>
                <w:szCs w:val="16"/>
                <w:lang w:val="en-GB"/>
              </w:rPr>
            </w:pPr>
            <w:r w:rsidRPr="00DE1EAB">
              <w:rPr>
                <w:rFonts w:ascii="Arial" w:hAnsi="Arial" w:cs="Arial"/>
                <w:b/>
                <w:bCs/>
                <w:sz w:val="16"/>
                <w:szCs w:val="16"/>
                <w:lang w:val="en-GB"/>
              </w:rPr>
              <w:t>part</w:t>
            </w:r>
          </w:p>
        </w:tc>
        <w:tc>
          <w:tcPr>
            <w:tcW w:w="1089" w:type="dxa"/>
            <w:tcBorders>
              <w:top w:val="single" w:sz="4" w:space="0" w:color="auto"/>
              <w:left w:val="nil"/>
              <w:bottom w:val="nil"/>
              <w:right w:val="nil"/>
            </w:tcBorders>
            <w:vAlign w:val="bottom"/>
          </w:tcPr>
          <w:p w14:paraId="52F2BF8A" w14:textId="77777777" w:rsidR="008C3453" w:rsidRPr="00DE1EAB" w:rsidRDefault="008C3453" w:rsidP="00C2018C">
            <w:pPr>
              <w:ind w:left="-90" w:right="-72"/>
              <w:jc w:val="right"/>
              <w:rPr>
                <w:rFonts w:ascii="Arial" w:hAnsi="Arial" w:cs="Arial"/>
                <w:b/>
                <w:bCs/>
                <w:sz w:val="16"/>
                <w:szCs w:val="16"/>
                <w:lang w:val="en-GB"/>
              </w:rPr>
            </w:pPr>
            <w:r w:rsidRPr="00DE1EAB">
              <w:rPr>
                <w:rFonts w:ascii="Arial" w:hAnsi="Arial" w:cs="Arial"/>
                <w:b/>
                <w:bCs/>
                <w:sz w:val="16"/>
                <w:szCs w:val="16"/>
                <w:lang w:val="en-GB"/>
              </w:rPr>
              <w:t>Buildings and building improvement</w:t>
            </w:r>
          </w:p>
        </w:tc>
        <w:tc>
          <w:tcPr>
            <w:tcW w:w="990" w:type="dxa"/>
            <w:tcBorders>
              <w:top w:val="single" w:sz="4" w:space="0" w:color="auto"/>
              <w:left w:val="nil"/>
              <w:bottom w:val="nil"/>
              <w:right w:val="nil"/>
            </w:tcBorders>
            <w:vAlign w:val="bottom"/>
            <w:hideMark/>
          </w:tcPr>
          <w:p w14:paraId="44BEA3DA" w14:textId="77777777" w:rsidR="002D57DD" w:rsidRPr="00DE1EAB" w:rsidRDefault="008C3453" w:rsidP="000F6E96">
            <w:pPr>
              <w:ind w:left="-40" w:right="-72"/>
              <w:jc w:val="right"/>
              <w:rPr>
                <w:rFonts w:ascii="Arial" w:hAnsi="Arial" w:cs="Arial"/>
                <w:b/>
                <w:bCs/>
                <w:sz w:val="16"/>
                <w:szCs w:val="16"/>
                <w:lang w:val="en-GB"/>
              </w:rPr>
            </w:pPr>
            <w:r w:rsidRPr="00DE1EAB">
              <w:rPr>
                <w:rFonts w:ascii="Arial" w:hAnsi="Arial" w:cs="Arial"/>
                <w:b/>
                <w:bCs/>
                <w:sz w:val="16"/>
                <w:szCs w:val="16"/>
                <w:lang w:val="en-GB"/>
              </w:rPr>
              <w:t xml:space="preserve">Furniture, fixtures </w:t>
            </w:r>
          </w:p>
          <w:p w14:paraId="45AAF53D" w14:textId="165E8FC8" w:rsidR="008C3453" w:rsidRPr="00DE1EAB" w:rsidRDefault="008C3453" w:rsidP="000F6E96">
            <w:pPr>
              <w:ind w:left="-40" w:right="-72"/>
              <w:jc w:val="right"/>
              <w:rPr>
                <w:rFonts w:ascii="Arial" w:hAnsi="Arial" w:cs="Arial"/>
                <w:b/>
                <w:bCs/>
                <w:sz w:val="16"/>
                <w:szCs w:val="16"/>
                <w:lang w:val="en-GB"/>
              </w:rPr>
            </w:pPr>
            <w:r w:rsidRPr="00DE1EAB">
              <w:rPr>
                <w:rFonts w:ascii="Arial" w:hAnsi="Arial" w:cs="Arial"/>
                <w:b/>
                <w:bCs/>
                <w:sz w:val="16"/>
                <w:szCs w:val="16"/>
                <w:lang w:val="en-GB"/>
              </w:rPr>
              <w:t>and office equipment</w:t>
            </w:r>
          </w:p>
        </w:tc>
        <w:tc>
          <w:tcPr>
            <w:tcW w:w="999" w:type="dxa"/>
            <w:tcBorders>
              <w:top w:val="single" w:sz="4" w:space="0" w:color="auto"/>
              <w:left w:val="nil"/>
              <w:bottom w:val="nil"/>
              <w:right w:val="nil"/>
            </w:tcBorders>
            <w:vAlign w:val="bottom"/>
            <w:hideMark/>
          </w:tcPr>
          <w:p w14:paraId="4A8EF269" w14:textId="77777777" w:rsidR="008C3453" w:rsidRPr="00DE1EAB" w:rsidRDefault="008C3453" w:rsidP="000F6E96">
            <w:pPr>
              <w:ind w:left="-40" w:right="-72"/>
              <w:jc w:val="right"/>
              <w:rPr>
                <w:rFonts w:ascii="Arial" w:hAnsi="Arial" w:cs="Arial"/>
                <w:b/>
                <w:bCs/>
                <w:sz w:val="16"/>
                <w:szCs w:val="16"/>
                <w:lang w:val="en-GB"/>
              </w:rPr>
            </w:pPr>
            <w:r w:rsidRPr="00DE1EAB">
              <w:rPr>
                <w:rFonts w:ascii="Arial" w:hAnsi="Arial" w:cs="Arial"/>
                <w:b/>
                <w:bCs/>
                <w:sz w:val="16"/>
                <w:szCs w:val="16"/>
                <w:lang w:val="en-GB"/>
              </w:rPr>
              <w:t>Vehicles</w:t>
            </w:r>
          </w:p>
        </w:tc>
        <w:tc>
          <w:tcPr>
            <w:tcW w:w="1161" w:type="dxa"/>
            <w:tcBorders>
              <w:top w:val="single" w:sz="4" w:space="0" w:color="auto"/>
              <w:left w:val="nil"/>
              <w:bottom w:val="nil"/>
              <w:right w:val="nil"/>
            </w:tcBorders>
            <w:vAlign w:val="bottom"/>
            <w:hideMark/>
          </w:tcPr>
          <w:p w14:paraId="68F68A65" w14:textId="77777777" w:rsidR="008C3453" w:rsidRPr="00DE1EAB" w:rsidRDefault="008C3453" w:rsidP="000F6E96">
            <w:pPr>
              <w:ind w:left="-40" w:right="-72"/>
              <w:jc w:val="right"/>
              <w:rPr>
                <w:rFonts w:ascii="Arial" w:hAnsi="Arial" w:cs="Arial"/>
                <w:b/>
                <w:bCs/>
                <w:sz w:val="16"/>
                <w:szCs w:val="16"/>
                <w:lang w:val="en-GB"/>
              </w:rPr>
            </w:pPr>
            <w:r w:rsidRPr="00DE1EAB">
              <w:rPr>
                <w:rFonts w:ascii="Arial" w:hAnsi="Arial" w:cs="Arial"/>
                <w:b/>
                <w:bCs/>
                <w:sz w:val="16"/>
                <w:szCs w:val="16"/>
                <w:lang w:val="en-GB"/>
              </w:rPr>
              <w:t>Total</w:t>
            </w:r>
          </w:p>
        </w:tc>
      </w:tr>
      <w:tr w:rsidR="008C3453" w:rsidRPr="00DE1EAB" w14:paraId="2A1AA7CF" w14:textId="77777777" w:rsidTr="00C2018C">
        <w:tc>
          <w:tcPr>
            <w:tcW w:w="2943" w:type="dxa"/>
            <w:tcBorders>
              <w:top w:val="nil"/>
              <w:left w:val="nil"/>
              <w:bottom w:val="nil"/>
              <w:right w:val="nil"/>
            </w:tcBorders>
          </w:tcPr>
          <w:p w14:paraId="051B948A" w14:textId="77777777" w:rsidR="008C3453" w:rsidRPr="00DE1EAB" w:rsidRDefault="008C3453" w:rsidP="000F6E96">
            <w:pPr>
              <w:ind w:right="-72" w:hanging="72"/>
              <w:jc w:val="both"/>
              <w:rPr>
                <w:rFonts w:ascii="Arial" w:hAnsi="Arial" w:cs="Arial"/>
                <w:sz w:val="16"/>
                <w:szCs w:val="16"/>
                <w:lang w:val="en-GB"/>
              </w:rPr>
            </w:pPr>
          </w:p>
        </w:tc>
        <w:tc>
          <w:tcPr>
            <w:tcW w:w="1107" w:type="dxa"/>
            <w:tcBorders>
              <w:top w:val="nil"/>
              <w:left w:val="nil"/>
              <w:bottom w:val="single" w:sz="4" w:space="0" w:color="auto"/>
              <w:right w:val="nil"/>
            </w:tcBorders>
          </w:tcPr>
          <w:p w14:paraId="7BC6759D" w14:textId="5C2CFD19" w:rsidR="008C3453" w:rsidRPr="00DE1EAB" w:rsidRDefault="008C3453" w:rsidP="000F6E96">
            <w:pPr>
              <w:ind w:left="-40" w:right="-72"/>
              <w:jc w:val="right"/>
              <w:rPr>
                <w:rFonts w:ascii="Arial" w:hAnsi="Arial" w:cs="Arial"/>
                <w:b/>
                <w:bCs/>
                <w:sz w:val="16"/>
                <w:szCs w:val="16"/>
                <w:lang w:val="en-GB"/>
              </w:rPr>
            </w:pPr>
            <w:r w:rsidRPr="00DE1EAB">
              <w:rPr>
                <w:rFonts w:ascii="Arial" w:hAnsi="Arial" w:cs="Arial"/>
                <w:b/>
                <w:bCs/>
                <w:sz w:val="16"/>
                <w:szCs w:val="16"/>
                <w:lang w:val="en-GB"/>
              </w:rPr>
              <w:t>Baht</w:t>
            </w:r>
          </w:p>
        </w:tc>
        <w:tc>
          <w:tcPr>
            <w:tcW w:w="1161" w:type="dxa"/>
            <w:tcBorders>
              <w:top w:val="nil"/>
              <w:left w:val="nil"/>
              <w:bottom w:val="single" w:sz="4" w:space="0" w:color="auto"/>
              <w:right w:val="nil"/>
            </w:tcBorders>
            <w:hideMark/>
          </w:tcPr>
          <w:p w14:paraId="0E1E27B6" w14:textId="11E43B5F" w:rsidR="008C3453" w:rsidRPr="00DE1EAB" w:rsidRDefault="008C3453" w:rsidP="00C2018C">
            <w:pPr>
              <w:ind w:left="-90" w:right="-72"/>
              <w:jc w:val="right"/>
              <w:rPr>
                <w:rFonts w:ascii="Arial" w:hAnsi="Arial" w:cs="Arial"/>
                <w:b/>
                <w:bCs/>
                <w:sz w:val="16"/>
                <w:szCs w:val="16"/>
                <w:lang w:val="en-GB"/>
              </w:rPr>
            </w:pPr>
            <w:r w:rsidRPr="00DE1EAB">
              <w:rPr>
                <w:rFonts w:ascii="Arial" w:hAnsi="Arial" w:cs="Arial"/>
                <w:b/>
                <w:bCs/>
                <w:sz w:val="16"/>
                <w:szCs w:val="16"/>
                <w:lang w:val="en-GB"/>
              </w:rPr>
              <w:t>Baht</w:t>
            </w:r>
          </w:p>
        </w:tc>
        <w:tc>
          <w:tcPr>
            <w:tcW w:w="1089" w:type="dxa"/>
            <w:tcBorders>
              <w:top w:val="nil"/>
              <w:left w:val="nil"/>
              <w:bottom w:val="single" w:sz="4" w:space="0" w:color="auto"/>
              <w:right w:val="nil"/>
            </w:tcBorders>
          </w:tcPr>
          <w:p w14:paraId="35E61FB9" w14:textId="77777777" w:rsidR="008C3453" w:rsidRPr="00DE1EAB" w:rsidRDefault="008C3453" w:rsidP="00C2018C">
            <w:pPr>
              <w:ind w:left="-90" w:right="-72"/>
              <w:jc w:val="right"/>
              <w:rPr>
                <w:rFonts w:ascii="Arial" w:hAnsi="Arial" w:cs="Arial"/>
                <w:b/>
                <w:bCs/>
                <w:sz w:val="16"/>
                <w:szCs w:val="16"/>
                <w:lang w:val="en-GB"/>
              </w:rPr>
            </w:pPr>
            <w:r w:rsidRPr="00DE1EAB">
              <w:rPr>
                <w:rFonts w:ascii="Arial" w:hAnsi="Arial" w:cs="Arial"/>
                <w:b/>
                <w:bCs/>
                <w:sz w:val="16"/>
                <w:szCs w:val="16"/>
                <w:lang w:val="en-GB"/>
              </w:rPr>
              <w:t>Baht</w:t>
            </w:r>
          </w:p>
        </w:tc>
        <w:tc>
          <w:tcPr>
            <w:tcW w:w="990" w:type="dxa"/>
            <w:tcBorders>
              <w:top w:val="nil"/>
              <w:left w:val="nil"/>
              <w:bottom w:val="single" w:sz="4" w:space="0" w:color="auto"/>
              <w:right w:val="nil"/>
            </w:tcBorders>
            <w:hideMark/>
          </w:tcPr>
          <w:p w14:paraId="585BD54C" w14:textId="77777777" w:rsidR="008C3453" w:rsidRPr="00DE1EAB" w:rsidRDefault="008C3453" w:rsidP="000F6E96">
            <w:pPr>
              <w:ind w:left="-40" w:right="-72"/>
              <w:jc w:val="right"/>
              <w:rPr>
                <w:rFonts w:ascii="Arial" w:hAnsi="Arial" w:cs="Arial"/>
                <w:b/>
                <w:bCs/>
                <w:sz w:val="16"/>
                <w:szCs w:val="16"/>
                <w:lang w:val="en-GB"/>
              </w:rPr>
            </w:pPr>
            <w:r w:rsidRPr="00DE1EAB">
              <w:rPr>
                <w:rFonts w:ascii="Arial" w:hAnsi="Arial" w:cs="Arial"/>
                <w:b/>
                <w:bCs/>
                <w:sz w:val="16"/>
                <w:szCs w:val="16"/>
                <w:lang w:val="en-GB"/>
              </w:rPr>
              <w:t>Baht</w:t>
            </w:r>
          </w:p>
        </w:tc>
        <w:tc>
          <w:tcPr>
            <w:tcW w:w="999" w:type="dxa"/>
            <w:tcBorders>
              <w:top w:val="nil"/>
              <w:left w:val="nil"/>
              <w:bottom w:val="single" w:sz="4" w:space="0" w:color="auto"/>
              <w:right w:val="nil"/>
            </w:tcBorders>
            <w:hideMark/>
          </w:tcPr>
          <w:p w14:paraId="56129D53" w14:textId="77777777" w:rsidR="008C3453" w:rsidRPr="00DE1EAB" w:rsidRDefault="008C3453" w:rsidP="000F6E96">
            <w:pPr>
              <w:ind w:left="-40" w:right="-72"/>
              <w:jc w:val="right"/>
              <w:rPr>
                <w:rFonts w:ascii="Arial" w:hAnsi="Arial" w:cs="Arial"/>
                <w:b/>
                <w:bCs/>
                <w:sz w:val="16"/>
                <w:szCs w:val="16"/>
                <w:lang w:val="en-GB"/>
              </w:rPr>
            </w:pPr>
            <w:r w:rsidRPr="00DE1EAB">
              <w:rPr>
                <w:rFonts w:ascii="Arial" w:hAnsi="Arial" w:cs="Arial"/>
                <w:b/>
                <w:bCs/>
                <w:sz w:val="16"/>
                <w:szCs w:val="16"/>
                <w:lang w:val="en-GB"/>
              </w:rPr>
              <w:t xml:space="preserve">Baht </w:t>
            </w:r>
          </w:p>
        </w:tc>
        <w:tc>
          <w:tcPr>
            <w:tcW w:w="1161" w:type="dxa"/>
            <w:tcBorders>
              <w:top w:val="nil"/>
              <w:left w:val="nil"/>
              <w:bottom w:val="single" w:sz="4" w:space="0" w:color="auto"/>
              <w:right w:val="nil"/>
            </w:tcBorders>
            <w:hideMark/>
          </w:tcPr>
          <w:p w14:paraId="232A5564" w14:textId="77777777" w:rsidR="008C3453" w:rsidRPr="00DE1EAB" w:rsidRDefault="008C3453" w:rsidP="000F6E96">
            <w:pPr>
              <w:ind w:left="-40" w:right="-72"/>
              <w:jc w:val="right"/>
              <w:rPr>
                <w:rFonts w:ascii="Arial" w:hAnsi="Arial" w:cs="Arial"/>
                <w:b/>
                <w:bCs/>
                <w:sz w:val="16"/>
                <w:szCs w:val="16"/>
                <w:lang w:val="en-GB"/>
              </w:rPr>
            </w:pPr>
            <w:r w:rsidRPr="00DE1EAB">
              <w:rPr>
                <w:rFonts w:ascii="Arial" w:hAnsi="Arial" w:cs="Arial"/>
                <w:b/>
                <w:bCs/>
                <w:sz w:val="16"/>
                <w:szCs w:val="16"/>
                <w:lang w:val="en-GB"/>
              </w:rPr>
              <w:t>Baht</w:t>
            </w:r>
          </w:p>
        </w:tc>
      </w:tr>
      <w:tr w:rsidR="008C3453" w:rsidRPr="00DE1EAB" w14:paraId="699CDF91" w14:textId="77777777" w:rsidTr="003F0440">
        <w:tc>
          <w:tcPr>
            <w:tcW w:w="2943" w:type="dxa"/>
            <w:tcBorders>
              <w:top w:val="nil"/>
              <w:left w:val="nil"/>
              <w:bottom w:val="nil"/>
              <w:right w:val="nil"/>
            </w:tcBorders>
          </w:tcPr>
          <w:p w14:paraId="5BA478CE" w14:textId="77777777" w:rsidR="008C3453" w:rsidRPr="00DE1EAB" w:rsidRDefault="008C3453" w:rsidP="000F6E96">
            <w:pPr>
              <w:ind w:right="-72" w:hanging="72"/>
              <w:rPr>
                <w:rFonts w:ascii="Arial" w:hAnsi="Arial" w:cs="Arial"/>
                <w:sz w:val="16"/>
                <w:szCs w:val="16"/>
                <w:lang w:val="en-GB"/>
              </w:rPr>
            </w:pPr>
          </w:p>
        </w:tc>
        <w:tc>
          <w:tcPr>
            <w:tcW w:w="1107" w:type="dxa"/>
            <w:tcBorders>
              <w:top w:val="nil"/>
              <w:left w:val="nil"/>
              <w:bottom w:val="nil"/>
              <w:right w:val="nil"/>
            </w:tcBorders>
            <w:shd w:val="clear" w:color="auto" w:fill="auto"/>
          </w:tcPr>
          <w:p w14:paraId="5F89D57F" w14:textId="77777777" w:rsidR="008C3453" w:rsidRPr="00DE1EAB" w:rsidRDefault="008C3453" w:rsidP="000F6E96">
            <w:pPr>
              <w:ind w:left="-40" w:right="-72"/>
              <w:jc w:val="right"/>
              <w:rPr>
                <w:rFonts w:ascii="Arial" w:hAnsi="Arial" w:cs="Arial"/>
                <w:sz w:val="16"/>
                <w:szCs w:val="16"/>
                <w:lang w:val="en-GB"/>
              </w:rPr>
            </w:pPr>
          </w:p>
        </w:tc>
        <w:tc>
          <w:tcPr>
            <w:tcW w:w="1161" w:type="dxa"/>
            <w:tcBorders>
              <w:top w:val="nil"/>
              <w:left w:val="nil"/>
              <w:bottom w:val="nil"/>
              <w:right w:val="nil"/>
            </w:tcBorders>
            <w:shd w:val="clear" w:color="auto" w:fill="auto"/>
            <w:hideMark/>
          </w:tcPr>
          <w:p w14:paraId="4FBB510D" w14:textId="079AFA88" w:rsidR="008C3453" w:rsidRPr="00DE1EAB" w:rsidRDefault="008C3453" w:rsidP="00C2018C">
            <w:pPr>
              <w:ind w:left="-90" w:right="-72"/>
              <w:jc w:val="right"/>
              <w:rPr>
                <w:rFonts w:ascii="Arial" w:hAnsi="Arial" w:cs="Arial"/>
                <w:sz w:val="16"/>
                <w:szCs w:val="16"/>
                <w:lang w:val="en-GB"/>
              </w:rPr>
            </w:pPr>
          </w:p>
        </w:tc>
        <w:tc>
          <w:tcPr>
            <w:tcW w:w="1089" w:type="dxa"/>
            <w:tcBorders>
              <w:top w:val="nil"/>
              <w:left w:val="nil"/>
              <w:bottom w:val="nil"/>
              <w:right w:val="nil"/>
            </w:tcBorders>
            <w:shd w:val="clear" w:color="auto" w:fill="auto"/>
          </w:tcPr>
          <w:p w14:paraId="60212DDF" w14:textId="77777777" w:rsidR="008C3453" w:rsidRPr="00DE1EAB" w:rsidRDefault="008C3453" w:rsidP="00C2018C">
            <w:pPr>
              <w:ind w:left="-90" w:right="-72"/>
              <w:jc w:val="right"/>
              <w:rPr>
                <w:rFonts w:ascii="Arial" w:hAnsi="Arial" w:cs="Arial"/>
                <w:sz w:val="16"/>
                <w:szCs w:val="16"/>
                <w:lang w:val="en-GB"/>
              </w:rPr>
            </w:pPr>
          </w:p>
        </w:tc>
        <w:tc>
          <w:tcPr>
            <w:tcW w:w="990" w:type="dxa"/>
            <w:tcBorders>
              <w:top w:val="nil"/>
              <w:left w:val="nil"/>
              <w:bottom w:val="nil"/>
              <w:right w:val="nil"/>
            </w:tcBorders>
            <w:shd w:val="clear" w:color="auto" w:fill="auto"/>
          </w:tcPr>
          <w:p w14:paraId="73E9AF28" w14:textId="77777777" w:rsidR="008C3453" w:rsidRPr="00DE1EAB" w:rsidRDefault="008C3453" w:rsidP="000F6E96">
            <w:pPr>
              <w:ind w:left="-40" w:right="-72"/>
              <w:jc w:val="right"/>
              <w:rPr>
                <w:rFonts w:ascii="Arial" w:hAnsi="Arial" w:cs="Arial"/>
                <w:sz w:val="16"/>
                <w:szCs w:val="16"/>
                <w:lang w:val="en-GB"/>
              </w:rPr>
            </w:pPr>
          </w:p>
        </w:tc>
        <w:tc>
          <w:tcPr>
            <w:tcW w:w="999" w:type="dxa"/>
            <w:tcBorders>
              <w:top w:val="nil"/>
              <w:left w:val="nil"/>
              <w:bottom w:val="nil"/>
              <w:right w:val="nil"/>
            </w:tcBorders>
            <w:shd w:val="clear" w:color="auto" w:fill="auto"/>
          </w:tcPr>
          <w:p w14:paraId="66F187FE" w14:textId="77777777" w:rsidR="008C3453" w:rsidRPr="00DE1EAB" w:rsidRDefault="008C3453" w:rsidP="000F6E96">
            <w:pPr>
              <w:ind w:left="-40" w:right="-72"/>
              <w:jc w:val="right"/>
              <w:rPr>
                <w:rFonts w:ascii="Arial" w:hAnsi="Arial" w:cs="Arial"/>
                <w:sz w:val="16"/>
                <w:szCs w:val="16"/>
                <w:lang w:val="en-GB"/>
              </w:rPr>
            </w:pPr>
          </w:p>
        </w:tc>
        <w:tc>
          <w:tcPr>
            <w:tcW w:w="1161" w:type="dxa"/>
            <w:tcBorders>
              <w:top w:val="nil"/>
              <w:left w:val="nil"/>
              <w:bottom w:val="nil"/>
              <w:right w:val="nil"/>
            </w:tcBorders>
            <w:shd w:val="clear" w:color="auto" w:fill="auto"/>
          </w:tcPr>
          <w:p w14:paraId="5AFAFBDB" w14:textId="77777777" w:rsidR="008C3453" w:rsidRPr="00DE1EAB" w:rsidRDefault="008C3453" w:rsidP="000F6E96">
            <w:pPr>
              <w:ind w:left="-40" w:right="-72"/>
              <w:jc w:val="right"/>
              <w:rPr>
                <w:rFonts w:ascii="Arial" w:hAnsi="Arial" w:cs="Arial"/>
                <w:sz w:val="16"/>
                <w:szCs w:val="16"/>
                <w:lang w:val="en-GB"/>
              </w:rPr>
            </w:pPr>
          </w:p>
        </w:tc>
      </w:tr>
      <w:tr w:rsidR="00E010F8" w:rsidRPr="00DE1EAB" w14:paraId="2F6D2D78" w14:textId="77777777" w:rsidTr="003F0440">
        <w:tc>
          <w:tcPr>
            <w:tcW w:w="2943" w:type="dxa"/>
            <w:tcBorders>
              <w:top w:val="nil"/>
              <w:left w:val="nil"/>
              <w:bottom w:val="nil"/>
              <w:right w:val="nil"/>
            </w:tcBorders>
            <w:hideMark/>
          </w:tcPr>
          <w:p w14:paraId="4239A3CE" w14:textId="54EA85F2" w:rsidR="00E010F8" w:rsidRPr="00DE1EAB" w:rsidRDefault="00E010F8" w:rsidP="000F6E96">
            <w:pPr>
              <w:ind w:left="-29" w:right="-72" w:hanging="72"/>
              <w:rPr>
                <w:rFonts w:ascii="Arial" w:hAnsi="Arial" w:cs="Arial"/>
                <w:sz w:val="16"/>
                <w:szCs w:val="16"/>
              </w:rPr>
            </w:pPr>
            <w:r w:rsidRPr="00DE1EAB">
              <w:rPr>
                <w:rFonts w:ascii="Arial" w:hAnsi="Arial" w:cs="Arial"/>
                <w:sz w:val="16"/>
                <w:szCs w:val="16"/>
                <w:lang w:val="en-GB"/>
              </w:rPr>
              <w:t xml:space="preserve">Balance as </w:t>
            </w:r>
            <w:proofErr w:type="gramStart"/>
            <w:r w:rsidRPr="00DE1EAB">
              <w:rPr>
                <w:rFonts w:ascii="Arial" w:hAnsi="Arial" w:cs="Arial"/>
                <w:sz w:val="16"/>
                <w:szCs w:val="16"/>
                <w:lang w:val="en-GB"/>
              </w:rPr>
              <w:t>at</w:t>
            </w:r>
            <w:proofErr w:type="gramEnd"/>
            <w:r w:rsidRPr="00DE1EAB">
              <w:rPr>
                <w:rFonts w:ascii="Arial" w:hAnsi="Arial" w:cs="Arial"/>
                <w:sz w:val="16"/>
                <w:szCs w:val="16"/>
                <w:lang w:val="en-GB"/>
              </w:rPr>
              <w:t xml:space="preserve"> 1 January 2020</w:t>
            </w:r>
          </w:p>
        </w:tc>
        <w:tc>
          <w:tcPr>
            <w:tcW w:w="1107" w:type="dxa"/>
            <w:tcBorders>
              <w:top w:val="nil"/>
              <w:left w:val="nil"/>
              <w:bottom w:val="nil"/>
              <w:right w:val="nil"/>
            </w:tcBorders>
            <w:shd w:val="clear" w:color="auto" w:fill="auto"/>
          </w:tcPr>
          <w:p w14:paraId="655DB7AF" w14:textId="45685DC4"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2,544,863,646</w:t>
            </w:r>
          </w:p>
        </w:tc>
        <w:tc>
          <w:tcPr>
            <w:tcW w:w="1161" w:type="dxa"/>
            <w:tcBorders>
              <w:top w:val="nil"/>
              <w:left w:val="nil"/>
              <w:bottom w:val="nil"/>
              <w:right w:val="nil"/>
            </w:tcBorders>
            <w:shd w:val="clear" w:color="auto" w:fill="auto"/>
          </w:tcPr>
          <w:p w14:paraId="384DDF6B" w14:textId="2CBFEE4F" w:rsidR="00E010F8" w:rsidRPr="00DE1EAB" w:rsidRDefault="00E010F8" w:rsidP="00C2018C">
            <w:pPr>
              <w:ind w:left="-90" w:right="-72"/>
              <w:jc w:val="right"/>
              <w:rPr>
                <w:rFonts w:ascii="Arial" w:hAnsi="Arial" w:cs="Arial"/>
                <w:sz w:val="16"/>
                <w:szCs w:val="16"/>
              </w:rPr>
            </w:pPr>
            <w:r w:rsidRPr="00DE1EAB">
              <w:rPr>
                <w:rFonts w:ascii="Arial" w:hAnsi="Arial" w:cs="Arial"/>
                <w:sz w:val="16"/>
                <w:szCs w:val="16"/>
              </w:rPr>
              <w:t>91,148,088</w:t>
            </w:r>
          </w:p>
        </w:tc>
        <w:tc>
          <w:tcPr>
            <w:tcW w:w="1089" w:type="dxa"/>
            <w:tcBorders>
              <w:top w:val="nil"/>
              <w:left w:val="nil"/>
              <w:bottom w:val="nil"/>
              <w:right w:val="nil"/>
            </w:tcBorders>
            <w:shd w:val="clear" w:color="auto" w:fill="auto"/>
          </w:tcPr>
          <w:p w14:paraId="1E80CD96" w14:textId="00010317" w:rsidR="00E010F8" w:rsidRPr="00DE1EAB" w:rsidRDefault="00E010F8" w:rsidP="00C2018C">
            <w:pPr>
              <w:ind w:left="-90" w:right="-72"/>
              <w:jc w:val="right"/>
              <w:rPr>
                <w:rFonts w:ascii="Arial" w:hAnsi="Arial" w:cs="Arial"/>
                <w:sz w:val="16"/>
                <w:szCs w:val="16"/>
              </w:rPr>
            </w:pPr>
            <w:r w:rsidRPr="00DE1EAB">
              <w:rPr>
                <w:rFonts w:ascii="Arial" w:hAnsi="Arial" w:cs="Arial"/>
                <w:sz w:val="16"/>
                <w:szCs w:val="16"/>
              </w:rPr>
              <w:t>109,279,539</w:t>
            </w:r>
          </w:p>
        </w:tc>
        <w:tc>
          <w:tcPr>
            <w:tcW w:w="990" w:type="dxa"/>
            <w:tcBorders>
              <w:top w:val="nil"/>
              <w:left w:val="nil"/>
              <w:bottom w:val="nil"/>
              <w:right w:val="nil"/>
            </w:tcBorders>
            <w:shd w:val="clear" w:color="auto" w:fill="auto"/>
          </w:tcPr>
          <w:p w14:paraId="4E5BB26E" w14:textId="53F4B8C2"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4,105,875</w:t>
            </w:r>
          </w:p>
        </w:tc>
        <w:tc>
          <w:tcPr>
            <w:tcW w:w="999" w:type="dxa"/>
            <w:tcBorders>
              <w:top w:val="nil"/>
              <w:left w:val="nil"/>
              <w:bottom w:val="nil"/>
              <w:right w:val="nil"/>
            </w:tcBorders>
            <w:shd w:val="clear" w:color="auto" w:fill="auto"/>
          </w:tcPr>
          <w:p w14:paraId="2ED915FB" w14:textId="10471563"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13,544,437</w:t>
            </w:r>
          </w:p>
        </w:tc>
        <w:tc>
          <w:tcPr>
            <w:tcW w:w="1161" w:type="dxa"/>
            <w:tcBorders>
              <w:top w:val="nil"/>
              <w:left w:val="nil"/>
              <w:bottom w:val="nil"/>
              <w:right w:val="nil"/>
            </w:tcBorders>
            <w:shd w:val="clear" w:color="auto" w:fill="auto"/>
          </w:tcPr>
          <w:p w14:paraId="592D06DD" w14:textId="78E475C9"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2,762,941,585</w:t>
            </w:r>
          </w:p>
        </w:tc>
      </w:tr>
      <w:tr w:rsidR="00E010F8" w:rsidRPr="00DE1EAB" w14:paraId="5F4100E6" w14:textId="77777777" w:rsidTr="003F0440">
        <w:tc>
          <w:tcPr>
            <w:tcW w:w="2943" w:type="dxa"/>
            <w:tcBorders>
              <w:top w:val="nil"/>
              <w:left w:val="nil"/>
              <w:bottom w:val="nil"/>
              <w:right w:val="nil"/>
            </w:tcBorders>
            <w:hideMark/>
          </w:tcPr>
          <w:p w14:paraId="0A761EA0" w14:textId="77777777" w:rsidR="00E010F8" w:rsidRPr="00DE1EAB" w:rsidRDefault="00E010F8" w:rsidP="000F6E96">
            <w:pPr>
              <w:ind w:left="-29" w:right="-72" w:hanging="72"/>
              <w:rPr>
                <w:rFonts w:ascii="Arial" w:hAnsi="Arial" w:cs="Arial"/>
                <w:sz w:val="16"/>
                <w:szCs w:val="16"/>
                <w:lang w:val="en-GB"/>
              </w:rPr>
            </w:pPr>
            <w:r w:rsidRPr="00DE1EAB">
              <w:rPr>
                <w:rFonts w:ascii="Arial" w:hAnsi="Arial" w:cs="Arial"/>
                <w:sz w:val="16"/>
                <w:szCs w:val="16"/>
                <w:lang w:val="en-GB"/>
              </w:rPr>
              <w:t>Additions</w:t>
            </w:r>
          </w:p>
        </w:tc>
        <w:tc>
          <w:tcPr>
            <w:tcW w:w="1107" w:type="dxa"/>
            <w:tcBorders>
              <w:top w:val="nil"/>
              <w:left w:val="nil"/>
              <w:bottom w:val="nil"/>
              <w:right w:val="nil"/>
            </w:tcBorders>
            <w:shd w:val="clear" w:color="auto" w:fill="auto"/>
          </w:tcPr>
          <w:p w14:paraId="174B8D9A" w14:textId="60E8CAFB"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25,311,535</w:t>
            </w:r>
          </w:p>
        </w:tc>
        <w:tc>
          <w:tcPr>
            <w:tcW w:w="1161" w:type="dxa"/>
            <w:tcBorders>
              <w:top w:val="nil"/>
              <w:left w:val="nil"/>
              <w:bottom w:val="nil"/>
              <w:right w:val="nil"/>
            </w:tcBorders>
            <w:shd w:val="clear" w:color="auto" w:fill="auto"/>
          </w:tcPr>
          <w:p w14:paraId="7081A548" w14:textId="5DBFF33F" w:rsidR="00E010F8" w:rsidRPr="00DE1EAB" w:rsidRDefault="00E010F8" w:rsidP="00C2018C">
            <w:pPr>
              <w:ind w:left="-90" w:right="-72"/>
              <w:jc w:val="right"/>
              <w:rPr>
                <w:rFonts w:ascii="Arial" w:hAnsi="Arial" w:cs="Arial"/>
                <w:sz w:val="16"/>
                <w:szCs w:val="16"/>
              </w:rPr>
            </w:pPr>
            <w:r w:rsidRPr="00DE1EAB">
              <w:rPr>
                <w:rFonts w:ascii="Arial" w:hAnsi="Arial" w:cs="Arial"/>
                <w:sz w:val="16"/>
                <w:szCs w:val="16"/>
              </w:rPr>
              <w:t>-</w:t>
            </w:r>
          </w:p>
        </w:tc>
        <w:tc>
          <w:tcPr>
            <w:tcW w:w="1089" w:type="dxa"/>
            <w:tcBorders>
              <w:top w:val="nil"/>
              <w:left w:val="nil"/>
              <w:bottom w:val="nil"/>
              <w:right w:val="nil"/>
            </w:tcBorders>
            <w:shd w:val="clear" w:color="auto" w:fill="auto"/>
          </w:tcPr>
          <w:p w14:paraId="38AEAE19" w14:textId="27E39F97" w:rsidR="00E010F8" w:rsidRPr="00DE1EAB" w:rsidRDefault="00E010F8" w:rsidP="00C2018C">
            <w:pPr>
              <w:ind w:left="-90" w:right="-72"/>
              <w:jc w:val="right"/>
              <w:rPr>
                <w:rFonts w:ascii="Arial" w:hAnsi="Arial" w:cs="Arial"/>
                <w:sz w:val="16"/>
                <w:szCs w:val="16"/>
              </w:rPr>
            </w:pPr>
            <w:r w:rsidRPr="00DE1EAB">
              <w:rPr>
                <w:rFonts w:ascii="Arial" w:hAnsi="Arial" w:cs="Arial"/>
                <w:sz w:val="16"/>
                <w:szCs w:val="16"/>
              </w:rPr>
              <w:t>1,137,987</w:t>
            </w:r>
          </w:p>
        </w:tc>
        <w:tc>
          <w:tcPr>
            <w:tcW w:w="990" w:type="dxa"/>
            <w:tcBorders>
              <w:top w:val="nil"/>
              <w:left w:val="nil"/>
              <w:bottom w:val="nil"/>
              <w:right w:val="nil"/>
            </w:tcBorders>
            <w:shd w:val="clear" w:color="auto" w:fill="auto"/>
          </w:tcPr>
          <w:p w14:paraId="2059C123" w14:textId="626E2651"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1,113,040</w:t>
            </w:r>
          </w:p>
        </w:tc>
        <w:tc>
          <w:tcPr>
            <w:tcW w:w="999" w:type="dxa"/>
            <w:tcBorders>
              <w:top w:val="nil"/>
              <w:left w:val="nil"/>
              <w:bottom w:val="nil"/>
              <w:right w:val="nil"/>
            </w:tcBorders>
            <w:shd w:val="clear" w:color="auto" w:fill="auto"/>
          </w:tcPr>
          <w:p w14:paraId="2E531D34" w14:textId="36C0CFB0"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w:t>
            </w:r>
          </w:p>
        </w:tc>
        <w:tc>
          <w:tcPr>
            <w:tcW w:w="1161" w:type="dxa"/>
            <w:tcBorders>
              <w:top w:val="nil"/>
              <w:left w:val="nil"/>
              <w:bottom w:val="nil"/>
              <w:right w:val="nil"/>
            </w:tcBorders>
            <w:shd w:val="clear" w:color="auto" w:fill="auto"/>
          </w:tcPr>
          <w:p w14:paraId="4594244A" w14:textId="1DEC59BF"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27,562,562</w:t>
            </w:r>
          </w:p>
        </w:tc>
      </w:tr>
      <w:tr w:rsidR="00E010F8" w:rsidRPr="00DE1EAB" w14:paraId="6915F103" w14:textId="77777777" w:rsidTr="003F0440">
        <w:tc>
          <w:tcPr>
            <w:tcW w:w="2943" w:type="dxa"/>
            <w:tcBorders>
              <w:top w:val="nil"/>
              <w:left w:val="nil"/>
              <w:bottom w:val="nil"/>
              <w:right w:val="nil"/>
            </w:tcBorders>
          </w:tcPr>
          <w:p w14:paraId="2EB2EBED" w14:textId="099E247A" w:rsidR="00E010F8" w:rsidRPr="00DE1EAB" w:rsidRDefault="00E010F8" w:rsidP="000F6E96">
            <w:pPr>
              <w:ind w:left="-29" w:right="-72" w:hanging="72"/>
              <w:rPr>
                <w:rFonts w:ascii="Arial" w:hAnsi="Arial" w:cs="Arial"/>
                <w:sz w:val="16"/>
                <w:szCs w:val="16"/>
                <w:lang w:val="en-GB"/>
              </w:rPr>
            </w:pPr>
            <w:r w:rsidRPr="00DE1EAB">
              <w:rPr>
                <w:rFonts w:ascii="Arial" w:hAnsi="Arial" w:cs="Arial"/>
                <w:sz w:val="16"/>
                <w:szCs w:val="16"/>
                <w:lang w:val="en-GB"/>
              </w:rPr>
              <w:t>Write-off and disposals, net</w:t>
            </w:r>
          </w:p>
        </w:tc>
        <w:tc>
          <w:tcPr>
            <w:tcW w:w="1107" w:type="dxa"/>
            <w:tcBorders>
              <w:top w:val="nil"/>
              <w:left w:val="nil"/>
              <w:bottom w:val="nil"/>
              <w:right w:val="nil"/>
            </w:tcBorders>
            <w:shd w:val="clear" w:color="auto" w:fill="auto"/>
          </w:tcPr>
          <w:p w14:paraId="2111AC9B" w14:textId="097FA3E0"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cs/>
              </w:rPr>
              <w:t>(</w:t>
            </w:r>
            <w:r w:rsidRPr="00DE1EAB">
              <w:rPr>
                <w:rFonts w:ascii="Arial" w:hAnsi="Arial" w:cs="Arial"/>
                <w:sz w:val="16"/>
                <w:szCs w:val="16"/>
              </w:rPr>
              <w:t>187,071,675</w:t>
            </w:r>
            <w:r w:rsidRPr="00DE1EAB">
              <w:rPr>
                <w:rFonts w:ascii="Arial" w:hAnsi="Arial" w:cs="Arial"/>
                <w:sz w:val="16"/>
                <w:szCs w:val="16"/>
                <w:cs/>
              </w:rPr>
              <w:t>)</w:t>
            </w:r>
          </w:p>
        </w:tc>
        <w:tc>
          <w:tcPr>
            <w:tcW w:w="1161" w:type="dxa"/>
            <w:tcBorders>
              <w:top w:val="nil"/>
              <w:left w:val="nil"/>
              <w:bottom w:val="nil"/>
              <w:right w:val="nil"/>
            </w:tcBorders>
            <w:shd w:val="clear" w:color="auto" w:fill="auto"/>
          </w:tcPr>
          <w:p w14:paraId="3E17710E" w14:textId="00BE70EA" w:rsidR="00E010F8" w:rsidRPr="00DE1EAB" w:rsidRDefault="00E010F8" w:rsidP="00C2018C">
            <w:pPr>
              <w:ind w:left="-90" w:right="-72"/>
              <w:jc w:val="right"/>
              <w:rPr>
                <w:rFonts w:ascii="Arial" w:hAnsi="Arial" w:cs="Arial"/>
                <w:sz w:val="16"/>
                <w:szCs w:val="16"/>
              </w:rPr>
            </w:pPr>
            <w:r w:rsidRPr="00DE1EAB">
              <w:rPr>
                <w:rFonts w:ascii="Arial" w:hAnsi="Arial" w:cs="Arial"/>
                <w:sz w:val="16"/>
                <w:szCs w:val="16"/>
              </w:rPr>
              <w:t>-</w:t>
            </w:r>
          </w:p>
        </w:tc>
        <w:tc>
          <w:tcPr>
            <w:tcW w:w="1089" w:type="dxa"/>
            <w:tcBorders>
              <w:top w:val="nil"/>
              <w:left w:val="nil"/>
              <w:bottom w:val="nil"/>
              <w:right w:val="nil"/>
            </w:tcBorders>
            <w:shd w:val="clear" w:color="auto" w:fill="auto"/>
          </w:tcPr>
          <w:p w14:paraId="2458E926" w14:textId="24FE7EC0" w:rsidR="00E010F8" w:rsidRPr="00DE1EAB" w:rsidRDefault="00E010F8" w:rsidP="00C2018C">
            <w:pPr>
              <w:ind w:left="-90" w:right="-72"/>
              <w:jc w:val="right"/>
              <w:rPr>
                <w:rFonts w:ascii="Arial" w:hAnsi="Arial" w:cs="Arial"/>
                <w:sz w:val="16"/>
                <w:szCs w:val="16"/>
              </w:rPr>
            </w:pPr>
            <w:r w:rsidRPr="00DE1EAB">
              <w:rPr>
                <w:rFonts w:ascii="Arial" w:hAnsi="Arial" w:cs="Arial"/>
                <w:sz w:val="16"/>
                <w:szCs w:val="16"/>
              </w:rPr>
              <w:t>-</w:t>
            </w:r>
          </w:p>
        </w:tc>
        <w:tc>
          <w:tcPr>
            <w:tcW w:w="990" w:type="dxa"/>
            <w:tcBorders>
              <w:top w:val="nil"/>
              <w:left w:val="nil"/>
              <w:bottom w:val="nil"/>
              <w:right w:val="nil"/>
            </w:tcBorders>
            <w:shd w:val="clear" w:color="auto" w:fill="auto"/>
          </w:tcPr>
          <w:p w14:paraId="01F52017" w14:textId="52515900"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w:t>
            </w:r>
          </w:p>
        </w:tc>
        <w:tc>
          <w:tcPr>
            <w:tcW w:w="999" w:type="dxa"/>
            <w:tcBorders>
              <w:top w:val="nil"/>
              <w:left w:val="nil"/>
              <w:bottom w:val="nil"/>
              <w:right w:val="nil"/>
            </w:tcBorders>
            <w:shd w:val="clear" w:color="auto" w:fill="auto"/>
          </w:tcPr>
          <w:p w14:paraId="33DCB832" w14:textId="15D044C2"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w:t>
            </w:r>
          </w:p>
        </w:tc>
        <w:tc>
          <w:tcPr>
            <w:tcW w:w="1161" w:type="dxa"/>
            <w:tcBorders>
              <w:top w:val="nil"/>
              <w:left w:val="nil"/>
              <w:bottom w:val="nil"/>
              <w:right w:val="nil"/>
            </w:tcBorders>
            <w:shd w:val="clear" w:color="auto" w:fill="auto"/>
          </w:tcPr>
          <w:p w14:paraId="35932597" w14:textId="71EA89E9"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(187,071,675)</w:t>
            </w:r>
          </w:p>
        </w:tc>
      </w:tr>
      <w:tr w:rsidR="00E010F8" w:rsidRPr="00DE1EAB" w14:paraId="441B3481" w14:textId="77777777" w:rsidTr="003F0440">
        <w:tc>
          <w:tcPr>
            <w:tcW w:w="2943" w:type="dxa"/>
            <w:tcBorders>
              <w:top w:val="nil"/>
              <w:left w:val="nil"/>
              <w:bottom w:val="nil"/>
              <w:right w:val="nil"/>
            </w:tcBorders>
            <w:vAlign w:val="bottom"/>
            <w:hideMark/>
          </w:tcPr>
          <w:p w14:paraId="5BCC6579" w14:textId="179A172A" w:rsidR="00E010F8" w:rsidRPr="00DE1EAB" w:rsidRDefault="00E010F8" w:rsidP="000F6E96">
            <w:pPr>
              <w:ind w:left="-29" w:right="-72" w:hanging="72"/>
              <w:rPr>
                <w:rFonts w:ascii="Arial" w:hAnsi="Arial" w:cs="Arial"/>
                <w:sz w:val="16"/>
                <w:szCs w:val="16"/>
                <w:lang w:val="en-GB"/>
              </w:rPr>
            </w:pPr>
            <w:r w:rsidRPr="00DE1EAB">
              <w:rPr>
                <w:rFonts w:ascii="Arial" w:hAnsi="Arial" w:cs="Arial"/>
                <w:sz w:val="16"/>
                <w:szCs w:val="16"/>
                <w:lang w:val="en-GB"/>
              </w:rPr>
              <w:t>Transfer in (out)</w:t>
            </w:r>
          </w:p>
        </w:tc>
        <w:tc>
          <w:tcPr>
            <w:tcW w:w="1107" w:type="dxa"/>
            <w:tcBorders>
              <w:top w:val="nil"/>
              <w:left w:val="nil"/>
              <w:bottom w:val="nil"/>
              <w:right w:val="nil"/>
            </w:tcBorders>
            <w:shd w:val="clear" w:color="auto" w:fill="auto"/>
          </w:tcPr>
          <w:p w14:paraId="0C7E107C" w14:textId="4DB99BC4"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(127,623,612)</w:t>
            </w:r>
          </w:p>
        </w:tc>
        <w:tc>
          <w:tcPr>
            <w:tcW w:w="1161" w:type="dxa"/>
            <w:tcBorders>
              <w:top w:val="nil"/>
              <w:left w:val="nil"/>
              <w:bottom w:val="nil"/>
              <w:right w:val="nil"/>
            </w:tcBorders>
            <w:shd w:val="clear" w:color="auto" w:fill="auto"/>
          </w:tcPr>
          <w:p w14:paraId="4B5DBEB4" w14:textId="64998C3C" w:rsidR="00E010F8" w:rsidRPr="00DE1EAB" w:rsidRDefault="00E010F8" w:rsidP="00C2018C">
            <w:pPr>
              <w:ind w:left="-90" w:right="-72"/>
              <w:jc w:val="right"/>
              <w:rPr>
                <w:rFonts w:ascii="Arial" w:hAnsi="Arial" w:cs="Arial"/>
                <w:sz w:val="16"/>
                <w:szCs w:val="16"/>
              </w:rPr>
            </w:pPr>
            <w:r w:rsidRPr="00DE1EAB">
              <w:rPr>
                <w:rFonts w:ascii="Arial" w:hAnsi="Arial" w:cs="Arial"/>
                <w:sz w:val="16"/>
                <w:szCs w:val="16"/>
              </w:rPr>
              <w:t>(51,815,339)</w:t>
            </w:r>
          </w:p>
        </w:tc>
        <w:tc>
          <w:tcPr>
            <w:tcW w:w="1089" w:type="dxa"/>
            <w:tcBorders>
              <w:top w:val="nil"/>
              <w:left w:val="nil"/>
              <w:bottom w:val="nil"/>
              <w:right w:val="nil"/>
            </w:tcBorders>
            <w:shd w:val="clear" w:color="auto" w:fill="auto"/>
          </w:tcPr>
          <w:p w14:paraId="6669E0DF" w14:textId="71A5D86C" w:rsidR="00E010F8" w:rsidRPr="00DE1EAB" w:rsidRDefault="00E010F8" w:rsidP="00C2018C">
            <w:pPr>
              <w:ind w:left="-90" w:right="-72"/>
              <w:jc w:val="right"/>
              <w:rPr>
                <w:rFonts w:ascii="Arial" w:hAnsi="Arial" w:cs="Arial"/>
                <w:sz w:val="16"/>
                <w:szCs w:val="16"/>
              </w:rPr>
            </w:pPr>
            <w:r w:rsidRPr="00DE1EAB">
              <w:rPr>
                <w:rFonts w:ascii="Arial" w:hAnsi="Arial" w:cs="Arial"/>
                <w:sz w:val="16"/>
                <w:szCs w:val="16"/>
              </w:rPr>
              <w:t>223,942,003</w:t>
            </w:r>
          </w:p>
        </w:tc>
        <w:tc>
          <w:tcPr>
            <w:tcW w:w="990" w:type="dxa"/>
            <w:tcBorders>
              <w:top w:val="nil"/>
              <w:left w:val="nil"/>
              <w:bottom w:val="nil"/>
              <w:right w:val="nil"/>
            </w:tcBorders>
            <w:shd w:val="clear" w:color="auto" w:fill="auto"/>
          </w:tcPr>
          <w:p w14:paraId="06E4B0EB" w14:textId="026CA664"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419,107</w:t>
            </w:r>
          </w:p>
        </w:tc>
        <w:tc>
          <w:tcPr>
            <w:tcW w:w="999" w:type="dxa"/>
            <w:tcBorders>
              <w:top w:val="nil"/>
              <w:left w:val="nil"/>
              <w:bottom w:val="nil"/>
              <w:right w:val="nil"/>
            </w:tcBorders>
            <w:shd w:val="clear" w:color="auto" w:fill="auto"/>
          </w:tcPr>
          <w:p w14:paraId="0E63DC0D" w14:textId="1D38073F"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w:t>
            </w:r>
          </w:p>
        </w:tc>
        <w:tc>
          <w:tcPr>
            <w:tcW w:w="1161" w:type="dxa"/>
            <w:tcBorders>
              <w:top w:val="nil"/>
              <w:left w:val="nil"/>
              <w:bottom w:val="nil"/>
              <w:right w:val="nil"/>
            </w:tcBorders>
            <w:shd w:val="clear" w:color="auto" w:fill="auto"/>
          </w:tcPr>
          <w:p w14:paraId="27FD8670" w14:textId="097AC938"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44,922,159</w:t>
            </w:r>
          </w:p>
        </w:tc>
      </w:tr>
      <w:tr w:rsidR="00E010F8" w:rsidRPr="00DE1EAB" w14:paraId="0DF13835" w14:textId="77777777" w:rsidTr="003F0440">
        <w:tc>
          <w:tcPr>
            <w:tcW w:w="2943" w:type="dxa"/>
            <w:tcBorders>
              <w:top w:val="nil"/>
              <w:left w:val="nil"/>
              <w:bottom w:val="nil"/>
              <w:right w:val="nil"/>
            </w:tcBorders>
            <w:vAlign w:val="bottom"/>
          </w:tcPr>
          <w:p w14:paraId="4B639AE5" w14:textId="19514466" w:rsidR="00E010F8" w:rsidRPr="00DE1EAB" w:rsidRDefault="00E010F8" w:rsidP="000F6E96">
            <w:pPr>
              <w:ind w:left="-29" w:right="-72" w:hanging="72"/>
              <w:rPr>
                <w:rFonts w:ascii="Arial" w:hAnsi="Arial" w:cs="Arial"/>
                <w:sz w:val="16"/>
                <w:szCs w:val="16"/>
                <w:lang w:val="en-GB"/>
              </w:rPr>
            </w:pPr>
            <w:r w:rsidRPr="00DE1EAB">
              <w:rPr>
                <w:rFonts w:ascii="Arial" w:hAnsi="Arial" w:cs="Arial"/>
                <w:sz w:val="16"/>
                <w:szCs w:val="16"/>
                <w:lang w:val="en-GB"/>
              </w:rPr>
              <w:t>Transfer to group of non-current</w:t>
            </w:r>
          </w:p>
        </w:tc>
        <w:tc>
          <w:tcPr>
            <w:tcW w:w="1107" w:type="dxa"/>
            <w:tcBorders>
              <w:top w:val="nil"/>
              <w:left w:val="nil"/>
              <w:bottom w:val="nil"/>
              <w:right w:val="nil"/>
            </w:tcBorders>
            <w:shd w:val="clear" w:color="auto" w:fill="auto"/>
          </w:tcPr>
          <w:p w14:paraId="473A29B1" w14:textId="77777777" w:rsidR="00E010F8" w:rsidRPr="00DE1EAB" w:rsidRDefault="00E010F8" w:rsidP="000F6E96">
            <w:pPr>
              <w:ind w:left="-101" w:right="-72"/>
              <w:jc w:val="right"/>
              <w:rPr>
                <w:rFonts w:ascii="Arial" w:hAnsi="Arial" w:cs="Arial"/>
                <w:sz w:val="16"/>
                <w:szCs w:val="16"/>
              </w:rPr>
            </w:pPr>
          </w:p>
        </w:tc>
        <w:tc>
          <w:tcPr>
            <w:tcW w:w="1161" w:type="dxa"/>
            <w:tcBorders>
              <w:top w:val="nil"/>
              <w:left w:val="nil"/>
              <w:bottom w:val="nil"/>
              <w:right w:val="nil"/>
            </w:tcBorders>
            <w:shd w:val="clear" w:color="auto" w:fill="auto"/>
          </w:tcPr>
          <w:p w14:paraId="1D5E57B9" w14:textId="77777777" w:rsidR="00E010F8" w:rsidRPr="00DE1EAB" w:rsidRDefault="00E010F8" w:rsidP="00C2018C">
            <w:pPr>
              <w:ind w:left="-90" w:right="-72"/>
              <w:jc w:val="right"/>
              <w:rPr>
                <w:rFonts w:ascii="Arial" w:hAnsi="Arial" w:cs="Arial"/>
                <w:sz w:val="16"/>
                <w:szCs w:val="16"/>
              </w:rPr>
            </w:pPr>
          </w:p>
        </w:tc>
        <w:tc>
          <w:tcPr>
            <w:tcW w:w="1089" w:type="dxa"/>
            <w:tcBorders>
              <w:top w:val="nil"/>
              <w:left w:val="nil"/>
              <w:bottom w:val="nil"/>
              <w:right w:val="nil"/>
            </w:tcBorders>
            <w:shd w:val="clear" w:color="auto" w:fill="auto"/>
          </w:tcPr>
          <w:p w14:paraId="475827AD" w14:textId="77777777" w:rsidR="00E010F8" w:rsidRPr="00DE1EAB" w:rsidRDefault="00E010F8" w:rsidP="00C2018C">
            <w:pPr>
              <w:ind w:left="-90" w:right="-72"/>
              <w:jc w:val="right"/>
              <w:rPr>
                <w:rFonts w:ascii="Arial" w:hAnsi="Arial" w:cs="Arial"/>
                <w:sz w:val="16"/>
                <w:szCs w:val="16"/>
              </w:rPr>
            </w:pPr>
          </w:p>
        </w:tc>
        <w:tc>
          <w:tcPr>
            <w:tcW w:w="990" w:type="dxa"/>
            <w:tcBorders>
              <w:top w:val="nil"/>
              <w:left w:val="nil"/>
              <w:bottom w:val="nil"/>
              <w:right w:val="nil"/>
            </w:tcBorders>
            <w:shd w:val="clear" w:color="auto" w:fill="auto"/>
          </w:tcPr>
          <w:p w14:paraId="1BF6FF07" w14:textId="77777777" w:rsidR="00E010F8" w:rsidRPr="00DE1EAB" w:rsidRDefault="00E010F8" w:rsidP="000F6E96">
            <w:pPr>
              <w:ind w:left="-101" w:right="-72"/>
              <w:jc w:val="right"/>
              <w:rPr>
                <w:rFonts w:ascii="Arial" w:hAnsi="Arial" w:cs="Arial"/>
                <w:sz w:val="16"/>
                <w:szCs w:val="16"/>
              </w:rPr>
            </w:pPr>
          </w:p>
        </w:tc>
        <w:tc>
          <w:tcPr>
            <w:tcW w:w="999" w:type="dxa"/>
            <w:tcBorders>
              <w:top w:val="nil"/>
              <w:left w:val="nil"/>
              <w:bottom w:val="nil"/>
              <w:right w:val="nil"/>
            </w:tcBorders>
            <w:shd w:val="clear" w:color="auto" w:fill="auto"/>
          </w:tcPr>
          <w:p w14:paraId="6DA26796" w14:textId="77777777" w:rsidR="00E010F8" w:rsidRPr="00DE1EAB" w:rsidRDefault="00E010F8" w:rsidP="000F6E96">
            <w:pPr>
              <w:ind w:left="-101" w:right="-72"/>
              <w:jc w:val="right"/>
              <w:rPr>
                <w:rFonts w:ascii="Arial" w:hAnsi="Arial" w:cs="Arial"/>
                <w:sz w:val="16"/>
                <w:szCs w:val="16"/>
              </w:rPr>
            </w:pPr>
          </w:p>
        </w:tc>
        <w:tc>
          <w:tcPr>
            <w:tcW w:w="1161" w:type="dxa"/>
            <w:tcBorders>
              <w:top w:val="nil"/>
              <w:left w:val="nil"/>
              <w:bottom w:val="nil"/>
              <w:right w:val="nil"/>
            </w:tcBorders>
            <w:shd w:val="clear" w:color="auto" w:fill="auto"/>
          </w:tcPr>
          <w:p w14:paraId="0A6CE09A" w14:textId="77777777" w:rsidR="00E010F8" w:rsidRPr="00DE1EAB" w:rsidRDefault="00E010F8" w:rsidP="000F6E96">
            <w:pPr>
              <w:ind w:left="-101" w:right="-72"/>
              <w:jc w:val="right"/>
              <w:rPr>
                <w:rFonts w:ascii="Arial" w:hAnsi="Arial" w:cs="Arial"/>
                <w:sz w:val="16"/>
                <w:szCs w:val="16"/>
              </w:rPr>
            </w:pPr>
          </w:p>
        </w:tc>
      </w:tr>
      <w:tr w:rsidR="00E010F8" w:rsidRPr="00DE1EAB" w14:paraId="17A0D03E" w14:textId="77777777" w:rsidTr="003F0440">
        <w:tc>
          <w:tcPr>
            <w:tcW w:w="2943" w:type="dxa"/>
            <w:tcBorders>
              <w:top w:val="nil"/>
              <w:left w:val="nil"/>
              <w:bottom w:val="nil"/>
              <w:right w:val="nil"/>
            </w:tcBorders>
            <w:vAlign w:val="bottom"/>
            <w:hideMark/>
          </w:tcPr>
          <w:p w14:paraId="62BA0D15" w14:textId="203AE369" w:rsidR="00E010F8" w:rsidRPr="00DE1EAB" w:rsidRDefault="00E010F8" w:rsidP="000F6E96">
            <w:pPr>
              <w:ind w:left="-29" w:right="-72" w:hanging="72"/>
              <w:rPr>
                <w:rFonts w:ascii="Arial" w:hAnsi="Arial" w:cs="Arial"/>
                <w:sz w:val="16"/>
                <w:szCs w:val="16"/>
                <w:lang w:val="en-GB"/>
              </w:rPr>
            </w:pPr>
            <w:r w:rsidRPr="00DE1EAB">
              <w:rPr>
                <w:rFonts w:ascii="Arial" w:hAnsi="Arial" w:cs="Arial"/>
                <w:sz w:val="16"/>
                <w:szCs w:val="16"/>
                <w:lang w:val="en-GB"/>
              </w:rPr>
              <w:t xml:space="preserve">   assets classified as held-for-sale</w:t>
            </w:r>
          </w:p>
        </w:tc>
        <w:tc>
          <w:tcPr>
            <w:tcW w:w="1107" w:type="dxa"/>
            <w:tcBorders>
              <w:top w:val="nil"/>
              <w:left w:val="nil"/>
              <w:bottom w:val="nil"/>
              <w:right w:val="nil"/>
            </w:tcBorders>
            <w:shd w:val="clear" w:color="auto" w:fill="auto"/>
          </w:tcPr>
          <w:p w14:paraId="6CF56775" w14:textId="3651C848" w:rsidR="00E010F8" w:rsidRPr="00DE1EAB" w:rsidRDefault="00E010F8" w:rsidP="000F6E96">
            <w:pPr>
              <w:ind w:left="-101" w:right="-72"/>
              <w:jc w:val="right"/>
              <w:rPr>
                <w:rFonts w:ascii="Arial" w:hAnsi="Arial" w:cs="Arial"/>
                <w:sz w:val="16"/>
                <w:szCs w:val="16"/>
                <w:cs/>
              </w:rPr>
            </w:pPr>
            <w:r w:rsidRPr="00DE1EAB">
              <w:rPr>
                <w:rFonts w:ascii="Arial" w:hAnsi="Arial" w:cs="Arial"/>
                <w:sz w:val="16"/>
                <w:szCs w:val="16"/>
                <w:cs/>
              </w:rPr>
              <w:t>(</w:t>
            </w:r>
            <w:r w:rsidRPr="00DE1EAB">
              <w:rPr>
                <w:rFonts w:ascii="Arial" w:hAnsi="Arial" w:cs="Arial"/>
                <w:sz w:val="16"/>
                <w:szCs w:val="16"/>
              </w:rPr>
              <w:t>8,224,150</w:t>
            </w:r>
            <w:r w:rsidRPr="00DE1EAB">
              <w:rPr>
                <w:rFonts w:ascii="Arial" w:hAnsi="Arial" w:cs="Arial"/>
                <w:sz w:val="16"/>
                <w:szCs w:val="16"/>
                <w:cs/>
              </w:rPr>
              <w:t>)</w:t>
            </w:r>
          </w:p>
        </w:tc>
        <w:tc>
          <w:tcPr>
            <w:tcW w:w="1161" w:type="dxa"/>
            <w:tcBorders>
              <w:top w:val="nil"/>
              <w:left w:val="nil"/>
              <w:bottom w:val="nil"/>
              <w:right w:val="nil"/>
            </w:tcBorders>
            <w:shd w:val="clear" w:color="auto" w:fill="auto"/>
          </w:tcPr>
          <w:p w14:paraId="1694BEC4" w14:textId="7A7D33F1" w:rsidR="00E010F8" w:rsidRPr="00DE1EAB" w:rsidRDefault="00E010F8" w:rsidP="00C2018C">
            <w:pPr>
              <w:ind w:left="-90" w:right="-72"/>
              <w:jc w:val="right"/>
              <w:rPr>
                <w:rFonts w:ascii="Arial" w:hAnsi="Arial" w:cs="Arial"/>
                <w:sz w:val="16"/>
                <w:szCs w:val="16"/>
                <w:cs/>
              </w:rPr>
            </w:pPr>
            <w:r w:rsidRPr="00DE1EAB">
              <w:rPr>
                <w:rFonts w:ascii="Arial" w:hAnsi="Arial" w:cs="Arial"/>
                <w:sz w:val="16"/>
                <w:szCs w:val="16"/>
                <w:cs/>
              </w:rPr>
              <w:t>(</w:t>
            </w:r>
            <w:r w:rsidRPr="00DE1EAB">
              <w:rPr>
                <w:rFonts w:ascii="Arial" w:hAnsi="Arial" w:cs="Arial"/>
                <w:sz w:val="16"/>
                <w:szCs w:val="16"/>
              </w:rPr>
              <w:t>34,947,720</w:t>
            </w:r>
            <w:r w:rsidRPr="00DE1EAB">
              <w:rPr>
                <w:rFonts w:ascii="Arial" w:hAnsi="Arial" w:cs="Arial"/>
                <w:sz w:val="16"/>
                <w:szCs w:val="16"/>
                <w:cs/>
              </w:rPr>
              <w:t>)</w:t>
            </w:r>
          </w:p>
        </w:tc>
        <w:tc>
          <w:tcPr>
            <w:tcW w:w="1089" w:type="dxa"/>
            <w:tcBorders>
              <w:top w:val="nil"/>
              <w:left w:val="nil"/>
              <w:bottom w:val="nil"/>
              <w:right w:val="nil"/>
            </w:tcBorders>
            <w:shd w:val="clear" w:color="auto" w:fill="auto"/>
          </w:tcPr>
          <w:p w14:paraId="63671A66" w14:textId="303E90D3" w:rsidR="00E010F8" w:rsidRPr="00DE1EAB" w:rsidRDefault="00E010F8" w:rsidP="00C2018C">
            <w:pPr>
              <w:ind w:left="-90" w:right="-72"/>
              <w:jc w:val="right"/>
              <w:rPr>
                <w:rFonts w:ascii="Arial" w:hAnsi="Arial" w:cs="Arial"/>
                <w:sz w:val="16"/>
                <w:szCs w:val="16"/>
              </w:rPr>
            </w:pPr>
            <w:r w:rsidRPr="00DE1EAB">
              <w:rPr>
                <w:rFonts w:ascii="Arial" w:hAnsi="Arial" w:cs="Arial"/>
                <w:sz w:val="16"/>
                <w:szCs w:val="16"/>
                <w:cs/>
              </w:rPr>
              <w:t>(</w:t>
            </w:r>
            <w:r w:rsidRPr="00DE1EAB">
              <w:rPr>
                <w:rFonts w:ascii="Arial" w:hAnsi="Arial" w:cs="Arial"/>
                <w:sz w:val="16"/>
                <w:szCs w:val="16"/>
              </w:rPr>
              <w:t>275,906,900</w:t>
            </w:r>
            <w:r w:rsidRPr="00DE1EAB">
              <w:rPr>
                <w:rFonts w:ascii="Arial" w:hAnsi="Arial" w:cs="Arial"/>
                <w:sz w:val="16"/>
                <w:szCs w:val="16"/>
                <w:cs/>
              </w:rPr>
              <w:t>)</w:t>
            </w:r>
          </w:p>
        </w:tc>
        <w:tc>
          <w:tcPr>
            <w:tcW w:w="990" w:type="dxa"/>
            <w:tcBorders>
              <w:top w:val="nil"/>
              <w:left w:val="nil"/>
              <w:bottom w:val="nil"/>
              <w:right w:val="nil"/>
            </w:tcBorders>
            <w:shd w:val="clear" w:color="auto" w:fill="auto"/>
          </w:tcPr>
          <w:p w14:paraId="056CB9EA" w14:textId="6B46B442"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w:t>
            </w:r>
          </w:p>
        </w:tc>
        <w:tc>
          <w:tcPr>
            <w:tcW w:w="999" w:type="dxa"/>
            <w:tcBorders>
              <w:top w:val="nil"/>
              <w:left w:val="nil"/>
              <w:bottom w:val="nil"/>
              <w:right w:val="nil"/>
            </w:tcBorders>
            <w:shd w:val="clear" w:color="auto" w:fill="auto"/>
          </w:tcPr>
          <w:p w14:paraId="3724E6FA" w14:textId="127E3E5E"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w:t>
            </w:r>
          </w:p>
        </w:tc>
        <w:tc>
          <w:tcPr>
            <w:tcW w:w="1161" w:type="dxa"/>
            <w:tcBorders>
              <w:top w:val="nil"/>
              <w:left w:val="nil"/>
              <w:bottom w:val="nil"/>
              <w:right w:val="nil"/>
            </w:tcBorders>
            <w:shd w:val="clear" w:color="auto" w:fill="auto"/>
          </w:tcPr>
          <w:p w14:paraId="1DBDDBAA" w14:textId="102B4F54"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(319,078,770)</w:t>
            </w:r>
          </w:p>
        </w:tc>
      </w:tr>
      <w:tr w:rsidR="00E010F8" w:rsidRPr="00DE1EAB" w14:paraId="678F7CCB" w14:textId="77777777" w:rsidTr="003F0440">
        <w:tc>
          <w:tcPr>
            <w:tcW w:w="2943" w:type="dxa"/>
            <w:tcBorders>
              <w:top w:val="nil"/>
              <w:left w:val="nil"/>
              <w:bottom w:val="nil"/>
              <w:right w:val="nil"/>
            </w:tcBorders>
            <w:vAlign w:val="bottom"/>
            <w:hideMark/>
          </w:tcPr>
          <w:p w14:paraId="0F6198F1" w14:textId="1AF9617D" w:rsidR="00E010F8" w:rsidRPr="00DE1EAB" w:rsidRDefault="00E010F8" w:rsidP="000F6E96">
            <w:pPr>
              <w:ind w:left="-29" w:right="-72" w:hanging="72"/>
              <w:rPr>
                <w:rFonts w:ascii="Arial" w:hAnsi="Arial" w:cs="Arial"/>
                <w:sz w:val="16"/>
                <w:szCs w:val="16"/>
                <w:lang w:val="en-GB"/>
              </w:rPr>
            </w:pPr>
            <w:r w:rsidRPr="00DE1EAB">
              <w:rPr>
                <w:rFonts w:ascii="Arial" w:hAnsi="Arial" w:cs="Arial"/>
                <w:sz w:val="16"/>
                <w:szCs w:val="16"/>
                <w:lang w:val="en-GB"/>
              </w:rPr>
              <w:t>Depreciation</w:t>
            </w:r>
          </w:p>
        </w:tc>
        <w:tc>
          <w:tcPr>
            <w:tcW w:w="1107" w:type="dxa"/>
            <w:tcBorders>
              <w:top w:val="nil"/>
              <w:left w:val="nil"/>
              <w:bottom w:val="nil"/>
              <w:right w:val="nil"/>
            </w:tcBorders>
            <w:shd w:val="clear" w:color="auto" w:fill="auto"/>
          </w:tcPr>
          <w:p w14:paraId="1002DA43" w14:textId="688EFF50"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(61,115,772)</w:t>
            </w:r>
          </w:p>
        </w:tc>
        <w:tc>
          <w:tcPr>
            <w:tcW w:w="1161" w:type="dxa"/>
            <w:tcBorders>
              <w:top w:val="nil"/>
              <w:left w:val="nil"/>
              <w:bottom w:val="nil"/>
              <w:right w:val="nil"/>
            </w:tcBorders>
            <w:shd w:val="clear" w:color="auto" w:fill="auto"/>
          </w:tcPr>
          <w:p w14:paraId="2E3514CB" w14:textId="50E589EF" w:rsidR="00E010F8" w:rsidRPr="00DE1EAB" w:rsidRDefault="00E010F8" w:rsidP="00C2018C">
            <w:pPr>
              <w:ind w:left="-90" w:right="-72"/>
              <w:jc w:val="right"/>
              <w:rPr>
                <w:rFonts w:ascii="Arial" w:hAnsi="Arial" w:cs="Arial"/>
                <w:sz w:val="16"/>
                <w:szCs w:val="16"/>
              </w:rPr>
            </w:pPr>
            <w:r w:rsidRPr="00DE1EAB">
              <w:rPr>
                <w:rFonts w:ascii="Arial" w:hAnsi="Arial" w:cs="Arial"/>
                <w:sz w:val="16"/>
                <w:szCs w:val="16"/>
              </w:rPr>
              <w:t>(4,385,029)</w:t>
            </w:r>
          </w:p>
        </w:tc>
        <w:tc>
          <w:tcPr>
            <w:tcW w:w="1089" w:type="dxa"/>
            <w:tcBorders>
              <w:top w:val="nil"/>
              <w:left w:val="nil"/>
              <w:bottom w:val="nil"/>
              <w:right w:val="nil"/>
            </w:tcBorders>
            <w:shd w:val="clear" w:color="auto" w:fill="auto"/>
          </w:tcPr>
          <w:p w14:paraId="456B6EE9" w14:textId="10E988EB" w:rsidR="00E010F8" w:rsidRPr="00DE1EAB" w:rsidRDefault="00E010F8" w:rsidP="00C2018C">
            <w:pPr>
              <w:ind w:left="-90" w:right="-72"/>
              <w:jc w:val="right"/>
              <w:rPr>
                <w:rFonts w:ascii="Arial" w:hAnsi="Arial" w:cs="Arial"/>
                <w:sz w:val="16"/>
                <w:szCs w:val="16"/>
              </w:rPr>
            </w:pPr>
            <w:r w:rsidRPr="00DE1EAB">
              <w:rPr>
                <w:rFonts w:ascii="Arial" w:hAnsi="Arial" w:cs="Arial"/>
                <w:sz w:val="16"/>
                <w:szCs w:val="16"/>
              </w:rPr>
              <w:t>(40,655,149)</w:t>
            </w:r>
          </w:p>
        </w:tc>
        <w:tc>
          <w:tcPr>
            <w:tcW w:w="990" w:type="dxa"/>
            <w:tcBorders>
              <w:top w:val="nil"/>
              <w:left w:val="nil"/>
              <w:bottom w:val="nil"/>
              <w:right w:val="nil"/>
            </w:tcBorders>
            <w:shd w:val="clear" w:color="auto" w:fill="auto"/>
          </w:tcPr>
          <w:p w14:paraId="458ABF34" w14:textId="6A3652D8"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(1,707,219)</w:t>
            </w:r>
          </w:p>
        </w:tc>
        <w:tc>
          <w:tcPr>
            <w:tcW w:w="999" w:type="dxa"/>
            <w:tcBorders>
              <w:top w:val="nil"/>
              <w:left w:val="nil"/>
              <w:bottom w:val="nil"/>
              <w:right w:val="nil"/>
            </w:tcBorders>
            <w:shd w:val="clear" w:color="auto" w:fill="auto"/>
          </w:tcPr>
          <w:p w14:paraId="76D61091" w14:textId="41152081"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(6,249,103)</w:t>
            </w:r>
          </w:p>
        </w:tc>
        <w:tc>
          <w:tcPr>
            <w:tcW w:w="1161" w:type="dxa"/>
            <w:tcBorders>
              <w:top w:val="nil"/>
              <w:left w:val="nil"/>
              <w:bottom w:val="nil"/>
              <w:right w:val="nil"/>
            </w:tcBorders>
            <w:shd w:val="clear" w:color="auto" w:fill="auto"/>
          </w:tcPr>
          <w:p w14:paraId="0D469359" w14:textId="628CCE40"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(114,112,272)</w:t>
            </w:r>
          </w:p>
        </w:tc>
      </w:tr>
      <w:tr w:rsidR="00E010F8" w:rsidRPr="00DE1EAB" w14:paraId="14D622D4" w14:textId="77777777" w:rsidTr="003F0440">
        <w:tc>
          <w:tcPr>
            <w:tcW w:w="2943" w:type="dxa"/>
            <w:tcBorders>
              <w:top w:val="nil"/>
              <w:left w:val="nil"/>
              <w:bottom w:val="nil"/>
              <w:right w:val="nil"/>
            </w:tcBorders>
            <w:hideMark/>
          </w:tcPr>
          <w:p w14:paraId="06B3722F" w14:textId="08CB134B" w:rsidR="00E010F8" w:rsidRPr="00DE1EAB" w:rsidRDefault="00E010F8" w:rsidP="000F6E96">
            <w:pPr>
              <w:ind w:left="-29" w:right="-72" w:hanging="72"/>
              <w:rPr>
                <w:rFonts w:ascii="Arial" w:hAnsi="Arial" w:cs="Arial"/>
                <w:sz w:val="16"/>
                <w:szCs w:val="16"/>
                <w:lang w:val="en-GB"/>
              </w:rPr>
            </w:pPr>
            <w:r w:rsidRPr="00DE1EAB">
              <w:rPr>
                <w:rFonts w:ascii="Arial" w:hAnsi="Arial" w:cs="Arial"/>
                <w:sz w:val="16"/>
                <w:szCs w:val="16"/>
                <w:lang w:val="en-GB"/>
              </w:rPr>
              <w:t>Currency translation differences</w:t>
            </w:r>
          </w:p>
        </w:tc>
        <w:tc>
          <w:tcPr>
            <w:tcW w:w="1107" w:type="dxa"/>
            <w:tcBorders>
              <w:top w:val="nil"/>
              <w:left w:val="nil"/>
              <w:bottom w:val="nil"/>
              <w:right w:val="nil"/>
            </w:tcBorders>
            <w:shd w:val="clear" w:color="auto" w:fill="auto"/>
          </w:tcPr>
          <w:p w14:paraId="24392748" w14:textId="4ED161D6"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(487,725)</w:t>
            </w:r>
          </w:p>
        </w:tc>
        <w:tc>
          <w:tcPr>
            <w:tcW w:w="1161" w:type="dxa"/>
            <w:tcBorders>
              <w:top w:val="nil"/>
              <w:left w:val="nil"/>
              <w:bottom w:val="nil"/>
              <w:right w:val="nil"/>
            </w:tcBorders>
            <w:shd w:val="clear" w:color="auto" w:fill="auto"/>
          </w:tcPr>
          <w:p w14:paraId="2D3020E9" w14:textId="51A340DB" w:rsidR="00E010F8" w:rsidRPr="00DE1EAB" w:rsidRDefault="00E010F8" w:rsidP="00C2018C">
            <w:pPr>
              <w:ind w:left="-90" w:right="-72"/>
              <w:jc w:val="right"/>
              <w:rPr>
                <w:rFonts w:ascii="Arial" w:hAnsi="Arial" w:cs="Arial"/>
                <w:sz w:val="16"/>
                <w:szCs w:val="16"/>
              </w:rPr>
            </w:pPr>
            <w:r w:rsidRPr="00DE1EAB">
              <w:rPr>
                <w:rFonts w:ascii="Arial" w:hAnsi="Arial" w:cs="Arial"/>
                <w:sz w:val="16"/>
                <w:szCs w:val="16"/>
              </w:rPr>
              <w:t>-</w:t>
            </w:r>
          </w:p>
        </w:tc>
        <w:tc>
          <w:tcPr>
            <w:tcW w:w="1089" w:type="dxa"/>
            <w:tcBorders>
              <w:top w:val="nil"/>
              <w:left w:val="nil"/>
              <w:bottom w:val="nil"/>
              <w:right w:val="nil"/>
            </w:tcBorders>
            <w:shd w:val="clear" w:color="auto" w:fill="auto"/>
          </w:tcPr>
          <w:p w14:paraId="2A6B4816" w14:textId="7EFC03E5" w:rsidR="00E010F8" w:rsidRPr="00DE1EAB" w:rsidRDefault="00E010F8" w:rsidP="00C2018C">
            <w:pPr>
              <w:ind w:left="-90" w:right="-72"/>
              <w:jc w:val="right"/>
              <w:rPr>
                <w:rFonts w:ascii="Arial" w:hAnsi="Arial" w:cs="Arial"/>
                <w:sz w:val="16"/>
                <w:szCs w:val="16"/>
              </w:rPr>
            </w:pPr>
            <w:r w:rsidRPr="00DE1EAB">
              <w:rPr>
                <w:rFonts w:ascii="Arial" w:hAnsi="Arial" w:cs="Arial"/>
                <w:sz w:val="16"/>
                <w:szCs w:val="16"/>
              </w:rPr>
              <w:t>-</w:t>
            </w:r>
          </w:p>
        </w:tc>
        <w:tc>
          <w:tcPr>
            <w:tcW w:w="990" w:type="dxa"/>
            <w:tcBorders>
              <w:top w:val="nil"/>
              <w:left w:val="nil"/>
              <w:bottom w:val="nil"/>
              <w:right w:val="nil"/>
            </w:tcBorders>
            <w:shd w:val="clear" w:color="auto" w:fill="auto"/>
          </w:tcPr>
          <w:p w14:paraId="70B94BBB" w14:textId="252E6F70"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w:t>
            </w:r>
          </w:p>
        </w:tc>
        <w:tc>
          <w:tcPr>
            <w:tcW w:w="999" w:type="dxa"/>
            <w:tcBorders>
              <w:top w:val="nil"/>
              <w:left w:val="nil"/>
              <w:bottom w:val="nil"/>
              <w:right w:val="nil"/>
            </w:tcBorders>
            <w:shd w:val="clear" w:color="auto" w:fill="auto"/>
          </w:tcPr>
          <w:p w14:paraId="0F9B39AD" w14:textId="0175F049"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w:t>
            </w:r>
          </w:p>
        </w:tc>
        <w:tc>
          <w:tcPr>
            <w:tcW w:w="1161" w:type="dxa"/>
            <w:tcBorders>
              <w:top w:val="nil"/>
              <w:left w:val="nil"/>
              <w:bottom w:val="nil"/>
              <w:right w:val="nil"/>
            </w:tcBorders>
            <w:shd w:val="clear" w:color="auto" w:fill="auto"/>
          </w:tcPr>
          <w:p w14:paraId="51005553" w14:textId="248FD6C5"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(487,725)</w:t>
            </w:r>
          </w:p>
        </w:tc>
      </w:tr>
      <w:tr w:rsidR="00E010F8" w:rsidRPr="00DE1EAB" w14:paraId="62AD40F0" w14:textId="77777777" w:rsidTr="003F0440">
        <w:tc>
          <w:tcPr>
            <w:tcW w:w="2943" w:type="dxa"/>
            <w:tcBorders>
              <w:top w:val="nil"/>
              <w:left w:val="nil"/>
              <w:bottom w:val="nil"/>
              <w:right w:val="nil"/>
            </w:tcBorders>
          </w:tcPr>
          <w:p w14:paraId="682E21CA" w14:textId="0CB501C0" w:rsidR="00E010F8" w:rsidRPr="00DE1EAB" w:rsidRDefault="00E010F8" w:rsidP="000F6E96">
            <w:pPr>
              <w:ind w:left="-29" w:right="-72" w:hanging="72"/>
              <w:rPr>
                <w:rFonts w:ascii="Arial" w:hAnsi="Arial" w:cs="Arial"/>
                <w:sz w:val="16"/>
                <w:szCs w:val="16"/>
                <w:lang w:val="en-GB"/>
              </w:rPr>
            </w:pPr>
            <w:r w:rsidRPr="00DE1EAB">
              <w:rPr>
                <w:rFonts w:ascii="Arial" w:hAnsi="Arial" w:cs="Arial"/>
                <w:sz w:val="16"/>
                <w:szCs w:val="16"/>
                <w:lang w:val="en-GB"/>
              </w:rPr>
              <w:t xml:space="preserve">Adjustment  </w:t>
            </w:r>
          </w:p>
        </w:tc>
        <w:tc>
          <w:tcPr>
            <w:tcW w:w="1107" w:type="dxa"/>
            <w:tcBorders>
              <w:top w:val="nil"/>
              <w:left w:val="nil"/>
              <w:bottom w:val="nil"/>
              <w:right w:val="nil"/>
            </w:tcBorders>
            <w:shd w:val="clear" w:color="auto" w:fill="auto"/>
          </w:tcPr>
          <w:p w14:paraId="4CD32F54" w14:textId="3D2F0A86"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43,243,420</w:t>
            </w:r>
          </w:p>
        </w:tc>
        <w:tc>
          <w:tcPr>
            <w:tcW w:w="1161" w:type="dxa"/>
            <w:tcBorders>
              <w:top w:val="nil"/>
              <w:left w:val="nil"/>
              <w:bottom w:val="nil"/>
              <w:right w:val="nil"/>
            </w:tcBorders>
            <w:shd w:val="clear" w:color="auto" w:fill="auto"/>
          </w:tcPr>
          <w:p w14:paraId="5CCB8766" w14:textId="50B39C8B" w:rsidR="00E010F8" w:rsidRPr="00DE1EAB" w:rsidRDefault="00E010F8" w:rsidP="00C2018C">
            <w:pPr>
              <w:ind w:left="-90" w:right="-72"/>
              <w:jc w:val="right"/>
              <w:rPr>
                <w:rFonts w:ascii="Arial" w:hAnsi="Arial" w:cs="Arial"/>
                <w:sz w:val="16"/>
                <w:szCs w:val="16"/>
              </w:rPr>
            </w:pPr>
            <w:r w:rsidRPr="00DE1EAB">
              <w:rPr>
                <w:rFonts w:ascii="Arial" w:hAnsi="Arial" w:cs="Arial"/>
                <w:sz w:val="16"/>
                <w:szCs w:val="16"/>
              </w:rPr>
              <w:t>-</w:t>
            </w:r>
          </w:p>
        </w:tc>
        <w:tc>
          <w:tcPr>
            <w:tcW w:w="1089" w:type="dxa"/>
            <w:tcBorders>
              <w:top w:val="nil"/>
              <w:left w:val="nil"/>
              <w:bottom w:val="nil"/>
              <w:right w:val="nil"/>
            </w:tcBorders>
            <w:shd w:val="clear" w:color="auto" w:fill="auto"/>
          </w:tcPr>
          <w:p w14:paraId="071644C0" w14:textId="15896B32" w:rsidR="00E010F8" w:rsidRPr="00DE1EAB" w:rsidRDefault="00E010F8" w:rsidP="00C2018C">
            <w:pPr>
              <w:ind w:left="-90" w:right="-72"/>
              <w:jc w:val="right"/>
              <w:rPr>
                <w:rFonts w:ascii="Arial" w:hAnsi="Arial" w:cs="Arial"/>
                <w:sz w:val="16"/>
                <w:szCs w:val="16"/>
              </w:rPr>
            </w:pPr>
            <w:r w:rsidRPr="00DE1EAB">
              <w:rPr>
                <w:rFonts w:ascii="Arial" w:hAnsi="Arial" w:cs="Arial"/>
                <w:sz w:val="16"/>
                <w:szCs w:val="16"/>
              </w:rPr>
              <w:t>-</w:t>
            </w:r>
          </w:p>
        </w:tc>
        <w:tc>
          <w:tcPr>
            <w:tcW w:w="990" w:type="dxa"/>
            <w:tcBorders>
              <w:top w:val="nil"/>
              <w:left w:val="nil"/>
              <w:bottom w:val="nil"/>
              <w:right w:val="nil"/>
            </w:tcBorders>
            <w:shd w:val="clear" w:color="auto" w:fill="auto"/>
          </w:tcPr>
          <w:p w14:paraId="7C58346A" w14:textId="53E229D1"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w:t>
            </w:r>
          </w:p>
        </w:tc>
        <w:tc>
          <w:tcPr>
            <w:tcW w:w="999" w:type="dxa"/>
            <w:tcBorders>
              <w:top w:val="nil"/>
              <w:left w:val="nil"/>
              <w:bottom w:val="nil"/>
              <w:right w:val="nil"/>
            </w:tcBorders>
            <w:shd w:val="clear" w:color="auto" w:fill="auto"/>
          </w:tcPr>
          <w:p w14:paraId="5EDFCF53" w14:textId="266B09CC"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w:t>
            </w:r>
          </w:p>
        </w:tc>
        <w:tc>
          <w:tcPr>
            <w:tcW w:w="1161" w:type="dxa"/>
            <w:tcBorders>
              <w:top w:val="nil"/>
              <w:left w:val="nil"/>
              <w:bottom w:val="nil"/>
              <w:right w:val="nil"/>
            </w:tcBorders>
            <w:shd w:val="clear" w:color="auto" w:fill="auto"/>
          </w:tcPr>
          <w:p w14:paraId="4B219711" w14:textId="7363ACE6" w:rsidR="00E010F8" w:rsidRPr="00DE1EAB" w:rsidRDefault="00E010F8" w:rsidP="000F6E96">
            <w:pPr>
              <w:ind w:left="-101" w:right="-72"/>
              <w:jc w:val="right"/>
              <w:rPr>
                <w:rFonts w:ascii="Arial" w:hAnsi="Arial" w:cs="Arial"/>
                <w:sz w:val="16"/>
                <w:szCs w:val="16"/>
              </w:rPr>
            </w:pPr>
            <w:r w:rsidRPr="00DE1EAB">
              <w:rPr>
                <w:rFonts w:ascii="Arial" w:hAnsi="Arial" w:cs="Arial"/>
                <w:sz w:val="16"/>
                <w:szCs w:val="16"/>
              </w:rPr>
              <w:t>43,243,420</w:t>
            </w:r>
          </w:p>
        </w:tc>
      </w:tr>
      <w:tr w:rsidR="00E010F8" w:rsidRPr="00DE1EAB" w14:paraId="3AA64968" w14:textId="77777777" w:rsidTr="003F0440">
        <w:tc>
          <w:tcPr>
            <w:tcW w:w="2943" w:type="dxa"/>
            <w:tcBorders>
              <w:top w:val="nil"/>
              <w:left w:val="nil"/>
              <w:bottom w:val="nil"/>
              <w:right w:val="nil"/>
            </w:tcBorders>
          </w:tcPr>
          <w:p w14:paraId="7602D20A" w14:textId="77777777" w:rsidR="00E010F8" w:rsidRPr="00DE1EAB" w:rsidRDefault="00E010F8" w:rsidP="000F6E96">
            <w:pPr>
              <w:ind w:left="-29" w:right="-72" w:hanging="72"/>
              <w:rPr>
                <w:rFonts w:ascii="Arial" w:hAnsi="Arial" w:cs="Arial"/>
                <w:sz w:val="16"/>
                <w:szCs w:val="16"/>
                <w:lang w:val="en-GB"/>
              </w:rPr>
            </w:pPr>
          </w:p>
        </w:tc>
        <w:tc>
          <w:tcPr>
            <w:tcW w:w="1107" w:type="dxa"/>
            <w:tcBorders>
              <w:top w:val="single" w:sz="4" w:space="0" w:color="auto"/>
              <w:left w:val="nil"/>
              <w:bottom w:val="nil"/>
              <w:right w:val="nil"/>
            </w:tcBorders>
            <w:shd w:val="clear" w:color="auto" w:fill="auto"/>
          </w:tcPr>
          <w:p w14:paraId="2FC2C887" w14:textId="77777777" w:rsidR="00E010F8" w:rsidRPr="00DE1EAB" w:rsidRDefault="00E010F8" w:rsidP="000F6E96">
            <w:pPr>
              <w:ind w:left="-40" w:right="-72"/>
              <w:jc w:val="right"/>
              <w:rPr>
                <w:rFonts w:ascii="Arial" w:hAnsi="Arial" w:cs="Arial"/>
                <w:sz w:val="16"/>
                <w:szCs w:val="16"/>
                <w:lang w:val="en-GB"/>
              </w:rPr>
            </w:pPr>
          </w:p>
        </w:tc>
        <w:tc>
          <w:tcPr>
            <w:tcW w:w="1161" w:type="dxa"/>
            <w:tcBorders>
              <w:top w:val="single" w:sz="4" w:space="0" w:color="auto"/>
              <w:left w:val="nil"/>
              <w:bottom w:val="nil"/>
              <w:right w:val="nil"/>
            </w:tcBorders>
            <w:shd w:val="clear" w:color="auto" w:fill="auto"/>
          </w:tcPr>
          <w:p w14:paraId="6540BE38" w14:textId="3FA4C914" w:rsidR="00E010F8" w:rsidRPr="00DE1EAB" w:rsidRDefault="00E010F8" w:rsidP="00C2018C">
            <w:pPr>
              <w:ind w:left="-90" w:right="-72"/>
              <w:jc w:val="right"/>
              <w:rPr>
                <w:rFonts w:ascii="Arial" w:hAnsi="Arial" w:cs="Arial"/>
                <w:sz w:val="16"/>
                <w:szCs w:val="16"/>
                <w:lang w:val="en-GB"/>
              </w:rPr>
            </w:pPr>
          </w:p>
        </w:tc>
        <w:tc>
          <w:tcPr>
            <w:tcW w:w="1089" w:type="dxa"/>
            <w:tcBorders>
              <w:top w:val="single" w:sz="4" w:space="0" w:color="auto"/>
              <w:left w:val="nil"/>
              <w:bottom w:val="nil"/>
              <w:right w:val="nil"/>
            </w:tcBorders>
            <w:shd w:val="clear" w:color="auto" w:fill="auto"/>
          </w:tcPr>
          <w:p w14:paraId="7FCE5C75" w14:textId="77777777" w:rsidR="00E010F8" w:rsidRPr="00DE1EAB" w:rsidRDefault="00E010F8" w:rsidP="00C2018C">
            <w:pPr>
              <w:ind w:left="-90" w:right="-72"/>
              <w:jc w:val="right"/>
              <w:rPr>
                <w:rFonts w:ascii="Arial" w:hAnsi="Arial" w:cs="Arial"/>
                <w:sz w:val="16"/>
                <w:szCs w:val="16"/>
                <w:lang w:val="en-GB"/>
              </w:rPr>
            </w:pPr>
          </w:p>
        </w:tc>
        <w:tc>
          <w:tcPr>
            <w:tcW w:w="990" w:type="dxa"/>
            <w:tcBorders>
              <w:top w:val="single" w:sz="4" w:space="0" w:color="auto"/>
              <w:left w:val="nil"/>
              <w:bottom w:val="nil"/>
              <w:right w:val="nil"/>
            </w:tcBorders>
            <w:shd w:val="clear" w:color="auto" w:fill="auto"/>
          </w:tcPr>
          <w:p w14:paraId="2ABDE6D9" w14:textId="77777777" w:rsidR="00E010F8" w:rsidRPr="00DE1EAB" w:rsidRDefault="00E010F8" w:rsidP="000F6E96">
            <w:pPr>
              <w:ind w:left="-40" w:right="-72"/>
              <w:jc w:val="right"/>
              <w:rPr>
                <w:rFonts w:ascii="Arial" w:hAnsi="Arial" w:cs="Arial"/>
                <w:sz w:val="16"/>
                <w:szCs w:val="16"/>
                <w:lang w:val="en-GB"/>
              </w:rPr>
            </w:pPr>
          </w:p>
        </w:tc>
        <w:tc>
          <w:tcPr>
            <w:tcW w:w="999" w:type="dxa"/>
            <w:tcBorders>
              <w:top w:val="single" w:sz="4" w:space="0" w:color="auto"/>
              <w:left w:val="nil"/>
              <w:bottom w:val="nil"/>
              <w:right w:val="nil"/>
            </w:tcBorders>
            <w:shd w:val="clear" w:color="auto" w:fill="auto"/>
          </w:tcPr>
          <w:p w14:paraId="524DCD80" w14:textId="77777777" w:rsidR="00E010F8" w:rsidRPr="00DE1EAB" w:rsidRDefault="00E010F8" w:rsidP="000F6E96">
            <w:pPr>
              <w:ind w:left="-40" w:right="-72"/>
              <w:jc w:val="right"/>
              <w:rPr>
                <w:rFonts w:ascii="Arial" w:hAnsi="Arial" w:cs="Arial"/>
                <w:sz w:val="16"/>
                <w:szCs w:val="16"/>
                <w:lang w:val="en-GB"/>
              </w:rPr>
            </w:pPr>
          </w:p>
        </w:tc>
        <w:tc>
          <w:tcPr>
            <w:tcW w:w="1161" w:type="dxa"/>
            <w:tcBorders>
              <w:top w:val="single" w:sz="4" w:space="0" w:color="auto"/>
              <w:left w:val="nil"/>
              <w:bottom w:val="nil"/>
              <w:right w:val="nil"/>
            </w:tcBorders>
            <w:shd w:val="clear" w:color="auto" w:fill="auto"/>
          </w:tcPr>
          <w:p w14:paraId="0DD189F6" w14:textId="77777777" w:rsidR="00E010F8" w:rsidRPr="00DE1EAB" w:rsidRDefault="00E010F8" w:rsidP="000F6E96">
            <w:pPr>
              <w:ind w:left="-40" w:right="-72"/>
              <w:jc w:val="right"/>
              <w:rPr>
                <w:rFonts w:ascii="Arial" w:hAnsi="Arial" w:cs="Arial"/>
                <w:sz w:val="16"/>
                <w:szCs w:val="16"/>
                <w:lang w:val="en-GB"/>
              </w:rPr>
            </w:pPr>
          </w:p>
        </w:tc>
      </w:tr>
      <w:tr w:rsidR="00F84974" w:rsidRPr="00DE1EAB" w14:paraId="5C815F4B" w14:textId="77777777" w:rsidTr="003F0440">
        <w:tc>
          <w:tcPr>
            <w:tcW w:w="2943" w:type="dxa"/>
            <w:tcBorders>
              <w:top w:val="nil"/>
              <w:left w:val="nil"/>
              <w:bottom w:val="nil"/>
              <w:right w:val="nil"/>
            </w:tcBorders>
            <w:hideMark/>
          </w:tcPr>
          <w:p w14:paraId="185AE69D" w14:textId="6B2C76E0" w:rsidR="00F84974" w:rsidRPr="00DE1EAB" w:rsidRDefault="00F84974" w:rsidP="000F6E96">
            <w:pPr>
              <w:ind w:left="-29" w:right="-72" w:hanging="72"/>
              <w:rPr>
                <w:rFonts w:ascii="Arial" w:hAnsi="Arial" w:cs="Arial"/>
                <w:sz w:val="16"/>
                <w:szCs w:val="16"/>
                <w:lang w:val="en-GB"/>
              </w:rPr>
            </w:pPr>
            <w:r w:rsidRPr="00DE1EAB">
              <w:rPr>
                <w:rFonts w:ascii="Arial" w:hAnsi="Arial" w:cs="Arial"/>
                <w:sz w:val="16"/>
                <w:szCs w:val="16"/>
                <w:lang w:val="en-GB"/>
              </w:rPr>
              <w:t xml:space="preserve">Net book amount </w:t>
            </w:r>
            <w:proofErr w:type="gramStart"/>
            <w:r w:rsidRPr="00DE1EAB">
              <w:rPr>
                <w:rFonts w:ascii="Arial" w:hAnsi="Arial" w:cs="Arial"/>
                <w:sz w:val="16"/>
                <w:szCs w:val="16"/>
                <w:lang w:val="en-GB"/>
              </w:rPr>
              <w:t>at</w:t>
            </w:r>
            <w:proofErr w:type="gramEnd"/>
            <w:r w:rsidRPr="00DE1EAB">
              <w:rPr>
                <w:rFonts w:ascii="Arial" w:hAnsi="Arial" w:cs="Arial"/>
                <w:sz w:val="16"/>
                <w:szCs w:val="16"/>
                <w:lang w:val="en-GB"/>
              </w:rPr>
              <w:t xml:space="preserve"> 31 December 2020</w:t>
            </w:r>
          </w:p>
        </w:tc>
        <w:tc>
          <w:tcPr>
            <w:tcW w:w="1107" w:type="dxa"/>
            <w:tcBorders>
              <w:top w:val="nil"/>
              <w:left w:val="nil"/>
              <w:bottom w:val="single" w:sz="4" w:space="0" w:color="auto"/>
              <w:right w:val="nil"/>
            </w:tcBorders>
            <w:shd w:val="clear" w:color="auto" w:fill="auto"/>
          </w:tcPr>
          <w:p w14:paraId="61BCBE8F" w14:textId="0C92B462" w:rsidR="00F84974" w:rsidRPr="00DE1EAB" w:rsidRDefault="00F84974" w:rsidP="000F6E96">
            <w:pPr>
              <w:ind w:left="-101" w:right="-72"/>
              <w:jc w:val="right"/>
              <w:rPr>
                <w:rFonts w:ascii="Arial" w:hAnsi="Arial" w:cs="Arial"/>
                <w:b/>
                <w:bCs/>
                <w:sz w:val="16"/>
                <w:szCs w:val="16"/>
              </w:rPr>
            </w:pPr>
            <w:r w:rsidRPr="00DE1EAB">
              <w:rPr>
                <w:rFonts w:ascii="Arial" w:hAnsi="Arial" w:cs="Arial"/>
                <w:b/>
                <w:bCs/>
                <w:sz w:val="16"/>
                <w:szCs w:val="16"/>
              </w:rPr>
              <w:t>2,228,895,667</w:t>
            </w:r>
          </w:p>
        </w:tc>
        <w:tc>
          <w:tcPr>
            <w:tcW w:w="1161" w:type="dxa"/>
            <w:tcBorders>
              <w:top w:val="nil"/>
              <w:left w:val="nil"/>
              <w:bottom w:val="single" w:sz="4" w:space="0" w:color="auto"/>
              <w:right w:val="nil"/>
            </w:tcBorders>
            <w:shd w:val="clear" w:color="auto" w:fill="auto"/>
          </w:tcPr>
          <w:p w14:paraId="724DC19D" w14:textId="731ECCFE" w:rsidR="00F84974" w:rsidRPr="00DE1EAB" w:rsidRDefault="00F84974" w:rsidP="00C2018C">
            <w:pPr>
              <w:ind w:left="-90" w:right="-72"/>
              <w:jc w:val="right"/>
              <w:rPr>
                <w:rFonts w:ascii="Arial" w:hAnsi="Arial" w:cs="Arial"/>
                <w:b/>
                <w:bCs/>
                <w:sz w:val="16"/>
                <w:szCs w:val="16"/>
              </w:rPr>
            </w:pPr>
            <w:r w:rsidRPr="00DE1EAB">
              <w:rPr>
                <w:rFonts w:ascii="Arial" w:hAnsi="Arial" w:cs="Arial"/>
                <w:b/>
                <w:bCs/>
                <w:sz w:val="16"/>
                <w:szCs w:val="16"/>
              </w:rPr>
              <w:t>-</w:t>
            </w:r>
          </w:p>
        </w:tc>
        <w:tc>
          <w:tcPr>
            <w:tcW w:w="1089" w:type="dxa"/>
            <w:tcBorders>
              <w:top w:val="nil"/>
              <w:left w:val="nil"/>
              <w:bottom w:val="single" w:sz="4" w:space="0" w:color="auto"/>
              <w:right w:val="nil"/>
            </w:tcBorders>
            <w:shd w:val="clear" w:color="auto" w:fill="auto"/>
          </w:tcPr>
          <w:p w14:paraId="2C09A729" w14:textId="7FAB31B8" w:rsidR="00F84974" w:rsidRPr="00DE1EAB" w:rsidRDefault="00F84974" w:rsidP="00C2018C">
            <w:pPr>
              <w:ind w:left="-90" w:right="-72"/>
              <w:jc w:val="right"/>
              <w:rPr>
                <w:rFonts w:ascii="Arial" w:hAnsi="Arial" w:cs="Arial"/>
                <w:b/>
                <w:bCs/>
                <w:sz w:val="16"/>
                <w:szCs w:val="16"/>
              </w:rPr>
            </w:pPr>
            <w:r w:rsidRPr="00DE1EAB">
              <w:rPr>
                <w:rFonts w:ascii="Arial" w:hAnsi="Arial" w:cs="Arial"/>
                <w:b/>
                <w:bCs/>
                <w:sz w:val="16"/>
                <w:szCs w:val="16"/>
              </w:rPr>
              <w:t>17,797,480</w:t>
            </w:r>
          </w:p>
        </w:tc>
        <w:tc>
          <w:tcPr>
            <w:tcW w:w="990" w:type="dxa"/>
            <w:tcBorders>
              <w:top w:val="nil"/>
              <w:left w:val="nil"/>
              <w:bottom w:val="single" w:sz="4" w:space="0" w:color="auto"/>
              <w:right w:val="nil"/>
            </w:tcBorders>
            <w:shd w:val="clear" w:color="auto" w:fill="auto"/>
          </w:tcPr>
          <w:p w14:paraId="095EA4F1" w14:textId="659F4D03" w:rsidR="00F84974" w:rsidRPr="00DE1EAB" w:rsidRDefault="00F84974" w:rsidP="000F6E96">
            <w:pPr>
              <w:ind w:left="-101" w:right="-72"/>
              <w:jc w:val="right"/>
              <w:rPr>
                <w:rFonts w:ascii="Arial" w:hAnsi="Arial" w:cs="Arial"/>
                <w:b/>
                <w:bCs/>
                <w:sz w:val="16"/>
                <w:szCs w:val="16"/>
              </w:rPr>
            </w:pPr>
            <w:r w:rsidRPr="00DE1EAB">
              <w:rPr>
                <w:rFonts w:ascii="Arial" w:hAnsi="Arial" w:cs="Arial"/>
                <w:b/>
                <w:bCs/>
                <w:sz w:val="16"/>
                <w:szCs w:val="16"/>
              </w:rPr>
              <w:t>3,930,803</w:t>
            </w:r>
          </w:p>
        </w:tc>
        <w:tc>
          <w:tcPr>
            <w:tcW w:w="999" w:type="dxa"/>
            <w:tcBorders>
              <w:top w:val="nil"/>
              <w:left w:val="nil"/>
              <w:bottom w:val="single" w:sz="4" w:space="0" w:color="auto"/>
              <w:right w:val="nil"/>
            </w:tcBorders>
            <w:shd w:val="clear" w:color="auto" w:fill="auto"/>
          </w:tcPr>
          <w:p w14:paraId="0EEA6B40" w14:textId="2B5A5EF5" w:rsidR="00F84974" w:rsidRPr="00DE1EAB" w:rsidRDefault="00F84974" w:rsidP="000F6E96">
            <w:pPr>
              <w:ind w:left="-101" w:right="-72"/>
              <w:jc w:val="right"/>
              <w:rPr>
                <w:rFonts w:ascii="Arial" w:hAnsi="Arial" w:cs="Arial"/>
                <w:b/>
                <w:bCs/>
                <w:sz w:val="16"/>
                <w:szCs w:val="16"/>
              </w:rPr>
            </w:pPr>
            <w:r w:rsidRPr="00DE1EAB">
              <w:rPr>
                <w:rFonts w:ascii="Arial" w:hAnsi="Arial" w:cs="Arial"/>
                <w:b/>
                <w:bCs/>
                <w:sz w:val="16"/>
                <w:szCs w:val="16"/>
              </w:rPr>
              <w:t>7,295,334</w:t>
            </w:r>
          </w:p>
        </w:tc>
        <w:tc>
          <w:tcPr>
            <w:tcW w:w="1161" w:type="dxa"/>
            <w:tcBorders>
              <w:top w:val="nil"/>
              <w:left w:val="nil"/>
              <w:bottom w:val="single" w:sz="4" w:space="0" w:color="auto"/>
              <w:right w:val="nil"/>
            </w:tcBorders>
            <w:shd w:val="clear" w:color="auto" w:fill="auto"/>
          </w:tcPr>
          <w:p w14:paraId="5221247B" w14:textId="44F9A1F0" w:rsidR="00F84974" w:rsidRPr="00DE1EAB" w:rsidRDefault="00F84974" w:rsidP="000F6E96">
            <w:pPr>
              <w:ind w:left="-101" w:right="-72"/>
              <w:jc w:val="right"/>
              <w:rPr>
                <w:rFonts w:ascii="Arial" w:hAnsi="Arial" w:cs="Arial"/>
                <w:b/>
                <w:bCs/>
                <w:sz w:val="16"/>
                <w:szCs w:val="16"/>
              </w:rPr>
            </w:pPr>
            <w:r w:rsidRPr="00DE1EAB">
              <w:rPr>
                <w:rFonts w:ascii="Arial" w:hAnsi="Arial" w:cs="Arial"/>
                <w:b/>
                <w:bCs/>
                <w:sz w:val="16"/>
                <w:szCs w:val="16"/>
              </w:rPr>
              <w:t>2,257,919,284</w:t>
            </w:r>
          </w:p>
        </w:tc>
      </w:tr>
      <w:tr w:rsidR="00F84974" w:rsidRPr="00DE1EAB" w14:paraId="47915204" w14:textId="77777777" w:rsidTr="003F0440">
        <w:tc>
          <w:tcPr>
            <w:tcW w:w="2943" w:type="dxa"/>
            <w:tcBorders>
              <w:top w:val="nil"/>
              <w:left w:val="nil"/>
              <w:bottom w:val="nil"/>
              <w:right w:val="nil"/>
            </w:tcBorders>
            <w:hideMark/>
          </w:tcPr>
          <w:p w14:paraId="2D615B68" w14:textId="77777777" w:rsidR="00F84974" w:rsidRPr="00DE1EAB" w:rsidRDefault="00F84974" w:rsidP="000F6E96">
            <w:pPr>
              <w:ind w:left="-29" w:right="-72" w:hanging="72"/>
              <w:rPr>
                <w:rFonts w:ascii="Arial" w:hAnsi="Arial" w:cs="Arial"/>
                <w:sz w:val="16"/>
                <w:szCs w:val="16"/>
                <w:lang w:val="en-GB"/>
              </w:rPr>
            </w:pPr>
          </w:p>
        </w:tc>
        <w:tc>
          <w:tcPr>
            <w:tcW w:w="1107" w:type="dxa"/>
            <w:tcBorders>
              <w:top w:val="nil"/>
              <w:left w:val="nil"/>
              <w:bottom w:val="nil"/>
              <w:right w:val="nil"/>
            </w:tcBorders>
            <w:shd w:val="clear" w:color="auto" w:fill="auto"/>
          </w:tcPr>
          <w:p w14:paraId="0AFC5DE1" w14:textId="77777777" w:rsidR="00F84974" w:rsidRPr="00DE1EAB" w:rsidRDefault="00F84974" w:rsidP="000F6E96">
            <w:pPr>
              <w:ind w:left="-101" w:right="-72"/>
              <w:jc w:val="right"/>
              <w:rPr>
                <w:rFonts w:ascii="Arial" w:hAnsi="Arial" w:cs="Arial"/>
                <w:b/>
                <w:bCs/>
                <w:sz w:val="16"/>
                <w:szCs w:val="16"/>
              </w:rPr>
            </w:pPr>
          </w:p>
        </w:tc>
        <w:tc>
          <w:tcPr>
            <w:tcW w:w="1161" w:type="dxa"/>
            <w:tcBorders>
              <w:top w:val="nil"/>
              <w:left w:val="nil"/>
              <w:bottom w:val="nil"/>
              <w:right w:val="nil"/>
            </w:tcBorders>
            <w:shd w:val="clear" w:color="auto" w:fill="auto"/>
          </w:tcPr>
          <w:p w14:paraId="0EAA43F4" w14:textId="77777777" w:rsidR="00F84974" w:rsidRPr="00DE1EAB" w:rsidRDefault="00F84974" w:rsidP="00C2018C">
            <w:pPr>
              <w:ind w:left="-90" w:right="-72"/>
              <w:jc w:val="right"/>
              <w:rPr>
                <w:rFonts w:ascii="Arial" w:hAnsi="Arial" w:cs="Arial"/>
                <w:b/>
                <w:bCs/>
                <w:sz w:val="16"/>
                <w:szCs w:val="16"/>
              </w:rPr>
            </w:pPr>
          </w:p>
        </w:tc>
        <w:tc>
          <w:tcPr>
            <w:tcW w:w="1089" w:type="dxa"/>
            <w:tcBorders>
              <w:top w:val="nil"/>
              <w:left w:val="nil"/>
              <w:bottom w:val="nil"/>
              <w:right w:val="nil"/>
            </w:tcBorders>
            <w:shd w:val="clear" w:color="auto" w:fill="auto"/>
          </w:tcPr>
          <w:p w14:paraId="34FD987F" w14:textId="77777777" w:rsidR="00F84974" w:rsidRPr="00DE1EAB" w:rsidRDefault="00F84974" w:rsidP="00C2018C">
            <w:pPr>
              <w:ind w:left="-90" w:right="-72"/>
              <w:jc w:val="right"/>
              <w:rPr>
                <w:rFonts w:ascii="Arial" w:hAnsi="Arial" w:cs="Arial"/>
                <w:b/>
                <w:bCs/>
                <w:sz w:val="16"/>
                <w:szCs w:val="16"/>
              </w:rPr>
            </w:pPr>
          </w:p>
        </w:tc>
        <w:tc>
          <w:tcPr>
            <w:tcW w:w="990" w:type="dxa"/>
            <w:tcBorders>
              <w:top w:val="nil"/>
              <w:left w:val="nil"/>
              <w:bottom w:val="nil"/>
              <w:right w:val="nil"/>
            </w:tcBorders>
            <w:shd w:val="clear" w:color="auto" w:fill="auto"/>
          </w:tcPr>
          <w:p w14:paraId="7FD00418" w14:textId="77777777" w:rsidR="00F84974" w:rsidRPr="00DE1EAB" w:rsidRDefault="00F84974" w:rsidP="000F6E96">
            <w:pPr>
              <w:ind w:left="-101" w:right="-72"/>
              <w:jc w:val="right"/>
              <w:rPr>
                <w:rFonts w:ascii="Arial" w:hAnsi="Arial" w:cs="Arial"/>
                <w:b/>
                <w:bCs/>
                <w:sz w:val="16"/>
                <w:szCs w:val="16"/>
              </w:rPr>
            </w:pPr>
          </w:p>
        </w:tc>
        <w:tc>
          <w:tcPr>
            <w:tcW w:w="999" w:type="dxa"/>
            <w:tcBorders>
              <w:top w:val="nil"/>
              <w:left w:val="nil"/>
              <w:bottom w:val="nil"/>
              <w:right w:val="nil"/>
            </w:tcBorders>
            <w:shd w:val="clear" w:color="auto" w:fill="auto"/>
          </w:tcPr>
          <w:p w14:paraId="6A3A0341" w14:textId="77777777" w:rsidR="00F84974" w:rsidRPr="00DE1EAB" w:rsidRDefault="00F84974" w:rsidP="000F6E96">
            <w:pPr>
              <w:ind w:left="-101" w:right="-72"/>
              <w:jc w:val="right"/>
              <w:rPr>
                <w:rFonts w:ascii="Arial" w:hAnsi="Arial" w:cs="Arial"/>
                <w:b/>
                <w:bCs/>
                <w:sz w:val="16"/>
                <w:szCs w:val="16"/>
              </w:rPr>
            </w:pPr>
          </w:p>
        </w:tc>
        <w:tc>
          <w:tcPr>
            <w:tcW w:w="1161" w:type="dxa"/>
            <w:tcBorders>
              <w:top w:val="nil"/>
              <w:left w:val="nil"/>
              <w:bottom w:val="nil"/>
              <w:right w:val="nil"/>
            </w:tcBorders>
            <w:shd w:val="clear" w:color="auto" w:fill="auto"/>
          </w:tcPr>
          <w:p w14:paraId="4E9BBC3D" w14:textId="77777777" w:rsidR="00F84974" w:rsidRPr="00DE1EAB" w:rsidRDefault="00F84974" w:rsidP="000F6E96">
            <w:pPr>
              <w:ind w:left="-101" w:right="-72"/>
              <w:jc w:val="right"/>
              <w:rPr>
                <w:rFonts w:ascii="Arial" w:hAnsi="Arial" w:cs="Arial"/>
                <w:b/>
                <w:bCs/>
                <w:sz w:val="16"/>
                <w:szCs w:val="16"/>
              </w:rPr>
            </w:pPr>
          </w:p>
        </w:tc>
      </w:tr>
      <w:tr w:rsidR="0096665F" w:rsidRPr="00DE1EAB" w14:paraId="6FAE5ACA" w14:textId="77777777" w:rsidTr="00C2018C">
        <w:tc>
          <w:tcPr>
            <w:tcW w:w="2943" w:type="dxa"/>
            <w:tcBorders>
              <w:top w:val="nil"/>
              <w:left w:val="nil"/>
              <w:bottom w:val="nil"/>
              <w:right w:val="nil"/>
            </w:tcBorders>
            <w:hideMark/>
          </w:tcPr>
          <w:p w14:paraId="2D0445D6" w14:textId="35808FFC" w:rsidR="0096665F" w:rsidRPr="00DE1EAB" w:rsidRDefault="0096665F" w:rsidP="0096665F">
            <w:pPr>
              <w:ind w:left="-29" w:right="-72" w:hanging="72"/>
              <w:rPr>
                <w:rFonts w:ascii="Arial" w:hAnsi="Arial" w:cs="Arial"/>
                <w:sz w:val="16"/>
                <w:szCs w:val="16"/>
                <w:lang w:val="en-GB"/>
              </w:rPr>
            </w:pPr>
            <w:r w:rsidRPr="00DE1EAB">
              <w:rPr>
                <w:rFonts w:ascii="Arial" w:hAnsi="Arial" w:cs="Arial"/>
                <w:sz w:val="16"/>
                <w:szCs w:val="16"/>
                <w:lang w:val="en-GB"/>
              </w:rPr>
              <w:t xml:space="preserve">Balance as </w:t>
            </w:r>
            <w:proofErr w:type="gramStart"/>
            <w:r w:rsidRPr="00DE1EAB">
              <w:rPr>
                <w:rFonts w:ascii="Arial" w:hAnsi="Arial" w:cs="Arial"/>
                <w:sz w:val="16"/>
                <w:szCs w:val="16"/>
                <w:lang w:val="en-GB"/>
              </w:rPr>
              <w:t>at</w:t>
            </w:r>
            <w:proofErr w:type="gramEnd"/>
            <w:r w:rsidRPr="00DE1EAB">
              <w:rPr>
                <w:rFonts w:ascii="Arial" w:hAnsi="Arial" w:cs="Arial"/>
                <w:sz w:val="16"/>
                <w:szCs w:val="16"/>
                <w:lang w:val="en-GB"/>
              </w:rPr>
              <w:t xml:space="preserve"> 1 January 2021</w:t>
            </w:r>
          </w:p>
        </w:tc>
        <w:tc>
          <w:tcPr>
            <w:tcW w:w="1107" w:type="dxa"/>
            <w:tcBorders>
              <w:top w:val="nil"/>
              <w:left w:val="nil"/>
              <w:bottom w:val="nil"/>
              <w:right w:val="nil"/>
            </w:tcBorders>
            <w:shd w:val="clear" w:color="auto" w:fill="FAFAFA"/>
          </w:tcPr>
          <w:p w14:paraId="17F7E92D" w14:textId="4152FE30"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lang w:val="en-GB"/>
              </w:rPr>
              <w:t>2</w:t>
            </w:r>
            <w:r w:rsidRPr="00DE1EAB">
              <w:rPr>
                <w:rFonts w:ascii="Arial" w:hAnsi="Arial" w:cs="Arial"/>
                <w:spacing w:val="-6"/>
                <w:sz w:val="16"/>
                <w:szCs w:val="16"/>
              </w:rPr>
              <w:t>,</w:t>
            </w:r>
            <w:r w:rsidRPr="00DE1EAB">
              <w:rPr>
                <w:rFonts w:ascii="Arial" w:hAnsi="Arial" w:cs="Arial"/>
                <w:spacing w:val="-6"/>
                <w:sz w:val="16"/>
                <w:szCs w:val="16"/>
                <w:lang w:val="en-GB"/>
              </w:rPr>
              <w:t>228</w:t>
            </w:r>
            <w:r w:rsidRPr="00DE1EAB">
              <w:rPr>
                <w:rFonts w:ascii="Arial" w:hAnsi="Arial" w:cs="Arial"/>
                <w:spacing w:val="-6"/>
                <w:sz w:val="16"/>
                <w:szCs w:val="16"/>
              </w:rPr>
              <w:t>,</w:t>
            </w:r>
            <w:r w:rsidRPr="00DE1EAB">
              <w:rPr>
                <w:rFonts w:ascii="Arial" w:hAnsi="Arial" w:cs="Arial"/>
                <w:spacing w:val="-6"/>
                <w:sz w:val="16"/>
                <w:szCs w:val="16"/>
                <w:lang w:val="en-GB"/>
              </w:rPr>
              <w:t>895</w:t>
            </w:r>
            <w:r w:rsidRPr="00DE1EAB">
              <w:rPr>
                <w:rFonts w:ascii="Arial" w:hAnsi="Arial" w:cs="Arial"/>
                <w:spacing w:val="-6"/>
                <w:sz w:val="16"/>
                <w:szCs w:val="16"/>
              </w:rPr>
              <w:t>,</w:t>
            </w:r>
            <w:r w:rsidRPr="00DE1EAB">
              <w:rPr>
                <w:rFonts w:ascii="Arial" w:hAnsi="Arial" w:cs="Arial"/>
                <w:spacing w:val="-6"/>
                <w:sz w:val="16"/>
                <w:szCs w:val="16"/>
                <w:lang w:val="en-GB"/>
              </w:rPr>
              <w:t>667</w:t>
            </w:r>
          </w:p>
        </w:tc>
        <w:tc>
          <w:tcPr>
            <w:tcW w:w="1161" w:type="dxa"/>
            <w:tcBorders>
              <w:top w:val="nil"/>
              <w:left w:val="nil"/>
              <w:bottom w:val="nil"/>
              <w:right w:val="nil"/>
            </w:tcBorders>
            <w:shd w:val="clear" w:color="auto" w:fill="FAFAFA"/>
          </w:tcPr>
          <w:p w14:paraId="1CB9334C" w14:textId="7CDC0086" w:rsidR="0096665F" w:rsidRPr="00DE1EAB" w:rsidRDefault="0096665F" w:rsidP="0096665F">
            <w:pPr>
              <w:ind w:left="-90" w:right="-72"/>
              <w:jc w:val="right"/>
              <w:rPr>
                <w:rFonts w:ascii="Arial" w:hAnsi="Arial" w:cs="Arial"/>
                <w:sz w:val="16"/>
                <w:szCs w:val="16"/>
              </w:rPr>
            </w:pPr>
            <w:r w:rsidRPr="00DE1EAB">
              <w:rPr>
                <w:rFonts w:ascii="Arial" w:hAnsi="Arial" w:cs="Arial"/>
                <w:spacing w:val="-6"/>
                <w:sz w:val="16"/>
                <w:szCs w:val="16"/>
                <w:lang w:val="en-GB"/>
              </w:rPr>
              <w:t>-</w:t>
            </w:r>
          </w:p>
        </w:tc>
        <w:tc>
          <w:tcPr>
            <w:tcW w:w="1089" w:type="dxa"/>
            <w:tcBorders>
              <w:top w:val="nil"/>
              <w:left w:val="nil"/>
              <w:bottom w:val="nil"/>
              <w:right w:val="nil"/>
            </w:tcBorders>
            <w:shd w:val="clear" w:color="auto" w:fill="FAFAFA"/>
          </w:tcPr>
          <w:p w14:paraId="07F1BD2F" w14:textId="5051FD07" w:rsidR="0096665F" w:rsidRPr="00DE1EAB" w:rsidRDefault="0096665F" w:rsidP="0096665F">
            <w:pPr>
              <w:ind w:left="-90" w:right="-72"/>
              <w:jc w:val="right"/>
              <w:rPr>
                <w:rFonts w:ascii="Arial" w:hAnsi="Arial" w:cs="Arial"/>
                <w:sz w:val="16"/>
                <w:szCs w:val="16"/>
              </w:rPr>
            </w:pPr>
            <w:r w:rsidRPr="00DE1EAB">
              <w:rPr>
                <w:rFonts w:ascii="Arial" w:hAnsi="Arial" w:cs="Arial"/>
                <w:spacing w:val="-6"/>
                <w:sz w:val="16"/>
                <w:szCs w:val="16"/>
                <w:lang w:val="en-GB"/>
              </w:rPr>
              <w:t>17,797,480</w:t>
            </w:r>
          </w:p>
        </w:tc>
        <w:tc>
          <w:tcPr>
            <w:tcW w:w="990" w:type="dxa"/>
            <w:tcBorders>
              <w:top w:val="nil"/>
              <w:left w:val="nil"/>
              <w:bottom w:val="nil"/>
              <w:right w:val="nil"/>
            </w:tcBorders>
            <w:shd w:val="clear" w:color="auto" w:fill="FAFAFA"/>
          </w:tcPr>
          <w:p w14:paraId="5FF36DFE" w14:textId="5BED4355"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lang w:val="en-GB"/>
              </w:rPr>
              <w:t>3</w:t>
            </w:r>
            <w:r w:rsidRPr="00DE1EAB">
              <w:rPr>
                <w:rFonts w:ascii="Arial" w:hAnsi="Arial" w:cs="Arial"/>
                <w:spacing w:val="-6"/>
                <w:sz w:val="16"/>
                <w:szCs w:val="16"/>
              </w:rPr>
              <w:t>,</w:t>
            </w:r>
            <w:r w:rsidRPr="00DE1EAB">
              <w:rPr>
                <w:rFonts w:ascii="Arial" w:hAnsi="Arial" w:cs="Arial"/>
                <w:spacing w:val="-6"/>
                <w:sz w:val="16"/>
                <w:szCs w:val="16"/>
                <w:lang w:val="en-GB"/>
              </w:rPr>
              <w:t>930</w:t>
            </w:r>
            <w:r w:rsidRPr="00DE1EAB">
              <w:rPr>
                <w:rFonts w:ascii="Arial" w:hAnsi="Arial" w:cs="Arial"/>
                <w:spacing w:val="-6"/>
                <w:sz w:val="16"/>
                <w:szCs w:val="16"/>
              </w:rPr>
              <w:t>,</w:t>
            </w:r>
            <w:r w:rsidRPr="00DE1EAB">
              <w:rPr>
                <w:rFonts w:ascii="Arial" w:hAnsi="Arial" w:cs="Arial"/>
                <w:spacing w:val="-6"/>
                <w:sz w:val="16"/>
                <w:szCs w:val="16"/>
                <w:lang w:val="en-GB"/>
              </w:rPr>
              <w:t>803</w:t>
            </w:r>
          </w:p>
        </w:tc>
        <w:tc>
          <w:tcPr>
            <w:tcW w:w="999" w:type="dxa"/>
            <w:tcBorders>
              <w:top w:val="nil"/>
              <w:left w:val="nil"/>
              <w:bottom w:val="nil"/>
              <w:right w:val="nil"/>
            </w:tcBorders>
            <w:shd w:val="clear" w:color="auto" w:fill="FAFAFA"/>
          </w:tcPr>
          <w:p w14:paraId="18CF92C6" w14:textId="13FFC2F3"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lang w:val="en-GB"/>
              </w:rPr>
              <w:t>7</w:t>
            </w:r>
            <w:r w:rsidRPr="00DE1EAB">
              <w:rPr>
                <w:rFonts w:ascii="Arial" w:hAnsi="Arial" w:cs="Arial"/>
                <w:spacing w:val="-6"/>
                <w:sz w:val="16"/>
                <w:szCs w:val="16"/>
              </w:rPr>
              <w:t>,</w:t>
            </w:r>
            <w:r w:rsidRPr="00DE1EAB">
              <w:rPr>
                <w:rFonts w:ascii="Arial" w:hAnsi="Arial" w:cs="Arial"/>
                <w:spacing w:val="-6"/>
                <w:sz w:val="16"/>
                <w:szCs w:val="16"/>
                <w:lang w:val="en-GB"/>
              </w:rPr>
              <w:t>295</w:t>
            </w:r>
            <w:r w:rsidRPr="00DE1EAB">
              <w:rPr>
                <w:rFonts w:ascii="Arial" w:hAnsi="Arial" w:cs="Arial"/>
                <w:spacing w:val="-6"/>
                <w:sz w:val="16"/>
                <w:szCs w:val="16"/>
              </w:rPr>
              <w:t>,</w:t>
            </w:r>
            <w:r w:rsidRPr="00DE1EAB">
              <w:rPr>
                <w:rFonts w:ascii="Arial" w:hAnsi="Arial" w:cs="Arial"/>
                <w:spacing w:val="-6"/>
                <w:sz w:val="16"/>
                <w:szCs w:val="16"/>
                <w:lang w:val="en-GB"/>
              </w:rPr>
              <w:t>334</w:t>
            </w:r>
          </w:p>
        </w:tc>
        <w:tc>
          <w:tcPr>
            <w:tcW w:w="1161" w:type="dxa"/>
            <w:tcBorders>
              <w:top w:val="nil"/>
              <w:left w:val="nil"/>
              <w:bottom w:val="nil"/>
              <w:right w:val="nil"/>
            </w:tcBorders>
            <w:shd w:val="clear" w:color="auto" w:fill="FAFAFA"/>
          </w:tcPr>
          <w:p w14:paraId="6E3E862D" w14:textId="0D3877AE"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lang w:val="en-GB"/>
              </w:rPr>
              <w:t>2</w:t>
            </w:r>
            <w:r w:rsidRPr="00DE1EAB">
              <w:rPr>
                <w:rFonts w:ascii="Arial" w:hAnsi="Arial" w:cs="Arial"/>
                <w:spacing w:val="-6"/>
                <w:sz w:val="16"/>
                <w:szCs w:val="16"/>
              </w:rPr>
              <w:t>,</w:t>
            </w:r>
            <w:r w:rsidRPr="00DE1EAB">
              <w:rPr>
                <w:rFonts w:ascii="Arial" w:hAnsi="Arial" w:cs="Arial"/>
                <w:spacing w:val="-6"/>
                <w:sz w:val="16"/>
                <w:szCs w:val="16"/>
                <w:lang w:val="en-GB"/>
              </w:rPr>
              <w:t>257,919,284</w:t>
            </w:r>
          </w:p>
        </w:tc>
      </w:tr>
      <w:tr w:rsidR="0096665F" w:rsidRPr="00DE1EAB" w14:paraId="36D0EBA0" w14:textId="77777777" w:rsidTr="00C2018C">
        <w:tc>
          <w:tcPr>
            <w:tcW w:w="2943" w:type="dxa"/>
            <w:tcBorders>
              <w:top w:val="nil"/>
              <w:left w:val="nil"/>
              <w:bottom w:val="nil"/>
              <w:right w:val="nil"/>
            </w:tcBorders>
            <w:hideMark/>
          </w:tcPr>
          <w:p w14:paraId="0EDDEDB3" w14:textId="77777777" w:rsidR="0096665F" w:rsidRPr="00DE1EAB" w:rsidRDefault="0096665F" w:rsidP="0096665F">
            <w:pPr>
              <w:ind w:left="-29" w:right="-72" w:hanging="72"/>
              <w:rPr>
                <w:rFonts w:ascii="Arial" w:hAnsi="Arial" w:cs="Arial"/>
                <w:sz w:val="16"/>
                <w:szCs w:val="16"/>
                <w:lang w:val="en-GB"/>
              </w:rPr>
            </w:pPr>
            <w:r w:rsidRPr="00DE1EAB">
              <w:rPr>
                <w:rFonts w:ascii="Arial" w:hAnsi="Arial" w:cs="Arial"/>
                <w:sz w:val="16"/>
                <w:szCs w:val="16"/>
                <w:lang w:val="en-GB"/>
              </w:rPr>
              <w:t>Additions</w:t>
            </w:r>
          </w:p>
        </w:tc>
        <w:tc>
          <w:tcPr>
            <w:tcW w:w="1107" w:type="dxa"/>
            <w:tcBorders>
              <w:top w:val="nil"/>
              <w:left w:val="nil"/>
              <w:bottom w:val="nil"/>
              <w:right w:val="nil"/>
            </w:tcBorders>
            <w:shd w:val="clear" w:color="auto" w:fill="FAFAFA"/>
          </w:tcPr>
          <w:p w14:paraId="72F4984F" w14:textId="16A02E48"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rPr>
              <w:t>-</w:t>
            </w:r>
          </w:p>
        </w:tc>
        <w:tc>
          <w:tcPr>
            <w:tcW w:w="1161" w:type="dxa"/>
            <w:tcBorders>
              <w:top w:val="nil"/>
              <w:left w:val="nil"/>
              <w:bottom w:val="nil"/>
              <w:right w:val="nil"/>
            </w:tcBorders>
            <w:shd w:val="clear" w:color="auto" w:fill="FAFAFA"/>
          </w:tcPr>
          <w:p w14:paraId="2C83F5F4" w14:textId="47B916BB" w:rsidR="0096665F" w:rsidRPr="00DE1EAB" w:rsidRDefault="0096665F" w:rsidP="0096665F">
            <w:pPr>
              <w:ind w:left="-90" w:right="-72"/>
              <w:jc w:val="right"/>
              <w:rPr>
                <w:rFonts w:ascii="Arial" w:hAnsi="Arial" w:cs="Arial"/>
                <w:sz w:val="16"/>
                <w:szCs w:val="16"/>
              </w:rPr>
            </w:pPr>
            <w:r w:rsidRPr="00DE1EAB">
              <w:rPr>
                <w:rFonts w:ascii="Arial" w:hAnsi="Arial" w:cs="Arial"/>
                <w:spacing w:val="-6"/>
                <w:sz w:val="16"/>
                <w:szCs w:val="16"/>
                <w:lang w:val="en-GB"/>
              </w:rPr>
              <w:t>-</w:t>
            </w:r>
          </w:p>
        </w:tc>
        <w:tc>
          <w:tcPr>
            <w:tcW w:w="1089" w:type="dxa"/>
            <w:tcBorders>
              <w:top w:val="nil"/>
              <w:left w:val="nil"/>
              <w:bottom w:val="nil"/>
              <w:right w:val="nil"/>
            </w:tcBorders>
            <w:shd w:val="clear" w:color="auto" w:fill="FAFAFA"/>
          </w:tcPr>
          <w:p w14:paraId="5D7F50CE" w14:textId="67DC1B8D" w:rsidR="0096665F" w:rsidRPr="00DE1EAB" w:rsidRDefault="0096665F" w:rsidP="0096665F">
            <w:pPr>
              <w:ind w:left="-90" w:right="-72"/>
              <w:jc w:val="right"/>
              <w:rPr>
                <w:rFonts w:ascii="Arial" w:hAnsi="Arial" w:cs="Arial"/>
                <w:sz w:val="16"/>
                <w:szCs w:val="16"/>
              </w:rPr>
            </w:pPr>
            <w:r w:rsidRPr="00DE1EAB">
              <w:rPr>
                <w:rFonts w:ascii="Arial" w:hAnsi="Arial" w:cs="Arial"/>
                <w:spacing w:val="-6"/>
                <w:sz w:val="16"/>
                <w:szCs w:val="16"/>
                <w:lang w:val="en-GB"/>
              </w:rPr>
              <w:t>21,465,839</w:t>
            </w:r>
          </w:p>
        </w:tc>
        <w:tc>
          <w:tcPr>
            <w:tcW w:w="990" w:type="dxa"/>
            <w:tcBorders>
              <w:top w:val="nil"/>
              <w:left w:val="nil"/>
              <w:bottom w:val="nil"/>
              <w:right w:val="nil"/>
            </w:tcBorders>
            <w:shd w:val="clear" w:color="auto" w:fill="FAFAFA"/>
          </w:tcPr>
          <w:p w14:paraId="784BCD64" w14:textId="34A87F9F"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lang w:val="en-GB"/>
              </w:rPr>
              <w:t>6,443,774</w:t>
            </w:r>
          </w:p>
        </w:tc>
        <w:tc>
          <w:tcPr>
            <w:tcW w:w="999" w:type="dxa"/>
            <w:tcBorders>
              <w:top w:val="nil"/>
              <w:left w:val="nil"/>
              <w:bottom w:val="nil"/>
              <w:right w:val="nil"/>
            </w:tcBorders>
            <w:shd w:val="clear" w:color="auto" w:fill="FAFAFA"/>
          </w:tcPr>
          <w:p w14:paraId="0F137E60" w14:textId="65596D78"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lang w:val="en-GB"/>
              </w:rPr>
              <w:t>22,057,346</w:t>
            </w:r>
          </w:p>
        </w:tc>
        <w:tc>
          <w:tcPr>
            <w:tcW w:w="1161" w:type="dxa"/>
            <w:tcBorders>
              <w:top w:val="nil"/>
              <w:left w:val="nil"/>
              <w:bottom w:val="nil"/>
              <w:right w:val="nil"/>
            </w:tcBorders>
            <w:shd w:val="clear" w:color="auto" w:fill="FAFAFA"/>
          </w:tcPr>
          <w:p w14:paraId="79E3E4E4" w14:textId="74D50789"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lang w:val="en-GB"/>
              </w:rPr>
              <w:t>49,966,959</w:t>
            </w:r>
          </w:p>
        </w:tc>
      </w:tr>
      <w:tr w:rsidR="0096665F" w:rsidRPr="00DE1EAB" w14:paraId="1C28994E" w14:textId="77777777" w:rsidTr="009459B6">
        <w:tc>
          <w:tcPr>
            <w:tcW w:w="2943" w:type="dxa"/>
            <w:tcBorders>
              <w:top w:val="nil"/>
              <w:left w:val="nil"/>
              <w:bottom w:val="nil"/>
              <w:right w:val="nil"/>
            </w:tcBorders>
            <w:vAlign w:val="center"/>
          </w:tcPr>
          <w:p w14:paraId="27F0FC96" w14:textId="77777777" w:rsidR="0096665F" w:rsidRPr="00DE1EAB" w:rsidRDefault="0096665F" w:rsidP="0096665F">
            <w:pPr>
              <w:ind w:left="-29" w:right="-72" w:hanging="72"/>
              <w:rPr>
                <w:rFonts w:ascii="Arial" w:hAnsi="Arial" w:cs="Arial"/>
                <w:sz w:val="16"/>
                <w:szCs w:val="16"/>
                <w:lang w:val="en-GB"/>
              </w:rPr>
            </w:pPr>
            <w:r w:rsidRPr="00DE1EAB">
              <w:rPr>
                <w:rFonts w:ascii="Arial" w:hAnsi="Arial" w:cs="Arial"/>
                <w:sz w:val="16"/>
                <w:szCs w:val="16"/>
                <w:lang w:val="en-GB"/>
              </w:rPr>
              <w:t xml:space="preserve">Increase from business combination </w:t>
            </w:r>
          </w:p>
          <w:p w14:paraId="34E29B22" w14:textId="0455FC6E" w:rsidR="0096665F" w:rsidRPr="00DE1EAB" w:rsidRDefault="0096665F" w:rsidP="0096665F">
            <w:pPr>
              <w:ind w:left="-29" w:right="-72" w:hanging="72"/>
              <w:rPr>
                <w:rFonts w:ascii="Arial" w:hAnsi="Arial" w:cs="Arial"/>
                <w:sz w:val="16"/>
                <w:szCs w:val="16"/>
                <w:lang w:val="en-GB"/>
              </w:rPr>
            </w:pPr>
            <w:r w:rsidRPr="00DE1EAB">
              <w:rPr>
                <w:rFonts w:ascii="Arial" w:hAnsi="Arial" w:cs="Arial"/>
                <w:sz w:val="16"/>
                <w:szCs w:val="16"/>
                <w:lang w:val="en-GB"/>
              </w:rPr>
              <w:t xml:space="preserve">   (Note 35)</w:t>
            </w:r>
          </w:p>
        </w:tc>
        <w:tc>
          <w:tcPr>
            <w:tcW w:w="1107" w:type="dxa"/>
            <w:tcBorders>
              <w:top w:val="nil"/>
              <w:left w:val="nil"/>
              <w:bottom w:val="nil"/>
              <w:right w:val="nil"/>
            </w:tcBorders>
            <w:shd w:val="clear" w:color="auto" w:fill="FAFAFA"/>
          </w:tcPr>
          <w:p w14:paraId="7D567637" w14:textId="77777777" w:rsidR="00471865" w:rsidRPr="0076690E" w:rsidRDefault="00471865" w:rsidP="0096665F">
            <w:pPr>
              <w:ind w:left="-101" w:right="-72"/>
              <w:jc w:val="right"/>
              <w:rPr>
                <w:rFonts w:ascii="Arial" w:hAnsi="Arial" w:cs="Cordia New"/>
                <w:spacing w:val="-6"/>
                <w:sz w:val="16"/>
                <w:szCs w:val="16"/>
                <w:lang w:val="en-GB"/>
              </w:rPr>
            </w:pPr>
          </w:p>
          <w:p w14:paraId="74663340" w14:textId="0A5F1933"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lang w:val="en-GB"/>
              </w:rPr>
              <w:t>215,665,929</w:t>
            </w:r>
          </w:p>
        </w:tc>
        <w:tc>
          <w:tcPr>
            <w:tcW w:w="1161" w:type="dxa"/>
            <w:tcBorders>
              <w:top w:val="nil"/>
              <w:left w:val="nil"/>
              <w:bottom w:val="nil"/>
              <w:right w:val="nil"/>
            </w:tcBorders>
            <w:shd w:val="clear" w:color="auto" w:fill="FAFAFA"/>
          </w:tcPr>
          <w:p w14:paraId="0FC91E88" w14:textId="0B0E521D" w:rsidR="0096665F" w:rsidRPr="00DE1EAB" w:rsidRDefault="0096665F" w:rsidP="0096665F">
            <w:pPr>
              <w:ind w:left="-90" w:right="-72"/>
              <w:jc w:val="right"/>
              <w:rPr>
                <w:rFonts w:ascii="Arial" w:hAnsi="Arial" w:cs="Arial"/>
                <w:sz w:val="16"/>
                <w:szCs w:val="16"/>
              </w:rPr>
            </w:pPr>
            <w:r w:rsidRPr="00DE1EAB">
              <w:rPr>
                <w:rFonts w:ascii="Arial" w:hAnsi="Arial" w:cs="Arial"/>
                <w:spacing w:val="-6"/>
                <w:sz w:val="16"/>
                <w:szCs w:val="16"/>
                <w:lang w:val="en-GB"/>
              </w:rPr>
              <w:t>-</w:t>
            </w:r>
          </w:p>
        </w:tc>
        <w:tc>
          <w:tcPr>
            <w:tcW w:w="1089" w:type="dxa"/>
            <w:tcBorders>
              <w:top w:val="nil"/>
              <w:left w:val="nil"/>
              <w:bottom w:val="nil"/>
              <w:right w:val="nil"/>
            </w:tcBorders>
            <w:shd w:val="clear" w:color="auto" w:fill="FAFAFA"/>
          </w:tcPr>
          <w:p w14:paraId="61BDC049" w14:textId="77777777" w:rsidR="00471865" w:rsidRPr="0076690E" w:rsidRDefault="00471865" w:rsidP="0096665F">
            <w:pPr>
              <w:ind w:left="-90" w:right="-72"/>
              <w:jc w:val="right"/>
              <w:rPr>
                <w:rFonts w:ascii="Arial" w:hAnsi="Arial" w:cs="Cordia New"/>
                <w:spacing w:val="-6"/>
                <w:sz w:val="16"/>
                <w:szCs w:val="16"/>
                <w:lang w:val="en-GB"/>
              </w:rPr>
            </w:pPr>
          </w:p>
          <w:p w14:paraId="31A4F9AF" w14:textId="79022120" w:rsidR="0096665F" w:rsidRPr="00DE1EAB" w:rsidRDefault="0096665F" w:rsidP="0096665F">
            <w:pPr>
              <w:ind w:left="-90" w:right="-72"/>
              <w:jc w:val="right"/>
              <w:rPr>
                <w:rFonts w:ascii="Arial" w:hAnsi="Arial" w:cs="Arial"/>
                <w:sz w:val="16"/>
                <w:szCs w:val="16"/>
              </w:rPr>
            </w:pPr>
            <w:r w:rsidRPr="00DE1EAB">
              <w:rPr>
                <w:rFonts w:ascii="Arial" w:hAnsi="Arial" w:cs="Arial"/>
                <w:spacing w:val="-6"/>
                <w:sz w:val="16"/>
                <w:szCs w:val="16"/>
                <w:lang w:val="en-GB"/>
              </w:rPr>
              <w:t>3,065,354,566</w:t>
            </w:r>
          </w:p>
        </w:tc>
        <w:tc>
          <w:tcPr>
            <w:tcW w:w="990" w:type="dxa"/>
            <w:tcBorders>
              <w:top w:val="nil"/>
              <w:left w:val="nil"/>
              <w:bottom w:val="nil"/>
              <w:right w:val="nil"/>
            </w:tcBorders>
            <w:shd w:val="clear" w:color="auto" w:fill="FAFAFA"/>
          </w:tcPr>
          <w:p w14:paraId="0FEF77AA" w14:textId="77777777" w:rsidR="00471865" w:rsidRPr="0076690E" w:rsidRDefault="00471865" w:rsidP="0096665F">
            <w:pPr>
              <w:ind w:left="-101" w:right="-72"/>
              <w:jc w:val="right"/>
              <w:rPr>
                <w:rFonts w:ascii="Arial" w:hAnsi="Arial" w:cs="Cordia New"/>
                <w:spacing w:val="-6"/>
                <w:sz w:val="16"/>
                <w:szCs w:val="16"/>
                <w:lang w:val="en-GB"/>
              </w:rPr>
            </w:pPr>
          </w:p>
          <w:p w14:paraId="210B83D8" w14:textId="47868D81"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lang w:val="en-GB"/>
              </w:rPr>
              <w:t>10,017,750</w:t>
            </w:r>
          </w:p>
        </w:tc>
        <w:tc>
          <w:tcPr>
            <w:tcW w:w="999" w:type="dxa"/>
            <w:tcBorders>
              <w:top w:val="nil"/>
              <w:left w:val="nil"/>
              <w:bottom w:val="nil"/>
              <w:right w:val="nil"/>
            </w:tcBorders>
            <w:shd w:val="clear" w:color="auto" w:fill="FAFAFA"/>
          </w:tcPr>
          <w:p w14:paraId="3C3EF7EA" w14:textId="77777777" w:rsidR="00471865" w:rsidRPr="0076690E" w:rsidRDefault="00471865" w:rsidP="0096665F">
            <w:pPr>
              <w:ind w:left="-101" w:right="-72"/>
              <w:jc w:val="right"/>
              <w:rPr>
                <w:rFonts w:ascii="Arial" w:hAnsi="Arial" w:cs="Cordia New"/>
                <w:spacing w:val="-6"/>
                <w:sz w:val="16"/>
                <w:szCs w:val="16"/>
              </w:rPr>
            </w:pPr>
          </w:p>
          <w:p w14:paraId="51CDC411" w14:textId="70CE7A83"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rPr>
              <w:t>-</w:t>
            </w:r>
          </w:p>
        </w:tc>
        <w:tc>
          <w:tcPr>
            <w:tcW w:w="1161" w:type="dxa"/>
            <w:tcBorders>
              <w:top w:val="nil"/>
              <w:left w:val="nil"/>
              <w:bottom w:val="nil"/>
              <w:right w:val="nil"/>
            </w:tcBorders>
            <w:shd w:val="clear" w:color="auto" w:fill="FAFAFA"/>
          </w:tcPr>
          <w:p w14:paraId="29DA55FD" w14:textId="77777777" w:rsidR="00471865" w:rsidRPr="0076690E" w:rsidRDefault="00471865" w:rsidP="0096665F">
            <w:pPr>
              <w:ind w:left="-101" w:right="-72"/>
              <w:jc w:val="right"/>
              <w:rPr>
                <w:rFonts w:ascii="Arial" w:hAnsi="Arial" w:cs="Cordia New"/>
                <w:spacing w:val="-6"/>
                <w:sz w:val="16"/>
                <w:szCs w:val="16"/>
                <w:lang w:val="en-GB"/>
              </w:rPr>
            </w:pPr>
          </w:p>
          <w:p w14:paraId="5DE7AEC5" w14:textId="52749742"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lang w:val="en-GB"/>
              </w:rPr>
              <w:t>3,291,038</w:t>
            </w:r>
            <w:r w:rsidR="0085141B">
              <w:rPr>
                <w:rFonts w:ascii="Arial" w:hAnsi="Arial" w:cs="Arial"/>
                <w:spacing w:val="-6"/>
                <w:sz w:val="16"/>
                <w:szCs w:val="16"/>
                <w:lang w:val="en-GB"/>
              </w:rPr>
              <w:t>,245</w:t>
            </w:r>
          </w:p>
        </w:tc>
      </w:tr>
      <w:tr w:rsidR="0096665F" w:rsidRPr="00DE1EAB" w14:paraId="52DC855D" w14:textId="77777777" w:rsidTr="009459B6">
        <w:tc>
          <w:tcPr>
            <w:tcW w:w="2943" w:type="dxa"/>
            <w:tcBorders>
              <w:top w:val="nil"/>
              <w:left w:val="nil"/>
              <w:bottom w:val="nil"/>
              <w:right w:val="nil"/>
            </w:tcBorders>
            <w:vAlign w:val="center"/>
          </w:tcPr>
          <w:p w14:paraId="67ED4FCC" w14:textId="77777777" w:rsidR="0096665F" w:rsidRPr="00DE1EAB" w:rsidRDefault="0096665F" w:rsidP="0096665F">
            <w:pPr>
              <w:ind w:left="-29" w:right="-72" w:hanging="72"/>
              <w:rPr>
                <w:rFonts w:ascii="Arial" w:hAnsi="Arial" w:cs="Arial"/>
                <w:sz w:val="16"/>
                <w:szCs w:val="16"/>
                <w:lang w:val="en-GB"/>
              </w:rPr>
            </w:pPr>
            <w:r w:rsidRPr="00DE1EAB">
              <w:rPr>
                <w:rFonts w:ascii="Arial" w:hAnsi="Arial" w:cs="Arial"/>
                <w:sz w:val="16"/>
                <w:szCs w:val="16"/>
                <w:lang w:val="en-GB"/>
              </w:rPr>
              <w:t xml:space="preserve">Increase from assets acquisition </w:t>
            </w:r>
          </w:p>
          <w:p w14:paraId="2BD76C23" w14:textId="2EAE1B77" w:rsidR="0096665F" w:rsidRPr="00DE1EAB" w:rsidRDefault="0096665F" w:rsidP="0096665F">
            <w:pPr>
              <w:ind w:left="-29" w:right="-72" w:hanging="72"/>
              <w:rPr>
                <w:rFonts w:ascii="Arial" w:hAnsi="Arial" w:cs="Arial"/>
                <w:sz w:val="16"/>
                <w:szCs w:val="16"/>
                <w:cs/>
                <w:lang w:val="en-GB"/>
              </w:rPr>
            </w:pPr>
            <w:r w:rsidRPr="00DE1EAB">
              <w:rPr>
                <w:rFonts w:ascii="Arial" w:hAnsi="Arial" w:cs="Arial"/>
                <w:sz w:val="16"/>
                <w:szCs w:val="16"/>
                <w:lang w:val="en-GB"/>
              </w:rPr>
              <w:t xml:space="preserve">   (Note 36)</w:t>
            </w:r>
          </w:p>
        </w:tc>
        <w:tc>
          <w:tcPr>
            <w:tcW w:w="1107" w:type="dxa"/>
            <w:tcBorders>
              <w:top w:val="nil"/>
              <w:left w:val="nil"/>
              <w:bottom w:val="nil"/>
              <w:right w:val="nil"/>
            </w:tcBorders>
            <w:shd w:val="clear" w:color="auto" w:fill="FAFAFA"/>
          </w:tcPr>
          <w:p w14:paraId="025C4B57" w14:textId="2A3E1906"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lang w:val="en-GB"/>
              </w:rPr>
              <w:t>149,178</w:t>
            </w:r>
          </w:p>
        </w:tc>
        <w:tc>
          <w:tcPr>
            <w:tcW w:w="1161" w:type="dxa"/>
            <w:tcBorders>
              <w:top w:val="nil"/>
              <w:left w:val="nil"/>
              <w:bottom w:val="nil"/>
              <w:right w:val="nil"/>
            </w:tcBorders>
            <w:shd w:val="clear" w:color="auto" w:fill="FAFAFA"/>
          </w:tcPr>
          <w:p w14:paraId="29C30D2B" w14:textId="1F2587A5" w:rsidR="0096665F" w:rsidRPr="00DE1EAB" w:rsidRDefault="0096665F" w:rsidP="0096665F">
            <w:pPr>
              <w:ind w:left="-90" w:right="-72"/>
              <w:jc w:val="right"/>
              <w:rPr>
                <w:rFonts w:ascii="Arial" w:hAnsi="Arial" w:cs="Arial"/>
                <w:sz w:val="16"/>
                <w:szCs w:val="16"/>
              </w:rPr>
            </w:pPr>
            <w:r w:rsidRPr="00DE1EAB">
              <w:rPr>
                <w:rFonts w:ascii="Arial" w:hAnsi="Arial" w:cs="Arial"/>
                <w:spacing w:val="-6"/>
                <w:sz w:val="16"/>
                <w:szCs w:val="16"/>
                <w:lang w:val="en-GB"/>
              </w:rPr>
              <w:t>-</w:t>
            </w:r>
          </w:p>
        </w:tc>
        <w:tc>
          <w:tcPr>
            <w:tcW w:w="1089" w:type="dxa"/>
            <w:tcBorders>
              <w:top w:val="nil"/>
              <w:left w:val="nil"/>
              <w:bottom w:val="nil"/>
              <w:right w:val="nil"/>
            </w:tcBorders>
            <w:shd w:val="clear" w:color="auto" w:fill="FAFAFA"/>
          </w:tcPr>
          <w:p w14:paraId="3ADCE5D1" w14:textId="68D1895C" w:rsidR="0096665F" w:rsidRPr="00DE1EAB" w:rsidRDefault="0096665F" w:rsidP="0096665F">
            <w:pPr>
              <w:ind w:left="-90" w:right="-72"/>
              <w:jc w:val="right"/>
              <w:rPr>
                <w:rFonts w:ascii="Arial" w:hAnsi="Arial" w:cs="Arial"/>
                <w:sz w:val="16"/>
                <w:szCs w:val="16"/>
              </w:rPr>
            </w:pPr>
            <w:r w:rsidRPr="00DE1EAB">
              <w:rPr>
                <w:rFonts w:ascii="Arial" w:hAnsi="Arial" w:cs="Arial"/>
                <w:spacing w:val="-6"/>
                <w:sz w:val="16"/>
                <w:szCs w:val="16"/>
              </w:rPr>
              <w:t>-</w:t>
            </w:r>
          </w:p>
        </w:tc>
        <w:tc>
          <w:tcPr>
            <w:tcW w:w="990" w:type="dxa"/>
            <w:tcBorders>
              <w:top w:val="nil"/>
              <w:left w:val="nil"/>
              <w:bottom w:val="nil"/>
              <w:right w:val="nil"/>
            </w:tcBorders>
            <w:shd w:val="clear" w:color="auto" w:fill="FAFAFA"/>
          </w:tcPr>
          <w:p w14:paraId="47696070" w14:textId="1FB64BF6"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rPr>
              <w:t>-</w:t>
            </w:r>
          </w:p>
        </w:tc>
        <w:tc>
          <w:tcPr>
            <w:tcW w:w="999" w:type="dxa"/>
            <w:tcBorders>
              <w:top w:val="nil"/>
              <w:left w:val="nil"/>
              <w:bottom w:val="nil"/>
              <w:right w:val="nil"/>
            </w:tcBorders>
            <w:shd w:val="clear" w:color="auto" w:fill="FAFAFA"/>
          </w:tcPr>
          <w:p w14:paraId="30A5768A" w14:textId="4819E2A0"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lang w:val="en-GB"/>
              </w:rPr>
              <w:t>475,654</w:t>
            </w:r>
          </w:p>
        </w:tc>
        <w:tc>
          <w:tcPr>
            <w:tcW w:w="1161" w:type="dxa"/>
            <w:tcBorders>
              <w:top w:val="nil"/>
              <w:left w:val="nil"/>
              <w:bottom w:val="nil"/>
              <w:right w:val="nil"/>
            </w:tcBorders>
            <w:shd w:val="clear" w:color="auto" w:fill="FAFAFA"/>
          </w:tcPr>
          <w:p w14:paraId="56C15B68" w14:textId="42874BA1"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lang w:val="en-GB"/>
              </w:rPr>
              <w:t>624,832</w:t>
            </w:r>
          </w:p>
        </w:tc>
      </w:tr>
      <w:tr w:rsidR="0096665F" w:rsidRPr="00DE1EAB" w14:paraId="3A756AD2" w14:textId="77777777" w:rsidTr="009459B6">
        <w:tc>
          <w:tcPr>
            <w:tcW w:w="2943" w:type="dxa"/>
            <w:tcBorders>
              <w:top w:val="nil"/>
              <w:left w:val="nil"/>
              <w:bottom w:val="nil"/>
              <w:right w:val="nil"/>
            </w:tcBorders>
            <w:hideMark/>
          </w:tcPr>
          <w:p w14:paraId="07EC2914" w14:textId="77777777" w:rsidR="0096665F" w:rsidRPr="00DE1EAB" w:rsidRDefault="0096665F" w:rsidP="0096665F">
            <w:pPr>
              <w:ind w:left="-29" w:right="-72" w:hanging="72"/>
              <w:rPr>
                <w:rFonts w:ascii="Arial" w:hAnsi="Arial" w:cs="Arial"/>
                <w:sz w:val="16"/>
                <w:szCs w:val="16"/>
                <w:lang w:val="en-GB"/>
              </w:rPr>
            </w:pPr>
            <w:r w:rsidRPr="00DE1EAB">
              <w:rPr>
                <w:rFonts w:ascii="Arial" w:hAnsi="Arial" w:cs="Arial"/>
                <w:sz w:val="16"/>
                <w:szCs w:val="16"/>
                <w:lang w:val="en-GB"/>
              </w:rPr>
              <w:t>Write-off and disposals, net</w:t>
            </w:r>
          </w:p>
        </w:tc>
        <w:tc>
          <w:tcPr>
            <w:tcW w:w="1107" w:type="dxa"/>
            <w:tcBorders>
              <w:top w:val="nil"/>
              <w:left w:val="nil"/>
              <w:bottom w:val="nil"/>
              <w:right w:val="nil"/>
            </w:tcBorders>
            <w:shd w:val="clear" w:color="auto" w:fill="FAFAFA"/>
          </w:tcPr>
          <w:p w14:paraId="09F0907A" w14:textId="4A8F2EC1"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rPr>
              <w:t>-</w:t>
            </w:r>
          </w:p>
        </w:tc>
        <w:tc>
          <w:tcPr>
            <w:tcW w:w="1161" w:type="dxa"/>
            <w:tcBorders>
              <w:top w:val="nil"/>
              <w:left w:val="nil"/>
              <w:bottom w:val="nil"/>
              <w:right w:val="nil"/>
            </w:tcBorders>
            <w:shd w:val="clear" w:color="auto" w:fill="FAFAFA"/>
          </w:tcPr>
          <w:p w14:paraId="6CE3523D" w14:textId="404776EE" w:rsidR="0096665F" w:rsidRPr="00DE1EAB" w:rsidRDefault="0096665F" w:rsidP="0096665F">
            <w:pPr>
              <w:ind w:left="-90" w:right="-72"/>
              <w:jc w:val="right"/>
              <w:rPr>
                <w:rFonts w:ascii="Arial" w:hAnsi="Arial" w:cs="Arial"/>
                <w:sz w:val="16"/>
                <w:szCs w:val="16"/>
              </w:rPr>
            </w:pPr>
            <w:r w:rsidRPr="00DE1EAB">
              <w:rPr>
                <w:rFonts w:ascii="Arial" w:hAnsi="Arial" w:cs="Arial"/>
                <w:spacing w:val="-6"/>
                <w:sz w:val="16"/>
                <w:szCs w:val="16"/>
                <w:lang w:val="en-GB"/>
              </w:rPr>
              <w:t>-</w:t>
            </w:r>
          </w:p>
        </w:tc>
        <w:tc>
          <w:tcPr>
            <w:tcW w:w="1089" w:type="dxa"/>
            <w:tcBorders>
              <w:top w:val="nil"/>
              <w:left w:val="nil"/>
              <w:bottom w:val="nil"/>
              <w:right w:val="nil"/>
            </w:tcBorders>
            <w:shd w:val="clear" w:color="auto" w:fill="FAFAFA"/>
          </w:tcPr>
          <w:p w14:paraId="67D6D7A8" w14:textId="73FCF078" w:rsidR="0096665F" w:rsidRPr="00DE1EAB" w:rsidRDefault="0096665F" w:rsidP="0096665F">
            <w:pPr>
              <w:ind w:left="-90" w:right="-72"/>
              <w:jc w:val="right"/>
              <w:rPr>
                <w:rFonts w:ascii="Arial" w:hAnsi="Arial" w:cs="Arial"/>
                <w:sz w:val="16"/>
                <w:szCs w:val="16"/>
              </w:rPr>
            </w:pPr>
            <w:r w:rsidRPr="00DE1EAB">
              <w:rPr>
                <w:rFonts w:ascii="Arial" w:hAnsi="Arial" w:cs="Arial"/>
                <w:spacing w:val="-6"/>
                <w:sz w:val="16"/>
                <w:szCs w:val="16"/>
              </w:rPr>
              <w:t>(</w:t>
            </w:r>
            <w:r w:rsidRPr="00DE1EAB">
              <w:rPr>
                <w:rFonts w:ascii="Arial" w:hAnsi="Arial" w:cs="Arial"/>
                <w:spacing w:val="-6"/>
                <w:sz w:val="16"/>
                <w:szCs w:val="16"/>
                <w:lang w:val="en-GB"/>
              </w:rPr>
              <w:t>33</w:t>
            </w:r>
            <w:r w:rsidRPr="00DE1EAB">
              <w:rPr>
                <w:rFonts w:ascii="Arial" w:hAnsi="Arial" w:cs="Arial"/>
                <w:spacing w:val="-6"/>
                <w:sz w:val="16"/>
                <w:szCs w:val="16"/>
              </w:rPr>
              <w:t>,</w:t>
            </w:r>
            <w:r w:rsidRPr="00DE1EAB">
              <w:rPr>
                <w:rFonts w:ascii="Arial" w:hAnsi="Arial" w:cs="Arial"/>
                <w:spacing w:val="-6"/>
                <w:sz w:val="16"/>
                <w:szCs w:val="16"/>
                <w:lang w:val="en-GB"/>
              </w:rPr>
              <w:t>624</w:t>
            </w:r>
            <w:r w:rsidRPr="00DE1EAB">
              <w:rPr>
                <w:rFonts w:ascii="Arial" w:hAnsi="Arial" w:cs="Arial"/>
                <w:spacing w:val="-6"/>
                <w:sz w:val="16"/>
                <w:szCs w:val="16"/>
              </w:rPr>
              <w:t>)</w:t>
            </w:r>
          </w:p>
        </w:tc>
        <w:tc>
          <w:tcPr>
            <w:tcW w:w="990" w:type="dxa"/>
            <w:tcBorders>
              <w:top w:val="nil"/>
              <w:left w:val="nil"/>
              <w:bottom w:val="nil"/>
              <w:right w:val="nil"/>
            </w:tcBorders>
            <w:shd w:val="clear" w:color="auto" w:fill="FAFAFA"/>
          </w:tcPr>
          <w:p w14:paraId="381C3EA5" w14:textId="6BB0D74A"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rPr>
              <w:t>-</w:t>
            </w:r>
          </w:p>
        </w:tc>
        <w:tc>
          <w:tcPr>
            <w:tcW w:w="999" w:type="dxa"/>
            <w:tcBorders>
              <w:top w:val="nil"/>
              <w:left w:val="nil"/>
              <w:bottom w:val="nil"/>
              <w:right w:val="nil"/>
            </w:tcBorders>
            <w:shd w:val="clear" w:color="auto" w:fill="FAFAFA"/>
          </w:tcPr>
          <w:p w14:paraId="2E9C0806" w14:textId="06E06071"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rPr>
              <w:t>-</w:t>
            </w:r>
          </w:p>
        </w:tc>
        <w:tc>
          <w:tcPr>
            <w:tcW w:w="1161" w:type="dxa"/>
            <w:tcBorders>
              <w:top w:val="nil"/>
              <w:left w:val="nil"/>
              <w:bottom w:val="nil"/>
              <w:right w:val="nil"/>
            </w:tcBorders>
            <w:shd w:val="clear" w:color="auto" w:fill="FAFAFA"/>
          </w:tcPr>
          <w:p w14:paraId="32EC9DFB" w14:textId="08D6BCE4"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rPr>
              <w:t>(</w:t>
            </w:r>
            <w:r w:rsidRPr="00DE1EAB">
              <w:rPr>
                <w:rFonts w:ascii="Arial" w:hAnsi="Arial" w:cs="Arial"/>
                <w:spacing w:val="-6"/>
                <w:sz w:val="16"/>
                <w:szCs w:val="16"/>
                <w:lang w:val="en-GB"/>
              </w:rPr>
              <w:t>33</w:t>
            </w:r>
            <w:r w:rsidRPr="00DE1EAB">
              <w:rPr>
                <w:rFonts w:ascii="Arial" w:hAnsi="Arial" w:cs="Arial"/>
                <w:spacing w:val="-6"/>
                <w:sz w:val="16"/>
                <w:szCs w:val="16"/>
              </w:rPr>
              <w:t>,</w:t>
            </w:r>
            <w:r w:rsidRPr="00DE1EAB">
              <w:rPr>
                <w:rFonts w:ascii="Arial" w:hAnsi="Arial" w:cs="Arial"/>
                <w:spacing w:val="-6"/>
                <w:sz w:val="16"/>
                <w:szCs w:val="16"/>
                <w:lang w:val="en-GB"/>
              </w:rPr>
              <w:t>624</w:t>
            </w:r>
            <w:r w:rsidRPr="00DE1EAB">
              <w:rPr>
                <w:rFonts w:ascii="Arial" w:hAnsi="Arial" w:cs="Arial"/>
                <w:spacing w:val="-6"/>
                <w:sz w:val="16"/>
                <w:szCs w:val="16"/>
              </w:rPr>
              <w:t>)</w:t>
            </w:r>
          </w:p>
        </w:tc>
      </w:tr>
      <w:tr w:rsidR="0096665F" w:rsidRPr="00DE1EAB" w14:paraId="60CCF578" w14:textId="77777777" w:rsidTr="009459B6">
        <w:tc>
          <w:tcPr>
            <w:tcW w:w="2943" w:type="dxa"/>
            <w:tcBorders>
              <w:top w:val="nil"/>
              <w:left w:val="nil"/>
              <w:bottom w:val="nil"/>
              <w:right w:val="nil"/>
            </w:tcBorders>
            <w:hideMark/>
          </w:tcPr>
          <w:p w14:paraId="34485D11" w14:textId="77777777" w:rsidR="0096665F" w:rsidRPr="00DE1EAB" w:rsidRDefault="0096665F" w:rsidP="0096665F">
            <w:pPr>
              <w:ind w:left="-29" w:right="-72" w:hanging="72"/>
              <w:rPr>
                <w:rFonts w:ascii="Arial" w:hAnsi="Arial" w:cs="Arial"/>
                <w:sz w:val="16"/>
                <w:szCs w:val="16"/>
                <w:lang w:val="en-GB"/>
              </w:rPr>
            </w:pPr>
            <w:r w:rsidRPr="00DE1EAB">
              <w:rPr>
                <w:rFonts w:ascii="Arial" w:hAnsi="Arial" w:cs="Arial"/>
                <w:sz w:val="16"/>
                <w:szCs w:val="16"/>
                <w:lang w:val="en-GB"/>
              </w:rPr>
              <w:t>Transfer to group of non-current</w:t>
            </w:r>
          </w:p>
        </w:tc>
        <w:tc>
          <w:tcPr>
            <w:tcW w:w="1107" w:type="dxa"/>
            <w:tcBorders>
              <w:top w:val="nil"/>
              <w:left w:val="nil"/>
              <w:bottom w:val="nil"/>
              <w:right w:val="nil"/>
            </w:tcBorders>
            <w:shd w:val="clear" w:color="auto" w:fill="FAFAFA"/>
          </w:tcPr>
          <w:p w14:paraId="57271A8F" w14:textId="4F0CA701" w:rsidR="0096665F" w:rsidRPr="00DE1EAB" w:rsidRDefault="0096665F" w:rsidP="0096665F">
            <w:pPr>
              <w:ind w:left="-101" w:right="-72"/>
              <w:jc w:val="right"/>
              <w:rPr>
                <w:rFonts w:ascii="Arial" w:hAnsi="Arial" w:cs="Arial"/>
                <w:sz w:val="16"/>
                <w:szCs w:val="16"/>
              </w:rPr>
            </w:pPr>
          </w:p>
        </w:tc>
        <w:tc>
          <w:tcPr>
            <w:tcW w:w="1161" w:type="dxa"/>
            <w:tcBorders>
              <w:top w:val="nil"/>
              <w:left w:val="nil"/>
              <w:bottom w:val="nil"/>
              <w:right w:val="nil"/>
            </w:tcBorders>
            <w:shd w:val="clear" w:color="auto" w:fill="FAFAFA"/>
          </w:tcPr>
          <w:p w14:paraId="1232C16F" w14:textId="2C432A25" w:rsidR="0096665F" w:rsidRPr="00DE1EAB" w:rsidRDefault="0096665F" w:rsidP="0096665F">
            <w:pPr>
              <w:ind w:left="-90" w:right="-72"/>
              <w:jc w:val="right"/>
              <w:rPr>
                <w:rFonts w:ascii="Arial" w:hAnsi="Arial" w:cs="Arial"/>
                <w:sz w:val="16"/>
                <w:szCs w:val="16"/>
              </w:rPr>
            </w:pPr>
          </w:p>
        </w:tc>
        <w:tc>
          <w:tcPr>
            <w:tcW w:w="1089" w:type="dxa"/>
            <w:tcBorders>
              <w:top w:val="nil"/>
              <w:left w:val="nil"/>
              <w:bottom w:val="nil"/>
              <w:right w:val="nil"/>
            </w:tcBorders>
            <w:shd w:val="clear" w:color="auto" w:fill="FAFAFA"/>
          </w:tcPr>
          <w:p w14:paraId="40337EDD" w14:textId="001B2410" w:rsidR="0096665F" w:rsidRPr="00DE1EAB" w:rsidRDefault="0096665F" w:rsidP="0096665F">
            <w:pPr>
              <w:ind w:left="-90" w:right="-72"/>
              <w:jc w:val="right"/>
              <w:rPr>
                <w:rFonts w:ascii="Arial" w:hAnsi="Arial" w:cs="Arial"/>
                <w:sz w:val="16"/>
                <w:szCs w:val="16"/>
              </w:rPr>
            </w:pPr>
          </w:p>
        </w:tc>
        <w:tc>
          <w:tcPr>
            <w:tcW w:w="990" w:type="dxa"/>
            <w:tcBorders>
              <w:top w:val="nil"/>
              <w:left w:val="nil"/>
              <w:bottom w:val="nil"/>
              <w:right w:val="nil"/>
            </w:tcBorders>
            <w:shd w:val="clear" w:color="auto" w:fill="FAFAFA"/>
          </w:tcPr>
          <w:p w14:paraId="1296BF53" w14:textId="23F16E24" w:rsidR="0096665F" w:rsidRPr="00DE1EAB" w:rsidRDefault="0096665F" w:rsidP="0096665F">
            <w:pPr>
              <w:ind w:left="-101" w:right="-72"/>
              <w:jc w:val="right"/>
              <w:rPr>
                <w:rFonts w:ascii="Arial" w:hAnsi="Arial" w:cs="Arial"/>
                <w:sz w:val="16"/>
                <w:szCs w:val="16"/>
              </w:rPr>
            </w:pPr>
          </w:p>
        </w:tc>
        <w:tc>
          <w:tcPr>
            <w:tcW w:w="999" w:type="dxa"/>
            <w:tcBorders>
              <w:top w:val="nil"/>
              <w:left w:val="nil"/>
              <w:bottom w:val="nil"/>
              <w:right w:val="nil"/>
            </w:tcBorders>
            <w:shd w:val="clear" w:color="auto" w:fill="FAFAFA"/>
          </w:tcPr>
          <w:p w14:paraId="3C36A13A" w14:textId="36743A68" w:rsidR="0096665F" w:rsidRPr="00DE1EAB" w:rsidRDefault="0096665F" w:rsidP="0096665F">
            <w:pPr>
              <w:ind w:left="-101" w:right="-72"/>
              <w:jc w:val="right"/>
              <w:rPr>
                <w:rFonts w:ascii="Arial" w:hAnsi="Arial" w:cs="Arial"/>
                <w:sz w:val="16"/>
                <w:szCs w:val="16"/>
              </w:rPr>
            </w:pPr>
          </w:p>
        </w:tc>
        <w:tc>
          <w:tcPr>
            <w:tcW w:w="1161" w:type="dxa"/>
            <w:tcBorders>
              <w:top w:val="nil"/>
              <w:left w:val="nil"/>
              <w:bottom w:val="nil"/>
              <w:right w:val="nil"/>
            </w:tcBorders>
            <w:shd w:val="clear" w:color="auto" w:fill="FAFAFA"/>
          </w:tcPr>
          <w:p w14:paraId="16D41241" w14:textId="79D689DF" w:rsidR="0096665F" w:rsidRPr="00DE1EAB" w:rsidRDefault="0096665F" w:rsidP="0096665F">
            <w:pPr>
              <w:ind w:left="-101" w:right="-72"/>
              <w:jc w:val="right"/>
              <w:rPr>
                <w:rFonts w:ascii="Arial" w:hAnsi="Arial" w:cs="Arial"/>
                <w:sz w:val="16"/>
                <w:szCs w:val="16"/>
              </w:rPr>
            </w:pPr>
          </w:p>
        </w:tc>
      </w:tr>
      <w:tr w:rsidR="0096665F" w:rsidRPr="00DE1EAB" w14:paraId="3397C30E" w14:textId="77777777" w:rsidTr="009459B6">
        <w:tc>
          <w:tcPr>
            <w:tcW w:w="2943" w:type="dxa"/>
            <w:tcBorders>
              <w:top w:val="nil"/>
              <w:left w:val="nil"/>
              <w:bottom w:val="nil"/>
              <w:right w:val="nil"/>
            </w:tcBorders>
            <w:hideMark/>
          </w:tcPr>
          <w:p w14:paraId="31F1DCBA" w14:textId="77777777" w:rsidR="0096665F" w:rsidRPr="00DE1EAB" w:rsidRDefault="0096665F" w:rsidP="0096665F">
            <w:pPr>
              <w:ind w:left="-29" w:right="-72" w:hanging="72"/>
              <w:rPr>
                <w:rFonts w:ascii="Arial" w:hAnsi="Arial" w:cs="Arial"/>
                <w:sz w:val="16"/>
                <w:szCs w:val="16"/>
                <w:lang w:val="en-GB"/>
              </w:rPr>
            </w:pPr>
            <w:r w:rsidRPr="00DE1EAB">
              <w:rPr>
                <w:rFonts w:ascii="Arial" w:hAnsi="Arial" w:cs="Arial"/>
                <w:sz w:val="16"/>
                <w:szCs w:val="16"/>
                <w:lang w:val="en-GB"/>
              </w:rPr>
              <w:t xml:space="preserve">   assets classified as held-for-sale</w:t>
            </w:r>
          </w:p>
        </w:tc>
        <w:tc>
          <w:tcPr>
            <w:tcW w:w="1107" w:type="dxa"/>
            <w:tcBorders>
              <w:top w:val="nil"/>
              <w:left w:val="nil"/>
              <w:bottom w:val="nil"/>
              <w:right w:val="nil"/>
            </w:tcBorders>
            <w:shd w:val="clear" w:color="auto" w:fill="FAFAFA"/>
          </w:tcPr>
          <w:p w14:paraId="26ADA722" w14:textId="23DDF1E8" w:rsidR="0096665F" w:rsidRPr="00DE1EAB" w:rsidRDefault="0096665F" w:rsidP="0096665F">
            <w:pPr>
              <w:ind w:left="-101" w:right="-72"/>
              <w:jc w:val="right"/>
              <w:rPr>
                <w:rFonts w:ascii="Arial" w:hAnsi="Arial" w:cs="Arial"/>
                <w:sz w:val="16"/>
                <w:szCs w:val="16"/>
                <w:cs/>
              </w:rPr>
            </w:pPr>
            <w:r w:rsidRPr="00DE1EAB">
              <w:rPr>
                <w:rFonts w:ascii="Arial" w:hAnsi="Arial" w:cs="Arial"/>
                <w:spacing w:val="-6"/>
                <w:sz w:val="16"/>
                <w:szCs w:val="16"/>
                <w:cs/>
              </w:rPr>
              <w:t>(</w:t>
            </w:r>
            <w:r w:rsidRPr="00DE1EAB">
              <w:rPr>
                <w:rFonts w:ascii="Arial" w:hAnsi="Arial" w:cs="Arial"/>
                <w:spacing w:val="-6"/>
                <w:sz w:val="16"/>
                <w:szCs w:val="16"/>
                <w:lang w:val="en-GB"/>
              </w:rPr>
              <w:t>587,064,044</w:t>
            </w:r>
            <w:r w:rsidRPr="00DE1EAB">
              <w:rPr>
                <w:rFonts w:ascii="Arial" w:hAnsi="Arial" w:cs="Arial"/>
                <w:spacing w:val="-6"/>
                <w:sz w:val="16"/>
                <w:szCs w:val="16"/>
                <w:cs/>
              </w:rPr>
              <w:t>)</w:t>
            </w:r>
          </w:p>
        </w:tc>
        <w:tc>
          <w:tcPr>
            <w:tcW w:w="1161" w:type="dxa"/>
            <w:tcBorders>
              <w:top w:val="nil"/>
              <w:left w:val="nil"/>
              <w:bottom w:val="nil"/>
              <w:right w:val="nil"/>
            </w:tcBorders>
            <w:shd w:val="clear" w:color="auto" w:fill="FAFAFA"/>
          </w:tcPr>
          <w:p w14:paraId="6EF19BD7" w14:textId="1370345D" w:rsidR="0096665F" w:rsidRPr="00DE1EAB" w:rsidRDefault="0096665F" w:rsidP="0096665F">
            <w:pPr>
              <w:ind w:left="-90" w:right="-72"/>
              <w:jc w:val="right"/>
              <w:rPr>
                <w:rFonts w:ascii="Arial" w:hAnsi="Arial" w:cs="Arial"/>
                <w:sz w:val="16"/>
                <w:szCs w:val="16"/>
                <w:cs/>
              </w:rPr>
            </w:pPr>
            <w:r w:rsidRPr="00DE1EAB">
              <w:rPr>
                <w:rFonts w:ascii="Arial" w:hAnsi="Arial" w:cs="Arial"/>
                <w:spacing w:val="-6"/>
                <w:sz w:val="16"/>
                <w:szCs w:val="16"/>
                <w:lang w:val="en-GB"/>
              </w:rPr>
              <w:t>-</w:t>
            </w:r>
          </w:p>
        </w:tc>
        <w:tc>
          <w:tcPr>
            <w:tcW w:w="1089" w:type="dxa"/>
            <w:tcBorders>
              <w:top w:val="nil"/>
              <w:left w:val="nil"/>
              <w:bottom w:val="nil"/>
              <w:right w:val="nil"/>
            </w:tcBorders>
            <w:shd w:val="clear" w:color="auto" w:fill="FAFAFA"/>
          </w:tcPr>
          <w:p w14:paraId="45F474CD" w14:textId="4F55D149" w:rsidR="0096665F" w:rsidRPr="00DE1EAB" w:rsidRDefault="0096665F" w:rsidP="0096665F">
            <w:pPr>
              <w:ind w:left="-90" w:right="-72"/>
              <w:jc w:val="right"/>
              <w:rPr>
                <w:rFonts w:ascii="Arial" w:hAnsi="Arial" w:cs="Arial"/>
                <w:sz w:val="16"/>
                <w:szCs w:val="16"/>
              </w:rPr>
            </w:pPr>
            <w:r w:rsidRPr="00DE1EAB">
              <w:rPr>
                <w:rFonts w:ascii="Arial" w:hAnsi="Arial" w:cs="Arial"/>
                <w:spacing w:val="-6"/>
                <w:sz w:val="16"/>
                <w:szCs w:val="16"/>
              </w:rPr>
              <w:t>-</w:t>
            </w:r>
          </w:p>
        </w:tc>
        <w:tc>
          <w:tcPr>
            <w:tcW w:w="990" w:type="dxa"/>
            <w:tcBorders>
              <w:top w:val="nil"/>
              <w:left w:val="nil"/>
              <w:bottom w:val="nil"/>
              <w:right w:val="nil"/>
            </w:tcBorders>
            <w:shd w:val="clear" w:color="auto" w:fill="FAFAFA"/>
          </w:tcPr>
          <w:p w14:paraId="4E31B350" w14:textId="0F12D9FA"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rPr>
              <w:t>-</w:t>
            </w:r>
          </w:p>
        </w:tc>
        <w:tc>
          <w:tcPr>
            <w:tcW w:w="999" w:type="dxa"/>
            <w:tcBorders>
              <w:top w:val="nil"/>
              <w:left w:val="nil"/>
              <w:bottom w:val="nil"/>
              <w:right w:val="nil"/>
            </w:tcBorders>
            <w:shd w:val="clear" w:color="auto" w:fill="FAFAFA"/>
          </w:tcPr>
          <w:p w14:paraId="63B8F1E8" w14:textId="16C54A51"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rPr>
              <w:t>-</w:t>
            </w:r>
          </w:p>
        </w:tc>
        <w:tc>
          <w:tcPr>
            <w:tcW w:w="1161" w:type="dxa"/>
            <w:tcBorders>
              <w:top w:val="nil"/>
              <w:left w:val="nil"/>
              <w:bottom w:val="nil"/>
              <w:right w:val="nil"/>
            </w:tcBorders>
            <w:shd w:val="clear" w:color="auto" w:fill="FAFAFA"/>
          </w:tcPr>
          <w:p w14:paraId="4925360F" w14:textId="63BB6DFB"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rPr>
              <w:t>(</w:t>
            </w:r>
            <w:r w:rsidRPr="00DE1EAB">
              <w:rPr>
                <w:rFonts w:ascii="Arial" w:hAnsi="Arial" w:cs="Arial"/>
                <w:spacing w:val="-6"/>
                <w:sz w:val="16"/>
                <w:szCs w:val="16"/>
                <w:lang w:val="en-GB"/>
              </w:rPr>
              <w:t>587,064,044</w:t>
            </w:r>
            <w:r w:rsidRPr="00DE1EAB">
              <w:rPr>
                <w:rFonts w:ascii="Arial" w:hAnsi="Arial" w:cs="Arial"/>
                <w:spacing w:val="-6"/>
                <w:sz w:val="16"/>
                <w:szCs w:val="16"/>
              </w:rPr>
              <w:t>)</w:t>
            </w:r>
          </w:p>
        </w:tc>
      </w:tr>
      <w:tr w:rsidR="0096665F" w:rsidRPr="00DE1EAB" w14:paraId="02CE683A" w14:textId="77777777" w:rsidTr="009459B6">
        <w:tc>
          <w:tcPr>
            <w:tcW w:w="2943" w:type="dxa"/>
            <w:tcBorders>
              <w:top w:val="nil"/>
              <w:left w:val="nil"/>
              <w:bottom w:val="nil"/>
              <w:right w:val="nil"/>
            </w:tcBorders>
            <w:hideMark/>
          </w:tcPr>
          <w:p w14:paraId="6022AF40" w14:textId="77777777" w:rsidR="0096665F" w:rsidRPr="00DE1EAB" w:rsidRDefault="0096665F" w:rsidP="0096665F">
            <w:pPr>
              <w:ind w:left="-29" w:right="-72" w:hanging="72"/>
              <w:rPr>
                <w:rFonts w:ascii="Arial" w:hAnsi="Arial" w:cs="Arial"/>
                <w:sz w:val="16"/>
                <w:szCs w:val="16"/>
                <w:lang w:val="en-GB"/>
              </w:rPr>
            </w:pPr>
            <w:r w:rsidRPr="00DE1EAB">
              <w:rPr>
                <w:rFonts w:ascii="Arial" w:hAnsi="Arial" w:cs="Arial"/>
                <w:sz w:val="16"/>
                <w:szCs w:val="16"/>
                <w:lang w:val="en-GB"/>
              </w:rPr>
              <w:t>Depreciation</w:t>
            </w:r>
          </w:p>
        </w:tc>
        <w:tc>
          <w:tcPr>
            <w:tcW w:w="1107" w:type="dxa"/>
            <w:tcBorders>
              <w:top w:val="nil"/>
              <w:left w:val="nil"/>
              <w:bottom w:val="nil"/>
              <w:right w:val="nil"/>
            </w:tcBorders>
            <w:shd w:val="clear" w:color="auto" w:fill="FAFAFA"/>
          </w:tcPr>
          <w:p w14:paraId="2DAA08D0" w14:textId="149618FE"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rPr>
              <w:t>(</w:t>
            </w:r>
            <w:r w:rsidRPr="00DE1EAB">
              <w:rPr>
                <w:rFonts w:ascii="Arial" w:hAnsi="Arial" w:cs="Arial"/>
                <w:spacing w:val="-6"/>
                <w:sz w:val="16"/>
                <w:szCs w:val="16"/>
                <w:lang w:val="en-GB"/>
              </w:rPr>
              <w:t>52</w:t>
            </w:r>
            <w:r w:rsidRPr="00DE1EAB">
              <w:rPr>
                <w:rFonts w:ascii="Arial" w:hAnsi="Arial" w:cs="Arial"/>
                <w:spacing w:val="-6"/>
                <w:sz w:val="16"/>
                <w:szCs w:val="16"/>
              </w:rPr>
              <w:t>,</w:t>
            </w:r>
            <w:r w:rsidRPr="00DE1EAB">
              <w:rPr>
                <w:rFonts w:ascii="Arial" w:hAnsi="Arial" w:cs="Arial"/>
                <w:spacing w:val="-6"/>
                <w:sz w:val="16"/>
                <w:szCs w:val="16"/>
                <w:lang w:val="en-GB"/>
              </w:rPr>
              <w:t>841</w:t>
            </w:r>
            <w:r w:rsidRPr="00DE1EAB">
              <w:rPr>
                <w:rFonts w:ascii="Arial" w:hAnsi="Arial" w:cs="Arial"/>
                <w:spacing w:val="-6"/>
                <w:sz w:val="16"/>
                <w:szCs w:val="16"/>
              </w:rPr>
              <w:t>,</w:t>
            </w:r>
            <w:r w:rsidRPr="00DE1EAB">
              <w:rPr>
                <w:rFonts w:ascii="Arial" w:hAnsi="Arial" w:cs="Arial"/>
                <w:spacing w:val="-6"/>
                <w:sz w:val="16"/>
                <w:szCs w:val="16"/>
                <w:lang w:val="en-GB"/>
              </w:rPr>
              <w:t>104</w:t>
            </w:r>
            <w:r w:rsidRPr="00DE1EAB">
              <w:rPr>
                <w:rFonts w:ascii="Arial" w:hAnsi="Arial" w:cs="Arial"/>
                <w:spacing w:val="-6"/>
                <w:sz w:val="16"/>
                <w:szCs w:val="16"/>
              </w:rPr>
              <w:t>)</w:t>
            </w:r>
          </w:p>
        </w:tc>
        <w:tc>
          <w:tcPr>
            <w:tcW w:w="1161" w:type="dxa"/>
            <w:tcBorders>
              <w:top w:val="nil"/>
              <w:left w:val="nil"/>
              <w:bottom w:val="nil"/>
              <w:right w:val="nil"/>
            </w:tcBorders>
            <w:shd w:val="clear" w:color="auto" w:fill="FAFAFA"/>
          </w:tcPr>
          <w:p w14:paraId="6F20CFE1" w14:textId="7ED05842" w:rsidR="0096665F" w:rsidRPr="00DE1EAB" w:rsidRDefault="0096665F" w:rsidP="0096665F">
            <w:pPr>
              <w:ind w:left="-90" w:right="-72"/>
              <w:jc w:val="right"/>
              <w:rPr>
                <w:rFonts w:ascii="Arial" w:hAnsi="Arial" w:cs="Arial"/>
                <w:sz w:val="16"/>
                <w:szCs w:val="16"/>
              </w:rPr>
            </w:pPr>
            <w:r w:rsidRPr="00DE1EAB">
              <w:rPr>
                <w:rFonts w:ascii="Arial" w:hAnsi="Arial" w:cs="Arial"/>
                <w:spacing w:val="-6"/>
                <w:sz w:val="16"/>
                <w:szCs w:val="16"/>
                <w:lang w:val="en-GB"/>
              </w:rPr>
              <w:t>-</w:t>
            </w:r>
          </w:p>
        </w:tc>
        <w:tc>
          <w:tcPr>
            <w:tcW w:w="1089" w:type="dxa"/>
            <w:tcBorders>
              <w:top w:val="nil"/>
              <w:left w:val="nil"/>
              <w:bottom w:val="nil"/>
              <w:right w:val="nil"/>
            </w:tcBorders>
            <w:shd w:val="clear" w:color="auto" w:fill="FAFAFA"/>
          </w:tcPr>
          <w:p w14:paraId="58D3CD0B" w14:textId="5FAA8669" w:rsidR="0096665F" w:rsidRPr="00DE1EAB" w:rsidRDefault="0096665F" w:rsidP="0096665F">
            <w:pPr>
              <w:ind w:left="-90" w:right="-72"/>
              <w:jc w:val="right"/>
              <w:rPr>
                <w:rFonts w:ascii="Arial" w:hAnsi="Arial" w:cs="Arial"/>
                <w:sz w:val="16"/>
                <w:szCs w:val="16"/>
              </w:rPr>
            </w:pPr>
            <w:r w:rsidRPr="00DE1EAB">
              <w:rPr>
                <w:rFonts w:ascii="Arial" w:hAnsi="Arial" w:cs="Arial"/>
                <w:spacing w:val="-6"/>
                <w:sz w:val="16"/>
                <w:szCs w:val="16"/>
              </w:rPr>
              <w:t>(</w:t>
            </w:r>
            <w:r w:rsidRPr="00DE1EAB">
              <w:rPr>
                <w:rFonts w:ascii="Arial" w:hAnsi="Arial" w:cs="Arial"/>
                <w:spacing w:val="-6"/>
                <w:sz w:val="16"/>
                <w:szCs w:val="16"/>
                <w:lang w:val="en-GB"/>
              </w:rPr>
              <w:t>151,469,680</w:t>
            </w:r>
            <w:r w:rsidRPr="00DE1EAB">
              <w:rPr>
                <w:rFonts w:ascii="Arial" w:hAnsi="Arial" w:cs="Arial"/>
                <w:spacing w:val="-6"/>
                <w:sz w:val="16"/>
                <w:szCs w:val="16"/>
              </w:rPr>
              <w:t>)</w:t>
            </w:r>
          </w:p>
        </w:tc>
        <w:tc>
          <w:tcPr>
            <w:tcW w:w="990" w:type="dxa"/>
            <w:tcBorders>
              <w:top w:val="nil"/>
              <w:left w:val="nil"/>
              <w:bottom w:val="nil"/>
              <w:right w:val="nil"/>
            </w:tcBorders>
            <w:shd w:val="clear" w:color="auto" w:fill="FAFAFA"/>
          </w:tcPr>
          <w:p w14:paraId="506E04D3" w14:textId="2EB4CA06"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rPr>
              <w:t>(</w:t>
            </w:r>
            <w:r w:rsidRPr="00DE1EAB">
              <w:rPr>
                <w:rFonts w:ascii="Arial" w:hAnsi="Arial" w:cs="Arial"/>
                <w:spacing w:val="-6"/>
                <w:sz w:val="16"/>
                <w:szCs w:val="16"/>
                <w:lang w:val="en-GB"/>
              </w:rPr>
              <w:t>13</w:t>
            </w:r>
            <w:r w:rsidRPr="00DE1EAB">
              <w:rPr>
                <w:rFonts w:ascii="Arial" w:hAnsi="Arial" w:cs="Arial"/>
                <w:spacing w:val="-6"/>
                <w:sz w:val="16"/>
                <w:szCs w:val="16"/>
              </w:rPr>
              <w:t>,</w:t>
            </w:r>
            <w:r w:rsidRPr="00DE1EAB">
              <w:rPr>
                <w:rFonts w:ascii="Arial" w:hAnsi="Arial" w:cs="Arial"/>
                <w:spacing w:val="-6"/>
                <w:sz w:val="16"/>
                <w:szCs w:val="16"/>
                <w:lang w:val="en-GB"/>
              </w:rPr>
              <w:t>327</w:t>
            </w:r>
            <w:r w:rsidRPr="00DE1EAB">
              <w:rPr>
                <w:rFonts w:ascii="Arial" w:hAnsi="Arial" w:cs="Arial"/>
                <w:spacing w:val="-6"/>
                <w:sz w:val="16"/>
                <w:szCs w:val="16"/>
              </w:rPr>
              <w:t>,</w:t>
            </w:r>
            <w:r w:rsidRPr="00DE1EAB">
              <w:rPr>
                <w:rFonts w:ascii="Arial" w:hAnsi="Arial" w:cs="Arial"/>
                <w:spacing w:val="-6"/>
                <w:sz w:val="16"/>
                <w:szCs w:val="16"/>
                <w:lang w:val="en-GB"/>
              </w:rPr>
              <w:t>026</w:t>
            </w:r>
            <w:r w:rsidRPr="00DE1EAB">
              <w:rPr>
                <w:rFonts w:ascii="Arial" w:hAnsi="Arial" w:cs="Arial"/>
                <w:spacing w:val="-6"/>
                <w:sz w:val="16"/>
                <w:szCs w:val="16"/>
              </w:rPr>
              <w:t>)</w:t>
            </w:r>
          </w:p>
        </w:tc>
        <w:tc>
          <w:tcPr>
            <w:tcW w:w="999" w:type="dxa"/>
            <w:tcBorders>
              <w:top w:val="nil"/>
              <w:left w:val="nil"/>
              <w:bottom w:val="nil"/>
              <w:right w:val="nil"/>
            </w:tcBorders>
            <w:shd w:val="clear" w:color="auto" w:fill="FAFAFA"/>
          </w:tcPr>
          <w:p w14:paraId="27BBE6B9" w14:textId="4FCFC2F8"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rPr>
              <w:t>(</w:t>
            </w:r>
            <w:r w:rsidRPr="00DE1EAB">
              <w:rPr>
                <w:rFonts w:ascii="Arial" w:hAnsi="Arial" w:cs="Arial"/>
                <w:spacing w:val="-6"/>
                <w:sz w:val="16"/>
                <w:szCs w:val="16"/>
                <w:lang w:val="en-GB"/>
              </w:rPr>
              <w:t>6</w:t>
            </w:r>
            <w:r w:rsidRPr="00DE1EAB">
              <w:rPr>
                <w:rFonts w:ascii="Arial" w:hAnsi="Arial" w:cs="Arial"/>
                <w:spacing w:val="-6"/>
                <w:sz w:val="16"/>
                <w:szCs w:val="16"/>
              </w:rPr>
              <w:t>,</w:t>
            </w:r>
            <w:r w:rsidRPr="00DE1EAB">
              <w:rPr>
                <w:rFonts w:ascii="Arial" w:hAnsi="Arial" w:cs="Arial"/>
                <w:spacing w:val="-6"/>
                <w:sz w:val="16"/>
                <w:szCs w:val="16"/>
                <w:lang w:val="en-GB"/>
              </w:rPr>
              <w:t>569</w:t>
            </w:r>
            <w:r w:rsidRPr="00DE1EAB">
              <w:rPr>
                <w:rFonts w:ascii="Arial" w:hAnsi="Arial" w:cs="Arial"/>
                <w:spacing w:val="-6"/>
                <w:sz w:val="16"/>
                <w:szCs w:val="16"/>
              </w:rPr>
              <w:t>,</w:t>
            </w:r>
            <w:r w:rsidRPr="00DE1EAB">
              <w:rPr>
                <w:rFonts w:ascii="Arial" w:hAnsi="Arial" w:cs="Arial"/>
                <w:spacing w:val="-6"/>
                <w:sz w:val="16"/>
                <w:szCs w:val="16"/>
                <w:lang w:val="en-GB"/>
              </w:rPr>
              <w:t>437</w:t>
            </w:r>
            <w:r w:rsidRPr="00DE1EAB">
              <w:rPr>
                <w:rFonts w:ascii="Arial" w:hAnsi="Arial" w:cs="Arial"/>
                <w:spacing w:val="-6"/>
                <w:sz w:val="16"/>
                <w:szCs w:val="16"/>
              </w:rPr>
              <w:t>)</w:t>
            </w:r>
          </w:p>
        </w:tc>
        <w:tc>
          <w:tcPr>
            <w:tcW w:w="1161" w:type="dxa"/>
            <w:tcBorders>
              <w:top w:val="nil"/>
              <w:left w:val="nil"/>
              <w:bottom w:val="nil"/>
              <w:right w:val="nil"/>
            </w:tcBorders>
            <w:shd w:val="clear" w:color="auto" w:fill="FAFAFA"/>
          </w:tcPr>
          <w:p w14:paraId="6E8F1967" w14:textId="339166B6"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lang w:val="en-GB"/>
              </w:rPr>
              <w:t>(224,207,247)</w:t>
            </w:r>
          </w:p>
        </w:tc>
      </w:tr>
      <w:tr w:rsidR="0096665F" w:rsidRPr="00DE1EAB" w14:paraId="10EC9779" w14:textId="77777777" w:rsidTr="009459B6">
        <w:tc>
          <w:tcPr>
            <w:tcW w:w="2943" w:type="dxa"/>
            <w:tcBorders>
              <w:top w:val="nil"/>
              <w:left w:val="nil"/>
              <w:bottom w:val="nil"/>
              <w:right w:val="nil"/>
            </w:tcBorders>
            <w:hideMark/>
          </w:tcPr>
          <w:p w14:paraId="43812A73" w14:textId="77777777" w:rsidR="0096665F" w:rsidRPr="00DE1EAB" w:rsidRDefault="0096665F" w:rsidP="0096665F">
            <w:pPr>
              <w:ind w:left="-29" w:right="-72" w:hanging="72"/>
              <w:rPr>
                <w:rFonts w:ascii="Arial" w:hAnsi="Arial" w:cs="Arial"/>
                <w:sz w:val="16"/>
                <w:szCs w:val="16"/>
                <w:lang w:val="en-GB"/>
              </w:rPr>
            </w:pPr>
            <w:r w:rsidRPr="00DE1EAB">
              <w:rPr>
                <w:rFonts w:ascii="Arial" w:hAnsi="Arial" w:cs="Arial"/>
                <w:sz w:val="16"/>
                <w:szCs w:val="16"/>
                <w:lang w:val="en-GB"/>
              </w:rPr>
              <w:t>Currency translation differences</w:t>
            </w:r>
          </w:p>
        </w:tc>
        <w:tc>
          <w:tcPr>
            <w:tcW w:w="1107" w:type="dxa"/>
            <w:tcBorders>
              <w:top w:val="nil"/>
              <w:left w:val="nil"/>
              <w:bottom w:val="nil"/>
              <w:right w:val="nil"/>
            </w:tcBorders>
            <w:shd w:val="clear" w:color="auto" w:fill="FAFAFA"/>
          </w:tcPr>
          <w:p w14:paraId="4D464C27" w14:textId="662331AC"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lang w:val="en-GB"/>
              </w:rPr>
              <w:t>221,055,098</w:t>
            </w:r>
          </w:p>
        </w:tc>
        <w:tc>
          <w:tcPr>
            <w:tcW w:w="1161" w:type="dxa"/>
            <w:tcBorders>
              <w:top w:val="nil"/>
              <w:left w:val="nil"/>
              <w:bottom w:val="nil"/>
              <w:right w:val="nil"/>
            </w:tcBorders>
            <w:shd w:val="clear" w:color="auto" w:fill="FAFAFA"/>
          </w:tcPr>
          <w:p w14:paraId="1CE464DD" w14:textId="5CECE0A4" w:rsidR="0096665F" w:rsidRPr="00DE1EAB" w:rsidRDefault="0096665F" w:rsidP="0096665F">
            <w:pPr>
              <w:ind w:left="-90" w:right="-72"/>
              <w:jc w:val="right"/>
              <w:rPr>
                <w:rFonts w:ascii="Arial" w:hAnsi="Arial" w:cs="Arial"/>
                <w:sz w:val="16"/>
                <w:szCs w:val="16"/>
              </w:rPr>
            </w:pPr>
            <w:r w:rsidRPr="00DE1EAB">
              <w:rPr>
                <w:rFonts w:ascii="Arial" w:hAnsi="Arial" w:cs="Arial"/>
                <w:spacing w:val="-6"/>
                <w:sz w:val="16"/>
                <w:szCs w:val="16"/>
                <w:lang w:val="en-GB"/>
              </w:rPr>
              <w:t>-</w:t>
            </w:r>
          </w:p>
        </w:tc>
        <w:tc>
          <w:tcPr>
            <w:tcW w:w="1089" w:type="dxa"/>
            <w:tcBorders>
              <w:top w:val="nil"/>
              <w:left w:val="nil"/>
              <w:bottom w:val="nil"/>
              <w:right w:val="nil"/>
            </w:tcBorders>
            <w:shd w:val="clear" w:color="auto" w:fill="FAFAFA"/>
          </w:tcPr>
          <w:p w14:paraId="00FE2CF5" w14:textId="7E02CABF" w:rsidR="0096665F" w:rsidRPr="00DE1EAB" w:rsidRDefault="0096665F" w:rsidP="0096665F">
            <w:pPr>
              <w:ind w:left="-90" w:right="-72"/>
              <w:jc w:val="right"/>
              <w:rPr>
                <w:rFonts w:ascii="Arial" w:hAnsi="Arial" w:cs="Arial"/>
                <w:sz w:val="16"/>
                <w:szCs w:val="16"/>
              </w:rPr>
            </w:pPr>
            <w:r w:rsidRPr="00DE1EAB">
              <w:rPr>
                <w:rFonts w:ascii="Arial" w:hAnsi="Arial" w:cs="Arial"/>
                <w:spacing w:val="-6"/>
                <w:sz w:val="16"/>
                <w:szCs w:val="16"/>
                <w:lang w:val="en-GB"/>
              </w:rPr>
              <w:t>186,213,691</w:t>
            </w:r>
          </w:p>
        </w:tc>
        <w:tc>
          <w:tcPr>
            <w:tcW w:w="990" w:type="dxa"/>
            <w:tcBorders>
              <w:top w:val="nil"/>
              <w:left w:val="nil"/>
              <w:bottom w:val="nil"/>
              <w:right w:val="nil"/>
            </w:tcBorders>
            <w:shd w:val="clear" w:color="auto" w:fill="FAFAFA"/>
          </w:tcPr>
          <w:p w14:paraId="320F6F19" w14:textId="5A5D248D"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lang w:val="en-GB"/>
              </w:rPr>
              <w:t>546,424</w:t>
            </w:r>
          </w:p>
        </w:tc>
        <w:tc>
          <w:tcPr>
            <w:tcW w:w="999" w:type="dxa"/>
            <w:tcBorders>
              <w:top w:val="nil"/>
              <w:left w:val="nil"/>
              <w:bottom w:val="nil"/>
              <w:right w:val="nil"/>
            </w:tcBorders>
            <w:shd w:val="clear" w:color="auto" w:fill="FAFAFA"/>
          </w:tcPr>
          <w:p w14:paraId="1525DF7D" w14:textId="17A8E498"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rPr>
              <w:t>-</w:t>
            </w:r>
          </w:p>
        </w:tc>
        <w:tc>
          <w:tcPr>
            <w:tcW w:w="1161" w:type="dxa"/>
            <w:tcBorders>
              <w:top w:val="nil"/>
              <w:left w:val="nil"/>
              <w:bottom w:val="nil"/>
              <w:right w:val="nil"/>
            </w:tcBorders>
            <w:shd w:val="clear" w:color="auto" w:fill="FAFAFA"/>
          </w:tcPr>
          <w:p w14:paraId="68FB6F60" w14:textId="1E09D253" w:rsidR="0096665F" w:rsidRPr="00DE1EAB" w:rsidRDefault="0096665F" w:rsidP="0096665F">
            <w:pPr>
              <w:ind w:left="-101" w:right="-72"/>
              <w:jc w:val="right"/>
              <w:rPr>
                <w:rFonts w:ascii="Arial" w:hAnsi="Arial" w:cs="Arial"/>
                <w:sz w:val="16"/>
                <w:szCs w:val="16"/>
              </w:rPr>
            </w:pPr>
            <w:r w:rsidRPr="00DE1EAB">
              <w:rPr>
                <w:rFonts w:ascii="Arial" w:hAnsi="Arial" w:cs="Arial"/>
                <w:spacing w:val="-6"/>
                <w:sz w:val="16"/>
                <w:szCs w:val="16"/>
                <w:lang w:val="en-GB"/>
              </w:rPr>
              <w:t>407,815,213</w:t>
            </w:r>
          </w:p>
        </w:tc>
      </w:tr>
      <w:tr w:rsidR="0096665F" w:rsidRPr="00DE1EAB" w14:paraId="3E281D67" w14:textId="77777777" w:rsidTr="00C2018C">
        <w:tc>
          <w:tcPr>
            <w:tcW w:w="2943" w:type="dxa"/>
            <w:tcBorders>
              <w:top w:val="nil"/>
              <w:left w:val="nil"/>
              <w:bottom w:val="nil"/>
              <w:right w:val="nil"/>
            </w:tcBorders>
            <w:hideMark/>
          </w:tcPr>
          <w:p w14:paraId="67A386E0" w14:textId="77777777" w:rsidR="0096665F" w:rsidRPr="00DE1EAB" w:rsidRDefault="0096665F" w:rsidP="0096665F">
            <w:pPr>
              <w:ind w:left="-29" w:right="-72" w:hanging="72"/>
              <w:rPr>
                <w:rFonts w:ascii="Arial" w:hAnsi="Arial" w:cs="Arial"/>
                <w:sz w:val="16"/>
                <w:szCs w:val="16"/>
                <w:lang w:val="en-GB"/>
              </w:rPr>
            </w:pPr>
          </w:p>
        </w:tc>
        <w:tc>
          <w:tcPr>
            <w:tcW w:w="1107" w:type="dxa"/>
            <w:tcBorders>
              <w:top w:val="single" w:sz="4" w:space="0" w:color="auto"/>
              <w:left w:val="nil"/>
              <w:bottom w:val="nil"/>
              <w:right w:val="nil"/>
            </w:tcBorders>
            <w:shd w:val="clear" w:color="auto" w:fill="FAFAFA"/>
            <w:vAlign w:val="bottom"/>
          </w:tcPr>
          <w:p w14:paraId="077A280E" w14:textId="77777777" w:rsidR="0096665F" w:rsidRPr="00DE1EAB" w:rsidRDefault="0096665F" w:rsidP="0096665F">
            <w:pPr>
              <w:ind w:left="-101" w:right="-72"/>
              <w:jc w:val="right"/>
              <w:rPr>
                <w:rFonts w:ascii="Arial" w:hAnsi="Arial" w:cs="Arial"/>
                <w:b/>
                <w:bCs/>
                <w:sz w:val="16"/>
                <w:szCs w:val="16"/>
              </w:rPr>
            </w:pPr>
          </w:p>
        </w:tc>
        <w:tc>
          <w:tcPr>
            <w:tcW w:w="1161" w:type="dxa"/>
            <w:tcBorders>
              <w:top w:val="single" w:sz="4" w:space="0" w:color="auto"/>
              <w:left w:val="nil"/>
              <w:bottom w:val="nil"/>
              <w:right w:val="nil"/>
            </w:tcBorders>
            <w:shd w:val="clear" w:color="auto" w:fill="FAFAFA"/>
            <w:vAlign w:val="bottom"/>
          </w:tcPr>
          <w:p w14:paraId="745F4B0B" w14:textId="77777777" w:rsidR="0096665F" w:rsidRPr="00DE1EAB" w:rsidRDefault="0096665F" w:rsidP="0096665F">
            <w:pPr>
              <w:ind w:left="-90" w:right="-72"/>
              <w:jc w:val="right"/>
              <w:rPr>
                <w:rFonts w:ascii="Arial" w:hAnsi="Arial" w:cs="Arial"/>
                <w:b/>
                <w:bCs/>
                <w:sz w:val="16"/>
                <w:szCs w:val="16"/>
              </w:rPr>
            </w:pPr>
          </w:p>
        </w:tc>
        <w:tc>
          <w:tcPr>
            <w:tcW w:w="1089" w:type="dxa"/>
            <w:tcBorders>
              <w:top w:val="single" w:sz="4" w:space="0" w:color="auto"/>
              <w:left w:val="nil"/>
              <w:bottom w:val="nil"/>
              <w:right w:val="nil"/>
            </w:tcBorders>
            <w:shd w:val="clear" w:color="auto" w:fill="FAFAFA"/>
            <w:vAlign w:val="bottom"/>
          </w:tcPr>
          <w:p w14:paraId="06CEDA6A" w14:textId="77777777" w:rsidR="0096665F" w:rsidRPr="00DE1EAB" w:rsidRDefault="0096665F" w:rsidP="0096665F">
            <w:pPr>
              <w:ind w:left="-90" w:right="-72"/>
              <w:jc w:val="right"/>
              <w:rPr>
                <w:rFonts w:ascii="Arial" w:hAnsi="Arial" w:cs="Arial"/>
                <w:b/>
                <w:bCs/>
                <w:sz w:val="16"/>
                <w:szCs w:val="16"/>
              </w:rPr>
            </w:pPr>
          </w:p>
        </w:tc>
        <w:tc>
          <w:tcPr>
            <w:tcW w:w="990" w:type="dxa"/>
            <w:tcBorders>
              <w:top w:val="single" w:sz="4" w:space="0" w:color="auto"/>
              <w:left w:val="nil"/>
              <w:bottom w:val="nil"/>
              <w:right w:val="nil"/>
            </w:tcBorders>
            <w:shd w:val="clear" w:color="auto" w:fill="FAFAFA"/>
            <w:vAlign w:val="bottom"/>
          </w:tcPr>
          <w:p w14:paraId="489DB9E6" w14:textId="77777777" w:rsidR="0096665F" w:rsidRPr="00DE1EAB" w:rsidRDefault="0096665F" w:rsidP="0096665F">
            <w:pPr>
              <w:ind w:left="-101" w:right="-72"/>
              <w:jc w:val="right"/>
              <w:rPr>
                <w:rFonts w:ascii="Arial" w:hAnsi="Arial" w:cs="Arial"/>
                <w:b/>
                <w:bCs/>
                <w:sz w:val="16"/>
                <w:szCs w:val="16"/>
              </w:rPr>
            </w:pPr>
          </w:p>
        </w:tc>
        <w:tc>
          <w:tcPr>
            <w:tcW w:w="999" w:type="dxa"/>
            <w:tcBorders>
              <w:top w:val="single" w:sz="4" w:space="0" w:color="auto"/>
              <w:left w:val="nil"/>
              <w:bottom w:val="nil"/>
              <w:right w:val="nil"/>
            </w:tcBorders>
            <w:shd w:val="clear" w:color="auto" w:fill="FAFAFA"/>
            <w:vAlign w:val="bottom"/>
          </w:tcPr>
          <w:p w14:paraId="65F17888" w14:textId="77777777" w:rsidR="0096665F" w:rsidRPr="00DE1EAB" w:rsidRDefault="0096665F" w:rsidP="0096665F">
            <w:pPr>
              <w:ind w:left="-101" w:right="-72"/>
              <w:jc w:val="right"/>
              <w:rPr>
                <w:rFonts w:ascii="Arial" w:hAnsi="Arial" w:cs="Arial"/>
                <w:b/>
                <w:bCs/>
                <w:sz w:val="16"/>
                <w:szCs w:val="16"/>
              </w:rPr>
            </w:pPr>
          </w:p>
        </w:tc>
        <w:tc>
          <w:tcPr>
            <w:tcW w:w="1161" w:type="dxa"/>
            <w:tcBorders>
              <w:top w:val="single" w:sz="4" w:space="0" w:color="auto"/>
              <w:left w:val="nil"/>
              <w:bottom w:val="nil"/>
              <w:right w:val="nil"/>
            </w:tcBorders>
            <w:shd w:val="clear" w:color="auto" w:fill="FAFAFA"/>
            <w:vAlign w:val="bottom"/>
          </w:tcPr>
          <w:p w14:paraId="7BA9DA49" w14:textId="77777777" w:rsidR="0096665F" w:rsidRPr="00DE1EAB" w:rsidRDefault="0096665F" w:rsidP="0096665F">
            <w:pPr>
              <w:ind w:left="-101" w:right="-72"/>
              <w:jc w:val="right"/>
              <w:rPr>
                <w:rFonts w:ascii="Arial" w:hAnsi="Arial" w:cs="Arial"/>
                <w:b/>
                <w:bCs/>
                <w:sz w:val="16"/>
                <w:szCs w:val="16"/>
              </w:rPr>
            </w:pPr>
          </w:p>
        </w:tc>
      </w:tr>
      <w:tr w:rsidR="0096665F" w:rsidRPr="00DE1EAB" w14:paraId="1A21F721" w14:textId="77777777" w:rsidTr="009459B6">
        <w:tc>
          <w:tcPr>
            <w:tcW w:w="2943" w:type="dxa"/>
            <w:tcBorders>
              <w:top w:val="nil"/>
              <w:left w:val="nil"/>
              <w:bottom w:val="nil"/>
              <w:right w:val="nil"/>
            </w:tcBorders>
            <w:hideMark/>
          </w:tcPr>
          <w:p w14:paraId="23FCCE10" w14:textId="186A8484" w:rsidR="0096665F" w:rsidRPr="00DE1EAB" w:rsidRDefault="0096665F" w:rsidP="0096665F">
            <w:pPr>
              <w:ind w:left="-29" w:right="-72" w:hanging="72"/>
              <w:rPr>
                <w:rFonts w:ascii="Arial" w:hAnsi="Arial" w:cs="Arial"/>
                <w:sz w:val="16"/>
                <w:szCs w:val="16"/>
                <w:lang w:val="en-GB"/>
              </w:rPr>
            </w:pPr>
            <w:r w:rsidRPr="00DE1EAB">
              <w:rPr>
                <w:rFonts w:ascii="Arial" w:hAnsi="Arial" w:cs="Arial"/>
                <w:sz w:val="16"/>
                <w:szCs w:val="16"/>
                <w:lang w:val="en-GB"/>
              </w:rPr>
              <w:t xml:space="preserve">Net book amount </w:t>
            </w:r>
            <w:proofErr w:type="gramStart"/>
            <w:r w:rsidRPr="00DE1EAB">
              <w:rPr>
                <w:rFonts w:ascii="Arial" w:hAnsi="Arial" w:cs="Arial"/>
                <w:sz w:val="16"/>
                <w:szCs w:val="16"/>
                <w:lang w:val="en-GB"/>
              </w:rPr>
              <w:t>at</w:t>
            </w:r>
            <w:proofErr w:type="gramEnd"/>
            <w:r w:rsidRPr="00DE1EAB">
              <w:rPr>
                <w:rFonts w:ascii="Arial" w:hAnsi="Arial" w:cs="Arial"/>
                <w:sz w:val="16"/>
                <w:szCs w:val="16"/>
                <w:lang w:val="en-GB"/>
              </w:rPr>
              <w:t xml:space="preserve"> 31 December 2021</w:t>
            </w:r>
          </w:p>
        </w:tc>
        <w:tc>
          <w:tcPr>
            <w:tcW w:w="1107" w:type="dxa"/>
            <w:tcBorders>
              <w:top w:val="nil"/>
              <w:left w:val="nil"/>
              <w:bottom w:val="single" w:sz="4" w:space="0" w:color="auto"/>
              <w:right w:val="nil"/>
            </w:tcBorders>
            <w:shd w:val="clear" w:color="auto" w:fill="FAFAFA"/>
          </w:tcPr>
          <w:p w14:paraId="347A06E4" w14:textId="1CB4A191" w:rsidR="0096665F" w:rsidRPr="00DE1EAB" w:rsidRDefault="0096665F" w:rsidP="0096665F">
            <w:pPr>
              <w:ind w:left="-101" w:right="-72"/>
              <w:jc w:val="right"/>
              <w:rPr>
                <w:rFonts w:ascii="Arial" w:hAnsi="Arial" w:cs="Arial"/>
                <w:b/>
                <w:bCs/>
                <w:sz w:val="16"/>
                <w:szCs w:val="16"/>
              </w:rPr>
            </w:pPr>
            <w:r w:rsidRPr="00DE1EAB">
              <w:rPr>
                <w:rFonts w:ascii="Arial" w:hAnsi="Arial" w:cs="Arial"/>
                <w:b/>
                <w:bCs/>
                <w:spacing w:val="-6"/>
                <w:sz w:val="16"/>
                <w:szCs w:val="16"/>
                <w:lang w:val="en-GB"/>
              </w:rPr>
              <w:t>2,025,860,724</w:t>
            </w:r>
          </w:p>
        </w:tc>
        <w:tc>
          <w:tcPr>
            <w:tcW w:w="1161" w:type="dxa"/>
            <w:tcBorders>
              <w:top w:val="nil"/>
              <w:left w:val="nil"/>
              <w:bottom w:val="single" w:sz="4" w:space="0" w:color="auto"/>
              <w:right w:val="nil"/>
            </w:tcBorders>
            <w:shd w:val="clear" w:color="auto" w:fill="FAFAFA"/>
          </w:tcPr>
          <w:p w14:paraId="486732D1" w14:textId="18F3ADAF" w:rsidR="0096665F" w:rsidRPr="00DE1EAB" w:rsidRDefault="0096665F" w:rsidP="0096665F">
            <w:pPr>
              <w:ind w:left="-90" w:right="-72"/>
              <w:jc w:val="right"/>
              <w:rPr>
                <w:rFonts w:ascii="Arial" w:hAnsi="Arial" w:cs="Arial"/>
                <w:b/>
                <w:bCs/>
                <w:sz w:val="16"/>
                <w:szCs w:val="16"/>
              </w:rPr>
            </w:pPr>
            <w:r w:rsidRPr="00DE1EAB">
              <w:rPr>
                <w:rFonts w:ascii="Arial" w:hAnsi="Arial" w:cs="Arial"/>
                <w:spacing w:val="-6"/>
                <w:sz w:val="16"/>
                <w:szCs w:val="16"/>
                <w:lang w:val="en-GB"/>
              </w:rPr>
              <w:t>-</w:t>
            </w:r>
          </w:p>
        </w:tc>
        <w:tc>
          <w:tcPr>
            <w:tcW w:w="1089" w:type="dxa"/>
            <w:tcBorders>
              <w:top w:val="nil"/>
              <w:left w:val="nil"/>
              <w:bottom w:val="single" w:sz="4" w:space="0" w:color="auto"/>
              <w:right w:val="nil"/>
            </w:tcBorders>
            <w:shd w:val="clear" w:color="auto" w:fill="FAFAFA"/>
          </w:tcPr>
          <w:p w14:paraId="3A155B89" w14:textId="52E515F1" w:rsidR="0096665F" w:rsidRPr="00DE1EAB" w:rsidRDefault="0096665F" w:rsidP="0096665F">
            <w:pPr>
              <w:ind w:left="-90" w:right="-72"/>
              <w:jc w:val="right"/>
              <w:rPr>
                <w:rFonts w:ascii="Arial" w:hAnsi="Arial" w:cs="Arial"/>
                <w:b/>
                <w:bCs/>
                <w:sz w:val="16"/>
                <w:szCs w:val="16"/>
              </w:rPr>
            </w:pPr>
            <w:r w:rsidRPr="00DE1EAB">
              <w:rPr>
                <w:rFonts w:ascii="Arial" w:hAnsi="Arial" w:cs="Arial"/>
                <w:b/>
                <w:bCs/>
                <w:spacing w:val="-6"/>
                <w:sz w:val="16"/>
                <w:szCs w:val="16"/>
                <w:lang w:val="en-GB"/>
              </w:rPr>
              <w:t>3,139,328,272</w:t>
            </w:r>
          </w:p>
        </w:tc>
        <w:tc>
          <w:tcPr>
            <w:tcW w:w="990" w:type="dxa"/>
            <w:tcBorders>
              <w:top w:val="nil"/>
              <w:left w:val="nil"/>
              <w:bottom w:val="single" w:sz="4" w:space="0" w:color="auto"/>
              <w:right w:val="nil"/>
            </w:tcBorders>
            <w:shd w:val="clear" w:color="auto" w:fill="FAFAFA"/>
          </w:tcPr>
          <w:p w14:paraId="606567EA" w14:textId="23F92E77" w:rsidR="0096665F" w:rsidRPr="00DE1EAB" w:rsidRDefault="0096665F" w:rsidP="0096665F">
            <w:pPr>
              <w:ind w:left="-101" w:right="-72"/>
              <w:jc w:val="right"/>
              <w:rPr>
                <w:rFonts w:ascii="Arial" w:hAnsi="Arial" w:cs="Arial"/>
                <w:b/>
                <w:bCs/>
                <w:sz w:val="16"/>
                <w:szCs w:val="16"/>
              </w:rPr>
            </w:pPr>
            <w:r w:rsidRPr="00DE1EAB">
              <w:rPr>
                <w:rFonts w:ascii="Arial" w:hAnsi="Arial" w:cs="Arial"/>
                <w:b/>
                <w:bCs/>
                <w:spacing w:val="-6"/>
                <w:sz w:val="16"/>
                <w:szCs w:val="16"/>
                <w:lang w:val="en-GB"/>
              </w:rPr>
              <w:t>7</w:t>
            </w:r>
            <w:r w:rsidRPr="00DE1EAB">
              <w:rPr>
                <w:rFonts w:ascii="Arial" w:hAnsi="Arial" w:cs="Arial"/>
                <w:b/>
                <w:bCs/>
                <w:spacing w:val="-6"/>
                <w:sz w:val="16"/>
                <w:szCs w:val="16"/>
              </w:rPr>
              <w:t>,</w:t>
            </w:r>
            <w:r w:rsidRPr="00DE1EAB">
              <w:rPr>
                <w:rFonts w:ascii="Arial" w:hAnsi="Arial" w:cs="Arial"/>
                <w:b/>
                <w:bCs/>
                <w:spacing w:val="-6"/>
                <w:sz w:val="16"/>
                <w:szCs w:val="16"/>
                <w:lang w:val="en-GB"/>
              </w:rPr>
              <w:t>611</w:t>
            </w:r>
            <w:r w:rsidRPr="00DE1EAB">
              <w:rPr>
                <w:rFonts w:ascii="Arial" w:hAnsi="Arial" w:cs="Arial"/>
                <w:b/>
                <w:bCs/>
                <w:spacing w:val="-6"/>
                <w:sz w:val="16"/>
                <w:szCs w:val="16"/>
              </w:rPr>
              <w:t>,</w:t>
            </w:r>
            <w:r w:rsidRPr="00DE1EAB">
              <w:rPr>
                <w:rFonts w:ascii="Arial" w:hAnsi="Arial" w:cs="Arial"/>
                <w:b/>
                <w:bCs/>
                <w:spacing w:val="-6"/>
                <w:sz w:val="16"/>
                <w:szCs w:val="16"/>
                <w:lang w:val="en-GB"/>
              </w:rPr>
              <w:t>725</w:t>
            </w:r>
          </w:p>
        </w:tc>
        <w:tc>
          <w:tcPr>
            <w:tcW w:w="999" w:type="dxa"/>
            <w:tcBorders>
              <w:top w:val="nil"/>
              <w:left w:val="nil"/>
              <w:bottom w:val="single" w:sz="4" w:space="0" w:color="auto"/>
              <w:right w:val="nil"/>
            </w:tcBorders>
            <w:shd w:val="clear" w:color="auto" w:fill="FAFAFA"/>
          </w:tcPr>
          <w:p w14:paraId="2D507159" w14:textId="078E5A76" w:rsidR="0096665F" w:rsidRPr="00DE1EAB" w:rsidRDefault="0096665F" w:rsidP="0096665F">
            <w:pPr>
              <w:ind w:left="-101" w:right="-72"/>
              <w:jc w:val="right"/>
              <w:rPr>
                <w:rFonts w:ascii="Arial" w:hAnsi="Arial" w:cs="Arial"/>
                <w:b/>
                <w:bCs/>
                <w:sz w:val="16"/>
                <w:szCs w:val="16"/>
              </w:rPr>
            </w:pPr>
            <w:r w:rsidRPr="00DE1EAB">
              <w:rPr>
                <w:rFonts w:ascii="Arial" w:hAnsi="Arial" w:cs="Arial"/>
                <w:b/>
                <w:bCs/>
                <w:spacing w:val="-6"/>
                <w:sz w:val="16"/>
                <w:szCs w:val="16"/>
                <w:lang w:val="en-GB"/>
              </w:rPr>
              <w:t>23</w:t>
            </w:r>
            <w:r w:rsidRPr="00DE1EAB">
              <w:rPr>
                <w:rFonts w:ascii="Arial" w:hAnsi="Arial" w:cs="Arial"/>
                <w:b/>
                <w:bCs/>
                <w:spacing w:val="-6"/>
                <w:sz w:val="16"/>
                <w:szCs w:val="16"/>
              </w:rPr>
              <w:t>,</w:t>
            </w:r>
            <w:r w:rsidRPr="00DE1EAB">
              <w:rPr>
                <w:rFonts w:ascii="Arial" w:hAnsi="Arial" w:cs="Arial"/>
                <w:b/>
                <w:bCs/>
                <w:spacing w:val="-6"/>
                <w:sz w:val="16"/>
                <w:szCs w:val="16"/>
                <w:lang w:val="en-GB"/>
              </w:rPr>
              <w:t>258</w:t>
            </w:r>
            <w:r w:rsidRPr="00DE1EAB">
              <w:rPr>
                <w:rFonts w:ascii="Arial" w:hAnsi="Arial" w:cs="Arial"/>
                <w:b/>
                <w:bCs/>
                <w:spacing w:val="-6"/>
                <w:sz w:val="16"/>
                <w:szCs w:val="16"/>
              </w:rPr>
              <w:t>,</w:t>
            </w:r>
            <w:r w:rsidRPr="00DE1EAB">
              <w:rPr>
                <w:rFonts w:ascii="Arial" w:hAnsi="Arial" w:cs="Arial"/>
                <w:b/>
                <w:bCs/>
                <w:spacing w:val="-6"/>
                <w:sz w:val="16"/>
                <w:szCs w:val="16"/>
                <w:lang w:val="en-GB"/>
              </w:rPr>
              <w:t>897</w:t>
            </w:r>
          </w:p>
        </w:tc>
        <w:tc>
          <w:tcPr>
            <w:tcW w:w="1161" w:type="dxa"/>
            <w:tcBorders>
              <w:top w:val="nil"/>
              <w:left w:val="nil"/>
              <w:bottom w:val="single" w:sz="4" w:space="0" w:color="auto"/>
              <w:right w:val="nil"/>
            </w:tcBorders>
            <w:shd w:val="clear" w:color="auto" w:fill="FAFAFA"/>
          </w:tcPr>
          <w:p w14:paraId="0219280C" w14:textId="24790A8F" w:rsidR="0096665F" w:rsidRPr="00DE1EAB" w:rsidRDefault="0096665F" w:rsidP="0096665F">
            <w:pPr>
              <w:ind w:left="-101" w:right="-72"/>
              <w:jc w:val="right"/>
              <w:rPr>
                <w:rFonts w:ascii="Arial" w:hAnsi="Arial" w:cs="Arial"/>
                <w:b/>
                <w:bCs/>
                <w:sz w:val="16"/>
                <w:szCs w:val="16"/>
              </w:rPr>
            </w:pPr>
            <w:r w:rsidRPr="00DE1EAB">
              <w:rPr>
                <w:rFonts w:ascii="Arial" w:hAnsi="Arial" w:cs="Arial"/>
                <w:b/>
                <w:bCs/>
                <w:spacing w:val="-6"/>
                <w:sz w:val="16"/>
                <w:szCs w:val="16"/>
                <w:lang w:val="en-GB"/>
              </w:rPr>
              <w:t>5,196,059,618</w:t>
            </w:r>
          </w:p>
        </w:tc>
      </w:tr>
    </w:tbl>
    <w:p w14:paraId="6A31AD90" w14:textId="04192A0A" w:rsidR="00317D20" w:rsidRPr="00DE1EAB" w:rsidRDefault="00317D20" w:rsidP="000F6E96">
      <w:pPr>
        <w:jc w:val="both"/>
        <w:rPr>
          <w:rFonts w:ascii="Arial" w:eastAsia="Arial Unicode MS" w:hAnsi="Arial" w:cs="Arial"/>
          <w:sz w:val="18"/>
          <w:szCs w:val="18"/>
          <w:lang w:val="en-GB"/>
        </w:rPr>
      </w:pPr>
    </w:p>
    <w:p w14:paraId="249D5391" w14:textId="77777777" w:rsidR="00C2018C" w:rsidRPr="00DE1EAB" w:rsidRDefault="00C2018C" w:rsidP="00C2018C">
      <w:pPr>
        <w:jc w:val="thaiDistribute"/>
        <w:rPr>
          <w:rFonts w:ascii="Arial" w:hAnsi="Arial" w:cs="Arial"/>
          <w:color w:val="auto"/>
          <w:sz w:val="18"/>
          <w:szCs w:val="18"/>
          <w:lang w:eastAsia="x-none"/>
        </w:rPr>
      </w:pPr>
      <w:r w:rsidRPr="00DE1EAB">
        <w:rPr>
          <w:rFonts w:ascii="Arial" w:eastAsia="Arial Unicode MS" w:hAnsi="Arial" w:cs="Arial"/>
          <w:sz w:val="18"/>
          <w:szCs w:val="18"/>
          <w:lang w:val="en-GB"/>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C2018C" w:rsidRPr="00DE1EAB" w14:paraId="6989FEBD" w14:textId="77777777" w:rsidTr="00AE30D7">
        <w:trPr>
          <w:trHeight w:val="386"/>
        </w:trPr>
        <w:tc>
          <w:tcPr>
            <w:tcW w:w="9450" w:type="dxa"/>
            <w:shd w:val="clear" w:color="auto" w:fill="FFA543"/>
            <w:vAlign w:val="center"/>
            <w:hideMark/>
          </w:tcPr>
          <w:p w14:paraId="429BAEB4" w14:textId="77777777" w:rsidR="00C2018C" w:rsidRPr="00DE1EAB" w:rsidRDefault="00C2018C" w:rsidP="00AE30D7">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19</w:t>
            </w:r>
            <w:r w:rsidRPr="00DE1EAB">
              <w:rPr>
                <w:rFonts w:ascii="Arial" w:hAnsi="Arial" w:cs="Arial"/>
                <w:b/>
                <w:bCs/>
                <w:color w:val="FFFFFF"/>
                <w:sz w:val="18"/>
                <w:szCs w:val="18"/>
              </w:rPr>
              <w:tab/>
              <w:t xml:space="preserve">Property, plant and equipment, net </w:t>
            </w:r>
            <w:r w:rsidRPr="00DE1EAB">
              <w:rPr>
                <w:rFonts w:ascii="Arial" w:hAnsi="Arial" w:cs="Arial"/>
                <w:color w:val="FFFFFF"/>
                <w:sz w:val="18"/>
                <w:szCs w:val="18"/>
              </w:rPr>
              <w:t>(Cont’d)</w:t>
            </w:r>
          </w:p>
        </w:tc>
      </w:tr>
    </w:tbl>
    <w:p w14:paraId="0861A79E" w14:textId="77777777" w:rsidR="00C2018C" w:rsidRPr="00DE1EAB" w:rsidRDefault="00C2018C" w:rsidP="00C2018C">
      <w:pPr>
        <w:jc w:val="thaiDistribute"/>
        <w:rPr>
          <w:rFonts w:ascii="Arial" w:hAnsi="Arial" w:cs="Arial"/>
          <w:color w:val="auto"/>
          <w:sz w:val="18"/>
          <w:szCs w:val="18"/>
          <w:lang w:val="en-GB" w:eastAsia="x-none"/>
        </w:rPr>
      </w:pPr>
    </w:p>
    <w:p w14:paraId="25681997" w14:textId="1EE24A4D" w:rsidR="00C2018C" w:rsidRPr="00DE1EAB" w:rsidRDefault="00C2018C" w:rsidP="00C2018C">
      <w:pPr>
        <w:ind w:left="432" w:hanging="432"/>
        <w:jc w:val="both"/>
        <w:rPr>
          <w:rFonts w:ascii="Arial" w:eastAsia="Arial Unicode MS" w:hAnsi="Arial" w:cs="Arial"/>
          <w:sz w:val="18"/>
          <w:szCs w:val="18"/>
          <w:lang w:val="en-GB"/>
        </w:rPr>
      </w:pPr>
      <w:r w:rsidRPr="00DE1EAB">
        <w:rPr>
          <w:rFonts w:ascii="Arial" w:eastAsia="Arial Unicode MS" w:hAnsi="Arial" w:cs="Arial"/>
          <w:sz w:val="18"/>
          <w:szCs w:val="18"/>
          <w:lang w:val="en-GB"/>
        </w:rPr>
        <w:t xml:space="preserve">As </w:t>
      </w:r>
      <w:proofErr w:type="gramStart"/>
      <w:r w:rsidRPr="00DE1EAB">
        <w:rPr>
          <w:rFonts w:ascii="Arial" w:eastAsia="Arial Unicode MS" w:hAnsi="Arial" w:cs="Arial"/>
          <w:sz w:val="18"/>
          <w:szCs w:val="18"/>
          <w:lang w:val="en-GB"/>
        </w:rPr>
        <w:t>at</w:t>
      </w:r>
      <w:proofErr w:type="gramEnd"/>
      <w:r w:rsidRPr="00DE1EAB">
        <w:rPr>
          <w:rFonts w:ascii="Arial" w:eastAsia="Arial Unicode MS" w:hAnsi="Arial" w:cs="Arial"/>
          <w:sz w:val="18"/>
          <w:szCs w:val="18"/>
          <w:lang w:val="en-GB"/>
        </w:rPr>
        <w:t xml:space="preserve"> 31 December, right-of-use asset balance are as follows: (Cont’d)</w:t>
      </w:r>
    </w:p>
    <w:p w14:paraId="546E7A94" w14:textId="6DFE8035" w:rsidR="00F84974" w:rsidRPr="00DE1EAB" w:rsidRDefault="00F84974" w:rsidP="000F6E96">
      <w:pPr>
        <w:jc w:val="both"/>
        <w:rPr>
          <w:rFonts w:ascii="Arial" w:eastAsia="Arial Unicode MS" w:hAnsi="Arial" w:cs="Arial"/>
          <w:sz w:val="18"/>
          <w:szCs w:val="18"/>
          <w:lang w:val="en-GB"/>
        </w:rPr>
      </w:pPr>
    </w:p>
    <w:tbl>
      <w:tblPr>
        <w:tblW w:w="94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0"/>
        <w:gridCol w:w="1296"/>
        <w:gridCol w:w="1275"/>
        <w:gridCol w:w="1277"/>
        <w:gridCol w:w="1297"/>
      </w:tblGrid>
      <w:tr w:rsidR="004E04EC" w:rsidRPr="00DE1EAB" w14:paraId="3541B01B" w14:textId="77777777" w:rsidTr="002D57DD">
        <w:tc>
          <w:tcPr>
            <w:tcW w:w="4320" w:type="dxa"/>
            <w:tcBorders>
              <w:top w:val="nil"/>
              <w:left w:val="nil"/>
              <w:bottom w:val="nil"/>
              <w:right w:val="nil"/>
            </w:tcBorders>
          </w:tcPr>
          <w:p w14:paraId="0CB97DF9" w14:textId="77777777" w:rsidR="004E04EC" w:rsidRPr="00DE1EAB" w:rsidRDefault="004E04EC" w:rsidP="000F6E96">
            <w:pPr>
              <w:ind w:left="-101" w:right="-72"/>
              <w:jc w:val="both"/>
              <w:rPr>
                <w:rFonts w:ascii="Arial" w:hAnsi="Arial" w:cs="Arial"/>
                <w:sz w:val="18"/>
                <w:szCs w:val="18"/>
                <w:lang w:val="en-GB"/>
              </w:rPr>
            </w:pPr>
          </w:p>
        </w:tc>
        <w:tc>
          <w:tcPr>
            <w:tcW w:w="5145" w:type="dxa"/>
            <w:gridSpan w:val="4"/>
            <w:tcBorders>
              <w:top w:val="single" w:sz="4" w:space="0" w:color="auto"/>
              <w:left w:val="nil"/>
              <w:bottom w:val="single" w:sz="4" w:space="0" w:color="auto"/>
              <w:right w:val="nil"/>
            </w:tcBorders>
            <w:shd w:val="clear" w:color="auto" w:fill="auto"/>
            <w:vAlign w:val="bottom"/>
          </w:tcPr>
          <w:p w14:paraId="7EAC5B90" w14:textId="0E3304F8" w:rsidR="004E04EC" w:rsidRPr="00DE1EAB" w:rsidRDefault="004E04EC" w:rsidP="000F6E96">
            <w:pPr>
              <w:ind w:left="-101" w:right="-72"/>
              <w:jc w:val="center"/>
              <w:rPr>
                <w:rFonts w:ascii="Arial" w:hAnsi="Arial" w:cs="Arial"/>
                <w:b/>
                <w:bCs/>
                <w:sz w:val="18"/>
                <w:szCs w:val="18"/>
                <w:lang w:val="en-GB"/>
              </w:rPr>
            </w:pPr>
            <w:r w:rsidRPr="00DE1EAB">
              <w:rPr>
                <w:rFonts w:ascii="Arial" w:hAnsi="Arial" w:cs="Arial"/>
                <w:b/>
                <w:bCs/>
                <w:color w:val="auto"/>
                <w:sz w:val="18"/>
                <w:szCs w:val="18"/>
                <w:lang w:val="en-GB"/>
              </w:rPr>
              <w:t>Separate</w:t>
            </w:r>
            <w:r w:rsidR="002D57DD" w:rsidRPr="00DE1EAB">
              <w:rPr>
                <w:rFonts w:ascii="Arial" w:hAnsi="Arial" w:cs="Arial"/>
                <w:b/>
                <w:bCs/>
                <w:color w:val="auto"/>
                <w:sz w:val="18"/>
                <w:szCs w:val="18"/>
                <w:lang w:val="en-GB"/>
              </w:rPr>
              <w:t xml:space="preserve"> </w:t>
            </w:r>
            <w:r w:rsidRPr="00DE1EAB">
              <w:rPr>
                <w:rFonts w:ascii="Arial" w:hAnsi="Arial" w:cs="Arial"/>
                <w:b/>
                <w:bCs/>
                <w:color w:val="auto"/>
                <w:sz w:val="18"/>
                <w:szCs w:val="18"/>
                <w:lang w:val="en-GB"/>
              </w:rPr>
              <w:t>financial statements</w:t>
            </w:r>
          </w:p>
        </w:tc>
      </w:tr>
      <w:tr w:rsidR="004E04EC" w:rsidRPr="00DE1EAB" w14:paraId="79077F8C" w14:textId="77777777" w:rsidTr="002D57DD">
        <w:trPr>
          <w:gridBefore w:val="1"/>
          <w:wBefore w:w="4320" w:type="dxa"/>
        </w:trPr>
        <w:tc>
          <w:tcPr>
            <w:tcW w:w="1296" w:type="dxa"/>
            <w:tcBorders>
              <w:top w:val="single" w:sz="4" w:space="0" w:color="auto"/>
              <w:left w:val="nil"/>
              <w:bottom w:val="nil"/>
              <w:right w:val="nil"/>
            </w:tcBorders>
            <w:vAlign w:val="bottom"/>
          </w:tcPr>
          <w:p w14:paraId="6E5E1C8D" w14:textId="77777777" w:rsidR="004E04EC" w:rsidRPr="00DE1EAB" w:rsidRDefault="004E04EC" w:rsidP="000F6E96">
            <w:pPr>
              <w:ind w:left="-101" w:right="-72"/>
              <w:jc w:val="right"/>
              <w:rPr>
                <w:rFonts w:ascii="Arial" w:hAnsi="Arial" w:cs="Arial"/>
                <w:b/>
                <w:bCs/>
                <w:sz w:val="18"/>
                <w:szCs w:val="18"/>
                <w:lang w:val="en-GB"/>
              </w:rPr>
            </w:pPr>
            <w:r w:rsidRPr="00DE1EAB">
              <w:rPr>
                <w:rFonts w:ascii="Arial" w:hAnsi="Arial" w:cs="Arial"/>
                <w:b/>
                <w:bCs/>
                <w:sz w:val="18"/>
                <w:szCs w:val="18"/>
                <w:lang w:val="en-GB"/>
              </w:rPr>
              <w:t>Buildings and building improvement</w:t>
            </w:r>
          </w:p>
        </w:tc>
        <w:tc>
          <w:tcPr>
            <w:tcW w:w="1275" w:type="dxa"/>
            <w:tcBorders>
              <w:top w:val="single" w:sz="4" w:space="0" w:color="auto"/>
              <w:left w:val="nil"/>
              <w:bottom w:val="nil"/>
              <w:right w:val="nil"/>
            </w:tcBorders>
            <w:vAlign w:val="bottom"/>
            <w:hideMark/>
          </w:tcPr>
          <w:p w14:paraId="12ADA7AF" w14:textId="77777777" w:rsidR="002D57DD" w:rsidRPr="00DE1EAB" w:rsidRDefault="004E04EC" w:rsidP="000F6E96">
            <w:pPr>
              <w:ind w:left="-40" w:right="-72"/>
              <w:jc w:val="right"/>
              <w:rPr>
                <w:rFonts w:ascii="Arial" w:hAnsi="Arial" w:cs="Arial"/>
                <w:b/>
                <w:bCs/>
                <w:sz w:val="18"/>
                <w:szCs w:val="18"/>
                <w:lang w:val="en-GB"/>
              </w:rPr>
            </w:pPr>
            <w:r w:rsidRPr="00DE1EAB">
              <w:rPr>
                <w:rFonts w:ascii="Arial" w:hAnsi="Arial" w:cs="Arial"/>
                <w:b/>
                <w:bCs/>
                <w:sz w:val="18"/>
                <w:szCs w:val="18"/>
                <w:lang w:val="en-GB"/>
              </w:rPr>
              <w:t xml:space="preserve">Furniture, fixtures </w:t>
            </w:r>
          </w:p>
          <w:p w14:paraId="2B7A3B4B" w14:textId="60A0C4E0" w:rsidR="004E04EC" w:rsidRPr="00DE1EAB" w:rsidRDefault="004E04EC" w:rsidP="000F6E96">
            <w:pPr>
              <w:ind w:left="-40" w:right="-72"/>
              <w:jc w:val="right"/>
              <w:rPr>
                <w:rFonts w:ascii="Arial" w:hAnsi="Arial" w:cs="Arial"/>
                <w:b/>
                <w:bCs/>
                <w:sz w:val="18"/>
                <w:szCs w:val="18"/>
                <w:lang w:val="en-GB"/>
              </w:rPr>
            </w:pPr>
            <w:r w:rsidRPr="00DE1EAB">
              <w:rPr>
                <w:rFonts w:ascii="Arial" w:hAnsi="Arial" w:cs="Arial"/>
                <w:b/>
                <w:bCs/>
                <w:sz w:val="18"/>
                <w:szCs w:val="18"/>
                <w:lang w:val="en-GB"/>
              </w:rPr>
              <w:t>and office equipment</w:t>
            </w:r>
          </w:p>
        </w:tc>
        <w:tc>
          <w:tcPr>
            <w:tcW w:w="1277" w:type="dxa"/>
            <w:tcBorders>
              <w:top w:val="single" w:sz="4" w:space="0" w:color="auto"/>
              <w:left w:val="nil"/>
              <w:bottom w:val="nil"/>
              <w:right w:val="nil"/>
            </w:tcBorders>
            <w:vAlign w:val="bottom"/>
            <w:hideMark/>
          </w:tcPr>
          <w:p w14:paraId="0B417FA5" w14:textId="77777777" w:rsidR="004E04EC" w:rsidRPr="00DE1EAB" w:rsidRDefault="004E04EC" w:rsidP="000F6E96">
            <w:pPr>
              <w:ind w:left="-40" w:right="-72"/>
              <w:jc w:val="right"/>
              <w:rPr>
                <w:rFonts w:ascii="Arial" w:hAnsi="Arial" w:cs="Arial"/>
                <w:b/>
                <w:bCs/>
                <w:sz w:val="18"/>
                <w:szCs w:val="18"/>
                <w:lang w:val="en-GB"/>
              </w:rPr>
            </w:pPr>
            <w:r w:rsidRPr="00DE1EAB">
              <w:rPr>
                <w:rFonts w:ascii="Arial" w:hAnsi="Arial" w:cs="Arial"/>
                <w:b/>
                <w:bCs/>
                <w:sz w:val="18"/>
                <w:szCs w:val="18"/>
                <w:lang w:val="en-GB"/>
              </w:rPr>
              <w:t>Vehicles</w:t>
            </w:r>
          </w:p>
        </w:tc>
        <w:tc>
          <w:tcPr>
            <w:tcW w:w="1297" w:type="dxa"/>
            <w:tcBorders>
              <w:top w:val="single" w:sz="4" w:space="0" w:color="auto"/>
              <w:left w:val="nil"/>
              <w:bottom w:val="nil"/>
              <w:right w:val="nil"/>
            </w:tcBorders>
            <w:vAlign w:val="bottom"/>
            <w:hideMark/>
          </w:tcPr>
          <w:p w14:paraId="6ACA96C9" w14:textId="77777777" w:rsidR="004E04EC" w:rsidRPr="00DE1EAB" w:rsidRDefault="004E04EC" w:rsidP="000F6E96">
            <w:pPr>
              <w:ind w:left="-40" w:right="-72"/>
              <w:jc w:val="right"/>
              <w:rPr>
                <w:rFonts w:ascii="Arial" w:hAnsi="Arial" w:cs="Arial"/>
                <w:b/>
                <w:bCs/>
                <w:sz w:val="18"/>
                <w:szCs w:val="18"/>
                <w:lang w:val="en-GB"/>
              </w:rPr>
            </w:pPr>
            <w:r w:rsidRPr="00DE1EAB">
              <w:rPr>
                <w:rFonts w:ascii="Arial" w:hAnsi="Arial" w:cs="Arial"/>
                <w:b/>
                <w:bCs/>
                <w:sz w:val="18"/>
                <w:szCs w:val="18"/>
                <w:lang w:val="en-GB"/>
              </w:rPr>
              <w:t>Total</w:t>
            </w:r>
          </w:p>
        </w:tc>
      </w:tr>
      <w:tr w:rsidR="008C3453" w:rsidRPr="00DE1EAB" w14:paraId="05D02F99" w14:textId="77777777" w:rsidTr="00CD3563">
        <w:tc>
          <w:tcPr>
            <w:tcW w:w="4320" w:type="dxa"/>
            <w:tcBorders>
              <w:top w:val="nil"/>
              <w:left w:val="nil"/>
              <w:bottom w:val="nil"/>
              <w:right w:val="nil"/>
            </w:tcBorders>
          </w:tcPr>
          <w:p w14:paraId="2FB518AB" w14:textId="77777777" w:rsidR="008C3453" w:rsidRPr="00DE1EAB" w:rsidRDefault="008C3453" w:rsidP="000F6E96">
            <w:pPr>
              <w:ind w:left="-101" w:right="-72"/>
              <w:jc w:val="both"/>
              <w:rPr>
                <w:rFonts w:ascii="Arial" w:hAnsi="Arial" w:cs="Arial"/>
                <w:sz w:val="18"/>
                <w:szCs w:val="18"/>
                <w:lang w:val="en-GB"/>
              </w:rPr>
            </w:pPr>
          </w:p>
        </w:tc>
        <w:tc>
          <w:tcPr>
            <w:tcW w:w="1296" w:type="dxa"/>
            <w:tcBorders>
              <w:top w:val="nil"/>
              <w:left w:val="nil"/>
              <w:bottom w:val="single" w:sz="4" w:space="0" w:color="auto"/>
              <w:right w:val="nil"/>
            </w:tcBorders>
          </w:tcPr>
          <w:p w14:paraId="3C600F2E" w14:textId="77777777" w:rsidR="008C3453" w:rsidRPr="00DE1EAB" w:rsidRDefault="008C3453" w:rsidP="000F6E96">
            <w:pPr>
              <w:ind w:left="-101" w:right="-72"/>
              <w:jc w:val="right"/>
              <w:rPr>
                <w:rFonts w:ascii="Arial" w:hAnsi="Arial" w:cs="Arial"/>
                <w:b/>
                <w:bCs/>
                <w:sz w:val="18"/>
                <w:szCs w:val="18"/>
                <w:lang w:val="en-GB"/>
              </w:rPr>
            </w:pPr>
            <w:r w:rsidRPr="00DE1EAB">
              <w:rPr>
                <w:rFonts w:ascii="Arial" w:hAnsi="Arial" w:cs="Arial"/>
                <w:b/>
                <w:bCs/>
                <w:sz w:val="18"/>
                <w:szCs w:val="18"/>
                <w:lang w:val="en-GB"/>
              </w:rPr>
              <w:t>Baht</w:t>
            </w:r>
          </w:p>
        </w:tc>
        <w:tc>
          <w:tcPr>
            <w:tcW w:w="1275" w:type="dxa"/>
            <w:tcBorders>
              <w:top w:val="nil"/>
              <w:left w:val="nil"/>
              <w:bottom w:val="single" w:sz="4" w:space="0" w:color="auto"/>
              <w:right w:val="nil"/>
            </w:tcBorders>
            <w:hideMark/>
          </w:tcPr>
          <w:p w14:paraId="4C332D34" w14:textId="77777777" w:rsidR="008C3453" w:rsidRPr="00DE1EAB" w:rsidRDefault="008C3453" w:rsidP="000F6E96">
            <w:pPr>
              <w:ind w:left="-40" w:right="-72"/>
              <w:jc w:val="right"/>
              <w:rPr>
                <w:rFonts w:ascii="Arial" w:hAnsi="Arial" w:cs="Arial"/>
                <w:b/>
                <w:bCs/>
                <w:sz w:val="18"/>
                <w:szCs w:val="18"/>
                <w:lang w:val="en-GB"/>
              </w:rPr>
            </w:pPr>
            <w:r w:rsidRPr="00DE1EAB">
              <w:rPr>
                <w:rFonts w:ascii="Arial" w:hAnsi="Arial" w:cs="Arial"/>
                <w:b/>
                <w:bCs/>
                <w:sz w:val="18"/>
                <w:szCs w:val="18"/>
                <w:lang w:val="en-GB"/>
              </w:rPr>
              <w:t>Baht</w:t>
            </w:r>
          </w:p>
        </w:tc>
        <w:tc>
          <w:tcPr>
            <w:tcW w:w="1277" w:type="dxa"/>
            <w:tcBorders>
              <w:top w:val="nil"/>
              <w:left w:val="nil"/>
              <w:bottom w:val="single" w:sz="4" w:space="0" w:color="auto"/>
              <w:right w:val="nil"/>
            </w:tcBorders>
            <w:hideMark/>
          </w:tcPr>
          <w:p w14:paraId="625A0765" w14:textId="77777777" w:rsidR="008C3453" w:rsidRPr="00DE1EAB" w:rsidRDefault="008C3453" w:rsidP="000F6E96">
            <w:pPr>
              <w:ind w:left="-40" w:right="-72"/>
              <w:jc w:val="right"/>
              <w:rPr>
                <w:rFonts w:ascii="Arial" w:hAnsi="Arial" w:cs="Arial"/>
                <w:b/>
                <w:bCs/>
                <w:sz w:val="18"/>
                <w:szCs w:val="18"/>
                <w:lang w:val="en-GB"/>
              </w:rPr>
            </w:pPr>
            <w:r w:rsidRPr="00DE1EAB">
              <w:rPr>
                <w:rFonts w:ascii="Arial" w:hAnsi="Arial" w:cs="Arial"/>
                <w:b/>
                <w:bCs/>
                <w:sz w:val="18"/>
                <w:szCs w:val="18"/>
                <w:lang w:val="en-GB"/>
              </w:rPr>
              <w:t xml:space="preserve">Baht </w:t>
            </w:r>
          </w:p>
        </w:tc>
        <w:tc>
          <w:tcPr>
            <w:tcW w:w="1297" w:type="dxa"/>
            <w:tcBorders>
              <w:top w:val="nil"/>
              <w:left w:val="nil"/>
              <w:bottom w:val="single" w:sz="4" w:space="0" w:color="auto"/>
              <w:right w:val="nil"/>
            </w:tcBorders>
            <w:hideMark/>
          </w:tcPr>
          <w:p w14:paraId="32DA8FEC" w14:textId="77777777" w:rsidR="008C3453" w:rsidRPr="00DE1EAB" w:rsidRDefault="008C3453" w:rsidP="000F6E96">
            <w:pPr>
              <w:ind w:left="-40" w:right="-72"/>
              <w:jc w:val="right"/>
              <w:rPr>
                <w:rFonts w:ascii="Arial" w:hAnsi="Arial" w:cs="Arial"/>
                <w:b/>
                <w:bCs/>
                <w:sz w:val="18"/>
                <w:szCs w:val="18"/>
                <w:lang w:val="en-GB"/>
              </w:rPr>
            </w:pPr>
            <w:r w:rsidRPr="00DE1EAB">
              <w:rPr>
                <w:rFonts w:ascii="Arial" w:hAnsi="Arial" w:cs="Arial"/>
                <w:b/>
                <w:bCs/>
                <w:sz w:val="18"/>
                <w:szCs w:val="18"/>
                <w:lang w:val="en-GB"/>
              </w:rPr>
              <w:t>Baht</w:t>
            </w:r>
          </w:p>
        </w:tc>
      </w:tr>
      <w:tr w:rsidR="008C3453" w:rsidRPr="00DE1EAB" w14:paraId="674E1E17" w14:textId="77777777" w:rsidTr="003F0440">
        <w:tc>
          <w:tcPr>
            <w:tcW w:w="4320" w:type="dxa"/>
            <w:tcBorders>
              <w:top w:val="nil"/>
              <w:left w:val="nil"/>
              <w:bottom w:val="nil"/>
              <w:right w:val="nil"/>
            </w:tcBorders>
          </w:tcPr>
          <w:p w14:paraId="1EBEB269" w14:textId="77777777" w:rsidR="008C3453" w:rsidRPr="00DE1EAB" w:rsidRDefault="008C3453" w:rsidP="000F6E96">
            <w:pPr>
              <w:ind w:left="-101" w:right="-72"/>
              <w:rPr>
                <w:rFonts w:ascii="Arial" w:hAnsi="Arial" w:cs="Arial"/>
                <w:sz w:val="12"/>
                <w:szCs w:val="12"/>
                <w:lang w:val="en-GB"/>
              </w:rPr>
            </w:pPr>
          </w:p>
        </w:tc>
        <w:tc>
          <w:tcPr>
            <w:tcW w:w="1296" w:type="dxa"/>
            <w:tcBorders>
              <w:top w:val="nil"/>
              <w:left w:val="nil"/>
              <w:bottom w:val="nil"/>
              <w:right w:val="nil"/>
            </w:tcBorders>
            <w:shd w:val="clear" w:color="auto" w:fill="auto"/>
          </w:tcPr>
          <w:p w14:paraId="6CA2E60E" w14:textId="77777777" w:rsidR="008C3453" w:rsidRPr="00DE1EAB" w:rsidRDefault="008C3453" w:rsidP="000F6E96">
            <w:pPr>
              <w:ind w:left="-101" w:right="-72"/>
              <w:jc w:val="center"/>
              <w:rPr>
                <w:rFonts w:ascii="Arial" w:hAnsi="Arial" w:cs="Arial"/>
                <w:sz w:val="12"/>
                <w:szCs w:val="12"/>
                <w:lang w:val="en-GB"/>
              </w:rPr>
            </w:pPr>
          </w:p>
        </w:tc>
        <w:tc>
          <w:tcPr>
            <w:tcW w:w="1275" w:type="dxa"/>
            <w:tcBorders>
              <w:top w:val="nil"/>
              <w:left w:val="nil"/>
              <w:bottom w:val="nil"/>
              <w:right w:val="nil"/>
            </w:tcBorders>
            <w:shd w:val="clear" w:color="auto" w:fill="auto"/>
          </w:tcPr>
          <w:p w14:paraId="4060936F" w14:textId="77777777" w:rsidR="008C3453" w:rsidRPr="00DE1EAB" w:rsidRDefault="008C3453" w:rsidP="000F6E96">
            <w:pPr>
              <w:ind w:left="-40" w:right="-72"/>
              <w:jc w:val="center"/>
              <w:rPr>
                <w:rFonts w:ascii="Arial" w:hAnsi="Arial" w:cs="Arial"/>
                <w:sz w:val="12"/>
                <w:szCs w:val="12"/>
                <w:lang w:val="en-GB"/>
              </w:rPr>
            </w:pPr>
          </w:p>
        </w:tc>
        <w:tc>
          <w:tcPr>
            <w:tcW w:w="1277" w:type="dxa"/>
            <w:tcBorders>
              <w:top w:val="nil"/>
              <w:left w:val="nil"/>
              <w:bottom w:val="nil"/>
              <w:right w:val="nil"/>
            </w:tcBorders>
            <w:shd w:val="clear" w:color="auto" w:fill="auto"/>
          </w:tcPr>
          <w:p w14:paraId="5404D5FA" w14:textId="77777777" w:rsidR="008C3453" w:rsidRPr="00DE1EAB" w:rsidRDefault="008C3453" w:rsidP="000F6E96">
            <w:pPr>
              <w:ind w:left="-40" w:right="-72"/>
              <w:jc w:val="center"/>
              <w:rPr>
                <w:rFonts w:ascii="Arial" w:hAnsi="Arial" w:cs="Arial"/>
                <w:sz w:val="12"/>
                <w:szCs w:val="12"/>
                <w:lang w:val="en-GB"/>
              </w:rPr>
            </w:pPr>
          </w:p>
        </w:tc>
        <w:tc>
          <w:tcPr>
            <w:tcW w:w="1297" w:type="dxa"/>
            <w:tcBorders>
              <w:top w:val="nil"/>
              <w:left w:val="nil"/>
              <w:bottom w:val="nil"/>
              <w:right w:val="nil"/>
            </w:tcBorders>
            <w:shd w:val="clear" w:color="auto" w:fill="auto"/>
          </w:tcPr>
          <w:p w14:paraId="5891AAB1" w14:textId="77777777" w:rsidR="008C3453" w:rsidRPr="00DE1EAB" w:rsidRDefault="008C3453" w:rsidP="000F6E96">
            <w:pPr>
              <w:ind w:left="-40" w:right="-72"/>
              <w:jc w:val="center"/>
              <w:rPr>
                <w:rFonts w:ascii="Arial" w:hAnsi="Arial" w:cs="Arial"/>
                <w:sz w:val="12"/>
                <w:szCs w:val="12"/>
                <w:lang w:val="en-GB"/>
              </w:rPr>
            </w:pPr>
          </w:p>
        </w:tc>
      </w:tr>
      <w:tr w:rsidR="00DA728C" w:rsidRPr="00DE1EAB" w14:paraId="70939C95" w14:textId="77777777" w:rsidTr="003F0440">
        <w:tc>
          <w:tcPr>
            <w:tcW w:w="4320" w:type="dxa"/>
            <w:tcBorders>
              <w:top w:val="nil"/>
              <w:left w:val="nil"/>
              <w:bottom w:val="nil"/>
              <w:right w:val="nil"/>
            </w:tcBorders>
            <w:hideMark/>
          </w:tcPr>
          <w:p w14:paraId="3AE557BC" w14:textId="71BD468B" w:rsidR="00DA728C" w:rsidRPr="00DE1EAB" w:rsidRDefault="00DA728C" w:rsidP="000F6E96">
            <w:pPr>
              <w:ind w:left="-101" w:right="-72"/>
              <w:rPr>
                <w:rFonts w:ascii="Arial" w:hAnsi="Arial" w:cs="Arial"/>
                <w:sz w:val="18"/>
                <w:szCs w:val="22"/>
              </w:rPr>
            </w:pPr>
            <w:r w:rsidRPr="00DE1EAB">
              <w:rPr>
                <w:rFonts w:ascii="Arial" w:hAnsi="Arial" w:cs="Arial"/>
                <w:sz w:val="18"/>
                <w:szCs w:val="18"/>
                <w:lang w:val="en-GB"/>
              </w:rPr>
              <w:t xml:space="preserve">Balance as </w:t>
            </w:r>
            <w:proofErr w:type="gramStart"/>
            <w:r w:rsidRPr="00DE1EAB">
              <w:rPr>
                <w:rFonts w:ascii="Arial" w:hAnsi="Arial" w:cs="Arial"/>
                <w:sz w:val="18"/>
                <w:szCs w:val="18"/>
                <w:lang w:val="en-GB"/>
              </w:rPr>
              <w:t>at</w:t>
            </w:r>
            <w:proofErr w:type="gramEnd"/>
            <w:r w:rsidRPr="00DE1EAB">
              <w:rPr>
                <w:rFonts w:ascii="Arial" w:hAnsi="Arial" w:cs="Arial"/>
                <w:sz w:val="18"/>
                <w:szCs w:val="18"/>
                <w:lang w:val="en-GB"/>
              </w:rPr>
              <w:t xml:space="preserve"> 1 January 20</w:t>
            </w:r>
            <w:r w:rsidRPr="00DE1EAB">
              <w:rPr>
                <w:rFonts w:ascii="Arial" w:hAnsi="Arial" w:cs="Arial"/>
                <w:sz w:val="18"/>
                <w:szCs w:val="22"/>
              </w:rPr>
              <w:t>0</w:t>
            </w:r>
          </w:p>
        </w:tc>
        <w:tc>
          <w:tcPr>
            <w:tcW w:w="1296" w:type="dxa"/>
            <w:tcBorders>
              <w:top w:val="nil"/>
              <w:left w:val="nil"/>
              <w:bottom w:val="nil"/>
              <w:right w:val="nil"/>
            </w:tcBorders>
            <w:shd w:val="clear" w:color="auto" w:fill="auto"/>
          </w:tcPr>
          <w:p w14:paraId="06F31B5C" w14:textId="5AD5E912" w:rsidR="00DA728C" w:rsidRPr="00DE1EAB" w:rsidRDefault="00DA728C" w:rsidP="000F6E96">
            <w:pPr>
              <w:ind w:left="-101" w:right="-72"/>
              <w:jc w:val="right"/>
              <w:rPr>
                <w:rFonts w:ascii="Arial" w:hAnsi="Arial" w:cs="Arial"/>
                <w:sz w:val="18"/>
                <w:szCs w:val="18"/>
              </w:rPr>
            </w:pPr>
            <w:r w:rsidRPr="00DE1EAB">
              <w:rPr>
                <w:rFonts w:ascii="Arial" w:hAnsi="Arial" w:cs="Arial"/>
                <w:sz w:val="18"/>
                <w:szCs w:val="18"/>
              </w:rPr>
              <w:t>22,030,085</w:t>
            </w:r>
          </w:p>
        </w:tc>
        <w:tc>
          <w:tcPr>
            <w:tcW w:w="1275" w:type="dxa"/>
            <w:tcBorders>
              <w:top w:val="nil"/>
              <w:left w:val="nil"/>
              <w:bottom w:val="nil"/>
              <w:right w:val="nil"/>
            </w:tcBorders>
            <w:shd w:val="clear" w:color="auto" w:fill="auto"/>
          </w:tcPr>
          <w:p w14:paraId="376D3C2A" w14:textId="57F1C056" w:rsidR="00DA728C" w:rsidRPr="00DE1EAB" w:rsidRDefault="00DA728C" w:rsidP="000F6E96">
            <w:pPr>
              <w:ind w:left="-40" w:right="-72"/>
              <w:jc w:val="right"/>
              <w:rPr>
                <w:rFonts w:ascii="Arial" w:hAnsi="Arial" w:cs="Arial"/>
                <w:sz w:val="18"/>
                <w:szCs w:val="18"/>
              </w:rPr>
            </w:pPr>
            <w:r w:rsidRPr="00DE1EAB">
              <w:rPr>
                <w:rFonts w:ascii="Arial" w:hAnsi="Arial" w:cs="Arial"/>
                <w:sz w:val="18"/>
                <w:szCs w:val="18"/>
              </w:rPr>
              <w:t>1,699,885</w:t>
            </w:r>
          </w:p>
        </w:tc>
        <w:tc>
          <w:tcPr>
            <w:tcW w:w="1277" w:type="dxa"/>
            <w:tcBorders>
              <w:top w:val="nil"/>
              <w:left w:val="nil"/>
              <w:bottom w:val="nil"/>
              <w:right w:val="nil"/>
            </w:tcBorders>
            <w:shd w:val="clear" w:color="auto" w:fill="auto"/>
          </w:tcPr>
          <w:p w14:paraId="74A9E362" w14:textId="0DB3D88B" w:rsidR="00DA728C" w:rsidRPr="00DE1EAB" w:rsidRDefault="00DA728C" w:rsidP="000F6E96">
            <w:pPr>
              <w:ind w:left="-40" w:right="-72"/>
              <w:jc w:val="right"/>
              <w:rPr>
                <w:rFonts w:ascii="Arial" w:hAnsi="Arial" w:cs="Arial"/>
                <w:sz w:val="18"/>
                <w:szCs w:val="18"/>
              </w:rPr>
            </w:pPr>
            <w:r w:rsidRPr="00DE1EAB">
              <w:rPr>
                <w:rFonts w:ascii="Arial" w:hAnsi="Arial" w:cs="Arial"/>
                <w:sz w:val="18"/>
                <w:szCs w:val="18"/>
              </w:rPr>
              <w:t>13,544,437</w:t>
            </w:r>
          </w:p>
        </w:tc>
        <w:tc>
          <w:tcPr>
            <w:tcW w:w="1297" w:type="dxa"/>
            <w:tcBorders>
              <w:top w:val="nil"/>
              <w:left w:val="nil"/>
              <w:bottom w:val="nil"/>
              <w:right w:val="nil"/>
            </w:tcBorders>
            <w:shd w:val="clear" w:color="auto" w:fill="auto"/>
          </w:tcPr>
          <w:p w14:paraId="3485156C" w14:textId="243BA0EB" w:rsidR="00DA728C" w:rsidRPr="00DE1EAB" w:rsidRDefault="00DA728C" w:rsidP="000F6E96">
            <w:pPr>
              <w:ind w:left="-40" w:right="-72"/>
              <w:jc w:val="right"/>
              <w:rPr>
                <w:rFonts w:ascii="Arial" w:hAnsi="Arial" w:cs="Arial"/>
                <w:sz w:val="18"/>
                <w:szCs w:val="18"/>
              </w:rPr>
            </w:pPr>
            <w:r w:rsidRPr="00DE1EAB">
              <w:rPr>
                <w:rFonts w:ascii="Arial" w:hAnsi="Arial" w:cs="Arial"/>
                <w:sz w:val="18"/>
                <w:szCs w:val="18"/>
              </w:rPr>
              <w:t>37,274,407</w:t>
            </w:r>
          </w:p>
        </w:tc>
      </w:tr>
      <w:tr w:rsidR="00DA728C" w:rsidRPr="00DE1EAB" w14:paraId="0C688E07" w14:textId="77777777" w:rsidTr="003F0440">
        <w:tc>
          <w:tcPr>
            <w:tcW w:w="4320" w:type="dxa"/>
            <w:tcBorders>
              <w:top w:val="nil"/>
              <w:left w:val="nil"/>
              <w:bottom w:val="nil"/>
              <w:right w:val="nil"/>
            </w:tcBorders>
            <w:hideMark/>
          </w:tcPr>
          <w:p w14:paraId="69EB03DA" w14:textId="77777777" w:rsidR="00DA728C" w:rsidRPr="00DE1EAB" w:rsidRDefault="00DA728C" w:rsidP="000F6E96">
            <w:pPr>
              <w:ind w:left="-101" w:right="-72"/>
              <w:rPr>
                <w:rFonts w:ascii="Arial" w:hAnsi="Arial" w:cs="Arial"/>
                <w:sz w:val="18"/>
                <w:szCs w:val="18"/>
                <w:lang w:val="en-GB"/>
              </w:rPr>
            </w:pPr>
            <w:r w:rsidRPr="00DE1EAB">
              <w:rPr>
                <w:rFonts w:ascii="Arial" w:hAnsi="Arial" w:cs="Arial"/>
                <w:sz w:val="18"/>
                <w:szCs w:val="18"/>
                <w:lang w:val="en-GB"/>
              </w:rPr>
              <w:t>Additions</w:t>
            </w:r>
          </w:p>
        </w:tc>
        <w:tc>
          <w:tcPr>
            <w:tcW w:w="1296" w:type="dxa"/>
            <w:tcBorders>
              <w:top w:val="nil"/>
              <w:left w:val="nil"/>
              <w:bottom w:val="nil"/>
              <w:right w:val="nil"/>
            </w:tcBorders>
            <w:shd w:val="clear" w:color="auto" w:fill="auto"/>
          </w:tcPr>
          <w:p w14:paraId="25F4C137" w14:textId="1E992DC4" w:rsidR="00DA728C" w:rsidRPr="00DE1EAB" w:rsidRDefault="00DA728C" w:rsidP="000F6E96">
            <w:pPr>
              <w:ind w:left="-101" w:right="-72"/>
              <w:jc w:val="right"/>
              <w:rPr>
                <w:rFonts w:ascii="Arial" w:hAnsi="Arial" w:cs="Arial"/>
                <w:sz w:val="18"/>
                <w:szCs w:val="18"/>
              </w:rPr>
            </w:pPr>
            <w:r w:rsidRPr="00DE1EAB">
              <w:rPr>
                <w:rFonts w:ascii="Arial" w:hAnsi="Arial" w:cs="Arial"/>
                <w:sz w:val="18"/>
                <w:szCs w:val="18"/>
              </w:rPr>
              <w:t>433,060</w:t>
            </w:r>
          </w:p>
        </w:tc>
        <w:tc>
          <w:tcPr>
            <w:tcW w:w="1275" w:type="dxa"/>
            <w:tcBorders>
              <w:top w:val="nil"/>
              <w:left w:val="nil"/>
              <w:bottom w:val="nil"/>
              <w:right w:val="nil"/>
            </w:tcBorders>
            <w:shd w:val="clear" w:color="auto" w:fill="auto"/>
          </w:tcPr>
          <w:p w14:paraId="39A532B9" w14:textId="757D7C3C" w:rsidR="00DA728C" w:rsidRPr="00DE1EAB" w:rsidRDefault="00DA728C" w:rsidP="000F6E96">
            <w:pPr>
              <w:ind w:left="-40" w:right="-72"/>
              <w:jc w:val="right"/>
              <w:rPr>
                <w:rFonts w:ascii="Arial" w:hAnsi="Arial" w:cs="Arial"/>
                <w:sz w:val="18"/>
                <w:szCs w:val="18"/>
              </w:rPr>
            </w:pPr>
            <w:r w:rsidRPr="00DE1EAB">
              <w:rPr>
                <w:rFonts w:ascii="Arial" w:hAnsi="Arial" w:cs="Arial"/>
                <w:sz w:val="18"/>
                <w:szCs w:val="18"/>
              </w:rPr>
              <w:t>-</w:t>
            </w:r>
          </w:p>
        </w:tc>
        <w:tc>
          <w:tcPr>
            <w:tcW w:w="1277" w:type="dxa"/>
            <w:tcBorders>
              <w:top w:val="nil"/>
              <w:left w:val="nil"/>
              <w:bottom w:val="nil"/>
              <w:right w:val="nil"/>
            </w:tcBorders>
            <w:shd w:val="clear" w:color="auto" w:fill="auto"/>
          </w:tcPr>
          <w:p w14:paraId="1197B196" w14:textId="6A14074D" w:rsidR="00DA728C" w:rsidRPr="00DE1EAB" w:rsidRDefault="00DA728C" w:rsidP="000F6E96">
            <w:pPr>
              <w:ind w:left="-40" w:right="-72"/>
              <w:jc w:val="right"/>
              <w:rPr>
                <w:rFonts w:ascii="Arial" w:hAnsi="Arial" w:cs="Arial"/>
                <w:sz w:val="18"/>
                <w:szCs w:val="18"/>
              </w:rPr>
            </w:pPr>
            <w:r w:rsidRPr="00DE1EAB">
              <w:rPr>
                <w:rFonts w:ascii="Arial" w:hAnsi="Arial" w:cs="Arial"/>
                <w:sz w:val="18"/>
                <w:szCs w:val="18"/>
              </w:rPr>
              <w:t>-</w:t>
            </w:r>
          </w:p>
        </w:tc>
        <w:tc>
          <w:tcPr>
            <w:tcW w:w="1297" w:type="dxa"/>
            <w:tcBorders>
              <w:top w:val="nil"/>
              <w:left w:val="nil"/>
              <w:bottom w:val="nil"/>
              <w:right w:val="nil"/>
            </w:tcBorders>
            <w:shd w:val="clear" w:color="auto" w:fill="auto"/>
          </w:tcPr>
          <w:p w14:paraId="03847AD2" w14:textId="1D68F868" w:rsidR="00DA728C" w:rsidRPr="00DE1EAB" w:rsidRDefault="00DA728C" w:rsidP="000F6E96">
            <w:pPr>
              <w:ind w:left="-40" w:right="-72"/>
              <w:jc w:val="right"/>
              <w:rPr>
                <w:rFonts w:ascii="Arial" w:hAnsi="Arial" w:cs="Arial"/>
                <w:sz w:val="18"/>
                <w:szCs w:val="18"/>
              </w:rPr>
            </w:pPr>
            <w:r w:rsidRPr="00DE1EAB">
              <w:rPr>
                <w:rFonts w:ascii="Arial" w:hAnsi="Arial" w:cs="Arial"/>
                <w:sz w:val="18"/>
                <w:szCs w:val="18"/>
              </w:rPr>
              <w:t>433,060</w:t>
            </w:r>
          </w:p>
        </w:tc>
      </w:tr>
      <w:tr w:rsidR="00DA728C" w:rsidRPr="00DE1EAB" w14:paraId="039B8ECD" w14:textId="77777777" w:rsidTr="003F0440">
        <w:tc>
          <w:tcPr>
            <w:tcW w:w="4320" w:type="dxa"/>
            <w:tcBorders>
              <w:top w:val="nil"/>
              <w:left w:val="nil"/>
              <w:bottom w:val="nil"/>
              <w:right w:val="nil"/>
            </w:tcBorders>
            <w:hideMark/>
          </w:tcPr>
          <w:p w14:paraId="221D5DD0" w14:textId="24868901" w:rsidR="00DA728C" w:rsidRPr="00DE1EAB" w:rsidRDefault="00DA728C" w:rsidP="000F6E96">
            <w:pPr>
              <w:ind w:left="-101" w:right="-72"/>
              <w:rPr>
                <w:rFonts w:ascii="Arial" w:hAnsi="Arial" w:cs="Arial"/>
                <w:sz w:val="18"/>
                <w:szCs w:val="18"/>
                <w:lang w:val="en-GB"/>
              </w:rPr>
            </w:pPr>
            <w:r w:rsidRPr="00DE1EAB">
              <w:rPr>
                <w:rFonts w:ascii="Arial" w:hAnsi="Arial" w:cs="Arial"/>
                <w:sz w:val="18"/>
                <w:szCs w:val="18"/>
                <w:lang w:val="en-GB"/>
              </w:rPr>
              <w:t>Depreciation</w:t>
            </w:r>
          </w:p>
        </w:tc>
        <w:tc>
          <w:tcPr>
            <w:tcW w:w="1296" w:type="dxa"/>
            <w:tcBorders>
              <w:top w:val="nil"/>
              <w:left w:val="nil"/>
              <w:bottom w:val="nil"/>
              <w:right w:val="nil"/>
            </w:tcBorders>
            <w:shd w:val="clear" w:color="auto" w:fill="auto"/>
          </w:tcPr>
          <w:p w14:paraId="5AB4CC6D" w14:textId="5F0E62AE" w:rsidR="00DA728C" w:rsidRPr="00DE1EAB" w:rsidRDefault="00DA728C" w:rsidP="000F6E96">
            <w:pPr>
              <w:ind w:left="-101" w:right="-72"/>
              <w:jc w:val="right"/>
              <w:rPr>
                <w:rFonts w:ascii="Arial" w:hAnsi="Arial" w:cs="Arial"/>
                <w:sz w:val="18"/>
                <w:szCs w:val="18"/>
              </w:rPr>
            </w:pPr>
            <w:r w:rsidRPr="00DE1EAB">
              <w:rPr>
                <w:rFonts w:ascii="Arial" w:hAnsi="Arial" w:cs="Arial"/>
                <w:sz w:val="18"/>
                <w:szCs w:val="18"/>
              </w:rPr>
              <w:t>(8,203,294)</w:t>
            </w:r>
          </w:p>
        </w:tc>
        <w:tc>
          <w:tcPr>
            <w:tcW w:w="1275" w:type="dxa"/>
            <w:tcBorders>
              <w:top w:val="nil"/>
              <w:left w:val="nil"/>
              <w:bottom w:val="nil"/>
              <w:right w:val="nil"/>
            </w:tcBorders>
            <w:shd w:val="clear" w:color="auto" w:fill="auto"/>
          </w:tcPr>
          <w:p w14:paraId="651366C9" w14:textId="45EC9031" w:rsidR="00DA728C" w:rsidRPr="00DE1EAB" w:rsidRDefault="00DA728C" w:rsidP="000F6E96">
            <w:pPr>
              <w:ind w:left="-40" w:right="-72"/>
              <w:jc w:val="right"/>
              <w:rPr>
                <w:rFonts w:ascii="Arial" w:hAnsi="Arial" w:cs="Arial"/>
                <w:sz w:val="18"/>
                <w:szCs w:val="18"/>
              </w:rPr>
            </w:pPr>
            <w:r w:rsidRPr="00DE1EAB">
              <w:rPr>
                <w:rFonts w:ascii="Arial" w:hAnsi="Arial" w:cs="Arial"/>
                <w:sz w:val="18"/>
                <w:szCs w:val="18"/>
              </w:rPr>
              <w:t>(435,075)</w:t>
            </w:r>
          </w:p>
        </w:tc>
        <w:tc>
          <w:tcPr>
            <w:tcW w:w="1277" w:type="dxa"/>
            <w:tcBorders>
              <w:top w:val="nil"/>
              <w:left w:val="nil"/>
              <w:bottom w:val="nil"/>
              <w:right w:val="nil"/>
            </w:tcBorders>
            <w:shd w:val="clear" w:color="auto" w:fill="auto"/>
          </w:tcPr>
          <w:p w14:paraId="345B0A28" w14:textId="1F647F9E" w:rsidR="00DA728C" w:rsidRPr="00DE1EAB" w:rsidRDefault="00DA728C" w:rsidP="000F6E96">
            <w:pPr>
              <w:ind w:left="-40" w:right="-72"/>
              <w:jc w:val="right"/>
              <w:rPr>
                <w:rFonts w:ascii="Arial" w:hAnsi="Arial" w:cs="Arial"/>
                <w:sz w:val="18"/>
                <w:szCs w:val="18"/>
              </w:rPr>
            </w:pPr>
            <w:r w:rsidRPr="00DE1EAB">
              <w:rPr>
                <w:rFonts w:ascii="Arial" w:hAnsi="Arial" w:cs="Arial"/>
                <w:sz w:val="18"/>
                <w:szCs w:val="18"/>
              </w:rPr>
              <w:t>(6,249,103)</w:t>
            </w:r>
          </w:p>
        </w:tc>
        <w:tc>
          <w:tcPr>
            <w:tcW w:w="1297" w:type="dxa"/>
            <w:tcBorders>
              <w:top w:val="nil"/>
              <w:left w:val="nil"/>
              <w:bottom w:val="nil"/>
              <w:right w:val="nil"/>
            </w:tcBorders>
            <w:shd w:val="clear" w:color="auto" w:fill="auto"/>
          </w:tcPr>
          <w:p w14:paraId="23A171E8" w14:textId="6D80A5BD" w:rsidR="00DA728C" w:rsidRPr="00DE1EAB" w:rsidRDefault="00DA728C" w:rsidP="000F6E96">
            <w:pPr>
              <w:ind w:left="-40" w:right="-72"/>
              <w:jc w:val="right"/>
              <w:rPr>
                <w:rFonts w:ascii="Arial" w:hAnsi="Arial" w:cs="Arial"/>
                <w:sz w:val="18"/>
                <w:szCs w:val="18"/>
              </w:rPr>
            </w:pPr>
            <w:r w:rsidRPr="00DE1EAB">
              <w:rPr>
                <w:rFonts w:ascii="Arial" w:hAnsi="Arial" w:cs="Arial"/>
                <w:sz w:val="18"/>
                <w:szCs w:val="18"/>
              </w:rPr>
              <w:t>(14,887,472)</w:t>
            </w:r>
          </w:p>
        </w:tc>
      </w:tr>
      <w:tr w:rsidR="00F2135D" w:rsidRPr="00DE1EAB" w14:paraId="43FCD6D5" w14:textId="77777777" w:rsidTr="003F0440">
        <w:tc>
          <w:tcPr>
            <w:tcW w:w="4320" w:type="dxa"/>
            <w:tcBorders>
              <w:top w:val="nil"/>
              <w:left w:val="nil"/>
              <w:bottom w:val="nil"/>
              <w:right w:val="nil"/>
            </w:tcBorders>
          </w:tcPr>
          <w:p w14:paraId="23ADECC2" w14:textId="77777777" w:rsidR="00F2135D" w:rsidRPr="00DE1EAB" w:rsidRDefault="00F2135D" w:rsidP="000F6E96">
            <w:pPr>
              <w:ind w:left="-101" w:right="-72"/>
              <w:rPr>
                <w:rFonts w:ascii="Arial" w:hAnsi="Arial" w:cs="Arial"/>
                <w:sz w:val="12"/>
                <w:szCs w:val="12"/>
                <w:lang w:val="en-GB"/>
              </w:rPr>
            </w:pPr>
          </w:p>
        </w:tc>
        <w:tc>
          <w:tcPr>
            <w:tcW w:w="1296" w:type="dxa"/>
            <w:tcBorders>
              <w:top w:val="single" w:sz="4" w:space="0" w:color="auto"/>
              <w:left w:val="nil"/>
              <w:bottom w:val="nil"/>
              <w:right w:val="nil"/>
            </w:tcBorders>
            <w:shd w:val="clear" w:color="auto" w:fill="auto"/>
          </w:tcPr>
          <w:p w14:paraId="2B49809B" w14:textId="77777777" w:rsidR="00F2135D" w:rsidRPr="00DE1EAB" w:rsidRDefault="00F2135D" w:rsidP="000F6E96">
            <w:pPr>
              <w:ind w:left="-101" w:right="-72"/>
              <w:jc w:val="right"/>
              <w:rPr>
                <w:rFonts w:ascii="Arial" w:hAnsi="Arial" w:cs="Arial"/>
                <w:sz w:val="12"/>
                <w:szCs w:val="12"/>
                <w:lang w:val="en-GB"/>
              </w:rPr>
            </w:pPr>
          </w:p>
        </w:tc>
        <w:tc>
          <w:tcPr>
            <w:tcW w:w="1275" w:type="dxa"/>
            <w:tcBorders>
              <w:top w:val="single" w:sz="4" w:space="0" w:color="auto"/>
              <w:left w:val="nil"/>
              <w:bottom w:val="nil"/>
              <w:right w:val="nil"/>
            </w:tcBorders>
            <w:shd w:val="clear" w:color="auto" w:fill="auto"/>
          </w:tcPr>
          <w:p w14:paraId="3DD7968C" w14:textId="77777777" w:rsidR="00F2135D" w:rsidRPr="00DE1EAB" w:rsidRDefault="00F2135D" w:rsidP="000F6E96">
            <w:pPr>
              <w:ind w:left="-40" w:right="-72"/>
              <w:jc w:val="right"/>
              <w:rPr>
                <w:rFonts w:ascii="Arial" w:hAnsi="Arial" w:cs="Arial"/>
                <w:sz w:val="12"/>
                <w:szCs w:val="12"/>
                <w:lang w:val="en-GB"/>
              </w:rPr>
            </w:pPr>
          </w:p>
        </w:tc>
        <w:tc>
          <w:tcPr>
            <w:tcW w:w="1277" w:type="dxa"/>
            <w:tcBorders>
              <w:top w:val="single" w:sz="4" w:space="0" w:color="auto"/>
              <w:left w:val="nil"/>
              <w:bottom w:val="nil"/>
              <w:right w:val="nil"/>
            </w:tcBorders>
            <w:shd w:val="clear" w:color="auto" w:fill="auto"/>
          </w:tcPr>
          <w:p w14:paraId="12B74357" w14:textId="77777777" w:rsidR="00F2135D" w:rsidRPr="00DE1EAB" w:rsidRDefault="00F2135D" w:rsidP="000F6E96">
            <w:pPr>
              <w:ind w:left="-40" w:right="-72"/>
              <w:jc w:val="right"/>
              <w:rPr>
                <w:rFonts w:ascii="Arial" w:hAnsi="Arial" w:cs="Arial"/>
                <w:sz w:val="12"/>
                <w:szCs w:val="12"/>
                <w:lang w:val="en-GB"/>
              </w:rPr>
            </w:pPr>
          </w:p>
        </w:tc>
        <w:tc>
          <w:tcPr>
            <w:tcW w:w="1297" w:type="dxa"/>
            <w:tcBorders>
              <w:top w:val="single" w:sz="4" w:space="0" w:color="auto"/>
              <w:left w:val="nil"/>
              <w:bottom w:val="nil"/>
              <w:right w:val="nil"/>
            </w:tcBorders>
            <w:shd w:val="clear" w:color="auto" w:fill="auto"/>
          </w:tcPr>
          <w:p w14:paraId="1B9F2937" w14:textId="77777777" w:rsidR="00F2135D" w:rsidRPr="00DE1EAB" w:rsidRDefault="00F2135D" w:rsidP="000F6E96">
            <w:pPr>
              <w:ind w:left="-40" w:right="-72"/>
              <w:jc w:val="right"/>
              <w:rPr>
                <w:rFonts w:ascii="Arial" w:hAnsi="Arial" w:cs="Arial"/>
                <w:sz w:val="12"/>
                <w:szCs w:val="12"/>
                <w:lang w:val="en-GB"/>
              </w:rPr>
            </w:pPr>
          </w:p>
        </w:tc>
      </w:tr>
      <w:tr w:rsidR="00DA728C" w:rsidRPr="00DE1EAB" w14:paraId="6467CC92" w14:textId="77777777" w:rsidTr="003F0440">
        <w:tc>
          <w:tcPr>
            <w:tcW w:w="4320" w:type="dxa"/>
            <w:tcBorders>
              <w:top w:val="nil"/>
              <w:left w:val="nil"/>
              <w:bottom w:val="nil"/>
              <w:right w:val="nil"/>
            </w:tcBorders>
            <w:hideMark/>
          </w:tcPr>
          <w:p w14:paraId="55CA7787" w14:textId="400880A4" w:rsidR="00DA728C" w:rsidRPr="00DE1EAB" w:rsidRDefault="00DA728C" w:rsidP="000F6E96">
            <w:pPr>
              <w:ind w:left="-101" w:right="-72"/>
              <w:rPr>
                <w:rFonts w:ascii="Arial" w:hAnsi="Arial" w:cs="Arial"/>
                <w:sz w:val="18"/>
                <w:szCs w:val="18"/>
                <w:lang w:val="en-GB"/>
              </w:rPr>
            </w:pPr>
            <w:r w:rsidRPr="00DE1EAB">
              <w:rPr>
                <w:rFonts w:ascii="Arial" w:hAnsi="Arial" w:cs="Arial"/>
                <w:sz w:val="18"/>
                <w:szCs w:val="18"/>
                <w:lang w:val="en-GB"/>
              </w:rPr>
              <w:t xml:space="preserve">Net book amount </w:t>
            </w:r>
            <w:proofErr w:type="gramStart"/>
            <w:r w:rsidRPr="00DE1EAB">
              <w:rPr>
                <w:rFonts w:ascii="Arial" w:hAnsi="Arial" w:cs="Arial"/>
                <w:sz w:val="18"/>
                <w:szCs w:val="18"/>
                <w:lang w:val="en-GB"/>
              </w:rPr>
              <w:t>at</w:t>
            </w:r>
            <w:proofErr w:type="gramEnd"/>
            <w:r w:rsidRPr="00DE1EAB">
              <w:rPr>
                <w:rFonts w:ascii="Arial" w:hAnsi="Arial" w:cs="Arial"/>
                <w:sz w:val="18"/>
                <w:szCs w:val="18"/>
                <w:lang w:val="en-GB"/>
              </w:rPr>
              <w:t xml:space="preserve"> 31 December 2020</w:t>
            </w:r>
          </w:p>
        </w:tc>
        <w:tc>
          <w:tcPr>
            <w:tcW w:w="1296" w:type="dxa"/>
            <w:tcBorders>
              <w:top w:val="nil"/>
              <w:left w:val="nil"/>
              <w:bottom w:val="single" w:sz="4" w:space="0" w:color="auto"/>
              <w:right w:val="nil"/>
            </w:tcBorders>
            <w:shd w:val="clear" w:color="auto" w:fill="auto"/>
          </w:tcPr>
          <w:p w14:paraId="009564E7" w14:textId="7A324887" w:rsidR="00DA728C" w:rsidRPr="00DE1EAB" w:rsidRDefault="00DA728C" w:rsidP="000F6E96">
            <w:pPr>
              <w:ind w:left="-101" w:right="-72"/>
              <w:jc w:val="right"/>
              <w:rPr>
                <w:rFonts w:ascii="Arial" w:hAnsi="Arial" w:cs="Arial"/>
                <w:b/>
                <w:bCs/>
                <w:sz w:val="18"/>
                <w:szCs w:val="18"/>
              </w:rPr>
            </w:pPr>
            <w:r w:rsidRPr="00DE1EAB">
              <w:rPr>
                <w:rFonts w:ascii="Arial" w:hAnsi="Arial" w:cs="Arial"/>
                <w:b/>
                <w:bCs/>
                <w:sz w:val="18"/>
                <w:szCs w:val="18"/>
              </w:rPr>
              <w:t>14,259,851</w:t>
            </w:r>
          </w:p>
        </w:tc>
        <w:tc>
          <w:tcPr>
            <w:tcW w:w="1275" w:type="dxa"/>
            <w:tcBorders>
              <w:top w:val="nil"/>
              <w:left w:val="nil"/>
              <w:bottom w:val="single" w:sz="4" w:space="0" w:color="auto"/>
              <w:right w:val="nil"/>
            </w:tcBorders>
            <w:shd w:val="clear" w:color="auto" w:fill="auto"/>
          </w:tcPr>
          <w:p w14:paraId="7E4CAC0F" w14:textId="761566FD" w:rsidR="00DA728C" w:rsidRPr="00DE1EAB" w:rsidRDefault="00DA728C" w:rsidP="000F6E96">
            <w:pPr>
              <w:ind w:left="-40" w:right="-72"/>
              <w:jc w:val="right"/>
              <w:rPr>
                <w:rFonts w:ascii="Arial" w:hAnsi="Arial" w:cs="Arial"/>
                <w:b/>
                <w:bCs/>
                <w:sz w:val="18"/>
                <w:szCs w:val="18"/>
              </w:rPr>
            </w:pPr>
            <w:r w:rsidRPr="00DE1EAB">
              <w:rPr>
                <w:rFonts w:ascii="Arial" w:hAnsi="Arial" w:cs="Arial"/>
                <w:b/>
                <w:bCs/>
                <w:sz w:val="18"/>
                <w:szCs w:val="18"/>
              </w:rPr>
              <w:t>1,264,810</w:t>
            </w:r>
          </w:p>
        </w:tc>
        <w:tc>
          <w:tcPr>
            <w:tcW w:w="1277" w:type="dxa"/>
            <w:tcBorders>
              <w:top w:val="nil"/>
              <w:left w:val="nil"/>
              <w:bottom w:val="single" w:sz="4" w:space="0" w:color="auto"/>
              <w:right w:val="nil"/>
            </w:tcBorders>
            <w:shd w:val="clear" w:color="auto" w:fill="auto"/>
          </w:tcPr>
          <w:p w14:paraId="5E71B9DA" w14:textId="2E1CF32B" w:rsidR="00DA728C" w:rsidRPr="00DE1EAB" w:rsidRDefault="00DA728C" w:rsidP="000F6E96">
            <w:pPr>
              <w:ind w:left="-40" w:right="-72"/>
              <w:jc w:val="right"/>
              <w:rPr>
                <w:rFonts w:ascii="Arial" w:hAnsi="Arial" w:cs="Arial"/>
                <w:b/>
                <w:bCs/>
                <w:sz w:val="18"/>
                <w:szCs w:val="18"/>
              </w:rPr>
            </w:pPr>
            <w:r w:rsidRPr="00DE1EAB">
              <w:rPr>
                <w:rFonts w:ascii="Arial" w:hAnsi="Arial" w:cs="Arial"/>
                <w:b/>
                <w:bCs/>
                <w:sz w:val="18"/>
                <w:szCs w:val="18"/>
              </w:rPr>
              <w:t>7,295,334</w:t>
            </w:r>
          </w:p>
        </w:tc>
        <w:tc>
          <w:tcPr>
            <w:tcW w:w="1297" w:type="dxa"/>
            <w:tcBorders>
              <w:top w:val="nil"/>
              <w:left w:val="nil"/>
              <w:bottom w:val="single" w:sz="4" w:space="0" w:color="auto"/>
              <w:right w:val="nil"/>
            </w:tcBorders>
            <w:shd w:val="clear" w:color="auto" w:fill="auto"/>
          </w:tcPr>
          <w:p w14:paraId="4BF3D60F" w14:textId="27A98AD2" w:rsidR="00DA728C" w:rsidRPr="00DE1EAB" w:rsidRDefault="00DA728C" w:rsidP="000F6E96">
            <w:pPr>
              <w:ind w:left="-40" w:right="-72"/>
              <w:jc w:val="right"/>
              <w:rPr>
                <w:rFonts w:ascii="Arial" w:hAnsi="Arial" w:cs="Arial"/>
                <w:b/>
                <w:bCs/>
                <w:sz w:val="18"/>
                <w:szCs w:val="18"/>
              </w:rPr>
            </w:pPr>
            <w:r w:rsidRPr="00DE1EAB">
              <w:rPr>
                <w:rFonts w:ascii="Arial" w:hAnsi="Arial" w:cs="Arial"/>
                <w:b/>
                <w:bCs/>
                <w:sz w:val="18"/>
                <w:szCs w:val="18"/>
              </w:rPr>
              <w:t>22,819,995</w:t>
            </w:r>
          </w:p>
        </w:tc>
      </w:tr>
      <w:tr w:rsidR="00DA728C" w:rsidRPr="00DE1EAB" w14:paraId="6972AD45" w14:textId="77777777" w:rsidTr="003F0440">
        <w:tc>
          <w:tcPr>
            <w:tcW w:w="4320" w:type="dxa"/>
            <w:tcBorders>
              <w:top w:val="nil"/>
              <w:left w:val="nil"/>
              <w:bottom w:val="nil"/>
              <w:right w:val="nil"/>
            </w:tcBorders>
            <w:hideMark/>
          </w:tcPr>
          <w:p w14:paraId="47A1FA62" w14:textId="77777777" w:rsidR="00DA728C" w:rsidRPr="00DE1EAB" w:rsidRDefault="00DA728C" w:rsidP="000F6E96">
            <w:pPr>
              <w:ind w:left="-101" w:right="-72"/>
              <w:rPr>
                <w:rFonts w:ascii="Arial" w:hAnsi="Arial" w:cs="Arial"/>
                <w:sz w:val="12"/>
                <w:szCs w:val="12"/>
                <w:lang w:val="en-GB"/>
              </w:rPr>
            </w:pPr>
          </w:p>
        </w:tc>
        <w:tc>
          <w:tcPr>
            <w:tcW w:w="1296" w:type="dxa"/>
            <w:tcBorders>
              <w:top w:val="nil"/>
              <w:left w:val="nil"/>
              <w:bottom w:val="nil"/>
              <w:right w:val="nil"/>
            </w:tcBorders>
            <w:shd w:val="clear" w:color="auto" w:fill="auto"/>
          </w:tcPr>
          <w:p w14:paraId="2C0F4E1B" w14:textId="77777777" w:rsidR="00DA728C" w:rsidRPr="00DE1EAB" w:rsidRDefault="00DA728C" w:rsidP="000F6E96">
            <w:pPr>
              <w:ind w:left="-101" w:right="-72"/>
              <w:jc w:val="right"/>
              <w:rPr>
                <w:rFonts w:ascii="Arial" w:hAnsi="Arial" w:cs="Arial"/>
                <w:b/>
                <w:bCs/>
                <w:sz w:val="12"/>
                <w:szCs w:val="12"/>
                <w:lang w:val="en-GB"/>
              </w:rPr>
            </w:pPr>
          </w:p>
        </w:tc>
        <w:tc>
          <w:tcPr>
            <w:tcW w:w="1275" w:type="dxa"/>
            <w:tcBorders>
              <w:top w:val="nil"/>
              <w:left w:val="nil"/>
              <w:bottom w:val="nil"/>
              <w:right w:val="nil"/>
            </w:tcBorders>
            <w:shd w:val="clear" w:color="auto" w:fill="auto"/>
          </w:tcPr>
          <w:p w14:paraId="623426BE" w14:textId="77777777" w:rsidR="00DA728C" w:rsidRPr="00DE1EAB" w:rsidRDefault="00DA728C" w:rsidP="000F6E96">
            <w:pPr>
              <w:ind w:left="-40" w:right="-72"/>
              <w:jc w:val="right"/>
              <w:rPr>
                <w:rFonts w:ascii="Arial" w:hAnsi="Arial" w:cs="Arial"/>
                <w:b/>
                <w:bCs/>
                <w:sz w:val="12"/>
                <w:szCs w:val="12"/>
                <w:lang w:val="en-GB"/>
              </w:rPr>
            </w:pPr>
          </w:p>
        </w:tc>
        <w:tc>
          <w:tcPr>
            <w:tcW w:w="1277" w:type="dxa"/>
            <w:tcBorders>
              <w:top w:val="nil"/>
              <w:left w:val="nil"/>
              <w:bottom w:val="nil"/>
              <w:right w:val="nil"/>
            </w:tcBorders>
            <w:shd w:val="clear" w:color="auto" w:fill="auto"/>
          </w:tcPr>
          <w:p w14:paraId="05BF2510" w14:textId="77777777" w:rsidR="00DA728C" w:rsidRPr="00DE1EAB" w:rsidRDefault="00DA728C" w:rsidP="000F6E96">
            <w:pPr>
              <w:ind w:left="-40" w:right="-72"/>
              <w:jc w:val="right"/>
              <w:rPr>
                <w:rFonts w:ascii="Arial" w:hAnsi="Arial" w:cs="Arial"/>
                <w:b/>
                <w:bCs/>
                <w:sz w:val="12"/>
                <w:szCs w:val="12"/>
                <w:lang w:val="en-GB"/>
              </w:rPr>
            </w:pPr>
          </w:p>
        </w:tc>
        <w:tc>
          <w:tcPr>
            <w:tcW w:w="1297" w:type="dxa"/>
            <w:tcBorders>
              <w:top w:val="nil"/>
              <w:left w:val="nil"/>
              <w:bottom w:val="nil"/>
              <w:right w:val="nil"/>
            </w:tcBorders>
            <w:shd w:val="clear" w:color="auto" w:fill="auto"/>
          </w:tcPr>
          <w:p w14:paraId="10FD88B8" w14:textId="77777777" w:rsidR="00DA728C" w:rsidRPr="00DE1EAB" w:rsidRDefault="00DA728C" w:rsidP="000F6E96">
            <w:pPr>
              <w:ind w:left="-40" w:right="-72"/>
              <w:jc w:val="right"/>
              <w:rPr>
                <w:rFonts w:ascii="Arial" w:hAnsi="Arial" w:cs="Arial"/>
                <w:b/>
                <w:bCs/>
                <w:sz w:val="12"/>
                <w:szCs w:val="12"/>
                <w:lang w:val="en-GB"/>
              </w:rPr>
            </w:pPr>
          </w:p>
        </w:tc>
      </w:tr>
      <w:tr w:rsidR="00DA728C" w:rsidRPr="00DE1EAB" w14:paraId="44B2E62F" w14:textId="77777777" w:rsidTr="00DA728C">
        <w:tc>
          <w:tcPr>
            <w:tcW w:w="4320" w:type="dxa"/>
            <w:tcBorders>
              <w:top w:val="nil"/>
              <w:left w:val="nil"/>
              <w:bottom w:val="nil"/>
              <w:right w:val="nil"/>
            </w:tcBorders>
            <w:hideMark/>
          </w:tcPr>
          <w:p w14:paraId="6F6E1345" w14:textId="5022C20D" w:rsidR="00DA728C" w:rsidRPr="00DE1EAB" w:rsidRDefault="00DA728C" w:rsidP="000F6E96">
            <w:pPr>
              <w:ind w:left="-101" w:right="-72"/>
              <w:rPr>
                <w:rFonts w:ascii="Arial" w:hAnsi="Arial" w:cs="Arial"/>
                <w:sz w:val="18"/>
                <w:szCs w:val="18"/>
                <w:lang w:val="en-GB"/>
              </w:rPr>
            </w:pPr>
            <w:r w:rsidRPr="00DE1EAB">
              <w:rPr>
                <w:rFonts w:ascii="Arial" w:hAnsi="Arial" w:cs="Arial"/>
                <w:sz w:val="18"/>
                <w:szCs w:val="18"/>
                <w:lang w:val="en-GB"/>
              </w:rPr>
              <w:t xml:space="preserve">Balance as </w:t>
            </w:r>
            <w:proofErr w:type="gramStart"/>
            <w:r w:rsidRPr="00DE1EAB">
              <w:rPr>
                <w:rFonts w:ascii="Arial" w:hAnsi="Arial" w:cs="Arial"/>
                <w:sz w:val="18"/>
                <w:szCs w:val="18"/>
                <w:lang w:val="en-GB"/>
              </w:rPr>
              <w:t>at</w:t>
            </w:r>
            <w:proofErr w:type="gramEnd"/>
            <w:r w:rsidRPr="00DE1EAB">
              <w:rPr>
                <w:rFonts w:ascii="Arial" w:hAnsi="Arial" w:cs="Arial"/>
                <w:sz w:val="18"/>
                <w:szCs w:val="18"/>
                <w:lang w:val="en-GB"/>
              </w:rPr>
              <w:t xml:space="preserve"> 1 January 2021</w:t>
            </w:r>
          </w:p>
        </w:tc>
        <w:tc>
          <w:tcPr>
            <w:tcW w:w="1296" w:type="dxa"/>
            <w:tcBorders>
              <w:top w:val="nil"/>
              <w:left w:val="nil"/>
              <w:bottom w:val="nil"/>
              <w:right w:val="nil"/>
            </w:tcBorders>
            <w:shd w:val="clear" w:color="auto" w:fill="FAFAFA"/>
          </w:tcPr>
          <w:p w14:paraId="6CE62AC9" w14:textId="77777777" w:rsidR="00DA728C" w:rsidRPr="00DE1EAB" w:rsidRDefault="00DA728C" w:rsidP="000F6E96">
            <w:pPr>
              <w:ind w:left="-101" w:right="-72"/>
              <w:jc w:val="right"/>
              <w:rPr>
                <w:rFonts w:ascii="Arial" w:hAnsi="Arial" w:cs="Arial"/>
                <w:sz w:val="18"/>
                <w:szCs w:val="18"/>
                <w:lang w:val="en-GB"/>
              </w:rPr>
            </w:pPr>
            <w:r w:rsidRPr="00DE1EAB">
              <w:rPr>
                <w:rFonts w:ascii="Arial" w:hAnsi="Arial" w:cs="Arial"/>
                <w:sz w:val="18"/>
                <w:szCs w:val="18"/>
                <w:lang w:val="en-GB"/>
              </w:rPr>
              <w:t>14,259,851</w:t>
            </w:r>
          </w:p>
        </w:tc>
        <w:tc>
          <w:tcPr>
            <w:tcW w:w="1275" w:type="dxa"/>
            <w:tcBorders>
              <w:top w:val="nil"/>
              <w:left w:val="nil"/>
              <w:bottom w:val="nil"/>
              <w:right w:val="nil"/>
            </w:tcBorders>
            <w:shd w:val="clear" w:color="auto" w:fill="FAFAFA"/>
          </w:tcPr>
          <w:p w14:paraId="55045070" w14:textId="77777777" w:rsidR="00DA728C" w:rsidRPr="00DE1EAB" w:rsidRDefault="00DA728C" w:rsidP="000F6E96">
            <w:pPr>
              <w:ind w:left="-40" w:right="-72"/>
              <w:jc w:val="right"/>
              <w:rPr>
                <w:rFonts w:ascii="Arial" w:hAnsi="Arial" w:cs="Arial"/>
                <w:sz w:val="18"/>
                <w:szCs w:val="18"/>
                <w:lang w:val="en-GB"/>
              </w:rPr>
            </w:pPr>
            <w:r w:rsidRPr="00DE1EAB">
              <w:rPr>
                <w:rFonts w:ascii="Arial" w:hAnsi="Arial" w:cs="Arial"/>
                <w:sz w:val="18"/>
                <w:szCs w:val="18"/>
                <w:lang w:val="en-GB"/>
              </w:rPr>
              <w:t>1,264,810</w:t>
            </w:r>
          </w:p>
        </w:tc>
        <w:tc>
          <w:tcPr>
            <w:tcW w:w="1277" w:type="dxa"/>
            <w:tcBorders>
              <w:top w:val="nil"/>
              <w:left w:val="nil"/>
              <w:bottom w:val="nil"/>
              <w:right w:val="nil"/>
            </w:tcBorders>
            <w:shd w:val="clear" w:color="auto" w:fill="FAFAFA"/>
          </w:tcPr>
          <w:p w14:paraId="218EB66D" w14:textId="77777777" w:rsidR="00DA728C" w:rsidRPr="00DE1EAB" w:rsidRDefault="00DA728C" w:rsidP="000F6E96">
            <w:pPr>
              <w:ind w:left="-40" w:right="-72"/>
              <w:jc w:val="right"/>
              <w:rPr>
                <w:rFonts w:ascii="Arial" w:hAnsi="Arial" w:cs="Arial"/>
                <w:sz w:val="18"/>
                <w:szCs w:val="18"/>
                <w:lang w:val="en-GB"/>
              </w:rPr>
            </w:pPr>
            <w:r w:rsidRPr="00DE1EAB">
              <w:rPr>
                <w:rFonts w:ascii="Arial" w:hAnsi="Arial" w:cs="Arial"/>
                <w:sz w:val="18"/>
                <w:szCs w:val="18"/>
                <w:lang w:val="en-GB"/>
              </w:rPr>
              <w:t>7,295,334</w:t>
            </w:r>
          </w:p>
        </w:tc>
        <w:tc>
          <w:tcPr>
            <w:tcW w:w="1297" w:type="dxa"/>
            <w:tcBorders>
              <w:top w:val="nil"/>
              <w:left w:val="nil"/>
              <w:bottom w:val="nil"/>
              <w:right w:val="nil"/>
            </w:tcBorders>
            <w:shd w:val="clear" w:color="auto" w:fill="FAFAFA"/>
          </w:tcPr>
          <w:p w14:paraId="7AF92FFD" w14:textId="77777777" w:rsidR="00DA728C" w:rsidRPr="00DE1EAB" w:rsidRDefault="00DA728C" w:rsidP="000F6E96">
            <w:pPr>
              <w:ind w:left="-40" w:right="-72"/>
              <w:jc w:val="right"/>
              <w:rPr>
                <w:rFonts w:ascii="Arial" w:hAnsi="Arial" w:cs="Arial"/>
                <w:sz w:val="18"/>
                <w:szCs w:val="18"/>
                <w:lang w:val="en-GB"/>
              </w:rPr>
            </w:pPr>
            <w:r w:rsidRPr="00DE1EAB">
              <w:rPr>
                <w:rFonts w:ascii="Arial" w:hAnsi="Arial" w:cs="Arial"/>
                <w:sz w:val="18"/>
                <w:szCs w:val="18"/>
                <w:lang w:val="en-GB"/>
              </w:rPr>
              <w:t>22,819,995</w:t>
            </w:r>
          </w:p>
        </w:tc>
      </w:tr>
      <w:tr w:rsidR="00DA728C" w:rsidRPr="00DE1EAB" w14:paraId="14A4A377" w14:textId="77777777" w:rsidTr="005B5B3F">
        <w:tc>
          <w:tcPr>
            <w:tcW w:w="4320" w:type="dxa"/>
            <w:tcBorders>
              <w:top w:val="nil"/>
              <w:left w:val="nil"/>
              <w:bottom w:val="nil"/>
              <w:right w:val="nil"/>
            </w:tcBorders>
            <w:hideMark/>
          </w:tcPr>
          <w:p w14:paraId="1E357ADC" w14:textId="77777777" w:rsidR="00DA728C" w:rsidRPr="00DE1EAB" w:rsidRDefault="00DA728C" w:rsidP="000F6E96">
            <w:pPr>
              <w:ind w:left="-101" w:right="-72"/>
              <w:rPr>
                <w:rFonts w:ascii="Arial" w:hAnsi="Arial" w:cs="Arial"/>
                <w:sz w:val="18"/>
                <w:szCs w:val="18"/>
                <w:lang w:val="en-GB"/>
              </w:rPr>
            </w:pPr>
            <w:r w:rsidRPr="00DE1EAB">
              <w:rPr>
                <w:rFonts w:ascii="Arial" w:hAnsi="Arial" w:cs="Arial"/>
                <w:sz w:val="18"/>
                <w:szCs w:val="18"/>
                <w:lang w:val="en-GB"/>
              </w:rPr>
              <w:t>Additions</w:t>
            </w:r>
          </w:p>
        </w:tc>
        <w:tc>
          <w:tcPr>
            <w:tcW w:w="1296" w:type="dxa"/>
            <w:tcBorders>
              <w:top w:val="nil"/>
              <w:left w:val="nil"/>
              <w:bottom w:val="nil"/>
              <w:right w:val="nil"/>
            </w:tcBorders>
            <w:shd w:val="clear" w:color="auto" w:fill="FAFAFA"/>
          </w:tcPr>
          <w:p w14:paraId="04B6FEFA" w14:textId="6F87292F" w:rsidR="00DA728C" w:rsidRPr="00DE1EAB" w:rsidRDefault="00DA728C" w:rsidP="000F6E96">
            <w:pPr>
              <w:ind w:left="-101" w:right="-72"/>
              <w:jc w:val="right"/>
              <w:rPr>
                <w:rFonts w:ascii="Arial" w:hAnsi="Arial" w:cs="Arial"/>
                <w:sz w:val="18"/>
                <w:szCs w:val="18"/>
                <w:lang w:val="en-GB"/>
              </w:rPr>
            </w:pPr>
            <w:r w:rsidRPr="00DE1EAB">
              <w:rPr>
                <w:rFonts w:ascii="Arial" w:hAnsi="Arial" w:cs="Arial"/>
                <w:sz w:val="18"/>
                <w:szCs w:val="18"/>
                <w:lang w:val="en-GB"/>
              </w:rPr>
              <w:t>-</w:t>
            </w:r>
          </w:p>
        </w:tc>
        <w:tc>
          <w:tcPr>
            <w:tcW w:w="1275" w:type="dxa"/>
            <w:tcBorders>
              <w:top w:val="nil"/>
              <w:left w:val="nil"/>
              <w:bottom w:val="nil"/>
              <w:right w:val="nil"/>
            </w:tcBorders>
            <w:shd w:val="clear" w:color="auto" w:fill="FAFAFA"/>
          </w:tcPr>
          <w:p w14:paraId="7B606102" w14:textId="2F43D262" w:rsidR="00DA728C" w:rsidRPr="00DE1EAB" w:rsidRDefault="00DA728C" w:rsidP="000F6E96">
            <w:pPr>
              <w:ind w:left="-40" w:right="-72"/>
              <w:jc w:val="right"/>
              <w:rPr>
                <w:rFonts w:ascii="Arial" w:hAnsi="Arial" w:cs="Arial"/>
                <w:sz w:val="18"/>
                <w:szCs w:val="18"/>
                <w:lang w:val="en-GB"/>
              </w:rPr>
            </w:pPr>
            <w:r w:rsidRPr="00DE1EAB">
              <w:rPr>
                <w:rFonts w:ascii="Arial" w:hAnsi="Arial" w:cs="Arial"/>
                <w:sz w:val="18"/>
                <w:szCs w:val="18"/>
                <w:lang w:val="en-GB"/>
              </w:rPr>
              <w:t>-</w:t>
            </w:r>
          </w:p>
        </w:tc>
        <w:tc>
          <w:tcPr>
            <w:tcW w:w="1277" w:type="dxa"/>
            <w:tcBorders>
              <w:top w:val="nil"/>
              <w:left w:val="nil"/>
              <w:bottom w:val="nil"/>
              <w:right w:val="nil"/>
            </w:tcBorders>
            <w:shd w:val="clear" w:color="auto" w:fill="FAFAFA"/>
          </w:tcPr>
          <w:p w14:paraId="3B767FAA" w14:textId="57EAB911" w:rsidR="00DA728C" w:rsidRPr="00DE1EAB" w:rsidRDefault="00DA728C" w:rsidP="000F6E96">
            <w:pPr>
              <w:ind w:left="-40" w:right="-72"/>
              <w:jc w:val="right"/>
              <w:rPr>
                <w:rFonts w:ascii="Arial" w:hAnsi="Arial" w:cs="Arial"/>
                <w:sz w:val="18"/>
                <w:szCs w:val="18"/>
                <w:lang w:val="en-GB"/>
              </w:rPr>
            </w:pPr>
            <w:r w:rsidRPr="00DE1EAB">
              <w:rPr>
                <w:rFonts w:ascii="Arial" w:hAnsi="Arial" w:cs="Arial"/>
                <w:sz w:val="18"/>
                <w:szCs w:val="18"/>
                <w:lang w:val="en-GB"/>
              </w:rPr>
              <w:t>22,057,346</w:t>
            </w:r>
          </w:p>
        </w:tc>
        <w:tc>
          <w:tcPr>
            <w:tcW w:w="1297" w:type="dxa"/>
            <w:tcBorders>
              <w:top w:val="nil"/>
              <w:left w:val="nil"/>
              <w:bottom w:val="nil"/>
              <w:right w:val="nil"/>
            </w:tcBorders>
            <w:shd w:val="clear" w:color="auto" w:fill="FAFAFA"/>
          </w:tcPr>
          <w:p w14:paraId="4C0C7300" w14:textId="62CA953E" w:rsidR="00DA728C" w:rsidRPr="00DE1EAB" w:rsidRDefault="00DA728C" w:rsidP="000F6E96">
            <w:pPr>
              <w:ind w:left="-40" w:right="-72"/>
              <w:jc w:val="right"/>
              <w:rPr>
                <w:rFonts w:ascii="Arial" w:hAnsi="Arial" w:cs="Arial"/>
                <w:sz w:val="18"/>
                <w:szCs w:val="18"/>
                <w:lang w:val="en-GB"/>
              </w:rPr>
            </w:pPr>
            <w:r w:rsidRPr="00DE1EAB">
              <w:rPr>
                <w:rFonts w:ascii="Arial" w:hAnsi="Arial" w:cs="Arial"/>
                <w:sz w:val="18"/>
                <w:szCs w:val="18"/>
                <w:lang w:val="en-GB"/>
              </w:rPr>
              <w:t>22,057,346</w:t>
            </w:r>
          </w:p>
        </w:tc>
      </w:tr>
      <w:tr w:rsidR="00DA728C" w:rsidRPr="00DE1EAB" w14:paraId="2A247264" w14:textId="77777777" w:rsidTr="005B5B3F">
        <w:tc>
          <w:tcPr>
            <w:tcW w:w="4320" w:type="dxa"/>
            <w:tcBorders>
              <w:top w:val="nil"/>
              <w:left w:val="nil"/>
              <w:bottom w:val="nil"/>
              <w:right w:val="nil"/>
            </w:tcBorders>
            <w:hideMark/>
          </w:tcPr>
          <w:p w14:paraId="0B1FC541" w14:textId="77777777" w:rsidR="00DA728C" w:rsidRPr="00DE1EAB" w:rsidRDefault="00DA728C" w:rsidP="000F6E96">
            <w:pPr>
              <w:ind w:left="-101" w:right="-72"/>
              <w:rPr>
                <w:rFonts w:ascii="Arial" w:hAnsi="Arial" w:cs="Arial"/>
                <w:sz w:val="18"/>
                <w:szCs w:val="18"/>
                <w:lang w:val="en-GB"/>
              </w:rPr>
            </w:pPr>
            <w:r w:rsidRPr="00DE1EAB">
              <w:rPr>
                <w:rFonts w:ascii="Arial" w:hAnsi="Arial" w:cs="Arial"/>
                <w:sz w:val="18"/>
                <w:szCs w:val="18"/>
                <w:lang w:val="en-GB"/>
              </w:rPr>
              <w:t>Depreciation</w:t>
            </w:r>
          </w:p>
        </w:tc>
        <w:tc>
          <w:tcPr>
            <w:tcW w:w="1296" w:type="dxa"/>
            <w:tcBorders>
              <w:top w:val="nil"/>
              <w:left w:val="nil"/>
              <w:bottom w:val="single" w:sz="4" w:space="0" w:color="auto"/>
              <w:right w:val="nil"/>
            </w:tcBorders>
            <w:shd w:val="clear" w:color="auto" w:fill="FAFAFA"/>
          </w:tcPr>
          <w:p w14:paraId="5CDF0ADB" w14:textId="10CC6416" w:rsidR="00DA728C" w:rsidRPr="00DE1EAB" w:rsidRDefault="00DA728C" w:rsidP="000F6E96">
            <w:pPr>
              <w:ind w:left="-101" w:right="-72"/>
              <w:jc w:val="right"/>
              <w:rPr>
                <w:rFonts w:ascii="Arial" w:hAnsi="Arial" w:cs="Arial"/>
                <w:sz w:val="18"/>
                <w:szCs w:val="18"/>
                <w:lang w:val="en-GB"/>
              </w:rPr>
            </w:pPr>
            <w:r w:rsidRPr="00DE1EAB">
              <w:rPr>
                <w:rFonts w:ascii="Arial" w:hAnsi="Arial" w:cs="Arial"/>
                <w:sz w:val="18"/>
                <w:szCs w:val="18"/>
                <w:cs/>
                <w:lang w:val="en-GB"/>
              </w:rPr>
              <w:t>(</w:t>
            </w:r>
            <w:r w:rsidRPr="00DE1EAB">
              <w:rPr>
                <w:rFonts w:ascii="Arial" w:hAnsi="Arial" w:cs="Arial"/>
                <w:sz w:val="18"/>
                <w:szCs w:val="18"/>
                <w:lang w:val="en-GB"/>
              </w:rPr>
              <w:t>7,789,179</w:t>
            </w:r>
            <w:r w:rsidRPr="00DE1EAB">
              <w:rPr>
                <w:rFonts w:ascii="Arial" w:hAnsi="Arial" w:cs="Arial"/>
                <w:sz w:val="18"/>
                <w:szCs w:val="18"/>
                <w:cs/>
                <w:lang w:val="en-GB"/>
              </w:rPr>
              <w:t>)</w:t>
            </w:r>
          </w:p>
        </w:tc>
        <w:tc>
          <w:tcPr>
            <w:tcW w:w="1275" w:type="dxa"/>
            <w:tcBorders>
              <w:top w:val="nil"/>
              <w:left w:val="nil"/>
              <w:bottom w:val="single" w:sz="4" w:space="0" w:color="auto"/>
              <w:right w:val="nil"/>
            </w:tcBorders>
            <w:shd w:val="clear" w:color="auto" w:fill="FAFAFA"/>
          </w:tcPr>
          <w:p w14:paraId="73B04EE5" w14:textId="0C285D70" w:rsidR="00DA728C" w:rsidRPr="00DE1EAB" w:rsidRDefault="00DA728C" w:rsidP="000F6E96">
            <w:pPr>
              <w:ind w:left="-40" w:right="-72"/>
              <w:jc w:val="right"/>
              <w:rPr>
                <w:rFonts w:ascii="Arial" w:hAnsi="Arial" w:cs="Arial"/>
                <w:sz w:val="18"/>
                <w:szCs w:val="18"/>
                <w:lang w:val="en-GB"/>
              </w:rPr>
            </w:pPr>
            <w:r w:rsidRPr="00DE1EAB">
              <w:rPr>
                <w:rFonts w:ascii="Arial" w:hAnsi="Arial" w:cs="Arial"/>
                <w:sz w:val="18"/>
                <w:szCs w:val="18"/>
                <w:lang w:val="en-GB"/>
              </w:rPr>
              <w:t>(433,887)</w:t>
            </w:r>
          </w:p>
        </w:tc>
        <w:tc>
          <w:tcPr>
            <w:tcW w:w="1277" w:type="dxa"/>
            <w:tcBorders>
              <w:top w:val="nil"/>
              <w:left w:val="nil"/>
              <w:bottom w:val="single" w:sz="4" w:space="0" w:color="auto"/>
              <w:right w:val="nil"/>
            </w:tcBorders>
            <w:shd w:val="clear" w:color="auto" w:fill="FAFAFA"/>
          </w:tcPr>
          <w:p w14:paraId="4DCF9124" w14:textId="03954312" w:rsidR="00DA728C" w:rsidRPr="00DE1EAB" w:rsidRDefault="00DA728C" w:rsidP="000F6E96">
            <w:pPr>
              <w:ind w:left="-40" w:right="-72"/>
              <w:jc w:val="right"/>
              <w:rPr>
                <w:rFonts w:ascii="Arial" w:hAnsi="Arial" w:cs="Arial"/>
                <w:sz w:val="18"/>
                <w:szCs w:val="18"/>
                <w:lang w:val="en-GB"/>
              </w:rPr>
            </w:pPr>
            <w:r w:rsidRPr="00DE1EAB">
              <w:rPr>
                <w:rFonts w:ascii="Arial" w:hAnsi="Arial" w:cs="Arial"/>
                <w:sz w:val="18"/>
                <w:szCs w:val="18"/>
                <w:lang w:val="en-GB"/>
              </w:rPr>
              <w:t>(6,489,944)</w:t>
            </w:r>
          </w:p>
        </w:tc>
        <w:tc>
          <w:tcPr>
            <w:tcW w:w="1297" w:type="dxa"/>
            <w:tcBorders>
              <w:top w:val="nil"/>
              <w:left w:val="nil"/>
              <w:bottom w:val="single" w:sz="4" w:space="0" w:color="auto"/>
              <w:right w:val="nil"/>
            </w:tcBorders>
            <w:shd w:val="clear" w:color="auto" w:fill="FAFAFA"/>
          </w:tcPr>
          <w:p w14:paraId="2EFFE5ED" w14:textId="103AB18E" w:rsidR="00DA728C" w:rsidRPr="00DE1EAB" w:rsidRDefault="00DA728C" w:rsidP="000F6E96">
            <w:pPr>
              <w:ind w:left="-40" w:right="-72"/>
              <w:jc w:val="right"/>
              <w:rPr>
                <w:rFonts w:ascii="Arial" w:hAnsi="Arial" w:cs="Arial"/>
                <w:sz w:val="18"/>
                <w:szCs w:val="18"/>
                <w:lang w:val="en-GB"/>
              </w:rPr>
            </w:pPr>
            <w:r w:rsidRPr="00DE1EAB">
              <w:rPr>
                <w:rFonts w:ascii="Arial" w:hAnsi="Arial" w:cs="Arial"/>
                <w:sz w:val="18"/>
                <w:szCs w:val="18"/>
                <w:lang w:val="en-GB"/>
              </w:rPr>
              <w:t>(14,713,010)</w:t>
            </w:r>
          </w:p>
        </w:tc>
      </w:tr>
      <w:tr w:rsidR="00DA728C" w:rsidRPr="00DE1EAB" w14:paraId="525602D6" w14:textId="77777777" w:rsidTr="005B5B3F">
        <w:tc>
          <w:tcPr>
            <w:tcW w:w="4320" w:type="dxa"/>
            <w:tcBorders>
              <w:top w:val="nil"/>
              <w:left w:val="nil"/>
              <w:bottom w:val="nil"/>
              <w:right w:val="nil"/>
            </w:tcBorders>
            <w:hideMark/>
          </w:tcPr>
          <w:p w14:paraId="53453022" w14:textId="77777777" w:rsidR="00DA728C" w:rsidRPr="00DE1EAB" w:rsidRDefault="00DA728C" w:rsidP="000F6E96">
            <w:pPr>
              <w:ind w:left="-101" w:right="-72"/>
              <w:rPr>
                <w:rFonts w:ascii="Arial" w:hAnsi="Arial" w:cs="Arial"/>
                <w:sz w:val="12"/>
                <w:szCs w:val="12"/>
                <w:lang w:val="en-GB"/>
              </w:rPr>
            </w:pPr>
          </w:p>
        </w:tc>
        <w:tc>
          <w:tcPr>
            <w:tcW w:w="1296" w:type="dxa"/>
            <w:tcBorders>
              <w:top w:val="single" w:sz="4" w:space="0" w:color="auto"/>
              <w:left w:val="nil"/>
              <w:bottom w:val="nil"/>
              <w:right w:val="nil"/>
            </w:tcBorders>
            <w:shd w:val="clear" w:color="auto" w:fill="FAFAFA"/>
          </w:tcPr>
          <w:p w14:paraId="20545EF9" w14:textId="77777777" w:rsidR="00DA728C" w:rsidRPr="00DE1EAB" w:rsidRDefault="00DA728C" w:rsidP="000F6E96">
            <w:pPr>
              <w:ind w:left="-101" w:right="-72"/>
              <w:jc w:val="right"/>
              <w:rPr>
                <w:rFonts w:ascii="Arial" w:hAnsi="Arial" w:cs="Arial"/>
                <w:b/>
                <w:bCs/>
                <w:sz w:val="12"/>
                <w:szCs w:val="12"/>
                <w:lang w:val="en-GB"/>
              </w:rPr>
            </w:pPr>
          </w:p>
        </w:tc>
        <w:tc>
          <w:tcPr>
            <w:tcW w:w="1275" w:type="dxa"/>
            <w:tcBorders>
              <w:top w:val="single" w:sz="4" w:space="0" w:color="auto"/>
              <w:left w:val="nil"/>
              <w:bottom w:val="nil"/>
              <w:right w:val="nil"/>
            </w:tcBorders>
            <w:shd w:val="clear" w:color="auto" w:fill="FAFAFA"/>
          </w:tcPr>
          <w:p w14:paraId="5FCC2908" w14:textId="77777777" w:rsidR="00DA728C" w:rsidRPr="00DE1EAB" w:rsidRDefault="00DA728C" w:rsidP="000F6E96">
            <w:pPr>
              <w:ind w:left="-40" w:right="-72"/>
              <w:jc w:val="right"/>
              <w:rPr>
                <w:rFonts w:ascii="Arial" w:hAnsi="Arial" w:cs="Arial"/>
                <w:b/>
                <w:bCs/>
                <w:sz w:val="12"/>
                <w:szCs w:val="12"/>
                <w:lang w:val="en-GB"/>
              </w:rPr>
            </w:pPr>
          </w:p>
        </w:tc>
        <w:tc>
          <w:tcPr>
            <w:tcW w:w="1277" w:type="dxa"/>
            <w:tcBorders>
              <w:top w:val="single" w:sz="4" w:space="0" w:color="auto"/>
              <w:left w:val="nil"/>
              <w:bottom w:val="nil"/>
              <w:right w:val="nil"/>
            </w:tcBorders>
            <w:shd w:val="clear" w:color="auto" w:fill="FAFAFA"/>
          </w:tcPr>
          <w:p w14:paraId="364F090D" w14:textId="77777777" w:rsidR="00DA728C" w:rsidRPr="00DE1EAB" w:rsidRDefault="00DA728C" w:rsidP="000F6E96">
            <w:pPr>
              <w:ind w:left="-40" w:right="-72"/>
              <w:jc w:val="right"/>
              <w:rPr>
                <w:rFonts w:ascii="Arial" w:hAnsi="Arial" w:cs="Arial"/>
                <w:b/>
                <w:bCs/>
                <w:sz w:val="12"/>
                <w:szCs w:val="12"/>
                <w:lang w:val="en-GB"/>
              </w:rPr>
            </w:pPr>
          </w:p>
        </w:tc>
        <w:tc>
          <w:tcPr>
            <w:tcW w:w="1297" w:type="dxa"/>
            <w:tcBorders>
              <w:top w:val="single" w:sz="4" w:space="0" w:color="auto"/>
              <w:left w:val="nil"/>
              <w:bottom w:val="nil"/>
              <w:right w:val="nil"/>
            </w:tcBorders>
            <w:shd w:val="clear" w:color="auto" w:fill="FAFAFA"/>
          </w:tcPr>
          <w:p w14:paraId="111AF5D7" w14:textId="77777777" w:rsidR="00DA728C" w:rsidRPr="00DE1EAB" w:rsidRDefault="00DA728C" w:rsidP="000F6E96">
            <w:pPr>
              <w:ind w:left="-40" w:right="-72"/>
              <w:jc w:val="right"/>
              <w:rPr>
                <w:rFonts w:ascii="Arial" w:hAnsi="Arial" w:cs="Arial"/>
                <w:b/>
                <w:bCs/>
                <w:sz w:val="12"/>
                <w:szCs w:val="12"/>
                <w:lang w:val="en-GB"/>
              </w:rPr>
            </w:pPr>
          </w:p>
        </w:tc>
      </w:tr>
      <w:tr w:rsidR="00DA728C" w:rsidRPr="00DE1EAB" w14:paraId="76EC20BE" w14:textId="77777777" w:rsidTr="005B5B3F">
        <w:tc>
          <w:tcPr>
            <w:tcW w:w="4320" w:type="dxa"/>
            <w:tcBorders>
              <w:top w:val="nil"/>
              <w:left w:val="nil"/>
              <w:bottom w:val="nil"/>
              <w:right w:val="nil"/>
            </w:tcBorders>
            <w:hideMark/>
          </w:tcPr>
          <w:p w14:paraId="48B79B64" w14:textId="77777777" w:rsidR="00DA728C" w:rsidRPr="00DE1EAB" w:rsidRDefault="00DA728C" w:rsidP="000F6E96">
            <w:pPr>
              <w:ind w:left="-101" w:right="-72"/>
              <w:rPr>
                <w:rFonts w:ascii="Arial" w:hAnsi="Arial" w:cs="Arial"/>
                <w:sz w:val="18"/>
                <w:szCs w:val="18"/>
                <w:lang w:val="en-GB"/>
              </w:rPr>
            </w:pPr>
            <w:r w:rsidRPr="00DE1EAB">
              <w:rPr>
                <w:rFonts w:ascii="Arial" w:hAnsi="Arial" w:cs="Arial"/>
                <w:sz w:val="18"/>
                <w:szCs w:val="18"/>
                <w:lang w:val="en-GB"/>
              </w:rPr>
              <w:t xml:space="preserve">Net book amount </w:t>
            </w:r>
            <w:proofErr w:type="gramStart"/>
            <w:r w:rsidRPr="00DE1EAB">
              <w:rPr>
                <w:rFonts w:ascii="Arial" w:hAnsi="Arial" w:cs="Arial"/>
                <w:sz w:val="18"/>
                <w:szCs w:val="18"/>
                <w:lang w:val="en-GB"/>
              </w:rPr>
              <w:t>at</w:t>
            </w:r>
            <w:proofErr w:type="gramEnd"/>
            <w:r w:rsidRPr="00DE1EAB">
              <w:rPr>
                <w:rFonts w:ascii="Arial" w:hAnsi="Arial" w:cs="Arial"/>
                <w:sz w:val="18"/>
                <w:szCs w:val="18"/>
                <w:lang w:val="en-GB"/>
              </w:rPr>
              <w:t xml:space="preserve"> 31 December 2021</w:t>
            </w:r>
          </w:p>
        </w:tc>
        <w:tc>
          <w:tcPr>
            <w:tcW w:w="1296" w:type="dxa"/>
            <w:tcBorders>
              <w:top w:val="nil"/>
              <w:left w:val="nil"/>
              <w:bottom w:val="single" w:sz="4" w:space="0" w:color="auto"/>
              <w:right w:val="nil"/>
            </w:tcBorders>
            <w:shd w:val="clear" w:color="auto" w:fill="FAFAFA"/>
          </w:tcPr>
          <w:p w14:paraId="46D12864" w14:textId="31E211FE" w:rsidR="00DA728C" w:rsidRPr="00DE1EAB" w:rsidRDefault="00DA728C" w:rsidP="000F6E96">
            <w:pPr>
              <w:ind w:left="-101" w:right="-72"/>
              <w:jc w:val="right"/>
              <w:rPr>
                <w:rFonts w:ascii="Arial" w:hAnsi="Arial" w:cs="Arial"/>
                <w:b/>
                <w:bCs/>
                <w:sz w:val="18"/>
                <w:szCs w:val="18"/>
              </w:rPr>
            </w:pPr>
            <w:r w:rsidRPr="00DE1EAB">
              <w:rPr>
                <w:rFonts w:ascii="Arial" w:hAnsi="Arial" w:cs="Arial"/>
                <w:b/>
                <w:bCs/>
                <w:sz w:val="18"/>
                <w:szCs w:val="18"/>
              </w:rPr>
              <w:t>6,470,672</w:t>
            </w:r>
          </w:p>
        </w:tc>
        <w:tc>
          <w:tcPr>
            <w:tcW w:w="1275" w:type="dxa"/>
            <w:tcBorders>
              <w:top w:val="nil"/>
              <w:left w:val="nil"/>
              <w:bottom w:val="single" w:sz="4" w:space="0" w:color="auto"/>
              <w:right w:val="nil"/>
            </w:tcBorders>
            <w:shd w:val="clear" w:color="auto" w:fill="FAFAFA"/>
          </w:tcPr>
          <w:p w14:paraId="61074EBB" w14:textId="48D9062E" w:rsidR="00DA728C" w:rsidRPr="00DE1EAB" w:rsidRDefault="00DA728C" w:rsidP="000F6E96">
            <w:pPr>
              <w:ind w:left="-40" w:right="-72"/>
              <w:jc w:val="right"/>
              <w:rPr>
                <w:rFonts w:ascii="Arial" w:hAnsi="Arial" w:cs="Arial"/>
                <w:b/>
                <w:bCs/>
                <w:sz w:val="18"/>
                <w:szCs w:val="18"/>
              </w:rPr>
            </w:pPr>
            <w:r w:rsidRPr="00DE1EAB">
              <w:rPr>
                <w:rFonts w:ascii="Arial" w:hAnsi="Arial" w:cs="Arial"/>
                <w:b/>
                <w:bCs/>
                <w:sz w:val="18"/>
                <w:szCs w:val="18"/>
              </w:rPr>
              <w:t>830,923</w:t>
            </w:r>
          </w:p>
        </w:tc>
        <w:tc>
          <w:tcPr>
            <w:tcW w:w="1277" w:type="dxa"/>
            <w:tcBorders>
              <w:top w:val="nil"/>
              <w:left w:val="nil"/>
              <w:bottom w:val="single" w:sz="4" w:space="0" w:color="auto"/>
              <w:right w:val="nil"/>
            </w:tcBorders>
            <w:shd w:val="clear" w:color="auto" w:fill="FAFAFA"/>
          </w:tcPr>
          <w:p w14:paraId="706443EE" w14:textId="48CEE26F" w:rsidR="00DA728C" w:rsidRPr="00DE1EAB" w:rsidRDefault="00DA728C" w:rsidP="000F6E96">
            <w:pPr>
              <w:ind w:left="-40" w:right="-72"/>
              <w:jc w:val="right"/>
              <w:rPr>
                <w:rFonts w:ascii="Arial" w:hAnsi="Arial" w:cs="Arial"/>
                <w:b/>
                <w:bCs/>
                <w:sz w:val="18"/>
                <w:szCs w:val="18"/>
              </w:rPr>
            </w:pPr>
            <w:r w:rsidRPr="00DE1EAB">
              <w:rPr>
                <w:rFonts w:ascii="Arial" w:hAnsi="Arial" w:cs="Arial"/>
                <w:b/>
                <w:bCs/>
                <w:sz w:val="18"/>
                <w:szCs w:val="18"/>
              </w:rPr>
              <w:t>22,862,736</w:t>
            </w:r>
          </w:p>
        </w:tc>
        <w:tc>
          <w:tcPr>
            <w:tcW w:w="1297" w:type="dxa"/>
            <w:tcBorders>
              <w:top w:val="nil"/>
              <w:left w:val="nil"/>
              <w:bottom w:val="single" w:sz="4" w:space="0" w:color="auto"/>
              <w:right w:val="nil"/>
            </w:tcBorders>
            <w:shd w:val="clear" w:color="auto" w:fill="FAFAFA"/>
          </w:tcPr>
          <w:p w14:paraId="518F0628" w14:textId="43D1A05B" w:rsidR="00DA728C" w:rsidRPr="00DE1EAB" w:rsidRDefault="00DA728C" w:rsidP="000F6E96">
            <w:pPr>
              <w:ind w:left="-40" w:right="-72"/>
              <w:jc w:val="right"/>
              <w:rPr>
                <w:rFonts w:ascii="Arial" w:hAnsi="Arial" w:cs="Arial"/>
                <w:b/>
                <w:bCs/>
                <w:sz w:val="18"/>
                <w:szCs w:val="18"/>
              </w:rPr>
            </w:pPr>
            <w:r w:rsidRPr="00DE1EAB">
              <w:rPr>
                <w:rFonts w:ascii="Arial" w:hAnsi="Arial" w:cs="Arial"/>
                <w:b/>
                <w:bCs/>
                <w:sz w:val="18"/>
                <w:szCs w:val="18"/>
              </w:rPr>
              <w:t>30,164,331</w:t>
            </w:r>
          </w:p>
        </w:tc>
      </w:tr>
    </w:tbl>
    <w:p w14:paraId="18AD339E" w14:textId="77777777" w:rsidR="00DA728C" w:rsidRPr="00DE1EAB" w:rsidRDefault="00DA728C" w:rsidP="000F6E96">
      <w:pPr>
        <w:jc w:val="thaiDistribute"/>
        <w:rPr>
          <w:rFonts w:ascii="Arial" w:hAnsi="Arial" w:cs="Arial"/>
          <w:color w:val="auto"/>
          <w:sz w:val="18"/>
          <w:szCs w:val="18"/>
          <w:lang w:eastAsia="x-none"/>
        </w:rPr>
      </w:pPr>
    </w:p>
    <w:p w14:paraId="7B3A632A" w14:textId="00FAD31E" w:rsidR="00317D20" w:rsidRPr="00DE1EAB" w:rsidRDefault="00317D20" w:rsidP="000F6E96">
      <w:pPr>
        <w:jc w:val="thaiDistribute"/>
        <w:rPr>
          <w:rFonts w:ascii="Arial" w:eastAsia="Arial Unicode MS" w:hAnsi="Arial" w:cs="Arial"/>
          <w:sz w:val="18"/>
          <w:szCs w:val="18"/>
          <w:lang w:val="en-GB"/>
        </w:rPr>
      </w:pPr>
      <w:r w:rsidRPr="00BA40E4">
        <w:rPr>
          <w:rFonts w:ascii="Arial" w:eastAsia="Arial Unicode MS" w:hAnsi="Arial" w:cs="Arial"/>
          <w:spacing w:val="-4"/>
          <w:sz w:val="18"/>
          <w:szCs w:val="18"/>
          <w:lang w:val="en-GB"/>
        </w:rPr>
        <w:t>The expense</w:t>
      </w:r>
      <w:r w:rsidRPr="00BA40E4">
        <w:rPr>
          <w:rFonts w:ascii="Arial" w:eastAsia="Arial Unicode MS" w:hAnsi="Arial" w:cs="Arial"/>
          <w:spacing w:val="-4"/>
          <w:sz w:val="18"/>
          <w:szCs w:val="18"/>
          <w:cs/>
          <w:lang w:val="en-GB"/>
        </w:rPr>
        <w:t xml:space="preserve"> </w:t>
      </w:r>
      <w:r w:rsidRPr="00BA40E4">
        <w:rPr>
          <w:rFonts w:ascii="Arial" w:eastAsia="Arial Unicode MS" w:hAnsi="Arial" w:cs="Arial"/>
          <w:spacing w:val="-4"/>
          <w:sz w:val="18"/>
          <w:szCs w:val="18"/>
          <w:lang w:val="en-GB"/>
        </w:rPr>
        <w:t>relating to leases that not included in the measurement of lease liabilities and right-of-use and cash outflows</w:t>
      </w:r>
      <w:r w:rsidRPr="00DE1EAB">
        <w:rPr>
          <w:rFonts w:ascii="Arial" w:eastAsia="Arial Unicode MS" w:hAnsi="Arial" w:cs="Arial"/>
          <w:sz w:val="18"/>
          <w:szCs w:val="18"/>
          <w:lang w:val="en-GB"/>
        </w:rPr>
        <w:t xml:space="preserve"> for leases is as follows:</w:t>
      </w:r>
    </w:p>
    <w:p w14:paraId="3181C884" w14:textId="77777777" w:rsidR="00F2135D" w:rsidRPr="00DE1EAB" w:rsidRDefault="00F2135D" w:rsidP="000F6E96">
      <w:pPr>
        <w:jc w:val="thaiDistribute"/>
        <w:rPr>
          <w:rFonts w:ascii="Arial" w:eastAsia="Arial Unicode MS" w:hAnsi="Arial" w:cs="Arial"/>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6"/>
        <w:gridCol w:w="1296"/>
        <w:gridCol w:w="1296"/>
        <w:gridCol w:w="1296"/>
        <w:gridCol w:w="1296"/>
      </w:tblGrid>
      <w:tr w:rsidR="00897423" w:rsidRPr="00DE1EAB" w14:paraId="555115DC" w14:textId="1185BD63" w:rsidTr="00C2018C">
        <w:trPr>
          <w:trHeight w:val="20"/>
        </w:trPr>
        <w:tc>
          <w:tcPr>
            <w:tcW w:w="4266" w:type="dxa"/>
            <w:tcBorders>
              <w:top w:val="nil"/>
              <w:left w:val="nil"/>
              <w:bottom w:val="nil"/>
              <w:right w:val="nil"/>
            </w:tcBorders>
          </w:tcPr>
          <w:p w14:paraId="060967DD" w14:textId="77777777" w:rsidR="00897423" w:rsidRPr="00DE1EAB" w:rsidRDefault="00897423" w:rsidP="000F6E96">
            <w:pPr>
              <w:ind w:left="-101"/>
              <w:jc w:val="both"/>
              <w:rPr>
                <w:rFonts w:ascii="Arial" w:hAnsi="Arial" w:cs="Arial"/>
                <w:sz w:val="18"/>
                <w:szCs w:val="18"/>
                <w:lang w:val="en-GB"/>
              </w:rPr>
            </w:pPr>
          </w:p>
        </w:tc>
        <w:tc>
          <w:tcPr>
            <w:tcW w:w="2592" w:type="dxa"/>
            <w:gridSpan w:val="2"/>
            <w:tcBorders>
              <w:top w:val="single" w:sz="4" w:space="0" w:color="auto"/>
              <w:left w:val="nil"/>
              <w:bottom w:val="nil"/>
              <w:right w:val="nil"/>
            </w:tcBorders>
            <w:shd w:val="clear" w:color="auto" w:fill="auto"/>
            <w:hideMark/>
          </w:tcPr>
          <w:p w14:paraId="5F31D057" w14:textId="4A3F591E" w:rsidR="00897423" w:rsidRPr="00DE1EAB" w:rsidRDefault="00897423" w:rsidP="000F6E96">
            <w:pPr>
              <w:ind w:left="-40" w:right="-72"/>
              <w:jc w:val="center"/>
              <w:rPr>
                <w:rFonts w:ascii="Arial" w:hAnsi="Arial" w:cs="Arial"/>
                <w:b/>
                <w:bCs/>
                <w:sz w:val="18"/>
                <w:szCs w:val="18"/>
                <w:lang w:val="en-GB"/>
              </w:rPr>
            </w:pPr>
            <w:r w:rsidRPr="00DE1EAB">
              <w:rPr>
                <w:rFonts w:ascii="Arial" w:hAnsi="Arial" w:cs="Arial"/>
                <w:b/>
                <w:bCs/>
                <w:sz w:val="18"/>
                <w:szCs w:val="18"/>
                <w:lang w:val="en-GB"/>
              </w:rPr>
              <w:t>Consolidated</w:t>
            </w:r>
          </w:p>
        </w:tc>
        <w:tc>
          <w:tcPr>
            <w:tcW w:w="2592" w:type="dxa"/>
            <w:gridSpan w:val="2"/>
            <w:tcBorders>
              <w:top w:val="single" w:sz="4" w:space="0" w:color="auto"/>
              <w:left w:val="nil"/>
              <w:bottom w:val="nil"/>
              <w:right w:val="nil"/>
            </w:tcBorders>
            <w:shd w:val="clear" w:color="auto" w:fill="auto"/>
          </w:tcPr>
          <w:p w14:paraId="52BF3284" w14:textId="1E7B5979" w:rsidR="00897423" w:rsidRPr="00DE1EAB" w:rsidRDefault="00897423" w:rsidP="000F6E96">
            <w:pPr>
              <w:ind w:left="-40" w:right="-72"/>
              <w:jc w:val="center"/>
              <w:rPr>
                <w:rFonts w:ascii="Arial" w:hAnsi="Arial" w:cs="Arial"/>
                <w:b/>
                <w:bCs/>
                <w:sz w:val="18"/>
                <w:szCs w:val="18"/>
                <w:lang w:val="en-GB"/>
              </w:rPr>
            </w:pPr>
            <w:r w:rsidRPr="00DE1EAB">
              <w:rPr>
                <w:rFonts w:ascii="Arial" w:hAnsi="Arial" w:cs="Arial"/>
                <w:b/>
                <w:bCs/>
                <w:sz w:val="18"/>
                <w:szCs w:val="18"/>
                <w:lang w:val="en-GB"/>
              </w:rPr>
              <w:t>Separate</w:t>
            </w:r>
          </w:p>
        </w:tc>
      </w:tr>
      <w:tr w:rsidR="00897423" w:rsidRPr="00DE1EAB" w14:paraId="362D0810" w14:textId="0C01CA99" w:rsidTr="00C2018C">
        <w:trPr>
          <w:trHeight w:val="20"/>
        </w:trPr>
        <w:tc>
          <w:tcPr>
            <w:tcW w:w="4266" w:type="dxa"/>
            <w:tcBorders>
              <w:top w:val="nil"/>
              <w:left w:val="nil"/>
              <w:bottom w:val="nil"/>
              <w:right w:val="nil"/>
            </w:tcBorders>
          </w:tcPr>
          <w:p w14:paraId="037962D0" w14:textId="77777777" w:rsidR="00897423" w:rsidRPr="00DE1EAB" w:rsidRDefault="00897423" w:rsidP="000F6E96">
            <w:pPr>
              <w:ind w:left="-101"/>
              <w:jc w:val="both"/>
              <w:rPr>
                <w:rFonts w:ascii="Arial" w:hAnsi="Arial" w:cs="Arial"/>
                <w:sz w:val="18"/>
                <w:szCs w:val="18"/>
                <w:lang w:val="en-GB"/>
              </w:rPr>
            </w:pPr>
          </w:p>
        </w:tc>
        <w:tc>
          <w:tcPr>
            <w:tcW w:w="2592" w:type="dxa"/>
            <w:gridSpan w:val="2"/>
            <w:tcBorders>
              <w:top w:val="nil"/>
              <w:left w:val="nil"/>
              <w:bottom w:val="nil"/>
              <w:right w:val="nil"/>
            </w:tcBorders>
          </w:tcPr>
          <w:p w14:paraId="0398436A" w14:textId="54C0FE11" w:rsidR="00897423" w:rsidRPr="00DE1EAB" w:rsidRDefault="00897423" w:rsidP="000F6E96">
            <w:pPr>
              <w:ind w:left="-40" w:right="-72"/>
              <w:jc w:val="center"/>
              <w:rPr>
                <w:rFonts w:ascii="Arial" w:hAnsi="Arial" w:cs="Arial"/>
                <w:b/>
                <w:bCs/>
                <w:sz w:val="18"/>
                <w:szCs w:val="18"/>
                <w:lang w:val="en-GB"/>
              </w:rPr>
            </w:pPr>
            <w:r w:rsidRPr="00DE1EAB">
              <w:rPr>
                <w:rFonts w:ascii="Arial" w:hAnsi="Arial" w:cs="Arial"/>
                <w:b/>
                <w:bCs/>
                <w:sz w:val="18"/>
                <w:szCs w:val="18"/>
                <w:lang w:val="en-GB"/>
              </w:rPr>
              <w:t>financial statements</w:t>
            </w:r>
          </w:p>
        </w:tc>
        <w:tc>
          <w:tcPr>
            <w:tcW w:w="2592" w:type="dxa"/>
            <w:gridSpan w:val="2"/>
            <w:tcBorders>
              <w:top w:val="nil"/>
              <w:left w:val="nil"/>
              <w:bottom w:val="nil"/>
              <w:right w:val="nil"/>
            </w:tcBorders>
          </w:tcPr>
          <w:p w14:paraId="3BC5FE7D" w14:textId="5EBE5890" w:rsidR="00897423" w:rsidRPr="00DE1EAB" w:rsidRDefault="00897423" w:rsidP="000F6E96">
            <w:pPr>
              <w:ind w:left="-40" w:right="-72"/>
              <w:jc w:val="center"/>
              <w:rPr>
                <w:rFonts w:ascii="Arial" w:hAnsi="Arial" w:cs="Arial"/>
                <w:b/>
                <w:bCs/>
                <w:sz w:val="18"/>
                <w:szCs w:val="18"/>
                <w:lang w:val="en-GB"/>
              </w:rPr>
            </w:pPr>
            <w:r w:rsidRPr="00DE1EAB">
              <w:rPr>
                <w:rFonts w:ascii="Arial" w:hAnsi="Arial" w:cs="Arial"/>
                <w:b/>
                <w:bCs/>
                <w:sz w:val="18"/>
                <w:szCs w:val="18"/>
                <w:lang w:val="en-GB"/>
              </w:rPr>
              <w:t>financial statements</w:t>
            </w:r>
          </w:p>
        </w:tc>
      </w:tr>
      <w:tr w:rsidR="00C2018C" w:rsidRPr="00DE1EAB" w14:paraId="2D4DB30F" w14:textId="35C0D003" w:rsidTr="00AE30D7">
        <w:trPr>
          <w:trHeight w:val="20"/>
        </w:trPr>
        <w:tc>
          <w:tcPr>
            <w:tcW w:w="4266" w:type="dxa"/>
            <w:tcBorders>
              <w:top w:val="nil"/>
              <w:left w:val="nil"/>
              <w:bottom w:val="nil"/>
              <w:right w:val="nil"/>
            </w:tcBorders>
          </w:tcPr>
          <w:p w14:paraId="22C07802" w14:textId="77777777" w:rsidR="00C2018C" w:rsidRPr="00DE1EAB" w:rsidRDefault="00C2018C" w:rsidP="00C2018C">
            <w:pPr>
              <w:ind w:left="-101" w:hanging="202"/>
              <w:rPr>
                <w:rFonts w:ascii="Arial" w:eastAsia="Arial Unicode MS" w:hAnsi="Arial" w:cs="Arial"/>
                <w:b/>
                <w:bCs/>
                <w:sz w:val="18"/>
                <w:szCs w:val="18"/>
                <w:lang w:val="en-GB"/>
              </w:rPr>
            </w:pPr>
          </w:p>
        </w:tc>
        <w:tc>
          <w:tcPr>
            <w:tcW w:w="1296" w:type="dxa"/>
            <w:tcBorders>
              <w:top w:val="single" w:sz="4" w:space="0" w:color="auto"/>
              <w:left w:val="nil"/>
              <w:bottom w:val="nil"/>
              <w:right w:val="nil"/>
            </w:tcBorders>
            <w:vAlign w:val="bottom"/>
          </w:tcPr>
          <w:p w14:paraId="4CC8AB75" w14:textId="48E4308F" w:rsidR="00C2018C" w:rsidRPr="00DE1EAB" w:rsidRDefault="00C2018C" w:rsidP="00C2018C">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296" w:type="dxa"/>
            <w:tcBorders>
              <w:top w:val="single" w:sz="4" w:space="0" w:color="auto"/>
              <w:left w:val="nil"/>
              <w:bottom w:val="nil"/>
              <w:right w:val="nil"/>
            </w:tcBorders>
            <w:vAlign w:val="bottom"/>
          </w:tcPr>
          <w:p w14:paraId="690FEFBD" w14:textId="7BC48A2A" w:rsidR="00C2018C" w:rsidRPr="00DE1EAB" w:rsidRDefault="00C2018C" w:rsidP="00C2018C">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c>
          <w:tcPr>
            <w:tcW w:w="1296" w:type="dxa"/>
            <w:tcBorders>
              <w:top w:val="single" w:sz="4" w:space="0" w:color="auto"/>
              <w:left w:val="nil"/>
              <w:bottom w:val="nil"/>
              <w:right w:val="nil"/>
            </w:tcBorders>
            <w:vAlign w:val="bottom"/>
            <w:hideMark/>
          </w:tcPr>
          <w:p w14:paraId="49669353" w14:textId="46FBFA6A" w:rsidR="00C2018C" w:rsidRPr="00DE1EAB" w:rsidRDefault="00C2018C" w:rsidP="00C2018C">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296" w:type="dxa"/>
            <w:tcBorders>
              <w:top w:val="single" w:sz="4" w:space="0" w:color="auto"/>
              <w:left w:val="nil"/>
              <w:bottom w:val="nil"/>
              <w:right w:val="nil"/>
            </w:tcBorders>
            <w:vAlign w:val="bottom"/>
          </w:tcPr>
          <w:p w14:paraId="40F8CB52" w14:textId="4BC28C19" w:rsidR="00C2018C" w:rsidRPr="00DE1EAB" w:rsidRDefault="00C2018C" w:rsidP="00C2018C">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r>
      <w:tr w:rsidR="00C2018C" w:rsidRPr="00DE1EAB" w14:paraId="23E42EE6" w14:textId="239CE687" w:rsidTr="00C2018C">
        <w:trPr>
          <w:trHeight w:val="20"/>
        </w:trPr>
        <w:tc>
          <w:tcPr>
            <w:tcW w:w="4266" w:type="dxa"/>
            <w:tcBorders>
              <w:top w:val="nil"/>
              <w:left w:val="nil"/>
              <w:bottom w:val="nil"/>
              <w:right w:val="nil"/>
            </w:tcBorders>
          </w:tcPr>
          <w:p w14:paraId="18DB17F9" w14:textId="77777777" w:rsidR="00C2018C" w:rsidRPr="00DE1EAB" w:rsidRDefault="00C2018C" w:rsidP="00C2018C">
            <w:pPr>
              <w:ind w:left="-101" w:hanging="202"/>
              <w:rPr>
                <w:rFonts w:ascii="Arial" w:eastAsia="Arial Unicode MS" w:hAnsi="Arial" w:cs="Arial"/>
                <w:b/>
                <w:bCs/>
                <w:sz w:val="18"/>
                <w:szCs w:val="18"/>
                <w:lang w:val="en-GB"/>
              </w:rPr>
            </w:pPr>
          </w:p>
        </w:tc>
        <w:tc>
          <w:tcPr>
            <w:tcW w:w="1296" w:type="dxa"/>
            <w:tcBorders>
              <w:top w:val="nil"/>
              <w:left w:val="nil"/>
              <w:bottom w:val="single" w:sz="4" w:space="0" w:color="auto"/>
              <w:right w:val="nil"/>
            </w:tcBorders>
            <w:hideMark/>
          </w:tcPr>
          <w:p w14:paraId="283376E9" w14:textId="77777777" w:rsidR="00C2018C" w:rsidRPr="00DE1EAB" w:rsidRDefault="00C2018C" w:rsidP="00C2018C">
            <w:pPr>
              <w:ind w:left="-40" w:right="-72"/>
              <w:jc w:val="right"/>
              <w:rPr>
                <w:rFonts w:ascii="Arial" w:eastAsia="Arial Unicode MS" w:hAnsi="Arial" w:cs="Arial"/>
                <w:b/>
                <w:bCs/>
                <w:sz w:val="18"/>
                <w:szCs w:val="18"/>
                <w:lang w:val="en-GB"/>
              </w:rPr>
            </w:pPr>
            <w:r w:rsidRPr="00DE1EAB">
              <w:rPr>
                <w:rFonts w:ascii="Arial" w:hAnsi="Arial" w:cs="Arial"/>
                <w:b/>
                <w:bCs/>
                <w:sz w:val="18"/>
                <w:szCs w:val="18"/>
                <w:lang w:val="en-GB"/>
              </w:rPr>
              <w:t>Baht</w:t>
            </w:r>
          </w:p>
        </w:tc>
        <w:tc>
          <w:tcPr>
            <w:tcW w:w="1296" w:type="dxa"/>
            <w:tcBorders>
              <w:top w:val="nil"/>
              <w:left w:val="nil"/>
              <w:bottom w:val="single" w:sz="4" w:space="0" w:color="auto"/>
              <w:right w:val="nil"/>
            </w:tcBorders>
          </w:tcPr>
          <w:p w14:paraId="2986CCAC" w14:textId="3DF56C7D" w:rsidR="00C2018C" w:rsidRPr="00DE1EAB" w:rsidRDefault="00C2018C" w:rsidP="00C2018C">
            <w:pPr>
              <w:ind w:left="-40" w:right="-72"/>
              <w:jc w:val="right"/>
              <w:rPr>
                <w:rFonts w:ascii="Arial" w:hAnsi="Arial" w:cs="Arial"/>
                <w:b/>
                <w:bCs/>
                <w:sz w:val="18"/>
                <w:szCs w:val="18"/>
                <w:cs/>
                <w:lang w:val="en-GB"/>
              </w:rPr>
            </w:pPr>
            <w:r w:rsidRPr="00DE1EAB">
              <w:rPr>
                <w:rFonts w:ascii="Arial" w:hAnsi="Arial" w:cs="Arial"/>
                <w:b/>
                <w:bCs/>
                <w:sz w:val="18"/>
                <w:szCs w:val="18"/>
                <w:lang w:val="en-GB"/>
              </w:rPr>
              <w:t>Baht</w:t>
            </w:r>
          </w:p>
        </w:tc>
        <w:tc>
          <w:tcPr>
            <w:tcW w:w="1296" w:type="dxa"/>
            <w:tcBorders>
              <w:top w:val="nil"/>
              <w:left w:val="nil"/>
              <w:bottom w:val="single" w:sz="4" w:space="0" w:color="auto"/>
              <w:right w:val="nil"/>
            </w:tcBorders>
            <w:hideMark/>
          </w:tcPr>
          <w:p w14:paraId="59659F1C" w14:textId="79D49D08" w:rsidR="00C2018C" w:rsidRPr="00DE1EAB" w:rsidRDefault="00C2018C" w:rsidP="00C2018C">
            <w:pPr>
              <w:ind w:left="-40" w:right="-72"/>
              <w:jc w:val="right"/>
              <w:rPr>
                <w:rFonts w:ascii="Arial" w:eastAsia="Arial Unicode MS" w:hAnsi="Arial" w:cs="Arial"/>
                <w:b/>
                <w:bCs/>
                <w:sz w:val="18"/>
                <w:szCs w:val="18"/>
                <w:lang w:val="en-GB"/>
              </w:rPr>
            </w:pPr>
            <w:r w:rsidRPr="00DE1EAB">
              <w:rPr>
                <w:rFonts w:ascii="Arial" w:hAnsi="Arial" w:cs="Arial"/>
                <w:b/>
                <w:bCs/>
                <w:sz w:val="18"/>
                <w:szCs w:val="18"/>
                <w:lang w:val="en-GB"/>
              </w:rPr>
              <w:t>Baht</w:t>
            </w:r>
          </w:p>
        </w:tc>
        <w:tc>
          <w:tcPr>
            <w:tcW w:w="1296" w:type="dxa"/>
            <w:tcBorders>
              <w:top w:val="nil"/>
              <w:left w:val="nil"/>
              <w:bottom w:val="single" w:sz="4" w:space="0" w:color="auto"/>
              <w:right w:val="nil"/>
            </w:tcBorders>
          </w:tcPr>
          <w:p w14:paraId="5544856F" w14:textId="6C992541" w:rsidR="00C2018C" w:rsidRPr="00DE1EAB" w:rsidRDefault="00C2018C" w:rsidP="00C2018C">
            <w:pPr>
              <w:ind w:left="-40" w:right="-72"/>
              <w:jc w:val="right"/>
              <w:rPr>
                <w:rFonts w:ascii="Arial" w:hAnsi="Arial" w:cs="Arial"/>
                <w:b/>
                <w:bCs/>
                <w:sz w:val="18"/>
                <w:szCs w:val="18"/>
                <w:lang w:val="en-GB"/>
              </w:rPr>
            </w:pPr>
            <w:r w:rsidRPr="00DE1EAB">
              <w:rPr>
                <w:rFonts w:ascii="Arial" w:hAnsi="Arial" w:cs="Arial"/>
                <w:b/>
                <w:bCs/>
                <w:sz w:val="18"/>
                <w:szCs w:val="18"/>
                <w:lang w:val="en-GB"/>
              </w:rPr>
              <w:t>Baht</w:t>
            </w:r>
          </w:p>
        </w:tc>
      </w:tr>
      <w:tr w:rsidR="00C2018C" w:rsidRPr="00DE1EAB" w14:paraId="53E959FA" w14:textId="40BFDC99" w:rsidTr="006E68DA">
        <w:trPr>
          <w:trHeight w:val="20"/>
        </w:trPr>
        <w:tc>
          <w:tcPr>
            <w:tcW w:w="4266" w:type="dxa"/>
            <w:tcBorders>
              <w:top w:val="nil"/>
              <w:left w:val="nil"/>
              <w:bottom w:val="nil"/>
              <w:right w:val="nil"/>
            </w:tcBorders>
            <w:vAlign w:val="bottom"/>
            <w:hideMark/>
          </w:tcPr>
          <w:p w14:paraId="03E7FE55" w14:textId="77777777" w:rsidR="00C2018C" w:rsidRPr="00DE1EAB" w:rsidRDefault="00C2018C" w:rsidP="00C2018C">
            <w:pPr>
              <w:ind w:left="-101" w:hanging="202"/>
              <w:rPr>
                <w:rFonts w:ascii="Arial" w:eastAsia="Arial Unicode MS" w:hAnsi="Arial" w:cs="Arial"/>
                <w:sz w:val="18"/>
                <w:szCs w:val="18"/>
                <w:lang w:val="en-GB"/>
              </w:rPr>
            </w:pPr>
          </w:p>
        </w:tc>
        <w:tc>
          <w:tcPr>
            <w:tcW w:w="1296" w:type="dxa"/>
            <w:tcBorders>
              <w:top w:val="single" w:sz="4" w:space="0" w:color="auto"/>
              <w:left w:val="nil"/>
              <w:bottom w:val="nil"/>
              <w:right w:val="nil"/>
            </w:tcBorders>
            <w:shd w:val="clear" w:color="auto" w:fill="FAFAFA"/>
          </w:tcPr>
          <w:p w14:paraId="7614AF02" w14:textId="77777777" w:rsidR="00C2018C" w:rsidRPr="00DE1EAB" w:rsidRDefault="00C2018C" w:rsidP="00C2018C">
            <w:pPr>
              <w:ind w:left="-40" w:right="-72"/>
              <w:jc w:val="right"/>
              <w:rPr>
                <w:rFonts w:ascii="Arial" w:eastAsia="Arial Unicode MS" w:hAnsi="Arial" w:cs="Arial"/>
                <w:b/>
                <w:bCs/>
                <w:sz w:val="18"/>
                <w:szCs w:val="18"/>
                <w:lang w:val="en-GB"/>
              </w:rPr>
            </w:pPr>
          </w:p>
        </w:tc>
        <w:tc>
          <w:tcPr>
            <w:tcW w:w="1296" w:type="dxa"/>
            <w:tcBorders>
              <w:top w:val="single" w:sz="4" w:space="0" w:color="auto"/>
              <w:left w:val="nil"/>
              <w:bottom w:val="nil"/>
              <w:right w:val="nil"/>
            </w:tcBorders>
          </w:tcPr>
          <w:p w14:paraId="0348BC63" w14:textId="77777777" w:rsidR="00C2018C" w:rsidRPr="00DE1EAB" w:rsidRDefault="00C2018C" w:rsidP="00C2018C">
            <w:pPr>
              <w:ind w:left="-40" w:right="-72"/>
              <w:jc w:val="right"/>
              <w:rPr>
                <w:rFonts w:ascii="Arial" w:eastAsia="Arial Unicode MS" w:hAnsi="Arial" w:cs="Arial"/>
                <w:b/>
                <w:bCs/>
                <w:sz w:val="18"/>
                <w:szCs w:val="18"/>
                <w:lang w:val="en-GB"/>
              </w:rPr>
            </w:pPr>
          </w:p>
        </w:tc>
        <w:tc>
          <w:tcPr>
            <w:tcW w:w="1296" w:type="dxa"/>
            <w:tcBorders>
              <w:top w:val="single" w:sz="4" w:space="0" w:color="auto"/>
              <w:left w:val="nil"/>
              <w:bottom w:val="nil"/>
              <w:right w:val="nil"/>
            </w:tcBorders>
            <w:shd w:val="clear" w:color="auto" w:fill="FAFAFA"/>
          </w:tcPr>
          <w:p w14:paraId="128ADF68" w14:textId="3366A15A" w:rsidR="00C2018C" w:rsidRPr="00DE1EAB" w:rsidRDefault="00C2018C" w:rsidP="00C2018C">
            <w:pPr>
              <w:ind w:left="-40" w:right="-72"/>
              <w:jc w:val="right"/>
              <w:rPr>
                <w:rFonts w:ascii="Arial" w:eastAsia="Arial Unicode MS" w:hAnsi="Arial" w:cs="Arial"/>
                <w:b/>
                <w:bCs/>
                <w:sz w:val="18"/>
                <w:szCs w:val="18"/>
                <w:lang w:val="en-GB"/>
              </w:rPr>
            </w:pPr>
          </w:p>
        </w:tc>
        <w:tc>
          <w:tcPr>
            <w:tcW w:w="1296" w:type="dxa"/>
            <w:tcBorders>
              <w:top w:val="single" w:sz="4" w:space="0" w:color="auto"/>
              <w:left w:val="nil"/>
              <w:bottom w:val="nil"/>
              <w:right w:val="nil"/>
            </w:tcBorders>
          </w:tcPr>
          <w:p w14:paraId="1B7EBB4B" w14:textId="77777777" w:rsidR="00C2018C" w:rsidRPr="00DE1EAB" w:rsidRDefault="00C2018C" w:rsidP="00C2018C">
            <w:pPr>
              <w:ind w:left="-40" w:right="-72"/>
              <w:jc w:val="right"/>
              <w:rPr>
                <w:rFonts w:ascii="Arial" w:eastAsia="Arial Unicode MS" w:hAnsi="Arial" w:cs="Arial"/>
                <w:b/>
                <w:bCs/>
                <w:sz w:val="18"/>
                <w:szCs w:val="18"/>
                <w:lang w:val="en-GB"/>
              </w:rPr>
            </w:pPr>
          </w:p>
        </w:tc>
      </w:tr>
      <w:tr w:rsidR="00C2018C" w:rsidRPr="00DE1EAB" w14:paraId="3BC6C4BD" w14:textId="67E3DA53" w:rsidTr="006E68DA">
        <w:trPr>
          <w:trHeight w:val="20"/>
        </w:trPr>
        <w:tc>
          <w:tcPr>
            <w:tcW w:w="4266" w:type="dxa"/>
            <w:tcBorders>
              <w:top w:val="nil"/>
              <w:left w:val="nil"/>
              <w:bottom w:val="nil"/>
              <w:right w:val="nil"/>
            </w:tcBorders>
            <w:hideMark/>
          </w:tcPr>
          <w:p w14:paraId="3A2DBE29" w14:textId="77777777" w:rsidR="00C2018C" w:rsidRPr="00DE1EAB" w:rsidRDefault="00C2018C" w:rsidP="00C2018C">
            <w:pPr>
              <w:ind w:left="-101"/>
              <w:rPr>
                <w:rFonts w:ascii="Arial" w:hAnsi="Arial" w:cs="Arial"/>
                <w:sz w:val="18"/>
                <w:szCs w:val="18"/>
                <w:lang w:val="en-GB"/>
              </w:rPr>
            </w:pPr>
            <w:r w:rsidRPr="00DE1EAB">
              <w:rPr>
                <w:rFonts w:ascii="Arial" w:hAnsi="Arial" w:cs="Arial"/>
                <w:sz w:val="18"/>
                <w:szCs w:val="18"/>
                <w:lang w:val="en-GB"/>
              </w:rPr>
              <w:t>Expense relating to short-term leases</w:t>
            </w:r>
          </w:p>
        </w:tc>
        <w:tc>
          <w:tcPr>
            <w:tcW w:w="1296" w:type="dxa"/>
            <w:tcBorders>
              <w:top w:val="nil"/>
              <w:left w:val="nil"/>
              <w:bottom w:val="nil"/>
              <w:right w:val="nil"/>
            </w:tcBorders>
            <w:shd w:val="clear" w:color="auto" w:fill="FAFAFA"/>
          </w:tcPr>
          <w:p w14:paraId="07E50BC8" w14:textId="1A3D0B4E" w:rsidR="00C2018C" w:rsidRPr="00DE1EAB" w:rsidRDefault="00C2018C" w:rsidP="00C2018C">
            <w:pPr>
              <w:ind w:left="-40" w:right="-72"/>
              <w:jc w:val="right"/>
              <w:rPr>
                <w:rFonts w:ascii="Arial" w:eastAsia="Arial Unicode MS" w:hAnsi="Arial" w:cs="Arial"/>
                <w:sz w:val="18"/>
                <w:szCs w:val="18"/>
              </w:rPr>
            </w:pPr>
            <w:r w:rsidRPr="00DE1EAB">
              <w:rPr>
                <w:rFonts w:ascii="Arial" w:eastAsia="Arial Unicode MS" w:hAnsi="Arial" w:cs="Arial"/>
                <w:sz w:val="18"/>
                <w:szCs w:val="18"/>
              </w:rPr>
              <w:t>2,173,040</w:t>
            </w:r>
          </w:p>
        </w:tc>
        <w:tc>
          <w:tcPr>
            <w:tcW w:w="1296" w:type="dxa"/>
            <w:tcBorders>
              <w:top w:val="nil"/>
              <w:left w:val="nil"/>
              <w:bottom w:val="nil"/>
              <w:right w:val="nil"/>
            </w:tcBorders>
          </w:tcPr>
          <w:p w14:paraId="1367F83B" w14:textId="63218590" w:rsidR="00C2018C" w:rsidRPr="00DE1EAB" w:rsidRDefault="00C2018C" w:rsidP="00C2018C">
            <w:pPr>
              <w:ind w:left="-40" w:right="-72"/>
              <w:jc w:val="right"/>
              <w:rPr>
                <w:rFonts w:ascii="Arial" w:eastAsia="Arial Unicode MS" w:hAnsi="Arial" w:cs="Arial"/>
                <w:sz w:val="18"/>
                <w:szCs w:val="18"/>
              </w:rPr>
            </w:pPr>
            <w:r w:rsidRPr="00DE1EAB">
              <w:rPr>
                <w:rFonts w:ascii="Arial" w:eastAsia="Arial Unicode MS" w:hAnsi="Arial" w:cs="Arial"/>
                <w:sz w:val="18"/>
                <w:szCs w:val="18"/>
              </w:rPr>
              <w:t>7,069,841</w:t>
            </w:r>
          </w:p>
        </w:tc>
        <w:tc>
          <w:tcPr>
            <w:tcW w:w="1296" w:type="dxa"/>
            <w:tcBorders>
              <w:top w:val="nil"/>
              <w:left w:val="nil"/>
              <w:bottom w:val="nil"/>
              <w:right w:val="nil"/>
            </w:tcBorders>
            <w:shd w:val="clear" w:color="auto" w:fill="FAFAFA"/>
          </w:tcPr>
          <w:p w14:paraId="7901A5CF" w14:textId="228C0925" w:rsidR="00C2018C" w:rsidRPr="00DE1EAB" w:rsidRDefault="00C2018C" w:rsidP="00C2018C">
            <w:pPr>
              <w:ind w:left="-40" w:right="-72"/>
              <w:jc w:val="right"/>
              <w:rPr>
                <w:rFonts w:ascii="Arial" w:eastAsia="Arial Unicode MS" w:hAnsi="Arial" w:cs="Arial"/>
                <w:sz w:val="18"/>
                <w:szCs w:val="18"/>
              </w:rPr>
            </w:pPr>
            <w:r w:rsidRPr="00DE1EAB">
              <w:rPr>
                <w:rFonts w:ascii="Arial" w:eastAsia="Arial Unicode MS" w:hAnsi="Arial" w:cs="Arial"/>
                <w:sz w:val="18"/>
                <w:szCs w:val="18"/>
              </w:rPr>
              <w:t>692,419</w:t>
            </w:r>
          </w:p>
        </w:tc>
        <w:tc>
          <w:tcPr>
            <w:tcW w:w="1296" w:type="dxa"/>
            <w:tcBorders>
              <w:top w:val="nil"/>
              <w:left w:val="nil"/>
              <w:bottom w:val="nil"/>
              <w:right w:val="nil"/>
            </w:tcBorders>
          </w:tcPr>
          <w:p w14:paraId="2B3B9731" w14:textId="7147A82E" w:rsidR="00C2018C" w:rsidRPr="00DE1EAB" w:rsidRDefault="00C2018C" w:rsidP="00C2018C">
            <w:pPr>
              <w:ind w:left="-40" w:right="-72"/>
              <w:jc w:val="right"/>
              <w:rPr>
                <w:rFonts w:ascii="Arial" w:eastAsia="Arial Unicode MS" w:hAnsi="Arial" w:cs="Arial"/>
                <w:sz w:val="18"/>
                <w:szCs w:val="18"/>
              </w:rPr>
            </w:pPr>
            <w:r w:rsidRPr="00DE1EAB">
              <w:rPr>
                <w:rFonts w:ascii="Arial" w:eastAsia="Arial Unicode MS" w:hAnsi="Arial" w:cs="Arial"/>
                <w:sz w:val="18"/>
                <w:szCs w:val="18"/>
              </w:rPr>
              <w:t>1,199,281</w:t>
            </w:r>
          </w:p>
        </w:tc>
      </w:tr>
      <w:tr w:rsidR="00C2018C" w:rsidRPr="00DE1EAB" w14:paraId="3A5F4859" w14:textId="28240200" w:rsidTr="006E68DA">
        <w:trPr>
          <w:trHeight w:val="20"/>
        </w:trPr>
        <w:tc>
          <w:tcPr>
            <w:tcW w:w="4266" w:type="dxa"/>
            <w:tcBorders>
              <w:top w:val="nil"/>
              <w:left w:val="nil"/>
              <w:bottom w:val="nil"/>
              <w:right w:val="nil"/>
            </w:tcBorders>
            <w:vAlign w:val="bottom"/>
            <w:hideMark/>
          </w:tcPr>
          <w:p w14:paraId="7FA01D53" w14:textId="269BBC54" w:rsidR="00C2018C" w:rsidRPr="00DE1EAB" w:rsidRDefault="00C2018C" w:rsidP="00C2018C">
            <w:pPr>
              <w:ind w:left="-101"/>
              <w:rPr>
                <w:rFonts w:ascii="Arial" w:hAnsi="Arial" w:cs="Arial"/>
                <w:sz w:val="18"/>
                <w:szCs w:val="18"/>
                <w:lang w:val="en-GB"/>
              </w:rPr>
            </w:pPr>
            <w:r w:rsidRPr="00DE1EAB">
              <w:rPr>
                <w:rFonts w:ascii="Arial" w:hAnsi="Arial" w:cs="Arial"/>
                <w:sz w:val="18"/>
                <w:szCs w:val="18"/>
                <w:lang w:val="en-GB"/>
              </w:rPr>
              <w:t>Expense relating to leases of low-value assets</w:t>
            </w:r>
          </w:p>
        </w:tc>
        <w:tc>
          <w:tcPr>
            <w:tcW w:w="1296" w:type="dxa"/>
            <w:tcBorders>
              <w:top w:val="nil"/>
              <w:left w:val="nil"/>
              <w:bottom w:val="nil"/>
              <w:right w:val="nil"/>
            </w:tcBorders>
            <w:shd w:val="clear" w:color="auto" w:fill="FAFAFA"/>
          </w:tcPr>
          <w:p w14:paraId="3C91EAF8" w14:textId="32E77C83" w:rsidR="00C2018C" w:rsidRPr="00DE1EAB" w:rsidRDefault="00C2018C" w:rsidP="00C2018C">
            <w:pPr>
              <w:ind w:left="-40" w:right="-72"/>
              <w:jc w:val="right"/>
              <w:rPr>
                <w:rFonts w:ascii="Arial" w:eastAsia="Arial Unicode MS" w:hAnsi="Arial" w:cs="Arial"/>
                <w:sz w:val="18"/>
                <w:szCs w:val="18"/>
              </w:rPr>
            </w:pPr>
            <w:r w:rsidRPr="00DE1EAB">
              <w:rPr>
                <w:rFonts w:ascii="Arial" w:eastAsia="Arial Unicode MS" w:hAnsi="Arial" w:cs="Arial"/>
                <w:sz w:val="18"/>
                <w:szCs w:val="18"/>
              </w:rPr>
              <w:t>668,298</w:t>
            </w:r>
          </w:p>
        </w:tc>
        <w:tc>
          <w:tcPr>
            <w:tcW w:w="1296" w:type="dxa"/>
            <w:tcBorders>
              <w:top w:val="nil"/>
              <w:left w:val="nil"/>
              <w:bottom w:val="nil"/>
              <w:right w:val="nil"/>
            </w:tcBorders>
          </w:tcPr>
          <w:p w14:paraId="2CD3A3D3" w14:textId="7B1CDF66" w:rsidR="00C2018C" w:rsidRPr="00DE1EAB" w:rsidRDefault="00C2018C" w:rsidP="00C2018C">
            <w:pPr>
              <w:ind w:left="-40" w:right="-72"/>
              <w:jc w:val="right"/>
              <w:rPr>
                <w:rFonts w:ascii="Arial" w:eastAsia="Arial Unicode MS" w:hAnsi="Arial" w:cs="Arial"/>
                <w:sz w:val="18"/>
                <w:szCs w:val="18"/>
              </w:rPr>
            </w:pPr>
            <w:r w:rsidRPr="00DE1EAB">
              <w:rPr>
                <w:rFonts w:ascii="Arial" w:eastAsia="Arial Unicode MS" w:hAnsi="Arial" w:cs="Arial"/>
                <w:sz w:val="18"/>
                <w:szCs w:val="18"/>
              </w:rPr>
              <w:t>9</w:t>
            </w:r>
            <w:r w:rsidR="00EF6ECA">
              <w:rPr>
                <w:rFonts w:ascii="Arial" w:eastAsia="Arial Unicode MS" w:hAnsi="Arial" w:cs="Arial"/>
                <w:sz w:val="18"/>
                <w:szCs w:val="22"/>
              </w:rPr>
              <w:t>29,149</w:t>
            </w:r>
          </w:p>
        </w:tc>
        <w:tc>
          <w:tcPr>
            <w:tcW w:w="1296" w:type="dxa"/>
            <w:tcBorders>
              <w:top w:val="nil"/>
              <w:left w:val="nil"/>
              <w:bottom w:val="nil"/>
              <w:right w:val="nil"/>
            </w:tcBorders>
            <w:shd w:val="clear" w:color="auto" w:fill="FAFAFA"/>
          </w:tcPr>
          <w:p w14:paraId="44F002A3" w14:textId="13D4D29F" w:rsidR="00C2018C" w:rsidRPr="00DE1EAB" w:rsidRDefault="00C2018C" w:rsidP="00C2018C">
            <w:pPr>
              <w:ind w:left="-40" w:right="-72"/>
              <w:jc w:val="right"/>
              <w:rPr>
                <w:rFonts w:ascii="Arial" w:eastAsia="Arial Unicode MS" w:hAnsi="Arial" w:cs="Arial"/>
                <w:sz w:val="18"/>
                <w:szCs w:val="18"/>
              </w:rPr>
            </w:pPr>
            <w:r w:rsidRPr="00DE1EAB">
              <w:rPr>
                <w:rFonts w:ascii="Arial" w:eastAsia="Arial Unicode MS" w:hAnsi="Arial" w:cs="Arial"/>
                <w:sz w:val="18"/>
                <w:szCs w:val="18"/>
              </w:rPr>
              <w:t>37,200</w:t>
            </w:r>
          </w:p>
        </w:tc>
        <w:tc>
          <w:tcPr>
            <w:tcW w:w="1296" w:type="dxa"/>
            <w:tcBorders>
              <w:top w:val="nil"/>
              <w:left w:val="nil"/>
              <w:bottom w:val="nil"/>
              <w:right w:val="nil"/>
            </w:tcBorders>
          </w:tcPr>
          <w:p w14:paraId="086D939E" w14:textId="66A0C911" w:rsidR="00C2018C" w:rsidRPr="00DE1EAB" w:rsidRDefault="00C2018C" w:rsidP="00C2018C">
            <w:pPr>
              <w:ind w:left="-40" w:right="-72"/>
              <w:jc w:val="right"/>
              <w:rPr>
                <w:rFonts w:ascii="Arial" w:eastAsia="Arial Unicode MS" w:hAnsi="Arial" w:cs="Arial"/>
                <w:sz w:val="18"/>
                <w:szCs w:val="18"/>
              </w:rPr>
            </w:pPr>
            <w:r w:rsidRPr="00DE1EAB">
              <w:rPr>
                <w:rFonts w:ascii="Arial" w:eastAsia="Arial Unicode MS" w:hAnsi="Arial" w:cs="Arial"/>
                <w:sz w:val="18"/>
                <w:szCs w:val="18"/>
              </w:rPr>
              <w:t>37,200</w:t>
            </w:r>
          </w:p>
        </w:tc>
      </w:tr>
      <w:tr w:rsidR="006E68DA" w:rsidRPr="00DE1EAB" w14:paraId="1C135837" w14:textId="77777777" w:rsidTr="006E68DA">
        <w:trPr>
          <w:trHeight w:val="20"/>
        </w:trPr>
        <w:tc>
          <w:tcPr>
            <w:tcW w:w="4266" w:type="dxa"/>
            <w:tcBorders>
              <w:top w:val="nil"/>
              <w:left w:val="nil"/>
              <w:bottom w:val="nil"/>
              <w:right w:val="nil"/>
            </w:tcBorders>
            <w:vAlign w:val="bottom"/>
          </w:tcPr>
          <w:p w14:paraId="7EB94D40" w14:textId="708653E7" w:rsidR="006E68DA" w:rsidRPr="00DE1EAB" w:rsidRDefault="006E68DA" w:rsidP="006E68DA">
            <w:pPr>
              <w:ind w:left="-101"/>
              <w:rPr>
                <w:rFonts w:ascii="Arial" w:hAnsi="Arial" w:cs="Arial"/>
                <w:sz w:val="18"/>
                <w:szCs w:val="18"/>
                <w:lang w:val="en-GB"/>
              </w:rPr>
            </w:pPr>
            <w:r>
              <w:rPr>
                <w:rFonts w:ascii="Arial" w:hAnsi="Arial" w:cs="Arial"/>
                <w:sz w:val="18"/>
                <w:szCs w:val="18"/>
                <w:lang w:val="en-GB"/>
              </w:rPr>
              <w:t>Total cash outflow for leases</w:t>
            </w:r>
          </w:p>
        </w:tc>
        <w:tc>
          <w:tcPr>
            <w:tcW w:w="1296" w:type="dxa"/>
            <w:tcBorders>
              <w:top w:val="nil"/>
              <w:left w:val="nil"/>
              <w:bottom w:val="nil"/>
              <w:right w:val="nil"/>
            </w:tcBorders>
            <w:shd w:val="clear" w:color="auto" w:fill="FAFAFA"/>
            <w:vAlign w:val="bottom"/>
          </w:tcPr>
          <w:p w14:paraId="25D5807F" w14:textId="3F63DB3A" w:rsidR="006E68DA" w:rsidRPr="00DE1EAB" w:rsidRDefault="006E68DA" w:rsidP="006E68DA">
            <w:pPr>
              <w:ind w:left="-40" w:right="-72"/>
              <w:jc w:val="right"/>
              <w:rPr>
                <w:rFonts w:ascii="Arial" w:eastAsia="Arial Unicode MS" w:hAnsi="Arial" w:cs="Arial"/>
                <w:sz w:val="18"/>
                <w:szCs w:val="18"/>
              </w:rPr>
            </w:pPr>
            <w:r w:rsidRPr="006E68DA">
              <w:rPr>
                <w:rFonts w:ascii="Arial" w:eastAsia="Arial Unicode MS" w:hAnsi="Arial" w:cs="Arial"/>
                <w:sz w:val="18"/>
                <w:szCs w:val="18"/>
              </w:rPr>
              <w:t>312,915,612</w:t>
            </w:r>
          </w:p>
        </w:tc>
        <w:tc>
          <w:tcPr>
            <w:tcW w:w="1296" w:type="dxa"/>
            <w:tcBorders>
              <w:top w:val="nil"/>
              <w:left w:val="nil"/>
              <w:bottom w:val="nil"/>
              <w:right w:val="nil"/>
            </w:tcBorders>
            <w:vAlign w:val="bottom"/>
          </w:tcPr>
          <w:p w14:paraId="0AAF3F83" w14:textId="74DE05FA" w:rsidR="006E68DA" w:rsidRPr="00DE1EAB" w:rsidRDefault="006E68DA" w:rsidP="006E68DA">
            <w:pPr>
              <w:ind w:left="-40" w:right="-72"/>
              <w:jc w:val="right"/>
              <w:rPr>
                <w:rFonts w:ascii="Arial" w:eastAsia="Arial Unicode MS" w:hAnsi="Arial" w:cs="Arial"/>
                <w:sz w:val="18"/>
                <w:szCs w:val="18"/>
              </w:rPr>
            </w:pPr>
            <w:r w:rsidRPr="006E68DA">
              <w:rPr>
                <w:rFonts w:ascii="Arial" w:eastAsia="Arial Unicode MS" w:hAnsi="Arial" w:cs="Arial"/>
                <w:sz w:val="18"/>
                <w:szCs w:val="18"/>
              </w:rPr>
              <w:t>80,516,289</w:t>
            </w:r>
          </w:p>
        </w:tc>
        <w:tc>
          <w:tcPr>
            <w:tcW w:w="1296" w:type="dxa"/>
            <w:tcBorders>
              <w:top w:val="nil"/>
              <w:left w:val="nil"/>
              <w:bottom w:val="nil"/>
              <w:right w:val="nil"/>
            </w:tcBorders>
            <w:shd w:val="clear" w:color="auto" w:fill="FAFAFA"/>
            <w:vAlign w:val="bottom"/>
          </w:tcPr>
          <w:p w14:paraId="002440FC" w14:textId="049833B9" w:rsidR="006E68DA" w:rsidRPr="00DE1EAB" w:rsidRDefault="006E68DA" w:rsidP="006E68DA">
            <w:pPr>
              <w:ind w:left="-40" w:right="-72"/>
              <w:jc w:val="right"/>
              <w:rPr>
                <w:rFonts w:ascii="Arial" w:eastAsia="Arial Unicode MS" w:hAnsi="Arial" w:cs="Arial"/>
                <w:sz w:val="18"/>
                <w:szCs w:val="18"/>
              </w:rPr>
            </w:pPr>
            <w:r w:rsidRPr="006E68DA">
              <w:rPr>
                <w:rFonts w:ascii="Arial" w:eastAsia="Arial Unicode MS" w:hAnsi="Arial" w:cs="Arial"/>
                <w:sz w:val="18"/>
                <w:szCs w:val="18"/>
              </w:rPr>
              <w:t>11,693,242</w:t>
            </w:r>
          </w:p>
        </w:tc>
        <w:tc>
          <w:tcPr>
            <w:tcW w:w="1296" w:type="dxa"/>
            <w:tcBorders>
              <w:top w:val="nil"/>
              <w:left w:val="nil"/>
              <w:bottom w:val="nil"/>
              <w:right w:val="nil"/>
            </w:tcBorders>
            <w:vAlign w:val="bottom"/>
          </w:tcPr>
          <w:p w14:paraId="09DDC676" w14:textId="5E04E2E6" w:rsidR="006E68DA" w:rsidRPr="00DE1EAB" w:rsidRDefault="006E68DA" w:rsidP="006E68DA">
            <w:pPr>
              <w:ind w:left="-40" w:right="-72"/>
              <w:jc w:val="right"/>
              <w:rPr>
                <w:rFonts w:ascii="Arial" w:eastAsia="Arial Unicode MS" w:hAnsi="Arial" w:cs="Arial"/>
                <w:sz w:val="18"/>
                <w:szCs w:val="18"/>
              </w:rPr>
            </w:pPr>
            <w:r w:rsidRPr="006E68DA">
              <w:rPr>
                <w:rFonts w:ascii="Arial" w:eastAsia="Arial Unicode MS" w:hAnsi="Arial" w:cs="Arial"/>
                <w:sz w:val="18"/>
                <w:szCs w:val="18"/>
              </w:rPr>
              <w:t>15,386,330</w:t>
            </w:r>
          </w:p>
        </w:tc>
      </w:tr>
    </w:tbl>
    <w:p w14:paraId="0DFB7CC2" w14:textId="6D28AB8F" w:rsidR="00317D20" w:rsidRPr="00DE1EAB" w:rsidRDefault="00317D20" w:rsidP="000F6E96">
      <w:pPr>
        <w:jc w:val="thaiDistribute"/>
        <w:rPr>
          <w:rFonts w:ascii="Arial" w:eastAsia="Arial Unicode MS" w:hAnsi="Arial" w:cs="Arial"/>
          <w:sz w:val="18"/>
          <w:szCs w:val="18"/>
          <w:cs/>
        </w:rPr>
      </w:pPr>
    </w:p>
    <w:tbl>
      <w:tblPr>
        <w:tblW w:w="9450" w:type="dxa"/>
        <w:tblInd w:w="108" w:type="dxa"/>
        <w:shd w:val="clear" w:color="auto" w:fill="FFA543"/>
        <w:tblLayout w:type="fixed"/>
        <w:tblLook w:val="04A0" w:firstRow="1" w:lastRow="0" w:firstColumn="1" w:lastColumn="0" w:noHBand="0" w:noVBand="1"/>
      </w:tblPr>
      <w:tblGrid>
        <w:gridCol w:w="9450"/>
      </w:tblGrid>
      <w:tr w:rsidR="00EE1A46" w:rsidRPr="00DE1EAB" w14:paraId="0C2A5506" w14:textId="77777777" w:rsidTr="0015366E">
        <w:trPr>
          <w:trHeight w:val="386"/>
        </w:trPr>
        <w:tc>
          <w:tcPr>
            <w:tcW w:w="9450" w:type="dxa"/>
            <w:shd w:val="clear" w:color="auto" w:fill="FFA543"/>
            <w:vAlign w:val="center"/>
            <w:hideMark/>
          </w:tcPr>
          <w:p w14:paraId="3D47F261" w14:textId="77777777" w:rsidR="00EE1A46" w:rsidRPr="00DE1EAB" w:rsidRDefault="00EE1A46" w:rsidP="0015366E">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20</w:t>
            </w:r>
            <w:r w:rsidRPr="00DE1EAB">
              <w:rPr>
                <w:rFonts w:ascii="Arial" w:hAnsi="Arial" w:cs="Arial"/>
                <w:b/>
                <w:bCs/>
                <w:color w:val="FFFFFF"/>
                <w:sz w:val="18"/>
                <w:szCs w:val="18"/>
              </w:rPr>
              <w:tab/>
              <w:t>Goodwill</w:t>
            </w:r>
          </w:p>
        </w:tc>
      </w:tr>
    </w:tbl>
    <w:p w14:paraId="4F0C7C3A" w14:textId="77777777" w:rsidR="00EE1A46" w:rsidRPr="00DE1EAB" w:rsidRDefault="00EE1A46" w:rsidP="00EE1A46">
      <w:pPr>
        <w:ind w:left="540" w:hanging="540"/>
        <w:jc w:val="thaiDistribute"/>
        <w:rPr>
          <w:rFonts w:ascii="Arial" w:hAnsi="Arial" w:cs="Arial"/>
          <w:color w:val="auto"/>
          <w:sz w:val="18"/>
          <w:szCs w:val="18"/>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EE1A46" w:rsidRPr="00DE1EAB" w14:paraId="2C933F71" w14:textId="77777777" w:rsidTr="00EE30B1">
        <w:tc>
          <w:tcPr>
            <w:tcW w:w="3686" w:type="dxa"/>
            <w:shd w:val="clear" w:color="auto" w:fill="auto"/>
          </w:tcPr>
          <w:p w14:paraId="2D06ADFD" w14:textId="77777777" w:rsidR="00EE1A46" w:rsidRPr="00DE1EAB" w:rsidRDefault="00EE1A46" w:rsidP="0015366E">
            <w:pPr>
              <w:ind w:left="-109"/>
              <w:rPr>
                <w:rFonts w:ascii="Arial" w:hAnsi="Arial" w:cs="Arial"/>
                <w:b/>
                <w:bCs/>
                <w:color w:val="auto"/>
                <w:sz w:val="18"/>
                <w:szCs w:val="18"/>
                <w:cs/>
              </w:rPr>
            </w:pPr>
          </w:p>
        </w:tc>
        <w:tc>
          <w:tcPr>
            <w:tcW w:w="2880" w:type="dxa"/>
            <w:gridSpan w:val="2"/>
            <w:tcBorders>
              <w:top w:val="single" w:sz="4" w:space="0" w:color="auto"/>
              <w:bottom w:val="single" w:sz="4" w:space="0" w:color="auto"/>
            </w:tcBorders>
            <w:shd w:val="clear" w:color="auto" w:fill="auto"/>
            <w:vAlign w:val="bottom"/>
          </w:tcPr>
          <w:p w14:paraId="744D927B" w14:textId="77777777" w:rsidR="00EE1A46" w:rsidRPr="00DE1EAB" w:rsidRDefault="00EE1A46" w:rsidP="0015366E">
            <w:pPr>
              <w:ind w:right="-72"/>
              <w:jc w:val="center"/>
              <w:rPr>
                <w:rFonts w:ascii="Arial" w:hAnsi="Arial" w:cs="Arial"/>
                <w:b/>
                <w:bCs/>
                <w:color w:val="auto"/>
                <w:sz w:val="18"/>
                <w:szCs w:val="18"/>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shd w:val="clear" w:color="auto" w:fill="auto"/>
          </w:tcPr>
          <w:p w14:paraId="5EF97523"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sz w:val="18"/>
                <w:szCs w:val="18"/>
                <w:lang w:val="en-GB"/>
              </w:rPr>
              <w:t>Separate</w:t>
            </w:r>
            <w:r w:rsidRPr="00DE1EAB">
              <w:rPr>
                <w:rFonts w:ascii="Arial" w:hAnsi="Arial" w:cs="Arial"/>
                <w:b/>
                <w:bCs/>
                <w:color w:val="auto"/>
                <w:sz w:val="18"/>
                <w:szCs w:val="18"/>
                <w:lang w:val="en-GB"/>
              </w:rPr>
              <w:t xml:space="preserve"> </w:t>
            </w:r>
          </w:p>
          <w:p w14:paraId="230FB4AE"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financial statement</w:t>
            </w:r>
          </w:p>
        </w:tc>
      </w:tr>
      <w:tr w:rsidR="00EE1A46" w:rsidRPr="00DE1EAB" w14:paraId="33C51E38" w14:textId="77777777" w:rsidTr="0015366E">
        <w:tc>
          <w:tcPr>
            <w:tcW w:w="3686" w:type="dxa"/>
          </w:tcPr>
          <w:p w14:paraId="27F5AFCA" w14:textId="77777777" w:rsidR="00EE1A46" w:rsidRPr="00DE1EAB" w:rsidRDefault="00EE1A46" w:rsidP="0015366E">
            <w:pPr>
              <w:ind w:left="-109"/>
              <w:rPr>
                <w:rFonts w:ascii="Arial" w:hAnsi="Arial" w:cs="Arial"/>
                <w:b/>
                <w:bCs/>
                <w:color w:val="auto"/>
                <w:sz w:val="18"/>
                <w:szCs w:val="18"/>
                <w:cs/>
              </w:rPr>
            </w:pPr>
          </w:p>
        </w:tc>
        <w:tc>
          <w:tcPr>
            <w:tcW w:w="1440" w:type="dxa"/>
            <w:tcBorders>
              <w:top w:val="single" w:sz="4" w:space="0" w:color="auto"/>
            </w:tcBorders>
            <w:vAlign w:val="bottom"/>
          </w:tcPr>
          <w:p w14:paraId="176594C7"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2F095935"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c>
          <w:tcPr>
            <w:tcW w:w="1440" w:type="dxa"/>
            <w:tcBorders>
              <w:top w:val="single" w:sz="4" w:space="0" w:color="auto"/>
            </w:tcBorders>
          </w:tcPr>
          <w:p w14:paraId="14B0019A"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440" w:type="dxa"/>
            <w:tcBorders>
              <w:top w:val="single" w:sz="4" w:space="0" w:color="auto"/>
            </w:tcBorders>
          </w:tcPr>
          <w:p w14:paraId="3F3A1F07"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r>
      <w:tr w:rsidR="00EE1A46" w:rsidRPr="00DE1EAB" w14:paraId="6089DBCD" w14:textId="77777777" w:rsidTr="0015366E">
        <w:tc>
          <w:tcPr>
            <w:tcW w:w="3686" w:type="dxa"/>
          </w:tcPr>
          <w:p w14:paraId="2C25198B" w14:textId="77777777" w:rsidR="00EE1A46" w:rsidRPr="00DE1EAB" w:rsidRDefault="00EE1A46" w:rsidP="0015366E">
            <w:pPr>
              <w:ind w:left="-109"/>
              <w:rPr>
                <w:rFonts w:ascii="Arial" w:hAnsi="Arial" w:cs="Arial"/>
                <w:b/>
                <w:bCs/>
                <w:color w:val="auto"/>
                <w:sz w:val="18"/>
                <w:szCs w:val="18"/>
                <w:cs/>
              </w:rPr>
            </w:pPr>
          </w:p>
        </w:tc>
        <w:tc>
          <w:tcPr>
            <w:tcW w:w="1440" w:type="dxa"/>
            <w:tcBorders>
              <w:bottom w:val="single" w:sz="4" w:space="0" w:color="auto"/>
            </w:tcBorders>
            <w:vAlign w:val="bottom"/>
          </w:tcPr>
          <w:p w14:paraId="2651C31D"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29B6EC4E"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69942BB9"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745E4BAB"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1E5369FC" w14:textId="77777777" w:rsidTr="0015366E">
        <w:tc>
          <w:tcPr>
            <w:tcW w:w="3686" w:type="dxa"/>
            <w:hideMark/>
          </w:tcPr>
          <w:p w14:paraId="23C22AE8" w14:textId="77777777" w:rsidR="00EE1A46" w:rsidRPr="00DE1EAB" w:rsidRDefault="00EE1A46" w:rsidP="0015366E">
            <w:pPr>
              <w:ind w:left="-109"/>
              <w:rPr>
                <w:rFonts w:ascii="Arial" w:hAnsi="Arial" w:cs="Arial"/>
                <w:b/>
                <w:bCs/>
                <w:color w:val="auto"/>
                <w:sz w:val="18"/>
                <w:szCs w:val="18"/>
              </w:rPr>
            </w:pPr>
            <w:proofErr w:type="gramStart"/>
            <w:r w:rsidRPr="00DE1EAB">
              <w:rPr>
                <w:rFonts w:ascii="Arial" w:hAnsi="Arial" w:cs="Arial"/>
                <w:b/>
                <w:bCs/>
                <w:color w:val="auto"/>
                <w:sz w:val="18"/>
                <w:szCs w:val="18"/>
              </w:rPr>
              <w:t>At</w:t>
            </w:r>
            <w:proofErr w:type="gramEnd"/>
            <w:r w:rsidRPr="00DE1EAB">
              <w:rPr>
                <w:rFonts w:ascii="Arial" w:hAnsi="Arial" w:cs="Arial"/>
                <w:b/>
                <w:bCs/>
                <w:color w:val="auto"/>
                <w:sz w:val="18"/>
                <w:szCs w:val="18"/>
              </w:rPr>
              <w:t xml:space="preserve"> </w:t>
            </w:r>
            <w:r w:rsidRPr="00DE1EAB">
              <w:rPr>
                <w:rFonts w:ascii="Arial" w:hAnsi="Arial" w:cs="Arial"/>
                <w:b/>
                <w:bCs/>
                <w:color w:val="auto"/>
                <w:sz w:val="18"/>
                <w:szCs w:val="18"/>
                <w:lang w:val="en-GB"/>
              </w:rPr>
              <w:t>1</w:t>
            </w:r>
            <w:r w:rsidRPr="00DE1EAB">
              <w:rPr>
                <w:rFonts w:ascii="Arial" w:hAnsi="Arial" w:cs="Arial"/>
                <w:b/>
                <w:bCs/>
                <w:color w:val="auto"/>
                <w:sz w:val="18"/>
                <w:szCs w:val="18"/>
              </w:rPr>
              <w:t xml:space="preserve"> January</w:t>
            </w:r>
          </w:p>
        </w:tc>
        <w:tc>
          <w:tcPr>
            <w:tcW w:w="1440" w:type="dxa"/>
            <w:tcBorders>
              <w:top w:val="single" w:sz="4" w:space="0" w:color="auto"/>
            </w:tcBorders>
            <w:shd w:val="clear" w:color="auto" w:fill="FAFAFA"/>
          </w:tcPr>
          <w:p w14:paraId="6AF4BB2E" w14:textId="77777777" w:rsidR="00EE1A46" w:rsidRPr="00DE1EAB" w:rsidRDefault="00EE1A46" w:rsidP="0015366E">
            <w:pPr>
              <w:pStyle w:val="Header"/>
              <w:ind w:right="-72"/>
              <w:jc w:val="right"/>
              <w:rPr>
                <w:rFonts w:cs="Arial"/>
                <w:b/>
                <w:bCs/>
                <w:szCs w:val="18"/>
                <w:cs/>
              </w:rPr>
            </w:pPr>
          </w:p>
        </w:tc>
        <w:tc>
          <w:tcPr>
            <w:tcW w:w="1440" w:type="dxa"/>
            <w:tcBorders>
              <w:top w:val="single" w:sz="4" w:space="0" w:color="auto"/>
            </w:tcBorders>
          </w:tcPr>
          <w:p w14:paraId="49BDB6B1" w14:textId="77777777" w:rsidR="00EE1A46" w:rsidRPr="00DE1EAB" w:rsidRDefault="00EE1A46" w:rsidP="0015366E">
            <w:pPr>
              <w:pStyle w:val="Header"/>
              <w:ind w:right="-72"/>
              <w:jc w:val="right"/>
              <w:rPr>
                <w:rFonts w:cs="Arial"/>
                <w:szCs w:val="18"/>
              </w:rPr>
            </w:pPr>
          </w:p>
        </w:tc>
        <w:tc>
          <w:tcPr>
            <w:tcW w:w="1440" w:type="dxa"/>
            <w:tcBorders>
              <w:top w:val="single" w:sz="4" w:space="0" w:color="auto"/>
            </w:tcBorders>
            <w:shd w:val="clear" w:color="auto" w:fill="FAFAFA"/>
          </w:tcPr>
          <w:p w14:paraId="0E167C32" w14:textId="77777777" w:rsidR="00EE1A46" w:rsidRPr="00DE1EAB" w:rsidRDefault="00EE1A46" w:rsidP="0015366E">
            <w:pPr>
              <w:pStyle w:val="Header"/>
              <w:ind w:right="-72"/>
              <w:jc w:val="right"/>
              <w:rPr>
                <w:rFonts w:cs="Arial"/>
                <w:szCs w:val="18"/>
              </w:rPr>
            </w:pPr>
          </w:p>
        </w:tc>
        <w:tc>
          <w:tcPr>
            <w:tcW w:w="1440" w:type="dxa"/>
            <w:tcBorders>
              <w:top w:val="single" w:sz="4" w:space="0" w:color="auto"/>
            </w:tcBorders>
          </w:tcPr>
          <w:p w14:paraId="0FA7401E" w14:textId="77777777" w:rsidR="00EE1A46" w:rsidRPr="00DE1EAB" w:rsidRDefault="00EE1A46" w:rsidP="0015366E">
            <w:pPr>
              <w:pStyle w:val="Header"/>
              <w:ind w:right="-72"/>
              <w:jc w:val="right"/>
              <w:rPr>
                <w:rFonts w:cs="Arial"/>
                <w:szCs w:val="18"/>
              </w:rPr>
            </w:pPr>
          </w:p>
        </w:tc>
      </w:tr>
      <w:tr w:rsidR="00EE1A46" w:rsidRPr="00DE1EAB" w14:paraId="69C86B97" w14:textId="77777777" w:rsidTr="0015366E">
        <w:tc>
          <w:tcPr>
            <w:tcW w:w="3686" w:type="dxa"/>
            <w:hideMark/>
          </w:tcPr>
          <w:p w14:paraId="0115AD09" w14:textId="77777777" w:rsidR="00EE1A46" w:rsidRPr="00DE1EAB" w:rsidRDefault="00EE1A46" w:rsidP="0015366E">
            <w:pPr>
              <w:ind w:left="-109"/>
              <w:rPr>
                <w:rFonts w:ascii="Arial" w:hAnsi="Arial" w:cs="Arial"/>
                <w:color w:val="auto"/>
                <w:sz w:val="18"/>
                <w:szCs w:val="18"/>
              </w:rPr>
            </w:pPr>
            <w:r w:rsidRPr="00DE1EAB">
              <w:rPr>
                <w:rFonts w:ascii="Arial" w:hAnsi="Arial" w:cs="Arial"/>
                <w:color w:val="auto"/>
                <w:sz w:val="18"/>
                <w:szCs w:val="18"/>
              </w:rPr>
              <w:t xml:space="preserve">Cost </w:t>
            </w:r>
          </w:p>
        </w:tc>
        <w:tc>
          <w:tcPr>
            <w:tcW w:w="1440" w:type="dxa"/>
            <w:shd w:val="clear" w:color="auto" w:fill="FAFAFA"/>
          </w:tcPr>
          <w:p w14:paraId="379BE67F" w14:textId="77777777" w:rsidR="00EE1A46" w:rsidRPr="00DE1EAB" w:rsidRDefault="00EE1A46" w:rsidP="0015366E">
            <w:pPr>
              <w:pStyle w:val="Header"/>
              <w:ind w:right="-72"/>
              <w:jc w:val="right"/>
              <w:rPr>
                <w:rFonts w:cs="Arial"/>
                <w:szCs w:val="18"/>
                <w:lang w:val="en-GB"/>
              </w:rPr>
            </w:pPr>
            <w:r w:rsidRPr="00DE1EAB">
              <w:rPr>
                <w:rFonts w:cs="Arial"/>
                <w:szCs w:val="18"/>
                <w:lang w:val="en-GB"/>
              </w:rPr>
              <w:t>1,390,283,414</w:t>
            </w:r>
          </w:p>
        </w:tc>
        <w:tc>
          <w:tcPr>
            <w:tcW w:w="1440" w:type="dxa"/>
            <w:vAlign w:val="bottom"/>
          </w:tcPr>
          <w:p w14:paraId="72E660C4" w14:textId="77777777" w:rsidR="00EE1A46" w:rsidRPr="00DE1EAB" w:rsidRDefault="00EE1A46" w:rsidP="0015366E">
            <w:pPr>
              <w:pStyle w:val="Header"/>
              <w:ind w:right="-72"/>
              <w:jc w:val="right"/>
              <w:rPr>
                <w:rFonts w:cs="Arial"/>
                <w:szCs w:val="18"/>
                <w:lang w:val="en-US"/>
              </w:rPr>
            </w:pPr>
            <w:r w:rsidRPr="00DE1EAB">
              <w:rPr>
                <w:rFonts w:cs="Arial"/>
                <w:szCs w:val="18"/>
                <w:lang w:val="en-GB"/>
              </w:rPr>
              <w:t>2,018,535,376</w:t>
            </w:r>
          </w:p>
        </w:tc>
        <w:tc>
          <w:tcPr>
            <w:tcW w:w="1440" w:type="dxa"/>
            <w:shd w:val="clear" w:color="auto" w:fill="FAFAFA"/>
          </w:tcPr>
          <w:p w14:paraId="0B1B2136" w14:textId="77777777" w:rsidR="00EE1A46" w:rsidRPr="00DE1EAB" w:rsidRDefault="00EE1A46" w:rsidP="0015366E">
            <w:pPr>
              <w:pStyle w:val="Header"/>
              <w:ind w:right="-72"/>
              <w:jc w:val="right"/>
              <w:rPr>
                <w:rFonts w:cs="Arial"/>
                <w:szCs w:val="18"/>
                <w:lang w:val="en-GB"/>
              </w:rPr>
            </w:pPr>
            <w:r w:rsidRPr="00DE1EAB">
              <w:rPr>
                <w:rFonts w:cs="Arial"/>
                <w:szCs w:val="18"/>
                <w:lang w:val="en-GB"/>
              </w:rPr>
              <w:t>121,608,637</w:t>
            </w:r>
          </w:p>
        </w:tc>
        <w:tc>
          <w:tcPr>
            <w:tcW w:w="1440" w:type="dxa"/>
          </w:tcPr>
          <w:p w14:paraId="2AD5DE93" w14:textId="77777777" w:rsidR="00EE1A46" w:rsidRPr="00DE1EAB" w:rsidRDefault="00EE1A46" w:rsidP="0015366E">
            <w:pPr>
              <w:pStyle w:val="Header"/>
              <w:ind w:right="-72"/>
              <w:jc w:val="right"/>
              <w:rPr>
                <w:rFonts w:cs="Arial"/>
                <w:szCs w:val="18"/>
                <w:lang w:val="en-GB"/>
              </w:rPr>
            </w:pPr>
            <w:r w:rsidRPr="00DE1EAB">
              <w:rPr>
                <w:rFonts w:cs="Arial"/>
                <w:szCs w:val="18"/>
                <w:lang w:val="en-GB"/>
              </w:rPr>
              <w:t>-</w:t>
            </w:r>
          </w:p>
        </w:tc>
      </w:tr>
      <w:tr w:rsidR="00EE1A46" w:rsidRPr="00DE1EAB" w14:paraId="3097A462" w14:textId="77777777" w:rsidTr="0015366E">
        <w:tc>
          <w:tcPr>
            <w:tcW w:w="3686" w:type="dxa"/>
            <w:hideMark/>
          </w:tcPr>
          <w:p w14:paraId="48D476EB" w14:textId="77777777" w:rsidR="00EE1A46" w:rsidRPr="00DE1EAB" w:rsidRDefault="00EE1A46" w:rsidP="0015366E">
            <w:pPr>
              <w:ind w:left="-109"/>
              <w:rPr>
                <w:rFonts w:ascii="Arial" w:hAnsi="Arial" w:cs="Arial"/>
                <w:color w:val="auto"/>
                <w:sz w:val="18"/>
                <w:szCs w:val="18"/>
              </w:rPr>
            </w:pPr>
            <w:proofErr w:type="gramStart"/>
            <w:r w:rsidRPr="00DE1EAB">
              <w:rPr>
                <w:rFonts w:ascii="Arial" w:hAnsi="Arial" w:cs="Arial"/>
                <w:color w:val="auto"/>
                <w:sz w:val="18"/>
                <w:szCs w:val="18"/>
                <w:u w:val="single"/>
              </w:rPr>
              <w:t>Less</w:t>
            </w:r>
            <w:r w:rsidRPr="00DE1EAB">
              <w:rPr>
                <w:rFonts w:ascii="Arial" w:hAnsi="Arial" w:cs="Arial"/>
                <w:color w:val="auto"/>
                <w:sz w:val="18"/>
                <w:szCs w:val="18"/>
              </w:rPr>
              <w:t xml:space="preserve">  Allowance</w:t>
            </w:r>
            <w:proofErr w:type="gramEnd"/>
            <w:r w:rsidRPr="00DE1EAB">
              <w:rPr>
                <w:rFonts w:ascii="Arial" w:hAnsi="Arial" w:cs="Arial"/>
                <w:color w:val="auto"/>
                <w:sz w:val="18"/>
                <w:szCs w:val="18"/>
              </w:rPr>
              <w:t xml:space="preserve"> for impairment</w:t>
            </w:r>
          </w:p>
        </w:tc>
        <w:tc>
          <w:tcPr>
            <w:tcW w:w="1440" w:type="dxa"/>
            <w:tcBorders>
              <w:bottom w:val="single" w:sz="4" w:space="0" w:color="auto"/>
            </w:tcBorders>
            <w:shd w:val="clear" w:color="auto" w:fill="FAFAFA"/>
            <w:vAlign w:val="bottom"/>
          </w:tcPr>
          <w:p w14:paraId="19E2E0E7" w14:textId="77777777" w:rsidR="00EE1A46" w:rsidRPr="00DE1EAB" w:rsidRDefault="00EE1A46" w:rsidP="0015366E">
            <w:pPr>
              <w:pStyle w:val="Header"/>
              <w:ind w:right="-72"/>
              <w:jc w:val="right"/>
              <w:rPr>
                <w:rFonts w:cs="Arial"/>
                <w:szCs w:val="18"/>
                <w:lang w:val="en-GB"/>
              </w:rPr>
            </w:pPr>
            <w:r w:rsidRPr="00DE1EAB">
              <w:rPr>
                <w:rFonts w:cs="Arial"/>
                <w:szCs w:val="18"/>
                <w:lang w:val="en-GB"/>
              </w:rPr>
              <w:t>(85,609,891)</w:t>
            </w:r>
          </w:p>
        </w:tc>
        <w:tc>
          <w:tcPr>
            <w:tcW w:w="1440" w:type="dxa"/>
            <w:tcBorders>
              <w:bottom w:val="single" w:sz="4" w:space="0" w:color="auto"/>
            </w:tcBorders>
            <w:vAlign w:val="bottom"/>
          </w:tcPr>
          <w:p w14:paraId="2FDAB4FE" w14:textId="77777777" w:rsidR="00EE1A46" w:rsidRPr="00DE1EAB" w:rsidRDefault="00EE1A46" w:rsidP="0015366E">
            <w:pPr>
              <w:pStyle w:val="Header"/>
              <w:ind w:right="-72"/>
              <w:jc w:val="right"/>
              <w:rPr>
                <w:rFonts w:cs="Arial"/>
                <w:szCs w:val="18"/>
                <w:lang w:val="en-US"/>
              </w:rPr>
            </w:pPr>
            <w:r w:rsidRPr="00DE1EAB">
              <w:rPr>
                <w:rFonts w:cs="Arial"/>
                <w:szCs w:val="18"/>
                <w:lang w:val="en-GB"/>
              </w:rPr>
              <w:t>-</w:t>
            </w:r>
          </w:p>
        </w:tc>
        <w:tc>
          <w:tcPr>
            <w:tcW w:w="1440" w:type="dxa"/>
            <w:tcBorders>
              <w:bottom w:val="single" w:sz="4" w:space="0" w:color="auto"/>
            </w:tcBorders>
            <w:shd w:val="clear" w:color="auto" w:fill="FAFAFA"/>
          </w:tcPr>
          <w:p w14:paraId="745E3B27" w14:textId="77777777" w:rsidR="00EE1A46" w:rsidRPr="00DE1EAB" w:rsidRDefault="00EE1A46" w:rsidP="0015366E">
            <w:pPr>
              <w:pStyle w:val="Header"/>
              <w:ind w:right="-72"/>
              <w:jc w:val="right"/>
              <w:rPr>
                <w:rFonts w:cs="Arial"/>
                <w:szCs w:val="18"/>
                <w:lang w:val="en-US"/>
              </w:rPr>
            </w:pPr>
            <w:r>
              <w:rPr>
                <w:rFonts w:cs="Arial"/>
                <w:szCs w:val="18"/>
                <w:lang w:val="en-US"/>
              </w:rPr>
              <w:t>-</w:t>
            </w:r>
          </w:p>
        </w:tc>
        <w:tc>
          <w:tcPr>
            <w:tcW w:w="1440" w:type="dxa"/>
            <w:tcBorders>
              <w:bottom w:val="single" w:sz="4" w:space="0" w:color="auto"/>
            </w:tcBorders>
          </w:tcPr>
          <w:p w14:paraId="5E1040ED" w14:textId="77777777" w:rsidR="00EE1A46" w:rsidRPr="00DE1EAB" w:rsidRDefault="00EE1A46" w:rsidP="0015366E">
            <w:pPr>
              <w:pStyle w:val="Header"/>
              <w:ind w:right="-72"/>
              <w:jc w:val="right"/>
              <w:rPr>
                <w:rFonts w:cs="Arial"/>
                <w:szCs w:val="18"/>
                <w:lang w:val="en-US"/>
              </w:rPr>
            </w:pPr>
            <w:r w:rsidRPr="00DE1EAB">
              <w:rPr>
                <w:rFonts w:cs="Arial"/>
                <w:szCs w:val="18"/>
                <w:lang w:val="en-US"/>
              </w:rPr>
              <w:t>-</w:t>
            </w:r>
          </w:p>
        </w:tc>
      </w:tr>
      <w:tr w:rsidR="00EE1A46" w:rsidRPr="00DE1EAB" w14:paraId="1E29D5C0" w14:textId="77777777" w:rsidTr="0015366E">
        <w:tc>
          <w:tcPr>
            <w:tcW w:w="3686" w:type="dxa"/>
            <w:hideMark/>
          </w:tcPr>
          <w:p w14:paraId="448A06BD" w14:textId="77777777" w:rsidR="00EE1A46" w:rsidRPr="00DE1EAB" w:rsidRDefault="00EE1A46" w:rsidP="0015366E">
            <w:pPr>
              <w:suppressAutoHyphens/>
              <w:ind w:left="-109"/>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7E3150E8" w14:textId="77777777" w:rsidR="00EE1A46" w:rsidRPr="00DE1EAB" w:rsidRDefault="00EE1A46" w:rsidP="0015366E">
            <w:pPr>
              <w:pStyle w:val="Header"/>
              <w:ind w:right="-72"/>
              <w:jc w:val="right"/>
              <w:rPr>
                <w:rFonts w:cs="Arial"/>
                <w:szCs w:val="18"/>
                <w:lang w:val="en-GB"/>
              </w:rPr>
            </w:pPr>
          </w:p>
        </w:tc>
        <w:tc>
          <w:tcPr>
            <w:tcW w:w="1440" w:type="dxa"/>
            <w:tcBorders>
              <w:top w:val="single" w:sz="4" w:space="0" w:color="auto"/>
            </w:tcBorders>
          </w:tcPr>
          <w:p w14:paraId="44F9C2BA" w14:textId="77777777" w:rsidR="00EE1A46" w:rsidRPr="00DE1EAB" w:rsidRDefault="00EE1A46" w:rsidP="0015366E">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3CB02985" w14:textId="77777777" w:rsidR="00EE1A46" w:rsidRPr="00DE1EAB" w:rsidRDefault="00EE1A46" w:rsidP="0015366E">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4D35A5E3" w14:textId="77777777" w:rsidR="00EE1A46" w:rsidRPr="00DE1EAB" w:rsidRDefault="00EE1A46" w:rsidP="0015366E">
            <w:pPr>
              <w:suppressAutoHyphens/>
              <w:ind w:right="-72"/>
              <w:jc w:val="right"/>
              <w:rPr>
                <w:rFonts w:ascii="Arial" w:hAnsi="Arial" w:cs="Arial"/>
                <w:color w:val="auto"/>
                <w:spacing w:val="-2"/>
                <w:sz w:val="18"/>
                <w:szCs w:val="18"/>
              </w:rPr>
            </w:pPr>
          </w:p>
        </w:tc>
      </w:tr>
      <w:tr w:rsidR="00EE1A46" w:rsidRPr="00DE1EAB" w14:paraId="4AD63425" w14:textId="77777777" w:rsidTr="0015366E">
        <w:tc>
          <w:tcPr>
            <w:tcW w:w="3686" w:type="dxa"/>
          </w:tcPr>
          <w:p w14:paraId="45F9E9E3" w14:textId="77777777" w:rsidR="00EE1A46" w:rsidRPr="00DE1EAB" w:rsidRDefault="00EE1A46" w:rsidP="0015366E">
            <w:pPr>
              <w:ind w:left="-109"/>
              <w:rPr>
                <w:rFonts w:ascii="Arial" w:hAnsi="Arial" w:cs="Arial"/>
                <w:color w:val="auto"/>
                <w:sz w:val="18"/>
                <w:szCs w:val="18"/>
              </w:rPr>
            </w:pPr>
            <w:r w:rsidRPr="00DE1EAB">
              <w:rPr>
                <w:rFonts w:ascii="Arial" w:hAnsi="Arial" w:cs="Arial"/>
                <w:color w:val="auto"/>
                <w:sz w:val="18"/>
                <w:szCs w:val="18"/>
              </w:rPr>
              <w:t>Net book amount</w:t>
            </w:r>
          </w:p>
        </w:tc>
        <w:tc>
          <w:tcPr>
            <w:tcW w:w="1440" w:type="dxa"/>
            <w:tcBorders>
              <w:bottom w:val="single" w:sz="4" w:space="0" w:color="auto"/>
            </w:tcBorders>
            <w:shd w:val="clear" w:color="auto" w:fill="FAFAFA"/>
            <w:vAlign w:val="bottom"/>
          </w:tcPr>
          <w:p w14:paraId="1F8E79B7" w14:textId="77777777" w:rsidR="00EE1A46" w:rsidRPr="00DE1EAB" w:rsidRDefault="00EE1A46" w:rsidP="0015366E">
            <w:pPr>
              <w:pStyle w:val="Header"/>
              <w:ind w:right="-72"/>
              <w:jc w:val="right"/>
              <w:rPr>
                <w:rFonts w:cs="Arial"/>
                <w:szCs w:val="18"/>
                <w:lang w:val="en-GB"/>
              </w:rPr>
            </w:pPr>
            <w:r w:rsidRPr="00DE1EAB">
              <w:rPr>
                <w:rFonts w:cs="Arial"/>
                <w:szCs w:val="18"/>
                <w:lang w:val="en-GB"/>
              </w:rPr>
              <w:t>1,304,673,523</w:t>
            </w:r>
          </w:p>
        </w:tc>
        <w:tc>
          <w:tcPr>
            <w:tcW w:w="1440" w:type="dxa"/>
            <w:tcBorders>
              <w:bottom w:val="single" w:sz="4" w:space="0" w:color="auto"/>
            </w:tcBorders>
            <w:vAlign w:val="bottom"/>
          </w:tcPr>
          <w:p w14:paraId="37E02990" w14:textId="77777777" w:rsidR="00EE1A46" w:rsidRPr="00DE1EAB" w:rsidRDefault="00EE1A46" w:rsidP="0015366E">
            <w:pPr>
              <w:pStyle w:val="Header"/>
              <w:ind w:right="-72"/>
              <w:jc w:val="right"/>
              <w:rPr>
                <w:rFonts w:cs="Arial"/>
                <w:szCs w:val="18"/>
                <w:lang w:val="en-US"/>
              </w:rPr>
            </w:pPr>
            <w:r w:rsidRPr="00DE1EAB">
              <w:rPr>
                <w:rFonts w:cs="Arial"/>
                <w:szCs w:val="18"/>
                <w:lang w:val="en-GB"/>
              </w:rPr>
              <w:t>2,018,535,376</w:t>
            </w:r>
          </w:p>
        </w:tc>
        <w:tc>
          <w:tcPr>
            <w:tcW w:w="1440" w:type="dxa"/>
            <w:tcBorders>
              <w:bottom w:val="single" w:sz="4" w:space="0" w:color="auto"/>
            </w:tcBorders>
            <w:shd w:val="clear" w:color="auto" w:fill="FAFAFA"/>
          </w:tcPr>
          <w:p w14:paraId="2DA7491D" w14:textId="77777777" w:rsidR="00EE1A46" w:rsidRPr="00DE1EAB" w:rsidRDefault="00EE1A46" w:rsidP="0015366E">
            <w:pPr>
              <w:pStyle w:val="Header"/>
              <w:ind w:right="-72"/>
              <w:jc w:val="right"/>
              <w:rPr>
                <w:rFonts w:cs="Arial"/>
                <w:szCs w:val="18"/>
                <w:lang w:val="en-GB"/>
              </w:rPr>
            </w:pPr>
            <w:r w:rsidRPr="00DE1EAB">
              <w:rPr>
                <w:rFonts w:cs="Arial"/>
                <w:szCs w:val="18"/>
                <w:lang w:val="en-GB"/>
              </w:rPr>
              <w:t>121,608,637</w:t>
            </w:r>
          </w:p>
        </w:tc>
        <w:tc>
          <w:tcPr>
            <w:tcW w:w="1440" w:type="dxa"/>
            <w:tcBorders>
              <w:bottom w:val="single" w:sz="4" w:space="0" w:color="auto"/>
            </w:tcBorders>
          </w:tcPr>
          <w:p w14:paraId="05ACA22C" w14:textId="77777777" w:rsidR="00EE1A46" w:rsidRPr="00DE1EAB" w:rsidRDefault="00EE1A46" w:rsidP="0015366E">
            <w:pPr>
              <w:pStyle w:val="Header"/>
              <w:ind w:right="-72"/>
              <w:jc w:val="right"/>
              <w:rPr>
                <w:rFonts w:cs="Arial"/>
                <w:szCs w:val="18"/>
                <w:lang w:val="en-GB"/>
              </w:rPr>
            </w:pPr>
            <w:r w:rsidRPr="00DE1EAB">
              <w:rPr>
                <w:rFonts w:cs="Arial"/>
                <w:szCs w:val="18"/>
                <w:lang w:val="en-GB"/>
              </w:rPr>
              <w:t>-</w:t>
            </w:r>
          </w:p>
        </w:tc>
      </w:tr>
      <w:tr w:rsidR="00EE1A46" w:rsidRPr="00DE1EAB" w14:paraId="335DAF32" w14:textId="77777777" w:rsidTr="0015366E">
        <w:tc>
          <w:tcPr>
            <w:tcW w:w="3686" w:type="dxa"/>
            <w:hideMark/>
          </w:tcPr>
          <w:p w14:paraId="169B5832" w14:textId="77777777" w:rsidR="00EE1A46" w:rsidRPr="00DE1EAB" w:rsidRDefault="00EE1A46" w:rsidP="0015366E">
            <w:pPr>
              <w:ind w:left="-109"/>
              <w:rPr>
                <w:rFonts w:ascii="Arial" w:hAnsi="Arial" w:cs="Arial"/>
                <w:color w:val="auto"/>
                <w:sz w:val="18"/>
                <w:szCs w:val="18"/>
                <w:cs/>
              </w:rPr>
            </w:pPr>
          </w:p>
        </w:tc>
        <w:tc>
          <w:tcPr>
            <w:tcW w:w="1440" w:type="dxa"/>
            <w:tcBorders>
              <w:top w:val="single" w:sz="4" w:space="0" w:color="auto"/>
            </w:tcBorders>
            <w:shd w:val="clear" w:color="auto" w:fill="FAFAFA"/>
            <w:vAlign w:val="bottom"/>
          </w:tcPr>
          <w:p w14:paraId="60932717" w14:textId="77777777" w:rsidR="00EE1A46" w:rsidRPr="00DE1EAB" w:rsidRDefault="00EE1A46" w:rsidP="0015366E">
            <w:pPr>
              <w:pStyle w:val="Header"/>
              <w:ind w:right="-72"/>
              <w:jc w:val="right"/>
              <w:rPr>
                <w:rFonts w:cs="Arial"/>
                <w:szCs w:val="18"/>
                <w:lang w:val="en-GB"/>
              </w:rPr>
            </w:pPr>
          </w:p>
        </w:tc>
        <w:tc>
          <w:tcPr>
            <w:tcW w:w="1440" w:type="dxa"/>
            <w:tcBorders>
              <w:top w:val="single" w:sz="4" w:space="0" w:color="auto"/>
            </w:tcBorders>
            <w:vAlign w:val="bottom"/>
          </w:tcPr>
          <w:p w14:paraId="084F8EA7" w14:textId="77777777" w:rsidR="00EE1A46" w:rsidRPr="00DE1EAB" w:rsidRDefault="00EE1A46" w:rsidP="0015366E">
            <w:pPr>
              <w:pStyle w:val="Header"/>
              <w:ind w:right="-72"/>
              <w:jc w:val="right"/>
              <w:rPr>
                <w:rFonts w:cs="Arial"/>
                <w:szCs w:val="18"/>
                <w:lang w:val="en-US"/>
              </w:rPr>
            </w:pPr>
          </w:p>
        </w:tc>
        <w:tc>
          <w:tcPr>
            <w:tcW w:w="1440" w:type="dxa"/>
            <w:tcBorders>
              <w:top w:val="single" w:sz="4" w:space="0" w:color="auto"/>
            </w:tcBorders>
            <w:shd w:val="clear" w:color="auto" w:fill="FAFAFA"/>
          </w:tcPr>
          <w:p w14:paraId="6F20425B" w14:textId="77777777" w:rsidR="00EE1A46" w:rsidRPr="00DE1EAB" w:rsidRDefault="00EE1A46" w:rsidP="0015366E">
            <w:pPr>
              <w:pStyle w:val="Header"/>
              <w:ind w:right="-72"/>
              <w:jc w:val="right"/>
              <w:rPr>
                <w:rFonts w:cs="Arial"/>
                <w:szCs w:val="18"/>
                <w:lang w:val="en-US"/>
              </w:rPr>
            </w:pPr>
          </w:p>
        </w:tc>
        <w:tc>
          <w:tcPr>
            <w:tcW w:w="1440" w:type="dxa"/>
            <w:tcBorders>
              <w:top w:val="single" w:sz="4" w:space="0" w:color="auto"/>
            </w:tcBorders>
          </w:tcPr>
          <w:p w14:paraId="439E84E9" w14:textId="77777777" w:rsidR="00EE1A46" w:rsidRPr="00DE1EAB" w:rsidRDefault="00EE1A46" w:rsidP="0015366E">
            <w:pPr>
              <w:pStyle w:val="Header"/>
              <w:ind w:right="-72"/>
              <w:jc w:val="right"/>
              <w:rPr>
                <w:rFonts w:cs="Arial"/>
                <w:szCs w:val="18"/>
                <w:lang w:val="en-US"/>
              </w:rPr>
            </w:pPr>
          </w:p>
        </w:tc>
      </w:tr>
      <w:tr w:rsidR="00EE1A46" w:rsidRPr="00DE1EAB" w14:paraId="63B03193" w14:textId="77777777" w:rsidTr="0015366E">
        <w:tc>
          <w:tcPr>
            <w:tcW w:w="3686" w:type="dxa"/>
            <w:hideMark/>
          </w:tcPr>
          <w:p w14:paraId="2C16CEC2" w14:textId="77777777" w:rsidR="00EE1A46" w:rsidRPr="00DE1EAB" w:rsidRDefault="00EE1A46" w:rsidP="0015366E">
            <w:pPr>
              <w:ind w:left="-109"/>
              <w:rPr>
                <w:rFonts w:ascii="Arial" w:hAnsi="Arial" w:cs="Arial"/>
                <w:b/>
                <w:bCs/>
                <w:color w:val="auto"/>
                <w:sz w:val="18"/>
                <w:szCs w:val="18"/>
              </w:rPr>
            </w:pPr>
            <w:r w:rsidRPr="00DE1EAB">
              <w:rPr>
                <w:rFonts w:ascii="Arial" w:hAnsi="Arial" w:cs="Arial"/>
                <w:b/>
                <w:bCs/>
                <w:color w:val="auto"/>
                <w:sz w:val="18"/>
                <w:szCs w:val="18"/>
              </w:rPr>
              <w:t xml:space="preserve">Year ended </w:t>
            </w:r>
            <w:r w:rsidRPr="00DE1EAB">
              <w:rPr>
                <w:rFonts w:ascii="Arial" w:hAnsi="Arial" w:cs="Arial"/>
                <w:b/>
                <w:bCs/>
                <w:color w:val="auto"/>
                <w:sz w:val="18"/>
                <w:szCs w:val="18"/>
                <w:lang w:val="en-GB"/>
              </w:rPr>
              <w:t>31</w:t>
            </w:r>
            <w:r w:rsidRPr="00DE1EAB">
              <w:rPr>
                <w:rFonts w:ascii="Arial" w:hAnsi="Arial" w:cs="Arial"/>
                <w:b/>
                <w:bCs/>
                <w:color w:val="auto"/>
                <w:sz w:val="18"/>
                <w:szCs w:val="18"/>
              </w:rPr>
              <w:t xml:space="preserve"> December</w:t>
            </w:r>
          </w:p>
        </w:tc>
        <w:tc>
          <w:tcPr>
            <w:tcW w:w="1440" w:type="dxa"/>
            <w:shd w:val="clear" w:color="auto" w:fill="FAFAFA"/>
            <w:vAlign w:val="bottom"/>
          </w:tcPr>
          <w:p w14:paraId="0206A7CC" w14:textId="77777777" w:rsidR="00EE1A46" w:rsidRPr="00DE1EAB" w:rsidRDefault="00EE1A46" w:rsidP="0015366E">
            <w:pPr>
              <w:pStyle w:val="Header"/>
              <w:ind w:right="-72"/>
              <w:jc w:val="right"/>
              <w:rPr>
                <w:rFonts w:cs="Arial"/>
                <w:szCs w:val="18"/>
                <w:cs/>
                <w:lang w:val="en-GB"/>
              </w:rPr>
            </w:pPr>
          </w:p>
        </w:tc>
        <w:tc>
          <w:tcPr>
            <w:tcW w:w="1440" w:type="dxa"/>
            <w:vAlign w:val="bottom"/>
          </w:tcPr>
          <w:p w14:paraId="545FDCE1" w14:textId="77777777" w:rsidR="00EE1A46" w:rsidRPr="00DE1EAB" w:rsidRDefault="00EE1A46" w:rsidP="0015366E">
            <w:pPr>
              <w:pStyle w:val="Header"/>
              <w:ind w:right="-72"/>
              <w:jc w:val="right"/>
              <w:rPr>
                <w:rFonts w:cs="Arial"/>
                <w:szCs w:val="18"/>
                <w:cs/>
                <w:lang w:val="en-US"/>
              </w:rPr>
            </w:pPr>
          </w:p>
        </w:tc>
        <w:tc>
          <w:tcPr>
            <w:tcW w:w="1440" w:type="dxa"/>
            <w:shd w:val="clear" w:color="auto" w:fill="FAFAFA"/>
          </w:tcPr>
          <w:p w14:paraId="7CA97E2D" w14:textId="77777777" w:rsidR="00EE1A46" w:rsidRPr="00DE1EAB" w:rsidRDefault="00EE1A46" w:rsidP="0015366E">
            <w:pPr>
              <w:pStyle w:val="Header"/>
              <w:ind w:right="-72"/>
              <w:jc w:val="right"/>
              <w:rPr>
                <w:rFonts w:cs="Arial"/>
                <w:szCs w:val="18"/>
                <w:cs/>
                <w:lang w:val="en-US"/>
              </w:rPr>
            </w:pPr>
          </w:p>
        </w:tc>
        <w:tc>
          <w:tcPr>
            <w:tcW w:w="1440" w:type="dxa"/>
          </w:tcPr>
          <w:p w14:paraId="0D5A7E69" w14:textId="77777777" w:rsidR="00EE1A46" w:rsidRPr="00DE1EAB" w:rsidRDefault="00EE1A46" w:rsidP="0015366E">
            <w:pPr>
              <w:pStyle w:val="Header"/>
              <w:ind w:right="-72"/>
              <w:jc w:val="right"/>
              <w:rPr>
                <w:rFonts w:cs="Arial"/>
                <w:szCs w:val="18"/>
                <w:cs/>
                <w:lang w:val="en-US"/>
              </w:rPr>
            </w:pPr>
          </w:p>
        </w:tc>
      </w:tr>
      <w:tr w:rsidR="00EE1A46" w:rsidRPr="00DE1EAB" w14:paraId="30203CB6" w14:textId="77777777" w:rsidTr="0015366E">
        <w:tc>
          <w:tcPr>
            <w:tcW w:w="3686" w:type="dxa"/>
            <w:hideMark/>
          </w:tcPr>
          <w:p w14:paraId="796AAD6A" w14:textId="77777777" w:rsidR="00EE1A46" w:rsidRPr="00DE1EAB" w:rsidRDefault="00EE1A46" w:rsidP="0015366E">
            <w:pPr>
              <w:ind w:left="-109"/>
              <w:rPr>
                <w:rFonts w:ascii="Arial" w:hAnsi="Arial" w:cs="Arial"/>
                <w:color w:val="auto"/>
                <w:sz w:val="18"/>
                <w:szCs w:val="18"/>
              </w:rPr>
            </w:pPr>
            <w:r w:rsidRPr="00DE1EAB">
              <w:rPr>
                <w:rFonts w:ascii="Arial" w:hAnsi="Arial" w:cs="Arial"/>
                <w:color w:val="auto"/>
                <w:sz w:val="18"/>
                <w:szCs w:val="18"/>
              </w:rPr>
              <w:t>Opening net book amount</w:t>
            </w:r>
          </w:p>
        </w:tc>
        <w:tc>
          <w:tcPr>
            <w:tcW w:w="1440" w:type="dxa"/>
            <w:shd w:val="clear" w:color="auto" w:fill="FAFAFA"/>
            <w:vAlign w:val="bottom"/>
          </w:tcPr>
          <w:p w14:paraId="0C8BB39F" w14:textId="77777777" w:rsidR="00EE1A46" w:rsidRPr="00DE1EAB" w:rsidRDefault="00EE1A46" w:rsidP="0015366E">
            <w:pPr>
              <w:pStyle w:val="Header"/>
              <w:ind w:right="-72"/>
              <w:jc w:val="right"/>
              <w:rPr>
                <w:rFonts w:cs="Arial"/>
                <w:szCs w:val="18"/>
                <w:lang w:val="en-US"/>
              </w:rPr>
            </w:pPr>
            <w:r w:rsidRPr="00DE1EAB">
              <w:rPr>
                <w:rFonts w:cs="Arial"/>
                <w:szCs w:val="18"/>
                <w:lang w:val="en-US"/>
              </w:rPr>
              <w:t>1,304,673,523</w:t>
            </w:r>
          </w:p>
        </w:tc>
        <w:tc>
          <w:tcPr>
            <w:tcW w:w="1440" w:type="dxa"/>
            <w:vAlign w:val="bottom"/>
          </w:tcPr>
          <w:p w14:paraId="667694D4" w14:textId="77777777" w:rsidR="00EE1A46" w:rsidRPr="00DE1EAB" w:rsidRDefault="00EE1A46" w:rsidP="0015366E">
            <w:pPr>
              <w:pStyle w:val="Header"/>
              <w:ind w:right="-72"/>
              <w:jc w:val="right"/>
              <w:rPr>
                <w:rFonts w:cs="Arial"/>
                <w:szCs w:val="18"/>
                <w:lang w:val="en-US"/>
              </w:rPr>
            </w:pPr>
            <w:r w:rsidRPr="00DE1EAB">
              <w:rPr>
                <w:rFonts w:cs="Arial"/>
                <w:szCs w:val="18"/>
                <w:lang w:val="en-GB"/>
              </w:rPr>
              <w:t>2,018,535,376</w:t>
            </w:r>
          </w:p>
        </w:tc>
        <w:tc>
          <w:tcPr>
            <w:tcW w:w="1440" w:type="dxa"/>
            <w:shd w:val="clear" w:color="auto" w:fill="FAFAFA"/>
          </w:tcPr>
          <w:p w14:paraId="6E388073" w14:textId="77777777" w:rsidR="00EE1A46" w:rsidRPr="00DE1EAB" w:rsidRDefault="00EE1A46" w:rsidP="0015366E">
            <w:pPr>
              <w:pStyle w:val="Header"/>
              <w:ind w:right="-72"/>
              <w:jc w:val="right"/>
              <w:rPr>
                <w:rFonts w:cs="Arial"/>
                <w:szCs w:val="18"/>
                <w:lang w:val="en-GB"/>
              </w:rPr>
            </w:pPr>
            <w:r w:rsidRPr="00DE1EAB">
              <w:rPr>
                <w:rFonts w:cs="Arial"/>
                <w:szCs w:val="18"/>
                <w:lang w:val="en-GB"/>
              </w:rPr>
              <w:t>121,608,637</w:t>
            </w:r>
          </w:p>
        </w:tc>
        <w:tc>
          <w:tcPr>
            <w:tcW w:w="1440" w:type="dxa"/>
          </w:tcPr>
          <w:p w14:paraId="08A4AA27" w14:textId="77777777" w:rsidR="00EE1A46" w:rsidRPr="00DE1EAB" w:rsidRDefault="00EE1A46" w:rsidP="0015366E">
            <w:pPr>
              <w:pStyle w:val="Header"/>
              <w:ind w:right="-72"/>
              <w:jc w:val="right"/>
              <w:rPr>
                <w:rFonts w:cs="Arial"/>
                <w:szCs w:val="18"/>
                <w:lang w:val="en-GB"/>
              </w:rPr>
            </w:pPr>
            <w:r w:rsidRPr="00DE1EAB">
              <w:rPr>
                <w:rFonts w:cs="Arial"/>
                <w:szCs w:val="18"/>
                <w:lang w:val="en-GB"/>
              </w:rPr>
              <w:t>-</w:t>
            </w:r>
          </w:p>
        </w:tc>
      </w:tr>
      <w:tr w:rsidR="00EE1A46" w:rsidRPr="00DE1EAB" w14:paraId="48780A74" w14:textId="77777777" w:rsidTr="0015366E">
        <w:tc>
          <w:tcPr>
            <w:tcW w:w="3686" w:type="dxa"/>
            <w:hideMark/>
          </w:tcPr>
          <w:p w14:paraId="5FC5E1D7" w14:textId="77777777" w:rsidR="00EE1A46" w:rsidRPr="00DE1EAB" w:rsidRDefault="00EE1A46" w:rsidP="0015366E">
            <w:pPr>
              <w:ind w:left="-109"/>
              <w:rPr>
                <w:rFonts w:ascii="Arial" w:hAnsi="Arial" w:cs="Arial"/>
                <w:color w:val="auto"/>
                <w:sz w:val="18"/>
                <w:szCs w:val="18"/>
              </w:rPr>
            </w:pPr>
            <w:r w:rsidRPr="00DE1EAB">
              <w:rPr>
                <w:rFonts w:ascii="Arial" w:hAnsi="Arial" w:cs="Arial"/>
                <w:color w:val="auto"/>
                <w:sz w:val="18"/>
                <w:szCs w:val="18"/>
              </w:rPr>
              <w:t xml:space="preserve">Increase from business acquisition (Note </w:t>
            </w:r>
            <w:r w:rsidRPr="00DE1EAB">
              <w:rPr>
                <w:rFonts w:ascii="Arial" w:hAnsi="Arial" w:cs="Arial"/>
                <w:color w:val="auto"/>
                <w:sz w:val="18"/>
                <w:szCs w:val="18"/>
                <w:lang w:val="en-GB"/>
              </w:rPr>
              <w:t>35</w:t>
            </w:r>
            <w:r w:rsidRPr="00DE1EAB">
              <w:rPr>
                <w:rFonts w:ascii="Arial" w:hAnsi="Arial" w:cs="Arial"/>
                <w:color w:val="auto"/>
                <w:sz w:val="18"/>
                <w:szCs w:val="18"/>
              </w:rPr>
              <w:t>)</w:t>
            </w:r>
          </w:p>
        </w:tc>
        <w:tc>
          <w:tcPr>
            <w:tcW w:w="1440" w:type="dxa"/>
            <w:shd w:val="clear" w:color="auto" w:fill="FAFAFA"/>
          </w:tcPr>
          <w:p w14:paraId="4575D922" w14:textId="77777777" w:rsidR="00EE1A46" w:rsidRPr="00DE1EAB" w:rsidRDefault="00EE1A46" w:rsidP="0015366E">
            <w:pPr>
              <w:pStyle w:val="Header"/>
              <w:ind w:right="-72"/>
              <w:jc w:val="right"/>
              <w:rPr>
                <w:rFonts w:cs="Arial"/>
                <w:szCs w:val="18"/>
                <w:lang w:val="en-GB"/>
              </w:rPr>
            </w:pPr>
            <w:r w:rsidRPr="00DE1EAB">
              <w:rPr>
                <w:rFonts w:cs="Arial"/>
                <w:szCs w:val="18"/>
                <w:lang w:val="en-GB"/>
              </w:rPr>
              <w:t>499,893,124</w:t>
            </w:r>
          </w:p>
        </w:tc>
        <w:tc>
          <w:tcPr>
            <w:tcW w:w="1440" w:type="dxa"/>
            <w:vAlign w:val="bottom"/>
          </w:tcPr>
          <w:p w14:paraId="5517D9FF" w14:textId="77777777" w:rsidR="00EE1A46" w:rsidRPr="00DE1EAB" w:rsidRDefault="00EE1A46" w:rsidP="0015366E">
            <w:pPr>
              <w:pStyle w:val="Header"/>
              <w:ind w:right="-72"/>
              <w:jc w:val="right"/>
              <w:rPr>
                <w:rFonts w:cs="Arial"/>
                <w:szCs w:val="18"/>
                <w:lang w:val="en-US"/>
              </w:rPr>
            </w:pPr>
            <w:r w:rsidRPr="00DE1EAB">
              <w:rPr>
                <w:rFonts w:cs="Arial"/>
                <w:szCs w:val="18"/>
                <w:lang w:val="en-GB"/>
              </w:rPr>
              <w:t>121,608,637</w:t>
            </w:r>
          </w:p>
        </w:tc>
        <w:tc>
          <w:tcPr>
            <w:tcW w:w="1440" w:type="dxa"/>
            <w:shd w:val="clear" w:color="auto" w:fill="FAFAFA"/>
          </w:tcPr>
          <w:p w14:paraId="0F12F404" w14:textId="77777777" w:rsidR="00EE1A46" w:rsidRPr="00DE1EAB" w:rsidRDefault="00EE1A46" w:rsidP="0015366E">
            <w:pPr>
              <w:pStyle w:val="Header"/>
              <w:ind w:right="-72"/>
              <w:jc w:val="right"/>
              <w:rPr>
                <w:rFonts w:cs="Arial"/>
                <w:szCs w:val="18"/>
                <w:lang w:val="en-GB"/>
              </w:rPr>
            </w:pPr>
            <w:r>
              <w:rPr>
                <w:rFonts w:cs="Arial"/>
                <w:szCs w:val="18"/>
                <w:lang w:val="en-GB"/>
              </w:rPr>
              <w:t>-</w:t>
            </w:r>
          </w:p>
        </w:tc>
        <w:tc>
          <w:tcPr>
            <w:tcW w:w="1440" w:type="dxa"/>
          </w:tcPr>
          <w:p w14:paraId="6527F1E7" w14:textId="77777777" w:rsidR="00EE1A46" w:rsidRPr="00DE1EAB" w:rsidRDefault="00EE1A46" w:rsidP="0015366E">
            <w:pPr>
              <w:pStyle w:val="Header"/>
              <w:ind w:right="-72"/>
              <w:jc w:val="right"/>
              <w:rPr>
                <w:rFonts w:cs="Arial"/>
                <w:szCs w:val="18"/>
                <w:lang w:val="en-GB"/>
              </w:rPr>
            </w:pPr>
            <w:r w:rsidRPr="00DE1EAB">
              <w:rPr>
                <w:rFonts w:cs="Arial"/>
                <w:szCs w:val="18"/>
                <w:lang w:val="en-GB"/>
              </w:rPr>
              <w:t>121,608,637</w:t>
            </w:r>
          </w:p>
        </w:tc>
      </w:tr>
      <w:tr w:rsidR="00EE1A46" w:rsidRPr="00DE1EAB" w14:paraId="19B21728" w14:textId="77777777" w:rsidTr="0015366E">
        <w:tc>
          <w:tcPr>
            <w:tcW w:w="3686" w:type="dxa"/>
          </w:tcPr>
          <w:p w14:paraId="4035CE52" w14:textId="77777777" w:rsidR="00EE1A46" w:rsidRPr="00DE1EAB" w:rsidRDefault="00EE1A46" w:rsidP="0015366E">
            <w:pPr>
              <w:ind w:left="-109"/>
              <w:rPr>
                <w:rFonts w:ascii="Arial" w:hAnsi="Arial" w:cs="Arial"/>
                <w:color w:val="auto"/>
                <w:sz w:val="18"/>
                <w:szCs w:val="18"/>
              </w:rPr>
            </w:pPr>
            <w:r w:rsidRPr="00DE1EAB">
              <w:rPr>
                <w:rFonts w:ascii="Arial" w:hAnsi="Arial" w:cs="Arial"/>
                <w:color w:val="auto"/>
                <w:sz w:val="18"/>
                <w:szCs w:val="18"/>
              </w:rPr>
              <w:t xml:space="preserve">Transfer to group of non-current assets </w:t>
            </w:r>
          </w:p>
          <w:p w14:paraId="6B38F2E2" w14:textId="77777777" w:rsidR="00EE1A46" w:rsidRPr="00DE1EAB" w:rsidRDefault="00EE1A46" w:rsidP="0015366E">
            <w:pPr>
              <w:ind w:left="-109"/>
              <w:rPr>
                <w:rFonts w:ascii="Arial" w:hAnsi="Arial" w:cs="Arial"/>
                <w:color w:val="auto"/>
                <w:sz w:val="18"/>
                <w:szCs w:val="18"/>
              </w:rPr>
            </w:pPr>
            <w:r w:rsidRPr="00DE1EAB">
              <w:rPr>
                <w:rFonts w:ascii="Arial" w:hAnsi="Arial" w:cs="Arial"/>
                <w:color w:val="auto"/>
                <w:sz w:val="18"/>
                <w:szCs w:val="18"/>
              </w:rPr>
              <w:t xml:space="preserve">   classified as held-for-sale</w:t>
            </w:r>
          </w:p>
        </w:tc>
        <w:tc>
          <w:tcPr>
            <w:tcW w:w="1440" w:type="dxa"/>
            <w:shd w:val="clear" w:color="auto" w:fill="FAFAFA"/>
          </w:tcPr>
          <w:p w14:paraId="02CAB2CE" w14:textId="77777777" w:rsidR="00EE1A46" w:rsidRDefault="00EE1A46" w:rsidP="0015366E">
            <w:pPr>
              <w:pStyle w:val="Header"/>
              <w:ind w:right="-72"/>
              <w:jc w:val="right"/>
              <w:rPr>
                <w:rFonts w:cs="Arial"/>
                <w:szCs w:val="18"/>
                <w:lang w:val="en-GB"/>
              </w:rPr>
            </w:pPr>
          </w:p>
          <w:p w14:paraId="353A2F20" w14:textId="77777777" w:rsidR="00EE1A46" w:rsidRPr="00DE1EAB" w:rsidRDefault="00EE1A46" w:rsidP="0015366E">
            <w:pPr>
              <w:pStyle w:val="Header"/>
              <w:ind w:right="-72"/>
              <w:jc w:val="right"/>
              <w:rPr>
                <w:rFonts w:cs="Arial"/>
                <w:szCs w:val="18"/>
                <w:lang w:val="en-GB"/>
              </w:rPr>
            </w:pPr>
            <w:r>
              <w:rPr>
                <w:rFonts w:cs="Arial"/>
                <w:szCs w:val="18"/>
                <w:lang w:val="en-GB"/>
              </w:rPr>
              <w:t>-</w:t>
            </w:r>
          </w:p>
        </w:tc>
        <w:tc>
          <w:tcPr>
            <w:tcW w:w="1440" w:type="dxa"/>
            <w:vAlign w:val="bottom"/>
          </w:tcPr>
          <w:p w14:paraId="142EB180" w14:textId="77777777" w:rsidR="00EE1A46" w:rsidRPr="00DE1EAB" w:rsidRDefault="00EE1A46" w:rsidP="0015366E">
            <w:pPr>
              <w:pStyle w:val="Header"/>
              <w:ind w:right="-72"/>
              <w:jc w:val="right"/>
              <w:rPr>
                <w:rFonts w:cs="Arial"/>
                <w:szCs w:val="18"/>
                <w:lang w:val="en-GB"/>
              </w:rPr>
            </w:pPr>
            <w:r w:rsidRPr="00DE1EAB">
              <w:rPr>
                <w:rFonts w:cs="Arial"/>
                <w:szCs w:val="18"/>
                <w:lang w:val="en-GB"/>
              </w:rPr>
              <w:t>(</w:t>
            </w:r>
            <w:r w:rsidRPr="00DE1EAB">
              <w:rPr>
                <w:rFonts w:cs="Arial"/>
                <w:szCs w:val="18"/>
                <w:cs/>
                <w:lang w:val="en-GB"/>
              </w:rPr>
              <w:t>746</w:t>
            </w:r>
            <w:r w:rsidRPr="00DE1EAB">
              <w:rPr>
                <w:rFonts w:cs="Arial"/>
                <w:szCs w:val="18"/>
                <w:lang w:val="en-GB"/>
              </w:rPr>
              <w:t>,</w:t>
            </w:r>
            <w:r w:rsidRPr="00DE1EAB">
              <w:rPr>
                <w:rFonts w:cs="Arial"/>
                <w:szCs w:val="18"/>
                <w:cs/>
                <w:lang w:val="en-GB"/>
              </w:rPr>
              <w:t>685</w:t>
            </w:r>
            <w:r w:rsidRPr="00DE1EAB">
              <w:rPr>
                <w:rFonts w:cs="Arial"/>
                <w:szCs w:val="18"/>
                <w:lang w:val="en-GB"/>
              </w:rPr>
              <w:t>,</w:t>
            </w:r>
            <w:r w:rsidRPr="00DE1EAB">
              <w:rPr>
                <w:rFonts w:cs="Arial"/>
                <w:szCs w:val="18"/>
                <w:cs/>
                <w:lang w:val="en-GB"/>
              </w:rPr>
              <w:t>856</w:t>
            </w:r>
            <w:r w:rsidRPr="00DE1EAB">
              <w:rPr>
                <w:rFonts w:cs="Arial"/>
                <w:szCs w:val="18"/>
                <w:lang w:val="en-GB"/>
              </w:rPr>
              <w:t>)</w:t>
            </w:r>
          </w:p>
        </w:tc>
        <w:tc>
          <w:tcPr>
            <w:tcW w:w="1440" w:type="dxa"/>
            <w:shd w:val="clear" w:color="auto" w:fill="FAFAFA"/>
          </w:tcPr>
          <w:p w14:paraId="5E5C41EE" w14:textId="77777777" w:rsidR="00EE1A46" w:rsidRDefault="00EE1A46" w:rsidP="0015366E">
            <w:pPr>
              <w:pStyle w:val="Header"/>
              <w:ind w:right="-72"/>
              <w:jc w:val="right"/>
              <w:rPr>
                <w:rFonts w:cs="Arial"/>
                <w:szCs w:val="18"/>
                <w:lang w:val="en-GB"/>
              </w:rPr>
            </w:pPr>
          </w:p>
          <w:p w14:paraId="145A3DC7" w14:textId="77777777" w:rsidR="00EE1A46" w:rsidRPr="00DE1EAB" w:rsidRDefault="00EE1A46" w:rsidP="0015366E">
            <w:pPr>
              <w:pStyle w:val="Header"/>
              <w:ind w:right="-72"/>
              <w:jc w:val="right"/>
              <w:rPr>
                <w:rFonts w:cs="Arial"/>
                <w:szCs w:val="18"/>
                <w:lang w:val="en-GB"/>
              </w:rPr>
            </w:pPr>
            <w:r>
              <w:rPr>
                <w:rFonts w:cs="Arial"/>
                <w:szCs w:val="18"/>
                <w:lang w:val="en-GB"/>
              </w:rPr>
              <w:t>-</w:t>
            </w:r>
          </w:p>
        </w:tc>
        <w:tc>
          <w:tcPr>
            <w:tcW w:w="1440" w:type="dxa"/>
          </w:tcPr>
          <w:p w14:paraId="6500A780" w14:textId="77777777" w:rsidR="00EE1A46" w:rsidRPr="00DE1EAB" w:rsidRDefault="00EE1A46" w:rsidP="0015366E">
            <w:pPr>
              <w:pStyle w:val="Header"/>
              <w:ind w:right="-72"/>
              <w:jc w:val="right"/>
              <w:rPr>
                <w:rFonts w:cs="Arial"/>
                <w:szCs w:val="18"/>
                <w:lang w:val="en-GB"/>
              </w:rPr>
            </w:pPr>
          </w:p>
          <w:p w14:paraId="6526B9C8" w14:textId="77777777" w:rsidR="00EE1A46" w:rsidRPr="00DE1EAB" w:rsidRDefault="00EE1A46" w:rsidP="0015366E">
            <w:pPr>
              <w:pStyle w:val="Header"/>
              <w:ind w:right="-72"/>
              <w:jc w:val="right"/>
              <w:rPr>
                <w:rFonts w:cs="Arial"/>
                <w:szCs w:val="18"/>
                <w:lang w:val="en-GB"/>
              </w:rPr>
            </w:pPr>
            <w:r w:rsidRPr="00DE1EAB">
              <w:rPr>
                <w:rFonts w:cs="Arial"/>
                <w:szCs w:val="18"/>
                <w:lang w:val="en-GB"/>
              </w:rPr>
              <w:t>-</w:t>
            </w:r>
          </w:p>
        </w:tc>
      </w:tr>
      <w:tr w:rsidR="00EE1A46" w:rsidRPr="00DE1EAB" w14:paraId="6938D3ED" w14:textId="77777777" w:rsidTr="0015366E">
        <w:tc>
          <w:tcPr>
            <w:tcW w:w="3686" w:type="dxa"/>
          </w:tcPr>
          <w:p w14:paraId="602F29C7" w14:textId="77777777" w:rsidR="00EE1A46" w:rsidRPr="00DE1EAB" w:rsidRDefault="00EE1A46" w:rsidP="0015366E">
            <w:pPr>
              <w:ind w:left="-109"/>
              <w:rPr>
                <w:rFonts w:ascii="Arial" w:hAnsi="Arial" w:cs="Arial"/>
                <w:color w:val="auto"/>
                <w:sz w:val="18"/>
                <w:szCs w:val="18"/>
              </w:rPr>
            </w:pPr>
            <w:r w:rsidRPr="00DE1EAB">
              <w:rPr>
                <w:rFonts w:ascii="Arial" w:hAnsi="Arial" w:cs="Arial"/>
                <w:color w:val="auto"/>
                <w:sz w:val="18"/>
                <w:szCs w:val="18"/>
              </w:rPr>
              <w:t>Impairment</w:t>
            </w:r>
          </w:p>
        </w:tc>
        <w:tc>
          <w:tcPr>
            <w:tcW w:w="1440" w:type="dxa"/>
            <w:shd w:val="clear" w:color="auto" w:fill="FAFAFA"/>
          </w:tcPr>
          <w:p w14:paraId="0C62A5BE" w14:textId="77777777" w:rsidR="00EE1A46" w:rsidRPr="00DE1EAB" w:rsidRDefault="00EE1A46" w:rsidP="0015366E">
            <w:pPr>
              <w:pStyle w:val="Header"/>
              <w:ind w:right="-72"/>
              <w:jc w:val="right"/>
              <w:rPr>
                <w:rFonts w:cs="Arial"/>
                <w:szCs w:val="18"/>
                <w:lang w:val="en-GB"/>
              </w:rPr>
            </w:pPr>
            <w:r w:rsidRPr="00DE1EAB">
              <w:rPr>
                <w:rFonts w:cs="Arial"/>
                <w:szCs w:val="18"/>
                <w:lang w:val="en-GB"/>
              </w:rPr>
              <w:t>(121,608,637)</w:t>
            </w:r>
          </w:p>
        </w:tc>
        <w:tc>
          <w:tcPr>
            <w:tcW w:w="1440" w:type="dxa"/>
            <w:vAlign w:val="bottom"/>
          </w:tcPr>
          <w:p w14:paraId="3F7D1376" w14:textId="77777777" w:rsidR="00EE1A46" w:rsidRPr="00DE1EAB" w:rsidRDefault="00EE1A46" w:rsidP="0015366E">
            <w:pPr>
              <w:pStyle w:val="Header"/>
              <w:ind w:right="-72"/>
              <w:jc w:val="right"/>
              <w:rPr>
                <w:rFonts w:cs="Arial"/>
                <w:szCs w:val="18"/>
                <w:lang w:val="en-GB"/>
              </w:rPr>
            </w:pPr>
            <w:r w:rsidRPr="00DE1EAB">
              <w:rPr>
                <w:rFonts w:cs="Arial"/>
                <w:szCs w:val="18"/>
                <w:lang w:val="en-GB"/>
              </w:rPr>
              <w:t>(85,609,891)</w:t>
            </w:r>
          </w:p>
        </w:tc>
        <w:tc>
          <w:tcPr>
            <w:tcW w:w="1440" w:type="dxa"/>
            <w:shd w:val="clear" w:color="auto" w:fill="FAFAFA"/>
          </w:tcPr>
          <w:p w14:paraId="3C605A81" w14:textId="77777777" w:rsidR="00EE1A46" w:rsidRPr="00DE1EAB" w:rsidRDefault="00EE1A46" w:rsidP="0015366E">
            <w:pPr>
              <w:pStyle w:val="Header"/>
              <w:ind w:right="-72"/>
              <w:jc w:val="right"/>
              <w:rPr>
                <w:rFonts w:cs="Arial"/>
                <w:szCs w:val="18"/>
                <w:lang w:val="en-GB"/>
              </w:rPr>
            </w:pPr>
            <w:r w:rsidRPr="00DE1EAB">
              <w:rPr>
                <w:rFonts w:cs="Arial"/>
                <w:szCs w:val="18"/>
                <w:lang w:val="en-GB"/>
              </w:rPr>
              <w:t>(121,608,637)</w:t>
            </w:r>
          </w:p>
        </w:tc>
        <w:tc>
          <w:tcPr>
            <w:tcW w:w="1440" w:type="dxa"/>
          </w:tcPr>
          <w:p w14:paraId="577CC906" w14:textId="77777777" w:rsidR="00EE1A46" w:rsidRPr="00DE1EAB" w:rsidRDefault="00EE1A46" w:rsidP="0015366E">
            <w:pPr>
              <w:pStyle w:val="Header"/>
              <w:ind w:right="-72"/>
              <w:jc w:val="right"/>
              <w:rPr>
                <w:rFonts w:cs="Arial"/>
                <w:szCs w:val="18"/>
                <w:lang w:val="en-GB"/>
              </w:rPr>
            </w:pPr>
            <w:r w:rsidRPr="00DE1EAB">
              <w:rPr>
                <w:rFonts w:cs="Arial"/>
                <w:szCs w:val="18"/>
                <w:lang w:val="en-GB"/>
              </w:rPr>
              <w:t>-</w:t>
            </w:r>
          </w:p>
        </w:tc>
      </w:tr>
      <w:tr w:rsidR="00EE1A46" w:rsidRPr="00DE1EAB" w14:paraId="17327437" w14:textId="77777777" w:rsidTr="0015366E">
        <w:tc>
          <w:tcPr>
            <w:tcW w:w="3686" w:type="dxa"/>
          </w:tcPr>
          <w:p w14:paraId="442728C1" w14:textId="77777777" w:rsidR="00EE1A46" w:rsidRPr="00DE1EAB" w:rsidRDefault="00EE1A46" w:rsidP="0015366E">
            <w:pPr>
              <w:ind w:left="-109"/>
              <w:rPr>
                <w:rFonts w:ascii="Arial" w:hAnsi="Arial" w:cs="Arial"/>
                <w:color w:val="auto"/>
                <w:sz w:val="18"/>
                <w:szCs w:val="18"/>
              </w:rPr>
            </w:pPr>
            <w:r w:rsidRPr="00DE1EAB">
              <w:rPr>
                <w:rFonts w:ascii="Arial" w:hAnsi="Arial" w:cs="Arial"/>
                <w:color w:val="auto"/>
                <w:sz w:val="18"/>
                <w:szCs w:val="18"/>
              </w:rPr>
              <w:t xml:space="preserve">Currency translation differences </w:t>
            </w:r>
          </w:p>
        </w:tc>
        <w:tc>
          <w:tcPr>
            <w:tcW w:w="1440" w:type="dxa"/>
            <w:tcBorders>
              <w:bottom w:val="single" w:sz="4" w:space="0" w:color="auto"/>
            </w:tcBorders>
            <w:shd w:val="clear" w:color="auto" w:fill="FAFAFA"/>
          </w:tcPr>
          <w:p w14:paraId="2D533F0B" w14:textId="77777777" w:rsidR="00EE1A46" w:rsidRPr="00DE1EAB" w:rsidRDefault="00EE1A46" w:rsidP="0015366E">
            <w:pPr>
              <w:pStyle w:val="Header"/>
              <w:ind w:right="-72"/>
              <w:jc w:val="right"/>
              <w:rPr>
                <w:rFonts w:cs="Arial"/>
                <w:szCs w:val="18"/>
                <w:lang w:val="en-GB"/>
              </w:rPr>
            </w:pPr>
            <w:r>
              <w:rPr>
                <w:rFonts w:cs="Arial"/>
                <w:szCs w:val="18"/>
                <w:lang w:val="en-GB"/>
              </w:rPr>
              <w:t xml:space="preserve">     117,747,883</w:t>
            </w:r>
          </w:p>
        </w:tc>
        <w:tc>
          <w:tcPr>
            <w:tcW w:w="1440" w:type="dxa"/>
            <w:tcBorders>
              <w:bottom w:val="single" w:sz="4" w:space="0" w:color="auto"/>
            </w:tcBorders>
            <w:vAlign w:val="bottom"/>
          </w:tcPr>
          <w:p w14:paraId="6DA6550C" w14:textId="77777777" w:rsidR="00EE1A46" w:rsidRPr="00DE1EAB" w:rsidRDefault="00EE1A46" w:rsidP="0015366E">
            <w:pPr>
              <w:pStyle w:val="Header"/>
              <w:ind w:right="-72"/>
              <w:jc w:val="right"/>
              <w:rPr>
                <w:rFonts w:cs="Arial"/>
                <w:szCs w:val="18"/>
                <w:lang w:val="en-US"/>
              </w:rPr>
            </w:pPr>
            <w:r w:rsidRPr="00DE1EAB">
              <w:rPr>
                <w:rFonts w:cs="Arial"/>
                <w:szCs w:val="18"/>
                <w:lang w:val="en-GB"/>
              </w:rPr>
              <w:t>(3,174,743)</w:t>
            </w:r>
          </w:p>
        </w:tc>
        <w:tc>
          <w:tcPr>
            <w:tcW w:w="1440" w:type="dxa"/>
            <w:tcBorders>
              <w:bottom w:val="single" w:sz="4" w:space="0" w:color="auto"/>
            </w:tcBorders>
            <w:shd w:val="clear" w:color="auto" w:fill="FAFAFA"/>
          </w:tcPr>
          <w:p w14:paraId="21199536" w14:textId="77777777" w:rsidR="00EE1A46" w:rsidRPr="00DE1EAB" w:rsidRDefault="00EE1A46" w:rsidP="0015366E">
            <w:pPr>
              <w:pStyle w:val="Header"/>
              <w:ind w:right="-72"/>
              <w:jc w:val="right"/>
              <w:rPr>
                <w:rFonts w:cs="Arial"/>
                <w:szCs w:val="18"/>
                <w:lang w:val="en-US"/>
              </w:rPr>
            </w:pPr>
            <w:r w:rsidRPr="00DE1EAB">
              <w:rPr>
                <w:rFonts w:cs="Arial"/>
                <w:szCs w:val="18"/>
                <w:lang w:val="en-US"/>
              </w:rPr>
              <w:t>-</w:t>
            </w:r>
          </w:p>
        </w:tc>
        <w:tc>
          <w:tcPr>
            <w:tcW w:w="1440" w:type="dxa"/>
            <w:tcBorders>
              <w:bottom w:val="single" w:sz="4" w:space="0" w:color="auto"/>
            </w:tcBorders>
          </w:tcPr>
          <w:p w14:paraId="6D7E092A" w14:textId="77777777" w:rsidR="00EE1A46" w:rsidRPr="00DE1EAB" w:rsidRDefault="00EE1A46" w:rsidP="0015366E">
            <w:pPr>
              <w:pStyle w:val="Header"/>
              <w:ind w:right="-72"/>
              <w:jc w:val="right"/>
              <w:rPr>
                <w:rFonts w:cs="Arial"/>
                <w:szCs w:val="18"/>
                <w:lang w:val="en-US"/>
              </w:rPr>
            </w:pPr>
            <w:r w:rsidRPr="00DE1EAB">
              <w:rPr>
                <w:rFonts w:cs="Arial"/>
                <w:szCs w:val="18"/>
                <w:lang w:val="en-GB"/>
              </w:rPr>
              <w:t>-</w:t>
            </w:r>
          </w:p>
        </w:tc>
      </w:tr>
      <w:tr w:rsidR="00EE1A46" w:rsidRPr="00DE1EAB" w14:paraId="69AE8F59" w14:textId="77777777" w:rsidTr="0015366E">
        <w:tc>
          <w:tcPr>
            <w:tcW w:w="3686" w:type="dxa"/>
          </w:tcPr>
          <w:p w14:paraId="05A12173" w14:textId="77777777" w:rsidR="00EE1A46" w:rsidRPr="00DE1EAB" w:rsidRDefault="00EE1A46" w:rsidP="0015366E">
            <w:pPr>
              <w:suppressAutoHyphens/>
              <w:ind w:left="-109"/>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118CE67D" w14:textId="77777777" w:rsidR="00EE1A46" w:rsidRPr="00DE1EAB" w:rsidRDefault="00EE1A46" w:rsidP="0015366E">
            <w:pPr>
              <w:pStyle w:val="Header"/>
              <w:ind w:right="-72"/>
              <w:jc w:val="right"/>
              <w:rPr>
                <w:rFonts w:cs="Arial"/>
                <w:szCs w:val="18"/>
                <w:lang w:val="en-GB"/>
              </w:rPr>
            </w:pPr>
          </w:p>
        </w:tc>
        <w:tc>
          <w:tcPr>
            <w:tcW w:w="1440" w:type="dxa"/>
            <w:tcBorders>
              <w:top w:val="single" w:sz="4" w:space="0" w:color="auto"/>
            </w:tcBorders>
          </w:tcPr>
          <w:p w14:paraId="6572F53E" w14:textId="77777777" w:rsidR="00EE1A46" w:rsidRPr="00DE1EAB" w:rsidRDefault="00EE1A46" w:rsidP="0015366E">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06372F55" w14:textId="77777777" w:rsidR="00EE1A46" w:rsidRPr="00DE1EAB" w:rsidRDefault="00EE1A46" w:rsidP="0015366E">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0E1F8143" w14:textId="77777777" w:rsidR="00EE1A46" w:rsidRPr="00DE1EAB" w:rsidRDefault="00EE1A46" w:rsidP="0015366E">
            <w:pPr>
              <w:suppressAutoHyphens/>
              <w:ind w:right="-72"/>
              <w:jc w:val="right"/>
              <w:rPr>
                <w:rFonts w:ascii="Arial" w:hAnsi="Arial" w:cs="Arial"/>
                <w:color w:val="auto"/>
                <w:spacing w:val="-2"/>
                <w:sz w:val="18"/>
                <w:szCs w:val="18"/>
              </w:rPr>
            </w:pPr>
          </w:p>
        </w:tc>
      </w:tr>
      <w:tr w:rsidR="00EE1A46" w:rsidRPr="00DE1EAB" w14:paraId="46D81F06" w14:textId="77777777" w:rsidTr="0015366E">
        <w:tc>
          <w:tcPr>
            <w:tcW w:w="3686" w:type="dxa"/>
            <w:hideMark/>
          </w:tcPr>
          <w:p w14:paraId="68BE4962" w14:textId="77777777" w:rsidR="00EE1A46" w:rsidRPr="00DE1EAB" w:rsidRDefault="00EE1A46" w:rsidP="0015366E">
            <w:pPr>
              <w:ind w:left="-109"/>
              <w:rPr>
                <w:rFonts w:ascii="Arial" w:hAnsi="Arial" w:cs="Arial"/>
                <w:color w:val="auto"/>
                <w:sz w:val="18"/>
                <w:szCs w:val="18"/>
                <w:cs/>
              </w:rPr>
            </w:pPr>
            <w:r w:rsidRPr="00DE1EAB">
              <w:rPr>
                <w:rFonts w:ascii="Arial" w:hAnsi="Arial" w:cs="Arial"/>
                <w:color w:val="auto"/>
                <w:sz w:val="18"/>
                <w:szCs w:val="18"/>
              </w:rPr>
              <w:t>Closing net book amount</w:t>
            </w:r>
          </w:p>
        </w:tc>
        <w:tc>
          <w:tcPr>
            <w:tcW w:w="1440" w:type="dxa"/>
            <w:tcBorders>
              <w:bottom w:val="single" w:sz="4" w:space="0" w:color="auto"/>
            </w:tcBorders>
            <w:shd w:val="clear" w:color="auto" w:fill="FAFAFA"/>
          </w:tcPr>
          <w:p w14:paraId="67121EB3" w14:textId="77777777" w:rsidR="00EE1A46" w:rsidRPr="00DE1EAB" w:rsidRDefault="00EE1A46" w:rsidP="0015366E">
            <w:pPr>
              <w:pStyle w:val="Header"/>
              <w:ind w:right="-72"/>
              <w:jc w:val="right"/>
              <w:rPr>
                <w:rFonts w:cs="Arial"/>
                <w:szCs w:val="18"/>
                <w:lang w:val="en-GB"/>
              </w:rPr>
            </w:pPr>
            <w:r w:rsidRPr="00DE1EAB">
              <w:rPr>
                <w:rFonts w:cs="Arial"/>
                <w:szCs w:val="18"/>
                <w:lang w:val="en-GB"/>
              </w:rPr>
              <w:t>1,800,705,893</w:t>
            </w:r>
          </w:p>
        </w:tc>
        <w:tc>
          <w:tcPr>
            <w:tcW w:w="1440" w:type="dxa"/>
            <w:tcBorders>
              <w:bottom w:val="single" w:sz="4" w:space="0" w:color="auto"/>
            </w:tcBorders>
            <w:vAlign w:val="bottom"/>
          </w:tcPr>
          <w:p w14:paraId="3D309AA9" w14:textId="77777777" w:rsidR="00EE1A46" w:rsidRPr="00DE1EAB" w:rsidRDefault="00EE1A46" w:rsidP="0015366E">
            <w:pPr>
              <w:pStyle w:val="Header"/>
              <w:ind w:right="-72"/>
              <w:jc w:val="right"/>
              <w:rPr>
                <w:rFonts w:cs="Arial"/>
                <w:szCs w:val="18"/>
                <w:lang w:val="en-US"/>
              </w:rPr>
            </w:pPr>
            <w:r w:rsidRPr="00DE1EAB">
              <w:rPr>
                <w:rFonts w:cs="Arial"/>
                <w:szCs w:val="18"/>
                <w:lang w:val="en-GB"/>
              </w:rPr>
              <w:t>1,304,673,523</w:t>
            </w:r>
          </w:p>
        </w:tc>
        <w:tc>
          <w:tcPr>
            <w:tcW w:w="1440" w:type="dxa"/>
            <w:tcBorders>
              <w:bottom w:val="single" w:sz="4" w:space="0" w:color="auto"/>
            </w:tcBorders>
            <w:shd w:val="clear" w:color="auto" w:fill="FAFAFA"/>
          </w:tcPr>
          <w:p w14:paraId="0CAA12E0" w14:textId="77777777" w:rsidR="00EE1A46" w:rsidRPr="00DE1EAB" w:rsidRDefault="00EE1A46" w:rsidP="0015366E">
            <w:pPr>
              <w:pStyle w:val="Header"/>
              <w:ind w:right="-72"/>
              <w:jc w:val="right"/>
              <w:rPr>
                <w:rFonts w:cs="Arial"/>
                <w:szCs w:val="18"/>
                <w:lang w:val="en-GB"/>
              </w:rPr>
            </w:pPr>
            <w:r w:rsidRPr="00DE1EAB">
              <w:rPr>
                <w:rFonts w:cs="Arial"/>
                <w:szCs w:val="18"/>
                <w:lang w:val="en-GB"/>
              </w:rPr>
              <w:t>-</w:t>
            </w:r>
          </w:p>
        </w:tc>
        <w:tc>
          <w:tcPr>
            <w:tcW w:w="1440" w:type="dxa"/>
            <w:tcBorders>
              <w:bottom w:val="single" w:sz="4" w:space="0" w:color="auto"/>
            </w:tcBorders>
          </w:tcPr>
          <w:p w14:paraId="73A2C7CE" w14:textId="77777777" w:rsidR="00EE1A46" w:rsidRPr="00DE1EAB" w:rsidRDefault="00EE1A46" w:rsidP="0015366E">
            <w:pPr>
              <w:pStyle w:val="Header"/>
              <w:ind w:right="-72"/>
              <w:jc w:val="right"/>
              <w:rPr>
                <w:rFonts w:cs="Arial"/>
                <w:szCs w:val="18"/>
                <w:lang w:val="en-GB"/>
              </w:rPr>
            </w:pPr>
            <w:r w:rsidRPr="00DE1EAB">
              <w:rPr>
                <w:rFonts w:cs="Arial"/>
                <w:szCs w:val="18"/>
                <w:lang w:val="en-GB"/>
              </w:rPr>
              <w:t>121,608,637</w:t>
            </w:r>
          </w:p>
        </w:tc>
      </w:tr>
      <w:tr w:rsidR="00EE1A46" w:rsidRPr="00DE1EAB" w14:paraId="61F78CEC" w14:textId="77777777" w:rsidTr="0015366E">
        <w:tc>
          <w:tcPr>
            <w:tcW w:w="3686" w:type="dxa"/>
            <w:hideMark/>
          </w:tcPr>
          <w:p w14:paraId="6C2B0650" w14:textId="77777777" w:rsidR="00EE1A46" w:rsidRPr="00DE1EAB" w:rsidRDefault="00EE1A46" w:rsidP="0015366E">
            <w:pPr>
              <w:ind w:left="-109"/>
              <w:rPr>
                <w:rFonts w:ascii="Arial" w:hAnsi="Arial" w:cs="Arial"/>
                <w:color w:val="auto"/>
                <w:sz w:val="18"/>
                <w:szCs w:val="18"/>
                <w:cs/>
              </w:rPr>
            </w:pPr>
          </w:p>
        </w:tc>
        <w:tc>
          <w:tcPr>
            <w:tcW w:w="1440" w:type="dxa"/>
            <w:tcBorders>
              <w:top w:val="single" w:sz="4" w:space="0" w:color="auto"/>
            </w:tcBorders>
            <w:shd w:val="clear" w:color="auto" w:fill="FAFAFA"/>
            <w:vAlign w:val="bottom"/>
          </w:tcPr>
          <w:p w14:paraId="499E22CC" w14:textId="77777777" w:rsidR="00EE1A46" w:rsidRPr="00DE1EAB" w:rsidRDefault="00EE1A46" w:rsidP="0015366E">
            <w:pPr>
              <w:pStyle w:val="Header"/>
              <w:ind w:right="-72"/>
              <w:jc w:val="right"/>
              <w:rPr>
                <w:rFonts w:cs="Arial"/>
                <w:szCs w:val="18"/>
                <w:lang w:val="en-GB"/>
              </w:rPr>
            </w:pPr>
          </w:p>
        </w:tc>
        <w:tc>
          <w:tcPr>
            <w:tcW w:w="1440" w:type="dxa"/>
            <w:tcBorders>
              <w:top w:val="single" w:sz="4" w:space="0" w:color="auto"/>
            </w:tcBorders>
            <w:vAlign w:val="bottom"/>
          </w:tcPr>
          <w:p w14:paraId="52A9D023" w14:textId="77777777" w:rsidR="00EE1A46" w:rsidRPr="00DE1EAB" w:rsidRDefault="00EE1A46" w:rsidP="0015366E">
            <w:pPr>
              <w:pStyle w:val="Header"/>
              <w:ind w:right="-72"/>
              <w:jc w:val="right"/>
              <w:rPr>
                <w:rFonts w:cs="Arial"/>
                <w:szCs w:val="18"/>
                <w:lang w:val="en-US"/>
              </w:rPr>
            </w:pPr>
          </w:p>
        </w:tc>
        <w:tc>
          <w:tcPr>
            <w:tcW w:w="1440" w:type="dxa"/>
            <w:tcBorders>
              <w:top w:val="single" w:sz="4" w:space="0" w:color="auto"/>
            </w:tcBorders>
            <w:shd w:val="clear" w:color="auto" w:fill="FAFAFA"/>
          </w:tcPr>
          <w:p w14:paraId="57A2BB5C" w14:textId="77777777" w:rsidR="00EE1A46" w:rsidRPr="00DE1EAB" w:rsidRDefault="00EE1A46" w:rsidP="0015366E">
            <w:pPr>
              <w:pStyle w:val="Header"/>
              <w:ind w:right="-72"/>
              <w:jc w:val="right"/>
              <w:rPr>
                <w:rFonts w:cs="Arial"/>
                <w:szCs w:val="18"/>
                <w:lang w:val="en-US"/>
              </w:rPr>
            </w:pPr>
          </w:p>
        </w:tc>
        <w:tc>
          <w:tcPr>
            <w:tcW w:w="1440" w:type="dxa"/>
            <w:tcBorders>
              <w:top w:val="single" w:sz="4" w:space="0" w:color="auto"/>
            </w:tcBorders>
          </w:tcPr>
          <w:p w14:paraId="18FAA0CD" w14:textId="77777777" w:rsidR="00EE1A46" w:rsidRPr="00DE1EAB" w:rsidRDefault="00EE1A46" w:rsidP="0015366E">
            <w:pPr>
              <w:pStyle w:val="Header"/>
              <w:ind w:right="-72"/>
              <w:jc w:val="right"/>
              <w:rPr>
                <w:rFonts w:cs="Arial"/>
                <w:szCs w:val="18"/>
                <w:lang w:val="en-US"/>
              </w:rPr>
            </w:pPr>
          </w:p>
        </w:tc>
      </w:tr>
      <w:tr w:rsidR="00EE1A46" w:rsidRPr="00DE1EAB" w14:paraId="7E9A8563" w14:textId="77777777" w:rsidTr="0015366E">
        <w:tc>
          <w:tcPr>
            <w:tcW w:w="3686" w:type="dxa"/>
            <w:hideMark/>
          </w:tcPr>
          <w:p w14:paraId="70E61944" w14:textId="77777777" w:rsidR="00EE1A46" w:rsidRPr="00DE1EAB" w:rsidRDefault="00EE1A46" w:rsidP="0015366E">
            <w:pPr>
              <w:ind w:left="-109"/>
              <w:rPr>
                <w:rFonts w:ascii="Arial" w:hAnsi="Arial" w:cs="Arial"/>
                <w:b/>
                <w:bCs/>
                <w:color w:val="auto"/>
                <w:sz w:val="18"/>
                <w:szCs w:val="18"/>
              </w:rPr>
            </w:pPr>
            <w:proofErr w:type="gramStart"/>
            <w:r w:rsidRPr="00DE1EAB">
              <w:rPr>
                <w:rFonts w:ascii="Arial" w:hAnsi="Arial" w:cs="Arial"/>
                <w:b/>
                <w:bCs/>
                <w:color w:val="auto"/>
                <w:sz w:val="18"/>
                <w:szCs w:val="18"/>
              </w:rPr>
              <w:t>At</w:t>
            </w:r>
            <w:proofErr w:type="gramEnd"/>
            <w:r w:rsidRPr="00DE1EAB">
              <w:rPr>
                <w:rFonts w:ascii="Arial" w:hAnsi="Arial" w:cs="Arial"/>
                <w:b/>
                <w:bCs/>
                <w:color w:val="auto"/>
                <w:sz w:val="18"/>
                <w:szCs w:val="18"/>
              </w:rPr>
              <w:t xml:space="preserve"> </w:t>
            </w:r>
            <w:r w:rsidRPr="00DE1EAB">
              <w:rPr>
                <w:rFonts w:ascii="Arial" w:hAnsi="Arial" w:cs="Arial"/>
                <w:b/>
                <w:bCs/>
                <w:color w:val="auto"/>
                <w:sz w:val="18"/>
                <w:szCs w:val="18"/>
                <w:lang w:val="en-GB"/>
              </w:rPr>
              <w:t>31</w:t>
            </w:r>
            <w:r w:rsidRPr="00DE1EAB">
              <w:rPr>
                <w:rFonts w:ascii="Arial" w:hAnsi="Arial" w:cs="Arial"/>
                <w:b/>
                <w:bCs/>
                <w:color w:val="auto"/>
                <w:sz w:val="18"/>
                <w:szCs w:val="18"/>
              </w:rPr>
              <w:t xml:space="preserve"> December</w:t>
            </w:r>
          </w:p>
        </w:tc>
        <w:tc>
          <w:tcPr>
            <w:tcW w:w="1440" w:type="dxa"/>
            <w:shd w:val="clear" w:color="auto" w:fill="FAFAFA"/>
            <w:vAlign w:val="bottom"/>
          </w:tcPr>
          <w:p w14:paraId="4664363F" w14:textId="77777777" w:rsidR="00EE1A46" w:rsidRPr="00DE1EAB" w:rsidRDefault="00EE1A46" w:rsidP="0015366E">
            <w:pPr>
              <w:pStyle w:val="Header"/>
              <w:ind w:right="-72"/>
              <w:jc w:val="right"/>
              <w:rPr>
                <w:rFonts w:cs="Arial"/>
                <w:szCs w:val="18"/>
                <w:lang w:val="en-GB"/>
              </w:rPr>
            </w:pPr>
          </w:p>
        </w:tc>
        <w:tc>
          <w:tcPr>
            <w:tcW w:w="1440" w:type="dxa"/>
            <w:vAlign w:val="bottom"/>
          </w:tcPr>
          <w:p w14:paraId="0D81E223" w14:textId="77777777" w:rsidR="00EE1A46" w:rsidRPr="00DE1EAB" w:rsidRDefault="00EE1A46" w:rsidP="0015366E">
            <w:pPr>
              <w:pStyle w:val="Header"/>
              <w:ind w:right="-72"/>
              <w:jc w:val="right"/>
              <w:rPr>
                <w:rFonts w:cs="Arial"/>
                <w:szCs w:val="18"/>
                <w:lang w:val="en-US"/>
              </w:rPr>
            </w:pPr>
          </w:p>
        </w:tc>
        <w:tc>
          <w:tcPr>
            <w:tcW w:w="1440" w:type="dxa"/>
            <w:shd w:val="clear" w:color="auto" w:fill="FAFAFA"/>
          </w:tcPr>
          <w:p w14:paraId="4ACD049F" w14:textId="77777777" w:rsidR="00EE1A46" w:rsidRPr="00DE1EAB" w:rsidRDefault="00EE1A46" w:rsidP="0015366E">
            <w:pPr>
              <w:pStyle w:val="Header"/>
              <w:ind w:right="-72"/>
              <w:jc w:val="right"/>
              <w:rPr>
                <w:rFonts w:cs="Arial"/>
                <w:szCs w:val="18"/>
                <w:lang w:val="en-US"/>
              </w:rPr>
            </w:pPr>
          </w:p>
        </w:tc>
        <w:tc>
          <w:tcPr>
            <w:tcW w:w="1440" w:type="dxa"/>
          </w:tcPr>
          <w:p w14:paraId="36373289" w14:textId="77777777" w:rsidR="00EE1A46" w:rsidRPr="00DE1EAB" w:rsidRDefault="00EE1A46" w:rsidP="0015366E">
            <w:pPr>
              <w:pStyle w:val="Header"/>
              <w:ind w:right="-72"/>
              <w:jc w:val="right"/>
              <w:rPr>
                <w:rFonts w:cs="Arial"/>
                <w:szCs w:val="18"/>
                <w:lang w:val="en-US"/>
              </w:rPr>
            </w:pPr>
          </w:p>
        </w:tc>
      </w:tr>
      <w:tr w:rsidR="00EE1A46" w:rsidRPr="00DE1EAB" w14:paraId="114BF508" w14:textId="77777777" w:rsidTr="0015366E">
        <w:tc>
          <w:tcPr>
            <w:tcW w:w="3686" w:type="dxa"/>
            <w:hideMark/>
          </w:tcPr>
          <w:p w14:paraId="08FC1C15" w14:textId="77777777" w:rsidR="00EE1A46" w:rsidRPr="00DE1EAB" w:rsidRDefault="00EE1A46" w:rsidP="0015366E">
            <w:pPr>
              <w:ind w:left="-109"/>
              <w:rPr>
                <w:rFonts w:ascii="Arial" w:hAnsi="Arial" w:cs="Arial"/>
                <w:color w:val="auto"/>
                <w:spacing w:val="-2"/>
                <w:sz w:val="18"/>
                <w:szCs w:val="18"/>
              </w:rPr>
            </w:pPr>
            <w:r w:rsidRPr="00DE1EAB">
              <w:rPr>
                <w:rFonts w:ascii="Arial" w:hAnsi="Arial" w:cs="Arial"/>
                <w:color w:val="auto"/>
                <w:sz w:val="18"/>
                <w:szCs w:val="18"/>
              </w:rPr>
              <w:t xml:space="preserve">Cost </w:t>
            </w:r>
          </w:p>
        </w:tc>
        <w:tc>
          <w:tcPr>
            <w:tcW w:w="1440" w:type="dxa"/>
            <w:shd w:val="clear" w:color="auto" w:fill="FAFAFA"/>
          </w:tcPr>
          <w:p w14:paraId="4ACE0182" w14:textId="77777777" w:rsidR="00EE1A46" w:rsidRPr="00DE1EAB" w:rsidRDefault="00EE1A46" w:rsidP="0015366E">
            <w:pPr>
              <w:pStyle w:val="Header"/>
              <w:ind w:right="-72"/>
              <w:jc w:val="right"/>
              <w:rPr>
                <w:rFonts w:cs="Arial"/>
                <w:szCs w:val="18"/>
                <w:lang w:val="en-GB"/>
              </w:rPr>
            </w:pPr>
            <w:r w:rsidRPr="00DE1EAB">
              <w:rPr>
                <w:rFonts w:cs="Arial"/>
                <w:szCs w:val="18"/>
                <w:lang w:val="en-GB"/>
              </w:rPr>
              <w:t>2,017,377,876</w:t>
            </w:r>
          </w:p>
        </w:tc>
        <w:tc>
          <w:tcPr>
            <w:tcW w:w="1440" w:type="dxa"/>
            <w:vAlign w:val="bottom"/>
          </w:tcPr>
          <w:p w14:paraId="5C1CB4B0" w14:textId="77777777" w:rsidR="00EE1A46" w:rsidRPr="00DE1EAB" w:rsidRDefault="00EE1A46" w:rsidP="0015366E">
            <w:pPr>
              <w:pStyle w:val="Header"/>
              <w:ind w:right="-72"/>
              <w:jc w:val="right"/>
              <w:rPr>
                <w:rFonts w:cs="Arial"/>
                <w:szCs w:val="18"/>
                <w:lang w:val="en-US"/>
              </w:rPr>
            </w:pPr>
            <w:r w:rsidRPr="00DE1EAB">
              <w:rPr>
                <w:rFonts w:cs="Arial"/>
                <w:szCs w:val="18"/>
                <w:lang w:val="en-GB"/>
              </w:rPr>
              <w:t>1,390,283,414</w:t>
            </w:r>
          </w:p>
        </w:tc>
        <w:tc>
          <w:tcPr>
            <w:tcW w:w="1440" w:type="dxa"/>
            <w:shd w:val="clear" w:color="auto" w:fill="FAFAFA"/>
          </w:tcPr>
          <w:p w14:paraId="544CA352" w14:textId="77777777" w:rsidR="00EE1A46" w:rsidRPr="00DE1EAB" w:rsidRDefault="00EE1A46" w:rsidP="0015366E">
            <w:pPr>
              <w:pStyle w:val="Header"/>
              <w:ind w:right="-72"/>
              <w:jc w:val="right"/>
              <w:rPr>
                <w:rFonts w:cs="Arial"/>
                <w:szCs w:val="18"/>
                <w:lang w:val="en-GB"/>
              </w:rPr>
            </w:pPr>
            <w:r w:rsidRPr="00DE1EAB">
              <w:rPr>
                <w:rFonts w:cs="Arial"/>
                <w:szCs w:val="18"/>
                <w:lang w:val="en-GB"/>
              </w:rPr>
              <w:t>121,608,637</w:t>
            </w:r>
          </w:p>
        </w:tc>
        <w:tc>
          <w:tcPr>
            <w:tcW w:w="1440" w:type="dxa"/>
          </w:tcPr>
          <w:p w14:paraId="1B226366" w14:textId="77777777" w:rsidR="00EE1A46" w:rsidRPr="00DE1EAB" w:rsidRDefault="00EE1A46" w:rsidP="0015366E">
            <w:pPr>
              <w:pStyle w:val="Header"/>
              <w:ind w:right="-72"/>
              <w:jc w:val="right"/>
              <w:rPr>
                <w:rFonts w:cs="Arial"/>
                <w:szCs w:val="18"/>
                <w:lang w:val="en-GB"/>
              </w:rPr>
            </w:pPr>
            <w:r w:rsidRPr="00DE1EAB">
              <w:rPr>
                <w:rFonts w:cs="Arial"/>
                <w:szCs w:val="18"/>
                <w:lang w:val="en-GB"/>
              </w:rPr>
              <w:t>121,608,637</w:t>
            </w:r>
          </w:p>
        </w:tc>
      </w:tr>
      <w:tr w:rsidR="00EE1A46" w:rsidRPr="00DE1EAB" w14:paraId="1563539E" w14:textId="77777777" w:rsidTr="0015366E">
        <w:tc>
          <w:tcPr>
            <w:tcW w:w="3686" w:type="dxa"/>
          </w:tcPr>
          <w:p w14:paraId="2A03F77E" w14:textId="77777777" w:rsidR="00EE1A46" w:rsidRPr="00DE1EAB" w:rsidRDefault="00EE1A46" w:rsidP="0015366E">
            <w:pPr>
              <w:ind w:left="-109"/>
              <w:rPr>
                <w:rFonts w:ascii="Arial" w:hAnsi="Arial" w:cs="Arial"/>
                <w:color w:val="auto"/>
                <w:sz w:val="18"/>
                <w:szCs w:val="18"/>
                <w:cs/>
              </w:rPr>
            </w:pPr>
            <w:proofErr w:type="gramStart"/>
            <w:r w:rsidRPr="00DE1EAB">
              <w:rPr>
                <w:rFonts w:ascii="Arial" w:hAnsi="Arial" w:cs="Arial"/>
                <w:color w:val="auto"/>
                <w:sz w:val="18"/>
                <w:szCs w:val="18"/>
                <w:u w:val="single"/>
              </w:rPr>
              <w:t>Less</w:t>
            </w:r>
            <w:r w:rsidRPr="00DE1EAB">
              <w:rPr>
                <w:rFonts w:ascii="Arial" w:hAnsi="Arial" w:cs="Arial"/>
                <w:color w:val="auto"/>
                <w:sz w:val="18"/>
                <w:szCs w:val="18"/>
              </w:rPr>
              <w:t xml:space="preserve">  Allowance</w:t>
            </w:r>
            <w:proofErr w:type="gramEnd"/>
            <w:r w:rsidRPr="00DE1EAB">
              <w:rPr>
                <w:rFonts w:ascii="Arial" w:hAnsi="Arial" w:cs="Arial"/>
                <w:color w:val="auto"/>
                <w:sz w:val="18"/>
                <w:szCs w:val="18"/>
              </w:rPr>
              <w:t xml:space="preserve"> for impairment</w:t>
            </w:r>
          </w:p>
        </w:tc>
        <w:tc>
          <w:tcPr>
            <w:tcW w:w="1440" w:type="dxa"/>
            <w:tcBorders>
              <w:bottom w:val="single" w:sz="4" w:space="0" w:color="auto"/>
            </w:tcBorders>
            <w:shd w:val="clear" w:color="auto" w:fill="FAFAFA"/>
          </w:tcPr>
          <w:p w14:paraId="753A7077" w14:textId="77777777" w:rsidR="00EE1A46" w:rsidRPr="00DE1EAB" w:rsidRDefault="00EE1A46" w:rsidP="0015366E">
            <w:pPr>
              <w:pStyle w:val="Header"/>
              <w:ind w:right="-72"/>
              <w:jc w:val="right"/>
              <w:rPr>
                <w:rFonts w:cs="Arial"/>
                <w:szCs w:val="18"/>
                <w:lang w:val="en-GB"/>
              </w:rPr>
            </w:pPr>
            <w:r w:rsidRPr="00DE1EAB">
              <w:rPr>
                <w:rFonts w:cs="Arial"/>
                <w:szCs w:val="18"/>
                <w:lang w:val="en-GB"/>
              </w:rPr>
              <w:t>(216,671,983)</w:t>
            </w:r>
          </w:p>
        </w:tc>
        <w:tc>
          <w:tcPr>
            <w:tcW w:w="1440" w:type="dxa"/>
            <w:tcBorders>
              <w:bottom w:val="single" w:sz="4" w:space="0" w:color="auto"/>
            </w:tcBorders>
            <w:vAlign w:val="bottom"/>
          </w:tcPr>
          <w:p w14:paraId="5DF9814F" w14:textId="77777777" w:rsidR="00EE1A46" w:rsidRPr="00DE1EAB" w:rsidRDefault="00EE1A46" w:rsidP="0015366E">
            <w:pPr>
              <w:pStyle w:val="Header"/>
              <w:ind w:right="-72"/>
              <w:jc w:val="right"/>
              <w:rPr>
                <w:rFonts w:cs="Arial"/>
                <w:szCs w:val="18"/>
                <w:lang w:val="en-US"/>
              </w:rPr>
            </w:pPr>
            <w:r w:rsidRPr="00DE1EAB">
              <w:rPr>
                <w:rFonts w:cs="Arial"/>
                <w:szCs w:val="18"/>
                <w:lang w:val="en-GB"/>
              </w:rPr>
              <w:t>(85,609,891)</w:t>
            </w:r>
          </w:p>
        </w:tc>
        <w:tc>
          <w:tcPr>
            <w:tcW w:w="1440" w:type="dxa"/>
            <w:tcBorders>
              <w:bottom w:val="single" w:sz="4" w:space="0" w:color="auto"/>
            </w:tcBorders>
            <w:shd w:val="clear" w:color="auto" w:fill="FAFAFA"/>
          </w:tcPr>
          <w:p w14:paraId="47E2AC1C" w14:textId="77777777" w:rsidR="00EE1A46" w:rsidRPr="00DE1EAB" w:rsidRDefault="00EE1A46" w:rsidP="0015366E">
            <w:pPr>
              <w:pStyle w:val="Header"/>
              <w:ind w:right="-72"/>
              <w:jc w:val="right"/>
              <w:rPr>
                <w:rFonts w:cs="Arial"/>
                <w:szCs w:val="18"/>
                <w:lang w:val="en-GB"/>
              </w:rPr>
            </w:pPr>
            <w:r w:rsidRPr="00DE1EAB">
              <w:rPr>
                <w:rFonts w:cs="Arial"/>
                <w:szCs w:val="18"/>
                <w:lang w:val="en-GB"/>
              </w:rPr>
              <w:t>(121,608,637)</w:t>
            </w:r>
          </w:p>
        </w:tc>
        <w:tc>
          <w:tcPr>
            <w:tcW w:w="1440" w:type="dxa"/>
            <w:tcBorders>
              <w:bottom w:val="single" w:sz="4" w:space="0" w:color="auto"/>
            </w:tcBorders>
          </w:tcPr>
          <w:p w14:paraId="5DF1840A" w14:textId="77777777" w:rsidR="00EE1A46" w:rsidRPr="00DE1EAB" w:rsidRDefault="00EE1A46" w:rsidP="0015366E">
            <w:pPr>
              <w:pStyle w:val="Header"/>
              <w:ind w:right="-72"/>
              <w:jc w:val="right"/>
              <w:rPr>
                <w:rFonts w:cs="Arial"/>
                <w:szCs w:val="18"/>
                <w:lang w:val="en-GB"/>
              </w:rPr>
            </w:pPr>
            <w:r w:rsidRPr="00DE1EAB">
              <w:rPr>
                <w:rFonts w:cs="Arial"/>
                <w:szCs w:val="18"/>
                <w:lang w:val="en-GB"/>
              </w:rPr>
              <w:t>-</w:t>
            </w:r>
          </w:p>
        </w:tc>
      </w:tr>
      <w:tr w:rsidR="00EE1A46" w:rsidRPr="00DE1EAB" w14:paraId="668A2974" w14:textId="77777777" w:rsidTr="0015366E">
        <w:tc>
          <w:tcPr>
            <w:tcW w:w="3686" w:type="dxa"/>
          </w:tcPr>
          <w:p w14:paraId="1E8BA207" w14:textId="77777777" w:rsidR="00EE1A46" w:rsidRPr="00DE1EAB" w:rsidRDefault="00EE1A46" w:rsidP="0015366E">
            <w:pPr>
              <w:suppressAutoHyphens/>
              <w:ind w:left="-109"/>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6DD3A0E9" w14:textId="77777777" w:rsidR="00EE1A46" w:rsidRPr="00DE1EAB" w:rsidRDefault="00EE1A46" w:rsidP="0015366E">
            <w:pPr>
              <w:pStyle w:val="Header"/>
              <w:ind w:right="-72"/>
              <w:jc w:val="right"/>
              <w:rPr>
                <w:rFonts w:cs="Arial"/>
                <w:szCs w:val="18"/>
                <w:lang w:val="en-GB"/>
              </w:rPr>
            </w:pPr>
          </w:p>
        </w:tc>
        <w:tc>
          <w:tcPr>
            <w:tcW w:w="1440" w:type="dxa"/>
            <w:tcBorders>
              <w:top w:val="single" w:sz="4" w:space="0" w:color="auto"/>
            </w:tcBorders>
          </w:tcPr>
          <w:p w14:paraId="6AD0F797" w14:textId="77777777" w:rsidR="00EE1A46" w:rsidRPr="00DE1EAB" w:rsidRDefault="00EE1A46" w:rsidP="0015366E">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6DB739E3" w14:textId="77777777" w:rsidR="00EE1A46" w:rsidRPr="00DE1EAB" w:rsidRDefault="00EE1A46" w:rsidP="0015366E">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2934B82C" w14:textId="77777777" w:rsidR="00EE1A46" w:rsidRPr="00DE1EAB" w:rsidRDefault="00EE1A46" w:rsidP="0015366E">
            <w:pPr>
              <w:suppressAutoHyphens/>
              <w:ind w:right="-72"/>
              <w:jc w:val="right"/>
              <w:rPr>
                <w:rFonts w:ascii="Arial" w:hAnsi="Arial" w:cs="Arial"/>
                <w:color w:val="auto"/>
                <w:spacing w:val="-2"/>
                <w:sz w:val="18"/>
                <w:szCs w:val="18"/>
              </w:rPr>
            </w:pPr>
          </w:p>
        </w:tc>
      </w:tr>
      <w:tr w:rsidR="00EE1A46" w:rsidRPr="00DE1EAB" w14:paraId="56EA6B20" w14:textId="77777777" w:rsidTr="0015366E">
        <w:tc>
          <w:tcPr>
            <w:tcW w:w="3686" w:type="dxa"/>
          </w:tcPr>
          <w:p w14:paraId="5D652D31" w14:textId="77777777" w:rsidR="00EE1A46" w:rsidRPr="00DE1EAB" w:rsidRDefault="00EE1A46" w:rsidP="0015366E">
            <w:pPr>
              <w:ind w:left="-109"/>
              <w:rPr>
                <w:rFonts w:ascii="Arial" w:hAnsi="Arial" w:cs="Arial"/>
                <w:color w:val="auto"/>
                <w:sz w:val="18"/>
                <w:szCs w:val="18"/>
              </w:rPr>
            </w:pPr>
            <w:r w:rsidRPr="00DE1EAB">
              <w:rPr>
                <w:rFonts w:ascii="Arial" w:hAnsi="Arial" w:cs="Arial"/>
                <w:color w:val="auto"/>
                <w:sz w:val="18"/>
                <w:szCs w:val="18"/>
              </w:rPr>
              <w:t>Net book amount</w:t>
            </w:r>
          </w:p>
        </w:tc>
        <w:tc>
          <w:tcPr>
            <w:tcW w:w="1440" w:type="dxa"/>
            <w:tcBorders>
              <w:bottom w:val="single" w:sz="4" w:space="0" w:color="auto"/>
            </w:tcBorders>
            <w:shd w:val="clear" w:color="auto" w:fill="FAFAFA"/>
          </w:tcPr>
          <w:p w14:paraId="0D8399C7" w14:textId="77777777" w:rsidR="00EE1A46" w:rsidRPr="00DE1EAB" w:rsidRDefault="00EE1A46" w:rsidP="0015366E">
            <w:pPr>
              <w:pStyle w:val="Header"/>
              <w:ind w:right="-72"/>
              <w:jc w:val="right"/>
              <w:rPr>
                <w:rFonts w:cs="Arial"/>
                <w:b/>
                <w:bCs/>
                <w:szCs w:val="18"/>
                <w:lang w:val="en-GB"/>
              </w:rPr>
            </w:pPr>
            <w:r w:rsidRPr="00DE1EAB">
              <w:rPr>
                <w:rFonts w:cs="Arial"/>
                <w:b/>
                <w:bCs/>
                <w:szCs w:val="18"/>
                <w:lang w:val="en-GB"/>
              </w:rPr>
              <w:t>1,800,705,893</w:t>
            </w:r>
          </w:p>
        </w:tc>
        <w:tc>
          <w:tcPr>
            <w:tcW w:w="1440" w:type="dxa"/>
            <w:tcBorders>
              <w:bottom w:val="single" w:sz="4" w:space="0" w:color="auto"/>
            </w:tcBorders>
            <w:vAlign w:val="bottom"/>
          </w:tcPr>
          <w:p w14:paraId="0CAF2D21" w14:textId="77777777" w:rsidR="00EE1A46" w:rsidRPr="00DE1EAB" w:rsidRDefault="00EE1A46" w:rsidP="0015366E">
            <w:pPr>
              <w:pStyle w:val="Header"/>
              <w:ind w:right="-72"/>
              <w:jc w:val="right"/>
              <w:rPr>
                <w:rFonts w:cs="Arial"/>
                <w:b/>
                <w:bCs/>
                <w:szCs w:val="18"/>
                <w:lang w:val="en-US"/>
              </w:rPr>
            </w:pPr>
            <w:r w:rsidRPr="00DE1EAB">
              <w:rPr>
                <w:rFonts w:cs="Arial"/>
                <w:b/>
                <w:bCs/>
                <w:szCs w:val="18"/>
                <w:lang w:val="en-GB"/>
              </w:rPr>
              <w:t>1,304,673,523</w:t>
            </w:r>
          </w:p>
        </w:tc>
        <w:tc>
          <w:tcPr>
            <w:tcW w:w="1440" w:type="dxa"/>
            <w:tcBorders>
              <w:bottom w:val="single" w:sz="4" w:space="0" w:color="auto"/>
            </w:tcBorders>
            <w:shd w:val="clear" w:color="auto" w:fill="FAFAFA"/>
          </w:tcPr>
          <w:p w14:paraId="3763098E" w14:textId="77777777" w:rsidR="00EE1A46" w:rsidRPr="00DE1EAB" w:rsidRDefault="00EE1A46" w:rsidP="0015366E">
            <w:pPr>
              <w:pStyle w:val="Header"/>
              <w:ind w:right="-72"/>
              <w:jc w:val="right"/>
              <w:rPr>
                <w:rFonts w:cs="Arial"/>
                <w:b/>
                <w:bCs/>
                <w:szCs w:val="18"/>
                <w:lang w:val="en-GB"/>
              </w:rPr>
            </w:pPr>
            <w:r w:rsidRPr="00DE1EAB">
              <w:rPr>
                <w:rFonts w:cs="Arial"/>
                <w:b/>
                <w:bCs/>
                <w:szCs w:val="18"/>
                <w:lang w:val="en-GB"/>
              </w:rPr>
              <w:t>-</w:t>
            </w:r>
          </w:p>
        </w:tc>
        <w:tc>
          <w:tcPr>
            <w:tcW w:w="1440" w:type="dxa"/>
            <w:tcBorders>
              <w:bottom w:val="single" w:sz="4" w:space="0" w:color="auto"/>
            </w:tcBorders>
          </w:tcPr>
          <w:p w14:paraId="6D7259C2" w14:textId="77777777" w:rsidR="00EE1A46" w:rsidRPr="00DE1EAB" w:rsidRDefault="00EE1A46" w:rsidP="0015366E">
            <w:pPr>
              <w:pStyle w:val="Header"/>
              <w:ind w:right="-72"/>
              <w:jc w:val="right"/>
              <w:rPr>
                <w:rFonts w:cs="Arial"/>
                <w:b/>
                <w:bCs/>
                <w:szCs w:val="18"/>
                <w:lang w:val="en-GB"/>
              </w:rPr>
            </w:pPr>
            <w:r w:rsidRPr="00DE1EAB">
              <w:rPr>
                <w:rFonts w:cs="Arial"/>
                <w:b/>
                <w:bCs/>
                <w:szCs w:val="18"/>
                <w:lang w:val="en-GB"/>
              </w:rPr>
              <w:t>121,608,637</w:t>
            </w:r>
          </w:p>
        </w:tc>
      </w:tr>
    </w:tbl>
    <w:p w14:paraId="7A1C8A01" w14:textId="77777777" w:rsidR="00EE1A46" w:rsidRPr="00DE1EAB" w:rsidRDefault="00EE1A46" w:rsidP="00EE1A46">
      <w:pPr>
        <w:jc w:val="thaiDistribute"/>
        <w:rPr>
          <w:rFonts w:ascii="Arial" w:hAnsi="Arial" w:cs="Arial"/>
          <w:color w:val="auto"/>
          <w:sz w:val="18"/>
          <w:szCs w:val="18"/>
          <w:lang w:eastAsia="x-none"/>
        </w:rPr>
      </w:pPr>
      <w:r w:rsidRPr="00DE1EAB">
        <w:rPr>
          <w:rFonts w:ascii="Arial" w:hAnsi="Arial" w:cs="Arial"/>
          <w:color w:val="auto"/>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EE1A46" w:rsidRPr="00DE1EAB" w14:paraId="4C280537" w14:textId="77777777" w:rsidTr="0015366E">
        <w:trPr>
          <w:trHeight w:val="386"/>
        </w:trPr>
        <w:tc>
          <w:tcPr>
            <w:tcW w:w="9450" w:type="dxa"/>
            <w:shd w:val="clear" w:color="auto" w:fill="FFA543"/>
            <w:vAlign w:val="center"/>
            <w:hideMark/>
          </w:tcPr>
          <w:p w14:paraId="33E75155" w14:textId="77777777" w:rsidR="00EE1A46" w:rsidRPr="00DE1EAB" w:rsidRDefault="00EE1A46" w:rsidP="0015366E">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20</w:t>
            </w:r>
            <w:r w:rsidRPr="00DE1EAB">
              <w:rPr>
                <w:rFonts w:ascii="Arial" w:hAnsi="Arial" w:cs="Arial"/>
                <w:b/>
                <w:bCs/>
                <w:color w:val="FFFFFF"/>
                <w:sz w:val="18"/>
                <w:szCs w:val="18"/>
              </w:rPr>
              <w:tab/>
              <w:t>Goodwill</w:t>
            </w:r>
            <w:r w:rsidRPr="00DE1EAB">
              <w:rPr>
                <w:rFonts w:ascii="Arial" w:hAnsi="Arial" w:cs="Arial"/>
                <w:color w:val="FFFFFF"/>
                <w:sz w:val="18"/>
                <w:szCs w:val="18"/>
              </w:rPr>
              <w:t xml:space="preserve"> (Cont’d)</w:t>
            </w:r>
          </w:p>
        </w:tc>
      </w:tr>
    </w:tbl>
    <w:p w14:paraId="365CF8EE" w14:textId="77777777" w:rsidR="00EE1A46" w:rsidRPr="00DE1EAB" w:rsidRDefault="00EE1A46" w:rsidP="00EE1A46">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p>
    <w:p w14:paraId="27C69628" w14:textId="77777777" w:rsidR="00EE1A46" w:rsidRPr="00DE1EAB" w:rsidRDefault="00EE1A46" w:rsidP="00EE1A46">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DE1EAB">
        <w:rPr>
          <w:rFonts w:ascii="Arial" w:hAnsi="Arial" w:cs="Arial"/>
          <w:color w:val="auto"/>
          <w:sz w:val="18"/>
          <w:szCs w:val="18"/>
        </w:rPr>
        <w:t>During 202</w:t>
      </w:r>
      <w:r>
        <w:rPr>
          <w:rFonts w:ascii="Arial" w:hAnsi="Arial" w:cs="Arial"/>
          <w:color w:val="auto"/>
          <w:sz w:val="18"/>
          <w:szCs w:val="18"/>
        </w:rPr>
        <w:t>1</w:t>
      </w:r>
      <w:r w:rsidRPr="00DE1EAB">
        <w:rPr>
          <w:rFonts w:ascii="Arial" w:hAnsi="Arial" w:cs="Arial"/>
          <w:color w:val="auto"/>
          <w:sz w:val="18"/>
          <w:szCs w:val="18"/>
        </w:rPr>
        <w:t>, the Group recognises loss from impairment of goodwill</w:t>
      </w:r>
      <w:r>
        <w:rPr>
          <w:rFonts w:ascii="Arial" w:hAnsi="Arial" w:cs="Arial"/>
          <w:color w:val="auto"/>
          <w:sz w:val="18"/>
          <w:szCs w:val="18"/>
        </w:rPr>
        <w:t xml:space="preserve"> for </w:t>
      </w:r>
      <w:r>
        <w:rPr>
          <w:rFonts w:ascii="Arial" w:hAnsi="Arial" w:cs="Browallia New"/>
          <w:color w:val="auto"/>
          <w:sz w:val="18"/>
          <w:szCs w:val="22"/>
        </w:rPr>
        <w:t>i</w:t>
      </w:r>
      <w:r w:rsidRPr="00DE1EAB">
        <w:rPr>
          <w:rFonts w:ascii="Arial" w:hAnsi="Arial" w:cs="Arial"/>
          <w:color w:val="auto"/>
          <w:sz w:val="18"/>
          <w:szCs w:val="18"/>
        </w:rPr>
        <w:t>nvestment property of Baht 121.61 million. The outbreak of COVID-19 has adverse effects on operating. As a result, operating profit/revenue significantly drop. The carrying amount of the segment has been reduced to its recoverable amount. Loss from impairment of goodwill was reduced in administrative expense in the consolidated comprehensive income for the year</w:t>
      </w:r>
      <w:r>
        <w:rPr>
          <w:rFonts w:ascii="Arial" w:hAnsi="Arial" w:cs="Arial"/>
          <w:color w:val="auto"/>
          <w:sz w:val="18"/>
          <w:szCs w:val="18"/>
        </w:rPr>
        <w:t xml:space="preserve"> ended 31 December 2021.</w:t>
      </w:r>
    </w:p>
    <w:p w14:paraId="087B5241" w14:textId="77777777" w:rsidR="00EE1A46" w:rsidRPr="00DE1EAB" w:rsidRDefault="00EE1A46" w:rsidP="00EE1A46">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lang w:val="en-GB"/>
        </w:rPr>
      </w:pPr>
    </w:p>
    <w:p w14:paraId="7E0F334B" w14:textId="77777777" w:rsidR="00EE1A46" w:rsidRPr="00DE1EAB" w:rsidRDefault="00EE1A46" w:rsidP="00EE1A46">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DE1EAB">
        <w:rPr>
          <w:rFonts w:ascii="Arial" w:hAnsi="Arial" w:cs="Arial"/>
          <w:color w:val="auto"/>
          <w:sz w:val="18"/>
          <w:szCs w:val="18"/>
        </w:rPr>
        <w:t>A segment-level summary of the goodwill allocation is presented below.</w:t>
      </w:r>
    </w:p>
    <w:p w14:paraId="282FC07B" w14:textId="77777777" w:rsidR="00EE1A46" w:rsidRPr="00DE1EAB" w:rsidRDefault="00EE1A46" w:rsidP="00EE1A46">
      <w:pPr>
        <w:jc w:val="both"/>
        <w:rPr>
          <w:rFonts w:ascii="Arial" w:hAnsi="Arial" w:cs="Arial"/>
          <w:color w:val="auto"/>
          <w:sz w:val="18"/>
          <w:szCs w:val="18"/>
        </w:rPr>
      </w:pPr>
    </w:p>
    <w:tbl>
      <w:tblPr>
        <w:tblW w:w="9461" w:type="dxa"/>
        <w:tblInd w:w="108" w:type="dxa"/>
        <w:tblLayout w:type="fixed"/>
        <w:tblCellMar>
          <w:left w:w="107" w:type="dxa"/>
          <w:right w:w="107" w:type="dxa"/>
        </w:tblCellMar>
        <w:tblLook w:val="0000" w:firstRow="0" w:lastRow="0" w:firstColumn="0" w:lastColumn="0" w:noHBand="0" w:noVBand="0"/>
      </w:tblPr>
      <w:tblGrid>
        <w:gridCol w:w="1397"/>
        <w:gridCol w:w="1154"/>
        <w:gridCol w:w="862"/>
        <w:gridCol w:w="1008"/>
        <w:gridCol w:w="1008"/>
        <w:gridCol w:w="1091"/>
        <w:gridCol w:w="925"/>
        <w:gridCol w:w="1008"/>
        <w:gridCol w:w="1008"/>
      </w:tblGrid>
      <w:tr w:rsidR="00EE1A46" w:rsidRPr="00DE1EAB" w14:paraId="6D1F22E1" w14:textId="77777777" w:rsidTr="0015366E">
        <w:tc>
          <w:tcPr>
            <w:tcW w:w="1397" w:type="dxa"/>
          </w:tcPr>
          <w:p w14:paraId="4AF7E874" w14:textId="77777777" w:rsidR="00EE1A46" w:rsidRPr="00DE1EAB" w:rsidRDefault="00EE1A46" w:rsidP="0015366E">
            <w:pPr>
              <w:tabs>
                <w:tab w:val="left" w:pos="1594"/>
                <w:tab w:val="left" w:pos="1736"/>
                <w:tab w:val="center" w:pos="3402"/>
                <w:tab w:val="center" w:pos="4536"/>
                <w:tab w:val="center" w:pos="5670"/>
                <w:tab w:val="center" w:pos="6804"/>
                <w:tab w:val="right" w:pos="7655"/>
              </w:tabs>
              <w:ind w:left="-109"/>
              <w:rPr>
                <w:rFonts w:ascii="Arial" w:hAnsi="Arial" w:cs="Arial"/>
                <w:b/>
                <w:bCs/>
                <w:color w:val="auto"/>
                <w:sz w:val="14"/>
                <w:szCs w:val="14"/>
              </w:rPr>
            </w:pPr>
          </w:p>
        </w:tc>
        <w:tc>
          <w:tcPr>
            <w:tcW w:w="8064" w:type="dxa"/>
            <w:gridSpan w:val="8"/>
            <w:tcBorders>
              <w:top w:val="single" w:sz="4" w:space="0" w:color="auto"/>
            </w:tcBorders>
            <w:vAlign w:val="bottom"/>
          </w:tcPr>
          <w:p w14:paraId="239D85B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center"/>
              <w:rPr>
                <w:rFonts w:ascii="Arial" w:hAnsi="Arial" w:cs="Arial"/>
                <w:b/>
                <w:bCs/>
                <w:color w:val="auto"/>
                <w:sz w:val="14"/>
                <w:szCs w:val="14"/>
              </w:rPr>
            </w:pPr>
            <w:r w:rsidRPr="00DE1EAB">
              <w:rPr>
                <w:rFonts w:ascii="Arial" w:hAnsi="Arial" w:cs="Arial"/>
                <w:b/>
                <w:bCs/>
                <w:color w:val="auto"/>
                <w:sz w:val="14"/>
                <w:szCs w:val="14"/>
              </w:rPr>
              <w:t>Consolidated financial statements</w:t>
            </w:r>
          </w:p>
        </w:tc>
      </w:tr>
      <w:tr w:rsidR="00EE1A46" w:rsidRPr="00DE1EAB" w14:paraId="73E57B5F" w14:textId="77777777" w:rsidTr="0015366E">
        <w:tc>
          <w:tcPr>
            <w:tcW w:w="1397" w:type="dxa"/>
          </w:tcPr>
          <w:p w14:paraId="5E89FF6F" w14:textId="77777777" w:rsidR="00EE1A46" w:rsidRPr="00DE1EAB" w:rsidRDefault="00EE1A46" w:rsidP="0015366E">
            <w:pPr>
              <w:tabs>
                <w:tab w:val="left" w:pos="1594"/>
                <w:tab w:val="left" w:pos="1736"/>
                <w:tab w:val="center" w:pos="3402"/>
                <w:tab w:val="center" w:pos="4536"/>
                <w:tab w:val="center" w:pos="5670"/>
                <w:tab w:val="center" w:pos="6804"/>
                <w:tab w:val="right" w:pos="7655"/>
              </w:tabs>
              <w:ind w:left="-109"/>
              <w:rPr>
                <w:rFonts w:ascii="Arial" w:hAnsi="Arial" w:cs="Arial"/>
                <w:b/>
                <w:bCs/>
                <w:color w:val="auto"/>
                <w:sz w:val="14"/>
                <w:szCs w:val="14"/>
              </w:rPr>
            </w:pPr>
          </w:p>
        </w:tc>
        <w:tc>
          <w:tcPr>
            <w:tcW w:w="4032" w:type="dxa"/>
            <w:gridSpan w:val="4"/>
            <w:tcBorders>
              <w:top w:val="single" w:sz="4" w:space="0" w:color="auto"/>
            </w:tcBorders>
          </w:tcPr>
          <w:p w14:paraId="6F191C2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center"/>
              <w:rPr>
                <w:rFonts w:ascii="Arial" w:hAnsi="Arial" w:cs="Arial"/>
                <w:b/>
                <w:bCs/>
                <w:color w:val="auto"/>
                <w:sz w:val="14"/>
                <w:szCs w:val="14"/>
              </w:rPr>
            </w:pPr>
            <w:r w:rsidRPr="00DE1EAB">
              <w:rPr>
                <w:rFonts w:ascii="Arial" w:hAnsi="Arial" w:cs="Arial"/>
                <w:b/>
                <w:bCs/>
                <w:color w:val="auto"/>
                <w:sz w:val="14"/>
                <w:szCs w:val="14"/>
                <w:lang w:val="en-GB"/>
              </w:rPr>
              <w:t>2021</w:t>
            </w:r>
          </w:p>
        </w:tc>
        <w:tc>
          <w:tcPr>
            <w:tcW w:w="4032" w:type="dxa"/>
            <w:gridSpan w:val="4"/>
            <w:tcBorders>
              <w:top w:val="single" w:sz="4" w:space="0" w:color="auto"/>
            </w:tcBorders>
          </w:tcPr>
          <w:p w14:paraId="315A651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center"/>
              <w:rPr>
                <w:rFonts w:ascii="Arial" w:hAnsi="Arial" w:cs="Arial"/>
                <w:b/>
                <w:bCs/>
                <w:color w:val="auto"/>
                <w:sz w:val="14"/>
                <w:szCs w:val="14"/>
              </w:rPr>
            </w:pPr>
            <w:r w:rsidRPr="00DE1EAB">
              <w:rPr>
                <w:rFonts w:ascii="Arial" w:hAnsi="Arial" w:cs="Arial"/>
                <w:b/>
                <w:bCs/>
                <w:color w:val="auto"/>
                <w:sz w:val="14"/>
                <w:szCs w:val="14"/>
                <w:lang w:val="en-GB"/>
              </w:rPr>
              <w:t>2020</w:t>
            </w:r>
          </w:p>
        </w:tc>
      </w:tr>
      <w:tr w:rsidR="00EE1A46" w:rsidRPr="00DE1EAB" w14:paraId="6417C427" w14:textId="77777777" w:rsidTr="0015366E">
        <w:tc>
          <w:tcPr>
            <w:tcW w:w="1397" w:type="dxa"/>
          </w:tcPr>
          <w:p w14:paraId="45BADF0D" w14:textId="77777777" w:rsidR="00EE1A46" w:rsidRPr="00DE1EAB" w:rsidRDefault="00EE1A46" w:rsidP="0015366E">
            <w:pPr>
              <w:tabs>
                <w:tab w:val="left" w:pos="1594"/>
                <w:tab w:val="left" w:pos="1736"/>
                <w:tab w:val="center" w:pos="3402"/>
                <w:tab w:val="center" w:pos="4536"/>
                <w:tab w:val="center" w:pos="5670"/>
                <w:tab w:val="center" w:pos="6804"/>
                <w:tab w:val="right" w:pos="7655"/>
              </w:tabs>
              <w:ind w:left="-109"/>
              <w:rPr>
                <w:rFonts w:ascii="Arial" w:hAnsi="Arial" w:cs="Arial"/>
                <w:b/>
                <w:bCs/>
                <w:color w:val="auto"/>
                <w:sz w:val="14"/>
                <w:szCs w:val="14"/>
              </w:rPr>
            </w:pPr>
          </w:p>
        </w:tc>
        <w:tc>
          <w:tcPr>
            <w:tcW w:w="1154" w:type="dxa"/>
            <w:tcBorders>
              <w:top w:val="single" w:sz="4" w:space="0" w:color="auto"/>
            </w:tcBorders>
            <w:vAlign w:val="bottom"/>
          </w:tcPr>
          <w:p w14:paraId="2D0BD32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DE1EAB">
              <w:rPr>
                <w:rFonts w:ascii="Arial" w:hAnsi="Arial" w:cs="Arial"/>
                <w:b/>
                <w:bCs/>
                <w:color w:val="auto"/>
                <w:sz w:val="14"/>
                <w:szCs w:val="14"/>
              </w:rPr>
              <w:t>House</w:t>
            </w:r>
            <w:r>
              <w:rPr>
                <w:rFonts w:ascii="Arial" w:hAnsi="Arial" w:cs="Arial"/>
                <w:b/>
                <w:bCs/>
                <w:color w:val="auto"/>
                <w:sz w:val="14"/>
                <w:szCs w:val="14"/>
              </w:rPr>
              <w:t xml:space="preserve"> &amp; Condominium</w:t>
            </w:r>
            <w:r w:rsidRPr="00DE1EAB">
              <w:rPr>
                <w:rFonts w:ascii="Arial" w:hAnsi="Arial" w:cs="Arial"/>
                <w:b/>
                <w:bCs/>
                <w:color w:val="auto"/>
                <w:sz w:val="14"/>
                <w:szCs w:val="14"/>
              </w:rPr>
              <w:t xml:space="preserve"> </w:t>
            </w:r>
          </w:p>
        </w:tc>
        <w:tc>
          <w:tcPr>
            <w:tcW w:w="862" w:type="dxa"/>
            <w:tcBorders>
              <w:top w:val="single" w:sz="4" w:space="0" w:color="auto"/>
            </w:tcBorders>
            <w:vAlign w:val="bottom"/>
          </w:tcPr>
          <w:p w14:paraId="39B092C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DE1EAB">
              <w:rPr>
                <w:rFonts w:ascii="Arial" w:hAnsi="Arial" w:cs="Arial"/>
                <w:b/>
                <w:bCs/>
                <w:color w:val="auto"/>
                <w:sz w:val="14"/>
                <w:szCs w:val="14"/>
              </w:rPr>
              <w:t>Investment property</w:t>
            </w:r>
          </w:p>
        </w:tc>
        <w:tc>
          <w:tcPr>
            <w:tcW w:w="1008" w:type="dxa"/>
            <w:tcBorders>
              <w:top w:val="single" w:sz="4" w:space="0" w:color="auto"/>
            </w:tcBorders>
            <w:vAlign w:val="bottom"/>
          </w:tcPr>
          <w:p w14:paraId="45FBAFB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DE1EAB">
              <w:rPr>
                <w:rFonts w:ascii="Arial" w:hAnsi="Arial" w:cs="Arial"/>
                <w:b/>
                <w:bCs/>
                <w:color w:val="auto"/>
                <w:sz w:val="14"/>
                <w:szCs w:val="14"/>
              </w:rPr>
              <w:t>Hospitality</w:t>
            </w:r>
          </w:p>
        </w:tc>
        <w:tc>
          <w:tcPr>
            <w:tcW w:w="1008" w:type="dxa"/>
            <w:tcBorders>
              <w:top w:val="single" w:sz="4" w:space="0" w:color="auto"/>
            </w:tcBorders>
            <w:vAlign w:val="bottom"/>
          </w:tcPr>
          <w:p w14:paraId="638FD32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DE1EAB">
              <w:rPr>
                <w:rFonts w:ascii="Arial" w:hAnsi="Arial" w:cs="Arial"/>
                <w:b/>
                <w:bCs/>
                <w:color w:val="auto"/>
                <w:sz w:val="14"/>
                <w:szCs w:val="14"/>
              </w:rPr>
              <w:t>Total</w:t>
            </w:r>
          </w:p>
        </w:tc>
        <w:tc>
          <w:tcPr>
            <w:tcW w:w="1091" w:type="dxa"/>
            <w:tcBorders>
              <w:top w:val="single" w:sz="4" w:space="0" w:color="auto"/>
            </w:tcBorders>
            <w:vAlign w:val="bottom"/>
          </w:tcPr>
          <w:p w14:paraId="1FA414F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DE1EAB">
              <w:rPr>
                <w:rFonts w:ascii="Arial" w:hAnsi="Arial" w:cs="Arial"/>
                <w:b/>
                <w:bCs/>
                <w:color w:val="auto"/>
                <w:sz w:val="14"/>
                <w:szCs w:val="14"/>
              </w:rPr>
              <w:t>House</w:t>
            </w:r>
            <w:r>
              <w:rPr>
                <w:rFonts w:ascii="Arial" w:hAnsi="Arial" w:cs="Arial"/>
                <w:b/>
                <w:bCs/>
                <w:color w:val="auto"/>
                <w:sz w:val="14"/>
                <w:szCs w:val="14"/>
              </w:rPr>
              <w:t xml:space="preserve"> &amp; Condominium</w:t>
            </w:r>
            <w:r w:rsidRPr="00DE1EAB">
              <w:rPr>
                <w:rFonts w:ascii="Arial" w:hAnsi="Arial" w:cs="Arial"/>
                <w:b/>
                <w:bCs/>
                <w:color w:val="auto"/>
                <w:sz w:val="14"/>
                <w:szCs w:val="14"/>
              </w:rPr>
              <w:t xml:space="preserve"> </w:t>
            </w:r>
          </w:p>
        </w:tc>
        <w:tc>
          <w:tcPr>
            <w:tcW w:w="925" w:type="dxa"/>
            <w:tcBorders>
              <w:top w:val="single" w:sz="4" w:space="0" w:color="auto"/>
            </w:tcBorders>
            <w:vAlign w:val="bottom"/>
          </w:tcPr>
          <w:p w14:paraId="74C568D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DE1EAB">
              <w:rPr>
                <w:rFonts w:ascii="Arial" w:hAnsi="Arial" w:cs="Arial"/>
                <w:b/>
                <w:bCs/>
                <w:color w:val="auto"/>
                <w:sz w:val="14"/>
                <w:szCs w:val="14"/>
              </w:rPr>
              <w:t>Investment property</w:t>
            </w:r>
          </w:p>
        </w:tc>
        <w:tc>
          <w:tcPr>
            <w:tcW w:w="1008" w:type="dxa"/>
            <w:tcBorders>
              <w:top w:val="single" w:sz="4" w:space="0" w:color="auto"/>
            </w:tcBorders>
            <w:vAlign w:val="bottom"/>
          </w:tcPr>
          <w:p w14:paraId="545354B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DE1EAB">
              <w:rPr>
                <w:rFonts w:ascii="Arial" w:hAnsi="Arial" w:cs="Arial"/>
                <w:b/>
                <w:bCs/>
                <w:color w:val="auto"/>
                <w:sz w:val="14"/>
                <w:szCs w:val="14"/>
              </w:rPr>
              <w:t>Hospitality</w:t>
            </w:r>
          </w:p>
        </w:tc>
        <w:tc>
          <w:tcPr>
            <w:tcW w:w="1008" w:type="dxa"/>
            <w:tcBorders>
              <w:top w:val="single" w:sz="4" w:space="0" w:color="auto"/>
            </w:tcBorders>
            <w:vAlign w:val="bottom"/>
          </w:tcPr>
          <w:p w14:paraId="1BE6109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DE1EAB">
              <w:rPr>
                <w:rFonts w:ascii="Arial" w:hAnsi="Arial" w:cs="Arial"/>
                <w:b/>
                <w:bCs/>
                <w:color w:val="auto"/>
                <w:sz w:val="14"/>
                <w:szCs w:val="14"/>
              </w:rPr>
              <w:t>Total</w:t>
            </w:r>
          </w:p>
        </w:tc>
      </w:tr>
      <w:tr w:rsidR="00EE1A46" w:rsidRPr="00DE1EAB" w14:paraId="6C0F9463" w14:textId="77777777" w:rsidTr="0015366E">
        <w:tc>
          <w:tcPr>
            <w:tcW w:w="1397" w:type="dxa"/>
          </w:tcPr>
          <w:p w14:paraId="7ECCEEB2" w14:textId="77777777" w:rsidR="00EE1A46" w:rsidRPr="00DE1EAB" w:rsidRDefault="00EE1A46" w:rsidP="0015366E">
            <w:pPr>
              <w:tabs>
                <w:tab w:val="left" w:pos="1594"/>
                <w:tab w:val="left" w:pos="1736"/>
                <w:tab w:val="center" w:pos="3402"/>
                <w:tab w:val="center" w:pos="4536"/>
                <w:tab w:val="center" w:pos="5670"/>
                <w:tab w:val="center" w:pos="6804"/>
                <w:tab w:val="right" w:pos="7655"/>
              </w:tabs>
              <w:ind w:left="-109"/>
              <w:rPr>
                <w:rFonts w:ascii="Arial" w:hAnsi="Arial" w:cs="Arial"/>
                <w:b/>
                <w:bCs/>
                <w:color w:val="auto"/>
                <w:sz w:val="14"/>
                <w:szCs w:val="14"/>
              </w:rPr>
            </w:pPr>
          </w:p>
        </w:tc>
        <w:tc>
          <w:tcPr>
            <w:tcW w:w="1154" w:type="dxa"/>
            <w:tcBorders>
              <w:bottom w:val="single" w:sz="4" w:space="0" w:color="auto"/>
            </w:tcBorders>
            <w:vAlign w:val="bottom"/>
          </w:tcPr>
          <w:p w14:paraId="16EE1D6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DE1EAB">
              <w:rPr>
                <w:rFonts w:ascii="Arial" w:hAnsi="Arial" w:cs="Arial"/>
                <w:b/>
                <w:bCs/>
                <w:color w:val="auto"/>
                <w:sz w:val="14"/>
                <w:szCs w:val="14"/>
              </w:rPr>
              <w:t>Baht</w:t>
            </w:r>
          </w:p>
        </w:tc>
        <w:tc>
          <w:tcPr>
            <w:tcW w:w="862" w:type="dxa"/>
            <w:tcBorders>
              <w:bottom w:val="single" w:sz="4" w:space="0" w:color="auto"/>
            </w:tcBorders>
            <w:vAlign w:val="bottom"/>
          </w:tcPr>
          <w:p w14:paraId="47EA99E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DE1EAB">
              <w:rPr>
                <w:rFonts w:ascii="Arial" w:hAnsi="Arial" w:cs="Arial"/>
                <w:b/>
                <w:bCs/>
                <w:color w:val="auto"/>
                <w:sz w:val="14"/>
                <w:szCs w:val="14"/>
              </w:rPr>
              <w:t>Baht</w:t>
            </w:r>
          </w:p>
        </w:tc>
        <w:tc>
          <w:tcPr>
            <w:tcW w:w="1008" w:type="dxa"/>
            <w:tcBorders>
              <w:bottom w:val="single" w:sz="4" w:space="0" w:color="auto"/>
            </w:tcBorders>
            <w:vAlign w:val="bottom"/>
          </w:tcPr>
          <w:p w14:paraId="0E1F60E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DE1EAB">
              <w:rPr>
                <w:rFonts w:ascii="Arial" w:hAnsi="Arial" w:cs="Arial"/>
                <w:b/>
                <w:bCs/>
                <w:color w:val="auto"/>
                <w:sz w:val="14"/>
                <w:szCs w:val="14"/>
              </w:rPr>
              <w:t>Baht</w:t>
            </w:r>
          </w:p>
        </w:tc>
        <w:tc>
          <w:tcPr>
            <w:tcW w:w="1008" w:type="dxa"/>
            <w:tcBorders>
              <w:bottom w:val="single" w:sz="4" w:space="0" w:color="auto"/>
            </w:tcBorders>
            <w:vAlign w:val="bottom"/>
          </w:tcPr>
          <w:p w14:paraId="64D54EE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DE1EAB">
              <w:rPr>
                <w:rFonts w:ascii="Arial" w:hAnsi="Arial" w:cs="Arial"/>
                <w:b/>
                <w:bCs/>
                <w:color w:val="auto"/>
                <w:sz w:val="14"/>
                <w:szCs w:val="14"/>
              </w:rPr>
              <w:t>Baht</w:t>
            </w:r>
          </w:p>
        </w:tc>
        <w:tc>
          <w:tcPr>
            <w:tcW w:w="1091" w:type="dxa"/>
            <w:tcBorders>
              <w:bottom w:val="single" w:sz="4" w:space="0" w:color="auto"/>
            </w:tcBorders>
            <w:vAlign w:val="bottom"/>
          </w:tcPr>
          <w:p w14:paraId="66414E6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DE1EAB">
              <w:rPr>
                <w:rFonts w:ascii="Arial" w:hAnsi="Arial" w:cs="Arial"/>
                <w:b/>
                <w:bCs/>
                <w:color w:val="auto"/>
                <w:sz w:val="14"/>
                <w:szCs w:val="14"/>
              </w:rPr>
              <w:t>Baht</w:t>
            </w:r>
          </w:p>
        </w:tc>
        <w:tc>
          <w:tcPr>
            <w:tcW w:w="925" w:type="dxa"/>
            <w:tcBorders>
              <w:bottom w:val="single" w:sz="4" w:space="0" w:color="auto"/>
            </w:tcBorders>
            <w:vAlign w:val="bottom"/>
          </w:tcPr>
          <w:p w14:paraId="7269DF1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DE1EAB">
              <w:rPr>
                <w:rFonts w:ascii="Arial" w:hAnsi="Arial" w:cs="Arial"/>
                <w:b/>
                <w:bCs/>
                <w:color w:val="auto"/>
                <w:sz w:val="14"/>
                <w:szCs w:val="14"/>
              </w:rPr>
              <w:t>Baht</w:t>
            </w:r>
          </w:p>
        </w:tc>
        <w:tc>
          <w:tcPr>
            <w:tcW w:w="1008" w:type="dxa"/>
            <w:tcBorders>
              <w:bottom w:val="single" w:sz="4" w:space="0" w:color="auto"/>
            </w:tcBorders>
            <w:vAlign w:val="bottom"/>
          </w:tcPr>
          <w:p w14:paraId="62A08A7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DE1EAB">
              <w:rPr>
                <w:rFonts w:ascii="Arial" w:hAnsi="Arial" w:cs="Arial"/>
                <w:b/>
                <w:bCs/>
                <w:color w:val="auto"/>
                <w:sz w:val="14"/>
                <w:szCs w:val="14"/>
              </w:rPr>
              <w:t>Baht</w:t>
            </w:r>
          </w:p>
        </w:tc>
        <w:tc>
          <w:tcPr>
            <w:tcW w:w="1008" w:type="dxa"/>
            <w:tcBorders>
              <w:bottom w:val="single" w:sz="4" w:space="0" w:color="auto"/>
            </w:tcBorders>
            <w:vAlign w:val="bottom"/>
          </w:tcPr>
          <w:p w14:paraId="43ECBCB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4"/>
                <w:szCs w:val="14"/>
              </w:rPr>
            </w:pPr>
            <w:r w:rsidRPr="00DE1EAB">
              <w:rPr>
                <w:rFonts w:ascii="Arial" w:hAnsi="Arial" w:cs="Arial"/>
                <w:b/>
                <w:bCs/>
                <w:color w:val="auto"/>
                <w:sz w:val="14"/>
                <w:szCs w:val="14"/>
              </w:rPr>
              <w:t>Baht</w:t>
            </w:r>
          </w:p>
        </w:tc>
      </w:tr>
      <w:tr w:rsidR="00EE1A46" w:rsidRPr="00DE1EAB" w14:paraId="11EB10A9" w14:textId="77777777" w:rsidTr="0015366E">
        <w:tc>
          <w:tcPr>
            <w:tcW w:w="1397" w:type="dxa"/>
          </w:tcPr>
          <w:p w14:paraId="2CBC7BBF" w14:textId="77777777" w:rsidR="00EE1A46" w:rsidRPr="00DE1EAB" w:rsidRDefault="00EE1A46" w:rsidP="0015366E">
            <w:pPr>
              <w:suppressAutoHyphens/>
              <w:ind w:left="-109"/>
              <w:jc w:val="both"/>
              <w:rPr>
                <w:rFonts w:ascii="Arial" w:hAnsi="Arial" w:cs="Arial"/>
                <w:color w:val="auto"/>
                <w:sz w:val="14"/>
                <w:szCs w:val="14"/>
              </w:rPr>
            </w:pPr>
          </w:p>
        </w:tc>
        <w:tc>
          <w:tcPr>
            <w:tcW w:w="1154" w:type="dxa"/>
            <w:tcBorders>
              <w:top w:val="single" w:sz="4" w:space="0" w:color="auto"/>
            </w:tcBorders>
            <w:shd w:val="clear" w:color="auto" w:fill="FAFAFA"/>
          </w:tcPr>
          <w:p w14:paraId="55E429E0" w14:textId="77777777" w:rsidR="00EE1A46" w:rsidRPr="00DE1EAB" w:rsidRDefault="00EE1A46" w:rsidP="0015366E">
            <w:pPr>
              <w:suppressAutoHyphens/>
              <w:ind w:left="-43" w:right="-72"/>
              <w:jc w:val="right"/>
              <w:rPr>
                <w:rFonts w:ascii="Arial" w:hAnsi="Arial" w:cs="Arial"/>
                <w:color w:val="auto"/>
                <w:spacing w:val="-2"/>
                <w:sz w:val="14"/>
                <w:szCs w:val="14"/>
              </w:rPr>
            </w:pPr>
          </w:p>
        </w:tc>
        <w:tc>
          <w:tcPr>
            <w:tcW w:w="862" w:type="dxa"/>
            <w:tcBorders>
              <w:top w:val="single" w:sz="4" w:space="0" w:color="auto"/>
            </w:tcBorders>
            <w:shd w:val="clear" w:color="auto" w:fill="FAFAFA"/>
          </w:tcPr>
          <w:p w14:paraId="2D2747E6" w14:textId="77777777" w:rsidR="00EE1A46" w:rsidRPr="00DE1EAB" w:rsidRDefault="00EE1A46" w:rsidP="0015366E">
            <w:pPr>
              <w:suppressAutoHyphens/>
              <w:ind w:left="-43" w:right="-72"/>
              <w:jc w:val="right"/>
              <w:rPr>
                <w:rFonts w:ascii="Arial" w:hAnsi="Arial" w:cs="Arial"/>
                <w:color w:val="auto"/>
                <w:spacing w:val="-2"/>
                <w:sz w:val="14"/>
                <w:szCs w:val="14"/>
              </w:rPr>
            </w:pPr>
          </w:p>
        </w:tc>
        <w:tc>
          <w:tcPr>
            <w:tcW w:w="1008" w:type="dxa"/>
            <w:tcBorders>
              <w:top w:val="single" w:sz="4" w:space="0" w:color="auto"/>
            </w:tcBorders>
            <w:shd w:val="clear" w:color="auto" w:fill="FAFAFA"/>
          </w:tcPr>
          <w:p w14:paraId="56FE0E02" w14:textId="77777777" w:rsidR="00EE1A46" w:rsidRPr="00DE1EAB" w:rsidRDefault="00EE1A46" w:rsidP="0015366E">
            <w:pPr>
              <w:suppressAutoHyphens/>
              <w:ind w:left="-43" w:right="-72"/>
              <w:jc w:val="right"/>
              <w:rPr>
                <w:rFonts w:ascii="Arial" w:hAnsi="Arial" w:cs="Arial"/>
                <w:color w:val="auto"/>
                <w:spacing w:val="-2"/>
                <w:sz w:val="14"/>
                <w:szCs w:val="14"/>
              </w:rPr>
            </w:pPr>
          </w:p>
        </w:tc>
        <w:tc>
          <w:tcPr>
            <w:tcW w:w="1008" w:type="dxa"/>
            <w:tcBorders>
              <w:top w:val="single" w:sz="4" w:space="0" w:color="auto"/>
            </w:tcBorders>
            <w:shd w:val="clear" w:color="auto" w:fill="FAFAFA"/>
          </w:tcPr>
          <w:p w14:paraId="6B6C3931" w14:textId="77777777" w:rsidR="00EE1A46" w:rsidRPr="00DE1EAB" w:rsidRDefault="00EE1A46" w:rsidP="0015366E">
            <w:pPr>
              <w:suppressAutoHyphens/>
              <w:ind w:left="-43" w:right="-72"/>
              <w:jc w:val="right"/>
              <w:rPr>
                <w:rFonts w:ascii="Arial" w:hAnsi="Arial" w:cs="Arial"/>
                <w:color w:val="auto"/>
                <w:spacing w:val="-2"/>
                <w:sz w:val="14"/>
                <w:szCs w:val="14"/>
              </w:rPr>
            </w:pPr>
          </w:p>
        </w:tc>
        <w:tc>
          <w:tcPr>
            <w:tcW w:w="1091" w:type="dxa"/>
            <w:tcBorders>
              <w:top w:val="single" w:sz="4" w:space="0" w:color="auto"/>
            </w:tcBorders>
          </w:tcPr>
          <w:p w14:paraId="31DAFE2B" w14:textId="77777777" w:rsidR="00EE1A46" w:rsidRPr="00DE1EAB" w:rsidRDefault="00EE1A46" w:rsidP="0015366E">
            <w:pPr>
              <w:suppressAutoHyphens/>
              <w:ind w:left="-43" w:right="-72"/>
              <w:jc w:val="right"/>
              <w:rPr>
                <w:rFonts w:ascii="Arial" w:hAnsi="Arial" w:cs="Arial"/>
                <w:color w:val="auto"/>
                <w:spacing w:val="-2"/>
                <w:sz w:val="14"/>
                <w:szCs w:val="14"/>
              </w:rPr>
            </w:pPr>
          </w:p>
        </w:tc>
        <w:tc>
          <w:tcPr>
            <w:tcW w:w="925" w:type="dxa"/>
            <w:tcBorders>
              <w:top w:val="single" w:sz="4" w:space="0" w:color="auto"/>
            </w:tcBorders>
          </w:tcPr>
          <w:p w14:paraId="39558AB8" w14:textId="77777777" w:rsidR="00EE1A46" w:rsidRPr="00DE1EAB" w:rsidRDefault="00EE1A46" w:rsidP="0015366E">
            <w:pPr>
              <w:suppressAutoHyphens/>
              <w:ind w:left="-43"/>
              <w:jc w:val="both"/>
              <w:rPr>
                <w:rFonts w:ascii="Arial" w:hAnsi="Arial" w:cs="Arial"/>
                <w:color w:val="auto"/>
                <w:spacing w:val="-2"/>
                <w:sz w:val="14"/>
                <w:szCs w:val="14"/>
              </w:rPr>
            </w:pPr>
          </w:p>
        </w:tc>
        <w:tc>
          <w:tcPr>
            <w:tcW w:w="1008" w:type="dxa"/>
            <w:tcBorders>
              <w:top w:val="single" w:sz="4" w:space="0" w:color="auto"/>
            </w:tcBorders>
          </w:tcPr>
          <w:p w14:paraId="21B7792E" w14:textId="77777777" w:rsidR="00EE1A46" w:rsidRPr="00DE1EAB" w:rsidRDefault="00EE1A46" w:rsidP="0015366E">
            <w:pPr>
              <w:suppressAutoHyphens/>
              <w:ind w:left="-43"/>
              <w:jc w:val="both"/>
              <w:rPr>
                <w:rFonts w:ascii="Arial" w:hAnsi="Arial" w:cs="Arial"/>
                <w:color w:val="auto"/>
                <w:spacing w:val="-2"/>
                <w:sz w:val="14"/>
                <w:szCs w:val="14"/>
              </w:rPr>
            </w:pPr>
          </w:p>
        </w:tc>
        <w:tc>
          <w:tcPr>
            <w:tcW w:w="1008" w:type="dxa"/>
            <w:tcBorders>
              <w:top w:val="single" w:sz="4" w:space="0" w:color="auto"/>
            </w:tcBorders>
          </w:tcPr>
          <w:p w14:paraId="16B0A65E" w14:textId="77777777" w:rsidR="00EE1A46" w:rsidRPr="00DE1EAB" w:rsidRDefault="00EE1A46" w:rsidP="0015366E">
            <w:pPr>
              <w:suppressAutoHyphens/>
              <w:ind w:left="-43" w:right="-72"/>
              <w:jc w:val="right"/>
              <w:rPr>
                <w:rFonts w:ascii="Arial" w:hAnsi="Arial" w:cs="Arial"/>
                <w:color w:val="auto"/>
                <w:spacing w:val="-2"/>
                <w:sz w:val="14"/>
                <w:szCs w:val="14"/>
              </w:rPr>
            </w:pPr>
          </w:p>
        </w:tc>
      </w:tr>
      <w:tr w:rsidR="00EE1A46" w:rsidRPr="00DE1EAB" w14:paraId="240A0541" w14:textId="77777777" w:rsidTr="0015366E">
        <w:tc>
          <w:tcPr>
            <w:tcW w:w="1397" w:type="dxa"/>
          </w:tcPr>
          <w:p w14:paraId="01EAD2D4" w14:textId="77777777" w:rsidR="00EE1A46" w:rsidRPr="00DE1EAB" w:rsidRDefault="00EE1A46" w:rsidP="0015366E">
            <w:pPr>
              <w:ind w:left="-43" w:right="-72"/>
              <w:jc w:val="right"/>
              <w:rPr>
                <w:rFonts w:ascii="Arial" w:eastAsia="SimSun" w:hAnsi="Arial" w:cs="Arial"/>
                <w:color w:val="auto"/>
                <w:sz w:val="14"/>
                <w:szCs w:val="14"/>
              </w:rPr>
            </w:pPr>
            <w:r w:rsidRPr="00DE1EAB">
              <w:rPr>
                <w:rFonts w:ascii="Arial" w:eastAsia="SimSun" w:hAnsi="Arial" w:cs="Arial"/>
                <w:color w:val="auto"/>
                <w:sz w:val="14"/>
                <w:szCs w:val="14"/>
              </w:rPr>
              <w:t>Goodwill allocation</w:t>
            </w:r>
          </w:p>
        </w:tc>
        <w:tc>
          <w:tcPr>
            <w:tcW w:w="1154" w:type="dxa"/>
            <w:tcBorders>
              <w:bottom w:val="single" w:sz="4" w:space="0" w:color="auto"/>
            </w:tcBorders>
            <w:shd w:val="clear" w:color="auto" w:fill="FAFAFA"/>
          </w:tcPr>
          <w:p w14:paraId="28A6C1AB" w14:textId="77777777" w:rsidR="00EE1A46" w:rsidRPr="00DE1EAB" w:rsidRDefault="00EE1A46" w:rsidP="0015366E">
            <w:pPr>
              <w:ind w:left="-43" w:right="-72"/>
              <w:jc w:val="right"/>
              <w:rPr>
                <w:rFonts w:ascii="Arial" w:eastAsia="SimSun" w:hAnsi="Arial" w:cs="Arial"/>
                <w:color w:val="auto"/>
                <w:sz w:val="14"/>
                <w:szCs w:val="14"/>
              </w:rPr>
            </w:pPr>
            <w:r w:rsidRPr="00DE1EAB">
              <w:rPr>
                <w:rFonts w:ascii="Arial" w:eastAsia="SimSun" w:hAnsi="Arial" w:cs="Arial"/>
                <w:color w:val="auto"/>
                <w:sz w:val="14"/>
                <w:szCs w:val="14"/>
                <w:cs/>
              </w:rPr>
              <w:t>160</w:t>
            </w:r>
            <w:r w:rsidRPr="00DE1EAB">
              <w:rPr>
                <w:rFonts w:ascii="Arial" w:eastAsia="SimSun" w:hAnsi="Arial" w:cs="Arial"/>
                <w:color w:val="auto"/>
                <w:sz w:val="14"/>
                <w:szCs w:val="14"/>
              </w:rPr>
              <w:t>,</w:t>
            </w:r>
            <w:r w:rsidRPr="00DE1EAB">
              <w:rPr>
                <w:rFonts w:ascii="Arial" w:eastAsia="SimSun" w:hAnsi="Arial" w:cs="Arial"/>
                <w:color w:val="auto"/>
                <w:sz w:val="14"/>
                <w:szCs w:val="14"/>
                <w:cs/>
              </w:rPr>
              <w:t>147</w:t>
            </w:r>
            <w:r w:rsidRPr="00DE1EAB">
              <w:rPr>
                <w:rFonts w:ascii="Arial" w:eastAsia="SimSun" w:hAnsi="Arial" w:cs="Arial"/>
                <w:color w:val="auto"/>
                <w:sz w:val="14"/>
                <w:szCs w:val="14"/>
              </w:rPr>
              <w:t>,</w:t>
            </w:r>
            <w:r w:rsidRPr="00DE1EAB">
              <w:rPr>
                <w:rFonts w:ascii="Arial" w:eastAsia="SimSun" w:hAnsi="Arial" w:cs="Arial"/>
                <w:color w:val="auto"/>
                <w:sz w:val="14"/>
                <w:szCs w:val="14"/>
                <w:cs/>
              </w:rPr>
              <w:t>819</w:t>
            </w:r>
          </w:p>
        </w:tc>
        <w:tc>
          <w:tcPr>
            <w:tcW w:w="862" w:type="dxa"/>
            <w:tcBorders>
              <w:bottom w:val="single" w:sz="4" w:space="0" w:color="auto"/>
            </w:tcBorders>
            <w:shd w:val="clear" w:color="auto" w:fill="FAFAFA"/>
          </w:tcPr>
          <w:p w14:paraId="20608EDF" w14:textId="77777777" w:rsidR="00EE1A46" w:rsidRPr="00DE1EAB" w:rsidRDefault="00EE1A46" w:rsidP="0015366E">
            <w:pPr>
              <w:ind w:left="-43" w:right="-72"/>
              <w:jc w:val="right"/>
              <w:rPr>
                <w:rFonts w:ascii="Arial" w:eastAsia="SimSun" w:hAnsi="Arial" w:cs="Arial"/>
                <w:color w:val="auto"/>
                <w:sz w:val="14"/>
                <w:szCs w:val="14"/>
              </w:rPr>
            </w:pPr>
            <w:r w:rsidRPr="00DE1EAB">
              <w:rPr>
                <w:rFonts w:ascii="Arial" w:eastAsia="SimSun" w:hAnsi="Arial" w:cs="Arial"/>
                <w:color w:val="auto"/>
                <w:sz w:val="14"/>
                <w:szCs w:val="14"/>
              </w:rPr>
              <w:t>-</w:t>
            </w:r>
          </w:p>
        </w:tc>
        <w:tc>
          <w:tcPr>
            <w:tcW w:w="1008" w:type="dxa"/>
            <w:tcBorders>
              <w:bottom w:val="single" w:sz="4" w:space="0" w:color="auto"/>
            </w:tcBorders>
            <w:shd w:val="clear" w:color="auto" w:fill="FAFAFA"/>
            <w:vAlign w:val="bottom"/>
          </w:tcPr>
          <w:p w14:paraId="3355D203" w14:textId="77777777" w:rsidR="00EE1A46" w:rsidRPr="00DE1EAB" w:rsidRDefault="00EE1A46" w:rsidP="0015366E">
            <w:pPr>
              <w:ind w:left="-43" w:right="-72"/>
              <w:jc w:val="right"/>
              <w:rPr>
                <w:rFonts w:ascii="Arial" w:eastAsia="SimSun" w:hAnsi="Arial" w:cs="Arial"/>
                <w:color w:val="auto"/>
                <w:sz w:val="14"/>
                <w:szCs w:val="14"/>
              </w:rPr>
            </w:pPr>
            <w:r w:rsidRPr="00DE1EAB">
              <w:rPr>
                <w:rFonts w:ascii="Arial" w:eastAsia="SimSun" w:hAnsi="Arial" w:cs="Arial"/>
                <w:color w:val="auto"/>
                <w:sz w:val="14"/>
                <w:szCs w:val="14"/>
                <w:lang w:val="en-GB"/>
              </w:rPr>
              <w:t>1,640,558,074</w:t>
            </w:r>
          </w:p>
        </w:tc>
        <w:tc>
          <w:tcPr>
            <w:tcW w:w="1008" w:type="dxa"/>
            <w:tcBorders>
              <w:bottom w:val="single" w:sz="4" w:space="0" w:color="auto"/>
            </w:tcBorders>
            <w:shd w:val="clear" w:color="auto" w:fill="FAFAFA"/>
          </w:tcPr>
          <w:p w14:paraId="7E667E20" w14:textId="77777777" w:rsidR="00EE1A46" w:rsidRPr="00DE1EAB" w:rsidRDefault="00EE1A46" w:rsidP="0015366E">
            <w:pPr>
              <w:ind w:left="-43" w:right="-72"/>
              <w:jc w:val="right"/>
              <w:rPr>
                <w:rFonts w:ascii="Arial" w:eastAsia="SimSun" w:hAnsi="Arial" w:cs="Arial"/>
                <w:color w:val="auto"/>
                <w:sz w:val="14"/>
                <w:szCs w:val="14"/>
              </w:rPr>
            </w:pPr>
            <w:r w:rsidRPr="00DE1EAB">
              <w:rPr>
                <w:rFonts w:ascii="Arial" w:eastAsia="SimSun" w:hAnsi="Arial" w:cs="Arial"/>
                <w:color w:val="auto"/>
                <w:sz w:val="14"/>
                <w:szCs w:val="14"/>
                <w:lang w:val="en-GB"/>
              </w:rPr>
              <w:t>1,800,705,893</w:t>
            </w:r>
          </w:p>
        </w:tc>
        <w:tc>
          <w:tcPr>
            <w:tcW w:w="1091" w:type="dxa"/>
            <w:tcBorders>
              <w:bottom w:val="single" w:sz="4" w:space="0" w:color="auto"/>
            </w:tcBorders>
          </w:tcPr>
          <w:p w14:paraId="3D0184F1" w14:textId="77777777" w:rsidR="00EE1A46" w:rsidRPr="00DE1EAB" w:rsidRDefault="00EE1A46" w:rsidP="0015366E">
            <w:pPr>
              <w:ind w:left="-43" w:right="-72"/>
              <w:jc w:val="right"/>
              <w:rPr>
                <w:rFonts w:ascii="Arial" w:eastAsia="SimSun" w:hAnsi="Arial" w:cs="Arial"/>
                <w:color w:val="auto"/>
                <w:sz w:val="14"/>
                <w:szCs w:val="14"/>
              </w:rPr>
            </w:pPr>
            <w:r w:rsidRPr="00DE1EAB">
              <w:rPr>
                <w:rFonts w:ascii="Arial" w:eastAsia="SimSun" w:hAnsi="Arial" w:cs="Arial"/>
                <w:color w:val="auto"/>
                <w:sz w:val="14"/>
                <w:szCs w:val="14"/>
                <w:cs/>
              </w:rPr>
              <w:t>160</w:t>
            </w:r>
            <w:r w:rsidRPr="00DE1EAB">
              <w:rPr>
                <w:rFonts w:ascii="Arial" w:eastAsia="SimSun" w:hAnsi="Arial" w:cs="Arial"/>
                <w:color w:val="auto"/>
                <w:sz w:val="14"/>
                <w:szCs w:val="14"/>
              </w:rPr>
              <w:t>,</w:t>
            </w:r>
            <w:r w:rsidRPr="00DE1EAB">
              <w:rPr>
                <w:rFonts w:ascii="Arial" w:eastAsia="SimSun" w:hAnsi="Arial" w:cs="Arial"/>
                <w:color w:val="auto"/>
                <w:sz w:val="14"/>
                <w:szCs w:val="14"/>
                <w:cs/>
              </w:rPr>
              <w:t>147</w:t>
            </w:r>
            <w:r w:rsidRPr="00DE1EAB">
              <w:rPr>
                <w:rFonts w:ascii="Arial" w:eastAsia="SimSun" w:hAnsi="Arial" w:cs="Arial"/>
                <w:color w:val="auto"/>
                <w:sz w:val="14"/>
                <w:szCs w:val="14"/>
              </w:rPr>
              <w:t>,</w:t>
            </w:r>
            <w:r w:rsidRPr="00DE1EAB">
              <w:rPr>
                <w:rFonts w:ascii="Arial" w:eastAsia="SimSun" w:hAnsi="Arial" w:cs="Arial"/>
                <w:color w:val="auto"/>
                <w:sz w:val="14"/>
                <w:szCs w:val="14"/>
                <w:cs/>
              </w:rPr>
              <w:t>819</w:t>
            </w:r>
          </w:p>
        </w:tc>
        <w:tc>
          <w:tcPr>
            <w:tcW w:w="925" w:type="dxa"/>
            <w:tcBorders>
              <w:bottom w:val="single" w:sz="4" w:space="0" w:color="auto"/>
            </w:tcBorders>
          </w:tcPr>
          <w:p w14:paraId="7E55DA01" w14:textId="77777777" w:rsidR="00EE1A46" w:rsidRPr="00DE1EAB" w:rsidRDefault="00EE1A46" w:rsidP="0015366E">
            <w:pPr>
              <w:ind w:left="-43" w:right="-72"/>
              <w:jc w:val="right"/>
              <w:rPr>
                <w:rFonts w:ascii="Arial" w:eastAsia="SimSun" w:hAnsi="Arial" w:cs="Arial"/>
                <w:color w:val="auto"/>
                <w:sz w:val="14"/>
                <w:szCs w:val="14"/>
              </w:rPr>
            </w:pPr>
            <w:r w:rsidRPr="00DE1EAB">
              <w:rPr>
                <w:rFonts w:ascii="Arial" w:eastAsia="SimSun" w:hAnsi="Arial" w:cs="Arial"/>
                <w:color w:val="auto"/>
                <w:sz w:val="14"/>
                <w:szCs w:val="14"/>
                <w:cs/>
              </w:rPr>
              <w:t>121</w:t>
            </w:r>
            <w:r w:rsidRPr="00DE1EAB">
              <w:rPr>
                <w:rFonts w:ascii="Arial" w:eastAsia="SimSun" w:hAnsi="Arial" w:cs="Arial"/>
                <w:color w:val="auto"/>
                <w:sz w:val="14"/>
                <w:szCs w:val="14"/>
              </w:rPr>
              <w:t>,</w:t>
            </w:r>
            <w:r w:rsidRPr="00DE1EAB">
              <w:rPr>
                <w:rFonts w:ascii="Arial" w:eastAsia="SimSun" w:hAnsi="Arial" w:cs="Arial"/>
                <w:color w:val="auto"/>
                <w:sz w:val="14"/>
                <w:szCs w:val="14"/>
                <w:cs/>
              </w:rPr>
              <w:t>608</w:t>
            </w:r>
            <w:r w:rsidRPr="00DE1EAB">
              <w:rPr>
                <w:rFonts w:ascii="Arial" w:eastAsia="SimSun" w:hAnsi="Arial" w:cs="Arial"/>
                <w:color w:val="auto"/>
                <w:sz w:val="14"/>
                <w:szCs w:val="14"/>
              </w:rPr>
              <w:t>,</w:t>
            </w:r>
            <w:r w:rsidRPr="00DE1EAB">
              <w:rPr>
                <w:rFonts w:ascii="Arial" w:eastAsia="SimSun" w:hAnsi="Arial" w:cs="Arial"/>
                <w:color w:val="auto"/>
                <w:sz w:val="14"/>
                <w:szCs w:val="14"/>
                <w:cs/>
              </w:rPr>
              <w:t>637</w:t>
            </w:r>
          </w:p>
        </w:tc>
        <w:tc>
          <w:tcPr>
            <w:tcW w:w="1008" w:type="dxa"/>
            <w:tcBorders>
              <w:bottom w:val="single" w:sz="4" w:space="0" w:color="auto"/>
            </w:tcBorders>
          </w:tcPr>
          <w:p w14:paraId="3E994B01" w14:textId="77777777" w:rsidR="00EE1A46" w:rsidRPr="00DE1EAB" w:rsidRDefault="00EE1A46" w:rsidP="0015366E">
            <w:pPr>
              <w:ind w:left="-43" w:right="-72"/>
              <w:jc w:val="right"/>
              <w:rPr>
                <w:rFonts w:ascii="Arial" w:eastAsia="SimSun" w:hAnsi="Arial" w:cs="Arial"/>
                <w:color w:val="auto"/>
                <w:sz w:val="14"/>
                <w:szCs w:val="14"/>
              </w:rPr>
            </w:pPr>
            <w:r w:rsidRPr="00DE1EAB">
              <w:rPr>
                <w:rFonts w:ascii="Arial" w:eastAsia="SimSun" w:hAnsi="Arial" w:cs="Arial"/>
                <w:color w:val="auto"/>
                <w:sz w:val="14"/>
                <w:szCs w:val="14"/>
                <w:cs/>
              </w:rPr>
              <w:t>1</w:t>
            </w:r>
            <w:r w:rsidRPr="00DE1EAB">
              <w:rPr>
                <w:rFonts w:ascii="Arial" w:eastAsia="SimSun" w:hAnsi="Arial" w:cs="Arial"/>
                <w:color w:val="auto"/>
                <w:sz w:val="14"/>
                <w:szCs w:val="14"/>
              </w:rPr>
              <w:t>,</w:t>
            </w:r>
            <w:r w:rsidRPr="00DE1EAB">
              <w:rPr>
                <w:rFonts w:ascii="Arial" w:eastAsia="SimSun" w:hAnsi="Arial" w:cs="Arial"/>
                <w:color w:val="auto"/>
                <w:sz w:val="14"/>
                <w:szCs w:val="14"/>
                <w:cs/>
              </w:rPr>
              <w:t>022</w:t>
            </w:r>
            <w:r w:rsidRPr="00DE1EAB">
              <w:rPr>
                <w:rFonts w:ascii="Arial" w:eastAsia="SimSun" w:hAnsi="Arial" w:cs="Arial"/>
                <w:color w:val="auto"/>
                <w:sz w:val="14"/>
                <w:szCs w:val="14"/>
              </w:rPr>
              <w:t>,</w:t>
            </w:r>
            <w:r w:rsidRPr="00DE1EAB">
              <w:rPr>
                <w:rFonts w:ascii="Arial" w:eastAsia="SimSun" w:hAnsi="Arial" w:cs="Arial"/>
                <w:color w:val="auto"/>
                <w:sz w:val="14"/>
                <w:szCs w:val="14"/>
                <w:cs/>
              </w:rPr>
              <w:t>917</w:t>
            </w:r>
            <w:r w:rsidRPr="00DE1EAB">
              <w:rPr>
                <w:rFonts w:ascii="Arial" w:eastAsia="SimSun" w:hAnsi="Arial" w:cs="Arial"/>
                <w:color w:val="auto"/>
                <w:sz w:val="14"/>
                <w:szCs w:val="14"/>
              </w:rPr>
              <w:t>,</w:t>
            </w:r>
            <w:r w:rsidRPr="00DE1EAB">
              <w:rPr>
                <w:rFonts w:ascii="Arial" w:eastAsia="SimSun" w:hAnsi="Arial" w:cs="Arial"/>
                <w:color w:val="auto"/>
                <w:sz w:val="14"/>
                <w:szCs w:val="14"/>
                <w:cs/>
              </w:rPr>
              <w:t>067</w:t>
            </w:r>
          </w:p>
        </w:tc>
        <w:tc>
          <w:tcPr>
            <w:tcW w:w="1008" w:type="dxa"/>
            <w:tcBorders>
              <w:bottom w:val="single" w:sz="4" w:space="0" w:color="auto"/>
            </w:tcBorders>
          </w:tcPr>
          <w:p w14:paraId="19DF3BE8" w14:textId="77777777" w:rsidR="00EE1A46" w:rsidRPr="00DE1EAB" w:rsidRDefault="00EE1A46" w:rsidP="0015366E">
            <w:pPr>
              <w:ind w:left="-43" w:right="-72"/>
              <w:jc w:val="right"/>
              <w:rPr>
                <w:rFonts w:ascii="Arial" w:eastAsia="SimSun" w:hAnsi="Arial" w:cs="Arial"/>
                <w:color w:val="auto"/>
                <w:sz w:val="14"/>
                <w:szCs w:val="14"/>
              </w:rPr>
            </w:pPr>
            <w:r w:rsidRPr="00DE1EAB">
              <w:rPr>
                <w:rFonts w:ascii="Arial" w:eastAsia="SimSun" w:hAnsi="Arial" w:cs="Arial"/>
                <w:color w:val="auto"/>
                <w:sz w:val="14"/>
                <w:szCs w:val="14"/>
                <w:cs/>
              </w:rPr>
              <w:t>1</w:t>
            </w:r>
            <w:r w:rsidRPr="00DE1EAB">
              <w:rPr>
                <w:rFonts w:ascii="Arial" w:eastAsia="SimSun" w:hAnsi="Arial" w:cs="Arial"/>
                <w:color w:val="auto"/>
                <w:sz w:val="14"/>
                <w:szCs w:val="14"/>
              </w:rPr>
              <w:t>,</w:t>
            </w:r>
            <w:r w:rsidRPr="00DE1EAB">
              <w:rPr>
                <w:rFonts w:ascii="Arial" w:eastAsia="SimSun" w:hAnsi="Arial" w:cs="Arial"/>
                <w:color w:val="auto"/>
                <w:sz w:val="14"/>
                <w:szCs w:val="14"/>
                <w:cs/>
              </w:rPr>
              <w:t>304</w:t>
            </w:r>
            <w:r w:rsidRPr="00DE1EAB">
              <w:rPr>
                <w:rFonts w:ascii="Arial" w:eastAsia="SimSun" w:hAnsi="Arial" w:cs="Arial"/>
                <w:color w:val="auto"/>
                <w:sz w:val="14"/>
                <w:szCs w:val="14"/>
              </w:rPr>
              <w:t>,</w:t>
            </w:r>
            <w:r w:rsidRPr="00DE1EAB">
              <w:rPr>
                <w:rFonts w:ascii="Arial" w:eastAsia="SimSun" w:hAnsi="Arial" w:cs="Arial"/>
                <w:color w:val="auto"/>
                <w:sz w:val="14"/>
                <w:szCs w:val="14"/>
                <w:cs/>
              </w:rPr>
              <w:t>673</w:t>
            </w:r>
            <w:r w:rsidRPr="00DE1EAB">
              <w:rPr>
                <w:rFonts w:ascii="Arial" w:eastAsia="SimSun" w:hAnsi="Arial" w:cs="Arial"/>
                <w:color w:val="auto"/>
                <w:sz w:val="14"/>
                <w:szCs w:val="14"/>
              </w:rPr>
              <w:t>,</w:t>
            </w:r>
            <w:r w:rsidRPr="00DE1EAB">
              <w:rPr>
                <w:rFonts w:ascii="Arial" w:eastAsia="SimSun" w:hAnsi="Arial" w:cs="Arial"/>
                <w:color w:val="auto"/>
                <w:sz w:val="14"/>
                <w:szCs w:val="14"/>
                <w:cs/>
              </w:rPr>
              <w:t>523</w:t>
            </w:r>
          </w:p>
        </w:tc>
      </w:tr>
    </w:tbl>
    <w:p w14:paraId="2F785D84" w14:textId="77777777" w:rsidR="00EE1A46" w:rsidRPr="00DE1EAB" w:rsidRDefault="00EE1A46" w:rsidP="00EE1A46">
      <w:pPr>
        <w:ind w:left="-43" w:right="-72"/>
        <w:jc w:val="right"/>
        <w:rPr>
          <w:rFonts w:ascii="Arial" w:eastAsia="SimSun" w:hAnsi="Arial" w:cs="Arial"/>
          <w:color w:val="auto"/>
          <w:sz w:val="14"/>
          <w:szCs w:val="14"/>
        </w:rPr>
      </w:pPr>
    </w:p>
    <w:tbl>
      <w:tblPr>
        <w:tblW w:w="9497" w:type="dxa"/>
        <w:tblInd w:w="108" w:type="dxa"/>
        <w:tblLayout w:type="fixed"/>
        <w:tblCellMar>
          <w:left w:w="107" w:type="dxa"/>
          <w:right w:w="107" w:type="dxa"/>
        </w:tblCellMar>
        <w:tblLook w:val="0000" w:firstRow="0" w:lastRow="0" w:firstColumn="0" w:lastColumn="0" w:noHBand="0" w:noVBand="0"/>
      </w:tblPr>
      <w:tblGrid>
        <w:gridCol w:w="6236"/>
        <w:gridCol w:w="1560"/>
        <w:gridCol w:w="1701"/>
      </w:tblGrid>
      <w:tr w:rsidR="00EE1A46" w:rsidRPr="00DE1EAB" w14:paraId="7B382842" w14:textId="77777777" w:rsidTr="0015366E">
        <w:tc>
          <w:tcPr>
            <w:tcW w:w="6236" w:type="dxa"/>
          </w:tcPr>
          <w:p w14:paraId="37A84EB2" w14:textId="77777777" w:rsidR="00EE1A46" w:rsidRPr="00DE1EAB" w:rsidRDefault="00EE1A46" w:rsidP="0015366E">
            <w:pPr>
              <w:tabs>
                <w:tab w:val="left" w:pos="1594"/>
                <w:tab w:val="left" w:pos="1736"/>
                <w:tab w:val="center" w:pos="3402"/>
                <w:tab w:val="center" w:pos="4536"/>
                <w:tab w:val="center" w:pos="5670"/>
                <w:tab w:val="center" w:pos="6804"/>
                <w:tab w:val="right" w:pos="7655"/>
              </w:tabs>
              <w:ind w:left="-109"/>
              <w:rPr>
                <w:rFonts w:ascii="Arial" w:hAnsi="Arial" w:cs="Arial"/>
                <w:b/>
                <w:bCs/>
                <w:color w:val="auto"/>
                <w:sz w:val="18"/>
                <w:szCs w:val="18"/>
              </w:rPr>
            </w:pPr>
          </w:p>
        </w:tc>
        <w:tc>
          <w:tcPr>
            <w:tcW w:w="3261" w:type="dxa"/>
            <w:gridSpan w:val="2"/>
            <w:tcBorders>
              <w:top w:val="single" w:sz="4" w:space="0" w:color="auto"/>
            </w:tcBorders>
            <w:vAlign w:val="bottom"/>
          </w:tcPr>
          <w:p w14:paraId="4EDFCFE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center"/>
              <w:rPr>
                <w:rFonts w:ascii="Arial" w:hAnsi="Arial" w:cs="Arial"/>
                <w:b/>
                <w:bCs/>
                <w:color w:val="auto"/>
                <w:sz w:val="18"/>
                <w:szCs w:val="18"/>
              </w:rPr>
            </w:pPr>
            <w:r w:rsidRPr="00DE1EAB">
              <w:rPr>
                <w:rFonts w:ascii="Arial" w:hAnsi="Arial" w:cs="Arial"/>
                <w:b/>
                <w:bCs/>
                <w:color w:val="auto"/>
                <w:sz w:val="18"/>
                <w:szCs w:val="18"/>
              </w:rPr>
              <w:t>Separate financial statements</w:t>
            </w:r>
          </w:p>
        </w:tc>
      </w:tr>
      <w:tr w:rsidR="00EE1A46" w:rsidRPr="00DE1EAB" w14:paraId="5462560A" w14:textId="77777777" w:rsidTr="0015366E">
        <w:tc>
          <w:tcPr>
            <w:tcW w:w="6236" w:type="dxa"/>
          </w:tcPr>
          <w:p w14:paraId="346D6D87" w14:textId="77777777" w:rsidR="00EE1A46" w:rsidRPr="00DE1EAB" w:rsidRDefault="00EE1A46" w:rsidP="0015366E">
            <w:pPr>
              <w:tabs>
                <w:tab w:val="left" w:pos="1594"/>
                <w:tab w:val="left" w:pos="1736"/>
                <w:tab w:val="center" w:pos="3402"/>
                <w:tab w:val="center" w:pos="4536"/>
                <w:tab w:val="center" w:pos="5670"/>
                <w:tab w:val="center" w:pos="6804"/>
                <w:tab w:val="right" w:pos="7655"/>
              </w:tabs>
              <w:ind w:left="-109"/>
              <w:rPr>
                <w:rFonts w:ascii="Arial" w:hAnsi="Arial" w:cs="Arial"/>
                <w:b/>
                <w:bCs/>
                <w:color w:val="auto"/>
                <w:sz w:val="18"/>
                <w:szCs w:val="18"/>
              </w:rPr>
            </w:pPr>
          </w:p>
        </w:tc>
        <w:tc>
          <w:tcPr>
            <w:tcW w:w="1560" w:type="dxa"/>
            <w:tcBorders>
              <w:top w:val="single" w:sz="4" w:space="0" w:color="auto"/>
            </w:tcBorders>
          </w:tcPr>
          <w:p w14:paraId="650FB02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center"/>
              <w:rPr>
                <w:rFonts w:ascii="Arial" w:hAnsi="Arial" w:cs="Arial"/>
                <w:b/>
                <w:bCs/>
                <w:color w:val="auto"/>
                <w:sz w:val="18"/>
                <w:szCs w:val="18"/>
              </w:rPr>
            </w:pPr>
            <w:r w:rsidRPr="00DE1EAB">
              <w:rPr>
                <w:rFonts w:ascii="Arial" w:hAnsi="Arial" w:cs="Arial"/>
                <w:b/>
                <w:bCs/>
                <w:color w:val="auto"/>
                <w:sz w:val="18"/>
                <w:szCs w:val="18"/>
                <w:lang w:val="en-GB"/>
              </w:rPr>
              <w:t>2021</w:t>
            </w:r>
          </w:p>
        </w:tc>
        <w:tc>
          <w:tcPr>
            <w:tcW w:w="1701" w:type="dxa"/>
            <w:tcBorders>
              <w:top w:val="single" w:sz="4" w:space="0" w:color="auto"/>
            </w:tcBorders>
          </w:tcPr>
          <w:p w14:paraId="25E4C4E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center"/>
              <w:rPr>
                <w:rFonts w:ascii="Arial" w:hAnsi="Arial" w:cs="Arial"/>
                <w:b/>
                <w:bCs/>
                <w:color w:val="auto"/>
                <w:sz w:val="18"/>
                <w:szCs w:val="18"/>
              </w:rPr>
            </w:pPr>
            <w:r w:rsidRPr="00DE1EAB">
              <w:rPr>
                <w:rFonts w:ascii="Arial" w:hAnsi="Arial" w:cs="Arial"/>
                <w:b/>
                <w:bCs/>
                <w:color w:val="auto"/>
                <w:sz w:val="18"/>
                <w:szCs w:val="18"/>
              </w:rPr>
              <w:t>2020</w:t>
            </w:r>
          </w:p>
        </w:tc>
      </w:tr>
      <w:tr w:rsidR="00EE1A46" w:rsidRPr="00DE1EAB" w14:paraId="7E29BE6C" w14:textId="77777777" w:rsidTr="0015366E">
        <w:tc>
          <w:tcPr>
            <w:tcW w:w="6236" w:type="dxa"/>
          </w:tcPr>
          <w:p w14:paraId="5B8B9719" w14:textId="77777777" w:rsidR="00EE1A46" w:rsidRPr="00DE1EAB" w:rsidRDefault="00EE1A46" w:rsidP="0015366E">
            <w:pPr>
              <w:tabs>
                <w:tab w:val="left" w:pos="1594"/>
                <w:tab w:val="left" w:pos="1736"/>
                <w:tab w:val="center" w:pos="3402"/>
                <w:tab w:val="center" w:pos="4536"/>
                <w:tab w:val="center" w:pos="5670"/>
                <w:tab w:val="center" w:pos="6804"/>
                <w:tab w:val="right" w:pos="7655"/>
              </w:tabs>
              <w:ind w:left="-109"/>
              <w:rPr>
                <w:rFonts w:ascii="Arial" w:hAnsi="Arial" w:cs="Arial"/>
                <w:b/>
                <w:bCs/>
                <w:color w:val="auto"/>
                <w:sz w:val="18"/>
                <w:szCs w:val="18"/>
              </w:rPr>
            </w:pPr>
          </w:p>
        </w:tc>
        <w:tc>
          <w:tcPr>
            <w:tcW w:w="3261" w:type="dxa"/>
            <w:gridSpan w:val="2"/>
            <w:tcBorders>
              <w:top w:val="single" w:sz="4" w:space="0" w:color="auto"/>
            </w:tcBorders>
            <w:vAlign w:val="bottom"/>
          </w:tcPr>
          <w:p w14:paraId="15306F4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center"/>
              <w:rPr>
                <w:rFonts w:ascii="Arial" w:hAnsi="Arial" w:cs="Arial"/>
                <w:b/>
                <w:bCs/>
                <w:color w:val="auto"/>
                <w:sz w:val="18"/>
                <w:szCs w:val="18"/>
              </w:rPr>
            </w:pPr>
            <w:r w:rsidRPr="00DE1EAB">
              <w:rPr>
                <w:rFonts w:ascii="Arial" w:hAnsi="Arial" w:cs="Arial"/>
                <w:b/>
                <w:bCs/>
                <w:color w:val="auto"/>
                <w:sz w:val="18"/>
                <w:szCs w:val="18"/>
              </w:rPr>
              <w:t>Investment property</w:t>
            </w:r>
          </w:p>
        </w:tc>
      </w:tr>
      <w:tr w:rsidR="00EE1A46" w:rsidRPr="00DE1EAB" w14:paraId="2C42CC2F" w14:textId="77777777" w:rsidTr="0015366E">
        <w:tc>
          <w:tcPr>
            <w:tcW w:w="6236" w:type="dxa"/>
          </w:tcPr>
          <w:p w14:paraId="227B27F4" w14:textId="77777777" w:rsidR="00EE1A46" w:rsidRPr="00DE1EAB" w:rsidRDefault="00EE1A46" w:rsidP="0015366E">
            <w:pPr>
              <w:tabs>
                <w:tab w:val="left" w:pos="1594"/>
                <w:tab w:val="left" w:pos="1736"/>
                <w:tab w:val="center" w:pos="3402"/>
                <w:tab w:val="center" w:pos="4536"/>
                <w:tab w:val="center" w:pos="5670"/>
                <w:tab w:val="center" w:pos="6804"/>
                <w:tab w:val="right" w:pos="7655"/>
              </w:tabs>
              <w:ind w:left="-109"/>
              <w:rPr>
                <w:rFonts w:ascii="Arial" w:hAnsi="Arial" w:cs="Arial"/>
                <w:b/>
                <w:bCs/>
                <w:color w:val="auto"/>
                <w:sz w:val="18"/>
                <w:szCs w:val="18"/>
              </w:rPr>
            </w:pPr>
          </w:p>
        </w:tc>
        <w:tc>
          <w:tcPr>
            <w:tcW w:w="1560" w:type="dxa"/>
            <w:tcBorders>
              <w:bottom w:val="single" w:sz="4" w:space="0" w:color="auto"/>
            </w:tcBorders>
            <w:vAlign w:val="bottom"/>
          </w:tcPr>
          <w:p w14:paraId="69B872B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701" w:type="dxa"/>
            <w:tcBorders>
              <w:bottom w:val="single" w:sz="4" w:space="0" w:color="auto"/>
            </w:tcBorders>
            <w:vAlign w:val="bottom"/>
          </w:tcPr>
          <w:p w14:paraId="64159D5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43"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0F984998" w14:textId="77777777" w:rsidTr="0015366E">
        <w:tc>
          <w:tcPr>
            <w:tcW w:w="6236" w:type="dxa"/>
          </w:tcPr>
          <w:p w14:paraId="199FE0EC" w14:textId="77777777" w:rsidR="00EE1A46" w:rsidRPr="00DE1EAB" w:rsidRDefault="00EE1A46" w:rsidP="0015366E">
            <w:pPr>
              <w:suppressAutoHyphens/>
              <w:ind w:left="-109"/>
              <w:jc w:val="both"/>
              <w:rPr>
                <w:rFonts w:ascii="Arial" w:hAnsi="Arial" w:cs="Arial"/>
                <w:color w:val="auto"/>
                <w:sz w:val="18"/>
                <w:szCs w:val="18"/>
              </w:rPr>
            </w:pPr>
          </w:p>
        </w:tc>
        <w:tc>
          <w:tcPr>
            <w:tcW w:w="1560" w:type="dxa"/>
            <w:tcBorders>
              <w:top w:val="single" w:sz="4" w:space="0" w:color="auto"/>
            </w:tcBorders>
            <w:shd w:val="clear" w:color="auto" w:fill="FAFAFA"/>
          </w:tcPr>
          <w:p w14:paraId="258479E7" w14:textId="77777777" w:rsidR="00EE1A46" w:rsidRPr="00DE1EAB" w:rsidRDefault="00EE1A46" w:rsidP="0015366E">
            <w:pPr>
              <w:suppressAutoHyphens/>
              <w:ind w:left="-43" w:right="-72"/>
              <w:jc w:val="right"/>
              <w:rPr>
                <w:rFonts w:ascii="Arial" w:hAnsi="Arial" w:cs="Arial"/>
                <w:color w:val="auto"/>
                <w:spacing w:val="-2"/>
                <w:sz w:val="18"/>
                <w:szCs w:val="18"/>
              </w:rPr>
            </w:pPr>
          </w:p>
        </w:tc>
        <w:tc>
          <w:tcPr>
            <w:tcW w:w="1701" w:type="dxa"/>
            <w:tcBorders>
              <w:top w:val="single" w:sz="4" w:space="0" w:color="auto"/>
            </w:tcBorders>
            <w:shd w:val="clear" w:color="auto" w:fill="FAFAFA"/>
          </w:tcPr>
          <w:p w14:paraId="66456749" w14:textId="77777777" w:rsidR="00EE1A46" w:rsidRPr="00DE1EAB" w:rsidRDefault="00EE1A46" w:rsidP="0015366E">
            <w:pPr>
              <w:suppressAutoHyphens/>
              <w:ind w:left="-43" w:right="-72"/>
              <w:jc w:val="right"/>
              <w:rPr>
                <w:rFonts w:ascii="Arial" w:hAnsi="Arial" w:cs="Arial"/>
                <w:color w:val="auto"/>
                <w:spacing w:val="-2"/>
                <w:sz w:val="18"/>
                <w:szCs w:val="18"/>
              </w:rPr>
            </w:pPr>
          </w:p>
        </w:tc>
      </w:tr>
      <w:tr w:rsidR="00EE1A46" w:rsidRPr="00DE1EAB" w14:paraId="10330870" w14:textId="77777777" w:rsidTr="0015366E">
        <w:tc>
          <w:tcPr>
            <w:tcW w:w="6236" w:type="dxa"/>
          </w:tcPr>
          <w:p w14:paraId="604BF92D" w14:textId="77777777" w:rsidR="00EE1A46" w:rsidRPr="00DE1EAB" w:rsidRDefault="00EE1A46" w:rsidP="0015366E">
            <w:pPr>
              <w:tabs>
                <w:tab w:val="left" w:pos="1594"/>
                <w:tab w:val="left" w:pos="1736"/>
                <w:tab w:val="center" w:pos="3402"/>
                <w:tab w:val="center" w:pos="4536"/>
                <w:tab w:val="center" w:pos="5670"/>
                <w:tab w:val="center" w:pos="6804"/>
                <w:tab w:val="right" w:pos="7655"/>
              </w:tabs>
              <w:ind w:left="-109" w:right="-104"/>
              <w:rPr>
                <w:rFonts w:ascii="Arial" w:hAnsi="Arial" w:cs="Arial"/>
                <w:color w:val="auto"/>
                <w:sz w:val="18"/>
                <w:szCs w:val="18"/>
              </w:rPr>
            </w:pPr>
            <w:r w:rsidRPr="00DE1EAB">
              <w:rPr>
                <w:rFonts w:ascii="Arial" w:hAnsi="Arial" w:cs="Arial"/>
                <w:color w:val="auto"/>
                <w:sz w:val="18"/>
                <w:szCs w:val="18"/>
              </w:rPr>
              <w:t>Goodwill allocation</w:t>
            </w:r>
          </w:p>
        </w:tc>
        <w:tc>
          <w:tcPr>
            <w:tcW w:w="1560" w:type="dxa"/>
            <w:tcBorders>
              <w:bottom w:val="single" w:sz="4" w:space="0" w:color="auto"/>
            </w:tcBorders>
            <w:shd w:val="clear" w:color="auto" w:fill="FAFAFA"/>
          </w:tcPr>
          <w:p w14:paraId="5DA30C96" w14:textId="77777777" w:rsidR="00EE1A46" w:rsidRPr="00DE1EAB" w:rsidRDefault="00EE1A46" w:rsidP="0015366E">
            <w:pPr>
              <w:ind w:left="-43" w:right="-72"/>
              <w:jc w:val="right"/>
              <w:rPr>
                <w:rFonts w:ascii="Arial" w:eastAsia="SimSun" w:hAnsi="Arial" w:cs="Arial"/>
                <w:color w:val="auto"/>
                <w:sz w:val="18"/>
                <w:szCs w:val="18"/>
              </w:rPr>
            </w:pPr>
            <w:r w:rsidRPr="00DE1EAB">
              <w:rPr>
                <w:rFonts w:ascii="Arial" w:hAnsi="Arial" w:cs="Arial"/>
                <w:sz w:val="18"/>
                <w:szCs w:val="18"/>
                <w:lang w:val="en-GB"/>
              </w:rPr>
              <w:t>-</w:t>
            </w:r>
          </w:p>
        </w:tc>
        <w:tc>
          <w:tcPr>
            <w:tcW w:w="1701" w:type="dxa"/>
            <w:tcBorders>
              <w:bottom w:val="single" w:sz="4" w:space="0" w:color="auto"/>
            </w:tcBorders>
            <w:shd w:val="clear" w:color="auto" w:fill="FAFAFA"/>
          </w:tcPr>
          <w:p w14:paraId="5326BD25" w14:textId="77777777" w:rsidR="00EE1A46" w:rsidRPr="00DE1EAB" w:rsidRDefault="00EE1A46" w:rsidP="0015366E">
            <w:pPr>
              <w:ind w:left="-43" w:right="-72"/>
              <w:jc w:val="right"/>
              <w:rPr>
                <w:rFonts w:ascii="Arial" w:eastAsia="SimSun" w:hAnsi="Arial" w:cs="Arial"/>
                <w:color w:val="auto"/>
                <w:sz w:val="18"/>
                <w:szCs w:val="18"/>
              </w:rPr>
            </w:pPr>
            <w:r w:rsidRPr="00DE1EAB">
              <w:rPr>
                <w:rFonts w:ascii="Arial" w:hAnsi="Arial" w:cs="Arial"/>
                <w:sz w:val="18"/>
                <w:szCs w:val="18"/>
                <w:lang w:val="en-GB"/>
              </w:rPr>
              <w:t>121,608,637</w:t>
            </w:r>
          </w:p>
        </w:tc>
      </w:tr>
    </w:tbl>
    <w:p w14:paraId="10D77BEB" w14:textId="77777777" w:rsidR="00EE1A46" w:rsidRPr="00DE1EAB" w:rsidRDefault="00EE1A46" w:rsidP="00EE1A46">
      <w:pPr>
        <w:jc w:val="both"/>
        <w:rPr>
          <w:rFonts w:ascii="Arial" w:hAnsi="Arial" w:cs="Arial"/>
          <w:color w:val="auto"/>
          <w:sz w:val="18"/>
          <w:szCs w:val="18"/>
        </w:rPr>
      </w:pPr>
    </w:p>
    <w:p w14:paraId="35B9A7EF" w14:textId="77777777" w:rsidR="00EE1A46" w:rsidRPr="00DE1EAB" w:rsidRDefault="00EE1A46" w:rsidP="00EE1A46">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DE1EAB">
        <w:rPr>
          <w:rFonts w:ascii="Arial" w:hAnsi="Arial" w:cs="Arial"/>
          <w:color w:val="auto"/>
          <w:sz w:val="18"/>
          <w:szCs w:val="18"/>
        </w:rPr>
        <w:t>The recoverable amount of a CGUs is determined based on value-in-use calculations. These calculations use pre-tax cash flow projections based on financial budgets approved by management covering a five-year period. Cash flows beyond the five-year period are extrapolated using the estimated growth rates stated below.  The growth rate does not exceed the long-term average growth rate for the business in which the CGUs operates. Based as the calculation, there are sufficient headroom over the book value.</w:t>
      </w:r>
    </w:p>
    <w:p w14:paraId="2E6C5331" w14:textId="77777777" w:rsidR="00EE1A46" w:rsidRPr="00DE1EAB" w:rsidRDefault="00EE1A46" w:rsidP="00EE1A46">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p>
    <w:p w14:paraId="0CC050B3" w14:textId="77777777" w:rsidR="00EE1A46" w:rsidRPr="00DE1EAB" w:rsidRDefault="00EE1A46" w:rsidP="00EE1A46">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cs/>
        </w:rPr>
      </w:pPr>
      <w:r w:rsidRPr="00DE1EAB">
        <w:rPr>
          <w:rFonts w:ascii="Arial" w:hAnsi="Arial" w:cs="Arial"/>
          <w:color w:val="auto"/>
          <w:sz w:val="18"/>
          <w:szCs w:val="18"/>
        </w:rPr>
        <w:t>The key assumptions used for value-in-use calculations are as follows:</w:t>
      </w:r>
    </w:p>
    <w:p w14:paraId="48E4AAF5" w14:textId="77777777" w:rsidR="00EE1A46" w:rsidRPr="00DE1EAB" w:rsidRDefault="00EE1A46" w:rsidP="00EE1A46">
      <w:pPr>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1418"/>
        <w:gridCol w:w="1417"/>
        <w:gridCol w:w="1418"/>
        <w:gridCol w:w="1559"/>
        <w:gridCol w:w="1418"/>
        <w:gridCol w:w="1134"/>
        <w:gridCol w:w="1097"/>
      </w:tblGrid>
      <w:tr w:rsidR="00EE1A46" w:rsidRPr="00DE1EAB" w14:paraId="55A6C0C0" w14:textId="77777777" w:rsidTr="0015366E">
        <w:trPr>
          <w:cantSplit/>
        </w:trPr>
        <w:tc>
          <w:tcPr>
            <w:tcW w:w="1418" w:type="dxa"/>
          </w:tcPr>
          <w:p w14:paraId="077F613C" w14:textId="77777777" w:rsidR="00EE1A46" w:rsidRPr="00DE1EAB" w:rsidRDefault="00EE1A46" w:rsidP="0015366E">
            <w:pPr>
              <w:suppressAutoHyphens/>
              <w:ind w:left="-109"/>
              <w:jc w:val="both"/>
              <w:rPr>
                <w:rFonts w:ascii="Arial" w:hAnsi="Arial" w:cs="Arial"/>
                <w:color w:val="auto"/>
                <w:spacing w:val="-2"/>
                <w:sz w:val="18"/>
                <w:szCs w:val="18"/>
              </w:rPr>
            </w:pPr>
          </w:p>
        </w:tc>
        <w:tc>
          <w:tcPr>
            <w:tcW w:w="4394" w:type="dxa"/>
            <w:gridSpan w:val="3"/>
            <w:tcBorders>
              <w:top w:val="single" w:sz="4" w:space="0" w:color="auto"/>
              <w:bottom w:val="single" w:sz="4" w:space="0" w:color="auto"/>
            </w:tcBorders>
            <w:shd w:val="clear" w:color="auto" w:fill="auto"/>
          </w:tcPr>
          <w:p w14:paraId="3CC1E14F" w14:textId="77777777" w:rsidR="00EE1A46" w:rsidRPr="00DE1EAB" w:rsidRDefault="00EE1A46" w:rsidP="0015366E">
            <w:pPr>
              <w:suppressAutoHyphens/>
              <w:ind w:right="-72"/>
              <w:jc w:val="center"/>
              <w:rPr>
                <w:rFonts w:ascii="Arial" w:hAnsi="Arial" w:cs="Arial"/>
                <w:b/>
                <w:bCs/>
                <w:color w:val="auto"/>
                <w:spacing w:val="-2"/>
                <w:sz w:val="18"/>
                <w:szCs w:val="18"/>
              </w:rPr>
            </w:pPr>
            <w:r w:rsidRPr="00DE1EAB">
              <w:rPr>
                <w:rFonts w:ascii="Arial" w:hAnsi="Arial" w:cs="Arial"/>
                <w:b/>
                <w:bCs/>
                <w:color w:val="auto"/>
                <w:sz w:val="18"/>
                <w:szCs w:val="18"/>
                <w:lang w:val="en-GB"/>
              </w:rPr>
              <w:t>2021</w:t>
            </w:r>
          </w:p>
        </w:tc>
        <w:tc>
          <w:tcPr>
            <w:tcW w:w="3649" w:type="dxa"/>
            <w:gridSpan w:val="3"/>
            <w:tcBorders>
              <w:top w:val="single" w:sz="4" w:space="0" w:color="auto"/>
              <w:bottom w:val="single" w:sz="4" w:space="0" w:color="auto"/>
            </w:tcBorders>
            <w:shd w:val="clear" w:color="auto" w:fill="auto"/>
          </w:tcPr>
          <w:p w14:paraId="74ED7B79" w14:textId="77777777" w:rsidR="00EE1A46" w:rsidRPr="00DE1EAB" w:rsidRDefault="00EE1A46" w:rsidP="0015366E">
            <w:pPr>
              <w:suppressAutoHyphens/>
              <w:ind w:right="-72"/>
              <w:jc w:val="center"/>
              <w:rPr>
                <w:rFonts w:ascii="Arial" w:hAnsi="Arial" w:cs="Arial"/>
                <w:b/>
                <w:bCs/>
                <w:color w:val="auto"/>
                <w:spacing w:val="-2"/>
                <w:sz w:val="18"/>
                <w:szCs w:val="18"/>
              </w:rPr>
            </w:pPr>
            <w:r w:rsidRPr="00DE1EAB">
              <w:rPr>
                <w:rFonts w:ascii="Arial" w:hAnsi="Arial" w:cs="Arial"/>
                <w:b/>
                <w:bCs/>
                <w:color w:val="auto"/>
                <w:sz w:val="18"/>
                <w:szCs w:val="18"/>
                <w:lang w:val="en-GB"/>
              </w:rPr>
              <w:t>2020</w:t>
            </w:r>
          </w:p>
        </w:tc>
      </w:tr>
      <w:tr w:rsidR="00EE1A46" w:rsidRPr="00DE1EAB" w14:paraId="07EAB14A" w14:textId="77777777" w:rsidTr="0015366E">
        <w:trPr>
          <w:cantSplit/>
        </w:trPr>
        <w:tc>
          <w:tcPr>
            <w:tcW w:w="1418" w:type="dxa"/>
          </w:tcPr>
          <w:p w14:paraId="793D5FE3" w14:textId="77777777" w:rsidR="00EE1A46" w:rsidRPr="00DE1EAB" w:rsidRDefault="00EE1A46" w:rsidP="0015366E">
            <w:pPr>
              <w:suppressAutoHyphens/>
              <w:ind w:left="-109"/>
              <w:jc w:val="both"/>
              <w:rPr>
                <w:rFonts w:ascii="Arial" w:hAnsi="Arial" w:cs="Arial"/>
                <w:color w:val="auto"/>
                <w:spacing w:val="-2"/>
                <w:sz w:val="18"/>
                <w:szCs w:val="18"/>
              </w:rPr>
            </w:pPr>
          </w:p>
        </w:tc>
        <w:tc>
          <w:tcPr>
            <w:tcW w:w="1417" w:type="dxa"/>
            <w:tcBorders>
              <w:top w:val="single" w:sz="4" w:space="0" w:color="auto"/>
              <w:bottom w:val="single" w:sz="4" w:space="0" w:color="auto"/>
            </w:tcBorders>
          </w:tcPr>
          <w:p w14:paraId="42947503" w14:textId="77777777" w:rsidR="00EE1A46" w:rsidRPr="00DE1EAB" w:rsidRDefault="00EE1A46" w:rsidP="0015366E">
            <w:pPr>
              <w:suppressAutoHyphens/>
              <w:ind w:right="-72"/>
              <w:jc w:val="right"/>
              <w:rPr>
                <w:rFonts w:ascii="Arial" w:hAnsi="Arial" w:cs="Arial"/>
                <w:b/>
                <w:bCs/>
                <w:color w:val="auto"/>
                <w:spacing w:val="-2"/>
                <w:sz w:val="18"/>
                <w:szCs w:val="18"/>
              </w:rPr>
            </w:pPr>
            <w:r w:rsidRPr="00DE1EAB">
              <w:rPr>
                <w:rFonts w:ascii="Arial" w:hAnsi="Arial" w:cs="Arial"/>
                <w:b/>
                <w:bCs/>
                <w:color w:val="auto"/>
                <w:spacing w:val="-2"/>
                <w:sz w:val="18"/>
                <w:szCs w:val="18"/>
              </w:rPr>
              <w:t>House &amp; Condominium</w:t>
            </w:r>
          </w:p>
        </w:tc>
        <w:tc>
          <w:tcPr>
            <w:tcW w:w="1418" w:type="dxa"/>
            <w:tcBorders>
              <w:top w:val="single" w:sz="4" w:space="0" w:color="auto"/>
              <w:bottom w:val="single" w:sz="4" w:space="0" w:color="auto"/>
            </w:tcBorders>
          </w:tcPr>
          <w:p w14:paraId="5459BD25" w14:textId="77777777" w:rsidR="00EE1A46" w:rsidRPr="00DE1EAB" w:rsidRDefault="00EE1A46" w:rsidP="0015366E">
            <w:pPr>
              <w:suppressAutoHyphens/>
              <w:ind w:right="-72"/>
              <w:jc w:val="right"/>
              <w:rPr>
                <w:rFonts w:ascii="Arial" w:hAnsi="Arial" w:cs="Arial"/>
                <w:b/>
                <w:bCs/>
                <w:color w:val="auto"/>
                <w:spacing w:val="-2"/>
                <w:sz w:val="18"/>
                <w:szCs w:val="18"/>
              </w:rPr>
            </w:pPr>
            <w:r w:rsidRPr="00DE1EAB">
              <w:rPr>
                <w:rFonts w:ascii="Arial" w:hAnsi="Arial" w:cs="Arial"/>
                <w:b/>
                <w:bCs/>
                <w:color w:val="auto"/>
                <w:spacing w:val="-2"/>
                <w:sz w:val="18"/>
                <w:szCs w:val="18"/>
              </w:rPr>
              <w:t>Investment</w:t>
            </w:r>
          </w:p>
          <w:p w14:paraId="11BA121B" w14:textId="77777777" w:rsidR="00EE1A46" w:rsidRPr="00DE1EAB" w:rsidRDefault="00EE1A46" w:rsidP="0015366E">
            <w:pPr>
              <w:suppressAutoHyphens/>
              <w:ind w:right="-72"/>
              <w:jc w:val="right"/>
              <w:rPr>
                <w:rFonts w:ascii="Arial" w:hAnsi="Arial" w:cs="Arial"/>
                <w:b/>
                <w:bCs/>
                <w:color w:val="auto"/>
                <w:spacing w:val="-2"/>
                <w:sz w:val="18"/>
                <w:szCs w:val="18"/>
              </w:rPr>
            </w:pPr>
            <w:r w:rsidRPr="00DE1EAB">
              <w:rPr>
                <w:rFonts w:ascii="Arial" w:hAnsi="Arial" w:cs="Arial"/>
                <w:b/>
                <w:bCs/>
                <w:color w:val="auto"/>
                <w:spacing w:val="-2"/>
                <w:sz w:val="18"/>
                <w:szCs w:val="18"/>
              </w:rPr>
              <w:t>property</w:t>
            </w:r>
          </w:p>
        </w:tc>
        <w:tc>
          <w:tcPr>
            <w:tcW w:w="1559" w:type="dxa"/>
            <w:tcBorders>
              <w:top w:val="single" w:sz="4" w:space="0" w:color="auto"/>
              <w:bottom w:val="single" w:sz="4" w:space="0" w:color="auto"/>
            </w:tcBorders>
          </w:tcPr>
          <w:p w14:paraId="2A554B3C" w14:textId="77777777" w:rsidR="00EE1A46" w:rsidRPr="00DE1EAB" w:rsidRDefault="00EE1A46" w:rsidP="0015366E">
            <w:pPr>
              <w:suppressAutoHyphens/>
              <w:ind w:right="-72"/>
              <w:jc w:val="right"/>
              <w:rPr>
                <w:rFonts w:ascii="Arial" w:hAnsi="Arial" w:cs="Arial"/>
                <w:b/>
                <w:bCs/>
                <w:color w:val="auto"/>
                <w:spacing w:val="-2"/>
                <w:sz w:val="18"/>
                <w:szCs w:val="18"/>
              </w:rPr>
            </w:pPr>
          </w:p>
          <w:p w14:paraId="253403D5" w14:textId="77777777" w:rsidR="00EE1A46" w:rsidRPr="00DE1EAB" w:rsidRDefault="00EE1A46" w:rsidP="0015366E">
            <w:pPr>
              <w:suppressAutoHyphens/>
              <w:ind w:right="-72"/>
              <w:jc w:val="right"/>
              <w:rPr>
                <w:rFonts w:ascii="Arial" w:hAnsi="Arial" w:cs="Arial"/>
                <w:b/>
                <w:bCs/>
                <w:color w:val="auto"/>
                <w:spacing w:val="-2"/>
                <w:sz w:val="18"/>
                <w:szCs w:val="18"/>
              </w:rPr>
            </w:pPr>
            <w:r w:rsidRPr="00DE1EAB">
              <w:rPr>
                <w:rFonts w:ascii="Arial" w:hAnsi="Arial" w:cs="Arial"/>
                <w:b/>
                <w:bCs/>
                <w:color w:val="auto"/>
                <w:spacing w:val="-2"/>
                <w:sz w:val="18"/>
                <w:szCs w:val="18"/>
              </w:rPr>
              <w:t>Hospitality</w:t>
            </w:r>
          </w:p>
        </w:tc>
        <w:tc>
          <w:tcPr>
            <w:tcW w:w="1418" w:type="dxa"/>
            <w:tcBorders>
              <w:top w:val="single" w:sz="4" w:space="0" w:color="auto"/>
              <w:bottom w:val="single" w:sz="4" w:space="0" w:color="auto"/>
            </w:tcBorders>
          </w:tcPr>
          <w:p w14:paraId="5783BD59" w14:textId="77777777" w:rsidR="00EE1A46" w:rsidRPr="00DE1EAB" w:rsidRDefault="00EE1A46" w:rsidP="0015366E">
            <w:pPr>
              <w:suppressAutoHyphens/>
              <w:ind w:right="-72"/>
              <w:jc w:val="right"/>
              <w:rPr>
                <w:rFonts w:ascii="Arial" w:hAnsi="Arial" w:cs="Arial"/>
                <w:b/>
                <w:bCs/>
                <w:color w:val="auto"/>
                <w:spacing w:val="-2"/>
                <w:sz w:val="18"/>
                <w:szCs w:val="18"/>
              </w:rPr>
            </w:pPr>
            <w:r w:rsidRPr="00DE1EAB">
              <w:rPr>
                <w:rFonts w:ascii="Arial" w:hAnsi="Arial" w:cs="Arial"/>
                <w:b/>
                <w:bCs/>
                <w:color w:val="auto"/>
                <w:spacing w:val="-2"/>
                <w:sz w:val="18"/>
                <w:szCs w:val="18"/>
              </w:rPr>
              <w:t>House &amp; Condominium</w:t>
            </w:r>
          </w:p>
        </w:tc>
        <w:tc>
          <w:tcPr>
            <w:tcW w:w="1134" w:type="dxa"/>
            <w:tcBorders>
              <w:top w:val="single" w:sz="4" w:space="0" w:color="auto"/>
            </w:tcBorders>
          </w:tcPr>
          <w:p w14:paraId="7403D74C" w14:textId="77777777" w:rsidR="00EE1A46" w:rsidRPr="00DE1EAB" w:rsidRDefault="00EE1A46" w:rsidP="0015366E">
            <w:pPr>
              <w:suppressAutoHyphens/>
              <w:ind w:right="-72"/>
              <w:jc w:val="right"/>
              <w:rPr>
                <w:rFonts w:ascii="Arial" w:hAnsi="Arial" w:cs="Arial"/>
                <w:b/>
                <w:bCs/>
                <w:color w:val="auto"/>
                <w:spacing w:val="-2"/>
                <w:sz w:val="18"/>
                <w:szCs w:val="18"/>
              </w:rPr>
            </w:pPr>
            <w:r w:rsidRPr="00DE1EAB">
              <w:rPr>
                <w:rFonts w:ascii="Arial" w:hAnsi="Arial" w:cs="Arial"/>
                <w:b/>
                <w:bCs/>
                <w:color w:val="auto"/>
                <w:spacing w:val="-2"/>
                <w:sz w:val="18"/>
                <w:szCs w:val="18"/>
              </w:rPr>
              <w:t>Investment</w:t>
            </w:r>
          </w:p>
          <w:p w14:paraId="526761E3" w14:textId="77777777" w:rsidR="00EE1A46" w:rsidRPr="00DE1EAB" w:rsidRDefault="00EE1A46" w:rsidP="0015366E">
            <w:pPr>
              <w:suppressAutoHyphens/>
              <w:ind w:right="-72"/>
              <w:jc w:val="right"/>
              <w:rPr>
                <w:rFonts w:ascii="Arial" w:hAnsi="Arial" w:cs="Arial"/>
                <w:b/>
                <w:bCs/>
                <w:color w:val="auto"/>
                <w:spacing w:val="-2"/>
                <w:sz w:val="18"/>
                <w:szCs w:val="18"/>
              </w:rPr>
            </w:pPr>
            <w:r w:rsidRPr="00DE1EAB">
              <w:rPr>
                <w:rFonts w:ascii="Arial" w:hAnsi="Arial" w:cs="Arial"/>
                <w:b/>
                <w:bCs/>
                <w:color w:val="auto"/>
                <w:spacing w:val="-2"/>
                <w:sz w:val="18"/>
                <w:szCs w:val="18"/>
              </w:rPr>
              <w:t>property</w:t>
            </w:r>
          </w:p>
        </w:tc>
        <w:tc>
          <w:tcPr>
            <w:tcW w:w="1097" w:type="dxa"/>
            <w:tcBorders>
              <w:top w:val="single" w:sz="4" w:space="0" w:color="auto"/>
            </w:tcBorders>
          </w:tcPr>
          <w:p w14:paraId="6323353A" w14:textId="77777777" w:rsidR="00EE1A46" w:rsidRPr="00DE1EAB" w:rsidRDefault="00EE1A46" w:rsidP="0015366E">
            <w:pPr>
              <w:suppressAutoHyphens/>
              <w:ind w:right="-72"/>
              <w:jc w:val="right"/>
              <w:rPr>
                <w:rFonts w:ascii="Arial" w:hAnsi="Arial" w:cs="Arial"/>
                <w:b/>
                <w:bCs/>
                <w:color w:val="auto"/>
                <w:spacing w:val="-2"/>
                <w:sz w:val="18"/>
                <w:szCs w:val="18"/>
              </w:rPr>
            </w:pPr>
          </w:p>
          <w:p w14:paraId="58BDE443" w14:textId="77777777" w:rsidR="00EE1A46" w:rsidRPr="00DE1EAB" w:rsidRDefault="00EE1A46" w:rsidP="0015366E">
            <w:pPr>
              <w:suppressAutoHyphens/>
              <w:ind w:right="-72"/>
              <w:jc w:val="right"/>
              <w:rPr>
                <w:rFonts w:ascii="Arial" w:hAnsi="Arial" w:cs="Arial"/>
                <w:b/>
                <w:bCs/>
                <w:color w:val="auto"/>
                <w:spacing w:val="-2"/>
                <w:sz w:val="18"/>
                <w:szCs w:val="18"/>
              </w:rPr>
            </w:pPr>
            <w:r w:rsidRPr="00DE1EAB">
              <w:rPr>
                <w:rFonts w:ascii="Arial" w:hAnsi="Arial" w:cs="Arial"/>
                <w:b/>
                <w:bCs/>
                <w:color w:val="auto"/>
                <w:spacing w:val="-2"/>
                <w:sz w:val="18"/>
                <w:szCs w:val="18"/>
              </w:rPr>
              <w:t>Hospitality</w:t>
            </w:r>
          </w:p>
        </w:tc>
      </w:tr>
      <w:tr w:rsidR="00EE1A46" w:rsidRPr="00DE1EAB" w14:paraId="4CAAD3F4" w14:textId="77777777" w:rsidTr="0015366E">
        <w:trPr>
          <w:cantSplit/>
        </w:trPr>
        <w:tc>
          <w:tcPr>
            <w:tcW w:w="1418" w:type="dxa"/>
          </w:tcPr>
          <w:p w14:paraId="51A01A48" w14:textId="77777777" w:rsidR="00EE1A46" w:rsidRPr="00DE1EAB" w:rsidRDefault="00EE1A46" w:rsidP="0015366E">
            <w:pPr>
              <w:suppressAutoHyphens/>
              <w:ind w:left="-109"/>
              <w:jc w:val="both"/>
              <w:rPr>
                <w:rFonts w:ascii="Arial" w:hAnsi="Arial" w:cs="Arial"/>
                <w:color w:val="auto"/>
                <w:spacing w:val="-2"/>
                <w:sz w:val="18"/>
                <w:szCs w:val="18"/>
              </w:rPr>
            </w:pPr>
          </w:p>
        </w:tc>
        <w:tc>
          <w:tcPr>
            <w:tcW w:w="1417" w:type="dxa"/>
            <w:tcBorders>
              <w:top w:val="single" w:sz="4" w:space="0" w:color="auto"/>
            </w:tcBorders>
            <w:shd w:val="clear" w:color="auto" w:fill="FAFAFA"/>
          </w:tcPr>
          <w:p w14:paraId="061D110E" w14:textId="77777777" w:rsidR="00EE1A46" w:rsidRPr="00DE1EAB" w:rsidRDefault="00EE1A46" w:rsidP="0015366E">
            <w:pPr>
              <w:suppressAutoHyphens/>
              <w:ind w:right="-72"/>
              <w:jc w:val="right"/>
              <w:rPr>
                <w:rFonts w:ascii="Arial" w:hAnsi="Arial" w:cs="Arial"/>
                <w:color w:val="auto"/>
                <w:spacing w:val="-2"/>
                <w:sz w:val="18"/>
                <w:szCs w:val="18"/>
              </w:rPr>
            </w:pPr>
          </w:p>
        </w:tc>
        <w:tc>
          <w:tcPr>
            <w:tcW w:w="1418" w:type="dxa"/>
            <w:tcBorders>
              <w:top w:val="single" w:sz="4" w:space="0" w:color="auto"/>
            </w:tcBorders>
            <w:shd w:val="clear" w:color="auto" w:fill="FAFAFA"/>
          </w:tcPr>
          <w:p w14:paraId="2423F1D9" w14:textId="77777777" w:rsidR="00EE1A46" w:rsidRPr="00DE1EAB" w:rsidRDefault="00EE1A46" w:rsidP="0015366E">
            <w:pPr>
              <w:suppressAutoHyphens/>
              <w:ind w:right="-72"/>
              <w:jc w:val="right"/>
              <w:rPr>
                <w:rFonts w:ascii="Arial" w:hAnsi="Arial" w:cs="Arial"/>
                <w:color w:val="auto"/>
                <w:spacing w:val="-2"/>
                <w:sz w:val="18"/>
                <w:szCs w:val="18"/>
              </w:rPr>
            </w:pPr>
          </w:p>
        </w:tc>
        <w:tc>
          <w:tcPr>
            <w:tcW w:w="1559" w:type="dxa"/>
            <w:tcBorders>
              <w:top w:val="single" w:sz="4" w:space="0" w:color="auto"/>
            </w:tcBorders>
            <w:shd w:val="clear" w:color="auto" w:fill="FAFAFA"/>
          </w:tcPr>
          <w:p w14:paraId="1201C84F" w14:textId="77777777" w:rsidR="00EE1A46" w:rsidRPr="00DE1EAB" w:rsidRDefault="00EE1A46" w:rsidP="0015366E">
            <w:pPr>
              <w:suppressAutoHyphens/>
              <w:ind w:right="-72"/>
              <w:jc w:val="right"/>
              <w:rPr>
                <w:rFonts w:ascii="Arial" w:hAnsi="Arial" w:cs="Arial"/>
                <w:color w:val="auto"/>
                <w:spacing w:val="-2"/>
                <w:sz w:val="18"/>
                <w:szCs w:val="18"/>
              </w:rPr>
            </w:pPr>
          </w:p>
        </w:tc>
        <w:tc>
          <w:tcPr>
            <w:tcW w:w="1418" w:type="dxa"/>
            <w:tcBorders>
              <w:top w:val="single" w:sz="4" w:space="0" w:color="auto"/>
            </w:tcBorders>
          </w:tcPr>
          <w:p w14:paraId="696E3432" w14:textId="77777777" w:rsidR="00EE1A46" w:rsidRPr="00DE1EAB" w:rsidRDefault="00EE1A46" w:rsidP="0015366E">
            <w:pPr>
              <w:suppressAutoHyphens/>
              <w:ind w:right="-72"/>
              <w:jc w:val="right"/>
              <w:rPr>
                <w:rFonts w:ascii="Arial" w:hAnsi="Arial" w:cs="Arial"/>
                <w:color w:val="auto"/>
                <w:spacing w:val="-2"/>
                <w:sz w:val="18"/>
                <w:szCs w:val="18"/>
              </w:rPr>
            </w:pPr>
          </w:p>
        </w:tc>
        <w:tc>
          <w:tcPr>
            <w:tcW w:w="1134" w:type="dxa"/>
            <w:tcBorders>
              <w:top w:val="single" w:sz="4" w:space="0" w:color="auto"/>
            </w:tcBorders>
          </w:tcPr>
          <w:p w14:paraId="43D55687" w14:textId="77777777" w:rsidR="00EE1A46" w:rsidRPr="00DE1EAB" w:rsidRDefault="00EE1A46" w:rsidP="0015366E">
            <w:pPr>
              <w:suppressAutoHyphens/>
              <w:ind w:right="-72"/>
              <w:jc w:val="right"/>
              <w:rPr>
                <w:rFonts w:ascii="Arial" w:hAnsi="Arial" w:cs="Arial"/>
                <w:color w:val="auto"/>
                <w:spacing w:val="-2"/>
                <w:sz w:val="18"/>
                <w:szCs w:val="18"/>
              </w:rPr>
            </w:pPr>
          </w:p>
        </w:tc>
        <w:tc>
          <w:tcPr>
            <w:tcW w:w="1097" w:type="dxa"/>
            <w:tcBorders>
              <w:top w:val="single" w:sz="4" w:space="0" w:color="auto"/>
            </w:tcBorders>
          </w:tcPr>
          <w:p w14:paraId="6A655640" w14:textId="77777777" w:rsidR="00EE1A46" w:rsidRPr="00DE1EAB" w:rsidRDefault="00EE1A46" w:rsidP="0015366E">
            <w:pPr>
              <w:suppressAutoHyphens/>
              <w:ind w:right="-72"/>
              <w:jc w:val="right"/>
              <w:rPr>
                <w:rFonts w:ascii="Arial" w:hAnsi="Arial" w:cs="Arial"/>
                <w:color w:val="auto"/>
                <w:spacing w:val="-2"/>
                <w:sz w:val="18"/>
                <w:szCs w:val="18"/>
              </w:rPr>
            </w:pPr>
          </w:p>
        </w:tc>
      </w:tr>
      <w:tr w:rsidR="00EE1A46" w:rsidRPr="00DE1EAB" w:rsidDel="00E70424" w14:paraId="23A6EE6C" w14:textId="77777777" w:rsidTr="0015366E">
        <w:trPr>
          <w:cantSplit/>
        </w:trPr>
        <w:tc>
          <w:tcPr>
            <w:tcW w:w="1418" w:type="dxa"/>
          </w:tcPr>
          <w:p w14:paraId="50921766" w14:textId="77777777" w:rsidR="00EE1A46" w:rsidRPr="00DE1EAB" w:rsidRDefault="00EE1A46" w:rsidP="0015366E">
            <w:pPr>
              <w:ind w:left="-109"/>
              <w:rPr>
                <w:rFonts w:ascii="Arial" w:hAnsi="Arial" w:cs="Arial"/>
                <w:color w:val="auto"/>
                <w:sz w:val="18"/>
                <w:szCs w:val="18"/>
              </w:rPr>
            </w:pPr>
            <w:r w:rsidRPr="00DE1EAB">
              <w:rPr>
                <w:rFonts w:ascii="Arial" w:hAnsi="Arial" w:cs="Arial"/>
                <w:color w:val="auto"/>
                <w:sz w:val="18"/>
                <w:szCs w:val="18"/>
              </w:rPr>
              <w:t>Growth rate</w:t>
            </w:r>
          </w:p>
        </w:tc>
        <w:tc>
          <w:tcPr>
            <w:tcW w:w="1417" w:type="dxa"/>
            <w:shd w:val="clear" w:color="auto" w:fill="FAFAFA"/>
          </w:tcPr>
          <w:p w14:paraId="0F98832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18" w:type="dxa"/>
            <w:shd w:val="clear" w:color="auto" w:fill="FAFAFA"/>
          </w:tcPr>
          <w:p w14:paraId="68EBC2C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Pr>
                <w:rFonts w:ascii="Arial" w:hAnsi="Arial" w:cs="Arial"/>
                <w:color w:val="auto"/>
                <w:sz w:val="18"/>
                <w:szCs w:val="18"/>
                <w:lang w:val="en-GB"/>
              </w:rPr>
              <w:t>2.00% - 3.00%</w:t>
            </w:r>
          </w:p>
        </w:tc>
        <w:tc>
          <w:tcPr>
            <w:tcW w:w="1559" w:type="dxa"/>
            <w:shd w:val="clear" w:color="auto" w:fill="FAFAFA"/>
            <w:vAlign w:val="bottom"/>
          </w:tcPr>
          <w:p w14:paraId="379D6B0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sz w:val="18"/>
                <w:szCs w:val="18"/>
                <w:lang w:val="en-GB"/>
              </w:rPr>
              <w:t>1.00% and 3.00</w:t>
            </w:r>
            <w:r w:rsidRPr="00DE1EAB">
              <w:rPr>
                <w:rFonts w:ascii="Arial" w:hAnsi="Arial" w:cs="Arial"/>
                <w:sz w:val="18"/>
                <w:szCs w:val="18"/>
                <w:cs/>
              </w:rPr>
              <w:t>%</w:t>
            </w:r>
          </w:p>
        </w:tc>
        <w:tc>
          <w:tcPr>
            <w:tcW w:w="1418" w:type="dxa"/>
          </w:tcPr>
          <w:p w14:paraId="2D1F874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Pr>
                <w:rFonts w:ascii="Arial" w:hAnsi="Arial" w:cs="Arial"/>
                <w:color w:val="auto"/>
                <w:sz w:val="18"/>
                <w:szCs w:val="18"/>
              </w:rPr>
              <w:t>-</w:t>
            </w:r>
          </w:p>
        </w:tc>
        <w:tc>
          <w:tcPr>
            <w:tcW w:w="1134" w:type="dxa"/>
          </w:tcPr>
          <w:p w14:paraId="2D951D7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3.00</w:t>
            </w:r>
            <w:r w:rsidRPr="00DE1EAB">
              <w:rPr>
                <w:rFonts w:ascii="Arial" w:hAnsi="Arial" w:cs="Arial"/>
                <w:color w:val="auto"/>
                <w:sz w:val="18"/>
                <w:szCs w:val="18"/>
              </w:rPr>
              <w:t>%</w:t>
            </w:r>
          </w:p>
        </w:tc>
        <w:tc>
          <w:tcPr>
            <w:tcW w:w="1097" w:type="dxa"/>
          </w:tcPr>
          <w:p w14:paraId="4C98F97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3.00</w:t>
            </w:r>
            <w:r w:rsidRPr="00DE1EAB">
              <w:rPr>
                <w:rFonts w:ascii="Arial" w:hAnsi="Arial" w:cs="Arial"/>
                <w:color w:val="auto"/>
                <w:sz w:val="18"/>
                <w:szCs w:val="18"/>
              </w:rPr>
              <w:t>%</w:t>
            </w:r>
          </w:p>
        </w:tc>
      </w:tr>
      <w:tr w:rsidR="00EE1A46" w:rsidRPr="00DE1EAB" w:rsidDel="00E70424" w14:paraId="78533CB3" w14:textId="77777777" w:rsidTr="0015366E">
        <w:trPr>
          <w:cantSplit/>
          <w:trHeight w:val="225"/>
        </w:trPr>
        <w:tc>
          <w:tcPr>
            <w:tcW w:w="1418" w:type="dxa"/>
          </w:tcPr>
          <w:p w14:paraId="561574CF" w14:textId="77777777" w:rsidR="00EE1A46" w:rsidRPr="00DE1EAB" w:rsidRDefault="00EE1A46" w:rsidP="0015366E">
            <w:pPr>
              <w:ind w:left="-109"/>
              <w:rPr>
                <w:rFonts w:ascii="Arial" w:hAnsi="Arial" w:cs="Arial"/>
                <w:color w:val="auto"/>
                <w:sz w:val="18"/>
                <w:szCs w:val="18"/>
              </w:rPr>
            </w:pPr>
            <w:r w:rsidRPr="00DE1EAB">
              <w:rPr>
                <w:rFonts w:ascii="Arial" w:hAnsi="Arial" w:cs="Arial"/>
                <w:color w:val="auto"/>
                <w:sz w:val="18"/>
                <w:szCs w:val="18"/>
              </w:rPr>
              <w:t>Discount rate</w:t>
            </w:r>
          </w:p>
        </w:tc>
        <w:tc>
          <w:tcPr>
            <w:tcW w:w="1417" w:type="dxa"/>
            <w:shd w:val="clear" w:color="auto" w:fill="FAFAFA"/>
            <w:vAlign w:val="bottom"/>
          </w:tcPr>
          <w:p w14:paraId="102EFF4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5.</w:t>
            </w:r>
            <w:r>
              <w:rPr>
                <w:rFonts w:ascii="Arial" w:hAnsi="Arial" w:cs="Arial"/>
                <w:color w:val="auto"/>
                <w:sz w:val="18"/>
                <w:szCs w:val="18"/>
                <w:lang w:val="en-GB"/>
              </w:rPr>
              <w:t>1</w:t>
            </w:r>
            <w:r w:rsidRPr="00DE1EAB">
              <w:rPr>
                <w:rFonts w:ascii="Arial" w:hAnsi="Arial" w:cs="Arial"/>
                <w:color w:val="auto"/>
                <w:sz w:val="18"/>
                <w:szCs w:val="18"/>
                <w:lang w:val="en-GB"/>
              </w:rPr>
              <w:t>1% - 5.22%</w:t>
            </w:r>
          </w:p>
        </w:tc>
        <w:tc>
          <w:tcPr>
            <w:tcW w:w="1418" w:type="dxa"/>
            <w:shd w:val="clear" w:color="auto" w:fill="FAFAFA"/>
            <w:vAlign w:val="bottom"/>
          </w:tcPr>
          <w:p w14:paraId="7604AEC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Pr>
                <w:rFonts w:ascii="Arial" w:hAnsi="Arial" w:cs="Arial"/>
                <w:color w:val="auto"/>
                <w:sz w:val="18"/>
                <w:szCs w:val="18"/>
                <w:lang w:val="en-GB"/>
              </w:rPr>
              <w:t>10.00%</w:t>
            </w:r>
          </w:p>
        </w:tc>
        <w:tc>
          <w:tcPr>
            <w:tcW w:w="1559" w:type="dxa"/>
            <w:shd w:val="clear" w:color="auto" w:fill="FAFAFA"/>
            <w:vAlign w:val="bottom"/>
          </w:tcPr>
          <w:p w14:paraId="2CB1A33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sz w:val="18"/>
                <w:szCs w:val="18"/>
                <w:lang w:val="en-GB"/>
              </w:rPr>
              <w:t xml:space="preserve">8.50% </w:t>
            </w:r>
            <w:r>
              <w:rPr>
                <w:rFonts w:ascii="Arial" w:hAnsi="Arial" w:cs="Arial"/>
                <w:sz w:val="18"/>
                <w:szCs w:val="18"/>
                <w:lang w:val="en-GB"/>
              </w:rPr>
              <w:t>-</w:t>
            </w:r>
            <w:r w:rsidRPr="00DE1EAB">
              <w:rPr>
                <w:rFonts w:ascii="Arial" w:hAnsi="Arial" w:cs="Arial"/>
                <w:sz w:val="18"/>
                <w:szCs w:val="18"/>
                <w:lang w:val="en-GB"/>
              </w:rPr>
              <w:t xml:space="preserve"> 12.50</w:t>
            </w:r>
            <w:r w:rsidRPr="00DE1EAB">
              <w:rPr>
                <w:rFonts w:ascii="Arial" w:hAnsi="Arial" w:cs="Arial"/>
                <w:sz w:val="18"/>
                <w:szCs w:val="18"/>
              </w:rPr>
              <w:t>%</w:t>
            </w:r>
          </w:p>
        </w:tc>
        <w:tc>
          <w:tcPr>
            <w:tcW w:w="1418" w:type="dxa"/>
            <w:vAlign w:val="bottom"/>
          </w:tcPr>
          <w:p w14:paraId="35CE70B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4.31% - 4.64%</w:t>
            </w:r>
          </w:p>
        </w:tc>
        <w:tc>
          <w:tcPr>
            <w:tcW w:w="1134" w:type="dxa"/>
            <w:vAlign w:val="bottom"/>
          </w:tcPr>
          <w:p w14:paraId="4BC79F4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9.00%</w:t>
            </w:r>
          </w:p>
        </w:tc>
        <w:tc>
          <w:tcPr>
            <w:tcW w:w="1097" w:type="dxa"/>
            <w:vAlign w:val="bottom"/>
          </w:tcPr>
          <w:p w14:paraId="443675D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7.22%</w:t>
            </w:r>
          </w:p>
        </w:tc>
      </w:tr>
    </w:tbl>
    <w:p w14:paraId="2C4C9471" w14:textId="77777777" w:rsidR="00EE1A46" w:rsidRPr="00DE1EAB" w:rsidRDefault="00EE1A46" w:rsidP="00EE1A46">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p>
    <w:p w14:paraId="10E77ECE" w14:textId="77777777" w:rsidR="00EE1A46" w:rsidRPr="00DE1EAB" w:rsidRDefault="00EE1A46" w:rsidP="00EE1A46">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DE1EAB">
        <w:rPr>
          <w:rFonts w:ascii="Arial" w:hAnsi="Arial" w:cs="Arial"/>
          <w:color w:val="auto"/>
          <w:sz w:val="18"/>
          <w:szCs w:val="18"/>
        </w:rPr>
        <w:t>These assumptions have been used for the analysis of each CGUs within the business segment.</w:t>
      </w:r>
    </w:p>
    <w:p w14:paraId="1BF870D1" w14:textId="77777777" w:rsidR="00EE1A46" w:rsidRPr="00DE1EAB" w:rsidRDefault="00EE1A46" w:rsidP="00EE1A46">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p>
    <w:p w14:paraId="250CBC72" w14:textId="77777777" w:rsidR="00EE1A46" w:rsidRPr="00DE1EAB" w:rsidRDefault="00EE1A46" w:rsidP="00EE1A46">
      <w:pPr>
        <w:tabs>
          <w:tab w:val="left" w:pos="1134"/>
          <w:tab w:val="left" w:pos="1276"/>
          <w:tab w:val="center" w:pos="3402"/>
          <w:tab w:val="center" w:pos="4536"/>
          <w:tab w:val="center" w:pos="5670"/>
          <w:tab w:val="center" w:pos="6804"/>
          <w:tab w:val="right" w:pos="7655"/>
        </w:tabs>
        <w:jc w:val="both"/>
        <w:rPr>
          <w:rFonts w:ascii="Arial" w:hAnsi="Arial" w:cs="Arial"/>
          <w:color w:val="auto"/>
          <w:sz w:val="18"/>
          <w:szCs w:val="18"/>
        </w:rPr>
      </w:pPr>
      <w:r w:rsidRPr="00DE1EAB">
        <w:rPr>
          <w:rFonts w:ascii="Arial" w:hAnsi="Arial" w:cs="Arial"/>
          <w:color w:val="auto"/>
          <w:spacing w:val="-4"/>
          <w:sz w:val="18"/>
          <w:szCs w:val="18"/>
        </w:rPr>
        <w:t>Management determined budgeted gross margin based on past performance and its expectations of market development.</w:t>
      </w:r>
      <w:r w:rsidRPr="00DE1EAB">
        <w:rPr>
          <w:rFonts w:ascii="Arial" w:hAnsi="Arial" w:cs="Arial"/>
          <w:color w:val="auto"/>
          <w:sz w:val="18"/>
          <w:szCs w:val="18"/>
        </w:rPr>
        <w:t xml:space="preserve"> The weighted average growth rates used are consistent with the forecasts included in industry reports. The discount rates used are pre-tax and reflect specific risks relating to the relevant segments.</w:t>
      </w:r>
    </w:p>
    <w:p w14:paraId="74A635EE" w14:textId="77777777" w:rsidR="00EE1A46" w:rsidRPr="00DE1EAB" w:rsidRDefault="00EE1A46" w:rsidP="00EE1A46">
      <w:pPr>
        <w:pStyle w:val="Footer"/>
        <w:tabs>
          <w:tab w:val="left" w:pos="720"/>
        </w:tabs>
        <w:jc w:val="thaiDistribute"/>
        <w:rPr>
          <w:rFonts w:cs="Arial"/>
          <w:szCs w:val="18"/>
        </w:rPr>
      </w:pPr>
    </w:p>
    <w:p w14:paraId="276FE778" w14:textId="77777777" w:rsidR="00EE1A46" w:rsidRDefault="00EE1A46" w:rsidP="00EE1A46">
      <w:pPr>
        <w:tabs>
          <w:tab w:val="left" w:pos="1134"/>
          <w:tab w:val="left" w:pos="1276"/>
          <w:tab w:val="center" w:pos="3402"/>
          <w:tab w:val="center" w:pos="4536"/>
          <w:tab w:val="center" w:pos="5670"/>
          <w:tab w:val="center" w:pos="6804"/>
          <w:tab w:val="right" w:pos="7655"/>
        </w:tabs>
        <w:jc w:val="both"/>
        <w:rPr>
          <w:rFonts w:ascii="Arial" w:hAnsi="Arial" w:cs="Arial"/>
          <w:sz w:val="18"/>
          <w:szCs w:val="18"/>
        </w:rPr>
      </w:pPr>
      <w:r w:rsidRPr="00A632F3">
        <w:rPr>
          <w:rFonts w:ascii="Arial" w:hAnsi="Arial" w:cs="Arial"/>
          <w:sz w:val="18"/>
          <w:szCs w:val="18"/>
        </w:rPr>
        <w:t>The recoverable amount in the impairment assessment of goodwill includes impairment of trademark and hotel operation licenses which are presented under intangible assets, with no impairment loss.</w:t>
      </w:r>
    </w:p>
    <w:p w14:paraId="0B0FB1C0" w14:textId="77777777" w:rsidR="00EE1A46" w:rsidRPr="00DE1EAB" w:rsidRDefault="00EE1A46" w:rsidP="00EE1A46">
      <w:pPr>
        <w:tabs>
          <w:tab w:val="left" w:pos="1134"/>
          <w:tab w:val="left" w:pos="1276"/>
          <w:tab w:val="center" w:pos="3402"/>
          <w:tab w:val="center" w:pos="4536"/>
          <w:tab w:val="center" w:pos="5670"/>
          <w:tab w:val="center" w:pos="6804"/>
          <w:tab w:val="right" w:pos="7655"/>
        </w:tabs>
        <w:jc w:val="both"/>
        <w:rPr>
          <w:rFonts w:ascii="Arial" w:hAnsi="Arial" w:cs="Arial"/>
          <w:sz w:val="18"/>
          <w:szCs w:val="18"/>
          <w:lang w:val="en-GB"/>
        </w:rPr>
      </w:pPr>
    </w:p>
    <w:p w14:paraId="7422CD57" w14:textId="77777777" w:rsidR="00EE1A46" w:rsidRPr="00A46A8F" w:rsidRDefault="00EE1A46" w:rsidP="00EE1A46">
      <w:pPr>
        <w:tabs>
          <w:tab w:val="left" w:pos="1134"/>
          <w:tab w:val="left" w:pos="1276"/>
          <w:tab w:val="center" w:pos="3402"/>
          <w:tab w:val="center" w:pos="4536"/>
          <w:tab w:val="center" w:pos="5670"/>
          <w:tab w:val="center" w:pos="6804"/>
          <w:tab w:val="right" w:pos="7655"/>
        </w:tabs>
        <w:jc w:val="both"/>
        <w:rPr>
          <w:rFonts w:ascii="Arial" w:hAnsi="Arial" w:cs="Arial"/>
          <w:sz w:val="18"/>
          <w:szCs w:val="18"/>
          <w:cs/>
        </w:rPr>
      </w:pPr>
      <w:r w:rsidRPr="00DE1EAB">
        <w:rPr>
          <w:rFonts w:ascii="Arial" w:hAnsi="Arial" w:cs="Arial"/>
          <w:spacing w:val="-4"/>
          <w:sz w:val="18"/>
          <w:szCs w:val="18"/>
          <w:cs/>
        </w:rPr>
        <w:t xml:space="preserve">If the assumptions used in calculation on impairment test for goodwill changes, the growth rate decrease </w:t>
      </w:r>
      <w:r w:rsidRPr="00DE1EAB">
        <w:rPr>
          <w:rFonts w:ascii="Arial" w:hAnsi="Arial" w:cs="Arial"/>
          <w:sz w:val="18"/>
          <w:szCs w:val="18"/>
          <w:cs/>
        </w:rPr>
        <w:t xml:space="preserve">or discount rate increase </w:t>
      </w:r>
      <w:r w:rsidRPr="00DE1EAB">
        <w:rPr>
          <w:rFonts w:ascii="Arial" w:hAnsi="Arial" w:cs="Arial"/>
          <w:sz w:val="18"/>
          <w:szCs w:val="18"/>
        </w:rPr>
        <w:t>by the following rates</w:t>
      </w:r>
      <w:r>
        <w:rPr>
          <w:rFonts w:ascii="Arial" w:hAnsi="Arial" w:cs="Arial"/>
          <w:sz w:val="18"/>
          <w:szCs w:val="18"/>
        </w:rPr>
        <w:t>.</w:t>
      </w:r>
    </w:p>
    <w:p w14:paraId="762C8474" w14:textId="77777777" w:rsidR="00EE1A46" w:rsidRPr="00DE1EAB" w:rsidRDefault="00EE1A46" w:rsidP="00EE1A46">
      <w:pPr>
        <w:ind w:left="540" w:hanging="540"/>
        <w:jc w:val="thaiDistribute"/>
        <w:rPr>
          <w:rFonts w:ascii="Arial" w:hAnsi="Arial" w:cs="Arial"/>
          <w:caps/>
          <w:color w:val="auto"/>
          <w:sz w:val="18"/>
          <w:szCs w:val="18"/>
          <w:lang w:val="en-GB"/>
        </w:rPr>
      </w:pPr>
    </w:p>
    <w:tbl>
      <w:tblPr>
        <w:tblW w:w="9497" w:type="dxa"/>
        <w:tblInd w:w="108" w:type="dxa"/>
        <w:tblLayout w:type="fixed"/>
        <w:tblLook w:val="0000" w:firstRow="0" w:lastRow="0" w:firstColumn="0" w:lastColumn="0" w:noHBand="0" w:noVBand="0"/>
      </w:tblPr>
      <w:tblGrid>
        <w:gridCol w:w="5670"/>
        <w:gridCol w:w="2126"/>
        <w:gridCol w:w="1701"/>
      </w:tblGrid>
      <w:tr w:rsidR="00EE1A46" w:rsidRPr="00DE1EAB" w14:paraId="30119EE8" w14:textId="77777777" w:rsidTr="0015366E">
        <w:trPr>
          <w:cantSplit/>
        </w:trPr>
        <w:tc>
          <w:tcPr>
            <w:tcW w:w="5670" w:type="dxa"/>
          </w:tcPr>
          <w:p w14:paraId="24E24E1A" w14:textId="77777777" w:rsidR="00EE1A46" w:rsidRPr="00DE1EAB" w:rsidRDefault="00EE1A46" w:rsidP="0015366E">
            <w:pPr>
              <w:suppressAutoHyphens/>
              <w:ind w:left="-109"/>
              <w:jc w:val="both"/>
              <w:rPr>
                <w:rFonts w:ascii="Arial" w:hAnsi="Arial" w:cs="Arial"/>
                <w:color w:val="auto"/>
                <w:spacing w:val="-2"/>
                <w:sz w:val="18"/>
                <w:szCs w:val="18"/>
              </w:rPr>
            </w:pPr>
          </w:p>
        </w:tc>
        <w:tc>
          <w:tcPr>
            <w:tcW w:w="2126" w:type="dxa"/>
            <w:tcBorders>
              <w:top w:val="single" w:sz="4" w:space="0" w:color="auto"/>
              <w:bottom w:val="single" w:sz="4" w:space="0" w:color="auto"/>
            </w:tcBorders>
          </w:tcPr>
          <w:p w14:paraId="18DB0DF2" w14:textId="77777777" w:rsidR="00EE1A46" w:rsidRPr="00DE1EAB" w:rsidRDefault="00EE1A46" w:rsidP="0015366E">
            <w:pPr>
              <w:suppressAutoHyphens/>
              <w:ind w:right="-72"/>
              <w:jc w:val="right"/>
              <w:rPr>
                <w:rFonts w:ascii="Arial" w:hAnsi="Arial" w:cs="Arial"/>
                <w:b/>
                <w:bCs/>
                <w:color w:val="auto"/>
                <w:spacing w:val="-2"/>
                <w:sz w:val="18"/>
                <w:szCs w:val="18"/>
              </w:rPr>
            </w:pPr>
            <w:r w:rsidRPr="00DE1EAB">
              <w:rPr>
                <w:rFonts w:ascii="Arial" w:hAnsi="Arial" w:cs="Arial"/>
                <w:b/>
                <w:bCs/>
                <w:color w:val="auto"/>
                <w:spacing w:val="-2"/>
                <w:sz w:val="18"/>
                <w:szCs w:val="18"/>
              </w:rPr>
              <w:t>House &amp; Condominium</w:t>
            </w:r>
          </w:p>
        </w:tc>
        <w:tc>
          <w:tcPr>
            <w:tcW w:w="1701" w:type="dxa"/>
            <w:tcBorders>
              <w:top w:val="single" w:sz="4" w:space="0" w:color="auto"/>
              <w:bottom w:val="single" w:sz="4" w:space="0" w:color="auto"/>
            </w:tcBorders>
          </w:tcPr>
          <w:p w14:paraId="26B2AFDE" w14:textId="77777777" w:rsidR="00EE1A46" w:rsidRPr="00DE1EAB" w:rsidRDefault="00EE1A46" w:rsidP="0015366E">
            <w:pPr>
              <w:suppressAutoHyphens/>
              <w:ind w:right="-72"/>
              <w:jc w:val="right"/>
              <w:rPr>
                <w:rFonts w:ascii="Arial" w:hAnsi="Arial" w:cs="Arial"/>
                <w:b/>
                <w:bCs/>
                <w:color w:val="auto"/>
                <w:spacing w:val="-2"/>
                <w:sz w:val="18"/>
                <w:szCs w:val="18"/>
              </w:rPr>
            </w:pPr>
            <w:r w:rsidRPr="00DE1EAB">
              <w:rPr>
                <w:rFonts w:ascii="Arial" w:hAnsi="Arial" w:cs="Arial"/>
                <w:b/>
                <w:bCs/>
                <w:color w:val="auto"/>
                <w:spacing w:val="-2"/>
                <w:sz w:val="18"/>
                <w:szCs w:val="18"/>
              </w:rPr>
              <w:t>Hospitality</w:t>
            </w:r>
          </w:p>
        </w:tc>
      </w:tr>
      <w:tr w:rsidR="00EE1A46" w:rsidRPr="00DE1EAB" w14:paraId="377EDD3D" w14:textId="77777777" w:rsidTr="0015366E">
        <w:trPr>
          <w:cantSplit/>
        </w:trPr>
        <w:tc>
          <w:tcPr>
            <w:tcW w:w="5670" w:type="dxa"/>
          </w:tcPr>
          <w:p w14:paraId="2F09FA28" w14:textId="77777777" w:rsidR="00EE1A46" w:rsidRPr="00DE1EAB" w:rsidRDefault="00EE1A46" w:rsidP="0015366E">
            <w:pPr>
              <w:suppressAutoHyphens/>
              <w:ind w:left="-109"/>
              <w:jc w:val="both"/>
              <w:rPr>
                <w:rFonts w:ascii="Arial" w:hAnsi="Arial" w:cs="Arial"/>
                <w:color w:val="auto"/>
                <w:spacing w:val="-2"/>
                <w:sz w:val="18"/>
                <w:szCs w:val="18"/>
              </w:rPr>
            </w:pPr>
          </w:p>
        </w:tc>
        <w:tc>
          <w:tcPr>
            <w:tcW w:w="2126" w:type="dxa"/>
            <w:tcBorders>
              <w:top w:val="single" w:sz="4" w:space="0" w:color="auto"/>
            </w:tcBorders>
            <w:shd w:val="clear" w:color="auto" w:fill="FAFAFA"/>
          </w:tcPr>
          <w:p w14:paraId="2CCE9C23" w14:textId="77777777" w:rsidR="00EE1A46" w:rsidRPr="00DE1EAB" w:rsidRDefault="00EE1A46" w:rsidP="0015366E">
            <w:pPr>
              <w:suppressAutoHyphens/>
              <w:ind w:right="-72"/>
              <w:jc w:val="right"/>
              <w:rPr>
                <w:rFonts w:ascii="Arial" w:hAnsi="Arial" w:cs="Arial"/>
                <w:color w:val="auto"/>
                <w:spacing w:val="-2"/>
                <w:sz w:val="18"/>
                <w:szCs w:val="18"/>
              </w:rPr>
            </w:pPr>
          </w:p>
        </w:tc>
        <w:tc>
          <w:tcPr>
            <w:tcW w:w="1701" w:type="dxa"/>
            <w:tcBorders>
              <w:top w:val="single" w:sz="4" w:space="0" w:color="auto"/>
            </w:tcBorders>
            <w:shd w:val="clear" w:color="auto" w:fill="FAFAFA"/>
          </w:tcPr>
          <w:p w14:paraId="0D48A8C2" w14:textId="77777777" w:rsidR="00EE1A46" w:rsidRPr="00DE1EAB" w:rsidRDefault="00EE1A46" w:rsidP="0015366E">
            <w:pPr>
              <w:suppressAutoHyphens/>
              <w:ind w:right="-72"/>
              <w:jc w:val="right"/>
              <w:rPr>
                <w:rFonts w:ascii="Arial" w:hAnsi="Arial" w:cs="Arial"/>
                <w:color w:val="auto"/>
                <w:spacing w:val="-2"/>
                <w:sz w:val="18"/>
                <w:szCs w:val="18"/>
              </w:rPr>
            </w:pPr>
          </w:p>
        </w:tc>
      </w:tr>
      <w:tr w:rsidR="00EE1A46" w:rsidRPr="00DE1EAB" w:rsidDel="00E70424" w14:paraId="54633E2D" w14:textId="77777777" w:rsidTr="0015366E">
        <w:trPr>
          <w:cantSplit/>
        </w:trPr>
        <w:tc>
          <w:tcPr>
            <w:tcW w:w="5670" w:type="dxa"/>
          </w:tcPr>
          <w:p w14:paraId="18FA40EF" w14:textId="77777777" w:rsidR="00EE1A46" w:rsidRPr="00DE1EAB" w:rsidRDefault="00EE1A46" w:rsidP="0015366E">
            <w:pPr>
              <w:ind w:left="-109"/>
              <w:rPr>
                <w:rFonts w:ascii="Arial" w:hAnsi="Arial" w:cs="Arial"/>
                <w:color w:val="auto"/>
                <w:sz w:val="18"/>
                <w:szCs w:val="18"/>
              </w:rPr>
            </w:pPr>
            <w:r w:rsidRPr="00DE1EAB">
              <w:rPr>
                <w:rFonts w:ascii="Arial" w:hAnsi="Arial" w:cs="Arial"/>
                <w:color w:val="auto"/>
                <w:sz w:val="18"/>
                <w:szCs w:val="18"/>
              </w:rPr>
              <w:t>Decrease in growth rate</w:t>
            </w:r>
          </w:p>
        </w:tc>
        <w:tc>
          <w:tcPr>
            <w:tcW w:w="2126" w:type="dxa"/>
            <w:shd w:val="clear" w:color="auto" w:fill="FAFAFA"/>
          </w:tcPr>
          <w:p w14:paraId="5399C72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701" w:type="dxa"/>
            <w:shd w:val="clear" w:color="auto" w:fill="FAFAFA"/>
          </w:tcPr>
          <w:p w14:paraId="4D79CAB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0.05</w:t>
            </w:r>
            <w:r w:rsidRPr="00DE1EAB">
              <w:rPr>
                <w:rFonts w:ascii="Arial" w:hAnsi="Arial" w:cs="Arial"/>
                <w:color w:val="auto"/>
                <w:sz w:val="18"/>
                <w:szCs w:val="18"/>
              </w:rPr>
              <w:t>%</w:t>
            </w:r>
          </w:p>
        </w:tc>
      </w:tr>
      <w:tr w:rsidR="00EE1A46" w:rsidRPr="00DE1EAB" w:rsidDel="00E70424" w14:paraId="626E2981" w14:textId="77777777" w:rsidTr="0015366E">
        <w:trPr>
          <w:cantSplit/>
          <w:trHeight w:val="225"/>
        </w:trPr>
        <w:tc>
          <w:tcPr>
            <w:tcW w:w="5670" w:type="dxa"/>
          </w:tcPr>
          <w:p w14:paraId="7E5520CE" w14:textId="77777777" w:rsidR="00EE1A46" w:rsidRPr="00DE1EAB" w:rsidRDefault="00EE1A46" w:rsidP="0015366E">
            <w:pPr>
              <w:ind w:left="-109"/>
              <w:rPr>
                <w:rFonts w:ascii="Arial" w:hAnsi="Arial" w:cs="Arial"/>
                <w:color w:val="auto"/>
                <w:sz w:val="18"/>
                <w:szCs w:val="18"/>
              </w:rPr>
            </w:pPr>
            <w:r w:rsidRPr="00DE1EAB">
              <w:rPr>
                <w:rFonts w:ascii="Arial" w:hAnsi="Arial" w:cs="Arial"/>
                <w:color w:val="auto"/>
                <w:sz w:val="18"/>
                <w:szCs w:val="18"/>
              </w:rPr>
              <w:t>Increase in discount rate</w:t>
            </w:r>
          </w:p>
        </w:tc>
        <w:tc>
          <w:tcPr>
            <w:tcW w:w="2126" w:type="dxa"/>
            <w:shd w:val="clear" w:color="auto" w:fill="FAFAFA"/>
            <w:vAlign w:val="bottom"/>
          </w:tcPr>
          <w:p w14:paraId="22D8849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22"/>
                <w:lang w:val="en-GB"/>
              </w:rPr>
            </w:pPr>
            <w:r w:rsidRPr="00DE1EAB">
              <w:rPr>
                <w:rFonts w:ascii="Arial" w:hAnsi="Arial" w:cs="Arial"/>
                <w:color w:val="auto"/>
                <w:sz w:val="18"/>
                <w:szCs w:val="22"/>
                <w:lang w:val="en-GB"/>
              </w:rPr>
              <w:t>2.5%</w:t>
            </w:r>
          </w:p>
        </w:tc>
        <w:tc>
          <w:tcPr>
            <w:tcW w:w="1701" w:type="dxa"/>
            <w:shd w:val="clear" w:color="auto" w:fill="FAFAFA"/>
            <w:vAlign w:val="bottom"/>
          </w:tcPr>
          <w:p w14:paraId="67632AC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0.05%</w:t>
            </w:r>
          </w:p>
        </w:tc>
      </w:tr>
    </w:tbl>
    <w:p w14:paraId="373B1FB1" w14:textId="77777777" w:rsidR="00EE1A46" w:rsidRPr="00DE1EAB" w:rsidRDefault="00EE1A46" w:rsidP="00EE1A46">
      <w:pPr>
        <w:ind w:left="540" w:hanging="540"/>
        <w:jc w:val="thaiDistribute"/>
        <w:rPr>
          <w:rFonts w:ascii="Arial" w:hAnsi="Arial" w:cs="Arial"/>
          <w:caps/>
          <w:color w:val="auto"/>
          <w:sz w:val="18"/>
          <w:szCs w:val="18"/>
          <w:lang w:val="en-GB"/>
        </w:rPr>
      </w:pPr>
    </w:p>
    <w:p w14:paraId="723B9D5E" w14:textId="77777777" w:rsidR="00EE1A46" w:rsidRPr="00DE1EAB" w:rsidRDefault="00EE1A46" w:rsidP="00EE1A46">
      <w:pPr>
        <w:ind w:left="540" w:hanging="540"/>
        <w:jc w:val="thaiDistribute"/>
        <w:rPr>
          <w:rFonts w:ascii="Arial" w:hAnsi="Arial" w:cs="Arial"/>
          <w:caps/>
          <w:color w:val="auto"/>
          <w:sz w:val="18"/>
          <w:szCs w:val="18"/>
          <w:lang w:val="en-GB"/>
        </w:rPr>
      </w:pPr>
      <w:r w:rsidRPr="00DE1EAB">
        <w:rPr>
          <w:rFonts w:ascii="Arial" w:hAnsi="Arial" w:cs="Arial"/>
          <w:caps/>
          <w:color w:val="auto"/>
          <w:sz w:val="18"/>
          <w:szCs w:val="18"/>
          <w:lang w:val="en-GB"/>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EE1A46" w:rsidRPr="00DE1EAB" w14:paraId="4EC75EA2" w14:textId="77777777" w:rsidTr="0015366E">
        <w:trPr>
          <w:trHeight w:val="386"/>
        </w:trPr>
        <w:tc>
          <w:tcPr>
            <w:tcW w:w="9450" w:type="dxa"/>
            <w:shd w:val="clear" w:color="auto" w:fill="FFA543"/>
            <w:vAlign w:val="center"/>
            <w:hideMark/>
          </w:tcPr>
          <w:p w14:paraId="741117B5" w14:textId="77777777" w:rsidR="00EE1A46" w:rsidRPr="00DE1EAB" w:rsidRDefault="00EE1A46" w:rsidP="0015366E">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21</w:t>
            </w:r>
            <w:r w:rsidRPr="00DE1EAB">
              <w:rPr>
                <w:rFonts w:ascii="Arial" w:hAnsi="Arial" w:cs="Arial"/>
                <w:b/>
                <w:bCs/>
                <w:color w:val="FFFFFF"/>
                <w:sz w:val="18"/>
                <w:szCs w:val="18"/>
              </w:rPr>
              <w:tab/>
              <w:t xml:space="preserve">Deferred income taxes </w:t>
            </w:r>
          </w:p>
        </w:tc>
      </w:tr>
    </w:tbl>
    <w:p w14:paraId="51864BA3" w14:textId="77777777" w:rsidR="00EE1A46" w:rsidRPr="00DE1EAB" w:rsidRDefault="00EE1A46" w:rsidP="00EE1A46">
      <w:pPr>
        <w:jc w:val="both"/>
        <w:rPr>
          <w:rFonts w:ascii="Arial" w:hAnsi="Arial" w:cs="Arial"/>
          <w:color w:val="auto"/>
          <w:sz w:val="18"/>
          <w:szCs w:val="18"/>
        </w:rPr>
      </w:pPr>
    </w:p>
    <w:p w14:paraId="28107D70" w14:textId="77777777" w:rsidR="00EE1A46" w:rsidRPr="00DE1EAB" w:rsidRDefault="00EE1A46" w:rsidP="00EE1A46">
      <w:pPr>
        <w:jc w:val="both"/>
        <w:rPr>
          <w:rFonts w:ascii="Arial" w:hAnsi="Arial" w:cs="Arial"/>
          <w:color w:val="auto"/>
          <w:sz w:val="18"/>
          <w:szCs w:val="18"/>
        </w:rPr>
      </w:pPr>
      <w:r w:rsidRPr="00DE1EAB">
        <w:rPr>
          <w:rFonts w:ascii="Arial" w:hAnsi="Arial" w:cs="Arial"/>
          <w:color w:val="auto"/>
          <w:sz w:val="18"/>
          <w:szCs w:val="18"/>
        </w:rPr>
        <w:t>Deferred income tax presented in the statements of financial position comprised of:</w:t>
      </w:r>
    </w:p>
    <w:p w14:paraId="1BA907A2" w14:textId="77777777" w:rsidR="00EE1A46" w:rsidRPr="00DE1EAB" w:rsidRDefault="00EE1A46" w:rsidP="00EE1A46">
      <w:pPr>
        <w:jc w:val="both"/>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EE1A46" w:rsidRPr="00DE1EAB" w14:paraId="3CAE49BA" w14:textId="77777777" w:rsidTr="0015366E">
        <w:trPr>
          <w:cantSplit/>
          <w:trHeight w:val="20"/>
        </w:trPr>
        <w:tc>
          <w:tcPr>
            <w:tcW w:w="3682" w:type="dxa"/>
            <w:vAlign w:val="bottom"/>
          </w:tcPr>
          <w:p w14:paraId="3E969271" w14:textId="77777777" w:rsidR="00EE1A46" w:rsidRPr="00DE1EAB" w:rsidRDefault="00EE1A46" w:rsidP="0015366E">
            <w:pPr>
              <w:ind w:left="-113"/>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317CC28F"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1A40A2B2"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EE1A46" w:rsidRPr="00DE1EAB" w14:paraId="0DA6F5C3" w14:textId="77777777" w:rsidTr="0015366E">
        <w:trPr>
          <w:cantSplit/>
          <w:trHeight w:val="20"/>
        </w:trPr>
        <w:tc>
          <w:tcPr>
            <w:tcW w:w="3682" w:type="dxa"/>
            <w:vAlign w:val="bottom"/>
          </w:tcPr>
          <w:p w14:paraId="054F2DDB" w14:textId="77777777" w:rsidR="00EE1A46" w:rsidRPr="00DE1EAB" w:rsidRDefault="00EE1A46" w:rsidP="0015366E">
            <w:pPr>
              <w:ind w:left="-113" w:right="-72"/>
              <w:jc w:val="right"/>
              <w:rPr>
                <w:rFonts w:ascii="Arial" w:hAnsi="Arial" w:cs="Arial"/>
                <w:b/>
                <w:bCs/>
                <w:color w:val="auto"/>
                <w:sz w:val="18"/>
                <w:szCs w:val="18"/>
                <w:cs/>
                <w:lang w:val="en-GB"/>
              </w:rPr>
            </w:pPr>
          </w:p>
        </w:tc>
        <w:tc>
          <w:tcPr>
            <w:tcW w:w="1440" w:type="dxa"/>
            <w:tcBorders>
              <w:top w:val="single" w:sz="4" w:space="0" w:color="auto"/>
            </w:tcBorders>
            <w:vAlign w:val="bottom"/>
          </w:tcPr>
          <w:p w14:paraId="499ED066"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6CADA87A"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c>
          <w:tcPr>
            <w:tcW w:w="1440" w:type="dxa"/>
            <w:tcBorders>
              <w:top w:val="single" w:sz="4" w:space="0" w:color="auto"/>
            </w:tcBorders>
            <w:vAlign w:val="bottom"/>
          </w:tcPr>
          <w:p w14:paraId="5D253ED7"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78E894F2"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r>
      <w:tr w:rsidR="00EE1A46" w:rsidRPr="00DE1EAB" w14:paraId="0B883D0A" w14:textId="77777777" w:rsidTr="0015366E">
        <w:trPr>
          <w:cantSplit/>
          <w:trHeight w:val="20"/>
        </w:trPr>
        <w:tc>
          <w:tcPr>
            <w:tcW w:w="3682" w:type="dxa"/>
            <w:vAlign w:val="bottom"/>
          </w:tcPr>
          <w:p w14:paraId="592EF867" w14:textId="77777777" w:rsidR="00EE1A46" w:rsidRPr="00DE1EAB" w:rsidRDefault="00EE1A46" w:rsidP="0015366E">
            <w:pPr>
              <w:ind w:left="-113"/>
              <w:rPr>
                <w:rFonts w:ascii="Arial" w:hAnsi="Arial" w:cs="Arial"/>
                <w:color w:val="auto"/>
                <w:sz w:val="18"/>
                <w:szCs w:val="18"/>
                <w:cs/>
              </w:rPr>
            </w:pPr>
          </w:p>
        </w:tc>
        <w:tc>
          <w:tcPr>
            <w:tcW w:w="1440" w:type="dxa"/>
            <w:tcBorders>
              <w:bottom w:val="single" w:sz="4" w:space="0" w:color="auto"/>
            </w:tcBorders>
            <w:vAlign w:val="bottom"/>
          </w:tcPr>
          <w:p w14:paraId="79FC7AF4"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6605E64A"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0B608445"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10BF0750"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00D1FBD1" w14:textId="77777777" w:rsidTr="0015366E">
        <w:trPr>
          <w:cantSplit/>
          <w:trHeight w:val="20"/>
        </w:trPr>
        <w:tc>
          <w:tcPr>
            <w:tcW w:w="3682" w:type="dxa"/>
          </w:tcPr>
          <w:p w14:paraId="049A6C39" w14:textId="77777777" w:rsidR="00EE1A46" w:rsidRPr="00DE1EAB" w:rsidRDefault="00EE1A46" w:rsidP="0015366E">
            <w:pPr>
              <w:suppressAutoHyphens/>
              <w:ind w:left="-113"/>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3336740A" w14:textId="77777777" w:rsidR="00EE1A46" w:rsidRPr="00DE1EAB" w:rsidRDefault="00EE1A46" w:rsidP="0015366E">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4B0E795A" w14:textId="77777777" w:rsidR="00EE1A46" w:rsidRPr="00DE1EAB" w:rsidRDefault="00EE1A46" w:rsidP="0015366E">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055243BF" w14:textId="77777777" w:rsidR="00EE1A46" w:rsidRPr="00DE1EAB" w:rsidRDefault="00EE1A46" w:rsidP="0015366E">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3FFDA5E4" w14:textId="77777777" w:rsidR="00EE1A46" w:rsidRPr="00DE1EAB" w:rsidRDefault="00EE1A46" w:rsidP="0015366E">
            <w:pPr>
              <w:suppressAutoHyphens/>
              <w:ind w:right="-72"/>
              <w:jc w:val="right"/>
              <w:rPr>
                <w:rFonts w:ascii="Arial" w:hAnsi="Arial" w:cs="Arial"/>
                <w:color w:val="auto"/>
                <w:spacing w:val="-2"/>
                <w:sz w:val="18"/>
                <w:szCs w:val="18"/>
              </w:rPr>
            </w:pPr>
          </w:p>
        </w:tc>
      </w:tr>
      <w:tr w:rsidR="00EE1A46" w:rsidRPr="00DE1EAB" w14:paraId="1BD3AEA1" w14:textId="77777777" w:rsidTr="0015366E">
        <w:trPr>
          <w:cantSplit/>
          <w:trHeight w:val="99"/>
        </w:trPr>
        <w:tc>
          <w:tcPr>
            <w:tcW w:w="3682" w:type="dxa"/>
          </w:tcPr>
          <w:p w14:paraId="12B62831" w14:textId="77777777" w:rsidR="00EE1A46" w:rsidRPr="00DE1EAB" w:rsidRDefault="00EE1A46" w:rsidP="0015366E">
            <w:pPr>
              <w:ind w:left="-113"/>
              <w:rPr>
                <w:rFonts w:ascii="Arial" w:hAnsi="Arial" w:cs="Arial"/>
                <w:color w:val="auto"/>
                <w:sz w:val="18"/>
                <w:szCs w:val="18"/>
              </w:rPr>
            </w:pPr>
            <w:r w:rsidRPr="00DE1EAB">
              <w:rPr>
                <w:rFonts w:ascii="Arial" w:hAnsi="Arial" w:cs="Arial"/>
                <w:color w:val="auto"/>
                <w:sz w:val="18"/>
                <w:szCs w:val="18"/>
              </w:rPr>
              <w:t>Deferred income tax assets</w:t>
            </w:r>
          </w:p>
        </w:tc>
        <w:tc>
          <w:tcPr>
            <w:tcW w:w="1440" w:type="dxa"/>
            <w:shd w:val="clear" w:color="auto" w:fill="FAFAFA"/>
            <w:vAlign w:val="bottom"/>
          </w:tcPr>
          <w:p w14:paraId="71309A2B" w14:textId="77777777" w:rsidR="00EE1A46" w:rsidRPr="00DE1EAB" w:rsidRDefault="00EE1A46" w:rsidP="0015366E">
            <w:pPr>
              <w:pStyle w:val="Header"/>
              <w:ind w:right="-72"/>
              <w:jc w:val="right"/>
              <w:rPr>
                <w:rFonts w:cs="Arial"/>
                <w:szCs w:val="18"/>
                <w:lang w:val="en-US"/>
              </w:rPr>
            </w:pPr>
            <w:r w:rsidRPr="00DE1EAB">
              <w:rPr>
                <w:rFonts w:cs="Arial"/>
                <w:szCs w:val="18"/>
                <w:lang w:val="en-GB"/>
              </w:rPr>
              <w:t>375,578,113</w:t>
            </w:r>
          </w:p>
        </w:tc>
        <w:tc>
          <w:tcPr>
            <w:tcW w:w="1440" w:type="dxa"/>
            <w:vAlign w:val="bottom"/>
          </w:tcPr>
          <w:p w14:paraId="70975C11" w14:textId="77777777" w:rsidR="00EE1A46" w:rsidRPr="00DE1EAB" w:rsidRDefault="00EE1A46" w:rsidP="0015366E">
            <w:pPr>
              <w:pStyle w:val="Header"/>
              <w:ind w:right="-72"/>
              <w:jc w:val="right"/>
              <w:rPr>
                <w:rFonts w:cs="Arial"/>
                <w:szCs w:val="18"/>
                <w:lang w:val="en-US"/>
              </w:rPr>
            </w:pPr>
            <w:r w:rsidRPr="00DE1EAB">
              <w:rPr>
                <w:rFonts w:cs="Arial"/>
                <w:szCs w:val="18"/>
                <w:lang w:val="en-US"/>
              </w:rPr>
              <w:t xml:space="preserve">29,602,419 </w:t>
            </w:r>
          </w:p>
        </w:tc>
        <w:tc>
          <w:tcPr>
            <w:tcW w:w="1440" w:type="dxa"/>
            <w:shd w:val="clear" w:color="auto" w:fill="FAFAFA"/>
            <w:vAlign w:val="bottom"/>
          </w:tcPr>
          <w:p w14:paraId="79B3E4BE" w14:textId="77777777" w:rsidR="00EE1A46" w:rsidRPr="00DE1EAB" w:rsidRDefault="00EE1A46" w:rsidP="0015366E">
            <w:pPr>
              <w:pStyle w:val="Header"/>
              <w:ind w:right="-72"/>
              <w:jc w:val="right"/>
              <w:rPr>
                <w:rFonts w:cs="Arial"/>
                <w:szCs w:val="18"/>
                <w:lang w:val="en-US"/>
              </w:rPr>
            </w:pPr>
            <w:r w:rsidRPr="00DE1EAB">
              <w:rPr>
                <w:rFonts w:cs="Arial"/>
                <w:szCs w:val="18"/>
                <w:lang w:val="en-GB"/>
              </w:rPr>
              <w:t>246,893,930</w:t>
            </w:r>
          </w:p>
        </w:tc>
        <w:tc>
          <w:tcPr>
            <w:tcW w:w="1440" w:type="dxa"/>
            <w:vAlign w:val="bottom"/>
          </w:tcPr>
          <w:p w14:paraId="055B54DF" w14:textId="77777777" w:rsidR="00EE1A46" w:rsidRPr="00DE1EAB" w:rsidRDefault="00EE1A46" w:rsidP="0015366E">
            <w:pPr>
              <w:pStyle w:val="Header"/>
              <w:ind w:right="-72"/>
              <w:jc w:val="right"/>
              <w:rPr>
                <w:rFonts w:cs="Arial"/>
                <w:szCs w:val="18"/>
                <w:lang w:val="en-US"/>
              </w:rPr>
            </w:pPr>
            <w:r w:rsidRPr="00DE1EAB">
              <w:rPr>
                <w:rFonts w:cs="Arial"/>
                <w:szCs w:val="18"/>
                <w:lang w:val="en-US"/>
              </w:rPr>
              <w:t>12,616,007</w:t>
            </w:r>
          </w:p>
        </w:tc>
      </w:tr>
      <w:tr w:rsidR="00EE1A46" w:rsidRPr="00DE1EAB" w14:paraId="41960F7A" w14:textId="77777777" w:rsidTr="0015366E">
        <w:trPr>
          <w:cantSplit/>
          <w:trHeight w:val="20"/>
        </w:trPr>
        <w:tc>
          <w:tcPr>
            <w:tcW w:w="3682" w:type="dxa"/>
          </w:tcPr>
          <w:p w14:paraId="22DF1222" w14:textId="77777777" w:rsidR="00EE1A46" w:rsidRPr="00DE1EAB" w:rsidRDefault="00EE1A46" w:rsidP="0015366E">
            <w:pPr>
              <w:ind w:left="-113"/>
              <w:rPr>
                <w:rFonts w:ascii="Arial" w:hAnsi="Arial" w:cs="Arial"/>
                <w:color w:val="auto"/>
                <w:sz w:val="18"/>
                <w:szCs w:val="18"/>
              </w:rPr>
            </w:pPr>
            <w:r w:rsidRPr="00DE1EAB">
              <w:rPr>
                <w:rFonts w:ascii="Arial" w:hAnsi="Arial" w:cs="Arial"/>
                <w:color w:val="auto"/>
                <w:sz w:val="18"/>
                <w:szCs w:val="18"/>
              </w:rPr>
              <w:t>Deferred income tax liabilities</w:t>
            </w:r>
          </w:p>
        </w:tc>
        <w:tc>
          <w:tcPr>
            <w:tcW w:w="1440" w:type="dxa"/>
            <w:tcBorders>
              <w:bottom w:val="single" w:sz="4" w:space="0" w:color="auto"/>
            </w:tcBorders>
            <w:shd w:val="clear" w:color="auto" w:fill="FAFAFA"/>
            <w:vAlign w:val="bottom"/>
          </w:tcPr>
          <w:p w14:paraId="62C76C4E" w14:textId="77777777" w:rsidR="00EE1A46" w:rsidRPr="00DE1EAB" w:rsidRDefault="00EE1A46" w:rsidP="0015366E">
            <w:pPr>
              <w:pStyle w:val="Header"/>
              <w:ind w:right="-72"/>
              <w:jc w:val="right"/>
              <w:rPr>
                <w:rFonts w:cs="Arial"/>
                <w:szCs w:val="18"/>
                <w:cs/>
                <w:lang w:val="en-US"/>
              </w:rPr>
            </w:pPr>
            <w:r w:rsidRPr="00DE1EAB">
              <w:rPr>
                <w:rFonts w:cs="Arial"/>
                <w:szCs w:val="18"/>
                <w:lang w:val="en-US"/>
              </w:rPr>
              <w:t>(1,240,577,396)</w:t>
            </w:r>
          </w:p>
        </w:tc>
        <w:tc>
          <w:tcPr>
            <w:tcW w:w="1440" w:type="dxa"/>
            <w:tcBorders>
              <w:bottom w:val="single" w:sz="4" w:space="0" w:color="auto"/>
            </w:tcBorders>
            <w:vAlign w:val="bottom"/>
          </w:tcPr>
          <w:p w14:paraId="1792D0E4" w14:textId="77777777" w:rsidR="00EE1A46" w:rsidRPr="00DE1EAB" w:rsidRDefault="00EE1A46" w:rsidP="0015366E">
            <w:pPr>
              <w:pStyle w:val="Header"/>
              <w:ind w:right="-72"/>
              <w:jc w:val="right"/>
              <w:rPr>
                <w:rFonts w:cs="Arial"/>
                <w:szCs w:val="18"/>
                <w:cs/>
                <w:lang w:val="en-US"/>
              </w:rPr>
            </w:pPr>
            <w:r w:rsidRPr="00DE1EAB">
              <w:rPr>
                <w:rFonts w:cs="Arial"/>
                <w:szCs w:val="18"/>
                <w:lang w:val="en-US"/>
              </w:rPr>
              <w:t>(668,916,467)</w:t>
            </w:r>
          </w:p>
        </w:tc>
        <w:tc>
          <w:tcPr>
            <w:tcW w:w="1440" w:type="dxa"/>
            <w:tcBorders>
              <w:bottom w:val="single" w:sz="4" w:space="0" w:color="auto"/>
            </w:tcBorders>
            <w:shd w:val="clear" w:color="auto" w:fill="FAFAFA"/>
            <w:vAlign w:val="bottom"/>
          </w:tcPr>
          <w:p w14:paraId="76648B86" w14:textId="77777777" w:rsidR="00EE1A46" w:rsidRPr="00DE1EAB" w:rsidRDefault="00EE1A46" w:rsidP="0015366E">
            <w:pPr>
              <w:ind w:right="-72"/>
              <w:jc w:val="right"/>
              <w:rPr>
                <w:rFonts w:ascii="Arial" w:eastAsia="Arial" w:hAnsi="Arial" w:cs="Arial"/>
                <w:color w:val="auto"/>
                <w:sz w:val="18"/>
                <w:szCs w:val="18"/>
                <w:lang w:eastAsia="x-none"/>
              </w:rPr>
            </w:pPr>
            <w:r w:rsidRPr="00DE1EAB">
              <w:rPr>
                <w:rFonts w:ascii="Arial" w:hAnsi="Arial" w:cs="Arial"/>
                <w:sz w:val="18"/>
                <w:szCs w:val="18"/>
              </w:rPr>
              <w:t>-</w:t>
            </w:r>
          </w:p>
        </w:tc>
        <w:tc>
          <w:tcPr>
            <w:tcW w:w="1440" w:type="dxa"/>
            <w:tcBorders>
              <w:bottom w:val="single" w:sz="4" w:space="0" w:color="auto"/>
            </w:tcBorders>
            <w:vAlign w:val="bottom"/>
          </w:tcPr>
          <w:p w14:paraId="0A498593" w14:textId="77777777" w:rsidR="00EE1A46" w:rsidRPr="00DE1EAB" w:rsidRDefault="00EE1A46" w:rsidP="0015366E">
            <w:pPr>
              <w:ind w:right="-72"/>
              <w:jc w:val="right"/>
              <w:rPr>
                <w:rFonts w:ascii="Arial" w:eastAsia="Arial" w:hAnsi="Arial" w:cs="Arial"/>
                <w:color w:val="auto"/>
                <w:sz w:val="18"/>
                <w:szCs w:val="18"/>
                <w:lang w:eastAsia="x-none"/>
              </w:rPr>
            </w:pPr>
            <w:r w:rsidRPr="00DE1EAB">
              <w:rPr>
                <w:rFonts w:ascii="Arial" w:eastAsia="Arial" w:hAnsi="Arial" w:cs="Arial"/>
                <w:color w:val="auto"/>
                <w:sz w:val="18"/>
                <w:szCs w:val="18"/>
                <w:lang w:eastAsia="x-none"/>
              </w:rPr>
              <w:t>-</w:t>
            </w:r>
          </w:p>
        </w:tc>
      </w:tr>
      <w:tr w:rsidR="00EE1A46" w:rsidRPr="00DE1EAB" w14:paraId="08EA08A3" w14:textId="77777777" w:rsidTr="0015366E">
        <w:trPr>
          <w:cantSplit/>
          <w:trHeight w:val="20"/>
        </w:trPr>
        <w:tc>
          <w:tcPr>
            <w:tcW w:w="3682" w:type="dxa"/>
          </w:tcPr>
          <w:p w14:paraId="34DC8234" w14:textId="77777777" w:rsidR="00EE1A46" w:rsidRPr="00DE1EAB" w:rsidRDefault="00EE1A46" w:rsidP="0015366E">
            <w:pPr>
              <w:suppressAutoHyphens/>
              <w:ind w:left="-113"/>
              <w:jc w:val="both"/>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0A7BD84A" w14:textId="77777777" w:rsidR="00EE1A46" w:rsidRPr="00DE1EAB" w:rsidRDefault="00EE1A46" w:rsidP="0015366E">
            <w:pPr>
              <w:pStyle w:val="Header"/>
              <w:ind w:right="-72"/>
              <w:jc w:val="right"/>
              <w:rPr>
                <w:rFonts w:cs="Arial"/>
                <w:szCs w:val="18"/>
                <w:lang w:val="en-US"/>
              </w:rPr>
            </w:pPr>
          </w:p>
        </w:tc>
        <w:tc>
          <w:tcPr>
            <w:tcW w:w="1440" w:type="dxa"/>
            <w:tcBorders>
              <w:top w:val="single" w:sz="4" w:space="0" w:color="auto"/>
            </w:tcBorders>
            <w:vAlign w:val="bottom"/>
          </w:tcPr>
          <w:p w14:paraId="4C2548BA" w14:textId="77777777" w:rsidR="00EE1A46" w:rsidRPr="00DE1EAB" w:rsidRDefault="00EE1A46" w:rsidP="0015366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4D63EA1A" w14:textId="77777777" w:rsidR="00EE1A46" w:rsidRPr="00DE1EAB" w:rsidRDefault="00EE1A46" w:rsidP="0015366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0D18BBD1" w14:textId="77777777" w:rsidR="00EE1A46" w:rsidRPr="00DE1EAB" w:rsidRDefault="00EE1A46" w:rsidP="0015366E">
            <w:pPr>
              <w:ind w:right="-72"/>
              <w:jc w:val="right"/>
              <w:rPr>
                <w:rFonts w:ascii="Arial" w:hAnsi="Arial" w:cs="Arial"/>
                <w:color w:val="auto"/>
                <w:sz w:val="18"/>
                <w:szCs w:val="18"/>
                <w:lang w:val="en-GB"/>
              </w:rPr>
            </w:pPr>
          </w:p>
        </w:tc>
      </w:tr>
      <w:tr w:rsidR="00EE1A46" w:rsidRPr="00DE1EAB" w14:paraId="7EA54001" w14:textId="77777777" w:rsidTr="0015366E">
        <w:trPr>
          <w:cantSplit/>
          <w:trHeight w:val="20"/>
        </w:trPr>
        <w:tc>
          <w:tcPr>
            <w:tcW w:w="3682" w:type="dxa"/>
          </w:tcPr>
          <w:p w14:paraId="155A022D" w14:textId="77777777" w:rsidR="00EE1A46" w:rsidRPr="00DE1EAB" w:rsidRDefault="00EE1A46" w:rsidP="0015366E">
            <w:pPr>
              <w:ind w:left="-113"/>
              <w:rPr>
                <w:rFonts w:ascii="Arial" w:hAnsi="Arial" w:cs="Arial"/>
                <w:color w:val="auto"/>
                <w:sz w:val="18"/>
                <w:szCs w:val="18"/>
              </w:rPr>
            </w:pPr>
            <w:r w:rsidRPr="00DE1EAB">
              <w:rPr>
                <w:rFonts w:ascii="Arial" w:hAnsi="Arial" w:cs="Arial"/>
                <w:color w:val="auto"/>
                <w:sz w:val="18"/>
                <w:szCs w:val="18"/>
              </w:rPr>
              <w:t>Deferred income tax, net</w:t>
            </w:r>
          </w:p>
        </w:tc>
        <w:tc>
          <w:tcPr>
            <w:tcW w:w="1440" w:type="dxa"/>
            <w:tcBorders>
              <w:bottom w:val="single" w:sz="4" w:space="0" w:color="auto"/>
            </w:tcBorders>
            <w:shd w:val="clear" w:color="auto" w:fill="FAFAFA"/>
            <w:vAlign w:val="bottom"/>
          </w:tcPr>
          <w:p w14:paraId="39122B3A" w14:textId="77777777" w:rsidR="00EE1A46" w:rsidRPr="00DE1EAB" w:rsidRDefault="00EE1A46" w:rsidP="0015366E">
            <w:pPr>
              <w:pStyle w:val="Header"/>
              <w:ind w:right="-72"/>
              <w:jc w:val="right"/>
              <w:rPr>
                <w:rFonts w:cs="Arial"/>
                <w:b/>
                <w:bCs/>
                <w:szCs w:val="18"/>
                <w:cs/>
                <w:lang w:val="en-US"/>
              </w:rPr>
            </w:pPr>
            <w:r w:rsidRPr="00DE1EAB">
              <w:rPr>
                <w:rFonts w:cs="Arial"/>
                <w:b/>
                <w:bCs/>
                <w:szCs w:val="18"/>
                <w:lang w:val="en-US"/>
              </w:rPr>
              <w:fldChar w:fldCharType="begin"/>
            </w:r>
            <w:r w:rsidRPr="00DE1EAB">
              <w:rPr>
                <w:rFonts w:cs="Arial"/>
                <w:b/>
                <w:bCs/>
                <w:szCs w:val="18"/>
                <w:lang w:val="en-US"/>
              </w:rPr>
              <w:instrText xml:space="preserve"> =SUM(ABOVE) </w:instrText>
            </w:r>
            <w:r w:rsidRPr="00DE1EAB">
              <w:rPr>
                <w:rFonts w:cs="Arial"/>
                <w:b/>
                <w:bCs/>
                <w:szCs w:val="18"/>
                <w:lang w:val="en-US"/>
              </w:rPr>
              <w:fldChar w:fldCharType="separate"/>
            </w:r>
            <w:r w:rsidRPr="00DE1EAB">
              <w:rPr>
                <w:rFonts w:cs="Arial"/>
                <w:b/>
                <w:bCs/>
                <w:noProof/>
                <w:szCs w:val="18"/>
                <w:lang w:val="en-US"/>
              </w:rPr>
              <w:t>(864,999,283)</w:t>
            </w:r>
            <w:r w:rsidRPr="00DE1EAB">
              <w:rPr>
                <w:rFonts w:cs="Arial"/>
                <w:b/>
                <w:bCs/>
                <w:szCs w:val="18"/>
                <w:lang w:val="en-US"/>
              </w:rPr>
              <w:fldChar w:fldCharType="end"/>
            </w:r>
          </w:p>
        </w:tc>
        <w:tc>
          <w:tcPr>
            <w:tcW w:w="1440" w:type="dxa"/>
            <w:tcBorders>
              <w:bottom w:val="single" w:sz="4" w:space="0" w:color="auto"/>
            </w:tcBorders>
            <w:vAlign w:val="bottom"/>
          </w:tcPr>
          <w:p w14:paraId="0911105D" w14:textId="77777777" w:rsidR="00EE1A46" w:rsidRPr="00DE1EAB" w:rsidRDefault="00EE1A46" w:rsidP="0015366E">
            <w:pPr>
              <w:pStyle w:val="Header"/>
              <w:ind w:right="-72"/>
              <w:jc w:val="right"/>
              <w:rPr>
                <w:rFonts w:cs="Arial"/>
                <w:b/>
                <w:bCs/>
                <w:szCs w:val="18"/>
                <w:cs/>
                <w:lang w:val="en-US"/>
              </w:rPr>
            </w:pPr>
            <w:r w:rsidRPr="00DE1EAB">
              <w:rPr>
                <w:rFonts w:cs="Arial"/>
                <w:b/>
                <w:bCs/>
                <w:szCs w:val="18"/>
                <w:lang w:val="en-US"/>
              </w:rPr>
              <w:fldChar w:fldCharType="begin"/>
            </w:r>
            <w:r w:rsidRPr="00DE1EAB">
              <w:rPr>
                <w:rFonts w:cs="Arial"/>
                <w:b/>
                <w:bCs/>
                <w:szCs w:val="18"/>
                <w:lang w:val="en-US"/>
              </w:rPr>
              <w:instrText xml:space="preserve"> =SUM(ABOVE) </w:instrText>
            </w:r>
            <w:r w:rsidRPr="00DE1EAB">
              <w:rPr>
                <w:rFonts w:cs="Arial"/>
                <w:b/>
                <w:bCs/>
                <w:szCs w:val="18"/>
                <w:lang w:val="en-US"/>
              </w:rPr>
              <w:fldChar w:fldCharType="separate"/>
            </w:r>
            <w:r w:rsidRPr="00DE1EAB">
              <w:rPr>
                <w:rFonts w:cs="Arial"/>
                <w:b/>
                <w:bCs/>
                <w:szCs w:val="18"/>
                <w:lang w:val="en-US"/>
              </w:rPr>
              <w:t>(639,314,048)</w:t>
            </w:r>
            <w:r w:rsidRPr="00DE1EAB">
              <w:rPr>
                <w:rFonts w:cs="Arial"/>
                <w:b/>
                <w:bCs/>
                <w:szCs w:val="18"/>
                <w:lang w:val="en-US"/>
              </w:rPr>
              <w:fldChar w:fldCharType="end"/>
            </w:r>
          </w:p>
        </w:tc>
        <w:tc>
          <w:tcPr>
            <w:tcW w:w="1440" w:type="dxa"/>
            <w:tcBorders>
              <w:bottom w:val="single" w:sz="4" w:space="0" w:color="auto"/>
            </w:tcBorders>
            <w:shd w:val="clear" w:color="auto" w:fill="FAFAFA"/>
            <w:vAlign w:val="bottom"/>
          </w:tcPr>
          <w:p w14:paraId="6EAD6D6A" w14:textId="77777777" w:rsidR="00EE1A46" w:rsidRPr="00DE1EAB" w:rsidRDefault="00EE1A46" w:rsidP="0015366E">
            <w:pPr>
              <w:pStyle w:val="Header"/>
              <w:ind w:right="-72"/>
              <w:jc w:val="right"/>
              <w:rPr>
                <w:rFonts w:cs="Arial"/>
                <w:b/>
                <w:bCs/>
                <w:szCs w:val="18"/>
                <w:lang w:val="en-US"/>
              </w:rPr>
            </w:pPr>
            <w:r w:rsidRPr="00DE1EAB">
              <w:rPr>
                <w:rFonts w:cs="Arial"/>
                <w:b/>
                <w:bCs/>
                <w:szCs w:val="18"/>
                <w:lang w:val="en-GB"/>
              </w:rPr>
              <w:t>246,893,930</w:t>
            </w:r>
          </w:p>
        </w:tc>
        <w:tc>
          <w:tcPr>
            <w:tcW w:w="1440" w:type="dxa"/>
            <w:tcBorders>
              <w:bottom w:val="single" w:sz="4" w:space="0" w:color="auto"/>
            </w:tcBorders>
            <w:vAlign w:val="bottom"/>
          </w:tcPr>
          <w:p w14:paraId="0E4B6D1A" w14:textId="77777777" w:rsidR="00EE1A46" w:rsidRPr="00DE1EAB" w:rsidRDefault="00EE1A46" w:rsidP="0015366E">
            <w:pPr>
              <w:pStyle w:val="Header"/>
              <w:ind w:right="-72"/>
              <w:jc w:val="right"/>
              <w:rPr>
                <w:rFonts w:cs="Arial"/>
                <w:b/>
                <w:bCs/>
                <w:szCs w:val="18"/>
                <w:lang w:val="en-US"/>
              </w:rPr>
            </w:pPr>
            <w:r w:rsidRPr="00DE1EAB">
              <w:rPr>
                <w:rFonts w:cs="Arial"/>
                <w:b/>
                <w:bCs/>
                <w:szCs w:val="18"/>
                <w:lang w:val="en-US"/>
              </w:rPr>
              <w:t>12,616,007</w:t>
            </w:r>
          </w:p>
        </w:tc>
      </w:tr>
    </w:tbl>
    <w:p w14:paraId="24956418" w14:textId="77777777" w:rsidR="00EE1A46" w:rsidRPr="00DE1EAB" w:rsidRDefault="00EE1A46" w:rsidP="00EE1A46">
      <w:pPr>
        <w:jc w:val="both"/>
        <w:rPr>
          <w:rFonts w:ascii="Arial" w:hAnsi="Arial" w:cs="Arial"/>
          <w:color w:val="auto"/>
          <w:sz w:val="18"/>
          <w:szCs w:val="18"/>
        </w:rPr>
      </w:pPr>
    </w:p>
    <w:p w14:paraId="122DBEC5" w14:textId="77777777" w:rsidR="00EE1A46" w:rsidRPr="00DE1EAB" w:rsidRDefault="00EE1A46" w:rsidP="00EE1A46">
      <w:pPr>
        <w:jc w:val="both"/>
        <w:rPr>
          <w:rFonts w:ascii="Arial" w:hAnsi="Arial" w:cs="Arial"/>
          <w:color w:val="auto"/>
          <w:sz w:val="18"/>
          <w:szCs w:val="18"/>
        </w:rPr>
      </w:pPr>
      <w:r w:rsidRPr="00DE1EAB">
        <w:rPr>
          <w:rFonts w:ascii="Arial" w:hAnsi="Arial" w:cs="Arial"/>
          <w:color w:val="auto"/>
          <w:sz w:val="18"/>
          <w:szCs w:val="18"/>
        </w:rPr>
        <w:t>The movement of the deferred income</w:t>
      </w:r>
      <w:r>
        <w:rPr>
          <w:rFonts w:ascii="Arial" w:hAnsi="Arial" w:cs="Arial"/>
          <w:color w:val="auto"/>
          <w:sz w:val="18"/>
          <w:szCs w:val="18"/>
        </w:rPr>
        <w:t xml:space="preserve"> tax</w:t>
      </w:r>
      <w:r w:rsidRPr="00DE1EAB">
        <w:rPr>
          <w:rFonts w:ascii="Arial" w:hAnsi="Arial" w:cs="Arial"/>
          <w:color w:val="auto"/>
          <w:sz w:val="18"/>
          <w:szCs w:val="18"/>
        </w:rPr>
        <w:t xml:space="preserve"> assets and liabilities is as follows:</w:t>
      </w:r>
    </w:p>
    <w:p w14:paraId="7FFC3B11" w14:textId="77777777" w:rsidR="00EE1A46" w:rsidRPr="00DE1EAB" w:rsidRDefault="00EE1A46" w:rsidP="00EE1A46">
      <w:pPr>
        <w:jc w:val="both"/>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EE1A46" w:rsidRPr="00DE1EAB" w14:paraId="187B0704" w14:textId="77777777" w:rsidTr="0015366E">
        <w:trPr>
          <w:cantSplit/>
          <w:trHeight w:val="20"/>
        </w:trPr>
        <w:tc>
          <w:tcPr>
            <w:tcW w:w="3682" w:type="dxa"/>
            <w:vAlign w:val="bottom"/>
          </w:tcPr>
          <w:p w14:paraId="0A730187" w14:textId="77777777" w:rsidR="00EE1A46" w:rsidRPr="00DE1EAB" w:rsidRDefault="00EE1A46" w:rsidP="0015366E">
            <w:pPr>
              <w:ind w:left="-113"/>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790E3F61"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32A253F1"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EE1A46" w:rsidRPr="00DE1EAB" w14:paraId="11340FF9" w14:textId="77777777" w:rsidTr="0015366E">
        <w:trPr>
          <w:cantSplit/>
          <w:trHeight w:val="20"/>
        </w:trPr>
        <w:tc>
          <w:tcPr>
            <w:tcW w:w="3682" w:type="dxa"/>
            <w:vAlign w:val="bottom"/>
          </w:tcPr>
          <w:p w14:paraId="42C8DC5A" w14:textId="77777777" w:rsidR="00EE1A46" w:rsidRPr="00DE1EAB" w:rsidRDefault="00EE1A46" w:rsidP="0015366E">
            <w:pPr>
              <w:ind w:left="-113" w:right="-72"/>
              <w:jc w:val="right"/>
              <w:rPr>
                <w:rFonts w:ascii="Arial" w:hAnsi="Arial" w:cs="Arial"/>
                <w:b/>
                <w:bCs/>
                <w:color w:val="auto"/>
                <w:sz w:val="18"/>
                <w:szCs w:val="18"/>
                <w:cs/>
                <w:lang w:val="en-GB"/>
              </w:rPr>
            </w:pPr>
          </w:p>
        </w:tc>
        <w:tc>
          <w:tcPr>
            <w:tcW w:w="1440" w:type="dxa"/>
            <w:tcBorders>
              <w:top w:val="single" w:sz="4" w:space="0" w:color="auto"/>
            </w:tcBorders>
            <w:vAlign w:val="bottom"/>
          </w:tcPr>
          <w:p w14:paraId="2EBA2F81"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37BD344A"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c>
          <w:tcPr>
            <w:tcW w:w="1440" w:type="dxa"/>
            <w:tcBorders>
              <w:top w:val="single" w:sz="4" w:space="0" w:color="auto"/>
            </w:tcBorders>
            <w:vAlign w:val="bottom"/>
          </w:tcPr>
          <w:p w14:paraId="708BDF36"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40FEFCC6"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r>
      <w:tr w:rsidR="00EE1A46" w:rsidRPr="00DE1EAB" w14:paraId="55C2B0A6" w14:textId="77777777" w:rsidTr="0015366E">
        <w:trPr>
          <w:cantSplit/>
          <w:trHeight w:val="20"/>
        </w:trPr>
        <w:tc>
          <w:tcPr>
            <w:tcW w:w="3682" w:type="dxa"/>
            <w:vAlign w:val="bottom"/>
          </w:tcPr>
          <w:p w14:paraId="15558758" w14:textId="77777777" w:rsidR="00EE1A46" w:rsidRPr="00DE1EAB" w:rsidRDefault="00EE1A46" w:rsidP="0015366E">
            <w:pPr>
              <w:ind w:left="-113"/>
              <w:rPr>
                <w:rFonts w:ascii="Arial" w:hAnsi="Arial" w:cs="Arial"/>
                <w:color w:val="auto"/>
                <w:sz w:val="18"/>
                <w:szCs w:val="18"/>
                <w:cs/>
              </w:rPr>
            </w:pPr>
          </w:p>
        </w:tc>
        <w:tc>
          <w:tcPr>
            <w:tcW w:w="1440" w:type="dxa"/>
            <w:tcBorders>
              <w:bottom w:val="single" w:sz="4" w:space="0" w:color="auto"/>
            </w:tcBorders>
            <w:vAlign w:val="bottom"/>
          </w:tcPr>
          <w:p w14:paraId="0D36042D"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6C4AF794"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1308E2AD"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56ECCEB4"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2C493831" w14:textId="77777777" w:rsidTr="0015366E">
        <w:trPr>
          <w:cantSplit/>
          <w:trHeight w:val="20"/>
        </w:trPr>
        <w:tc>
          <w:tcPr>
            <w:tcW w:w="3682" w:type="dxa"/>
          </w:tcPr>
          <w:p w14:paraId="28FFA14E" w14:textId="77777777" w:rsidR="00EE1A46" w:rsidRPr="00DE1EAB" w:rsidRDefault="00EE1A46" w:rsidP="0015366E">
            <w:pPr>
              <w:suppressAutoHyphens/>
              <w:ind w:left="-113"/>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71DBEE5F" w14:textId="77777777" w:rsidR="00EE1A46" w:rsidRPr="00DE1EAB" w:rsidRDefault="00EE1A46" w:rsidP="0015366E">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1D54A5D4" w14:textId="77777777" w:rsidR="00EE1A46" w:rsidRPr="00DE1EAB" w:rsidRDefault="00EE1A46" w:rsidP="0015366E">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536A7E78" w14:textId="77777777" w:rsidR="00EE1A46" w:rsidRPr="00DE1EAB" w:rsidRDefault="00EE1A46" w:rsidP="0015366E">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3782B43C" w14:textId="77777777" w:rsidR="00EE1A46" w:rsidRPr="00DE1EAB" w:rsidRDefault="00EE1A46" w:rsidP="0015366E">
            <w:pPr>
              <w:suppressAutoHyphens/>
              <w:ind w:right="-72"/>
              <w:jc w:val="right"/>
              <w:rPr>
                <w:rFonts w:ascii="Arial" w:hAnsi="Arial" w:cs="Arial"/>
                <w:color w:val="auto"/>
                <w:spacing w:val="-2"/>
                <w:sz w:val="18"/>
                <w:szCs w:val="18"/>
              </w:rPr>
            </w:pPr>
          </w:p>
        </w:tc>
      </w:tr>
      <w:tr w:rsidR="00EE1A46" w:rsidRPr="00DE1EAB" w14:paraId="4162C40F" w14:textId="77777777" w:rsidTr="0015366E">
        <w:trPr>
          <w:cantSplit/>
          <w:trHeight w:val="20"/>
        </w:trPr>
        <w:tc>
          <w:tcPr>
            <w:tcW w:w="3682" w:type="dxa"/>
          </w:tcPr>
          <w:p w14:paraId="0FFD73D7" w14:textId="77777777" w:rsidR="00EE1A46" w:rsidRPr="00DE1EAB" w:rsidRDefault="00EE1A46" w:rsidP="0015366E">
            <w:pPr>
              <w:ind w:left="-113"/>
              <w:rPr>
                <w:rFonts w:ascii="Arial" w:hAnsi="Arial" w:cs="Arial"/>
                <w:b/>
                <w:bCs/>
                <w:color w:val="auto"/>
                <w:sz w:val="18"/>
                <w:szCs w:val="18"/>
                <w:cs/>
              </w:rPr>
            </w:pPr>
            <w:r w:rsidRPr="00DE1EAB">
              <w:rPr>
                <w:rFonts w:ascii="Arial" w:hAnsi="Arial" w:cs="Arial"/>
                <w:b/>
                <w:bCs/>
                <w:color w:val="auto"/>
                <w:sz w:val="18"/>
                <w:szCs w:val="18"/>
              </w:rPr>
              <w:t>Deferred income tax assets (liabilities)</w:t>
            </w:r>
          </w:p>
        </w:tc>
        <w:tc>
          <w:tcPr>
            <w:tcW w:w="1440" w:type="dxa"/>
            <w:shd w:val="clear" w:color="auto" w:fill="FAFAFA"/>
          </w:tcPr>
          <w:p w14:paraId="0951AFE3" w14:textId="77777777" w:rsidR="00EE1A46" w:rsidRPr="00DE1EAB" w:rsidRDefault="00EE1A46" w:rsidP="0015366E">
            <w:pPr>
              <w:ind w:right="-72"/>
              <w:jc w:val="right"/>
              <w:rPr>
                <w:rFonts w:ascii="Arial" w:hAnsi="Arial" w:cs="Arial"/>
                <w:sz w:val="18"/>
                <w:szCs w:val="18"/>
                <w:cs/>
              </w:rPr>
            </w:pPr>
          </w:p>
        </w:tc>
        <w:tc>
          <w:tcPr>
            <w:tcW w:w="1440" w:type="dxa"/>
          </w:tcPr>
          <w:p w14:paraId="1DD55475" w14:textId="77777777" w:rsidR="00EE1A46" w:rsidRPr="00DE1EAB" w:rsidRDefault="00EE1A46" w:rsidP="0015366E">
            <w:pPr>
              <w:ind w:right="-72"/>
              <w:jc w:val="right"/>
              <w:rPr>
                <w:rFonts w:ascii="Arial" w:hAnsi="Arial" w:cs="Arial"/>
                <w:sz w:val="18"/>
                <w:szCs w:val="18"/>
              </w:rPr>
            </w:pPr>
          </w:p>
        </w:tc>
        <w:tc>
          <w:tcPr>
            <w:tcW w:w="1440" w:type="dxa"/>
            <w:shd w:val="clear" w:color="auto" w:fill="FAFAFA"/>
          </w:tcPr>
          <w:p w14:paraId="1C15E0CD" w14:textId="77777777" w:rsidR="00EE1A46" w:rsidRPr="00DE1EAB" w:rsidRDefault="00EE1A46" w:rsidP="0015366E">
            <w:pPr>
              <w:ind w:right="-72"/>
              <w:jc w:val="right"/>
              <w:rPr>
                <w:rFonts w:ascii="Arial" w:hAnsi="Arial" w:cs="Arial"/>
                <w:sz w:val="18"/>
                <w:szCs w:val="18"/>
                <w:cs/>
                <w:lang w:val="en-GB"/>
              </w:rPr>
            </w:pPr>
          </w:p>
        </w:tc>
        <w:tc>
          <w:tcPr>
            <w:tcW w:w="1440" w:type="dxa"/>
          </w:tcPr>
          <w:p w14:paraId="0E5DD937" w14:textId="77777777" w:rsidR="00EE1A46" w:rsidRPr="00DE1EAB" w:rsidRDefault="00EE1A46" w:rsidP="0015366E">
            <w:pPr>
              <w:ind w:right="-72"/>
              <w:jc w:val="right"/>
              <w:rPr>
                <w:rFonts w:ascii="Arial" w:hAnsi="Arial" w:cs="Arial"/>
                <w:sz w:val="18"/>
                <w:szCs w:val="18"/>
                <w:lang w:val="en-GB"/>
              </w:rPr>
            </w:pPr>
          </w:p>
        </w:tc>
      </w:tr>
      <w:tr w:rsidR="00EE1A46" w:rsidRPr="00DE1EAB" w14:paraId="43EB54AD" w14:textId="77777777" w:rsidTr="0015366E">
        <w:trPr>
          <w:cantSplit/>
          <w:trHeight w:val="20"/>
        </w:trPr>
        <w:tc>
          <w:tcPr>
            <w:tcW w:w="3682" w:type="dxa"/>
          </w:tcPr>
          <w:p w14:paraId="05084C51" w14:textId="77777777" w:rsidR="00EE1A46" w:rsidRPr="00DE1EAB" w:rsidRDefault="00EE1A46" w:rsidP="0015366E">
            <w:pPr>
              <w:ind w:left="-113"/>
              <w:rPr>
                <w:rFonts w:ascii="Arial" w:hAnsi="Arial" w:cs="Arial"/>
                <w:color w:val="auto"/>
                <w:sz w:val="18"/>
                <w:szCs w:val="18"/>
                <w:lang w:val="en-GB"/>
              </w:rPr>
            </w:pP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1 January</w:t>
            </w:r>
          </w:p>
        </w:tc>
        <w:tc>
          <w:tcPr>
            <w:tcW w:w="1440" w:type="dxa"/>
            <w:shd w:val="clear" w:color="auto" w:fill="FAFAFA"/>
          </w:tcPr>
          <w:p w14:paraId="2A64833D" w14:textId="77777777" w:rsidR="00EE1A46" w:rsidRPr="00DE1EAB" w:rsidRDefault="00EE1A46" w:rsidP="0015366E">
            <w:pPr>
              <w:ind w:right="-72"/>
              <w:jc w:val="right"/>
              <w:rPr>
                <w:rFonts w:ascii="Arial" w:hAnsi="Arial" w:cs="Arial"/>
                <w:sz w:val="18"/>
                <w:szCs w:val="18"/>
              </w:rPr>
            </w:pPr>
            <w:r w:rsidRPr="00DE1EAB">
              <w:rPr>
                <w:rFonts w:ascii="Arial" w:hAnsi="Arial" w:cs="Arial"/>
                <w:sz w:val="18"/>
                <w:szCs w:val="18"/>
              </w:rPr>
              <w:t>(</w:t>
            </w:r>
            <w:r w:rsidRPr="00DE1EAB">
              <w:rPr>
                <w:rFonts w:ascii="Arial" w:hAnsi="Arial" w:cs="Arial"/>
                <w:sz w:val="18"/>
                <w:szCs w:val="18"/>
                <w:lang w:val="en-GB"/>
              </w:rPr>
              <w:t>639</w:t>
            </w:r>
            <w:r w:rsidRPr="00DE1EAB">
              <w:rPr>
                <w:rFonts w:ascii="Arial" w:hAnsi="Arial" w:cs="Arial"/>
                <w:sz w:val="18"/>
                <w:szCs w:val="18"/>
              </w:rPr>
              <w:t>,</w:t>
            </w:r>
            <w:r w:rsidRPr="00DE1EAB">
              <w:rPr>
                <w:rFonts w:ascii="Arial" w:hAnsi="Arial" w:cs="Arial"/>
                <w:sz w:val="18"/>
                <w:szCs w:val="18"/>
                <w:lang w:val="en-GB"/>
              </w:rPr>
              <w:t>314</w:t>
            </w:r>
            <w:r w:rsidRPr="00DE1EAB">
              <w:rPr>
                <w:rFonts w:ascii="Arial" w:hAnsi="Arial" w:cs="Arial"/>
                <w:sz w:val="18"/>
                <w:szCs w:val="18"/>
              </w:rPr>
              <w:t>,</w:t>
            </w:r>
            <w:r w:rsidRPr="00DE1EAB">
              <w:rPr>
                <w:rFonts w:ascii="Arial" w:hAnsi="Arial" w:cs="Arial"/>
                <w:sz w:val="18"/>
                <w:szCs w:val="18"/>
                <w:lang w:val="en-GB"/>
              </w:rPr>
              <w:t>048</w:t>
            </w:r>
            <w:r w:rsidRPr="00DE1EAB">
              <w:rPr>
                <w:rFonts w:ascii="Arial" w:hAnsi="Arial" w:cs="Arial"/>
                <w:sz w:val="18"/>
                <w:szCs w:val="18"/>
              </w:rPr>
              <w:t>)</w:t>
            </w:r>
          </w:p>
        </w:tc>
        <w:tc>
          <w:tcPr>
            <w:tcW w:w="1440" w:type="dxa"/>
          </w:tcPr>
          <w:p w14:paraId="6D0B7D65"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sz w:val="18"/>
                <w:szCs w:val="18"/>
              </w:rPr>
              <w:t>(</w:t>
            </w:r>
            <w:r w:rsidRPr="00DE1EAB">
              <w:rPr>
                <w:rFonts w:ascii="Arial" w:hAnsi="Arial" w:cs="Arial"/>
                <w:sz w:val="18"/>
                <w:szCs w:val="18"/>
                <w:lang w:val="en-GB"/>
              </w:rPr>
              <w:t>1,038,511,558</w:t>
            </w:r>
            <w:r w:rsidRPr="00DE1EAB">
              <w:rPr>
                <w:rFonts w:ascii="Arial" w:hAnsi="Arial" w:cs="Arial"/>
                <w:sz w:val="18"/>
                <w:szCs w:val="18"/>
              </w:rPr>
              <w:t>)</w:t>
            </w:r>
          </w:p>
        </w:tc>
        <w:tc>
          <w:tcPr>
            <w:tcW w:w="1440" w:type="dxa"/>
            <w:shd w:val="clear" w:color="auto" w:fill="FAFAFA"/>
          </w:tcPr>
          <w:p w14:paraId="6CD67B68" w14:textId="77777777" w:rsidR="00EE1A46" w:rsidRPr="00DE1EAB" w:rsidRDefault="00EE1A46" w:rsidP="0015366E">
            <w:pPr>
              <w:ind w:right="-72"/>
              <w:jc w:val="right"/>
              <w:rPr>
                <w:rFonts w:ascii="Arial" w:hAnsi="Arial" w:cs="Arial"/>
                <w:sz w:val="18"/>
                <w:szCs w:val="18"/>
              </w:rPr>
            </w:pPr>
            <w:r w:rsidRPr="00DE1EAB">
              <w:rPr>
                <w:rFonts w:ascii="Arial" w:hAnsi="Arial" w:cs="Arial"/>
                <w:sz w:val="18"/>
                <w:szCs w:val="18"/>
                <w:lang w:val="en-GB"/>
              </w:rPr>
              <w:t>12</w:t>
            </w:r>
            <w:r w:rsidRPr="00DE1EAB">
              <w:rPr>
                <w:rFonts w:ascii="Arial" w:hAnsi="Arial" w:cs="Arial"/>
                <w:sz w:val="18"/>
                <w:szCs w:val="18"/>
              </w:rPr>
              <w:t>,</w:t>
            </w:r>
            <w:r w:rsidRPr="00DE1EAB">
              <w:rPr>
                <w:rFonts w:ascii="Arial" w:hAnsi="Arial" w:cs="Arial"/>
                <w:sz w:val="18"/>
                <w:szCs w:val="18"/>
                <w:lang w:val="en-GB"/>
              </w:rPr>
              <w:t>616</w:t>
            </w:r>
            <w:r w:rsidRPr="00DE1EAB">
              <w:rPr>
                <w:rFonts w:ascii="Arial" w:hAnsi="Arial" w:cs="Arial"/>
                <w:sz w:val="18"/>
                <w:szCs w:val="18"/>
              </w:rPr>
              <w:t>,</w:t>
            </w:r>
            <w:r w:rsidRPr="00DE1EAB">
              <w:rPr>
                <w:rFonts w:ascii="Arial" w:hAnsi="Arial" w:cs="Arial"/>
                <w:sz w:val="18"/>
                <w:szCs w:val="18"/>
                <w:lang w:val="en-GB"/>
              </w:rPr>
              <w:t>007</w:t>
            </w:r>
          </w:p>
        </w:tc>
        <w:tc>
          <w:tcPr>
            <w:tcW w:w="1440" w:type="dxa"/>
          </w:tcPr>
          <w:p w14:paraId="7B493E63"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sz w:val="18"/>
                <w:szCs w:val="18"/>
                <w:cs/>
              </w:rPr>
              <w:t>(</w:t>
            </w:r>
            <w:r w:rsidRPr="00DE1EAB">
              <w:rPr>
                <w:rFonts w:ascii="Arial" w:hAnsi="Arial" w:cs="Arial"/>
                <w:sz w:val="18"/>
                <w:szCs w:val="18"/>
                <w:lang w:val="en-GB"/>
              </w:rPr>
              <w:t>296,346,683</w:t>
            </w:r>
            <w:r w:rsidRPr="00DE1EAB">
              <w:rPr>
                <w:rFonts w:ascii="Arial" w:hAnsi="Arial" w:cs="Arial"/>
                <w:sz w:val="18"/>
                <w:szCs w:val="18"/>
                <w:cs/>
              </w:rPr>
              <w:t>)</w:t>
            </w:r>
          </w:p>
        </w:tc>
      </w:tr>
      <w:tr w:rsidR="00EE1A46" w:rsidRPr="00DE1EAB" w14:paraId="519A95CC" w14:textId="77777777" w:rsidTr="0015366E">
        <w:trPr>
          <w:cantSplit/>
          <w:trHeight w:val="20"/>
        </w:trPr>
        <w:tc>
          <w:tcPr>
            <w:tcW w:w="3682" w:type="dxa"/>
          </w:tcPr>
          <w:p w14:paraId="361C3C4D" w14:textId="77777777" w:rsidR="00EE1A46" w:rsidRPr="00DE1EAB" w:rsidRDefault="00EE1A46" w:rsidP="0015366E">
            <w:pPr>
              <w:ind w:left="-113"/>
              <w:rPr>
                <w:rFonts w:ascii="Arial" w:hAnsi="Arial" w:cs="Arial"/>
                <w:color w:val="auto"/>
                <w:sz w:val="18"/>
                <w:szCs w:val="18"/>
              </w:rPr>
            </w:pPr>
            <w:r w:rsidRPr="00DE1EAB">
              <w:rPr>
                <w:rFonts w:ascii="Arial" w:hAnsi="Arial" w:cs="Arial"/>
                <w:color w:val="auto"/>
                <w:sz w:val="18"/>
                <w:szCs w:val="18"/>
              </w:rPr>
              <w:t>Increase from acquisition of subsidiaries</w:t>
            </w:r>
          </w:p>
        </w:tc>
        <w:tc>
          <w:tcPr>
            <w:tcW w:w="1440" w:type="dxa"/>
            <w:shd w:val="clear" w:color="auto" w:fill="FAFAFA"/>
            <w:vAlign w:val="bottom"/>
          </w:tcPr>
          <w:p w14:paraId="74422C70" w14:textId="77777777" w:rsidR="00EE1A46" w:rsidRPr="00DE1EAB" w:rsidRDefault="00EE1A46" w:rsidP="0015366E">
            <w:pPr>
              <w:ind w:right="-72"/>
              <w:jc w:val="right"/>
              <w:rPr>
                <w:rFonts w:ascii="Arial" w:hAnsi="Arial" w:cs="Arial"/>
                <w:sz w:val="18"/>
                <w:szCs w:val="18"/>
                <w:cs/>
              </w:rPr>
            </w:pPr>
            <w:r w:rsidRPr="00DE1EAB">
              <w:rPr>
                <w:rFonts w:ascii="Arial" w:hAnsi="Arial" w:cs="Arial"/>
                <w:sz w:val="18"/>
                <w:szCs w:val="18"/>
              </w:rPr>
              <w:t>(470,294,312)</w:t>
            </w:r>
          </w:p>
        </w:tc>
        <w:tc>
          <w:tcPr>
            <w:tcW w:w="1440" w:type="dxa"/>
            <w:vAlign w:val="bottom"/>
          </w:tcPr>
          <w:p w14:paraId="29AFB60E" w14:textId="77777777" w:rsidR="00EE1A46" w:rsidRPr="00DE1EAB" w:rsidRDefault="00EE1A46" w:rsidP="0015366E">
            <w:pPr>
              <w:ind w:right="-72"/>
              <w:jc w:val="right"/>
              <w:rPr>
                <w:rFonts w:ascii="Arial" w:hAnsi="Arial" w:cs="Arial"/>
                <w:color w:val="auto"/>
                <w:sz w:val="18"/>
                <w:szCs w:val="18"/>
                <w:cs/>
              </w:rPr>
            </w:pPr>
            <w:r w:rsidRPr="00DE1EAB">
              <w:rPr>
                <w:rFonts w:ascii="Arial" w:hAnsi="Arial" w:cs="Arial"/>
                <w:sz w:val="18"/>
                <w:szCs w:val="18"/>
              </w:rPr>
              <w:t xml:space="preserve">-   </w:t>
            </w:r>
          </w:p>
        </w:tc>
        <w:tc>
          <w:tcPr>
            <w:tcW w:w="1440" w:type="dxa"/>
            <w:shd w:val="clear" w:color="auto" w:fill="FAFAFA"/>
            <w:vAlign w:val="bottom"/>
          </w:tcPr>
          <w:p w14:paraId="54E80A2E" w14:textId="77777777" w:rsidR="00EE1A46" w:rsidRPr="00DE1EAB" w:rsidRDefault="00EE1A46" w:rsidP="0015366E">
            <w:pPr>
              <w:ind w:right="-72"/>
              <w:jc w:val="right"/>
              <w:rPr>
                <w:rFonts w:ascii="Arial" w:hAnsi="Arial" w:cs="Arial"/>
                <w:sz w:val="18"/>
                <w:szCs w:val="18"/>
                <w:cs/>
              </w:rPr>
            </w:pPr>
            <w:r w:rsidRPr="00DE1EAB">
              <w:rPr>
                <w:rFonts w:ascii="Arial" w:hAnsi="Arial" w:cs="Arial"/>
                <w:sz w:val="18"/>
                <w:szCs w:val="18"/>
              </w:rPr>
              <w:t>-</w:t>
            </w:r>
          </w:p>
        </w:tc>
        <w:tc>
          <w:tcPr>
            <w:tcW w:w="1440" w:type="dxa"/>
            <w:vAlign w:val="bottom"/>
          </w:tcPr>
          <w:p w14:paraId="64DB7168"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sz w:val="18"/>
                <w:szCs w:val="18"/>
              </w:rPr>
              <w:t>-</w:t>
            </w:r>
          </w:p>
        </w:tc>
      </w:tr>
      <w:tr w:rsidR="00EE1A46" w:rsidRPr="00DE1EAB" w14:paraId="270197AC" w14:textId="77777777" w:rsidTr="0015366E">
        <w:trPr>
          <w:cantSplit/>
          <w:trHeight w:val="20"/>
        </w:trPr>
        <w:tc>
          <w:tcPr>
            <w:tcW w:w="3682" w:type="dxa"/>
          </w:tcPr>
          <w:p w14:paraId="327185FB" w14:textId="77777777" w:rsidR="00EE1A46" w:rsidRPr="00DE1EAB" w:rsidRDefault="00EE1A46" w:rsidP="0015366E">
            <w:pPr>
              <w:ind w:left="-113"/>
              <w:rPr>
                <w:rFonts w:ascii="Arial" w:hAnsi="Arial" w:cs="Arial"/>
                <w:color w:val="auto"/>
                <w:sz w:val="18"/>
                <w:szCs w:val="18"/>
              </w:rPr>
            </w:pPr>
            <w:r w:rsidRPr="00DE1EAB">
              <w:rPr>
                <w:rFonts w:ascii="Arial" w:hAnsi="Arial" w:cs="Arial"/>
                <w:color w:val="auto"/>
                <w:sz w:val="18"/>
                <w:szCs w:val="18"/>
              </w:rPr>
              <w:t>Increase/(decrease) to profit or loss</w:t>
            </w:r>
          </w:p>
        </w:tc>
        <w:tc>
          <w:tcPr>
            <w:tcW w:w="1440" w:type="dxa"/>
            <w:shd w:val="clear" w:color="auto" w:fill="FAFAFA"/>
            <w:vAlign w:val="bottom"/>
          </w:tcPr>
          <w:p w14:paraId="482DC3FA" w14:textId="77777777" w:rsidR="00EE1A46" w:rsidRPr="00DE1EAB" w:rsidRDefault="00EE1A46" w:rsidP="0015366E">
            <w:pPr>
              <w:ind w:right="-72"/>
              <w:jc w:val="right"/>
              <w:rPr>
                <w:rFonts w:ascii="Arial" w:hAnsi="Arial" w:cs="Arial"/>
                <w:sz w:val="18"/>
                <w:szCs w:val="18"/>
              </w:rPr>
            </w:pPr>
            <w:r w:rsidRPr="00DE1EAB">
              <w:rPr>
                <w:rFonts w:ascii="Arial" w:hAnsi="Arial" w:cs="Arial"/>
                <w:sz w:val="18"/>
                <w:szCs w:val="18"/>
              </w:rPr>
              <w:t>341,892,918</w:t>
            </w:r>
          </w:p>
        </w:tc>
        <w:tc>
          <w:tcPr>
            <w:tcW w:w="1440" w:type="dxa"/>
            <w:vAlign w:val="bottom"/>
          </w:tcPr>
          <w:p w14:paraId="1EC426D6"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sz w:val="18"/>
                <w:szCs w:val="18"/>
                <w:lang w:val="en-GB"/>
              </w:rPr>
              <w:t>412,857,173</w:t>
            </w:r>
          </w:p>
        </w:tc>
        <w:tc>
          <w:tcPr>
            <w:tcW w:w="1440" w:type="dxa"/>
            <w:shd w:val="clear" w:color="auto" w:fill="FAFAFA"/>
            <w:vAlign w:val="bottom"/>
          </w:tcPr>
          <w:p w14:paraId="6612B17D" w14:textId="77777777" w:rsidR="00EE1A46" w:rsidRPr="00DE1EAB" w:rsidRDefault="00EE1A46" w:rsidP="0015366E">
            <w:pPr>
              <w:ind w:right="-72"/>
              <w:jc w:val="right"/>
              <w:rPr>
                <w:rFonts w:ascii="Arial" w:hAnsi="Arial" w:cs="Arial"/>
                <w:sz w:val="18"/>
                <w:szCs w:val="18"/>
              </w:rPr>
            </w:pPr>
            <w:r w:rsidRPr="00DE1EAB">
              <w:rPr>
                <w:rFonts w:ascii="Arial" w:hAnsi="Arial" w:cs="Arial"/>
                <w:sz w:val="18"/>
                <w:szCs w:val="18"/>
                <w:lang w:val="en-GB"/>
              </w:rPr>
              <w:t>232,273,942</w:t>
            </w:r>
          </w:p>
        </w:tc>
        <w:tc>
          <w:tcPr>
            <w:tcW w:w="1440" w:type="dxa"/>
            <w:vAlign w:val="bottom"/>
          </w:tcPr>
          <w:p w14:paraId="762FE8C4"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sz w:val="18"/>
                <w:szCs w:val="18"/>
                <w:lang w:val="en-GB"/>
              </w:rPr>
              <w:t>324,015,266</w:t>
            </w:r>
          </w:p>
        </w:tc>
      </w:tr>
      <w:tr w:rsidR="00EE1A46" w:rsidRPr="00DE1EAB" w14:paraId="3BDD602D" w14:textId="77777777" w:rsidTr="0015366E">
        <w:trPr>
          <w:cantSplit/>
          <w:trHeight w:val="20"/>
        </w:trPr>
        <w:tc>
          <w:tcPr>
            <w:tcW w:w="3682" w:type="dxa"/>
          </w:tcPr>
          <w:p w14:paraId="03246DB1" w14:textId="77777777" w:rsidR="00EE1A46" w:rsidRPr="00DE1EAB" w:rsidRDefault="00EE1A46" w:rsidP="0015366E">
            <w:pPr>
              <w:ind w:left="-113"/>
              <w:rPr>
                <w:rFonts w:ascii="Arial" w:hAnsi="Arial" w:cs="Arial"/>
                <w:color w:val="auto"/>
                <w:sz w:val="18"/>
                <w:szCs w:val="18"/>
              </w:rPr>
            </w:pPr>
            <w:r w:rsidRPr="00DE1EAB">
              <w:rPr>
                <w:rFonts w:ascii="Arial" w:hAnsi="Arial" w:cs="Arial"/>
                <w:color w:val="auto"/>
                <w:sz w:val="18"/>
                <w:szCs w:val="18"/>
              </w:rPr>
              <w:t>Increase/(decrease) to other comprehensive</w:t>
            </w:r>
          </w:p>
        </w:tc>
        <w:tc>
          <w:tcPr>
            <w:tcW w:w="1440" w:type="dxa"/>
            <w:shd w:val="clear" w:color="auto" w:fill="FAFAFA"/>
            <w:vAlign w:val="bottom"/>
          </w:tcPr>
          <w:p w14:paraId="2790C85D" w14:textId="77777777" w:rsidR="00EE1A46" w:rsidRPr="00DE1EAB" w:rsidRDefault="00EE1A46" w:rsidP="0015366E">
            <w:pPr>
              <w:ind w:right="-72"/>
              <w:jc w:val="right"/>
              <w:rPr>
                <w:rFonts w:ascii="Arial" w:hAnsi="Arial" w:cs="Arial"/>
                <w:sz w:val="18"/>
                <w:szCs w:val="18"/>
                <w:cs/>
              </w:rPr>
            </w:pPr>
          </w:p>
        </w:tc>
        <w:tc>
          <w:tcPr>
            <w:tcW w:w="1440" w:type="dxa"/>
            <w:vAlign w:val="bottom"/>
          </w:tcPr>
          <w:p w14:paraId="78635FF1" w14:textId="77777777" w:rsidR="00EE1A46" w:rsidRPr="00DE1EAB" w:rsidRDefault="00EE1A46" w:rsidP="0015366E">
            <w:pPr>
              <w:ind w:right="-72"/>
              <w:jc w:val="right"/>
              <w:rPr>
                <w:rFonts w:ascii="Arial" w:hAnsi="Arial" w:cs="Arial"/>
                <w:sz w:val="18"/>
                <w:szCs w:val="18"/>
              </w:rPr>
            </w:pPr>
          </w:p>
        </w:tc>
        <w:tc>
          <w:tcPr>
            <w:tcW w:w="1440" w:type="dxa"/>
            <w:shd w:val="clear" w:color="auto" w:fill="FAFAFA"/>
            <w:vAlign w:val="bottom"/>
          </w:tcPr>
          <w:p w14:paraId="17648E53" w14:textId="77777777" w:rsidR="00EE1A46" w:rsidRPr="00DE1EAB" w:rsidRDefault="00EE1A46" w:rsidP="0015366E">
            <w:pPr>
              <w:ind w:right="-72"/>
              <w:jc w:val="right"/>
              <w:rPr>
                <w:rFonts w:ascii="Arial" w:hAnsi="Arial" w:cs="Arial"/>
                <w:sz w:val="18"/>
                <w:szCs w:val="18"/>
              </w:rPr>
            </w:pPr>
          </w:p>
        </w:tc>
        <w:tc>
          <w:tcPr>
            <w:tcW w:w="1440" w:type="dxa"/>
            <w:vAlign w:val="bottom"/>
          </w:tcPr>
          <w:p w14:paraId="07B4BDAE" w14:textId="77777777" w:rsidR="00EE1A46" w:rsidRPr="00DE1EAB" w:rsidRDefault="00EE1A46" w:rsidP="0015366E">
            <w:pPr>
              <w:ind w:right="-72"/>
              <w:jc w:val="right"/>
              <w:rPr>
                <w:rFonts w:ascii="Arial" w:hAnsi="Arial" w:cs="Arial"/>
                <w:sz w:val="18"/>
                <w:szCs w:val="18"/>
                <w:lang w:val="en-GB"/>
              </w:rPr>
            </w:pPr>
          </w:p>
        </w:tc>
      </w:tr>
      <w:tr w:rsidR="00EE1A46" w:rsidRPr="00DE1EAB" w14:paraId="1E20FA5A" w14:textId="77777777" w:rsidTr="0015366E">
        <w:trPr>
          <w:cantSplit/>
          <w:trHeight w:val="20"/>
        </w:trPr>
        <w:tc>
          <w:tcPr>
            <w:tcW w:w="3682" w:type="dxa"/>
          </w:tcPr>
          <w:p w14:paraId="36BF7F61" w14:textId="77777777" w:rsidR="00EE1A46" w:rsidRPr="00DE1EAB" w:rsidRDefault="00EE1A46" w:rsidP="0015366E">
            <w:pPr>
              <w:ind w:left="-113"/>
              <w:rPr>
                <w:rFonts w:ascii="Arial" w:hAnsi="Arial" w:cs="Arial"/>
                <w:color w:val="auto"/>
                <w:sz w:val="18"/>
                <w:szCs w:val="18"/>
              </w:rPr>
            </w:pPr>
            <w:r w:rsidRPr="00DE1EAB">
              <w:rPr>
                <w:rFonts w:ascii="Arial" w:hAnsi="Arial" w:cs="Arial"/>
                <w:color w:val="auto"/>
                <w:sz w:val="18"/>
                <w:szCs w:val="18"/>
              </w:rPr>
              <w:t xml:space="preserve">   income (expense)</w:t>
            </w:r>
          </w:p>
        </w:tc>
        <w:tc>
          <w:tcPr>
            <w:tcW w:w="1440" w:type="dxa"/>
            <w:shd w:val="clear" w:color="auto" w:fill="FAFAFA"/>
            <w:vAlign w:val="bottom"/>
          </w:tcPr>
          <w:p w14:paraId="6B868EB1" w14:textId="77777777" w:rsidR="00EE1A46" w:rsidRPr="00DE1EAB" w:rsidRDefault="00EE1A46" w:rsidP="0015366E">
            <w:pPr>
              <w:ind w:right="-72"/>
              <w:jc w:val="right"/>
              <w:rPr>
                <w:rFonts w:ascii="Arial" w:hAnsi="Arial" w:cs="Arial"/>
                <w:sz w:val="18"/>
                <w:szCs w:val="18"/>
              </w:rPr>
            </w:pPr>
            <w:r w:rsidRPr="00DE1EAB">
              <w:rPr>
                <w:rFonts w:ascii="Arial" w:hAnsi="Arial" w:cs="Arial"/>
                <w:sz w:val="18"/>
                <w:szCs w:val="18"/>
              </w:rPr>
              <w:t>(</w:t>
            </w:r>
            <w:r w:rsidRPr="00DE1EAB">
              <w:rPr>
                <w:rFonts w:ascii="Arial" w:hAnsi="Arial" w:cs="Arial"/>
                <w:sz w:val="18"/>
                <w:szCs w:val="18"/>
                <w:lang w:val="en-GB"/>
              </w:rPr>
              <w:t>10</w:t>
            </w:r>
            <w:r w:rsidRPr="00DE1EAB">
              <w:rPr>
                <w:rFonts w:ascii="Arial" w:hAnsi="Arial" w:cs="Arial"/>
                <w:sz w:val="18"/>
                <w:szCs w:val="18"/>
              </w:rPr>
              <w:t>,</w:t>
            </w:r>
            <w:r w:rsidRPr="00DE1EAB">
              <w:rPr>
                <w:rFonts w:ascii="Arial" w:hAnsi="Arial" w:cs="Arial"/>
                <w:sz w:val="18"/>
                <w:szCs w:val="18"/>
                <w:lang w:val="en-GB"/>
              </w:rPr>
              <w:t>296</w:t>
            </w:r>
            <w:r w:rsidRPr="00DE1EAB">
              <w:rPr>
                <w:rFonts w:ascii="Arial" w:hAnsi="Arial" w:cs="Arial"/>
                <w:sz w:val="18"/>
                <w:szCs w:val="18"/>
              </w:rPr>
              <w:t>,</w:t>
            </w:r>
            <w:r w:rsidRPr="00DE1EAB">
              <w:rPr>
                <w:rFonts w:ascii="Arial" w:hAnsi="Arial" w:cs="Arial"/>
                <w:sz w:val="18"/>
                <w:szCs w:val="18"/>
                <w:lang w:val="en-GB"/>
              </w:rPr>
              <w:t>995</w:t>
            </w:r>
            <w:r w:rsidRPr="00DE1EAB">
              <w:rPr>
                <w:rFonts w:ascii="Arial" w:hAnsi="Arial" w:cs="Arial"/>
                <w:sz w:val="18"/>
                <w:szCs w:val="18"/>
              </w:rPr>
              <w:t>)</w:t>
            </w:r>
          </w:p>
        </w:tc>
        <w:tc>
          <w:tcPr>
            <w:tcW w:w="1440" w:type="dxa"/>
            <w:vAlign w:val="bottom"/>
          </w:tcPr>
          <w:p w14:paraId="241D1011"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sz w:val="18"/>
                <w:szCs w:val="18"/>
              </w:rPr>
              <w:t>(</w:t>
            </w:r>
            <w:r w:rsidRPr="00DE1EAB">
              <w:rPr>
                <w:rFonts w:ascii="Arial" w:hAnsi="Arial" w:cs="Arial"/>
                <w:sz w:val="18"/>
                <w:szCs w:val="18"/>
                <w:lang w:val="en-GB"/>
              </w:rPr>
              <w:t>10</w:t>
            </w:r>
            <w:r w:rsidRPr="00DE1EAB">
              <w:rPr>
                <w:rFonts w:ascii="Arial" w:hAnsi="Arial" w:cs="Arial"/>
                <w:sz w:val="18"/>
                <w:szCs w:val="18"/>
              </w:rPr>
              <w:t>,</w:t>
            </w:r>
            <w:r w:rsidRPr="00DE1EAB">
              <w:rPr>
                <w:rFonts w:ascii="Arial" w:hAnsi="Arial" w:cs="Arial"/>
                <w:sz w:val="18"/>
                <w:szCs w:val="18"/>
                <w:lang w:val="en-GB"/>
              </w:rPr>
              <w:t>248</w:t>
            </w:r>
            <w:r w:rsidRPr="00DE1EAB">
              <w:rPr>
                <w:rFonts w:ascii="Arial" w:hAnsi="Arial" w:cs="Arial"/>
                <w:sz w:val="18"/>
                <w:szCs w:val="18"/>
              </w:rPr>
              <w:t>,</w:t>
            </w:r>
            <w:r w:rsidRPr="00DE1EAB">
              <w:rPr>
                <w:rFonts w:ascii="Arial" w:hAnsi="Arial" w:cs="Arial"/>
                <w:sz w:val="18"/>
                <w:szCs w:val="18"/>
                <w:lang w:val="en-GB"/>
              </w:rPr>
              <w:t>078</w:t>
            </w:r>
            <w:r w:rsidRPr="00DE1EAB">
              <w:rPr>
                <w:rFonts w:ascii="Arial" w:hAnsi="Arial" w:cs="Arial"/>
                <w:sz w:val="18"/>
                <w:szCs w:val="18"/>
              </w:rPr>
              <w:t>)</w:t>
            </w:r>
          </w:p>
        </w:tc>
        <w:tc>
          <w:tcPr>
            <w:tcW w:w="1440" w:type="dxa"/>
            <w:shd w:val="clear" w:color="auto" w:fill="FAFAFA"/>
            <w:vAlign w:val="bottom"/>
          </w:tcPr>
          <w:p w14:paraId="09FE2815" w14:textId="77777777" w:rsidR="00EE1A46" w:rsidRPr="00DE1EAB" w:rsidRDefault="00EE1A46" w:rsidP="0015366E">
            <w:pPr>
              <w:ind w:right="-72"/>
              <w:jc w:val="right"/>
              <w:rPr>
                <w:rFonts w:ascii="Arial" w:hAnsi="Arial" w:cs="Arial"/>
                <w:sz w:val="18"/>
                <w:szCs w:val="18"/>
              </w:rPr>
            </w:pPr>
            <w:r w:rsidRPr="00DE1EAB">
              <w:rPr>
                <w:rFonts w:ascii="Arial" w:hAnsi="Arial" w:cs="Arial"/>
                <w:sz w:val="18"/>
                <w:szCs w:val="18"/>
                <w:lang w:val="en-GB"/>
              </w:rPr>
              <w:t>2</w:t>
            </w:r>
            <w:r w:rsidRPr="00DE1EAB">
              <w:rPr>
                <w:rFonts w:ascii="Arial" w:hAnsi="Arial" w:cs="Arial"/>
                <w:sz w:val="18"/>
                <w:szCs w:val="18"/>
              </w:rPr>
              <w:t>,</w:t>
            </w:r>
            <w:r w:rsidRPr="00DE1EAB">
              <w:rPr>
                <w:rFonts w:ascii="Arial" w:hAnsi="Arial" w:cs="Arial"/>
                <w:sz w:val="18"/>
                <w:szCs w:val="18"/>
                <w:lang w:val="en-GB"/>
              </w:rPr>
              <w:t>003</w:t>
            </w:r>
            <w:r w:rsidRPr="00DE1EAB">
              <w:rPr>
                <w:rFonts w:ascii="Arial" w:hAnsi="Arial" w:cs="Arial"/>
                <w:sz w:val="18"/>
                <w:szCs w:val="18"/>
              </w:rPr>
              <w:t>,</w:t>
            </w:r>
            <w:r w:rsidRPr="00DE1EAB">
              <w:rPr>
                <w:rFonts w:ascii="Arial" w:hAnsi="Arial" w:cs="Arial"/>
                <w:sz w:val="18"/>
                <w:szCs w:val="18"/>
                <w:lang w:val="en-GB"/>
              </w:rPr>
              <w:t>981</w:t>
            </w:r>
          </w:p>
        </w:tc>
        <w:tc>
          <w:tcPr>
            <w:tcW w:w="1440" w:type="dxa"/>
            <w:vAlign w:val="bottom"/>
          </w:tcPr>
          <w:p w14:paraId="7654612D"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sz w:val="18"/>
                <w:szCs w:val="18"/>
              </w:rPr>
              <w:t>(</w:t>
            </w:r>
            <w:r w:rsidRPr="00DE1EAB">
              <w:rPr>
                <w:rFonts w:ascii="Arial" w:hAnsi="Arial" w:cs="Arial"/>
                <w:sz w:val="18"/>
                <w:szCs w:val="18"/>
                <w:lang w:val="en-GB"/>
              </w:rPr>
              <w:t>15</w:t>
            </w:r>
            <w:r w:rsidRPr="00DE1EAB">
              <w:rPr>
                <w:rFonts w:ascii="Arial" w:hAnsi="Arial" w:cs="Arial"/>
                <w:sz w:val="18"/>
                <w:szCs w:val="18"/>
              </w:rPr>
              <w:t>,</w:t>
            </w:r>
            <w:r w:rsidRPr="00DE1EAB">
              <w:rPr>
                <w:rFonts w:ascii="Arial" w:hAnsi="Arial" w:cs="Arial"/>
                <w:sz w:val="18"/>
                <w:szCs w:val="18"/>
                <w:lang w:val="en-GB"/>
              </w:rPr>
              <w:t>052</w:t>
            </w:r>
            <w:r w:rsidRPr="00DE1EAB">
              <w:rPr>
                <w:rFonts w:ascii="Arial" w:hAnsi="Arial" w:cs="Arial"/>
                <w:sz w:val="18"/>
                <w:szCs w:val="18"/>
              </w:rPr>
              <w:t>,</w:t>
            </w:r>
            <w:r w:rsidRPr="00DE1EAB">
              <w:rPr>
                <w:rFonts w:ascii="Arial" w:hAnsi="Arial" w:cs="Arial"/>
                <w:sz w:val="18"/>
                <w:szCs w:val="18"/>
                <w:lang w:val="en-GB"/>
              </w:rPr>
              <w:t>576</w:t>
            </w:r>
            <w:r w:rsidRPr="00DE1EAB">
              <w:rPr>
                <w:rFonts w:ascii="Arial" w:hAnsi="Arial" w:cs="Arial"/>
                <w:sz w:val="18"/>
                <w:szCs w:val="18"/>
              </w:rPr>
              <w:t>)</w:t>
            </w:r>
          </w:p>
        </w:tc>
      </w:tr>
      <w:tr w:rsidR="00EE1A46" w:rsidRPr="00DE1EAB" w14:paraId="136209DC" w14:textId="77777777" w:rsidTr="0015366E">
        <w:trPr>
          <w:cantSplit/>
          <w:trHeight w:val="20"/>
        </w:trPr>
        <w:tc>
          <w:tcPr>
            <w:tcW w:w="3682" w:type="dxa"/>
          </w:tcPr>
          <w:p w14:paraId="72312409" w14:textId="77777777" w:rsidR="00EE1A46" w:rsidRPr="00DE1EAB" w:rsidRDefault="00EE1A46" w:rsidP="0015366E">
            <w:pPr>
              <w:ind w:left="-113"/>
              <w:rPr>
                <w:rFonts w:ascii="Arial" w:hAnsi="Arial" w:cs="Arial"/>
                <w:color w:val="auto"/>
                <w:sz w:val="18"/>
                <w:szCs w:val="18"/>
              </w:rPr>
            </w:pPr>
            <w:r w:rsidRPr="00DE1EAB">
              <w:rPr>
                <w:rFonts w:ascii="Arial" w:hAnsi="Arial" w:cs="Arial"/>
                <w:color w:val="auto"/>
                <w:sz w:val="18"/>
                <w:szCs w:val="18"/>
              </w:rPr>
              <w:t>Transfer to group of non-current</w:t>
            </w:r>
          </w:p>
        </w:tc>
        <w:tc>
          <w:tcPr>
            <w:tcW w:w="1440" w:type="dxa"/>
            <w:shd w:val="clear" w:color="auto" w:fill="FAFAFA"/>
            <w:vAlign w:val="bottom"/>
          </w:tcPr>
          <w:p w14:paraId="62406933" w14:textId="77777777" w:rsidR="00EE1A46" w:rsidRPr="00DE1EAB" w:rsidRDefault="00EE1A46" w:rsidP="0015366E">
            <w:pPr>
              <w:ind w:right="-72"/>
              <w:jc w:val="right"/>
              <w:rPr>
                <w:rFonts w:ascii="Arial" w:hAnsi="Arial" w:cs="Arial"/>
                <w:sz w:val="18"/>
                <w:szCs w:val="18"/>
              </w:rPr>
            </w:pPr>
          </w:p>
        </w:tc>
        <w:tc>
          <w:tcPr>
            <w:tcW w:w="1440" w:type="dxa"/>
            <w:vAlign w:val="bottom"/>
          </w:tcPr>
          <w:p w14:paraId="5C10B426" w14:textId="77777777" w:rsidR="00EE1A46" w:rsidRPr="00DE1EAB" w:rsidRDefault="00EE1A46" w:rsidP="0015366E">
            <w:pPr>
              <w:ind w:right="-72"/>
              <w:jc w:val="right"/>
              <w:rPr>
                <w:rFonts w:ascii="Arial" w:hAnsi="Arial" w:cs="Arial"/>
                <w:sz w:val="18"/>
                <w:szCs w:val="18"/>
              </w:rPr>
            </w:pPr>
          </w:p>
        </w:tc>
        <w:tc>
          <w:tcPr>
            <w:tcW w:w="1440" w:type="dxa"/>
            <w:shd w:val="clear" w:color="auto" w:fill="FAFAFA"/>
            <w:vAlign w:val="bottom"/>
          </w:tcPr>
          <w:p w14:paraId="07DC01DB" w14:textId="77777777" w:rsidR="00EE1A46" w:rsidRPr="00DE1EAB" w:rsidRDefault="00EE1A46" w:rsidP="0015366E">
            <w:pPr>
              <w:ind w:right="-72"/>
              <w:jc w:val="right"/>
              <w:rPr>
                <w:rFonts w:ascii="Arial" w:hAnsi="Arial" w:cs="Arial"/>
                <w:sz w:val="18"/>
                <w:szCs w:val="18"/>
              </w:rPr>
            </w:pPr>
          </w:p>
        </w:tc>
        <w:tc>
          <w:tcPr>
            <w:tcW w:w="1440" w:type="dxa"/>
            <w:vAlign w:val="bottom"/>
          </w:tcPr>
          <w:p w14:paraId="1E3FDF30" w14:textId="77777777" w:rsidR="00EE1A46" w:rsidRPr="00DE1EAB" w:rsidRDefault="00EE1A46" w:rsidP="0015366E">
            <w:pPr>
              <w:ind w:right="-72"/>
              <w:jc w:val="right"/>
              <w:rPr>
                <w:rFonts w:ascii="Arial" w:hAnsi="Arial" w:cs="Arial"/>
                <w:sz w:val="18"/>
                <w:szCs w:val="18"/>
                <w:lang w:val="en-GB"/>
              </w:rPr>
            </w:pPr>
          </w:p>
        </w:tc>
      </w:tr>
      <w:tr w:rsidR="00EE1A46" w:rsidRPr="00DE1EAB" w14:paraId="5D1AD424" w14:textId="77777777" w:rsidTr="0015366E">
        <w:trPr>
          <w:cantSplit/>
          <w:trHeight w:val="20"/>
        </w:trPr>
        <w:tc>
          <w:tcPr>
            <w:tcW w:w="3682" w:type="dxa"/>
          </w:tcPr>
          <w:p w14:paraId="3320F319" w14:textId="77777777" w:rsidR="00EE1A46" w:rsidRPr="00DE1EAB" w:rsidRDefault="00EE1A46" w:rsidP="0015366E">
            <w:pPr>
              <w:ind w:left="-113"/>
              <w:rPr>
                <w:rFonts w:ascii="Arial" w:hAnsi="Arial" w:cs="Arial"/>
                <w:color w:val="auto"/>
                <w:sz w:val="18"/>
                <w:szCs w:val="18"/>
              </w:rPr>
            </w:pPr>
            <w:r w:rsidRPr="00DE1EAB">
              <w:rPr>
                <w:rFonts w:ascii="Arial" w:hAnsi="Arial" w:cs="Arial"/>
                <w:color w:val="auto"/>
                <w:sz w:val="18"/>
                <w:szCs w:val="18"/>
              </w:rPr>
              <w:t xml:space="preserve">   asset classified as held-for-sale</w:t>
            </w:r>
          </w:p>
        </w:tc>
        <w:tc>
          <w:tcPr>
            <w:tcW w:w="1440" w:type="dxa"/>
            <w:shd w:val="clear" w:color="auto" w:fill="FAFAFA"/>
            <w:vAlign w:val="bottom"/>
          </w:tcPr>
          <w:p w14:paraId="121AC613" w14:textId="77777777" w:rsidR="00EE1A46" w:rsidRPr="00DE1EAB" w:rsidRDefault="00EE1A46" w:rsidP="0015366E">
            <w:pPr>
              <w:ind w:right="-72"/>
              <w:jc w:val="right"/>
              <w:rPr>
                <w:rFonts w:ascii="Arial" w:hAnsi="Arial" w:cs="Arial"/>
                <w:sz w:val="18"/>
                <w:szCs w:val="18"/>
              </w:rPr>
            </w:pPr>
            <w:r>
              <w:rPr>
                <w:rFonts w:ascii="Arial" w:hAnsi="Arial" w:cs="Arial"/>
                <w:sz w:val="18"/>
                <w:szCs w:val="18"/>
              </w:rPr>
              <w:t>-</w:t>
            </w:r>
          </w:p>
        </w:tc>
        <w:tc>
          <w:tcPr>
            <w:tcW w:w="1440" w:type="dxa"/>
            <w:vAlign w:val="bottom"/>
          </w:tcPr>
          <w:p w14:paraId="282D7F07" w14:textId="77777777" w:rsidR="00EE1A46" w:rsidRPr="00DE1EAB" w:rsidRDefault="00EE1A46" w:rsidP="0015366E">
            <w:pPr>
              <w:ind w:right="-72"/>
              <w:jc w:val="right"/>
              <w:rPr>
                <w:rFonts w:ascii="Arial" w:hAnsi="Arial" w:cs="Arial"/>
                <w:color w:val="auto"/>
                <w:sz w:val="18"/>
                <w:szCs w:val="18"/>
              </w:rPr>
            </w:pPr>
            <w:r>
              <w:rPr>
                <w:rFonts w:ascii="Arial" w:hAnsi="Arial" w:cs="Arial"/>
                <w:color w:val="auto"/>
                <w:sz w:val="18"/>
                <w:szCs w:val="18"/>
              </w:rPr>
              <w:t>(9,879,695)</w:t>
            </w:r>
          </w:p>
        </w:tc>
        <w:tc>
          <w:tcPr>
            <w:tcW w:w="1440" w:type="dxa"/>
            <w:shd w:val="clear" w:color="auto" w:fill="FAFAFA"/>
            <w:vAlign w:val="bottom"/>
          </w:tcPr>
          <w:p w14:paraId="746EE4E4" w14:textId="77777777" w:rsidR="00EE1A46" w:rsidRPr="00DE1EAB" w:rsidRDefault="00EE1A46" w:rsidP="0015366E">
            <w:pPr>
              <w:ind w:right="-72"/>
              <w:jc w:val="right"/>
              <w:rPr>
                <w:rFonts w:ascii="Arial" w:hAnsi="Arial" w:cs="Arial"/>
                <w:sz w:val="18"/>
                <w:szCs w:val="18"/>
              </w:rPr>
            </w:pPr>
            <w:r w:rsidRPr="00DE1EAB">
              <w:rPr>
                <w:rFonts w:ascii="Arial" w:hAnsi="Arial" w:cs="Arial"/>
                <w:sz w:val="18"/>
                <w:szCs w:val="18"/>
              </w:rPr>
              <w:t>-</w:t>
            </w:r>
          </w:p>
        </w:tc>
        <w:tc>
          <w:tcPr>
            <w:tcW w:w="1440" w:type="dxa"/>
            <w:vAlign w:val="bottom"/>
          </w:tcPr>
          <w:p w14:paraId="5D4FE541" w14:textId="77777777" w:rsidR="00EE1A46" w:rsidRPr="00DE1EAB" w:rsidRDefault="00EE1A46" w:rsidP="0015366E">
            <w:pPr>
              <w:ind w:right="-72"/>
              <w:jc w:val="right"/>
              <w:rPr>
                <w:rFonts w:ascii="Arial" w:hAnsi="Arial" w:cs="Arial"/>
                <w:sz w:val="18"/>
                <w:szCs w:val="18"/>
              </w:rPr>
            </w:pPr>
            <w:r w:rsidRPr="00DE1EAB">
              <w:rPr>
                <w:rFonts w:ascii="Arial" w:hAnsi="Arial" w:cs="Arial"/>
                <w:sz w:val="18"/>
                <w:szCs w:val="18"/>
              </w:rPr>
              <w:t>-</w:t>
            </w:r>
          </w:p>
        </w:tc>
      </w:tr>
      <w:tr w:rsidR="00EE1A46" w:rsidRPr="00DE1EAB" w14:paraId="1B37F3AC" w14:textId="77777777" w:rsidTr="0015366E">
        <w:trPr>
          <w:cantSplit/>
          <w:trHeight w:val="20"/>
        </w:trPr>
        <w:tc>
          <w:tcPr>
            <w:tcW w:w="3682" w:type="dxa"/>
          </w:tcPr>
          <w:p w14:paraId="694947A3" w14:textId="77777777" w:rsidR="00EE1A46" w:rsidRPr="00DE1EAB" w:rsidRDefault="00EE1A46" w:rsidP="0015366E">
            <w:pPr>
              <w:ind w:left="-113"/>
              <w:rPr>
                <w:rFonts w:ascii="Arial" w:hAnsi="Arial" w:cs="Arial"/>
                <w:color w:val="auto"/>
                <w:sz w:val="18"/>
                <w:szCs w:val="18"/>
              </w:rPr>
            </w:pPr>
            <w:r>
              <w:rPr>
                <w:rFonts w:ascii="Arial" w:hAnsi="Arial" w:cs="Arial"/>
                <w:color w:val="auto"/>
                <w:sz w:val="18"/>
                <w:szCs w:val="18"/>
              </w:rPr>
              <w:t>Adjustment/reclassification</w:t>
            </w:r>
          </w:p>
        </w:tc>
        <w:tc>
          <w:tcPr>
            <w:tcW w:w="1440" w:type="dxa"/>
            <w:shd w:val="clear" w:color="auto" w:fill="FAFAFA"/>
            <w:vAlign w:val="bottom"/>
          </w:tcPr>
          <w:p w14:paraId="3B4E1AE5" w14:textId="77777777" w:rsidR="00EE1A46" w:rsidRDefault="00EE1A46" w:rsidP="0015366E">
            <w:pPr>
              <w:ind w:right="-72"/>
              <w:jc w:val="right"/>
              <w:rPr>
                <w:rFonts w:ascii="Arial" w:hAnsi="Arial" w:cs="Arial"/>
                <w:sz w:val="18"/>
                <w:szCs w:val="18"/>
              </w:rPr>
            </w:pPr>
            <w:r>
              <w:rPr>
                <w:rFonts w:ascii="Arial" w:hAnsi="Arial" w:cs="Arial"/>
                <w:sz w:val="18"/>
                <w:szCs w:val="18"/>
              </w:rPr>
              <w:t>20,014,203</w:t>
            </w:r>
          </w:p>
        </w:tc>
        <w:tc>
          <w:tcPr>
            <w:tcW w:w="1440" w:type="dxa"/>
            <w:vAlign w:val="bottom"/>
          </w:tcPr>
          <w:p w14:paraId="3E6AA57F" w14:textId="77777777" w:rsidR="00EE1A46" w:rsidRDefault="00EE1A46" w:rsidP="0015366E">
            <w:pPr>
              <w:ind w:right="-72"/>
              <w:jc w:val="right"/>
              <w:rPr>
                <w:rFonts w:ascii="Arial" w:hAnsi="Arial" w:cs="Arial"/>
                <w:color w:val="auto"/>
                <w:sz w:val="18"/>
                <w:szCs w:val="18"/>
              </w:rPr>
            </w:pPr>
            <w:r>
              <w:rPr>
                <w:rFonts w:ascii="Arial" w:hAnsi="Arial" w:cs="Arial"/>
                <w:color w:val="auto"/>
                <w:sz w:val="18"/>
                <w:szCs w:val="18"/>
              </w:rPr>
              <w:t>-</w:t>
            </w:r>
          </w:p>
        </w:tc>
        <w:tc>
          <w:tcPr>
            <w:tcW w:w="1440" w:type="dxa"/>
            <w:shd w:val="clear" w:color="auto" w:fill="FAFAFA"/>
            <w:vAlign w:val="bottom"/>
          </w:tcPr>
          <w:p w14:paraId="1C5BDEF7" w14:textId="77777777" w:rsidR="00EE1A46" w:rsidRPr="00DE1EAB" w:rsidRDefault="00EE1A46" w:rsidP="0015366E">
            <w:pPr>
              <w:ind w:right="-72"/>
              <w:jc w:val="right"/>
              <w:rPr>
                <w:rFonts w:ascii="Arial" w:hAnsi="Arial" w:cs="Arial"/>
                <w:sz w:val="18"/>
                <w:szCs w:val="18"/>
              </w:rPr>
            </w:pPr>
            <w:r>
              <w:rPr>
                <w:rFonts w:ascii="Arial" w:hAnsi="Arial" w:cs="Arial"/>
                <w:sz w:val="18"/>
                <w:szCs w:val="18"/>
              </w:rPr>
              <w:t>-</w:t>
            </w:r>
          </w:p>
        </w:tc>
        <w:tc>
          <w:tcPr>
            <w:tcW w:w="1440" w:type="dxa"/>
            <w:vAlign w:val="bottom"/>
          </w:tcPr>
          <w:p w14:paraId="0B857DCE" w14:textId="77777777" w:rsidR="00EE1A46" w:rsidRPr="00DE1EAB" w:rsidRDefault="00EE1A46" w:rsidP="0015366E">
            <w:pPr>
              <w:ind w:right="-72"/>
              <w:jc w:val="right"/>
              <w:rPr>
                <w:rFonts w:ascii="Arial" w:hAnsi="Arial" w:cs="Arial"/>
                <w:sz w:val="18"/>
                <w:szCs w:val="18"/>
              </w:rPr>
            </w:pPr>
            <w:r>
              <w:rPr>
                <w:rFonts w:ascii="Arial" w:hAnsi="Arial" w:cs="Arial"/>
                <w:sz w:val="18"/>
                <w:szCs w:val="18"/>
              </w:rPr>
              <w:t>-</w:t>
            </w:r>
          </w:p>
        </w:tc>
      </w:tr>
      <w:tr w:rsidR="00EE1A46" w:rsidRPr="00DE1EAB" w14:paraId="16C7034E" w14:textId="77777777" w:rsidTr="0015366E">
        <w:trPr>
          <w:cantSplit/>
          <w:trHeight w:val="20"/>
        </w:trPr>
        <w:tc>
          <w:tcPr>
            <w:tcW w:w="3682" w:type="dxa"/>
          </w:tcPr>
          <w:p w14:paraId="4C8BCAED" w14:textId="77777777" w:rsidR="00EE1A46" w:rsidRPr="00DE1EAB" w:rsidRDefault="00EE1A46" w:rsidP="0015366E">
            <w:pPr>
              <w:ind w:left="-113"/>
              <w:rPr>
                <w:rFonts w:ascii="Arial" w:hAnsi="Arial" w:cs="Arial"/>
                <w:color w:val="auto"/>
                <w:sz w:val="18"/>
                <w:szCs w:val="18"/>
              </w:rPr>
            </w:pPr>
            <w:r w:rsidRPr="00DE1EAB">
              <w:rPr>
                <w:rFonts w:ascii="Arial" w:hAnsi="Arial" w:cs="Arial"/>
                <w:color w:val="auto"/>
                <w:sz w:val="18"/>
                <w:szCs w:val="18"/>
              </w:rPr>
              <w:t>Currency translation differences</w:t>
            </w:r>
          </w:p>
        </w:tc>
        <w:tc>
          <w:tcPr>
            <w:tcW w:w="1440" w:type="dxa"/>
            <w:tcBorders>
              <w:bottom w:val="single" w:sz="4" w:space="0" w:color="auto"/>
            </w:tcBorders>
            <w:shd w:val="clear" w:color="auto" w:fill="FAFAFA"/>
            <w:vAlign w:val="bottom"/>
          </w:tcPr>
          <w:p w14:paraId="29F4BDD7" w14:textId="77777777" w:rsidR="00EE1A46" w:rsidRPr="00DE1EAB" w:rsidRDefault="00EE1A46" w:rsidP="0015366E">
            <w:pPr>
              <w:ind w:right="-72"/>
              <w:jc w:val="right"/>
              <w:rPr>
                <w:rFonts w:ascii="Arial" w:hAnsi="Arial" w:cs="Arial"/>
                <w:sz w:val="18"/>
                <w:szCs w:val="18"/>
              </w:rPr>
            </w:pPr>
            <w:r w:rsidRPr="00DE1EAB">
              <w:rPr>
                <w:rFonts w:ascii="Arial" w:hAnsi="Arial" w:cs="Arial"/>
                <w:sz w:val="18"/>
                <w:szCs w:val="18"/>
                <w:lang w:val="en-GB"/>
              </w:rPr>
              <w:t>(107,001,049)</w:t>
            </w:r>
          </w:p>
        </w:tc>
        <w:tc>
          <w:tcPr>
            <w:tcW w:w="1440" w:type="dxa"/>
            <w:tcBorders>
              <w:bottom w:val="single" w:sz="4" w:space="0" w:color="auto"/>
            </w:tcBorders>
            <w:vAlign w:val="bottom"/>
          </w:tcPr>
          <w:p w14:paraId="2D23AF7B"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sz w:val="18"/>
                <w:szCs w:val="18"/>
                <w:lang w:val="en-GB"/>
              </w:rPr>
              <w:t>6,468,110</w:t>
            </w:r>
          </w:p>
        </w:tc>
        <w:tc>
          <w:tcPr>
            <w:tcW w:w="1440" w:type="dxa"/>
            <w:tcBorders>
              <w:bottom w:val="single" w:sz="4" w:space="0" w:color="auto"/>
            </w:tcBorders>
            <w:shd w:val="clear" w:color="auto" w:fill="FAFAFA"/>
            <w:vAlign w:val="bottom"/>
          </w:tcPr>
          <w:p w14:paraId="4D0FDB5F" w14:textId="77777777" w:rsidR="00EE1A46" w:rsidRPr="00DE1EAB" w:rsidRDefault="00EE1A46" w:rsidP="0015366E">
            <w:pPr>
              <w:ind w:right="-72"/>
              <w:jc w:val="right"/>
              <w:rPr>
                <w:rFonts w:ascii="Arial" w:hAnsi="Arial" w:cs="Arial"/>
                <w:sz w:val="18"/>
                <w:szCs w:val="18"/>
              </w:rPr>
            </w:pPr>
            <w:r w:rsidRPr="00DE1EAB">
              <w:rPr>
                <w:rFonts w:ascii="Arial" w:hAnsi="Arial" w:cs="Arial"/>
                <w:sz w:val="18"/>
                <w:szCs w:val="18"/>
                <w:lang w:val="en-GB"/>
              </w:rPr>
              <w:t>-</w:t>
            </w:r>
          </w:p>
        </w:tc>
        <w:tc>
          <w:tcPr>
            <w:tcW w:w="1440" w:type="dxa"/>
            <w:tcBorders>
              <w:bottom w:val="single" w:sz="4" w:space="0" w:color="auto"/>
            </w:tcBorders>
            <w:vAlign w:val="bottom"/>
          </w:tcPr>
          <w:p w14:paraId="745FB59B"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sz w:val="18"/>
                <w:szCs w:val="18"/>
                <w:lang w:val="en-GB"/>
              </w:rPr>
              <w:t>-</w:t>
            </w:r>
          </w:p>
        </w:tc>
      </w:tr>
      <w:tr w:rsidR="00EE1A46" w:rsidRPr="00DE1EAB" w14:paraId="701DBB3A" w14:textId="77777777" w:rsidTr="0015366E">
        <w:trPr>
          <w:cantSplit/>
          <w:trHeight w:val="20"/>
        </w:trPr>
        <w:tc>
          <w:tcPr>
            <w:tcW w:w="3682" w:type="dxa"/>
          </w:tcPr>
          <w:p w14:paraId="6BD694E2" w14:textId="77777777" w:rsidR="00EE1A46" w:rsidRPr="00DE1EAB" w:rsidRDefault="00EE1A46" w:rsidP="0015366E">
            <w:pPr>
              <w:suppressAutoHyphens/>
              <w:ind w:left="-113"/>
              <w:jc w:val="both"/>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221AA23B" w14:textId="77777777" w:rsidR="00EE1A46" w:rsidRPr="00DE1EAB" w:rsidRDefault="00EE1A46" w:rsidP="0015366E">
            <w:pPr>
              <w:ind w:right="-72"/>
              <w:jc w:val="right"/>
              <w:rPr>
                <w:rFonts w:ascii="Arial" w:hAnsi="Arial" w:cs="Arial"/>
                <w:sz w:val="18"/>
                <w:szCs w:val="18"/>
              </w:rPr>
            </w:pPr>
          </w:p>
        </w:tc>
        <w:tc>
          <w:tcPr>
            <w:tcW w:w="1440" w:type="dxa"/>
            <w:tcBorders>
              <w:top w:val="single" w:sz="4" w:space="0" w:color="auto"/>
            </w:tcBorders>
            <w:vAlign w:val="bottom"/>
          </w:tcPr>
          <w:p w14:paraId="72CE7C49" w14:textId="77777777" w:rsidR="00EE1A46" w:rsidRPr="00DE1EAB" w:rsidRDefault="00EE1A46" w:rsidP="0015366E">
            <w:pPr>
              <w:suppressAutoHyphens/>
              <w:ind w:left="540"/>
              <w:jc w:val="right"/>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7682E7F7" w14:textId="77777777" w:rsidR="00EE1A46" w:rsidRPr="00DE1EAB" w:rsidRDefault="00EE1A46" w:rsidP="0015366E">
            <w:pPr>
              <w:suppressAutoHyphens/>
              <w:ind w:left="540"/>
              <w:jc w:val="right"/>
              <w:rPr>
                <w:rFonts w:ascii="Arial" w:hAnsi="Arial" w:cs="Arial"/>
                <w:color w:val="auto"/>
                <w:spacing w:val="-2"/>
                <w:sz w:val="18"/>
                <w:szCs w:val="18"/>
              </w:rPr>
            </w:pPr>
          </w:p>
        </w:tc>
        <w:tc>
          <w:tcPr>
            <w:tcW w:w="1440" w:type="dxa"/>
            <w:tcBorders>
              <w:top w:val="single" w:sz="4" w:space="0" w:color="auto"/>
            </w:tcBorders>
            <w:vAlign w:val="bottom"/>
          </w:tcPr>
          <w:p w14:paraId="1709DADB" w14:textId="77777777" w:rsidR="00EE1A46" w:rsidRPr="00DE1EAB" w:rsidRDefault="00EE1A46" w:rsidP="0015366E">
            <w:pPr>
              <w:suppressAutoHyphens/>
              <w:ind w:left="540"/>
              <w:jc w:val="right"/>
              <w:rPr>
                <w:rFonts w:ascii="Arial" w:hAnsi="Arial" w:cs="Arial"/>
                <w:color w:val="auto"/>
                <w:spacing w:val="-2"/>
                <w:sz w:val="18"/>
                <w:szCs w:val="18"/>
              </w:rPr>
            </w:pPr>
          </w:p>
        </w:tc>
      </w:tr>
      <w:tr w:rsidR="00EE1A46" w:rsidRPr="00DE1EAB" w14:paraId="00E9EF84" w14:textId="77777777" w:rsidTr="0015366E">
        <w:trPr>
          <w:cantSplit/>
          <w:trHeight w:val="20"/>
        </w:trPr>
        <w:tc>
          <w:tcPr>
            <w:tcW w:w="3682" w:type="dxa"/>
          </w:tcPr>
          <w:p w14:paraId="3FA49EB3" w14:textId="77777777" w:rsidR="00EE1A46" w:rsidRPr="00DE1EAB" w:rsidRDefault="00EE1A46" w:rsidP="0015366E">
            <w:pPr>
              <w:ind w:left="-113"/>
              <w:rPr>
                <w:rFonts w:ascii="Arial" w:hAnsi="Arial" w:cs="Arial"/>
                <w:color w:val="auto"/>
                <w:sz w:val="18"/>
                <w:szCs w:val="18"/>
              </w:rPr>
            </w:pP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31</w:t>
            </w:r>
            <w:r w:rsidRPr="00DE1EAB">
              <w:rPr>
                <w:rFonts w:ascii="Arial" w:hAnsi="Arial" w:cs="Arial"/>
                <w:color w:val="auto"/>
                <w:sz w:val="18"/>
                <w:szCs w:val="18"/>
              </w:rPr>
              <w:t xml:space="preserve"> December</w:t>
            </w:r>
          </w:p>
        </w:tc>
        <w:tc>
          <w:tcPr>
            <w:tcW w:w="1440" w:type="dxa"/>
            <w:tcBorders>
              <w:bottom w:val="single" w:sz="4" w:space="0" w:color="auto"/>
            </w:tcBorders>
            <w:shd w:val="clear" w:color="auto" w:fill="FAFAFA"/>
            <w:vAlign w:val="bottom"/>
          </w:tcPr>
          <w:p w14:paraId="296911F8" w14:textId="77777777" w:rsidR="00EE1A46" w:rsidRPr="00DE1EAB" w:rsidRDefault="00EE1A46" w:rsidP="0015366E">
            <w:pPr>
              <w:ind w:right="-72"/>
              <w:jc w:val="right"/>
              <w:rPr>
                <w:rFonts w:ascii="Arial" w:hAnsi="Arial" w:cs="Arial"/>
                <w:b/>
                <w:bCs/>
                <w:sz w:val="18"/>
                <w:szCs w:val="18"/>
                <w:cs/>
              </w:rPr>
            </w:pPr>
            <w:r w:rsidRPr="00DE1EAB">
              <w:rPr>
                <w:rFonts w:ascii="Arial" w:hAnsi="Arial" w:cs="Arial"/>
                <w:b/>
                <w:bCs/>
                <w:sz w:val="18"/>
                <w:szCs w:val="18"/>
                <w:cs/>
              </w:rPr>
              <w:t>(8</w:t>
            </w:r>
            <w:r w:rsidRPr="003F77B5">
              <w:rPr>
                <w:rFonts w:ascii="Arial" w:hAnsi="Arial" w:cs="Cordia New"/>
                <w:b/>
                <w:bCs/>
                <w:sz w:val="18"/>
                <w:szCs w:val="18"/>
              </w:rPr>
              <w:t>64</w:t>
            </w:r>
            <w:r w:rsidRPr="00DE1EAB">
              <w:rPr>
                <w:rFonts w:ascii="Arial" w:hAnsi="Arial" w:cs="Arial"/>
                <w:b/>
                <w:bCs/>
                <w:sz w:val="18"/>
                <w:szCs w:val="18"/>
              </w:rPr>
              <w:t>,</w:t>
            </w:r>
            <w:r>
              <w:rPr>
                <w:rFonts w:ascii="Arial" w:hAnsi="Arial" w:cs="Arial"/>
                <w:b/>
                <w:bCs/>
                <w:sz w:val="18"/>
                <w:szCs w:val="18"/>
              </w:rPr>
              <w:t>999</w:t>
            </w:r>
            <w:r w:rsidRPr="00DE1EAB">
              <w:rPr>
                <w:rFonts w:ascii="Arial" w:hAnsi="Arial" w:cs="Arial"/>
                <w:b/>
                <w:bCs/>
                <w:sz w:val="18"/>
                <w:szCs w:val="18"/>
              </w:rPr>
              <w:t>,</w:t>
            </w:r>
            <w:r>
              <w:rPr>
                <w:rFonts w:ascii="Arial" w:hAnsi="Arial" w:cs="Arial"/>
                <w:b/>
                <w:bCs/>
                <w:sz w:val="18"/>
                <w:szCs w:val="18"/>
              </w:rPr>
              <w:t>283</w:t>
            </w:r>
            <w:r w:rsidRPr="00DE1EAB">
              <w:rPr>
                <w:rFonts w:ascii="Arial" w:hAnsi="Arial" w:cs="Arial"/>
                <w:b/>
                <w:bCs/>
                <w:sz w:val="18"/>
                <w:szCs w:val="18"/>
                <w:cs/>
              </w:rPr>
              <w:t>)</w:t>
            </w:r>
          </w:p>
        </w:tc>
        <w:tc>
          <w:tcPr>
            <w:tcW w:w="1440" w:type="dxa"/>
            <w:tcBorders>
              <w:bottom w:val="single" w:sz="4" w:space="0" w:color="auto"/>
            </w:tcBorders>
            <w:vAlign w:val="bottom"/>
          </w:tcPr>
          <w:p w14:paraId="3EE321DF" w14:textId="77777777" w:rsidR="00EE1A46" w:rsidRPr="00DE1EAB" w:rsidRDefault="00EE1A46" w:rsidP="0015366E">
            <w:pPr>
              <w:ind w:right="-72"/>
              <w:jc w:val="right"/>
              <w:rPr>
                <w:rFonts w:ascii="Arial" w:hAnsi="Arial" w:cs="Arial"/>
                <w:b/>
                <w:bCs/>
                <w:color w:val="auto"/>
                <w:sz w:val="18"/>
                <w:szCs w:val="18"/>
                <w:cs/>
              </w:rPr>
            </w:pPr>
            <w:r w:rsidRPr="00DE1EAB">
              <w:rPr>
                <w:rFonts w:ascii="Arial" w:hAnsi="Arial" w:cs="Arial"/>
                <w:b/>
                <w:bCs/>
                <w:sz w:val="18"/>
                <w:szCs w:val="18"/>
              </w:rPr>
              <w:t>(639,314,048)</w:t>
            </w:r>
          </w:p>
        </w:tc>
        <w:tc>
          <w:tcPr>
            <w:tcW w:w="1440" w:type="dxa"/>
            <w:tcBorders>
              <w:bottom w:val="single" w:sz="4" w:space="0" w:color="auto"/>
            </w:tcBorders>
            <w:shd w:val="clear" w:color="auto" w:fill="FAFAFA"/>
            <w:vAlign w:val="bottom"/>
          </w:tcPr>
          <w:p w14:paraId="2A974C7E" w14:textId="77777777" w:rsidR="00EE1A46" w:rsidRPr="00DE1EAB" w:rsidRDefault="00EE1A46" w:rsidP="0015366E">
            <w:pPr>
              <w:ind w:right="-72"/>
              <w:jc w:val="right"/>
              <w:rPr>
                <w:rFonts w:ascii="Arial" w:hAnsi="Arial" w:cs="Arial"/>
                <w:b/>
                <w:bCs/>
                <w:color w:val="auto"/>
                <w:sz w:val="18"/>
                <w:szCs w:val="18"/>
                <w:cs/>
              </w:rPr>
            </w:pPr>
            <w:r w:rsidRPr="00DE1EAB">
              <w:rPr>
                <w:rFonts w:ascii="Arial" w:hAnsi="Arial" w:cs="Arial"/>
                <w:b/>
                <w:bCs/>
                <w:color w:val="auto"/>
                <w:sz w:val="18"/>
                <w:szCs w:val="18"/>
              </w:rPr>
              <w:t>246,893,930</w:t>
            </w:r>
          </w:p>
        </w:tc>
        <w:tc>
          <w:tcPr>
            <w:tcW w:w="1440" w:type="dxa"/>
            <w:tcBorders>
              <w:bottom w:val="single" w:sz="4" w:space="0" w:color="auto"/>
            </w:tcBorders>
            <w:vAlign w:val="bottom"/>
          </w:tcPr>
          <w:p w14:paraId="095E4782"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12,616,007</w:t>
            </w:r>
          </w:p>
        </w:tc>
      </w:tr>
    </w:tbl>
    <w:p w14:paraId="299651A7" w14:textId="77777777" w:rsidR="00EE1A46" w:rsidRPr="00DE1EAB" w:rsidRDefault="00EE1A46" w:rsidP="00EE1A46">
      <w:pPr>
        <w:rPr>
          <w:rFonts w:ascii="Arial" w:hAnsi="Arial" w:cs="Arial"/>
          <w:color w:val="auto"/>
          <w:sz w:val="18"/>
          <w:szCs w:val="18"/>
        </w:rPr>
      </w:pPr>
    </w:p>
    <w:p w14:paraId="06C73E14" w14:textId="77777777" w:rsidR="00EE1A46" w:rsidRPr="00DE1EAB" w:rsidRDefault="00EE1A46" w:rsidP="00EE1A46">
      <w:pPr>
        <w:rPr>
          <w:rFonts w:ascii="Arial" w:hAnsi="Arial" w:cs="Arial"/>
          <w:color w:val="auto"/>
          <w:sz w:val="18"/>
          <w:szCs w:val="18"/>
        </w:rPr>
        <w:sectPr w:rsidR="00EE1A46" w:rsidRPr="00DE1EAB" w:rsidSect="00A70D3B">
          <w:pgSz w:w="11907" w:h="16840" w:code="9"/>
          <w:pgMar w:top="1440" w:right="720" w:bottom="720" w:left="1728" w:header="706" w:footer="706" w:gutter="0"/>
          <w:cols w:space="720"/>
          <w:noEndnote/>
        </w:sectPr>
      </w:pPr>
    </w:p>
    <w:p w14:paraId="24A52C0B" w14:textId="77777777" w:rsidR="00EE1A46" w:rsidRPr="00DE1EAB" w:rsidRDefault="00EE1A46" w:rsidP="00EE1A46">
      <w:pPr>
        <w:rPr>
          <w:rFonts w:ascii="Arial" w:hAnsi="Arial" w:cs="Arial"/>
          <w:color w:val="auto"/>
          <w:sz w:val="18"/>
          <w:szCs w:val="18"/>
        </w:rPr>
      </w:pPr>
    </w:p>
    <w:tbl>
      <w:tblPr>
        <w:tblW w:w="15984" w:type="dxa"/>
        <w:tblInd w:w="108" w:type="dxa"/>
        <w:shd w:val="clear" w:color="auto" w:fill="FFA543"/>
        <w:tblLayout w:type="fixed"/>
        <w:tblLook w:val="04A0" w:firstRow="1" w:lastRow="0" w:firstColumn="1" w:lastColumn="0" w:noHBand="0" w:noVBand="1"/>
      </w:tblPr>
      <w:tblGrid>
        <w:gridCol w:w="15984"/>
      </w:tblGrid>
      <w:tr w:rsidR="00EE1A46" w:rsidRPr="00DE1EAB" w14:paraId="1E954397" w14:textId="77777777" w:rsidTr="0015366E">
        <w:trPr>
          <w:trHeight w:val="386"/>
        </w:trPr>
        <w:tc>
          <w:tcPr>
            <w:tcW w:w="15984" w:type="dxa"/>
            <w:shd w:val="clear" w:color="auto" w:fill="FFA543"/>
            <w:vAlign w:val="center"/>
            <w:hideMark/>
          </w:tcPr>
          <w:p w14:paraId="6F97689D" w14:textId="77777777" w:rsidR="00EE1A46" w:rsidRPr="00DE1EAB" w:rsidRDefault="00EE1A46" w:rsidP="0015366E">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21</w:t>
            </w:r>
            <w:r w:rsidRPr="00DE1EAB">
              <w:rPr>
                <w:rFonts w:ascii="Arial" w:hAnsi="Arial" w:cs="Arial"/>
                <w:b/>
                <w:bCs/>
                <w:color w:val="FFFFFF"/>
                <w:sz w:val="18"/>
                <w:szCs w:val="18"/>
              </w:rPr>
              <w:tab/>
              <w:t xml:space="preserve">Deferred income taxes </w:t>
            </w:r>
            <w:r w:rsidRPr="00DE1EAB">
              <w:rPr>
                <w:rFonts w:ascii="Arial" w:hAnsi="Arial" w:cs="Arial"/>
                <w:color w:val="FFFFFF"/>
                <w:sz w:val="18"/>
                <w:szCs w:val="18"/>
              </w:rPr>
              <w:t>(Cont’d)</w:t>
            </w:r>
          </w:p>
        </w:tc>
      </w:tr>
    </w:tbl>
    <w:p w14:paraId="5F4EACFA" w14:textId="77777777" w:rsidR="00EE1A46" w:rsidRPr="00DE1EAB" w:rsidRDefault="00EE1A46" w:rsidP="00EE1A46">
      <w:pPr>
        <w:rPr>
          <w:rFonts w:ascii="Arial" w:hAnsi="Arial" w:cs="Arial"/>
          <w:color w:val="auto"/>
          <w:sz w:val="16"/>
          <w:szCs w:val="16"/>
        </w:rPr>
      </w:pPr>
    </w:p>
    <w:p w14:paraId="684EEAB4" w14:textId="77777777" w:rsidR="00EE1A46" w:rsidRPr="00DE1EAB" w:rsidRDefault="00EE1A46" w:rsidP="00EE1A46">
      <w:pPr>
        <w:rPr>
          <w:rFonts w:ascii="Arial" w:hAnsi="Arial" w:cs="Arial"/>
          <w:color w:val="auto"/>
          <w:sz w:val="18"/>
          <w:szCs w:val="18"/>
        </w:rPr>
      </w:pPr>
      <w:r w:rsidRPr="00DE1EAB">
        <w:rPr>
          <w:rFonts w:ascii="Arial" w:hAnsi="Arial" w:cs="Arial"/>
          <w:color w:val="auto"/>
          <w:sz w:val="18"/>
          <w:szCs w:val="18"/>
        </w:rPr>
        <w:t>The movement in deferred income tax assets and liabilities are as follows:</w:t>
      </w:r>
    </w:p>
    <w:p w14:paraId="368EED35" w14:textId="77777777" w:rsidR="00EE1A46" w:rsidRPr="00DE1EAB" w:rsidRDefault="00EE1A46" w:rsidP="00EE1A46">
      <w:pPr>
        <w:rPr>
          <w:rFonts w:ascii="Arial" w:hAnsi="Arial" w:cs="Arial"/>
          <w:color w:val="auto"/>
          <w:sz w:val="16"/>
          <w:szCs w:val="16"/>
        </w:rPr>
      </w:pPr>
    </w:p>
    <w:tbl>
      <w:tblPr>
        <w:tblW w:w="15984" w:type="dxa"/>
        <w:tblInd w:w="108" w:type="dxa"/>
        <w:tblLayout w:type="fixed"/>
        <w:tblLook w:val="0000" w:firstRow="0" w:lastRow="0" w:firstColumn="0" w:lastColumn="0" w:noHBand="0" w:noVBand="0"/>
      </w:tblPr>
      <w:tblGrid>
        <w:gridCol w:w="3969"/>
        <w:gridCol w:w="1251"/>
        <w:gridCol w:w="1134"/>
        <w:gridCol w:w="1276"/>
        <w:gridCol w:w="1417"/>
        <w:gridCol w:w="1134"/>
        <w:gridCol w:w="1134"/>
        <w:gridCol w:w="1195"/>
        <w:gridCol w:w="1134"/>
        <w:gridCol w:w="1134"/>
        <w:gridCol w:w="1199"/>
        <w:gridCol w:w="7"/>
      </w:tblGrid>
      <w:tr w:rsidR="00EE1A46" w:rsidRPr="00DE1EAB" w14:paraId="2092BEA4" w14:textId="77777777" w:rsidTr="0015366E">
        <w:tc>
          <w:tcPr>
            <w:tcW w:w="3969" w:type="dxa"/>
            <w:vAlign w:val="bottom"/>
          </w:tcPr>
          <w:p w14:paraId="242EE0B9" w14:textId="77777777" w:rsidR="00EE1A46" w:rsidRPr="00DE1EAB" w:rsidRDefault="00EE1A46" w:rsidP="0015366E">
            <w:pPr>
              <w:ind w:left="-95"/>
              <w:rPr>
                <w:rFonts w:ascii="Arial" w:hAnsi="Arial" w:cs="Arial"/>
                <w:b/>
                <w:bCs/>
                <w:color w:val="auto"/>
                <w:sz w:val="16"/>
                <w:szCs w:val="16"/>
              </w:rPr>
            </w:pPr>
          </w:p>
        </w:tc>
        <w:tc>
          <w:tcPr>
            <w:tcW w:w="12015" w:type="dxa"/>
            <w:gridSpan w:val="11"/>
            <w:tcBorders>
              <w:top w:val="single" w:sz="4" w:space="0" w:color="auto"/>
            </w:tcBorders>
            <w:vAlign w:val="bottom"/>
          </w:tcPr>
          <w:p w14:paraId="356FE436" w14:textId="77777777" w:rsidR="00EE1A46" w:rsidRPr="00DE1EAB" w:rsidRDefault="00EE1A46" w:rsidP="0015366E">
            <w:pPr>
              <w:ind w:right="-72"/>
              <w:jc w:val="center"/>
              <w:rPr>
                <w:rFonts w:ascii="Arial" w:hAnsi="Arial" w:cs="Arial"/>
                <w:b/>
                <w:bCs/>
                <w:color w:val="auto"/>
                <w:sz w:val="16"/>
                <w:szCs w:val="16"/>
              </w:rPr>
            </w:pPr>
            <w:r w:rsidRPr="00DE1EAB">
              <w:rPr>
                <w:rFonts w:ascii="Arial" w:hAnsi="Arial" w:cs="Arial"/>
                <w:b/>
                <w:bCs/>
                <w:color w:val="auto"/>
                <w:sz w:val="16"/>
                <w:szCs w:val="16"/>
              </w:rPr>
              <w:t>Consolidated financial statements</w:t>
            </w:r>
          </w:p>
        </w:tc>
      </w:tr>
      <w:tr w:rsidR="00EE1A46" w:rsidRPr="00DE1EAB" w14:paraId="69440787" w14:textId="77777777" w:rsidTr="0015366E">
        <w:trPr>
          <w:gridAfter w:val="1"/>
          <w:wAfter w:w="7" w:type="dxa"/>
        </w:trPr>
        <w:tc>
          <w:tcPr>
            <w:tcW w:w="3969" w:type="dxa"/>
            <w:vAlign w:val="bottom"/>
          </w:tcPr>
          <w:p w14:paraId="38A856F2" w14:textId="77777777" w:rsidR="00EE1A46" w:rsidRPr="00DE1EAB" w:rsidRDefault="00EE1A46" w:rsidP="0015366E">
            <w:pPr>
              <w:ind w:left="-95"/>
              <w:rPr>
                <w:rFonts w:ascii="Arial" w:hAnsi="Arial" w:cs="Arial"/>
                <w:b/>
                <w:bCs/>
                <w:color w:val="auto"/>
                <w:sz w:val="16"/>
                <w:szCs w:val="16"/>
              </w:rPr>
            </w:pPr>
          </w:p>
        </w:tc>
        <w:tc>
          <w:tcPr>
            <w:tcW w:w="1251" w:type="dxa"/>
            <w:tcBorders>
              <w:top w:val="single" w:sz="4" w:space="0" w:color="auto"/>
            </w:tcBorders>
            <w:vAlign w:val="bottom"/>
          </w:tcPr>
          <w:p w14:paraId="2D1C52B0" w14:textId="77777777" w:rsidR="00EE1A46" w:rsidRPr="00DE1EAB" w:rsidRDefault="00EE1A46" w:rsidP="0015366E">
            <w:pPr>
              <w:pStyle w:val="Header"/>
              <w:ind w:right="-72"/>
              <w:jc w:val="right"/>
              <w:rPr>
                <w:rFonts w:eastAsia="Cordia New" w:cs="Arial"/>
                <w:b/>
                <w:bCs/>
                <w:sz w:val="16"/>
                <w:szCs w:val="16"/>
                <w:lang w:val="en-US" w:eastAsia="en-US"/>
              </w:rPr>
            </w:pPr>
            <w:r w:rsidRPr="00DE1EAB">
              <w:rPr>
                <w:rFonts w:eastAsia="Cordia New" w:cs="Arial"/>
                <w:b/>
                <w:bCs/>
                <w:sz w:val="16"/>
                <w:szCs w:val="16"/>
                <w:lang w:val="en-US" w:eastAsia="en-US"/>
              </w:rPr>
              <w:t>Employee benefit obligation</w:t>
            </w:r>
          </w:p>
        </w:tc>
        <w:tc>
          <w:tcPr>
            <w:tcW w:w="1134" w:type="dxa"/>
            <w:tcBorders>
              <w:top w:val="single" w:sz="4" w:space="0" w:color="auto"/>
            </w:tcBorders>
            <w:vAlign w:val="bottom"/>
          </w:tcPr>
          <w:p w14:paraId="329CFC6F"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rPr>
              <w:t>Allowance</w:t>
            </w:r>
          </w:p>
          <w:p w14:paraId="4B8D07A3"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rPr>
              <w:t>for doubtful</w:t>
            </w:r>
          </w:p>
          <w:p w14:paraId="7C6AE5D5"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rPr>
              <w:t>debt</w:t>
            </w:r>
          </w:p>
        </w:tc>
        <w:tc>
          <w:tcPr>
            <w:tcW w:w="1276" w:type="dxa"/>
            <w:tcBorders>
              <w:top w:val="single" w:sz="4" w:space="0" w:color="auto"/>
            </w:tcBorders>
            <w:vAlign w:val="bottom"/>
          </w:tcPr>
          <w:p w14:paraId="2C00129E" w14:textId="77777777" w:rsidR="00EE1A46" w:rsidRPr="00DE1EAB" w:rsidRDefault="00EE1A46" w:rsidP="0015366E">
            <w:pPr>
              <w:ind w:right="-72"/>
              <w:jc w:val="right"/>
              <w:rPr>
                <w:rFonts w:ascii="Arial" w:hAnsi="Arial" w:cs="Arial"/>
                <w:b/>
                <w:bCs/>
                <w:color w:val="auto"/>
                <w:sz w:val="16"/>
                <w:szCs w:val="16"/>
              </w:rPr>
            </w:pPr>
          </w:p>
          <w:p w14:paraId="19D70327" w14:textId="77777777" w:rsidR="00EE1A46" w:rsidRPr="00DE1EAB" w:rsidRDefault="00EE1A46" w:rsidP="0015366E">
            <w:pPr>
              <w:ind w:right="-72"/>
              <w:jc w:val="right"/>
              <w:rPr>
                <w:rFonts w:ascii="Arial" w:hAnsi="Arial" w:cs="Arial"/>
                <w:b/>
                <w:bCs/>
                <w:color w:val="auto"/>
                <w:sz w:val="16"/>
                <w:szCs w:val="16"/>
              </w:rPr>
            </w:pPr>
          </w:p>
          <w:p w14:paraId="68A0BB25"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rPr>
              <w:t>Deposits</w:t>
            </w:r>
          </w:p>
        </w:tc>
        <w:tc>
          <w:tcPr>
            <w:tcW w:w="1417" w:type="dxa"/>
            <w:tcBorders>
              <w:top w:val="single" w:sz="4" w:space="0" w:color="auto"/>
            </w:tcBorders>
            <w:vAlign w:val="bottom"/>
          </w:tcPr>
          <w:p w14:paraId="79385B52" w14:textId="77777777" w:rsidR="00EE1A46" w:rsidRPr="00DE1EAB" w:rsidRDefault="00EE1A46" w:rsidP="0015366E">
            <w:pPr>
              <w:ind w:right="-72"/>
              <w:jc w:val="right"/>
              <w:rPr>
                <w:rFonts w:ascii="Arial" w:hAnsi="Arial" w:cs="Arial"/>
                <w:b/>
                <w:bCs/>
                <w:color w:val="auto"/>
                <w:sz w:val="16"/>
                <w:szCs w:val="16"/>
              </w:rPr>
            </w:pPr>
          </w:p>
          <w:p w14:paraId="021453AD" w14:textId="77777777" w:rsidR="00EE1A46" w:rsidRPr="00DE1EAB" w:rsidRDefault="00EE1A46" w:rsidP="0015366E">
            <w:pPr>
              <w:ind w:right="-72"/>
              <w:jc w:val="right"/>
              <w:rPr>
                <w:rFonts w:ascii="Arial" w:hAnsi="Arial" w:cs="Arial"/>
                <w:b/>
                <w:bCs/>
                <w:color w:val="auto"/>
                <w:sz w:val="16"/>
                <w:szCs w:val="16"/>
              </w:rPr>
            </w:pPr>
          </w:p>
          <w:p w14:paraId="60DAC320"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rPr>
              <w:t>Tax losses</w:t>
            </w:r>
          </w:p>
        </w:tc>
        <w:tc>
          <w:tcPr>
            <w:tcW w:w="1134" w:type="dxa"/>
            <w:tcBorders>
              <w:top w:val="single" w:sz="4" w:space="0" w:color="auto"/>
            </w:tcBorders>
            <w:vAlign w:val="bottom"/>
          </w:tcPr>
          <w:p w14:paraId="437C9412" w14:textId="77777777" w:rsidR="00EE1A46" w:rsidRPr="00DE1EAB" w:rsidRDefault="00EE1A46" w:rsidP="0015366E">
            <w:pPr>
              <w:pStyle w:val="Header"/>
              <w:ind w:right="-72"/>
              <w:jc w:val="right"/>
              <w:rPr>
                <w:rFonts w:eastAsia="Cordia New" w:cs="Arial"/>
                <w:b/>
                <w:bCs/>
                <w:sz w:val="16"/>
                <w:szCs w:val="16"/>
                <w:lang w:val="en-US" w:eastAsia="en-US"/>
              </w:rPr>
            </w:pPr>
            <w:r w:rsidRPr="00DE1EAB">
              <w:rPr>
                <w:rFonts w:eastAsia="Cordia New" w:cs="Arial"/>
                <w:b/>
                <w:bCs/>
                <w:sz w:val="16"/>
                <w:szCs w:val="16"/>
                <w:lang w:val="en-US" w:eastAsia="en-US"/>
              </w:rPr>
              <w:t>Depreciation</w:t>
            </w:r>
          </w:p>
        </w:tc>
        <w:tc>
          <w:tcPr>
            <w:tcW w:w="1134" w:type="dxa"/>
            <w:tcBorders>
              <w:top w:val="single" w:sz="4" w:space="0" w:color="auto"/>
            </w:tcBorders>
            <w:vAlign w:val="bottom"/>
          </w:tcPr>
          <w:p w14:paraId="1D49412C" w14:textId="77777777" w:rsidR="00EE1A46" w:rsidRPr="00DE1EAB" w:rsidRDefault="00EE1A46" w:rsidP="0015366E">
            <w:pPr>
              <w:pStyle w:val="Header"/>
              <w:ind w:right="-72"/>
              <w:jc w:val="right"/>
              <w:rPr>
                <w:rFonts w:eastAsia="Cordia New" w:cs="Arial"/>
                <w:b/>
                <w:bCs/>
                <w:sz w:val="16"/>
                <w:szCs w:val="16"/>
                <w:lang w:val="en-US" w:eastAsia="en-US"/>
              </w:rPr>
            </w:pPr>
          </w:p>
          <w:p w14:paraId="1E55E52A" w14:textId="77777777" w:rsidR="00EE1A46" w:rsidRPr="00DE1EAB" w:rsidRDefault="00EE1A46" w:rsidP="0015366E">
            <w:pPr>
              <w:pStyle w:val="Header"/>
              <w:ind w:right="-72"/>
              <w:jc w:val="right"/>
              <w:rPr>
                <w:rFonts w:eastAsia="Cordia New" w:cs="Arial"/>
                <w:b/>
                <w:bCs/>
                <w:sz w:val="16"/>
                <w:szCs w:val="16"/>
                <w:lang w:val="en-US" w:eastAsia="en-US"/>
              </w:rPr>
            </w:pPr>
            <w:r w:rsidRPr="00DE1EAB">
              <w:rPr>
                <w:rFonts w:eastAsia="Cordia New" w:cs="Arial"/>
                <w:b/>
                <w:bCs/>
                <w:sz w:val="16"/>
                <w:szCs w:val="16"/>
                <w:lang w:val="en-US" w:eastAsia="en-US"/>
              </w:rPr>
              <w:t>Share-based payment</w:t>
            </w:r>
          </w:p>
        </w:tc>
        <w:tc>
          <w:tcPr>
            <w:tcW w:w="1195" w:type="dxa"/>
            <w:tcBorders>
              <w:top w:val="single" w:sz="4" w:space="0" w:color="auto"/>
            </w:tcBorders>
            <w:vAlign w:val="bottom"/>
          </w:tcPr>
          <w:p w14:paraId="60454E3A" w14:textId="77777777" w:rsidR="00EE1A46" w:rsidRPr="00DE1EAB" w:rsidRDefault="00EE1A46" w:rsidP="0015366E">
            <w:pPr>
              <w:pStyle w:val="Header"/>
              <w:ind w:right="-72"/>
              <w:jc w:val="right"/>
              <w:rPr>
                <w:rFonts w:cs="Arial"/>
                <w:b/>
                <w:bCs/>
                <w:sz w:val="16"/>
                <w:szCs w:val="16"/>
              </w:rPr>
            </w:pPr>
            <w:r w:rsidRPr="00DE1EAB">
              <w:rPr>
                <w:rFonts w:cs="Arial"/>
                <w:b/>
                <w:bCs/>
                <w:sz w:val="16"/>
                <w:szCs w:val="16"/>
              </w:rPr>
              <w:t xml:space="preserve">Allowance </w:t>
            </w:r>
          </w:p>
          <w:p w14:paraId="5DD6FC55" w14:textId="77777777" w:rsidR="00EE1A46" w:rsidRPr="00DE1EAB" w:rsidRDefault="00EE1A46" w:rsidP="0015366E">
            <w:pPr>
              <w:pStyle w:val="Header"/>
              <w:ind w:right="-72"/>
              <w:jc w:val="right"/>
              <w:rPr>
                <w:rFonts w:cs="Arial"/>
                <w:b/>
                <w:bCs/>
                <w:sz w:val="16"/>
                <w:szCs w:val="16"/>
                <w:lang w:val="en-US"/>
              </w:rPr>
            </w:pPr>
            <w:r w:rsidRPr="00DE1EAB">
              <w:rPr>
                <w:rFonts w:cs="Arial"/>
                <w:b/>
                <w:bCs/>
                <w:sz w:val="16"/>
                <w:szCs w:val="16"/>
              </w:rPr>
              <w:t xml:space="preserve">for assets impairment </w:t>
            </w:r>
          </w:p>
        </w:tc>
        <w:tc>
          <w:tcPr>
            <w:tcW w:w="1134" w:type="dxa"/>
            <w:tcBorders>
              <w:top w:val="single" w:sz="4" w:space="0" w:color="auto"/>
            </w:tcBorders>
            <w:vAlign w:val="bottom"/>
          </w:tcPr>
          <w:p w14:paraId="1B9B2CFC" w14:textId="77777777" w:rsidR="00EE1A46" w:rsidRPr="00DE1EAB" w:rsidRDefault="00EE1A46" w:rsidP="0015366E">
            <w:pPr>
              <w:pStyle w:val="Header"/>
              <w:ind w:right="-72"/>
              <w:jc w:val="right"/>
              <w:rPr>
                <w:rFonts w:cs="Arial"/>
                <w:b/>
                <w:bCs/>
                <w:sz w:val="16"/>
                <w:szCs w:val="16"/>
                <w:cs/>
                <w:lang w:val="en-US"/>
              </w:rPr>
            </w:pPr>
            <w:r w:rsidRPr="00DE1EAB">
              <w:rPr>
                <w:rFonts w:cs="Arial"/>
                <w:b/>
                <w:bCs/>
                <w:sz w:val="16"/>
                <w:szCs w:val="16"/>
                <w:lang w:val="en-US"/>
              </w:rPr>
              <w:t>Corporate Interest Restriction (CIF)</w:t>
            </w:r>
          </w:p>
        </w:tc>
        <w:tc>
          <w:tcPr>
            <w:tcW w:w="1134" w:type="dxa"/>
            <w:tcBorders>
              <w:top w:val="single" w:sz="4" w:space="0" w:color="auto"/>
            </w:tcBorders>
            <w:vAlign w:val="bottom"/>
          </w:tcPr>
          <w:p w14:paraId="2B198CCD" w14:textId="77777777" w:rsidR="00EE1A46" w:rsidRPr="00DE1EAB" w:rsidRDefault="00EE1A46" w:rsidP="0015366E">
            <w:pPr>
              <w:pStyle w:val="Header"/>
              <w:ind w:right="-72"/>
              <w:jc w:val="right"/>
              <w:rPr>
                <w:rFonts w:cs="Arial"/>
                <w:b/>
                <w:bCs/>
                <w:sz w:val="16"/>
                <w:szCs w:val="16"/>
                <w:lang w:val="en-US"/>
              </w:rPr>
            </w:pPr>
          </w:p>
          <w:p w14:paraId="0E3B525E" w14:textId="77777777" w:rsidR="00EE1A46" w:rsidRPr="00DE1EAB" w:rsidRDefault="00EE1A46" w:rsidP="0015366E">
            <w:pPr>
              <w:pStyle w:val="Header"/>
              <w:ind w:right="-72"/>
              <w:jc w:val="right"/>
              <w:rPr>
                <w:rFonts w:cs="Arial"/>
                <w:b/>
                <w:bCs/>
                <w:sz w:val="16"/>
                <w:szCs w:val="16"/>
                <w:lang w:val="en-US"/>
              </w:rPr>
            </w:pPr>
          </w:p>
          <w:p w14:paraId="14D394FA"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sz w:val="16"/>
                <w:szCs w:val="16"/>
              </w:rPr>
              <w:t>Other</w:t>
            </w:r>
          </w:p>
        </w:tc>
        <w:tc>
          <w:tcPr>
            <w:tcW w:w="1199" w:type="dxa"/>
            <w:tcBorders>
              <w:top w:val="single" w:sz="4" w:space="0" w:color="auto"/>
            </w:tcBorders>
            <w:vAlign w:val="bottom"/>
          </w:tcPr>
          <w:p w14:paraId="1406F079"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rPr>
              <w:t>Total</w:t>
            </w:r>
          </w:p>
        </w:tc>
      </w:tr>
      <w:tr w:rsidR="00EE1A46" w:rsidRPr="00DE1EAB" w14:paraId="7C9A4703" w14:textId="77777777" w:rsidTr="0015366E">
        <w:trPr>
          <w:gridAfter w:val="1"/>
          <w:wAfter w:w="7" w:type="dxa"/>
        </w:trPr>
        <w:tc>
          <w:tcPr>
            <w:tcW w:w="3969" w:type="dxa"/>
            <w:vAlign w:val="bottom"/>
          </w:tcPr>
          <w:p w14:paraId="71E1C15F" w14:textId="77777777" w:rsidR="00EE1A46" w:rsidRPr="00DE1EAB" w:rsidRDefault="00EE1A46" w:rsidP="0015366E">
            <w:pPr>
              <w:ind w:left="-95"/>
              <w:rPr>
                <w:rFonts w:ascii="Arial" w:hAnsi="Arial" w:cs="Arial"/>
                <w:b/>
                <w:bCs/>
                <w:color w:val="auto"/>
                <w:sz w:val="16"/>
                <w:szCs w:val="16"/>
              </w:rPr>
            </w:pPr>
          </w:p>
        </w:tc>
        <w:tc>
          <w:tcPr>
            <w:tcW w:w="1251" w:type="dxa"/>
            <w:tcBorders>
              <w:bottom w:val="single" w:sz="4" w:space="0" w:color="auto"/>
            </w:tcBorders>
            <w:vAlign w:val="bottom"/>
          </w:tcPr>
          <w:p w14:paraId="7CC458F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134" w:type="dxa"/>
            <w:tcBorders>
              <w:bottom w:val="single" w:sz="4" w:space="0" w:color="auto"/>
            </w:tcBorders>
            <w:vAlign w:val="bottom"/>
          </w:tcPr>
          <w:p w14:paraId="1395D48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276" w:type="dxa"/>
            <w:tcBorders>
              <w:bottom w:val="single" w:sz="4" w:space="0" w:color="auto"/>
            </w:tcBorders>
            <w:vAlign w:val="bottom"/>
          </w:tcPr>
          <w:p w14:paraId="7606D59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cs/>
              </w:rPr>
            </w:pPr>
            <w:r w:rsidRPr="00DE1EAB">
              <w:rPr>
                <w:rFonts w:ascii="Arial" w:hAnsi="Arial" w:cs="Arial"/>
                <w:b/>
                <w:bCs/>
                <w:color w:val="auto"/>
                <w:sz w:val="16"/>
                <w:szCs w:val="16"/>
              </w:rPr>
              <w:t>Baht</w:t>
            </w:r>
          </w:p>
        </w:tc>
        <w:tc>
          <w:tcPr>
            <w:tcW w:w="1417" w:type="dxa"/>
            <w:tcBorders>
              <w:bottom w:val="single" w:sz="4" w:space="0" w:color="auto"/>
            </w:tcBorders>
            <w:vAlign w:val="bottom"/>
          </w:tcPr>
          <w:p w14:paraId="7F3D1BE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134" w:type="dxa"/>
            <w:tcBorders>
              <w:bottom w:val="single" w:sz="4" w:space="0" w:color="auto"/>
            </w:tcBorders>
            <w:vAlign w:val="bottom"/>
          </w:tcPr>
          <w:p w14:paraId="66647E8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134" w:type="dxa"/>
            <w:tcBorders>
              <w:bottom w:val="single" w:sz="4" w:space="0" w:color="auto"/>
            </w:tcBorders>
            <w:vAlign w:val="bottom"/>
          </w:tcPr>
          <w:p w14:paraId="3855F20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cs/>
              </w:rPr>
            </w:pPr>
            <w:r w:rsidRPr="00DE1EAB">
              <w:rPr>
                <w:rFonts w:ascii="Arial" w:hAnsi="Arial" w:cs="Arial"/>
                <w:b/>
                <w:bCs/>
                <w:color w:val="auto"/>
                <w:sz w:val="16"/>
                <w:szCs w:val="16"/>
              </w:rPr>
              <w:t>Baht</w:t>
            </w:r>
          </w:p>
        </w:tc>
        <w:tc>
          <w:tcPr>
            <w:tcW w:w="1195" w:type="dxa"/>
            <w:tcBorders>
              <w:bottom w:val="single" w:sz="4" w:space="0" w:color="auto"/>
            </w:tcBorders>
            <w:vAlign w:val="bottom"/>
          </w:tcPr>
          <w:p w14:paraId="5431F3B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134" w:type="dxa"/>
            <w:tcBorders>
              <w:bottom w:val="single" w:sz="4" w:space="0" w:color="auto"/>
            </w:tcBorders>
            <w:vAlign w:val="bottom"/>
          </w:tcPr>
          <w:p w14:paraId="1B5FAE2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cs/>
              </w:rPr>
            </w:pPr>
          </w:p>
        </w:tc>
        <w:tc>
          <w:tcPr>
            <w:tcW w:w="1134" w:type="dxa"/>
            <w:tcBorders>
              <w:bottom w:val="single" w:sz="4" w:space="0" w:color="auto"/>
            </w:tcBorders>
            <w:vAlign w:val="bottom"/>
          </w:tcPr>
          <w:p w14:paraId="40A85BD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199" w:type="dxa"/>
            <w:tcBorders>
              <w:bottom w:val="single" w:sz="4" w:space="0" w:color="auto"/>
            </w:tcBorders>
            <w:vAlign w:val="bottom"/>
          </w:tcPr>
          <w:p w14:paraId="15D7385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DE1EAB">
              <w:rPr>
                <w:rFonts w:ascii="Arial" w:hAnsi="Arial" w:cs="Arial"/>
                <w:b/>
                <w:bCs/>
                <w:color w:val="auto"/>
                <w:sz w:val="16"/>
                <w:szCs w:val="16"/>
              </w:rPr>
              <w:t>Baht</w:t>
            </w:r>
          </w:p>
        </w:tc>
      </w:tr>
      <w:tr w:rsidR="00EE1A46" w:rsidRPr="00DE1EAB" w14:paraId="2CB22AEC" w14:textId="77777777" w:rsidTr="0015366E">
        <w:trPr>
          <w:gridAfter w:val="1"/>
          <w:wAfter w:w="7" w:type="dxa"/>
        </w:trPr>
        <w:tc>
          <w:tcPr>
            <w:tcW w:w="3969" w:type="dxa"/>
            <w:vAlign w:val="bottom"/>
          </w:tcPr>
          <w:p w14:paraId="45A32843" w14:textId="77777777" w:rsidR="00EE1A46" w:rsidRPr="00DE1EAB" w:rsidRDefault="00EE1A46" w:rsidP="0015366E">
            <w:pPr>
              <w:pStyle w:val="Header"/>
              <w:tabs>
                <w:tab w:val="clear" w:pos="4536"/>
                <w:tab w:val="clear" w:pos="9866"/>
              </w:tabs>
              <w:ind w:left="-95"/>
              <w:rPr>
                <w:rFonts w:cs="Arial"/>
                <w:sz w:val="16"/>
                <w:szCs w:val="16"/>
              </w:rPr>
            </w:pPr>
          </w:p>
        </w:tc>
        <w:tc>
          <w:tcPr>
            <w:tcW w:w="1251" w:type="dxa"/>
            <w:tcBorders>
              <w:top w:val="single" w:sz="4" w:space="0" w:color="auto"/>
            </w:tcBorders>
            <w:shd w:val="clear" w:color="auto" w:fill="auto"/>
            <w:vAlign w:val="bottom"/>
          </w:tcPr>
          <w:p w14:paraId="1F4C7B0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134" w:type="dxa"/>
            <w:tcBorders>
              <w:top w:val="single" w:sz="4" w:space="0" w:color="auto"/>
            </w:tcBorders>
            <w:shd w:val="clear" w:color="auto" w:fill="auto"/>
            <w:vAlign w:val="bottom"/>
          </w:tcPr>
          <w:p w14:paraId="541818C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276" w:type="dxa"/>
            <w:tcBorders>
              <w:top w:val="single" w:sz="4" w:space="0" w:color="auto"/>
            </w:tcBorders>
            <w:shd w:val="clear" w:color="auto" w:fill="auto"/>
            <w:vAlign w:val="bottom"/>
          </w:tcPr>
          <w:p w14:paraId="3B7B595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417" w:type="dxa"/>
            <w:tcBorders>
              <w:top w:val="single" w:sz="4" w:space="0" w:color="auto"/>
            </w:tcBorders>
            <w:shd w:val="clear" w:color="auto" w:fill="auto"/>
            <w:vAlign w:val="bottom"/>
          </w:tcPr>
          <w:p w14:paraId="061F50A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134" w:type="dxa"/>
            <w:tcBorders>
              <w:top w:val="single" w:sz="4" w:space="0" w:color="auto"/>
            </w:tcBorders>
            <w:vAlign w:val="bottom"/>
          </w:tcPr>
          <w:p w14:paraId="7A65B54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134" w:type="dxa"/>
            <w:tcBorders>
              <w:top w:val="single" w:sz="4" w:space="0" w:color="auto"/>
            </w:tcBorders>
            <w:shd w:val="clear" w:color="auto" w:fill="auto"/>
            <w:vAlign w:val="bottom"/>
          </w:tcPr>
          <w:p w14:paraId="2AE9A31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195" w:type="dxa"/>
            <w:tcBorders>
              <w:top w:val="single" w:sz="4" w:space="0" w:color="auto"/>
            </w:tcBorders>
            <w:shd w:val="clear" w:color="auto" w:fill="auto"/>
            <w:vAlign w:val="bottom"/>
          </w:tcPr>
          <w:p w14:paraId="6021975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134" w:type="dxa"/>
            <w:tcBorders>
              <w:top w:val="single" w:sz="4" w:space="0" w:color="auto"/>
            </w:tcBorders>
            <w:shd w:val="clear" w:color="auto" w:fill="auto"/>
            <w:vAlign w:val="bottom"/>
          </w:tcPr>
          <w:p w14:paraId="03B6FDF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134" w:type="dxa"/>
            <w:tcBorders>
              <w:top w:val="single" w:sz="4" w:space="0" w:color="auto"/>
            </w:tcBorders>
            <w:shd w:val="clear" w:color="auto" w:fill="auto"/>
            <w:vAlign w:val="bottom"/>
          </w:tcPr>
          <w:p w14:paraId="1E39595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199" w:type="dxa"/>
            <w:tcBorders>
              <w:top w:val="single" w:sz="4" w:space="0" w:color="auto"/>
            </w:tcBorders>
            <w:vAlign w:val="bottom"/>
          </w:tcPr>
          <w:p w14:paraId="19249D4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r>
      <w:tr w:rsidR="00EE1A46" w:rsidRPr="00DE1EAB" w14:paraId="10D98EA4" w14:textId="77777777" w:rsidTr="0015366E">
        <w:trPr>
          <w:gridAfter w:val="1"/>
          <w:wAfter w:w="7" w:type="dxa"/>
        </w:trPr>
        <w:tc>
          <w:tcPr>
            <w:tcW w:w="3969" w:type="dxa"/>
            <w:vAlign w:val="bottom"/>
          </w:tcPr>
          <w:p w14:paraId="4A2564D1" w14:textId="77777777" w:rsidR="00EE1A46" w:rsidRPr="00DE1EAB" w:rsidRDefault="00EE1A46" w:rsidP="0015366E">
            <w:pPr>
              <w:pStyle w:val="Header"/>
              <w:tabs>
                <w:tab w:val="clear" w:pos="4536"/>
                <w:tab w:val="clear" w:pos="9866"/>
              </w:tabs>
              <w:ind w:left="-95"/>
              <w:rPr>
                <w:rFonts w:eastAsia="Cordia New" w:cs="Arial"/>
                <w:b/>
                <w:bCs/>
                <w:sz w:val="16"/>
                <w:szCs w:val="16"/>
                <w:lang w:val="en-US" w:eastAsia="en-US"/>
              </w:rPr>
            </w:pPr>
            <w:r w:rsidRPr="00DE1EAB">
              <w:rPr>
                <w:rFonts w:eastAsia="Cordia New" w:cs="Arial"/>
                <w:b/>
                <w:bCs/>
                <w:sz w:val="16"/>
                <w:szCs w:val="16"/>
                <w:lang w:val="en-US" w:eastAsia="en-US"/>
              </w:rPr>
              <w:t>Deferred income tax assets</w:t>
            </w:r>
          </w:p>
        </w:tc>
        <w:tc>
          <w:tcPr>
            <w:tcW w:w="1251" w:type="dxa"/>
            <w:shd w:val="clear" w:color="auto" w:fill="auto"/>
            <w:vAlign w:val="bottom"/>
          </w:tcPr>
          <w:p w14:paraId="179991E6" w14:textId="77777777" w:rsidR="00EE1A46" w:rsidRPr="00DE1EAB" w:rsidRDefault="00EE1A46" w:rsidP="0015366E">
            <w:pPr>
              <w:pStyle w:val="Header"/>
              <w:ind w:right="-72"/>
              <w:jc w:val="right"/>
              <w:rPr>
                <w:rFonts w:cs="Arial"/>
                <w:sz w:val="16"/>
                <w:szCs w:val="16"/>
              </w:rPr>
            </w:pPr>
          </w:p>
        </w:tc>
        <w:tc>
          <w:tcPr>
            <w:tcW w:w="1134" w:type="dxa"/>
            <w:shd w:val="clear" w:color="auto" w:fill="auto"/>
            <w:vAlign w:val="bottom"/>
          </w:tcPr>
          <w:p w14:paraId="797EF49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276" w:type="dxa"/>
            <w:shd w:val="clear" w:color="auto" w:fill="auto"/>
            <w:vAlign w:val="bottom"/>
          </w:tcPr>
          <w:p w14:paraId="1679AB4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417" w:type="dxa"/>
            <w:shd w:val="clear" w:color="auto" w:fill="auto"/>
            <w:vAlign w:val="bottom"/>
          </w:tcPr>
          <w:p w14:paraId="54ADAB9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134" w:type="dxa"/>
            <w:vAlign w:val="bottom"/>
          </w:tcPr>
          <w:p w14:paraId="259BF0E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134" w:type="dxa"/>
            <w:shd w:val="clear" w:color="auto" w:fill="auto"/>
            <w:vAlign w:val="bottom"/>
          </w:tcPr>
          <w:p w14:paraId="6A74D6B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195" w:type="dxa"/>
            <w:shd w:val="clear" w:color="auto" w:fill="auto"/>
            <w:vAlign w:val="bottom"/>
          </w:tcPr>
          <w:p w14:paraId="1F5DB7F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134" w:type="dxa"/>
            <w:shd w:val="clear" w:color="auto" w:fill="auto"/>
            <w:vAlign w:val="bottom"/>
          </w:tcPr>
          <w:p w14:paraId="6967733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134" w:type="dxa"/>
            <w:shd w:val="clear" w:color="auto" w:fill="auto"/>
            <w:vAlign w:val="bottom"/>
          </w:tcPr>
          <w:p w14:paraId="40BCFCA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199" w:type="dxa"/>
            <w:vAlign w:val="bottom"/>
          </w:tcPr>
          <w:p w14:paraId="2D36229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r>
      <w:tr w:rsidR="00EE1A46" w:rsidRPr="00DE1EAB" w14:paraId="15A21111" w14:textId="77777777" w:rsidTr="0015366E">
        <w:trPr>
          <w:gridAfter w:val="1"/>
          <w:wAfter w:w="7" w:type="dxa"/>
        </w:trPr>
        <w:tc>
          <w:tcPr>
            <w:tcW w:w="3969" w:type="dxa"/>
            <w:shd w:val="clear" w:color="auto" w:fill="auto"/>
            <w:vAlign w:val="bottom"/>
          </w:tcPr>
          <w:p w14:paraId="0541DB42" w14:textId="77777777" w:rsidR="00EE1A46" w:rsidRPr="00DE1EAB" w:rsidRDefault="00EE1A46" w:rsidP="0015366E">
            <w:pPr>
              <w:pStyle w:val="Header"/>
              <w:tabs>
                <w:tab w:val="clear" w:pos="4536"/>
                <w:tab w:val="clear" w:pos="9866"/>
              </w:tabs>
              <w:ind w:left="-95"/>
              <w:rPr>
                <w:rFonts w:cs="Arial"/>
                <w:sz w:val="16"/>
                <w:szCs w:val="16"/>
                <w:lang w:val="en-US"/>
              </w:rPr>
            </w:pPr>
          </w:p>
        </w:tc>
        <w:tc>
          <w:tcPr>
            <w:tcW w:w="1251" w:type="dxa"/>
            <w:shd w:val="clear" w:color="auto" w:fill="auto"/>
            <w:vAlign w:val="bottom"/>
          </w:tcPr>
          <w:p w14:paraId="4A8536DC" w14:textId="77777777" w:rsidR="00EE1A46" w:rsidRPr="00DE1EAB" w:rsidRDefault="00EE1A46" w:rsidP="0015366E">
            <w:pPr>
              <w:pStyle w:val="Header"/>
              <w:ind w:right="-72"/>
              <w:jc w:val="right"/>
              <w:rPr>
                <w:rFonts w:cs="Arial"/>
                <w:sz w:val="16"/>
                <w:szCs w:val="16"/>
                <w:lang w:val="en-GB"/>
              </w:rPr>
            </w:pPr>
          </w:p>
        </w:tc>
        <w:tc>
          <w:tcPr>
            <w:tcW w:w="1134" w:type="dxa"/>
            <w:shd w:val="clear" w:color="auto" w:fill="auto"/>
            <w:vAlign w:val="bottom"/>
          </w:tcPr>
          <w:p w14:paraId="7396857D" w14:textId="77777777" w:rsidR="00EE1A46" w:rsidRPr="00DE1EAB" w:rsidRDefault="00EE1A46" w:rsidP="0015366E">
            <w:pPr>
              <w:pStyle w:val="Header"/>
              <w:ind w:right="-72"/>
              <w:jc w:val="right"/>
              <w:rPr>
                <w:rFonts w:cs="Arial"/>
                <w:sz w:val="16"/>
                <w:szCs w:val="16"/>
                <w:lang w:val="en-GB"/>
              </w:rPr>
            </w:pPr>
          </w:p>
        </w:tc>
        <w:tc>
          <w:tcPr>
            <w:tcW w:w="1276" w:type="dxa"/>
            <w:shd w:val="clear" w:color="auto" w:fill="auto"/>
            <w:vAlign w:val="bottom"/>
          </w:tcPr>
          <w:p w14:paraId="708BF80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417" w:type="dxa"/>
            <w:shd w:val="clear" w:color="auto" w:fill="auto"/>
            <w:vAlign w:val="bottom"/>
          </w:tcPr>
          <w:p w14:paraId="44B6384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p>
        </w:tc>
        <w:tc>
          <w:tcPr>
            <w:tcW w:w="1134" w:type="dxa"/>
            <w:vAlign w:val="bottom"/>
          </w:tcPr>
          <w:p w14:paraId="1D999D4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134" w:type="dxa"/>
            <w:shd w:val="clear" w:color="auto" w:fill="auto"/>
            <w:vAlign w:val="bottom"/>
          </w:tcPr>
          <w:p w14:paraId="2933DAC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195" w:type="dxa"/>
            <w:shd w:val="clear" w:color="auto" w:fill="auto"/>
            <w:vAlign w:val="bottom"/>
          </w:tcPr>
          <w:p w14:paraId="455CD54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134" w:type="dxa"/>
            <w:shd w:val="clear" w:color="auto" w:fill="auto"/>
            <w:vAlign w:val="bottom"/>
          </w:tcPr>
          <w:p w14:paraId="156F5F4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134" w:type="dxa"/>
            <w:shd w:val="clear" w:color="auto" w:fill="auto"/>
            <w:vAlign w:val="bottom"/>
          </w:tcPr>
          <w:p w14:paraId="6CA7407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p>
        </w:tc>
        <w:tc>
          <w:tcPr>
            <w:tcW w:w="1199" w:type="dxa"/>
            <w:vAlign w:val="bottom"/>
          </w:tcPr>
          <w:p w14:paraId="67612A5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p>
        </w:tc>
      </w:tr>
      <w:tr w:rsidR="00EE1A46" w:rsidRPr="00DE1EAB" w14:paraId="45093001" w14:textId="77777777" w:rsidTr="0015366E">
        <w:trPr>
          <w:gridAfter w:val="1"/>
          <w:wAfter w:w="7" w:type="dxa"/>
        </w:trPr>
        <w:tc>
          <w:tcPr>
            <w:tcW w:w="3969" w:type="dxa"/>
            <w:shd w:val="clear" w:color="auto" w:fill="auto"/>
            <w:vAlign w:val="bottom"/>
          </w:tcPr>
          <w:p w14:paraId="05757B44" w14:textId="77777777" w:rsidR="00EE1A46" w:rsidRPr="00DE1EAB" w:rsidRDefault="00EE1A46" w:rsidP="0015366E">
            <w:pPr>
              <w:pStyle w:val="Header"/>
              <w:tabs>
                <w:tab w:val="clear" w:pos="4536"/>
                <w:tab w:val="clear" w:pos="9866"/>
              </w:tabs>
              <w:ind w:left="-95"/>
              <w:rPr>
                <w:rFonts w:cs="Arial"/>
                <w:sz w:val="16"/>
                <w:szCs w:val="16"/>
                <w:cs/>
                <w:lang w:val="en-US"/>
              </w:rPr>
            </w:pPr>
            <w:proofErr w:type="gramStart"/>
            <w:r w:rsidRPr="00DE1EAB">
              <w:rPr>
                <w:rFonts w:cs="Arial"/>
                <w:sz w:val="16"/>
                <w:szCs w:val="16"/>
                <w:lang w:val="en-US"/>
              </w:rPr>
              <w:t>At</w:t>
            </w:r>
            <w:proofErr w:type="gramEnd"/>
            <w:r w:rsidRPr="00DE1EAB">
              <w:rPr>
                <w:rFonts w:cs="Arial"/>
                <w:sz w:val="16"/>
                <w:szCs w:val="16"/>
                <w:lang w:val="en-US"/>
              </w:rPr>
              <w:t xml:space="preserve"> </w:t>
            </w:r>
            <w:r w:rsidRPr="00DE1EAB">
              <w:rPr>
                <w:rFonts w:cs="Arial"/>
                <w:sz w:val="16"/>
                <w:szCs w:val="16"/>
                <w:lang w:val="en-GB"/>
              </w:rPr>
              <w:t>1</w:t>
            </w:r>
            <w:r w:rsidRPr="00DE1EAB">
              <w:rPr>
                <w:rFonts w:cs="Arial"/>
                <w:sz w:val="16"/>
                <w:szCs w:val="16"/>
                <w:lang w:val="en-US"/>
              </w:rPr>
              <w:t xml:space="preserve"> January </w:t>
            </w:r>
            <w:r w:rsidRPr="00DE1EAB">
              <w:rPr>
                <w:rFonts w:cs="Arial"/>
                <w:sz w:val="16"/>
                <w:szCs w:val="16"/>
                <w:lang w:val="en-GB"/>
              </w:rPr>
              <w:t>2020</w:t>
            </w:r>
          </w:p>
        </w:tc>
        <w:tc>
          <w:tcPr>
            <w:tcW w:w="1251" w:type="dxa"/>
            <w:shd w:val="clear" w:color="auto" w:fill="auto"/>
            <w:vAlign w:val="bottom"/>
          </w:tcPr>
          <w:p w14:paraId="07069B20" w14:textId="77777777" w:rsidR="00EE1A46" w:rsidRPr="00DE1EAB" w:rsidRDefault="00EE1A46" w:rsidP="0015366E">
            <w:pPr>
              <w:pStyle w:val="Header"/>
              <w:ind w:right="-72"/>
              <w:jc w:val="right"/>
              <w:rPr>
                <w:rFonts w:cs="Arial"/>
                <w:sz w:val="16"/>
                <w:szCs w:val="16"/>
                <w:lang w:val="en-GB"/>
              </w:rPr>
            </w:pPr>
            <w:r w:rsidRPr="00DE1EAB">
              <w:rPr>
                <w:rFonts w:cs="Arial"/>
                <w:sz w:val="16"/>
                <w:szCs w:val="16"/>
                <w:lang w:val="en-GB"/>
              </w:rPr>
              <w:t>20,647,634</w:t>
            </w:r>
          </w:p>
        </w:tc>
        <w:tc>
          <w:tcPr>
            <w:tcW w:w="1134" w:type="dxa"/>
            <w:shd w:val="clear" w:color="auto" w:fill="auto"/>
            <w:vAlign w:val="bottom"/>
          </w:tcPr>
          <w:p w14:paraId="2379CFAD" w14:textId="77777777" w:rsidR="00EE1A46" w:rsidRPr="00DE1EAB" w:rsidRDefault="00EE1A46" w:rsidP="0015366E">
            <w:pPr>
              <w:pStyle w:val="Header"/>
              <w:ind w:right="-72"/>
              <w:jc w:val="right"/>
              <w:rPr>
                <w:rFonts w:cs="Arial"/>
                <w:sz w:val="16"/>
                <w:szCs w:val="16"/>
                <w:lang w:val="en-GB"/>
              </w:rPr>
            </w:pPr>
            <w:r w:rsidRPr="00DE1EAB">
              <w:rPr>
                <w:rFonts w:cs="Arial"/>
                <w:sz w:val="16"/>
                <w:szCs w:val="16"/>
                <w:lang w:val="en-GB"/>
              </w:rPr>
              <w:t>3,282,310</w:t>
            </w:r>
          </w:p>
        </w:tc>
        <w:tc>
          <w:tcPr>
            <w:tcW w:w="1276" w:type="dxa"/>
            <w:shd w:val="clear" w:color="auto" w:fill="auto"/>
            <w:vAlign w:val="bottom"/>
          </w:tcPr>
          <w:p w14:paraId="1320EA68" w14:textId="77777777" w:rsidR="00EE1A46" w:rsidRPr="00DE1EAB" w:rsidRDefault="00EE1A46" w:rsidP="0015366E">
            <w:pPr>
              <w:pStyle w:val="Header"/>
              <w:ind w:right="-72"/>
              <w:jc w:val="right"/>
              <w:rPr>
                <w:rFonts w:cs="Arial"/>
                <w:sz w:val="16"/>
                <w:szCs w:val="16"/>
                <w:lang w:val="en-GB"/>
              </w:rPr>
            </w:pPr>
            <w:r w:rsidRPr="00DE1EAB">
              <w:rPr>
                <w:rFonts w:cs="Arial"/>
                <w:sz w:val="16"/>
                <w:szCs w:val="16"/>
                <w:lang w:val="en-GB"/>
              </w:rPr>
              <w:t>2,440,775</w:t>
            </w:r>
          </w:p>
        </w:tc>
        <w:tc>
          <w:tcPr>
            <w:tcW w:w="1417" w:type="dxa"/>
            <w:shd w:val="clear" w:color="auto" w:fill="auto"/>
            <w:vAlign w:val="bottom"/>
          </w:tcPr>
          <w:p w14:paraId="70CD40F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z w:val="16"/>
                <w:szCs w:val="16"/>
                <w:lang w:val="en-GB"/>
              </w:rPr>
              <w:t>101,998,728</w:t>
            </w:r>
          </w:p>
        </w:tc>
        <w:tc>
          <w:tcPr>
            <w:tcW w:w="1134" w:type="dxa"/>
            <w:vAlign w:val="bottom"/>
          </w:tcPr>
          <w:p w14:paraId="0D43265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z w:val="16"/>
                <w:szCs w:val="16"/>
                <w:lang w:val="en-GB"/>
              </w:rPr>
              <w:t>-</w:t>
            </w:r>
          </w:p>
        </w:tc>
        <w:tc>
          <w:tcPr>
            <w:tcW w:w="1134" w:type="dxa"/>
            <w:shd w:val="clear" w:color="auto" w:fill="auto"/>
            <w:vAlign w:val="bottom"/>
          </w:tcPr>
          <w:p w14:paraId="6423B2B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z w:val="16"/>
                <w:szCs w:val="16"/>
                <w:lang w:val="en-GB"/>
              </w:rPr>
              <w:t>47,354,887</w:t>
            </w:r>
          </w:p>
        </w:tc>
        <w:tc>
          <w:tcPr>
            <w:tcW w:w="1195" w:type="dxa"/>
            <w:shd w:val="clear" w:color="auto" w:fill="auto"/>
            <w:vAlign w:val="bottom"/>
          </w:tcPr>
          <w:p w14:paraId="488D37F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z w:val="16"/>
                <w:szCs w:val="16"/>
                <w:lang w:val="en-GB"/>
              </w:rPr>
              <w:t>-</w:t>
            </w:r>
          </w:p>
        </w:tc>
        <w:tc>
          <w:tcPr>
            <w:tcW w:w="1134" w:type="dxa"/>
            <w:shd w:val="clear" w:color="auto" w:fill="auto"/>
            <w:vAlign w:val="bottom"/>
          </w:tcPr>
          <w:p w14:paraId="6CA975E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z w:val="16"/>
                <w:szCs w:val="16"/>
                <w:lang w:val="en-GB"/>
              </w:rPr>
              <w:t>-</w:t>
            </w:r>
          </w:p>
        </w:tc>
        <w:tc>
          <w:tcPr>
            <w:tcW w:w="1134" w:type="dxa"/>
            <w:shd w:val="clear" w:color="auto" w:fill="auto"/>
            <w:vAlign w:val="bottom"/>
          </w:tcPr>
          <w:p w14:paraId="3C1D9B2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z w:val="16"/>
                <w:szCs w:val="16"/>
                <w:lang w:val="en-GB"/>
              </w:rPr>
              <w:t>48,706,644</w:t>
            </w:r>
          </w:p>
        </w:tc>
        <w:tc>
          <w:tcPr>
            <w:tcW w:w="1199" w:type="dxa"/>
            <w:vAlign w:val="bottom"/>
          </w:tcPr>
          <w:p w14:paraId="56D5040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color w:val="auto"/>
                <w:sz w:val="16"/>
                <w:szCs w:val="16"/>
                <w:lang w:val="en-GB"/>
              </w:rPr>
              <w:t>224</w:t>
            </w:r>
            <w:r w:rsidRPr="00DE1EAB">
              <w:rPr>
                <w:rFonts w:ascii="Arial" w:hAnsi="Arial" w:cs="Arial"/>
                <w:color w:val="auto"/>
                <w:sz w:val="16"/>
                <w:szCs w:val="16"/>
              </w:rPr>
              <w:t>,</w:t>
            </w:r>
            <w:r w:rsidRPr="00DE1EAB">
              <w:rPr>
                <w:rFonts w:ascii="Arial" w:hAnsi="Arial" w:cs="Arial"/>
                <w:color w:val="auto"/>
                <w:sz w:val="16"/>
                <w:szCs w:val="16"/>
                <w:lang w:val="en-GB"/>
              </w:rPr>
              <w:t>430</w:t>
            </w:r>
            <w:r w:rsidRPr="00DE1EAB">
              <w:rPr>
                <w:rFonts w:ascii="Arial" w:hAnsi="Arial" w:cs="Arial"/>
                <w:color w:val="auto"/>
                <w:sz w:val="16"/>
                <w:szCs w:val="16"/>
              </w:rPr>
              <w:t>,</w:t>
            </w:r>
            <w:r w:rsidRPr="00DE1EAB">
              <w:rPr>
                <w:rFonts w:ascii="Arial" w:hAnsi="Arial" w:cs="Arial"/>
                <w:color w:val="auto"/>
                <w:sz w:val="16"/>
                <w:szCs w:val="16"/>
                <w:lang w:val="en-GB"/>
              </w:rPr>
              <w:t>978</w:t>
            </w:r>
          </w:p>
        </w:tc>
      </w:tr>
      <w:tr w:rsidR="00EE1A46" w:rsidRPr="00DE1EAB" w14:paraId="17C76A9B" w14:textId="77777777" w:rsidTr="0015366E">
        <w:trPr>
          <w:gridAfter w:val="1"/>
          <w:wAfter w:w="7" w:type="dxa"/>
        </w:trPr>
        <w:tc>
          <w:tcPr>
            <w:tcW w:w="3969" w:type="dxa"/>
            <w:shd w:val="clear" w:color="auto" w:fill="auto"/>
            <w:vAlign w:val="bottom"/>
          </w:tcPr>
          <w:p w14:paraId="0C836292" w14:textId="1023AE36" w:rsidR="00EE1A46" w:rsidRPr="00DE1EAB" w:rsidRDefault="00EE1A46" w:rsidP="0015366E">
            <w:pPr>
              <w:pStyle w:val="7I-7H-"/>
              <w:ind w:left="-95"/>
              <w:rPr>
                <w:rFonts w:cs="Arial"/>
                <w:b w:val="0"/>
                <w:bCs w:val="0"/>
                <w:sz w:val="16"/>
                <w:szCs w:val="16"/>
              </w:rPr>
            </w:pPr>
            <w:r w:rsidRPr="00DE1EAB">
              <w:rPr>
                <w:rFonts w:cs="Arial"/>
                <w:b w:val="0"/>
                <w:bCs w:val="0"/>
                <w:sz w:val="16"/>
                <w:szCs w:val="16"/>
              </w:rPr>
              <w:t>Increase</w:t>
            </w:r>
            <w:r w:rsidR="007A3A19">
              <w:rPr>
                <w:rFonts w:cs="Arial"/>
                <w:b w:val="0"/>
                <w:bCs w:val="0"/>
                <w:sz w:val="16"/>
                <w:szCs w:val="16"/>
              </w:rPr>
              <w:t xml:space="preserve"> </w:t>
            </w:r>
            <w:r w:rsidRPr="00DE1EAB">
              <w:rPr>
                <w:rFonts w:cs="Arial"/>
                <w:b w:val="0"/>
                <w:bCs w:val="0"/>
                <w:sz w:val="16"/>
                <w:szCs w:val="16"/>
              </w:rPr>
              <w:t>(decrease) to profit or loss</w:t>
            </w:r>
          </w:p>
        </w:tc>
        <w:tc>
          <w:tcPr>
            <w:tcW w:w="1251" w:type="dxa"/>
            <w:shd w:val="clear" w:color="auto" w:fill="auto"/>
            <w:vAlign w:val="bottom"/>
          </w:tcPr>
          <w:p w14:paraId="2769241A" w14:textId="77777777" w:rsidR="00EE1A46" w:rsidRPr="00DE1EAB" w:rsidRDefault="00EE1A46" w:rsidP="0015366E">
            <w:pPr>
              <w:pStyle w:val="Header"/>
              <w:ind w:right="-72"/>
              <w:jc w:val="right"/>
              <w:rPr>
                <w:rFonts w:cs="Arial"/>
                <w:sz w:val="16"/>
                <w:szCs w:val="16"/>
                <w:lang w:val="en-GB"/>
              </w:rPr>
            </w:pPr>
            <w:r w:rsidRPr="00DE1EAB">
              <w:rPr>
                <w:rFonts w:cs="Arial"/>
                <w:sz w:val="16"/>
                <w:szCs w:val="16"/>
                <w:lang w:val="en-GB"/>
              </w:rPr>
              <w:t>2,119,325</w:t>
            </w:r>
          </w:p>
        </w:tc>
        <w:tc>
          <w:tcPr>
            <w:tcW w:w="1134" w:type="dxa"/>
            <w:shd w:val="clear" w:color="auto" w:fill="auto"/>
            <w:vAlign w:val="bottom"/>
          </w:tcPr>
          <w:p w14:paraId="079AC19B" w14:textId="77777777" w:rsidR="00EE1A46" w:rsidRPr="00DE1EAB" w:rsidRDefault="00EE1A46" w:rsidP="0015366E">
            <w:pPr>
              <w:pStyle w:val="Header"/>
              <w:ind w:right="-72"/>
              <w:jc w:val="right"/>
              <w:rPr>
                <w:rFonts w:cs="Arial"/>
                <w:sz w:val="16"/>
                <w:szCs w:val="16"/>
                <w:lang w:val="en-GB"/>
              </w:rPr>
            </w:pPr>
            <w:r w:rsidRPr="00DE1EAB">
              <w:rPr>
                <w:rFonts w:cs="Arial"/>
                <w:sz w:val="16"/>
                <w:szCs w:val="16"/>
                <w:lang w:val="en-GB"/>
              </w:rPr>
              <w:t>1,511,010</w:t>
            </w:r>
          </w:p>
        </w:tc>
        <w:tc>
          <w:tcPr>
            <w:tcW w:w="1276" w:type="dxa"/>
            <w:shd w:val="clear" w:color="auto" w:fill="auto"/>
            <w:vAlign w:val="bottom"/>
          </w:tcPr>
          <w:p w14:paraId="570207B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(102,508)</w:t>
            </w:r>
          </w:p>
        </w:tc>
        <w:tc>
          <w:tcPr>
            <w:tcW w:w="1417" w:type="dxa"/>
            <w:shd w:val="clear" w:color="auto" w:fill="auto"/>
            <w:vAlign w:val="bottom"/>
          </w:tcPr>
          <w:p w14:paraId="03EEB7F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36,042,365</w:t>
            </w:r>
          </w:p>
        </w:tc>
        <w:tc>
          <w:tcPr>
            <w:tcW w:w="1134" w:type="dxa"/>
            <w:vAlign w:val="bottom"/>
          </w:tcPr>
          <w:p w14:paraId="7815742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34" w:type="dxa"/>
            <w:shd w:val="clear" w:color="auto" w:fill="auto"/>
            <w:vAlign w:val="bottom"/>
          </w:tcPr>
          <w:p w14:paraId="6A16A13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3,036,612</w:t>
            </w:r>
          </w:p>
        </w:tc>
        <w:tc>
          <w:tcPr>
            <w:tcW w:w="1195" w:type="dxa"/>
            <w:shd w:val="clear" w:color="auto" w:fill="auto"/>
            <w:vAlign w:val="bottom"/>
          </w:tcPr>
          <w:p w14:paraId="01337DB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324,787,584</w:t>
            </w:r>
          </w:p>
        </w:tc>
        <w:tc>
          <w:tcPr>
            <w:tcW w:w="1134" w:type="dxa"/>
            <w:shd w:val="clear" w:color="auto" w:fill="auto"/>
            <w:vAlign w:val="bottom"/>
          </w:tcPr>
          <w:p w14:paraId="2F6BB5C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34" w:type="dxa"/>
            <w:shd w:val="clear" w:color="auto" w:fill="auto"/>
            <w:vAlign w:val="bottom"/>
          </w:tcPr>
          <w:p w14:paraId="522A096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(715,967)</w:t>
            </w:r>
          </w:p>
        </w:tc>
        <w:tc>
          <w:tcPr>
            <w:tcW w:w="1199" w:type="dxa"/>
            <w:vAlign w:val="bottom"/>
          </w:tcPr>
          <w:p w14:paraId="31B8C0C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366,678,421</w:t>
            </w:r>
          </w:p>
        </w:tc>
      </w:tr>
      <w:tr w:rsidR="00EE1A46" w:rsidRPr="00DE1EAB" w14:paraId="32C5FFE0" w14:textId="77777777" w:rsidTr="0015366E">
        <w:trPr>
          <w:gridAfter w:val="1"/>
          <w:wAfter w:w="7" w:type="dxa"/>
        </w:trPr>
        <w:tc>
          <w:tcPr>
            <w:tcW w:w="3969" w:type="dxa"/>
            <w:shd w:val="clear" w:color="auto" w:fill="auto"/>
            <w:vAlign w:val="bottom"/>
          </w:tcPr>
          <w:p w14:paraId="58518284" w14:textId="77777777" w:rsidR="00EE1A46" w:rsidRPr="00DE1EAB" w:rsidRDefault="00EE1A46" w:rsidP="0015366E">
            <w:pPr>
              <w:pStyle w:val="7I-7H-"/>
              <w:ind w:left="-95"/>
              <w:rPr>
                <w:rFonts w:cs="Arial"/>
                <w:b w:val="0"/>
                <w:bCs w:val="0"/>
                <w:sz w:val="16"/>
                <w:szCs w:val="16"/>
                <w:cs/>
              </w:rPr>
            </w:pPr>
            <w:r w:rsidRPr="00DE1EAB">
              <w:rPr>
                <w:rFonts w:cs="Arial"/>
                <w:b w:val="0"/>
                <w:bCs w:val="0"/>
                <w:sz w:val="16"/>
                <w:szCs w:val="16"/>
              </w:rPr>
              <w:t>Increase</w:t>
            </w:r>
            <w:r w:rsidRPr="00DE1EAB">
              <w:rPr>
                <w:rFonts w:cs="Arial"/>
                <w:b w:val="0"/>
                <w:bCs w:val="0"/>
                <w:sz w:val="16"/>
                <w:szCs w:val="16"/>
                <w:lang w:eastAsia="en-US"/>
              </w:rPr>
              <w:t xml:space="preserve"> to other comprehensive income</w:t>
            </w:r>
          </w:p>
        </w:tc>
        <w:tc>
          <w:tcPr>
            <w:tcW w:w="1251" w:type="dxa"/>
            <w:shd w:val="clear" w:color="auto" w:fill="auto"/>
            <w:vAlign w:val="bottom"/>
          </w:tcPr>
          <w:p w14:paraId="4A08E35C" w14:textId="77777777" w:rsidR="00EE1A46" w:rsidRPr="00DE1EAB" w:rsidRDefault="00EE1A46" w:rsidP="0015366E">
            <w:pPr>
              <w:pStyle w:val="Header"/>
              <w:ind w:right="-72"/>
              <w:jc w:val="right"/>
              <w:rPr>
                <w:rFonts w:cs="Arial"/>
                <w:sz w:val="16"/>
                <w:szCs w:val="16"/>
                <w:lang w:val="en-GB"/>
              </w:rPr>
            </w:pPr>
            <w:r w:rsidRPr="00DE1EAB">
              <w:rPr>
                <w:rFonts w:cs="Arial"/>
                <w:sz w:val="16"/>
                <w:szCs w:val="16"/>
                <w:lang w:val="en-GB"/>
              </w:rPr>
              <w:t>211,654</w:t>
            </w:r>
          </w:p>
        </w:tc>
        <w:tc>
          <w:tcPr>
            <w:tcW w:w="1134" w:type="dxa"/>
            <w:shd w:val="clear" w:color="auto" w:fill="auto"/>
            <w:vAlign w:val="bottom"/>
          </w:tcPr>
          <w:p w14:paraId="52071F5B" w14:textId="77777777" w:rsidR="00EE1A46" w:rsidRPr="00DE1EAB" w:rsidRDefault="00EE1A46" w:rsidP="0015366E">
            <w:pPr>
              <w:pStyle w:val="Header"/>
              <w:ind w:right="-72"/>
              <w:jc w:val="right"/>
              <w:rPr>
                <w:rFonts w:cs="Arial"/>
                <w:sz w:val="16"/>
                <w:szCs w:val="16"/>
                <w:lang w:val="en-GB"/>
              </w:rPr>
            </w:pPr>
            <w:r w:rsidRPr="00DE1EAB">
              <w:rPr>
                <w:rFonts w:cs="Arial"/>
                <w:sz w:val="16"/>
                <w:szCs w:val="16"/>
                <w:lang w:val="en-GB"/>
              </w:rPr>
              <w:t>-</w:t>
            </w:r>
          </w:p>
        </w:tc>
        <w:tc>
          <w:tcPr>
            <w:tcW w:w="1276" w:type="dxa"/>
            <w:shd w:val="clear" w:color="auto" w:fill="auto"/>
            <w:vAlign w:val="bottom"/>
          </w:tcPr>
          <w:p w14:paraId="764AC53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417" w:type="dxa"/>
            <w:shd w:val="clear" w:color="auto" w:fill="auto"/>
            <w:vAlign w:val="bottom"/>
          </w:tcPr>
          <w:p w14:paraId="2D7CC30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34" w:type="dxa"/>
            <w:vAlign w:val="bottom"/>
          </w:tcPr>
          <w:p w14:paraId="265364C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34" w:type="dxa"/>
            <w:shd w:val="clear" w:color="auto" w:fill="auto"/>
            <w:vAlign w:val="bottom"/>
          </w:tcPr>
          <w:p w14:paraId="684DC95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95" w:type="dxa"/>
            <w:shd w:val="clear" w:color="auto" w:fill="auto"/>
            <w:vAlign w:val="bottom"/>
          </w:tcPr>
          <w:p w14:paraId="0B32A89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34" w:type="dxa"/>
            <w:shd w:val="clear" w:color="auto" w:fill="auto"/>
            <w:vAlign w:val="bottom"/>
          </w:tcPr>
          <w:p w14:paraId="3179637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34" w:type="dxa"/>
            <w:shd w:val="clear" w:color="auto" w:fill="auto"/>
            <w:vAlign w:val="bottom"/>
          </w:tcPr>
          <w:p w14:paraId="18EAC80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4,592,844</w:t>
            </w:r>
          </w:p>
        </w:tc>
        <w:tc>
          <w:tcPr>
            <w:tcW w:w="1199" w:type="dxa"/>
            <w:vAlign w:val="bottom"/>
          </w:tcPr>
          <w:p w14:paraId="02091DB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4,804,498</w:t>
            </w:r>
          </w:p>
        </w:tc>
      </w:tr>
      <w:tr w:rsidR="00EE1A46" w:rsidRPr="00DE1EAB" w14:paraId="5F910EF1" w14:textId="77777777" w:rsidTr="0015366E">
        <w:trPr>
          <w:gridAfter w:val="1"/>
          <w:wAfter w:w="7" w:type="dxa"/>
        </w:trPr>
        <w:tc>
          <w:tcPr>
            <w:tcW w:w="3969" w:type="dxa"/>
            <w:vAlign w:val="bottom"/>
          </w:tcPr>
          <w:p w14:paraId="70F5FAA8" w14:textId="77777777" w:rsidR="00EE1A46" w:rsidRPr="00DE1EAB" w:rsidRDefault="00EE1A46" w:rsidP="0015366E">
            <w:pPr>
              <w:pStyle w:val="7I-7H-"/>
              <w:ind w:left="-95"/>
              <w:rPr>
                <w:rFonts w:cs="Arial"/>
                <w:b w:val="0"/>
                <w:bCs w:val="0"/>
                <w:sz w:val="16"/>
                <w:szCs w:val="16"/>
              </w:rPr>
            </w:pPr>
            <w:r w:rsidRPr="00DE1EAB">
              <w:rPr>
                <w:rFonts w:cs="Arial"/>
                <w:b w:val="0"/>
                <w:bCs w:val="0"/>
                <w:sz w:val="16"/>
                <w:szCs w:val="16"/>
              </w:rPr>
              <w:t xml:space="preserve">Transfer to group of non-current asset classified </w:t>
            </w:r>
          </w:p>
          <w:p w14:paraId="279DFE69" w14:textId="77777777" w:rsidR="00EE1A46" w:rsidRPr="00DE1EAB" w:rsidRDefault="00EE1A46" w:rsidP="0015366E">
            <w:pPr>
              <w:pStyle w:val="7I-7H-"/>
              <w:ind w:left="-95"/>
              <w:rPr>
                <w:rFonts w:cs="Arial"/>
                <w:b w:val="0"/>
                <w:bCs w:val="0"/>
                <w:sz w:val="16"/>
                <w:szCs w:val="16"/>
              </w:rPr>
            </w:pPr>
            <w:r w:rsidRPr="00DE1EAB">
              <w:rPr>
                <w:rFonts w:cs="Arial"/>
                <w:b w:val="0"/>
                <w:bCs w:val="0"/>
                <w:sz w:val="16"/>
                <w:szCs w:val="16"/>
              </w:rPr>
              <w:t xml:space="preserve">   as held-for-sale</w:t>
            </w:r>
          </w:p>
        </w:tc>
        <w:tc>
          <w:tcPr>
            <w:tcW w:w="1251" w:type="dxa"/>
            <w:shd w:val="clear" w:color="auto" w:fill="auto"/>
            <w:vAlign w:val="bottom"/>
          </w:tcPr>
          <w:p w14:paraId="7335D3E3" w14:textId="77777777" w:rsidR="00EE1A46" w:rsidRPr="00DE1EAB" w:rsidRDefault="00EE1A46" w:rsidP="0015366E">
            <w:pPr>
              <w:pStyle w:val="Header"/>
              <w:ind w:right="-72"/>
              <w:jc w:val="right"/>
              <w:rPr>
                <w:rFonts w:cs="Arial"/>
                <w:sz w:val="16"/>
                <w:szCs w:val="16"/>
                <w:lang w:val="en-GB"/>
              </w:rPr>
            </w:pPr>
            <w:r w:rsidRPr="00DE1EAB">
              <w:rPr>
                <w:rFonts w:cs="Arial"/>
                <w:sz w:val="16"/>
                <w:szCs w:val="16"/>
                <w:lang w:val="en-GB"/>
              </w:rPr>
              <w:t>(7,715,971)</w:t>
            </w:r>
          </w:p>
        </w:tc>
        <w:tc>
          <w:tcPr>
            <w:tcW w:w="1134" w:type="dxa"/>
            <w:shd w:val="clear" w:color="auto" w:fill="auto"/>
            <w:vAlign w:val="bottom"/>
          </w:tcPr>
          <w:p w14:paraId="730EB22F" w14:textId="77777777" w:rsidR="00EE1A46" w:rsidRPr="00DE1EAB" w:rsidRDefault="00EE1A46" w:rsidP="0015366E">
            <w:pPr>
              <w:pStyle w:val="Header"/>
              <w:ind w:right="-72"/>
              <w:jc w:val="right"/>
              <w:rPr>
                <w:rFonts w:cs="Arial"/>
                <w:sz w:val="16"/>
                <w:szCs w:val="16"/>
                <w:lang w:val="en-GB"/>
              </w:rPr>
            </w:pPr>
            <w:r w:rsidRPr="00DE1EAB">
              <w:rPr>
                <w:rFonts w:cs="Arial"/>
                <w:sz w:val="16"/>
                <w:szCs w:val="16"/>
                <w:lang w:val="en-GB"/>
              </w:rPr>
              <w:t>(4,370,991)</w:t>
            </w:r>
          </w:p>
        </w:tc>
        <w:tc>
          <w:tcPr>
            <w:tcW w:w="1276" w:type="dxa"/>
            <w:shd w:val="clear" w:color="auto" w:fill="auto"/>
            <w:vAlign w:val="bottom"/>
          </w:tcPr>
          <w:p w14:paraId="15D6A5B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417" w:type="dxa"/>
            <w:shd w:val="clear" w:color="auto" w:fill="auto"/>
            <w:vAlign w:val="bottom"/>
          </w:tcPr>
          <w:p w14:paraId="669F517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(92,543,749)</w:t>
            </w:r>
          </w:p>
        </w:tc>
        <w:tc>
          <w:tcPr>
            <w:tcW w:w="1134" w:type="dxa"/>
            <w:vAlign w:val="bottom"/>
          </w:tcPr>
          <w:p w14:paraId="0904233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34" w:type="dxa"/>
            <w:shd w:val="clear" w:color="auto" w:fill="auto"/>
            <w:vAlign w:val="bottom"/>
          </w:tcPr>
          <w:p w14:paraId="7EC87DB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95" w:type="dxa"/>
            <w:shd w:val="clear" w:color="auto" w:fill="auto"/>
            <w:vAlign w:val="bottom"/>
          </w:tcPr>
          <w:p w14:paraId="6C8B321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34" w:type="dxa"/>
            <w:shd w:val="clear" w:color="auto" w:fill="auto"/>
            <w:vAlign w:val="bottom"/>
          </w:tcPr>
          <w:p w14:paraId="330E669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34" w:type="dxa"/>
            <w:shd w:val="clear" w:color="auto" w:fill="auto"/>
            <w:vAlign w:val="bottom"/>
          </w:tcPr>
          <w:p w14:paraId="4A818F0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(47,118,054)</w:t>
            </w:r>
          </w:p>
        </w:tc>
        <w:tc>
          <w:tcPr>
            <w:tcW w:w="1199" w:type="dxa"/>
            <w:vAlign w:val="bottom"/>
          </w:tcPr>
          <w:p w14:paraId="6759153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(151,748,765)</w:t>
            </w:r>
          </w:p>
        </w:tc>
      </w:tr>
      <w:tr w:rsidR="00EE1A46" w:rsidRPr="00DE1EAB" w14:paraId="5F0A966D" w14:textId="77777777" w:rsidTr="0015366E">
        <w:trPr>
          <w:gridAfter w:val="1"/>
          <w:wAfter w:w="7" w:type="dxa"/>
        </w:trPr>
        <w:tc>
          <w:tcPr>
            <w:tcW w:w="3969" w:type="dxa"/>
            <w:vAlign w:val="bottom"/>
          </w:tcPr>
          <w:p w14:paraId="5AF71375" w14:textId="77777777" w:rsidR="00EE1A46" w:rsidRPr="00DE1EAB" w:rsidRDefault="00EE1A46" w:rsidP="0015366E">
            <w:pPr>
              <w:pStyle w:val="7I-7H-"/>
              <w:ind w:left="-95"/>
              <w:rPr>
                <w:rFonts w:cs="Arial"/>
                <w:b w:val="0"/>
                <w:bCs w:val="0"/>
                <w:sz w:val="16"/>
                <w:szCs w:val="16"/>
              </w:rPr>
            </w:pPr>
            <w:r w:rsidRPr="00DE1EAB">
              <w:rPr>
                <w:rFonts w:cs="Arial"/>
                <w:b w:val="0"/>
                <w:bCs w:val="0"/>
                <w:sz w:val="16"/>
                <w:szCs w:val="16"/>
                <w:lang w:val="en-GB"/>
              </w:rPr>
              <w:t>Currency translation differences</w:t>
            </w:r>
          </w:p>
        </w:tc>
        <w:tc>
          <w:tcPr>
            <w:tcW w:w="1251" w:type="dxa"/>
            <w:tcBorders>
              <w:bottom w:val="single" w:sz="4" w:space="0" w:color="auto"/>
            </w:tcBorders>
            <w:shd w:val="clear" w:color="auto" w:fill="auto"/>
            <w:vAlign w:val="bottom"/>
          </w:tcPr>
          <w:p w14:paraId="53B25C86" w14:textId="77777777" w:rsidR="00EE1A46" w:rsidRPr="00DE1EAB" w:rsidRDefault="00EE1A46" w:rsidP="0015366E">
            <w:pPr>
              <w:pStyle w:val="Header"/>
              <w:ind w:right="-72"/>
              <w:jc w:val="right"/>
              <w:rPr>
                <w:rFonts w:cs="Arial"/>
                <w:sz w:val="16"/>
                <w:szCs w:val="16"/>
                <w:lang w:val="en-GB"/>
              </w:rPr>
            </w:pPr>
            <w:r w:rsidRPr="00DE1EAB">
              <w:rPr>
                <w:rFonts w:cs="Arial"/>
                <w:sz w:val="16"/>
                <w:szCs w:val="16"/>
                <w:lang w:val="en-GB"/>
              </w:rPr>
              <w:t>(59,810)</w:t>
            </w:r>
          </w:p>
        </w:tc>
        <w:tc>
          <w:tcPr>
            <w:tcW w:w="1134" w:type="dxa"/>
            <w:tcBorders>
              <w:bottom w:val="single" w:sz="4" w:space="0" w:color="auto"/>
            </w:tcBorders>
            <w:shd w:val="clear" w:color="auto" w:fill="auto"/>
            <w:vAlign w:val="bottom"/>
          </w:tcPr>
          <w:p w14:paraId="7C946588" w14:textId="77777777" w:rsidR="00EE1A46" w:rsidRPr="00DE1EAB" w:rsidRDefault="00EE1A46" w:rsidP="0015366E">
            <w:pPr>
              <w:pStyle w:val="Header"/>
              <w:ind w:right="-72"/>
              <w:jc w:val="right"/>
              <w:rPr>
                <w:rFonts w:cs="Arial"/>
                <w:sz w:val="16"/>
                <w:szCs w:val="16"/>
                <w:lang w:val="en-GB"/>
              </w:rPr>
            </w:pPr>
            <w:r w:rsidRPr="00DE1EAB">
              <w:rPr>
                <w:rFonts w:cs="Arial"/>
                <w:sz w:val="16"/>
                <w:szCs w:val="16"/>
                <w:lang w:val="en-GB"/>
              </w:rPr>
              <w:t>(27,084)</w:t>
            </w:r>
          </w:p>
        </w:tc>
        <w:tc>
          <w:tcPr>
            <w:tcW w:w="1276" w:type="dxa"/>
            <w:tcBorders>
              <w:bottom w:val="single" w:sz="4" w:space="0" w:color="auto"/>
            </w:tcBorders>
            <w:shd w:val="clear" w:color="auto" w:fill="auto"/>
            <w:vAlign w:val="bottom"/>
          </w:tcPr>
          <w:p w14:paraId="6407FEF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417" w:type="dxa"/>
            <w:tcBorders>
              <w:bottom w:val="single" w:sz="4" w:space="0" w:color="auto"/>
            </w:tcBorders>
            <w:shd w:val="clear" w:color="auto" w:fill="auto"/>
            <w:vAlign w:val="bottom"/>
          </w:tcPr>
          <w:p w14:paraId="21CD9E4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(862,269)</w:t>
            </w:r>
          </w:p>
        </w:tc>
        <w:tc>
          <w:tcPr>
            <w:tcW w:w="1134" w:type="dxa"/>
            <w:tcBorders>
              <w:bottom w:val="single" w:sz="4" w:space="0" w:color="auto"/>
            </w:tcBorders>
            <w:vAlign w:val="bottom"/>
          </w:tcPr>
          <w:p w14:paraId="683ED5D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34" w:type="dxa"/>
            <w:tcBorders>
              <w:bottom w:val="single" w:sz="4" w:space="0" w:color="auto"/>
            </w:tcBorders>
            <w:shd w:val="clear" w:color="auto" w:fill="auto"/>
            <w:vAlign w:val="bottom"/>
          </w:tcPr>
          <w:p w14:paraId="4D9FCD6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95" w:type="dxa"/>
            <w:tcBorders>
              <w:bottom w:val="single" w:sz="4" w:space="0" w:color="auto"/>
            </w:tcBorders>
            <w:shd w:val="clear" w:color="auto" w:fill="auto"/>
            <w:vAlign w:val="bottom"/>
          </w:tcPr>
          <w:p w14:paraId="0698299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34" w:type="dxa"/>
            <w:tcBorders>
              <w:bottom w:val="single" w:sz="4" w:space="0" w:color="auto"/>
            </w:tcBorders>
            <w:shd w:val="clear" w:color="auto" w:fill="auto"/>
            <w:vAlign w:val="bottom"/>
          </w:tcPr>
          <w:p w14:paraId="16801D5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34" w:type="dxa"/>
            <w:tcBorders>
              <w:bottom w:val="single" w:sz="4" w:space="0" w:color="auto"/>
            </w:tcBorders>
            <w:shd w:val="clear" w:color="auto" w:fill="auto"/>
            <w:vAlign w:val="bottom"/>
          </w:tcPr>
          <w:p w14:paraId="4BF133E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99" w:type="dxa"/>
            <w:tcBorders>
              <w:bottom w:val="single" w:sz="4" w:space="0" w:color="auto"/>
            </w:tcBorders>
            <w:vAlign w:val="bottom"/>
          </w:tcPr>
          <w:p w14:paraId="7F619E8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(949,163)</w:t>
            </w:r>
          </w:p>
        </w:tc>
      </w:tr>
      <w:tr w:rsidR="00EE1A46" w:rsidRPr="00DE1EAB" w14:paraId="33ACA547" w14:textId="77777777" w:rsidTr="0015366E">
        <w:trPr>
          <w:gridAfter w:val="1"/>
          <w:wAfter w:w="7" w:type="dxa"/>
        </w:trPr>
        <w:tc>
          <w:tcPr>
            <w:tcW w:w="3969" w:type="dxa"/>
            <w:vAlign w:val="bottom"/>
          </w:tcPr>
          <w:p w14:paraId="3439AC3D" w14:textId="77777777" w:rsidR="00EE1A46" w:rsidRPr="00DE1EAB" w:rsidRDefault="00EE1A46" w:rsidP="0015366E">
            <w:pPr>
              <w:pStyle w:val="Header"/>
              <w:tabs>
                <w:tab w:val="clear" w:pos="4536"/>
                <w:tab w:val="clear" w:pos="9866"/>
              </w:tabs>
              <w:ind w:left="-95"/>
              <w:rPr>
                <w:rFonts w:cs="Arial"/>
                <w:sz w:val="16"/>
                <w:szCs w:val="16"/>
                <w:cs/>
              </w:rPr>
            </w:pPr>
          </w:p>
        </w:tc>
        <w:tc>
          <w:tcPr>
            <w:tcW w:w="1251" w:type="dxa"/>
            <w:tcBorders>
              <w:top w:val="single" w:sz="4" w:space="0" w:color="auto"/>
            </w:tcBorders>
            <w:shd w:val="clear" w:color="auto" w:fill="auto"/>
            <w:vAlign w:val="bottom"/>
          </w:tcPr>
          <w:p w14:paraId="2391756E" w14:textId="77777777" w:rsidR="00EE1A46" w:rsidRPr="00DE1EAB" w:rsidRDefault="00EE1A46" w:rsidP="0015366E">
            <w:pPr>
              <w:pStyle w:val="Header"/>
              <w:ind w:right="-72"/>
              <w:jc w:val="right"/>
              <w:rPr>
                <w:rFonts w:cs="Arial"/>
                <w:sz w:val="16"/>
                <w:szCs w:val="16"/>
                <w:lang w:val="en-GB"/>
              </w:rPr>
            </w:pPr>
          </w:p>
        </w:tc>
        <w:tc>
          <w:tcPr>
            <w:tcW w:w="1134" w:type="dxa"/>
            <w:tcBorders>
              <w:top w:val="single" w:sz="4" w:space="0" w:color="auto"/>
            </w:tcBorders>
            <w:shd w:val="clear" w:color="auto" w:fill="auto"/>
            <w:vAlign w:val="bottom"/>
          </w:tcPr>
          <w:p w14:paraId="1E52CB90" w14:textId="77777777" w:rsidR="00EE1A46" w:rsidRPr="00DE1EAB" w:rsidRDefault="00EE1A46" w:rsidP="0015366E">
            <w:pPr>
              <w:pStyle w:val="Header"/>
              <w:ind w:right="-72"/>
              <w:jc w:val="right"/>
              <w:rPr>
                <w:rFonts w:cs="Arial"/>
                <w:sz w:val="16"/>
                <w:szCs w:val="16"/>
                <w:cs/>
                <w:lang w:val="en-US"/>
              </w:rPr>
            </w:pPr>
          </w:p>
        </w:tc>
        <w:tc>
          <w:tcPr>
            <w:tcW w:w="1276" w:type="dxa"/>
            <w:tcBorders>
              <w:top w:val="single" w:sz="4" w:space="0" w:color="auto"/>
            </w:tcBorders>
            <w:shd w:val="clear" w:color="auto" w:fill="auto"/>
            <w:vAlign w:val="bottom"/>
          </w:tcPr>
          <w:p w14:paraId="69581B8B" w14:textId="77777777" w:rsidR="00EE1A46" w:rsidRPr="00DE1EAB" w:rsidRDefault="00EE1A46" w:rsidP="0015366E">
            <w:pPr>
              <w:pStyle w:val="Header"/>
              <w:ind w:right="-72"/>
              <w:jc w:val="right"/>
              <w:rPr>
                <w:rFonts w:cs="Arial"/>
                <w:sz w:val="16"/>
                <w:szCs w:val="16"/>
                <w:lang w:val="en-GB"/>
              </w:rPr>
            </w:pPr>
          </w:p>
        </w:tc>
        <w:tc>
          <w:tcPr>
            <w:tcW w:w="1417" w:type="dxa"/>
            <w:tcBorders>
              <w:top w:val="single" w:sz="4" w:space="0" w:color="auto"/>
            </w:tcBorders>
            <w:shd w:val="clear" w:color="auto" w:fill="auto"/>
            <w:vAlign w:val="bottom"/>
          </w:tcPr>
          <w:p w14:paraId="7425813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134" w:type="dxa"/>
            <w:tcBorders>
              <w:top w:val="single" w:sz="4" w:space="0" w:color="auto"/>
            </w:tcBorders>
            <w:vAlign w:val="bottom"/>
          </w:tcPr>
          <w:p w14:paraId="5DDB973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134" w:type="dxa"/>
            <w:tcBorders>
              <w:top w:val="single" w:sz="4" w:space="0" w:color="auto"/>
            </w:tcBorders>
            <w:shd w:val="clear" w:color="auto" w:fill="auto"/>
            <w:vAlign w:val="bottom"/>
          </w:tcPr>
          <w:p w14:paraId="4C43F5D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195" w:type="dxa"/>
            <w:tcBorders>
              <w:top w:val="single" w:sz="4" w:space="0" w:color="auto"/>
            </w:tcBorders>
            <w:shd w:val="clear" w:color="auto" w:fill="auto"/>
            <w:vAlign w:val="bottom"/>
          </w:tcPr>
          <w:p w14:paraId="663BE89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134" w:type="dxa"/>
            <w:tcBorders>
              <w:top w:val="single" w:sz="4" w:space="0" w:color="auto"/>
            </w:tcBorders>
            <w:shd w:val="clear" w:color="auto" w:fill="auto"/>
            <w:vAlign w:val="bottom"/>
          </w:tcPr>
          <w:p w14:paraId="2355CEE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134" w:type="dxa"/>
            <w:tcBorders>
              <w:top w:val="single" w:sz="4" w:space="0" w:color="auto"/>
            </w:tcBorders>
            <w:shd w:val="clear" w:color="auto" w:fill="auto"/>
            <w:vAlign w:val="bottom"/>
          </w:tcPr>
          <w:p w14:paraId="2DEE5D2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199" w:type="dxa"/>
            <w:tcBorders>
              <w:top w:val="single" w:sz="4" w:space="0" w:color="auto"/>
            </w:tcBorders>
            <w:vAlign w:val="bottom"/>
          </w:tcPr>
          <w:p w14:paraId="2C78DC6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r>
      <w:tr w:rsidR="00EE1A46" w:rsidRPr="00DE1EAB" w14:paraId="7D550799" w14:textId="77777777" w:rsidTr="0015366E">
        <w:trPr>
          <w:gridAfter w:val="1"/>
          <w:wAfter w:w="7" w:type="dxa"/>
        </w:trPr>
        <w:tc>
          <w:tcPr>
            <w:tcW w:w="3969" w:type="dxa"/>
            <w:vAlign w:val="bottom"/>
          </w:tcPr>
          <w:p w14:paraId="014D554F" w14:textId="77777777" w:rsidR="00EE1A46" w:rsidRPr="00DE1EAB" w:rsidRDefault="00EE1A46" w:rsidP="0015366E">
            <w:pPr>
              <w:pStyle w:val="Header"/>
              <w:tabs>
                <w:tab w:val="clear" w:pos="4536"/>
                <w:tab w:val="clear" w:pos="9866"/>
              </w:tabs>
              <w:ind w:left="-95"/>
              <w:rPr>
                <w:rFonts w:cs="Arial"/>
                <w:sz w:val="16"/>
                <w:szCs w:val="16"/>
                <w:cs/>
                <w:lang w:val="en-US"/>
              </w:rPr>
            </w:pPr>
            <w:proofErr w:type="gramStart"/>
            <w:r w:rsidRPr="00DE1EAB">
              <w:rPr>
                <w:rFonts w:cs="Arial"/>
                <w:sz w:val="16"/>
                <w:szCs w:val="16"/>
                <w:lang w:val="en-US"/>
              </w:rPr>
              <w:t>At</w:t>
            </w:r>
            <w:proofErr w:type="gramEnd"/>
            <w:r w:rsidRPr="00DE1EAB">
              <w:rPr>
                <w:rFonts w:cs="Arial"/>
                <w:sz w:val="16"/>
                <w:szCs w:val="16"/>
                <w:lang w:val="en-US"/>
              </w:rPr>
              <w:t xml:space="preserve"> </w:t>
            </w:r>
            <w:r w:rsidRPr="00DE1EAB">
              <w:rPr>
                <w:rFonts w:cs="Arial"/>
                <w:sz w:val="16"/>
                <w:szCs w:val="16"/>
                <w:lang w:val="en-GB"/>
              </w:rPr>
              <w:t>31</w:t>
            </w:r>
            <w:r w:rsidRPr="00DE1EAB">
              <w:rPr>
                <w:rFonts w:cs="Arial"/>
                <w:sz w:val="16"/>
                <w:szCs w:val="16"/>
                <w:lang w:val="en-US"/>
              </w:rPr>
              <w:t xml:space="preserve"> December </w:t>
            </w:r>
            <w:r w:rsidRPr="00DE1EAB">
              <w:rPr>
                <w:rFonts w:cs="Arial"/>
                <w:sz w:val="16"/>
                <w:szCs w:val="16"/>
                <w:lang w:val="en-GB"/>
              </w:rPr>
              <w:t>2020</w:t>
            </w:r>
          </w:p>
        </w:tc>
        <w:tc>
          <w:tcPr>
            <w:tcW w:w="1251" w:type="dxa"/>
            <w:tcBorders>
              <w:bottom w:val="single" w:sz="4" w:space="0" w:color="auto"/>
            </w:tcBorders>
            <w:shd w:val="clear" w:color="auto" w:fill="auto"/>
            <w:vAlign w:val="bottom"/>
          </w:tcPr>
          <w:p w14:paraId="0ECE7A3D" w14:textId="77777777" w:rsidR="00EE1A46" w:rsidRPr="00DE1EAB" w:rsidRDefault="00EE1A46" w:rsidP="0015366E">
            <w:pPr>
              <w:pStyle w:val="Header"/>
              <w:ind w:right="-72"/>
              <w:jc w:val="right"/>
              <w:rPr>
                <w:rFonts w:cs="Arial"/>
                <w:b/>
                <w:bCs/>
                <w:noProof/>
                <w:sz w:val="16"/>
                <w:szCs w:val="16"/>
                <w:lang w:val="en-GB"/>
              </w:rPr>
            </w:pPr>
            <w:r w:rsidRPr="00DE1EAB">
              <w:rPr>
                <w:rFonts w:cs="Arial"/>
                <w:sz w:val="16"/>
                <w:szCs w:val="16"/>
                <w:lang w:val="en-GB"/>
              </w:rPr>
              <w:t>15,202,832</w:t>
            </w:r>
          </w:p>
        </w:tc>
        <w:tc>
          <w:tcPr>
            <w:tcW w:w="1134" w:type="dxa"/>
            <w:tcBorders>
              <w:bottom w:val="single" w:sz="4" w:space="0" w:color="auto"/>
            </w:tcBorders>
            <w:shd w:val="clear" w:color="auto" w:fill="auto"/>
            <w:vAlign w:val="bottom"/>
          </w:tcPr>
          <w:p w14:paraId="22343507" w14:textId="77777777" w:rsidR="00EE1A46" w:rsidRPr="00DE1EAB" w:rsidRDefault="00EE1A46" w:rsidP="0015366E">
            <w:pPr>
              <w:pStyle w:val="Header"/>
              <w:ind w:right="-72"/>
              <w:jc w:val="right"/>
              <w:rPr>
                <w:rFonts w:cs="Arial"/>
                <w:b/>
                <w:bCs/>
                <w:noProof/>
                <w:sz w:val="16"/>
                <w:szCs w:val="16"/>
                <w:lang w:val="en-GB"/>
              </w:rPr>
            </w:pPr>
            <w:r w:rsidRPr="00DE1EAB">
              <w:rPr>
                <w:rFonts w:cs="Arial"/>
                <w:sz w:val="16"/>
                <w:szCs w:val="16"/>
                <w:lang w:val="en-GB"/>
              </w:rPr>
              <w:t>395,245</w:t>
            </w:r>
          </w:p>
        </w:tc>
        <w:tc>
          <w:tcPr>
            <w:tcW w:w="1276" w:type="dxa"/>
            <w:tcBorders>
              <w:bottom w:val="single" w:sz="4" w:space="0" w:color="auto"/>
            </w:tcBorders>
            <w:shd w:val="clear" w:color="auto" w:fill="auto"/>
            <w:vAlign w:val="bottom"/>
          </w:tcPr>
          <w:p w14:paraId="47E31BB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noProof/>
                <w:color w:val="auto"/>
                <w:sz w:val="16"/>
                <w:szCs w:val="16"/>
                <w:lang w:val="en-GB" w:eastAsia="x-none"/>
              </w:rPr>
            </w:pPr>
            <w:r w:rsidRPr="00DE1EAB">
              <w:rPr>
                <w:rFonts w:ascii="Arial" w:hAnsi="Arial" w:cs="Arial"/>
                <w:sz w:val="16"/>
                <w:szCs w:val="16"/>
                <w:lang w:val="en-GB"/>
              </w:rPr>
              <w:t>2,338,267</w:t>
            </w:r>
          </w:p>
        </w:tc>
        <w:tc>
          <w:tcPr>
            <w:tcW w:w="1417" w:type="dxa"/>
            <w:tcBorders>
              <w:bottom w:val="single" w:sz="4" w:space="0" w:color="auto"/>
            </w:tcBorders>
            <w:shd w:val="clear" w:color="auto" w:fill="auto"/>
            <w:vAlign w:val="bottom"/>
          </w:tcPr>
          <w:p w14:paraId="6EABB06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noProof/>
                <w:color w:val="auto"/>
                <w:sz w:val="16"/>
                <w:szCs w:val="16"/>
                <w:lang w:val="en-GB" w:eastAsia="x-none"/>
              </w:rPr>
            </w:pPr>
            <w:r w:rsidRPr="00DE1EAB">
              <w:rPr>
                <w:rFonts w:ascii="Arial" w:hAnsi="Arial" w:cs="Arial"/>
                <w:sz w:val="16"/>
                <w:szCs w:val="16"/>
                <w:lang w:val="en-GB"/>
              </w:rPr>
              <w:t>44,635,075</w:t>
            </w:r>
          </w:p>
        </w:tc>
        <w:tc>
          <w:tcPr>
            <w:tcW w:w="1134" w:type="dxa"/>
            <w:tcBorders>
              <w:bottom w:val="single" w:sz="4" w:space="0" w:color="auto"/>
            </w:tcBorders>
            <w:vAlign w:val="bottom"/>
          </w:tcPr>
          <w:p w14:paraId="4B9A80D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noProof/>
                <w:color w:val="auto"/>
                <w:sz w:val="16"/>
                <w:szCs w:val="16"/>
                <w:lang w:val="en-GB" w:eastAsia="x-none"/>
              </w:rPr>
            </w:pPr>
            <w:r w:rsidRPr="00DE1EAB">
              <w:rPr>
                <w:rFonts w:ascii="Arial" w:hAnsi="Arial" w:cs="Arial"/>
                <w:sz w:val="16"/>
                <w:szCs w:val="16"/>
                <w:lang w:val="en-GB"/>
              </w:rPr>
              <w:t>-</w:t>
            </w:r>
          </w:p>
        </w:tc>
        <w:tc>
          <w:tcPr>
            <w:tcW w:w="1134" w:type="dxa"/>
            <w:tcBorders>
              <w:bottom w:val="single" w:sz="4" w:space="0" w:color="auto"/>
            </w:tcBorders>
            <w:shd w:val="clear" w:color="auto" w:fill="auto"/>
            <w:vAlign w:val="bottom"/>
          </w:tcPr>
          <w:p w14:paraId="014E491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noProof/>
                <w:color w:val="auto"/>
                <w:sz w:val="16"/>
                <w:szCs w:val="16"/>
                <w:lang w:val="en-GB" w:eastAsia="x-none"/>
              </w:rPr>
            </w:pPr>
            <w:r w:rsidRPr="00DE1EAB">
              <w:rPr>
                <w:rFonts w:ascii="Arial" w:hAnsi="Arial" w:cs="Arial"/>
                <w:sz w:val="16"/>
                <w:szCs w:val="16"/>
                <w:lang w:val="en-GB"/>
              </w:rPr>
              <w:t>50,391,499</w:t>
            </w:r>
          </w:p>
        </w:tc>
        <w:tc>
          <w:tcPr>
            <w:tcW w:w="1195" w:type="dxa"/>
            <w:tcBorders>
              <w:bottom w:val="single" w:sz="4" w:space="0" w:color="auto"/>
            </w:tcBorders>
            <w:shd w:val="clear" w:color="auto" w:fill="auto"/>
            <w:vAlign w:val="bottom"/>
          </w:tcPr>
          <w:p w14:paraId="3356068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noProof/>
                <w:color w:val="auto"/>
                <w:sz w:val="16"/>
                <w:szCs w:val="16"/>
                <w:lang w:val="en-GB" w:eastAsia="x-none"/>
              </w:rPr>
            </w:pPr>
            <w:r w:rsidRPr="00DE1EAB">
              <w:rPr>
                <w:rFonts w:ascii="Arial" w:hAnsi="Arial" w:cs="Arial"/>
                <w:sz w:val="16"/>
                <w:szCs w:val="16"/>
                <w:lang w:val="en-GB"/>
              </w:rPr>
              <w:t>324,787,584</w:t>
            </w:r>
          </w:p>
        </w:tc>
        <w:tc>
          <w:tcPr>
            <w:tcW w:w="1134" w:type="dxa"/>
            <w:tcBorders>
              <w:bottom w:val="single" w:sz="4" w:space="0" w:color="auto"/>
            </w:tcBorders>
            <w:shd w:val="clear" w:color="auto" w:fill="auto"/>
            <w:vAlign w:val="bottom"/>
          </w:tcPr>
          <w:p w14:paraId="0644BAA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noProof/>
                <w:color w:val="auto"/>
                <w:sz w:val="16"/>
                <w:szCs w:val="16"/>
                <w:lang w:val="en-GB" w:eastAsia="x-none"/>
              </w:rPr>
            </w:pPr>
            <w:r w:rsidRPr="00DE1EAB">
              <w:rPr>
                <w:rFonts w:ascii="Arial" w:hAnsi="Arial" w:cs="Arial"/>
                <w:sz w:val="16"/>
                <w:szCs w:val="16"/>
                <w:lang w:val="en-GB"/>
              </w:rPr>
              <w:t>-</w:t>
            </w:r>
          </w:p>
        </w:tc>
        <w:tc>
          <w:tcPr>
            <w:tcW w:w="1134" w:type="dxa"/>
            <w:tcBorders>
              <w:bottom w:val="single" w:sz="4" w:space="0" w:color="auto"/>
            </w:tcBorders>
            <w:shd w:val="clear" w:color="auto" w:fill="auto"/>
            <w:vAlign w:val="bottom"/>
          </w:tcPr>
          <w:p w14:paraId="15B9E06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noProof/>
                <w:color w:val="auto"/>
                <w:sz w:val="16"/>
                <w:szCs w:val="16"/>
                <w:lang w:val="en-GB" w:eastAsia="x-none"/>
              </w:rPr>
            </w:pPr>
            <w:r w:rsidRPr="00DE1EAB">
              <w:rPr>
                <w:rFonts w:ascii="Arial" w:hAnsi="Arial" w:cs="Arial"/>
                <w:sz w:val="16"/>
                <w:szCs w:val="16"/>
                <w:lang w:val="en-GB"/>
              </w:rPr>
              <w:t>5,465,467</w:t>
            </w:r>
          </w:p>
        </w:tc>
        <w:tc>
          <w:tcPr>
            <w:tcW w:w="1199" w:type="dxa"/>
            <w:tcBorders>
              <w:bottom w:val="single" w:sz="4" w:space="0" w:color="auto"/>
            </w:tcBorders>
            <w:vAlign w:val="bottom"/>
          </w:tcPr>
          <w:p w14:paraId="16E2293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noProof/>
                <w:color w:val="auto"/>
                <w:sz w:val="16"/>
                <w:szCs w:val="16"/>
                <w:lang w:val="en-GB" w:eastAsia="x-none"/>
              </w:rPr>
            </w:pPr>
            <w:r w:rsidRPr="00DE1EAB">
              <w:rPr>
                <w:rFonts w:ascii="Arial" w:hAnsi="Arial" w:cs="Arial"/>
                <w:snapToGrid w:val="0"/>
                <w:color w:val="auto"/>
                <w:sz w:val="16"/>
                <w:szCs w:val="16"/>
                <w:lang w:val="en-GB" w:eastAsia="th-TH"/>
              </w:rPr>
              <w:t>443,215,969</w:t>
            </w:r>
          </w:p>
        </w:tc>
      </w:tr>
      <w:tr w:rsidR="00EE1A46" w:rsidRPr="00DE1EAB" w14:paraId="09530C7C" w14:textId="77777777" w:rsidTr="0015366E">
        <w:trPr>
          <w:gridAfter w:val="1"/>
          <w:wAfter w:w="7" w:type="dxa"/>
        </w:trPr>
        <w:tc>
          <w:tcPr>
            <w:tcW w:w="3969" w:type="dxa"/>
            <w:shd w:val="clear" w:color="auto" w:fill="auto"/>
            <w:vAlign w:val="bottom"/>
          </w:tcPr>
          <w:p w14:paraId="4211797F" w14:textId="77777777" w:rsidR="00EE1A46" w:rsidRPr="00DE1EAB" w:rsidRDefault="00EE1A46" w:rsidP="0015366E">
            <w:pPr>
              <w:pStyle w:val="Header"/>
              <w:tabs>
                <w:tab w:val="clear" w:pos="4536"/>
                <w:tab w:val="clear" w:pos="9866"/>
              </w:tabs>
              <w:ind w:left="-95"/>
              <w:rPr>
                <w:rFonts w:cs="Arial"/>
                <w:sz w:val="16"/>
                <w:szCs w:val="16"/>
                <w:lang w:val="en-US"/>
              </w:rPr>
            </w:pPr>
          </w:p>
        </w:tc>
        <w:tc>
          <w:tcPr>
            <w:tcW w:w="1251" w:type="dxa"/>
            <w:tcBorders>
              <w:top w:val="single" w:sz="4" w:space="0" w:color="auto"/>
            </w:tcBorders>
            <w:shd w:val="clear" w:color="auto" w:fill="FAFAFA"/>
            <w:vAlign w:val="bottom"/>
          </w:tcPr>
          <w:p w14:paraId="336ED794" w14:textId="77777777" w:rsidR="00EE1A46" w:rsidRPr="00DE1EAB" w:rsidRDefault="00EE1A46" w:rsidP="0015366E">
            <w:pPr>
              <w:pStyle w:val="Header"/>
              <w:ind w:right="-72"/>
              <w:jc w:val="right"/>
              <w:rPr>
                <w:rFonts w:cs="Arial"/>
                <w:sz w:val="16"/>
                <w:szCs w:val="16"/>
                <w:lang w:val="en-GB"/>
              </w:rPr>
            </w:pPr>
          </w:p>
        </w:tc>
        <w:tc>
          <w:tcPr>
            <w:tcW w:w="1134" w:type="dxa"/>
            <w:tcBorders>
              <w:top w:val="single" w:sz="4" w:space="0" w:color="auto"/>
            </w:tcBorders>
            <w:shd w:val="clear" w:color="auto" w:fill="FAFAFA"/>
            <w:vAlign w:val="bottom"/>
          </w:tcPr>
          <w:p w14:paraId="3E510575" w14:textId="77777777" w:rsidR="00EE1A46" w:rsidRPr="00DE1EAB" w:rsidRDefault="00EE1A46" w:rsidP="0015366E">
            <w:pPr>
              <w:pStyle w:val="Header"/>
              <w:ind w:right="-72"/>
              <w:jc w:val="right"/>
              <w:rPr>
                <w:rFonts w:cs="Arial"/>
                <w:sz w:val="16"/>
                <w:szCs w:val="16"/>
                <w:lang w:val="en-GB"/>
              </w:rPr>
            </w:pPr>
          </w:p>
        </w:tc>
        <w:tc>
          <w:tcPr>
            <w:tcW w:w="1276" w:type="dxa"/>
            <w:tcBorders>
              <w:top w:val="single" w:sz="4" w:space="0" w:color="auto"/>
            </w:tcBorders>
            <w:shd w:val="clear" w:color="auto" w:fill="FAFAFA"/>
            <w:vAlign w:val="bottom"/>
          </w:tcPr>
          <w:p w14:paraId="454B384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417" w:type="dxa"/>
            <w:tcBorders>
              <w:top w:val="single" w:sz="4" w:space="0" w:color="auto"/>
            </w:tcBorders>
            <w:shd w:val="clear" w:color="auto" w:fill="FAFAFA"/>
            <w:vAlign w:val="bottom"/>
          </w:tcPr>
          <w:p w14:paraId="71BB401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p>
        </w:tc>
        <w:tc>
          <w:tcPr>
            <w:tcW w:w="1134" w:type="dxa"/>
            <w:tcBorders>
              <w:top w:val="single" w:sz="4" w:space="0" w:color="auto"/>
            </w:tcBorders>
            <w:shd w:val="clear" w:color="auto" w:fill="FAFAFA"/>
            <w:vAlign w:val="bottom"/>
          </w:tcPr>
          <w:p w14:paraId="379721C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134" w:type="dxa"/>
            <w:tcBorders>
              <w:top w:val="single" w:sz="4" w:space="0" w:color="auto"/>
            </w:tcBorders>
            <w:shd w:val="clear" w:color="auto" w:fill="FAFAFA"/>
            <w:vAlign w:val="bottom"/>
          </w:tcPr>
          <w:p w14:paraId="3BF6A9C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195" w:type="dxa"/>
            <w:tcBorders>
              <w:top w:val="single" w:sz="4" w:space="0" w:color="auto"/>
            </w:tcBorders>
            <w:shd w:val="clear" w:color="auto" w:fill="FAFAFA"/>
            <w:vAlign w:val="bottom"/>
          </w:tcPr>
          <w:p w14:paraId="00DC07C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134" w:type="dxa"/>
            <w:tcBorders>
              <w:top w:val="single" w:sz="4" w:space="0" w:color="auto"/>
            </w:tcBorders>
            <w:shd w:val="clear" w:color="auto" w:fill="FAFAFA"/>
            <w:vAlign w:val="bottom"/>
          </w:tcPr>
          <w:p w14:paraId="1422C73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134" w:type="dxa"/>
            <w:tcBorders>
              <w:top w:val="single" w:sz="4" w:space="0" w:color="auto"/>
            </w:tcBorders>
            <w:shd w:val="clear" w:color="auto" w:fill="FAFAFA"/>
            <w:vAlign w:val="bottom"/>
          </w:tcPr>
          <w:p w14:paraId="1540663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p>
        </w:tc>
        <w:tc>
          <w:tcPr>
            <w:tcW w:w="1199" w:type="dxa"/>
            <w:tcBorders>
              <w:top w:val="single" w:sz="4" w:space="0" w:color="auto"/>
            </w:tcBorders>
            <w:shd w:val="clear" w:color="auto" w:fill="FAFAFA"/>
            <w:vAlign w:val="bottom"/>
          </w:tcPr>
          <w:p w14:paraId="629F036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p>
        </w:tc>
      </w:tr>
      <w:tr w:rsidR="00EE1A46" w:rsidRPr="00DE1EAB" w14:paraId="1913BA37" w14:textId="77777777" w:rsidTr="0015366E">
        <w:trPr>
          <w:gridAfter w:val="1"/>
          <w:wAfter w:w="7" w:type="dxa"/>
        </w:trPr>
        <w:tc>
          <w:tcPr>
            <w:tcW w:w="3969" w:type="dxa"/>
            <w:shd w:val="clear" w:color="auto" w:fill="auto"/>
            <w:vAlign w:val="bottom"/>
          </w:tcPr>
          <w:p w14:paraId="52129C5B" w14:textId="77777777" w:rsidR="00EE1A46" w:rsidRPr="00DE1EAB" w:rsidRDefault="00EE1A46" w:rsidP="0015366E">
            <w:pPr>
              <w:pStyle w:val="Header"/>
              <w:tabs>
                <w:tab w:val="clear" w:pos="4536"/>
                <w:tab w:val="clear" w:pos="9866"/>
              </w:tabs>
              <w:ind w:left="-95"/>
              <w:rPr>
                <w:rFonts w:cs="Arial"/>
                <w:sz w:val="16"/>
                <w:szCs w:val="16"/>
                <w:cs/>
                <w:lang w:val="en-US"/>
              </w:rPr>
            </w:pPr>
            <w:proofErr w:type="gramStart"/>
            <w:r w:rsidRPr="00DE1EAB">
              <w:rPr>
                <w:rFonts w:cs="Arial"/>
                <w:sz w:val="16"/>
                <w:szCs w:val="16"/>
                <w:lang w:val="en-US"/>
              </w:rPr>
              <w:t>At</w:t>
            </w:r>
            <w:proofErr w:type="gramEnd"/>
            <w:r w:rsidRPr="00DE1EAB">
              <w:rPr>
                <w:rFonts w:cs="Arial"/>
                <w:sz w:val="16"/>
                <w:szCs w:val="16"/>
                <w:lang w:val="en-US"/>
              </w:rPr>
              <w:t xml:space="preserve"> </w:t>
            </w:r>
            <w:r w:rsidRPr="00DE1EAB">
              <w:rPr>
                <w:rFonts w:cs="Arial"/>
                <w:sz w:val="16"/>
                <w:szCs w:val="16"/>
                <w:lang w:val="en-GB"/>
              </w:rPr>
              <w:t>1</w:t>
            </w:r>
            <w:r w:rsidRPr="00DE1EAB">
              <w:rPr>
                <w:rFonts w:cs="Arial"/>
                <w:sz w:val="16"/>
                <w:szCs w:val="16"/>
                <w:lang w:val="en-US"/>
              </w:rPr>
              <w:t xml:space="preserve"> January </w:t>
            </w:r>
            <w:r w:rsidRPr="00DE1EAB">
              <w:rPr>
                <w:rFonts w:cs="Arial"/>
                <w:sz w:val="16"/>
                <w:szCs w:val="16"/>
                <w:lang w:val="en-GB"/>
              </w:rPr>
              <w:t>2021</w:t>
            </w:r>
          </w:p>
        </w:tc>
        <w:tc>
          <w:tcPr>
            <w:tcW w:w="1251" w:type="dxa"/>
            <w:shd w:val="clear" w:color="auto" w:fill="FAFAFA"/>
            <w:vAlign w:val="bottom"/>
          </w:tcPr>
          <w:p w14:paraId="2F052873" w14:textId="77777777" w:rsidR="00EE1A46" w:rsidRPr="00DE1EAB" w:rsidRDefault="00EE1A46" w:rsidP="0015366E">
            <w:pPr>
              <w:pStyle w:val="Header"/>
              <w:ind w:right="-72"/>
              <w:jc w:val="right"/>
              <w:rPr>
                <w:rFonts w:cs="Arial"/>
                <w:noProof/>
                <w:sz w:val="16"/>
                <w:szCs w:val="16"/>
                <w:lang w:val="en-GB"/>
              </w:rPr>
            </w:pPr>
            <w:r w:rsidRPr="00DE1EAB">
              <w:rPr>
                <w:rFonts w:cs="Arial"/>
                <w:sz w:val="16"/>
                <w:szCs w:val="16"/>
                <w:lang w:val="en-GB"/>
              </w:rPr>
              <w:t>15,202,832</w:t>
            </w:r>
          </w:p>
        </w:tc>
        <w:tc>
          <w:tcPr>
            <w:tcW w:w="1134" w:type="dxa"/>
            <w:shd w:val="clear" w:color="auto" w:fill="FAFAFA"/>
            <w:vAlign w:val="bottom"/>
          </w:tcPr>
          <w:p w14:paraId="73ED9200" w14:textId="77777777" w:rsidR="00EE1A46" w:rsidRPr="00DE1EAB" w:rsidRDefault="00EE1A46" w:rsidP="0015366E">
            <w:pPr>
              <w:pStyle w:val="Header"/>
              <w:ind w:right="-72"/>
              <w:jc w:val="right"/>
              <w:rPr>
                <w:rFonts w:cs="Arial"/>
                <w:sz w:val="16"/>
                <w:szCs w:val="16"/>
                <w:lang w:val="en-GB"/>
              </w:rPr>
            </w:pPr>
            <w:r w:rsidRPr="00DE1EAB">
              <w:rPr>
                <w:rFonts w:cs="Arial"/>
                <w:sz w:val="16"/>
                <w:szCs w:val="16"/>
                <w:lang w:val="en-GB"/>
              </w:rPr>
              <w:t>395,245</w:t>
            </w:r>
          </w:p>
        </w:tc>
        <w:tc>
          <w:tcPr>
            <w:tcW w:w="1276" w:type="dxa"/>
            <w:shd w:val="clear" w:color="auto" w:fill="FAFAFA"/>
            <w:vAlign w:val="bottom"/>
          </w:tcPr>
          <w:p w14:paraId="7C06FC1D" w14:textId="77777777" w:rsidR="00EE1A46" w:rsidRPr="00DE1EAB" w:rsidRDefault="00EE1A46" w:rsidP="0015366E">
            <w:pPr>
              <w:pStyle w:val="Header"/>
              <w:ind w:right="-72"/>
              <w:jc w:val="right"/>
              <w:rPr>
                <w:rFonts w:cs="Arial"/>
                <w:sz w:val="16"/>
                <w:szCs w:val="16"/>
                <w:lang w:val="en-GB"/>
              </w:rPr>
            </w:pPr>
            <w:r w:rsidRPr="00DE1EAB">
              <w:rPr>
                <w:rFonts w:cs="Arial"/>
                <w:sz w:val="16"/>
                <w:szCs w:val="16"/>
                <w:lang w:val="en-GB"/>
              </w:rPr>
              <w:t>2,338,267</w:t>
            </w:r>
          </w:p>
        </w:tc>
        <w:tc>
          <w:tcPr>
            <w:tcW w:w="1417" w:type="dxa"/>
            <w:shd w:val="clear" w:color="auto" w:fill="FAFAFA"/>
            <w:vAlign w:val="bottom"/>
          </w:tcPr>
          <w:p w14:paraId="3302D6F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z w:val="16"/>
                <w:szCs w:val="16"/>
                <w:lang w:val="en-GB"/>
              </w:rPr>
              <w:t>44,635,075</w:t>
            </w:r>
          </w:p>
        </w:tc>
        <w:tc>
          <w:tcPr>
            <w:tcW w:w="1134" w:type="dxa"/>
            <w:shd w:val="clear" w:color="auto" w:fill="FAFAFA"/>
            <w:vAlign w:val="bottom"/>
          </w:tcPr>
          <w:p w14:paraId="0EFD103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noProof/>
                <w:color w:val="auto"/>
                <w:sz w:val="16"/>
                <w:szCs w:val="16"/>
                <w:lang w:val="en-GB" w:eastAsia="x-none"/>
              </w:rPr>
            </w:pPr>
            <w:r w:rsidRPr="00DE1EAB">
              <w:rPr>
                <w:rFonts w:ascii="Arial" w:hAnsi="Arial" w:cs="Arial"/>
                <w:sz w:val="16"/>
                <w:szCs w:val="16"/>
                <w:lang w:val="en-GB"/>
              </w:rPr>
              <w:t>-</w:t>
            </w:r>
          </w:p>
        </w:tc>
        <w:tc>
          <w:tcPr>
            <w:tcW w:w="1134" w:type="dxa"/>
            <w:shd w:val="clear" w:color="auto" w:fill="FAFAFA"/>
            <w:vAlign w:val="bottom"/>
          </w:tcPr>
          <w:p w14:paraId="1D63724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z w:val="16"/>
                <w:szCs w:val="16"/>
                <w:lang w:val="en-GB"/>
              </w:rPr>
              <w:t>50,391,499</w:t>
            </w:r>
          </w:p>
        </w:tc>
        <w:tc>
          <w:tcPr>
            <w:tcW w:w="1195" w:type="dxa"/>
            <w:shd w:val="clear" w:color="auto" w:fill="FAFAFA"/>
            <w:vAlign w:val="bottom"/>
          </w:tcPr>
          <w:p w14:paraId="0B231FE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z w:val="16"/>
                <w:szCs w:val="16"/>
                <w:lang w:val="en-GB"/>
              </w:rPr>
              <w:t>324,787,584</w:t>
            </w:r>
          </w:p>
        </w:tc>
        <w:tc>
          <w:tcPr>
            <w:tcW w:w="1134" w:type="dxa"/>
            <w:shd w:val="clear" w:color="auto" w:fill="FAFAFA"/>
            <w:vAlign w:val="bottom"/>
          </w:tcPr>
          <w:p w14:paraId="5D8A9C4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z w:val="16"/>
                <w:szCs w:val="16"/>
                <w:lang w:val="en-GB"/>
              </w:rPr>
              <w:t>-</w:t>
            </w:r>
          </w:p>
        </w:tc>
        <w:tc>
          <w:tcPr>
            <w:tcW w:w="1134" w:type="dxa"/>
            <w:shd w:val="clear" w:color="auto" w:fill="FAFAFA"/>
            <w:vAlign w:val="bottom"/>
          </w:tcPr>
          <w:p w14:paraId="299B449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noProof/>
                <w:color w:val="auto"/>
                <w:sz w:val="16"/>
                <w:szCs w:val="16"/>
                <w:lang w:val="en-GB" w:eastAsia="x-none"/>
              </w:rPr>
            </w:pPr>
            <w:r w:rsidRPr="00DE1EAB">
              <w:rPr>
                <w:rFonts w:ascii="Arial" w:hAnsi="Arial" w:cs="Arial"/>
                <w:snapToGrid w:val="0"/>
                <w:color w:val="auto"/>
                <w:sz w:val="16"/>
                <w:szCs w:val="16"/>
                <w:lang w:val="en-GB" w:eastAsia="th-TH"/>
              </w:rPr>
              <w:t>5,465,467</w:t>
            </w:r>
          </w:p>
        </w:tc>
        <w:tc>
          <w:tcPr>
            <w:tcW w:w="1199" w:type="dxa"/>
            <w:shd w:val="clear" w:color="auto" w:fill="FAFAFA"/>
            <w:vAlign w:val="bottom"/>
          </w:tcPr>
          <w:p w14:paraId="44A2153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color w:val="auto"/>
                <w:sz w:val="16"/>
                <w:szCs w:val="16"/>
                <w:lang w:val="en-GB" w:eastAsia="th-TH"/>
              </w:rPr>
            </w:pPr>
            <w:r w:rsidRPr="00DE1EAB">
              <w:rPr>
                <w:rFonts w:ascii="Arial" w:hAnsi="Arial" w:cs="Arial"/>
                <w:snapToGrid w:val="0"/>
                <w:color w:val="auto"/>
                <w:sz w:val="16"/>
                <w:szCs w:val="16"/>
                <w:lang w:val="en-GB" w:eastAsia="th-TH"/>
              </w:rPr>
              <w:t>443,215,969</w:t>
            </w:r>
          </w:p>
        </w:tc>
      </w:tr>
      <w:tr w:rsidR="00EE1A46" w:rsidRPr="00DE1EAB" w14:paraId="34B08439" w14:textId="77777777" w:rsidTr="0015366E">
        <w:trPr>
          <w:gridAfter w:val="1"/>
          <w:wAfter w:w="7" w:type="dxa"/>
        </w:trPr>
        <w:tc>
          <w:tcPr>
            <w:tcW w:w="3969" w:type="dxa"/>
            <w:shd w:val="clear" w:color="auto" w:fill="auto"/>
            <w:vAlign w:val="bottom"/>
          </w:tcPr>
          <w:p w14:paraId="24DB996A" w14:textId="77777777" w:rsidR="00EE1A46" w:rsidRPr="00DE1EAB" w:rsidRDefault="00EE1A46" w:rsidP="0015366E">
            <w:pPr>
              <w:pStyle w:val="7I-7H-"/>
              <w:ind w:left="-95"/>
              <w:rPr>
                <w:rFonts w:cs="Arial"/>
                <w:sz w:val="16"/>
                <w:szCs w:val="16"/>
                <w:lang w:val="x-none"/>
              </w:rPr>
            </w:pPr>
            <w:r w:rsidRPr="00DE1EAB">
              <w:rPr>
                <w:rFonts w:cs="Arial"/>
                <w:b w:val="0"/>
                <w:bCs w:val="0"/>
                <w:sz w:val="16"/>
                <w:szCs w:val="16"/>
              </w:rPr>
              <w:t>Increase from acquisition of subsidiaries</w:t>
            </w:r>
          </w:p>
        </w:tc>
        <w:tc>
          <w:tcPr>
            <w:tcW w:w="1251" w:type="dxa"/>
            <w:shd w:val="clear" w:color="auto" w:fill="FAFAFA"/>
            <w:vAlign w:val="bottom"/>
          </w:tcPr>
          <w:p w14:paraId="17992B49" w14:textId="77777777" w:rsidR="00EE1A46" w:rsidRPr="00DE1EAB" w:rsidRDefault="00EE1A46" w:rsidP="0015366E">
            <w:pPr>
              <w:pStyle w:val="Header"/>
              <w:ind w:right="-72"/>
              <w:jc w:val="right"/>
              <w:rPr>
                <w:rFonts w:cs="Arial"/>
                <w:noProof/>
                <w:sz w:val="16"/>
                <w:szCs w:val="16"/>
                <w:lang w:val="en-GB"/>
              </w:rPr>
            </w:pPr>
            <w:r w:rsidRPr="00DE1EAB">
              <w:rPr>
                <w:rFonts w:cs="Arial"/>
                <w:sz w:val="16"/>
                <w:szCs w:val="16"/>
                <w:lang w:val="en-GB"/>
              </w:rPr>
              <w:t>753</w:t>
            </w:r>
          </w:p>
        </w:tc>
        <w:tc>
          <w:tcPr>
            <w:tcW w:w="1134" w:type="dxa"/>
            <w:shd w:val="clear" w:color="auto" w:fill="FAFAFA"/>
            <w:vAlign w:val="bottom"/>
          </w:tcPr>
          <w:p w14:paraId="6A1E56B3" w14:textId="77777777" w:rsidR="00EE1A46" w:rsidRPr="00DE1EAB" w:rsidRDefault="00EE1A46" w:rsidP="0015366E">
            <w:pPr>
              <w:pStyle w:val="Header"/>
              <w:ind w:right="-72"/>
              <w:jc w:val="right"/>
              <w:rPr>
                <w:rFonts w:cs="Arial"/>
                <w:noProof/>
                <w:sz w:val="16"/>
                <w:szCs w:val="16"/>
                <w:lang w:val="en-GB"/>
              </w:rPr>
            </w:pPr>
            <w:r w:rsidRPr="00DE1EAB">
              <w:rPr>
                <w:rFonts w:cs="Arial"/>
                <w:sz w:val="16"/>
                <w:szCs w:val="16"/>
                <w:lang w:val="en-GB"/>
              </w:rPr>
              <w:t>-</w:t>
            </w:r>
          </w:p>
        </w:tc>
        <w:tc>
          <w:tcPr>
            <w:tcW w:w="1276" w:type="dxa"/>
            <w:shd w:val="clear" w:color="auto" w:fill="FAFAFA"/>
            <w:vAlign w:val="bottom"/>
          </w:tcPr>
          <w:p w14:paraId="28F1004C" w14:textId="77777777" w:rsidR="00EE1A46" w:rsidRPr="00DE1EAB" w:rsidRDefault="00EE1A46" w:rsidP="0015366E">
            <w:pPr>
              <w:pStyle w:val="Header"/>
              <w:ind w:right="-72"/>
              <w:jc w:val="right"/>
              <w:rPr>
                <w:rFonts w:cs="Arial"/>
                <w:noProof/>
                <w:sz w:val="16"/>
                <w:szCs w:val="16"/>
                <w:lang w:val="en-GB"/>
              </w:rPr>
            </w:pPr>
            <w:r w:rsidRPr="00DE1EAB">
              <w:rPr>
                <w:rFonts w:cs="Arial"/>
                <w:sz w:val="16"/>
                <w:szCs w:val="16"/>
                <w:lang w:val="en-GB"/>
              </w:rPr>
              <w:t>-</w:t>
            </w:r>
          </w:p>
        </w:tc>
        <w:tc>
          <w:tcPr>
            <w:tcW w:w="1417" w:type="dxa"/>
            <w:shd w:val="clear" w:color="auto" w:fill="FAFAFA"/>
            <w:vAlign w:val="bottom"/>
          </w:tcPr>
          <w:p w14:paraId="40A5335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noProof/>
                <w:color w:val="auto"/>
                <w:sz w:val="16"/>
                <w:szCs w:val="16"/>
                <w:lang w:val="en-GB" w:eastAsia="x-none"/>
              </w:rPr>
            </w:pPr>
            <w:r w:rsidRPr="00DE1EAB">
              <w:rPr>
                <w:rFonts w:ascii="Arial" w:hAnsi="Arial" w:cs="Arial"/>
                <w:sz w:val="16"/>
                <w:szCs w:val="16"/>
                <w:lang w:val="en-GB"/>
              </w:rPr>
              <w:t>61,569,247</w:t>
            </w:r>
          </w:p>
        </w:tc>
        <w:tc>
          <w:tcPr>
            <w:tcW w:w="1134" w:type="dxa"/>
            <w:shd w:val="clear" w:color="auto" w:fill="FAFAFA"/>
            <w:vAlign w:val="bottom"/>
          </w:tcPr>
          <w:p w14:paraId="1CAF27E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noProof/>
                <w:color w:val="auto"/>
                <w:sz w:val="16"/>
                <w:szCs w:val="16"/>
                <w:lang w:val="en-GB" w:eastAsia="x-none"/>
              </w:rPr>
            </w:pPr>
            <w:r w:rsidRPr="00DE1EAB">
              <w:rPr>
                <w:rFonts w:ascii="Arial" w:hAnsi="Arial" w:cs="Arial"/>
                <w:sz w:val="16"/>
                <w:szCs w:val="16"/>
                <w:lang w:val="en-GB"/>
              </w:rPr>
              <w:t>-</w:t>
            </w:r>
          </w:p>
        </w:tc>
        <w:tc>
          <w:tcPr>
            <w:tcW w:w="1134" w:type="dxa"/>
            <w:shd w:val="clear" w:color="auto" w:fill="FAFAFA"/>
            <w:vAlign w:val="bottom"/>
          </w:tcPr>
          <w:p w14:paraId="069ADBE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noProof/>
                <w:color w:val="auto"/>
                <w:sz w:val="16"/>
                <w:szCs w:val="16"/>
                <w:lang w:val="en-GB" w:eastAsia="x-none"/>
              </w:rPr>
            </w:pPr>
            <w:r w:rsidRPr="00DE1EAB">
              <w:rPr>
                <w:rFonts w:ascii="Arial" w:hAnsi="Arial" w:cs="Arial"/>
                <w:sz w:val="16"/>
                <w:szCs w:val="16"/>
                <w:lang w:val="en-GB"/>
              </w:rPr>
              <w:t>-</w:t>
            </w:r>
          </w:p>
        </w:tc>
        <w:tc>
          <w:tcPr>
            <w:tcW w:w="1195" w:type="dxa"/>
            <w:shd w:val="clear" w:color="auto" w:fill="FAFAFA"/>
            <w:vAlign w:val="bottom"/>
          </w:tcPr>
          <w:p w14:paraId="7DF3FB7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noProof/>
                <w:color w:val="auto"/>
                <w:sz w:val="16"/>
                <w:szCs w:val="16"/>
                <w:lang w:val="en-GB" w:eastAsia="x-none"/>
              </w:rPr>
            </w:pPr>
            <w:r w:rsidRPr="00DE1EAB">
              <w:rPr>
                <w:rFonts w:ascii="Arial" w:hAnsi="Arial" w:cs="Arial"/>
                <w:sz w:val="16"/>
                <w:szCs w:val="16"/>
                <w:lang w:val="en-GB"/>
              </w:rPr>
              <w:t>-</w:t>
            </w:r>
          </w:p>
        </w:tc>
        <w:tc>
          <w:tcPr>
            <w:tcW w:w="1134" w:type="dxa"/>
            <w:shd w:val="clear" w:color="auto" w:fill="FAFAFA"/>
            <w:vAlign w:val="bottom"/>
          </w:tcPr>
          <w:p w14:paraId="14032BC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noProof/>
                <w:color w:val="auto"/>
                <w:sz w:val="16"/>
                <w:szCs w:val="16"/>
                <w:lang w:val="en-GB" w:eastAsia="x-none"/>
              </w:rPr>
            </w:pPr>
            <w:r w:rsidRPr="00DE1EAB">
              <w:rPr>
                <w:rFonts w:ascii="Arial" w:hAnsi="Arial" w:cs="Arial"/>
                <w:sz w:val="16"/>
                <w:szCs w:val="16"/>
                <w:lang w:val="en-GB"/>
              </w:rPr>
              <w:t>28,540,051</w:t>
            </w:r>
          </w:p>
        </w:tc>
        <w:tc>
          <w:tcPr>
            <w:tcW w:w="1134" w:type="dxa"/>
            <w:shd w:val="clear" w:color="auto" w:fill="FAFAFA"/>
            <w:vAlign w:val="bottom"/>
          </w:tcPr>
          <w:p w14:paraId="58B3041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noProof/>
                <w:color w:val="auto"/>
                <w:sz w:val="16"/>
                <w:szCs w:val="16"/>
                <w:lang w:val="en-GB" w:eastAsia="x-none"/>
              </w:rPr>
            </w:pPr>
            <w:r w:rsidRPr="00DE1EAB">
              <w:rPr>
                <w:rFonts w:ascii="Arial" w:hAnsi="Arial" w:cs="Arial"/>
                <w:snapToGrid w:val="0"/>
                <w:color w:val="auto"/>
                <w:sz w:val="16"/>
                <w:szCs w:val="16"/>
                <w:lang w:val="en-GB" w:eastAsia="th-TH"/>
              </w:rPr>
              <w:t>4</w:t>
            </w:r>
          </w:p>
        </w:tc>
        <w:tc>
          <w:tcPr>
            <w:tcW w:w="1199" w:type="dxa"/>
            <w:shd w:val="clear" w:color="auto" w:fill="FAFAFA"/>
            <w:vAlign w:val="bottom"/>
          </w:tcPr>
          <w:p w14:paraId="66B1239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color w:val="auto"/>
                <w:sz w:val="16"/>
                <w:szCs w:val="16"/>
                <w:lang w:val="en-GB" w:eastAsia="th-TH"/>
              </w:rPr>
            </w:pPr>
            <w:r w:rsidRPr="00DE1EAB">
              <w:rPr>
                <w:rFonts w:ascii="Arial" w:hAnsi="Arial" w:cs="Arial"/>
                <w:snapToGrid w:val="0"/>
                <w:color w:val="auto"/>
                <w:sz w:val="16"/>
                <w:szCs w:val="16"/>
                <w:lang w:val="en-GB" w:eastAsia="th-TH"/>
              </w:rPr>
              <w:t>90,110,055</w:t>
            </w:r>
          </w:p>
        </w:tc>
      </w:tr>
      <w:tr w:rsidR="00EE1A46" w:rsidRPr="00DE1EAB" w14:paraId="4E468FE5" w14:textId="77777777" w:rsidTr="0015366E">
        <w:trPr>
          <w:gridAfter w:val="1"/>
          <w:wAfter w:w="7" w:type="dxa"/>
        </w:trPr>
        <w:tc>
          <w:tcPr>
            <w:tcW w:w="3969" w:type="dxa"/>
            <w:shd w:val="clear" w:color="auto" w:fill="auto"/>
            <w:vAlign w:val="bottom"/>
          </w:tcPr>
          <w:p w14:paraId="72CD430A" w14:textId="77777777" w:rsidR="00EE1A46" w:rsidRPr="00DE1EAB" w:rsidRDefault="00EE1A46" w:rsidP="0015366E">
            <w:pPr>
              <w:pStyle w:val="7I-7H-"/>
              <w:ind w:left="-95"/>
              <w:rPr>
                <w:rFonts w:cs="Arial"/>
                <w:b w:val="0"/>
                <w:bCs w:val="0"/>
                <w:sz w:val="16"/>
                <w:szCs w:val="16"/>
              </w:rPr>
            </w:pPr>
            <w:r w:rsidRPr="00DE1EAB">
              <w:rPr>
                <w:rFonts w:cs="Arial"/>
                <w:b w:val="0"/>
                <w:bCs w:val="0"/>
                <w:sz w:val="16"/>
                <w:szCs w:val="16"/>
              </w:rPr>
              <w:t>Increase/(decrease) to profit or loss</w:t>
            </w:r>
          </w:p>
        </w:tc>
        <w:tc>
          <w:tcPr>
            <w:tcW w:w="1251" w:type="dxa"/>
            <w:shd w:val="clear" w:color="auto" w:fill="FAFAFA"/>
            <w:vAlign w:val="bottom"/>
          </w:tcPr>
          <w:p w14:paraId="4791C9A6" w14:textId="77777777" w:rsidR="00EE1A46" w:rsidRPr="00DE1EAB" w:rsidRDefault="00EE1A46" w:rsidP="0015366E">
            <w:pPr>
              <w:pStyle w:val="Header"/>
              <w:ind w:right="-72"/>
              <w:jc w:val="right"/>
              <w:rPr>
                <w:rFonts w:cs="Arial"/>
                <w:noProof/>
                <w:sz w:val="16"/>
                <w:szCs w:val="16"/>
                <w:lang w:val="en-GB"/>
              </w:rPr>
            </w:pPr>
            <w:r w:rsidRPr="00DE1EAB">
              <w:rPr>
                <w:rFonts w:cs="Arial"/>
                <w:sz w:val="16"/>
                <w:szCs w:val="16"/>
                <w:lang w:val="en-GB"/>
              </w:rPr>
              <w:t>(</w:t>
            </w:r>
            <w:r w:rsidRPr="00DE1EAB">
              <w:rPr>
                <w:rFonts w:cs="Arial"/>
                <w:sz w:val="16"/>
                <w:szCs w:val="16"/>
                <w:cs/>
                <w:lang w:val="en-GB"/>
              </w:rPr>
              <w:t>2</w:t>
            </w:r>
            <w:r w:rsidRPr="00DE1EAB">
              <w:rPr>
                <w:rFonts w:cs="Arial"/>
                <w:sz w:val="16"/>
                <w:szCs w:val="16"/>
                <w:lang w:val="en-GB"/>
              </w:rPr>
              <w:t>,</w:t>
            </w:r>
            <w:r w:rsidRPr="00DE1EAB">
              <w:rPr>
                <w:rFonts w:cs="Arial"/>
                <w:sz w:val="16"/>
                <w:szCs w:val="16"/>
                <w:cs/>
                <w:lang w:val="en-GB"/>
              </w:rPr>
              <w:t>434</w:t>
            </w:r>
            <w:r w:rsidRPr="00DE1EAB">
              <w:rPr>
                <w:rFonts w:cs="Arial"/>
                <w:sz w:val="16"/>
                <w:szCs w:val="16"/>
                <w:lang w:val="en-GB"/>
              </w:rPr>
              <w:t>,</w:t>
            </w:r>
            <w:r w:rsidRPr="00DE1EAB">
              <w:rPr>
                <w:rFonts w:cs="Arial"/>
                <w:sz w:val="16"/>
                <w:szCs w:val="16"/>
                <w:cs/>
                <w:lang w:val="en-GB"/>
              </w:rPr>
              <w:t>217</w:t>
            </w:r>
            <w:r w:rsidRPr="00DE1EAB">
              <w:rPr>
                <w:rFonts w:cs="Arial"/>
                <w:sz w:val="16"/>
                <w:szCs w:val="16"/>
                <w:lang w:val="en-GB"/>
              </w:rPr>
              <w:t>)</w:t>
            </w:r>
          </w:p>
        </w:tc>
        <w:tc>
          <w:tcPr>
            <w:tcW w:w="1134" w:type="dxa"/>
            <w:shd w:val="clear" w:color="auto" w:fill="FAFAFA"/>
            <w:vAlign w:val="bottom"/>
          </w:tcPr>
          <w:p w14:paraId="3EF1B840" w14:textId="77777777" w:rsidR="00EE1A46" w:rsidRPr="00DE1EAB" w:rsidRDefault="00EE1A46" w:rsidP="0015366E">
            <w:pPr>
              <w:pStyle w:val="Header"/>
              <w:ind w:right="-72"/>
              <w:jc w:val="right"/>
              <w:rPr>
                <w:rFonts w:cs="Arial"/>
                <w:sz w:val="16"/>
                <w:szCs w:val="16"/>
                <w:lang w:val="en-GB"/>
              </w:rPr>
            </w:pPr>
            <w:r w:rsidRPr="00DE1EAB">
              <w:rPr>
                <w:rFonts w:cs="Arial"/>
                <w:sz w:val="16"/>
                <w:szCs w:val="16"/>
                <w:lang w:val="en-GB"/>
              </w:rPr>
              <w:t>209,506</w:t>
            </w:r>
          </w:p>
        </w:tc>
        <w:tc>
          <w:tcPr>
            <w:tcW w:w="1276" w:type="dxa"/>
            <w:shd w:val="clear" w:color="auto" w:fill="FAFAFA"/>
            <w:vAlign w:val="bottom"/>
          </w:tcPr>
          <w:p w14:paraId="5A364C0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200,280</w:t>
            </w:r>
          </w:p>
        </w:tc>
        <w:tc>
          <w:tcPr>
            <w:tcW w:w="1417" w:type="dxa"/>
            <w:shd w:val="clear" w:color="auto" w:fill="FAFAFA"/>
            <w:vAlign w:val="bottom"/>
          </w:tcPr>
          <w:p w14:paraId="700EE3F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576,899,846</w:t>
            </w:r>
          </w:p>
        </w:tc>
        <w:tc>
          <w:tcPr>
            <w:tcW w:w="1134" w:type="dxa"/>
            <w:shd w:val="clear" w:color="auto" w:fill="FAFAFA"/>
            <w:vAlign w:val="bottom"/>
          </w:tcPr>
          <w:p w14:paraId="064D0CA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34" w:type="dxa"/>
            <w:shd w:val="clear" w:color="auto" w:fill="FAFAFA"/>
            <w:vAlign w:val="bottom"/>
          </w:tcPr>
          <w:p w14:paraId="54EBD8F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481,413</w:t>
            </w:r>
          </w:p>
        </w:tc>
        <w:tc>
          <w:tcPr>
            <w:tcW w:w="1195" w:type="dxa"/>
            <w:shd w:val="clear" w:color="auto" w:fill="FAFAFA"/>
            <w:vAlign w:val="bottom"/>
          </w:tcPr>
          <w:p w14:paraId="76EF0AD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(324,648,149)</w:t>
            </w:r>
          </w:p>
        </w:tc>
        <w:tc>
          <w:tcPr>
            <w:tcW w:w="1134" w:type="dxa"/>
            <w:shd w:val="clear" w:color="auto" w:fill="FAFAFA"/>
            <w:vAlign w:val="bottom"/>
          </w:tcPr>
          <w:p w14:paraId="4B80B4A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11,786,283</w:t>
            </w:r>
          </w:p>
        </w:tc>
        <w:tc>
          <w:tcPr>
            <w:tcW w:w="1134" w:type="dxa"/>
            <w:shd w:val="clear" w:color="auto" w:fill="FAFAFA"/>
            <w:vAlign w:val="bottom"/>
          </w:tcPr>
          <w:p w14:paraId="239F219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noProof/>
                <w:color w:val="auto"/>
                <w:sz w:val="16"/>
                <w:szCs w:val="16"/>
                <w:lang w:val="en-GB" w:eastAsia="x-none"/>
              </w:rPr>
            </w:pPr>
            <w:r w:rsidRPr="00DE1EAB">
              <w:rPr>
                <w:rFonts w:ascii="Arial" w:hAnsi="Arial" w:cs="Arial"/>
                <w:snapToGrid w:val="0"/>
                <w:color w:val="auto"/>
                <w:sz w:val="16"/>
                <w:szCs w:val="16"/>
                <w:lang w:val="en-GB" w:eastAsia="th-TH"/>
              </w:rPr>
              <w:t>4,588,480</w:t>
            </w:r>
          </w:p>
        </w:tc>
        <w:tc>
          <w:tcPr>
            <w:tcW w:w="1199" w:type="dxa"/>
            <w:shd w:val="clear" w:color="auto" w:fill="FAFAFA"/>
            <w:vAlign w:val="bottom"/>
          </w:tcPr>
          <w:p w14:paraId="2AD87D2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color w:val="auto"/>
                <w:sz w:val="16"/>
                <w:szCs w:val="16"/>
                <w:lang w:val="en-GB" w:eastAsia="th-TH"/>
              </w:rPr>
            </w:pPr>
            <w:r w:rsidRPr="00DE1EAB">
              <w:rPr>
                <w:rFonts w:ascii="Arial" w:hAnsi="Arial" w:cs="Arial"/>
                <w:snapToGrid w:val="0"/>
                <w:color w:val="auto"/>
                <w:sz w:val="16"/>
                <w:szCs w:val="16"/>
                <w:lang w:val="en-GB" w:eastAsia="th-TH"/>
              </w:rPr>
              <w:t>267,083,442</w:t>
            </w:r>
          </w:p>
        </w:tc>
      </w:tr>
      <w:tr w:rsidR="00EE1A46" w:rsidRPr="00DE1EAB" w14:paraId="7CE9D54C" w14:textId="77777777" w:rsidTr="0015366E">
        <w:trPr>
          <w:gridAfter w:val="1"/>
          <w:wAfter w:w="7" w:type="dxa"/>
        </w:trPr>
        <w:tc>
          <w:tcPr>
            <w:tcW w:w="3969" w:type="dxa"/>
            <w:shd w:val="clear" w:color="auto" w:fill="auto"/>
            <w:vAlign w:val="bottom"/>
          </w:tcPr>
          <w:p w14:paraId="040B23A7" w14:textId="77777777" w:rsidR="00EE1A46" w:rsidRPr="00DE1EAB" w:rsidRDefault="00EE1A46" w:rsidP="0015366E">
            <w:pPr>
              <w:pStyle w:val="7I-7H-"/>
              <w:ind w:left="-95"/>
              <w:rPr>
                <w:rFonts w:cs="Arial"/>
                <w:b w:val="0"/>
                <w:bCs w:val="0"/>
                <w:sz w:val="16"/>
                <w:szCs w:val="16"/>
                <w:cs/>
              </w:rPr>
            </w:pPr>
            <w:r w:rsidRPr="00DE1EAB">
              <w:rPr>
                <w:rFonts w:cs="Arial"/>
                <w:b w:val="0"/>
                <w:bCs w:val="0"/>
                <w:sz w:val="16"/>
                <w:szCs w:val="16"/>
              </w:rPr>
              <w:t>Increase</w:t>
            </w:r>
            <w:r w:rsidRPr="00DE1EAB">
              <w:rPr>
                <w:rFonts w:cs="Arial"/>
                <w:b w:val="0"/>
                <w:bCs w:val="0"/>
                <w:sz w:val="16"/>
                <w:szCs w:val="16"/>
                <w:lang w:eastAsia="en-US"/>
              </w:rPr>
              <w:t>/(decrease) to other comprehensive income</w:t>
            </w:r>
          </w:p>
        </w:tc>
        <w:tc>
          <w:tcPr>
            <w:tcW w:w="1251" w:type="dxa"/>
            <w:shd w:val="clear" w:color="auto" w:fill="FAFAFA"/>
            <w:vAlign w:val="bottom"/>
          </w:tcPr>
          <w:p w14:paraId="3A6380E1" w14:textId="77777777" w:rsidR="00EE1A46" w:rsidRPr="00DE1EAB" w:rsidRDefault="00EE1A46" w:rsidP="0015366E">
            <w:pPr>
              <w:pStyle w:val="Header"/>
              <w:ind w:right="-72"/>
              <w:jc w:val="right"/>
              <w:rPr>
                <w:rFonts w:cs="Arial"/>
                <w:noProof/>
                <w:sz w:val="16"/>
                <w:szCs w:val="16"/>
                <w:lang w:val="en-GB"/>
              </w:rPr>
            </w:pPr>
            <w:r w:rsidRPr="00DE1EAB">
              <w:rPr>
                <w:rFonts w:cs="Arial"/>
                <w:sz w:val="16"/>
                <w:szCs w:val="16"/>
                <w:lang w:val="en-GB"/>
              </w:rPr>
              <w:t>1,982,206</w:t>
            </w:r>
          </w:p>
        </w:tc>
        <w:tc>
          <w:tcPr>
            <w:tcW w:w="1134" w:type="dxa"/>
            <w:shd w:val="clear" w:color="auto" w:fill="FAFAFA"/>
            <w:vAlign w:val="bottom"/>
          </w:tcPr>
          <w:p w14:paraId="16540EF5" w14:textId="77777777" w:rsidR="00EE1A46" w:rsidRPr="00DE1EAB" w:rsidRDefault="00EE1A46" w:rsidP="0015366E">
            <w:pPr>
              <w:pStyle w:val="Header"/>
              <w:ind w:right="-72"/>
              <w:jc w:val="right"/>
              <w:rPr>
                <w:rFonts w:cs="Arial"/>
                <w:sz w:val="16"/>
                <w:szCs w:val="16"/>
                <w:lang w:val="en-GB"/>
              </w:rPr>
            </w:pPr>
            <w:r w:rsidRPr="00DE1EAB">
              <w:rPr>
                <w:rFonts w:cs="Arial"/>
                <w:sz w:val="16"/>
                <w:szCs w:val="16"/>
                <w:lang w:val="en-GB"/>
              </w:rPr>
              <w:t>-</w:t>
            </w:r>
          </w:p>
        </w:tc>
        <w:tc>
          <w:tcPr>
            <w:tcW w:w="1276" w:type="dxa"/>
            <w:shd w:val="clear" w:color="auto" w:fill="FAFAFA"/>
            <w:vAlign w:val="bottom"/>
          </w:tcPr>
          <w:p w14:paraId="31CE90F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417" w:type="dxa"/>
            <w:shd w:val="clear" w:color="auto" w:fill="FAFAFA"/>
            <w:vAlign w:val="bottom"/>
          </w:tcPr>
          <w:p w14:paraId="5C9C23E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34" w:type="dxa"/>
            <w:shd w:val="clear" w:color="auto" w:fill="FAFAFA"/>
            <w:vAlign w:val="bottom"/>
          </w:tcPr>
          <w:p w14:paraId="6D1A3C6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34" w:type="dxa"/>
            <w:shd w:val="clear" w:color="auto" w:fill="FAFAFA"/>
            <w:vAlign w:val="bottom"/>
          </w:tcPr>
          <w:p w14:paraId="228BC29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95" w:type="dxa"/>
            <w:shd w:val="clear" w:color="auto" w:fill="FAFAFA"/>
            <w:vAlign w:val="bottom"/>
          </w:tcPr>
          <w:p w14:paraId="66B5C54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 </w:t>
            </w:r>
          </w:p>
        </w:tc>
        <w:tc>
          <w:tcPr>
            <w:tcW w:w="1134" w:type="dxa"/>
            <w:shd w:val="clear" w:color="auto" w:fill="FAFAFA"/>
            <w:vAlign w:val="bottom"/>
          </w:tcPr>
          <w:p w14:paraId="665EBA4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cs/>
                <w:lang w:val="en-GB" w:eastAsia="x-none"/>
              </w:rPr>
            </w:pPr>
            <w:r w:rsidRPr="00DE1EAB">
              <w:rPr>
                <w:rFonts w:ascii="Arial" w:hAnsi="Arial" w:cs="Arial"/>
                <w:snapToGrid w:val="0"/>
                <w:color w:val="auto"/>
                <w:sz w:val="16"/>
                <w:szCs w:val="16"/>
                <w:lang w:val="en-GB" w:eastAsia="th-TH"/>
              </w:rPr>
              <w:t>-</w:t>
            </w:r>
          </w:p>
        </w:tc>
        <w:tc>
          <w:tcPr>
            <w:tcW w:w="1134" w:type="dxa"/>
            <w:shd w:val="clear" w:color="auto" w:fill="FAFAFA"/>
            <w:vAlign w:val="bottom"/>
          </w:tcPr>
          <w:p w14:paraId="5B1DA63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noProof/>
                <w:color w:val="auto"/>
                <w:sz w:val="16"/>
                <w:szCs w:val="16"/>
                <w:lang w:val="en-GB" w:eastAsia="x-none"/>
              </w:rPr>
            </w:pPr>
            <w:r w:rsidRPr="00DE1EAB">
              <w:rPr>
                <w:rFonts w:ascii="Arial" w:hAnsi="Arial" w:cs="Arial"/>
                <w:snapToGrid w:val="0"/>
                <w:color w:val="auto"/>
                <w:sz w:val="16"/>
                <w:szCs w:val="16"/>
                <w:lang w:val="en-GB" w:eastAsia="th-TH"/>
              </w:rPr>
              <w:t>(3,543,781)</w:t>
            </w:r>
          </w:p>
        </w:tc>
        <w:tc>
          <w:tcPr>
            <w:tcW w:w="1199" w:type="dxa"/>
            <w:shd w:val="clear" w:color="auto" w:fill="FAFAFA"/>
            <w:vAlign w:val="bottom"/>
          </w:tcPr>
          <w:p w14:paraId="1B7F479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color w:val="auto"/>
                <w:sz w:val="16"/>
                <w:szCs w:val="16"/>
                <w:lang w:val="en-GB" w:eastAsia="th-TH"/>
              </w:rPr>
            </w:pPr>
            <w:r w:rsidRPr="00DE1EAB">
              <w:rPr>
                <w:rFonts w:ascii="Arial" w:hAnsi="Arial" w:cs="Arial"/>
                <w:snapToGrid w:val="0"/>
                <w:color w:val="auto"/>
                <w:sz w:val="16"/>
                <w:szCs w:val="16"/>
                <w:lang w:val="en-GB" w:eastAsia="th-TH"/>
              </w:rPr>
              <w:t>(1,561,575)</w:t>
            </w:r>
          </w:p>
        </w:tc>
      </w:tr>
      <w:tr w:rsidR="00EE1A46" w:rsidRPr="00DE1EAB" w14:paraId="2A5CF489" w14:textId="77777777" w:rsidTr="0015366E">
        <w:trPr>
          <w:gridAfter w:val="1"/>
          <w:wAfter w:w="7" w:type="dxa"/>
        </w:trPr>
        <w:tc>
          <w:tcPr>
            <w:tcW w:w="3969" w:type="dxa"/>
            <w:vAlign w:val="bottom"/>
          </w:tcPr>
          <w:p w14:paraId="31A8D153" w14:textId="77777777" w:rsidR="00EE1A46" w:rsidRPr="00DE1EAB" w:rsidRDefault="00EE1A46" w:rsidP="0015366E">
            <w:pPr>
              <w:pStyle w:val="7I-7H-"/>
              <w:ind w:left="-95"/>
              <w:rPr>
                <w:rFonts w:cs="Arial"/>
                <w:b w:val="0"/>
                <w:bCs w:val="0"/>
                <w:sz w:val="16"/>
                <w:szCs w:val="16"/>
              </w:rPr>
            </w:pPr>
            <w:r w:rsidRPr="00DE1EAB">
              <w:rPr>
                <w:rFonts w:cs="Arial"/>
                <w:b w:val="0"/>
                <w:bCs w:val="0"/>
                <w:sz w:val="16"/>
                <w:szCs w:val="16"/>
              </w:rPr>
              <w:t>Adjustment/reclassification</w:t>
            </w:r>
          </w:p>
        </w:tc>
        <w:tc>
          <w:tcPr>
            <w:tcW w:w="1251" w:type="dxa"/>
            <w:shd w:val="clear" w:color="auto" w:fill="FAFAFA"/>
            <w:vAlign w:val="bottom"/>
          </w:tcPr>
          <w:p w14:paraId="34733BCA" w14:textId="77777777" w:rsidR="00EE1A46" w:rsidRPr="00DE1EAB" w:rsidRDefault="00EE1A46" w:rsidP="0015366E">
            <w:pPr>
              <w:pStyle w:val="Header"/>
              <w:ind w:right="-72"/>
              <w:jc w:val="right"/>
              <w:rPr>
                <w:rFonts w:cs="Arial"/>
                <w:noProof/>
                <w:sz w:val="16"/>
                <w:szCs w:val="16"/>
                <w:lang w:val="en-GB"/>
              </w:rPr>
            </w:pPr>
            <w:r w:rsidRPr="00DE1EAB">
              <w:rPr>
                <w:rFonts w:cs="Arial"/>
                <w:sz w:val="16"/>
                <w:szCs w:val="16"/>
                <w:lang w:val="en-GB"/>
              </w:rPr>
              <w:t>-</w:t>
            </w:r>
          </w:p>
        </w:tc>
        <w:tc>
          <w:tcPr>
            <w:tcW w:w="1134" w:type="dxa"/>
            <w:shd w:val="clear" w:color="auto" w:fill="FAFAFA"/>
            <w:vAlign w:val="bottom"/>
          </w:tcPr>
          <w:p w14:paraId="43C977AB" w14:textId="77777777" w:rsidR="00EE1A46" w:rsidRPr="00DE1EAB" w:rsidRDefault="00EE1A46" w:rsidP="0015366E">
            <w:pPr>
              <w:pStyle w:val="Header"/>
              <w:ind w:right="-72"/>
              <w:jc w:val="right"/>
              <w:rPr>
                <w:rFonts w:cs="Arial"/>
                <w:sz w:val="16"/>
                <w:szCs w:val="16"/>
                <w:lang w:val="en-GB"/>
              </w:rPr>
            </w:pPr>
            <w:r w:rsidRPr="00DE1EAB">
              <w:rPr>
                <w:rFonts w:cs="Arial"/>
                <w:sz w:val="16"/>
                <w:szCs w:val="16"/>
                <w:lang w:val="en-GB"/>
              </w:rPr>
              <w:t>-</w:t>
            </w:r>
          </w:p>
        </w:tc>
        <w:tc>
          <w:tcPr>
            <w:tcW w:w="1276" w:type="dxa"/>
            <w:shd w:val="clear" w:color="auto" w:fill="FAFAFA"/>
            <w:vAlign w:val="bottom"/>
          </w:tcPr>
          <w:p w14:paraId="2300B94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417" w:type="dxa"/>
            <w:shd w:val="clear" w:color="auto" w:fill="FAFAFA"/>
            <w:vAlign w:val="bottom"/>
          </w:tcPr>
          <w:p w14:paraId="6DD1CB8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34" w:type="dxa"/>
            <w:shd w:val="clear" w:color="auto" w:fill="FAFAFA"/>
            <w:vAlign w:val="bottom"/>
          </w:tcPr>
          <w:p w14:paraId="247A3DA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56,690,189</w:t>
            </w:r>
          </w:p>
        </w:tc>
        <w:tc>
          <w:tcPr>
            <w:tcW w:w="1134" w:type="dxa"/>
            <w:shd w:val="clear" w:color="auto" w:fill="FAFAFA"/>
            <w:vAlign w:val="bottom"/>
          </w:tcPr>
          <w:p w14:paraId="009D203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95" w:type="dxa"/>
            <w:shd w:val="clear" w:color="auto" w:fill="FAFAFA"/>
            <w:vAlign w:val="bottom"/>
          </w:tcPr>
          <w:p w14:paraId="26EAB0C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 </w:t>
            </w:r>
          </w:p>
        </w:tc>
        <w:tc>
          <w:tcPr>
            <w:tcW w:w="1134" w:type="dxa"/>
            <w:shd w:val="clear" w:color="auto" w:fill="FAFAFA"/>
            <w:vAlign w:val="bottom"/>
          </w:tcPr>
          <w:p w14:paraId="148DB73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34" w:type="dxa"/>
            <w:shd w:val="clear" w:color="auto" w:fill="FAFAFA"/>
            <w:vAlign w:val="bottom"/>
          </w:tcPr>
          <w:p w14:paraId="1BBA78E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noProof/>
                <w:color w:val="auto"/>
                <w:sz w:val="16"/>
                <w:szCs w:val="16"/>
                <w:lang w:val="en-GB" w:eastAsia="x-none"/>
              </w:rPr>
            </w:pPr>
            <w:r w:rsidRPr="00DE1EAB">
              <w:rPr>
                <w:rFonts w:ascii="Arial" w:hAnsi="Arial" w:cs="Arial"/>
                <w:snapToGrid w:val="0"/>
                <w:color w:val="auto"/>
                <w:sz w:val="16"/>
                <w:szCs w:val="16"/>
                <w:lang w:val="en-GB" w:eastAsia="th-TH"/>
              </w:rPr>
              <w:t>-</w:t>
            </w:r>
          </w:p>
        </w:tc>
        <w:tc>
          <w:tcPr>
            <w:tcW w:w="1199" w:type="dxa"/>
            <w:shd w:val="clear" w:color="auto" w:fill="FAFAFA"/>
            <w:vAlign w:val="bottom"/>
          </w:tcPr>
          <w:p w14:paraId="5BBE30A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color w:val="auto"/>
                <w:sz w:val="16"/>
                <w:szCs w:val="16"/>
                <w:lang w:val="en-GB" w:eastAsia="th-TH"/>
              </w:rPr>
            </w:pPr>
            <w:r w:rsidRPr="00DE1EAB">
              <w:rPr>
                <w:rFonts w:ascii="Arial" w:hAnsi="Arial" w:cs="Arial"/>
                <w:snapToGrid w:val="0"/>
                <w:color w:val="auto"/>
                <w:sz w:val="16"/>
                <w:szCs w:val="16"/>
                <w:lang w:val="en-GB" w:eastAsia="th-TH"/>
              </w:rPr>
              <w:t>56,690,189</w:t>
            </w:r>
          </w:p>
        </w:tc>
      </w:tr>
      <w:tr w:rsidR="00EE1A46" w:rsidRPr="00DE1EAB" w14:paraId="63067DCE" w14:textId="77777777" w:rsidTr="0015366E">
        <w:trPr>
          <w:gridAfter w:val="1"/>
          <w:wAfter w:w="7" w:type="dxa"/>
        </w:trPr>
        <w:tc>
          <w:tcPr>
            <w:tcW w:w="3969" w:type="dxa"/>
            <w:vAlign w:val="bottom"/>
          </w:tcPr>
          <w:p w14:paraId="4B1DEB9C" w14:textId="77777777" w:rsidR="00EE1A46" w:rsidRPr="00DE1EAB" w:rsidRDefault="00EE1A46" w:rsidP="0015366E">
            <w:pPr>
              <w:pStyle w:val="7I-7H-"/>
              <w:ind w:left="-95"/>
              <w:rPr>
                <w:rFonts w:cs="Arial"/>
                <w:b w:val="0"/>
                <w:bCs w:val="0"/>
                <w:sz w:val="16"/>
                <w:szCs w:val="16"/>
              </w:rPr>
            </w:pPr>
            <w:r w:rsidRPr="00DE1EAB">
              <w:rPr>
                <w:rFonts w:cs="Arial"/>
                <w:b w:val="0"/>
                <w:bCs w:val="0"/>
                <w:sz w:val="16"/>
                <w:szCs w:val="16"/>
                <w:lang w:val="en-GB"/>
              </w:rPr>
              <w:t>Currency translation differences</w:t>
            </w:r>
          </w:p>
        </w:tc>
        <w:tc>
          <w:tcPr>
            <w:tcW w:w="1251" w:type="dxa"/>
            <w:tcBorders>
              <w:bottom w:val="single" w:sz="4" w:space="0" w:color="auto"/>
            </w:tcBorders>
            <w:shd w:val="clear" w:color="auto" w:fill="FAFAFA"/>
            <w:vAlign w:val="bottom"/>
          </w:tcPr>
          <w:p w14:paraId="55E49038" w14:textId="77777777" w:rsidR="00EE1A46" w:rsidRPr="00DE1EAB" w:rsidRDefault="00EE1A46" w:rsidP="0015366E">
            <w:pPr>
              <w:pStyle w:val="Header"/>
              <w:ind w:right="-72"/>
              <w:jc w:val="right"/>
              <w:rPr>
                <w:rFonts w:cs="Arial"/>
                <w:noProof/>
                <w:sz w:val="16"/>
                <w:szCs w:val="16"/>
                <w:lang w:val="en-GB"/>
              </w:rPr>
            </w:pPr>
            <w:r w:rsidRPr="00DE1EAB">
              <w:rPr>
                <w:rFonts w:cs="Arial"/>
                <w:sz w:val="16"/>
                <w:szCs w:val="16"/>
                <w:lang w:val="en-GB"/>
              </w:rPr>
              <w:t>82,035</w:t>
            </w:r>
          </w:p>
        </w:tc>
        <w:tc>
          <w:tcPr>
            <w:tcW w:w="1134" w:type="dxa"/>
            <w:tcBorders>
              <w:bottom w:val="single" w:sz="4" w:space="0" w:color="auto"/>
            </w:tcBorders>
            <w:shd w:val="clear" w:color="auto" w:fill="FAFAFA"/>
            <w:vAlign w:val="bottom"/>
          </w:tcPr>
          <w:p w14:paraId="3C7D984C" w14:textId="77777777" w:rsidR="00EE1A46" w:rsidRPr="00DE1EAB" w:rsidRDefault="00EE1A46" w:rsidP="0015366E">
            <w:pPr>
              <w:pStyle w:val="Header"/>
              <w:ind w:right="-72"/>
              <w:jc w:val="right"/>
              <w:rPr>
                <w:rFonts w:cs="Arial"/>
                <w:sz w:val="16"/>
                <w:szCs w:val="16"/>
                <w:lang w:val="en-GB"/>
              </w:rPr>
            </w:pPr>
            <w:r w:rsidRPr="00DE1EAB">
              <w:rPr>
                <w:rFonts w:cs="Arial"/>
                <w:sz w:val="16"/>
                <w:szCs w:val="16"/>
                <w:lang w:val="en-GB"/>
              </w:rPr>
              <w:t>2,983</w:t>
            </w:r>
          </w:p>
        </w:tc>
        <w:tc>
          <w:tcPr>
            <w:tcW w:w="1276" w:type="dxa"/>
            <w:tcBorders>
              <w:bottom w:val="single" w:sz="4" w:space="0" w:color="auto"/>
            </w:tcBorders>
            <w:shd w:val="clear" w:color="auto" w:fill="FAFAFA"/>
            <w:vAlign w:val="bottom"/>
          </w:tcPr>
          <w:p w14:paraId="3948814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417" w:type="dxa"/>
            <w:tcBorders>
              <w:bottom w:val="single" w:sz="4" w:space="0" w:color="auto"/>
            </w:tcBorders>
            <w:shd w:val="clear" w:color="auto" w:fill="FAFAFA"/>
            <w:vAlign w:val="bottom"/>
          </w:tcPr>
          <w:p w14:paraId="2D94BA0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3,820,843</w:t>
            </w:r>
          </w:p>
        </w:tc>
        <w:tc>
          <w:tcPr>
            <w:tcW w:w="1134" w:type="dxa"/>
            <w:tcBorders>
              <w:bottom w:val="single" w:sz="4" w:space="0" w:color="auto"/>
            </w:tcBorders>
            <w:shd w:val="clear" w:color="auto" w:fill="FAFAFA"/>
            <w:vAlign w:val="bottom"/>
          </w:tcPr>
          <w:p w14:paraId="3DB105E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34" w:type="dxa"/>
            <w:tcBorders>
              <w:bottom w:val="single" w:sz="4" w:space="0" w:color="auto"/>
            </w:tcBorders>
            <w:shd w:val="clear" w:color="auto" w:fill="FAFAFA"/>
            <w:vAlign w:val="bottom"/>
          </w:tcPr>
          <w:p w14:paraId="4B3BDEE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w:t>
            </w:r>
          </w:p>
        </w:tc>
        <w:tc>
          <w:tcPr>
            <w:tcW w:w="1195" w:type="dxa"/>
            <w:tcBorders>
              <w:bottom w:val="single" w:sz="4" w:space="0" w:color="auto"/>
            </w:tcBorders>
            <w:shd w:val="clear" w:color="auto" w:fill="FAFAFA"/>
            <w:vAlign w:val="bottom"/>
          </w:tcPr>
          <w:p w14:paraId="52E262E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 </w:t>
            </w:r>
          </w:p>
        </w:tc>
        <w:tc>
          <w:tcPr>
            <w:tcW w:w="1134" w:type="dxa"/>
            <w:tcBorders>
              <w:bottom w:val="single" w:sz="4" w:space="0" w:color="auto"/>
            </w:tcBorders>
            <w:shd w:val="clear" w:color="auto" w:fill="FAFAFA"/>
            <w:vAlign w:val="bottom"/>
          </w:tcPr>
          <w:p w14:paraId="51F86FB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6"/>
                <w:szCs w:val="16"/>
                <w:lang w:val="en-GB" w:eastAsia="x-none"/>
              </w:rPr>
            </w:pPr>
            <w:r w:rsidRPr="00DE1EAB">
              <w:rPr>
                <w:rFonts w:ascii="Arial" w:hAnsi="Arial" w:cs="Arial"/>
                <w:snapToGrid w:val="0"/>
                <w:color w:val="auto"/>
                <w:sz w:val="16"/>
                <w:szCs w:val="16"/>
                <w:lang w:val="en-GB" w:eastAsia="th-TH"/>
              </w:rPr>
              <w:t>1,852,110</w:t>
            </w:r>
          </w:p>
        </w:tc>
        <w:tc>
          <w:tcPr>
            <w:tcW w:w="1134" w:type="dxa"/>
            <w:tcBorders>
              <w:bottom w:val="single" w:sz="4" w:space="0" w:color="auto"/>
            </w:tcBorders>
            <w:shd w:val="clear" w:color="auto" w:fill="FAFAFA"/>
            <w:vAlign w:val="bottom"/>
          </w:tcPr>
          <w:p w14:paraId="42E188E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noProof/>
                <w:color w:val="auto"/>
                <w:sz w:val="16"/>
                <w:szCs w:val="16"/>
                <w:lang w:val="en-GB" w:eastAsia="x-none"/>
              </w:rPr>
            </w:pPr>
            <w:r w:rsidRPr="00DE1EAB">
              <w:rPr>
                <w:rFonts w:ascii="Arial" w:hAnsi="Arial" w:cs="Arial"/>
                <w:snapToGrid w:val="0"/>
                <w:color w:val="auto"/>
                <w:sz w:val="16"/>
                <w:szCs w:val="16"/>
                <w:lang w:val="en-GB" w:eastAsia="th-TH"/>
              </w:rPr>
              <w:t>16,155</w:t>
            </w:r>
          </w:p>
        </w:tc>
        <w:tc>
          <w:tcPr>
            <w:tcW w:w="1199" w:type="dxa"/>
            <w:tcBorders>
              <w:bottom w:val="single" w:sz="4" w:space="0" w:color="auto"/>
            </w:tcBorders>
            <w:shd w:val="clear" w:color="auto" w:fill="FAFAFA"/>
            <w:vAlign w:val="bottom"/>
          </w:tcPr>
          <w:p w14:paraId="614D06B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color w:val="auto"/>
                <w:sz w:val="16"/>
                <w:szCs w:val="16"/>
                <w:lang w:val="en-GB" w:eastAsia="th-TH"/>
              </w:rPr>
            </w:pPr>
            <w:r w:rsidRPr="00DE1EAB">
              <w:rPr>
                <w:rFonts w:ascii="Arial" w:hAnsi="Arial" w:cs="Arial"/>
                <w:snapToGrid w:val="0"/>
                <w:color w:val="auto"/>
                <w:sz w:val="16"/>
                <w:szCs w:val="16"/>
                <w:lang w:val="en-GB" w:eastAsia="th-TH"/>
              </w:rPr>
              <w:t>5,774,126</w:t>
            </w:r>
          </w:p>
        </w:tc>
      </w:tr>
      <w:tr w:rsidR="00EE1A46" w:rsidRPr="00DE1EAB" w14:paraId="2C3B750E" w14:textId="77777777" w:rsidTr="0015366E">
        <w:trPr>
          <w:gridAfter w:val="1"/>
          <w:wAfter w:w="7" w:type="dxa"/>
        </w:trPr>
        <w:tc>
          <w:tcPr>
            <w:tcW w:w="3969" w:type="dxa"/>
            <w:vAlign w:val="bottom"/>
          </w:tcPr>
          <w:p w14:paraId="0B1528F2" w14:textId="77777777" w:rsidR="00EE1A46" w:rsidRPr="00DE1EAB" w:rsidRDefault="00EE1A46" w:rsidP="0015366E">
            <w:pPr>
              <w:pStyle w:val="Header"/>
              <w:tabs>
                <w:tab w:val="clear" w:pos="4536"/>
                <w:tab w:val="clear" w:pos="9866"/>
              </w:tabs>
              <w:ind w:left="-95"/>
              <w:rPr>
                <w:rFonts w:cs="Arial"/>
                <w:sz w:val="16"/>
                <w:szCs w:val="16"/>
                <w:cs/>
              </w:rPr>
            </w:pPr>
          </w:p>
        </w:tc>
        <w:tc>
          <w:tcPr>
            <w:tcW w:w="1251" w:type="dxa"/>
            <w:tcBorders>
              <w:top w:val="single" w:sz="4" w:space="0" w:color="auto"/>
            </w:tcBorders>
            <w:shd w:val="clear" w:color="auto" w:fill="FAFAFA"/>
            <w:vAlign w:val="bottom"/>
          </w:tcPr>
          <w:p w14:paraId="45D08EFA" w14:textId="77777777" w:rsidR="00EE1A46" w:rsidRPr="00DE1EAB" w:rsidRDefault="00EE1A46" w:rsidP="0015366E">
            <w:pPr>
              <w:pStyle w:val="Header"/>
              <w:ind w:right="-72"/>
              <w:jc w:val="right"/>
              <w:rPr>
                <w:rFonts w:cs="Arial"/>
                <w:sz w:val="16"/>
                <w:szCs w:val="16"/>
                <w:lang w:val="en-GB"/>
              </w:rPr>
            </w:pPr>
          </w:p>
        </w:tc>
        <w:tc>
          <w:tcPr>
            <w:tcW w:w="1134" w:type="dxa"/>
            <w:tcBorders>
              <w:top w:val="single" w:sz="4" w:space="0" w:color="auto"/>
            </w:tcBorders>
            <w:shd w:val="clear" w:color="auto" w:fill="FAFAFA"/>
            <w:vAlign w:val="bottom"/>
          </w:tcPr>
          <w:p w14:paraId="6D09D619" w14:textId="77777777" w:rsidR="00EE1A46" w:rsidRPr="00DE1EAB" w:rsidRDefault="00EE1A46" w:rsidP="0015366E">
            <w:pPr>
              <w:pStyle w:val="Header"/>
              <w:ind w:right="-72"/>
              <w:jc w:val="right"/>
              <w:rPr>
                <w:rFonts w:cs="Arial"/>
                <w:sz w:val="16"/>
                <w:szCs w:val="16"/>
                <w:cs/>
                <w:lang w:val="en-US"/>
              </w:rPr>
            </w:pPr>
          </w:p>
        </w:tc>
        <w:tc>
          <w:tcPr>
            <w:tcW w:w="1276" w:type="dxa"/>
            <w:tcBorders>
              <w:top w:val="single" w:sz="4" w:space="0" w:color="auto"/>
            </w:tcBorders>
            <w:shd w:val="clear" w:color="auto" w:fill="FAFAFA"/>
            <w:vAlign w:val="bottom"/>
          </w:tcPr>
          <w:p w14:paraId="2D676FA6" w14:textId="77777777" w:rsidR="00EE1A46" w:rsidRPr="00DE1EAB" w:rsidRDefault="00EE1A46" w:rsidP="0015366E">
            <w:pPr>
              <w:pStyle w:val="Header"/>
              <w:ind w:right="-72"/>
              <w:jc w:val="right"/>
              <w:rPr>
                <w:rFonts w:cs="Arial"/>
                <w:sz w:val="16"/>
                <w:szCs w:val="16"/>
                <w:lang w:val="en-GB"/>
              </w:rPr>
            </w:pPr>
          </w:p>
        </w:tc>
        <w:tc>
          <w:tcPr>
            <w:tcW w:w="1417" w:type="dxa"/>
            <w:tcBorders>
              <w:top w:val="single" w:sz="4" w:space="0" w:color="auto"/>
            </w:tcBorders>
            <w:shd w:val="clear" w:color="auto" w:fill="FAFAFA"/>
            <w:vAlign w:val="bottom"/>
          </w:tcPr>
          <w:p w14:paraId="743302C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134" w:type="dxa"/>
            <w:tcBorders>
              <w:top w:val="single" w:sz="4" w:space="0" w:color="auto"/>
            </w:tcBorders>
            <w:shd w:val="clear" w:color="auto" w:fill="FAFAFA"/>
            <w:vAlign w:val="bottom"/>
          </w:tcPr>
          <w:p w14:paraId="63FF67F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134" w:type="dxa"/>
            <w:tcBorders>
              <w:top w:val="single" w:sz="4" w:space="0" w:color="auto"/>
            </w:tcBorders>
            <w:shd w:val="clear" w:color="auto" w:fill="FAFAFA"/>
            <w:vAlign w:val="bottom"/>
          </w:tcPr>
          <w:p w14:paraId="58441B0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195" w:type="dxa"/>
            <w:tcBorders>
              <w:top w:val="single" w:sz="4" w:space="0" w:color="auto"/>
            </w:tcBorders>
            <w:shd w:val="clear" w:color="auto" w:fill="FAFAFA"/>
            <w:vAlign w:val="bottom"/>
          </w:tcPr>
          <w:p w14:paraId="47CD295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134" w:type="dxa"/>
            <w:tcBorders>
              <w:top w:val="single" w:sz="4" w:space="0" w:color="auto"/>
            </w:tcBorders>
            <w:shd w:val="clear" w:color="auto" w:fill="FAFAFA"/>
            <w:vAlign w:val="bottom"/>
          </w:tcPr>
          <w:p w14:paraId="24B7D3F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lang w:val="en-GB"/>
              </w:rPr>
            </w:pPr>
          </w:p>
        </w:tc>
        <w:tc>
          <w:tcPr>
            <w:tcW w:w="1134" w:type="dxa"/>
            <w:tcBorders>
              <w:top w:val="single" w:sz="4" w:space="0" w:color="auto"/>
            </w:tcBorders>
            <w:shd w:val="clear" w:color="auto" w:fill="FAFAFA"/>
            <w:vAlign w:val="bottom"/>
          </w:tcPr>
          <w:p w14:paraId="3B4C3B2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199" w:type="dxa"/>
            <w:tcBorders>
              <w:top w:val="single" w:sz="4" w:space="0" w:color="auto"/>
            </w:tcBorders>
            <w:shd w:val="clear" w:color="auto" w:fill="FAFAFA"/>
            <w:vAlign w:val="bottom"/>
          </w:tcPr>
          <w:p w14:paraId="7686CB8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r>
      <w:tr w:rsidR="00EE1A46" w:rsidRPr="00DE1EAB" w14:paraId="2F6C64CF" w14:textId="77777777" w:rsidTr="0015366E">
        <w:trPr>
          <w:gridAfter w:val="1"/>
          <w:wAfter w:w="7" w:type="dxa"/>
        </w:trPr>
        <w:tc>
          <w:tcPr>
            <w:tcW w:w="3969" w:type="dxa"/>
            <w:vAlign w:val="bottom"/>
          </w:tcPr>
          <w:p w14:paraId="000660BF" w14:textId="77777777" w:rsidR="00EE1A46" w:rsidRPr="00DE1EAB" w:rsidRDefault="00EE1A46" w:rsidP="0015366E">
            <w:pPr>
              <w:pStyle w:val="Header"/>
              <w:tabs>
                <w:tab w:val="clear" w:pos="4536"/>
                <w:tab w:val="clear" w:pos="9866"/>
              </w:tabs>
              <w:ind w:left="-95"/>
              <w:rPr>
                <w:rFonts w:cs="Arial"/>
                <w:sz w:val="16"/>
                <w:szCs w:val="16"/>
                <w:cs/>
                <w:lang w:val="en-US"/>
              </w:rPr>
            </w:pPr>
            <w:proofErr w:type="gramStart"/>
            <w:r w:rsidRPr="00DE1EAB">
              <w:rPr>
                <w:rFonts w:cs="Arial"/>
                <w:sz w:val="16"/>
                <w:szCs w:val="16"/>
                <w:lang w:val="en-US"/>
              </w:rPr>
              <w:t>At</w:t>
            </w:r>
            <w:proofErr w:type="gramEnd"/>
            <w:r w:rsidRPr="00DE1EAB">
              <w:rPr>
                <w:rFonts w:cs="Arial"/>
                <w:sz w:val="16"/>
                <w:szCs w:val="16"/>
                <w:lang w:val="en-US"/>
              </w:rPr>
              <w:t xml:space="preserve"> </w:t>
            </w:r>
            <w:r w:rsidRPr="00DE1EAB">
              <w:rPr>
                <w:rFonts w:cs="Arial"/>
                <w:sz w:val="16"/>
                <w:szCs w:val="16"/>
                <w:lang w:val="en-GB"/>
              </w:rPr>
              <w:t>31</w:t>
            </w:r>
            <w:r w:rsidRPr="00DE1EAB">
              <w:rPr>
                <w:rFonts w:cs="Arial"/>
                <w:sz w:val="16"/>
                <w:szCs w:val="16"/>
                <w:lang w:val="en-US"/>
              </w:rPr>
              <w:t xml:space="preserve"> December </w:t>
            </w:r>
            <w:r w:rsidRPr="00DE1EAB">
              <w:rPr>
                <w:rFonts w:cs="Arial"/>
                <w:sz w:val="16"/>
                <w:szCs w:val="16"/>
                <w:lang w:val="en-GB"/>
              </w:rPr>
              <w:t>2021</w:t>
            </w:r>
          </w:p>
        </w:tc>
        <w:tc>
          <w:tcPr>
            <w:tcW w:w="1251" w:type="dxa"/>
            <w:tcBorders>
              <w:bottom w:val="single" w:sz="4" w:space="0" w:color="auto"/>
            </w:tcBorders>
            <w:shd w:val="clear" w:color="auto" w:fill="FAFAFA"/>
            <w:vAlign w:val="bottom"/>
          </w:tcPr>
          <w:p w14:paraId="0FBA3DE1" w14:textId="77777777" w:rsidR="00EE1A46" w:rsidRPr="00DE1EAB" w:rsidRDefault="00EE1A46" w:rsidP="0015366E">
            <w:pPr>
              <w:pStyle w:val="Header"/>
              <w:ind w:right="-72"/>
              <w:jc w:val="right"/>
              <w:rPr>
                <w:rFonts w:cs="Arial"/>
                <w:b/>
                <w:bCs/>
                <w:noProof/>
                <w:sz w:val="16"/>
                <w:szCs w:val="16"/>
                <w:lang w:val="en-GB"/>
              </w:rPr>
            </w:pPr>
            <w:r w:rsidRPr="00DE1EAB">
              <w:rPr>
                <w:rFonts w:cs="Arial"/>
                <w:sz w:val="16"/>
                <w:szCs w:val="16"/>
                <w:lang w:val="en-GB"/>
              </w:rPr>
              <w:t>14,833,609</w:t>
            </w:r>
          </w:p>
        </w:tc>
        <w:tc>
          <w:tcPr>
            <w:tcW w:w="1134" w:type="dxa"/>
            <w:tcBorders>
              <w:bottom w:val="single" w:sz="4" w:space="0" w:color="auto"/>
            </w:tcBorders>
            <w:shd w:val="clear" w:color="auto" w:fill="FAFAFA"/>
            <w:vAlign w:val="bottom"/>
          </w:tcPr>
          <w:p w14:paraId="76E4A6F2" w14:textId="77777777" w:rsidR="00EE1A46" w:rsidRPr="00DE1EAB" w:rsidRDefault="00EE1A46" w:rsidP="0015366E">
            <w:pPr>
              <w:pStyle w:val="Header"/>
              <w:ind w:right="-72"/>
              <w:jc w:val="right"/>
              <w:rPr>
                <w:rFonts w:cs="Arial"/>
                <w:b/>
                <w:bCs/>
                <w:noProof/>
                <w:sz w:val="16"/>
                <w:szCs w:val="16"/>
                <w:lang w:val="en-GB"/>
              </w:rPr>
            </w:pPr>
            <w:r w:rsidRPr="00DE1EAB">
              <w:rPr>
                <w:rFonts w:cs="Arial"/>
                <w:sz w:val="16"/>
                <w:szCs w:val="16"/>
                <w:lang w:val="en-GB"/>
              </w:rPr>
              <w:t>607,734</w:t>
            </w:r>
          </w:p>
        </w:tc>
        <w:tc>
          <w:tcPr>
            <w:tcW w:w="1276" w:type="dxa"/>
            <w:tcBorders>
              <w:bottom w:val="single" w:sz="4" w:space="0" w:color="auto"/>
            </w:tcBorders>
            <w:shd w:val="clear" w:color="auto" w:fill="FAFAFA"/>
            <w:vAlign w:val="bottom"/>
          </w:tcPr>
          <w:p w14:paraId="3CE580F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noProof/>
                <w:color w:val="auto"/>
                <w:sz w:val="16"/>
                <w:szCs w:val="16"/>
                <w:lang w:val="en-GB" w:eastAsia="x-none"/>
              </w:rPr>
            </w:pPr>
            <w:r w:rsidRPr="00DE1EAB">
              <w:rPr>
                <w:rFonts w:ascii="Arial" w:hAnsi="Arial" w:cs="Arial"/>
                <w:sz w:val="16"/>
                <w:szCs w:val="16"/>
                <w:lang w:val="en-GB"/>
              </w:rPr>
              <w:t>2,538,547</w:t>
            </w:r>
          </w:p>
        </w:tc>
        <w:tc>
          <w:tcPr>
            <w:tcW w:w="1417" w:type="dxa"/>
            <w:tcBorders>
              <w:bottom w:val="single" w:sz="4" w:space="0" w:color="auto"/>
            </w:tcBorders>
            <w:shd w:val="clear" w:color="auto" w:fill="FAFAFA"/>
            <w:vAlign w:val="bottom"/>
          </w:tcPr>
          <w:p w14:paraId="4B91D03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noProof/>
                <w:color w:val="auto"/>
                <w:sz w:val="16"/>
                <w:szCs w:val="16"/>
                <w:lang w:val="en-GB" w:eastAsia="x-none"/>
              </w:rPr>
            </w:pPr>
            <w:r w:rsidRPr="00DE1EAB">
              <w:rPr>
                <w:rFonts w:ascii="Arial" w:hAnsi="Arial" w:cs="Arial"/>
                <w:sz w:val="16"/>
                <w:szCs w:val="16"/>
                <w:lang w:val="en-GB"/>
              </w:rPr>
              <w:t>686,925,011</w:t>
            </w:r>
          </w:p>
        </w:tc>
        <w:tc>
          <w:tcPr>
            <w:tcW w:w="1134" w:type="dxa"/>
            <w:tcBorders>
              <w:bottom w:val="single" w:sz="4" w:space="0" w:color="auto"/>
            </w:tcBorders>
            <w:shd w:val="clear" w:color="auto" w:fill="FAFAFA"/>
            <w:vAlign w:val="bottom"/>
          </w:tcPr>
          <w:p w14:paraId="33ED75D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noProof/>
                <w:color w:val="auto"/>
                <w:sz w:val="16"/>
                <w:szCs w:val="16"/>
                <w:lang w:val="en-GB" w:eastAsia="x-none"/>
              </w:rPr>
            </w:pPr>
            <w:r w:rsidRPr="00DE1EAB">
              <w:rPr>
                <w:rFonts w:ascii="Arial" w:hAnsi="Arial" w:cs="Arial"/>
                <w:sz w:val="16"/>
                <w:szCs w:val="16"/>
                <w:lang w:val="en-GB"/>
              </w:rPr>
              <w:t>56,690,189</w:t>
            </w:r>
          </w:p>
        </w:tc>
        <w:tc>
          <w:tcPr>
            <w:tcW w:w="1134" w:type="dxa"/>
            <w:tcBorders>
              <w:bottom w:val="single" w:sz="4" w:space="0" w:color="auto"/>
            </w:tcBorders>
            <w:shd w:val="clear" w:color="auto" w:fill="FAFAFA"/>
            <w:vAlign w:val="bottom"/>
          </w:tcPr>
          <w:p w14:paraId="37CEAB3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noProof/>
                <w:color w:val="auto"/>
                <w:sz w:val="16"/>
                <w:szCs w:val="16"/>
                <w:lang w:val="en-GB" w:eastAsia="x-none"/>
              </w:rPr>
            </w:pPr>
            <w:r w:rsidRPr="00DE1EAB">
              <w:rPr>
                <w:rFonts w:ascii="Arial" w:hAnsi="Arial" w:cs="Arial"/>
                <w:sz w:val="16"/>
                <w:szCs w:val="16"/>
                <w:lang w:val="en-GB"/>
              </w:rPr>
              <w:t>50,872,912</w:t>
            </w:r>
          </w:p>
        </w:tc>
        <w:tc>
          <w:tcPr>
            <w:tcW w:w="1195" w:type="dxa"/>
            <w:tcBorders>
              <w:bottom w:val="single" w:sz="4" w:space="0" w:color="auto"/>
            </w:tcBorders>
            <w:shd w:val="clear" w:color="auto" w:fill="FAFAFA"/>
            <w:vAlign w:val="bottom"/>
          </w:tcPr>
          <w:p w14:paraId="0E8B75B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noProof/>
                <w:color w:val="auto"/>
                <w:sz w:val="16"/>
                <w:szCs w:val="16"/>
                <w:lang w:val="en-GB" w:eastAsia="x-none"/>
              </w:rPr>
            </w:pPr>
            <w:r w:rsidRPr="00DE1EAB">
              <w:rPr>
                <w:rFonts w:ascii="Arial" w:hAnsi="Arial" w:cs="Arial"/>
                <w:sz w:val="16"/>
                <w:szCs w:val="16"/>
                <w:lang w:val="en-GB"/>
              </w:rPr>
              <w:t>139,435</w:t>
            </w:r>
          </w:p>
        </w:tc>
        <w:tc>
          <w:tcPr>
            <w:tcW w:w="1134" w:type="dxa"/>
            <w:tcBorders>
              <w:bottom w:val="single" w:sz="4" w:space="0" w:color="auto"/>
            </w:tcBorders>
            <w:shd w:val="clear" w:color="auto" w:fill="FAFAFA"/>
            <w:vAlign w:val="bottom"/>
          </w:tcPr>
          <w:p w14:paraId="172E9B7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noProof/>
                <w:color w:val="auto"/>
                <w:sz w:val="16"/>
                <w:szCs w:val="16"/>
                <w:lang w:val="en-GB" w:eastAsia="x-none"/>
              </w:rPr>
            </w:pPr>
            <w:r w:rsidRPr="00DE1EAB">
              <w:rPr>
                <w:rFonts w:ascii="Arial" w:hAnsi="Arial" w:cs="Arial"/>
                <w:sz w:val="16"/>
                <w:szCs w:val="16"/>
                <w:lang w:val="en-GB"/>
              </w:rPr>
              <w:t>42,178,444</w:t>
            </w:r>
          </w:p>
        </w:tc>
        <w:tc>
          <w:tcPr>
            <w:tcW w:w="1134" w:type="dxa"/>
            <w:tcBorders>
              <w:bottom w:val="single" w:sz="4" w:space="0" w:color="auto"/>
            </w:tcBorders>
            <w:shd w:val="clear" w:color="auto" w:fill="FAFAFA"/>
            <w:vAlign w:val="bottom"/>
          </w:tcPr>
          <w:p w14:paraId="720EAC0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noProof/>
                <w:color w:val="auto"/>
                <w:sz w:val="16"/>
                <w:szCs w:val="16"/>
                <w:lang w:val="en-GB" w:eastAsia="x-none"/>
              </w:rPr>
            </w:pPr>
            <w:r w:rsidRPr="00DE1EAB">
              <w:rPr>
                <w:rFonts w:ascii="Arial" w:hAnsi="Arial" w:cs="Arial"/>
                <w:snapToGrid w:val="0"/>
                <w:color w:val="auto"/>
                <w:sz w:val="16"/>
                <w:szCs w:val="16"/>
                <w:lang w:val="en-GB" w:eastAsia="th-TH"/>
              </w:rPr>
              <w:t>6,526,325</w:t>
            </w:r>
          </w:p>
        </w:tc>
        <w:tc>
          <w:tcPr>
            <w:tcW w:w="1199" w:type="dxa"/>
            <w:tcBorders>
              <w:bottom w:val="single" w:sz="4" w:space="0" w:color="auto"/>
            </w:tcBorders>
            <w:shd w:val="clear" w:color="auto" w:fill="FAFAFA"/>
            <w:vAlign w:val="bottom"/>
          </w:tcPr>
          <w:p w14:paraId="37EA37D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snapToGrid w:val="0"/>
                <w:color w:val="auto"/>
                <w:sz w:val="16"/>
                <w:szCs w:val="16"/>
                <w:lang w:val="en-GB" w:eastAsia="th-TH"/>
              </w:rPr>
            </w:pPr>
            <w:r w:rsidRPr="00DE1EAB">
              <w:rPr>
                <w:rFonts w:ascii="Arial" w:hAnsi="Arial" w:cs="Arial"/>
                <w:snapToGrid w:val="0"/>
                <w:color w:val="auto"/>
                <w:sz w:val="16"/>
                <w:szCs w:val="16"/>
                <w:lang w:val="en-GB" w:eastAsia="th-TH"/>
              </w:rPr>
              <w:t>861,312,206</w:t>
            </w:r>
          </w:p>
        </w:tc>
      </w:tr>
    </w:tbl>
    <w:p w14:paraId="6C6413CA" w14:textId="77777777" w:rsidR="00EE1A46" w:rsidRPr="00DE1EAB" w:rsidRDefault="00EE1A46" w:rsidP="00EE1A46">
      <w:pPr>
        <w:rPr>
          <w:rFonts w:ascii="Arial" w:hAnsi="Arial" w:cs="Arial"/>
          <w:color w:val="auto"/>
          <w:sz w:val="18"/>
          <w:szCs w:val="18"/>
        </w:rPr>
      </w:pPr>
      <w:r w:rsidRPr="00DE1EAB">
        <w:rPr>
          <w:rFonts w:ascii="Arial" w:hAnsi="Arial" w:cs="Arial"/>
          <w:color w:val="auto"/>
          <w:sz w:val="16"/>
          <w:szCs w:val="16"/>
        </w:rPr>
        <w:br w:type="page"/>
      </w:r>
    </w:p>
    <w:tbl>
      <w:tblPr>
        <w:tblW w:w="15957" w:type="dxa"/>
        <w:tblInd w:w="108" w:type="dxa"/>
        <w:shd w:val="clear" w:color="auto" w:fill="FFA543"/>
        <w:tblLayout w:type="fixed"/>
        <w:tblLook w:val="04A0" w:firstRow="1" w:lastRow="0" w:firstColumn="1" w:lastColumn="0" w:noHBand="0" w:noVBand="1"/>
      </w:tblPr>
      <w:tblGrid>
        <w:gridCol w:w="15957"/>
      </w:tblGrid>
      <w:tr w:rsidR="00EE1A46" w:rsidRPr="00DE1EAB" w14:paraId="0FF28566" w14:textId="77777777" w:rsidTr="0015366E">
        <w:trPr>
          <w:trHeight w:val="386"/>
        </w:trPr>
        <w:tc>
          <w:tcPr>
            <w:tcW w:w="15957" w:type="dxa"/>
            <w:shd w:val="clear" w:color="auto" w:fill="FFA543"/>
            <w:vAlign w:val="center"/>
            <w:hideMark/>
          </w:tcPr>
          <w:p w14:paraId="56582E3C" w14:textId="77777777" w:rsidR="00EE1A46" w:rsidRPr="00DE1EAB" w:rsidRDefault="00EE1A46" w:rsidP="0015366E">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21</w:t>
            </w:r>
            <w:r w:rsidRPr="00DE1EAB">
              <w:rPr>
                <w:rFonts w:ascii="Arial" w:hAnsi="Arial" w:cs="Arial"/>
                <w:b/>
                <w:bCs/>
                <w:color w:val="FFFFFF"/>
                <w:sz w:val="18"/>
                <w:szCs w:val="18"/>
              </w:rPr>
              <w:tab/>
              <w:t xml:space="preserve">Deferred income taxes </w:t>
            </w:r>
            <w:r w:rsidRPr="00DE1EAB">
              <w:rPr>
                <w:rFonts w:ascii="Arial" w:hAnsi="Arial" w:cs="Arial"/>
                <w:color w:val="FFFFFF"/>
                <w:sz w:val="18"/>
                <w:szCs w:val="18"/>
              </w:rPr>
              <w:t>(Cont’d)</w:t>
            </w:r>
          </w:p>
        </w:tc>
      </w:tr>
    </w:tbl>
    <w:p w14:paraId="65F4461C" w14:textId="77777777" w:rsidR="00EE1A46" w:rsidRPr="00DE1EAB" w:rsidRDefault="00EE1A46" w:rsidP="00EE1A46">
      <w:pPr>
        <w:rPr>
          <w:rFonts w:ascii="Arial" w:hAnsi="Arial" w:cs="Arial"/>
          <w:color w:val="auto"/>
          <w:sz w:val="16"/>
          <w:szCs w:val="16"/>
        </w:rPr>
      </w:pPr>
    </w:p>
    <w:p w14:paraId="673298E1" w14:textId="77777777" w:rsidR="00EE1A46" w:rsidRPr="00DE1EAB" w:rsidRDefault="00EE1A46" w:rsidP="00EE1A46">
      <w:pPr>
        <w:rPr>
          <w:rFonts w:ascii="Arial" w:hAnsi="Arial" w:cs="Arial"/>
          <w:color w:val="auto"/>
          <w:sz w:val="18"/>
          <w:szCs w:val="18"/>
        </w:rPr>
      </w:pPr>
      <w:r w:rsidRPr="00DE1EAB">
        <w:rPr>
          <w:rFonts w:ascii="Arial" w:hAnsi="Arial" w:cs="Arial"/>
          <w:color w:val="auto"/>
          <w:sz w:val="18"/>
          <w:szCs w:val="18"/>
        </w:rPr>
        <w:t>The movement in deferred income tax assets and liabilities are as follows: (Cont’d)</w:t>
      </w:r>
    </w:p>
    <w:p w14:paraId="1B1FE17B" w14:textId="77777777" w:rsidR="00EE1A46" w:rsidRPr="00DE1EAB" w:rsidRDefault="00EE1A46" w:rsidP="00EE1A46">
      <w:pPr>
        <w:rPr>
          <w:rFonts w:ascii="Arial" w:hAnsi="Arial" w:cs="Arial"/>
          <w:color w:val="auto"/>
          <w:sz w:val="16"/>
          <w:szCs w:val="16"/>
        </w:rPr>
      </w:pPr>
    </w:p>
    <w:tbl>
      <w:tblPr>
        <w:tblW w:w="15975" w:type="dxa"/>
        <w:tblInd w:w="108" w:type="dxa"/>
        <w:tblLayout w:type="fixed"/>
        <w:tblLook w:val="0000" w:firstRow="0" w:lastRow="0" w:firstColumn="0" w:lastColumn="0" w:noHBand="0" w:noVBand="0"/>
      </w:tblPr>
      <w:tblGrid>
        <w:gridCol w:w="5031"/>
        <w:gridCol w:w="1368"/>
        <w:gridCol w:w="1368"/>
        <w:gridCol w:w="1368"/>
        <w:gridCol w:w="1368"/>
        <w:gridCol w:w="1368"/>
        <w:gridCol w:w="1368"/>
        <w:gridCol w:w="1368"/>
        <w:gridCol w:w="1368"/>
      </w:tblGrid>
      <w:tr w:rsidR="00EE1A46" w:rsidRPr="00DE1EAB" w14:paraId="645BBC2C" w14:textId="77777777" w:rsidTr="0015366E">
        <w:tc>
          <w:tcPr>
            <w:tcW w:w="5031" w:type="dxa"/>
          </w:tcPr>
          <w:p w14:paraId="3119FB2F" w14:textId="77777777" w:rsidR="00EE1A46" w:rsidRPr="00DE1EAB" w:rsidRDefault="00EE1A46" w:rsidP="0015366E">
            <w:pPr>
              <w:ind w:left="-95"/>
              <w:rPr>
                <w:rFonts w:ascii="Arial" w:hAnsi="Arial" w:cs="Arial"/>
                <w:b/>
                <w:bCs/>
                <w:color w:val="auto"/>
                <w:sz w:val="16"/>
                <w:szCs w:val="16"/>
              </w:rPr>
            </w:pPr>
          </w:p>
        </w:tc>
        <w:tc>
          <w:tcPr>
            <w:tcW w:w="10944" w:type="dxa"/>
            <w:gridSpan w:val="8"/>
            <w:tcBorders>
              <w:top w:val="single" w:sz="4" w:space="0" w:color="auto"/>
              <w:bottom w:val="single" w:sz="4" w:space="0" w:color="auto"/>
            </w:tcBorders>
            <w:vAlign w:val="bottom"/>
          </w:tcPr>
          <w:p w14:paraId="4CC60933" w14:textId="77777777" w:rsidR="00EE1A46" w:rsidRPr="00DE1EAB" w:rsidRDefault="00EE1A46" w:rsidP="0015366E">
            <w:pPr>
              <w:ind w:right="-72"/>
              <w:jc w:val="center"/>
              <w:rPr>
                <w:rFonts w:ascii="Arial" w:hAnsi="Arial" w:cs="Arial"/>
                <w:b/>
                <w:bCs/>
                <w:color w:val="auto"/>
                <w:sz w:val="16"/>
                <w:szCs w:val="16"/>
              </w:rPr>
            </w:pPr>
            <w:r w:rsidRPr="00DE1EAB">
              <w:rPr>
                <w:rFonts w:ascii="Arial" w:hAnsi="Arial" w:cs="Arial"/>
                <w:b/>
                <w:bCs/>
                <w:color w:val="auto"/>
                <w:sz w:val="16"/>
                <w:szCs w:val="16"/>
              </w:rPr>
              <w:t>Consolidated financial statements</w:t>
            </w:r>
          </w:p>
        </w:tc>
      </w:tr>
      <w:tr w:rsidR="00EE1A46" w:rsidRPr="00DE1EAB" w14:paraId="34250FCB" w14:textId="77777777" w:rsidTr="0015366E">
        <w:tc>
          <w:tcPr>
            <w:tcW w:w="5031" w:type="dxa"/>
          </w:tcPr>
          <w:p w14:paraId="2E4ECB3D" w14:textId="77777777" w:rsidR="00EE1A46" w:rsidRPr="00DE1EAB" w:rsidRDefault="00EE1A46" w:rsidP="0015366E">
            <w:pPr>
              <w:ind w:left="-95"/>
              <w:rPr>
                <w:rFonts w:ascii="Arial" w:hAnsi="Arial" w:cs="Arial"/>
                <w:b/>
                <w:bCs/>
                <w:color w:val="auto"/>
                <w:sz w:val="16"/>
                <w:szCs w:val="16"/>
              </w:rPr>
            </w:pPr>
          </w:p>
        </w:tc>
        <w:tc>
          <w:tcPr>
            <w:tcW w:w="1368" w:type="dxa"/>
            <w:tcBorders>
              <w:top w:val="single" w:sz="4" w:space="0" w:color="auto"/>
            </w:tcBorders>
            <w:vAlign w:val="bottom"/>
          </w:tcPr>
          <w:p w14:paraId="1FD7A22D"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rPr>
              <w:t>Re-measuring</w:t>
            </w:r>
          </w:p>
          <w:p w14:paraId="2E7568F9" w14:textId="77777777" w:rsidR="00EE1A46" w:rsidRPr="00DE1EAB" w:rsidRDefault="00EE1A46" w:rsidP="0015366E">
            <w:pPr>
              <w:pStyle w:val="Header"/>
              <w:ind w:right="-72"/>
              <w:jc w:val="right"/>
              <w:rPr>
                <w:rFonts w:eastAsia="Cordia New" w:cs="Arial"/>
                <w:b/>
                <w:bCs/>
                <w:sz w:val="16"/>
                <w:szCs w:val="16"/>
                <w:lang w:val="en-US" w:eastAsia="en-US"/>
              </w:rPr>
            </w:pPr>
            <w:r w:rsidRPr="00DE1EAB">
              <w:rPr>
                <w:rFonts w:eastAsia="Cordia New" w:cs="Arial"/>
                <w:b/>
                <w:bCs/>
                <w:sz w:val="16"/>
                <w:szCs w:val="16"/>
                <w:lang w:val="en-US" w:eastAsia="en-US"/>
              </w:rPr>
              <w:t>of fair value</w:t>
            </w:r>
          </w:p>
        </w:tc>
        <w:tc>
          <w:tcPr>
            <w:tcW w:w="1368" w:type="dxa"/>
            <w:tcBorders>
              <w:top w:val="single" w:sz="4" w:space="0" w:color="auto"/>
            </w:tcBorders>
            <w:vAlign w:val="center"/>
          </w:tcPr>
          <w:p w14:paraId="6948DD04" w14:textId="77777777" w:rsidR="00EE1A46" w:rsidRPr="00DE1EAB" w:rsidRDefault="00EE1A46" w:rsidP="0015366E">
            <w:pPr>
              <w:pStyle w:val="Header"/>
              <w:ind w:right="-72"/>
              <w:jc w:val="right"/>
              <w:rPr>
                <w:rFonts w:eastAsia="Cordia New" w:cs="Arial"/>
                <w:b/>
                <w:bCs/>
                <w:sz w:val="16"/>
                <w:szCs w:val="16"/>
                <w:lang w:val="en-US" w:eastAsia="en-US"/>
              </w:rPr>
            </w:pPr>
          </w:p>
          <w:p w14:paraId="2B53C403" w14:textId="77777777" w:rsidR="00EE1A46" w:rsidRPr="00DE1EAB" w:rsidRDefault="00EE1A46" w:rsidP="0015366E">
            <w:pPr>
              <w:pStyle w:val="Header"/>
              <w:ind w:right="-72"/>
              <w:jc w:val="right"/>
              <w:rPr>
                <w:rFonts w:eastAsia="Cordia New" w:cs="Arial"/>
                <w:b/>
                <w:bCs/>
                <w:sz w:val="16"/>
                <w:szCs w:val="16"/>
                <w:lang w:val="en-US" w:eastAsia="en-US"/>
              </w:rPr>
            </w:pPr>
          </w:p>
          <w:p w14:paraId="47936D99" w14:textId="77777777" w:rsidR="00EE1A46" w:rsidRPr="00DE1EAB" w:rsidRDefault="00EE1A46" w:rsidP="0015366E">
            <w:pPr>
              <w:pStyle w:val="Header"/>
              <w:ind w:right="-72"/>
              <w:jc w:val="right"/>
              <w:rPr>
                <w:rFonts w:eastAsia="Cordia New" w:cs="Arial"/>
                <w:b/>
                <w:bCs/>
                <w:sz w:val="16"/>
                <w:szCs w:val="16"/>
                <w:lang w:val="en-US" w:eastAsia="en-US"/>
              </w:rPr>
            </w:pPr>
            <w:r w:rsidRPr="00DE1EAB">
              <w:rPr>
                <w:rFonts w:eastAsia="Cordia New" w:cs="Arial"/>
                <w:b/>
                <w:bCs/>
                <w:sz w:val="16"/>
                <w:szCs w:val="16"/>
                <w:lang w:val="en-US" w:eastAsia="en-US"/>
              </w:rPr>
              <w:t>Depreciation</w:t>
            </w:r>
          </w:p>
        </w:tc>
        <w:tc>
          <w:tcPr>
            <w:tcW w:w="1368" w:type="dxa"/>
            <w:tcBorders>
              <w:top w:val="single" w:sz="4" w:space="0" w:color="auto"/>
            </w:tcBorders>
            <w:vAlign w:val="bottom"/>
          </w:tcPr>
          <w:p w14:paraId="7DE05D7F" w14:textId="77777777" w:rsidR="00EE1A46" w:rsidRPr="00DE1EAB" w:rsidRDefault="00EE1A46" w:rsidP="0015366E">
            <w:pPr>
              <w:pStyle w:val="Header"/>
              <w:ind w:right="-72"/>
              <w:jc w:val="right"/>
              <w:rPr>
                <w:rFonts w:eastAsia="Cordia New" w:cs="Arial"/>
                <w:b/>
                <w:bCs/>
                <w:sz w:val="16"/>
                <w:szCs w:val="16"/>
                <w:cs/>
                <w:lang w:val="en-US" w:eastAsia="en-US"/>
              </w:rPr>
            </w:pPr>
            <w:r w:rsidRPr="00DE1EAB">
              <w:rPr>
                <w:rFonts w:eastAsia="Cordia New" w:cs="Arial"/>
                <w:b/>
                <w:bCs/>
                <w:sz w:val="16"/>
                <w:szCs w:val="16"/>
                <w:lang w:val="en-US" w:eastAsia="en-US"/>
              </w:rPr>
              <w:t>Prepaid expenses</w:t>
            </w:r>
          </w:p>
        </w:tc>
        <w:tc>
          <w:tcPr>
            <w:tcW w:w="1368" w:type="dxa"/>
            <w:tcBorders>
              <w:top w:val="single" w:sz="4" w:space="0" w:color="auto"/>
            </w:tcBorders>
            <w:vAlign w:val="bottom"/>
          </w:tcPr>
          <w:p w14:paraId="236FC5F4" w14:textId="77777777" w:rsidR="00EE1A46" w:rsidRPr="00DE1EAB" w:rsidRDefault="00EE1A46" w:rsidP="0015366E">
            <w:pPr>
              <w:pStyle w:val="Header"/>
              <w:ind w:right="-72"/>
              <w:jc w:val="right"/>
              <w:rPr>
                <w:rFonts w:eastAsia="Cordia New" w:cs="Arial"/>
                <w:b/>
                <w:bCs/>
                <w:sz w:val="16"/>
                <w:szCs w:val="16"/>
                <w:lang w:val="en-US" w:eastAsia="en-US"/>
              </w:rPr>
            </w:pPr>
            <w:r w:rsidRPr="00DE1EAB">
              <w:rPr>
                <w:rFonts w:eastAsia="Cordia New" w:cs="Arial"/>
                <w:b/>
                <w:bCs/>
                <w:sz w:val="16"/>
                <w:szCs w:val="16"/>
                <w:lang w:val="en-US" w:eastAsia="en-US"/>
              </w:rPr>
              <w:t>Convertible</w:t>
            </w:r>
          </w:p>
          <w:p w14:paraId="1209DC03" w14:textId="77777777" w:rsidR="00EE1A46" w:rsidRPr="00DE1EAB" w:rsidRDefault="00EE1A46" w:rsidP="0015366E">
            <w:pPr>
              <w:pStyle w:val="Header"/>
              <w:ind w:right="-72"/>
              <w:jc w:val="right"/>
              <w:rPr>
                <w:rFonts w:eastAsia="Cordia New" w:cs="Arial"/>
                <w:b/>
                <w:bCs/>
                <w:sz w:val="16"/>
                <w:szCs w:val="16"/>
                <w:lang w:val="en-US" w:eastAsia="en-US"/>
              </w:rPr>
            </w:pPr>
            <w:r w:rsidRPr="00DE1EAB">
              <w:rPr>
                <w:rFonts w:eastAsia="Cordia New" w:cs="Arial"/>
                <w:b/>
                <w:bCs/>
                <w:sz w:val="16"/>
                <w:szCs w:val="16"/>
                <w:lang w:val="en-US" w:eastAsia="en-US"/>
              </w:rPr>
              <w:t>debenture</w:t>
            </w:r>
          </w:p>
        </w:tc>
        <w:tc>
          <w:tcPr>
            <w:tcW w:w="1368" w:type="dxa"/>
            <w:tcBorders>
              <w:top w:val="single" w:sz="4" w:space="0" w:color="auto"/>
            </w:tcBorders>
            <w:vAlign w:val="bottom"/>
          </w:tcPr>
          <w:p w14:paraId="1F4A25AD" w14:textId="77777777" w:rsidR="00EE1A46" w:rsidRPr="00DE1EAB" w:rsidRDefault="00EE1A46" w:rsidP="0015366E">
            <w:pPr>
              <w:pStyle w:val="Header"/>
              <w:ind w:right="-72"/>
              <w:jc w:val="right"/>
              <w:rPr>
                <w:rFonts w:eastAsia="Cordia New" w:cs="Arial"/>
                <w:b/>
                <w:bCs/>
                <w:sz w:val="16"/>
                <w:szCs w:val="16"/>
                <w:lang w:val="en-US" w:eastAsia="en-US"/>
              </w:rPr>
            </w:pPr>
            <w:r w:rsidRPr="00DE1EAB">
              <w:rPr>
                <w:rFonts w:eastAsia="Cordia New" w:cs="Arial"/>
                <w:b/>
                <w:bCs/>
                <w:sz w:val="16"/>
                <w:szCs w:val="16"/>
                <w:lang w:val="en-US" w:eastAsia="en-US"/>
              </w:rPr>
              <w:t>Financial lease</w:t>
            </w:r>
          </w:p>
        </w:tc>
        <w:tc>
          <w:tcPr>
            <w:tcW w:w="1368" w:type="dxa"/>
            <w:tcBorders>
              <w:top w:val="single" w:sz="4" w:space="0" w:color="auto"/>
            </w:tcBorders>
            <w:vAlign w:val="center"/>
          </w:tcPr>
          <w:p w14:paraId="7A94155E" w14:textId="77777777" w:rsidR="00EE1A46" w:rsidRPr="00DE1EAB" w:rsidRDefault="00EE1A46" w:rsidP="0015366E">
            <w:pPr>
              <w:pStyle w:val="Header"/>
              <w:ind w:right="-72"/>
              <w:jc w:val="right"/>
              <w:rPr>
                <w:rFonts w:eastAsia="Cordia New" w:cs="Arial"/>
                <w:b/>
                <w:bCs/>
                <w:sz w:val="16"/>
                <w:szCs w:val="16"/>
                <w:lang w:val="en-US" w:eastAsia="en-US"/>
              </w:rPr>
            </w:pPr>
            <w:r w:rsidRPr="00DE1EAB">
              <w:rPr>
                <w:rFonts w:eastAsia="Cordia New" w:cs="Arial"/>
                <w:b/>
                <w:bCs/>
                <w:sz w:val="16"/>
                <w:szCs w:val="16"/>
                <w:lang w:val="en-US" w:eastAsia="en-US"/>
              </w:rPr>
              <w:t xml:space="preserve">Share </w:t>
            </w:r>
          </w:p>
          <w:p w14:paraId="1E04A7D8" w14:textId="77777777" w:rsidR="00EE1A46" w:rsidRPr="00DE1EAB" w:rsidRDefault="00EE1A46" w:rsidP="0015366E">
            <w:pPr>
              <w:pStyle w:val="Header"/>
              <w:ind w:right="-72"/>
              <w:jc w:val="right"/>
              <w:rPr>
                <w:rFonts w:eastAsia="Cordia New" w:cs="Arial"/>
                <w:b/>
                <w:bCs/>
                <w:sz w:val="16"/>
                <w:szCs w:val="16"/>
                <w:lang w:val="en-US" w:eastAsia="en-US"/>
              </w:rPr>
            </w:pPr>
            <w:r w:rsidRPr="00DE1EAB">
              <w:rPr>
                <w:rFonts w:eastAsia="Cordia New" w:cs="Arial"/>
                <w:b/>
                <w:bCs/>
                <w:sz w:val="16"/>
                <w:szCs w:val="16"/>
                <w:lang w:val="en-US" w:eastAsia="en-US"/>
              </w:rPr>
              <w:t xml:space="preserve">profit from </w:t>
            </w:r>
          </w:p>
          <w:p w14:paraId="33A7C424" w14:textId="77777777" w:rsidR="00EE1A46" w:rsidRPr="00DE1EAB" w:rsidRDefault="00EE1A46" w:rsidP="0015366E">
            <w:pPr>
              <w:pStyle w:val="Header"/>
              <w:ind w:right="-72"/>
              <w:jc w:val="right"/>
              <w:rPr>
                <w:rFonts w:eastAsia="Cordia New" w:cs="Arial"/>
                <w:b/>
                <w:bCs/>
                <w:sz w:val="16"/>
                <w:szCs w:val="16"/>
                <w:cs/>
                <w:lang w:val="en-US" w:eastAsia="en-US"/>
              </w:rPr>
            </w:pPr>
            <w:r w:rsidRPr="00DE1EAB">
              <w:rPr>
                <w:rFonts w:eastAsia="Cordia New" w:cs="Arial"/>
                <w:b/>
                <w:bCs/>
                <w:sz w:val="16"/>
                <w:szCs w:val="16"/>
                <w:lang w:val="en-US" w:eastAsia="en-US"/>
              </w:rPr>
              <w:t>joint ventures</w:t>
            </w:r>
          </w:p>
        </w:tc>
        <w:tc>
          <w:tcPr>
            <w:tcW w:w="1368" w:type="dxa"/>
            <w:tcBorders>
              <w:top w:val="single" w:sz="4" w:space="0" w:color="auto"/>
            </w:tcBorders>
            <w:vAlign w:val="bottom"/>
          </w:tcPr>
          <w:p w14:paraId="461C552C"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rPr>
              <w:t>Other</w:t>
            </w:r>
          </w:p>
        </w:tc>
        <w:tc>
          <w:tcPr>
            <w:tcW w:w="1368" w:type="dxa"/>
            <w:tcBorders>
              <w:top w:val="single" w:sz="4" w:space="0" w:color="auto"/>
            </w:tcBorders>
            <w:vAlign w:val="bottom"/>
          </w:tcPr>
          <w:p w14:paraId="47FC4663"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rPr>
              <w:t>Total</w:t>
            </w:r>
          </w:p>
        </w:tc>
      </w:tr>
      <w:tr w:rsidR="00EE1A46" w:rsidRPr="00DE1EAB" w14:paraId="4CF50A2E" w14:textId="77777777" w:rsidTr="0015366E">
        <w:tc>
          <w:tcPr>
            <w:tcW w:w="5031" w:type="dxa"/>
          </w:tcPr>
          <w:p w14:paraId="0CDBB1B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95"/>
              <w:rPr>
                <w:rFonts w:ascii="Arial" w:hAnsi="Arial" w:cs="Arial"/>
                <w:b/>
                <w:bCs/>
                <w:color w:val="auto"/>
                <w:sz w:val="16"/>
                <w:szCs w:val="16"/>
              </w:rPr>
            </w:pPr>
          </w:p>
        </w:tc>
        <w:tc>
          <w:tcPr>
            <w:tcW w:w="1368" w:type="dxa"/>
            <w:tcBorders>
              <w:bottom w:val="single" w:sz="4" w:space="0" w:color="auto"/>
            </w:tcBorders>
          </w:tcPr>
          <w:p w14:paraId="633CB00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368" w:type="dxa"/>
            <w:tcBorders>
              <w:bottom w:val="single" w:sz="4" w:space="0" w:color="auto"/>
            </w:tcBorders>
          </w:tcPr>
          <w:p w14:paraId="2A3B2AB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368" w:type="dxa"/>
            <w:tcBorders>
              <w:bottom w:val="single" w:sz="4" w:space="0" w:color="auto"/>
            </w:tcBorders>
          </w:tcPr>
          <w:p w14:paraId="3AE233E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368" w:type="dxa"/>
            <w:tcBorders>
              <w:bottom w:val="single" w:sz="4" w:space="0" w:color="auto"/>
            </w:tcBorders>
          </w:tcPr>
          <w:p w14:paraId="12ECF53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cs/>
              </w:rPr>
            </w:pPr>
            <w:r w:rsidRPr="00DE1EAB">
              <w:rPr>
                <w:rFonts w:ascii="Arial" w:hAnsi="Arial" w:cs="Arial"/>
                <w:b/>
                <w:bCs/>
                <w:color w:val="auto"/>
                <w:sz w:val="16"/>
                <w:szCs w:val="16"/>
              </w:rPr>
              <w:t>Baht</w:t>
            </w:r>
          </w:p>
        </w:tc>
        <w:tc>
          <w:tcPr>
            <w:tcW w:w="1368" w:type="dxa"/>
            <w:tcBorders>
              <w:bottom w:val="single" w:sz="4" w:space="0" w:color="auto"/>
            </w:tcBorders>
          </w:tcPr>
          <w:p w14:paraId="2787F47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cs/>
              </w:rPr>
            </w:pPr>
            <w:r w:rsidRPr="00DE1EAB">
              <w:rPr>
                <w:rFonts w:ascii="Arial" w:hAnsi="Arial" w:cs="Arial"/>
                <w:b/>
                <w:bCs/>
                <w:color w:val="auto"/>
                <w:sz w:val="16"/>
                <w:szCs w:val="16"/>
              </w:rPr>
              <w:t>Baht</w:t>
            </w:r>
          </w:p>
        </w:tc>
        <w:tc>
          <w:tcPr>
            <w:tcW w:w="1368" w:type="dxa"/>
            <w:tcBorders>
              <w:bottom w:val="single" w:sz="4" w:space="0" w:color="auto"/>
            </w:tcBorders>
          </w:tcPr>
          <w:p w14:paraId="25BAE0B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cs/>
              </w:rPr>
            </w:pPr>
            <w:r w:rsidRPr="00DE1EAB">
              <w:rPr>
                <w:rFonts w:ascii="Arial" w:hAnsi="Arial" w:cs="Arial"/>
                <w:b/>
                <w:bCs/>
                <w:color w:val="auto"/>
                <w:sz w:val="16"/>
                <w:szCs w:val="16"/>
              </w:rPr>
              <w:t>Baht</w:t>
            </w:r>
          </w:p>
        </w:tc>
        <w:tc>
          <w:tcPr>
            <w:tcW w:w="1368" w:type="dxa"/>
            <w:tcBorders>
              <w:bottom w:val="single" w:sz="4" w:space="0" w:color="auto"/>
            </w:tcBorders>
          </w:tcPr>
          <w:p w14:paraId="0D4A76C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368" w:type="dxa"/>
            <w:tcBorders>
              <w:bottom w:val="single" w:sz="4" w:space="0" w:color="auto"/>
            </w:tcBorders>
          </w:tcPr>
          <w:p w14:paraId="7CBBD55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6"/>
                <w:szCs w:val="16"/>
              </w:rPr>
            </w:pPr>
            <w:r w:rsidRPr="00DE1EAB">
              <w:rPr>
                <w:rFonts w:ascii="Arial" w:hAnsi="Arial" w:cs="Arial"/>
                <w:b/>
                <w:bCs/>
                <w:color w:val="auto"/>
                <w:sz w:val="16"/>
                <w:szCs w:val="16"/>
              </w:rPr>
              <w:t>Baht</w:t>
            </w:r>
          </w:p>
        </w:tc>
      </w:tr>
      <w:tr w:rsidR="00EE1A46" w:rsidRPr="00DE1EAB" w14:paraId="51EB777D" w14:textId="77777777" w:rsidTr="0015366E">
        <w:tc>
          <w:tcPr>
            <w:tcW w:w="5031" w:type="dxa"/>
          </w:tcPr>
          <w:p w14:paraId="6F9465F1" w14:textId="77777777" w:rsidR="00EE1A46" w:rsidRPr="00DE1EAB" w:rsidRDefault="00EE1A46" w:rsidP="0015366E">
            <w:pPr>
              <w:pStyle w:val="Header"/>
              <w:tabs>
                <w:tab w:val="left" w:pos="1134"/>
                <w:tab w:val="left" w:pos="1276"/>
                <w:tab w:val="center" w:pos="3402"/>
                <w:tab w:val="center" w:pos="5670"/>
                <w:tab w:val="center" w:pos="6804"/>
                <w:tab w:val="right" w:pos="7655"/>
              </w:tabs>
              <w:ind w:left="-95"/>
              <w:rPr>
                <w:rFonts w:cs="Arial"/>
                <w:sz w:val="16"/>
                <w:szCs w:val="16"/>
              </w:rPr>
            </w:pPr>
          </w:p>
        </w:tc>
        <w:tc>
          <w:tcPr>
            <w:tcW w:w="1368" w:type="dxa"/>
            <w:tcBorders>
              <w:top w:val="single" w:sz="4" w:space="0" w:color="auto"/>
            </w:tcBorders>
            <w:shd w:val="clear" w:color="auto" w:fill="auto"/>
          </w:tcPr>
          <w:p w14:paraId="2B17C99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tcBorders>
              <w:top w:val="single" w:sz="4" w:space="0" w:color="auto"/>
            </w:tcBorders>
            <w:shd w:val="clear" w:color="auto" w:fill="auto"/>
          </w:tcPr>
          <w:p w14:paraId="4A9D3CD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tcBorders>
              <w:top w:val="single" w:sz="4" w:space="0" w:color="auto"/>
            </w:tcBorders>
            <w:shd w:val="clear" w:color="auto" w:fill="auto"/>
          </w:tcPr>
          <w:p w14:paraId="0D3494B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tcBorders>
              <w:top w:val="single" w:sz="4" w:space="0" w:color="auto"/>
            </w:tcBorders>
            <w:shd w:val="clear" w:color="auto" w:fill="auto"/>
          </w:tcPr>
          <w:p w14:paraId="3539432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tcBorders>
              <w:top w:val="single" w:sz="4" w:space="0" w:color="auto"/>
            </w:tcBorders>
            <w:shd w:val="clear" w:color="auto" w:fill="auto"/>
          </w:tcPr>
          <w:p w14:paraId="70D2553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tcBorders>
              <w:top w:val="single" w:sz="4" w:space="0" w:color="auto"/>
            </w:tcBorders>
            <w:shd w:val="clear" w:color="auto" w:fill="auto"/>
          </w:tcPr>
          <w:p w14:paraId="501BBFE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tcBorders>
              <w:top w:val="single" w:sz="4" w:space="0" w:color="auto"/>
            </w:tcBorders>
            <w:shd w:val="clear" w:color="auto" w:fill="auto"/>
          </w:tcPr>
          <w:p w14:paraId="539CC45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tcBorders>
              <w:top w:val="single" w:sz="4" w:space="0" w:color="auto"/>
            </w:tcBorders>
            <w:shd w:val="clear" w:color="auto" w:fill="auto"/>
          </w:tcPr>
          <w:p w14:paraId="402476B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r>
      <w:tr w:rsidR="00EE1A46" w:rsidRPr="00DE1EAB" w14:paraId="50E2F349" w14:textId="77777777" w:rsidTr="0015366E">
        <w:tc>
          <w:tcPr>
            <w:tcW w:w="5031" w:type="dxa"/>
            <w:vAlign w:val="center"/>
          </w:tcPr>
          <w:p w14:paraId="5153DFE9" w14:textId="77777777" w:rsidR="00EE1A46" w:rsidRPr="00DE1EAB" w:rsidRDefault="00EE1A46" w:rsidP="0015366E">
            <w:pPr>
              <w:pStyle w:val="Header"/>
              <w:ind w:left="-95"/>
              <w:rPr>
                <w:rFonts w:eastAsia="Cordia New" w:cs="Arial"/>
                <w:b/>
                <w:bCs/>
                <w:sz w:val="16"/>
                <w:szCs w:val="16"/>
                <w:lang w:val="en-US" w:eastAsia="en-US"/>
              </w:rPr>
            </w:pPr>
            <w:r w:rsidRPr="00DE1EAB">
              <w:rPr>
                <w:rFonts w:eastAsia="Cordia New" w:cs="Arial"/>
                <w:b/>
                <w:bCs/>
                <w:sz w:val="16"/>
                <w:szCs w:val="16"/>
                <w:lang w:val="en-US" w:eastAsia="en-US"/>
              </w:rPr>
              <w:t>Deferred income tax liabilities</w:t>
            </w:r>
          </w:p>
        </w:tc>
        <w:tc>
          <w:tcPr>
            <w:tcW w:w="1368" w:type="dxa"/>
            <w:shd w:val="clear" w:color="auto" w:fill="auto"/>
            <w:vAlign w:val="bottom"/>
          </w:tcPr>
          <w:p w14:paraId="19C1BDE5" w14:textId="77777777" w:rsidR="00EE1A46" w:rsidRPr="00DE1EAB" w:rsidRDefault="00EE1A46" w:rsidP="0015366E">
            <w:pPr>
              <w:pStyle w:val="Header"/>
              <w:ind w:right="-72"/>
              <w:jc w:val="right"/>
              <w:rPr>
                <w:rFonts w:cs="Arial"/>
                <w:sz w:val="16"/>
                <w:szCs w:val="16"/>
              </w:rPr>
            </w:pPr>
          </w:p>
        </w:tc>
        <w:tc>
          <w:tcPr>
            <w:tcW w:w="1368" w:type="dxa"/>
            <w:shd w:val="clear" w:color="auto" w:fill="auto"/>
            <w:vAlign w:val="bottom"/>
          </w:tcPr>
          <w:p w14:paraId="389EC246" w14:textId="77777777" w:rsidR="00EE1A46" w:rsidRPr="00DE1EAB" w:rsidRDefault="00EE1A46" w:rsidP="0015366E">
            <w:pPr>
              <w:pStyle w:val="Header"/>
              <w:ind w:right="-72"/>
              <w:jc w:val="right"/>
              <w:rPr>
                <w:rFonts w:cs="Arial"/>
                <w:sz w:val="16"/>
                <w:szCs w:val="16"/>
              </w:rPr>
            </w:pPr>
          </w:p>
        </w:tc>
        <w:tc>
          <w:tcPr>
            <w:tcW w:w="1368" w:type="dxa"/>
            <w:shd w:val="clear" w:color="auto" w:fill="auto"/>
            <w:vAlign w:val="bottom"/>
          </w:tcPr>
          <w:p w14:paraId="3D8FC73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shd w:val="clear" w:color="auto" w:fill="auto"/>
            <w:vAlign w:val="bottom"/>
          </w:tcPr>
          <w:p w14:paraId="4FDAE71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shd w:val="clear" w:color="auto" w:fill="auto"/>
            <w:vAlign w:val="bottom"/>
          </w:tcPr>
          <w:p w14:paraId="1BDF5FB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shd w:val="clear" w:color="auto" w:fill="auto"/>
            <w:vAlign w:val="bottom"/>
          </w:tcPr>
          <w:p w14:paraId="63673EC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shd w:val="clear" w:color="auto" w:fill="auto"/>
            <w:vAlign w:val="bottom"/>
          </w:tcPr>
          <w:p w14:paraId="0AE02F9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c>
          <w:tcPr>
            <w:tcW w:w="1368" w:type="dxa"/>
            <w:shd w:val="clear" w:color="auto" w:fill="auto"/>
            <w:vAlign w:val="bottom"/>
          </w:tcPr>
          <w:p w14:paraId="558E586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6"/>
                <w:szCs w:val="16"/>
              </w:rPr>
            </w:pPr>
          </w:p>
        </w:tc>
      </w:tr>
      <w:tr w:rsidR="00EE1A46" w:rsidRPr="00DE1EAB" w14:paraId="12701BC8" w14:textId="77777777" w:rsidTr="0015366E">
        <w:tc>
          <w:tcPr>
            <w:tcW w:w="5031" w:type="dxa"/>
            <w:shd w:val="clear" w:color="auto" w:fill="auto"/>
            <w:vAlign w:val="center"/>
          </w:tcPr>
          <w:p w14:paraId="2D9C1F5F" w14:textId="77777777" w:rsidR="00EE1A46" w:rsidRPr="00DE1EAB" w:rsidRDefault="00EE1A46" w:rsidP="0015366E">
            <w:pPr>
              <w:pStyle w:val="Header"/>
              <w:ind w:left="-95"/>
              <w:rPr>
                <w:rFonts w:eastAsia="Cordia New" w:cs="Arial"/>
                <w:sz w:val="16"/>
                <w:szCs w:val="16"/>
                <w:lang w:val="en-US" w:eastAsia="en-US"/>
              </w:rPr>
            </w:pPr>
          </w:p>
        </w:tc>
        <w:tc>
          <w:tcPr>
            <w:tcW w:w="1368" w:type="dxa"/>
            <w:shd w:val="clear" w:color="auto" w:fill="auto"/>
            <w:vAlign w:val="bottom"/>
          </w:tcPr>
          <w:p w14:paraId="596C4FE9" w14:textId="77777777" w:rsidR="00EE1A46" w:rsidRPr="00DE1EAB" w:rsidRDefault="00EE1A46" w:rsidP="0015366E">
            <w:pPr>
              <w:pStyle w:val="Header"/>
              <w:ind w:right="-72"/>
              <w:jc w:val="right"/>
              <w:rPr>
                <w:rFonts w:cs="Arial"/>
                <w:sz w:val="16"/>
                <w:szCs w:val="16"/>
                <w:lang w:val="en-GB"/>
              </w:rPr>
            </w:pPr>
          </w:p>
        </w:tc>
        <w:tc>
          <w:tcPr>
            <w:tcW w:w="1368" w:type="dxa"/>
            <w:shd w:val="clear" w:color="auto" w:fill="auto"/>
            <w:vAlign w:val="bottom"/>
          </w:tcPr>
          <w:p w14:paraId="2B4273AA" w14:textId="77777777" w:rsidR="00EE1A46" w:rsidRPr="00DE1EAB" w:rsidRDefault="00EE1A46" w:rsidP="0015366E">
            <w:pPr>
              <w:pStyle w:val="Header"/>
              <w:ind w:right="-72"/>
              <w:jc w:val="right"/>
              <w:rPr>
                <w:rFonts w:cs="Arial"/>
                <w:sz w:val="16"/>
                <w:szCs w:val="16"/>
                <w:lang w:val="en-GB"/>
              </w:rPr>
            </w:pPr>
          </w:p>
        </w:tc>
        <w:tc>
          <w:tcPr>
            <w:tcW w:w="1368" w:type="dxa"/>
            <w:shd w:val="clear" w:color="auto" w:fill="auto"/>
          </w:tcPr>
          <w:p w14:paraId="2F5C0851" w14:textId="77777777" w:rsidR="00EE1A46" w:rsidRPr="00DE1EAB" w:rsidRDefault="00EE1A46" w:rsidP="0015366E">
            <w:pPr>
              <w:pStyle w:val="Header"/>
              <w:ind w:right="-72"/>
              <w:jc w:val="right"/>
              <w:rPr>
                <w:rFonts w:cs="Arial"/>
                <w:sz w:val="16"/>
                <w:szCs w:val="16"/>
                <w:lang w:val="en-GB"/>
              </w:rPr>
            </w:pPr>
          </w:p>
        </w:tc>
        <w:tc>
          <w:tcPr>
            <w:tcW w:w="1368" w:type="dxa"/>
            <w:shd w:val="clear" w:color="auto" w:fill="auto"/>
          </w:tcPr>
          <w:p w14:paraId="78B7D0CE" w14:textId="77777777" w:rsidR="00EE1A46" w:rsidRPr="00DE1EAB" w:rsidRDefault="00EE1A46" w:rsidP="0015366E">
            <w:pPr>
              <w:pStyle w:val="Header"/>
              <w:ind w:right="-72"/>
              <w:jc w:val="right"/>
              <w:rPr>
                <w:rFonts w:cs="Arial"/>
                <w:sz w:val="16"/>
                <w:szCs w:val="16"/>
                <w:lang w:val="en-GB"/>
              </w:rPr>
            </w:pPr>
          </w:p>
        </w:tc>
        <w:tc>
          <w:tcPr>
            <w:tcW w:w="1368" w:type="dxa"/>
            <w:shd w:val="clear" w:color="auto" w:fill="auto"/>
          </w:tcPr>
          <w:p w14:paraId="3ED276AE" w14:textId="77777777" w:rsidR="00EE1A46" w:rsidRPr="00DE1EAB" w:rsidRDefault="00EE1A46" w:rsidP="0015366E">
            <w:pPr>
              <w:pStyle w:val="Header"/>
              <w:ind w:right="-72"/>
              <w:jc w:val="right"/>
              <w:rPr>
                <w:rFonts w:cs="Arial"/>
                <w:sz w:val="16"/>
                <w:szCs w:val="16"/>
                <w:lang w:val="en-GB"/>
              </w:rPr>
            </w:pPr>
          </w:p>
        </w:tc>
        <w:tc>
          <w:tcPr>
            <w:tcW w:w="1368" w:type="dxa"/>
            <w:shd w:val="clear" w:color="auto" w:fill="auto"/>
          </w:tcPr>
          <w:p w14:paraId="2B1FD731" w14:textId="77777777" w:rsidR="00EE1A46" w:rsidRPr="00DE1EAB" w:rsidRDefault="00EE1A46" w:rsidP="0015366E">
            <w:pPr>
              <w:pStyle w:val="Header"/>
              <w:ind w:right="-72"/>
              <w:jc w:val="right"/>
              <w:rPr>
                <w:rFonts w:cs="Arial"/>
                <w:sz w:val="16"/>
                <w:szCs w:val="16"/>
                <w:lang w:val="en-GB"/>
              </w:rPr>
            </w:pPr>
          </w:p>
        </w:tc>
        <w:tc>
          <w:tcPr>
            <w:tcW w:w="1368" w:type="dxa"/>
            <w:shd w:val="clear" w:color="auto" w:fill="auto"/>
          </w:tcPr>
          <w:p w14:paraId="7F8F2E71" w14:textId="77777777" w:rsidR="00EE1A46" w:rsidRPr="00DE1EAB" w:rsidRDefault="00EE1A46" w:rsidP="0015366E">
            <w:pPr>
              <w:pStyle w:val="Header"/>
              <w:ind w:right="-72"/>
              <w:jc w:val="right"/>
              <w:rPr>
                <w:rFonts w:cs="Arial"/>
                <w:sz w:val="16"/>
                <w:szCs w:val="16"/>
                <w:lang w:val="en-GB"/>
              </w:rPr>
            </w:pPr>
          </w:p>
        </w:tc>
        <w:tc>
          <w:tcPr>
            <w:tcW w:w="1368" w:type="dxa"/>
            <w:shd w:val="clear" w:color="auto" w:fill="auto"/>
            <w:vAlign w:val="bottom"/>
          </w:tcPr>
          <w:p w14:paraId="32F5955F" w14:textId="77777777" w:rsidR="00EE1A46" w:rsidRPr="00DE1EAB" w:rsidRDefault="00EE1A46" w:rsidP="0015366E">
            <w:pPr>
              <w:pStyle w:val="Header"/>
              <w:ind w:right="-72"/>
              <w:jc w:val="right"/>
              <w:rPr>
                <w:rFonts w:cs="Arial"/>
                <w:sz w:val="16"/>
                <w:szCs w:val="16"/>
                <w:lang w:val="en-GB"/>
              </w:rPr>
            </w:pPr>
          </w:p>
        </w:tc>
      </w:tr>
      <w:tr w:rsidR="00EE1A46" w:rsidRPr="00DE1EAB" w14:paraId="15E4276B" w14:textId="77777777" w:rsidTr="0015366E">
        <w:tc>
          <w:tcPr>
            <w:tcW w:w="5031" w:type="dxa"/>
            <w:vAlign w:val="center"/>
          </w:tcPr>
          <w:p w14:paraId="71E678F5" w14:textId="77777777" w:rsidR="00EE1A46" w:rsidRPr="00DE1EAB" w:rsidRDefault="00EE1A46" w:rsidP="0015366E">
            <w:pPr>
              <w:pStyle w:val="Header"/>
              <w:ind w:left="-95"/>
              <w:rPr>
                <w:rFonts w:cs="Arial"/>
                <w:sz w:val="16"/>
                <w:szCs w:val="16"/>
              </w:rPr>
            </w:pPr>
            <w:r w:rsidRPr="00DE1EAB">
              <w:rPr>
                <w:rFonts w:cs="Arial"/>
                <w:sz w:val="16"/>
                <w:szCs w:val="16"/>
              </w:rPr>
              <w:t xml:space="preserve">At </w:t>
            </w:r>
            <w:r w:rsidRPr="00DE1EAB">
              <w:rPr>
                <w:rFonts w:cs="Arial"/>
                <w:sz w:val="16"/>
                <w:szCs w:val="16"/>
                <w:lang w:val="en-GB"/>
              </w:rPr>
              <w:t>1</w:t>
            </w:r>
            <w:r w:rsidRPr="00DE1EAB">
              <w:rPr>
                <w:rFonts w:cs="Arial"/>
                <w:sz w:val="16"/>
                <w:szCs w:val="16"/>
              </w:rPr>
              <w:t xml:space="preserve"> January </w:t>
            </w:r>
            <w:r w:rsidRPr="00DE1EAB">
              <w:rPr>
                <w:rFonts w:cs="Arial"/>
                <w:sz w:val="16"/>
                <w:szCs w:val="16"/>
                <w:lang w:val="en-GB"/>
              </w:rPr>
              <w:t>2020</w:t>
            </w:r>
          </w:p>
        </w:tc>
        <w:tc>
          <w:tcPr>
            <w:tcW w:w="1368" w:type="dxa"/>
            <w:shd w:val="clear" w:color="auto" w:fill="auto"/>
            <w:vAlign w:val="bottom"/>
          </w:tcPr>
          <w:p w14:paraId="31BB3CC6"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(972,058,603)</w:t>
            </w:r>
          </w:p>
        </w:tc>
        <w:tc>
          <w:tcPr>
            <w:tcW w:w="1368" w:type="dxa"/>
            <w:shd w:val="clear" w:color="auto" w:fill="auto"/>
            <w:vAlign w:val="bottom"/>
          </w:tcPr>
          <w:p w14:paraId="771755D0"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(95,644,469)</w:t>
            </w:r>
          </w:p>
        </w:tc>
        <w:tc>
          <w:tcPr>
            <w:tcW w:w="1368" w:type="dxa"/>
            <w:shd w:val="clear" w:color="auto" w:fill="auto"/>
            <w:vAlign w:val="bottom"/>
          </w:tcPr>
          <w:p w14:paraId="5543FD41"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(11,293,374)</w:t>
            </w:r>
          </w:p>
        </w:tc>
        <w:tc>
          <w:tcPr>
            <w:tcW w:w="1368" w:type="dxa"/>
            <w:shd w:val="clear" w:color="auto" w:fill="auto"/>
            <w:vAlign w:val="bottom"/>
          </w:tcPr>
          <w:p w14:paraId="2C5787A6"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10,293,524</w:t>
            </w:r>
          </w:p>
        </w:tc>
        <w:tc>
          <w:tcPr>
            <w:tcW w:w="1368" w:type="dxa"/>
            <w:shd w:val="clear" w:color="auto" w:fill="auto"/>
            <w:vAlign w:val="bottom"/>
          </w:tcPr>
          <w:p w14:paraId="34FBA766"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(160,137,764)</w:t>
            </w:r>
          </w:p>
        </w:tc>
        <w:tc>
          <w:tcPr>
            <w:tcW w:w="1368" w:type="dxa"/>
            <w:shd w:val="clear" w:color="auto" w:fill="auto"/>
            <w:vAlign w:val="bottom"/>
          </w:tcPr>
          <w:p w14:paraId="3551C175"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8,916,469</w:t>
            </w:r>
          </w:p>
        </w:tc>
        <w:tc>
          <w:tcPr>
            <w:tcW w:w="1368" w:type="dxa"/>
            <w:shd w:val="clear" w:color="auto" w:fill="auto"/>
            <w:vAlign w:val="bottom"/>
          </w:tcPr>
          <w:p w14:paraId="1C777155"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(43,018,319)</w:t>
            </w:r>
          </w:p>
        </w:tc>
        <w:tc>
          <w:tcPr>
            <w:tcW w:w="1368" w:type="dxa"/>
            <w:shd w:val="clear" w:color="auto" w:fill="auto"/>
            <w:vAlign w:val="bottom"/>
          </w:tcPr>
          <w:p w14:paraId="2D439CD3"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(1,262,942,536)</w:t>
            </w:r>
          </w:p>
        </w:tc>
      </w:tr>
      <w:tr w:rsidR="00EE1A46" w:rsidRPr="00DE1EAB" w14:paraId="68E49663" w14:textId="77777777" w:rsidTr="0015366E">
        <w:tc>
          <w:tcPr>
            <w:tcW w:w="5031" w:type="dxa"/>
            <w:vAlign w:val="center"/>
          </w:tcPr>
          <w:p w14:paraId="6CC8E266" w14:textId="77777777" w:rsidR="00EE1A46" w:rsidRPr="00DE1EAB" w:rsidRDefault="00EE1A46" w:rsidP="0015366E">
            <w:pPr>
              <w:pStyle w:val="Header"/>
              <w:ind w:left="-95"/>
              <w:rPr>
                <w:rFonts w:cs="Arial"/>
                <w:sz w:val="16"/>
                <w:szCs w:val="16"/>
                <w:cs/>
              </w:rPr>
            </w:pPr>
            <w:r w:rsidRPr="00DE1EAB">
              <w:rPr>
                <w:rFonts w:cs="Arial"/>
                <w:sz w:val="16"/>
                <w:szCs w:val="16"/>
              </w:rPr>
              <w:t>Increase/(decrease) to profit or loss</w:t>
            </w:r>
          </w:p>
        </w:tc>
        <w:tc>
          <w:tcPr>
            <w:tcW w:w="1368" w:type="dxa"/>
            <w:shd w:val="clear" w:color="auto" w:fill="auto"/>
            <w:vAlign w:val="bottom"/>
          </w:tcPr>
          <w:p w14:paraId="71A25B89" w14:textId="77777777" w:rsidR="00EE1A46" w:rsidRPr="00DE1EAB" w:rsidRDefault="00EE1A46" w:rsidP="0015366E">
            <w:pPr>
              <w:ind w:right="-72"/>
              <w:jc w:val="right"/>
              <w:rPr>
                <w:rFonts w:ascii="Arial" w:hAnsi="Arial" w:cs="Arial"/>
                <w:sz w:val="16"/>
                <w:szCs w:val="16"/>
                <w:cs/>
              </w:rPr>
            </w:pPr>
            <w:r w:rsidRPr="00DE1EAB">
              <w:rPr>
                <w:rFonts w:ascii="Arial" w:hAnsi="Arial" w:cs="Arial"/>
                <w:color w:val="auto"/>
                <w:sz w:val="16"/>
                <w:szCs w:val="16"/>
                <w:lang w:val="en-GB"/>
              </w:rPr>
              <w:t>41,436,247</w:t>
            </w:r>
          </w:p>
        </w:tc>
        <w:tc>
          <w:tcPr>
            <w:tcW w:w="1368" w:type="dxa"/>
            <w:shd w:val="clear" w:color="auto" w:fill="auto"/>
            <w:vAlign w:val="bottom"/>
          </w:tcPr>
          <w:p w14:paraId="7C9E99F7"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13,349,671</w:t>
            </w:r>
          </w:p>
        </w:tc>
        <w:tc>
          <w:tcPr>
            <w:tcW w:w="1368" w:type="dxa"/>
            <w:shd w:val="clear" w:color="auto" w:fill="auto"/>
            <w:vAlign w:val="bottom"/>
          </w:tcPr>
          <w:p w14:paraId="6B859B07"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8,300,963</w:t>
            </w:r>
          </w:p>
        </w:tc>
        <w:tc>
          <w:tcPr>
            <w:tcW w:w="1368" w:type="dxa"/>
            <w:shd w:val="clear" w:color="auto" w:fill="auto"/>
            <w:vAlign w:val="bottom"/>
          </w:tcPr>
          <w:p w14:paraId="7F9956F2"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4,759,052</w:t>
            </w:r>
          </w:p>
        </w:tc>
        <w:tc>
          <w:tcPr>
            <w:tcW w:w="1368" w:type="dxa"/>
            <w:shd w:val="clear" w:color="auto" w:fill="auto"/>
            <w:vAlign w:val="bottom"/>
          </w:tcPr>
          <w:p w14:paraId="38A98869"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(2,709,867)</w:t>
            </w:r>
          </w:p>
        </w:tc>
        <w:tc>
          <w:tcPr>
            <w:tcW w:w="1368" w:type="dxa"/>
            <w:shd w:val="clear" w:color="auto" w:fill="auto"/>
            <w:vAlign w:val="bottom"/>
          </w:tcPr>
          <w:p w14:paraId="5AE2FFC8"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(18,957,314)</w:t>
            </w:r>
          </w:p>
        </w:tc>
        <w:tc>
          <w:tcPr>
            <w:tcW w:w="1368" w:type="dxa"/>
            <w:shd w:val="clear" w:color="auto" w:fill="auto"/>
            <w:vAlign w:val="bottom"/>
          </w:tcPr>
          <w:p w14:paraId="517B7B1D"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w:t>
            </w:r>
          </w:p>
        </w:tc>
        <w:tc>
          <w:tcPr>
            <w:tcW w:w="1368" w:type="dxa"/>
            <w:shd w:val="clear" w:color="auto" w:fill="auto"/>
            <w:vAlign w:val="bottom"/>
          </w:tcPr>
          <w:p w14:paraId="092EF11D"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46,178,752</w:t>
            </w:r>
          </w:p>
        </w:tc>
      </w:tr>
      <w:tr w:rsidR="00EE1A46" w:rsidRPr="00DE1EAB" w14:paraId="0266BADB" w14:textId="77777777" w:rsidTr="0015366E">
        <w:tc>
          <w:tcPr>
            <w:tcW w:w="5031" w:type="dxa"/>
            <w:vAlign w:val="center"/>
          </w:tcPr>
          <w:p w14:paraId="246A3E4A" w14:textId="77777777" w:rsidR="00EE1A46" w:rsidRPr="00DE1EAB" w:rsidRDefault="00EE1A46" w:rsidP="0015366E">
            <w:pPr>
              <w:pStyle w:val="Header"/>
              <w:ind w:left="-95"/>
              <w:rPr>
                <w:rFonts w:eastAsia="Cordia New" w:cs="Arial"/>
                <w:sz w:val="16"/>
                <w:szCs w:val="16"/>
                <w:lang w:val="en-US" w:eastAsia="en-US"/>
              </w:rPr>
            </w:pPr>
            <w:r w:rsidRPr="00DE1EAB">
              <w:rPr>
                <w:rFonts w:cs="Arial"/>
                <w:sz w:val="16"/>
                <w:szCs w:val="16"/>
                <w:lang w:val="en-US"/>
              </w:rPr>
              <w:t>In</w:t>
            </w:r>
            <w:r w:rsidRPr="00DE1EAB">
              <w:rPr>
                <w:rFonts w:cs="Arial"/>
                <w:sz w:val="16"/>
                <w:szCs w:val="16"/>
              </w:rPr>
              <w:t xml:space="preserve">crease </w:t>
            </w:r>
            <w:r w:rsidRPr="00DE1EAB">
              <w:rPr>
                <w:rFonts w:eastAsia="Cordia New" w:cs="Arial"/>
                <w:sz w:val="16"/>
                <w:szCs w:val="16"/>
                <w:lang w:val="en-US" w:eastAsia="en-US"/>
              </w:rPr>
              <w:t>to other comprehensive income</w:t>
            </w:r>
          </w:p>
        </w:tc>
        <w:tc>
          <w:tcPr>
            <w:tcW w:w="1368" w:type="dxa"/>
            <w:shd w:val="clear" w:color="auto" w:fill="auto"/>
            <w:vAlign w:val="bottom"/>
          </w:tcPr>
          <w:p w14:paraId="1AE46D0F"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w:t>
            </w:r>
          </w:p>
        </w:tc>
        <w:tc>
          <w:tcPr>
            <w:tcW w:w="1368" w:type="dxa"/>
            <w:shd w:val="clear" w:color="auto" w:fill="auto"/>
            <w:vAlign w:val="bottom"/>
          </w:tcPr>
          <w:p w14:paraId="48389990"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w:t>
            </w:r>
          </w:p>
        </w:tc>
        <w:tc>
          <w:tcPr>
            <w:tcW w:w="1368" w:type="dxa"/>
            <w:shd w:val="clear" w:color="auto" w:fill="auto"/>
            <w:vAlign w:val="bottom"/>
          </w:tcPr>
          <w:p w14:paraId="3E67FD3C"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w:t>
            </w:r>
          </w:p>
        </w:tc>
        <w:tc>
          <w:tcPr>
            <w:tcW w:w="1368" w:type="dxa"/>
            <w:shd w:val="clear" w:color="auto" w:fill="auto"/>
            <w:vAlign w:val="bottom"/>
          </w:tcPr>
          <w:p w14:paraId="366AAB0F"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(15,052,576)</w:t>
            </w:r>
          </w:p>
        </w:tc>
        <w:tc>
          <w:tcPr>
            <w:tcW w:w="1368" w:type="dxa"/>
            <w:shd w:val="clear" w:color="auto" w:fill="auto"/>
            <w:vAlign w:val="bottom"/>
          </w:tcPr>
          <w:p w14:paraId="35312422"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w:t>
            </w:r>
          </w:p>
        </w:tc>
        <w:tc>
          <w:tcPr>
            <w:tcW w:w="1368" w:type="dxa"/>
            <w:shd w:val="clear" w:color="auto" w:fill="auto"/>
            <w:vAlign w:val="bottom"/>
          </w:tcPr>
          <w:p w14:paraId="39440358"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w:t>
            </w:r>
          </w:p>
        </w:tc>
        <w:tc>
          <w:tcPr>
            <w:tcW w:w="1368" w:type="dxa"/>
            <w:shd w:val="clear" w:color="auto" w:fill="auto"/>
            <w:vAlign w:val="bottom"/>
          </w:tcPr>
          <w:p w14:paraId="01411C64"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w:t>
            </w:r>
          </w:p>
        </w:tc>
        <w:tc>
          <w:tcPr>
            <w:tcW w:w="1368" w:type="dxa"/>
            <w:shd w:val="clear" w:color="auto" w:fill="auto"/>
            <w:vAlign w:val="bottom"/>
          </w:tcPr>
          <w:p w14:paraId="39EADE81"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(15,052,576)</w:t>
            </w:r>
          </w:p>
        </w:tc>
      </w:tr>
      <w:tr w:rsidR="00EE1A46" w:rsidRPr="00DE1EAB" w14:paraId="1A5A8B7E" w14:textId="77777777" w:rsidTr="0015366E">
        <w:tc>
          <w:tcPr>
            <w:tcW w:w="5031" w:type="dxa"/>
            <w:vAlign w:val="center"/>
          </w:tcPr>
          <w:p w14:paraId="3A1B2725" w14:textId="77777777" w:rsidR="00EE1A46" w:rsidRPr="00DE1EAB" w:rsidRDefault="00EE1A46" w:rsidP="0015366E">
            <w:pPr>
              <w:pStyle w:val="Header"/>
              <w:ind w:left="-95"/>
              <w:rPr>
                <w:rFonts w:eastAsia="Cordia New" w:cs="Arial"/>
                <w:sz w:val="16"/>
                <w:szCs w:val="16"/>
                <w:lang w:val="en-US" w:eastAsia="en-US"/>
              </w:rPr>
            </w:pPr>
            <w:r w:rsidRPr="00DE1EAB">
              <w:rPr>
                <w:rFonts w:eastAsia="Cordia New" w:cs="Arial"/>
                <w:sz w:val="16"/>
                <w:szCs w:val="16"/>
                <w:lang w:val="en-US" w:eastAsia="en-US"/>
              </w:rPr>
              <w:t>Transfer to liabilities related to assets held for sale</w:t>
            </w:r>
          </w:p>
        </w:tc>
        <w:tc>
          <w:tcPr>
            <w:tcW w:w="1368" w:type="dxa"/>
            <w:shd w:val="clear" w:color="auto" w:fill="auto"/>
            <w:vAlign w:val="bottom"/>
          </w:tcPr>
          <w:p w14:paraId="3EB98A24"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141,869,070</w:t>
            </w:r>
          </w:p>
        </w:tc>
        <w:tc>
          <w:tcPr>
            <w:tcW w:w="1368" w:type="dxa"/>
            <w:shd w:val="clear" w:color="auto" w:fill="auto"/>
            <w:vAlign w:val="bottom"/>
          </w:tcPr>
          <w:p w14:paraId="6EF54D6F"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w:t>
            </w:r>
          </w:p>
        </w:tc>
        <w:tc>
          <w:tcPr>
            <w:tcW w:w="1368" w:type="dxa"/>
            <w:shd w:val="clear" w:color="auto" w:fill="auto"/>
            <w:vAlign w:val="bottom"/>
          </w:tcPr>
          <w:p w14:paraId="53A88AAB"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w:t>
            </w:r>
          </w:p>
        </w:tc>
        <w:tc>
          <w:tcPr>
            <w:tcW w:w="1368" w:type="dxa"/>
            <w:shd w:val="clear" w:color="auto" w:fill="auto"/>
            <w:vAlign w:val="bottom"/>
          </w:tcPr>
          <w:p w14:paraId="03DC98F8"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w:t>
            </w:r>
          </w:p>
        </w:tc>
        <w:tc>
          <w:tcPr>
            <w:tcW w:w="1368" w:type="dxa"/>
            <w:shd w:val="clear" w:color="auto" w:fill="auto"/>
            <w:vAlign w:val="bottom"/>
          </w:tcPr>
          <w:p w14:paraId="40E50336"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w:t>
            </w:r>
          </w:p>
        </w:tc>
        <w:tc>
          <w:tcPr>
            <w:tcW w:w="1368" w:type="dxa"/>
            <w:shd w:val="clear" w:color="auto" w:fill="auto"/>
            <w:vAlign w:val="bottom"/>
          </w:tcPr>
          <w:p w14:paraId="2CB91366"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w:t>
            </w:r>
          </w:p>
        </w:tc>
        <w:tc>
          <w:tcPr>
            <w:tcW w:w="1368" w:type="dxa"/>
            <w:shd w:val="clear" w:color="auto" w:fill="auto"/>
            <w:vAlign w:val="bottom"/>
          </w:tcPr>
          <w:p w14:paraId="5329EF4B"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w:t>
            </w:r>
          </w:p>
        </w:tc>
        <w:tc>
          <w:tcPr>
            <w:tcW w:w="1368" w:type="dxa"/>
            <w:shd w:val="clear" w:color="auto" w:fill="auto"/>
            <w:vAlign w:val="bottom"/>
          </w:tcPr>
          <w:p w14:paraId="0ACDF5C7"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141,869,070</w:t>
            </w:r>
          </w:p>
        </w:tc>
      </w:tr>
      <w:tr w:rsidR="00EE1A46" w:rsidRPr="00DE1EAB" w14:paraId="174C7807" w14:textId="77777777" w:rsidTr="0015366E">
        <w:tc>
          <w:tcPr>
            <w:tcW w:w="5031" w:type="dxa"/>
            <w:vAlign w:val="center"/>
          </w:tcPr>
          <w:p w14:paraId="1EA61D18" w14:textId="77777777" w:rsidR="00EE1A46" w:rsidRPr="00DE1EAB" w:rsidRDefault="00EE1A46" w:rsidP="0015366E">
            <w:pPr>
              <w:pStyle w:val="Header"/>
              <w:ind w:left="-95"/>
              <w:rPr>
                <w:rFonts w:eastAsia="Cordia New" w:cs="Arial"/>
                <w:sz w:val="16"/>
                <w:szCs w:val="16"/>
                <w:lang w:val="en-US" w:eastAsia="en-US"/>
              </w:rPr>
            </w:pPr>
            <w:r w:rsidRPr="00DE1EAB">
              <w:rPr>
                <w:rFonts w:eastAsia="Cordia New" w:cs="Arial"/>
                <w:sz w:val="16"/>
                <w:szCs w:val="16"/>
                <w:lang w:val="en-US" w:eastAsia="en-US"/>
              </w:rPr>
              <w:t>Currency translation differences</w:t>
            </w:r>
          </w:p>
        </w:tc>
        <w:tc>
          <w:tcPr>
            <w:tcW w:w="1368" w:type="dxa"/>
            <w:tcBorders>
              <w:bottom w:val="single" w:sz="4" w:space="0" w:color="auto"/>
            </w:tcBorders>
            <w:shd w:val="clear" w:color="auto" w:fill="auto"/>
            <w:vAlign w:val="bottom"/>
          </w:tcPr>
          <w:p w14:paraId="65B6DDA9"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2,079,990</w:t>
            </w:r>
          </w:p>
        </w:tc>
        <w:tc>
          <w:tcPr>
            <w:tcW w:w="1368" w:type="dxa"/>
            <w:tcBorders>
              <w:bottom w:val="single" w:sz="4" w:space="0" w:color="auto"/>
            </w:tcBorders>
            <w:shd w:val="clear" w:color="auto" w:fill="auto"/>
            <w:vAlign w:val="bottom"/>
          </w:tcPr>
          <w:p w14:paraId="33628239"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5,878,656</w:t>
            </w:r>
          </w:p>
        </w:tc>
        <w:tc>
          <w:tcPr>
            <w:tcW w:w="1368" w:type="dxa"/>
            <w:tcBorders>
              <w:bottom w:val="single" w:sz="4" w:space="0" w:color="auto"/>
            </w:tcBorders>
            <w:shd w:val="clear" w:color="auto" w:fill="auto"/>
            <w:vAlign w:val="bottom"/>
          </w:tcPr>
          <w:p w14:paraId="652A98C6"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w:t>
            </w:r>
          </w:p>
        </w:tc>
        <w:tc>
          <w:tcPr>
            <w:tcW w:w="1368" w:type="dxa"/>
            <w:tcBorders>
              <w:bottom w:val="single" w:sz="4" w:space="0" w:color="auto"/>
            </w:tcBorders>
            <w:shd w:val="clear" w:color="auto" w:fill="auto"/>
            <w:vAlign w:val="bottom"/>
          </w:tcPr>
          <w:p w14:paraId="2E33DC7E"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w:t>
            </w:r>
          </w:p>
        </w:tc>
        <w:tc>
          <w:tcPr>
            <w:tcW w:w="1368" w:type="dxa"/>
            <w:tcBorders>
              <w:bottom w:val="single" w:sz="4" w:space="0" w:color="auto"/>
            </w:tcBorders>
            <w:shd w:val="clear" w:color="auto" w:fill="auto"/>
            <w:vAlign w:val="bottom"/>
          </w:tcPr>
          <w:p w14:paraId="169E8B38"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157</w:t>
            </w:r>
          </w:p>
        </w:tc>
        <w:tc>
          <w:tcPr>
            <w:tcW w:w="1368" w:type="dxa"/>
            <w:tcBorders>
              <w:bottom w:val="single" w:sz="4" w:space="0" w:color="auto"/>
            </w:tcBorders>
            <w:shd w:val="clear" w:color="auto" w:fill="auto"/>
            <w:vAlign w:val="bottom"/>
          </w:tcPr>
          <w:p w14:paraId="5B4F94B8"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(250,310)</w:t>
            </w:r>
          </w:p>
        </w:tc>
        <w:tc>
          <w:tcPr>
            <w:tcW w:w="1368" w:type="dxa"/>
            <w:tcBorders>
              <w:bottom w:val="single" w:sz="4" w:space="0" w:color="auto"/>
            </w:tcBorders>
            <w:shd w:val="clear" w:color="auto" w:fill="auto"/>
            <w:vAlign w:val="bottom"/>
          </w:tcPr>
          <w:p w14:paraId="17094B96"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(291,220)</w:t>
            </w:r>
          </w:p>
        </w:tc>
        <w:tc>
          <w:tcPr>
            <w:tcW w:w="1368" w:type="dxa"/>
            <w:tcBorders>
              <w:bottom w:val="single" w:sz="4" w:space="0" w:color="auto"/>
            </w:tcBorders>
            <w:shd w:val="clear" w:color="auto" w:fill="auto"/>
            <w:vAlign w:val="bottom"/>
          </w:tcPr>
          <w:p w14:paraId="5AA56CD1"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7,417,273</w:t>
            </w:r>
          </w:p>
        </w:tc>
      </w:tr>
      <w:tr w:rsidR="00EE1A46" w:rsidRPr="00DE1EAB" w14:paraId="7991A21B" w14:textId="77777777" w:rsidTr="0015366E">
        <w:tc>
          <w:tcPr>
            <w:tcW w:w="5031" w:type="dxa"/>
            <w:vAlign w:val="center"/>
          </w:tcPr>
          <w:p w14:paraId="6BA55FCF" w14:textId="77777777" w:rsidR="00EE1A46" w:rsidRPr="00DE1EAB" w:rsidRDefault="00EE1A46" w:rsidP="0015366E">
            <w:pPr>
              <w:suppressAutoHyphens/>
              <w:ind w:left="-95"/>
              <w:jc w:val="both"/>
              <w:rPr>
                <w:rFonts w:ascii="Arial" w:hAnsi="Arial" w:cs="Arial"/>
                <w:color w:val="auto"/>
                <w:spacing w:val="-2"/>
                <w:sz w:val="16"/>
                <w:szCs w:val="16"/>
              </w:rPr>
            </w:pPr>
          </w:p>
        </w:tc>
        <w:tc>
          <w:tcPr>
            <w:tcW w:w="1368" w:type="dxa"/>
            <w:tcBorders>
              <w:top w:val="single" w:sz="4" w:space="0" w:color="auto"/>
            </w:tcBorders>
            <w:shd w:val="clear" w:color="auto" w:fill="auto"/>
            <w:vAlign w:val="bottom"/>
          </w:tcPr>
          <w:p w14:paraId="42597C0A" w14:textId="77777777" w:rsidR="00EE1A46" w:rsidRPr="00DE1EAB" w:rsidRDefault="00EE1A46" w:rsidP="0015366E">
            <w:pPr>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7DF85E93" w14:textId="77777777" w:rsidR="00EE1A46" w:rsidRPr="00DE1EAB" w:rsidRDefault="00EE1A46" w:rsidP="0015366E">
            <w:pPr>
              <w:ind w:right="-72"/>
              <w:jc w:val="right"/>
              <w:rPr>
                <w:rFonts w:ascii="Arial" w:hAnsi="Arial" w:cs="Arial"/>
                <w:sz w:val="16"/>
                <w:szCs w:val="16"/>
                <w:cs/>
              </w:rPr>
            </w:pPr>
          </w:p>
        </w:tc>
        <w:tc>
          <w:tcPr>
            <w:tcW w:w="1368" w:type="dxa"/>
            <w:tcBorders>
              <w:top w:val="single" w:sz="4" w:space="0" w:color="auto"/>
            </w:tcBorders>
            <w:shd w:val="clear" w:color="auto" w:fill="auto"/>
            <w:vAlign w:val="bottom"/>
          </w:tcPr>
          <w:p w14:paraId="3C513087" w14:textId="77777777" w:rsidR="00EE1A46" w:rsidRPr="00DE1EAB" w:rsidRDefault="00EE1A46" w:rsidP="0015366E">
            <w:pPr>
              <w:ind w:right="-72"/>
              <w:jc w:val="right"/>
              <w:rPr>
                <w:rFonts w:ascii="Arial" w:hAnsi="Arial" w:cs="Arial"/>
                <w:sz w:val="16"/>
                <w:szCs w:val="16"/>
                <w:cs/>
              </w:rPr>
            </w:pPr>
          </w:p>
        </w:tc>
        <w:tc>
          <w:tcPr>
            <w:tcW w:w="1368" w:type="dxa"/>
            <w:tcBorders>
              <w:top w:val="single" w:sz="4" w:space="0" w:color="auto"/>
            </w:tcBorders>
            <w:shd w:val="clear" w:color="auto" w:fill="auto"/>
            <w:vAlign w:val="bottom"/>
          </w:tcPr>
          <w:p w14:paraId="11BF8017" w14:textId="77777777" w:rsidR="00EE1A46" w:rsidRPr="00DE1EAB" w:rsidRDefault="00EE1A46" w:rsidP="0015366E">
            <w:pPr>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7AA1AC0C" w14:textId="77777777" w:rsidR="00EE1A46" w:rsidRPr="00DE1EAB" w:rsidRDefault="00EE1A46" w:rsidP="0015366E">
            <w:pPr>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27524352" w14:textId="77777777" w:rsidR="00EE1A46" w:rsidRPr="00DE1EAB" w:rsidRDefault="00EE1A46" w:rsidP="0015366E">
            <w:pPr>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19ED571D" w14:textId="77777777" w:rsidR="00EE1A46" w:rsidRPr="00DE1EAB" w:rsidRDefault="00EE1A46" w:rsidP="0015366E">
            <w:pPr>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4133C176" w14:textId="77777777" w:rsidR="00EE1A46" w:rsidRPr="00DE1EAB" w:rsidRDefault="00EE1A46" w:rsidP="0015366E">
            <w:pPr>
              <w:ind w:right="-72"/>
              <w:jc w:val="right"/>
              <w:rPr>
                <w:rFonts w:ascii="Arial" w:hAnsi="Arial" w:cs="Arial"/>
                <w:sz w:val="16"/>
                <w:szCs w:val="16"/>
              </w:rPr>
            </w:pPr>
          </w:p>
        </w:tc>
      </w:tr>
      <w:tr w:rsidR="00EE1A46" w:rsidRPr="00DE1EAB" w14:paraId="5FA26F48" w14:textId="77777777" w:rsidTr="0015366E">
        <w:tc>
          <w:tcPr>
            <w:tcW w:w="5031" w:type="dxa"/>
            <w:vAlign w:val="center"/>
          </w:tcPr>
          <w:p w14:paraId="6304E8A2" w14:textId="77777777" w:rsidR="00EE1A46" w:rsidRPr="00DE1EAB" w:rsidRDefault="00EE1A46" w:rsidP="0015366E">
            <w:pPr>
              <w:pStyle w:val="Header"/>
              <w:ind w:left="-95"/>
              <w:rPr>
                <w:rFonts w:eastAsia="Cordia New" w:cs="Arial"/>
                <w:sz w:val="16"/>
                <w:szCs w:val="16"/>
                <w:lang w:val="en-US" w:eastAsia="en-US"/>
              </w:rPr>
            </w:pPr>
            <w:proofErr w:type="gramStart"/>
            <w:r w:rsidRPr="00DE1EAB">
              <w:rPr>
                <w:rFonts w:eastAsia="Cordia New" w:cs="Arial"/>
                <w:sz w:val="16"/>
                <w:szCs w:val="16"/>
                <w:lang w:val="en-US" w:eastAsia="en-US"/>
              </w:rPr>
              <w:t>At</w:t>
            </w:r>
            <w:proofErr w:type="gramEnd"/>
            <w:r w:rsidRPr="00DE1EAB">
              <w:rPr>
                <w:rFonts w:eastAsia="Cordia New" w:cs="Arial"/>
                <w:sz w:val="16"/>
                <w:szCs w:val="16"/>
                <w:lang w:val="en-US" w:eastAsia="en-US"/>
              </w:rPr>
              <w:t xml:space="preserve"> </w:t>
            </w:r>
            <w:r w:rsidRPr="00DE1EAB">
              <w:rPr>
                <w:rFonts w:eastAsia="Cordia New" w:cs="Arial"/>
                <w:sz w:val="16"/>
                <w:szCs w:val="16"/>
                <w:lang w:val="en-GB" w:eastAsia="en-US"/>
              </w:rPr>
              <w:t>31</w:t>
            </w:r>
            <w:r w:rsidRPr="00DE1EAB">
              <w:rPr>
                <w:rFonts w:eastAsia="Cordia New" w:cs="Arial"/>
                <w:sz w:val="16"/>
                <w:szCs w:val="16"/>
                <w:lang w:val="en-US" w:eastAsia="en-US"/>
              </w:rPr>
              <w:t xml:space="preserve"> December </w:t>
            </w:r>
            <w:r w:rsidRPr="00DE1EAB">
              <w:rPr>
                <w:rFonts w:eastAsia="Cordia New" w:cs="Arial"/>
                <w:sz w:val="16"/>
                <w:szCs w:val="16"/>
                <w:lang w:val="en-GB" w:eastAsia="en-US"/>
              </w:rPr>
              <w:t>2020</w:t>
            </w:r>
          </w:p>
        </w:tc>
        <w:tc>
          <w:tcPr>
            <w:tcW w:w="1368" w:type="dxa"/>
            <w:tcBorders>
              <w:bottom w:val="single" w:sz="4" w:space="0" w:color="auto"/>
            </w:tcBorders>
            <w:shd w:val="clear" w:color="auto" w:fill="auto"/>
            <w:vAlign w:val="bottom"/>
          </w:tcPr>
          <w:p w14:paraId="4E5D6E62"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(786,673,296)</w:t>
            </w:r>
          </w:p>
        </w:tc>
        <w:tc>
          <w:tcPr>
            <w:tcW w:w="1368" w:type="dxa"/>
            <w:tcBorders>
              <w:bottom w:val="single" w:sz="4" w:space="0" w:color="auto"/>
            </w:tcBorders>
            <w:shd w:val="clear" w:color="auto" w:fill="auto"/>
            <w:vAlign w:val="bottom"/>
          </w:tcPr>
          <w:p w14:paraId="71609624"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(76,416,142)</w:t>
            </w:r>
          </w:p>
        </w:tc>
        <w:tc>
          <w:tcPr>
            <w:tcW w:w="1368" w:type="dxa"/>
            <w:tcBorders>
              <w:bottom w:val="single" w:sz="4" w:space="0" w:color="auto"/>
            </w:tcBorders>
            <w:shd w:val="clear" w:color="auto" w:fill="auto"/>
            <w:vAlign w:val="bottom"/>
          </w:tcPr>
          <w:p w14:paraId="216CDC8A"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(2,992,411)</w:t>
            </w:r>
          </w:p>
        </w:tc>
        <w:tc>
          <w:tcPr>
            <w:tcW w:w="1368" w:type="dxa"/>
            <w:tcBorders>
              <w:bottom w:val="single" w:sz="4" w:space="0" w:color="auto"/>
            </w:tcBorders>
            <w:shd w:val="clear" w:color="auto" w:fill="auto"/>
            <w:vAlign w:val="bottom"/>
          </w:tcPr>
          <w:p w14:paraId="68555E8A"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w:t>
            </w:r>
          </w:p>
        </w:tc>
        <w:tc>
          <w:tcPr>
            <w:tcW w:w="1368" w:type="dxa"/>
            <w:tcBorders>
              <w:bottom w:val="single" w:sz="4" w:space="0" w:color="auto"/>
            </w:tcBorders>
            <w:shd w:val="clear" w:color="auto" w:fill="auto"/>
            <w:vAlign w:val="bottom"/>
          </w:tcPr>
          <w:p w14:paraId="2E18CE1E"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(162,847,474)</w:t>
            </w:r>
          </w:p>
        </w:tc>
        <w:tc>
          <w:tcPr>
            <w:tcW w:w="1368" w:type="dxa"/>
            <w:tcBorders>
              <w:bottom w:val="single" w:sz="4" w:space="0" w:color="auto"/>
            </w:tcBorders>
            <w:shd w:val="clear" w:color="auto" w:fill="auto"/>
            <w:vAlign w:val="bottom"/>
          </w:tcPr>
          <w:p w14:paraId="08A823A7"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(10,291,155)</w:t>
            </w:r>
          </w:p>
        </w:tc>
        <w:tc>
          <w:tcPr>
            <w:tcW w:w="1368" w:type="dxa"/>
            <w:tcBorders>
              <w:bottom w:val="single" w:sz="4" w:space="0" w:color="auto"/>
            </w:tcBorders>
            <w:shd w:val="clear" w:color="auto" w:fill="auto"/>
            <w:vAlign w:val="bottom"/>
          </w:tcPr>
          <w:p w14:paraId="356C6D79"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(43,309,539)</w:t>
            </w:r>
          </w:p>
        </w:tc>
        <w:tc>
          <w:tcPr>
            <w:tcW w:w="1368" w:type="dxa"/>
            <w:tcBorders>
              <w:bottom w:val="single" w:sz="4" w:space="0" w:color="auto"/>
            </w:tcBorders>
            <w:shd w:val="clear" w:color="auto" w:fill="auto"/>
            <w:vAlign w:val="bottom"/>
          </w:tcPr>
          <w:p w14:paraId="1BB09074"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(1,082,530,017)</w:t>
            </w:r>
          </w:p>
        </w:tc>
      </w:tr>
      <w:tr w:rsidR="00EE1A46" w:rsidRPr="00DE1EAB" w14:paraId="5B832647" w14:textId="77777777" w:rsidTr="0015366E">
        <w:tc>
          <w:tcPr>
            <w:tcW w:w="5031" w:type="dxa"/>
            <w:vAlign w:val="center"/>
          </w:tcPr>
          <w:p w14:paraId="7593FF62" w14:textId="77777777" w:rsidR="00EE1A46" w:rsidRPr="00DE1EAB" w:rsidRDefault="00EE1A46" w:rsidP="0015366E">
            <w:pPr>
              <w:pStyle w:val="Header"/>
              <w:tabs>
                <w:tab w:val="left" w:pos="1134"/>
                <w:tab w:val="left" w:pos="1276"/>
                <w:tab w:val="center" w:pos="3402"/>
                <w:tab w:val="center" w:pos="5670"/>
                <w:tab w:val="center" w:pos="6804"/>
                <w:tab w:val="right" w:pos="7655"/>
              </w:tabs>
              <w:ind w:left="-95"/>
              <w:rPr>
                <w:rFonts w:cs="Arial"/>
                <w:sz w:val="16"/>
                <w:szCs w:val="16"/>
              </w:rPr>
            </w:pPr>
          </w:p>
        </w:tc>
        <w:tc>
          <w:tcPr>
            <w:tcW w:w="1368" w:type="dxa"/>
            <w:tcBorders>
              <w:top w:val="single" w:sz="4" w:space="0" w:color="auto"/>
            </w:tcBorders>
            <w:shd w:val="clear" w:color="auto" w:fill="auto"/>
            <w:vAlign w:val="bottom"/>
          </w:tcPr>
          <w:p w14:paraId="49B957D3" w14:textId="77777777" w:rsidR="00EE1A46" w:rsidRPr="00DE1EAB" w:rsidRDefault="00EE1A46" w:rsidP="0015366E">
            <w:pPr>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666B11FE" w14:textId="77777777" w:rsidR="00EE1A46" w:rsidRPr="00DE1EAB" w:rsidRDefault="00EE1A46" w:rsidP="0015366E">
            <w:pPr>
              <w:ind w:right="-72"/>
              <w:jc w:val="right"/>
              <w:rPr>
                <w:rFonts w:ascii="Arial" w:hAnsi="Arial" w:cs="Arial"/>
                <w:sz w:val="16"/>
                <w:szCs w:val="16"/>
                <w:cs/>
              </w:rPr>
            </w:pPr>
          </w:p>
        </w:tc>
        <w:tc>
          <w:tcPr>
            <w:tcW w:w="1368" w:type="dxa"/>
            <w:tcBorders>
              <w:top w:val="single" w:sz="4" w:space="0" w:color="auto"/>
            </w:tcBorders>
            <w:shd w:val="clear" w:color="auto" w:fill="auto"/>
            <w:vAlign w:val="bottom"/>
          </w:tcPr>
          <w:p w14:paraId="349E1D08" w14:textId="77777777" w:rsidR="00EE1A46" w:rsidRPr="00DE1EAB" w:rsidRDefault="00EE1A46" w:rsidP="0015366E">
            <w:pPr>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30CC9AFE" w14:textId="77777777" w:rsidR="00EE1A46" w:rsidRPr="00DE1EAB" w:rsidRDefault="00EE1A46" w:rsidP="0015366E">
            <w:pPr>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3462C902" w14:textId="77777777" w:rsidR="00EE1A46" w:rsidRPr="00DE1EAB" w:rsidRDefault="00EE1A46" w:rsidP="0015366E">
            <w:pPr>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4CC6172F" w14:textId="77777777" w:rsidR="00EE1A46" w:rsidRPr="00DE1EAB" w:rsidRDefault="00EE1A46" w:rsidP="0015366E">
            <w:pPr>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66744E86" w14:textId="77777777" w:rsidR="00EE1A46" w:rsidRPr="00DE1EAB" w:rsidRDefault="00EE1A46" w:rsidP="0015366E">
            <w:pPr>
              <w:ind w:right="-72"/>
              <w:jc w:val="right"/>
              <w:rPr>
                <w:rFonts w:ascii="Arial" w:hAnsi="Arial" w:cs="Arial"/>
                <w:sz w:val="16"/>
                <w:szCs w:val="16"/>
              </w:rPr>
            </w:pPr>
          </w:p>
        </w:tc>
        <w:tc>
          <w:tcPr>
            <w:tcW w:w="1368" w:type="dxa"/>
            <w:tcBorders>
              <w:top w:val="single" w:sz="4" w:space="0" w:color="auto"/>
            </w:tcBorders>
            <w:shd w:val="clear" w:color="auto" w:fill="auto"/>
            <w:vAlign w:val="bottom"/>
          </w:tcPr>
          <w:p w14:paraId="16F54C77" w14:textId="77777777" w:rsidR="00EE1A46" w:rsidRPr="00DE1EAB" w:rsidRDefault="00EE1A46" w:rsidP="0015366E">
            <w:pPr>
              <w:ind w:right="-72"/>
              <w:jc w:val="right"/>
              <w:rPr>
                <w:rFonts w:ascii="Arial" w:hAnsi="Arial" w:cs="Arial"/>
                <w:sz w:val="16"/>
                <w:szCs w:val="16"/>
              </w:rPr>
            </w:pPr>
          </w:p>
        </w:tc>
      </w:tr>
      <w:tr w:rsidR="00EE1A46" w:rsidRPr="00DE1EAB" w14:paraId="1E950924" w14:textId="77777777" w:rsidTr="0015366E">
        <w:tc>
          <w:tcPr>
            <w:tcW w:w="5031" w:type="dxa"/>
            <w:vAlign w:val="center"/>
          </w:tcPr>
          <w:p w14:paraId="516062B6" w14:textId="77777777" w:rsidR="00EE1A46" w:rsidRPr="00DE1EAB" w:rsidRDefault="00EE1A46" w:rsidP="0015366E">
            <w:pPr>
              <w:pStyle w:val="Header"/>
              <w:ind w:left="-95"/>
              <w:rPr>
                <w:rFonts w:cs="Arial"/>
                <w:sz w:val="16"/>
                <w:szCs w:val="16"/>
              </w:rPr>
            </w:pPr>
            <w:r w:rsidRPr="00DE1EAB">
              <w:rPr>
                <w:rFonts w:cs="Arial"/>
                <w:sz w:val="16"/>
                <w:szCs w:val="16"/>
              </w:rPr>
              <w:t xml:space="preserve">At </w:t>
            </w:r>
            <w:r w:rsidRPr="00DE1EAB">
              <w:rPr>
                <w:rFonts w:cs="Arial"/>
                <w:sz w:val="16"/>
                <w:szCs w:val="16"/>
                <w:lang w:val="en-GB"/>
              </w:rPr>
              <w:t>1</w:t>
            </w:r>
            <w:r w:rsidRPr="00DE1EAB">
              <w:rPr>
                <w:rFonts w:cs="Arial"/>
                <w:sz w:val="16"/>
                <w:szCs w:val="16"/>
              </w:rPr>
              <w:t xml:space="preserve"> January </w:t>
            </w:r>
            <w:r w:rsidRPr="00DE1EAB">
              <w:rPr>
                <w:rFonts w:cs="Arial"/>
                <w:sz w:val="16"/>
                <w:szCs w:val="16"/>
                <w:lang w:val="en-GB"/>
              </w:rPr>
              <w:t>2021</w:t>
            </w:r>
          </w:p>
        </w:tc>
        <w:tc>
          <w:tcPr>
            <w:tcW w:w="1368" w:type="dxa"/>
            <w:shd w:val="clear" w:color="auto" w:fill="FAFAFA"/>
            <w:vAlign w:val="bottom"/>
          </w:tcPr>
          <w:p w14:paraId="79B7AFB0"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(786,673,296)</w:t>
            </w:r>
          </w:p>
        </w:tc>
        <w:tc>
          <w:tcPr>
            <w:tcW w:w="1368" w:type="dxa"/>
            <w:shd w:val="clear" w:color="auto" w:fill="FAFAFA"/>
            <w:vAlign w:val="bottom"/>
          </w:tcPr>
          <w:p w14:paraId="16DBEF65"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(76,416,142)</w:t>
            </w:r>
          </w:p>
        </w:tc>
        <w:tc>
          <w:tcPr>
            <w:tcW w:w="1368" w:type="dxa"/>
            <w:shd w:val="clear" w:color="auto" w:fill="FAFAFA"/>
            <w:vAlign w:val="bottom"/>
          </w:tcPr>
          <w:p w14:paraId="0E7BC44B"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(2,992,411)</w:t>
            </w:r>
          </w:p>
        </w:tc>
        <w:tc>
          <w:tcPr>
            <w:tcW w:w="1368" w:type="dxa"/>
            <w:shd w:val="clear" w:color="auto" w:fill="FAFAFA"/>
            <w:vAlign w:val="bottom"/>
          </w:tcPr>
          <w:p w14:paraId="3D26397A"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w:t>
            </w:r>
          </w:p>
        </w:tc>
        <w:tc>
          <w:tcPr>
            <w:tcW w:w="1368" w:type="dxa"/>
            <w:shd w:val="clear" w:color="auto" w:fill="FAFAFA"/>
            <w:vAlign w:val="bottom"/>
          </w:tcPr>
          <w:p w14:paraId="7E77DB0D"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(162,847,474)</w:t>
            </w:r>
          </w:p>
        </w:tc>
        <w:tc>
          <w:tcPr>
            <w:tcW w:w="1368" w:type="dxa"/>
            <w:shd w:val="clear" w:color="auto" w:fill="FAFAFA"/>
            <w:vAlign w:val="bottom"/>
          </w:tcPr>
          <w:p w14:paraId="571B8AD7"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(10,291,155)</w:t>
            </w:r>
          </w:p>
        </w:tc>
        <w:tc>
          <w:tcPr>
            <w:tcW w:w="1368" w:type="dxa"/>
            <w:shd w:val="clear" w:color="auto" w:fill="FAFAFA"/>
            <w:vAlign w:val="bottom"/>
          </w:tcPr>
          <w:p w14:paraId="56AA4387"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(43,309,539)</w:t>
            </w:r>
          </w:p>
        </w:tc>
        <w:tc>
          <w:tcPr>
            <w:tcW w:w="1368" w:type="dxa"/>
            <w:shd w:val="clear" w:color="auto" w:fill="FAFAFA"/>
            <w:vAlign w:val="bottom"/>
          </w:tcPr>
          <w:p w14:paraId="5CED81AF"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(1,082,530,017)</w:t>
            </w:r>
          </w:p>
        </w:tc>
      </w:tr>
      <w:tr w:rsidR="00EE1A46" w:rsidRPr="00DE1EAB" w14:paraId="550F4057" w14:textId="77777777" w:rsidTr="0015366E">
        <w:tc>
          <w:tcPr>
            <w:tcW w:w="5031" w:type="dxa"/>
            <w:vAlign w:val="center"/>
          </w:tcPr>
          <w:p w14:paraId="568C7980" w14:textId="77777777" w:rsidR="00EE1A46" w:rsidRPr="00DE1EAB" w:rsidRDefault="00EE1A46" w:rsidP="0015366E">
            <w:pPr>
              <w:pStyle w:val="Header"/>
              <w:ind w:left="-95"/>
              <w:rPr>
                <w:rFonts w:cs="Arial"/>
                <w:sz w:val="16"/>
                <w:szCs w:val="16"/>
              </w:rPr>
            </w:pPr>
            <w:r w:rsidRPr="00DE1EAB">
              <w:rPr>
                <w:rFonts w:cs="Arial"/>
                <w:sz w:val="16"/>
                <w:szCs w:val="16"/>
              </w:rPr>
              <w:t>Increase from acquisition of subsidiaries</w:t>
            </w:r>
          </w:p>
        </w:tc>
        <w:tc>
          <w:tcPr>
            <w:tcW w:w="1368" w:type="dxa"/>
            <w:shd w:val="clear" w:color="auto" w:fill="FAFAFA"/>
            <w:vAlign w:val="bottom"/>
          </w:tcPr>
          <w:p w14:paraId="661E1204" w14:textId="77777777" w:rsidR="00EE1A46" w:rsidRPr="00DE1EAB" w:rsidRDefault="00EE1A46" w:rsidP="0015366E">
            <w:pPr>
              <w:ind w:right="-72"/>
              <w:jc w:val="right"/>
              <w:rPr>
                <w:rFonts w:ascii="Arial" w:hAnsi="Arial" w:cs="Arial"/>
                <w:sz w:val="16"/>
                <w:szCs w:val="16"/>
                <w:cs/>
              </w:rPr>
            </w:pPr>
            <w:r w:rsidRPr="00DE1EAB">
              <w:rPr>
                <w:rFonts w:ascii="Arial" w:hAnsi="Arial" w:cs="Arial"/>
                <w:color w:val="auto"/>
                <w:sz w:val="16"/>
                <w:szCs w:val="16"/>
                <w:lang w:val="en-GB"/>
              </w:rPr>
              <w:t>(560,405,812)</w:t>
            </w:r>
          </w:p>
        </w:tc>
        <w:tc>
          <w:tcPr>
            <w:tcW w:w="1368" w:type="dxa"/>
            <w:shd w:val="clear" w:color="auto" w:fill="FAFAFA"/>
            <w:vAlign w:val="bottom"/>
          </w:tcPr>
          <w:p w14:paraId="2AA62096"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w:t>
            </w:r>
          </w:p>
        </w:tc>
        <w:tc>
          <w:tcPr>
            <w:tcW w:w="1368" w:type="dxa"/>
            <w:shd w:val="clear" w:color="auto" w:fill="FAFAFA"/>
            <w:vAlign w:val="bottom"/>
          </w:tcPr>
          <w:p w14:paraId="423CDB01"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w:t>
            </w:r>
          </w:p>
        </w:tc>
        <w:tc>
          <w:tcPr>
            <w:tcW w:w="1368" w:type="dxa"/>
            <w:shd w:val="clear" w:color="auto" w:fill="FAFAFA"/>
            <w:vAlign w:val="bottom"/>
          </w:tcPr>
          <w:p w14:paraId="33AA9E44"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w:t>
            </w:r>
          </w:p>
        </w:tc>
        <w:tc>
          <w:tcPr>
            <w:tcW w:w="1368" w:type="dxa"/>
            <w:shd w:val="clear" w:color="auto" w:fill="FAFAFA"/>
            <w:vAlign w:val="bottom"/>
          </w:tcPr>
          <w:p w14:paraId="33865592"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1,445</w:t>
            </w:r>
          </w:p>
        </w:tc>
        <w:tc>
          <w:tcPr>
            <w:tcW w:w="1368" w:type="dxa"/>
            <w:shd w:val="clear" w:color="auto" w:fill="FAFAFA"/>
            <w:vAlign w:val="bottom"/>
          </w:tcPr>
          <w:p w14:paraId="438D84BA"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w:t>
            </w:r>
          </w:p>
        </w:tc>
        <w:tc>
          <w:tcPr>
            <w:tcW w:w="1368" w:type="dxa"/>
            <w:shd w:val="clear" w:color="auto" w:fill="FAFAFA"/>
            <w:vAlign w:val="bottom"/>
          </w:tcPr>
          <w:p w14:paraId="2729A060"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w:t>
            </w:r>
          </w:p>
        </w:tc>
        <w:tc>
          <w:tcPr>
            <w:tcW w:w="1368" w:type="dxa"/>
            <w:shd w:val="clear" w:color="auto" w:fill="FAFAFA"/>
            <w:vAlign w:val="bottom"/>
          </w:tcPr>
          <w:p w14:paraId="02FA3D53"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(560,404,367)</w:t>
            </w:r>
          </w:p>
        </w:tc>
      </w:tr>
      <w:tr w:rsidR="00EE1A46" w:rsidRPr="00DE1EAB" w14:paraId="76C11ADF" w14:textId="77777777" w:rsidTr="0015366E">
        <w:tc>
          <w:tcPr>
            <w:tcW w:w="5031" w:type="dxa"/>
            <w:vAlign w:val="center"/>
          </w:tcPr>
          <w:p w14:paraId="4524235F" w14:textId="77777777" w:rsidR="00EE1A46" w:rsidRPr="00DE1EAB" w:rsidRDefault="00EE1A46" w:rsidP="0015366E">
            <w:pPr>
              <w:pStyle w:val="Header"/>
              <w:ind w:left="-95"/>
              <w:rPr>
                <w:rFonts w:cs="Arial"/>
                <w:sz w:val="16"/>
                <w:szCs w:val="16"/>
                <w:cs/>
              </w:rPr>
            </w:pPr>
            <w:r w:rsidRPr="00DE1EAB">
              <w:rPr>
                <w:rFonts w:cs="Arial"/>
                <w:sz w:val="16"/>
                <w:szCs w:val="16"/>
              </w:rPr>
              <w:t>Increase/(decrease) to profit or loss</w:t>
            </w:r>
          </w:p>
        </w:tc>
        <w:tc>
          <w:tcPr>
            <w:tcW w:w="1368" w:type="dxa"/>
            <w:shd w:val="clear" w:color="auto" w:fill="FAFAFA"/>
            <w:vAlign w:val="bottom"/>
          </w:tcPr>
          <w:p w14:paraId="166DD539" w14:textId="77777777" w:rsidR="00EE1A46" w:rsidRPr="00DE1EAB" w:rsidRDefault="00EE1A46" w:rsidP="0015366E">
            <w:pPr>
              <w:ind w:right="-72"/>
              <w:jc w:val="right"/>
              <w:rPr>
                <w:rFonts w:ascii="Arial" w:hAnsi="Arial" w:cs="Arial"/>
                <w:sz w:val="16"/>
                <w:szCs w:val="16"/>
                <w:cs/>
              </w:rPr>
            </w:pPr>
            <w:r w:rsidRPr="00DE1EAB">
              <w:rPr>
                <w:rFonts w:ascii="Arial" w:hAnsi="Arial" w:cs="Arial"/>
                <w:color w:val="auto"/>
                <w:sz w:val="16"/>
                <w:szCs w:val="16"/>
                <w:lang w:val="en-GB"/>
              </w:rPr>
              <w:t>(10,465,238)</w:t>
            </w:r>
          </w:p>
        </w:tc>
        <w:tc>
          <w:tcPr>
            <w:tcW w:w="1368" w:type="dxa"/>
            <w:shd w:val="clear" w:color="auto" w:fill="FAFAFA"/>
            <w:vAlign w:val="bottom"/>
          </w:tcPr>
          <w:p w14:paraId="0E9999CB"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132,755,802</w:t>
            </w:r>
          </w:p>
        </w:tc>
        <w:tc>
          <w:tcPr>
            <w:tcW w:w="1368" w:type="dxa"/>
            <w:shd w:val="clear" w:color="auto" w:fill="FAFAFA"/>
            <w:vAlign w:val="bottom"/>
          </w:tcPr>
          <w:p w14:paraId="35ADA90F"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2,435,412</w:t>
            </w:r>
          </w:p>
        </w:tc>
        <w:tc>
          <w:tcPr>
            <w:tcW w:w="1368" w:type="dxa"/>
            <w:shd w:val="clear" w:color="auto" w:fill="FAFAFA"/>
            <w:vAlign w:val="bottom"/>
          </w:tcPr>
          <w:p w14:paraId="623B73A6"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w:t>
            </w:r>
          </w:p>
        </w:tc>
        <w:tc>
          <w:tcPr>
            <w:tcW w:w="1368" w:type="dxa"/>
            <w:shd w:val="clear" w:color="auto" w:fill="FAFAFA"/>
            <w:vAlign w:val="bottom"/>
          </w:tcPr>
          <w:p w14:paraId="1DD080EC"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(8,552,273)</w:t>
            </w:r>
          </w:p>
        </w:tc>
        <w:tc>
          <w:tcPr>
            <w:tcW w:w="1368" w:type="dxa"/>
            <w:shd w:val="clear" w:color="auto" w:fill="FAFAFA"/>
            <w:vAlign w:val="bottom"/>
          </w:tcPr>
          <w:p w14:paraId="62EE9A80"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(41,364,227)</w:t>
            </w:r>
          </w:p>
        </w:tc>
        <w:tc>
          <w:tcPr>
            <w:tcW w:w="1368" w:type="dxa"/>
            <w:shd w:val="clear" w:color="auto" w:fill="FAFAFA"/>
            <w:vAlign w:val="bottom"/>
          </w:tcPr>
          <w:p w14:paraId="76AA0640"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w:t>
            </w:r>
          </w:p>
        </w:tc>
        <w:tc>
          <w:tcPr>
            <w:tcW w:w="1368" w:type="dxa"/>
            <w:shd w:val="clear" w:color="auto" w:fill="FAFAFA"/>
            <w:vAlign w:val="bottom"/>
          </w:tcPr>
          <w:p w14:paraId="73BEB8B6"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74,809,476</w:t>
            </w:r>
          </w:p>
        </w:tc>
      </w:tr>
      <w:tr w:rsidR="00EE1A46" w:rsidRPr="00DE1EAB" w14:paraId="314F449C" w14:textId="77777777" w:rsidTr="0015366E">
        <w:tc>
          <w:tcPr>
            <w:tcW w:w="5031" w:type="dxa"/>
            <w:vAlign w:val="center"/>
          </w:tcPr>
          <w:p w14:paraId="6930C77C" w14:textId="77777777" w:rsidR="00EE1A46" w:rsidRPr="00DE1EAB" w:rsidRDefault="00EE1A46" w:rsidP="0015366E">
            <w:pPr>
              <w:pStyle w:val="Header"/>
              <w:ind w:left="-95"/>
              <w:rPr>
                <w:rFonts w:eastAsia="Cordia New" w:cs="Arial"/>
                <w:sz w:val="16"/>
                <w:szCs w:val="16"/>
                <w:lang w:val="en-US" w:eastAsia="en-US"/>
              </w:rPr>
            </w:pPr>
            <w:r w:rsidRPr="00DE1EAB">
              <w:rPr>
                <w:rFonts w:cs="Arial"/>
                <w:sz w:val="16"/>
                <w:szCs w:val="16"/>
                <w:lang w:val="en-US"/>
              </w:rPr>
              <w:t>In</w:t>
            </w:r>
            <w:r w:rsidRPr="00DE1EAB">
              <w:rPr>
                <w:rFonts w:cs="Arial"/>
                <w:sz w:val="16"/>
                <w:szCs w:val="16"/>
              </w:rPr>
              <w:t xml:space="preserve">crease </w:t>
            </w:r>
            <w:r w:rsidRPr="00DE1EAB">
              <w:rPr>
                <w:rFonts w:eastAsia="Cordia New" w:cs="Arial"/>
                <w:sz w:val="16"/>
                <w:szCs w:val="16"/>
                <w:lang w:val="en-US" w:eastAsia="en-US"/>
              </w:rPr>
              <w:t>to other comprehensive income</w:t>
            </w:r>
          </w:p>
        </w:tc>
        <w:tc>
          <w:tcPr>
            <w:tcW w:w="1368" w:type="dxa"/>
            <w:shd w:val="clear" w:color="auto" w:fill="FAFAFA"/>
            <w:vAlign w:val="bottom"/>
          </w:tcPr>
          <w:p w14:paraId="0F61BE3C"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w:t>
            </w:r>
          </w:p>
        </w:tc>
        <w:tc>
          <w:tcPr>
            <w:tcW w:w="1368" w:type="dxa"/>
            <w:shd w:val="clear" w:color="auto" w:fill="FAFAFA"/>
            <w:vAlign w:val="bottom"/>
          </w:tcPr>
          <w:p w14:paraId="33CBC3A3"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w:t>
            </w:r>
          </w:p>
        </w:tc>
        <w:tc>
          <w:tcPr>
            <w:tcW w:w="1368" w:type="dxa"/>
            <w:shd w:val="clear" w:color="auto" w:fill="FAFAFA"/>
            <w:vAlign w:val="bottom"/>
          </w:tcPr>
          <w:p w14:paraId="2B1D14C4"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w:t>
            </w:r>
          </w:p>
        </w:tc>
        <w:tc>
          <w:tcPr>
            <w:tcW w:w="1368" w:type="dxa"/>
            <w:shd w:val="clear" w:color="auto" w:fill="FAFAFA"/>
            <w:vAlign w:val="bottom"/>
          </w:tcPr>
          <w:p w14:paraId="15B260CC"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w:t>
            </w:r>
          </w:p>
        </w:tc>
        <w:tc>
          <w:tcPr>
            <w:tcW w:w="1368" w:type="dxa"/>
            <w:shd w:val="clear" w:color="auto" w:fill="FAFAFA"/>
            <w:vAlign w:val="bottom"/>
          </w:tcPr>
          <w:p w14:paraId="7738316C"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w:t>
            </w:r>
          </w:p>
        </w:tc>
        <w:tc>
          <w:tcPr>
            <w:tcW w:w="1368" w:type="dxa"/>
            <w:shd w:val="clear" w:color="auto" w:fill="FAFAFA"/>
            <w:vAlign w:val="bottom"/>
          </w:tcPr>
          <w:p w14:paraId="41CCE8BB"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(8,735,420)</w:t>
            </w:r>
          </w:p>
        </w:tc>
        <w:tc>
          <w:tcPr>
            <w:tcW w:w="1368" w:type="dxa"/>
            <w:shd w:val="clear" w:color="auto" w:fill="FAFAFA"/>
            <w:vAlign w:val="bottom"/>
          </w:tcPr>
          <w:p w14:paraId="6D09285F"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w:t>
            </w:r>
          </w:p>
        </w:tc>
        <w:tc>
          <w:tcPr>
            <w:tcW w:w="1368" w:type="dxa"/>
            <w:shd w:val="clear" w:color="auto" w:fill="FAFAFA"/>
            <w:vAlign w:val="bottom"/>
          </w:tcPr>
          <w:p w14:paraId="135EA792"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(8,735,420)</w:t>
            </w:r>
          </w:p>
        </w:tc>
      </w:tr>
      <w:tr w:rsidR="00EE1A46" w:rsidRPr="00DE1EAB" w14:paraId="4B724865" w14:textId="77777777" w:rsidTr="0015366E">
        <w:tc>
          <w:tcPr>
            <w:tcW w:w="5031" w:type="dxa"/>
            <w:vAlign w:val="center"/>
          </w:tcPr>
          <w:p w14:paraId="4907F3D5" w14:textId="77777777" w:rsidR="00EE1A46" w:rsidRPr="00DE1EAB" w:rsidRDefault="00EE1A46" w:rsidP="0015366E">
            <w:pPr>
              <w:pStyle w:val="Header"/>
              <w:ind w:left="-95"/>
              <w:rPr>
                <w:rFonts w:eastAsia="Cordia New" w:cs="Arial"/>
                <w:sz w:val="16"/>
                <w:szCs w:val="16"/>
                <w:lang w:val="en-US" w:eastAsia="en-US"/>
              </w:rPr>
            </w:pPr>
            <w:r w:rsidRPr="00DE1EAB">
              <w:rPr>
                <w:rFonts w:eastAsia="Cordia New" w:cs="Arial"/>
                <w:sz w:val="16"/>
                <w:szCs w:val="16"/>
                <w:lang w:val="en-US" w:eastAsia="en-US"/>
              </w:rPr>
              <w:t>Adjustment/reclassification</w:t>
            </w:r>
          </w:p>
        </w:tc>
        <w:tc>
          <w:tcPr>
            <w:tcW w:w="1368" w:type="dxa"/>
            <w:shd w:val="clear" w:color="auto" w:fill="FAFAFA"/>
            <w:vAlign w:val="bottom"/>
          </w:tcPr>
          <w:p w14:paraId="51220014"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20,014,203</w:t>
            </w:r>
          </w:p>
        </w:tc>
        <w:tc>
          <w:tcPr>
            <w:tcW w:w="1368" w:type="dxa"/>
            <w:shd w:val="clear" w:color="auto" w:fill="FAFAFA"/>
            <w:vAlign w:val="bottom"/>
          </w:tcPr>
          <w:p w14:paraId="2069E6F8"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(56,690,189)</w:t>
            </w:r>
          </w:p>
        </w:tc>
        <w:tc>
          <w:tcPr>
            <w:tcW w:w="1368" w:type="dxa"/>
            <w:shd w:val="clear" w:color="auto" w:fill="FAFAFA"/>
            <w:vAlign w:val="bottom"/>
          </w:tcPr>
          <w:p w14:paraId="19CE7A8F"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w:t>
            </w:r>
          </w:p>
        </w:tc>
        <w:tc>
          <w:tcPr>
            <w:tcW w:w="1368" w:type="dxa"/>
            <w:shd w:val="clear" w:color="auto" w:fill="FAFAFA"/>
            <w:vAlign w:val="bottom"/>
          </w:tcPr>
          <w:p w14:paraId="214077D9"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w:t>
            </w:r>
          </w:p>
        </w:tc>
        <w:tc>
          <w:tcPr>
            <w:tcW w:w="1368" w:type="dxa"/>
            <w:shd w:val="clear" w:color="auto" w:fill="FAFAFA"/>
            <w:vAlign w:val="bottom"/>
          </w:tcPr>
          <w:p w14:paraId="414286A4"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w:t>
            </w:r>
          </w:p>
        </w:tc>
        <w:tc>
          <w:tcPr>
            <w:tcW w:w="1368" w:type="dxa"/>
            <w:shd w:val="clear" w:color="auto" w:fill="FAFAFA"/>
            <w:vAlign w:val="bottom"/>
          </w:tcPr>
          <w:p w14:paraId="30340E02"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w:t>
            </w:r>
          </w:p>
        </w:tc>
        <w:tc>
          <w:tcPr>
            <w:tcW w:w="1368" w:type="dxa"/>
            <w:shd w:val="clear" w:color="auto" w:fill="FAFAFA"/>
            <w:vAlign w:val="bottom"/>
          </w:tcPr>
          <w:p w14:paraId="580A20B1"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w:t>
            </w:r>
          </w:p>
        </w:tc>
        <w:tc>
          <w:tcPr>
            <w:tcW w:w="1368" w:type="dxa"/>
            <w:shd w:val="clear" w:color="auto" w:fill="FAFAFA"/>
            <w:vAlign w:val="bottom"/>
          </w:tcPr>
          <w:p w14:paraId="17950876"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(36,675,986)</w:t>
            </w:r>
          </w:p>
        </w:tc>
      </w:tr>
      <w:tr w:rsidR="00EE1A46" w:rsidRPr="00DE1EAB" w14:paraId="224593B9" w14:textId="77777777" w:rsidTr="0015366E">
        <w:tc>
          <w:tcPr>
            <w:tcW w:w="5031" w:type="dxa"/>
            <w:vAlign w:val="center"/>
          </w:tcPr>
          <w:p w14:paraId="7A502700" w14:textId="77777777" w:rsidR="00EE1A46" w:rsidRPr="00DE1EAB" w:rsidRDefault="00EE1A46" w:rsidP="0015366E">
            <w:pPr>
              <w:pStyle w:val="Header"/>
              <w:ind w:left="-95"/>
              <w:rPr>
                <w:rFonts w:eastAsia="Cordia New" w:cs="Arial"/>
                <w:sz w:val="16"/>
                <w:szCs w:val="16"/>
                <w:lang w:val="en-US" w:eastAsia="en-US"/>
              </w:rPr>
            </w:pPr>
            <w:r w:rsidRPr="00DE1EAB">
              <w:rPr>
                <w:rFonts w:eastAsia="Cordia New" w:cs="Arial"/>
                <w:sz w:val="16"/>
                <w:szCs w:val="16"/>
                <w:lang w:val="en-US" w:eastAsia="en-US"/>
              </w:rPr>
              <w:t>Currency translation differences</w:t>
            </w:r>
          </w:p>
        </w:tc>
        <w:tc>
          <w:tcPr>
            <w:tcW w:w="1368" w:type="dxa"/>
            <w:tcBorders>
              <w:bottom w:val="single" w:sz="4" w:space="0" w:color="auto"/>
            </w:tcBorders>
            <w:shd w:val="clear" w:color="auto" w:fill="FAFAFA"/>
            <w:vAlign w:val="bottom"/>
          </w:tcPr>
          <w:p w14:paraId="6FF522CF"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(112,748,644)</w:t>
            </w:r>
          </w:p>
        </w:tc>
        <w:tc>
          <w:tcPr>
            <w:tcW w:w="1368" w:type="dxa"/>
            <w:tcBorders>
              <w:bottom w:val="single" w:sz="4" w:space="0" w:color="auto"/>
            </w:tcBorders>
            <w:shd w:val="clear" w:color="auto" w:fill="FAFAFA"/>
            <w:vAlign w:val="bottom"/>
          </w:tcPr>
          <w:p w14:paraId="2A454A20"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350,529</w:t>
            </w:r>
          </w:p>
        </w:tc>
        <w:tc>
          <w:tcPr>
            <w:tcW w:w="1368" w:type="dxa"/>
            <w:tcBorders>
              <w:bottom w:val="single" w:sz="4" w:space="0" w:color="auto"/>
            </w:tcBorders>
            <w:shd w:val="clear" w:color="auto" w:fill="FAFAFA"/>
            <w:vAlign w:val="bottom"/>
          </w:tcPr>
          <w:p w14:paraId="3F3968E5"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w:t>
            </w:r>
          </w:p>
        </w:tc>
        <w:tc>
          <w:tcPr>
            <w:tcW w:w="1368" w:type="dxa"/>
            <w:tcBorders>
              <w:bottom w:val="single" w:sz="4" w:space="0" w:color="auto"/>
            </w:tcBorders>
            <w:shd w:val="clear" w:color="auto" w:fill="FAFAFA"/>
            <w:vAlign w:val="bottom"/>
          </w:tcPr>
          <w:p w14:paraId="1879E6AC"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w:t>
            </w:r>
          </w:p>
        </w:tc>
        <w:tc>
          <w:tcPr>
            <w:tcW w:w="1368" w:type="dxa"/>
            <w:tcBorders>
              <w:bottom w:val="single" w:sz="4" w:space="0" w:color="auto"/>
            </w:tcBorders>
            <w:shd w:val="clear" w:color="auto" w:fill="FAFAFA"/>
            <w:vAlign w:val="bottom"/>
          </w:tcPr>
          <w:p w14:paraId="179300EB"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109,517</w:t>
            </w:r>
          </w:p>
        </w:tc>
        <w:tc>
          <w:tcPr>
            <w:tcW w:w="1368" w:type="dxa"/>
            <w:tcBorders>
              <w:bottom w:val="single" w:sz="4" w:space="0" w:color="auto"/>
            </w:tcBorders>
            <w:shd w:val="clear" w:color="auto" w:fill="FAFAFA"/>
            <w:vAlign w:val="bottom"/>
          </w:tcPr>
          <w:p w14:paraId="7D970631" w14:textId="77777777" w:rsidR="00EE1A46" w:rsidRPr="00DE1EAB" w:rsidRDefault="00EE1A46" w:rsidP="0015366E">
            <w:pPr>
              <w:ind w:right="-72"/>
              <w:jc w:val="right"/>
              <w:rPr>
                <w:rFonts w:ascii="Arial" w:hAnsi="Arial" w:cs="Arial"/>
                <w:sz w:val="16"/>
                <w:szCs w:val="16"/>
              </w:rPr>
            </w:pPr>
            <w:r w:rsidRPr="00DE1EAB">
              <w:rPr>
                <w:rFonts w:ascii="Arial" w:hAnsi="Arial" w:cs="Arial"/>
                <w:sz w:val="16"/>
                <w:szCs w:val="16"/>
                <w:lang w:val="en-GB"/>
              </w:rPr>
              <w:t>106,235</w:t>
            </w:r>
          </w:p>
        </w:tc>
        <w:tc>
          <w:tcPr>
            <w:tcW w:w="1368" w:type="dxa"/>
            <w:tcBorders>
              <w:bottom w:val="single" w:sz="4" w:space="0" w:color="auto"/>
            </w:tcBorders>
            <w:shd w:val="clear" w:color="auto" w:fill="FAFAFA"/>
            <w:vAlign w:val="bottom"/>
          </w:tcPr>
          <w:p w14:paraId="25D5894D"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(592,812)</w:t>
            </w:r>
          </w:p>
        </w:tc>
        <w:tc>
          <w:tcPr>
            <w:tcW w:w="1368" w:type="dxa"/>
            <w:tcBorders>
              <w:bottom w:val="single" w:sz="4" w:space="0" w:color="auto"/>
            </w:tcBorders>
            <w:shd w:val="clear" w:color="auto" w:fill="FAFAFA"/>
            <w:vAlign w:val="bottom"/>
          </w:tcPr>
          <w:p w14:paraId="0C01206C"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(112,775,175)</w:t>
            </w:r>
          </w:p>
        </w:tc>
      </w:tr>
      <w:tr w:rsidR="00EE1A46" w:rsidRPr="00DE1EAB" w14:paraId="54401911" w14:textId="77777777" w:rsidTr="0015366E">
        <w:tc>
          <w:tcPr>
            <w:tcW w:w="5031" w:type="dxa"/>
            <w:vAlign w:val="center"/>
          </w:tcPr>
          <w:p w14:paraId="6240D46E" w14:textId="77777777" w:rsidR="00EE1A46" w:rsidRPr="00DE1EAB" w:rsidRDefault="00EE1A46" w:rsidP="0015366E">
            <w:pPr>
              <w:suppressAutoHyphens/>
              <w:ind w:left="-95"/>
              <w:jc w:val="both"/>
              <w:rPr>
                <w:rFonts w:ascii="Arial" w:hAnsi="Arial" w:cs="Arial"/>
                <w:color w:val="auto"/>
                <w:spacing w:val="-2"/>
                <w:sz w:val="16"/>
                <w:szCs w:val="16"/>
              </w:rPr>
            </w:pPr>
          </w:p>
        </w:tc>
        <w:tc>
          <w:tcPr>
            <w:tcW w:w="1368" w:type="dxa"/>
            <w:tcBorders>
              <w:top w:val="single" w:sz="4" w:space="0" w:color="auto"/>
            </w:tcBorders>
            <w:shd w:val="clear" w:color="auto" w:fill="FAFAFA"/>
            <w:vAlign w:val="bottom"/>
          </w:tcPr>
          <w:p w14:paraId="6C2270F3" w14:textId="77777777" w:rsidR="00EE1A46" w:rsidRPr="00DE1EAB" w:rsidRDefault="00EE1A46" w:rsidP="0015366E">
            <w:pPr>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00541730" w14:textId="77777777" w:rsidR="00EE1A46" w:rsidRPr="00DE1EAB" w:rsidRDefault="00EE1A46" w:rsidP="0015366E">
            <w:pPr>
              <w:ind w:right="-72"/>
              <w:jc w:val="right"/>
              <w:rPr>
                <w:rFonts w:ascii="Arial" w:hAnsi="Arial" w:cs="Arial"/>
                <w:sz w:val="16"/>
                <w:szCs w:val="16"/>
                <w:cs/>
              </w:rPr>
            </w:pPr>
          </w:p>
        </w:tc>
        <w:tc>
          <w:tcPr>
            <w:tcW w:w="1368" w:type="dxa"/>
            <w:tcBorders>
              <w:top w:val="single" w:sz="4" w:space="0" w:color="auto"/>
            </w:tcBorders>
            <w:shd w:val="clear" w:color="auto" w:fill="FAFAFA"/>
            <w:vAlign w:val="bottom"/>
          </w:tcPr>
          <w:p w14:paraId="350A381F" w14:textId="77777777" w:rsidR="00EE1A46" w:rsidRPr="00DE1EAB" w:rsidRDefault="00EE1A46" w:rsidP="0015366E">
            <w:pPr>
              <w:ind w:right="-72"/>
              <w:jc w:val="right"/>
              <w:rPr>
                <w:rFonts w:ascii="Arial" w:hAnsi="Arial" w:cs="Arial"/>
                <w:sz w:val="16"/>
                <w:szCs w:val="16"/>
                <w:cs/>
              </w:rPr>
            </w:pPr>
          </w:p>
        </w:tc>
        <w:tc>
          <w:tcPr>
            <w:tcW w:w="1368" w:type="dxa"/>
            <w:tcBorders>
              <w:top w:val="single" w:sz="4" w:space="0" w:color="auto"/>
            </w:tcBorders>
            <w:shd w:val="clear" w:color="auto" w:fill="FAFAFA"/>
            <w:vAlign w:val="bottom"/>
          </w:tcPr>
          <w:p w14:paraId="6417D321" w14:textId="77777777" w:rsidR="00EE1A46" w:rsidRPr="00DE1EAB" w:rsidRDefault="00EE1A46" w:rsidP="0015366E">
            <w:pPr>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010B875D" w14:textId="77777777" w:rsidR="00EE1A46" w:rsidRPr="00DE1EAB" w:rsidRDefault="00EE1A46" w:rsidP="0015366E">
            <w:pPr>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32549D41" w14:textId="77777777" w:rsidR="00EE1A46" w:rsidRPr="00DE1EAB" w:rsidRDefault="00EE1A46" w:rsidP="0015366E">
            <w:pPr>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73218F5E" w14:textId="77777777" w:rsidR="00EE1A46" w:rsidRPr="00DE1EAB" w:rsidRDefault="00EE1A46" w:rsidP="0015366E">
            <w:pPr>
              <w:ind w:right="-72"/>
              <w:jc w:val="right"/>
              <w:rPr>
                <w:rFonts w:ascii="Arial" w:hAnsi="Arial" w:cs="Arial"/>
                <w:sz w:val="16"/>
                <w:szCs w:val="16"/>
              </w:rPr>
            </w:pPr>
          </w:p>
        </w:tc>
        <w:tc>
          <w:tcPr>
            <w:tcW w:w="1368" w:type="dxa"/>
            <w:tcBorders>
              <w:top w:val="single" w:sz="4" w:space="0" w:color="auto"/>
            </w:tcBorders>
            <w:shd w:val="clear" w:color="auto" w:fill="FAFAFA"/>
            <w:vAlign w:val="bottom"/>
          </w:tcPr>
          <w:p w14:paraId="6985FCCC" w14:textId="77777777" w:rsidR="00EE1A46" w:rsidRPr="00DE1EAB" w:rsidRDefault="00EE1A46" w:rsidP="0015366E">
            <w:pPr>
              <w:ind w:right="-72"/>
              <w:jc w:val="right"/>
              <w:rPr>
                <w:rFonts w:ascii="Arial" w:hAnsi="Arial" w:cs="Arial"/>
                <w:sz w:val="16"/>
                <w:szCs w:val="16"/>
              </w:rPr>
            </w:pPr>
          </w:p>
        </w:tc>
      </w:tr>
      <w:tr w:rsidR="00EE1A46" w:rsidRPr="00DE1EAB" w14:paraId="3F2E3317" w14:textId="77777777" w:rsidTr="0015366E">
        <w:tc>
          <w:tcPr>
            <w:tcW w:w="5031" w:type="dxa"/>
            <w:vAlign w:val="center"/>
          </w:tcPr>
          <w:p w14:paraId="3A0E7DCA" w14:textId="77777777" w:rsidR="00EE1A46" w:rsidRPr="00DE1EAB" w:rsidRDefault="00EE1A46" w:rsidP="0015366E">
            <w:pPr>
              <w:pStyle w:val="Header"/>
              <w:ind w:left="-95"/>
              <w:rPr>
                <w:rFonts w:eastAsia="Cordia New" w:cs="Arial"/>
                <w:sz w:val="16"/>
                <w:szCs w:val="16"/>
                <w:lang w:val="en-US" w:eastAsia="en-US"/>
              </w:rPr>
            </w:pPr>
            <w:proofErr w:type="gramStart"/>
            <w:r w:rsidRPr="00DE1EAB">
              <w:rPr>
                <w:rFonts w:eastAsia="Cordia New" w:cs="Arial"/>
                <w:sz w:val="16"/>
                <w:szCs w:val="16"/>
                <w:lang w:val="en-US" w:eastAsia="en-US"/>
              </w:rPr>
              <w:t>At</w:t>
            </w:r>
            <w:proofErr w:type="gramEnd"/>
            <w:r w:rsidRPr="00DE1EAB">
              <w:rPr>
                <w:rFonts w:eastAsia="Cordia New" w:cs="Arial"/>
                <w:sz w:val="16"/>
                <w:szCs w:val="16"/>
                <w:lang w:val="en-US" w:eastAsia="en-US"/>
              </w:rPr>
              <w:t xml:space="preserve"> </w:t>
            </w:r>
            <w:r w:rsidRPr="00DE1EAB">
              <w:rPr>
                <w:rFonts w:eastAsia="Cordia New" w:cs="Arial"/>
                <w:sz w:val="16"/>
                <w:szCs w:val="16"/>
                <w:lang w:val="en-GB" w:eastAsia="en-US"/>
              </w:rPr>
              <w:t>31</w:t>
            </w:r>
            <w:r w:rsidRPr="00DE1EAB">
              <w:rPr>
                <w:rFonts w:eastAsia="Cordia New" w:cs="Arial"/>
                <w:sz w:val="16"/>
                <w:szCs w:val="16"/>
                <w:lang w:val="en-US" w:eastAsia="en-US"/>
              </w:rPr>
              <w:t xml:space="preserve"> December </w:t>
            </w:r>
            <w:r w:rsidRPr="00DE1EAB">
              <w:rPr>
                <w:rFonts w:eastAsia="Cordia New" w:cs="Arial"/>
                <w:sz w:val="16"/>
                <w:szCs w:val="16"/>
                <w:lang w:val="en-GB" w:eastAsia="en-US"/>
              </w:rPr>
              <w:t>2021</w:t>
            </w:r>
          </w:p>
        </w:tc>
        <w:tc>
          <w:tcPr>
            <w:tcW w:w="1368" w:type="dxa"/>
            <w:tcBorders>
              <w:bottom w:val="single" w:sz="4" w:space="0" w:color="auto"/>
            </w:tcBorders>
            <w:shd w:val="clear" w:color="auto" w:fill="FAFAFA"/>
            <w:vAlign w:val="bottom"/>
          </w:tcPr>
          <w:p w14:paraId="58FC7557"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(1,450,278,787)</w:t>
            </w:r>
          </w:p>
        </w:tc>
        <w:tc>
          <w:tcPr>
            <w:tcW w:w="1368" w:type="dxa"/>
            <w:tcBorders>
              <w:bottom w:val="single" w:sz="4" w:space="0" w:color="auto"/>
            </w:tcBorders>
            <w:shd w:val="clear" w:color="auto" w:fill="FAFAFA"/>
            <w:vAlign w:val="bottom"/>
          </w:tcPr>
          <w:p w14:paraId="682E64F8"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w:t>
            </w:r>
          </w:p>
        </w:tc>
        <w:tc>
          <w:tcPr>
            <w:tcW w:w="1368" w:type="dxa"/>
            <w:tcBorders>
              <w:bottom w:val="single" w:sz="4" w:space="0" w:color="auto"/>
            </w:tcBorders>
            <w:shd w:val="clear" w:color="auto" w:fill="FAFAFA"/>
            <w:vAlign w:val="bottom"/>
          </w:tcPr>
          <w:p w14:paraId="56E45A2E"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(556,999)</w:t>
            </w:r>
          </w:p>
        </w:tc>
        <w:tc>
          <w:tcPr>
            <w:tcW w:w="1368" w:type="dxa"/>
            <w:tcBorders>
              <w:bottom w:val="single" w:sz="4" w:space="0" w:color="auto"/>
            </w:tcBorders>
            <w:shd w:val="clear" w:color="auto" w:fill="FAFAFA"/>
            <w:vAlign w:val="bottom"/>
          </w:tcPr>
          <w:p w14:paraId="1164799F"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w:t>
            </w:r>
          </w:p>
        </w:tc>
        <w:tc>
          <w:tcPr>
            <w:tcW w:w="1368" w:type="dxa"/>
            <w:tcBorders>
              <w:bottom w:val="single" w:sz="4" w:space="0" w:color="auto"/>
            </w:tcBorders>
            <w:shd w:val="clear" w:color="auto" w:fill="FAFAFA"/>
            <w:vAlign w:val="bottom"/>
          </w:tcPr>
          <w:p w14:paraId="569A733F"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(171,288,785)</w:t>
            </w:r>
          </w:p>
        </w:tc>
        <w:tc>
          <w:tcPr>
            <w:tcW w:w="1368" w:type="dxa"/>
            <w:tcBorders>
              <w:bottom w:val="single" w:sz="4" w:space="0" w:color="auto"/>
            </w:tcBorders>
            <w:shd w:val="clear" w:color="auto" w:fill="FAFAFA"/>
            <w:vAlign w:val="bottom"/>
          </w:tcPr>
          <w:p w14:paraId="7E441159"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(60,284,567)</w:t>
            </w:r>
          </w:p>
        </w:tc>
        <w:tc>
          <w:tcPr>
            <w:tcW w:w="1368" w:type="dxa"/>
            <w:tcBorders>
              <w:bottom w:val="single" w:sz="4" w:space="0" w:color="auto"/>
            </w:tcBorders>
            <w:shd w:val="clear" w:color="auto" w:fill="FAFAFA"/>
            <w:vAlign w:val="bottom"/>
          </w:tcPr>
          <w:p w14:paraId="145A7EE4"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(43,902,351)</w:t>
            </w:r>
          </w:p>
        </w:tc>
        <w:tc>
          <w:tcPr>
            <w:tcW w:w="1368" w:type="dxa"/>
            <w:tcBorders>
              <w:bottom w:val="single" w:sz="4" w:space="0" w:color="auto"/>
            </w:tcBorders>
            <w:shd w:val="clear" w:color="auto" w:fill="FAFAFA"/>
            <w:vAlign w:val="bottom"/>
          </w:tcPr>
          <w:p w14:paraId="6EC2B888" w14:textId="77777777" w:rsidR="00EE1A46" w:rsidRPr="00DE1EAB" w:rsidRDefault="00EE1A46" w:rsidP="0015366E">
            <w:pPr>
              <w:ind w:right="-72"/>
              <w:jc w:val="right"/>
              <w:rPr>
                <w:rFonts w:ascii="Arial" w:hAnsi="Arial" w:cs="Arial"/>
                <w:sz w:val="16"/>
                <w:szCs w:val="16"/>
              </w:rPr>
            </w:pPr>
            <w:r w:rsidRPr="00DE1EAB">
              <w:rPr>
                <w:rFonts w:ascii="Arial" w:hAnsi="Arial" w:cs="Arial"/>
                <w:color w:val="auto"/>
                <w:sz w:val="16"/>
                <w:szCs w:val="16"/>
                <w:lang w:val="en-GB"/>
              </w:rPr>
              <w:t>(1,726,311,489)</w:t>
            </w:r>
          </w:p>
        </w:tc>
      </w:tr>
    </w:tbl>
    <w:p w14:paraId="6A6AD298" w14:textId="77777777" w:rsidR="00EE1A46" w:rsidRPr="00DE1EAB" w:rsidRDefault="00EE1A46" w:rsidP="00EE1A46">
      <w:pPr>
        <w:ind w:left="540" w:hanging="540"/>
        <w:jc w:val="thaiDistribute"/>
        <w:rPr>
          <w:rFonts w:ascii="Arial" w:hAnsi="Arial" w:cs="Arial"/>
          <w:color w:val="auto"/>
          <w:sz w:val="16"/>
          <w:szCs w:val="16"/>
        </w:rPr>
      </w:pPr>
    </w:p>
    <w:p w14:paraId="1F1DF7DF" w14:textId="77777777" w:rsidR="00EE1A46" w:rsidRPr="00DE1EAB" w:rsidRDefault="00EE1A46" w:rsidP="00EE1A46">
      <w:pPr>
        <w:ind w:left="540" w:hanging="540"/>
        <w:jc w:val="thaiDistribute"/>
        <w:rPr>
          <w:rFonts w:ascii="Arial" w:hAnsi="Arial"/>
          <w:color w:val="auto"/>
          <w:sz w:val="18"/>
          <w:szCs w:val="18"/>
          <w:cs/>
        </w:rPr>
        <w:sectPr w:rsidR="00EE1A46" w:rsidRPr="00DE1EAB" w:rsidSect="00C2018C">
          <w:pgSz w:w="16840" w:h="11907" w:orient="landscape"/>
          <w:pgMar w:top="1440" w:right="432" w:bottom="720" w:left="432" w:header="720" w:footer="576" w:gutter="0"/>
          <w:cols w:space="720"/>
        </w:sectPr>
      </w:pPr>
    </w:p>
    <w:p w14:paraId="5BBAFA01" w14:textId="77777777" w:rsidR="00EE1A46" w:rsidRPr="00DE1EAB" w:rsidRDefault="00EE1A46" w:rsidP="00EE1A46">
      <w:pPr>
        <w:ind w:left="540" w:hanging="540"/>
        <w:jc w:val="thaiDistribute"/>
        <w:rPr>
          <w:rFonts w:ascii="Arial" w:hAnsi="Arial" w:cs="Arial"/>
          <w:color w:val="auto"/>
          <w:sz w:val="18"/>
          <w:szCs w:val="18"/>
        </w:rPr>
      </w:pPr>
    </w:p>
    <w:tbl>
      <w:tblPr>
        <w:tblW w:w="13968" w:type="dxa"/>
        <w:tblInd w:w="108" w:type="dxa"/>
        <w:shd w:val="clear" w:color="auto" w:fill="FFA543"/>
        <w:tblLayout w:type="fixed"/>
        <w:tblLook w:val="04A0" w:firstRow="1" w:lastRow="0" w:firstColumn="1" w:lastColumn="0" w:noHBand="0" w:noVBand="1"/>
      </w:tblPr>
      <w:tblGrid>
        <w:gridCol w:w="13968"/>
      </w:tblGrid>
      <w:tr w:rsidR="00EE1A46" w:rsidRPr="00DE1EAB" w14:paraId="76BD1D90" w14:textId="77777777" w:rsidTr="0015366E">
        <w:trPr>
          <w:trHeight w:val="386"/>
        </w:trPr>
        <w:tc>
          <w:tcPr>
            <w:tcW w:w="13968" w:type="dxa"/>
            <w:shd w:val="clear" w:color="auto" w:fill="FFA543"/>
            <w:vAlign w:val="center"/>
            <w:hideMark/>
          </w:tcPr>
          <w:p w14:paraId="2F15E9F5" w14:textId="77777777" w:rsidR="00EE1A46" w:rsidRPr="00DE1EAB" w:rsidRDefault="00EE1A46" w:rsidP="0015366E">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21</w:t>
            </w:r>
            <w:r w:rsidRPr="00DE1EAB">
              <w:rPr>
                <w:rFonts w:ascii="Arial" w:hAnsi="Arial" w:cs="Arial"/>
                <w:b/>
                <w:bCs/>
                <w:color w:val="FFFFFF"/>
                <w:sz w:val="18"/>
                <w:szCs w:val="18"/>
              </w:rPr>
              <w:tab/>
              <w:t xml:space="preserve">Deferred income taxes </w:t>
            </w:r>
            <w:r w:rsidRPr="00DE1EAB">
              <w:rPr>
                <w:rFonts w:ascii="Arial" w:hAnsi="Arial" w:cs="Arial"/>
                <w:color w:val="FFFFFF"/>
                <w:sz w:val="18"/>
                <w:szCs w:val="18"/>
              </w:rPr>
              <w:t>(Cont’d)</w:t>
            </w:r>
          </w:p>
        </w:tc>
      </w:tr>
    </w:tbl>
    <w:p w14:paraId="50241B0B" w14:textId="77777777" w:rsidR="00EE1A46" w:rsidRPr="00DE1EAB" w:rsidRDefault="00EE1A46" w:rsidP="00EE1A46">
      <w:pPr>
        <w:jc w:val="both"/>
        <w:rPr>
          <w:rFonts w:ascii="Arial" w:hAnsi="Arial" w:cs="Arial"/>
          <w:color w:val="auto"/>
          <w:sz w:val="18"/>
          <w:szCs w:val="18"/>
        </w:rPr>
      </w:pPr>
    </w:p>
    <w:p w14:paraId="142E470C" w14:textId="77777777" w:rsidR="00EE1A46" w:rsidRPr="00DE1EAB" w:rsidRDefault="00EE1A46" w:rsidP="00EE1A46">
      <w:pPr>
        <w:jc w:val="both"/>
        <w:rPr>
          <w:rFonts w:ascii="Arial" w:hAnsi="Arial" w:cs="Arial"/>
          <w:color w:val="auto"/>
          <w:sz w:val="18"/>
          <w:szCs w:val="18"/>
        </w:rPr>
      </w:pPr>
      <w:r w:rsidRPr="00DE1EAB">
        <w:rPr>
          <w:rFonts w:ascii="Arial" w:hAnsi="Arial" w:cs="Arial"/>
          <w:color w:val="auto"/>
          <w:sz w:val="18"/>
          <w:szCs w:val="18"/>
        </w:rPr>
        <w:t>The movement in deferred income tax assets and liabilities are as follows: (Cont’d)</w:t>
      </w:r>
    </w:p>
    <w:p w14:paraId="4E6846DD" w14:textId="77777777" w:rsidR="00EE1A46" w:rsidRPr="00DE1EAB" w:rsidRDefault="00EE1A46" w:rsidP="00EE1A46">
      <w:pPr>
        <w:rPr>
          <w:rFonts w:ascii="Arial" w:hAnsi="Arial" w:cs="Arial"/>
          <w:color w:val="auto"/>
          <w:sz w:val="18"/>
          <w:szCs w:val="18"/>
        </w:rPr>
      </w:pPr>
    </w:p>
    <w:tbl>
      <w:tblPr>
        <w:tblW w:w="13966" w:type="dxa"/>
        <w:tblInd w:w="108" w:type="dxa"/>
        <w:tblLayout w:type="fixed"/>
        <w:tblLook w:val="0000" w:firstRow="0" w:lastRow="0" w:firstColumn="0" w:lastColumn="0" w:noHBand="0" w:noVBand="0"/>
      </w:tblPr>
      <w:tblGrid>
        <w:gridCol w:w="4253"/>
        <w:gridCol w:w="1800"/>
        <w:gridCol w:w="1350"/>
        <w:gridCol w:w="1584"/>
        <w:gridCol w:w="1584"/>
        <w:gridCol w:w="1803"/>
        <w:gridCol w:w="1592"/>
      </w:tblGrid>
      <w:tr w:rsidR="00EE1A46" w:rsidRPr="00DE1EAB" w14:paraId="60434708" w14:textId="77777777" w:rsidTr="0015366E">
        <w:tc>
          <w:tcPr>
            <w:tcW w:w="4253" w:type="dxa"/>
            <w:shd w:val="clear" w:color="auto" w:fill="auto"/>
          </w:tcPr>
          <w:p w14:paraId="11736C45" w14:textId="77777777" w:rsidR="00EE1A46" w:rsidRPr="00DE1EAB" w:rsidRDefault="00EE1A46" w:rsidP="0015366E">
            <w:pPr>
              <w:ind w:left="-113" w:right="-171"/>
              <w:rPr>
                <w:rFonts w:ascii="Arial" w:hAnsi="Arial" w:cs="Arial"/>
                <w:b/>
                <w:bCs/>
                <w:color w:val="auto"/>
                <w:sz w:val="18"/>
                <w:szCs w:val="18"/>
              </w:rPr>
            </w:pPr>
          </w:p>
        </w:tc>
        <w:tc>
          <w:tcPr>
            <w:tcW w:w="9713" w:type="dxa"/>
            <w:gridSpan w:val="6"/>
            <w:tcBorders>
              <w:top w:val="single" w:sz="4" w:space="0" w:color="auto"/>
            </w:tcBorders>
          </w:tcPr>
          <w:p w14:paraId="140D60B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cs/>
              </w:rPr>
            </w:pPr>
            <w:r w:rsidRPr="00DE1EAB">
              <w:rPr>
                <w:rFonts w:ascii="Arial" w:hAnsi="Arial" w:cs="Arial"/>
                <w:b/>
                <w:bCs/>
                <w:color w:val="auto"/>
                <w:sz w:val="18"/>
                <w:szCs w:val="18"/>
              </w:rPr>
              <w:t>Separate financial statements</w:t>
            </w:r>
          </w:p>
        </w:tc>
      </w:tr>
      <w:tr w:rsidR="00EE1A46" w:rsidRPr="00DE1EAB" w14:paraId="01FCCE1B" w14:textId="77777777" w:rsidTr="0015366E">
        <w:tc>
          <w:tcPr>
            <w:tcW w:w="4253" w:type="dxa"/>
            <w:shd w:val="clear" w:color="auto" w:fill="auto"/>
          </w:tcPr>
          <w:p w14:paraId="1008EADB" w14:textId="77777777" w:rsidR="00EE1A46" w:rsidRPr="00DE1EAB" w:rsidRDefault="00EE1A46" w:rsidP="0015366E">
            <w:pPr>
              <w:ind w:left="-113" w:right="-171"/>
              <w:rPr>
                <w:rFonts w:ascii="Arial" w:hAnsi="Arial" w:cs="Arial"/>
                <w:b/>
                <w:bCs/>
                <w:color w:val="auto"/>
                <w:sz w:val="18"/>
                <w:szCs w:val="18"/>
              </w:rPr>
            </w:pPr>
          </w:p>
        </w:tc>
        <w:tc>
          <w:tcPr>
            <w:tcW w:w="1800" w:type="dxa"/>
            <w:tcBorders>
              <w:top w:val="single" w:sz="4" w:space="0" w:color="auto"/>
            </w:tcBorders>
            <w:shd w:val="clear" w:color="auto" w:fill="auto"/>
            <w:vAlign w:val="bottom"/>
          </w:tcPr>
          <w:p w14:paraId="41268B15" w14:textId="77777777" w:rsidR="00EE1A46" w:rsidRPr="00DE1EAB" w:rsidRDefault="00EE1A46" w:rsidP="0015366E">
            <w:pPr>
              <w:pStyle w:val="Header"/>
              <w:ind w:right="-72"/>
              <w:jc w:val="right"/>
              <w:rPr>
                <w:rFonts w:eastAsia="Cordia New" w:cs="Arial"/>
                <w:b/>
                <w:bCs/>
                <w:szCs w:val="18"/>
                <w:lang w:val="en-US" w:eastAsia="en-US"/>
              </w:rPr>
            </w:pPr>
            <w:r w:rsidRPr="00DE1EAB">
              <w:rPr>
                <w:rFonts w:eastAsia="Cordia New" w:cs="Arial"/>
                <w:b/>
                <w:bCs/>
                <w:szCs w:val="18"/>
                <w:lang w:val="en-US" w:eastAsia="en-US"/>
              </w:rPr>
              <w:t>Employee</w:t>
            </w:r>
          </w:p>
          <w:p w14:paraId="7EB26EF4" w14:textId="77777777" w:rsidR="00EE1A46" w:rsidRPr="00DE1EAB" w:rsidRDefault="00EE1A46" w:rsidP="0015366E">
            <w:pPr>
              <w:pStyle w:val="Header"/>
              <w:ind w:right="-72"/>
              <w:jc w:val="right"/>
              <w:rPr>
                <w:rFonts w:eastAsia="Cordia New" w:cs="Arial"/>
                <w:b/>
                <w:bCs/>
                <w:szCs w:val="18"/>
                <w:lang w:val="en-US" w:eastAsia="en-US"/>
              </w:rPr>
            </w:pPr>
            <w:r w:rsidRPr="00DE1EAB">
              <w:rPr>
                <w:rFonts w:eastAsia="Cordia New" w:cs="Arial"/>
                <w:b/>
                <w:bCs/>
                <w:szCs w:val="18"/>
                <w:lang w:val="en-US" w:eastAsia="en-US"/>
              </w:rPr>
              <w:t>benefit obligation</w:t>
            </w:r>
          </w:p>
        </w:tc>
        <w:tc>
          <w:tcPr>
            <w:tcW w:w="1350" w:type="dxa"/>
            <w:tcBorders>
              <w:top w:val="single" w:sz="4" w:space="0" w:color="auto"/>
            </w:tcBorders>
            <w:shd w:val="clear" w:color="auto" w:fill="auto"/>
            <w:vAlign w:val="bottom"/>
          </w:tcPr>
          <w:p w14:paraId="1E578E0A" w14:textId="77777777" w:rsidR="00EE1A46" w:rsidRPr="00DE1EAB" w:rsidRDefault="00EE1A46" w:rsidP="0015366E">
            <w:pPr>
              <w:pStyle w:val="Header"/>
              <w:ind w:right="-72"/>
              <w:jc w:val="right"/>
              <w:rPr>
                <w:rFonts w:eastAsia="Cordia New" w:cs="Arial"/>
                <w:b/>
                <w:bCs/>
                <w:szCs w:val="18"/>
                <w:lang w:val="en-US" w:eastAsia="en-US"/>
              </w:rPr>
            </w:pPr>
            <w:r w:rsidRPr="00DE1EAB">
              <w:rPr>
                <w:rFonts w:eastAsia="Cordia New" w:cs="Arial"/>
                <w:b/>
                <w:bCs/>
                <w:szCs w:val="18"/>
                <w:lang w:val="en-US" w:eastAsia="en-US"/>
              </w:rPr>
              <w:t>Depreciation</w:t>
            </w:r>
          </w:p>
        </w:tc>
        <w:tc>
          <w:tcPr>
            <w:tcW w:w="1584" w:type="dxa"/>
            <w:tcBorders>
              <w:top w:val="single" w:sz="4" w:space="0" w:color="auto"/>
            </w:tcBorders>
            <w:shd w:val="clear" w:color="auto" w:fill="auto"/>
            <w:vAlign w:val="bottom"/>
          </w:tcPr>
          <w:p w14:paraId="1FF0D1CD" w14:textId="77777777" w:rsidR="00EE1A46" w:rsidRPr="00DE1EAB" w:rsidRDefault="00EE1A46" w:rsidP="0015366E">
            <w:pPr>
              <w:pStyle w:val="Header"/>
              <w:ind w:left="-108" w:right="-108"/>
              <w:jc w:val="right"/>
              <w:rPr>
                <w:rFonts w:eastAsia="Cordia New" w:cs="Arial"/>
                <w:b/>
                <w:bCs/>
                <w:szCs w:val="18"/>
                <w:lang w:val="en-US" w:eastAsia="en-US"/>
              </w:rPr>
            </w:pPr>
            <w:r w:rsidRPr="00DE1EAB">
              <w:rPr>
                <w:rFonts w:cs="Arial"/>
                <w:b/>
                <w:bCs/>
                <w:szCs w:val="18"/>
              </w:rPr>
              <w:t>Share based payment</w:t>
            </w:r>
          </w:p>
        </w:tc>
        <w:tc>
          <w:tcPr>
            <w:tcW w:w="1584" w:type="dxa"/>
            <w:tcBorders>
              <w:top w:val="single" w:sz="4" w:space="0" w:color="auto"/>
            </w:tcBorders>
            <w:shd w:val="clear" w:color="auto" w:fill="auto"/>
          </w:tcPr>
          <w:p w14:paraId="74AD79D7" w14:textId="77777777" w:rsidR="00EE1A46" w:rsidRPr="00DE1EAB" w:rsidRDefault="00EE1A46" w:rsidP="0015366E">
            <w:pPr>
              <w:ind w:right="-72"/>
              <w:jc w:val="right"/>
              <w:rPr>
                <w:rFonts w:ascii="Arial" w:hAnsi="Arial" w:cs="Arial"/>
                <w:b/>
                <w:bCs/>
                <w:color w:val="auto"/>
                <w:sz w:val="18"/>
                <w:szCs w:val="18"/>
              </w:rPr>
            </w:pPr>
          </w:p>
          <w:p w14:paraId="3E281B2D" w14:textId="77777777" w:rsidR="00EE1A46" w:rsidRPr="00DE1EAB" w:rsidRDefault="00EE1A46" w:rsidP="0015366E">
            <w:pPr>
              <w:ind w:right="-72"/>
              <w:jc w:val="right"/>
              <w:rPr>
                <w:rFonts w:ascii="Arial" w:hAnsi="Arial" w:cs="Arial"/>
                <w:b/>
                <w:bCs/>
                <w:color w:val="auto"/>
                <w:sz w:val="18"/>
                <w:szCs w:val="18"/>
                <w:cs/>
              </w:rPr>
            </w:pPr>
            <w:r w:rsidRPr="00DE1EAB">
              <w:rPr>
                <w:rFonts w:ascii="Arial" w:hAnsi="Arial" w:cs="Arial"/>
                <w:b/>
                <w:bCs/>
                <w:color w:val="auto"/>
                <w:sz w:val="18"/>
                <w:szCs w:val="18"/>
              </w:rPr>
              <w:t>Tax losses</w:t>
            </w:r>
          </w:p>
        </w:tc>
        <w:tc>
          <w:tcPr>
            <w:tcW w:w="1803" w:type="dxa"/>
            <w:tcBorders>
              <w:top w:val="single" w:sz="4" w:space="0" w:color="auto"/>
            </w:tcBorders>
          </w:tcPr>
          <w:p w14:paraId="23A760BF"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 xml:space="preserve">Allowance for </w:t>
            </w:r>
          </w:p>
          <w:p w14:paraId="6737393B"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 xml:space="preserve">assets impairment </w:t>
            </w:r>
          </w:p>
        </w:tc>
        <w:tc>
          <w:tcPr>
            <w:tcW w:w="1592" w:type="dxa"/>
            <w:tcBorders>
              <w:top w:val="single" w:sz="4" w:space="0" w:color="auto"/>
            </w:tcBorders>
            <w:shd w:val="clear" w:color="auto" w:fill="auto"/>
            <w:vAlign w:val="bottom"/>
          </w:tcPr>
          <w:p w14:paraId="4C9B6EF7"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Total</w:t>
            </w:r>
          </w:p>
        </w:tc>
      </w:tr>
      <w:tr w:rsidR="00EE1A46" w:rsidRPr="00DE1EAB" w14:paraId="1C75B848" w14:textId="77777777" w:rsidTr="0015366E">
        <w:tc>
          <w:tcPr>
            <w:tcW w:w="4253" w:type="dxa"/>
            <w:shd w:val="clear" w:color="auto" w:fill="auto"/>
          </w:tcPr>
          <w:p w14:paraId="5A7B832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13" w:right="-171"/>
              <w:rPr>
                <w:rFonts w:ascii="Arial" w:hAnsi="Arial" w:cs="Arial"/>
                <w:b/>
                <w:bCs/>
                <w:color w:val="auto"/>
                <w:sz w:val="18"/>
                <w:szCs w:val="18"/>
              </w:rPr>
            </w:pPr>
          </w:p>
        </w:tc>
        <w:tc>
          <w:tcPr>
            <w:tcW w:w="1800" w:type="dxa"/>
            <w:tcBorders>
              <w:bottom w:val="single" w:sz="4" w:space="0" w:color="auto"/>
            </w:tcBorders>
            <w:shd w:val="clear" w:color="auto" w:fill="auto"/>
          </w:tcPr>
          <w:p w14:paraId="4F63427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350" w:type="dxa"/>
            <w:tcBorders>
              <w:bottom w:val="single" w:sz="4" w:space="0" w:color="auto"/>
            </w:tcBorders>
            <w:shd w:val="clear" w:color="auto" w:fill="auto"/>
          </w:tcPr>
          <w:p w14:paraId="2DFAA5A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584" w:type="dxa"/>
            <w:tcBorders>
              <w:bottom w:val="single" w:sz="4" w:space="0" w:color="auto"/>
            </w:tcBorders>
            <w:shd w:val="clear" w:color="auto" w:fill="auto"/>
          </w:tcPr>
          <w:p w14:paraId="03B1D54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584" w:type="dxa"/>
            <w:tcBorders>
              <w:bottom w:val="single" w:sz="4" w:space="0" w:color="auto"/>
            </w:tcBorders>
            <w:shd w:val="clear" w:color="auto" w:fill="auto"/>
          </w:tcPr>
          <w:p w14:paraId="584EF36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cs/>
              </w:rPr>
            </w:pPr>
            <w:r w:rsidRPr="00DE1EAB">
              <w:rPr>
                <w:rFonts w:ascii="Arial" w:hAnsi="Arial" w:cs="Arial"/>
                <w:b/>
                <w:bCs/>
                <w:color w:val="auto"/>
                <w:sz w:val="18"/>
                <w:szCs w:val="18"/>
              </w:rPr>
              <w:t>Baht</w:t>
            </w:r>
          </w:p>
        </w:tc>
        <w:tc>
          <w:tcPr>
            <w:tcW w:w="1803" w:type="dxa"/>
            <w:tcBorders>
              <w:bottom w:val="single" w:sz="4" w:space="0" w:color="auto"/>
            </w:tcBorders>
          </w:tcPr>
          <w:p w14:paraId="67DDB47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592" w:type="dxa"/>
            <w:tcBorders>
              <w:bottom w:val="single" w:sz="4" w:space="0" w:color="auto"/>
            </w:tcBorders>
            <w:shd w:val="clear" w:color="auto" w:fill="auto"/>
          </w:tcPr>
          <w:p w14:paraId="3F618D4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29802A23" w14:textId="77777777" w:rsidTr="0015366E">
        <w:tc>
          <w:tcPr>
            <w:tcW w:w="4253" w:type="dxa"/>
            <w:shd w:val="clear" w:color="auto" w:fill="auto"/>
          </w:tcPr>
          <w:p w14:paraId="6B2B73AD" w14:textId="77777777" w:rsidR="00EE1A46" w:rsidRPr="00DE1EAB" w:rsidRDefault="00EE1A46" w:rsidP="0015366E">
            <w:pPr>
              <w:pStyle w:val="Header"/>
              <w:ind w:left="-113" w:right="-171"/>
              <w:rPr>
                <w:rFonts w:cs="Arial"/>
                <w:b/>
                <w:bCs/>
                <w:szCs w:val="18"/>
                <w:cs/>
              </w:rPr>
            </w:pPr>
          </w:p>
        </w:tc>
        <w:tc>
          <w:tcPr>
            <w:tcW w:w="1800" w:type="dxa"/>
            <w:tcBorders>
              <w:top w:val="single" w:sz="4" w:space="0" w:color="auto"/>
            </w:tcBorders>
            <w:shd w:val="clear" w:color="auto" w:fill="auto"/>
          </w:tcPr>
          <w:p w14:paraId="7D01A5A9" w14:textId="77777777" w:rsidR="00EE1A46" w:rsidRPr="00DE1EAB" w:rsidRDefault="00EE1A46" w:rsidP="0015366E">
            <w:pPr>
              <w:pStyle w:val="Header"/>
              <w:ind w:right="-72"/>
              <w:jc w:val="right"/>
              <w:rPr>
                <w:rFonts w:cs="Arial"/>
                <w:szCs w:val="18"/>
              </w:rPr>
            </w:pPr>
          </w:p>
        </w:tc>
        <w:tc>
          <w:tcPr>
            <w:tcW w:w="1350" w:type="dxa"/>
            <w:tcBorders>
              <w:top w:val="single" w:sz="4" w:space="0" w:color="auto"/>
            </w:tcBorders>
            <w:shd w:val="clear" w:color="auto" w:fill="auto"/>
          </w:tcPr>
          <w:p w14:paraId="433D414D" w14:textId="77777777" w:rsidR="00EE1A46" w:rsidRPr="00DE1EAB" w:rsidRDefault="00EE1A46" w:rsidP="0015366E">
            <w:pPr>
              <w:pStyle w:val="Header"/>
              <w:ind w:right="-72"/>
              <w:jc w:val="right"/>
              <w:rPr>
                <w:rFonts w:cs="Arial"/>
                <w:szCs w:val="18"/>
              </w:rPr>
            </w:pPr>
          </w:p>
        </w:tc>
        <w:tc>
          <w:tcPr>
            <w:tcW w:w="1584" w:type="dxa"/>
            <w:tcBorders>
              <w:top w:val="single" w:sz="4" w:space="0" w:color="auto"/>
            </w:tcBorders>
            <w:shd w:val="clear" w:color="auto" w:fill="auto"/>
          </w:tcPr>
          <w:p w14:paraId="1FFEF90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84" w:type="dxa"/>
            <w:tcBorders>
              <w:top w:val="single" w:sz="4" w:space="0" w:color="auto"/>
            </w:tcBorders>
            <w:shd w:val="clear" w:color="auto" w:fill="auto"/>
          </w:tcPr>
          <w:p w14:paraId="13A40AB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803" w:type="dxa"/>
            <w:tcBorders>
              <w:top w:val="single" w:sz="4" w:space="0" w:color="auto"/>
            </w:tcBorders>
          </w:tcPr>
          <w:p w14:paraId="173ABB8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92" w:type="dxa"/>
            <w:tcBorders>
              <w:top w:val="single" w:sz="4" w:space="0" w:color="auto"/>
            </w:tcBorders>
            <w:shd w:val="clear" w:color="auto" w:fill="auto"/>
          </w:tcPr>
          <w:p w14:paraId="433A2A9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1A46" w:rsidRPr="00DE1EAB" w14:paraId="294DD3D2" w14:textId="77777777" w:rsidTr="0015366E">
        <w:tc>
          <w:tcPr>
            <w:tcW w:w="4253" w:type="dxa"/>
            <w:shd w:val="clear" w:color="auto" w:fill="auto"/>
          </w:tcPr>
          <w:p w14:paraId="34DD474C" w14:textId="77777777" w:rsidR="00EE1A46" w:rsidRPr="00DE1EAB" w:rsidRDefault="00EE1A46" w:rsidP="0015366E">
            <w:pPr>
              <w:pStyle w:val="Header"/>
              <w:ind w:left="-113" w:right="-171"/>
              <w:rPr>
                <w:rFonts w:eastAsia="Cordia New" w:cs="Arial"/>
                <w:b/>
                <w:bCs/>
                <w:szCs w:val="18"/>
                <w:lang w:val="en-US" w:eastAsia="en-US"/>
              </w:rPr>
            </w:pPr>
            <w:r w:rsidRPr="00DE1EAB">
              <w:rPr>
                <w:rFonts w:eastAsia="Cordia New" w:cs="Arial"/>
                <w:b/>
                <w:bCs/>
                <w:szCs w:val="18"/>
                <w:lang w:val="en-US" w:eastAsia="en-US"/>
              </w:rPr>
              <w:t>Deferred income tax assets</w:t>
            </w:r>
          </w:p>
        </w:tc>
        <w:tc>
          <w:tcPr>
            <w:tcW w:w="1800" w:type="dxa"/>
            <w:shd w:val="clear" w:color="auto" w:fill="auto"/>
          </w:tcPr>
          <w:p w14:paraId="28050C7F" w14:textId="77777777" w:rsidR="00EE1A46" w:rsidRPr="00DE1EAB" w:rsidRDefault="00EE1A46" w:rsidP="0015366E">
            <w:pPr>
              <w:pStyle w:val="Header"/>
              <w:ind w:right="-72"/>
              <w:jc w:val="right"/>
              <w:rPr>
                <w:rFonts w:cs="Arial"/>
                <w:szCs w:val="18"/>
              </w:rPr>
            </w:pPr>
          </w:p>
        </w:tc>
        <w:tc>
          <w:tcPr>
            <w:tcW w:w="1350" w:type="dxa"/>
            <w:shd w:val="clear" w:color="auto" w:fill="auto"/>
          </w:tcPr>
          <w:p w14:paraId="64BD2E77" w14:textId="77777777" w:rsidR="00EE1A46" w:rsidRPr="00DE1EAB" w:rsidRDefault="00EE1A46" w:rsidP="0015366E">
            <w:pPr>
              <w:pStyle w:val="Header"/>
              <w:ind w:right="-72"/>
              <w:jc w:val="right"/>
              <w:rPr>
                <w:rFonts w:cs="Arial"/>
                <w:szCs w:val="18"/>
              </w:rPr>
            </w:pPr>
          </w:p>
        </w:tc>
        <w:tc>
          <w:tcPr>
            <w:tcW w:w="1584" w:type="dxa"/>
            <w:shd w:val="clear" w:color="auto" w:fill="auto"/>
          </w:tcPr>
          <w:p w14:paraId="48AC6C4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84" w:type="dxa"/>
            <w:shd w:val="clear" w:color="auto" w:fill="auto"/>
          </w:tcPr>
          <w:p w14:paraId="19C228C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803" w:type="dxa"/>
          </w:tcPr>
          <w:p w14:paraId="48A3E78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592" w:type="dxa"/>
            <w:shd w:val="clear" w:color="auto" w:fill="auto"/>
          </w:tcPr>
          <w:p w14:paraId="52F5586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1A46" w:rsidRPr="00DE1EAB" w14:paraId="6A6E4B7C" w14:textId="77777777" w:rsidTr="0015366E">
        <w:tc>
          <w:tcPr>
            <w:tcW w:w="4253" w:type="dxa"/>
            <w:shd w:val="clear" w:color="auto" w:fill="auto"/>
          </w:tcPr>
          <w:p w14:paraId="29C3D5B0" w14:textId="77777777" w:rsidR="00EE1A46" w:rsidRPr="00DE1EAB" w:rsidRDefault="00EE1A46" w:rsidP="0015366E">
            <w:pPr>
              <w:pStyle w:val="Header"/>
              <w:ind w:left="-113" w:right="-171"/>
              <w:rPr>
                <w:rFonts w:eastAsia="Cordia New" w:cs="Arial"/>
                <w:szCs w:val="18"/>
                <w:lang w:val="en-US" w:eastAsia="en-US"/>
              </w:rPr>
            </w:pPr>
            <w:proofErr w:type="gramStart"/>
            <w:r w:rsidRPr="00DE1EAB">
              <w:rPr>
                <w:rFonts w:eastAsia="Cordia New" w:cs="Arial"/>
                <w:szCs w:val="18"/>
                <w:lang w:val="en-US" w:eastAsia="en-US"/>
              </w:rPr>
              <w:t>At</w:t>
            </w:r>
            <w:proofErr w:type="gramEnd"/>
            <w:r w:rsidRPr="00DE1EAB">
              <w:rPr>
                <w:rFonts w:eastAsia="Cordia New" w:cs="Arial"/>
                <w:szCs w:val="18"/>
                <w:lang w:val="en-US" w:eastAsia="en-US"/>
              </w:rPr>
              <w:t xml:space="preserve"> </w:t>
            </w:r>
            <w:r w:rsidRPr="00DE1EAB">
              <w:rPr>
                <w:rFonts w:eastAsia="Cordia New" w:cs="Arial"/>
                <w:szCs w:val="18"/>
                <w:lang w:val="en-GB" w:eastAsia="en-US"/>
              </w:rPr>
              <w:t>1</w:t>
            </w:r>
            <w:r w:rsidRPr="00DE1EAB">
              <w:rPr>
                <w:rFonts w:eastAsia="Cordia New" w:cs="Arial"/>
                <w:szCs w:val="18"/>
                <w:lang w:val="en-US" w:eastAsia="en-US"/>
              </w:rPr>
              <w:t xml:space="preserve"> January </w:t>
            </w:r>
            <w:r w:rsidRPr="00DE1EAB">
              <w:rPr>
                <w:rFonts w:eastAsia="Cordia New" w:cs="Arial"/>
                <w:szCs w:val="18"/>
                <w:lang w:val="en-GB" w:eastAsia="en-US"/>
              </w:rPr>
              <w:t>2020</w:t>
            </w:r>
          </w:p>
        </w:tc>
        <w:tc>
          <w:tcPr>
            <w:tcW w:w="1800" w:type="dxa"/>
            <w:shd w:val="clear" w:color="auto" w:fill="auto"/>
          </w:tcPr>
          <w:p w14:paraId="58E995D4" w14:textId="77777777" w:rsidR="00EE1A46" w:rsidRPr="00DE1EAB" w:rsidRDefault="00EE1A46" w:rsidP="0015366E">
            <w:pPr>
              <w:pStyle w:val="Header"/>
              <w:ind w:right="-72"/>
              <w:jc w:val="right"/>
              <w:rPr>
                <w:rFonts w:cs="Arial"/>
                <w:szCs w:val="18"/>
                <w:lang w:val="en-GB"/>
              </w:rPr>
            </w:pPr>
            <w:r w:rsidRPr="00DE1EAB">
              <w:rPr>
                <w:rFonts w:cs="Arial"/>
                <w:szCs w:val="18"/>
                <w:lang w:val="en-GB"/>
              </w:rPr>
              <w:t>5,625,006</w:t>
            </w:r>
          </w:p>
        </w:tc>
        <w:tc>
          <w:tcPr>
            <w:tcW w:w="1350" w:type="dxa"/>
            <w:shd w:val="clear" w:color="auto" w:fill="auto"/>
          </w:tcPr>
          <w:p w14:paraId="1425DE81" w14:textId="77777777" w:rsidR="00EE1A46" w:rsidRPr="00DE1EAB" w:rsidRDefault="00EE1A46" w:rsidP="0015366E">
            <w:pPr>
              <w:pStyle w:val="Header"/>
              <w:ind w:right="-72"/>
              <w:jc w:val="right"/>
              <w:rPr>
                <w:rFonts w:cs="Arial"/>
                <w:szCs w:val="18"/>
                <w:lang w:val="en-GB"/>
              </w:rPr>
            </w:pPr>
            <w:r w:rsidRPr="00DE1EAB">
              <w:rPr>
                <w:rFonts w:cs="Arial"/>
                <w:szCs w:val="18"/>
                <w:lang w:val="en-GB"/>
              </w:rPr>
              <w:t>-</w:t>
            </w:r>
          </w:p>
        </w:tc>
        <w:tc>
          <w:tcPr>
            <w:tcW w:w="1584" w:type="dxa"/>
            <w:shd w:val="clear" w:color="auto" w:fill="auto"/>
          </w:tcPr>
          <w:p w14:paraId="0BD5B15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hAnsi="Arial" w:cs="Arial"/>
                <w:sz w:val="18"/>
                <w:szCs w:val="18"/>
                <w:lang w:val="en-GB"/>
              </w:rPr>
              <w:t>47,288,479</w:t>
            </w:r>
          </w:p>
        </w:tc>
        <w:tc>
          <w:tcPr>
            <w:tcW w:w="1584" w:type="dxa"/>
            <w:shd w:val="clear" w:color="auto" w:fill="auto"/>
          </w:tcPr>
          <w:p w14:paraId="20010C1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hAnsi="Arial" w:cs="Arial"/>
                <w:sz w:val="18"/>
                <w:szCs w:val="18"/>
                <w:lang w:val="en-GB"/>
              </w:rPr>
              <w:t>48,776,056</w:t>
            </w:r>
          </w:p>
        </w:tc>
        <w:tc>
          <w:tcPr>
            <w:tcW w:w="1803" w:type="dxa"/>
          </w:tcPr>
          <w:p w14:paraId="633A35C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snapToGrid w:val="0"/>
                <w:color w:val="auto"/>
                <w:sz w:val="18"/>
                <w:szCs w:val="18"/>
                <w:lang w:val="en-GB" w:eastAsia="th-TH"/>
              </w:rPr>
            </w:pPr>
            <w:r w:rsidRPr="00DE1EAB">
              <w:rPr>
                <w:rFonts w:ascii="Arial" w:hAnsi="Arial" w:cs="Arial"/>
                <w:sz w:val="18"/>
                <w:szCs w:val="18"/>
                <w:lang w:val="en-GB"/>
              </w:rPr>
              <w:t>-</w:t>
            </w:r>
          </w:p>
        </w:tc>
        <w:tc>
          <w:tcPr>
            <w:tcW w:w="1592" w:type="dxa"/>
            <w:shd w:val="clear" w:color="auto" w:fill="auto"/>
          </w:tcPr>
          <w:p w14:paraId="4B2F236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hAnsi="Arial" w:cs="Arial"/>
                <w:sz w:val="18"/>
                <w:szCs w:val="18"/>
                <w:lang w:val="en-GB"/>
              </w:rPr>
              <w:t>101,689,541</w:t>
            </w:r>
          </w:p>
        </w:tc>
      </w:tr>
      <w:tr w:rsidR="00EE1A46" w:rsidRPr="00DE1EAB" w14:paraId="4EB7DAF4" w14:textId="77777777" w:rsidTr="0015366E">
        <w:tc>
          <w:tcPr>
            <w:tcW w:w="4253" w:type="dxa"/>
            <w:shd w:val="clear" w:color="auto" w:fill="auto"/>
          </w:tcPr>
          <w:p w14:paraId="2452B3CF" w14:textId="77777777" w:rsidR="00EE1A46" w:rsidRPr="00DE1EAB" w:rsidRDefault="00EE1A46" w:rsidP="0015366E">
            <w:pPr>
              <w:pStyle w:val="Header"/>
              <w:ind w:left="-113" w:right="-171"/>
              <w:rPr>
                <w:rFonts w:eastAsia="Cordia New" w:cs="Arial"/>
                <w:szCs w:val="18"/>
                <w:lang w:val="en-US" w:eastAsia="en-US"/>
              </w:rPr>
            </w:pPr>
            <w:r w:rsidRPr="00DE1EAB">
              <w:rPr>
                <w:rFonts w:cs="Arial"/>
                <w:szCs w:val="18"/>
              </w:rPr>
              <w:t>Increase</w:t>
            </w:r>
            <w:r w:rsidRPr="00DE1EAB">
              <w:rPr>
                <w:rFonts w:cs="Arial"/>
                <w:szCs w:val="18"/>
                <w:lang w:val="en-GB"/>
              </w:rPr>
              <w:t>/(decrease)</w:t>
            </w:r>
            <w:r w:rsidRPr="00DE1EAB">
              <w:rPr>
                <w:rFonts w:eastAsia="Cordia New" w:cs="Arial"/>
                <w:szCs w:val="18"/>
                <w:lang w:val="en-US" w:eastAsia="en-US"/>
              </w:rPr>
              <w:t xml:space="preserve"> to profit or loss</w:t>
            </w:r>
          </w:p>
        </w:tc>
        <w:tc>
          <w:tcPr>
            <w:tcW w:w="1800" w:type="dxa"/>
            <w:tcBorders>
              <w:bottom w:val="single" w:sz="4" w:space="0" w:color="auto"/>
            </w:tcBorders>
            <w:shd w:val="clear" w:color="auto" w:fill="auto"/>
          </w:tcPr>
          <w:p w14:paraId="13C8C4EC" w14:textId="77777777" w:rsidR="00EE1A46" w:rsidRPr="00DE1EAB" w:rsidRDefault="00EE1A46" w:rsidP="0015366E">
            <w:pPr>
              <w:pStyle w:val="Header"/>
              <w:ind w:right="-72"/>
              <w:jc w:val="right"/>
              <w:rPr>
                <w:rFonts w:cs="Arial"/>
                <w:szCs w:val="18"/>
                <w:lang w:val="en-GB"/>
              </w:rPr>
            </w:pPr>
            <w:r w:rsidRPr="00DE1EAB">
              <w:rPr>
                <w:rFonts w:cs="Arial"/>
                <w:szCs w:val="18"/>
                <w:lang w:val="en-GB"/>
              </w:rPr>
              <w:t>1,422,514</w:t>
            </w:r>
          </w:p>
        </w:tc>
        <w:tc>
          <w:tcPr>
            <w:tcW w:w="1350" w:type="dxa"/>
            <w:tcBorders>
              <w:bottom w:val="single" w:sz="4" w:space="0" w:color="auto"/>
            </w:tcBorders>
            <w:shd w:val="clear" w:color="auto" w:fill="auto"/>
          </w:tcPr>
          <w:p w14:paraId="18375878" w14:textId="77777777" w:rsidR="00EE1A46" w:rsidRPr="00DE1EAB" w:rsidRDefault="00EE1A46" w:rsidP="0015366E">
            <w:pPr>
              <w:pStyle w:val="Header"/>
              <w:ind w:right="-72"/>
              <w:jc w:val="right"/>
              <w:rPr>
                <w:rFonts w:cs="Arial"/>
                <w:szCs w:val="18"/>
                <w:lang w:val="en-GB"/>
              </w:rPr>
            </w:pPr>
            <w:r w:rsidRPr="00DE1EAB">
              <w:rPr>
                <w:rFonts w:cs="Arial"/>
                <w:szCs w:val="18"/>
                <w:lang w:val="en-GB"/>
              </w:rPr>
              <w:t>-</w:t>
            </w:r>
          </w:p>
        </w:tc>
        <w:tc>
          <w:tcPr>
            <w:tcW w:w="1584" w:type="dxa"/>
            <w:tcBorders>
              <w:bottom w:val="single" w:sz="4" w:space="0" w:color="auto"/>
            </w:tcBorders>
            <w:shd w:val="clear" w:color="auto" w:fill="auto"/>
          </w:tcPr>
          <w:p w14:paraId="1E49B90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eastAsia="Arial" w:hAnsi="Arial" w:cs="Arial"/>
                <w:color w:val="auto"/>
                <w:sz w:val="18"/>
                <w:szCs w:val="18"/>
                <w:lang w:val="en-GB" w:eastAsia="x-none"/>
              </w:rPr>
              <w:t>2,726,323</w:t>
            </w:r>
          </w:p>
        </w:tc>
        <w:tc>
          <w:tcPr>
            <w:tcW w:w="1584" w:type="dxa"/>
            <w:tcBorders>
              <w:bottom w:val="single" w:sz="4" w:space="0" w:color="auto"/>
            </w:tcBorders>
            <w:shd w:val="clear" w:color="auto" w:fill="auto"/>
          </w:tcPr>
          <w:p w14:paraId="0D4D102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eastAsia="Arial" w:hAnsi="Arial" w:cs="Arial"/>
                <w:color w:val="auto"/>
                <w:sz w:val="18"/>
                <w:szCs w:val="18"/>
                <w:lang w:val="en-GB" w:eastAsia="x-none"/>
              </w:rPr>
              <w:t>(27,762,915)</w:t>
            </w:r>
          </w:p>
        </w:tc>
        <w:tc>
          <w:tcPr>
            <w:tcW w:w="1803" w:type="dxa"/>
            <w:tcBorders>
              <w:bottom w:val="single" w:sz="4" w:space="0" w:color="auto"/>
            </w:tcBorders>
          </w:tcPr>
          <w:p w14:paraId="607249C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DE1EAB">
              <w:rPr>
                <w:rFonts w:ascii="Arial" w:eastAsia="Arial" w:hAnsi="Arial" w:cs="Arial"/>
                <w:color w:val="auto"/>
                <w:sz w:val="18"/>
                <w:szCs w:val="18"/>
                <w:lang w:val="en-GB" w:eastAsia="x-none"/>
              </w:rPr>
              <w:t>347,811,439</w:t>
            </w:r>
          </w:p>
        </w:tc>
        <w:tc>
          <w:tcPr>
            <w:tcW w:w="1592" w:type="dxa"/>
            <w:tcBorders>
              <w:bottom w:val="single" w:sz="4" w:space="0" w:color="auto"/>
            </w:tcBorders>
            <w:shd w:val="clear" w:color="auto" w:fill="auto"/>
          </w:tcPr>
          <w:p w14:paraId="1B84BF9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eastAsia="Arial" w:hAnsi="Arial" w:cs="Arial"/>
                <w:color w:val="auto"/>
                <w:sz w:val="18"/>
                <w:szCs w:val="18"/>
                <w:lang w:val="en-GB" w:eastAsia="x-none"/>
              </w:rPr>
              <w:t>324,197,361</w:t>
            </w:r>
          </w:p>
        </w:tc>
      </w:tr>
      <w:tr w:rsidR="00EE1A46" w:rsidRPr="00DE1EAB" w14:paraId="46889FF6" w14:textId="77777777" w:rsidTr="0015366E">
        <w:tc>
          <w:tcPr>
            <w:tcW w:w="4253" w:type="dxa"/>
            <w:shd w:val="clear" w:color="auto" w:fill="auto"/>
          </w:tcPr>
          <w:p w14:paraId="7E579236" w14:textId="77777777" w:rsidR="00EE1A46" w:rsidRPr="00DE1EAB" w:rsidRDefault="00EE1A46" w:rsidP="0015366E">
            <w:pPr>
              <w:pStyle w:val="Header"/>
              <w:ind w:left="-113" w:right="-171"/>
              <w:rPr>
                <w:rFonts w:cs="Arial"/>
                <w:b/>
                <w:bCs/>
                <w:szCs w:val="18"/>
                <w:cs/>
              </w:rPr>
            </w:pPr>
          </w:p>
        </w:tc>
        <w:tc>
          <w:tcPr>
            <w:tcW w:w="1800" w:type="dxa"/>
            <w:tcBorders>
              <w:top w:val="single" w:sz="4" w:space="0" w:color="auto"/>
            </w:tcBorders>
            <w:shd w:val="clear" w:color="auto" w:fill="auto"/>
          </w:tcPr>
          <w:p w14:paraId="00911E14" w14:textId="77777777" w:rsidR="00EE1A46" w:rsidRPr="00DE1EAB" w:rsidRDefault="00EE1A46" w:rsidP="0015366E">
            <w:pPr>
              <w:pStyle w:val="Header"/>
              <w:ind w:left="432" w:right="-171"/>
              <w:jc w:val="right"/>
              <w:rPr>
                <w:rFonts w:cs="Arial"/>
                <w:b/>
                <w:bCs/>
                <w:szCs w:val="18"/>
              </w:rPr>
            </w:pPr>
          </w:p>
        </w:tc>
        <w:tc>
          <w:tcPr>
            <w:tcW w:w="1350" w:type="dxa"/>
            <w:tcBorders>
              <w:top w:val="single" w:sz="4" w:space="0" w:color="auto"/>
            </w:tcBorders>
            <w:shd w:val="clear" w:color="auto" w:fill="auto"/>
          </w:tcPr>
          <w:p w14:paraId="5A3B8D80" w14:textId="77777777" w:rsidR="00EE1A46" w:rsidRPr="00DE1EAB" w:rsidRDefault="00EE1A46" w:rsidP="0015366E">
            <w:pPr>
              <w:pStyle w:val="Header"/>
              <w:ind w:left="432" w:right="-171"/>
              <w:jc w:val="right"/>
              <w:rPr>
                <w:rFonts w:cs="Arial"/>
                <w:b/>
                <w:bCs/>
                <w:szCs w:val="18"/>
              </w:rPr>
            </w:pPr>
          </w:p>
        </w:tc>
        <w:tc>
          <w:tcPr>
            <w:tcW w:w="1584" w:type="dxa"/>
            <w:tcBorders>
              <w:top w:val="single" w:sz="4" w:space="0" w:color="auto"/>
            </w:tcBorders>
            <w:shd w:val="clear" w:color="auto" w:fill="auto"/>
          </w:tcPr>
          <w:p w14:paraId="39B05619" w14:textId="77777777" w:rsidR="00EE1A46" w:rsidRPr="00DE1EAB" w:rsidRDefault="00EE1A46" w:rsidP="0015366E">
            <w:pPr>
              <w:pStyle w:val="Header"/>
              <w:ind w:left="432" w:right="-171"/>
              <w:jc w:val="right"/>
              <w:rPr>
                <w:rFonts w:cs="Arial"/>
                <w:b/>
                <w:bCs/>
                <w:szCs w:val="18"/>
              </w:rPr>
            </w:pPr>
          </w:p>
        </w:tc>
        <w:tc>
          <w:tcPr>
            <w:tcW w:w="1584" w:type="dxa"/>
            <w:tcBorders>
              <w:top w:val="single" w:sz="4" w:space="0" w:color="auto"/>
            </w:tcBorders>
            <w:shd w:val="clear" w:color="auto" w:fill="auto"/>
          </w:tcPr>
          <w:p w14:paraId="3CE3BFEB" w14:textId="77777777" w:rsidR="00EE1A46" w:rsidRPr="00DE1EAB" w:rsidRDefault="00EE1A46" w:rsidP="0015366E">
            <w:pPr>
              <w:pStyle w:val="Header"/>
              <w:ind w:left="432" w:right="-171"/>
              <w:jc w:val="right"/>
              <w:rPr>
                <w:rFonts w:cs="Arial"/>
                <w:b/>
                <w:bCs/>
                <w:szCs w:val="18"/>
              </w:rPr>
            </w:pPr>
          </w:p>
        </w:tc>
        <w:tc>
          <w:tcPr>
            <w:tcW w:w="1803" w:type="dxa"/>
            <w:tcBorders>
              <w:top w:val="single" w:sz="4" w:space="0" w:color="auto"/>
            </w:tcBorders>
          </w:tcPr>
          <w:p w14:paraId="0846751D" w14:textId="77777777" w:rsidR="00EE1A46" w:rsidRPr="00DE1EAB" w:rsidRDefault="00EE1A46" w:rsidP="0015366E">
            <w:pPr>
              <w:pStyle w:val="Header"/>
              <w:ind w:left="432" w:right="-171"/>
              <w:jc w:val="right"/>
              <w:rPr>
                <w:rFonts w:cs="Arial"/>
                <w:b/>
                <w:bCs/>
                <w:szCs w:val="18"/>
              </w:rPr>
            </w:pPr>
          </w:p>
        </w:tc>
        <w:tc>
          <w:tcPr>
            <w:tcW w:w="1592" w:type="dxa"/>
            <w:tcBorders>
              <w:top w:val="single" w:sz="4" w:space="0" w:color="auto"/>
            </w:tcBorders>
            <w:shd w:val="clear" w:color="auto" w:fill="auto"/>
          </w:tcPr>
          <w:p w14:paraId="12078BBE" w14:textId="77777777" w:rsidR="00EE1A46" w:rsidRPr="00DE1EAB" w:rsidRDefault="00EE1A46" w:rsidP="0015366E">
            <w:pPr>
              <w:pStyle w:val="Header"/>
              <w:ind w:left="432" w:right="-171"/>
              <w:jc w:val="right"/>
              <w:rPr>
                <w:rFonts w:cs="Arial"/>
                <w:b/>
                <w:bCs/>
                <w:szCs w:val="18"/>
              </w:rPr>
            </w:pPr>
          </w:p>
        </w:tc>
      </w:tr>
      <w:tr w:rsidR="00EE1A46" w:rsidRPr="00DE1EAB" w14:paraId="0532A958" w14:textId="77777777" w:rsidTr="0015366E">
        <w:tc>
          <w:tcPr>
            <w:tcW w:w="4253" w:type="dxa"/>
            <w:shd w:val="clear" w:color="auto" w:fill="auto"/>
          </w:tcPr>
          <w:p w14:paraId="026D7318" w14:textId="77777777" w:rsidR="00EE1A46" w:rsidRPr="00DE1EAB" w:rsidRDefault="00EE1A46" w:rsidP="0015366E">
            <w:pPr>
              <w:pStyle w:val="Header"/>
              <w:ind w:left="-113" w:right="-171"/>
              <w:rPr>
                <w:rFonts w:eastAsia="Cordia New" w:cs="Arial"/>
                <w:szCs w:val="18"/>
                <w:cs/>
                <w:lang w:val="en-US" w:eastAsia="en-US"/>
              </w:rPr>
            </w:pPr>
            <w:proofErr w:type="gramStart"/>
            <w:r w:rsidRPr="00DE1EAB">
              <w:rPr>
                <w:rFonts w:eastAsia="Cordia New" w:cs="Arial"/>
                <w:szCs w:val="18"/>
                <w:lang w:val="en-US" w:eastAsia="en-US"/>
              </w:rPr>
              <w:t>At</w:t>
            </w:r>
            <w:proofErr w:type="gramEnd"/>
            <w:r w:rsidRPr="00DE1EAB">
              <w:rPr>
                <w:rFonts w:eastAsia="Cordia New" w:cs="Arial"/>
                <w:szCs w:val="18"/>
                <w:lang w:val="en-US" w:eastAsia="en-US"/>
              </w:rPr>
              <w:t xml:space="preserve"> </w:t>
            </w:r>
            <w:r w:rsidRPr="00DE1EAB">
              <w:rPr>
                <w:rFonts w:eastAsia="Cordia New" w:cs="Arial"/>
                <w:szCs w:val="18"/>
                <w:lang w:val="en-GB" w:eastAsia="en-US"/>
              </w:rPr>
              <w:t>31</w:t>
            </w:r>
            <w:r w:rsidRPr="00DE1EAB">
              <w:rPr>
                <w:rFonts w:eastAsia="Cordia New" w:cs="Arial"/>
                <w:szCs w:val="18"/>
                <w:lang w:val="en-US" w:eastAsia="en-US"/>
              </w:rPr>
              <w:t xml:space="preserve"> December </w:t>
            </w:r>
            <w:r w:rsidRPr="00DE1EAB">
              <w:rPr>
                <w:rFonts w:eastAsia="Cordia New" w:cs="Arial"/>
                <w:szCs w:val="18"/>
                <w:lang w:val="en-GB" w:eastAsia="en-US"/>
              </w:rPr>
              <w:t>2020</w:t>
            </w:r>
          </w:p>
        </w:tc>
        <w:tc>
          <w:tcPr>
            <w:tcW w:w="1800" w:type="dxa"/>
            <w:tcBorders>
              <w:bottom w:val="single" w:sz="4" w:space="0" w:color="auto"/>
            </w:tcBorders>
            <w:shd w:val="clear" w:color="auto" w:fill="auto"/>
          </w:tcPr>
          <w:p w14:paraId="3BE50136" w14:textId="77777777" w:rsidR="00EE1A46" w:rsidRPr="00DE1EAB" w:rsidRDefault="00EE1A46" w:rsidP="0015366E">
            <w:pPr>
              <w:pStyle w:val="Header"/>
              <w:ind w:right="-72"/>
              <w:jc w:val="right"/>
              <w:rPr>
                <w:rFonts w:cs="Arial"/>
                <w:szCs w:val="18"/>
                <w:lang w:val="en-GB"/>
              </w:rPr>
            </w:pPr>
            <w:r w:rsidRPr="00DE1EAB">
              <w:rPr>
                <w:rFonts w:cs="Arial"/>
                <w:b/>
                <w:bCs/>
                <w:szCs w:val="18"/>
                <w:lang w:val="en-GB"/>
              </w:rPr>
              <w:t>7,047,520</w:t>
            </w:r>
          </w:p>
        </w:tc>
        <w:tc>
          <w:tcPr>
            <w:tcW w:w="1350" w:type="dxa"/>
            <w:tcBorders>
              <w:bottom w:val="single" w:sz="4" w:space="0" w:color="auto"/>
            </w:tcBorders>
            <w:shd w:val="clear" w:color="auto" w:fill="auto"/>
          </w:tcPr>
          <w:p w14:paraId="5B6C55E0" w14:textId="77777777" w:rsidR="00EE1A46" w:rsidRPr="00DE1EAB" w:rsidRDefault="00EE1A46" w:rsidP="0015366E">
            <w:pPr>
              <w:pStyle w:val="Header"/>
              <w:ind w:right="-72"/>
              <w:jc w:val="right"/>
              <w:rPr>
                <w:rFonts w:cs="Arial"/>
                <w:szCs w:val="18"/>
                <w:lang w:val="en-GB"/>
              </w:rPr>
            </w:pPr>
            <w:r w:rsidRPr="00DE1EAB">
              <w:rPr>
                <w:rFonts w:cs="Arial"/>
                <w:b/>
                <w:bCs/>
                <w:szCs w:val="18"/>
                <w:lang w:val="en-GB"/>
              </w:rPr>
              <w:t>-</w:t>
            </w:r>
          </w:p>
        </w:tc>
        <w:tc>
          <w:tcPr>
            <w:tcW w:w="1584" w:type="dxa"/>
            <w:tcBorders>
              <w:bottom w:val="single" w:sz="4" w:space="0" w:color="auto"/>
            </w:tcBorders>
            <w:shd w:val="clear" w:color="auto" w:fill="auto"/>
          </w:tcPr>
          <w:p w14:paraId="66275A6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eastAsia="Arial" w:hAnsi="Arial" w:cs="Arial"/>
                <w:b/>
                <w:bCs/>
                <w:color w:val="auto"/>
                <w:sz w:val="18"/>
                <w:szCs w:val="18"/>
                <w:lang w:val="en-GB" w:eastAsia="x-none"/>
              </w:rPr>
              <w:t>50,014,802</w:t>
            </w:r>
          </w:p>
        </w:tc>
        <w:tc>
          <w:tcPr>
            <w:tcW w:w="1584" w:type="dxa"/>
            <w:tcBorders>
              <w:bottom w:val="single" w:sz="4" w:space="0" w:color="auto"/>
            </w:tcBorders>
            <w:shd w:val="clear" w:color="auto" w:fill="auto"/>
          </w:tcPr>
          <w:p w14:paraId="0EC2F33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eastAsia="Arial" w:hAnsi="Arial" w:cs="Arial"/>
                <w:b/>
                <w:bCs/>
                <w:color w:val="auto"/>
                <w:sz w:val="18"/>
                <w:szCs w:val="18"/>
                <w:lang w:val="en-GB" w:eastAsia="x-none"/>
              </w:rPr>
              <w:t>21,013,141</w:t>
            </w:r>
          </w:p>
        </w:tc>
        <w:tc>
          <w:tcPr>
            <w:tcW w:w="1803" w:type="dxa"/>
            <w:tcBorders>
              <w:bottom w:val="single" w:sz="4" w:space="0" w:color="auto"/>
            </w:tcBorders>
          </w:tcPr>
          <w:p w14:paraId="67F92C6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GB"/>
              </w:rPr>
            </w:pPr>
            <w:r w:rsidRPr="00DE1EAB">
              <w:rPr>
                <w:rFonts w:ascii="Arial" w:eastAsia="Arial" w:hAnsi="Arial" w:cs="Arial"/>
                <w:b/>
                <w:bCs/>
                <w:color w:val="auto"/>
                <w:sz w:val="18"/>
                <w:szCs w:val="18"/>
                <w:lang w:val="en-GB" w:eastAsia="x-none"/>
              </w:rPr>
              <w:t>347,811,439</w:t>
            </w:r>
          </w:p>
        </w:tc>
        <w:tc>
          <w:tcPr>
            <w:tcW w:w="1592" w:type="dxa"/>
            <w:tcBorders>
              <w:bottom w:val="single" w:sz="4" w:space="0" w:color="auto"/>
            </w:tcBorders>
            <w:shd w:val="clear" w:color="auto" w:fill="auto"/>
          </w:tcPr>
          <w:p w14:paraId="5D28E6F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eastAsia="Arial" w:hAnsi="Arial" w:cs="Arial"/>
                <w:b/>
                <w:bCs/>
                <w:color w:val="auto"/>
                <w:sz w:val="18"/>
                <w:szCs w:val="18"/>
                <w:lang w:val="en-GB" w:eastAsia="x-none"/>
              </w:rPr>
              <w:t>425,886,902</w:t>
            </w:r>
          </w:p>
        </w:tc>
      </w:tr>
      <w:tr w:rsidR="00EE1A46" w:rsidRPr="00DE1EAB" w14:paraId="01E5F1BB" w14:textId="77777777" w:rsidTr="0015366E">
        <w:tc>
          <w:tcPr>
            <w:tcW w:w="4253" w:type="dxa"/>
            <w:shd w:val="clear" w:color="auto" w:fill="auto"/>
          </w:tcPr>
          <w:p w14:paraId="03974D3E" w14:textId="77777777" w:rsidR="00EE1A46" w:rsidRPr="00DE1EAB" w:rsidRDefault="00EE1A46" w:rsidP="0015366E">
            <w:pPr>
              <w:pStyle w:val="Header"/>
              <w:ind w:left="-113" w:right="-171"/>
              <w:rPr>
                <w:rFonts w:cs="Arial"/>
                <w:szCs w:val="18"/>
                <w:cs/>
              </w:rPr>
            </w:pPr>
          </w:p>
        </w:tc>
        <w:tc>
          <w:tcPr>
            <w:tcW w:w="1800" w:type="dxa"/>
            <w:tcBorders>
              <w:top w:val="single" w:sz="4" w:space="0" w:color="auto"/>
            </w:tcBorders>
            <w:shd w:val="clear" w:color="auto" w:fill="auto"/>
          </w:tcPr>
          <w:p w14:paraId="5E7B06CF" w14:textId="77777777" w:rsidR="00EE1A46" w:rsidRPr="00DE1EAB" w:rsidRDefault="00EE1A46" w:rsidP="0015366E">
            <w:pPr>
              <w:pStyle w:val="Header"/>
              <w:ind w:right="-72"/>
              <w:jc w:val="right"/>
              <w:rPr>
                <w:rFonts w:cs="Arial"/>
                <w:szCs w:val="18"/>
                <w:lang w:val="en-GB"/>
              </w:rPr>
            </w:pPr>
          </w:p>
        </w:tc>
        <w:tc>
          <w:tcPr>
            <w:tcW w:w="1350" w:type="dxa"/>
            <w:tcBorders>
              <w:top w:val="single" w:sz="4" w:space="0" w:color="auto"/>
            </w:tcBorders>
            <w:shd w:val="clear" w:color="auto" w:fill="auto"/>
          </w:tcPr>
          <w:p w14:paraId="30C11163" w14:textId="77777777" w:rsidR="00EE1A46" w:rsidRPr="00DE1EAB" w:rsidRDefault="00EE1A46" w:rsidP="0015366E">
            <w:pPr>
              <w:pStyle w:val="Header"/>
              <w:ind w:right="-72"/>
              <w:jc w:val="right"/>
              <w:rPr>
                <w:rFonts w:cs="Arial"/>
                <w:szCs w:val="18"/>
                <w:cs/>
                <w:lang w:val="en-US"/>
              </w:rPr>
            </w:pPr>
          </w:p>
        </w:tc>
        <w:tc>
          <w:tcPr>
            <w:tcW w:w="1584" w:type="dxa"/>
            <w:tcBorders>
              <w:top w:val="single" w:sz="4" w:space="0" w:color="auto"/>
            </w:tcBorders>
            <w:shd w:val="clear" w:color="auto" w:fill="auto"/>
          </w:tcPr>
          <w:p w14:paraId="79C4C2CD" w14:textId="77777777" w:rsidR="00EE1A46" w:rsidRPr="00DE1EAB" w:rsidRDefault="00EE1A46" w:rsidP="0015366E">
            <w:pPr>
              <w:pStyle w:val="Header"/>
              <w:ind w:right="-72"/>
              <w:jc w:val="right"/>
              <w:rPr>
                <w:rFonts w:cs="Arial"/>
                <w:szCs w:val="18"/>
                <w:cs/>
                <w:lang w:val="en-US"/>
              </w:rPr>
            </w:pPr>
          </w:p>
        </w:tc>
        <w:tc>
          <w:tcPr>
            <w:tcW w:w="1584" w:type="dxa"/>
            <w:tcBorders>
              <w:top w:val="single" w:sz="4" w:space="0" w:color="auto"/>
            </w:tcBorders>
            <w:shd w:val="clear" w:color="auto" w:fill="auto"/>
          </w:tcPr>
          <w:p w14:paraId="0C72296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803" w:type="dxa"/>
            <w:tcBorders>
              <w:top w:val="single" w:sz="4" w:space="0" w:color="auto"/>
            </w:tcBorders>
            <w:shd w:val="clear" w:color="auto" w:fill="auto"/>
          </w:tcPr>
          <w:p w14:paraId="12AA78A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592" w:type="dxa"/>
            <w:tcBorders>
              <w:top w:val="single" w:sz="4" w:space="0" w:color="auto"/>
            </w:tcBorders>
            <w:shd w:val="clear" w:color="auto" w:fill="auto"/>
          </w:tcPr>
          <w:p w14:paraId="30E2A52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EE1A46" w:rsidRPr="00DE1EAB" w14:paraId="4B615F5F" w14:textId="77777777" w:rsidTr="0015366E">
        <w:tc>
          <w:tcPr>
            <w:tcW w:w="4253" w:type="dxa"/>
            <w:shd w:val="clear" w:color="auto" w:fill="auto"/>
          </w:tcPr>
          <w:p w14:paraId="6D774762" w14:textId="77777777" w:rsidR="00EE1A46" w:rsidRPr="00DE1EAB" w:rsidRDefault="00EE1A46" w:rsidP="0015366E">
            <w:pPr>
              <w:pStyle w:val="Header"/>
              <w:ind w:left="-113" w:right="-171"/>
              <w:rPr>
                <w:rFonts w:eastAsia="Cordia New" w:cs="Arial"/>
                <w:szCs w:val="18"/>
                <w:lang w:val="en-US" w:eastAsia="en-US"/>
              </w:rPr>
            </w:pPr>
            <w:proofErr w:type="gramStart"/>
            <w:r w:rsidRPr="00DE1EAB">
              <w:rPr>
                <w:rFonts w:eastAsia="Cordia New" w:cs="Arial"/>
                <w:szCs w:val="18"/>
                <w:lang w:val="en-US" w:eastAsia="en-US"/>
              </w:rPr>
              <w:t>At</w:t>
            </w:r>
            <w:proofErr w:type="gramEnd"/>
            <w:r w:rsidRPr="00DE1EAB">
              <w:rPr>
                <w:rFonts w:eastAsia="Cordia New" w:cs="Arial"/>
                <w:szCs w:val="18"/>
                <w:lang w:val="en-US" w:eastAsia="en-US"/>
              </w:rPr>
              <w:t xml:space="preserve"> </w:t>
            </w:r>
            <w:r w:rsidRPr="00DE1EAB">
              <w:rPr>
                <w:rFonts w:eastAsia="Cordia New" w:cs="Arial"/>
                <w:szCs w:val="18"/>
                <w:lang w:val="en-GB" w:eastAsia="en-US"/>
              </w:rPr>
              <w:t>1</w:t>
            </w:r>
            <w:r w:rsidRPr="00DE1EAB">
              <w:rPr>
                <w:rFonts w:eastAsia="Cordia New" w:cs="Arial"/>
                <w:szCs w:val="18"/>
                <w:lang w:val="en-US" w:eastAsia="en-US"/>
              </w:rPr>
              <w:t xml:space="preserve"> January </w:t>
            </w:r>
            <w:r w:rsidRPr="00DE1EAB">
              <w:rPr>
                <w:rFonts w:eastAsia="Cordia New" w:cs="Arial"/>
                <w:szCs w:val="18"/>
                <w:lang w:val="en-GB" w:eastAsia="en-US"/>
              </w:rPr>
              <w:t>2021</w:t>
            </w:r>
          </w:p>
        </w:tc>
        <w:tc>
          <w:tcPr>
            <w:tcW w:w="1800" w:type="dxa"/>
            <w:shd w:val="clear" w:color="auto" w:fill="FAFAFA"/>
          </w:tcPr>
          <w:p w14:paraId="13FA5A24" w14:textId="77777777" w:rsidR="00EE1A46" w:rsidRPr="00DE1EAB" w:rsidRDefault="00EE1A46" w:rsidP="0015366E">
            <w:pPr>
              <w:pStyle w:val="Header"/>
              <w:ind w:right="-72"/>
              <w:jc w:val="right"/>
              <w:rPr>
                <w:rFonts w:cs="Arial"/>
                <w:szCs w:val="18"/>
                <w:lang w:val="en-GB"/>
              </w:rPr>
            </w:pPr>
            <w:r w:rsidRPr="00DE1EAB">
              <w:rPr>
                <w:rFonts w:cs="Arial"/>
                <w:szCs w:val="18"/>
                <w:lang w:val="en-GB"/>
              </w:rPr>
              <w:t>7,047,520</w:t>
            </w:r>
          </w:p>
        </w:tc>
        <w:tc>
          <w:tcPr>
            <w:tcW w:w="1350" w:type="dxa"/>
            <w:shd w:val="clear" w:color="auto" w:fill="FAFAFA"/>
          </w:tcPr>
          <w:p w14:paraId="0660D1E7" w14:textId="77777777" w:rsidR="00EE1A46" w:rsidRPr="00DE1EAB" w:rsidRDefault="00EE1A46" w:rsidP="0015366E">
            <w:pPr>
              <w:pStyle w:val="Header"/>
              <w:ind w:right="-72"/>
              <w:jc w:val="right"/>
              <w:rPr>
                <w:rFonts w:cs="Arial"/>
                <w:szCs w:val="18"/>
                <w:lang w:val="en-GB"/>
              </w:rPr>
            </w:pPr>
            <w:r w:rsidRPr="00DE1EAB">
              <w:rPr>
                <w:rFonts w:cs="Arial"/>
                <w:szCs w:val="18"/>
                <w:lang w:val="en-GB"/>
              </w:rPr>
              <w:t>-</w:t>
            </w:r>
          </w:p>
        </w:tc>
        <w:tc>
          <w:tcPr>
            <w:tcW w:w="1584" w:type="dxa"/>
            <w:shd w:val="clear" w:color="auto" w:fill="FAFAFA"/>
          </w:tcPr>
          <w:p w14:paraId="4B612E9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eastAsia="Arial" w:hAnsi="Arial" w:cs="Arial"/>
                <w:color w:val="auto"/>
                <w:sz w:val="18"/>
                <w:szCs w:val="18"/>
                <w:lang w:val="en-GB" w:eastAsia="x-none"/>
              </w:rPr>
              <w:t>50,014,802</w:t>
            </w:r>
          </w:p>
        </w:tc>
        <w:tc>
          <w:tcPr>
            <w:tcW w:w="1584" w:type="dxa"/>
            <w:shd w:val="clear" w:color="auto" w:fill="FAFAFA"/>
          </w:tcPr>
          <w:p w14:paraId="6A44F5A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eastAsia="Arial" w:hAnsi="Arial" w:cs="Arial"/>
                <w:color w:val="auto"/>
                <w:sz w:val="18"/>
                <w:szCs w:val="18"/>
                <w:lang w:val="en-GB" w:eastAsia="x-none"/>
              </w:rPr>
              <w:t>21,013,141</w:t>
            </w:r>
          </w:p>
        </w:tc>
        <w:tc>
          <w:tcPr>
            <w:tcW w:w="1803" w:type="dxa"/>
            <w:shd w:val="clear" w:color="auto" w:fill="FAFAFA"/>
          </w:tcPr>
          <w:p w14:paraId="7290D43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eastAsia="Arial" w:hAnsi="Arial" w:cs="Arial"/>
                <w:color w:val="auto"/>
                <w:sz w:val="18"/>
                <w:szCs w:val="18"/>
                <w:lang w:val="en-GB" w:eastAsia="x-none"/>
              </w:rPr>
              <w:t>347,811,439</w:t>
            </w:r>
          </w:p>
        </w:tc>
        <w:tc>
          <w:tcPr>
            <w:tcW w:w="1592" w:type="dxa"/>
            <w:shd w:val="clear" w:color="auto" w:fill="FAFAFA"/>
          </w:tcPr>
          <w:p w14:paraId="392B40C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eastAsia="Arial" w:hAnsi="Arial" w:cs="Arial"/>
                <w:color w:val="auto"/>
                <w:sz w:val="18"/>
                <w:szCs w:val="18"/>
                <w:lang w:val="en-GB" w:eastAsia="x-none"/>
              </w:rPr>
              <w:t>425,886,902</w:t>
            </w:r>
          </w:p>
        </w:tc>
      </w:tr>
      <w:tr w:rsidR="00EE1A46" w:rsidRPr="00DE1EAB" w14:paraId="0031A526" w14:textId="77777777" w:rsidTr="0015366E">
        <w:tc>
          <w:tcPr>
            <w:tcW w:w="4253" w:type="dxa"/>
            <w:shd w:val="clear" w:color="auto" w:fill="auto"/>
          </w:tcPr>
          <w:p w14:paraId="71949F1E" w14:textId="77777777" w:rsidR="00EE1A46" w:rsidRPr="00DE1EAB" w:rsidRDefault="00EE1A46" w:rsidP="0015366E">
            <w:pPr>
              <w:pStyle w:val="Header"/>
              <w:ind w:left="-113" w:right="-171"/>
              <w:rPr>
                <w:rFonts w:cs="Arial"/>
                <w:szCs w:val="18"/>
                <w:lang w:val="en-US"/>
              </w:rPr>
            </w:pPr>
            <w:r w:rsidRPr="00DE1EAB">
              <w:rPr>
                <w:rFonts w:cs="Arial"/>
                <w:szCs w:val="18"/>
              </w:rPr>
              <w:t>Increase</w:t>
            </w:r>
            <w:r w:rsidRPr="00DE1EAB">
              <w:rPr>
                <w:rFonts w:cs="Arial"/>
                <w:szCs w:val="18"/>
                <w:lang w:val="en-GB"/>
              </w:rPr>
              <w:t>/(decrease)</w:t>
            </w:r>
            <w:r w:rsidRPr="00DE1EAB">
              <w:rPr>
                <w:rFonts w:eastAsia="Cordia New" w:cs="Arial"/>
                <w:szCs w:val="18"/>
                <w:lang w:val="en-US" w:eastAsia="en-US"/>
              </w:rPr>
              <w:t xml:space="preserve"> to profit or loss</w:t>
            </w:r>
          </w:p>
        </w:tc>
        <w:tc>
          <w:tcPr>
            <w:tcW w:w="1800" w:type="dxa"/>
            <w:shd w:val="clear" w:color="auto" w:fill="FAFAFA"/>
            <w:vAlign w:val="bottom"/>
          </w:tcPr>
          <w:p w14:paraId="6DA93968" w14:textId="77777777" w:rsidR="00EE1A46" w:rsidRPr="00DE1EAB" w:rsidRDefault="00EE1A46" w:rsidP="0015366E">
            <w:pPr>
              <w:pStyle w:val="Header"/>
              <w:ind w:right="-72"/>
              <w:jc w:val="right"/>
              <w:rPr>
                <w:rFonts w:cs="Arial"/>
                <w:szCs w:val="18"/>
                <w:lang w:val="en-GB"/>
              </w:rPr>
            </w:pPr>
            <w:r w:rsidRPr="00DE1EAB">
              <w:rPr>
                <w:rFonts w:cs="Arial"/>
                <w:szCs w:val="18"/>
                <w:lang w:val="en-GB"/>
              </w:rPr>
              <w:t>(4,440,037)</w:t>
            </w:r>
          </w:p>
        </w:tc>
        <w:tc>
          <w:tcPr>
            <w:tcW w:w="1350" w:type="dxa"/>
            <w:shd w:val="clear" w:color="auto" w:fill="FAFAFA"/>
            <w:vAlign w:val="bottom"/>
          </w:tcPr>
          <w:p w14:paraId="100C4032" w14:textId="77777777" w:rsidR="00EE1A46" w:rsidRPr="00DE1EAB" w:rsidRDefault="00EE1A46" w:rsidP="0015366E">
            <w:pPr>
              <w:pStyle w:val="Header"/>
              <w:ind w:right="-72"/>
              <w:jc w:val="right"/>
              <w:rPr>
                <w:rFonts w:cs="Arial"/>
                <w:szCs w:val="18"/>
                <w:lang w:val="en-GB"/>
              </w:rPr>
            </w:pPr>
            <w:r w:rsidRPr="00DE1EAB">
              <w:rPr>
                <w:rFonts w:cs="Arial"/>
                <w:szCs w:val="18"/>
                <w:lang w:val="en-GB"/>
              </w:rPr>
              <w:t>-</w:t>
            </w:r>
          </w:p>
        </w:tc>
        <w:tc>
          <w:tcPr>
            <w:tcW w:w="1584" w:type="dxa"/>
            <w:shd w:val="clear" w:color="auto" w:fill="FAFAFA"/>
            <w:vAlign w:val="bottom"/>
          </w:tcPr>
          <w:p w14:paraId="410789E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eastAsia="Arial" w:hAnsi="Arial" w:cs="Arial"/>
                <w:color w:val="auto"/>
                <w:sz w:val="18"/>
                <w:szCs w:val="18"/>
                <w:lang w:val="en-GB" w:eastAsia="x-none"/>
              </w:rPr>
              <w:t>401,766</w:t>
            </w:r>
          </w:p>
        </w:tc>
        <w:tc>
          <w:tcPr>
            <w:tcW w:w="1584" w:type="dxa"/>
            <w:shd w:val="clear" w:color="auto" w:fill="FAFAFA"/>
            <w:vAlign w:val="bottom"/>
          </w:tcPr>
          <w:p w14:paraId="5942C85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eastAsia="Arial" w:hAnsi="Arial" w:cs="Arial"/>
                <w:color w:val="auto"/>
                <w:sz w:val="18"/>
                <w:szCs w:val="18"/>
                <w:lang w:val="en-GB" w:eastAsia="x-none"/>
              </w:rPr>
              <w:t>463,358,406</w:t>
            </w:r>
          </w:p>
        </w:tc>
        <w:tc>
          <w:tcPr>
            <w:tcW w:w="1803" w:type="dxa"/>
            <w:shd w:val="clear" w:color="auto" w:fill="FAFAFA"/>
            <w:vAlign w:val="bottom"/>
          </w:tcPr>
          <w:p w14:paraId="720CDF3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eastAsia="Arial" w:hAnsi="Arial" w:cs="Arial"/>
                <w:color w:val="auto"/>
                <w:sz w:val="18"/>
                <w:szCs w:val="18"/>
                <w:lang w:val="en-GB" w:eastAsia="x-none"/>
              </w:rPr>
              <w:t>(347,811,439)</w:t>
            </w:r>
          </w:p>
        </w:tc>
        <w:tc>
          <w:tcPr>
            <w:tcW w:w="1592" w:type="dxa"/>
            <w:shd w:val="clear" w:color="auto" w:fill="FAFAFA"/>
            <w:vAlign w:val="bottom"/>
          </w:tcPr>
          <w:p w14:paraId="72DC157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eastAsia="Arial" w:hAnsi="Arial" w:cs="Arial"/>
                <w:color w:val="auto"/>
                <w:sz w:val="18"/>
                <w:szCs w:val="18"/>
                <w:lang w:val="en-GB" w:eastAsia="x-none"/>
              </w:rPr>
              <w:t>111,508,696</w:t>
            </w:r>
          </w:p>
        </w:tc>
      </w:tr>
      <w:tr w:rsidR="00EE1A46" w:rsidRPr="00DE1EAB" w14:paraId="1C900D5C" w14:textId="77777777" w:rsidTr="0015366E">
        <w:tc>
          <w:tcPr>
            <w:tcW w:w="4253" w:type="dxa"/>
            <w:shd w:val="clear" w:color="auto" w:fill="auto"/>
            <w:vAlign w:val="center"/>
          </w:tcPr>
          <w:p w14:paraId="0B994799" w14:textId="77777777" w:rsidR="00EE1A46" w:rsidRPr="00DE1EAB" w:rsidRDefault="00EE1A46" w:rsidP="0015366E">
            <w:pPr>
              <w:pStyle w:val="Header"/>
              <w:ind w:left="-113" w:right="-171"/>
              <w:rPr>
                <w:rFonts w:cs="Arial"/>
                <w:szCs w:val="18"/>
                <w:lang w:val="en-GB"/>
              </w:rPr>
            </w:pPr>
            <w:r w:rsidRPr="00DE1EAB">
              <w:rPr>
                <w:rFonts w:cs="Arial"/>
                <w:szCs w:val="18"/>
                <w:lang w:val="en-GB"/>
              </w:rPr>
              <w:t>Increase to other comprehensive income</w:t>
            </w:r>
          </w:p>
        </w:tc>
        <w:tc>
          <w:tcPr>
            <w:tcW w:w="1800" w:type="dxa"/>
            <w:shd w:val="clear" w:color="auto" w:fill="FAFAFA"/>
            <w:vAlign w:val="bottom"/>
          </w:tcPr>
          <w:p w14:paraId="125C732E" w14:textId="77777777" w:rsidR="00EE1A46" w:rsidRPr="00DE1EAB" w:rsidRDefault="00EE1A46" w:rsidP="0015366E">
            <w:pPr>
              <w:pStyle w:val="Header"/>
              <w:ind w:right="-72"/>
              <w:jc w:val="right"/>
              <w:rPr>
                <w:rFonts w:cs="Arial"/>
                <w:szCs w:val="18"/>
                <w:lang w:val="en-GB"/>
              </w:rPr>
            </w:pPr>
            <w:r w:rsidRPr="00DE1EAB">
              <w:rPr>
                <w:rFonts w:cs="Arial"/>
                <w:szCs w:val="18"/>
                <w:lang w:val="en-GB"/>
              </w:rPr>
              <w:t>2,003,981</w:t>
            </w:r>
          </w:p>
        </w:tc>
        <w:tc>
          <w:tcPr>
            <w:tcW w:w="1350" w:type="dxa"/>
            <w:shd w:val="clear" w:color="auto" w:fill="FAFAFA"/>
            <w:vAlign w:val="bottom"/>
          </w:tcPr>
          <w:p w14:paraId="7FBB6F35" w14:textId="77777777" w:rsidR="00EE1A46" w:rsidRPr="00DE1EAB" w:rsidRDefault="00EE1A46" w:rsidP="0015366E">
            <w:pPr>
              <w:pStyle w:val="Header"/>
              <w:ind w:right="-72"/>
              <w:jc w:val="right"/>
              <w:rPr>
                <w:rFonts w:cs="Arial"/>
                <w:szCs w:val="18"/>
                <w:lang w:val="en-GB"/>
              </w:rPr>
            </w:pPr>
            <w:r w:rsidRPr="00DE1EAB">
              <w:rPr>
                <w:rFonts w:cs="Arial"/>
                <w:szCs w:val="18"/>
                <w:lang w:val="en-GB"/>
              </w:rPr>
              <w:t>-</w:t>
            </w:r>
          </w:p>
        </w:tc>
        <w:tc>
          <w:tcPr>
            <w:tcW w:w="1584" w:type="dxa"/>
            <w:shd w:val="clear" w:color="auto" w:fill="FAFAFA"/>
            <w:vAlign w:val="bottom"/>
          </w:tcPr>
          <w:p w14:paraId="54A64E7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eastAsia="Arial" w:hAnsi="Arial" w:cs="Arial"/>
                <w:color w:val="auto"/>
                <w:sz w:val="18"/>
                <w:szCs w:val="18"/>
                <w:lang w:val="en-GB" w:eastAsia="x-none"/>
              </w:rPr>
              <w:t>-</w:t>
            </w:r>
          </w:p>
        </w:tc>
        <w:tc>
          <w:tcPr>
            <w:tcW w:w="1584" w:type="dxa"/>
            <w:shd w:val="clear" w:color="auto" w:fill="FAFAFA"/>
            <w:vAlign w:val="bottom"/>
          </w:tcPr>
          <w:p w14:paraId="0B1CCD0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eastAsia="Arial" w:hAnsi="Arial" w:cs="Arial"/>
                <w:color w:val="auto"/>
                <w:sz w:val="18"/>
                <w:szCs w:val="18"/>
                <w:lang w:val="en-GB" w:eastAsia="x-none"/>
              </w:rPr>
              <w:t>-</w:t>
            </w:r>
          </w:p>
        </w:tc>
        <w:tc>
          <w:tcPr>
            <w:tcW w:w="1803" w:type="dxa"/>
            <w:shd w:val="clear" w:color="auto" w:fill="FAFAFA"/>
            <w:vAlign w:val="bottom"/>
          </w:tcPr>
          <w:p w14:paraId="6AF235F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eastAsia="Arial" w:hAnsi="Arial" w:cs="Arial"/>
                <w:color w:val="auto"/>
                <w:sz w:val="18"/>
                <w:szCs w:val="18"/>
                <w:lang w:val="en-GB" w:eastAsia="x-none"/>
              </w:rPr>
              <w:t>-</w:t>
            </w:r>
          </w:p>
        </w:tc>
        <w:tc>
          <w:tcPr>
            <w:tcW w:w="1592" w:type="dxa"/>
            <w:shd w:val="clear" w:color="auto" w:fill="FAFAFA"/>
            <w:vAlign w:val="bottom"/>
          </w:tcPr>
          <w:p w14:paraId="690C6BC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eastAsia="Arial" w:hAnsi="Arial" w:cs="Arial"/>
                <w:color w:val="auto"/>
                <w:sz w:val="18"/>
                <w:szCs w:val="18"/>
                <w:lang w:val="en-GB" w:eastAsia="x-none"/>
              </w:rPr>
              <w:t>2,003,981</w:t>
            </w:r>
          </w:p>
        </w:tc>
      </w:tr>
      <w:tr w:rsidR="00EE1A46" w:rsidRPr="00DE1EAB" w14:paraId="653AF14D" w14:textId="77777777" w:rsidTr="0015366E">
        <w:tc>
          <w:tcPr>
            <w:tcW w:w="4253" w:type="dxa"/>
            <w:shd w:val="clear" w:color="auto" w:fill="auto"/>
            <w:vAlign w:val="center"/>
          </w:tcPr>
          <w:p w14:paraId="5D5D4841" w14:textId="77777777" w:rsidR="00EE1A46" w:rsidRPr="00DE1EAB" w:rsidRDefault="00EE1A46" w:rsidP="0015366E">
            <w:pPr>
              <w:pStyle w:val="Header"/>
              <w:ind w:left="-113" w:right="-171"/>
              <w:rPr>
                <w:rFonts w:cs="Arial"/>
                <w:szCs w:val="18"/>
                <w:lang w:val="en-GB"/>
              </w:rPr>
            </w:pPr>
            <w:r w:rsidRPr="00DE1EAB">
              <w:rPr>
                <w:rFonts w:cs="Arial"/>
                <w:szCs w:val="18"/>
                <w:lang w:val="en-GB"/>
              </w:rPr>
              <w:t>Adjustment/reclassification</w:t>
            </w:r>
          </w:p>
        </w:tc>
        <w:tc>
          <w:tcPr>
            <w:tcW w:w="1800" w:type="dxa"/>
            <w:shd w:val="clear" w:color="auto" w:fill="FAFAFA"/>
          </w:tcPr>
          <w:p w14:paraId="5EA9CA8A" w14:textId="77777777" w:rsidR="00EE1A46" w:rsidRPr="00DE1EAB" w:rsidRDefault="00EE1A46" w:rsidP="0015366E">
            <w:pPr>
              <w:pStyle w:val="Header"/>
              <w:ind w:right="-72"/>
              <w:jc w:val="right"/>
              <w:rPr>
                <w:rFonts w:cs="Arial"/>
                <w:szCs w:val="18"/>
                <w:lang w:val="en-GB"/>
              </w:rPr>
            </w:pPr>
            <w:r w:rsidRPr="00DE1EAB">
              <w:rPr>
                <w:rFonts w:cs="Arial"/>
                <w:szCs w:val="18"/>
                <w:lang w:val="en-GB"/>
              </w:rPr>
              <w:t>-</w:t>
            </w:r>
          </w:p>
        </w:tc>
        <w:tc>
          <w:tcPr>
            <w:tcW w:w="1350" w:type="dxa"/>
            <w:shd w:val="clear" w:color="auto" w:fill="FAFAFA"/>
          </w:tcPr>
          <w:p w14:paraId="32CC03AC" w14:textId="77777777" w:rsidR="00EE1A46" w:rsidRPr="00DE1EAB" w:rsidRDefault="00EE1A46" w:rsidP="0015366E">
            <w:pPr>
              <w:pStyle w:val="Header"/>
              <w:ind w:right="-72"/>
              <w:jc w:val="right"/>
              <w:rPr>
                <w:rFonts w:cs="Arial"/>
                <w:szCs w:val="18"/>
                <w:lang w:val="en-GB"/>
              </w:rPr>
            </w:pPr>
            <w:r w:rsidRPr="00DE1EAB">
              <w:rPr>
                <w:rFonts w:cs="Arial"/>
                <w:szCs w:val="18"/>
                <w:lang w:val="en-GB"/>
              </w:rPr>
              <w:t>97,269,031</w:t>
            </w:r>
          </w:p>
        </w:tc>
        <w:tc>
          <w:tcPr>
            <w:tcW w:w="1584" w:type="dxa"/>
            <w:shd w:val="clear" w:color="auto" w:fill="FAFAFA"/>
          </w:tcPr>
          <w:p w14:paraId="57B5BAC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eastAsia="Arial" w:hAnsi="Arial" w:cs="Arial"/>
                <w:color w:val="auto"/>
                <w:sz w:val="18"/>
                <w:szCs w:val="18"/>
                <w:lang w:val="en-GB" w:eastAsia="x-none"/>
              </w:rPr>
              <w:t>-</w:t>
            </w:r>
          </w:p>
        </w:tc>
        <w:tc>
          <w:tcPr>
            <w:tcW w:w="1584" w:type="dxa"/>
            <w:shd w:val="clear" w:color="auto" w:fill="FAFAFA"/>
          </w:tcPr>
          <w:p w14:paraId="71CAF6D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eastAsia="Arial" w:hAnsi="Arial" w:cs="Arial"/>
                <w:color w:val="auto"/>
                <w:sz w:val="18"/>
                <w:szCs w:val="18"/>
                <w:lang w:val="en-GB" w:eastAsia="x-none"/>
              </w:rPr>
              <w:t>-</w:t>
            </w:r>
          </w:p>
        </w:tc>
        <w:tc>
          <w:tcPr>
            <w:tcW w:w="1803" w:type="dxa"/>
            <w:shd w:val="clear" w:color="auto" w:fill="FAFAFA"/>
          </w:tcPr>
          <w:p w14:paraId="126DCB0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eastAsia="Arial" w:hAnsi="Arial" w:cs="Arial"/>
                <w:color w:val="auto"/>
                <w:sz w:val="18"/>
                <w:szCs w:val="18"/>
                <w:lang w:val="en-GB" w:eastAsia="x-none"/>
              </w:rPr>
              <w:t>-</w:t>
            </w:r>
          </w:p>
        </w:tc>
        <w:tc>
          <w:tcPr>
            <w:tcW w:w="1592" w:type="dxa"/>
            <w:shd w:val="clear" w:color="auto" w:fill="FAFAFA"/>
          </w:tcPr>
          <w:p w14:paraId="191211A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val="en-GB" w:eastAsia="x-none"/>
              </w:rPr>
            </w:pPr>
            <w:r w:rsidRPr="00DE1EAB">
              <w:rPr>
                <w:rFonts w:ascii="Arial" w:eastAsia="Arial" w:hAnsi="Arial" w:cs="Arial"/>
                <w:color w:val="auto"/>
                <w:sz w:val="18"/>
                <w:szCs w:val="18"/>
                <w:lang w:val="en-GB" w:eastAsia="x-none"/>
              </w:rPr>
              <w:t>97,269,031</w:t>
            </w:r>
          </w:p>
        </w:tc>
      </w:tr>
      <w:tr w:rsidR="00EE1A46" w:rsidRPr="00DE1EAB" w14:paraId="3BFE2C05" w14:textId="77777777" w:rsidTr="0015366E">
        <w:tc>
          <w:tcPr>
            <w:tcW w:w="4253" w:type="dxa"/>
            <w:shd w:val="clear" w:color="auto" w:fill="auto"/>
          </w:tcPr>
          <w:p w14:paraId="2148106F" w14:textId="77777777" w:rsidR="00EE1A46" w:rsidRPr="00DE1EAB" w:rsidRDefault="00EE1A46" w:rsidP="0015366E">
            <w:pPr>
              <w:pStyle w:val="Header"/>
              <w:ind w:left="-113" w:right="-171"/>
              <w:rPr>
                <w:rFonts w:cs="Arial"/>
                <w:b/>
                <w:bCs/>
                <w:szCs w:val="18"/>
                <w:cs/>
              </w:rPr>
            </w:pPr>
          </w:p>
        </w:tc>
        <w:tc>
          <w:tcPr>
            <w:tcW w:w="1800" w:type="dxa"/>
            <w:tcBorders>
              <w:top w:val="single" w:sz="4" w:space="0" w:color="auto"/>
            </w:tcBorders>
            <w:shd w:val="clear" w:color="auto" w:fill="FAFAFA"/>
          </w:tcPr>
          <w:p w14:paraId="64AB36A8" w14:textId="77777777" w:rsidR="00EE1A46" w:rsidRPr="00DE1EAB" w:rsidRDefault="00EE1A46" w:rsidP="0015366E">
            <w:pPr>
              <w:pStyle w:val="Header"/>
              <w:ind w:left="432" w:right="-171"/>
              <w:jc w:val="right"/>
              <w:rPr>
                <w:rFonts w:cs="Arial"/>
                <w:b/>
                <w:bCs/>
                <w:szCs w:val="18"/>
              </w:rPr>
            </w:pPr>
          </w:p>
        </w:tc>
        <w:tc>
          <w:tcPr>
            <w:tcW w:w="1350" w:type="dxa"/>
            <w:tcBorders>
              <w:top w:val="single" w:sz="4" w:space="0" w:color="auto"/>
            </w:tcBorders>
            <w:shd w:val="clear" w:color="auto" w:fill="FAFAFA"/>
          </w:tcPr>
          <w:p w14:paraId="175CBE0D" w14:textId="77777777" w:rsidR="00EE1A46" w:rsidRPr="00DE1EAB" w:rsidRDefault="00EE1A46" w:rsidP="0015366E">
            <w:pPr>
              <w:pStyle w:val="Header"/>
              <w:ind w:left="432" w:right="-171"/>
              <w:jc w:val="right"/>
              <w:rPr>
                <w:rFonts w:cs="Arial"/>
                <w:b/>
                <w:bCs/>
                <w:szCs w:val="18"/>
              </w:rPr>
            </w:pPr>
          </w:p>
        </w:tc>
        <w:tc>
          <w:tcPr>
            <w:tcW w:w="1584" w:type="dxa"/>
            <w:tcBorders>
              <w:top w:val="single" w:sz="4" w:space="0" w:color="auto"/>
            </w:tcBorders>
            <w:shd w:val="clear" w:color="auto" w:fill="FAFAFA"/>
          </w:tcPr>
          <w:p w14:paraId="5BF3A53B" w14:textId="77777777" w:rsidR="00EE1A46" w:rsidRPr="00DE1EAB" w:rsidRDefault="00EE1A46" w:rsidP="0015366E">
            <w:pPr>
              <w:pStyle w:val="Header"/>
              <w:ind w:left="432" w:right="-171"/>
              <w:jc w:val="right"/>
              <w:rPr>
                <w:rFonts w:cs="Arial"/>
                <w:b/>
                <w:bCs/>
                <w:szCs w:val="18"/>
              </w:rPr>
            </w:pPr>
          </w:p>
        </w:tc>
        <w:tc>
          <w:tcPr>
            <w:tcW w:w="1584" w:type="dxa"/>
            <w:tcBorders>
              <w:top w:val="single" w:sz="4" w:space="0" w:color="auto"/>
            </w:tcBorders>
            <w:shd w:val="clear" w:color="auto" w:fill="FAFAFA"/>
          </w:tcPr>
          <w:p w14:paraId="2D169E3A" w14:textId="77777777" w:rsidR="00EE1A46" w:rsidRPr="00DE1EAB" w:rsidRDefault="00EE1A46" w:rsidP="0015366E">
            <w:pPr>
              <w:pStyle w:val="Header"/>
              <w:ind w:left="432" w:right="-171"/>
              <w:jc w:val="right"/>
              <w:rPr>
                <w:rFonts w:cs="Arial"/>
                <w:b/>
                <w:bCs/>
                <w:szCs w:val="18"/>
              </w:rPr>
            </w:pPr>
          </w:p>
        </w:tc>
        <w:tc>
          <w:tcPr>
            <w:tcW w:w="1803" w:type="dxa"/>
            <w:tcBorders>
              <w:top w:val="single" w:sz="4" w:space="0" w:color="auto"/>
            </w:tcBorders>
            <w:shd w:val="clear" w:color="auto" w:fill="FAFAFA"/>
          </w:tcPr>
          <w:p w14:paraId="57C0F016" w14:textId="77777777" w:rsidR="00EE1A46" w:rsidRPr="00DE1EAB" w:rsidRDefault="00EE1A46" w:rsidP="0015366E">
            <w:pPr>
              <w:pStyle w:val="Header"/>
              <w:ind w:left="432" w:right="-171"/>
              <w:jc w:val="right"/>
              <w:rPr>
                <w:rFonts w:cs="Arial"/>
                <w:b/>
                <w:bCs/>
                <w:szCs w:val="18"/>
              </w:rPr>
            </w:pPr>
          </w:p>
        </w:tc>
        <w:tc>
          <w:tcPr>
            <w:tcW w:w="1592" w:type="dxa"/>
            <w:tcBorders>
              <w:top w:val="single" w:sz="4" w:space="0" w:color="auto"/>
            </w:tcBorders>
            <w:shd w:val="clear" w:color="auto" w:fill="FAFAFA"/>
          </w:tcPr>
          <w:p w14:paraId="1FC74DBE" w14:textId="77777777" w:rsidR="00EE1A46" w:rsidRPr="00DE1EAB" w:rsidRDefault="00EE1A46" w:rsidP="0015366E">
            <w:pPr>
              <w:pStyle w:val="Header"/>
              <w:ind w:left="432" w:right="-171"/>
              <w:jc w:val="right"/>
              <w:rPr>
                <w:rFonts w:cs="Arial"/>
                <w:b/>
                <w:bCs/>
                <w:szCs w:val="18"/>
              </w:rPr>
            </w:pPr>
          </w:p>
        </w:tc>
      </w:tr>
      <w:tr w:rsidR="00EE1A46" w:rsidRPr="00DE1EAB" w14:paraId="69967255" w14:textId="77777777" w:rsidTr="0015366E">
        <w:tc>
          <w:tcPr>
            <w:tcW w:w="4253" w:type="dxa"/>
            <w:shd w:val="clear" w:color="auto" w:fill="auto"/>
          </w:tcPr>
          <w:p w14:paraId="20EB85EC" w14:textId="77777777" w:rsidR="00EE1A46" w:rsidRPr="00DE1EAB" w:rsidRDefault="00EE1A46" w:rsidP="0015366E">
            <w:pPr>
              <w:pStyle w:val="Header"/>
              <w:ind w:left="-113" w:right="-171"/>
              <w:rPr>
                <w:rFonts w:eastAsia="Cordia New" w:cs="Arial"/>
                <w:szCs w:val="18"/>
                <w:cs/>
                <w:lang w:val="en-US" w:eastAsia="en-US"/>
              </w:rPr>
            </w:pPr>
            <w:proofErr w:type="gramStart"/>
            <w:r w:rsidRPr="00DE1EAB">
              <w:rPr>
                <w:rFonts w:eastAsia="Cordia New" w:cs="Arial"/>
                <w:szCs w:val="18"/>
                <w:lang w:val="en-US" w:eastAsia="en-US"/>
              </w:rPr>
              <w:t>At</w:t>
            </w:r>
            <w:proofErr w:type="gramEnd"/>
            <w:r w:rsidRPr="00DE1EAB">
              <w:rPr>
                <w:rFonts w:eastAsia="Cordia New" w:cs="Arial"/>
                <w:szCs w:val="18"/>
                <w:lang w:val="en-US" w:eastAsia="en-US"/>
              </w:rPr>
              <w:t xml:space="preserve"> </w:t>
            </w:r>
            <w:r w:rsidRPr="00DE1EAB">
              <w:rPr>
                <w:rFonts w:eastAsia="Cordia New" w:cs="Arial"/>
                <w:szCs w:val="18"/>
                <w:lang w:val="en-GB" w:eastAsia="en-US"/>
              </w:rPr>
              <w:t>31</w:t>
            </w:r>
            <w:r w:rsidRPr="00DE1EAB">
              <w:rPr>
                <w:rFonts w:eastAsia="Cordia New" w:cs="Arial"/>
                <w:szCs w:val="18"/>
                <w:lang w:val="en-US" w:eastAsia="en-US"/>
              </w:rPr>
              <w:t xml:space="preserve"> December </w:t>
            </w:r>
            <w:r w:rsidRPr="00DE1EAB">
              <w:rPr>
                <w:rFonts w:eastAsia="Cordia New" w:cs="Arial"/>
                <w:szCs w:val="18"/>
                <w:lang w:val="en-GB" w:eastAsia="en-US"/>
              </w:rPr>
              <w:t>2021</w:t>
            </w:r>
          </w:p>
        </w:tc>
        <w:tc>
          <w:tcPr>
            <w:tcW w:w="1800" w:type="dxa"/>
            <w:tcBorders>
              <w:bottom w:val="single" w:sz="4" w:space="0" w:color="auto"/>
            </w:tcBorders>
            <w:shd w:val="clear" w:color="auto" w:fill="FAFAFA"/>
            <w:vAlign w:val="bottom"/>
          </w:tcPr>
          <w:p w14:paraId="067D7ADE" w14:textId="77777777" w:rsidR="00EE1A46" w:rsidRPr="00DE1EAB" w:rsidRDefault="00EE1A46" w:rsidP="0015366E">
            <w:pPr>
              <w:pStyle w:val="Header"/>
              <w:ind w:right="-72"/>
              <w:jc w:val="right"/>
              <w:rPr>
                <w:rFonts w:cs="Arial"/>
                <w:b/>
                <w:bCs/>
                <w:szCs w:val="18"/>
                <w:lang w:val="en-GB"/>
              </w:rPr>
            </w:pPr>
            <w:r w:rsidRPr="00DE1EAB">
              <w:rPr>
                <w:rFonts w:cs="Arial"/>
                <w:b/>
                <w:bCs/>
                <w:szCs w:val="18"/>
                <w:lang w:val="en-GB"/>
              </w:rPr>
              <w:t>4,611,464</w:t>
            </w:r>
          </w:p>
        </w:tc>
        <w:tc>
          <w:tcPr>
            <w:tcW w:w="1350" w:type="dxa"/>
            <w:tcBorders>
              <w:bottom w:val="single" w:sz="4" w:space="0" w:color="auto"/>
            </w:tcBorders>
            <w:shd w:val="clear" w:color="auto" w:fill="FAFAFA"/>
            <w:vAlign w:val="bottom"/>
          </w:tcPr>
          <w:p w14:paraId="16DF38BE" w14:textId="77777777" w:rsidR="00EE1A46" w:rsidRPr="00DE1EAB" w:rsidRDefault="00EE1A46" w:rsidP="0015366E">
            <w:pPr>
              <w:pStyle w:val="Header"/>
              <w:ind w:right="-72"/>
              <w:jc w:val="right"/>
              <w:rPr>
                <w:rFonts w:cs="Arial"/>
                <w:b/>
                <w:bCs/>
                <w:szCs w:val="18"/>
                <w:lang w:val="en-GB"/>
              </w:rPr>
            </w:pPr>
            <w:r w:rsidRPr="00DE1EAB">
              <w:rPr>
                <w:rFonts w:cs="Arial"/>
                <w:b/>
                <w:bCs/>
                <w:szCs w:val="18"/>
                <w:lang w:val="en-GB"/>
              </w:rPr>
              <w:t>97,269,031</w:t>
            </w:r>
          </w:p>
        </w:tc>
        <w:tc>
          <w:tcPr>
            <w:tcW w:w="1584" w:type="dxa"/>
            <w:tcBorders>
              <w:bottom w:val="single" w:sz="4" w:space="0" w:color="auto"/>
            </w:tcBorders>
            <w:shd w:val="clear" w:color="auto" w:fill="FAFAFA"/>
            <w:vAlign w:val="bottom"/>
          </w:tcPr>
          <w:p w14:paraId="0C909D4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8"/>
                <w:szCs w:val="18"/>
                <w:lang w:val="en-GB" w:eastAsia="x-none"/>
              </w:rPr>
            </w:pPr>
            <w:r w:rsidRPr="00DE1EAB">
              <w:rPr>
                <w:rFonts w:ascii="Arial" w:eastAsia="Arial" w:hAnsi="Arial" w:cs="Arial"/>
                <w:b/>
                <w:bCs/>
                <w:color w:val="auto"/>
                <w:sz w:val="18"/>
                <w:szCs w:val="18"/>
                <w:lang w:val="en-GB" w:eastAsia="x-none"/>
              </w:rPr>
              <w:t>50,416,568</w:t>
            </w:r>
          </w:p>
        </w:tc>
        <w:tc>
          <w:tcPr>
            <w:tcW w:w="1584" w:type="dxa"/>
            <w:tcBorders>
              <w:bottom w:val="single" w:sz="4" w:space="0" w:color="auto"/>
            </w:tcBorders>
            <w:shd w:val="clear" w:color="auto" w:fill="FAFAFA"/>
            <w:vAlign w:val="bottom"/>
          </w:tcPr>
          <w:p w14:paraId="22EF695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8"/>
                <w:szCs w:val="18"/>
                <w:lang w:val="en-GB" w:eastAsia="x-none"/>
              </w:rPr>
            </w:pPr>
            <w:r w:rsidRPr="00DE1EAB">
              <w:rPr>
                <w:rFonts w:ascii="Arial" w:eastAsia="Arial" w:hAnsi="Arial" w:cs="Arial"/>
                <w:b/>
                <w:bCs/>
                <w:color w:val="auto"/>
                <w:sz w:val="18"/>
                <w:szCs w:val="18"/>
                <w:lang w:val="en-GB" w:eastAsia="x-none"/>
              </w:rPr>
              <w:t>484,371,547</w:t>
            </w:r>
          </w:p>
        </w:tc>
        <w:tc>
          <w:tcPr>
            <w:tcW w:w="1803" w:type="dxa"/>
            <w:tcBorders>
              <w:bottom w:val="single" w:sz="4" w:space="0" w:color="auto"/>
            </w:tcBorders>
            <w:shd w:val="clear" w:color="auto" w:fill="FAFAFA"/>
            <w:vAlign w:val="bottom"/>
          </w:tcPr>
          <w:p w14:paraId="55A9FF2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8"/>
                <w:szCs w:val="18"/>
                <w:lang w:val="en-GB" w:eastAsia="x-none"/>
              </w:rPr>
            </w:pPr>
            <w:r w:rsidRPr="00DE1EAB">
              <w:rPr>
                <w:rFonts w:ascii="Arial" w:eastAsia="Arial" w:hAnsi="Arial" w:cs="Arial"/>
                <w:b/>
                <w:bCs/>
                <w:color w:val="auto"/>
                <w:sz w:val="18"/>
                <w:szCs w:val="18"/>
                <w:lang w:val="en-GB" w:eastAsia="x-none"/>
              </w:rPr>
              <w:t>-</w:t>
            </w:r>
          </w:p>
        </w:tc>
        <w:tc>
          <w:tcPr>
            <w:tcW w:w="1592" w:type="dxa"/>
            <w:tcBorders>
              <w:bottom w:val="single" w:sz="4" w:space="0" w:color="auto"/>
            </w:tcBorders>
            <w:shd w:val="clear" w:color="auto" w:fill="FAFAFA"/>
            <w:vAlign w:val="bottom"/>
          </w:tcPr>
          <w:p w14:paraId="75AF853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8"/>
                <w:szCs w:val="18"/>
                <w:lang w:val="en-GB" w:eastAsia="x-none"/>
              </w:rPr>
            </w:pPr>
            <w:r w:rsidRPr="00DE1EAB">
              <w:rPr>
                <w:rFonts w:ascii="Arial" w:eastAsia="Arial" w:hAnsi="Arial" w:cs="Arial"/>
                <w:b/>
                <w:bCs/>
                <w:color w:val="auto"/>
                <w:sz w:val="18"/>
                <w:szCs w:val="18"/>
                <w:lang w:val="en-GB" w:eastAsia="x-none"/>
              </w:rPr>
              <w:t>636,668,610</w:t>
            </w:r>
          </w:p>
        </w:tc>
      </w:tr>
    </w:tbl>
    <w:p w14:paraId="4BAD21B0" w14:textId="77777777" w:rsidR="00EE1A46" w:rsidRPr="00DE1EAB" w:rsidRDefault="00EE1A46" w:rsidP="00EE1A46">
      <w:pPr>
        <w:rPr>
          <w:rFonts w:ascii="Arial" w:hAnsi="Arial" w:cs="Arial"/>
          <w:color w:val="auto"/>
          <w:sz w:val="18"/>
          <w:szCs w:val="18"/>
        </w:rPr>
      </w:pPr>
      <w:r w:rsidRPr="00DE1EAB">
        <w:rPr>
          <w:rFonts w:ascii="Arial" w:hAnsi="Arial" w:cs="Arial"/>
          <w:color w:val="auto"/>
          <w:sz w:val="18"/>
          <w:szCs w:val="18"/>
        </w:rPr>
        <w:br w:type="page"/>
      </w:r>
    </w:p>
    <w:tbl>
      <w:tblPr>
        <w:tblW w:w="13968" w:type="dxa"/>
        <w:tblInd w:w="108" w:type="dxa"/>
        <w:shd w:val="clear" w:color="auto" w:fill="FFA543"/>
        <w:tblLayout w:type="fixed"/>
        <w:tblLook w:val="04A0" w:firstRow="1" w:lastRow="0" w:firstColumn="1" w:lastColumn="0" w:noHBand="0" w:noVBand="1"/>
      </w:tblPr>
      <w:tblGrid>
        <w:gridCol w:w="13968"/>
      </w:tblGrid>
      <w:tr w:rsidR="00EE1A46" w:rsidRPr="00DE1EAB" w14:paraId="247FF53D" w14:textId="77777777" w:rsidTr="0015366E">
        <w:trPr>
          <w:trHeight w:val="386"/>
        </w:trPr>
        <w:tc>
          <w:tcPr>
            <w:tcW w:w="13968" w:type="dxa"/>
            <w:shd w:val="clear" w:color="auto" w:fill="FFA543"/>
            <w:vAlign w:val="center"/>
            <w:hideMark/>
          </w:tcPr>
          <w:p w14:paraId="4BF22B9D" w14:textId="77777777" w:rsidR="00EE1A46" w:rsidRPr="00DE1EAB" w:rsidRDefault="00EE1A46" w:rsidP="0015366E">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21</w:t>
            </w:r>
            <w:r w:rsidRPr="00DE1EAB">
              <w:rPr>
                <w:rFonts w:ascii="Arial" w:hAnsi="Arial" w:cs="Arial"/>
                <w:b/>
                <w:bCs/>
                <w:color w:val="FFFFFF"/>
                <w:sz w:val="18"/>
                <w:szCs w:val="18"/>
              </w:rPr>
              <w:tab/>
              <w:t xml:space="preserve">Deferred income taxes </w:t>
            </w:r>
            <w:r w:rsidRPr="00DE1EAB">
              <w:rPr>
                <w:rFonts w:ascii="Arial" w:hAnsi="Arial" w:cs="Arial"/>
                <w:color w:val="FFFFFF"/>
                <w:sz w:val="18"/>
                <w:szCs w:val="18"/>
              </w:rPr>
              <w:t>(Cont’d)</w:t>
            </w:r>
          </w:p>
        </w:tc>
      </w:tr>
    </w:tbl>
    <w:p w14:paraId="5BEFD869" w14:textId="77777777" w:rsidR="00EE1A46" w:rsidRPr="00DE1EAB" w:rsidRDefault="00EE1A46" w:rsidP="00EE1A46">
      <w:pPr>
        <w:rPr>
          <w:rFonts w:ascii="Arial" w:hAnsi="Arial" w:cs="Arial"/>
          <w:color w:val="auto"/>
          <w:sz w:val="18"/>
          <w:szCs w:val="18"/>
        </w:rPr>
      </w:pPr>
    </w:p>
    <w:p w14:paraId="1B4E1747" w14:textId="77777777" w:rsidR="00EE1A46" w:rsidRPr="00DE1EAB" w:rsidRDefault="00EE1A46" w:rsidP="00EE1A46">
      <w:pPr>
        <w:jc w:val="both"/>
        <w:rPr>
          <w:rFonts w:ascii="Arial" w:hAnsi="Arial" w:cs="Arial"/>
          <w:color w:val="auto"/>
          <w:sz w:val="18"/>
          <w:szCs w:val="18"/>
        </w:rPr>
      </w:pPr>
      <w:r w:rsidRPr="00DE1EAB">
        <w:rPr>
          <w:rFonts w:ascii="Arial" w:hAnsi="Arial" w:cs="Arial"/>
          <w:color w:val="auto"/>
          <w:sz w:val="18"/>
          <w:szCs w:val="18"/>
        </w:rPr>
        <w:t>The movement in deferred income tax assets and liabilities are as follows: (Cont’d)</w:t>
      </w:r>
    </w:p>
    <w:p w14:paraId="1DDFBE2F" w14:textId="77777777" w:rsidR="00EE1A46" w:rsidRPr="00DE1EAB" w:rsidRDefault="00EE1A46" w:rsidP="00EE1A46">
      <w:pPr>
        <w:rPr>
          <w:rFonts w:ascii="Arial" w:hAnsi="Arial" w:cs="Arial"/>
          <w:color w:val="auto"/>
          <w:sz w:val="18"/>
          <w:szCs w:val="18"/>
        </w:rPr>
      </w:pPr>
    </w:p>
    <w:tbl>
      <w:tblPr>
        <w:tblW w:w="13968" w:type="dxa"/>
        <w:tblInd w:w="108" w:type="dxa"/>
        <w:tblLayout w:type="fixed"/>
        <w:tblLook w:val="0000" w:firstRow="0" w:lastRow="0" w:firstColumn="0" w:lastColumn="0" w:noHBand="0" w:noVBand="0"/>
      </w:tblPr>
      <w:tblGrid>
        <w:gridCol w:w="3888"/>
        <w:gridCol w:w="1440"/>
        <w:gridCol w:w="1440"/>
        <w:gridCol w:w="1440"/>
        <w:gridCol w:w="1440"/>
        <w:gridCol w:w="1440"/>
        <w:gridCol w:w="1440"/>
        <w:gridCol w:w="1440"/>
      </w:tblGrid>
      <w:tr w:rsidR="00EE1A46" w:rsidRPr="00DE1EAB" w14:paraId="05B45FB4" w14:textId="77777777" w:rsidTr="0015366E">
        <w:trPr>
          <w:trHeight w:val="180"/>
        </w:trPr>
        <w:tc>
          <w:tcPr>
            <w:tcW w:w="3888" w:type="dxa"/>
          </w:tcPr>
          <w:p w14:paraId="2B8FDE2D" w14:textId="77777777" w:rsidR="00EE1A46" w:rsidRPr="00DE1EAB" w:rsidRDefault="00EE1A46" w:rsidP="0015366E">
            <w:pPr>
              <w:ind w:left="-113"/>
              <w:rPr>
                <w:rFonts w:ascii="Arial" w:hAnsi="Arial" w:cs="Arial"/>
                <w:b/>
                <w:bCs/>
                <w:color w:val="auto"/>
                <w:sz w:val="18"/>
                <w:szCs w:val="18"/>
              </w:rPr>
            </w:pPr>
          </w:p>
        </w:tc>
        <w:tc>
          <w:tcPr>
            <w:tcW w:w="1440" w:type="dxa"/>
            <w:tcBorders>
              <w:top w:val="single" w:sz="4" w:space="0" w:color="auto"/>
            </w:tcBorders>
          </w:tcPr>
          <w:p w14:paraId="494B3AAA" w14:textId="77777777" w:rsidR="00EE1A46" w:rsidRPr="00DE1EAB" w:rsidRDefault="00EE1A46" w:rsidP="0015366E">
            <w:pPr>
              <w:ind w:right="-101"/>
              <w:jc w:val="center"/>
              <w:rPr>
                <w:rFonts w:ascii="Arial" w:hAnsi="Arial" w:cs="Arial"/>
                <w:b/>
                <w:bCs/>
                <w:color w:val="auto"/>
                <w:sz w:val="18"/>
                <w:szCs w:val="18"/>
              </w:rPr>
            </w:pPr>
          </w:p>
        </w:tc>
        <w:tc>
          <w:tcPr>
            <w:tcW w:w="8640" w:type="dxa"/>
            <w:gridSpan w:val="6"/>
            <w:tcBorders>
              <w:top w:val="single" w:sz="4" w:space="0" w:color="auto"/>
              <w:bottom w:val="single" w:sz="4" w:space="0" w:color="auto"/>
            </w:tcBorders>
          </w:tcPr>
          <w:p w14:paraId="66166F30" w14:textId="77777777" w:rsidR="00EE1A46" w:rsidRPr="00DE1EAB" w:rsidRDefault="00EE1A46" w:rsidP="0015366E">
            <w:pPr>
              <w:ind w:left="-1609" w:right="-101"/>
              <w:jc w:val="center"/>
              <w:rPr>
                <w:rFonts w:ascii="Arial" w:hAnsi="Arial" w:cs="Arial"/>
                <w:b/>
                <w:bCs/>
                <w:color w:val="auto"/>
                <w:sz w:val="18"/>
                <w:szCs w:val="18"/>
              </w:rPr>
            </w:pPr>
            <w:r w:rsidRPr="00DE1EAB">
              <w:rPr>
                <w:rFonts w:ascii="Arial" w:hAnsi="Arial" w:cs="Arial"/>
                <w:b/>
                <w:bCs/>
                <w:color w:val="auto"/>
                <w:sz w:val="18"/>
                <w:szCs w:val="18"/>
              </w:rPr>
              <w:t>Separate financial statements</w:t>
            </w:r>
          </w:p>
        </w:tc>
      </w:tr>
      <w:tr w:rsidR="00EE1A46" w:rsidRPr="00DE1EAB" w14:paraId="73DD548B" w14:textId="77777777" w:rsidTr="0015366E">
        <w:trPr>
          <w:trHeight w:val="180"/>
        </w:trPr>
        <w:tc>
          <w:tcPr>
            <w:tcW w:w="3888" w:type="dxa"/>
          </w:tcPr>
          <w:p w14:paraId="73C83901" w14:textId="77777777" w:rsidR="00EE1A46" w:rsidRPr="00DE1EAB" w:rsidRDefault="00EE1A46" w:rsidP="0015366E">
            <w:pPr>
              <w:ind w:left="-113"/>
              <w:rPr>
                <w:rFonts w:ascii="Arial" w:hAnsi="Arial" w:cs="Arial"/>
                <w:b/>
                <w:bCs/>
                <w:color w:val="auto"/>
                <w:sz w:val="18"/>
                <w:szCs w:val="18"/>
              </w:rPr>
            </w:pPr>
          </w:p>
        </w:tc>
        <w:tc>
          <w:tcPr>
            <w:tcW w:w="1440" w:type="dxa"/>
            <w:tcBorders>
              <w:top w:val="single" w:sz="4" w:space="0" w:color="auto"/>
            </w:tcBorders>
            <w:vAlign w:val="bottom"/>
          </w:tcPr>
          <w:p w14:paraId="633FD98A" w14:textId="77777777" w:rsidR="00EE1A46" w:rsidRPr="00DE1EAB" w:rsidRDefault="00EE1A46" w:rsidP="0015366E">
            <w:pPr>
              <w:ind w:right="-72"/>
              <w:jc w:val="right"/>
              <w:rPr>
                <w:rFonts w:ascii="Arial" w:hAnsi="Arial" w:cs="Arial"/>
                <w:b/>
                <w:bCs/>
                <w:color w:val="auto"/>
                <w:spacing w:val="-4"/>
                <w:sz w:val="18"/>
                <w:szCs w:val="18"/>
              </w:rPr>
            </w:pPr>
            <w:r w:rsidRPr="00DE1EAB">
              <w:rPr>
                <w:rFonts w:ascii="Arial" w:hAnsi="Arial" w:cs="Arial"/>
                <w:b/>
                <w:bCs/>
                <w:color w:val="auto"/>
                <w:spacing w:val="-4"/>
                <w:sz w:val="18"/>
                <w:szCs w:val="18"/>
              </w:rPr>
              <w:t xml:space="preserve">Re-measuring </w:t>
            </w:r>
          </w:p>
          <w:p w14:paraId="23897ED7" w14:textId="77777777" w:rsidR="00EE1A46" w:rsidRPr="00DE1EAB" w:rsidRDefault="00EE1A46" w:rsidP="0015366E">
            <w:pPr>
              <w:pStyle w:val="Header"/>
              <w:ind w:right="-72"/>
              <w:jc w:val="right"/>
              <w:rPr>
                <w:rFonts w:eastAsia="Cordia New" w:cs="Arial"/>
                <w:b/>
                <w:bCs/>
                <w:szCs w:val="18"/>
                <w:lang w:val="en-US" w:eastAsia="en-US"/>
              </w:rPr>
            </w:pPr>
            <w:r w:rsidRPr="00DE1EAB">
              <w:rPr>
                <w:rFonts w:cs="Arial"/>
                <w:b/>
                <w:bCs/>
                <w:szCs w:val="18"/>
              </w:rPr>
              <w:t>of fair value</w:t>
            </w:r>
          </w:p>
        </w:tc>
        <w:tc>
          <w:tcPr>
            <w:tcW w:w="1440" w:type="dxa"/>
            <w:tcBorders>
              <w:top w:val="single" w:sz="4" w:space="0" w:color="auto"/>
            </w:tcBorders>
            <w:vAlign w:val="bottom"/>
          </w:tcPr>
          <w:p w14:paraId="6CD3D3AC" w14:textId="77777777" w:rsidR="00EE1A46" w:rsidRPr="00DE1EAB" w:rsidRDefault="00EE1A46" w:rsidP="0015366E">
            <w:pPr>
              <w:pStyle w:val="Header"/>
              <w:ind w:right="-72"/>
              <w:jc w:val="right"/>
              <w:rPr>
                <w:rFonts w:eastAsia="Cordia New" w:cs="Arial"/>
                <w:b/>
                <w:bCs/>
                <w:szCs w:val="18"/>
                <w:lang w:val="en-US" w:eastAsia="en-US"/>
              </w:rPr>
            </w:pPr>
            <w:r w:rsidRPr="00DE1EAB">
              <w:rPr>
                <w:rFonts w:eastAsia="Cordia New" w:cs="Arial"/>
                <w:b/>
                <w:bCs/>
                <w:szCs w:val="18"/>
                <w:lang w:val="en-US" w:eastAsia="en-US"/>
              </w:rPr>
              <w:t xml:space="preserve">Unearned revenue </w:t>
            </w:r>
            <w:r w:rsidRPr="00DE1EAB">
              <w:rPr>
                <w:rFonts w:eastAsia="Cordia New" w:cs="Arial"/>
                <w:b/>
                <w:bCs/>
                <w:szCs w:val="18"/>
                <w:lang w:val="en-US" w:eastAsia="en-US"/>
              </w:rPr>
              <w:br/>
              <w:t>finance lease</w:t>
            </w:r>
          </w:p>
        </w:tc>
        <w:tc>
          <w:tcPr>
            <w:tcW w:w="1440" w:type="dxa"/>
            <w:tcBorders>
              <w:top w:val="single" w:sz="4" w:space="0" w:color="auto"/>
            </w:tcBorders>
            <w:vAlign w:val="bottom"/>
          </w:tcPr>
          <w:p w14:paraId="156C57F6" w14:textId="77777777" w:rsidR="00EE1A46" w:rsidRPr="00DE1EAB" w:rsidRDefault="00EE1A46" w:rsidP="0015366E">
            <w:pPr>
              <w:pStyle w:val="Header"/>
              <w:ind w:right="-72"/>
              <w:jc w:val="right"/>
              <w:rPr>
                <w:rFonts w:eastAsia="Cordia New" w:cs="Arial"/>
                <w:b/>
                <w:bCs/>
                <w:szCs w:val="18"/>
                <w:lang w:val="en-US" w:eastAsia="en-US"/>
              </w:rPr>
            </w:pPr>
            <w:r w:rsidRPr="00DE1EAB">
              <w:rPr>
                <w:rFonts w:eastAsia="Cordia New" w:cs="Arial"/>
                <w:b/>
                <w:bCs/>
                <w:szCs w:val="18"/>
                <w:lang w:val="en-US" w:eastAsia="en-US"/>
              </w:rPr>
              <w:t>Prepaid expenses</w:t>
            </w:r>
          </w:p>
        </w:tc>
        <w:tc>
          <w:tcPr>
            <w:tcW w:w="1440" w:type="dxa"/>
            <w:tcBorders>
              <w:top w:val="single" w:sz="4" w:space="0" w:color="auto"/>
            </w:tcBorders>
            <w:vAlign w:val="bottom"/>
          </w:tcPr>
          <w:p w14:paraId="78773030" w14:textId="77777777" w:rsidR="00EE1A46" w:rsidRPr="00DE1EAB" w:rsidRDefault="00EE1A46" w:rsidP="0015366E">
            <w:pPr>
              <w:pStyle w:val="Header"/>
              <w:ind w:right="-72"/>
              <w:jc w:val="right"/>
              <w:rPr>
                <w:rFonts w:eastAsia="Cordia New" w:cs="Arial"/>
                <w:b/>
                <w:bCs/>
                <w:szCs w:val="18"/>
                <w:lang w:val="en-US" w:eastAsia="en-US"/>
              </w:rPr>
            </w:pPr>
            <w:r w:rsidRPr="00DE1EAB">
              <w:rPr>
                <w:rFonts w:eastAsia="Cordia New" w:cs="Arial"/>
                <w:b/>
                <w:bCs/>
                <w:szCs w:val="18"/>
                <w:lang w:val="en-US" w:eastAsia="en-US"/>
              </w:rPr>
              <w:t>Convertible</w:t>
            </w:r>
          </w:p>
          <w:p w14:paraId="0F8087A5" w14:textId="77777777" w:rsidR="00EE1A46" w:rsidRPr="00DE1EAB" w:rsidRDefault="00EE1A46" w:rsidP="0015366E">
            <w:pPr>
              <w:pStyle w:val="Header"/>
              <w:ind w:right="-72"/>
              <w:jc w:val="right"/>
              <w:rPr>
                <w:rFonts w:eastAsia="Cordia New" w:cs="Arial"/>
                <w:b/>
                <w:bCs/>
                <w:szCs w:val="18"/>
                <w:lang w:val="en-US" w:eastAsia="en-US"/>
              </w:rPr>
            </w:pPr>
            <w:r w:rsidRPr="00DE1EAB">
              <w:rPr>
                <w:rFonts w:eastAsia="Cordia New" w:cs="Arial"/>
                <w:b/>
                <w:bCs/>
                <w:szCs w:val="18"/>
                <w:lang w:val="en-US" w:eastAsia="en-US"/>
              </w:rPr>
              <w:t>debentures</w:t>
            </w:r>
          </w:p>
        </w:tc>
        <w:tc>
          <w:tcPr>
            <w:tcW w:w="1440" w:type="dxa"/>
            <w:tcBorders>
              <w:top w:val="single" w:sz="4" w:space="0" w:color="auto"/>
            </w:tcBorders>
            <w:vAlign w:val="bottom"/>
          </w:tcPr>
          <w:p w14:paraId="50E06F20" w14:textId="77777777" w:rsidR="00EE1A46" w:rsidRPr="00DE1EAB" w:rsidRDefault="00EE1A46" w:rsidP="0015366E">
            <w:pPr>
              <w:pStyle w:val="Header"/>
              <w:ind w:right="-72"/>
              <w:jc w:val="right"/>
              <w:rPr>
                <w:rFonts w:eastAsia="Cordia New" w:cs="Arial"/>
                <w:b/>
                <w:bCs/>
                <w:szCs w:val="18"/>
                <w:lang w:val="en-US" w:eastAsia="en-US"/>
              </w:rPr>
            </w:pPr>
            <w:r w:rsidRPr="00DE1EAB">
              <w:rPr>
                <w:rFonts w:eastAsia="Cordia New" w:cs="Arial"/>
                <w:b/>
                <w:bCs/>
                <w:szCs w:val="18"/>
                <w:lang w:val="en-US" w:eastAsia="en-US"/>
              </w:rPr>
              <w:t>Premium on share capital</w:t>
            </w:r>
          </w:p>
        </w:tc>
        <w:tc>
          <w:tcPr>
            <w:tcW w:w="1440" w:type="dxa"/>
            <w:tcBorders>
              <w:top w:val="single" w:sz="4" w:space="0" w:color="auto"/>
            </w:tcBorders>
            <w:vAlign w:val="bottom"/>
          </w:tcPr>
          <w:p w14:paraId="4D140294" w14:textId="77777777" w:rsidR="00EE1A46" w:rsidRPr="00DE1EAB" w:rsidRDefault="00EE1A46" w:rsidP="0015366E">
            <w:pPr>
              <w:pStyle w:val="Header"/>
              <w:ind w:right="-72"/>
              <w:jc w:val="right"/>
              <w:rPr>
                <w:rFonts w:eastAsia="Cordia New" w:cs="Arial"/>
                <w:b/>
                <w:bCs/>
                <w:szCs w:val="18"/>
                <w:lang w:val="en-US" w:eastAsia="en-US"/>
              </w:rPr>
            </w:pPr>
            <w:r w:rsidRPr="00DE1EAB">
              <w:rPr>
                <w:rFonts w:eastAsia="Cordia New" w:cs="Arial"/>
                <w:b/>
                <w:bCs/>
                <w:szCs w:val="18"/>
                <w:lang w:val="en-US" w:eastAsia="en-US"/>
              </w:rPr>
              <w:t>Depreciation</w:t>
            </w:r>
          </w:p>
        </w:tc>
        <w:tc>
          <w:tcPr>
            <w:tcW w:w="1440" w:type="dxa"/>
            <w:tcBorders>
              <w:top w:val="single" w:sz="4" w:space="0" w:color="auto"/>
            </w:tcBorders>
            <w:vAlign w:val="bottom"/>
          </w:tcPr>
          <w:p w14:paraId="13B3CD72"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br/>
              <w:t>Total</w:t>
            </w:r>
          </w:p>
        </w:tc>
      </w:tr>
      <w:tr w:rsidR="00EE1A46" w:rsidRPr="00DE1EAB" w14:paraId="4FF2300C" w14:textId="77777777" w:rsidTr="0015366E">
        <w:tc>
          <w:tcPr>
            <w:tcW w:w="3888" w:type="dxa"/>
          </w:tcPr>
          <w:p w14:paraId="0D01594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13"/>
              <w:rPr>
                <w:rFonts w:ascii="Arial" w:hAnsi="Arial" w:cs="Arial"/>
                <w:b/>
                <w:bCs/>
                <w:color w:val="auto"/>
                <w:sz w:val="18"/>
                <w:szCs w:val="18"/>
              </w:rPr>
            </w:pPr>
          </w:p>
        </w:tc>
        <w:tc>
          <w:tcPr>
            <w:tcW w:w="1440" w:type="dxa"/>
            <w:tcBorders>
              <w:bottom w:val="single" w:sz="4" w:space="0" w:color="auto"/>
            </w:tcBorders>
          </w:tcPr>
          <w:p w14:paraId="07CB9BB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2922876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2CB1BA9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3950C8F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center"/>
          </w:tcPr>
          <w:p w14:paraId="6B3B755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631165D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2D7DD8C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4A522303" w14:textId="77777777" w:rsidTr="0015366E">
        <w:tc>
          <w:tcPr>
            <w:tcW w:w="3888" w:type="dxa"/>
          </w:tcPr>
          <w:p w14:paraId="192A0977" w14:textId="77777777" w:rsidR="00EE1A46" w:rsidRPr="00DE1EAB" w:rsidRDefault="00EE1A46" w:rsidP="0015366E">
            <w:pPr>
              <w:pStyle w:val="Header"/>
              <w:tabs>
                <w:tab w:val="left" w:pos="1134"/>
                <w:tab w:val="left" w:pos="1276"/>
                <w:tab w:val="center" w:pos="3402"/>
                <w:tab w:val="center" w:pos="5670"/>
                <w:tab w:val="center" w:pos="6804"/>
                <w:tab w:val="right" w:pos="7655"/>
              </w:tabs>
              <w:ind w:left="-113"/>
              <w:rPr>
                <w:rFonts w:eastAsia="Cordia New" w:cs="Arial"/>
                <w:szCs w:val="18"/>
                <w:lang w:val="en-US" w:eastAsia="en-US"/>
              </w:rPr>
            </w:pPr>
          </w:p>
        </w:tc>
        <w:tc>
          <w:tcPr>
            <w:tcW w:w="1440" w:type="dxa"/>
            <w:tcBorders>
              <w:top w:val="single" w:sz="4" w:space="0" w:color="auto"/>
            </w:tcBorders>
          </w:tcPr>
          <w:p w14:paraId="7CB9CA2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14:paraId="7E8E508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14:paraId="34B3403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14:paraId="5BB2CE8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14:paraId="75AAD1E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14:paraId="3542C31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tcPr>
          <w:p w14:paraId="5D420F4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1A46" w:rsidRPr="00DE1EAB" w14:paraId="2ABF07BB" w14:textId="77777777" w:rsidTr="0015366E">
        <w:trPr>
          <w:trHeight w:val="144"/>
        </w:trPr>
        <w:tc>
          <w:tcPr>
            <w:tcW w:w="3888" w:type="dxa"/>
          </w:tcPr>
          <w:p w14:paraId="4C1617B6" w14:textId="77777777" w:rsidR="00EE1A46" w:rsidRPr="00DE1EAB" w:rsidRDefault="00EE1A46" w:rsidP="0015366E">
            <w:pPr>
              <w:pStyle w:val="Header"/>
              <w:ind w:left="-113" w:right="-537"/>
              <w:rPr>
                <w:rFonts w:eastAsia="Cordia New" w:cs="Arial"/>
                <w:b/>
                <w:bCs/>
                <w:szCs w:val="18"/>
                <w:lang w:val="en-US" w:eastAsia="en-US"/>
              </w:rPr>
            </w:pPr>
            <w:r w:rsidRPr="00DE1EAB">
              <w:rPr>
                <w:rFonts w:eastAsia="Cordia New" w:cs="Arial"/>
                <w:b/>
                <w:bCs/>
                <w:szCs w:val="18"/>
                <w:lang w:val="en-US" w:eastAsia="en-US"/>
              </w:rPr>
              <w:t>Deferred income tax liabilities</w:t>
            </w:r>
          </w:p>
        </w:tc>
        <w:tc>
          <w:tcPr>
            <w:tcW w:w="1440" w:type="dxa"/>
          </w:tcPr>
          <w:p w14:paraId="069870F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Pr>
          <w:p w14:paraId="21338BE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Pr>
          <w:p w14:paraId="5189F4C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Pr>
          <w:p w14:paraId="34805F6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Pr>
          <w:p w14:paraId="3BD95FA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Pr>
          <w:p w14:paraId="1D36F34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Pr>
          <w:p w14:paraId="601F45A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1A46" w:rsidRPr="00DE1EAB" w14:paraId="6D9B2606" w14:textId="77777777" w:rsidTr="0015366E">
        <w:trPr>
          <w:trHeight w:val="144"/>
        </w:trPr>
        <w:tc>
          <w:tcPr>
            <w:tcW w:w="3888" w:type="dxa"/>
          </w:tcPr>
          <w:p w14:paraId="7D986D64" w14:textId="77777777" w:rsidR="00EE1A46" w:rsidRPr="00DE1EAB" w:rsidRDefault="00EE1A46" w:rsidP="0015366E">
            <w:pPr>
              <w:pStyle w:val="Header"/>
              <w:ind w:left="-113"/>
              <w:rPr>
                <w:rFonts w:eastAsia="Cordia New" w:cs="Arial"/>
                <w:szCs w:val="18"/>
                <w:lang w:val="en-US" w:eastAsia="en-US"/>
              </w:rPr>
            </w:pPr>
            <w:proofErr w:type="gramStart"/>
            <w:r w:rsidRPr="00DE1EAB">
              <w:rPr>
                <w:rFonts w:eastAsia="Cordia New" w:cs="Arial"/>
                <w:szCs w:val="18"/>
                <w:lang w:val="en-US" w:eastAsia="en-US"/>
              </w:rPr>
              <w:t>At</w:t>
            </w:r>
            <w:proofErr w:type="gramEnd"/>
            <w:r w:rsidRPr="00DE1EAB">
              <w:rPr>
                <w:rFonts w:eastAsia="Cordia New" w:cs="Arial"/>
                <w:szCs w:val="18"/>
                <w:lang w:val="en-US" w:eastAsia="en-US"/>
              </w:rPr>
              <w:t xml:space="preserve"> </w:t>
            </w:r>
            <w:r w:rsidRPr="00DE1EAB">
              <w:rPr>
                <w:rFonts w:eastAsia="Cordia New" w:cs="Arial"/>
                <w:szCs w:val="18"/>
                <w:lang w:val="en-GB" w:eastAsia="en-US"/>
              </w:rPr>
              <w:t>1</w:t>
            </w:r>
            <w:r w:rsidRPr="00DE1EAB">
              <w:rPr>
                <w:rFonts w:eastAsia="Cordia New" w:cs="Arial"/>
                <w:szCs w:val="18"/>
                <w:lang w:val="en-US" w:eastAsia="en-US"/>
              </w:rPr>
              <w:t xml:space="preserve"> January </w:t>
            </w:r>
            <w:r w:rsidRPr="00DE1EAB">
              <w:rPr>
                <w:rFonts w:eastAsia="Cordia New" w:cs="Arial"/>
                <w:szCs w:val="18"/>
                <w:lang w:val="en-GB" w:eastAsia="en-US"/>
              </w:rPr>
              <w:t>2020</w:t>
            </w:r>
          </w:p>
        </w:tc>
        <w:tc>
          <w:tcPr>
            <w:tcW w:w="1440" w:type="dxa"/>
            <w:shd w:val="clear" w:color="auto" w:fill="auto"/>
            <w:vAlign w:val="bottom"/>
          </w:tcPr>
          <w:p w14:paraId="5BA99B1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r w:rsidRPr="00DE1EAB">
              <w:rPr>
                <w:rFonts w:ascii="Arial" w:hAnsi="Arial" w:cs="Arial"/>
                <w:color w:val="auto"/>
                <w:sz w:val="18"/>
                <w:szCs w:val="18"/>
                <w:lang w:val="en-GB"/>
              </w:rPr>
              <w:t>50</w:t>
            </w:r>
            <w:r w:rsidRPr="00DE1EAB">
              <w:rPr>
                <w:rFonts w:ascii="Arial" w:hAnsi="Arial" w:cs="Arial"/>
                <w:color w:val="auto"/>
                <w:sz w:val="18"/>
                <w:szCs w:val="18"/>
              </w:rPr>
              <w:t>,</w:t>
            </w:r>
            <w:r w:rsidRPr="00DE1EAB">
              <w:rPr>
                <w:rFonts w:ascii="Arial" w:hAnsi="Arial" w:cs="Arial"/>
                <w:color w:val="auto"/>
                <w:sz w:val="18"/>
                <w:szCs w:val="18"/>
                <w:lang w:val="en-GB"/>
              </w:rPr>
              <w:t>365</w:t>
            </w:r>
            <w:r w:rsidRPr="00DE1EAB">
              <w:rPr>
                <w:rFonts w:ascii="Arial" w:hAnsi="Arial" w:cs="Arial"/>
                <w:color w:val="auto"/>
                <w:sz w:val="18"/>
                <w:szCs w:val="18"/>
              </w:rPr>
              <w:t>)</w:t>
            </w:r>
          </w:p>
        </w:tc>
        <w:tc>
          <w:tcPr>
            <w:tcW w:w="1440" w:type="dxa"/>
            <w:shd w:val="clear" w:color="auto" w:fill="auto"/>
            <w:vAlign w:val="bottom"/>
          </w:tcPr>
          <w:p w14:paraId="14AF0A9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r w:rsidRPr="00DE1EAB">
              <w:rPr>
                <w:rFonts w:ascii="Arial" w:hAnsi="Arial" w:cs="Arial"/>
                <w:color w:val="auto"/>
                <w:sz w:val="18"/>
                <w:szCs w:val="18"/>
                <w:lang w:val="en-GB"/>
              </w:rPr>
              <w:t>397</w:t>
            </w:r>
            <w:r w:rsidRPr="00DE1EAB">
              <w:rPr>
                <w:rFonts w:ascii="Arial" w:hAnsi="Arial" w:cs="Arial"/>
                <w:color w:val="auto"/>
                <w:sz w:val="18"/>
                <w:szCs w:val="18"/>
              </w:rPr>
              <w:t>,</w:t>
            </w:r>
            <w:r w:rsidRPr="00DE1EAB">
              <w:rPr>
                <w:rFonts w:ascii="Arial" w:hAnsi="Arial" w:cs="Arial"/>
                <w:color w:val="auto"/>
                <w:sz w:val="18"/>
                <w:szCs w:val="18"/>
                <w:lang w:val="en-GB"/>
              </w:rPr>
              <w:t>694</w:t>
            </w:r>
            <w:r w:rsidRPr="00DE1EAB">
              <w:rPr>
                <w:rFonts w:ascii="Arial" w:hAnsi="Arial" w:cs="Arial"/>
                <w:color w:val="auto"/>
                <w:sz w:val="18"/>
                <w:szCs w:val="18"/>
              </w:rPr>
              <w:t>,</w:t>
            </w:r>
            <w:r w:rsidRPr="00DE1EAB">
              <w:rPr>
                <w:rFonts w:ascii="Arial" w:hAnsi="Arial" w:cs="Arial"/>
                <w:color w:val="auto"/>
                <w:sz w:val="18"/>
                <w:szCs w:val="18"/>
                <w:lang w:val="en-GB"/>
              </w:rPr>
              <w:t>307</w:t>
            </w:r>
            <w:r w:rsidRPr="00DE1EAB">
              <w:rPr>
                <w:rFonts w:ascii="Arial" w:hAnsi="Arial" w:cs="Arial"/>
                <w:color w:val="auto"/>
                <w:sz w:val="18"/>
                <w:szCs w:val="18"/>
              </w:rPr>
              <w:t>)</w:t>
            </w:r>
          </w:p>
        </w:tc>
        <w:tc>
          <w:tcPr>
            <w:tcW w:w="1440" w:type="dxa"/>
            <w:shd w:val="clear" w:color="auto" w:fill="auto"/>
            <w:vAlign w:val="bottom"/>
          </w:tcPr>
          <w:p w14:paraId="1A35D87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r w:rsidRPr="00DE1EAB">
              <w:rPr>
                <w:rFonts w:ascii="Arial" w:hAnsi="Arial" w:cs="Arial"/>
                <w:color w:val="auto"/>
                <w:sz w:val="18"/>
                <w:szCs w:val="18"/>
                <w:lang w:val="en-GB"/>
              </w:rPr>
              <w:t>2</w:t>
            </w:r>
            <w:r w:rsidRPr="00DE1EAB">
              <w:rPr>
                <w:rFonts w:ascii="Arial" w:hAnsi="Arial" w:cs="Arial"/>
                <w:color w:val="auto"/>
                <w:sz w:val="18"/>
                <w:szCs w:val="18"/>
              </w:rPr>
              <w:t>,</w:t>
            </w:r>
            <w:r w:rsidRPr="00DE1EAB">
              <w:rPr>
                <w:rFonts w:ascii="Arial" w:hAnsi="Arial" w:cs="Arial"/>
                <w:color w:val="auto"/>
                <w:sz w:val="18"/>
                <w:szCs w:val="18"/>
                <w:lang w:val="en-GB"/>
              </w:rPr>
              <w:t>734</w:t>
            </w:r>
            <w:r w:rsidRPr="00DE1EAB">
              <w:rPr>
                <w:rFonts w:ascii="Arial" w:hAnsi="Arial" w:cs="Arial"/>
                <w:color w:val="auto"/>
                <w:sz w:val="18"/>
                <w:szCs w:val="18"/>
              </w:rPr>
              <w:t>,</w:t>
            </w:r>
            <w:r w:rsidRPr="00DE1EAB">
              <w:rPr>
                <w:rFonts w:ascii="Arial" w:hAnsi="Arial" w:cs="Arial"/>
                <w:color w:val="auto"/>
                <w:sz w:val="18"/>
                <w:szCs w:val="18"/>
                <w:lang w:val="en-GB"/>
              </w:rPr>
              <w:t>823</w:t>
            </w:r>
            <w:r w:rsidRPr="00DE1EAB">
              <w:rPr>
                <w:rFonts w:ascii="Arial" w:hAnsi="Arial" w:cs="Arial"/>
                <w:color w:val="auto"/>
                <w:sz w:val="18"/>
                <w:szCs w:val="18"/>
              </w:rPr>
              <w:t>)</w:t>
            </w:r>
          </w:p>
        </w:tc>
        <w:tc>
          <w:tcPr>
            <w:tcW w:w="1440" w:type="dxa"/>
            <w:shd w:val="clear" w:color="auto" w:fill="auto"/>
            <w:vAlign w:val="bottom"/>
          </w:tcPr>
          <w:p w14:paraId="1EBD002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10,293,526</w:t>
            </w:r>
          </w:p>
        </w:tc>
        <w:tc>
          <w:tcPr>
            <w:tcW w:w="1440" w:type="dxa"/>
            <w:shd w:val="clear" w:color="auto" w:fill="auto"/>
            <w:vAlign w:val="bottom"/>
          </w:tcPr>
          <w:p w14:paraId="53BBAC3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r w:rsidRPr="00DE1EAB">
              <w:rPr>
                <w:rFonts w:ascii="Arial" w:hAnsi="Arial" w:cs="Arial"/>
                <w:color w:val="auto"/>
                <w:sz w:val="18"/>
                <w:szCs w:val="18"/>
                <w:lang w:val="en-GB"/>
              </w:rPr>
              <w:t>7</w:t>
            </w:r>
            <w:r w:rsidRPr="00DE1EAB">
              <w:rPr>
                <w:rFonts w:ascii="Arial" w:hAnsi="Arial" w:cs="Arial"/>
                <w:color w:val="auto"/>
                <w:sz w:val="18"/>
                <w:szCs w:val="18"/>
              </w:rPr>
              <w:t>,</w:t>
            </w:r>
            <w:r w:rsidRPr="00DE1EAB">
              <w:rPr>
                <w:rFonts w:ascii="Arial" w:hAnsi="Arial" w:cs="Arial"/>
                <w:color w:val="auto"/>
                <w:sz w:val="18"/>
                <w:szCs w:val="18"/>
                <w:lang w:val="en-GB"/>
              </w:rPr>
              <w:t>850</w:t>
            </w:r>
            <w:r w:rsidRPr="00DE1EAB">
              <w:rPr>
                <w:rFonts w:ascii="Arial" w:hAnsi="Arial" w:cs="Arial"/>
                <w:color w:val="auto"/>
                <w:sz w:val="18"/>
                <w:szCs w:val="18"/>
              </w:rPr>
              <w:t>,</w:t>
            </w:r>
            <w:r w:rsidRPr="00DE1EAB">
              <w:rPr>
                <w:rFonts w:ascii="Arial" w:hAnsi="Arial" w:cs="Arial"/>
                <w:color w:val="auto"/>
                <w:sz w:val="18"/>
                <w:szCs w:val="18"/>
                <w:lang w:val="en-GB"/>
              </w:rPr>
              <w:t>255</w:t>
            </w:r>
            <w:r w:rsidRPr="00DE1EAB">
              <w:rPr>
                <w:rFonts w:ascii="Arial" w:hAnsi="Arial" w:cs="Arial"/>
                <w:color w:val="auto"/>
                <w:sz w:val="18"/>
                <w:szCs w:val="18"/>
              </w:rPr>
              <w:t>)</w:t>
            </w:r>
          </w:p>
        </w:tc>
        <w:tc>
          <w:tcPr>
            <w:tcW w:w="1440" w:type="dxa"/>
            <w:shd w:val="clear" w:color="auto" w:fill="auto"/>
            <w:vAlign w:val="bottom"/>
          </w:tcPr>
          <w:p w14:paraId="61CB725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shd w:val="clear" w:color="auto" w:fill="auto"/>
            <w:vAlign w:val="bottom"/>
          </w:tcPr>
          <w:p w14:paraId="54EEF0D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r w:rsidRPr="00DE1EAB">
              <w:rPr>
                <w:rFonts w:ascii="Arial" w:hAnsi="Arial" w:cs="Arial"/>
                <w:color w:val="auto"/>
                <w:sz w:val="18"/>
                <w:szCs w:val="18"/>
                <w:lang w:val="en-GB"/>
              </w:rPr>
              <w:t>398,036,224</w:t>
            </w:r>
            <w:r w:rsidRPr="00DE1EAB">
              <w:rPr>
                <w:rFonts w:ascii="Arial" w:hAnsi="Arial" w:cs="Arial"/>
                <w:color w:val="auto"/>
                <w:sz w:val="18"/>
                <w:szCs w:val="18"/>
              </w:rPr>
              <w:t>)</w:t>
            </w:r>
          </w:p>
        </w:tc>
      </w:tr>
      <w:tr w:rsidR="00EE1A46" w:rsidRPr="00DE1EAB" w14:paraId="31A3EBE6" w14:textId="77777777" w:rsidTr="0015366E">
        <w:trPr>
          <w:trHeight w:val="144"/>
        </w:trPr>
        <w:tc>
          <w:tcPr>
            <w:tcW w:w="3888" w:type="dxa"/>
          </w:tcPr>
          <w:p w14:paraId="740EA8EA" w14:textId="77777777" w:rsidR="00EE1A46" w:rsidRPr="00DE1EAB" w:rsidRDefault="00EE1A46" w:rsidP="0015366E">
            <w:pPr>
              <w:pStyle w:val="Header"/>
              <w:ind w:left="-113"/>
              <w:rPr>
                <w:rFonts w:eastAsia="Cordia New" w:cs="Arial"/>
                <w:szCs w:val="18"/>
                <w:lang w:val="en-US" w:eastAsia="en-US"/>
              </w:rPr>
            </w:pPr>
            <w:r w:rsidRPr="00DE1EAB">
              <w:rPr>
                <w:rFonts w:cs="Arial"/>
                <w:szCs w:val="18"/>
                <w:lang w:val="en-GB"/>
              </w:rPr>
              <w:t xml:space="preserve">Increase/(decrease) </w:t>
            </w:r>
            <w:r w:rsidRPr="00DE1EAB">
              <w:rPr>
                <w:rFonts w:eastAsia="Cordia New" w:cs="Arial"/>
                <w:szCs w:val="18"/>
                <w:lang w:val="en-US" w:eastAsia="en-US"/>
              </w:rPr>
              <w:t>to profit or loss</w:t>
            </w:r>
          </w:p>
        </w:tc>
        <w:tc>
          <w:tcPr>
            <w:tcW w:w="1440" w:type="dxa"/>
            <w:shd w:val="clear" w:color="auto" w:fill="auto"/>
            <w:vAlign w:val="bottom"/>
          </w:tcPr>
          <w:p w14:paraId="7173193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50,365</w:t>
            </w:r>
          </w:p>
        </w:tc>
        <w:tc>
          <w:tcPr>
            <w:tcW w:w="1440" w:type="dxa"/>
            <w:shd w:val="clear" w:color="auto" w:fill="auto"/>
            <w:vAlign w:val="bottom"/>
          </w:tcPr>
          <w:p w14:paraId="679AFE5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6,386,663</w:t>
            </w:r>
          </w:p>
        </w:tc>
        <w:tc>
          <w:tcPr>
            <w:tcW w:w="1440" w:type="dxa"/>
            <w:shd w:val="clear" w:color="auto" w:fill="auto"/>
            <w:vAlign w:val="bottom"/>
          </w:tcPr>
          <w:p w14:paraId="401D163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2,312,123</w:t>
            </w:r>
          </w:p>
        </w:tc>
        <w:tc>
          <w:tcPr>
            <w:tcW w:w="1440" w:type="dxa"/>
            <w:shd w:val="clear" w:color="auto" w:fill="auto"/>
            <w:vAlign w:val="bottom"/>
          </w:tcPr>
          <w:p w14:paraId="36EA336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4,759,050</w:t>
            </w:r>
          </w:p>
        </w:tc>
        <w:tc>
          <w:tcPr>
            <w:tcW w:w="1440" w:type="dxa"/>
            <w:shd w:val="clear" w:color="auto" w:fill="auto"/>
            <w:vAlign w:val="bottom"/>
          </w:tcPr>
          <w:p w14:paraId="51C357E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shd w:val="clear" w:color="auto" w:fill="auto"/>
            <w:vAlign w:val="bottom"/>
          </w:tcPr>
          <w:p w14:paraId="4E0F1B9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cs/>
              </w:rPr>
              <w:t>(13</w:t>
            </w:r>
            <w:r w:rsidRPr="00DE1EAB">
              <w:rPr>
                <w:rFonts w:ascii="Arial" w:hAnsi="Arial" w:cs="Arial"/>
                <w:color w:val="auto"/>
                <w:sz w:val="18"/>
                <w:szCs w:val="18"/>
              </w:rPr>
              <w:t>,</w:t>
            </w:r>
            <w:r w:rsidRPr="00DE1EAB">
              <w:rPr>
                <w:rFonts w:ascii="Arial" w:hAnsi="Arial" w:cs="Arial"/>
                <w:color w:val="auto"/>
                <w:sz w:val="18"/>
                <w:szCs w:val="18"/>
                <w:cs/>
              </w:rPr>
              <w:t>690</w:t>
            </w:r>
            <w:r w:rsidRPr="00DE1EAB">
              <w:rPr>
                <w:rFonts w:ascii="Arial" w:hAnsi="Arial" w:cs="Arial"/>
                <w:color w:val="auto"/>
                <w:sz w:val="18"/>
                <w:szCs w:val="18"/>
              </w:rPr>
              <w:t>,</w:t>
            </w:r>
            <w:r w:rsidRPr="00DE1EAB">
              <w:rPr>
                <w:rFonts w:ascii="Arial" w:hAnsi="Arial" w:cs="Arial"/>
                <w:color w:val="auto"/>
                <w:sz w:val="18"/>
                <w:szCs w:val="18"/>
                <w:cs/>
              </w:rPr>
              <w:t>296)</w:t>
            </w:r>
          </w:p>
        </w:tc>
        <w:tc>
          <w:tcPr>
            <w:tcW w:w="1440" w:type="dxa"/>
            <w:shd w:val="clear" w:color="auto" w:fill="auto"/>
            <w:vAlign w:val="bottom"/>
          </w:tcPr>
          <w:p w14:paraId="34A178C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lang w:val="en-GB"/>
              </w:rPr>
            </w:pPr>
            <w:r w:rsidRPr="00DE1EAB">
              <w:rPr>
                <w:rFonts w:ascii="Arial" w:hAnsi="Arial" w:cs="Arial"/>
                <w:color w:val="auto"/>
                <w:sz w:val="18"/>
                <w:szCs w:val="18"/>
                <w:cs/>
                <w:lang w:val="en-GB"/>
              </w:rPr>
              <w:t>(182</w:t>
            </w:r>
            <w:r w:rsidRPr="00DE1EAB">
              <w:rPr>
                <w:rFonts w:ascii="Arial" w:hAnsi="Arial" w:cs="Arial"/>
                <w:color w:val="auto"/>
                <w:sz w:val="18"/>
                <w:szCs w:val="18"/>
                <w:lang w:val="en-GB"/>
              </w:rPr>
              <w:t>,</w:t>
            </w:r>
            <w:r w:rsidRPr="00DE1EAB">
              <w:rPr>
                <w:rFonts w:ascii="Arial" w:hAnsi="Arial" w:cs="Arial"/>
                <w:color w:val="auto"/>
                <w:sz w:val="18"/>
                <w:szCs w:val="18"/>
                <w:cs/>
                <w:lang w:val="en-GB"/>
              </w:rPr>
              <w:t>095)</w:t>
            </w:r>
          </w:p>
        </w:tc>
      </w:tr>
      <w:tr w:rsidR="00EE1A46" w:rsidRPr="00DE1EAB" w14:paraId="20E3D476" w14:textId="77777777" w:rsidTr="0015366E">
        <w:trPr>
          <w:trHeight w:val="144"/>
        </w:trPr>
        <w:tc>
          <w:tcPr>
            <w:tcW w:w="3888" w:type="dxa"/>
          </w:tcPr>
          <w:p w14:paraId="789D9C76" w14:textId="77777777" w:rsidR="00EE1A46" w:rsidRPr="00DE1EAB" w:rsidRDefault="00EE1A46" w:rsidP="0015366E">
            <w:pPr>
              <w:pStyle w:val="Header"/>
              <w:ind w:left="-113"/>
              <w:rPr>
                <w:rFonts w:eastAsia="Cordia New" w:cs="Arial"/>
                <w:szCs w:val="18"/>
                <w:lang w:val="en-US" w:eastAsia="en-US"/>
              </w:rPr>
            </w:pPr>
            <w:r w:rsidRPr="00DE1EAB">
              <w:rPr>
                <w:rFonts w:cs="Arial"/>
                <w:szCs w:val="18"/>
                <w:lang w:val="en-GB"/>
              </w:rPr>
              <w:t xml:space="preserve">Increase </w:t>
            </w:r>
            <w:r w:rsidRPr="00DE1EAB">
              <w:rPr>
                <w:rFonts w:eastAsia="Cordia New" w:cs="Arial"/>
                <w:szCs w:val="18"/>
                <w:lang w:val="en-US" w:eastAsia="en-US"/>
              </w:rPr>
              <w:t>to other comprehensive income</w:t>
            </w:r>
          </w:p>
        </w:tc>
        <w:tc>
          <w:tcPr>
            <w:tcW w:w="1440" w:type="dxa"/>
            <w:tcBorders>
              <w:bottom w:val="single" w:sz="4" w:space="0" w:color="auto"/>
            </w:tcBorders>
            <w:shd w:val="clear" w:color="auto" w:fill="auto"/>
            <w:vAlign w:val="bottom"/>
          </w:tcPr>
          <w:p w14:paraId="518846C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shd w:val="clear" w:color="auto" w:fill="auto"/>
            <w:vAlign w:val="bottom"/>
          </w:tcPr>
          <w:p w14:paraId="740F964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shd w:val="clear" w:color="auto" w:fill="auto"/>
            <w:vAlign w:val="bottom"/>
          </w:tcPr>
          <w:p w14:paraId="15043FA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shd w:val="clear" w:color="auto" w:fill="auto"/>
            <w:vAlign w:val="bottom"/>
          </w:tcPr>
          <w:p w14:paraId="5F0A2C2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(15,052,576)</w:t>
            </w:r>
          </w:p>
        </w:tc>
        <w:tc>
          <w:tcPr>
            <w:tcW w:w="1440" w:type="dxa"/>
            <w:tcBorders>
              <w:bottom w:val="single" w:sz="4" w:space="0" w:color="auto"/>
            </w:tcBorders>
            <w:shd w:val="clear" w:color="auto" w:fill="auto"/>
            <w:vAlign w:val="bottom"/>
          </w:tcPr>
          <w:p w14:paraId="244CA92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shd w:val="clear" w:color="auto" w:fill="auto"/>
            <w:vAlign w:val="bottom"/>
          </w:tcPr>
          <w:p w14:paraId="2C017CC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shd w:val="clear" w:color="auto" w:fill="auto"/>
            <w:vAlign w:val="bottom"/>
          </w:tcPr>
          <w:p w14:paraId="501DC38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(15,052,576)</w:t>
            </w:r>
          </w:p>
        </w:tc>
      </w:tr>
      <w:tr w:rsidR="00EE1A46" w:rsidRPr="00DE1EAB" w14:paraId="23B16E00" w14:textId="77777777" w:rsidTr="0015366E">
        <w:trPr>
          <w:trHeight w:val="81"/>
        </w:trPr>
        <w:tc>
          <w:tcPr>
            <w:tcW w:w="3888" w:type="dxa"/>
          </w:tcPr>
          <w:p w14:paraId="5F5A7D58" w14:textId="77777777" w:rsidR="00EE1A46" w:rsidRPr="00DE1EAB" w:rsidRDefault="00EE1A46" w:rsidP="0015366E">
            <w:pPr>
              <w:pStyle w:val="Header"/>
              <w:tabs>
                <w:tab w:val="left" w:pos="1134"/>
                <w:tab w:val="left" w:pos="1276"/>
                <w:tab w:val="center" w:pos="3402"/>
                <w:tab w:val="center" w:pos="5670"/>
                <w:tab w:val="center" w:pos="6804"/>
                <w:tab w:val="right" w:pos="7655"/>
              </w:tabs>
              <w:ind w:left="-113"/>
              <w:rPr>
                <w:rFonts w:eastAsia="Cordia New" w:cs="Arial"/>
                <w:szCs w:val="18"/>
                <w:lang w:val="en-US" w:eastAsia="en-US"/>
              </w:rPr>
            </w:pPr>
          </w:p>
        </w:tc>
        <w:tc>
          <w:tcPr>
            <w:tcW w:w="1440" w:type="dxa"/>
            <w:tcBorders>
              <w:top w:val="single" w:sz="4" w:space="0" w:color="auto"/>
            </w:tcBorders>
            <w:shd w:val="clear" w:color="auto" w:fill="auto"/>
          </w:tcPr>
          <w:p w14:paraId="2D8787F0" w14:textId="77777777" w:rsidR="00EE1A46" w:rsidRPr="00DE1EAB" w:rsidRDefault="00EE1A46" w:rsidP="0015366E">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c>
          <w:tcPr>
            <w:tcW w:w="1440" w:type="dxa"/>
            <w:tcBorders>
              <w:top w:val="single" w:sz="4" w:space="0" w:color="auto"/>
            </w:tcBorders>
            <w:shd w:val="clear" w:color="auto" w:fill="auto"/>
          </w:tcPr>
          <w:p w14:paraId="4376DC67" w14:textId="77777777" w:rsidR="00EE1A46" w:rsidRPr="00DE1EAB" w:rsidRDefault="00EE1A46" w:rsidP="0015366E">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c>
          <w:tcPr>
            <w:tcW w:w="1440" w:type="dxa"/>
            <w:tcBorders>
              <w:top w:val="single" w:sz="4" w:space="0" w:color="auto"/>
            </w:tcBorders>
            <w:shd w:val="clear" w:color="auto" w:fill="auto"/>
          </w:tcPr>
          <w:p w14:paraId="41F22992" w14:textId="77777777" w:rsidR="00EE1A46" w:rsidRPr="00DE1EAB" w:rsidRDefault="00EE1A46" w:rsidP="0015366E">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c>
          <w:tcPr>
            <w:tcW w:w="1440" w:type="dxa"/>
            <w:tcBorders>
              <w:top w:val="single" w:sz="4" w:space="0" w:color="auto"/>
            </w:tcBorders>
            <w:shd w:val="clear" w:color="auto" w:fill="auto"/>
          </w:tcPr>
          <w:p w14:paraId="02318AD4" w14:textId="77777777" w:rsidR="00EE1A46" w:rsidRPr="00DE1EAB" w:rsidRDefault="00EE1A46" w:rsidP="0015366E">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c>
          <w:tcPr>
            <w:tcW w:w="1440" w:type="dxa"/>
            <w:tcBorders>
              <w:top w:val="single" w:sz="4" w:space="0" w:color="auto"/>
            </w:tcBorders>
            <w:shd w:val="clear" w:color="auto" w:fill="auto"/>
          </w:tcPr>
          <w:p w14:paraId="41A790C0" w14:textId="77777777" w:rsidR="00EE1A46" w:rsidRPr="00DE1EAB" w:rsidRDefault="00EE1A46" w:rsidP="0015366E">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c>
          <w:tcPr>
            <w:tcW w:w="1440" w:type="dxa"/>
            <w:tcBorders>
              <w:top w:val="single" w:sz="4" w:space="0" w:color="auto"/>
            </w:tcBorders>
            <w:shd w:val="clear" w:color="auto" w:fill="auto"/>
          </w:tcPr>
          <w:p w14:paraId="5468F64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tcPr>
          <w:p w14:paraId="59BC3105" w14:textId="77777777" w:rsidR="00EE1A46" w:rsidRPr="00DE1EAB" w:rsidRDefault="00EE1A46" w:rsidP="0015366E">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r>
      <w:tr w:rsidR="00EE1A46" w:rsidRPr="00DE1EAB" w14:paraId="0ADA011D" w14:textId="77777777" w:rsidTr="0015366E">
        <w:trPr>
          <w:trHeight w:val="144"/>
        </w:trPr>
        <w:tc>
          <w:tcPr>
            <w:tcW w:w="3888" w:type="dxa"/>
          </w:tcPr>
          <w:p w14:paraId="68D5C007" w14:textId="77777777" w:rsidR="00EE1A46" w:rsidRPr="00DE1EAB" w:rsidRDefault="00EE1A46" w:rsidP="0015366E">
            <w:pPr>
              <w:pStyle w:val="Header"/>
              <w:ind w:left="-113"/>
              <w:rPr>
                <w:rFonts w:eastAsia="Cordia New" w:cs="Arial"/>
                <w:szCs w:val="18"/>
                <w:lang w:val="en-US" w:eastAsia="en-US"/>
              </w:rPr>
            </w:pPr>
            <w:proofErr w:type="gramStart"/>
            <w:r w:rsidRPr="00DE1EAB">
              <w:rPr>
                <w:rFonts w:eastAsia="Cordia New" w:cs="Arial"/>
                <w:szCs w:val="18"/>
                <w:lang w:val="en-US" w:eastAsia="en-US"/>
              </w:rPr>
              <w:t>At</w:t>
            </w:r>
            <w:proofErr w:type="gramEnd"/>
            <w:r w:rsidRPr="00DE1EAB">
              <w:rPr>
                <w:rFonts w:eastAsia="Cordia New" w:cs="Arial"/>
                <w:szCs w:val="18"/>
                <w:lang w:val="en-US" w:eastAsia="en-US"/>
              </w:rPr>
              <w:t xml:space="preserve"> </w:t>
            </w:r>
            <w:r w:rsidRPr="00DE1EAB">
              <w:rPr>
                <w:rFonts w:eastAsia="Cordia New" w:cs="Arial"/>
                <w:szCs w:val="18"/>
                <w:lang w:val="en-GB" w:eastAsia="en-US"/>
              </w:rPr>
              <w:t>31</w:t>
            </w:r>
            <w:r w:rsidRPr="00DE1EAB">
              <w:rPr>
                <w:rFonts w:eastAsia="Cordia New" w:cs="Arial"/>
                <w:szCs w:val="18"/>
                <w:lang w:val="en-US" w:eastAsia="en-US"/>
              </w:rPr>
              <w:t xml:space="preserve"> December </w:t>
            </w:r>
            <w:r w:rsidRPr="00DE1EAB">
              <w:rPr>
                <w:rFonts w:eastAsia="Cordia New" w:cs="Arial"/>
                <w:szCs w:val="18"/>
                <w:lang w:val="en-GB" w:eastAsia="en-US"/>
              </w:rPr>
              <w:t>2020</w:t>
            </w:r>
          </w:p>
        </w:tc>
        <w:tc>
          <w:tcPr>
            <w:tcW w:w="1440" w:type="dxa"/>
            <w:tcBorders>
              <w:bottom w:val="single" w:sz="4" w:space="0" w:color="auto"/>
            </w:tcBorders>
            <w:shd w:val="clear" w:color="auto" w:fill="FAFAFA"/>
            <w:vAlign w:val="bottom"/>
          </w:tcPr>
          <w:p w14:paraId="6B34B81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shd w:val="clear" w:color="auto" w:fill="FAFAFA"/>
            <w:vAlign w:val="bottom"/>
          </w:tcPr>
          <w:p w14:paraId="608630C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(391,307,644)</w:t>
            </w:r>
          </w:p>
        </w:tc>
        <w:tc>
          <w:tcPr>
            <w:tcW w:w="1440" w:type="dxa"/>
            <w:tcBorders>
              <w:bottom w:val="single" w:sz="4" w:space="0" w:color="auto"/>
            </w:tcBorders>
            <w:shd w:val="clear" w:color="auto" w:fill="FAFAFA"/>
            <w:vAlign w:val="bottom"/>
          </w:tcPr>
          <w:p w14:paraId="1709282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(422,700)</w:t>
            </w:r>
          </w:p>
        </w:tc>
        <w:tc>
          <w:tcPr>
            <w:tcW w:w="1440" w:type="dxa"/>
            <w:tcBorders>
              <w:bottom w:val="single" w:sz="4" w:space="0" w:color="auto"/>
            </w:tcBorders>
            <w:shd w:val="clear" w:color="auto" w:fill="FAFAFA"/>
            <w:vAlign w:val="bottom"/>
          </w:tcPr>
          <w:p w14:paraId="5556BB1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shd w:val="clear" w:color="auto" w:fill="FAFAFA"/>
            <w:vAlign w:val="bottom"/>
          </w:tcPr>
          <w:p w14:paraId="7B54F19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(7,850,255)</w:t>
            </w:r>
          </w:p>
        </w:tc>
        <w:tc>
          <w:tcPr>
            <w:tcW w:w="1440" w:type="dxa"/>
            <w:tcBorders>
              <w:bottom w:val="single" w:sz="4" w:space="0" w:color="auto"/>
            </w:tcBorders>
            <w:shd w:val="clear" w:color="auto" w:fill="FAFAFA"/>
          </w:tcPr>
          <w:p w14:paraId="04C4441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cs/>
              </w:rPr>
              <w:t>(13</w:t>
            </w:r>
            <w:r w:rsidRPr="00DE1EAB">
              <w:rPr>
                <w:rFonts w:ascii="Arial" w:hAnsi="Arial" w:cs="Arial"/>
                <w:color w:val="auto"/>
                <w:sz w:val="18"/>
                <w:szCs w:val="18"/>
              </w:rPr>
              <w:t>,</w:t>
            </w:r>
            <w:r w:rsidRPr="00DE1EAB">
              <w:rPr>
                <w:rFonts w:ascii="Arial" w:hAnsi="Arial" w:cs="Arial"/>
                <w:color w:val="auto"/>
                <w:sz w:val="18"/>
                <w:szCs w:val="18"/>
                <w:cs/>
              </w:rPr>
              <w:t>690</w:t>
            </w:r>
            <w:r w:rsidRPr="00DE1EAB">
              <w:rPr>
                <w:rFonts w:ascii="Arial" w:hAnsi="Arial" w:cs="Arial"/>
                <w:color w:val="auto"/>
                <w:sz w:val="18"/>
                <w:szCs w:val="18"/>
              </w:rPr>
              <w:t>,</w:t>
            </w:r>
            <w:r w:rsidRPr="00DE1EAB">
              <w:rPr>
                <w:rFonts w:ascii="Arial" w:hAnsi="Arial" w:cs="Arial"/>
                <w:color w:val="auto"/>
                <w:sz w:val="18"/>
                <w:szCs w:val="18"/>
                <w:cs/>
              </w:rPr>
              <w:t>296)</w:t>
            </w:r>
          </w:p>
        </w:tc>
        <w:tc>
          <w:tcPr>
            <w:tcW w:w="1440" w:type="dxa"/>
            <w:tcBorders>
              <w:bottom w:val="single" w:sz="4" w:space="0" w:color="auto"/>
            </w:tcBorders>
            <w:shd w:val="clear" w:color="auto" w:fill="FAFAFA"/>
            <w:vAlign w:val="bottom"/>
          </w:tcPr>
          <w:p w14:paraId="7873BB0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(413,270,895)</w:t>
            </w:r>
          </w:p>
        </w:tc>
      </w:tr>
      <w:tr w:rsidR="00EE1A46" w:rsidRPr="00DE1EAB" w14:paraId="4DBB923B" w14:textId="77777777" w:rsidTr="0015366E">
        <w:trPr>
          <w:trHeight w:val="144"/>
        </w:trPr>
        <w:tc>
          <w:tcPr>
            <w:tcW w:w="3888" w:type="dxa"/>
          </w:tcPr>
          <w:p w14:paraId="686970CD" w14:textId="77777777" w:rsidR="00EE1A46" w:rsidRPr="00DE1EAB" w:rsidRDefault="00EE1A46" w:rsidP="0015366E">
            <w:pPr>
              <w:pStyle w:val="Header"/>
              <w:ind w:left="-113"/>
              <w:rPr>
                <w:rFonts w:eastAsia="Cordia New" w:cs="Arial"/>
                <w:szCs w:val="18"/>
                <w:lang w:val="en-US" w:eastAsia="en-US"/>
              </w:rPr>
            </w:pPr>
          </w:p>
        </w:tc>
        <w:tc>
          <w:tcPr>
            <w:tcW w:w="1440" w:type="dxa"/>
            <w:shd w:val="clear" w:color="auto" w:fill="FAFAFA"/>
            <w:vAlign w:val="bottom"/>
          </w:tcPr>
          <w:p w14:paraId="30195C5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vAlign w:val="bottom"/>
          </w:tcPr>
          <w:p w14:paraId="57F73BD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vAlign w:val="bottom"/>
          </w:tcPr>
          <w:p w14:paraId="42C035B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vAlign w:val="bottom"/>
          </w:tcPr>
          <w:p w14:paraId="62DABD8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vAlign w:val="bottom"/>
          </w:tcPr>
          <w:p w14:paraId="7CA58F0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c>
          <w:tcPr>
            <w:tcW w:w="1440" w:type="dxa"/>
            <w:shd w:val="clear" w:color="auto" w:fill="FAFAFA"/>
          </w:tcPr>
          <w:p w14:paraId="766DC99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cs/>
              </w:rPr>
            </w:pPr>
          </w:p>
        </w:tc>
        <w:tc>
          <w:tcPr>
            <w:tcW w:w="1440" w:type="dxa"/>
            <w:shd w:val="clear" w:color="auto" w:fill="FAFAFA"/>
            <w:vAlign w:val="bottom"/>
          </w:tcPr>
          <w:p w14:paraId="6CDBF7B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tc>
      </w:tr>
      <w:tr w:rsidR="00EE1A46" w:rsidRPr="00DE1EAB" w14:paraId="7B689F28" w14:textId="77777777" w:rsidTr="0015366E">
        <w:trPr>
          <w:trHeight w:val="144"/>
        </w:trPr>
        <w:tc>
          <w:tcPr>
            <w:tcW w:w="3888" w:type="dxa"/>
          </w:tcPr>
          <w:p w14:paraId="2FE5BE6C" w14:textId="77777777" w:rsidR="00EE1A46" w:rsidRPr="00DE1EAB" w:rsidRDefault="00EE1A46" w:rsidP="0015366E">
            <w:pPr>
              <w:pStyle w:val="Header"/>
              <w:ind w:left="-113"/>
              <w:rPr>
                <w:rFonts w:eastAsia="Cordia New" w:cs="Arial"/>
                <w:szCs w:val="18"/>
                <w:lang w:val="en-US" w:eastAsia="en-US"/>
              </w:rPr>
            </w:pPr>
            <w:proofErr w:type="gramStart"/>
            <w:r w:rsidRPr="00DE1EAB">
              <w:rPr>
                <w:rFonts w:eastAsia="Cordia New" w:cs="Arial"/>
                <w:szCs w:val="18"/>
                <w:lang w:val="en-US" w:eastAsia="en-US"/>
              </w:rPr>
              <w:t>At</w:t>
            </w:r>
            <w:proofErr w:type="gramEnd"/>
            <w:r w:rsidRPr="00DE1EAB">
              <w:rPr>
                <w:rFonts w:eastAsia="Cordia New" w:cs="Arial"/>
                <w:szCs w:val="18"/>
                <w:lang w:val="en-US" w:eastAsia="en-US"/>
              </w:rPr>
              <w:t xml:space="preserve"> </w:t>
            </w:r>
            <w:r w:rsidRPr="00DE1EAB">
              <w:rPr>
                <w:rFonts w:eastAsia="Cordia New" w:cs="Arial"/>
                <w:szCs w:val="18"/>
                <w:lang w:val="en-GB" w:eastAsia="en-US"/>
              </w:rPr>
              <w:t>1</w:t>
            </w:r>
            <w:r w:rsidRPr="00DE1EAB">
              <w:rPr>
                <w:rFonts w:eastAsia="Cordia New" w:cs="Arial"/>
                <w:szCs w:val="18"/>
                <w:lang w:val="en-US" w:eastAsia="en-US"/>
              </w:rPr>
              <w:t xml:space="preserve"> January </w:t>
            </w:r>
            <w:r w:rsidRPr="00DE1EAB">
              <w:rPr>
                <w:rFonts w:eastAsia="Cordia New" w:cs="Arial"/>
                <w:szCs w:val="18"/>
                <w:lang w:val="en-GB" w:eastAsia="en-US"/>
              </w:rPr>
              <w:t>2021</w:t>
            </w:r>
          </w:p>
        </w:tc>
        <w:tc>
          <w:tcPr>
            <w:tcW w:w="1440" w:type="dxa"/>
            <w:shd w:val="clear" w:color="auto" w:fill="FAFAFA"/>
            <w:vAlign w:val="bottom"/>
          </w:tcPr>
          <w:p w14:paraId="1BC6F8A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shd w:val="clear" w:color="auto" w:fill="FAFAFA"/>
            <w:vAlign w:val="bottom"/>
          </w:tcPr>
          <w:p w14:paraId="3B3EA43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(391,307,644)</w:t>
            </w:r>
          </w:p>
        </w:tc>
        <w:tc>
          <w:tcPr>
            <w:tcW w:w="1440" w:type="dxa"/>
            <w:shd w:val="clear" w:color="auto" w:fill="FAFAFA"/>
            <w:vAlign w:val="bottom"/>
          </w:tcPr>
          <w:p w14:paraId="6D2FBC7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(422,700)</w:t>
            </w:r>
          </w:p>
        </w:tc>
        <w:tc>
          <w:tcPr>
            <w:tcW w:w="1440" w:type="dxa"/>
            <w:shd w:val="clear" w:color="auto" w:fill="FAFAFA"/>
            <w:vAlign w:val="bottom"/>
          </w:tcPr>
          <w:p w14:paraId="5B5EB25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shd w:val="clear" w:color="auto" w:fill="FAFAFA"/>
            <w:vAlign w:val="bottom"/>
          </w:tcPr>
          <w:p w14:paraId="5AECB6F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(7,850,255)</w:t>
            </w:r>
          </w:p>
        </w:tc>
        <w:tc>
          <w:tcPr>
            <w:tcW w:w="1440" w:type="dxa"/>
            <w:shd w:val="clear" w:color="auto" w:fill="FAFAFA"/>
          </w:tcPr>
          <w:p w14:paraId="4633987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cs/>
              </w:rPr>
              <w:t>(13</w:t>
            </w:r>
            <w:r w:rsidRPr="00DE1EAB">
              <w:rPr>
                <w:rFonts w:ascii="Arial" w:hAnsi="Arial" w:cs="Arial"/>
                <w:color w:val="auto"/>
                <w:sz w:val="18"/>
                <w:szCs w:val="18"/>
              </w:rPr>
              <w:t>,</w:t>
            </w:r>
            <w:r w:rsidRPr="00DE1EAB">
              <w:rPr>
                <w:rFonts w:ascii="Arial" w:hAnsi="Arial" w:cs="Arial"/>
                <w:color w:val="auto"/>
                <w:sz w:val="18"/>
                <w:szCs w:val="18"/>
                <w:cs/>
              </w:rPr>
              <w:t>690</w:t>
            </w:r>
            <w:r w:rsidRPr="00DE1EAB">
              <w:rPr>
                <w:rFonts w:ascii="Arial" w:hAnsi="Arial" w:cs="Arial"/>
                <w:color w:val="auto"/>
                <w:sz w:val="18"/>
                <w:szCs w:val="18"/>
              </w:rPr>
              <w:t>,</w:t>
            </w:r>
            <w:r w:rsidRPr="00DE1EAB">
              <w:rPr>
                <w:rFonts w:ascii="Arial" w:hAnsi="Arial" w:cs="Arial"/>
                <w:color w:val="auto"/>
                <w:sz w:val="18"/>
                <w:szCs w:val="18"/>
                <w:cs/>
              </w:rPr>
              <w:t>296)</w:t>
            </w:r>
          </w:p>
        </w:tc>
        <w:tc>
          <w:tcPr>
            <w:tcW w:w="1440" w:type="dxa"/>
            <w:shd w:val="clear" w:color="auto" w:fill="FAFAFA"/>
            <w:vAlign w:val="bottom"/>
          </w:tcPr>
          <w:p w14:paraId="446BECC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(413,270,895)</w:t>
            </w:r>
          </w:p>
        </w:tc>
      </w:tr>
      <w:tr w:rsidR="00EE1A46" w:rsidRPr="00DE1EAB" w14:paraId="318B53C9" w14:textId="77777777" w:rsidTr="0015366E">
        <w:trPr>
          <w:trHeight w:val="144"/>
        </w:trPr>
        <w:tc>
          <w:tcPr>
            <w:tcW w:w="3888" w:type="dxa"/>
          </w:tcPr>
          <w:p w14:paraId="77AEB930" w14:textId="77777777" w:rsidR="00EE1A46" w:rsidRPr="00DE1EAB" w:rsidRDefault="00EE1A46" w:rsidP="0015366E">
            <w:pPr>
              <w:pStyle w:val="Header"/>
              <w:ind w:left="-113"/>
              <w:rPr>
                <w:rFonts w:eastAsia="Cordia New" w:cs="Arial"/>
                <w:szCs w:val="18"/>
                <w:lang w:val="en-US" w:eastAsia="en-US"/>
              </w:rPr>
            </w:pPr>
            <w:r w:rsidRPr="00DE1EAB">
              <w:rPr>
                <w:rFonts w:cs="Arial"/>
                <w:szCs w:val="18"/>
                <w:lang w:val="en-GB"/>
              </w:rPr>
              <w:t xml:space="preserve">Increase/(decrease) </w:t>
            </w:r>
            <w:r w:rsidRPr="00DE1EAB">
              <w:rPr>
                <w:rFonts w:eastAsia="Cordia New" w:cs="Arial"/>
                <w:szCs w:val="18"/>
                <w:lang w:val="en-US" w:eastAsia="en-US"/>
              </w:rPr>
              <w:t>to profit or loss</w:t>
            </w:r>
          </w:p>
        </w:tc>
        <w:tc>
          <w:tcPr>
            <w:tcW w:w="1440" w:type="dxa"/>
            <w:shd w:val="clear" w:color="auto" w:fill="FAFAFA"/>
            <w:vAlign w:val="bottom"/>
          </w:tcPr>
          <w:p w14:paraId="050369C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shd w:val="clear" w:color="auto" w:fill="FAFAFA"/>
            <w:vAlign w:val="bottom"/>
          </w:tcPr>
          <w:p w14:paraId="6EFE2DE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9,383,219</w:t>
            </w:r>
          </w:p>
        </w:tc>
        <w:tc>
          <w:tcPr>
            <w:tcW w:w="1440" w:type="dxa"/>
            <w:shd w:val="clear" w:color="auto" w:fill="FAFAFA"/>
            <w:vAlign w:val="bottom"/>
          </w:tcPr>
          <w:p w14:paraId="283376E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422,700</w:t>
            </w:r>
          </w:p>
        </w:tc>
        <w:tc>
          <w:tcPr>
            <w:tcW w:w="1440" w:type="dxa"/>
            <w:shd w:val="clear" w:color="auto" w:fill="FAFAFA"/>
            <w:vAlign w:val="bottom"/>
          </w:tcPr>
          <w:p w14:paraId="5965EF3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shd w:val="clear" w:color="auto" w:fill="FAFAFA"/>
            <w:vAlign w:val="bottom"/>
          </w:tcPr>
          <w:p w14:paraId="3696BC4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shd w:val="clear" w:color="auto" w:fill="FAFAFA"/>
            <w:vAlign w:val="bottom"/>
          </w:tcPr>
          <w:p w14:paraId="4FC23C4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110,959,327</w:t>
            </w:r>
          </w:p>
        </w:tc>
        <w:tc>
          <w:tcPr>
            <w:tcW w:w="1440" w:type="dxa"/>
            <w:shd w:val="clear" w:color="auto" w:fill="FAFAFA"/>
            <w:vAlign w:val="bottom"/>
          </w:tcPr>
          <w:p w14:paraId="698F17A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DE1EAB">
              <w:rPr>
                <w:rFonts w:ascii="Arial" w:hAnsi="Arial" w:cs="Arial"/>
                <w:color w:val="auto"/>
                <w:sz w:val="18"/>
                <w:szCs w:val="18"/>
              </w:rPr>
              <w:t>120,765,246</w:t>
            </w:r>
          </w:p>
        </w:tc>
      </w:tr>
      <w:tr w:rsidR="00EE1A46" w:rsidRPr="00DE1EAB" w14:paraId="0EB45D43" w14:textId="77777777" w:rsidTr="0015366E">
        <w:trPr>
          <w:trHeight w:val="144"/>
        </w:trPr>
        <w:tc>
          <w:tcPr>
            <w:tcW w:w="3888" w:type="dxa"/>
          </w:tcPr>
          <w:p w14:paraId="491A11FF" w14:textId="77777777" w:rsidR="00EE1A46" w:rsidRPr="00DE1EAB" w:rsidRDefault="00EE1A46" w:rsidP="0015366E">
            <w:pPr>
              <w:pStyle w:val="Header"/>
              <w:ind w:left="-113"/>
              <w:rPr>
                <w:rFonts w:eastAsia="Cordia New" w:cs="Arial"/>
                <w:szCs w:val="18"/>
                <w:lang w:val="en-US" w:eastAsia="en-US"/>
              </w:rPr>
            </w:pPr>
            <w:r w:rsidRPr="00DE1EAB">
              <w:rPr>
                <w:rFonts w:cs="Arial"/>
                <w:szCs w:val="18"/>
                <w:lang w:val="en-GB"/>
              </w:rPr>
              <w:t>Adjustment/reclassification</w:t>
            </w:r>
          </w:p>
        </w:tc>
        <w:tc>
          <w:tcPr>
            <w:tcW w:w="1440" w:type="dxa"/>
            <w:tcBorders>
              <w:bottom w:val="single" w:sz="4" w:space="0" w:color="auto"/>
            </w:tcBorders>
            <w:shd w:val="clear" w:color="auto" w:fill="FAFAFA"/>
            <w:vAlign w:val="bottom"/>
          </w:tcPr>
          <w:p w14:paraId="0831448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shd w:val="clear" w:color="auto" w:fill="FAFAFA"/>
            <w:vAlign w:val="bottom"/>
          </w:tcPr>
          <w:p w14:paraId="651E76D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shd w:val="clear" w:color="auto" w:fill="FAFAFA"/>
            <w:vAlign w:val="bottom"/>
          </w:tcPr>
          <w:p w14:paraId="5CC1C56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shd w:val="clear" w:color="auto" w:fill="FAFAFA"/>
            <w:vAlign w:val="bottom"/>
          </w:tcPr>
          <w:p w14:paraId="10BE320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shd w:val="clear" w:color="auto" w:fill="FAFAFA"/>
            <w:vAlign w:val="bottom"/>
          </w:tcPr>
          <w:p w14:paraId="6B92A9F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shd w:val="clear" w:color="auto" w:fill="FAFAFA"/>
            <w:vAlign w:val="bottom"/>
          </w:tcPr>
          <w:p w14:paraId="7490082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(97,269,031)</w:t>
            </w:r>
          </w:p>
        </w:tc>
        <w:tc>
          <w:tcPr>
            <w:tcW w:w="1440" w:type="dxa"/>
            <w:tcBorders>
              <w:bottom w:val="single" w:sz="4" w:space="0" w:color="auto"/>
            </w:tcBorders>
            <w:shd w:val="clear" w:color="auto" w:fill="FAFAFA"/>
            <w:vAlign w:val="bottom"/>
          </w:tcPr>
          <w:p w14:paraId="5495B7A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(97,269,031)</w:t>
            </w:r>
          </w:p>
        </w:tc>
      </w:tr>
      <w:tr w:rsidR="00EE1A46" w:rsidRPr="00DE1EAB" w14:paraId="35A8D691" w14:textId="77777777" w:rsidTr="0015366E">
        <w:trPr>
          <w:trHeight w:val="60"/>
        </w:trPr>
        <w:tc>
          <w:tcPr>
            <w:tcW w:w="3888" w:type="dxa"/>
          </w:tcPr>
          <w:p w14:paraId="386A9F05" w14:textId="77777777" w:rsidR="00EE1A46" w:rsidRPr="00DE1EAB" w:rsidRDefault="00EE1A46" w:rsidP="0015366E">
            <w:pPr>
              <w:pStyle w:val="Header"/>
              <w:tabs>
                <w:tab w:val="left" w:pos="1134"/>
                <w:tab w:val="left" w:pos="1276"/>
                <w:tab w:val="center" w:pos="3402"/>
                <w:tab w:val="center" w:pos="5670"/>
                <w:tab w:val="center" w:pos="6804"/>
                <w:tab w:val="right" w:pos="7655"/>
              </w:tabs>
              <w:ind w:left="-113"/>
              <w:rPr>
                <w:rFonts w:eastAsia="Cordia New" w:cs="Arial"/>
                <w:szCs w:val="18"/>
                <w:lang w:val="en-US" w:eastAsia="en-US"/>
              </w:rPr>
            </w:pPr>
          </w:p>
        </w:tc>
        <w:tc>
          <w:tcPr>
            <w:tcW w:w="1440" w:type="dxa"/>
            <w:tcBorders>
              <w:top w:val="single" w:sz="4" w:space="0" w:color="auto"/>
            </w:tcBorders>
            <w:shd w:val="clear" w:color="auto" w:fill="FAFAFA"/>
          </w:tcPr>
          <w:p w14:paraId="6D6347D3" w14:textId="77777777" w:rsidR="00EE1A46" w:rsidRPr="00DE1EAB" w:rsidRDefault="00EE1A46" w:rsidP="0015366E">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c>
          <w:tcPr>
            <w:tcW w:w="1440" w:type="dxa"/>
            <w:tcBorders>
              <w:top w:val="single" w:sz="4" w:space="0" w:color="auto"/>
            </w:tcBorders>
            <w:shd w:val="clear" w:color="auto" w:fill="FAFAFA"/>
          </w:tcPr>
          <w:p w14:paraId="14C74EA9" w14:textId="77777777" w:rsidR="00EE1A46" w:rsidRPr="00DE1EAB" w:rsidRDefault="00EE1A46" w:rsidP="0015366E">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c>
          <w:tcPr>
            <w:tcW w:w="1440" w:type="dxa"/>
            <w:tcBorders>
              <w:top w:val="single" w:sz="4" w:space="0" w:color="auto"/>
            </w:tcBorders>
            <w:shd w:val="clear" w:color="auto" w:fill="FAFAFA"/>
          </w:tcPr>
          <w:p w14:paraId="3D21572D" w14:textId="77777777" w:rsidR="00EE1A46" w:rsidRPr="00DE1EAB" w:rsidRDefault="00EE1A46" w:rsidP="0015366E">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c>
          <w:tcPr>
            <w:tcW w:w="1440" w:type="dxa"/>
            <w:tcBorders>
              <w:top w:val="single" w:sz="4" w:space="0" w:color="auto"/>
            </w:tcBorders>
            <w:shd w:val="clear" w:color="auto" w:fill="FAFAFA"/>
          </w:tcPr>
          <w:p w14:paraId="431A3283" w14:textId="77777777" w:rsidR="00EE1A46" w:rsidRPr="00DE1EAB" w:rsidRDefault="00EE1A46" w:rsidP="0015366E">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c>
          <w:tcPr>
            <w:tcW w:w="1440" w:type="dxa"/>
            <w:tcBorders>
              <w:top w:val="single" w:sz="4" w:space="0" w:color="auto"/>
            </w:tcBorders>
            <w:shd w:val="clear" w:color="auto" w:fill="FAFAFA"/>
          </w:tcPr>
          <w:p w14:paraId="5F10AB46" w14:textId="77777777" w:rsidR="00EE1A46" w:rsidRPr="00DE1EAB" w:rsidRDefault="00EE1A46" w:rsidP="0015366E">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c>
          <w:tcPr>
            <w:tcW w:w="1440" w:type="dxa"/>
            <w:tcBorders>
              <w:top w:val="single" w:sz="4" w:space="0" w:color="auto"/>
            </w:tcBorders>
            <w:shd w:val="clear" w:color="auto" w:fill="FAFAFA"/>
          </w:tcPr>
          <w:p w14:paraId="1D87748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708EE9B6" w14:textId="77777777" w:rsidR="00EE1A46" w:rsidRPr="00DE1EAB" w:rsidRDefault="00EE1A46" w:rsidP="0015366E">
            <w:pPr>
              <w:pStyle w:val="Header"/>
              <w:tabs>
                <w:tab w:val="left" w:pos="1134"/>
                <w:tab w:val="left" w:pos="1276"/>
                <w:tab w:val="center" w:pos="3402"/>
                <w:tab w:val="center" w:pos="5670"/>
                <w:tab w:val="center" w:pos="6804"/>
                <w:tab w:val="right" w:pos="7655"/>
              </w:tabs>
              <w:ind w:right="-72"/>
              <w:jc w:val="right"/>
              <w:rPr>
                <w:rFonts w:eastAsia="Cordia New" w:cs="Arial"/>
                <w:szCs w:val="18"/>
                <w:lang w:val="en-US" w:eastAsia="en-US"/>
              </w:rPr>
            </w:pPr>
          </w:p>
        </w:tc>
      </w:tr>
      <w:tr w:rsidR="00EE1A46" w:rsidRPr="00DE1EAB" w14:paraId="6D3D779F" w14:textId="77777777" w:rsidTr="0015366E">
        <w:trPr>
          <w:trHeight w:val="144"/>
        </w:trPr>
        <w:tc>
          <w:tcPr>
            <w:tcW w:w="3888" w:type="dxa"/>
          </w:tcPr>
          <w:p w14:paraId="293C3E70" w14:textId="77777777" w:rsidR="00EE1A46" w:rsidRPr="00DE1EAB" w:rsidRDefault="00EE1A46" w:rsidP="0015366E">
            <w:pPr>
              <w:pStyle w:val="Header"/>
              <w:ind w:left="-113"/>
              <w:rPr>
                <w:rFonts w:eastAsia="Cordia New" w:cs="Arial"/>
                <w:szCs w:val="18"/>
                <w:lang w:val="en-US" w:eastAsia="en-US"/>
              </w:rPr>
            </w:pPr>
            <w:proofErr w:type="gramStart"/>
            <w:r w:rsidRPr="00DE1EAB">
              <w:rPr>
                <w:rFonts w:eastAsia="Cordia New" w:cs="Arial"/>
                <w:szCs w:val="18"/>
                <w:lang w:val="en-US" w:eastAsia="en-US"/>
              </w:rPr>
              <w:t>At</w:t>
            </w:r>
            <w:proofErr w:type="gramEnd"/>
            <w:r w:rsidRPr="00DE1EAB">
              <w:rPr>
                <w:rFonts w:eastAsia="Cordia New" w:cs="Arial"/>
                <w:szCs w:val="18"/>
                <w:lang w:val="en-US" w:eastAsia="en-US"/>
              </w:rPr>
              <w:t xml:space="preserve"> </w:t>
            </w:r>
            <w:r w:rsidRPr="00DE1EAB">
              <w:rPr>
                <w:rFonts w:eastAsia="Cordia New" w:cs="Arial"/>
                <w:szCs w:val="18"/>
                <w:lang w:val="en-GB" w:eastAsia="en-US"/>
              </w:rPr>
              <w:t>31</w:t>
            </w:r>
            <w:r w:rsidRPr="00DE1EAB">
              <w:rPr>
                <w:rFonts w:eastAsia="Cordia New" w:cs="Arial"/>
                <w:szCs w:val="18"/>
                <w:lang w:val="en-US" w:eastAsia="en-US"/>
              </w:rPr>
              <w:t xml:space="preserve"> December </w:t>
            </w:r>
            <w:r w:rsidRPr="00DE1EAB">
              <w:rPr>
                <w:rFonts w:eastAsia="Cordia New" w:cs="Arial"/>
                <w:szCs w:val="18"/>
                <w:lang w:val="en-GB" w:eastAsia="en-US"/>
              </w:rPr>
              <w:t>2021</w:t>
            </w:r>
          </w:p>
        </w:tc>
        <w:tc>
          <w:tcPr>
            <w:tcW w:w="1440" w:type="dxa"/>
            <w:tcBorders>
              <w:bottom w:val="single" w:sz="4" w:space="0" w:color="auto"/>
            </w:tcBorders>
            <w:shd w:val="clear" w:color="auto" w:fill="FAFAFA"/>
            <w:vAlign w:val="bottom"/>
          </w:tcPr>
          <w:p w14:paraId="0734064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w:t>
            </w:r>
          </w:p>
        </w:tc>
        <w:tc>
          <w:tcPr>
            <w:tcW w:w="1440" w:type="dxa"/>
            <w:tcBorders>
              <w:bottom w:val="single" w:sz="4" w:space="0" w:color="auto"/>
            </w:tcBorders>
            <w:shd w:val="clear" w:color="auto" w:fill="FAFAFA"/>
            <w:vAlign w:val="bottom"/>
          </w:tcPr>
          <w:p w14:paraId="71E1EFD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(381,924,425)</w:t>
            </w:r>
          </w:p>
        </w:tc>
        <w:tc>
          <w:tcPr>
            <w:tcW w:w="1440" w:type="dxa"/>
            <w:tcBorders>
              <w:bottom w:val="single" w:sz="4" w:space="0" w:color="auto"/>
            </w:tcBorders>
            <w:shd w:val="clear" w:color="auto" w:fill="FAFAFA"/>
            <w:vAlign w:val="bottom"/>
          </w:tcPr>
          <w:p w14:paraId="03BA01D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w:t>
            </w:r>
          </w:p>
        </w:tc>
        <w:tc>
          <w:tcPr>
            <w:tcW w:w="1440" w:type="dxa"/>
            <w:tcBorders>
              <w:bottom w:val="single" w:sz="4" w:space="0" w:color="auto"/>
            </w:tcBorders>
            <w:shd w:val="clear" w:color="auto" w:fill="FAFAFA"/>
            <w:vAlign w:val="bottom"/>
          </w:tcPr>
          <w:p w14:paraId="11E5519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w:t>
            </w:r>
          </w:p>
        </w:tc>
        <w:tc>
          <w:tcPr>
            <w:tcW w:w="1440" w:type="dxa"/>
            <w:tcBorders>
              <w:bottom w:val="single" w:sz="4" w:space="0" w:color="auto"/>
            </w:tcBorders>
            <w:shd w:val="clear" w:color="auto" w:fill="FAFAFA"/>
            <w:vAlign w:val="bottom"/>
          </w:tcPr>
          <w:p w14:paraId="25773E4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(7,850,255)</w:t>
            </w:r>
          </w:p>
        </w:tc>
        <w:tc>
          <w:tcPr>
            <w:tcW w:w="1440" w:type="dxa"/>
            <w:tcBorders>
              <w:bottom w:val="single" w:sz="4" w:space="0" w:color="auto"/>
            </w:tcBorders>
            <w:shd w:val="clear" w:color="auto" w:fill="FAFAFA"/>
            <w:vAlign w:val="bottom"/>
          </w:tcPr>
          <w:p w14:paraId="6A9D2DB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w:t>
            </w:r>
          </w:p>
        </w:tc>
        <w:tc>
          <w:tcPr>
            <w:tcW w:w="1440" w:type="dxa"/>
            <w:tcBorders>
              <w:bottom w:val="single" w:sz="4" w:space="0" w:color="auto"/>
            </w:tcBorders>
            <w:shd w:val="clear" w:color="auto" w:fill="FAFAFA"/>
            <w:vAlign w:val="bottom"/>
          </w:tcPr>
          <w:p w14:paraId="2AF0A6D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(389,774,680)</w:t>
            </w:r>
          </w:p>
        </w:tc>
      </w:tr>
    </w:tbl>
    <w:p w14:paraId="6A22EFB7" w14:textId="77777777" w:rsidR="00EE1A46" w:rsidRPr="00DE1EAB" w:rsidRDefault="00EE1A46" w:rsidP="00EE1A46">
      <w:pPr>
        <w:jc w:val="both"/>
        <w:rPr>
          <w:rFonts w:ascii="Arial" w:hAnsi="Arial" w:cs="Arial"/>
          <w:color w:val="auto"/>
          <w:sz w:val="18"/>
          <w:szCs w:val="18"/>
        </w:rPr>
      </w:pPr>
    </w:p>
    <w:p w14:paraId="5953417B" w14:textId="77777777" w:rsidR="00EE1A46" w:rsidRPr="00DE1EAB" w:rsidRDefault="00EE1A46" w:rsidP="00EE1A46">
      <w:pPr>
        <w:jc w:val="both"/>
        <w:rPr>
          <w:rFonts w:ascii="Arial" w:hAnsi="Arial" w:cs="Arial"/>
          <w:color w:val="auto"/>
          <w:sz w:val="18"/>
          <w:szCs w:val="18"/>
        </w:rPr>
      </w:pPr>
      <w:r w:rsidRPr="00DE1EAB">
        <w:rPr>
          <w:rFonts w:ascii="Arial" w:hAnsi="Arial" w:cs="Arial"/>
          <w:color w:val="auto"/>
          <w:sz w:val="18"/>
          <w:szCs w:val="18"/>
        </w:rPr>
        <w:t>Deferred income tax assets are recognised for tax loss and carry forwards only to the extent that realisation of the related tax benefit through the future taxable profits is probable. The Group did not recognise deferred income tax assets of Baht 637.42 million in respect of losses amounting to Baht 3,233.08 million that can be carried forward against future taxable income. These</w:t>
      </w:r>
      <w:r w:rsidRPr="00DE1EAB">
        <w:rPr>
          <w:rFonts w:ascii="Arial" w:hAnsi="Arial" w:cs="Arial"/>
          <w:color w:val="auto"/>
          <w:sz w:val="18"/>
          <w:szCs w:val="18"/>
          <w:lang w:val="en-GB"/>
        </w:rPr>
        <w:t xml:space="preserve"> losses carry </w:t>
      </w:r>
      <w:r w:rsidRPr="00DE1EAB">
        <w:rPr>
          <w:rFonts w:ascii="Arial" w:hAnsi="Arial" w:cs="Arial"/>
          <w:color w:val="auto"/>
          <w:sz w:val="18"/>
          <w:szCs w:val="18"/>
        </w:rPr>
        <w:t xml:space="preserve">forward will be expired in </w:t>
      </w:r>
      <w:r w:rsidRPr="00DE1EAB">
        <w:rPr>
          <w:rFonts w:ascii="Arial" w:hAnsi="Arial" w:cs="Arial"/>
          <w:color w:val="auto"/>
          <w:sz w:val="18"/>
          <w:szCs w:val="18"/>
          <w:lang w:val="en-GB"/>
        </w:rPr>
        <w:t>2026</w:t>
      </w:r>
      <w:r w:rsidRPr="00DE1EAB">
        <w:rPr>
          <w:rFonts w:ascii="Arial" w:hAnsi="Arial" w:cs="Arial"/>
          <w:color w:val="auto"/>
          <w:sz w:val="18"/>
          <w:szCs w:val="18"/>
        </w:rPr>
        <w:t>.</w:t>
      </w:r>
    </w:p>
    <w:p w14:paraId="6A03EB24" w14:textId="77777777" w:rsidR="00EE1A46" w:rsidRPr="00DE1EAB" w:rsidRDefault="00EE1A46" w:rsidP="00EE1A46">
      <w:pPr>
        <w:jc w:val="both"/>
        <w:rPr>
          <w:rFonts w:ascii="Arial" w:hAnsi="Arial" w:cs="Arial"/>
          <w:color w:val="auto"/>
          <w:sz w:val="18"/>
          <w:szCs w:val="18"/>
        </w:rPr>
      </w:pPr>
    </w:p>
    <w:p w14:paraId="3360ADA7" w14:textId="77777777" w:rsidR="00EE1A46" w:rsidRPr="00DE1EAB" w:rsidRDefault="00EE1A46" w:rsidP="00EE1A46">
      <w:pPr>
        <w:jc w:val="both"/>
        <w:rPr>
          <w:rFonts w:ascii="Arial" w:hAnsi="Arial" w:cs="Arial"/>
          <w:color w:val="auto"/>
          <w:sz w:val="18"/>
          <w:szCs w:val="18"/>
        </w:rPr>
      </w:pPr>
    </w:p>
    <w:p w14:paraId="1EF2B6E3" w14:textId="77777777" w:rsidR="00EE1A46" w:rsidRPr="00DE1EAB" w:rsidRDefault="00EE1A46" w:rsidP="00EE1A46">
      <w:pPr>
        <w:jc w:val="both"/>
        <w:rPr>
          <w:rFonts w:ascii="Arial" w:hAnsi="Arial" w:cs="Arial"/>
          <w:color w:val="auto"/>
          <w:sz w:val="18"/>
          <w:szCs w:val="18"/>
        </w:rPr>
        <w:sectPr w:rsidR="00EE1A46" w:rsidRPr="00DE1EAB" w:rsidSect="005B5B3F">
          <w:pgSz w:w="16840" w:h="11907" w:orient="landscape" w:code="9"/>
          <w:pgMar w:top="1440" w:right="1440" w:bottom="720" w:left="1440" w:header="706" w:footer="706" w:gutter="0"/>
          <w:cols w:space="720"/>
        </w:sectPr>
      </w:pPr>
    </w:p>
    <w:p w14:paraId="605EE66C" w14:textId="77777777" w:rsidR="00EE1A46" w:rsidRPr="00DE1EAB" w:rsidRDefault="00EE1A46" w:rsidP="00EE1A46">
      <w:pPr>
        <w:jc w:val="both"/>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E1A46" w:rsidRPr="00DE1EAB" w14:paraId="1C8F740B" w14:textId="77777777" w:rsidTr="0015366E">
        <w:trPr>
          <w:trHeight w:val="386"/>
        </w:trPr>
        <w:tc>
          <w:tcPr>
            <w:tcW w:w="9461" w:type="dxa"/>
            <w:shd w:val="clear" w:color="auto" w:fill="FFA543"/>
            <w:vAlign w:val="center"/>
            <w:hideMark/>
          </w:tcPr>
          <w:p w14:paraId="33BAB3C6" w14:textId="3FD38293" w:rsidR="00EE1A46" w:rsidRPr="00DE1EAB" w:rsidRDefault="00EE1A46" w:rsidP="0015366E">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22</w:t>
            </w:r>
            <w:r w:rsidRPr="00DE1EAB">
              <w:rPr>
                <w:rFonts w:ascii="Arial" w:hAnsi="Arial" w:cs="Arial"/>
                <w:b/>
                <w:bCs/>
                <w:color w:val="FFFFFF"/>
                <w:sz w:val="18"/>
                <w:szCs w:val="18"/>
              </w:rPr>
              <w:tab/>
              <w:t>Non-current asset</w:t>
            </w:r>
            <w:r w:rsidR="00B70F6B">
              <w:rPr>
                <w:rFonts w:ascii="Arial" w:hAnsi="Arial" w:cs="Arial"/>
                <w:b/>
                <w:bCs/>
                <w:color w:val="FFFFFF"/>
                <w:sz w:val="18"/>
                <w:szCs w:val="18"/>
              </w:rPr>
              <w:t>s</w:t>
            </w:r>
          </w:p>
        </w:tc>
      </w:tr>
    </w:tbl>
    <w:p w14:paraId="46639DEA" w14:textId="77777777" w:rsidR="00EE1A46" w:rsidRPr="00DE1EAB" w:rsidRDefault="00EE1A46" w:rsidP="00EE1A46">
      <w:pPr>
        <w:jc w:val="both"/>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3701"/>
        <w:gridCol w:w="1440"/>
        <w:gridCol w:w="1440"/>
        <w:gridCol w:w="1440"/>
        <w:gridCol w:w="1440"/>
      </w:tblGrid>
      <w:tr w:rsidR="00EE1A46" w:rsidRPr="00DE1EAB" w14:paraId="18BB7401" w14:textId="77777777" w:rsidTr="0015366E">
        <w:trPr>
          <w:cantSplit/>
          <w:trHeight w:val="20"/>
        </w:trPr>
        <w:tc>
          <w:tcPr>
            <w:tcW w:w="3701" w:type="dxa"/>
            <w:vAlign w:val="bottom"/>
          </w:tcPr>
          <w:p w14:paraId="76AE04A1" w14:textId="77777777" w:rsidR="00EE1A46" w:rsidRPr="00DE1EAB" w:rsidRDefault="00EE1A46" w:rsidP="0015366E">
            <w:pPr>
              <w:ind w:left="-120"/>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0CF4808A"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1AF3DEEA"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EE1A46" w:rsidRPr="00DE1EAB" w14:paraId="0E6241B7" w14:textId="77777777" w:rsidTr="0015366E">
        <w:trPr>
          <w:cantSplit/>
          <w:trHeight w:val="20"/>
        </w:trPr>
        <w:tc>
          <w:tcPr>
            <w:tcW w:w="3701" w:type="dxa"/>
            <w:vAlign w:val="bottom"/>
          </w:tcPr>
          <w:p w14:paraId="6A5DF84B" w14:textId="77777777" w:rsidR="00EE1A46" w:rsidRPr="00DE1EAB" w:rsidRDefault="00EE1A46" w:rsidP="0015366E">
            <w:pPr>
              <w:ind w:left="-120"/>
              <w:rPr>
                <w:rFonts w:ascii="Arial" w:hAnsi="Arial" w:cs="Arial"/>
                <w:color w:val="auto"/>
                <w:sz w:val="18"/>
                <w:szCs w:val="18"/>
                <w:cs/>
              </w:rPr>
            </w:pPr>
          </w:p>
        </w:tc>
        <w:tc>
          <w:tcPr>
            <w:tcW w:w="1440" w:type="dxa"/>
            <w:tcBorders>
              <w:top w:val="single" w:sz="4" w:space="0" w:color="auto"/>
            </w:tcBorders>
            <w:vAlign w:val="bottom"/>
          </w:tcPr>
          <w:p w14:paraId="320B3C59"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7416F9C5"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c>
          <w:tcPr>
            <w:tcW w:w="1440" w:type="dxa"/>
            <w:tcBorders>
              <w:top w:val="single" w:sz="4" w:space="0" w:color="auto"/>
            </w:tcBorders>
            <w:vAlign w:val="bottom"/>
          </w:tcPr>
          <w:p w14:paraId="3078F9CC"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2C13CB12"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r>
      <w:tr w:rsidR="00EE1A46" w:rsidRPr="00DE1EAB" w14:paraId="60A12088" w14:textId="77777777" w:rsidTr="0015366E">
        <w:trPr>
          <w:cantSplit/>
          <w:trHeight w:val="20"/>
        </w:trPr>
        <w:tc>
          <w:tcPr>
            <w:tcW w:w="3701" w:type="dxa"/>
            <w:vAlign w:val="bottom"/>
          </w:tcPr>
          <w:p w14:paraId="6A7FCA97" w14:textId="77777777" w:rsidR="00EE1A46" w:rsidRPr="00DE1EAB" w:rsidRDefault="00EE1A46" w:rsidP="0015366E">
            <w:pPr>
              <w:ind w:left="-120"/>
              <w:rPr>
                <w:rFonts w:ascii="Arial" w:hAnsi="Arial" w:cs="Arial"/>
                <w:color w:val="auto"/>
                <w:sz w:val="18"/>
                <w:szCs w:val="18"/>
                <w:cs/>
              </w:rPr>
            </w:pPr>
          </w:p>
        </w:tc>
        <w:tc>
          <w:tcPr>
            <w:tcW w:w="1440" w:type="dxa"/>
            <w:tcBorders>
              <w:bottom w:val="single" w:sz="4" w:space="0" w:color="auto"/>
            </w:tcBorders>
            <w:vAlign w:val="bottom"/>
          </w:tcPr>
          <w:p w14:paraId="438BFD23"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6C7B1256"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487B594A"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3F1D4306"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7F2C6B2A" w14:textId="77777777" w:rsidTr="0015366E">
        <w:trPr>
          <w:cantSplit/>
          <w:trHeight w:val="20"/>
        </w:trPr>
        <w:tc>
          <w:tcPr>
            <w:tcW w:w="3701" w:type="dxa"/>
          </w:tcPr>
          <w:p w14:paraId="2069FC11" w14:textId="77777777" w:rsidR="00EE1A46" w:rsidRPr="00DE1EAB" w:rsidRDefault="00EE1A46" w:rsidP="0015366E">
            <w:pPr>
              <w:suppressAutoHyphens/>
              <w:ind w:left="-120"/>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1CF7D8EB" w14:textId="77777777" w:rsidR="00EE1A46" w:rsidRPr="00DE1EAB" w:rsidRDefault="00EE1A46" w:rsidP="0015366E">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6B496072" w14:textId="77777777" w:rsidR="00EE1A46" w:rsidRPr="00DE1EAB" w:rsidRDefault="00EE1A46" w:rsidP="0015366E">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7905F4A4" w14:textId="77777777" w:rsidR="00EE1A46" w:rsidRPr="00DE1EAB" w:rsidRDefault="00EE1A46" w:rsidP="0015366E">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748721E6" w14:textId="77777777" w:rsidR="00EE1A46" w:rsidRPr="00DE1EAB" w:rsidRDefault="00EE1A46" w:rsidP="0015366E">
            <w:pPr>
              <w:suppressAutoHyphens/>
              <w:ind w:right="-72"/>
              <w:jc w:val="right"/>
              <w:rPr>
                <w:rFonts w:ascii="Arial" w:hAnsi="Arial" w:cs="Arial"/>
                <w:color w:val="auto"/>
                <w:spacing w:val="-2"/>
                <w:sz w:val="18"/>
                <w:szCs w:val="18"/>
              </w:rPr>
            </w:pPr>
          </w:p>
        </w:tc>
      </w:tr>
      <w:tr w:rsidR="00EE1A46" w:rsidRPr="00DE1EAB" w14:paraId="3B7915B2" w14:textId="77777777" w:rsidTr="0015366E">
        <w:trPr>
          <w:cantSplit/>
          <w:trHeight w:val="163"/>
        </w:trPr>
        <w:tc>
          <w:tcPr>
            <w:tcW w:w="3701" w:type="dxa"/>
            <w:vAlign w:val="bottom"/>
          </w:tcPr>
          <w:p w14:paraId="661818C6" w14:textId="77777777" w:rsidR="00EE1A46" w:rsidRPr="00DE1EAB" w:rsidRDefault="00EE1A46" w:rsidP="0015366E">
            <w:pPr>
              <w:ind w:left="-120"/>
              <w:rPr>
                <w:rFonts w:ascii="Arial" w:hAnsi="Arial" w:cs="Arial"/>
                <w:color w:val="auto"/>
                <w:sz w:val="18"/>
                <w:szCs w:val="18"/>
                <w:cs/>
              </w:rPr>
            </w:pPr>
            <w:r w:rsidRPr="00DE1EAB">
              <w:rPr>
                <w:rFonts w:ascii="Arial" w:hAnsi="Arial" w:cs="Arial"/>
                <w:color w:val="auto"/>
                <w:sz w:val="18"/>
                <w:szCs w:val="18"/>
              </w:rPr>
              <w:t>Long term guarantee deposit</w:t>
            </w:r>
          </w:p>
        </w:tc>
        <w:tc>
          <w:tcPr>
            <w:tcW w:w="1440" w:type="dxa"/>
            <w:shd w:val="clear" w:color="auto" w:fill="FAFAFA"/>
            <w:vAlign w:val="bottom"/>
          </w:tcPr>
          <w:p w14:paraId="457B612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eastAsia="Times New Roman" w:hAnsi="Arial" w:cs="Arial"/>
                <w:sz w:val="18"/>
                <w:szCs w:val="18"/>
                <w:lang w:val="en-GB"/>
              </w:rPr>
              <w:t>13</w:t>
            </w:r>
            <w:r w:rsidRPr="00DE1EAB">
              <w:rPr>
                <w:rFonts w:ascii="Arial" w:eastAsia="Times New Roman" w:hAnsi="Arial" w:cs="Arial"/>
                <w:sz w:val="18"/>
                <w:szCs w:val="18"/>
              </w:rPr>
              <w:t>,</w:t>
            </w:r>
            <w:r w:rsidRPr="00DE1EAB">
              <w:rPr>
                <w:rFonts w:ascii="Arial" w:eastAsia="Times New Roman" w:hAnsi="Arial" w:cs="Arial"/>
                <w:sz w:val="18"/>
                <w:szCs w:val="18"/>
                <w:lang w:val="en-GB"/>
              </w:rPr>
              <w:t>267</w:t>
            </w:r>
            <w:r w:rsidRPr="00DE1EAB">
              <w:rPr>
                <w:rFonts w:ascii="Arial" w:eastAsia="Times New Roman" w:hAnsi="Arial" w:cs="Arial"/>
                <w:sz w:val="18"/>
                <w:szCs w:val="18"/>
              </w:rPr>
              <w:t>,</w:t>
            </w:r>
            <w:r w:rsidRPr="00DE1EAB">
              <w:rPr>
                <w:rFonts w:ascii="Arial" w:eastAsia="Times New Roman" w:hAnsi="Arial" w:cs="Arial"/>
                <w:sz w:val="18"/>
                <w:szCs w:val="18"/>
                <w:lang w:val="en-GB"/>
              </w:rPr>
              <w:t>718</w:t>
            </w:r>
          </w:p>
        </w:tc>
        <w:tc>
          <w:tcPr>
            <w:tcW w:w="1440" w:type="dxa"/>
            <w:vAlign w:val="bottom"/>
          </w:tcPr>
          <w:p w14:paraId="294A433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eastAsia="Times New Roman" w:hAnsi="Arial" w:cs="Arial"/>
                <w:sz w:val="18"/>
                <w:szCs w:val="18"/>
                <w:lang w:val="en-GB"/>
              </w:rPr>
              <w:t>13</w:t>
            </w:r>
            <w:r w:rsidRPr="00DE1EAB">
              <w:rPr>
                <w:rFonts w:ascii="Arial" w:eastAsia="Times New Roman" w:hAnsi="Arial" w:cs="Arial"/>
                <w:sz w:val="18"/>
                <w:szCs w:val="18"/>
              </w:rPr>
              <w:t>,</w:t>
            </w:r>
            <w:r w:rsidRPr="00DE1EAB">
              <w:rPr>
                <w:rFonts w:ascii="Arial" w:eastAsia="Times New Roman" w:hAnsi="Arial" w:cs="Arial"/>
                <w:sz w:val="18"/>
                <w:szCs w:val="18"/>
                <w:lang w:val="en-GB"/>
              </w:rPr>
              <w:t>015</w:t>
            </w:r>
            <w:r w:rsidRPr="00DE1EAB">
              <w:rPr>
                <w:rFonts w:ascii="Arial" w:eastAsia="Times New Roman" w:hAnsi="Arial" w:cs="Arial"/>
                <w:sz w:val="18"/>
                <w:szCs w:val="18"/>
              </w:rPr>
              <w:t>,</w:t>
            </w:r>
            <w:r w:rsidRPr="00DE1EAB">
              <w:rPr>
                <w:rFonts w:ascii="Arial" w:eastAsia="Times New Roman" w:hAnsi="Arial" w:cs="Arial"/>
                <w:sz w:val="18"/>
                <w:szCs w:val="18"/>
                <w:lang w:val="en-GB"/>
              </w:rPr>
              <w:t>465</w:t>
            </w:r>
          </w:p>
        </w:tc>
        <w:tc>
          <w:tcPr>
            <w:tcW w:w="1440" w:type="dxa"/>
            <w:shd w:val="clear" w:color="auto" w:fill="FAFAFA"/>
            <w:vAlign w:val="bottom"/>
          </w:tcPr>
          <w:p w14:paraId="2100B9F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eastAsia="Times New Roman" w:hAnsi="Arial" w:cs="Arial"/>
                <w:sz w:val="18"/>
                <w:szCs w:val="18"/>
                <w:lang w:val="en-GB"/>
              </w:rPr>
              <w:t>6</w:t>
            </w:r>
            <w:r w:rsidRPr="00DE1EAB">
              <w:rPr>
                <w:rFonts w:ascii="Arial" w:eastAsia="Times New Roman" w:hAnsi="Arial" w:cs="Arial"/>
                <w:sz w:val="18"/>
                <w:szCs w:val="18"/>
              </w:rPr>
              <w:t>,</w:t>
            </w:r>
            <w:r w:rsidRPr="00DE1EAB">
              <w:rPr>
                <w:rFonts w:ascii="Arial" w:eastAsia="Times New Roman" w:hAnsi="Arial" w:cs="Arial"/>
                <w:sz w:val="18"/>
                <w:szCs w:val="18"/>
                <w:lang w:val="en-GB"/>
              </w:rPr>
              <w:t>709</w:t>
            </w:r>
            <w:r w:rsidRPr="00DE1EAB">
              <w:rPr>
                <w:rFonts w:ascii="Arial" w:eastAsia="Times New Roman" w:hAnsi="Arial" w:cs="Arial"/>
                <w:sz w:val="18"/>
                <w:szCs w:val="18"/>
              </w:rPr>
              <w:t>,</w:t>
            </w:r>
            <w:r w:rsidRPr="00DE1EAB">
              <w:rPr>
                <w:rFonts w:ascii="Arial" w:eastAsia="Times New Roman" w:hAnsi="Arial" w:cs="Arial"/>
                <w:sz w:val="18"/>
                <w:szCs w:val="18"/>
                <w:lang w:val="en-GB"/>
              </w:rPr>
              <w:t>707</w:t>
            </w:r>
          </w:p>
        </w:tc>
        <w:tc>
          <w:tcPr>
            <w:tcW w:w="1440" w:type="dxa"/>
            <w:vAlign w:val="bottom"/>
          </w:tcPr>
          <w:p w14:paraId="33EA382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eastAsia="Times New Roman" w:hAnsi="Arial" w:cs="Arial"/>
                <w:sz w:val="18"/>
                <w:szCs w:val="18"/>
                <w:lang w:val="en-GB"/>
              </w:rPr>
              <w:t>6</w:t>
            </w:r>
            <w:r w:rsidRPr="00DE1EAB">
              <w:rPr>
                <w:rFonts w:ascii="Arial" w:eastAsia="Times New Roman" w:hAnsi="Arial" w:cs="Arial"/>
                <w:sz w:val="18"/>
                <w:szCs w:val="18"/>
              </w:rPr>
              <w:t>,</w:t>
            </w:r>
            <w:r w:rsidRPr="00DE1EAB">
              <w:rPr>
                <w:rFonts w:ascii="Arial" w:eastAsia="Times New Roman" w:hAnsi="Arial" w:cs="Arial"/>
                <w:sz w:val="18"/>
                <w:szCs w:val="18"/>
                <w:lang w:val="en-GB"/>
              </w:rPr>
              <w:t>709</w:t>
            </w:r>
            <w:r w:rsidRPr="00DE1EAB">
              <w:rPr>
                <w:rFonts w:ascii="Arial" w:eastAsia="Times New Roman" w:hAnsi="Arial" w:cs="Arial"/>
                <w:sz w:val="18"/>
                <w:szCs w:val="18"/>
              </w:rPr>
              <w:t>,</w:t>
            </w:r>
            <w:r w:rsidRPr="00DE1EAB">
              <w:rPr>
                <w:rFonts w:ascii="Arial" w:eastAsia="Times New Roman" w:hAnsi="Arial" w:cs="Arial"/>
                <w:sz w:val="18"/>
                <w:szCs w:val="18"/>
                <w:lang w:val="en-GB"/>
              </w:rPr>
              <w:t>707</w:t>
            </w:r>
          </w:p>
        </w:tc>
      </w:tr>
      <w:tr w:rsidR="00EE1A46" w:rsidRPr="00DE1EAB" w14:paraId="1E75BA8A" w14:textId="77777777" w:rsidTr="0015366E">
        <w:trPr>
          <w:cantSplit/>
          <w:trHeight w:val="20"/>
        </w:trPr>
        <w:tc>
          <w:tcPr>
            <w:tcW w:w="3701" w:type="dxa"/>
            <w:vAlign w:val="bottom"/>
          </w:tcPr>
          <w:p w14:paraId="2F422C3A" w14:textId="77777777" w:rsidR="00EE1A46" w:rsidRPr="00DE1EAB" w:rsidRDefault="00EE1A46" w:rsidP="0015366E">
            <w:pPr>
              <w:tabs>
                <w:tab w:val="left" w:pos="1684"/>
              </w:tabs>
              <w:ind w:left="-120"/>
              <w:rPr>
                <w:rFonts w:ascii="Arial" w:hAnsi="Arial" w:cs="Arial"/>
                <w:color w:val="auto"/>
                <w:sz w:val="18"/>
                <w:szCs w:val="18"/>
              </w:rPr>
            </w:pPr>
            <w:r w:rsidRPr="00DE1EAB">
              <w:rPr>
                <w:rFonts w:ascii="Arial" w:hAnsi="Arial" w:cs="Arial"/>
                <w:color w:val="auto"/>
                <w:sz w:val="18"/>
                <w:szCs w:val="18"/>
              </w:rPr>
              <w:t xml:space="preserve">Other non-current deposit </w:t>
            </w:r>
          </w:p>
        </w:tc>
        <w:tc>
          <w:tcPr>
            <w:tcW w:w="1440" w:type="dxa"/>
            <w:shd w:val="clear" w:color="auto" w:fill="FAFAFA"/>
            <w:vAlign w:val="bottom"/>
          </w:tcPr>
          <w:p w14:paraId="18A7696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DE1EAB">
              <w:rPr>
                <w:rFonts w:ascii="Arial" w:eastAsia="Times New Roman" w:hAnsi="Arial" w:cs="Arial"/>
                <w:sz w:val="18"/>
                <w:szCs w:val="18"/>
                <w:lang w:val="en-GB"/>
              </w:rPr>
              <w:t>74</w:t>
            </w:r>
            <w:r w:rsidRPr="00DE1EAB">
              <w:rPr>
                <w:rFonts w:ascii="Arial" w:eastAsia="Times New Roman" w:hAnsi="Arial" w:cs="Arial"/>
                <w:sz w:val="18"/>
                <w:szCs w:val="18"/>
              </w:rPr>
              <w:t>,</w:t>
            </w:r>
            <w:r w:rsidRPr="00DE1EAB">
              <w:rPr>
                <w:rFonts w:ascii="Arial" w:eastAsia="Times New Roman" w:hAnsi="Arial" w:cs="Arial"/>
                <w:sz w:val="18"/>
                <w:szCs w:val="18"/>
                <w:lang w:val="en-GB"/>
              </w:rPr>
              <w:t>543</w:t>
            </w:r>
            <w:r w:rsidRPr="00DE1EAB">
              <w:rPr>
                <w:rFonts w:ascii="Arial" w:eastAsia="Times New Roman" w:hAnsi="Arial" w:cs="Arial"/>
                <w:sz w:val="18"/>
                <w:szCs w:val="18"/>
              </w:rPr>
              <w:t>,</w:t>
            </w:r>
            <w:r w:rsidRPr="00DE1EAB">
              <w:rPr>
                <w:rFonts w:ascii="Arial" w:eastAsia="Times New Roman" w:hAnsi="Arial" w:cs="Arial"/>
                <w:sz w:val="18"/>
                <w:szCs w:val="18"/>
                <w:lang w:val="en-GB"/>
              </w:rPr>
              <w:t>496</w:t>
            </w:r>
          </w:p>
        </w:tc>
        <w:tc>
          <w:tcPr>
            <w:tcW w:w="1440" w:type="dxa"/>
            <w:vAlign w:val="bottom"/>
          </w:tcPr>
          <w:p w14:paraId="6982DD4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DE1EAB">
              <w:rPr>
                <w:rFonts w:ascii="Arial" w:eastAsia="Times New Roman" w:hAnsi="Arial" w:cs="Arial"/>
                <w:sz w:val="18"/>
                <w:szCs w:val="18"/>
                <w:lang w:val="en-GB"/>
              </w:rPr>
              <w:t>207</w:t>
            </w:r>
            <w:r w:rsidRPr="00DE1EAB">
              <w:rPr>
                <w:rFonts w:ascii="Arial" w:eastAsia="Times New Roman" w:hAnsi="Arial" w:cs="Arial"/>
                <w:sz w:val="18"/>
                <w:szCs w:val="18"/>
              </w:rPr>
              <w:t>,</w:t>
            </w:r>
            <w:r w:rsidRPr="00DE1EAB">
              <w:rPr>
                <w:rFonts w:ascii="Arial" w:eastAsia="Times New Roman" w:hAnsi="Arial" w:cs="Arial"/>
                <w:sz w:val="18"/>
                <w:szCs w:val="18"/>
                <w:lang w:val="en-GB"/>
              </w:rPr>
              <w:t>250</w:t>
            </w:r>
            <w:r w:rsidRPr="00DE1EAB">
              <w:rPr>
                <w:rFonts w:ascii="Arial" w:eastAsia="Times New Roman" w:hAnsi="Arial" w:cs="Arial"/>
                <w:sz w:val="18"/>
                <w:szCs w:val="18"/>
              </w:rPr>
              <w:t>,</w:t>
            </w:r>
            <w:r w:rsidRPr="00DE1EAB">
              <w:rPr>
                <w:rFonts w:ascii="Arial" w:eastAsia="Times New Roman" w:hAnsi="Arial" w:cs="Arial"/>
                <w:sz w:val="18"/>
                <w:szCs w:val="18"/>
                <w:lang w:val="en-GB"/>
              </w:rPr>
              <w:t>608</w:t>
            </w:r>
          </w:p>
        </w:tc>
        <w:tc>
          <w:tcPr>
            <w:tcW w:w="1440" w:type="dxa"/>
            <w:shd w:val="clear" w:color="auto" w:fill="FAFAFA"/>
            <w:vAlign w:val="bottom"/>
          </w:tcPr>
          <w:p w14:paraId="5C6F85E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DE1EAB">
              <w:rPr>
                <w:rFonts w:ascii="Arial" w:eastAsia="Times New Roman" w:hAnsi="Arial" w:cs="Arial"/>
                <w:sz w:val="18"/>
                <w:szCs w:val="18"/>
              </w:rPr>
              <w:t>-</w:t>
            </w:r>
          </w:p>
        </w:tc>
        <w:tc>
          <w:tcPr>
            <w:tcW w:w="1440" w:type="dxa"/>
            <w:vAlign w:val="bottom"/>
          </w:tcPr>
          <w:p w14:paraId="3D70764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eastAsia="Times New Roman" w:hAnsi="Arial" w:cs="Arial"/>
                <w:sz w:val="18"/>
                <w:szCs w:val="18"/>
              </w:rPr>
              <w:t>-</w:t>
            </w:r>
          </w:p>
        </w:tc>
      </w:tr>
      <w:tr w:rsidR="00EE1A46" w:rsidRPr="00DE1EAB" w14:paraId="52B9CEFB" w14:textId="77777777" w:rsidTr="0015366E">
        <w:trPr>
          <w:cantSplit/>
          <w:trHeight w:val="20"/>
        </w:trPr>
        <w:tc>
          <w:tcPr>
            <w:tcW w:w="3701" w:type="dxa"/>
            <w:vAlign w:val="bottom"/>
          </w:tcPr>
          <w:p w14:paraId="2581FD93" w14:textId="77777777" w:rsidR="00EE1A46" w:rsidRPr="00DE1EAB" w:rsidRDefault="00EE1A46" w:rsidP="0015366E">
            <w:pPr>
              <w:ind w:left="-120"/>
              <w:rPr>
                <w:rFonts w:ascii="Arial" w:hAnsi="Arial" w:cs="Arial"/>
                <w:color w:val="auto"/>
                <w:sz w:val="18"/>
                <w:szCs w:val="18"/>
              </w:rPr>
            </w:pPr>
            <w:r w:rsidRPr="00DE1EAB">
              <w:rPr>
                <w:rFonts w:ascii="Arial" w:hAnsi="Arial" w:cs="Arial"/>
                <w:color w:val="auto"/>
                <w:sz w:val="18"/>
                <w:szCs w:val="18"/>
              </w:rPr>
              <w:t>Withholding tax over 1 year</w:t>
            </w:r>
          </w:p>
        </w:tc>
        <w:tc>
          <w:tcPr>
            <w:tcW w:w="1440" w:type="dxa"/>
            <w:shd w:val="clear" w:color="auto" w:fill="FAFAFA"/>
            <w:vAlign w:val="bottom"/>
          </w:tcPr>
          <w:p w14:paraId="06E9C82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eastAsia="Times New Roman" w:hAnsi="Arial" w:cs="Arial"/>
                <w:sz w:val="18"/>
                <w:szCs w:val="18"/>
                <w:lang w:val="en-GB"/>
              </w:rPr>
              <w:t>288</w:t>
            </w:r>
            <w:r w:rsidRPr="00DE1EAB">
              <w:rPr>
                <w:rFonts w:ascii="Arial" w:eastAsia="Times New Roman" w:hAnsi="Arial" w:cs="Arial"/>
                <w:sz w:val="18"/>
                <w:szCs w:val="18"/>
              </w:rPr>
              <w:t>,</w:t>
            </w:r>
            <w:r w:rsidRPr="00DE1EAB">
              <w:rPr>
                <w:rFonts w:ascii="Arial" w:eastAsia="Times New Roman" w:hAnsi="Arial" w:cs="Arial"/>
                <w:sz w:val="18"/>
                <w:szCs w:val="18"/>
                <w:lang w:val="en-GB"/>
              </w:rPr>
              <w:t>861</w:t>
            </w:r>
            <w:r w:rsidRPr="00DE1EAB">
              <w:rPr>
                <w:rFonts w:ascii="Arial" w:eastAsia="Times New Roman" w:hAnsi="Arial" w:cs="Arial"/>
                <w:sz w:val="18"/>
                <w:szCs w:val="18"/>
              </w:rPr>
              <w:t>,</w:t>
            </w:r>
            <w:r w:rsidRPr="00DE1EAB">
              <w:rPr>
                <w:rFonts w:ascii="Arial" w:eastAsia="Times New Roman" w:hAnsi="Arial" w:cs="Arial"/>
                <w:sz w:val="18"/>
                <w:szCs w:val="18"/>
                <w:lang w:val="en-GB"/>
              </w:rPr>
              <w:t>963</w:t>
            </w:r>
          </w:p>
        </w:tc>
        <w:tc>
          <w:tcPr>
            <w:tcW w:w="1440" w:type="dxa"/>
            <w:vAlign w:val="bottom"/>
          </w:tcPr>
          <w:p w14:paraId="51B001D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eastAsia="Times New Roman" w:hAnsi="Arial" w:cs="Arial"/>
                <w:sz w:val="18"/>
                <w:szCs w:val="18"/>
                <w:lang w:val="en-GB"/>
              </w:rPr>
              <w:t>616</w:t>
            </w:r>
            <w:r w:rsidRPr="00DE1EAB">
              <w:rPr>
                <w:rFonts w:ascii="Arial" w:eastAsia="Times New Roman" w:hAnsi="Arial" w:cs="Arial"/>
                <w:sz w:val="18"/>
                <w:szCs w:val="18"/>
              </w:rPr>
              <w:t>,</w:t>
            </w:r>
            <w:r w:rsidRPr="00DE1EAB">
              <w:rPr>
                <w:rFonts w:ascii="Arial" w:eastAsia="Times New Roman" w:hAnsi="Arial" w:cs="Arial"/>
                <w:sz w:val="18"/>
                <w:szCs w:val="18"/>
                <w:lang w:val="en-GB"/>
              </w:rPr>
              <w:t>518</w:t>
            </w:r>
            <w:r w:rsidRPr="00DE1EAB">
              <w:rPr>
                <w:rFonts w:ascii="Arial" w:eastAsia="Times New Roman" w:hAnsi="Arial" w:cs="Arial"/>
                <w:sz w:val="18"/>
                <w:szCs w:val="18"/>
              </w:rPr>
              <w:t>,</w:t>
            </w:r>
            <w:r w:rsidRPr="00DE1EAB">
              <w:rPr>
                <w:rFonts w:ascii="Arial" w:eastAsia="Times New Roman" w:hAnsi="Arial" w:cs="Arial"/>
                <w:sz w:val="18"/>
                <w:szCs w:val="18"/>
                <w:lang w:val="en-GB"/>
              </w:rPr>
              <w:t>943</w:t>
            </w:r>
          </w:p>
        </w:tc>
        <w:tc>
          <w:tcPr>
            <w:tcW w:w="1440" w:type="dxa"/>
            <w:shd w:val="clear" w:color="auto" w:fill="FAFAFA"/>
            <w:vAlign w:val="bottom"/>
          </w:tcPr>
          <w:p w14:paraId="6842889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eastAsia="Times New Roman" w:hAnsi="Arial" w:cs="Arial"/>
                <w:sz w:val="18"/>
                <w:szCs w:val="18"/>
                <w:lang w:val="en-GB"/>
              </w:rPr>
              <w:t>240</w:t>
            </w:r>
            <w:r w:rsidRPr="00DE1EAB">
              <w:rPr>
                <w:rFonts w:ascii="Arial" w:eastAsia="Times New Roman" w:hAnsi="Arial" w:cs="Arial"/>
                <w:sz w:val="18"/>
                <w:szCs w:val="18"/>
                <w:lang w:val="th-TH"/>
              </w:rPr>
              <w:t>,</w:t>
            </w:r>
            <w:r w:rsidRPr="00DE1EAB">
              <w:rPr>
                <w:rFonts w:ascii="Arial" w:eastAsia="Times New Roman" w:hAnsi="Arial" w:cs="Arial"/>
                <w:sz w:val="18"/>
                <w:szCs w:val="18"/>
                <w:lang w:val="en-GB"/>
              </w:rPr>
              <w:t>040</w:t>
            </w:r>
            <w:r w:rsidRPr="00DE1EAB">
              <w:rPr>
                <w:rFonts w:ascii="Arial" w:eastAsia="Times New Roman" w:hAnsi="Arial" w:cs="Arial"/>
                <w:sz w:val="18"/>
                <w:szCs w:val="18"/>
                <w:lang w:val="th-TH"/>
              </w:rPr>
              <w:t>,</w:t>
            </w:r>
            <w:r w:rsidRPr="00DE1EAB">
              <w:rPr>
                <w:rFonts w:ascii="Arial" w:eastAsia="Times New Roman" w:hAnsi="Arial" w:cs="Arial"/>
                <w:sz w:val="18"/>
                <w:szCs w:val="18"/>
                <w:lang w:val="en-GB"/>
              </w:rPr>
              <w:t>872</w:t>
            </w:r>
          </w:p>
        </w:tc>
        <w:tc>
          <w:tcPr>
            <w:tcW w:w="1440" w:type="dxa"/>
            <w:vAlign w:val="bottom"/>
          </w:tcPr>
          <w:p w14:paraId="5B7FD92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eastAsia="Times New Roman" w:hAnsi="Arial" w:cs="Arial"/>
                <w:sz w:val="18"/>
                <w:szCs w:val="18"/>
                <w:lang w:val="en-GB"/>
              </w:rPr>
              <w:t>232</w:t>
            </w:r>
            <w:r w:rsidRPr="00DE1EAB">
              <w:rPr>
                <w:rFonts w:ascii="Arial" w:eastAsia="Times New Roman" w:hAnsi="Arial" w:cs="Arial"/>
                <w:sz w:val="18"/>
                <w:szCs w:val="18"/>
                <w:lang w:val="th-TH"/>
              </w:rPr>
              <w:t>,</w:t>
            </w:r>
            <w:r w:rsidRPr="00DE1EAB">
              <w:rPr>
                <w:rFonts w:ascii="Arial" w:eastAsia="Times New Roman" w:hAnsi="Arial" w:cs="Arial"/>
                <w:sz w:val="18"/>
                <w:szCs w:val="18"/>
                <w:lang w:val="en-GB"/>
              </w:rPr>
              <w:t>920</w:t>
            </w:r>
            <w:r w:rsidRPr="00DE1EAB">
              <w:rPr>
                <w:rFonts w:ascii="Arial" w:eastAsia="Times New Roman" w:hAnsi="Arial" w:cs="Arial"/>
                <w:sz w:val="18"/>
                <w:szCs w:val="18"/>
                <w:lang w:val="th-TH"/>
              </w:rPr>
              <w:t>,</w:t>
            </w:r>
            <w:r w:rsidRPr="00DE1EAB">
              <w:rPr>
                <w:rFonts w:ascii="Arial" w:eastAsia="Times New Roman" w:hAnsi="Arial" w:cs="Arial"/>
                <w:sz w:val="18"/>
                <w:szCs w:val="18"/>
                <w:lang w:val="en-GB"/>
              </w:rPr>
              <w:t>889</w:t>
            </w:r>
            <w:r w:rsidRPr="00DE1EAB">
              <w:rPr>
                <w:rFonts w:ascii="Arial" w:eastAsia="Times New Roman" w:hAnsi="Arial" w:cs="Arial"/>
                <w:sz w:val="18"/>
                <w:szCs w:val="18"/>
                <w:cs/>
                <w:lang w:val="th-TH"/>
              </w:rPr>
              <w:t xml:space="preserve">    </w:t>
            </w:r>
          </w:p>
        </w:tc>
      </w:tr>
      <w:tr w:rsidR="00EE1A46" w:rsidRPr="00DE1EAB" w14:paraId="3AB25C18" w14:textId="77777777" w:rsidTr="0015366E">
        <w:trPr>
          <w:cantSplit/>
          <w:trHeight w:val="20"/>
        </w:trPr>
        <w:tc>
          <w:tcPr>
            <w:tcW w:w="3701" w:type="dxa"/>
            <w:vAlign w:val="bottom"/>
          </w:tcPr>
          <w:p w14:paraId="3D466706" w14:textId="77777777" w:rsidR="00EE1A46" w:rsidRPr="00DE1EAB" w:rsidRDefault="00EE1A46" w:rsidP="0015366E">
            <w:pPr>
              <w:ind w:left="-120"/>
              <w:rPr>
                <w:rFonts w:ascii="Arial" w:hAnsi="Arial" w:cs="Arial"/>
                <w:color w:val="auto"/>
                <w:sz w:val="18"/>
                <w:szCs w:val="18"/>
              </w:rPr>
            </w:pPr>
            <w:r w:rsidRPr="00DE1EAB">
              <w:rPr>
                <w:rFonts w:ascii="Arial" w:hAnsi="Arial" w:cs="Arial"/>
                <w:color w:val="auto"/>
                <w:sz w:val="18"/>
                <w:szCs w:val="18"/>
              </w:rPr>
              <w:t xml:space="preserve">Long term Investments </w:t>
            </w:r>
            <w:r>
              <w:rPr>
                <w:rFonts w:ascii="Arial" w:hAnsi="Arial" w:cs="Arial"/>
                <w:color w:val="auto"/>
                <w:sz w:val="18"/>
                <w:szCs w:val="18"/>
              </w:rPr>
              <w:t>(note 7)</w:t>
            </w:r>
          </w:p>
        </w:tc>
        <w:tc>
          <w:tcPr>
            <w:tcW w:w="1440" w:type="dxa"/>
            <w:shd w:val="clear" w:color="auto" w:fill="FAFAFA"/>
            <w:vAlign w:val="bottom"/>
          </w:tcPr>
          <w:p w14:paraId="50EB23F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DE1EAB">
              <w:rPr>
                <w:rFonts w:ascii="Arial" w:eastAsia="Times New Roman" w:hAnsi="Arial" w:cs="Arial"/>
                <w:sz w:val="18"/>
                <w:szCs w:val="18"/>
                <w:lang w:val="en-GB"/>
              </w:rPr>
              <w:t>30</w:t>
            </w:r>
            <w:r w:rsidRPr="00DE1EAB">
              <w:rPr>
                <w:rFonts w:ascii="Arial" w:eastAsia="Times New Roman" w:hAnsi="Arial" w:cs="Arial"/>
                <w:sz w:val="18"/>
                <w:szCs w:val="18"/>
              </w:rPr>
              <w:t>,</w:t>
            </w:r>
            <w:r w:rsidRPr="00DE1EAB">
              <w:rPr>
                <w:rFonts w:ascii="Arial" w:eastAsia="Times New Roman" w:hAnsi="Arial" w:cs="Arial"/>
                <w:sz w:val="18"/>
                <w:szCs w:val="18"/>
                <w:lang w:val="en-GB"/>
              </w:rPr>
              <w:t>000</w:t>
            </w:r>
            <w:r w:rsidRPr="00DE1EAB">
              <w:rPr>
                <w:rFonts w:ascii="Arial" w:eastAsia="Times New Roman" w:hAnsi="Arial" w:cs="Arial"/>
                <w:sz w:val="18"/>
                <w:szCs w:val="18"/>
              </w:rPr>
              <w:t>,</w:t>
            </w:r>
            <w:r w:rsidRPr="00DE1EAB">
              <w:rPr>
                <w:rFonts w:ascii="Arial" w:eastAsia="Times New Roman" w:hAnsi="Arial" w:cs="Arial"/>
                <w:sz w:val="18"/>
                <w:szCs w:val="18"/>
                <w:lang w:val="en-GB"/>
              </w:rPr>
              <w:t>000</w:t>
            </w:r>
          </w:p>
        </w:tc>
        <w:tc>
          <w:tcPr>
            <w:tcW w:w="1440" w:type="dxa"/>
            <w:vAlign w:val="bottom"/>
          </w:tcPr>
          <w:p w14:paraId="67CFFCA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DE1EAB">
              <w:rPr>
                <w:rFonts w:ascii="Arial" w:eastAsia="Times New Roman" w:hAnsi="Arial" w:cs="Arial"/>
                <w:sz w:val="18"/>
                <w:szCs w:val="18"/>
              </w:rPr>
              <w:t>-</w:t>
            </w:r>
            <w:r w:rsidRPr="00DE1EAB">
              <w:rPr>
                <w:rFonts w:ascii="Arial" w:eastAsia="Times New Roman" w:hAnsi="Arial" w:cs="Arial"/>
                <w:sz w:val="18"/>
                <w:szCs w:val="18"/>
                <w:cs/>
              </w:rPr>
              <w:t xml:space="preserve"> </w:t>
            </w:r>
          </w:p>
        </w:tc>
        <w:tc>
          <w:tcPr>
            <w:tcW w:w="1440" w:type="dxa"/>
            <w:shd w:val="clear" w:color="auto" w:fill="FAFAFA"/>
            <w:vAlign w:val="bottom"/>
          </w:tcPr>
          <w:p w14:paraId="311C231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DE1EAB">
              <w:rPr>
                <w:rFonts w:ascii="Arial" w:eastAsia="Times New Roman" w:hAnsi="Arial" w:cs="Arial"/>
                <w:sz w:val="18"/>
                <w:szCs w:val="18"/>
              </w:rPr>
              <w:t>-</w:t>
            </w:r>
          </w:p>
        </w:tc>
        <w:tc>
          <w:tcPr>
            <w:tcW w:w="1440" w:type="dxa"/>
            <w:vAlign w:val="bottom"/>
          </w:tcPr>
          <w:p w14:paraId="1F7A87A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DE1EAB">
              <w:rPr>
                <w:rFonts w:ascii="Arial" w:eastAsia="Times New Roman" w:hAnsi="Arial" w:cs="Arial"/>
                <w:sz w:val="18"/>
                <w:szCs w:val="18"/>
              </w:rPr>
              <w:t>-</w:t>
            </w:r>
          </w:p>
        </w:tc>
      </w:tr>
      <w:tr w:rsidR="00EE1A46" w:rsidRPr="00DE1EAB" w14:paraId="000B0050" w14:textId="77777777" w:rsidTr="0015366E">
        <w:trPr>
          <w:cantSplit/>
          <w:trHeight w:val="20"/>
        </w:trPr>
        <w:tc>
          <w:tcPr>
            <w:tcW w:w="3701" w:type="dxa"/>
            <w:vAlign w:val="bottom"/>
          </w:tcPr>
          <w:p w14:paraId="6783E36D" w14:textId="77777777" w:rsidR="00EE1A46" w:rsidRPr="00DE1EAB" w:rsidRDefault="00EE1A46" w:rsidP="0015366E">
            <w:pPr>
              <w:ind w:left="-120"/>
              <w:rPr>
                <w:rFonts w:ascii="Arial" w:hAnsi="Arial" w:cs="Arial"/>
                <w:color w:val="auto"/>
                <w:sz w:val="18"/>
                <w:szCs w:val="18"/>
              </w:rPr>
            </w:pPr>
            <w:r w:rsidRPr="00DE1EAB">
              <w:rPr>
                <w:rFonts w:ascii="Arial" w:hAnsi="Arial" w:cs="Arial"/>
                <w:color w:val="auto"/>
                <w:sz w:val="18"/>
                <w:szCs w:val="18"/>
              </w:rPr>
              <w:t>Other</w:t>
            </w:r>
          </w:p>
        </w:tc>
        <w:tc>
          <w:tcPr>
            <w:tcW w:w="1440" w:type="dxa"/>
            <w:tcBorders>
              <w:bottom w:val="single" w:sz="4" w:space="0" w:color="auto"/>
            </w:tcBorders>
            <w:shd w:val="clear" w:color="auto" w:fill="FAFAFA"/>
            <w:vAlign w:val="bottom"/>
          </w:tcPr>
          <w:p w14:paraId="49B8BD3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cs/>
              </w:rPr>
            </w:pPr>
            <w:r w:rsidRPr="00DE1EAB">
              <w:rPr>
                <w:rFonts w:ascii="Arial" w:eastAsia="Times New Roman" w:hAnsi="Arial" w:cs="Arial"/>
                <w:sz w:val="18"/>
                <w:szCs w:val="18"/>
                <w:lang w:val="en-GB"/>
              </w:rPr>
              <w:t>10</w:t>
            </w:r>
            <w:r w:rsidRPr="00DE1EAB">
              <w:rPr>
                <w:rFonts w:ascii="Arial" w:eastAsia="Times New Roman" w:hAnsi="Arial" w:cs="Arial"/>
                <w:sz w:val="18"/>
                <w:szCs w:val="18"/>
              </w:rPr>
              <w:t>,</w:t>
            </w:r>
            <w:r w:rsidRPr="00DE1EAB">
              <w:rPr>
                <w:rFonts w:ascii="Arial" w:eastAsia="Times New Roman" w:hAnsi="Arial" w:cs="Arial"/>
                <w:sz w:val="18"/>
                <w:szCs w:val="18"/>
                <w:lang w:val="en-GB"/>
              </w:rPr>
              <w:t>378</w:t>
            </w:r>
            <w:r w:rsidRPr="00DE1EAB">
              <w:rPr>
                <w:rFonts w:ascii="Arial" w:eastAsia="Times New Roman" w:hAnsi="Arial" w:cs="Arial"/>
                <w:sz w:val="18"/>
                <w:szCs w:val="18"/>
              </w:rPr>
              <w:t>,</w:t>
            </w:r>
            <w:r w:rsidRPr="00DE1EAB">
              <w:rPr>
                <w:rFonts w:ascii="Arial" w:eastAsia="Times New Roman" w:hAnsi="Arial" w:cs="Arial"/>
                <w:sz w:val="18"/>
                <w:szCs w:val="18"/>
                <w:lang w:val="en-GB"/>
              </w:rPr>
              <w:t>382</w:t>
            </w:r>
          </w:p>
        </w:tc>
        <w:tc>
          <w:tcPr>
            <w:tcW w:w="1440" w:type="dxa"/>
            <w:tcBorders>
              <w:bottom w:val="single" w:sz="4" w:space="0" w:color="auto"/>
            </w:tcBorders>
            <w:vAlign w:val="bottom"/>
          </w:tcPr>
          <w:p w14:paraId="4F3FC10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cs/>
              </w:rPr>
            </w:pPr>
            <w:r w:rsidRPr="00DE1EAB">
              <w:rPr>
                <w:rFonts w:ascii="Arial" w:eastAsia="Times New Roman" w:hAnsi="Arial" w:cs="Arial"/>
                <w:sz w:val="18"/>
                <w:szCs w:val="18"/>
                <w:lang w:val="en-GB"/>
              </w:rPr>
              <w:t>15</w:t>
            </w:r>
            <w:r w:rsidRPr="00DE1EAB">
              <w:rPr>
                <w:rFonts w:ascii="Arial" w:eastAsia="Times New Roman" w:hAnsi="Arial" w:cs="Arial"/>
                <w:sz w:val="18"/>
                <w:szCs w:val="18"/>
              </w:rPr>
              <w:t>,</w:t>
            </w:r>
            <w:r w:rsidRPr="00DE1EAB">
              <w:rPr>
                <w:rFonts w:ascii="Arial" w:eastAsia="Times New Roman" w:hAnsi="Arial" w:cs="Arial"/>
                <w:sz w:val="18"/>
                <w:szCs w:val="18"/>
                <w:lang w:val="en-GB"/>
              </w:rPr>
              <w:t>972</w:t>
            </w:r>
            <w:r w:rsidRPr="00DE1EAB">
              <w:rPr>
                <w:rFonts w:ascii="Arial" w:eastAsia="Times New Roman" w:hAnsi="Arial" w:cs="Arial"/>
                <w:sz w:val="18"/>
                <w:szCs w:val="18"/>
              </w:rPr>
              <w:t>,</w:t>
            </w:r>
            <w:r w:rsidRPr="00DE1EAB">
              <w:rPr>
                <w:rFonts w:ascii="Arial" w:eastAsia="Times New Roman" w:hAnsi="Arial" w:cs="Arial"/>
                <w:sz w:val="18"/>
                <w:szCs w:val="18"/>
                <w:lang w:val="en-GB"/>
              </w:rPr>
              <w:t>400</w:t>
            </w:r>
            <w:r w:rsidRPr="00DE1EAB">
              <w:rPr>
                <w:rFonts w:ascii="Arial" w:eastAsia="Times New Roman" w:hAnsi="Arial" w:cs="Arial"/>
                <w:sz w:val="18"/>
                <w:szCs w:val="18"/>
                <w:cs/>
              </w:rPr>
              <w:t xml:space="preserve"> </w:t>
            </w:r>
          </w:p>
        </w:tc>
        <w:tc>
          <w:tcPr>
            <w:tcW w:w="1440" w:type="dxa"/>
            <w:tcBorders>
              <w:bottom w:val="single" w:sz="4" w:space="0" w:color="auto"/>
            </w:tcBorders>
            <w:shd w:val="clear" w:color="auto" w:fill="FAFAFA"/>
            <w:vAlign w:val="bottom"/>
          </w:tcPr>
          <w:p w14:paraId="5BDDA992" w14:textId="30F74225"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DE1EAB">
              <w:rPr>
                <w:rFonts w:ascii="Arial" w:eastAsia="Times New Roman" w:hAnsi="Arial" w:cs="Arial"/>
                <w:sz w:val="18"/>
                <w:szCs w:val="18"/>
                <w:lang w:val="en-GB"/>
              </w:rPr>
              <w:t>8</w:t>
            </w:r>
            <w:r w:rsidRPr="00DE1EAB">
              <w:rPr>
                <w:rFonts w:ascii="Arial" w:eastAsia="Times New Roman" w:hAnsi="Arial" w:cs="Arial"/>
                <w:sz w:val="18"/>
                <w:szCs w:val="18"/>
              </w:rPr>
              <w:t>,</w:t>
            </w:r>
            <w:r w:rsidRPr="00DE1EAB">
              <w:rPr>
                <w:rFonts w:ascii="Arial" w:eastAsia="Times New Roman" w:hAnsi="Arial" w:cs="Arial"/>
                <w:sz w:val="18"/>
                <w:szCs w:val="18"/>
                <w:lang w:val="en-GB"/>
              </w:rPr>
              <w:t>704</w:t>
            </w:r>
            <w:r w:rsidRPr="00DE1EAB">
              <w:rPr>
                <w:rFonts w:ascii="Arial" w:eastAsia="Times New Roman" w:hAnsi="Arial" w:cs="Arial"/>
                <w:sz w:val="18"/>
                <w:szCs w:val="18"/>
              </w:rPr>
              <w:t>,</w:t>
            </w:r>
            <w:r w:rsidRPr="00DE1EAB">
              <w:rPr>
                <w:rFonts w:ascii="Arial" w:eastAsia="Times New Roman" w:hAnsi="Arial" w:cs="Arial"/>
                <w:sz w:val="18"/>
                <w:szCs w:val="18"/>
                <w:lang w:val="en-GB"/>
              </w:rPr>
              <w:t>91</w:t>
            </w:r>
            <w:r w:rsidR="00393F50">
              <w:rPr>
                <w:rFonts w:ascii="Arial" w:eastAsia="Times New Roman" w:hAnsi="Arial" w:cs="Arial"/>
                <w:sz w:val="18"/>
                <w:szCs w:val="18"/>
                <w:lang w:val="en-GB"/>
              </w:rPr>
              <w:t>0</w:t>
            </w:r>
          </w:p>
        </w:tc>
        <w:tc>
          <w:tcPr>
            <w:tcW w:w="1440" w:type="dxa"/>
            <w:tcBorders>
              <w:bottom w:val="single" w:sz="4" w:space="0" w:color="auto"/>
            </w:tcBorders>
            <w:vAlign w:val="bottom"/>
          </w:tcPr>
          <w:p w14:paraId="61BF396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DE1EAB">
              <w:rPr>
                <w:rFonts w:ascii="Arial" w:eastAsia="Times New Roman" w:hAnsi="Arial" w:cs="Arial"/>
                <w:sz w:val="18"/>
                <w:szCs w:val="18"/>
                <w:lang w:val="en-GB"/>
              </w:rPr>
              <w:t>7</w:t>
            </w:r>
            <w:r w:rsidRPr="00DE1EAB">
              <w:rPr>
                <w:rFonts w:ascii="Arial" w:eastAsia="Times New Roman" w:hAnsi="Arial" w:cs="Arial"/>
                <w:sz w:val="18"/>
                <w:szCs w:val="18"/>
              </w:rPr>
              <w:t>,</w:t>
            </w:r>
            <w:r w:rsidRPr="00DE1EAB">
              <w:rPr>
                <w:rFonts w:ascii="Arial" w:eastAsia="Times New Roman" w:hAnsi="Arial" w:cs="Arial"/>
                <w:sz w:val="18"/>
                <w:szCs w:val="18"/>
                <w:lang w:val="en-GB"/>
              </w:rPr>
              <w:t>422</w:t>
            </w:r>
            <w:r w:rsidRPr="00DE1EAB">
              <w:rPr>
                <w:rFonts w:ascii="Arial" w:eastAsia="Times New Roman" w:hAnsi="Arial" w:cs="Arial"/>
                <w:sz w:val="18"/>
                <w:szCs w:val="18"/>
              </w:rPr>
              <w:t>,</w:t>
            </w:r>
            <w:r w:rsidRPr="00DE1EAB">
              <w:rPr>
                <w:rFonts w:ascii="Arial" w:eastAsia="Times New Roman" w:hAnsi="Arial" w:cs="Arial"/>
                <w:sz w:val="18"/>
                <w:szCs w:val="18"/>
                <w:lang w:val="en-GB"/>
              </w:rPr>
              <w:t>076</w:t>
            </w:r>
          </w:p>
        </w:tc>
      </w:tr>
      <w:tr w:rsidR="00EE1A46" w:rsidRPr="00DE1EAB" w14:paraId="2716958C" w14:textId="77777777" w:rsidTr="0015366E">
        <w:trPr>
          <w:cantSplit/>
          <w:trHeight w:val="20"/>
        </w:trPr>
        <w:tc>
          <w:tcPr>
            <w:tcW w:w="3701" w:type="dxa"/>
          </w:tcPr>
          <w:p w14:paraId="4117BE40" w14:textId="77777777" w:rsidR="00EE1A46" w:rsidRPr="00DE1EAB" w:rsidRDefault="00EE1A46" w:rsidP="0015366E">
            <w:pPr>
              <w:suppressAutoHyphens/>
              <w:ind w:left="-120"/>
              <w:jc w:val="both"/>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46EA782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p>
        </w:tc>
        <w:tc>
          <w:tcPr>
            <w:tcW w:w="1440" w:type="dxa"/>
            <w:tcBorders>
              <w:top w:val="single" w:sz="4" w:space="0" w:color="auto"/>
            </w:tcBorders>
            <w:vAlign w:val="bottom"/>
          </w:tcPr>
          <w:p w14:paraId="2C0FCAD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p>
        </w:tc>
        <w:tc>
          <w:tcPr>
            <w:tcW w:w="1440" w:type="dxa"/>
            <w:tcBorders>
              <w:top w:val="single" w:sz="4" w:space="0" w:color="auto"/>
            </w:tcBorders>
            <w:shd w:val="clear" w:color="auto" w:fill="FAFAFA"/>
            <w:vAlign w:val="bottom"/>
          </w:tcPr>
          <w:p w14:paraId="74E5FBD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p>
        </w:tc>
        <w:tc>
          <w:tcPr>
            <w:tcW w:w="1440" w:type="dxa"/>
            <w:tcBorders>
              <w:top w:val="single" w:sz="4" w:space="0" w:color="auto"/>
            </w:tcBorders>
            <w:vAlign w:val="bottom"/>
          </w:tcPr>
          <w:p w14:paraId="35FC31F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p>
        </w:tc>
      </w:tr>
      <w:tr w:rsidR="00EE1A46" w:rsidRPr="00DE1EAB" w14:paraId="4DBB1C0D" w14:textId="77777777" w:rsidTr="0015366E">
        <w:trPr>
          <w:cantSplit/>
          <w:trHeight w:val="20"/>
        </w:trPr>
        <w:tc>
          <w:tcPr>
            <w:tcW w:w="3701" w:type="dxa"/>
            <w:vAlign w:val="bottom"/>
          </w:tcPr>
          <w:p w14:paraId="2873DF26" w14:textId="304520CA" w:rsidR="00EE1A46" w:rsidRPr="00DE1EAB" w:rsidRDefault="00EE1A46" w:rsidP="0015366E">
            <w:pPr>
              <w:ind w:left="-120"/>
              <w:rPr>
                <w:rFonts w:ascii="Arial" w:hAnsi="Arial" w:cs="Arial"/>
                <w:sz w:val="18"/>
                <w:szCs w:val="18"/>
                <w:cs/>
              </w:rPr>
            </w:pPr>
            <w:r w:rsidRPr="00DE1EAB">
              <w:rPr>
                <w:rFonts w:ascii="Arial" w:hAnsi="Arial" w:cs="Arial"/>
                <w:sz w:val="18"/>
                <w:szCs w:val="18"/>
              </w:rPr>
              <w:t>Non-current asset</w:t>
            </w:r>
            <w:r w:rsidR="00B70F6B">
              <w:rPr>
                <w:rFonts w:ascii="Arial" w:hAnsi="Arial" w:cs="Arial"/>
                <w:sz w:val="18"/>
                <w:szCs w:val="18"/>
              </w:rPr>
              <w:t>s</w:t>
            </w:r>
          </w:p>
        </w:tc>
        <w:tc>
          <w:tcPr>
            <w:tcW w:w="1440" w:type="dxa"/>
            <w:tcBorders>
              <w:bottom w:val="single" w:sz="4" w:space="0" w:color="auto"/>
            </w:tcBorders>
            <w:shd w:val="clear" w:color="auto" w:fill="FAFAFA"/>
            <w:vAlign w:val="bottom"/>
          </w:tcPr>
          <w:p w14:paraId="00446CA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eastAsia="Times New Roman" w:hAnsi="Arial" w:cs="Arial"/>
                <w:b/>
                <w:bCs/>
                <w:sz w:val="18"/>
                <w:szCs w:val="18"/>
                <w:lang w:val="en-GB"/>
              </w:rPr>
              <w:t>417,051,559</w:t>
            </w:r>
          </w:p>
        </w:tc>
        <w:tc>
          <w:tcPr>
            <w:tcW w:w="1440" w:type="dxa"/>
            <w:tcBorders>
              <w:bottom w:val="single" w:sz="4" w:space="0" w:color="auto"/>
            </w:tcBorders>
            <w:vAlign w:val="bottom"/>
          </w:tcPr>
          <w:p w14:paraId="5C081C5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eastAsia="Times New Roman" w:hAnsi="Arial" w:cs="Arial"/>
                <w:b/>
                <w:bCs/>
                <w:sz w:val="18"/>
                <w:szCs w:val="18"/>
                <w:lang w:val="en-GB"/>
              </w:rPr>
              <w:t>852</w:t>
            </w:r>
            <w:r w:rsidRPr="00DE1EAB">
              <w:rPr>
                <w:rFonts w:ascii="Arial" w:eastAsia="Times New Roman" w:hAnsi="Arial" w:cs="Arial"/>
                <w:b/>
                <w:bCs/>
                <w:sz w:val="18"/>
                <w:szCs w:val="18"/>
              </w:rPr>
              <w:t>,</w:t>
            </w:r>
            <w:r w:rsidRPr="00DE1EAB">
              <w:rPr>
                <w:rFonts w:ascii="Arial" w:eastAsia="Times New Roman" w:hAnsi="Arial" w:cs="Arial"/>
                <w:b/>
                <w:bCs/>
                <w:sz w:val="18"/>
                <w:szCs w:val="18"/>
                <w:lang w:val="en-GB"/>
              </w:rPr>
              <w:t>757</w:t>
            </w:r>
            <w:r w:rsidRPr="00DE1EAB">
              <w:rPr>
                <w:rFonts w:ascii="Arial" w:eastAsia="Times New Roman" w:hAnsi="Arial" w:cs="Arial"/>
                <w:b/>
                <w:bCs/>
                <w:sz w:val="18"/>
                <w:szCs w:val="18"/>
              </w:rPr>
              <w:t>,</w:t>
            </w:r>
            <w:r w:rsidRPr="00DE1EAB">
              <w:rPr>
                <w:rFonts w:ascii="Arial" w:eastAsia="Times New Roman" w:hAnsi="Arial" w:cs="Arial"/>
                <w:b/>
                <w:bCs/>
                <w:sz w:val="18"/>
                <w:szCs w:val="18"/>
                <w:lang w:val="en-GB"/>
              </w:rPr>
              <w:t>416</w:t>
            </w:r>
          </w:p>
        </w:tc>
        <w:tc>
          <w:tcPr>
            <w:tcW w:w="1440" w:type="dxa"/>
            <w:tcBorders>
              <w:bottom w:val="single" w:sz="4" w:space="0" w:color="auto"/>
            </w:tcBorders>
            <w:shd w:val="clear" w:color="auto" w:fill="FAFAFA"/>
            <w:vAlign w:val="bottom"/>
          </w:tcPr>
          <w:p w14:paraId="3E339311" w14:textId="1E3FF52C"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eastAsia="Times New Roman" w:hAnsi="Arial" w:cs="Arial"/>
                <w:b/>
                <w:bCs/>
                <w:sz w:val="18"/>
                <w:szCs w:val="18"/>
                <w:lang w:val="en-GB"/>
              </w:rPr>
              <w:t>255</w:t>
            </w:r>
            <w:r w:rsidRPr="00DE1EAB">
              <w:rPr>
                <w:rFonts w:ascii="Arial" w:eastAsia="Times New Roman" w:hAnsi="Arial" w:cs="Arial"/>
                <w:b/>
                <w:bCs/>
                <w:sz w:val="18"/>
                <w:szCs w:val="18"/>
              </w:rPr>
              <w:t>,</w:t>
            </w:r>
            <w:r w:rsidRPr="00DE1EAB">
              <w:rPr>
                <w:rFonts w:ascii="Arial" w:eastAsia="Times New Roman" w:hAnsi="Arial" w:cs="Arial"/>
                <w:b/>
                <w:bCs/>
                <w:sz w:val="18"/>
                <w:szCs w:val="18"/>
                <w:lang w:val="en-GB"/>
              </w:rPr>
              <w:t>455</w:t>
            </w:r>
            <w:r w:rsidRPr="00DE1EAB">
              <w:rPr>
                <w:rFonts w:ascii="Arial" w:eastAsia="Times New Roman" w:hAnsi="Arial" w:cs="Arial"/>
                <w:b/>
                <w:bCs/>
                <w:sz w:val="18"/>
                <w:szCs w:val="18"/>
              </w:rPr>
              <w:t>,</w:t>
            </w:r>
            <w:r w:rsidRPr="00DE1EAB">
              <w:rPr>
                <w:rFonts w:ascii="Arial" w:eastAsia="Times New Roman" w:hAnsi="Arial" w:cs="Arial"/>
                <w:b/>
                <w:bCs/>
                <w:sz w:val="18"/>
                <w:szCs w:val="18"/>
                <w:lang w:val="en-GB"/>
              </w:rPr>
              <w:t>4</w:t>
            </w:r>
            <w:r w:rsidR="00393F50">
              <w:rPr>
                <w:rFonts w:ascii="Arial" w:eastAsia="Times New Roman" w:hAnsi="Arial" w:cs="Arial"/>
                <w:b/>
                <w:bCs/>
                <w:sz w:val="18"/>
                <w:szCs w:val="18"/>
                <w:lang w:val="en-GB"/>
              </w:rPr>
              <w:t>89</w:t>
            </w:r>
          </w:p>
        </w:tc>
        <w:tc>
          <w:tcPr>
            <w:tcW w:w="1440" w:type="dxa"/>
            <w:tcBorders>
              <w:bottom w:val="single" w:sz="4" w:space="0" w:color="auto"/>
            </w:tcBorders>
            <w:vAlign w:val="bottom"/>
          </w:tcPr>
          <w:p w14:paraId="5B9DBF2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eastAsia="Times New Roman" w:hAnsi="Arial" w:cs="Arial"/>
                <w:b/>
                <w:bCs/>
                <w:sz w:val="18"/>
                <w:szCs w:val="18"/>
                <w:lang w:val="en-GB"/>
              </w:rPr>
              <w:t>247</w:t>
            </w:r>
            <w:r w:rsidRPr="00DE1EAB">
              <w:rPr>
                <w:rFonts w:ascii="Arial" w:eastAsia="Times New Roman" w:hAnsi="Arial" w:cs="Arial"/>
                <w:b/>
                <w:bCs/>
                <w:sz w:val="18"/>
                <w:szCs w:val="18"/>
              </w:rPr>
              <w:t>,</w:t>
            </w:r>
            <w:r w:rsidRPr="00DE1EAB">
              <w:rPr>
                <w:rFonts w:ascii="Arial" w:eastAsia="Times New Roman" w:hAnsi="Arial" w:cs="Arial"/>
                <w:b/>
                <w:bCs/>
                <w:sz w:val="18"/>
                <w:szCs w:val="18"/>
                <w:lang w:val="en-GB"/>
              </w:rPr>
              <w:t>052</w:t>
            </w:r>
            <w:r w:rsidRPr="00DE1EAB">
              <w:rPr>
                <w:rFonts w:ascii="Arial" w:eastAsia="Times New Roman" w:hAnsi="Arial" w:cs="Arial"/>
                <w:b/>
                <w:bCs/>
                <w:sz w:val="18"/>
                <w:szCs w:val="18"/>
              </w:rPr>
              <w:t>,</w:t>
            </w:r>
            <w:r w:rsidRPr="00DE1EAB">
              <w:rPr>
                <w:rFonts w:ascii="Arial" w:eastAsia="Times New Roman" w:hAnsi="Arial" w:cs="Arial"/>
                <w:b/>
                <w:bCs/>
                <w:sz w:val="18"/>
                <w:szCs w:val="18"/>
                <w:lang w:val="en-GB"/>
              </w:rPr>
              <w:t>672</w:t>
            </w:r>
          </w:p>
        </w:tc>
      </w:tr>
    </w:tbl>
    <w:p w14:paraId="1E2FF33F" w14:textId="77777777" w:rsidR="00EE1A46" w:rsidRPr="00DE1EAB" w:rsidRDefault="00EE1A46" w:rsidP="00EE1A46">
      <w:pPr>
        <w:jc w:val="both"/>
        <w:rPr>
          <w:rFonts w:ascii="Arial" w:hAnsi="Arial" w:cs="Arial"/>
          <w:color w:val="auto"/>
          <w:sz w:val="18"/>
          <w:szCs w:val="18"/>
        </w:rPr>
      </w:pPr>
    </w:p>
    <w:p w14:paraId="3093672B" w14:textId="77777777" w:rsidR="00EE1A46" w:rsidRPr="00DE1EAB" w:rsidRDefault="00EE1A46" w:rsidP="00EE1A46">
      <w:pPr>
        <w:jc w:val="both"/>
        <w:rPr>
          <w:rFonts w:ascii="Arial" w:hAnsi="Arial" w:cs="Arial"/>
          <w:color w:val="auto"/>
          <w:sz w:val="18"/>
          <w:szCs w:val="18"/>
        </w:rPr>
      </w:pPr>
      <w:r>
        <w:rPr>
          <w:rFonts w:ascii="Arial" w:hAnsi="Arial" w:cs="Arial"/>
          <w:color w:val="auto"/>
          <w:sz w:val="18"/>
          <w:szCs w:val="18"/>
        </w:rPr>
        <w:t xml:space="preserve">31 December 2021, </w:t>
      </w:r>
      <w:r w:rsidRPr="00DE1EAB">
        <w:rPr>
          <w:rFonts w:ascii="Arial" w:hAnsi="Arial" w:cs="Arial"/>
          <w:color w:val="auto"/>
          <w:sz w:val="18"/>
          <w:szCs w:val="18"/>
        </w:rPr>
        <w:t>the Group measures long-term investments at fair value are recognised in the of comprehensive income.</w:t>
      </w:r>
    </w:p>
    <w:p w14:paraId="21E9A7B4" w14:textId="77777777" w:rsidR="00EE1A46" w:rsidRPr="00DE1EAB" w:rsidRDefault="00EE1A46" w:rsidP="00EE1A46">
      <w:pPr>
        <w:jc w:val="both"/>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E1A46" w:rsidRPr="00DE1EAB" w14:paraId="15E47111" w14:textId="77777777" w:rsidTr="0015366E">
        <w:trPr>
          <w:trHeight w:val="386"/>
        </w:trPr>
        <w:tc>
          <w:tcPr>
            <w:tcW w:w="9461" w:type="dxa"/>
            <w:shd w:val="clear" w:color="auto" w:fill="FFA543"/>
            <w:vAlign w:val="center"/>
            <w:hideMark/>
          </w:tcPr>
          <w:p w14:paraId="1BD35805" w14:textId="77777777" w:rsidR="00EE1A46" w:rsidRPr="00DE1EAB" w:rsidRDefault="00EE1A46" w:rsidP="0015366E">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23</w:t>
            </w:r>
            <w:r w:rsidRPr="00DE1EAB">
              <w:rPr>
                <w:rFonts w:ascii="Arial" w:hAnsi="Arial" w:cs="Arial"/>
                <w:b/>
                <w:bCs/>
                <w:color w:val="FFFFFF"/>
                <w:sz w:val="18"/>
                <w:szCs w:val="18"/>
              </w:rPr>
              <w:tab/>
              <w:t>Trade and other payables</w:t>
            </w:r>
          </w:p>
        </w:tc>
      </w:tr>
    </w:tbl>
    <w:p w14:paraId="77D243F5" w14:textId="77777777" w:rsidR="00EE1A46" w:rsidRPr="00DE1EAB" w:rsidRDefault="00EE1A46" w:rsidP="00EE1A46">
      <w:pPr>
        <w:jc w:val="both"/>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3701"/>
        <w:gridCol w:w="1440"/>
        <w:gridCol w:w="1440"/>
        <w:gridCol w:w="1440"/>
        <w:gridCol w:w="1440"/>
      </w:tblGrid>
      <w:tr w:rsidR="00EE1A46" w:rsidRPr="00DE1EAB" w14:paraId="7BE75103" w14:textId="77777777" w:rsidTr="0015366E">
        <w:trPr>
          <w:cantSplit/>
          <w:trHeight w:val="20"/>
        </w:trPr>
        <w:tc>
          <w:tcPr>
            <w:tcW w:w="3701" w:type="dxa"/>
            <w:vAlign w:val="bottom"/>
          </w:tcPr>
          <w:p w14:paraId="58860357" w14:textId="77777777" w:rsidR="00EE1A46" w:rsidRPr="00DE1EAB" w:rsidRDefault="00EE1A46" w:rsidP="0015366E">
            <w:pPr>
              <w:ind w:left="-120"/>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283B0BD4"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7C419B14"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EE1A46" w:rsidRPr="00DE1EAB" w14:paraId="32DE8B96" w14:textId="77777777" w:rsidTr="0015366E">
        <w:trPr>
          <w:cantSplit/>
          <w:trHeight w:val="20"/>
        </w:trPr>
        <w:tc>
          <w:tcPr>
            <w:tcW w:w="3701" w:type="dxa"/>
            <w:vAlign w:val="bottom"/>
          </w:tcPr>
          <w:p w14:paraId="741BDEF1" w14:textId="77777777" w:rsidR="00EE1A46" w:rsidRPr="00DE1EAB" w:rsidRDefault="00EE1A46" w:rsidP="0015366E">
            <w:pPr>
              <w:ind w:left="-120"/>
              <w:rPr>
                <w:rFonts w:ascii="Arial" w:hAnsi="Arial" w:cs="Arial"/>
                <w:color w:val="auto"/>
                <w:sz w:val="18"/>
                <w:szCs w:val="18"/>
                <w:cs/>
              </w:rPr>
            </w:pPr>
          </w:p>
        </w:tc>
        <w:tc>
          <w:tcPr>
            <w:tcW w:w="1440" w:type="dxa"/>
            <w:tcBorders>
              <w:top w:val="single" w:sz="4" w:space="0" w:color="auto"/>
            </w:tcBorders>
            <w:vAlign w:val="bottom"/>
          </w:tcPr>
          <w:p w14:paraId="6C44B151"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225374AD"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c>
          <w:tcPr>
            <w:tcW w:w="1440" w:type="dxa"/>
            <w:tcBorders>
              <w:top w:val="single" w:sz="4" w:space="0" w:color="auto"/>
            </w:tcBorders>
            <w:vAlign w:val="bottom"/>
          </w:tcPr>
          <w:p w14:paraId="76AFDB40"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537B0E40"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r>
      <w:tr w:rsidR="00EE1A46" w:rsidRPr="00DE1EAB" w14:paraId="4D20F2C2" w14:textId="77777777" w:rsidTr="0015366E">
        <w:trPr>
          <w:cantSplit/>
          <w:trHeight w:val="20"/>
        </w:trPr>
        <w:tc>
          <w:tcPr>
            <w:tcW w:w="3701" w:type="dxa"/>
            <w:vAlign w:val="bottom"/>
          </w:tcPr>
          <w:p w14:paraId="1E9DC745" w14:textId="77777777" w:rsidR="00EE1A46" w:rsidRPr="00DE1EAB" w:rsidRDefault="00EE1A46" w:rsidP="0015366E">
            <w:pPr>
              <w:ind w:left="-120"/>
              <w:rPr>
                <w:rFonts w:ascii="Arial" w:hAnsi="Arial" w:cs="Arial"/>
                <w:color w:val="auto"/>
                <w:sz w:val="18"/>
                <w:szCs w:val="18"/>
                <w:cs/>
              </w:rPr>
            </w:pPr>
          </w:p>
        </w:tc>
        <w:tc>
          <w:tcPr>
            <w:tcW w:w="1440" w:type="dxa"/>
            <w:tcBorders>
              <w:bottom w:val="single" w:sz="4" w:space="0" w:color="auto"/>
            </w:tcBorders>
            <w:vAlign w:val="bottom"/>
          </w:tcPr>
          <w:p w14:paraId="25F26A60"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5FE7A337"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546D539D"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012D97B0"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23A6B104" w14:textId="77777777" w:rsidTr="0015366E">
        <w:trPr>
          <w:cantSplit/>
          <w:trHeight w:val="20"/>
        </w:trPr>
        <w:tc>
          <w:tcPr>
            <w:tcW w:w="3701" w:type="dxa"/>
          </w:tcPr>
          <w:p w14:paraId="040DE2AF" w14:textId="77777777" w:rsidR="00EE1A46" w:rsidRPr="00DE1EAB" w:rsidRDefault="00EE1A46" w:rsidP="0015366E">
            <w:pPr>
              <w:suppressAutoHyphens/>
              <w:ind w:left="-120"/>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23BE093A" w14:textId="77777777" w:rsidR="00EE1A46" w:rsidRPr="00DE1EAB" w:rsidRDefault="00EE1A46" w:rsidP="0015366E">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4C74ABA5" w14:textId="77777777" w:rsidR="00EE1A46" w:rsidRPr="00DE1EAB" w:rsidRDefault="00EE1A46" w:rsidP="0015366E">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32E9ADE9" w14:textId="77777777" w:rsidR="00EE1A46" w:rsidRPr="00DE1EAB" w:rsidRDefault="00EE1A46" w:rsidP="0015366E">
            <w:pPr>
              <w:suppressAutoHyphens/>
              <w:ind w:right="-72"/>
              <w:jc w:val="right"/>
              <w:rPr>
                <w:rFonts w:ascii="Arial" w:hAnsi="Arial" w:cs="Arial"/>
                <w:color w:val="auto"/>
                <w:spacing w:val="-2"/>
                <w:sz w:val="18"/>
                <w:szCs w:val="18"/>
              </w:rPr>
            </w:pPr>
          </w:p>
        </w:tc>
        <w:tc>
          <w:tcPr>
            <w:tcW w:w="1440" w:type="dxa"/>
            <w:tcBorders>
              <w:top w:val="single" w:sz="4" w:space="0" w:color="auto"/>
            </w:tcBorders>
          </w:tcPr>
          <w:p w14:paraId="49C19CBC" w14:textId="77777777" w:rsidR="00EE1A46" w:rsidRPr="00DE1EAB" w:rsidRDefault="00EE1A46" w:rsidP="0015366E">
            <w:pPr>
              <w:suppressAutoHyphens/>
              <w:ind w:right="-72"/>
              <w:jc w:val="right"/>
              <w:rPr>
                <w:rFonts w:ascii="Arial" w:hAnsi="Arial" w:cs="Arial"/>
                <w:color w:val="auto"/>
                <w:spacing w:val="-2"/>
                <w:sz w:val="18"/>
                <w:szCs w:val="18"/>
              </w:rPr>
            </w:pPr>
          </w:p>
        </w:tc>
      </w:tr>
      <w:tr w:rsidR="00EE1A46" w:rsidRPr="00DE1EAB" w14:paraId="51CE9B59" w14:textId="77777777" w:rsidTr="0015366E">
        <w:trPr>
          <w:cantSplit/>
          <w:trHeight w:val="163"/>
        </w:trPr>
        <w:tc>
          <w:tcPr>
            <w:tcW w:w="3701" w:type="dxa"/>
            <w:vAlign w:val="bottom"/>
          </w:tcPr>
          <w:p w14:paraId="4CE19C53" w14:textId="77777777" w:rsidR="00EE1A46" w:rsidRPr="00DE1EAB" w:rsidRDefault="00EE1A46" w:rsidP="0015366E">
            <w:pPr>
              <w:ind w:left="-120"/>
              <w:rPr>
                <w:rFonts w:ascii="Arial" w:hAnsi="Arial" w:cs="Arial"/>
                <w:color w:val="auto"/>
                <w:sz w:val="18"/>
                <w:szCs w:val="18"/>
                <w:cs/>
              </w:rPr>
            </w:pPr>
            <w:r w:rsidRPr="00DE1EAB">
              <w:rPr>
                <w:rFonts w:ascii="Arial" w:hAnsi="Arial" w:cs="Arial"/>
                <w:color w:val="auto"/>
                <w:sz w:val="18"/>
                <w:szCs w:val="18"/>
              </w:rPr>
              <w:t>Trade accounts payable</w:t>
            </w:r>
          </w:p>
        </w:tc>
        <w:tc>
          <w:tcPr>
            <w:tcW w:w="1440" w:type="dxa"/>
            <w:shd w:val="clear" w:color="auto" w:fill="FAFAFA"/>
            <w:vAlign w:val="bottom"/>
          </w:tcPr>
          <w:p w14:paraId="06370D0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421,743,493</w:t>
            </w:r>
          </w:p>
        </w:tc>
        <w:tc>
          <w:tcPr>
            <w:tcW w:w="1440" w:type="dxa"/>
            <w:vAlign w:val="bottom"/>
          </w:tcPr>
          <w:p w14:paraId="08FA5B3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172</w:t>
            </w:r>
            <w:r w:rsidRPr="00DE1EAB">
              <w:rPr>
                <w:rFonts w:ascii="Arial" w:hAnsi="Arial" w:cs="Arial"/>
                <w:color w:val="auto"/>
                <w:sz w:val="18"/>
                <w:szCs w:val="18"/>
              </w:rPr>
              <w:t>,</w:t>
            </w:r>
            <w:r w:rsidRPr="00DE1EAB">
              <w:rPr>
                <w:rFonts w:ascii="Arial" w:hAnsi="Arial" w:cs="Arial"/>
                <w:color w:val="auto"/>
                <w:sz w:val="18"/>
                <w:szCs w:val="18"/>
                <w:lang w:val="en-GB"/>
              </w:rPr>
              <w:t>265</w:t>
            </w:r>
            <w:r w:rsidRPr="00DE1EAB">
              <w:rPr>
                <w:rFonts w:ascii="Arial" w:hAnsi="Arial" w:cs="Arial"/>
                <w:color w:val="auto"/>
                <w:sz w:val="18"/>
                <w:szCs w:val="18"/>
              </w:rPr>
              <w:t>,</w:t>
            </w:r>
            <w:r w:rsidRPr="00DE1EAB">
              <w:rPr>
                <w:rFonts w:ascii="Arial" w:hAnsi="Arial" w:cs="Arial"/>
                <w:color w:val="auto"/>
                <w:sz w:val="18"/>
                <w:szCs w:val="18"/>
                <w:lang w:val="en-GB"/>
              </w:rPr>
              <w:t>935</w:t>
            </w:r>
          </w:p>
        </w:tc>
        <w:tc>
          <w:tcPr>
            <w:tcW w:w="1440" w:type="dxa"/>
            <w:shd w:val="clear" w:color="auto" w:fill="FAFAFA"/>
          </w:tcPr>
          <w:p w14:paraId="078B33B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51</w:t>
            </w:r>
            <w:r w:rsidRPr="00DE1EAB">
              <w:rPr>
                <w:rFonts w:ascii="Arial" w:hAnsi="Arial" w:cs="Arial"/>
                <w:color w:val="auto"/>
                <w:sz w:val="18"/>
                <w:szCs w:val="18"/>
              </w:rPr>
              <w:t>,</w:t>
            </w:r>
            <w:r w:rsidRPr="00DE1EAB">
              <w:rPr>
                <w:rFonts w:ascii="Arial" w:hAnsi="Arial" w:cs="Arial"/>
                <w:color w:val="auto"/>
                <w:sz w:val="18"/>
                <w:szCs w:val="18"/>
                <w:lang w:val="en-GB"/>
              </w:rPr>
              <w:t>431</w:t>
            </w:r>
            <w:r w:rsidRPr="00DE1EAB">
              <w:rPr>
                <w:rFonts w:ascii="Arial" w:hAnsi="Arial" w:cs="Arial"/>
                <w:color w:val="auto"/>
                <w:sz w:val="18"/>
                <w:szCs w:val="18"/>
              </w:rPr>
              <w:t>,</w:t>
            </w:r>
            <w:r w:rsidRPr="00DE1EAB">
              <w:rPr>
                <w:rFonts w:ascii="Arial" w:hAnsi="Arial" w:cs="Arial"/>
                <w:color w:val="auto"/>
                <w:sz w:val="18"/>
                <w:szCs w:val="18"/>
                <w:lang w:val="en-GB"/>
              </w:rPr>
              <w:t>841</w:t>
            </w:r>
          </w:p>
        </w:tc>
        <w:tc>
          <w:tcPr>
            <w:tcW w:w="1440" w:type="dxa"/>
          </w:tcPr>
          <w:p w14:paraId="024CA7D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2</w:t>
            </w:r>
            <w:r w:rsidRPr="00DE1EAB">
              <w:rPr>
                <w:rFonts w:ascii="Arial" w:hAnsi="Arial" w:cs="Arial"/>
                <w:color w:val="auto"/>
                <w:sz w:val="18"/>
                <w:szCs w:val="18"/>
              </w:rPr>
              <w:t>,</w:t>
            </w:r>
            <w:r w:rsidRPr="00DE1EAB">
              <w:rPr>
                <w:rFonts w:ascii="Arial" w:hAnsi="Arial" w:cs="Arial"/>
                <w:color w:val="auto"/>
                <w:sz w:val="18"/>
                <w:szCs w:val="18"/>
                <w:lang w:val="en-GB"/>
              </w:rPr>
              <w:t>331</w:t>
            </w:r>
            <w:r w:rsidRPr="00DE1EAB">
              <w:rPr>
                <w:rFonts w:ascii="Arial" w:hAnsi="Arial" w:cs="Arial"/>
                <w:color w:val="auto"/>
                <w:sz w:val="18"/>
                <w:szCs w:val="18"/>
              </w:rPr>
              <w:t>,</w:t>
            </w:r>
            <w:r w:rsidRPr="00DE1EAB">
              <w:rPr>
                <w:rFonts w:ascii="Arial" w:hAnsi="Arial" w:cs="Arial"/>
                <w:color w:val="auto"/>
                <w:sz w:val="18"/>
                <w:szCs w:val="18"/>
                <w:lang w:val="en-GB"/>
              </w:rPr>
              <w:t>838</w:t>
            </w:r>
          </w:p>
        </w:tc>
      </w:tr>
      <w:tr w:rsidR="00EE1A46" w:rsidRPr="00DE1EAB" w14:paraId="2E409D76" w14:textId="77777777" w:rsidTr="0015366E">
        <w:trPr>
          <w:cantSplit/>
          <w:trHeight w:val="20"/>
        </w:trPr>
        <w:tc>
          <w:tcPr>
            <w:tcW w:w="3701" w:type="dxa"/>
            <w:vAlign w:val="bottom"/>
          </w:tcPr>
          <w:p w14:paraId="7E2A756E" w14:textId="77777777" w:rsidR="00EE1A46" w:rsidRPr="00DE1EAB" w:rsidRDefault="00EE1A46" w:rsidP="0015366E">
            <w:pPr>
              <w:tabs>
                <w:tab w:val="left" w:pos="1684"/>
              </w:tabs>
              <w:ind w:left="-120"/>
              <w:rPr>
                <w:rFonts w:ascii="Arial" w:hAnsi="Arial" w:cs="Arial"/>
                <w:color w:val="auto"/>
                <w:sz w:val="18"/>
                <w:szCs w:val="18"/>
              </w:rPr>
            </w:pPr>
            <w:r w:rsidRPr="00DE1EAB">
              <w:rPr>
                <w:rFonts w:ascii="Arial" w:hAnsi="Arial" w:cs="Arial"/>
                <w:color w:val="auto"/>
                <w:sz w:val="18"/>
                <w:szCs w:val="18"/>
              </w:rPr>
              <w:t xml:space="preserve">Other payables </w:t>
            </w:r>
          </w:p>
        </w:tc>
        <w:tc>
          <w:tcPr>
            <w:tcW w:w="1440" w:type="dxa"/>
            <w:shd w:val="clear" w:color="auto" w:fill="FAFAFA"/>
            <w:vAlign w:val="bottom"/>
          </w:tcPr>
          <w:p w14:paraId="3DE7F47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DE1EAB">
              <w:rPr>
                <w:rFonts w:ascii="Arial" w:hAnsi="Arial" w:cs="Arial"/>
                <w:color w:val="auto"/>
                <w:sz w:val="18"/>
                <w:szCs w:val="18"/>
              </w:rPr>
              <w:t>296,699,812</w:t>
            </w:r>
          </w:p>
        </w:tc>
        <w:tc>
          <w:tcPr>
            <w:tcW w:w="1440" w:type="dxa"/>
            <w:vAlign w:val="bottom"/>
          </w:tcPr>
          <w:p w14:paraId="069A950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DE1EAB">
              <w:rPr>
                <w:rFonts w:ascii="Arial" w:hAnsi="Arial" w:cs="Arial"/>
                <w:color w:val="auto"/>
                <w:sz w:val="18"/>
                <w:szCs w:val="18"/>
                <w:lang w:val="en-GB"/>
              </w:rPr>
              <w:t>225</w:t>
            </w:r>
            <w:r w:rsidRPr="00DE1EAB">
              <w:rPr>
                <w:rFonts w:ascii="Arial" w:hAnsi="Arial" w:cs="Arial"/>
                <w:color w:val="auto"/>
                <w:sz w:val="18"/>
                <w:szCs w:val="18"/>
              </w:rPr>
              <w:t>,</w:t>
            </w:r>
            <w:r w:rsidRPr="00DE1EAB">
              <w:rPr>
                <w:rFonts w:ascii="Arial" w:hAnsi="Arial" w:cs="Arial"/>
                <w:color w:val="auto"/>
                <w:sz w:val="18"/>
                <w:szCs w:val="18"/>
                <w:lang w:val="en-GB"/>
              </w:rPr>
              <w:t>225</w:t>
            </w:r>
            <w:r w:rsidRPr="00DE1EAB">
              <w:rPr>
                <w:rFonts w:ascii="Arial" w:hAnsi="Arial" w:cs="Arial"/>
                <w:color w:val="auto"/>
                <w:sz w:val="18"/>
                <w:szCs w:val="18"/>
              </w:rPr>
              <w:t>,</w:t>
            </w:r>
            <w:r w:rsidRPr="00DE1EAB">
              <w:rPr>
                <w:rFonts w:ascii="Arial" w:hAnsi="Arial" w:cs="Arial"/>
                <w:color w:val="auto"/>
                <w:sz w:val="18"/>
                <w:szCs w:val="18"/>
                <w:lang w:val="en-GB"/>
              </w:rPr>
              <w:t>315</w:t>
            </w:r>
          </w:p>
        </w:tc>
        <w:tc>
          <w:tcPr>
            <w:tcW w:w="1440" w:type="dxa"/>
            <w:shd w:val="clear" w:color="auto" w:fill="FAFAFA"/>
          </w:tcPr>
          <w:p w14:paraId="7353396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cs/>
              </w:rPr>
            </w:pPr>
            <w:r w:rsidRPr="00DE1EAB">
              <w:rPr>
                <w:rFonts w:ascii="Arial" w:hAnsi="Arial" w:cs="Arial"/>
                <w:color w:val="auto"/>
                <w:sz w:val="18"/>
                <w:szCs w:val="18"/>
                <w:lang w:val="en-GB"/>
              </w:rPr>
              <w:t>49,681,292</w:t>
            </w:r>
          </w:p>
        </w:tc>
        <w:tc>
          <w:tcPr>
            <w:tcW w:w="1440" w:type="dxa"/>
          </w:tcPr>
          <w:p w14:paraId="5ACE0FC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27</w:t>
            </w:r>
            <w:r w:rsidRPr="00DE1EAB">
              <w:rPr>
                <w:rFonts w:ascii="Arial" w:hAnsi="Arial" w:cs="Arial"/>
                <w:color w:val="auto"/>
                <w:sz w:val="18"/>
                <w:szCs w:val="18"/>
              </w:rPr>
              <w:t>,</w:t>
            </w:r>
            <w:r w:rsidRPr="00DE1EAB">
              <w:rPr>
                <w:rFonts w:ascii="Arial" w:hAnsi="Arial" w:cs="Arial"/>
                <w:color w:val="auto"/>
                <w:sz w:val="18"/>
                <w:szCs w:val="18"/>
                <w:lang w:val="en-GB"/>
              </w:rPr>
              <w:t>744</w:t>
            </w:r>
            <w:r w:rsidRPr="00DE1EAB">
              <w:rPr>
                <w:rFonts w:ascii="Arial" w:hAnsi="Arial" w:cs="Arial"/>
                <w:color w:val="auto"/>
                <w:sz w:val="18"/>
                <w:szCs w:val="18"/>
              </w:rPr>
              <w:t>,</w:t>
            </w:r>
            <w:r w:rsidRPr="00DE1EAB">
              <w:rPr>
                <w:rFonts w:ascii="Arial" w:hAnsi="Arial" w:cs="Arial"/>
                <w:color w:val="auto"/>
                <w:sz w:val="18"/>
                <w:szCs w:val="18"/>
                <w:lang w:val="en-GB"/>
              </w:rPr>
              <w:t>914</w:t>
            </w:r>
          </w:p>
        </w:tc>
      </w:tr>
      <w:tr w:rsidR="00EE1A46" w:rsidRPr="00DE1EAB" w14:paraId="2C018743" w14:textId="77777777" w:rsidTr="0015366E">
        <w:trPr>
          <w:cantSplit/>
          <w:trHeight w:val="20"/>
        </w:trPr>
        <w:tc>
          <w:tcPr>
            <w:tcW w:w="3701" w:type="dxa"/>
            <w:vAlign w:val="bottom"/>
          </w:tcPr>
          <w:p w14:paraId="7FE592FA" w14:textId="77777777" w:rsidR="00EE1A46" w:rsidRPr="00DE1EAB" w:rsidRDefault="00EE1A46" w:rsidP="0015366E">
            <w:pPr>
              <w:ind w:left="-120"/>
              <w:rPr>
                <w:rFonts w:ascii="Arial" w:hAnsi="Arial" w:cs="Arial"/>
                <w:color w:val="auto"/>
                <w:sz w:val="18"/>
                <w:szCs w:val="18"/>
              </w:rPr>
            </w:pPr>
            <w:r w:rsidRPr="00DE1EAB">
              <w:rPr>
                <w:rFonts w:ascii="Arial" w:hAnsi="Arial" w:cs="Arial"/>
                <w:color w:val="auto"/>
                <w:sz w:val="18"/>
                <w:szCs w:val="18"/>
              </w:rPr>
              <w:t xml:space="preserve">Accrued expenses </w:t>
            </w:r>
          </w:p>
        </w:tc>
        <w:tc>
          <w:tcPr>
            <w:tcW w:w="1440" w:type="dxa"/>
            <w:shd w:val="clear" w:color="auto" w:fill="FAFAFA"/>
          </w:tcPr>
          <w:p w14:paraId="25447C3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1,110,276,561</w:t>
            </w:r>
          </w:p>
        </w:tc>
        <w:tc>
          <w:tcPr>
            <w:tcW w:w="1440" w:type="dxa"/>
          </w:tcPr>
          <w:p w14:paraId="4F5E9D3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516,294,220</w:t>
            </w:r>
          </w:p>
        </w:tc>
        <w:tc>
          <w:tcPr>
            <w:tcW w:w="1440" w:type="dxa"/>
            <w:shd w:val="clear" w:color="auto" w:fill="FAFAFA"/>
          </w:tcPr>
          <w:p w14:paraId="7BC1AF7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64,297,039</w:t>
            </w:r>
          </w:p>
        </w:tc>
        <w:tc>
          <w:tcPr>
            <w:tcW w:w="1440" w:type="dxa"/>
          </w:tcPr>
          <w:p w14:paraId="5074CDA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46</w:t>
            </w:r>
            <w:r w:rsidRPr="00DE1EAB">
              <w:rPr>
                <w:rFonts w:ascii="Arial" w:hAnsi="Arial" w:cs="Arial"/>
                <w:color w:val="auto"/>
                <w:sz w:val="18"/>
                <w:szCs w:val="18"/>
              </w:rPr>
              <w:t>,</w:t>
            </w:r>
            <w:r w:rsidRPr="00DE1EAB">
              <w:rPr>
                <w:rFonts w:ascii="Arial" w:hAnsi="Arial" w:cs="Arial"/>
                <w:color w:val="auto"/>
                <w:sz w:val="18"/>
                <w:szCs w:val="18"/>
                <w:lang w:val="en-GB"/>
              </w:rPr>
              <w:t>351</w:t>
            </w:r>
            <w:r w:rsidRPr="00DE1EAB">
              <w:rPr>
                <w:rFonts w:ascii="Arial" w:hAnsi="Arial" w:cs="Arial"/>
                <w:color w:val="auto"/>
                <w:sz w:val="18"/>
                <w:szCs w:val="18"/>
              </w:rPr>
              <w:t>,</w:t>
            </w:r>
            <w:r w:rsidRPr="00DE1EAB">
              <w:rPr>
                <w:rFonts w:ascii="Arial" w:hAnsi="Arial" w:cs="Arial"/>
                <w:color w:val="auto"/>
                <w:sz w:val="18"/>
                <w:szCs w:val="18"/>
                <w:lang w:val="en-GB"/>
              </w:rPr>
              <w:t>388</w:t>
            </w:r>
          </w:p>
        </w:tc>
      </w:tr>
      <w:tr w:rsidR="00EE1A46" w:rsidRPr="00DE1EAB" w14:paraId="63DF3488" w14:textId="77777777" w:rsidTr="0015366E">
        <w:trPr>
          <w:cantSplit/>
          <w:trHeight w:val="20"/>
        </w:trPr>
        <w:tc>
          <w:tcPr>
            <w:tcW w:w="3701" w:type="dxa"/>
            <w:vAlign w:val="bottom"/>
          </w:tcPr>
          <w:p w14:paraId="51AECCC9" w14:textId="77777777" w:rsidR="00EE1A46" w:rsidRPr="00DE1EAB" w:rsidRDefault="00EE1A46" w:rsidP="0015366E">
            <w:pPr>
              <w:ind w:left="-120"/>
              <w:rPr>
                <w:rFonts w:ascii="Arial" w:hAnsi="Arial" w:cs="Arial"/>
                <w:color w:val="auto"/>
                <w:sz w:val="18"/>
                <w:szCs w:val="18"/>
              </w:rPr>
            </w:pPr>
            <w:r w:rsidRPr="00DE1EAB">
              <w:rPr>
                <w:rFonts w:ascii="Arial" w:hAnsi="Arial" w:cs="Arial"/>
                <w:color w:val="auto"/>
                <w:sz w:val="18"/>
                <w:szCs w:val="18"/>
              </w:rPr>
              <w:t xml:space="preserve">Advance from construction contracts </w:t>
            </w:r>
          </w:p>
        </w:tc>
        <w:tc>
          <w:tcPr>
            <w:tcW w:w="1440" w:type="dxa"/>
            <w:shd w:val="clear" w:color="auto" w:fill="FAFAFA"/>
            <w:vAlign w:val="bottom"/>
          </w:tcPr>
          <w:p w14:paraId="39F324B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DE1EAB">
              <w:rPr>
                <w:rFonts w:ascii="Arial" w:hAnsi="Arial" w:cs="Arial"/>
                <w:color w:val="auto"/>
                <w:sz w:val="18"/>
                <w:szCs w:val="18"/>
                <w:lang w:val="en-GB"/>
              </w:rPr>
              <w:t>94,534,030</w:t>
            </w:r>
          </w:p>
        </w:tc>
        <w:tc>
          <w:tcPr>
            <w:tcW w:w="1440" w:type="dxa"/>
            <w:vAlign w:val="bottom"/>
          </w:tcPr>
          <w:p w14:paraId="3FD5722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DE1EAB">
              <w:rPr>
                <w:rFonts w:ascii="Arial" w:hAnsi="Arial" w:cs="Arial"/>
                <w:color w:val="auto"/>
                <w:sz w:val="18"/>
                <w:szCs w:val="18"/>
                <w:lang w:val="en-GB"/>
              </w:rPr>
              <w:t xml:space="preserve">18,987,097 </w:t>
            </w:r>
          </w:p>
        </w:tc>
        <w:tc>
          <w:tcPr>
            <w:tcW w:w="1440" w:type="dxa"/>
            <w:shd w:val="clear" w:color="auto" w:fill="FAFAFA"/>
          </w:tcPr>
          <w:p w14:paraId="7A8A0A6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DE1EAB">
              <w:rPr>
                <w:rFonts w:ascii="Arial" w:hAnsi="Arial" w:cs="Arial"/>
                <w:color w:val="auto"/>
                <w:sz w:val="18"/>
                <w:szCs w:val="18"/>
                <w:lang w:val="en-GB"/>
              </w:rPr>
              <w:t>-</w:t>
            </w:r>
          </w:p>
        </w:tc>
        <w:tc>
          <w:tcPr>
            <w:tcW w:w="1440" w:type="dxa"/>
          </w:tcPr>
          <w:p w14:paraId="1CBEEEE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DE1EAB">
              <w:rPr>
                <w:rFonts w:ascii="Arial" w:hAnsi="Arial" w:cs="Arial"/>
                <w:color w:val="auto"/>
                <w:sz w:val="18"/>
                <w:szCs w:val="18"/>
                <w:lang w:val="en-GB"/>
              </w:rPr>
              <w:t>-</w:t>
            </w:r>
          </w:p>
        </w:tc>
      </w:tr>
      <w:tr w:rsidR="00EE1A46" w:rsidRPr="00DE1EAB" w14:paraId="7B4C423E" w14:textId="77777777" w:rsidTr="0015366E">
        <w:trPr>
          <w:cantSplit/>
          <w:trHeight w:val="20"/>
        </w:trPr>
        <w:tc>
          <w:tcPr>
            <w:tcW w:w="3701" w:type="dxa"/>
            <w:vAlign w:val="bottom"/>
          </w:tcPr>
          <w:p w14:paraId="04EF3CD9" w14:textId="77777777" w:rsidR="00EE1A46" w:rsidRPr="00DE1EAB" w:rsidRDefault="00EE1A46" w:rsidP="0015366E">
            <w:pPr>
              <w:ind w:left="-120"/>
              <w:rPr>
                <w:rFonts w:ascii="Arial" w:hAnsi="Arial" w:cs="Arial"/>
                <w:color w:val="auto"/>
                <w:sz w:val="18"/>
                <w:szCs w:val="18"/>
              </w:rPr>
            </w:pPr>
            <w:r w:rsidRPr="00DE1EAB">
              <w:rPr>
                <w:rFonts w:ascii="Arial" w:hAnsi="Arial" w:cs="Arial"/>
                <w:color w:val="auto"/>
                <w:sz w:val="18"/>
                <w:szCs w:val="18"/>
              </w:rPr>
              <w:t>Unearned revenue</w:t>
            </w:r>
          </w:p>
        </w:tc>
        <w:tc>
          <w:tcPr>
            <w:tcW w:w="1440" w:type="dxa"/>
            <w:tcBorders>
              <w:bottom w:val="single" w:sz="4" w:space="0" w:color="auto"/>
            </w:tcBorders>
            <w:shd w:val="clear" w:color="auto" w:fill="FAFAFA"/>
            <w:vAlign w:val="bottom"/>
          </w:tcPr>
          <w:p w14:paraId="68FDF27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cs/>
              </w:rPr>
            </w:pPr>
            <w:r w:rsidRPr="00DE1EAB">
              <w:rPr>
                <w:rFonts w:ascii="Arial" w:hAnsi="Arial" w:cs="Arial"/>
                <w:color w:val="auto"/>
                <w:sz w:val="18"/>
                <w:szCs w:val="18"/>
                <w:lang w:val="en-GB"/>
              </w:rPr>
              <w:t>892,131,467</w:t>
            </w:r>
          </w:p>
        </w:tc>
        <w:tc>
          <w:tcPr>
            <w:tcW w:w="1440" w:type="dxa"/>
            <w:tcBorders>
              <w:bottom w:val="single" w:sz="4" w:space="0" w:color="auto"/>
            </w:tcBorders>
            <w:vAlign w:val="bottom"/>
          </w:tcPr>
          <w:p w14:paraId="714BFB2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cs/>
              </w:rPr>
            </w:pPr>
            <w:r w:rsidRPr="00DE1EAB">
              <w:rPr>
                <w:rFonts w:ascii="Arial" w:hAnsi="Arial" w:cs="Arial"/>
                <w:color w:val="auto"/>
                <w:sz w:val="18"/>
                <w:szCs w:val="18"/>
                <w:lang w:val="en-GB"/>
              </w:rPr>
              <w:t xml:space="preserve">932,552,949 </w:t>
            </w:r>
          </w:p>
        </w:tc>
        <w:tc>
          <w:tcPr>
            <w:tcW w:w="1440" w:type="dxa"/>
            <w:tcBorders>
              <w:bottom w:val="single" w:sz="4" w:space="0" w:color="auto"/>
            </w:tcBorders>
            <w:shd w:val="clear" w:color="auto" w:fill="FAFAFA"/>
          </w:tcPr>
          <w:p w14:paraId="0AEECFE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DE1EAB">
              <w:rPr>
                <w:rFonts w:ascii="Arial" w:hAnsi="Arial" w:cs="Arial"/>
                <w:caps/>
                <w:color w:val="auto"/>
                <w:sz w:val="18"/>
                <w:szCs w:val="18"/>
                <w:lang w:val="en-GB"/>
              </w:rPr>
              <w:t>304,560,617</w:t>
            </w:r>
          </w:p>
        </w:tc>
        <w:tc>
          <w:tcPr>
            <w:tcW w:w="1440" w:type="dxa"/>
            <w:tcBorders>
              <w:bottom w:val="single" w:sz="4" w:space="0" w:color="auto"/>
            </w:tcBorders>
          </w:tcPr>
          <w:p w14:paraId="06AB78F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rPr>
            </w:pPr>
            <w:r w:rsidRPr="00DE1EAB">
              <w:rPr>
                <w:rFonts w:ascii="Arial" w:hAnsi="Arial" w:cs="Arial"/>
                <w:caps/>
                <w:color w:val="auto"/>
                <w:sz w:val="18"/>
                <w:szCs w:val="18"/>
                <w:lang w:val="en-GB"/>
              </w:rPr>
              <w:t>73,969,334</w:t>
            </w:r>
          </w:p>
        </w:tc>
      </w:tr>
      <w:tr w:rsidR="00EE1A46" w:rsidRPr="00DE1EAB" w14:paraId="72C5D111" w14:textId="77777777" w:rsidTr="0015366E">
        <w:trPr>
          <w:cantSplit/>
          <w:trHeight w:val="20"/>
        </w:trPr>
        <w:tc>
          <w:tcPr>
            <w:tcW w:w="3701" w:type="dxa"/>
          </w:tcPr>
          <w:p w14:paraId="37962C4D" w14:textId="77777777" w:rsidR="00EE1A46" w:rsidRPr="00DE1EAB" w:rsidRDefault="00EE1A46" w:rsidP="0015366E">
            <w:pPr>
              <w:suppressAutoHyphens/>
              <w:ind w:left="-120"/>
              <w:jc w:val="both"/>
              <w:rPr>
                <w:rFonts w:ascii="Arial" w:hAnsi="Arial" w:cs="Arial"/>
                <w:color w:val="auto"/>
                <w:spacing w:val="-2"/>
                <w:sz w:val="18"/>
                <w:szCs w:val="18"/>
              </w:rPr>
            </w:pPr>
          </w:p>
        </w:tc>
        <w:tc>
          <w:tcPr>
            <w:tcW w:w="1440" w:type="dxa"/>
            <w:tcBorders>
              <w:top w:val="single" w:sz="4" w:space="0" w:color="auto"/>
            </w:tcBorders>
            <w:shd w:val="clear" w:color="auto" w:fill="FAFAFA"/>
            <w:vAlign w:val="bottom"/>
          </w:tcPr>
          <w:p w14:paraId="172E4F7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p>
        </w:tc>
        <w:tc>
          <w:tcPr>
            <w:tcW w:w="1440" w:type="dxa"/>
            <w:tcBorders>
              <w:top w:val="single" w:sz="4" w:space="0" w:color="auto"/>
            </w:tcBorders>
            <w:vAlign w:val="bottom"/>
          </w:tcPr>
          <w:p w14:paraId="66ABDC6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p>
        </w:tc>
        <w:tc>
          <w:tcPr>
            <w:tcW w:w="1440" w:type="dxa"/>
            <w:tcBorders>
              <w:top w:val="single" w:sz="4" w:space="0" w:color="auto"/>
            </w:tcBorders>
            <w:shd w:val="clear" w:color="auto" w:fill="FAFAFA"/>
            <w:vAlign w:val="bottom"/>
          </w:tcPr>
          <w:p w14:paraId="6A342B0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p>
        </w:tc>
        <w:tc>
          <w:tcPr>
            <w:tcW w:w="1440" w:type="dxa"/>
            <w:tcBorders>
              <w:top w:val="single" w:sz="4" w:space="0" w:color="auto"/>
            </w:tcBorders>
            <w:vAlign w:val="bottom"/>
          </w:tcPr>
          <w:p w14:paraId="6E634E7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noProof/>
                <w:color w:val="auto"/>
                <w:sz w:val="18"/>
                <w:szCs w:val="18"/>
                <w:lang w:val="en-GB"/>
              </w:rPr>
            </w:pPr>
          </w:p>
        </w:tc>
      </w:tr>
      <w:tr w:rsidR="00EE1A46" w:rsidRPr="00DE1EAB" w14:paraId="64685615" w14:textId="77777777" w:rsidTr="0015366E">
        <w:trPr>
          <w:cantSplit/>
          <w:trHeight w:val="20"/>
        </w:trPr>
        <w:tc>
          <w:tcPr>
            <w:tcW w:w="3701" w:type="dxa"/>
            <w:vAlign w:val="bottom"/>
          </w:tcPr>
          <w:p w14:paraId="29F26F0A" w14:textId="77777777" w:rsidR="00EE1A46" w:rsidRPr="00DE1EAB" w:rsidRDefault="00EE1A46" w:rsidP="0015366E">
            <w:pPr>
              <w:ind w:left="-120"/>
              <w:rPr>
                <w:rFonts w:ascii="Arial" w:hAnsi="Arial" w:cs="Arial"/>
                <w:color w:val="auto"/>
                <w:sz w:val="18"/>
                <w:szCs w:val="18"/>
                <w:cs/>
              </w:rPr>
            </w:pPr>
            <w:r w:rsidRPr="00DE1EAB">
              <w:rPr>
                <w:rFonts w:ascii="Arial" w:hAnsi="Arial" w:cs="Arial"/>
                <w:color w:val="auto"/>
                <w:sz w:val="18"/>
                <w:szCs w:val="18"/>
              </w:rPr>
              <w:t>Trade and other payables</w:t>
            </w:r>
          </w:p>
        </w:tc>
        <w:tc>
          <w:tcPr>
            <w:tcW w:w="1440" w:type="dxa"/>
            <w:tcBorders>
              <w:bottom w:val="single" w:sz="4" w:space="0" w:color="auto"/>
            </w:tcBorders>
            <w:shd w:val="clear" w:color="auto" w:fill="FAFAFA"/>
            <w:vAlign w:val="bottom"/>
          </w:tcPr>
          <w:p w14:paraId="549AA1D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fldChar w:fldCharType="begin"/>
            </w:r>
            <w:r w:rsidRPr="00DE1EAB">
              <w:rPr>
                <w:rFonts w:ascii="Arial" w:hAnsi="Arial" w:cs="Arial"/>
                <w:b/>
                <w:bCs/>
                <w:color w:val="auto"/>
                <w:sz w:val="18"/>
                <w:szCs w:val="18"/>
              </w:rPr>
              <w:instrText xml:space="preserve"> =SUM(ABOVE) </w:instrText>
            </w:r>
            <w:r w:rsidRPr="00DE1EAB">
              <w:rPr>
                <w:rFonts w:ascii="Arial" w:hAnsi="Arial" w:cs="Arial"/>
                <w:b/>
                <w:bCs/>
                <w:color w:val="auto"/>
                <w:sz w:val="18"/>
                <w:szCs w:val="18"/>
              </w:rPr>
              <w:fldChar w:fldCharType="separate"/>
            </w:r>
            <w:r w:rsidRPr="00DE1EAB">
              <w:rPr>
                <w:rFonts w:ascii="Arial" w:hAnsi="Arial" w:cs="Arial"/>
                <w:b/>
                <w:bCs/>
                <w:noProof/>
                <w:color w:val="auto"/>
                <w:sz w:val="18"/>
                <w:szCs w:val="18"/>
              </w:rPr>
              <w:t>2,815,385,363</w:t>
            </w:r>
            <w:r w:rsidRPr="00DE1EAB">
              <w:rPr>
                <w:rFonts w:ascii="Arial" w:hAnsi="Arial" w:cs="Arial"/>
                <w:b/>
                <w:bCs/>
                <w:color w:val="auto"/>
                <w:sz w:val="18"/>
                <w:szCs w:val="18"/>
              </w:rPr>
              <w:fldChar w:fldCharType="end"/>
            </w:r>
          </w:p>
        </w:tc>
        <w:tc>
          <w:tcPr>
            <w:tcW w:w="1440" w:type="dxa"/>
            <w:tcBorders>
              <w:bottom w:val="single" w:sz="4" w:space="0" w:color="auto"/>
            </w:tcBorders>
            <w:vAlign w:val="bottom"/>
          </w:tcPr>
          <w:p w14:paraId="4B3F41F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1</w:t>
            </w:r>
            <w:r w:rsidRPr="00DE1EAB">
              <w:rPr>
                <w:rFonts w:ascii="Arial" w:hAnsi="Arial" w:cs="Arial"/>
                <w:b/>
                <w:bCs/>
                <w:color w:val="auto"/>
                <w:sz w:val="18"/>
                <w:szCs w:val="18"/>
              </w:rPr>
              <w:t>,</w:t>
            </w:r>
            <w:r w:rsidRPr="00DE1EAB">
              <w:rPr>
                <w:rFonts w:ascii="Arial" w:hAnsi="Arial" w:cs="Arial"/>
                <w:b/>
                <w:bCs/>
                <w:color w:val="auto"/>
                <w:sz w:val="18"/>
                <w:szCs w:val="18"/>
                <w:lang w:val="en-GB"/>
              </w:rPr>
              <w:t>865,325,516</w:t>
            </w:r>
          </w:p>
        </w:tc>
        <w:tc>
          <w:tcPr>
            <w:tcW w:w="1440" w:type="dxa"/>
            <w:tcBorders>
              <w:bottom w:val="single" w:sz="4" w:space="0" w:color="auto"/>
            </w:tcBorders>
            <w:shd w:val="clear" w:color="auto" w:fill="FAFAFA"/>
            <w:vAlign w:val="bottom"/>
          </w:tcPr>
          <w:p w14:paraId="54D3906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469,970,789</w:t>
            </w:r>
          </w:p>
        </w:tc>
        <w:tc>
          <w:tcPr>
            <w:tcW w:w="1440" w:type="dxa"/>
            <w:tcBorders>
              <w:bottom w:val="single" w:sz="4" w:space="0" w:color="auto"/>
            </w:tcBorders>
            <w:vAlign w:val="bottom"/>
          </w:tcPr>
          <w:p w14:paraId="5357A52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150</w:t>
            </w:r>
            <w:r w:rsidRPr="00DE1EAB">
              <w:rPr>
                <w:rFonts w:ascii="Arial" w:hAnsi="Arial" w:cs="Arial"/>
                <w:b/>
                <w:bCs/>
                <w:color w:val="auto"/>
                <w:sz w:val="18"/>
                <w:szCs w:val="18"/>
              </w:rPr>
              <w:t>,</w:t>
            </w:r>
            <w:r w:rsidRPr="00DE1EAB">
              <w:rPr>
                <w:rFonts w:ascii="Arial" w:hAnsi="Arial" w:cs="Arial"/>
                <w:b/>
                <w:bCs/>
                <w:color w:val="auto"/>
                <w:sz w:val="18"/>
                <w:szCs w:val="18"/>
                <w:lang w:val="en-GB"/>
              </w:rPr>
              <w:t>397</w:t>
            </w:r>
            <w:r w:rsidRPr="00DE1EAB">
              <w:rPr>
                <w:rFonts w:ascii="Arial" w:hAnsi="Arial" w:cs="Arial"/>
                <w:b/>
                <w:bCs/>
                <w:color w:val="auto"/>
                <w:sz w:val="18"/>
                <w:szCs w:val="18"/>
              </w:rPr>
              <w:t>,</w:t>
            </w:r>
            <w:r w:rsidRPr="00DE1EAB">
              <w:rPr>
                <w:rFonts w:ascii="Arial" w:hAnsi="Arial" w:cs="Arial"/>
                <w:b/>
                <w:bCs/>
                <w:color w:val="auto"/>
                <w:sz w:val="18"/>
                <w:szCs w:val="18"/>
                <w:lang w:val="en-GB"/>
              </w:rPr>
              <w:t>474</w:t>
            </w:r>
          </w:p>
        </w:tc>
      </w:tr>
    </w:tbl>
    <w:p w14:paraId="11BB6050" w14:textId="77777777" w:rsidR="00EE1A46" w:rsidRPr="00DE1EAB" w:rsidRDefault="00EE1A46" w:rsidP="00EE1A46">
      <w:pPr>
        <w:ind w:left="540" w:hanging="540"/>
        <w:jc w:val="thaiDistribute"/>
        <w:rPr>
          <w:rFonts w:ascii="Arial" w:hAnsi="Arial" w:cs="Arial"/>
          <w:color w:val="auto"/>
          <w:sz w:val="18"/>
          <w:szCs w:val="18"/>
        </w:rPr>
      </w:pPr>
    </w:p>
    <w:p w14:paraId="5C6A9A21" w14:textId="77777777" w:rsidR="00EE1A46" w:rsidRPr="00DE1EAB" w:rsidRDefault="00EE1A46" w:rsidP="00EE1A46">
      <w:pPr>
        <w:ind w:left="540" w:hanging="540"/>
        <w:jc w:val="thaiDistribute"/>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E1A46" w:rsidRPr="00DE1EAB" w14:paraId="3E60DD3B" w14:textId="77777777" w:rsidTr="0015366E">
        <w:trPr>
          <w:trHeight w:val="386"/>
        </w:trPr>
        <w:tc>
          <w:tcPr>
            <w:tcW w:w="9461" w:type="dxa"/>
            <w:shd w:val="clear" w:color="auto" w:fill="FFA543"/>
            <w:vAlign w:val="center"/>
            <w:hideMark/>
          </w:tcPr>
          <w:p w14:paraId="00A7BF41" w14:textId="77777777" w:rsidR="00EE1A46" w:rsidRPr="00DE1EAB" w:rsidRDefault="00EE1A46" w:rsidP="0015366E">
            <w:pPr>
              <w:tabs>
                <w:tab w:val="left" w:pos="432"/>
              </w:tabs>
              <w:ind w:left="540" w:hanging="540"/>
              <w:rPr>
                <w:rFonts w:ascii="Arial" w:hAnsi="Arial" w:cs="Arial"/>
                <w:b/>
                <w:bCs/>
                <w:color w:val="FFFFFF"/>
                <w:sz w:val="18"/>
                <w:szCs w:val="18"/>
                <w:lang w:val="en-GB"/>
              </w:rPr>
            </w:pPr>
            <w:bookmarkStart w:id="39" w:name="_Hlk28956214"/>
            <w:r w:rsidRPr="00DE1EAB">
              <w:rPr>
                <w:rFonts w:ascii="Arial" w:hAnsi="Arial" w:cs="Arial"/>
                <w:b/>
                <w:bCs/>
                <w:color w:val="FFFFFF"/>
                <w:sz w:val="18"/>
                <w:szCs w:val="18"/>
                <w:lang w:val="en-GB"/>
              </w:rPr>
              <w:t>24</w:t>
            </w:r>
            <w:r w:rsidRPr="00DE1EAB">
              <w:rPr>
                <w:rFonts w:ascii="Arial" w:hAnsi="Arial" w:cs="Arial"/>
                <w:b/>
                <w:bCs/>
                <w:color w:val="FFFFFF"/>
                <w:sz w:val="18"/>
                <w:szCs w:val="18"/>
              </w:rPr>
              <w:tab/>
              <w:t>Borrowings</w:t>
            </w:r>
          </w:p>
        </w:tc>
      </w:tr>
      <w:bookmarkEnd w:id="39"/>
    </w:tbl>
    <w:p w14:paraId="2513F841" w14:textId="77777777" w:rsidR="00EE1A46" w:rsidRPr="00DE1EAB" w:rsidRDefault="00EE1A46" w:rsidP="00EE1A46">
      <w:pPr>
        <w:ind w:left="540" w:hanging="540"/>
        <w:jc w:val="thaiDistribute"/>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3701"/>
        <w:gridCol w:w="1440"/>
        <w:gridCol w:w="1440"/>
        <w:gridCol w:w="1440"/>
        <w:gridCol w:w="1440"/>
      </w:tblGrid>
      <w:tr w:rsidR="00EE1A46" w:rsidRPr="00DE1EAB" w14:paraId="30BB03E8" w14:textId="77777777" w:rsidTr="0015366E">
        <w:trPr>
          <w:cantSplit/>
          <w:trHeight w:val="163"/>
        </w:trPr>
        <w:tc>
          <w:tcPr>
            <w:tcW w:w="3701" w:type="dxa"/>
            <w:shd w:val="clear" w:color="auto" w:fill="auto"/>
            <w:vAlign w:val="bottom"/>
          </w:tcPr>
          <w:p w14:paraId="0A279010" w14:textId="77777777" w:rsidR="00EE1A46" w:rsidRPr="00DE1EAB" w:rsidRDefault="00EE1A46" w:rsidP="0015366E">
            <w:pPr>
              <w:ind w:hanging="120"/>
              <w:rPr>
                <w:rFonts w:ascii="Arial" w:hAnsi="Arial" w:cs="Arial"/>
                <w:b/>
                <w:bCs/>
                <w:color w:val="auto"/>
                <w:sz w:val="18"/>
                <w:szCs w:val="18"/>
              </w:rPr>
            </w:pPr>
          </w:p>
        </w:tc>
        <w:tc>
          <w:tcPr>
            <w:tcW w:w="2880" w:type="dxa"/>
            <w:gridSpan w:val="2"/>
            <w:tcBorders>
              <w:top w:val="single" w:sz="4" w:space="0" w:color="auto"/>
              <w:bottom w:val="single" w:sz="4" w:space="0" w:color="auto"/>
            </w:tcBorders>
            <w:shd w:val="clear" w:color="auto" w:fill="auto"/>
            <w:vAlign w:val="bottom"/>
          </w:tcPr>
          <w:p w14:paraId="2ACE5D00"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shd w:val="clear" w:color="auto" w:fill="auto"/>
            <w:vAlign w:val="bottom"/>
          </w:tcPr>
          <w:p w14:paraId="49D2A2C4"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EE1A46" w:rsidRPr="00DE1EAB" w14:paraId="77E8351E" w14:textId="77777777" w:rsidTr="0015366E">
        <w:trPr>
          <w:cantSplit/>
          <w:trHeight w:val="163"/>
        </w:trPr>
        <w:tc>
          <w:tcPr>
            <w:tcW w:w="3701" w:type="dxa"/>
            <w:shd w:val="clear" w:color="auto" w:fill="auto"/>
            <w:vAlign w:val="bottom"/>
          </w:tcPr>
          <w:p w14:paraId="1191B8CB" w14:textId="77777777" w:rsidR="00EE1A46" w:rsidRPr="00DE1EAB" w:rsidRDefault="00EE1A46" w:rsidP="0015366E">
            <w:pPr>
              <w:ind w:hanging="120"/>
              <w:rPr>
                <w:rFonts w:ascii="Arial" w:hAnsi="Arial" w:cs="Arial"/>
                <w:b/>
                <w:bCs/>
                <w:color w:val="auto"/>
                <w:sz w:val="18"/>
                <w:szCs w:val="18"/>
              </w:rPr>
            </w:pPr>
          </w:p>
        </w:tc>
        <w:tc>
          <w:tcPr>
            <w:tcW w:w="1440" w:type="dxa"/>
            <w:tcBorders>
              <w:top w:val="single" w:sz="4" w:space="0" w:color="auto"/>
            </w:tcBorders>
            <w:shd w:val="clear" w:color="auto" w:fill="auto"/>
            <w:vAlign w:val="bottom"/>
          </w:tcPr>
          <w:p w14:paraId="1E6B1199"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shd w:val="clear" w:color="auto" w:fill="auto"/>
            <w:vAlign w:val="bottom"/>
          </w:tcPr>
          <w:p w14:paraId="0C8EE9DC"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c>
          <w:tcPr>
            <w:tcW w:w="1440" w:type="dxa"/>
            <w:tcBorders>
              <w:top w:val="single" w:sz="4" w:space="0" w:color="auto"/>
            </w:tcBorders>
            <w:shd w:val="clear" w:color="auto" w:fill="auto"/>
            <w:vAlign w:val="bottom"/>
          </w:tcPr>
          <w:p w14:paraId="61AE5724"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shd w:val="clear" w:color="auto" w:fill="auto"/>
            <w:vAlign w:val="bottom"/>
          </w:tcPr>
          <w:p w14:paraId="7851DF16"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r>
      <w:tr w:rsidR="00EE1A46" w:rsidRPr="00DE1EAB" w14:paraId="1DA748A8" w14:textId="77777777" w:rsidTr="0015366E">
        <w:trPr>
          <w:cantSplit/>
          <w:trHeight w:val="163"/>
        </w:trPr>
        <w:tc>
          <w:tcPr>
            <w:tcW w:w="3701" w:type="dxa"/>
            <w:shd w:val="clear" w:color="auto" w:fill="auto"/>
            <w:vAlign w:val="bottom"/>
          </w:tcPr>
          <w:p w14:paraId="224AAFEB" w14:textId="77777777" w:rsidR="00EE1A46" w:rsidRPr="00DE1EAB" w:rsidRDefault="00EE1A46" w:rsidP="0015366E">
            <w:pPr>
              <w:ind w:hanging="120"/>
              <w:rPr>
                <w:rFonts w:ascii="Arial" w:hAnsi="Arial" w:cs="Arial"/>
                <w:b/>
                <w:bCs/>
                <w:color w:val="auto"/>
                <w:sz w:val="18"/>
                <w:szCs w:val="18"/>
              </w:rPr>
            </w:pPr>
          </w:p>
        </w:tc>
        <w:tc>
          <w:tcPr>
            <w:tcW w:w="1440" w:type="dxa"/>
            <w:tcBorders>
              <w:bottom w:val="single" w:sz="4" w:space="0" w:color="auto"/>
            </w:tcBorders>
            <w:shd w:val="clear" w:color="auto" w:fill="auto"/>
            <w:vAlign w:val="bottom"/>
          </w:tcPr>
          <w:p w14:paraId="264B9321"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shd w:val="clear" w:color="auto" w:fill="auto"/>
            <w:vAlign w:val="bottom"/>
          </w:tcPr>
          <w:p w14:paraId="3C581AC7"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shd w:val="clear" w:color="auto" w:fill="auto"/>
            <w:vAlign w:val="bottom"/>
          </w:tcPr>
          <w:p w14:paraId="1B080A34"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shd w:val="clear" w:color="auto" w:fill="auto"/>
            <w:vAlign w:val="bottom"/>
          </w:tcPr>
          <w:p w14:paraId="1E7C326D"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0EDDA197" w14:textId="77777777" w:rsidTr="0015366E">
        <w:trPr>
          <w:cantSplit/>
          <w:trHeight w:val="163"/>
        </w:trPr>
        <w:tc>
          <w:tcPr>
            <w:tcW w:w="3701" w:type="dxa"/>
            <w:shd w:val="clear" w:color="auto" w:fill="auto"/>
            <w:vAlign w:val="bottom"/>
          </w:tcPr>
          <w:p w14:paraId="359B0C54" w14:textId="77777777" w:rsidR="00EE1A46" w:rsidRPr="00DE1EAB" w:rsidRDefault="00EE1A46" w:rsidP="0015366E">
            <w:pPr>
              <w:ind w:hanging="120"/>
              <w:rPr>
                <w:rFonts w:ascii="Arial" w:hAnsi="Arial" w:cs="Arial"/>
                <w:b/>
                <w:bCs/>
                <w:color w:val="auto"/>
                <w:sz w:val="18"/>
                <w:szCs w:val="18"/>
              </w:rPr>
            </w:pPr>
          </w:p>
        </w:tc>
        <w:tc>
          <w:tcPr>
            <w:tcW w:w="1440" w:type="dxa"/>
            <w:tcBorders>
              <w:top w:val="single" w:sz="4" w:space="0" w:color="auto"/>
            </w:tcBorders>
            <w:shd w:val="clear" w:color="auto" w:fill="FAFAFA"/>
          </w:tcPr>
          <w:p w14:paraId="1834CE4E" w14:textId="77777777" w:rsidR="00EE1A46" w:rsidRPr="00DE1EAB" w:rsidRDefault="00EE1A46" w:rsidP="0015366E">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3CDB4D5E" w14:textId="77777777" w:rsidR="00EE1A46" w:rsidRPr="00DE1EAB" w:rsidRDefault="00EE1A46" w:rsidP="0015366E">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4433F07B" w14:textId="77777777" w:rsidR="00EE1A46" w:rsidRPr="00DE1EAB" w:rsidRDefault="00EE1A46" w:rsidP="0015366E">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179D76A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1A46" w:rsidRPr="00DE1EAB" w14:paraId="468492C9" w14:textId="77777777" w:rsidTr="0015366E">
        <w:trPr>
          <w:cantSplit/>
          <w:trHeight w:val="163"/>
        </w:trPr>
        <w:tc>
          <w:tcPr>
            <w:tcW w:w="3701" w:type="dxa"/>
            <w:shd w:val="clear" w:color="auto" w:fill="auto"/>
          </w:tcPr>
          <w:p w14:paraId="678CC4D1" w14:textId="77777777" w:rsidR="00EE1A46" w:rsidRPr="00DE1EAB" w:rsidRDefault="00EE1A46" w:rsidP="0015366E">
            <w:pPr>
              <w:ind w:hanging="120"/>
              <w:rPr>
                <w:rFonts w:ascii="Arial" w:hAnsi="Arial" w:cs="Arial"/>
                <w:b/>
                <w:bCs/>
                <w:color w:val="auto"/>
                <w:sz w:val="18"/>
                <w:szCs w:val="18"/>
              </w:rPr>
            </w:pPr>
            <w:r w:rsidRPr="00DE1EAB">
              <w:rPr>
                <w:rFonts w:ascii="Arial" w:hAnsi="Arial" w:cs="Arial"/>
                <w:b/>
                <w:bCs/>
                <w:color w:val="auto"/>
                <w:sz w:val="18"/>
                <w:szCs w:val="18"/>
              </w:rPr>
              <w:t>Current</w:t>
            </w:r>
          </w:p>
        </w:tc>
        <w:tc>
          <w:tcPr>
            <w:tcW w:w="1440" w:type="dxa"/>
            <w:shd w:val="clear" w:color="auto" w:fill="FAFAFA"/>
          </w:tcPr>
          <w:p w14:paraId="1E677127" w14:textId="77777777" w:rsidR="00EE1A46" w:rsidRPr="00DE1EAB" w:rsidRDefault="00EE1A46" w:rsidP="0015366E">
            <w:pPr>
              <w:ind w:right="-72"/>
              <w:jc w:val="right"/>
              <w:rPr>
                <w:rFonts w:ascii="Arial" w:hAnsi="Arial" w:cs="Arial"/>
                <w:color w:val="auto"/>
                <w:sz w:val="18"/>
                <w:szCs w:val="18"/>
              </w:rPr>
            </w:pPr>
          </w:p>
        </w:tc>
        <w:tc>
          <w:tcPr>
            <w:tcW w:w="1440" w:type="dxa"/>
            <w:shd w:val="clear" w:color="auto" w:fill="auto"/>
          </w:tcPr>
          <w:p w14:paraId="016C95E0" w14:textId="77777777" w:rsidR="00EE1A46" w:rsidRPr="00DE1EAB" w:rsidRDefault="00EE1A46" w:rsidP="0015366E">
            <w:pPr>
              <w:ind w:right="-72"/>
              <w:jc w:val="right"/>
              <w:rPr>
                <w:rFonts w:ascii="Arial" w:hAnsi="Arial" w:cs="Arial"/>
                <w:color w:val="auto"/>
                <w:sz w:val="18"/>
                <w:szCs w:val="18"/>
              </w:rPr>
            </w:pPr>
          </w:p>
        </w:tc>
        <w:tc>
          <w:tcPr>
            <w:tcW w:w="1440" w:type="dxa"/>
            <w:shd w:val="clear" w:color="auto" w:fill="FAFAFA"/>
          </w:tcPr>
          <w:p w14:paraId="3DBE6866" w14:textId="77777777" w:rsidR="00EE1A46" w:rsidRPr="00DE1EAB" w:rsidRDefault="00EE1A46" w:rsidP="0015366E">
            <w:pPr>
              <w:ind w:right="-72"/>
              <w:jc w:val="right"/>
              <w:rPr>
                <w:rFonts w:ascii="Arial" w:hAnsi="Arial" w:cs="Arial"/>
                <w:color w:val="auto"/>
                <w:sz w:val="18"/>
                <w:szCs w:val="18"/>
              </w:rPr>
            </w:pPr>
          </w:p>
        </w:tc>
        <w:tc>
          <w:tcPr>
            <w:tcW w:w="1440" w:type="dxa"/>
            <w:shd w:val="clear" w:color="auto" w:fill="auto"/>
            <w:vAlign w:val="bottom"/>
          </w:tcPr>
          <w:p w14:paraId="4CB7E979" w14:textId="77777777" w:rsidR="00EE1A46" w:rsidRPr="00DE1EAB" w:rsidRDefault="00EE1A46" w:rsidP="0015366E">
            <w:pPr>
              <w:ind w:right="-72"/>
              <w:jc w:val="right"/>
              <w:rPr>
                <w:rFonts w:ascii="Arial" w:hAnsi="Arial" w:cs="Arial"/>
                <w:color w:val="auto"/>
                <w:sz w:val="18"/>
                <w:szCs w:val="18"/>
              </w:rPr>
            </w:pPr>
          </w:p>
        </w:tc>
      </w:tr>
      <w:tr w:rsidR="00EE1A46" w:rsidRPr="00DE1EAB" w14:paraId="03401F4A" w14:textId="77777777" w:rsidTr="0015366E">
        <w:trPr>
          <w:cantSplit/>
          <w:trHeight w:val="163"/>
        </w:trPr>
        <w:tc>
          <w:tcPr>
            <w:tcW w:w="3701" w:type="dxa"/>
            <w:shd w:val="clear" w:color="auto" w:fill="auto"/>
          </w:tcPr>
          <w:p w14:paraId="66FFFBF7" w14:textId="77777777" w:rsidR="00EE1A46" w:rsidRPr="00DE1EAB" w:rsidRDefault="00EE1A46" w:rsidP="0015366E">
            <w:pPr>
              <w:ind w:hanging="120"/>
              <w:rPr>
                <w:rFonts w:ascii="Arial" w:hAnsi="Arial" w:cs="Arial"/>
                <w:b/>
                <w:bCs/>
                <w:color w:val="auto"/>
                <w:sz w:val="18"/>
                <w:szCs w:val="18"/>
              </w:rPr>
            </w:pPr>
            <w:r w:rsidRPr="00DE1EAB">
              <w:rPr>
                <w:rFonts w:ascii="Arial" w:hAnsi="Arial" w:cs="Arial"/>
                <w:sz w:val="18"/>
                <w:szCs w:val="18"/>
              </w:rPr>
              <w:t>short-term borrowings</w:t>
            </w:r>
          </w:p>
        </w:tc>
        <w:tc>
          <w:tcPr>
            <w:tcW w:w="1440" w:type="dxa"/>
            <w:shd w:val="clear" w:color="auto" w:fill="FAFAFA"/>
          </w:tcPr>
          <w:p w14:paraId="05720F7F" w14:textId="77777777" w:rsidR="00EE1A46" w:rsidRPr="00DE1EAB" w:rsidRDefault="00EE1A46" w:rsidP="0015366E">
            <w:pPr>
              <w:ind w:right="-72"/>
              <w:jc w:val="right"/>
              <w:rPr>
                <w:rFonts w:ascii="Arial" w:hAnsi="Arial" w:cs="Arial"/>
                <w:color w:val="auto"/>
                <w:sz w:val="18"/>
                <w:szCs w:val="18"/>
              </w:rPr>
            </w:pPr>
          </w:p>
        </w:tc>
        <w:tc>
          <w:tcPr>
            <w:tcW w:w="1440" w:type="dxa"/>
            <w:shd w:val="clear" w:color="auto" w:fill="auto"/>
          </w:tcPr>
          <w:p w14:paraId="03C929AC" w14:textId="77777777" w:rsidR="00EE1A46" w:rsidRPr="00DE1EAB" w:rsidRDefault="00EE1A46" w:rsidP="0015366E">
            <w:pPr>
              <w:ind w:right="-72"/>
              <w:jc w:val="right"/>
              <w:rPr>
                <w:rFonts w:ascii="Arial" w:hAnsi="Arial" w:cs="Arial"/>
                <w:color w:val="auto"/>
                <w:sz w:val="18"/>
                <w:szCs w:val="18"/>
              </w:rPr>
            </w:pPr>
          </w:p>
        </w:tc>
        <w:tc>
          <w:tcPr>
            <w:tcW w:w="1440" w:type="dxa"/>
            <w:shd w:val="clear" w:color="auto" w:fill="FAFAFA"/>
          </w:tcPr>
          <w:p w14:paraId="5750573E" w14:textId="77777777" w:rsidR="00EE1A46" w:rsidRPr="00DE1EAB" w:rsidRDefault="00EE1A46" w:rsidP="0015366E">
            <w:pPr>
              <w:ind w:right="-72"/>
              <w:jc w:val="right"/>
              <w:rPr>
                <w:rFonts w:ascii="Arial" w:hAnsi="Arial" w:cs="Arial"/>
                <w:color w:val="auto"/>
                <w:sz w:val="18"/>
                <w:szCs w:val="18"/>
              </w:rPr>
            </w:pPr>
          </w:p>
        </w:tc>
        <w:tc>
          <w:tcPr>
            <w:tcW w:w="1440" w:type="dxa"/>
            <w:shd w:val="clear" w:color="auto" w:fill="auto"/>
            <w:vAlign w:val="bottom"/>
          </w:tcPr>
          <w:p w14:paraId="402FC25C" w14:textId="77777777" w:rsidR="00EE1A46" w:rsidRPr="00DE1EAB" w:rsidRDefault="00EE1A46" w:rsidP="0015366E">
            <w:pPr>
              <w:ind w:right="-72"/>
              <w:jc w:val="right"/>
              <w:rPr>
                <w:rFonts w:ascii="Arial" w:hAnsi="Arial" w:cs="Arial"/>
                <w:color w:val="auto"/>
                <w:sz w:val="18"/>
                <w:szCs w:val="18"/>
              </w:rPr>
            </w:pPr>
          </w:p>
        </w:tc>
      </w:tr>
      <w:tr w:rsidR="00EE1A46" w:rsidRPr="00DE1EAB" w14:paraId="78EC99FD" w14:textId="77777777" w:rsidTr="0015366E">
        <w:trPr>
          <w:cantSplit/>
          <w:trHeight w:val="20"/>
        </w:trPr>
        <w:tc>
          <w:tcPr>
            <w:tcW w:w="3701" w:type="dxa"/>
            <w:shd w:val="clear" w:color="auto" w:fill="auto"/>
          </w:tcPr>
          <w:p w14:paraId="4DFD0185" w14:textId="77777777" w:rsidR="00EE1A46" w:rsidRPr="00DE1EAB" w:rsidRDefault="00EE1A46" w:rsidP="0015366E">
            <w:pPr>
              <w:pStyle w:val="Header"/>
              <w:tabs>
                <w:tab w:val="clear" w:pos="4536"/>
                <w:tab w:val="clear" w:pos="9866"/>
              </w:tabs>
              <w:ind w:hanging="120"/>
              <w:rPr>
                <w:rFonts w:eastAsia="Cordia New" w:cs="Arial"/>
                <w:szCs w:val="18"/>
                <w:lang w:val="en-GB" w:eastAsia="en-US"/>
              </w:rPr>
            </w:pPr>
            <w:r w:rsidRPr="00DE1EAB">
              <w:rPr>
                <w:rFonts w:cs="Arial"/>
                <w:szCs w:val="18"/>
                <w:lang w:val="en-GB"/>
              </w:rPr>
              <w:t xml:space="preserve">   </w:t>
            </w:r>
            <w:r w:rsidRPr="00DE1EAB">
              <w:rPr>
                <w:rFonts w:cs="Arial"/>
                <w:szCs w:val="18"/>
              </w:rPr>
              <w:t>from financial institutions</w:t>
            </w:r>
          </w:p>
        </w:tc>
        <w:tc>
          <w:tcPr>
            <w:tcW w:w="1440" w:type="dxa"/>
            <w:shd w:val="clear" w:color="auto" w:fill="FAFAFA"/>
          </w:tcPr>
          <w:p w14:paraId="7E30288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1,750,000,000</w:t>
            </w:r>
          </w:p>
        </w:tc>
        <w:tc>
          <w:tcPr>
            <w:tcW w:w="1440" w:type="dxa"/>
          </w:tcPr>
          <w:p w14:paraId="188FB26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1,831,273,590</w:t>
            </w:r>
          </w:p>
        </w:tc>
        <w:tc>
          <w:tcPr>
            <w:tcW w:w="1440" w:type="dxa"/>
            <w:shd w:val="clear" w:color="auto" w:fill="FAFAFA"/>
          </w:tcPr>
          <w:p w14:paraId="5BBB56C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1,750,000,000</w:t>
            </w:r>
          </w:p>
        </w:tc>
        <w:tc>
          <w:tcPr>
            <w:tcW w:w="1440" w:type="dxa"/>
          </w:tcPr>
          <w:p w14:paraId="3CFE0AA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1,701,668,164</w:t>
            </w:r>
          </w:p>
        </w:tc>
      </w:tr>
      <w:tr w:rsidR="00EE1A46" w:rsidRPr="00DE1EAB" w14:paraId="0EBE2712" w14:textId="77777777" w:rsidTr="0015366E">
        <w:trPr>
          <w:cantSplit/>
          <w:trHeight w:val="20"/>
        </w:trPr>
        <w:tc>
          <w:tcPr>
            <w:tcW w:w="3701" w:type="dxa"/>
            <w:shd w:val="clear" w:color="auto" w:fill="auto"/>
          </w:tcPr>
          <w:p w14:paraId="27DC6484" w14:textId="77777777" w:rsidR="00EE1A46" w:rsidRPr="00DE1EAB" w:rsidRDefault="00EE1A46" w:rsidP="0015366E">
            <w:pPr>
              <w:pStyle w:val="Header"/>
              <w:tabs>
                <w:tab w:val="clear" w:pos="4536"/>
                <w:tab w:val="clear" w:pos="9866"/>
              </w:tabs>
              <w:ind w:hanging="120"/>
              <w:rPr>
                <w:rFonts w:eastAsia="Cordia New" w:cs="Arial"/>
                <w:szCs w:val="18"/>
                <w:lang w:val="en-US" w:eastAsia="en-US"/>
              </w:rPr>
            </w:pPr>
            <w:r w:rsidRPr="00DE1EAB">
              <w:rPr>
                <w:rFonts w:eastAsia="Cordia New" w:cs="Arial"/>
                <w:szCs w:val="18"/>
                <w:lang w:val="en-US" w:eastAsia="en-US"/>
              </w:rPr>
              <w:t xml:space="preserve">Current portion of long-term </w:t>
            </w:r>
            <w:r w:rsidRPr="00DE1EAB">
              <w:rPr>
                <w:rFonts w:cs="Arial"/>
                <w:szCs w:val="18"/>
              </w:rPr>
              <w:t>borrowings, net</w:t>
            </w:r>
          </w:p>
        </w:tc>
        <w:tc>
          <w:tcPr>
            <w:tcW w:w="1440" w:type="dxa"/>
            <w:tcBorders>
              <w:bottom w:val="single" w:sz="4" w:space="0" w:color="auto"/>
            </w:tcBorders>
            <w:shd w:val="clear" w:color="auto" w:fill="FAFAFA"/>
          </w:tcPr>
          <w:p w14:paraId="4D08DB1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5,567,270,336</w:t>
            </w:r>
          </w:p>
        </w:tc>
        <w:tc>
          <w:tcPr>
            <w:tcW w:w="1440" w:type="dxa"/>
            <w:tcBorders>
              <w:bottom w:val="single" w:sz="4" w:space="0" w:color="auto"/>
            </w:tcBorders>
            <w:shd w:val="clear" w:color="auto" w:fill="auto"/>
          </w:tcPr>
          <w:p w14:paraId="67CAEC7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2,701,590,023</w:t>
            </w:r>
          </w:p>
        </w:tc>
        <w:tc>
          <w:tcPr>
            <w:tcW w:w="1440" w:type="dxa"/>
            <w:tcBorders>
              <w:bottom w:val="single" w:sz="4" w:space="0" w:color="auto"/>
            </w:tcBorders>
            <w:shd w:val="clear" w:color="auto" w:fill="FAFAFA"/>
          </w:tcPr>
          <w:p w14:paraId="6EDE272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495,189,223</w:t>
            </w:r>
          </w:p>
        </w:tc>
        <w:tc>
          <w:tcPr>
            <w:tcW w:w="1440" w:type="dxa"/>
            <w:tcBorders>
              <w:bottom w:val="single" w:sz="4" w:space="0" w:color="auto"/>
            </w:tcBorders>
            <w:shd w:val="clear" w:color="auto" w:fill="auto"/>
          </w:tcPr>
          <w:p w14:paraId="5B92186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r>
      <w:tr w:rsidR="00EE1A46" w:rsidRPr="00DE1EAB" w14:paraId="00C2E5C9" w14:textId="77777777" w:rsidTr="0015366E">
        <w:trPr>
          <w:cantSplit/>
          <w:trHeight w:val="20"/>
        </w:trPr>
        <w:tc>
          <w:tcPr>
            <w:tcW w:w="3701" w:type="dxa"/>
            <w:shd w:val="clear" w:color="auto" w:fill="auto"/>
          </w:tcPr>
          <w:p w14:paraId="2FED8B3F" w14:textId="77777777" w:rsidR="00EE1A46" w:rsidRPr="00DE1EAB" w:rsidRDefault="00EE1A46" w:rsidP="0015366E">
            <w:pPr>
              <w:suppressAutoHyphens/>
              <w:ind w:hanging="120"/>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4703C21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tcPr>
          <w:p w14:paraId="7639836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1774111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tcPr>
          <w:p w14:paraId="5ABF87A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1A46" w:rsidRPr="00DE1EAB" w14:paraId="7752BB71" w14:textId="77777777" w:rsidTr="0015366E">
        <w:trPr>
          <w:cantSplit/>
          <w:trHeight w:val="20"/>
        </w:trPr>
        <w:tc>
          <w:tcPr>
            <w:tcW w:w="3701" w:type="dxa"/>
            <w:shd w:val="clear" w:color="auto" w:fill="auto"/>
          </w:tcPr>
          <w:p w14:paraId="4FF60FA2" w14:textId="77777777" w:rsidR="00EE1A46" w:rsidRPr="00DE1EAB" w:rsidRDefault="00EE1A46" w:rsidP="0015366E">
            <w:pPr>
              <w:pStyle w:val="Header"/>
              <w:tabs>
                <w:tab w:val="clear" w:pos="4536"/>
                <w:tab w:val="clear" w:pos="9866"/>
              </w:tabs>
              <w:ind w:hanging="120"/>
              <w:rPr>
                <w:rFonts w:cs="Arial"/>
                <w:szCs w:val="18"/>
              </w:rPr>
            </w:pPr>
            <w:r w:rsidRPr="00DE1EAB">
              <w:rPr>
                <w:rFonts w:eastAsia="Cordia New" w:cs="Arial"/>
                <w:szCs w:val="18"/>
                <w:lang w:val="en-US" w:eastAsia="en-US"/>
              </w:rPr>
              <w:t>Total current, net</w:t>
            </w:r>
          </w:p>
        </w:tc>
        <w:tc>
          <w:tcPr>
            <w:tcW w:w="1440" w:type="dxa"/>
            <w:tcBorders>
              <w:bottom w:val="single" w:sz="4" w:space="0" w:color="auto"/>
            </w:tcBorders>
            <w:shd w:val="clear" w:color="auto" w:fill="FAFAFA"/>
          </w:tcPr>
          <w:p w14:paraId="2DC29BD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7,317,270,336</w:t>
            </w:r>
          </w:p>
        </w:tc>
        <w:tc>
          <w:tcPr>
            <w:tcW w:w="1440" w:type="dxa"/>
            <w:tcBorders>
              <w:bottom w:val="single" w:sz="4" w:space="0" w:color="auto"/>
            </w:tcBorders>
            <w:shd w:val="clear" w:color="auto" w:fill="auto"/>
          </w:tcPr>
          <w:p w14:paraId="1DE21C5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4,532,863,613</w:t>
            </w:r>
          </w:p>
        </w:tc>
        <w:tc>
          <w:tcPr>
            <w:tcW w:w="1440" w:type="dxa"/>
            <w:tcBorders>
              <w:bottom w:val="single" w:sz="4" w:space="0" w:color="auto"/>
            </w:tcBorders>
            <w:shd w:val="clear" w:color="auto" w:fill="FAFAFA"/>
          </w:tcPr>
          <w:p w14:paraId="0666122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2,245,189,223</w:t>
            </w:r>
          </w:p>
        </w:tc>
        <w:tc>
          <w:tcPr>
            <w:tcW w:w="1440" w:type="dxa"/>
            <w:tcBorders>
              <w:bottom w:val="single" w:sz="4" w:space="0" w:color="auto"/>
            </w:tcBorders>
            <w:shd w:val="clear" w:color="auto" w:fill="auto"/>
          </w:tcPr>
          <w:p w14:paraId="14D2D56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1,701,668,164</w:t>
            </w:r>
          </w:p>
        </w:tc>
      </w:tr>
      <w:tr w:rsidR="00EE1A46" w:rsidRPr="00DE1EAB" w14:paraId="2AF4FBD8" w14:textId="77777777" w:rsidTr="0015366E">
        <w:trPr>
          <w:cantSplit/>
          <w:trHeight w:val="20"/>
        </w:trPr>
        <w:tc>
          <w:tcPr>
            <w:tcW w:w="3701" w:type="dxa"/>
            <w:shd w:val="clear" w:color="auto" w:fill="auto"/>
          </w:tcPr>
          <w:p w14:paraId="3BEDE020" w14:textId="77777777" w:rsidR="00EE1A46" w:rsidRPr="00DE1EAB" w:rsidRDefault="00EE1A46" w:rsidP="0015366E">
            <w:pPr>
              <w:ind w:hanging="120"/>
              <w:rPr>
                <w:rFonts w:ascii="Arial" w:hAnsi="Arial" w:cs="Arial"/>
                <w:color w:val="auto"/>
                <w:sz w:val="18"/>
                <w:szCs w:val="18"/>
              </w:rPr>
            </w:pPr>
          </w:p>
        </w:tc>
        <w:tc>
          <w:tcPr>
            <w:tcW w:w="1440" w:type="dxa"/>
            <w:tcBorders>
              <w:top w:val="single" w:sz="4" w:space="0" w:color="auto"/>
            </w:tcBorders>
            <w:shd w:val="clear" w:color="auto" w:fill="FAFAFA"/>
            <w:vAlign w:val="bottom"/>
          </w:tcPr>
          <w:p w14:paraId="2FBC120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5D0D622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57C2FF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vAlign w:val="bottom"/>
          </w:tcPr>
          <w:p w14:paraId="6847F0F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1A46" w:rsidRPr="00DE1EAB" w14:paraId="734BE6AD" w14:textId="77777777" w:rsidTr="0015366E">
        <w:trPr>
          <w:cantSplit/>
          <w:trHeight w:val="20"/>
        </w:trPr>
        <w:tc>
          <w:tcPr>
            <w:tcW w:w="3701" w:type="dxa"/>
            <w:shd w:val="clear" w:color="auto" w:fill="auto"/>
            <w:vAlign w:val="bottom"/>
          </w:tcPr>
          <w:p w14:paraId="136E5075" w14:textId="77777777" w:rsidR="00EE1A46" w:rsidRPr="00DE1EAB" w:rsidRDefault="00EE1A46" w:rsidP="0015366E">
            <w:pPr>
              <w:ind w:hanging="120"/>
              <w:rPr>
                <w:rFonts w:ascii="Arial" w:hAnsi="Arial" w:cs="Arial"/>
                <w:b/>
                <w:bCs/>
                <w:color w:val="auto"/>
                <w:sz w:val="18"/>
                <w:szCs w:val="18"/>
              </w:rPr>
            </w:pPr>
            <w:r w:rsidRPr="00DE1EAB">
              <w:rPr>
                <w:rFonts w:ascii="Arial" w:hAnsi="Arial" w:cs="Arial"/>
                <w:b/>
                <w:bCs/>
                <w:color w:val="auto"/>
                <w:sz w:val="18"/>
                <w:szCs w:val="18"/>
              </w:rPr>
              <w:t>Non-current</w:t>
            </w:r>
          </w:p>
        </w:tc>
        <w:tc>
          <w:tcPr>
            <w:tcW w:w="1440" w:type="dxa"/>
            <w:shd w:val="clear" w:color="auto" w:fill="FAFAFA"/>
            <w:vAlign w:val="bottom"/>
          </w:tcPr>
          <w:p w14:paraId="0A115AD2" w14:textId="77777777" w:rsidR="00EE1A46" w:rsidRPr="00DE1EAB" w:rsidRDefault="00EE1A46" w:rsidP="0015366E">
            <w:pPr>
              <w:ind w:right="-72"/>
              <w:jc w:val="right"/>
              <w:rPr>
                <w:rFonts w:ascii="Arial" w:hAnsi="Arial" w:cs="Arial"/>
                <w:color w:val="auto"/>
                <w:sz w:val="18"/>
                <w:szCs w:val="18"/>
                <w:lang w:val="en-GB"/>
              </w:rPr>
            </w:pPr>
          </w:p>
        </w:tc>
        <w:tc>
          <w:tcPr>
            <w:tcW w:w="1440" w:type="dxa"/>
            <w:shd w:val="clear" w:color="auto" w:fill="auto"/>
            <w:vAlign w:val="bottom"/>
          </w:tcPr>
          <w:p w14:paraId="56D5D43F" w14:textId="77777777" w:rsidR="00EE1A46" w:rsidRPr="00DE1EAB" w:rsidRDefault="00EE1A46" w:rsidP="0015366E">
            <w:pPr>
              <w:ind w:right="-72"/>
              <w:jc w:val="right"/>
              <w:rPr>
                <w:rFonts w:ascii="Arial" w:hAnsi="Arial" w:cs="Arial"/>
                <w:color w:val="auto"/>
                <w:sz w:val="18"/>
                <w:szCs w:val="18"/>
                <w:lang w:val="en-GB"/>
              </w:rPr>
            </w:pPr>
          </w:p>
        </w:tc>
        <w:tc>
          <w:tcPr>
            <w:tcW w:w="1440" w:type="dxa"/>
            <w:shd w:val="clear" w:color="auto" w:fill="FAFAFA"/>
            <w:vAlign w:val="bottom"/>
          </w:tcPr>
          <w:p w14:paraId="643C6A4C" w14:textId="77777777" w:rsidR="00EE1A46" w:rsidRPr="00DE1EAB" w:rsidRDefault="00EE1A46" w:rsidP="0015366E">
            <w:pPr>
              <w:ind w:right="-72"/>
              <w:jc w:val="right"/>
              <w:rPr>
                <w:rFonts w:ascii="Arial" w:hAnsi="Arial" w:cs="Arial"/>
                <w:color w:val="auto"/>
                <w:sz w:val="18"/>
                <w:szCs w:val="18"/>
                <w:lang w:val="en-GB"/>
              </w:rPr>
            </w:pPr>
          </w:p>
        </w:tc>
        <w:tc>
          <w:tcPr>
            <w:tcW w:w="1440" w:type="dxa"/>
            <w:shd w:val="clear" w:color="auto" w:fill="auto"/>
            <w:vAlign w:val="bottom"/>
          </w:tcPr>
          <w:p w14:paraId="7CC6D7A6" w14:textId="77777777" w:rsidR="00EE1A46" w:rsidRPr="00DE1EAB" w:rsidRDefault="00EE1A46" w:rsidP="0015366E">
            <w:pPr>
              <w:ind w:right="-72"/>
              <w:jc w:val="right"/>
              <w:rPr>
                <w:rFonts w:ascii="Arial" w:hAnsi="Arial" w:cs="Arial"/>
                <w:color w:val="auto"/>
                <w:sz w:val="18"/>
                <w:szCs w:val="18"/>
              </w:rPr>
            </w:pPr>
          </w:p>
        </w:tc>
      </w:tr>
      <w:tr w:rsidR="00EE1A46" w:rsidRPr="00DE1EAB" w14:paraId="13A0A76E" w14:textId="77777777" w:rsidTr="0015366E">
        <w:trPr>
          <w:cantSplit/>
          <w:trHeight w:val="20"/>
        </w:trPr>
        <w:tc>
          <w:tcPr>
            <w:tcW w:w="3701" w:type="dxa"/>
            <w:shd w:val="clear" w:color="auto" w:fill="auto"/>
          </w:tcPr>
          <w:p w14:paraId="41DD5FED" w14:textId="77777777" w:rsidR="00EE1A46" w:rsidRPr="00DE1EAB" w:rsidRDefault="00EE1A46" w:rsidP="0015366E">
            <w:pPr>
              <w:ind w:hanging="120"/>
              <w:rPr>
                <w:rFonts w:ascii="Arial" w:hAnsi="Arial" w:cs="Arial"/>
                <w:color w:val="auto"/>
                <w:sz w:val="18"/>
                <w:szCs w:val="18"/>
              </w:rPr>
            </w:pPr>
            <w:r w:rsidRPr="00DE1EAB">
              <w:rPr>
                <w:rFonts w:ascii="Arial" w:hAnsi="Arial" w:cs="Arial"/>
                <w:color w:val="auto"/>
                <w:sz w:val="18"/>
                <w:szCs w:val="18"/>
              </w:rPr>
              <w:t>Long-term borrowings, net</w:t>
            </w:r>
          </w:p>
        </w:tc>
        <w:tc>
          <w:tcPr>
            <w:tcW w:w="1440" w:type="dxa"/>
            <w:tcBorders>
              <w:bottom w:val="single" w:sz="4" w:space="0" w:color="auto"/>
            </w:tcBorders>
            <w:shd w:val="clear" w:color="auto" w:fill="FAFAFA"/>
          </w:tcPr>
          <w:p w14:paraId="64B5E24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20,623,708,159</w:t>
            </w:r>
          </w:p>
        </w:tc>
        <w:tc>
          <w:tcPr>
            <w:tcW w:w="1440" w:type="dxa"/>
            <w:tcBorders>
              <w:bottom w:val="single" w:sz="4" w:space="0" w:color="auto"/>
            </w:tcBorders>
            <w:shd w:val="clear" w:color="auto" w:fill="auto"/>
          </w:tcPr>
          <w:p w14:paraId="30B6E68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17,976,603,141</w:t>
            </w:r>
          </w:p>
        </w:tc>
        <w:tc>
          <w:tcPr>
            <w:tcW w:w="1440" w:type="dxa"/>
            <w:tcBorders>
              <w:bottom w:val="single" w:sz="4" w:space="0" w:color="auto"/>
            </w:tcBorders>
            <w:shd w:val="clear" w:color="auto" w:fill="FAFAFA"/>
          </w:tcPr>
          <w:p w14:paraId="73B6CB5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5,574,645,341</w:t>
            </w:r>
          </w:p>
        </w:tc>
        <w:tc>
          <w:tcPr>
            <w:tcW w:w="1440" w:type="dxa"/>
            <w:tcBorders>
              <w:bottom w:val="single" w:sz="4" w:space="0" w:color="auto"/>
            </w:tcBorders>
            <w:shd w:val="clear" w:color="auto" w:fill="auto"/>
          </w:tcPr>
          <w:p w14:paraId="46A3C3F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6,065,204,084</w:t>
            </w:r>
          </w:p>
        </w:tc>
      </w:tr>
      <w:tr w:rsidR="00EE1A46" w:rsidRPr="00DE1EAB" w14:paraId="2608FF91" w14:textId="77777777" w:rsidTr="0015366E">
        <w:trPr>
          <w:cantSplit/>
          <w:trHeight w:val="20"/>
        </w:trPr>
        <w:tc>
          <w:tcPr>
            <w:tcW w:w="3701" w:type="dxa"/>
            <w:shd w:val="clear" w:color="auto" w:fill="auto"/>
          </w:tcPr>
          <w:p w14:paraId="1543E741" w14:textId="77777777" w:rsidR="00EE1A46" w:rsidRPr="00DE1EAB" w:rsidRDefault="00EE1A46" w:rsidP="0015366E">
            <w:pPr>
              <w:suppressAutoHyphens/>
              <w:ind w:hanging="120"/>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690B563E" w14:textId="77777777" w:rsidR="00EE1A46" w:rsidRPr="00DE1EAB" w:rsidRDefault="00EE1A46" w:rsidP="0015366E">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auto"/>
          </w:tcPr>
          <w:p w14:paraId="72F87A1D" w14:textId="77777777" w:rsidR="00EE1A46" w:rsidRPr="00DE1EAB" w:rsidRDefault="00EE1A46" w:rsidP="0015366E">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FAFAFA"/>
          </w:tcPr>
          <w:p w14:paraId="41719276" w14:textId="77777777" w:rsidR="00EE1A46" w:rsidRPr="00DE1EAB" w:rsidRDefault="00EE1A46" w:rsidP="0015366E">
            <w:pPr>
              <w:suppressAutoHyphens/>
              <w:ind w:right="-72"/>
              <w:jc w:val="right"/>
              <w:rPr>
                <w:rFonts w:ascii="Arial" w:hAnsi="Arial" w:cs="Arial"/>
                <w:color w:val="auto"/>
                <w:spacing w:val="-2"/>
                <w:sz w:val="18"/>
                <w:szCs w:val="18"/>
              </w:rPr>
            </w:pPr>
          </w:p>
        </w:tc>
        <w:tc>
          <w:tcPr>
            <w:tcW w:w="1440" w:type="dxa"/>
            <w:tcBorders>
              <w:top w:val="single" w:sz="4" w:space="0" w:color="auto"/>
            </w:tcBorders>
            <w:shd w:val="clear" w:color="auto" w:fill="auto"/>
          </w:tcPr>
          <w:p w14:paraId="3D0C904F" w14:textId="77777777" w:rsidR="00EE1A46" w:rsidRPr="00DE1EAB" w:rsidRDefault="00EE1A46" w:rsidP="0015366E">
            <w:pPr>
              <w:suppressAutoHyphens/>
              <w:ind w:right="-72"/>
              <w:jc w:val="right"/>
              <w:rPr>
                <w:rFonts w:ascii="Arial" w:hAnsi="Arial" w:cs="Arial"/>
                <w:color w:val="auto"/>
                <w:spacing w:val="-2"/>
                <w:sz w:val="18"/>
                <w:szCs w:val="18"/>
              </w:rPr>
            </w:pPr>
          </w:p>
        </w:tc>
      </w:tr>
      <w:tr w:rsidR="00EE1A46" w:rsidRPr="00DE1EAB" w14:paraId="32C873B7" w14:textId="77777777" w:rsidTr="0015366E">
        <w:trPr>
          <w:cantSplit/>
          <w:trHeight w:val="20"/>
        </w:trPr>
        <w:tc>
          <w:tcPr>
            <w:tcW w:w="3701" w:type="dxa"/>
            <w:shd w:val="clear" w:color="auto" w:fill="auto"/>
          </w:tcPr>
          <w:p w14:paraId="4241217C" w14:textId="77777777" w:rsidR="00EE1A46" w:rsidRPr="00DE1EAB" w:rsidRDefault="00EE1A46" w:rsidP="0015366E">
            <w:pPr>
              <w:ind w:hanging="120"/>
              <w:rPr>
                <w:rFonts w:ascii="Arial" w:hAnsi="Arial" w:cs="Arial"/>
                <w:color w:val="auto"/>
                <w:sz w:val="18"/>
                <w:szCs w:val="18"/>
              </w:rPr>
            </w:pPr>
            <w:r w:rsidRPr="00DE1EAB">
              <w:rPr>
                <w:rFonts w:ascii="Arial" w:hAnsi="Arial" w:cs="Arial"/>
                <w:color w:val="auto"/>
                <w:sz w:val="18"/>
                <w:szCs w:val="18"/>
              </w:rPr>
              <w:t>Total non-current, net</w:t>
            </w:r>
          </w:p>
        </w:tc>
        <w:tc>
          <w:tcPr>
            <w:tcW w:w="1440" w:type="dxa"/>
            <w:tcBorders>
              <w:bottom w:val="single" w:sz="4" w:space="0" w:color="auto"/>
            </w:tcBorders>
            <w:shd w:val="clear" w:color="auto" w:fill="FAFAFA"/>
          </w:tcPr>
          <w:p w14:paraId="57AE7AA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20,623,708,159</w:t>
            </w:r>
          </w:p>
        </w:tc>
        <w:tc>
          <w:tcPr>
            <w:tcW w:w="1440" w:type="dxa"/>
            <w:tcBorders>
              <w:bottom w:val="single" w:sz="4" w:space="0" w:color="auto"/>
            </w:tcBorders>
            <w:shd w:val="clear" w:color="auto" w:fill="auto"/>
          </w:tcPr>
          <w:p w14:paraId="5BA3FBA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17,976,603,141</w:t>
            </w:r>
          </w:p>
        </w:tc>
        <w:tc>
          <w:tcPr>
            <w:tcW w:w="1440" w:type="dxa"/>
            <w:tcBorders>
              <w:bottom w:val="single" w:sz="4" w:space="0" w:color="auto"/>
            </w:tcBorders>
            <w:shd w:val="clear" w:color="auto" w:fill="FAFAFA"/>
          </w:tcPr>
          <w:p w14:paraId="3CFA559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5,574,645,341</w:t>
            </w:r>
          </w:p>
        </w:tc>
        <w:tc>
          <w:tcPr>
            <w:tcW w:w="1440" w:type="dxa"/>
            <w:tcBorders>
              <w:bottom w:val="single" w:sz="4" w:space="0" w:color="auto"/>
            </w:tcBorders>
            <w:shd w:val="clear" w:color="auto" w:fill="auto"/>
          </w:tcPr>
          <w:p w14:paraId="6AB166F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6,065,204,084</w:t>
            </w:r>
          </w:p>
        </w:tc>
      </w:tr>
      <w:tr w:rsidR="00EE1A46" w:rsidRPr="00DE1EAB" w14:paraId="61E1823A" w14:textId="77777777" w:rsidTr="0015366E">
        <w:trPr>
          <w:cantSplit/>
          <w:trHeight w:val="20"/>
        </w:trPr>
        <w:tc>
          <w:tcPr>
            <w:tcW w:w="3701" w:type="dxa"/>
            <w:shd w:val="clear" w:color="auto" w:fill="auto"/>
          </w:tcPr>
          <w:p w14:paraId="4F0C06BA" w14:textId="77777777" w:rsidR="00EE1A46" w:rsidRPr="00DE1EAB" w:rsidRDefault="00EE1A46" w:rsidP="0015366E">
            <w:pPr>
              <w:suppressAutoHyphens/>
              <w:ind w:hanging="120"/>
              <w:jc w:val="both"/>
              <w:rPr>
                <w:rFonts w:ascii="Arial" w:hAnsi="Arial" w:cs="Arial"/>
                <w:color w:val="auto"/>
                <w:spacing w:val="-2"/>
                <w:sz w:val="18"/>
                <w:szCs w:val="18"/>
              </w:rPr>
            </w:pPr>
          </w:p>
        </w:tc>
        <w:tc>
          <w:tcPr>
            <w:tcW w:w="1440" w:type="dxa"/>
            <w:tcBorders>
              <w:top w:val="single" w:sz="4" w:space="0" w:color="auto"/>
            </w:tcBorders>
            <w:shd w:val="clear" w:color="auto" w:fill="FAFAFA"/>
          </w:tcPr>
          <w:p w14:paraId="1B6ADFD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tcPr>
          <w:p w14:paraId="6E1A25E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7C2BFC5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440" w:type="dxa"/>
            <w:tcBorders>
              <w:top w:val="single" w:sz="4" w:space="0" w:color="auto"/>
            </w:tcBorders>
            <w:shd w:val="clear" w:color="auto" w:fill="auto"/>
          </w:tcPr>
          <w:p w14:paraId="3E7D242C" w14:textId="77777777" w:rsidR="00EE1A46" w:rsidRPr="00DE1EAB" w:rsidRDefault="00EE1A46" w:rsidP="0015366E">
            <w:pPr>
              <w:suppressAutoHyphens/>
              <w:ind w:right="-72"/>
              <w:jc w:val="right"/>
              <w:rPr>
                <w:rFonts w:ascii="Arial" w:hAnsi="Arial" w:cs="Arial"/>
                <w:color w:val="auto"/>
                <w:spacing w:val="-2"/>
                <w:sz w:val="18"/>
                <w:szCs w:val="18"/>
              </w:rPr>
            </w:pPr>
          </w:p>
        </w:tc>
      </w:tr>
      <w:tr w:rsidR="00EE1A46" w:rsidRPr="00DE1EAB" w14:paraId="0E4F9985" w14:textId="77777777" w:rsidTr="0015366E">
        <w:trPr>
          <w:cantSplit/>
          <w:trHeight w:val="171"/>
        </w:trPr>
        <w:tc>
          <w:tcPr>
            <w:tcW w:w="3701" w:type="dxa"/>
            <w:shd w:val="clear" w:color="auto" w:fill="auto"/>
          </w:tcPr>
          <w:p w14:paraId="234DC789" w14:textId="77777777" w:rsidR="00EE1A46" w:rsidRPr="00DE1EAB" w:rsidRDefault="00EE1A46" w:rsidP="0015366E">
            <w:pPr>
              <w:ind w:hanging="120"/>
              <w:rPr>
                <w:rFonts w:ascii="Arial" w:hAnsi="Arial" w:cs="Arial"/>
                <w:color w:val="auto"/>
                <w:sz w:val="18"/>
                <w:szCs w:val="18"/>
              </w:rPr>
            </w:pPr>
            <w:r w:rsidRPr="00DE1EAB">
              <w:rPr>
                <w:rFonts w:ascii="Arial" w:hAnsi="Arial" w:cs="Arial"/>
                <w:color w:val="auto"/>
                <w:sz w:val="18"/>
                <w:szCs w:val="18"/>
              </w:rPr>
              <w:t>Total borrowings, net</w:t>
            </w:r>
          </w:p>
        </w:tc>
        <w:tc>
          <w:tcPr>
            <w:tcW w:w="1440" w:type="dxa"/>
            <w:tcBorders>
              <w:bottom w:val="single" w:sz="4" w:space="0" w:color="auto"/>
            </w:tcBorders>
            <w:shd w:val="clear" w:color="auto" w:fill="FAFAFA"/>
          </w:tcPr>
          <w:p w14:paraId="79EC8BC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27,940,978,495</w:t>
            </w:r>
          </w:p>
        </w:tc>
        <w:tc>
          <w:tcPr>
            <w:tcW w:w="1440" w:type="dxa"/>
            <w:tcBorders>
              <w:bottom w:val="single" w:sz="4" w:space="0" w:color="auto"/>
            </w:tcBorders>
            <w:shd w:val="clear" w:color="auto" w:fill="auto"/>
          </w:tcPr>
          <w:p w14:paraId="02BBA6F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22,509,466,754</w:t>
            </w:r>
          </w:p>
        </w:tc>
        <w:tc>
          <w:tcPr>
            <w:tcW w:w="1440" w:type="dxa"/>
            <w:tcBorders>
              <w:bottom w:val="single" w:sz="4" w:space="0" w:color="auto"/>
            </w:tcBorders>
            <w:shd w:val="clear" w:color="auto" w:fill="FAFAFA"/>
          </w:tcPr>
          <w:p w14:paraId="7402133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7,819,834,564</w:t>
            </w:r>
          </w:p>
        </w:tc>
        <w:tc>
          <w:tcPr>
            <w:tcW w:w="1440" w:type="dxa"/>
            <w:tcBorders>
              <w:bottom w:val="single" w:sz="4" w:space="0" w:color="auto"/>
            </w:tcBorders>
            <w:shd w:val="clear" w:color="auto" w:fill="auto"/>
          </w:tcPr>
          <w:p w14:paraId="0EA941D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7,766,872,248</w:t>
            </w:r>
          </w:p>
        </w:tc>
      </w:tr>
    </w:tbl>
    <w:p w14:paraId="1EC13093" w14:textId="77777777" w:rsidR="00EE1A46" w:rsidRPr="00DE1EAB" w:rsidRDefault="00EE1A46" w:rsidP="00EE1A46">
      <w:pPr>
        <w:jc w:val="both"/>
        <w:rPr>
          <w:rFonts w:ascii="Arial" w:hAnsi="Arial" w:cs="Arial"/>
          <w:color w:val="auto"/>
          <w:sz w:val="18"/>
          <w:szCs w:val="18"/>
        </w:rPr>
      </w:pPr>
    </w:p>
    <w:p w14:paraId="74714626" w14:textId="77777777" w:rsidR="00EE1A46" w:rsidRPr="00DE1EAB" w:rsidRDefault="00EE1A46" w:rsidP="00EE1A46">
      <w:pPr>
        <w:ind w:left="540" w:hanging="540"/>
        <w:jc w:val="thaiDistribute"/>
        <w:rPr>
          <w:rFonts w:ascii="Arial" w:hAnsi="Arial" w:cs="Arial"/>
          <w:color w:val="auto"/>
          <w:sz w:val="18"/>
          <w:szCs w:val="18"/>
        </w:rPr>
      </w:pPr>
      <w:r w:rsidRPr="00DE1EAB">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EE1A46" w:rsidRPr="00DE1EAB" w14:paraId="7E54E4E2" w14:textId="77777777" w:rsidTr="0015366E">
        <w:trPr>
          <w:trHeight w:val="386"/>
        </w:trPr>
        <w:tc>
          <w:tcPr>
            <w:tcW w:w="9461" w:type="dxa"/>
            <w:shd w:val="clear" w:color="auto" w:fill="FFA543"/>
            <w:vAlign w:val="center"/>
            <w:hideMark/>
          </w:tcPr>
          <w:p w14:paraId="389D1C56" w14:textId="77777777" w:rsidR="00EE1A46" w:rsidRPr="00DE1EAB" w:rsidRDefault="00EE1A46" w:rsidP="0015366E">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24</w:t>
            </w:r>
            <w:r w:rsidRPr="00DE1EAB">
              <w:rPr>
                <w:rFonts w:ascii="Arial" w:hAnsi="Arial" w:cs="Arial"/>
                <w:b/>
                <w:bCs/>
                <w:color w:val="FFFFFF"/>
                <w:sz w:val="18"/>
                <w:szCs w:val="18"/>
              </w:rPr>
              <w:tab/>
              <w:t xml:space="preserve">Borrowings </w:t>
            </w:r>
            <w:r w:rsidRPr="00DE1EAB">
              <w:rPr>
                <w:rFonts w:ascii="Arial" w:hAnsi="Arial" w:cs="Arial"/>
                <w:color w:val="FFFFFF"/>
                <w:sz w:val="18"/>
                <w:szCs w:val="18"/>
              </w:rPr>
              <w:t>(Cont’d)</w:t>
            </w:r>
          </w:p>
        </w:tc>
      </w:tr>
    </w:tbl>
    <w:p w14:paraId="19DDA38C" w14:textId="77777777" w:rsidR="00EE1A46" w:rsidRPr="00DE1EAB" w:rsidRDefault="00EE1A46" w:rsidP="00EE1A46">
      <w:pPr>
        <w:jc w:val="both"/>
        <w:rPr>
          <w:rFonts w:ascii="Arial" w:hAnsi="Arial" w:cs="Arial"/>
          <w:color w:val="auto"/>
          <w:sz w:val="18"/>
          <w:szCs w:val="18"/>
        </w:rPr>
      </w:pPr>
    </w:p>
    <w:p w14:paraId="66D7E5A2" w14:textId="77777777" w:rsidR="00EE1A46" w:rsidRPr="00DE1EAB" w:rsidRDefault="00EE1A46" w:rsidP="00EE1A46">
      <w:pPr>
        <w:ind w:left="540" w:hanging="540"/>
        <w:jc w:val="thaiDistribute"/>
        <w:rPr>
          <w:rFonts w:ascii="Arial" w:hAnsi="Arial" w:cs="Arial"/>
          <w:color w:val="auto"/>
          <w:sz w:val="18"/>
          <w:szCs w:val="18"/>
        </w:rPr>
      </w:pPr>
      <w:r w:rsidRPr="00DE1EAB">
        <w:rPr>
          <w:rFonts w:ascii="Arial" w:hAnsi="Arial" w:cs="Arial"/>
          <w:color w:val="auto"/>
          <w:sz w:val="18"/>
          <w:szCs w:val="18"/>
        </w:rPr>
        <w:t>Movements of borrowings from financial institutions for the year ended 31 December 2021 are as follow:</w:t>
      </w:r>
    </w:p>
    <w:p w14:paraId="03916567" w14:textId="77777777" w:rsidR="00EE1A46" w:rsidRPr="00DE1EAB" w:rsidRDefault="00EE1A46" w:rsidP="00EE1A46">
      <w:pPr>
        <w:ind w:left="540" w:hanging="540"/>
        <w:jc w:val="thaiDistribute"/>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5321"/>
        <w:gridCol w:w="2070"/>
        <w:gridCol w:w="2070"/>
      </w:tblGrid>
      <w:tr w:rsidR="00EE1A46" w:rsidRPr="00DE1EAB" w14:paraId="06AFFAF9" w14:textId="77777777" w:rsidTr="0015366E">
        <w:trPr>
          <w:cantSplit/>
          <w:trHeight w:val="163"/>
        </w:trPr>
        <w:tc>
          <w:tcPr>
            <w:tcW w:w="5321" w:type="dxa"/>
            <w:shd w:val="clear" w:color="auto" w:fill="auto"/>
            <w:vAlign w:val="bottom"/>
          </w:tcPr>
          <w:p w14:paraId="7BEBC2F5" w14:textId="77777777" w:rsidR="00EE1A46" w:rsidRPr="00DE1EAB" w:rsidRDefault="00EE1A46" w:rsidP="0015366E">
            <w:pPr>
              <w:ind w:hanging="120"/>
              <w:rPr>
                <w:rFonts w:ascii="Arial" w:hAnsi="Arial" w:cs="Arial"/>
                <w:b/>
                <w:bCs/>
                <w:color w:val="auto"/>
                <w:sz w:val="18"/>
                <w:szCs w:val="18"/>
              </w:rPr>
            </w:pPr>
          </w:p>
        </w:tc>
        <w:tc>
          <w:tcPr>
            <w:tcW w:w="2070" w:type="dxa"/>
            <w:tcBorders>
              <w:top w:val="single" w:sz="4" w:space="0" w:color="auto"/>
            </w:tcBorders>
            <w:shd w:val="clear" w:color="auto" w:fill="auto"/>
            <w:vAlign w:val="bottom"/>
          </w:tcPr>
          <w:p w14:paraId="1EA32718"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 xml:space="preserve">Consolidated </w:t>
            </w:r>
          </w:p>
          <w:p w14:paraId="741F8162"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financial statements</w:t>
            </w:r>
          </w:p>
        </w:tc>
        <w:tc>
          <w:tcPr>
            <w:tcW w:w="2070" w:type="dxa"/>
            <w:tcBorders>
              <w:top w:val="single" w:sz="4" w:space="0" w:color="auto"/>
            </w:tcBorders>
            <w:shd w:val="clear" w:color="auto" w:fill="auto"/>
            <w:vAlign w:val="bottom"/>
          </w:tcPr>
          <w:p w14:paraId="77B3793F"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Separate</w:t>
            </w:r>
          </w:p>
          <w:p w14:paraId="3B3F4E6A"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financial statements</w:t>
            </w:r>
          </w:p>
        </w:tc>
      </w:tr>
      <w:tr w:rsidR="00EE1A46" w:rsidRPr="00DE1EAB" w14:paraId="290E9D3C" w14:textId="77777777" w:rsidTr="0015366E">
        <w:trPr>
          <w:cantSplit/>
          <w:trHeight w:val="163"/>
        </w:trPr>
        <w:tc>
          <w:tcPr>
            <w:tcW w:w="5321" w:type="dxa"/>
            <w:shd w:val="clear" w:color="auto" w:fill="auto"/>
            <w:vAlign w:val="bottom"/>
          </w:tcPr>
          <w:p w14:paraId="283BDA5B" w14:textId="77777777" w:rsidR="00EE1A46" w:rsidRPr="00DE1EAB" w:rsidRDefault="00EE1A46" w:rsidP="0015366E">
            <w:pPr>
              <w:ind w:hanging="120"/>
              <w:rPr>
                <w:rFonts w:ascii="Arial" w:hAnsi="Arial" w:cs="Arial"/>
                <w:b/>
                <w:bCs/>
                <w:color w:val="auto"/>
                <w:sz w:val="18"/>
                <w:szCs w:val="18"/>
              </w:rPr>
            </w:pPr>
          </w:p>
        </w:tc>
        <w:tc>
          <w:tcPr>
            <w:tcW w:w="2070" w:type="dxa"/>
            <w:tcBorders>
              <w:bottom w:val="single" w:sz="4" w:space="0" w:color="auto"/>
            </w:tcBorders>
            <w:shd w:val="clear" w:color="auto" w:fill="auto"/>
            <w:vAlign w:val="bottom"/>
          </w:tcPr>
          <w:p w14:paraId="1B349BDE"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2070" w:type="dxa"/>
            <w:tcBorders>
              <w:bottom w:val="single" w:sz="4" w:space="0" w:color="auto"/>
            </w:tcBorders>
            <w:shd w:val="clear" w:color="auto" w:fill="auto"/>
            <w:vAlign w:val="bottom"/>
          </w:tcPr>
          <w:p w14:paraId="4C4C6013"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28FA557A" w14:textId="77777777" w:rsidTr="0015366E">
        <w:trPr>
          <w:cantSplit/>
          <w:trHeight w:val="163"/>
        </w:trPr>
        <w:tc>
          <w:tcPr>
            <w:tcW w:w="5321" w:type="dxa"/>
            <w:shd w:val="clear" w:color="auto" w:fill="auto"/>
            <w:vAlign w:val="bottom"/>
          </w:tcPr>
          <w:p w14:paraId="30B2C297" w14:textId="77777777" w:rsidR="00EE1A46" w:rsidRPr="00DE1EAB" w:rsidRDefault="00EE1A46" w:rsidP="0015366E">
            <w:pPr>
              <w:ind w:hanging="120"/>
              <w:rPr>
                <w:rFonts w:ascii="Arial" w:hAnsi="Arial" w:cs="Arial"/>
                <w:color w:val="auto"/>
                <w:sz w:val="18"/>
                <w:szCs w:val="18"/>
              </w:rPr>
            </w:pPr>
          </w:p>
        </w:tc>
        <w:tc>
          <w:tcPr>
            <w:tcW w:w="2070" w:type="dxa"/>
            <w:tcBorders>
              <w:top w:val="single" w:sz="4" w:space="0" w:color="auto"/>
            </w:tcBorders>
            <w:shd w:val="clear" w:color="auto" w:fill="FAFAFA"/>
          </w:tcPr>
          <w:p w14:paraId="54DFF2BF" w14:textId="77777777" w:rsidR="00EE1A46" w:rsidRPr="00DE1EAB" w:rsidRDefault="00EE1A46" w:rsidP="0015366E">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c>
          <w:tcPr>
            <w:tcW w:w="2070" w:type="dxa"/>
            <w:tcBorders>
              <w:top w:val="single" w:sz="4" w:space="0" w:color="auto"/>
            </w:tcBorders>
            <w:shd w:val="clear" w:color="auto" w:fill="FAFAFA"/>
            <w:vAlign w:val="bottom"/>
          </w:tcPr>
          <w:p w14:paraId="2E7065B3" w14:textId="77777777" w:rsidR="00EE1A46" w:rsidRPr="00DE1EAB" w:rsidRDefault="00EE1A46" w:rsidP="0015366E">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1A46" w:rsidRPr="00DE1EAB" w14:paraId="64E1099C" w14:textId="77777777" w:rsidTr="0015366E">
        <w:trPr>
          <w:cantSplit/>
          <w:trHeight w:val="163"/>
        </w:trPr>
        <w:tc>
          <w:tcPr>
            <w:tcW w:w="5321" w:type="dxa"/>
            <w:shd w:val="clear" w:color="auto" w:fill="auto"/>
            <w:vAlign w:val="bottom"/>
          </w:tcPr>
          <w:p w14:paraId="26ADEDCF" w14:textId="77777777" w:rsidR="00EE1A46" w:rsidRPr="00DE1EAB" w:rsidRDefault="00EE1A46" w:rsidP="0015366E">
            <w:pPr>
              <w:ind w:hanging="120"/>
              <w:rPr>
                <w:rFonts w:ascii="Arial" w:hAnsi="Arial" w:cs="Arial"/>
                <w:color w:val="auto"/>
                <w:sz w:val="18"/>
                <w:szCs w:val="18"/>
              </w:rPr>
            </w:pP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1 January 2021</w:t>
            </w:r>
          </w:p>
        </w:tc>
        <w:tc>
          <w:tcPr>
            <w:tcW w:w="2070" w:type="dxa"/>
            <w:shd w:val="clear" w:color="auto" w:fill="FAFAFA"/>
          </w:tcPr>
          <w:p w14:paraId="7988D26C" w14:textId="77777777" w:rsidR="00EE1A46" w:rsidRPr="00DE1EAB" w:rsidRDefault="00EE1A46" w:rsidP="0015366E">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22,509,466,754</w:t>
            </w:r>
          </w:p>
        </w:tc>
        <w:tc>
          <w:tcPr>
            <w:tcW w:w="2070" w:type="dxa"/>
            <w:shd w:val="clear" w:color="auto" w:fill="FAFAFA"/>
          </w:tcPr>
          <w:p w14:paraId="10FD6A3B" w14:textId="77777777" w:rsidR="00EE1A46" w:rsidRPr="00DE1EAB" w:rsidRDefault="00EE1A46" w:rsidP="0015366E">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7,766,872,248</w:t>
            </w:r>
          </w:p>
        </w:tc>
      </w:tr>
      <w:tr w:rsidR="00EE1A46" w:rsidRPr="00DE1EAB" w14:paraId="4E3C93AF" w14:textId="77777777" w:rsidTr="0015366E">
        <w:trPr>
          <w:cantSplit/>
          <w:trHeight w:val="163"/>
        </w:trPr>
        <w:tc>
          <w:tcPr>
            <w:tcW w:w="5321" w:type="dxa"/>
            <w:shd w:val="clear" w:color="auto" w:fill="auto"/>
            <w:vAlign w:val="bottom"/>
          </w:tcPr>
          <w:p w14:paraId="283A9E02" w14:textId="77777777" w:rsidR="00EE1A46" w:rsidRPr="00DE1EAB" w:rsidRDefault="00EE1A46" w:rsidP="0015366E">
            <w:pPr>
              <w:ind w:hanging="120"/>
              <w:rPr>
                <w:rFonts w:ascii="Arial" w:hAnsi="Arial" w:cs="Arial"/>
                <w:color w:val="auto"/>
                <w:sz w:val="18"/>
                <w:szCs w:val="18"/>
              </w:rPr>
            </w:pPr>
            <w:r w:rsidRPr="00DE1EAB">
              <w:rPr>
                <w:rFonts w:ascii="Arial" w:hAnsi="Arial" w:cs="Arial"/>
                <w:color w:val="auto"/>
                <w:sz w:val="18"/>
                <w:szCs w:val="18"/>
              </w:rPr>
              <w:t>Additions</w:t>
            </w:r>
          </w:p>
        </w:tc>
        <w:tc>
          <w:tcPr>
            <w:tcW w:w="2070" w:type="dxa"/>
            <w:shd w:val="clear" w:color="auto" w:fill="FAFAFA"/>
          </w:tcPr>
          <w:p w14:paraId="6BCC81A0" w14:textId="77777777" w:rsidR="00EE1A46" w:rsidRPr="00DE1EAB" w:rsidRDefault="00EE1A46" w:rsidP="0015366E">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5,870,814,752</w:t>
            </w:r>
          </w:p>
        </w:tc>
        <w:tc>
          <w:tcPr>
            <w:tcW w:w="2070" w:type="dxa"/>
            <w:shd w:val="clear" w:color="auto" w:fill="FAFAFA"/>
          </w:tcPr>
          <w:p w14:paraId="1F95BB3B" w14:textId="77777777" w:rsidR="00EE1A46" w:rsidRPr="00DE1EAB" w:rsidRDefault="00EE1A46" w:rsidP="0015366E">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2,650,000,000</w:t>
            </w:r>
          </w:p>
        </w:tc>
      </w:tr>
      <w:tr w:rsidR="00EE1A46" w:rsidRPr="00DE1EAB" w14:paraId="4681FBDB" w14:textId="77777777" w:rsidTr="0015366E">
        <w:trPr>
          <w:cantSplit/>
          <w:trHeight w:val="163"/>
        </w:trPr>
        <w:tc>
          <w:tcPr>
            <w:tcW w:w="5321" w:type="dxa"/>
            <w:shd w:val="clear" w:color="auto" w:fill="auto"/>
            <w:vAlign w:val="bottom"/>
          </w:tcPr>
          <w:p w14:paraId="04FA84D5" w14:textId="77777777" w:rsidR="00EE1A46" w:rsidRPr="00DE1EAB" w:rsidRDefault="00EE1A46" w:rsidP="0015366E">
            <w:pPr>
              <w:ind w:hanging="120"/>
              <w:rPr>
                <w:rFonts w:ascii="Arial" w:hAnsi="Arial" w:cs="Arial"/>
                <w:color w:val="auto"/>
                <w:sz w:val="18"/>
                <w:szCs w:val="18"/>
              </w:rPr>
            </w:pPr>
            <w:r w:rsidRPr="00DE1EAB">
              <w:rPr>
                <w:rFonts w:ascii="Arial" w:hAnsi="Arial" w:cs="Arial"/>
                <w:color w:val="auto"/>
                <w:spacing w:val="-4"/>
                <w:sz w:val="18"/>
                <w:szCs w:val="18"/>
              </w:rPr>
              <w:t>Increase from business combination</w:t>
            </w:r>
            <w:r w:rsidRPr="00DE1EAB">
              <w:rPr>
                <w:rFonts w:ascii="Arial" w:hAnsi="Arial" w:cs="Arial"/>
                <w:color w:val="auto"/>
                <w:sz w:val="18"/>
                <w:szCs w:val="18"/>
              </w:rPr>
              <w:t xml:space="preserve"> </w:t>
            </w:r>
            <w:r w:rsidRPr="00DE1EAB">
              <w:rPr>
                <w:rFonts w:ascii="Arial" w:eastAsia="Arial Unicode MS" w:hAnsi="Arial" w:cs="Arial"/>
                <w:snapToGrid w:val="0"/>
                <w:sz w:val="18"/>
                <w:szCs w:val="18"/>
                <w:cs/>
                <w:lang w:eastAsia="th-TH"/>
              </w:rPr>
              <w:t>(</w:t>
            </w:r>
            <w:r w:rsidRPr="00DE1EAB">
              <w:rPr>
                <w:rFonts w:ascii="Arial" w:eastAsia="Arial Unicode MS" w:hAnsi="Arial" w:cs="Arial"/>
                <w:snapToGrid w:val="0"/>
                <w:sz w:val="18"/>
                <w:szCs w:val="18"/>
                <w:lang w:eastAsia="th-TH"/>
              </w:rPr>
              <w:t>Note</w:t>
            </w:r>
            <w:r w:rsidRPr="00DE1EAB">
              <w:rPr>
                <w:rFonts w:ascii="Arial" w:eastAsia="Arial Unicode MS" w:hAnsi="Arial" w:cs="Arial"/>
                <w:snapToGrid w:val="0"/>
                <w:sz w:val="18"/>
                <w:szCs w:val="18"/>
                <w:cs/>
                <w:lang w:eastAsia="th-TH"/>
              </w:rPr>
              <w:t xml:space="preserve"> </w:t>
            </w:r>
            <w:r w:rsidRPr="00DE1EAB">
              <w:rPr>
                <w:rFonts w:ascii="Arial" w:eastAsia="Arial Unicode MS" w:hAnsi="Arial" w:cs="Arial"/>
                <w:snapToGrid w:val="0"/>
                <w:sz w:val="18"/>
                <w:szCs w:val="18"/>
                <w:lang w:eastAsia="th-TH"/>
              </w:rPr>
              <w:t>35</w:t>
            </w:r>
            <w:r w:rsidRPr="00DE1EAB">
              <w:rPr>
                <w:rFonts w:ascii="Arial" w:eastAsia="Arial Unicode MS" w:hAnsi="Arial" w:cs="Arial"/>
                <w:snapToGrid w:val="0"/>
                <w:sz w:val="18"/>
                <w:szCs w:val="18"/>
                <w:cs/>
                <w:lang w:eastAsia="th-TH"/>
              </w:rPr>
              <w:t>)</w:t>
            </w:r>
          </w:p>
        </w:tc>
        <w:tc>
          <w:tcPr>
            <w:tcW w:w="2070" w:type="dxa"/>
            <w:shd w:val="clear" w:color="auto" w:fill="FAFAFA"/>
          </w:tcPr>
          <w:p w14:paraId="19C69435" w14:textId="77777777" w:rsidR="00EE1A46" w:rsidRPr="00DE1EAB" w:rsidRDefault="00EE1A46" w:rsidP="0015366E">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4,341,842,754</w:t>
            </w:r>
          </w:p>
        </w:tc>
        <w:tc>
          <w:tcPr>
            <w:tcW w:w="2070" w:type="dxa"/>
            <w:shd w:val="clear" w:color="auto" w:fill="FAFAFA"/>
          </w:tcPr>
          <w:p w14:paraId="72306AE6" w14:textId="77777777" w:rsidR="00EE1A46" w:rsidRPr="00DE1EAB" w:rsidRDefault="00EE1A46" w:rsidP="0015366E">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r>
      <w:tr w:rsidR="00EE1A46" w:rsidRPr="00DE1EAB" w14:paraId="0212229F" w14:textId="77777777" w:rsidTr="0015366E">
        <w:trPr>
          <w:cantSplit/>
          <w:trHeight w:val="163"/>
        </w:trPr>
        <w:tc>
          <w:tcPr>
            <w:tcW w:w="5321" w:type="dxa"/>
            <w:shd w:val="clear" w:color="auto" w:fill="auto"/>
            <w:vAlign w:val="bottom"/>
          </w:tcPr>
          <w:p w14:paraId="03A7D59B" w14:textId="77777777" w:rsidR="00EE1A46" w:rsidRPr="00DE1EAB" w:rsidRDefault="00EE1A46" w:rsidP="0015366E">
            <w:pPr>
              <w:ind w:hanging="120"/>
              <w:rPr>
                <w:rFonts w:ascii="Arial" w:hAnsi="Arial" w:cs="Arial"/>
                <w:color w:val="auto"/>
                <w:sz w:val="18"/>
                <w:szCs w:val="18"/>
              </w:rPr>
            </w:pPr>
            <w:r w:rsidRPr="00DE1EAB">
              <w:rPr>
                <w:rFonts w:ascii="Arial" w:hAnsi="Arial" w:cs="Arial"/>
                <w:color w:val="auto"/>
                <w:sz w:val="18"/>
                <w:szCs w:val="18"/>
              </w:rPr>
              <w:t>Repayments</w:t>
            </w:r>
          </w:p>
        </w:tc>
        <w:tc>
          <w:tcPr>
            <w:tcW w:w="2070" w:type="dxa"/>
            <w:shd w:val="clear" w:color="auto" w:fill="FAFAFA"/>
          </w:tcPr>
          <w:p w14:paraId="58BA5501" w14:textId="77777777" w:rsidR="00EE1A46" w:rsidRPr="00DE1EAB" w:rsidRDefault="00EE1A46" w:rsidP="0015366E">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(5,520,212,469)</w:t>
            </w:r>
          </w:p>
        </w:tc>
        <w:tc>
          <w:tcPr>
            <w:tcW w:w="2070" w:type="dxa"/>
            <w:shd w:val="clear" w:color="auto" w:fill="FAFAFA"/>
          </w:tcPr>
          <w:p w14:paraId="7F5BDBF4" w14:textId="77777777" w:rsidR="00EE1A46" w:rsidRPr="00DE1EAB" w:rsidRDefault="00EE1A46" w:rsidP="0015366E">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cs/>
              </w:rPr>
              <w:t>(</w:t>
            </w:r>
            <w:r w:rsidRPr="00DE1EAB">
              <w:rPr>
                <w:rFonts w:ascii="Arial" w:hAnsi="Arial" w:cs="Arial"/>
                <w:color w:val="auto"/>
                <w:sz w:val="18"/>
                <w:szCs w:val="18"/>
              </w:rPr>
              <w:t>2,600,123,964</w:t>
            </w:r>
            <w:r w:rsidRPr="00DE1EAB">
              <w:rPr>
                <w:rFonts w:ascii="Arial" w:hAnsi="Arial" w:cs="Arial"/>
                <w:color w:val="auto"/>
                <w:sz w:val="18"/>
                <w:szCs w:val="18"/>
                <w:cs/>
              </w:rPr>
              <w:t>)</w:t>
            </w:r>
          </w:p>
        </w:tc>
      </w:tr>
      <w:tr w:rsidR="00EE1A46" w:rsidRPr="00DE1EAB" w14:paraId="3BA172FB" w14:textId="77777777" w:rsidTr="0015366E">
        <w:trPr>
          <w:cantSplit/>
          <w:trHeight w:val="163"/>
        </w:trPr>
        <w:tc>
          <w:tcPr>
            <w:tcW w:w="5321" w:type="dxa"/>
            <w:shd w:val="clear" w:color="auto" w:fill="auto"/>
            <w:vAlign w:val="bottom"/>
          </w:tcPr>
          <w:p w14:paraId="0CC6CE5C" w14:textId="77777777" w:rsidR="00EE1A46" w:rsidRPr="00DE1EAB" w:rsidRDefault="00EE1A46" w:rsidP="0015366E">
            <w:pPr>
              <w:ind w:hanging="120"/>
              <w:rPr>
                <w:rFonts w:ascii="Arial" w:hAnsi="Arial" w:cs="Arial"/>
                <w:color w:val="auto"/>
                <w:sz w:val="18"/>
                <w:szCs w:val="18"/>
              </w:rPr>
            </w:pPr>
            <w:r w:rsidRPr="00DE1EAB">
              <w:rPr>
                <w:rFonts w:ascii="Arial" w:hAnsi="Arial" w:cs="Arial"/>
                <w:color w:val="auto"/>
                <w:sz w:val="18"/>
                <w:szCs w:val="18"/>
              </w:rPr>
              <w:t>Increase in deferred financing fees</w:t>
            </w:r>
          </w:p>
        </w:tc>
        <w:tc>
          <w:tcPr>
            <w:tcW w:w="2070" w:type="dxa"/>
            <w:shd w:val="clear" w:color="auto" w:fill="FAFAFA"/>
          </w:tcPr>
          <w:p w14:paraId="41E7536D" w14:textId="77777777" w:rsidR="00EE1A46" w:rsidRPr="00DE1EAB" w:rsidRDefault="00EE1A46" w:rsidP="0015366E">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(6,950,000)</w:t>
            </w:r>
          </w:p>
        </w:tc>
        <w:tc>
          <w:tcPr>
            <w:tcW w:w="2070" w:type="dxa"/>
            <w:shd w:val="clear" w:color="auto" w:fill="FAFAFA"/>
          </w:tcPr>
          <w:p w14:paraId="62784950" w14:textId="77777777" w:rsidR="00EE1A46" w:rsidRPr="00DE1EAB" w:rsidRDefault="00EE1A46" w:rsidP="0015366E">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(1,625,000)</w:t>
            </w:r>
          </w:p>
        </w:tc>
      </w:tr>
      <w:tr w:rsidR="00EE1A46" w:rsidRPr="00DE1EAB" w14:paraId="4CED64F0" w14:textId="77777777" w:rsidTr="0015366E">
        <w:trPr>
          <w:cantSplit/>
          <w:trHeight w:val="163"/>
        </w:trPr>
        <w:tc>
          <w:tcPr>
            <w:tcW w:w="5321" w:type="dxa"/>
            <w:shd w:val="clear" w:color="auto" w:fill="auto"/>
            <w:vAlign w:val="bottom"/>
          </w:tcPr>
          <w:p w14:paraId="3BC4D6C2" w14:textId="77777777" w:rsidR="00EE1A46" w:rsidRPr="00DE1EAB" w:rsidRDefault="00EE1A46" w:rsidP="0015366E">
            <w:pPr>
              <w:ind w:hanging="120"/>
              <w:rPr>
                <w:rFonts w:ascii="Arial" w:hAnsi="Arial" w:cs="Arial"/>
                <w:color w:val="auto"/>
                <w:sz w:val="18"/>
                <w:szCs w:val="18"/>
              </w:rPr>
            </w:pPr>
            <w:r w:rsidRPr="00DE1EAB">
              <w:rPr>
                <w:rFonts w:ascii="Arial" w:hAnsi="Arial" w:cs="Arial"/>
                <w:color w:val="auto"/>
                <w:sz w:val="18"/>
                <w:szCs w:val="18"/>
              </w:rPr>
              <w:t>Amortisation of deferred financing fees</w:t>
            </w:r>
          </w:p>
        </w:tc>
        <w:tc>
          <w:tcPr>
            <w:tcW w:w="2070" w:type="dxa"/>
            <w:shd w:val="clear" w:color="auto" w:fill="FAFAFA"/>
          </w:tcPr>
          <w:p w14:paraId="096FA693" w14:textId="77777777" w:rsidR="00EE1A46" w:rsidRPr="00DE1EAB" w:rsidRDefault="00EE1A46" w:rsidP="0015366E">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25,944,375</w:t>
            </w:r>
          </w:p>
        </w:tc>
        <w:tc>
          <w:tcPr>
            <w:tcW w:w="2070" w:type="dxa"/>
            <w:shd w:val="clear" w:color="auto" w:fill="FAFAFA"/>
          </w:tcPr>
          <w:p w14:paraId="1B55FD91" w14:textId="77777777" w:rsidR="00EE1A46" w:rsidRPr="00DE1EAB" w:rsidRDefault="00EE1A46" w:rsidP="0015366E">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4,711,280</w:t>
            </w:r>
          </w:p>
        </w:tc>
      </w:tr>
      <w:tr w:rsidR="00EE1A46" w:rsidRPr="00DE1EAB" w14:paraId="5023F26F" w14:textId="77777777" w:rsidTr="0015366E">
        <w:trPr>
          <w:cantSplit/>
          <w:trHeight w:val="163"/>
        </w:trPr>
        <w:tc>
          <w:tcPr>
            <w:tcW w:w="5321" w:type="dxa"/>
            <w:shd w:val="clear" w:color="auto" w:fill="auto"/>
            <w:vAlign w:val="bottom"/>
          </w:tcPr>
          <w:p w14:paraId="4A462D0B" w14:textId="77777777" w:rsidR="00EE1A46" w:rsidRPr="00DE1EAB" w:rsidRDefault="00EE1A46" w:rsidP="0015366E">
            <w:pPr>
              <w:ind w:hanging="120"/>
              <w:rPr>
                <w:rFonts w:ascii="Arial" w:hAnsi="Arial" w:cs="Arial"/>
                <w:color w:val="auto"/>
                <w:sz w:val="18"/>
                <w:szCs w:val="18"/>
              </w:rPr>
            </w:pPr>
            <w:r w:rsidRPr="00DE1EAB">
              <w:rPr>
                <w:rFonts w:ascii="Arial" w:hAnsi="Arial" w:cs="Arial"/>
                <w:color w:val="auto"/>
                <w:sz w:val="18"/>
                <w:szCs w:val="18"/>
              </w:rPr>
              <w:t>Adjust fair value of loan modification</w:t>
            </w:r>
          </w:p>
        </w:tc>
        <w:tc>
          <w:tcPr>
            <w:tcW w:w="2070" w:type="dxa"/>
            <w:shd w:val="clear" w:color="auto" w:fill="FAFAFA"/>
          </w:tcPr>
          <w:p w14:paraId="013AE162" w14:textId="77777777" w:rsidR="00EE1A46" w:rsidRPr="00DE1EAB" w:rsidRDefault="00EE1A46" w:rsidP="0015366E">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(156,149)</w:t>
            </w:r>
          </w:p>
        </w:tc>
        <w:tc>
          <w:tcPr>
            <w:tcW w:w="2070" w:type="dxa"/>
            <w:shd w:val="clear" w:color="auto" w:fill="FAFAFA"/>
          </w:tcPr>
          <w:p w14:paraId="4AE50CAC" w14:textId="77777777" w:rsidR="00EE1A46" w:rsidRPr="00DE1EAB" w:rsidRDefault="00EE1A46" w:rsidP="0015366E">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r>
      <w:tr w:rsidR="00EE1A46" w:rsidRPr="00DE1EAB" w14:paraId="11C795C7" w14:textId="77777777" w:rsidTr="0015366E">
        <w:trPr>
          <w:cantSplit/>
          <w:trHeight w:val="163"/>
        </w:trPr>
        <w:tc>
          <w:tcPr>
            <w:tcW w:w="5321" w:type="dxa"/>
            <w:shd w:val="clear" w:color="auto" w:fill="auto"/>
          </w:tcPr>
          <w:p w14:paraId="0E186A5D" w14:textId="77777777" w:rsidR="00EE1A46" w:rsidRPr="00DE1EAB" w:rsidRDefault="00EE1A46" w:rsidP="0015366E">
            <w:pPr>
              <w:ind w:hanging="120"/>
              <w:rPr>
                <w:rFonts w:ascii="Arial" w:hAnsi="Arial" w:cs="Arial"/>
                <w:color w:val="auto"/>
                <w:sz w:val="18"/>
                <w:szCs w:val="18"/>
              </w:rPr>
            </w:pPr>
            <w:r w:rsidRPr="00DE1EAB">
              <w:rPr>
                <w:rFonts w:ascii="Arial" w:hAnsi="Arial" w:cs="Arial"/>
                <w:color w:val="auto"/>
                <w:sz w:val="18"/>
                <w:szCs w:val="18"/>
              </w:rPr>
              <w:t>Unrealised losses on exchange rate</w:t>
            </w:r>
          </w:p>
        </w:tc>
        <w:tc>
          <w:tcPr>
            <w:tcW w:w="2070" w:type="dxa"/>
            <w:shd w:val="clear" w:color="auto" w:fill="FAFAFA"/>
          </w:tcPr>
          <w:p w14:paraId="59B523B0" w14:textId="77777777" w:rsidR="00EE1A46" w:rsidRPr="00DE1EAB" w:rsidRDefault="00EE1A46" w:rsidP="0015366E">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17,039,461</w:t>
            </w:r>
          </w:p>
        </w:tc>
        <w:tc>
          <w:tcPr>
            <w:tcW w:w="2070" w:type="dxa"/>
            <w:shd w:val="clear" w:color="auto" w:fill="FAFAFA"/>
          </w:tcPr>
          <w:p w14:paraId="1526EFBB" w14:textId="77777777" w:rsidR="00EE1A46" w:rsidRPr="00DE1EAB" w:rsidRDefault="00EE1A46" w:rsidP="0015366E">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r>
      <w:tr w:rsidR="00EE1A46" w:rsidRPr="00DE1EAB" w14:paraId="43E5588C" w14:textId="77777777" w:rsidTr="0015366E">
        <w:trPr>
          <w:cantSplit/>
          <w:trHeight w:val="163"/>
        </w:trPr>
        <w:tc>
          <w:tcPr>
            <w:tcW w:w="5321" w:type="dxa"/>
            <w:shd w:val="clear" w:color="auto" w:fill="auto"/>
          </w:tcPr>
          <w:p w14:paraId="30C9B9A7" w14:textId="77777777" w:rsidR="00EE1A46" w:rsidRPr="00DE1EAB" w:rsidRDefault="00EE1A46" w:rsidP="0015366E">
            <w:pPr>
              <w:ind w:hanging="120"/>
              <w:rPr>
                <w:rFonts w:ascii="Arial" w:hAnsi="Arial" w:cs="Arial"/>
                <w:color w:val="auto"/>
                <w:sz w:val="18"/>
                <w:szCs w:val="18"/>
              </w:rPr>
            </w:pPr>
            <w:r w:rsidRPr="00DE1EAB">
              <w:rPr>
                <w:rFonts w:ascii="Arial" w:hAnsi="Arial" w:cs="Arial"/>
                <w:color w:val="auto"/>
                <w:sz w:val="18"/>
                <w:szCs w:val="18"/>
              </w:rPr>
              <w:t>Currency translation differences</w:t>
            </w:r>
          </w:p>
        </w:tc>
        <w:tc>
          <w:tcPr>
            <w:tcW w:w="2070" w:type="dxa"/>
            <w:shd w:val="clear" w:color="auto" w:fill="FAFAFA"/>
          </w:tcPr>
          <w:p w14:paraId="45E404A6" w14:textId="77777777" w:rsidR="00EE1A46" w:rsidRPr="00DE1EAB" w:rsidRDefault="00EE1A46" w:rsidP="0015366E">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703,189,017</w:t>
            </w:r>
          </w:p>
        </w:tc>
        <w:tc>
          <w:tcPr>
            <w:tcW w:w="2070" w:type="dxa"/>
            <w:shd w:val="clear" w:color="auto" w:fill="FAFAFA"/>
          </w:tcPr>
          <w:p w14:paraId="57932AFF" w14:textId="77777777" w:rsidR="00EE1A46" w:rsidRPr="00DE1EAB" w:rsidRDefault="00EE1A46" w:rsidP="0015366E">
            <w:pPr>
              <w:tabs>
                <w:tab w:val="left" w:pos="1270"/>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rPr>
              <w:t>-</w:t>
            </w:r>
          </w:p>
        </w:tc>
      </w:tr>
      <w:tr w:rsidR="00EE1A46" w:rsidRPr="00DE1EAB" w14:paraId="67DFDF30" w14:textId="77777777" w:rsidTr="0015366E">
        <w:trPr>
          <w:cantSplit/>
          <w:trHeight w:val="20"/>
        </w:trPr>
        <w:tc>
          <w:tcPr>
            <w:tcW w:w="5321" w:type="dxa"/>
            <w:shd w:val="clear" w:color="auto" w:fill="auto"/>
          </w:tcPr>
          <w:p w14:paraId="5082B984" w14:textId="77777777" w:rsidR="00EE1A46" w:rsidRPr="00DE1EAB" w:rsidRDefault="00EE1A46" w:rsidP="0015366E">
            <w:pPr>
              <w:pStyle w:val="Header"/>
              <w:tabs>
                <w:tab w:val="clear" w:pos="4536"/>
                <w:tab w:val="clear" w:pos="9866"/>
              </w:tabs>
              <w:ind w:hanging="120"/>
              <w:rPr>
                <w:rFonts w:eastAsia="Cordia New" w:cs="Arial"/>
                <w:szCs w:val="18"/>
                <w:lang w:val="en-GB" w:eastAsia="en-US"/>
              </w:rPr>
            </w:pPr>
          </w:p>
        </w:tc>
        <w:tc>
          <w:tcPr>
            <w:tcW w:w="2070" w:type="dxa"/>
            <w:tcBorders>
              <w:top w:val="single" w:sz="4" w:space="0" w:color="auto"/>
            </w:tcBorders>
            <w:shd w:val="clear" w:color="auto" w:fill="FAFAFA"/>
          </w:tcPr>
          <w:p w14:paraId="4213E1C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2070" w:type="dxa"/>
            <w:tcBorders>
              <w:top w:val="single" w:sz="4" w:space="0" w:color="auto"/>
            </w:tcBorders>
            <w:shd w:val="clear" w:color="auto" w:fill="FAFAFA"/>
          </w:tcPr>
          <w:p w14:paraId="0FCA886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1A46" w:rsidRPr="00DE1EAB" w14:paraId="46A948C6" w14:textId="77777777" w:rsidTr="0015366E">
        <w:trPr>
          <w:cantSplit/>
          <w:trHeight w:val="20"/>
        </w:trPr>
        <w:tc>
          <w:tcPr>
            <w:tcW w:w="5321" w:type="dxa"/>
            <w:shd w:val="clear" w:color="auto" w:fill="auto"/>
          </w:tcPr>
          <w:p w14:paraId="12821360" w14:textId="77777777" w:rsidR="00EE1A46" w:rsidRPr="00DE1EAB" w:rsidRDefault="00EE1A46" w:rsidP="0015366E">
            <w:pPr>
              <w:pStyle w:val="Header"/>
              <w:tabs>
                <w:tab w:val="clear" w:pos="4536"/>
                <w:tab w:val="clear" w:pos="9866"/>
              </w:tabs>
              <w:ind w:hanging="120"/>
              <w:rPr>
                <w:rFonts w:eastAsia="Cordia New" w:cs="Arial"/>
                <w:szCs w:val="18"/>
                <w:lang w:val="en-GB" w:eastAsia="en-US"/>
              </w:rPr>
            </w:pPr>
            <w:proofErr w:type="gramStart"/>
            <w:r w:rsidRPr="00DE1EAB">
              <w:rPr>
                <w:rFonts w:eastAsia="Cordia New" w:cs="Arial"/>
                <w:szCs w:val="18"/>
                <w:lang w:val="en-GB" w:eastAsia="en-US"/>
              </w:rPr>
              <w:t>At</w:t>
            </w:r>
            <w:proofErr w:type="gramEnd"/>
            <w:r w:rsidRPr="00DE1EAB">
              <w:rPr>
                <w:rFonts w:eastAsia="Cordia New" w:cs="Arial"/>
                <w:szCs w:val="18"/>
                <w:lang w:val="en-GB" w:eastAsia="en-US"/>
              </w:rPr>
              <w:t xml:space="preserve"> 31 December 2021</w:t>
            </w:r>
          </w:p>
        </w:tc>
        <w:tc>
          <w:tcPr>
            <w:tcW w:w="2070" w:type="dxa"/>
            <w:tcBorders>
              <w:bottom w:val="single" w:sz="4" w:space="0" w:color="auto"/>
            </w:tcBorders>
            <w:shd w:val="clear" w:color="auto" w:fill="FAFAFA"/>
          </w:tcPr>
          <w:p w14:paraId="232E02A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27,940,978,495</w:t>
            </w:r>
          </w:p>
        </w:tc>
        <w:tc>
          <w:tcPr>
            <w:tcW w:w="2070" w:type="dxa"/>
            <w:tcBorders>
              <w:bottom w:val="single" w:sz="4" w:space="0" w:color="auto"/>
            </w:tcBorders>
            <w:shd w:val="clear" w:color="auto" w:fill="FAFAFA"/>
          </w:tcPr>
          <w:p w14:paraId="37294E3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7,819,834,564</w:t>
            </w:r>
          </w:p>
        </w:tc>
      </w:tr>
    </w:tbl>
    <w:p w14:paraId="6759BCC1" w14:textId="77777777" w:rsidR="00EE1A46" w:rsidRPr="00DE1EAB" w:rsidRDefault="00EE1A46" w:rsidP="00EE1A46">
      <w:pPr>
        <w:ind w:left="540" w:hanging="540"/>
        <w:jc w:val="thaiDistribute"/>
        <w:rPr>
          <w:rFonts w:ascii="Arial" w:hAnsi="Arial" w:cs="Arial"/>
          <w:color w:val="auto"/>
          <w:sz w:val="18"/>
          <w:szCs w:val="18"/>
        </w:rPr>
      </w:pPr>
    </w:p>
    <w:p w14:paraId="78AB165F" w14:textId="77777777" w:rsidR="00EE1A46" w:rsidRPr="00DE1EAB" w:rsidRDefault="00EE1A46" w:rsidP="00EE1A46">
      <w:pPr>
        <w:jc w:val="both"/>
        <w:rPr>
          <w:rFonts w:ascii="Arial" w:hAnsi="Arial" w:cs="Arial"/>
          <w:color w:val="auto"/>
          <w:spacing w:val="-2"/>
          <w:sz w:val="18"/>
          <w:szCs w:val="18"/>
        </w:rPr>
      </w:pPr>
      <w:r w:rsidRPr="00DE1EAB">
        <w:rPr>
          <w:rFonts w:ascii="Arial" w:hAnsi="Arial" w:cs="Arial"/>
          <w:color w:val="auto"/>
          <w:spacing w:val="-2"/>
          <w:sz w:val="18"/>
          <w:szCs w:val="18"/>
        </w:rPr>
        <w:t>31 December 2021, borrowings of Baht 24,876.29 million (</w:t>
      </w:r>
      <w:r w:rsidRPr="00DE1EAB">
        <w:rPr>
          <w:rFonts w:ascii="Arial" w:hAnsi="Arial" w:cs="Arial"/>
          <w:color w:val="auto"/>
          <w:spacing w:val="-2"/>
          <w:sz w:val="18"/>
          <w:szCs w:val="18"/>
          <w:lang w:val="en-GB"/>
        </w:rPr>
        <w:t>2020</w:t>
      </w:r>
      <w:r w:rsidRPr="00DE1EAB">
        <w:rPr>
          <w:rFonts w:ascii="Arial" w:hAnsi="Arial" w:cs="Arial"/>
          <w:color w:val="auto"/>
          <w:spacing w:val="-2"/>
          <w:sz w:val="18"/>
          <w:szCs w:val="18"/>
        </w:rPr>
        <w:t xml:space="preserve">: Baht </w:t>
      </w:r>
      <w:r w:rsidRPr="00DE1EAB">
        <w:rPr>
          <w:rFonts w:ascii="Arial" w:hAnsi="Arial" w:cs="Arial"/>
          <w:color w:val="auto"/>
          <w:spacing w:val="-2"/>
          <w:sz w:val="18"/>
          <w:szCs w:val="22"/>
        </w:rPr>
        <w:t>19,510.63</w:t>
      </w:r>
      <w:r w:rsidRPr="00DE1EAB">
        <w:rPr>
          <w:rFonts w:ascii="Arial" w:hAnsi="Arial" w:cs="Arial"/>
          <w:color w:val="auto"/>
          <w:spacing w:val="-2"/>
          <w:sz w:val="18"/>
          <w:szCs w:val="18"/>
        </w:rPr>
        <w:t xml:space="preserve"> million) are secured by the Group’s inventories, costs of property development, </w:t>
      </w:r>
      <w:r w:rsidRPr="00DE1EAB">
        <w:rPr>
          <w:rFonts w:ascii="Arial" w:hAnsi="Arial" w:cs="Arial"/>
          <w:color w:val="auto"/>
          <w:spacing w:val="-2"/>
          <w:sz w:val="18"/>
          <w:szCs w:val="18"/>
          <w:lang w:val="en-GB"/>
        </w:rPr>
        <w:t>subsidiaries’ shares,</w:t>
      </w:r>
      <w:r w:rsidRPr="00DE1EAB">
        <w:rPr>
          <w:rFonts w:ascii="Arial" w:hAnsi="Arial" w:cs="Arial"/>
          <w:color w:val="auto"/>
          <w:spacing w:val="-2"/>
          <w:sz w:val="18"/>
          <w:szCs w:val="18"/>
        </w:rPr>
        <w:t xml:space="preserve"> investments property</w:t>
      </w:r>
      <w:r>
        <w:rPr>
          <w:rFonts w:ascii="Arial" w:hAnsi="Arial" w:cs="Arial"/>
          <w:color w:val="auto"/>
          <w:spacing w:val="-2"/>
          <w:sz w:val="18"/>
          <w:szCs w:val="18"/>
        </w:rPr>
        <w:t xml:space="preserve">, property, </w:t>
      </w:r>
      <w:proofErr w:type="gramStart"/>
      <w:r>
        <w:rPr>
          <w:rFonts w:ascii="Arial" w:hAnsi="Arial" w:cs="Arial"/>
          <w:color w:val="auto"/>
          <w:spacing w:val="-2"/>
          <w:sz w:val="18"/>
          <w:szCs w:val="18"/>
        </w:rPr>
        <w:t>plant</w:t>
      </w:r>
      <w:proofErr w:type="gramEnd"/>
      <w:r>
        <w:rPr>
          <w:rFonts w:ascii="Arial" w:hAnsi="Arial" w:cs="Arial"/>
          <w:color w:val="auto"/>
          <w:spacing w:val="-2"/>
          <w:sz w:val="18"/>
          <w:szCs w:val="18"/>
        </w:rPr>
        <w:t xml:space="preserve"> and equipment</w:t>
      </w:r>
      <w:r w:rsidRPr="00DE1EAB">
        <w:rPr>
          <w:rFonts w:ascii="Arial" w:hAnsi="Arial" w:cs="Arial"/>
          <w:color w:val="auto"/>
          <w:spacing w:val="-2"/>
          <w:sz w:val="18"/>
          <w:szCs w:val="18"/>
          <w:cs/>
        </w:rPr>
        <w:t xml:space="preserve"> </w:t>
      </w:r>
      <w:r w:rsidRPr="00DE1EAB">
        <w:rPr>
          <w:rFonts w:ascii="Arial" w:hAnsi="Arial" w:cs="Arial"/>
          <w:color w:val="auto"/>
          <w:spacing w:val="-2"/>
          <w:sz w:val="18"/>
          <w:szCs w:val="18"/>
        </w:rPr>
        <w:t>and guaranteed by the Company (Note 12,13,17,18 and 19).</w:t>
      </w:r>
    </w:p>
    <w:p w14:paraId="568627AE" w14:textId="77777777" w:rsidR="00EE1A46" w:rsidRPr="00DE1EAB" w:rsidRDefault="00EE1A46" w:rsidP="00EE1A46">
      <w:pPr>
        <w:ind w:left="540" w:hanging="540"/>
        <w:jc w:val="thaiDistribute"/>
        <w:rPr>
          <w:rFonts w:ascii="Arial" w:hAnsi="Arial" w:cs="Arial"/>
          <w:color w:val="auto"/>
          <w:sz w:val="18"/>
          <w:szCs w:val="18"/>
        </w:rPr>
      </w:pPr>
    </w:p>
    <w:p w14:paraId="73AD3113" w14:textId="77777777" w:rsidR="00EE1A46" w:rsidRPr="00DE1EAB" w:rsidRDefault="00EE1A46" w:rsidP="00EE1A46">
      <w:pPr>
        <w:ind w:left="540" w:hanging="540"/>
        <w:jc w:val="thaiDistribute"/>
        <w:rPr>
          <w:rFonts w:ascii="Arial" w:hAnsi="Arial" w:cs="Arial"/>
          <w:color w:val="auto"/>
          <w:sz w:val="18"/>
          <w:szCs w:val="18"/>
        </w:rPr>
      </w:pPr>
    </w:p>
    <w:p w14:paraId="56409133" w14:textId="77777777" w:rsidR="00EE1A46" w:rsidRPr="00DE1EAB" w:rsidRDefault="00EE1A46" w:rsidP="00EE1A46">
      <w:pPr>
        <w:ind w:left="540" w:hanging="540"/>
        <w:jc w:val="thaiDistribute"/>
        <w:rPr>
          <w:rFonts w:ascii="Arial" w:hAnsi="Arial" w:cs="Arial"/>
          <w:color w:val="auto"/>
          <w:sz w:val="18"/>
          <w:szCs w:val="18"/>
        </w:rPr>
        <w:sectPr w:rsidR="00EE1A46" w:rsidRPr="00DE1EAB" w:rsidSect="00A70D3B">
          <w:footerReference w:type="default" r:id="rId12"/>
          <w:pgSz w:w="11907" w:h="16840" w:code="9"/>
          <w:pgMar w:top="1440" w:right="720" w:bottom="720" w:left="1728" w:header="706" w:footer="706" w:gutter="0"/>
          <w:cols w:space="720"/>
          <w:noEndnote/>
        </w:sectPr>
      </w:pPr>
    </w:p>
    <w:p w14:paraId="060F2F91" w14:textId="77777777" w:rsidR="00EE1A46" w:rsidRPr="00DE1EAB" w:rsidRDefault="00EE1A46" w:rsidP="00EE1A46">
      <w:pPr>
        <w:ind w:left="540" w:hanging="540"/>
        <w:jc w:val="thaiDistribute"/>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15390"/>
      </w:tblGrid>
      <w:tr w:rsidR="00EE1A46" w:rsidRPr="00DE1EAB" w14:paraId="1B4B298F" w14:textId="77777777" w:rsidTr="0015366E">
        <w:trPr>
          <w:trHeight w:val="386"/>
        </w:trPr>
        <w:tc>
          <w:tcPr>
            <w:tcW w:w="15390" w:type="dxa"/>
            <w:shd w:val="clear" w:color="auto" w:fill="FFA543"/>
            <w:vAlign w:val="center"/>
            <w:hideMark/>
          </w:tcPr>
          <w:p w14:paraId="0FA07F95" w14:textId="77777777" w:rsidR="00EE1A46" w:rsidRPr="00DE1EAB" w:rsidRDefault="00EE1A46" w:rsidP="0015366E">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24</w:t>
            </w:r>
            <w:r w:rsidRPr="00DE1EAB">
              <w:rPr>
                <w:rFonts w:ascii="Arial" w:hAnsi="Arial" w:cs="Arial"/>
                <w:b/>
                <w:bCs/>
                <w:color w:val="FFFFFF"/>
                <w:sz w:val="18"/>
                <w:szCs w:val="18"/>
              </w:rPr>
              <w:tab/>
              <w:t xml:space="preserve">Borrowings </w:t>
            </w:r>
            <w:r w:rsidRPr="00DE1EAB">
              <w:rPr>
                <w:rFonts w:ascii="Arial" w:hAnsi="Arial" w:cs="Arial"/>
                <w:color w:val="FFFFFF"/>
                <w:sz w:val="18"/>
                <w:szCs w:val="18"/>
              </w:rPr>
              <w:t>(Cont’d)</w:t>
            </w:r>
          </w:p>
        </w:tc>
      </w:tr>
    </w:tbl>
    <w:p w14:paraId="2D860FCB" w14:textId="77777777" w:rsidR="00EE1A46" w:rsidRPr="00DE1EAB" w:rsidRDefault="00EE1A46" w:rsidP="00EE1A46">
      <w:pPr>
        <w:jc w:val="both"/>
        <w:rPr>
          <w:rFonts w:ascii="Arial" w:hAnsi="Arial" w:cs="Arial"/>
          <w:color w:val="auto"/>
          <w:sz w:val="18"/>
          <w:szCs w:val="18"/>
        </w:rPr>
      </w:pPr>
    </w:p>
    <w:p w14:paraId="0B18A51B" w14:textId="77777777" w:rsidR="00EE1A46" w:rsidRPr="00DE1EAB" w:rsidRDefault="00EE1A46" w:rsidP="00EE1A46">
      <w:pPr>
        <w:rPr>
          <w:rFonts w:ascii="Arial" w:hAnsi="Arial" w:cs="Arial"/>
          <w:color w:val="auto"/>
          <w:spacing w:val="-6"/>
          <w:sz w:val="18"/>
          <w:szCs w:val="18"/>
        </w:rPr>
      </w:pPr>
      <w:r w:rsidRPr="00DE1EAB">
        <w:rPr>
          <w:rFonts w:ascii="Arial" w:hAnsi="Arial" w:cs="Arial"/>
          <w:color w:val="auto"/>
          <w:sz w:val="18"/>
          <w:szCs w:val="18"/>
        </w:rPr>
        <w:t xml:space="preserve">Short-term borrowings from financial institutions as </w:t>
      </w: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31</w:t>
      </w:r>
      <w:r w:rsidRPr="00DE1EAB">
        <w:rPr>
          <w:rFonts w:ascii="Arial" w:hAnsi="Arial" w:cs="Arial"/>
          <w:color w:val="auto"/>
          <w:sz w:val="18"/>
          <w:szCs w:val="18"/>
        </w:rPr>
        <w:t xml:space="preserve"> December are detailed as follows:</w:t>
      </w:r>
    </w:p>
    <w:p w14:paraId="4B82C5CA" w14:textId="77777777" w:rsidR="00EE1A46" w:rsidRPr="00DE1EAB" w:rsidRDefault="00EE1A46" w:rsidP="00EE1A46">
      <w:pPr>
        <w:tabs>
          <w:tab w:val="left" w:pos="540"/>
        </w:tabs>
        <w:ind w:right="-29"/>
        <w:rPr>
          <w:rFonts w:ascii="Arial" w:hAnsi="Arial" w:cs="Arial"/>
          <w:color w:val="auto"/>
          <w:sz w:val="18"/>
          <w:szCs w:val="18"/>
          <w:cs/>
        </w:rPr>
      </w:pPr>
    </w:p>
    <w:tbl>
      <w:tblPr>
        <w:tblW w:w="15381" w:type="dxa"/>
        <w:tblInd w:w="108" w:type="dxa"/>
        <w:tblLayout w:type="fixed"/>
        <w:tblLook w:val="0000" w:firstRow="0" w:lastRow="0" w:firstColumn="0" w:lastColumn="0" w:noHBand="0" w:noVBand="0"/>
      </w:tblPr>
      <w:tblGrid>
        <w:gridCol w:w="1350"/>
        <w:gridCol w:w="1980"/>
        <w:gridCol w:w="2458"/>
        <w:gridCol w:w="2222"/>
        <w:gridCol w:w="2268"/>
        <w:gridCol w:w="1276"/>
        <w:gridCol w:w="1276"/>
        <w:gridCol w:w="1276"/>
        <w:gridCol w:w="1275"/>
      </w:tblGrid>
      <w:tr w:rsidR="00EE1A46" w:rsidRPr="00DE1EAB" w14:paraId="7901FBB3" w14:textId="77777777" w:rsidTr="0015366E">
        <w:tc>
          <w:tcPr>
            <w:tcW w:w="1350" w:type="dxa"/>
            <w:tcBorders>
              <w:top w:val="nil"/>
              <w:left w:val="nil"/>
              <w:bottom w:val="nil"/>
              <w:right w:val="nil"/>
            </w:tcBorders>
            <w:vAlign w:val="bottom"/>
          </w:tcPr>
          <w:p w14:paraId="72EAAD12" w14:textId="77777777" w:rsidR="00EE1A46" w:rsidRPr="00DE1EAB" w:rsidRDefault="00EE1A46" w:rsidP="0015366E">
            <w:pPr>
              <w:ind w:left="-105" w:right="-72"/>
              <w:jc w:val="center"/>
              <w:rPr>
                <w:rFonts w:ascii="Arial" w:hAnsi="Arial" w:cs="Arial"/>
                <w:b/>
                <w:bCs/>
                <w:color w:val="auto"/>
                <w:sz w:val="16"/>
                <w:szCs w:val="16"/>
                <w:cs/>
              </w:rPr>
            </w:pPr>
          </w:p>
        </w:tc>
        <w:tc>
          <w:tcPr>
            <w:tcW w:w="1980" w:type="dxa"/>
            <w:tcBorders>
              <w:top w:val="nil"/>
              <w:left w:val="nil"/>
              <w:bottom w:val="nil"/>
              <w:right w:val="nil"/>
            </w:tcBorders>
            <w:vAlign w:val="bottom"/>
          </w:tcPr>
          <w:p w14:paraId="2FFE91D0" w14:textId="77777777" w:rsidR="00EE1A46" w:rsidRPr="00DE1EAB" w:rsidRDefault="00EE1A46" w:rsidP="0015366E">
            <w:pPr>
              <w:ind w:right="-72"/>
              <w:jc w:val="center"/>
              <w:rPr>
                <w:rFonts w:ascii="Arial" w:hAnsi="Arial" w:cs="Arial"/>
                <w:b/>
                <w:bCs/>
                <w:color w:val="auto"/>
                <w:sz w:val="16"/>
                <w:szCs w:val="16"/>
                <w:cs/>
              </w:rPr>
            </w:pPr>
          </w:p>
        </w:tc>
        <w:tc>
          <w:tcPr>
            <w:tcW w:w="6948" w:type="dxa"/>
            <w:gridSpan w:val="3"/>
            <w:tcBorders>
              <w:top w:val="single" w:sz="4" w:space="0" w:color="auto"/>
              <w:left w:val="nil"/>
              <w:bottom w:val="single" w:sz="4" w:space="0" w:color="auto"/>
              <w:right w:val="nil"/>
            </w:tcBorders>
            <w:vAlign w:val="bottom"/>
          </w:tcPr>
          <w:p w14:paraId="542C9F38" w14:textId="77777777" w:rsidR="00EE1A46" w:rsidRPr="00DE1EAB" w:rsidRDefault="00EE1A46" w:rsidP="0015366E">
            <w:pPr>
              <w:ind w:right="-72"/>
              <w:jc w:val="center"/>
              <w:rPr>
                <w:rFonts w:ascii="Arial" w:hAnsi="Arial" w:cs="Arial"/>
                <w:b/>
                <w:bCs/>
                <w:color w:val="auto"/>
                <w:sz w:val="16"/>
                <w:szCs w:val="16"/>
                <w:cs/>
              </w:rPr>
            </w:pPr>
            <w:r w:rsidRPr="00DE1EAB">
              <w:rPr>
                <w:rFonts w:ascii="Arial" w:hAnsi="Arial" w:cs="Arial"/>
                <w:b/>
                <w:bCs/>
                <w:color w:val="auto"/>
                <w:sz w:val="16"/>
                <w:szCs w:val="16"/>
              </w:rPr>
              <w:t>Condition of borrowing</w:t>
            </w:r>
          </w:p>
        </w:tc>
        <w:tc>
          <w:tcPr>
            <w:tcW w:w="2552" w:type="dxa"/>
            <w:gridSpan w:val="2"/>
            <w:tcBorders>
              <w:top w:val="single" w:sz="4" w:space="0" w:color="auto"/>
              <w:left w:val="nil"/>
              <w:bottom w:val="single" w:sz="4" w:space="0" w:color="auto"/>
              <w:right w:val="nil"/>
            </w:tcBorders>
            <w:vAlign w:val="bottom"/>
          </w:tcPr>
          <w:p w14:paraId="4EE50C32" w14:textId="77777777" w:rsidR="00EE1A46" w:rsidRPr="00DE1EAB" w:rsidRDefault="00EE1A46" w:rsidP="0015366E">
            <w:pPr>
              <w:ind w:right="-72"/>
              <w:jc w:val="center"/>
              <w:rPr>
                <w:rFonts w:ascii="Arial" w:hAnsi="Arial" w:cs="Arial"/>
                <w:b/>
                <w:bCs/>
                <w:color w:val="auto"/>
                <w:sz w:val="16"/>
                <w:szCs w:val="16"/>
                <w:lang w:val="en-GB"/>
              </w:rPr>
            </w:pPr>
            <w:r w:rsidRPr="00DE1EAB">
              <w:rPr>
                <w:rFonts w:ascii="Arial" w:hAnsi="Arial" w:cs="Arial"/>
                <w:b/>
                <w:bCs/>
                <w:color w:val="auto"/>
                <w:sz w:val="16"/>
                <w:szCs w:val="16"/>
                <w:lang w:val="en-GB"/>
              </w:rPr>
              <w:t xml:space="preserve">Consolidated </w:t>
            </w:r>
            <w:r w:rsidRPr="00DE1EAB">
              <w:rPr>
                <w:rFonts w:ascii="Arial" w:hAnsi="Arial" w:cs="Arial"/>
                <w:b/>
                <w:bCs/>
                <w:color w:val="auto"/>
                <w:sz w:val="16"/>
                <w:szCs w:val="16"/>
                <w:lang w:val="en-GB"/>
              </w:rPr>
              <w:br/>
              <w:t>financial statements</w:t>
            </w:r>
          </w:p>
        </w:tc>
        <w:tc>
          <w:tcPr>
            <w:tcW w:w="2551" w:type="dxa"/>
            <w:gridSpan w:val="2"/>
            <w:tcBorders>
              <w:top w:val="single" w:sz="4" w:space="0" w:color="auto"/>
              <w:left w:val="nil"/>
              <w:bottom w:val="single" w:sz="4" w:space="0" w:color="auto"/>
              <w:right w:val="nil"/>
            </w:tcBorders>
            <w:vAlign w:val="bottom"/>
          </w:tcPr>
          <w:p w14:paraId="4411C6BC" w14:textId="77777777" w:rsidR="00EE1A46" w:rsidRPr="00DE1EAB" w:rsidRDefault="00EE1A46" w:rsidP="0015366E">
            <w:pPr>
              <w:ind w:right="-72"/>
              <w:jc w:val="center"/>
              <w:rPr>
                <w:rFonts w:ascii="Arial" w:hAnsi="Arial" w:cs="Arial"/>
                <w:b/>
                <w:bCs/>
                <w:color w:val="auto"/>
                <w:sz w:val="16"/>
                <w:szCs w:val="16"/>
                <w:lang w:val="en-GB"/>
              </w:rPr>
            </w:pPr>
            <w:r w:rsidRPr="00DE1EAB">
              <w:rPr>
                <w:rFonts w:ascii="Arial" w:hAnsi="Arial" w:cs="Arial"/>
                <w:b/>
                <w:bCs/>
                <w:color w:val="auto"/>
                <w:sz w:val="16"/>
                <w:szCs w:val="16"/>
                <w:lang w:val="en-GB"/>
              </w:rPr>
              <w:t>Separate</w:t>
            </w:r>
            <w:r w:rsidRPr="00DE1EAB">
              <w:rPr>
                <w:rFonts w:ascii="Arial" w:hAnsi="Arial" w:cs="Arial"/>
                <w:b/>
                <w:bCs/>
                <w:color w:val="auto"/>
                <w:sz w:val="16"/>
                <w:szCs w:val="16"/>
                <w:lang w:val="en-GB"/>
              </w:rPr>
              <w:br/>
              <w:t>financial statements</w:t>
            </w:r>
          </w:p>
        </w:tc>
      </w:tr>
      <w:tr w:rsidR="00EE1A46" w:rsidRPr="00DE1EAB" w14:paraId="6297897B" w14:textId="77777777" w:rsidTr="0015366E">
        <w:tc>
          <w:tcPr>
            <w:tcW w:w="1350" w:type="dxa"/>
            <w:tcBorders>
              <w:top w:val="nil"/>
              <w:left w:val="nil"/>
              <w:right w:val="nil"/>
            </w:tcBorders>
            <w:vAlign w:val="bottom"/>
          </w:tcPr>
          <w:p w14:paraId="5C220753" w14:textId="77777777" w:rsidR="00EE1A46" w:rsidRPr="00DE1EAB" w:rsidRDefault="00EE1A46" w:rsidP="0015366E">
            <w:pPr>
              <w:ind w:left="-105" w:right="-72"/>
              <w:jc w:val="center"/>
              <w:rPr>
                <w:rFonts w:ascii="Arial" w:hAnsi="Arial" w:cs="Arial"/>
                <w:b/>
                <w:bCs/>
                <w:color w:val="auto"/>
                <w:sz w:val="16"/>
                <w:szCs w:val="16"/>
                <w:cs/>
              </w:rPr>
            </w:pPr>
          </w:p>
        </w:tc>
        <w:tc>
          <w:tcPr>
            <w:tcW w:w="1980" w:type="dxa"/>
            <w:tcBorders>
              <w:top w:val="nil"/>
              <w:left w:val="nil"/>
              <w:right w:val="nil"/>
            </w:tcBorders>
            <w:vAlign w:val="bottom"/>
          </w:tcPr>
          <w:p w14:paraId="207FDA63" w14:textId="77777777" w:rsidR="00EE1A46" w:rsidRPr="00DE1EAB" w:rsidRDefault="00EE1A46" w:rsidP="0015366E">
            <w:pPr>
              <w:ind w:right="-72"/>
              <w:jc w:val="center"/>
              <w:rPr>
                <w:rFonts w:ascii="Arial" w:hAnsi="Arial" w:cs="Arial"/>
                <w:b/>
                <w:bCs/>
                <w:color w:val="auto"/>
                <w:sz w:val="16"/>
                <w:szCs w:val="16"/>
                <w:cs/>
              </w:rPr>
            </w:pPr>
          </w:p>
        </w:tc>
        <w:tc>
          <w:tcPr>
            <w:tcW w:w="2458" w:type="dxa"/>
            <w:tcBorders>
              <w:top w:val="single" w:sz="4" w:space="0" w:color="auto"/>
              <w:left w:val="nil"/>
              <w:right w:val="nil"/>
            </w:tcBorders>
            <w:vAlign w:val="bottom"/>
          </w:tcPr>
          <w:p w14:paraId="63E9DCA2" w14:textId="77777777" w:rsidR="00EE1A46" w:rsidRPr="00DE1EAB" w:rsidRDefault="00EE1A46" w:rsidP="0015366E">
            <w:pPr>
              <w:ind w:right="-72"/>
              <w:jc w:val="center"/>
              <w:rPr>
                <w:rFonts w:ascii="Arial" w:hAnsi="Arial" w:cs="Arial"/>
                <w:b/>
                <w:bCs/>
                <w:color w:val="auto"/>
                <w:sz w:val="16"/>
                <w:szCs w:val="16"/>
                <w:cs/>
              </w:rPr>
            </w:pPr>
          </w:p>
        </w:tc>
        <w:tc>
          <w:tcPr>
            <w:tcW w:w="2222" w:type="dxa"/>
            <w:tcBorders>
              <w:top w:val="single" w:sz="4" w:space="0" w:color="auto"/>
              <w:left w:val="nil"/>
              <w:right w:val="nil"/>
            </w:tcBorders>
            <w:vAlign w:val="bottom"/>
          </w:tcPr>
          <w:p w14:paraId="1DC2166F" w14:textId="77777777" w:rsidR="00EE1A46" w:rsidRPr="00DE1EAB" w:rsidRDefault="00EE1A46" w:rsidP="0015366E">
            <w:pPr>
              <w:ind w:right="-72"/>
              <w:rPr>
                <w:rFonts w:ascii="Arial" w:hAnsi="Arial" w:cs="Arial"/>
                <w:b/>
                <w:bCs/>
                <w:color w:val="auto"/>
                <w:sz w:val="16"/>
                <w:szCs w:val="16"/>
                <w:cs/>
              </w:rPr>
            </w:pPr>
          </w:p>
        </w:tc>
        <w:tc>
          <w:tcPr>
            <w:tcW w:w="2268" w:type="dxa"/>
            <w:tcBorders>
              <w:top w:val="single" w:sz="4" w:space="0" w:color="auto"/>
              <w:left w:val="nil"/>
              <w:right w:val="nil"/>
            </w:tcBorders>
            <w:vAlign w:val="bottom"/>
          </w:tcPr>
          <w:p w14:paraId="39E36329" w14:textId="77777777" w:rsidR="00EE1A46" w:rsidRPr="00DE1EAB" w:rsidRDefault="00EE1A46" w:rsidP="0015366E">
            <w:pPr>
              <w:ind w:right="-72"/>
              <w:jc w:val="center"/>
              <w:rPr>
                <w:rFonts w:ascii="Arial" w:hAnsi="Arial" w:cs="Arial"/>
                <w:b/>
                <w:bCs/>
                <w:color w:val="auto"/>
                <w:sz w:val="16"/>
                <w:szCs w:val="16"/>
                <w:cs/>
              </w:rPr>
            </w:pPr>
            <w:r w:rsidRPr="00DE1EAB">
              <w:rPr>
                <w:rFonts w:ascii="Arial" w:hAnsi="Arial" w:cs="Arial"/>
                <w:b/>
                <w:bCs/>
                <w:color w:val="auto"/>
                <w:sz w:val="16"/>
                <w:szCs w:val="16"/>
              </w:rPr>
              <w:t>Interest</w:t>
            </w:r>
          </w:p>
        </w:tc>
        <w:tc>
          <w:tcPr>
            <w:tcW w:w="1276" w:type="dxa"/>
            <w:tcBorders>
              <w:top w:val="single" w:sz="4" w:space="0" w:color="auto"/>
              <w:left w:val="nil"/>
              <w:right w:val="nil"/>
            </w:tcBorders>
            <w:vAlign w:val="bottom"/>
          </w:tcPr>
          <w:p w14:paraId="635FF6A2"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lang w:val="en-GB"/>
              </w:rPr>
              <w:t>2021</w:t>
            </w:r>
          </w:p>
        </w:tc>
        <w:tc>
          <w:tcPr>
            <w:tcW w:w="1276" w:type="dxa"/>
            <w:tcBorders>
              <w:top w:val="single" w:sz="4" w:space="0" w:color="auto"/>
              <w:left w:val="nil"/>
              <w:right w:val="nil"/>
            </w:tcBorders>
            <w:vAlign w:val="bottom"/>
          </w:tcPr>
          <w:p w14:paraId="73857D6A"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lang w:val="en-GB"/>
              </w:rPr>
              <w:t>2020</w:t>
            </w:r>
          </w:p>
        </w:tc>
        <w:tc>
          <w:tcPr>
            <w:tcW w:w="1276" w:type="dxa"/>
            <w:tcBorders>
              <w:top w:val="single" w:sz="4" w:space="0" w:color="auto"/>
              <w:left w:val="nil"/>
              <w:right w:val="nil"/>
            </w:tcBorders>
            <w:vAlign w:val="bottom"/>
          </w:tcPr>
          <w:p w14:paraId="6329402B"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lang w:val="en-GB"/>
              </w:rPr>
              <w:t>2021</w:t>
            </w:r>
          </w:p>
        </w:tc>
        <w:tc>
          <w:tcPr>
            <w:tcW w:w="1275" w:type="dxa"/>
            <w:tcBorders>
              <w:top w:val="single" w:sz="4" w:space="0" w:color="auto"/>
              <w:left w:val="nil"/>
              <w:right w:val="nil"/>
            </w:tcBorders>
            <w:vAlign w:val="bottom"/>
          </w:tcPr>
          <w:p w14:paraId="408FAAC8"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lang w:val="en-GB"/>
              </w:rPr>
              <w:t>2020</w:t>
            </w:r>
          </w:p>
        </w:tc>
      </w:tr>
      <w:tr w:rsidR="00EE1A46" w:rsidRPr="00DE1EAB" w14:paraId="20AFA407" w14:textId="77777777" w:rsidTr="0015366E">
        <w:tc>
          <w:tcPr>
            <w:tcW w:w="1350" w:type="dxa"/>
            <w:tcBorders>
              <w:top w:val="nil"/>
              <w:left w:val="nil"/>
              <w:bottom w:val="single" w:sz="4" w:space="0" w:color="auto"/>
              <w:right w:val="nil"/>
            </w:tcBorders>
            <w:vAlign w:val="bottom"/>
          </w:tcPr>
          <w:p w14:paraId="6A8210D1" w14:textId="77777777" w:rsidR="00EE1A46" w:rsidRPr="00DE1EAB" w:rsidRDefault="00EE1A46" w:rsidP="0015366E">
            <w:pPr>
              <w:ind w:left="-105" w:right="-72"/>
              <w:jc w:val="center"/>
              <w:rPr>
                <w:rFonts w:ascii="Arial" w:hAnsi="Arial" w:cs="Arial"/>
                <w:b/>
                <w:bCs/>
                <w:color w:val="auto"/>
                <w:sz w:val="16"/>
                <w:szCs w:val="16"/>
                <w:cs/>
              </w:rPr>
            </w:pPr>
            <w:r w:rsidRPr="00DE1EAB">
              <w:rPr>
                <w:rFonts w:ascii="Arial" w:hAnsi="Arial" w:cs="Arial"/>
                <w:b/>
                <w:bCs/>
                <w:color w:val="auto"/>
                <w:sz w:val="16"/>
                <w:szCs w:val="16"/>
              </w:rPr>
              <w:t>No.</w:t>
            </w:r>
          </w:p>
        </w:tc>
        <w:tc>
          <w:tcPr>
            <w:tcW w:w="1980" w:type="dxa"/>
            <w:tcBorders>
              <w:top w:val="nil"/>
              <w:left w:val="nil"/>
              <w:bottom w:val="single" w:sz="4" w:space="0" w:color="auto"/>
              <w:right w:val="nil"/>
            </w:tcBorders>
            <w:vAlign w:val="bottom"/>
          </w:tcPr>
          <w:p w14:paraId="1ACC19AA" w14:textId="77777777" w:rsidR="00EE1A46" w:rsidRPr="00DE1EAB" w:rsidRDefault="00EE1A46" w:rsidP="0015366E">
            <w:pPr>
              <w:ind w:right="-72"/>
              <w:jc w:val="center"/>
              <w:rPr>
                <w:rFonts w:ascii="Arial" w:hAnsi="Arial" w:cs="Arial"/>
                <w:b/>
                <w:bCs/>
                <w:color w:val="auto"/>
                <w:sz w:val="16"/>
                <w:szCs w:val="16"/>
                <w:cs/>
              </w:rPr>
            </w:pPr>
            <w:r w:rsidRPr="00DE1EAB">
              <w:rPr>
                <w:rFonts w:ascii="Arial" w:hAnsi="Arial" w:cs="Arial"/>
                <w:b/>
                <w:bCs/>
                <w:color w:val="auto"/>
                <w:sz w:val="16"/>
                <w:szCs w:val="16"/>
              </w:rPr>
              <w:t>Credit facility</w:t>
            </w:r>
          </w:p>
        </w:tc>
        <w:tc>
          <w:tcPr>
            <w:tcW w:w="2458" w:type="dxa"/>
            <w:tcBorders>
              <w:top w:val="nil"/>
              <w:left w:val="nil"/>
              <w:bottom w:val="single" w:sz="4" w:space="0" w:color="auto"/>
              <w:right w:val="nil"/>
            </w:tcBorders>
            <w:vAlign w:val="bottom"/>
          </w:tcPr>
          <w:p w14:paraId="23014C47" w14:textId="77777777" w:rsidR="00EE1A46" w:rsidRPr="00DE1EAB" w:rsidRDefault="00EE1A46" w:rsidP="0015366E">
            <w:pPr>
              <w:ind w:right="-72"/>
              <w:jc w:val="center"/>
              <w:rPr>
                <w:rFonts w:ascii="Arial" w:hAnsi="Arial" w:cs="Arial"/>
                <w:b/>
                <w:bCs/>
                <w:color w:val="auto"/>
                <w:sz w:val="16"/>
                <w:szCs w:val="16"/>
                <w:cs/>
              </w:rPr>
            </w:pPr>
            <w:r w:rsidRPr="00DE1EAB">
              <w:rPr>
                <w:rFonts w:ascii="Arial" w:hAnsi="Arial" w:cs="Arial"/>
                <w:b/>
                <w:bCs/>
                <w:color w:val="auto"/>
                <w:sz w:val="16"/>
                <w:szCs w:val="16"/>
              </w:rPr>
              <w:t>Payment term</w:t>
            </w:r>
          </w:p>
        </w:tc>
        <w:tc>
          <w:tcPr>
            <w:tcW w:w="2222" w:type="dxa"/>
            <w:tcBorders>
              <w:top w:val="nil"/>
              <w:left w:val="nil"/>
              <w:bottom w:val="single" w:sz="4" w:space="0" w:color="auto"/>
              <w:right w:val="nil"/>
            </w:tcBorders>
            <w:vAlign w:val="bottom"/>
          </w:tcPr>
          <w:p w14:paraId="03D7F825" w14:textId="77777777" w:rsidR="00EE1A46" w:rsidRPr="00DE1EAB" w:rsidRDefault="00EE1A46" w:rsidP="0015366E">
            <w:pPr>
              <w:ind w:right="-72"/>
              <w:jc w:val="center"/>
              <w:rPr>
                <w:rFonts w:ascii="Arial" w:hAnsi="Arial" w:cs="Arial"/>
                <w:b/>
                <w:bCs/>
                <w:color w:val="auto"/>
                <w:sz w:val="16"/>
                <w:szCs w:val="16"/>
                <w:cs/>
              </w:rPr>
            </w:pPr>
            <w:r w:rsidRPr="00DE1EAB">
              <w:rPr>
                <w:rFonts w:ascii="Arial" w:hAnsi="Arial" w:cs="Arial"/>
                <w:b/>
                <w:bCs/>
                <w:color w:val="auto"/>
                <w:sz w:val="16"/>
                <w:szCs w:val="16"/>
              </w:rPr>
              <w:t>Secured by</w:t>
            </w:r>
          </w:p>
        </w:tc>
        <w:tc>
          <w:tcPr>
            <w:tcW w:w="2268" w:type="dxa"/>
            <w:tcBorders>
              <w:top w:val="nil"/>
              <w:left w:val="nil"/>
              <w:bottom w:val="single" w:sz="4" w:space="0" w:color="auto"/>
              <w:right w:val="nil"/>
            </w:tcBorders>
            <w:vAlign w:val="bottom"/>
          </w:tcPr>
          <w:p w14:paraId="0F574756" w14:textId="77777777" w:rsidR="00EE1A46" w:rsidRPr="00DE1EAB" w:rsidRDefault="00EE1A46" w:rsidP="0015366E">
            <w:pPr>
              <w:ind w:right="-72"/>
              <w:jc w:val="center"/>
              <w:rPr>
                <w:rFonts w:ascii="Arial" w:hAnsi="Arial" w:cs="Arial"/>
                <w:b/>
                <w:bCs/>
                <w:color w:val="auto"/>
                <w:sz w:val="16"/>
                <w:szCs w:val="16"/>
                <w:cs/>
              </w:rPr>
            </w:pPr>
            <w:r w:rsidRPr="00DE1EAB">
              <w:rPr>
                <w:rFonts w:ascii="Arial" w:hAnsi="Arial" w:cs="Arial"/>
                <w:b/>
                <w:bCs/>
                <w:color w:val="auto"/>
                <w:sz w:val="16"/>
                <w:szCs w:val="16"/>
              </w:rPr>
              <w:t>% per annum</w:t>
            </w:r>
          </w:p>
        </w:tc>
        <w:tc>
          <w:tcPr>
            <w:tcW w:w="1276" w:type="dxa"/>
            <w:tcBorders>
              <w:top w:val="nil"/>
              <w:left w:val="nil"/>
              <w:bottom w:val="single" w:sz="4" w:space="0" w:color="auto"/>
              <w:right w:val="nil"/>
            </w:tcBorders>
            <w:vAlign w:val="bottom"/>
          </w:tcPr>
          <w:p w14:paraId="225861F2" w14:textId="77777777" w:rsidR="00EE1A46" w:rsidRPr="00DE1EAB" w:rsidRDefault="00EE1A46" w:rsidP="0015366E">
            <w:pPr>
              <w:ind w:right="-72"/>
              <w:jc w:val="right"/>
              <w:rPr>
                <w:rFonts w:ascii="Arial" w:hAnsi="Arial" w:cs="Arial"/>
                <w:b/>
                <w:bCs/>
                <w:color w:val="auto"/>
                <w:sz w:val="16"/>
                <w:szCs w:val="16"/>
                <w:cs/>
              </w:rPr>
            </w:pPr>
            <w:r w:rsidRPr="00DE1EAB">
              <w:rPr>
                <w:rFonts w:ascii="Arial" w:hAnsi="Arial" w:cs="Arial"/>
                <w:b/>
                <w:bCs/>
                <w:color w:val="auto"/>
                <w:sz w:val="16"/>
                <w:szCs w:val="16"/>
              </w:rPr>
              <w:t>Baht</w:t>
            </w:r>
          </w:p>
        </w:tc>
        <w:tc>
          <w:tcPr>
            <w:tcW w:w="1276" w:type="dxa"/>
            <w:tcBorders>
              <w:top w:val="nil"/>
              <w:left w:val="nil"/>
              <w:bottom w:val="single" w:sz="4" w:space="0" w:color="auto"/>
              <w:right w:val="nil"/>
            </w:tcBorders>
            <w:vAlign w:val="bottom"/>
          </w:tcPr>
          <w:p w14:paraId="33B24121"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276" w:type="dxa"/>
            <w:tcBorders>
              <w:top w:val="nil"/>
              <w:left w:val="nil"/>
              <w:bottom w:val="single" w:sz="4" w:space="0" w:color="auto"/>
              <w:right w:val="nil"/>
            </w:tcBorders>
            <w:vAlign w:val="bottom"/>
          </w:tcPr>
          <w:p w14:paraId="58795C03" w14:textId="77777777" w:rsidR="00EE1A46" w:rsidRPr="00DE1EAB" w:rsidRDefault="00EE1A46" w:rsidP="0015366E">
            <w:pPr>
              <w:ind w:right="-72"/>
              <w:jc w:val="right"/>
              <w:rPr>
                <w:rFonts w:ascii="Arial" w:hAnsi="Arial" w:cs="Arial"/>
                <w:b/>
                <w:bCs/>
                <w:color w:val="auto"/>
                <w:sz w:val="16"/>
                <w:szCs w:val="16"/>
                <w:cs/>
              </w:rPr>
            </w:pPr>
            <w:r w:rsidRPr="00DE1EAB">
              <w:rPr>
                <w:rFonts w:ascii="Arial" w:hAnsi="Arial" w:cs="Arial"/>
                <w:b/>
                <w:bCs/>
                <w:color w:val="auto"/>
                <w:sz w:val="16"/>
                <w:szCs w:val="16"/>
              </w:rPr>
              <w:t>Baht</w:t>
            </w:r>
          </w:p>
        </w:tc>
        <w:tc>
          <w:tcPr>
            <w:tcW w:w="1275" w:type="dxa"/>
            <w:tcBorders>
              <w:top w:val="nil"/>
              <w:left w:val="nil"/>
              <w:bottom w:val="single" w:sz="4" w:space="0" w:color="auto"/>
              <w:right w:val="nil"/>
            </w:tcBorders>
            <w:vAlign w:val="bottom"/>
          </w:tcPr>
          <w:p w14:paraId="42CBD4CD"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rPr>
              <w:t>Baht</w:t>
            </w:r>
          </w:p>
        </w:tc>
      </w:tr>
      <w:tr w:rsidR="00EE1A46" w:rsidRPr="00DE1EAB" w14:paraId="658A81D9" w14:textId="77777777" w:rsidTr="0015366E">
        <w:tc>
          <w:tcPr>
            <w:tcW w:w="1350" w:type="dxa"/>
            <w:tcBorders>
              <w:top w:val="single" w:sz="4" w:space="0" w:color="auto"/>
              <w:left w:val="nil"/>
              <w:bottom w:val="nil"/>
              <w:right w:val="nil"/>
            </w:tcBorders>
            <w:vAlign w:val="bottom"/>
          </w:tcPr>
          <w:p w14:paraId="0D345512" w14:textId="77777777" w:rsidR="00EE1A46" w:rsidRPr="00DE1EAB" w:rsidRDefault="00EE1A46" w:rsidP="0015366E">
            <w:pPr>
              <w:suppressAutoHyphens/>
              <w:ind w:left="-105"/>
              <w:jc w:val="both"/>
              <w:rPr>
                <w:rFonts w:ascii="Arial" w:hAnsi="Arial" w:cs="Arial"/>
                <w:color w:val="auto"/>
                <w:spacing w:val="-2"/>
                <w:sz w:val="16"/>
                <w:szCs w:val="16"/>
              </w:rPr>
            </w:pPr>
          </w:p>
        </w:tc>
        <w:tc>
          <w:tcPr>
            <w:tcW w:w="1980" w:type="dxa"/>
            <w:tcBorders>
              <w:top w:val="single" w:sz="4" w:space="0" w:color="auto"/>
              <w:left w:val="nil"/>
              <w:bottom w:val="nil"/>
              <w:right w:val="nil"/>
            </w:tcBorders>
            <w:vAlign w:val="bottom"/>
          </w:tcPr>
          <w:p w14:paraId="2BB053AE" w14:textId="77777777" w:rsidR="00EE1A46" w:rsidRPr="00DE1EAB" w:rsidRDefault="00EE1A46" w:rsidP="0015366E">
            <w:pPr>
              <w:suppressAutoHyphens/>
              <w:ind w:right="-72"/>
              <w:jc w:val="right"/>
              <w:rPr>
                <w:rFonts w:ascii="Arial" w:hAnsi="Arial" w:cs="Arial"/>
                <w:color w:val="auto"/>
                <w:spacing w:val="-2"/>
                <w:sz w:val="16"/>
                <w:szCs w:val="16"/>
              </w:rPr>
            </w:pPr>
          </w:p>
        </w:tc>
        <w:tc>
          <w:tcPr>
            <w:tcW w:w="2458" w:type="dxa"/>
            <w:tcBorders>
              <w:top w:val="single" w:sz="4" w:space="0" w:color="auto"/>
              <w:left w:val="nil"/>
              <w:bottom w:val="nil"/>
              <w:right w:val="nil"/>
            </w:tcBorders>
            <w:vAlign w:val="bottom"/>
          </w:tcPr>
          <w:p w14:paraId="26870045" w14:textId="77777777" w:rsidR="00EE1A46" w:rsidRPr="00DE1EAB" w:rsidRDefault="00EE1A46" w:rsidP="0015366E">
            <w:pPr>
              <w:suppressAutoHyphens/>
              <w:ind w:right="-72"/>
              <w:jc w:val="right"/>
              <w:rPr>
                <w:rFonts w:ascii="Arial" w:hAnsi="Arial" w:cs="Arial"/>
                <w:color w:val="auto"/>
                <w:spacing w:val="-2"/>
                <w:sz w:val="16"/>
                <w:szCs w:val="16"/>
              </w:rPr>
            </w:pPr>
          </w:p>
        </w:tc>
        <w:tc>
          <w:tcPr>
            <w:tcW w:w="2222" w:type="dxa"/>
            <w:tcBorders>
              <w:top w:val="single" w:sz="4" w:space="0" w:color="auto"/>
              <w:left w:val="nil"/>
              <w:bottom w:val="nil"/>
              <w:right w:val="nil"/>
            </w:tcBorders>
            <w:vAlign w:val="bottom"/>
          </w:tcPr>
          <w:p w14:paraId="24222A8A" w14:textId="77777777" w:rsidR="00EE1A46" w:rsidRPr="00DE1EAB" w:rsidRDefault="00EE1A46" w:rsidP="0015366E">
            <w:pPr>
              <w:suppressAutoHyphens/>
              <w:ind w:right="-72"/>
              <w:rPr>
                <w:rFonts w:ascii="Arial" w:hAnsi="Arial" w:cs="Arial"/>
                <w:color w:val="auto"/>
                <w:spacing w:val="-2"/>
                <w:sz w:val="16"/>
                <w:szCs w:val="16"/>
              </w:rPr>
            </w:pPr>
          </w:p>
        </w:tc>
        <w:tc>
          <w:tcPr>
            <w:tcW w:w="2268" w:type="dxa"/>
            <w:tcBorders>
              <w:top w:val="single" w:sz="4" w:space="0" w:color="auto"/>
              <w:left w:val="nil"/>
              <w:bottom w:val="nil"/>
              <w:right w:val="nil"/>
            </w:tcBorders>
            <w:vAlign w:val="bottom"/>
          </w:tcPr>
          <w:p w14:paraId="4DC6B0F2" w14:textId="77777777" w:rsidR="00EE1A46" w:rsidRPr="00DE1EAB" w:rsidRDefault="00EE1A46" w:rsidP="0015366E">
            <w:pPr>
              <w:suppressAutoHyphens/>
              <w:ind w:right="-72"/>
              <w:jc w:val="right"/>
              <w:rPr>
                <w:rFonts w:ascii="Arial" w:hAnsi="Arial" w:cs="Arial"/>
                <w:color w:val="auto"/>
                <w:spacing w:val="-2"/>
                <w:sz w:val="16"/>
                <w:szCs w:val="16"/>
              </w:rPr>
            </w:pPr>
          </w:p>
        </w:tc>
        <w:tc>
          <w:tcPr>
            <w:tcW w:w="1276" w:type="dxa"/>
            <w:tcBorders>
              <w:top w:val="single" w:sz="4" w:space="0" w:color="auto"/>
              <w:left w:val="nil"/>
              <w:bottom w:val="nil"/>
              <w:right w:val="nil"/>
            </w:tcBorders>
            <w:shd w:val="clear" w:color="auto" w:fill="FAFAFA"/>
            <w:vAlign w:val="bottom"/>
          </w:tcPr>
          <w:p w14:paraId="5A7F1253" w14:textId="77777777" w:rsidR="00EE1A46" w:rsidRPr="00DE1EAB" w:rsidRDefault="00EE1A46" w:rsidP="0015366E">
            <w:pPr>
              <w:suppressAutoHyphens/>
              <w:ind w:left="540"/>
              <w:jc w:val="both"/>
              <w:rPr>
                <w:rFonts w:ascii="Arial" w:hAnsi="Arial" w:cs="Arial"/>
                <w:color w:val="auto"/>
                <w:spacing w:val="-2"/>
                <w:sz w:val="16"/>
                <w:szCs w:val="16"/>
              </w:rPr>
            </w:pPr>
          </w:p>
        </w:tc>
        <w:tc>
          <w:tcPr>
            <w:tcW w:w="1276" w:type="dxa"/>
            <w:tcBorders>
              <w:top w:val="single" w:sz="4" w:space="0" w:color="auto"/>
              <w:left w:val="nil"/>
              <w:bottom w:val="nil"/>
              <w:right w:val="nil"/>
            </w:tcBorders>
            <w:vAlign w:val="bottom"/>
          </w:tcPr>
          <w:p w14:paraId="57EECEE5" w14:textId="77777777" w:rsidR="00EE1A46" w:rsidRPr="00DE1EAB" w:rsidRDefault="00EE1A46" w:rsidP="0015366E">
            <w:pPr>
              <w:suppressAutoHyphens/>
              <w:ind w:right="-72"/>
              <w:jc w:val="right"/>
              <w:rPr>
                <w:rFonts w:ascii="Arial" w:hAnsi="Arial" w:cs="Arial"/>
                <w:color w:val="auto"/>
                <w:spacing w:val="-2"/>
                <w:sz w:val="16"/>
                <w:szCs w:val="16"/>
              </w:rPr>
            </w:pPr>
          </w:p>
        </w:tc>
        <w:tc>
          <w:tcPr>
            <w:tcW w:w="1276" w:type="dxa"/>
            <w:tcBorders>
              <w:top w:val="single" w:sz="4" w:space="0" w:color="auto"/>
              <w:left w:val="nil"/>
              <w:bottom w:val="nil"/>
              <w:right w:val="nil"/>
            </w:tcBorders>
            <w:shd w:val="clear" w:color="auto" w:fill="FAFAFA"/>
            <w:vAlign w:val="bottom"/>
          </w:tcPr>
          <w:p w14:paraId="7F8411BC" w14:textId="77777777" w:rsidR="00EE1A46" w:rsidRPr="00DE1EAB" w:rsidRDefault="00EE1A46" w:rsidP="0015366E">
            <w:pPr>
              <w:suppressAutoHyphens/>
              <w:ind w:right="-72"/>
              <w:jc w:val="right"/>
              <w:rPr>
                <w:rFonts w:ascii="Arial" w:hAnsi="Arial" w:cs="Arial"/>
                <w:color w:val="auto"/>
                <w:spacing w:val="-2"/>
                <w:sz w:val="16"/>
                <w:szCs w:val="16"/>
              </w:rPr>
            </w:pPr>
          </w:p>
        </w:tc>
        <w:tc>
          <w:tcPr>
            <w:tcW w:w="1275" w:type="dxa"/>
            <w:tcBorders>
              <w:top w:val="single" w:sz="4" w:space="0" w:color="auto"/>
              <w:left w:val="nil"/>
              <w:bottom w:val="nil"/>
              <w:right w:val="nil"/>
            </w:tcBorders>
            <w:vAlign w:val="bottom"/>
          </w:tcPr>
          <w:p w14:paraId="08A964BE" w14:textId="77777777" w:rsidR="00EE1A46" w:rsidRPr="00DE1EAB" w:rsidRDefault="00EE1A46" w:rsidP="0015366E">
            <w:pPr>
              <w:suppressAutoHyphens/>
              <w:ind w:right="-72"/>
              <w:jc w:val="right"/>
              <w:rPr>
                <w:rFonts w:ascii="Arial" w:hAnsi="Arial" w:cs="Arial"/>
                <w:color w:val="auto"/>
                <w:spacing w:val="-2"/>
                <w:sz w:val="16"/>
                <w:szCs w:val="16"/>
              </w:rPr>
            </w:pPr>
          </w:p>
        </w:tc>
      </w:tr>
      <w:tr w:rsidR="00EE1A46" w:rsidRPr="00DE1EAB" w14:paraId="7E3E71FD" w14:textId="77777777" w:rsidTr="0015366E">
        <w:tc>
          <w:tcPr>
            <w:tcW w:w="3330" w:type="dxa"/>
            <w:gridSpan w:val="2"/>
            <w:tcBorders>
              <w:top w:val="nil"/>
              <w:left w:val="nil"/>
              <w:bottom w:val="nil"/>
              <w:right w:val="nil"/>
            </w:tcBorders>
            <w:vAlign w:val="bottom"/>
          </w:tcPr>
          <w:p w14:paraId="0DA43DD9" w14:textId="77777777" w:rsidR="00EE1A46" w:rsidRPr="00DE1EAB" w:rsidRDefault="00EE1A46" w:rsidP="0015366E">
            <w:pPr>
              <w:ind w:left="-105" w:right="-72"/>
              <w:rPr>
                <w:rFonts w:ascii="Arial" w:hAnsi="Arial" w:cs="Arial"/>
                <w:color w:val="auto"/>
                <w:sz w:val="16"/>
                <w:szCs w:val="16"/>
                <w:cs/>
                <w:lang w:val="en-GB"/>
              </w:rPr>
            </w:pPr>
            <w:r w:rsidRPr="00DE1EAB">
              <w:rPr>
                <w:rFonts w:ascii="Arial" w:hAnsi="Arial" w:cs="Arial"/>
                <w:b/>
                <w:bCs/>
                <w:color w:val="auto"/>
                <w:sz w:val="16"/>
                <w:szCs w:val="16"/>
              </w:rPr>
              <w:t>The Company</w:t>
            </w:r>
          </w:p>
        </w:tc>
        <w:tc>
          <w:tcPr>
            <w:tcW w:w="2458" w:type="dxa"/>
            <w:tcBorders>
              <w:top w:val="nil"/>
              <w:left w:val="nil"/>
              <w:bottom w:val="nil"/>
              <w:right w:val="nil"/>
            </w:tcBorders>
            <w:vAlign w:val="bottom"/>
          </w:tcPr>
          <w:p w14:paraId="70E56367" w14:textId="77777777" w:rsidR="00EE1A46" w:rsidRPr="00DE1EAB" w:rsidRDefault="00EE1A46" w:rsidP="0015366E">
            <w:pPr>
              <w:ind w:right="-72"/>
              <w:jc w:val="center"/>
              <w:rPr>
                <w:rFonts w:ascii="Arial" w:hAnsi="Arial" w:cs="Arial"/>
                <w:color w:val="auto"/>
                <w:sz w:val="16"/>
                <w:szCs w:val="16"/>
                <w:lang w:val="en-GB"/>
              </w:rPr>
            </w:pPr>
          </w:p>
        </w:tc>
        <w:tc>
          <w:tcPr>
            <w:tcW w:w="2222" w:type="dxa"/>
            <w:tcBorders>
              <w:top w:val="nil"/>
              <w:left w:val="nil"/>
              <w:bottom w:val="nil"/>
              <w:right w:val="nil"/>
            </w:tcBorders>
            <w:vAlign w:val="bottom"/>
          </w:tcPr>
          <w:p w14:paraId="2B2361C0" w14:textId="77777777" w:rsidR="00EE1A46" w:rsidRPr="00DE1EAB" w:rsidRDefault="00EE1A46" w:rsidP="0015366E">
            <w:pPr>
              <w:ind w:right="-72"/>
              <w:rPr>
                <w:rFonts w:ascii="Arial" w:hAnsi="Arial" w:cs="Arial"/>
                <w:color w:val="auto"/>
                <w:sz w:val="16"/>
                <w:szCs w:val="16"/>
              </w:rPr>
            </w:pPr>
          </w:p>
        </w:tc>
        <w:tc>
          <w:tcPr>
            <w:tcW w:w="2268" w:type="dxa"/>
            <w:tcBorders>
              <w:top w:val="nil"/>
              <w:left w:val="nil"/>
              <w:bottom w:val="nil"/>
              <w:right w:val="nil"/>
            </w:tcBorders>
            <w:vAlign w:val="bottom"/>
          </w:tcPr>
          <w:p w14:paraId="0769DBFE" w14:textId="77777777" w:rsidR="00EE1A46" w:rsidRPr="00DE1EAB" w:rsidRDefault="00EE1A46" w:rsidP="0015366E">
            <w:pPr>
              <w:ind w:right="-72"/>
              <w:jc w:val="center"/>
              <w:rPr>
                <w:rFonts w:ascii="Arial" w:hAnsi="Arial" w:cs="Arial"/>
                <w:color w:val="auto"/>
                <w:sz w:val="16"/>
                <w:szCs w:val="16"/>
                <w:lang w:val="en-GB"/>
              </w:rPr>
            </w:pPr>
          </w:p>
        </w:tc>
        <w:tc>
          <w:tcPr>
            <w:tcW w:w="1276" w:type="dxa"/>
            <w:tcBorders>
              <w:top w:val="nil"/>
              <w:left w:val="nil"/>
              <w:bottom w:val="nil"/>
              <w:right w:val="nil"/>
            </w:tcBorders>
            <w:shd w:val="clear" w:color="auto" w:fill="FAFAFA"/>
            <w:vAlign w:val="bottom"/>
          </w:tcPr>
          <w:p w14:paraId="03295F91" w14:textId="77777777" w:rsidR="00EE1A46" w:rsidRPr="00DE1EAB" w:rsidRDefault="00EE1A46" w:rsidP="0015366E">
            <w:pPr>
              <w:tabs>
                <w:tab w:val="decimal" w:pos="1080"/>
              </w:tabs>
              <w:ind w:right="-72"/>
              <w:jc w:val="right"/>
              <w:rPr>
                <w:rFonts w:ascii="Arial" w:hAnsi="Arial" w:cs="Arial"/>
                <w:color w:val="auto"/>
                <w:sz w:val="16"/>
                <w:szCs w:val="16"/>
                <w:lang w:val="en-GB"/>
              </w:rPr>
            </w:pPr>
          </w:p>
        </w:tc>
        <w:tc>
          <w:tcPr>
            <w:tcW w:w="1276" w:type="dxa"/>
            <w:tcBorders>
              <w:top w:val="nil"/>
              <w:left w:val="nil"/>
              <w:bottom w:val="nil"/>
              <w:right w:val="nil"/>
            </w:tcBorders>
            <w:vAlign w:val="bottom"/>
          </w:tcPr>
          <w:p w14:paraId="6543EB4E" w14:textId="77777777" w:rsidR="00EE1A46" w:rsidRPr="00DE1EAB" w:rsidRDefault="00EE1A46" w:rsidP="0015366E">
            <w:pPr>
              <w:tabs>
                <w:tab w:val="decimal" w:pos="1080"/>
              </w:tabs>
              <w:ind w:right="-72"/>
              <w:jc w:val="right"/>
              <w:rPr>
                <w:rFonts w:ascii="Arial" w:hAnsi="Arial" w:cs="Arial"/>
                <w:color w:val="auto"/>
                <w:sz w:val="16"/>
                <w:szCs w:val="16"/>
                <w:lang w:val="en-GB"/>
              </w:rPr>
            </w:pPr>
          </w:p>
        </w:tc>
        <w:tc>
          <w:tcPr>
            <w:tcW w:w="1276" w:type="dxa"/>
            <w:tcBorders>
              <w:top w:val="nil"/>
              <w:left w:val="nil"/>
              <w:bottom w:val="nil"/>
              <w:right w:val="nil"/>
            </w:tcBorders>
            <w:shd w:val="clear" w:color="auto" w:fill="FAFAFA"/>
            <w:vAlign w:val="bottom"/>
          </w:tcPr>
          <w:p w14:paraId="79A700ED" w14:textId="77777777" w:rsidR="00EE1A46" w:rsidRPr="00DE1EAB" w:rsidRDefault="00EE1A46" w:rsidP="0015366E">
            <w:pPr>
              <w:ind w:right="-72"/>
              <w:jc w:val="right"/>
              <w:rPr>
                <w:rFonts w:ascii="Arial" w:hAnsi="Arial" w:cs="Arial"/>
                <w:color w:val="auto"/>
                <w:sz w:val="16"/>
                <w:szCs w:val="16"/>
              </w:rPr>
            </w:pPr>
          </w:p>
        </w:tc>
        <w:tc>
          <w:tcPr>
            <w:tcW w:w="1275" w:type="dxa"/>
            <w:tcBorders>
              <w:top w:val="nil"/>
              <w:left w:val="nil"/>
              <w:bottom w:val="nil"/>
              <w:right w:val="nil"/>
            </w:tcBorders>
            <w:vAlign w:val="bottom"/>
          </w:tcPr>
          <w:p w14:paraId="16DB8307" w14:textId="77777777" w:rsidR="00EE1A46" w:rsidRPr="00DE1EAB" w:rsidRDefault="00EE1A46" w:rsidP="0015366E">
            <w:pPr>
              <w:ind w:right="-72"/>
              <w:jc w:val="right"/>
              <w:rPr>
                <w:rFonts w:ascii="Arial" w:hAnsi="Arial" w:cs="Arial"/>
                <w:color w:val="auto"/>
                <w:sz w:val="16"/>
                <w:szCs w:val="16"/>
                <w:lang w:val="en-GB"/>
              </w:rPr>
            </w:pPr>
          </w:p>
        </w:tc>
      </w:tr>
      <w:tr w:rsidR="00EE1A46" w:rsidRPr="00DE1EAB" w14:paraId="3C42847A" w14:textId="77777777" w:rsidTr="0015366E">
        <w:tc>
          <w:tcPr>
            <w:tcW w:w="1350" w:type="dxa"/>
            <w:tcBorders>
              <w:top w:val="nil"/>
              <w:left w:val="nil"/>
              <w:bottom w:val="nil"/>
              <w:right w:val="nil"/>
            </w:tcBorders>
            <w:vAlign w:val="bottom"/>
          </w:tcPr>
          <w:p w14:paraId="3CA7FDEE" w14:textId="77777777" w:rsidR="00EE1A46" w:rsidRPr="00DE1EAB" w:rsidRDefault="00EE1A46" w:rsidP="0015366E">
            <w:pPr>
              <w:ind w:left="-105" w:right="-72"/>
              <w:jc w:val="center"/>
              <w:rPr>
                <w:rFonts w:ascii="Arial" w:hAnsi="Arial" w:cs="Arial"/>
                <w:color w:val="auto"/>
                <w:sz w:val="16"/>
                <w:szCs w:val="16"/>
              </w:rPr>
            </w:pPr>
          </w:p>
        </w:tc>
        <w:tc>
          <w:tcPr>
            <w:tcW w:w="1980" w:type="dxa"/>
            <w:tcBorders>
              <w:top w:val="nil"/>
              <w:left w:val="nil"/>
              <w:bottom w:val="nil"/>
              <w:right w:val="nil"/>
            </w:tcBorders>
            <w:vAlign w:val="bottom"/>
          </w:tcPr>
          <w:p w14:paraId="13C57997" w14:textId="77777777" w:rsidR="00EE1A46" w:rsidRPr="00DE1EAB" w:rsidRDefault="00EE1A46" w:rsidP="0015366E">
            <w:pPr>
              <w:ind w:right="-72"/>
              <w:jc w:val="right"/>
              <w:rPr>
                <w:rFonts w:ascii="Arial" w:hAnsi="Arial" w:cs="Arial"/>
                <w:color w:val="auto"/>
                <w:sz w:val="16"/>
                <w:szCs w:val="16"/>
                <w:lang w:val="en-GB"/>
              </w:rPr>
            </w:pPr>
          </w:p>
        </w:tc>
        <w:tc>
          <w:tcPr>
            <w:tcW w:w="2458" w:type="dxa"/>
            <w:tcBorders>
              <w:top w:val="nil"/>
              <w:left w:val="nil"/>
              <w:bottom w:val="nil"/>
              <w:right w:val="nil"/>
            </w:tcBorders>
            <w:vAlign w:val="bottom"/>
          </w:tcPr>
          <w:p w14:paraId="19D65F70" w14:textId="77777777" w:rsidR="00EE1A46" w:rsidRPr="00DE1EAB" w:rsidRDefault="00EE1A46" w:rsidP="0015366E">
            <w:pPr>
              <w:ind w:right="-72"/>
              <w:jc w:val="center"/>
              <w:rPr>
                <w:rFonts w:ascii="Arial" w:hAnsi="Arial" w:cs="Arial"/>
                <w:color w:val="auto"/>
                <w:sz w:val="16"/>
                <w:szCs w:val="16"/>
                <w:lang w:val="en-GB"/>
              </w:rPr>
            </w:pPr>
          </w:p>
        </w:tc>
        <w:tc>
          <w:tcPr>
            <w:tcW w:w="2222" w:type="dxa"/>
            <w:tcBorders>
              <w:top w:val="nil"/>
              <w:left w:val="nil"/>
              <w:bottom w:val="nil"/>
              <w:right w:val="nil"/>
            </w:tcBorders>
            <w:vAlign w:val="bottom"/>
          </w:tcPr>
          <w:p w14:paraId="50180D66" w14:textId="77777777" w:rsidR="00EE1A46" w:rsidRPr="00DE1EAB" w:rsidRDefault="00EE1A46" w:rsidP="0015366E">
            <w:pPr>
              <w:ind w:right="-72"/>
              <w:rPr>
                <w:rFonts w:ascii="Arial" w:hAnsi="Arial" w:cs="Arial"/>
                <w:color w:val="auto"/>
                <w:sz w:val="16"/>
                <w:szCs w:val="16"/>
              </w:rPr>
            </w:pPr>
          </w:p>
        </w:tc>
        <w:tc>
          <w:tcPr>
            <w:tcW w:w="2268" w:type="dxa"/>
            <w:tcBorders>
              <w:top w:val="nil"/>
              <w:left w:val="nil"/>
              <w:bottom w:val="nil"/>
              <w:right w:val="nil"/>
            </w:tcBorders>
            <w:vAlign w:val="bottom"/>
          </w:tcPr>
          <w:p w14:paraId="45C6E75C" w14:textId="77777777" w:rsidR="00EE1A46" w:rsidRPr="00DE1EAB" w:rsidRDefault="00EE1A46" w:rsidP="0015366E">
            <w:pPr>
              <w:ind w:right="-72"/>
              <w:jc w:val="center"/>
              <w:rPr>
                <w:rFonts w:ascii="Arial" w:hAnsi="Arial" w:cs="Arial"/>
                <w:color w:val="auto"/>
                <w:sz w:val="16"/>
                <w:szCs w:val="16"/>
                <w:lang w:val="en-GB"/>
              </w:rPr>
            </w:pPr>
          </w:p>
        </w:tc>
        <w:tc>
          <w:tcPr>
            <w:tcW w:w="1276" w:type="dxa"/>
            <w:tcBorders>
              <w:top w:val="nil"/>
              <w:left w:val="nil"/>
              <w:bottom w:val="nil"/>
              <w:right w:val="nil"/>
            </w:tcBorders>
            <w:shd w:val="clear" w:color="auto" w:fill="FAFAFA"/>
            <w:vAlign w:val="bottom"/>
          </w:tcPr>
          <w:p w14:paraId="7AA67E13" w14:textId="77777777" w:rsidR="00EE1A46" w:rsidRPr="00DE1EAB" w:rsidRDefault="00EE1A46" w:rsidP="0015366E">
            <w:pPr>
              <w:tabs>
                <w:tab w:val="decimal" w:pos="1080"/>
              </w:tabs>
              <w:ind w:right="-72"/>
              <w:jc w:val="right"/>
              <w:rPr>
                <w:rFonts w:ascii="Arial" w:hAnsi="Arial" w:cs="Arial"/>
                <w:color w:val="auto"/>
                <w:sz w:val="16"/>
                <w:szCs w:val="16"/>
                <w:lang w:val="en-GB"/>
              </w:rPr>
            </w:pPr>
          </w:p>
        </w:tc>
        <w:tc>
          <w:tcPr>
            <w:tcW w:w="1276" w:type="dxa"/>
            <w:tcBorders>
              <w:top w:val="nil"/>
              <w:left w:val="nil"/>
              <w:bottom w:val="nil"/>
              <w:right w:val="nil"/>
            </w:tcBorders>
            <w:vAlign w:val="bottom"/>
          </w:tcPr>
          <w:p w14:paraId="603F8DF2" w14:textId="77777777" w:rsidR="00EE1A46" w:rsidRPr="00DE1EAB" w:rsidRDefault="00EE1A46" w:rsidP="0015366E">
            <w:pPr>
              <w:tabs>
                <w:tab w:val="decimal" w:pos="1080"/>
              </w:tabs>
              <w:ind w:right="-72"/>
              <w:jc w:val="right"/>
              <w:rPr>
                <w:rFonts w:ascii="Arial" w:hAnsi="Arial" w:cs="Arial"/>
                <w:color w:val="auto"/>
                <w:sz w:val="16"/>
                <w:szCs w:val="16"/>
                <w:lang w:val="en-GB"/>
              </w:rPr>
            </w:pPr>
          </w:p>
        </w:tc>
        <w:tc>
          <w:tcPr>
            <w:tcW w:w="1276" w:type="dxa"/>
            <w:tcBorders>
              <w:top w:val="nil"/>
              <w:left w:val="nil"/>
              <w:bottom w:val="nil"/>
              <w:right w:val="nil"/>
            </w:tcBorders>
            <w:shd w:val="clear" w:color="auto" w:fill="FAFAFA"/>
            <w:vAlign w:val="bottom"/>
          </w:tcPr>
          <w:p w14:paraId="01355E40" w14:textId="77777777" w:rsidR="00EE1A46" w:rsidRPr="00DE1EAB" w:rsidRDefault="00EE1A46" w:rsidP="0015366E">
            <w:pPr>
              <w:ind w:right="-72"/>
              <w:jc w:val="right"/>
              <w:rPr>
                <w:rFonts w:ascii="Arial" w:hAnsi="Arial" w:cs="Arial"/>
                <w:color w:val="auto"/>
                <w:sz w:val="16"/>
                <w:szCs w:val="16"/>
              </w:rPr>
            </w:pPr>
          </w:p>
        </w:tc>
        <w:tc>
          <w:tcPr>
            <w:tcW w:w="1275" w:type="dxa"/>
            <w:tcBorders>
              <w:top w:val="nil"/>
              <w:left w:val="nil"/>
              <w:bottom w:val="nil"/>
              <w:right w:val="nil"/>
            </w:tcBorders>
            <w:vAlign w:val="bottom"/>
          </w:tcPr>
          <w:p w14:paraId="776D6ED9" w14:textId="77777777" w:rsidR="00EE1A46" w:rsidRPr="00DE1EAB" w:rsidRDefault="00EE1A46" w:rsidP="0015366E">
            <w:pPr>
              <w:ind w:right="-72"/>
              <w:jc w:val="right"/>
              <w:rPr>
                <w:rFonts w:ascii="Arial" w:hAnsi="Arial" w:cs="Arial"/>
                <w:color w:val="auto"/>
                <w:sz w:val="16"/>
                <w:szCs w:val="16"/>
                <w:lang w:val="en-GB"/>
              </w:rPr>
            </w:pPr>
          </w:p>
        </w:tc>
      </w:tr>
      <w:tr w:rsidR="00EE1A46" w:rsidRPr="00DE1EAB" w14:paraId="2AEB2172" w14:textId="77777777" w:rsidTr="0015366E">
        <w:tc>
          <w:tcPr>
            <w:tcW w:w="1350" w:type="dxa"/>
            <w:tcBorders>
              <w:top w:val="nil"/>
              <w:left w:val="nil"/>
              <w:bottom w:val="nil"/>
              <w:right w:val="nil"/>
            </w:tcBorders>
            <w:vAlign w:val="bottom"/>
          </w:tcPr>
          <w:p w14:paraId="5EE11542" w14:textId="77777777" w:rsidR="00EE1A46" w:rsidRPr="00DE1EAB" w:rsidRDefault="00EE1A46" w:rsidP="0015366E">
            <w:pPr>
              <w:ind w:left="-105" w:right="-72"/>
              <w:jc w:val="center"/>
              <w:rPr>
                <w:rFonts w:ascii="Arial" w:hAnsi="Arial" w:cs="Arial"/>
                <w:color w:val="auto"/>
                <w:sz w:val="16"/>
                <w:szCs w:val="16"/>
              </w:rPr>
            </w:pPr>
            <w:r w:rsidRPr="00DE1EAB">
              <w:rPr>
                <w:rFonts w:ascii="Arial" w:hAnsi="Arial" w:cs="Arial"/>
                <w:color w:val="auto"/>
                <w:sz w:val="16"/>
                <w:szCs w:val="16"/>
                <w:lang w:val="en-GB"/>
              </w:rPr>
              <w:t>1</w:t>
            </w:r>
            <w:r w:rsidRPr="00DE1EAB">
              <w:rPr>
                <w:rFonts w:ascii="Arial" w:hAnsi="Arial" w:cs="Arial"/>
                <w:color w:val="auto"/>
                <w:sz w:val="16"/>
                <w:szCs w:val="16"/>
              </w:rPr>
              <w:t>.</w:t>
            </w:r>
          </w:p>
        </w:tc>
        <w:tc>
          <w:tcPr>
            <w:tcW w:w="1980" w:type="dxa"/>
            <w:tcBorders>
              <w:top w:val="nil"/>
              <w:left w:val="nil"/>
              <w:bottom w:val="nil"/>
              <w:right w:val="nil"/>
            </w:tcBorders>
            <w:vAlign w:val="bottom"/>
          </w:tcPr>
          <w:p w14:paraId="7BF9761D" w14:textId="77777777" w:rsidR="00EE1A46" w:rsidRPr="00DE1EAB" w:rsidRDefault="00EE1A46" w:rsidP="0015366E">
            <w:pPr>
              <w:ind w:right="-72"/>
              <w:jc w:val="right"/>
              <w:rPr>
                <w:rFonts w:ascii="Arial" w:hAnsi="Arial" w:cs="Arial"/>
                <w:color w:val="auto"/>
                <w:sz w:val="16"/>
                <w:szCs w:val="16"/>
                <w:cs/>
                <w:lang w:val="en-GB"/>
              </w:rPr>
            </w:pPr>
            <w:r w:rsidRPr="00DE1EAB">
              <w:rPr>
                <w:rFonts w:ascii="Arial" w:hAnsi="Arial" w:cs="Arial"/>
                <w:color w:val="auto"/>
                <w:sz w:val="16"/>
                <w:szCs w:val="16"/>
                <w:lang w:val="en-GB"/>
              </w:rPr>
              <w:t>Baht 3,500,000,000</w:t>
            </w:r>
          </w:p>
        </w:tc>
        <w:tc>
          <w:tcPr>
            <w:tcW w:w="2458" w:type="dxa"/>
            <w:tcBorders>
              <w:top w:val="nil"/>
              <w:left w:val="nil"/>
              <w:bottom w:val="nil"/>
              <w:right w:val="nil"/>
            </w:tcBorders>
            <w:vAlign w:val="bottom"/>
          </w:tcPr>
          <w:p w14:paraId="2C354161"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 xml:space="preserve">17 </w:t>
            </w:r>
            <w:r w:rsidRPr="00DE1EAB">
              <w:rPr>
                <w:rFonts w:ascii="Arial" w:hAnsi="Arial" w:cs="Arial"/>
                <w:color w:val="auto"/>
                <w:sz w:val="16"/>
                <w:szCs w:val="16"/>
              </w:rPr>
              <w:t>June</w:t>
            </w:r>
            <w:r w:rsidRPr="00DE1EAB">
              <w:rPr>
                <w:rFonts w:ascii="Arial" w:hAnsi="Arial" w:cs="Arial"/>
                <w:color w:val="auto"/>
                <w:sz w:val="16"/>
                <w:szCs w:val="16"/>
                <w:lang w:val="en-GB"/>
              </w:rPr>
              <w:t xml:space="preserve"> 2021 with interest</w:t>
            </w:r>
          </w:p>
        </w:tc>
        <w:tc>
          <w:tcPr>
            <w:tcW w:w="2222" w:type="dxa"/>
            <w:tcBorders>
              <w:top w:val="nil"/>
              <w:left w:val="nil"/>
              <w:bottom w:val="nil"/>
              <w:right w:val="nil"/>
            </w:tcBorders>
            <w:vAlign w:val="bottom"/>
          </w:tcPr>
          <w:p w14:paraId="1219F00C"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Nil</w:t>
            </w:r>
          </w:p>
        </w:tc>
        <w:tc>
          <w:tcPr>
            <w:tcW w:w="2268" w:type="dxa"/>
            <w:tcBorders>
              <w:top w:val="nil"/>
              <w:left w:val="nil"/>
              <w:bottom w:val="nil"/>
              <w:right w:val="nil"/>
            </w:tcBorders>
            <w:vAlign w:val="bottom"/>
          </w:tcPr>
          <w:p w14:paraId="081AAC9E" w14:textId="77777777" w:rsidR="00EE1A46" w:rsidRPr="00DE1EAB" w:rsidRDefault="00EE1A46" w:rsidP="0015366E">
            <w:pPr>
              <w:ind w:right="-72"/>
              <w:jc w:val="center"/>
              <w:rPr>
                <w:rFonts w:ascii="Arial" w:hAnsi="Arial" w:cs="Arial"/>
                <w:color w:val="auto"/>
                <w:sz w:val="16"/>
                <w:szCs w:val="16"/>
                <w:lang w:val="en-GB"/>
              </w:rPr>
            </w:pPr>
            <w:r w:rsidRPr="00DE1EAB">
              <w:rPr>
                <w:rFonts w:ascii="Arial" w:hAnsi="Arial" w:cs="Arial"/>
                <w:color w:val="auto"/>
                <w:sz w:val="16"/>
                <w:szCs w:val="16"/>
                <w:lang w:val="en-GB"/>
              </w:rPr>
              <w:t>M</w:t>
            </w:r>
            <w:r>
              <w:rPr>
                <w:rFonts w:ascii="Arial" w:hAnsi="Arial" w:cs="Arial"/>
                <w:color w:val="auto"/>
                <w:sz w:val="16"/>
                <w:szCs w:val="16"/>
                <w:lang w:val="en-GB"/>
              </w:rPr>
              <w:t>L</w:t>
            </w:r>
            <w:r w:rsidRPr="00DE1EAB">
              <w:rPr>
                <w:rFonts w:ascii="Arial" w:hAnsi="Arial" w:cs="Arial"/>
                <w:color w:val="auto"/>
                <w:sz w:val="16"/>
                <w:szCs w:val="16"/>
                <w:lang w:val="en-GB"/>
              </w:rPr>
              <w:t>R</w:t>
            </w:r>
          </w:p>
        </w:tc>
        <w:tc>
          <w:tcPr>
            <w:tcW w:w="1276" w:type="dxa"/>
            <w:tcBorders>
              <w:top w:val="nil"/>
              <w:left w:val="nil"/>
              <w:bottom w:val="nil"/>
              <w:right w:val="nil"/>
            </w:tcBorders>
            <w:shd w:val="clear" w:color="auto" w:fill="FAFAFA"/>
            <w:vAlign w:val="bottom"/>
          </w:tcPr>
          <w:p w14:paraId="025CDBFB" w14:textId="77777777" w:rsidR="00EE1A46" w:rsidRPr="00DE1EAB" w:rsidRDefault="00EE1A46" w:rsidP="0015366E">
            <w:pPr>
              <w:tabs>
                <w:tab w:val="decimal" w:pos="1080"/>
              </w:tabs>
              <w:ind w:right="-72"/>
              <w:jc w:val="right"/>
              <w:rPr>
                <w:rFonts w:ascii="Arial" w:hAnsi="Arial" w:cs="Arial"/>
                <w:color w:val="auto"/>
                <w:sz w:val="16"/>
                <w:szCs w:val="16"/>
                <w:cs/>
                <w:lang w:val="en-GB"/>
              </w:rPr>
            </w:pPr>
            <w:r w:rsidRPr="00DE1EAB">
              <w:rPr>
                <w:rFonts w:ascii="Arial" w:hAnsi="Arial" w:cs="Arial"/>
                <w:color w:val="auto"/>
                <w:sz w:val="16"/>
                <w:szCs w:val="16"/>
                <w:lang w:val="en-GB"/>
              </w:rPr>
              <w:t>-</w:t>
            </w:r>
          </w:p>
        </w:tc>
        <w:tc>
          <w:tcPr>
            <w:tcW w:w="1276" w:type="dxa"/>
            <w:tcBorders>
              <w:top w:val="nil"/>
              <w:left w:val="nil"/>
              <w:bottom w:val="nil"/>
              <w:right w:val="nil"/>
            </w:tcBorders>
            <w:vAlign w:val="bottom"/>
          </w:tcPr>
          <w:p w14:paraId="3F6FD099" w14:textId="77777777" w:rsidR="00EE1A46" w:rsidRPr="00DE1EAB" w:rsidRDefault="00EE1A46" w:rsidP="0015366E">
            <w:pPr>
              <w:tabs>
                <w:tab w:val="decimal" w:pos="1080"/>
              </w:tabs>
              <w:ind w:right="-72"/>
              <w:jc w:val="right"/>
              <w:rPr>
                <w:rFonts w:ascii="Arial" w:hAnsi="Arial" w:cs="Arial"/>
                <w:color w:val="auto"/>
                <w:sz w:val="16"/>
                <w:szCs w:val="16"/>
                <w:cs/>
                <w:lang w:val="en-GB"/>
              </w:rPr>
            </w:pPr>
            <w:r w:rsidRPr="00DE1EAB">
              <w:rPr>
                <w:rFonts w:ascii="Arial" w:hAnsi="Arial" w:cs="Arial"/>
                <w:color w:val="auto"/>
                <w:sz w:val="16"/>
                <w:szCs w:val="16"/>
                <w:lang w:val="en-GB"/>
              </w:rPr>
              <w:t>1,701,668,164</w:t>
            </w:r>
          </w:p>
        </w:tc>
        <w:tc>
          <w:tcPr>
            <w:tcW w:w="1276" w:type="dxa"/>
            <w:tcBorders>
              <w:top w:val="nil"/>
              <w:left w:val="nil"/>
              <w:bottom w:val="nil"/>
              <w:right w:val="nil"/>
            </w:tcBorders>
            <w:shd w:val="clear" w:color="auto" w:fill="FAFAFA"/>
            <w:vAlign w:val="bottom"/>
          </w:tcPr>
          <w:p w14:paraId="3FA26210"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lang w:val="en-GB"/>
              </w:rPr>
              <w:t>-</w:t>
            </w:r>
          </w:p>
        </w:tc>
        <w:tc>
          <w:tcPr>
            <w:tcW w:w="1275" w:type="dxa"/>
            <w:tcBorders>
              <w:top w:val="nil"/>
              <w:left w:val="nil"/>
              <w:bottom w:val="nil"/>
              <w:right w:val="nil"/>
            </w:tcBorders>
            <w:vAlign w:val="bottom"/>
          </w:tcPr>
          <w:p w14:paraId="5398E08B"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1,701,668,164</w:t>
            </w:r>
          </w:p>
        </w:tc>
      </w:tr>
      <w:tr w:rsidR="00EE1A46" w:rsidRPr="00DE1EAB" w14:paraId="1DF34654" w14:textId="77777777" w:rsidTr="0015366E">
        <w:tc>
          <w:tcPr>
            <w:tcW w:w="1350" w:type="dxa"/>
            <w:tcBorders>
              <w:top w:val="nil"/>
              <w:left w:val="nil"/>
              <w:bottom w:val="nil"/>
              <w:right w:val="nil"/>
            </w:tcBorders>
            <w:vAlign w:val="bottom"/>
          </w:tcPr>
          <w:p w14:paraId="196EC9F0" w14:textId="77777777" w:rsidR="00EE1A46" w:rsidRPr="00DE1EAB" w:rsidRDefault="00EE1A46" w:rsidP="0015366E">
            <w:pPr>
              <w:ind w:left="-105" w:right="-72"/>
              <w:jc w:val="center"/>
              <w:rPr>
                <w:rFonts w:ascii="Arial" w:hAnsi="Arial" w:cs="Arial"/>
                <w:color w:val="auto"/>
                <w:sz w:val="16"/>
                <w:szCs w:val="16"/>
                <w:lang w:val="en-GB"/>
              </w:rPr>
            </w:pPr>
          </w:p>
        </w:tc>
        <w:tc>
          <w:tcPr>
            <w:tcW w:w="1980" w:type="dxa"/>
            <w:tcBorders>
              <w:top w:val="nil"/>
              <w:left w:val="nil"/>
              <w:bottom w:val="nil"/>
              <w:right w:val="nil"/>
            </w:tcBorders>
            <w:vAlign w:val="bottom"/>
          </w:tcPr>
          <w:p w14:paraId="4A45C684" w14:textId="77777777" w:rsidR="00EE1A46" w:rsidRPr="00DE1EAB" w:rsidRDefault="00EE1A46" w:rsidP="0015366E">
            <w:pPr>
              <w:ind w:right="-72"/>
              <w:jc w:val="right"/>
              <w:rPr>
                <w:rFonts w:ascii="Arial" w:hAnsi="Arial" w:cs="Arial"/>
                <w:color w:val="auto"/>
                <w:sz w:val="16"/>
                <w:szCs w:val="16"/>
                <w:lang w:val="en-GB"/>
              </w:rPr>
            </w:pPr>
          </w:p>
        </w:tc>
        <w:tc>
          <w:tcPr>
            <w:tcW w:w="2458" w:type="dxa"/>
            <w:tcBorders>
              <w:top w:val="nil"/>
              <w:left w:val="nil"/>
              <w:bottom w:val="nil"/>
              <w:right w:val="nil"/>
            </w:tcBorders>
            <w:vAlign w:val="bottom"/>
          </w:tcPr>
          <w:p w14:paraId="71DD96FC"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 xml:space="preserve">30 </w:t>
            </w:r>
            <w:r w:rsidRPr="00DE1EAB">
              <w:rPr>
                <w:rFonts w:ascii="Arial" w:hAnsi="Arial" w:cs="Arial"/>
                <w:color w:val="auto"/>
                <w:sz w:val="16"/>
                <w:szCs w:val="16"/>
              </w:rPr>
              <w:t>June</w:t>
            </w:r>
            <w:r w:rsidRPr="00DE1EAB">
              <w:rPr>
                <w:rFonts w:ascii="Arial" w:hAnsi="Arial" w:cs="Arial"/>
                <w:color w:val="auto"/>
                <w:sz w:val="16"/>
                <w:szCs w:val="16"/>
                <w:lang w:val="en-GB"/>
              </w:rPr>
              <w:t xml:space="preserve"> 2022 with interest</w:t>
            </w:r>
          </w:p>
        </w:tc>
        <w:tc>
          <w:tcPr>
            <w:tcW w:w="2222" w:type="dxa"/>
            <w:tcBorders>
              <w:top w:val="nil"/>
              <w:left w:val="nil"/>
              <w:bottom w:val="nil"/>
              <w:right w:val="nil"/>
            </w:tcBorders>
            <w:vAlign w:val="bottom"/>
          </w:tcPr>
          <w:p w14:paraId="5CF62400"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Nil</w:t>
            </w:r>
          </w:p>
        </w:tc>
        <w:tc>
          <w:tcPr>
            <w:tcW w:w="2268" w:type="dxa"/>
            <w:tcBorders>
              <w:top w:val="nil"/>
              <w:left w:val="nil"/>
              <w:bottom w:val="nil"/>
              <w:right w:val="nil"/>
            </w:tcBorders>
            <w:vAlign w:val="bottom"/>
          </w:tcPr>
          <w:p w14:paraId="69D007E9" w14:textId="77777777" w:rsidR="00EE1A46" w:rsidRPr="00DE1EAB" w:rsidRDefault="00EE1A46" w:rsidP="0015366E">
            <w:pPr>
              <w:ind w:right="-72"/>
              <w:jc w:val="center"/>
              <w:rPr>
                <w:rFonts w:ascii="Arial" w:hAnsi="Arial" w:cs="Arial"/>
                <w:color w:val="auto"/>
                <w:sz w:val="16"/>
                <w:szCs w:val="16"/>
                <w:lang w:val="en-GB"/>
              </w:rPr>
            </w:pPr>
            <w:r w:rsidRPr="00DE1EAB">
              <w:rPr>
                <w:rFonts w:ascii="Arial" w:hAnsi="Arial" w:cs="Arial"/>
                <w:color w:val="auto"/>
                <w:sz w:val="16"/>
                <w:szCs w:val="16"/>
                <w:lang w:val="en-GB"/>
              </w:rPr>
              <w:t>M</w:t>
            </w:r>
            <w:r>
              <w:rPr>
                <w:rFonts w:ascii="Arial" w:hAnsi="Arial" w:cs="Arial"/>
                <w:color w:val="auto"/>
                <w:sz w:val="16"/>
                <w:szCs w:val="16"/>
                <w:lang w:val="en-GB"/>
              </w:rPr>
              <w:t>L</w:t>
            </w:r>
            <w:r w:rsidRPr="00DE1EAB">
              <w:rPr>
                <w:rFonts w:ascii="Arial" w:hAnsi="Arial" w:cs="Arial"/>
                <w:color w:val="auto"/>
                <w:sz w:val="16"/>
                <w:szCs w:val="16"/>
                <w:lang w:val="en-GB"/>
              </w:rPr>
              <w:t>R</w:t>
            </w:r>
          </w:p>
        </w:tc>
        <w:tc>
          <w:tcPr>
            <w:tcW w:w="1276" w:type="dxa"/>
            <w:tcBorders>
              <w:top w:val="nil"/>
              <w:left w:val="nil"/>
              <w:bottom w:val="nil"/>
              <w:right w:val="nil"/>
            </w:tcBorders>
            <w:shd w:val="clear" w:color="auto" w:fill="FAFAFA"/>
            <w:vAlign w:val="bottom"/>
          </w:tcPr>
          <w:p w14:paraId="6CCC75C5" w14:textId="77777777" w:rsidR="00EE1A46" w:rsidRPr="00DE1EAB" w:rsidRDefault="00EE1A46" w:rsidP="0015366E">
            <w:pPr>
              <w:tabs>
                <w:tab w:val="decimal" w:pos="1080"/>
              </w:tabs>
              <w:ind w:right="-72"/>
              <w:jc w:val="right"/>
              <w:rPr>
                <w:rFonts w:ascii="Arial" w:hAnsi="Arial" w:cs="Arial"/>
                <w:color w:val="auto"/>
                <w:sz w:val="16"/>
                <w:szCs w:val="16"/>
                <w:cs/>
                <w:lang w:val="en-GB"/>
              </w:rPr>
            </w:pPr>
            <w:r w:rsidRPr="00DE1EAB">
              <w:rPr>
                <w:rFonts w:ascii="Arial" w:hAnsi="Arial" w:cs="Arial"/>
                <w:color w:val="auto"/>
                <w:sz w:val="16"/>
                <w:szCs w:val="16"/>
                <w:lang w:val="en-GB"/>
              </w:rPr>
              <w:t>1,500,000,000</w:t>
            </w:r>
          </w:p>
        </w:tc>
        <w:tc>
          <w:tcPr>
            <w:tcW w:w="1276" w:type="dxa"/>
            <w:tcBorders>
              <w:top w:val="nil"/>
              <w:left w:val="nil"/>
              <w:bottom w:val="nil"/>
              <w:right w:val="nil"/>
            </w:tcBorders>
            <w:vAlign w:val="bottom"/>
          </w:tcPr>
          <w:p w14:paraId="7ACEF7A1" w14:textId="77777777" w:rsidR="00EE1A46" w:rsidRPr="00DE1EAB" w:rsidRDefault="00EE1A46" w:rsidP="0015366E">
            <w:pPr>
              <w:tabs>
                <w:tab w:val="decimal" w:pos="1080"/>
              </w:tabs>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276" w:type="dxa"/>
            <w:tcBorders>
              <w:top w:val="nil"/>
              <w:left w:val="nil"/>
              <w:bottom w:val="nil"/>
              <w:right w:val="nil"/>
            </w:tcBorders>
            <w:shd w:val="clear" w:color="auto" w:fill="FAFAFA"/>
            <w:vAlign w:val="bottom"/>
          </w:tcPr>
          <w:p w14:paraId="70FEDF6F"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lang w:val="en-GB"/>
              </w:rPr>
              <w:t>1,500,000,000</w:t>
            </w:r>
          </w:p>
        </w:tc>
        <w:tc>
          <w:tcPr>
            <w:tcW w:w="1275" w:type="dxa"/>
            <w:tcBorders>
              <w:top w:val="nil"/>
              <w:left w:val="nil"/>
              <w:bottom w:val="nil"/>
              <w:right w:val="nil"/>
            </w:tcBorders>
            <w:vAlign w:val="bottom"/>
          </w:tcPr>
          <w:p w14:paraId="7CCEA094"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r>
      <w:tr w:rsidR="00EE1A46" w:rsidRPr="00DE1EAB" w14:paraId="23F949B0" w14:textId="77777777" w:rsidTr="0015366E">
        <w:tc>
          <w:tcPr>
            <w:tcW w:w="1350" w:type="dxa"/>
            <w:tcBorders>
              <w:top w:val="nil"/>
              <w:left w:val="nil"/>
              <w:bottom w:val="nil"/>
              <w:right w:val="nil"/>
            </w:tcBorders>
            <w:vAlign w:val="bottom"/>
          </w:tcPr>
          <w:p w14:paraId="18DDC209" w14:textId="77777777" w:rsidR="00EE1A46" w:rsidRPr="00DE1EAB" w:rsidRDefault="00EE1A46" w:rsidP="0015366E">
            <w:pPr>
              <w:ind w:left="-105" w:right="-72"/>
              <w:jc w:val="center"/>
              <w:rPr>
                <w:rFonts w:ascii="Arial" w:hAnsi="Arial" w:cs="Arial"/>
                <w:color w:val="auto"/>
                <w:sz w:val="16"/>
                <w:szCs w:val="16"/>
                <w:lang w:val="en-GB"/>
              </w:rPr>
            </w:pPr>
            <w:r w:rsidRPr="00DE1EAB">
              <w:rPr>
                <w:rFonts w:ascii="Arial" w:hAnsi="Arial" w:cs="Arial"/>
                <w:color w:val="auto"/>
                <w:sz w:val="16"/>
                <w:szCs w:val="16"/>
                <w:lang w:val="en-GB"/>
              </w:rPr>
              <w:t>2.</w:t>
            </w:r>
          </w:p>
        </w:tc>
        <w:tc>
          <w:tcPr>
            <w:tcW w:w="1980" w:type="dxa"/>
            <w:tcBorders>
              <w:top w:val="nil"/>
              <w:left w:val="nil"/>
              <w:bottom w:val="nil"/>
              <w:right w:val="nil"/>
            </w:tcBorders>
            <w:vAlign w:val="bottom"/>
          </w:tcPr>
          <w:p w14:paraId="0E698B9E" w14:textId="77777777" w:rsidR="00EE1A46" w:rsidRPr="00DE1EAB" w:rsidRDefault="00EE1A46" w:rsidP="0015366E">
            <w:pPr>
              <w:ind w:right="-72"/>
              <w:jc w:val="right"/>
              <w:rPr>
                <w:rFonts w:ascii="Arial" w:hAnsi="Arial" w:cs="Arial"/>
                <w:color w:val="auto"/>
                <w:sz w:val="16"/>
                <w:szCs w:val="16"/>
                <w:lang w:val="en-GB"/>
              </w:rPr>
            </w:pPr>
            <w:r w:rsidRPr="00DE1EAB">
              <w:rPr>
                <w:rFonts w:ascii="Arial" w:hAnsi="Arial" w:cs="Arial"/>
                <w:color w:val="auto"/>
                <w:sz w:val="16"/>
                <w:szCs w:val="16"/>
                <w:lang w:val="en-GB"/>
              </w:rPr>
              <w:t>Baht 500,000,000</w:t>
            </w:r>
          </w:p>
        </w:tc>
        <w:tc>
          <w:tcPr>
            <w:tcW w:w="2458" w:type="dxa"/>
            <w:tcBorders>
              <w:top w:val="nil"/>
              <w:left w:val="nil"/>
              <w:bottom w:val="nil"/>
              <w:right w:val="nil"/>
            </w:tcBorders>
            <w:vAlign w:val="bottom"/>
          </w:tcPr>
          <w:p w14:paraId="021DF6A8"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1 March 2022 with interest</w:t>
            </w:r>
          </w:p>
        </w:tc>
        <w:tc>
          <w:tcPr>
            <w:tcW w:w="2222" w:type="dxa"/>
            <w:tcBorders>
              <w:top w:val="nil"/>
              <w:left w:val="nil"/>
              <w:bottom w:val="nil"/>
              <w:right w:val="nil"/>
            </w:tcBorders>
            <w:vAlign w:val="bottom"/>
          </w:tcPr>
          <w:p w14:paraId="528C3EBB"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Nil</w:t>
            </w:r>
          </w:p>
        </w:tc>
        <w:tc>
          <w:tcPr>
            <w:tcW w:w="2268" w:type="dxa"/>
            <w:tcBorders>
              <w:top w:val="nil"/>
              <w:left w:val="nil"/>
              <w:bottom w:val="nil"/>
              <w:right w:val="nil"/>
            </w:tcBorders>
            <w:vAlign w:val="bottom"/>
          </w:tcPr>
          <w:p w14:paraId="694F7283" w14:textId="77777777" w:rsidR="00EE1A46" w:rsidRPr="00DE1EAB" w:rsidRDefault="00EE1A46" w:rsidP="0015366E">
            <w:pPr>
              <w:ind w:right="-72"/>
              <w:jc w:val="center"/>
              <w:rPr>
                <w:rFonts w:ascii="Arial" w:hAnsi="Arial" w:cs="Arial"/>
                <w:color w:val="auto"/>
                <w:sz w:val="16"/>
                <w:szCs w:val="16"/>
                <w:lang w:val="en-GB"/>
              </w:rPr>
            </w:pPr>
            <w:r w:rsidRPr="00DE1EAB">
              <w:rPr>
                <w:rFonts w:ascii="Arial" w:hAnsi="Arial" w:cs="Arial"/>
                <w:color w:val="auto"/>
                <w:sz w:val="16"/>
                <w:szCs w:val="16"/>
                <w:lang w:val="en-GB"/>
              </w:rPr>
              <w:t>M</w:t>
            </w:r>
            <w:r>
              <w:rPr>
                <w:rFonts w:ascii="Arial" w:hAnsi="Arial" w:cs="Arial"/>
                <w:color w:val="auto"/>
                <w:sz w:val="16"/>
                <w:szCs w:val="16"/>
                <w:lang w:val="en-GB"/>
              </w:rPr>
              <w:t>L</w:t>
            </w:r>
            <w:r w:rsidRPr="00DE1EAB">
              <w:rPr>
                <w:rFonts w:ascii="Arial" w:hAnsi="Arial" w:cs="Arial"/>
                <w:color w:val="auto"/>
                <w:sz w:val="16"/>
                <w:szCs w:val="16"/>
                <w:lang w:val="en-GB"/>
              </w:rPr>
              <w:t>R</w:t>
            </w:r>
          </w:p>
        </w:tc>
        <w:tc>
          <w:tcPr>
            <w:tcW w:w="1276" w:type="dxa"/>
            <w:tcBorders>
              <w:top w:val="nil"/>
              <w:left w:val="nil"/>
              <w:bottom w:val="nil"/>
              <w:right w:val="nil"/>
            </w:tcBorders>
            <w:shd w:val="clear" w:color="auto" w:fill="FAFAFA"/>
            <w:vAlign w:val="bottom"/>
          </w:tcPr>
          <w:p w14:paraId="27E8EF9F" w14:textId="77777777" w:rsidR="00EE1A46" w:rsidRPr="00DE1EAB" w:rsidRDefault="00EE1A46" w:rsidP="0015366E">
            <w:pPr>
              <w:tabs>
                <w:tab w:val="decimal" w:pos="1080"/>
              </w:tabs>
              <w:ind w:right="-72"/>
              <w:jc w:val="right"/>
              <w:rPr>
                <w:rFonts w:ascii="Arial" w:hAnsi="Arial" w:cs="Arial"/>
                <w:color w:val="auto"/>
                <w:sz w:val="16"/>
                <w:szCs w:val="16"/>
                <w:cs/>
                <w:lang w:val="en-GB"/>
              </w:rPr>
            </w:pPr>
            <w:r w:rsidRPr="00DE1EAB">
              <w:rPr>
                <w:rFonts w:ascii="Arial" w:hAnsi="Arial" w:cs="Arial"/>
                <w:color w:val="auto"/>
                <w:sz w:val="16"/>
                <w:szCs w:val="16"/>
                <w:lang w:val="en-GB"/>
              </w:rPr>
              <w:t>250,000,000</w:t>
            </w:r>
          </w:p>
        </w:tc>
        <w:tc>
          <w:tcPr>
            <w:tcW w:w="1276" w:type="dxa"/>
            <w:tcBorders>
              <w:top w:val="nil"/>
              <w:left w:val="nil"/>
              <w:bottom w:val="nil"/>
              <w:right w:val="nil"/>
            </w:tcBorders>
            <w:vAlign w:val="bottom"/>
          </w:tcPr>
          <w:p w14:paraId="2E3D6D0C" w14:textId="77777777" w:rsidR="00EE1A46" w:rsidRPr="00DE1EAB" w:rsidRDefault="00EE1A46" w:rsidP="0015366E">
            <w:pPr>
              <w:tabs>
                <w:tab w:val="decimal" w:pos="1080"/>
              </w:tabs>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276" w:type="dxa"/>
            <w:tcBorders>
              <w:top w:val="nil"/>
              <w:left w:val="nil"/>
              <w:bottom w:val="nil"/>
              <w:right w:val="nil"/>
            </w:tcBorders>
            <w:shd w:val="clear" w:color="auto" w:fill="FAFAFA"/>
            <w:vAlign w:val="bottom"/>
          </w:tcPr>
          <w:p w14:paraId="058D2760"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lang w:val="en-GB"/>
              </w:rPr>
              <w:t>250,000,000</w:t>
            </w:r>
          </w:p>
        </w:tc>
        <w:tc>
          <w:tcPr>
            <w:tcW w:w="1275" w:type="dxa"/>
            <w:tcBorders>
              <w:top w:val="nil"/>
              <w:left w:val="nil"/>
              <w:bottom w:val="nil"/>
              <w:right w:val="nil"/>
            </w:tcBorders>
            <w:vAlign w:val="bottom"/>
          </w:tcPr>
          <w:p w14:paraId="132C4254"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r>
      <w:tr w:rsidR="00EE1A46" w:rsidRPr="00DE1EAB" w14:paraId="3F0B6E94" w14:textId="77777777" w:rsidTr="0015366E">
        <w:tc>
          <w:tcPr>
            <w:tcW w:w="1350" w:type="dxa"/>
            <w:tcBorders>
              <w:top w:val="nil"/>
              <w:left w:val="nil"/>
              <w:bottom w:val="nil"/>
              <w:right w:val="nil"/>
            </w:tcBorders>
            <w:vAlign w:val="bottom"/>
          </w:tcPr>
          <w:p w14:paraId="2D8CAF1E" w14:textId="77777777" w:rsidR="00EE1A46" w:rsidRPr="00DE1EAB" w:rsidRDefault="00EE1A46" w:rsidP="0015366E">
            <w:pPr>
              <w:ind w:left="-105" w:right="-72"/>
              <w:jc w:val="center"/>
              <w:rPr>
                <w:rFonts w:ascii="Arial" w:hAnsi="Arial" w:cs="Arial"/>
                <w:color w:val="auto"/>
                <w:sz w:val="16"/>
                <w:szCs w:val="16"/>
              </w:rPr>
            </w:pPr>
          </w:p>
        </w:tc>
        <w:tc>
          <w:tcPr>
            <w:tcW w:w="1980" w:type="dxa"/>
            <w:tcBorders>
              <w:top w:val="nil"/>
              <w:left w:val="nil"/>
              <w:bottom w:val="nil"/>
              <w:right w:val="nil"/>
            </w:tcBorders>
            <w:vAlign w:val="bottom"/>
          </w:tcPr>
          <w:p w14:paraId="0926E4FF" w14:textId="77777777" w:rsidR="00EE1A46" w:rsidRPr="00DE1EAB" w:rsidRDefault="00EE1A46" w:rsidP="0015366E">
            <w:pPr>
              <w:ind w:right="-72"/>
              <w:jc w:val="right"/>
              <w:rPr>
                <w:rFonts w:ascii="Arial" w:hAnsi="Arial" w:cs="Arial"/>
                <w:color w:val="auto"/>
                <w:sz w:val="16"/>
                <w:szCs w:val="16"/>
                <w:cs/>
                <w:lang w:val="en-GB"/>
              </w:rPr>
            </w:pPr>
          </w:p>
        </w:tc>
        <w:tc>
          <w:tcPr>
            <w:tcW w:w="2458" w:type="dxa"/>
            <w:tcBorders>
              <w:top w:val="nil"/>
              <w:left w:val="nil"/>
              <w:bottom w:val="nil"/>
              <w:right w:val="nil"/>
            </w:tcBorders>
            <w:vAlign w:val="bottom"/>
          </w:tcPr>
          <w:p w14:paraId="342BCEF9" w14:textId="77777777" w:rsidR="00EE1A46" w:rsidRPr="00DE1EAB" w:rsidRDefault="00EE1A46" w:rsidP="0015366E">
            <w:pPr>
              <w:ind w:right="-72"/>
              <w:jc w:val="right"/>
              <w:rPr>
                <w:rFonts w:ascii="Arial" w:hAnsi="Arial" w:cs="Arial"/>
                <w:color w:val="auto"/>
                <w:sz w:val="16"/>
                <w:szCs w:val="16"/>
                <w:lang w:val="en-GB"/>
              </w:rPr>
            </w:pPr>
          </w:p>
        </w:tc>
        <w:tc>
          <w:tcPr>
            <w:tcW w:w="2222" w:type="dxa"/>
            <w:tcBorders>
              <w:top w:val="nil"/>
              <w:left w:val="nil"/>
              <w:bottom w:val="nil"/>
              <w:right w:val="nil"/>
            </w:tcBorders>
            <w:vAlign w:val="bottom"/>
          </w:tcPr>
          <w:p w14:paraId="0FAFF31D" w14:textId="77777777" w:rsidR="00EE1A46" w:rsidRPr="00DE1EAB" w:rsidRDefault="00EE1A46" w:rsidP="0015366E">
            <w:pPr>
              <w:ind w:right="-72"/>
              <w:rPr>
                <w:rFonts w:ascii="Arial" w:hAnsi="Arial" w:cs="Arial"/>
                <w:color w:val="auto"/>
                <w:sz w:val="16"/>
                <w:szCs w:val="16"/>
              </w:rPr>
            </w:pPr>
          </w:p>
        </w:tc>
        <w:tc>
          <w:tcPr>
            <w:tcW w:w="2268" w:type="dxa"/>
            <w:tcBorders>
              <w:top w:val="nil"/>
              <w:left w:val="nil"/>
              <w:bottom w:val="nil"/>
              <w:right w:val="nil"/>
            </w:tcBorders>
            <w:vAlign w:val="bottom"/>
          </w:tcPr>
          <w:p w14:paraId="6C0E4C0A" w14:textId="77777777" w:rsidR="00EE1A46" w:rsidRPr="00DE1EAB" w:rsidRDefault="00EE1A46" w:rsidP="0015366E">
            <w:pPr>
              <w:ind w:right="-72"/>
              <w:jc w:val="center"/>
              <w:rPr>
                <w:rFonts w:ascii="Arial" w:hAnsi="Arial" w:cs="Arial"/>
                <w:color w:val="auto"/>
                <w:sz w:val="16"/>
                <w:szCs w:val="16"/>
                <w:lang w:val="en-GB"/>
              </w:rPr>
            </w:pPr>
          </w:p>
        </w:tc>
        <w:tc>
          <w:tcPr>
            <w:tcW w:w="1276" w:type="dxa"/>
            <w:tcBorders>
              <w:top w:val="nil"/>
              <w:left w:val="nil"/>
              <w:bottom w:val="nil"/>
              <w:right w:val="nil"/>
            </w:tcBorders>
            <w:shd w:val="clear" w:color="auto" w:fill="FAFAFA"/>
            <w:vAlign w:val="bottom"/>
          </w:tcPr>
          <w:p w14:paraId="7B8817C9" w14:textId="77777777" w:rsidR="00EE1A46" w:rsidRPr="00DE1EAB" w:rsidRDefault="00EE1A46" w:rsidP="0015366E">
            <w:pPr>
              <w:tabs>
                <w:tab w:val="decimal" w:pos="1080"/>
              </w:tabs>
              <w:ind w:right="-72"/>
              <w:jc w:val="right"/>
              <w:rPr>
                <w:rFonts w:ascii="Arial" w:hAnsi="Arial" w:cs="Arial"/>
                <w:color w:val="auto"/>
                <w:sz w:val="16"/>
                <w:szCs w:val="16"/>
                <w:lang w:val="en-GB"/>
              </w:rPr>
            </w:pPr>
          </w:p>
        </w:tc>
        <w:tc>
          <w:tcPr>
            <w:tcW w:w="1276" w:type="dxa"/>
            <w:tcBorders>
              <w:top w:val="nil"/>
              <w:left w:val="nil"/>
              <w:bottom w:val="nil"/>
              <w:right w:val="nil"/>
            </w:tcBorders>
            <w:vAlign w:val="bottom"/>
          </w:tcPr>
          <w:p w14:paraId="2F057979" w14:textId="77777777" w:rsidR="00EE1A46" w:rsidRPr="00DE1EAB" w:rsidRDefault="00EE1A46" w:rsidP="0015366E">
            <w:pPr>
              <w:tabs>
                <w:tab w:val="decimal" w:pos="1080"/>
              </w:tabs>
              <w:ind w:right="-72"/>
              <w:jc w:val="right"/>
              <w:rPr>
                <w:rFonts w:ascii="Arial" w:hAnsi="Arial" w:cs="Arial"/>
                <w:color w:val="auto"/>
                <w:sz w:val="16"/>
                <w:szCs w:val="16"/>
                <w:lang w:val="en-GB"/>
              </w:rPr>
            </w:pPr>
          </w:p>
        </w:tc>
        <w:tc>
          <w:tcPr>
            <w:tcW w:w="1276" w:type="dxa"/>
            <w:tcBorders>
              <w:top w:val="nil"/>
              <w:left w:val="nil"/>
              <w:bottom w:val="nil"/>
              <w:right w:val="nil"/>
            </w:tcBorders>
            <w:shd w:val="clear" w:color="auto" w:fill="FAFAFA"/>
            <w:vAlign w:val="bottom"/>
          </w:tcPr>
          <w:p w14:paraId="0011EFC0" w14:textId="77777777" w:rsidR="00EE1A46" w:rsidRPr="00DE1EAB" w:rsidRDefault="00EE1A46" w:rsidP="0015366E">
            <w:pPr>
              <w:ind w:right="-72"/>
              <w:jc w:val="right"/>
              <w:rPr>
                <w:rFonts w:ascii="Arial" w:hAnsi="Arial" w:cs="Arial"/>
                <w:color w:val="auto"/>
                <w:sz w:val="16"/>
                <w:szCs w:val="16"/>
                <w:lang w:val="en-GB"/>
              </w:rPr>
            </w:pPr>
          </w:p>
        </w:tc>
        <w:tc>
          <w:tcPr>
            <w:tcW w:w="1275" w:type="dxa"/>
            <w:tcBorders>
              <w:top w:val="nil"/>
              <w:left w:val="nil"/>
              <w:bottom w:val="nil"/>
              <w:right w:val="nil"/>
            </w:tcBorders>
            <w:vAlign w:val="bottom"/>
          </w:tcPr>
          <w:p w14:paraId="4B275597" w14:textId="77777777" w:rsidR="00EE1A46" w:rsidRPr="00DE1EAB" w:rsidRDefault="00EE1A46" w:rsidP="0015366E">
            <w:pPr>
              <w:ind w:right="-72"/>
              <w:jc w:val="right"/>
              <w:rPr>
                <w:rFonts w:ascii="Arial" w:hAnsi="Arial" w:cs="Arial"/>
                <w:color w:val="auto"/>
                <w:sz w:val="16"/>
                <w:szCs w:val="16"/>
                <w:cs/>
                <w:lang w:val="en-GB"/>
              </w:rPr>
            </w:pPr>
          </w:p>
        </w:tc>
      </w:tr>
      <w:tr w:rsidR="00EE1A46" w:rsidRPr="00DE1EAB" w14:paraId="21AF4F9C" w14:textId="77777777" w:rsidTr="0015366E">
        <w:tc>
          <w:tcPr>
            <w:tcW w:w="5788" w:type="dxa"/>
            <w:gridSpan w:val="3"/>
            <w:tcBorders>
              <w:top w:val="nil"/>
              <w:left w:val="nil"/>
              <w:bottom w:val="nil"/>
              <w:right w:val="nil"/>
            </w:tcBorders>
            <w:vAlign w:val="bottom"/>
          </w:tcPr>
          <w:p w14:paraId="349DFA62" w14:textId="77777777" w:rsidR="00EE1A46" w:rsidRPr="00DE1EAB" w:rsidRDefault="00EE1A46" w:rsidP="0015366E">
            <w:pPr>
              <w:ind w:left="-105" w:right="-72"/>
              <w:rPr>
                <w:rFonts w:ascii="Arial" w:hAnsi="Arial" w:cs="Arial"/>
                <w:b/>
                <w:bCs/>
                <w:color w:val="auto"/>
                <w:sz w:val="16"/>
                <w:szCs w:val="16"/>
              </w:rPr>
            </w:pPr>
            <w:r w:rsidRPr="00DE1EAB">
              <w:rPr>
                <w:rFonts w:ascii="Arial" w:hAnsi="Arial" w:cs="Arial"/>
                <w:b/>
                <w:bCs/>
                <w:color w:val="auto"/>
                <w:sz w:val="16"/>
                <w:szCs w:val="16"/>
              </w:rPr>
              <w:t>Dream Islands Development 2 Private Limited</w:t>
            </w:r>
          </w:p>
        </w:tc>
        <w:tc>
          <w:tcPr>
            <w:tcW w:w="2222" w:type="dxa"/>
            <w:tcBorders>
              <w:top w:val="nil"/>
              <w:left w:val="nil"/>
              <w:bottom w:val="nil"/>
              <w:right w:val="nil"/>
            </w:tcBorders>
            <w:vAlign w:val="bottom"/>
          </w:tcPr>
          <w:p w14:paraId="2B9B5A8B" w14:textId="77777777" w:rsidR="00EE1A46" w:rsidRPr="00DE1EAB" w:rsidRDefault="00EE1A46" w:rsidP="0015366E">
            <w:pPr>
              <w:ind w:right="-72"/>
              <w:jc w:val="center"/>
              <w:rPr>
                <w:rFonts w:ascii="Arial" w:hAnsi="Arial" w:cs="Arial"/>
                <w:color w:val="auto"/>
                <w:sz w:val="16"/>
                <w:szCs w:val="16"/>
              </w:rPr>
            </w:pPr>
          </w:p>
        </w:tc>
        <w:tc>
          <w:tcPr>
            <w:tcW w:w="2268" w:type="dxa"/>
            <w:tcBorders>
              <w:top w:val="nil"/>
              <w:left w:val="nil"/>
              <w:bottom w:val="nil"/>
              <w:right w:val="nil"/>
            </w:tcBorders>
            <w:vAlign w:val="bottom"/>
          </w:tcPr>
          <w:p w14:paraId="01ED5147" w14:textId="77777777" w:rsidR="00EE1A46" w:rsidRPr="00DE1EAB" w:rsidRDefault="00EE1A46" w:rsidP="0015366E">
            <w:pPr>
              <w:ind w:right="-72"/>
              <w:jc w:val="center"/>
              <w:rPr>
                <w:rFonts w:ascii="Arial" w:hAnsi="Arial" w:cs="Arial"/>
                <w:color w:val="auto"/>
                <w:sz w:val="16"/>
                <w:szCs w:val="16"/>
              </w:rPr>
            </w:pPr>
          </w:p>
        </w:tc>
        <w:tc>
          <w:tcPr>
            <w:tcW w:w="1276" w:type="dxa"/>
            <w:tcBorders>
              <w:left w:val="nil"/>
              <w:right w:val="nil"/>
            </w:tcBorders>
            <w:shd w:val="clear" w:color="auto" w:fill="FAFAFA"/>
            <w:vAlign w:val="bottom"/>
          </w:tcPr>
          <w:p w14:paraId="0853CEEA" w14:textId="77777777" w:rsidR="00EE1A46" w:rsidRPr="00DE1EAB" w:rsidRDefault="00EE1A46" w:rsidP="0015366E">
            <w:pPr>
              <w:tabs>
                <w:tab w:val="decimal" w:pos="1080"/>
              </w:tabs>
              <w:ind w:right="-72"/>
              <w:jc w:val="right"/>
              <w:rPr>
                <w:rFonts w:ascii="Arial" w:hAnsi="Arial" w:cs="Arial"/>
                <w:color w:val="auto"/>
                <w:sz w:val="16"/>
                <w:szCs w:val="16"/>
              </w:rPr>
            </w:pPr>
          </w:p>
        </w:tc>
        <w:tc>
          <w:tcPr>
            <w:tcW w:w="1276" w:type="dxa"/>
            <w:tcBorders>
              <w:left w:val="nil"/>
              <w:right w:val="nil"/>
            </w:tcBorders>
            <w:vAlign w:val="bottom"/>
          </w:tcPr>
          <w:p w14:paraId="12358A61" w14:textId="77777777" w:rsidR="00EE1A46" w:rsidRPr="00DE1EAB" w:rsidRDefault="00EE1A46" w:rsidP="0015366E">
            <w:pPr>
              <w:tabs>
                <w:tab w:val="decimal" w:pos="1080"/>
              </w:tabs>
              <w:ind w:right="-72"/>
              <w:jc w:val="right"/>
              <w:rPr>
                <w:rFonts w:ascii="Arial" w:hAnsi="Arial" w:cs="Arial"/>
                <w:color w:val="auto"/>
                <w:sz w:val="16"/>
                <w:szCs w:val="16"/>
              </w:rPr>
            </w:pPr>
          </w:p>
        </w:tc>
        <w:tc>
          <w:tcPr>
            <w:tcW w:w="1276" w:type="dxa"/>
            <w:tcBorders>
              <w:left w:val="nil"/>
              <w:right w:val="nil"/>
            </w:tcBorders>
            <w:shd w:val="clear" w:color="auto" w:fill="FAFAFA"/>
            <w:vAlign w:val="bottom"/>
          </w:tcPr>
          <w:p w14:paraId="2B0A6B85" w14:textId="77777777" w:rsidR="00EE1A46" w:rsidRPr="00DE1EAB" w:rsidRDefault="00EE1A46" w:rsidP="0015366E">
            <w:pPr>
              <w:ind w:right="-72"/>
              <w:jc w:val="right"/>
              <w:rPr>
                <w:rFonts w:ascii="Arial" w:hAnsi="Arial" w:cs="Arial"/>
                <w:color w:val="auto"/>
                <w:sz w:val="16"/>
                <w:szCs w:val="16"/>
              </w:rPr>
            </w:pPr>
          </w:p>
        </w:tc>
        <w:tc>
          <w:tcPr>
            <w:tcW w:w="1275" w:type="dxa"/>
            <w:tcBorders>
              <w:left w:val="nil"/>
              <w:right w:val="nil"/>
            </w:tcBorders>
            <w:vAlign w:val="bottom"/>
          </w:tcPr>
          <w:p w14:paraId="49CB9210" w14:textId="77777777" w:rsidR="00EE1A46" w:rsidRPr="00DE1EAB" w:rsidRDefault="00EE1A46" w:rsidP="0015366E">
            <w:pPr>
              <w:tabs>
                <w:tab w:val="decimal" w:pos="1080"/>
              </w:tabs>
              <w:ind w:right="-72"/>
              <w:jc w:val="right"/>
              <w:rPr>
                <w:rFonts w:ascii="Arial" w:hAnsi="Arial" w:cs="Arial"/>
                <w:color w:val="auto"/>
                <w:sz w:val="16"/>
                <w:szCs w:val="16"/>
              </w:rPr>
            </w:pPr>
          </w:p>
        </w:tc>
      </w:tr>
      <w:tr w:rsidR="00EE1A46" w:rsidRPr="00DE1EAB" w14:paraId="5129820B" w14:textId="77777777" w:rsidTr="0015366E">
        <w:tc>
          <w:tcPr>
            <w:tcW w:w="5788" w:type="dxa"/>
            <w:gridSpan w:val="3"/>
            <w:tcBorders>
              <w:top w:val="nil"/>
              <w:left w:val="nil"/>
              <w:bottom w:val="nil"/>
              <w:right w:val="nil"/>
            </w:tcBorders>
            <w:vAlign w:val="bottom"/>
          </w:tcPr>
          <w:p w14:paraId="5D8DE318" w14:textId="77777777" w:rsidR="00EE1A46" w:rsidRPr="00DE1EAB" w:rsidRDefault="00EE1A46" w:rsidP="0015366E">
            <w:pPr>
              <w:ind w:right="-72"/>
              <w:rPr>
                <w:rFonts w:ascii="Arial" w:hAnsi="Arial" w:cs="Arial"/>
                <w:b/>
                <w:bCs/>
                <w:color w:val="auto"/>
                <w:sz w:val="16"/>
                <w:szCs w:val="16"/>
              </w:rPr>
            </w:pPr>
          </w:p>
        </w:tc>
        <w:tc>
          <w:tcPr>
            <w:tcW w:w="2222" w:type="dxa"/>
            <w:tcBorders>
              <w:top w:val="nil"/>
              <w:left w:val="nil"/>
              <w:bottom w:val="nil"/>
              <w:right w:val="nil"/>
            </w:tcBorders>
            <w:vAlign w:val="bottom"/>
          </w:tcPr>
          <w:p w14:paraId="274DFE3D" w14:textId="77777777" w:rsidR="00EE1A46" w:rsidRPr="00DE1EAB" w:rsidRDefault="00EE1A46" w:rsidP="0015366E">
            <w:pPr>
              <w:ind w:right="-72"/>
              <w:jc w:val="center"/>
              <w:rPr>
                <w:rFonts w:ascii="Arial" w:hAnsi="Arial" w:cs="Arial"/>
                <w:color w:val="auto"/>
                <w:sz w:val="16"/>
                <w:szCs w:val="16"/>
              </w:rPr>
            </w:pPr>
          </w:p>
        </w:tc>
        <w:tc>
          <w:tcPr>
            <w:tcW w:w="2268" w:type="dxa"/>
            <w:tcBorders>
              <w:top w:val="nil"/>
              <w:left w:val="nil"/>
              <w:bottom w:val="nil"/>
              <w:right w:val="nil"/>
            </w:tcBorders>
            <w:vAlign w:val="bottom"/>
          </w:tcPr>
          <w:p w14:paraId="761F40ED" w14:textId="77777777" w:rsidR="00EE1A46" w:rsidRPr="00DE1EAB" w:rsidRDefault="00EE1A46" w:rsidP="0015366E">
            <w:pPr>
              <w:ind w:right="-72"/>
              <w:jc w:val="center"/>
              <w:rPr>
                <w:rFonts w:ascii="Arial" w:hAnsi="Arial" w:cs="Arial"/>
                <w:color w:val="auto"/>
                <w:sz w:val="16"/>
                <w:szCs w:val="16"/>
              </w:rPr>
            </w:pPr>
          </w:p>
        </w:tc>
        <w:tc>
          <w:tcPr>
            <w:tcW w:w="1276" w:type="dxa"/>
            <w:tcBorders>
              <w:left w:val="nil"/>
              <w:right w:val="nil"/>
            </w:tcBorders>
            <w:shd w:val="clear" w:color="auto" w:fill="FAFAFA"/>
            <w:vAlign w:val="bottom"/>
          </w:tcPr>
          <w:p w14:paraId="280AAAFA" w14:textId="77777777" w:rsidR="00EE1A46" w:rsidRPr="00DE1EAB" w:rsidRDefault="00EE1A46" w:rsidP="0015366E">
            <w:pPr>
              <w:tabs>
                <w:tab w:val="decimal" w:pos="1080"/>
              </w:tabs>
              <w:ind w:right="-72"/>
              <w:jc w:val="right"/>
              <w:rPr>
                <w:rFonts w:ascii="Arial" w:hAnsi="Arial" w:cs="Arial"/>
                <w:color w:val="auto"/>
                <w:sz w:val="16"/>
                <w:szCs w:val="16"/>
              </w:rPr>
            </w:pPr>
          </w:p>
        </w:tc>
        <w:tc>
          <w:tcPr>
            <w:tcW w:w="1276" w:type="dxa"/>
            <w:tcBorders>
              <w:left w:val="nil"/>
              <w:right w:val="nil"/>
            </w:tcBorders>
            <w:vAlign w:val="bottom"/>
          </w:tcPr>
          <w:p w14:paraId="3C4DFB6F" w14:textId="77777777" w:rsidR="00EE1A46" w:rsidRPr="00DE1EAB" w:rsidRDefault="00EE1A46" w:rsidP="0015366E">
            <w:pPr>
              <w:tabs>
                <w:tab w:val="decimal" w:pos="1080"/>
              </w:tabs>
              <w:ind w:right="-72"/>
              <w:jc w:val="right"/>
              <w:rPr>
                <w:rFonts w:ascii="Arial" w:hAnsi="Arial" w:cs="Arial"/>
                <w:color w:val="auto"/>
                <w:sz w:val="16"/>
                <w:szCs w:val="16"/>
              </w:rPr>
            </w:pPr>
          </w:p>
        </w:tc>
        <w:tc>
          <w:tcPr>
            <w:tcW w:w="1276" w:type="dxa"/>
            <w:tcBorders>
              <w:left w:val="nil"/>
              <w:right w:val="nil"/>
            </w:tcBorders>
            <w:shd w:val="clear" w:color="auto" w:fill="FAFAFA"/>
            <w:vAlign w:val="bottom"/>
          </w:tcPr>
          <w:p w14:paraId="16B39729" w14:textId="77777777" w:rsidR="00EE1A46" w:rsidRPr="00DE1EAB" w:rsidRDefault="00EE1A46" w:rsidP="0015366E">
            <w:pPr>
              <w:ind w:right="-72"/>
              <w:jc w:val="right"/>
              <w:rPr>
                <w:rFonts w:ascii="Arial" w:hAnsi="Arial" w:cs="Arial"/>
                <w:color w:val="auto"/>
                <w:sz w:val="16"/>
                <w:szCs w:val="16"/>
              </w:rPr>
            </w:pPr>
          </w:p>
        </w:tc>
        <w:tc>
          <w:tcPr>
            <w:tcW w:w="1275" w:type="dxa"/>
            <w:tcBorders>
              <w:left w:val="nil"/>
              <w:right w:val="nil"/>
            </w:tcBorders>
            <w:vAlign w:val="bottom"/>
          </w:tcPr>
          <w:p w14:paraId="02BABE77" w14:textId="77777777" w:rsidR="00EE1A46" w:rsidRPr="00DE1EAB" w:rsidRDefault="00EE1A46" w:rsidP="0015366E">
            <w:pPr>
              <w:tabs>
                <w:tab w:val="decimal" w:pos="1080"/>
              </w:tabs>
              <w:ind w:right="-72"/>
              <w:jc w:val="right"/>
              <w:rPr>
                <w:rFonts w:ascii="Arial" w:hAnsi="Arial" w:cs="Arial"/>
                <w:color w:val="auto"/>
                <w:sz w:val="16"/>
                <w:szCs w:val="16"/>
              </w:rPr>
            </w:pPr>
          </w:p>
        </w:tc>
      </w:tr>
      <w:tr w:rsidR="00EE1A46" w:rsidRPr="00DE1EAB" w14:paraId="044AD427" w14:textId="77777777" w:rsidTr="0015366E">
        <w:tc>
          <w:tcPr>
            <w:tcW w:w="1350" w:type="dxa"/>
            <w:tcBorders>
              <w:top w:val="nil"/>
              <w:left w:val="nil"/>
              <w:bottom w:val="nil"/>
              <w:right w:val="nil"/>
            </w:tcBorders>
            <w:vAlign w:val="bottom"/>
          </w:tcPr>
          <w:p w14:paraId="406EBD49" w14:textId="77777777" w:rsidR="00EE1A46" w:rsidRPr="00DE1EAB" w:rsidRDefault="00EE1A46" w:rsidP="0015366E">
            <w:pPr>
              <w:ind w:left="-105" w:right="-72"/>
              <w:jc w:val="center"/>
              <w:rPr>
                <w:rFonts w:ascii="Arial" w:hAnsi="Arial" w:cs="Arial"/>
                <w:color w:val="auto"/>
                <w:sz w:val="16"/>
                <w:szCs w:val="16"/>
              </w:rPr>
            </w:pPr>
            <w:r w:rsidRPr="00DE1EAB">
              <w:rPr>
                <w:rFonts w:ascii="Arial" w:hAnsi="Arial" w:cs="Arial"/>
                <w:color w:val="auto"/>
                <w:sz w:val="16"/>
                <w:szCs w:val="16"/>
              </w:rPr>
              <w:t>3.</w:t>
            </w:r>
          </w:p>
        </w:tc>
        <w:tc>
          <w:tcPr>
            <w:tcW w:w="1980" w:type="dxa"/>
            <w:tcBorders>
              <w:top w:val="nil"/>
              <w:left w:val="nil"/>
              <w:bottom w:val="nil"/>
              <w:right w:val="nil"/>
            </w:tcBorders>
            <w:vAlign w:val="bottom"/>
          </w:tcPr>
          <w:p w14:paraId="73606977"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 xml:space="preserve">USD </w:t>
            </w:r>
            <w:r w:rsidRPr="00DE1EAB">
              <w:rPr>
                <w:rFonts w:ascii="Arial" w:hAnsi="Arial" w:cs="Arial"/>
                <w:color w:val="auto"/>
                <w:sz w:val="16"/>
                <w:szCs w:val="16"/>
                <w:lang w:val="en-GB"/>
              </w:rPr>
              <w:t>10,000,000</w:t>
            </w:r>
          </w:p>
        </w:tc>
        <w:tc>
          <w:tcPr>
            <w:tcW w:w="2458" w:type="dxa"/>
            <w:tcBorders>
              <w:top w:val="nil"/>
              <w:left w:val="nil"/>
              <w:bottom w:val="nil"/>
              <w:right w:val="nil"/>
            </w:tcBorders>
            <w:vAlign w:val="bottom"/>
          </w:tcPr>
          <w:p w14:paraId="54BAF32A"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31 December 2021 with interest</w:t>
            </w:r>
          </w:p>
        </w:tc>
        <w:tc>
          <w:tcPr>
            <w:tcW w:w="2222" w:type="dxa"/>
            <w:tcBorders>
              <w:top w:val="nil"/>
              <w:left w:val="nil"/>
              <w:bottom w:val="nil"/>
              <w:right w:val="nil"/>
            </w:tcBorders>
            <w:vAlign w:val="bottom"/>
          </w:tcPr>
          <w:p w14:paraId="230F72B1"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Nil</w:t>
            </w:r>
          </w:p>
        </w:tc>
        <w:tc>
          <w:tcPr>
            <w:tcW w:w="2268" w:type="dxa"/>
            <w:tcBorders>
              <w:top w:val="nil"/>
              <w:left w:val="nil"/>
              <w:bottom w:val="nil"/>
              <w:right w:val="nil"/>
            </w:tcBorders>
            <w:vAlign w:val="bottom"/>
          </w:tcPr>
          <w:p w14:paraId="22AFC160" w14:textId="77777777" w:rsidR="00EE1A46" w:rsidRPr="00DE1EAB" w:rsidRDefault="00EE1A46" w:rsidP="0015366E">
            <w:pPr>
              <w:ind w:right="-72"/>
              <w:jc w:val="center"/>
              <w:rPr>
                <w:rFonts w:ascii="Arial" w:hAnsi="Arial" w:cs="Arial"/>
                <w:color w:val="auto"/>
                <w:sz w:val="16"/>
                <w:szCs w:val="16"/>
                <w:lang w:val="en-GB"/>
              </w:rPr>
            </w:pPr>
            <w:r w:rsidRPr="00DE1EAB">
              <w:rPr>
                <w:rFonts w:ascii="Arial" w:hAnsi="Arial" w:cs="Arial"/>
                <w:color w:val="auto"/>
                <w:sz w:val="16"/>
                <w:szCs w:val="16"/>
                <w:lang w:val="en-GB"/>
              </w:rPr>
              <w:t>M</w:t>
            </w:r>
            <w:r>
              <w:rPr>
                <w:rFonts w:ascii="Arial" w:hAnsi="Arial" w:cs="Arial"/>
                <w:color w:val="auto"/>
                <w:sz w:val="16"/>
                <w:szCs w:val="16"/>
                <w:lang w:val="en-GB"/>
              </w:rPr>
              <w:t>L</w:t>
            </w:r>
            <w:r w:rsidRPr="00DE1EAB">
              <w:rPr>
                <w:rFonts w:ascii="Arial" w:hAnsi="Arial" w:cs="Arial"/>
                <w:color w:val="auto"/>
                <w:sz w:val="16"/>
                <w:szCs w:val="16"/>
                <w:lang w:val="en-GB"/>
              </w:rPr>
              <w:t>R</w:t>
            </w:r>
          </w:p>
        </w:tc>
        <w:tc>
          <w:tcPr>
            <w:tcW w:w="1276" w:type="dxa"/>
            <w:tcBorders>
              <w:left w:val="nil"/>
              <w:right w:val="nil"/>
            </w:tcBorders>
            <w:shd w:val="clear" w:color="auto" w:fill="FAFAFA"/>
            <w:vAlign w:val="bottom"/>
          </w:tcPr>
          <w:p w14:paraId="4B9A47E1" w14:textId="77777777" w:rsidR="00EE1A46" w:rsidRPr="00DE1EAB" w:rsidRDefault="00EE1A46" w:rsidP="0015366E">
            <w:pPr>
              <w:tabs>
                <w:tab w:val="decimal" w:pos="1080"/>
              </w:tabs>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276" w:type="dxa"/>
            <w:tcBorders>
              <w:left w:val="nil"/>
              <w:right w:val="nil"/>
            </w:tcBorders>
            <w:vAlign w:val="bottom"/>
          </w:tcPr>
          <w:p w14:paraId="78C471EE" w14:textId="77777777" w:rsidR="00EE1A46" w:rsidRPr="00DE1EAB" w:rsidRDefault="00EE1A46" w:rsidP="0015366E">
            <w:pPr>
              <w:tabs>
                <w:tab w:val="decimal" w:pos="1080"/>
              </w:tabs>
              <w:ind w:right="-72"/>
              <w:jc w:val="right"/>
              <w:rPr>
                <w:rFonts w:ascii="Arial" w:hAnsi="Arial" w:cs="Arial"/>
                <w:color w:val="auto"/>
                <w:sz w:val="16"/>
                <w:szCs w:val="16"/>
                <w:lang w:val="en-GB"/>
              </w:rPr>
            </w:pPr>
            <w:r w:rsidRPr="00DE1EAB">
              <w:rPr>
                <w:rFonts w:ascii="Arial" w:hAnsi="Arial" w:cs="Arial"/>
                <w:color w:val="auto"/>
                <w:sz w:val="16"/>
                <w:szCs w:val="16"/>
                <w:lang w:val="en-GB"/>
              </w:rPr>
              <w:t>129,605,426</w:t>
            </w:r>
          </w:p>
        </w:tc>
        <w:tc>
          <w:tcPr>
            <w:tcW w:w="1276" w:type="dxa"/>
            <w:tcBorders>
              <w:left w:val="nil"/>
              <w:right w:val="nil"/>
            </w:tcBorders>
            <w:shd w:val="clear" w:color="auto" w:fill="FAFAFA"/>
            <w:vAlign w:val="bottom"/>
          </w:tcPr>
          <w:p w14:paraId="2353A695"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c>
          <w:tcPr>
            <w:tcW w:w="1275" w:type="dxa"/>
            <w:tcBorders>
              <w:left w:val="nil"/>
              <w:right w:val="nil"/>
            </w:tcBorders>
            <w:vAlign w:val="bottom"/>
          </w:tcPr>
          <w:p w14:paraId="5B2A63FD"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r>
      <w:tr w:rsidR="00EE1A46" w:rsidRPr="00DE1EAB" w14:paraId="14A1C0D3" w14:textId="77777777" w:rsidTr="0015366E">
        <w:tc>
          <w:tcPr>
            <w:tcW w:w="1350" w:type="dxa"/>
            <w:tcBorders>
              <w:top w:val="nil"/>
              <w:left w:val="nil"/>
              <w:bottom w:val="nil"/>
              <w:right w:val="nil"/>
            </w:tcBorders>
            <w:vAlign w:val="bottom"/>
          </w:tcPr>
          <w:p w14:paraId="45B99D95" w14:textId="77777777" w:rsidR="00EE1A46" w:rsidRPr="00DE1EAB" w:rsidRDefault="00EE1A46" w:rsidP="0015366E">
            <w:pPr>
              <w:ind w:left="-105" w:right="-72"/>
              <w:jc w:val="center"/>
              <w:rPr>
                <w:rFonts w:ascii="Arial" w:hAnsi="Arial" w:cs="Arial"/>
                <w:color w:val="auto"/>
                <w:sz w:val="16"/>
                <w:szCs w:val="16"/>
                <w:lang w:val="en-GB"/>
              </w:rPr>
            </w:pPr>
          </w:p>
        </w:tc>
        <w:tc>
          <w:tcPr>
            <w:tcW w:w="1980" w:type="dxa"/>
            <w:tcBorders>
              <w:top w:val="nil"/>
              <w:left w:val="nil"/>
              <w:bottom w:val="nil"/>
              <w:right w:val="nil"/>
            </w:tcBorders>
            <w:vAlign w:val="bottom"/>
          </w:tcPr>
          <w:p w14:paraId="7CDF268E" w14:textId="77777777" w:rsidR="00EE1A46" w:rsidRPr="00DE1EAB" w:rsidRDefault="00EE1A46" w:rsidP="0015366E">
            <w:pPr>
              <w:ind w:right="-72"/>
              <w:jc w:val="right"/>
              <w:rPr>
                <w:rFonts w:ascii="Arial" w:hAnsi="Arial" w:cs="Arial"/>
                <w:color w:val="auto"/>
                <w:sz w:val="16"/>
                <w:szCs w:val="16"/>
              </w:rPr>
            </w:pPr>
          </w:p>
        </w:tc>
        <w:tc>
          <w:tcPr>
            <w:tcW w:w="2458" w:type="dxa"/>
            <w:tcBorders>
              <w:top w:val="nil"/>
              <w:left w:val="nil"/>
              <w:bottom w:val="nil"/>
              <w:right w:val="nil"/>
            </w:tcBorders>
            <w:vAlign w:val="bottom"/>
          </w:tcPr>
          <w:p w14:paraId="17D71617" w14:textId="77777777" w:rsidR="00EE1A46" w:rsidRPr="00DE1EAB" w:rsidRDefault="00EE1A46" w:rsidP="0015366E">
            <w:pPr>
              <w:ind w:right="-72"/>
              <w:rPr>
                <w:rFonts w:ascii="Arial" w:hAnsi="Arial" w:cs="Arial"/>
                <w:color w:val="auto"/>
                <w:sz w:val="16"/>
                <w:szCs w:val="16"/>
                <w:lang w:val="en-GB"/>
              </w:rPr>
            </w:pPr>
          </w:p>
        </w:tc>
        <w:tc>
          <w:tcPr>
            <w:tcW w:w="2222" w:type="dxa"/>
            <w:tcBorders>
              <w:top w:val="nil"/>
              <w:left w:val="nil"/>
              <w:bottom w:val="nil"/>
              <w:right w:val="nil"/>
            </w:tcBorders>
            <w:vAlign w:val="bottom"/>
          </w:tcPr>
          <w:p w14:paraId="3177379D" w14:textId="77777777" w:rsidR="00EE1A46" w:rsidRPr="00DE1EAB" w:rsidRDefault="00EE1A46" w:rsidP="0015366E">
            <w:pPr>
              <w:ind w:right="-72"/>
              <w:jc w:val="center"/>
              <w:rPr>
                <w:rFonts w:ascii="Arial" w:hAnsi="Arial" w:cs="Arial"/>
                <w:color w:val="auto"/>
                <w:sz w:val="16"/>
                <w:szCs w:val="16"/>
              </w:rPr>
            </w:pPr>
          </w:p>
        </w:tc>
        <w:tc>
          <w:tcPr>
            <w:tcW w:w="2268" w:type="dxa"/>
            <w:tcBorders>
              <w:top w:val="nil"/>
              <w:left w:val="nil"/>
              <w:bottom w:val="nil"/>
              <w:right w:val="nil"/>
            </w:tcBorders>
            <w:vAlign w:val="bottom"/>
          </w:tcPr>
          <w:p w14:paraId="459D51E9" w14:textId="77777777" w:rsidR="00EE1A46" w:rsidRPr="00DE1EAB" w:rsidRDefault="00EE1A46" w:rsidP="0015366E">
            <w:pPr>
              <w:ind w:right="-72"/>
              <w:jc w:val="center"/>
              <w:rPr>
                <w:rFonts w:ascii="Arial" w:hAnsi="Arial" w:cs="Arial"/>
                <w:color w:val="auto"/>
                <w:sz w:val="16"/>
                <w:szCs w:val="16"/>
                <w:lang w:val="en-GB"/>
              </w:rPr>
            </w:pPr>
          </w:p>
        </w:tc>
        <w:tc>
          <w:tcPr>
            <w:tcW w:w="1276" w:type="dxa"/>
            <w:tcBorders>
              <w:left w:val="nil"/>
              <w:bottom w:val="single" w:sz="4" w:space="0" w:color="auto"/>
              <w:right w:val="nil"/>
            </w:tcBorders>
            <w:shd w:val="clear" w:color="auto" w:fill="FAFAFA"/>
            <w:vAlign w:val="bottom"/>
          </w:tcPr>
          <w:p w14:paraId="3F5C233F" w14:textId="77777777" w:rsidR="00EE1A46" w:rsidRPr="00DE1EAB" w:rsidRDefault="00EE1A46" w:rsidP="0015366E">
            <w:pPr>
              <w:tabs>
                <w:tab w:val="decimal" w:pos="1080"/>
              </w:tabs>
              <w:ind w:right="-72"/>
              <w:jc w:val="right"/>
              <w:rPr>
                <w:rFonts w:ascii="Arial" w:hAnsi="Arial" w:cs="Arial"/>
                <w:color w:val="auto"/>
                <w:sz w:val="16"/>
                <w:szCs w:val="16"/>
                <w:lang w:val="en-GB"/>
              </w:rPr>
            </w:pPr>
          </w:p>
        </w:tc>
        <w:tc>
          <w:tcPr>
            <w:tcW w:w="1276" w:type="dxa"/>
            <w:tcBorders>
              <w:left w:val="nil"/>
              <w:bottom w:val="single" w:sz="4" w:space="0" w:color="auto"/>
              <w:right w:val="nil"/>
            </w:tcBorders>
            <w:vAlign w:val="bottom"/>
          </w:tcPr>
          <w:p w14:paraId="4CC10C4A" w14:textId="77777777" w:rsidR="00EE1A46" w:rsidRPr="00DE1EAB" w:rsidRDefault="00EE1A46" w:rsidP="0015366E">
            <w:pPr>
              <w:tabs>
                <w:tab w:val="decimal" w:pos="1080"/>
              </w:tabs>
              <w:ind w:right="-72"/>
              <w:jc w:val="right"/>
              <w:rPr>
                <w:rFonts w:ascii="Arial" w:hAnsi="Arial" w:cs="Arial"/>
                <w:color w:val="auto"/>
                <w:sz w:val="16"/>
                <w:szCs w:val="16"/>
                <w:lang w:val="en-GB"/>
              </w:rPr>
            </w:pPr>
          </w:p>
        </w:tc>
        <w:tc>
          <w:tcPr>
            <w:tcW w:w="1276" w:type="dxa"/>
            <w:tcBorders>
              <w:left w:val="nil"/>
              <w:bottom w:val="single" w:sz="4" w:space="0" w:color="auto"/>
              <w:right w:val="nil"/>
            </w:tcBorders>
            <w:shd w:val="clear" w:color="auto" w:fill="FAFAFA"/>
            <w:vAlign w:val="bottom"/>
          </w:tcPr>
          <w:p w14:paraId="25015C02" w14:textId="77777777" w:rsidR="00EE1A46" w:rsidRPr="00DE1EAB" w:rsidRDefault="00EE1A46" w:rsidP="0015366E">
            <w:pPr>
              <w:ind w:right="-72"/>
              <w:jc w:val="right"/>
              <w:rPr>
                <w:rFonts w:ascii="Arial" w:hAnsi="Arial" w:cs="Arial"/>
                <w:color w:val="auto"/>
                <w:sz w:val="16"/>
                <w:szCs w:val="16"/>
              </w:rPr>
            </w:pPr>
          </w:p>
        </w:tc>
        <w:tc>
          <w:tcPr>
            <w:tcW w:w="1275" w:type="dxa"/>
            <w:tcBorders>
              <w:left w:val="nil"/>
              <w:bottom w:val="single" w:sz="4" w:space="0" w:color="auto"/>
              <w:right w:val="nil"/>
            </w:tcBorders>
            <w:vAlign w:val="bottom"/>
          </w:tcPr>
          <w:p w14:paraId="40338C7F" w14:textId="77777777" w:rsidR="00EE1A46" w:rsidRPr="00DE1EAB" w:rsidRDefault="00EE1A46" w:rsidP="0015366E">
            <w:pPr>
              <w:ind w:right="-72"/>
              <w:jc w:val="right"/>
              <w:rPr>
                <w:rFonts w:ascii="Arial" w:hAnsi="Arial" w:cs="Arial"/>
                <w:color w:val="auto"/>
                <w:sz w:val="16"/>
                <w:szCs w:val="16"/>
              </w:rPr>
            </w:pPr>
          </w:p>
        </w:tc>
      </w:tr>
      <w:tr w:rsidR="00EE1A46" w:rsidRPr="00DE1EAB" w14:paraId="5D03F9B4" w14:textId="77777777" w:rsidTr="0015366E">
        <w:tc>
          <w:tcPr>
            <w:tcW w:w="1350" w:type="dxa"/>
            <w:tcBorders>
              <w:top w:val="nil"/>
              <w:left w:val="nil"/>
              <w:bottom w:val="nil"/>
              <w:right w:val="nil"/>
            </w:tcBorders>
            <w:vAlign w:val="bottom"/>
          </w:tcPr>
          <w:p w14:paraId="1C6F2C95" w14:textId="77777777" w:rsidR="00EE1A46" w:rsidRPr="00DE1EAB" w:rsidRDefault="00EE1A46" w:rsidP="0015366E">
            <w:pPr>
              <w:ind w:left="-105" w:right="-72"/>
              <w:rPr>
                <w:rFonts w:ascii="Arial" w:hAnsi="Arial" w:cs="Arial"/>
                <w:color w:val="auto"/>
                <w:sz w:val="16"/>
                <w:szCs w:val="16"/>
              </w:rPr>
            </w:pPr>
          </w:p>
        </w:tc>
        <w:tc>
          <w:tcPr>
            <w:tcW w:w="1980" w:type="dxa"/>
            <w:tcBorders>
              <w:top w:val="nil"/>
              <w:left w:val="nil"/>
              <w:bottom w:val="nil"/>
              <w:right w:val="nil"/>
            </w:tcBorders>
            <w:vAlign w:val="bottom"/>
          </w:tcPr>
          <w:p w14:paraId="700E0001" w14:textId="77777777" w:rsidR="00EE1A46" w:rsidRPr="00DE1EAB" w:rsidRDefault="00EE1A46" w:rsidP="0015366E">
            <w:pPr>
              <w:ind w:right="-72"/>
              <w:jc w:val="right"/>
              <w:rPr>
                <w:rFonts w:ascii="Arial" w:hAnsi="Arial" w:cs="Arial"/>
                <w:color w:val="auto"/>
                <w:sz w:val="16"/>
                <w:szCs w:val="16"/>
                <w:cs/>
              </w:rPr>
            </w:pPr>
          </w:p>
        </w:tc>
        <w:tc>
          <w:tcPr>
            <w:tcW w:w="6948" w:type="dxa"/>
            <w:gridSpan w:val="3"/>
            <w:tcBorders>
              <w:top w:val="nil"/>
              <w:left w:val="nil"/>
              <w:bottom w:val="nil"/>
              <w:right w:val="nil"/>
            </w:tcBorders>
            <w:vAlign w:val="bottom"/>
          </w:tcPr>
          <w:p w14:paraId="64232930" w14:textId="77777777" w:rsidR="00EE1A46" w:rsidRPr="00DE1EAB" w:rsidRDefault="00EE1A46" w:rsidP="0015366E">
            <w:pPr>
              <w:tabs>
                <w:tab w:val="decimal" w:pos="1080"/>
              </w:tabs>
              <w:ind w:right="-72"/>
              <w:jc w:val="right"/>
              <w:rPr>
                <w:rFonts w:ascii="Arial" w:hAnsi="Arial" w:cs="Arial"/>
                <w:color w:val="auto"/>
                <w:sz w:val="16"/>
                <w:szCs w:val="16"/>
                <w:lang w:val="en-GB"/>
              </w:rPr>
            </w:pPr>
          </w:p>
        </w:tc>
        <w:tc>
          <w:tcPr>
            <w:tcW w:w="1276" w:type="dxa"/>
            <w:tcBorders>
              <w:top w:val="single" w:sz="4" w:space="0" w:color="auto"/>
              <w:left w:val="nil"/>
              <w:right w:val="nil"/>
            </w:tcBorders>
            <w:shd w:val="clear" w:color="auto" w:fill="FAFAFA"/>
            <w:vAlign w:val="bottom"/>
          </w:tcPr>
          <w:p w14:paraId="33EFF5F9" w14:textId="77777777" w:rsidR="00EE1A46" w:rsidRPr="00DE1EAB" w:rsidRDefault="00EE1A46" w:rsidP="0015366E">
            <w:pPr>
              <w:tabs>
                <w:tab w:val="decimal" w:pos="1080"/>
              </w:tabs>
              <w:ind w:right="-72"/>
              <w:jc w:val="right"/>
              <w:rPr>
                <w:rFonts w:ascii="Arial" w:hAnsi="Arial" w:cs="Arial"/>
                <w:color w:val="auto"/>
                <w:sz w:val="16"/>
                <w:szCs w:val="16"/>
                <w:cs/>
                <w:lang w:val="en-GB"/>
              </w:rPr>
            </w:pPr>
          </w:p>
        </w:tc>
        <w:tc>
          <w:tcPr>
            <w:tcW w:w="1276" w:type="dxa"/>
            <w:tcBorders>
              <w:top w:val="single" w:sz="4" w:space="0" w:color="auto"/>
              <w:left w:val="nil"/>
              <w:right w:val="nil"/>
            </w:tcBorders>
            <w:vAlign w:val="bottom"/>
          </w:tcPr>
          <w:p w14:paraId="17BC1BA4" w14:textId="77777777" w:rsidR="00EE1A46" w:rsidRPr="00DE1EAB" w:rsidRDefault="00EE1A46" w:rsidP="0015366E">
            <w:pPr>
              <w:tabs>
                <w:tab w:val="decimal" w:pos="1080"/>
              </w:tabs>
              <w:ind w:right="-72"/>
              <w:jc w:val="right"/>
              <w:rPr>
                <w:rFonts w:ascii="Arial" w:hAnsi="Arial" w:cs="Arial"/>
                <w:color w:val="auto"/>
                <w:sz w:val="16"/>
                <w:szCs w:val="16"/>
                <w:cs/>
                <w:lang w:val="en-GB"/>
              </w:rPr>
            </w:pPr>
          </w:p>
        </w:tc>
        <w:tc>
          <w:tcPr>
            <w:tcW w:w="1276" w:type="dxa"/>
            <w:tcBorders>
              <w:top w:val="single" w:sz="4" w:space="0" w:color="auto"/>
              <w:left w:val="nil"/>
              <w:right w:val="nil"/>
            </w:tcBorders>
            <w:shd w:val="clear" w:color="auto" w:fill="FAFAFA"/>
            <w:vAlign w:val="bottom"/>
          </w:tcPr>
          <w:p w14:paraId="267D0F50" w14:textId="77777777" w:rsidR="00EE1A46" w:rsidRPr="00DE1EAB" w:rsidRDefault="00EE1A46" w:rsidP="0015366E">
            <w:pPr>
              <w:ind w:right="-72"/>
              <w:jc w:val="center"/>
              <w:rPr>
                <w:rFonts w:ascii="Arial" w:hAnsi="Arial" w:cs="Arial"/>
                <w:color w:val="auto"/>
                <w:sz w:val="16"/>
                <w:szCs w:val="16"/>
                <w:lang w:val="en-GB"/>
              </w:rPr>
            </w:pPr>
          </w:p>
        </w:tc>
        <w:tc>
          <w:tcPr>
            <w:tcW w:w="1275" w:type="dxa"/>
            <w:tcBorders>
              <w:top w:val="single" w:sz="4" w:space="0" w:color="auto"/>
              <w:left w:val="nil"/>
              <w:right w:val="nil"/>
            </w:tcBorders>
            <w:vAlign w:val="bottom"/>
          </w:tcPr>
          <w:p w14:paraId="26C13466" w14:textId="77777777" w:rsidR="00EE1A46" w:rsidRPr="00DE1EAB" w:rsidRDefault="00EE1A46" w:rsidP="0015366E">
            <w:pPr>
              <w:ind w:right="-72"/>
              <w:jc w:val="center"/>
              <w:rPr>
                <w:rFonts w:ascii="Arial" w:hAnsi="Arial" w:cs="Arial"/>
                <w:color w:val="auto"/>
                <w:sz w:val="16"/>
                <w:szCs w:val="16"/>
                <w:lang w:val="en-GB"/>
              </w:rPr>
            </w:pPr>
          </w:p>
        </w:tc>
      </w:tr>
      <w:tr w:rsidR="00EE1A46" w:rsidRPr="00DE1EAB" w14:paraId="7C8F58BF" w14:textId="77777777" w:rsidTr="0015366E">
        <w:tc>
          <w:tcPr>
            <w:tcW w:w="5788" w:type="dxa"/>
            <w:gridSpan w:val="3"/>
            <w:tcBorders>
              <w:top w:val="nil"/>
              <w:left w:val="nil"/>
              <w:bottom w:val="nil"/>
              <w:right w:val="nil"/>
            </w:tcBorders>
            <w:vAlign w:val="bottom"/>
          </w:tcPr>
          <w:p w14:paraId="7C8F679F" w14:textId="77777777" w:rsidR="00EE1A46" w:rsidRPr="00DE1EAB" w:rsidRDefault="00EE1A46" w:rsidP="0015366E">
            <w:pPr>
              <w:ind w:left="-105" w:right="-72"/>
              <w:rPr>
                <w:rFonts w:ascii="Arial" w:hAnsi="Arial" w:cs="Arial"/>
                <w:color w:val="auto"/>
                <w:sz w:val="16"/>
                <w:szCs w:val="16"/>
                <w:lang w:val="en-GB"/>
              </w:rPr>
            </w:pPr>
            <w:r w:rsidRPr="00DE1EAB">
              <w:rPr>
                <w:rFonts w:ascii="Arial" w:eastAsia="Calibri" w:hAnsi="Arial" w:cs="Arial"/>
                <w:color w:val="auto"/>
                <w:sz w:val="16"/>
                <w:szCs w:val="16"/>
              </w:rPr>
              <w:t xml:space="preserve">Total short-term </w:t>
            </w:r>
            <w:r w:rsidRPr="00DE1EAB">
              <w:rPr>
                <w:rFonts w:ascii="Arial" w:eastAsia="Calibri" w:hAnsi="Arial" w:cs="Arial"/>
                <w:color w:val="auto"/>
                <w:sz w:val="16"/>
                <w:szCs w:val="16"/>
                <w:lang w:val="en-GB"/>
              </w:rPr>
              <w:t>borrowing</w:t>
            </w:r>
            <w:r w:rsidRPr="00DE1EAB">
              <w:rPr>
                <w:rFonts w:ascii="Arial" w:eastAsia="Calibri" w:hAnsi="Arial" w:cs="Arial"/>
                <w:color w:val="auto"/>
                <w:sz w:val="16"/>
                <w:szCs w:val="16"/>
              </w:rPr>
              <w:t>s from financial institutions</w:t>
            </w:r>
          </w:p>
        </w:tc>
        <w:tc>
          <w:tcPr>
            <w:tcW w:w="2222" w:type="dxa"/>
            <w:tcBorders>
              <w:top w:val="nil"/>
              <w:left w:val="nil"/>
              <w:bottom w:val="nil"/>
              <w:right w:val="nil"/>
            </w:tcBorders>
            <w:vAlign w:val="bottom"/>
          </w:tcPr>
          <w:p w14:paraId="24873AEB" w14:textId="77777777" w:rsidR="00EE1A46" w:rsidRPr="00DE1EAB" w:rsidRDefault="00EE1A46" w:rsidP="0015366E">
            <w:pPr>
              <w:ind w:right="-72"/>
              <w:rPr>
                <w:rFonts w:ascii="Arial" w:hAnsi="Arial" w:cs="Arial"/>
                <w:color w:val="auto"/>
                <w:sz w:val="16"/>
                <w:szCs w:val="16"/>
                <w:lang w:val="en-GB"/>
              </w:rPr>
            </w:pPr>
          </w:p>
        </w:tc>
        <w:tc>
          <w:tcPr>
            <w:tcW w:w="2268" w:type="dxa"/>
            <w:tcBorders>
              <w:top w:val="nil"/>
              <w:left w:val="nil"/>
              <w:bottom w:val="nil"/>
              <w:right w:val="nil"/>
            </w:tcBorders>
            <w:vAlign w:val="bottom"/>
          </w:tcPr>
          <w:p w14:paraId="72EC2275" w14:textId="77777777" w:rsidR="00EE1A46" w:rsidRPr="00DE1EAB" w:rsidRDefault="00EE1A46" w:rsidP="0015366E">
            <w:pPr>
              <w:ind w:right="-72"/>
              <w:jc w:val="center"/>
              <w:rPr>
                <w:rFonts w:ascii="Arial" w:hAnsi="Arial" w:cs="Arial"/>
                <w:color w:val="auto"/>
                <w:sz w:val="16"/>
                <w:szCs w:val="16"/>
                <w:lang w:val="en-GB"/>
              </w:rPr>
            </w:pPr>
          </w:p>
        </w:tc>
        <w:tc>
          <w:tcPr>
            <w:tcW w:w="1276" w:type="dxa"/>
            <w:tcBorders>
              <w:top w:val="nil"/>
              <w:left w:val="nil"/>
              <w:bottom w:val="single" w:sz="4" w:space="0" w:color="auto"/>
              <w:right w:val="nil"/>
            </w:tcBorders>
            <w:shd w:val="clear" w:color="auto" w:fill="FAFAFA"/>
            <w:vAlign w:val="bottom"/>
          </w:tcPr>
          <w:p w14:paraId="67F2E195" w14:textId="77777777" w:rsidR="00EE1A46" w:rsidRPr="00DE1EAB" w:rsidRDefault="00EE1A46" w:rsidP="0015366E">
            <w:pPr>
              <w:tabs>
                <w:tab w:val="decimal" w:pos="1080"/>
              </w:tabs>
              <w:ind w:right="-72"/>
              <w:jc w:val="right"/>
              <w:rPr>
                <w:rFonts w:ascii="Arial" w:hAnsi="Arial" w:cs="Arial"/>
                <w:b/>
                <w:bCs/>
                <w:color w:val="auto"/>
                <w:sz w:val="16"/>
                <w:szCs w:val="16"/>
              </w:rPr>
            </w:pPr>
            <w:r w:rsidRPr="00DE1EAB">
              <w:rPr>
                <w:rFonts w:ascii="Arial" w:hAnsi="Arial" w:cs="Arial"/>
                <w:b/>
                <w:bCs/>
                <w:color w:val="auto"/>
                <w:sz w:val="16"/>
                <w:szCs w:val="16"/>
              </w:rPr>
              <w:t>1,750,000,000</w:t>
            </w:r>
          </w:p>
        </w:tc>
        <w:tc>
          <w:tcPr>
            <w:tcW w:w="1276" w:type="dxa"/>
            <w:tcBorders>
              <w:top w:val="nil"/>
              <w:left w:val="nil"/>
              <w:bottom w:val="single" w:sz="4" w:space="0" w:color="auto"/>
              <w:right w:val="nil"/>
            </w:tcBorders>
            <w:vAlign w:val="bottom"/>
          </w:tcPr>
          <w:p w14:paraId="6BC4ED5D" w14:textId="77777777" w:rsidR="00EE1A46" w:rsidRPr="00DE1EAB" w:rsidRDefault="00EE1A46" w:rsidP="0015366E">
            <w:pPr>
              <w:tabs>
                <w:tab w:val="decimal" w:pos="1080"/>
              </w:tabs>
              <w:ind w:right="-72"/>
              <w:jc w:val="right"/>
              <w:rPr>
                <w:rFonts w:ascii="Arial" w:hAnsi="Arial" w:cs="Arial"/>
                <w:b/>
                <w:bCs/>
                <w:color w:val="auto"/>
                <w:sz w:val="16"/>
                <w:szCs w:val="16"/>
              </w:rPr>
            </w:pPr>
            <w:r>
              <w:rPr>
                <w:rFonts w:ascii="Arial" w:hAnsi="Arial" w:cs="Arial"/>
                <w:b/>
                <w:bCs/>
                <w:color w:val="auto"/>
                <w:sz w:val="16"/>
                <w:szCs w:val="16"/>
              </w:rPr>
              <w:t>1,831,273,590</w:t>
            </w:r>
          </w:p>
        </w:tc>
        <w:tc>
          <w:tcPr>
            <w:tcW w:w="1276" w:type="dxa"/>
            <w:tcBorders>
              <w:top w:val="nil"/>
              <w:left w:val="nil"/>
              <w:bottom w:val="single" w:sz="4" w:space="0" w:color="auto"/>
              <w:right w:val="nil"/>
            </w:tcBorders>
            <w:shd w:val="clear" w:color="auto" w:fill="FAFAFA"/>
            <w:vAlign w:val="bottom"/>
          </w:tcPr>
          <w:p w14:paraId="7CD2F9A0" w14:textId="77777777" w:rsidR="00EE1A46" w:rsidRPr="00DE1EAB" w:rsidRDefault="00EE1A46" w:rsidP="0015366E">
            <w:pPr>
              <w:tabs>
                <w:tab w:val="decimal" w:pos="1080"/>
              </w:tabs>
              <w:ind w:right="-72"/>
              <w:jc w:val="right"/>
              <w:rPr>
                <w:rFonts w:ascii="Arial" w:hAnsi="Arial" w:cs="Arial"/>
                <w:b/>
                <w:bCs/>
                <w:color w:val="auto"/>
                <w:sz w:val="16"/>
                <w:szCs w:val="16"/>
              </w:rPr>
            </w:pPr>
            <w:r w:rsidRPr="00DE1EAB">
              <w:rPr>
                <w:rFonts w:ascii="Arial" w:hAnsi="Arial" w:cs="Arial"/>
                <w:b/>
                <w:bCs/>
                <w:color w:val="auto"/>
                <w:sz w:val="16"/>
                <w:szCs w:val="16"/>
              </w:rPr>
              <w:t>1,750,000,000</w:t>
            </w:r>
          </w:p>
        </w:tc>
        <w:tc>
          <w:tcPr>
            <w:tcW w:w="1275" w:type="dxa"/>
            <w:tcBorders>
              <w:top w:val="nil"/>
              <w:left w:val="nil"/>
              <w:bottom w:val="single" w:sz="4" w:space="0" w:color="auto"/>
              <w:right w:val="nil"/>
            </w:tcBorders>
            <w:vAlign w:val="bottom"/>
          </w:tcPr>
          <w:p w14:paraId="44BF5E3E" w14:textId="77777777" w:rsidR="00EE1A46" w:rsidRPr="00DE1EAB" w:rsidRDefault="00EE1A46" w:rsidP="0015366E">
            <w:pPr>
              <w:tabs>
                <w:tab w:val="decimal" w:pos="1080"/>
              </w:tabs>
              <w:ind w:right="-72"/>
              <w:jc w:val="right"/>
              <w:rPr>
                <w:rFonts w:ascii="Arial" w:hAnsi="Arial" w:cs="Arial"/>
                <w:b/>
                <w:bCs/>
                <w:color w:val="auto"/>
                <w:sz w:val="16"/>
                <w:szCs w:val="16"/>
              </w:rPr>
            </w:pPr>
            <w:r w:rsidRPr="00DE1EAB">
              <w:rPr>
                <w:rFonts w:ascii="Arial" w:hAnsi="Arial" w:cs="Arial"/>
                <w:b/>
                <w:bCs/>
                <w:color w:val="auto"/>
                <w:sz w:val="16"/>
                <w:szCs w:val="16"/>
              </w:rPr>
              <w:t>1,701,668,164</w:t>
            </w:r>
          </w:p>
        </w:tc>
      </w:tr>
    </w:tbl>
    <w:p w14:paraId="224C8AA1" w14:textId="77777777" w:rsidR="00EE1A46" w:rsidRPr="00DE1EAB" w:rsidRDefault="00EE1A46" w:rsidP="00EE1A46">
      <w:pPr>
        <w:ind w:left="540" w:hanging="540"/>
        <w:jc w:val="thaiDistribute"/>
        <w:rPr>
          <w:rFonts w:ascii="Arial" w:hAnsi="Arial" w:cs="Arial"/>
          <w:color w:val="auto"/>
          <w:sz w:val="18"/>
          <w:szCs w:val="18"/>
          <w:lang w:val="en-GB"/>
        </w:rPr>
      </w:pPr>
      <w:r w:rsidRPr="00DE1EAB">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15390"/>
      </w:tblGrid>
      <w:tr w:rsidR="00EE1A46" w:rsidRPr="00DE1EAB" w14:paraId="56FB3E17" w14:textId="77777777" w:rsidTr="0015366E">
        <w:trPr>
          <w:trHeight w:val="386"/>
        </w:trPr>
        <w:tc>
          <w:tcPr>
            <w:tcW w:w="15390" w:type="dxa"/>
            <w:shd w:val="clear" w:color="auto" w:fill="FFA543"/>
            <w:vAlign w:val="center"/>
            <w:hideMark/>
          </w:tcPr>
          <w:p w14:paraId="6D6F040C" w14:textId="77777777" w:rsidR="00EE1A46" w:rsidRPr="00DE1EAB" w:rsidRDefault="00EE1A46" w:rsidP="0015366E">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24</w:t>
            </w:r>
            <w:r w:rsidRPr="00DE1EAB">
              <w:rPr>
                <w:rFonts w:ascii="Arial" w:hAnsi="Arial" w:cs="Arial"/>
                <w:b/>
                <w:bCs/>
                <w:color w:val="FFFFFF"/>
                <w:sz w:val="18"/>
                <w:szCs w:val="18"/>
              </w:rPr>
              <w:tab/>
              <w:t xml:space="preserve">Borrowings </w:t>
            </w:r>
            <w:r w:rsidRPr="00DE1EAB">
              <w:rPr>
                <w:rFonts w:ascii="Arial" w:hAnsi="Arial" w:cs="Arial"/>
                <w:color w:val="FFFFFF"/>
                <w:sz w:val="18"/>
                <w:szCs w:val="18"/>
              </w:rPr>
              <w:t>(Cont’d)</w:t>
            </w:r>
          </w:p>
        </w:tc>
      </w:tr>
    </w:tbl>
    <w:p w14:paraId="7F89CA66" w14:textId="77777777" w:rsidR="00EE1A46" w:rsidRPr="00DE1EAB" w:rsidRDefault="00EE1A46" w:rsidP="00EE1A46">
      <w:pPr>
        <w:jc w:val="thaiDistribute"/>
        <w:rPr>
          <w:rFonts w:ascii="Arial" w:hAnsi="Arial" w:cs="Arial"/>
          <w:color w:val="auto"/>
          <w:sz w:val="18"/>
          <w:szCs w:val="18"/>
          <w:lang w:val="en-GB"/>
        </w:rPr>
      </w:pPr>
    </w:p>
    <w:p w14:paraId="6426A749" w14:textId="77777777" w:rsidR="00EE1A46" w:rsidRPr="00DE1EAB" w:rsidRDefault="00EE1A46" w:rsidP="00EE1A46">
      <w:pPr>
        <w:jc w:val="thaiDistribute"/>
        <w:rPr>
          <w:rFonts w:ascii="Arial" w:hAnsi="Arial" w:cs="Arial"/>
          <w:color w:val="auto"/>
          <w:sz w:val="18"/>
          <w:szCs w:val="18"/>
        </w:rPr>
      </w:pPr>
      <w:r w:rsidRPr="00DE1EAB">
        <w:rPr>
          <w:rFonts w:ascii="Arial" w:hAnsi="Arial" w:cs="Arial"/>
          <w:color w:val="auto"/>
          <w:sz w:val="18"/>
          <w:szCs w:val="18"/>
        </w:rPr>
        <w:t xml:space="preserve">Long-term borrowings from financial institutions as </w:t>
      </w: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31</w:t>
      </w:r>
      <w:r w:rsidRPr="00DE1EAB">
        <w:rPr>
          <w:rFonts w:ascii="Arial" w:hAnsi="Arial" w:cs="Arial"/>
          <w:color w:val="auto"/>
          <w:sz w:val="18"/>
          <w:szCs w:val="18"/>
        </w:rPr>
        <w:t xml:space="preserve"> December are detailed as follows:</w:t>
      </w:r>
    </w:p>
    <w:p w14:paraId="39EC7BA7" w14:textId="77777777" w:rsidR="00EE1A46" w:rsidRPr="00DE1EAB" w:rsidRDefault="00EE1A46" w:rsidP="00EE1A46">
      <w:pPr>
        <w:jc w:val="thaiDistribute"/>
        <w:rPr>
          <w:rFonts w:ascii="Arial" w:hAnsi="Arial" w:cs="Arial"/>
          <w:color w:val="auto"/>
          <w:sz w:val="18"/>
          <w:szCs w:val="18"/>
        </w:rPr>
      </w:pPr>
    </w:p>
    <w:tbl>
      <w:tblPr>
        <w:tblW w:w="15390" w:type="dxa"/>
        <w:tblInd w:w="108" w:type="dxa"/>
        <w:tblBorders>
          <w:bottom w:val="single" w:sz="4" w:space="0" w:color="auto"/>
        </w:tblBorders>
        <w:tblLayout w:type="fixed"/>
        <w:tblLook w:val="0000" w:firstRow="0" w:lastRow="0" w:firstColumn="0" w:lastColumn="0" w:noHBand="0" w:noVBand="0"/>
      </w:tblPr>
      <w:tblGrid>
        <w:gridCol w:w="709"/>
        <w:gridCol w:w="11"/>
        <w:gridCol w:w="81"/>
        <w:gridCol w:w="1868"/>
        <w:gridCol w:w="117"/>
        <w:gridCol w:w="2614"/>
        <w:gridCol w:w="2700"/>
        <w:gridCol w:w="2160"/>
        <w:gridCol w:w="1275"/>
        <w:gridCol w:w="1277"/>
        <w:gridCol w:w="1276"/>
        <w:gridCol w:w="1302"/>
      </w:tblGrid>
      <w:tr w:rsidR="00EE1A46" w:rsidRPr="00DE1EAB" w14:paraId="1EE04B35" w14:textId="77777777" w:rsidTr="0015366E">
        <w:tc>
          <w:tcPr>
            <w:tcW w:w="720" w:type="dxa"/>
            <w:gridSpan w:val="2"/>
            <w:tcBorders>
              <w:top w:val="nil"/>
              <w:bottom w:val="nil"/>
            </w:tcBorders>
            <w:vAlign w:val="bottom"/>
          </w:tcPr>
          <w:p w14:paraId="4050913B" w14:textId="77777777" w:rsidR="00EE1A46" w:rsidRPr="00DE1EAB" w:rsidRDefault="00EE1A46" w:rsidP="0015366E">
            <w:pPr>
              <w:ind w:left="-105" w:right="-72"/>
              <w:jc w:val="center"/>
              <w:rPr>
                <w:rFonts w:ascii="Arial" w:hAnsi="Arial" w:cs="Arial"/>
                <w:b/>
                <w:bCs/>
                <w:color w:val="auto"/>
                <w:sz w:val="16"/>
                <w:szCs w:val="16"/>
                <w:cs/>
              </w:rPr>
            </w:pPr>
          </w:p>
        </w:tc>
        <w:tc>
          <w:tcPr>
            <w:tcW w:w="1949" w:type="dxa"/>
            <w:gridSpan w:val="2"/>
            <w:tcBorders>
              <w:top w:val="nil"/>
              <w:bottom w:val="nil"/>
            </w:tcBorders>
            <w:vAlign w:val="bottom"/>
          </w:tcPr>
          <w:p w14:paraId="6DE05CEC" w14:textId="77777777" w:rsidR="00EE1A46" w:rsidRPr="00DE1EAB" w:rsidRDefault="00EE1A46" w:rsidP="0015366E">
            <w:pPr>
              <w:ind w:right="-72"/>
              <w:jc w:val="center"/>
              <w:rPr>
                <w:rFonts w:ascii="Arial" w:hAnsi="Arial" w:cs="Arial"/>
                <w:b/>
                <w:bCs/>
                <w:color w:val="auto"/>
                <w:sz w:val="16"/>
                <w:szCs w:val="16"/>
                <w:cs/>
              </w:rPr>
            </w:pPr>
          </w:p>
        </w:tc>
        <w:tc>
          <w:tcPr>
            <w:tcW w:w="7591" w:type="dxa"/>
            <w:gridSpan w:val="4"/>
            <w:tcBorders>
              <w:top w:val="single" w:sz="4" w:space="0" w:color="auto"/>
              <w:bottom w:val="single" w:sz="4" w:space="0" w:color="auto"/>
            </w:tcBorders>
            <w:vAlign w:val="bottom"/>
          </w:tcPr>
          <w:p w14:paraId="5359B76E" w14:textId="77777777" w:rsidR="00EE1A46" w:rsidRPr="00DE1EAB" w:rsidRDefault="00EE1A46" w:rsidP="0015366E">
            <w:pPr>
              <w:ind w:right="-72"/>
              <w:jc w:val="center"/>
              <w:rPr>
                <w:rFonts w:ascii="Arial" w:hAnsi="Arial" w:cs="Arial"/>
                <w:b/>
                <w:bCs/>
                <w:color w:val="auto"/>
                <w:sz w:val="16"/>
                <w:szCs w:val="16"/>
                <w:cs/>
              </w:rPr>
            </w:pPr>
            <w:r w:rsidRPr="00DE1EAB">
              <w:rPr>
                <w:rFonts w:ascii="Arial" w:hAnsi="Arial" w:cs="Arial"/>
                <w:b/>
                <w:bCs/>
                <w:color w:val="auto"/>
                <w:sz w:val="16"/>
                <w:szCs w:val="16"/>
              </w:rPr>
              <w:t>Condition of borrowing</w:t>
            </w:r>
          </w:p>
        </w:tc>
        <w:tc>
          <w:tcPr>
            <w:tcW w:w="2552" w:type="dxa"/>
            <w:gridSpan w:val="2"/>
            <w:tcBorders>
              <w:top w:val="single" w:sz="4" w:space="0" w:color="auto"/>
              <w:bottom w:val="single" w:sz="4" w:space="0" w:color="auto"/>
            </w:tcBorders>
            <w:vAlign w:val="bottom"/>
          </w:tcPr>
          <w:p w14:paraId="33DECDCE" w14:textId="77777777" w:rsidR="00EE1A46" w:rsidRPr="00DE1EAB" w:rsidRDefault="00EE1A46" w:rsidP="0015366E">
            <w:pPr>
              <w:ind w:right="-72"/>
              <w:jc w:val="center"/>
              <w:rPr>
                <w:rFonts w:ascii="Arial" w:hAnsi="Arial" w:cs="Arial"/>
                <w:b/>
                <w:bCs/>
                <w:color w:val="auto"/>
                <w:sz w:val="16"/>
                <w:szCs w:val="16"/>
                <w:lang w:val="en-GB"/>
              </w:rPr>
            </w:pPr>
            <w:r w:rsidRPr="00DE1EAB">
              <w:rPr>
                <w:rFonts w:ascii="Arial" w:hAnsi="Arial" w:cs="Arial"/>
                <w:b/>
                <w:bCs/>
                <w:color w:val="auto"/>
                <w:sz w:val="16"/>
                <w:szCs w:val="16"/>
                <w:lang w:val="en-GB"/>
              </w:rPr>
              <w:t xml:space="preserve">Consolidated </w:t>
            </w:r>
            <w:r w:rsidRPr="00DE1EAB">
              <w:rPr>
                <w:rFonts w:ascii="Arial" w:hAnsi="Arial" w:cs="Arial"/>
                <w:b/>
                <w:bCs/>
                <w:color w:val="auto"/>
                <w:sz w:val="16"/>
                <w:szCs w:val="16"/>
                <w:lang w:val="en-GB"/>
              </w:rPr>
              <w:br/>
              <w:t>financial statements</w:t>
            </w:r>
          </w:p>
        </w:tc>
        <w:tc>
          <w:tcPr>
            <w:tcW w:w="2578" w:type="dxa"/>
            <w:gridSpan w:val="2"/>
            <w:tcBorders>
              <w:top w:val="single" w:sz="4" w:space="0" w:color="auto"/>
              <w:bottom w:val="single" w:sz="4" w:space="0" w:color="auto"/>
            </w:tcBorders>
            <w:vAlign w:val="bottom"/>
          </w:tcPr>
          <w:p w14:paraId="058A1F52" w14:textId="77777777" w:rsidR="00EE1A46" w:rsidRPr="00DE1EAB" w:rsidRDefault="00EE1A46" w:rsidP="0015366E">
            <w:pPr>
              <w:ind w:right="-72"/>
              <w:jc w:val="center"/>
              <w:rPr>
                <w:rFonts w:ascii="Arial" w:hAnsi="Arial" w:cs="Arial"/>
                <w:b/>
                <w:bCs/>
                <w:color w:val="auto"/>
                <w:sz w:val="16"/>
                <w:szCs w:val="16"/>
                <w:lang w:val="en-GB"/>
              </w:rPr>
            </w:pPr>
            <w:r w:rsidRPr="00DE1EAB">
              <w:rPr>
                <w:rFonts w:ascii="Arial" w:hAnsi="Arial" w:cs="Arial"/>
                <w:b/>
                <w:bCs/>
                <w:color w:val="auto"/>
                <w:sz w:val="16"/>
                <w:szCs w:val="16"/>
                <w:lang w:val="en-GB"/>
              </w:rPr>
              <w:t>Separate</w:t>
            </w:r>
            <w:r w:rsidRPr="00DE1EAB">
              <w:rPr>
                <w:rFonts w:ascii="Arial" w:hAnsi="Arial" w:cs="Arial"/>
                <w:b/>
                <w:bCs/>
                <w:color w:val="auto"/>
                <w:sz w:val="16"/>
                <w:szCs w:val="16"/>
                <w:lang w:val="en-GB"/>
              </w:rPr>
              <w:br/>
              <w:t>financial statements</w:t>
            </w:r>
          </w:p>
        </w:tc>
      </w:tr>
      <w:tr w:rsidR="00EE1A46" w:rsidRPr="00DE1EAB" w14:paraId="0349D580" w14:textId="77777777" w:rsidTr="0015366E">
        <w:tc>
          <w:tcPr>
            <w:tcW w:w="720" w:type="dxa"/>
            <w:gridSpan w:val="2"/>
            <w:tcBorders>
              <w:bottom w:val="nil"/>
            </w:tcBorders>
            <w:vAlign w:val="bottom"/>
          </w:tcPr>
          <w:p w14:paraId="1DB1EF7F" w14:textId="77777777" w:rsidR="00EE1A46" w:rsidRPr="00DE1EAB" w:rsidRDefault="00EE1A46" w:rsidP="0015366E">
            <w:pPr>
              <w:ind w:left="-105" w:right="-72"/>
              <w:jc w:val="center"/>
              <w:rPr>
                <w:rFonts w:ascii="Arial" w:hAnsi="Arial" w:cs="Arial"/>
                <w:b/>
                <w:bCs/>
                <w:color w:val="auto"/>
                <w:sz w:val="16"/>
                <w:szCs w:val="16"/>
                <w:cs/>
              </w:rPr>
            </w:pPr>
          </w:p>
        </w:tc>
        <w:tc>
          <w:tcPr>
            <w:tcW w:w="1949" w:type="dxa"/>
            <w:gridSpan w:val="2"/>
            <w:tcBorders>
              <w:bottom w:val="nil"/>
            </w:tcBorders>
            <w:vAlign w:val="bottom"/>
          </w:tcPr>
          <w:p w14:paraId="4E3D9A4D" w14:textId="77777777" w:rsidR="00EE1A46" w:rsidRPr="00DE1EAB" w:rsidRDefault="00EE1A46" w:rsidP="0015366E">
            <w:pPr>
              <w:ind w:right="-72"/>
              <w:jc w:val="center"/>
              <w:rPr>
                <w:rFonts w:ascii="Arial" w:hAnsi="Arial" w:cs="Arial"/>
                <w:b/>
                <w:bCs/>
                <w:color w:val="auto"/>
                <w:sz w:val="16"/>
                <w:szCs w:val="16"/>
                <w:cs/>
              </w:rPr>
            </w:pPr>
          </w:p>
        </w:tc>
        <w:tc>
          <w:tcPr>
            <w:tcW w:w="2731" w:type="dxa"/>
            <w:gridSpan w:val="2"/>
            <w:tcBorders>
              <w:top w:val="single" w:sz="4" w:space="0" w:color="auto"/>
              <w:bottom w:val="nil"/>
            </w:tcBorders>
            <w:vAlign w:val="bottom"/>
          </w:tcPr>
          <w:p w14:paraId="2C555A89" w14:textId="77777777" w:rsidR="00EE1A46" w:rsidRPr="00DE1EAB" w:rsidRDefault="00EE1A46" w:rsidP="0015366E">
            <w:pPr>
              <w:ind w:right="-72"/>
              <w:jc w:val="center"/>
              <w:rPr>
                <w:rFonts w:ascii="Arial" w:hAnsi="Arial" w:cs="Arial"/>
                <w:b/>
                <w:bCs/>
                <w:color w:val="auto"/>
                <w:sz w:val="16"/>
                <w:szCs w:val="16"/>
                <w:cs/>
              </w:rPr>
            </w:pPr>
          </w:p>
        </w:tc>
        <w:tc>
          <w:tcPr>
            <w:tcW w:w="2700" w:type="dxa"/>
            <w:tcBorders>
              <w:top w:val="single" w:sz="4" w:space="0" w:color="auto"/>
              <w:bottom w:val="nil"/>
            </w:tcBorders>
            <w:vAlign w:val="bottom"/>
          </w:tcPr>
          <w:p w14:paraId="617EF616" w14:textId="77777777" w:rsidR="00EE1A46" w:rsidRPr="00DE1EAB" w:rsidRDefault="00EE1A46" w:rsidP="0015366E">
            <w:pPr>
              <w:ind w:right="-72"/>
              <w:jc w:val="center"/>
              <w:rPr>
                <w:rFonts w:ascii="Arial" w:hAnsi="Arial" w:cs="Arial"/>
                <w:b/>
                <w:bCs/>
                <w:color w:val="auto"/>
                <w:sz w:val="16"/>
                <w:szCs w:val="16"/>
                <w:cs/>
              </w:rPr>
            </w:pPr>
          </w:p>
        </w:tc>
        <w:tc>
          <w:tcPr>
            <w:tcW w:w="2160" w:type="dxa"/>
            <w:tcBorders>
              <w:top w:val="single" w:sz="4" w:space="0" w:color="auto"/>
              <w:bottom w:val="nil"/>
            </w:tcBorders>
            <w:vAlign w:val="bottom"/>
          </w:tcPr>
          <w:p w14:paraId="5EB38C4C" w14:textId="77777777" w:rsidR="00EE1A46" w:rsidRPr="00DE1EAB" w:rsidRDefault="00EE1A46" w:rsidP="0015366E">
            <w:pPr>
              <w:ind w:right="-72"/>
              <w:jc w:val="center"/>
              <w:rPr>
                <w:rFonts w:ascii="Arial" w:hAnsi="Arial" w:cs="Arial"/>
                <w:b/>
                <w:bCs/>
                <w:color w:val="auto"/>
                <w:sz w:val="16"/>
                <w:szCs w:val="16"/>
                <w:cs/>
              </w:rPr>
            </w:pPr>
            <w:r w:rsidRPr="00DE1EAB">
              <w:rPr>
                <w:rFonts w:ascii="Arial" w:hAnsi="Arial" w:cs="Arial"/>
                <w:b/>
                <w:bCs/>
                <w:color w:val="auto"/>
                <w:sz w:val="16"/>
                <w:szCs w:val="16"/>
              </w:rPr>
              <w:t>Interest</w:t>
            </w:r>
          </w:p>
        </w:tc>
        <w:tc>
          <w:tcPr>
            <w:tcW w:w="1275" w:type="dxa"/>
            <w:tcBorders>
              <w:top w:val="single" w:sz="4" w:space="0" w:color="auto"/>
              <w:bottom w:val="nil"/>
            </w:tcBorders>
            <w:vAlign w:val="bottom"/>
          </w:tcPr>
          <w:p w14:paraId="291A2570"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lang w:val="en-GB"/>
              </w:rPr>
              <w:t>2021</w:t>
            </w:r>
          </w:p>
        </w:tc>
        <w:tc>
          <w:tcPr>
            <w:tcW w:w="1277" w:type="dxa"/>
            <w:tcBorders>
              <w:top w:val="single" w:sz="4" w:space="0" w:color="auto"/>
              <w:bottom w:val="nil"/>
            </w:tcBorders>
            <w:vAlign w:val="bottom"/>
          </w:tcPr>
          <w:p w14:paraId="6B1B0DC1"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lang w:val="en-GB"/>
              </w:rPr>
              <w:t>2020</w:t>
            </w:r>
          </w:p>
        </w:tc>
        <w:tc>
          <w:tcPr>
            <w:tcW w:w="1276" w:type="dxa"/>
            <w:tcBorders>
              <w:top w:val="single" w:sz="4" w:space="0" w:color="auto"/>
              <w:bottom w:val="nil"/>
            </w:tcBorders>
            <w:vAlign w:val="bottom"/>
          </w:tcPr>
          <w:p w14:paraId="07EB9DAD"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lang w:val="en-GB"/>
              </w:rPr>
              <w:t>2021</w:t>
            </w:r>
          </w:p>
        </w:tc>
        <w:tc>
          <w:tcPr>
            <w:tcW w:w="1302" w:type="dxa"/>
            <w:tcBorders>
              <w:top w:val="single" w:sz="4" w:space="0" w:color="auto"/>
              <w:bottom w:val="nil"/>
            </w:tcBorders>
            <w:vAlign w:val="bottom"/>
          </w:tcPr>
          <w:p w14:paraId="750CB35C"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lang w:val="en-GB"/>
              </w:rPr>
              <w:t>2020</w:t>
            </w:r>
          </w:p>
        </w:tc>
      </w:tr>
      <w:tr w:rsidR="00EE1A46" w:rsidRPr="00DE1EAB" w14:paraId="7DC7B540" w14:textId="77777777" w:rsidTr="0015366E">
        <w:tc>
          <w:tcPr>
            <w:tcW w:w="720" w:type="dxa"/>
            <w:gridSpan w:val="2"/>
            <w:tcBorders>
              <w:bottom w:val="single" w:sz="4" w:space="0" w:color="auto"/>
            </w:tcBorders>
            <w:vAlign w:val="bottom"/>
          </w:tcPr>
          <w:p w14:paraId="42903364" w14:textId="77777777" w:rsidR="00EE1A46" w:rsidRPr="00DE1EAB" w:rsidRDefault="00EE1A46" w:rsidP="0015366E">
            <w:pPr>
              <w:ind w:left="-105" w:right="-72"/>
              <w:jc w:val="center"/>
              <w:rPr>
                <w:rFonts w:ascii="Arial" w:hAnsi="Arial" w:cs="Arial"/>
                <w:b/>
                <w:bCs/>
                <w:color w:val="auto"/>
                <w:sz w:val="16"/>
                <w:szCs w:val="16"/>
                <w:cs/>
              </w:rPr>
            </w:pPr>
            <w:r w:rsidRPr="00DE1EAB">
              <w:rPr>
                <w:rFonts w:ascii="Arial" w:hAnsi="Arial" w:cs="Arial"/>
                <w:b/>
                <w:bCs/>
                <w:color w:val="auto"/>
                <w:sz w:val="16"/>
                <w:szCs w:val="16"/>
              </w:rPr>
              <w:t>No.</w:t>
            </w:r>
          </w:p>
        </w:tc>
        <w:tc>
          <w:tcPr>
            <w:tcW w:w="1949" w:type="dxa"/>
            <w:gridSpan w:val="2"/>
            <w:tcBorders>
              <w:bottom w:val="single" w:sz="4" w:space="0" w:color="auto"/>
            </w:tcBorders>
            <w:vAlign w:val="bottom"/>
          </w:tcPr>
          <w:p w14:paraId="31105D65" w14:textId="77777777" w:rsidR="00EE1A46" w:rsidRPr="00DE1EAB" w:rsidRDefault="00EE1A46" w:rsidP="0015366E">
            <w:pPr>
              <w:ind w:right="-72"/>
              <w:jc w:val="center"/>
              <w:rPr>
                <w:rFonts w:ascii="Arial" w:hAnsi="Arial" w:cs="Arial"/>
                <w:b/>
                <w:bCs/>
                <w:color w:val="auto"/>
                <w:sz w:val="16"/>
                <w:szCs w:val="16"/>
                <w:cs/>
              </w:rPr>
            </w:pPr>
            <w:r w:rsidRPr="00DE1EAB">
              <w:rPr>
                <w:rFonts w:ascii="Arial" w:hAnsi="Arial" w:cs="Arial"/>
                <w:b/>
                <w:bCs/>
                <w:color w:val="auto"/>
                <w:sz w:val="16"/>
                <w:szCs w:val="16"/>
              </w:rPr>
              <w:t>Credit facility</w:t>
            </w:r>
          </w:p>
        </w:tc>
        <w:tc>
          <w:tcPr>
            <w:tcW w:w="2731" w:type="dxa"/>
            <w:gridSpan w:val="2"/>
            <w:tcBorders>
              <w:bottom w:val="single" w:sz="4" w:space="0" w:color="auto"/>
            </w:tcBorders>
            <w:vAlign w:val="bottom"/>
          </w:tcPr>
          <w:p w14:paraId="5BDBC2E8" w14:textId="77777777" w:rsidR="00EE1A46" w:rsidRPr="00DE1EAB" w:rsidRDefault="00EE1A46" w:rsidP="0015366E">
            <w:pPr>
              <w:ind w:right="-72"/>
              <w:jc w:val="center"/>
              <w:rPr>
                <w:rFonts w:ascii="Arial" w:hAnsi="Arial" w:cs="Arial"/>
                <w:b/>
                <w:bCs/>
                <w:color w:val="auto"/>
                <w:sz w:val="16"/>
                <w:szCs w:val="16"/>
                <w:cs/>
              </w:rPr>
            </w:pPr>
            <w:r w:rsidRPr="00DE1EAB">
              <w:rPr>
                <w:rFonts w:ascii="Arial" w:hAnsi="Arial" w:cs="Arial"/>
                <w:b/>
                <w:bCs/>
                <w:color w:val="auto"/>
                <w:sz w:val="16"/>
                <w:szCs w:val="16"/>
              </w:rPr>
              <w:t>Payment term</w:t>
            </w:r>
          </w:p>
        </w:tc>
        <w:tc>
          <w:tcPr>
            <w:tcW w:w="2700" w:type="dxa"/>
            <w:tcBorders>
              <w:bottom w:val="single" w:sz="4" w:space="0" w:color="auto"/>
            </w:tcBorders>
            <w:vAlign w:val="bottom"/>
          </w:tcPr>
          <w:p w14:paraId="18D1289B" w14:textId="77777777" w:rsidR="00EE1A46" w:rsidRPr="00DE1EAB" w:rsidRDefault="00EE1A46" w:rsidP="0015366E">
            <w:pPr>
              <w:ind w:right="-72"/>
              <w:jc w:val="center"/>
              <w:rPr>
                <w:rFonts w:ascii="Arial" w:hAnsi="Arial" w:cs="Arial"/>
                <w:b/>
                <w:bCs/>
                <w:color w:val="auto"/>
                <w:sz w:val="16"/>
                <w:szCs w:val="16"/>
                <w:cs/>
              </w:rPr>
            </w:pPr>
            <w:r w:rsidRPr="00DE1EAB">
              <w:rPr>
                <w:rFonts w:ascii="Arial" w:hAnsi="Arial" w:cs="Arial"/>
                <w:b/>
                <w:bCs/>
                <w:color w:val="auto"/>
                <w:sz w:val="16"/>
                <w:szCs w:val="16"/>
              </w:rPr>
              <w:t>Secured by</w:t>
            </w:r>
          </w:p>
        </w:tc>
        <w:tc>
          <w:tcPr>
            <w:tcW w:w="2160" w:type="dxa"/>
            <w:tcBorders>
              <w:bottom w:val="single" w:sz="4" w:space="0" w:color="auto"/>
            </w:tcBorders>
            <w:vAlign w:val="bottom"/>
          </w:tcPr>
          <w:p w14:paraId="2B0F927C" w14:textId="77777777" w:rsidR="00EE1A46" w:rsidRPr="00DE1EAB" w:rsidRDefault="00EE1A46" w:rsidP="0015366E">
            <w:pPr>
              <w:ind w:right="-72"/>
              <w:jc w:val="center"/>
              <w:rPr>
                <w:rFonts w:ascii="Arial" w:hAnsi="Arial" w:cs="Arial"/>
                <w:b/>
                <w:bCs/>
                <w:color w:val="auto"/>
                <w:sz w:val="16"/>
                <w:szCs w:val="16"/>
                <w:cs/>
              </w:rPr>
            </w:pPr>
            <w:r w:rsidRPr="00DE1EAB">
              <w:rPr>
                <w:rFonts w:ascii="Arial" w:hAnsi="Arial" w:cs="Arial"/>
                <w:b/>
                <w:bCs/>
                <w:color w:val="auto"/>
                <w:sz w:val="16"/>
                <w:szCs w:val="16"/>
              </w:rPr>
              <w:t>% per annum</w:t>
            </w:r>
          </w:p>
        </w:tc>
        <w:tc>
          <w:tcPr>
            <w:tcW w:w="1275" w:type="dxa"/>
            <w:tcBorders>
              <w:bottom w:val="single" w:sz="4" w:space="0" w:color="auto"/>
            </w:tcBorders>
            <w:vAlign w:val="bottom"/>
          </w:tcPr>
          <w:p w14:paraId="0F73602A" w14:textId="77777777" w:rsidR="00EE1A46" w:rsidRPr="00DE1EAB" w:rsidRDefault="00EE1A46" w:rsidP="0015366E">
            <w:pPr>
              <w:ind w:right="-72"/>
              <w:jc w:val="right"/>
              <w:rPr>
                <w:rFonts w:ascii="Arial" w:hAnsi="Arial" w:cs="Arial"/>
                <w:b/>
                <w:bCs/>
                <w:color w:val="auto"/>
                <w:sz w:val="16"/>
                <w:szCs w:val="16"/>
                <w:cs/>
              </w:rPr>
            </w:pPr>
            <w:r w:rsidRPr="00DE1EAB">
              <w:rPr>
                <w:rFonts w:ascii="Arial" w:hAnsi="Arial" w:cs="Arial"/>
                <w:b/>
                <w:bCs/>
                <w:color w:val="auto"/>
                <w:sz w:val="16"/>
                <w:szCs w:val="16"/>
              </w:rPr>
              <w:t>Baht</w:t>
            </w:r>
          </w:p>
        </w:tc>
        <w:tc>
          <w:tcPr>
            <w:tcW w:w="1277" w:type="dxa"/>
            <w:tcBorders>
              <w:bottom w:val="single" w:sz="4" w:space="0" w:color="auto"/>
            </w:tcBorders>
            <w:vAlign w:val="bottom"/>
          </w:tcPr>
          <w:p w14:paraId="583CD8D0"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276" w:type="dxa"/>
            <w:tcBorders>
              <w:bottom w:val="single" w:sz="4" w:space="0" w:color="auto"/>
            </w:tcBorders>
            <w:vAlign w:val="bottom"/>
          </w:tcPr>
          <w:p w14:paraId="31568E30" w14:textId="77777777" w:rsidR="00EE1A46" w:rsidRPr="00DE1EAB" w:rsidRDefault="00EE1A46" w:rsidP="0015366E">
            <w:pPr>
              <w:ind w:right="-72"/>
              <w:jc w:val="right"/>
              <w:rPr>
                <w:rFonts w:ascii="Arial" w:hAnsi="Arial" w:cs="Arial"/>
                <w:b/>
                <w:bCs/>
                <w:color w:val="auto"/>
                <w:sz w:val="16"/>
                <w:szCs w:val="16"/>
                <w:cs/>
              </w:rPr>
            </w:pPr>
            <w:r w:rsidRPr="00DE1EAB">
              <w:rPr>
                <w:rFonts w:ascii="Arial" w:hAnsi="Arial" w:cs="Arial"/>
                <w:b/>
                <w:bCs/>
                <w:color w:val="auto"/>
                <w:sz w:val="16"/>
                <w:szCs w:val="16"/>
              </w:rPr>
              <w:t>Baht</w:t>
            </w:r>
          </w:p>
        </w:tc>
        <w:tc>
          <w:tcPr>
            <w:tcW w:w="1302" w:type="dxa"/>
            <w:tcBorders>
              <w:bottom w:val="single" w:sz="4" w:space="0" w:color="auto"/>
            </w:tcBorders>
            <w:vAlign w:val="bottom"/>
          </w:tcPr>
          <w:p w14:paraId="60998D1F"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rPr>
              <w:t>Baht</w:t>
            </w:r>
          </w:p>
        </w:tc>
      </w:tr>
      <w:tr w:rsidR="00EE1A46" w:rsidRPr="00DE1EAB" w14:paraId="662EF230" w14:textId="77777777" w:rsidTr="0015366E">
        <w:tc>
          <w:tcPr>
            <w:tcW w:w="720" w:type="dxa"/>
            <w:gridSpan w:val="2"/>
            <w:tcBorders>
              <w:top w:val="single" w:sz="4" w:space="0" w:color="auto"/>
            </w:tcBorders>
            <w:vAlign w:val="bottom"/>
          </w:tcPr>
          <w:p w14:paraId="71815407" w14:textId="77777777" w:rsidR="00EE1A46" w:rsidRPr="00DE1EAB" w:rsidRDefault="00EE1A46" w:rsidP="0015366E">
            <w:pPr>
              <w:ind w:left="-105" w:right="-72"/>
              <w:rPr>
                <w:rFonts w:ascii="Arial" w:hAnsi="Arial" w:cs="Arial"/>
                <w:b/>
                <w:bCs/>
                <w:color w:val="auto"/>
                <w:sz w:val="12"/>
                <w:szCs w:val="12"/>
                <w:u w:val="single"/>
                <w:cs/>
              </w:rPr>
            </w:pPr>
          </w:p>
        </w:tc>
        <w:tc>
          <w:tcPr>
            <w:tcW w:w="1949" w:type="dxa"/>
            <w:gridSpan w:val="2"/>
            <w:tcBorders>
              <w:top w:val="single" w:sz="4" w:space="0" w:color="auto"/>
            </w:tcBorders>
            <w:vAlign w:val="bottom"/>
          </w:tcPr>
          <w:p w14:paraId="09819372" w14:textId="77777777" w:rsidR="00EE1A46" w:rsidRPr="00DE1EAB" w:rsidRDefault="00EE1A46" w:rsidP="0015366E">
            <w:pPr>
              <w:ind w:right="-72"/>
              <w:jc w:val="right"/>
              <w:rPr>
                <w:rFonts w:ascii="Arial" w:hAnsi="Arial" w:cs="Arial"/>
                <w:color w:val="auto"/>
                <w:sz w:val="12"/>
                <w:szCs w:val="12"/>
              </w:rPr>
            </w:pPr>
          </w:p>
        </w:tc>
        <w:tc>
          <w:tcPr>
            <w:tcW w:w="2731" w:type="dxa"/>
            <w:gridSpan w:val="2"/>
            <w:tcBorders>
              <w:top w:val="single" w:sz="4" w:space="0" w:color="auto"/>
            </w:tcBorders>
            <w:vAlign w:val="bottom"/>
          </w:tcPr>
          <w:p w14:paraId="4B023C7A" w14:textId="77777777" w:rsidR="00EE1A46" w:rsidRPr="00DE1EAB" w:rsidRDefault="00EE1A46" w:rsidP="0015366E">
            <w:pPr>
              <w:ind w:right="-72"/>
              <w:jc w:val="center"/>
              <w:rPr>
                <w:rFonts w:ascii="Arial" w:hAnsi="Arial" w:cs="Arial"/>
                <w:color w:val="auto"/>
                <w:sz w:val="12"/>
                <w:szCs w:val="12"/>
              </w:rPr>
            </w:pPr>
          </w:p>
        </w:tc>
        <w:tc>
          <w:tcPr>
            <w:tcW w:w="2700" w:type="dxa"/>
            <w:tcBorders>
              <w:top w:val="single" w:sz="4" w:space="0" w:color="auto"/>
            </w:tcBorders>
            <w:vAlign w:val="bottom"/>
          </w:tcPr>
          <w:p w14:paraId="2FD6F9C6" w14:textId="77777777" w:rsidR="00EE1A46" w:rsidRPr="00DE1EAB" w:rsidRDefault="00EE1A46" w:rsidP="0015366E">
            <w:pPr>
              <w:ind w:right="-72"/>
              <w:jc w:val="center"/>
              <w:rPr>
                <w:rFonts w:ascii="Arial" w:hAnsi="Arial" w:cs="Arial"/>
                <w:color w:val="auto"/>
                <w:sz w:val="12"/>
                <w:szCs w:val="12"/>
              </w:rPr>
            </w:pPr>
          </w:p>
        </w:tc>
        <w:tc>
          <w:tcPr>
            <w:tcW w:w="2160" w:type="dxa"/>
            <w:tcBorders>
              <w:top w:val="single" w:sz="4" w:space="0" w:color="auto"/>
            </w:tcBorders>
            <w:vAlign w:val="bottom"/>
          </w:tcPr>
          <w:p w14:paraId="6538F885" w14:textId="77777777" w:rsidR="00EE1A46" w:rsidRPr="00DE1EAB" w:rsidRDefault="00EE1A46" w:rsidP="0015366E">
            <w:pPr>
              <w:ind w:right="-72"/>
              <w:jc w:val="center"/>
              <w:rPr>
                <w:rFonts w:ascii="Arial" w:hAnsi="Arial" w:cs="Arial"/>
                <w:color w:val="auto"/>
                <w:sz w:val="12"/>
                <w:szCs w:val="12"/>
                <w:cs/>
              </w:rPr>
            </w:pPr>
          </w:p>
        </w:tc>
        <w:tc>
          <w:tcPr>
            <w:tcW w:w="1275" w:type="dxa"/>
            <w:tcBorders>
              <w:top w:val="single" w:sz="4" w:space="0" w:color="auto"/>
            </w:tcBorders>
            <w:shd w:val="clear" w:color="auto" w:fill="FAFAFA"/>
            <w:vAlign w:val="bottom"/>
          </w:tcPr>
          <w:p w14:paraId="55A2ED1E" w14:textId="77777777" w:rsidR="00EE1A46" w:rsidRPr="00DE1EAB" w:rsidRDefault="00EE1A46" w:rsidP="0015366E">
            <w:pPr>
              <w:ind w:right="-72"/>
              <w:jc w:val="center"/>
              <w:rPr>
                <w:rFonts w:ascii="Arial" w:hAnsi="Arial" w:cs="Arial"/>
                <w:color w:val="auto"/>
                <w:sz w:val="12"/>
                <w:szCs w:val="12"/>
                <w:cs/>
              </w:rPr>
            </w:pPr>
          </w:p>
        </w:tc>
        <w:tc>
          <w:tcPr>
            <w:tcW w:w="1277" w:type="dxa"/>
            <w:tcBorders>
              <w:top w:val="single" w:sz="4" w:space="0" w:color="auto"/>
            </w:tcBorders>
            <w:vAlign w:val="bottom"/>
          </w:tcPr>
          <w:p w14:paraId="666F79D4" w14:textId="77777777" w:rsidR="00EE1A46" w:rsidRPr="00DE1EAB" w:rsidRDefault="00EE1A46" w:rsidP="0015366E">
            <w:pPr>
              <w:ind w:right="-72"/>
              <w:jc w:val="center"/>
              <w:rPr>
                <w:rFonts w:ascii="Arial" w:hAnsi="Arial" w:cs="Arial"/>
                <w:color w:val="auto"/>
                <w:sz w:val="12"/>
                <w:szCs w:val="12"/>
                <w:cs/>
              </w:rPr>
            </w:pPr>
          </w:p>
        </w:tc>
        <w:tc>
          <w:tcPr>
            <w:tcW w:w="1276" w:type="dxa"/>
            <w:tcBorders>
              <w:top w:val="single" w:sz="4" w:space="0" w:color="auto"/>
            </w:tcBorders>
            <w:shd w:val="clear" w:color="auto" w:fill="FAFAFA"/>
          </w:tcPr>
          <w:p w14:paraId="5DA1A35D" w14:textId="77777777" w:rsidR="00EE1A46" w:rsidRPr="00DE1EAB" w:rsidRDefault="00EE1A46" w:rsidP="0015366E">
            <w:pPr>
              <w:ind w:right="-72"/>
              <w:jc w:val="center"/>
              <w:rPr>
                <w:rFonts w:ascii="Arial" w:hAnsi="Arial" w:cs="Arial"/>
                <w:color w:val="auto"/>
                <w:sz w:val="12"/>
                <w:szCs w:val="12"/>
                <w:cs/>
              </w:rPr>
            </w:pPr>
          </w:p>
        </w:tc>
        <w:tc>
          <w:tcPr>
            <w:tcW w:w="1302" w:type="dxa"/>
            <w:tcBorders>
              <w:top w:val="single" w:sz="4" w:space="0" w:color="auto"/>
            </w:tcBorders>
          </w:tcPr>
          <w:p w14:paraId="1D050F76" w14:textId="77777777" w:rsidR="00EE1A46" w:rsidRPr="00DE1EAB" w:rsidRDefault="00EE1A46" w:rsidP="0015366E">
            <w:pPr>
              <w:ind w:right="-72"/>
              <w:jc w:val="center"/>
              <w:rPr>
                <w:rFonts w:ascii="Arial" w:hAnsi="Arial" w:cs="Arial"/>
                <w:color w:val="auto"/>
                <w:sz w:val="12"/>
                <w:szCs w:val="12"/>
                <w:cs/>
              </w:rPr>
            </w:pPr>
          </w:p>
        </w:tc>
      </w:tr>
      <w:tr w:rsidR="00EE1A46" w:rsidRPr="00DE1EAB" w14:paraId="174B93E2" w14:textId="77777777" w:rsidTr="0015366E">
        <w:tc>
          <w:tcPr>
            <w:tcW w:w="2669" w:type="dxa"/>
            <w:gridSpan w:val="4"/>
            <w:vAlign w:val="bottom"/>
          </w:tcPr>
          <w:p w14:paraId="320E10DA" w14:textId="77777777" w:rsidR="00EE1A46" w:rsidRPr="00DE1EAB" w:rsidRDefault="00EE1A46" w:rsidP="0015366E">
            <w:pPr>
              <w:ind w:left="-105" w:right="-72"/>
              <w:rPr>
                <w:rFonts w:ascii="Arial" w:hAnsi="Arial" w:cs="Arial"/>
                <w:color w:val="auto"/>
                <w:sz w:val="16"/>
                <w:szCs w:val="16"/>
              </w:rPr>
            </w:pPr>
            <w:r w:rsidRPr="00DE1EAB">
              <w:rPr>
                <w:rFonts w:ascii="Arial" w:hAnsi="Arial" w:cs="Arial"/>
                <w:b/>
                <w:bCs/>
                <w:color w:val="auto"/>
                <w:sz w:val="16"/>
                <w:szCs w:val="16"/>
              </w:rPr>
              <w:t>The Company</w:t>
            </w:r>
          </w:p>
        </w:tc>
        <w:tc>
          <w:tcPr>
            <w:tcW w:w="2731" w:type="dxa"/>
            <w:gridSpan w:val="2"/>
            <w:vAlign w:val="bottom"/>
          </w:tcPr>
          <w:p w14:paraId="60A946DF" w14:textId="77777777" w:rsidR="00EE1A46" w:rsidRPr="00DE1EAB" w:rsidRDefault="00EE1A46" w:rsidP="0015366E">
            <w:pPr>
              <w:ind w:right="-72"/>
              <w:jc w:val="center"/>
              <w:rPr>
                <w:rFonts w:ascii="Arial" w:hAnsi="Arial" w:cs="Arial"/>
                <w:color w:val="auto"/>
                <w:sz w:val="16"/>
                <w:szCs w:val="16"/>
              </w:rPr>
            </w:pPr>
          </w:p>
        </w:tc>
        <w:tc>
          <w:tcPr>
            <w:tcW w:w="2700" w:type="dxa"/>
            <w:vAlign w:val="bottom"/>
          </w:tcPr>
          <w:p w14:paraId="5910C462" w14:textId="77777777" w:rsidR="00EE1A46" w:rsidRPr="00DE1EAB" w:rsidRDefault="00EE1A46" w:rsidP="0015366E">
            <w:pPr>
              <w:ind w:right="-72"/>
              <w:jc w:val="center"/>
              <w:rPr>
                <w:rFonts w:ascii="Arial" w:hAnsi="Arial" w:cs="Arial"/>
                <w:color w:val="auto"/>
                <w:sz w:val="16"/>
                <w:szCs w:val="16"/>
              </w:rPr>
            </w:pPr>
          </w:p>
        </w:tc>
        <w:tc>
          <w:tcPr>
            <w:tcW w:w="2160" w:type="dxa"/>
            <w:vAlign w:val="bottom"/>
          </w:tcPr>
          <w:p w14:paraId="734AC89A" w14:textId="77777777" w:rsidR="00EE1A46" w:rsidRPr="00DE1EAB" w:rsidRDefault="00EE1A46" w:rsidP="0015366E">
            <w:pPr>
              <w:ind w:right="-72"/>
              <w:jc w:val="center"/>
              <w:rPr>
                <w:rFonts w:ascii="Arial" w:hAnsi="Arial" w:cs="Arial"/>
                <w:color w:val="auto"/>
                <w:sz w:val="16"/>
                <w:szCs w:val="16"/>
                <w:cs/>
              </w:rPr>
            </w:pPr>
          </w:p>
        </w:tc>
        <w:tc>
          <w:tcPr>
            <w:tcW w:w="1275" w:type="dxa"/>
            <w:shd w:val="clear" w:color="auto" w:fill="FAFAFA"/>
            <w:vAlign w:val="bottom"/>
          </w:tcPr>
          <w:p w14:paraId="16FEB675" w14:textId="77777777" w:rsidR="00EE1A46" w:rsidRPr="00DE1EAB" w:rsidRDefault="00EE1A46" w:rsidP="0015366E">
            <w:pPr>
              <w:ind w:right="-72"/>
              <w:jc w:val="center"/>
              <w:rPr>
                <w:rFonts w:ascii="Arial" w:hAnsi="Arial" w:cs="Arial"/>
                <w:color w:val="auto"/>
                <w:sz w:val="16"/>
                <w:szCs w:val="16"/>
                <w:cs/>
              </w:rPr>
            </w:pPr>
          </w:p>
        </w:tc>
        <w:tc>
          <w:tcPr>
            <w:tcW w:w="1277" w:type="dxa"/>
            <w:vAlign w:val="bottom"/>
          </w:tcPr>
          <w:p w14:paraId="44AA5961" w14:textId="77777777" w:rsidR="00EE1A46" w:rsidRPr="00DE1EAB" w:rsidRDefault="00EE1A46" w:rsidP="0015366E">
            <w:pPr>
              <w:ind w:right="-72"/>
              <w:jc w:val="center"/>
              <w:rPr>
                <w:rFonts w:ascii="Arial" w:hAnsi="Arial" w:cs="Arial"/>
                <w:color w:val="auto"/>
                <w:sz w:val="16"/>
                <w:szCs w:val="16"/>
                <w:cs/>
              </w:rPr>
            </w:pPr>
          </w:p>
        </w:tc>
        <w:tc>
          <w:tcPr>
            <w:tcW w:w="1276" w:type="dxa"/>
            <w:shd w:val="clear" w:color="auto" w:fill="FAFAFA"/>
          </w:tcPr>
          <w:p w14:paraId="5633C4E4" w14:textId="77777777" w:rsidR="00EE1A46" w:rsidRPr="00DE1EAB" w:rsidRDefault="00EE1A46" w:rsidP="0015366E">
            <w:pPr>
              <w:ind w:right="-72"/>
              <w:jc w:val="center"/>
              <w:rPr>
                <w:rFonts w:ascii="Arial" w:hAnsi="Arial" w:cs="Arial"/>
                <w:color w:val="auto"/>
                <w:sz w:val="16"/>
                <w:szCs w:val="16"/>
                <w:cs/>
              </w:rPr>
            </w:pPr>
          </w:p>
        </w:tc>
        <w:tc>
          <w:tcPr>
            <w:tcW w:w="1302" w:type="dxa"/>
          </w:tcPr>
          <w:p w14:paraId="1B1532D3" w14:textId="77777777" w:rsidR="00EE1A46" w:rsidRPr="00DE1EAB" w:rsidRDefault="00EE1A46" w:rsidP="0015366E">
            <w:pPr>
              <w:ind w:right="-72"/>
              <w:jc w:val="center"/>
              <w:rPr>
                <w:rFonts w:ascii="Arial" w:hAnsi="Arial" w:cs="Arial"/>
                <w:color w:val="auto"/>
                <w:sz w:val="16"/>
                <w:szCs w:val="16"/>
                <w:cs/>
              </w:rPr>
            </w:pPr>
          </w:p>
        </w:tc>
      </w:tr>
      <w:tr w:rsidR="00EE1A46" w:rsidRPr="00DE1EAB" w14:paraId="54E02835" w14:textId="77777777" w:rsidTr="0015366E">
        <w:tc>
          <w:tcPr>
            <w:tcW w:w="709" w:type="dxa"/>
            <w:vAlign w:val="bottom"/>
          </w:tcPr>
          <w:p w14:paraId="497506AA" w14:textId="77777777" w:rsidR="00EE1A46" w:rsidRPr="00DE1EAB" w:rsidRDefault="00EE1A46" w:rsidP="0015366E">
            <w:pPr>
              <w:ind w:left="-105" w:right="-72"/>
              <w:rPr>
                <w:rFonts w:ascii="Arial" w:hAnsi="Arial" w:cs="Arial"/>
                <w:b/>
                <w:bCs/>
                <w:color w:val="auto"/>
                <w:sz w:val="12"/>
                <w:szCs w:val="12"/>
                <w:u w:val="single"/>
                <w:cs/>
              </w:rPr>
            </w:pPr>
          </w:p>
        </w:tc>
        <w:tc>
          <w:tcPr>
            <w:tcW w:w="1960" w:type="dxa"/>
            <w:gridSpan w:val="3"/>
            <w:vAlign w:val="bottom"/>
          </w:tcPr>
          <w:p w14:paraId="298D7F20" w14:textId="77777777" w:rsidR="00EE1A46" w:rsidRPr="00DE1EAB" w:rsidRDefault="00EE1A46" w:rsidP="0015366E">
            <w:pPr>
              <w:ind w:left="-105" w:right="-72"/>
              <w:jc w:val="right"/>
              <w:rPr>
                <w:rFonts w:ascii="Arial" w:hAnsi="Arial" w:cs="Arial"/>
                <w:color w:val="auto"/>
                <w:sz w:val="12"/>
                <w:szCs w:val="12"/>
              </w:rPr>
            </w:pPr>
          </w:p>
        </w:tc>
        <w:tc>
          <w:tcPr>
            <w:tcW w:w="2731" w:type="dxa"/>
            <w:gridSpan w:val="2"/>
            <w:vAlign w:val="bottom"/>
          </w:tcPr>
          <w:p w14:paraId="3452C086" w14:textId="77777777" w:rsidR="00EE1A46" w:rsidRPr="00DE1EAB" w:rsidRDefault="00EE1A46" w:rsidP="0015366E">
            <w:pPr>
              <w:ind w:right="-72"/>
              <w:jc w:val="center"/>
              <w:rPr>
                <w:rFonts w:ascii="Arial" w:hAnsi="Arial" w:cs="Arial"/>
                <w:color w:val="auto"/>
                <w:sz w:val="12"/>
                <w:szCs w:val="12"/>
              </w:rPr>
            </w:pPr>
          </w:p>
        </w:tc>
        <w:tc>
          <w:tcPr>
            <w:tcW w:w="2700" w:type="dxa"/>
            <w:vAlign w:val="bottom"/>
          </w:tcPr>
          <w:p w14:paraId="65B09C9C" w14:textId="77777777" w:rsidR="00EE1A46" w:rsidRPr="00DE1EAB" w:rsidRDefault="00EE1A46" w:rsidP="0015366E">
            <w:pPr>
              <w:ind w:right="-72"/>
              <w:jc w:val="center"/>
              <w:rPr>
                <w:rFonts w:ascii="Arial" w:hAnsi="Arial" w:cs="Arial"/>
                <w:color w:val="auto"/>
                <w:sz w:val="12"/>
                <w:szCs w:val="12"/>
              </w:rPr>
            </w:pPr>
          </w:p>
        </w:tc>
        <w:tc>
          <w:tcPr>
            <w:tcW w:w="2160" w:type="dxa"/>
            <w:vAlign w:val="bottom"/>
          </w:tcPr>
          <w:p w14:paraId="4374F4E6" w14:textId="77777777" w:rsidR="00EE1A46" w:rsidRPr="00DE1EAB" w:rsidRDefault="00EE1A46" w:rsidP="0015366E">
            <w:pPr>
              <w:ind w:right="-72"/>
              <w:jc w:val="center"/>
              <w:rPr>
                <w:rFonts w:ascii="Arial" w:hAnsi="Arial" w:cs="Arial"/>
                <w:color w:val="auto"/>
                <w:sz w:val="12"/>
                <w:szCs w:val="12"/>
                <w:cs/>
              </w:rPr>
            </w:pPr>
          </w:p>
        </w:tc>
        <w:tc>
          <w:tcPr>
            <w:tcW w:w="1275" w:type="dxa"/>
            <w:shd w:val="clear" w:color="auto" w:fill="FAFAFA"/>
            <w:vAlign w:val="bottom"/>
          </w:tcPr>
          <w:p w14:paraId="78E3E86E" w14:textId="77777777" w:rsidR="00EE1A46" w:rsidRPr="00DE1EAB" w:rsidRDefault="00EE1A46" w:rsidP="0015366E">
            <w:pPr>
              <w:ind w:right="-72"/>
              <w:jc w:val="center"/>
              <w:rPr>
                <w:rFonts w:ascii="Arial" w:hAnsi="Arial" w:cs="Arial"/>
                <w:color w:val="auto"/>
                <w:sz w:val="12"/>
                <w:szCs w:val="12"/>
                <w:cs/>
              </w:rPr>
            </w:pPr>
          </w:p>
        </w:tc>
        <w:tc>
          <w:tcPr>
            <w:tcW w:w="1277" w:type="dxa"/>
            <w:vAlign w:val="bottom"/>
          </w:tcPr>
          <w:p w14:paraId="5A58ABBC" w14:textId="77777777" w:rsidR="00EE1A46" w:rsidRPr="00DE1EAB" w:rsidRDefault="00EE1A46" w:rsidP="0015366E">
            <w:pPr>
              <w:ind w:right="-72"/>
              <w:jc w:val="center"/>
              <w:rPr>
                <w:rFonts w:ascii="Arial" w:hAnsi="Arial" w:cs="Arial"/>
                <w:color w:val="auto"/>
                <w:sz w:val="12"/>
                <w:szCs w:val="12"/>
                <w:cs/>
              </w:rPr>
            </w:pPr>
          </w:p>
        </w:tc>
        <w:tc>
          <w:tcPr>
            <w:tcW w:w="1276" w:type="dxa"/>
            <w:shd w:val="clear" w:color="auto" w:fill="FAFAFA"/>
          </w:tcPr>
          <w:p w14:paraId="16C13B2B" w14:textId="77777777" w:rsidR="00EE1A46" w:rsidRPr="00DE1EAB" w:rsidRDefault="00EE1A46" w:rsidP="0015366E">
            <w:pPr>
              <w:ind w:right="-72"/>
              <w:jc w:val="center"/>
              <w:rPr>
                <w:rFonts w:ascii="Arial" w:hAnsi="Arial" w:cs="Arial"/>
                <w:color w:val="auto"/>
                <w:sz w:val="12"/>
                <w:szCs w:val="12"/>
                <w:cs/>
              </w:rPr>
            </w:pPr>
          </w:p>
        </w:tc>
        <w:tc>
          <w:tcPr>
            <w:tcW w:w="1302" w:type="dxa"/>
          </w:tcPr>
          <w:p w14:paraId="0E079B5E" w14:textId="77777777" w:rsidR="00EE1A46" w:rsidRPr="00DE1EAB" w:rsidRDefault="00EE1A46" w:rsidP="0015366E">
            <w:pPr>
              <w:ind w:right="-72"/>
              <w:jc w:val="center"/>
              <w:rPr>
                <w:rFonts w:ascii="Arial" w:hAnsi="Arial" w:cs="Arial"/>
                <w:color w:val="auto"/>
                <w:sz w:val="12"/>
                <w:szCs w:val="12"/>
                <w:cs/>
              </w:rPr>
            </w:pPr>
          </w:p>
        </w:tc>
      </w:tr>
      <w:tr w:rsidR="00EE1A46" w:rsidRPr="00DE1EAB" w14:paraId="3CA595BD" w14:textId="77777777" w:rsidTr="0015366E">
        <w:trPr>
          <w:trHeight w:val="225"/>
        </w:trPr>
        <w:tc>
          <w:tcPr>
            <w:tcW w:w="709" w:type="dxa"/>
          </w:tcPr>
          <w:p w14:paraId="367368E6" w14:textId="77777777" w:rsidR="00EE1A46" w:rsidRPr="00DE1EAB" w:rsidRDefault="00EE1A46" w:rsidP="0015366E">
            <w:pPr>
              <w:ind w:left="-105" w:right="-72"/>
              <w:jc w:val="center"/>
              <w:rPr>
                <w:rFonts w:ascii="Arial" w:hAnsi="Arial" w:cs="Arial"/>
                <w:color w:val="auto"/>
                <w:sz w:val="16"/>
                <w:szCs w:val="16"/>
              </w:rPr>
            </w:pPr>
            <w:r w:rsidRPr="00DE1EAB">
              <w:rPr>
                <w:rFonts w:ascii="Arial" w:hAnsi="Arial" w:cs="Arial"/>
                <w:color w:val="auto"/>
                <w:sz w:val="16"/>
                <w:szCs w:val="16"/>
              </w:rPr>
              <w:t>1.</w:t>
            </w:r>
          </w:p>
        </w:tc>
        <w:tc>
          <w:tcPr>
            <w:tcW w:w="1960" w:type="dxa"/>
            <w:gridSpan w:val="3"/>
          </w:tcPr>
          <w:p w14:paraId="048C0BC3" w14:textId="77777777" w:rsidR="00EE1A46" w:rsidRPr="00DE1EAB" w:rsidRDefault="00EE1A46" w:rsidP="0015366E">
            <w:pPr>
              <w:ind w:left="-105" w:right="-72"/>
              <w:jc w:val="right"/>
              <w:rPr>
                <w:rFonts w:ascii="Arial" w:hAnsi="Arial" w:cs="Arial"/>
                <w:color w:val="auto"/>
                <w:sz w:val="16"/>
                <w:szCs w:val="16"/>
                <w:cs/>
              </w:rPr>
            </w:pPr>
            <w:r w:rsidRPr="00DE1EAB">
              <w:rPr>
                <w:rFonts w:ascii="Arial" w:hAnsi="Arial" w:cs="Arial"/>
                <w:color w:val="auto"/>
                <w:sz w:val="16"/>
                <w:szCs w:val="16"/>
              </w:rPr>
              <w:t xml:space="preserve">Baht </w:t>
            </w:r>
            <w:r w:rsidRPr="00DE1EAB">
              <w:rPr>
                <w:rFonts w:ascii="Arial" w:hAnsi="Arial" w:cs="Arial"/>
                <w:color w:val="auto"/>
                <w:sz w:val="16"/>
                <w:szCs w:val="16"/>
                <w:lang w:val="en-GB"/>
              </w:rPr>
              <w:t>700,000,000</w:t>
            </w:r>
          </w:p>
        </w:tc>
        <w:tc>
          <w:tcPr>
            <w:tcW w:w="2731" w:type="dxa"/>
            <w:gridSpan w:val="2"/>
          </w:tcPr>
          <w:p w14:paraId="0BABE0E7" w14:textId="77777777" w:rsidR="00EE1A46" w:rsidRPr="00DE1EAB" w:rsidRDefault="00EE1A46" w:rsidP="0015366E">
            <w:pPr>
              <w:ind w:right="-72"/>
              <w:rPr>
                <w:rFonts w:ascii="Arial" w:hAnsi="Arial" w:cs="Arial"/>
                <w:color w:val="auto"/>
                <w:sz w:val="16"/>
                <w:szCs w:val="16"/>
                <w:cs/>
                <w:lang w:val="en-GB"/>
              </w:rPr>
            </w:pPr>
            <w:r w:rsidRPr="00DE1EAB">
              <w:rPr>
                <w:rFonts w:ascii="Arial" w:hAnsi="Arial" w:cs="Arial"/>
                <w:color w:val="auto"/>
                <w:sz w:val="16"/>
                <w:szCs w:val="16"/>
                <w:lang w:val="en-GB"/>
              </w:rPr>
              <w:t>Within 30 August 2021</w:t>
            </w:r>
          </w:p>
        </w:tc>
        <w:tc>
          <w:tcPr>
            <w:tcW w:w="2700" w:type="dxa"/>
          </w:tcPr>
          <w:p w14:paraId="5BDFC613"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Nil</w:t>
            </w:r>
          </w:p>
        </w:tc>
        <w:tc>
          <w:tcPr>
            <w:tcW w:w="2160" w:type="dxa"/>
          </w:tcPr>
          <w:p w14:paraId="32BE9DAC" w14:textId="77777777" w:rsidR="00EE1A46" w:rsidRPr="00DE1EAB" w:rsidRDefault="00EE1A46" w:rsidP="0015366E">
            <w:pPr>
              <w:ind w:right="-72"/>
              <w:jc w:val="center"/>
              <w:rPr>
                <w:rFonts w:ascii="Arial" w:hAnsi="Arial" w:cs="Arial"/>
                <w:color w:val="auto"/>
                <w:sz w:val="16"/>
                <w:szCs w:val="16"/>
                <w:cs/>
                <w:lang w:val="en-GB"/>
              </w:rPr>
            </w:pPr>
            <w:r w:rsidRPr="00DE1EAB">
              <w:rPr>
                <w:rFonts w:ascii="Arial" w:hAnsi="Arial" w:cs="Arial"/>
                <w:color w:val="auto"/>
                <w:sz w:val="16"/>
                <w:szCs w:val="16"/>
              </w:rPr>
              <w:t>MLR minus certain margin</w:t>
            </w:r>
          </w:p>
        </w:tc>
        <w:tc>
          <w:tcPr>
            <w:tcW w:w="1275" w:type="dxa"/>
            <w:shd w:val="clear" w:color="auto" w:fill="FAFAFA"/>
          </w:tcPr>
          <w:p w14:paraId="55B38FFF"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c>
          <w:tcPr>
            <w:tcW w:w="1277" w:type="dxa"/>
          </w:tcPr>
          <w:p w14:paraId="64A81289"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648,069,395</w:t>
            </w:r>
          </w:p>
        </w:tc>
        <w:tc>
          <w:tcPr>
            <w:tcW w:w="1276" w:type="dxa"/>
            <w:shd w:val="clear" w:color="auto" w:fill="FAFAFA"/>
          </w:tcPr>
          <w:p w14:paraId="1EDBF700"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c>
          <w:tcPr>
            <w:tcW w:w="1302" w:type="dxa"/>
          </w:tcPr>
          <w:p w14:paraId="779F7DAF"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648,069,395</w:t>
            </w:r>
          </w:p>
        </w:tc>
      </w:tr>
      <w:tr w:rsidR="00EE1A46" w:rsidRPr="00DE1EAB" w14:paraId="4A79AAC1" w14:textId="77777777" w:rsidTr="0015366E">
        <w:trPr>
          <w:trHeight w:val="225"/>
        </w:trPr>
        <w:tc>
          <w:tcPr>
            <w:tcW w:w="709" w:type="dxa"/>
          </w:tcPr>
          <w:p w14:paraId="376E548B" w14:textId="77777777" w:rsidR="00EE1A46" w:rsidRPr="00DE1EAB" w:rsidRDefault="00EE1A46" w:rsidP="0015366E">
            <w:pPr>
              <w:ind w:left="-105" w:right="-72"/>
              <w:jc w:val="center"/>
              <w:rPr>
                <w:rFonts w:ascii="Arial" w:hAnsi="Arial" w:cs="Arial"/>
                <w:color w:val="auto"/>
                <w:sz w:val="16"/>
                <w:szCs w:val="16"/>
              </w:rPr>
            </w:pPr>
          </w:p>
        </w:tc>
        <w:tc>
          <w:tcPr>
            <w:tcW w:w="1960" w:type="dxa"/>
            <w:gridSpan w:val="3"/>
          </w:tcPr>
          <w:p w14:paraId="1EAE2D04" w14:textId="77777777" w:rsidR="00EE1A46" w:rsidRPr="00DE1EAB" w:rsidRDefault="00EE1A46" w:rsidP="0015366E">
            <w:pPr>
              <w:ind w:left="-105" w:right="-72"/>
              <w:jc w:val="right"/>
              <w:rPr>
                <w:rFonts w:ascii="Arial" w:hAnsi="Arial" w:cs="Arial"/>
                <w:color w:val="auto"/>
                <w:sz w:val="16"/>
                <w:szCs w:val="16"/>
              </w:rPr>
            </w:pPr>
          </w:p>
        </w:tc>
        <w:tc>
          <w:tcPr>
            <w:tcW w:w="2731" w:type="dxa"/>
            <w:gridSpan w:val="2"/>
          </w:tcPr>
          <w:p w14:paraId="1B01C819"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Within 31 August 2024</w:t>
            </w:r>
          </w:p>
        </w:tc>
        <w:tc>
          <w:tcPr>
            <w:tcW w:w="2700" w:type="dxa"/>
          </w:tcPr>
          <w:p w14:paraId="2E663229"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Nil</w:t>
            </w:r>
          </w:p>
        </w:tc>
        <w:tc>
          <w:tcPr>
            <w:tcW w:w="2160" w:type="dxa"/>
          </w:tcPr>
          <w:p w14:paraId="219F28E3"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MLR minus certain margin</w:t>
            </w:r>
          </w:p>
        </w:tc>
        <w:tc>
          <w:tcPr>
            <w:tcW w:w="1275" w:type="dxa"/>
            <w:shd w:val="clear" w:color="auto" w:fill="FAFAFA"/>
          </w:tcPr>
          <w:p w14:paraId="71F045B5"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648,557,368</w:t>
            </w:r>
          </w:p>
        </w:tc>
        <w:tc>
          <w:tcPr>
            <w:tcW w:w="1277" w:type="dxa"/>
          </w:tcPr>
          <w:p w14:paraId="29AF2844"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c>
          <w:tcPr>
            <w:tcW w:w="1276" w:type="dxa"/>
            <w:shd w:val="clear" w:color="auto" w:fill="FAFAFA"/>
          </w:tcPr>
          <w:p w14:paraId="3FA887C1"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648,557,368</w:t>
            </w:r>
          </w:p>
        </w:tc>
        <w:tc>
          <w:tcPr>
            <w:tcW w:w="1302" w:type="dxa"/>
          </w:tcPr>
          <w:p w14:paraId="3F6CC2CB"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r>
      <w:tr w:rsidR="00EE1A46" w:rsidRPr="00DE1EAB" w14:paraId="62BB99A7" w14:textId="77777777" w:rsidTr="0015366E">
        <w:trPr>
          <w:trHeight w:val="143"/>
        </w:trPr>
        <w:tc>
          <w:tcPr>
            <w:tcW w:w="709" w:type="dxa"/>
          </w:tcPr>
          <w:p w14:paraId="3898931E" w14:textId="77777777" w:rsidR="00EE1A46" w:rsidRPr="00DE1EAB" w:rsidRDefault="00EE1A46" w:rsidP="0015366E">
            <w:pPr>
              <w:ind w:left="-105" w:right="-72"/>
              <w:jc w:val="center"/>
              <w:rPr>
                <w:rFonts w:ascii="Arial" w:hAnsi="Arial" w:cs="Arial"/>
                <w:color w:val="auto"/>
                <w:sz w:val="16"/>
                <w:szCs w:val="16"/>
                <w:lang w:val="en-GB"/>
              </w:rPr>
            </w:pPr>
            <w:r w:rsidRPr="00DE1EAB">
              <w:rPr>
                <w:rFonts w:ascii="Arial" w:hAnsi="Arial" w:cs="Arial"/>
                <w:color w:val="auto"/>
                <w:sz w:val="16"/>
                <w:szCs w:val="16"/>
                <w:lang w:val="en-GB"/>
              </w:rPr>
              <w:t>2</w:t>
            </w:r>
            <w:r w:rsidRPr="00DE1EAB">
              <w:rPr>
                <w:rFonts w:ascii="Arial" w:hAnsi="Arial" w:cs="Arial"/>
                <w:color w:val="auto"/>
                <w:sz w:val="16"/>
                <w:szCs w:val="16"/>
              </w:rPr>
              <w:t>.</w:t>
            </w:r>
          </w:p>
        </w:tc>
        <w:tc>
          <w:tcPr>
            <w:tcW w:w="1960" w:type="dxa"/>
            <w:gridSpan w:val="3"/>
          </w:tcPr>
          <w:p w14:paraId="5050BA0B" w14:textId="77777777" w:rsidR="00EE1A46" w:rsidRPr="00DE1EAB" w:rsidRDefault="00EE1A46" w:rsidP="0015366E">
            <w:pPr>
              <w:ind w:left="-105" w:right="-72"/>
              <w:jc w:val="right"/>
              <w:rPr>
                <w:rFonts w:ascii="Arial" w:hAnsi="Arial" w:cs="Arial"/>
                <w:color w:val="auto"/>
                <w:sz w:val="16"/>
                <w:szCs w:val="16"/>
                <w:cs/>
                <w:lang w:val="en-GB"/>
              </w:rPr>
            </w:pPr>
            <w:r w:rsidRPr="00DE1EAB">
              <w:rPr>
                <w:rFonts w:ascii="Arial" w:hAnsi="Arial" w:cs="Arial"/>
                <w:color w:val="auto"/>
                <w:sz w:val="16"/>
                <w:szCs w:val="16"/>
                <w:lang w:val="en-GB"/>
              </w:rPr>
              <w:t>Baht 5,428,800,000</w:t>
            </w:r>
          </w:p>
        </w:tc>
        <w:tc>
          <w:tcPr>
            <w:tcW w:w="2731" w:type="dxa"/>
            <w:gridSpan w:val="2"/>
          </w:tcPr>
          <w:p w14:paraId="43FE1129"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Within 17 July 2023</w:t>
            </w:r>
          </w:p>
        </w:tc>
        <w:tc>
          <w:tcPr>
            <w:tcW w:w="2700" w:type="dxa"/>
          </w:tcPr>
          <w:p w14:paraId="04E53195" w14:textId="77777777" w:rsidR="00EE1A46" w:rsidRPr="00DE1EAB" w:rsidRDefault="00EE1A46" w:rsidP="0015366E">
            <w:pPr>
              <w:ind w:right="-72"/>
              <w:jc w:val="center"/>
              <w:rPr>
                <w:rFonts w:ascii="Arial" w:hAnsi="Arial" w:cs="Arial"/>
                <w:color w:val="auto"/>
                <w:sz w:val="16"/>
                <w:szCs w:val="16"/>
                <w:cs/>
                <w:lang w:val="en-GB"/>
              </w:rPr>
            </w:pPr>
            <w:r w:rsidRPr="00DE1EAB">
              <w:rPr>
                <w:rFonts w:ascii="Arial" w:hAnsi="Arial" w:cs="Arial"/>
                <w:color w:val="auto"/>
                <w:sz w:val="16"/>
                <w:szCs w:val="16"/>
                <w:lang w:val="en-GB"/>
              </w:rPr>
              <w:t>Common shares of subsidiaries</w:t>
            </w:r>
          </w:p>
        </w:tc>
        <w:tc>
          <w:tcPr>
            <w:tcW w:w="2160" w:type="dxa"/>
          </w:tcPr>
          <w:p w14:paraId="67ABD2E1" w14:textId="77777777" w:rsidR="00EE1A46" w:rsidRPr="00DE1EAB" w:rsidRDefault="00EE1A46" w:rsidP="0015366E">
            <w:pPr>
              <w:ind w:right="-72"/>
              <w:jc w:val="center"/>
              <w:rPr>
                <w:rFonts w:ascii="Arial" w:hAnsi="Arial" w:cs="Arial"/>
                <w:color w:val="auto"/>
                <w:sz w:val="16"/>
                <w:szCs w:val="16"/>
                <w:cs/>
                <w:lang w:val="en-GB"/>
              </w:rPr>
            </w:pPr>
            <w:r w:rsidRPr="00DE1EAB">
              <w:rPr>
                <w:rFonts w:ascii="Arial" w:hAnsi="Arial" w:cs="Arial"/>
                <w:color w:val="auto"/>
                <w:sz w:val="16"/>
                <w:szCs w:val="16"/>
              </w:rPr>
              <w:t>MLR minus certain margin</w:t>
            </w:r>
          </w:p>
        </w:tc>
        <w:tc>
          <w:tcPr>
            <w:tcW w:w="1275" w:type="dxa"/>
            <w:shd w:val="clear" w:color="auto" w:fill="FAFAFA"/>
          </w:tcPr>
          <w:p w14:paraId="45C5F2F4"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5,421,277,196</w:t>
            </w:r>
          </w:p>
        </w:tc>
        <w:tc>
          <w:tcPr>
            <w:tcW w:w="1277" w:type="dxa"/>
          </w:tcPr>
          <w:p w14:paraId="56066616"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5,417,134,689</w:t>
            </w:r>
          </w:p>
        </w:tc>
        <w:tc>
          <w:tcPr>
            <w:tcW w:w="1276" w:type="dxa"/>
            <w:shd w:val="clear" w:color="auto" w:fill="FAFAFA"/>
          </w:tcPr>
          <w:p w14:paraId="4E8745F7"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5,421,277,196</w:t>
            </w:r>
          </w:p>
        </w:tc>
        <w:tc>
          <w:tcPr>
            <w:tcW w:w="1302" w:type="dxa"/>
          </w:tcPr>
          <w:p w14:paraId="3693E4C1"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5,417,134,689</w:t>
            </w:r>
          </w:p>
        </w:tc>
      </w:tr>
      <w:tr w:rsidR="00EE1A46" w:rsidRPr="00DE1EAB" w14:paraId="5B9A12E6" w14:textId="77777777" w:rsidTr="0015366E">
        <w:tc>
          <w:tcPr>
            <w:tcW w:w="709" w:type="dxa"/>
            <w:vAlign w:val="bottom"/>
          </w:tcPr>
          <w:p w14:paraId="520277D4" w14:textId="77777777" w:rsidR="00EE1A46" w:rsidRPr="00DE1EAB" w:rsidRDefault="00EE1A46" w:rsidP="0015366E">
            <w:pPr>
              <w:ind w:left="-105" w:right="-72"/>
              <w:rPr>
                <w:rFonts w:ascii="Arial" w:hAnsi="Arial" w:cs="Arial"/>
                <w:b/>
                <w:bCs/>
                <w:color w:val="auto"/>
                <w:sz w:val="12"/>
                <w:szCs w:val="12"/>
                <w:u w:val="single"/>
                <w:cs/>
              </w:rPr>
            </w:pPr>
          </w:p>
        </w:tc>
        <w:tc>
          <w:tcPr>
            <w:tcW w:w="1960" w:type="dxa"/>
            <w:gridSpan w:val="3"/>
            <w:vAlign w:val="bottom"/>
          </w:tcPr>
          <w:p w14:paraId="43BBE9E4" w14:textId="77777777" w:rsidR="00EE1A46" w:rsidRPr="00DE1EAB" w:rsidRDefault="00EE1A46" w:rsidP="0015366E">
            <w:pPr>
              <w:ind w:left="-105" w:right="-72"/>
              <w:jc w:val="right"/>
              <w:rPr>
                <w:rFonts w:ascii="Arial" w:hAnsi="Arial" w:cs="Arial"/>
                <w:color w:val="auto"/>
                <w:sz w:val="12"/>
                <w:szCs w:val="12"/>
              </w:rPr>
            </w:pPr>
          </w:p>
        </w:tc>
        <w:tc>
          <w:tcPr>
            <w:tcW w:w="2731" w:type="dxa"/>
            <w:gridSpan w:val="2"/>
            <w:vAlign w:val="bottom"/>
          </w:tcPr>
          <w:p w14:paraId="1B089C8F" w14:textId="77777777" w:rsidR="00EE1A46" w:rsidRPr="00DE1EAB" w:rsidRDefault="00EE1A46" w:rsidP="0015366E">
            <w:pPr>
              <w:ind w:right="-72"/>
              <w:jc w:val="center"/>
              <w:rPr>
                <w:rFonts w:ascii="Arial" w:hAnsi="Arial" w:cs="Arial"/>
                <w:color w:val="auto"/>
                <w:sz w:val="12"/>
                <w:szCs w:val="12"/>
              </w:rPr>
            </w:pPr>
          </w:p>
        </w:tc>
        <w:tc>
          <w:tcPr>
            <w:tcW w:w="2700" w:type="dxa"/>
            <w:vAlign w:val="bottom"/>
          </w:tcPr>
          <w:p w14:paraId="346ACD6D" w14:textId="77777777" w:rsidR="00EE1A46" w:rsidRPr="00DE1EAB" w:rsidRDefault="00EE1A46" w:rsidP="0015366E">
            <w:pPr>
              <w:ind w:right="-72"/>
              <w:jc w:val="center"/>
              <w:rPr>
                <w:rFonts w:ascii="Arial" w:hAnsi="Arial" w:cs="Arial"/>
                <w:color w:val="auto"/>
                <w:sz w:val="12"/>
                <w:szCs w:val="12"/>
              </w:rPr>
            </w:pPr>
          </w:p>
        </w:tc>
        <w:tc>
          <w:tcPr>
            <w:tcW w:w="2160" w:type="dxa"/>
            <w:vAlign w:val="bottom"/>
          </w:tcPr>
          <w:p w14:paraId="0057A046" w14:textId="77777777" w:rsidR="00EE1A46" w:rsidRPr="00DE1EAB" w:rsidRDefault="00EE1A46" w:rsidP="0015366E">
            <w:pPr>
              <w:ind w:right="-72"/>
              <w:jc w:val="center"/>
              <w:rPr>
                <w:rFonts w:ascii="Arial" w:hAnsi="Arial" w:cs="Arial"/>
                <w:color w:val="auto"/>
                <w:sz w:val="12"/>
                <w:szCs w:val="12"/>
                <w:cs/>
              </w:rPr>
            </w:pPr>
          </w:p>
        </w:tc>
        <w:tc>
          <w:tcPr>
            <w:tcW w:w="1275" w:type="dxa"/>
            <w:shd w:val="clear" w:color="auto" w:fill="FAFAFA"/>
            <w:vAlign w:val="bottom"/>
          </w:tcPr>
          <w:p w14:paraId="3CAC5075" w14:textId="77777777" w:rsidR="00EE1A46" w:rsidRPr="00DE1EAB" w:rsidRDefault="00EE1A46" w:rsidP="0015366E">
            <w:pPr>
              <w:ind w:right="-72"/>
              <w:jc w:val="center"/>
              <w:rPr>
                <w:rFonts w:ascii="Arial" w:hAnsi="Arial" w:cs="Arial"/>
                <w:color w:val="auto"/>
                <w:sz w:val="12"/>
                <w:szCs w:val="12"/>
                <w:cs/>
              </w:rPr>
            </w:pPr>
          </w:p>
        </w:tc>
        <w:tc>
          <w:tcPr>
            <w:tcW w:w="1277" w:type="dxa"/>
            <w:vAlign w:val="bottom"/>
          </w:tcPr>
          <w:p w14:paraId="399766BB" w14:textId="77777777" w:rsidR="00EE1A46" w:rsidRPr="00DE1EAB" w:rsidRDefault="00EE1A46" w:rsidP="0015366E">
            <w:pPr>
              <w:ind w:right="-72"/>
              <w:jc w:val="center"/>
              <w:rPr>
                <w:rFonts w:ascii="Arial" w:hAnsi="Arial" w:cs="Arial"/>
                <w:color w:val="auto"/>
                <w:sz w:val="12"/>
                <w:szCs w:val="12"/>
                <w:cs/>
              </w:rPr>
            </w:pPr>
          </w:p>
        </w:tc>
        <w:tc>
          <w:tcPr>
            <w:tcW w:w="1276" w:type="dxa"/>
            <w:shd w:val="clear" w:color="auto" w:fill="FAFAFA"/>
          </w:tcPr>
          <w:p w14:paraId="004CEE14" w14:textId="77777777" w:rsidR="00EE1A46" w:rsidRPr="00DE1EAB" w:rsidRDefault="00EE1A46" w:rsidP="0015366E">
            <w:pPr>
              <w:ind w:right="-72"/>
              <w:jc w:val="center"/>
              <w:rPr>
                <w:rFonts w:ascii="Arial" w:hAnsi="Arial" w:cs="Arial"/>
                <w:color w:val="auto"/>
                <w:sz w:val="12"/>
                <w:szCs w:val="12"/>
                <w:cs/>
              </w:rPr>
            </w:pPr>
          </w:p>
        </w:tc>
        <w:tc>
          <w:tcPr>
            <w:tcW w:w="1302" w:type="dxa"/>
          </w:tcPr>
          <w:p w14:paraId="22561616" w14:textId="77777777" w:rsidR="00EE1A46" w:rsidRPr="00DE1EAB" w:rsidRDefault="00EE1A46" w:rsidP="0015366E">
            <w:pPr>
              <w:ind w:right="-72"/>
              <w:jc w:val="center"/>
              <w:rPr>
                <w:rFonts w:ascii="Arial" w:hAnsi="Arial" w:cs="Arial"/>
                <w:color w:val="auto"/>
                <w:sz w:val="12"/>
                <w:szCs w:val="12"/>
                <w:cs/>
              </w:rPr>
            </w:pPr>
          </w:p>
        </w:tc>
      </w:tr>
      <w:tr w:rsidR="00EE1A46" w:rsidRPr="00DE1EAB" w14:paraId="2202D84F" w14:textId="77777777" w:rsidTr="0015366E">
        <w:tc>
          <w:tcPr>
            <w:tcW w:w="5400" w:type="dxa"/>
            <w:gridSpan w:val="6"/>
            <w:vAlign w:val="bottom"/>
          </w:tcPr>
          <w:p w14:paraId="40D3DFAA" w14:textId="77777777" w:rsidR="00EE1A46" w:rsidRPr="00DE1EAB" w:rsidRDefault="00EE1A46" w:rsidP="0015366E">
            <w:pPr>
              <w:ind w:left="-105" w:right="-72"/>
              <w:rPr>
                <w:rFonts w:ascii="Arial" w:hAnsi="Arial" w:cs="Arial"/>
                <w:color w:val="auto"/>
                <w:sz w:val="16"/>
                <w:szCs w:val="16"/>
              </w:rPr>
            </w:pPr>
            <w:r w:rsidRPr="00DE1EAB">
              <w:rPr>
                <w:rFonts w:ascii="Arial" w:hAnsi="Arial" w:cs="Arial"/>
                <w:b/>
                <w:bCs/>
                <w:color w:val="auto"/>
                <w:sz w:val="16"/>
                <w:szCs w:val="16"/>
              </w:rPr>
              <w:t>Singha Property Development Co., Ltd.</w:t>
            </w:r>
          </w:p>
        </w:tc>
        <w:tc>
          <w:tcPr>
            <w:tcW w:w="2700" w:type="dxa"/>
            <w:vAlign w:val="bottom"/>
          </w:tcPr>
          <w:p w14:paraId="1B385BFF" w14:textId="77777777" w:rsidR="00EE1A46" w:rsidRPr="00DE1EAB" w:rsidRDefault="00EE1A46" w:rsidP="0015366E">
            <w:pPr>
              <w:ind w:right="-72"/>
              <w:jc w:val="center"/>
              <w:rPr>
                <w:rFonts w:ascii="Arial" w:hAnsi="Arial" w:cs="Arial"/>
                <w:color w:val="auto"/>
                <w:sz w:val="16"/>
                <w:szCs w:val="16"/>
              </w:rPr>
            </w:pPr>
          </w:p>
        </w:tc>
        <w:tc>
          <w:tcPr>
            <w:tcW w:w="2160" w:type="dxa"/>
            <w:vAlign w:val="bottom"/>
          </w:tcPr>
          <w:p w14:paraId="5C2DF3F1" w14:textId="77777777" w:rsidR="00EE1A46" w:rsidRPr="00DE1EAB" w:rsidRDefault="00EE1A46" w:rsidP="0015366E">
            <w:pPr>
              <w:ind w:right="-72"/>
              <w:jc w:val="center"/>
              <w:rPr>
                <w:rFonts w:ascii="Arial" w:hAnsi="Arial" w:cs="Arial"/>
                <w:color w:val="auto"/>
                <w:sz w:val="16"/>
                <w:szCs w:val="16"/>
                <w:cs/>
              </w:rPr>
            </w:pPr>
          </w:p>
        </w:tc>
        <w:tc>
          <w:tcPr>
            <w:tcW w:w="1275" w:type="dxa"/>
            <w:shd w:val="clear" w:color="auto" w:fill="FAFAFA"/>
            <w:vAlign w:val="bottom"/>
          </w:tcPr>
          <w:p w14:paraId="69F44821" w14:textId="77777777" w:rsidR="00EE1A46" w:rsidRPr="00DE1EAB" w:rsidRDefault="00EE1A46" w:rsidP="0015366E">
            <w:pPr>
              <w:ind w:right="-72"/>
              <w:jc w:val="center"/>
              <w:rPr>
                <w:rFonts w:ascii="Arial" w:hAnsi="Arial" w:cs="Arial"/>
                <w:color w:val="auto"/>
                <w:sz w:val="16"/>
                <w:szCs w:val="16"/>
                <w:cs/>
              </w:rPr>
            </w:pPr>
          </w:p>
        </w:tc>
        <w:tc>
          <w:tcPr>
            <w:tcW w:w="1277" w:type="dxa"/>
            <w:vAlign w:val="bottom"/>
          </w:tcPr>
          <w:p w14:paraId="5B800330" w14:textId="77777777" w:rsidR="00EE1A46" w:rsidRPr="00DE1EAB" w:rsidRDefault="00EE1A46" w:rsidP="0015366E">
            <w:pPr>
              <w:ind w:right="-72"/>
              <w:jc w:val="center"/>
              <w:rPr>
                <w:rFonts w:ascii="Arial" w:hAnsi="Arial" w:cs="Arial"/>
                <w:color w:val="auto"/>
                <w:sz w:val="16"/>
                <w:szCs w:val="16"/>
                <w:cs/>
              </w:rPr>
            </w:pPr>
          </w:p>
        </w:tc>
        <w:tc>
          <w:tcPr>
            <w:tcW w:w="1276" w:type="dxa"/>
            <w:shd w:val="clear" w:color="auto" w:fill="FAFAFA"/>
          </w:tcPr>
          <w:p w14:paraId="5907232D" w14:textId="77777777" w:rsidR="00EE1A46" w:rsidRPr="00DE1EAB" w:rsidRDefault="00EE1A46" w:rsidP="0015366E">
            <w:pPr>
              <w:ind w:right="-72"/>
              <w:jc w:val="center"/>
              <w:rPr>
                <w:rFonts w:ascii="Arial" w:hAnsi="Arial" w:cs="Arial"/>
                <w:color w:val="auto"/>
                <w:sz w:val="16"/>
                <w:szCs w:val="16"/>
                <w:cs/>
              </w:rPr>
            </w:pPr>
          </w:p>
        </w:tc>
        <w:tc>
          <w:tcPr>
            <w:tcW w:w="1302" w:type="dxa"/>
            <w:vAlign w:val="bottom"/>
          </w:tcPr>
          <w:p w14:paraId="01DD4DEB" w14:textId="77777777" w:rsidR="00EE1A46" w:rsidRPr="00DE1EAB" w:rsidRDefault="00EE1A46" w:rsidP="0015366E">
            <w:pPr>
              <w:ind w:right="-72"/>
              <w:jc w:val="center"/>
              <w:rPr>
                <w:rFonts w:ascii="Arial" w:hAnsi="Arial" w:cs="Arial"/>
                <w:color w:val="auto"/>
                <w:sz w:val="16"/>
                <w:szCs w:val="16"/>
                <w:cs/>
              </w:rPr>
            </w:pPr>
          </w:p>
        </w:tc>
      </w:tr>
      <w:tr w:rsidR="00EE1A46" w:rsidRPr="00DE1EAB" w14:paraId="318C5A73" w14:textId="77777777" w:rsidTr="0015366E">
        <w:tc>
          <w:tcPr>
            <w:tcW w:w="5400" w:type="dxa"/>
            <w:gridSpan w:val="6"/>
            <w:vAlign w:val="bottom"/>
          </w:tcPr>
          <w:p w14:paraId="6231216C" w14:textId="77777777" w:rsidR="00EE1A46" w:rsidRPr="00DE1EAB" w:rsidRDefault="00EE1A46" w:rsidP="0015366E">
            <w:pPr>
              <w:ind w:left="-105" w:right="-72"/>
              <w:rPr>
                <w:rFonts w:ascii="Arial" w:hAnsi="Arial" w:cs="Arial"/>
                <w:b/>
                <w:bCs/>
                <w:color w:val="auto"/>
                <w:sz w:val="12"/>
                <w:szCs w:val="12"/>
              </w:rPr>
            </w:pPr>
          </w:p>
        </w:tc>
        <w:tc>
          <w:tcPr>
            <w:tcW w:w="2700" w:type="dxa"/>
            <w:vAlign w:val="bottom"/>
          </w:tcPr>
          <w:p w14:paraId="11DC0B19" w14:textId="77777777" w:rsidR="00EE1A46" w:rsidRPr="00DE1EAB" w:rsidRDefault="00EE1A46" w:rsidP="0015366E">
            <w:pPr>
              <w:ind w:right="-72"/>
              <w:jc w:val="center"/>
              <w:rPr>
                <w:rFonts w:ascii="Arial" w:hAnsi="Arial" w:cs="Arial"/>
                <w:color w:val="auto"/>
                <w:sz w:val="12"/>
                <w:szCs w:val="12"/>
              </w:rPr>
            </w:pPr>
          </w:p>
        </w:tc>
        <w:tc>
          <w:tcPr>
            <w:tcW w:w="2160" w:type="dxa"/>
            <w:vAlign w:val="bottom"/>
          </w:tcPr>
          <w:p w14:paraId="41A26FE9" w14:textId="77777777" w:rsidR="00EE1A46" w:rsidRPr="00DE1EAB" w:rsidRDefault="00EE1A46" w:rsidP="0015366E">
            <w:pPr>
              <w:ind w:right="-72"/>
              <w:jc w:val="center"/>
              <w:rPr>
                <w:rFonts w:ascii="Arial" w:hAnsi="Arial" w:cs="Arial"/>
                <w:color w:val="auto"/>
                <w:sz w:val="12"/>
                <w:szCs w:val="12"/>
                <w:cs/>
              </w:rPr>
            </w:pPr>
          </w:p>
        </w:tc>
        <w:tc>
          <w:tcPr>
            <w:tcW w:w="1275" w:type="dxa"/>
            <w:shd w:val="clear" w:color="auto" w:fill="FAFAFA"/>
            <w:vAlign w:val="bottom"/>
          </w:tcPr>
          <w:p w14:paraId="0FAC0F78" w14:textId="77777777" w:rsidR="00EE1A46" w:rsidRPr="00DE1EAB" w:rsidRDefault="00EE1A46" w:rsidP="0015366E">
            <w:pPr>
              <w:ind w:right="-72"/>
              <w:jc w:val="center"/>
              <w:rPr>
                <w:rFonts w:ascii="Arial" w:hAnsi="Arial" w:cs="Arial"/>
                <w:color w:val="auto"/>
                <w:sz w:val="12"/>
                <w:szCs w:val="12"/>
                <w:cs/>
              </w:rPr>
            </w:pPr>
          </w:p>
        </w:tc>
        <w:tc>
          <w:tcPr>
            <w:tcW w:w="1277" w:type="dxa"/>
            <w:vAlign w:val="bottom"/>
          </w:tcPr>
          <w:p w14:paraId="56DA2F8E" w14:textId="77777777" w:rsidR="00EE1A46" w:rsidRPr="00DE1EAB" w:rsidRDefault="00EE1A46" w:rsidP="0015366E">
            <w:pPr>
              <w:ind w:right="-72"/>
              <w:jc w:val="center"/>
              <w:rPr>
                <w:rFonts w:ascii="Arial" w:hAnsi="Arial" w:cs="Arial"/>
                <w:color w:val="auto"/>
                <w:sz w:val="12"/>
                <w:szCs w:val="12"/>
                <w:cs/>
              </w:rPr>
            </w:pPr>
          </w:p>
        </w:tc>
        <w:tc>
          <w:tcPr>
            <w:tcW w:w="1276" w:type="dxa"/>
            <w:shd w:val="clear" w:color="auto" w:fill="FAFAFA"/>
          </w:tcPr>
          <w:p w14:paraId="0B5F46F0" w14:textId="77777777" w:rsidR="00EE1A46" w:rsidRPr="00DE1EAB" w:rsidRDefault="00EE1A46" w:rsidP="0015366E">
            <w:pPr>
              <w:ind w:right="-72"/>
              <w:jc w:val="center"/>
              <w:rPr>
                <w:rFonts w:ascii="Arial" w:hAnsi="Arial" w:cs="Arial"/>
                <w:color w:val="auto"/>
                <w:sz w:val="12"/>
                <w:szCs w:val="12"/>
                <w:cs/>
              </w:rPr>
            </w:pPr>
          </w:p>
        </w:tc>
        <w:tc>
          <w:tcPr>
            <w:tcW w:w="1302" w:type="dxa"/>
            <w:vAlign w:val="bottom"/>
          </w:tcPr>
          <w:p w14:paraId="61310B53" w14:textId="77777777" w:rsidR="00EE1A46" w:rsidRPr="00DE1EAB" w:rsidRDefault="00EE1A46" w:rsidP="0015366E">
            <w:pPr>
              <w:ind w:right="-72"/>
              <w:jc w:val="center"/>
              <w:rPr>
                <w:rFonts w:ascii="Arial" w:hAnsi="Arial" w:cs="Arial"/>
                <w:color w:val="auto"/>
                <w:sz w:val="12"/>
                <w:szCs w:val="12"/>
                <w:cs/>
              </w:rPr>
            </w:pPr>
          </w:p>
        </w:tc>
      </w:tr>
      <w:tr w:rsidR="00EE1A46" w:rsidRPr="00DE1EAB" w14:paraId="0E3C03E9" w14:textId="77777777" w:rsidTr="0015366E">
        <w:tc>
          <w:tcPr>
            <w:tcW w:w="709" w:type="dxa"/>
          </w:tcPr>
          <w:p w14:paraId="7076CBCF" w14:textId="77777777" w:rsidR="00EE1A46" w:rsidRPr="00DE1EAB" w:rsidRDefault="00EE1A46" w:rsidP="0015366E">
            <w:pPr>
              <w:ind w:left="-105" w:right="-72"/>
              <w:jc w:val="center"/>
              <w:rPr>
                <w:rFonts w:ascii="Arial" w:hAnsi="Arial" w:cs="Arial"/>
                <w:b/>
                <w:bCs/>
                <w:color w:val="auto"/>
                <w:sz w:val="16"/>
                <w:szCs w:val="16"/>
                <w:u w:val="single"/>
                <w:cs/>
              </w:rPr>
            </w:pPr>
            <w:r w:rsidRPr="00DE1EAB">
              <w:rPr>
                <w:rFonts w:ascii="Arial" w:hAnsi="Arial" w:cs="Arial"/>
                <w:color w:val="auto"/>
                <w:sz w:val="16"/>
                <w:szCs w:val="16"/>
                <w:lang w:val="en-GB"/>
              </w:rPr>
              <w:t>3</w:t>
            </w:r>
            <w:r w:rsidRPr="00DE1EAB">
              <w:rPr>
                <w:rFonts w:ascii="Arial" w:hAnsi="Arial" w:cs="Arial"/>
                <w:color w:val="auto"/>
                <w:sz w:val="16"/>
                <w:szCs w:val="16"/>
              </w:rPr>
              <w:t>.</w:t>
            </w:r>
          </w:p>
        </w:tc>
        <w:tc>
          <w:tcPr>
            <w:tcW w:w="1960" w:type="dxa"/>
            <w:gridSpan w:val="3"/>
          </w:tcPr>
          <w:p w14:paraId="1875C2D5" w14:textId="77777777" w:rsidR="00EE1A46" w:rsidRPr="00DE1EAB" w:rsidRDefault="00EE1A46" w:rsidP="0015366E">
            <w:pPr>
              <w:ind w:left="-105" w:right="-72"/>
              <w:jc w:val="right"/>
              <w:rPr>
                <w:rFonts w:ascii="Arial" w:hAnsi="Arial" w:cs="Arial"/>
                <w:color w:val="auto"/>
                <w:sz w:val="16"/>
                <w:szCs w:val="16"/>
              </w:rPr>
            </w:pPr>
            <w:r w:rsidRPr="00DE1EAB">
              <w:rPr>
                <w:rFonts w:ascii="Arial" w:hAnsi="Arial" w:cs="Arial"/>
                <w:color w:val="auto"/>
                <w:sz w:val="16"/>
                <w:szCs w:val="16"/>
              </w:rPr>
              <w:t xml:space="preserve">Baht </w:t>
            </w:r>
            <w:r w:rsidRPr="00DE1EAB">
              <w:rPr>
                <w:rFonts w:ascii="Arial" w:hAnsi="Arial" w:cs="Arial"/>
                <w:color w:val="auto"/>
                <w:sz w:val="16"/>
                <w:szCs w:val="16"/>
                <w:lang w:val="en-GB"/>
              </w:rPr>
              <w:t>3</w:t>
            </w:r>
            <w:r w:rsidRPr="00DE1EAB">
              <w:rPr>
                <w:rFonts w:ascii="Arial" w:hAnsi="Arial" w:cs="Arial"/>
                <w:color w:val="auto"/>
                <w:sz w:val="16"/>
                <w:szCs w:val="16"/>
              </w:rPr>
              <w:t>,</w:t>
            </w:r>
            <w:r w:rsidRPr="00DE1EAB">
              <w:rPr>
                <w:rFonts w:ascii="Arial" w:hAnsi="Arial" w:cs="Arial"/>
                <w:color w:val="auto"/>
                <w:sz w:val="16"/>
                <w:szCs w:val="16"/>
                <w:lang w:val="en-GB"/>
              </w:rPr>
              <w:t>700</w:t>
            </w:r>
            <w:r w:rsidRPr="00DE1EAB">
              <w:rPr>
                <w:rFonts w:ascii="Arial" w:hAnsi="Arial" w:cs="Arial"/>
                <w:color w:val="auto"/>
                <w:sz w:val="16"/>
                <w:szCs w:val="16"/>
              </w:rPr>
              <w:t>,</w:t>
            </w:r>
            <w:r w:rsidRPr="00DE1EAB">
              <w:rPr>
                <w:rFonts w:ascii="Arial" w:hAnsi="Arial" w:cs="Arial"/>
                <w:color w:val="auto"/>
                <w:sz w:val="16"/>
                <w:szCs w:val="16"/>
                <w:lang w:val="en-GB"/>
              </w:rPr>
              <w:t>000</w:t>
            </w:r>
            <w:r w:rsidRPr="00DE1EAB">
              <w:rPr>
                <w:rFonts w:ascii="Arial" w:hAnsi="Arial" w:cs="Arial"/>
                <w:color w:val="auto"/>
                <w:sz w:val="16"/>
                <w:szCs w:val="16"/>
              </w:rPr>
              <w:t>,</w:t>
            </w:r>
            <w:r w:rsidRPr="00DE1EAB">
              <w:rPr>
                <w:rFonts w:ascii="Arial" w:hAnsi="Arial" w:cs="Arial"/>
                <w:color w:val="auto"/>
                <w:sz w:val="16"/>
                <w:szCs w:val="16"/>
                <w:lang w:val="en-GB"/>
              </w:rPr>
              <w:t>000</w:t>
            </w:r>
          </w:p>
          <w:p w14:paraId="78C017F4" w14:textId="77777777" w:rsidR="00EE1A46" w:rsidRPr="00DE1EAB" w:rsidRDefault="00EE1A46" w:rsidP="0015366E">
            <w:pPr>
              <w:ind w:left="-105" w:right="-72"/>
              <w:jc w:val="right"/>
              <w:rPr>
                <w:rFonts w:ascii="Arial" w:hAnsi="Arial" w:cs="Arial"/>
                <w:color w:val="auto"/>
                <w:sz w:val="16"/>
                <w:szCs w:val="16"/>
              </w:rPr>
            </w:pPr>
          </w:p>
        </w:tc>
        <w:tc>
          <w:tcPr>
            <w:tcW w:w="2731" w:type="dxa"/>
            <w:gridSpan w:val="2"/>
          </w:tcPr>
          <w:p w14:paraId="7C63DCC7"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 xml:space="preserve">On quarterly basis from </w:t>
            </w:r>
          </w:p>
          <w:p w14:paraId="1E19C94A" w14:textId="77777777" w:rsidR="00EE1A46" w:rsidRPr="00DE1EAB" w:rsidRDefault="00EE1A46" w:rsidP="0015366E">
            <w:pPr>
              <w:ind w:right="-72"/>
              <w:rPr>
                <w:rFonts w:ascii="Arial" w:hAnsi="Arial" w:cs="Arial"/>
                <w:color w:val="auto"/>
                <w:sz w:val="16"/>
                <w:szCs w:val="16"/>
              </w:rPr>
            </w:pPr>
            <w:r w:rsidRPr="00DE1EAB">
              <w:rPr>
                <w:rFonts w:ascii="Arial" w:hAnsi="Arial" w:cs="Arial"/>
                <w:color w:val="auto"/>
                <w:sz w:val="16"/>
                <w:szCs w:val="16"/>
                <w:lang w:val="en-GB"/>
              </w:rPr>
              <w:t xml:space="preserve">   31 May 2020 to 23 February 2031</w:t>
            </w:r>
          </w:p>
        </w:tc>
        <w:tc>
          <w:tcPr>
            <w:tcW w:w="2700" w:type="dxa"/>
          </w:tcPr>
          <w:p w14:paraId="5E4BCD42"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lang w:val="en-GB"/>
              </w:rPr>
              <w:t>Land and Building</w:t>
            </w:r>
          </w:p>
        </w:tc>
        <w:tc>
          <w:tcPr>
            <w:tcW w:w="2160" w:type="dxa"/>
          </w:tcPr>
          <w:p w14:paraId="1D0E51B8" w14:textId="77777777" w:rsidR="00EE1A46" w:rsidRPr="00DE1EAB" w:rsidRDefault="00EE1A46" w:rsidP="0015366E">
            <w:pPr>
              <w:ind w:right="-72"/>
              <w:jc w:val="center"/>
              <w:rPr>
                <w:rFonts w:ascii="Arial" w:hAnsi="Arial" w:cs="Arial"/>
                <w:color w:val="auto"/>
                <w:sz w:val="16"/>
                <w:szCs w:val="16"/>
                <w:cs/>
              </w:rPr>
            </w:pPr>
            <w:r w:rsidRPr="00DE1EAB">
              <w:rPr>
                <w:rFonts w:ascii="Arial" w:hAnsi="Arial" w:cs="Arial"/>
                <w:color w:val="auto"/>
                <w:sz w:val="16"/>
                <w:szCs w:val="16"/>
              </w:rPr>
              <w:t>MLR minus certain margin</w:t>
            </w:r>
          </w:p>
        </w:tc>
        <w:tc>
          <w:tcPr>
            <w:tcW w:w="1275" w:type="dxa"/>
            <w:shd w:val="clear" w:color="auto" w:fill="FAFAFA"/>
          </w:tcPr>
          <w:p w14:paraId="4961B32B" w14:textId="77777777" w:rsidR="00EE1A46" w:rsidRPr="00DE1EAB" w:rsidRDefault="00EE1A46" w:rsidP="0015366E">
            <w:pPr>
              <w:ind w:right="-72"/>
              <w:jc w:val="right"/>
              <w:rPr>
                <w:rFonts w:ascii="Arial" w:hAnsi="Arial" w:cs="Arial"/>
                <w:color w:val="auto"/>
                <w:sz w:val="16"/>
                <w:szCs w:val="16"/>
                <w:cs/>
                <w:lang w:val="en-GB"/>
              </w:rPr>
            </w:pPr>
            <w:r w:rsidRPr="00DE1EAB">
              <w:rPr>
                <w:rFonts w:ascii="Arial" w:hAnsi="Arial" w:cs="Arial"/>
                <w:color w:val="auto"/>
                <w:sz w:val="16"/>
                <w:szCs w:val="16"/>
                <w:lang w:val="en-GB"/>
              </w:rPr>
              <w:t>3,379,077,715</w:t>
            </w:r>
          </w:p>
        </w:tc>
        <w:tc>
          <w:tcPr>
            <w:tcW w:w="1277" w:type="dxa"/>
          </w:tcPr>
          <w:p w14:paraId="442362B8" w14:textId="77777777" w:rsidR="00EE1A46" w:rsidRPr="00DE1EAB" w:rsidRDefault="00EE1A46" w:rsidP="0015366E">
            <w:pPr>
              <w:ind w:right="-72"/>
              <w:jc w:val="right"/>
              <w:rPr>
                <w:rFonts w:ascii="Arial" w:hAnsi="Arial" w:cs="Arial"/>
                <w:color w:val="auto"/>
                <w:sz w:val="16"/>
                <w:szCs w:val="16"/>
                <w:cs/>
              </w:rPr>
            </w:pPr>
            <w:r w:rsidRPr="00DE1EAB">
              <w:rPr>
                <w:rFonts w:ascii="Arial" w:hAnsi="Arial" w:cs="Arial"/>
                <w:color w:val="auto"/>
                <w:sz w:val="16"/>
                <w:szCs w:val="16"/>
                <w:lang w:val="en-GB"/>
              </w:rPr>
              <w:t>3,443,872,080</w:t>
            </w:r>
          </w:p>
        </w:tc>
        <w:tc>
          <w:tcPr>
            <w:tcW w:w="1276" w:type="dxa"/>
            <w:shd w:val="clear" w:color="auto" w:fill="FAFAFA"/>
          </w:tcPr>
          <w:p w14:paraId="1C8F0E7A" w14:textId="77777777" w:rsidR="00EE1A46" w:rsidRPr="00DE1EAB" w:rsidRDefault="00EE1A46" w:rsidP="0015366E">
            <w:pPr>
              <w:ind w:right="-72"/>
              <w:jc w:val="right"/>
              <w:rPr>
                <w:rFonts w:ascii="Arial" w:hAnsi="Arial" w:cs="Arial"/>
                <w:color w:val="auto"/>
                <w:sz w:val="16"/>
                <w:szCs w:val="16"/>
                <w:cs/>
              </w:rPr>
            </w:pPr>
            <w:r w:rsidRPr="00DE1EAB">
              <w:rPr>
                <w:rFonts w:ascii="Arial" w:hAnsi="Arial" w:cs="Arial"/>
                <w:color w:val="auto"/>
                <w:sz w:val="16"/>
                <w:szCs w:val="16"/>
              </w:rPr>
              <w:t>-</w:t>
            </w:r>
          </w:p>
        </w:tc>
        <w:tc>
          <w:tcPr>
            <w:tcW w:w="1302" w:type="dxa"/>
          </w:tcPr>
          <w:p w14:paraId="372B2BCC" w14:textId="77777777" w:rsidR="00EE1A46" w:rsidRPr="00DE1EAB" w:rsidRDefault="00EE1A46" w:rsidP="0015366E">
            <w:pPr>
              <w:ind w:right="-72"/>
              <w:jc w:val="right"/>
              <w:rPr>
                <w:rFonts w:ascii="Arial" w:hAnsi="Arial" w:cs="Arial"/>
                <w:color w:val="auto"/>
                <w:sz w:val="16"/>
                <w:szCs w:val="16"/>
                <w:cs/>
              </w:rPr>
            </w:pPr>
            <w:r w:rsidRPr="00DE1EAB">
              <w:rPr>
                <w:rFonts w:ascii="Arial" w:hAnsi="Arial" w:cs="Arial"/>
                <w:color w:val="auto"/>
                <w:sz w:val="16"/>
                <w:szCs w:val="16"/>
              </w:rPr>
              <w:t>-</w:t>
            </w:r>
          </w:p>
        </w:tc>
      </w:tr>
      <w:tr w:rsidR="00EE1A46" w:rsidRPr="00DE1EAB" w14:paraId="1E7C860E" w14:textId="77777777" w:rsidTr="0015366E">
        <w:tc>
          <w:tcPr>
            <w:tcW w:w="709" w:type="dxa"/>
          </w:tcPr>
          <w:p w14:paraId="2F6EAA1B" w14:textId="77777777" w:rsidR="00EE1A46" w:rsidRPr="00DE1EAB" w:rsidRDefault="00EE1A46" w:rsidP="0015366E">
            <w:pPr>
              <w:ind w:left="-105" w:right="-72"/>
              <w:jc w:val="center"/>
              <w:rPr>
                <w:rFonts w:ascii="Arial" w:hAnsi="Arial" w:cs="Arial"/>
                <w:b/>
                <w:bCs/>
                <w:color w:val="auto"/>
                <w:sz w:val="16"/>
                <w:szCs w:val="16"/>
                <w:u w:val="single"/>
                <w:cs/>
              </w:rPr>
            </w:pPr>
            <w:r w:rsidRPr="00DE1EAB">
              <w:rPr>
                <w:rFonts w:ascii="Arial" w:hAnsi="Arial" w:cs="Arial"/>
                <w:color w:val="auto"/>
                <w:sz w:val="16"/>
                <w:szCs w:val="16"/>
                <w:lang w:val="en-GB"/>
              </w:rPr>
              <w:t>4</w:t>
            </w:r>
            <w:r w:rsidRPr="00DE1EAB">
              <w:rPr>
                <w:rFonts w:ascii="Arial" w:hAnsi="Arial" w:cs="Arial"/>
                <w:color w:val="auto"/>
                <w:sz w:val="16"/>
                <w:szCs w:val="16"/>
              </w:rPr>
              <w:t>.</w:t>
            </w:r>
          </w:p>
        </w:tc>
        <w:tc>
          <w:tcPr>
            <w:tcW w:w="1960" w:type="dxa"/>
            <w:gridSpan w:val="3"/>
          </w:tcPr>
          <w:p w14:paraId="4380AAF2" w14:textId="77777777" w:rsidR="00EE1A46" w:rsidRPr="00DE1EAB" w:rsidRDefault="00EE1A46" w:rsidP="0015366E">
            <w:pPr>
              <w:ind w:left="-105" w:right="-72"/>
              <w:jc w:val="right"/>
              <w:rPr>
                <w:rFonts w:ascii="Arial" w:hAnsi="Arial" w:cs="Arial"/>
                <w:color w:val="auto"/>
                <w:sz w:val="16"/>
                <w:szCs w:val="16"/>
              </w:rPr>
            </w:pPr>
            <w:r w:rsidRPr="00DE1EAB">
              <w:rPr>
                <w:rFonts w:ascii="Arial" w:hAnsi="Arial" w:cs="Arial"/>
                <w:color w:val="auto"/>
                <w:sz w:val="16"/>
                <w:szCs w:val="16"/>
              </w:rPr>
              <w:t xml:space="preserve">Baht </w:t>
            </w:r>
            <w:r w:rsidRPr="00DE1EAB">
              <w:rPr>
                <w:rFonts w:ascii="Arial" w:hAnsi="Arial" w:cs="Arial"/>
                <w:color w:val="auto"/>
                <w:sz w:val="16"/>
                <w:szCs w:val="16"/>
                <w:lang w:val="en-GB"/>
              </w:rPr>
              <w:t>1</w:t>
            </w:r>
            <w:r w:rsidRPr="00DE1EAB">
              <w:rPr>
                <w:rFonts w:ascii="Arial" w:hAnsi="Arial" w:cs="Arial"/>
                <w:color w:val="auto"/>
                <w:sz w:val="16"/>
                <w:szCs w:val="16"/>
              </w:rPr>
              <w:t>,</w:t>
            </w:r>
            <w:r w:rsidRPr="00DE1EAB">
              <w:rPr>
                <w:rFonts w:ascii="Arial" w:hAnsi="Arial" w:cs="Arial"/>
                <w:color w:val="auto"/>
                <w:sz w:val="16"/>
                <w:szCs w:val="16"/>
                <w:lang w:val="en-GB"/>
              </w:rPr>
              <w:t>850</w:t>
            </w:r>
            <w:r w:rsidRPr="00DE1EAB">
              <w:rPr>
                <w:rFonts w:ascii="Arial" w:hAnsi="Arial" w:cs="Arial"/>
                <w:color w:val="auto"/>
                <w:sz w:val="16"/>
                <w:szCs w:val="16"/>
              </w:rPr>
              <w:t>,</w:t>
            </w:r>
            <w:r w:rsidRPr="00DE1EAB">
              <w:rPr>
                <w:rFonts w:ascii="Arial" w:hAnsi="Arial" w:cs="Arial"/>
                <w:color w:val="auto"/>
                <w:sz w:val="16"/>
                <w:szCs w:val="16"/>
                <w:lang w:val="en-GB"/>
              </w:rPr>
              <w:t>000</w:t>
            </w:r>
            <w:r w:rsidRPr="00DE1EAB">
              <w:rPr>
                <w:rFonts w:ascii="Arial" w:hAnsi="Arial" w:cs="Arial"/>
                <w:color w:val="auto"/>
                <w:sz w:val="16"/>
                <w:szCs w:val="16"/>
              </w:rPr>
              <w:t>,</w:t>
            </w:r>
            <w:r w:rsidRPr="00DE1EAB">
              <w:rPr>
                <w:rFonts w:ascii="Arial" w:hAnsi="Arial" w:cs="Arial"/>
                <w:color w:val="auto"/>
                <w:sz w:val="16"/>
                <w:szCs w:val="16"/>
                <w:lang w:val="en-GB"/>
              </w:rPr>
              <w:t>000</w:t>
            </w:r>
          </w:p>
        </w:tc>
        <w:tc>
          <w:tcPr>
            <w:tcW w:w="2731" w:type="dxa"/>
            <w:gridSpan w:val="2"/>
          </w:tcPr>
          <w:p w14:paraId="3A2AD749"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 xml:space="preserve">On unit transfer within </w:t>
            </w:r>
          </w:p>
          <w:p w14:paraId="1891EF67" w14:textId="77777777" w:rsidR="00EE1A46" w:rsidRPr="00DE1EAB" w:rsidRDefault="00EE1A46" w:rsidP="0015366E">
            <w:pPr>
              <w:ind w:right="-72"/>
              <w:rPr>
                <w:rFonts w:ascii="Arial" w:hAnsi="Arial" w:cs="Arial"/>
                <w:color w:val="auto"/>
                <w:sz w:val="16"/>
                <w:szCs w:val="16"/>
              </w:rPr>
            </w:pPr>
            <w:r w:rsidRPr="00DE1EAB">
              <w:rPr>
                <w:rFonts w:ascii="Arial" w:hAnsi="Arial" w:cs="Arial"/>
                <w:color w:val="auto"/>
                <w:sz w:val="16"/>
                <w:szCs w:val="16"/>
                <w:lang w:val="en-GB"/>
              </w:rPr>
              <w:t xml:space="preserve">   26 February 2022</w:t>
            </w:r>
          </w:p>
        </w:tc>
        <w:tc>
          <w:tcPr>
            <w:tcW w:w="2700" w:type="dxa"/>
          </w:tcPr>
          <w:p w14:paraId="3199FAC4"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lang w:val="en-GB"/>
              </w:rPr>
              <w:t>Land and Building</w:t>
            </w:r>
          </w:p>
        </w:tc>
        <w:tc>
          <w:tcPr>
            <w:tcW w:w="2160" w:type="dxa"/>
          </w:tcPr>
          <w:p w14:paraId="7B35FB74" w14:textId="77777777" w:rsidR="00EE1A46" w:rsidRPr="00DE1EAB" w:rsidRDefault="00EE1A46" w:rsidP="0015366E">
            <w:pPr>
              <w:ind w:right="-72"/>
              <w:jc w:val="center"/>
              <w:rPr>
                <w:rFonts w:ascii="Arial" w:hAnsi="Arial" w:cs="Arial"/>
                <w:color w:val="auto"/>
                <w:sz w:val="16"/>
                <w:szCs w:val="16"/>
                <w:cs/>
              </w:rPr>
            </w:pPr>
            <w:r w:rsidRPr="00DE1EAB">
              <w:rPr>
                <w:rFonts w:ascii="Arial" w:hAnsi="Arial" w:cs="Arial"/>
                <w:color w:val="auto"/>
                <w:sz w:val="16"/>
                <w:szCs w:val="16"/>
              </w:rPr>
              <w:t>MLR minus certain margin</w:t>
            </w:r>
          </w:p>
        </w:tc>
        <w:tc>
          <w:tcPr>
            <w:tcW w:w="1275" w:type="dxa"/>
            <w:shd w:val="clear" w:color="auto" w:fill="FAFAFA"/>
          </w:tcPr>
          <w:p w14:paraId="60FC9191" w14:textId="77777777" w:rsidR="00EE1A46" w:rsidRPr="00DE1EAB" w:rsidRDefault="00EE1A46" w:rsidP="0015366E">
            <w:pPr>
              <w:ind w:right="-72"/>
              <w:jc w:val="right"/>
              <w:rPr>
                <w:rFonts w:ascii="Arial" w:hAnsi="Arial" w:cs="Arial"/>
                <w:color w:val="auto"/>
                <w:sz w:val="16"/>
                <w:szCs w:val="16"/>
                <w:cs/>
                <w:lang w:val="en-GB"/>
              </w:rPr>
            </w:pPr>
            <w:r w:rsidRPr="00DE1EAB">
              <w:rPr>
                <w:rFonts w:ascii="Arial" w:hAnsi="Arial" w:cs="Arial"/>
                <w:color w:val="auto"/>
                <w:sz w:val="16"/>
                <w:szCs w:val="16"/>
                <w:lang w:val="en-GB"/>
              </w:rPr>
              <w:t>-</w:t>
            </w:r>
          </w:p>
        </w:tc>
        <w:tc>
          <w:tcPr>
            <w:tcW w:w="1277" w:type="dxa"/>
          </w:tcPr>
          <w:p w14:paraId="54694E67" w14:textId="77777777" w:rsidR="00EE1A46" w:rsidRPr="00DE1EAB" w:rsidRDefault="00EE1A46" w:rsidP="0015366E">
            <w:pPr>
              <w:ind w:right="-72"/>
              <w:jc w:val="right"/>
              <w:rPr>
                <w:rFonts w:ascii="Arial" w:hAnsi="Arial" w:cs="Arial"/>
                <w:color w:val="auto"/>
                <w:sz w:val="16"/>
                <w:szCs w:val="16"/>
                <w:cs/>
              </w:rPr>
            </w:pPr>
            <w:r w:rsidRPr="00DE1EAB">
              <w:rPr>
                <w:rFonts w:ascii="Arial" w:hAnsi="Arial" w:cs="Arial"/>
                <w:color w:val="auto"/>
                <w:sz w:val="16"/>
                <w:szCs w:val="16"/>
                <w:lang w:val="en-GB"/>
              </w:rPr>
              <w:t>32,695,765</w:t>
            </w:r>
          </w:p>
        </w:tc>
        <w:tc>
          <w:tcPr>
            <w:tcW w:w="1276" w:type="dxa"/>
            <w:shd w:val="clear" w:color="auto" w:fill="FAFAFA"/>
          </w:tcPr>
          <w:p w14:paraId="66F1A061" w14:textId="77777777" w:rsidR="00EE1A46" w:rsidRPr="00DE1EAB" w:rsidRDefault="00EE1A46" w:rsidP="0015366E">
            <w:pPr>
              <w:ind w:right="-72"/>
              <w:jc w:val="right"/>
              <w:rPr>
                <w:rFonts w:ascii="Arial" w:hAnsi="Arial" w:cs="Arial"/>
                <w:color w:val="auto"/>
                <w:sz w:val="16"/>
                <w:szCs w:val="16"/>
                <w:cs/>
              </w:rPr>
            </w:pPr>
            <w:r w:rsidRPr="00DE1EAB">
              <w:rPr>
                <w:rFonts w:ascii="Arial" w:hAnsi="Arial" w:cs="Arial"/>
                <w:color w:val="auto"/>
                <w:sz w:val="16"/>
                <w:szCs w:val="16"/>
              </w:rPr>
              <w:t>-</w:t>
            </w:r>
          </w:p>
        </w:tc>
        <w:tc>
          <w:tcPr>
            <w:tcW w:w="1302" w:type="dxa"/>
          </w:tcPr>
          <w:p w14:paraId="5EA296B5" w14:textId="77777777" w:rsidR="00EE1A46" w:rsidRPr="00DE1EAB" w:rsidRDefault="00EE1A46" w:rsidP="0015366E">
            <w:pPr>
              <w:ind w:right="-72"/>
              <w:jc w:val="right"/>
              <w:rPr>
                <w:rFonts w:ascii="Arial" w:hAnsi="Arial" w:cs="Arial"/>
                <w:color w:val="auto"/>
                <w:sz w:val="16"/>
                <w:szCs w:val="16"/>
                <w:cs/>
              </w:rPr>
            </w:pPr>
            <w:r w:rsidRPr="00DE1EAB">
              <w:rPr>
                <w:rFonts w:ascii="Arial" w:hAnsi="Arial" w:cs="Arial"/>
                <w:color w:val="auto"/>
                <w:sz w:val="16"/>
                <w:szCs w:val="16"/>
              </w:rPr>
              <w:t>-</w:t>
            </w:r>
          </w:p>
        </w:tc>
      </w:tr>
      <w:tr w:rsidR="00EE1A46" w:rsidRPr="00DE1EAB" w14:paraId="398CD656" w14:textId="77777777" w:rsidTr="0015366E">
        <w:tc>
          <w:tcPr>
            <w:tcW w:w="709" w:type="dxa"/>
            <w:vAlign w:val="bottom"/>
          </w:tcPr>
          <w:p w14:paraId="2A2F9AEF" w14:textId="77777777" w:rsidR="00EE1A46" w:rsidRPr="00DE1EAB" w:rsidRDefault="00EE1A46" w:rsidP="0015366E">
            <w:pPr>
              <w:ind w:left="-105" w:right="-72"/>
              <w:rPr>
                <w:rFonts w:ascii="Arial" w:hAnsi="Arial" w:cs="Arial"/>
                <w:b/>
                <w:bCs/>
                <w:color w:val="auto"/>
                <w:sz w:val="12"/>
                <w:szCs w:val="12"/>
                <w:u w:val="single"/>
                <w:cs/>
              </w:rPr>
            </w:pPr>
          </w:p>
        </w:tc>
        <w:tc>
          <w:tcPr>
            <w:tcW w:w="1960" w:type="dxa"/>
            <w:gridSpan w:val="3"/>
            <w:vAlign w:val="bottom"/>
          </w:tcPr>
          <w:p w14:paraId="7F57801D" w14:textId="77777777" w:rsidR="00EE1A46" w:rsidRPr="00DE1EAB" w:rsidRDefault="00EE1A46" w:rsidP="0015366E">
            <w:pPr>
              <w:ind w:left="-105" w:right="-72"/>
              <w:jc w:val="right"/>
              <w:rPr>
                <w:rFonts w:ascii="Arial" w:hAnsi="Arial" w:cs="Arial"/>
                <w:color w:val="auto"/>
                <w:sz w:val="12"/>
                <w:szCs w:val="12"/>
              </w:rPr>
            </w:pPr>
          </w:p>
        </w:tc>
        <w:tc>
          <w:tcPr>
            <w:tcW w:w="2731" w:type="dxa"/>
            <w:gridSpan w:val="2"/>
            <w:vAlign w:val="bottom"/>
          </w:tcPr>
          <w:p w14:paraId="5ADAC8B4" w14:textId="77777777" w:rsidR="00EE1A46" w:rsidRPr="00DE1EAB" w:rsidRDefault="00EE1A46" w:rsidP="0015366E">
            <w:pPr>
              <w:ind w:right="-72"/>
              <w:jc w:val="center"/>
              <w:rPr>
                <w:rFonts w:ascii="Arial" w:hAnsi="Arial" w:cs="Arial"/>
                <w:color w:val="auto"/>
                <w:sz w:val="12"/>
                <w:szCs w:val="12"/>
              </w:rPr>
            </w:pPr>
          </w:p>
        </w:tc>
        <w:tc>
          <w:tcPr>
            <w:tcW w:w="2700" w:type="dxa"/>
            <w:vAlign w:val="bottom"/>
          </w:tcPr>
          <w:p w14:paraId="16527816" w14:textId="77777777" w:rsidR="00EE1A46" w:rsidRPr="00DE1EAB" w:rsidRDefault="00EE1A46" w:rsidP="0015366E">
            <w:pPr>
              <w:ind w:right="-72"/>
              <w:jc w:val="center"/>
              <w:rPr>
                <w:rFonts w:ascii="Arial" w:hAnsi="Arial" w:cs="Arial"/>
                <w:color w:val="auto"/>
                <w:sz w:val="12"/>
                <w:szCs w:val="12"/>
              </w:rPr>
            </w:pPr>
          </w:p>
        </w:tc>
        <w:tc>
          <w:tcPr>
            <w:tcW w:w="2160" w:type="dxa"/>
            <w:vAlign w:val="bottom"/>
          </w:tcPr>
          <w:p w14:paraId="74D59D89" w14:textId="77777777" w:rsidR="00EE1A46" w:rsidRPr="00DE1EAB" w:rsidRDefault="00EE1A46" w:rsidP="0015366E">
            <w:pPr>
              <w:ind w:right="-72"/>
              <w:jc w:val="center"/>
              <w:rPr>
                <w:rFonts w:ascii="Arial" w:hAnsi="Arial" w:cs="Arial"/>
                <w:color w:val="auto"/>
                <w:sz w:val="12"/>
                <w:szCs w:val="12"/>
                <w:cs/>
              </w:rPr>
            </w:pPr>
          </w:p>
        </w:tc>
        <w:tc>
          <w:tcPr>
            <w:tcW w:w="1275" w:type="dxa"/>
            <w:shd w:val="clear" w:color="auto" w:fill="FAFAFA"/>
            <w:vAlign w:val="bottom"/>
          </w:tcPr>
          <w:p w14:paraId="42097DCA" w14:textId="77777777" w:rsidR="00EE1A46" w:rsidRPr="00DE1EAB" w:rsidRDefault="00EE1A46" w:rsidP="0015366E">
            <w:pPr>
              <w:ind w:right="-72"/>
              <w:jc w:val="center"/>
              <w:rPr>
                <w:rFonts w:ascii="Arial" w:hAnsi="Arial" w:cs="Arial"/>
                <w:color w:val="auto"/>
                <w:sz w:val="12"/>
                <w:szCs w:val="12"/>
                <w:cs/>
              </w:rPr>
            </w:pPr>
          </w:p>
        </w:tc>
        <w:tc>
          <w:tcPr>
            <w:tcW w:w="1277" w:type="dxa"/>
            <w:vAlign w:val="bottom"/>
          </w:tcPr>
          <w:p w14:paraId="012B9351" w14:textId="77777777" w:rsidR="00EE1A46" w:rsidRPr="00DE1EAB" w:rsidRDefault="00EE1A46" w:rsidP="0015366E">
            <w:pPr>
              <w:ind w:right="-72"/>
              <w:jc w:val="center"/>
              <w:rPr>
                <w:rFonts w:ascii="Arial" w:hAnsi="Arial" w:cs="Arial"/>
                <w:color w:val="auto"/>
                <w:sz w:val="12"/>
                <w:szCs w:val="12"/>
                <w:cs/>
              </w:rPr>
            </w:pPr>
          </w:p>
        </w:tc>
        <w:tc>
          <w:tcPr>
            <w:tcW w:w="1276" w:type="dxa"/>
            <w:shd w:val="clear" w:color="auto" w:fill="FAFAFA"/>
          </w:tcPr>
          <w:p w14:paraId="7FBF313C" w14:textId="77777777" w:rsidR="00EE1A46" w:rsidRPr="00DE1EAB" w:rsidRDefault="00EE1A46" w:rsidP="0015366E">
            <w:pPr>
              <w:ind w:right="-72"/>
              <w:jc w:val="center"/>
              <w:rPr>
                <w:rFonts w:ascii="Arial" w:hAnsi="Arial" w:cs="Arial"/>
                <w:color w:val="auto"/>
                <w:sz w:val="12"/>
                <w:szCs w:val="12"/>
                <w:cs/>
              </w:rPr>
            </w:pPr>
          </w:p>
        </w:tc>
        <w:tc>
          <w:tcPr>
            <w:tcW w:w="1302" w:type="dxa"/>
          </w:tcPr>
          <w:p w14:paraId="64D0CE72" w14:textId="77777777" w:rsidR="00EE1A46" w:rsidRPr="00DE1EAB" w:rsidRDefault="00EE1A46" w:rsidP="0015366E">
            <w:pPr>
              <w:ind w:right="-72"/>
              <w:jc w:val="center"/>
              <w:rPr>
                <w:rFonts w:ascii="Arial" w:hAnsi="Arial" w:cs="Arial"/>
                <w:color w:val="auto"/>
                <w:sz w:val="12"/>
                <w:szCs w:val="12"/>
                <w:cs/>
              </w:rPr>
            </w:pPr>
          </w:p>
        </w:tc>
      </w:tr>
      <w:tr w:rsidR="00EE1A46" w:rsidRPr="00DE1EAB" w14:paraId="690FA97E" w14:textId="77777777" w:rsidTr="0015366E">
        <w:tc>
          <w:tcPr>
            <w:tcW w:w="2669" w:type="dxa"/>
            <w:gridSpan w:val="4"/>
            <w:vAlign w:val="bottom"/>
          </w:tcPr>
          <w:p w14:paraId="6B0782CC" w14:textId="77777777" w:rsidR="00EE1A46" w:rsidRPr="00DE1EAB" w:rsidRDefault="00EE1A46" w:rsidP="0015366E">
            <w:pPr>
              <w:ind w:left="-105" w:right="-72"/>
              <w:rPr>
                <w:rFonts w:ascii="Arial" w:hAnsi="Arial" w:cs="Arial"/>
                <w:color w:val="auto"/>
                <w:sz w:val="16"/>
                <w:szCs w:val="16"/>
              </w:rPr>
            </w:pPr>
            <w:r w:rsidRPr="00DE1EAB">
              <w:rPr>
                <w:rFonts w:ascii="Arial" w:hAnsi="Arial" w:cs="Arial"/>
                <w:b/>
                <w:bCs/>
                <w:color w:val="auto"/>
                <w:sz w:val="16"/>
                <w:szCs w:val="16"/>
              </w:rPr>
              <w:t>Max Future Co., Ltd.</w:t>
            </w:r>
          </w:p>
        </w:tc>
        <w:tc>
          <w:tcPr>
            <w:tcW w:w="2731" w:type="dxa"/>
            <w:gridSpan w:val="2"/>
            <w:vAlign w:val="bottom"/>
          </w:tcPr>
          <w:p w14:paraId="1A31B8FC" w14:textId="77777777" w:rsidR="00EE1A46" w:rsidRPr="00DE1EAB" w:rsidRDefault="00EE1A46" w:rsidP="0015366E">
            <w:pPr>
              <w:ind w:right="-72"/>
              <w:jc w:val="center"/>
              <w:rPr>
                <w:rFonts w:ascii="Arial" w:hAnsi="Arial" w:cs="Arial"/>
                <w:color w:val="auto"/>
                <w:sz w:val="16"/>
                <w:szCs w:val="16"/>
              </w:rPr>
            </w:pPr>
          </w:p>
        </w:tc>
        <w:tc>
          <w:tcPr>
            <w:tcW w:w="2700" w:type="dxa"/>
            <w:vAlign w:val="bottom"/>
          </w:tcPr>
          <w:p w14:paraId="00924C2E" w14:textId="77777777" w:rsidR="00EE1A46" w:rsidRPr="00DE1EAB" w:rsidRDefault="00EE1A46" w:rsidP="0015366E">
            <w:pPr>
              <w:ind w:right="-72"/>
              <w:jc w:val="center"/>
              <w:rPr>
                <w:rFonts w:ascii="Arial" w:hAnsi="Arial" w:cs="Arial"/>
                <w:color w:val="auto"/>
                <w:sz w:val="16"/>
                <w:szCs w:val="16"/>
              </w:rPr>
            </w:pPr>
          </w:p>
        </w:tc>
        <w:tc>
          <w:tcPr>
            <w:tcW w:w="2160" w:type="dxa"/>
            <w:vAlign w:val="bottom"/>
          </w:tcPr>
          <w:p w14:paraId="07812FC5" w14:textId="77777777" w:rsidR="00EE1A46" w:rsidRPr="00DE1EAB" w:rsidRDefault="00EE1A46" w:rsidP="0015366E">
            <w:pPr>
              <w:ind w:right="-72"/>
              <w:jc w:val="center"/>
              <w:rPr>
                <w:rFonts w:ascii="Arial" w:hAnsi="Arial" w:cs="Arial"/>
                <w:color w:val="auto"/>
                <w:sz w:val="16"/>
                <w:szCs w:val="16"/>
                <w:cs/>
              </w:rPr>
            </w:pPr>
          </w:p>
        </w:tc>
        <w:tc>
          <w:tcPr>
            <w:tcW w:w="1275" w:type="dxa"/>
            <w:shd w:val="clear" w:color="auto" w:fill="FAFAFA"/>
            <w:vAlign w:val="bottom"/>
          </w:tcPr>
          <w:p w14:paraId="02124EBF" w14:textId="77777777" w:rsidR="00EE1A46" w:rsidRPr="00DE1EAB" w:rsidRDefault="00EE1A46" w:rsidP="0015366E">
            <w:pPr>
              <w:ind w:right="-72"/>
              <w:jc w:val="center"/>
              <w:rPr>
                <w:rFonts w:ascii="Arial" w:hAnsi="Arial" w:cs="Arial"/>
                <w:color w:val="auto"/>
                <w:sz w:val="16"/>
                <w:szCs w:val="16"/>
                <w:cs/>
              </w:rPr>
            </w:pPr>
          </w:p>
        </w:tc>
        <w:tc>
          <w:tcPr>
            <w:tcW w:w="1277" w:type="dxa"/>
            <w:vAlign w:val="bottom"/>
          </w:tcPr>
          <w:p w14:paraId="13639A84" w14:textId="77777777" w:rsidR="00EE1A46" w:rsidRPr="00DE1EAB" w:rsidRDefault="00EE1A46" w:rsidP="0015366E">
            <w:pPr>
              <w:ind w:right="-72"/>
              <w:jc w:val="center"/>
              <w:rPr>
                <w:rFonts w:ascii="Arial" w:hAnsi="Arial" w:cs="Arial"/>
                <w:color w:val="auto"/>
                <w:sz w:val="16"/>
                <w:szCs w:val="16"/>
                <w:cs/>
              </w:rPr>
            </w:pPr>
          </w:p>
        </w:tc>
        <w:tc>
          <w:tcPr>
            <w:tcW w:w="1276" w:type="dxa"/>
            <w:shd w:val="clear" w:color="auto" w:fill="FAFAFA"/>
            <w:vAlign w:val="bottom"/>
          </w:tcPr>
          <w:p w14:paraId="6F2B80B9" w14:textId="77777777" w:rsidR="00EE1A46" w:rsidRPr="00DE1EAB" w:rsidRDefault="00EE1A46" w:rsidP="0015366E">
            <w:pPr>
              <w:ind w:right="-72"/>
              <w:jc w:val="center"/>
              <w:rPr>
                <w:rFonts w:ascii="Arial" w:hAnsi="Arial" w:cs="Arial"/>
                <w:color w:val="auto"/>
                <w:sz w:val="16"/>
                <w:szCs w:val="16"/>
                <w:cs/>
              </w:rPr>
            </w:pPr>
          </w:p>
        </w:tc>
        <w:tc>
          <w:tcPr>
            <w:tcW w:w="1302" w:type="dxa"/>
          </w:tcPr>
          <w:p w14:paraId="72F62C55" w14:textId="77777777" w:rsidR="00EE1A46" w:rsidRPr="00DE1EAB" w:rsidRDefault="00EE1A46" w:rsidP="0015366E">
            <w:pPr>
              <w:ind w:right="-72"/>
              <w:jc w:val="center"/>
              <w:rPr>
                <w:rFonts w:ascii="Arial" w:hAnsi="Arial" w:cs="Arial"/>
                <w:color w:val="auto"/>
                <w:sz w:val="16"/>
                <w:szCs w:val="16"/>
                <w:cs/>
              </w:rPr>
            </w:pPr>
          </w:p>
        </w:tc>
      </w:tr>
      <w:tr w:rsidR="00EE1A46" w:rsidRPr="00DE1EAB" w14:paraId="3C220B42" w14:textId="77777777" w:rsidTr="0015366E">
        <w:tc>
          <w:tcPr>
            <w:tcW w:w="2669" w:type="dxa"/>
            <w:gridSpan w:val="4"/>
            <w:vAlign w:val="bottom"/>
          </w:tcPr>
          <w:p w14:paraId="18E64747" w14:textId="77777777" w:rsidR="00EE1A46" w:rsidRPr="00DE1EAB" w:rsidRDefault="00EE1A46" w:rsidP="0015366E">
            <w:pPr>
              <w:ind w:left="-105" w:right="-72"/>
              <w:rPr>
                <w:rFonts w:ascii="Arial" w:hAnsi="Arial" w:cs="Arial"/>
                <w:b/>
                <w:bCs/>
                <w:color w:val="auto"/>
                <w:sz w:val="12"/>
                <w:szCs w:val="12"/>
                <w:u w:val="single"/>
              </w:rPr>
            </w:pPr>
          </w:p>
        </w:tc>
        <w:tc>
          <w:tcPr>
            <w:tcW w:w="2731" w:type="dxa"/>
            <w:gridSpan w:val="2"/>
            <w:vAlign w:val="bottom"/>
          </w:tcPr>
          <w:p w14:paraId="554935F9" w14:textId="77777777" w:rsidR="00EE1A46" w:rsidRPr="00DE1EAB" w:rsidRDefault="00EE1A46" w:rsidP="0015366E">
            <w:pPr>
              <w:ind w:right="-72"/>
              <w:jc w:val="center"/>
              <w:rPr>
                <w:rFonts w:ascii="Arial" w:hAnsi="Arial" w:cs="Arial"/>
                <w:color w:val="auto"/>
                <w:sz w:val="12"/>
                <w:szCs w:val="12"/>
              </w:rPr>
            </w:pPr>
          </w:p>
        </w:tc>
        <w:tc>
          <w:tcPr>
            <w:tcW w:w="2700" w:type="dxa"/>
            <w:vAlign w:val="bottom"/>
          </w:tcPr>
          <w:p w14:paraId="74A880B9" w14:textId="77777777" w:rsidR="00EE1A46" w:rsidRPr="00DE1EAB" w:rsidRDefault="00EE1A46" w:rsidP="0015366E">
            <w:pPr>
              <w:ind w:right="-72"/>
              <w:jc w:val="center"/>
              <w:rPr>
                <w:rFonts w:ascii="Arial" w:hAnsi="Arial" w:cs="Arial"/>
                <w:color w:val="auto"/>
                <w:sz w:val="12"/>
                <w:szCs w:val="12"/>
              </w:rPr>
            </w:pPr>
          </w:p>
        </w:tc>
        <w:tc>
          <w:tcPr>
            <w:tcW w:w="2160" w:type="dxa"/>
            <w:vAlign w:val="bottom"/>
          </w:tcPr>
          <w:p w14:paraId="7F5F2F4A" w14:textId="77777777" w:rsidR="00EE1A46" w:rsidRPr="00DE1EAB" w:rsidRDefault="00EE1A46" w:rsidP="0015366E">
            <w:pPr>
              <w:ind w:right="-72"/>
              <w:jc w:val="center"/>
              <w:rPr>
                <w:rFonts w:ascii="Arial" w:hAnsi="Arial" w:cs="Arial"/>
                <w:color w:val="auto"/>
                <w:sz w:val="12"/>
                <w:szCs w:val="12"/>
                <w:cs/>
              </w:rPr>
            </w:pPr>
          </w:p>
        </w:tc>
        <w:tc>
          <w:tcPr>
            <w:tcW w:w="1275" w:type="dxa"/>
            <w:shd w:val="clear" w:color="auto" w:fill="FAFAFA"/>
            <w:vAlign w:val="bottom"/>
          </w:tcPr>
          <w:p w14:paraId="01A63448" w14:textId="77777777" w:rsidR="00EE1A46" w:rsidRPr="00DE1EAB" w:rsidRDefault="00EE1A46" w:rsidP="0015366E">
            <w:pPr>
              <w:ind w:right="-72"/>
              <w:jc w:val="center"/>
              <w:rPr>
                <w:rFonts w:ascii="Arial" w:hAnsi="Arial" w:cs="Arial"/>
                <w:color w:val="auto"/>
                <w:sz w:val="12"/>
                <w:szCs w:val="12"/>
                <w:cs/>
              </w:rPr>
            </w:pPr>
          </w:p>
        </w:tc>
        <w:tc>
          <w:tcPr>
            <w:tcW w:w="1277" w:type="dxa"/>
            <w:vAlign w:val="bottom"/>
          </w:tcPr>
          <w:p w14:paraId="60304E26" w14:textId="77777777" w:rsidR="00EE1A46" w:rsidRPr="00DE1EAB" w:rsidRDefault="00EE1A46" w:rsidP="0015366E">
            <w:pPr>
              <w:ind w:right="-72"/>
              <w:jc w:val="center"/>
              <w:rPr>
                <w:rFonts w:ascii="Arial" w:hAnsi="Arial" w:cs="Arial"/>
                <w:color w:val="auto"/>
                <w:sz w:val="12"/>
                <w:szCs w:val="12"/>
                <w:cs/>
              </w:rPr>
            </w:pPr>
          </w:p>
        </w:tc>
        <w:tc>
          <w:tcPr>
            <w:tcW w:w="1276" w:type="dxa"/>
            <w:shd w:val="clear" w:color="auto" w:fill="FAFAFA"/>
            <w:vAlign w:val="bottom"/>
          </w:tcPr>
          <w:p w14:paraId="3832F726" w14:textId="77777777" w:rsidR="00EE1A46" w:rsidRPr="00DE1EAB" w:rsidRDefault="00EE1A46" w:rsidP="0015366E">
            <w:pPr>
              <w:ind w:right="-72"/>
              <w:jc w:val="center"/>
              <w:rPr>
                <w:rFonts w:ascii="Arial" w:hAnsi="Arial" w:cs="Arial"/>
                <w:color w:val="auto"/>
                <w:sz w:val="12"/>
                <w:szCs w:val="12"/>
                <w:cs/>
              </w:rPr>
            </w:pPr>
          </w:p>
        </w:tc>
        <w:tc>
          <w:tcPr>
            <w:tcW w:w="1302" w:type="dxa"/>
          </w:tcPr>
          <w:p w14:paraId="16404EF7" w14:textId="77777777" w:rsidR="00EE1A46" w:rsidRPr="00DE1EAB" w:rsidRDefault="00EE1A46" w:rsidP="0015366E">
            <w:pPr>
              <w:ind w:right="-72"/>
              <w:jc w:val="center"/>
              <w:rPr>
                <w:rFonts w:ascii="Arial" w:hAnsi="Arial" w:cs="Arial"/>
                <w:color w:val="auto"/>
                <w:sz w:val="12"/>
                <w:szCs w:val="12"/>
                <w:cs/>
              </w:rPr>
            </w:pPr>
          </w:p>
        </w:tc>
      </w:tr>
      <w:tr w:rsidR="00EE1A46" w:rsidRPr="00DE1EAB" w14:paraId="7E76633F" w14:textId="77777777" w:rsidTr="0015366E">
        <w:tc>
          <w:tcPr>
            <w:tcW w:w="709" w:type="dxa"/>
            <w:tcBorders>
              <w:bottom w:val="nil"/>
            </w:tcBorders>
          </w:tcPr>
          <w:p w14:paraId="0116BF4B" w14:textId="77777777" w:rsidR="00EE1A46" w:rsidRPr="00DE1EAB" w:rsidRDefault="00EE1A46" w:rsidP="0015366E">
            <w:pPr>
              <w:ind w:left="-105" w:right="-72"/>
              <w:jc w:val="center"/>
              <w:rPr>
                <w:rFonts w:ascii="Arial" w:hAnsi="Arial" w:cs="Arial"/>
                <w:b/>
                <w:bCs/>
                <w:color w:val="auto"/>
                <w:sz w:val="16"/>
                <w:szCs w:val="16"/>
                <w:u w:val="single"/>
                <w:cs/>
              </w:rPr>
            </w:pPr>
            <w:r w:rsidRPr="00DE1EAB">
              <w:rPr>
                <w:rFonts w:ascii="Arial" w:hAnsi="Arial" w:cs="Arial"/>
                <w:color w:val="auto"/>
                <w:sz w:val="16"/>
                <w:szCs w:val="16"/>
              </w:rPr>
              <w:t>5.</w:t>
            </w:r>
          </w:p>
        </w:tc>
        <w:tc>
          <w:tcPr>
            <w:tcW w:w="1960" w:type="dxa"/>
            <w:gridSpan w:val="3"/>
            <w:tcBorders>
              <w:bottom w:val="nil"/>
            </w:tcBorders>
          </w:tcPr>
          <w:p w14:paraId="60B54B54" w14:textId="77777777" w:rsidR="00EE1A46" w:rsidRPr="00DE1EAB" w:rsidRDefault="00EE1A46" w:rsidP="0015366E">
            <w:pPr>
              <w:ind w:left="-105" w:right="-72"/>
              <w:jc w:val="right"/>
              <w:rPr>
                <w:rFonts w:ascii="Arial" w:hAnsi="Arial" w:cs="Arial"/>
                <w:color w:val="auto"/>
                <w:sz w:val="16"/>
                <w:szCs w:val="16"/>
              </w:rPr>
            </w:pPr>
            <w:r w:rsidRPr="00DE1EAB">
              <w:rPr>
                <w:rFonts w:ascii="Arial" w:hAnsi="Arial" w:cs="Arial"/>
                <w:color w:val="auto"/>
                <w:sz w:val="16"/>
                <w:szCs w:val="16"/>
              </w:rPr>
              <w:t xml:space="preserve">Baht </w:t>
            </w:r>
            <w:r w:rsidRPr="00DE1EAB">
              <w:rPr>
                <w:rFonts w:ascii="Arial" w:hAnsi="Arial" w:cs="Arial"/>
                <w:color w:val="auto"/>
                <w:sz w:val="16"/>
                <w:szCs w:val="16"/>
                <w:lang w:val="en-GB"/>
              </w:rPr>
              <w:t>1</w:t>
            </w:r>
            <w:r w:rsidRPr="00DE1EAB">
              <w:rPr>
                <w:rFonts w:ascii="Arial" w:hAnsi="Arial" w:cs="Arial"/>
                <w:color w:val="auto"/>
                <w:sz w:val="16"/>
                <w:szCs w:val="16"/>
              </w:rPr>
              <w:t>,</w:t>
            </w:r>
            <w:r w:rsidRPr="00DE1EAB">
              <w:rPr>
                <w:rFonts w:ascii="Arial" w:hAnsi="Arial" w:cs="Arial"/>
                <w:color w:val="auto"/>
                <w:sz w:val="16"/>
                <w:szCs w:val="16"/>
                <w:lang w:val="en-GB"/>
              </w:rPr>
              <w:t>520</w:t>
            </w:r>
            <w:r w:rsidRPr="00DE1EAB">
              <w:rPr>
                <w:rFonts w:ascii="Arial" w:hAnsi="Arial" w:cs="Arial"/>
                <w:color w:val="auto"/>
                <w:sz w:val="16"/>
                <w:szCs w:val="16"/>
              </w:rPr>
              <w:t>,</w:t>
            </w:r>
            <w:r w:rsidRPr="00DE1EAB">
              <w:rPr>
                <w:rFonts w:ascii="Arial" w:hAnsi="Arial" w:cs="Arial"/>
                <w:color w:val="auto"/>
                <w:sz w:val="16"/>
                <w:szCs w:val="16"/>
                <w:lang w:val="en-GB"/>
              </w:rPr>
              <w:t>000</w:t>
            </w:r>
            <w:r w:rsidRPr="00DE1EAB">
              <w:rPr>
                <w:rFonts w:ascii="Arial" w:hAnsi="Arial" w:cs="Arial"/>
                <w:color w:val="auto"/>
                <w:sz w:val="16"/>
                <w:szCs w:val="16"/>
              </w:rPr>
              <w:t>,</w:t>
            </w:r>
            <w:r w:rsidRPr="00DE1EAB">
              <w:rPr>
                <w:rFonts w:ascii="Arial" w:hAnsi="Arial" w:cs="Arial"/>
                <w:color w:val="auto"/>
                <w:sz w:val="16"/>
                <w:szCs w:val="16"/>
                <w:lang w:val="en-GB"/>
              </w:rPr>
              <w:t>000</w:t>
            </w:r>
          </w:p>
        </w:tc>
        <w:tc>
          <w:tcPr>
            <w:tcW w:w="2731" w:type="dxa"/>
            <w:gridSpan w:val="2"/>
            <w:tcBorders>
              <w:bottom w:val="nil"/>
            </w:tcBorders>
          </w:tcPr>
          <w:p w14:paraId="2617C05E"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 xml:space="preserve">On Monthly basis from </w:t>
            </w:r>
          </w:p>
          <w:p w14:paraId="783B95D6"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 xml:space="preserve">   30 November 2020</w:t>
            </w:r>
          </w:p>
          <w:p w14:paraId="20F01BB8" w14:textId="77777777" w:rsidR="00EE1A46" w:rsidRPr="00DE1EAB" w:rsidRDefault="00EE1A46" w:rsidP="0015366E">
            <w:pPr>
              <w:ind w:right="-72"/>
              <w:rPr>
                <w:rFonts w:ascii="Arial" w:hAnsi="Arial" w:cs="Arial"/>
                <w:color w:val="auto"/>
                <w:sz w:val="16"/>
                <w:szCs w:val="16"/>
              </w:rPr>
            </w:pPr>
            <w:r w:rsidRPr="00DE1EAB">
              <w:rPr>
                <w:rFonts w:ascii="Arial" w:hAnsi="Arial" w:cs="Arial"/>
                <w:color w:val="auto"/>
                <w:sz w:val="16"/>
                <w:szCs w:val="16"/>
                <w:lang w:val="en-GB"/>
              </w:rPr>
              <w:t xml:space="preserve">   to 31 July</w:t>
            </w:r>
            <w:r w:rsidRPr="00DE1EAB">
              <w:rPr>
                <w:rFonts w:ascii="Arial" w:hAnsi="Arial" w:cs="Arial"/>
                <w:color w:val="auto"/>
                <w:sz w:val="16"/>
                <w:szCs w:val="16"/>
                <w:cs/>
                <w:lang w:val="en-GB"/>
              </w:rPr>
              <w:t xml:space="preserve"> </w:t>
            </w:r>
            <w:r w:rsidRPr="00DE1EAB">
              <w:rPr>
                <w:rFonts w:ascii="Arial" w:hAnsi="Arial" w:cs="Arial"/>
                <w:color w:val="auto"/>
                <w:sz w:val="16"/>
                <w:szCs w:val="16"/>
                <w:lang w:val="en-GB"/>
              </w:rPr>
              <w:t>2024</w:t>
            </w:r>
          </w:p>
        </w:tc>
        <w:tc>
          <w:tcPr>
            <w:tcW w:w="2700" w:type="dxa"/>
            <w:tcBorders>
              <w:bottom w:val="nil"/>
            </w:tcBorders>
          </w:tcPr>
          <w:p w14:paraId="366427C1"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lang w:val="en-GB"/>
              </w:rPr>
              <w:t>Land</w:t>
            </w:r>
          </w:p>
        </w:tc>
        <w:tc>
          <w:tcPr>
            <w:tcW w:w="2160" w:type="dxa"/>
            <w:tcBorders>
              <w:bottom w:val="nil"/>
            </w:tcBorders>
          </w:tcPr>
          <w:p w14:paraId="3B55DCA6" w14:textId="77777777" w:rsidR="00EE1A46" w:rsidRPr="00DE1EAB" w:rsidRDefault="00EE1A46" w:rsidP="0015366E">
            <w:pPr>
              <w:ind w:right="-72"/>
              <w:jc w:val="center"/>
              <w:rPr>
                <w:rFonts w:ascii="Arial" w:hAnsi="Arial" w:cs="Arial"/>
                <w:color w:val="auto"/>
                <w:sz w:val="16"/>
                <w:szCs w:val="16"/>
                <w:cs/>
              </w:rPr>
            </w:pPr>
            <w:r w:rsidRPr="00DE1EAB">
              <w:rPr>
                <w:rFonts w:ascii="Arial" w:hAnsi="Arial" w:cs="Arial"/>
                <w:color w:val="auto"/>
                <w:sz w:val="16"/>
                <w:szCs w:val="16"/>
                <w:lang w:val="en-GB"/>
              </w:rPr>
              <w:t>MLR minus certain margin</w:t>
            </w:r>
          </w:p>
        </w:tc>
        <w:tc>
          <w:tcPr>
            <w:tcW w:w="1275" w:type="dxa"/>
            <w:tcBorders>
              <w:bottom w:val="nil"/>
            </w:tcBorders>
            <w:shd w:val="clear" w:color="auto" w:fill="FAFAFA"/>
          </w:tcPr>
          <w:p w14:paraId="67FE955C" w14:textId="77777777" w:rsidR="00EE1A46" w:rsidRPr="00DE1EAB" w:rsidRDefault="00EE1A46" w:rsidP="0015366E">
            <w:pPr>
              <w:ind w:right="-72"/>
              <w:jc w:val="right"/>
              <w:rPr>
                <w:rFonts w:ascii="Arial" w:hAnsi="Arial" w:cs="Arial"/>
                <w:color w:val="auto"/>
                <w:sz w:val="16"/>
                <w:szCs w:val="16"/>
                <w:cs/>
                <w:lang w:val="en-GB"/>
              </w:rPr>
            </w:pPr>
            <w:r w:rsidRPr="00DE1EAB">
              <w:rPr>
                <w:rFonts w:ascii="Arial" w:hAnsi="Arial" w:cs="Arial"/>
                <w:color w:val="auto"/>
                <w:sz w:val="16"/>
                <w:szCs w:val="16"/>
                <w:lang w:val="en-GB"/>
              </w:rPr>
              <w:t>-</w:t>
            </w:r>
          </w:p>
        </w:tc>
        <w:tc>
          <w:tcPr>
            <w:tcW w:w="1277" w:type="dxa"/>
            <w:tcBorders>
              <w:bottom w:val="nil"/>
            </w:tcBorders>
          </w:tcPr>
          <w:p w14:paraId="2CB4C815" w14:textId="77777777" w:rsidR="00EE1A46" w:rsidRPr="00DE1EAB" w:rsidRDefault="00EE1A46" w:rsidP="0015366E">
            <w:pPr>
              <w:ind w:right="-72"/>
              <w:jc w:val="right"/>
              <w:rPr>
                <w:rFonts w:ascii="Arial" w:hAnsi="Arial" w:cs="Arial"/>
                <w:color w:val="auto"/>
                <w:sz w:val="16"/>
                <w:szCs w:val="16"/>
                <w:cs/>
              </w:rPr>
            </w:pPr>
            <w:r w:rsidRPr="00DE1EAB">
              <w:rPr>
                <w:rFonts w:ascii="Arial" w:hAnsi="Arial" w:cs="Arial"/>
                <w:color w:val="auto"/>
                <w:sz w:val="16"/>
                <w:szCs w:val="16"/>
                <w:lang w:val="en-GB"/>
              </w:rPr>
              <w:t>782,091,931</w:t>
            </w:r>
          </w:p>
        </w:tc>
        <w:tc>
          <w:tcPr>
            <w:tcW w:w="1276" w:type="dxa"/>
            <w:tcBorders>
              <w:bottom w:val="nil"/>
            </w:tcBorders>
            <w:shd w:val="clear" w:color="auto" w:fill="FAFAFA"/>
          </w:tcPr>
          <w:p w14:paraId="2E6CA96B" w14:textId="77777777" w:rsidR="00EE1A46" w:rsidRPr="00DE1EAB" w:rsidRDefault="00EE1A46" w:rsidP="0015366E">
            <w:pPr>
              <w:ind w:right="-72"/>
              <w:jc w:val="right"/>
              <w:rPr>
                <w:rFonts w:ascii="Arial" w:hAnsi="Arial" w:cs="Arial"/>
                <w:color w:val="auto"/>
                <w:sz w:val="16"/>
                <w:szCs w:val="16"/>
                <w:cs/>
              </w:rPr>
            </w:pPr>
            <w:r w:rsidRPr="00DE1EAB">
              <w:rPr>
                <w:rFonts w:ascii="Arial" w:hAnsi="Arial" w:cs="Arial"/>
                <w:color w:val="auto"/>
                <w:sz w:val="16"/>
                <w:szCs w:val="16"/>
              </w:rPr>
              <w:t>-</w:t>
            </w:r>
          </w:p>
        </w:tc>
        <w:tc>
          <w:tcPr>
            <w:tcW w:w="1302" w:type="dxa"/>
            <w:tcBorders>
              <w:bottom w:val="nil"/>
            </w:tcBorders>
          </w:tcPr>
          <w:p w14:paraId="19AC34E8" w14:textId="77777777" w:rsidR="00EE1A46" w:rsidRPr="00DE1EAB" w:rsidRDefault="00EE1A46" w:rsidP="0015366E">
            <w:pPr>
              <w:ind w:right="-72"/>
              <w:jc w:val="right"/>
              <w:rPr>
                <w:rFonts w:ascii="Arial" w:hAnsi="Arial" w:cs="Arial"/>
                <w:color w:val="auto"/>
                <w:sz w:val="16"/>
                <w:szCs w:val="16"/>
                <w:cs/>
              </w:rPr>
            </w:pPr>
            <w:r w:rsidRPr="00DE1EAB">
              <w:rPr>
                <w:rFonts w:ascii="Arial" w:hAnsi="Arial" w:cs="Arial"/>
                <w:color w:val="auto"/>
                <w:sz w:val="16"/>
                <w:szCs w:val="16"/>
              </w:rPr>
              <w:t>-</w:t>
            </w:r>
          </w:p>
        </w:tc>
      </w:tr>
      <w:tr w:rsidR="00EE1A46" w:rsidRPr="00DE1EAB" w14:paraId="18B5A4C2" w14:textId="77777777" w:rsidTr="0015366E">
        <w:tc>
          <w:tcPr>
            <w:tcW w:w="709" w:type="dxa"/>
            <w:tcBorders>
              <w:bottom w:val="nil"/>
            </w:tcBorders>
          </w:tcPr>
          <w:p w14:paraId="1ECA6638" w14:textId="77777777" w:rsidR="00EE1A46" w:rsidRPr="00DE1EAB" w:rsidRDefault="00EE1A46" w:rsidP="0015366E">
            <w:pPr>
              <w:ind w:left="-105" w:right="-72"/>
              <w:jc w:val="center"/>
              <w:rPr>
                <w:rFonts w:ascii="Arial" w:hAnsi="Arial" w:cs="Arial"/>
                <w:b/>
                <w:bCs/>
                <w:color w:val="auto"/>
                <w:sz w:val="16"/>
                <w:szCs w:val="16"/>
                <w:u w:val="single"/>
                <w:cs/>
              </w:rPr>
            </w:pPr>
            <w:r w:rsidRPr="00DE1EAB">
              <w:rPr>
                <w:rFonts w:ascii="Arial" w:hAnsi="Arial" w:cs="Arial"/>
                <w:color w:val="auto"/>
                <w:sz w:val="16"/>
                <w:szCs w:val="16"/>
                <w:lang w:val="en-GB"/>
              </w:rPr>
              <w:t>6</w:t>
            </w:r>
            <w:r w:rsidRPr="00DE1EAB">
              <w:rPr>
                <w:rFonts w:ascii="Arial" w:hAnsi="Arial" w:cs="Arial"/>
                <w:color w:val="auto"/>
                <w:sz w:val="16"/>
                <w:szCs w:val="16"/>
              </w:rPr>
              <w:t>.</w:t>
            </w:r>
          </w:p>
        </w:tc>
        <w:tc>
          <w:tcPr>
            <w:tcW w:w="1960" w:type="dxa"/>
            <w:gridSpan w:val="3"/>
            <w:tcBorders>
              <w:bottom w:val="nil"/>
            </w:tcBorders>
          </w:tcPr>
          <w:p w14:paraId="55C02F69" w14:textId="77777777" w:rsidR="00EE1A46" w:rsidRPr="00DE1EAB" w:rsidRDefault="00EE1A46" w:rsidP="0015366E">
            <w:pPr>
              <w:ind w:left="-105" w:right="-72"/>
              <w:jc w:val="right"/>
              <w:rPr>
                <w:rFonts w:ascii="Arial" w:hAnsi="Arial" w:cs="Arial"/>
                <w:color w:val="auto"/>
                <w:sz w:val="16"/>
                <w:szCs w:val="16"/>
              </w:rPr>
            </w:pPr>
            <w:r w:rsidRPr="00DE1EAB">
              <w:rPr>
                <w:rFonts w:ascii="Arial" w:hAnsi="Arial" w:cs="Arial"/>
                <w:color w:val="auto"/>
                <w:sz w:val="16"/>
                <w:szCs w:val="16"/>
              </w:rPr>
              <w:t xml:space="preserve">Baht </w:t>
            </w:r>
            <w:r w:rsidRPr="00DE1EAB">
              <w:rPr>
                <w:rFonts w:ascii="Arial" w:hAnsi="Arial" w:cs="Arial"/>
                <w:color w:val="auto"/>
                <w:sz w:val="16"/>
                <w:szCs w:val="16"/>
                <w:lang w:val="en-GB"/>
              </w:rPr>
              <w:t>2,300</w:t>
            </w:r>
            <w:r w:rsidRPr="00DE1EAB">
              <w:rPr>
                <w:rFonts w:ascii="Arial" w:hAnsi="Arial" w:cs="Arial"/>
                <w:color w:val="auto"/>
                <w:sz w:val="16"/>
                <w:szCs w:val="16"/>
              </w:rPr>
              <w:t>,</w:t>
            </w:r>
            <w:r w:rsidRPr="00DE1EAB">
              <w:rPr>
                <w:rFonts w:ascii="Arial" w:hAnsi="Arial" w:cs="Arial"/>
                <w:color w:val="auto"/>
                <w:sz w:val="16"/>
                <w:szCs w:val="16"/>
                <w:lang w:val="en-GB"/>
              </w:rPr>
              <w:t>000</w:t>
            </w:r>
            <w:r w:rsidRPr="00DE1EAB">
              <w:rPr>
                <w:rFonts w:ascii="Arial" w:hAnsi="Arial" w:cs="Arial"/>
                <w:color w:val="auto"/>
                <w:sz w:val="16"/>
                <w:szCs w:val="16"/>
              </w:rPr>
              <w:t>,</w:t>
            </w:r>
            <w:r w:rsidRPr="00DE1EAB">
              <w:rPr>
                <w:rFonts w:ascii="Arial" w:hAnsi="Arial" w:cs="Arial"/>
                <w:color w:val="auto"/>
                <w:sz w:val="16"/>
                <w:szCs w:val="16"/>
                <w:lang w:val="en-GB"/>
              </w:rPr>
              <w:t>000</w:t>
            </w:r>
          </w:p>
        </w:tc>
        <w:tc>
          <w:tcPr>
            <w:tcW w:w="2731" w:type="dxa"/>
            <w:gridSpan w:val="2"/>
            <w:tcBorders>
              <w:bottom w:val="nil"/>
            </w:tcBorders>
          </w:tcPr>
          <w:p w14:paraId="48E7AA68"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 xml:space="preserve">On quarterly basis from </w:t>
            </w:r>
          </w:p>
          <w:p w14:paraId="7A813AC2"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 xml:space="preserve">   30 November 2022 </w:t>
            </w:r>
          </w:p>
          <w:p w14:paraId="4AB822A8" w14:textId="77777777" w:rsidR="00EE1A46" w:rsidRPr="00DE1EAB" w:rsidRDefault="00EE1A46" w:rsidP="0015366E">
            <w:pPr>
              <w:ind w:right="-72"/>
              <w:rPr>
                <w:rFonts w:ascii="Arial" w:hAnsi="Arial" w:cs="Arial"/>
                <w:color w:val="auto"/>
                <w:sz w:val="16"/>
                <w:szCs w:val="16"/>
              </w:rPr>
            </w:pPr>
            <w:r w:rsidRPr="00DE1EAB">
              <w:rPr>
                <w:rFonts w:ascii="Arial" w:hAnsi="Arial" w:cs="Arial"/>
                <w:color w:val="auto"/>
                <w:sz w:val="16"/>
                <w:szCs w:val="16"/>
                <w:lang w:val="en-GB"/>
              </w:rPr>
              <w:t xml:space="preserve">   to 31 August 2032</w:t>
            </w:r>
          </w:p>
        </w:tc>
        <w:tc>
          <w:tcPr>
            <w:tcW w:w="2700" w:type="dxa"/>
            <w:tcBorders>
              <w:bottom w:val="nil"/>
            </w:tcBorders>
          </w:tcPr>
          <w:p w14:paraId="15165C61"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lang w:val="en-GB"/>
              </w:rPr>
              <w:t>Leasehold and Building</w:t>
            </w:r>
          </w:p>
        </w:tc>
        <w:tc>
          <w:tcPr>
            <w:tcW w:w="2160" w:type="dxa"/>
            <w:tcBorders>
              <w:bottom w:val="nil"/>
            </w:tcBorders>
          </w:tcPr>
          <w:p w14:paraId="15E2A472" w14:textId="77777777" w:rsidR="00EE1A46" w:rsidRPr="00DE1EAB" w:rsidRDefault="00EE1A46" w:rsidP="0015366E">
            <w:pPr>
              <w:ind w:right="-72"/>
              <w:jc w:val="center"/>
              <w:rPr>
                <w:rFonts w:ascii="Arial" w:hAnsi="Arial" w:cs="Arial"/>
                <w:color w:val="auto"/>
                <w:sz w:val="16"/>
                <w:szCs w:val="16"/>
                <w:cs/>
              </w:rPr>
            </w:pPr>
            <w:r w:rsidRPr="00DE1EAB">
              <w:rPr>
                <w:rFonts w:ascii="Arial" w:hAnsi="Arial" w:cs="Arial"/>
                <w:color w:val="auto"/>
                <w:sz w:val="16"/>
                <w:szCs w:val="16"/>
                <w:lang w:val="en-GB"/>
              </w:rPr>
              <w:t>MLR minus certain margin</w:t>
            </w:r>
          </w:p>
        </w:tc>
        <w:tc>
          <w:tcPr>
            <w:tcW w:w="1275" w:type="dxa"/>
            <w:tcBorders>
              <w:bottom w:val="nil"/>
            </w:tcBorders>
            <w:shd w:val="clear" w:color="auto" w:fill="FAFAFA"/>
          </w:tcPr>
          <w:p w14:paraId="32CB6D86" w14:textId="77777777" w:rsidR="00EE1A46" w:rsidRPr="00DE1EAB" w:rsidRDefault="00EE1A46" w:rsidP="0015366E">
            <w:pPr>
              <w:ind w:right="-72"/>
              <w:jc w:val="right"/>
              <w:rPr>
                <w:rFonts w:ascii="Arial" w:hAnsi="Arial" w:cs="Arial"/>
                <w:color w:val="auto"/>
                <w:sz w:val="16"/>
                <w:szCs w:val="16"/>
                <w:cs/>
                <w:lang w:val="en-GB"/>
              </w:rPr>
            </w:pPr>
            <w:r w:rsidRPr="00DE1EAB">
              <w:rPr>
                <w:rFonts w:ascii="Arial" w:hAnsi="Arial" w:cs="Arial"/>
                <w:color w:val="auto"/>
                <w:sz w:val="16"/>
                <w:szCs w:val="16"/>
                <w:lang w:val="en-GB"/>
              </w:rPr>
              <w:t>1,111,684,910</w:t>
            </w:r>
          </w:p>
        </w:tc>
        <w:tc>
          <w:tcPr>
            <w:tcW w:w="1277" w:type="dxa"/>
            <w:tcBorders>
              <w:bottom w:val="nil"/>
            </w:tcBorders>
          </w:tcPr>
          <w:p w14:paraId="41358BCA" w14:textId="77777777" w:rsidR="00EE1A46" w:rsidRPr="00DE1EAB" w:rsidRDefault="00EE1A46" w:rsidP="0015366E">
            <w:pPr>
              <w:ind w:right="-72"/>
              <w:jc w:val="right"/>
              <w:rPr>
                <w:rFonts w:ascii="Arial" w:hAnsi="Arial" w:cs="Arial"/>
                <w:color w:val="auto"/>
                <w:sz w:val="16"/>
                <w:szCs w:val="16"/>
                <w:cs/>
              </w:rPr>
            </w:pPr>
            <w:r w:rsidRPr="00DE1EAB">
              <w:rPr>
                <w:rFonts w:ascii="Arial" w:hAnsi="Arial" w:cs="Arial"/>
                <w:color w:val="auto"/>
                <w:sz w:val="16"/>
                <w:szCs w:val="16"/>
                <w:lang w:val="en-GB"/>
              </w:rPr>
              <w:t>498,004,827</w:t>
            </w:r>
          </w:p>
        </w:tc>
        <w:tc>
          <w:tcPr>
            <w:tcW w:w="1276" w:type="dxa"/>
            <w:tcBorders>
              <w:bottom w:val="nil"/>
            </w:tcBorders>
            <w:shd w:val="clear" w:color="auto" w:fill="FAFAFA"/>
          </w:tcPr>
          <w:p w14:paraId="3E40A39E" w14:textId="77777777" w:rsidR="00EE1A46" w:rsidRPr="00DE1EAB" w:rsidRDefault="00EE1A46" w:rsidP="0015366E">
            <w:pPr>
              <w:ind w:right="-72"/>
              <w:jc w:val="right"/>
              <w:rPr>
                <w:rFonts w:ascii="Arial" w:hAnsi="Arial" w:cs="Arial"/>
                <w:color w:val="auto"/>
                <w:sz w:val="16"/>
                <w:szCs w:val="16"/>
                <w:cs/>
              </w:rPr>
            </w:pPr>
            <w:r w:rsidRPr="00DE1EAB">
              <w:rPr>
                <w:rFonts w:ascii="Arial" w:hAnsi="Arial" w:cs="Arial"/>
                <w:color w:val="auto"/>
                <w:sz w:val="16"/>
                <w:szCs w:val="16"/>
              </w:rPr>
              <w:t>-</w:t>
            </w:r>
          </w:p>
        </w:tc>
        <w:tc>
          <w:tcPr>
            <w:tcW w:w="1302" w:type="dxa"/>
            <w:tcBorders>
              <w:bottom w:val="nil"/>
            </w:tcBorders>
          </w:tcPr>
          <w:p w14:paraId="50D1B911" w14:textId="77777777" w:rsidR="00EE1A46" w:rsidRPr="00DE1EAB" w:rsidRDefault="00EE1A46" w:rsidP="0015366E">
            <w:pPr>
              <w:ind w:right="-72"/>
              <w:jc w:val="right"/>
              <w:rPr>
                <w:rFonts w:ascii="Arial" w:hAnsi="Arial" w:cs="Arial"/>
                <w:color w:val="auto"/>
                <w:sz w:val="16"/>
                <w:szCs w:val="16"/>
                <w:cs/>
              </w:rPr>
            </w:pPr>
            <w:r w:rsidRPr="00DE1EAB">
              <w:rPr>
                <w:rFonts w:ascii="Arial" w:hAnsi="Arial" w:cs="Arial"/>
                <w:color w:val="auto"/>
                <w:sz w:val="16"/>
                <w:szCs w:val="16"/>
              </w:rPr>
              <w:t>-</w:t>
            </w:r>
          </w:p>
        </w:tc>
      </w:tr>
      <w:tr w:rsidR="00EE1A46" w:rsidRPr="00DE1EAB" w14:paraId="2FB7DE47" w14:textId="77777777" w:rsidTr="0015366E">
        <w:tc>
          <w:tcPr>
            <w:tcW w:w="709" w:type="dxa"/>
            <w:tcBorders>
              <w:bottom w:val="nil"/>
            </w:tcBorders>
            <w:vAlign w:val="bottom"/>
          </w:tcPr>
          <w:p w14:paraId="0B7E6951" w14:textId="77777777" w:rsidR="00EE1A46" w:rsidRPr="00DE1EAB" w:rsidRDefault="00EE1A46" w:rsidP="0015366E">
            <w:pPr>
              <w:ind w:left="-105" w:right="-72"/>
              <w:rPr>
                <w:rFonts w:ascii="Arial" w:hAnsi="Arial" w:cs="Arial"/>
                <w:b/>
                <w:bCs/>
                <w:color w:val="auto"/>
                <w:sz w:val="12"/>
                <w:szCs w:val="12"/>
                <w:u w:val="single"/>
                <w:cs/>
              </w:rPr>
            </w:pPr>
          </w:p>
        </w:tc>
        <w:tc>
          <w:tcPr>
            <w:tcW w:w="1960" w:type="dxa"/>
            <w:gridSpan w:val="3"/>
            <w:tcBorders>
              <w:bottom w:val="nil"/>
            </w:tcBorders>
            <w:vAlign w:val="bottom"/>
          </w:tcPr>
          <w:p w14:paraId="0B9AFCCE" w14:textId="77777777" w:rsidR="00EE1A46" w:rsidRPr="00DE1EAB" w:rsidRDefault="00EE1A46" w:rsidP="0015366E">
            <w:pPr>
              <w:ind w:left="-105" w:right="-72"/>
              <w:jc w:val="right"/>
              <w:rPr>
                <w:rFonts w:ascii="Arial" w:hAnsi="Arial" w:cs="Arial"/>
                <w:color w:val="auto"/>
                <w:sz w:val="12"/>
                <w:szCs w:val="12"/>
              </w:rPr>
            </w:pPr>
          </w:p>
        </w:tc>
        <w:tc>
          <w:tcPr>
            <w:tcW w:w="2731" w:type="dxa"/>
            <w:gridSpan w:val="2"/>
            <w:tcBorders>
              <w:bottom w:val="nil"/>
            </w:tcBorders>
            <w:vAlign w:val="bottom"/>
          </w:tcPr>
          <w:p w14:paraId="53E11D09" w14:textId="77777777" w:rsidR="00EE1A46" w:rsidRPr="00DE1EAB" w:rsidRDefault="00EE1A46" w:rsidP="0015366E">
            <w:pPr>
              <w:ind w:right="-72"/>
              <w:jc w:val="center"/>
              <w:rPr>
                <w:rFonts w:ascii="Arial" w:hAnsi="Arial" w:cs="Arial"/>
                <w:color w:val="auto"/>
                <w:sz w:val="12"/>
                <w:szCs w:val="12"/>
              </w:rPr>
            </w:pPr>
          </w:p>
        </w:tc>
        <w:tc>
          <w:tcPr>
            <w:tcW w:w="2700" w:type="dxa"/>
            <w:tcBorders>
              <w:bottom w:val="nil"/>
            </w:tcBorders>
            <w:vAlign w:val="bottom"/>
          </w:tcPr>
          <w:p w14:paraId="7E23D6EE" w14:textId="77777777" w:rsidR="00EE1A46" w:rsidRPr="00DE1EAB" w:rsidRDefault="00EE1A46" w:rsidP="0015366E">
            <w:pPr>
              <w:ind w:right="-72"/>
              <w:jc w:val="center"/>
              <w:rPr>
                <w:rFonts w:ascii="Arial" w:hAnsi="Arial" w:cs="Arial"/>
                <w:color w:val="auto"/>
                <w:sz w:val="12"/>
                <w:szCs w:val="12"/>
              </w:rPr>
            </w:pPr>
          </w:p>
        </w:tc>
        <w:tc>
          <w:tcPr>
            <w:tcW w:w="2160" w:type="dxa"/>
            <w:tcBorders>
              <w:bottom w:val="nil"/>
            </w:tcBorders>
            <w:vAlign w:val="bottom"/>
          </w:tcPr>
          <w:p w14:paraId="3FF9618C" w14:textId="77777777" w:rsidR="00EE1A46" w:rsidRPr="00DE1EAB" w:rsidRDefault="00EE1A46" w:rsidP="0015366E">
            <w:pPr>
              <w:ind w:right="-72"/>
              <w:jc w:val="center"/>
              <w:rPr>
                <w:rFonts w:ascii="Arial" w:hAnsi="Arial" w:cs="Arial"/>
                <w:color w:val="auto"/>
                <w:sz w:val="12"/>
                <w:szCs w:val="12"/>
                <w:cs/>
              </w:rPr>
            </w:pPr>
          </w:p>
        </w:tc>
        <w:tc>
          <w:tcPr>
            <w:tcW w:w="1275" w:type="dxa"/>
            <w:tcBorders>
              <w:bottom w:val="nil"/>
            </w:tcBorders>
            <w:shd w:val="clear" w:color="auto" w:fill="FAFAFA"/>
            <w:vAlign w:val="bottom"/>
          </w:tcPr>
          <w:p w14:paraId="5D1FFFB7" w14:textId="77777777" w:rsidR="00EE1A46" w:rsidRPr="00DE1EAB" w:rsidRDefault="00EE1A46" w:rsidP="0015366E">
            <w:pPr>
              <w:ind w:right="-72"/>
              <w:jc w:val="center"/>
              <w:rPr>
                <w:rFonts w:ascii="Arial" w:hAnsi="Arial" w:cs="Arial"/>
                <w:color w:val="auto"/>
                <w:sz w:val="12"/>
                <w:szCs w:val="12"/>
                <w:cs/>
              </w:rPr>
            </w:pPr>
          </w:p>
        </w:tc>
        <w:tc>
          <w:tcPr>
            <w:tcW w:w="1277" w:type="dxa"/>
            <w:tcBorders>
              <w:bottom w:val="nil"/>
            </w:tcBorders>
            <w:vAlign w:val="bottom"/>
          </w:tcPr>
          <w:p w14:paraId="2FA1F0BD" w14:textId="77777777" w:rsidR="00EE1A46" w:rsidRPr="00DE1EAB" w:rsidRDefault="00EE1A46" w:rsidP="0015366E">
            <w:pPr>
              <w:ind w:right="-72"/>
              <w:jc w:val="center"/>
              <w:rPr>
                <w:rFonts w:ascii="Arial" w:hAnsi="Arial" w:cs="Arial"/>
                <w:color w:val="auto"/>
                <w:sz w:val="12"/>
                <w:szCs w:val="12"/>
                <w:cs/>
              </w:rPr>
            </w:pPr>
          </w:p>
        </w:tc>
        <w:tc>
          <w:tcPr>
            <w:tcW w:w="1276" w:type="dxa"/>
            <w:tcBorders>
              <w:bottom w:val="nil"/>
            </w:tcBorders>
            <w:shd w:val="clear" w:color="auto" w:fill="FAFAFA"/>
          </w:tcPr>
          <w:p w14:paraId="729D53A8" w14:textId="77777777" w:rsidR="00EE1A46" w:rsidRPr="00DE1EAB" w:rsidRDefault="00EE1A46" w:rsidP="0015366E">
            <w:pPr>
              <w:ind w:right="-72"/>
              <w:jc w:val="center"/>
              <w:rPr>
                <w:rFonts w:ascii="Arial" w:hAnsi="Arial" w:cs="Arial"/>
                <w:color w:val="auto"/>
                <w:sz w:val="12"/>
                <w:szCs w:val="12"/>
                <w:cs/>
              </w:rPr>
            </w:pPr>
          </w:p>
        </w:tc>
        <w:tc>
          <w:tcPr>
            <w:tcW w:w="1302" w:type="dxa"/>
            <w:tcBorders>
              <w:bottom w:val="nil"/>
            </w:tcBorders>
          </w:tcPr>
          <w:p w14:paraId="189F3B6F" w14:textId="77777777" w:rsidR="00EE1A46" w:rsidRPr="00DE1EAB" w:rsidRDefault="00EE1A46" w:rsidP="0015366E">
            <w:pPr>
              <w:ind w:right="-72"/>
              <w:jc w:val="center"/>
              <w:rPr>
                <w:rFonts w:ascii="Arial" w:hAnsi="Arial" w:cs="Arial"/>
                <w:color w:val="auto"/>
                <w:sz w:val="12"/>
                <w:szCs w:val="12"/>
                <w:cs/>
              </w:rPr>
            </w:pPr>
          </w:p>
        </w:tc>
      </w:tr>
      <w:tr w:rsidR="00EE1A46" w:rsidRPr="00DE1EAB" w14:paraId="1853947C" w14:textId="77777777" w:rsidTr="0015366E">
        <w:tc>
          <w:tcPr>
            <w:tcW w:w="5400" w:type="dxa"/>
            <w:gridSpan w:val="6"/>
          </w:tcPr>
          <w:p w14:paraId="3BD7122D" w14:textId="77777777" w:rsidR="00EE1A46" w:rsidRPr="00DE1EAB" w:rsidRDefault="00EE1A46" w:rsidP="0015366E">
            <w:pPr>
              <w:ind w:left="-105" w:right="-72"/>
              <w:rPr>
                <w:rFonts w:ascii="Arial" w:hAnsi="Arial" w:cs="Arial"/>
                <w:color w:val="auto"/>
                <w:sz w:val="16"/>
                <w:szCs w:val="16"/>
              </w:rPr>
            </w:pPr>
            <w:r w:rsidRPr="00DE1EAB">
              <w:rPr>
                <w:rFonts w:ascii="Arial" w:eastAsia="Calibri" w:hAnsi="Arial" w:cs="Arial"/>
                <w:b/>
                <w:bCs/>
                <w:color w:val="auto"/>
                <w:sz w:val="16"/>
                <w:szCs w:val="16"/>
              </w:rPr>
              <w:t>S43</w:t>
            </w:r>
            <w:r w:rsidRPr="00DE1EAB">
              <w:rPr>
                <w:rFonts w:ascii="Arial" w:eastAsia="Calibri" w:hAnsi="Arial" w:cs="Arial"/>
                <w:b/>
                <w:bCs/>
                <w:color w:val="auto"/>
                <w:sz w:val="16"/>
                <w:szCs w:val="16"/>
                <w:cs/>
              </w:rPr>
              <w:t xml:space="preserve"> </w:t>
            </w:r>
            <w:r w:rsidRPr="00DE1EAB">
              <w:rPr>
                <w:rFonts w:ascii="Arial" w:eastAsia="Calibri" w:hAnsi="Arial" w:cs="Arial"/>
                <w:b/>
                <w:bCs/>
                <w:color w:val="auto"/>
                <w:sz w:val="16"/>
                <w:szCs w:val="16"/>
              </w:rPr>
              <w:t>Property Co., Ltd.</w:t>
            </w:r>
          </w:p>
        </w:tc>
        <w:tc>
          <w:tcPr>
            <w:tcW w:w="2700" w:type="dxa"/>
          </w:tcPr>
          <w:p w14:paraId="44E10DA8" w14:textId="77777777" w:rsidR="00EE1A46" w:rsidRPr="00DE1EAB" w:rsidRDefault="00EE1A46" w:rsidP="0015366E">
            <w:pPr>
              <w:ind w:right="-72"/>
              <w:jc w:val="center"/>
              <w:rPr>
                <w:rFonts w:ascii="Arial" w:hAnsi="Arial" w:cs="Arial"/>
                <w:color w:val="auto"/>
                <w:sz w:val="16"/>
                <w:szCs w:val="16"/>
              </w:rPr>
            </w:pPr>
          </w:p>
        </w:tc>
        <w:tc>
          <w:tcPr>
            <w:tcW w:w="2160" w:type="dxa"/>
          </w:tcPr>
          <w:p w14:paraId="08D5C08C" w14:textId="77777777" w:rsidR="00EE1A46" w:rsidRPr="00DE1EAB" w:rsidRDefault="00EE1A46" w:rsidP="0015366E">
            <w:pPr>
              <w:ind w:right="-72"/>
              <w:jc w:val="center"/>
              <w:rPr>
                <w:rFonts w:ascii="Arial" w:hAnsi="Arial" w:cs="Arial"/>
                <w:color w:val="auto"/>
                <w:sz w:val="16"/>
                <w:szCs w:val="16"/>
              </w:rPr>
            </w:pPr>
          </w:p>
        </w:tc>
        <w:tc>
          <w:tcPr>
            <w:tcW w:w="1275" w:type="dxa"/>
            <w:tcBorders>
              <w:top w:val="nil"/>
              <w:bottom w:val="nil"/>
            </w:tcBorders>
            <w:shd w:val="clear" w:color="auto" w:fill="FAFAFA"/>
          </w:tcPr>
          <w:p w14:paraId="0B487E86" w14:textId="77777777" w:rsidR="00EE1A46" w:rsidRPr="00DE1EAB" w:rsidRDefault="00EE1A46" w:rsidP="0015366E">
            <w:pPr>
              <w:tabs>
                <w:tab w:val="decimal" w:pos="1080"/>
              </w:tabs>
              <w:ind w:right="-72"/>
              <w:jc w:val="right"/>
              <w:rPr>
                <w:rFonts w:ascii="Arial" w:hAnsi="Arial" w:cs="Arial"/>
                <w:color w:val="auto"/>
                <w:sz w:val="16"/>
                <w:szCs w:val="16"/>
                <w:cs/>
                <w:lang w:val="en-GB"/>
              </w:rPr>
            </w:pPr>
          </w:p>
        </w:tc>
        <w:tc>
          <w:tcPr>
            <w:tcW w:w="1277" w:type="dxa"/>
            <w:tcBorders>
              <w:top w:val="nil"/>
              <w:bottom w:val="nil"/>
            </w:tcBorders>
          </w:tcPr>
          <w:p w14:paraId="772A8EFA" w14:textId="77777777" w:rsidR="00EE1A46" w:rsidRPr="00DE1EAB" w:rsidRDefault="00EE1A46" w:rsidP="0015366E">
            <w:pPr>
              <w:tabs>
                <w:tab w:val="decimal" w:pos="1080"/>
              </w:tabs>
              <w:ind w:right="-72"/>
              <w:jc w:val="right"/>
              <w:rPr>
                <w:rFonts w:ascii="Arial" w:hAnsi="Arial" w:cs="Arial"/>
                <w:color w:val="auto"/>
                <w:sz w:val="16"/>
                <w:szCs w:val="16"/>
                <w:cs/>
                <w:lang w:val="en-GB"/>
              </w:rPr>
            </w:pPr>
          </w:p>
        </w:tc>
        <w:tc>
          <w:tcPr>
            <w:tcW w:w="1276" w:type="dxa"/>
            <w:tcBorders>
              <w:top w:val="nil"/>
              <w:bottom w:val="nil"/>
            </w:tcBorders>
            <w:shd w:val="clear" w:color="auto" w:fill="FAFAFA"/>
          </w:tcPr>
          <w:p w14:paraId="36BC04C8" w14:textId="77777777" w:rsidR="00EE1A46" w:rsidRPr="00DE1EAB" w:rsidRDefault="00EE1A46" w:rsidP="0015366E">
            <w:pPr>
              <w:ind w:right="-72"/>
              <w:jc w:val="right"/>
              <w:rPr>
                <w:rFonts w:ascii="Arial" w:hAnsi="Arial" w:cs="Arial"/>
                <w:color w:val="auto"/>
                <w:sz w:val="16"/>
                <w:szCs w:val="16"/>
                <w:lang w:val="en-GB"/>
              </w:rPr>
            </w:pPr>
          </w:p>
        </w:tc>
        <w:tc>
          <w:tcPr>
            <w:tcW w:w="1302" w:type="dxa"/>
            <w:tcBorders>
              <w:top w:val="nil"/>
              <w:bottom w:val="nil"/>
            </w:tcBorders>
          </w:tcPr>
          <w:p w14:paraId="66103F26" w14:textId="77777777" w:rsidR="00EE1A46" w:rsidRPr="00DE1EAB" w:rsidRDefault="00EE1A46" w:rsidP="0015366E">
            <w:pPr>
              <w:tabs>
                <w:tab w:val="decimal" w:pos="1080"/>
              </w:tabs>
              <w:ind w:right="-72"/>
              <w:jc w:val="right"/>
              <w:rPr>
                <w:rFonts w:ascii="Arial" w:hAnsi="Arial" w:cs="Arial"/>
                <w:color w:val="auto"/>
                <w:sz w:val="16"/>
                <w:szCs w:val="16"/>
                <w:cs/>
                <w:lang w:val="en-GB"/>
              </w:rPr>
            </w:pPr>
          </w:p>
        </w:tc>
      </w:tr>
      <w:tr w:rsidR="00EE1A46" w:rsidRPr="00DE1EAB" w14:paraId="5BA3696B" w14:textId="77777777" w:rsidTr="0015366E">
        <w:tc>
          <w:tcPr>
            <w:tcW w:w="801" w:type="dxa"/>
            <w:gridSpan w:val="3"/>
          </w:tcPr>
          <w:p w14:paraId="5974204D" w14:textId="77777777" w:rsidR="00EE1A46" w:rsidRPr="00DE1EAB" w:rsidRDefault="00EE1A46" w:rsidP="0015366E">
            <w:pPr>
              <w:ind w:left="-105" w:right="-72"/>
              <w:jc w:val="center"/>
              <w:rPr>
                <w:rFonts w:ascii="Arial" w:hAnsi="Arial" w:cs="Arial"/>
                <w:color w:val="auto"/>
                <w:sz w:val="16"/>
                <w:szCs w:val="16"/>
              </w:rPr>
            </w:pPr>
            <w:r w:rsidRPr="00DE1EAB">
              <w:rPr>
                <w:rFonts w:ascii="Arial" w:hAnsi="Arial" w:cs="Arial"/>
                <w:color w:val="auto"/>
                <w:sz w:val="16"/>
                <w:szCs w:val="16"/>
              </w:rPr>
              <w:t>7</w:t>
            </w:r>
            <w:r w:rsidRPr="00DE1EAB">
              <w:rPr>
                <w:rFonts w:ascii="Arial" w:hAnsi="Arial" w:cs="Arial"/>
                <w:color w:val="auto"/>
                <w:sz w:val="16"/>
                <w:szCs w:val="16"/>
                <w:lang w:val="en-GB"/>
              </w:rPr>
              <w:t>.</w:t>
            </w:r>
          </w:p>
        </w:tc>
        <w:tc>
          <w:tcPr>
            <w:tcW w:w="1985" w:type="dxa"/>
            <w:gridSpan w:val="2"/>
          </w:tcPr>
          <w:p w14:paraId="57082035" w14:textId="77777777" w:rsidR="00EE1A46" w:rsidRPr="00DE1EAB" w:rsidRDefault="00EE1A46" w:rsidP="0015366E">
            <w:pPr>
              <w:ind w:left="-105" w:right="-72"/>
              <w:jc w:val="right"/>
              <w:rPr>
                <w:rFonts w:ascii="Arial" w:hAnsi="Arial" w:cs="Arial"/>
                <w:color w:val="auto"/>
                <w:sz w:val="16"/>
                <w:szCs w:val="16"/>
              </w:rPr>
            </w:pPr>
            <w:r w:rsidRPr="00DE1EAB">
              <w:rPr>
                <w:rFonts w:ascii="Arial" w:eastAsia="Times New Roman" w:hAnsi="Arial" w:cs="Arial"/>
                <w:sz w:val="16"/>
                <w:szCs w:val="16"/>
              </w:rPr>
              <w:t xml:space="preserve">Baht </w:t>
            </w:r>
            <w:r w:rsidRPr="00DE1EAB">
              <w:rPr>
                <w:rFonts w:ascii="Arial" w:eastAsia="Times New Roman" w:hAnsi="Arial" w:cs="Arial"/>
                <w:sz w:val="16"/>
                <w:szCs w:val="16"/>
                <w:lang w:val="en-GB"/>
              </w:rPr>
              <w:t>900,000,000</w:t>
            </w:r>
            <w:r w:rsidRPr="00DE1EAB">
              <w:rPr>
                <w:rFonts w:ascii="Arial" w:eastAsia="Times New Roman" w:hAnsi="Arial" w:cs="Arial"/>
                <w:sz w:val="16"/>
                <w:szCs w:val="16"/>
                <w:cs/>
                <w:lang w:val="th-TH"/>
              </w:rPr>
              <w:t xml:space="preserve"> </w:t>
            </w:r>
          </w:p>
        </w:tc>
        <w:tc>
          <w:tcPr>
            <w:tcW w:w="2614" w:type="dxa"/>
          </w:tcPr>
          <w:p w14:paraId="6DC88338"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 xml:space="preserve">On unit transfer within </w:t>
            </w:r>
          </w:p>
          <w:p w14:paraId="405EDFBF"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 xml:space="preserve">   7 August 2023</w:t>
            </w:r>
          </w:p>
        </w:tc>
        <w:tc>
          <w:tcPr>
            <w:tcW w:w="2700" w:type="dxa"/>
          </w:tcPr>
          <w:p w14:paraId="12BA8B84"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lang w:val="en-GB"/>
              </w:rPr>
              <w:t>Land and Building</w:t>
            </w:r>
          </w:p>
        </w:tc>
        <w:tc>
          <w:tcPr>
            <w:tcW w:w="2160" w:type="dxa"/>
          </w:tcPr>
          <w:p w14:paraId="1986F45D"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 xml:space="preserve">MLR minus certain margin </w:t>
            </w:r>
          </w:p>
        </w:tc>
        <w:tc>
          <w:tcPr>
            <w:tcW w:w="1275" w:type="dxa"/>
            <w:tcBorders>
              <w:top w:val="nil"/>
              <w:bottom w:val="nil"/>
            </w:tcBorders>
            <w:shd w:val="clear" w:color="auto" w:fill="FAFAFA"/>
          </w:tcPr>
          <w:p w14:paraId="69594A1B" w14:textId="77777777" w:rsidR="00EE1A46" w:rsidRPr="00DE1EAB" w:rsidRDefault="00EE1A46" w:rsidP="0015366E">
            <w:pPr>
              <w:tabs>
                <w:tab w:val="decimal" w:pos="1080"/>
              </w:tabs>
              <w:ind w:right="-72"/>
              <w:jc w:val="right"/>
              <w:rPr>
                <w:rFonts w:ascii="Arial" w:hAnsi="Arial" w:cs="Arial"/>
                <w:color w:val="auto"/>
                <w:sz w:val="16"/>
                <w:szCs w:val="16"/>
                <w:cs/>
                <w:lang w:val="en-GB"/>
              </w:rPr>
            </w:pPr>
            <w:r w:rsidRPr="00DE1EAB">
              <w:rPr>
                <w:rFonts w:ascii="Arial" w:hAnsi="Arial" w:cs="Arial"/>
                <w:color w:val="auto"/>
                <w:sz w:val="16"/>
                <w:szCs w:val="16"/>
                <w:lang w:val="en-GB"/>
              </w:rPr>
              <w:t>575,357,918</w:t>
            </w:r>
          </w:p>
        </w:tc>
        <w:tc>
          <w:tcPr>
            <w:tcW w:w="1277" w:type="dxa"/>
            <w:tcBorders>
              <w:top w:val="nil"/>
              <w:bottom w:val="nil"/>
            </w:tcBorders>
          </w:tcPr>
          <w:p w14:paraId="217CE219" w14:textId="77777777" w:rsidR="00EE1A46" w:rsidRPr="00DE1EAB" w:rsidRDefault="00EE1A46" w:rsidP="0015366E">
            <w:pPr>
              <w:tabs>
                <w:tab w:val="decimal" w:pos="1080"/>
              </w:tabs>
              <w:ind w:right="-72"/>
              <w:jc w:val="right"/>
              <w:rPr>
                <w:rFonts w:ascii="Arial" w:hAnsi="Arial" w:cs="Arial"/>
                <w:color w:val="auto"/>
                <w:sz w:val="16"/>
                <w:szCs w:val="16"/>
                <w:cs/>
                <w:lang w:val="en-GB"/>
              </w:rPr>
            </w:pPr>
            <w:r w:rsidRPr="00DE1EAB">
              <w:rPr>
                <w:rFonts w:ascii="Arial" w:hAnsi="Arial" w:cs="Arial"/>
                <w:color w:val="auto"/>
                <w:sz w:val="16"/>
                <w:szCs w:val="16"/>
                <w:lang w:val="en-GB"/>
              </w:rPr>
              <w:t>574,908,410</w:t>
            </w:r>
          </w:p>
        </w:tc>
        <w:tc>
          <w:tcPr>
            <w:tcW w:w="1276" w:type="dxa"/>
            <w:tcBorders>
              <w:top w:val="nil"/>
              <w:bottom w:val="nil"/>
            </w:tcBorders>
            <w:shd w:val="clear" w:color="auto" w:fill="FAFAFA"/>
          </w:tcPr>
          <w:p w14:paraId="4EFAAF53" w14:textId="77777777" w:rsidR="00EE1A46" w:rsidRPr="00DE1EAB" w:rsidRDefault="00EE1A46" w:rsidP="0015366E">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302" w:type="dxa"/>
            <w:tcBorders>
              <w:top w:val="nil"/>
              <w:bottom w:val="nil"/>
            </w:tcBorders>
          </w:tcPr>
          <w:p w14:paraId="0224DF9E" w14:textId="77777777" w:rsidR="00EE1A46" w:rsidRPr="00DE1EAB" w:rsidRDefault="00EE1A46" w:rsidP="0015366E">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r>
      <w:tr w:rsidR="00EE1A46" w:rsidRPr="00DE1EAB" w14:paraId="03B4301A" w14:textId="77777777" w:rsidTr="0015366E">
        <w:tc>
          <w:tcPr>
            <w:tcW w:w="801" w:type="dxa"/>
            <w:gridSpan w:val="3"/>
          </w:tcPr>
          <w:p w14:paraId="2710107B" w14:textId="77777777" w:rsidR="00EE1A46" w:rsidRPr="00DE1EAB" w:rsidRDefault="00EE1A46" w:rsidP="0015366E">
            <w:pPr>
              <w:ind w:left="-105" w:right="-72"/>
              <w:jc w:val="center"/>
              <w:rPr>
                <w:rFonts w:ascii="Arial" w:hAnsi="Arial" w:cs="Arial"/>
                <w:color w:val="auto"/>
                <w:sz w:val="16"/>
                <w:szCs w:val="16"/>
              </w:rPr>
            </w:pPr>
          </w:p>
        </w:tc>
        <w:tc>
          <w:tcPr>
            <w:tcW w:w="1985" w:type="dxa"/>
            <w:gridSpan w:val="2"/>
          </w:tcPr>
          <w:p w14:paraId="2E550AAA" w14:textId="77777777" w:rsidR="00EE1A46" w:rsidRPr="00DE1EAB" w:rsidRDefault="00EE1A46" w:rsidP="0015366E">
            <w:pPr>
              <w:ind w:left="-105" w:right="-72"/>
              <w:jc w:val="right"/>
              <w:rPr>
                <w:rFonts w:ascii="Arial" w:eastAsia="Times New Roman" w:hAnsi="Arial" w:cs="Arial"/>
                <w:sz w:val="16"/>
                <w:szCs w:val="16"/>
              </w:rPr>
            </w:pPr>
          </w:p>
        </w:tc>
        <w:tc>
          <w:tcPr>
            <w:tcW w:w="2614" w:type="dxa"/>
          </w:tcPr>
          <w:p w14:paraId="0F86D648" w14:textId="77777777" w:rsidR="00EE1A46" w:rsidRPr="00DE1EAB" w:rsidRDefault="00EE1A46" w:rsidP="0015366E">
            <w:pPr>
              <w:ind w:right="-72"/>
              <w:rPr>
                <w:rFonts w:ascii="Arial" w:hAnsi="Arial" w:cs="Arial"/>
                <w:color w:val="auto"/>
                <w:sz w:val="16"/>
                <w:szCs w:val="16"/>
                <w:lang w:val="en-GB"/>
              </w:rPr>
            </w:pPr>
          </w:p>
        </w:tc>
        <w:tc>
          <w:tcPr>
            <w:tcW w:w="2700" w:type="dxa"/>
          </w:tcPr>
          <w:p w14:paraId="42D73650" w14:textId="77777777" w:rsidR="00EE1A46" w:rsidRPr="00DE1EAB" w:rsidRDefault="00EE1A46" w:rsidP="0015366E">
            <w:pPr>
              <w:ind w:right="-72"/>
              <w:jc w:val="center"/>
              <w:rPr>
                <w:rFonts w:ascii="Arial" w:hAnsi="Arial" w:cs="Arial"/>
                <w:color w:val="auto"/>
                <w:sz w:val="16"/>
                <w:szCs w:val="16"/>
                <w:lang w:val="en-GB"/>
              </w:rPr>
            </w:pPr>
          </w:p>
        </w:tc>
        <w:tc>
          <w:tcPr>
            <w:tcW w:w="2160" w:type="dxa"/>
          </w:tcPr>
          <w:p w14:paraId="554B70B4" w14:textId="77777777" w:rsidR="00EE1A46" w:rsidRPr="00DE1EAB" w:rsidRDefault="00EE1A46" w:rsidP="0015366E">
            <w:pPr>
              <w:ind w:right="-72"/>
              <w:jc w:val="center"/>
              <w:rPr>
                <w:rFonts w:ascii="Arial" w:hAnsi="Arial" w:cs="Arial"/>
                <w:color w:val="auto"/>
                <w:sz w:val="16"/>
                <w:szCs w:val="16"/>
              </w:rPr>
            </w:pPr>
          </w:p>
        </w:tc>
        <w:tc>
          <w:tcPr>
            <w:tcW w:w="1275" w:type="dxa"/>
            <w:tcBorders>
              <w:top w:val="nil"/>
              <w:bottom w:val="nil"/>
            </w:tcBorders>
            <w:shd w:val="clear" w:color="auto" w:fill="FAFAFA"/>
          </w:tcPr>
          <w:p w14:paraId="4A2F9AD5" w14:textId="77777777" w:rsidR="00EE1A46" w:rsidRPr="00DE1EAB" w:rsidRDefault="00EE1A46" w:rsidP="0015366E">
            <w:pPr>
              <w:tabs>
                <w:tab w:val="decimal" w:pos="1080"/>
              </w:tabs>
              <w:ind w:right="-72"/>
              <w:jc w:val="right"/>
              <w:rPr>
                <w:rFonts w:ascii="Arial" w:hAnsi="Arial" w:cs="Arial"/>
                <w:color w:val="auto"/>
                <w:sz w:val="16"/>
                <w:szCs w:val="16"/>
                <w:lang w:val="en-GB"/>
              </w:rPr>
            </w:pPr>
          </w:p>
        </w:tc>
        <w:tc>
          <w:tcPr>
            <w:tcW w:w="1277" w:type="dxa"/>
            <w:tcBorders>
              <w:top w:val="nil"/>
              <w:bottom w:val="nil"/>
            </w:tcBorders>
          </w:tcPr>
          <w:p w14:paraId="1F53B75F" w14:textId="77777777" w:rsidR="00EE1A46" w:rsidRPr="00DE1EAB" w:rsidRDefault="00EE1A46" w:rsidP="0015366E">
            <w:pPr>
              <w:tabs>
                <w:tab w:val="decimal" w:pos="1080"/>
              </w:tabs>
              <w:ind w:right="-72"/>
              <w:jc w:val="right"/>
              <w:rPr>
                <w:rFonts w:ascii="Arial" w:hAnsi="Arial" w:cs="Arial"/>
                <w:color w:val="auto"/>
                <w:sz w:val="16"/>
                <w:szCs w:val="16"/>
                <w:lang w:val="en-GB"/>
              </w:rPr>
            </w:pPr>
          </w:p>
        </w:tc>
        <w:tc>
          <w:tcPr>
            <w:tcW w:w="1276" w:type="dxa"/>
            <w:tcBorders>
              <w:top w:val="nil"/>
              <w:bottom w:val="nil"/>
            </w:tcBorders>
            <w:shd w:val="clear" w:color="auto" w:fill="FAFAFA"/>
          </w:tcPr>
          <w:p w14:paraId="69AE70C1" w14:textId="77777777" w:rsidR="00EE1A46" w:rsidRPr="00DE1EAB" w:rsidRDefault="00EE1A46" w:rsidP="0015366E">
            <w:pPr>
              <w:ind w:right="-72"/>
              <w:jc w:val="right"/>
              <w:rPr>
                <w:rFonts w:ascii="Arial" w:hAnsi="Arial" w:cs="Arial"/>
                <w:color w:val="auto"/>
                <w:sz w:val="16"/>
                <w:szCs w:val="16"/>
              </w:rPr>
            </w:pPr>
          </w:p>
        </w:tc>
        <w:tc>
          <w:tcPr>
            <w:tcW w:w="1302" w:type="dxa"/>
            <w:tcBorders>
              <w:top w:val="nil"/>
              <w:bottom w:val="nil"/>
            </w:tcBorders>
          </w:tcPr>
          <w:p w14:paraId="6428939F" w14:textId="77777777" w:rsidR="00EE1A46" w:rsidRPr="00DE1EAB" w:rsidRDefault="00EE1A46" w:rsidP="0015366E">
            <w:pPr>
              <w:ind w:right="-72"/>
              <w:jc w:val="right"/>
              <w:rPr>
                <w:rFonts w:ascii="Arial" w:hAnsi="Arial" w:cs="Arial"/>
                <w:color w:val="auto"/>
                <w:sz w:val="16"/>
                <w:szCs w:val="16"/>
                <w:lang w:val="en-GB"/>
              </w:rPr>
            </w:pPr>
          </w:p>
        </w:tc>
      </w:tr>
      <w:tr w:rsidR="00EE1A46" w:rsidRPr="00DE1EAB" w14:paraId="6312B070" w14:textId="77777777" w:rsidTr="0015366E">
        <w:tc>
          <w:tcPr>
            <w:tcW w:w="2786" w:type="dxa"/>
            <w:gridSpan w:val="5"/>
            <w:tcBorders>
              <w:bottom w:val="nil"/>
            </w:tcBorders>
          </w:tcPr>
          <w:p w14:paraId="32A61A28" w14:textId="77777777" w:rsidR="00EE1A46" w:rsidRPr="00DE1EAB" w:rsidRDefault="00EE1A46" w:rsidP="0015366E">
            <w:pPr>
              <w:ind w:left="-105" w:right="-72"/>
              <w:rPr>
                <w:rFonts w:ascii="Arial" w:eastAsia="Times New Roman" w:hAnsi="Arial" w:cs="Arial"/>
                <w:sz w:val="16"/>
                <w:szCs w:val="16"/>
              </w:rPr>
            </w:pPr>
            <w:r w:rsidRPr="00DE1EAB">
              <w:rPr>
                <w:rFonts w:ascii="Arial" w:eastAsia="Calibri" w:hAnsi="Arial" w:cs="Arial"/>
                <w:b/>
                <w:bCs/>
                <w:color w:val="auto"/>
                <w:sz w:val="16"/>
                <w:szCs w:val="16"/>
              </w:rPr>
              <w:t>S Park Property Co., Ltd.</w:t>
            </w:r>
          </w:p>
        </w:tc>
        <w:tc>
          <w:tcPr>
            <w:tcW w:w="2614" w:type="dxa"/>
            <w:tcBorders>
              <w:bottom w:val="nil"/>
            </w:tcBorders>
          </w:tcPr>
          <w:p w14:paraId="294639AA" w14:textId="77777777" w:rsidR="00EE1A46" w:rsidRPr="00DE1EAB" w:rsidRDefault="00EE1A46" w:rsidP="0015366E">
            <w:pPr>
              <w:ind w:right="-72"/>
              <w:rPr>
                <w:rFonts w:ascii="Arial" w:hAnsi="Arial" w:cs="Arial"/>
                <w:color w:val="auto"/>
                <w:sz w:val="16"/>
                <w:szCs w:val="16"/>
                <w:lang w:val="en-GB"/>
              </w:rPr>
            </w:pPr>
          </w:p>
        </w:tc>
        <w:tc>
          <w:tcPr>
            <w:tcW w:w="2700" w:type="dxa"/>
            <w:tcBorders>
              <w:bottom w:val="nil"/>
            </w:tcBorders>
          </w:tcPr>
          <w:p w14:paraId="061EED07" w14:textId="77777777" w:rsidR="00EE1A46" w:rsidRPr="00DE1EAB" w:rsidRDefault="00EE1A46" w:rsidP="0015366E">
            <w:pPr>
              <w:ind w:right="-72"/>
              <w:jc w:val="center"/>
              <w:rPr>
                <w:rFonts w:ascii="Arial" w:hAnsi="Arial" w:cs="Arial"/>
                <w:color w:val="auto"/>
                <w:sz w:val="16"/>
                <w:szCs w:val="16"/>
                <w:lang w:val="en-GB"/>
              </w:rPr>
            </w:pPr>
          </w:p>
        </w:tc>
        <w:tc>
          <w:tcPr>
            <w:tcW w:w="2160" w:type="dxa"/>
            <w:tcBorders>
              <w:bottom w:val="nil"/>
            </w:tcBorders>
          </w:tcPr>
          <w:p w14:paraId="6B77D6D8" w14:textId="77777777" w:rsidR="00EE1A46" w:rsidRPr="00DE1EAB" w:rsidRDefault="00EE1A46" w:rsidP="0015366E">
            <w:pPr>
              <w:ind w:right="-72"/>
              <w:jc w:val="center"/>
              <w:rPr>
                <w:rFonts w:ascii="Arial" w:hAnsi="Arial" w:cs="Arial"/>
                <w:color w:val="auto"/>
                <w:sz w:val="16"/>
                <w:szCs w:val="16"/>
              </w:rPr>
            </w:pPr>
          </w:p>
        </w:tc>
        <w:tc>
          <w:tcPr>
            <w:tcW w:w="1275" w:type="dxa"/>
            <w:tcBorders>
              <w:top w:val="nil"/>
              <w:bottom w:val="nil"/>
            </w:tcBorders>
            <w:shd w:val="clear" w:color="auto" w:fill="FAFAFA"/>
          </w:tcPr>
          <w:p w14:paraId="6F7A0A3C" w14:textId="77777777" w:rsidR="00EE1A46" w:rsidRPr="00DE1EAB" w:rsidRDefault="00EE1A46" w:rsidP="0015366E">
            <w:pPr>
              <w:tabs>
                <w:tab w:val="decimal" w:pos="1080"/>
              </w:tabs>
              <w:ind w:right="-72"/>
              <w:jc w:val="right"/>
              <w:rPr>
                <w:rFonts w:ascii="Arial" w:hAnsi="Arial" w:cs="Arial"/>
                <w:color w:val="auto"/>
                <w:sz w:val="16"/>
                <w:szCs w:val="16"/>
                <w:lang w:val="en-GB"/>
              </w:rPr>
            </w:pPr>
          </w:p>
        </w:tc>
        <w:tc>
          <w:tcPr>
            <w:tcW w:w="1277" w:type="dxa"/>
            <w:tcBorders>
              <w:top w:val="nil"/>
              <w:bottom w:val="nil"/>
            </w:tcBorders>
          </w:tcPr>
          <w:p w14:paraId="37E7A40C" w14:textId="77777777" w:rsidR="00EE1A46" w:rsidRPr="00DE1EAB" w:rsidRDefault="00EE1A46" w:rsidP="0015366E">
            <w:pPr>
              <w:tabs>
                <w:tab w:val="decimal" w:pos="1080"/>
              </w:tabs>
              <w:ind w:right="-72"/>
              <w:jc w:val="right"/>
              <w:rPr>
                <w:rFonts w:ascii="Arial" w:hAnsi="Arial" w:cs="Arial"/>
                <w:color w:val="auto"/>
                <w:sz w:val="16"/>
                <w:szCs w:val="16"/>
                <w:lang w:val="en-GB"/>
              </w:rPr>
            </w:pPr>
          </w:p>
        </w:tc>
        <w:tc>
          <w:tcPr>
            <w:tcW w:w="1276" w:type="dxa"/>
            <w:tcBorders>
              <w:top w:val="nil"/>
              <w:bottom w:val="nil"/>
            </w:tcBorders>
            <w:shd w:val="clear" w:color="auto" w:fill="FAFAFA"/>
          </w:tcPr>
          <w:p w14:paraId="4C8D2AC3" w14:textId="77777777" w:rsidR="00EE1A46" w:rsidRPr="00DE1EAB" w:rsidRDefault="00EE1A46" w:rsidP="0015366E">
            <w:pPr>
              <w:ind w:right="-72"/>
              <w:jc w:val="right"/>
              <w:rPr>
                <w:rFonts w:ascii="Arial" w:hAnsi="Arial" w:cs="Arial"/>
                <w:color w:val="auto"/>
                <w:sz w:val="16"/>
                <w:szCs w:val="16"/>
              </w:rPr>
            </w:pPr>
          </w:p>
        </w:tc>
        <w:tc>
          <w:tcPr>
            <w:tcW w:w="1302" w:type="dxa"/>
            <w:tcBorders>
              <w:top w:val="nil"/>
              <w:bottom w:val="nil"/>
            </w:tcBorders>
          </w:tcPr>
          <w:p w14:paraId="5EAE62D7" w14:textId="77777777" w:rsidR="00EE1A46" w:rsidRPr="00DE1EAB" w:rsidRDefault="00EE1A46" w:rsidP="0015366E">
            <w:pPr>
              <w:ind w:right="-72"/>
              <w:jc w:val="right"/>
              <w:rPr>
                <w:rFonts w:ascii="Arial" w:hAnsi="Arial" w:cs="Arial"/>
                <w:color w:val="auto"/>
                <w:sz w:val="16"/>
                <w:szCs w:val="16"/>
                <w:lang w:val="en-GB"/>
              </w:rPr>
            </w:pPr>
          </w:p>
        </w:tc>
      </w:tr>
      <w:tr w:rsidR="00EE1A46" w:rsidRPr="00DE1EAB" w14:paraId="6BC471C3" w14:textId="77777777" w:rsidTr="0015366E">
        <w:tc>
          <w:tcPr>
            <w:tcW w:w="801" w:type="dxa"/>
            <w:gridSpan w:val="3"/>
            <w:tcBorders>
              <w:bottom w:val="nil"/>
            </w:tcBorders>
          </w:tcPr>
          <w:p w14:paraId="5F07ACD3" w14:textId="77777777" w:rsidR="00EE1A46" w:rsidRPr="00DE1EAB" w:rsidRDefault="00EE1A46" w:rsidP="0015366E">
            <w:pPr>
              <w:ind w:left="-105" w:right="-72"/>
              <w:jc w:val="center"/>
              <w:rPr>
                <w:rFonts w:ascii="Arial" w:hAnsi="Arial" w:cs="Arial"/>
                <w:color w:val="auto"/>
                <w:sz w:val="16"/>
                <w:szCs w:val="16"/>
              </w:rPr>
            </w:pPr>
            <w:r w:rsidRPr="00DE1EAB">
              <w:rPr>
                <w:rFonts w:ascii="Arial" w:hAnsi="Arial" w:cs="Arial"/>
                <w:color w:val="auto"/>
                <w:sz w:val="16"/>
                <w:szCs w:val="16"/>
              </w:rPr>
              <w:t>8.</w:t>
            </w:r>
          </w:p>
        </w:tc>
        <w:tc>
          <w:tcPr>
            <w:tcW w:w="1985" w:type="dxa"/>
            <w:gridSpan w:val="2"/>
            <w:tcBorders>
              <w:bottom w:val="nil"/>
            </w:tcBorders>
          </w:tcPr>
          <w:p w14:paraId="447E0952" w14:textId="77777777" w:rsidR="00EE1A46" w:rsidRPr="00DE1EAB" w:rsidRDefault="00EE1A46" w:rsidP="0015366E">
            <w:pPr>
              <w:ind w:left="-105" w:right="-72"/>
              <w:jc w:val="right"/>
              <w:rPr>
                <w:rFonts w:ascii="Arial" w:eastAsia="Times New Roman" w:hAnsi="Arial" w:cs="Arial"/>
                <w:sz w:val="16"/>
                <w:szCs w:val="16"/>
              </w:rPr>
            </w:pPr>
            <w:r w:rsidRPr="00DE1EAB">
              <w:rPr>
                <w:rFonts w:ascii="Arial" w:eastAsia="Times New Roman" w:hAnsi="Arial" w:cs="Arial"/>
                <w:sz w:val="16"/>
                <w:szCs w:val="16"/>
              </w:rPr>
              <w:t xml:space="preserve">Baht </w:t>
            </w:r>
            <w:r w:rsidRPr="00DE1EAB">
              <w:rPr>
                <w:rFonts w:ascii="Arial" w:eastAsia="Times New Roman" w:hAnsi="Arial" w:cs="Arial"/>
                <w:sz w:val="16"/>
                <w:szCs w:val="16"/>
                <w:lang w:val="en-GB"/>
              </w:rPr>
              <w:t>1,820,000,000</w:t>
            </w:r>
          </w:p>
        </w:tc>
        <w:tc>
          <w:tcPr>
            <w:tcW w:w="2614" w:type="dxa"/>
            <w:tcBorders>
              <w:bottom w:val="nil"/>
            </w:tcBorders>
          </w:tcPr>
          <w:p w14:paraId="3238737E"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 xml:space="preserve">On unit transfer within </w:t>
            </w:r>
          </w:p>
          <w:p w14:paraId="3AB38769"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 xml:space="preserve">   31 </w:t>
            </w:r>
            <w:r w:rsidRPr="00DE1EAB">
              <w:rPr>
                <w:rFonts w:ascii="Arial" w:hAnsi="Arial" w:cs="Arial"/>
                <w:color w:val="auto"/>
                <w:sz w:val="16"/>
                <w:szCs w:val="16"/>
              </w:rPr>
              <w:t>January</w:t>
            </w:r>
            <w:r w:rsidRPr="00DE1EAB">
              <w:rPr>
                <w:rFonts w:ascii="Arial" w:hAnsi="Arial" w:cs="Arial"/>
                <w:color w:val="auto"/>
                <w:sz w:val="16"/>
                <w:szCs w:val="16"/>
                <w:lang w:val="en-GB"/>
              </w:rPr>
              <w:t xml:space="preserve"> 2025</w:t>
            </w:r>
          </w:p>
        </w:tc>
        <w:tc>
          <w:tcPr>
            <w:tcW w:w="2700" w:type="dxa"/>
            <w:tcBorders>
              <w:bottom w:val="nil"/>
            </w:tcBorders>
          </w:tcPr>
          <w:p w14:paraId="145E8A6F"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 xml:space="preserve">Land and premises of project </w:t>
            </w:r>
          </w:p>
          <w:p w14:paraId="09F17C26"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and guaranteed</w:t>
            </w:r>
          </w:p>
          <w:p w14:paraId="10347DA6" w14:textId="77777777" w:rsidR="00EE1A46" w:rsidRPr="00DE1EAB" w:rsidRDefault="00EE1A46" w:rsidP="0015366E">
            <w:pPr>
              <w:ind w:right="-72"/>
              <w:jc w:val="center"/>
              <w:rPr>
                <w:rFonts w:ascii="Arial" w:hAnsi="Arial" w:cs="Arial"/>
                <w:color w:val="auto"/>
                <w:sz w:val="16"/>
                <w:szCs w:val="16"/>
                <w:lang w:val="en-GB"/>
              </w:rPr>
            </w:pPr>
            <w:r w:rsidRPr="00DE1EAB">
              <w:rPr>
                <w:rFonts w:ascii="Arial" w:hAnsi="Arial" w:cs="Arial"/>
                <w:color w:val="auto"/>
                <w:sz w:val="16"/>
                <w:szCs w:val="16"/>
              </w:rPr>
              <w:t>by the Company</w:t>
            </w:r>
          </w:p>
        </w:tc>
        <w:tc>
          <w:tcPr>
            <w:tcW w:w="2160" w:type="dxa"/>
            <w:tcBorders>
              <w:bottom w:val="nil"/>
            </w:tcBorders>
          </w:tcPr>
          <w:p w14:paraId="48C4F37D"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 xml:space="preserve">MLR minus certain margin </w:t>
            </w:r>
          </w:p>
        </w:tc>
        <w:tc>
          <w:tcPr>
            <w:tcW w:w="1275" w:type="dxa"/>
            <w:tcBorders>
              <w:top w:val="nil"/>
              <w:bottom w:val="nil"/>
            </w:tcBorders>
            <w:shd w:val="clear" w:color="auto" w:fill="FAFAFA"/>
          </w:tcPr>
          <w:p w14:paraId="46BDE65D" w14:textId="77777777" w:rsidR="00EE1A46" w:rsidRPr="00DE1EAB" w:rsidRDefault="00EE1A46" w:rsidP="0015366E">
            <w:pPr>
              <w:tabs>
                <w:tab w:val="decimal" w:pos="1080"/>
              </w:tabs>
              <w:ind w:right="-72"/>
              <w:jc w:val="right"/>
              <w:rPr>
                <w:rFonts w:ascii="Arial" w:hAnsi="Arial" w:cs="Arial"/>
                <w:color w:val="auto"/>
                <w:sz w:val="16"/>
                <w:szCs w:val="16"/>
                <w:lang w:val="en-GB"/>
              </w:rPr>
            </w:pPr>
            <w:r w:rsidRPr="00DE1EAB">
              <w:rPr>
                <w:rFonts w:ascii="Arial" w:hAnsi="Arial" w:cs="Arial"/>
                <w:color w:val="auto"/>
                <w:sz w:val="16"/>
                <w:szCs w:val="16"/>
                <w:lang w:val="en-GB"/>
              </w:rPr>
              <w:t>929,000,410</w:t>
            </w:r>
          </w:p>
        </w:tc>
        <w:tc>
          <w:tcPr>
            <w:tcW w:w="1277" w:type="dxa"/>
            <w:tcBorders>
              <w:top w:val="nil"/>
              <w:bottom w:val="nil"/>
            </w:tcBorders>
          </w:tcPr>
          <w:p w14:paraId="7E3B6376" w14:textId="77777777" w:rsidR="00EE1A46" w:rsidRPr="00DE1EAB" w:rsidRDefault="00EE1A46" w:rsidP="0015366E">
            <w:pPr>
              <w:tabs>
                <w:tab w:val="decimal" w:pos="1080"/>
              </w:tabs>
              <w:ind w:right="-72"/>
              <w:jc w:val="right"/>
              <w:rPr>
                <w:rFonts w:ascii="Arial" w:hAnsi="Arial" w:cs="Arial"/>
                <w:color w:val="auto"/>
                <w:sz w:val="16"/>
                <w:szCs w:val="16"/>
                <w:lang w:val="en-GB"/>
              </w:rPr>
            </w:pPr>
            <w:r w:rsidRPr="00DE1EAB">
              <w:rPr>
                <w:rFonts w:ascii="Arial" w:hAnsi="Arial" w:cs="Arial"/>
                <w:color w:val="auto"/>
                <w:sz w:val="16"/>
                <w:szCs w:val="16"/>
                <w:lang w:val="en-GB"/>
              </w:rPr>
              <w:t>928,028,075</w:t>
            </w:r>
          </w:p>
        </w:tc>
        <w:tc>
          <w:tcPr>
            <w:tcW w:w="1276" w:type="dxa"/>
            <w:tcBorders>
              <w:top w:val="nil"/>
              <w:bottom w:val="nil"/>
            </w:tcBorders>
            <w:shd w:val="clear" w:color="auto" w:fill="FAFAFA"/>
          </w:tcPr>
          <w:p w14:paraId="4763925D"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c>
          <w:tcPr>
            <w:tcW w:w="1302" w:type="dxa"/>
            <w:tcBorders>
              <w:top w:val="nil"/>
              <w:bottom w:val="nil"/>
            </w:tcBorders>
          </w:tcPr>
          <w:p w14:paraId="51F2D439" w14:textId="77777777" w:rsidR="00EE1A46" w:rsidRPr="00DE1EAB" w:rsidRDefault="00EE1A46" w:rsidP="0015366E">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r>
    </w:tbl>
    <w:p w14:paraId="6A4D249F" w14:textId="77777777" w:rsidR="00EE1A46" w:rsidRPr="00DE1EAB" w:rsidRDefault="00EE1A46" w:rsidP="00EE1A46">
      <w:pPr>
        <w:ind w:left="540" w:hanging="540"/>
        <w:jc w:val="thaiDistribute"/>
        <w:rPr>
          <w:rFonts w:ascii="Arial" w:hAnsi="Arial" w:cs="Arial"/>
          <w:color w:val="auto"/>
          <w:sz w:val="18"/>
          <w:szCs w:val="18"/>
          <w:lang w:val="en-GB"/>
        </w:rPr>
      </w:pPr>
      <w:r w:rsidRPr="00DE1EAB">
        <w:rPr>
          <w:rFonts w:ascii="Arial" w:hAnsi="Arial" w:cs="Arial"/>
          <w:color w:val="auto"/>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15390"/>
      </w:tblGrid>
      <w:tr w:rsidR="00EE1A46" w:rsidRPr="00DE1EAB" w14:paraId="33C20F26" w14:textId="77777777" w:rsidTr="0015366E">
        <w:trPr>
          <w:trHeight w:val="386"/>
        </w:trPr>
        <w:tc>
          <w:tcPr>
            <w:tcW w:w="15390" w:type="dxa"/>
            <w:shd w:val="clear" w:color="auto" w:fill="FFA543"/>
            <w:vAlign w:val="center"/>
            <w:hideMark/>
          </w:tcPr>
          <w:p w14:paraId="2C82DF6C" w14:textId="77777777" w:rsidR="00EE1A46" w:rsidRPr="00DE1EAB" w:rsidRDefault="00EE1A46" w:rsidP="0015366E">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24</w:t>
            </w:r>
            <w:r w:rsidRPr="00DE1EAB">
              <w:rPr>
                <w:rFonts w:ascii="Arial" w:hAnsi="Arial" w:cs="Arial"/>
                <w:b/>
                <w:bCs/>
                <w:color w:val="FFFFFF"/>
                <w:sz w:val="18"/>
                <w:szCs w:val="18"/>
              </w:rPr>
              <w:tab/>
              <w:t xml:space="preserve">Borrowings </w:t>
            </w:r>
            <w:r w:rsidRPr="00DE1EAB">
              <w:rPr>
                <w:rFonts w:ascii="Arial" w:hAnsi="Arial" w:cs="Arial"/>
                <w:color w:val="FFFFFF"/>
                <w:sz w:val="18"/>
                <w:szCs w:val="18"/>
              </w:rPr>
              <w:t>(Cont’d)</w:t>
            </w:r>
          </w:p>
        </w:tc>
      </w:tr>
    </w:tbl>
    <w:p w14:paraId="36CBE146" w14:textId="77777777" w:rsidR="00EE1A46" w:rsidRPr="00DE1EAB" w:rsidRDefault="00EE1A46" w:rsidP="00EE1A46">
      <w:pPr>
        <w:jc w:val="thaiDistribute"/>
        <w:rPr>
          <w:rFonts w:ascii="Arial" w:hAnsi="Arial" w:cs="Arial"/>
          <w:color w:val="auto"/>
          <w:sz w:val="16"/>
          <w:szCs w:val="16"/>
          <w:lang w:val="en-GB"/>
        </w:rPr>
      </w:pPr>
    </w:p>
    <w:p w14:paraId="468E044F" w14:textId="77777777" w:rsidR="00EE1A46" w:rsidRPr="00DE1EAB" w:rsidRDefault="00EE1A46" w:rsidP="00EE1A46">
      <w:pPr>
        <w:jc w:val="thaiDistribute"/>
        <w:rPr>
          <w:rFonts w:ascii="Arial" w:hAnsi="Arial" w:cs="Arial"/>
          <w:color w:val="auto"/>
          <w:sz w:val="18"/>
          <w:szCs w:val="18"/>
        </w:rPr>
      </w:pPr>
      <w:r w:rsidRPr="00DE1EAB">
        <w:rPr>
          <w:rFonts w:ascii="Arial" w:hAnsi="Arial" w:cs="Arial"/>
          <w:color w:val="auto"/>
          <w:sz w:val="18"/>
          <w:szCs w:val="18"/>
        </w:rPr>
        <w:t xml:space="preserve">Long-term borrowings from financial institutions as </w:t>
      </w: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31</w:t>
      </w:r>
      <w:r w:rsidRPr="00DE1EAB">
        <w:rPr>
          <w:rFonts w:ascii="Arial" w:hAnsi="Arial" w:cs="Arial"/>
          <w:color w:val="auto"/>
          <w:sz w:val="18"/>
          <w:szCs w:val="18"/>
        </w:rPr>
        <w:t xml:space="preserve"> December </w:t>
      </w:r>
      <w:r w:rsidRPr="00DE1EAB">
        <w:rPr>
          <w:rFonts w:ascii="Arial" w:hAnsi="Arial" w:cs="Arial"/>
          <w:color w:val="auto"/>
          <w:sz w:val="18"/>
          <w:szCs w:val="18"/>
          <w:lang w:val="en-GB"/>
        </w:rPr>
        <w:t>2021</w:t>
      </w:r>
      <w:r w:rsidRPr="00DE1EAB">
        <w:rPr>
          <w:rFonts w:ascii="Arial" w:hAnsi="Arial" w:cs="Arial"/>
          <w:color w:val="auto"/>
          <w:sz w:val="18"/>
          <w:szCs w:val="18"/>
        </w:rPr>
        <w:t xml:space="preserve"> and </w:t>
      </w:r>
      <w:r w:rsidRPr="00DE1EAB">
        <w:rPr>
          <w:rFonts w:ascii="Arial" w:hAnsi="Arial" w:cs="Arial"/>
          <w:color w:val="auto"/>
          <w:sz w:val="18"/>
          <w:szCs w:val="18"/>
          <w:lang w:val="en-GB"/>
        </w:rPr>
        <w:t>2020</w:t>
      </w:r>
      <w:r w:rsidRPr="00DE1EAB">
        <w:rPr>
          <w:rFonts w:ascii="Arial" w:hAnsi="Arial" w:cs="Arial"/>
          <w:color w:val="auto"/>
          <w:sz w:val="18"/>
          <w:szCs w:val="18"/>
        </w:rPr>
        <w:t xml:space="preserve"> are detailed as follows: (Cont’d)</w:t>
      </w:r>
    </w:p>
    <w:p w14:paraId="51482849" w14:textId="77777777" w:rsidR="00EE1A46" w:rsidRPr="00DE1EAB" w:rsidRDefault="00EE1A46" w:rsidP="00EE1A46">
      <w:pPr>
        <w:jc w:val="thaiDistribute"/>
        <w:rPr>
          <w:rFonts w:ascii="Arial" w:hAnsi="Arial" w:cs="Arial"/>
          <w:color w:val="auto"/>
          <w:sz w:val="16"/>
          <w:szCs w:val="16"/>
        </w:rPr>
      </w:pPr>
    </w:p>
    <w:tbl>
      <w:tblPr>
        <w:tblW w:w="15401" w:type="dxa"/>
        <w:tblInd w:w="108" w:type="dxa"/>
        <w:tblBorders>
          <w:bottom w:val="single" w:sz="4" w:space="0" w:color="auto"/>
        </w:tblBorders>
        <w:tblLayout w:type="fixed"/>
        <w:tblLook w:val="0000" w:firstRow="0" w:lastRow="0" w:firstColumn="0" w:lastColumn="0" w:noHBand="0" w:noVBand="0"/>
      </w:tblPr>
      <w:tblGrid>
        <w:gridCol w:w="801"/>
        <w:gridCol w:w="1974"/>
        <w:gridCol w:w="11"/>
        <w:gridCol w:w="2824"/>
        <w:gridCol w:w="11"/>
        <w:gridCol w:w="2540"/>
        <w:gridCol w:w="11"/>
        <w:gridCol w:w="2115"/>
        <w:gridCol w:w="11"/>
        <w:gridCol w:w="1265"/>
        <w:gridCol w:w="11"/>
        <w:gridCol w:w="1265"/>
        <w:gridCol w:w="11"/>
        <w:gridCol w:w="1265"/>
        <w:gridCol w:w="11"/>
        <w:gridCol w:w="1264"/>
        <w:gridCol w:w="11"/>
      </w:tblGrid>
      <w:tr w:rsidR="00EE1A46" w:rsidRPr="00DE1EAB" w14:paraId="374E4172" w14:textId="77777777" w:rsidTr="0015366E">
        <w:trPr>
          <w:gridAfter w:val="1"/>
          <w:wAfter w:w="11" w:type="dxa"/>
        </w:trPr>
        <w:tc>
          <w:tcPr>
            <w:tcW w:w="801" w:type="dxa"/>
            <w:tcBorders>
              <w:top w:val="single" w:sz="4" w:space="0" w:color="auto"/>
              <w:bottom w:val="nil"/>
            </w:tcBorders>
            <w:vAlign w:val="bottom"/>
          </w:tcPr>
          <w:p w14:paraId="583E4D56" w14:textId="77777777" w:rsidR="00EE1A46" w:rsidRPr="00DE1EAB" w:rsidRDefault="00EE1A46" w:rsidP="0015366E">
            <w:pPr>
              <w:ind w:left="-105" w:right="-72"/>
              <w:jc w:val="center"/>
              <w:rPr>
                <w:rFonts w:ascii="Arial" w:hAnsi="Arial" w:cs="Arial"/>
                <w:b/>
                <w:bCs/>
                <w:color w:val="auto"/>
                <w:sz w:val="16"/>
                <w:szCs w:val="16"/>
                <w:cs/>
              </w:rPr>
            </w:pPr>
          </w:p>
        </w:tc>
        <w:tc>
          <w:tcPr>
            <w:tcW w:w="1974" w:type="dxa"/>
            <w:tcBorders>
              <w:top w:val="single" w:sz="4" w:space="0" w:color="auto"/>
              <w:bottom w:val="nil"/>
            </w:tcBorders>
            <w:vAlign w:val="bottom"/>
          </w:tcPr>
          <w:p w14:paraId="6929CDC2" w14:textId="77777777" w:rsidR="00EE1A46" w:rsidRPr="00DE1EAB" w:rsidRDefault="00EE1A46" w:rsidP="0015366E">
            <w:pPr>
              <w:ind w:right="-72"/>
              <w:jc w:val="center"/>
              <w:rPr>
                <w:rFonts w:ascii="Arial" w:hAnsi="Arial" w:cs="Arial"/>
                <w:b/>
                <w:bCs/>
                <w:color w:val="auto"/>
                <w:sz w:val="16"/>
                <w:szCs w:val="16"/>
                <w:cs/>
              </w:rPr>
            </w:pPr>
          </w:p>
        </w:tc>
        <w:tc>
          <w:tcPr>
            <w:tcW w:w="7512" w:type="dxa"/>
            <w:gridSpan w:val="6"/>
            <w:tcBorders>
              <w:top w:val="single" w:sz="4" w:space="0" w:color="auto"/>
              <w:bottom w:val="single" w:sz="4" w:space="0" w:color="auto"/>
            </w:tcBorders>
            <w:vAlign w:val="bottom"/>
          </w:tcPr>
          <w:p w14:paraId="03C76C70" w14:textId="77777777" w:rsidR="00EE1A46" w:rsidRPr="00DE1EAB" w:rsidRDefault="00EE1A46" w:rsidP="0015366E">
            <w:pPr>
              <w:ind w:right="-72"/>
              <w:jc w:val="center"/>
              <w:rPr>
                <w:rFonts w:ascii="Arial" w:hAnsi="Arial" w:cs="Arial"/>
                <w:b/>
                <w:bCs/>
                <w:color w:val="auto"/>
                <w:sz w:val="16"/>
                <w:szCs w:val="16"/>
                <w:cs/>
              </w:rPr>
            </w:pPr>
            <w:r w:rsidRPr="00DE1EAB">
              <w:rPr>
                <w:rFonts w:ascii="Arial" w:hAnsi="Arial" w:cs="Arial"/>
                <w:b/>
                <w:bCs/>
                <w:color w:val="auto"/>
                <w:sz w:val="16"/>
                <w:szCs w:val="16"/>
              </w:rPr>
              <w:t>Condition of borrowing</w:t>
            </w:r>
          </w:p>
        </w:tc>
        <w:tc>
          <w:tcPr>
            <w:tcW w:w="2552" w:type="dxa"/>
            <w:gridSpan w:val="4"/>
            <w:tcBorders>
              <w:top w:val="single" w:sz="4" w:space="0" w:color="auto"/>
              <w:bottom w:val="single" w:sz="4" w:space="0" w:color="auto"/>
            </w:tcBorders>
            <w:vAlign w:val="bottom"/>
          </w:tcPr>
          <w:p w14:paraId="1497B9D1" w14:textId="77777777" w:rsidR="00EE1A46" w:rsidRPr="00DE1EAB" w:rsidRDefault="00EE1A46" w:rsidP="0015366E">
            <w:pPr>
              <w:ind w:right="-72"/>
              <w:jc w:val="center"/>
              <w:rPr>
                <w:rFonts w:ascii="Arial" w:hAnsi="Arial" w:cs="Arial"/>
                <w:b/>
                <w:bCs/>
                <w:color w:val="auto"/>
                <w:sz w:val="16"/>
                <w:szCs w:val="16"/>
                <w:lang w:val="en-GB"/>
              </w:rPr>
            </w:pPr>
            <w:r w:rsidRPr="00DE1EAB">
              <w:rPr>
                <w:rFonts w:ascii="Arial" w:hAnsi="Arial" w:cs="Arial"/>
                <w:b/>
                <w:bCs/>
                <w:color w:val="auto"/>
                <w:sz w:val="16"/>
                <w:szCs w:val="16"/>
                <w:lang w:val="en-GB"/>
              </w:rPr>
              <w:t xml:space="preserve">Consolidated </w:t>
            </w:r>
            <w:r w:rsidRPr="00DE1EAB">
              <w:rPr>
                <w:rFonts w:ascii="Arial" w:hAnsi="Arial" w:cs="Arial"/>
                <w:b/>
                <w:bCs/>
                <w:color w:val="auto"/>
                <w:sz w:val="16"/>
                <w:szCs w:val="16"/>
                <w:lang w:val="en-GB"/>
              </w:rPr>
              <w:br/>
              <w:t>financial statements</w:t>
            </w:r>
          </w:p>
        </w:tc>
        <w:tc>
          <w:tcPr>
            <w:tcW w:w="2551" w:type="dxa"/>
            <w:gridSpan w:val="4"/>
            <w:tcBorders>
              <w:top w:val="single" w:sz="4" w:space="0" w:color="auto"/>
              <w:bottom w:val="single" w:sz="4" w:space="0" w:color="auto"/>
            </w:tcBorders>
            <w:vAlign w:val="bottom"/>
          </w:tcPr>
          <w:p w14:paraId="1BC03216" w14:textId="77777777" w:rsidR="00EE1A46" w:rsidRPr="00DE1EAB" w:rsidRDefault="00EE1A46" w:rsidP="0015366E">
            <w:pPr>
              <w:ind w:right="-72"/>
              <w:jc w:val="center"/>
              <w:rPr>
                <w:rFonts w:ascii="Arial" w:hAnsi="Arial" w:cs="Arial"/>
                <w:b/>
                <w:bCs/>
                <w:color w:val="auto"/>
                <w:sz w:val="16"/>
                <w:szCs w:val="16"/>
                <w:lang w:val="en-GB"/>
              </w:rPr>
            </w:pPr>
            <w:r w:rsidRPr="00DE1EAB">
              <w:rPr>
                <w:rFonts w:ascii="Arial" w:hAnsi="Arial" w:cs="Arial"/>
                <w:b/>
                <w:bCs/>
                <w:color w:val="auto"/>
                <w:sz w:val="16"/>
                <w:szCs w:val="16"/>
                <w:lang w:val="en-GB"/>
              </w:rPr>
              <w:t>Separate</w:t>
            </w:r>
            <w:r w:rsidRPr="00DE1EAB">
              <w:rPr>
                <w:rFonts w:ascii="Arial" w:hAnsi="Arial" w:cs="Arial"/>
                <w:b/>
                <w:bCs/>
                <w:color w:val="auto"/>
                <w:sz w:val="16"/>
                <w:szCs w:val="16"/>
                <w:lang w:val="en-GB"/>
              </w:rPr>
              <w:br/>
              <w:t>financial statements</w:t>
            </w:r>
          </w:p>
        </w:tc>
      </w:tr>
      <w:tr w:rsidR="00EE1A46" w:rsidRPr="00DE1EAB" w14:paraId="247E7706" w14:textId="77777777" w:rsidTr="0015366E">
        <w:trPr>
          <w:gridAfter w:val="1"/>
          <w:wAfter w:w="11" w:type="dxa"/>
        </w:trPr>
        <w:tc>
          <w:tcPr>
            <w:tcW w:w="801" w:type="dxa"/>
            <w:tcBorders>
              <w:bottom w:val="nil"/>
            </w:tcBorders>
            <w:vAlign w:val="bottom"/>
          </w:tcPr>
          <w:p w14:paraId="503188E1" w14:textId="77777777" w:rsidR="00EE1A46" w:rsidRPr="00DE1EAB" w:rsidRDefault="00EE1A46" w:rsidP="0015366E">
            <w:pPr>
              <w:ind w:left="-105" w:right="-72"/>
              <w:jc w:val="center"/>
              <w:rPr>
                <w:rFonts w:ascii="Arial" w:hAnsi="Arial" w:cs="Arial"/>
                <w:b/>
                <w:bCs/>
                <w:color w:val="auto"/>
                <w:sz w:val="16"/>
                <w:szCs w:val="16"/>
                <w:cs/>
              </w:rPr>
            </w:pPr>
          </w:p>
        </w:tc>
        <w:tc>
          <w:tcPr>
            <w:tcW w:w="1974" w:type="dxa"/>
            <w:tcBorders>
              <w:bottom w:val="nil"/>
            </w:tcBorders>
            <w:vAlign w:val="bottom"/>
          </w:tcPr>
          <w:p w14:paraId="175D111C" w14:textId="77777777" w:rsidR="00EE1A46" w:rsidRPr="00DE1EAB" w:rsidRDefault="00EE1A46" w:rsidP="0015366E">
            <w:pPr>
              <w:ind w:right="-72"/>
              <w:jc w:val="center"/>
              <w:rPr>
                <w:rFonts w:ascii="Arial" w:hAnsi="Arial" w:cs="Arial"/>
                <w:b/>
                <w:bCs/>
                <w:color w:val="auto"/>
                <w:sz w:val="16"/>
                <w:szCs w:val="16"/>
                <w:cs/>
              </w:rPr>
            </w:pPr>
          </w:p>
        </w:tc>
        <w:tc>
          <w:tcPr>
            <w:tcW w:w="2835" w:type="dxa"/>
            <w:gridSpan w:val="2"/>
            <w:tcBorders>
              <w:top w:val="single" w:sz="4" w:space="0" w:color="auto"/>
              <w:bottom w:val="nil"/>
            </w:tcBorders>
            <w:vAlign w:val="bottom"/>
          </w:tcPr>
          <w:p w14:paraId="68660BD4" w14:textId="77777777" w:rsidR="00EE1A46" w:rsidRPr="00DE1EAB" w:rsidRDefault="00EE1A46" w:rsidP="0015366E">
            <w:pPr>
              <w:ind w:right="-72"/>
              <w:jc w:val="center"/>
              <w:rPr>
                <w:rFonts w:ascii="Arial" w:hAnsi="Arial" w:cs="Arial"/>
                <w:b/>
                <w:bCs/>
                <w:color w:val="auto"/>
                <w:sz w:val="16"/>
                <w:szCs w:val="16"/>
                <w:cs/>
              </w:rPr>
            </w:pPr>
          </w:p>
        </w:tc>
        <w:tc>
          <w:tcPr>
            <w:tcW w:w="2551" w:type="dxa"/>
            <w:gridSpan w:val="2"/>
            <w:tcBorders>
              <w:top w:val="single" w:sz="4" w:space="0" w:color="auto"/>
              <w:bottom w:val="nil"/>
            </w:tcBorders>
            <w:vAlign w:val="bottom"/>
          </w:tcPr>
          <w:p w14:paraId="2DE0A7BF" w14:textId="77777777" w:rsidR="00EE1A46" w:rsidRPr="00DE1EAB" w:rsidRDefault="00EE1A46" w:rsidP="0015366E">
            <w:pPr>
              <w:ind w:right="-72"/>
              <w:jc w:val="center"/>
              <w:rPr>
                <w:rFonts w:ascii="Arial" w:hAnsi="Arial" w:cs="Arial"/>
                <w:b/>
                <w:bCs/>
                <w:color w:val="auto"/>
                <w:sz w:val="16"/>
                <w:szCs w:val="16"/>
                <w:cs/>
              </w:rPr>
            </w:pPr>
          </w:p>
        </w:tc>
        <w:tc>
          <w:tcPr>
            <w:tcW w:w="2126" w:type="dxa"/>
            <w:gridSpan w:val="2"/>
            <w:tcBorders>
              <w:top w:val="single" w:sz="4" w:space="0" w:color="auto"/>
              <w:bottom w:val="nil"/>
            </w:tcBorders>
            <w:vAlign w:val="bottom"/>
          </w:tcPr>
          <w:p w14:paraId="1E901B29" w14:textId="77777777" w:rsidR="00EE1A46" w:rsidRPr="00DE1EAB" w:rsidRDefault="00EE1A46" w:rsidP="0015366E">
            <w:pPr>
              <w:ind w:right="-72"/>
              <w:jc w:val="center"/>
              <w:rPr>
                <w:rFonts w:ascii="Arial" w:hAnsi="Arial" w:cs="Arial"/>
                <w:b/>
                <w:bCs/>
                <w:color w:val="auto"/>
                <w:sz w:val="16"/>
                <w:szCs w:val="16"/>
                <w:cs/>
              </w:rPr>
            </w:pPr>
            <w:r w:rsidRPr="00DE1EAB">
              <w:rPr>
                <w:rFonts w:ascii="Arial" w:hAnsi="Arial" w:cs="Arial"/>
                <w:b/>
                <w:bCs/>
                <w:color w:val="auto"/>
                <w:sz w:val="16"/>
                <w:szCs w:val="16"/>
              </w:rPr>
              <w:t>Interest</w:t>
            </w:r>
          </w:p>
        </w:tc>
        <w:tc>
          <w:tcPr>
            <w:tcW w:w="1276" w:type="dxa"/>
            <w:gridSpan w:val="2"/>
            <w:tcBorders>
              <w:top w:val="single" w:sz="4" w:space="0" w:color="auto"/>
              <w:bottom w:val="nil"/>
            </w:tcBorders>
            <w:vAlign w:val="bottom"/>
          </w:tcPr>
          <w:p w14:paraId="196EC665"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lang w:val="en-GB"/>
              </w:rPr>
              <w:t>2021</w:t>
            </w:r>
          </w:p>
        </w:tc>
        <w:tc>
          <w:tcPr>
            <w:tcW w:w="1276" w:type="dxa"/>
            <w:gridSpan w:val="2"/>
            <w:tcBorders>
              <w:top w:val="single" w:sz="4" w:space="0" w:color="auto"/>
              <w:bottom w:val="nil"/>
            </w:tcBorders>
            <w:vAlign w:val="bottom"/>
          </w:tcPr>
          <w:p w14:paraId="49BDC3A4"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lang w:val="en-GB"/>
              </w:rPr>
              <w:t>2020</w:t>
            </w:r>
          </w:p>
        </w:tc>
        <w:tc>
          <w:tcPr>
            <w:tcW w:w="1276" w:type="dxa"/>
            <w:gridSpan w:val="2"/>
            <w:tcBorders>
              <w:top w:val="single" w:sz="4" w:space="0" w:color="auto"/>
              <w:bottom w:val="nil"/>
            </w:tcBorders>
            <w:vAlign w:val="bottom"/>
          </w:tcPr>
          <w:p w14:paraId="10075834"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lang w:val="en-GB"/>
              </w:rPr>
              <w:t>2021</w:t>
            </w:r>
          </w:p>
        </w:tc>
        <w:tc>
          <w:tcPr>
            <w:tcW w:w="1275" w:type="dxa"/>
            <w:gridSpan w:val="2"/>
            <w:tcBorders>
              <w:top w:val="single" w:sz="4" w:space="0" w:color="auto"/>
              <w:bottom w:val="nil"/>
            </w:tcBorders>
            <w:vAlign w:val="bottom"/>
          </w:tcPr>
          <w:p w14:paraId="04CF6C68"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lang w:val="en-GB"/>
              </w:rPr>
              <w:t>2020</w:t>
            </w:r>
          </w:p>
        </w:tc>
      </w:tr>
      <w:tr w:rsidR="00EE1A46" w:rsidRPr="00DE1EAB" w14:paraId="258C020A" w14:textId="77777777" w:rsidTr="0015366E">
        <w:trPr>
          <w:gridAfter w:val="1"/>
          <w:wAfter w:w="11" w:type="dxa"/>
        </w:trPr>
        <w:tc>
          <w:tcPr>
            <w:tcW w:w="801" w:type="dxa"/>
            <w:tcBorders>
              <w:bottom w:val="single" w:sz="4" w:space="0" w:color="auto"/>
            </w:tcBorders>
            <w:vAlign w:val="bottom"/>
          </w:tcPr>
          <w:p w14:paraId="22A8DF39" w14:textId="77777777" w:rsidR="00EE1A46" w:rsidRPr="00DE1EAB" w:rsidRDefault="00EE1A46" w:rsidP="0015366E">
            <w:pPr>
              <w:ind w:left="-105" w:right="-72"/>
              <w:jc w:val="center"/>
              <w:rPr>
                <w:rFonts w:ascii="Arial" w:hAnsi="Arial" w:cs="Arial"/>
                <w:b/>
                <w:bCs/>
                <w:color w:val="auto"/>
                <w:sz w:val="16"/>
                <w:szCs w:val="16"/>
                <w:cs/>
              </w:rPr>
            </w:pPr>
            <w:r w:rsidRPr="00DE1EAB">
              <w:rPr>
                <w:rFonts w:ascii="Arial" w:hAnsi="Arial" w:cs="Arial"/>
                <w:b/>
                <w:bCs/>
                <w:color w:val="auto"/>
                <w:sz w:val="16"/>
                <w:szCs w:val="16"/>
              </w:rPr>
              <w:t>No.</w:t>
            </w:r>
          </w:p>
        </w:tc>
        <w:tc>
          <w:tcPr>
            <w:tcW w:w="1974" w:type="dxa"/>
            <w:tcBorders>
              <w:bottom w:val="single" w:sz="4" w:space="0" w:color="auto"/>
            </w:tcBorders>
            <w:vAlign w:val="bottom"/>
          </w:tcPr>
          <w:p w14:paraId="43885078" w14:textId="77777777" w:rsidR="00EE1A46" w:rsidRPr="00DE1EAB" w:rsidRDefault="00EE1A46" w:rsidP="0015366E">
            <w:pPr>
              <w:ind w:right="-72"/>
              <w:jc w:val="center"/>
              <w:rPr>
                <w:rFonts w:ascii="Arial" w:hAnsi="Arial" w:cs="Arial"/>
                <w:b/>
                <w:bCs/>
                <w:color w:val="auto"/>
                <w:sz w:val="16"/>
                <w:szCs w:val="16"/>
                <w:cs/>
              </w:rPr>
            </w:pPr>
            <w:r w:rsidRPr="00DE1EAB">
              <w:rPr>
                <w:rFonts w:ascii="Arial" w:hAnsi="Arial" w:cs="Arial"/>
                <w:b/>
                <w:bCs/>
                <w:color w:val="auto"/>
                <w:sz w:val="16"/>
                <w:szCs w:val="16"/>
              </w:rPr>
              <w:t>Credit facility</w:t>
            </w:r>
          </w:p>
        </w:tc>
        <w:tc>
          <w:tcPr>
            <w:tcW w:w="2835" w:type="dxa"/>
            <w:gridSpan w:val="2"/>
            <w:tcBorders>
              <w:bottom w:val="single" w:sz="4" w:space="0" w:color="auto"/>
            </w:tcBorders>
            <w:vAlign w:val="bottom"/>
          </w:tcPr>
          <w:p w14:paraId="5F83DF5D" w14:textId="77777777" w:rsidR="00EE1A46" w:rsidRPr="00DE1EAB" w:rsidRDefault="00EE1A46" w:rsidP="0015366E">
            <w:pPr>
              <w:ind w:right="-72"/>
              <w:jc w:val="center"/>
              <w:rPr>
                <w:rFonts w:ascii="Arial" w:hAnsi="Arial" w:cs="Arial"/>
                <w:b/>
                <w:bCs/>
                <w:color w:val="auto"/>
                <w:sz w:val="16"/>
                <w:szCs w:val="16"/>
                <w:cs/>
              </w:rPr>
            </w:pPr>
            <w:r w:rsidRPr="00DE1EAB">
              <w:rPr>
                <w:rFonts w:ascii="Arial" w:hAnsi="Arial" w:cs="Arial"/>
                <w:b/>
                <w:bCs/>
                <w:color w:val="auto"/>
                <w:sz w:val="16"/>
                <w:szCs w:val="16"/>
              </w:rPr>
              <w:t>Payment term</w:t>
            </w:r>
          </w:p>
        </w:tc>
        <w:tc>
          <w:tcPr>
            <w:tcW w:w="2551" w:type="dxa"/>
            <w:gridSpan w:val="2"/>
            <w:tcBorders>
              <w:bottom w:val="single" w:sz="4" w:space="0" w:color="auto"/>
            </w:tcBorders>
            <w:vAlign w:val="bottom"/>
          </w:tcPr>
          <w:p w14:paraId="611CCF78" w14:textId="77777777" w:rsidR="00EE1A46" w:rsidRPr="00DE1EAB" w:rsidRDefault="00EE1A46" w:rsidP="0015366E">
            <w:pPr>
              <w:ind w:right="-72"/>
              <w:jc w:val="center"/>
              <w:rPr>
                <w:rFonts w:ascii="Arial" w:hAnsi="Arial" w:cs="Arial"/>
                <w:b/>
                <w:bCs/>
                <w:color w:val="auto"/>
                <w:sz w:val="16"/>
                <w:szCs w:val="16"/>
                <w:cs/>
              </w:rPr>
            </w:pPr>
            <w:r w:rsidRPr="00DE1EAB">
              <w:rPr>
                <w:rFonts w:ascii="Arial" w:hAnsi="Arial" w:cs="Arial"/>
                <w:b/>
                <w:bCs/>
                <w:color w:val="auto"/>
                <w:sz w:val="16"/>
                <w:szCs w:val="16"/>
              </w:rPr>
              <w:t>Secured by</w:t>
            </w:r>
          </w:p>
        </w:tc>
        <w:tc>
          <w:tcPr>
            <w:tcW w:w="2126" w:type="dxa"/>
            <w:gridSpan w:val="2"/>
            <w:tcBorders>
              <w:bottom w:val="single" w:sz="4" w:space="0" w:color="auto"/>
            </w:tcBorders>
            <w:vAlign w:val="bottom"/>
          </w:tcPr>
          <w:p w14:paraId="295022E2" w14:textId="77777777" w:rsidR="00EE1A46" w:rsidRPr="00DE1EAB" w:rsidRDefault="00EE1A46" w:rsidP="0015366E">
            <w:pPr>
              <w:ind w:right="-72"/>
              <w:jc w:val="center"/>
              <w:rPr>
                <w:rFonts w:ascii="Arial" w:hAnsi="Arial" w:cs="Arial"/>
                <w:b/>
                <w:bCs/>
                <w:color w:val="auto"/>
                <w:sz w:val="16"/>
                <w:szCs w:val="16"/>
                <w:cs/>
              </w:rPr>
            </w:pPr>
            <w:r w:rsidRPr="00DE1EAB">
              <w:rPr>
                <w:rFonts w:ascii="Arial" w:hAnsi="Arial" w:cs="Arial"/>
                <w:b/>
                <w:bCs/>
                <w:color w:val="auto"/>
                <w:sz w:val="16"/>
                <w:szCs w:val="16"/>
              </w:rPr>
              <w:t>% per annum</w:t>
            </w:r>
          </w:p>
        </w:tc>
        <w:tc>
          <w:tcPr>
            <w:tcW w:w="1276" w:type="dxa"/>
            <w:gridSpan w:val="2"/>
            <w:tcBorders>
              <w:bottom w:val="single" w:sz="4" w:space="0" w:color="auto"/>
            </w:tcBorders>
            <w:vAlign w:val="bottom"/>
          </w:tcPr>
          <w:p w14:paraId="02570E59" w14:textId="77777777" w:rsidR="00EE1A46" w:rsidRPr="00DE1EAB" w:rsidRDefault="00EE1A46" w:rsidP="0015366E">
            <w:pPr>
              <w:ind w:right="-72"/>
              <w:jc w:val="right"/>
              <w:rPr>
                <w:rFonts w:ascii="Arial" w:hAnsi="Arial" w:cs="Arial"/>
                <w:b/>
                <w:bCs/>
                <w:color w:val="auto"/>
                <w:sz w:val="16"/>
                <w:szCs w:val="16"/>
                <w:cs/>
              </w:rPr>
            </w:pPr>
            <w:r w:rsidRPr="00DE1EAB">
              <w:rPr>
                <w:rFonts w:ascii="Arial" w:hAnsi="Arial" w:cs="Arial"/>
                <w:b/>
                <w:bCs/>
                <w:color w:val="auto"/>
                <w:sz w:val="16"/>
                <w:szCs w:val="16"/>
              </w:rPr>
              <w:t>Baht</w:t>
            </w:r>
          </w:p>
        </w:tc>
        <w:tc>
          <w:tcPr>
            <w:tcW w:w="1276" w:type="dxa"/>
            <w:gridSpan w:val="2"/>
            <w:tcBorders>
              <w:bottom w:val="single" w:sz="4" w:space="0" w:color="auto"/>
            </w:tcBorders>
            <w:vAlign w:val="bottom"/>
          </w:tcPr>
          <w:p w14:paraId="60CE226E"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276" w:type="dxa"/>
            <w:gridSpan w:val="2"/>
            <w:tcBorders>
              <w:bottom w:val="single" w:sz="4" w:space="0" w:color="auto"/>
            </w:tcBorders>
            <w:vAlign w:val="bottom"/>
          </w:tcPr>
          <w:p w14:paraId="5F0BB558" w14:textId="77777777" w:rsidR="00EE1A46" w:rsidRPr="00DE1EAB" w:rsidRDefault="00EE1A46" w:rsidP="0015366E">
            <w:pPr>
              <w:ind w:right="-72"/>
              <w:jc w:val="right"/>
              <w:rPr>
                <w:rFonts w:ascii="Arial" w:hAnsi="Arial" w:cs="Arial"/>
                <w:b/>
                <w:bCs/>
                <w:color w:val="auto"/>
                <w:sz w:val="16"/>
                <w:szCs w:val="16"/>
                <w:cs/>
              </w:rPr>
            </w:pPr>
            <w:r w:rsidRPr="00DE1EAB">
              <w:rPr>
                <w:rFonts w:ascii="Arial" w:hAnsi="Arial" w:cs="Arial"/>
                <w:b/>
                <w:bCs/>
                <w:color w:val="auto"/>
                <w:sz w:val="16"/>
                <w:szCs w:val="16"/>
              </w:rPr>
              <w:t>Baht</w:t>
            </w:r>
          </w:p>
        </w:tc>
        <w:tc>
          <w:tcPr>
            <w:tcW w:w="1275" w:type="dxa"/>
            <w:gridSpan w:val="2"/>
            <w:tcBorders>
              <w:bottom w:val="single" w:sz="4" w:space="0" w:color="auto"/>
            </w:tcBorders>
            <w:vAlign w:val="bottom"/>
          </w:tcPr>
          <w:p w14:paraId="5F38EA93"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rPr>
              <w:t>Baht</w:t>
            </w:r>
          </w:p>
        </w:tc>
      </w:tr>
      <w:tr w:rsidR="00EE1A46" w:rsidRPr="00DE1EAB" w14:paraId="39F73ECB" w14:textId="77777777" w:rsidTr="0015366E">
        <w:tc>
          <w:tcPr>
            <w:tcW w:w="801" w:type="dxa"/>
            <w:vAlign w:val="bottom"/>
          </w:tcPr>
          <w:p w14:paraId="0736FE0C" w14:textId="77777777" w:rsidR="00EE1A46" w:rsidRPr="00DE1EAB" w:rsidRDefault="00EE1A46" w:rsidP="0015366E">
            <w:pPr>
              <w:ind w:left="-105" w:right="-72"/>
              <w:rPr>
                <w:rFonts w:ascii="Arial" w:hAnsi="Arial" w:cs="Arial"/>
                <w:b/>
                <w:bCs/>
                <w:color w:val="auto"/>
                <w:sz w:val="16"/>
                <w:szCs w:val="16"/>
                <w:u w:val="single"/>
                <w:cs/>
              </w:rPr>
            </w:pPr>
          </w:p>
        </w:tc>
        <w:tc>
          <w:tcPr>
            <w:tcW w:w="1985" w:type="dxa"/>
            <w:gridSpan w:val="2"/>
            <w:vAlign w:val="bottom"/>
          </w:tcPr>
          <w:p w14:paraId="63BCBF9D" w14:textId="77777777" w:rsidR="00EE1A46" w:rsidRPr="00DE1EAB" w:rsidRDefault="00EE1A46" w:rsidP="0015366E">
            <w:pPr>
              <w:ind w:left="-105" w:right="-72"/>
              <w:jc w:val="right"/>
              <w:rPr>
                <w:rFonts w:ascii="Arial" w:hAnsi="Arial" w:cs="Arial"/>
                <w:color w:val="auto"/>
                <w:sz w:val="16"/>
                <w:szCs w:val="16"/>
              </w:rPr>
            </w:pPr>
          </w:p>
        </w:tc>
        <w:tc>
          <w:tcPr>
            <w:tcW w:w="2835" w:type="dxa"/>
            <w:gridSpan w:val="2"/>
            <w:vAlign w:val="bottom"/>
          </w:tcPr>
          <w:p w14:paraId="5B0FDF26" w14:textId="77777777" w:rsidR="00EE1A46" w:rsidRPr="00DE1EAB" w:rsidRDefault="00EE1A46" w:rsidP="0015366E">
            <w:pPr>
              <w:ind w:right="-72"/>
              <w:jc w:val="center"/>
              <w:rPr>
                <w:rFonts w:ascii="Arial" w:hAnsi="Arial" w:cs="Arial"/>
                <w:color w:val="auto"/>
                <w:sz w:val="16"/>
                <w:szCs w:val="16"/>
              </w:rPr>
            </w:pPr>
          </w:p>
        </w:tc>
        <w:tc>
          <w:tcPr>
            <w:tcW w:w="2551" w:type="dxa"/>
            <w:gridSpan w:val="2"/>
            <w:vAlign w:val="bottom"/>
          </w:tcPr>
          <w:p w14:paraId="0AF08AFA" w14:textId="77777777" w:rsidR="00EE1A46" w:rsidRPr="00DE1EAB" w:rsidRDefault="00EE1A46" w:rsidP="0015366E">
            <w:pPr>
              <w:ind w:right="-72"/>
              <w:jc w:val="center"/>
              <w:rPr>
                <w:rFonts w:ascii="Arial" w:hAnsi="Arial" w:cs="Arial"/>
                <w:color w:val="auto"/>
                <w:sz w:val="16"/>
                <w:szCs w:val="16"/>
              </w:rPr>
            </w:pPr>
          </w:p>
        </w:tc>
        <w:tc>
          <w:tcPr>
            <w:tcW w:w="2126" w:type="dxa"/>
            <w:gridSpan w:val="2"/>
            <w:vAlign w:val="bottom"/>
          </w:tcPr>
          <w:p w14:paraId="491047F3" w14:textId="77777777" w:rsidR="00EE1A46" w:rsidRPr="00DE1EAB" w:rsidRDefault="00EE1A46" w:rsidP="0015366E">
            <w:pPr>
              <w:ind w:right="-72"/>
              <w:jc w:val="center"/>
              <w:rPr>
                <w:rFonts w:ascii="Arial" w:hAnsi="Arial" w:cs="Arial"/>
                <w:color w:val="auto"/>
                <w:sz w:val="16"/>
                <w:szCs w:val="16"/>
                <w:cs/>
              </w:rPr>
            </w:pPr>
          </w:p>
        </w:tc>
        <w:tc>
          <w:tcPr>
            <w:tcW w:w="1276" w:type="dxa"/>
            <w:gridSpan w:val="2"/>
            <w:shd w:val="clear" w:color="auto" w:fill="FAFAFA"/>
            <w:vAlign w:val="bottom"/>
          </w:tcPr>
          <w:p w14:paraId="10A518C9" w14:textId="77777777" w:rsidR="00EE1A46" w:rsidRPr="00DE1EAB" w:rsidRDefault="00EE1A46" w:rsidP="0015366E">
            <w:pPr>
              <w:ind w:right="-72"/>
              <w:jc w:val="center"/>
              <w:rPr>
                <w:rFonts w:ascii="Arial" w:hAnsi="Arial" w:cs="Arial"/>
                <w:color w:val="auto"/>
                <w:sz w:val="16"/>
                <w:szCs w:val="16"/>
                <w:cs/>
              </w:rPr>
            </w:pPr>
          </w:p>
        </w:tc>
        <w:tc>
          <w:tcPr>
            <w:tcW w:w="1276" w:type="dxa"/>
            <w:gridSpan w:val="2"/>
            <w:vAlign w:val="bottom"/>
          </w:tcPr>
          <w:p w14:paraId="28B492E4" w14:textId="77777777" w:rsidR="00EE1A46" w:rsidRPr="00DE1EAB" w:rsidRDefault="00EE1A46" w:rsidP="0015366E">
            <w:pPr>
              <w:ind w:right="-72"/>
              <w:jc w:val="center"/>
              <w:rPr>
                <w:rFonts w:ascii="Arial" w:hAnsi="Arial" w:cs="Arial"/>
                <w:color w:val="auto"/>
                <w:sz w:val="16"/>
                <w:szCs w:val="16"/>
                <w:cs/>
              </w:rPr>
            </w:pPr>
          </w:p>
        </w:tc>
        <w:tc>
          <w:tcPr>
            <w:tcW w:w="1276" w:type="dxa"/>
            <w:gridSpan w:val="2"/>
            <w:shd w:val="clear" w:color="auto" w:fill="FAFAFA"/>
          </w:tcPr>
          <w:p w14:paraId="3273ED53" w14:textId="77777777" w:rsidR="00EE1A46" w:rsidRPr="00DE1EAB" w:rsidRDefault="00EE1A46" w:rsidP="0015366E">
            <w:pPr>
              <w:ind w:right="-72"/>
              <w:jc w:val="center"/>
              <w:rPr>
                <w:rFonts w:ascii="Arial" w:hAnsi="Arial" w:cs="Arial"/>
                <w:color w:val="auto"/>
                <w:sz w:val="16"/>
                <w:szCs w:val="16"/>
                <w:cs/>
              </w:rPr>
            </w:pPr>
          </w:p>
        </w:tc>
        <w:tc>
          <w:tcPr>
            <w:tcW w:w="1275" w:type="dxa"/>
            <w:gridSpan w:val="2"/>
          </w:tcPr>
          <w:p w14:paraId="24646158" w14:textId="77777777" w:rsidR="00EE1A46" w:rsidRPr="00DE1EAB" w:rsidRDefault="00EE1A46" w:rsidP="0015366E">
            <w:pPr>
              <w:ind w:right="-72"/>
              <w:jc w:val="center"/>
              <w:rPr>
                <w:rFonts w:ascii="Arial" w:hAnsi="Arial" w:cs="Arial"/>
                <w:color w:val="auto"/>
                <w:sz w:val="16"/>
                <w:szCs w:val="16"/>
                <w:cs/>
              </w:rPr>
            </w:pPr>
          </w:p>
        </w:tc>
      </w:tr>
      <w:tr w:rsidR="00EE1A46" w:rsidRPr="00DE1EAB" w14:paraId="066FE83E" w14:textId="77777777" w:rsidTr="0015366E">
        <w:tc>
          <w:tcPr>
            <w:tcW w:w="5621" w:type="dxa"/>
            <w:gridSpan w:val="5"/>
          </w:tcPr>
          <w:p w14:paraId="5D30B2B5" w14:textId="77777777" w:rsidR="00EE1A46" w:rsidRPr="00DE1EAB" w:rsidRDefault="00EE1A46" w:rsidP="0015366E">
            <w:pPr>
              <w:ind w:left="-105" w:right="-72"/>
              <w:rPr>
                <w:rFonts w:ascii="Arial" w:hAnsi="Arial" w:cs="Arial"/>
                <w:color w:val="auto"/>
                <w:sz w:val="16"/>
                <w:szCs w:val="16"/>
              </w:rPr>
            </w:pPr>
            <w:r w:rsidRPr="00DE1EAB">
              <w:rPr>
                <w:rFonts w:ascii="Arial" w:eastAsia="Calibri" w:hAnsi="Arial" w:cs="Arial"/>
                <w:b/>
                <w:bCs/>
                <w:color w:val="auto"/>
                <w:sz w:val="16"/>
                <w:szCs w:val="16"/>
              </w:rPr>
              <w:t>S Hotels and Resorts Public Co., Ltd.</w:t>
            </w:r>
          </w:p>
        </w:tc>
        <w:tc>
          <w:tcPr>
            <w:tcW w:w="2551" w:type="dxa"/>
            <w:gridSpan w:val="2"/>
          </w:tcPr>
          <w:p w14:paraId="3044B61A" w14:textId="77777777" w:rsidR="00EE1A46" w:rsidRPr="00DE1EAB" w:rsidRDefault="00EE1A46" w:rsidP="0015366E">
            <w:pPr>
              <w:ind w:right="-72"/>
              <w:jc w:val="center"/>
              <w:rPr>
                <w:rFonts w:ascii="Arial" w:hAnsi="Arial" w:cs="Arial"/>
                <w:color w:val="auto"/>
                <w:sz w:val="16"/>
                <w:szCs w:val="16"/>
              </w:rPr>
            </w:pPr>
          </w:p>
        </w:tc>
        <w:tc>
          <w:tcPr>
            <w:tcW w:w="2126" w:type="dxa"/>
            <w:gridSpan w:val="2"/>
          </w:tcPr>
          <w:p w14:paraId="570ACFF2" w14:textId="77777777" w:rsidR="00EE1A46" w:rsidRPr="00DE1EAB" w:rsidRDefault="00EE1A46" w:rsidP="0015366E">
            <w:pPr>
              <w:ind w:right="-72"/>
              <w:jc w:val="center"/>
              <w:rPr>
                <w:rFonts w:ascii="Arial" w:hAnsi="Arial" w:cs="Arial"/>
                <w:color w:val="auto"/>
                <w:sz w:val="16"/>
                <w:szCs w:val="16"/>
                <w:cs/>
              </w:rPr>
            </w:pPr>
          </w:p>
        </w:tc>
        <w:tc>
          <w:tcPr>
            <w:tcW w:w="1276" w:type="dxa"/>
            <w:gridSpan w:val="2"/>
            <w:shd w:val="clear" w:color="auto" w:fill="FAFAFA"/>
          </w:tcPr>
          <w:p w14:paraId="54D86236" w14:textId="77777777" w:rsidR="00EE1A46" w:rsidRPr="00DE1EAB" w:rsidRDefault="00EE1A46" w:rsidP="0015366E">
            <w:pPr>
              <w:ind w:right="-72"/>
              <w:jc w:val="center"/>
              <w:rPr>
                <w:rFonts w:ascii="Arial" w:hAnsi="Arial" w:cs="Arial"/>
                <w:color w:val="auto"/>
                <w:sz w:val="16"/>
                <w:szCs w:val="16"/>
                <w:cs/>
              </w:rPr>
            </w:pPr>
          </w:p>
        </w:tc>
        <w:tc>
          <w:tcPr>
            <w:tcW w:w="1276" w:type="dxa"/>
            <w:gridSpan w:val="2"/>
          </w:tcPr>
          <w:p w14:paraId="0C3C8FA8" w14:textId="77777777" w:rsidR="00EE1A46" w:rsidRPr="00DE1EAB" w:rsidRDefault="00EE1A46" w:rsidP="0015366E">
            <w:pPr>
              <w:ind w:right="-72"/>
              <w:jc w:val="center"/>
              <w:rPr>
                <w:rFonts w:ascii="Arial" w:hAnsi="Arial" w:cs="Arial"/>
                <w:color w:val="auto"/>
                <w:sz w:val="16"/>
                <w:szCs w:val="16"/>
                <w:cs/>
              </w:rPr>
            </w:pPr>
          </w:p>
        </w:tc>
        <w:tc>
          <w:tcPr>
            <w:tcW w:w="1276" w:type="dxa"/>
            <w:gridSpan w:val="2"/>
            <w:shd w:val="clear" w:color="auto" w:fill="FAFAFA"/>
          </w:tcPr>
          <w:p w14:paraId="0A5FD1F0" w14:textId="77777777" w:rsidR="00EE1A46" w:rsidRPr="00DE1EAB" w:rsidRDefault="00EE1A46" w:rsidP="0015366E">
            <w:pPr>
              <w:ind w:right="-72"/>
              <w:jc w:val="center"/>
              <w:rPr>
                <w:rFonts w:ascii="Arial" w:hAnsi="Arial" w:cs="Arial"/>
                <w:color w:val="auto"/>
                <w:sz w:val="16"/>
                <w:szCs w:val="16"/>
                <w:cs/>
              </w:rPr>
            </w:pPr>
          </w:p>
        </w:tc>
        <w:tc>
          <w:tcPr>
            <w:tcW w:w="1275" w:type="dxa"/>
            <w:gridSpan w:val="2"/>
          </w:tcPr>
          <w:p w14:paraId="1905969E" w14:textId="77777777" w:rsidR="00EE1A46" w:rsidRPr="00DE1EAB" w:rsidRDefault="00EE1A46" w:rsidP="0015366E">
            <w:pPr>
              <w:ind w:right="-72"/>
              <w:jc w:val="center"/>
              <w:rPr>
                <w:rFonts w:ascii="Arial" w:hAnsi="Arial" w:cs="Arial"/>
                <w:color w:val="auto"/>
                <w:sz w:val="16"/>
                <w:szCs w:val="16"/>
                <w:cs/>
              </w:rPr>
            </w:pPr>
          </w:p>
        </w:tc>
      </w:tr>
      <w:tr w:rsidR="00EE1A46" w:rsidRPr="00DE1EAB" w14:paraId="18424B4F" w14:textId="77777777" w:rsidTr="0015366E">
        <w:tc>
          <w:tcPr>
            <w:tcW w:w="801" w:type="dxa"/>
          </w:tcPr>
          <w:p w14:paraId="0E2D58E2" w14:textId="77777777" w:rsidR="00EE1A46" w:rsidRPr="00DE1EAB" w:rsidRDefault="00EE1A46" w:rsidP="0015366E">
            <w:pPr>
              <w:ind w:left="-105" w:right="-72"/>
              <w:jc w:val="center"/>
              <w:rPr>
                <w:rFonts w:ascii="Arial" w:hAnsi="Arial" w:cs="Arial"/>
                <w:b/>
                <w:bCs/>
                <w:color w:val="auto"/>
                <w:sz w:val="16"/>
                <w:szCs w:val="16"/>
                <w:u w:val="single"/>
                <w:cs/>
              </w:rPr>
            </w:pPr>
            <w:r w:rsidRPr="00DE1EAB">
              <w:rPr>
                <w:rFonts w:ascii="Arial" w:hAnsi="Arial" w:cs="Arial"/>
                <w:color w:val="auto"/>
                <w:sz w:val="16"/>
                <w:szCs w:val="16"/>
                <w:lang w:val="en-GB"/>
              </w:rPr>
              <w:t>9.</w:t>
            </w:r>
          </w:p>
        </w:tc>
        <w:tc>
          <w:tcPr>
            <w:tcW w:w="1985" w:type="dxa"/>
            <w:gridSpan w:val="2"/>
          </w:tcPr>
          <w:p w14:paraId="7CB79F14" w14:textId="77777777" w:rsidR="00EE1A46" w:rsidRPr="00DE1EAB" w:rsidRDefault="00EE1A46" w:rsidP="0015366E">
            <w:pPr>
              <w:ind w:left="-105" w:right="-72"/>
              <w:jc w:val="right"/>
              <w:rPr>
                <w:rFonts w:ascii="Arial" w:hAnsi="Arial" w:cs="Arial"/>
                <w:color w:val="auto"/>
                <w:sz w:val="16"/>
                <w:szCs w:val="16"/>
              </w:rPr>
            </w:pPr>
            <w:r w:rsidRPr="00DE1EAB">
              <w:rPr>
                <w:rFonts w:ascii="Arial" w:eastAsia="Times New Roman" w:hAnsi="Arial" w:cs="Arial"/>
                <w:sz w:val="16"/>
                <w:szCs w:val="16"/>
              </w:rPr>
              <w:t xml:space="preserve">Baht </w:t>
            </w:r>
            <w:r w:rsidRPr="00DE1EAB">
              <w:rPr>
                <w:rFonts w:ascii="Arial" w:eastAsia="Times New Roman" w:hAnsi="Arial" w:cs="Arial"/>
                <w:sz w:val="16"/>
                <w:szCs w:val="16"/>
                <w:lang w:val="en-GB"/>
              </w:rPr>
              <w:t>650,000,000</w:t>
            </w:r>
            <w:r w:rsidRPr="00DE1EAB">
              <w:rPr>
                <w:rFonts w:ascii="Arial" w:eastAsia="Times New Roman" w:hAnsi="Arial" w:cs="Arial"/>
                <w:sz w:val="16"/>
                <w:szCs w:val="16"/>
                <w:cs/>
                <w:lang w:val="th-TH"/>
              </w:rPr>
              <w:t xml:space="preserve"> </w:t>
            </w:r>
          </w:p>
        </w:tc>
        <w:tc>
          <w:tcPr>
            <w:tcW w:w="2835" w:type="dxa"/>
            <w:gridSpan w:val="2"/>
          </w:tcPr>
          <w:p w14:paraId="2B5EBF53"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On quarterly basis within</w:t>
            </w:r>
          </w:p>
          <w:p w14:paraId="6CDE8CC5" w14:textId="77777777" w:rsidR="00EE1A46" w:rsidRPr="00DE1EAB" w:rsidRDefault="00EE1A46" w:rsidP="0015366E">
            <w:pPr>
              <w:ind w:right="-72"/>
              <w:rPr>
                <w:rFonts w:ascii="Arial" w:hAnsi="Arial" w:cs="Arial"/>
                <w:color w:val="auto"/>
                <w:sz w:val="16"/>
                <w:szCs w:val="16"/>
              </w:rPr>
            </w:pPr>
            <w:r w:rsidRPr="00DE1EAB">
              <w:rPr>
                <w:rFonts w:ascii="Arial" w:hAnsi="Arial" w:cs="Arial"/>
                <w:color w:val="auto"/>
                <w:sz w:val="16"/>
                <w:szCs w:val="16"/>
              </w:rPr>
              <w:t xml:space="preserve">   </w:t>
            </w:r>
            <w:r w:rsidRPr="00DE1EAB">
              <w:rPr>
                <w:rFonts w:ascii="Arial" w:hAnsi="Arial" w:cs="Arial"/>
                <w:color w:val="auto"/>
                <w:sz w:val="16"/>
                <w:szCs w:val="16"/>
                <w:lang w:val="en-GB"/>
              </w:rPr>
              <w:t>August 2022</w:t>
            </w:r>
          </w:p>
        </w:tc>
        <w:tc>
          <w:tcPr>
            <w:tcW w:w="2551" w:type="dxa"/>
            <w:gridSpan w:val="2"/>
          </w:tcPr>
          <w:p w14:paraId="30CB558F"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Nil</w:t>
            </w:r>
          </w:p>
        </w:tc>
        <w:tc>
          <w:tcPr>
            <w:tcW w:w="2126" w:type="dxa"/>
            <w:gridSpan w:val="2"/>
          </w:tcPr>
          <w:p w14:paraId="039E0953" w14:textId="77777777" w:rsidR="00EE1A46" w:rsidRPr="00DE1EAB" w:rsidRDefault="00EE1A46" w:rsidP="0015366E">
            <w:pPr>
              <w:ind w:right="-72"/>
              <w:jc w:val="center"/>
              <w:rPr>
                <w:rFonts w:ascii="Arial" w:hAnsi="Arial" w:cs="Arial"/>
                <w:color w:val="auto"/>
                <w:sz w:val="16"/>
                <w:szCs w:val="16"/>
                <w:cs/>
              </w:rPr>
            </w:pPr>
            <w:r w:rsidRPr="00DE1EAB">
              <w:rPr>
                <w:rFonts w:ascii="Arial" w:hAnsi="Arial" w:cs="Arial"/>
                <w:color w:val="auto"/>
                <w:sz w:val="16"/>
                <w:szCs w:val="16"/>
              </w:rPr>
              <w:t xml:space="preserve">MLR minus certain margin </w:t>
            </w:r>
          </w:p>
        </w:tc>
        <w:tc>
          <w:tcPr>
            <w:tcW w:w="1276" w:type="dxa"/>
            <w:gridSpan w:val="2"/>
            <w:shd w:val="clear" w:color="auto" w:fill="FAFAFA"/>
          </w:tcPr>
          <w:p w14:paraId="60D8555F" w14:textId="77777777" w:rsidR="00EE1A46" w:rsidRPr="00DE1EAB" w:rsidRDefault="00EE1A46" w:rsidP="0015366E">
            <w:pPr>
              <w:ind w:right="-72"/>
              <w:jc w:val="right"/>
              <w:rPr>
                <w:rFonts w:ascii="Arial" w:hAnsi="Arial" w:cs="Arial"/>
                <w:color w:val="auto"/>
                <w:sz w:val="16"/>
                <w:szCs w:val="16"/>
                <w:cs/>
              </w:rPr>
            </w:pPr>
            <w:r w:rsidRPr="00DE1EAB">
              <w:rPr>
                <w:rFonts w:ascii="Arial" w:hAnsi="Arial" w:cs="Arial"/>
                <w:color w:val="auto"/>
                <w:sz w:val="16"/>
                <w:szCs w:val="16"/>
              </w:rPr>
              <w:t>648,520,273</w:t>
            </w:r>
          </w:p>
        </w:tc>
        <w:tc>
          <w:tcPr>
            <w:tcW w:w="1276" w:type="dxa"/>
            <w:gridSpan w:val="2"/>
          </w:tcPr>
          <w:p w14:paraId="664FFB65" w14:textId="77777777" w:rsidR="00EE1A46" w:rsidRPr="00DE1EAB" w:rsidRDefault="00EE1A46" w:rsidP="0015366E">
            <w:pPr>
              <w:ind w:right="-72"/>
              <w:jc w:val="right"/>
              <w:rPr>
                <w:rFonts w:ascii="Arial" w:hAnsi="Arial" w:cs="Arial"/>
                <w:color w:val="auto"/>
                <w:sz w:val="16"/>
                <w:szCs w:val="16"/>
                <w:cs/>
              </w:rPr>
            </w:pPr>
            <w:r w:rsidRPr="00DE1EAB">
              <w:rPr>
                <w:rFonts w:ascii="Arial" w:hAnsi="Arial" w:cs="Arial"/>
                <w:color w:val="auto"/>
                <w:sz w:val="16"/>
                <w:szCs w:val="16"/>
              </w:rPr>
              <w:t>649,096,066</w:t>
            </w:r>
          </w:p>
        </w:tc>
        <w:tc>
          <w:tcPr>
            <w:tcW w:w="1276" w:type="dxa"/>
            <w:gridSpan w:val="2"/>
            <w:shd w:val="clear" w:color="auto" w:fill="FAFAFA"/>
          </w:tcPr>
          <w:p w14:paraId="256C4263" w14:textId="77777777" w:rsidR="00EE1A46" w:rsidRPr="00DE1EAB" w:rsidRDefault="00EE1A46" w:rsidP="0015366E">
            <w:pPr>
              <w:ind w:right="-72"/>
              <w:jc w:val="right"/>
              <w:rPr>
                <w:rFonts w:ascii="Arial" w:hAnsi="Arial" w:cs="Arial"/>
                <w:color w:val="auto"/>
                <w:sz w:val="16"/>
                <w:szCs w:val="16"/>
                <w:cs/>
              </w:rPr>
            </w:pPr>
            <w:r w:rsidRPr="00DE1EAB">
              <w:rPr>
                <w:rFonts w:ascii="Arial" w:hAnsi="Arial" w:cs="Arial"/>
                <w:color w:val="auto"/>
                <w:sz w:val="16"/>
                <w:szCs w:val="16"/>
              </w:rPr>
              <w:t>-</w:t>
            </w:r>
          </w:p>
        </w:tc>
        <w:tc>
          <w:tcPr>
            <w:tcW w:w="1275" w:type="dxa"/>
            <w:gridSpan w:val="2"/>
          </w:tcPr>
          <w:p w14:paraId="453B8AA2" w14:textId="77777777" w:rsidR="00EE1A46" w:rsidRPr="00DE1EAB" w:rsidRDefault="00EE1A46" w:rsidP="0015366E">
            <w:pPr>
              <w:ind w:right="-72"/>
              <w:jc w:val="right"/>
              <w:rPr>
                <w:rFonts w:ascii="Arial" w:hAnsi="Arial" w:cs="Arial"/>
                <w:color w:val="auto"/>
                <w:sz w:val="16"/>
                <w:szCs w:val="16"/>
                <w:cs/>
              </w:rPr>
            </w:pPr>
            <w:r w:rsidRPr="00DE1EAB">
              <w:rPr>
                <w:rFonts w:ascii="Arial" w:hAnsi="Arial" w:cs="Arial"/>
                <w:color w:val="auto"/>
                <w:sz w:val="16"/>
                <w:szCs w:val="16"/>
              </w:rPr>
              <w:t>-</w:t>
            </w:r>
          </w:p>
        </w:tc>
      </w:tr>
      <w:tr w:rsidR="00EE1A46" w:rsidRPr="00DE1EAB" w14:paraId="6470D16B" w14:textId="77777777" w:rsidTr="0015366E">
        <w:tc>
          <w:tcPr>
            <w:tcW w:w="801" w:type="dxa"/>
          </w:tcPr>
          <w:p w14:paraId="424FE31A" w14:textId="77777777" w:rsidR="00EE1A46" w:rsidRPr="00DE1EAB" w:rsidRDefault="00EE1A46" w:rsidP="0015366E">
            <w:pPr>
              <w:ind w:left="-105" w:right="-72"/>
              <w:jc w:val="center"/>
              <w:rPr>
                <w:rFonts w:ascii="Arial" w:hAnsi="Arial" w:cs="Arial"/>
                <w:color w:val="auto"/>
                <w:sz w:val="16"/>
                <w:szCs w:val="16"/>
                <w:lang w:val="en-GB"/>
              </w:rPr>
            </w:pPr>
            <w:r w:rsidRPr="00DE1EAB">
              <w:rPr>
                <w:rFonts w:ascii="Arial" w:hAnsi="Arial" w:cs="Arial"/>
                <w:color w:val="auto"/>
                <w:sz w:val="16"/>
                <w:szCs w:val="16"/>
                <w:lang w:val="en-GB"/>
              </w:rPr>
              <w:t>10.</w:t>
            </w:r>
          </w:p>
        </w:tc>
        <w:tc>
          <w:tcPr>
            <w:tcW w:w="1985" w:type="dxa"/>
            <w:gridSpan w:val="2"/>
          </w:tcPr>
          <w:p w14:paraId="0DC82847" w14:textId="77777777" w:rsidR="00EE1A46" w:rsidRPr="00DE1EAB" w:rsidRDefault="00EE1A46" w:rsidP="0015366E">
            <w:pPr>
              <w:ind w:left="-105" w:right="-72"/>
              <w:jc w:val="right"/>
              <w:rPr>
                <w:rFonts w:ascii="Arial" w:eastAsia="Times New Roman" w:hAnsi="Arial" w:cs="Arial"/>
                <w:sz w:val="16"/>
                <w:szCs w:val="16"/>
              </w:rPr>
            </w:pPr>
            <w:r w:rsidRPr="00DE1EAB">
              <w:rPr>
                <w:rFonts w:ascii="Arial" w:eastAsia="Times New Roman" w:hAnsi="Arial" w:cs="Arial"/>
                <w:sz w:val="16"/>
                <w:szCs w:val="16"/>
              </w:rPr>
              <w:t xml:space="preserve">Baht </w:t>
            </w:r>
            <w:r w:rsidRPr="00DE1EAB">
              <w:rPr>
                <w:rFonts w:ascii="Arial" w:eastAsia="Times New Roman" w:hAnsi="Arial" w:cs="Arial"/>
                <w:sz w:val="16"/>
                <w:szCs w:val="16"/>
                <w:lang w:val="en-GB"/>
              </w:rPr>
              <w:t>20,000,000</w:t>
            </w:r>
            <w:r w:rsidRPr="00DE1EAB">
              <w:rPr>
                <w:rFonts w:ascii="Arial" w:eastAsia="Times New Roman" w:hAnsi="Arial" w:cs="Arial"/>
                <w:sz w:val="16"/>
                <w:szCs w:val="16"/>
                <w:cs/>
                <w:lang w:val="th-TH"/>
              </w:rPr>
              <w:t xml:space="preserve"> </w:t>
            </w:r>
          </w:p>
        </w:tc>
        <w:tc>
          <w:tcPr>
            <w:tcW w:w="2835" w:type="dxa"/>
            <w:gridSpan w:val="2"/>
          </w:tcPr>
          <w:p w14:paraId="52BDD860"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Monthly basis within</w:t>
            </w:r>
          </w:p>
          <w:p w14:paraId="5822B7A3"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rPr>
              <w:t xml:space="preserve">   </w:t>
            </w:r>
            <w:r w:rsidRPr="00DE1EAB">
              <w:rPr>
                <w:rFonts w:ascii="Arial" w:hAnsi="Arial" w:cs="Arial"/>
                <w:color w:val="auto"/>
                <w:sz w:val="16"/>
                <w:szCs w:val="20"/>
              </w:rPr>
              <w:t>September</w:t>
            </w:r>
            <w:r w:rsidRPr="00DE1EAB">
              <w:rPr>
                <w:rFonts w:ascii="Arial" w:hAnsi="Arial" w:cs="Arial"/>
                <w:color w:val="auto"/>
                <w:sz w:val="16"/>
                <w:szCs w:val="16"/>
                <w:lang w:val="en-GB"/>
              </w:rPr>
              <w:t xml:space="preserve"> 2025</w:t>
            </w:r>
          </w:p>
        </w:tc>
        <w:tc>
          <w:tcPr>
            <w:tcW w:w="2551" w:type="dxa"/>
            <w:gridSpan w:val="2"/>
          </w:tcPr>
          <w:p w14:paraId="46EBBD1C"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Nil</w:t>
            </w:r>
          </w:p>
        </w:tc>
        <w:tc>
          <w:tcPr>
            <w:tcW w:w="2126" w:type="dxa"/>
            <w:gridSpan w:val="2"/>
          </w:tcPr>
          <w:p w14:paraId="5CC2AD4B"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MLR</w:t>
            </w:r>
          </w:p>
        </w:tc>
        <w:tc>
          <w:tcPr>
            <w:tcW w:w="1276" w:type="dxa"/>
            <w:gridSpan w:val="2"/>
            <w:shd w:val="clear" w:color="auto" w:fill="FAFAFA"/>
          </w:tcPr>
          <w:p w14:paraId="337EF315"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17,615,672</w:t>
            </w:r>
          </w:p>
        </w:tc>
        <w:tc>
          <w:tcPr>
            <w:tcW w:w="1276" w:type="dxa"/>
            <w:gridSpan w:val="2"/>
          </w:tcPr>
          <w:p w14:paraId="2840487E"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c>
          <w:tcPr>
            <w:tcW w:w="1276" w:type="dxa"/>
            <w:gridSpan w:val="2"/>
            <w:shd w:val="clear" w:color="auto" w:fill="FAFAFA"/>
          </w:tcPr>
          <w:p w14:paraId="4529D7C6"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c>
          <w:tcPr>
            <w:tcW w:w="1275" w:type="dxa"/>
            <w:gridSpan w:val="2"/>
          </w:tcPr>
          <w:p w14:paraId="7147A423"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r>
      <w:tr w:rsidR="00EE1A46" w:rsidRPr="00DE1EAB" w14:paraId="737FB6A6" w14:textId="77777777" w:rsidTr="0015366E">
        <w:tc>
          <w:tcPr>
            <w:tcW w:w="801" w:type="dxa"/>
          </w:tcPr>
          <w:p w14:paraId="571ED5B4" w14:textId="77777777" w:rsidR="00EE1A46" w:rsidRPr="00DE1EAB" w:rsidRDefault="00EE1A46" w:rsidP="0015366E">
            <w:pPr>
              <w:ind w:left="-105" w:right="-72"/>
              <w:jc w:val="center"/>
              <w:rPr>
                <w:rFonts w:ascii="Arial" w:hAnsi="Arial" w:cs="Arial"/>
                <w:color w:val="auto"/>
                <w:sz w:val="16"/>
                <w:szCs w:val="16"/>
                <w:lang w:val="en-GB"/>
              </w:rPr>
            </w:pPr>
          </w:p>
        </w:tc>
        <w:tc>
          <w:tcPr>
            <w:tcW w:w="1985" w:type="dxa"/>
            <w:gridSpan w:val="2"/>
          </w:tcPr>
          <w:p w14:paraId="54F94071" w14:textId="77777777" w:rsidR="00EE1A46" w:rsidRPr="00DE1EAB" w:rsidRDefault="00EE1A46" w:rsidP="0015366E">
            <w:pPr>
              <w:ind w:left="-105" w:right="-72"/>
              <w:jc w:val="right"/>
              <w:rPr>
                <w:rFonts w:ascii="Arial" w:eastAsia="Times New Roman" w:hAnsi="Arial" w:cs="Arial"/>
                <w:sz w:val="16"/>
                <w:szCs w:val="16"/>
              </w:rPr>
            </w:pPr>
          </w:p>
        </w:tc>
        <w:tc>
          <w:tcPr>
            <w:tcW w:w="2835" w:type="dxa"/>
            <w:gridSpan w:val="2"/>
          </w:tcPr>
          <w:p w14:paraId="792A1806" w14:textId="77777777" w:rsidR="00EE1A46" w:rsidRPr="00DE1EAB" w:rsidRDefault="00EE1A46" w:rsidP="0015366E">
            <w:pPr>
              <w:ind w:right="-72"/>
              <w:jc w:val="center"/>
              <w:rPr>
                <w:rFonts w:ascii="Arial" w:hAnsi="Arial" w:cs="Arial"/>
                <w:color w:val="auto"/>
                <w:sz w:val="16"/>
                <w:szCs w:val="16"/>
                <w:lang w:val="en-GB"/>
              </w:rPr>
            </w:pPr>
          </w:p>
        </w:tc>
        <w:tc>
          <w:tcPr>
            <w:tcW w:w="2551" w:type="dxa"/>
            <w:gridSpan w:val="2"/>
          </w:tcPr>
          <w:p w14:paraId="5EE88A60" w14:textId="77777777" w:rsidR="00EE1A46" w:rsidRPr="00DE1EAB" w:rsidRDefault="00EE1A46" w:rsidP="0015366E">
            <w:pPr>
              <w:ind w:right="-72"/>
              <w:jc w:val="center"/>
              <w:rPr>
                <w:rFonts w:ascii="Arial" w:hAnsi="Arial" w:cs="Arial"/>
                <w:color w:val="auto"/>
                <w:sz w:val="16"/>
                <w:szCs w:val="16"/>
              </w:rPr>
            </w:pPr>
          </w:p>
        </w:tc>
        <w:tc>
          <w:tcPr>
            <w:tcW w:w="2126" w:type="dxa"/>
            <w:gridSpan w:val="2"/>
          </w:tcPr>
          <w:p w14:paraId="1A1169CE" w14:textId="77777777" w:rsidR="00EE1A46" w:rsidRPr="00DE1EAB" w:rsidRDefault="00EE1A46" w:rsidP="0015366E">
            <w:pPr>
              <w:ind w:right="-72"/>
              <w:jc w:val="center"/>
              <w:rPr>
                <w:rFonts w:ascii="Arial" w:hAnsi="Arial" w:cs="Arial"/>
                <w:color w:val="auto"/>
                <w:sz w:val="16"/>
                <w:szCs w:val="16"/>
              </w:rPr>
            </w:pPr>
          </w:p>
        </w:tc>
        <w:tc>
          <w:tcPr>
            <w:tcW w:w="1276" w:type="dxa"/>
            <w:gridSpan w:val="2"/>
            <w:shd w:val="clear" w:color="auto" w:fill="FAFAFA"/>
          </w:tcPr>
          <w:p w14:paraId="2914D104" w14:textId="77777777" w:rsidR="00EE1A46" w:rsidRPr="00DE1EAB" w:rsidRDefault="00EE1A46" w:rsidP="0015366E">
            <w:pPr>
              <w:ind w:right="-72"/>
              <w:jc w:val="right"/>
              <w:rPr>
                <w:rFonts w:ascii="Arial" w:hAnsi="Arial" w:cs="Arial"/>
                <w:color w:val="auto"/>
                <w:sz w:val="16"/>
                <w:szCs w:val="16"/>
              </w:rPr>
            </w:pPr>
          </w:p>
        </w:tc>
        <w:tc>
          <w:tcPr>
            <w:tcW w:w="1276" w:type="dxa"/>
            <w:gridSpan w:val="2"/>
          </w:tcPr>
          <w:p w14:paraId="1EA33D61" w14:textId="77777777" w:rsidR="00EE1A46" w:rsidRPr="00DE1EAB" w:rsidRDefault="00EE1A46" w:rsidP="0015366E">
            <w:pPr>
              <w:ind w:right="-72"/>
              <w:jc w:val="center"/>
              <w:rPr>
                <w:rFonts w:ascii="Arial" w:hAnsi="Arial" w:cs="Arial"/>
                <w:color w:val="auto"/>
                <w:sz w:val="16"/>
                <w:szCs w:val="16"/>
                <w:lang w:val="en-GB"/>
              </w:rPr>
            </w:pPr>
          </w:p>
        </w:tc>
        <w:tc>
          <w:tcPr>
            <w:tcW w:w="1276" w:type="dxa"/>
            <w:gridSpan w:val="2"/>
            <w:shd w:val="clear" w:color="auto" w:fill="FAFAFA"/>
          </w:tcPr>
          <w:p w14:paraId="77766B2E" w14:textId="77777777" w:rsidR="00EE1A46" w:rsidRPr="00DE1EAB" w:rsidRDefault="00EE1A46" w:rsidP="0015366E">
            <w:pPr>
              <w:ind w:right="-72"/>
              <w:jc w:val="right"/>
              <w:rPr>
                <w:rFonts w:ascii="Arial" w:hAnsi="Arial" w:cs="Arial"/>
                <w:color w:val="auto"/>
                <w:sz w:val="16"/>
                <w:szCs w:val="16"/>
              </w:rPr>
            </w:pPr>
          </w:p>
        </w:tc>
        <w:tc>
          <w:tcPr>
            <w:tcW w:w="1275" w:type="dxa"/>
            <w:gridSpan w:val="2"/>
          </w:tcPr>
          <w:p w14:paraId="14FAC5B7" w14:textId="77777777" w:rsidR="00EE1A46" w:rsidRPr="00DE1EAB" w:rsidRDefault="00EE1A46" w:rsidP="0015366E">
            <w:pPr>
              <w:ind w:right="-72"/>
              <w:jc w:val="center"/>
              <w:rPr>
                <w:rFonts w:ascii="Arial" w:hAnsi="Arial" w:cs="Arial"/>
                <w:color w:val="auto"/>
                <w:sz w:val="16"/>
                <w:szCs w:val="16"/>
              </w:rPr>
            </w:pPr>
          </w:p>
        </w:tc>
      </w:tr>
      <w:tr w:rsidR="00EE1A46" w:rsidRPr="00DE1EAB" w14:paraId="30927F9A" w14:textId="77777777" w:rsidTr="0015366E">
        <w:tc>
          <w:tcPr>
            <w:tcW w:w="5621" w:type="dxa"/>
            <w:gridSpan w:val="5"/>
          </w:tcPr>
          <w:p w14:paraId="058EEEDA" w14:textId="77777777" w:rsidR="00EE1A46" w:rsidRPr="00DE1EAB" w:rsidRDefault="00EE1A46" w:rsidP="0015366E">
            <w:pPr>
              <w:ind w:left="-105" w:right="-72"/>
              <w:rPr>
                <w:rFonts w:ascii="Arial" w:hAnsi="Arial" w:cs="Arial"/>
                <w:color w:val="auto"/>
                <w:sz w:val="16"/>
                <w:szCs w:val="16"/>
                <w:lang w:val="en-GB"/>
              </w:rPr>
            </w:pPr>
            <w:r w:rsidRPr="00DE1EAB">
              <w:rPr>
                <w:rFonts w:ascii="Arial" w:eastAsia="Calibri" w:hAnsi="Arial" w:cs="Arial"/>
                <w:b/>
                <w:bCs/>
                <w:color w:val="auto"/>
                <w:sz w:val="16"/>
                <w:szCs w:val="16"/>
              </w:rPr>
              <w:t>S Hotel Phi Phi Island Co., Ltd.</w:t>
            </w:r>
          </w:p>
        </w:tc>
        <w:tc>
          <w:tcPr>
            <w:tcW w:w="2551" w:type="dxa"/>
            <w:gridSpan w:val="2"/>
          </w:tcPr>
          <w:p w14:paraId="576DCE14" w14:textId="77777777" w:rsidR="00EE1A46" w:rsidRPr="00DE1EAB" w:rsidRDefault="00EE1A46" w:rsidP="0015366E">
            <w:pPr>
              <w:ind w:right="-72"/>
              <w:jc w:val="center"/>
              <w:rPr>
                <w:rFonts w:ascii="Arial" w:hAnsi="Arial" w:cs="Arial"/>
                <w:color w:val="auto"/>
                <w:sz w:val="16"/>
                <w:szCs w:val="16"/>
              </w:rPr>
            </w:pPr>
          </w:p>
        </w:tc>
        <w:tc>
          <w:tcPr>
            <w:tcW w:w="2126" w:type="dxa"/>
            <w:gridSpan w:val="2"/>
          </w:tcPr>
          <w:p w14:paraId="2A87A78A" w14:textId="77777777" w:rsidR="00EE1A46" w:rsidRPr="00DE1EAB" w:rsidRDefault="00EE1A46" w:rsidP="0015366E">
            <w:pPr>
              <w:ind w:right="-72"/>
              <w:jc w:val="center"/>
              <w:rPr>
                <w:rFonts w:ascii="Arial" w:hAnsi="Arial" w:cs="Arial"/>
                <w:color w:val="auto"/>
                <w:sz w:val="16"/>
                <w:szCs w:val="16"/>
              </w:rPr>
            </w:pPr>
          </w:p>
        </w:tc>
        <w:tc>
          <w:tcPr>
            <w:tcW w:w="1276" w:type="dxa"/>
            <w:gridSpan w:val="2"/>
            <w:shd w:val="clear" w:color="auto" w:fill="FAFAFA"/>
          </w:tcPr>
          <w:p w14:paraId="31331D8B" w14:textId="77777777" w:rsidR="00EE1A46" w:rsidRPr="00DE1EAB" w:rsidRDefault="00EE1A46" w:rsidP="0015366E">
            <w:pPr>
              <w:tabs>
                <w:tab w:val="decimal" w:pos="1080"/>
              </w:tabs>
              <w:ind w:right="-72"/>
              <w:jc w:val="right"/>
              <w:rPr>
                <w:rFonts w:ascii="Arial" w:hAnsi="Arial" w:cs="Arial"/>
                <w:color w:val="auto"/>
                <w:sz w:val="16"/>
                <w:szCs w:val="16"/>
              </w:rPr>
            </w:pPr>
          </w:p>
        </w:tc>
        <w:tc>
          <w:tcPr>
            <w:tcW w:w="1276" w:type="dxa"/>
            <w:gridSpan w:val="2"/>
          </w:tcPr>
          <w:p w14:paraId="1101311F" w14:textId="77777777" w:rsidR="00EE1A46" w:rsidRPr="00DE1EAB" w:rsidRDefault="00EE1A46" w:rsidP="0015366E">
            <w:pPr>
              <w:ind w:right="-72"/>
              <w:jc w:val="right"/>
              <w:rPr>
                <w:rFonts w:ascii="Arial" w:hAnsi="Arial" w:cs="Arial"/>
                <w:color w:val="auto"/>
                <w:sz w:val="16"/>
                <w:szCs w:val="16"/>
              </w:rPr>
            </w:pPr>
          </w:p>
        </w:tc>
        <w:tc>
          <w:tcPr>
            <w:tcW w:w="1276" w:type="dxa"/>
            <w:gridSpan w:val="2"/>
            <w:shd w:val="clear" w:color="auto" w:fill="FAFAFA"/>
          </w:tcPr>
          <w:p w14:paraId="75C61AA5" w14:textId="77777777" w:rsidR="00EE1A46" w:rsidRPr="00DE1EAB" w:rsidRDefault="00EE1A46" w:rsidP="0015366E">
            <w:pPr>
              <w:tabs>
                <w:tab w:val="decimal" w:pos="1080"/>
              </w:tabs>
              <w:ind w:right="-72"/>
              <w:jc w:val="right"/>
              <w:rPr>
                <w:rFonts w:ascii="Arial" w:hAnsi="Arial" w:cs="Arial"/>
                <w:color w:val="auto"/>
                <w:sz w:val="16"/>
                <w:szCs w:val="16"/>
              </w:rPr>
            </w:pPr>
          </w:p>
        </w:tc>
        <w:tc>
          <w:tcPr>
            <w:tcW w:w="1275" w:type="dxa"/>
            <w:gridSpan w:val="2"/>
          </w:tcPr>
          <w:p w14:paraId="4BF92879" w14:textId="77777777" w:rsidR="00EE1A46" w:rsidRPr="00DE1EAB" w:rsidRDefault="00EE1A46" w:rsidP="0015366E">
            <w:pPr>
              <w:tabs>
                <w:tab w:val="decimal" w:pos="1080"/>
              </w:tabs>
              <w:ind w:right="-72"/>
              <w:jc w:val="right"/>
              <w:rPr>
                <w:rFonts w:ascii="Arial" w:hAnsi="Arial" w:cs="Arial"/>
                <w:color w:val="auto"/>
                <w:sz w:val="16"/>
                <w:szCs w:val="16"/>
              </w:rPr>
            </w:pPr>
          </w:p>
        </w:tc>
      </w:tr>
      <w:tr w:rsidR="00EE1A46" w:rsidRPr="00DE1EAB" w14:paraId="6FF06003" w14:textId="77777777" w:rsidTr="0015366E">
        <w:tc>
          <w:tcPr>
            <w:tcW w:w="801" w:type="dxa"/>
            <w:tcBorders>
              <w:bottom w:val="nil"/>
            </w:tcBorders>
          </w:tcPr>
          <w:p w14:paraId="7F360205" w14:textId="77777777" w:rsidR="00EE1A46" w:rsidRPr="00DE1EAB" w:rsidRDefault="00EE1A46" w:rsidP="0015366E">
            <w:pPr>
              <w:ind w:left="-105" w:right="-72"/>
              <w:jc w:val="center"/>
              <w:rPr>
                <w:rFonts w:ascii="Arial" w:hAnsi="Arial" w:cs="Arial"/>
                <w:color w:val="auto"/>
                <w:sz w:val="16"/>
                <w:szCs w:val="16"/>
              </w:rPr>
            </w:pPr>
            <w:r w:rsidRPr="00DE1EAB">
              <w:rPr>
                <w:rFonts w:ascii="Arial" w:hAnsi="Arial" w:cs="Arial"/>
                <w:color w:val="auto"/>
                <w:sz w:val="16"/>
                <w:szCs w:val="16"/>
                <w:lang w:val="en-GB"/>
              </w:rPr>
              <w:t>11</w:t>
            </w:r>
            <w:r w:rsidRPr="00DE1EAB">
              <w:rPr>
                <w:rFonts w:ascii="Arial" w:hAnsi="Arial" w:cs="Arial"/>
                <w:color w:val="auto"/>
                <w:sz w:val="16"/>
                <w:szCs w:val="16"/>
              </w:rPr>
              <w:t>.</w:t>
            </w:r>
          </w:p>
        </w:tc>
        <w:tc>
          <w:tcPr>
            <w:tcW w:w="1985" w:type="dxa"/>
            <w:gridSpan w:val="2"/>
            <w:tcBorders>
              <w:bottom w:val="nil"/>
            </w:tcBorders>
          </w:tcPr>
          <w:p w14:paraId="55F87A2B" w14:textId="77777777" w:rsidR="00EE1A46" w:rsidRPr="00DE1EAB" w:rsidRDefault="00EE1A46" w:rsidP="0015366E">
            <w:pPr>
              <w:ind w:left="-105" w:right="-72"/>
              <w:jc w:val="right"/>
              <w:rPr>
                <w:rFonts w:ascii="Arial" w:hAnsi="Arial" w:cs="Arial"/>
                <w:color w:val="auto"/>
                <w:sz w:val="16"/>
                <w:szCs w:val="16"/>
                <w:cs/>
              </w:rPr>
            </w:pPr>
            <w:r w:rsidRPr="00DE1EAB">
              <w:rPr>
                <w:rFonts w:ascii="Arial" w:hAnsi="Arial" w:cs="Arial"/>
                <w:color w:val="auto"/>
                <w:sz w:val="16"/>
                <w:szCs w:val="16"/>
              </w:rPr>
              <w:t xml:space="preserve">Baht </w:t>
            </w:r>
            <w:r w:rsidRPr="00DE1EAB">
              <w:rPr>
                <w:rFonts w:ascii="Arial" w:hAnsi="Arial" w:cs="Arial"/>
                <w:color w:val="auto"/>
                <w:sz w:val="16"/>
                <w:szCs w:val="16"/>
                <w:lang w:val="en-GB"/>
              </w:rPr>
              <w:t>2</w:t>
            </w:r>
            <w:r w:rsidRPr="00DE1EAB">
              <w:rPr>
                <w:rFonts w:ascii="Arial" w:hAnsi="Arial" w:cs="Arial"/>
                <w:color w:val="auto"/>
                <w:sz w:val="16"/>
                <w:szCs w:val="16"/>
              </w:rPr>
              <w:t>,</w:t>
            </w:r>
            <w:r w:rsidRPr="00DE1EAB">
              <w:rPr>
                <w:rFonts w:ascii="Arial" w:hAnsi="Arial" w:cs="Arial"/>
                <w:color w:val="auto"/>
                <w:sz w:val="16"/>
                <w:szCs w:val="16"/>
                <w:lang w:val="en-GB"/>
              </w:rPr>
              <w:t>320</w:t>
            </w:r>
            <w:r w:rsidRPr="00DE1EAB">
              <w:rPr>
                <w:rFonts w:ascii="Arial" w:hAnsi="Arial" w:cs="Arial"/>
                <w:color w:val="auto"/>
                <w:sz w:val="16"/>
                <w:szCs w:val="16"/>
              </w:rPr>
              <w:t>,</w:t>
            </w:r>
            <w:r w:rsidRPr="00DE1EAB">
              <w:rPr>
                <w:rFonts w:ascii="Arial" w:hAnsi="Arial" w:cs="Arial"/>
                <w:color w:val="auto"/>
                <w:sz w:val="16"/>
                <w:szCs w:val="16"/>
                <w:lang w:val="en-GB"/>
              </w:rPr>
              <w:t>000</w:t>
            </w:r>
            <w:r w:rsidRPr="00DE1EAB">
              <w:rPr>
                <w:rFonts w:ascii="Arial" w:hAnsi="Arial" w:cs="Arial"/>
                <w:color w:val="auto"/>
                <w:sz w:val="16"/>
                <w:szCs w:val="16"/>
              </w:rPr>
              <w:t>,</w:t>
            </w:r>
            <w:r w:rsidRPr="00DE1EAB">
              <w:rPr>
                <w:rFonts w:ascii="Arial" w:hAnsi="Arial" w:cs="Arial"/>
                <w:color w:val="auto"/>
                <w:sz w:val="16"/>
                <w:szCs w:val="16"/>
                <w:lang w:val="en-GB"/>
              </w:rPr>
              <w:t>000</w:t>
            </w:r>
            <w:r w:rsidRPr="00DE1EAB">
              <w:rPr>
                <w:rFonts w:ascii="Arial" w:hAnsi="Arial" w:cs="Arial"/>
                <w:color w:val="auto"/>
                <w:sz w:val="16"/>
                <w:szCs w:val="16"/>
              </w:rPr>
              <w:t xml:space="preserve"> </w:t>
            </w:r>
          </w:p>
        </w:tc>
        <w:tc>
          <w:tcPr>
            <w:tcW w:w="2835" w:type="dxa"/>
            <w:gridSpan w:val="2"/>
            <w:tcBorders>
              <w:bottom w:val="nil"/>
            </w:tcBorders>
          </w:tcPr>
          <w:p w14:paraId="3873A34E"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On quarterly basis within</w:t>
            </w:r>
          </w:p>
          <w:p w14:paraId="474CBF74" w14:textId="77777777" w:rsidR="00EE1A46" w:rsidRPr="00DE1EAB" w:rsidRDefault="00EE1A46" w:rsidP="0015366E">
            <w:pPr>
              <w:ind w:right="-72"/>
              <w:rPr>
                <w:rFonts w:ascii="Arial" w:hAnsi="Arial" w:cs="Arial"/>
                <w:color w:val="auto"/>
                <w:spacing w:val="-6"/>
                <w:sz w:val="16"/>
                <w:szCs w:val="16"/>
              </w:rPr>
            </w:pPr>
            <w:r w:rsidRPr="00DE1EAB">
              <w:rPr>
                <w:rFonts w:ascii="Arial" w:hAnsi="Arial" w:cs="Arial"/>
                <w:color w:val="auto"/>
                <w:sz w:val="16"/>
                <w:szCs w:val="16"/>
                <w:lang w:val="en-GB"/>
              </w:rPr>
              <w:t xml:space="preserve">   31 August 2027</w:t>
            </w:r>
          </w:p>
        </w:tc>
        <w:tc>
          <w:tcPr>
            <w:tcW w:w="2551" w:type="dxa"/>
            <w:gridSpan w:val="2"/>
            <w:tcBorders>
              <w:bottom w:val="nil"/>
            </w:tcBorders>
          </w:tcPr>
          <w:p w14:paraId="66598FFE" w14:textId="77777777" w:rsidR="00EE1A46" w:rsidRPr="00DE1EAB" w:rsidRDefault="00EE1A46" w:rsidP="0015366E">
            <w:pPr>
              <w:ind w:right="-72"/>
              <w:jc w:val="center"/>
              <w:rPr>
                <w:rFonts w:ascii="Arial" w:hAnsi="Arial" w:cs="Arial"/>
                <w:color w:val="auto"/>
                <w:sz w:val="16"/>
                <w:szCs w:val="16"/>
                <w:lang w:val="en-GB"/>
              </w:rPr>
            </w:pPr>
            <w:r w:rsidRPr="00DE1EAB">
              <w:rPr>
                <w:rFonts w:ascii="Arial" w:hAnsi="Arial" w:cs="Arial"/>
                <w:color w:val="auto"/>
                <w:sz w:val="16"/>
                <w:szCs w:val="16"/>
                <w:lang w:val="en-GB"/>
              </w:rPr>
              <w:t xml:space="preserve">Land and building </w:t>
            </w:r>
            <w:r>
              <w:rPr>
                <w:rFonts w:ascii="Arial" w:hAnsi="Arial" w:cs="Arial"/>
                <w:color w:val="auto"/>
                <w:sz w:val="16"/>
                <w:szCs w:val="16"/>
                <w:lang w:val="en-GB"/>
              </w:rPr>
              <w:t>and the transfer of the beneficiary rights under insurance policy to bank</w:t>
            </w:r>
          </w:p>
        </w:tc>
        <w:tc>
          <w:tcPr>
            <w:tcW w:w="2126" w:type="dxa"/>
            <w:gridSpan w:val="2"/>
            <w:tcBorders>
              <w:bottom w:val="nil"/>
            </w:tcBorders>
          </w:tcPr>
          <w:p w14:paraId="14F5EEB9"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MLR minus certain margin</w:t>
            </w:r>
          </w:p>
        </w:tc>
        <w:tc>
          <w:tcPr>
            <w:tcW w:w="1276" w:type="dxa"/>
            <w:gridSpan w:val="2"/>
            <w:tcBorders>
              <w:bottom w:val="nil"/>
            </w:tcBorders>
            <w:shd w:val="clear" w:color="auto" w:fill="FAFAFA"/>
          </w:tcPr>
          <w:p w14:paraId="39D3F4D1" w14:textId="77777777" w:rsidR="00EE1A46" w:rsidRPr="00DE1EAB" w:rsidRDefault="00EE1A46" w:rsidP="0015366E">
            <w:pPr>
              <w:tabs>
                <w:tab w:val="decimal" w:pos="1080"/>
              </w:tabs>
              <w:ind w:right="-72"/>
              <w:jc w:val="right"/>
              <w:rPr>
                <w:rFonts w:ascii="Arial" w:hAnsi="Arial" w:cs="Arial"/>
                <w:color w:val="auto"/>
                <w:sz w:val="16"/>
                <w:szCs w:val="16"/>
              </w:rPr>
            </w:pPr>
            <w:r w:rsidRPr="00DE1EAB">
              <w:rPr>
                <w:rFonts w:ascii="Arial" w:hAnsi="Arial" w:cs="Arial"/>
                <w:color w:val="auto"/>
                <w:sz w:val="16"/>
                <w:szCs w:val="16"/>
              </w:rPr>
              <w:t>1,859,283,936</w:t>
            </w:r>
          </w:p>
        </w:tc>
        <w:tc>
          <w:tcPr>
            <w:tcW w:w="1276" w:type="dxa"/>
            <w:gridSpan w:val="2"/>
            <w:tcBorders>
              <w:bottom w:val="nil"/>
            </w:tcBorders>
          </w:tcPr>
          <w:p w14:paraId="1363C5F4" w14:textId="77777777" w:rsidR="00EE1A46" w:rsidRPr="00DE1EAB" w:rsidRDefault="00EE1A46" w:rsidP="0015366E">
            <w:pPr>
              <w:tabs>
                <w:tab w:val="decimal" w:pos="1080"/>
              </w:tabs>
              <w:ind w:right="-72"/>
              <w:jc w:val="right"/>
              <w:rPr>
                <w:rFonts w:ascii="Arial" w:hAnsi="Arial" w:cs="Arial"/>
                <w:color w:val="auto"/>
                <w:sz w:val="16"/>
                <w:szCs w:val="16"/>
              </w:rPr>
            </w:pPr>
            <w:r w:rsidRPr="00DE1EAB">
              <w:rPr>
                <w:rFonts w:ascii="Arial" w:hAnsi="Arial" w:cs="Arial"/>
                <w:color w:val="auto"/>
                <w:sz w:val="16"/>
                <w:szCs w:val="16"/>
              </w:rPr>
              <w:t>1,790,181,274</w:t>
            </w:r>
          </w:p>
        </w:tc>
        <w:tc>
          <w:tcPr>
            <w:tcW w:w="1276" w:type="dxa"/>
            <w:gridSpan w:val="2"/>
            <w:tcBorders>
              <w:bottom w:val="nil"/>
            </w:tcBorders>
            <w:shd w:val="clear" w:color="auto" w:fill="FAFAFA"/>
          </w:tcPr>
          <w:p w14:paraId="75ADD4D0"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c>
          <w:tcPr>
            <w:tcW w:w="1275" w:type="dxa"/>
            <w:gridSpan w:val="2"/>
            <w:tcBorders>
              <w:bottom w:val="nil"/>
            </w:tcBorders>
          </w:tcPr>
          <w:p w14:paraId="28CA3217"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r>
      <w:tr w:rsidR="00EE1A46" w:rsidRPr="00DE1EAB" w14:paraId="08D63417" w14:textId="77777777" w:rsidTr="0015366E">
        <w:tc>
          <w:tcPr>
            <w:tcW w:w="801" w:type="dxa"/>
            <w:tcBorders>
              <w:bottom w:val="nil"/>
            </w:tcBorders>
          </w:tcPr>
          <w:p w14:paraId="73A0541D" w14:textId="77777777" w:rsidR="00EE1A46" w:rsidRPr="00DE1EAB" w:rsidRDefault="00EE1A46" w:rsidP="0015366E">
            <w:pPr>
              <w:ind w:left="-105" w:right="-72"/>
              <w:jc w:val="center"/>
              <w:rPr>
                <w:rFonts w:ascii="Arial" w:hAnsi="Arial" w:cs="Arial"/>
                <w:color w:val="auto"/>
                <w:sz w:val="16"/>
                <w:szCs w:val="16"/>
                <w:lang w:val="en-GB"/>
              </w:rPr>
            </w:pPr>
          </w:p>
        </w:tc>
        <w:tc>
          <w:tcPr>
            <w:tcW w:w="1985" w:type="dxa"/>
            <w:gridSpan w:val="2"/>
            <w:tcBorders>
              <w:bottom w:val="nil"/>
            </w:tcBorders>
          </w:tcPr>
          <w:p w14:paraId="68C7D4A5" w14:textId="77777777" w:rsidR="00EE1A46" w:rsidRPr="00DE1EAB" w:rsidRDefault="00EE1A46" w:rsidP="0015366E">
            <w:pPr>
              <w:ind w:left="-105" w:right="-72"/>
              <w:jc w:val="right"/>
              <w:rPr>
                <w:rFonts w:ascii="Arial" w:hAnsi="Arial" w:cs="Arial"/>
                <w:color w:val="auto"/>
                <w:sz w:val="16"/>
                <w:szCs w:val="16"/>
              </w:rPr>
            </w:pPr>
          </w:p>
        </w:tc>
        <w:tc>
          <w:tcPr>
            <w:tcW w:w="2835" w:type="dxa"/>
            <w:gridSpan w:val="2"/>
            <w:tcBorders>
              <w:bottom w:val="nil"/>
            </w:tcBorders>
          </w:tcPr>
          <w:p w14:paraId="55359E60" w14:textId="77777777" w:rsidR="00EE1A46" w:rsidRPr="00DE1EAB" w:rsidRDefault="00EE1A46" w:rsidP="0015366E">
            <w:pPr>
              <w:ind w:right="-72"/>
              <w:jc w:val="center"/>
              <w:rPr>
                <w:rFonts w:ascii="Arial" w:hAnsi="Arial" w:cs="Arial"/>
                <w:color w:val="auto"/>
                <w:sz w:val="16"/>
                <w:szCs w:val="16"/>
                <w:lang w:val="en-GB"/>
              </w:rPr>
            </w:pPr>
          </w:p>
        </w:tc>
        <w:tc>
          <w:tcPr>
            <w:tcW w:w="2551" w:type="dxa"/>
            <w:gridSpan w:val="2"/>
            <w:tcBorders>
              <w:bottom w:val="nil"/>
            </w:tcBorders>
          </w:tcPr>
          <w:p w14:paraId="050999F4" w14:textId="77777777" w:rsidR="00EE1A46" w:rsidRPr="00DE1EAB" w:rsidRDefault="00EE1A46" w:rsidP="0015366E">
            <w:pPr>
              <w:ind w:right="-72"/>
              <w:jc w:val="center"/>
              <w:rPr>
                <w:rFonts w:ascii="Arial" w:hAnsi="Arial" w:cs="Arial"/>
                <w:color w:val="auto"/>
                <w:sz w:val="16"/>
                <w:szCs w:val="16"/>
                <w:lang w:val="en-GB"/>
              </w:rPr>
            </w:pPr>
          </w:p>
        </w:tc>
        <w:tc>
          <w:tcPr>
            <w:tcW w:w="2126" w:type="dxa"/>
            <w:gridSpan w:val="2"/>
            <w:tcBorders>
              <w:bottom w:val="nil"/>
            </w:tcBorders>
          </w:tcPr>
          <w:p w14:paraId="5C63C748" w14:textId="77777777" w:rsidR="00EE1A46" w:rsidRPr="00DE1EAB" w:rsidRDefault="00EE1A46" w:rsidP="0015366E">
            <w:pPr>
              <w:ind w:right="-72"/>
              <w:jc w:val="center"/>
              <w:rPr>
                <w:rFonts w:ascii="Arial" w:hAnsi="Arial" w:cs="Arial"/>
                <w:color w:val="auto"/>
                <w:sz w:val="16"/>
                <w:szCs w:val="16"/>
              </w:rPr>
            </w:pPr>
          </w:p>
        </w:tc>
        <w:tc>
          <w:tcPr>
            <w:tcW w:w="1276" w:type="dxa"/>
            <w:gridSpan w:val="2"/>
            <w:tcBorders>
              <w:bottom w:val="nil"/>
            </w:tcBorders>
            <w:shd w:val="clear" w:color="auto" w:fill="FAFAFA"/>
          </w:tcPr>
          <w:p w14:paraId="7AE10459" w14:textId="77777777" w:rsidR="00EE1A46" w:rsidRPr="00DE1EAB" w:rsidRDefault="00EE1A46" w:rsidP="0015366E">
            <w:pPr>
              <w:tabs>
                <w:tab w:val="decimal" w:pos="1080"/>
              </w:tabs>
              <w:ind w:right="-72"/>
              <w:jc w:val="right"/>
              <w:rPr>
                <w:rFonts w:ascii="Arial" w:hAnsi="Arial" w:cs="Arial"/>
                <w:color w:val="auto"/>
                <w:sz w:val="16"/>
                <w:szCs w:val="16"/>
              </w:rPr>
            </w:pPr>
          </w:p>
        </w:tc>
        <w:tc>
          <w:tcPr>
            <w:tcW w:w="1276" w:type="dxa"/>
            <w:gridSpan w:val="2"/>
            <w:tcBorders>
              <w:bottom w:val="nil"/>
            </w:tcBorders>
          </w:tcPr>
          <w:p w14:paraId="2570B974" w14:textId="77777777" w:rsidR="00EE1A46" w:rsidRPr="00DE1EAB" w:rsidRDefault="00EE1A46" w:rsidP="0015366E">
            <w:pPr>
              <w:tabs>
                <w:tab w:val="decimal" w:pos="1080"/>
              </w:tabs>
              <w:ind w:right="-72"/>
              <w:jc w:val="right"/>
              <w:rPr>
                <w:rFonts w:ascii="Arial" w:hAnsi="Arial" w:cs="Arial"/>
                <w:color w:val="auto"/>
                <w:sz w:val="16"/>
                <w:szCs w:val="16"/>
                <w:lang w:val="en-GB"/>
              </w:rPr>
            </w:pPr>
          </w:p>
        </w:tc>
        <w:tc>
          <w:tcPr>
            <w:tcW w:w="1276" w:type="dxa"/>
            <w:gridSpan w:val="2"/>
            <w:tcBorders>
              <w:bottom w:val="nil"/>
            </w:tcBorders>
            <w:shd w:val="clear" w:color="auto" w:fill="FAFAFA"/>
          </w:tcPr>
          <w:p w14:paraId="70875900" w14:textId="77777777" w:rsidR="00EE1A46" w:rsidRPr="00DE1EAB" w:rsidRDefault="00EE1A46" w:rsidP="0015366E">
            <w:pPr>
              <w:ind w:right="-72"/>
              <w:jc w:val="right"/>
              <w:rPr>
                <w:rFonts w:ascii="Arial" w:hAnsi="Arial" w:cs="Arial"/>
                <w:color w:val="auto"/>
                <w:sz w:val="16"/>
                <w:szCs w:val="16"/>
              </w:rPr>
            </w:pPr>
          </w:p>
        </w:tc>
        <w:tc>
          <w:tcPr>
            <w:tcW w:w="1275" w:type="dxa"/>
            <w:gridSpan w:val="2"/>
            <w:tcBorders>
              <w:bottom w:val="nil"/>
            </w:tcBorders>
          </w:tcPr>
          <w:p w14:paraId="136E483E" w14:textId="77777777" w:rsidR="00EE1A46" w:rsidRPr="00DE1EAB" w:rsidRDefault="00EE1A46" w:rsidP="0015366E">
            <w:pPr>
              <w:ind w:right="-72"/>
              <w:jc w:val="right"/>
              <w:rPr>
                <w:rFonts w:ascii="Arial" w:hAnsi="Arial" w:cs="Arial"/>
                <w:color w:val="auto"/>
                <w:sz w:val="16"/>
                <w:szCs w:val="16"/>
              </w:rPr>
            </w:pPr>
          </w:p>
        </w:tc>
      </w:tr>
      <w:tr w:rsidR="00EE1A46" w:rsidRPr="00DE1EAB" w14:paraId="47016C6A" w14:textId="77777777" w:rsidTr="0015366E">
        <w:tc>
          <w:tcPr>
            <w:tcW w:w="5621" w:type="dxa"/>
            <w:gridSpan w:val="5"/>
          </w:tcPr>
          <w:p w14:paraId="1C99075C" w14:textId="77777777" w:rsidR="00EE1A46" w:rsidRPr="00DE1EAB" w:rsidRDefault="00EE1A46" w:rsidP="0015366E">
            <w:pPr>
              <w:ind w:left="-105" w:right="-72"/>
              <w:rPr>
                <w:rFonts w:ascii="Arial" w:hAnsi="Arial" w:cs="Arial"/>
                <w:b/>
                <w:bCs/>
                <w:color w:val="auto"/>
                <w:sz w:val="16"/>
                <w:szCs w:val="16"/>
              </w:rPr>
            </w:pPr>
            <w:r w:rsidRPr="00DE1EAB">
              <w:rPr>
                <w:rFonts w:ascii="Arial" w:eastAsia="Calibri" w:hAnsi="Arial" w:cs="Arial"/>
                <w:b/>
                <w:bCs/>
                <w:color w:val="auto"/>
                <w:sz w:val="16"/>
                <w:szCs w:val="16"/>
              </w:rPr>
              <w:t>Dream Islands Development 2 Pvt. Ltd.</w:t>
            </w:r>
          </w:p>
        </w:tc>
        <w:tc>
          <w:tcPr>
            <w:tcW w:w="2551" w:type="dxa"/>
            <w:gridSpan w:val="2"/>
          </w:tcPr>
          <w:p w14:paraId="35BC2652" w14:textId="77777777" w:rsidR="00EE1A46" w:rsidRPr="00DE1EAB" w:rsidRDefault="00EE1A46" w:rsidP="0015366E">
            <w:pPr>
              <w:ind w:right="-72"/>
              <w:jc w:val="center"/>
              <w:rPr>
                <w:rFonts w:ascii="Arial" w:hAnsi="Arial" w:cs="Arial"/>
                <w:color w:val="auto"/>
                <w:sz w:val="16"/>
                <w:szCs w:val="16"/>
              </w:rPr>
            </w:pPr>
          </w:p>
        </w:tc>
        <w:tc>
          <w:tcPr>
            <w:tcW w:w="2126" w:type="dxa"/>
            <w:gridSpan w:val="2"/>
          </w:tcPr>
          <w:p w14:paraId="0E16DFB9" w14:textId="77777777" w:rsidR="00EE1A46" w:rsidRPr="00DE1EAB" w:rsidRDefault="00EE1A46" w:rsidP="0015366E">
            <w:pPr>
              <w:ind w:right="-72"/>
              <w:jc w:val="center"/>
              <w:rPr>
                <w:rFonts w:ascii="Arial" w:hAnsi="Arial" w:cs="Arial"/>
                <w:color w:val="auto"/>
                <w:sz w:val="16"/>
                <w:szCs w:val="16"/>
              </w:rPr>
            </w:pPr>
          </w:p>
        </w:tc>
        <w:tc>
          <w:tcPr>
            <w:tcW w:w="1276" w:type="dxa"/>
            <w:gridSpan w:val="2"/>
            <w:tcBorders>
              <w:top w:val="nil"/>
              <w:bottom w:val="nil"/>
            </w:tcBorders>
            <w:shd w:val="clear" w:color="auto" w:fill="FAFAFA"/>
          </w:tcPr>
          <w:p w14:paraId="1E917E12" w14:textId="77777777" w:rsidR="00EE1A46" w:rsidRPr="00DE1EAB" w:rsidRDefault="00EE1A46" w:rsidP="0015366E">
            <w:pPr>
              <w:tabs>
                <w:tab w:val="decimal" w:pos="1080"/>
              </w:tabs>
              <w:ind w:right="-72"/>
              <w:jc w:val="right"/>
              <w:rPr>
                <w:rFonts w:ascii="Arial" w:hAnsi="Arial" w:cs="Arial"/>
                <w:color w:val="auto"/>
                <w:sz w:val="16"/>
                <w:szCs w:val="16"/>
                <w:cs/>
                <w:lang w:val="en-GB"/>
              </w:rPr>
            </w:pPr>
          </w:p>
        </w:tc>
        <w:tc>
          <w:tcPr>
            <w:tcW w:w="1276" w:type="dxa"/>
            <w:gridSpan w:val="2"/>
            <w:tcBorders>
              <w:top w:val="nil"/>
              <w:bottom w:val="nil"/>
            </w:tcBorders>
          </w:tcPr>
          <w:p w14:paraId="4E9E456A" w14:textId="77777777" w:rsidR="00EE1A46" w:rsidRPr="00DE1EAB" w:rsidRDefault="00EE1A46" w:rsidP="0015366E">
            <w:pPr>
              <w:tabs>
                <w:tab w:val="decimal" w:pos="1080"/>
              </w:tabs>
              <w:ind w:right="-72"/>
              <w:jc w:val="right"/>
              <w:rPr>
                <w:rFonts w:ascii="Arial" w:hAnsi="Arial" w:cs="Arial"/>
                <w:color w:val="auto"/>
                <w:sz w:val="16"/>
                <w:szCs w:val="16"/>
                <w:cs/>
                <w:lang w:val="en-GB"/>
              </w:rPr>
            </w:pPr>
          </w:p>
        </w:tc>
        <w:tc>
          <w:tcPr>
            <w:tcW w:w="1276" w:type="dxa"/>
            <w:gridSpan w:val="2"/>
            <w:tcBorders>
              <w:top w:val="nil"/>
              <w:bottom w:val="nil"/>
            </w:tcBorders>
            <w:shd w:val="clear" w:color="auto" w:fill="FAFAFA"/>
          </w:tcPr>
          <w:p w14:paraId="28D9DB49" w14:textId="77777777" w:rsidR="00EE1A46" w:rsidRPr="00DE1EAB" w:rsidRDefault="00EE1A46" w:rsidP="0015366E">
            <w:pPr>
              <w:ind w:right="-72"/>
              <w:jc w:val="right"/>
              <w:rPr>
                <w:rFonts w:ascii="Arial" w:hAnsi="Arial" w:cs="Arial"/>
                <w:color w:val="auto"/>
                <w:sz w:val="16"/>
                <w:szCs w:val="16"/>
                <w:lang w:val="en-GB"/>
              </w:rPr>
            </w:pPr>
          </w:p>
        </w:tc>
        <w:tc>
          <w:tcPr>
            <w:tcW w:w="1275" w:type="dxa"/>
            <w:gridSpan w:val="2"/>
            <w:tcBorders>
              <w:top w:val="nil"/>
              <w:bottom w:val="nil"/>
            </w:tcBorders>
          </w:tcPr>
          <w:p w14:paraId="48BE48F3" w14:textId="77777777" w:rsidR="00EE1A46" w:rsidRPr="00DE1EAB" w:rsidRDefault="00EE1A46" w:rsidP="0015366E">
            <w:pPr>
              <w:tabs>
                <w:tab w:val="decimal" w:pos="1080"/>
              </w:tabs>
              <w:ind w:right="-72"/>
              <w:jc w:val="right"/>
              <w:rPr>
                <w:rFonts w:ascii="Arial" w:hAnsi="Arial" w:cs="Arial"/>
                <w:color w:val="auto"/>
                <w:sz w:val="16"/>
                <w:szCs w:val="16"/>
                <w:cs/>
                <w:lang w:val="en-GB"/>
              </w:rPr>
            </w:pPr>
          </w:p>
        </w:tc>
      </w:tr>
      <w:tr w:rsidR="00EE1A46" w:rsidRPr="00DE1EAB" w14:paraId="2A520DA8" w14:textId="77777777" w:rsidTr="0015366E">
        <w:tc>
          <w:tcPr>
            <w:tcW w:w="801" w:type="dxa"/>
          </w:tcPr>
          <w:p w14:paraId="1CA90C0E" w14:textId="77777777" w:rsidR="00EE1A46" w:rsidRPr="00DE1EAB" w:rsidRDefault="00EE1A46" w:rsidP="0015366E">
            <w:pPr>
              <w:ind w:left="-105" w:right="-72"/>
              <w:jc w:val="center"/>
              <w:rPr>
                <w:rFonts w:ascii="Arial" w:hAnsi="Arial" w:cs="Arial"/>
                <w:color w:val="auto"/>
                <w:sz w:val="16"/>
                <w:szCs w:val="16"/>
              </w:rPr>
            </w:pPr>
            <w:r w:rsidRPr="00DE1EAB">
              <w:rPr>
                <w:rFonts w:ascii="Arial" w:hAnsi="Arial" w:cs="Arial"/>
                <w:color w:val="auto"/>
                <w:sz w:val="16"/>
                <w:szCs w:val="16"/>
                <w:lang w:val="en-GB"/>
              </w:rPr>
              <w:t>12.</w:t>
            </w:r>
          </w:p>
        </w:tc>
        <w:tc>
          <w:tcPr>
            <w:tcW w:w="1985" w:type="dxa"/>
            <w:gridSpan w:val="2"/>
          </w:tcPr>
          <w:p w14:paraId="1C403DFE" w14:textId="77777777" w:rsidR="00EE1A46" w:rsidRPr="00DE1EAB" w:rsidRDefault="00EE1A46" w:rsidP="0015366E">
            <w:pPr>
              <w:ind w:left="-105" w:right="-72"/>
              <w:jc w:val="right"/>
              <w:rPr>
                <w:rFonts w:ascii="Arial" w:hAnsi="Arial" w:cs="Arial"/>
                <w:color w:val="auto"/>
                <w:sz w:val="16"/>
                <w:szCs w:val="16"/>
              </w:rPr>
            </w:pPr>
            <w:r w:rsidRPr="00DE1EAB">
              <w:rPr>
                <w:rFonts w:ascii="Arial" w:eastAsia="Times New Roman" w:hAnsi="Arial" w:cs="Arial"/>
                <w:sz w:val="16"/>
                <w:szCs w:val="16"/>
              </w:rPr>
              <w:t xml:space="preserve">USD </w:t>
            </w:r>
            <w:r w:rsidRPr="00DE1EAB">
              <w:rPr>
                <w:rFonts w:ascii="Arial" w:eastAsia="Times New Roman" w:hAnsi="Arial" w:cs="Arial"/>
                <w:sz w:val="16"/>
                <w:szCs w:val="16"/>
                <w:lang w:val="en-GB"/>
              </w:rPr>
              <w:t>120,000,000</w:t>
            </w:r>
            <w:r w:rsidRPr="00DE1EAB">
              <w:rPr>
                <w:rFonts w:ascii="Arial" w:eastAsia="Times New Roman" w:hAnsi="Arial" w:cs="Arial"/>
                <w:sz w:val="16"/>
                <w:szCs w:val="16"/>
                <w:cs/>
                <w:lang w:val="th-TH"/>
              </w:rPr>
              <w:t xml:space="preserve"> </w:t>
            </w:r>
          </w:p>
        </w:tc>
        <w:tc>
          <w:tcPr>
            <w:tcW w:w="2835" w:type="dxa"/>
            <w:gridSpan w:val="2"/>
          </w:tcPr>
          <w:p w14:paraId="679708FF"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On quarterly basis within</w:t>
            </w:r>
          </w:p>
          <w:p w14:paraId="284102AB"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 xml:space="preserve">   30 September 2032</w:t>
            </w:r>
          </w:p>
        </w:tc>
        <w:tc>
          <w:tcPr>
            <w:tcW w:w="2551" w:type="dxa"/>
            <w:gridSpan w:val="2"/>
          </w:tcPr>
          <w:p w14:paraId="61102067"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 xml:space="preserve">Guaranteed by S Hotels </w:t>
            </w:r>
          </w:p>
          <w:p w14:paraId="42B7F7CB"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and Resorts Public Co., Ltd.</w:t>
            </w:r>
          </w:p>
        </w:tc>
        <w:tc>
          <w:tcPr>
            <w:tcW w:w="2126" w:type="dxa"/>
            <w:gridSpan w:val="2"/>
          </w:tcPr>
          <w:p w14:paraId="26AA0190"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 xml:space="preserve">LIBOR plus certain margin </w:t>
            </w:r>
          </w:p>
        </w:tc>
        <w:tc>
          <w:tcPr>
            <w:tcW w:w="1276" w:type="dxa"/>
            <w:gridSpan w:val="2"/>
            <w:tcBorders>
              <w:top w:val="nil"/>
              <w:bottom w:val="nil"/>
            </w:tcBorders>
            <w:shd w:val="clear" w:color="auto" w:fill="FAFAFA"/>
          </w:tcPr>
          <w:p w14:paraId="630AAA7B" w14:textId="77777777" w:rsidR="00EE1A46" w:rsidRPr="00DE1EAB" w:rsidRDefault="00EE1A46" w:rsidP="0015366E">
            <w:pPr>
              <w:tabs>
                <w:tab w:val="decimal" w:pos="1080"/>
              </w:tabs>
              <w:ind w:right="-72"/>
              <w:jc w:val="right"/>
              <w:rPr>
                <w:rFonts w:ascii="Arial" w:hAnsi="Arial" w:cs="Arial"/>
                <w:color w:val="auto"/>
                <w:sz w:val="16"/>
                <w:szCs w:val="16"/>
                <w:cs/>
                <w:lang w:val="en-GB"/>
              </w:rPr>
            </w:pPr>
            <w:r w:rsidRPr="00DE1EAB">
              <w:rPr>
                <w:rFonts w:ascii="Arial" w:hAnsi="Arial" w:cs="Arial"/>
                <w:color w:val="auto"/>
                <w:sz w:val="16"/>
                <w:szCs w:val="16"/>
                <w:lang w:val="en-GB"/>
              </w:rPr>
              <w:t>3,904,838,816</w:t>
            </w:r>
          </w:p>
        </w:tc>
        <w:tc>
          <w:tcPr>
            <w:tcW w:w="1276" w:type="dxa"/>
            <w:gridSpan w:val="2"/>
            <w:tcBorders>
              <w:top w:val="nil"/>
              <w:bottom w:val="nil"/>
            </w:tcBorders>
          </w:tcPr>
          <w:p w14:paraId="2B3B213A" w14:textId="77777777" w:rsidR="00EE1A46" w:rsidRPr="00DE1EAB" w:rsidRDefault="00EE1A46" w:rsidP="0015366E">
            <w:pPr>
              <w:tabs>
                <w:tab w:val="decimal" w:pos="1080"/>
              </w:tabs>
              <w:ind w:right="-72"/>
              <w:jc w:val="right"/>
              <w:rPr>
                <w:rFonts w:ascii="Arial" w:hAnsi="Arial" w:cs="Arial"/>
                <w:color w:val="auto"/>
                <w:sz w:val="16"/>
                <w:szCs w:val="16"/>
                <w:cs/>
                <w:lang w:val="en-GB"/>
              </w:rPr>
            </w:pPr>
            <w:r w:rsidRPr="00DE1EAB">
              <w:rPr>
                <w:rFonts w:ascii="Arial" w:hAnsi="Arial" w:cs="Arial"/>
                <w:color w:val="auto"/>
                <w:sz w:val="16"/>
                <w:szCs w:val="16"/>
                <w:lang w:val="en-GB"/>
              </w:rPr>
              <w:t>3,419,698,045</w:t>
            </w:r>
          </w:p>
        </w:tc>
        <w:tc>
          <w:tcPr>
            <w:tcW w:w="1276" w:type="dxa"/>
            <w:gridSpan w:val="2"/>
            <w:tcBorders>
              <w:top w:val="nil"/>
              <w:bottom w:val="nil"/>
            </w:tcBorders>
            <w:shd w:val="clear" w:color="auto" w:fill="FAFAFA"/>
          </w:tcPr>
          <w:p w14:paraId="1676812B" w14:textId="77777777" w:rsidR="00EE1A46" w:rsidRPr="00DE1EAB" w:rsidRDefault="00EE1A46" w:rsidP="0015366E">
            <w:pPr>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275" w:type="dxa"/>
            <w:gridSpan w:val="2"/>
            <w:tcBorders>
              <w:top w:val="nil"/>
              <w:bottom w:val="nil"/>
            </w:tcBorders>
          </w:tcPr>
          <w:p w14:paraId="5B4612F4" w14:textId="77777777" w:rsidR="00EE1A46" w:rsidRPr="00DE1EAB" w:rsidRDefault="00EE1A46" w:rsidP="0015366E">
            <w:pPr>
              <w:ind w:right="-72"/>
              <w:jc w:val="right"/>
              <w:rPr>
                <w:rFonts w:ascii="Arial" w:hAnsi="Arial" w:cs="Arial"/>
                <w:color w:val="auto"/>
                <w:sz w:val="16"/>
                <w:szCs w:val="16"/>
                <w:lang w:val="en-GB"/>
              </w:rPr>
            </w:pPr>
            <w:r w:rsidRPr="00DE1EAB">
              <w:rPr>
                <w:rFonts w:ascii="Arial" w:hAnsi="Arial" w:cs="Arial"/>
                <w:color w:val="auto"/>
                <w:sz w:val="16"/>
                <w:szCs w:val="16"/>
              </w:rPr>
              <w:t>-</w:t>
            </w:r>
          </w:p>
        </w:tc>
      </w:tr>
      <w:tr w:rsidR="00EE1A46" w:rsidRPr="00DE1EAB" w14:paraId="0CBE245A" w14:textId="77777777" w:rsidTr="0015366E">
        <w:tc>
          <w:tcPr>
            <w:tcW w:w="801" w:type="dxa"/>
          </w:tcPr>
          <w:p w14:paraId="28E2B8E7" w14:textId="77777777" w:rsidR="00EE1A46" w:rsidRPr="00DE1EAB" w:rsidRDefault="00EE1A46" w:rsidP="0015366E">
            <w:pPr>
              <w:ind w:left="-105" w:right="-72"/>
              <w:jc w:val="center"/>
              <w:rPr>
                <w:rFonts w:ascii="Arial" w:hAnsi="Arial" w:cs="Arial"/>
                <w:color w:val="auto"/>
                <w:sz w:val="16"/>
                <w:szCs w:val="16"/>
                <w:lang w:val="en-GB"/>
              </w:rPr>
            </w:pPr>
          </w:p>
        </w:tc>
        <w:tc>
          <w:tcPr>
            <w:tcW w:w="1985" w:type="dxa"/>
            <w:gridSpan w:val="2"/>
          </w:tcPr>
          <w:p w14:paraId="1CDC4BB7" w14:textId="77777777" w:rsidR="00EE1A46" w:rsidRPr="00DE1EAB" w:rsidRDefault="00EE1A46" w:rsidP="0015366E">
            <w:pPr>
              <w:ind w:left="-105" w:right="-72"/>
              <w:jc w:val="right"/>
              <w:rPr>
                <w:rFonts w:ascii="Arial" w:eastAsia="Times New Roman" w:hAnsi="Arial" w:cs="Arial"/>
                <w:sz w:val="16"/>
                <w:szCs w:val="16"/>
              </w:rPr>
            </w:pPr>
          </w:p>
        </w:tc>
        <w:tc>
          <w:tcPr>
            <w:tcW w:w="2835" w:type="dxa"/>
            <w:gridSpan w:val="2"/>
          </w:tcPr>
          <w:p w14:paraId="4A515E22" w14:textId="77777777" w:rsidR="00EE1A46" w:rsidRPr="00DE1EAB" w:rsidRDefault="00EE1A46" w:rsidP="0015366E">
            <w:pPr>
              <w:ind w:right="-72"/>
              <w:jc w:val="center"/>
              <w:rPr>
                <w:rFonts w:ascii="Arial" w:hAnsi="Arial" w:cs="Arial"/>
                <w:color w:val="auto"/>
                <w:sz w:val="16"/>
                <w:szCs w:val="16"/>
                <w:lang w:val="en-GB"/>
              </w:rPr>
            </w:pPr>
          </w:p>
        </w:tc>
        <w:tc>
          <w:tcPr>
            <w:tcW w:w="2551" w:type="dxa"/>
            <w:gridSpan w:val="2"/>
          </w:tcPr>
          <w:p w14:paraId="2E95101A" w14:textId="77777777" w:rsidR="00EE1A46" w:rsidRPr="00DE1EAB" w:rsidRDefault="00EE1A46" w:rsidP="0015366E">
            <w:pPr>
              <w:ind w:right="-72"/>
              <w:jc w:val="center"/>
              <w:rPr>
                <w:rFonts w:ascii="Arial" w:hAnsi="Arial" w:cs="Arial"/>
                <w:color w:val="auto"/>
                <w:sz w:val="16"/>
                <w:szCs w:val="16"/>
              </w:rPr>
            </w:pPr>
          </w:p>
        </w:tc>
        <w:tc>
          <w:tcPr>
            <w:tcW w:w="2126" w:type="dxa"/>
            <w:gridSpan w:val="2"/>
          </w:tcPr>
          <w:p w14:paraId="27976F71" w14:textId="77777777" w:rsidR="00EE1A46" w:rsidRPr="00DE1EAB" w:rsidRDefault="00EE1A46" w:rsidP="0015366E">
            <w:pPr>
              <w:ind w:right="-72"/>
              <w:jc w:val="center"/>
              <w:rPr>
                <w:rFonts w:ascii="Arial" w:hAnsi="Arial" w:cs="Arial"/>
                <w:color w:val="auto"/>
                <w:sz w:val="16"/>
                <w:szCs w:val="16"/>
              </w:rPr>
            </w:pPr>
          </w:p>
        </w:tc>
        <w:tc>
          <w:tcPr>
            <w:tcW w:w="1276" w:type="dxa"/>
            <w:gridSpan w:val="2"/>
            <w:tcBorders>
              <w:top w:val="nil"/>
              <w:bottom w:val="nil"/>
            </w:tcBorders>
            <w:shd w:val="clear" w:color="auto" w:fill="FAFAFA"/>
          </w:tcPr>
          <w:p w14:paraId="779B0C27" w14:textId="77777777" w:rsidR="00EE1A46" w:rsidRPr="00DE1EAB" w:rsidRDefault="00EE1A46" w:rsidP="0015366E">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tcPr>
          <w:p w14:paraId="122E26A9" w14:textId="77777777" w:rsidR="00EE1A46" w:rsidRPr="00DE1EAB" w:rsidRDefault="00EE1A46" w:rsidP="0015366E">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shd w:val="clear" w:color="auto" w:fill="FAFAFA"/>
          </w:tcPr>
          <w:p w14:paraId="0F8DE9DA" w14:textId="77777777" w:rsidR="00EE1A46" w:rsidRPr="00DE1EAB" w:rsidRDefault="00EE1A46" w:rsidP="0015366E">
            <w:pPr>
              <w:ind w:right="-72"/>
              <w:jc w:val="right"/>
              <w:rPr>
                <w:rFonts w:ascii="Arial" w:hAnsi="Arial" w:cs="Arial"/>
                <w:color w:val="auto"/>
                <w:sz w:val="16"/>
                <w:szCs w:val="16"/>
                <w:lang w:val="en-GB"/>
              </w:rPr>
            </w:pPr>
          </w:p>
        </w:tc>
        <w:tc>
          <w:tcPr>
            <w:tcW w:w="1275" w:type="dxa"/>
            <w:gridSpan w:val="2"/>
            <w:tcBorders>
              <w:top w:val="nil"/>
              <w:bottom w:val="nil"/>
            </w:tcBorders>
          </w:tcPr>
          <w:p w14:paraId="52511C79" w14:textId="77777777" w:rsidR="00EE1A46" w:rsidRPr="00DE1EAB" w:rsidRDefault="00EE1A46" w:rsidP="0015366E">
            <w:pPr>
              <w:ind w:right="-72"/>
              <w:jc w:val="right"/>
              <w:rPr>
                <w:rFonts w:ascii="Arial" w:hAnsi="Arial" w:cs="Arial"/>
                <w:color w:val="auto"/>
                <w:sz w:val="16"/>
                <w:szCs w:val="16"/>
              </w:rPr>
            </w:pPr>
          </w:p>
        </w:tc>
      </w:tr>
      <w:tr w:rsidR="00EE1A46" w:rsidRPr="00DE1EAB" w14:paraId="54D6E3ED" w14:textId="77777777" w:rsidTr="0015366E">
        <w:tc>
          <w:tcPr>
            <w:tcW w:w="5621" w:type="dxa"/>
            <w:gridSpan w:val="5"/>
          </w:tcPr>
          <w:p w14:paraId="758554BA" w14:textId="77777777" w:rsidR="00EE1A46" w:rsidRPr="00DE1EAB" w:rsidRDefault="00EE1A46" w:rsidP="0015366E">
            <w:pPr>
              <w:ind w:left="-105" w:right="-72"/>
              <w:rPr>
                <w:rFonts w:ascii="Arial" w:hAnsi="Arial" w:cs="Arial"/>
                <w:color w:val="auto"/>
                <w:sz w:val="16"/>
                <w:szCs w:val="16"/>
                <w:lang w:val="en-GB"/>
              </w:rPr>
            </w:pPr>
            <w:r w:rsidRPr="00DE1EAB">
              <w:rPr>
                <w:rFonts w:ascii="Arial" w:eastAsia="Calibri" w:hAnsi="Arial" w:cs="Arial"/>
                <w:b/>
                <w:bCs/>
                <w:color w:val="auto"/>
                <w:sz w:val="16"/>
                <w:szCs w:val="16"/>
              </w:rPr>
              <w:t>S Hotels and Resort</w:t>
            </w:r>
            <w:r>
              <w:rPr>
                <w:rFonts w:ascii="Arial" w:eastAsia="Calibri" w:hAnsi="Arial" w:cs="Arial"/>
                <w:b/>
                <w:bCs/>
                <w:color w:val="auto"/>
                <w:sz w:val="16"/>
                <w:szCs w:val="16"/>
              </w:rPr>
              <w:t>s</w:t>
            </w:r>
            <w:r w:rsidRPr="00DE1EAB">
              <w:rPr>
                <w:rFonts w:ascii="Arial" w:eastAsia="Calibri" w:hAnsi="Arial" w:cs="Arial"/>
                <w:b/>
                <w:bCs/>
                <w:color w:val="auto"/>
                <w:sz w:val="16"/>
                <w:szCs w:val="16"/>
              </w:rPr>
              <w:t xml:space="preserve"> APAC(SG) Pte Ltd. and subsidiaries</w:t>
            </w:r>
          </w:p>
        </w:tc>
        <w:tc>
          <w:tcPr>
            <w:tcW w:w="2551" w:type="dxa"/>
            <w:gridSpan w:val="2"/>
          </w:tcPr>
          <w:p w14:paraId="17106114" w14:textId="77777777" w:rsidR="00EE1A46" w:rsidRPr="00DE1EAB" w:rsidRDefault="00EE1A46" w:rsidP="0015366E">
            <w:pPr>
              <w:ind w:right="-72"/>
              <w:jc w:val="center"/>
              <w:rPr>
                <w:rFonts w:ascii="Arial" w:hAnsi="Arial" w:cs="Arial"/>
                <w:color w:val="auto"/>
                <w:sz w:val="16"/>
                <w:szCs w:val="16"/>
              </w:rPr>
            </w:pPr>
          </w:p>
        </w:tc>
        <w:tc>
          <w:tcPr>
            <w:tcW w:w="2126" w:type="dxa"/>
            <w:gridSpan w:val="2"/>
          </w:tcPr>
          <w:p w14:paraId="6A68F954" w14:textId="77777777" w:rsidR="00EE1A46" w:rsidRPr="00DE1EAB" w:rsidRDefault="00EE1A46" w:rsidP="0015366E">
            <w:pPr>
              <w:ind w:right="-72"/>
              <w:jc w:val="center"/>
              <w:rPr>
                <w:rFonts w:ascii="Arial" w:hAnsi="Arial" w:cs="Arial"/>
                <w:color w:val="auto"/>
                <w:sz w:val="16"/>
                <w:szCs w:val="16"/>
              </w:rPr>
            </w:pPr>
          </w:p>
        </w:tc>
        <w:tc>
          <w:tcPr>
            <w:tcW w:w="1276" w:type="dxa"/>
            <w:gridSpan w:val="2"/>
            <w:tcBorders>
              <w:top w:val="nil"/>
              <w:bottom w:val="nil"/>
            </w:tcBorders>
            <w:shd w:val="clear" w:color="auto" w:fill="FAFAFA"/>
          </w:tcPr>
          <w:p w14:paraId="58320D24" w14:textId="77777777" w:rsidR="00EE1A46" w:rsidRPr="00DE1EAB" w:rsidRDefault="00EE1A46" w:rsidP="0015366E">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tcPr>
          <w:p w14:paraId="132F0110" w14:textId="77777777" w:rsidR="00EE1A46" w:rsidRPr="00DE1EAB" w:rsidRDefault="00EE1A46" w:rsidP="0015366E">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shd w:val="clear" w:color="auto" w:fill="FAFAFA"/>
          </w:tcPr>
          <w:p w14:paraId="0D487445" w14:textId="77777777" w:rsidR="00EE1A46" w:rsidRPr="00DE1EAB" w:rsidRDefault="00EE1A46" w:rsidP="0015366E">
            <w:pPr>
              <w:ind w:right="-72"/>
              <w:jc w:val="right"/>
              <w:rPr>
                <w:rFonts w:ascii="Arial" w:hAnsi="Arial" w:cs="Arial"/>
                <w:color w:val="auto"/>
                <w:sz w:val="16"/>
                <w:szCs w:val="16"/>
                <w:lang w:val="en-GB"/>
              </w:rPr>
            </w:pPr>
          </w:p>
        </w:tc>
        <w:tc>
          <w:tcPr>
            <w:tcW w:w="1275" w:type="dxa"/>
            <w:gridSpan w:val="2"/>
            <w:tcBorders>
              <w:top w:val="nil"/>
              <w:bottom w:val="nil"/>
            </w:tcBorders>
          </w:tcPr>
          <w:p w14:paraId="2FA12A0C" w14:textId="77777777" w:rsidR="00EE1A46" w:rsidRPr="00DE1EAB" w:rsidRDefault="00EE1A46" w:rsidP="0015366E">
            <w:pPr>
              <w:ind w:right="-72"/>
              <w:jc w:val="right"/>
              <w:rPr>
                <w:rFonts w:ascii="Arial" w:hAnsi="Arial" w:cs="Arial"/>
                <w:color w:val="auto"/>
                <w:sz w:val="16"/>
                <w:szCs w:val="16"/>
              </w:rPr>
            </w:pPr>
          </w:p>
        </w:tc>
      </w:tr>
      <w:tr w:rsidR="00EE1A46" w:rsidRPr="00DE1EAB" w14:paraId="3F1D0F1C" w14:textId="77777777" w:rsidTr="0015366E">
        <w:tc>
          <w:tcPr>
            <w:tcW w:w="801" w:type="dxa"/>
          </w:tcPr>
          <w:p w14:paraId="52F2E592" w14:textId="77777777" w:rsidR="00EE1A46" w:rsidRPr="00DE1EAB" w:rsidRDefault="00EE1A46" w:rsidP="0015366E">
            <w:pPr>
              <w:ind w:left="-105" w:right="-72"/>
              <w:jc w:val="center"/>
              <w:rPr>
                <w:rFonts w:ascii="Arial" w:hAnsi="Arial" w:cs="Arial"/>
                <w:color w:val="auto"/>
                <w:sz w:val="16"/>
                <w:szCs w:val="16"/>
              </w:rPr>
            </w:pPr>
            <w:r w:rsidRPr="00DE1EAB">
              <w:rPr>
                <w:rFonts w:ascii="Arial" w:hAnsi="Arial" w:cs="Arial"/>
                <w:color w:val="auto"/>
                <w:sz w:val="16"/>
                <w:szCs w:val="16"/>
              </w:rPr>
              <w:t>13.</w:t>
            </w:r>
          </w:p>
        </w:tc>
        <w:tc>
          <w:tcPr>
            <w:tcW w:w="1985" w:type="dxa"/>
            <w:gridSpan w:val="2"/>
          </w:tcPr>
          <w:p w14:paraId="4B5DF026" w14:textId="77777777" w:rsidR="00EE1A46" w:rsidRPr="00DE1EAB" w:rsidRDefault="00EE1A46" w:rsidP="0015366E">
            <w:pPr>
              <w:ind w:left="-105" w:right="-72"/>
              <w:jc w:val="right"/>
              <w:rPr>
                <w:rFonts w:ascii="Arial" w:hAnsi="Arial" w:cs="Arial"/>
                <w:color w:val="auto"/>
                <w:sz w:val="16"/>
                <w:szCs w:val="16"/>
                <w:lang w:val="en-GB"/>
              </w:rPr>
            </w:pPr>
            <w:r w:rsidRPr="00DE1EAB">
              <w:rPr>
                <w:rFonts w:ascii="Arial" w:hAnsi="Arial" w:cs="Arial"/>
                <w:color w:val="auto"/>
                <w:sz w:val="16"/>
                <w:szCs w:val="16"/>
              </w:rPr>
              <w:t xml:space="preserve">FJD </w:t>
            </w:r>
            <w:r w:rsidRPr="00DE1EAB">
              <w:rPr>
                <w:rFonts w:ascii="Arial" w:eastAsia="Times New Roman" w:hAnsi="Arial" w:cs="Arial"/>
                <w:sz w:val="16"/>
                <w:szCs w:val="16"/>
                <w:lang w:val="en-GB"/>
              </w:rPr>
              <w:t>48</w:t>
            </w:r>
            <w:r w:rsidRPr="00DE1EAB">
              <w:rPr>
                <w:rFonts w:ascii="Arial" w:eastAsia="Times New Roman" w:hAnsi="Arial" w:cs="Arial"/>
                <w:sz w:val="16"/>
                <w:szCs w:val="16"/>
              </w:rPr>
              <w:t>,</w:t>
            </w:r>
            <w:r w:rsidRPr="00DE1EAB">
              <w:rPr>
                <w:rFonts w:ascii="Arial" w:eastAsia="Times New Roman" w:hAnsi="Arial" w:cs="Arial"/>
                <w:sz w:val="16"/>
                <w:szCs w:val="16"/>
                <w:lang w:val="en-GB"/>
              </w:rPr>
              <w:t>333</w:t>
            </w:r>
            <w:r w:rsidRPr="00DE1EAB">
              <w:rPr>
                <w:rFonts w:ascii="Arial" w:eastAsia="Times New Roman" w:hAnsi="Arial" w:cs="Arial"/>
                <w:sz w:val="16"/>
                <w:szCs w:val="16"/>
              </w:rPr>
              <w:t>,</w:t>
            </w:r>
            <w:r w:rsidRPr="00DE1EAB">
              <w:rPr>
                <w:rFonts w:ascii="Arial" w:eastAsia="Times New Roman" w:hAnsi="Arial" w:cs="Arial"/>
                <w:sz w:val="16"/>
                <w:szCs w:val="16"/>
                <w:lang w:val="en-GB"/>
              </w:rPr>
              <w:t>959</w:t>
            </w:r>
          </w:p>
        </w:tc>
        <w:tc>
          <w:tcPr>
            <w:tcW w:w="2835" w:type="dxa"/>
            <w:gridSpan w:val="2"/>
          </w:tcPr>
          <w:p w14:paraId="6DD2C109" w14:textId="77777777" w:rsidR="00EE1A46" w:rsidRPr="00DE1EAB" w:rsidRDefault="00EE1A46" w:rsidP="0015366E">
            <w:pPr>
              <w:ind w:right="-72"/>
              <w:rPr>
                <w:rFonts w:ascii="Arial" w:hAnsi="Arial" w:cs="Arial"/>
                <w:color w:val="auto"/>
                <w:sz w:val="16"/>
                <w:szCs w:val="16"/>
              </w:rPr>
            </w:pPr>
            <w:r w:rsidRPr="00DE1EAB">
              <w:rPr>
                <w:rFonts w:ascii="Arial" w:hAnsi="Arial" w:cs="Arial"/>
                <w:color w:val="auto"/>
                <w:sz w:val="16"/>
                <w:szCs w:val="16"/>
                <w:lang w:val="en-GB"/>
              </w:rPr>
              <w:t xml:space="preserve">Monthly basis within </w:t>
            </w:r>
            <w:r w:rsidRPr="00DE1EAB">
              <w:rPr>
                <w:rFonts w:ascii="Arial" w:hAnsi="Arial" w:cs="Arial"/>
                <w:color w:val="auto"/>
                <w:sz w:val="16"/>
                <w:szCs w:val="16"/>
                <w:lang w:val="en-GB"/>
              </w:rPr>
              <w:br/>
              <w:t xml:space="preserve">   31 August</w:t>
            </w:r>
            <w:r w:rsidRPr="00DE1EAB">
              <w:rPr>
                <w:rFonts w:ascii="Arial" w:hAnsi="Arial" w:cs="Arial"/>
                <w:color w:val="auto"/>
                <w:sz w:val="16"/>
                <w:szCs w:val="16"/>
              </w:rPr>
              <w:t xml:space="preserve"> </w:t>
            </w:r>
            <w:r w:rsidRPr="00DE1EAB">
              <w:rPr>
                <w:rFonts w:ascii="Arial" w:hAnsi="Arial" w:cs="Arial"/>
                <w:color w:val="auto"/>
                <w:sz w:val="16"/>
                <w:szCs w:val="16"/>
                <w:lang w:val="en-GB"/>
              </w:rPr>
              <w:t>2022</w:t>
            </w:r>
          </w:p>
        </w:tc>
        <w:tc>
          <w:tcPr>
            <w:tcW w:w="2551" w:type="dxa"/>
            <w:gridSpan w:val="2"/>
          </w:tcPr>
          <w:p w14:paraId="4944714D"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lang w:val="en-GB"/>
              </w:rPr>
              <w:t>Land and Building</w:t>
            </w:r>
          </w:p>
        </w:tc>
        <w:tc>
          <w:tcPr>
            <w:tcW w:w="2126" w:type="dxa"/>
            <w:gridSpan w:val="2"/>
          </w:tcPr>
          <w:p w14:paraId="61BB7AB3"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MLR minus certain margin</w:t>
            </w:r>
          </w:p>
        </w:tc>
        <w:tc>
          <w:tcPr>
            <w:tcW w:w="1276" w:type="dxa"/>
            <w:gridSpan w:val="2"/>
            <w:tcBorders>
              <w:top w:val="nil"/>
              <w:bottom w:val="nil"/>
            </w:tcBorders>
            <w:shd w:val="clear" w:color="auto" w:fill="FAFAFA"/>
          </w:tcPr>
          <w:p w14:paraId="705F1C29" w14:textId="77777777" w:rsidR="00EE1A46" w:rsidRPr="00DE1EAB" w:rsidRDefault="00EE1A46" w:rsidP="0015366E">
            <w:pPr>
              <w:tabs>
                <w:tab w:val="decimal" w:pos="1080"/>
              </w:tabs>
              <w:ind w:right="-72"/>
              <w:jc w:val="right"/>
              <w:rPr>
                <w:rFonts w:ascii="Arial" w:hAnsi="Arial" w:cs="Arial"/>
                <w:color w:val="auto"/>
                <w:sz w:val="16"/>
                <w:szCs w:val="16"/>
                <w:lang w:val="en-GB"/>
              </w:rPr>
            </w:pPr>
            <w:r w:rsidRPr="00DE1EAB">
              <w:rPr>
                <w:rFonts w:ascii="Arial" w:hAnsi="Arial" w:cs="Arial"/>
                <w:color w:val="auto"/>
                <w:sz w:val="16"/>
                <w:szCs w:val="16"/>
                <w:lang w:val="en-GB"/>
              </w:rPr>
              <w:t>440,027,053</w:t>
            </w:r>
          </w:p>
        </w:tc>
        <w:tc>
          <w:tcPr>
            <w:tcW w:w="1276" w:type="dxa"/>
            <w:gridSpan w:val="2"/>
            <w:tcBorders>
              <w:top w:val="nil"/>
              <w:bottom w:val="nil"/>
            </w:tcBorders>
          </w:tcPr>
          <w:p w14:paraId="0BC849C2" w14:textId="77777777" w:rsidR="00EE1A46" w:rsidRPr="00DE1EAB" w:rsidRDefault="00EE1A46" w:rsidP="0015366E">
            <w:pPr>
              <w:tabs>
                <w:tab w:val="decimal" w:pos="1080"/>
              </w:tabs>
              <w:ind w:right="-72"/>
              <w:jc w:val="right"/>
              <w:rPr>
                <w:rFonts w:ascii="Arial" w:hAnsi="Arial" w:cs="Arial"/>
                <w:color w:val="auto"/>
                <w:sz w:val="16"/>
                <w:szCs w:val="16"/>
                <w:lang w:val="en-GB"/>
              </w:rPr>
            </w:pPr>
            <w:r w:rsidRPr="00DE1EAB">
              <w:rPr>
                <w:rFonts w:ascii="Arial" w:hAnsi="Arial" w:cs="Arial"/>
                <w:color w:val="auto"/>
                <w:sz w:val="16"/>
                <w:szCs w:val="16"/>
                <w:lang w:val="en-GB"/>
              </w:rPr>
              <w:t>402,291,383</w:t>
            </w:r>
          </w:p>
        </w:tc>
        <w:tc>
          <w:tcPr>
            <w:tcW w:w="1276" w:type="dxa"/>
            <w:gridSpan w:val="2"/>
            <w:tcBorders>
              <w:top w:val="nil"/>
              <w:bottom w:val="nil"/>
            </w:tcBorders>
            <w:shd w:val="clear" w:color="auto" w:fill="FAFAFA"/>
          </w:tcPr>
          <w:p w14:paraId="1DC24A81"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c>
          <w:tcPr>
            <w:tcW w:w="1275" w:type="dxa"/>
            <w:gridSpan w:val="2"/>
            <w:tcBorders>
              <w:top w:val="nil"/>
              <w:bottom w:val="nil"/>
            </w:tcBorders>
          </w:tcPr>
          <w:p w14:paraId="41B10517"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r>
      <w:tr w:rsidR="00EE1A46" w:rsidRPr="00DE1EAB" w14:paraId="3989EBCD" w14:textId="77777777" w:rsidTr="0015366E">
        <w:tc>
          <w:tcPr>
            <w:tcW w:w="801" w:type="dxa"/>
          </w:tcPr>
          <w:p w14:paraId="58D97126" w14:textId="77777777" w:rsidR="00EE1A46" w:rsidRPr="00DE1EAB" w:rsidRDefault="00EE1A46" w:rsidP="0015366E">
            <w:pPr>
              <w:ind w:left="-105" w:right="-72"/>
              <w:jc w:val="center"/>
              <w:rPr>
                <w:rFonts w:ascii="Arial" w:hAnsi="Arial" w:cs="Arial"/>
                <w:color w:val="auto"/>
                <w:sz w:val="16"/>
                <w:szCs w:val="16"/>
              </w:rPr>
            </w:pPr>
            <w:r w:rsidRPr="00DE1EAB">
              <w:rPr>
                <w:rFonts w:ascii="Arial" w:hAnsi="Arial" w:cs="Arial"/>
                <w:color w:val="auto"/>
                <w:sz w:val="16"/>
                <w:szCs w:val="16"/>
                <w:lang w:val="en-GB"/>
              </w:rPr>
              <w:t>14</w:t>
            </w:r>
            <w:r w:rsidRPr="00DE1EAB">
              <w:rPr>
                <w:rFonts w:ascii="Arial" w:hAnsi="Arial" w:cs="Arial"/>
                <w:color w:val="auto"/>
                <w:sz w:val="16"/>
                <w:szCs w:val="16"/>
              </w:rPr>
              <w:t>.</w:t>
            </w:r>
          </w:p>
        </w:tc>
        <w:tc>
          <w:tcPr>
            <w:tcW w:w="1985" w:type="dxa"/>
            <w:gridSpan w:val="2"/>
          </w:tcPr>
          <w:p w14:paraId="28D69FB0" w14:textId="77777777" w:rsidR="00EE1A46" w:rsidRPr="00DE1EAB" w:rsidRDefault="00EE1A46" w:rsidP="0015366E">
            <w:pPr>
              <w:ind w:left="-105" w:right="-72"/>
              <w:jc w:val="right"/>
              <w:rPr>
                <w:rFonts w:ascii="Arial" w:hAnsi="Arial" w:cs="Arial"/>
                <w:color w:val="auto"/>
                <w:sz w:val="16"/>
                <w:szCs w:val="16"/>
              </w:rPr>
            </w:pPr>
            <w:r w:rsidRPr="00DE1EAB">
              <w:rPr>
                <w:rFonts w:ascii="Arial" w:hAnsi="Arial" w:cs="Arial"/>
                <w:color w:val="auto"/>
                <w:sz w:val="16"/>
                <w:szCs w:val="16"/>
              </w:rPr>
              <w:t xml:space="preserve">FJD </w:t>
            </w:r>
            <w:r w:rsidRPr="00DE1EAB">
              <w:rPr>
                <w:rFonts w:ascii="Arial" w:eastAsia="Times New Roman" w:hAnsi="Arial" w:cs="Arial"/>
                <w:sz w:val="16"/>
                <w:szCs w:val="16"/>
                <w:lang w:val="en-GB"/>
              </w:rPr>
              <w:t>16</w:t>
            </w:r>
            <w:r w:rsidRPr="00DE1EAB">
              <w:rPr>
                <w:rFonts w:ascii="Arial" w:eastAsia="Times New Roman" w:hAnsi="Arial" w:cs="Arial"/>
                <w:sz w:val="16"/>
                <w:szCs w:val="16"/>
                <w:cs/>
                <w:lang w:val="th-TH"/>
              </w:rPr>
              <w:t>,</w:t>
            </w:r>
            <w:r w:rsidRPr="00DE1EAB">
              <w:rPr>
                <w:rFonts w:ascii="Arial" w:eastAsia="Times New Roman" w:hAnsi="Arial" w:cs="Arial"/>
                <w:sz w:val="16"/>
                <w:szCs w:val="16"/>
                <w:lang w:val="en-GB"/>
              </w:rPr>
              <w:t>120</w:t>
            </w:r>
            <w:r w:rsidRPr="00DE1EAB">
              <w:rPr>
                <w:rFonts w:ascii="Arial" w:eastAsia="Times New Roman" w:hAnsi="Arial" w:cs="Arial"/>
                <w:sz w:val="16"/>
                <w:szCs w:val="16"/>
                <w:cs/>
                <w:lang w:val="th-TH"/>
              </w:rPr>
              <w:t>,</w:t>
            </w:r>
            <w:r w:rsidRPr="00DE1EAB">
              <w:rPr>
                <w:rFonts w:ascii="Arial" w:eastAsia="Times New Roman" w:hAnsi="Arial" w:cs="Arial"/>
                <w:sz w:val="16"/>
                <w:szCs w:val="16"/>
                <w:lang w:val="en-GB"/>
              </w:rPr>
              <w:t>457</w:t>
            </w:r>
          </w:p>
        </w:tc>
        <w:tc>
          <w:tcPr>
            <w:tcW w:w="2835" w:type="dxa"/>
            <w:gridSpan w:val="2"/>
          </w:tcPr>
          <w:p w14:paraId="4CB8F775"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 xml:space="preserve">Monthly basis within </w:t>
            </w:r>
            <w:r w:rsidRPr="00DE1EAB">
              <w:rPr>
                <w:rFonts w:ascii="Arial" w:hAnsi="Arial" w:cs="Arial"/>
                <w:color w:val="auto"/>
                <w:sz w:val="16"/>
                <w:szCs w:val="16"/>
                <w:lang w:val="en-GB"/>
              </w:rPr>
              <w:br/>
              <w:t xml:space="preserve">   31 July 2022</w:t>
            </w:r>
          </w:p>
        </w:tc>
        <w:tc>
          <w:tcPr>
            <w:tcW w:w="2551" w:type="dxa"/>
            <w:gridSpan w:val="2"/>
          </w:tcPr>
          <w:p w14:paraId="6EFA1925" w14:textId="77777777" w:rsidR="00EE1A46" w:rsidRPr="00DE1EAB" w:rsidRDefault="00EE1A46" w:rsidP="0015366E">
            <w:pPr>
              <w:ind w:right="-72"/>
              <w:jc w:val="center"/>
              <w:rPr>
                <w:rFonts w:ascii="Arial" w:hAnsi="Arial" w:cs="Arial"/>
                <w:color w:val="auto"/>
                <w:sz w:val="16"/>
                <w:szCs w:val="16"/>
                <w:lang w:val="en-GB"/>
              </w:rPr>
            </w:pPr>
            <w:r w:rsidRPr="00DE1EAB">
              <w:rPr>
                <w:rFonts w:ascii="Arial" w:hAnsi="Arial" w:cs="Arial"/>
                <w:color w:val="auto"/>
                <w:sz w:val="16"/>
                <w:szCs w:val="16"/>
                <w:lang w:val="en-GB"/>
              </w:rPr>
              <w:t>Land and Building</w:t>
            </w:r>
          </w:p>
        </w:tc>
        <w:tc>
          <w:tcPr>
            <w:tcW w:w="2126" w:type="dxa"/>
            <w:gridSpan w:val="2"/>
          </w:tcPr>
          <w:p w14:paraId="0BA391E3"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MLR minus certain margin</w:t>
            </w:r>
          </w:p>
        </w:tc>
        <w:tc>
          <w:tcPr>
            <w:tcW w:w="1276" w:type="dxa"/>
            <w:gridSpan w:val="2"/>
            <w:tcBorders>
              <w:top w:val="nil"/>
              <w:bottom w:val="nil"/>
            </w:tcBorders>
            <w:shd w:val="clear" w:color="auto" w:fill="FAFAFA"/>
          </w:tcPr>
          <w:p w14:paraId="1D20653E" w14:textId="77777777" w:rsidR="00EE1A46" w:rsidRPr="00DE1EAB" w:rsidRDefault="00EE1A46" w:rsidP="0015366E">
            <w:pPr>
              <w:tabs>
                <w:tab w:val="decimal" w:pos="1080"/>
              </w:tabs>
              <w:ind w:right="-72"/>
              <w:jc w:val="right"/>
              <w:rPr>
                <w:rFonts w:ascii="Arial" w:hAnsi="Arial" w:cs="Arial"/>
                <w:color w:val="auto"/>
                <w:sz w:val="16"/>
                <w:szCs w:val="16"/>
                <w:lang w:val="en-GB"/>
              </w:rPr>
            </w:pPr>
            <w:r w:rsidRPr="00DE1EAB">
              <w:rPr>
                <w:rFonts w:ascii="Arial" w:hAnsi="Arial" w:cs="Arial"/>
                <w:color w:val="auto"/>
                <w:sz w:val="16"/>
                <w:szCs w:val="16"/>
                <w:lang w:val="en-GB"/>
              </w:rPr>
              <w:t>239,736,407</w:t>
            </w:r>
          </w:p>
        </w:tc>
        <w:tc>
          <w:tcPr>
            <w:tcW w:w="1276" w:type="dxa"/>
            <w:gridSpan w:val="2"/>
            <w:tcBorders>
              <w:top w:val="nil"/>
              <w:bottom w:val="nil"/>
            </w:tcBorders>
          </w:tcPr>
          <w:p w14:paraId="7ED8C2B4" w14:textId="77777777" w:rsidR="00EE1A46" w:rsidRPr="00DE1EAB" w:rsidRDefault="00EE1A46" w:rsidP="0015366E">
            <w:pPr>
              <w:tabs>
                <w:tab w:val="decimal" w:pos="1080"/>
              </w:tabs>
              <w:ind w:right="-72"/>
              <w:jc w:val="right"/>
              <w:rPr>
                <w:rFonts w:ascii="Arial" w:hAnsi="Arial" w:cs="Arial"/>
                <w:color w:val="auto"/>
                <w:sz w:val="16"/>
                <w:szCs w:val="16"/>
                <w:lang w:val="en-GB"/>
              </w:rPr>
            </w:pPr>
            <w:r w:rsidRPr="00DE1EAB">
              <w:rPr>
                <w:rFonts w:ascii="Arial" w:hAnsi="Arial" w:cs="Arial"/>
                <w:color w:val="auto"/>
                <w:sz w:val="16"/>
                <w:szCs w:val="16"/>
                <w:lang w:val="en-GB"/>
              </w:rPr>
              <w:t>219,802,360</w:t>
            </w:r>
          </w:p>
        </w:tc>
        <w:tc>
          <w:tcPr>
            <w:tcW w:w="1276" w:type="dxa"/>
            <w:gridSpan w:val="2"/>
            <w:tcBorders>
              <w:top w:val="nil"/>
              <w:bottom w:val="nil"/>
            </w:tcBorders>
            <w:shd w:val="clear" w:color="auto" w:fill="FAFAFA"/>
          </w:tcPr>
          <w:p w14:paraId="5CB262A8" w14:textId="77777777" w:rsidR="00EE1A46" w:rsidRPr="00DE1EAB" w:rsidRDefault="00EE1A46" w:rsidP="0015366E">
            <w:pPr>
              <w:ind w:right="-72"/>
              <w:jc w:val="right"/>
              <w:rPr>
                <w:rFonts w:ascii="Arial" w:hAnsi="Arial" w:cs="Arial"/>
                <w:color w:val="auto"/>
                <w:sz w:val="16"/>
                <w:szCs w:val="16"/>
                <w:cs/>
              </w:rPr>
            </w:pPr>
            <w:r w:rsidRPr="00DE1EAB">
              <w:rPr>
                <w:rFonts w:ascii="Arial" w:hAnsi="Arial" w:cs="Arial"/>
                <w:color w:val="auto"/>
                <w:sz w:val="16"/>
                <w:szCs w:val="16"/>
              </w:rPr>
              <w:t>-</w:t>
            </w:r>
          </w:p>
        </w:tc>
        <w:tc>
          <w:tcPr>
            <w:tcW w:w="1275" w:type="dxa"/>
            <w:gridSpan w:val="2"/>
            <w:tcBorders>
              <w:top w:val="nil"/>
              <w:bottom w:val="nil"/>
            </w:tcBorders>
          </w:tcPr>
          <w:p w14:paraId="427FBD31"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r>
      <w:tr w:rsidR="00EE1A46" w:rsidRPr="00DE1EAB" w14:paraId="15C91F92" w14:textId="77777777" w:rsidTr="0015366E">
        <w:tc>
          <w:tcPr>
            <w:tcW w:w="801" w:type="dxa"/>
          </w:tcPr>
          <w:p w14:paraId="7B27D9A2" w14:textId="77777777" w:rsidR="00EE1A46" w:rsidRPr="00DE1EAB" w:rsidRDefault="00EE1A46" w:rsidP="0015366E">
            <w:pPr>
              <w:ind w:left="-105" w:right="-72"/>
              <w:jc w:val="center"/>
              <w:rPr>
                <w:rFonts w:ascii="Arial" w:hAnsi="Arial" w:cs="Arial"/>
                <w:color w:val="auto"/>
                <w:sz w:val="16"/>
                <w:szCs w:val="16"/>
              </w:rPr>
            </w:pPr>
            <w:r w:rsidRPr="00DE1EAB">
              <w:rPr>
                <w:rFonts w:ascii="Arial" w:hAnsi="Arial" w:cs="Arial"/>
                <w:color w:val="auto"/>
                <w:sz w:val="16"/>
                <w:szCs w:val="16"/>
                <w:lang w:val="en-GB"/>
              </w:rPr>
              <w:t>15</w:t>
            </w:r>
            <w:r w:rsidRPr="00DE1EAB">
              <w:rPr>
                <w:rFonts w:ascii="Arial" w:hAnsi="Arial" w:cs="Arial"/>
                <w:color w:val="auto"/>
                <w:sz w:val="16"/>
                <w:szCs w:val="16"/>
              </w:rPr>
              <w:t>.</w:t>
            </w:r>
          </w:p>
        </w:tc>
        <w:tc>
          <w:tcPr>
            <w:tcW w:w="1985" w:type="dxa"/>
            <w:gridSpan w:val="2"/>
          </w:tcPr>
          <w:p w14:paraId="42D5049A" w14:textId="77777777" w:rsidR="00EE1A46" w:rsidRPr="00DE1EAB" w:rsidRDefault="00EE1A46" w:rsidP="0015366E">
            <w:pPr>
              <w:ind w:right="-72"/>
              <w:jc w:val="right"/>
              <w:rPr>
                <w:rFonts w:ascii="Arial" w:eastAsia="Times New Roman" w:hAnsi="Arial" w:cs="Arial"/>
                <w:sz w:val="16"/>
                <w:szCs w:val="16"/>
                <w:lang w:val="en-GB"/>
              </w:rPr>
            </w:pPr>
            <w:r w:rsidRPr="00DE1EAB">
              <w:rPr>
                <w:rFonts w:ascii="Arial" w:eastAsia="Times New Roman" w:hAnsi="Arial" w:cs="Arial"/>
                <w:sz w:val="16"/>
                <w:szCs w:val="16"/>
                <w:lang w:val="en-GB"/>
              </w:rPr>
              <w:t>Baht 1</w:t>
            </w:r>
            <w:r w:rsidRPr="00DE1EAB">
              <w:rPr>
                <w:rFonts w:ascii="Arial" w:eastAsia="Times New Roman" w:hAnsi="Arial" w:cs="Arial"/>
                <w:sz w:val="16"/>
                <w:szCs w:val="16"/>
                <w:cs/>
                <w:lang w:val="en-GB"/>
              </w:rPr>
              <w:t>,</w:t>
            </w:r>
            <w:r w:rsidRPr="00DE1EAB">
              <w:rPr>
                <w:rFonts w:ascii="Arial" w:eastAsia="Times New Roman" w:hAnsi="Arial" w:cs="Arial"/>
                <w:sz w:val="16"/>
                <w:szCs w:val="16"/>
                <w:lang w:val="en-GB"/>
              </w:rPr>
              <w:t>425</w:t>
            </w:r>
            <w:r w:rsidRPr="00DE1EAB">
              <w:rPr>
                <w:rFonts w:ascii="Arial" w:eastAsia="Times New Roman" w:hAnsi="Arial" w:cs="Arial"/>
                <w:sz w:val="16"/>
                <w:szCs w:val="16"/>
                <w:cs/>
                <w:lang w:val="en-GB"/>
              </w:rPr>
              <w:t>,</w:t>
            </w:r>
            <w:r w:rsidRPr="00DE1EAB">
              <w:rPr>
                <w:rFonts w:ascii="Arial" w:eastAsia="Times New Roman" w:hAnsi="Arial" w:cs="Arial"/>
                <w:sz w:val="16"/>
                <w:szCs w:val="16"/>
                <w:lang w:val="en-GB"/>
              </w:rPr>
              <w:t>000</w:t>
            </w:r>
            <w:r w:rsidRPr="00DE1EAB">
              <w:rPr>
                <w:rFonts w:ascii="Arial" w:eastAsia="Times New Roman" w:hAnsi="Arial" w:cs="Arial"/>
                <w:sz w:val="16"/>
                <w:szCs w:val="16"/>
                <w:cs/>
                <w:lang w:val="en-GB"/>
              </w:rPr>
              <w:t>,</w:t>
            </w:r>
            <w:r w:rsidRPr="00DE1EAB">
              <w:rPr>
                <w:rFonts w:ascii="Arial" w:eastAsia="Times New Roman" w:hAnsi="Arial" w:cs="Arial"/>
                <w:sz w:val="16"/>
                <w:szCs w:val="16"/>
                <w:lang w:val="en-GB"/>
              </w:rPr>
              <w:t>000</w:t>
            </w:r>
            <w:r w:rsidRPr="00DE1EAB">
              <w:rPr>
                <w:rFonts w:ascii="Arial" w:eastAsia="Times New Roman" w:hAnsi="Arial" w:cs="Arial"/>
                <w:sz w:val="16"/>
                <w:szCs w:val="16"/>
                <w:cs/>
                <w:lang w:val="en-GB"/>
              </w:rPr>
              <w:t xml:space="preserve"> </w:t>
            </w:r>
          </w:p>
          <w:p w14:paraId="011E5F64" w14:textId="77777777" w:rsidR="00EE1A46" w:rsidRPr="00DE1EAB" w:rsidRDefault="00EE1A46" w:rsidP="0015366E">
            <w:pPr>
              <w:ind w:left="-105" w:right="-72"/>
              <w:jc w:val="right"/>
              <w:rPr>
                <w:rFonts w:ascii="Arial" w:hAnsi="Arial" w:cs="Arial"/>
                <w:color w:val="auto"/>
                <w:sz w:val="16"/>
                <w:szCs w:val="16"/>
              </w:rPr>
            </w:pPr>
          </w:p>
        </w:tc>
        <w:tc>
          <w:tcPr>
            <w:tcW w:w="2835" w:type="dxa"/>
            <w:gridSpan w:val="2"/>
          </w:tcPr>
          <w:p w14:paraId="053E31D5"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 xml:space="preserve">Quarterly basis within </w:t>
            </w:r>
            <w:r w:rsidRPr="00DE1EAB">
              <w:rPr>
                <w:rFonts w:ascii="Arial" w:hAnsi="Arial" w:cs="Arial"/>
                <w:color w:val="auto"/>
                <w:sz w:val="16"/>
                <w:szCs w:val="16"/>
                <w:lang w:val="en-GB"/>
              </w:rPr>
              <w:br/>
              <w:t xml:space="preserve">   31 December 2030</w:t>
            </w:r>
          </w:p>
        </w:tc>
        <w:tc>
          <w:tcPr>
            <w:tcW w:w="2551" w:type="dxa"/>
            <w:gridSpan w:val="2"/>
          </w:tcPr>
          <w:p w14:paraId="3E0A7C31" w14:textId="77777777" w:rsidR="00EE1A46" w:rsidRPr="00DE1EAB" w:rsidRDefault="00EE1A46" w:rsidP="0015366E">
            <w:pPr>
              <w:ind w:right="-72"/>
              <w:jc w:val="center"/>
              <w:rPr>
                <w:rFonts w:ascii="Arial" w:hAnsi="Arial" w:cs="Arial"/>
                <w:color w:val="auto"/>
                <w:sz w:val="16"/>
                <w:szCs w:val="16"/>
                <w:lang w:val="en-GB"/>
              </w:rPr>
            </w:pPr>
            <w:r w:rsidRPr="00DE1EAB">
              <w:rPr>
                <w:rFonts w:ascii="Arial" w:hAnsi="Arial" w:cs="Arial"/>
                <w:color w:val="auto"/>
                <w:sz w:val="16"/>
                <w:szCs w:val="16"/>
                <w:lang w:val="en-GB"/>
              </w:rPr>
              <w:t>Land and Building</w:t>
            </w:r>
          </w:p>
        </w:tc>
        <w:tc>
          <w:tcPr>
            <w:tcW w:w="2126" w:type="dxa"/>
            <w:gridSpan w:val="2"/>
          </w:tcPr>
          <w:p w14:paraId="334B3189"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MLR minus certain margin</w:t>
            </w:r>
          </w:p>
        </w:tc>
        <w:tc>
          <w:tcPr>
            <w:tcW w:w="1276" w:type="dxa"/>
            <w:gridSpan w:val="2"/>
            <w:tcBorders>
              <w:top w:val="nil"/>
              <w:bottom w:val="nil"/>
            </w:tcBorders>
            <w:shd w:val="clear" w:color="auto" w:fill="FAFAFA"/>
          </w:tcPr>
          <w:p w14:paraId="66B8252A" w14:textId="77777777" w:rsidR="00EE1A46" w:rsidRPr="00DE1EAB" w:rsidRDefault="00EE1A46" w:rsidP="0015366E">
            <w:pPr>
              <w:tabs>
                <w:tab w:val="decimal" w:pos="1080"/>
              </w:tabs>
              <w:ind w:right="-72"/>
              <w:jc w:val="right"/>
              <w:rPr>
                <w:rFonts w:ascii="Arial" w:hAnsi="Arial" w:cs="Arial"/>
                <w:color w:val="auto"/>
                <w:sz w:val="16"/>
                <w:szCs w:val="16"/>
                <w:lang w:val="en-GB"/>
              </w:rPr>
            </w:pPr>
            <w:r w:rsidRPr="00DE1EAB">
              <w:rPr>
                <w:rFonts w:ascii="Arial" w:hAnsi="Arial" w:cs="Arial"/>
                <w:color w:val="auto"/>
                <w:sz w:val="16"/>
                <w:szCs w:val="16"/>
                <w:lang w:val="en-GB"/>
              </w:rPr>
              <w:t>1,453,773,117</w:t>
            </w:r>
          </w:p>
        </w:tc>
        <w:tc>
          <w:tcPr>
            <w:tcW w:w="1276" w:type="dxa"/>
            <w:gridSpan w:val="2"/>
            <w:tcBorders>
              <w:top w:val="nil"/>
              <w:bottom w:val="nil"/>
            </w:tcBorders>
          </w:tcPr>
          <w:p w14:paraId="4176B8A4" w14:textId="77777777" w:rsidR="00EE1A46" w:rsidRPr="00DE1EAB" w:rsidRDefault="00EE1A46" w:rsidP="0015366E">
            <w:pPr>
              <w:tabs>
                <w:tab w:val="decimal" w:pos="1080"/>
              </w:tabs>
              <w:ind w:right="-72"/>
              <w:jc w:val="right"/>
              <w:rPr>
                <w:rFonts w:ascii="Arial" w:hAnsi="Arial" w:cs="Arial"/>
                <w:color w:val="auto"/>
                <w:sz w:val="16"/>
                <w:szCs w:val="16"/>
                <w:lang w:val="en-GB"/>
              </w:rPr>
            </w:pPr>
            <w:r w:rsidRPr="00DE1EAB">
              <w:rPr>
                <w:rFonts w:ascii="Arial" w:hAnsi="Arial" w:cs="Arial"/>
                <w:color w:val="auto"/>
                <w:sz w:val="16"/>
                <w:szCs w:val="16"/>
                <w:lang w:val="en-GB"/>
              </w:rPr>
              <w:t>1,364,191,592</w:t>
            </w:r>
          </w:p>
        </w:tc>
        <w:tc>
          <w:tcPr>
            <w:tcW w:w="1276" w:type="dxa"/>
            <w:gridSpan w:val="2"/>
            <w:tcBorders>
              <w:top w:val="nil"/>
              <w:bottom w:val="nil"/>
            </w:tcBorders>
            <w:shd w:val="clear" w:color="auto" w:fill="FAFAFA"/>
          </w:tcPr>
          <w:p w14:paraId="02963324" w14:textId="77777777" w:rsidR="00EE1A46" w:rsidRPr="00DE1EAB" w:rsidRDefault="00EE1A46" w:rsidP="0015366E">
            <w:pPr>
              <w:ind w:right="-72"/>
              <w:jc w:val="right"/>
              <w:rPr>
                <w:rFonts w:ascii="Arial" w:hAnsi="Arial" w:cs="Arial"/>
                <w:color w:val="auto"/>
                <w:sz w:val="16"/>
                <w:szCs w:val="16"/>
                <w:cs/>
              </w:rPr>
            </w:pPr>
            <w:r w:rsidRPr="00DE1EAB">
              <w:rPr>
                <w:rFonts w:ascii="Arial" w:hAnsi="Arial" w:cs="Arial"/>
                <w:color w:val="auto"/>
                <w:sz w:val="16"/>
                <w:szCs w:val="16"/>
              </w:rPr>
              <w:t>-</w:t>
            </w:r>
          </w:p>
        </w:tc>
        <w:tc>
          <w:tcPr>
            <w:tcW w:w="1275" w:type="dxa"/>
            <w:gridSpan w:val="2"/>
            <w:tcBorders>
              <w:top w:val="nil"/>
              <w:bottom w:val="nil"/>
            </w:tcBorders>
          </w:tcPr>
          <w:p w14:paraId="57348B19"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r>
      <w:tr w:rsidR="00EE1A46" w:rsidRPr="00DE1EAB" w14:paraId="3BA28273" w14:textId="77777777" w:rsidTr="0015366E">
        <w:tc>
          <w:tcPr>
            <w:tcW w:w="801" w:type="dxa"/>
          </w:tcPr>
          <w:p w14:paraId="5FCCD437" w14:textId="77777777" w:rsidR="00EE1A46" w:rsidRPr="00DE1EAB" w:rsidRDefault="00EE1A46" w:rsidP="0015366E">
            <w:pPr>
              <w:ind w:left="-105" w:right="-72"/>
              <w:jc w:val="center"/>
              <w:rPr>
                <w:rFonts w:ascii="Arial" w:hAnsi="Arial" w:cs="Arial"/>
                <w:color w:val="auto"/>
                <w:sz w:val="16"/>
                <w:szCs w:val="16"/>
              </w:rPr>
            </w:pPr>
            <w:r w:rsidRPr="00DE1EAB">
              <w:rPr>
                <w:rFonts w:ascii="Arial" w:hAnsi="Arial" w:cs="Arial"/>
                <w:color w:val="auto"/>
                <w:sz w:val="16"/>
                <w:szCs w:val="16"/>
                <w:lang w:val="en-GB"/>
              </w:rPr>
              <w:t>16.</w:t>
            </w:r>
          </w:p>
        </w:tc>
        <w:tc>
          <w:tcPr>
            <w:tcW w:w="1985" w:type="dxa"/>
            <w:gridSpan w:val="2"/>
          </w:tcPr>
          <w:p w14:paraId="4FF63A51" w14:textId="77777777" w:rsidR="00EE1A46" w:rsidRPr="00DE1EAB" w:rsidRDefault="00EE1A46" w:rsidP="0015366E">
            <w:pPr>
              <w:ind w:left="-105" w:right="-72"/>
              <w:jc w:val="right"/>
              <w:rPr>
                <w:rFonts w:ascii="Arial" w:hAnsi="Arial" w:cs="Arial"/>
                <w:color w:val="auto"/>
                <w:sz w:val="16"/>
                <w:szCs w:val="16"/>
              </w:rPr>
            </w:pPr>
            <w:r w:rsidRPr="00DE1EAB">
              <w:rPr>
                <w:rFonts w:ascii="Arial" w:hAnsi="Arial" w:cs="Arial"/>
                <w:color w:val="auto"/>
                <w:sz w:val="16"/>
                <w:szCs w:val="16"/>
              </w:rPr>
              <w:t>USD</w:t>
            </w:r>
            <w:r w:rsidRPr="00DE1EAB">
              <w:rPr>
                <w:rFonts w:ascii="Arial" w:eastAsia="Times New Roman" w:hAnsi="Arial" w:cs="Arial"/>
                <w:sz w:val="16"/>
                <w:szCs w:val="16"/>
                <w:lang w:val="en-GB"/>
              </w:rPr>
              <w:t xml:space="preserve"> 3,560,000 </w:t>
            </w:r>
          </w:p>
        </w:tc>
        <w:tc>
          <w:tcPr>
            <w:tcW w:w="2835" w:type="dxa"/>
            <w:gridSpan w:val="2"/>
          </w:tcPr>
          <w:p w14:paraId="34280454"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 xml:space="preserve">Quarterly basis within </w:t>
            </w:r>
            <w:r w:rsidRPr="00DE1EAB">
              <w:rPr>
                <w:rFonts w:ascii="Arial" w:hAnsi="Arial" w:cs="Arial"/>
                <w:color w:val="auto"/>
                <w:sz w:val="16"/>
                <w:szCs w:val="16"/>
                <w:lang w:val="en-GB"/>
              </w:rPr>
              <w:br/>
              <w:t xml:space="preserve">   31 December 2025</w:t>
            </w:r>
          </w:p>
        </w:tc>
        <w:tc>
          <w:tcPr>
            <w:tcW w:w="2551" w:type="dxa"/>
            <w:gridSpan w:val="2"/>
          </w:tcPr>
          <w:p w14:paraId="7E3AC841" w14:textId="77777777" w:rsidR="00EE1A46" w:rsidRPr="00DE1EAB" w:rsidRDefault="00EE1A46" w:rsidP="0015366E">
            <w:pPr>
              <w:ind w:right="-72"/>
              <w:jc w:val="center"/>
              <w:rPr>
                <w:rFonts w:ascii="Arial" w:hAnsi="Arial" w:cs="Arial"/>
                <w:color w:val="auto"/>
                <w:sz w:val="16"/>
                <w:szCs w:val="16"/>
                <w:lang w:val="en-GB"/>
              </w:rPr>
            </w:pPr>
            <w:r w:rsidRPr="00DE1EAB">
              <w:rPr>
                <w:rFonts w:ascii="Arial" w:hAnsi="Arial" w:cs="Arial"/>
                <w:color w:val="auto"/>
                <w:sz w:val="16"/>
                <w:szCs w:val="16"/>
                <w:lang w:val="en-GB"/>
              </w:rPr>
              <w:t>Land and Building</w:t>
            </w:r>
          </w:p>
        </w:tc>
        <w:tc>
          <w:tcPr>
            <w:tcW w:w="2126" w:type="dxa"/>
            <w:gridSpan w:val="2"/>
          </w:tcPr>
          <w:p w14:paraId="3021593B"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 xml:space="preserve">LIBOR plus certain margin </w:t>
            </w:r>
          </w:p>
        </w:tc>
        <w:tc>
          <w:tcPr>
            <w:tcW w:w="1276" w:type="dxa"/>
            <w:gridSpan w:val="2"/>
            <w:tcBorders>
              <w:top w:val="nil"/>
              <w:bottom w:val="nil"/>
            </w:tcBorders>
            <w:shd w:val="clear" w:color="auto" w:fill="FAFAFA"/>
          </w:tcPr>
          <w:p w14:paraId="0A68EA67" w14:textId="77777777" w:rsidR="00EE1A46" w:rsidRPr="00DE1EAB" w:rsidRDefault="00EE1A46" w:rsidP="0015366E">
            <w:pPr>
              <w:tabs>
                <w:tab w:val="decimal" w:pos="1080"/>
              </w:tabs>
              <w:ind w:right="-72"/>
              <w:jc w:val="right"/>
              <w:rPr>
                <w:rFonts w:ascii="Arial" w:hAnsi="Arial" w:cs="Arial"/>
                <w:color w:val="auto"/>
                <w:sz w:val="16"/>
                <w:szCs w:val="16"/>
                <w:lang w:val="en-GB"/>
              </w:rPr>
            </w:pPr>
            <w:r w:rsidRPr="00DE1EAB">
              <w:rPr>
                <w:rFonts w:ascii="Arial" w:hAnsi="Arial" w:cs="Arial"/>
                <w:color w:val="auto"/>
                <w:sz w:val="16"/>
                <w:szCs w:val="16"/>
                <w:lang w:val="en-GB"/>
              </w:rPr>
              <w:t>105,199,570</w:t>
            </w:r>
          </w:p>
        </w:tc>
        <w:tc>
          <w:tcPr>
            <w:tcW w:w="1276" w:type="dxa"/>
            <w:gridSpan w:val="2"/>
            <w:tcBorders>
              <w:top w:val="nil"/>
              <w:bottom w:val="nil"/>
            </w:tcBorders>
          </w:tcPr>
          <w:p w14:paraId="75F52D35" w14:textId="77777777" w:rsidR="00EE1A46" w:rsidRPr="00DE1EAB" w:rsidRDefault="00EE1A46" w:rsidP="0015366E">
            <w:pPr>
              <w:tabs>
                <w:tab w:val="decimal" w:pos="1080"/>
              </w:tabs>
              <w:ind w:right="-72"/>
              <w:jc w:val="right"/>
              <w:rPr>
                <w:rFonts w:ascii="Arial" w:hAnsi="Arial" w:cs="Arial"/>
                <w:color w:val="auto"/>
                <w:sz w:val="16"/>
                <w:szCs w:val="16"/>
                <w:lang w:val="en-GB"/>
              </w:rPr>
            </w:pPr>
            <w:r w:rsidRPr="00DE1EAB">
              <w:rPr>
                <w:rFonts w:ascii="Arial" w:hAnsi="Arial" w:cs="Arial"/>
                <w:color w:val="auto"/>
                <w:sz w:val="16"/>
                <w:szCs w:val="16"/>
                <w:lang w:val="en-GB"/>
              </w:rPr>
              <w:t>94,682,664</w:t>
            </w:r>
          </w:p>
        </w:tc>
        <w:tc>
          <w:tcPr>
            <w:tcW w:w="1276" w:type="dxa"/>
            <w:gridSpan w:val="2"/>
            <w:tcBorders>
              <w:top w:val="nil"/>
              <w:bottom w:val="nil"/>
            </w:tcBorders>
            <w:shd w:val="clear" w:color="auto" w:fill="FAFAFA"/>
          </w:tcPr>
          <w:p w14:paraId="59D44882" w14:textId="77777777" w:rsidR="00EE1A46" w:rsidRPr="00DE1EAB" w:rsidRDefault="00EE1A46" w:rsidP="0015366E">
            <w:pPr>
              <w:ind w:right="-72"/>
              <w:jc w:val="right"/>
              <w:rPr>
                <w:rFonts w:ascii="Arial" w:hAnsi="Arial" w:cs="Arial"/>
                <w:color w:val="auto"/>
                <w:sz w:val="16"/>
                <w:szCs w:val="16"/>
                <w:cs/>
              </w:rPr>
            </w:pPr>
            <w:r w:rsidRPr="00DE1EAB">
              <w:rPr>
                <w:rFonts w:ascii="Arial" w:hAnsi="Arial" w:cs="Arial"/>
                <w:color w:val="auto"/>
                <w:sz w:val="16"/>
                <w:szCs w:val="16"/>
              </w:rPr>
              <w:t>-</w:t>
            </w:r>
          </w:p>
        </w:tc>
        <w:tc>
          <w:tcPr>
            <w:tcW w:w="1275" w:type="dxa"/>
            <w:gridSpan w:val="2"/>
            <w:tcBorders>
              <w:top w:val="nil"/>
              <w:bottom w:val="nil"/>
            </w:tcBorders>
          </w:tcPr>
          <w:p w14:paraId="3FEE7F9D"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r>
      <w:tr w:rsidR="00EE1A46" w:rsidRPr="00DE1EAB" w14:paraId="19A96699" w14:textId="77777777" w:rsidTr="0015366E">
        <w:tc>
          <w:tcPr>
            <w:tcW w:w="801" w:type="dxa"/>
          </w:tcPr>
          <w:p w14:paraId="64735C81" w14:textId="77777777" w:rsidR="00EE1A46" w:rsidRPr="00DE1EAB" w:rsidRDefault="00EE1A46" w:rsidP="0015366E">
            <w:pPr>
              <w:ind w:left="-105" w:right="-72"/>
              <w:jc w:val="center"/>
              <w:rPr>
                <w:rFonts w:ascii="Arial" w:hAnsi="Arial" w:cs="Arial"/>
                <w:color w:val="auto"/>
                <w:sz w:val="16"/>
                <w:szCs w:val="16"/>
              </w:rPr>
            </w:pPr>
            <w:r w:rsidRPr="00DE1EAB">
              <w:rPr>
                <w:rFonts w:ascii="Arial" w:hAnsi="Arial" w:cs="Arial"/>
                <w:color w:val="auto"/>
                <w:sz w:val="16"/>
                <w:szCs w:val="16"/>
                <w:lang w:val="en-GB"/>
              </w:rPr>
              <w:t>17.</w:t>
            </w:r>
          </w:p>
        </w:tc>
        <w:tc>
          <w:tcPr>
            <w:tcW w:w="1985" w:type="dxa"/>
            <w:gridSpan w:val="2"/>
          </w:tcPr>
          <w:p w14:paraId="38B09BD4" w14:textId="77777777" w:rsidR="00EE1A46" w:rsidRPr="00DE1EAB" w:rsidRDefault="00EE1A46" w:rsidP="0015366E">
            <w:pPr>
              <w:ind w:left="-105" w:right="-72"/>
              <w:jc w:val="right"/>
              <w:rPr>
                <w:rFonts w:ascii="Arial" w:hAnsi="Arial" w:cs="Arial"/>
                <w:color w:val="auto"/>
                <w:sz w:val="16"/>
                <w:szCs w:val="16"/>
              </w:rPr>
            </w:pPr>
            <w:r w:rsidRPr="00DE1EAB">
              <w:rPr>
                <w:rFonts w:ascii="Arial" w:eastAsia="Times New Roman" w:hAnsi="Arial" w:cs="Arial"/>
                <w:sz w:val="16"/>
                <w:szCs w:val="16"/>
                <w:lang w:val="en-GB"/>
              </w:rPr>
              <w:t>EURO 12,673,600</w:t>
            </w:r>
          </w:p>
        </w:tc>
        <w:tc>
          <w:tcPr>
            <w:tcW w:w="2835" w:type="dxa"/>
            <w:gridSpan w:val="2"/>
          </w:tcPr>
          <w:p w14:paraId="6A56DB1F"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color w:val="auto"/>
                <w:sz w:val="16"/>
                <w:szCs w:val="16"/>
                <w:lang w:val="en-GB"/>
              </w:rPr>
              <w:t xml:space="preserve">Quarterly basis within </w:t>
            </w:r>
            <w:r w:rsidRPr="00DE1EAB">
              <w:rPr>
                <w:rFonts w:ascii="Arial" w:hAnsi="Arial" w:cs="Arial"/>
                <w:color w:val="auto"/>
                <w:sz w:val="16"/>
                <w:szCs w:val="16"/>
                <w:lang w:val="en-GB"/>
              </w:rPr>
              <w:br/>
              <w:t xml:space="preserve">   31 December 2025</w:t>
            </w:r>
          </w:p>
        </w:tc>
        <w:tc>
          <w:tcPr>
            <w:tcW w:w="2551" w:type="dxa"/>
            <w:gridSpan w:val="2"/>
          </w:tcPr>
          <w:p w14:paraId="21211C90" w14:textId="77777777" w:rsidR="00EE1A46" w:rsidRPr="00DE1EAB" w:rsidRDefault="00EE1A46" w:rsidP="0015366E">
            <w:pPr>
              <w:ind w:right="-72"/>
              <w:jc w:val="center"/>
              <w:rPr>
                <w:rFonts w:ascii="Arial" w:hAnsi="Arial" w:cs="Arial"/>
                <w:color w:val="auto"/>
                <w:sz w:val="16"/>
                <w:szCs w:val="16"/>
                <w:lang w:val="en-GB"/>
              </w:rPr>
            </w:pPr>
            <w:r w:rsidRPr="00DE1EAB">
              <w:rPr>
                <w:rFonts w:ascii="Arial" w:hAnsi="Arial" w:cs="Arial"/>
                <w:color w:val="auto"/>
                <w:sz w:val="16"/>
                <w:szCs w:val="16"/>
                <w:lang w:val="en-GB"/>
              </w:rPr>
              <w:t>Land and Building</w:t>
            </w:r>
          </w:p>
        </w:tc>
        <w:tc>
          <w:tcPr>
            <w:tcW w:w="2126" w:type="dxa"/>
            <w:gridSpan w:val="2"/>
          </w:tcPr>
          <w:p w14:paraId="0E519429"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 xml:space="preserve">LIBOR plus certain margin </w:t>
            </w:r>
          </w:p>
        </w:tc>
        <w:tc>
          <w:tcPr>
            <w:tcW w:w="1276" w:type="dxa"/>
            <w:gridSpan w:val="2"/>
            <w:tcBorders>
              <w:top w:val="nil"/>
              <w:bottom w:val="nil"/>
            </w:tcBorders>
            <w:shd w:val="clear" w:color="auto" w:fill="FAFAFA"/>
          </w:tcPr>
          <w:p w14:paraId="6AADA62F" w14:textId="77777777" w:rsidR="00EE1A46" w:rsidRPr="00DE1EAB" w:rsidRDefault="00EE1A46" w:rsidP="0015366E">
            <w:pPr>
              <w:tabs>
                <w:tab w:val="decimal" w:pos="1080"/>
              </w:tabs>
              <w:ind w:right="-72"/>
              <w:jc w:val="right"/>
              <w:rPr>
                <w:rFonts w:ascii="Arial" w:hAnsi="Arial" w:cs="Arial"/>
                <w:color w:val="auto"/>
                <w:sz w:val="16"/>
                <w:szCs w:val="16"/>
                <w:lang w:val="en-GB"/>
              </w:rPr>
            </w:pPr>
            <w:r w:rsidRPr="00DE1EAB">
              <w:rPr>
                <w:rFonts w:ascii="Arial" w:hAnsi="Arial" w:cs="Arial"/>
                <w:color w:val="auto"/>
                <w:sz w:val="16"/>
                <w:szCs w:val="16"/>
                <w:lang w:val="en-GB"/>
              </w:rPr>
              <w:t>424,849,948</w:t>
            </w:r>
          </w:p>
        </w:tc>
        <w:tc>
          <w:tcPr>
            <w:tcW w:w="1276" w:type="dxa"/>
            <w:gridSpan w:val="2"/>
            <w:tcBorders>
              <w:top w:val="nil"/>
              <w:bottom w:val="nil"/>
            </w:tcBorders>
          </w:tcPr>
          <w:p w14:paraId="22CD493E" w14:textId="77777777" w:rsidR="00EE1A46" w:rsidRPr="00DE1EAB" w:rsidRDefault="00EE1A46" w:rsidP="0015366E">
            <w:pPr>
              <w:tabs>
                <w:tab w:val="decimal" w:pos="1080"/>
              </w:tabs>
              <w:ind w:right="-72"/>
              <w:jc w:val="right"/>
              <w:rPr>
                <w:rFonts w:ascii="Arial" w:hAnsi="Arial" w:cs="Arial"/>
                <w:color w:val="auto"/>
                <w:sz w:val="16"/>
                <w:szCs w:val="16"/>
                <w:lang w:val="en-GB"/>
              </w:rPr>
            </w:pPr>
            <w:r w:rsidRPr="00DE1EAB">
              <w:rPr>
                <w:rFonts w:ascii="Arial" w:hAnsi="Arial" w:cs="Arial"/>
                <w:color w:val="auto"/>
                <w:sz w:val="16"/>
                <w:szCs w:val="16"/>
                <w:lang w:val="en-GB"/>
              </w:rPr>
              <w:t>413,444,608</w:t>
            </w:r>
          </w:p>
        </w:tc>
        <w:tc>
          <w:tcPr>
            <w:tcW w:w="1276" w:type="dxa"/>
            <w:gridSpan w:val="2"/>
            <w:tcBorders>
              <w:top w:val="nil"/>
              <w:bottom w:val="nil"/>
            </w:tcBorders>
            <w:shd w:val="clear" w:color="auto" w:fill="FAFAFA"/>
          </w:tcPr>
          <w:p w14:paraId="387FA624" w14:textId="77777777" w:rsidR="00EE1A46" w:rsidRPr="00DE1EAB" w:rsidRDefault="00EE1A46" w:rsidP="0015366E">
            <w:pPr>
              <w:ind w:right="-72"/>
              <w:jc w:val="right"/>
              <w:rPr>
                <w:rFonts w:ascii="Arial" w:hAnsi="Arial" w:cs="Arial"/>
                <w:color w:val="auto"/>
                <w:sz w:val="16"/>
                <w:szCs w:val="16"/>
                <w:cs/>
              </w:rPr>
            </w:pPr>
            <w:r w:rsidRPr="00DE1EAB">
              <w:rPr>
                <w:rFonts w:ascii="Arial" w:hAnsi="Arial" w:cs="Arial"/>
                <w:color w:val="auto"/>
                <w:sz w:val="16"/>
                <w:szCs w:val="16"/>
              </w:rPr>
              <w:t>-</w:t>
            </w:r>
          </w:p>
        </w:tc>
        <w:tc>
          <w:tcPr>
            <w:tcW w:w="1275" w:type="dxa"/>
            <w:gridSpan w:val="2"/>
            <w:tcBorders>
              <w:top w:val="nil"/>
              <w:bottom w:val="nil"/>
            </w:tcBorders>
          </w:tcPr>
          <w:p w14:paraId="14158C05"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r>
      <w:tr w:rsidR="00EE1A46" w:rsidRPr="00DE1EAB" w14:paraId="31F3B620" w14:textId="77777777" w:rsidTr="0015366E">
        <w:tc>
          <w:tcPr>
            <w:tcW w:w="5621" w:type="dxa"/>
            <w:gridSpan w:val="5"/>
            <w:tcBorders>
              <w:bottom w:val="nil"/>
            </w:tcBorders>
          </w:tcPr>
          <w:p w14:paraId="12D1B9B3" w14:textId="77777777" w:rsidR="00EE1A46" w:rsidRPr="00DE1EAB" w:rsidRDefault="00EE1A46" w:rsidP="0015366E">
            <w:pPr>
              <w:ind w:right="-72"/>
              <w:rPr>
                <w:rFonts w:ascii="Arial" w:hAnsi="Arial" w:cs="Arial"/>
                <w:sz w:val="16"/>
                <w:szCs w:val="16"/>
                <w:lang w:val="en-GB"/>
              </w:rPr>
            </w:pPr>
            <w:r w:rsidRPr="00DE1EAB">
              <w:rPr>
                <w:rFonts w:ascii="Arial" w:eastAsia="Calibri" w:hAnsi="Arial" w:cs="Arial"/>
                <w:b/>
                <w:bCs/>
                <w:color w:val="auto"/>
                <w:sz w:val="16"/>
                <w:szCs w:val="16"/>
              </w:rPr>
              <w:t>FS JV Co Limited</w:t>
            </w:r>
          </w:p>
        </w:tc>
        <w:tc>
          <w:tcPr>
            <w:tcW w:w="2551" w:type="dxa"/>
            <w:gridSpan w:val="2"/>
            <w:tcBorders>
              <w:bottom w:val="nil"/>
            </w:tcBorders>
          </w:tcPr>
          <w:p w14:paraId="12CDD1C3" w14:textId="77777777" w:rsidR="00EE1A46" w:rsidRPr="00DE1EAB" w:rsidRDefault="00EE1A46" w:rsidP="0015366E">
            <w:pPr>
              <w:ind w:right="-72"/>
              <w:jc w:val="center"/>
              <w:rPr>
                <w:rFonts w:ascii="Arial" w:hAnsi="Arial" w:cs="Arial"/>
                <w:color w:val="auto"/>
                <w:sz w:val="16"/>
                <w:szCs w:val="16"/>
                <w:lang w:val="en-GB"/>
              </w:rPr>
            </w:pPr>
          </w:p>
        </w:tc>
        <w:tc>
          <w:tcPr>
            <w:tcW w:w="2126" w:type="dxa"/>
            <w:gridSpan w:val="2"/>
            <w:tcBorders>
              <w:bottom w:val="nil"/>
            </w:tcBorders>
          </w:tcPr>
          <w:p w14:paraId="7CF4CF1F" w14:textId="77777777" w:rsidR="00EE1A46" w:rsidRPr="00DE1EAB" w:rsidRDefault="00EE1A46" w:rsidP="0015366E">
            <w:pPr>
              <w:ind w:right="-72"/>
              <w:jc w:val="center"/>
              <w:rPr>
                <w:rFonts w:ascii="Arial" w:hAnsi="Arial" w:cs="Arial"/>
                <w:sz w:val="16"/>
                <w:szCs w:val="16"/>
                <w:cs/>
              </w:rPr>
            </w:pPr>
          </w:p>
        </w:tc>
        <w:tc>
          <w:tcPr>
            <w:tcW w:w="1276" w:type="dxa"/>
            <w:gridSpan w:val="2"/>
            <w:tcBorders>
              <w:top w:val="nil"/>
              <w:bottom w:val="nil"/>
            </w:tcBorders>
            <w:shd w:val="clear" w:color="auto" w:fill="FAFAFA"/>
          </w:tcPr>
          <w:p w14:paraId="56BADBAF" w14:textId="77777777" w:rsidR="00EE1A46" w:rsidRPr="00DE1EAB" w:rsidRDefault="00EE1A46" w:rsidP="0015366E">
            <w:pPr>
              <w:tabs>
                <w:tab w:val="decimal" w:pos="1080"/>
              </w:tabs>
              <w:ind w:right="-72"/>
              <w:jc w:val="right"/>
              <w:rPr>
                <w:rFonts w:ascii="Arial" w:hAnsi="Arial" w:cs="Arial"/>
                <w:sz w:val="16"/>
                <w:szCs w:val="16"/>
                <w:lang w:val="en-GB"/>
              </w:rPr>
            </w:pPr>
          </w:p>
        </w:tc>
        <w:tc>
          <w:tcPr>
            <w:tcW w:w="1276" w:type="dxa"/>
            <w:gridSpan w:val="2"/>
            <w:tcBorders>
              <w:top w:val="nil"/>
              <w:bottom w:val="nil"/>
            </w:tcBorders>
          </w:tcPr>
          <w:p w14:paraId="598AB97D" w14:textId="77777777" w:rsidR="00EE1A46" w:rsidRPr="00DE1EAB" w:rsidRDefault="00EE1A46" w:rsidP="0015366E">
            <w:pPr>
              <w:tabs>
                <w:tab w:val="decimal" w:pos="1080"/>
              </w:tabs>
              <w:ind w:right="-72"/>
              <w:jc w:val="right"/>
              <w:rPr>
                <w:rFonts w:ascii="Arial" w:hAnsi="Arial" w:cs="Arial"/>
                <w:color w:val="auto"/>
                <w:sz w:val="16"/>
                <w:szCs w:val="16"/>
                <w:lang w:val="en-GB"/>
              </w:rPr>
            </w:pPr>
          </w:p>
        </w:tc>
        <w:tc>
          <w:tcPr>
            <w:tcW w:w="1276" w:type="dxa"/>
            <w:gridSpan w:val="2"/>
            <w:tcBorders>
              <w:top w:val="nil"/>
              <w:bottom w:val="nil"/>
            </w:tcBorders>
            <w:shd w:val="clear" w:color="auto" w:fill="FAFAFA"/>
          </w:tcPr>
          <w:p w14:paraId="39FAE659" w14:textId="77777777" w:rsidR="00EE1A46" w:rsidRPr="00DE1EAB" w:rsidRDefault="00EE1A46" w:rsidP="0015366E">
            <w:pPr>
              <w:ind w:right="-72"/>
              <w:jc w:val="right"/>
              <w:rPr>
                <w:rFonts w:ascii="Arial" w:hAnsi="Arial" w:cs="Arial"/>
                <w:color w:val="auto"/>
                <w:sz w:val="16"/>
                <w:szCs w:val="16"/>
                <w:lang w:val="en-GB"/>
              </w:rPr>
            </w:pPr>
          </w:p>
        </w:tc>
        <w:tc>
          <w:tcPr>
            <w:tcW w:w="1275" w:type="dxa"/>
            <w:gridSpan w:val="2"/>
            <w:tcBorders>
              <w:top w:val="nil"/>
              <w:bottom w:val="nil"/>
            </w:tcBorders>
          </w:tcPr>
          <w:p w14:paraId="6963BA6C" w14:textId="77777777" w:rsidR="00EE1A46" w:rsidRPr="00DE1EAB" w:rsidRDefault="00EE1A46" w:rsidP="0015366E">
            <w:pPr>
              <w:ind w:right="-72"/>
              <w:jc w:val="right"/>
              <w:rPr>
                <w:rFonts w:ascii="Arial" w:hAnsi="Arial" w:cs="Arial"/>
                <w:color w:val="auto"/>
                <w:sz w:val="16"/>
                <w:szCs w:val="16"/>
                <w:lang w:val="en-GB"/>
              </w:rPr>
            </w:pPr>
          </w:p>
        </w:tc>
      </w:tr>
      <w:tr w:rsidR="00EE1A46" w:rsidRPr="00DE1EAB" w14:paraId="65ACA61F" w14:textId="77777777" w:rsidTr="0015366E">
        <w:tc>
          <w:tcPr>
            <w:tcW w:w="801" w:type="dxa"/>
            <w:tcBorders>
              <w:bottom w:val="nil"/>
            </w:tcBorders>
          </w:tcPr>
          <w:p w14:paraId="6D9EAAE3" w14:textId="77777777" w:rsidR="00EE1A46" w:rsidRPr="00DE1EAB" w:rsidRDefault="00EE1A46" w:rsidP="0015366E">
            <w:pPr>
              <w:ind w:left="-105" w:right="-72"/>
              <w:jc w:val="center"/>
              <w:rPr>
                <w:rFonts w:ascii="Arial" w:hAnsi="Arial" w:cs="Arial"/>
                <w:color w:val="auto"/>
                <w:sz w:val="16"/>
                <w:szCs w:val="16"/>
                <w:lang w:val="en-GB"/>
              </w:rPr>
            </w:pPr>
            <w:r w:rsidRPr="00DE1EAB">
              <w:rPr>
                <w:rFonts w:ascii="Arial" w:hAnsi="Arial" w:cs="Arial"/>
                <w:color w:val="auto"/>
                <w:sz w:val="16"/>
                <w:szCs w:val="20"/>
              </w:rPr>
              <w:t>18</w:t>
            </w:r>
            <w:r w:rsidRPr="00DE1EAB">
              <w:rPr>
                <w:rFonts w:ascii="Arial" w:hAnsi="Arial" w:cs="Arial"/>
                <w:color w:val="auto"/>
                <w:sz w:val="16"/>
                <w:szCs w:val="16"/>
                <w:lang w:val="en-GB"/>
              </w:rPr>
              <w:t>.</w:t>
            </w:r>
          </w:p>
        </w:tc>
        <w:tc>
          <w:tcPr>
            <w:tcW w:w="1985" w:type="dxa"/>
            <w:gridSpan w:val="2"/>
            <w:tcBorders>
              <w:bottom w:val="nil"/>
            </w:tcBorders>
          </w:tcPr>
          <w:p w14:paraId="7B0EA851" w14:textId="77777777" w:rsidR="00EE1A46" w:rsidRPr="00DE1EAB" w:rsidRDefault="00EE1A46" w:rsidP="0015366E">
            <w:pPr>
              <w:ind w:left="-105" w:right="-72"/>
              <w:jc w:val="right"/>
              <w:rPr>
                <w:rFonts w:ascii="Arial" w:eastAsia="Times New Roman" w:hAnsi="Arial" w:cs="Arial"/>
                <w:sz w:val="16"/>
                <w:szCs w:val="16"/>
                <w:lang w:val="en-GB"/>
              </w:rPr>
            </w:pPr>
            <w:r w:rsidRPr="00DE1EAB">
              <w:rPr>
                <w:rFonts w:ascii="Arial" w:hAnsi="Arial" w:cs="Arial"/>
                <w:sz w:val="16"/>
                <w:szCs w:val="16"/>
                <w:lang w:val="en-GB"/>
              </w:rPr>
              <w:t>GBP 114,432,500</w:t>
            </w:r>
          </w:p>
        </w:tc>
        <w:tc>
          <w:tcPr>
            <w:tcW w:w="2835" w:type="dxa"/>
            <w:gridSpan w:val="2"/>
            <w:tcBorders>
              <w:bottom w:val="nil"/>
            </w:tcBorders>
          </w:tcPr>
          <w:p w14:paraId="7C5C3451" w14:textId="77777777" w:rsidR="00EE1A46" w:rsidRPr="00DE1EAB" w:rsidRDefault="00EE1A46" w:rsidP="0015366E">
            <w:pPr>
              <w:ind w:right="-72"/>
              <w:rPr>
                <w:rFonts w:ascii="Arial" w:hAnsi="Arial" w:cs="Arial"/>
                <w:color w:val="auto"/>
                <w:sz w:val="16"/>
                <w:szCs w:val="16"/>
                <w:lang w:val="en-GB"/>
              </w:rPr>
            </w:pPr>
            <w:r w:rsidRPr="00DE1EAB">
              <w:rPr>
                <w:rFonts w:ascii="Arial" w:hAnsi="Arial" w:cs="Arial"/>
                <w:sz w:val="16"/>
                <w:szCs w:val="16"/>
                <w:lang w:val="en-GB"/>
              </w:rPr>
              <w:t>Quarterly basis within 30 June 2022</w:t>
            </w:r>
          </w:p>
        </w:tc>
        <w:tc>
          <w:tcPr>
            <w:tcW w:w="2551" w:type="dxa"/>
            <w:gridSpan w:val="2"/>
            <w:tcBorders>
              <w:bottom w:val="nil"/>
            </w:tcBorders>
          </w:tcPr>
          <w:p w14:paraId="7850023B" w14:textId="77777777" w:rsidR="00EE1A46" w:rsidRPr="00DE1EAB" w:rsidRDefault="00EE1A46" w:rsidP="0015366E">
            <w:pPr>
              <w:ind w:right="-72"/>
              <w:jc w:val="center"/>
              <w:rPr>
                <w:rFonts w:ascii="Arial" w:hAnsi="Arial" w:cs="Arial"/>
                <w:color w:val="auto"/>
                <w:sz w:val="16"/>
                <w:szCs w:val="16"/>
                <w:lang w:val="en-GB"/>
              </w:rPr>
            </w:pPr>
            <w:r w:rsidRPr="00DE1EAB">
              <w:rPr>
                <w:rFonts w:ascii="Arial" w:hAnsi="Arial" w:cs="Arial"/>
                <w:color w:val="auto"/>
                <w:sz w:val="16"/>
                <w:szCs w:val="16"/>
                <w:lang w:val="en-GB"/>
              </w:rPr>
              <w:t>Land and Building</w:t>
            </w:r>
          </w:p>
        </w:tc>
        <w:tc>
          <w:tcPr>
            <w:tcW w:w="2126" w:type="dxa"/>
            <w:gridSpan w:val="2"/>
            <w:tcBorders>
              <w:bottom w:val="nil"/>
            </w:tcBorders>
          </w:tcPr>
          <w:p w14:paraId="3072868C"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sz w:val="16"/>
                <w:szCs w:val="16"/>
                <w:cs/>
              </w:rPr>
              <w:t>LIBOR plus certain margin</w:t>
            </w:r>
          </w:p>
        </w:tc>
        <w:tc>
          <w:tcPr>
            <w:tcW w:w="1276" w:type="dxa"/>
            <w:gridSpan w:val="2"/>
            <w:tcBorders>
              <w:top w:val="nil"/>
              <w:bottom w:val="nil"/>
            </w:tcBorders>
            <w:shd w:val="clear" w:color="auto" w:fill="FAFAFA"/>
          </w:tcPr>
          <w:p w14:paraId="34A07F1A" w14:textId="77777777" w:rsidR="00EE1A46" w:rsidRPr="00DE1EAB" w:rsidRDefault="00EE1A46" w:rsidP="0015366E">
            <w:pPr>
              <w:tabs>
                <w:tab w:val="decimal" w:pos="1080"/>
              </w:tabs>
              <w:ind w:right="-72"/>
              <w:jc w:val="right"/>
              <w:rPr>
                <w:rFonts w:ascii="Arial" w:hAnsi="Arial" w:cs="Arial"/>
                <w:color w:val="auto"/>
                <w:sz w:val="16"/>
                <w:szCs w:val="16"/>
                <w:lang w:val="en-GB"/>
              </w:rPr>
            </w:pPr>
            <w:r w:rsidRPr="00DE1EAB">
              <w:rPr>
                <w:rFonts w:ascii="Arial" w:hAnsi="Arial" w:cs="Arial"/>
                <w:sz w:val="16"/>
                <w:szCs w:val="16"/>
                <w:lang w:val="en-GB"/>
              </w:rPr>
              <w:t>4,208,140,857</w:t>
            </w:r>
          </w:p>
        </w:tc>
        <w:tc>
          <w:tcPr>
            <w:tcW w:w="1276" w:type="dxa"/>
            <w:gridSpan w:val="2"/>
            <w:tcBorders>
              <w:top w:val="nil"/>
              <w:bottom w:val="nil"/>
            </w:tcBorders>
          </w:tcPr>
          <w:p w14:paraId="0C38E4E9" w14:textId="77777777" w:rsidR="00EE1A46" w:rsidRPr="00DE1EAB" w:rsidRDefault="00EE1A46" w:rsidP="0015366E">
            <w:pPr>
              <w:tabs>
                <w:tab w:val="decimal" w:pos="1080"/>
              </w:tabs>
              <w:ind w:right="-72"/>
              <w:jc w:val="right"/>
              <w:rPr>
                <w:rFonts w:ascii="Arial" w:hAnsi="Arial" w:cs="Arial"/>
                <w:color w:val="auto"/>
                <w:sz w:val="16"/>
                <w:szCs w:val="16"/>
                <w:lang w:val="en-GB"/>
              </w:rPr>
            </w:pPr>
            <w:r w:rsidRPr="00DE1EAB">
              <w:rPr>
                <w:rFonts w:ascii="Arial" w:hAnsi="Arial" w:cs="Arial"/>
                <w:color w:val="auto"/>
                <w:sz w:val="16"/>
                <w:szCs w:val="16"/>
                <w:lang w:val="en-GB"/>
              </w:rPr>
              <w:t>-</w:t>
            </w:r>
          </w:p>
        </w:tc>
        <w:tc>
          <w:tcPr>
            <w:tcW w:w="1276" w:type="dxa"/>
            <w:gridSpan w:val="2"/>
            <w:tcBorders>
              <w:top w:val="nil"/>
              <w:bottom w:val="nil"/>
            </w:tcBorders>
            <w:shd w:val="clear" w:color="auto" w:fill="FAFAFA"/>
          </w:tcPr>
          <w:p w14:paraId="7DB277A9"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lang w:val="en-GB"/>
              </w:rPr>
              <w:t>-</w:t>
            </w:r>
          </w:p>
        </w:tc>
        <w:tc>
          <w:tcPr>
            <w:tcW w:w="1275" w:type="dxa"/>
            <w:gridSpan w:val="2"/>
            <w:tcBorders>
              <w:top w:val="nil"/>
              <w:bottom w:val="nil"/>
            </w:tcBorders>
          </w:tcPr>
          <w:p w14:paraId="42A5975D"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lang w:val="en-GB"/>
              </w:rPr>
              <w:t>-</w:t>
            </w:r>
          </w:p>
        </w:tc>
      </w:tr>
    </w:tbl>
    <w:p w14:paraId="2B6DDD36" w14:textId="77777777" w:rsidR="00EE1A46" w:rsidRPr="00DE1EAB" w:rsidRDefault="00EE1A46" w:rsidP="00EE1A46">
      <w:pPr>
        <w:ind w:left="540" w:hanging="540"/>
        <w:jc w:val="thaiDistribute"/>
        <w:rPr>
          <w:rFonts w:ascii="Arial" w:hAnsi="Arial" w:cs="Arial"/>
          <w:color w:val="auto"/>
          <w:sz w:val="16"/>
          <w:szCs w:val="16"/>
        </w:rPr>
      </w:pPr>
    </w:p>
    <w:p w14:paraId="30CC3450" w14:textId="77777777" w:rsidR="00EE1A46" w:rsidRPr="00DE1EAB" w:rsidRDefault="00EE1A46" w:rsidP="00EE1A46">
      <w:pPr>
        <w:jc w:val="thaiDistribute"/>
        <w:rPr>
          <w:rFonts w:ascii="Arial" w:hAnsi="Arial" w:cs="Arial"/>
          <w:color w:val="auto"/>
          <w:sz w:val="16"/>
          <w:szCs w:val="16"/>
          <w:lang w:val="en-GB"/>
        </w:rPr>
      </w:pPr>
    </w:p>
    <w:p w14:paraId="24FFB6C8" w14:textId="77777777" w:rsidR="00EE1A46" w:rsidRPr="00DE1EAB" w:rsidRDefault="00EE1A46" w:rsidP="00EE1A46">
      <w:pPr>
        <w:rPr>
          <w:rFonts w:ascii="Arial" w:hAnsi="Arial" w:cs="Arial"/>
          <w:color w:val="auto"/>
          <w:sz w:val="18"/>
          <w:szCs w:val="18"/>
          <w:lang w:val="en-GB"/>
        </w:rPr>
      </w:pPr>
    </w:p>
    <w:p w14:paraId="0113E8B5" w14:textId="77777777" w:rsidR="00EE1A46" w:rsidRDefault="00EE1A46" w:rsidP="00EE1A46">
      <w:pPr>
        <w:rPr>
          <w:rFonts w:ascii="Arial" w:hAnsi="Arial" w:cs="Arial"/>
          <w:color w:val="auto"/>
          <w:sz w:val="18"/>
          <w:szCs w:val="18"/>
          <w:lang w:val="en-GB"/>
        </w:rPr>
      </w:pPr>
      <w:r>
        <w:rPr>
          <w:rFonts w:ascii="Arial" w:hAnsi="Arial" w:cs="Arial"/>
          <w:color w:val="auto"/>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15390"/>
      </w:tblGrid>
      <w:tr w:rsidR="00EE1A46" w:rsidRPr="00DE1EAB" w14:paraId="45209C9B" w14:textId="77777777" w:rsidTr="0015366E">
        <w:trPr>
          <w:trHeight w:val="386"/>
        </w:trPr>
        <w:tc>
          <w:tcPr>
            <w:tcW w:w="15390" w:type="dxa"/>
            <w:shd w:val="clear" w:color="auto" w:fill="FFA543"/>
            <w:vAlign w:val="center"/>
            <w:hideMark/>
          </w:tcPr>
          <w:p w14:paraId="04301EF7" w14:textId="77777777" w:rsidR="00EE1A46" w:rsidRPr="00DE1EAB" w:rsidRDefault="00EE1A46" w:rsidP="0015366E">
            <w:pPr>
              <w:tabs>
                <w:tab w:val="left" w:pos="432"/>
              </w:tabs>
              <w:ind w:left="540" w:hanging="540"/>
              <w:rPr>
                <w:rFonts w:ascii="Arial" w:hAnsi="Arial" w:cs="Arial"/>
                <w:b/>
                <w:bCs/>
                <w:color w:val="FFFFFF"/>
                <w:sz w:val="18"/>
                <w:szCs w:val="18"/>
                <w:lang w:val="en-GB"/>
              </w:rPr>
            </w:pPr>
            <w:r w:rsidRPr="00DE1EAB">
              <w:rPr>
                <w:rFonts w:ascii="Arial" w:hAnsi="Arial" w:cs="Arial"/>
                <w:b/>
                <w:bCs/>
                <w:color w:val="FFFFFF"/>
                <w:sz w:val="18"/>
                <w:szCs w:val="18"/>
                <w:lang w:val="en-GB"/>
              </w:rPr>
              <w:t>24</w:t>
            </w:r>
            <w:r w:rsidRPr="00DE1EAB">
              <w:rPr>
                <w:rFonts w:ascii="Arial" w:hAnsi="Arial" w:cs="Arial"/>
                <w:b/>
                <w:bCs/>
                <w:color w:val="FFFFFF"/>
                <w:sz w:val="18"/>
                <w:szCs w:val="18"/>
              </w:rPr>
              <w:tab/>
              <w:t xml:space="preserve">Borrowings </w:t>
            </w:r>
            <w:r w:rsidRPr="00DE1EAB">
              <w:rPr>
                <w:rFonts w:ascii="Arial" w:hAnsi="Arial" w:cs="Arial"/>
                <w:color w:val="FFFFFF"/>
                <w:sz w:val="18"/>
                <w:szCs w:val="18"/>
              </w:rPr>
              <w:t>(Cont’d)</w:t>
            </w:r>
          </w:p>
        </w:tc>
      </w:tr>
    </w:tbl>
    <w:p w14:paraId="0F24CCF7" w14:textId="77777777" w:rsidR="00EE1A46" w:rsidRPr="00DE1EAB" w:rsidRDefault="00EE1A46" w:rsidP="00EE1A46">
      <w:pPr>
        <w:jc w:val="thaiDistribute"/>
        <w:rPr>
          <w:rFonts w:ascii="Arial" w:hAnsi="Arial" w:cs="Arial"/>
          <w:color w:val="auto"/>
          <w:sz w:val="16"/>
          <w:szCs w:val="16"/>
          <w:lang w:val="en-GB"/>
        </w:rPr>
      </w:pPr>
    </w:p>
    <w:p w14:paraId="11D7CD5D" w14:textId="77777777" w:rsidR="00EE1A46" w:rsidRPr="00DE1EAB" w:rsidRDefault="00EE1A46" w:rsidP="00EE1A46">
      <w:pPr>
        <w:jc w:val="thaiDistribute"/>
        <w:rPr>
          <w:rFonts w:ascii="Arial" w:hAnsi="Arial" w:cs="Arial"/>
          <w:color w:val="auto"/>
          <w:sz w:val="18"/>
          <w:szCs w:val="18"/>
        </w:rPr>
      </w:pPr>
      <w:r w:rsidRPr="00DE1EAB">
        <w:rPr>
          <w:rFonts w:ascii="Arial" w:hAnsi="Arial" w:cs="Arial"/>
          <w:color w:val="auto"/>
          <w:sz w:val="18"/>
          <w:szCs w:val="18"/>
        </w:rPr>
        <w:t xml:space="preserve">Long-term borrowings from financial institutions as </w:t>
      </w: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31</w:t>
      </w:r>
      <w:r w:rsidRPr="00DE1EAB">
        <w:rPr>
          <w:rFonts w:ascii="Arial" w:hAnsi="Arial" w:cs="Arial"/>
          <w:color w:val="auto"/>
          <w:sz w:val="18"/>
          <w:szCs w:val="18"/>
        </w:rPr>
        <w:t xml:space="preserve"> December </w:t>
      </w:r>
      <w:r w:rsidRPr="00DE1EAB">
        <w:rPr>
          <w:rFonts w:ascii="Arial" w:hAnsi="Arial" w:cs="Arial"/>
          <w:color w:val="auto"/>
          <w:sz w:val="18"/>
          <w:szCs w:val="18"/>
          <w:lang w:val="en-GB"/>
        </w:rPr>
        <w:t>2021</w:t>
      </w:r>
      <w:r w:rsidRPr="00DE1EAB">
        <w:rPr>
          <w:rFonts w:ascii="Arial" w:hAnsi="Arial" w:cs="Arial"/>
          <w:color w:val="auto"/>
          <w:sz w:val="18"/>
          <w:szCs w:val="18"/>
        </w:rPr>
        <w:t xml:space="preserve"> and </w:t>
      </w:r>
      <w:r w:rsidRPr="00DE1EAB">
        <w:rPr>
          <w:rFonts w:ascii="Arial" w:hAnsi="Arial" w:cs="Arial"/>
          <w:color w:val="auto"/>
          <w:sz w:val="18"/>
          <w:szCs w:val="18"/>
          <w:lang w:val="en-GB"/>
        </w:rPr>
        <w:t>2020</w:t>
      </w:r>
      <w:r w:rsidRPr="00DE1EAB">
        <w:rPr>
          <w:rFonts w:ascii="Arial" w:hAnsi="Arial" w:cs="Arial"/>
          <w:color w:val="auto"/>
          <w:sz w:val="18"/>
          <w:szCs w:val="18"/>
        </w:rPr>
        <w:t xml:space="preserve"> are detailed as follows: (Cont’d)</w:t>
      </w:r>
    </w:p>
    <w:p w14:paraId="1EEE3404" w14:textId="77777777" w:rsidR="00EE1A46" w:rsidRPr="00DE1EAB" w:rsidRDefault="00EE1A46" w:rsidP="00EE1A46">
      <w:pPr>
        <w:jc w:val="thaiDistribute"/>
        <w:rPr>
          <w:rFonts w:ascii="Arial" w:hAnsi="Arial" w:cs="Arial"/>
          <w:color w:val="auto"/>
          <w:sz w:val="16"/>
          <w:szCs w:val="16"/>
        </w:rPr>
      </w:pPr>
    </w:p>
    <w:tbl>
      <w:tblPr>
        <w:tblW w:w="15401" w:type="dxa"/>
        <w:tblInd w:w="108" w:type="dxa"/>
        <w:tblBorders>
          <w:bottom w:val="single" w:sz="4" w:space="0" w:color="auto"/>
        </w:tblBorders>
        <w:tblLayout w:type="fixed"/>
        <w:tblLook w:val="0000" w:firstRow="0" w:lastRow="0" w:firstColumn="0" w:lastColumn="0" w:noHBand="0" w:noVBand="0"/>
      </w:tblPr>
      <w:tblGrid>
        <w:gridCol w:w="801"/>
        <w:gridCol w:w="1974"/>
        <w:gridCol w:w="11"/>
        <w:gridCol w:w="2824"/>
        <w:gridCol w:w="11"/>
        <w:gridCol w:w="2540"/>
        <w:gridCol w:w="11"/>
        <w:gridCol w:w="2115"/>
        <w:gridCol w:w="11"/>
        <w:gridCol w:w="1265"/>
        <w:gridCol w:w="11"/>
        <w:gridCol w:w="1265"/>
        <w:gridCol w:w="11"/>
        <w:gridCol w:w="1265"/>
        <w:gridCol w:w="11"/>
        <w:gridCol w:w="1264"/>
        <w:gridCol w:w="11"/>
      </w:tblGrid>
      <w:tr w:rsidR="00EE1A46" w:rsidRPr="00DE1EAB" w14:paraId="238B2BC1" w14:textId="77777777" w:rsidTr="0015366E">
        <w:trPr>
          <w:gridAfter w:val="1"/>
          <w:wAfter w:w="11" w:type="dxa"/>
        </w:trPr>
        <w:tc>
          <w:tcPr>
            <w:tcW w:w="801" w:type="dxa"/>
            <w:tcBorders>
              <w:top w:val="single" w:sz="4" w:space="0" w:color="auto"/>
              <w:bottom w:val="nil"/>
            </w:tcBorders>
            <w:vAlign w:val="bottom"/>
          </w:tcPr>
          <w:p w14:paraId="334E3F04" w14:textId="77777777" w:rsidR="00EE1A46" w:rsidRPr="00DE1EAB" w:rsidRDefault="00EE1A46" w:rsidP="0015366E">
            <w:pPr>
              <w:ind w:left="-105" w:right="-72"/>
              <w:jc w:val="center"/>
              <w:rPr>
                <w:rFonts w:ascii="Arial" w:hAnsi="Arial" w:cs="Arial"/>
                <w:b/>
                <w:bCs/>
                <w:color w:val="auto"/>
                <w:sz w:val="16"/>
                <w:szCs w:val="16"/>
                <w:cs/>
              </w:rPr>
            </w:pPr>
          </w:p>
        </w:tc>
        <w:tc>
          <w:tcPr>
            <w:tcW w:w="1974" w:type="dxa"/>
            <w:tcBorders>
              <w:top w:val="single" w:sz="4" w:space="0" w:color="auto"/>
              <w:bottom w:val="nil"/>
            </w:tcBorders>
            <w:vAlign w:val="bottom"/>
          </w:tcPr>
          <w:p w14:paraId="5BD453D1" w14:textId="77777777" w:rsidR="00EE1A46" w:rsidRPr="00DE1EAB" w:rsidRDefault="00EE1A46" w:rsidP="0015366E">
            <w:pPr>
              <w:ind w:right="-72"/>
              <w:jc w:val="center"/>
              <w:rPr>
                <w:rFonts w:ascii="Arial" w:hAnsi="Arial" w:cs="Arial"/>
                <w:b/>
                <w:bCs/>
                <w:color w:val="auto"/>
                <w:sz w:val="16"/>
                <w:szCs w:val="16"/>
                <w:cs/>
              </w:rPr>
            </w:pPr>
          </w:p>
        </w:tc>
        <w:tc>
          <w:tcPr>
            <w:tcW w:w="7512" w:type="dxa"/>
            <w:gridSpan w:val="6"/>
            <w:tcBorders>
              <w:top w:val="single" w:sz="4" w:space="0" w:color="auto"/>
              <w:bottom w:val="single" w:sz="4" w:space="0" w:color="auto"/>
            </w:tcBorders>
            <w:vAlign w:val="bottom"/>
          </w:tcPr>
          <w:p w14:paraId="7BA0712F" w14:textId="77777777" w:rsidR="00EE1A46" w:rsidRPr="00DE1EAB" w:rsidRDefault="00EE1A46" w:rsidP="0015366E">
            <w:pPr>
              <w:ind w:right="-72"/>
              <w:jc w:val="center"/>
              <w:rPr>
                <w:rFonts w:ascii="Arial" w:hAnsi="Arial" w:cs="Arial"/>
                <w:b/>
                <w:bCs/>
                <w:color w:val="auto"/>
                <w:sz w:val="16"/>
                <w:szCs w:val="16"/>
                <w:cs/>
              </w:rPr>
            </w:pPr>
            <w:r w:rsidRPr="00DE1EAB">
              <w:rPr>
                <w:rFonts w:ascii="Arial" w:hAnsi="Arial" w:cs="Arial"/>
                <w:b/>
                <w:bCs/>
                <w:color w:val="auto"/>
                <w:sz w:val="16"/>
                <w:szCs w:val="16"/>
              </w:rPr>
              <w:t>Condition of borrowing</w:t>
            </w:r>
          </w:p>
        </w:tc>
        <w:tc>
          <w:tcPr>
            <w:tcW w:w="2552" w:type="dxa"/>
            <w:gridSpan w:val="4"/>
            <w:tcBorders>
              <w:top w:val="single" w:sz="4" w:space="0" w:color="auto"/>
              <w:bottom w:val="single" w:sz="4" w:space="0" w:color="auto"/>
            </w:tcBorders>
            <w:vAlign w:val="bottom"/>
          </w:tcPr>
          <w:p w14:paraId="5523065E" w14:textId="77777777" w:rsidR="00EE1A46" w:rsidRPr="00DE1EAB" w:rsidRDefault="00EE1A46" w:rsidP="0015366E">
            <w:pPr>
              <w:ind w:right="-72"/>
              <w:jc w:val="center"/>
              <w:rPr>
                <w:rFonts w:ascii="Arial" w:hAnsi="Arial" w:cs="Arial"/>
                <w:b/>
                <w:bCs/>
                <w:color w:val="auto"/>
                <w:sz w:val="16"/>
                <w:szCs w:val="16"/>
                <w:lang w:val="en-GB"/>
              </w:rPr>
            </w:pPr>
            <w:r w:rsidRPr="00DE1EAB">
              <w:rPr>
                <w:rFonts w:ascii="Arial" w:hAnsi="Arial" w:cs="Arial"/>
                <w:b/>
                <w:bCs/>
                <w:color w:val="auto"/>
                <w:sz w:val="16"/>
                <w:szCs w:val="16"/>
                <w:lang w:val="en-GB"/>
              </w:rPr>
              <w:t xml:space="preserve">Consolidated </w:t>
            </w:r>
            <w:r w:rsidRPr="00DE1EAB">
              <w:rPr>
                <w:rFonts w:ascii="Arial" w:hAnsi="Arial" w:cs="Arial"/>
                <w:b/>
                <w:bCs/>
                <w:color w:val="auto"/>
                <w:sz w:val="16"/>
                <w:szCs w:val="16"/>
                <w:lang w:val="en-GB"/>
              </w:rPr>
              <w:br/>
              <w:t>financial statements</w:t>
            </w:r>
          </w:p>
        </w:tc>
        <w:tc>
          <w:tcPr>
            <w:tcW w:w="2551" w:type="dxa"/>
            <w:gridSpan w:val="4"/>
            <w:tcBorders>
              <w:top w:val="single" w:sz="4" w:space="0" w:color="auto"/>
              <w:bottom w:val="single" w:sz="4" w:space="0" w:color="auto"/>
            </w:tcBorders>
            <w:vAlign w:val="bottom"/>
          </w:tcPr>
          <w:p w14:paraId="3BB82C60" w14:textId="77777777" w:rsidR="00EE1A46" w:rsidRPr="00DE1EAB" w:rsidRDefault="00EE1A46" w:rsidP="0015366E">
            <w:pPr>
              <w:ind w:right="-72"/>
              <w:jc w:val="center"/>
              <w:rPr>
                <w:rFonts w:ascii="Arial" w:hAnsi="Arial" w:cs="Arial"/>
                <w:b/>
                <w:bCs/>
                <w:color w:val="auto"/>
                <w:sz w:val="16"/>
                <w:szCs w:val="16"/>
                <w:lang w:val="en-GB"/>
              </w:rPr>
            </w:pPr>
            <w:r w:rsidRPr="00DE1EAB">
              <w:rPr>
                <w:rFonts w:ascii="Arial" w:hAnsi="Arial" w:cs="Arial"/>
                <w:b/>
                <w:bCs/>
                <w:color w:val="auto"/>
                <w:sz w:val="16"/>
                <w:szCs w:val="16"/>
                <w:lang w:val="en-GB"/>
              </w:rPr>
              <w:t>Separate</w:t>
            </w:r>
            <w:r w:rsidRPr="00DE1EAB">
              <w:rPr>
                <w:rFonts w:ascii="Arial" w:hAnsi="Arial" w:cs="Arial"/>
                <w:b/>
                <w:bCs/>
                <w:color w:val="auto"/>
                <w:sz w:val="16"/>
                <w:szCs w:val="16"/>
                <w:lang w:val="en-GB"/>
              </w:rPr>
              <w:br/>
              <w:t>financial statements</w:t>
            </w:r>
          </w:p>
        </w:tc>
      </w:tr>
      <w:tr w:rsidR="00EE1A46" w:rsidRPr="00DE1EAB" w14:paraId="17881CD6" w14:textId="77777777" w:rsidTr="0015366E">
        <w:trPr>
          <w:gridAfter w:val="1"/>
          <w:wAfter w:w="11" w:type="dxa"/>
        </w:trPr>
        <w:tc>
          <w:tcPr>
            <w:tcW w:w="801" w:type="dxa"/>
            <w:tcBorders>
              <w:bottom w:val="nil"/>
            </w:tcBorders>
            <w:vAlign w:val="bottom"/>
          </w:tcPr>
          <w:p w14:paraId="2D1A4C87" w14:textId="77777777" w:rsidR="00EE1A46" w:rsidRPr="00DE1EAB" w:rsidRDefault="00EE1A46" w:rsidP="0015366E">
            <w:pPr>
              <w:ind w:left="-105" w:right="-72"/>
              <w:jc w:val="center"/>
              <w:rPr>
                <w:rFonts w:ascii="Arial" w:hAnsi="Arial" w:cs="Arial"/>
                <w:b/>
                <w:bCs/>
                <w:color w:val="auto"/>
                <w:sz w:val="16"/>
                <w:szCs w:val="16"/>
                <w:cs/>
              </w:rPr>
            </w:pPr>
          </w:p>
        </w:tc>
        <w:tc>
          <w:tcPr>
            <w:tcW w:w="1974" w:type="dxa"/>
            <w:tcBorders>
              <w:bottom w:val="nil"/>
            </w:tcBorders>
            <w:vAlign w:val="bottom"/>
          </w:tcPr>
          <w:p w14:paraId="64F6A079" w14:textId="77777777" w:rsidR="00EE1A46" w:rsidRPr="00DE1EAB" w:rsidRDefault="00EE1A46" w:rsidP="0015366E">
            <w:pPr>
              <w:ind w:right="-72"/>
              <w:jc w:val="center"/>
              <w:rPr>
                <w:rFonts w:ascii="Arial" w:hAnsi="Arial" w:cs="Arial"/>
                <w:b/>
                <w:bCs/>
                <w:color w:val="auto"/>
                <w:sz w:val="16"/>
                <w:szCs w:val="16"/>
                <w:cs/>
              </w:rPr>
            </w:pPr>
          </w:p>
        </w:tc>
        <w:tc>
          <w:tcPr>
            <w:tcW w:w="2835" w:type="dxa"/>
            <w:gridSpan w:val="2"/>
            <w:tcBorders>
              <w:top w:val="single" w:sz="4" w:space="0" w:color="auto"/>
              <w:bottom w:val="nil"/>
            </w:tcBorders>
            <w:vAlign w:val="bottom"/>
          </w:tcPr>
          <w:p w14:paraId="64771C18" w14:textId="77777777" w:rsidR="00EE1A46" w:rsidRPr="00DE1EAB" w:rsidRDefault="00EE1A46" w:rsidP="0015366E">
            <w:pPr>
              <w:ind w:right="-72"/>
              <w:jc w:val="center"/>
              <w:rPr>
                <w:rFonts w:ascii="Arial" w:hAnsi="Arial" w:cs="Arial"/>
                <w:b/>
                <w:bCs/>
                <w:color w:val="auto"/>
                <w:sz w:val="16"/>
                <w:szCs w:val="16"/>
                <w:cs/>
              </w:rPr>
            </w:pPr>
          </w:p>
        </w:tc>
        <w:tc>
          <w:tcPr>
            <w:tcW w:w="2551" w:type="dxa"/>
            <w:gridSpan w:val="2"/>
            <w:tcBorders>
              <w:top w:val="single" w:sz="4" w:space="0" w:color="auto"/>
              <w:bottom w:val="nil"/>
            </w:tcBorders>
            <w:vAlign w:val="bottom"/>
          </w:tcPr>
          <w:p w14:paraId="487DB244" w14:textId="77777777" w:rsidR="00EE1A46" w:rsidRPr="00DE1EAB" w:rsidRDefault="00EE1A46" w:rsidP="0015366E">
            <w:pPr>
              <w:ind w:right="-72"/>
              <w:jc w:val="center"/>
              <w:rPr>
                <w:rFonts w:ascii="Arial" w:hAnsi="Arial" w:cs="Arial"/>
                <w:b/>
                <w:bCs/>
                <w:color w:val="auto"/>
                <w:sz w:val="16"/>
                <w:szCs w:val="16"/>
                <w:cs/>
              </w:rPr>
            </w:pPr>
          </w:p>
        </w:tc>
        <w:tc>
          <w:tcPr>
            <w:tcW w:w="2126" w:type="dxa"/>
            <w:gridSpan w:val="2"/>
            <w:tcBorders>
              <w:top w:val="single" w:sz="4" w:space="0" w:color="auto"/>
              <w:bottom w:val="nil"/>
            </w:tcBorders>
            <w:vAlign w:val="bottom"/>
          </w:tcPr>
          <w:p w14:paraId="192CA39C" w14:textId="77777777" w:rsidR="00EE1A46" w:rsidRPr="00DE1EAB" w:rsidRDefault="00EE1A46" w:rsidP="0015366E">
            <w:pPr>
              <w:ind w:right="-72"/>
              <w:jc w:val="center"/>
              <w:rPr>
                <w:rFonts w:ascii="Arial" w:hAnsi="Arial" w:cs="Arial"/>
                <w:b/>
                <w:bCs/>
                <w:color w:val="auto"/>
                <w:sz w:val="16"/>
                <w:szCs w:val="16"/>
                <w:cs/>
              </w:rPr>
            </w:pPr>
            <w:r w:rsidRPr="00DE1EAB">
              <w:rPr>
                <w:rFonts w:ascii="Arial" w:hAnsi="Arial" w:cs="Arial"/>
                <w:b/>
                <w:bCs/>
                <w:color w:val="auto"/>
                <w:sz w:val="16"/>
                <w:szCs w:val="16"/>
              </w:rPr>
              <w:t>Interest</w:t>
            </w:r>
          </w:p>
        </w:tc>
        <w:tc>
          <w:tcPr>
            <w:tcW w:w="1276" w:type="dxa"/>
            <w:gridSpan w:val="2"/>
            <w:tcBorders>
              <w:top w:val="single" w:sz="4" w:space="0" w:color="auto"/>
              <w:bottom w:val="nil"/>
            </w:tcBorders>
            <w:vAlign w:val="bottom"/>
          </w:tcPr>
          <w:p w14:paraId="608D6765"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lang w:val="en-GB"/>
              </w:rPr>
              <w:t>2021</w:t>
            </w:r>
          </w:p>
        </w:tc>
        <w:tc>
          <w:tcPr>
            <w:tcW w:w="1276" w:type="dxa"/>
            <w:gridSpan w:val="2"/>
            <w:tcBorders>
              <w:top w:val="single" w:sz="4" w:space="0" w:color="auto"/>
              <w:bottom w:val="nil"/>
            </w:tcBorders>
            <w:vAlign w:val="bottom"/>
          </w:tcPr>
          <w:p w14:paraId="2BC471B9"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lang w:val="en-GB"/>
              </w:rPr>
              <w:t>2020</w:t>
            </w:r>
          </w:p>
        </w:tc>
        <w:tc>
          <w:tcPr>
            <w:tcW w:w="1276" w:type="dxa"/>
            <w:gridSpan w:val="2"/>
            <w:tcBorders>
              <w:top w:val="single" w:sz="4" w:space="0" w:color="auto"/>
              <w:bottom w:val="nil"/>
            </w:tcBorders>
            <w:vAlign w:val="bottom"/>
          </w:tcPr>
          <w:p w14:paraId="2A4B8C7E"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lang w:val="en-GB"/>
              </w:rPr>
              <w:t>2021</w:t>
            </w:r>
          </w:p>
        </w:tc>
        <w:tc>
          <w:tcPr>
            <w:tcW w:w="1275" w:type="dxa"/>
            <w:gridSpan w:val="2"/>
            <w:tcBorders>
              <w:top w:val="single" w:sz="4" w:space="0" w:color="auto"/>
              <w:bottom w:val="nil"/>
            </w:tcBorders>
            <w:vAlign w:val="bottom"/>
          </w:tcPr>
          <w:p w14:paraId="2F597FC9"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lang w:val="en-GB"/>
              </w:rPr>
              <w:t>2020</w:t>
            </w:r>
          </w:p>
        </w:tc>
      </w:tr>
      <w:tr w:rsidR="00EE1A46" w:rsidRPr="00DE1EAB" w14:paraId="7D38D14D" w14:textId="77777777" w:rsidTr="0015366E">
        <w:trPr>
          <w:gridAfter w:val="1"/>
          <w:wAfter w:w="11" w:type="dxa"/>
        </w:trPr>
        <w:tc>
          <w:tcPr>
            <w:tcW w:w="801" w:type="dxa"/>
            <w:tcBorders>
              <w:bottom w:val="single" w:sz="4" w:space="0" w:color="auto"/>
            </w:tcBorders>
            <w:vAlign w:val="bottom"/>
          </w:tcPr>
          <w:p w14:paraId="5BC6F6E9" w14:textId="77777777" w:rsidR="00EE1A46" w:rsidRPr="00DE1EAB" w:rsidRDefault="00EE1A46" w:rsidP="0015366E">
            <w:pPr>
              <w:ind w:left="-105" w:right="-72"/>
              <w:jc w:val="center"/>
              <w:rPr>
                <w:rFonts w:ascii="Arial" w:hAnsi="Arial" w:cs="Arial"/>
                <w:b/>
                <w:bCs/>
                <w:color w:val="auto"/>
                <w:sz w:val="16"/>
                <w:szCs w:val="16"/>
                <w:cs/>
              </w:rPr>
            </w:pPr>
            <w:r w:rsidRPr="00DE1EAB">
              <w:rPr>
                <w:rFonts w:ascii="Arial" w:hAnsi="Arial" w:cs="Arial"/>
                <w:b/>
                <w:bCs/>
                <w:color w:val="auto"/>
                <w:sz w:val="16"/>
                <w:szCs w:val="16"/>
              </w:rPr>
              <w:t>No.</w:t>
            </w:r>
          </w:p>
        </w:tc>
        <w:tc>
          <w:tcPr>
            <w:tcW w:w="1974" w:type="dxa"/>
            <w:tcBorders>
              <w:bottom w:val="single" w:sz="4" w:space="0" w:color="auto"/>
            </w:tcBorders>
            <w:vAlign w:val="bottom"/>
          </w:tcPr>
          <w:p w14:paraId="7AFB392F" w14:textId="77777777" w:rsidR="00EE1A46" w:rsidRPr="00DE1EAB" w:rsidRDefault="00EE1A46" w:rsidP="0015366E">
            <w:pPr>
              <w:ind w:right="-72"/>
              <w:jc w:val="center"/>
              <w:rPr>
                <w:rFonts w:ascii="Arial" w:hAnsi="Arial" w:cs="Arial"/>
                <w:b/>
                <w:bCs/>
                <w:color w:val="auto"/>
                <w:sz w:val="16"/>
                <w:szCs w:val="16"/>
                <w:cs/>
              </w:rPr>
            </w:pPr>
            <w:r w:rsidRPr="00DE1EAB">
              <w:rPr>
                <w:rFonts w:ascii="Arial" w:hAnsi="Arial" w:cs="Arial"/>
                <w:b/>
                <w:bCs/>
                <w:color w:val="auto"/>
                <w:sz w:val="16"/>
                <w:szCs w:val="16"/>
              </w:rPr>
              <w:t>Credit facility</w:t>
            </w:r>
          </w:p>
        </w:tc>
        <w:tc>
          <w:tcPr>
            <w:tcW w:w="2835" w:type="dxa"/>
            <w:gridSpan w:val="2"/>
            <w:tcBorders>
              <w:bottom w:val="single" w:sz="4" w:space="0" w:color="auto"/>
            </w:tcBorders>
            <w:vAlign w:val="bottom"/>
          </w:tcPr>
          <w:p w14:paraId="12CDB989" w14:textId="77777777" w:rsidR="00EE1A46" w:rsidRPr="00DE1EAB" w:rsidRDefault="00EE1A46" w:rsidP="0015366E">
            <w:pPr>
              <w:ind w:right="-72"/>
              <w:jc w:val="center"/>
              <w:rPr>
                <w:rFonts w:ascii="Arial" w:hAnsi="Arial" w:cs="Arial"/>
                <w:b/>
                <w:bCs/>
                <w:color w:val="auto"/>
                <w:sz w:val="16"/>
                <w:szCs w:val="16"/>
                <w:cs/>
              </w:rPr>
            </w:pPr>
            <w:r w:rsidRPr="00DE1EAB">
              <w:rPr>
                <w:rFonts w:ascii="Arial" w:hAnsi="Arial" w:cs="Arial"/>
                <w:b/>
                <w:bCs/>
                <w:color w:val="auto"/>
                <w:sz w:val="16"/>
                <w:szCs w:val="16"/>
              </w:rPr>
              <w:t>Payment term</w:t>
            </w:r>
          </w:p>
        </w:tc>
        <w:tc>
          <w:tcPr>
            <w:tcW w:w="2551" w:type="dxa"/>
            <w:gridSpan w:val="2"/>
            <w:tcBorders>
              <w:bottom w:val="single" w:sz="4" w:space="0" w:color="auto"/>
            </w:tcBorders>
            <w:vAlign w:val="bottom"/>
          </w:tcPr>
          <w:p w14:paraId="7953812D" w14:textId="77777777" w:rsidR="00EE1A46" w:rsidRPr="00DE1EAB" w:rsidRDefault="00EE1A46" w:rsidP="0015366E">
            <w:pPr>
              <w:ind w:right="-72"/>
              <w:jc w:val="center"/>
              <w:rPr>
                <w:rFonts w:ascii="Arial" w:hAnsi="Arial" w:cs="Arial"/>
                <w:b/>
                <w:bCs/>
                <w:color w:val="auto"/>
                <w:sz w:val="16"/>
                <w:szCs w:val="16"/>
                <w:cs/>
              </w:rPr>
            </w:pPr>
            <w:r w:rsidRPr="00DE1EAB">
              <w:rPr>
                <w:rFonts w:ascii="Arial" w:hAnsi="Arial" w:cs="Arial"/>
                <w:b/>
                <w:bCs/>
                <w:color w:val="auto"/>
                <w:sz w:val="16"/>
                <w:szCs w:val="16"/>
              </w:rPr>
              <w:t>Secured by</w:t>
            </w:r>
          </w:p>
        </w:tc>
        <w:tc>
          <w:tcPr>
            <w:tcW w:w="2126" w:type="dxa"/>
            <w:gridSpan w:val="2"/>
            <w:tcBorders>
              <w:bottom w:val="single" w:sz="4" w:space="0" w:color="auto"/>
            </w:tcBorders>
            <w:vAlign w:val="bottom"/>
          </w:tcPr>
          <w:p w14:paraId="138F9555" w14:textId="77777777" w:rsidR="00EE1A46" w:rsidRPr="00DE1EAB" w:rsidRDefault="00EE1A46" w:rsidP="0015366E">
            <w:pPr>
              <w:ind w:right="-72"/>
              <w:jc w:val="center"/>
              <w:rPr>
                <w:rFonts w:ascii="Arial" w:hAnsi="Arial" w:cs="Arial"/>
                <w:b/>
                <w:bCs/>
                <w:color w:val="auto"/>
                <w:sz w:val="16"/>
                <w:szCs w:val="16"/>
                <w:cs/>
              </w:rPr>
            </w:pPr>
            <w:r w:rsidRPr="00DE1EAB">
              <w:rPr>
                <w:rFonts w:ascii="Arial" w:hAnsi="Arial" w:cs="Arial"/>
                <w:b/>
                <w:bCs/>
                <w:color w:val="auto"/>
                <w:sz w:val="16"/>
                <w:szCs w:val="16"/>
              </w:rPr>
              <w:t>% per annum</w:t>
            </w:r>
          </w:p>
        </w:tc>
        <w:tc>
          <w:tcPr>
            <w:tcW w:w="1276" w:type="dxa"/>
            <w:gridSpan w:val="2"/>
            <w:tcBorders>
              <w:bottom w:val="single" w:sz="4" w:space="0" w:color="auto"/>
            </w:tcBorders>
            <w:vAlign w:val="bottom"/>
          </w:tcPr>
          <w:p w14:paraId="0660ACA2" w14:textId="77777777" w:rsidR="00EE1A46" w:rsidRPr="00DE1EAB" w:rsidRDefault="00EE1A46" w:rsidP="0015366E">
            <w:pPr>
              <w:ind w:right="-72"/>
              <w:jc w:val="right"/>
              <w:rPr>
                <w:rFonts w:ascii="Arial" w:hAnsi="Arial" w:cs="Arial"/>
                <w:b/>
                <w:bCs/>
                <w:color w:val="auto"/>
                <w:sz w:val="16"/>
                <w:szCs w:val="16"/>
                <w:cs/>
              </w:rPr>
            </w:pPr>
            <w:r w:rsidRPr="00DE1EAB">
              <w:rPr>
                <w:rFonts w:ascii="Arial" w:hAnsi="Arial" w:cs="Arial"/>
                <w:b/>
                <w:bCs/>
                <w:color w:val="auto"/>
                <w:sz w:val="16"/>
                <w:szCs w:val="16"/>
              </w:rPr>
              <w:t>Baht</w:t>
            </w:r>
          </w:p>
        </w:tc>
        <w:tc>
          <w:tcPr>
            <w:tcW w:w="1276" w:type="dxa"/>
            <w:gridSpan w:val="2"/>
            <w:tcBorders>
              <w:bottom w:val="single" w:sz="4" w:space="0" w:color="auto"/>
            </w:tcBorders>
            <w:vAlign w:val="bottom"/>
          </w:tcPr>
          <w:p w14:paraId="45CB72A8"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rPr>
              <w:t>Baht</w:t>
            </w:r>
          </w:p>
        </w:tc>
        <w:tc>
          <w:tcPr>
            <w:tcW w:w="1276" w:type="dxa"/>
            <w:gridSpan w:val="2"/>
            <w:tcBorders>
              <w:bottom w:val="single" w:sz="4" w:space="0" w:color="auto"/>
            </w:tcBorders>
            <w:vAlign w:val="bottom"/>
          </w:tcPr>
          <w:p w14:paraId="28FA6C87" w14:textId="77777777" w:rsidR="00EE1A46" w:rsidRPr="00DE1EAB" w:rsidRDefault="00EE1A46" w:rsidP="0015366E">
            <w:pPr>
              <w:ind w:right="-72"/>
              <w:jc w:val="right"/>
              <w:rPr>
                <w:rFonts w:ascii="Arial" w:hAnsi="Arial" w:cs="Arial"/>
                <w:b/>
                <w:bCs/>
                <w:color w:val="auto"/>
                <w:sz w:val="16"/>
                <w:szCs w:val="16"/>
                <w:cs/>
              </w:rPr>
            </w:pPr>
            <w:r w:rsidRPr="00DE1EAB">
              <w:rPr>
                <w:rFonts w:ascii="Arial" w:hAnsi="Arial" w:cs="Arial"/>
                <w:b/>
                <w:bCs/>
                <w:color w:val="auto"/>
                <w:sz w:val="16"/>
                <w:szCs w:val="16"/>
              </w:rPr>
              <w:t>Baht</w:t>
            </w:r>
          </w:p>
        </w:tc>
        <w:tc>
          <w:tcPr>
            <w:tcW w:w="1275" w:type="dxa"/>
            <w:gridSpan w:val="2"/>
            <w:tcBorders>
              <w:bottom w:val="single" w:sz="4" w:space="0" w:color="auto"/>
            </w:tcBorders>
            <w:vAlign w:val="bottom"/>
          </w:tcPr>
          <w:p w14:paraId="2A223430" w14:textId="77777777" w:rsidR="00EE1A46" w:rsidRPr="00DE1EAB" w:rsidRDefault="00EE1A46" w:rsidP="0015366E">
            <w:pPr>
              <w:ind w:right="-72"/>
              <w:jc w:val="right"/>
              <w:rPr>
                <w:rFonts w:ascii="Arial" w:hAnsi="Arial" w:cs="Arial"/>
                <w:b/>
                <w:bCs/>
                <w:color w:val="auto"/>
                <w:sz w:val="16"/>
                <w:szCs w:val="16"/>
              </w:rPr>
            </w:pPr>
            <w:r w:rsidRPr="00DE1EAB">
              <w:rPr>
                <w:rFonts w:ascii="Arial" w:hAnsi="Arial" w:cs="Arial"/>
                <w:b/>
                <w:bCs/>
                <w:color w:val="auto"/>
                <w:sz w:val="16"/>
                <w:szCs w:val="16"/>
              </w:rPr>
              <w:t>Baht</w:t>
            </w:r>
          </w:p>
        </w:tc>
      </w:tr>
      <w:tr w:rsidR="00EE1A46" w:rsidRPr="00DE1EAB" w14:paraId="07C76CF9" w14:textId="77777777" w:rsidTr="0015366E">
        <w:tc>
          <w:tcPr>
            <w:tcW w:w="801" w:type="dxa"/>
            <w:vAlign w:val="bottom"/>
          </w:tcPr>
          <w:p w14:paraId="07C27C33" w14:textId="77777777" w:rsidR="00EE1A46" w:rsidRPr="00DE1EAB" w:rsidRDefault="00EE1A46" w:rsidP="0015366E">
            <w:pPr>
              <w:ind w:left="-105" w:right="-72"/>
              <w:rPr>
                <w:rFonts w:ascii="Arial" w:hAnsi="Arial" w:cs="Arial"/>
                <w:b/>
                <w:bCs/>
                <w:color w:val="auto"/>
                <w:sz w:val="16"/>
                <w:szCs w:val="16"/>
                <w:u w:val="single"/>
                <w:cs/>
              </w:rPr>
            </w:pPr>
          </w:p>
        </w:tc>
        <w:tc>
          <w:tcPr>
            <w:tcW w:w="1985" w:type="dxa"/>
            <w:gridSpan w:val="2"/>
            <w:vAlign w:val="bottom"/>
          </w:tcPr>
          <w:p w14:paraId="4B236281" w14:textId="77777777" w:rsidR="00EE1A46" w:rsidRPr="00DE1EAB" w:rsidRDefault="00EE1A46" w:rsidP="0015366E">
            <w:pPr>
              <w:ind w:left="-105" w:right="-72"/>
              <w:jc w:val="right"/>
              <w:rPr>
                <w:rFonts w:ascii="Arial" w:hAnsi="Arial" w:cs="Arial"/>
                <w:color w:val="auto"/>
                <w:sz w:val="16"/>
                <w:szCs w:val="16"/>
              </w:rPr>
            </w:pPr>
          </w:p>
        </w:tc>
        <w:tc>
          <w:tcPr>
            <w:tcW w:w="2835" w:type="dxa"/>
            <w:gridSpan w:val="2"/>
            <w:vAlign w:val="bottom"/>
          </w:tcPr>
          <w:p w14:paraId="2786CEA0" w14:textId="77777777" w:rsidR="00EE1A46" w:rsidRPr="00DE1EAB" w:rsidRDefault="00EE1A46" w:rsidP="0015366E">
            <w:pPr>
              <w:ind w:right="-72"/>
              <w:jc w:val="center"/>
              <w:rPr>
                <w:rFonts w:ascii="Arial" w:hAnsi="Arial" w:cs="Arial"/>
                <w:color w:val="auto"/>
                <w:sz w:val="16"/>
                <w:szCs w:val="16"/>
              </w:rPr>
            </w:pPr>
          </w:p>
        </w:tc>
        <w:tc>
          <w:tcPr>
            <w:tcW w:w="2551" w:type="dxa"/>
            <w:gridSpan w:val="2"/>
            <w:vAlign w:val="bottom"/>
          </w:tcPr>
          <w:p w14:paraId="79B188D8" w14:textId="77777777" w:rsidR="00EE1A46" w:rsidRPr="00DE1EAB" w:rsidRDefault="00EE1A46" w:rsidP="0015366E">
            <w:pPr>
              <w:ind w:right="-72"/>
              <w:jc w:val="center"/>
              <w:rPr>
                <w:rFonts w:ascii="Arial" w:hAnsi="Arial" w:cs="Arial"/>
                <w:color w:val="auto"/>
                <w:sz w:val="16"/>
                <w:szCs w:val="16"/>
              </w:rPr>
            </w:pPr>
          </w:p>
        </w:tc>
        <w:tc>
          <w:tcPr>
            <w:tcW w:w="2126" w:type="dxa"/>
            <w:gridSpan w:val="2"/>
            <w:vAlign w:val="bottom"/>
          </w:tcPr>
          <w:p w14:paraId="2ADBB391" w14:textId="77777777" w:rsidR="00EE1A46" w:rsidRPr="00DE1EAB" w:rsidRDefault="00EE1A46" w:rsidP="0015366E">
            <w:pPr>
              <w:ind w:right="-72"/>
              <w:jc w:val="center"/>
              <w:rPr>
                <w:rFonts w:ascii="Arial" w:hAnsi="Arial" w:cs="Arial"/>
                <w:color w:val="auto"/>
                <w:sz w:val="16"/>
                <w:szCs w:val="16"/>
                <w:cs/>
              </w:rPr>
            </w:pPr>
          </w:p>
        </w:tc>
        <w:tc>
          <w:tcPr>
            <w:tcW w:w="1276" w:type="dxa"/>
            <w:gridSpan w:val="2"/>
            <w:shd w:val="clear" w:color="auto" w:fill="FAFAFA"/>
            <w:vAlign w:val="bottom"/>
          </w:tcPr>
          <w:p w14:paraId="49848722" w14:textId="77777777" w:rsidR="00EE1A46" w:rsidRPr="00DE1EAB" w:rsidRDefault="00EE1A46" w:rsidP="0015366E">
            <w:pPr>
              <w:ind w:right="-72"/>
              <w:jc w:val="center"/>
              <w:rPr>
                <w:rFonts w:ascii="Arial" w:hAnsi="Arial" w:cs="Arial"/>
                <w:color w:val="auto"/>
                <w:sz w:val="16"/>
                <w:szCs w:val="16"/>
                <w:cs/>
              </w:rPr>
            </w:pPr>
          </w:p>
        </w:tc>
        <w:tc>
          <w:tcPr>
            <w:tcW w:w="1276" w:type="dxa"/>
            <w:gridSpan w:val="2"/>
            <w:vAlign w:val="bottom"/>
          </w:tcPr>
          <w:p w14:paraId="7C410BCC" w14:textId="77777777" w:rsidR="00EE1A46" w:rsidRPr="00DE1EAB" w:rsidRDefault="00EE1A46" w:rsidP="0015366E">
            <w:pPr>
              <w:ind w:right="-72"/>
              <w:jc w:val="center"/>
              <w:rPr>
                <w:rFonts w:ascii="Arial" w:hAnsi="Arial" w:cs="Arial"/>
                <w:color w:val="auto"/>
                <w:sz w:val="16"/>
                <w:szCs w:val="16"/>
                <w:cs/>
              </w:rPr>
            </w:pPr>
          </w:p>
        </w:tc>
        <w:tc>
          <w:tcPr>
            <w:tcW w:w="1276" w:type="dxa"/>
            <w:gridSpan w:val="2"/>
            <w:shd w:val="clear" w:color="auto" w:fill="FAFAFA"/>
          </w:tcPr>
          <w:p w14:paraId="666E9941" w14:textId="77777777" w:rsidR="00EE1A46" w:rsidRPr="00DE1EAB" w:rsidRDefault="00EE1A46" w:rsidP="0015366E">
            <w:pPr>
              <w:ind w:right="-72"/>
              <w:jc w:val="center"/>
              <w:rPr>
                <w:rFonts w:ascii="Arial" w:hAnsi="Arial" w:cs="Arial"/>
                <w:color w:val="auto"/>
                <w:sz w:val="16"/>
                <w:szCs w:val="16"/>
                <w:cs/>
              </w:rPr>
            </w:pPr>
          </w:p>
        </w:tc>
        <w:tc>
          <w:tcPr>
            <w:tcW w:w="1275" w:type="dxa"/>
            <w:gridSpan w:val="2"/>
          </w:tcPr>
          <w:p w14:paraId="3BFA2E1A" w14:textId="77777777" w:rsidR="00EE1A46" w:rsidRPr="00DE1EAB" w:rsidRDefault="00EE1A46" w:rsidP="0015366E">
            <w:pPr>
              <w:ind w:right="-72"/>
              <w:jc w:val="center"/>
              <w:rPr>
                <w:rFonts w:ascii="Arial" w:hAnsi="Arial" w:cs="Arial"/>
                <w:color w:val="auto"/>
                <w:sz w:val="16"/>
                <w:szCs w:val="16"/>
                <w:cs/>
              </w:rPr>
            </w:pPr>
          </w:p>
        </w:tc>
      </w:tr>
      <w:tr w:rsidR="00EE1A46" w:rsidRPr="00DE1EAB" w14:paraId="2CB262F2" w14:textId="77777777" w:rsidTr="0015366E">
        <w:tc>
          <w:tcPr>
            <w:tcW w:w="5621" w:type="dxa"/>
            <w:gridSpan w:val="5"/>
          </w:tcPr>
          <w:p w14:paraId="08AC318D" w14:textId="77777777" w:rsidR="00EE1A46" w:rsidRPr="00DE1EAB" w:rsidRDefault="00EE1A46" w:rsidP="0015366E">
            <w:pPr>
              <w:ind w:left="-105" w:right="-72"/>
              <w:rPr>
                <w:rFonts w:ascii="Arial" w:hAnsi="Arial" w:cs="Arial"/>
                <w:color w:val="auto"/>
                <w:sz w:val="16"/>
                <w:szCs w:val="16"/>
              </w:rPr>
            </w:pPr>
            <w:r w:rsidRPr="00DE1EAB">
              <w:rPr>
                <w:rFonts w:ascii="Arial" w:eastAsia="Calibri" w:hAnsi="Arial" w:cs="Arial"/>
                <w:b/>
                <w:bCs/>
                <w:color w:val="auto"/>
                <w:sz w:val="16"/>
                <w:szCs w:val="16"/>
              </w:rPr>
              <w:t xml:space="preserve">S Hotel </w:t>
            </w:r>
            <w:r>
              <w:rPr>
                <w:rFonts w:ascii="Arial" w:eastAsia="Calibri" w:hAnsi="Arial" w:cs="Arial"/>
                <w:b/>
                <w:bCs/>
                <w:color w:val="auto"/>
                <w:sz w:val="16"/>
                <w:szCs w:val="16"/>
              </w:rPr>
              <w:t xml:space="preserve">Management </w:t>
            </w:r>
            <w:r w:rsidRPr="00DE1EAB">
              <w:rPr>
                <w:rFonts w:ascii="Arial" w:eastAsia="Calibri" w:hAnsi="Arial" w:cs="Arial"/>
                <w:b/>
                <w:bCs/>
                <w:color w:val="auto"/>
                <w:sz w:val="16"/>
                <w:szCs w:val="16"/>
              </w:rPr>
              <w:t>Co., Ltd.</w:t>
            </w:r>
          </w:p>
        </w:tc>
        <w:tc>
          <w:tcPr>
            <w:tcW w:w="2551" w:type="dxa"/>
            <w:gridSpan w:val="2"/>
          </w:tcPr>
          <w:p w14:paraId="50F59E53" w14:textId="77777777" w:rsidR="00EE1A46" w:rsidRPr="00DE1EAB" w:rsidRDefault="00EE1A46" w:rsidP="0015366E">
            <w:pPr>
              <w:ind w:right="-72"/>
              <w:jc w:val="center"/>
              <w:rPr>
                <w:rFonts w:ascii="Arial" w:hAnsi="Arial" w:cs="Arial"/>
                <w:color w:val="auto"/>
                <w:sz w:val="16"/>
                <w:szCs w:val="16"/>
              </w:rPr>
            </w:pPr>
          </w:p>
        </w:tc>
        <w:tc>
          <w:tcPr>
            <w:tcW w:w="2126" w:type="dxa"/>
            <w:gridSpan w:val="2"/>
          </w:tcPr>
          <w:p w14:paraId="79C7C784" w14:textId="77777777" w:rsidR="00EE1A46" w:rsidRPr="00DE1EAB" w:rsidRDefault="00EE1A46" w:rsidP="0015366E">
            <w:pPr>
              <w:ind w:right="-72"/>
              <w:jc w:val="center"/>
              <w:rPr>
                <w:rFonts w:ascii="Arial" w:hAnsi="Arial" w:cs="Arial"/>
                <w:color w:val="auto"/>
                <w:sz w:val="16"/>
                <w:szCs w:val="16"/>
                <w:cs/>
              </w:rPr>
            </w:pPr>
          </w:p>
        </w:tc>
        <w:tc>
          <w:tcPr>
            <w:tcW w:w="1276" w:type="dxa"/>
            <w:gridSpan w:val="2"/>
            <w:shd w:val="clear" w:color="auto" w:fill="FAFAFA"/>
          </w:tcPr>
          <w:p w14:paraId="003E0C57" w14:textId="77777777" w:rsidR="00EE1A46" w:rsidRPr="00DE1EAB" w:rsidRDefault="00EE1A46" w:rsidP="0015366E">
            <w:pPr>
              <w:ind w:right="-72"/>
              <w:jc w:val="center"/>
              <w:rPr>
                <w:rFonts w:ascii="Arial" w:hAnsi="Arial" w:cs="Arial"/>
                <w:color w:val="auto"/>
                <w:sz w:val="16"/>
                <w:szCs w:val="16"/>
                <w:cs/>
              </w:rPr>
            </w:pPr>
          </w:p>
        </w:tc>
        <w:tc>
          <w:tcPr>
            <w:tcW w:w="1276" w:type="dxa"/>
            <w:gridSpan w:val="2"/>
          </w:tcPr>
          <w:p w14:paraId="676C22F8" w14:textId="77777777" w:rsidR="00EE1A46" w:rsidRPr="00DE1EAB" w:rsidRDefault="00EE1A46" w:rsidP="0015366E">
            <w:pPr>
              <w:ind w:right="-72"/>
              <w:jc w:val="center"/>
              <w:rPr>
                <w:rFonts w:ascii="Arial" w:hAnsi="Arial" w:cs="Arial"/>
                <w:color w:val="auto"/>
                <w:sz w:val="16"/>
                <w:szCs w:val="16"/>
                <w:cs/>
              </w:rPr>
            </w:pPr>
          </w:p>
        </w:tc>
        <w:tc>
          <w:tcPr>
            <w:tcW w:w="1276" w:type="dxa"/>
            <w:gridSpan w:val="2"/>
            <w:shd w:val="clear" w:color="auto" w:fill="FAFAFA"/>
          </w:tcPr>
          <w:p w14:paraId="3A867B3B" w14:textId="77777777" w:rsidR="00EE1A46" w:rsidRPr="00DE1EAB" w:rsidRDefault="00EE1A46" w:rsidP="0015366E">
            <w:pPr>
              <w:ind w:right="-72"/>
              <w:jc w:val="center"/>
              <w:rPr>
                <w:rFonts w:ascii="Arial" w:hAnsi="Arial" w:cs="Arial"/>
                <w:color w:val="auto"/>
                <w:sz w:val="16"/>
                <w:szCs w:val="16"/>
                <w:cs/>
              </w:rPr>
            </w:pPr>
          </w:p>
        </w:tc>
        <w:tc>
          <w:tcPr>
            <w:tcW w:w="1275" w:type="dxa"/>
            <w:gridSpan w:val="2"/>
          </w:tcPr>
          <w:p w14:paraId="54326751" w14:textId="77777777" w:rsidR="00EE1A46" w:rsidRPr="00DE1EAB" w:rsidRDefault="00EE1A46" w:rsidP="0015366E">
            <w:pPr>
              <w:ind w:right="-72"/>
              <w:jc w:val="center"/>
              <w:rPr>
                <w:rFonts w:ascii="Arial" w:hAnsi="Arial" w:cs="Arial"/>
                <w:color w:val="auto"/>
                <w:sz w:val="16"/>
                <w:szCs w:val="16"/>
                <w:cs/>
              </w:rPr>
            </w:pPr>
          </w:p>
        </w:tc>
      </w:tr>
      <w:tr w:rsidR="00EE1A46" w:rsidRPr="00DE1EAB" w14:paraId="2FEAEB4B" w14:textId="77777777" w:rsidTr="0015366E">
        <w:tc>
          <w:tcPr>
            <w:tcW w:w="801" w:type="dxa"/>
          </w:tcPr>
          <w:p w14:paraId="528AB38E" w14:textId="77777777" w:rsidR="00EE1A46" w:rsidRPr="00DE1EAB" w:rsidRDefault="00EE1A46" w:rsidP="0015366E">
            <w:pPr>
              <w:ind w:left="-105" w:right="-72"/>
              <w:jc w:val="center"/>
              <w:rPr>
                <w:rFonts w:ascii="Arial" w:hAnsi="Arial" w:cs="Arial"/>
                <w:b/>
                <w:bCs/>
                <w:color w:val="auto"/>
                <w:sz w:val="16"/>
                <w:szCs w:val="16"/>
                <w:u w:val="single"/>
                <w:cs/>
              </w:rPr>
            </w:pPr>
            <w:r>
              <w:rPr>
                <w:rFonts w:ascii="Arial" w:hAnsi="Arial" w:cs="Arial"/>
                <w:color w:val="auto"/>
                <w:sz w:val="16"/>
                <w:szCs w:val="16"/>
                <w:lang w:val="en-GB"/>
              </w:rPr>
              <w:t>1</w:t>
            </w:r>
            <w:r w:rsidRPr="00DE1EAB">
              <w:rPr>
                <w:rFonts w:ascii="Arial" w:hAnsi="Arial" w:cs="Arial"/>
                <w:color w:val="auto"/>
                <w:sz w:val="16"/>
                <w:szCs w:val="16"/>
                <w:lang w:val="en-GB"/>
              </w:rPr>
              <w:t>9.</w:t>
            </w:r>
          </w:p>
        </w:tc>
        <w:tc>
          <w:tcPr>
            <w:tcW w:w="1985" w:type="dxa"/>
            <w:gridSpan w:val="2"/>
          </w:tcPr>
          <w:p w14:paraId="2E174007" w14:textId="77777777" w:rsidR="00EE1A46" w:rsidRPr="00DE1EAB" w:rsidRDefault="00EE1A46" w:rsidP="0015366E">
            <w:pPr>
              <w:ind w:left="-105" w:right="-72"/>
              <w:jc w:val="right"/>
              <w:rPr>
                <w:rFonts w:ascii="Arial" w:hAnsi="Arial" w:cs="Arial"/>
                <w:color w:val="auto"/>
                <w:sz w:val="16"/>
                <w:szCs w:val="16"/>
              </w:rPr>
            </w:pPr>
            <w:r w:rsidRPr="00DE1EAB">
              <w:rPr>
                <w:rFonts w:ascii="Arial" w:eastAsia="Times New Roman" w:hAnsi="Arial" w:cs="Arial"/>
                <w:sz w:val="16"/>
                <w:szCs w:val="16"/>
              </w:rPr>
              <w:t xml:space="preserve">Baht </w:t>
            </w:r>
            <w:r>
              <w:rPr>
                <w:rFonts w:ascii="Arial" w:eastAsia="Times New Roman" w:hAnsi="Arial" w:cs="Arial"/>
                <w:sz w:val="16"/>
                <w:szCs w:val="16"/>
                <w:lang w:val="en-GB"/>
              </w:rPr>
              <w:t>80</w:t>
            </w:r>
            <w:r w:rsidRPr="00DE1EAB">
              <w:rPr>
                <w:rFonts w:ascii="Arial" w:eastAsia="Times New Roman" w:hAnsi="Arial" w:cs="Arial"/>
                <w:sz w:val="16"/>
                <w:szCs w:val="16"/>
                <w:lang w:val="en-GB"/>
              </w:rPr>
              <w:t>0,000,000</w:t>
            </w:r>
            <w:r w:rsidRPr="00DE1EAB">
              <w:rPr>
                <w:rFonts w:ascii="Arial" w:eastAsia="Times New Roman" w:hAnsi="Arial" w:cs="Arial"/>
                <w:sz w:val="16"/>
                <w:szCs w:val="16"/>
                <w:cs/>
                <w:lang w:val="th-TH"/>
              </w:rPr>
              <w:t xml:space="preserve"> </w:t>
            </w:r>
          </w:p>
        </w:tc>
        <w:tc>
          <w:tcPr>
            <w:tcW w:w="2835" w:type="dxa"/>
            <w:gridSpan w:val="2"/>
          </w:tcPr>
          <w:p w14:paraId="4D002688" w14:textId="77777777" w:rsidR="00EE1A46" w:rsidRPr="00DE1EAB" w:rsidRDefault="00EE1A46" w:rsidP="0015366E">
            <w:pPr>
              <w:ind w:right="-72"/>
              <w:rPr>
                <w:rFonts w:ascii="Arial" w:hAnsi="Arial" w:cs="Arial"/>
                <w:color w:val="auto"/>
                <w:sz w:val="16"/>
                <w:szCs w:val="16"/>
              </w:rPr>
            </w:pPr>
            <w:r>
              <w:rPr>
                <w:rFonts w:ascii="Arial" w:hAnsi="Arial" w:cs="Arial"/>
                <w:color w:val="auto"/>
                <w:sz w:val="16"/>
                <w:szCs w:val="16"/>
                <w:lang w:val="en-GB"/>
              </w:rPr>
              <w:t>Within May</w:t>
            </w:r>
            <w:r w:rsidRPr="00DE1EAB">
              <w:rPr>
                <w:rFonts w:ascii="Arial" w:hAnsi="Arial" w:cs="Arial"/>
                <w:color w:val="auto"/>
                <w:sz w:val="16"/>
                <w:szCs w:val="16"/>
                <w:lang w:val="en-GB"/>
              </w:rPr>
              <w:t xml:space="preserve"> 202</w:t>
            </w:r>
            <w:r>
              <w:rPr>
                <w:rFonts w:ascii="Arial" w:hAnsi="Arial" w:cs="Arial"/>
                <w:color w:val="auto"/>
                <w:sz w:val="16"/>
                <w:szCs w:val="16"/>
                <w:lang w:val="en-GB"/>
              </w:rPr>
              <w:t>3</w:t>
            </w:r>
          </w:p>
        </w:tc>
        <w:tc>
          <w:tcPr>
            <w:tcW w:w="2551" w:type="dxa"/>
            <w:gridSpan w:val="2"/>
          </w:tcPr>
          <w:p w14:paraId="19D30F04"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lang w:val="en-GB"/>
              </w:rPr>
              <w:t>Land and building</w:t>
            </w:r>
          </w:p>
        </w:tc>
        <w:tc>
          <w:tcPr>
            <w:tcW w:w="2126" w:type="dxa"/>
            <w:gridSpan w:val="2"/>
          </w:tcPr>
          <w:p w14:paraId="50F3DD9A" w14:textId="77777777" w:rsidR="00EE1A46" w:rsidRPr="00DE1EAB" w:rsidRDefault="00EE1A46" w:rsidP="0015366E">
            <w:pPr>
              <w:ind w:right="-72"/>
              <w:jc w:val="center"/>
              <w:rPr>
                <w:rFonts w:ascii="Arial" w:hAnsi="Arial" w:cs="Arial"/>
                <w:color w:val="auto"/>
                <w:sz w:val="16"/>
                <w:szCs w:val="16"/>
                <w:cs/>
              </w:rPr>
            </w:pPr>
            <w:r>
              <w:rPr>
                <w:rFonts w:ascii="Arial" w:hAnsi="Arial" w:cs="Arial"/>
                <w:color w:val="auto"/>
                <w:sz w:val="16"/>
                <w:szCs w:val="16"/>
              </w:rPr>
              <w:t>BIBOR plus</w:t>
            </w:r>
            <w:r w:rsidRPr="00DE1EAB">
              <w:rPr>
                <w:rFonts w:ascii="Arial" w:hAnsi="Arial" w:cs="Arial"/>
                <w:color w:val="auto"/>
                <w:sz w:val="16"/>
                <w:szCs w:val="16"/>
              </w:rPr>
              <w:t xml:space="preserve"> certain margin </w:t>
            </w:r>
          </w:p>
        </w:tc>
        <w:tc>
          <w:tcPr>
            <w:tcW w:w="1276" w:type="dxa"/>
            <w:gridSpan w:val="2"/>
            <w:shd w:val="clear" w:color="auto" w:fill="FAFAFA"/>
          </w:tcPr>
          <w:p w14:paraId="36892BEC" w14:textId="77777777" w:rsidR="00EE1A46" w:rsidRPr="00DE1EAB" w:rsidRDefault="00EE1A46" w:rsidP="0015366E">
            <w:pPr>
              <w:ind w:right="-72"/>
              <w:jc w:val="right"/>
              <w:rPr>
                <w:rFonts w:ascii="Arial" w:hAnsi="Arial" w:cs="Arial"/>
                <w:color w:val="auto"/>
                <w:sz w:val="16"/>
                <w:szCs w:val="16"/>
                <w:cs/>
              </w:rPr>
            </w:pPr>
            <w:r>
              <w:rPr>
                <w:rFonts w:ascii="Arial" w:hAnsi="Arial" w:cs="Arial"/>
                <w:color w:val="auto"/>
                <w:sz w:val="16"/>
                <w:szCs w:val="16"/>
              </w:rPr>
              <w:t>796,421,657</w:t>
            </w:r>
          </w:p>
        </w:tc>
        <w:tc>
          <w:tcPr>
            <w:tcW w:w="1276" w:type="dxa"/>
            <w:gridSpan w:val="2"/>
          </w:tcPr>
          <w:p w14:paraId="4766C172" w14:textId="77777777" w:rsidR="00EE1A46" w:rsidRPr="00DE1EAB" w:rsidRDefault="00EE1A46" w:rsidP="0015366E">
            <w:pPr>
              <w:ind w:right="-72"/>
              <w:jc w:val="right"/>
              <w:rPr>
                <w:rFonts w:ascii="Arial" w:hAnsi="Arial" w:cs="Arial"/>
                <w:color w:val="auto"/>
                <w:sz w:val="16"/>
                <w:szCs w:val="16"/>
                <w:cs/>
              </w:rPr>
            </w:pPr>
            <w:r>
              <w:rPr>
                <w:rFonts w:ascii="Arial" w:hAnsi="Arial" w:cs="Arial"/>
                <w:color w:val="auto"/>
                <w:sz w:val="16"/>
                <w:szCs w:val="16"/>
              </w:rPr>
              <w:t>-</w:t>
            </w:r>
          </w:p>
        </w:tc>
        <w:tc>
          <w:tcPr>
            <w:tcW w:w="1276" w:type="dxa"/>
            <w:gridSpan w:val="2"/>
            <w:shd w:val="clear" w:color="auto" w:fill="FAFAFA"/>
          </w:tcPr>
          <w:p w14:paraId="4C17FB8B" w14:textId="77777777" w:rsidR="00EE1A46" w:rsidRPr="00DE1EAB" w:rsidRDefault="00EE1A46" w:rsidP="0015366E">
            <w:pPr>
              <w:ind w:right="-72"/>
              <w:jc w:val="right"/>
              <w:rPr>
                <w:rFonts w:ascii="Arial" w:hAnsi="Arial" w:cs="Arial"/>
                <w:color w:val="auto"/>
                <w:sz w:val="16"/>
                <w:szCs w:val="16"/>
                <w:cs/>
              </w:rPr>
            </w:pPr>
            <w:r w:rsidRPr="00DE1EAB">
              <w:rPr>
                <w:rFonts w:ascii="Arial" w:hAnsi="Arial" w:cs="Arial"/>
                <w:color w:val="auto"/>
                <w:sz w:val="16"/>
                <w:szCs w:val="16"/>
              </w:rPr>
              <w:t>-</w:t>
            </w:r>
          </w:p>
        </w:tc>
        <w:tc>
          <w:tcPr>
            <w:tcW w:w="1275" w:type="dxa"/>
            <w:gridSpan w:val="2"/>
          </w:tcPr>
          <w:p w14:paraId="4F19E820" w14:textId="77777777" w:rsidR="00EE1A46" w:rsidRPr="00DE1EAB" w:rsidRDefault="00EE1A46" w:rsidP="0015366E">
            <w:pPr>
              <w:ind w:right="-72"/>
              <w:jc w:val="right"/>
              <w:rPr>
                <w:rFonts w:ascii="Arial" w:hAnsi="Arial" w:cs="Arial"/>
                <w:color w:val="auto"/>
                <w:sz w:val="16"/>
                <w:szCs w:val="16"/>
                <w:cs/>
              </w:rPr>
            </w:pPr>
            <w:r w:rsidRPr="00DE1EAB">
              <w:rPr>
                <w:rFonts w:ascii="Arial" w:hAnsi="Arial" w:cs="Arial"/>
                <w:color w:val="auto"/>
                <w:sz w:val="16"/>
                <w:szCs w:val="16"/>
              </w:rPr>
              <w:t>-</w:t>
            </w:r>
          </w:p>
        </w:tc>
      </w:tr>
      <w:tr w:rsidR="00EE1A46" w:rsidRPr="00DE1EAB" w14:paraId="322E244B" w14:textId="77777777" w:rsidTr="0015366E">
        <w:tc>
          <w:tcPr>
            <w:tcW w:w="801" w:type="dxa"/>
          </w:tcPr>
          <w:p w14:paraId="625163A7" w14:textId="77777777" w:rsidR="00EE1A46" w:rsidRPr="00DE1EAB" w:rsidRDefault="00EE1A46" w:rsidP="0015366E">
            <w:pPr>
              <w:ind w:left="-105" w:right="-72"/>
              <w:jc w:val="center"/>
              <w:rPr>
                <w:rFonts w:ascii="Arial" w:hAnsi="Arial" w:cs="Arial"/>
                <w:color w:val="auto"/>
                <w:sz w:val="16"/>
                <w:szCs w:val="16"/>
                <w:lang w:val="en-GB"/>
              </w:rPr>
            </w:pPr>
            <w:r>
              <w:rPr>
                <w:rFonts w:ascii="Arial" w:hAnsi="Arial" w:cs="Arial"/>
                <w:color w:val="auto"/>
                <w:sz w:val="16"/>
                <w:szCs w:val="16"/>
                <w:lang w:val="en-GB"/>
              </w:rPr>
              <w:t>2</w:t>
            </w:r>
            <w:r w:rsidRPr="00DE1EAB">
              <w:rPr>
                <w:rFonts w:ascii="Arial" w:hAnsi="Arial" w:cs="Arial"/>
                <w:color w:val="auto"/>
                <w:sz w:val="16"/>
                <w:szCs w:val="16"/>
                <w:lang w:val="en-GB"/>
              </w:rPr>
              <w:t>0.</w:t>
            </w:r>
          </w:p>
        </w:tc>
        <w:tc>
          <w:tcPr>
            <w:tcW w:w="1985" w:type="dxa"/>
            <w:gridSpan w:val="2"/>
          </w:tcPr>
          <w:p w14:paraId="6768DB7A" w14:textId="77777777" w:rsidR="00EE1A46" w:rsidRPr="00DE1EAB" w:rsidRDefault="00EE1A46" w:rsidP="0015366E">
            <w:pPr>
              <w:ind w:left="-105" w:right="-72"/>
              <w:jc w:val="right"/>
              <w:rPr>
                <w:rFonts w:ascii="Arial" w:eastAsia="Times New Roman" w:hAnsi="Arial" w:cs="Arial"/>
                <w:sz w:val="16"/>
                <w:szCs w:val="16"/>
              </w:rPr>
            </w:pPr>
            <w:r w:rsidRPr="00DE1EAB">
              <w:rPr>
                <w:rFonts w:ascii="Arial" w:eastAsia="Times New Roman" w:hAnsi="Arial" w:cs="Arial"/>
                <w:sz w:val="16"/>
                <w:szCs w:val="16"/>
              </w:rPr>
              <w:t xml:space="preserve">Baht </w:t>
            </w:r>
            <w:r w:rsidRPr="00DE1EAB">
              <w:rPr>
                <w:rFonts w:ascii="Arial" w:eastAsia="Times New Roman" w:hAnsi="Arial" w:cs="Arial"/>
                <w:sz w:val="16"/>
                <w:szCs w:val="16"/>
                <w:lang w:val="en-GB"/>
              </w:rPr>
              <w:t>20,000,000</w:t>
            </w:r>
            <w:r w:rsidRPr="00DE1EAB">
              <w:rPr>
                <w:rFonts w:ascii="Arial" w:eastAsia="Times New Roman" w:hAnsi="Arial" w:cs="Arial"/>
                <w:sz w:val="16"/>
                <w:szCs w:val="16"/>
                <w:cs/>
                <w:lang w:val="th-TH"/>
              </w:rPr>
              <w:t xml:space="preserve"> </w:t>
            </w:r>
          </w:p>
        </w:tc>
        <w:tc>
          <w:tcPr>
            <w:tcW w:w="2835" w:type="dxa"/>
            <w:gridSpan w:val="2"/>
          </w:tcPr>
          <w:p w14:paraId="16D2A827" w14:textId="6AC977B4" w:rsidR="00EE1A46" w:rsidRPr="00DE1EAB" w:rsidRDefault="00EE1A46" w:rsidP="00D21FCB">
            <w:pPr>
              <w:ind w:right="-72"/>
              <w:rPr>
                <w:rFonts w:ascii="Arial" w:hAnsi="Arial" w:cs="Arial"/>
                <w:color w:val="auto"/>
                <w:sz w:val="16"/>
                <w:szCs w:val="16"/>
                <w:lang w:val="en-GB"/>
              </w:rPr>
            </w:pPr>
            <w:r w:rsidRPr="00DE1EAB">
              <w:rPr>
                <w:rFonts w:ascii="Arial" w:hAnsi="Arial" w:cs="Arial"/>
                <w:color w:val="auto"/>
                <w:sz w:val="16"/>
                <w:szCs w:val="16"/>
                <w:lang w:val="en-GB"/>
              </w:rPr>
              <w:t>Monthly basis within</w:t>
            </w:r>
            <w:r w:rsidRPr="00DE1EAB">
              <w:rPr>
                <w:rFonts w:ascii="Arial" w:hAnsi="Arial" w:cs="Arial"/>
                <w:color w:val="auto"/>
                <w:sz w:val="16"/>
                <w:szCs w:val="16"/>
              </w:rPr>
              <w:t xml:space="preserve"> </w:t>
            </w:r>
            <w:r w:rsidRPr="00DE1EAB">
              <w:rPr>
                <w:rFonts w:ascii="Arial" w:hAnsi="Arial" w:cs="Arial"/>
                <w:color w:val="auto"/>
                <w:sz w:val="16"/>
                <w:szCs w:val="20"/>
              </w:rPr>
              <w:t>September</w:t>
            </w:r>
            <w:r w:rsidRPr="00DE1EAB">
              <w:rPr>
                <w:rFonts w:ascii="Arial" w:hAnsi="Arial" w:cs="Arial"/>
                <w:color w:val="auto"/>
                <w:sz w:val="16"/>
                <w:szCs w:val="16"/>
                <w:lang w:val="en-GB"/>
              </w:rPr>
              <w:t xml:space="preserve"> 2025</w:t>
            </w:r>
          </w:p>
        </w:tc>
        <w:tc>
          <w:tcPr>
            <w:tcW w:w="2551" w:type="dxa"/>
            <w:gridSpan w:val="2"/>
          </w:tcPr>
          <w:p w14:paraId="2A899BE3"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Nil</w:t>
            </w:r>
          </w:p>
        </w:tc>
        <w:tc>
          <w:tcPr>
            <w:tcW w:w="2126" w:type="dxa"/>
            <w:gridSpan w:val="2"/>
          </w:tcPr>
          <w:p w14:paraId="7C2E2462"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MLR</w:t>
            </w:r>
          </w:p>
        </w:tc>
        <w:tc>
          <w:tcPr>
            <w:tcW w:w="1276" w:type="dxa"/>
            <w:gridSpan w:val="2"/>
            <w:shd w:val="clear" w:color="auto" w:fill="FAFAFA"/>
          </w:tcPr>
          <w:p w14:paraId="1136CA67"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17,615,672</w:t>
            </w:r>
          </w:p>
        </w:tc>
        <w:tc>
          <w:tcPr>
            <w:tcW w:w="1276" w:type="dxa"/>
            <w:gridSpan w:val="2"/>
          </w:tcPr>
          <w:p w14:paraId="7DFF7C33"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c>
          <w:tcPr>
            <w:tcW w:w="1276" w:type="dxa"/>
            <w:gridSpan w:val="2"/>
            <w:shd w:val="clear" w:color="auto" w:fill="FAFAFA"/>
          </w:tcPr>
          <w:p w14:paraId="4D4CA5DD"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c>
          <w:tcPr>
            <w:tcW w:w="1275" w:type="dxa"/>
            <w:gridSpan w:val="2"/>
          </w:tcPr>
          <w:p w14:paraId="1083FA83"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r>
      <w:tr w:rsidR="00EE1A46" w:rsidRPr="00DE1EAB" w14:paraId="4E67AB11" w14:textId="77777777" w:rsidTr="0015366E">
        <w:tc>
          <w:tcPr>
            <w:tcW w:w="801" w:type="dxa"/>
            <w:tcBorders>
              <w:bottom w:val="nil"/>
            </w:tcBorders>
          </w:tcPr>
          <w:p w14:paraId="2F332DA2" w14:textId="77777777" w:rsidR="00EE1A46" w:rsidRPr="00DE1EAB" w:rsidRDefault="00EE1A46" w:rsidP="0015366E">
            <w:pPr>
              <w:ind w:left="-105" w:right="-72"/>
              <w:jc w:val="center"/>
              <w:rPr>
                <w:rFonts w:ascii="Arial" w:hAnsi="Arial" w:cs="Arial"/>
                <w:color w:val="auto"/>
                <w:sz w:val="16"/>
                <w:szCs w:val="16"/>
              </w:rPr>
            </w:pPr>
            <w:r>
              <w:rPr>
                <w:rFonts w:ascii="Arial" w:hAnsi="Arial" w:cs="Arial"/>
                <w:color w:val="auto"/>
                <w:sz w:val="16"/>
                <w:szCs w:val="16"/>
                <w:lang w:val="en-GB"/>
              </w:rPr>
              <w:t>2</w:t>
            </w:r>
            <w:r w:rsidRPr="00DE1EAB">
              <w:rPr>
                <w:rFonts w:ascii="Arial" w:hAnsi="Arial" w:cs="Arial"/>
                <w:color w:val="auto"/>
                <w:sz w:val="16"/>
                <w:szCs w:val="16"/>
                <w:lang w:val="en-GB"/>
              </w:rPr>
              <w:t>1</w:t>
            </w:r>
            <w:r w:rsidRPr="00DE1EAB">
              <w:rPr>
                <w:rFonts w:ascii="Arial" w:hAnsi="Arial" w:cs="Arial"/>
                <w:color w:val="auto"/>
                <w:sz w:val="16"/>
                <w:szCs w:val="16"/>
              </w:rPr>
              <w:t>.</w:t>
            </w:r>
          </w:p>
        </w:tc>
        <w:tc>
          <w:tcPr>
            <w:tcW w:w="1985" w:type="dxa"/>
            <w:gridSpan w:val="2"/>
            <w:tcBorders>
              <w:bottom w:val="nil"/>
            </w:tcBorders>
          </w:tcPr>
          <w:p w14:paraId="596A7844" w14:textId="77777777" w:rsidR="00EE1A46" w:rsidRPr="00DE1EAB" w:rsidRDefault="00EE1A46" w:rsidP="0015366E">
            <w:pPr>
              <w:ind w:left="-105" w:right="-72"/>
              <w:jc w:val="right"/>
              <w:rPr>
                <w:rFonts w:ascii="Arial" w:hAnsi="Arial" w:cs="Arial"/>
                <w:color w:val="auto"/>
                <w:sz w:val="16"/>
                <w:szCs w:val="16"/>
                <w:cs/>
              </w:rPr>
            </w:pPr>
            <w:r w:rsidRPr="00DE1EAB">
              <w:rPr>
                <w:rFonts w:ascii="Arial" w:hAnsi="Arial" w:cs="Arial"/>
                <w:color w:val="auto"/>
                <w:sz w:val="16"/>
                <w:szCs w:val="16"/>
              </w:rPr>
              <w:t xml:space="preserve">Baht </w:t>
            </w:r>
            <w:r>
              <w:rPr>
                <w:rFonts w:ascii="Arial" w:hAnsi="Arial" w:cs="Arial"/>
                <w:color w:val="auto"/>
                <w:sz w:val="16"/>
                <w:szCs w:val="16"/>
                <w:lang w:val="en-GB"/>
              </w:rPr>
              <w:t>1</w:t>
            </w:r>
            <w:r w:rsidRPr="00DE1EAB">
              <w:rPr>
                <w:rFonts w:ascii="Arial" w:hAnsi="Arial" w:cs="Arial"/>
                <w:color w:val="auto"/>
                <w:sz w:val="16"/>
                <w:szCs w:val="16"/>
                <w:lang w:val="en-GB"/>
              </w:rPr>
              <w:t>0</w:t>
            </w:r>
            <w:r w:rsidRPr="00DE1EAB">
              <w:rPr>
                <w:rFonts w:ascii="Arial" w:hAnsi="Arial" w:cs="Arial"/>
                <w:color w:val="auto"/>
                <w:sz w:val="16"/>
                <w:szCs w:val="16"/>
              </w:rPr>
              <w:t>,</w:t>
            </w:r>
            <w:r w:rsidRPr="00DE1EAB">
              <w:rPr>
                <w:rFonts w:ascii="Arial" w:hAnsi="Arial" w:cs="Arial"/>
                <w:color w:val="auto"/>
                <w:sz w:val="16"/>
                <w:szCs w:val="16"/>
                <w:lang w:val="en-GB"/>
              </w:rPr>
              <w:t>000</w:t>
            </w:r>
            <w:r w:rsidRPr="00DE1EAB">
              <w:rPr>
                <w:rFonts w:ascii="Arial" w:hAnsi="Arial" w:cs="Arial"/>
                <w:color w:val="auto"/>
                <w:sz w:val="16"/>
                <w:szCs w:val="16"/>
              </w:rPr>
              <w:t>,</w:t>
            </w:r>
            <w:r w:rsidRPr="00DE1EAB">
              <w:rPr>
                <w:rFonts w:ascii="Arial" w:hAnsi="Arial" w:cs="Arial"/>
                <w:color w:val="auto"/>
                <w:sz w:val="16"/>
                <w:szCs w:val="16"/>
                <w:lang w:val="en-GB"/>
              </w:rPr>
              <w:t>000</w:t>
            </w:r>
            <w:r w:rsidRPr="00DE1EAB">
              <w:rPr>
                <w:rFonts w:ascii="Arial" w:hAnsi="Arial" w:cs="Arial"/>
                <w:color w:val="auto"/>
                <w:sz w:val="16"/>
                <w:szCs w:val="16"/>
              </w:rPr>
              <w:t xml:space="preserve"> </w:t>
            </w:r>
          </w:p>
        </w:tc>
        <w:tc>
          <w:tcPr>
            <w:tcW w:w="2835" w:type="dxa"/>
            <w:gridSpan w:val="2"/>
            <w:tcBorders>
              <w:bottom w:val="nil"/>
            </w:tcBorders>
          </w:tcPr>
          <w:p w14:paraId="371AE9ED" w14:textId="3C92344C" w:rsidR="00EE1A46" w:rsidRPr="00DE1EAB" w:rsidRDefault="00EE1A46" w:rsidP="00D21FCB">
            <w:pPr>
              <w:ind w:right="-72"/>
              <w:rPr>
                <w:rFonts w:ascii="Arial" w:hAnsi="Arial" w:cs="Arial"/>
                <w:color w:val="auto"/>
                <w:spacing w:val="-6"/>
                <w:sz w:val="16"/>
                <w:szCs w:val="16"/>
              </w:rPr>
            </w:pPr>
            <w:r>
              <w:rPr>
                <w:rFonts w:ascii="Arial" w:hAnsi="Arial" w:cs="Arial"/>
                <w:color w:val="auto"/>
                <w:sz w:val="16"/>
                <w:szCs w:val="16"/>
                <w:lang w:val="en-GB"/>
              </w:rPr>
              <w:t>Monthly</w:t>
            </w:r>
            <w:r w:rsidRPr="00DE1EAB">
              <w:rPr>
                <w:rFonts w:ascii="Arial" w:hAnsi="Arial" w:cs="Arial"/>
                <w:color w:val="auto"/>
                <w:sz w:val="16"/>
                <w:szCs w:val="16"/>
                <w:lang w:val="en-GB"/>
              </w:rPr>
              <w:t xml:space="preserve"> basis within </w:t>
            </w:r>
            <w:r>
              <w:rPr>
                <w:rFonts w:ascii="Arial" w:hAnsi="Arial" w:cs="Arial"/>
                <w:color w:val="auto"/>
                <w:sz w:val="16"/>
                <w:szCs w:val="16"/>
                <w:lang w:val="en-GB"/>
              </w:rPr>
              <w:t>January</w:t>
            </w:r>
            <w:r w:rsidRPr="00DE1EAB">
              <w:rPr>
                <w:rFonts w:ascii="Arial" w:hAnsi="Arial" w:cs="Arial"/>
                <w:color w:val="auto"/>
                <w:sz w:val="16"/>
                <w:szCs w:val="16"/>
                <w:lang w:val="en-GB"/>
              </w:rPr>
              <w:t xml:space="preserve"> 202</w:t>
            </w:r>
            <w:r>
              <w:rPr>
                <w:rFonts w:ascii="Arial" w:hAnsi="Arial" w:cs="Arial"/>
                <w:color w:val="auto"/>
                <w:sz w:val="16"/>
                <w:szCs w:val="16"/>
                <w:lang w:val="en-GB"/>
              </w:rPr>
              <w:t>8</w:t>
            </w:r>
          </w:p>
        </w:tc>
        <w:tc>
          <w:tcPr>
            <w:tcW w:w="2551" w:type="dxa"/>
            <w:gridSpan w:val="2"/>
            <w:tcBorders>
              <w:bottom w:val="nil"/>
            </w:tcBorders>
          </w:tcPr>
          <w:p w14:paraId="1E8CF035" w14:textId="77777777" w:rsidR="00EE1A46" w:rsidRPr="00DE1EAB" w:rsidRDefault="00EE1A46" w:rsidP="0015366E">
            <w:pPr>
              <w:ind w:right="-72"/>
              <w:jc w:val="center"/>
              <w:rPr>
                <w:rFonts w:ascii="Arial" w:hAnsi="Arial" w:cs="Arial"/>
                <w:color w:val="auto"/>
                <w:sz w:val="16"/>
                <w:szCs w:val="16"/>
                <w:lang w:val="en-GB"/>
              </w:rPr>
            </w:pPr>
            <w:r>
              <w:rPr>
                <w:rFonts w:ascii="Arial" w:hAnsi="Arial" w:cs="Arial"/>
                <w:color w:val="auto"/>
                <w:sz w:val="16"/>
                <w:szCs w:val="16"/>
                <w:lang w:val="en-GB"/>
              </w:rPr>
              <w:t>Nil</w:t>
            </w:r>
            <w:r w:rsidRPr="00DE1EAB">
              <w:rPr>
                <w:rFonts w:ascii="Arial" w:hAnsi="Arial" w:cs="Arial"/>
                <w:color w:val="auto"/>
                <w:sz w:val="16"/>
                <w:szCs w:val="16"/>
                <w:lang w:val="en-GB"/>
              </w:rPr>
              <w:t xml:space="preserve"> </w:t>
            </w:r>
          </w:p>
        </w:tc>
        <w:tc>
          <w:tcPr>
            <w:tcW w:w="2126" w:type="dxa"/>
            <w:gridSpan w:val="2"/>
            <w:tcBorders>
              <w:bottom w:val="nil"/>
            </w:tcBorders>
          </w:tcPr>
          <w:p w14:paraId="1FE7E331" w14:textId="77777777" w:rsidR="00EE1A46" w:rsidRPr="00DE1EAB" w:rsidRDefault="00EE1A46" w:rsidP="0015366E">
            <w:pPr>
              <w:ind w:right="-72"/>
              <w:jc w:val="center"/>
              <w:rPr>
                <w:rFonts w:ascii="Arial" w:hAnsi="Arial" w:cs="Arial"/>
                <w:color w:val="auto"/>
                <w:sz w:val="16"/>
                <w:szCs w:val="16"/>
              </w:rPr>
            </w:pPr>
            <w:r w:rsidRPr="00DE1EAB">
              <w:rPr>
                <w:rFonts w:ascii="Arial" w:hAnsi="Arial" w:cs="Arial"/>
                <w:color w:val="auto"/>
                <w:sz w:val="16"/>
                <w:szCs w:val="16"/>
              </w:rPr>
              <w:t>MLR</w:t>
            </w:r>
          </w:p>
        </w:tc>
        <w:tc>
          <w:tcPr>
            <w:tcW w:w="1276" w:type="dxa"/>
            <w:gridSpan w:val="2"/>
            <w:tcBorders>
              <w:bottom w:val="nil"/>
            </w:tcBorders>
            <w:shd w:val="clear" w:color="auto" w:fill="FAFAFA"/>
          </w:tcPr>
          <w:p w14:paraId="1E03A2A6" w14:textId="77777777" w:rsidR="00EE1A46" w:rsidRPr="00DE1EAB" w:rsidRDefault="00EE1A46" w:rsidP="0015366E">
            <w:pPr>
              <w:tabs>
                <w:tab w:val="decimal" w:pos="1080"/>
              </w:tabs>
              <w:ind w:right="-72"/>
              <w:jc w:val="right"/>
              <w:rPr>
                <w:rFonts w:ascii="Arial" w:hAnsi="Arial" w:cs="Arial"/>
                <w:color w:val="auto"/>
                <w:sz w:val="16"/>
                <w:szCs w:val="16"/>
              </w:rPr>
            </w:pPr>
            <w:r>
              <w:rPr>
                <w:rFonts w:ascii="Arial" w:hAnsi="Arial" w:cs="Arial"/>
                <w:color w:val="auto"/>
                <w:sz w:val="16"/>
                <w:szCs w:val="16"/>
              </w:rPr>
              <w:t>10,000,000</w:t>
            </w:r>
          </w:p>
        </w:tc>
        <w:tc>
          <w:tcPr>
            <w:tcW w:w="1276" w:type="dxa"/>
            <w:gridSpan w:val="2"/>
            <w:tcBorders>
              <w:bottom w:val="nil"/>
            </w:tcBorders>
          </w:tcPr>
          <w:p w14:paraId="0C837799" w14:textId="77777777" w:rsidR="00EE1A46" w:rsidRPr="00DE1EAB" w:rsidRDefault="00EE1A46" w:rsidP="0015366E">
            <w:pPr>
              <w:tabs>
                <w:tab w:val="decimal" w:pos="1080"/>
              </w:tabs>
              <w:ind w:right="-72"/>
              <w:jc w:val="right"/>
              <w:rPr>
                <w:rFonts w:ascii="Arial" w:hAnsi="Arial" w:cs="Arial"/>
                <w:color w:val="auto"/>
                <w:sz w:val="16"/>
                <w:szCs w:val="16"/>
              </w:rPr>
            </w:pPr>
            <w:r>
              <w:rPr>
                <w:rFonts w:ascii="Arial" w:hAnsi="Arial" w:cs="Arial"/>
                <w:color w:val="auto"/>
                <w:sz w:val="16"/>
                <w:szCs w:val="16"/>
              </w:rPr>
              <w:t>-</w:t>
            </w:r>
          </w:p>
        </w:tc>
        <w:tc>
          <w:tcPr>
            <w:tcW w:w="1276" w:type="dxa"/>
            <w:gridSpan w:val="2"/>
            <w:tcBorders>
              <w:bottom w:val="nil"/>
            </w:tcBorders>
            <w:shd w:val="clear" w:color="auto" w:fill="FAFAFA"/>
          </w:tcPr>
          <w:p w14:paraId="2A8FF263"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c>
          <w:tcPr>
            <w:tcW w:w="1275" w:type="dxa"/>
            <w:gridSpan w:val="2"/>
            <w:tcBorders>
              <w:bottom w:val="nil"/>
            </w:tcBorders>
          </w:tcPr>
          <w:p w14:paraId="6F529694"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r>
      <w:tr w:rsidR="00EE1A46" w:rsidRPr="00DE1EAB" w14:paraId="2DA53D77" w14:textId="77777777" w:rsidTr="0015366E">
        <w:tc>
          <w:tcPr>
            <w:tcW w:w="801" w:type="dxa"/>
            <w:tcBorders>
              <w:bottom w:val="nil"/>
            </w:tcBorders>
          </w:tcPr>
          <w:p w14:paraId="7A1A9C64" w14:textId="77777777" w:rsidR="00EE1A46" w:rsidRPr="00DE1EAB" w:rsidRDefault="00EE1A46" w:rsidP="0015366E">
            <w:pPr>
              <w:ind w:left="-105" w:right="-72"/>
              <w:jc w:val="center"/>
              <w:rPr>
                <w:rFonts w:ascii="Arial" w:hAnsi="Arial" w:cs="Arial"/>
                <w:color w:val="auto"/>
                <w:sz w:val="16"/>
                <w:szCs w:val="16"/>
                <w:lang w:val="en-GB"/>
              </w:rPr>
            </w:pPr>
          </w:p>
        </w:tc>
        <w:tc>
          <w:tcPr>
            <w:tcW w:w="1985" w:type="dxa"/>
            <w:gridSpan w:val="2"/>
            <w:tcBorders>
              <w:bottom w:val="nil"/>
            </w:tcBorders>
          </w:tcPr>
          <w:p w14:paraId="69EE93C6" w14:textId="77777777" w:rsidR="00EE1A46" w:rsidRPr="00DE1EAB" w:rsidRDefault="00EE1A46" w:rsidP="0015366E">
            <w:pPr>
              <w:ind w:left="-105" w:right="-72"/>
              <w:jc w:val="right"/>
              <w:rPr>
                <w:rFonts w:ascii="Arial" w:hAnsi="Arial" w:cs="Arial"/>
                <w:color w:val="auto"/>
                <w:sz w:val="16"/>
                <w:szCs w:val="16"/>
              </w:rPr>
            </w:pPr>
          </w:p>
        </w:tc>
        <w:tc>
          <w:tcPr>
            <w:tcW w:w="2835" w:type="dxa"/>
            <w:gridSpan w:val="2"/>
            <w:tcBorders>
              <w:bottom w:val="nil"/>
            </w:tcBorders>
          </w:tcPr>
          <w:p w14:paraId="00A7FF0E" w14:textId="77777777" w:rsidR="00EE1A46" w:rsidRPr="00DE1EAB" w:rsidRDefault="00EE1A46" w:rsidP="0015366E">
            <w:pPr>
              <w:ind w:right="-72"/>
              <w:jc w:val="center"/>
              <w:rPr>
                <w:rFonts w:ascii="Arial" w:hAnsi="Arial" w:cs="Arial"/>
                <w:color w:val="auto"/>
                <w:sz w:val="16"/>
                <w:szCs w:val="16"/>
                <w:lang w:val="en-GB"/>
              </w:rPr>
            </w:pPr>
          </w:p>
        </w:tc>
        <w:tc>
          <w:tcPr>
            <w:tcW w:w="2551" w:type="dxa"/>
            <w:gridSpan w:val="2"/>
            <w:tcBorders>
              <w:bottom w:val="nil"/>
            </w:tcBorders>
          </w:tcPr>
          <w:p w14:paraId="47F073AF" w14:textId="77777777" w:rsidR="00EE1A46" w:rsidRPr="00DE1EAB" w:rsidRDefault="00EE1A46" w:rsidP="0015366E">
            <w:pPr>
              <w:ind w:right="-72"/>
              <w:jc w:val="center"/>
              <w:rPr>
                <w:rFonts w:ascii="Arial" w:hAnsi="Arial" w:cs="Arial"/>
                <w:color w:val="auto"/>
                <w:sz w:val="16"/>
                <w:szCs w:val="16"/>
                <w:lang w:val="en-GB"/>
              </w:rPr>
            </w:pPr>
          </w:p>
        </w:tc>
        <w:tc>
          <w:tcPr>
            <w:tcW w:w="2126" w:type="dxa"/>
            <w:gridSpan w:val="2"/>
            <w:tcBorders>
              <w:bottom w:val="nil"/>
            </w:tcBorders>
          </w:tcPr>
          <w:p w14:paraId="6E92D1DF" w14:textId="77777777" w:rsidR="00EE1A46" w:rsidRPr="00DE1EAB" w:rsidRDefault="00EE1A46" w:rsidP="0015366E">
            <w:pPr>
              <w:ind w:right="-72"/>
              <w:jc w:val="center"/>
              <w:rPr>
                <w:rFonts w:ascii="Arial" w:hAnsi="Arial" w:cs="Arial"/>
                <w:color w:val="auto"/>
                <w:sz w:val="16"/>
                <w:szCs w:val="16"/>
              </w:rPr>
            </w:pPr>
          </w:p>
        </w:tc>
        <w:tc>
          <w:tcPr>
            <w:tcW w:w="1276" w:type="dxa"/>
            <w:gridSpan w:val="2"/>
            <w:tcBorders>
              <w:bottom w:val="nil"/>
            </w:tcBorders>
            <w:shd w:val="clear" w:color="auto" w:fill="FAFAFA"/>
          </w:tcPr>
          <w:p w14:paraId="118A4064" w14:textId="77777777" w:rsidR="00EE1A46" w:rsidRPr="00DE1EAB" w:rsidRDefault="00EE1A46" w:rsidP="0015366E">
            <w:pPr>
              <w:tabs>
                <w:tab w:val="decimal" w:pos="1080"/>
              </w:tabs>
              <w:ind w:right="-72"/>
              <w:jc w:val="right"/>
              <w:rPr>
                <w:rFonts w:ascii="Arial" w:hAnsi="Arial" w:cs="Arial"/>
                <w:color w:val="auto"/>
                <w:sz w:val="16"/>
                <w:szCs w:val="16"/>
              </w:rPr>
            </w:pPr>
          </w:p>
        </w:tc>
        <w:tc>
          <w:tcPr>
            <w:tcW w:w="1276" w:type="dxa"/>
            <w:gridSpan w:val="2"/>
            <w:tcBorders>
              <w:bottom w:val="nil"/>
            </w:tcBorders>
          </w:tcPr>
          <w:p w14:paraId="7FD4F0D9" w14:textId="77777777" w:rsidR="00EE1A46" w:rsidRPr="00DE1EAB" w:rsidRDefault="00EE1A46" w:rsidP="0015366E">
            <w:pPr>
              <w:tabs>
                <w:tab w:val="decimal" w:pos="1080"/>
              </w:tabs>
              <w:ind w:right="-72"/>
              <w:jc w:val="right"/>
              <w:rPr>
                <w:rFonts w:ascii="Arial" w:hAnsi="Arial" w:cs="Arial"/>
                <w:color w:val="auto"/>
                <w:sz w:val="16"/>
                <w:szCs w:val="16"/>
                <w:lang w:val="en-GB"/>
              </w:rPr>
            </w:pPr>
          </w:p>
        </w:tc>
        <w:tc>
          <w:tcPr>
            <w:tcW w:w="1276" w:type="dxa"/>
            <w:gridSpan w:val="2"/>
            <w:tcBorders>
              <w:bottom w:val="nil"/>
            </w:tcBorders>
            <w:shd w:val="clear" w:color="auto" w:fill="FAFAFA"/>
          </w:tcPr>
          <w:p w14:paraId="2728C1B3" w14:textId="77777777" w:rsidR="00EE1A46" w:rsidRPr="00DE1EAB" w:rsidRDefault="00EE1A46" w:rsidP="0015366E">
            <w:pPr>
              <w:ind w:right="-72"/>
              <w:jc w:val="right"/>
              <w:rPr>
                <w:rFonts w:ascii="Arial" w:hAnsi="Arial" w:cs="Arial"/>
                <w:color w:val="auto"/>
                <w:sz w:val="16"/>
                <w:szCs w:val="16"/>
              </w:rPr>
            </w:pPr>
          </w:p>
        </w:tc>
        <w:tc>
          <w:tcPr>
            <w:tcW w:w="1275" w:type="dxa"/>
            <w:gridSpan w:val="2"/>
            <w:tcBorders>
              <w:bottom w:val="nil"/>
            </w:tcBorders>
          </w:tcPr>
          <w:p w14:paraId="619BB615" w14:textId="77777777" w:rsidR="00EE1A46" w:rsidRPr="00DE1EAB" w:rsidRDefault="00EE1A46" w:rsidP="0015366E">
            <w:pPr>
              <w:ind w:right="-72"/>
              <w:jc w:val="right"/>
              <w:rPr>
                <w:rFonts w:ascii="Arial" w:hAnsi="Arial" w:cs="Arial"/>
                <w:color w:val="auto"/>
                <w:sz w:val="16"/>
                <w:szCs w:val="16"/>
              </w:rPr>
            </w:pPr>
          </w:p>
        </w:tc>
      </w:tr>
      <w:tr w:rsidR="00EE1A46" w:rsidRPr="00DE1EAB" w14:paraId="5D6AD890" w14:textId="77777777" w:rsidTr="0015366E">
        <w:tc>
          <w:tcPr>
            <w:tcW w:w="5621" w:type="dxa"/>
            <w:gridSpan w:val="5"/>
          </w:tcPr>
          <w:p w14:paraId="3733BF0B" w14:textId="77777777" w:rsidR="00EE1A46" w:rsidRPr="00DE1EAB" w:rsidRDefault="00EE1A46" w:rsidP="0015366E">
            <w:pPr>
              <w:ind w:left="-105" w:right="-72"/>
              <w:rPr>
                <w:rFonts w:ascii="Arial" w:hAnsi="Arial" w:cs="Arial"/>
                <w:b/>
                <w:bCs/>
                <w:color w:val="auto"/>
                <w:sz w:val="16"/>
                <w:szCs w:val="16"/>
              </w:rPr>
            </w:pPr>
          </w:p>
        </w:tc>
        <w:tc>
          <w:tcPr>
            <w:tcW w:w="2551" w:type="dxa"/>
            <w:gridSpan w:val="2"/>
          </w:tcPr>
          <w:p w14:paraId="5734E768" w14:textId="77777777" w:rsidR="00EE1A46" w:rsidRPr="00DE1EAB" w:rsidRDefault="00EE1A46" w:rsidP="0015366E">
            <w:pPr>
              <w:ind w:right="-72"/>
              <w:jc w:val="center"/>
              <w:rPr>
                <w:rFonts w:ascii="Arial" w:hAnsi="Arial" w:cs="Arial"/>
                <w:color w:val="auto"/>
                <w:sz w:val="16"/>
                <w:szCs w:val="16"/>
              </w:rPr>
            </w:pPr>
          </w:p>
        </w:tc>
        <w:tc>
          <w:tcPr>
            <w:tcW w:w="2126" w:type="dxa"/>
            <w:gridSpan w:val="2"/>
          </w:tcPr>
          <w:p w14:paraId="239E5587" w14:textId="77777777" w:rsidR="00EE1A46" w:rsidRPr="00DE1EAB" w:rsidRDefault="00EE1A46" w:rsidP="0015366E">
            <w:pPr>
              <w:ind w:right="-72"/>
              <w:jc w:val="center"/>
              <w:rPr>
                <w:rFonts w:ascii="Arial" w:hAnsi="Arial" w:cs="Arial"/>
                <w:color w:val="auto"/>
                <w:sz w:val="16"/>
                <w:szCs w:val="16"/>
              </w:rPr>
            </w:pPr>
          </w:p>
        </w:tc>
        <w:tc>
          <w:tcPr>
            <w:tcW w:w="1276" w:type="dxa"/>
            <w:gridSpan w:val="2"/>
            <w:tcBorders>
              <w:top w:val="nil"/>
              <w:bottom w:val="nil"/>
            </w:tcBorders>
            <w:shd w:val="clear" w:color="auto" w:fill="FAFAFA"/>
          </w:tcPr>
          <w:p w14:paraId="0C43E03B" w14:textId="77777777" w:rsidR="00EE1A46" w:rsidRPr="00DE1EAB" w:rsidRDefault="00EE1A46" w:rsidP="0015366E">
            <w:pPr>
              <w:tabs>
                <w:tab w:val="decimal" w:pos="1080"/>
              </w:tabs>
              <w:ind w:right="-72"/>
              <w:jc w:val="right"/>
              <w:rPr>
                <w:rFonts w:ascii="Arial" w:hAnsi="Arial" w:cs="Arial"/>
                <w:color w:val="auto"/>
                <w:sz w:val="16"/>
                <w:szCs w:val="16"/>
                <w:cs/>
                <w:lang w:val="en-GB"/>
              </w:rPr>
            </w:pPr>
          </w:p>
        </w:tc>
        <w:tc>
          <w:tcPr>
            <w:tcW w:w="1276" w:type="dxa"/>
            <w:gridSpan w:val="2"/>
            <w:tcBorders>
              <w:top w:val="nil"/>
              <w:bottom w:val="nil"/>
            </w:tcBorders>
          </w:tcPr>
          <w:p w14:paraId="22FDF627" w14:textId="77777777" w:rsidR="00EE1A46" w:rsidRPr="00DE1EAB" w:rsidRDefault="00EE1A46" w:rsidP="0015366E">
            <w:pPr>
              <w:tabs>
                <w:tab w:val="decimal" w:pos="1080"/>
              </w:tabs>
              <w:ind w:right="-72"/>
              <w:jc w:val="right"/>
              <w:rPr>
                <w:rFonts w:ascii="Arial" w:hAnsi="Arial" w:cs="Arial"/>
                <w:color w:val="auto"/>
                <w:sz w:val="16"/>
                <w:szCs w:val="16"/>
                <w:cs/>
                <w:lang w:val="en-GB"/>
              </w:rPr>
            </w:pPr>
          </w:p>
        </w:tc>
        <w:tc>
          <w:tcPr>
            <w:tcW w:w="1276" w:type="dxa"/>
            <w:gridSpan w:val="2"/>
            <w:tcBorders>
              <w:top w:val="nil"/>
              <w:bottom w:val="nil"/>
            </w:tcBorders>
            <w:shd w:val="clear" w:color="auto" w:fill="FAFAFA"/>
          </w:tcPr>
          <w:p w14:paraId="03D8EAEC" w14:textId="77777777" w:rsidR="00EE1A46" w:rsidRPr="00DE1EAB" w:rsidRDefault="00EE1A46" w:rsidP="0015366E">
            <w:pPr>
              <w:ind w:right="-72"/>
              <w:jc w:val="right"/>
              <w:rPr>
                <w:rFonts w:ascii="Arial" w:hAnsi="Arial" w:cs="Arial"/>
                <w:color w:val="auto"/>
                <w:sz w:val="16"/>
                <w:szCs w:val="16"/>
                <w:lang w:val="en-GB"/>
              </w:rPr>
            </w:pPr>
          </w:p>
        </w:tc>
        <w:tc>
          <w:tcPr>
            <w:tcW w:w="1275" w:type="dxa"/>
            <w:gridSpan w:val="2"/>
            <w:tcBorders>
              <w:top w:val="nil"/>
              <w:bottom w:val="nil"/>
            </w:tcBorders>
          </w:tcPr>
          <w:p w14:paraId="33B90E6A" w14:textId="77777777" w:rsidR="00EE1A46" w:rsidRPr="00DE1EAB" w:rsidRDefault="00EE1A46" w:rsidP="0015366E">
            <w:pPr>
              <w:tabs>
                <w:tab w:val="decimal" w:pos="1080"/>
              </w:tabs>
              <w:ind w:right="-72"/>
              <w:jc w:val="right"/>
              <w:rPr>
                <w:rFonts w:ascii="Arial" w:hAnsi="Arial" w:cs="Arial"/>
                <w:color w:val="auto"/>
                <w:sz w:val="16"/>
                <w:szCs w:val="16"/>
                <w:cs/>
                <w:lang w:val="en-GB"/>
              </w:rPr>
            </w:pPr>
          </w:p>
        </w:tc>
      </w:tr>
      <w:tr w:rsidR="00EE1A46" w:rsidRPr="00DE1EAB" w14:paraId="47B0A801" w14:textId="77777777" w:rsidTr="0015366E">
        <w:tc>
          <w:tcPr>
            <w:tcW w:w="801" w:type="dxa"/>
          </w:tcPr>
          <w:p w14:paraId="67030745" w14:textId="77777777" w:rsidR="00EE1A46" w:rsidRPr="00DE1EAB" w:rsidRDefault="00EE1A46" w:rsidP="0015366E">
            <w:pPr>
              <w:ind w:left="-105" w:right="-72"/>
              <w:jc w:val="center"/>
              <w:rPr>
                <w:rFonts w:ascii="Arial" w:hAnsi="Arial" w:cs="Arial"/>
                <w:color w:val="auto"/>
                <w:sz w:val="16"/>
                <w:szCs w:val="16"/>
              </w:rPr>
            </w:pPr>
          </w:p>
        </w:tc>
        <w:tc>
          <w:tcPr>
            <w:tcW w:w="1985" w:type="dxa"/>
            <w:gridSpan w:val="2"/>
          </w:tcPr>
          <w:p w14:paraId="7A3ABEAD" w14:textId="77777777" w:rsidR="00EE1A46" w:rsidRPr="00DE1EAB" w:rsidRDefault="00EE1A46" w:rsidP="0015366E">
            <w:pPr>
              <w:ind w:left="-105" w:right="-72"/>
              <w:jc w:val="right"/>
              <w:rPr>
                <w:rFonts w:ascii="Arial" w:hAnsi="Arial" w:cs="Arial"/>
                <w:color w:val="auto"/>
                <w:sz w:val="16"/>
                <w:szCs w:val="16"/>
              </w:rPr>
            </w:pPr>
          </w:p>
        </w:tc>
        <w:tc>
          <w:tcPr>
            <w:tcW w:w="2835" w:type="dxa"/>
            <w:gridSpan w:val="2"/>
          </w:tcPr>
          <w:p w14:paraId="3AB1E02B" w14:textId="77777777" w:rsidR="00EE1A46" w:rsidRPr="00DE1EAB" w:rsidRDefault="00EE1A46" w:rsidP="0015366E">
            <w:pPr>
              <w:ind w:right="-72"/>
              <w:rPr>
                <w:rFonts w:ascii="Arial" w:hAnsi="Arial" w:cs="Arial"/>
                <w:color w:val="auto"/>
                <w:sz w:val="16"/>
                <w:szCs w:val="16"/>
                <w:lang w:val="en-GB"/>
              </w:rPr>
            </w:pPr>
          </w:p>
        </w:tc>
        <w:tc>
          <w:tcPr>
            <w:tcW w:w="2551" w:type="dxa"/>
            <w:gridSpan w:val="2"/>
          </w:tcPr>
          <w:p w14:paraId="54F1AC0F" w14:textId="77777777" w:rsidR="00EE1A46" w:rsidRPr="00DE1EAB" w:rsidRDefault="00EE1A46" w:rsidP="0015366E">
            <w:pPr>
              <w:ind w:right="-72"/>
              <w:jc w:val="center"/>
              <w:rPr>
                <w:rFonts w:ascii="Arial" w:hAnsi="Arial" w:cs="Arial"/>
                <w:color w:val="auto"/>
                <w:sz w:val="16"/>
                <w:szCs w:val="16"/>
              </w:rPr>
            </w:pPr>
          </w:p>
        </w:tc>
        <w:tc>
          <w:tcPr>
            <w:tcW w:w="2126" w:type="dxa"/>
            <w:gridSpan w:val="2"/>
          </w:tcPr>
          <w:p w14:paraId="56629E81" w14:textId="77777777" w:rsidR="00EE1A46" w:rsidRPr="00DE1EAB" w:rsidRDefault="00EE1A46" w:rsidP="0015366E">
            <w:pPr>
              <w:ind w:right="-72"/>
              <w:jc w:val="center"/>
              <w:rPr>
                <w:rFonts w:ascii="Arial" w:hAnsi="Arial" w:cs="Arial"/>
                <w:color w:val="auto"/>
                <w:sz w:val="16"/>
                <w:szCs w:val="16"/>
              </w:rPr>
            </w:pPr>
          </w:p>
        </w:tc>
        <w:tc>
          <w:tcPr>
            <w:tcW w:w="1276" w:type="dxa"/>
            <w:gridSpan w:val="2"/>
            <w:tcBorders>
              <w:top w:val="nil"/>
              <w:bottom w:val="nil"/>
            </w:tcBorders>
            <w:shd w:val="clear" w:color="auto" w:fill="FAFAFA"/>
          </w:tcPr>
          <w:p w14:paraId="206799A6" w14:textId="77777777" w:rsidR="00EE1A46" w:rsidRPr="00DE1EAB" w:rsidRDefault="00EE1A46" w:rsidP="0015366E">
            <w:pPr>
              <w:tabs>
                <w:tab w:val="decimal" w:pos="1080"/>
              </w:tabs>
              <w:ind w:right="-72"/>
              <w:jc w:val="right"/>
              <w:rPr>
                <w:rFonts w:ascii="Arial" w:hAnsi="Arial" w:cs="Arial"/>
                <w:color w:val="auto"/>
                <w:sz w:val="16"/>
                <w:szCs w:val="16"/>
                <w:cs/>
                <w:lang w:val="en-GB"/>
              </w:rPr>
            </w:pPr>
          </w:p>
        </w:tc>
        <w:tc>
          <w:tcPr>
            <w:tcW w:w="1276" w:type="dxa"/>
            <w:gridSpan w:val="2"/>
            <w:tcBorders>
              <w:top w:val="nil"/>
              <w:bottom w:val="nil"/>
            </w:tcBorders>
          </w:tcPr>
          <w:p w14:paraId="417E4687" w14:textId="77777777" w:rsidR="00EE1A46" w:rsidRPr="00DE1EAB" w:rsidRDefault="00EE1A46" w:rsidP="0015366E">
            <w:pPr>
              <w:tabs>
                <w:tab w:val="decimal" w:pos="1080"/>
              </w:tabs>
              <w:ind w:right="-72"/>
              <w:jc w:val="right"/>
              <w:rPr>
                <w:rFonts w:ascii="Arial" w:hAnsi="Arial" w:cs="Arial"/>
                <w:color w:val="auto"/>
                <w:sz w:val="16"/>
                <w:szCs w:val="16"/>
                <w:cs/>
                <w:lang w:val="en-GB"/>
              </w:rPr>
            </w:pPr>
          </w:p>
        </w:tc>
        <w:tc>
          <w:tcPr>
            <w:tcW w:w="1276" w:type="dxa"/>
            <w:gridSpan w:val="2"/>
            <w:tcBorders>
              <w:top w:val="nil"/>
              <w:bottom w:val="nil"/>
            </w:tcBorders>
            <w:shd w:val="clear" w:color="auto" w:fill="FAFAFA"/>
          </w:tcPr>
          <w:p w14:paraId="24647EFD" w14:textId="77777777" w:rsidR="00EE1A46" w:rsidRPr="00DE1EAB" w:rsidRDefault="00EE1A46" w:rsidP="0015366E">
            <w:pPr>
              <w:ind w:right="-72"/>
              <w:jc w:val="right"/>
              <w:rPr>
                <w:rFonts w:ascii="Arial" w:hAnsi="Arial" w:cs="Arial"/>
                <w:color w:val="auto"/>
                <w:sz w:val="16"/>
                <w:szCs w:val="16"/>
                <w:lang w:val="en-GB"/>
              </w:rPr>
            </w:pPr>
          </w:p>
        </w:tc>
        <w:tc>
          <w:tcPr>
            <w:tcW w:w="1275" w:type="dxa"/>
            <w:gridSpan w:val="2"/>
            <w:tcBorders>
              <w:top w:val="nil"/>
              <w:bottom w:val="nil"/>
            </w:tcBorders>
          </w:tcPr>
          <w:p w14:paraId="3E687080" w14:textId="7D0B0C7A" w:rsidR="00EE1A46" w:rsidRPr="00DE1EAB" w:rsidRDefault="00EE1A46" w:rsidP="0015366E">
            <w:pPr>
              <w:ind w:right="-72"/>
              <w:jc w:val="right"/>
              <w:rPr>
                <w:rFonts w:ascii="Arial" w:hAnsi="Arial" w:cs="Arial"/>
                <w:color w:val="auto"/>
                <w:sz w:val="16"/>
                <w:szCs w:val="16"/>
                <w:lang w:val="en-GB"/>
              </w:rPr>
            </w:pPr>
          </w:p>
        </w:tc>
      </w:tr>
      <w:tr w:rsidR="00EE1A46" w:rsidRPr="00DE1EAB" w14:paraId="38F59F30" w14:textId="77777777" w:rsidTr="00DF2609">
        <w:tc>
          <w:tcPr>
            <w:tcW w:w="801" w:type="dxa"/>
          </w:tcPr>
          <w:p w14:paraId="5F2A0F78" w14:textId="77777777" w:rsidR="00EE1A46" w:rsidRPr="00DE1EAB" w:rsidRDefault="00EE1A46" w:rsidP="0015366E">
            <w:pPr>
              <w:ind w:left="-105" w:right="-72"/>
              <w:jc w:val="center"/>
              <w:rPr>
                <w:rFonts w:ascii="Arial" w:hAnsi="Arial" w:cs="Arial"/>
                <w:color w:val="auto"/>
                <w:sz w:val="16"/>
                <w:szCs w:val="16"/>
                <w:lang w:val="en-GB"/>
              </w:rPr>
            </w:pPr>
          </w:p>
        </w:tc>
        <w:tc>
          <w:tcPr>
            <w:tcW w:w="1985" w:type="dxa"/>
            <w:gridSpan w:val="2"/>
          </w:tcPr>
          <w:p w14:paraId="6BA05804" w14:textId="77777777" w:rsidR="00EE1A46" w:rsidRPr="00DE1EAB" w:rsidRDefault="00EE1A46" w:rsidP="0015366E">
            <w:pPr>
              <w:ind w:left="-105" w:right="-72"/>
              <w:jc w:val="right"/>
              <w:rPr>
                <w:rFonts w:ascii="Arial" w:eastAsia="Times New Roman" w:hAnsi="Arial" w:cs="Arial"/>
                <w:sz w:val="16"/>
                <w:szCs w:val="16"/>
              </w:rPr>
            </w:pPr>
          </w:p>
        </w:tc>
        <w:tc>
          <w:tcPr>
            <w:tcW w:w="2835" w:type="dxa"/>
            <w:gridSpan w:val="2"/>
          </w:tcPr>
          <w:p w14:paraId="015D811A" w14:textId="77777777" w:rsidR="00EE1A46" w:rsidRPr="00DE1EAB" w:rsidRDefault="00EE1A46" w:rsidP="0015366E">
            <w:pPr>
              <w:ind w:right="-72"/>
              <w:jc w:val="center"/>
              <w:rPr>
                <w:rFonts w:ascii="Arial" w:hAnsi="Arial" w:cs="Arial"/>
                <w:color w:val="auto"/>
                <w:sz w:val="16"/>
                <w:szCs w:val="16"/>
                <w:lang w:val="en-GB"/>
              </w:rPr>
            </w:pPr>
          </w:p>
        </w:tc>
        <w:tc>
          <w:tcPr>
            <w:tcW w:w="2551" w:type="dxa"/>
            <w:gridSpan w:val="2"/>
          </w:tcPr>
          <w:p w14:paraId="7B2E686E" w14:textId="77777777" w:rsidR="00EE1A46" w:rsidRPr="00DE1EAB" w:rsidRDefault="00EE1A46" w:rsidP="0015366E">
            <w:pPr>
              <w:ind w:right="-72"/>
              <w:jc w:val="center"/>
              <w:rPr>
                <w:rFonts w:ascii="Arial" w:hAnsi="Arial" w:cs="Arial"/>
                <w:color w:val="auto"/>
                <w:sz w:val="16"/>
                <w:szCs w:val="16"/>
              </w:rPr>
            </w:pPr>
          </w:p>
        </w:tc>
        <w:tc>
          <w:tcPr>
            <w:tcW w:w="2126" w:type="dxa"/>
            <w:gridSpan w:val="2"/>
          </w:tcPr>
          <w:p w14:paraId="3E6947B0" w14:textId="77777777" w:rsidR="00EE1A46" w:rsidRPr="00DE1EAB" w:rsidRDefault="00EE1A46" w:rsidP="0015366E">
            <w:pPr>
              <w:ind w:right="-72"/>
              <w:jc w:val="center"/>
              <w:rPr>
                <w:rFonts w:ascii="Arial" w:hAnsi="Arial" w:cs="Arial"/>
                <w:color w:val="auto"/>
                <w:sz w:val="16"/>
                <w:szCs w:val="16"/>
              </w:rPr>
            </w:pPr>
          </w:p>
        </w:tc>
        <w:tc>
          <w:tcPr>
            <w:tcW w:w="1276" w:type="dxa"/>
            <w:gridSpan w:val="2"/>
            <w:tcBorders>
              <w:top w:val="nil"/>
              <w:bottom w:val="single" w:sz="4" w:space="0" w:color="auto"/>
            </w:tcBorders>
            <w:shd w:val="clear" w:color="auto" w:fill="FAFAFA"/>
          </w:tcPr>
          <w:p w14:paraId="67EFF663" w14:textId="77777777" w:rsidR="00EE1A46" w:rsidRPr="00DE1EAB" w:rsidRDefault="00EE1A46" w:rsidP="0015366E">
            <w:pPr>
              <w:tabs>
                <w:tab w:val="decimal" w:pos="1080"/>
              </w:tabs>
              <w:ind w:right="-72"/>
              <w:jc w:val="right"/>
              <w:rPr>
                <w:rFonts w:ascii="Arial" w:hAnsi="Arial" w:cs="Arial"/>
                <w:color w:val="auto"/>
                <w:sz w:val="16"/>
                <w:szCs w:val="16"/>
                <w:lang w:val="en-GB"/>
              </w:rPr>
            </w:pPr>
          </w:p>
        </w:tc>
        <w:tc>
          <w:tcPr>
            <w:tcW w:w="1276" w:type="dxa"/>
            <w:gridSpan w:val="2"/>
            <w:tcBorders>
              <w:top w:val="nil"/>
              <w:bottom w:val="single" w:sz="4" w:space="0" w:color="auto"/>
            </w:tcBorders>
          </w:tcPr>
          <w:p w14:paraId="7BCC30CB" w14:textId="77777777" w:rsidR="00EE1A46" w:rsidRPr="00DE1EAB" w:rsidRDefault="00EE1A46" w:rsidP="0015366E">
            <w:pPr>
              <w:tabs>
                <w:tab w:val="decimal" w:pos="1080"/>
              </w:tabs>
              <w:ind w:right="-72"/>
              <w:jc w:val="right"/>
              <w:rPr>
                <w:rFonts w:ascii="Arial" w:hAnsi="Arial" w:cs="Arial"/>
                <w:color w:val="auto"/>
                <w:sz w:val="16"/>
                <w:szCs w:val="16"/>
                <w:lang w:val="en-GB"/>
              </w:rPr>
            </w:pPr>
          </w:p>
        </w:tc>
        <w:tc>
          <w:tcPr>
            <w:tcW w:w="1276" w:type="dxa"/>
            <w:gridSpan w:val="2"/>
            <w:tcBorders>
              <w:top w:val="nil"/>
              <w:bottom w:val="single" w:sz="4" w:space="0" w:color="auto"/>
            </w:tcBorders>
            <w:shd w:val="clear" w:color="auto" w:fill="FAFAFA"/>
          </w:tcPr>
          <w:p w14:paraId="6378CD1C" w14:textId="77777777" w:rsidR="00EE1A46" w:rsidRPr="00DE1EAB" w:rsidRDefault="00EE1A46" w:rsidP="0015366E">
            <w:pPr>
              <w:ind w:right="-72"/>
              <w:jc w:val="right"/>
              <w:rPr>
                <w:rFonts w:ascii="Arial" w:hAnsi="Arial" w:cs="Arial"/>
                <w:color w:val="auto"/>
                <w:sz w:val="16"/>
                <w:szCs w:val="16"/>
                <w:lang w:val="en-GB"/>
              </w:rPr>
            </w:pPr>
          </w:p>
        </w:tc>
        <w:tc>
          <w:tcPr>
            <w:tcW w:w="1275" w:type="dxa"/>
            <w:gridSpan w:val="2"/>
            <w:tcBorders>
              <w:top w:val="nil"/>
              <w:bottom w:val="single" w:sz="4" w:space="0" w:color="auto"/>
            </w:tcBorders>
          </w:tcPr>
          <w:p w14:paraId="2C61A4A2" w14:textId="77777777" w:rsidR="00EE1A46" w:rsidRPr="00DE1EAB" w:rsidRDefault="00EE1A46" w:rsidP="0015366E">
            <w:pPr>
              <w:ind w:right="-72"/>
              <w:jc w:val="right"/>
              <w:rPr>
                <w:rFonts w:ascii="Arial" w:hAnsi="Arial" w:cs="Arial"/>
                <w:color w:val="auto"/>
                <w:sz w:val="16"/>
                <w:szCs w:val="16"/>
              </w:rPr>
            </w:pPr>
          </w:p>
        </w:tc>
      </w:tr>
      <w:tr w:rsidR="00DF2609" w:rsidRPr="00DE1EAB" w14:paraId="7991205A" w14:textId="77777777" w:rsidTr="0015366E">
        <w:tc>
          <w:tcPr>
            <w:tcW w:w="5621" w:type="dxa"/>
            <w:gridSpan w:val="5"/>
          </w:tcPr>
          <w:p w14:paraId="059837E2" w14:textId="77777777" w:rsidR="00DF2609" w:rsidRDefault="00DF2609" w:rsidP="0015366E">
            <w:pPr>
              <w:ind w:left="-105" w:right="-72"/>
              <w:rPr>
                <w:rFonts w:ascii="Arial" w:eastAsia="Calibri" w:hAnsi="Arial" w:cs="Arial"/>
                <w:color w:val="auto"/>
                <w:sz w:val="16"/>
                <w:szCs w:val="16"/>
              </w:rPr>
            </w:pPr>
          </w:p>
        </w:tc>
        <w:tc>
          <w:tcPr>
            <w:tcW w:w="2551" w:type="dxa"/>
            <w:gridSpan w:val="2"/>
          </w:tcPr>
          <w:p w14:paraId="3BA49AF7" w14:textId="77777777" w:rsidR="00DF2609" w:rsidRPr="00DE1EAB" w:rsidRDefault="00DF2609" w:rsidP="0015366E">
            <w:pPr>
              <w:ind w:right="-72"/>
              <w:jc w:val="center"/>
              <w:rPr>
                <w:rFonts w:ascii="Arial" w:hAnsi="Arial" w:cs="Arial"/>
                <w:color w:val="auto"/>
                <w:sz w:val="16"/>
                <w:szCs w:val="16"/>
              </w:rPr>
            </w:pPr>
          </w:p>
        </w:tc>
        <w:tc>
          <w:tcPr>
            <w:tcW w:w="2126" w:type="dxa"/>
            <w:gridSpan w:val="2"/>
          </w:tcPr>
          <w:p w14:paraId="34D9C29C" w14:textId="77777777" w:rsidR="00DF2609" w:rsidRPr="00DE1EAB" w:rsidRDefault="00DF2609" w:rsidP="0015366E">
            <w:pPr>
              <w:ind w:right="-72"/>
              <w:jc w:val="center"/>
              <w:rPr>
                <w:rFonts w:ascii="Arial" w:hAnsi="Arial" w:cs="Arial"/>
                <w:color w:val="auto"/>
                <w:sz w:val="16"/>
                <w:szCs w:val="16"/>
              </w:rPr>
            </w:pPr>
          </w:p>
        </w:tc>
        <w:tc>
          <w:tcPr>
            <w:tcW w:w="1276" w:type="dxa"/>
            <w:gridSpan w:val="2"/>
            <w:tcBorders>
              <w:top w:val="single" w:sz="4" w:space="0" w:color="auto"/>
              <w:bottom w:val="nil"/>
            </w:tcBorders>
            <w:shd w:val="clear" w:color="auto" w:fill="FAFAFA"/>
          </w:tcPr>
          <w:p w14:paraId="210B9C16" w14:textId="77777777" w:rsidR="00DF2609" w:rsidRDefault="00DF2609" w:rsidP="0015366E">
            <w:pPr>
              <w:tabs>
                <w:tab w:val="decimal" w:pos="1080"/>
              </w:tabs>
              <w:ind w:right="-72"/>
              <w:jc w:val="right"/>
              <w:rPr>
                <w:rFonts w:ascii="Arial" w:hAnsi="Arial" w:cs="Arial"/>
                <w:color w:val="auto"/>
                <w:sz w:val="16"/>
                <w:szCs w:val="16"/>
                <w:lang w:val="en-GB"/>
              </w:rPr>
            </w:pPr>
          </w:p>
        </w:tc>
        <w:tc>
          <w:tcPr>
            <w:tcW w:w="1276" w:type="dxa"/>
            <w:gridSpan w:val="2"/>
            <w:tcBorders>
              <w:top w:val="single" w:sz="4" w:space="0" w:color="auto"/>
              <w:bottom w:val="nil"/>
            </w:tcBorders>
          </w:tcPr>
          <w:p w14:paraId="556FC16C" w14:textId="77777777" w:rsidR="00DF2609" w:rsidRDefault="00DF2609" w:rsidP="0015366E">
            <w:pPr>
              <w:tabs>
                <w:tab w:val="decimal" w:pos="1080"/>
              </w:tabs>
              <w:ind w:right="-72"/>
              <w:jc w:val="right"/>
              <w:rPr>
                <w:rFonts w:ascii="Arial" w:hAnsi="Arial" w:cs="Arial"/>
                <w:color w:val="auto"/>
                <w:sz w:val="16"/>
                <w:szCs w:val="16"/>
                <w:lang w:val="en-GB"/>
              </w:rPr>
            </w:pPr>
          </w:p>
        </w:tc>
        <w:tc>
          <w:tcPr>
            <w:tcW w:w="1276" w:type="dxa"/>
            <w:gridSpan w:val="2"/>
            <w:tcBorders>
              <w:top w:val="single" w:sz="4" w:space="0" w:color="auto"/>
              <w:bottom w:val="nil"/>
            </w:tcBorders>
            <w:shd w:val="clear" w:color="auto" w:fill="FAFAFA"/>
          </w:tcPr>
          <w:p w14:paraId="3B5C2660" w14:textId="77777777" w:rsidR="00DF2609" w:rsidRDefault="00DF2609" w:rsidP="0015366E">
            <w:pPr>
              <w:ind w:right="-72"/>
              <w:jc w:val="right"/>
              <w:rPr>
                <w:rFonts w:ascii="Arial" w:hAnsi="Arial" w:cs="Arial"/>
                <w:color w:val="auto"/>
                <w:sz w:val="16"/>
                <w:szCs w:val="16"/>
                <w:lang w:val="en-GB"/>
              </w:rPr>
            </w:pPr>
          </w:p>
        </w:tc>
        <w:tc>
          <w:tcPr>
            <w:tcW w:w="1275" w:type="dxa"/>
            <w:gridSpan w:val="2"/>
            <w:tcBorders>
              <w:top w:val="single" w:sz="4" w:space="0" w:color="auto"/>
              <w:bottom w:val="nil"/>
            </w:tcBorders>
          </w:tcPr>
          <w:p w14:paraId="5938F80E" w14:textId="77777777" w:rsidR="00DF2609" w:rsidRDefault="00DF2609" w:rsidP="0015366E">
            <w:pPr>
              <w:ind w:right="-72"/>
              <w:jc w:val="right"/>
              <w:rPr>
                <w:rFonts w:ascii="Arial" w:hAnsi="Arial" w:cs="Arial"/>
                <w:color w:val="auto"/>
                <w:sz w:val="16"/>
                <w:szCs w:val="16"/>
              </w:rPr>
            </w:pPr>
          </w:p>
        </w:tc>
      </w:tr>
      <w:tr w:rsidR="00EE1A46" w:rsidRPr="00DE1EAB" w14:paraId="016A1FC5" w14:textId="77777777" w:rsidTr="00DF2609">
        <w:tc>
          <w:tcPr>
            <w:tcW w:w="5621" w:type="dxa"/>
            <w:gridSpan w:val="5"/>
          </w:tcPr>
          <w:p w14:paraId="41E8C117" w14:textId="77777777" w:rsidR="00EE1A46" w:rsidRPr="00DE1EAB" w:rsidRDefault="00EE1A46" w:rsidP="0015366E">
            <w:pPr>
              <w:ind w:left="-105" w:right="-72"/>
              <w:rPr>
                <w:rFonts w:ascii="Arial" w:hAnsi="Arial" w:cs="Arial"/>
                <w:color w:val="auto"/>
                <w:sz w:val="16"/>
                <w:szCs w:val="16"/>
                <w:lang w:val="en-GB"/>
              </w:rPr>
            </w:pPr>
            <w:r>
              <w:rPr>
                <w:rFonts w:ascii="Arial" w:eastAsia="Calibri" w:hAnsi="Arial" w:cs="Arial"/>
                <w:color w:val="auto"/>
                <w:sz w:val="16"/>
                <w:szCs w:val="16"/>
              </w:rPr>
              <w:t xml:space="preserve">  </w:t>
            </w:r>
            <w:r w:rsidRPr="00DE1EAB">
              <w:rPr>
                <w:rFonts w:ascii="Arial" w:eastAsia="Calibri" w:hAnsi="Arial" w:cs="Arial"/>
                <w:color w:val="auto"/>
                <w:sz w:val="16"/>
                <w:szCs w:val="16"/>
              </w:rPr>
              <w:t xml:space="preserve">Total </w:t>
            </w:r>
            <w:r>
              <w:rPr>
                <w:rFonts w:ascii="Arial" w:eastAsia="Calibri" w:hAnsi="Arial" w:cs="Arial"/>
                <w:color w:val="auto"/>
                <w:sz w:val="16"/>
                <w:szCs w:val="16"/>
              </w:rPr>
              <w:t>long</w:t>
            </w:r>
            <w:r w:rsidRPr="00DE1EAB">
              <w:rPr>
                <w:rFonts w:ascii="Arial" w:eastAsia="Calibri" w:hAnsi="Arial" w:cs="Arial"/>
                <w:color w:val="auto"/>
                <w:sz w:val="16"/>
                <w:szCs w:val="16"/>
              </w:rPr>
              <w:t xml:space="preserve">-term </w:t>
            </w:r>
            <w:r w:rsidRPr="00DE1EAB">
              <w:rPr>
                <w:rFonts w:ascii="Arial" w:eastAsia="Calibri" w:hAnsi="Arial" w:cs="Arial"/>
                <w:color w:val="auto"/>
                <w:sz w:val="16"/>
                <w:szCs w:val="16"/>
                <w:lang w:val="en-GB"/>
              </w:rPr>
              <w:t>borrowing</w:t>
            </w:r>
            <w:r w:rsidRPr="00DE1EAB">
              <w:rPr>
                <w:rFonts w:ascii="Arial" w:eastAsia="Calibri" w:hAnsi="Arial" w:cs="Arial"/>
                <w:color w:val="auto"/>
                <w:sz w:val="16"/>
                <w:szCs w:val="16"/>
              </w:rPr>
              <w:t>s from financial institutions</w:t>
            </w:r>
          </w:p>
        </w:tc>
        <w:tc>
          <w:tcPr>
            <w:tcW w:w="2551" w:type="dxa"/>
            <w:gridSpan w:val="2"/>
          </w:tcPr>
          <w:p w14:paraId="1944623B" w14:textId="77777777" w:rsidR="00EE1A46" w:rsidRPr="00DE1EAB" w:rsidRDefault="00EE1A46" w:rsidP="0015366E">
            <w:pPr>
              <w:ind w:right="-72"/>
              <w:jc w:val="center"/>
              <w:rPr>
                <w:rFonts w:ascii="Arial" w:hAnsi="Arial" w:cs="Arial"/>
                <w:color w:val="auto"/>
                <w:sz w:val="16"/>
                <w:szCs w:val="16"/>
              </w:rPr>
            </w:pPr>
          </w:p>
        </w:tc>
        <w:tc>
          <w:tcPr>
            <w:tcW w:w="2126" w:type="dxa"/>
            <w:gridSpan w:val="2"/>
          </w:tcPr>
          <w:p w14:paraId="6F7920DC" w14:textId="77777777" w:rsidR="00EE1A46" w:rsidRPr="00DE1EAB" w:rsidRDefault="00EE1A46" w:rsidP="0015366E">
            <w:pPr>
              <w:ind w:right="-72"/>
              <w:jc w:val="center"/>
              <w:rPr>
                <w:rFonts w:ascii="Arial" w:hAnsi="Arial" w:cs="Arial"/>
                <w:color w:val="auto"/>
                <w:sz w:val="16"/>
                <w:szCs w:val="16"/>
              </w:rPr>
            </w:pPr>
          </w:p>
        </w:tc>
        <w:tc>
          <w:tcPr>
            <w:tcW w:w="1276" w:type="dxa"/>
            <w:gridSpan w:val="2"/>
            <w:tcBorders>
              <w:top w:val="nil"/>
              <w:bottom w:val="nil"/>
            </w:tcBorders>
            <w:shd w:val="clear" w:color="auto" w:fill="FAFAFA"/>
          </w:tcPr>
          <w:p w14:paraId="14EE974E" w14:textId="77777777" w:rsidR="00EE1A46" w:rsidRPr="00DE1EAB" w:rsidRDefault="00EE1A46" w:rsidP="0015366E">
            <w:pPr>
              <w:tabs>
                <w:tab w:val="decimal" w:pos="1080"/>
              </w:tabs>
              <w:ind w:right="-72"/>
              <w:jc w:val="right"/>
              <w:rPr>
                <w:rFonts w:ascii="Arial" w:hAnsi="Arial" w:cs="Arial"/>
                <w:color w:val="auto"/>
                <w:sz w:val="16"/>
                <w:szCs w:val="16"/>
                <w:lang w:val="en-GB"/>
              </w:rPr>
            </w:pPr>
            <w:r>
              <w:rPr>
                <w:rFonts w:ascii="Arial" w:hAnsi="Arial" w:cs="Arial"/>
                <w:color w:val="auto"/>
                <w:sz w:val="16"/>
                <w:szCs w:val="16"/>
                <w:lang w:val="en-GB"/>
              </w:rPr>
              <w:t>26,190,978,495</w:t>
            </w:r>
          </w:p>
        </w:tc>
        <w:tc>
          <w:tcPr>
            <w:tcW w:w="1276" w:type="dxa"/>
            <w:gridSpan w:val="2"/>
            <w:tcBorders>
              <w:top w:val="nil"/>
              <w:bottom w:val="nil"/>
            </w:tcBorders>
          </w:tcPr>
          <w:p w14:paraId="202F36B9" w14:textId="77777777" w:rsidR="00EE1A46" w:rsidRPr="00DE1EAB" w:rsidRDefault="00EE1A46" w:rsidP="0015366E">
            <w:pPr>
              <w:tabs>
                <w:tab w:val="decimal" w:pos="1080"/>
              </w:tabs>
              <w:ind w:right="-72"/>
              <w:jc w:val="right"/>
              <w:rPr>
                <w:rFonts w:ascii="Arial" w:hAnsi="Arial" w:cs="Arial"/>
                <w:color w:val="auto"/>
                <w:sz w:val="16"/>
                <w:szCs w:val="16"/>
                <w:lang w:val="en-GB"/>
              </w:rPr>
            </w:pPr>
            <w:r>
              <w:rPr>
                <w:rFonts w:ascii="Arial" w:hAnsi="Arial" w:cs="Arial"/>
                <w:color w:val="auto"/>
                <w:sz w:val="16"/>
                <w:szCs w:val="16"/>
                <w:lang w:val="en-GB"/>
              </w:rPr>
              <w:t>20,678,193,164</w:t>
            </w:r>
          </w:p>
        </w:tc>
        <w:tc>
          <w:tcPr>
            <w:tcW w:w="1276" w:type="dxa"/>
            <w:gridSpan w:val="2"/>
            <w:tcBorders>
              <w:top w:val="nil"/>
              <w:bottom w:val="nil"/>
            </w:tcBorders>
            <w:shd w:val="clear" w:color="auto" w:fill="FAFAFA"/>
          </w:tcPr>
          <w:p w14:paraId="4E531133" w14:textId="77777777" w:rsidR="00EE1A46" w:rsidRPr="00DE1EAB" w:rsidRDefault="00EE1A46" w:rsidP="0015366E">
            <w:pPr>
              <w:ind w:right="-72"/>
              <w:jc w:val="right"/>
              <w:rPr>
                <w:rFonts w:ascii="Arial" w:hAnsi="Arial" w:cs="Arial"/>
                <w:color w:val="auto"/>
                <w:sz w:val="16"/>
                <w:szCs w:val="16"/>
                <w:lang w:val="en-GB"/>
              </w:rPr>
            </w:pPr>
            <w:r>
              <w:rPr>
                <w:rFonts w:ascii="Arial" w:hAnsi="Arial" w:cs="Arial"/>
                <w:color w:val="auto"/>
                <w:sz w:val="16"/>
                <w:szCs w:val="16"/>
                <w:lang w:val="en-GB"/>
              </w:rPr>
              <w:t>6,069,834,564</w:t>
            </w:r>
          </w:p>
        </w:tc>
        <w:tc>
          <w:tcPr>
            <w:tcW w:w="1275" w:type="dxa"/>
            <w:gridSpan w:val="2"/>
            <w:tcBorders>
              <w:top w:val="nil"/>
              <w:bottom w:val="nil"/>
            </w:tcBorders>
          </w:tcPr>
          <w:p w14:paraId="63C7C1FE" w14:textId="77777777" w:rsidR="00EE1A46" w:rsidRPr="00DE1EAB" w:rsidRDefault="00EE1A46" w:rsidP="0015366E">
            <w:pPr>
              <w:ind w:right="-72"/>
              <w:jc w:val="right"/>
              <w:rPr>
                <w:rFonts w:ascii="Arial" w:hAnsi="Arial" w:cs="Arial"/>
                <w:color w:val="auto"/>
                <w:sz w:val="16"/>
                <w:szCs w:val="16"/>
              </w:rPr>
            </w:pPr>
            <w:r>
              <w:rPr>
                <w:rFonts w:ascii="Arial" w:hAnsi="Arial" w:cs="Arial"/>
                <w:color w:val="auto"/>
                <w:sz w:val="16"/>
                <w:szCs w:val="16"/>
              </w:rPr>
              <w:t>6,065,204,084</w:t>
            </w:r>
          </w:p>
        </w:tc>
      </w:tr>
      <w:tr w:rsidR="00EE1A46" w:rsidRPr="00DE1EAB" w14:paraId="585005D5" w14:textId="77777777" w:rsidTr="00B70F6B">
        <w:tc>
          <w:tcPr>
            <w:tcW w:w="5621" w:type="dxa"/>
            <w:gridSpan w:val="5"/>
            <w:tcBorders>
              <w:bottom w:val="nil"/>
            </w:tcBorders>
          </w:tcPr>
          <w:p w14:paraId="5F516AA8" w14:textId="64D67692" w:rsidR="00EE1A46" w:rsidRPr="00DE1EAB" w:rsidRDefault="00EE1A46" w:rsidP="0015366E">
            <w:pPr>
              <w:ind w:right="-72"/>
              <w:rPr>
                <w:rFonts w:ascii="Arial" w:hAnsi="Arial" w:cs="Arial"/>
                <w:color w:val="auto"/>
                <w:sz w:val="16"/>
                <w:szCs w:val="16"/>
              </w:rPr>
            </w:pPr>
            <w:r w:rsidRPr="002B07D8">
              <w:rPr>
                <w:rFonts w:ascii="Arial" w:hAnsi="Arial" w:cs="Arial"/>
                <w:color w:val="auto"/>
                <w:sz w:val="16"/>
                <w:szCs w:val="16"/>
                <w:u w:val="single"/>
              </w:rPr>
              <w:t>Less</w:t>
            </w:r>
            <w:r>
              <w:rPr>
                <w:rFonts w:ascii="Arial" w:hAnsi="Arial" w:cs="Arial"/>
                <w:color w:val="auto"/>
                <w:sz w:val="16"/>
                <w:szCs w:val="16"/>
                <w:u w:val="single"/>
              </w:rPr>
              <w:t xml:space="preserve"> </w:t>
            </w:r>
            <w:r w:rsidRPr="00A15F76">
              <w:rPr>
                <w:rFonts w:ascii="Arial" w:hAnsi="Arial" w:cs="Arial"/>
                <w:color w:val="auto"/>
                <w:sz w:val="16"/>
                <w:szCs w:val="16"/>
              </w:rPr>
              <w:t>Current portion of long-term borrowing</w:t>
            </w:r>
            <w:r w:rsidR="00B70F6B">
              <w:rPr>
                <w:rFonts w:ascii="Arial" w:hAnsi="Arial" w:cs="Arial"/>
                <w:color w:val="auto"/>
                <w:sz w:val="16"/>
                <w:szCs w:val="16"/>
              </w:rPr>
              <w:t>s</w:t>
            </w:r>
          </w:p>
        </w:tc>
        <w:tc>
          <w:tcPr>
            <w:tcW w:w="2551" w:type="dxa"/>
            <w:gridSpan w:val="2"/>
            <w:tcBorders>
              <w:bottom w:val="nil"/>
            </w:tcBorders>
          </w:tcPr>
          <w:p w14:paraId="5175A1AC" w14:textId="77777777" w:rsidR="00EE1A46" w:rsidRPr="00DE1EAB" w:rsidRDefault="00EE1A46" w:rsidP="0015366E">
            <w:pPr>
              <w:ind w:right="-72"/>
              <w:jc w:val="center"/>
              <w:rPr>
                <w:rFonts w:ascii="Arial" w:hAnsi="Arial" w:cs="Arial"/>
                <w:color w:val="auto"/>
                <w:sz w:val="16"/>
                <w:szCs w:val="16"/>
              </w:rPr>
            </w:pPr>
          </w:p>
        </w:tc>
        <w:tc>
          <w:tcPr>
            <w:tcW w:w="2126" w:type="dxa"/>
            <w:gridSpan w:val="2"/>
            <w:tcBorders>
              <w:bottom w:val="nil"/>
            </w:tcBorders>
          </w:tcPr>
          <w:p w14:paraId="28C82558" w14:textId="77777777" w:rsidR="00EE1A46" w:rsidRPr="00DE1EAB" w:rsidRDefault="00EE1A46" w:rsidP="0015366E">
            <w:pPr>
              <w:ind w:right="-72"/>
              <w:jc w:val="center"/>
              <w:rPr>
                <w:rFonts w:ascii="Arial" w:hAnsi="Arial" w:cs="Arial"/>
                <w:color w:val="auto"/>
                <w:sz w:val="16"/>
                <w:szCs w:val="16"/>
              </w:rPr>
            </w:pPr>
          </w:p>
        </w:tc>
        <w:tc>
          <w:tcPr>
            <w:tcW w:w="1276" w:type="dxa"/>
            <w:gridSpan w:val="2"/>
            <w:tcBorders>
              <w:top w:val="nil"/>
              <w:bottom w:val="nil"/>
            </w:tcBorders>
            <w:shd w:val="clear" w:color="auto" w:fill="FAFAFA"/>
          </w:tcPr>
          <w:p w14:paraId="214D5CFD" w14:textId="77777777" w:rsidR="00EE1A46" w:rsidRPr="00DE1EAB" w:rsidRDefault="00EE1A46" w:rsidP="0015366E">
            <w:pPr>
              <w:tabs>
                <w:tab w:val="decimal" w:pos="1080"/>
              </w:tabs>
              <w:ind w:right="-72"/>
              <w:jc w:val="right"/>
              <w:rPr>
                <w:rFonts w:ascii="Arial" w:hAnsi="Arial" w:cs="Arial"/>
                <w:color w:val="auto"/>
                <w:sz w:val="16"/>
                <w:szCs w:val="16"/>
                <w:lang w:val="en-GB"/>
              </w:rPr>
            </w:pPr>
            <w:r>
              <w:rPr>
                <w:rFonts w:ascii="Arial" w:hAnsi="Arial" w:cs="Arial"/>
                <w:color w:val="auto"/>
                <w:sz w:val="16"/>
                <w:szCs w:val="16"/>
                <w:lang w:val="en-GB"/>
              </w:rPr>
              <w:t>(5,567,270,336)</w:t>
            </w:r>
          </w:p>
        </w:tc>
        <w:tc>
          <w:tcPr>
            <w:tcW w:w="1276" w:type="dxa"/>
            <w:gridSpan w:val="2"/>
            <w:tcBorders>
              <w:top w:val="nil"/>
              <w:bottom w:val="nil"/>
            </w:tcBorders>
          </w:tcPr>
          <w:p w14:paraId="2FF51C58" w14:textId="77777777" w:rsidR="00EE1A46" w:rsidRPr="00DE1EAB" w:rsidRDefault="00EE1A46" w:rsidP="0015366E">
            <w:pPr>
              <w:tabs>
                <w:tab w:val="decimal" w:pos="1080"/>
              </w:tabs>
              <w:ind w:right="-72"/>
              <w:jc w:val="right"/>
              <w:rPr>
                <w:rFonts w:ascii="Arial" w:hAnsi="Arial" w:cs="Arial"/>
                <w:color w:val="auto"/>
                <w:sz w:val="16"/>
                <w:szCs w:val="16"/>
                <w:lang w:val="en-GB"/>
              </w:rPr>
            </w:pPr>
            <w:r>
              <w:rPr>
                <w:rFonts w:ascii="Arial" w:hAnsi="Arial" w:cs="Arial"/>
                <w:color w:val="auto"/>
                <w:sz w:val="16"/>
                <w:szCs w:val="16"/>
                <w:lang w:val="en-GB"/>
              </w:rPr>
              <w:t>(2,701,590,023)</w:t>
            </w:r>
          </w:p>
        </w:tc>
        <w:tc>
          <w:tcPr>
            <w:tcW w:w="1276" w:type="dxa"/>
            <w:gridSpan w:val="2"/>
            <w:tcBorders>
              <w:top w:val="nil"/>
              <w:bottom w:val="nil"/>
            </w:tcBorders>
            <w:shd w:val="clear" w:color="auto" w:fill="FAFAFA"/>
          </w:tcPr>
          <w:p w14:paraId="694D2BEA" w14:textId="77777777" w:rsidR="00EE1A46" w:rsidRPr="00DE1EAB" w:rsidRDefault="00EE1A46" w:rsidP="0015366E">
            <w:pPr>
              <w:ind w:right="-72"/>
              <w:jc w:val="right"/>
              <w:rPr>
                <w:rFonts w:ascii="Arial" w:hAnsi="Arial" w:cs="Arial"/>
                <w:color w:val="auto"/>
                <w:sz w:val="16"/>
                <w:szCs w:val="16"/>
              </w:rPr>
            </w:pPr>
            <w:r>
              <w:rPr>
                <w:rFonts w:ascii="Arial" w:hAnsi="Arial" w:cs="Arial"/>
                <w:color w:val="auto"/>
                <w:sz w:val="16"/>
                <w:szCs w:val="16"/>
              </w:rPr>
              <w:t>(495,189,223)</w:t>
            </w:r>
          </w:p>
        </w:tc>
        <w:tc>
          <w:tcPr>
            <w:tcW w:w="1275" w:type="dxa"/>
            <w:gridSpan w:val="2"/>
            <w:tcBorders>
              <w:top w:val="nil"/>
              <w:bottom w:val="nil"/>
            </w:tcBorders>
          </w:tcPr>
          <w:p w14:paraId="509AA8F1" w14:textId="77777777" w:rsidR="00EE1A46" w:rsidRPr="00DE1EAB" w:rsidRDefault="00EE1A46" w:rsidP="0015366E">
            <w:pPr>
              <w:ind w:right="-72"/>
              <w:jc w:val="right"/>
              <w:rPr>
                <w:rFonts w:ascii="Arial" w:hAnsi="Arial" w:cs="Arial"/>
                <w:color w:val="auto"/>
                <w:sz w:val="16"/>
                <w:szCs w:val="16"/>
              </w:rPr>
            </w:pPr>
            <w:r w:rsidRPr="00DE1EAB">
              <w:rPr>
                <w:rFonts w:ascii="Arial" w:hAnsi="Arial" w:cs="Arial"/>
                <w:color w:val="auto"/>
                <w:sz w:val="16"/>
                <w:szCs w:val="16"/>
              </w:rPr>
              <w:t>-</w:t>
            </w:r>
          </w:p>
        </w:tc>
      </w:tr>
      <w:tr w:rsidR="00EE1A46" w:rsidRPr="00DE1EAB" w14:paraId="52F155AD" w14:textId="77777777" w:rsidTr="00B70F6B">
        <w:tc>
          <w:tcPr>
            <w:tcW w:w="801" w:type="dxa"/>
            <w:tcBorders>
              <w:top w:val="nil"/>
              <w:bottom w:val="nil"/>
            </w:tcBorders>
          </w:tcPr>
          <w:p w14:paraId="10FCA5E2" w14:textId="77777777" w:rsidR="00EE1A46" w:rsidRPr="00DE1EAB" w:rsidRDefault="00EE1A46" w:rsidP="0015366E">
            <w:pPr>
              <w:ind w:left="-105" w:right="-72"/>
              <w:jc w:val="center"/>
              <w:rPr>
                <w:rFonts w:ascii="Arial" w:hAnsi="Arial" w:cs="Arial"/>
                <w:color w:val="auto"/>
                <w:sz w:val="16"/>
                <w:szCs w:val="16"/>
              </w:rPr>
            </w:pPr>
          </w:p>
        </w:tc>
        <w:tc>
          <w:tcPr>
            <w:tcW w:w="1985" w:type="dxa"/>
            <w:gridSpan w:val="2"/>
            <w:tcBorders>
              <w:bottom w:val="nil"/>
            </w:tcBorders>
          </w:tcPr>
          <w:p w14:paraId="477478FD" w14:textId="77777777" w:rsidR="00EE1A46" w:rsidRPr="00DE1EAB" w:rsidRDefault="00EE1A46" w:rsidP="0015366E">
            <w:pPr>
              <w:ind w:left="-105" w:right="-72"/>
              <w:jc w:val="right"/>
              <w:rPr>
                <w:rFonts w:ascii="Arial" w:hAnsi="Arial" w:cs="Arial"/>
                <w:color w:val="auto"/>
                <w:sz w:val="16"/>
                <w:szCs w:val="16"/>
              </w:rPr>
            </w:pPr>
          </w:p>
        </w:tc>
        <w:tc>
          <w:tcPr>
            <w:tcW w:w="2835" w:type="dxa"/>
            <w:gridSpan w:val="2"/>
            <w:tcBorders>
              <w:bottom w:val="nil"/>
            </w:tcBorders>
          </w:tcPr>
          <w:p w14:paraId="5A5249FD" w14:textId="77777777" w:rsidR="00EE1A46" w:rsidRPr="00DE1EAB" w:rsidRDefault="00EE1A46" w:rsidP="0015366E">
            <w:pPr>
              <w:ind w:right="-72"/>
              <w:rPr>
                <w:rFonts w:ascii="Arial" w:hAnsi="Arial" w:cs="Arial"/>
                <w:color w:val="auto"/>
                <w:sz w:val="16"/>
                <w:szCs w:val="16"/>
                <w:lang w:val="en-GB"/>
              </w:rPr>
            </w:pPr>
          </w:p>
        </w:tc>
        <w:tc>
          <w:tcPr>
            <w:tcW w:w="2551" w:type="dxa"/>
            <w:gridSpan w:val="2"/>
            <w:tcBorders>
              <w:bottom w:val="nil"/>
            </w:tcBorders>
          </w:tcPr>
          <w:p w14:paraId="21ED6513" w14:textId="77777777" w:rsidR="00EE1A46" w:rsidRPr="00DE1EAB" w:rsidRDefault="00EE1A46" w:rsidP="0015366E">
            <w:pPr>
              <w:ind w:right="-72"/>
              <w:jc w:val="center"/>
              <w:rPr>
                <w:rFonts w:ascii="Arial" w:hAnsi="Arial" w:cs="Arial"/>
                <w:color w:val="auto"/>
                <w:sz w:val="16"/>
                <w:szCs w:val="16"/>
                <w:lang w:val="en-GB"/>
              </w:rPr>
            </w:pPr>
          </w:p>
        </w:tc>
        <w:tc>
          <w:tcPr>
            <w:tcW w:w="2126" w:type="dxa"/>
            <w:gridSpan w:val="2"/>
            <w:tcBorders>
              <w:bottom w:val="nil"/>
            </w:tcBorders>
          </w:tcPr>
          <w:p w14:paraId="2B4B4E8A" w14:textId="77777777" w:rsidR="00EE1A46" w:rsidRPr="00DE1EAB" w:rsidRDefault="00EE1A46" w:rsidP="0015366E">
            <w:pPr>
              <w:ind w:right="-72"/>
              <w:jc w:val="center"/>
              <w:rPr>
                <w:rFonts w:ascii="Arial" w:hAnsi="Arial" w:cs="Arial"/>
                <w:color w:val="auto"/>
                <w:sz w:val="16"/>
                <w:szCs w:val="16"/>
              </w:rPr>
            </w:pPr>
          </w:p>
        </w:tc>
        <w:tc>
          <w:tcPr>
            <w:tcW w:w="1276" w:type="dxa"/>
            <w:gridSpan w:val="2"/>
            <w:tcBorders>
              <w:top w:val="single" w:sz="4" w:space="0" w:color="auto"/>
              <w:left w:val="nil"/>
              <w:right w:val="nil"/>
            </w:tcBorders>
            <w:shd w:val="clear" w:color="auto" w:fill="FAFAFA"/>
            <w:vAlign w:val="bottom"/>
          </w:tcPr>
          <w:p w14:paraId="0310C64C" w14:textId="77777777" w:rsidR="00EE1A46" w:rsidRPr="00DE1EAB" w:rsidRDefault="00EE1A46" w:rsidP="0015366E">
            <w:pPr>
              <w:tabs>
                <w:tab w:val="decimal" w:pos="1080"/>
              </w:tabs>
              <w:ind w:right="-72"/>
              <w:jc w:val="right"/>
              <w:rPr>
                <w:rFonts w:ascii="Arial" w:hAnsi="Arial" w:cs="Arial"/>
                <w:color w:val="auto"/>
                <w:sz w:val="16"/>
                <w:szCs w:val="16"/>
                <w:lang w:val="en-GB"/>
              </w:rPr>
            </w:pPr>
          </w:p>
        </w:tc>
        <w:tc>
          <w:tcPr>
            <w:tcW w:w="1276" w:type="dxa"/>
            <w:gridSpan w:val="2"/>
            <w:tcBorders>
              <w:top w:val="single" w:sz="4" w:space="0" w:color="auto"/>
              <w:left w:val="nil"/>
              <w:right w:val="nil"/>
            </w:tcBorders>
            <w:vAlign w:val="bottom"/>
          </w:tcPr>
          <w:p w14:paraId="359413FF" w14:textId="77777777" w:rsidR="00EE1A46" w:rsidRPr="00DE1EAB" w:rsidRDefault="00EE1A46" w:rsidP="0015366E">
            <w:pPr>
              <w:tabs>
                <w:tab w:val="decimal" w:pos="1080"/>
              </w:tabs>
              <w:ind w:right="-72"/>
              <w:jc w:val="right"/>
              <w:rPr>
                <w:rFonts w:ascii="Arial" w:hAnsi="Arial" w:cs="Arial"/>
                <w:color w:val="auto"/>
                <w:sz w:val="16"/>
                <w:szCs w:val="16"/>
                <w:lang w:val="en-GB"/>
              </w:rPr>
            </w:pPr>
          </w:p>
        </w:tc>
        <w:tc>
          <w:tcPr>
            <w:tcW w:w="1276" w:type="dxa"/>
            <w:gridSpan w:val="2"/>
            <w:tcBorders>
              <w:top w:val="single" w:sz="4" w:space="0" w:color="auto"/>
              <w:left w:val="nil"/>
              <w:right w:val="nil"/>
            </w:tcBorders>
            <w:shd w:val="clear" w:color="auto" w:fill="FAFAFA"/>
            <w:vAlign w:val="bottom"/>
          </w:tcPr>
          <w:p w14:paraId="0CCFF4EF" w14:textId="77777777" w:rsidR="00EE1A46" w:rsidRPr="00DE1EAB" w:rsidRDefault="00EE1A46" w:rsidP="0015366E">
            <w:pPr>
              <w:ind w:right="-72"/>
              <w:jc w:val="right"/>
              <w:rPr>
                <w:rFonts w:ascii="Arial" w:hAnsi="Arial" w:cs="Arial"/>
                <w:color w:val="auto"/>
                <w:sz w:val="16"/>
                <w:szCs w:val="16"/>
                <w:cs/>
              </w:rPr>
            </w:pPr>
          </w:p>
        </w:tc>
        <w:tc>
          <w:tcPr>
            <w:tcW w:w="1275" w:type="dxa"/>
            <w:gridSpan w:val="2"/>
            <w:tcBorders>
              <w:top w:val="single" w:sz="4" w:space="0" w:color="auto"/>
              <w:left w:val="nil"/>
              <w:right w:val="nil"/>
            </w:tcBorders>
            <w:vAlign w:val="bottom"/>
          </w:tcPr>
          <w:p w14:paraId="20F43065" w14:textId="77777777" w:rsidR="00EE1A46" w:rsidRPr="00DE1EAB" w:rsidRDefault="00EE1A46" w:rsidP="0015366E">
            <w:pPr>
              <w:ind w:right="-72"/>
              <w:jc w:val="right"/>
              <w:rPr>
                <w:rFonts w:ascii="Arial" w:hAnsi="Arial" w:cs="Arial"/>
                <w:color w:val="auto"/>
                <w:sz w:val="16"/>
                <w:szCs w:val="16"/>
              </w:rPr>
            </w:pPr>
          </w:p>
        </w:tc>
      </w:tr>
      <w:tr w:rsidR="00EE1A46" w:rsidRPr="00DE1EAB" w14:paraId="01FFE503" w14:textId="77777777" w:rsidTr="00B70F6B">
        <w:tc>
          <w:tcPr>
            <w:tcW w:w="5621" w:type="dxa"/>
            <w:gridSpan w:val="5"/>
            <w:tcBorders>
              <w:bottom w:val="nil"/>
            </w:tcBorders>
          </w:tcPr>
          <w:p w14:paraId="0F70B687" w14:textId="77777777" w:rsidR="00EE1A46" w:rsidRPr="00DE1EAB" w:rsidRDefault="00EE1A46" w:rsidP="0015366E">
            <w:pPr>
              <w:ind w:right="-72"/>
              <w:rPr>
                <w:rFonts w:ascii="Arial" w:hAnsi="Arial" w:cs="Arial"/>
                <w:color w:val="auto"/>
                <w:sz w:val="16"/>
                <w:szCs w:val="16"/>
                <w:lang w:val="en-GB"/>
              </w:rPr>
            </w:pPr>
            <w:r>
              <w:rPr>
                <w:rFonts w:ascii="Arial" w:hAnsi="Arial" w:cs="Arial"/>
                <w:color w:val="auto"/>
                <w:sz w:val="16"/>
                <w:szCs w:val="16"/>
              </w:rPr>
              <w:t>L</w:t>
            </w:r>
            <w:r w:rsidRPr="00A15F76">
              <w:rPr>
                <w:rFonts w:ascii="Arial" w:hAnsi="Arial" w:cs="Arial"/>
                <w:color w:val="auto"/>
                <w:sz w:val="16"/>
                <w:szCs w:val="16"/>
              </w:rPr>
              <w:t>ong-term borrowings from financial institutions</w:t>
            </w:r>
            <w:r>
              <w:rPr>
                <w:rFonts w:ascii="Arial" w:hAnsi="Arial" w:cs="Arial"/>
                <w:color w:val="auto"/>
                <w:sz w:val="16"/>
                <w:szCs w:val="16"/>
              </w:rPr>
              <w:t>, net</w:t>
            </w:r>
          </w:p>
        </w:tc>
        <w:tc>
          <w:tcPr>
            <w:tcW w:w="2551" w:type="dxa"/>
            <w:gridSpan w:val="2"/>
            <w:tcBorders>
              <w:bottom w:val="nil"/>
            </w:tcBorders>
          </w:tcPr>
          <w:p w14:paraId="72170300" w14:textId="77777777" w:rsidR="00EE1A46" w:rsidRPr="00DE1EAB" w:rsidRDefault="00EE1A46" w:rsidP="0015366E">
            <w:pPr>
              <w:ind w:right="-72"/>
              <w:jc w:val="center"/>
              <w:rPr>
                <w:rFonts w:ascii="Arial" w:hAnsi="Arial" w:cs="Arial"/>
                <w:color w:val="auto"/>
                <w:sz w:val="16"/>
                <w:szCs w:val="16"/>
                <w:lang w:val="en-GB"/>
              </w:rPr>
            </w:pPr>
          </w:p>
        </w:tc>
        <w:tc>
          <w:tcPr>
            <w:tcW w:w="2126" w:type="dxa"/>
            <w:gridSpan w:val="2"/>
            <w:tcBorders>
              <w:bottom w:val="nil"/>
            </w:tcBorders>
          </w:tcPr>
          <w:p w14:paraId="77DB0C69" w14:textId="77777777" w:rsidR="00EE1A46" w:rsidRPr="00DE1EAB" w:rsidRDefault="00EE1A46" w:rsidP="0015366E">
            <w:pPr>
              <w:ind w:right="-72"/>
              <w:jc w:val="center"/>
              <w:rPr>
                <w:rFonts w:ascii="Arial" w:hAnsi="Arial" w:cs="Arial"/>
                <w:color w:val="auto"/>
                <w:sz w:val="16"/>
                <w:szCs w:val="16"/>
              </w:rPr>
            </w:pPr>
          </w:p>
        </w:tc>
        <w:tc>
          <w:tcPr>
            <w:tcW w:w="1276" w:type="dxa"/>
            <w:gridSpan w:val="2"/>
            <w:tcBorders>
              <w:top w:val="nil"/>
              <w:left w:val="nil"/>
              <w:bottom w:val="single" w:sz="4" w:space="0" w:color="auto"/>
              <w:right w:val="nil"/>
            </w:tcBorders>
            <w:shd w:val="clear" w:color="auto" w:fill="FAFAFA"/>
            <w:vAlign w:val="bottom"/>
          </w:tcPr>
          <w:p w14:paraId="29780A43" w14:textId="77777777" w:rsidR="00EE1A46" w:rsidRPr="00DE1EAB" w:rsidRDefault="00EE1A46" w:rsidP="0015366E">
            <w:pPr>
              <w:tabs>
                <w:tab w:val="decimal" w:pos="1080"/>
              </w:tabs>
              <w:ind w:right="-72"/>
              <w:jc w:val="right"/>
              <w:rPr>
                <w:rFonts w:ascii="Arial" w:hAnsi="Arial" w:cs="Arial"/>
                <w:color w:val="auto"/>
                <w:sz w:val="16"/>
                <w:szCs w:val="16"/>
                <w:lang w:val="en-GB"/>
              </w:rPr>
            </w:pPr>
            <w:r>
              <w:rPr>
                <w:rFonts w:ascii="Arial" w:hAnsi="Arial" w:cs="Arial"/>
                <w:b/>
                <w:bCs/>
                <w:color w:val="auto"/>
                <w:sz w:val="16"/>
                <w:szCs w:val="16"/>
              </w:rPr>
              <w:t>20,623,708,159</w:t>
            </w:r>
          </w:p>
        </w:tc>
        <w:tc>
          <w:tcPr>
            <w:tcW w:w="1276" w:type="dxa"/>
            <w:gridSpan w:val="2"/>
            <w:tcBorders>
              <w:top w:val="nil"/>
              <w:left w:val="nil"/>
              <w:bottom w:val="single" w:sz="4" w:space="0" w:color="auto"/>
              <w:right w:val="nil"/>
            </w:tcBorders>
            <w:vAlign w:val="bottom"/>
          </w:tcPr>
          <w:p w14:paraId="7D2E7863" w14:textId="77777777" w:rsidR="00EE1A46" w:rsidRPr="00DE1EAB" w:rsidRDefault="00EE1A46" w:rsidP="0015366E">
            <w:pPr>
              <w:tabs>
                <w:tab w:val="decimal" w:pos="1080"/>
              </w:tabs>
              <w:ind w:right="-72"/>
              <w:jc w:val="right"/>
              <w:rPr>
                <w:rFonts w:ascii="Arial" w:hAnsi="Arial" w:cs="Arial"/>
                <w:color w:val="auto"/>
                <w:sz w:val="16"/>
                <w:szCs w:val="16"/>
                <w:lang w:val="en-GB"/>
              </w:rPr>
            </w:pPr>
            <w:r>
              <w:rPr>
                <w:rFonts w:ascii="Arial" w:hAnsi="Arial" w:cs="Arial"/>
                <w:b/>
                <w:bCs/>
                <w:color w:val="auto"/>
                <w:sz w:val="16"/>
                <w:szCs w:val="16"/>
              </w:rPr>
              <w:t>17,976,603,141</w:t>
            </w:r>
          </w:p>
        </w:tc>
        <w:tc>
          <w:tcPr>
            <w:tcW w:w="1276" w:type="dxa"/>
            <w:gridSpan w:val="2"/>
            <w:tcBorders>
              <w:top w:val="nil"/>
              <w:left w:val="nil"/>
              <w:bottom w:val="single" w:sz="4" w:space="0" w:color="auto"/>
              <w:right w:val="nil"/>
            </w:tcBorders>
            <w:shd w:val="clear" w:color="auto" w:fill="FAFAFA"/>
            <w:vAlign w:val="bottom"/>
          </w:tcPr>
          <w:p w14:paraId="7ACD7C2D" w14:textId="77777777" w:rsidR="00EE1A46" w:rsidRPr="00DE1EAB" w:rsidRDefault="00EE1A46" w:rsidP="0015366E">
            <w:pPr>
              <w:ind w:right="-72"/>
              <w:jc w:val="right"/>
              <w:rPr>
                <w:rFonts w:ascii="Arial" w:hAnsi="Arial" w:cs="Arial"/>
                <w:color w:val="auto"/>
                <w:sz w:val="16"/>
                <w:szCs w:val="16"/>
                <w:cs/>
              </w:rPr>
            </w:pPr>
            <w:r>
              <w:rPr>
                <w:rFonts w:ascii="Arial" w:hAnsi="Arial" w:cs="Arial"/>
                <w:b/>
                <w:bCs/>
                <w:color w:val="auto"/>
                <w:sz w:val="16"/>
                <w:szCs w:val="16"/>
              </w:rPr>
              <w:t>5,574,645,341</w:t>
            </w:r>
          </w:p>
        </w:tc>
        <w:tc>
          <w:tcPr>
            <w:tcW w:w="1275" w:type="dxa"/>
            <w:gridSpan w:val="2"/>
            <w:tcBorders>
              <w:top w:val="nil"/>
              <w:left w:val="nil"/>
              <w:bottom w:val="single" w:sz="4" w:space="0" w:color="auto"/>
              <w:right w:val="nil"/>
            </w:tcBorders>
            <w:vAlign w:val="bottom"/>
          </w:tcPr>
          <w:p w14:paraId="3821C142" w14:textId="77777777" w:rsidR="00EE1A46" w:rsidRPr="00DE1EAB" w:rsidRDefault="00EE1A46" w:rsidP="0015366E">
            <w:pPr>
              <w:ind w:right="-72"/>
              <w:jc w:val="right"/>
              <w:rPr>
                <w:rFonts w:ascii="Arial" w:hAnsi="Arial" w:cs="Arial"/>
                <w:color w:val="auto"/>
                <w:sz w:val="16"/>
                <w:szCs w:val="16"/>
              </w:rPr>
            </w:pPr>
            <w:r>
              <w:rPr>
                <w:rFonts w:ascii="Arial" w:hAnsi="Arial" w:cs="Arial"/>
                <w:b/>
                <w:bCs/>
                <w:color w:val="auto"/>
                <w:sz w:val="16"/>
                <w:szCs w:val="16"/>
              </w:rPr>
              <w:t>6,065,204,084</w:t>
            </w:r>
          </w:p>
        </w:tc>
      </w:tr>
    </w:tbl>
    <w:p w14:paraId="5960175C" w14:textId="77777777" w:rsidR="00EE1A46" w:rsidRPr="00DE1EAB" w:rsidRDefault="00EE1A46" w:rsidP="00EE1A46">
      <w:pPr>
        <w:rPr>
          <w:rFonts w:ascii="Arial" w:hAnsi="Arial"/>
          <w:color w:val="auto"/>
          <w:sz w:val="18"/>
          <w:szCs w:val="18"/>
          <w:cs/>
          <w:lang w:val="en-GB"/>
        </w:rPr>
        <w:sectPr w:rsidR="00EE1A46" w:rsidRPr="00DE1EAB" w:rsidSect="00CE4ADA">
          <w:pgSz w:w="16840" w:h="11907" w:orient="landscape"/>
          <w:pgMar w:top="1440" w:right="720" w:bottom="720" w:left="720" w:header="720" w:footer="576" w:gutter="0"/>
          <w:cols w:space="720"/>
        </w:sectPr>
      </w:pPr>
    </w:p>
    <w:p w14:paraId="566D1869" w14:textId="77777777" w:rsidR="00EE1A46" w:rsidRPr="00DE1EAB" w:rsidRDefault="00EE1A46" w:rsidP="00EE1A46">
      <w:pPr>
        <w:ind w:left="540" w:hanging="540"/>
        <w:jc w:val="thaiDistribute"/>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E1A46" w:rsidRPr="00DE1EAB" w14:paraId="021B0253" w14:textId="77777777" w:rsidTr="0015366E">
        <w:trPr>
          <w:trHeight w:val="386"/>
        </w:trPr>
        <w:tc>
          <w:tcPr>
            <w:tcW w:w="9461" w:type="dxa"/>
            <w:shd w:val="clear" w:color="auto" w:fill="FFA543"/>
            <w:vAlign w:val="center"/>
            <w:hideMark/>
          </w:tcPr>
          <w:p w14:paraId="324E54E1" w14:textId="77777777" w:rsidR="00EE1A46" w:rsidRPr="00DE1EAB" w:rsidRDefault="00EE1A46" w:rsidP="0015366E">
            <w:pPr>
              <w:tabs>
                <w:tab w:val="left" w:pos="432"/>
              </w:tabs>
              <w:ind w:left="540" w:hanging="540"/>
              <w:rPr>
                <w:rFonts w:ascii="Arial" w:hAnsi="Arial" w:cs="Arial"/>
                <w:color w:val="FFFFFF"/>
                <w:sz w:val="18"/>
                <w:szCs w:val="18"/>
                <w:lang w:val="en-GB"/>
              </w:rPr>
            </w:pPr>
            <w:r w:rsidRPr="00DE1EAB">
              <w:rPr>
                <w:rFonts w:ascii="Arial" w:hAnsi="Arial" w:cs="Arial"/>
                <w:b/>
                <w:bCs/>
                <w:color w:val="FFFFFF"/>
                <w:sz w:val="18"/>
                <w:szCs w:val="18"/>
                <w:lang w:val="en-GB"/>
              </w:rPr>
              <w:t>24</w:t>
            </w:r>
            <w:r w:rsidRPr="00DE1EAB">
              <w:rPr>
                <w:rFonts w:ascii="Arial" w:hAnsi="Arial" w:cs="Arial"/>
                <w:b/>
                <w:bCs/>
                <w:color w:val="FFFFFF"/>
                <w:sz w:val="18"/>
                <w:szCs w:val="18"/>
              </w:rPr>
              <w:tab/>
              <w:t xml:space="preserve">Borrowings </w:t>
            </w:r>
            <w:r w:rsidRPr="00DE1EAB">
              <w:rPr>
                <w:rFonts w:ascii="Arial" w:hAnsi="Arial" w:cs="Arial"/>
                <w:color w:val="FFFFFF"/>
                <w:sz w:val="18"/>
                <w:szCs w:val="18"/>
              </w:rPr>
              <w:t>(Cont’d)</w:t>
            </w:r>
          </w:p>
        </w:tc>
      </w:tr>
    </w:tbl>
    <w:p w14:paraId="6134E1AC" w14:textId="77777777" w:rsidR="00EE1A46" w:rsidRPr="00DE1EAB" w:rsidRDefault="00EE1A46" w:rsidP="00EE1A46">
      <w:pPr>
        <w:jc w:val="thaiDistribute"/>
        <w:rPr>
          <w:rFonts w:ascii="Arial" w:hAnsi="Arial" w:cs="Arial"/>
          <w:color w:val="auto"/>
          <w:sz w:val="18"/>
          <w:szCs w:val="18"/>
          <w:lang w:val="en-GB"/>
        </w:rPr>
      </w:pPr>
    </w:p>
    <w:p w14:paraId="44C2742E" w14:textId="77777777" w:rsidR="00EE1A46" w:rsidRPr="00DE1EAB" w:rsidRDefault="00EE1A46" w:rsidP="00EE1A46">
      <w:pPr>
        <w:rPr>
          <w:rFonts w:ascii="Arial" w:hAnsi="Arial" w:cs="Arial"/>
          <w:color w:val="auto"/>
          <w:sz w:val="18"/>
          <w:szCs w:val="18"/>
          <w:shd w:val="clear" w:color="auto" w:fill="FFFFFF"/>
        </w:rPr>
      </w:pPr>
      <w:r w:rsidRPr="00DE1EAB">
        <w:rPr>
          <w:rFonts w:ascii="Arial" w:hAnsi="Arial" w:cs="Arial"/>
          <w:color w:val="auto"/>
          <w:sz w:val="18"/>
          <w:szCs w:val="18"/>
          <w:shd w:val="clear" w:color="auto" w:fill="FFFFFF"/>
        </w:rPr>
        <w:t>The effective interest rates at the statement of financial position date are as follows:</w:t>
      </w:r>
    </w:p>
    <w:p w14:paraId="72EFDA61" w14:textId="77777777" w:rsidR="00EE1A46" w:rsidRPr="00DE1EAB" w:rsidRDefault="00EE1A46" w:rsidP="00EE1A46">
      <w:pPr>
        <w:rPr>
          <w:rFonts w:ascii="Arial" w:hAnsi="Arial" w:cs="Arial"/>
          <w:color w:val="auto"/>
          <w:sz w:val="18"/>
          <w:szCs w:val="18"/>
          <w:shd w:val="clear" w:color="auto" w:fill="FFFFFF"/>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E1A46" w:rsidRPr="00DE1EAB" w14:paraId="6640955A" w14:textId="77777777" w:rsidTr="0015366E">
        <w:trPr>
          <w:cantSplit/>
        </w:trPr>
        <w:tc>
          <w:tcPr>
            <w:tcW w:w="3690" w:type="dxa"/>
          </w:tcPr>
          <w:p w14:paraId="7699BAFD" w14:textId="77777777" w:rsidR="00EE1A46" w:rsidRPr="00DE1EAB" w:rsidRDefault="00EE1A46" w:rsidP="0015366E">
            <w:pPr>
              <w:pStyle w:val="Header"/>
              <w:tabs>
                <w:tab w:val="left" w:pos="567"/>
                <w:tab w:val="left" w:pos="1276"/>
                <w:tab w:val="center" w:pos="3402"/>
                <w:tab w:val="center" w:pos="5670"/>
                <w:tab w:val="center" w:pos="6804"/>
                <w:tab w:val="right" w:pos="7655"/>
              </w:tabs>
              <w:ind w:left="-105" w:right="-72"/>
              <w:rPr>
                <w:rFonts w:cs="Arial"/>
                <w:szCs w:val="18"/>
              </w:rPr>
            </w:pPr>
          </w:p>
        </w:tc>
        <w:tc>
          <w:tcPr>
            <w:tcW w:w="2880" w:type="dxa"/>
            <w:gridSpan w:val="2"/>
            <w:tcBorders>
              <w:top w:val="single" w:sz="4" w:space="0" w:color="auto"/>
              <w:bottom w:val="single" w:sz="4" w:space="0" w:color="auto"/>
            </w:tcBorders>
            <w:vAlign w:val="bottom"/>
          </w:tcPr>
          <w:p w14:paraId="02A77094"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6C968A32"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EE1A46" w:rsidRPr="00DE1EAB" w14:paraId="54D5B233" w14:textId="77777777" w:rsidTr="0015366E">
        <w:tc>
          <w:tcPr>
            <w:tcW w:w="3690" w:type="dxa"/>
          </w:tcPr>
          <w:p w14:paraId="56AE91E8" w14:textId="77777777" w:rsidR="00EE1A46" w:rsidRPr="00DE1EAB" w:rsidRDefault="00EE1A46" w:rsidP="0015366E">
            <w:pPr>
              <w:tabs>
                <w:tab w:val="left" w:pos="567"/>
                <w:tab w:val="left" w:pos="1276"/>
                <w:tab w:val="center" w:pos="3402"/>
                <w:tab w:val="center" w:pos="4536"/>
                <w:tab w:val="center" w:pos="5670"/>
                <w:tab w:val="center" w:pos="6804"/>
                <w:tab w:val="right" w:pos="7655"/>
              </w:tabs>
              <w:ind w:left="-105" w:right="-72"/>
              <w:rPr>
                <w:rFonts w:ascii="Arial" w:hAnsi="Arial" w:cs="Arial"/>
                <w:color w:val="auto"/>
                <w:sz w:val="18"/>
                <w:szCs w:val="18"/>
              </w:rPr>
            </w:pPr>
          </w:p>
        </w:tc>
        <w:tc>
          <w:tcPr>
            <w:tcW w:w="1440" w:type="dxa"/>
            <w:tcBorders>
              <w:top w:val="single" w:sz="4" w:space="0" w:color="auto"/>
              <w:bottom w:val="single" w:sz="4" w:space="0" w:color="auto"/>
            </w:tcBorders>
          </w:tcPr>
          <w:p w14:paraId="022066E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bottom w:val="single" w:sz="4" w:space="0" w:color="auto"/>
            </w:tcBorders>
          </w:tcPr>
          <w:p w14:paraId="301925F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b/>
                <w:bCs/>
                <w:color w:val="auto"/>
                <w:sz w:val="18"/>
                <w:szCs w:val="18"/>
                <w:lang w:val="en-GB"/>
              </w:rPr>
              <w:t>2020</w:t>
            </w:r>
          </w:p>
        </w:tc>
        <w:tc>
          <w:tcPr>
            <w:tcW w:w="1440" w:type="dxa"/>
            <w:tcBorders>
              <w:top w:val="single" w:sz="4" w:space="0" w:color="auto"/>
              <w:bottom w:val="single" w:sz="4" w:space="0" w:color="auto"/>
            </w:tcBorders>
          </w:tcPr>
          <w:p w14:paraId="4FD1E0A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bottom w:val="single" w:sz="4" w:space="0" w:color="auto"/>
            </w:tcBorders>
          </w:tcPr>
          <w:p w14:paraId="41A43D6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b/>
                <w:bCs/>
                <w:color w:val="auto"/>
                <w:sz w:val="18"/>
                <w:szCs w:val="18"/>
                <w:lang w:val="en-GB"/>
              </w:rPr>
              <w:t>2020</w:t>
            </w:r>
          </w:p>
        </w:tc>
      </w:tr>
      <w:tr w:rsidR="00EE1A46" w:rsidRPr="00DE1EAB" w14:paraId="79CEE438" w14:textId="77777777" w:rsidTr="0015366E">
        <w:tc>
          <w:tcPr>
            <w:tcW w:w="3690" w:type="dxa"/>
          </w:tcPr>
          <w:p w14:paraId="2522376E" w14:textId="77777777" w:rsidR="00EE1A46" w:rsidRPr="00DE1EAB" w:rsidRDefault="00EE1A46" w:rsidP="0015366E">
            <w:pPr>
              <w:ind w:left="-105"/>
              <w:rPr>
                <w:rFonts w:ascii="Arial" w:hAnsi="Arial" w:cs="Arial"/>
                <w:color w:val="auto"/>
                <w:sz w:val="18"/>
                <w:szCs w:val="18"/>
              </w:rPr>
            </w:pPr>
          </w:p>
        </w:tc>
        <w:tc>
          <w:tcPr>
            <w:tcW w:w="1440" w:type="dxa"/>
            <w:tcBorders>
              <w:top w:val="single" w:sz="4" w:space="0" w:color="auto"/>
            </w:tcBorders>
            <w:shd w:val="clear" w:color="auto" w:fill="FAFAFA"/>
          </w:tcPr>
          <w:p w14:paraId="2CB535D4"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3EDEC8B4"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03C66E32"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6E7E2E9B" w14:textId="77777777" w:rsidR="00EE1A46" w:rsidRPr="00DE1EAB" w:rsidRDefault="00EE1A46" w:rsidP="0015366E">
            <w:pPr>
              <w:ind w:right="-72"/>
              <w:jc w:val="right"/>
              <w:rPr>
                <w:rFonts w:ascii="Arial" w:hAnsi="Arial" w:cs="Arial"/>
                <w:color w:val="auto"/>
                <w:sz w:val="18"/>
                <w:szCs w:val="18"/>
              </w:rPr>
            </w:pPr>
          </w:p>
        </w:tc>
      </w:tr>
      <w:tr w:rsidR="00EE1A46" w:rsidRPr="00DE1EAB" w14:paraId="023DF5FD" w14:textId="77777777" w:rsidTr="0015366E">
        <w:tc>
          <w:tcPr>
            <w:tcW w:w="3690" w:type="dxa"/>
          </w:tcPr>
          <w:p w14:paraId="1116388D" w14:textId="77777777" w:rsidR="00EE1A46" w:rsidRPr="00DE1EAB" w:rsidRDefault="00EE1A46" w:rsidP="0015366E">
            <w:pPr>
              <w:tabs>
                <w:tab w:val="left" w:pos="567"/>
                <w:tab w:val="left" w:pos="1276"/>
                <w:tab w:val="center" w:pos="3402"/>
                <w:tab w:val="center" w:pos="4536"/>
                <w:tab w:val="center" w:pos="5670"/>
                <w:tab w:val="center" w:pos="6804"/>
                <w:tab w:val="right" w:pos="7655"/>
              </w:tabs>
              <w:ind w:left="-105" w:right="-72"/>
              <w:rPr>
                <w:rFonts w:ascii="Arial" w:hAnsi="Arial" w:cs="Arial"/>
                <w:color w:val="auto"/>
                <w:sz w:val="18"/>
                <w:szCs w:val="18"/>
              </w:rPr>
            </w:pPr>
            <w:r w:rsidRPr="00DE1EAB">
              <w:rPr>
                <w:rFonts w:ascii="Arial" w:hAnsi="Arial" w:cs="Arial"/>
                <w:color w:val="auto"/>
                <w:sz w:val="18"/>
                <w:szCs w:val="18"/>
              </w:rPr>
              <w:t>Bank borrowings</w:t>
            </w:r>
          </w:p>
        </w:tc>
        <w:tc>
          <w:tcPr>
            <w:tcW w:w="1440" w:type="dxa"/>
            <w:shd w:val="clear" w:color="auto" w:fill="FAFAFA"/>
            <w:vAlign w:val="bottom"/>
          </w:tcPr>
          <w:p w14:paraId="1C84249C"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1.0% to 5.4%</w:t>
            </w:r>
          </w:p>
        </w:tc>
        <w:tc>
          <w:tcPr>
            <w:tcW w:w="1440" w:type="dxa"/>
            <w:vAlign w:val="bottom"/>
          </w:tcPr>
          <w:p w14:paraId="147D2EAB"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2.0% to 6.3%</w:t>
            </w:r>
          </w:p>
        </w:tc>
        <w:tc>
          <w:tcPr>
            <w:tcW w:w="1440" w:type="dxa"/>
            <w:shd w:val="clear" w:color="auto" w:fill="FAFAFA"/>
            <w:vAlign w:val="bottom"/>
          </w:tcPr>
          <w:p w14:paraId="2174203A"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3.3% to 3.8%</w:t>
            </w:r>
          </w:p>
        </w:tc>
        <w:tc>
          <w:tcPr>
            <w:tcW w:w="1440" w:type="dxa"/>
            <w:vAlign w:val="bottom"/>
          </w:tcPr>
          <w:p w14:paraId="7F051D32"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2.8% to 3.8%</w:t>
            </w:r>
          </w:p>
        </w:tc>
      </w:tr>
    </w:tbl>
    <w:p w14:paraId="1E1290E7" w14:textId="77777777" w:rsidR="00EE1A46" w:rsidRPr="00DE1EAB" w:rsidRDefault="00EE1A46" w:rsidP="00EE1A46">
      <w:pPr>
        <w:jc w:val="both"/>
        <w:rPr>
          <w:rFonts w:ascii="Arial" w:hAnsi="Arial" w:cs="Arial"/>
          <w:color w:val="auto"/>
          <w:sz w:val="18"/>
          <w:szCs w:val="18"/>
        </w:rPr>
      </w:pPr>
    </w:p>
    <w:p w14:paraId="494DA4EB" w14:textId="77777777" w:rsidR="00EE1A46" w:rsidRPr="00DE1EAB" w:rsidRDefault="00EE1A46" w:rsidP="00EE1A46">
      <w:pPr>
        <w:jc w:val="both"/>
        <w:rPr>
          <w:rFonts w:ascii="Arial" w:hAnsi="Arial" w:cs="Arial"/>
          <w:color w:val="auto"/>
          <w:spacing w:val="-2"/>
          <w:sz w:val="18"/>
          <w:szCs w:val="18"/>
          <w:shd w:val="clear" w:color="auto" w:fill="FFFFFF"/>
        </w:rPr>
      </w:pPr>
      <w:r w:rsidRPr="00DE1EAB">
        <w:rPr>
          <w:rFonts w:ascii="Arial" w:hAnsi="Arial" w:cs="Arial"/>
          <w:color w:val="auto"/>
          <w:spacing w:val="-2"/>
          <w:sz w:val="18"/>
          <w:szCs w:val="18"/>
          <w:shd w:val="clear" w:color="auto" w:fill="FFFFFF"/>
        </w:rPr>
        <w:t xml:space="preserve">The fair value of borrowings approximately </w:t>
      </w:r>
      <w:proofErr w:type="gramStart"/>
      <w:r w:rsidRPr="00DE1EAB">
        <w:rPr>
          <w:rFonts w:ascii="Arial" w:hAnsi="Arial" w:cs="Arial"/>
          <w:color w:val="auto"/>
          <w:spacing w:val="-2"/>
          <w:sz w:val="18"/>
          <w:szCs w:val="18"/>
          <w:shd w:val="clear" w:color="auto" w:fill="FFFFFF"/>
        </w:rPr>
        <w:t>equal</w:t>
      </w:r>
      <w:proofErr w:type="gramEnd"/>
      <w:r w:rsidRPr="00DE1EAB">
        <w:rPr>
          <w:rFonts w:ascii="Arial" w:hAnsi="Arial" w:cs="Arial"/>
          <w:color w:val="auto"/>
          <w:spacing w:val="-2"/>
          <w:sz w:val="18"/>
          <w:szCs w:val="18"/>
          <w:shd w:val="clear" w:color="auto" w:fill="FFFFFF"/>
        </w:rPr>
        <w:t xml:space="preserve"> their carrying amount, as the impact of discounting is not significant.</w:t>
      </w:r>
    </w:p>
    <w:p w14:paraId="42BCA24A" w14:textId="77777777" w:rsidR="00EE1A46" w:rsidRPr="00DE1EAB" w:rsidRDefault="00EE1A46" w:rsidP="00EE1A46">
      <w:pPr>
        <w:jc w:val="both"/>
        <w:rPr>
          <w:rFonts w:ascii="Arial" w:hAnsi="Arial" w:cs="Arial"/>
          <w:color w:val="auto"/>
          <w:sz w:val="18"/>
          <w:szCs w:val="18"/>
          <w:shd w:val="clear" w:color="auto" w:fill="FFFFFF"/>
        </w:rPr>
      </w:pPr>
    </w:p>
    <w:p w14:paraId="59AABF55" w14:textId="77777777" w:rsidR="00EE1A46" w:rsidRPr="00DE1EAB" w:rsidRDefault="00EE1A46" w:rsidP="00EE1A46">
      <w:pPr>
        <w:jc w:val="both"/>
        <w:rPr>
          <w:rFonts w:ascii="Arial" w:hAnsi="Arial" w:cs="Arial"/>
          <w:color w:val="auto"/>
          <w:sz w:val="18"/>
          <w:szCs w:val="18"/>
          <w:lang w:val="en-GB"/>
        </w:rPr>
      </w:pPr>
      <w:r w:rsidRPr="00DE1EAB">
        <w:rPr>
          <w:rFonts w:ascii="Arial" w:hAnsi="Arial" w:cs="Arial"/>
          <w:color w:val="auto"/>
          <w:sz w:val="18"/>
          <w:szCs w:val="18"/>
          <w:lang w:val="en-GB"/>
        </w:rPr>
        <w:t>Maturities of long-term borrowings are as follows:</w:t>
      </w:r>
    </w:p>
    <w:p w14:paraId="067B008A" w14:textId="77777777" w:rsidR="00EE1A46" w:rsidRPr="00DE1EAB" w:rsidRDefault="00EE1A46" w:rsidP="00EE1A46">
      <w:pPr>
        <w:pStyle w:val="BodyText"/>
        <w:tabs>
          <w:tab w:val="left" w:pos="630"/>
          <w:tab w:val="left" w:pos="900"/>
        </w:tabs>
        <w:jc w:val="both"/>
        <w:rPr>
          <w:rFonts w:ascii="Arial" w:hAnsi="Arial" w:cs="Arial"/>
          <w:color w:val="auto"/>
          <w:position w:val="6"/>
          <w:sz w:val="18"/>
          <w:szCs w:val="18"/>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E1A46" w:rsidRPr="00DE1EAB" w14:paraId="135FC480" w14:textId="77777777" w:rsidTr="0015366E">
        <w:tc>
          <w:tcPr>
            <w:tcW w:w="3690" w:type="dxa"/>
          </w:tcPr>
          <w:p w14:paraId="37D06DBF" w14:textId="77777777" w:rsidR="00EE1A46" w:rsidRPr="00DE1EAB" w:rsidRDefault="00EE1A46" w:rsidP="0015366E">
            <w:pPr>
              <w:ind w:left="-105"/>
              <w:rPr>
                <w:rFonts w:ascii="Arial" w:hAnsi="Arial" w:cs="Arial"/>
                <w:color w:val="auto"/>
                <w:sz w:val="18"/>
                <w:szCs w:val="18"/>
              </w:rPr>
            </w:pPr>
          </w:p>
        </w:tc>
        <w:tc>
          <w:tcPr>
            <w:tcW w:w="2880" w:type="dxa"/>
            <w:gridSpan w:val="2"/>
            <w:tcBorders>
              <w:top w:val="single" w:sz="4" w:space="0" w:color="auto"/>
              <w:bottom w:val="single" w:sz="4" w:space="0" w:color="auto"/>
            </w:tcBorders>
            <w:vAlign w:val="bottom"/>
          </w:tcPr>
          <w:p w14:paraId="520F1A64"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28745EA6"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EE1A46" w:rsidRPr="00DE1EAB" w14:paraId="7C9E02DC" w14:textId="77777777" w:rsidTr="0015366E">
        <w:tc>
          <w:tcPr>
            <w:tcW w:w="3690" w:type="dxa"/>
          </w:tcPr>
          <w:p w14:paraId="5C020CD5" w14:textId="77777777" w:rsidR="00EE1A46" w:rsidRPr="00DE1EAB" w:rsidRDefault="00EE1A46" w:rsidP="0015366E">
            <w:pPr>
              <w:ind w:left="-105"/>
              <w:rPr>
                <w:rFonts w:ascii="Arial" w:hAnsi="Arial" w:cs="Arial"/>
                <w:b/>
                <w:bCs/>
                <w:color w:val="auto"/>
                <w:sz w:val="18"/>
                <w:szCs w:val="18"/>
              </w:rPr>
            </w:pPr>
          </w:p>
        </w:tc>
        <w:tc>
          <w:tcPr>
            <w:tcW w:w="1440" w:type="dxa"/>
            <w:tcBorders>
              <w:top w:val="single" w:sz="4" w:space="0" w:color="auto"/>
            </w:tcBorders>
            <w:vAlign w:val="bottom"/>
          </w:tcPr>
          <w:p w14:paraId="55B33945"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57A8E980"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c>
          <w:tcPr>
            <w:tcW w:w="1440" w:type="dxa"/>
            <w:tcBorders>
              <w:top w:val="single" w:sz="4" w:space="0" w:color="auto"/>
            </w:tcBorders>
            <w:vAlign w:val="bottom"/>
          </w:tcPr>
          <w:p w14:paraId="0612C0C0"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187932C9"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r>
      <w:tr w:rsidR="00EE1A46" w:rsidRPr="00DE1EAB" w14:paraId="7AE78524" w14:textId="77777777" w:rsidTr="0015366E">
        <w:tc>
          <w:tcPr>
            <w:tcW w:w="3690" w:type="dxa"/>
          </w:tcPr>
          <w:p w14:paraId="54E0BAD1" w14:textId="77777777" w:rsidR="00EE1A46" w:rsidRPr="00DE1EAB" w:rsidRDefault="00EE1A46" w:rsidP="0015366E">
            <w:pPr>
              <w:ind w:left="-105"/>
              <w:rPr>
                <w:rFonts w:ascii="Arial" w:hAnsi="Arial" w:cs="Arial"/>
                <w:color w:val="auto"/>
                <w:sz w:val="18"/>
                <w:szCs w:val="18"/>
              </w:rPr>
            </w:pPr>
          </w:p>
        </w:tc>
        <w:tc>
          <w:tcPr>
            <w:tcW w:w="1440" w:type="dxa"/>
            <w:tcBorders>
              <w:bottom w:val="single" w:sz="4" w:space="0" w:color="auto"/>
            </w:tcBorders>
          </w:tcPr>
          <w:p w14:paraId="4C6BB85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5B8CE32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46F477A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2B9E81D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4925D286" w14:textId="77777777" w:rsidTr="0015366E">
        <w:tc>
          <w:tcPr>
            <w:tcW w:w="3690" w:type="dxa"/>
          </w:tcPr>
          <w:p w14:paraId="1EEBC232" w14:textId="77777777" w:rsidR="00EE1A46" w:rsidRPr="00DE1EAB" w:rsidRDefault="00EE1A46" w:rsidP="0015366E">
            <w:pPr>
              <w:ind w:left="-105"/>
              <w:rPr>
                <w:rFonts w:ascii="Arial" w:hAnsi="Arial" w:cs="Arial"/>
                <w:color w:val="auto"/>
                <w:sz w:val="18"/>
                <w:szCs w:val="18"/>
              </w:rPr>
            </w:pPr>
          </w:p>
        </w:tc>
        <w:tc>
          <w:tcPr>
            <w:tcW w:w="1440" w:type="dxa"/>
            <w:tcBorders>
              <w:top w:val="single" w:sz="4" w:space="0" w:color="auto"/>
            </w:tcBorders>
            <w:shd w:val="clear" w:color="auto" w:fill="FAFAFA"/>
          </w:tcPr>
          <w:p w14:paraId="5585C56A"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07F357C4"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1D7AAF08"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06997B8F" w14:textId="77777777" w:rsidR="00EE1A46" w:rsidRPr="00DE1EAB" w:rsidRDefault="00EE1A46" w:rsidP="0015366E">
            <w:pPr>
              <w:ind w:right="-72"/>
              <w:jc w:val="right"/>
              <w:rPr>
                <w:rFonts w:ascii="Arial" w:hAnsi="Arial" w:cs="Arial"/>
                <w:color w:val="auto"/>
                <w:sz w:val="18"/>
                <w:szCs w:val="18"/>
              </w:rPr>
            </w:pPr>
          </w:p>
        </w:tc>
      </w:tr>
      <w:tr w:rsidR="00EE1A46" w:rsidRPr="00DE1EAB" w14:paraId="24C2F738" w14:textId="77777777" w:rsidTr="0015366E">
        <w:tc>
          <w:tcPr>
            <w:tcW w:w="3690" w:type="dxa"/>
          </w:tcPr>
          <w:p w14:paraId="4B0A33A6" w14:textId="77777777" w:rsidR="00EE1A46" w:rsidRPr="00DE1EAB" w:rsidRDefault="00EE1A46" w:rsidP="0015366E">
            <w:pPr>
              <w:ind w:left="-105"/>
              <w:rPr>
                <w:rFonts w:ascii="Arial" w:hAnsi="Arial" w:cs="Arial"/>
                <w:color w:val="auto"/>
                <w:sz w:val="18"/>
                <w:szCs w:val="18"/>
              </w:rPr>
            </w:pPr>
            <w:r w:rsidRPr="00DE1EAB">
              <w:rPr>
                <w:rFonts w:ascii="Arial" w:hAnsi="Arial" w:cs="Arial"/>
                <w:color w:val="auto"/>
                <w:sz w:val="18"/>
                <w:szCs w:val="18"/>
              </w:rPr>
              <w:t xml:space="preserve">Within </w:t>
            </w:r>
            <w:r w:rsidRPr="00DE1EAB">
              <w:rPr>
                <w:rFonts w:ascii="Arial" w:hAnsi="Arial" w:cs="Arial"/>
                <w:color w:val="auto"/>
                <w:sz w:val="18"/>
                <w:szCs w:val="18"/>
                <w:lang w:val="en-GB"/>
              </w:rPr>
              <w:t>1</w:t>
            </w:r>
            <w:r w:rsidRPr="00DE1EAB">
              <w:rPr>
                <w:rFonts w:ascii="Arial" w:hAnsi="Arial" w:cs="Arial"/>
                <w:color w:val="auto"/>
                <w:sz w:val="18"/>
                <w:szCs w:val="18"/>
              </w:rPr>
              <w:t xml:space="preserve"> year </w:t>
            </w:r>
            <w:r w:rsidRPr="00DE1EAB">
              <w:rPr>
                <w:rFonts w:ascii="Arial" w:hAnsi="Arial" w:cs="Arial"/>
                <w:color w:val="auto"/>
                <w:sz w:val="18"/>
                <w:szCs w:val="18"/>
                <w:cs/>
              </w:rPr>
              <w:t xml:space="preserve"> </w:t>
            </w:r>
          </w:p>
        </w:tc>
        <w:tc>
          <w:tcPr>
            <w:tcW w:w="1440" w:type="dxa"/>
            <w:shd w:val="clear" w:color="auto" w:fill="FAFAFA"/>
            <w:vAlign w:val="bottom"/>
          </w:tcPr>
          <w:p w14:paraId="616C4065" w14:textId="77777777" w:rsidR="00EE1A46" w:rsidRPr="00DE1EAB" w:rsidRDefault="00EE1A46" w:rsidP="0015366E">
            <w:pPr>
              <w:tabs>
                <w:tab w:val="decimal" w:pos="1152"/>
              </w:tabs>
              <w:ind w:right="-72"/>
              <w:jc w:val="right"/>
              <w:rPr>
                <w:rFonts w:ascii="Arial" w:hAnsi="Arial" w:cs="Arial"/>
                <w:color w:val="auto"/>
                <w:sz w:val="18"/>
                <w:szCs w:val="18"/>
                <w:lang w:val="en-GB"/>
              </w:rPr>
            </w:pPr>
            <w:r w:rsidRPr="00DE1EAB">
              <w:rPr>
                <w:rFonts w:ascii="Arial" w:hAnsi="Arial" w:cs="Arial"/>
                <w:color w:val="auto"/>
                <w:sz w:val="18"/>
                <w:szCs w:val="18"/>
                <w:lang w:val="en-GB"/>
              </w:rPr>
              <w:t xml:space="preserve">5,567,270,336 </w:t>
            </w:r>
          </w:p>
        </w:tc>
        <w:tc>
          <w:tcPr>
            <w:tcW w:w="1440" w:type="dxa"/>
            <w:vAlign w:val="bottom"/>
          </w:tcPr>
          <w:p w14:paraId="10EF3B69" w14:textId="77777777" w:rsidR="00EE1A46" w:rsidRPr="00DE1EAB" w:rsidRDefault="00EE1A46" w:rsidP="0015366E">
            <w:pPr>
              <w:tabs>
                <w:tab w:val="decimal" w:pos="1152"/>
              </w:tabs>
              <w:ind w:right="-72"/>
              <w:jc w:val="right"/>
              <w:rPr>
                <w:rFonts w:ascii="Arial" w:hAnsi="Arial" w:cs="Arial"/>
                <w:color w:val="auto"/>
                <w:sz w:val="18"/>
                <w:szCs w:val="18"/>
              </w:rPr>
            </w:pPr>
            <w:r w:rsidRPr="00DE1EAB">
              <w:rPr>
                <w:rFonts w:ascii="Arial" w:hAnsi="Arial" w:cs="Arial"/>
                <w:color w:val="auto"/>
                <w:sz w:val="18"/>
                <w:szCs w:val="18"/>
                <w:lang w:val="en-GB"/>
              </w:rPr>
              <w:t>2,701,590,023</w:t>
            </w:r>
          </w:p>
        </w:tc>
        <w:tc>
          <w:tcPr>
            <w:tcW w:w="1440" w:type="dxa"/>
            <w:shd w:val="clear" w:color="auto" w:fill="FAFAFA"/>
            <w:vAlign w:val="bottom"/>
          </w:tcPr>
          <w:p w14:paraId="44C6E105" w14:textId="77777777" w:rsidR="00EE1A46" w:rsidRPr="00DE1EAB" w:rsidRDefault="00EE1A46" w:rsidP="0015366E">
            <w:pPr>
              <w:tabs>
                <w:tab w:val="decimal" w:pos="1152"/>
              </w:tabs>
              <w:ind w:right="-72"/>
              <w:jc w:val="right"/>
              <w:rPr>
                <w:rFonts w:ascii="Arial" w:hAnsi="Arial" w:cs="Arial"/>
                <w:color w:val="auto"/>
                <w:sz w:val="18"/>
                <w:szCs w:val="18"/>
                <w:lang w:val="en-GB"/>
              </w:rPr>
            </w:pPr>
            <w:r w:rsidRPr="00DE1EAB">
              <w:rPr>
                <w:rFonts w:ascii="Arial" w:hAnsi="Arial" w:cs="Arial"/>
                <w:color w:val="auto"/>
                <w:sz w:val="18"/>
                <w:szCs w:val="18"/>
                <w:lang w:val="en-GB"/>
              </w:rPr>
              <w:t>495,189,223</w:t>
            </w:r>
          </w:p>
        </w:tc>
        <w:tc>
          <w:tcPr>
            <w:tcW w:w="1440" w:type="dxa"/>
            <w:vAlign w:val="bottom"/>
          </w:tcPr>
          <w:p w14:paraId="1CB3474C" w14:textId="77777777" w:rsidR="00EE1A46" w:rsidRPr="00DE1EAB" w:rsidRDefault="00EE1A46" w:rsidP="0015366E">
            <w:pPr>
              <w:tabs>
                <w:tab w:val="decimal" w:pos="1152"/>
              </w:tabs>
              <w:ind w:right="-72"/>
              <w:jc w:val="center"/>
              <w:rPr>
                <w:rFonts w:ascii="Arial" w:hAnsi="Arial" w:cs="Arial"/>
                <w:color w:val="auto"/>
                <w:sz w:val="18"/>
                <w:szCs w:val="18"/>
              </w:rPr>
            </w:pPr>
            <w:r w:rsidRPr="00DE1EAB">
              <w:rPr>
                <w:rFonts w:ascii="Arial" w:hAnsi="Arial" w:cs="Arial"/>
                <w:color w:val="auto"/>
                <w:sz w:val="18"/>
                <w:szCs w:val="18"/>
                <w:lang w:val="en-GB"/>
              </w:rPr>
              <w:t>-</w:t>
            </w:r>
          </w:p>
        </w:tc>
      </w:tr>
      <w:tr w:rsidR="00EE1A46" w:rsidRPr="00DE1EAB" w14:paraId="2CD6A7F4" w14:textId="77777777" w:rsidTr="0015366E">
        <w:tc>
          <w:tcPr>
            <w:tcW w:w="3690" w:type="dxa"/>
          </w:tcPr>
          <w:p w14:paraId="6692D331" w14:textId="77777777" w:rsidR="00EE1A46" w:rsidRPr="00DE1EAB" w:rsidRDefault="00EE1A46" w:rsidP="0015366E">
            <w:pPr>
              <w:ind w:left="-105" w:right="-198"/>
              <w:rPr>
                <w:rFonts w:ascii="Arial" w:hAnsi="Arial" w:cs="Arial"/>
                <w:color w:val="auto"/>
                <w:spacing w:val="-8"/>
                <w:sz w:val="18"/>
                <w:szCs w:val="18"/>
              </w:rPr>
            </w:pPr>
            <w:r w:rsidRPr="00DE1EAB">
              <w:rPr>
                <w:rFonts w:ascii="Arial" w:hAnsi="Arial" w:cs="Arial"/>
                <w:color w:val="auto"/>
                <w:spacing w:val="-8"/>
                <w:sz w:val="18"/>
                <w:szCs w:val="18"/>
              </w:rPr>
              <w:t xml:space="preserve">Later than </w:t>
            </w:r>
            <w:r w:rsidRPr="00DE1EAB">
              <w:rPr>
                <w:rFonts w:ascii="Arial" w:hAnsi="Arial" w:cs="Arial"/>
                <w:color w:val="auto"/>
                <w:spacing w:val="-8"/>
                <w:sz w:val="18"/>
                <w:szCs w:val="18"/>
                <w:lang w:val="en-GB"/>
              </w:rPr>
              <w:t>1</w:t>
            </w:r>
            <w:r w:rsidRPr="00DE1EAB">
              <w:rPr>
                <w:rFonts w:ascii="Arial" w:hAnsi="Arial" w:cs="Arial"/>
                <w:color w:val="auto"/>
                <w:spacing w:val="-8"/>
                <w:sz w:val="18"/>
                <w:szCs w:val="18"/>
              </w:rPr>
              <w:t xml:space="preserve"> year but not later than </w:t>
            </w:r>
            <w:r w:rsidRPr="00DE1EAB">
              <w:rPr>
                <w:rFonts w:ascii="Arial" w:hAnsi="Arial" w:cs="Arial"/>
                <w:color w:val="auto"/>
                <w:spacing w:val="-8"/>
                <w:sz w:val="18"/>
                <w:szCs w:val="18"/>
                <w:lang w:val="en-GB"/>
              </w:rPr>
              <w:t>5</w:t>
            </w:r>
            <w:r w:rsidRPr="00DE1EAB">
              <w:rPr>
                <w:rFonts w:ascii="Arial" w:hAnsi="Arial" w:cs="Arial"/>
                <w:color w:val="auto"/>
                <w:spacing w:val="-8"/>
                <w:sz w:val="18"/>
                <w:szCs w:val="18"/>
              </w:rPr>
              <w:t xml:space="preserve"> years</w:t>
            </w:r>
          </w:p>
        </w:tc>
        <w:tc>
          <w:tcPr>
            <w:tcW w:w="1440" w:type="dxa"/>
            <w:shd w:val="clear" w:color="auto" w:fill="FAFAFA"/>
            <w:vAlign w:val="bottom"/>
          </w:tcPr>
          <w:p w14:paraId="29BCF351" w14:textId="77777777" w:rsidR="00EE1A46" w:rsidRPr="00DE1EAB" w:rsidRDefault="00EE1A46" w:rsidP="0015366E">
            <w:pPr>
              <w:tabs>
                <w:tab w:val="decimal" w:pos="1152"/>
              </w:tabs>
              <w:ind w:right="-72"/>
              <w:jc w:val="right"/>
              <w:rPr>
                <w:rFonts w:ascii="Arial" w:hAnsi="Arial" w:cs="Arial"/>
                <w:color w:val="auto"/>
                <w:sz w:val="18"/>
                <w:szCs w:val="18"/>
                <w:lang w:val="en-GB"/>
              </w:rPr>
            </w:pPr>
            <w:r w:rsidRPr="00DE1EAB">
              <w:rPr>
                <w:rFonts w:ascii="Arial" w:hAnsi="Arial" w:cs="Arial"/>
                <w:color w:val="auto"/>
                <w:sz w:val="18"/>
                <w:szCs w:val="18"/>
                <w:lang w:val="en-GB"/>
              </w:rPr>
              <w:t xml:space="preserve">12,105,524,452 </w:t>
            </w:r>
          </w:p>
        </w:tc>
        <w:tc>
          <w:tcPr>
            <w:tcW w:w="1440" w:type="dxa"/>
            <w:vAlign w:val="bottom"/>
          </w:tcPr>
          <w:p w14:paraId="50CF2F36" w14:textId="77777777" w:rsidR="00EE1A46" w:rsidRPr="00DE1EAB" w:rsidRDefault="00EE1A46" w:rsidP="0015366E">
            <w:pPr>
              <w:tabs>
                <w:tab w:val="decimal" w:pos="1152"/>
              </w:tabs>
              <w:ind w:right="-72"/>
              <w:jc w:val="right"/>
              <w:rPr>
                <w:rFonts w:ascii="Arial" w:hAnsi="Arial" w:cs="Arial"/>
                <w:color w:val="auto"/>
                <w:sz w:val="18"/>
                <w:szCs w:val="18"/>
              </w:rPr>
            </w:pPr>
            <w:r w:rsidRPr="00DE1EAB">
              <w:rPr>
                <w:rFonts w:ascii="Arial" w:hAnsi="Arial" w:cs="Arial"/>
                <w:color w:val="auto"/>
                <w:sz w:val="18"/>
                <w:szCs w:val="18"/>
                <w:lang w:val="en-GB"/>
              </w:rPr>
              <w:t>12,916,827,798</w:t>
            </w:r>
          </w:p>
        </w:tc>
        <w:tc>
          <w:tcPr>
            <w:tcW w:w="1440" w:type="dxa"/>
            <w:shd w:val="clear" w:color="auto" w:fill="FAFAFA"/>
            <w:vAlign w:val="bottom"/>
          </w:tcPr>
          <w:p w14:paraId="3752FAB7" w14:textId="77777777" w:rsidR="00EE1A46" w:rsidRPr="00DE1EAB" w:rsidRDefault="00EE1A46" w:rsidP="0015366E">
            <w:pPr>
              <w:tabs>
                <w:tab w:val="decimal" w:pos="1152"/>
              </w:tabs>
              <w:ind w:right="-72"/>
              <w:jc w:val="right"/>
              <w:rPr>
                <w:rFonts w:ascii="Arial" w:hAnsi="Arial" w:cs="Arial"/>
                <w:color w:val="auto"/>
                <w:sz w:val="18"/>
                <w:szCs w:val="18"/>
                <w:lang w:val="en-GB"/>
              </w:rPr>
            </w:pPr>
            <w:r w:rsidRPr="00DE1EAB">
              <w:rPr>
                <w:rFonts w:ascii="Arial" w:hAnsi="Arial" w:cs="Arial"/>
                <w:color w:val="auto"/>
                <w:sz w:val="18"/>
                <w:szCs w:val="18"/>
                <w:lang w:val="en-GB"/>
              </w:rPr>
              <w:t>5,574,645,341</w:t>
            </w:r>
          </w:p>
        </w:tc>
        <w:tc>
          <w:tcPr>
            <w:tcW w:w="1440" w:type="dxa"/>
            <w:vAlign w:val="bottom"/>
          </w:tcPr>
          <w:p w14:paraId="05691EFE" w14:textId="77777777" w:rsidR="00EE1A46" w:rsidRPr="00DE1EAB" w:rsidRDefault="00EE1A46" w:rsidP="0015366E">
            <w:pPr>
              <w:tabs>
                <w:tab w:val="decimal" w:pos="1080"/>
              </w:tabs>
              <w:ind w:right="-72"/>
              <w:jc w:val="right"/>
              <w:rPr>
                <w:rFonts w:ascii="Arial" w:hAnsi="Arial" w:cs="Arial"/>
                <w:color w:val="auto"/>
                <w:sz w:val="18"/>
                <w:szCs w:val="18"/>
              </w:rPr>
            </w:pPr>
            <w:r w:rsidRPr="00DE1EAB">
              <w:rPr>
                <w:rFonts w:ascii="Arial" w:hAnsi="Arial" w:cs="Arial"/>
                <w:color w:val="auto"/>
                <w:sz w:val="18"/>
                <w:szCs w:val="18"/>
                <w:lang w:val="en-GB"/>
              </w:rPr>
              <w:t>6,065,204,084</w:t>
            </w:r>
          </w:p>
        </w:tc>
      </w:tr>
      <w:tr w:rsidR="00EE1A46" w:rsidRPr="00DE1EAB" w14:paraId="1D83984B" w14:textId="77777777" w:rsidTr="0015366E">
        <w:tc>
          <w:tcPr>
            <w:tcW w:w="3690" w:type="dxa"/>
          </w:tcPr>
          <w:p w14:paraId="41F5FF87" w14:textId="77777777" w:rsidR="00EE1A46" w:rsidRPr="00DE1EAB" w:rsidRDefault="00EE1A46" w:rsidP="0015366E">
            <w:pPr>
              <w:ind w:left="-105"/>
              <w:rPr>
                <w:rFonts w:ascii="Arial" w:hAnsi="Arial" w:cs="Arial"/>
                <w:color w:val="auto"/>
                <w:sz w:val="18"/>
                <w:szCs w:val="18"/>
              </w:rPr>
            </w:pPr>
            <w:r w:rsidRPr="00DE1EAB">
              <w:rPr>
                <w:rFonts w:ascii="Arial" w:hAnsi="Arial" w:cs="Arial"/>
                <w:color w:val="auto"/>
                <w:sz w:val="18"/>
                <w:szCs w:val="18"/>
              </w:rPr>
              <w:t xml:space="preserve">Later than </w:t>
            </w:r>
            <w:r w:rsidRPr="00DE1EAB">
              <w:rPr>
                <w:rFonts w:ascii="Arial" w:hAnsi="Arial" w:cs="Arial"/>
                <w:color w:val="auto"/>
                <w:sz w:val="18"/>
                <w:szCs w:val="18"/>
                <w:lang w:val="en-GB"/>
              </w:rPr>
              <w:t>5</w:t>
            </w:r>
            <w:r w:rsidRPr="00DE1EAB">
              <w:rPr>
                <w:rFonts w:ascii="Arial" w:hAnsi="Arial" w:cs="Arial"/>
                <w:color w:val="auto"/>
                <w:sz w:val="18"/>
                <w:szCs w:val="18"/>
              </w:rPr>
              <w:t xml:space="preserve"> years</w:t>
            </w:r>
          </w:p>
        </w:tc>
        <w:tc>
          <w:tcPr>
            <w:tcW w:w="1440" w:type="dxa"/>
            <w:tcBorders>
              <w:bottom w:val="single" w:sz="4" w:space="0" w:color="auto"/>
            </w:tcBorders>
            <w:shd w:val="clear" w:color="auto" w:fill="FAFAFA"/>
            <w:vAlign w:val="bottom"/>
          </w:tcPr>
          <w:p w14:paraId="1558A740" w14:textId="77777777" w:rsidR="00EE1A46" w:rsidRPr="00DE1EAB" w:rsidRDefault="00EE1A46" w:rsidP="0015366E">
            <w:pPr>
              <w:tabs>
                <w:tab w:val="decimal" w:pos="1152"/>
              </w:tabs>
              <w:ind w:right="-72"/>
              <w:jc w:val="right"/>
              <w:rPr>
                <w:rFonts w:ascii="Arial" w:hAnsi="Arial" w:cs="Arial"/>
                <w:color w:val="auto"/>
                <w:sz w:val="18"/>
                <w:szCs w:val="18"/>
                <w:lang w:val="en-GB"/>
              </w:rPr>
            </w:pPr>
            <w:r w:rsidRPr="00DE1EAB">
              <w:rPr>
                <w:rFonts w:ascii="Arial" w:hAnsi="Arial" w:cs="Arial"/>
                <w:color w:val="auto"/>
                <w:sz w:val="18"/>
                <w:szCs w:val="18"/>
                <w:lang w:val="en-GB"/>
              </w:rPr>
              <w:t xml:space="preserve">8,518,183,707 </w:t>
            </w:r>
          </w:p>
        </w:tc>
        <w:tc>
          <w:tcPr>
            <w:tcW w:w="1440" w:type="dxa"/>
            <w:tcBorders>
              <w:bottom w:val="single" w:sz="4" w:space="0" w:color="auto"/>
            </w:tcBorders>
            <w:vAlign w:val="bottom"/>
          </w:tcPr>
          <w:p w14:paraId="0515077D" w14:textId="77777777" w:rsidR="00EE1A46" w:rsidRPr="00DE1EAB" w:rsidRDefault="00EE1A46" w:rsidP="0015366E">
            <w:pPr>
              <w:tabs>
                <w:tab w:val="decimal" w:pos="1152"/>
              </w:tabs>
              <w:ind w:right="-72"/>
              <w:jc w:val="right"/>
              <w:rPr>
                <w:rFonts w:ascii="Arial" w:hAnsi="Arial" w:cs="Arial"/>
                <w:color w:val="auto"/>
                <w:sz w:val="18"/>
                <w:szCs w:val="18"/>
              </w:rPr>
            </w:pPr>
            <w:r w:rsidRPr="00DE1EAB">
              <w:rPr>
                <w:rFonts w:ascii="Arial" w:hAnsi="Arial" w:cs="Arial"/>
                <w:color w:val="auto"/>
                <w:sz w:val="18"/>
                <w:szCs w:val="18"/>
                <w:lang w:val="en-GB"/>
              </w:rPr>
              <w:t>5,059,775,343</w:t>
            </w:r>
          </w:p>
        </w:tc>
        <w:tc>
          <w:tcPr>
            <w:tcW w:w="1440" w:type="dxa"/>
            <w:tcBorders>
              <w:bottom w:val="single" w:sz="4" w:space="0" w:color="auto"/>
            </w:tcBorders>
            <w:shd w:val="clear" w:color="auto" w:fill="FAFAFA"/>
            <w:vAlign w:val="bottom"/>
          </w:tcPr>
          <w:p w14:paraId="12CCF398" w14:textId="77777777" w:rsidR="00EE1A46" w:rsidRPr="00DE1EAB" w:rsidRDefault="00EE1A46" w:rsidP="0015366E">
            <w:pPr>
              <w:tabs>
                <w:tab w:val="decimal" w:pos="1152"/>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tcBorders>
              <w:bottom w:val="single" w:sz="4" w:space="0" w:color="auto"/>
            </w:tcBorders>
            <w:vAlign w:val="bottom"/>
          </w:tcPr>
          <w:p w14:paraId="5BA9D600" w14:textId="77777777" w:rsidR="00EE1A46" w:rsidRPr="00DE1EAB" w:rsidRDefault="00EE1A46" w:rsidP="0015366E">
            <w:pPr>
              <w:tabs>
                <w:tab w:val="decimal" w:pos="1152"/>
              </w:tabs>
              <w:ind w:right="-72"/>
              <w:jc w:val="right"/>
              <w:rPr>
                <w:rFonts w:ascii="Arial" w:hAnsi="Arial" w:cs="Arial"/>
                <w:color w:val="auto"/>
                <w:sz w:val="18"/>
                <w:szCs w:val="18"/>
              </w:rPr>
            </w:pPr>
            <w:r w:rsidRPr="00DE1EAB">
              <w:rPr>
                <w:rFonts w:ascii="Arial" w:hAnsi="Arial" w:cs="Arial"/>
                <w:color w:val="auto"/>
                <w:sz w:val="18"/>
                <w:szCs w:val="18"/>
                <w:lang w:val="en-GB"/>
              </w:rPr>
              <w:t>-</w:t>
            </w:r>
          </w:p>
        </w:tc>
      </w:tr>
      <w:tr w:rsidR="00EE1A46" w:rsidRPr="00DE1EAB" w14:paraId="123B0D2C" w14:textId="77777777" w:rsidTr="0015366E">
        <w:tc>
          <w:tcPr>
            <w:tcW w:w="3690" w:type="dxa"/>
          </w:tcPr>
          <w:p w14:paraId="5C762400" w14:textId="77777777" w:rsidR="00EE1A46" w:rsidRPr="00DE1EAB" w:rsidRDefault="00EE1A46" w:rsidP="0015366E">
            <w:pPr>
              <w:ind w:left="-105"/>
              <w:rPr>
                <w:rFonts w:ascii="Arial" w:hAnsi="Arial" w:cs="Arial"/>
                <w:color w:val="auto"/>
                <w:sz w:val="18"/>
                <w:szCs w:val="18"/>
              </w:rPr>
            </w:pPr>
          </w:p>
        </w:tc>
        <w:tc>
          <w:tcPr>
            <w:tcW w:w="1440" w:type="dxa"/>
            <w:tcBorders>
              <w:top w:val="single" w:sz="4" w:space="0" w:color="auto"/>
            </w:tcBorders>
            <w:shd w:val="clear" w:color="auto" w:fill="FAFAFA"/>
          </w:tcPr>
          <w:p w14:paraId="3B4FFB07" w14:textId="77777777" w:rsidR="00EE1A46" w:rsidRPr="00DE1EAB" w:rsidRDefault="00EE1A46" w:rsidP="0015366E">
            <w:pPr>
              <w:tabs>
                <w:tab w:val="decimal" w:pos="1152"/>
              </w:tabs>
              <w:ind w:right="-72"/>
              <w:jc w:val="right"/>
              <w:rPr>
                <w:rFonts w:ascii="Arial" w:hAnsi="Arial" w:cs="Arial"/>
                <w:color w:val="auto"/>
                <w:sz w:val="18"/>
                <w:szCs w:val="18"/>
                <w:lang w:val="en-GB"/>
              </w:rPr>
            </w:pPr>
          </w:p>
        </w:tc>
        <w:tc>
          <w:tcPr>
            <w:tcW w:w="1440" w:type="dxa"/>
            <w:tcBorders>
              <w:top w:val="single" w:sz="4" w:space="0" w:color="auto"/>
            </w:tcBorders>
          </w:tcPr>
          <w:p w14:paraId="065E0C05" w14:textId="77777777" w:rsidR="00EE1A46" w:rsidRPr="00DE1EAB" w:rsidRDefault="00EE1A46" w:rsidP="0015366E">
            <w:pPr>
              <w:tabs>
                <w:tab w:val="decimal" w:pos="1152"/>
              </w:tabs>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60FFD270" w14:textId="77777777" w:rsidR="00EE1A46" w:rsidRPr="00DE1EAB" w:rsidRDefault="00EE1A46" w:rsidP="0015366E">
            <w:pPr>
              <w:tabs>
                <w:tab w:val="decimal" w:pos="1152"/>
              </w:tabs>
              <w:ind w:right="-72"/>
              <w:jc w:val="right"/>
              <w:rPr>
                <w:rFonts w:ascii="Arial" w:hAnsi="Arial" w:cs="Arial"/>
                <w:color w:val="auto"/>
                <w:sz w:val="18"/>
                <w:szCs w:val="18"/>
                <w:lang w:val="en-GB"/>
              </w:rPr>
            </w:pPr>
          </w:p>
        </w:tc>
        <w:tc>
          <w:tcPr>
            <w:tcW w:w="1440" w:type="dxa"/>
            <w:tcBorders>
              <w:top w:val="single" w:sz="4" w:space="0" w:color="auto"/>
            </w:tcBorders>
          </w:tcPr>
          <w:p w14:paraId="5138FC7C" w14:textId="77777777" w:rsidR="00EE1A46" w:rsidRPr="00DE1EAB" w:rsidRDefault="00EE1A46" w:rsidP="0015366E">
            <w:pPr>
              <w:tabs>
                <w:tab w:val="decimal" w:pos="1152"/>
              </w:tabs>
              <w:ind w:right="-72"/>
              <w:jc w:val="right"/>
              <w:rPr>
                <w:rFonts w:ascii="Arial" w:hAnsi="Arial" w:cs="Arial"/>
                <w:color w:val="auto"/>
                <w:sz w:val="18"/>
                <w:szCs w:val="18"/>
              </w:rPr>
            </w:pPr>
          </w:p>
        </w:tc>
      </w:tr>
      <w:tr w:rsidR="00EE1A46" w:rsidRPr="00DE1EAB" w14:paraId="5CB6D831" w14:textId="77777777" w:rsidTr="0015366E">
        <w:tc>
          <w:tcPr>
            <w:tcW w:w="3690" w:type="dxa"/>
          </w:tcPr>
          <w:p w14:paraId="7E750894" w14:textId="77777777" w:rsidR="00EE1A46" w:rsidRPr="00DE1EAB" w:rsidRDefault="00EE1A46" w:rsidP="0015366E">
            <w:pPr>
              <w:ind w:left="-105"/>
              <w:rPr>
                <w:rFonts w:ascii="Arial" w:hAnsi="Arial" w:cs="Arial"/>
                <w:color w:val="auto"/>
                <w:sz w:val="18"/>
                <w:szCs w:val="18"/>
              </w:rPr>
            </w:pPr>
            <w:r w:rsidRPr="00DE1EAB">
              <w:rPr>
                <w:rFonts w:ascii="Arial" w:hAnsi="Arial" w:cs="Arial"/>
                <w:color w:val="auto"/>
                <w:sz w:val="18"/>
                <w:szCs w:val="18"/>
              </w:rPr>
              <w:t>Total loans</w:t>
            </w:r>
          </w:p>
        </w:tc>
        <w:tc>
          <w:tcPr>
            <w:tcW w:w="1440" w:type="dxa"/>
            <w:tcBorders>
              <w:bottom w:val="single" w:sz="4" w:space="0" w:color="auto"/>
            </w:tcBorders>
            <w:shd w:val="clear" w:color="auto" w:fill="FAFAFA"/>
            <w:vAlign w:val="bottom"/>
          </w:tcPr>
          <w:p w14:paraId="6AD70D6C" w14:textId="77777777" w:rsidR="00EE1A46" w:rsidRPr="00DE1EAB" w:rsidRDefault="00EE1A46" w:rsidP="0015366E">
            <w:pPr>
              <w:tabs>
                <w:tab w:val="decimal" w:pos="1152"/>
              </w:tabs>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26,190,978,495</w:t>
            </w:r>
          </w:p>
        </w:tc>
        <w:tc>
          <w:tcPr>
            <w:tcW w:w="1440" w:type="dxa"/>
            <w:tcBorders>
              <w:bottom w:val="single" w:sz="4" w:space="0" w:color="auto"/>
            </w:tcBorders>
            <w:vAlign w:val="bottom"/>
          </w:tcPr>
          <w:p w14:paraId="572AEB95" w14:textId="77777777" w:rsidR="00EE1A46" w:rsidRPr="00DE1EAB" w:rsidRDefault="00EE1A46" w:rsidP="0015366E">
            <w:pPr>
              <w:tabs>
                <w:tab w:val="decimal" w:pos="1152"/>
              </w:tabs>
              <w:ind w:right="-72"/>
              <w:jc w:val="right"/>
              <w:rPr>
                <w:rFonts w:ascii="Arial" w:hAnsi="Arial" w:cs="Arial"/>
                <w:b/>
                <w:bCs/>
                <w:color w:val="auto"/>
                <w:sz w:val="18"/>
                <w:szCs w:val="18"/>
              </w:rPr>
            </w:pPr>
            <w:r w:rsidRPr="00DE1EAB">
              <w:rPr>
                <w:rFonts w:ascii="Arial" w:hAnsi="Arial" w:cs="Arial"/>
                <w:b/>
                <w:bCs/>
                <w:color w:val="auto"/>
                <w:sz w:val="18"/>
                <w:szCs w:val="18"/>
                <w:lang w:val="en-GB"/>
              </w:rPr>
              <w:t>20,678,193,164</w:t>
            </w:r>
          </w:p>
        </w:tc>
        <w:tc>
          <w:tcPr>
            <w:tcW w:w="1440" w:type="dxa"/>
            <w:tcBorders>
              <w:bottom w:val="single" w:sz="4" w:space="0" w:color="auto"/>
            </w:tcBorders>
            <w:shd w:val="clear" w:color="auto" w:fill="FAFAFA"/>
            <w:vAlign w:val="bottom"/>
          </w:tcPr>
          <w:p w14:paraId="249C9D01" w14:textId="77777777" w:rsidR="00EE1A46" w:rsidRPr="00DE1EAB" w:rsidRDefault="00EE1A46" w:rsidP="0015366E">
            <w:pPr>
              <w:tabs>
                <w:tab w:val="decimal" w:pos="1152"/>
              </w:tabs>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6,069,834,564</w:t>
            </w:r>
          </w:p>
        </w:tc>
        <w:tc>
          <w:tcPr>
            <w:tcW w:w="1440" w:type="dxa"/>
            <w:tcBorders>
              <w:bottom w:val="single" w:sz="4" w:space="0" w:color="auto"/>
            </w:tcBorders>
            <w:vAlign w:val="bottom"/>
          </w:tcPr>
          <w:p w14:paraId="273FFC17" w14:textId="77777777" w:rsidR="00EE1A46" w:rsidRPr="00DE1EAB" w:rsidRDefault="00EE1A46" w:rsidP="0015366E">
            <w:pPr>
              <w:tabs>
                <w:tab w:val="decimal" w:pos="1152"/>
              </w:tabs>
              <w:ind w:right="-72"/>
              <w:jc w:val="right"/>
              <w:rPr>
                <w:rFonts w:ascii="Arial" w:hAnsi="Arial" w:cs="Arial"/>
                <w:b/>
                <w:bCs/>
                <w:color w:val="auto"/>
                <w:sz w:val="18"/>
                <w:szCs w:val="18"/>
              </w:rPr>
            </w:pPr>
            <w:r w:rsidRPr="00DE1EAB">
              <w:rPr>
                <w:rFonts w:ascii="Arial" w:hAnsi="Arial" w:cs="Arial"/>
                <w:b/>
                <w:bCs/>
                <w:color w:val="auto"/>
                <w:sz w:val="18"/>
                <w:szCs w:val="18"/>
                <w:lang w:val="en-GB"/>
              </w:rPr>
              <w:t>6,065,204,084</w:t>
            </w:r>
          </w:p>
        </w:tc>
      </w:tr>
    </w:tbl>
    <w:p w14:paraId="6D90C7D5" w14:textId="77777777" w:rsidR="00EE1A46" w:rsidRPr="00DE1EAB" w:rsidRDefault="00EE1A46" w:rsidP="00EE1A46">
      <w:pPr>
        <w:rPr>
          <w:rFonts w:ascii="Arial" w:hAnsi="Arial" w:cs="Arial"/>
          <w:color w:val="auto"/>
          <w:sz w:val="18"/>
          <w:szCs w:val="18"/>
          <w:shd w:val="clear" w:color="auto" w:fill="FFFFFF"/>
        </w:rPr>
      </w:pPr>
    </w:p>
    <w:p w14:paraId="664F3621" w14:textId="77777777" w:rsidR="00EE1A46" w:rsidRPr="00DE1EAB" w:rsidRDefault="00EE1A46" w:rsidP="00EE1A46">
      <w:pPr>
        <w:jc w:val="both"/>
        <w:rPr>
          <w:rFonts w:ascii="Arial" w:hAnsi="Arial" w:cs="Arial"/>
          <w:b/>
          <w:bCs/>
          <w:color w:val="CF4A02"/>
          <w:sz w:val="18"/>
          <w:szCs w:val="18"/>
        </w:rPr>
      </w:pPr>
      <w:r w:rsidRPr="00DE1EAB">
        <w:rPr>
          <w:rFonts w:ascii="Arial" w:hAnsi="Arial" w:cs="Arial"/>
          <w:b/>
          <w:bCs/>
          <w:color w:val="CF4A02"/>
          <w:sz w:val="18"/>
          <w:szCs w:val="18"/>
          <w:shd w:val="clear" w:color="auto" w:fill="FFFFFF"/>
        </w:rPr>
        <w:t>Borrowing facilities</w:t>
      </w:r>
      <w:r w:rsidRPr="00DE1EAB">
        <w:rPr>
          <w:rFonts w:ascii="Arial" w:hAnsi="Arial" w:cs="Arial"/>
          <w:b/>
          <w:bCs/>
          <w:color w:val="CF4A02"/>
          <w:sz w:val="18"/>
          <w:szCs w:val="18"/>
        </w:rPr>
        <w:t xml:space="preserve"> </w:t>
      </w:r>
    </w:p>
    <w:p w14:paraId="07DC84A8" w14:textId="77777777" w:rsidR="00EE1A46" w:rsidRPr="00DE1EAB" w:rsidRDefault="00EE1A46" w:rsidP="00EE1A46">
      <w:pPr>
        <w:jc w:val="both"/>
        <w:rPr>
          <w:rFonts w:ascii="Arial" w:hAnsi="Arial" w:cs="Arial"/>
          <w:color w:val="auto"/>
          <w:sz w:val="18"/>
          <w:szCs w:val="18"/>
        </w:rPr>
      </w:pPr>
    </w:p>
    <w:p w14:paraId="31D9CD64" w14:textId="77777777" w:rsidR="00EE1A46" w:rsidRPr="00DE1EAB" w:rsidRDefault="00EE1A46" w:rsidP="00EE1A46">
      <w:pPr>
        <w:jc w:val="both"/>
        <w:rPr>
          <w:rFonts w:ascii="Arial" w:hAnsi="Arial" w:cs="Arial"/>
          <w:color w:val="auto"/>
          <w:sz w:val="18"/>
          <w:szCs w:val="18"/>
        </w:rPr>
      </w:pPr>
      <w:r w:rsidRPr="00DE1EAB">
        <w:rPr>
          <w:rFonts w:ascii="Arial" w:hAnsi="Arial" w:cs="Arial"/>
          <w:color w:val="auto"/>
          <w:sz w:val="18"/>
          <w:szCs w:val="18"/>
        </w:rPr>
        <w:t>The Group have the following undrawn committed borrowing facilities:</w:t>
      </w:r>
    </w:p>
    <w:p w14:paraId="0BA93D30" w14:textId="77777777" w:rsidR="00EE1A46" w:rsidRPr="00DE1EAB" w:rsidRDefault="00EE1A46" w:rsidP="00EE1A46">
      <w:pPr>
        <w:jc w:val="both"/>
        <w:rPr>
          <w:rFonts w:ascii="Arial" w:hAnsi="Arial" w:cs="Arial"/>
          <w:color w:val="auto"/>
          <w:sz w:val="18"/>
          <w:szCs w:val="18"/>
          <w:shd w:val="clear" w:color="auto" w:fill="FFFFFF"/>
        </w:rPr>
      </w:pPr>
    </w:p>
    <w:tbl>
      <w:tblPr>
        <w:tblW w:w="9461" w:type="dxa"/>
        <w:tblInd w:w="108" w:type="dxa"/>
        <w:tblLayout w:type="fixed"/>
        <w:tblLook w:val="0000" w:firstRow="0" w:lastRow="0" w:firstColumn="0" w:lastColumn="0" w:noHBand="0" w:noVBand="0"/>
      </w:tblPr>
      <w:tblGrid>
        <w:gridCol w:w="2117"/>
        <w:gridCol w:w="1224"/>
        <w:gridCol w:w="1224"/>
        <w:gridCol w:w="1224"/>
        <w:gridCol w:w="1224"/>
        <w:gridCol w:w="1224"/>
        <w:gridCol w:w="1224"/>
      </w:tblGrid>
      <w:tr w:rsidR="00EE1A46" w:rsidRPr="00DE1EAB" w14:paraId="033B2EDB" w14:textId="77777777" w:rsidTr="0015366E">
        <w:tc>
          <w:tcPr>
            <w:tcW w:w="2117" w:type="dxa"/>
          </w:tcPr>
          <w:p w14:paraId="769D1554" w14:textId="77777777" w:rsidR="00EE1A46" w:rsidRPr="00DE1EAB" w:rsidRDefault="00EE1A46" w:rsidP="0015366E">
            <w:pPr>
              <w:ind w:left="-105"/>
              <w:rPr>
                <w:rFonts w:ascii="Arial" w:hAnsi="Arial" w:cs="Arial"/>
                <w:color w:val="auto"/>
                <w:sz w:val="18"/>
                <w:szCs w:val="18"/>
              </w:rPr>
            </w:pPr>
          </w:p>
        </w:tc>
        <w:tc>
          <w:tcPr>
            <w:tcW w:w="7344" w:type="dxa"/>
            <w:gridSpan w:val="6"/>
            <w:tcBorders>
              <w:top w:val="single" w:sz="4" w:space="0" w:color="auto"/>
              <w:bottom w:val="single" w:sz="4" w:space="0" w:color="auto"/>
            </w:tcBorders>
            <w:vAlign w:val="bottom"/>
          </w:tcPr>
          <w:p w14:paraId="03482EE1"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Consolidated financial statements (Original currency)</w:t>
            </w:r>
          </w:p>
        </w:tc>
      </w:tr>
      <w:tr w:rsidR="00EE1A46" w:rsidRPr="00DE1EAB" w14:paraId="663D6E8B" w14:textId="77777777" w:rsidTr="0015366E">
        <w:tc>
          <w:tcPr>
            <w:tcW w:w="2117" w:type="dxa"/>
          </w:tcPr>
          <w:p w14:paraId="1081351F" w14:textId="77777777" w:rsidR="00EE1A46" w:rsidRPr="00DE1EAB" w:rsidRDefault="00EE1A46" w:rsidP="0015366E">
            <w:pPr>
              <w:ind w:left="-105"/>
              <w:rPr>
                <w:rFonts w:ascii="Arial" w:hAnsi="Arial" w:cs="Arial"/>
                <w:color w:val="auto"/>
                <w:sz w:val="18"/>
                <w:szCs w:val="18"/>
              </w:rPr>
            </w:pPr>
          </w:p>
        </w:tc>
        <w:tc>
          <w:tcPr>
            <w:tcW w:w="3672" w:type="dxa"/>
            <w:gridSpan w:val="3"/>
            <w:tcBorders>
              <w:top w:val="single" w:sz="4" w:space="0" w:color="auto"/>
              <w:bottom w:val="single" w:sz="4" w:space="0" w:color="auto"/>
            </w:tcBorders>
            <w:vAlign w:val="bottom"/>
          </w:tcPr>
          <w:p w14:paraId="47DF9B28" w14:textId="77777777" w:rsidR="00EE1A46" w:rsidRPr="00DE1EAB" w:rsidRDefault="00EE1A46" w:rsidP="0015366E">
            <w:pPr>
              <w:ind w:right="-72"/>
              <w:jc w:val="center"/>
              <w:rPr>
                <w:rFonts w:ascii="Arial" w:hAnsi="Arial" w:cs="Arial"/>
                <w:b/>
                <w:bCs/>
                <w:color w:val="auto"/>
                <w:sz w:val="18"/>
                <w:szCs w:val="18"/>
              </w:rPr>
            </w:pPr>
            <w:r w:rsidRPr="00DE1EAB">
              <w:rPr>
                <w:rFonts w:ascii="Arial" w:hAnsi="Arial" w:cs="Arial"/>
                <w:b/>
                <w:bCs/>
                <w:color w:val="auto"/>
                <w:sz w:val="18"/>
                <w:szCs w:val="18"/>
                <w:lang w:val="en-GB"/>
              </w:rPr>
              <w:t>2021</w:t>
            </w:r>
          </w:p>
        </w:tc>
        <w:tc>
          <w:tcPr>
            <w:tcW w:w="3672" w:type="dxa"/>
            <w:gridSpan w:val="3"/>
            <w:tcBorders>
              <w:top w:val="single" w:sz="4" w:space="0" w:color="auto"/>
              <w:bottom w:val="single" w:sz="4" w:space="0" w:color="auto"/>
            </w:tcBorders>
            <w:vAlign w:val="bottom"/>
          </w:tcPr>
          <w:p w14:paraId="685028E3"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2020</w:t>
            </w:r>
          </w:p>
        </w:tc>
      </w:tr>
      <w:tr w:rsidR="00EE1A46" w:rsidRPr="00DE1EAB" w14:paraId="2FAA52B4" w14:textId="77777777" w:rsidTr="0015366E">
        <w:tc>
          <w:tcPr>
            <w:tcW w:w="2117" w:type="dxa"/>
          </w:tcPr>
          <w:p w14:paraId="5DC6C1C8" w14:textId="77777777" w:rsidR="00EE1A46" w:rsidRPr="00DE1EAB" w:rsidRDefault="00EE1A46" w:rsidP="0015366E">
            <w:pPr>
              <w:ind w:left="-105"/>
              <w:rPr>
                <w:rFonts w:ascii="Arial" w:hAnsi="Arial" w:cs="Arial"/>
                <w:color w:val="auto"/>
                <w:sz w:val="18"/>
                <w:szCs w:val="18"/>
              </w:rPr>
            </w:pPr>
          </w:p>
        </w:tc>
        <w:tc>
          <w:tcPr>
            <w:tcW w:w="1224" w:type="dxa"/>
            <w:tcBorders>
              <w:top w:val="single" w:sz="4" w:space="0" w:color="auto"/>
              <w:bottom w:val="single" w:sz="4" w:space="0" w:color="auto"/>
            </w:tcBorders>
            <w:shd w:val="clear" w:color="auto" w:fill="auto"/>
          </w:tcPr>
          <w:p w14:paraId="2D04F61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Million</w:t>
            </w:r>
          </w:p>
          <w:p w14:paraId="3261A16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224" w:type="dxa"/>
            <w:tcBorders>
              <w:top w:val="single" w:sz="4" w:space="0" w:color="auto"/>
              <w:bottom w:val="single" w:sz="4" w:space="0" w:color="auto"/>
            </w:tcBorders>
            <w:shd w:val="clear" w:color="auto" w:fill="auto"/>
          </w:tcPr>
          <w:p w14:paraId="667AC0F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Million</w:t>
            </w:r>
          </w:p>
          <w:p w14:paraId="0E49B2E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USD</w:t>
            </w:r>
          </w:p>
        </w:tc>
        <w:tc>
          <w:tcPr>
            <w:tcW w:w="1224" w:type="dxa"/>
            <w:tcBorders>
              <w:top w:val="single" w:sz="4" w:space="0" w:color="auto"/>
              <w:bottom w:val="single" w:sz="4" w:space="0" w:color="auto"/>
            </w:tcBorders>
            <w:shd w:val="clear" w:color="auto" w:fill="auto"/>
          </w:tcPr>
          <w:p w14:paraId="3C61F6D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Million</w:t>
            </w:r>
          </w:p>
          <w:p w14:paraId="1547F15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Fijian Dollar</w:t>
            </w:r>
          </w:p>
        </w:tc>
        <w:tc>
          <w:tcPr>
            <w:tcW w:w="1224" w:type="dxa"/>
            <w:tcBorders>
              <w:top w:val="single" w:sz="4" w:space="0" w:color="auto"/>
              <w:bottom w:val="single" w:sz="4" w:space="0" w:color="auto"/>
            </w:tcBorders>
            <w:shd w:val="clear" w:color="auto" w:fill="auto"/>
          </w:tcPr>
          <w:p w14:paraId="0402A93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Million</w:t>
            </w:r>
          </w:p>
          <w:p w14:paraId="7523750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224" w:type="dxa"/>
            <w:tcBorders>
              <w:top w:val="single" w:sz="4" w:space="0" w:color="auto"/>
              <w:bottom w:val="single" w:sz="4" w:space="0" w:color="auto"/>
            </w:tcBorders>
            <w:shd w:val="clear" w:color="auto" w:fill="auto"/>
          </w:tcPr>
          <w:p w14:paraId="6C4E898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Million</w:t>
            </w:r>
          </w:p>
          <w:p w14:paraId="1BFDF79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USD</w:t>
            </w:r>
          </w:p>
        </w:tc>
        <w:tc>
          <w:tcPr>
            <w:tcW w:w="1224" w:type="dxa"/>
            <w:tcBorders>
              <w:top w:val="single" w:sz="4" w:space="0" w:color="auto"/>
              <w:bottom w:val="single" w:sz="4" w:space="0" w:color="auto"/>
            </w:tcBorders>
          </w:tcPr>
          <w:p w14:paraId="79108B6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Million</w:t>
            </w:r>
          </w:p>
          <w:p w14:paraId="0AC12B6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Fijian Dollar</w:t>
            </w:r>
          </w:p>
        </w:tc>
      </w:tr>
      <w:tr w:rsidR="00EE1A46" w:rsidRPr="00DE1EAB" w14:paraId="41ADA53F" w14:textId="77777777" w:rsidTr="0015366E">
        <w:tc>
          <w:tcPr>
            <w:tcW w:w="2117" w:type="dxa"/>
          </w:tcPr>
          <w:p w14:paraId="34337FC9" w14:textId="77777777" w:rsidR="00EE1A46" w:rsidRPr="00DE1EAB" w:rsidRDefault="00EE1A46" w:rsidP="0015366E">
            <w:pPr>
              <w:ind w:left="-105"/>
              <w:rPr>
                <w:rFonts w:ascii="Arial" w:hAnsi="Arial" w:cs="Arial"/>
                <w:color w:val="auto"/>
                <w:sz w:val="18"/>
                <w:szCs w:val="18"/>
              </w:rPr>
            </w:pPr>
          </w:p>
        </w:tc>
        <w:tc>
          <w:tcPr>
            <w:tcW w:w="1224" w:type="dxa"/>
            <w:tcBorders>
              <w:top w:val="single" w:sz="4" w:space="0" w:color="auto"/>
            </w:tcBorders>
            <w:shd w:val="clear" w:color="auto" w:fill="FAFAFA"/>
          </w:tcPr>
          <w:p w14:paraId="36BA04EE" w14:textId="77777777" w:rsidR="00EE1A46" w:rsidRPr="00DE1EAB" w:rsidRDefault="00EE1A46" w:rsidP="0015366E">
            <w:pPr>
              <w:ind w:right="-72"/>
              <w:jc w:val="right"/>
              <w:rPr>
                <w:rFonts w:ascii="Arial" w:hAnsi="Arial" w:cs="Arial"/>
                <w:color w:val="auto"/>
                <w:sz w:val="18"/>
                <w:szCs w:val="18"/>
              </w:rPr>
            </w:pPr>
          </w:p>
        </w:tc>
        <w:tc>
          <w:tcPr>
            <w:tcW w:w="1224" w:type="dxa"/>
            <w:tcBorders>
              <w:top w:val="single" w:sz="4" w:space="0" w:color="auto"/>
            </w:tcBorders>
            <w:shd w:val="clear" w:color="auto" w:fill="FAFAFA"/>
          </w:tcPr>
          <w:p w14:paraId="195C002C" w14:textId="77777777" w:rsidR="00EE1A46" w:rsidRPr="00DE1EAB" w:rsidRDefault="00EE1A46" w:rsidP="0015366E">
            <w:pPr>
              <w:ind w:right="-72"/>
              <w:jc w:val="right"/>
              <w:rPr>
                <w:rFonts w:ascii="Arial" w:hAnsi="Arial" w:cs="Arial"/>
                <w:color w:val="auto"/>
                <w:sz w:val="18"/>
                <w:szCs w:val="18"/>
              </w:rPr>
            </w:pPr>
          </w:p>
        </w:tc>
        <w:tc>
          <w:tcPr>
            <w:tcW w:w="1224" w:type="dxa"/>
            <w:tcBorders>
              <w:top w:val="single" w:sz="4" w:space="0" w:color="auto"/>
            </w:tcBorders>
            <w:shd w:val="clear" w:color="auto" w:fill="FAFAFA"/>
          </w:tcPr>
          <w:p w14:paraId="797F4610" w14:textId="77777777" w:rsidR="00EE1A46" w:rsidRPr="00DE1EAB" w:rsidRDefault="00EE1A46" w:rsidP="0015366E">
            <w:pPr>
              <w:ind w:right="-72"/>
              <w:jc w:val="right"/>
              <w:rPr>
                <w:rFonts w:ascii="Arial" w:hAnsi="Arial" w:cs="Arial"/>
                <w:color w:val="auto"/>
                <w:sz w:val="18"/>
                <w:szCs w:val="18"/>
              </w:rPr>
            </w:pPr>
          </w:p>
        </w:tc>
        <w:tc>
          <w:tcPr>
            <w:tcW w:w="1224" w:type="dxa"/>
            <w:tcBorders>
              <w:top w:val="single" w:sz="4" w:space="0" w:color="auto"/>
            </w:tcBorders>
          </w:tcPr>
          <w:p w14:paraId="22AFC8DA" w14:textId="77777777" w:rsidR="00EE1A46" w:rsidRPr="00DE1EAB" w:rsidRDefault="00EE1A46" w:rsidP="0015366E">
            <w:pPr>
              <w:ind w:right="-72"/>
              <w:jc w:val="right"/>
              <w:rPr>
                <w:rFonts w:ascii="Arial" w:hAnsi="Arial" w:cs="Arial"/>
                <w:color w:val="auto"/>
                <w:sz w:val="18"/>
                <w:szCs w:val="18"/>
              </w:rPr>
            </w:pPr>
          </w:p>
        </w:tc>
        <w:tc>
          <w:tcPr>
            <w:tcW w:w="1224" w:type="dxa"/>
            <w:tcBorders>
              <w:top w:val="single" w:sz="4" w:space="0" w:color="auto"/>
            </w:tcBorders>
          </w:tcPr>
          <w:p w14:paraId="4CB9228B" w14:textId="77777777" w:rsidR="00EE1A46" w:rsidRPr="00DE1EAB" w:rsidRDefault="00EE1A46" w:rsidP="0015366E">
            <w:pPr>
              <w:ind w:right="-72"/>
              <w:jc w:val="right"/>
              <w:rPr>
                <w:rFonts w:ascii="Arial" w:hAnsi="Arial" w:cs="Arial"/>
                <w:color w:val="auto"/>
                <w:sz w:val="18"/>
                <w:szCs w:val="18"/>
              </w:rPr>
            </w:pPr>
          </w:p>
        </w:tc>
        <w:tc>
          <w:tcPr>
            <w:tcW w:w="1224" w:type="dxa"/>
            <w:tcBorders>
              <w:top w:val="single" w:sz="4" w:space="0" w:color="auto"/>
            </w:tcBorders>
          </w:tcPr>
          <w:p w14:paraId="756F160B" w14:textId="77777777" w:rsidR="00EE1A46" w:rsidRPr="00DE1EAB" w:rsidRDefault="00EE1A46" w:rsidP="0015366E">
            <w:pPr>
              <w:ind w:right="-72"/>
              <w:jc w:val="right"/>
              <w:rPr>
                <w:rFonts w:ascii="Arial" w:hAnsi="Arial" w:cs="Arial"/>
                <w:color w:val="auto"/>
                <w:sz w:val="18"/>
                <w:szCs w:val="18"/>
              </w:rPr>
            </w:pPr>
          </w:p>
        </w:tc>
      </w:tr>
      <w:tr w:rsidR="00EE1A46" w:rsidRPr="00DE1EAB" w14:paraId="21A94E98" w14:textId="77777777" w:rsidTr="0015366E">
        <w:tc>
          <w:tcPr>
            <w:tcW w:w="2117" w:type="dxa"/>
          </w:tcPr>
          <w:p w14:paraId="3DA94877" w14:textId="77777777" w:rsidR="00EE1A46" w:rsidRPr="00DE1EAB" w:rsidRDefault="00EE1A46" w:rsidP="0015366E">
            <w:pPr>
              <w:ind w:left="-105"/>
              <w:rPr>
                <w:rFonts w:ascii="Arial" w:hAnsi="Arial" w:cs="Arial"/>
                <w:color w:val="auto"/>
                <w:sz w:val="18"/>
                <w:szCs w:val="18"/>
              </w:rPr>
            </w:pPr>
            <w:r w:rsidRPr="00DE1EAB">
              <w:rPr>
                <w:rFonts w:ascii="Arial" w:hAnsi="Arial" w:cs="Arial"/>
                <w:color w:val="auto"/>
                <w:sz w:val="18"/>
                <w:szCs w:val="18"/>
              </w:rPr>
              <w:t>Floating rate</w:t>
            </w:r>
          </w:p>
        </w:tc>
        <w:tc>
          <w:tcPr>
            <w:tcW w:w="1224" w:type="dxa"/>
            <w:shd w:val="clear" w:color="auto" w:fill="FAFAFA"/>
          </w:tcPr>
          <w:p w14:paraId="224DCA42" w14:textId="77777777" w:rsidR="00EE1A46" w:rsidRPr="00DE1EAB" w:rsidRDefault="00EE1A46" w:rsidP="0015366E">
            <w:pPr>
              <w:ind w:right="-72"/>
              <w:jc w:val="right"/>
              <w:rPr>
                <w:rFonts w:ascii="Arial" w:hAnsi="Arial" w:cs="Arial"/>
                <w:color w:val="auto"/>
                <w:sz w:val="18"/>
                <w:szCs w:val="18"/>
              </w:rPr>
            </w:pPr>
          </w:p>
        </w:tc>
        <w:tc>
          <w:tcPr>
            <w:tcW w:w="1224" w:type="dxa"/>
            <w:shd w:val="clear" w:color="auto" w:fill="FAFAFA"/>
          </w:tcPr>
          <w:p w14:paraId="1D551554" w14:textId="77777777" w:rsidR="00EE1A46" w:rsidRPr="00DE1EAB" w:rsidRDefault="00EE1A46" w:rsidP="0015366E">
            <w:pPr>
              <w:ind w:right="-72"/>
              <w:jc w:val="right"/>
              <w:rPr>
                <w:rFonts w:ascii="Arial" w:hAnsi="Arial" w:cs="Arial"/>
                <w:color w:val="auto"/>
                <w:sz w:val="18"/>
                <w:szCs w:val="18"/>
              </w:rPr>
            </w:pPr>
          </w:p>
        </w:tc>
        <w:tc>
          <w:tcPr>
            <w:tcW w:w="1224" w:type="dxa"/>
            <w:shd w:val="clear" w:color="auto" w:fill="FAFAFA"/>
          </w:tcPr>
          <w:p w14:paraId="641FF8B4" w14:textId="77777777" w:rsidR="00EE1A46" w:rsidRPr="00DE1EAB" w:rsidRDefault="00EE1A46" w:rsidP="0015366E">
            <w:pPr>
              <w:ind w:right="-72"/>
              <w:jc w:val="right"/>
              <w:rPr>
                <w:rFonts w:ascii="Arial" w:hAnsi="Arial" w:cs="Arial"/>
                <w:color w:val="auto"/>
                <w:sz w:val="18"/>
                <w:szCs w:val="18"/>
              </w:rPr>
            </w:pPr>
          </w:p>
        </w:tc>
        <w:tc>
          <w:tcPr>
            <w:tcW w:w="1224" w:type="dxa"/>
          </w:tcPr>
          <w:p w14:paraId="3994EC48" w14:textId="77777777" w:rsidR="00EE1A46" w:rsidRPr="00DE1EAB" w:rsidRDefault="00EE1A46" w:rsidP="0015366E">
            <w:pPr>
              <w:ind w:right="-72"/>
              <w:jc w:val="right"/>
              <w:rPr>
                <w:rFonts w:ascii="Arial" w:hAnsi="Arial" w:cs="Arial"/>
                <w:color w:val="auto"/>
                <w:sz w:val="18"/>
                <w:szCs w:val="18"/>
              </w:rPr>
            </w:pPr>
          </w:p>
        </w:tc>
        <w:tc>
          <w:tcPr>
            <w:tcW w:w="1224" w:type="dxa"/>
          </w:tcPr>
          <w:p w14:paraId="2139464C" w14:textId="77777777" w:rsidR="00EE1A46" w:rsidRPr="00DE1EAB" w:rsidRDefault="00EE1A46" w:rsidP="0015366E">
            <w:pPr>
              <w:ind w:right="-72"/>
              <w:jc w:val="right"/>
              <w:rPr>
                <w:rFonts w:ascii="Arial" w:hAnsi="Arial" w:cs="Arial"/>
                <w:color w:val="auto"/>
                <w:sz w:val="18"/>
                <w:szCs w:val="18"/>
              </w:rPr>
            </w:pPr>
          </w:p>
        </w:tc>
        <w:tc>
          <w:tcPr>
            <w:tcW w:w="1224" w:type="dxa"/>
          </w:tcPr>
          <w:p w14:paraId="2D4A97AB" w14:textId="77777777" w:rsidR="00EE1A46" w:rsidRPr="00DE1EAB" w:rsidRDefault="00EE1A46" w:rsidP="0015366E">
            <w:pPr>
              <w:ind w:right="-72"/>
              <w:jc w:val="right"/>
              <w:rPr>
                <w:rFonts w:ascii="Arial" w:hAnsi="Arial" w:cs="Arial"/>
                <w:color w:val="auto"/>
                <w:sz w:val="18"/>
                <w:szCs w:val="18"/>
              </w:rPr>
            </w:pPr>
          </w:p>
        </w:tc>
      </w:tr>
      <w:tr w:rsidR="00EE1A46" w:rsidRPr="00DE1EAB" w14:paraId="35E67652" w14:textId="77777777" w:rsidTr="0015366E">
        <w:tc>
          <w:tcPr>
            <w:tcW w:w="2117" w:type="dxa"/>
          </w:tcPr>
          <w:p w14:paraId="7738DE07" w14:textId="77777777" w:rsidR="00EE1A46" w:rsidRPr="00DE1EAB" w:rsidRDefault="00EE1A46" w:rsidP="0015366E">
            <w:pPr>
              <w:ind w:left="-105"/>
              <w:rPr>
                <w:rFonts w:ascii="Arial" w:hAnsi="Arial" w:cs="Arial"/>
                <w:color w:val="auto"/>
                <w:sz w:val="18"/>
                <w:szCs w:val="18"/>
              </w:rPr>
            </w:pPr>
            <w:r w:rsidRPr="00DE1EAB">
              <w:rPr>
                <w:rFonts w:ascii="Arial" w:hAnsi="Arial" w:cs="Arial"/>
                <w:color w:val="auto"/>
                <w:sz w:val="18"/>
                <w:szCs w:val="18"/>
              </w:rPr>
              <w:t xml:space="preserve">- expiring within </w:t>
            </w:r>
            <w:r w:rsidRPr="00DE1EAB">
              <w:rPr>
                <w:rFonts w:ascii="Arial" w:hAnsi="Arial" w:cs="Arial"/>
                <w:color w:val="auto"/>
                <w:sz w:val="18"/>
                <w:szCs w:val="18"/>
                <w:lang w:val="en-GB"/>
              </w:rPr>
              <w:t>1</w:t>
            </w:r>
            <w:r w:rsidRPr="00DE1EAB">
              <w:rPr>
                <w:rFonts w:ascii="Arial" w:hAnsi="Arial" w:cs="Arial"/>
                <w:color w:val="auto"/>
                <w:sz w:val="18"/>
                <w:szCs w:val="18"/>
              </w:rPr>
              <w:t xml:space="preserve"> year</w:t>
            </w:r>
          </w:p>
        </w:tc>
        <w:tc>
          <w:tcPr>
            <w:tcW w:w="1224" w:type="dxa"/>
            <w:shd w:val="clear" w:color="auto" w:fill="FAFAFA"/>
          </w:tcPr>
          <w:p w14:paraId="5BAAB75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200.00</w:t>
            </w:r>
          </w:p>
        </w:tc>
        <w:tc>
          <w:tcPr>
            <w:tcW w:w="1224" w:type="dxa"/>
            <w:shd w:val="clear" w:color="auto" w:fill="FAFAFA"/>
          </w:tcPr>
          <w:p w14:paraId="3F47732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10.00</w:t>
            </w:r>
          </w:p>
        </w:tc>
        <w:tc>
          <w:tcPr>
            <w:tcW w:w="1224" w:type="dxa"/>
            <w:shd w:val="clear" w:color="auto" w:fill="FAFAFA"/>
          </w:tcPr>
          <w:p w14:paraId="331A232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16.75</w:t>
            </w:r>
          </w:p>
        </w:tc>
        <w:tc>
          <w:tcPr>
            <w:tcW w:w="1224" w:type="dxa"/>
          </w:tcPr>
          <w:p w14:paraId="0CC40DB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747.96</w:t>
            </w:r>
          </w:p>
        </w:tc>
        <w:tc>
          <w:tcPr>
            <w:tcW w:w="1224" w:type="dxa"/>
          </w:tcPr>
          <w:p w14:paraId="584E672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8.86</w:t>
            </w:r>
          </w:p>
        </w:tc>
        <w:tc>
          <w:tcPr>
            <w:tcW w:w="1224" w:type="dxa"/>
          </w:tcPr>
          <w:p w14:paraId="52D7A51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w:t>
            </w:r>
          </w:p>
        </w:tc>
      </w:tr>
      <w:tr w:rsidR="00EE1A46" w:rsidRPr="00DE1EAB" w14:paraId="35FC1FE3" w14:textId="77777777" w:rsidTr="0015366E">
        <w:tc>
          <w:tcPr>
            <w:tcW w:w="2117" w:type="dxa"/>
          </w:tcPr>
          <w:p w14:paraId="6555FC62" w14:textId="77777777" w:rsidR="00EE1A46" w:rsidRPr="00DE1EAB" w:rsidRDefault="00EE1A46" w:rsidP="0015366E">
            <w:pPr>
              <w:ind w:left="-105"/>
              <w:rPr>
                <w:rFonts w:ascii="Arial" w:hAnsi="Arial" w:cs="Arial"/>
                <w:color w:val="auto"/>
                <w:sz w:val="18"/>
                <w:szCs w:val="18"/>
              </w:rPr>
            </w:pPr>
            <w:r w:rsidRPr="00DE1EAB">
              <w:rPr>
                <w:rFonts w:ascii="Arial" w:hAnsi="Arial" w:cs="Arial"/>
                <w:color w:val="auto"/>
                <w:sz w:val="18"/>
                <w:szCs w:val="18"/>
              </w:rPr>
              <w:t xml:space="preserve">- expiring beyond </w:t>
            </w:r>
            <w:r w:rsidRPr="00DE1EAB">
              <w:rPr>
                <w:rFonts w:ascii="Arial" w:hAnsi="Arial" w:cs="Arial"/>
                <w:color w:val="auto"/>
                <w:sz w:val="18"/>
                <w:szCs w:val="18"/>
                <w:lang w:val="en-GB"/>
              </w:rPr>
              <w:t>1</w:t>
            </w:r>
            <w:r w:rsidRPr="00DE1EAB">
              <w:rPr>
                <w:rFonts w:ascii="Arial" w:hAnsi="Arial" w:cs="Arial"/>
                <w:color w:val="auto"/>
                <w:sz w:val="18"/>
                <w:szCs w:val="18"/>
              </w:rPr>
              <w:t xml:space="preserve"> year</w:t>
            </w:r>
          </w:p>
        </w:tc>
        <w:tc>
          <w:tcPr>
            <w:tcW w:w="1224" w:type="dxa"/>
            <w:tcBorders>
              <w:bottom w:val="single" w:sz="4" w:space="0" w:color="auto"/>
            </w:tcBorders>
            <w:shd w:val="clear" w:color="auto" w:fill="FAFAFA"/>
          </w:tcPr>
          <w:p w14:paraId="2EC0183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3,395.87</w:t>
            </w:r>
          </w:p>
        </w:tc>
        <w:tc>
          <w:tcPr>
            <w:tcW w:w="1224" w:type="dxa"/>
            <w:tcBorders>
              <w:bottom w:val="single" w:sz="4" w:space="0" w:color="auto"/>
            </w:tcBorders>
            <w:shd w:val="clear" w:color="auto" w:fill="FAFAFA"/>
          </w:tcPr>
          <w:p w14:paraId="1A6DBCF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224" w:type="dxa"/>
            <w:tcBorders>
              <w:bottom w:val="single" w:sz="4" w:space="0" w:color="auto"/>
            </w:tcBorders>
            <w:shd w:val="clear" w:color="auto" w:fill="FAFAFA"/>
          </w:tcPr>
          <w:p w14:paraId="7EF61D8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224" w:type="dxa"/>
            <w:tcBorders>
              <w:bottom w:val="single" w:sz="4" w:space="0" w:color="auto"/>
            </w:tcBorders>
          </w:tcPr>
          <w:p w14:paraId="42D8864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5,358.91</w:t>
            </w:r>
          </w:p>
        </w:tc>
        <w:tc>
          <w:tcPr>
            <w:tcW w:w="1224" w:type="dxa"/>
            <w:tcBorders>
              <w:bottom w:val="single" w:sz="4" w:space="0" w:color="auto"/>
            </w:tcBorders>
          </w:tcPr>
          <w:p w14:paraId="07A567A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5.59</w:t>
            </w:r>
          </w:p>
        </w:tc>
        <w:tc>
          <w:tcPr>
            <w:tcW w:w="1224" w:type="dxa"/>
            <w:tcBorders>
              <w:bottom w:val="single" w:sz="4" w:space="0" w:color="auto"/>
            </w:tcBorders>
          </w:tcPr>
          <w:p w14:paraId="6F87560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16.75</w:t>
            </w:r>
          </w:p>
        </w:tc>
      </w:tr>
      <w:tr w:rsidR="00EE1A46" w:rsidRPr="00DE1EAB" w14:paraId="39AC271C" w14:textId="77777777" w:rsidTr="0015366E">
        <w:tc>
          <w:tcPr>
            <w:tcW w:w="2117" w:type="dxa"/>
          </w:tcPr>
          <w:p w14:paraId="24601D1C" w14:textId="77777777" w:rsidR="00EE1A46" w:rsidRPr="00DE1EAB" w:rsidRDefault="00EE1A46" w:rsidP="0015366E">
            <w:pPr>
              <w:ind w:left="-105"/>
              <w:rPr>
                <w:rFonts w:ascii="Arial" w:hAnsi="Arial" w:cs="Arial"/>
                <w:color w:val="auto"/>
                <w:sz w:val="18"/>
                <w:szCs w:val="18"/>
              </w:rPr>
            </w:pPr>
          </w:p>
        </w:tc>
        <w:tc>
          <w:tcPr>
            <w:tcW w:w="1224" w:type="dxa"/>
            <w:tcBorders>
              <w:top w:val="single" w:sz="4" w:space="0" w:color="auto"/>
            </w:tcBorders>
            <w:shd w:val="clear" w:color="auto" w:fill="FAFAFA"/>
          </w:tcPr>
          <w:p w14:paraId="1649864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tcPr>
          <w:p w14:paraId="1DB01F3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224" w:type="dxa"/>
            <w:tcBorders>
              <w:top w:val="single" w:sz="4" w:space="0" w:color="auto"/>
            </w:tcBorders>
            <w:shd w:val="clear" w:color="auto" w:fill="FAFAFA"/>
          </w:tcPr>
          <w:p w14:paraId="08AB46C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224" w:type="dxa"/>
            <w:tcBorders>
              <w:top w:val="single" w:sz="4" w:space="0" w:color="auto"/>
            </w:tcBorders>
          </w:tcPr>
          <w:p w14:paraId="2DC6C4B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224" w:type="dxa"/>
            <w:tcBorders>
              <w:top w:val="single" w:sz="4" w:space="0" w:color="auto"/>
            </w:tcBorders>
          </w:tcPr>
          <w:p w14:paraId="3D756F7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c>
          <w:tcPr>
            <w:tcW w:w="1224" w:type="dxa"/>
            <w:tcBorders>
              <w:top w:val="single" w:sz="4" w:space="0" w:color="auto"/>
            </w:tcBorders>
          </w:tcPr>
          <w:p w14:paraId="5D41A03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1A46" w:rsidRPr="00DE1EAB" w14:paraId="29760A27" w14:textId="77777777" w:rsidTr="0015366E">
        <w:tc>
          <w:tcPr>
            <w:tcW w:w="2117" w:type="dxa"/>
          </w:tcPr>
          <w:p w14:paraId="1C6541CE" w14:textId="77777777" w:rsidR="00EE1A46" w:rsidRPr="00DE1EAB" w:rsidRDefault="00EE1A46" w:rsidP="0015366E">
            <w:pPr>
              <w:ind w:left="-105"/>
              <w:rPr>
                <w:rFonts w:ascii="Arial" w:hAnsi="Arial" w:cs="Arial"/>
                <w:color w:val="auto"/>
                <w:sz w:val="18"/>
                <w:szCs w:val="18"/>
              </w:rPr>
            </w:pPr>
            <w:r w:rsidRPr="00DE1EAB">
              <w:rPr>
                <w:rFonts w:ascii="Arial" w:hAnsi="Arial" w:cs="Arial"/>
                <w:color w:val="auto"/>
                <w:sz w:val="18"/>
                <w:szCs w:val="18"/>
              </w:rPr>
              <w:t>Total</w:t>
            </w:r>
          </w:p>
        </w:tc>
        <w:tc>
          <w:tcPr>
            <w:tcW w:w="1224" w:type="dxa"/>
            <w:tcBorders>
              <w:bottom w:val="single" w:sz="4" w:space="0" w:color="auto"/>
            </w:tcBorders>
            <w:shd w:val="clear" w:color="auto" w:fill="FAFAFA"/>
            <w:vAlign w:val="bottom"/>
          </w:tcPr>
          <w:p w14:paraId="739A2D2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3,595.87</w:t>
            </w:r>
          </w:p>
        </w:tc>
        <w:tc>
          <w:tcPr>
            <w:tcW w:w="1224" w:type="dxa"/>
            <w:tcBorders>
              <w:bottom w:val="single" w:sz="4" w:space="0" w:color="auto"/>
            </w:tcBorders>
            <w:shd w:val="clear" w:color="auto" w:fill="FAFAFA"/>
          </w:tcPr>
          <w:p w14:paraId="7CC2857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10.00</w:t>
            </w:r>
          </w:p>
        </w:tc>
        <w:tc>
          <w:tcPr>
            <w:tcW w:w="1224" w:type="dxa"/>
            <w:tcBorders>
              <w:bottom w:val="single" w:sz="4" w:space="0" w:color="auto"/>
            </w:tcBorders>
            <w:shd w:val="clear" w:color="auto" w:fill="FAFAFA"/>
          </w:tcPr>
          <w:p w14:paraId="4D87C3E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16.75</w:t>
            </w:r>
          </w:p>
        </w:tc>
        <w:tc>
          <w:tcPr>
            <w:tcW w:w="1224" w:type="dxa"/>
            <w:tcBorders>
              <w:bottom w:val="single" w:sz="4" w:space="0" w:color="auto"/>
            </w:tcBorders>
            <w:vAlign w:val="bottom"/>
          </w:tcPr>
          <w:p w14:paraId="6C74723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6,106.87</w:t>
            </w:r>
          </w:p>
        </w:tc>
        <w:tc>
          <w:tcPr>
            <w:tcW w:w="1224" w:type="dxa"/>
            <w:tcBorders>
              <w:bottom w:val="single" w:sz="4" w:space="0" w:color="auto"/>
            </w:tcBorders>
            <w:vAlign w:val="bottom"/>
          </w:tcPr>
          <w:p w14:paraId="4A4F031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14.45</w:t>
            </w:r>
          </w:p>
        </w:tc>
        <w:tc>
          <w:tcPr>
            <w:tcW w:w="1224" w:type="dxa"/>
            <w:tcBorders>
              <w:bottom w:val="single" w:sz="4" w:space="0" w:color="auto"/>
            </w:tcBorders>
            <w:vAlign w:val="bottom"/>
          </w:tcPr>
          <w:p w14:paraId="5435A7D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16.75</w:t>
            </w:r>
          </w:p>
        </w:tc>
      </w:tr>
    </w:tbl>
    <w:p w14:paraId="3070427A" w14:textId="77777777" w:rsidR="00EE1A46" w:rsidRPr="00DE1EAB" w:rsidRDefault="00EE1A46" w:rsidP="00EE1A46">
      <w:pPr>
        <w:rPr>
          <w:rFonts w:ascii="Arial" w:hAnsi="Arial" w:cs="Arial"/>
          <w:color w:val="auto"/>
          <w:sz w:val="18"/>
          <w:szCs w:val="18"/>
          <w:shd w:val="clear" w:color="auto" w:fill="FFFFFF"/>
        </w:rPr>
      </w:pPr>
    </w:p>
    <w:p w14:paraId="5DB300A9" w14:textId="77777777" w:rsidR="00EE1A46" w:rsidRPr="00DE1EAB" w:rsidRDefault="00EE1A46" w:rsidP="00EE1A46">
      <w:pPr>
        <w:jc w:val="both"/>
        <w:rPr>
          <w:rFonts w:ascii="Arial" w:hAnsi="Arial" w:cs="Arial"/>
          <w:color w:val="auto"/>
          <w:sz w:val="18"/>
          <w:szCs w:val="18"/>
          <w:shd w:val="clear" w:color="auto" w:fill="FFFFFF"/>
        </w:rPr>
      </w:pPr>
      <w:r w:rsidRPr="00DE1EAB">
        <w:rPr>
          <w:rFonts w:ascii="Arial" w:hAnsi="Arial" w:cs="Arial"/>
          <w:color w:val="auto"/>
          <w:sz w:val="18"/>
          <w:szCs w:val="18"/>
          <w:shd w:val="clear" w:color="auto" w:fill="FFFFFF"/>
        </w:rPr>
        <w:t>The Group maintaining the availability of funding through an adequate amount of committed credit facilities to meet obligations when due and close out market positions that are expiated to readily generate cash inflows for managing liquidity risk. The Group maintain flexibility in funding by maintaining availability under committed credit lines.</w:t>
      </w:r>
    </w:p>
    <w:p w14:paraId="372D3208" w14:textId="77777777" w:rsidR="00EE1A46" w:rsidRPr="00DE1EAB" w:rsidRDefault="00EE1A46" w:rsidP="00EE1A46">
      <w:pPr>
        <w:jc w:val="thaiDistribute"/>
        <w:rPr>
          <w:rFonts w:ascii="Arial" w:hAnsi="Arial" w:cs="Arial"/>
          <w:color w:val="auto"/>
          <w:sz w:val="18"/>
          <w:szCs w:val="18"/>
          <w:cs/>
          <w:lang w:val="en-GB"/>
        </w:rPr>
      </w:pPr>
      <w:r w:rsidRPr="00DE1EAB">
        <w:rPr>
          <w:rFonts w:ascii="Arial" w:hAnsi="Arial" w:cs="Arial"/>
          <w:color w:val="auto"/>
          <w:sz w:val="18"/>
          <w:szCs w:val="18"/>
          <w:cs/>
          <w:lang w:val="en-GB"/>
        </w:rPr>
        <w:br w:type="page"/>
      </w:r>
    </w:p>
    <w:tbl>
      <w:tblPr>
        <w:tblW w:w="9461" w:type="dxa"/>
        <w:tblInd w:w="117" w:type="dxa"/>
        <w:shd w:val="clear" w:color="auto" w:fill="FFA543"/>
        <w:tblLook w:val="04A0" w:firstRow="1" w:lastRow="0" w:firstColumn="1" w:lastColumn="0" w:noHBand="0" w:noVBand="1"/>
      </w:tblPr>
      <w:tblGrid>
        <w:gridCol w:w="9461"/>
      </w:tblGrid>
      <w:tr w:rsidR="00EE1A46" w:rsidRPr="00DE1EAB" w14:paraId="0010D5FD" w14:textId="77777777" w:rsidTr="0015366E">
        <w:trPr>
          <w:trHeight w:val="386"/>
        </w:trPr>
        <w:tc>
          <w:tcPr>
            <w:tcW w:w="9461" w:type="dxa"/>
            <w:shd w:val="clear" w:color="auto" w:fill="FFA543"/>
            <w:vAlign w:val="center"/>
            <w:hideMark/>
          </w:tcPr>
          <w:p w14:paraId="5BE52031" w14:textId="5D8FE556" w:rsidR="00EE1A46" w:rsidRPr="00DE1EAB" w:rsidRDefault="00EE1A46" w:rsidP="0015366E">
            <w:pPr>
              <w:tabs>
                <w:tab w:val="left" w:pos="432"/>
              </w:tabs>
              <w:ind w:left="432" w:hanging="432"/>
              <w:jc w:val="both"/>
              <w:rPr>
                <w:rFonts w:ascii="Arial" w:eastAsia="Arial Unicode MS" w:hAnsi="Arial" w:cs="Arial"/>
                <w:b/>
                <w:bCs/>
                <w:color w:val="FFFFFF"/>
                <w:sz w:val="18"/>
                <w:szCs w:val="18"/>
                <w:lang w:val="en-GB"/>
              </w:rPr>
            </w:pPr>
            <w:r w:rsidRPr="00DE1EAB">
              <w:rPr>
                <w:rFonts w:ascii="Arial" w:eastAsia="Arial Unicode MS" w:hAnsi="Arial" w:cs="Arial"/>
                <w:b/>
                <w:bCs/>
                <w:color w:val="FFFFFF"/>
                <w:sz w:val="18"/>
                <w:szCs w:val="18"/>
                <w:lang w:val="en-GB"/>
              </w:rPr>
              <w:t>25</w:t>
            </w:r>
            <w:r w:rsidRPr="00DE1EAB">
              <w:rPr>
                <w:rFonts w:ascii="Arial" w:eastAsia="Arial Unicode MS" w:hAnsi="Arial" w:cs="Arial"/>
                <w:b/>
                <w:bCs/>
                <w:color w:val="FFFFFF"/>
                <w:sz w:val="18"/>
                <w:szCs w:val="18"/>
                <w:lang w:val="en-GB"/>
              </w:rPr>
              <w:tab/>
              <w:t>Lease liabilities, Net</w:t>
            </w:r>
          </w:p>
        </w:tc>
      </w:tr>
    </w:tbl>
    <w:p w14:paraId="20EE0AC0" w14:textId="77777777" w:rsidR="00EE1A46" w:rsidRPr="00DE1EAB" w:rsidRDefault="00EE1A46" w:rsidP="00EE1A46">
      <w:pPr>
        <w:jc w:val="thaiDistribute"/>
        <w:rPr>
          <w:rFonts w:ascii="Arial" w:eastAsia="Arial Unicode MS" w:hAnsi="Arial" w:cs="Arial"/>
          <w:sz w:val="18"/>
          <w:szCs w:val="18"/>
        </w:rPr>
      </w:pPr>
    </w:p>
    <w:tbl>
      <w:tblPr>
        <w:tblW w:w="4933" w:type="pct"/>
        <w:tblLook w:val="0000" w:firstRow="0" w:lastRow="0" w:firstColumn="0" w:lastColumn="0" w:noHBand="0" w:noVBand="0"/>
      </w:tblPr>
      <w:tblGrid>
        <w:gridCol w:w="3788"/>
        <w:gridCol w:w="1440"/>
        <w:gridCol w:w="1441"/>
        <w:gridCol w:w="1439"/>
        <w:gridCol w:w="1437"/>
      </w:tblGrid>
      <w:tr w:rsidR="00EE1A46" w:rsidRPr="00DE1EAB" w14:paraId="3594EA82" w14:textId="77777777" w:rsidTr="0015366E">
        <w:tc>
          <w:tcPr>
            <w:tcW w:w="1984" w:type="pct"/>
          </w:tcPr>
          <w:p w14:paraId="671F384C" w14:textId="77777777" w:rsidR="00EE1A46" w:rsidRPr="00DE1EAB" w:rsidRDefault="00EE1A46" w:rsidP="0015366E">
            <w:pPr>
              <w:ind w:left="6"/>
              <w:jc w:val="thaiDistribute"/>
              <w:rPr>
                <w:rFonts w:ascii="Arial" w:hAnsi="Arial" w:cs="Arial"/>
                <w:b/>
                <w:bCs/>
                <w:sz w:val="18"/>
                <w:szCs w:val="18"/>
                <w:cs/>
              </w:rPr>
            </w:pPr>
          </w:p>
        </w:tc>
        <w:tc>
          <w:tcPr>
            <w:tcW w:w="1509" w:type="pct"/>
            <w:gridSpan w:val="2"/>
            <w:tcBorders>
              <w:top w:val="single" w:sz="4" w:space="0" w:color="auto"/>
              <w:bottom w:val="single" w:sz="4" w:space="0" w:color="auto"/>
            </w:tcBorders>
            <w:vAlign w:val="bottom"/>
          </w:tcPr>
          <w:p w14:paraId="33BFAD34" w14:textId="77777777" w:rsidR="00EE1A46" w:rsidRPr="00DE1EAB" w:rsidRDefault="00EE1A46" w:rsidP="0015366E">
            <w:pPr>
              <w:ind w:right="-72"/>
              <w:jc w:val="center"/>
              <w:rPr>
                <w:rFonts w:ascii="Arial" w:hAnsi="Arial" w:cs="Arial"/>
                <w:b/>
                <w:bCs/>
                <w:sz w:val="18"/>
                <w:szCs w:val="18"/>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1507" w:type="pct"/>
            <w:gridSpan w:val="2"/>
            <w:tcBorders>
              <w:top w:val="single" w:sz="4" w:space="0" w:color="auto"/>
              <w:bottom w:val="single" w:sz="4" w:space="0" w:color="auto"/>
            </w:tcBorders>
            <w:vAlign w:val="bottom"/>
          </w:tcPr>
          <w:p w14:paraId="5B646574" w14:textId="77777777" w:rsidR="00EE1A46" w:rsidRPr="00DE1EAB" w:rsidRDefault="00EE1A46" w:rsidP="0015366E">
            <w:pPr>
              <w:ind w:right="-72"/>
              <w:jc w:val="center"/>
              <w:rPr>
                <w:rFonts w:ascii="Arial" w:hAnsi="Arial" w:cs="Arial"/>
                <w:b/>
                <w:bCs/>
                <w:sz w:val="18"/>
                <w:szCs w:val="18"/>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EE1A46" w:rsidRPr="00DE1EAB" w14:paraId="2CA457A9" w14:textId="77777777" w:rsidTr="0015366E">
        <w:tc>
          <w:tcPr>
            <w:tcW w:w="1984" w:type="pct"/>
          </w:tcPr>
          <w:p w14:paraId="2CF54F20" w14:textId="77777777" w:rsidR="00EE1A46" w:rsidRPr="00DE1EAB" w:rsidRDefault="00EE1A46" w:rsidP="0015366E">
            <w:pPr>
              <w:ind w:left="6"/>
              <w:jc w:val="thaiDistribute"/>
              <w:rPr>
                <w:rFonts w:ascii="Arial" w:hAnsi="Arial" w:cs="Arial"/>
                <w:b/>
                <w:bCs/>
                <w:sz w:val="18"/>
                <w:szCs w:val="18"/>
                <w:cs/>
              </w:rPr>
            </w:pPr>
          </w:p>
        </w:tc>
        <w:tc>
          <w:tcPr>
            <w:tcW w:w="754" w:type="pct"/>
            <w:tcBorders>
              <w:top w:val="single" w:sz="4" w:space="0" w:color="auto"/>
            </w:tcBorders>
            <w:vAlign w:val="bottom"/>
          </w:tcPr>
          <w:p w14:paraId="59E9468E" w14:textId="77777777" w:rsidR="00EE1A46" w:rsidRPr="00DE1EAB" w:rsidRDefault="00EE1A46" w:rsidP="0015366E">
            <w:pPr>
              <w:tabs>
                <w:tab w:val="left" w:pos="6840"/>
              </w:tabs>
              <w:ind w:right="-72"/>
              <w:jc w:val="right"/>
              <w:rPr>
                <w:rFonts w:ascii="Arial" w:hAnsi="Arial" w:cs="Arial"/>
                <w:b/>
                <w:bCs/>
                <w:sz w:val="18"/>
                <w:szCs w:val="18"/>
                <w:cs/>
              </w:rPr>
            </w:pPr>
            <w:r w:rsidRPr="00DE1EAB">
              <w:rPr>
                <w:rFonts w:ascii="Arial" w:hAnsi="Arial" w:cs="Arial"/>
                <w:b/>
                <w:bCs/>
                <w:color w:val="auto"/>
                <w:sz w:val="18"/>
                <w:szCs w:val="18"/>
                <w:lang w:val="en-GB"/>
              </w:rPr>
              <w:t>2021</w:t>
            </w:r>
          </w:p>
        </w:tc>
        <w:tc>
          <w:tcPr>
            <w:tcW w:w="755" w:type="pct"/>
            <w:tcBorders>
              <w:top w:val="single" w:sz="4" w:space="0" w:color="auto"/>
            </w:tcBorders>
            <w:vAlign w:val="bottom"/>
          </w:tcPr>
          <w:p w14:paraId="65449DCF" w14:textId="77777777" w:rsidR="00EE1A46" w:rsidRPr="00DE1EAB" w:rsidRDefault="00EE1A46" w:rsidP="0015366E">
            <w:pPr>
              <w:tabs>
                <w:tab w:val="left" w:pos="6840"/>
              </w:tabs>
              <w:ind w:right="-72"/>
              <w:jc w:val="right"/>
              <w:rPr>
                <w:rFonts w:ascii="Arial" w:hAnsi="Arial" w:cs="Arial"/>
                <w:b/>
                <w:bCs/>
                <w:sz w:val="18"/>
                <w:szCs w:val="18"/>
                <w:cs/>
              </w:rPr>
            </w:pPr>
            <w:r w:rsidRPr="00DE1EAB">
              <w:rPr>
                <w:rFonts w:ascii="Arial" w:hAnsi="Arial" w:cs="Arial"/>
                <w:b/>
                <w:bCs/>
                <w:color w:val="auto"/>
                <w:sz w:val="18"/>
                <w:szCs w:val="18"/>
                <w:lang w:val="en-GB"/>
              </w:rPr>
              <w:t>2020</w:t>
            </w:r>
          </w:p>
        </w:tc>
        <w:tc>
          <w:tcPr>
            <w:tcW w:w="754" w:type="pct"/>
            <w:tcBorders>
              <w:top w:val="single" w:sz="4" w:space="0" w:color="auto"/>
            </w:tcBorders>
            <w:vAlign w:val="bottom"/>
          </w:tcPr>
          <w:p w14:paraId="14670171" w14:textId="77777777" w:rsidR="00EE1A46" w:rsidRPr="00DE1EAB" w:rsidRDefault="00EE1A46" w:rsidP="0015366E">
            <w:pPr>
              <w:tabs>
                <w:tab w:val="left" w:pos="6840"/>
              </w:tabs>
              <w:ind w:right="-72"/>
              <w:jc w:val="right"/>
              <w:rPr>
                <w:rFonts w:ascii="Arial" w:hAnsi="Arial" w:cs="Arial"/>
                <w:b/>
                <w:bCs/>
                <w:sz w:val="18"/>
                <w:szCs w:val="18"/>
                <w:cs/>
              </w:rPr>
            </w:pPr>
            <w:r w:rsidRPr="00DE1EAB">
              <w:rPr>
                <w:rFonts w:ascii="Arial" w:hAnsi="Arial" w:cs="Arial"/>
                <w:b/>
                <w:bCs/>
                <w:color w:val="auto"/>
                <w:sz w:val="18"/>
                <w:szCs w:val="18"/>
                <w:lang w:val="en-GB"/>
              </w:rPr>
              <w:t>2021</w:t>
            </w:r>
          </w:p>
        </w:tc>
        <w:tc>
          <w:tcPr>
            <w:tcW w:w="753" w:type="pct"/>
            <w:tcBorders>
              <w:top w:val="single" w:sz="4" w:space="0" w:color="auto"/>
            </w:tcBorders>
            <w:vAlign w:val="bottom"/>
          </w:tcPr>
          <w:p w14:paraId="4EAF0D76" w14:textId="77777777" w:rsidR="00EE1A46" w:rsidRPr="00DE1EAB" w:rsidRDefault="00EE1A46" w:rsidP="0015366E">
            <w:pPr>
              <w:tabs>
                <w:tab w:val="left" w:pos="6840"/>
              </w:tabs>
              <w:ind w:right="-72"/>
              <w:jc w:val="right"/>
              <w:rPr>
                <w:rFonts w:ascii="Arial" w:hAnsi="Arial" w:cs="Arial"/>
                <w:b/>
                <w:bCs/>
                <w:sz w:val="18"/>
                <w:szCs w:val="18"/>
                <w:cs/>
              </w:rPr>
            </w:pPr>
            <w:r w:rsidRPr="00DE1EAB">
              <w:rPr>
                <w:rFonts w:ascii="Arial" w:hAnsi="Arial" w:cs="Arial"/>
                <w:b/>
                <w:bCs/>
                <w:color w:val="auto"/>
                <w:sz w:val="18"/>
                <w:szCs w:val="18"/>
                <w:lang w:val="en-GB"/>
              </w:rPr>
              <w:t>2020</w:t>
            </w:r>
          </w:p>
        </w:tc>
      </w:tr>
      <w:tr w:rsidR="00EE1A46" w:rsidRPr="00DE1EAB" w14:paraId="2952B9F1" w14:textId="77777777" w:rsidTr="0015366E">
        <w:tc>
          <w:tcPr>
            <w:tcW w:w="1984" w:type="pct"/>
          </w:tcPr>
          <w:p w14:paraId="37C3C889" w14:textId="77777777" w:rsidR="00EE1A46" w:rsidRPr="00DE1EAB" w:rsidRDefault="00EE1A46" w:rsidP="0015366E">
            <w:pPr>
              <w:ind w:left="6"/>
              <w:jc w:val="thaiDistribute"/>
              <w:rPr>
                <w:rFonts w:ascii="Arial" w:hAnsi="Arial" w:cs="Arial"/>
                <w:snapToGrid w:val="0"/>
                <w:sz w:val="18"/>
                <w:szCs w:val="18"/>
                <w:lang w:eastAsia="th-TH"/>
              </w:rPr>
            </w:pPr>
          </w:p>
        </w:tc>
        <w:tc>
          <w:tcPr>
            <w:tcW w:w="754" w:type="pct"/>
            <w:tcBorders>
              <w:bottom w:val="single" w:sz="4" w:space="0" w:color="auto"/>
            </w:tcBorders>
          </w:tcPr>
          <w:p w14:paraId="6CF0F6F3" w14:textId="77777777" w:rsidR="00EE1A46" w:rsidRPr="00DE1EAB" w:rsidRDefault="00EE1A46" w:rsidP="0015366E">
            <w:pPr>
              <w:tabs>
                <w:tab w:val="left" w:pos="6840"/>
              </w:tabs>
              <w:ind w:right="-72"/>
              <w:jc w:val="right"/>
              <w:rPr>
                <w:rFonts w:ascii="Arial" w:hAnsi="Arial" w:cs="Arial"/>
                <w:b/>
                <w:bCs/>
                <w:sz w:val="18"/>
                <w:szCs w:val="18"/>
              </w:rPr>
            </w:pPr>
            <w:r w:rsidRPr="00DE1EAB">
              <w:rPr>
                <w:rFonts w:ascii="Arial" w:hAnsi="Arial" w:cs="Arial"/>
                <w:b/>
                <w:bCs/>
                <w:color w:val="auto"/>
                <w:sz w:val="18"/>
                <w:szCs w:val="18"/>
              </w:rPr>
              <w:t>Baht</w:t>
            </w:r>
          </w:p>
        </w:tc>
        <w:tc>
          <w:tcPr>
            <w:tcW w:w="755" w:type="pct"/>
            <w:tcBorders>
              <w:bottom w:val="single" w:sz="4" w:space="0" w:color="auto"/>
            </w:tcBorders>
          </w:tcPr>
          <w:p w14:paraId="733EB78B" w14:textId="77777777" w:rsidR="00EE1A46" w:rsidRPr="00DE1EAB" w:rsidRDefault="00EE1A46" w:rsidP="0015366E">
            <w:pPr>
              <w:tabs>
                <w:tab w:val="left" w:pos="6840"/>
              </w:tabs>
              <w:ind w:right="-72"/>
              <w:jc w:val="right"/>
              <w:rPr>
                <w:rFonts w:ascii="Arial" w:hAnsi="Arial" w:cs="Arial"/>
                <w:b/>
                <w:bCs/>
                <w:sz w:val="18"/>
                <w:szCs w:val="18"/>
              </w:rPr>
            </w:pPr>
            <w:r w:rsidRPr="00DE1EAB">
              <w:rPr>
                <w:rFonts w:ascii="Arial" w:hAnsi="Arial" w:cs="Arial"/>
                <w:b/>
                <w:bCs/>
                <w:color w:val="auto"/>
                <w:sz w:val="18"/>
                <w:szCs w:val="18"/>
              </w:rPr>
              <w:t>Baht</w:t>
            </w:r>
          </w:p>
        </w:tc>
        <w:tc>
          <w:tcPr>
            <w:tcW w:w="754" w:type="pct"/>
            <w:tcBorders>
              <w:bottom w:val="single" w:sz="4" w:space="0" w:color="auto"/>
            </w:tcBorders>
          </w:tcPr>
          <w:p w14:paraId="481445A8" w14:textId="77777777" w:rsidR="00EE1A46" w:rsidRPr="00DE1EAB" w:rsidRDefault="00EE1A46" w:rsidP="0015366E">
            <w:pPr>
              <w:tabs>
                <w:tab w:val="left" w:pos="6840"/>
              </w:tabs>
              <w:ind w:right="-72"/>
              <w:jc w:val="right"/>
              <w:rPr>
                <w:rFonts w:ascii="Arial" w:hAnsi="Arial" w:cs="Arial"/>
                <w:b/>
                <w:bCs/>
                <w:sz w:val="18"/>
                <w:szCs w:val="18"/>
              </w:rPr>
            </w:pPr>
            <w:r w:rsidRPr="00DE1EAB">
              <w:rPr>
                <w:rFonts w:ascii="Arial" w:hAnsi="Arial" w:cs="Arial"/>
                <w:b/>
                <w:bCs/>
                <w:color w:val="auto"/>
                <w:sz w:val="18"/>
                <w:szCs w:val="18"/>
              </w:rPr>
              <w:t>Baht</w:t>
            </w:r>
          </w:p>
        </w:tc>
        <w:tc>
          <w:tcPr>
            <w:tcW w:w="753" w:type="pct"/>
            <w:tcBorders>
              <w:bottom w:val="single" w:sz="4" w:space="0" w:color="auto"/>
            </w:tcBorders>
          </w:tcPr>
          <w:p w14:paraId="4CC1291A" w14:textId="77777777" w:rsidR="00EE1A46" w:rsidRPr="00DE1EAB" w:rsidRDefault="00EE1A46" w:rsidP="0015366E">
            <w:pPr>
              <w:tabs>
                <w:tab w:val="left" w:pos="6840"/>
              </w:tabs>
              <w:ind w:right="-72"/>
              <w:jc w:val="right"/>
              <w:rPr>
                <w:rFonts w:ascii="Arial" w:hAnsi="Arial" w:cs="Arial"/>
                <w:b/>
                <w:bCs/>
                <w:sz w:val="18"/>
                <w:szCs w:val="18"/>
              </w:rPr>
            </w:pPr>
            <w:r w:rsidRPr="00DE1EAB">
              <w:rPr>
                <w:rFonts w:ascii="Arial" w:hAnsi="Arial" w:cs="Arial"/>
                <w:b/>
                <w:bCs/>
                <w:color w:val="auto"/>
                <w:sz w:val="18"/>
                <w:szCs w:val="18"/>
              </w:rPr>
              <w:t>Baht</w:t>
            </w:r>
          </w:p>
        </w:tc>
      </w:tr>
      <w:tr w:rsidR="00EE1A46" w:rsidRPr="00DE1EAB" w14:paraId="52BA5003" w14:textId="77777777" w:rsidTr="0015366E">
        <w:tc>
          <w:tcPr>
            <w:tcW w:w="1984" w:type="pct"/>
          </w:tcPr>
          <w:p w14:paraId="65B410D0" w14:textId="77777777" w:rsidR="00EE1A46" w:rsidRPr="00DE1EAB" w:rsidRDefault="00EE1A46" w:rsidP="0015366E">
            <w:pPr>
              <w:ind w:left="6"/>
              <w:jc w:val="thaiDistribute"/>
              <w:rPr>
                <w:rFonts w:ascii="Arial" w:hAnsi="Arial" w:cs="Arial"/>
                <w:b/>
                <w:bCs/>
                <w:snapToGrid w:val="0"/>
                <w:sz w:val="18"/>
                <w:szCs w:val="18"/>
                <w:lang w:eastAsia="th-TH"/>
              </w:rPr>
            </w:pPr>
          </w:p>
        </w:tc>
        <w:tc>
          <w:tcPr>
            <w:tcW w:w="754" w:type="pct"/>
            <w:tcBorders>
              <w:top w:val="single" w:sz="4" w:space="0" w:color="auto"/>
            </w:tcBorders>
            <w:shd w:val="clear" w:color="auto" w:fill="FAFAFA"/>
          </w:tcPr>
          <w:p w14:paraId="47F5F997" w14:textId="77777777" w:rsidR="00EE1A46" w:rsidRPr="00DE1EAB" w:rsidRDefault="00EE1A46" w:rsidP="0015366E">
            <w:pPr>
              <w:ind w:right="-72"/>
              <w:jc w:val="right"/>
              <w:rPr>
                <w:rFonts w:ascii="Arial" w:hAnsi="Arial" w:cs="Arial"/>
                <w:b/>
                <w:bCs/>
                <w:snapToGrid w:val="0"/>
                <w:sz w:val="18"/>
                <w:szCs w:val="18"/>
                <w:lang w:eastAsia="th-TH"/>
              </w:rPr>
            </w:pPr>
          </w:p>
        </w:tc>
        <w:tc>
          <w:tcPr>
            <w:tcW w:w="755" w:type="pct"/>
            <w:tcBorders>
              <w:top w:val="single" w:sz="4" w:space="0" w:color="auto"/>
            </w:tcBorders>
          </w:tcPr>
          <w:p w14:paraId="427503A0" w14:textId="77777777" w:rsidR="00EE1A46" w:rsidRPr="00DE1EAB" w:rsidRDefault="00EE1A46" w:rsidP="0015366E">
            <w:pPr>
              <w:ind w:right="-72"/>
              <w:jc w:val="right"/>
              <w:rPr>
                <w:rFonts w:ascii="Arial" w:hAnsi="Arial" w:cs="Arial"/>
                <w:b/>
                <w:bCs/>
                <w:snapToGrid w:val="0"/>
                <w:sz w:val="18"/>
                <w:szCs w:val="18"/>
                <w:lang w:eastAsia="th-TH"/>
              </w:rPr>
            </w:pPr>
          </w:p>
        </w:tc>
        <w:tc>
          <w:tcPr>
            <w:tcW w:w="754" w:type="pct"/>
            <w:tcBorders>
              <w:top w:val="single" w:sz="4" w:space="0" w:color="auto"/>
            </w:tcBorders>
            <w:shd w:val="clear" w:color="auto" w:fill="FAFAFA"/>
          </w:tcPr>
          <w:p w14:paraId="1E18EEF0" w14:textId="77777777" w:rsidR="00EE1A46" w:rsidRPr="00DE1EAB" w:rsidRDefault="00EE1A46" w:rsidP="0015366E">
            <w:pPr>
              <w:ind w:right="-72"/>
              <w:jc w:val="right"/>
              <w:rPr>
                <w:rFonts w:ascii="Arial" w:hAnsi="Arial" w:cs="Arial"/>
                <w:b/>
                <w:bCs/>
                <w:snapToGrid w:val="0"/>
                <w:sz w:val="18"/>
                <w:szCs w:val="18"/>
                <w:lang w:eastAsia="th-TH"/>
              </w:rPr>
            </w:pPr>
          </w:p>
        </w:tc>
        <w:tc>
          <w:tcPr>
            <w:tcW w:w="753" w:type="pct"/>
            <w:tcBorders>
              <w:top w:val="single" w:sz="4" w:space="0" w:color="auto"/>
            </w:tcBorders>
          </w:tcPr>
          <w:p w14:paraId="3D93308C" w14:textId="77777777" w:rsidR="00EE1A46" w:rsidRPr="00DE1EAB" w:rsidRDefault="00EE1A46" w:rsidP="0015366E">
            <w:pPr>
              <w:ind w:right="-72"/>
              <w:jc w:val="right"/>
              <w:rPr>
                <w:rFonts w:ascii="Arial" w:hAnsi="Arial" w:cs="Arial"/>
                <w:b/>
                <w:bCs/>
                <w:snapToGrid w:val="0"/>
                <w:sz w:val="18"/>
                <w:szCs w:val="18"/>
                <w:lang w:eastAsia="th-TH"/>
              </w:rPr>
            </w:pPr>
          </w:p>
        </w:tc>
      </w:tr>
      <w:tr w:rsidR="00EE1A46" w:rsidRPr="00DE1EAB" w14:paraId="061744CB" w14:textId="77777777" w:rsidTr="0015366E">
        <w:tc>
          <w:tcPr>
            <w:tcW w:w="1984" w:type="pct"/>
            <w:vAlign w:val="bottom"/>
          </w:tcPr>
          <w:p w14:paraId="509C652C" w14:textId="77777777" w:rsidR="00EE1A46" w:rsidRPr="00DE1EAB" w:rsidRDefault="00EE1A46" w:rsidP="0015366E">
            <w:pPr>
              <w:ind w:left="6"/>
              <w:jc w:val="thaiDistribute"/>
              <w:rPr>
                <w:rFonts w:ascii="Arial" w:hAnsi="Arial" w:cs="Arial"/>
                <w:sz w:val="18"/>
                <w:szCs w:val="18"/>
                <w:cs/>
              </w:rPr>
            </w:pPr>
            <w:r w:rsidRPr="00DE1EAB">
              <w:rPr>
                <w:rFonts w:ascii="Arial" w:hAnsi="Arial" w:cs="Arial"/>
                <w:b/>
                <w:bCs/>
                <w:spacing w:val="-4"/>
                <w:sz w:val="18"/>
                <w:szCs w:val="18"/>
              </w:rPr>
              <w:t xml:space="preserve">As </w:t>
            </w:r>
            <w:proofErr w:type="gramStart"/>
            <w:r w:rsidRPr="00DE1EAB">
              <w:rPr>
                <w:rFonts w:ascii="Arial" w:hAnsi="Arial" w:cs="Arial"/>
                <w:b/>
                <w:bCs/>
                <w:spacing w:val="-4"/>
                <w:sz w:val="18"/>
                <w:szCs w:val="18"/>
              </w:rPr>
              <w:t>at</w:t>
            </w:r>
            <w:proofErr w:type="gramEnd"/>
            <w:r w:rsidRPr="00DE1EAB">
              <w:rPr>
                <w:rFonts w:ascii="Arial" w:hAnsi="Arial" w:cs="Arial"/>
                <w:b/>
                <w:bCs/>
                <w:spacing w:val="-4"/>
                <w:sz w:val="18"/>
                <w:szCs w:val="18"/>
              </w:rPr>
              <w:t xml:space="preserve"> 31 December</w:t>
            </w:r>
          </w:p>
        </w:tc>
        <w:tc>
          <w:tcPr>
            <w:tcW w:w="754" w:type="pct"/>
            <w:shd w:val="clear" w:color="auto" w:fill="FAFAFA"/>
            <w:vAlign w:val="bottom"/>
          </w:tcPr>
          <w:p w14:paraId="1AE219E9" w14:textId="77777777" w:rsidR="00EE1A46" w:rsidRPr="00DE1EAB" w:rsidRDefault="00EE1A46" w:rsidP="0015366E">
            <w:pPr>
              <w:ind w:right="-72"/>
              <w:jc w:val="right"/>
              <w:rPr>
                <w:rFonts w:ascii="Arial" w:hAnsi="Arial" w:cs="Arial"/>
                <w:sz w:val="18"/>
                <w:szCs w:val="18"/>
              </w:rPr>
            </w:pPr>
          </w:p>
        </w:tc>
        <w:tc>
          <w:tcPr>
            <w:tcW w:w="755" w:type="pct"/>
            <w:vAlign w:val="bottom"/>
          </w:tcPr>
          <w:p w14:paraId="6F08B9B6" w14:textId="77777777" w:rsidR="00EE1A46" w:rsidRPr="00DE1EAB" w:rsidRDefault="00EE1A46" w:rsidP="0015366E">
            <w:pPr>
              <w:ind w:right="-72"/>
              <w:jc w:val="right"/>
              <w:rPr>
                <w:rFonts w:ascii="Arial" w:hAnsi="Arial" w:cs="Arial"/>
                <w:sz w:val="18"/>
                <w:szCs w:val="18"/>
              </w:rPr>
            </w:pPr>
          </w:p>
        </w:tc>
        <w:tc>
          <w:tcPr>
            <w:tcW w:w="754" w:type="pct"/>
            <w:shd w:val="clear" w:color="auto" w:fill="FAFAFA"/>
            <w:vAlign w:val="bottom"/>
          </w:tcPr>
          <w:p w14:paraId="3CC9728E" w14:textId="77777777" w:rsidR="00EE1A46" w:rsidRPr="00DE1EAB" w:rsidRDefault="00EE1A46" w:rsidP="0015366E">
            <w:pPr>
              <w:ind w:right="-72"/>
              <w:jc w:val="right"/>
              <w:rPr>
                <w:rFonts w:ascii="Arial" w:hAnsi="Arial" w:cs="Arial"/>
                <w:sz w:val="18"/>
                <w:szCs w:val="18"/>
              </w:rPr>
            </w:pPr>
          </w:p>
        </w:tc>
        <w:tc>
          <w:tcPr>
            <w:tcW w:w="753" w:type="pct"/>
            <w:vAlign w:val="bottom"/>
          </w:tcPr>
          <w:p w14:paraId="173C79BF" w14:textId="77777777" w:rsidR="00EE1A46" w:rsidRPr="00DE1EAB" w:rsidRDefault="00EE1A46" w:rsidP="0015366E">
            <w:pPr>
              <w:ind w:right="-72"/>
              <w:jc w:val="right"/>
              <w:rPr>
                <w:rFonts w:ascii="Arial" w:hAnsi="Arial" w:cs="Arial"/>
                <w:sz w:val="18"/>
                <w:szCs w:val="18"/>
              </w:rPr>
            </w:pPr>
          </w:p>
        </w:tc>
      </w:tr>
      <w:tr w:rsidR="00EE1A46" w:rsidRPr="00DE1EAB" w14:paraId="69FAD67E" w14:textId="77777777" w:rsidTr="0015366E">
        <w:tc>
          <w:tcPr>
            <w:tcW w:w="1984" w:type="pct"/>
          </w:tcPr>
          <w:p w14:paraId="45B6E042" w14:textId="77777777" w:rsidR="00EE1A46" w:rsidRPr="00DE1EAB" w:rsidRDefault="00EE1A46" w:rsidP="0015366E">
            <w:pPr>
              <w:ind w:left="6"/>
              <w:jc w:val="thaiDistribute"/>
              <w:rPr>
                <w:rFonts w:ascii="Arial" w:hAnsi="Arial" w:cs="Arial"/>
                <w:sz w:val="18"/>
                <w:szCs w:val="18"/>
                <w:cs/>
              </w:rPr>
            </w:pPr>
            <w:r w:rsidRPr="00DE1EAB">
              <w:rPr>
                <w:rFonts w:ascii="Arial" w:hAnsi="Arial" w:cs="Arial"/>
                <w:sz w:val="18"/>
                <w:szCs w:val="18"/>
              </w:rPr>
              <w:t>Lease liabilities</w:t>
            </w:r>
          </w:p>
        </w:tc>
        <w:tc>
          <w:tcPr>
            <w:tcW w:w="754" w:type="pct"/>
            <w:shd w:val="clear" w:color="auto" w:fill="FAFAFA"/>
            <w:vAlign w:val="bottom"/>
          </w:tcPr>
          <w:p w14:paraId="13C62CE1" w14:textId="77777777" w:rsidR="00EE1A46" w:rsidRPr="00DE1EAB" w:rsidRDefault="00EE1A46" w:rsidP="0015366E">
            <w:pPr>
              <w:ind w:right="-72"/>
              <w:jc w:val="right"/>
              <w:rPr>
                <w:rFonts w:ascii="Arial" w:hAnsi="Arial" w:cs="Arial"/>
                <w:sz w:val="18"/>
                <w:szCs w:val="18"/>
              </w:rPr>
            </w:pPr>
            <w:r w:rsidRPr="00DE1EAB">
              <w:rPr>
                <w:rFonts w:ascii="Arial" w:hAnsi="Arial" w:cs="Arial"/>
                <w:sz w:val="18"/>
                <w:szCs w:val="18"/>
              </w:rPr>
              <w:t>8,222,422,557</w:t>
            </w:r>
          </w:p>
        </w:tc>
        <w:tc>
          <w:tcPr>
            <w:tcW w:w="755" w:type="pct"/>
            <w:vAlign w:val="bottom"/>
          </w:tcPr>
          <w:p w14:paraId="34B4729B" w14:textId="77777777" w:rsidR="00EE1A46" w:rsidRPr="00DE1EAB" w:rsidRDefault="00EE1A46" w:rsidP="0015366E">
            <w:pPr>
              <w:ind w:right="-72"/>
              <w:jc w:val="right"/>
              <w:rPr>
                <w:rFonts w:ascii="Arial" w:hAnsi="Arial" w:cs="Arial"/>
                <w:sz w:val="18"/>
                <w:szCs w:val="18"/>
              </w:rPr>
            </w:pPr>
            <w:r w:rsidRPr="00DE1EAB">
              <w:rPr>
                <w:rFonts w:ascii="Arial" w:hAnsi="Arial" w:cs="Arial"/>
                <w:sz w:val="18"/>
                <w:szCs w:val="18"/>
              </w:rPr>
              <w:t>3,253,327,864</w:t>
            </w:r>
          </w:p>
        </w:tc>
        <w:tc>
          <w:tcPr>
            <w:tcW w:w="754" w:type="pct"/>
            <w:shd w:val="clear" w:color="auto" w:fill="FAFAFA"/>
            <w:vAlign w:val="bottom"/>
          </w:tcPr>
          <w:p w14:paraId="099D6700" w14:textId="77777777" w:rsidR="00EE1A46" w:rsidRPr="00DE1EAB" w:rsidRDefault="00EE1A46" w:rsidP="0015366E">
            <w:pPr>
              <w:ind w:right="-72"/>
              <w:jc w:val="right"/>
              <w:rPr>
                <w:rFonts w:ascii="Arial" w:hAnsi="Arial" w:cs="Arial"/>
                <w:sz w:val="18"/>
                <w:szCs w:val="18"/>
              </w:rPr>
            </w:pPr>
            <w:r w:rsidRPr="00DE1EAB">
              <w:rPr>
                <w:rFonts w:ascii="Arial" w:hAnsi="Arial" w:cs="Arial"/>
                <w:sz w:val="18"/>
                <w:szCs w:val="18"/>
                <w:lang w:val="en-GB"/>
              </w:rPr>
              <w:t>203</w:t>
            </w:r>
            <w:r w:rsidRPr="00DE1EAB">
              <w:rPr>
                <w:rFonts w:ascii="Arial" w:hAnsi="Arial" w:cs="Arial"/>
                <w:sz w:val="18"/>
                <w:szCs w:val="18"/>
              </w:rPr>
              <w:t>,</w:t>
            </w:r>
            <w:r>
              <w:rPr>
                <w:rFonts w:ascii="Arial" w:hAnsi="Arial" w:cs="Arial"/>
                <w:sz w:val="18"/>
                <w:szCs w:val="18"/>
                <w:lang w:val="en-GB"/>
              </w:rPr>
              <w:t>081</w:t>
            </w:r>
            <w:r w:rsidRPr="00DE1EAB">
              <w:rPr>
                <w:rFonts w:ascii="Arial" w:hAnsi="Arial" w:cs="Arial"/>
                <w:sz w:val="18"/>
                <w:szCs w:val="18"/>
                <w:lang w:val="en-GB"/>
              </w:rPr>
              <w:t>,549</w:t>
            </w:r>
          </w:p>
        </w:tc>
        <w:tc>
          <w:tcPr>
            <w:tcW w:w="753" w:type="pct"/>
            <w:vAlign w:val="bottom"/>
          </w:tcPr>
          <w:p w14:paraId="7685116F" w14:textId="77777777" w:rsidR="00EE1A46" w:rsidRPr="00DE1EAB" w:rsidRDefault="00EE1A46" w:rsidP="0015366E">
            <w:pPr>
              <w:ind w:right="-72"/>
              <w:jc w:val="right"/>
              <w:rPr>
                <w:rFonts w:ascii="Arial" w:hAnsi="Arial" w:cs="Arial"/>
                <w:sz w:val="18"/>
                <w:szCs w:val="18"/>
              </w:rPr>
            </w:pPr>
            <w:r w:rsidRPr="00DE1EAB">
              <w:rPr>
                <w:rFonts w:ascii="Arial" w:hAnsi="Arial" w:cs="Arial"/>
                <w:sz w:val="18"/>
                <w:szCs w:val="18"/>
              </w:rPr>
              <w:t>213,192,875</w:t>
            </w:r>
          </w:p>
        </w:tc>
      </w:tr>
      <w:tr w:rsidR="00EE1A46" w:rsidRPr="00DE1EAB" w14:paraId="699BCACB" w14:textId="77777777" w:rsidTr="0015366E">
        <w:tc>
          <w:tcPr>
            <w:tcW w:w="1984" w:type="pct"/>
          </w:tcPr>
          <w:p w14:paraId="570393B0" w14:textId="77777777" w:rsidR="00EE1A46" w:rsidRPr="00DE1EAB" w:rsidRDefault="00EE1A46" w:rsidP="0015366E">
            <w:pPr>
              <w:ind w:left="6"/>
              <w:jc w:val="thaiDistribute"/>
              <w:rPr>
                <w:rFonts w:ascii="Arial" w:hAnsi="Arial" w:cs="Arial"/>
                <w:sz w:val="18"/>
                <w:szCs w:val="18"/>
                <w:cs/>
              </w:rPr>
            </w:pPr>
            <w:r w:rsidRPr="00DE1EAB">
              <w:rPr>
                <w:rFonts w:ascii="Arial" w:hAnsi="Arial" w:cs="Arial"/>
                <w:sz w:val="18"/>
                <w:szCs w:val="18"/>
                <w:u w:val="single"/>
              </w:rPr>
              <w:t>Less</w:t>
            </w:r>
            <w:r w:rsidRPr="00DE1EAB">
              <w:rPr>
                <w:rFonts w:ascii="Arial" w:hAnsi="Arial" w:cs="Arial"/>
                <w:sz w:val="18"/>
                <w:szCs w:val="18"/>
              </w:rPr>
              <w:t xml:space="preserve"> future interest expense</w:t>
            </w:r>
          </w:p>
        </w:tc>
        <w:tc>
          <w:tcPr>
            <w:tcW w:w="754" w:type="pct"/>
            <w:tcBorders>
              <w:bottom w:val="single" w:sz="4" w:space="0" w:color="auto"/>
            </w:tcBorders>
            <w:shd w:val="clear" w:color="auto" w:fill="FAFAFA"/>
            <w:vAlign w:val="bottom"/>
          </w:tcPr>
          <w:p w14:paraId="3F45A0B4" w14:textId="77777777" w:rsidR="00EE1A46" w:rsidRPr="00DE1EAB" w:rsidRDefault="00EE1A46" w:rsidP="0015366E">
            <w:pPr>
              <w:ind w:right="-72"/>
              <w:jc w:val="right"/>
              <w:rPr>
                <w:rFonts w:ascii="Arial" w:hAnsi="Arial" w:cs="Arial"/>
                <w:sz w:val="18"/>
                <w:szCs w:val="18"/>
                <w:cs/>
              </w:rPr>
            </w:pPr>
            <w:r w:rsidRPr="00DE1EAB">
              <w:rPr>
                <w:rFonts w:ascii="Arial" w:hAnsi="Arial" w:cs="Arial"/>
                <w:sz w:val="18"/>
                <w:szCs w:val="18"/>
              </w:rPr>
              <w:t>(</w:t>
            </w:r>
            <w:r w:rsidRPr="00DE1EAB">
              <w:rPr>
                <w:rFonts w:ascii="Arial" w:hAnsi="Arial" w:cs="Arial"/>
                <w:sz w:val="18"/>
                <w:szCs w:val="18"/>
                <w:lang w:val="en-GB"/>
              </w:rPr>
              <w:t>3</w:t>
            </w:r>
            <w:r w:rsidRPr="00DE1EAB">
              <w:rPr>
                <w:rFonts w:ascii="Arial" w:hAnsi="Arial" w:cs="Arial"/>
                <w:sz w:val="18"/>
                <w:szCs w:val="18"/>
              </w:rPr>
              <w:t>,</w:t>
            </w:r>
            <w:r w:rsidRPr="00DE1EAB">
              <w:rPr>
                <w:rFonts w:ascii="Arial" w:hAnsi="Arial" w:cs="Arial"/>
                <w:sz w:val="18"/>
                <w:szCs w:val="18"/>
                <w:lang w:val="en-GB"/>
              </w:rPr>
              <w:t>564</w:t>
            </w:r>
            <w:r w:rsidRPr="00DE1EAB">
              <w:rPr>
                <w:rFonts w:ascii="Arial" w:hAnsi="Arial" w:cs="Arial"/>
                <w:sz w:val="18"/>
                <w:szCs w:val="18"/>
              </w:rPr>
              <w:t>,</w:t>
            </w:r>
            <w:r w:rsidRPr="00DE1EAB">
              <w:rPr>
                <w:rFonts w:ascii="Arial" w:hAnsi="Arial" w:cs="Arial"/>
                <w:sz w:val="18"/>
                <w:szCs w:val="18"/>
                <w:lang w:val="en-GB"/>
              </w:rPr>
              <w:t>454</w:t>
            </w:r>
            <w:r w:rsidRPr="00DE1EAB">
              <w:rPr>
                <w:rFonts w:ascii="Arial" w:hAnsi="Arial" w:cs="Arial"/>
                <w:sz w:val="18"/>
                <w:szCs w:val="18"/>
              </w:rPr>
              <w:t>,</w:t>
            </w:r>
            <w:r w:rsidRPr="00DE1EAB">
              <w:rPr>
                <w:rFonts w:ascii="Arial" w:hAnsi="Arial" w:cs="Arial"/>
                <w:sz w:val="18"/>
                <w:szCs w:val="18"/>
                <w:lang w:val="en-GB"/>
              </w:rPr>
              <w:t>103</w:t>
            </w:r>
            <w:r w:rsidRPr="00DE1EAB">
              <w:rPr>
                <w:rFonts w:ascii="Arial" w:hAnsi="Arial" w:cs="Arial"/>
                <w:sz w:val="18"/>
                <w:szCs w:val="18"/>
              </w:rPr>
              <w:t>)</w:t>
            </w:r>
          </w:p>
        </w:tc>
        <w:tc>
          <w:tcPr>
            <w:tcW w:w="755" w:type="pct"/>
            <w:tcBorders>
              <w:bottom w:val="single" w:sz="4" w:space="0" w:color="auto"/>
            </w:tcBorders>
            <w:vAlign w:val="bottom"/>
          </w:tcPr>
          <w:p w14:paraId="6D32E417" w14:textId="77777777" w:rsidR="00EE1A46" w:rsidRPr="00DE1EAB" w:rsidRDefault="00EE1A46" w:rsidP="0015366E">
            <w:pPr>
              <w:ind w:right="-72"/>
              <w:jc w:val="right"/>
              <w:rPr>
                <w:rFonts w:ascii="Arial" w:hAnsi="Arial" w:cs="Arial"/>
                <w:sz w:val="18"/>
                <w:szCs w:val="18"/>
                <w:cs/>
              </w:rPr>
            </w:pPr>
            <w:r w:rsidRPr="00DE1EAB">
              <w:rPr>
                <w:rFonts w:ascii="Arial" w:hAnsi="Arial" w:cs="Arial"/>
                <w:sz w:val="18"/>
                <w:szCs w:val="18"/>
                <w:cs/>
              </w:rPr>
              <w:t>(</w:t>
            </w:r>
            <w:r w:rsidRPr="00DE1EAB">
              <w:rPr>
                <w:rFonts w:ascii="Arial" w:hAnsi="Arial" w:cs="Arial"/>
                <w:sz w:val="18"/>
                <w:szCs w:val="18"/>
              </w:rPr>
              <w:t>1,436,840,458</w:t>
            </w:r>
            <w:r w:rsidRPr="00DE1EAB">
              <w:rPr>
                <w:rFonts w:ascii="Arial" w:hAnsi="Arial" w:cs="Arial"/>
                <w:sz w:val="18"/>
                <w:szCs w:val="18"/>
                <w:cs/>
              </w:rPr>
              <w:t>)</w:t>
            </w:r>
          </w:p>
        </w:tc>
        <w:tc>
          <w:tcPr>
            <w:tcW w:w="754" w:type="pct"/>
            <w:tcBorders>
              <w:bottom w:val="single" w:sz="4" w:space="0" w:color="auto"/>
            </w:tcBorders>
            <w:shd w:val="clear" w:color="auto" w:fill="FAFAFA"/>
            <w:vAlign w:val="bottom"/>
          </w:tcPr>
          <w:p w14:paraId="54654A3A" w14:textId="77777777" w:rsidR="00EE1A46" w:rsidRPr="00DE1EAB" w:rsidRDefault="00EE1A46" w:rsidP="0015366E">
            <w:pPr>
              <w:ind w:right="-72"/>
              <w:jc w:val="right"/>
              <w:rPr>
                <w:rFonts w:ascii="Arial" w:hAnsi="Arial" w:cs="Arial"/>
                <w:sz w:val="18"/>
                <w:szCs w:val="18"/>
              </w:rPr>
            </w:pPr>
            <w:r w:rsidRPr="00DE1EAB">
              <w:rPr>
                <w:rFonts w:ascii="Arial" w:hAnsi="Arial" w:cs="Arial"/>
                <w:sz w:val="18"/>
                <w:szCs w:val="18"/>
              </w:rPr>
              <w:t>(</w:t>
            </w:r>
            <w:r w:rsidRPr="00DE1EAB">
              <w:rPr>
                <w:rFonts w:ascii="Arial" w:hAnsi="Arial" w:cs="Arial"/>
                <w:sz w:val="18"/>
                <w:szCs w:val="18"/>
                <w:lang w:val="en-GB"/>
              </w:rPr>
              <w:t>63</w:t>
            </w:r>
            <w:r w:rsidRPr="00DE1EAB">
              <w:rPr>
                <w:rFonts w:ascii="Arial" w:hAnsi="Arial" w:cs="Arial"/>
                <w:sz w:val="18"/>
                <w:szCs w:val="18"/>
              </w:rPr>
              <w:t>,</w:t>
            </w:r>
            <w:r w:rsidRPr="00DE1EAB">
              <w:rPr>
                <w:rFonts w:ascii="Arial" w:hAnsi="Arial" w:cs="Arial"/>
                <w:sz w:val="18"/>
                <w:szCs w:val="18"/>
                <w:lang w:val="en-GB"/>
              </w:rPr>
              <w:t>234</w:t>
            </w:r>
            <w:r w:rsidRPr="00DE1EAB">
              <w:rPr>
                <w:rFonts w:ascii="Arial" w:hAnsi="Arial" w:cs="Arial"/>
                <w:sz w:val="18"/>
                <w:szCs w:val="18"/>
              </w:rPr>
              <w:t>,</w:t>
            </w:r>
            <w:r w:rsidRPr="00DE1EAB">
              <w:rPr>
                <w:rFonts w:ascii="Arial" w:hAnsi="Arial" w:cs="Arial"/>
                <w:sz w:val="18"/>
                <w:szCs w:val="18"/>
                <w:lang w:val="en-GB"/>
              </w:rPr>
              <w:t>201</w:t>
            </w:r>
            <w:r w:rsidRPr="00DE1EAB">
              <w:rPr>
                <w:rFonts w:ascii="Arial" w:hAnsi="Arial" w:cs="Arial"/>
                <w:sz w:val="18"/>
                <w:szCs w:val="18"/>
              </w:rPr>
              <w:t>)</w:t>
            </w:r>
          </w:p>
        </w:tc>
        <w:tc>
          <w:tcPr>
            <w:tcW w:w="753" w:type="pct"/>
            <w:tcBorders>
              <w:bottom w:val="single" w:sz="4" w:space="0" w:color="auto"/>
            </w:tcBorders>
            <w:vAlign w:val="bottom"/>
          </w:tcPr>
          <w:p w14:paraId="4CDD8749" w14:textId="77777777" w:rsidR="00EE1A46" w:rsidRPr="00DE1EAB" w:rsidRDefault="00EE1A46" w:rsidP="0015366E">
            <w:pPr>
              <w:ind w:right="-72"/>
              <w:jc w:val="right"/>
              <w:rPr>
                <w:rFonts w:ascii="Arial" w:hAnsi="Arial" w:cs="Arial"/>
                <w:sz w:val="18"/>
                <w:szCs w:val="18"/>
              </w:rPr>
            </w:pPr>
            <w:r w:rsidRPr="00DE1EAB">
              <w:rPr>
                <w:rFonts w:ascii="Arial" w:hAnsi="Arial" w:cs="Arial"/>
                <w:sz w:val="18"/>
                <w:szCs w:val="18"/>
                <w:cs/>
              </w:rPr>
              <w:t>(</w:t>
            </w:r>
            <w:r w:rsidRPr="00DE1EAB">
              <w:rPr>
                <w:rFonts w:ascii="Arial" w:hAnsi="Arial" w:cs="Arial"/>
                <w:sz w:val="18"/>
                <w:szCs w:val="18"/>
              </w:rPr>
              <w:t>76,539,302</w:t>
            </w:r>
            <w:r w:rsidRPr="00DE1EAB">
              <w:rPr>
                <w:rFonts w:ascii="Arial" w:hAnsi="Arial" w:cs="Arial"/>
                <w:sz w:val="18"/>
                <w:szCs w:val="18"/>
                <w:cs/>
              </w:rPr>
              <w:t>)</w:t>
            </w:r>
          </w:p>
        </w:tc>
      </w:tr>
      <w:tr w:rsidR="00EE1A46" w:rsidRPr="00DE1EAB" w14:paraId="77C98831" w14:textId="77777777" w:rsidTr="0015366E">
        <w:tc>
          <w:tcPr>
            <w:tcW w:w="1984" w:type="pct"/>
          </w:tcPr>
          <w:p w14:paraId="18BFAE55" w14:textId="77777777" w:rsidR="00EE1A46" w:rsidRPr="00DE1EAB" w:rsidRDefault="00EE1A46" w:rsidP="0015366E">
            <w:pPr>
              <w:ind w:left="6"/>
              <w:jc w:val="thaiDistribute"/>
              <w:rPr>
                <w:rFonts w:ascii="Arial" w:hAnsi="Arial" w:cs="Arial"/>
                <w:sz w:val="18"/>
                <w:szCs w:val="18"/>
                <w:cs/>
              </w:rPr>
            </w:pPr>
          </w:p>
        </w:tc>
        <w:tc>
          <w:tcPr>
            <w:tcW w:w="754" w:type="pct"/>
            <w:tcBorders>
              <w:top w:val="single" w:sz="4" w:space="0" w:color="auto"/>
            </w:tcBorders>
            <w:shd w:val="clear" w:color="auto" w:fill="FAFAFA"/>
            <w:vAlign w:val="bottom"/>
          </w:tcPr>
          <w:p w14:paraId="0C8FAB87" w14:textId="77777777" w:rsidR="00EE1A46" w:rsidRPr="00DE1EAB" w:rsidRDefault="00EE1A46" w:rsidP="0015366E">
            <w:pPr>
              <w:ind w:right="-72"/>
              <w:jc w:val="right"/>
              <w:rPr>
                <w:rFonts w:ascii="Arial" w:hAnsi="Arial" w:cs="Arial"/>
                <w:sz w:val="18"/>
                <w:szCs w:val="18"/>
              </w:rPr>
            </w:pPr>
          </w:p>
        </w:tc>
        <w:tc>
          <w:tcPr>
            <w:tcW w:w="755" w:type="pct"/>
            <w:tcBorders>
              <w:top w:val="single" w:sz="4" w:space="0" w:color="auto"/>
            </w:tcBorders>
            <w:vAlign w:val="bottom"/>
          </w:tcPr>
          <w:p w14:paraId="7EB419CE" w14:textId="77777777" w:rsidR="00EE1A46" w:rsidRPr="00DE1EAB" w:rsidRDefault="00EE1A46" w:rsidP="0015366E">
            <w:pPr>
              <w:ind w:right="-72"/>
              <w:jc w:val="right"/>
              <w:rPr>
                <w:rFonts w:ascii="Arial" w:hAnsi="Arial" w:cs="Arial"/>
                <w:sz w:val="18"/>
                <w:szCs w:val="18"/>
              </w:rPr>
            </w:pPr>
          </w:p>
        </w:tc>
        <w:tc>
          <w:tcPr>
            <w:tcW w:w="754" w:type="pct"/>
            <w:tcBorders>
              <w:top w:val="single" w:sz="4" w:space="0" w:color="auto"/>
            </w:tcBorders>
            <w:shd w:val="clear" w:color="auto" w:fill="FAFAFA"/>
            <w:vAlign w:val="bottom"/>
          </w:tcPr>
          <w:p w14:paraId="5E4EE3C7" w14:textId="77777777" w:rsidR="00EE1A46" w:rsidRPr="00DE1EAB" w:rsidRDefault="00EE1A46" w:rsidP="0015366E">
            <w:pPr>
              <w:ind w:right="-72"/>
              <w:jc w:val="right"/>
              <w:rPr>
                <w:rFonts w:ascii="Arial" w:hAnsi="Arial" w:cs="Arial"/>
                <w:sz w:val="18"/>
                <w:szCs w:val="18"/>
              </w:rPr>
            </w:pPr>
          </w:p>
        </w:tc>
        <w:tc>
          <w:tcPr>
            <w:tcW w:w="753" w:type="pct"/>
            <w:tcBorders>
              <w:top w:val="single" w:sz="4" w:space="0" w:color="auto"/>
            </w:tcBorders>
            <w:vAlign w:val="bottom"/>
          </w:tcPr>
          <w:p w14:paraId="13853185" w14:textId="77777777" w:rsidR="00EE1A46" w:rsidRPr="00DE1EAB" w:rsidRDefault="00EE1A46" w:rsidP="0015366E">
            <w:pPr>
              <w:ind w:right="-72"/>
              <w:jc w:val="right"/>
              <w:rPr>
                <w:rFonts w:ascii="Arial" w:hAnsi="Arial" w:cs="Arial"/>
                <w:sz w:val="18"/>
                <w:szCs w:val="18"/>
              </w:rPr>
            </w:pPr>
          </w:p>
        </w:tc>
      </w:tr>
      <w:tr w:rsidR="00EE1A46" w:rsidRPr="00DE1EAB" w14:paraId="5F1615F3" w14:textId="77777777" w:rsidTr="0015366E">
        <w:tc>
          <w:tcPr>
            <w:tcW w:w="1984" w:type="pct"/>
          </w:tcPr>
          <w:p w14:paraId="097AA795" w14:textId="77777777" w:rsidR="00EE1A46" w:rsidRPr="00DE1EAB" w:rsidRDefault="00EE1A46" w:rsidP="0015366E">
            <w:pPr>
              <w:ind w:left="6"/>
              <w:jc w:val="thaiDistribute"/>
              <w:rPr>
                <w:rFonts w:ascii="Arial" w:hAnsi="Arial" w:cs="Arial"/>
                <w:sz w:val="18"/>
                <w:szCs w:val="18"/>
                <w:cs/>
              </w:rPr>
            </w:pPr>
            <w:r w:rsidRPr="00DE1EAB">
              <w:rPr>
                <w:rFonts w:ascii="Arial" w:hAnsi="Arial" w:cs="Arial"/>
                <w:sz w:val="18"/>
                <w:szCs w:val="18"/>
              </w:rPr>
              <w:t>Present value of lease liabilities, net</w:t>
            </w:r>
          </w:p>
        </w:tc>
        <w:tc>
          <w:tcPr>
            <w:tcW w:w="754" w:type="pct"/>
            <w:tcBorders>
              <w:bottom w:val="single" w:sz="4" w:space="0" w:color="auto"/>
            </w:tcBorders>
            <w:shd w:val="clear" w:color="auto" w:fill="FAFAFA"/>
            <w:vAlign w:val="bottom"/>
          </w:tcPr>
          <w:p w14:paraId="417BA245" w14:textId="77777777" w:rsidR="00EE1A46" w:rsidRPr="00DE1EAB" w:rsidRDefault="00EE1A46" w:rsidP="0015366E">
            <w:pPr>
              <w:ind w:right="-72"/>
              <w:jc w:val="right"/>
              <w:rPr>
                <w:rFonts w:ascii="Arial" w:hAnsi="Arial" w:cs="Arial"/>
                <w:sz w:val="18"/>
                <w:szCs w:val="18"/>
              </w:rPr>
            </w:pPr>
            <w:r w:rsidRPr="00DE1EAB">
              <w:rPr>
                <w:rFonts w:ascii="Arial" w:hAnsi="Arial" w:cs="Arial"/>
                <w:sz w:val="18"/>
                <w:szCs w:val="18"/>
                <w:lang w:val="en-GB"/>
              </w:rPr>
              <w:fldChar w:fldCharType="begin"/>
            </w:r>
            <w:r w:rsidRPr="00DE1EAB">
              <w:rPr>
                <w:rFonts w:ascii="Arial" w:hAnsi="Arial" w:cs="Arial"/>
                <w:sz w:val="18"/>
                <w:szCs w:val="18"/>
                <w:lang w:val="en-GB"/>
              </w:rPr>
              <w:instrText xml:space="preserve"> =SUM(ABOVE) </w:instrText>
            </w:r>
            <w:r w:rsidRPr="00DE1EAB">
              <w:rPr>
                <w:rFonts w:ascii="Arial" w:hAnsi="Arial" w:cs="Arial"/>
                <w:sz w:val="18"/>
                <w:szCs w:val="18"/>
                <w:lang w:val="en-GB"/>
              </w:rPr>
              <w:fldChar w:fldCharType="separate"/>
            </w:r>
            <w:r w:rsidRPr="00DE1EAB">
              <w:rPr>
                <w:rFonts w:ascii="Arial" w:hAnsi="Arial" w:cs="Arial"/>
                <w:noProof/>
                <w:sz w:val="18"/>
                <w:szCs w:val="18"/>
                <w:lang w:val="en-GB"/>
              </w:rPr>
              <w:t>4,657,968,454</w:t>
            </w:r>
            <w:r w:rsidRPr="00DE1EAB">
              <w:rPr>
                <w:rFonts w:ascii="Arial" w:hAnsi="Arial" w:cs="Arial"/>
                <w:sz w:val="18"/>
                <w:szCs w:val="18"/>
                <w:lang w:val="en-GB"/>
              </w:rPr>
              <w:fldChar w:fldCharType="end"/>
            </w:r>
          </w:p>
        </w:tc>
        <w:tc>
          <w:tcPr>
            <w:tcW w:w="755" w:type="pct"/>
            <w:tcBorders>
              <w:bottom w:val="single" w:sz="4" w:space="0" w:color="auto"/>
            </w:tcBorders>
            <w:vAlign w:val="bottom"/>
          </w:tcPr>
          <w:p w14:paraId="3F0D122D" w14:textId="77777777" w:rsidR="00EE1A46" w:rsidRPr="00DE1EAB" w:rsidRDefault="00EE1A46" w:rsidP="0015366E">
            <w:pPr>
              <w:ind w:right="-72"/>
              <w:jc w:val="right"/>
              <w:rPr>
                <w:rFonts w:ascii="Arial" w:hAnsi="Arial" w:cs="Arial"/>
                <w:sz w:val="18"/>
                <w:szCs w:val="18"/>
              </w:rPr>
            </w:pPr>
            <w:r w:rsidRPr="00DE1EAB">
              <w:rPr>
                <w:rFonts w:ascii="Arial" w:hAnsi="Arial" w:cs="Arial"/>
                <w:sz w:val="18"/>
                <w:szCs w:val="18"/>
                <w:lang w:val="en-GB"/>
              </w:rPr>
              <w:t>1</w:t>
            </w:r>
            <w:r w:rsidRPr="00DE1EAB">
              <w:rPr>
                <w:rFonts w:ascii="Arial" w:hAnsi="Arial" w:cs="Arial"/>
                <w:sz w:val="18"/>
                <w:szCs w:val="18"/>
              </w:rPr>
              <w:t>,</w:t>
            </w:r>
            <w:r w:rsidRPr="00DE1EAB">
              <w:rPr>
                <w:rFonts w:ascii="Arial" w:hAnsi="Arial" w:cs="Arial"/>
                <w:sz w:val="18"/>
                <w:szCs w:val="18"/>
                <w:lang w:val="en-GB"/>
              </w:rPr>
              <w:t>816</w:t>
            </w:r>
            <w:r w:rsidRPr="00DE1EAB">
              <w:rPr>
                <w:rFonts w:ascii="Arial" w:hAnsi="Arial" w:cs="Arial"/>
                <w:sz w:val="18"/>
                <w:szCs w:val="18"/>
              </w:rPr>
              <w:t>,</w:t>
            </w:r>
            <w:r w:rsidRPr="00DE1EAB">
              <w:rPr>
                <w:rFonts w:ascii="Arial" w:hAnsi="Arial" w:cs="Arial"/>
                <w:sz w:val="18"/>
                <w:szCs w:val="18"/>
                <w:lang w:val="en-GB"/>
              </w:rPr>
              <w:t>487</w:t>
            </w:r>
            <w:r w:rsidRPr="00DE1EAB">
              <w:rPr>
                <w:rFonts w:ascii="Arial" w:hAnsi="Arial" w:cs="Arial"/>
                <w:sz w:val="18"/>
                <w:szCs w:val="18"/>
              </w:rPr>
              <w:t>,</w:t>
            </w:r>
            <w:r w:rsidRPr="00DE1EAB">
              <w:rPr>
                <w:rFonts w:ascii="Arial" w:hAnsi="Arial" w:cs="Arial"/>
                <w:sz w:val="18"/>
                <w:szCs w:val="18"/>
                <w:lang w:val="en-GB"/>
              </w:rPr>
              <w:t>406</w:t>
            </w:r>
          </w:p>
        </w:tc>
        <w:tc>
          <w:tcPr>
            <w:tcW w:w="754" w:type="pct"/>
            <w:tcBorders>
              <w:bottom w:val="single" w:sz="4" w:space="0" w:color="auto"/>
            </w:tcBorders>
            <w:shd w:val="clear" w:color="auto" w:fill="FAFAFA"/>
            <w:vAlign w:val="bottom"/>
          </w:tcPr>
          <w:p w14:paraId="737F0B68" w14:textId="77777777" w:rsidR="00EE1A46" w:rsidRPr="00DE1EAB" w:rsidRDefault="00EE1A46" w:rsidP="0015366E">
            <w:pPr>
              <w:ind w:right="-72"/>
              <w:jc w:val="right"/>
              <w:rPr>
                <w:rFonts w:ascii="Arial" w:hAnsi="Arial" w:cs="Arial"/>
                <w:sz w:val="18"/>
                <w:szCs w:val="18"/>
                <w:cs/>
              </w:rPr>
            </w:pPr>
            <w:r w:rsidRPr="00DE1EAB">
              <w:rPr>
                <w:rFonts w:ascii="Arial" w:hAnsi="Arial" w:cs="Arial"/>
                <w:sz w:val="18"/>
                <w:szCs w:val="18"/>
                <w:lang w:val="en-GB"/>
              </w:rPr>
              <w:t>139</w:t>
            </w:r>
            <w:r w:rsidRPr="00DE1EAB">
              <w:rPr>
                <w:rFonts w:ascii="Arial" w:hAnsi="Arial" w:cs="Arial"/>
                <w:sz w:val="18"/>
                <w:szCs w:val="18"/>
              </w:rPr>
              <w:t>,</w:t>
            </w:r>
            <w:r w:rsidRPr="00DE1EAB">
              <w:rPr>
                <w:rFonts w:ascii="Arial" w:hAnsi="Arial" w:cs="Arial"/>
                <w:sz w:val="18"/>
                <w:szCs w:val="18"/>
                <w:lang w:val="en-GB"/>
              </w:rPr>
              <w:t>847</w:t>
            </w:r>
            <w:r w:rsidRPr="00DE1EAB">
              <w:rPr>
                <w:rFonts w:ascii="Arial" w:hAnsi="Arial" w:cs="Arial"/>
                <w:sz w:val="18"/>
                <w:szCs w:val="18"/>
              </w:rPr>
              <w:t>,</w:t>
            </w:r>
            <w:r w:rsidRPr="00DE1EAB">
              <w:rPr>
                <w:rFonts w:ascii="Arial" w:hAnsi="Arial" w:cs="Arial"/>
                <w:sz w:val="18"/>
                <w:szCs w:val="18"/>
                <w:lang w:val="en-GB"/>
              </w:rPr>
              <w:t>348</w:t>
            </w:r>
          </w:p>
        </w:tc>
        <w:tc>
          <w:tcPr>
            <w:tcW w:w="753" w:type="pct"/>
            <w:tcBorders>
              <w:bottom w:val="single" w:sz="4" w:space="0" w:color="auto"/>
            </w:tcBorders>
            <w:vAlign w:val="bottom"/>
          </w:tcPr>
          <w:p w14:paraId="6BE5846C" w14:textId="77777777" w:rsidR="00EE1A46" w:rsidRPr="00DE1EAB" w:rsidRDefault="00EE1A46" w:rsidP="0015366E">
            <w:pPr>
              <w:ind w:right="-72"/>
              <w:jc w:val="right"/>
              <w:rPr>
                <w:rFonts w:ascii="Arial" w:hAnsi="Arial" w:cs="Arial"/>
                <w:sz w:val="18"/>
                <w:szCs w:val="18"/>
              </w:rPr>
            </w:pPr>
            <w:r w:rsidRPr="00DE1EAB">
              <w:rPr>
                <w:rFonts w:ascii="Arial" w:hAnsi="Arial" w:cs="Arial"/>
                <w:sz w:val="18"/>
                <w:szCs w:val="18"/>
              </w:rPr>
              <w:t>136,653,573</w:t>
            </w:r>
          </w:p>
        </w:tc>
      </w:tr>
    </w:tbl>
    <w:p w14:paraId="6D54E8B6" w14:textId="77777777" w:rsidR="00EE1A46" w:rsidRPr="00DE1EAB" w:rsidRDefault="00EE1A46" w:rsidP="00EE1A46">
      <w:pPr>
        <w:jc w:val="thaiDistribute"/>
        <w:rPr>
          <w:rFonts w:ascii="Arial" w:hAnsi="Arial" w:cs="Arial"/>
          <w:sz w:val="18"/>
          <w:szCs w:val="18"/>
        </w:rPr>
      </w:pPr>
    </w:p>
    <w:p w14:paraId="6D707B5C" w14:textId="77777777" w:rsidR="00EE1A46" w:rsidRPr="00DE1EAB" w:rsidRDefault="00EE1A46" w:rsidP="00EE1A46">
      <w:pPr>
        <w:autoSpaceDE w:val="0"/>
        <w:autoSpaceDN w:val="0"/>
        <w:adjustRightInd w:val="0"/>
        <w:jc w:val="both"/>
        <w:rPr>
          <w:rFonts w:ascii="Arial" w:hAnsi="Arial" w:cs="Arial"/>
          <w:sz w:val="18"/>
          <w:szCs w:val="18"/>
        </w:rPr>
      </w:pPr>
      <w:r w:rsidRPr="00DE1EAB">
        <w:rPr>
          <w:rFonts w:ascii="Arial" w:hAnsi="Arial" w:cs="Arial"/>
          <w:sz w:val="18"/>
          <w:szCs w:val="18"/>
        </w:rPr>
        <w:t>Movements of lease liabilities of the Group and the Company are as follows:</w:t>
      </w:r>
    </w:p>
    <w:p w14:paraId="0F397255" w14:textId="77777777" w:rsidR="00EE1A46" w:rsidRPr="00DE1EAB" w:rsidRDefault="00EE1A46" w:rsidP="00EE1A46">
      <w:pPr>
        <w:jc w:val="thaiDistribute"/>
        <w:rPr>
          <w:rFonts w:ascii="Arial" w:hAnsi="Arial" w:cs="Arial"/>
          <w:sz w:val="18"/>
          <w:szCs w:val="18"/>
        </w:rPr>
      </w:pPr>
    </w:p>
    <w:tbl>
      <w:tblPr>
        <w:tblW w:w="9461" w:type="dxa"/>
        <w:tblInd w:w="99" w:type="dxa"/>
        <w:tblLayout w:type="fixed"/>
        <w:tblLook w:val="0000" w:firstRow="0" w:lastRow="0" w:firstColumn="0" w:lastColumn="0" w:noHBand="0" w:noVBand="0"/>
      </w:tblPr>
      <w:tblGrid>
        <w:gridCol w:w="3701"/>
        <w:gridCol w:w="1440"/>
        <w:gridCol w:w="1440"/>
        <w:gridCol w:w="1440"/>
        <w:gridCol w:w="1440"/>
      </w:tblGrid>
      <w:tr w:rsidR="00EE1A46" w:rsidRPr="00DE1EAB" w14:paraId="684DCE87" w14:textId="77777777" w:rsidTr="0015366E">
        <w:trPr>
          <w:cantSplit/>
          <w:trHeight w:val="20"/>
        </w:trPr>
        <w:tc>
          <w:tcPr>
            <w:tcW w:w="3701" w:type="dxa"/>
            <w:shd w:val="clear" w:color="auto" w:fill="auto"/>
            <w:vAlign w:val="bottom"/>
          </w:tcPr>
          <w:p w14:paraId="29E3EEBD" w14:textId="77777777" w:rsidR="00EE1A46" w:rsidRPr="00DE1EAB" w:rsidRDefault="00EE1A46" w:rsidP="0015366E">
            <w:pPr>
              <w:ind w:left="-72"/>
              <w:jc w:val="thaiDistribute"/>
              <w:rPr>
                <w:rFonts w:ascii="Arial" w:eastAsia="Arial Unicode MS" w:hAnsi="Arial" w:cs="Arial"/>
                <w:b/>
                <w:bCs/>
                <w:sz w:val="18"/>
                <w:szCs w:val="18"/>
              </w:rPr>
            </w:pPr>
          </w:p>
        </w:tc>
        <w:tc>
          <w:tcPr>
            <w:tcW w:w="2880" w:type="dxa"/>
            <w:gridSpan w:val="2"/>
            <w:tcBorders>
              <w:top w:val="single" w:sz="4" w:space="0" w:color="auto"/>
              <w:bottom w:val="single" w:sz="4" w:space="0" w:color="auto"/>
            </w:tcBorders>
            <w:shd w:val="clear" w:color="auto" w:fill="auto"/>
            <w:vAlign w:val="bottom"/>
          </w:tcPr>
          <w:p w14:paraId="284A838E" w14:textId="77777777" w:rsidR="00EE1A46" w:rsidRPr="00DE1EAB" w:rsidRDefault="00EE1A46" w:rsidP="0015366E">
            <w:pPr>
              <w:ind w:right="-72"/>
              <w:jc w:val="center"/>
              <w:rPr>
                <w:rFonts w:ascii="Arial" w:hAnsi="Arial" w:cs="Arial"/>
                <w:b/>
                <w:bCs/>
                <w:sz w:val="18"/>
                <w:szCs w:val="18"/>
                <w:cs/>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4DA5AF95" w14:textId="77777777" w:rsidR="00EE1A46" w:rsidRPr="00DE1EAB" w:rsidRDefault="00EE1A46" w:rsidP="0015366E">
            <w:pPr>
              <w:ind w:right="-72"/>
              <w:jc w:val="center"/>
              <w:rPr>
                <w:rFonts w:ascii="Arial" w:hAnsi="Arial" w:cs="Arial"/>
                <w:b/>
                <w:bCs/>
                <w:sz w:val="18"/>
                <w:szCs w:val="18"/>
                <w:cs/>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EE1A46" w:rsidRPr="00DE1EAB" w14:paraId="5CFEA64F" w14:textId="77777777" w:rsidTr="0015366E">
        <w:trPr>
          <w:cantSplit/>
          <w:trHeight w:val="20"/>
        </w:trPr>
        <w:tc>
          <w:tcPr>
            <w:tcW w:w="3701" w:type="dxa"/>
            <w:shd w:val="clear" w:color="auto" w:fill="auto"/>
            <w:vAlign w:val="bottom"/>
          </w:tcPr>
          <w:p w14:paraId="0BF9045C" w14:textId="77777777" w:rsidR="00EE1A46" w:rsidRPr="00DE1EAB" w:rsidRDefault="00EE1A46" w:rsidP="0015366E">
            <w:pPr>
              <w:ind w:left="-72"/>
              <w:jc w:val="thaiDistribute"/>
              <w:rPr>
                <w:rFonts w:ascii="Arial" w:eastAsia="Arial Unicode MS" w:hAnsi="Arial" w:cs="Arial"/>
                <w:b/>
                <w:bCs/>
                <w:sz w:val="18"/>
                <w:szCs w:val="18"/>
              </w:rPr>
            </w:pPr>
          </w:p>
        </w:tc>
        <w:tc>
          <w:tcPr>
            <w:tcW w:w="1440" w:type="dxa"/>
            <w:tcBorders>
              <w:top w:val="single" w:sz="4" w:space="0" w:color="auto"/>
            </w:tcBorders>
            <w:shd w:val="clear" w:color="auto" w:fill="auto"/>
            <w:vAlign w:val="bottom"/>
          </w:tcPr>
          <w:p w14:paraId="6B2905CD" w14:textId="77777777" w:rsidR="00EE1A46" w:rsidRPr="00DE1EAB" w:rsidRDefault="00EE1A46" w:rsidP="0015366E">
            <w:pPr>
              <w:tabs>
                <w:tab w:val="left" w:pos="6840"/>
              </w:tabs>
              <w:ind w:right="-72"/>
              <w:jc w:val="right"/>
              <w:rPr>
                <w:rFonts w:ascii="Arial" w:hAnsi="Arial" w:cs="Arial"/>
                <w:b/>
                <w:bCs/>
                <w:sz w:val="18"/>
                <w:szCs w:val="18"/>
                <w:cs/>
              </w:rPr>
            </w:pPr>
            <w:r w:rsidRPr="00DE1EAB">
              <w:rPr>
                <w:rFonts w:ascii="Arial" w:hAnsi="Arial" w:cs="Arial"/>
                <w:b/>
                <w:bCs/>
                <w:color w:val="auto"/>
                <w:sz w:val="18"/>
                <w:szCs w:val="18"/>
                <w:lang w:val="en-GB"/>
              </w:rPr>
              <w:t>2021</w:t>
            </w:r>
          </w:p>
        </w:tc>
        <w:tc>
          <w:tcPr>
            <w:tcW w:w="1440" w:type="dxa"/>
            <w:tcBorders>
              <w:top w:val="single" w:sz="4" w:space="0" w:color="auto"/>
            </w:tcBorders>
            <w:shd w:val="clear" w:color="auto" w:fill="auto"/>
            <w:vAlign w:val="bottom"/>
          </w:tcPr>
          <w:p w14:paraId="1FD07526" w14:textId="77777777" w:rsidR="00EE1A46" w:rsidRPr="00DE1EAB" w:rsidRDefault="00EE1A46" w:rsidP="0015366E">
            <w:pPr>
              <w:tabs>
                <w:tab w:val="left" w:pos="6840"/>
              </w:tabs>
              <w:ind w:right="-72"/>
              <w:jc w:val="right"/>
              <w:rPr>
                <w:rFonts w:ascii="Arial" w:hAnsi="Arial" w:cs="Arial"/>
                <w:b/>
                <w:bCs/>
                <w:sz w:val="18"/>
                <w:szCs w:val="18"/>
                <w:cs/>
              </w:rPr>
            </w:pPr>
            <w:r w:rsidRPr="00DE1EAB">
              <w:rPr>
                <w:rFonts w:ascii="Arial" w:hAnsi="Arial" w:cs="Arial"/>
                <w:b/>
                <w:bCs/>
                <w:color w:val="auto"/>
                <w:sz w:val="18"/>
                <w:szCs w:val="18"/>
                <w:lang w:val="en-GB"/>
              </w:rPr>
              <w:t>2020</w:t>
            </w:r>
          </w:p>
        </w:tc>
        <w:tc>
          <w:tcPr>
            <w:tcW w:w="1440" w:type="dxa"/>
            <w:tcBorders>
              <w:top w:val="single" w:sz="4" w:space="0" w:color="auto"/>
            </w:tcBorders>
            <w:vAlign w:val="bottom"/>
          </w:tcPr>
          <w:p w14:paraId="1B2AE708" w14:textId="77777777" w:rsidR="00EE1A46" w:rsidRPr="00DE1EAB" w:rsidRDefault="00EE1A46" w:rsidP="0015366E">
            <w:pPr>
              <w:tabs>
                <w:tab w:val="left" w:pos="6840"/>
              </w:tabs>
              <w:ind w:right="-72"/>
              <w:jc w:val="right"/>
              <w:rPr>
                <w:rFonts w:ascii="Arial" w:hAnsi="Arial" w:cs="Arial"/>
                <w:b/>
                <w:bCs/>
                <w:sz w:val="18"/>
                <w:szCs w:val="18"/>
                <w:cs/>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57EDE889" w14:textId="77777777" w:rsidR="00EE1A46" w:rsidRPr="00DE1EAB" w:rsidRDefault="00EE1A46" w:rsidP="0015366E">
            <w:pPr>
              <w:tabs>
                <w:tab w:val="left" w:pos="6840"/>
              </w:tabs>
              <w:ind w:right="-72"/>
              <w:jc w:val="right"/>
              <w:rPr>
                <w:rFonts w:ascii="Arial" w:hAnsi="Arial" w:cs="Arial"/>
                <w:b/>
                <w:bCs/>
                <w:sz w:val="18"/>
                <w:szCs w:val="18"/>
                <w:cs/>
              </w:rPr>
            </w:pPr>
            <w:r w:rsidRPr="00DE1EAB">
              <w:rPr>
                <w:rFonts w:ascii="Arial" w:hAnsi="Arial" w:cs="Arial"/>
                <w:b/>
                <w:bCs/>
                <w:color w:val="auto"/>
                <w:sz w:val="18"/>
                <w:szCs w:val="18"/>
                <w:lang w:val="en-GB"/>
              </w:rPr>
              <w:t>2020</w:t>
            </w:r>
          </w:p>
        </w:tc>
      </w:tr>
      <w:tr w:rsidR="00EE1A46" w:rsidRPr="00DE1EAB" w14:paraId="732338DA" w14:textId="77777777" w:rsidTr="0015366E">
        <w:trPr>
          <w:cantSplit/>
          <w:trHeight w:val="20"/>
        </w:trPr>
        <w:tc>
          <w:tcPr>
            <w:tcW w:w="3701" w:type="dxa"/>
            <w:shd w:val="clear" w:color="auto" w:fill="auto"/>
            <w:vAlign w:val="bottom"/>
          </w:tcPr>
          <w:p w14:paraId="303F1D09" w14:textId="77777777" w:rsidR="00EE1A46" w:rsidRPr="00DE1EAB" w:rsidRDefault="00EE1A46" w:rsidP="0015366E">
            <w:pPr>
              <w:ind w:left="-72"/>
              <w:jc w:val="thaiDistribute"/>
              <w:rPr>
                <w:rFonts w:ascii="Arial" w:eastAsia="Arial Unicode MS" w:hAnsi="Arial" w:cs="Arial"/>
                <w:b/>
                <w:bCs/>
                <w:sz w:val="18"/>
                <w:szCs w:val="18"/>
                <w:cs/>
              </w:rPr>
            </w:pPr>
          </w:p>
        </w:tc>
        <w:tc>
          <w:tcPr>
            <w:tcW w:w="1440" w:type="dxa"/>
            <w:tcBorders>
              <w:bottom w:val="single" w:sz="4" w:space="0" w:color="auto"/>
            </w:tcBorders>
            <w:shd w:val="clear" w:color="auto" w:fill="auto"/>
            <w:vAlign w:val="bottom"/>
          </w:tcPr>
          <w:p w14:paraId="0049B12C" w14:textId="77777777" w:rsidR="00EE1A46" w:rsidRPr="00DE1EAB" w:rsidRDefault="00EE1A46" w:rsidP="0015366E">
            <w:pPr>
              <w:tabs>
                <w:tab w:val="left" w:pos="6840"/>
              </w:tabs>
              <w:ind w:right="-72"/>
              <w:jc w:val="right"/>
              <w:rPr>
                <w:rFonts w:ascii="Arial" w:hAnsi="Arial" w:cs="Arial"/>
                <w:b/>
                <w:bCs/>
                <w:sz w:val="18"/>
                <w:szCs w:val="18"/>
              </w:rPr>
            </w:pPr>
            <w:r w:rsidRPr="00DE1EAB">
              <w:rPr>
                <w:rFonts w:ascii="Arial" w:hAnsi="Arial" w:cs="Arial"/>
                <w:b/>
                <w:bCs/>
                <w:color w:val="auto"/>
                <w:sz w:val="18"/>
                <w:szCs w:val="18"/>
              </w:rPr>
              <w:t>Baht</w:t>
            </w:r>
          </w:p>
        </w:tc>
        <w:tc>
          <w:tcPr>
            <w:tcW w:w="1440" w:type="dxa"/>
            <w:tcBorders>
              <w:bottom w:val="single" w:sz="4" w:space="0" w:color="auto"/>
            </w:tcBorders>
            <w:shd w:val="clear" w:color="auto" w:fill="auto"/>
            <w:vAlign w:val="bottom"/>
          </w:tcPr>
          <w:p w14:paraId="261EA2BA" w14:textId="77777777" w:rsidR="00EE1A46" w:rsidRPr="00DE1EAB" w:rsidRDefault="00EE1A46" w:rsidP="0015366E">
            <w:pPr>
              <w:tabs>
                <w:tab w:val="left" w:pos="6840"/>
              </w:tabs>
              <w:ind w:right="-72"/>
              <w:jc w:val="right"/>
              <w:rPr>
                <w:rFonts w:ascii="Arial" w:hAnsi="Arial" w:cs="Arial"/>
                <w:b/>
                <w:bCs/>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005586D4" w14:textId="77777777" w:rsidR="00EE1A46" w:rsidRPr="00DE1EAB" w:rsidRDefault="00EE1A46" w:rsidP="0015366E">
            <w:pPr>
              <w:tabs>
                <w:tab w:val="left" w:pos="6840"/>
              </w:tabs>
              <w:ind w:right="-72"/>
              <w:jc w:val="right"/>
              <w:rPr>
                <w:rFonts w:ascii="Arial" w:hAnsi="Arial" w:cs="Arial"/>
                <w:b/>
                <w:bCs/>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6C2218ED" w14:textId="77777777" w:rsidR="00EE1A46" w:rsidRPr="00DE1EAB" w:rsidRDefault="00EE1A46" w:rsidP="0015366E">
            <w:pPr>
              <w:tabs>
                <w:tab w:val="left" w:pos="6840"/>
              </w:tabs>
              <w:ind w:right="-72"/>
              <w:jc w:val="right"/>
              <w:rPr>
                <w:rFonts w:ascii="Arial" w:hAnsi="Arial" w:cs="Arial"/>
                <w:b/>
                <w:bCs/>
                <w:sz w:val="18"/>
                <w:szCs w:val="18"/>
              </w:rPr>
            </w:pPr>
            <w:r w:rsidRPr="00DE1EAB">
              <w:rPr>
                <w:rFonts w:ascii="Arial" w:hAnsi="Arial" w:cs="Arial"/>
                <w:b/>
                <w:bCs/>
                <w:color w:val="auto"/>
                <w:sz w:val="18"/>
                <w:szCs w:val="18"/>
              </w:rPr>
              <w:t>Baht</w:t>
            </w:r>
          </w:p>
        </w:tc>
      </w:tr>
      <w:tr w:rsidR="00EE1A46" w:rsidRPr="00DE1EAB" w14:paraId="39451CEB" w14:textId="77777777" w:rsidTr="0015366E">
        <w:trPr>
          <w:cantSplit/>
          <w:trHeight w:val="20"/>
        </w:trPr>
        <w:tc>
          <w:tcPr>
            <w:tcW w:w="3701" w:type="dxa"/>
            <w:vAlign w:val="bottom"/>
          </w:tcPr>
          <w:p w14:paraId="2948FC0E" w14:textId="77777777" w:rsidR="00EE1A46" w:rsidRPr="00DE1EAB" w:rsidRDefault="00EE1A46" w:rsidP="0015366E">
            <w:pPr>
              <w:ind w:left="-72"/>
              <w:jc w:val="thaiDistribute"/>
              <w:rPr>
                <w:rFonts w:ascii="Arial" w:eastAsia="Arial Unicode MS" w:hAnsi="Arial" w:cs="Arial"/>
                <w:snapToGrid w:val="0"/>
                <w:sz w:val="18"/>
                <w:szCs w:val="18"/>
                <w:cs/>
                <w:lang w:eastAsia="th-TH"/>
              </w:rPr>
            </w:pPr>
          </w:p>
        </w:tc>
        <w:tc>
          <w:tcPr>
            <w:tcW w:w="1440" w:type="dxa"/>
            <w:tcBorders>
              <w:top w:val="single" w:sz="4" w:space="0" w:color="auto"/>
            </w:tcBorders>
            <w:shd w:val="clear" w:color="auto" w:fill="FAFAFA"/>
            <w:vAlign w:val="bottom"/>
          </w:tcPr>
          <w:p w14:paraId="6FFA7E79" w14:textId="77777777" w:rsidR="00EE1A46" w:rsidRPr="00DE1EAB" w:rsidRDefault="00EE1A46" w:rsidP="0015366E">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77D2DC8B" w14:textId="77777777" w:rsidR="00EE1A46" w:rsidRPr="00DE1EAB" w:rsidRDefault="00EE1A46" w:rsidP="0015366E">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6F63B29C" w14:textId="77777777" w:rsidR="00EE1A46" w:rsidRPr="00DE1EAB" w:rsidRDefault="00EE1A46" w:rsidP="0015366E">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5EC7FD16" w14:textId="77777777" w:rsidR="00EE1A46" w:rsidRPr="00DE1EAB" w:rsidRDefault="00EE1A46" w:rsidP="0015366E">
            <w:pPr>
              <w:ind w:right="-72"/>
              <w:jc w:val="right"/>
              <w:rPr>
                <w:rFonts w:ascii="Arial" w:eastAsia="Arial Unicode MS" w:hAnsi="Arial" w:cs="Arial"/>
                <w:sz w:val="18"/>
                <w:szCs w:val="18"/>
              </w:rPr>
            </w:pPr>
          </w:p>
        </w:tc>
      </w:tr>
      <w:tr w:rsidR="00EE1A46" w:rsidRPr="00DE1EAB" w14:paraId="3384A816" w14:textId="77777777" w:rsidTr="0015366E">
        <w:trPr>
          <w:cantSplit/>
          <w:trHeight w:val="20"/>
        </w:trPr>
        <w:tc>
          <w:tcPr>
            <w:tcW w:w="3701" w:type="dxa"/>
            <w:vAlign w:val="bottom"/>
          </w:tcPr>
          <w:p w14:paraId="2B733ABD" w14:textId="11B625CB" w:rsidR="00EE1A46" w:rsidRPr="00D9168A" w:rsidRDefault="00EE1A46" w:rsidP="0015366E">
            <w:pPr>
              <w:ind w:left="-72"/>
              <w:jc w:val="thaiDistribute"/>
              <w:rPr>
                <w:rFonts w:ascii="Arial Bold" w:eastAsia="Arial Unicode MS" w:hAnsi="Arial Bold" w:cs="Arial" w:hint="eastAsia"/>
                <w:b/>
                <w:bCs/>
                <w:snapToGrid w:val="0"/>
                <w:spacing w:val="-4"/>
                <w:sz w:val="18"/>
                <w:szCs w:val="18"/>
                <w:lang w:val="en-GB" w:eastAsia="th-TH"/>
              </w:rPr>
            </w:pPr>
            <w:r w:rsidRPr="00D9168A">
              <w:rPr>
                <w:rFonts w:ascii="Arial Bold" w:hAnsi="Arial Bold" w:cs="Arial"/>
                <w:b/>
                <w:bCs/>
                <w:spacing w:val="-4"/>
                <w:sz w:val="18"/>
                <w:szCs w:val="18"/>
              </w:rPr>
              <w:t xml:space="preserve">Opening net book value </w:t>
            </w:r>
            <w:proofErr w:type="gramStart"/>
            <w:r w:rsidRPr="00D9168A">
              <w:rPr>
                <w:rFonts w:ascii="Arial Bold" w:hAnsi="Arial Bold" w:cs="Arial"/>
                <w:b/>
                <w:bCs/>
                <w:spacing w:val="-4"/>
                <w:sz w:val="18"/>
                <w:szCs w:val="18"/>
              </w:rPr>
              <w:t>at</w:t>
            </w:r>
            <w:proofErr w:type="gramEnd"/>
            <w:r w:rsidRPr="00D9168A">
              <w:rPr>
                <w:rFonts w:ascii="Arial Bold" w:hAnsi="Arial Bold" w:cs="Arial"/>
                <w:b/>
                <w:bCs/>
                <w:spacing w:val="-4"/>
                <w:sz w:val="18"/>
                <w:szCs w:val="18"/>
              </w:rPr>
              <w:t xml:space="preserve"> 1 January</w:t>
            </w:r>
          </w:p>
        </w:tc>
        <w:tc>
          <w:tcPr>
            <w:tcW w:w="1440" w:type="dxa"/>
            <w:shd w:val="clear" w:color="auto" w:fill="FAFAFA"/>
            <w:vAlign w:val="bottom"/>
          </w:tcPr>
          <w:p w14:paraId="7EA1368E" w14:textId="77777777" w:rsidR="00EE1A46" w:rsidRPr="00DE1EAB" w:rsidRDefault="00EE1A46" w:rsidP="0015366E">
            <w:pPr>
              <w:ind w:right="-72"/>
              <w:jc w:val="right"/>
              <w:rPr>
                <w:rFonts w:ascii="Arial" w:eastAsia="Arial Unicode MS" w:hAnsi="Arial" w:cs="Arial"/>
                <w:sz w:val="18"/>
                <w:szCs w:val="18"/>
              </w:rPr>
            </w:pPr>
            <w:r w:rsidRPr="00DE1EAB">
              <w:rPr>
                <w:rFonts w:ascii="Arial" w:eastAsia="Arial Unicode MS" w:hAnsi="Arial" w:cs="Arial"/>
                <w:sz w:val="18"/>
                <w:szCs w:val="18"/>
                <w:lang w:val="en-GB"/>
              </w:rPr>
              <w:t>1</w:t>
            </w:r>
            <w:r w:rsidRPr="00DE1EAB">
              <w:rPr>
                <w:rFonts w:ascii="Arial" w:eastAsia="Arial Unicode MS" w:hAnsi="Arial" w:cs="Arial"/>
                <w:sz w:val="18"/>
                <w:szCs w:val="18"/>
              </w:rPr>
              <w:t>,</w:t>
            </w:r>
            <w:r w:rsidRPr="00DE1EAB">
              <w:rPr>
                <w:rFonts w:ascii="Arial" w:eastAsia="Arial Unicode MS" w:hAnsi="Arial" w:cs="Arial"/>
                <w:sz w:val="18"/>
                <w:szCs w:val="18"/>
                <w:lang w:val="en-GB"/>
              </w:rPr>
              <w:t>816</w:t>
            </w:r>
            <w:r w:rsidRPr="00DE1EAB">
              <w:rPr>
                <w:rFonts w:ascii="Arial" w:eastAsia="Arial Unicode MS" w:hAnsi="Arial" w:cs="Arial"/>
                <w:sz w:val="18"/>
                <w:szCs w:val="18"/>
              </w:rPr>
              <w:t>,</w:t>
            </w:r>
            <w:r w:rsidRPr="00DE1EAB">
              <w:rPr>
                <w:rFonts w:ascii="Arial" w:eastAsia="Arial Unicode MS" w:hAnsi="Arial" w:cs="Arial"/>
                <w:sz w:val="18"/>
                <w:szCs w:val="18"/>
                <w:lang w:val="en-GB"/>
              </w:rPr>
              <w:t>487</w:t>
            </w:r>
            <w:r w:rsidRPr="00DE1EAB">
              <w:rPr>
                <w:rFonts w:ascii="Arial" w:eastAsia="Arial Unicode MS" w:hAnsi="Arial" w:cs="Arial"/>
                <w:sz w:val="18"/>
                <w:szCs w:val="18"/>
              </w:rPr>
              <w:t>,</w:t>
            </w:r>
            <w:r w:rsidRPr="00DE1EAB">
              <w:rPr>
                <w:rFonts w:ascii="Arial" w:eastAsia="Arial Unicode MS" w:hAnsi="Arial" w:cs="Arial"/>
                <w:sz w:val="18"/>
                <w:szCs w:val="18"/>
                <w:lang w:val="en-GB"/>
              </w:rPr>
              <w:t>406</w:t>
            </w:r>
          </w:p>
        </w:tc>
        <w:tc>
          <w:tcPr>
            <w:tcW w:w="1440" w:type="dxa"/>
            <w:shd w:val="clear" w:color="auto" w:fill="auto"/>
            <w:vAlign w:val="bottom"/>
          </w:tcPr>
          <w:p w14:paraId="09B6D3E2" w14:textId="77777777" w:rsidR="00EE1A46" w:rsidRPr="00DE1EAB" w:rsidRDefault="00EE1A46" w:rsidP="0015366E">
            <w:pPr>
              <w:ind w:right="-72"/>
              <w:jc w:val="right"/>
              <w:rPr>
                <w:rFonts w:ascii="Arial" w:eastAsia="Arial Unicode MS" w:hAnsi="Arial" w:cs="Arial"/>
                <w:sz w:val="18"/>
                <w:szCs w:val="18"/>
              </w:rPr>
            </w:pPr>
            <w:r w:rsidRPr="00DE1EAB">
              <w:rPr>
                <w:rFonts w:ascii="Arial" w:eastAsia="Arial Unicode MS" w:hAnsi="Arial" w:cs="Arial"/>
                <w:sz w:val="18"/>
                <w:szCs w:val="18"/>
                <w:lang w:val="en-GB"/>
              </w:rPr>
              <w:t>1</w:t>
            </w:r>
            <w:r w:rsidRPr="00DE1EAB">
              <w:rPr>
                <w:rFonts w:ascii="Arial" w:eastAsia="Arial Unicode MS" w:hAnsi="Arial" w:cs="Arial"/>
                <w:sz w:val="18"/>
                <w:szCs w:val="18"/>
              </w:rPr>
              <w:t>,</w:t>
            </w:r>
            <w:r w:rsidRPr="00DE1EAB">
              <w:rPr>
                <w:rFonts w:ascii="Arial" w:eastAsia="Arial Unicode MS" w:hAnsi="Arial" w:cs="Arial"/>
                <w:sz w:val="18"/>
                <w:szCs w:val="18"/>
                <w:lang w:val="en-GB"/>
              </w:rPr>
              <w:t>592</w:t>
            </w:r>
            <w:r w:rsidRPr="00DE1EAB">
              <w:rPr>
                <w:rFonts w:ascii="Arial" w:eastAsia="Arial Unicode MS" w:hAnsi="Arial" w:cs="Arial"/>
                <w:sz w:val="18"/>
                <w:szCs w:val="18"/>
              </w:rPr>
              <w:t>,</w:t>
            </w:r>
            <w:r w:rsidRPr="00DE1EAB">
              <w:rPr>
                <w:rFonts w:ascii="Arial" w:eastAsia="Arial Unicode MS" w:hAnsi="Arial" w:cs="Arial"/>
                <w:sz w:val="18"/>
                <w:szCs w:val="18"/>
                <w:lang w:val="en-GB"/>
              </w:rPr>
              <w:t>415</w:t>
            </w:r>
            <w:r w:rsidRPr="00DE1EAB">
              <w:rPr>
                <w:rFonts w:ascii="Arial" w:eastAsia="Arial Unicode MS" w:hAnsi="Arial" w:cs="Arial"/>
                <w:sz w:val="18"/>
                <w:szCs w:val="18"/>
              </w:rPr>
              <w:t>,</w:t>
            </w:r>
            <w:r w:rsidRPr="00DE1EAB">
              <w:rPr>
                <w:rFonts w:ascii="Arial" w:eastAsia="Arial Unicode MS" w:hAnsi="Arial" w:cs="Arial"/>
                <w:sz w:val="18"/>
                <w:szCs w:val="18"/>
                <w:lang w:val="en-GB"/>
              </w:rPr>
              <w:t>302</w:t>
            </w:r>
          </w:p>
        </w:tc>
        <w:tc>
          <w:tcPr>
            <w:tcW w:w="1440" w:type="dxa"/>
            <w:shd w:val="clear" w:color="auto" w:fill="FAFAFA"/>
            <w:vAlign w:val="bottom"/>
          </w:tcPr>
          <w:p w14:paraId="45EB46F7" w14:textId="77777777" w:rsidR="00EE1A46" w:rsidRPr="00DE1EAB" w:rsidRDefault="00EE1A46" w:rsidP="0015366E">
            <w:pPr>
              <w:ind w:right="-72"/>
              <w:jc w:val="right"/>
              <w:rPr>
                <w:rFonts w:ascii="Arial" w:eastAsia="Arial Unicode MS" w:hAnsi="Arial" w:cs="Arial"/>
                <w:sz w:val="18"/>
                <w:szCs w:val="18"/>
              </w:rPr>
            </w:pPr>
            <w:r w:rsidRPr="00DE1EAB">
              <w:rPr>
                <w:rFonts w:ascii="Arial" w:eastAsia="Arial Unicode MS" w:hAnsi="Arial" w:cs="Arial"/>
                <w:sz w:val="18"/>
                <w:szCs w:val="18"/>
                <w:lang w:val="en-GB"/>
              </w:rPr>
              <w:t>136</w:t>
            </w:r>
            <w:r w:rsidRPr="00DE1EAB">
              <w:rPr>
                <w:rFonts w:ascii="Arial" w:eastAsia="Arial Unicode MS" w:hAnsi="Arial" w:cs="Arial"/>
                <w:sz w:val="18"/>
                <w:szCs w:val="18"/>
              </w:rPr>
              <w:t>,</w:t>
            </w:r>
            <w:r w:rsidRPr="00DE1EAB">
              <w:rPr>
                <w:rFonts w:ascii="Arial" w:eastAsia="Arial Unicode MS" w:hAnsi="Arial" w:cs="Arial"/>
                <w:sz w:val="18"/>
                <w:szCs w:val="18"/>
                <w:lang w:val="en-GB"/>
              </w:rPr>
              <w:t>653</w:t>
            </w:r>
            <w:r w:rsidRPr="00DE1EAB">
              <w:rPr>
                <w:rFonts w:ascii="Arial" w:eastAsia="Arial Unicode MS" w:hAnsi="Arial" w:cs="Arial"/>
                <w:sz w:val="18"/>
                <w:szCs w:val="18"/>
              </w:rPr>
              <w:t>,</w:t>
            </w:r>
            <w:r w:rsidRPr="00DE1EAB">
              <w:rPr>
                <w:rFonts w:ascii="Arial" w:eastAsia="Arial Unicode MS" w:hAnsi="Arial" w:cs="Arial"/>
                <w:sz w:val="18"/>
                <w:szCs w:val="18"/>
                <w:lang w:val="en-GB"/>
              </w:rPr>
              <w:t>573</w:t>
            </w:r>
          </w:p>
        </w:tc>
        <w:tc>
          <w:tcPr>
            <w:tcW w:w="1440" w:type="dxa"/>
            <w:shd w:val="clear" w:color="auto" w:fill="auto"/>
            <w:vAlign w:val="bottom"/>
          </w:tcPr>
          <w:p w14:paraId="6E0E3E9B" w14:textId="77777777" w:rsidR="00EE1A46" w:rsidRPr="00DE1EAB" w:rsidRDefault="00EE1A46" w:rsidP="0015366E">
            <w:pPr>
              <w:ind w:right="-72"/>
              <w:jc w:val="right"/>
              <w:rPr>
                <w:rFonts w:ascii="Arial" w:eastAsia="Arial Unicode MS" w:hAnsi="Arial" w:cs="Arial"/>
                <w:sz w:val="18"/>
                <w:szCs w:val="18"/>
              </w:rPr>
            </w:pPr>
            <w:r w:rsidRPr="00DE1EAB">
              <w:rPr>
                <w:rFonts w:ascii="Arial" w:eastAsia="Arial Unicode MS" w:hAnsi="Arial" w:cs="Arial"/>
                <w:sz w:val="18"/>
                <w:szCs w:val="18"/>
                <w:lang w:val="en-GB"/>
              </w:rPr>
              <w:t>37</w:t>
            </w:r>
            <w:r w:rsidRPr="00DE1EAB">
              <w:rPr>
                <w:rFonts w:ascii="Arial" w:eastAsia="Arial Unicode MS" w:hAnsi="Arial" w:cs="Arial"/>
                <w:sz w:val="18"/>
                <w:szCs w:val="18"/>
              </w:rPr>
              <w:t>,</w:t>
            </w:r>
            <w:r w:rsidRPr="00DE1EAB">
              <w:rPr>
                <w:rFonts w:ascii="Arial" w:eastAsia="Arial Unicode MS" w:hAnsi="Arial" w:cs="Arial"/>
                <w:sz w:val="18"/>
                <w:szCs w:val="18"/>
                <w:lang w:val="en-GB"/>
              </w:rPr>
              <w:t>274</w:t>
            </w:r>
            <w:r w:rsidRPr="00DE1EAB">
              <w:rPr>
                <w:rFonts w:ascii="Arial" w:eastAsia="Arial Unicode MS" w:hAnsi="Arial" w:cs="Arial"/>
                <w:sz w:val="18"/>
                <w:szCs w:val="18"/>
              </w:rPr>
              <w:t>,</w:t>
            </w:r>
            <w:r w:rsidRPr="00DE1EAB">
              <w:rPr>
                <w:rFonts w:ascii="Arial" w:eastAsia="Arial Unicode MS" w:hAnsi="Arial" w:cs="Arial"/>
                <w:sz w:val="18"/>
                <w:szCs w:val="18"/>
                <w:lang w:val="en-GB"/>
              </w:rPr>
              <w:t>407</w:t>
            </w:r>
          </w:p>
        </w:tc>
      </w:tr>
      <w:tr w:rsidR="00EE1A46" w:rsidRPr="00DE1EAB" w14:paraId="42ADD207" w14:textId="77777777" w:rsidTr="0015366E">
        <w:trPr>
          <w:cantSplit/>
          <w:trHeight w:val="20"/>
        </w:trPr>
        <w:tc>
          <w:tcPr>
            <w:tcW w:w="3701" w:type="dxa"/>
            <w:vAlign w:val="bottom"/>
          </w:tcPr>
          <w:p w14:paraId="03311D80" w14:textId="77777777" w:rsidR="00EE1A46" w:rsidRPr="00DE1EAB" w:rsidRDefault="00EE1A46" w:rsidP="0015366E">
            <w:pPr>
              <w:tabs>
                <w:tab w:val="left" w:pos="5812"/>
              </w:tabs>
              <w:ind w:left="-101"/>
              <w:jc w:val="thaiDistribute"/>
              <w:rPr>
                <w:rFonts w:ascii="Arial" w:hAnsi="Arial" w:cs="Arial"/>
                <w:color w:val="auto"/>
                <w:sz w:val="18"/>
                <w:szCs w:val="18"/>
                <w:cs/>
              </w:rPr>
            </w:pPr>
          </w:p>
        </w:tc>
        <w:tc>
          <w:tcPr>
            <w:tcW w:w="1440" w:type="dxa"/>
            <w:shd w:val="clear" w:color="auto" w:fill="FAFAFA"/>
            <w:vAlign w:val="bottom"/>
          </w:tcPr>
          <w:p w14:paraId="0E45723F" w14:textId="77777777" w:rsidR="00EE1A46" w:rsidRPr="00DE1EAB" w:rsidRDefault="00EE1A46" w:rsidP="0015366E">
            <w:pPr>
              <w:ind w:right="-72"/>
              <w:jc w:val="right"/>
              <w:rPr>
                <w:rFonts w:ascii="Arial" w:eastAsia="Arial Unicode MS" w:hAnsi="Arial" w:cs="Arial"/>
                <w:sz w:val="18"/>
                <w:szCs w:val="18"/>
              </w:rPr>
            </w:pPr>
          </w:p>
        </w:tc>
        <w:tc>
          <w:tcPr>
            <w:tcW w:w="1440" w:type="dxa"/>
            <w:shd w:val="clear" w:color="auto" w:fill="auto"/>
            <w:vAlign w:val="bottom"/>
          </w:tcPr>
          <w:p w14:paraId="193C9DF4" w14:textId="77777777" w:rsidR="00EE1A46" w:rsidRPr="00DE1EAB" w:rsidRDefault="00EE1A46" w:rsidP="0015366E">
            <w:pPr>
              <w:ind w:right="-72"/>
              <w:jc w:val="right"/>
              <w:rPr>
                <w:rFonts w:ascii="Arial" w:eastAsia="Arial Unicode MS" w:hAnsi="Arial" w:cs="Arial"/>
                <w:sz w:val="18"/>
                <w:szCs w:val="18"/>
              </w:rPr>
            </w:pPr>
          </w:p>
        </w:tc>
        <w:tc>
          <w:tcPr>
            <w:tcW w:w="1440" w:type="dxa"/>
            <w:shd w:val="clear" w:color="auto" w:fill="FAFAFA"/>
            <w:vAlign w:val="bottom"/>
          </w:tcPr>
          <w:p w14:paraId="4584538F" w14:textId="77777777" w:rsidR="00EE1A46" w:rsidRPr="00DE1EAB" w:rsidRDefault="00EE1A46" w:rsidP="0015366E">
            <w:pPr>
              <w:ind w:right="-72"/>
              <w:jc w:val="right"/>
              <w:rPr>
                <w:rFonts w:ascii="Arial" w:eastAsia="Arial Unicode MS" w:hAnsi="Arial" w:cs="Arial"/>
                <w:sz w:val="18"/>
                <w:szCs w:val="18"/>
              </w:rPr>
            </w:pPr>
          </w:p>
        </w:tc>
        <w:tc>
          <w:tcPr>
            <w:tcW w:w="1440" w:type="dxa"/>
            <w:shd w:val="clear" w:color="auto" w:fill="auto"/>
            <w:vAlign w:val="bottom"/>
          </w:tcPr>
          <w:p w14:paraId="00867E74" w14:textId="77777777" w:rsidR="00EE1A46" w:rsidRPr="00DE1EAB" w:rsidRDefault="00EE1A46" w:rsidP="0015366E">
            <w:pPr>
              <w:ind w:right="-72"/>
              <w:jc w:val="right"/>
              <w:rPr>
                <w:rFonts w:ascii="Arial" w:eastAsia="Arial Unicode MS" w:hAnsi="Arial" w:cs="Arial"/>
                <w:sz w:val="18"/>
                <w:szCs w:val="18"/>
              </w:rPr>
            </w:pPr>
          </w:p>
        </w:tc>
      </w:tr>
      <w:tr w:rsidR="00EE1A46" w:rsidRPr="00DE1EAB" w14:paraId="5E147E5C" w14:textId="77777777" w:rsidTr="0015366E">
        <w:trPr>
          <w:cantSplit/>
          <w:trHeight w:val="20"/>
        </w:trPr>
        <w:tc>
          <w:tcPr>
            <w:tcW w:w="3701" w:type="dxa"/>
            <w:vAlign w:val="bottom"/>
          </w:tcPr>
          <w:p w14:paraId="215F1EA1" w14:textId="77777777" w:rsidR="00EE1A46" w:rsidRPr="00B00D51" w:rsidRDefault="00EE1A46" w:rsidP="0015366E">
            <w:pPr>
              <w:tabs>
                <w:tab w:val="left" w:pos="5812"/>
              </w:tabs>
              <w:ind w:left="-101"/>
              <w:jc w:val="thaiDistribute"/>
              <w:rPr>
                <w:rFonts w:ascii="Arial" w:hAnsi="Arial" w:cs="Arial"/>
                <w:b/>
                <w:bCs/>
                <w:color w:val="auto"/>
                <w:spacing w:val="-4"/>
                <w:sz w:val="18"/>
                <w:szCs w:val="18"/>
                <w:cs/>
              </w:rPr>
            </w:pPr>
            <w:r w:rsidRPr="00B00D51">
              <w:rPr>
                <w:rFonts w:ascii="Arial" w:hAnsi="Arial" w:cs="Arial"/>
                <w:b/>
                <w:bCs/>
                <w:sz w:val="18"/>
                <w:szCs w:val="18"/>
              </w:rPr>
              <w:t>Cash flows</w:t>
            </w:r>
            <w:r w:rsidRPr="00B00D51">
              <w:rPr>
                <w:rFonts w:ascii="Arial" w:hAnsi="Arial" w:cs="Arial"/>
                <w:b/>
                <w:bCs/>
                <w:sz w:val="18"/>
                <w:szCs w:val="18"/>
                <w:cs/>
              </w:rPr>
              <w:t>:</w:t>
            </w:r>
          </w:p>
        </w:tc>
        <w:tc>
          <w:tcPr>
            <w:tcW w:w="1440" w:type="dxa"/>
            <w:shd w:val="clear" w:color="auto" w:fill="FAFAFA"/>
            <w:vAlign w:val="bottom"/>
          </w:tcPr>
          <w:p w14:paraId="5926BB6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auto"/>
            <w:vAlign w:val="bottom"/>
          </w:tcPr>
          <w:p w14:paraId="3DEFA7F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FAFAFA"/>
            <w:vAlign w:val="bottom"/>
          </w:tcPr>
          <w:p w14:paraId="2E0AC6B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auto"/>
            <w:vAlign w:val="bottom"/>
          </w:tcPr>
          <w:p w14:paraId="6E76C94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EE1A46" w:rsidRPr="00DE1EAB" w14:paraId="139590F8" w14:textId="77777777" w:rsidTr="0015366E">
        <w:trPr>
          <w:cantSplit/>
          <w:trHeight w:val="20"/>
        </w:trPr>
        <w:tc>
          <w:tcPr>
            <w:tcW w:w="3701" w:type="dxa"/>
            <w:vAlign w:val="bottom"/>
          </w:tcPr>
          <w:p w14:paraId="53407A0B" w14:textId="77777777" w:rsidR="00EE1A46" w:rsidRPr="00DE1EAB" w:rsidRDefault="00EE1A46" w:rsidP="0015366E">
            <w:pPr>
              <w:ind w:left="-72"/>
              <w:jc w:val="thaiDistribute"/>
              <w:rPr>
                <w:rFonts w:ascii="Arial" w:eastAsia="Arial Unicode MS" w:hAnsi="Arial" w:cs="Arial"/>
                <w:snapToGrid w:val="0"/>
                <w:sz w:val="18"/>
                <w:szCs w:val="18"/>
                <w:cs/>
                <w:lang w:eastAsia="th-TH"/>
              </w:rPr>
            </w:pPr>
            <w:r w:rsidRPr="00DE1EAB">
              <w:rPr>
                <w:rFonts w:ascii="Arial" w:hAnsi="Arial" w:cs="Arial"/>
                <w:sz w:val="18"/>
                <w:szCs w:val="18"/>
              </w:rPr>
              <w:t>Repayments of lease liabilities</w:t>
            </w:r>
          </w:p>
        </w:tc>
        <w:tc>
          <w:tcPr>
            <w:tcW w:w="1440" w:type="dxa"/>
            <w:shd w:val="clear" w:color="auto" w:fill="FAFAFA"/>
            <w:vAlign w:val="bottom"/>
          </w:tcPr>
          <w:p w14:paraId="6B96E40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cs/>
              </w:rPr>
              <w:t>(</w:t>
            </w:r>
            <w:r w:rsidRPr="00DE1EAB">
              <w:rPr>
                <w:rFonts w:ascii="Arial" w:eastAsia="Arial Unicode MS" w:hAnsi="Arial" w:cs="Arial"/>
                <w:sz w:val="18"/>
                <w:szCs w:val="18"/>
                <w:lang w:val="en-GB"/>
              </w:rPr>
              <w:t>3</w:t>
            </w:r>
            <w:r w:rsidRPr="00DE1EAB">
              <w:rPr>
                <w:rFonts w:ascii="Arial" w:eastAsia="Arial Unicode MS" w:hAnsi="Arial" w:cs="Arial"/>
                <w:sz w:val="18"/>
                <w:szCs w:val="18"/>
              </w:rPr>
              <w:t>38</w:t>
            </w:r>
            <w:r w:rsidRPr="00DE1EAB">
              <w:rPr>
                <w:rFonts w:ascii="Arial" w:eastAsia="Arial Unicode MS" w:hAnsi="Arial" w:cs="Arial"/>
                <w:sz w:val="18"/>
                <w:szCs w:val="18"/>
                <w:lang w:val="en-GB"/>
              </w:rPr>
              <w:t>,584,468</w:t>
            </w:r>
            <w:r w:rsidRPr="00DE1EAB">
              <w:rPr>
                <w:rFonts w:ascii="Arial" w:eastAsia="Arial Unicode MS" w:hAnsi="Arial" w:cs="Arial"/>
                <w:sz w:val="18"/>
                <w:szCs w:val="18"/>
                <w:cs/>
              </w:rPr>
              <w:t>)</w:t>
            </w:r>
          </w:p>
        </w:tc>
        <w:tc>
          <w:tcPr>
            <w:tcW w:w="1440" w:type="dxa"/>
            <w:shd w:val="clear" w:color="auto" w:fill="auto"/>
            <w:vAlign w:val="bottom"/>
          </w:tcPr>
          <w:p w14:paraId="16B750F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rPr>
              <w:t>(</w:t>
            </w:r>
            <w:r w:rsidRPr="00DE1EAB">
              <w:rPr>
                <w:rFonts w:ascii="Arial" w:eastAsia="Arial Unicode MS" w:hAnsi="Arial" w:cs="Arial"/>
                <w:sz w:val="18"/>
                <w:szCs w:val="18"/>
                <w:lang w:val="en-GB"/>
              </w:rPr>
              <w:t>102</w:t>
            </w:r>
            <w:r w:rsidRPr="00DE1EAB">
              <w:rPr>
                <w:rFonts w:ascii="Arial" w:eastAsia="Arial Unicode MS" w:hAnsi="Arial" w:cs="Arial"/>
                <w:sz w:val="18"/>
                <w:szCs w:val="18"/>
              </w:rPr>
              <w:t>,</w:t>
            </w:r>
            <w:r w:rsidRPr="00DE1EAB">
              <w:rPr>
                <w:rFonts w:ascii="Arial" w:eastAsia="Arial Unicode MS" w:hAnsi="Arial" w:cs="Arial"/>
                <w:sz w:val="18"/>
                <w:szCs w:val="18"/>
                <w:lang w:val="en-GB"/>
              </w:rPr>
              <w:t>193</w:t>
            </w:r>
            <w:r w:rsidRPr="00DE1EAB">
              <w:rPr>
                <w:rFonts w:ascii="Arial" w:eastAsia="Arial Unicode MS" w:hAnsi="Arial" w:cs="Arial"/>
                <w:sz w:val="18"/>
                <w:szCs w:val="18"/>
              </w:rPr>
              <w:t>,</w:t>
            </w:r>
            <w:r w:rsidRPr="00DE1EAB">
              <w:rPr>
                <w:rFonts w:ascii="Arial" w:eastAsia="Arial Unicode MS" w:hAnsi="Arial" w:cs="Arial"/>
                <w:sz w:val="18"/>
                <w:szCs w:val="18"/>
                <w:lang w:val="en-GB"/>
              </w:rPr>
              <w:t>356</w:t>
            </w:r>
            <w:r w:rsidRPr="00DE1EAB">
              <w:rPr>
                <w:rFonts w:ascii="Arial" w:eastAsia="Arial Unicode MS" w:hAnsi="Arial" w:cs="Arial"/>
                <w:sz w:val="18"/>
                <w:szCs w:val="18"/>
              </w:rPr>
              <w:t>)</w:t>
            </w:r>
          </w:p>
        </w:tc>
        <w:tc>
          <w:tcPr>
            <w:tcW w:w="1440" w:type="dxa"/>
            <w:shd w:val="clear" w:color="auto" w:fill="FAFAFA"/>
            <w:vAlign w:val="bottom"/>
          </w:tcPr>
          <w:p w14:paraId="11AACF6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rPr>
              <w:t>(</w:t>
            </w:r>
            <w:r w:rsidRPr="00DE1EAB">
              <w:rPr>
                <w:rFonts w:ascii="Arial" w:eastAsia="Arial Unicode MS" w:hAnsi="Arial" w:cs="Arial"/>
                <w:sz w:val="18"/>
                <w:szCs w:val="18"/>
                <w:lang w:val="en-GB"/>
              </w:rPr>
              <w:t>16</w:t>
            </w:r>
            <w:r w:rsidRPr="00DE1EAB">
              <w:rPr>
                <w:rFonts w:ascii="Arial" w:eastAsia="Arial Unicode MS" w:hAnsi="Arial" w:cs="Arial"/>
                <w:sz w:val="18"/>
                <w:szCs w:val="18"/>
              </w:rPr>
              <w:t>,</w:t>
            </w:r>
            <w:r w:rsidRPr="00DE1EAB">
              <w:rPr>
                <w:rFonts w:ascii="Arial" w:eastAsia="Arial Unicode MS" w:hAnsi="Arial" w:cs="Arial"/>
                <w:sz w:val="18"/>
                <w:szCs w:val="18"/>
                <w:lang w:val="en-GB"/>
              </w:rPr>
              <w:t>542</w:t>
            </w:r>
            <w:r w:rsidRPr="00DE1EAB">
              <w:rPr>
                <w:rFonts w:ascii="Arial" w:eastAsia="Arial Unicode MS" w:hAnsi="Arial" w:cs="Arial"/>
                <w:sz w:val="18"/>
                <w:szCs w:val="18"/>
              </w:rPr>
              <w:t>,</w:t>
            </w:r>
            <w:r w:rsidRPr="00DE1EAB">
              <w:rPr>
                <w:rFonts w:ascii="Arial" w:eastAsia="Arial Unicode MS" w:hAnsi="Arial" w:cs="Arial"/>
                <w:sz w:val="18"/>
                <w:szCs w:val="18"/>
                <w:lang w:val="en-GB"/>
              </w:rPr>
              <w:t>341</w:t>
            </w:r>
            <w:r w:rsidRPr="00DE1EAB">
              <w:rPr>
                <w:rFonts w:ascii="Arial" w:eastAsia="Arial Unicode MS" w:hAnsi="Arial" w:cs="Arial"/>
                <w:sz w:val="18"/>
                <w:szCs w:val="18"/>
              </w:rPr>
              <w:t>)</w:t>
            </w:r>
          </w:p>
        </w:tc>
        <w:tc>
          <w:tcPr>
            <w:tcW w:w="1440" w:type="dxa"/>
            <w:shd w:val="clear" w:color="auto" w:fill="auto"/>
            <w:vAlign w:val="bottom"/>
          </w:tcPr>
          <w:p w14:paraId="60E385E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rPr>
              <w:t>(</w:t>
            </w:r>
            <w:r w:rsidRPr="00DE1EAB">
              <w:rPr>
                <w:rFonts w:ascii="Arial" w:eastAsia="Arial Unicode MS" w:hAnsi="Arial" w:cs="Arial"/>
                <w:sz w:val="18"/>
                <w:szCs w:val="18"/>
                <w:lang w:val="en-GB"/>
              </w:rPr>
              <w:t>19</w:t>
            </w:r>
            <w:r w:rsidRPr="00DE1EAB">
              <w:rPr>
                <w:rFonts w:ascii="Arial" w:eastAsia="Arial Unicode MS" w:hAnsi="Arial" w:cs="Arial"/>
                <w:sz w:val="18"/>
                <w:szCs w:val="18"/>
              </w:rPr>
              <w:t>,</w:t>
            </w:r>
            <w:r w:rsidRPr="00DE1EAB">
              <w:rPr>
                <w:rFonts w:ascii="Arial" w:eastAsia="Arial Unicode MS" w:hAnsi="Arial" w:cs="Arial"/>
                <w:sz w:val="18"/>
                <w:szCs w:val="18"/>
                <w:lang w:val="en-GB"/>
              </w:rPr>
              <w:t>615</w:t>
            </w:r>
            <w:r w:rsidRPr="00DE1EAB">
              <w:rPr>
                <w:rFonts w:ascii="Arial" w:eastAsia="Arial Unicode MS" w:hAnsi="Arial" w:cs="Arial"/>
                <w:sz w:val="18"/>
                <w:szCs w:val="18"/>
              </w:rPr>
              <w:t>,</w:t>
            </w:r>
            <w:r w:rsidRPr="00DE1EAB">
              <w:rPr>
                <w:rFonts w:ascii="Arial" w:eastAsia="Arial Unicode MS" w:hAnsi="Arial" w:cs="Arial"/>
                <w:sz w:val="18"/>
                <w:szCs w:val="18"/>
                <w:lang w:val="en-GB"/>
              </w:rPr>
              <w:t>664</w:t>
            </w:r>
            <w:r w:rsidRPr="00DE1EAB">
              <w:rPr>
                <w:rFonts w:ascii="Arial" w:eastAsia="Arial Unicode MS" w:hAnsi="Arial" w:cs="Arial"/>
                <w:sz w:val="18"/>
                <w:szCs w:val="18"/>
              </w:rPr>
              <w:t>)</w:t>
            </w:r>
          </w:p>
        </w:tc>
      </w:tr>
      <w:tr w:rsidR="00EE1A46" w:rsidRPr="00DE1EAB" w14:paraId="0924301B" w14:textId="77777777" w:rsidTr="0015366E">
        <w:trPr>
          <w:cantSplit/>
          <w:trHeight w:val="20"/>
        </w:trPr>
        <w:tc>
          <w:tcPr>
            <w:tcW w:w="3701" w:type="dxa"/>
            <w:vAlign w:val="bottom"/>
          </w:tcPr>
          <w:p w14:paraId="6BE73296" w14:textId="77777777" w:rsidR="00EE1A46" w:rsidRPr="00DE1EAB" w:rsidRDefault="00EE1A46" w:rsidP="0015366E">
            <w:pPr>
              <w:ind w:left="-72"/>
              <w:jc w:val="thaiDistribute"/>
              <w:rPr>
                <w:rFonts w:ascii="Arial" w:hAnsi="Arial" w:cs="Arial"/>
                <w:sz w:val="18"/>
                <w:szCs w:val="18"/>
                <w:cs/>
              </w:rPr>
            </w:pPr>
            <w:r w:rsidRPr="00DE1EAB">
              <w:rPr>
                <w:rFonts w:ascii="Arial" w:hAnsi="Arial" w:cs="Arial"/>
                <w:sz w:val="18"/>
                <w:szCs w:val="18"/>
              </w:rPr>
              <w:t xml:space="preserve">Other non-cash movements: </w:t>
            </w:r>
          </w:p>
        </w:tc>
        <w:tc>
          <w:tcPr>
            <w:tcW w:w="1440" w:type="dxa"/>
            <w:shd w:val="clear" w:color="auto" w:fill="FAFAFA"/>
            <w:vAlign w:val="bottom"/>
          </w:tcPr>
          <w:p w14:paraId="1F8CA30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auto"/>
            <w:vAlign w:val="bottom"/>
          </w:tcPr>
          <w:p w14:paraId="7157D54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FAFAFA"/>
            <w:vAlign w:val="bottom"/>
          </w:tcPr>
          <w:p w14:paraId="519D0CE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auto"/>
            <w:vAlign w:val="bottom"/>
          </w:tcPr>
          <w:p w14:paraId="1105088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EE1A46" w:rsidRPr="00DE1EAB" w14:paraId="1AC9F443" w14:textId="77777777" w:rsidTr="0015366E">
        <w:trPr>
          <w:cantSplit/>
          <w:trHeight w:val="20"/>
        </w:trPr>
        <w:tc>
          <w:tcPr>
            <w:tcW w:w="3701" w:type="dxa"/>
            <w:vAlign w:val="bottom"/>
          </w:tcPr>
          <w:p w14:paraId="4C563D38" w14:textId="77777777" w:rsidR="00EE1A46" w:rsidRPr="00DE1EAB" w:rsidRDefault="00EE1A46" w:rsidP="0015366E">
            <w:pPr>
              <w:ind w:left="-72"/>
              <w:jc w:val="thaiDistribute"/>
              <w:rPr>
                <w:rFonts w:ascii="Arial" w:hAnsi="Arial" w:cs="Arial"/>
                <w:sz w:val="18"/>
                <w:szCs w:val="18"/>
                <w:cs/>
              </w:rPr>
            </w:pPr>
          </w:p>
        </w:tc>
        <w:tc>
          <w:tcPr>
            <w:tcW w:w="1440" w:type="dxa"/>
            <w:shd w:val="clear" w:color="auto" w:fill="FAFAFA"/>
            <w:vAlign w:val="bottom"/>
          </w:tcPr>
          <w:p w14:paraId="23777D2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auto"/>
            <w:vAlign w:val="bottom"/>
          </w:tcPr>
          <w:p w14:paraId="3A0881D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FAFAFA"/>
            <w:vAlign w:val="bottom"/>
          </w:tcPr>
          <w:p w14:paraId="736A75B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440" w:type="dxa"/>
            <w:shd w:val="clear" w:color="auto" w:fill="auto"/>
            <w:vAlign w:val="bottom"/>
          </w:tcPr>
          <w:p w14:paraId="5633C2E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EE1A46" w:rsidRPr="00DE1EAB" w14:paraId="78C25170" w14:textId="77777777" w:rsidTr="0015366E">
        <w:trPr>
          <w:cantSplit/>
          <w:trHeight w:val="20"/>
        </w:trPr>
        <w:tc>
          <w:tcPr>
            <w:tcW w:w="3701" w:type="dxa"/>
            <w:vAlign w:val="bottom"/>
          </w:tcPr>
          <w:p w14:paraId="50AC72F9" w14:textId="77777777" w:rsidR="00EE1A46" w:rsidRPr="00DE1EAB" w:rsidRDefault="00EE1A46" w:rsidP="0015366E">
            <w:pPr>
              <w:ind w:left="-72"/>
              <w:jc w:val="thaiDistribute"/>
              <w:rPr>
                <w:rFonts w:ascii="Arial" w:hAnsi="Arial" w:cs="Arial"/>
                <w:sz w:val="18"/>
                <w:szCs w:val="18"/>
              </w:rPr>
            </w:pPr>
            <w:r w:rsidRPr="00DE1EAB">
              <w:rPr>
                <w:rFonts w:ascii="Arial" w:hAnsi="Arial" w:cs="Arial"/>
                <w:sz w:val="18"/>
                <w:szCs w:val="18"/>
              </w:rPr>
              <w:t>Addition</w:t>
            </w:r>
          </w:p>
        </w:tc>
        <w:tc>
          <w:tcPr>
            <w:tcW w:w="1440" w:type="dxa"/>
            <w:shd w:val="clear" w:color="auto" w:fill="FAFAFA"/>
            <w:vAlign w:val="bottom"/>
          </w:tcPr>
          <w:p w14:paraId="02C3A2F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lang w:val="en-GB"/>
              </w:rPr>
              <w:t>35,976,705</w:t>
            </w:r>
          </w:p>
        </w:tc>
        <w:tc>
          <w:tcPr>
            <w:tcW w:w="1440" w:type="dxa"/>
            <w:shd w:val="clear" w:color="auto" w:fill="auto"/>
            <w:vAlign w:val="bottom"/>
          </w:tcPr>
          <w:p w14:paraId="26505FE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lang w:val="en-GB"/>
              </w:rPr>
              <w:t>425</w:t>
            </w:r>
            <w:r w:rsidRPr="00DE1EAB">
              <w:rPr>
                <w:rFonts w:ascii="Arial" w:eastAsia="Arial Unicode MS" w:hAnsi="Arial" w:cs="Arial"/>
                <w:sz w:val="18"/>
                <w:szCs w:val="18"/>
              </w:rPr>
              <w:t>,</w:t>
            </w:r>
            <w:r w:rsidRPr="00DE1EAB">
              <w:rPr>
                <w:rFonts w:ascii="Arial" w:eastAsia="Arial Unicode MS" w:hAnsi="Arial" w:cs="Arial"/>
                <w:sz w:val="18"/>
                <w:szCs w:val="18"/>
                <w:lang w:val="en-GB"/>
              </w:rPr>
              <w:t>140</w:t>
            </w:r>
            <w:r w:rsidRPr="00DE1EAB">
              <w:rPr>
                <w:rFonts w:ascii="Arial" w:eastAsia="Arial Unicode MS" w:hAnsi="Arial" w:cs="Arial"/>
                <w:sz w:val="18"/>
                <w:szCs w:val="18"/>
              </w:rPr>
              <w:t>,</w:t>
            </w:r>
            <w:r w:rsidRPr="00DE1EAB">
              <w:rPr>
                <w:rFonts w:ascii="Arial" w:eastAsia="Arial Unicode MS" w:hAnsi="Arial" w:cs="Arial"/>
                <w:sz w:val="18"/>
                <w:szCs w:val="18"/>
                <w:lang w:val="en-GB"/>
              </w:rPr>
              <w:t>102</w:t>
            </w:r>
          </w:p>
        </w:tc>
        <w:tc>
          <w:tcPr>
            <w:tcW w:w="1440" w:type="dxa"/>
            <w:shd w:val="clear" w:color="auto" w:fill="FAFAFA"/>
            <w:vAlign w:val="bottom"/>
          </w:tcPr>
          <w:p w14:paraId="747D2B1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lang w:val="en-GB"/>
              </w:rPr>
              <w:t>22</w:t>
            </w:r>
            <w:r w:rsidRPr="00DE1EAB">
              <w:rPr>
                <w:rFonts w:ascii="Arial" w:eastAsia="Arial Unicode MS" w:hAnsi="Arial" w:cs="Arial"/>
                <w:sz w:val="18"/>
                <w:szCs w:val="18"/>
              </w:rPr>
              <w:t>,</w:t>
            </w:r>
            <w:r w:rsidRPr="00DE1EAB">
              <w:rPr>
                <w:rFonts w:ascii="Arial" w:eastAsia="Arial Unicode MS" w:hAnsi="Arial" w:cs="Arial"/>
                <w:sz w:val="18"/>
                <w:szCs w:val="18"/>
                <w:lang w:val="en-GB"/>
              </w:rPr>
              <w:t>057</w:t>
            </w:r>
            <w:r w:rsidRPr="00DE1EAB">
              <w:rPr>
                <w:rFonts w:ascii="Arial" w:eastAsia="Arial Unicode MS" w:hAnsi="Arial" w:cs="Arial"/>
                <w:sz w:val="18"/>
                <w:szCs w:val="18"/>
              </w:rPr>
              <w:t>,</w:t>
            </w:r>
            <w:r w:rsidRPr="00DE1EAB">
              <w:rPr>
                <w:rFonts w:ascii="Arial" w:eastAsia="Arial Unicode MS" w:hAnsi="Arial" w:cs="Arial"/>
                <w:sz w:val="18"/>
                <w:szCs w:val="18"/>
                <w:lang w:val="en-GB"/>
              </w:rPr>
              <w:t>346</w:t>
            </w:r>
          </w:p>
        </w:tc>
        <w:tc>
          <w:tcPr>
            <w:tcW w:w="1440" w:type="dxa"/>
            <w:shd w:val="clear" w:color="auto" w:fill="auto"/>
            <w:vAlign w:val="bottom"/>
          </w:tcPr>
          <w:p w14:paraId="00EBFFD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lang w:val="en-GB"/>
              </w:rPr>
              <w:t>117</w:t>
            </w:r>
            <w:r w:rsidRPr="00DE1EAB">
              <w:rPr>
                <w:rFonts w:ascii="Arial" w:eastAsia="Arial Unicode MS" w:hAnsi="Arial" w:cs="Arial"/>
                <w:sz w:val="18"/>
                <w:szCs w:val="18"/>
              </w:rPr>
              <w:t>,</w:t>
            </w:r>
            <w:r w:rsidRPr="00DE1EAB">
              <w:rPr>
                <w:rFonts w:ascii="Arial" w:eastAsia="Arial Unicode MS" w:hAnsi="Arial" w:cs="Arial"/>
                <w:sz w:val="18"/>
                <w:szCs w:val="18"/>
                <w:lang w:val="en-GB"/>
              </w:rPr>
              <w:t>671</w:t>
            </w:r>
            <w:r w:rsidRPr="00DE1EAB">
              <w:rPr>
                <w:rFonts w:ascii="Arial" w:eastAsia="Arial Unicode MS" w:hAnsi="Arial" w:cs="Arial"/>
                <w:sz w:val="18"/>
                <w:szCs w:val="18"/>
              </w:rPr>
              <w:t>,</w:t>
            </w:r>
            <w:r w:rsidRPr="00DE1EAB">
              <w:rPr>
                <w:rFonts w:ascii="Arial" w:eastAsia="Arial Unicode MS" w:hAnsi="Arial" w:cs="Arial"/>
                <w:sz w:val="18"/>
                <w:szCs w:val="18"/>
                <w:lang w:val="en-GB"/>
              </w:rPr>
              <w:t>257</w:t>
            </w:r>
          </w:p>
        </w:tc>
      </w:tr>
      <w:tr w:rsidR="00EE1A46" w:rsidRPr="00DE1EAB" w14:paraId="3EF2E90B" w14:textId="77777777" w:rsidTr="0015366E">
        <w:trPr>
          <w:cantSplit/>
          <w:trHeight w:val="20"/>
        </w:trPr>
        <w:tc>
          <w:tcPr>
            <w:tcW w:w="3701" w:type="dxa"/>
            <w:vAlign w:val="bottom"/>
          </w:tcPr>
          <w:p w14:paraId="1394059F" w14:textId="704E3465" w:rsidR="00EE1A46" w:rsidRPr="00D9168A" w:rsidRDefault="00EE1A46" w:rsidP="00D9168A">
            <w:pPr>
              <w:ind w:left="-72" w:right="-104"/>
              <w:jc w:val="thaiDistribute"/>
              <w:rPr>
                <w:rFonts w:ascii="Arial" w:hAnsi="Arial" w:cs="Arial"/>
                <w:spacing w:val="-2"/>
                <w:sz w:val="18"/>
                <w:szCs w:val="18"/>
              </w:rPr>
            </w:pPr>
            <w:r w:rsidRPr="00D9168A">
              <w:rPr>
                <w:rFonts w:ascii="Arial" w:hAnsi="Arial" w:cs="Arial"/>
                <w:spacing w:val="-2"/>
                <w:sz w:val="18"/>
                <w:szCs w:val="18"/>
              </w:rPr>
              <w:t>Group of non-current assets held-for-sale, net</w:t>
            </w:r>
          </w:p>
        </w:tc>
        <w:tc>
          <w:tcPr>
            <w:tcW w:w="1440" w:type="dxa"/>
            <w:shd w:val="clear" w:color="auto" w:fill="FAFAFA"/>
            <w:vAlign w:val="bottom"/>
          </w:tcPr>
          <w:p w14:paraId="30A8732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DE1EAB">
              <w:rPr>
                <w:rFonts w:ascii="Arial" w:eastAsia="Arial Unicode MS" w:hAnsi="Arial" w:cs="Arial"/>
                <w:sz w:val="18"/>
                <w:szCs w:val="18"/>
              </w:rPr>
              <w:t>-</w:t>
            </w:r>
          </w:p>
        </w:tc>
        <w:tc>
          <w:tcPr>
            <w:tcW w:w="1440" w:type="dxa"/>
            <w:shd w:val="clear" w:color="auto" w:fill="auto"/>
            <w:vAlign w:val="bottom"/>
          </w:tcPr>
          <w:p w14:paraId="4955DF6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DE1EAB">
              <w:rPr>
                <w:rFonts w:ascii="Arial" w:eastAsia="Arial Unicode MS" w:hAnsi="Arial" w:cs="Arial"/>
                <w:sz w:val="18"/>
                <w:szCs w:val="18"/>
              </w:rPr>
              <w:t>(159,388,345)</w:t>
            </w:r>
          </w:p>
        </w:tc>
        <w:tc>
          <w:tcPr>
            <w:tcW w:w="1440" w:type="dxa"/>
            <w:shd w:val="clear" w:color="auto" w:fill="FAFAFA"/>
            <w:vAlign w:val="bottom"/>
          </w:tcPr>
          <w:p w14:paraId="7E685C8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DE1EAB">
              <w:rPr>
                <w:rFonts w:ascii="Arial" w:eastAsia="Arial Unicode MS" w:hAnsi="Arial" w:cs="Arial"/>
                <w:sz w:val="18"/>
                <w:szCs w:val="18"/>
              </w:rPr>
              <w:t>-</w:t>
            </w:r>
          </w:p>
        </w:tc>
        <w:tc>
          <w:tcPr>
            <w:tcW w:w="1440" w:type="dxa"/>
            <w:shd w:val="clear" w:color="auto" w:fill="auto"/>
            <w:vAlign w:val="bottom"/>
          </w:tcPr>
          <w:p w14:paraId="04B2159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DE1EAB">
              <w:rPr>
                <w:rFonts w:ascii="Arial" w:eastAsia="Arial Unicode MS" w:hAnsi="Arial" w:cs="Arial"/>
                <w:sz w:val="18"/>
                <w:szCs w:val="18"/>
              </w:rPr>
              <w:t>-</w:t>
            </w:r>
          </w:p>
        </w:tc>
      </w:tr>
      <w:tr w:rsidR="00EE1A46" w:rsidRPr="00DE1EAB" w14:paraId="10C2D417" w14:textId="77777777" w:rsidTr="0015366E">
        <w:trPr>
          <w:cantSplit/>
          <w:trHeight w:val="20"/>
        </w:trPr>
        <w:tc>
          <w:tcPr>
            <w:tcW w:w="3701" w:type="dxa"/>
            <w:vAlign w:val="bottom"/>
          </w:tcPr>
          <w:p w14:paraId="07E324C4" w14:textId="77777777" w:rsidR="00EE1A46" w:rsidRPr="00DE1EAB" w:rsidRDefault="00EE1A46" w:rsidP="0015366E">
            <w:pPr>
              <w:ind w:left="-72"/>
              <w:jc w:val="thaiDistribute"/>
              <w:rPr>
                <w:rFonts w:ascii="Arial" w:hAnsi="Arial" w:cs="Arial"/>
                <w:sz w:val="18"/>
                <w:szCs w:val="18"/>
              </w:rPr>
            </w:pPr>
            <w:r w:rsidRPr="00DE1EAB">
              <w:rPr>
                <w:rFonts w:ascii="Arial" w:hAnsi="Arial" w:cs="Arial"/>
                <w:sz w:val="18"/>
                <w:szCs w:val="18"/>
              </w:rPr>
              <w:t>Interest expense</w:t>
            </w:r>
          </w:p>
        </w:tc>
        <w:tc>
          <w:tcPr>
            <w:tcW w:w="1440" w:type="dxa"/>
            <w:shd w:val="clear" w:color="auto" w:fill="FAFAFA"/>
            <w:vAlign w:val="bottom"/>
          </w:tcPr>
          <w:p w14:paraId="3006178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rPr>
              <w:t>237,590,685</w:t>
            </w:r>
          </w:p>
        </w:tc>
        <w:tc>
          <w:tcPr>
            <w:tcW w:w="1440" w:type="dxa"/>
            <w:shd w:val="clear" w:color="auto" w:fill="auto"/>
            <w:vAlign w:val="bottom"/>
          </w:tcPr>
          <w:p w14:paraId="74C20D0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DE1EAB">
              <w:rPr>
                <w:rFonts w:ascii="Arial" w:eastAsia="Arial Unicode MS" w:hAnsi="Arial" w:cs="Arial"/>
                <w:sz w:val="18"/>
                <w:szCs w:val="18"/>
              </w:rPr>
              <w:t>71,519,503</w:t>
            </w:r>
          </w:p>
        </w:tc>
        <w:tc>
          <w:tcPr>
            <w:tcW w:w="1440" w:type="dxa"/>
            <w:shd w:val="clear" w:color="auto" w:fill="FAFAFA"/>
            <w:vAlign w:val="bottom"/>
          </w:tcPr>
          <w:p w14:paraId="5379D39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DE1EAB">
              <w:rPr>
                <w:rFonts w:ascii="Arial" w:eastAsia="Arial Unicode MS" w:hAnsi="Arial" w:cs="Arial"/>
                <w:sz w:val="18"/>
                <w:szCs w:val="18"/>
              </w:rPr>
              <w:t>4,956,984</w:t>
            </w:r>
          </w:p>
        </w:tc>
        <w:tc>
          <w:tcPr>
            <w:tcW w:w="1440" w:type="dxa"/>
            <w:shd w:val="clear" w:color="auto" w:fill="auto"/>
            <w:vAlign w:val="bottom"/>
          </w:tcPr>
          <w:p w14:paraId="03B6A41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DE1EAB">
              <w:rPr>
                <w:rFonts w:ascii="Arial" w:eastAsia="Arial Unicode MS" w:hAnsi="Arial" w:cs="Arial"/>
                <w:sz w:val="18"/>
                <w:szCs w:val="18"/>
              </w:rPr>
              <w:t>1,323,573</w:t>
            </w:r>
          </w:p>
        </w:tc>
      </w:tr>
      <w:tr w:rsidR="00EE1A46" w:rsidRPr="00DE1EAB" w14:paraId="1D750013" w14:textId="77777777" w:rsidTr="0015366E">
        <w:trPr>
          <w:cantSplit/>
          <w:trHeight w:val="20"/>
        </w:trPr>
        <w:tc>
          <w:tcPr>
            <w:tcW w:w="3701" w:type="dxa"/>
            <w:vAlign w:val="bottom"/>
          </w:tcPr>
          <w:p w14:paraId="1D4F2AE2" w14:textId="77777777" w:rsidR="00EE1A46" w:rsidRPr="00DE1EAB" w:rsidRDefault="00EE1A46" w:rsidP="0015366E">
            <w:pPr>
              <w:ind w:left="-72"/>
              <w:jc w:val="thaiDistribute"/>
              <w:rPr>
                <w:rFonts w:ascii="Arial" w:hAnsi="Arial" w:cs="Arial"/>
                <w:sz w:val="18"/>
                <w:szCs w:val="18"/>
                <w:cs/>
              </w:rPr>
            </w:pPr>
            <w:r w:rsidRPr="00DE1EAB">
              <w:rPr>
                <w:rFonts w:ascii="Arial" w:hAnsi="Arial" w:cs="Arial"/>
                <w:sz w:val="18"/>
                <w:szCs w:val="18"/>
              </w:rPr>
              <w:t>Lease modifications and reassessments</w:t>
            </w:r>
          </w:p>
        </w:tc>
        <w:tc>
          <w:tcPr>
            <w:tcW w:w="1440" w:type="dxa"/>
            <w:shd w:val="clear" w:color="auto" w:fill="FAFAFA"/>
            <w:vAlign w:val="bottom"/>
          </w:tcPr>
          <w:p w14:paraId="012CE03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cs/>
              </w:rPr>
              <w:t>(</w:t>
            </w:r>
            <w:r w:rsidRPr="00DE1EAB">
              <w:rPr>
                <w:rFonts w:ascii="Arial" w:eastAsia="Arial Unicode MS" w:hAnsi="Arial" w:cs="Arial"/>
                <w:sz w:val="18"/>
                <w:szCs w:val="18"/>
              </w:rPr>
              <w:t>17,563,544</w:t>
            </w:r>
            <w:r w:rsidRPr="00DE1EAB">
              <w:rPr>
                <w:rFonts w:ascii="Arial" w:eastAsia="Arial Unicode MS" w:hAnsi="Arial" w:cs="Arial"/>
                <w:sz w:val="18"/>
                <w:szCs w:val="18"/>
                <w:cs/>
              </w:rPr>
              <w:t>)</w:t>
            </w:r>
          </w:p>
        </w:tc>
        <w:tc>
          <w:tcPr>
            <w:tcW w:w="1440" w:type="dxa"/>
            <w:shd w:val="clear" w:color="auto" w:fill="auto"/>
            <w:vAlign w:val="bottom"/>
          </w:tcPr>
          <w:p w14:paraId="31A3709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rPr>
              <w:t>-</w:t>
            </w:r>
          </w:p>
        </w:tc>
        <w:tc>
          <w:tcPr>
            <w:tcW w:w="1440" w:type="dxa"/>
            <w:shd w:val="clear" w:color="auto" w:fill="FAFAFA"/>
            <w:vAlign w:val="bottom"/>
          </w:tcPr>
          <w:p w14:paraId="6622D79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rPr>
              <w:t>(7,278,214)</w:t>
            </w:r>
          </w:p>
        </w:tc>
        <w:tc>
          <w:tcPr>
            <w:tcW w:w="1440" w:type="dxa"/>
            <w:shd w:val="clear" w:color="auto" w:fill="auto"/>
            <w:vAlign w:val="bottom"/>
          </w:tcPr>
          <w:p w14:paraId="61B5FB4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rPr>
              <w:t>-</w:t>
            </w:r>
          </w:p>
        </w:tc>
      </w:tr>
      <w:tr w:rsidR="00EE1A46" w:rsidRPr="00DE1EAB" w14:paraId="3111E06D" w14:textId="77777777" w:rsidTr="0015366E">
        <w:trPr>
          <w:cantSplit/>
          <w:trHeight w:val="20"/>
        </w:trPr>
        <w:tc>
          <w:tcPr>
            <w:tcW w:w="3701" w:type="dxa"/>
            <w:vAlign w:val="bottom"/>
          </w:tcPr>
          <w:p w14:paraId="2C909E5D" w14:textId="77777777" w:rsidR="00EE1A46" w:rsidRPr="00DE1EAB" w:rsidRDefault="00EE1A46" w:rsidP="0015366E">
            <w:pPr>
              <w:ind w:left="-72"/>
              <w:jc w:val="thaiDistribute"/>
              <w:rPr>
                <w:rFonts w:ascii="Arial" w:hAnsi="Arial" w:cs="Arial"/>
                <w:sz w:val="18"/>
                <w:szCs w:val="18"/>
                <w:cs/>
              </w:rPr>
            </w:pPr>
            <w:r w:rsidRPr="00DE1EAB">
              <w:rPr>
                <w:rFonts w:ascii="Arial" w:hAnsi="Arial" w:cs="Arial"/>
                <w:sz w:val="18"/>
                <w:szCs w:val="18"/>
              </w:rPr>
              <w:t>Lease terminations</w:t>
            </w:r>
          </w:p>
        </w:tc>
        <w:tc>
          <w:tcPr>
            <w:tcW w:w="1440" w:type="dxa"/>
            <w:shd w:val="clear" w:color="auto" w:fill="FAFAFA"/>
            <w:vAlign w:val="bottom"/>
          </w:tcPr>
          <w:p w14:paraId="431817D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DE1EAB">
              <w:rPr>
                <w:rFonts w:ascii="Arial" w:eastAsia="Arial Unicode MS" w:hAnsi="Arial" w:cs="Arial"/>
                <w:sz w:val="18"/>
                <w:szCs w:val="18"/>
                <w:cs/>
              </w:rPr>
              <w:t>(</w:t>
            </w:r>
            <w:r w:rsidRPr="00DE1EAB">
              <w:rPr>
                <w:rFonts w:ascii="Arial" w:eastAsia="Arial Unicode MS" w:hAnsi="Arial" w:cs="Arial"/>
                <w:sz w:val="18"/>
                <w:szCs w:val="18"/>
                <w:lang w:val="en-GB"/>
              </w:rPr>
              <w:t>106</w:t>
            </w:r>
            <w:r w:rsidRPr="00DE1EAB">
              <w:rPr>
                <w:rFonts w:ascii="Arial" w:eastAsia="Arial Unicode MS" w:hAnsi="Arial" w:cs="Arial"/>
                <w:sz w:val="18"/>
                <w:szCs w:val="18"/>
              </w:rPr>
              <w:t>,</w:t>
            </w:r>
            <w:r w:rsidRPr="00DE1EAB">
              <w:rPr>
                <w:rFonts w:ascii="Arial" w:eastAsia="Arial Unicode MS" w:hAnsi="Arial" w:cs="Arial"/>
                <w:sz w:val="18"/>
                <w:szCs w:val="18"/>
                <w:lang w:val="en-GB"/>
              </w:rPr>
              <w:t>233</w:t>
            </w:r>
            <w:r w:rsidRPr="00DE1EAB">
              <w:rPr>
                <w:rFonts w:ascii="Arial" w:eastAsia="Arial Unicode MS" w:hAnsi="Arial" w:cs="Arial"/>
                <w:sz w:val="18"/>
                <w:szCs w:val="18"/>
                <w:cs/>
              </w:rPr>
              <w:t>)</w:t>
            </w:r>
          </w:p>
        </w:tc>
        <w:tc>
          <w:tcPr>
            <w:tcW w:w="1440" w:type="dxa"/>
            <w:shd w:val="clear" w:color="auto" w:fill="auto"/>
            <w:vAlign w:val="bottom"/>
          </w:tcPr>
          <w:p w14:paraId="0E58A7C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rPr>
              <w:t>-</w:t>
            </w:r>
          </w:p>
        </w:tc>
        <w:tc>
          <w:tcPr>
            <w:tcW w:w="1440" w:type="dxa"/>
            <w:shd w:val="clear" w:color="auto" w:fill="FAFAFA"/>
            <w:vAlign w:val="bottom"/>
          </w:tcPr>
          <w:p w14:paraId="7A29F22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rPr>
              <w:t>-</w:t>
            </w:r>
          </w:p>
        </w:tc>
        <w:tc>
          <w:tcPr>
            <w:tcW w:w="1440" w:type="dxa"/>
            <w:shd w:val="clear" w:color="auto" w:fill="auto"/>
            <w:vAlign w:val="bottom"/>
          </w:tcPr>
          <w:p w14:paraId="363BD97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rPr>
              <w:t>-</w:t>
            </w:r>
          </w:p>
        </w:tc>
      </w:tr>
      <w:tr w:rsidR="00EE1A46" w:rsidRPr="00DE1EAB" w14:paraId="6E433CAB" w14:textId="77777777" w:rsidTr="0015366E">
        <w:trPr>
          <w:cantSplit/>
          <w:trHeight w:val="20"/>
        </w:trPr>
        <w:tc>
          <w:tcPr>
            <w:tcW w:w="3701" w:type="dxa"/>
            <w:vAlign w:val="bottom"/>
          </w:tcPr>
          <w:p w14:paraId="15DB92A9" w14:textId="77777777" w:rsidR="00EE1A46" w:rsidRPr="00DE1EAB" w:rsidRDefault="00EE1A46" w:rsidP="0015366E">
            <w:pPr>
              <w:ind w:left="-72"/>
              <w:jc w:val="thaiDistribute"/>
              <w:rPr>
                <w:rFonts w:ascii="Arial" w:hAnsi="Arial" w:cs="Arial"/>
                <w:color w:val="auto"/>
                <w:spacing w:val="-4"/>
                <w:sz w:val="18"/>
                <w:szCs w:val="18"/>
              </w:rPr>
            </w:pPr>
            <w:r w:rsidRPr="00DE1EAB">
              <w:rPr>
                <w:rFonts w:ascii="Arial" w:hAnsi="Arial" w:cs="Arial"/>
                <w:color w:val="auto"/>
                <w:spacing w:val="-4"/>
                <w:sz w:val="18"/>
                <w:szCs w:val="18"/>
              </w:rPr>
              <w:t>Increase from business combination</w:t>
            </w:r>
            <w:r w:rsidRPr="00DE1EAB">
              <w:rPr>
                <w:rFonts w:ascii="Arial" w:hAnsi="Arial" w:cs="Arial"/>
                <w:color w:val="auto"/>
                <w:sz w:val="18"/>
                <w:szCs w:val="18"/>
              </w:rPr>
              <w:t xml:space="preserve"> </w:t>
            </w:r>
            <w:r w:rsidRPr="00DE1EAB">
              <w:rPr>
                <w:rFonts w:ascii="Arial" w:eastAsia="Arial Unicode MS" w:hAnsi="Arial" w:cs="Arial"/>
                <w:snapToGrid w:val="0"/>
                <w:sz w:val="18"/>
                <w:szCs w:val="18"/>
                <w:cs/>
                <w:lang w:eastAsia="th-TH"/>
              </w:rPr>
              <w:t>(</w:t>
            </w:r>
            <w:r w:rsidRPr="00DE1EAB">
              <w:rPr>
                <w:rFonts w:ascii="Arial" w:eastAsia="Arial Unicode MS" w:hAnsi="Arial" w:cs="Arial"/>
                <w:snapToGrid w:val="0"/>
                <w:sz w:val="18"/>
                <w:szCs w:val="18"/>
                <w:lang w:eastAsia="th-TH"/>
              </w:rPr>
              <w:t>Note</w:t>
            </w:r>
            <w:r w:rsidRPr="00DE1EAB">
              <w:rPr>
                <w:rFonts w:ascii="Arial" w:eastAsia="Arial Unicode MS" w:hAnsi="Arial" w:cs="Arial"/>
                <w:snapToGrid w:val="0"/>
                <w:sz w:val="18"/>
                <w:szCs w:val="18"/>
                <w:cs/>
                <w:lang w:eastAsia="th-TH"/>
              </w:rPr>
              <w:t xml:space="preserve"> </w:t>
            </w:r>
            <w:r w:rsidRPr="00DE1EAB">
              <w:rPr>
                <w:rFonts w:ascii="Arial" w:eastAsia="Arial Unicode MS" w:hAnsi="Arial" w:cs="Arial"/>
                <w:snapToGrid w:val="0"/>
                <w:sz w:val="18"/>
                <w:szCs w:val="18"/>
                <w:lang w:eastAsia="th-TH"/>
              </w:rPr>
              <w:t>35</w:t>
            </w:r>
            <w:r w:rsidRPr="00DE1EAB">
              <w:rPr>
                <w:rFonts w:ascii="Arial" w:eastAsia="Arial Unicode MS" w:hAnsi="Arial" w:cs="Arial"/>
                <w:snapToGrid w:val="0"/>
                <w:sz w:val="18"/>
                <w:szCs w:val="18"/>
                <w:cs/>
                <w:lang w:eastAsia="th-TH"/>
              </w:rPr>
              <w:t>)</w:t>
            </w:r>
          </w:p>
        </w:tc>
        <w:tc>
          <w:tcPr>
            <w:tcW w:w="1440" w:type="dxa"/>
            <w:shd w:val="clear" w:color="auto" w:fill="FAFAFA"/>
            <w:vAlign w:val="bottom"/>
          </w:tcPr>
          <w:p w14:paraId="239627CD" w14:textId="67C11B11" w:rsidR="00EE1A46" w:rsidRPr="00DE1EAB" w:rsidRDefault="00F73CF0"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DE1EAB">
              <w:rPr>
                <w:rFonts w:ascii="Arial" w:eastAsia="Arial Unicode MS" w:hAnsi="Arial" w:cs="Arial"/>
                <w:sz w:val="18"/>
                <w:szCs w:val="18"/>
                <w:lang w:val="en-GB"/>
              </w:rPr>
              <w:t>2</w:t>
            </w:r>
            <w:r w:rsidRPr="00DE1EAB">
              <w:rPr>
                <w:rFonts w:ascii="Arial" w:eastAsia="Arial Unicode MS" w:hAnsi="Arial" w:cs="Arial"/>
                <w:sz w:val="18"/>
                <w:szCs w:val="18"/>
              </w:rPr>
              <w:t>,</w:t>
            </w:r>
            <w:r w:rsidRPr="00DE1EAB">
              <w:rPr>
                <w:rFonts w:ascii="Arial" w:eastAsia="Arial Unicode MS" w:hAnsi="Arial" w:cs="Arial"/>
                <w:sz w:val="18"/>
                <w:szCs w:val="18"/>
                <w:lang w:val="en-GB"/>
              </w:rPr>
              <w:t>646</w:t>
            </w:r>
            <w:r w:rsidRPr="00DE1EAB">
              <w:rPr>
                <w:rFonts w:ascii="Arial" w:eastAsia="Arial Unicode MS" w:hAnsi="Arial" w:cs="Arial"/>
                <w:sz w:val="18"/>
                <w:szCs w:val="18"/>
              </w:rPr>
              <w:t>,</w:t>
            </w:r>
            <w:r w:rsidRPr="00DE1EAB">
              <w:rPr>
                <w:rFonts w:ascii="Arial" w:eastAsia="Arial Unicode MS" w:hAnsi="Arial" w:cs="Arial"/>
                <w:sz w:val="18"/>
                <w:szCs w:val="18"/>
                <w:lang w:val="en-GB"/>
              </w:rPr>
              <w:t>209</w:t>
            </w:r>
            <w:r w:rsidRPr="00DE1EAB">
              <w:rPr>
                <w:rFonts w:ascii="Arial" w:eastAsia="Arial Unicode MS" w:hAnsi="Arial" w:cs="Arial"/>
                <w:sz w:val="18"/>
                <w:szCs w:val="18"/>
              </w:rPr>
              <w:t>,</w:t>
            </w:r>
            <w:r w:rsidRPr="00DE1EAB">
              <w:rPr>
                <w:rFonts w:ascii="Arial" w:eastAsia="Arial Unicode MS" w:hAnsi="Arial" w:cs="Arial"/>
                <w:sz w:val="18"/>
                <w:szCs w:val="18"/>
                <w:lang w:val="en-GB"/>
              </w:rPr>
              <w:t>957</w:t>
            </w:r>
          </w:p>
        </w:tc>
        <w:tc>
          <w:tcPr>
            <w:tcW w:w="1440" w:type="dxa"/>
            <w:shd w:val="clear" w:color="auto" w:fill="auto"/>
            <w:vAlign w:val="bottom"/>
          </w:tcPr>
          <w:p w14:paraId="5281A51C" w14:textId="54C933E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rPr>
              <w:t>-</w:t>
            </w:r>
          </w:p>
        </w:tc>
        <w:tc>
          <w:tcPr>
            <w:tcW w:w="1440" w:type="dxa"/>
            <w:shd w:val="clear" w:color="auto" w:fill="FAFAFA"/>
            <w:vAlign w:val="bottom"/>
          </w:tcPr>
          <w:p w14:paraId="52A8018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rPr>
              <w:t>-</w:t>
            </w:r>
          </w:p>
        </w:tc>
        <w:tc>
          <w:tcPr>
            <w:tcW w:w="1440" w:type="dxa"/>
            <w:shd w:val="clear" w:color="auto" w:fill="auto"/>
            <w:vAlign w:val="bottom"/>
          </w:tcPr>
          <w:p w14:paraId="124EA60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rPr>
              <w:t>-</w:t>
            </w:r>
          </w:p>
        </w:tc>
      </w:tr>
      <w:tr w:rsidR="00EE1A46" w:rsidRPr="00DE1EAB" w14:paraId="2FFF2721" w14:textId="77777777" w:rsidTr="0015366E">
        <w:trPr>
          <w:cantSplit/>
          <w:trHeight w:val="20"/>
        </w:trPr>
        <w:tc>
          <w:tcPr>
            <w:tcW w:w="3701" w:type="dxa"/>
            <w:vAlign w:val="bottom"/>
          </w:tcPr>
          <w:p w14:paraId="247B50D4" w14:textId="77777777" w:rsidR="00EE1A46" w:rsidRPr="00DE1EAB" w:rsidRDefault="00EE1A46" w:rsidP="0015366E">
            <w:pPr>
              <w:ind w:left="-72"/>
              <w:jc w:val="thaiDistribute"/>
              <w:rPr>
                <w:rFonts w:ascii="Arial" w:hAnsi="Arial" w:cs="Arial"/>
                <w:sz w:val="18"/>
                <w:szCs w:val="18"/>
              </w:rPr>
            </w:pPr>
            <w:r w:rsidRPr="00DE1EAB">
              <w:rPr>
                <w:rFonts w:ascii="Arial" w:hAnsi="Arial" w:cs="Arial"/>
                <w:color w:val="auto"/>
                <w:spacing w:val="-4"/>
                <w:sz w:val="18"/>
                <w:szCs w:val="18"/>
              </w:rPr>
              <w:t xml:space="preserve">Increase from asset acquisition </w:t>
            </w:r>
            <w:r w:rsidRPr="00DE1EAB">
              <w:rPr>
                <w:rFonts w:ascii="Arial" w:hAnsi="Arial" w:cs="Arial"/>
                <w:color w:val="auto"/>
                <w:spacing w:val="-4"/>
                <w:sz w:val="18"/>
                <w:szCs w:val="18"/>
                <w:cs/>
              </w:rPr>
              <w:t>(</w:t>
            </w:r>
            <w:r w:rsidRPr="00DE1EAB">
              <w:rPr>
                <w:rFonts w:ascii="Arial" w:hAnsi="Arial" w:cs="Arial"/>
                <w:color w:val="auto"/>
                <w:spacing w:val="-4"/>
                <w:sz w:val="18"/>
                <w:szCs w:val="18"/>
              </w:rPr>
              <w:t>Note36</w:t>
            </w:r>
            <w:r w:rsidRPr="00DE1EAB">
              <w:rPr>
                <w:rFonts w:ascii="Arial" w:hAnsi="Arial" w:cs="Arial"/>
                <w:color w:val="auto"/>
                <w:spacing w:val="-4"/>
                <w:sz w:val="18"/>
                <w:szCs w:val="18"/>
                <w:cs/>
              </w:rPr>
              <w:t>)</w:t>
            </w:r>
          </w:p>
        </w:tc>
        <w:tc>
          <w:tcPr>
            <w:tcW w:w="1440" w:type="dxa"/>
            <w:shd w:val="clear" w:color="auto" w:fill="FAFAFA"/>
            <w:vAlign w:val="bottom"/>
          </w:tcPr>
          <w:p w14:paraId="29D88D4A" w14:textId="3F5C58D8" w:rsidR="00EE1A46" w:rsidRPr="00DE1EAB" w:rsidRDefault="00F73CF0"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DE1EAB">
              <w:rPr>
                <w:rFonts w:ascii="Arial" w:eastAsia="Arial Unicode MS" w:hAnsi="Arial" w:cs="Arial"/>
                <w:sz w:val="18"/>
                <w:szCs w:val="18"/>
                <w:lang w:val="en-GB"/>
              </w:rPr>
              <w:t>482</w:t>
            </w:r>
            <w:r w:rsidRPr="00DE1EAB">
              <w:rPr>
                <w:rFonts w:ascii="Arial" w:eastAsia="Arial Unicode MS" w:hAnsi="Arial" w:cs="Arial"/>
                <w:sz w:val="18"/>
                <w:szCs w:val="18"/>
              </w:rPr>
              <w:t>,</w:t>
            </w:r>
            <w:r w:rsidRPr="00DE1EAB">
              <w:rPr>
                <w:rFonts w:ascii="Arial" w:eastAsia="Arial Unicode MS" w:hAnsi="Arial" w:cs="Arial"/>
                <w:sz w:val="18"/>
                <w:szCs w:val="18"/>
                <w:lang w:val="en-GB"/>
              </w:rPr>
              <w:t>880</w:t>
            </w:r>
          </w:p>
        </w:tc>
        <w:tc>
          <w:tcPr>
            <w:tcW w:w="1440" w:type="dxa"/>
            <w:shd w:val="clear" w:color="auto" w:fill="auto"/>
            <w:vAlign w:val="bottom"/>
          </w:tcPr>
          <w:p w14:paraId="73B1132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rPr>
              <w:t>-</w:t>
            </w:r>
          </w:p>
        </w:tc>
        <w:tc>
          <w:tcPr>
            <w:tcW w:w="1440" w:type="dxa"/>
            <w:shd w:val="clear" w:color="auto" w:fill="FAFAFA"/>
            <w:vAlign w:val="bottom"/>
          </w:tcPr>
          <w:p w14:paraId="6B3936C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rPr>
              <w:t>-</w:t>
            </w:r>
          </w:p>
        </w:tc>
        <w:tc>
          <w:tcPr>
            <w:tcW w:w="1440" w:type="dxa"/>
            <w:shd w:val="clear" w:color="auto" w:fill="auto"/>
            <w:vAlign w:val="bottom"/>
          </w:tcPr>
          <w:p w14:paraId="0CF8631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rPr>
              <w:t>-</w:t>
            </w:r>
          </w:p>
        </w:tc>
      </w:tr>
      <w:tr w:rsidR="00EE1A46" w:rsidRPr="00DE1EAB" w14:paraId="3FCD8DFD" w14:textId="77777777" w:rsidTr="0015366E">
        <w:trPr>
          <w:cantSplit/>
          <w:trHeight w:val="20"/>
        </w:trPr>
        <w:tc>
          <w:tcPr>
            <w:tcW w:w="3701" w:type="dxa"/>
            <w:vAlign w:val="bottom"/>
          </w:tcPr>
          <w:p w14:paraId="6A8CDD6D" w14:textId="77777777" w:rsidR="00EE1A46" w:rsidRPr="00DE1EAB" w:rsidRDefault="00EE1A46" w:rsidP="0015366E">
            <w:pPr>
              <w:ind w:left="-72"/>
              <w:jc w:val="thaiDistribute"/>
              <w:rPr>
                <w:rFonts w:ascii="Arial" w:eastAsia="Arial Unicode MS" w:hAnsi="Arial" w:cs="Arial"/>
                <w:snapToGrid w:val="0"/>
                <w:sz w:val="18"/>
                <w:szCs w:val="18"/>
                <w:cs/>
                <w:lang w:eastAsia="th-TH"/>
              </w:rPr>
            </w:pPr>
            <w:r w:rsidRPr="00DE1EAB">
              <w:rPr>
                <w:rFonts w:ascii="Arial" w:hAnsi="Arial" w:cs="Arial"/>
                <w:sz w:val="18"/>
                <w:szCs w:val="18"/>
              </w:rPr>
              <w:t>Currency translation differences</w:t>
            </w:r>
          </w:p>
        </w:tc>
        <w:tc>
          <w:tcPr>
            <w:tcW w:w="1440" w:type="dxa"/>
            <w:shd w:val="clear" w:color="auto" w:fill="FAFAFA"/>
            <w:vAlign w:val="bottom"/>
          </w:tcPr>
          <w:p w14:paraId="3917808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cs/>
              </w:rPr>
            </w:pPr>
            <w:r w:rsidRPr="00DE1EAB">
              <w:rPr>
                <w:rFonts w:ascii="Arial" w:eastAsia="Arial Unicode MS" w:hAnsi="Arial" w:cs="Arial"/>
                <w:sz w:val="18"/>
                <w:szCs w:val="18"/>
                <w:lang w:val="en-GB"/>
              </w:rPr>
              <w:t>277,475,066</w:t>
            </w:r>
          </w:p>
        </w:tc>
        <w:tc>
          <w:tcPr>
            <w:tcW w:w="1440" w:type="dxa"/>
            <w:shd w:val="clear" w:color="auto" w:fill="auto"/>
            <w:vAlign w:val="bottom"/>
          </w:tcPr>
          <w:p w14:paraId="55AAA46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rPr>
              <w:t>(</w:t>
            </w:r>
            <w:r w:rsidRPr="00DE1EAB">
              <w:rPr>
                <w:rFonts w:ascii="Arial" w:eastAsia="Arial Unicode MS" w:hAnsi="Arial" w:cs="Arial"/>
                <w:sz w:val="18"/>
                <w:szCs w:val="18"/>
                <w:lang w:val="en-GB"/>
              </w:rPr>
              <w:t>11</w:t>
            </w:r>
            <w:r w:rsidRPr="00DE1EAB">
              <w:rPr>
                <w:rFonts w:ascii="Arial" w:eastAsia="Arial Unicode MS" w:hAnsi="Arial" w:cs="Arial"/>
                <w:sz w:val="18"/>
                <w:szCs w:val="18"/>
              </w:rPr>
              <w:t>,</w:t>
            </w:r>
            <w:r w:rsidRPr="00DE1EAB">
              <w:rPr>
                <w:rFonts w:ascii="Arial" w:eastAsia="Arial Unicode MS" w:hAnsi="Arial" w:cs="Arial"/>
                <w:sz w:val="18"/>
                <w:szCs w:val="18"/>
                <w:lang w:val="en-GB"/>
              </w:rPr>
              <w:t>005</w:t>
            </w:r>
            <w:r w:rsidRPr="00DE1EAB">
              <w:rPr>
                <w:rFonts w:ascii="Arial" w:eastAsia="Arial Unicode MS" w:hAnsi="Arial" w:cs="Arial"/>
                <w:sz w:val="18"/>
                <w:szCs w:val="18"/>
              </w:rPr>
              <w:t>,</w:t>
            </w:r>
            <w:r w:rsidRPr="00DE1EAB">
              <w:rPr>
                <w:rFonts w:ascii="Arial" w:eastAsia="Arial Unicode MS" w:hAnsi="Arial" w:cs="Arial"/>
                <w:sz w:val="18"/>
                <w:szCs w:val="18"/>
                <w:lang w:val="en-GB"/>
              </w:rPr>
              <w:t>800</w:t>
            </w:r>
            <w:r w:rsidRPr="00DE1EAB">
              <w:rPr>
                <w:rFonts w:ascii="Arial" w:eastAsia="Arial Unicode MS" w:hAnsi="Arial" w:cs="Arial"/>
                <w:sz w:val="18"/>
                <w:szCs w:val="18"/>
              </w:rPr>
              <w:t>)</w:t>
            </w:r>
          </w:p>
        </w:tc>
        <w:tc>
          <w:tcPr>
            <w:tcW w:w="1440" w:type="dxa"/>
            <w:shd w:val="clear" w:color="auto" w:fill="FAFAFA"/>
            <w:vAlign w:val="bottom"/>
          </w:tcPr>
          <w:p w14:paraId="0E71790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rPr>
              <w:t>-</w:t>
            </w:r>
          </w:p>
        </w:tc>
        <w:tc>
          <w:tcPr>
            <w:tcW w:w="1440" w:type="dxa"/>
            <w:shd w:val="clear" w:color="auto" w:fill="auto"/>
            <w:vAlign w:val="bottom"/>
          </w:tcPr>
          <w:p w14:paraId="323BEBB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18"/>
                <w:szCs w:val="18"/>
              </w:rPr>
            </w:pPr>
            <w:r w:rsidRPr="00DE1EAB">
              <w:rPr>
                <w:rFonts w:ascii="Arial" w:eastAsia="Arial Unicode MS" w:hAnsi="Arial" w:cs="Arial"/>
                <w:sz w:val="18"/>
                <w:szCs w:val="18"/>
              </w:rPr>
              <w:t>-</w:t>
            </w:r>
          </w:p>
        </w:tc>
      </w:tr>
      <w:tr w:rsidR="00EE1A46" w:rsidRPr="00DE1EAB" w14:paraId="2ABF8D70" w14:textId="77777777" w:rsidTr="0015366E">
        <w:trPr>
          <w:cantSplit/>
          <w:trHeight w:val="20"/>
        </w:trPr>
        <w:tc>
          <w:tcPr>
            <w:tcW w:w="3701" w:type="dxa"/>
            <w:vAlign w:val="bottom"/>
          </w:tcPr>
          <w:p w14:paraId="4BCCEE96" w14:textId="77777777" w:rsidR="00EE1A46" w:rsidRPr="00DE1EAB" w:rsidRDefault="00EE1A46" w:rsidP="0015366E">
            <w:pPr>
              <w:ind w:left="-72"/>
              <w:jc w:val="thaiDistribute"/>
              <w:rPr>
                <w:rFonts w:ascii="Arial" w:eastAsia="Arial Unicode MS" w:hAnsi="Arial" w:cs="Arial"/>
                <w:snapToGrid w:val="0"/>
                <w:sz w:val="18"/>
                <w:szCs w:val="18"/>
                <w:cs/>
                <w:lang w:eastAsia="th-TH"/>
              </w:rPr>
            </w:pPr>
          </w:p>
        </w:tc>
        <w:tc>
          <w:tcPr>
            <w:tcW w:w="1440" w:type="dxa"/>
            <w:tcBorders>
              <w:top w:val="single" w:sz="4" w:space="0" w:color="auto"/>
            </w:tcBorders>
            <w:shd w:val="clear" w:color="auto" w:fill="FAFAFA"/>
            <w:vAlign w:val="bottom"/>
          </w:tcPr>
          <w:p w14:paraId="0FE9DBDE" w14:textId="77777777" w:rsidR="00EE1A46" w:rsidRPr="00DE1EAB" w:rsidRDefault="00EE1A46" w:rsidP="0015366E">
            <w:pPr>
              <w:ind w:right="-72"/>
              <w:jc w:val="right"/>
              <w:rPr>
                <w:rFonts w:ascii="Arial" w:eastAsia="Arial Unicode MS" w:hAnsi="Arial" w:cs="Arial"/>
                <w:sz w:val="18"/>
                <w:szCs w:val="18"/>
                <w:cs/>
              </w:rPr>
            </w:pPr>
          </w:p>
        </w:tc>
        <w:tc>
          <w:tcPr>
            <w:tcW w:w="1440" w:type="dxa"/>
            <w:tcBorders>
              <w:top w:val="single" w:sz="4" w:space="0" w:color="auto"/>
            </w:tcBorders>
            <w:shd w:val="clear" w:color="auto" w:fill="auto"/>
            <w:vAlign w:val="bottom"/>
          </w:tcPr>
          <w:p w14:paraId="19A4924B" w14:textId="77777777" w:rsidR="00EE1A46" w:rsidRPr="00DE1EAB" w:rsidRDefault="00EE1A46" w:rsidP="0015366E">
            <w:pPr>
              <w:ind w:right="-72"/>
              <w:jc w:val="right"/>
              <w:rPr>
                <w:rFonts w:ascii="Arial" w:eastAsia="Arial Unicode MS" w:hAnsi="Arial" w:cs="Arial"/>
                <w:sz w:val="18"/>
                <w:szCs w:val="18"/>
              </w:rPr>
            </w:pPr>
          </w:p>
        </w:tc>
        <w:tc>
          <w:tcPr>
            <w:tcW w:w="1440" w:type="dxa"/>
            <w:tcBorders>
              <w:top w:val="single" w:sz="4" w:space="0" w:color="auto"/>
            </w:tcBorders>
            <w:shd w:val="clear" w:color="auto" w:fill="FAFAFA"/>
            <w:vAlign w:val="bottom"/>
          </w:tcPr>
          <w:p w14:paraId="598CF507" w14:textId="77777777" w:rsidR="00EE1A46" w:rsidRPr="00DE1EAB" w:rsidRDefault="00EE1A46" w:rsidP="0015366E">
            <w:pPr>
              <w:ind w:right="-72"/>
              <w:jc w:val="right"/>
              <w:rPr>
                <w:rFonts w:ascii="Arial" w:eastAsia="Arial Unicode MS" w:hAnsi="Arial" w:cs="Arial"/>
                <w:sz w:val="18"/>
                <w:szCs w:val="18"/>
              </w:rPr>
            </w:pPr>
          </w:p>
        </w:tc>
        <w:tc>
          <w:tcPr>
            <w:tcW w:w="1440" w:type="dxa"/>
            <w:tcBorders>
              <w:top w:val="single" w:sz="4" w:space="0" w:color="auto"/>
            </w:tcBorders>
            <w:shd w:val="clear" w:color="auto" w:fill="auto"/>
            <w:vAlign w:val="bottom"/>
          </w:tcPr>
          <w:p w14:paraId="0FA0E6B6" w14:textId="77777777" w:rsidR="00EE1A46" w:rsidRPr="00DE1EAB" w:rsidRDefault="00EE1A46" w:rsidP="0015366E">
            <w:pPr>
              <w:ind w:right="-72"/>
              <w:jc w:val="right"/>
              <w:rPr>
                <w:rFonts w:ascii="Arial" w:eastAsia="Arial Unicode MS" w:hAnsi="Arial" w:cs="Arial"/>
                <w:sz w:val="18"/>
                <w:szCs w:val="18"/>
              </w:rPr>
            </w:pPr>
          </w:p>
        </w:tc>
      </w:tr>
      <w:tr w:rsidR="00EE1A46" w:rsidRPr="00DE1EAB" w14:paraId="08FD5224" w14:textId="77777777" w:rsidTr="0015366E">
        <w:trPr>
          <w:cantSplit/>
          <w:trHeight w:val="20"/>
        </w:trPr>
        <w:tc>
          <w:tcPr>
            <w:tcW w:w="3701" w:type="dxa"/>
            <w:vAlign w:val="bottom"/>
          </w:tcPr>
          <w:p w14:paraId="11A1D9CE" w14:textId="181C177B" w:rsidR="00EE1A46" w:rsidRPr="00B70F6B" w:rsidRDefault="00EE1A46" w:rsidP="0015366E">
            <w:pPr>
              <w:ind w:left="-72"/>
              <w:jc w:val="thaiDistribute"/>
              <w:rPr>
                <w:rFonts w:ascii="Arial" w:eastAsia="Arial Unicode MS" w:hAnsi="Arial" w:cs="Arial"/>
                <w:b/>
                <w:bCs/>
                <w:snapToGrid w:val="0"/>
                <w:sz w:val="18"/>
                <w:szCs w:val="18"/>
                <w:cs/>
                <w:lang w:eastAsia="th-TH"/>
              </w:rPr>
            </w:pPr>
            <w:r w:rsidRPr="00B70F6B">
              <w:rPr>
                <w:rFonts w:ascii="Arial" w:hAnsi="Arial" w:cs="Arial"/>
                <w:b/>
                <w:bCs/>
                <w:sz w:val="18"/>
                <w:szCs w:val="18"/>
              </w:rPr>
              <w:t>Closing balance</w:t>
            </w:r>
            <w:r w:rsidR="00B70F6B" w:rsidRPr="00B70F6B">
              <w:rPr>
                <w:rFonts w:ascii="Arial" w:hAnsi="Arial" w:cs="Arial"/>
                <w:b/>
                <w:bCs/>
                <w:sz w:val="18"/>
                <w:szCs w:val="18"/>
              </w:rPr>
              <w:t xml:space="preserve"> </w:t>
            </w:r>
            <w:proofErr w:type="gramStart"/>
            <w:r w:rsidR="00B70F6B" w:rsidRPr="00B70F6B">
              <w:rPr>
                <w:rFonts w:ascii="Arial" w:hAnsi="Arial" w:cs="Arial"/>
                <w:b/>
                <w:bCs/>
                <w:sz w:val="18"/>
                <w:szCs w:val="18"/>
              </w:rPr>
              <w:t>at</w:t>
            </w:r>
            <w:proofErr w:type="gramEnd"/>
            <w:r w:rsidR="00B70F6B" w:rsidRPr="00B70F6B">
              <w:rPr>
                <w:rFonts w:ascii="Arial" w:hAnsi="Arial" w:cs="Arial"/>
                <w:b/>
                <w:bCs/>
                <w:sz w:val="18"/>
                <w:szCs w:val="18"/>
              </w:rPr>
              <w:t xml:space="preserve"> 31 December</w:t>
            </w:r>
          </w:p>
        </w:tc>
        <w:tc>
          <w:tcPr>
            <w:tcW w:w="1440" w:type="dxa"/>
            <w:tcBorders>
              <w:bottom w:val="single" w:sz="4" w:space="0" w:color="auto"/>
            </w:tcBorders>
            <w:shd w:val="clear" w:color="auto" w:fill="FAFAFA"/>
            <w:vAlign w:val="bottom"/>
          </w:tcPr>
          <w:p w14:paraId="092D7EB1" w14:textId="77777777" w:rsidR="00EE1A46" w:rsidRPr="00DE1EAB" w:rsidRDefault="00EE1A46" w:rsidP="0015366E">
            <w:pPr>
              <w:ind w:right="-72"/>
              <w:jc w:val="right"/>
              <w:rPr>
                <w:rFonts w:ascii="Arial" w:eastAsia="Arial Unicode MS" w:hAnsi="Arial" w:cs="Arial"/>
                <w:sz w:val="18"/>
                <w:szCs w:val="18"/>
              </w:rPr>
            </w:pPr>
            <w:r w:rsidRPr="00DE1EAB">
              <w:rPr>
                <w:rFonts w:ascii="Arial" w:eastAsia="Arial Unicode MS" w:hAnsi="Arial" w:cs="Arial"/>
                <w:b/>
                <w:bCs/>
                <w:sz w:val="18"/>
                <w:szCs w:val="18"/>
                <w:lang w:val="en-GB"/>
              </w:rPr>
              <w:t>4,657,968,454</w:t>
            </w:r>
          </w:p>
        </w:tc>
        <w:tc>
          <w:tcPr>
            <w:tcW w:w="1440" w:type="dxa"/>
            <w:tcBorders>
              <w:bottom w:val="single" w:sz="4" w:space="0" w:color="auto"/>
            </w:tcBorders>
            <w:shd w:val="clear" w:color="auto" w:fill="auto"/>
            <w:vAlign w:val="bottom"/>
          </w:tcPr>
          <w:p w14:paraId="31621163" w14:textId="77777777" w:rsidR="00EE1A46" w:rsidRPr="00DE1EAB" w:rsidRDefault="00EE1A46" w:rsidP="0015366E">
            <w:pPr>
              <w:ind w:right="-72"/>
              <w:jc w:val="right"/>
              <w:rPr>
                <w:rFonts w:ascii="Arial" w:eastAsia="Arial Unicode MS" w:hAnsi="Arial" w:cs="Arial"/>
                <w:sz w:val="18"/>
                <w:szCs w:val="18"/>
              </w:rPr>
            </w:pPr>
            <w:r w:rsidRPr="00DE1EAB">
              <w:rPr>
                <w:rFonts w:ascii="Arial" w:eastAsia="Arial Unicode MS" w:hAnsi="Arial" w:cs="Arial"/>
                <w:b/>
                <w:bCs/>
                <w:sz w:val="18"/>
                <w:szCs w:val="18"/>
              </w:rPr>
              <w:t>1,816,487,406</w:t>
            </w:r>
          </w:p>
        </w:tc>
        <w:tc>
          <w:tcPr>
            <w:tcW w:w="1440" w:type="dxa"/>
            <w:tcBorders>
              <w:bottom w:val="single" w:sz="4" w:space="0" w:color="auto"/>
            </w:tcBorders>
            <w:shd w:val="clear" w:color="auto" w:fill="FAFAFA"/>
            <w:vAlign w:val="bottom"/>
          </w:tcPr>
          <w:p w14:paraId="1A41C893" w14:textId="77777777" w:rsidR="00EE1A46" w:rsidRPr="00DE1EAB" w:rsidRDefault="00EE1A46" w:rsidP="0015366E">
            <w:pPr>
              <w:ind w:right="-72"/>
              <w:jc w:val="right"/>
              <w:rPr>
                <w:rFonts w:ascii="Arial" w:eastAsia="Arial Unicode MS" w:hAnsi="Arial" w:cs="Arial"/>
                <w:sz w:val="18"/>
                <w:szCs w:val="18"/>
              </w:rPr>
            </w:pPr>
            <w:r w:rsidRPr="00DE1EAB">
              <w:rPr>
                <w:rFonts w:ascii="Arial" w:eastAsia="Arial Unicode MS" w:hAnsi="Arial" w:cs="Arial"/>
                <w:b/>
                <w:bCs/>
                <w:sz w:val="18"/>
                <w:szCs w:val="18"/>
              </w:rPr>
              <w:t>139,847,348</w:t>
            </w:r>
          </w:p>
        </w:tc>
        <w:tc>
          <w:tcPr>
            <w:tcW w:w="1440" w:type="dxa"/>
            <w:tcBorders>
              <w:bottom w:val="single" w:sz="4" w:space="0" w:color="auto"/>
            </w:tcBorders>
            <w:shd w:val="clear" w:color="auto" w:fill="auto"/>
            <w:vAlign w:val="bottom"/>
          </w:tcPr>
          <w:p w14:paraId="68B87F6C" w14:textId="77777777" w:rsidR="00EE1A46" w:rsidRPr="00DE1EAB" w:rsidRDefault="00EE1A46" w:rsidP="0015366E">
            <w:pPr>
              <w:ind w:right="-72"/>
              <w:jc w:val="right"/>
              <w:rPr>
                <w:rFonts w:ascii="Arial" w:eastAsia="Arial Unicode MS" w:hAnsi="Arial" w:cs="Arial"/>
                <w:sz w:val="18"/>
                <w:szCs w:val="18"/>
              </w:rPr>
            </w:pPr>
            <w:r w:rsidRPr="00DE1EAB">
              <w:rPr>
                <w:rFonts w:ascii="Arial" w:eastAsia="Arial Unicode MS" w:hAnsi="Arial" w:cs="Arial"/>
                <w:b/>
                <w:bCs/>
                <w:sz w:val="18"/>
                <w:szCs w:val="18"/>
              </w:rPr>
              <w:t>136,653,573</w:t>
            </w:r>
          </w:p>
        </w:tc>
      </w:tr>
    </w:tbl>
    <w:p w14:paraId="7944E4E0" w14:textId="77777777" w:rsidR="00EE1A46" w:rsidRPr="00DE1EAB" w:rsidRDefault="00EE1A46" w:rsidP="00EE1A46">
      <w:pPr>
        <w:jc w:val="thaiDistribute"/>
        <w:outlineLvl w:val="0"/>
        <w:rPr>
          <w:rFonts w:ascii="Arial" w:eastAsia="Arial Unicode MS" w:hAnsi="Arial" w:cs="Arial"/>
          <w:spacing w:val="-6"/>
          <w:sz w:val="18"/>
          <w:szCs w:val="18"/>
        </w:rPr>
      </w:pPr>
    </w:p>
    <w:p w14:paraId="630D4F3F" w14:textId="77777777" w:rsidR="00EE1A46" w:rsidRPr="00DE1EAB" w:rsidRDefault="00EE1A46" w:rsidP="00EE1A46">
      <w:pPr>
        <w:ind w:right="1800"/>
        <w:jc w:val="thaiDistribute"/>
        <w:rPr>
          <w:rFonts w:ascii="Arial" w:hAnsi="Arial" w:cs="Arial"/>
          <w:color w:val="auto"/>
          <w:sz w:val="18"/>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EE1A46" w:rsidRPr="00DE1EAB" w14:paraId="4ECF2E88" w14:textId="77777777" w:rsidTr="0015366E">
        <w:trPr>
          <w:trHeight w:val="386"/>
        </w:trPr>
        <w:tc>
          <w:tcPr>
            <w:tcW w:w="9461" w:type="dxa"/>
            <w:shd w:val="clear" w:color="auto" w:fill="FFA543"/>
            <w:vAlign w:val="center"/>
            <w:hideMark/>
          </w:tcPr>
          <w:p w14:paraId="10A6170E" w14:textId="77777777" w:rsidR="00EE1A46" w:rsidRPr="00DE1EAB" w:rsidRDefault="00EE1A46" w:rsidP="0015366E">
            <w:pPr>
              <w:tabs>
                <w:tab w:val="left" w:pos="432"/>
              </w:tabs>
              <w:ind w:left="540" w:hanging="540"/>
              <w:rPr>
                <w:rFonts w:ascii="Arial" w:hAnsi="Arial" w:cs="Arial"/>
                <w:color w:val="FFFFFF"/>
                <w:sz w:val="18"/>
                <w:szCs w:val="18"/>
                <w:lang w:val="en-GB"/>
              </w:rPr>
            </w:pPr>
            <w:r w:rsidRPr="00DE1EAB">
              <w:rPr>
                <w:rFonts w:ascii="Arial" w:hAnsi="Arial" w:cs="Arial"/>
                <w:b/>
                <w:bCs/>
                <w:color w:val="FFFFFF"/>
                <w:sz w:val="18"/>
                <w:szCs w:val="18"/>
                <w:lang w:val="en-GB"/>
              </w:rPr>
              <w:t>26</w:t>
            </w:r>
            <w:r w:rsidRPr="00DE1EAB">
              <w:rPr>
                <w:rFonts w:ascii="Arial" w:hAnsi="Arial" w:cs="Arial"/>
                <w:b/>
                <w:bCs/>
                <w:color w:val="FFFFFF"/>
                <w:sz w:val="18"/>
                <w:szCs w:val="18"/>
              </w:rPr>
              <w:tab/>
              <w:t xml:space="preserve">Finance cost </w:t>
            </w:r>
          </w:p>
        </w:tc>
      </w:tr>
    </w:tbl>
    <w:p w14:paraId="7D38E4F4" w14:textId="77777777" w:rsidR="00EE1A46" w:rsidRPr="00DE1EAB" w:rsidRDefault="00EE1A46" w:rsidP="00EE1A46">
      <w:pPr>
        <w:ind w:left="540" w:right="1800" w:hanging="540"/>
        <w:jc w:val="thaiDistribute"/>
        <w:rPr>
          <w:rFonts w:ascii="Arial" w:hAnsi="Arial" w:cs="Arial"/>
          <w:color w:val="auto"/>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6"/>
        <w:gridCol w:w="1440"/>
        <w:gridCol w:w="1440"/>
        <w:gridCol w:w="1440"/>
        <w:gridCol w:w="1440"/>
      </w:tblGrid>
      <w:tr w:rsidR="00EE1A46" w:rsidRPr="00DE1EAB" w14:paraId="681A3CAC" w14:textId="77777777" w:rsidTr="0015366E">
        <w:trPr>
          <w:trHeight w:val="271"/>
          <w:tblHeader/>
        </w:trPr>
        <w:tc>
          <w:tcPr>
            <w:tcW w:w="3816" w:type="dxa"/>
            <w:tcBorders>
              <w:top w:val="nil"/>
              <w:left w:val="nil"/>
              <w:bottom w:val="nil"/>
              <w:right w:val="nil"/>
            </w:tcBorders>
          </w:tcPr>
          <w:p w14:paraId="0AB464C6" w14:textId="77777777" w:rsidR="00EE1A46" w:rsidRPr="00DE1EAB" w:rsidRDefault="00EE1A46" w:rsidP="0015366E">
            <w:pPr>
              <w:ind w:left="9"/>
              <w:jc w:val="both"/>
              <w:rPr>
                <w:rFonts w:ascii="Arial" w:hAnsi="Arial" w:cs="Arial"/>
                <w:sz w:val="18"/>
                <w:szCs w:val="18"/>
              </w:rPr>
            </w:pPr>
          </w:p>
        </w:tc>
        <w:tc>
          <w:tcPr>
            <w:tcW w:w="2880" w:type="dxa"/>
            <w:gridSpan w:val="2"/>
            <w:tcBorders>
              <w:top w:val="single" w:sz="4" w:space="0" w:color="auto"/>
              <w:left w:val="nil"/>
              <w:bottom w:val="single" w:sz="4" w:space="0" w:color="auto"/>
              <w:right w:val="nil"/>
            </w:tcBorders>
            <w:hideMark/>
          </w:tcPr>
          <w:p w14:paraId="458AA46B" w14:textId="77777777" w:rsidR="00EE1A46" w:rsidRPr="00DE1EAB" w:rsidRDefault="00EE1A46" w:rsidP="0015366E">
            <w:pPr>
              <w:ind w:left="-40" w:right="-72"/>
              <w:jc w:val="center"/>
              <w:rPr>
                <w:rFonts w:ascii="Arial" w:hAnsi="Arial" w:cs="Arial"/>
                <w:b/>
                <w:sz w:val="18"/>
                <w:szCs w:val="18"/>
                <w:lang w:val="en-GB"/>
              </w:rPr>
            </w:pPr>
            <w:r w:rsidRPr="00DE1EAB">
              <w:rPr>
                <w:rFonts w:ascii="Arial" w:hAnsi="Arial" w:cs="Arial"/>
                <w:b/>
                <w:sz w:val="18"/>
                <w:szCs w:val="18"/>
                <w:lang w:val="en-GB"/>
              </w:rPr>
              <w:t>Consolidated</w:t>
            </w:r>
          </w:p>
          <w:p w14:paraId="72D28851" w14:textId="77777777" w:rsidR="00EE1A46" w:rsidRPr="00DE1EAB" w:rsidRDefault="00EE1A46" w:rsidP="0015366E">
            <w:pPr>
              <w:ind w:left="-40" w:right="-72"/>
              <w:jc w:val="center"/>
              <w:rPr>
                <w:rFonts w:ascii="Arial" w:hAnsi="Arial" w:cs="Arial"/>
                <w:b/>
                <w:bCs/>
                <w:sz w:val="18"/>
                <w:szCs w:val="18"/>
                <w:cs/>
              </w:rPr>
            </w:pPr>
            <w:r w:rsidRPr="00DE1EAB">
              <w:rPr>
                <w:rFonts w:ascii="Arial" w:hAnsi="Arial" w:cs="Arial"/>
                <w:b/>
                <w:sz w:val="18"/>
                <w:szCs w:val="18"/>
                <w:lang w:val="en-GB"/>
              </w:rPr>
              <w:t>financial statements</w:t>
            </w:r>
          </w:p>
        </w:tc>
        <w:tc>
          <w:tcPr>
            <w:tcW w:w="2880" w:type="dxa"/>
            <w:gridSpan w:val="2"/>
            <w:tcBorders>
              <w:top w:val="single" w:sz="4" w:space="0" w:color="auto"/>
              <w:left w:val="nil"/>
              <w:bottom w:val="single" w:sz="4" w:space="0" w:color="auto"/>
              <w:right w:val="nil"/>
            </w:tcBorders>
          </w:tcPr>
          <w:p w14:paraId="11C47767" w14:textId="77777777" w:rsidR="00EE1A46" w:rsidRPr="00DE1EAB" w:rsidRDefault="00EE1A46" w:rsidP="0015366E">
            <w:pPr>
              <w:ind w:left="-40" w:right="-72"/>
              <w:jc w:val="center"/>
              <w:rPr>
                <w:rFonts w:ascii="Arial" w:hAnsi="Arial" w:cs="Arial"/>
                <w:b/>
                <w:sz w:val="18"/>
                <w:szCs w:val="18"/>
                <w:lang w:val="en-GB"/>
              </w:rPr>
            </w:pPr>
            <w:r w:rsidRPr="00DE1EAB">
              <w:rPr>
                <w:rFonts w:ascii="Arial" w:hAnsi="Arial" w:cs="Arial"/>
                <w:b/>
                <w:sz w:val="18"/>
                <w:szCs w:val="18"/>
                <w:lang w:val="en-GB"/>
              </w:rPr>
              <w:t>Separate</w:t>
            </w:r>
          </w:p>
          <w:p w14:paraId="39255427" w14:textId="77777777" w:rsidR="00EE1A46" w:rsidRPr="00DE1EAB" w:rsidRDefault="00EE1A46" w:rsidP="0015366E">
            <w:pPr>
              <w:ind w:left="-40" w:right="-72"/>
              <w:jc w:val="center"/>
              <w:rPr>
                <w:rFonts w:ascii="Arial" w:hAnsi="Arial" w:cs="Arial"/>
                <w:b/>
                <w:bCs/>
                <w:sz w:val="18"/>
                <w:szCs w:val="18"/>
                <w:cs/>
              </w:rPr>
            </w:pPr>
            <w:r w:rsidRPr="00DE1EAB">
              <w:rPr>
                <w:rFonts w:ascii="Arial" w:hAnsi="Arial" w:cs="Arial"/>
                <w:b/>
                <w:sz w:val="18"/>
                <w:szCs w:val="18"/>
                <w:lang w:val="en-GB"/>
              </w:rPr>
              <w:t>financial statements</w:t>
            </w:r>
          </w:p>
        </w:tc>
      </w:tr>
      <w:tr w:rsidR="00EE1A46" w:rsidRPr="00DE1EAB" w14:paraId="1384BC31" w14:textId="77777777" w:rsidTr="0015366E">
        <w:trPr>
          <w:trHeight w:val="205"/>
          <w:tblHeader/>
        </w:trPr>
        <w:tc>
          <w:tcPr>
            <w:tcW w:w="3816" w:type="dxa"/>
            <w:tcBorders>
              <w:top w:val="nil"/>
              <w:left w:val="nil"/>
              <w:bottom w:val="nil"/>
              <w:right w:val="nil"/>
            </w:tcBorders>
          </w:tcPr>
          <w:p w14:paraId="519690E3" w14:textId="77777777" w:rsidR="00EE1A46" w:rsidRPr="00DE1EAB" w:rsidRDefault="00EE1A46" w:rsidP="0015366E">
            <w:pPr>
              <w:ind w:left="9"/>
              <w:jc w:val="both"/>
              <w:rPr>
                <w:rFonts w:ascii="Arial" w:hAnsi="Arial" w:cs="Arial"/>
                <w:sz w:val="18"/>
                <w:szCs w:val="18"/>
              </w:rPr>
            </w:pPr>
          </w:p>
        </w:tc>
        <w:tc>
          <w:tcPr>
            <w:tcW w:w="1440" w:type="dxa"/>
            <w:tcBorders>
              <w:top w:val="single" w:sz="4" w:space="0" w:color="auto"/>
              <w:left w:val="nil"/>
              <w:bottom w:val="nil"/>
              <w:right w:val="nil"/>
            </w:tcBorders>
            <w:vAlign w:val="bottom"/>
            <w:hideMark/>
          </w:tcPr>
          <w:p w14:paraId="18413EB7" w14:textId="77777777" w:rsidR="00EE1A46" w:rsidRPr="00DE1EAB" w:rsidRDefault="00EE1A46" w:rsidP="0015366E">
            <w:pPr>
              <w:ind w:right="-72"/>
              <w:jc w:val="right"/>
              <w:rPr>
                <w:rFonts w:ascii="Arial" w:eastAsia="Arial Unicode MS" w:hAnsi="Arial" w:cs="Arial"/>
                <w:b/>
                <w:bCs/>
                <w:spacing w:val="-8"/>
                <w:sz w:val="18"/>
                <w:szCs w:val="18"/>
                <w:lang w:val="en-GB"/>
              </w:rPr>
            </w:pPr>
            <w:r w:rsidRPr="00DE1EAB">
              <w:rPr>
                <w:rFonts w:ascii="Arial" w:eastAsia="Arial Unicode MS" w:hAnsi="Arial" w:cs="Arial"/>
                <w:b/>
                <w:bCs/>
                <w:spacing w:val="-8"/>
                <w:sz w:val="18"/>
                <w:szCs w:val="18"/>
                <w:lang w:val="en-GB"/>
              </w:rPr>
              <w:t>2021</w:t>
            </w:r>
            <w:r w:rsidRPr="00DE1EAB">
              <w:rPr>
                <w:rFonts w:ascii="Arial" w:eastAsia="Arial Unicode MS" w:hAnsi="Arial" w:cs="Arial"/>
                <w:b/>
                <w:bCs/>
                <w:sz w:val="18"/>
                <w:szCs w:val="18"/>
                <w:cs/>
              </w:rPr>
              <w:t xml:space="preserve"> </w:t>
            </w:r>
          </w:p>
        </w:tc>
        <w:tc>
          <w:tcPr>
            <w:tcW w:w="1440" w:type="dxa"/>
            <w:tcBorders>
              <w:top w:val="single" w:sz="4" w:space="0" w:color="auto"/>
              <w:left w:val="nil"/>
              <w:bottom w:val="nil"/>
              <w:right w:val="nil"/>
            </w:tcBorders>
          </w:tcPr>
          <w:p w14:paraId="1A0FBBB0" w14:textId="77777777" w:rsidR="00EE1A46" w:rsidRPr="00DE1EAB" w:rsidRDefault="00EE1A46" w:rsidP="0015366E">
            <w:pPr>
              <w:ind w:right="-72"/>
              <w:jc w:val="right"/>
              <w:rPr>
                <w:rFonts w:ascii="Arial" w:eastAsia="Arial Unicode MS" w:hAnsi="Arial" w:cs="Arial"/>
                <w:b/>
                <w:bCs/>
                <w:sz w:val="18"/>
                <w:szCs w:val="18"/>
                <w:cs/>
              </w:rPr>
            </w:pPr>
            <w:r w:rsidRPr="00DE1EAB">
              <w:rPr>
                <w:rFonts w:ascii="Arial" w:eastAsia="Arial Unicode MS" w:hAnsi="Arial" w:cs="Arial"/>
                <w:b/>
                <w:bCs/>
                <w:spacing w:val="-8"/>
                <w:sz w:val="18"/>
                <w:szCs w:val="18"/>
              </w:rPr>
              <w:t>2022</w:t>
            </w:r>
          </w:p>
        </w:tc>
        <w:tc>
          <w:tcPr>
            <w:tcW w:w="1440" w:type="dxa"/>
            <w:tcBorders>
              <w:top w:val="single" w:sz="4" w:space="0" w:color="auto"/>
              <w:left w:val="nil"/>
              <w:bottom w:val="nil"/>
              <w:right w:val="nil"/>
            </w:tcBorders>
            <w:vAlign w:val="bottom"/>
          </w:tcPr>
          <w:p w14:paraId="68A0142B" w14:textId="77777777" w:rsidR="00EE1A46" w:rsidRPr="00DE1EAB" w:rsidRDefault="00EE1A46" w:rsidP="0015366E">
            <w:pPr>
              <w:ind w:right="-72"/>
              <w:jc w:val="right"/>
              <w:rPr>
                <w:rFonts w:ascii="Arial" w:eastAsia="Arial Unicode MS" w:hAnsi="Arial" w:cs="Arial"/>
                <w:b/>
                <w:bCs/>
                <w:sz w:val="18"/>
                <w:szCs w:val="18"/>
              </w:rPr>
            </w:pPr>
            <w:r w:rsidRPr="00DE1EAB">
              <w:rPr>
                <w:rFonts w:ascii="Arial" w:eastAsia="Arial Unicode MS" w:hAnsi="Arial" w:cs="Arial"/>
                <w:b/>
                <w:bCs/>
                <w:spacing w:val="-8"/>
                <w:sz w:val="18"/>
                <w:szCs w:val="18"/>
                <w:lang w:val="en-GB"/>
              </w:rPr>
              <w:t>2021</w:t>
            </w:r>
            <w:r w:rsidRPr="00DE1EAB">
              <w:rPr>
                <w:rFonts w:ascii="Arial" w:eastAsia="Arial Unicode MS" w:hAnsi="Arial" w:cs="Arial"/>
                <w:b/>
                <w:bCs/>
                <w:sz w:val="18"/>
                <w:szCs w:val="18"/>
                <w:cs/>
              </w:rPr>
              <w:t xml:space="preserve"> </w:t>
            </w:r>
          </w:p>
        </w:tc>
        <w:tc>
          <w:tcPr>
            <w:tcW w:w="1440" w:type="dxa"/>
            <w:tcBorders>
              <w:top w:val="single" w:sz="4" w:space="0" w:color="auto"/>
              <w:left w:val="nil"/>
              <w:bottom w:val="nil"/>
              <w:right w:val="nil"/>
            </w:tcBorders>
          </w:tcPr>
          <w:p w14:paraId="6032AF87" w14:textId="77777777" w:rsidR="00EE1A46" w:rsidRPr="00DE1EAB" w:rsidRDefault="00EE1A46" w:rsidP="0015366E">
            <w:pPr>
              <w:ind w:right="-72"/>
              <w:jc w:val="right"/>
              <w:rPr>
                <w:rFonts w:ascii="Arial" w:eastAsia="Arial Unicode MS" w:hAnsi="Arial" w:cs="Arial"/>
                <w:b/>
                <w:bCs/>
                <w:sz w:val="18"/>
                <w:szCs w:val="18"/>
              </w:rPr>
            </w:pPr>
            <w:r w:rsidRPr="00DE1EAB">
              <w:rPr>
                <w:rFonts w:ascii="Arial" w:eastAsia="Arial Unicode MS" w:hAnsi="Arial" w:cs="Arial"/>
                <w:b/>
                <w:bCs/>
                <w:spacing w:val="-8"/>
                <w:sz w:val="18"/>
                <w:szCs w:val="18"/>
              </w:rPr>
              <w:t>2022</w:t>
            </w:r>
          </w:p>
        </w:tc>
      </w:tr>
      <w:tr w:rsidR="00EE1A46" w:rsidRPr="00DE1EAB" w14:paraId="79484362" w14:textId="77777777" w:rsidTr="0015366E">
        <w:trPr>
          <w:trHeight w:val="205"/>
          <w:tblHeader/>
        </w:trPr>
        <w:tc>
          <w:tcPr>
            <w:tcW w:w="3816" w:type="dxa"/>
            <w:tcBorders>
              <w:top w:val="nil"/>
              <w:left w:val="nil"/>
              <w:bottom w:val="nil"/>
              <w:right w:val="nil"/>
            </w:tcBorders>
          </w:tcPr>
          <w:p w14:paraId="663457B9" w14:textId="77777777" w:rsidR="00EE1A46" w:rsidRPr="00DE1EAB" w:rsidRDefault="00EE1A46" w:rsidP="0015366E">
            <w:pPr>
              <w:ind w:left="9"/>
              <w:jc w:val="both"/>
              <w:rPr>
                <w:rFonts w:ascii="Arial" w:hAnsi="Arial" w:cs="Arial"/>
                <w:sz w:val="18"/>
                <w:szCs w:val="18"/>
              </w:rPr>
            </w:pPr>
          </w:p>
        </w:tc>
        <w:tc>
          <w:tcPr>
            <w:tcW w:w="1440" w:type="dxa"/>
            <w:tcBorders>
              <w:top w:val="nil"/>
              <w:left w:val="nil"/>
              <w:bottom w:val="single" w:sz="4" w:space="0" w:color="auto"/>
              <w:right w:val="nil"/>
            </w:tcBorders>
            <w:hideMark/>
          </w:tcPr>
          <w:p w14:paraId="01164FB1" w14:textId="77777777" w:rsidR="00EE1A46" w:rsidRPr="00DE1EAB" w:rsidRDefault="00EE1A46" w:rsidP="0015366E">
            <w:pPr>
              <w:ind w:left="-40" w:right="-72"/>
              <w:jc w:val="right"/>
              <w:rPr>
                <w:rFonts w:ascii="Arial" w:hAnsi="Arial" w:cs="Arial"/>
                <w:b/>
                <w:bCs/>
                <w:sz w:val="18"/>
                <w:szCs w:val="18"/>
              </w:rPr>
            </w:pPr>
            <w:r w:rsidRPr="00DE1EAB">
              <w:rPr>
                <w:rFonts w:ascii="Arial" w:hAnsi="Arial" w:cs="Arial"/>
                <w:b/>
                <w:sz w:val="18"/>
                <w:szCs w:val="18"/>
                <w:lang w:val="en-GB"/>
              </w:rPr>
              <w:t>Baht</w:t>
            </w:r>
          </w:p>
        </w:tc>
        <w:tc>
          <w:tcPr>
            <w:tcW w:w="1440" w:type="dxa"/>
            <w:tcBorders>
              <w:top w:val="nil"/>
              <w:left w:val="nil"/>
              <w:bottom w:val="single" w:sz="4" w:space="0" w:color="auto"/>
              <w:right w:val="nil"/>
            </w:tcBorders>
          </w:tcPr>
          <w:p w14:paraId="4FFBF9F7" w14:textId="77777777" w:rsidR="00EE1A46" w:rsidRPr="00DE1EAB" w:rsidRDefault="00EE1A46" w:rsidP="0015366E">
            <w:pPr>
              <w:ind w:left="-40" w:right="-72"/>
              <w:jc w:val="right"/>
              <w:rPr>
                <w:rFonts w:ascii="Arial" w:hAnsi="Arial" w:cs="Arial"/>
                <w:b/>
                <w:bCs/>
                <w:sz w:val="18"/>
                <w:szCs w:val="18"/>
                <w:cs/>
              </w:rPr>
            </w:pPr>
            <w:r w:rsidRPr="00DE1EAB">
              <w:rPr>
                <w:rFonts w:ascii="Arial" w:hAnsi="Arial" w:cs="Arial"/>
                <w:b/>
                <w:sz w:val="18"/>
                <w:szCs w:val="18"/>
                <w:lang w:val="en-GB"/>
              </w:rPr>
              <w:t>Baht</w:t>
            </w:r>
          </w:p>
        </w:tc>
        <w:tc>
          <w:tcPr>
            <w:tcW w:w="1440" w:type="dxa"/>
            <w:tcBorders>
              <w:top w:val="nil"/>
              <w:left w:val="nil"/>
              <w:bottom w:val="single" w:sz="4" w:space="0" w:color="auto"/>
              <w:right w:val="nil"/>
            </w:tcBorders>
          </w:tcPr>
          <w:p w14:paraId="10B14935" w14:textId="77777777" w:rsidR="00EE1A46" w:rsidRPr="00DE1EAB" w:rsidRDefault="00EE1A46" w:rsidP="0015366E">
            <w:pPr>
              <w:ind w:left="-40" w:right="-72"/>
              <w:jc w:val="right"/>
              <w:rPr>
                <w:rFonts w:ascii="Arial" w:hAnsi="Arial" w:cs="Arial"/>
                <w:b/>
                <w:bCs/>
                <w:sz w:val="18"/>
                <w:szCs w:val="18"/>
                <w:cs/>
              </w:rPr>
            </w:pPr>
            <w:r w:rsidRPr="00DE1EAB">
              <w:rPr>
                <w:rFonts w:ascii="Arial" w:hAnsi="Arial" w:cs="Arial"/>
                <w:b/>
                <w:sz w:val="18"/>
                <w:szCs w:val="18"/>
                <w:lang w:val="en-GB"/>
              </w:rPr>
              <w:t>Baht</w:t>
            </w:r>
          </w:p>
        </w:tc>
        <w:tc>
          <w:tcPr>
            <w:tcW w:w="1440" w:type="dxa"/>
            <w:tcBorders>
              <w:top w:val="nil"/>
              <w:left w:val="nil"/>
              <w:bottom w:val="single" w:sz="4" w:space="0" w:color="auto"/>
              <w:right w:val="nil"/>
            </w:tcBorders>
          </w:tcPr>
          <w:p w14:paraId="7C523856" w14:textId="77777777" w:rsidR="00EE1A46" w:rsidRPr="00DE1EAB" w:rsidRDefault="00EE1A46" w:rsidP="0015366E">
            <w:pPr>
              <w:ind w:left="-40" w:right="-72"/>
              <w:jc w:val="right"/>
              <w:rPr>
                <w:rFonts w:ascii="Arial" w:hAnsi="Arial" w:cs="Arial"/>
                <w:b/>
                <w:bCs/>
                <w:sz w:val="18"/>
                <w:szCs w:val="18"/>
                <w:cs/>
              </w:rPr>
            </w:pPr>
            <w:r w:rsidRPr="00DE1EAB">
              <w:rPr>
                <w:rFonts w:ascii="Arial" w:hAnsi="Arial" w:cs="Arial"/>
                <w:b/>
                <w:sz w:val="18"/>
                <w:szCs w:val="18"/>
                <w:lang w:val="en-GB"/>
              </w:rPr>
              <w:t>Bah</w:t>
            </w:r>
          </w:p>
        </w:tc>
      </w:tr>
      <w:tr w:rsidR="00EE1A46" w:rsidRPr="00DE1EAB" w14:paraId="34062107" w14:textId="77777777" w:rsidTr="0015366E">
        <w:trPr>
          <w:trHeight w:val="140"/>
          <w:tblHeader/>
        </w:trPr>
        <w:tc>
          <w:tcPr>
            <w:tcW w:w="3816" w:type="dxa"/>
            <w:tcBorders>
              <w:top w:val="nil"/>
              <w:left w:val="nil"/>
              <w:bottom w:val="nil"/>
              <w:right w:val="nil"/>
            </w:tcBorders>
          </w:tcPr>
          <w:p w14:paraId="644E0873" w14:textId="77777777" w:rsidR="00EE1A46" w:rsidRPr="00DE1EAB" w:rsidRDefault="00EE1A46" w:rsidP="0015366E">
            <w:pPr>
              <w:ind w:left="9"/>
              <w:rPr>
                <w:rFonts w:ascii="Arial" w:hAnsi="Arial" w:cs="Arial"/>
                <w:sz w:val="18"/>
                <w:szCs w:val="18"/>
              </w:rPr>
            </w:pPr>
          </w:p>
        </w:tc>
        <w:tc>
          <w:tcPr>
            <w:tcW w:w="1440" w:type="dxa"/>
            <w:tcBorders>
              <w:top w:val="nil"/>
              <w:left w:val="nil"/>
              <w:bottom w:val="nil"/>
              <w:right w:val="nil"/>
            </w:tcBorders>
            <w:shd w:val="clear" w:color="auto" w:fill="FAFAFA"/>
          </w:tcPr>
          <w:p w14:paraId="20A71BBD" w14:textId="77777777" w:rsidR="00EE1A46" w:rsidRPr="00DE1EAB" w:rsidRDefault="00EE1A46" w:rsidP="0015366E">
            <w:pPr>
              <w:ind w:left="-40" w:right="-72"/>
              <w:jc w:val="center"/>
              <w:rPr>
                <w:rFonts w:ascii="Arial" w:hAnsi="Arial" w:cs="Arial"/>
                <w:sz w:val="18"/>
                <w:szCs w:val="18"/>
              </w:rPr>
            </w:pPr>
          </w:p>
        </w:tc>
        <w:tc>
          <w:tcPr>
            <w:tcW w:w="1440" w:type="dxa"/>
            <w:tcBorders>
              <w:top w:val="nil"/>
              <w:left w:val="nil"/>
              <w:bottom w:val="nil"/>
              <w:right w:val="nil"/>
            </w:tcBorders>
            <w:shd w:val="clear" w:color="auto" w:fill="FAFAFA"/>
          </w:tcPr>
          <w:p w14:paraId="45DFF415" w14:textId="77777777" w:rsidR="00EE1A46" w:rsidRPr="00DE1EAB" w:rsidRDefault="00EE1A46" w:rsidP="0015366E">
            <w:pPr>
              <w:ind w:left="-40" w:right="-72"/>
              <w:jc w:val="center"/>
              <w:rPr>
                <w:rFonts w:ascii="Arial" w:hAnsi="Arial" w:cs="Arial"/>
                <w:sz w:val="18"/>
                <w:szCs w:val="18"/>
              </w:rPr>
            </w:pPr>
          </w:p>
        </w:tc>
        <w:tc>
          <w:tcPr>
            <w:tcW w:w="1440" w:type="dxa"/>
            <w:tcBorders>
              <w:top w:val="nil"/>
              <w:left w:val="nil"/>
              <w:bottom w:val="nil"/>
              <w:right w:val="nil"/>
            </w:tcBorders>
            <w:shd w:val="clear" w:color="auto" w:fill="auto"/>
          </w:tcPr>
          <w:p w14:paraId="3BA39BFA" w14:textId="77777777" w:rsidR="00EE1A46" w:rsidRPr="00DE1EAB" w:rsidRDefault="00EE1A46" w:rsidP="0015366E">
            <w:pPr>
              <w:ind w:left="-40" w:right="-72"/>
              <w:jc w:val="center"/>
              <w:rPr>
                <w:rFonts w:ascii="Arial" w:hAnsi="Arial" w:cs="Arial"/>
                <w:sz w:val="18"/>
                <w:szCs w:val="18"/>
              </w:rPr>
            </w:pPr>
          </w:p>
        </w:tc>
        <w:tc>
          <w:tcPr>
            <w:tcW w:w="1440" w:type="dxa"/>
            <w:tcBorders>
              <w:top w:val="nil"/>
              <w:left w:val="nil"/>
              <w:bottom w:val="nil"/>
              <w:right w:val="nil"/>
            </w:tcBorders>
            <w:shd w:val="clear" w:color="auto" w:fill="auto"/>
          </w:tcPr>
          <w:p w14:paraId="0EA39134" w14:textId="77777777" w:rsidR="00EE1A46" w:rsidRPr="00DE1EAB" w:rsidRDefault="00EE1A46" w:rsidP="0015366E">
            <w:pPr>
              <w:ind w:left="-40" w:right="-72"/>
              <w:jc w:val="center"/>
              <w:rPr>
                <w:rFonts w:ascii="Arial" w:hAnsi="Arial" w:cs="Arial"/>
                <w:sz w:val="18"/>
                <w:szCs w:val="18"/>
              </w:rPr>
            </w:pPr>
          </w:p>
        </w:tc>
      </w:tr>
      <w:tr w:rsidR="00EE1A46" w:rsidRPr="00DE1EAB" w14:paraId="36DCE30B" w14:textId="77777777" w:rsidTr="0015366E">
        <w:trPr>
          <w:trHeight w:val="140"/>
          <w:tblHeader/>
        </w:trPr>
        <w:tc>
          <w:tcPr>
            <w:tcW w:w="3816" w:type="dxa"/>
            <w:tcBorders>
              <w:top w:val="nil"/>
              <w:left w:val="nil"/>
              <w:bottom w:val="nil"/>
              <w:right w:val="nil"/>
            </w:tcBorders>
          </w:tcPr>
          <w:p w14:paraId="6A2DD8AA" w14:textId="77777777" w:rsidR="00EE1A46" w:rsidRPr="00DE1EAB" w:rsidRDefault="00EE1A46" w:rsidP="0015366E">
            <w:pPr>
              <w:ind w:left="9"/>
              <w:rPr>
                <w:rFonts w:ascii="Arial" w:hAnsi="Arial" w:cs="Arial"/>
                <w:sz w:val="18"/>
                <w:szCs w:val="18"/>
              </w:rPr>
            </w:pPr>
            <w:r w:rsidRPr="00DE1EAB">
              <w:rPr>
                <w:rFonts w:ascii="Arial" w:hAnsi="Arial" w:cs="Arial"/>
                <w:sz w:val="18"/>
                <w:szCs w:val="18"/>
              </w:rPr>
              <w:t>Borrowing</w:t>
            </w:r>
          </w:p>
        </w:tc>
        <w:tc>
          <w:tcPr>
            <w:tcW w:w="1440" w:type="dxa"/>
            <w:tcBorders>
              <w:top w:val="nil"/>
              <w:left w:val="nil"/>
              <w:bottom w:val="nil"/>
              <w:right w:val="nil"/>
            </w:tcBorders>
            <w:shd w:val="clear" w:color="auto" w:fill="FAFAFA"/>
          </w:tcPr>
          <w:p w14:paraId="7BDDEAC4"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886,390,544</w:t>
            </w:r>
          </w:p>
        </w:tc>
        <w:tc>
          <w:tcPr>
            <w:tcW w:w="1440" w:type="dxa"/>
            <w:tcBorders>
              <w:top w:val="nil"/>
              <w:left w:val="nil"/>
              <w:bottom w:val="nil"/>
              <w:right w:val="nil"/>
            </w:tcBorders>
            <w:shd w:val="clear" w:color="auto" w:fill="FAFAFA"/>
          </w:tcPr>
          <w:p w14:paraId="0B844875"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1,001,817,326</w:t>
            </w:r>
          </w:p>
        </w:tc>
        <w:tc>
          <w:tcPr>
            <w:tcW w:w="1440" w:type="dxa"/>
            <w:tcBorders>
              <w:top w:val="nil"/>
              <w:left w:val="nil"/>
              <w:bottom w:val="nil"/>
              <w:right w:val="nil"/>
            </w:tcBorders>
            <w:shd w:val="clear" w:color="auto" w:fill="auto"/>
          </w:tcPr>
          <w:p w14:paraId="6CDC6FAB"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414,231,319</w:t>
            </w:r>
          </w:p>
        </w:tc>
        <w:tc>
          <w:tcPr>
            <w:tcW w:w="1440" w:type="dxa"/>
            <w:tcBorders>
              <w:top w:val="nil"/>
              <w:left w:val="nil"/>
              <w:bottom w:val="nil"/>
              <w:right w:val="nil"/>
            </w:tcBorders>
            <w:shd w:val="clear" w:color="auto" w:fill="auto"/>
          </w:tcPr>
          <w:p w14:paraId="5FB4D1AE"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550,502,068</w:t>
            </w:r>
          </w:p>
        </w:tc>
      </w:tr>
      <w:tr w:rsidR="00EE1A46" w:rsidRPr="00DE1EAB" w14:paraId="56DA9C4D" w14:textId="77777777" w:rsidTr="0015366E">
        <w:trPr>
          <w:trHeight w:val="205"/>
        </w:trPr>
        <w:tc>
          <w:tcPr>
            <w:tcW w:w="3816" w:type="dxa"/>
            <w:tcBorders>
              <w:top w:val="nil"/>
              <w:left w:val="nil"/>
              <w:bottom w:val="nil"/>
              <w:right w:val="nil"/>
            </w:tcBorders>
          </w:tcPr>
          <w:p w14:paraId="52FEE6E0" w14:textId="77777777" w:rsidR="00EE1A46" w:rsidRPr="00DE1EAB" w:rsidRDefault="00EE1A46" w:rsidP="0015366E">
            <w:pPr>
              <w:ind w:left="9"/>
              <w:rPr>
                <w:rFonts w:ascii="Arial" w:hAnsi="Arial" w:cs="Arial"/>
                <w:sz w:val="18"/>
                <w:szCs w:val="18"/>
              </w:rPr>
            </w:pPr>
            <w:r w:rsidRPr="00DE1EAB">
              <w:rPr>
                <w:rFonts w:ascii="Arial" w:hAnsi="Arial" w:cs="Arial"/>
                <w:sz w:val="18"/>
                <w:szCs w:val="18"/>
              </w:rPr>
              <w:t xml:space="preserve">Interest and finance charges paid </w:t>
            </w:r>
          </w:p>
          <w:p w14:paraId="17EBFCF7" w14:textId="77777777" w:rsidR="00EE1A46" w:rsidRPr="00DE1EAB" w:rsidRDefault="00EE1A46" w:rsidP="0015366E">
            <w:pPr>
              <w:ind w:left="9"/>
              <w:rPr>
                <w:rFonts w:ascii="Arial" w:hAnsi="Arial" w:cs="Arial"/>
                <w:sz w:val="18"/>
                <w:szCs w:val="18"/>
                <w:lang w:val="en-GB"/>
              </w:rPr>
            </w:pPr>
            <w:r w:rsidRPr="00DE1EAB">
              <w:rPr>
                <w:rFonts w:ascii="Arial" w:hAnsi="Arial" w:cs="Arial"/>
                <w:sz w:val="18"/>
                <w:szCs w:val="18"/>
              </w:rPr>
              <w:t xml:space="preserve">   for lease liabilities </w:t>
            </w:r>
          </w:p>
        </w:tc>
        <w:tc>
          <w:tcPr>
            <w:tcW w:w="1440" w:type="dxa"/>
            <w:tcBorders>
              <w:top w:val="nil"/>
              <w:left w:val="nil"/>
              <w:bottom w:val="nil"/>
              <w:right w:val="nil"/>
            </w:tcBorders>
            <w:shd w:val="clear" w:color="auto" w:fill="FAFAFA"/>
          </w:tcPr>
          <w:p w14:paraId="53543E2F" w14:textId="77777777" w:rsidR="00EE1A46" w:rsidRPr="00DE1EAB" w:rsidRDefault="00EE1A46" w:rsidP="0015366E">
            <w:pPr>
              <w:ind w:left="-40" w:right="-72"/>
              <w:jc w:val="right"/>
              <w:rPr>
                <w:rFonts w:ascii="Arial" w:hAnsi="Arial" w:cs="Arial"/>
                <w:sz w:val="18"/>
                <w:szCs w:val="18"/>
              </w:rPr>
            </w:pPr>
          </w:p>
          <w:p w14:paraId="61E28297"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239,217,843</w:t>
            </w:r>
          </w:p>
        </w:tc>
        <w:tc>
          <w:tcPr>
            <w:tcW w:w="1440" w:type="dxa"/>
            <w:tcBorders>
              <w:top w:val="nil"/>
              <w:left w:val="nil"/>
              <w:bottom w:val="nil"/>
              <w:right w:val="nil"/>
            </w:tcBorders>
            <w:shd w:val="clear" w:color="auto" w:fill="FAFAFA"/>
          </w:tcPr>
          <w:p w14:paraId="49B8BBD0" w14:textId="77777777" w:rsidR="00EE1A46" w:rsidRPr="00DE1EAB" w:rsidRDefault="00EE1A46" w:rsidP="0015366E">
            <w:pPr>
              <w:ind w:left="-40" w:right="-72"/>
              <w:jc w:val="right"/>
              <w:rPr>
                <w:rFonts w:ascii="Arial" w:hAnsi="Arial" w:cs="Arial"/>
                <w:sz w:val="18"/>
                <w:szCs w:val="18"/>
              </w:rPr>
            </w:pPr>
          </w:p>
          <w:p w14:paraId="4F09F60D"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76,126,673</w:t>
            </w:r>
          </w:p>
        </w:tc>
        <w:tc>
          <w:tcPr>
            <w:tcW w:w="1440" w:type="dxa"/>
            <w:tcBorders>
              <w:top w:val="nil"/>
              <w:left w:val="nil"/>
              <w:bottom w:val="nil"/>
              <w:right w:val="nil"/>
            </w:tcBorders>
            <w:shd w:val="clear" w:color="auto" w:fill="auto"/>
          </w:tcPr>
          <w:p w14:paraId="4C31223F" w14:textId="77777777" w:rsidR="00EE1A46" w:rsidRPr="00DE1EAB" w:rsidRDefault="00EE1A46" w:rsidP="0015366E">
            <w:pPr>
              <w:ind w:left="-40" w:right="-72"/>
              <w:jc w:val="right"/>
              <w:rPr>
                <w:rFonts w:ascii="Arial" w:hAnsi="Arial" w:cs="Arial"/>
                <w:sz w:val="18"/>
                <w:szCs w:val="18"/>
                <w:lang w:val="en-GB"/>
              </w:rPr>
            </w:pPr>
          </w:p>
          <w:p w14:paraId="13FB9658"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4,956,984</w:t>
            </w:r>
          </w:p>
        </w:tc>
        <w:tc>
          <w:tcPr>
            <w:tcW w:w="1440" w:type="dxa"/>
            <w:tcBorders>
              <w:top w:val="nil"/>
              <w:left w:val="nil"/>
              <w:bottom w:val="nil"/>
              <w:right w:val="nil"/>
            </w:tcBorders>
            <w:shd w:val="clear" w:color="auto" w:fill="auto"/>
          </w:tcPr>
          <w:p w14:paraId="35C35E13" w14:textId="77777777" w:rsidR="00EE1A46" w:rsidRPr="00DE1EAB" w:rsidRDefault="00EE1A46" w:rsidP="0015366E">
            <w:pPr>
              <w:ind w:left="-40" w:right="-72"/>
              <w:jc w:val="right"/>
              <w:rPr>
                <w:rFonts w:ascii="Arial" w:hAnsi="Arial" w:cs="Arial"/>
                <w:sz w:val="18"/>
                <w:szCs w:val="18"/>
                <w:lang w:val="en-GB"/>
              </w:rPr>
            </w:pPr>
          </w:p>
          <w:p w14:paraId="22FCC9E8"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1,323,573</w:t>
            </w:r>
          </w:p>
        </w:tc>
      </w:tr>
      <w:tr w:rsidR="00EE1A46" w:rsidRPr="00DE1EAB" w14:paraId="7E70D837" w14:textId="77777777" w:rsidTr="0015366E">
        <w:trPr>
          <w:trHeight w:val="205"/>
        </w:trPr>
        <w:tc>
          <w:tcPr>
            <w:tcW w:w="3816" w:type="dxa"/>
            <w:tcBorders>
              <w:top w:val="nil"/>
              <w:left w:val="nil"/>
              <w:bottom w:val="nil"/>
              <w:right w:val="nil"/>
            </w:tcBorders>
          </w:tcPr>
          <w:p w14:paraId="1BAB19B4" w14:textId="77777777" w:rsidR="00EE1A46" w:rsidRPr="00DE1EAB" w:rsidRDefault="00EE1A46" w:rsidP="0015366E">
            <w:pPr>
              <w:ind w:left="9"/>
              <w:rPr>
                <w:rFonts w:ascii="Arial" w:hAnsi="Arial" w:cs="Arial"/>
                <w:sz w:val="18"/>
                <w:szCs w:val="18"/>
                <w:lang w:val="en-GB"/>
              </w:rPr>
            </w:pPr>
          </w:p>
        </w:tc>
        <w:tc>
          <w:tcPr>
            <w:tcW w:w="1440" w:type="dxa"/>
            <w:tcBorders>
              <w:top w:val="single" w:sz="4" w:space="0" w:color="auto"/>
              <w:left w:val="nil"/>
              <w:bottom w:val="nil"/>
              <w:right w:val="nil"/>
            </w:tcBorders>
            <w:shd w:val="clear" w:color="auto" w:fill="FAFAFA"/>
          </w:tcPr>
          <w:p w14:paraId="0E05DF2B" w14:textId="77777777" w:rsidR="00EE1A46" w:rsidRPr="00DE1EAB" w:rsidRDefault="00EE1A46" w:rsidP="0015366E">
            <w:pPr>
              <w:ind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124F20C2" w14:textId="77777777" w:rsidR="00EE1A46" w:rsidRPr="00DE1EAB" w:rsidRDefault="00EE1A46" w:rsidP="0015366E">
            <w:pPr>
              <w:ind w:right="-72"/>
              <w:jc w:val="right"/>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00A8656F" w14:textId="77777777" w:rsidR="00EE1A46" w:rsidRPr="00DE1EAB" w:rsidRDefault="00EE1A46" w:rsidP="0015366E">
            <w:pPr>
              <w:ind w:left="-40" w:right="-72"/>
              <w:jc w:val="right"/>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auto"/>
          </w:tcPr>
          <w:p w14:paraId="5747F437" w14:textId="77777777" w:rsidR="00EE1A46" w:rsidRPr="00DE1EAB" w:rsidRDefault="00EE1A46" w:rsidP="0015366E">
            <w:pPr>
              <w:ind w:left="-40" w:right="-72"/>
              <w:jc w:val="right"/>
              <w:rPr>
                <w:rFonts w:ascii="Arial" w:hAnsi="Arial" w:cs="Arial"/>
                <w:b/>
                <w:bCs/>
                <w:sz w:val="18"/>
                <w:szCs w:val="18"/>
                <w:lang w:val="en-GB"/>
              </w:rPr>
            </w:pPr>
          </w:p>
        </w:tc>
      </w:tr>
      <w:tr w:rsidR="00EE1A46" w:rsidRPr="00DE1EAB" w14:paraId="13A225B8" w14:textId="77777777" w:rsidTr="0015366E">
        <w:trPr>
          <w:trHeight w:val="205"/>
        </w:trPr>
        <w:tc>
          <w:tcPr>
            <w:tcW w:w="3816" w:type="dxa"/>
            <w:tcBorders>
              <w:top w:val="nil"/>
              <w:left w:val="nil"/>
              <w:bottom w:val="nil"/>
              <w:right w:val="nil"/>
            </w:tcBorders>
          </w:tcPr>
          <w:p w14:paraId="4A23B369" w14:textId="77777777" w:rsidR="00EE1A46" w:rsidRPr="00DE1EAB" w:rsidRDefault="00EE1A46" w:rsidP="0015366E">
            <w:pPr>
              <w:ind w:left="9"/>
              <w:rPr>
                <w:rFonts w:ascii="Arial" w:hAnsi="Arial" w:cs="Arial"/>
                <w:sz w:val="18"/>
                <w:szCs w:val="18"/>
              </w:rPr>
            </w:pPr>
            <w:r w:rsidRPr="00DE1EAB">
              <w:rPr>
                <w:rFonts w:ascii="Arial" w:hAnsi="Arial" w:cs="Arial"/>
                <w:sz w:val="18"/>
                <w:szCs w:val="18"/>
                <w:lang w:val="en-GB"/>
              </w:rPr>
              <w:t>Total finance costs</w:t>
            </w:r>
          </w:p>
        </w:tc>
        <w:tc>
          <w:tcPr>
            <w:tcW w:w="1440" w:type="dxa"/>
            <w:tcBorders>
              <w:top w:val="nil"/>
              <w:left w:val="nil"/>
              <w:bottom w:val="single" w:sz="4" w:space="0" w:color="auto"/>
              <w:right w:val="nil"/>
            </w:tcBorders>
            <w:shd w:val="clear" w:color="auto" w:fill="FAFAFA"/>
          </w:tcPr>
          <w:p w14:paraId="56A69FAE" w14:textId="77777777" w:rsidR="00EE1A46" w:rsidRPr="00DE1EAB" w:rsidRDefault="00EE1A46" w:rsidP="0015366E">
            <w:pPr>
              <w:ind w:right="-72"/>
              <w:jc w:val="right"/>
              <w:rPr>
                <w:rFonts w:ascii="Arial" w:hAnsi="Arial" w:cs="Arial"/>
                <w:b/>
                <w:bCs/>
                <w:sz w:val="18"/>
                <w:szCs w:val="18"/>
              </w:rPr>
            </w:pPr>
            <w:r w:rsidRPr="00DE1EAB">
              <w:rPr>
                <w:rFonts w:ascii="Arial" w:hAnsi="Arial" w:cs="Arial"/>
                <w:b/>
                <w:bCs/>
                <w:sz w:val="18"/>
                <w:szCs w:val="18"/>
              </w:rPr>
              <w:t>1,125,608,387</w:t>
            </w:r>
          </w:p>
        </w:tc>
        <w:tc>
          <w:tcPr>
            <w:tcW w:w="1440" w:type="dxa"/>
            <w:tcBorders>
              <w:top w:val="nil"/>
              <w:left w:val="nil"/>
              <w:bottom w:val="single" w:sz="4" w:space="0" w:color="auto"/>
              <w:right w:val="nil"/>
            </w:tcBorders>
            <w:shd w:val="clear" w:color="auto" w:fill="FAFAFA"/>
          </w:tcPr>
          <w:p w14:paraId="5148BC90" w14:textId="77777777" w:rsidR="00EE1A46" w:rsidRPr="00DE1EAB" w:rsidRDefault="00EE1A46" w:rsidP="0015366E">
            <w:pPr>
              <w:ind w:right="-72"/>
              <w:jc w:val="right"/>
              <w:rPr>
                <w:rFonts w:ascii="Arial" w:hAnsi="Arial" w:cs="Arial"/>
                <w:b/>
                <w:bCs/>
                <w:sz w:val="18"/>
                <w:szCs w:val="18"/>
              </w:rPr>
            </w:pPr>
            <w:r w:rsidRPr="00DE1EAB">
              <w:rPr>
                <w:rFonts w:ascii="Arial" w:hAnsi="Arial" w:cs="Arial"/>
                <w:b/>
                <w:bCs/>
                <w:sz w:val="18"/>
                <w:szCs w:val="18"/>
              </w:rPr>
              <w:t>1,077,943,999</w:t>
            </w:r>
          </w:p>
        </w:tc>
        <w:tc>
          <w:tcPr>
            <w:tcW w:w="1440" w:type="dxa"/>
            <w:tcBorders>
              <w:top w:val="nil"/>
              <w:left w:val="nil"/>
              <w:bottom w:val="single" w:sz="4" w:space="0" w:color="auto"/>
              <w:right w:val="nil"/>
            </w:tcBorders>
            <w:shd w:val="clear" w:color="auto" w:fill="auto"/>
          </w:tcPr>
          <w:p w14:paraId="6E76BECB" w14:textId="77777777" w:rsidR="00EE1A46" w:rsidRPr="00DE1EAB" w:rsidRDefault="00EE1A46" w:rsidP="0015366E">
            <w:pPr>
              <w:ind w:left="-40" w:right="-72"/>
              <w:jc w:val="right"/>
              <w:rPr>
                <w:rFonts w:ascii="Arial" w:hAnsi="Arial" w:cs="Arial"/>
                <w:b/>
                <w:bCs/>
                <w:sz w:val="18"/>
                <w:szCs w:val="18"/>
                <w:lang w:val="en-GB"/>
              </w:rPr>
            </w:pPr>
            <w:r w:rsidRPr="00DE1EAB">
              <w:rPr>
                <w:rFonts w:ascii="Arial" w:hAnsi="Arial" w:cs="Arial"/>
                <w:b/>
                <w:bCs/>
                <w:sz w:val="18"/>
                <w:szCs w:val="18"/>
                <w:lang w:val="en-GB"/>
              </w:rPr>
              <w:t>419,188,303</w:t>
            </w:r>
          </w:p>
        </w:tc>
        <w:tc>
          <w:tcPr>
            <w:tcW w:w="1440" w:type="dxa"/>
            <w:tcBorders>
              <w:top w:val="nil"/>
              <w:left w:val="nil"/>
              <w:bottom w:val="single" w:sz="4" w:space="0" w:color="auto"/>
              <w:right w:val="nil"/>
            </w:tcBorders>
            <w:shd w:val="clear" w:color="auto" w:fill="auto"/>
          </w:tcPr>
          <w:p w14:paraId="5C8273D2" w14:textId="77777777" w:rsidR="00EE1A46" w:rsidRPr="00DE1EAB" w:rsidRDefault="00EE1A46" w:rsidP="0015366E">
            <w:pPr>
              <w:ind w:left="-40" w:right="-72"/>
              <w:jc w:val="right"/>
              <w:rPr>
                <w:rFonts w:ascii="Arial" w:hAnsi="Arial" w:cs="Arial"/>
                <w:b/>
                <w:bCs/>
                <w:sz w:val="18"/>
                <w:szCs w:val="18"/>
                <w:lang w:val="en-GB"/>
              </w:rPr>
            </w:pPr>
            <w:r w:rsidRPr="00DE1EAB">
              <w:rPr>
                <w:rFonts w:ascii="Arial" w:hAnsi="Arial" w:cs="Arial"/>
                <w:b/>
                <w:bCs/>
                <w:sz w:val="18"/>
                <w:szCs w:val="18"/>
                <w:lang w:val="en-GB"/>
              </w:rPr>
              <w:t>551,825,641</w:t>
            </w:r>
          </w:p>
        </w:tc>
      </w:tr>
    </w:tbl>
    <w:p w14:paraId="4E8DC2EF" w14:textId="77777777" w:rsidR="00EE1A46" w:rsidRPr="00DE1EAB" w:rsidRDefault="00EE1A46" w:rsidP="00EE1A46">
      <w:pPr>
        <w:jc w:val="both"/>
        <w:rPr>
          <w:rFonts w:ascii="Arial" w:hAnsi="Arial" w:cs="Arial"/>
          <w:color w:val="auto"/>
          <w:sz w:val="18"/>
          <w:szCs w:val="18"/>
          <w:shd w:val="clear" w:color="auto" w:fill="FFFFFF"/>
        </w:rPr>
      </w:pPr>
    </w:p>
    <w:p w14:paraId="2F7C226B" w14:textId="77777777" w:rsidR="00EE1A46" w:rsidRPr="00D9168A" w:rsidRDefault="00EE1A46" w:rsidP="00EE1A46">
      <w:pPr>
        <w:jc w:val="both"/>
        <w:rPr>
          <w:rFonts w:ascii="Arial" w:hAnsi="Arial" w:cs="Arial"/>
          <w:color w:val="auto"/>
          <w:spacing w:val="-4"/>
          <w:sz w:val="18"/>
          <w:szCs w:val="18"/>
          <w:shd w:val="clear" w:color="auto" w:fill="FFFFFF"/>
        </w:rPr>
      </w:pPr>
      <w:r w:rsidRPr="00D9168A">
        <w:rPr>
          <w:rFonts w:ascii="Arial" w:hAnsi="Arial" w:cs="Arial"/>
          <w:color w:val="auto"/>
          <w:spacing w:val="-4"/>
          <w:sz w:val="18"/>
          <w:szCs w:val="18"/>
          <w:shd w:val="clear" w:color="auto" w:fill="FFFFFF"/>
        </w:rPr>
        <w:t xml:space="preserve">As </w:t>
      </w:r>
      <w:proofErr w:type="gramStart"/>
      <w:r w:rsidRPr="00D9168A">
        <w:rPr>
          <w:rFonts w:ascii="Arial" w:hAnsi="Arial" w:cs="Arial"/>
          <w:color w:val="auto"/>
          <w:spacing w:val="-4"/>
          <w:sz w:val="18"/>
          <w:szCs w:val="18"/>
          <w:shd w:val="clear" w:color="auto" w:fill="FFFFFF"/>
        </w:rPr>
        <w:t>at</w:t>
      </w:r>
      <w:proofErr w:type="gramEnd"/>
      <w:r w:rsidRPr="00D9168A">
        <w:rPr>
          <w:rFonts w:ascii="Arial" w:hAnsi="Arial" w:cs="Arial"/>
          <w:color w:val="auto"/>
          <w:spacing w:val="-4"/>
          <w:sz w:val="18"/>
          <w:szCs w:val="18"/>
          <w:shd w:val="clear" w:color="auto" w:fill="FFFFFF"/>
        </w:rPr>
        <w:t xml:space="preserve"> 31 December 2021, the Group capitalised borrowings cost to the as</w:t>
      </w:r>
      <w:r w:rsidRPr="00D9168A">
        <w:rPr>
          <w:rFonts w:ascii="Arial" w:hAnsi="Arial" w:cs="Arial"/>
          <w:color w:val="auto"/>
          <w:spacing w:val="-4"/>
          <w:sz w:val="18"/>
          <w:szCs w:val="18"/>
          <w:shd w:val="clear" w:color="auto" w:fill="FFFFFF"/>
          <w:lang w:val="en-GB"/>
        </w:rPr>
        <w:t>set</w:t>
      </w:r>
      <w:r w:rsidRPr="00D9168A">
        <w:rPr>
          <w:rFonts w:ascii="Arial" w:hAnsi="Arial" w:cs="Arial"/>
          <w:color w:val="auto"/>
          <w:spacing w:val="-4"/>
          <w:sz w:val="18"/>
          <w:szCs w:val="18"/>
          <w:shd w:val="clear" w:color="auto" w:fill="FFFFFF"/>
        </w:rPr>
        <w:t xml:space="preserve"> of Baht </w:t>
      </w:r>
      <w:r w:rsidRPr="00D9168A">
        <w:rPr>
          <w:rFonts w:ascii="Arial" w:eastAsia="Arial Unicode MS" w:hAnsi="Arial" w:cs="Arial"/>
          <w:spacing w:val="-4"/>
          <w:sz w:val="18"/>
          <w:szCs w:val="18"/>
          <w:lang w:val="en-GB"/>
        </w:rPr>
        <w:t>94</w:t>
      </w:r>
      <w:r w:rsidRPr="00D9168A">
        <w:rPr>
          <w:rFonts w:ascii="Arial" w:eastAsia="Arial Unicode MS" w:hAnsi="Arial" w:cs="Arial"/>
          <w:spacing w:val="-4"/>
          <w:sz w:val="18"/>
          <w:szCs w:val="18"/>
        </w:rPr>
        <w:t>.</w:t>
      </w:r>
      <w:r w:rsidRPr="00D9168A">
        <w:rPr>
          <w:rFonts w:ascii="Arial" w:eastAsia="Arial Unicode MS" w:hAnsi="Arial" w:cs="Arial"/>
          <w:spacing w:val="-4"/>
          <w:sz w:val="18"/>
          <w:szCs w:val="18"/>
          <w:lang w:val="en-GB"/>
        </w:rPr>
        <w:t>85</w:t>
      </w:r>
      <w:r w:rsidRPr="00D9168A">
        <w:rPr>
          <w:rFonts w:ascii="Arial" w:hAnsi="Arial" w:cs="Arial"/>
          <w:color w:val="auto"/>
          <w:spacing w:val="-4"/>
          <w:sz w:val="18"/>
          <w:szCs w:val="18"/>
          <w:shd w:val="clear" w:color="auto" w:fill="FFFFFF"/>
        </w:rPr>
        <w:t xml:space="preserve"> million (2020: Baht </w:t>
      </w:r>
      <w:r w:rsidRPr="00D9168A">
        <w:rPr>
          <w:rFonts w:ascii="Arial" w:eastAsia="Arial Unicode MS" w:hAnsi="Arial" w:cs="Arial"/>
          <w:spacing w:val="-4"/>
          <w:sz w:val="18"/>
          <w:szCs w:val="18"/>
          <w:lang w:val="en-GB"/>
        </w:rPr>
        <w:t>58</w:t>
      </w:r>
      <w:r w:rsidRPr="00D9168A">
        <w:rPr>
          <w:rFonts w:ascii="Arial" w:eastAsia="Arial Unicode MS" w:hAnsi="Arial" w:cs="Arial"/>
          <w:spacing w:val="-4"/>
          <w:sz w:val="18"/>
          <w:szCs w:val="18"/>
        </w:rPr>
        <w:t>.</w:t>
      </w:r>
      <w:r w:rsidRPr="00D9168A">
        <w:rPr>
          <w:rFonts w:ascii="Arial" w:eastAsia="Arial Unicode MS" w:hAnsi="Arial" w:cs="Arial"/>
          <w:spacing w:val="-4"/>
          <w:sz w:val="18"/>
          <w:szCs w:val="18"/>
          <w:lang w:val="en-GB"/>
        </w:rPr>
        <w:t xml:space="preserve">24 </w:t>
      </w:r>
      <w:r w:rsidRPr="00D9168A">
        <w:rPr>
          <w:rFonts w:ascii="Arial" w:hAnsi="Arial" w:cs="Arial"/>
          <w:color w:val="auto"/>
          <w:spacing w:val="-4"/>
          <w:sz w:val="18"/>
          <w:szCs w:val="18"/>
          <w:shd w:val="clear" w:color="auto" w:fill="FFFFFF"/>
        </w:rPr>
        <w:t>million).</w:t>
      </w:r>
    </w:p>
    <w:p w14:paraId="4841234F" w14:textId="77777777" w:rsidR="00EE1A46" w:rsidRPr="00DE1EAB" w:rsidRDefault="00EE1A46" w:rsidP="00EE1A46">
      <w:pPr>
        <w:jc w:val="both"/>
        <w:rPr>
          <w:rFonts w:ascii="Arial" w:hAnsi="Arial" w:cs="Arial"/>
          <w:color w:val="auto"/>
          <w:sz w:val="18"/>
          <w:szCs w:val="18"/>
          <w:shd w:val="clear" w:color="auto" w:fill="FFFFFF"/>
        </w:rPr>
      </w:pPr>
    </w:p>
    <w:p w14:paraId="05F46FA2" w14:textId="77777777" w:rsidR="00EE1A46" w:rsidRPr="00DE1EAB" w:rsidRDefault="00EE1A46" w:rsidP="00EE1A46">
      <w:pPr>
        <w:jc w:val="both"/>
        <w:rPr>
          <w:rFonts w:ascii="Arial" w:hAnsi="Arial" w:cs="Arial"/>
          <w:color w:val="auto"/>
          <w:sz w:val="18"/>
          <w:szCs w:val="18"/>
          <w:shd w:val="clear" w:color="auto" w:fill="FFFFFF"/>
        </w:rPr>
      </w:pPr>
      <w:r w:rsidRPr="00DE1EAB">
        <w:rPr>
          <w:rFonts w:ascii="Arial" w:hAnsi="Arial" w:cs="Arial"/>
          <w:color w:val="auto"/>
          <w:sz w:val="18"/>
          <w:szCs w:val="18"/>
          <w:shd w:val="clear" w:color="auto" w:fill="FFFFFF"/>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EE1A46" w:rsidRPr="00DE1EAB" w14:paraId="6AD5666A" w14:textId="77777777" w:rsidTr="0015366E">
        <w:trPr>
          <w:trHeight w:val="386"/>
        </w:trPr>
        <w:tc>
          <w:tcPr>
            <w:tcW w:w="9461" w:type="dxa"/>
            <w:shd w:val="clear" w:color="auto" w:fill="FFA543"/>
            <w:vAlign w:val="center"/>
            <w:hideMark/>
          </w:tcPr>
          <w:p w14:paraId="0D6B5CD7" w14:textId="77777777" w:rsidR="00EE1A46" w:rsidRPr="00DE1EAB" w:rsidRDefault="00EE1A46" w:rsidP="0015366E">
            <w:pPr>
              <w:tabs>
                <w:tab w:val="left" w:pos="432"/>
              </w:tabs>
              <w:ind w:left="540" w:hanging="540"/>
              <w:rPr>
                <w:rFonts w:ascii="Arial" w:hAnsi="Arial" w:cs="Arial"/>
                <w:color w:val="FFFFFF"/>
                <w:sz w:val="18"/>
                <w:szCs w:val="18"/>
                <w:lang w:val="en-GB"/>
              </w:rPr>
            </w:pPr>
            <w:r w:rsidRPr="00DE1EAB">
              <w:rPr>
                <w:rFonts w:ascii="Arial" w:hAnsi="Arial" w:cs="Arial"/>
                <w:b/>
                <w:bCs/>
                <w:color w:val="FFFFFF"/>
                <w:sz w:val="18"/>
                <w:szCs w:val="18"/>
                <w:lang w:val="en-GB"/>
              </w:rPr>
              <w:t>27</w:t>
            </w:r>
            <w:r w:rsidRPr="00DE1EAB">
              <w:rPr>
                <w:rFonts w:ascii="Arial" w:hAnsi="Arial" w:cs="Arial"/>
                <w:b/>
                <w:bCs/>
                <w:color w:val="FFFFFF"/>
                <w:sz w:val="18"/>
                <w:szCs w:val="18"/>
              </w:rPr>
              <w:tab/>
              <w:t xml:space="preserve">Share capital and premium on share capital </w:t>
            </w:r>
          </w:p>
        </w:tc>
      </w:tr>
    </w:tbl>
    <w:p w14:paraId="17C6E732" w14:textId="77777777" w:rsidR="00EE1A46" w:rsidRPr="00DE1EAB" w:rsidRDefault="00EE1A46" w:rsidP="00EE1A46">
      <w:pPr>
        <w:ind w:left="540" w:right="1800" w:hanging="540"/>
        <w:jc w:val="thaiDistribute"/>
        <w:rPr>
          <w:rFonts w:ascii="Arial" w:hAnsi="Arial" w:cs="Arial"/>
          <w:color w:val="auto"/>
          <w:sz w:val="18"/>
          <w:szCs w:val="18"/>
        </w:rPr>
      </w:pPr>
    </w:p>
    <w:tbl>
      <w:tblPr>
        <w:tblW w:w="9547" w:type="dxa"/>
        <w:tblInd w:w="8" w:type="dxa"/>
        <w:tblLayout w:type="fixed"/>
        <w:tblLook w:val="0000" w:firstRow="0" w:lastRow="0" w:firstColumn="0" w:lastColumn="0" w:noHBand="0" w:noVBand="0"/>
      </w:tblPr>
      <w:tblGrid>
        <w:gridCol w:w="3787"/>
        <w:gridCol w:w="1440"/>
        <w:gridCol w:w="1440"/>
        <w:gridCol w:w="1440"/>
        <w:gridCol w:w="1440"/>
      </w:tblGrid>
      <w:tr w:rsidR="00EE1A46" w:rsidRPr="00DE1EAB" w14:paraId="04445568" w14:textId="77777777" w:rsidTr="0015366E">
        <w:trPr>
          <w:cantSplit/>
          <w:trHeight w:val="120"/>
        </w:trPr>
        <w:tc>
          <w:tcPr>
            <w:tcW w:w="3787" w:type="dxa"/>
          </w:tcPr>
          <w:p w14:paraId="44A03837" w14:textId="77777777" w:rsidR="00EE1A46" w:rsidRPr="00DE1EAB" w:rsidRDefault="00EE1A46" w:rsidP="0015366E">
            <w:pPr>
              <w:rPr>
                <w:rFonts w:ascii="Arial" w:hAnsi="Arial" w:cs="Arial"/>
                <w:color w:val="auto"/>
                <w:sz w:val="18"/>
                <w:szCs w:val="18"/>
              </w:rPr>
            </w:pPr>
          </w:p>
        </w:tc>
        <w:tc>
          <w:tcPr>
            <w:tcW w:w="5760" w:type="dxa"/>
            <w:gridSpan w:val="4"/>
            <w:tcBorders>
              <w:top w:val="single" w:sz="4" w:space="0" w:color="auto"/>
              <w:bottom w:val="single" w:sz="4" w:space="0" w:color="auto"/>
            </w:tcBorders>
          </w:tcPr>
          <w:p w14:paraId="519961A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DE1EAB">
              <w:rPr>
                <w:rFonts w:ascii="Arial" w:hAnsi="Arial" w:cs="Arial"/>
                <w:b/>
                <w:bCs/>
                <w:color w:val="auto"/>
                <w:sz w:val="18"/>
                <w:szCs w:val="18"/>
              </w:rPr>
              <w:t>Consolidated financial statements</w:t>
            </w:r>
          </w:p>
        </w:tc>
      </w:tr>
      <w:tr w:rsidR="00EE1A46" w:rsidRPr="00DE1EAB" w14:paraId="736729BC" w14:textId="77777777" w:rsidTr="0015366E">
        <w:trPr>
          <w:cantSplit/>
          <w:trHeight w:val="120"/>
        </w:trPr>
        <w:tc>
          <w:tcPr>
            <w:tcW w:w="3787" w:type="dxa"/>
          </w:tcPr>
          <w:p w14:paraId="4C8D356C" w14:textId="77777777" w:rsidR="00EE1A46" w:rsidRPr="00DE1EAB" w:rsidRDefault="00EE1A46" w:rsidP="0015366E">
            <w:pPr>
              <w:rPr>
                <w:rFonts w:ascii="Arial" w:hAnsi="Arial" w:cs="Arial"/>
                <w:color w:val="auto"/>
                <w:sz w:val="18"/>
                <w:szCs w:val="18"/>
              </w:rPr>
            </w:pPr>
          </w:p>
        </w:tc>
        <w:tc>
          <w:tcPr>
            <w:tcW w:w="1440" w:type="dxa"/>
            <w:tcBorders>
              <w:top w:val="single" w:sz="4" w:space="0" w:color="auto"/>
            </w:tcBorders>
            <w:vAlign w:val="bottom"/>
          </w:tcPr>
          <w:p w14:paraId="6047446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Number of</w:t>
            </w:r>
          </w:p>
          <w:p w14:paraId="2917166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shares</w:t>
            </w:r>
          </w:p>
        </w:tc>
        <w:tc>
          <w:tcPr>
            <w:tcW w:w="1440" w:type="dxa"/>
            <w:tcBorders>
              <w:top w:val="single" w:sz="4" w:space="0" w:color="auto"/>
            </w:tcBorders>
            <w:vAlign w:val="bottom"/>
          </w:tcPr>
          <w:p w14:paraId="75C34D1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Ordinary</w:t>
            </w:r>
          </w:p>
          <w:p w14:paraId="6071B68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shares</w:t>
            </w:r>
          </w:p>
        </w:tc>
        <w:tc>
          <w:tcPr>
            <w:tcW w:w="1440" w:type="dxa"/>
            <w:tcBorders>
              <w:top w:val="single" w:sz="4" w:space="0" w:color="auto"/>
            </w:tcBorders>
            <w:vAlign w:val="bottom"/>
          </w:tcPr>
          <w:p w14:paraId="05757D2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Share</w:t>
            </w:r>
          </w:p>
          <w:p w14:paraId="074F9FB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premium</w:t>
            </w:r>
          </w:p>
        </w:tc>
        <w:tc>
          <w:tcPr>
            <w:tcW w:w="1440" w:type="dxa"/>
            <w:tcBorders>
              <w:top w:val="single" w:sz="4" w:space="0" w:color="auto"/>
            </w:tcBorders>
            <w:vAlign w:val="bottom"/>
          </w:tcPr>
          <w:p w14:paraId="14AEA85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p w14:paraId="0B7DC7D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Total</w:t>
            </w:r>
          </w:p>
        </w:tc>
      </w:tr>
      <w:tr w:rsidR="00EE1A46" w:rsidRPr="00DE1EAB" w14:paraId="0FBBC520" w14:textId="77777777" w:rsidTr="0015366E">
        <w:trPr>
          <w:cantSplit/>
          <w:trHeight w:val="120"/>
        </w:trPr>
        <w:tc>
          <w:tcPr>
            <w:tcW w:w="3787" w:type="dxa"/>
          </w:tcPr>
          <w:p w14:paraId="57B913D2" w14:textId="77777777" w:rsidR="00EE1A46" w:rsidRPr="00DE1EAB" w:rsidRDefault="00EE1A46" w:rsidP="0015366E">
            <w:pPr>
              <w:rPr>
                <w:rFonts w:ascii="Arial" w:hAnsi="Arial" w:cs="Arial"/>
                <w:color w:val="auto"/>
                <w:sz w:val="18"/>
                <w:szCs w:val="18"/>
              </w:rPr>
            </w:pPr>
          </w:p>
        </w:tc>
        <w:tc>
          <w:tcPr>
            <w:tcW w:w="1440" w:type="dxa"/>
            <w:tcBorders>
              <w:bottom w:val="single" w:sz="4" w:space="0" w:color="auto"/>
            </w:tcBorders>
          </w:tcPr>
          <w:p w14:paraId="723A494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Shares</w:t>
            </w:r>
          </w:p>
        </w:tc>
        <w:tc>
          <w:tcPr>
            <w:tcW w:w="1440" w:type="dxa"/>
            <w:tcBorders>
              <w:bottom w:val="single" w:sz="4" w:space="0" w:color="auto"/>
            </w:tcBorders>
          </w:tcPr>
          <w:p w14:paraId="411B5CB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51C11D5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788E8CC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0D3CAC80" w14:textId="77777777" w:rsidTr="0015366E">
        <w:trPr>
          <w:cantSplit/>
          <w:trHeight w:val="120"/>
        </w:trPr>
        <w:tc>
          <w:tcPr>
            <w:tcW w:w="3787" w:type="dxa"/>
          </w:tcPr>
          <w:p w14:paraId="318628D4" w14:textId="77777777" w:rsidR="00EE1A46" w:rsidRPr="00DE1EAB" w:rsidRDefault="00EE1A46" w:rsidP="0015366E">
            <w:pPr>
              <w:rPr>
                <w:rFonts w:ascii="Arial" w:hAnsi="Arial" w:cs="Arial"/>
                <w:color w:val="auto"/>
                <w:sz w:val="18"/>
                <w:szCs w:val="18"/>
              </w:rPr>
            </w:pPr>
          </w:p>
        </w:tc>
        <w:tc>
          <w:tcPr>
            <w:tcW w:w="1440" w:type="dxa"/>
            <w:tcBorders>
              <w:top w:val="single" w:sz="4" w:space="0" w:color="auto"/>
            </w:tcBorders>
          </w:tcPr>
          <w:p w14:paraId="02D91C72"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5E24E335"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482D3F06"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0AD7A0B3" w14:textId="77777777" w:rsidR="00EE1A46" w:rsidRPr="00DE1EAB" w:rsidRDefault="00EE1A46" w:rsidP="0015366E">
            <w:pPr>
              <w:ind w:right="-72"/>
              <w:jc w:val="right"/>
              <w:rPr>
                <w:rFonts w:ascii="Arial" w:hAnsi="Arial" w:cs="Arial"/>
                <w:color w:val="auto"/>
                <w:sz w:val="18"/>
                <w:szCs w:val="18"/>
              </w:rPr>
            </w:pPr>
          </w:p>
        </w:tc>
      </w:tr>
      <w:tr w:rsidR="00EE1A46" w:rsidRPr="00DE1EAB" w14:paraId="04D57768" w14:textId="77777777" w:rsidTr="0015366E">
        <w:trPr>
          <w:cantSplit/>
          <w:trHeight w:val="120"/>
        </w:trPr>
        <w:tc>
          <w:tcPr>
            <w:tcW w:w="3787" w:type="dxa"/>
          </w:tcPr>
          <w:p w14:paraId="6BB26A30" w14:textId="77777777" w:rsidR="00EE1A46" w:rsidRPr="00DE1EAB" w:rsidRDefault="00EE1A46" w:rsidP="0015366E">
            <w:pPr>
              <w:rPr>
                <w:rFonts w:ascii="Arial" w:hAnsi="Arial" w:cs="Arial"/>
                <w:color w:val="auto"/>
                <w:sz w:val="18"/>
                <w:szCs w:val="18"/>
              </w:rPr>
            </w:pP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1</w:t>
            </w:r>
            <w:r w:rsidRPr="00DE1EAB">
              <w:rPr>
                <w:rFonts w:ascii="Arial" w:hAnsi="Arial" w:cs="Arial"/>
                <w:color w:val="auto"/>
                <w:sz w:val="18"/>
                <w:szCs w:val="18"/>
              </w:rPr>
              <w:t xml:space="preserve"> January </w:t>
            </w:r>
            <w:r w:rsidRPr="00DE1EAB">
              <w:rPr>
                <w:rFonts w:ascii="Arial" w:hAnsi="Arial" w:cs="Arial"/>
                <w:color w:val="auto"/>
                <w:sz w:val="18"/>
                <w:szCs w:val="18"/>
                <w:lang w:val="en-GB"/>
              </w:rPr>
              <w:t>2020</w:t>
            </w:r>
          </w:p>
        </w:tc>
        <w:tc>
          <w:tcPr>
            <w:tcW w:w="1440" w:type="dxa"/>
            <w:vAlign w:val="bottom"/>
          </w:tcPr>
          <w:p w14:paraId="36A09C6A" w14:textId="77777777" w:rsidR="00EE1A46" w:rsidRPr="00DE1EAB" w:rsidRDefault="00EE1A46" w:rsidP="0015366E">
            <w:pPr>
              <w:pStyle w:val="Header"/>
              <w:ind w:right="-72"/>
              <w:jc w:val="right"/>
              <w:rPr>
                <w:rFonts w:cs="Arial"/>
                <w:szCs w:val="18"/>
                <w:lang w:val="en-US"/>
              </w:rPr>
            </w:pPr>
            <w:r w:rsidRPr="00DE1EAB">
              <w:rPr>
                <w:rFonts w:cs="Arial"/>
                <w:szCs w:val="18"/>
                <w:lang w:val="en-GB"/>
              </w:rPr>
              <w:t>6</w:t>
            </w:r>
            <w:r w:rsidRPr="00DE1EAB">
              <w:rPr>
                <w:rFonts w:cs="Arial"/>
                <w:szCs w:val="18"/>
                <w:lang w:val="en-US"/>
              </w:rPr>
              <w:t>,</w:t>
            </w:r>
            <w:r w:rsidRPr="00DE1EAB">
              <w:rPr>
                <w:rFonts w:cs="Arial"/>
                <w:szCs w:val="18"/>
                <w:lang w:val="en-GB"/>
              </w:rPr>
              <w:t>853</w:t>
            </w:r>
            <w:r w:rsidRPr="00DE1EAB">
              <w:rPr>
                <w:rFonts w:cs="Arial"/>
                <w:szCs w:val="18"/>
                <w:lang w:val="en-US"/>
              </w:rPr>
              <w:t>,</w:t>
            </w:r>
            <w:r w:rsidRPr="00DE1EAB">
              <w:rPr>
                <w:rFonts w:cs="Arial"/>
                <w:szCs w:val="18"/>
                <w:lang w:val="en-GB"/>
              </w:rPr>
              <w:t>719</w:t>
            </w:r>
            <w:r w:rsidRPr="00DE1EAB">
              <w:rPr>
                <w:rFonts w:cs="Arial"/>
                <w:szCs w:val="18"/>
                <w:lang w:val="en-US"/>
              </w:rPr>
              <w:t>,</w:t>
            </w:r>
            <w:r w:rsidRPr="00DE1EAB">
              <w:rPr>
                <w:rFonts w:cs="Arial"/>
                <w:szCs w:val="18"/>
                <w:lang w:val="en-GB"/>
              </w:rPr>
              <w:t>395</w:t>
            </w:r>
          </w:p>
        </w:tc>
        <w:tc>
          <w:tcPr>
            <w:tcW w:w="1440" w:type="dxa"/>
            <w:vAlign w:val="bottom"/>
          </w:tcPr>
          <w:p w14:paraId="4A9D546A" w14:textId="77777777" w:rsidR="00EE1A46" w:rsidRPr="00DE1EAB" w:rsidRDefault="00EE1A46" w:rsidP="0015366E">
            <w:pPr>
              <w:pStyle w:val="Header"/>
              <w:ind w:right="-72"/>
              <w:jc w:val="right"/>
              <w:rPr>
                <w:rFonts w:cs="Arial"/>
                <w:szCs w:val="18"/>
                <w:lang w:val="en-US"/>
              </w:rPr>
            </w:pPr>
            <w:r w:rsidRPr="00DE1EAB">
              <w:rPr>
                <w:rFonts w:cs="Arial"/>
                <w:szCs w:val="18"/>
                <w:lang w:val="en-GB"/>
              </w:rPr>
              <w:t>6</w:t>
            </w:r>
            <w:r w:rsidRPr="00DE1EAB">
              <w:rPr>
                <w:rFonts w:cs="Arial"/>
                <w:szCs w:val="18"/>
                <w:lang w:val="en-US"/>
              </w:rPr>
              <w:t>,</w:t>
            </w:r>
            <w:r w:rsidRPr="00DE1EAB">
              <w:rPr>
                <w:rFonts w:cs="Arial"/>
                <w:szCs w:val="18"/>
                <w:lang w:val="en-GB"/>
              </w:rPr>
              <w:t>853</w:t>
            </w:r>
            <w:r w:rsidRPr="00DE1EAB">
              <w:rPr>
                <w:rFonts w:cs="Arial"/>
                <w:szCs w:val="18"/>
                <w:lang w:val="en-US"/>
              </w:rPr>
              <w:t>,</w:t>
            </w:r>
            <w:r w:rsidRPr="00DE1EAB">
              <w:rPr>
                <w:rFonts w:cs="Arial"/>
                <w:szCs w:val="18"/>
                <w:lang w:val="en-GB"/>
              </w:rPr>
              <w:t>719</w:t>
            </w:r>
            <w:r w:rsidRPr="00DE1EAB">
              <w:rPr>
                <w:rFonts w:cs="Arial"/>
                <w:szCs w:val="18"/>
                <w:lang w:val="en-US"/>
              </w:rPr>
              <w:t>,</w:t>
            </w:r>
            <w:r w:rsidRPr="00DE1EAB">
              <w:rPr>
                <w:rFonts w:cs="Arial"/>
                <w:szCs w:val="18"/>
                <w:lang w:val="en-GB"/>
              </w:rPr>
              <w:t>395</w:t>
            </w:r>
          </w:p>
        </w:tc>
        <w:tc>
          <w:tcPr>
            <w:tcW w:w="1440" w:type="dxa"/>
            <w:vAlign w:val="bottom"/>
          </w:tcPr>
          <w:p w14:paraId="10BC526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eastAsia="x-none"/>
              </w:rPr>
            </w:pPr>
            <w:r w:rsidRPr="00DE1EAB">
              <w:rPr>
                <w:rFonts w:ascii="Arial" w:hAnsi="Arial" w:cs="Arial"/>
                <w:color w:val="auto"/>
                <w:sz w:val="18"/>
                <w:szCs w:val="18"/>
                <w:lang w:val="en-GB"/>
              </w:rPr>
              <w:t>7</w:t>
            </w:r>
            <w:r w:rsidRPr="00DE1EAB">
              <w:rPr>
                <w:rFonts w:ascii="Arial" w:hAnsi="Arial" w:cs="Arial"/>
                <w:color w:val="auto"/>
                <w:sz w:val="18"/>
                <w:szCs w:val="18"/>
              </w:rPr>
              <w:t>,</w:t>
            </w:r>
            <w:r w:rsidRPr="00DE1EAB">
              <w:rPr>
                <w:rFonts w:ascii="Arial" w:hAnsi="Arial" w:cs="Arial"/>
                <w:color w:val="auto"/>
                <w:sz w:val="18"/>
                <w:szCs w:val="18"/>
                <w:lang w:val="en-GB"/>
              </w:rPr>
              <w:t>116</w:t>
            </w:r>
            <w:r w:rsidRPr="00DE1EAB">
              <w:rPr>
                <w:rFonts w:ascii="Arial" w:hAnsi="Arial" w:cs="Arial"/>
                <w:color w:val="auto"/>
                <w:sz w:val="18"/>
                <w:szCs w:val="18"/>
              </w:rPr>
              <w:t>,</w:t>
            </w:r>
            <w:r w:rsidRPr="00DE1EAB">
              <w:rPr>
                <w:rFonts w:ascii="Arial" w:hAnsi="Arial" w:cs="Arial"/>
                <w:color w:val="auto"/>
                <w:sz w:val="18"/>
                <w:szCs w:val="18"/>
                <w:lang w:val="en-GB"/>
              </w:rPr>
              <w:t>800</w:t>
            </w:r>
            <w:r w:rsidRPr="00DE1EAB">
              <w:rPr>
                <w:rFonts w:ascii="Arial" w:hAnsi="Arial" w:cs="Arial"/>
                <w:color w:val="auto"/>
                <w:sz w:val="18"/>
                <w:szCs w:val="18"/>
              </w:rPr>
              <w:t>,</w:t>
            </w:r>
            <w:r w:rsidRPr="00DE1EAB">
              <w:rPr>
                <w:rFonts w:ascii="Arial" w:hAnsi="Arial" w:cs="Arial"/>
                <w:color w:val="auto"/>
                <w:sz w:val="18"/>
                <w:szCs w:val="18"/>
                <w:lang w:val="en-GB"/>
              </w:rPr>
              <w:t>268</w:t>
            </w:r>
          </w:p>
        </w:tc>
        <w:tc>
          <w:tcPr>
            <w:tcW w:w="1440" w:type="dxa"/>
            <w:vAlign w:val="bottom"/>
          </w:tcPr>
          <w:p w14:paraId="23B228D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eastAsia="x-none"/>
              </w:rPr>
            </w:pPr>
            <w:r w:rsidRPr="00DE1EAB">
              <w:rPr>
                <w:rFonts w:ascii="Arial" w:hAnsi="Arial" w:cs="Arial"/>
                <w:color w:val="auto"/>
                <w:sz w:val="18"/>
                <w:szCs w:val="18"/>
                <w:lang w:val="en-GB"/>
              </w:rPr>
              <w:t>13</w:t>
            </w:r>
            <w:r w:rsidRPr="00DE1EAB">
              <w:rPr>
                <w:rFonts w:ascii="Arial" w:hAnsi="Arial" w:cs="Arial"/>
                <w:color w:val="auto"/>
                <w:sz w:val="18"/>
                <w:szCs w:val="18"/>
              </w:rPr>
              <w:t>,</w:t>
            </w:r>
            <w:r w:rsidRPr="00DE1EAB">
              <w:rPr>
                <w:rFonts w:ascii="Arial" w:hAnsi="Arial" w:cs="Arial"/>
                <w:color w:val="auto"/>
                <w:sz w:val="18"/>
                <w:szCs w:val="18"/>
                <w:lang w:val="en-GB"/>
              </w:rPr>
              <w:t>970</w:t>
            </w:r>
            <w:r w:rsidRPr="00DE1EAB">
              <w:rPr>
                <w:rFonts w:ascii="Arial" w:hAnsi="Arial" w:cs="Arial"/>
                <w:color w:val="auto"/>
                <w:sz w:val="18"/>
                <w:szCs w:val="18"/>
              </w:rPr>
              <w:t>,</w:t>
            </w:r>
            <w:r w:rsidRPr="00DE1EAB">
              <w:rPr>
                <w:rFonts w:ascii="Arial" w:hAnsi="Arial" w:cs="Arial"/>
                <w:color w:val="auto"/>
                <w:sz w:val="18"/>
                <w:szCs w:val="18"/>
                <w:lang w:val="en-GB"/>
              </w:rPr>
              <w:t>519</w:t>
            </w:r>
            <w:r w:rsidRPr="00DE1EAB">
              <w:rPr>
                <w:rFonts w:ascii="Arial" w:hAnsi="Arial" w:cs="Arial"/>
                <w:color w:val="auto"/>
                <w:sz w:val="18"/>
                <w:szCs w:val="18"/>
              </w:rPr>
              <w:t>,</w:t>
            </w:r>
            <w:r w:rsidRPr="00DE1EAB">
              <w:rPr>
                <w:rFonts w:ascii="Arial" w:hAnsi="Arial" w:cs="Arial"/>
                <w:color w:val="auto"/>
                <w:sz w:val="18"/>
                <w:szCs w:val="18"/>
                <w:lang w:val="en-GB"/>
              </w:rPr>
              <w:t>663</w:t>
            </w:r>
          </w:p>
        </w:tc>
      </w:tr>
      <w:tr w:rsidR="00EE1A46" w:rsidRPr="00DE1EAB" w14:paraId="601FA9BF" w14:textId="77777777" w:rsidTr="0015366E">
        <w:trPr>
          <w:cantSplit/>
          <w:trHeight w:val="120"/>
        </w:trPr>
        <w:tc>
          <w:tcPr>
            <w:tcW w:w="3787" w:type="dxa"/>
          </w:tcPr>
          <w:p w14:paraId="0C528635" w14:textId="77777777" w:rsidR="00EE1A46" w:rsidRPr="00DE1EAB" w:rsidRDefault="00EE1A46" w:rsidP="0015366E">
            <w:pPr>
              <w:rPr>
                <w:rFonts w:ascii="Arial" w:hAnsi="Arial" w:cs="Arial"/>
                <w:color w:val="auto"/>
                <w:sz w:val="18"/>
                <w:szCs w:val="18"/>
                <w:cs/>
              </w:rPr>
            </w:pPr>
            <w:r w:rsidRPr="00DE1EAB">
              <w:rPr>
                <w:rFonts w:ascii="Arial" w:hAnsi="Arial" w:cs="Arial"/>
                <w:color w:val="auto"/>
                <w:sz w:val="18"/>
                <w:szCs w:val="18"/>
              </w:rPr>
              <w:t>Issue of shares</w:t>
            </w:r>
          </w:p>
        </w:tc>
        <w:tc>
          <w:tcPr>
            <w:tcW w:w="1440" w:type="dxa"/>
            <w:tcBorders>
              <w:bottom w:val="single" w:sz="4" w:space="0" w:color="auto"/>
            </w:tcBorders>
            <w:vAlign w:val="center"/>
          </w:tcPr>
          <w:p w14:paraId="54F36649" w14:textId="77777777" w:rsidR="00EE1A46" w:rsidRPr="00DE1EAB" w:rsidRDefault="00EE1A46" w:rsidP="0015366E">
            <w:pPr>
              <w:pStyle w:val="Header"/>
              <w:ind w:right="-72"/>
              <w:jc w:val="right"/>
              <w:rPr>
                <w:rFonts w:cs="Arial"/>
                <w:szCs w:val="18"/>
                <w:lang w:val="en-US"/>
              </w:rPr>
            </w:pPr>
            <w:r w:rsidRPr="00DE1EAB">
              <w:rPr>
                <w:rFonts w:cs="Arial"/>
                <w:szCs w:val="18"/>
                <w:lang w:val="en-US"/>
              </w:rPr>
              <w:t>-</w:t>
            </w:r>
          </w:p>
        </w:tc>
        <w:tc>
          <w:tcPr>
            <w:tcW w:w="1440" w:type="dxa"/>
            <w:tcBorders>
              <w:bottom w:val="single" w:sz="4" w:space="0" w:color="auto"/>
            </w:tcBorders>
            <w:vAlign w:val="center"/>
          </w:tcPr>
          <w:p w14:paraId="18A7DFDB" w14:textId="77777777" w:rsidR="00EE1A46" w:rsidRPr="00DE1EAB" w:rsidRDefault="00EE1A46" w:rsidP="0015366E">
            <w:pPr>
              <w:pStyle w:val="Header"/>
              <w:ind w:right="-72"/>
              <w:jc w:val="right"/>
              <w:rPr>
                <w:rFonts w:cs="Arial"/>
                <w:szCs w:val="18"/>
                <w:lang w:val="en-US"/>
              </w:rPr>
            </w:pPr>
            <w:r w:rsidRPr="00DE1EAB">
              <w:rPr>
                <w:rFonts w:cs="Arial"/>
                <w:szCs w:val="18"/>
                <w:lang w:val="en-US"/>
              </w:rPr>
              <w:t>-</w:t>
            </w:r>
          </w:p>
        </w:tc>
        <w:tc>
          <w:tcPr>
            <w:tcW w:w="1440" w:type="dxa"/>
            <w:tcBorders>
              <w:bottom w:val="single" w:sz="4" w:space="0" w:color="auto"/>
            </w:tcBorders>
            <w:vAlign w:val="center"/>
          </w:tcPr>
          <w:p w14:paraId="7B438628" w14:textId="77777777" w:rsidR="00EE1A46" w:rsidRPr="00DE1EAB" w:rsidRDefault="00EE1A46" w:rsidP="0015366E">
            <w:pPr>
              <w:pStyle w:val="Header"/>
              <w:ind w:right="-72"/>
              <w:jc w:val="right"/>
              <w:rPr>
                <w:rFonts w:cs="Arial"/>
                <w:szCs w:val="18"/>
                <w:lang w:val="en-US"/>
              </w:rPr>
            </w:pPr>
            <w:r w:rsidRPr="00DE1EAB">
              <w:rPr>
                <w:rFonts w:cs="Arial"/>
                <w:szCs w:val="18"/>
                <w:lang w:val="en-US"/>
              </w:rPr>
              <w:t>-</w:t>
            </w:r>
          </w:p>
        </w:tc>
        <w:tc>
          <w:tcPr>
            <w:tcW w:w="1440" w:type="dxa"/>
            <w:tcBorders>
              <w:bottom w:val="single" w:sz="4" w:space="0" w:color="auto"/>
            </w:tcBorders>
            <w:vAlign w:val="center"/>
          </w:tcPr>
          <w:p w14:paraId="687EB62C" w14:textId="77777777" w:rsidR="00EE1A46" w:rsidRPr="00DE1EAB" w:rsidRDefault="00EE1A46" w:rsidP="0015366E">
            <w:pPr>
              <w:pStyle w:val="Header"/>
              <w:ind w:right="-72"/>
              <w:jc w:val="right"/>
              <w:rPr>
                <w:rFonts w:cs="Arial"/>
                <w:szCs w:val="18"/>
                <w:lang w:val="en-US"/>
              </w:rPr>
            </w:pPr>
            <w:r w:rsidRPr="00DE1EAB">
              <w:rPr>
                <w:rFonts w:cs="Arial"/>
                <w:szCs w:val="18"/>
                <w:lang w:val="en-US"/>
              </w:rPr>
              <w:t>-</w:t>
            </w:r>
          </w:p>
        </w:tc>
      </w:tr>
      <w:tr w:rsidR="00EE1A46" w:rsidRPr="00DE1EAB" w14:paraId="6A6E394A" w14:textId="77777777" w:rsidTr="0015366E">
        <w:trPr>
          <w:cantSplit/>
          <w:trHeight w:val="120"/>
        </w:trPr>
        <w:tc>
          <w:tcPr>
            <w:tcW w:w="3787" w:type="dxa"/>
          </w:tcPr>
          <w:p w14:paraId="39BFF694" w14:textId="77777777" w:rsidR="00EE1A46" w:rsidRPr="00DE1EAB" w:rsidRDefault="00EE1A46" w:rsidP="0015366E">
            <w:pPr>
              <w:rPr>
                <w:rFonts w:ascii="Arial" w:hAnsi="Arial" w:cs="Arial"/>
                <w:color w:val="auto"/>
                <w:sz w:val="18"/>
                <w:szCs w:val="18"/>
              </w:rPr>
            </w:pPr>
          </w:p>
        </w:tc>
        <w:tc>
          <w:tcPr>
            <w:tcW w:w="1440" w:type="dxa"/>
            <w:tcBorders>
              <w:top w:val="single" w:sz="4" w:space="0" w:color="auto"/>
            </w:tcBorders>
          </w:tcPr>
          <w:p w14:paraId="14635EB7"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433548E1"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6E39B4A1"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36D37CF9" w14:textId="77777777" w:rsidR="00EE1A46" w:rsidRPr="00DE1EAB" w:rsidRDefault="00EE1A46" w:rsidP="0015366E">
            <w:pPr>
              <w:ind w:right="-72"/>
              <w:jc w:val="right"/>
              <w:rPr>
                <w:rFonts w:ascii="Arial" w:hAnsi="Arial" w:cs="Arial"/>
                <w:color w:val="auto"/>
                <w:sz w:val="18"/>
                <w:szCs w:val="18"/>
              </w:rPr>
            </w:pPr>
          </w:p>
        </w:tc>
      </w:tr>
      <w:tr w:rsidR="00EE1A46" w:rsidRPr="00DE1EAB" w14:paraId="1D6E1BFF" w14:textId="77777777" w:rsidTr="0015366E">
        <w:trPr>
          <w:cantSplit/>
          <w:trHeight w:val="120"/>
        </w:trPr>
        <w:tc>
          <w:tcPr>
            <w:tcW w:w="3787" w:type="dxa"/>
          </w:tcPr>
          <w:p w14:paraId="2198CE1C" w14:textId="77777777" w:rsidR="00EE1A46" w:rsidRPr="00DE1EAB" w:rsidRDefault="00EE1A46" w:rsidP="0015366E">
            <w:pPr>
              <w:rPr>
                <w:rFonts w:ascii="Arial" w:hAnsi="Arial" w:cs="Arial"/>
                <w:color w:val="auto"/>
                <w:sz w:val="18"/>
                <w:szCs w:val="18"/>
              </w:rPr>
            </w:pP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31</w:t>
            </w:r>
            <w:r w:rsidRPr="00DE1EAB">
              <w:rPr>
                <w:rFonts w:ascii="Arial" w:hAnsi="Arial" w:cs="Arial"/>
                <w:color w:val="auto"/>
                <w:sz w:val="18"/>
                <w:szCs w:val="18"/>
              </w:rPr>
              <w:t xml:space="preserve"> December </w:t>
            </w:r>
            <w:r w:rsidRPr="00DE1EAB">
              <w:rPr>
                <w:rFonts w:ascii="Arial" w:hAnsi="Arial" w:cs="Arial"/>
                <w:color w:val="auto"/>
                <w:sz w:val="18"/>
                <w:szCs w:val="18"/>
                <w:lang w:val="en-GB"/>
              </w:rPr>
              <w:t>2020</w:t>
            </w:r>
          </w:p>
        </w:tc>
        <w:tc>
          <w:tcPr>
            <w:tcW w:w="1440" w:type="dxa"/>
            <w:vAlign w:val="bottom"/>
          </w:tcPr>
          <w:p w14:paraId="7E27D62B" w14:textId="77777777" w:rsidR="00EE1A46" w:rsidRPr="00DE1EAB" w:rsidRDefault="00EE1A46" w:rsidP="0015366E">
            <w:pPr>
              <w:pStyle w:val="Header"/>
              <w:ind w:right="-72"/>
              <w:jc w:val="right"/>
              <w:rPr>
                <w:rFonts w:cs="Arial"/>
                <w:szCs w:val="18"/>
                <w:lang w:val="en-US"/>
              </w:rPr>
            </w:pPr>
            <w:r w:rsidRPr="00DE1EAB">
              <w:rPr>
                <w:rFonts w:cs="Arial"/>
                <w:szCs w:val="18"/>
                <w:lang w:val="en-US"/>
              </w:rPr>
              <w:t>6,853,719,395</w:t>
            </w:r>
          </w:p>
        </w:tc>
        <w:tc>
          <w:tcPr>
            <w:tcW w:w="1440" w:type="dxa"/>
            <w:vAlign w:val="bottom"/>
          </w:tcPr>
          <w:p w14:paraId="59503332" w14:textId="77777777" w:rsidR="00EE1A46" w:rsidRPr="00DE1EAB" w:rsidRDefault="00EE1A46" w:rsidP="0015366E">
            <w:pPr>
              <w:pStyle w:val="Header"/>
              <w:ind w:right="-72"/>
              <w:jc w:val="right"/>
              <w:rPr>
                <w:rFonts w:cs="Arial"/>
                <w:szCs w:val="18"/>
                <w:lang w:val="en-US"/>
              </w:rPr>
            </w:pPr>
            <w:r w:rsidRPr="00DE1EAB">
              <w:rPr>
                <w:rFonts w:cs="Arial"/>
                <w:szCs w:val="18"/>
                <w:lang w:val="en-US"/>
              </w:rPr>
              <w:t>6,853,719,395</w:t>
            </w:r>
          </w:p>
        </w:tc>
        <w:tc>
          <w:tcPr>
            <w:tcW w:w="1440" w:type="dxa"/>
            <w:vAlign w:val="bottom"/>
          </w:tcPr>
          <w:p w14:paraId="74C8DD8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7</w:t>
            </w:r>
            <w:r w:rsidRPr="00DE1EAB">
              <w:rPr>
                <w:rFonts w:ascii="Arial" w:hAnsi="Arial" w:cs="Arial"/>
                <w:color w:val="auto"/>
                <w:sz w:val="18"/>
                <w:szCs w:val="18"/>
              </w:rPr>
              <w:t>,</w:t>
            </w:r>
            <w:r w:rsidRPr="00DE1EAB">
              <w:rPr>
                <w:rFonts w:ascii="Arial" w:hAnsi="Arial" w:cs="Arial"/>
                <w:color w:val="auto"/>
                <w:sz w:val="18"/>
                <w:szCs w:val="18"/>
                <w:lang w:val="en-GB"/>
              </w:rPr>
              <w:t>116</w:t>
            </w:r>
            <w:r w:rsidRPr="00DE1EAB">
              <w:rPr>
                <w:rFonts w:ascii="Arial" w:hAnsi="Arial" w:cs="Arial"/>
                <w:color w:val="auto"/>
                <w:sz w:val="18"/>
                <w:szCs w:val="18"/>
              </w:rPr>
              <w:t>,</w:t>
            </w:r>
            <w:r w:rsidRPr="00DE1EAB">
              <w:rPr>
                <w:rFonts w:ascii="Arial" w:hAnsi="Arial" w:cs="Arial"/>
                <w:color w:val="auto"/>
                <w:sz w:val="18"/>
                <w:szCs w:val="18"/>
                <w:lang w:val="en-GB"/>
              </w:rPr>
              <w:t>800</w:t>
            </w:r>
            <w:r w:rsidRPr="00DE1EAB">
              <w:rPr>
                <w:rFonts w:ascii="Arial" w:hAnsi="Arial" w:cs="Arial"/>
                <w:color w:val="auto"/>
                <w:sz w:val="18"/>
                <w:szCs w:val="18"/>
              </w:rPr>
              <w:t>,</w:t>
            </w:r>
            <w:r w:rsidRPr="00DE1EAB">
              <w:rPr>
                <w:rFonts w:ascii="Arial" w:hAnsi="Arial" w:cs="Arial"/>
                <w:color w:val="auto"/>
                <w:sz w:val="18"/>
                <w:szCs w:val="18"/>
                <w:lang w:val="en-GB"/>
              </w:rPr>
              <w:t>268</w:t>
            </w:r>
          </w:p>
        </w:tc>
        <w:tc>
          <w:tcPr>
            <w:tcW w:w="1440" w:type="dxa"/>
            <w:vAlign w:val="bottom"/>
          </w:tcPr>
          <w:p w14:paraId="58E67D9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13</w:t>
            </w:r>
            <w:r w:rsidRPr="00DE1EAB">
              <w:rPr>
                <w:rFonts w:ascii="Arial" w:hAnsi="Arial" w:cs="Arial"/>
                <w:color w:val="auto"/>
                <w:sz w:val="18"/>
                <w:szCs w:val="18"/>
              </w:rPr>
              <w:t>,</w:t>
            </w:r>
            <w:r w:rsidRPr="00DE1EAB">
              <w:rPr>
                <w:rFonts w:ascii="Arial" w:hAnsi="Arial" w:cs="Arial"/>
                <w:color w:val="auto"/>
                <w:sz w:val="18"/>
                <w:szCs w:val="18"/>
                <w:lang w:val="en-GB"/>
              </w:rPr>
              <w:t>970</w:t>
            </w:r>
            <w:r w:rsidRPr="00DE1EAB">
              <w:rPr>
                <w:rFonts w:ascii="Arial" w:hAnsi="Arial" w:cs="Arial"/>
                <w:color w:val="auto"/>
                <w:sz w:val="18"/>
                <w:szCs w:val="18"/>
              </w:rPr>
              <w:t>,</w:t>
            </w:r>
            <w:r w:rsidRPr="00DE1EAB">
              <w:rPr>
                <w:rFonts w:ascii="Arial" w:hAnsi="Arial" w:cs="Arial"/>
                <w:color w:val="auto"/>
                <w:sz w:val="18"/>
                <w:szCs w:val="18"/>
                <w:lang w:val="en-GB"/>
              </w:rPr>
              <w:t>519</w:t>
            </w:r>
            <w:r w:rsidRPr="00DE1EAB">
              <w:rPr>
                <w:rFonts w:ascii="Arial" w:hAnsi="Arial" w:cs="Arial"/>
                <w:color w:val="auto"/>
                <w:sz w:val="18"/>
                <w:szCs w:val="18"/>
              </w:rPr>
              <w:t>,</w:t>
            </w:r>
            <w:r w:rsidRPr="00DE1EAB">
              <w:rPr>
                <w:rFonts w:ascii="Arial" w:hAnsi="Arial" w:cs="Arial"/>
                <w:color w:val="auto"/>
                <w:sz w:val="18"/>
                <w:szCs w:val="18"/>
                <w:lang w:val="en-GB"/>
              </w:rPr>
              <w:t>663</w:t>
            </w:r>
          </w:p>
        </w:tc>
      </w:tr>
      <w:tr w:rsidR="00EE1A46" w:rsidRPr="00DE1EAB" w14:paraId="11C86869" w14:textId="77777777" w:rsidTr="0015366E">
        <w:trPr>
          <w:cantSplit/>
          <w:trHeight w:val="120"/>
        </w:trPr>
        <w:tc>
          <w:tcPr>
            <w:tcW w:w="3787" w:type="dxa"/>
          </w:tcPr>
          <w:p w14:paraId="2434DA4F" w14:textId="77777777" w:rsidR="00EE1A46" w:rsidRPr="00DE1EAB" w:rsidRDefault="00EE1A46" w:rsidP="0015366E">
            <w:pPr>
              <w:rPr>
                <w:rFonts w:ascii="Arial" w:hAnsi="Arial" w:cs="Arial"/>
                <w:color w:val="auto"/>
                <w:sz w:val="18"/>
                <w:szCs w:val="18"/>
              </w:rPr>
            </w:pPr>
          </w:p>
        </w:tc>
        <w:tc>
          <w:tcPr>
            <w:tcW w:w="1440" w:type="dxa"/>
            <w:vAlign w:val="bottom"/>
          </w:tcPr>
          <w:p w14:paraId="1AA7C5EB" w14:textId="77777777" w:rsidR="00EE1A46" w:rsidRPr="00DE1EAB" w:rsidRDefault="00EE1A46" w:rsidP="0015366E">
            <w:pPr>
              <w:pStyle w:val="Header"/>
              <w:ind w:right="-72"/>
              <w:jc w:val="right"/>
              <w:rPr>
                <w:rFonts w:cs="Arial"/>
                <w:szCs w:val="18"/>
                <w:lang w:val="en-US"/>
              </w:rPr>
            </w:pPr>
          </w:p>
        </w:tc>
        <w:tc>
          <w:tcPr>
            <w:tcW w:w="1440" w:type="dxa"/>
            <w:vAlign w:val="bottom"/>
          </w:tcPr>
          <w:p w14:paraId="31608B35" w14:textId="77777777" w:rsidR="00EE1A46" w:rsidRPr="00DE1EAB" w:rsidRDefault="00EE1A46" w:rsidP="0015366E">
            <w:pPr>
              <w:pStyle w:val="Header"/>
              <w:ind w:right="-72"/>
              <w:jc w:val="right"/>
              <w:rPr>
                <w:rFonts w:cs="Arial"/>
                <w:szCs w:val="18"/>
                <w:lang w:val="en-US"/>
              </w:rPr>
            </w:pPr>
          </w:p>
        </w:tc>
        <w:tc>
          <w:tcPr>
            <w:tcW w:w="1440" w:type="dxa"/>
            <w:vAlign w:val="bottom"/>
          </w:tcPr>
          <w:p w14:paraId="5FC94AF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vAlign w:val="bottom"/>
          </w:tcPr>
          <w:p w14:paraId="484ECAD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r>
      <w:tr w:rsidR="00EE1A46" w:rsidRPr="00DE1EAB" w14:paraId="50D96317" w14:textId="77777777" w:rsidTr="0015366E">
        <w:trPr>
          <w:cantSplit/>
          <w:trHeight w:val="120"/>
        </w:trPr>
        <w:tc>
          <w:tcPr>
            <w:tcW w:w="3787" w:type="dxa"/>
          </w:tcPr>
          <w:p w14:paraId="505A3080" w14:textId="77777777" w:rsidR="00EE1A46" w:rsidRPr="00DE1EAB" w:rsidRDefault="00EE1A46" w:rsidP="0015366E">
            <w:pPr>
              <w:rPr>
                <w:rFonts w:ascii="Arial" w:hAnsi="Arial" w:cs="Arial"/>
                <w:color w:val="auto"/>
                <w:sz w:val="18"/>
                <w:szCs w:val="18"/>
              </w:rPr>
            </w:pP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1 January</w:t>
            </w:r>
            <w:r w:rsidRPr="00DE1EAB">
              <w:rPr>
                <w:rFonts w:ascii="Arial" w:hAnsi="Arial" w:cs="Arial"/>
                <w:color w:val="auto"/>
                <w:sz w:val="18"/>
                <w:szCs w:val="18"/>
              </w:rPr>
              <w:t xml:space="preserve"> </w:t>
            </w:r>
            <w:r w:rsidRPr="00DE1EAB">
              <w:rPr>
                <w:rFonts w:ascii="Arial" w:hAnsi="Arial" w:cs="Arial"/>
                <w:color w:val="auto"/>
                <w:sz w:val="18"/>
                <w:szCs w:val="18"/>
                <w:lang w:val="en-GB"/>
              </w:rPr>
              <w:t>2021</w:t>
            </w:r>
          </w:p>
        </w:tc>
        <w:tc>
          <w:tcPr>
            <w:tcW w:w="1440" w:type="dxa"/>
            <w:vAlign w:val="bottom"/>
          </w:tcPr>
          <w:p w14:paraId="2F038CB9" w14:textId="77777777" w:rsidR="00EE1A46" w:rsidRPr="00DE1EAB" w:rsidRDefault="00EE1A46" w:rsidP="0015366E">
            <w:pPr>
              <w:pStyle w:val="Header"/>
              <w:ind w:right="-72"/>
              <w:jc w:val="right"/>
              <w:rPr>
                <w:rFonts w:cs="Arial"/>
                <w:szCs w:val="18"/>
                <w:lang w:val="en-US"/>
              </w:rPr>
            </w:pPr>
            <w:r w:rsidRPr="00DE1EAB">
              <w:rPr>
                <w:rFonts w:cs="Arial"/>
                <w:szCs w:val="18"/>
                <w:lang w:val="en-US"/>
              </w:rPr>
              <w:t>6,853,719,395</w:t>
            </w:r>
          </w:p>
        </w:tc>
        <w:tc>
          <w:tcPr>
            <w:tcW w:w="1440" w:type="dxa"/>
            <w:vAlign w:val="bottom"/>
          </w:tcPr>
          <w:p w14:paraId="363A501A" w14:textId="77777777" w:rsidR="00EE1A46" w:rsidRPr="00DE1EAB" w:rsidRDefault="00EE1A46" w:rsidP="0015366E">
            <w:pPr>
              <w:pStyle w:val="Header"/>
              <w:ind w:right="-72"/>
              <w:jc w:val="right"/>
              <w:rPr>
                <w:rFonts w:cs="Arial"/>
                <w:szCs w:val="18"/>
                <w:lang w:val="en-US"/>
              </w:rPr>
            </w:pPr>
            <w:r w:rsidRPr="00DE1EAB">
              <w:rPr>
                <w:rFonts w:cs="Arial"/>
                <w:szCs w:val="18"/>
                <w:lang w:val="en-US"/>
              </w:rPr>
              <w:t>6,853,719,395</w:t>
            </w:r>
          </w:p>
        </w:tc>
        <w:tc>
          <w:tcPr>
            <w:tcW w:w="1440" w:type="dxa"/>
            <w:vAlign w:val="bottom"/>
          </w:tcPr>
          <w:p w14:paraId="761FC67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eastAsia="x-none"/>
              </w:rPr>
            </w:pPr>
            <w:r w:rsidRPr="00DE1EAB">
              <w:rPr>
                <w:rFonts w:ascii="Arial" w:hAnsi="Arial" w:cs="Arial"/>
                <w:color w:val="auto"/>
                <w:sz w:val="18"/>
                <w:szCs w:val="18"/>
                <w:lang w:val="en-GB"/>
              </w:rPr>
              <w:t>7</w:t>
            </w:r>
            <w:r w:rsidRPr="00DE1EAB">
              <w:rPr>
                <w:rFonts w:ascii="Arial" w:hAnsi="Arial" w:cs="Arial"/>
                <w:color w:val="auto"/>
                <w:sz w:val="18"/>
                <w:szCs w:val="18"/>
              </w:rPr>
              <w:t>,</w:t>
            </w:r>
            <w:r w:rsidRPr="00DE1EAB">
              <w:rPr>
                <w:rFonts w:ascii="Arial" w:hAnsi="Arial" w:cs="Arial"/>
                <w:color w:val="auto"/>
                <w:sz w:val="18"/>
                <w:szCs w:val="18"/>
                <w:lang w:val="en-GB"/>
              </w:rPr>
              <w:t>116</w:t>
            </w:r>
            <w:r w:rsidRPr="00DE1EAB">
              <w:rPr>
                <w:rFonts w:ascii="Arial" w:hAnsi="Arial" w:cs="Arial"/>
                <w:color w:val="auto"/>
                <w:sz w:val="18"/>
                <w:szCs w:val="18"/>
              </w:rPr>
              <w:t>,</w:t>
            </w:r>
            <w:r w:rsidRPr="00DE1EAB">
              <w:rPr>
                <w:rFonts w:ascii="Arial" w:hAnsi="Arial" w:cs="Arial"/>
                <w:color w:val="auto"/>
                <w:sz w:val="18"/>
                <w:szCs w:val="18"/>
                <w:lang w:val="en-GB"/>
              </w:rPr>
              <w:t>800</w:t>
            </w:r>
            <w:r w:rsidRPr="00DE1EAB">
              <w:rPr>
                <w:rFonts w:ascii="Arial" w:hAnsi="Arial" w:cs="Arial"/>
                <w:color w:val="auto"/>
                <w:sz w:val="18"/>
                <w:szCs w:val="18"/>
              </w:rPr>
              <w:t>,</w:t>
            </w:r>
            <w:r w:rsidRPr="00DE1EAB">
              <w:rPr>
                <w:rFonts w:ascii="Arial" w:hAnsi="Arial" w:cs="Arial"/>
                <w:color w:val="auto"/>
                <w:sz w:val="18"/>
                <w:szCs w:val="18"/>
                <w:lang w:val="en-GB"/>
              </w:rPr>
              <w:t>268</w:t>
            </w:r>
          </w:p>
        </w:tc>
        <w:tc>
          <w:tcPr>
            <w:tcW w:w="1440" w:type="dxa"/>
            <w:vAlign w:val="bottom"/>
          </w:tcPr>
          <w:p w14:paraId="3C0CC47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color w:val="auto"/>
                <w:sz w:val="18"/>
                <w:szCs w:val="18"/>
                <w:lang w:eastAsia="x-none"/>
              </w:rPr>
            </w:pPr>
            <w:r w:rsidRPr="00DE1EAB">
              <w:rPr>
                <w:rFonts w:ascii="Arial" w:hAnsi="Arial" w:cs="Arial"/>
                <w:color w:val="auto"/>
                <w:sz w:val="18"/>
                <w:szCs w:val="18"/>
                <w:lang w:val="en-GB"/>
              </w:rPr>
              <w:t>13</w:t>
            </w:r>
            <w:r w:rsidRPr="00DE1EAB">
              <w:rPr>
                <w:rFonts w:ascii="Arial" w:hAnsi="Arial" w:cs="Arial"/>
                <w:color w:val="auto"/>
                <w:sz w:val="18"/>
                <w:szCs w:val="18"/>
              </w:rPr>
              <w:t>,</w:t>
            </w:r>
            <w:r w:rsidRPr="00DE1EAB">
              <w:rPr>
                <w:rFonts w:ascii="Arial" w:hAnsi="Arial" w:cs="Arial"/>
                <w:color w:val="auto"/>
                <w:sz w:val="18"/>
                <w:szCs w:val="18"/>
                <w:lang w:val="en-GB"/>
              </w:rPr>
              <w:t>970</w:t>
            </w:r>
            <w:r w:rsidRPr="00DE1EAB">
              <w:rPr>
                <w:rFonts w:ascii="Arial" w:hAnsi="Arial" w:cs="Arial"/>
                <w:color w:val="auto"/>
                <w:sz w:val="18"/>
                <w:szCs w:val="18"/>
              </w:rPr>
              <w:t>,</w:t>
            </w:r>
            <w:r w:rsidRPr="00DE1EAB">
              <w:rPr>
                <w:rFonts w:ascii="Arial" w:hAnsi="Arial" w:cs="Arial"/>
                <w:color w:val="auto"/>
                <w:sz w:val="18"/>
                <w:szCs w:val="18"/>
                <w:lang w:val="en-GB"/>
              </w:rPr>
              <w:t>519</w:t>
            </w:r>
            <w:r w:rsidRPr="00DE1EAB">
              <w:rPr>
                <w:rFonts w:ascii="Arial" w:hAnsi="Arial" w:cs="Arial"/>
                <w:color w:val="auto"/>
                <w:sz w:val="18"/>
                <w:szCs w:val="18"/>
              </w:rPr>
              <w:t>,</w:t>
            </w:r>
            <w:r w:rsidRPr="00DE1EAB">
              <w:rPr>
                <w:rFonts w:ascii="Arial" w:hAnsi="Arial" w:cs="Arial"/>
                <w:color w:val="auto"/>
                <w:sz w:val="18"/>
                <w:szCs w:val="18"/>
                <w:lang w:val="en-GB"/>
              </w:rPr>
              <w:t>663</w:t>
            </w:r>
          </w:p>
        </w:tc>
      </w:tr>
      <w:tr w:rsidR="00EE1A46" w:rsidRPr="00DE1EAB" w14:paraId="3B80CD31" w14:textId="77777777" w:rsidTr="0015366E">
        <w:trPr>
          <w:cantSplit/>
          <w:trHeight w:val="120"/>
        </w:trPr>
        <w:tc>
          <w:tcPr>
            <w:tcW w:w="3787" w:type="dxa"/>
          </w:tcPr>
          <w:p w14:paraId="3EBB581A" w14:textId="77777777" w:rsidR="00EE1A46" w:rsidRPr="00DE1EAB" w:rsidRDefault="00EE1A46" w:rsidP="0015366E">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r w:rsidRPr="00DE1EAB">
              <w:rPr>
                <w:rFonts w:ascii="Arial" w:hAnsi="Arial" w:cs="Arial"/>
                <w:color w:val="auto"/>
                <w:sz w:val="18"/>
                <w:szCs w:val="18"/>
              </w:rPr>
              <w:t>Issue of shares</w:t>
            </w:r>
          </w:p>
        </w:tc>
        <w:tc>
          <w:tcPr>
            <w:tcW w:w="1440" w:type="dxa"/>
            <w:tcBorders>
              <w:bottom w:val="single" w:sz="4" w:space="0" w:color="auto"/>
            </w:tcBorders>
            <w:vAlign w:val="center"/>
          </w:tcPr>
          <w:p w14:paraId="342FA2C1" w14:textId="77777777" w:rsidR="00EE1A46" w:rsidRPr="00DE1EAB" w:rsidRDefault="00EE1A46" w:rsidP="0015366E">
            <w:pPr>
              <w:pStyle w:val="Header"/>
              <w:ind w:right="-72"/>
              <w:jc w:val="right"/>
              <w:rPr>
                <w:rFonts w:cs="Arial"/>
                <w:szCs w:val="18"/>
                <w:lang w:val="en-US"/>
              </w:rPr>
            </w:pPr>
            <w:r w:rsidRPr="00DE1EAB">
              <w:rPr>
                <w:rFonts w:cs="Arial"/>
                <w:szCs w:val="18"/>
                <w:lang w:val="en-US"/>
              </w:rPr>
              <w:t>-</w:t>
            </w:r>
          </w:p>
        </w:tc>
        <w:tc>
          <w:tcPr>
            <w:tcW w:w="1440" w:type="dxa"/>
            <w:tcBorders>
              <w:bottom w:val="single" w:sz="4" w:space="0" w:color="auto"/>
            </w:tcBorders>
            <w:vAlign w:val="center"/>
          </w:tcPr>
          <w:p w14:paraId="2283A0A1" w14:textId="77777777" w:rsidR="00EE1A46" w:rsidRPr="00DE1EAB" w:rsidRDefault="00EE1A46" w:rsidP="0015366E">
            <w:pPr>
              <w:pStyle w:val="Header"/>
              <w:ind w:right="-72"/>
              <w:jc w:val="right"/>
              <w:rPr>
                <w:rFonts w:cs="Arial"/>
                <w:szCs w:val="18"/>
                <w:lang w:val="en-US"/>
              </w:rPr>
            </w:pPr>
            <w:r w:rsidRPr="00DE1EAB">
              <w:rPr>
                <w:rFonts w:cs="Arial"/>
                <w:szCs w:val="18"/>
                <w:lang w:val="en-US"/>
              </w:rPr>
              <w:t>-</w:t>
            </w:r>
          </w:p>
        </w:tc>
        <w:tc>
          <w:tcPr>
            <w:tcW w:w="1440" w:type="dxa"/>
            <w:tcBorders>
              <w:bottom w:val="single" w:sz="4" w:space="0" w:color="auto"/>
            </w:tcBorders>
            <w:vAlign w:val="center"/>
          </w:tcPr>
          <w:p w14:paraId="2EB60426" w14:textId="77777777" w:rsidR="00EE1A46" w:rsidRPr="00DE1EAB" w:rsidRDefault="00EE1A46" w:rsidP="0015366E">
            <w:pPr>
              <w:pStyle w:val="Header"/>
              <w:ind w:right="-72"/>
              <w:jc w:val="right"/>
              <w:rPr>
                <w:rFonts w:cs="Arial"/>
                <w:szCs w:val="18"/>
                <w:lang w:val="en-US"/>
              </w:rPr>
            </w:pPr>
            <w:r w:rsidRPr="00DE1EAB">
              <w:rPr>
                <w:rFonts w:cs="Arial"/>
                <w:szCs w:val="18"/>
                <w:lang w:val="en-US"/>
              </w:rPr>
              <w:t>-</w:t>
            </w:r>
          </w:p>
        </w:tc>
        <w:tc>
          <w:tcPr>
            <w:tcW w:w="1440" w:type="dxa"/>
            <w:tcBorders>
              <w:bottom w:val="single" w:sz="4" w:space="0" w:color="auto"/>
            </w:tcBorders>
            <w:vAlign w:val="center"/>
          </w:tcPr>
          <w:p w14:paraId="17CA0078" w14:textId="77777777" w:rsidR="00EE1A46" w:rsidRPr="00DE1EAB" w:rsidRDefault="00EE1A46" w:rsidP="0015366E">
            <w:pPr>
              <w:pStyle w:val="Header"/>
              <w:ind w:right="-72"/>
              <w:jc w:val="right"/>
              <w:rPr>
                <w:rFonts w:cs="Arial"/>
                <w:szCs w:val="18"/>
                <w:lang w:val="en-US"/>
              </w:rPr>
            </w:pPr>
            <w:r w:rsidRPr="00DE1EAB">
              <w:rPr>
                <w:rFonts w:cs="Arial"/>
                <w:szCs w:val="18"/>
                <w:lang w:val="en-US"/>
              </w:rPr>
              <w:t>-</w:t>
            </w:r>
          </w:p>
        </w:tc>
      </w:tr>
      <w:tr w:rsidR="00EE1A46" w:rsidRPr="00DE1EAB" w14:paraId="1C927F19" w14:textId="77777777" w:rsidTr="0015366E">
        <w:trPr>
          <w:cantSplit/>
          <w:trHeight w:val="120"/>
        </w:trPr>
        <w:tc>
          <w:tcPr>
            <w:tcW w:w="3787" w:type="dxa"/>
          </w:tcPr>
          <w:p w14:paraId="574CA339" w14:textId="77777777" w:rsidR="00EE1A46" w:rsidRPr="00DE1EAB" w:rsidRDefault="00EE1A46" w:rsidP="0015366E">
            <w:pPr>
              <w:rPr>
                <w:rFonts w:ascii="Arial" w:hAnsi="Arial" w:cs="Arial"/>
                <w:color w:val="auto"/>
                <w:sz w:val="18"/>
                <w:szCs w:val="18"/>
              </w:rPr>
            </w:pPr>
          </w:p>
        </w:tc>
        <w:tc>
          <w:tcPr>
            <w:tcW w:w="1440" w:type="dxa"/>
            <w:tcBorders>
              <w:top w:val="single" w:sz="4" w:space="0" w:color="auto"/>
            </w:tcBorders>
            <w:shd w:val="clear" w:color="auto" w:fill="FAFAFA"/>
          </w:tcPr>
          <w:p w14:paraId="321E940E"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5A22A876"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7EA5ACBA"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34E0510F" w14:textId="77777777" w:rsidR="00EE1A46" w:rsidRPr="00DE1EAB" w:rsidRDefault="00EE1A46" w:rsidP="0015366E">
            <w:pPr>
              <w:ind w:right="-72"/>
              <w:jc w:val="right"/>
              <w:rPr>
                <w:rFonts w:ascii="Arial" w:hAnsi="Arial" w:cs="Arial"/>
                <w:color w:val="auto"/>
                <w:sz w:val="18"/>
                <w:szCs w:val="18"/>
              </w:rPr>
            </w:pPr>
          </w:p>
        </w:tc>
      </w:tr>
      <w:tr w:rsidR="00EE1A46" w:rsidRPr="00DE1EAB" w14:paraId="17E836A6" w14:textId="77777777" w:rsidTr="0015366E">
        <w:trPr>
          <w:cantSplit/>
          <w:trHeight w:val="120"/>
        </w:trPr>
        <w:tc>
          <w:tcPr>
            <w:tcW w:w="3787" w:type="dxa"/>
          </w:tcPr>
          <w:p w14:paraId="3B22A2F8" w14:textId="77777777" w:rsidR="00EE1A46" w:rsidRPr="00DE1EAB" w:rsidRDefault="00EE1A46" w:rsidP="0015366E">
            <w:pPr>
              <w:rPr>
                <w:rFonts w:ascii="Arial" w:hAnsi="Arial" w:cs="Arial"/>
                <w:color w:val="auto"/>
                <w:sz w:val="18"/>
                <w:szCs w:val="18"/>
              </w:rPr>
            </w:pP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31</w:t>
            </w:r>
            <w:r w:rsidRPr="00DE1EAB">
              <w:rPr>
                <w:rFonts w:ascii="Arial" w:hAnsi="Arial" w:cs="Arial"/>
                <w:color w:val="auto"/>
                <w:sz w:val="18"/>
                <w:szCs w:val="18"/>
              </w:rPr>
              <w:t xml:space="preserve"> December </w:t>
            </w:r>
            <w:r w:rsidRPr="00DE1EAB">
              <w:rPr>
                <w:rFonts w:ascii="Arial" w:hAnsi="Arial" w:cs="Arial"/>
                <w:color w:val="auto"/>
                <w:sz w:val="18"/>
                <w:szCs w:val="18"/>
                <w:lang w:val="en-GB"/>
              </w:rPr>
              <w:t>2021</w:t>
            </w:r>
          </w:p>
        </w:tc>
        <w:tc>
          <w:tcPr>
            <w:tcW w:w="1440" w:type="dxa"/>
            <w:tcBorders>
              <w:bottom w:val="single" w:sz="4" w:space="0" w:color="auto"/>
            </w:tcBorders>
            <w:shd w:val="clear" w:color="auto" w:fill="FAFAFA"/>
            <w:vAlign w:val="bottom"/>
          </w:tcPr>
          <w:p w14:paraId="3AD2E979" w14:textId="77777777" w:rsidR="00EE1A46" w:rsidRPr="00DE1EAB" w:rsidRDefault="00EE1A46" w:rsidP="0015366E">
            <w:pPr>
              <w:pStyle w:val="Header"/>
              <w:ind w:right="-72"/>
              <w:jc w:val="right"/>
              <w:rPr>
                <w:rFonts w:cs="Arial"/>
                <w:b/>
                <w:bCs/>
                <w:szCs w:val="18"/>
                <w:lang w:val="en-US"/>
              </w:rPr>
            </w:pPr>
            <w:r w:rsidRPr="00DE1EAB">
              <w:rPr>
                <w:rFonts w:cs="Arial"/>
                <w:b/>
                <w:bCs/>
                <w:szCs w:val="18"/>
                <w:lang w:val="en-US"/>
              </w:rPr>
              <w:t>6,853,719,395</w:t>
            </w:r>
          </w:p>
        </w:tc>
        <w:tc>
          <w:tcPr>
            <w:tcW w:w="1440" w:type="dxa"/>
            <w:tcBorders>
              <w:bottom w:val="single" w:sz="4" w:space="0" w:color="auto"/>
            </w:tcBorders>
            <w:shd w:val="clear" w:color="auto" w:fill="FAFAFA"/>
            <w:vAlign w:val="bottom"/>
          </w:tcPr>
          <w:p w14:paraId="48539794" w14:textId="77777777" w:rsidR="00EE1A46" w:rsidRPr="00DE1EAB" w:rsidRDefault="00EE1A46" w:rsidP="0015366E">
            <w:pPr>
              <w:pStyle w:val="Header"/>
              <w:ind w:right="-72"/>
              <w:jc w:val="right"/>
              <w:rPr>
                <w:rFonts w:cs="Arial"/>
                <w:b/>
                <w:bCs/>
                <w:szCs w:val="18"/>
                <w:lang w:val="en-US"/>
              </w:rPr>
            </w:pPr>
            <w:r w:rsidRPr="00DE1EAB">
              <w:rPr>
                <w:rFonts w:cs="Arial"/>
                <w:b/>
                <w:bCs/>
                <w:szCs w:val="18"/>
                <w:lang w:val="en-US"/>
              </w:rPr>
              <w:t>6,853,719,395</w:t>
            </w:r>
          </w:p>
        </w:tc>
        <w:tc>
          <w:tcPr>
            <w:tcW w:w="1440" w:type="dxa"/>
            <w:tcBorders>
              <w:bottom w:val="single" w:sz="4" w:space="0" w:color="auto"/>
            </w:tcBorders>
            <w:shd w:val="clear" w:color="auto" w:fill="FAFAFA"/>
            <w:vAlign w:val="bottom"/>
          </w:tcPr>
          <w:p w14:paraId="49EAF3B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8"/>
                <w:szCs w:val="18"/>
                <w:lang w:eastAsia="x-none"/>
              </w:rPr>
            </w:pPr>
            <w:r w:rsidRPr="00DE1EAB">
              <w:rPr>
                <w:rFonts w:ascii="Arial" w:hAnsi="Arial" w:cs="Arial"/>
                <w:b/>
                <w:bCs/>
                <w:color w:val="auto"/>
                <w:sz w:val="18"/>
                <w:szCs w:val="18"/>
                <w:lang w:val="en-GB"/>
              </w:rPr>
              <w:t>7</w:t>
            </w:r>
            <w:r w:rsidRPr="00DE1EAB">
              <w:rPr>
                <w:rFonts w:ascii="Arial" w:hAnsi="Arial" w:cs="Arial"/>
                <w:b/>
                <w:bCs/>
                <w:color w:val="auto"/>
                <w:sz w:val="18"/>
                <w:szCs w:val="18"/>
              </w:rPr>
              <w:t>,</w:t>
            </w:r>
            <w:r w:rsidRPr="00DE1EAB">
              <w:rPr>
                <w:rFonts w:ascii="Arial" w:hAnsi="Arial" w:cs="Arial"/>
                <w:b/>
                <w:bCs/>
                <w:color w:val="auto"/>
                <w:sz w:val="18"/>
                <w:szCs w:val="18"/>
                <w:lang w:val="en-GB"/>
              </w:rPr>
              <w:t>116</w:t>
            </w:r>
            <w:r w:rsidRPr="00DE1EAB">
              <w:rPr>
                <w:rFonts w:ascii="Arial" w:hAnsi="Arial" w:cs="Arial"/>
                <w:b/>
                <w:bCs/>
                <w:color w:val="auto"/>
                <w:sz w:val="18"/>
                <w:szCs w:val="18"/>
              </w:rPr>
              <w:t>,</w:t>
            </w:r>
            <w:r w:rsidRPr="00DE1EAB">
              <w:rPr>
                <w:rFonts w:ascii="Arial" w:hAnsi="Arial" w:cs="Arial"/>
                <w:b/>
                <w:bCs/>
                <w:color w:val="auto"/>
                <w:sz w:val="18"/>
                <w:szCs w:val="18"/>
                <w:lang w:val="en-GB"/>
              </w:rPr>
              <w:t>800</w:t>
            </w:r>
            <w:r w:rsidRPr="00DE1EAB">
              <w:rPr>
                <w:rFonts w:ascii="Arial" w:hAnsi="Arial" w:cs="Arial"/>
                <w:b/>
                <w:bCs/>
                <w:color w:val="auto"/>
                <w:sz w:val="18"/>
                <w:szCs w:val="18"/>
              </w:rPr>
              <w:t>,</w:t>
            </w:r>
            <w:r w:rsidRPr="00DE1EAB">
              <w:rPr>
                <w:rFonts w:ascii="Arial" w:hAnsi="Arial" w:cs="Arial"/>
                <w:b/>
                <w:bCs/>
                <w:color w:val="auto"/>
                <w:sz w:val="18"/>
                <w:szCs w:val="18"/>
                <w:lang w:val="en-GB"/>
              </w:rPr>
              <w:t>268</w:t>
            </w:r>
          </w:p>
        </w:tc>
        <w:tc>
          <w:tcPr>
            <w:tcW w:w="1440" w:type="dxa"/>
            <w:tcBorders>
              <w:bottom w:val="single" w:sz="4" w:space="0" w:color="auto"/>
            </w:tcBorders>
            <w:shd w:val="clear" w:color="auto" w:fill="FAFAFA"/>
            <w:vAlign w:val="bottom"/>
          </w:tcPr>
          <w:p w14:paraId="5593887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bCs/>
                <w:color w:val="auto"/>
                <w:sz w:val="18"/>
                <w:szCs w:val="18"/>
                <w:lang w:eastAsia="x-none"/>
              </w:rPr>
            </w:pPr>
            <w:r w:rsidRPr="00DE1EAB">
              <w:rPr>
                <w:rFonts w:ascii="Arial" w:hAnsi="Arial" w:cs="Arial"/>
                <w:b/>
                <w:bCs/>
                <w:color w:val="auto"/>
                <w:sz w:val="18"/>
                <w:szCs w:val="18"/>
                <w:lang w:val="en-GB"/>
              </w:rPr>
              <w:t>13</w:t>
            </w:r>
            <w:r w:rsidRPr="00DE1EAB">
              <w:rPr>
                <w:rFonts w:ascii="Arial" w:hAnsi="Arial" w:cs="Arial"/>
                <w:b/>
                <w:bCs/>
                <w:color w:val="auto"/>
                <w:sz w:val="18"/>
                <w:szCs w:val="18"/>
              </w:rPr>
              <w:t>,</w:t>
            </w:r>
            <w:r w:rsidRPr="00DE1EAB">
              <w:rPr>
                <w:rFonts w:ascii="Arial" w:hAnsi="Arial" w:cs="Arial"/>
                <w:b/>
                <w:bCs/>
                <w:color w:val="auto"/>
                <w:sz w:val="18"/>
                <w:szCs w:val="18"/>
                <w:lang w:val="en-GB"/>
              </w:rPr>
              <w:t>970</w:t>
            </w:r>
            <w:r w:rsidRPr="00DE1EAB">
              <w:rPr>
                <w:rFonts w:ascii="Arial" w:hAnsi="Arial" w:cs="Arial"/>
                <w:b/>
                <w:bCs/>
                <w:color w:val="auto"/>
                <w:sz w:val="18"/>
                <w:szCs w:val="18"/>
              </w:rPr>
              <w:t>,</w:t>
            </w:r>
            <w:r w:rsidRPr="00DE1EAB">
              <w:rPr>
                <w:rFonts w:ascii="Arial" w:hAnsi="Arial" w:cs="Arial"/>
                <w:b/>
                <w:bCs/>
                <w:color w:val="auto"/>
                <w:sz w:val="18"/>
                <w:szCs w:val="18"/>
                <w:lang w:val="en-GB"/>
              </w:rPr>
              <w:t>519</w:t>
            </w:r>
            <w:r w:rsidRPr="00DE1EAB">
              <w:rPr>
                <w:rFonts w:ascii="Arial" w:hAnsi="Arial" w:cs="Arial"/>
                <w:b/>
                <w:bCs/>
                <w:color w:val="auto"/>
                <w:sz w:val="18"/>
                <w:szCs w:val="18"/>
              </w:rPr>
              <w:t>,</w:t>
            </w:r>
            <w:r w:rsidRPr="00DE1EAB">
              <w:rPr>
                <w:rFonts w:ascii="Arial" w:hAnsi="Arial" w:cs="Arial"/>
                <w:b/>
                <w:bCs/>
                <w:color w:val="auto"/>
                <w:sz w:val="18"/>
                <w:szCs w:val="18"/>
                <w:lang w:val="en-GB"/>
              </w:rPr>
              <w:t>663</w:t>
            </w:r>
          </w:p>
        </w:tc>
      </w:tr>
    </w:tbl>
    <w:p w14:paraId="42852EDC" w14:textId="77777777" w:rsidR="00EE1A46" w:rsidRPr="00DE1EAB" w:rsidRDefault="00EE1A46" w:rsidP="00EE1A46">
      <w:pPr>
        <w:jc w:val="thaiDistribute"/>
        <w:rPr>
          <w:rFonts w:ascii="Arial" w:hAnsi="Arial" w:cs="Arial"/>
          <w:color w:val="auto"/>
          <w:sz w:val="18"/>
          <w:szCs w:val="18"/>
          <w:lang w:val="en-GB"/>
        </w:rPr>
      </w:pPr>
    </w:p>
    <w:tbl>
      <w:tblPr>
        <w:tblW w:w="9547" w:type="dxa"/>
        <w:tblInd w:w="8" w:type="dxa"/>
        <w:tblLayout w:type="fixed"/>
        <w:tblLook w:val="0000" w:firstRow="0" w:lastRow="0" w:firstColumn="0" w:lastColumn="0" w:noHBand="0" w:noVBand="0"/>
      </w:tblPr>
      <w:tblGrid>
        <w:gridCol w:w="3787"/>
        <w:gridCol w:w="1440"/>
        <w:gridCol w:w="1440"/>
        <w:gridCol w:w="1440"/>
        <w:gridCol w:w="1440"/>
      </w:tblGrid>
      <w:tr w:rsidR="00EE1A46" w:rsidRPr="00DE1EAB" w14:paraId="18E33C9A" w14:textId="77777777" w:rsidTr="0015366E">
        <w:trPr>
          <w:cantSplit/>
          <w:trHeight w:val="120"/>
        </w:trPr>
        <w:tc>
          <w:tcPr>
            <w:tcW w:w="3787" w:type="dxa"/>
          </w:tcPr>
          <w:p w14:paraId="0A637C60" w14:textId="77777777" w:rsidR="00EE1A46" w:rsidRPr="00DE1EAB" w:rsidRDefault="00EE1A46" w:rsidP="0015366E">
            <w:pPr>
              <w:rPr>
                <w:rFonts w:ascii="Arial" w:hAnsi="Arial" w:cs="Arial"/>
                <w:color w:val="auto"/>
                <w:sz w:val="18"/>
                <w:szCs w:val="18"/>
              </w:rPr>
            </w:pPr>
          </w:p>
        </w:tc>
        <w:tc>
          <w:tcPr>
            <w:tcW w:w="5760" w:type="dxa"/>
            <w:gridSpan w:val="4"/>
            <w:tcBorders>
              <w:top w:val="single" w:sz="4" w:space="0" w:color="auto"/>
              <w:bottom w:val="single" w:sz="4" w:space="0" w:color="auto"/>
            </w:tcBorders>
          </w:tcPr>
          <w:p w14:paraId="25A7292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DE1EAB">
              <w:rPr>
                <w:rFonts w:ascii="Arial" w:hAnsi="Arial" w:cs="Arial"/>
                <w:b/>
                <w:bCs/>
                <w:color w:val="auto"/>
                <w:sz w:val="18"/>
                <w:szCs w:val="18"/>
              </w:rPr>
              <w:t>Separate financial statements</w:t>
            </w:r>
          </w:p>
        </w:tc>
      </w:tr>
      <w:tr w:rsidR="00EE1A46" w:rsidRPr="00DE1EAB" w14:paraId="2AACD06F" w14:textId="77777777" w:rsidTr="0015366E">
        <w:trPr>
          <w:cantSplit/>
          <w:trHeight w:val="120"/>
        </w:trPr>
        <w:tc>
          <w:tcPr>
            <w:tcW w:w="3787" w:type="dxa"/>
          </w:tcPr>
          <w:p w14:paraId="60989B96" w14:textId="77777777" w:rsidR="00EE1A46" w:rsidRPr="00DE1EAB" w:rsidRDefault="00EE1A46" w:rsidP="0015366E">
            <w:pPr>
              <w:rPr>
                <w:rFonts w:ascii="Arial" w:hAnsi="Arial" w:cs="Arial"/>
                <w:color w:val="auto"/>
                <w:sz w:val="18"/>
                <w:szCs w:val="18"/>
              </w:rPr>
            </w:pPr>
          </w:p>
        </w:tc>
        <w:tc>
          <w:tcPr>
            <w:tcW w:w="1440" w:type="dxa"/>
            <w:tcBorders>
              <w:top w:val="single" w:sz="4" w:space="0" w:color="auto"/>
            </w:tcBorders>
            <w:vAlign w:val="bottom"/>
          </w:tcPr>
          <w:p w14:paraId="5995B9C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Number of</w:t>
            </w:r>
          </w:p>
          <w:p w14:paraId="60061EC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shares</w:t>
            </w:r>
          </w:p>
        </w:tc>
        <w:tc>
          <w:tcPr>
            <w:tcW w:w="1440" w:type="dxa"/>
            <w:tcBorders>
              <w:top w:val="single" w:sz="4" w:space="0" w:color="auto"/>
            </w:tcBorders>
            <w:vAlign w:val="bottom"/>
          </w:tcPr>
          <w:p w14:paraId="65D6A2C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Ordinary</w:t>
            </w:r>
          </w:p>
          <w:p w14:paraId="7630D11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shares</w:t>
            </w:r>
          </w:p>
        </w:tc>
        <w:tc>
          <w:tcPr>
            <w:tcW w:w="1440" w:type="dxa"/>
            <w:tcBorders>
              <w:top w:val="single" w:sz="4" w:space="0" w:color="auto"/>
            </w:tcBorders>
            <w:vAlign w:val="bottom"/>
          </w:tcPr>
          <w:p w14:paraId="49D23CC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Share</w:t>
            </w:r>
          </w:p>
          <w:p w14:paraId="2172FEB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premium</w:t>
            </w:r>
          </w:p>
        </w:tc>
        <w:tc>
          <w:tcPr>
            <w:tcW w:w="1440" w:type="dxa"/>
            <w:tcBorders>
              <w:top w:val="single" w:sz="4" w:space="0" w:color="auto"/>
            </w:tcBorders>
            <w:vAlign w:val="bottom"/>
          </w:tcPr>
          <w:p w14:paraId="53A219C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p>
          <w:p w14:paraId="0CC2DD3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Total</w:t>
            </w:r>
          </w:p>
        </w:tc>
      </w:tr>
      <w:tr w:rsidR="00EE1A46" w:rsidRPr="00DE1EAB" w14:paraId="6153B31D" w14:textId="77777777" w:rsidTr="0015366E">
        <w:trPr>
          <w:cantSplit/>
          <w:trHeight w:val="120"/>
        </w:trPr>
        <w:tc>
          <w:tcPr>
            <w:tcW w:w="3787" w:type="dxa"/>
          </w:tcPr>
          <w:p w14:paraId="42C5032C" w14:textId="77777777" w:rsidR="00EE1A46" w:rsidRPr="00DE1EAB" w:rsidRDefault="00EE1A46" w:rsidP="0015366E">
            <w:pPr>
              <w:rPr>
                <w:rFonts w:ascii="Arial" w:hAnsi="Arial" w:cs="Arial"/>
                <w:color w:val="auto"/>
                <w:sz w:val="18"/>
                <w:szCs w:val="18"/>
              </w:rPr>
            </w:pPr>
          </w:p>
        </w:tc>
        <w:tc>
          <w:tcPr>
            <w:tcW w:w="1440" w:type="dxa"/>
            <w:tcBorders>
              <w:bottom w:val="single" w:sz="4" w:space="0" w:color="auto"/>
            </w:tcBorders>
          </w:tcPr>
          <w:p w14:paraId="1B17887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Shares</w:t>
            </w:r>
          </w:p>
        </w:tc>
        <w:tc>
          <w:tcPr>
            <w:tcW w:w="1440" w:type="dxa"/>
            <w:tcBorders>
              <w:bottom w:val="single" w:sz="4" w:space="0" w:color="auto"/>
            </w:tcBorders>
          </w:tcPr>
          <w:p w14:paraId="70DA78F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085FB01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59F32EB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1E71F56D" w14:textId="77777777" w:rsidTr="0015366E">
        <w:trPr>
          <w:cantSplit/>
          <w:trHeight w:val="120"/>
        </w:trPr>
        <w:tc>
          <w:tcPr>
            <w:tcW w:w="3787" w:type="dxa"/>
          </w:tcPr>
          <w:p w14:paraId="630B45CF" w14:textId="77777777" w:rsidR="00EE1A46" w:rsidRPr="00DE1EAB" w:rsidRDefault="00EE1A46" w:rsidP="0015366E">
            <w:pPr>
              <w:rPr>
                <w:rFonts w:ascii="Arial" w:hAnsi="Arial" w:cs="Arial"/>
                <w:color w:val="auto"/>
                <w:sz w:val="18"/>
                <w:szCs w:val="18"/>
              </w:rPr>
            </w:pPr>
          </w:p>
        </w:tc>
        <w:tc>
          <w:tcPr>
            <w:tcW w:w="1440" w:type="dxa"/>
            <w:tcBorders>
              <w:top w:val="single" w:sz="4" w:space="0" w:color="auto"/>
            </w:tcBorders>
          </w:tcPr>
          <w:p w14:paraId="42821414"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1349231A"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77D45C22"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28DF6D54" w14:textId="77777777" w:rsidR="00EE1A46" w:rsidRPr="00DE1EAB" w:rsidRDefault="00EE1A46" w:rsidP="0015366E">
            <w:pPr>
              <w:ind w:right="-72"/>
              <w:jc w:val="right"/>
              <w:rPr>
                <w:rFonts w:ascii="Arial" w:hAnsi="Arial" w:cs="Arial"/>
                <w:color w:val="auto"/>
                <w:sz w:val="18"/>
                <w:szCs w:val="18"/>
              </w:rPr>
            </w:pPr>
          </w:p>
        </w:tc>
      </w:tr>
      <w:tr w:rsidR="00EE1A46" w:rsidRPr="00DE1EAB" w14:paraId="4947390C" w14:textId="77777777" w:rsidTr="0015366E">
        <w:trPr>
          <w:cantSplit/>
          <w:trHeight w:val="120"/>
        </w:trPr>
        <w:tc>
          <w:tcPr>
            <w:tcW w:w="3787" w:type="dxa"/>
          </w:tcPr>
          <w:p w14:paraId="14E11C22" w14:textId="77777777" w:rsidR="00EE1A46" w:rsidRPr="00DE1EAB" w:rsidRDefault="00EE1A46" w:rsidP="0015366E">
            <w:pPr>
              <w:rPr>
                <w:rFonts w:ascii="Arial" w:hAnsi="Arial" w:cs="Arial"/>
                <w:color w:val="auto"/>
                <w:sz w:val="18"/>
                <w:szCs w:val="18"/>
              </w:rPr>
            </w:pP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1</w:t>
            </w:r>
            <w:r w:rsidRPr="00DE1EAB">
              <w:rPr>
                <w:rFonts w:ascii="Arial" w:hAnsi="Arial" w:cs="Arial"/>
                <w:color w:val="auto"/>
                <w:sz w:val="18"/>
                <w:szCs w:val="18"/>
              </w:rPr>
              <w:t xml:space="preserve"> January </w:t>
            </w:r>
            <w:r w:rsidRPr="00DE1EAB">
              <w:rPr>
                <w:rFonts w:ascii="Arial" w:hAnsi="Arial" w:cs="Arial"/>
                <w:color w:val="auto"/>
                <w:sz w:val="18"/>
                <w:szCs w:val="18"/>
                <w:lang w:val="en-GB"/>
              </w:rPr>
              <w:t>2020</w:t>
            </w:r>
          </w:p>
        </w:tc>
        <w:tc>
          <w:tcPr>
            <w:tcW w:w="1440" w:type="dxa"/>
            <w:vAlign w:val="bottom"/>
          </w:tcPr>
          <w:p w14:paraId="1B010D69" w14:textId="77777777" w:rsidR="00EE1A46" w:rsidRPr="00DE1EAB" w:rsidRDefault="00EE1A46" w:rsidP="0015366E">
            <w:pPr>
              <w:pStyle w:val="Header"/>
              <w:ind w:right="-72"/>
              <w:jc w:val="right"/>
              <w:rPr>
                <w:rFonts w:cs="Arial"/>
                <w:szCs w:val="18"/>
                <w:lang w:val="en-US"/>
              </w:rPr>
            </w:pPr>
            <w:r w:rsidRPr="00DE1EAB">
              <w:rPr>
                <w:rFonts w:cs="Arial"/>
                <w:szCs w:val="18"/>
                <w:lang w:val="en-GB"/>
              </w:rPr>
              <w:t>6</w:t>
            </w:r>
            <w:r w:rsidRPr="00DE1EAB">
              <w:rPr>
                <w:rFonts w:cs="Arial"/>
                <w:szCs w:val="18"/>
                <w:lang w:val="en-US"/>
              </w:rPr>
              <w:t>,</w:t>
            </w:r>
            <w:r w:rsidRPr="00DE1EAB">
              <w:rPr>
                <w:rFonts w:cs="Arial"/>
                <w:szCs w:val="18"/>
                <w:lang w:val="en-GB"/>
              </w:rPr>
              <w:t>853</w:t>
            </w:r>
            <w:r w:rsidRPr="00DE1EAB">
              <w:rPr>
                <w:rFonts w:cs="Arial"/>
                <w:szCs w:val="18"/>
                <w:lang w:val="en-US"/>
              </w:rPr>
              <w:t>,</w:t>
            </w:r>
            <w:r w:rsidRPr="00DE1EAB">
              <w:rPr>
                <w:rFonts w:cs="Arial"/>
                <w:szCs w:val="18"/>
                <w:lang w:val="en-GB"/>
              </w:rPr>
              <w:t>719</w:t>
            </w:r>
            <w:r w:rsidRPr="00DE1EAB">
              <w:rPr>
                <w:rFonts w:cs="Arial"/>
                <w:szCs w:val="18"/>
                <w:lang w:val="en-US"/>
              </w:rPr>
              <w:t>,</w:t>
            </w:r>
            <w:r w:rsidRPr="00DE1EAB">
              <w:rPr>
                <w:rFonts w:cs="Arial"/>
                <w:szCs w:val="18"/>
                <w:lang w:val="en-GB"/>
              </w:rPr>
              <w:t>395</w:t>
            </w:r>
          </w:p>
        </w:tc>
        <w:tc>
          <w:tcPr>
            <w:tcW w:w="1440" w:type="dxa"/>
            <w:vAlign w:val="bottom"/>
          </w:tcPr>
          <w:p w14:paraId="126C2C72" w14:textId="77777777" w:rsidR="00EE1A46" w:rsidRPr="00DE1EAB" w:rsidRDefault="00EE1A46" w:rsidP="0015366E">
            <w:pPr>
              <w:pStyle w:val="Header"/>
              <w:ind w:right="-72"/>
              <w:jc w:val="right"/>
              <w:rPr>
                <w:rFonts w:cs="Arial"/>
                <w:szCs w:val="18"/>
                <w:lang w:val="en-US"/>
              </w:rPr>
            </w:pPr>
            <w:r w:rsidRPr="00DE1EAB">
              <w:rPr>
                <w:rFonts w:cs="Arial"/>
                <w:szCs w:val="18"/>
                <w:lang w:val="en-GB"/>
              </w:rPr>
              <w:t>6</w:t>
            </w:r>
            <w:r w:rsidRPr="00DE1EAB">
              <w:rPr>
                <w:rFonts w:cs="Arial"/>
                <w:szCs w:val="18"/>
                <w:lang w:val="en-US"/>
              </w:rPr>
              <w:t>,</w:t>
            </w:r>
            <w:r w:rsidRPr="00DE1EAB">
              <w:rPr>
                <w:rFonts w:cs="Arial"/>
                <w:szCs w:val="18"/>
                <w:lang w:val="en-GB"/>
              </w:rPr>
              <w:t>853</w:t>
            </w:r>
            <w:r w:rsidRPr="00DE1EAB">
              <w:rPr>
                <w:rFonts w:cs="Arial"/>
                <w:szCs w:val="18"/>
                <w:lang w:val="en-US"/>
              </w:rPr>
              <w:t>,</w:t>
            </w:r>
            <w:r w:rsidRPr="00DE1EAB">
              <w:rPr>
                <w:rFonts w:cs="Arial"/>
                <w:szCs w:val="18"/>
                <w:lang w:val="en-GB"/>
              </w:rPr>
              <w:t>719</w:t>
            </w:r>
            <w:r w:rsidRPr="00DE1EAB">
              <w:rPr>
                <w:rFonts w:cs="Arial"/>
                <w:szCs w:val="18"/>
                <w:lang w:val="en-US"/>
              </w:rPr>
              <w:t>,</w:t>
            </w:r>
            <w:r w:rsidRPr="00DE1EAB">
              <w:rPr>
                <w:rFonts w:cs="Arial"/>
                <w:szCs w:val="18"/>
                <w:lang w:val="en-GB"/>
              </w:rPr>
              <w:t>395</w:t>
            </w:r>
          </w:p>
        </w:tc>
        <w:tc>
          <w:tcPr>
            <w:tcW w:w="1440" w:type="dxa"/>
            <w:vAlign w:val="bottom"/>
          </w:tcPr>
          <w:p w14:paraId="5AF1C6D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10</w:t>
            </w:r>
            <w:r w:rsidRPr="00DE1EAB">
              <w:rPr>
                <w:rFonts w:ascii="Arial" w:hAnsi="Arial" w:cs="Arial"/>
                <w:color w:val="auto"/>
                <w:sz w:val="18"/>
                <w:szCs w:val="18"/>
              </w:rPr>
              <w:t>,</w:t>
            </w:r>
            <w:r w:rsidRPr="00DE1EAB">
              <w:rPr>
                <w:rFonts w:ascii="Arial" w:hAnsi="Arial" w:cs="Arial"/>
                <w:color w:val="auto"/>
                <w:sz w:val="18"/>
                <w:szCs w:val="18"/>
                <w:lang w:val="en-GB"/>
              </w:rPr>
              <w:t>761</w:t>
            </w:r>
            <w:r w:rsidRPr="00DE1EAB">
              <w:rPr>
                <w:rFonts w:ascii="Arial" w:hAnsi="Arial" w:cs="Arial"/>
                <w:color w:val="auto"/>
                <w:sz w:val="18"/>
                <w:szCs w:val="18"/>
              </w:rPr>
              <w:t>,</w:t>
            </w:r>
            <w:r w:rsidRPr="00DE1EAB">
              <w:rPr>
                <w:rFonts w:ascii="Arial" w:hAnsi="Arial" w:cs="Arial"/>
                <w:color w:val="auto"/>
                <w:sz w:val="18"/>
                <w:szCs w:val="18"/>
                <w:lang w:val="en-GB"/>
              </w:rPr>
              <w:t>524</w:t>
            </w:r>
            <w:r w:rsidRPr="00DE1EAB">
              <w:rPr>
                <w:rFonts w:ascii="Arial" w:hAnsi="Arial" w:cs="Arial"/>
                <w:color w:val="auto"/>
                <w:sz w:val="18"/>
                <w:szCs w:val="18"/>
              </w:rPr>
              <w:t>,</w:t>
            </w:r>
            <w:r w:rsidRPr="00DE1EAB">
              <w:rPr>
                <w:rFonts w:ascii="Arial" w:hAnsi="Arial" w:cs="Arial"/>
                <w:color w:val="auto"/>
                <w:sz w:val="18"/>
                <w:szCs w:val="18"/>
                <w:lang w:val="en-GB"/>
              </w:rPr>
              <w:t>648</w:t>
            </w:r>
          </w:p>
        </w:tc>
        <w:tc>
          <w:tcPr>
            <w:tcW w:w="1440" w:type="dxa"/>
            <w:vAlign w:val="bottom"/>
          </w:tcPr>
          <w:p w14:paraId="0865ED2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17</w:t>
            </w:r>
            <w:r w:rsidRPr="00DE1EAB">
              <w:rPr>
                <w:rFonts w:ascii="Arial" w:hAnsi="Arial" w:cs="Arial"/>
                <w:color w:val="auto"/>
                <w:sz w:val="18"/>
                <w:szCs w:val="18"/>
              </w:rPr>
              <w:t>,</w:t>
            </w:r>
            <w:r w:rsidRPr="00DE1EAB">
              <w:rPr>
                <w:rFonts w:ascii="Arial" w:hAnsi="Arial" w:cs="Arial"/>
                <w:color w:val="auto"/>
                <w:sz w:val="18"/>
                <w:szCs w:val="18"/>
                <w:lang w:val="en-GB"/>
              </w:rPr>
              <w:t>615</w:t>
            </w:r>
            <w:r w:rsidRPr="00DE1EAB">
              <w:rPr>
                <w:rFonts w:ascii="Arial" w:hAnsi="Arial" w:cs="Arial"/>
                <w:color w:val="auto"/>
                <w:sz w:val="18"/>
                <w:szCs w:val="18"/>
              </w:rPr>
              <w:t>,</w:t>
            </w:r>
            <w:r w:rsidRPr="00DE1EAB">
              <w:rPr>
                <w:rFonts w:ascii="Arial" w:hAnsi="Arial" w:cs="Arial"/>
                <w:color w:val="auto"/>
                <w:sz w:val="18"/>
                <w:szCs w:val="18"/>
                <w:lang w:val="en-GB"/>
              </w:rPr>
              <w:t>244</w:t>
            </w:r>
            <w:r w:rsidRPr="00DE1EAB">
              <w:rPr>
                <w:rFonts w:ascii="Arial" w:hAnsi="Arial" w:cs="Arial"/>
                <w:color w:val="auto"/>
                <w:sz w:val="18"/>
                <w:szCs w:val="18"/>
              </w:rPr>
              <w:t>,</w:t>
            </w:r>
            <w:r w:rsidRPr="00DE1EAB">
              <w:rPr>
                <w:rFonts w:ascii="Arial" w:hAnsi="Arial" w:cs="Arial"/>
                <w:color w:val="auto"/>
                <w:sz w:val="18"/>
                <w:szCs w:val="18"/>
                <w:lang w:val="en-GB"/>
              </w:rPr>
              <w:t>043</w:t>
            </w:r>
          </w:p>
        </w:tc>
      </w:tr>
      <w:tr w:rsidR="00EE1A46" w:rsidRPr="00DE1EAB" w14:paraId="26EB4EB6" w14:textId="77777777" w:rsidTr="0015366E">
        <w:trPr>
          <w:cantSplit/>
          <w:trHeight w:val="120"/>
        </w:trPr>
        <w:tc>
          <w:tcPr>
            <w:tcW w:w="3787" w:type="dxa"/>
          </w:tcPr>
          <w:p w14:paraId="4C645953" w14:textId="77777777" w:rsidR="00EE1A46" w:rsidRPr="00DE1EAB" w:rsidRDefault="00EE1A46" w:rsidP="0015366E">
            <w:pPr>
              <w:rPr>
                <w:rFonts w:ascii="Arial" w:hAnsi="Arial" w:cs="Arial"/>
                <w:color w:val="auto"/>
                <w:sz w:val="18"/>
                <w:szCs w:val="18"/>
                <w:cs/>
              </w:rPr>
            </w:pPr>
            <w:r w:rsidRPr="00DE1EAB">
              <w:rPr>
                <w:rFonts w:ascii="Arial" w:hAnsi="Arial" w:cs="Arial"/>
                <w:color w:val="auto"/>
                <w:sz w:val="18"/>
                <w:szCs w:val="18"/>
              </w:rPr>
              <w:t>Issue of shares</w:t>
            </w:r>
          </w:p>
        </w:tc>
        <w:tc>
          <w:tcPr>
            <w:tcW w:w="1440" w:type="dxa"/>
            <w:tcBorders>
              <w:bottom w:val="single" w:sz="4" w:space="0" w:color="auto"/>
            </w:tcBorders>
            <w:vAlign w:val="center"/>
          </w:tcPr>
          <w:p w14:paraId="40C3A86F"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vAlign w:val="center"/>
          </w:tcPr>
          <w:p w14:paraId="2D2177A7"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vAlign w:val="center"/>
          </w:tcPr>
          <w:p w14:paraId="77F80686"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vAlign w:val="center"/>
          </w:tcPr>
          <w:p w14:paraId="011F401D"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r>
      <w:tr w:rsidR="00EE1A46" w:rsidRPr="00DE1EAB" w14:paraId="1957D84C" w14:textId="77777777" w:rsidTr="0015366E">
        <w:trPr>
          <w:cantSplit/>
          <w:trHeight w:val="120"/>
        </w:trPr>
        <w:tc>
          <w:tcPr>
            <w:tcW w:w="3787" w:type="dxa"/>
          </w:tcPr>
          <w:p w14:paraId="2C375C1C" w14:textId="77777777" w:rsidR="00EE1A46" w:rsidRPr="00DE1EAB" w:rsidRDefault="00EE1A46" w:rsidP="0015366E">
            <w:pPr>
              <w:rPr>
                <w:rFonts w:ascii="Arial" w:hAnsi="Arial" w:cs="Arial"/>
                <w:color w:val="auto"/>
                <w:sz w:val="18"/>
                <w:szCs w:val="18"/>
              </w:rPr>
            </w:pPr>
          </w:p>
        </w:tc>
        <w:tc>
          <w:tcPr>
            <w:tcW w:w="1440" w:type="dxa"/>
            <w:tcBorders>
              <w:top w:val="single" w:sz="4" w:space="0" w:color="auto"/>
            </w:tcBorders>
          </w:tcPr>
          <w:p w14:paraId="62D561CB"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2F15931C"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69B9599C"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06AF979B" w14:textId="77777777" w:rsidR="00EE1A46" w:rsidRPr="00DE1EAB" w:rsidRDefault="00EE1A46" w:rsidP="0015366E">
            <w:pPr>
              <w:ind w:right="-72"/>
              <w:jc w:val="right"/>
              <w:rPr>
                <w:rFonts w:ascii="Arial" w:hAnsi="Arial" w:cs="Arial"/>
                <w:color w:val="auto"/>
                <w:sz w:val="18"/>
                <w:szCs w:val="18"/>
              </w:rPr>
            </w:pPr>
          </w:p>
        </w:tc>
      </w:tr>
      <w:tr w:rsidR="00EE1A46" w:rsidRPr="00DE1EAB" w14:paraId="69069D9B" w14:textId="77777777" w:rsidTr="0015366E">
        <w:trPr>
          <w:cantSplit/>
          <w:trHeight w:val="120"/>
        </w:trPr>
        <w:tc>
          <w:tcPr>
            <w:tcW w:w="3787" w:type="dxa"/>
          </w:tcPr>
          <w:p w14:paraId="5A119DEB" w14:textId="77777777" w:rsidR="00EE1A46" w:rsidRPr="00DE1EAB" w:rsidRDefault="00EE1A46" w:rsidP="0015366E">
            <w:pPr>
              <w:rPr>
                <w:rFonts w:ascii="Arial" w:hAnsi="Arial" w:cs="Arial"/>
                <w:color w:val="auto"/>
                <w:sz w:val="18"/>
                <w:szCs w:val="18"/>
              </w:rPr>
            </w:pP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31</w:t>
            </w:r>
            <w:r w:rsidRPr="00DE1EAB">
              <w:rPr>
                <w:rFonts w:ascii="Arial" w:hAnsi="Arial" w:cs="Arial"/>
                <w:color w:val="auto"/>
                <w:sz w:val="18"/>
                <w:szCs w:val="18"/>
              </w:rPr>
              <w:t xml:space="preserve"> December </w:t>
            </w:r>
            <w:r w:rsidRPr="00DE1EAB">
              <w:rPr>
                <w:rFonts w:ascii="Arial" w:hAnsi="Arial" w:cs="Arial"/>
                <w:color w:val="auto"/>
                <w:sz w:val="18"/>
                <w:szCs w:val="18"/>
                <w:lang w:val="en-GB"/>
              </w:rPr>
              <w:t>2020</w:t>
            </w:r>
          </w:p>
        </w:tc>
        <w:tc>
          <w:tcPr>
            <w:tcW w:w="1440" w:type="dxa"/>
            <w:vAlign w:val="bottom"/>
          </w:tcPr>
          <w:p w14:paraId="70E4370E" w14:textId="77777777" w:rsidR="00EE1A46" w:rsidRPr="00DE1EAB" w:rsidRDefault="00EE1A46" w:rsidP="0015366E">
            <w:pPr>
              <w:pStyle w:val="Header"/>
              <w:ind w:right="-72"/>
              <w:jc w:val="right"/>
              <w:rPr>
                <w:rFonts w:cs="Arial"/>
                <w:szCs w:val="18"/>
                <w:lang w:val="en-GB"/>
              </w:rPr>
            </w:pPr>
            <w:r w:rsidRPr="00DE1EAB">
              <w:rPr>
                <w:rFonts w:cs="Arial"/>
                <w:szCs w:val="18"/>
                <w:lang w:val="en-GB"/>
              </w:rPr>
              <w:t>6,853,719,395</w:t>
            </w:r>
          </w:p>
        </w:tc>
        <w:tc>
          <w:tcPr>
            <w:tcW w:w="1440" w:type="dxa"/>
            <w:vAlign w:val="bottom"/>
          </w:tcPr>
          <w:p w14:paraId="7E21097F" w14:textId="77777777" w:rsidR="00EE1A46" w:rsidRPr="00DE1EAB" w:rsidRDefault="00EE1A46" w:rsidP="0015366E">
            <w:pPr>
              <w:pStyle w:val="Header"/>
              <w:ind w:right="-72"/>
              <w:jc w:val="right"/>
              <w:rPr>
                <w:rFonts w:cs="Arial"/>
                <w:szCs w:val="18"/>
                <w:lang w:val="en-GB"/>
              </w:rPr>
            </w:pPr>
            <w:r w:rsidRPr="00DE1EAB">
              <w:rPr>
                <w:rFonts w:cs="Arial"/>
                <w:szCs w:val="18"/>
                <w:lang w:val="en-GB"/>
              </w:rPr>
              <w:t>6,853,719,395</w:t>
            </w:r>
          </w:p>
        </w:tc>
        <w:tc>
          <w:tcPr>
            <w:tcW w:w="1440" w:type="dxa"/>
            <w:vAlign w:val="bottom"/>
          </w:tcPr>
          <w:p w14:paraId="54763F40" w14:textId="77777777" w:rsidR="00EE1A46" w:rsidRPr="00DE1EAB" w:rsidRDefault="00EE1A46" w:rsidP="0015366E">
            <w:pPr>
              <w:pStyle w:val="Header"/>
              <w:ind w:right="-72"/>
              <w:jc w:val="right"/>
              <w:rPr>
                <w:rFonts w:cs="Arial"/>
                <w:szCs w:val="18"/>
                <w:lang w:val="en-GB"/>
              </w:rPr>
            </w:pPr>
            <w:r w:rsidRPr="00DE1EAB">
              <w:rPr>
                <w:rFonts w:cs="Arial"/>
                <w:szCs w:val="18"/>
                <w:lang w:val="en-GB"/>
              </w:rPr>
              <w:t>10,761,524,648</w:t>
            </w:r>
          </w:p>
        </w:tc>
        <w:tc>
          <w:tcPr>
            <w:tcW w:w="1440" w:type="dxa"/>
            <w:vAlign w:val="bottom"/>
          </w:tcPr>
          <w:p w14:paraId="57656CAA"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lang w:val="en-GB"/>
              </w:rPr>
              <w:t>17</w:t>
            </w:r>
            <w:r w:rsidRPr="00DE1EAB">
              <w:rPr>
                <w:rFonts w:ascii="Arial" w:hAnsi="Arial" w:cs="Arial"/>
                <w:color w:val="auto"/>
                <w:sz w:val="18"/>
                <w:szCs w:val="18"/>
              </w:rPr>
              <w:t>,</w:t>
            </w:r>
            <w:r w:rsidRPr="00DE1EAB">
              <w:rPr>
                <w:rFonts w:ascii="Arial" w:hAnsi="Arial" w:cs="Arial"/>
                <w:color w:val="auto"/>
                <w:sz w:val="18"/>
                <w:szCs w:val="18"/>
                <w:lang w:val="en-GB"/>
              </w:rPr>
              <w:t>615</w:t>
            </w:r>
            <w:r w:rsidRPr="00DE1EAB">
              <w:rPr>
                <w:rFonts w:ascii="Arial" w:hAnsi="Arial" w:cs="Arial"/>
                <w:color w:val="auto"/>
                <w:sz w:val="18"/>
                <w:szCs w:val="18"/>
              </w:rPr>
              <w:t>,</w:t>
            </w:r>
            <w:r w:rsidRPr="00DE1EAB">
              <w:rPr>
                <w:rFonts w:ascii="Arial" w:hAnsi="Arial" w:cs="Arial"/>
                <w:color w:val="auto"/>
                <w:sz w:val="18"/>
                <w:szCs w:val="18"/>
                <w:lang w:val="en-GB"/>
              </w:rPr>
              <w:t>244</w:t>
            </w:r>
            <w:r w:rsidRPr="00DE1EAB">
              <w:rPr>
                <w:rFonts w:ascii="Arial" w:hAnsi="Arial" w:cs="Arial"/>
                <w:color w:val="auto"/>
                <w:sz w:val="18"/>
                <w:szCs w:val="18"/>
              </w:rPr>
              <w:t>,</w:t>
            </w:r>
            <w:r w:rsidRPr="00DE1EAB">
              <w:rPr>
                <w:rFonts w:ascii="Arial" w:hAnsi="Arial" w:cs="Arial"/>
                <w:color w:val="auto"/>
                <w:sz w:val="18"/>
                <w:szCs w:val="18"/>
                <w:lang w:val="en-GB"/>
              </w:rPr>
              <w:t>043</w:t>
            </w:r>
          </w:p>
        </w:tc>
      </w:tr>
      <w:tr w:rsidR="00EE1A46" w:rsidRPr="00DE1EAB" w14:paraId="30CE7AE3" w14:textId="77777777" w:rsidTr="0015366E">
        <w:trPr>
          <w:cantSplit/>
          <w:trHeight w:val="120"/>
        </w:trPr>
        <w:tc>
          <w:tcPr>
            <w:tcW w:w="3787" w:type="dxa"/>
          </w:tcPr>
          <w:p w14:paraId="3DD93A12" w14:textId="77777777" w:rsidR="00EE1A46" w:rsidRPr="00DE1EAB" w:rsidRDefault="00EE1A46" w:rsidP="0015366E">
            <w:pPr>
              <w:rPr>
                <w:rFonts w:ascii="Arial" w:hAnsi="Arial" w:cs="Arial"/>
                <w:color w:val="auto"/>
                <w:sz w:val="18"/>
                <w:szCs w:val="18"/>
              </w:rPr>
            </w:pPr>
          </w:p>
        </w:tc>
        <w:tc>
          <w:tcPr>
            <w:tcW w:w="1440" w:type="dxa"/>
          </w:tcPr>
          <w:p w14:paraId="51959A8E" w14:textId="77777777" w:rsidR="00EE1A46" w:rsidRPr="00DE1EAB" w:rsidRDefault="00EE1A46" w:rsidP="0015366E">
            <w:pPr>
              <w:ind w:right="-72"/>
              <w:jc w:val="right"/>
              <w:rPr>
                <w:rFonts w:ascii="Arial" w:hAnsi="Arial" w:cs="Arial"/>
                <w:color w:val="auto"/>
                <w:sz w:val="18"/>
                <w:szCs w:val="18"/>
              </w:rPr>
            </w:pPr>
          </w:p>
        </w:tc>
        <w:tc>
          <w:tcPr>
            <w:tcW w:w="1440" w:type="dxa"/>
          </w:tcPr>
          <w:p w14:paraId="73572781" w14:textId="77777777" w:rsidR="00EE1A46" w:rsidRPr="00DE1EAB" w:rsidRDefault="00EE1A46" w:rsidP="0015366E">
            <w:pPr>
              <w:ind w:right="-72"/>
              <w:jc w:val="right"/>
              <w:rPr>
                <w:rFonts w:ascii="Arial" w:hAnsi="Arial" w:cs="Arial"/>
                <w:color w:val="auto"/>
                <w:sz w:val="18"/>
                <w:szCs w:val="18"/>
              </w:rPr>
            </w:pPr>
          </w:p>
        </w:tc>
        <w:tc>
          <w:tcPr>
            <w:tcW w:w="1440" w:type="dxa"/>
          </w:tcPr>
          <w:p w14:paraId="71936B9C" w14:textId="77777777" w:rsidR="00EE1A46" w:rsidRPr="00DE1EAB" w:rsidRDefault="00EE1A46" w:rsidP="0015366E">
            <w:pPr>
              <w:ind w:right="-72"/>
              <w:jc w:val="right"/>
              <w:rPr>
                <w:rFonts w:ascii="Arial" w:hAnsi="Arial" w:cs="Arial"/>
                <w:color w:val="auto"/>
                <w:sz w:val="18"/>
                <w:szCs w:val="18"/>
              </w:rPr>
            </w:pPr>
          </w:p>
        </w:tc>
        <w:tc>
          <w:tcPr>
            <w:tcW w:w="1440" w:type="dxa"/>
          </w:tcPr>
          <w:p w14:paraId="3F94214E" w14:textId="77777777" w:rsidR="00EE1A46" w:rsidRPr="00DE1EAB" w:rsidRDefault="00EE1A46" w:rsidP="0015366E">
            <w:pPr>
              <w:ind w:right="-72"/>
              <w:jc w:val="right"/>
              <w:rPr>
                <w:rFonts w:ascii="Arial" w:hAnsi="Arial" w:cs="Arial"/>
                <w:color w:val="auto"/>
                <w:sz w:val="18"/>
                <w:szCs w:val="18"/>
              </w:rPr>
            </w:pPr>
          </w:p>
        </w:tc>
      </w:tr>
      <w:tr w:rsidR="00EE1A46" w:rsidRPr="00DE1EAB" w14:paraId="7E350282" w14:textId="77777777" w:rsidTr="0015366E">
        <w:trPr>
          <w:cantSplit/>
          <w:trHeight w:val="120"/>
        </w:trPr>
        <w:tc>
          <w:tcPr>
            <w:tcW w:w="3787" w:type="dxa"/>
          </w:tcPr>
          <w:p w14:paraId="7C4D303A" w14:textId="77777777" w:rsidR="00EE1A46" w:rsidRPr="00DE1EAB" w:rsidRDefault="00EE1A46" w:rsidP="0015366E">
            <w:pPr>
              <w:rPr>
                <w:rFonts w:ascii="Arial" w:hAnsi="Arial" w:cs="Arial"/>
                <w:color w:val="auto"/>
                <w:sz w:val="18"/>
                <w:szCs w:val="18"/>
              </w:rPr>
            </w:pP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1 January</w:t>
            </w:r>
            <w:r w:rsidRPr="00DE1EAB">
              <w:rPr>
                <w:rFonts w:ascii="Arial" w:hAnsi="Arial" w:cs="Arial"/>
                <w:color w:val="auto"/>
                <w:sz w:val="18"/>
                <w:szCs w:val="18"/>
              </w:rPr>
              <w:t xml:space="preserve"> </w:t>
            </w:r>
            <w:r w:rsidRPr="00DE1EAB">
              <w:rPr>
                <w:rFonts w:ascii="Arial" w:hAnsi="Arial" w:cs="Arial"/>
                <w:color w:val="auto"/>
                <w:sz w:val="18"/>
                <w:szCs w:val="18"/>
                <w:lang w:val="en-GB"/>
              </w:rPr>
              <w:t>2021</w:t>
            </w:r>
          </w:p>
        </w:tc>
        <w:tc>
          <w:tcPr>
            <w:tcW w:w="1440" w:type="dxa"/>
            <w:vAlign w:val="bottom"/>
          </w:tcPr>
          <w:p w14:paraId="38401223" w14:textId="77777777" w:rsidR="00EE1A46" w:rsidRPr="00DE1EAB" w:rsidRDefault="00EE1A46" w:rsidP="0015366E">
            <w:pPr>
              <w:pStyle w:val="Header"/>
              <w:ind w:right="-72"/>
              <w:jc w:val="right"/>
              <w:rPr>
                <w:rFonts w:cs="Arial"/>
                <w:szCs w:val="18"/>
                <w:lang w:val="en-US"/>
              </w:rPr>
            </w:pPr>
            <w:r w:rsidRPr="00DE1EAB">
              <w:rPr>
                <w:rFonts w:cs="Arial"/>
                <w:szCs w:val="18"/>
                <w:lang w:val="en-GB"/>
              </w:rPr>
              <w:t>6</w:t>
            </w:r>
            <w:r w:rsidRPr="00DE1EAB">
              <w:rPr>
                <w:rFonts w:cs="Arial"/>
                <w:szCs w:val="18"/>
                <w:lang w:val="en-US"/>
              </w:rPr>
              <w:t>,</w:t>
            </w:r>
            <w:r w:rsidRPr="00DE1EAB">
              <w:rPr>
                <w:rFonts w:cs="Arial"/>
                <w:szCs w:val="18"/>
                <w:lang w:val="en-GB"/>
              </w:rPr>
              <w:t>853</w:t>
            </w:r>
            <w:r w:rsidRPr="00DE1EAB">
              <w:rPr>
                <w:rFonts w:cs="Arial"/>
                <w:szCs w:val="18"/>
                <w:lang w:val="en-US"/>
              </w:rPr>
              <w:t>,</w:t>
            </w:r>
            <w:r w:rsidRPr="00DE1EAB">
              <w:rPr>
                <w:rFonts w:cs="Arial"/>
                <w:szCs w:val="18"/>
                <w:lang w:val="en-GB"/>
              </w:rPr>
              <w:t>719</w:t>
            </w:r>
            <w:r w:rsidRPr="00DE1EAB">
              <w:rPr>
                <w:rFonts w:cs="Arial"/>
                <w:szCs w:val="18"/>
                <w:lang w:val="en-US"/>
              </w:rPr>
              <w:t>,</w:t>
            </w:r>
            <w:r w:rsidRPr="00DE1EAB">
              <w:rPr>
                <w:rFonts w:cs="Arial"/>
                <w:szCs w:val="18"/>
                <w:lang w:val="en-GB"/>
              </w:rPr>
              <w:t>395</w:t>
            </w:r>
          </w:p>
        </w:tc>
        <w:tc>
          <w:tcPr>
            <w:tcW w:w="1440" w:type="dxa"/>
            <w:vAlign w:val="bottom"/>
          </w:tcPr>
          <w:p w14:paraId="0D04A64E" w14:textId="77777777" w:rsidR="00EE1A46" w:rsidRPr="00DE1EAB" w:rsidRDefault="00EE1A46" w:rsidP="0015366E">
            <w:pPr>
              <w:pStyle w:val="Header"/>
              <w:ind w:right="-72"/>
              <w:jc w:val="right"/>
              <w:rPr>
                <w:rFonts w:cs="Arial"/>
                <w:szCs w:val="18"/>
                <w:lang w:val="en-US"/>
              </w:rPr>
            </w:pPr>
            <w:r w:rsidRPr="00DE1EAB">
              <w:rPr>
                <w:rFonts w:cs="Arial"/>
                <w:szCs w:val="18"/>
                <w:lang w:val="en-GB"/>
              </w:rPr>
              <w:t>6</w:t>
            </w:r>
            <w:r w:rsidRPr="00DE1EAB">
              <w:rPr>
                <w:rFonts w:cs="Arial"/>
                <w:szCs w:val="18"/>
                <w:lang w:val="en-US"/>
              </w:rPr>
              <w:t>,</w:t>
            </w:r>
            <w:r w:rsidRPr="00DE1EAB">
              <w:rPr>
                <w:rFonts w:cs="Arial"/>
                <w:szCs w:val="18"/>
                <w:lang w:val="en-GB"/>
              </w:rPr>
              <w:t>853</w:t>
            </w:r>
            <w:r w:rsidRPr="00DE1EAB">
              <w:rPr>
                <w:rFonts w:cs="Arial"/>
                <w:szCs w:val="18"/>
                <w:lang w:val="en-US"/>
              </w:rPr>
              <w:t>,</w:t>
            </w:r>
            <w:r w:rsidRPr="00DE1EAB">
              <w:rPr>
                <w:rFonts w:cs="Arial"/>
                <w:szCs w:val="18"/>
                <w:lang w:val="en-GB"/>
              </w:rPr>
              <w:t>719</w:t>
            </w:r>
            <w:r w:rsidRPr="00DE1EAB">
              <w:rPr>
                <w:rFonts w:cs="Arial"/>
                <w:szCs w:val="18"/>
                <w:lang w:val="en-US"/>
              </w:rPr>
              <w:t>,</w:t>
            </w:r>
            <w:r w:rsidRPr="00DE1EAB">
              <w:rPr>
                <w:rFonts w:cs="Arial"/>
                <w:szCs w:val="18"/>
                <w:lang w:val="en-GB"/>
              </w:rPr>
              <w:t>395</w:t>
            </w:r>
          </w:p>
        </w:tc>
        <w:tc>
          <w:tcPr>
            <w:tcW w:w="1440" w:type="dxa"/>
            <w:vAlign w:val="bottom"/>
          </w:tcPr>
          <w:p w14:paraId="066CACC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10</w:t>
            </w:r>
            <w:r w:rsidRPr="00DE1EAB">
              <w:rPr>
                <w:rFonts w:ascii="Arial" w:hAnsi="Arial" w:cs="Arial"/>
                <w:color w:val="auto"/>
                <w:sz w:val="18"/>
                <w:szCs w:val="18"/>
              </w:rPr>
              <w:t>,</w:t>
            </w:r>
            <w:r w:rsidRPr="00DE1EAB">
              <w:rPr>
                <w:rFonts w:ascii="Arial" w:hAnsi="Arial" w:cs="Arial"/>
                <w:color w:val="auto"/>
                <w:sz w:val="18"/>
                <w:szCs w:val="18"/>
                <w:lang w:val="en-GB"/>
              </w:rPr>
              <w:t>761</w:t>
            </w:r>
            <w:r w:rsidRPr="00DE1EAB">
              <w:rPr>
                <w:rFonts w:ascii="Arial" w:hAnsi="Arial" w:cs="Arial"/>
                <w:color w:val="auto"/>
                <w:sz w:val="18"/>
                <w:szCs w:val="18"/>
              </w:rPr>
              <w:t>,</w:t>
            </w:r>
            <w:r w:rsidRPr="00DE1EAB">
              <w:rPr>
                <w:rFonts w:ascii="Arial" w:hAnsi="Arial" w:cs="Arial"/>
                <w:color w:val="auto"/>
                <w:sz w:val="18"/>
                <w:szCs w:val="18"/>
                <w:lang w:val="en-GB"/>
              </w:rPr>
              <w:t>524</w:t>
            </w:r>
            <w:r w:rsidRPr="00DE1EAB">
              <w:rPr>
                <w:rFonts w:ascii="Arial" w:hAnsi="Arial" w:cs="Arial"/>
                <w:color w:val="auto"/>
                <w:sz w:val="18"/>
                <w:szCs w:val="18"/>
              </w:rPr>
              <w:t>,</w:t>
            </w:r>
            <w:r w:rsidRPr="00DE1EAB">
              <w:rPr>
                <w:rFonts w:ascii="Arial" w:hAnsi="Arial" w:cs="Arial"/>
                <w:color w:val="auto"/>
                <w:sz w:val="18"/>
                <w:szCs w:val="18"/>
                <w:lang w:val="en-GB"/>
              </w:rPr>
              <w:t>648</w:t>
            </w:r>
          </w:p>
        </w:tc>
        <w:tc>
          <w:tcPr>
            <w:tcW w:w="1440" w:type="dxa"/>
            <w:vAlign w:val="bottom"/>
          </w:tcPr>
          <w:p w14:paraId="122DB2E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17</w:t>
            </w:r>
            <w:r w:rsidRPr="00DE1EAB">
              <w:rPr>
                <w:rFonts w:ascii="Arial" w:hAnsi="Arial" w:cs="Arial"/>
                <w:color w:val="auto"/>
                <w:sz w:val="18"/>
                <w:szCs w:val="18"/>
              </w:rPr>
              <w:t>,</w:t>
            </w:r>
            <w:r w:rsidRPr="00DE1EAB">
              <w:rPr>
                <w:rFonts w:ascii="Arial" w:hAnsi="Arial" w:cs="Arial"/>
                <w:color w:val="auto"/>
                <w:sz w:val="18"/>
                <w:szCs w:val="18"/>
                <w:lang w:val="en-GB"/>
              </w:rPr>
              <w:t>615</w:t>
            </w:r>
            <w:r w:rsidRPr="00DE1EAB">
              <w:rPr>
                <w:rFonts w:ascii="Arial" w:hAnsi="Arial" w:cs="Arial"/>
                <w:color w:val="auto"/>
                <w:sz w:val="18"/>
                <w:szCs w:val="18"/>
              </w:rPr>
              <w:t>,</w:t>
            </w:r>
            <w:r w:rsidRPr="00DE1EAB">
              <w:rPr>
                <w:rFonts w:ascii="Arial" w:hAnsi="Arial" w:cs="Arial"/>
                <w:color w:val="auto"/>
                <w:sz w:val="18"/>
                <w:szCs w:val="18"/>
                <w:lang w:val="en-GB"/>
              </w:rPr>
              <w:t>244</w:t>
            </w:r>
            <w:r w:rsidRPr="00DE1EAB">
              <w:rPr>
                <w:rFonts w:ascii="Arial" w:hAnsi="Arial" w:cs="Arial"/>
                <w:color w:val="auto"/>
                <w:sz w:val="18"/>
                <w:szCs w:val="18"/>
              </w:rPr>
              <w:t>,</w:t>
            </w:r>
            <w:r w:rsidRPr="00DE1EAB">
              <w:rPr>
                <w:rFonts w:ascii="Arial" w:hAnsi="Arial" w:cs="Arial"/>
                <w:color w:val="auto"/>
                <w:sz w:val="18"/>
                <w:szCs w:val="18"/>
                <w:lang w:val="en-GB"/>
              </w:rPr>
              <w:t>043</w:t>
            </w:r>
          </w:p>
        </w:tc>
      </w:tr>
      <w:tr w:rsidR="00EE1A46" w:rsidRPr="00DE1EAB" w14:paraId="57C69770" w14:textId="77777777" w:rsidTr="0015366E">
        <w:trPr>
          <w:cantSplit/>
          <w:trHeight w:val="120"/>
        </w:trPr>
        <w:tc>
          <w:tcPr>
            <w:tcW w:w="3787" w:type="dxa"/>
          </w:tcPr>
          <w:p w14:paraId="52AE3714" w14:textId="77777777" w:rsidR="00EE1A46" w:rsidRPr="00DE1EAB" w:rsidRDefault="00EE1A46" w:rsidP="0015366E">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r w:rsidRPr="00DE1EAB">
              <w:rPr>
                <w:rFonts w:ascii="Arial" w:hAnsi="Arial" w:cs="Arial"/>
                <w:color w:val="auto"/>
                <w:sz w:val="18"/>
                <w:szCs w:val="18"/>
              </w:rPr>
              <w:t>Issue of shares</w:t>
            </w:r>
          </w:p>
        </w:tc>
        <w:tc>
          <w:tcPr>
            <w:tcW w:w="1440" w:type="dxa"/>
            <w:tcBorders>
              <w:bottom w:val="single" w:sz="4" w:space="0" w:color="auto"/>
            </w:tcBorders>
            <w:vAlign w:val="center"/>
          </w:tcPr>
          <w:p w14:paraId="0083CBDE"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vAlign w:val="center"/>
          </w:tcPr>
          <w:p w14:paraId="5B30AFB4"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vAlign w:val="center"/>
          </w:tcPr>
          <w:p w14:paraId="75D18519"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vAlign w:val="center"/>
          </w:tcPr>
          <w:p w14:paraId="01EC0D4B"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r>
      <w:tr w:rsidR="00EE1A46" w:rsidRPr="00DE1EAB" w14:paraId="64580BE7" w14:textId="77777777" w:rsidTr="0015366E">
        <w:trPr>
          <w:cantSplit/>
          <w:trHeight w:val="120"/>
        </w:trPr>
        <w:tc>
          <w:tcPr>
            <w:tcW w:w="3787" w:type="dxa"/>
          </w:tcPr>
          <w:p w14:paraId="78AC8F6F" w14:textId="77777777" w:rsidR="00EE1A46" w:rsidRPr="00DE1EAB" w:rsidRDefault="00EE1A46" w:rsidP="0015366E">
            <w:pPr>
              <w:rPr>
                <w:rFonts w:ascii="Arial" w:hAnsi="Arial" w:cs="Arial"/>
                <w:color w:val="auto"/>
                <w:sz w:val="18"/>
                <w:szCs w:val="18"/>
              </w:rPr>
            </w:pPr>
          </w:p>
        </w:tc>
        <w:tc>
          <w:tcPr>
            <w:tcW w:w="1440" w:type="dxa"/>
            <w:tcBorders>
              <w:top w:val="single" w:sz="4" w:space="0" w:color="auto"/>
            </w:tcBorders>
            <w:shd w:val="clear" w:color="auto" w:fill="FAFAFA"/>
          </w:tcPr>
          <w:p w14:paraId="0F078DD0"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2FD81B09"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10920423"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4CB55A5A" w14:textId="77777777" w:rsidR="00EE1A46" w:rsidRPr="00DE1EAB" w:rsidRDefault="00EE1A46" w:rsidP="0015366E">
            <w:pPr>
              <w:ind w:right="-72"/>
              <w:jc w:val="right"/>
              <w:rPr>
                <w:rFonts w:ascii="Arial" w:hAnsi="Arial" w:cs="Arial"/>
                <w:color w:val="auto"/>
                <w:sz w:val="18"/>
                <w:szCs w:val="18"/>
              </w:rPr>
            </w:pPr>
          </w:p>
        </w:tc>
      </w:tr>
      <w:tr w:rsidR="00EE1A46" w:rsidRPr="00DE1EAB" w14:paraId="3D2DF493" w14:textId="77777777" w:rsidTr="0015366E">
        <w:trPr>
          <w:cantSplit/>
          <w:trHeight w:val="80"/>
        </w:trPr>
        <w:tc>
          <w:tcPr>
            <w:tcW w:w="3787" w:type="dxa"/>
          </w:tcPr>
          <w:p w14:paraId="20CD9BA0" w14:textId="77777777" w:rsidR="00EE1A46" w:rsidRPr="00DE1EAB" w:rsidRDefault="00EE1A46" w:rsidP="0015366E">
            <w:pPr>
              <w:rPr>
                <w:rFonts w:ascii="Arial" w:hAnsi="Arial" w:cs="Arial"/>
                <w:color w:val="auto"/>
                <w:sz w:val="18"/>
                <w:szCs w:val="18"/>
              </w:rPr>
            </w:pP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31</w:t>
            </w:r>
            <w:r w:rsidRPr="00DE1EAB">
              <w:rPr>
                <w:rFonts w:ascii="Arial" w:hAnsi="Arial" w:cs="Arial"/>
                <w:color w:val="auto"/>
                <w:sz w:val="18"/>
                <w:szCs w:val="18"/>
              </w:rPr>
              <w:t xml:space="preserve"> December </w:t>
            </w:r>
            <w:r w:rsidRPr="00DE1EAB">
              <w:rPr>
                <w:rFonts w:ascii="Arial" w:hAnsi="Arial" w:cs="Arial"/>
                <w:color w:val="auto"/>
                <w:sz w:val="18"/>
                <w:szCs w:val="18"/>
                <w:lang w:val="en-GB"/>
              </w:rPr>
              <w:t>2021</w:t>
            </w:r>
          </w:p>
        </w:tc>
        <w:tc>
          <w:tcPr>
            <w:tcW w:w="1440" w:type="dxa"/>
            <w:tcBorders>
              <w:bottom w:val="single" w:sz="4" w:space="0" w:color="auto"/>
            </w:tcBorders>
            <w:shd w:val="clear" w:color="auto" w:fill="FAFAFA"/>
            <w:vAlign w:val="bottom"/>
          </w:tcPr>
          <w:p w14:paraId="0AD80286" w14:textId="77777777" w:rsidR="00EE1A46" w:rsidRPr="00DE1EAB" w:rsidRDefault="00EE1A46" w:rsidP="0015366E">
            <w:pPr>
              <w:pStyle w:val="Header"/>
              <w:ind w:right="-72"/>
              <w:jc w:val="right"/>
              <w:rPr>
                <w:rFonts w:cs="Arial"/>
                <w:b/>
                <w:bCs/>
                <w:szCs w:val="18"/>
                <w:lang w:val="en-US"/>
              </w:rPr>
            </w:pPr>
            <w:r w:rsidRPr="00DE1EAB">
              <w:rPr>
                <w:rFonts w:cs="Arial"/>
                <w:b/>
                <w:bCs/>
                <w:szCs w:val="18"/>
                <w:lang w:val="en-GB"/>
              </w:rPr>
              <w:t>6</w:t>
            </w:r>
            <w:r w:rsidRPr="00DE1EAB">
              <w:rPr>
                <w:rFonts w:cs="Arial"/>
                <w:b/>
                <w:bCs/>
                <w:szCs w:val="18"/>
                <w:lang w:val="en-US"/>
              </w:rPr>
              <w:t>,</w:t>
            </w:r>
            <w:r w:rsidRPr="00DE1EAB">
              <w:rPr>
                <w:rFonts w:cs="Arial"/>
                <w:b/>
                <w:bCs/>
                <w:szCs w:val="18"/>
                <w:lang w:val="en-GB"/>
              </w:rPr>
              <w:t>853</w:t>
            </w:r>
            <w:r w:rsidRPr="00DE1EAB">
              <w:rPr>
                <w:rFonts w:cs="Arial"/>
                <w:b/>
                <w:bCs/>
                <w:szCs w:val="18"/>
                <w:lang w:val="en-US"/>
              </w:rPr>
              <w:t>,</w:t>
            </w:r>
            <w:r w:rsidRPr="00DE1EAB">
              <w:rPr>
                <w:rFonts w:cs="Arial"/>
                <w:b/>
                <w:bCs/>
                <w:szCs w:val="18"/>
                <w:lang w:val="en-GB"/>
              </w:rPr>
              <w:t>719</w:t>
            </w:r>
            <w:r w:rsidRPr="00DE1EAB">
              <w:rPr>
                <w:rFonts w:cs="Arial"/>
                <w:b/>
                <w:bCs/>
                <w:szCs w:val="18"/>
                <w:lang w:val="en-US"/>
              </w:rPr>
              <w:t>,</w:t>
            </w:r>
            <w:r w:rsidRPr="00DE1EAB">
              <w:rPr>
                <w:rFonts w:cs="Arial"/>
                <w:b/>
                <w:bCs/>
                <w:szCs w:val="18"/>
                <w:lang w:val="en-GB"/>
              </w:rPr>
              <w:t>395</w:t>
            </w:r>
          </w:p>
        </w:tc>
        <w:tc>
          <w:tcPr>
            <w:tcW w:w="1440" w:type="dxa"/>
            <w:tcBorders>
              <w:bottom w:val="single" w:sz="4" w:space="0" w:color="auto"/>
            </w:tcBorders>
            <w:shd w:val="clear" w:color="auto" w:fill="FAFAFA"/>
            <w:vAlign w:val="bottom"/>
          </w:tcPr>
          <w:p w14:paraId="1BE58767" w14:textId="77777777" w:rsidR="00EE1A46" w:rsidRPr="00DE1EAB" w:rsidRDefault="00EE1A46" w:rsidP="0015366E">
            <w:pPr>
              <w:pStyle w:val="Header"/>
              <w:ind w:right="-72"/>
              <w:jc w:val="right"/>
              <w:rPr>
                <w:rFonts w:cs="Arial"/>
                <w:b/>
                <w:bCs/>
                <w:szCs w:val="18"/>
                <w:lang w:val="en-US"/>
              </w:rPr>
            </w:pPr>
            <w:r w:rsidRPr="00DE1EAB">
              <w:rPr>
                <w:rFonts w:cs="Arial"/>
                <w:b/>
                <w:bCs/>
                <w:szCs w:val="18"/>
                <w:lang w:val="en-GB"/>
              </w:rPr>
              <w:t>6</w:t>
            </w:r>
            <w:r w:rsidRPr="00DE1EAB">
              <w:rPr>
                <w:rFonts w:cs="Arial"/>
                <w:b/>
                <w:bCs/>
                <w:szCs w:val="18"/>
                <w:lang w:val="en-US"/>
              </w:rPr>
              <w:t>,</w:t>
            </w:r>
            <w:r w:rsidRPr="00DE1EAB">
              <w:rPr>
                <w:rFonts w:cs="Arial"/>
                <w:b/>
                <w:bCs/>
                <w:szCs w:val="18"/>
                <w:lang w:val="en-GB"/>
              </w:rPr>
              <w:t>853</w:t>
            </w:r>
            <w:r w:rsidRPr="00DE1EAB">
              <w:rPr>
                <w:rFonts w:cs="Arial"/>
                <w:b/>
                <w:bCs/>
                <w:szCs w:val="18"/>
                <w:lang w:val="en-US"/>
              </w:rPr>
              <w:t>,</w:t>
            </w:r>
            <w:r w:rsidRPr="00DE1EAB">
              <w:rPr>
                <w:rFonts w:cs="Arial"/>
                <w:b/>
                <w:bCs/>
                <w:szCs w:val="18"/>
                <w:lang w:val="en-GB"/>
              </w:rPr>
              <w:t>719</w:t>
            </w:r>
            <w:r w:rsidRPr="00DE1EAB">
              <w:rPr>
                <w:rFonts w:cs="Arial"/>
                <w:b/>
                <w:bCs/>
                <w:szCs w:val="18"/>
                <w:lang w:val="en-US"/>
              </w:rPr>
              <w:t>,</w:t>
            </w:r>
            <w:r w:rsidRPr="00DE1EAB">
              <w:rPr>
                <w:rFonts w:cs="Arial"/>
                <w:b/>
                <w:bCs/>
                <w:szCs w:val="18"/>
                <w:lang w:val="en-GB"/>
              </w:rPr>
              <w:t>395</w:t>
            </w:r>
          </w:p>
        </w:tc>
        <w:tc>
          <w:tcPr>
            <w:tcW w:w="1440" w:type="dxa"/>
            <w:tcBorders>
              <w:bottom w:val="single" w:sz="4" w:space="0" w:color="auto"/>
            </w:tcBorders>
            <w:shd w:val="clear" w:color="auto" w:fill="FAFAFA"/>
            <w:vAlign w:val="bottom"/>
          </w:tcPr>
          <w:p w14:paraId="4F88412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10</w:t>
            </w:r>
            <w:r w:rsidRPr="00DE1EAB">
              <w:rPr>
                <w:rFonts w:ascii="Arial" w:hAnsi="Arial" w:cs="Arial"/>
                <w:b/>
                <w:bCs/>
                <w:color w:val="auto"/>
                <w:sz w:val="18"/>
                <w:szCs w:val="18"/>
              </w:rPr>
              <w:t>,</w:t>
            </w:r>
            <w:r w:rsidRPr="00DE1EAB">
              <w:rPr>
                <w:rFonts w:ascii="Arial" w:hAnsi="Arial" w:cs="Arial"/>
                <w:b/>
                <w:bCs/>
                <w:color w:val="auto"/>
                <w:sz w:val="18"/>
                <w:szCs w:val="18"/>
                <w:lang w:val="en-GB"/>
              </w:rPr>
              <w:t>761</w:t>
            </w:r>
            <w:r w:rsidRPr="00DE1EAB">
              <w:rPr>
                <w:rFonts w:ascii="Arial" w:hAnsi="Arial" w:cs="Arial"/>
                <w:b/>
                <w:bCs/>
                <w:color w:val="auto"/>
                <w:sz w:val="18"/>
                <w:szCs w:val="18"/>
              </w:rPr>
              <w:t>,</w:t>
            </w:r>
            <w:r w:rsidRPr="00DE1EAB">
              <w:rPr>
                <w:rFonts w:ascii="Arial" w:hAnsi="Arial" w:cs="Arial"/>
                <w:b/>
                <w:bCs/>
                <w:color w:val="auto"/>
                <w:sz w:val="18"/>
                <w:szCs w:val="18"/>
                <w:lang w:val="en-GB"/>
              </w:rPr>
              <w:t>524</w:t>
            </w:r>
            <w:r w:rsidRPr="00DE1EAB">
              <w:rPr>
                <w:rFonts w:ascii="Arial" w:hAnsi="Arial" w:cs="Arial"/>
                <w:b/>
                <w:bCs/>
                <w:color w:val="auto"/>
                <w:sz w:val="18"/>
                <w:szCs w:val="18"/>
              </w:rPr>
              <w:t>,</w:t>
            </w:r>
            <w:r w:rsidRPr="00DE1EAB">
              <w:rPr>
                <w:rFonts w:ascii="Arial" w:hAnsi="Arial" w:cs="Arial"/>
                <w:b/>
                <w:bCs/>
                <w:color w:val="auto"/>
                <w:sz w:val="18"/>
                <w:szCs w:val="18"/>
                <w:lang w:val="en-GB"/>
              </w:rPr>
              <w:t>648</w:t>
            </w:r>
          </w:p>
        </w:tc>
        <w:tc>
          <w:tcPr>
            <w:tcW w:w="1440" w:type="dxa"/>
            <w:tcBorders>
              <w:bottom w:val="single" w:sz="4" w:space="0" w:color="auto"/>
            </w:tcBorders>
            <w:shd w:val="clear" w:color="auto" w:fill="FAFAFA"/>
            <w:vAlign w:val="bottom"/>
          </w:tcPr>
          <w:p w14:paraId="39383AA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17</w:t>
            </w:r>
            <w:r w:rsidRPr="00DE1EAB">
              <w:rPr>
                <w:rFonts w:ascii="Arial" w:hAnsi="Arial" w:cs="Arial"/>
                <w:b/>
                <w:bCs/>
                <w:color w:val="auto"/>
                <w:sz w:val="18"/>
                <w:szCs w:val="18"/>
              </w:rPr>
              <w:t>,</w:t>
            </w:r>
            <w:r w:rsidRPr="00DE1EAB">
              <w:rPr>
                <w:rFonts w:ascii="Arial" w:hAnsi="Arial" w:cs="Arial"/>
                <w:b/>
                <w:bCs/>
                <w:color w:val="auto"/>
                <w:sz w:val="18"/>
                <w:szCs w:val="18"/>
                <w:lang w:val="en-GB"/>
              </w:rPr>
              <w:t>615</w:t>
            </w:r>
            <w:r w:rsidRPr="00DE1EAB">
              <w:rPr>
                <w:rFonts w:ascii="Arial" w:hAnsi="Arial" w:cs="Arial"/>
                <w:b/>
                <w:bCs/>
                <w:color w:val="auto"/>
                <w:sz w:val="18"/>
                <w:szCs w:val="18"/>
              </w:rPr>
              <w:t>,</w:t>
            </w:r>
            <w:r w:rsidRPr="00DE1EAB">
              <w:rPr>
                <w:rFonts w:ascii="Arial" w:hAnsi="Arial" w:cs="Arial"/>
                <w:b/>
                <w:bCs/>
                <w:color w:val="auto"/>
                <w:sz w:val="18"/>
                <w:szCs w:val="18"/>
                <w:lang w:val="en-GB"/>
              </w:rPr>
              <w:t>244</w:t>
            </w:r>
            <w:r w:rsidRPr="00DE1EAB">
              <w:rPr>
                <w:rFonts w:ascii="Arial" w:hAnsi="Arial" w:cs="Arial"/>
                <w:b/>
                <w:bCs/>
                <w:color w:val="auto"/>
                <w:sz w:val="18"/>
                <w:szCs w:val="18"/>
              </w:rPr>
              <w:t>,</w:t>
            </w:r>
            <w:r w:rsidRPr="00DE1EAB">
              <w:rPr>
                <w:rFonts w:ascii="Arial" w:hAnsi="Arial" w:cs="Arial"/>
                <w:b/>
                <w:bCs/>
                <w:color w:val="auto"/>
                <w:sz w:val="18"/>
                <w:szCs w:val="18"/>
                <w:lang w:val="en-GB"/>
              </w:rPr>
              <w:t>043</w:t>
            </w:r>
          </w:p>
        </w:tc>
      </w:tr>
    </w:tbl>
    <w:p w14:paraId="270C8D30" w14:textId="77777777" w:rsidR="00EE1A46" w:rsidRPr="00DE1EAB" w:rsidRDefault="00EE1A46" w:rsidP="00EE1A46">
      <w:pPr>
        <w:jc w:val="both"/>
        <w:rPr>
          <w:rFonts w:ascii="Arial" w:hAnsi="Arial" w:cs="Arial"/>
          <w:color w:val="auto"/>
          <w:sz w:val="18"/>
          <w:szCs w:val="18"/>
        </w:rPr>
      </w:pPr>
    </w:p>
    <w:p w14:paraId="27911F7D" w14:textId="77777777" w:rsidR="00EE1A46" w:rsidRPr="00DE1EAB" w:rsidRDefault="00EE1A46" w:rsidP="00EE1A46">
      <w:pPr>
        <w:pStyle w:val="BodyText"/>
        <w:jc w:val="both"/>
        <w:rPr>
          <w:rFonts w:ascii="Arial" w:hAnsi="Arial" w:cs="Arial"/>
          <w:color w:val="auto"/>
          <w:sz w:val="18"/>
          <w:szCs w:val="18"/>
          <w:shd w:val="clear" w:color="auto" w:fill="FFFFFF"/>
        </w:rPr>
      </w:pPr>
      <w:proofErr w:type="gramStart"/>
      <w:r w:rsidRPr="00DE1EAB">
        <w:rPr>
          <w:rFonts w:ascii="Arial" w:hAnsi="Arial" w:cs="Arial"/>
          <w:color w:val="auto"/>
          <w:sz w:val="18"/>
          <w:szCs w:val="18"/>
          <w:shd w:val="clear" w:color="auto" w:fill="FFFFFF"/>
        </w:rPr>
        <w:t>At</w:t>
      </w:r>
      <w:proofErr w:type="gramEnd"/>
      <w:r w:rsidRPr="00DE1EAB">
        <w:rPr>
          <w:rFonts w:ascii="Arial" w:hAnsi="Arial" w:cs="Arial"/>
          <w:color w:val="auto"/>
          <w:sz w:val="18"/>
          <w:szCs w:val="18"/>
          <w:shd w:val="clear" w:color="auto" w:fill="FFFFFF"/>
        </w:rPr>
        <w:t xml:space="preserve"> 31 December 2021, the total authorised ordinary shares is 6,8</w:t>
      </w:r>
      <w:r>
        <w:rPr>
          <w:rFonts w:ascii="Arial" w:hAnsi="Arial" w:cs="Arial"/>
          <w:color w:val="auto"/>
          <w:sz w:val="18"/>
          <w:szCs w:val="18"/>
          <w:shd w:val="clear" w:color="auto" w:fill="FFFFFF"/>
        </w:rPr>
        <w:t>53</w:t>
      </w:r>
      <w:r w:rsidRPr="00DE1EAB">
        <w:rPr>
          <w:rFonts w:ascii="Arial" w:hAnsi="Arial" w:cs="Arial"/>
          <w:color w:val="auto"/>
          <w:sz w:val="18"/>
          <w:szCs w:val="18"/>
          <w:shd w:val="clear" w:color="auto" w:fill="FFFFFF"/>
        </w:rPr>
        <w:t>,719,3</w:t>
      </w:r>
      <w:r>
        <w:rPr>
          <w:rFonts w:ascii="Arial" w:hAnsi="Arial" w:cs="Arial"/>
          <w:color w:val="auto"/>
          <w:sz w:val="18"/>
          <w:szCs w:val="18"/>
          <w:shd w:val="clear" w:color="auto" w:fill="FFFFFF"/>
        </w:rPr>
        <w:t>9</w:t>
      </w:r>
      <w:r w:rsidRPr="00DE1EAB">
        <w:rPr>
          <w:rFonts w:ascii="Arial" w:hAnsi="Arial" w:cs="Arial"/>
          <w:color w:val="auto"/>
          <w:sz w:val="18"/>
          <w:szCs w:val="18"/>
          <w:shd w:val="clear" w:color="auto" w:fill="FFFFFF"/>
        </w:rPr>
        <w:t>5 shares (2020: 6,8</w:t>
      </w:r>
      <w:r>
        <w:rPr>
          <w:rFonts w:ascii="Arial" w:hAnsi="Arial" w:cs="Arial"/>
          <w:color w:val="auto"/>
          <w:sz w:val="18"/>
          <w:szCs w:val="18"/>
          <w:shd w:val="clear" w:color="auto" w:fill="FFFFFF"/>
        </w:rPr>
        <w:t>53</w:t>
      </w:r>
      <w:r w:rsidRPr="00DE1EAB">
        <w:rPr>
          <w:rFonts w:ascii="Arial" w:hAnsi="Arial" w:cs="Arial"/>
          <w:color w:val="auto"/>
          <w:sz w:val="18"/>
          <w:szCs w:val="18"/>
          <w:shd w:val="clear" w:color="auto" w:fill="FFFFFF"/>
        </w:rPr>
        <w:t>,719,395 shares) with a par value of Baht 1 per share (2020: Baht 1 per share) are issued and fully paid-up</w:t>
      </w:r>
    </w:p>
    <w:p w14:paraId="0571C8F8" w14:textId="77777777" w:rsidR="00EE1A46" w:rsidRPr="00DE1EAB" w:rsidRDefault="00EE1A46" w:rsidP="00EE1A46">
      <w:pPr>
        <w:jc w:val="both"/>
        <w:rPr>
          <w:rFonts w:ascii="Arial" w:hAnsi="Arial" w:cs="Arial"/>
          <w:color w:val="auto"/>
          <w:sz w:val="18"/>
          <w:szCs w:val="18"/>
        </w:rPr>
      </w:pPr>
    </w:p>
    <w:p w14:paraId="79377B4D" w14:textId="77777777" w:rsidR="00EE1A46" w:rsidRPr="00DE1EAB" w:rsidRDefault="00EE1A46" w:rsidP="00EE1A46">
      <w:pPr>
        <w:jc w:val="both"/>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E1A46" w:rsidRPr="00DE1EAB" w14:paraId="7E488B8F" w14:textId="77777777" w:rsidTr="0015366E">
        <w:trPr>
          <w:trHeight w:val="386"/>
        </w:trPr>
        <w:tc>
          <w:tcPr>
            <w:tcW w:w="9461" w:type="dxa"/>
            <w:shd w:val="clear" w:color="auto" w:fill="FFA543"/>
            <w:vAlign w:val="center"/>
            <w:hideMark/>
          </w:tcPr>
          <w:p w14:paraId="6082356D" w14:textId="77777777" w:rsidR="00EE1A46" w:rsidRPr="00DE1EAB" w:rsidRDefault="00EE1A46" w:rsidP="0015366E">
            <w:pPr>
              <w:tabs>
                <w:tab w:val="left" w:pos="432"/>
              </w:tabs>
              <w:ind w:left="540" w:hanging="540"/>
              <w:rPr>
                <w:rFonts w:ascii="Arial" w:hAnsi="Arial" w:cs="Arial"/>
                <w:color w:val="FFFFFF"/>
                <w:sz w:val="18"/>
                <w:szCs w:val="18"/>
                <w:lang w:val="en-GB"/>
              </w:rPr>
            </w:pPr>
            <w:r w:rsidRPr="00DE1EAB">
              <w:rPr>
                <w:rFonts w:ascii="Arial" w:hAnsi="Arial" w:cs="Arial"/>
                <w:b/>
                <w:bCs/>
                <w:color w:val="FFFFFF"/>
                <w:sz w:val="18"/>
                <w:szCs w:val="18"/>
                <w:lang w:val="en-GB"/>
              </w:rPr>
              <w:t>28</w:t>
            </w:r>
            <w:r w:rsidRPr="00DE1EAB">
              <w:rPr>
                <w:rFonts w:ascii="Arial" w:hAnsi="Arial" w:cs="Arial"/>
                <w:b/>
                <w:bCs/>
                <w:color w:val="FFFFFF"/>
                <w:sz w:val="18"/>
                <w:szCs w:val="18"/>
              </w:rPr>
              <w:tab/>
              <w:t>Legal reserve</w:t>
            </w:r>
          </w:p>
        </w:tc>
      </w:tr>
    </w:tbl>
    <w:p w14:paraId="401EDB8B" w14:textId="77777777" w:rsidR="00EE1A46" w:rsidRPr="00DE1EAB" w:rsidRDefault="00EE1A46" w:rsidP="00EE1A46">
      <w:pPr>
        <w:jc w:val="both"/>
        <w:rPr>
          <w:rFonts w:ascii="Arial" w:hAnsi="Arial" w:cs="Arial"/>
          <w:color w:val="auto"/>
          <w:sz w:val="18"/>
          <w:szCs w:val="18"/>
        </w:rPr>
      </w:pPr>
    </w:p>
    <w:tbl>
      <w:tblPr>
        <w:tblW w:w="9450" w:type="dxa"/>
        <w:tblInd w:w="108" w:type="dxa"/>
        <w:tblLayout w:type="fixed"/>
        <w:tblLook w:val="0000" w:firstRow="0" w:lastRow="0" w:firstColumn="0" w:lastColumn="0" w:noHBand="0" w:noVBand="0"/>
      </w:tblPr>
      <w:tblGrid>
        <w:gridCol w:w="3780"/>
        <w:gridCol w:w="1440"/>
        <w:gridCol w:w="1440"/>
        <w:gridCol w:w="1394"/>
        <w:gridCol w:w="1396"/>
      </w:tblGrid>
      <w:tr w:rsidR="00EE1A46" w:rsidRPr="00DE1EAB" w14:paraId="35BEA8A4" w14:textId="77777777" w:rsidTr="0015366E">
        <w:trPr>
          <w:cantSplit/>
          <w:trHeight w:val="300"/>
        </w:trPr>
        <w:tc>
          <w:tcPr>
            <w:tcW w:w="3780" w:type="dxa"/>
          </w:tcPr>
          <w:p w14:paraId="7AD9413A" w14:textId="77777777" w:rsidR="00EE1A46" w:rsidRPr="00DE1EAB" w:rsidRDefault="00EE1A46" w:rsidP="0015366E">
            <w:pPr>
              <w:ind w:left="-105"/>
              <w:rPr>
                <w:rFonts w:ascii="Arial" w:hAnsi="Arial" w:cs="Arial"/>
                <w:color w:val="auto"/>
                <w:sz w:val="18"/>
                <w:szCs w:val="18"/>
              </w:rPr>
            </w:pPr>
          </w:p>
        </w:tc>
        <w:tc>
          <w:tcPr>
            <w:tcW w:w="2880" w:type="dxa"/>
            <w:gridSpan w:val="2"/>
            <w:tcBorders>
              <w:top w:val="single" w:sz="4" w:space="0" w:color="auto"/>
              <w:bottom w:val="single" w:sz="4" w:space="0" w:color="auto"/>
            </w:tcBorders>
            <w:vAlign w:val="bottom"/>
          </w:tcPr>
          <w:p w14:paraId="7BA85730"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790" w:type="dxa"/>
            <w:gridSpan w:val="2"/>
            <w:tcBorders>
              <w:top w:val="single" w:sz="4" w:space="0" w:color="auto"/>
              <w:bottom w:val="single" w:sz="4" w:space="0" w:color="auto"/>
            </w:tcBorders>
            <w:vAlign w:val="bottom"/>
          </w:tcPr>
          <w:p w14:paraId="0425B5DE"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EE1A46" w:rsidRPr="00DE1EAB" w14:paraId="4CF44A98" w14:textId="77777777" w:rsidTr="0015366E">
        <w:trPr>
          <w:cantSplit/>
        </w:trPr>
        <w:tc>
          <w:tcPr>
            <w:tcW w:w="3780" w:type="dxa"/>
          </w:tcPr>
          <w:p w14:paraId="6E586EBF" w14:textId="77777777" w:rsidR="00EE1A46" w:rsidRPr="00DE1EAB" w:rsidRDefault="00EE1A46" w:rsidP="0015366E">
            <w:pPr>
              <w:ind w:left="-105"/>
              <w:rPr>
                <w:rFonts w:ascii="Arial" w:hAnsi="Arial" w:cs="Arial"/>
                <w:color w:val="auto"/>
                <w:sz w:val="18"/>
                <w:szCs w:val="18"/>
              </w:rPr>
            </w:pPr>
          </w:p>
        </w:tc>
        <w:tc>
          <w:tcPr>
            <w:tcW w:w="1440" w:type="dxa"/>
            <w:tcBorders>
              <w:top w:val="single" w:sz="4" w:space="0" w:color="auto"/>
            </w:tcBorders>
            <w:vAlign w:val="bottom"/>
          </w:tcPr>
          <w:p w14:paraId="519D870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2352ECB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c>
          <w:tcPr>
            <w:tcW w:w="1394" w:type="dxa"/>
            <w:tcBorders>
              <w:top w:val="single" w:sz="4" w:space="0" w:color="auto"/>
            </w:tcBorders>
            <w:vAlign w:val="bottom"/>
          </w:tcPr>
          <w:p w14:paraId="3F4F1C8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396" w:type="dxa"/>
            <w:tcBorders>
              <w:top w:val="single" w:sz="4" w:space="0" w:color="auto"/>
            </w:tcBorders>
            <w:vAlign w:val="bottom"/>
          </w:tcPr>
          <w:p w14:paraId="5905C21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r>
      <w:tr w:rsidR="00EE1A46" w:rsidRPr="00DE1EAB" w14:paraId="1CDE540E" w14:textId="77777777" w:rsidTr="0015366E">
        <w:trPr>
          <w:cantSplit/>
        </w:trPr>
        <w:tc>
          <w:tcPr>
            <w:tcW w:w="3780" w:type="dxa"/>
          </w:tcPr>
          <w:p w14:paraId="52DE7951" w14:textId="77777777" w:rsidR="00EE1A46" w:rsidRPr="00DE1EAB" w:rsidRDefault="00EE1A46" w:rsidP="0015366E">
            <w:pPr>
              <w:ind w:left="-105"/>
              <w:rPr>
                <w:rFonts w:ascii="Arial" w:hAnsi="Arial" w:cs="Arial"/>
                <w:color w:val="auto"/>
                <w:sz w:val="18"/>
                <w:szCs w:val="18"/>
              </w:rPr>
            </w:pPr>
          </w:p>
        </w:tc>
        <w:tc>
          <w:tcPr>
            <w:tcW w:w="1440" w:type="dxa"/>
            <w:tcBorders>
              <w:bottom w:val="single" w:sz="4" w:space="0" w:color="auto"/>
            </w:tcBorders>
          </w:tcPr>
          <w:p w14:paraId="3BE0F8E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40BAC0D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394" w:type="dxa"/>
            <w:tcBorders>
              <w:bottom w:val="single" w:sz="4" w:space="0" w:color="auto"/>
            </w:tcBorders>
          </w:tcPr>
          <w:p w14:paraId="5785C88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396" w:type="dxa"/>
            <w:tcBorders>
              <w:bottom w:val="single" w:sz="4" w:space="0" w:color="auto"/>
            </w:tcBorders>
          </w:tcPr>
          <w:p w14:paraId="426AF8F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07172647" w14:textId="77777777" w:rsidTr="0015366E">
        <w:trPr>
          <w:cantSplit/>
          <w:trHeight w:val="137"/>
        </w:trPr>
        <w:tc>
          <w:tcPr>
            <w:tcW w:w="3780" w:type="dxa"/>
          </w:tcPr>
          <w:p w14:paraId="184B70A2" w14:textId="77777777" w:rsidR="00EE1A46" w:rsidRPr="00DE1EAB" w:rsidRDefault="00EE1A46" w:rsidP="0015366E">
            <w:pPr>
              <w:ind w:left="-105"/>
              <w:rPr>
                <w:rFonts w:ascii="Arial" w:hAnsi="Arial" w:cs="Arial"/>
                <w:color w:val="auto"/>
                <w:sz w:val="18"/>
                <w:szCs w:val="18"/>
              </w:rPr>
            </w:pPr>
          </w:p>
        </w:tc>
        <w:tc>
          <w:tcPr>
            <w:tcW w:w="1440" w:type="dxa"/>
            <w:tcBorders>
              <w:top w:val="single" w:sz="4" w:space="0" w:color="auto"/>
            </w:tcBorders>
            <w:shd w:val="clear" w:color="auto" w:fill="FAFAFA"/>
          </w:tcPr>
          <w:p w14:paraId="212CBEA3"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4C9A2724" w14:textId="77777777" w:rsidR="00EE1A46" w:rsidRPr="00DE1EAB" w:rsidRDefault="00EE1A46" w:rsidP="0015366E">
            <w:pPr>
              <w:ind w:right="-72"/>
              <w:jc w:val="right"/>
              <w:rPr>
                <w:rFonts w:ascii="Arial" w:hAnsi="Arial" w:cs="Arial"/>
                <w:color w:val="auto"/>
                <w:sz w:val="18"/>
                <w:szCs w:val="18"/>
              </w:rPr>
            </w:pPr>
          </w:p>
        </w:tc>
        <w:tc>
          <w:tcPr>
            <w:tcW w:w="1394" w:type="dxa"/>
            <w:tcBorders>
              <w:top w:val="single" w:sz="4" w:space="0" w:color="auto"/>
            </w:tcBorders>
            <w:shd w:val="clear" w:color="auto" w:fill="FAFAFA"/>
          </w:tcPr>
          <w:p w14:paraId="50DC6532" w14:textId="77777777" w:rsidR="00EE1A46" w:rsidRPr="00DE1EAB" w:rsidRDefault="00EE1A46" w:rsidP="0015366E">
            <w:pPr>
              <w:ind w:right="-72"/>
              <w:jc w:val="right"/>
              <w:rPr>
                <w:rFonts w:ascii="Arial" w:hAnsi="Arial" w:cs="Arial"/>
                <w:color w:val="auto"/>
                <w:sz w:val="18"/>
                <w:szCs w:val="18"/>
              </w:rPr>
            </w:pPr>
          </w:p>
        </w:tc>
        <w:tc>
          <w:tcPr>
            <w:tcW w:w="1396" w:type="dxa"/>
            <w:tcBorders>
              <w:top w:val="single" w:sz="4" w:space="0" w:color="auto"/>
            </w:tcBorders>
          </w:tcPr>
          <w:p w14:paraId="32231631" w14:textId="77777777" w:rsidR="00EE1A46" w:rsidRPr="00DE1EAB" w:rsidRDefault="00EE1A46" w:rsidP="0015366E">
            <w:pPr>
              <w:ind w:right="-72"/>
              <w:jc w:val="right"/>
              <w:rPr>
                <w:rFonts w:ascii="Arial" w:hAnsi="Arial" w:cs="Arial"/>
                <w:color w:val="auto"/>
                <w:sz w:val="18"/>
                <w:szCs w:val="18"/>
              </w:rPr>
            </w:pPr>
          </w:p>
        </w:tc>
      </w:tr>
      <w:tr w:rsidR="00EE1A46" w:rsidRPr="00DE1EAB" w14:paraId="792765B6" w14:textId="77777777" w:rsidTr="0015366E">
        <w:trPr>
          <w:cantSplit/>
        </w:trPr>
        <w:tc>
          <w:tcPr>
            <w:tcW w:w="3780" w:type="dxa"/>
          </w:tcPr>
          <w:p w14:paraId="1E24286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1</w:t>
            </w:r>
            <w:r w:rsidRPr="00DE1EAB">
              <w:rPr>
                <w:rFonts w:ascii="Arial" w:hAnsi="Arial" w:cs="Arial"/>
                <w:color w:val="auto"/>
                <w:sz w:val="18"/>
                <w:szCs w:val="18"/>
              </w:rPr>
              <w:t xml:space="preserve"> January </w:t>
            </w:r>
          </w:p>
        </w:tc>
        <w:tc>
          <w:tcPr>
            <w:tcW w:w="1440" w:type="dxa"/>
            <w:shd w:val="clear" w:color="auto" w:fill="FAFAFA"/>
            <w:vAlign w:val="bottom"/>
          </w:tcPr>
          <w:p w14:paraId="6C2F544E"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95,462,350</w:t>
            </w:r>
          </w:p>
        </w:tc>
        <w:tc>
          <w:tcPr>
            <w:tcW w:w="1440" w:type="dxa"/>
          </w:tcPr>
          <w:p w14:paraId="6EC22074"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sz w:val="18"/>
                <w:szCs w:val="18"/>
                <w:lang w:val="en-GB"/>
              </w:rPr>
              <w:t>72</w:t>
            </w:r>
            <w:r w:rsidRPr="00DE1EAB">
              <w:rPr>
                <w:rFonts w:ascii="Arial" w:hAnsi="Arial" w:cs="Arial"/>
                <w:sz w:val="18"/>
                <w:szCs w:val="18"/>
              </w:rPr>
              <w:t>,</w:t>
            </w:r>
            <w:r w:rsidRPr="00DE1EAB">
              <w:rPr>
                <w:rFonts w:ascii="Arial" w:hAnsi="Arial" w:cs="Arial"/>
                <w:sz w:val="18"/>
                <w:szCs w:val="18"/>
                <w:lang w:val="en-GB"/>
              </w:rPr>
              <w:t>456</w:t>
            </w:r>
            <w:r w:rsidRPr="00DE1EAB">
              <w:rPr>
                <w:rFonts w:ascii="Arial" w:hAnsi="Arial" w:cs="Arial"/>
                <w:sz w:val="18"/>
                <w:szCs w:val="18"/>
              </w:rPr>
              <w:t>,</w:t>
            </w:r>
            <w:r w:rsidRPr="00DE1EAB">
              <w:rPr>
                <w:rFonts w:ascii="Arial" w:hAnsi="Arial" w:cs="Arial"/>
                <w:sz w:val="18"/>
                <w:szCs w:val="18"/>
                <w:lang w:val="en-GB"/>
              </w:rPr>
              <w:t>179</w:t>
            </w:r>
          </w:p>
        </w:tc>
        <w:tc>
          <w:tcPr>
            <w:tcW w:w="1394" w:type="dxa"/>
            <w:shd w:val="clear" w:color="auto" w:fill="FAFAFA"/>
            <w:vAlign w:val="bottom"/>
          </w:tcPr>
          <w:p w14:paraId="2864068A"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116,642,738</w:t>
            </w:r>
          </w:p>
        </w:tc>
        <w:tc>
          <w:tcPr>
            <w:tcW w:w="1396" w:type="dxa"/>
            <w:vAlign w:val="bottom"/>
          </w:tcPr>
          <w:p w14:paraId="205BB47A"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sz w:val="18"/>
                <w:szCs w:val="18"/>
                <w:lang w:val="en-GB"/>
              </w:rPr>
              <w:t>93</w:t>
            </w:r>
            <w:r w:rsidRPr="00DE1EAB">
              <w:rPr>
                <w:rFonts w:ascii="Arial" w:hAnsi="Arial" w:cs="Arial"/>
                <w:sz w:val="18"/>
                <w:szCs w:val="18"/>
              </w:rPr>
              <w:t>,</w:t>
            </w:r>
            <w:r w:rsidRPr="00DE1EAB">
              <w:rPr>
                <w:rFonts w:ascii="Arial" w:hAnsi="Arial" w:cs="Arial"/>
                <w:sz w:val="18"/>
                <w:szCs w:val="18"/>
                <w:lang w:val="en-GB"/>
              </w:rPr>
              <w:t>636</w:t>
            </w:r>
            <w:r w:rsidRPr="00DE1EAB">
              <w:rPr>
                <w:rFonts w:ascii="Arial" w:hAnsi="Arial" w:cs="Arial"/>
                <w:sz w:val="18"/>
                <w:szCs w:val="18"/>
              </w:rPr>
              <w:t>,</w:t>
            </w:r>
            <w:r w:rsidRPr="00DE1EAB">
              <w:rPr>
                <w:rFonts w:ascii="Arial" w:hAnsi="Arial" w:cs="Arial"/>
                <w:sz w:val="18"/>
                <w:szCs w:val="18"/>
                <w:lang w:val="en-GB"/>
              </w:rPr>
              <w:t>567</w:t>
            </w:r>
          </w:p>
        </w:tc>
      </w:tr>
      <w:tr w:rsidR="00EE1A46" w:rsidRPr="00DE1EAB" w14:paraId="58D1A267" w14:textId="77777777" w:rsidTr="0015366E">
        <w:trPr>
          <w:cantSplit/>
        </w:trPr>
        <w:tc>
          <w:tcPr>
            <w:tcW w:w="3780" w:type="dxa"/>
          </w:tcPr>
          <w:p w14:paraId="7775FC9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Appropriation during the year</w:t>
            </w:r>
          </w:p>
        </w:tc>
        <w:tc>
          <w:tcPr>
            <w:tcW w:w="1440" w:type="dxa"/>
            <w:tcBorders>
              <w:bottom w:val="single" w:sz="4" w:space="0" w:color="auto"/>
            </w:tcBorders>
            <w:shd w:val="clear" w:color="auto" w:fill="FAFAFA"/>
            <w:vAlign w:val="bottom"/>
          </w:tcPr>
          <w:p w14:paraId="04670D7D"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vAlign w:val="bottom"/>
          </w:tcPr>
          <w:p w14:paraId="007D1A8E"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23,006,171</w:t>
            </w:r>
          </w:p>
        </w:tc>
        <w:tc>
          <w:tcPr>
            <w:tcW w:w="1394" w:type="dxa"/>
            <w:tcBorders>
              <w:bottom w:val="single" w:sz="4" w:space="0" w:color="auto"/>
            </w:tcBorders>
            <w:shd w:val="clear" w:color="auto" w:fill="FAFAFA"/>
            <w:vAlign w:val="bottom"/>
          </w:tcPr>
          <w:p w14:paraId="5A705828"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396" w:type="dxa"/>
            <w:tcBorders>
              <w:bottom w:val="single" w:sz="4" w:space="0" w:color="auto"/>
            </w:tcBorders>
            <w:vAlign w:val="bottom"/>
          </w:tcPr>
          <w:p w14:paraId="22F2D492"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23,006,171</w:t>
            </w:r>
          </w:p>
        </w:tc>
      </w:tr>
      <w:tr w:rsidR="00EE1A46" w:rsidRPr="00DE1EAB" w14:paraId="0AC991BB" w14:textId="77777777" w:rsidTr="0015366E">
        <w:trPr>
          <w:cantSplit/>
        </w:trPr>
        <w:tc>
          <w:tcPr>
            <w:tcW w:w="3780" w:type="dxa"/>
          </w:tcPr>
          <w:p w14:paraId="7D50408D" w14:textId="77777777" w:rsidR="00EE1A46" w:rsidRPr="00DE1EAB" w:rsidRDefault="00EE1A46" w:rsidP="0015366E">
            <w:pPr>
              <w:ind w:left="-105"/>
              <w:rPr>
                <w:rFonts w:ascii="Arial" w:hAnsi="Arial" w:cs="Arial"/>
                <w:color w:val="auto"/>
                <w:sz w:val="18"/>
                <w:szCs w:val="18"/>
              </w:rPr>
            </w:pPr>
          </w:p>
        </w:tc>
        <w:tc>
          <w:tcPr>
            <w:tcW w:w="1440" w:type="dxa"/>
            <w:tcBorders>
              <w:top w:val="single" w:sz="4" w:space="0" w:color="auto"/>
            </w:tcBorders>
            <w:shd w:val="clear" w:color="auto" w:fill="FAFAFA"/>
          </w:tcPr>
          <w:p w14:paraId="0AC95A16"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6991B104" w14:textId="77777777" w:rsidR="00EE1A46" w:rsidRPr="00DE1EAB" w:rsidRDefault="00EE1A46" w:rsidP="0015366E">
            <w:pPr>
              <w:ind w:right="-72"/>
              <w:jc w:val="right"/>
              <w:rPr>
                <w:rFonts w:ascii="Arial" w:hAnsi="Arial" w:cs="Arial"/>
                <w:color w:val="auto"/>
                <w:sz w:val="18"/>
                <w:szCs w:val="18"/>
              </w:rPr>
            </w:pPr>
          </w:p>
        </w:tc>
        <w:tc>
          <w:tcPr>
            <w:tcW w:w="1394" w:type="dxa"/>
            <w:tcBorders>
              <w:top w:val="single" w:sz="4" w:space="0" w:color="auto"/>
            </w:tcBorders>
            <w:shd w:val="clear" w:color="auto" w:fill="FAFAFA"/>
          </w:tcPr>
          <w:p w14:paraId="1540DB0B" w14:textId="77777777" w:rsidR="00EE1A46" w:rsidRPr="00DE1EAB" w:rsidRDefault="00EE1A46" w:rsidP="0015366E">
            <w:pPr>
              <w:ind w:right="-72"/>
              <w:jc w:val="right"/>
              <w:rPr>
                <w:rFonts w:ascii="Arial" w:hAnsi="Arial" w:cs="Arial"/>
                <w:color w:val="auto"/>
                <w:sz w:val="18"/>
                <w:szCs w:val="18"/>
              </w:rPr>
            </w:pPr>
          </w:p>
        </w:tc>
        <w:tc>
          <w:tcPr>
            <w:tcW w:w="1396" w:type="dxa"/>
            <w:tcBorders>
              <w:top w:val="single" w:sz="4" w:space="0" w:color="auto"/>
            </w:tcBorders>
          </w:tcPr>
          <w:p w14:paraId="742000BF" w14:textId="77777777" w:rsidR="00EE1A46" w:rsidRPr="00DE1EAB" w:rsidRDefault="00EE1A46" w:rsidP="0015366E">
            <w:pPr>
              <w:ind w:right="-72"/>
              <w:jc w:val="right"/>
              <w:rPr>
                <w:rFonts w:ascii="Arial" w:hAnsi="Arial" w:cs="Arial"/>
                <w:color w:val="auto"/>
                <w:sz w:val="18"/>
                <w:szCs w:val="18"/>
              </w:rPr>
            </w:pPr>
          </w:p>
        </w:tc>
      </w:tr>
      <w:tr w:rsidR="00EE1A46" w:rsidRPr="00DE1EAB" w14:paraId="5C4E0186" w14:textId="77777777" w:rsidTr="0015366E">
        <w:trPr>
          <w:cantSplit/>
        </w:trPr>
        <w:tc>
          <w:tcPr>
            <w:tcW w:w="3780" w:type="dxa"/>
          </w:tcPr>
          <w:p w14:paraId="71E86D9A" w14:textId="77777777" w:rsidR="00EE1A46" w:rsidRPr="00DE1EAB" w:rsidRDefault="00EE1A46" w:rsidP="0015366E">
            <w:pPr>
              <w:ind w:left="-105"/>
              <w:rPr>
                <w:rFonts w:ascii="Arial" w:hAnsi="Arial" w:cs="Arial"/>
                <w:color w:val="auto"/>
                <w:sz w:val="18"/>
                <w:szCs w:val="18"/>
              </w:rPr>
            </w:pP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31</w:t>
            </w:r>
            <w:r w:rsidRPr="00DE1EAB">
              <w:rPr>
                <w:rFonts w:ascii="Arial" w:hAnsi="Arial" w:cs="Arial"/>
                <w:color w:val="auto"/>
                <w:sz w:val="18"/>
                <w:szCs w:val="18"/>
              </w:rPr>
              <w:t xml:space="preserve"> December</w:t>
            </w:r>
          </w:p>
        </w:tc>
        <w:tc>
          <w:tcPr>
            <w:tcW w:w="1440" w:type="dxa"/>
            <w:tcBorders>
              <w:bottom w:val="single" w:sz="4" w:space="0" w:color="auto"/>
            </w:tcBorders>
            <w:shd w:val="clear" w:color="auto" w:fill="FAFAFA"/>
            <w:vAlign w:val="bottom"/>
          </w:tcPr>
          <w:p w14:paraId="7CC18F66" w14:textId="77777777" w:rsidR="00EE1A46" w:rsidRPr="00DE1EAB" w:rsidRDefault="00EE1A46" w:rsidP="0015366E">
            <w:pPr>
              <w:ind w:right="-72"/>
              <w:jc w:val="right"/>
              <w:rPr>
                <w:rFonts w:ascii="Arial" w:hAnsi="Arial" w:cs="Arial"/>
                <w:b/>
                <w:bCs/>
                <w:color w:val="auto"/>
                <w:sz w:val="18"/>
                <w:szCs w:val="18"/>
                <w:cs/>
              </w:rPr>
            </w:pPr>
            <w:r w:rsidRPr="00DE1EAB">
              <w:rPr>
                <w:rFonts w:ascii="Arial" w:hAnsi="Arial" w:cs="Arial"/>
                <w:b/>
                <w:bCs/>
                <w:color w:val="auto"/>
                <w:sz w:val="18"/>
                <w:szCs w:val="18"/>
              </w:rPr>
              <w:t>95,462,350</w:t>
            </w:r>
          </w:p>
        </w:tc>
        <w:tc>
          <w:tcPr>
            <w:tcW w:w="1440" w:type="dxa"/>
            <w:tcBorders>
              <w:bottom w:val="single" w:sz="4" w:space="0" w:color="auto"/>
            </w:tcBorders>
            <w:vAlign w:val="bottom"/>
          </w:tcPr>
          <w:p w14:paraId="28A72FF8"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95,462,350</w:t>
            </w:r>
          </w:p>
        </w:tc>
        <w:tc>
          <w:tcPr>
            <w:tcW w:w="1394" w:type="dxa"/>
            <w:tcBorders>
              <w:bottom w:val="single" w:sz="4" w:space="0" w:color="auto"/>
            </w:tcBorders>
            <w:shd w:val="clear" w:color="auto" w:fill="FAFAFA"/>
            <w:vAlign w:val="bottom"/>
          </w:tcPr>
          <w:p w14:paraId="30E816EF"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116,642,738</w:t>
            </w:r>
          </w:p>
        </w:tc>
        <w:tc>
          <w:tcPr>
            <w:tcW w:w="1396" w:type="dxa"/>
            <w:tcBorders>
              <w:bottom w:val="single" w:sz="4" w:space="0" w:color="auto"/>
            </w:tcBorders>
            <w:vAlign w:val="bottom"/>
          </w:tcPr>
          <w:p w14:paraId="52C4A07F"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116,642,738</w:t>
            </w:r>
          </w:p>
        </w:tc>
      </w:tr>
    </w:tbl>
    <w:p w14:paraId="379D6645" w14:textId="77777777" w:rsidR="00EE1A46" w:rsidRPr="00DE1EAB" w:rsidRDefault="00EE1A46" w:rsidP="00EE1A46">
      <w:pPr>
        <w:pStyle w:val="BodyText"/>
        <w:jc w:val="both"/>
        <w:rPr>
          <w:rFonts w:ascii="Arial" w:hAnsi="Arial" w:cs="Arial"/>
          <w:color w:val="auto"/>
          <w:sz w:val="18"/>
          <w:szCs w:val="18"/>
          <w:shd w:val="clear" w:color="auto" w:fill="FFFFFF"/>
        </w:rPr>
      </w:pPr>
    </w:p>
    <w:p w14:paraId="2C6930D2" w14:textId="77777777" w:rsidR="00EE1A46" w:rsidRPr="00DE1EAB" w:rsidRDefault="00EE1A46" w:rsidP="00EE1A46">
      <w:pPr>
        <w:pStyle w:val="BodyText"/>
        <w:jc w:val="both"/>
        <w:rPr>
          <w:rFonts w:ascii="Arial" w:hAnsi="Arial" w:cs="Arial"/>
          <w:color w:val="auto"/>
          <w:sz w:val="18"/>
          <w:szCs w:val="18"/>
          <w:shd w:val="clear" w:color="auto" w:fill="FFFFFF"/>
        </w:rPr>
      </w:pPr>
      <w:r w:rsidRPr="00DE1EAB">
        <w:rPr>
          <w:rFonts w:ascii="Arial" w:hAnsi="Arial" w:cs="Arial"/>
          <w:color w:val="auto"/>
          <w:sz w:val="18"/>
          <w:szCs w:val="18"/>
          <w:shd w:val="clear" w:color="auto" w:fill="FFFFFF"/>
        </w:rPr>
        <w:t xml:space="preserve">Under the Public Limited Company Act., B.E. </w:t>
      </w:r>
      <w:r w:rsidRPr="00DE1EAB">
        <w:rPr>
          <w:rFonts w:ascii="Arial" w:hAnsi="Arial" w:cs="Arial"/>
          <w:color w:val="auto"/>
          <w:sz w:val="18"/>
          <w:szCs w:val="18"/>
          <w:shd w:val="clear" w:color="auto" w:fill="FFFFFF"/>
          <w:lang w:val="en-GB"/>
        </w:rPr>
        <w:t>2535</w:t>
      </w:r>
      <w:r w:rsidRPr="00DE1EAB">
        <w:rPr>
          <w:rFonts w:ascii="Arial" w:hAnsi="Arial" w:cs="Arial"/>
          <w:color w:val="auto"/>
          <w:sz w:val="18"/>
          <w:szCs w:val="18"/>
          <w:shd w:val="clear" w:color="auto" w:fill="FFFFFF"/>
        </w:rPr>
        <w:t xml:space="preserve">, the Company is required to set aside as statutory reserve at least </w:t>
      </w:r>
      <w:r w:rsidRPr="00D9168A">
        <w:rPr>
          <w:rFonts w:ascii="Arial" w:hAnsi="Arial" w:cs="Arial"/>
          <w:color w:val="auto"/>
          <w:spacing w:val="-2"/>
          <w:sz w:val="18"/>
          <w:szCs w:val="18"/>
          <w:shd w:val="clear" w:color="auto" w:fill="FFFFFF"/>
          <w:lang w:val="en-GB"/>
        </w:rPr>
        <w:t>5</w:t>
      </w:r>
      <w:r w:rsidRPr="00D9168A">
        <w:rPr>
          <w:rFonts w:ascii="Arial" w:hAnsi="Arial" w:cs="Arial"/>
          <w:color w:val="auto"/>
          <w:spacing w:val="-2"/>
          <w:sz w:val="18"/>
          <w:szCs w:val="18"/>
          <w:shd w:val="clear" w:color="auto" w:fill="FFFFFF"/>
        </w:rPr>
        <w:t xml:space="preserve">% of its net profit after accumulated deficit brought forward (if any) until the reserve is not less than </w:t>
      </w:r>
      <w:r w:rsidRPr="00D9168A">
        <w:rPr>
          <w:rFonts w:ascii="Arial" w:hAnsi="Arial" w:cs="Arial"/>
          <w:color w:val="auto"/>
          <w:spacing w:val="-2"/>
          <w:sz w:val="18"/>
          <w:szCs w:val="18"/>
          <w:shd w:val="clear" w:color="auto" w:fill="FFFFFF"/>
          <w:lang w:val="en-GB"/>
        </w:rPr>
        <w:t>10</w:t>
      </w:r>
      <w:r w:rsidRPr="00D9168A">
        <w:rPr>
          <w:rFonts w:ascii="Arial" w:hAnsi="Arial" w:cs="Arial"/>
          <w:color w:val="auto"/>
          <w:spacing w:val="-2"/>
          <w:sz w:val="18"/>
          <w:szCs w:val="18"/>
          <w:shd w:val="clear" w:color="auto" w:fill="FFFFFF"/>
        </w:rPr>
        <w:t>% of the registered</w:t>
      </w:r>
      <w:r w:rsidRPr="00DE1EAB">
        <w:rPr>
          <w:rFonts w:ascii="Arial" w:hAnsi="Arial" w:cs="Arial"/>
          <w:color w:val="auto"/>
          <w:sz w:val="18"/>
          <w:szCs w:val="18"/>
          <w:shd w:val="clear" w:color="auto" w:fill="FFFFFF"/>
        </w:rPr>
        <w:t xml:space="preserve"> capital. The legal reserve is not available for dividend distribution.</w:t>
      </w:r>
    </w:p>
    <w:p w14:paraId="5A82B444" w14:textId="77777777" w:rsidR="00EE1A46" w:rsidRPr="00DE1EAB" w:rsidRDefault="00EE1A46" w:rsidP="00EE1A46">
      <w:pPr>
        <w:ind w:left="540" w:right="1800" w:hanging="540"/>
        <w:jc w:val="thaiDistribute"/>
        <w:rPr>
          <w:rFonts w:ascii="Arial" w:hAnsi="Arial" w:cs="Arial"/>
          <w:color w:val="auto"/>
          <w:sz w:val="18"/>
          <w:szCs w:val="18"/>
          <w:lang w:val="en-GB"/>
        </w:rPr>
      </w:pPr>
      <w:r w:rsidRPr="00DE1EAB">
        <w:rPr>
          <w:rFonts w:ascii="Arial" w:hAnsi="Arial" w:cs="Arial"/>
          <w:b/>
          <w:bCs/>
          <w:color w:val="auto"/>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EE1A46" w:rsidRPr="00DE1EAB" w14:paraId="3A8DD003" w14:textId="77777777" w:rsidTr="0015366E">
        <w:trPr>
          <w:trHeight w:val="386"/>
        </w:trPr>
        <w:tc>
          <w:tcPr>
            <w:tcW w:w="9461" w:type="dxa"/>
            <w:shd w:val="clear" w:color="auto" w:fill="FFA543"/>
            <w:vAlign w:val="center"/>
            <w:hideMark/>
          </w:tcPr>
          <w:p w14:paraId="634A7595" w14:textId="77777777" w:rsidR="00EE1A46" w:rsidRPr="00DE1EAB" w:rsidRDefault="00EE1A46" w:rsidP="0015366E">
            <w:pPr>
              <w:tabs>
                <w:tab w:val="left" w:pos="432"/>
              </w:tabs>
              <w:ind w:left="540" w:hanging="540"/>
              <w:rPr>
                <w:rFonts w:ascii="Arial" w:hAnsi="Arial" w:cs="Arial"/>
                <w:color w:val="FFFFFF"/>
                <w:sz w:val="18"/>
                <w:szCs w:val="18"/>
                <w:lang w:val="en-GB"/>
              </w:rPr>
            </w:pPr>
            <w:r w:rsidRPr="00DE1EAB">
              <w:rPr>
                <w:rFonts w:ascii="Arial" w:hAnsi="Arial" w:cs="Arial"/>
                <w:b/>
                <w:bCs/>
                <w:color w:val="FFFFFF"/>
                <w:sz w:val="18"/>
                <w:szCs w:val="18"/>
                <w:lang w:val="en-GB"/>
              </w:rPr>
              <w:t>29</w:t>
            </w:r>
            <w:r w:rsidRPr="00DE1EAB">
              <w:rPr>
                <w:rFonts w:ascii="Arial" w:hAnsi="Arial" w:cs="Arial"/>
                <w:b/>
                <w:bCs/>
                <w:color w:val="FFFFFF"/>
                <w:sz w:val="18"/>
                <w:szCs w:val="18"/>
              </w:rPr>
              <w:tab/>
              <w:t>Other income</w:t>
            </w:r>
          </w:p>
        </w:tc>
      </w:tr>
    </w:tbl>
    <w:p w14:paraId="6D71D8BB" w14:textId="77777777" w:rsidR="00EE1A46" w:rsidRPr="00DE1EAB" w:rsidRDefault="00EE1A46" w:rsidP="00EE1A46">
      <w:pPr>
        <w:ind w:left="540" w:right="1800" w:hanging="540"/>
        <w:jc w:val="thaiDistribute"/>
        <w:rPr>
          <w:rFonts w:ascii="Arial" w:hAnsi="Arial" w:cs="Arial"/>
          <w:color w:val="auto"/>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E1A46" w:rsidRPr="00DE1EAB" w14:paraId="184B261F" w14:textId="77777777" w:rsidTr="0015366E">
        <w:trPr>
          <w:cantSplit/>
          <w:trHeight w:val="20"/>
        </w:trPr>
        <w:tc>
          <w:tcPr>
            <w:tcW w:w="3989" w:type="dxa"/>
          </w:tcPr>
          <w:p w14:paraId="43946F60" w14:textId="77777777" w:rsidR="00EE1A46" w:rsidRPr="00DE1EAB" w:rsidRDefault="00EE1A46" w:rsidP="0015366E">
            <w:pPr>
              <w:ind w:left="-105"/>
              <w:rPr>
                <w:rFonts w:ascii="Arial" w:hAnsi="Arial" w:cs="Arial"/>
                <w:color w:val="auto"/>
                <w:sz w:val="18"/>
                <w:szCs w:val="18"/>
              </w:rPr>
            </w:pPr>
          </w:p>
        </w:tc>
        <w:tc>
          <w:tcPr>
            <w:tcW w:w="2736" w:type="dxa"/>
            <w:gridSpan w:val="2"/>
            <w:tcBorders>
              <w:top w:val="single" w:sz="4" w:space="0" w:color="auto"/>
              <w:bottom w:val="single" w:sz="4" w:space="0" w:color="auto"/>
            </w:tcBorders>
            <w:shd w:val="clear" w:color="auto" w:fill="auto"/>
            <w:vAlign w:val="bottom"/>
          </w:tcPr>
          <w:p w14:paraId="30819004"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736" w:type="dxa"/>
            <w:gridSpan w:val="2"/>
            <w:tcBorders>
              <w:top w:val="single" w:sz="4" w:space="0" w:color="auto"/>
              <w:bottom w:val="single" w:sz="4" w:space="0" w:color="auto"/>
            </w:tcBorders>
            <w:shd w:val="clear" w:color="auto" w:fill="auto"/>
            <w:vAlign w:val="bottom"/>
          </w:tcPr>
          <w:p w14:paraId="757EB0A2"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EE1A46" w:rsidRPr="00DE1EAB" w14:paraId="7887D280" w14:textId="77777777" w:rsidTr="0015366E">
        <w:trPr>
          <w:cantSplit/>
          <w:trHeight w:val="20"/>
        </w:trPr>
        <w:tc>
          <w:tcPr>
            <w:tcW w:w="3989" w:type="dxa"/>
          </w:tcPr>
          <w:p w14:paraId="16024310" w14:textId="77777777" w:rsidR="00EE1A46" w:rsidRPr="00DE1EAB" w:rsidRDefault="00EE1A46" w:rsidP="0015366E">
            <w:pPr>
              <w:ind w:left="-105"/>
              <w:rPr>
                <w:rFonts w:ascii="Arial" w:hAnsi="Arial" w:cs="Arial"/>
                <w:color w:val="auto"/>
                <w:sz w:val="18"/>
                <w:szCs w:val="18"/>
              </w:rPr>
            </w:pPr>
          </w:p>
        </w:tc>
        <w:tc>
          <w:tcPr>
            <w:tcW w:w="1368" w:type="dxa"/>
            <w:tcBorders>
              <w:top w:val="single" w:sz="4" w:space="0" w:color="auto"/>
            </w:tcBorders>
            <w:vAlign w:val="bottom"/>
          </w:tcPr>
          <w:p w14:paraId="6FD3817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368" w:type="dxa"/>
            <w:tcBorders>
              <w:top w:val="single" w:sz="4" w:space="0" w:color="auto"/>
            </w:tcBorders>
            <w:vAlign w:val="bottom"/>
          </w:tcPr>
          <w:p w14:paraId="2019DAF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c>
          <w:tcPr>
            <w:tcW w:w="1368" w:type="dxa"/>
            <w:tcBorders>
              <w:top w:val="single" w:sz="4" w:space="0" w:color="auto"/>
            </w:tcBorders>
            <w:vAlign w:val="bottom"/>
          </w:tcPr>
          <w:p w14:paraId="1AF1120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368" w:type="dxa"/>
            <w:tcBorders>
              <w:top w:val="single" w:sz="4" w:space="0" w:color="auto"/>
            </w:tcBorders>
            <w:vAlign w:val="bottom"/>
          </w:tcPr>
          <w:p w14:paraId="2D4CDB5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r>
      <w:tr w:rsidR="00EE1A46" w:rsidRPr="00DE1EAB" w14:paraId="292E1B65" w14:textId="77777777" w:rsidTr="0015366E">
        <w:trPr>
          <w:cantSplit/>
          <w:trHeight w:val="20"/>
        </w:trPr>
        <w:tc>
          <w:tcPr>
            <w:tcW w:w="3989" w:type="dxa"/>
          </w:tcPr>
          <w:p w14:paraId="0DA36B4B" w14:textId="77777777" w:rsidR="00EE1A46" w:rsidRPr="00DE1EAB" w:rsidRDefault="00EE1A46" w:rsidP="0015366E">
            <w:pPr>
              <w:ind w:left="-105"/>
              <w:rPr>
                <w:rFonts w:ascii="Arial" w:hAnsi="Arial" w:cs="Arial"/>
                <w:color w:val="auto"/>
                <w:sz w:val="18"/>
                <w:szCs w:val="18"/>
              </w:rPr>
            </w:pPr>
          </w:p>
        </w:tc>
        <w:tc>
          <w:tcPr>
            <w:tcW w:w="1368" w:type="dxa"/>
            <w:tcBorders>
              <w:bottom w:val="single" w:sz="4" w:space="0" w:color="auto"/>
            </w:tcBorders>
          </w:tcPr>
          <w:p w14:paraId="5157DA3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368" w:type="dxa"/>
            <w:tcBorders>
              <w:bottom w:val="single" w:sz="4" w:space="0" w:color="auto"/>
            </w:tcBorders>
          </w:tcPr>
          <w:p w14:paraId="325B2BC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368" w:type="dxa"/>
            <w:tcBorders>
              <w:bottom w:val="single" w:sz="4" w:space="0" w:color="auto"/>
            </w:tcBorders>
          </w:tcPr>
          <w:p w14:paraId="6EAB22D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368" w:type="dxa"/>
            <w:tcBorders>
              <w:bottom w:val="single" w:sz="4" w:space="0" w:color="auto"/>
            </w:tcBorders>
          </w:tcPr>
          <w:p w14:paraId="3663AE9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18C0C594" w14:textId="77777777" w:rsidTr="0015366E">
        <w:trPr>
          <w:cantSplit/>
          <w:trHeight w:val="20"/>
        </w:trPr>
        <w:tc>
          <w:tcPr>
            <w:tcW w:w="3989" w:type="dxa"/>
          </w:tcPr>
          <w:p w14:paraId="68DDB62C" w14:textId="77777777" w:rsidR="00EE1A46" w:rsidRPr="00DE1EAB" w:rsidRDefault="00EE1A46" w:rsidP="0015366E">
            <w:pPr>
              <w:ind w:left="-105"/>
              <w:rPr>
                <w:rFonts w:ascii="Arial" w:hAnsi="Arial" w:cs="Arial"/>
                <w:color w:val="auto"/>
                <w:sz w:val="18"/>
                <w:szCs w:val="18"/>
              </w:rPr>
            </w:pPr>
          </w:p>
        </w:tc>
        <w:tc>
          <w:tcPr>
            <w:tcW w:w="1368" w:type="dxa"/>
            <w:tcBorders>
              <w:top w:val="single" w:sz="4" w:space="0" w:color="auto"/>
            </w:tcBorders>
            <w:shd w:val="clear" w:color="auto" w:fill="FAFAFA"/>
          </w:tcPr>
          <w:p w14:paraId="1CA2B6F0" w14:textId="77777777" w:rsidR="00EE1A46" w:rsidRPr="00DE1EAB" w:rsidRDefault="00EE1A46" w:rsidP="0015366E">
            <w:pPr>
              <w:ind w:right="-72"/>
              <w:jc w:val="right"/>
              <w:rPr>
                <w:rFonts w:ascii="Arial" w:hAnsi="Arial" w:cs="Arial"/>
                <w:color w:val="auto"/>
                <w:sz w:val="18"/>
                <w:szCs w:val="18"/>
              </w:rPr>
            </w:pPr>
          </w:p>
        </w:tc>
        <w:tc>
          <w:tcPr>
            <w:tcW w:w="1368" w:type="dxa"/>
            <w:tcBorders>
              <w:top w:val="single" w:sz="4" w:space="0" w:color="auto"/>
            </w:tcBorders>
          </w:tcPr>
          <w:p w14:paraId="2950DFD1" w14:textId="77777777" w:rsidR="00EE1A46" w:rsidRPr="00DE1EAB" w:rsidRDefault="00EE1A46" w:rsidP="0015366E">
            <w:pPr>
              <w:ind w:right="-72"/>
              <w:jc w:val="right"/>
              <w:rPr>
                <w:rFonts w:ascii="Arial" w:hAnsi="Arial" w:cs="Arial"/>
                <w:color w:val="auto"/>
                <w:sz w:val="18"/>
                <w:szCs w:val="18"/>
              </w:rPr>
            </w:pPr>
          </w:p>
        </w:tc>
        <w:tc>
          <w:tcPr>
            <w:tcW w:w="1368" w:type="dxa"/>
            <w:tcBorders>
              <w:top w:val="single" w:sz="4" w:space="0" w:color="auto"/>
            </w:tcBorders>
            <w:shd w:val="clear" w:color="auto" w:fill="FAFAFA"/>
          </w:tcPr>
          <w:p w14:paraId="1EA72B78" w14:textId="77777777" w:rsidR="00EE1A46" w:rsidRPr="00DE1EAB" w:rsidRDefault="00EE1A46" w:rsidP="0015366E">
            <w:pPr>
              <w:ind w:right="-72"/>
              <w:jc w:val="right"/>
              <w:rPr>
                <w:rFonts w:ascii="Arial" w:hAnsi="Arial" w:cs="Arial"/>
                <w:color w:val="auto"/>
                <w:sz w:val="18"/>
                <w:szCs w:val="18"/>
              </w:rPr>
            </w:pPr>
          </w:p>
        </w:tc>
        <w:tc>
          <w:tcPr>
            <w:tcW w:w="1368" w:type="dxa"/>
            <w:tcBorders>
              <w:top w:val="single" w:sz="4" w:space="0" w:color="auto"/>
            </w:tcBorders>
          </w:tcPr>
          <w:p w14:paraId="0E3B6C92" w14:textId="77777777" w:rsidR="00EE1A46" w:rsidRPr="00DE1EAB" w:rsidRDefault="00EE1A46" w:rsidP="0015366E">
            <w:pPr>
              <w:ind w:right="-72"/>
              <w:jc w:val="right"/>
              <w:rPr>
                <w:rFonts w:ascii="Arial" w:hAnsi="Arial" w:cs="Arial"/>
                <w:color w:val="auto"/>
                <w:sz w:val="18"/>
                <w:szCs w:val="18"/>
              </w:rPr>
            </w:pPr>
          </w:p>
        </w:tc>
      </w:tr>
      <w:tr w:rsidR="00EE1A46" w:rsidRPr="00DE1EAB" w14:paraId="12D10E97" w14:textId="77777777" w:rsidTr="0015366E">
        <w:trPr>
          <w:cantSplit/>
          <w:trHeight w:val="20"/>
        </w:trPr>
        <w:tc>
          <w:tcPr>
            <w:tcW w:w="3989" w:type="dxa"/>
          </w:tcPr>
          <w:p w14:paraId="36687C8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Dividend income</w:t>
            </w:r>
          </w:p>
        </w:tc>
        <w:tc>
          <w:tcPr>
            <w:tcW w:w="1368" w:type="dxa"/>
            <w:shd w:val="clear" w:color="auto" w:fill="FAFAFA"/>
            <w:vAlign w:val="bottom"/>
          </w:tcPr>
          <w:p w14:paraId="617D547A"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rPr>
              <w:t>-</w:t>
            </w:r>
          </w:p>
        </w:tc>
        <w:tc>
          <w:tcPr>
            <w:tcW w:w="1368" w:type="dxa"/>
            <w:vAlign w:val="bottom"/>
          </w:tcPr>
          <w:p w14:paraId="201EB094"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rPr>
              <w:t>-</w:t>
            </w:r>
          </w:p>
        </w:tc>
        <w:tc>
          <w:tcPr>
            <w:tcW w:w="1368" w:type="dxa"/>
            <w:shd w:val="clear" w:color="auto" w:fill="FAFAFA"/>
            <w:vAlign w:val="bottom"/>
          </w:tcPr>
          <w:p w14:paraId="5468D297"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52,576,192</w:t>
            </w:r>
          </w:p>
        </w:tc>
        <w:tc>
          <w:tcPr>
            <w:tcW w:w="1368" w:type="dxa"/>
            <w:vAlign w:val="bottom"/>
          </w:tcPr>
          <w:p w14:paraId="5463C6DE" w14:textId="77777777" w:rsidR="00EE1A46" w:rsidRPr="00DE1EAB" w:rsidRDefault="00EE1A46" w:rsidP="0015366E">
            <w:pPr>
              <w:ind w:right="-72"/>
              <w:jc w:val="right"/>
              <w:rPr>
                <w:rFonts w:ascii="Arial" w:hAnsi="Arial" w:cs="Arial"/>
                <w:color w:val="auto"/>
                <w:sz w:val="18"/>
                <w:szCs w:val="18"/>
                <w:cs/>
                <w:lang w:val="en-GB"/>
              </w:rPr>
            </w:pPr>
            <w:r w:rsidRPr="00DE1EAB">
              <w:rPr>
                <w:rFonts w:ascii="Arial" w:hAnsi="Arial" w:cs="Arial"/>
                <w:color w:val="auto"/>
                <w:sz w:val="18"/>
                <w:szCs w:val="18"/>
                <w:lang w:val="en-GB"/>
              </w:rPr>
              <w:t>42,896,117</w:t>
            </w:r>
          </w:p>
        </w:tc>
      </w:tr>
      <w:tr w:rsidR="00EE1A46" w:rsidRPr="00DE1EAB" w14:paraId="6EE524FA" w14:textId="77777777" w:rsidTr="0015366E">
        <w:trPr>
          <w:cantSplit/>
          <w:trHeight w:val="20"/>
        </w:trPr>
        <w:tc>
          <w:tcPr>
            <w:tcW w:w="3989" w:type="dxa"/>
          </w:tcPr>
          <w:p w14:paraId="7929657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cs/>
              </w:rPr>
            </w:pPr>
            <w:r w:rsidRPr="00DE1EAB">
              <w:rPr>
                <w:rFonts w:ascii="Arial" w:hAnsi="Arial" w:cs="Arial"/>
                <w:color w:val="auto"/>
                <w:sz w:val="18"/>
                <w:szCs w:val="18"/>
              </w:rPr>
              <w:t>Interest income</w:t>
            </w:r>
          </w:p>
        </w:tc>
        <w:tc>
          <w:tcPr>
            <w:tcW w:w="1368" w:type="dxa"/>
            <w:shd w:val="clear" w:color="auto" w:fill="FAFAFA"/>
            <w:vAlign w:val="bottom"/>
          </w:tcPr>
          <w:p w14:paraId="442638F5"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50</w:t>
            </w:r>
            <w:r w:rsidRPr="00DE1EAB">
              <w:rPr>
                <w:rFonts w:ascii="Arial" w:hAnsi="Arial" w:cs="Arial"/>
                <w:color w:val="auto"/>
                <w:sz w:val="18"/>
                <w:szCs w:val="18"/>
              </w:rPr>
              <w:t>,</w:t>
            </w:r>
            <w:r w:rsidRPr="00DE1EAB">
              <w:rPr>
                <w:rFonts w:ascii="Arial" w:hAnsi="Arial" w:cs="Arial"/>
                <w:color w:val="auto"/>
                <w:sz w:val="18"/>
                <w:szCs w:val="18"/>
                <w:lang w:val="en-GB"/>
              </w:rPr>
              <w:t>390</w:t>
            </w:r>
            <w:r w:rsidRPr="00DE1EAB">
              <w:rPr>
                <w:rFonts w:ascii="Arial" w:hAnsi="Arial" w:cs="Arial"/>
                <w:color w:val="auto"/>
                <w:sz w:val="18"/>
                <w:szCs w:val="18"/>
              </w:rPr>
              <w:t>,</w:t>
            </w:r>
            <w:r w:rsidRPr="00DE1EAB">
              <w:rPr>
                <w:rFonts w:ascii="Arial" w:hAnsi="Arial" w:cs="Arial"/>
                <w:color w:val="auto"/>
                <w:sz w:val="18"/>
                <w:szCs w:val="18"/>
                <w:lang w:val="en-GB"/>
              </w:rPr>
              <w:t>085</w:t>
            </w:r>
          </w:p>
        </w:tc>
        <w:tc>
          <w:tcPr>
            <w:tcW w:w="1368" w:type="dxa"/>
            <w:vAlign w:val="bottom"/>
          </w:tcPr>
          <w:p w14:paraId="0963E7CC"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168</w:t>
            </w:r>
            <w:r w:rsidRPr="00DE1EAB">
              <w:rPr>
                <w:rFonts w:ascii="Arial" w:hAnsi="Arial" w:cs="Arial"/>
                <w:color w:val="auto"/>
                <w:sz w:val="18"/>
                <w:szCs w:val="18"/>
              </w:rPr>
              <w:t>,</w:t>
            </w:r>
            <w:r w:rsidRPr="00DE1EAB">
              <w:rPr>
                <w:rFonts w:ascii="Arial" w:hAnsi="Arial" w:cs="Arial"/>
                <w:color w:val="auto"/>
                <w:sz w:val="18"/>
                <w:szCs w:val="18"/>
                <w:lang w:val="en-GB"/>
              </w:rPr>
              <w:t>421</w:t>
            </w:r>
            <w:r w:rsidRPr="00DE1EAB">
              <w:rPr>
                <w:rFonts w:ascii="Arial" w:hAnsi="Arial" w:cs="Arial"/>
                <w:color w:val="auto"/>
                <w:sz w:val="18"/>
                <w:szCs w:val="18"/>
              </w:rPr>
              <w:t>,</w:t>
            </w:r>
            <w:r w:rsidRPr="00DE1EAB">
              <w:rPr>
                <w:rFonts w:ascii="Arial" w:hAnsi="Arial" w:cs="Arial"/>
                <w:color w:val="auto"/>
                <w:sz w:val="18"/>
                <w:szCs w:val="18"/>
                <w:lang w:val="en-GB"/>
              </w:rPr>
              <w:t>006</w:t>
            </w:r>
          </w:p>
        </w:tc>
        <w:tc>
          <w:tcPr>
            <w:tcW w:w="1368" w:type="dxa"/>
            <w:shd w:val="clear" w:color="auto" w:fill="FAFAFA"/>
            <w:vAlign w:val="bottom"/>
          </w:tcPr>
          <w:p w14:paraId="58C039F3"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51</w:t>
            </w:r>
            <w:r w:rsidRPr="00DE1EAB">
              <w:rPr>
                <w:rFonts w:ascii="Arial" w:hAnsi="Arial" w:cs="Arial"/>
                <w:color w:val="auto"/>
                <w:sz w:val="18"/>
                <w:szCs w:val="18"/>
              </w:rPr>
              <w:t>,</w:t>
            </w:r>
            <w:r w:rsidRPr="00DE1EAB">
              <w:rPr>
                <w:rFonts w:ascii="Arial" w:hAnsi="Arial" w:cs="Arial"/>
                <w:color w:val="auto"/>
                <w:sz w:val="18"/>
                <w:szCs w:val="18"/>
                <w:lang w:val="en-GB"/>
              </w:rPr>
              <w:t>197</w:t>
            </w:r>
            <w:r w:rsidRPr="00DE1EAB">
              <w:rPr>
                <w:rFonts w:ascii="Arial" w:hAnsi="Arial" w:cs="Arial"/>
                <w:color w:val="auto"/>
                <w:sz w:val="18"/>
                <w:szCs w:val="18"/>
              </w:rPr>
              <w:t>,</w:t>
            </w:r>
            <w:r w:rsidRPr="00DE1EAB">
              <w:rPr>
                <w:rFonts w:ascii="Arial" w:hAnsi="Arial" w:cs="Arial"/>
                <w:color w:val="auto"/>
                <w:sz w:val="18"/>
                <w:szCs w:val="18"/>
                <w:lang w:val="en-GB"/>
              </w:rPr>
              <w:t>130</w:t>
            </w:r>
          </w:p>
        </w:tc>
        <w:tc>
          <w:tcPr>
            <w:tcW w:w="1368" w:type="dxa"/>
            <w:vAlign w:val="bottom"/>
          </w:tcPr>
          <w:p w14:paraId="617C0BFF"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43</w:t>
            </w:r>
            <w:r w:rsidRPr="00DE1EAB">
              <w:rPr>
                <w:rFonts w:ascii="Arial" w:hAnsi="Arial" w:cs="Arial"/>
                <w:color w:val="auto"/>
                <w:sz w:val="18"/>
                <w:szCs w:val="18"/>
              </w:rPr>
              <w:t>,</w:t>
            </w:r>
            <w:r w:rsidRPr="00DE1EAB">
              <w:rPr>
                <w:rFonts w:ascii="Arial" w:hAnsi="Arial" w:cs="Arial"/>
                <w:color w:val="auto"/>
                <w:sz w:val="18"/>
                <w:szCs w:val="18"/>
                <w:lang w:val="en-GB"/>
              </w:rPr>
              <w:t>769</w:t>
            </w:r>
            <w:r w:rsidRPr="00DE1EAB">
              <w:rPr>
                <w:rFonts w:ascii="Arial" w:hAnsi="Arial" w:cs="Arial"/>
                <w:color w:val="auto"/>
                <w:sz w:val="18"/>
                <w:szCs w:val="18"/>
              </w:rPr>
              <w:t>,</w:t>
            </w:r>
            <w:r w:rsidRPr="00DE1EAB">
              <w:rPr>
                <w:rFonts w:ascii="Arial" w:hAnsi="Arial" w:cs="Arial"/>
                <w:color w:val="auto"/>
                <w:sz w:val="18"/>
                <w:szCs w:val="18"/>
                <w:lang w:val="en-GB"/>
              </w:rPr>
              <w:t>125</w:t>
            </w:r>
          </w:p>
        </w:tc>
      </w:tr>
      <w:tr w:rsidR="00EE1A46" w:rsidRPr="00DE1EAB" w14:paraId="620AEEDB" w14:textId="77777777" w:rsidTr="0015366E">
        <w:trPr>
          <w:cantSplit/>
          <w:trHeight w:val="20"/>
        </w:trPr>
        <w:tc>
          <w:tcPr>
            <w:tcW w:w="3989" w:type="dxa"/>
          </w:tcPr>
          <w:p w14:paraId="67C887E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Management fee</w:t>
            </w:r>
          </w:p>
        </w:tc>
        <w:tc>
          <w:tcPr>
            <w:tcW w:w="1368" w:type="dxa"/>
            <w:shd w:val="clear" w:color="auto" w:fill="FAFAFA"/>
            <w:vAlign w:val="bottom"/>
          </w:tcPr>
          <w:p w14:paraId="13117C5C"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rPr>
              <w:t>-</w:t>
            </w:r>
          </w:p>
        </w:tc>
        <w:tc>
          <w:tcPr>
            <w:tcW w:w="1368" w:type="dxa"/>
            <w:vAlign w:val="bottom"/>
          </w:tcPr>
          <w:p w14:paraId="20DCA30D" w14:textId="77777777" w:rsidR="00EE1A46" w:rsidRPr="00DE1EAB" w:rsidRDefault="00EE1A46" w:rsidP="0015366E">
            <w:pPr>
              <w:ind w:right="-72"/>
              <w:jc w:val="right"/>
              <w:rPr>
                <w:rFonts w:ascii="Arial" w:hAnsi="Arial" w:cs="Arial"/>
                <w:color w:val="auto"/>
                <w:sz w:val="18"/>
                <w:szCs w:val="18"/>
                <w:lang w:val="en-GB"/>
              </w:rPr>
            </w:pPr>
            <w:r>
              <w:rPr>
                <w:rFonts w:ascii="Arial" w:hAnsi="Arial" w:cs="Arial"/>
                <w:color w:val="auto"/>
                <w:sz w:val="18"/>
                <w:szCs w:val="18"/>
                <w:lang w:val="en-GB"/>
              </w:rPr>
              <w:t>46,684,566</w:t>
            </w:r>
          </w:p>
        </w:tc>
        <w:tc>
          <w:tcPr>
            <w:tcW w:w="1368" w:type="dxa"/>
            <w:shd w:val="clear" w:color="auto" w:fill="FAFAFA"/>
            <w:vAlign w:val="bottom"/>
          </w:tcPr>
          <w:p w14:paraId="4B67E417"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132,576,02</w:t>
            </w:r>
            <w:r>
              <w:rPr>
                <w:rFonts w:ascii="Arial" w:hAnsi="Arial" w:cs="Arial"/>
                <w:color w:val="auto"/>
                <w:sz w:val="18"/>
                <w:szCs w:val="18"/>
                <w:lang w:val="en-GB"/>
              </w:rPr>
              <w:t>5</w:t>
            </w:r>
          </w:p>
        </w:tc>
        <w:tc>
          <w:tcPr>
            <w:tcW w:w="1368" w:type="dxa"/>
            <w:vAlign w:val="bottom"/>
          </w:tcPr>
          <w:p w14:paraId="6BA6334D" w14:textId="77777777" w:rsidR="00EE1A46" w:rsidRPr="00DE1EAB" w:rsidRDefault="00EE1A46" w:rsidP="0015366E">
            <w:pPr>
              <w:ind w:right="-72"/>
              <w:jc w:val="right"/>
              <w:rPr>
                <w:rFonts w:ascii="Arial" w:hAnsi="Arial" w:cs="Arial"/>
                <w:color w:val="auto"/>
                <w:sz w:val="18"/>
                <w:szCs w:val="18"/>
                <w:lang w:val="en-GB"/>
              </w:rPr>
            </w:pPr>
            <w:r>
              <w:rPr>
                <w:rFonts w:ascii="Arial" w:hAnsi="Arial" w:cs="Arial"/>
                <w:color w:val="auto"/>
                <w:sz w:val="18"/>
                <w:szCs w:val="18"/>
                <w:lang w:val="en-GB"/>
              </w:rPr>
              <w:t>253,518,267</w:t>
            </w:r>
          </w:p>
        </w:tc>
      </w:tr>
      <w:tr w:rsidR="00EE1A46" w:rsidRPr="00DE1EAB" w14:paraId="1A83C1CF" w14:textId="77777777" w:rsidTr="0015366E">
        <w:trPr>
          <w:cantSplit/>
          <w:trHeight w:val="20"/>
        </w:trPr>
        <w:tc>
          <w:tcPr>
            <w:tcW w:w="3989" w:type="dxa"/>
          </w:tcPr>
          <w:p w14:paraId="587A385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Net gains on disposal of assets</w:t>
            </w:r>
          </w:p>
        </w:tc>
        <w:tc>
          <w:tcPr>
            <w:tcW w:w="1368" w:type="dxa"/>
            <w:shd w:val="clear" w:color="auto" w:fill="FAFAFA"/>
            <w:vAlign w:val="bottom"/>
          </w:tcPr>
          <w:p w14:paraId="63CFB027" w14:textId="77777777" w:rsidR="00EE1A46" w:rsidRPr="00DE1EAB" w:rsidRDefault="00EE1A46" w:rsidP="0015366E">
            <w:pPr>
              <w:ind w:right="-72"/>
              <w:jc w:val="right"/>
              <w:rPr>
                <w:rFonts w:ascii="Arial" w:hAnsi="Arial" w:cs="Arial"/>
                <w:color w:val="auto"/>
                <w:sz w:val="18"/>
                <w:szCs w:val="18"/>
                <w:cs/>
                <w:lang w:val="en-GB"/>
              </w:rPr>
            </w:pPr>
            <w:r w:rsidRPr="00DE1EAB">
              <w:rPr>
                <w:rFonts w:ascii="Arial" w:hAnsi="Arial" w:cs="Arial"/>
                <w:color w:val="auto"/>
                <w:sz w:val="18"/>
                <w:szCs w:val="18"/>
              </w:rPr>
              <w:t>-</w:t>
            </w:r>
          </w:p>
        </w:tc>
        <w:tc>
          <w:tcPr>
            <w:tcW w:w="1368" w:type="dxa"/>
            <w:vAlign w:val="bottom"/>
          </w:tcPr>
          <w:p w14:paraId="31A5A681"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95</w:t>
            </w:r>
            <w:r w:rsidRPr="00DE1EAB">
              <w:rPr>
                <w:rFonts w:ascii="Arial" w:hAnsi="Arial" w:cs="Arial"/>
                <w:color w:val="auto"/>
                <w:sz w:val="18"/>
                <w:szCs w:val="18"/>
              </w:rPr>
              <w:t>,</w:t>
            </w:r>
            <w:r w:rsidRPr="00DE1EAB">
              <w:rPr>
                <w:rFonts w:ascii="Arial" w:hAnsi="Arial" w:cs="Arial"/>
                <w:color w:val="auto"/>
                <w:sz w:val="18"/>
                <w:szCs w:val="18"/>
                <w:lang w:val="en-GB"/>
              </w:rPr>
              <w:t>526</w:t>
            </w:r>
            <w:r w:rsidRPr="00DE1EAB">
              <w:rPr>
                <w:rFonts w:ascii="Arial" w:hAnsi="Arial" w:cs="Arial"/>
                <w:color w:val="auto"/>
                <w:sz w:val="18"/>
                <w:szCs w:val="18"/>
              </w:rPr>
              <w:t>,</w:t>
            </w:r>
            <w:r w:rsidRPr="00DE1EAB">
              <w:rPr>
                <w:rFonts w:ascii="Arial" w:hAnsi="Arial" w:cs="Arial"/>
                <w:color w:val="auto"/>
                <w:sz w:val="18"/>
                <w:szCs w:val="18"/>
                <w:lang w:val="en-GB"/>
              </w:rPr>
              <w:t>547</w:t>
            </w:r>
          </w:p>
        </w:tc>
        <w:tc>
          <w:tcPr>
            <w:tcW w:w="1368" w:type="dxa"/>
            <w:shd w:val="clear" w:color="auto" w:fill="FAFAFA"/>
            <w:vAlign w:val="bottom"/>
          </w:tcPr>
          <w:p w14:paraId="3AF170A4"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68,927</w:t>
            </w:r>
          </w:p>
        </w:tc>
        <w:tc>
          <w:tcPr>
            <w:tcW w:w="1368" w:type="dxa"/>
            <w:vAlign w:val="bottom"/>
          </w:tcPr>
          <w:p w14:paraId="5B7B0BE2"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68,927</w:t>
            </w:r>
          </w:p>
        </w:tc>
      </w:tr>
      <w:tr w:rsidR="00EE1A46" w:rsidRPr="00DE1EAB" w14:paraId="15498C41" w14:textId="77777777" w:rsidTr="0015366E">
        <w:trPr>
          <w:cantSplit/>
          <w:trHeight w:val="20"/>
        </w:trPr>
        <w:tc>
          <w:tcPr>
            <w:tcW w:w="3989" w:type="dxa"/>
          </w:tcPr>
          <w:p w14:paraId="4BAEDA7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Gains on reclassification of investment</w:t>
            </w:r>
          </w:p>
        </w:tc>
        <w:tc>
          <w:tcPr>
            <w:tcW w:w="1368" w:type="dxa"/>
            <w:shd w:val="clear" w:color="auto" w:fill="FAFAFA"/>
            <w:vAlign w:val="bottom"/>
          </w:tcPr>
          <w:p w14:paraId="0E00173F" w14:textId="77777777" w:rsidR="00EE1A46" w:rsidRPr="00DE1EAB" w:rsidRDefault="00EE1A46" w:rsidP="0015366E">
            <w:pPr>
              <w:ind w:right="-72"/>
              <w:jc w:val="right"/>
              <w:rPr>
                <w:rFonts w:ascii="Arial" w:hAnsi="Arial" w:cs="Arial"/>
                <w:color w:val="auto"/>
                <w:sz w:val="18"/>
                <w:szCs w:val="18"/>
                <w:lang w:val="en-GB"/>
              </w:rPr>
            </w:pPr>
          </w:p>
        </w:tc>
        <w:tc>
          <w:tcPr>
            <w:tcW w:w="1368" w:type="dxa"/>
            <w:vAlign w:val="bottom"/>
          </w:tcPr>
          <w:p w14:paraId="348883B6" w14:textId="77777777" w:rsidR="00EE1A46" w:rsidRPr="00DE1EAB" w:rsidRDefault="00EE1A46" w:rsidP="0015366E">
            <w:pPr>
              <w:ind w:right="-72"/>
              <w:jc w:val="right"/>
              <w:rPr>
                <w:rFonts w:ascii="Arial" w:hAnsi="Arial" w:cs="Arial"/>
                <w:color w:val="auto"/>
                <w:sz w:val="18"/>
                <w:szCs w:val="18"/>
                <w:lang w:val="en-GB"/>
              </w:rPr>
            </w:pPr>
          </w:p>
        </w:tc>
        <w:tc>
          <w:tcPr>
            <w:tcW w:w="1368" w:type="dxa"/>
            <w:shd w:val="clear" w:color="auto" w:fill="FAFAFA"/>
            <w:vAlign w:val="bottom"/>
          </w:tcPr>
          <w:p w14:paraId="74319CF4" w14:textId="77777777" w:rsidR="00EE1A46" w:rsidRPr="00DE1EAB" w:rsidRDefault="00EE1A46" w:rsidP="0015366E">
            <w:pPr>
              <w:ind w:right="-72"/>
              <w:jc w:val="right"/>
              <w:rPr>
                <w:rFonts w:ascii="Arial" w:hAnsi="Arial" w:cs="Arial"/>
                <w:color w:val="auto"/>
                <w:sz w:val="18"/>
                <w:szCs w:val="18"/>
                <w:lang w:val="en-GB"/>
              </w:rPr>
            </w:pPr>
          </w:p>
        </w:tc>
        <w:tc>
          <w:tcPr>
            <w:tcW w:w="1368" w:type="dxa"/>
            <w:vAlign w:val="bottom"/>
          </w:tcPr>
          <w:p w14:paraId="2E5F338E" w14:textId="77777777" w:rsidR="00EE1A46" w:rsidRPr="00DE1EAB" w:rsidRDefault="00EE1A46" w:rsidP="0015366E">
            <w:pPr>
              <w:ind w:right="-72"/>
              <w:jc w:val="right"/>
              <w:rPr>
                <w:rFonts w:ascii="Arial" w:hAnsi="Arial" w:cs="Arial"/>
                <w:color w:val="auto"/>
                <w:sz w:val="18"/>
                <w:szCs w:val="18"/>
                <w:lang w:val="en-GB"/>
              </w:rPr>
            </w:pPr>
          </w:p>
        </w:tc>
      </w:tr>
      <w:tr w:rsidR="00EE1A46" w:rsidRPr="00DE1EAB" w14:paraId="2F03D0D1" w14:textId="77777777" w:rsidTr="0015366E">
        <w:trPr>
          <w:cantSplit/>
          <w:trHeight w:val="20"/>
        </w:trPr>
        <w:tc>
          <w:tcPr>
            <w:tcW w:w="3989" w:type="dxa"/>
          </w:tcPr>
          <w:p w14:paraId="41965FE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cs/>
              </w:rPr>
            </w:pPr>
            <w:r w:rsidRPr="00DE1EAB">
              <w:rPr>
                <w:rFonts w:ascii="Arial" w:hAnsi="Arial" w:cs="Arial"/>
                <w:color w:val="auto"/>
                <w:sz w:val="18"/>
                <w:szCs w:val="18"/>
              </w:rPr>
              <w:t xml:space="preserve">   in a subsidiary to investment in a joint venture</w:t>
            </w:r>
          </w:p>
        </w:tc>
        <w:tc>
          <w:tcPr>
            <w:tcW w:w="1368" w:type="dxa"/>
            <w:shd w:val="clear" w:color="auto" w:fill="FAFAFA"/>
            <w:vAlign w:val="bottom"/>
          </w:tcPr>
          <w:p w14:paraId="40E9BC91"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vAlign w:val="bottom"/>
          </w:tcPr>
          <w:p w14:paraId="61F3E17D"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364,392,125</w:t>
            </w:r>
          </w:p>
        </w:tc>
        <w:tc>
          <w:tcPr>
            <w:tcW w:w="1368" w:type="dxa"/>
            <w:shd w:val="clear" w:color="auto" w:fill="FAFAFA"/>
            <w:vAlign w:val="bottom"/>
          </w:tcPr>
          <w:p w14:paraId="641E57F1"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vAlign w:val="bottom"/>
          </w:tcPr>
          <w:p w14:paraId="7B20A917"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r>
      <w:tr w:rsidR="00EE1A46" w:rsidRPr="00DE1EAB" w14:paraId="4503641B" w14:textId="77777777" w:rsidTr="0015366E">
        <w:trPr>
          <w:cantSplit/>
          <w:trHeight w:val="20"/>
        </w:trPr>
        <w:tc>
          <w:tcPr>
            <w:tcW w:w="3989" w:type="dxa"/>
          </w:tcPr>
          <w:p w14:paraId="406EA65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Gain from changes in fair value of embedded</w:t>
            </w:r>
          </w:p>
        </w:tc>
        <w:tc>
          <w:tcPr>
            <w:tcW w:w="1368" w:type="dxa"/>
            <w:shd w:val="clear" w:color="auto" w:fill="FAFAFA"/>
            <w:vAlign w:val="bottom"/>
          </w:tcPr>
          <w:p w14:paraId="6FF004DC" w14:textId="77777777" w:rsidR="00EE1A46" w:rsidRPr="00DE1EAB" w:rsidRDefault="00EE1A46" w:rsidP="0015366E">
            <w:pPr>
              <w:ind w:right="-72"/>
              <w:jc w:val="right"/>
              <w:rPr>
                <w:rFonts w:ascii="Arial" w:hAnsi="Arial" w:cs="Arial"/>
                <w:color w:val="auto"/>
                <w:sz w:val="18"/>
                <w:szCs w:val="18"/>
                <w:lang w:val="en-GB"/>
              </w:rPr>
            </w:pPr>
          </w:p>
        </w:tc>
        <w:tc>
          <w:tcPr>
            <w:tcW w:w="1368" w:type="dxa"/>
            <w:vAlign w:val="bottom"/>
          </w:tcPr>
          <w:p w14:paraId="65F76108" w14:textId="77777777" w:rsidR="00EE1A46" w:rsidRPr="00DE1EAB" w:rsidRDefault="00EE1A46" w:rsidP="0015366E">
            <w:pPr>
              <w:ind w:right="-72"/>
              <w:jc w:val="right"/>
              <w:rPr>
                <w:rFonts w:ascii="Arial" w:hAnsi="Arial" w:cs="Arial"/>
                <w:color w:val="auto"/>
                <w:sz w:val="18"/>
                <w:szCs w:val="18"/>
                <w:lang w:val="en-GB"/>
              </w:rPr>
            </w:pPr>
          </w:p>
        </w:tc>
        <w:tc>
          <w:tcPr>
            <w:tcW w:w="1368" w:type="dxa"/>
            <w:shd w:val="clear" w:color="auto" w:fill="FAFAFA"/>
            <w:vAlign w:val="bottom"/>
          </w:tcPr>
          <w:p w14:paraId="5E526C83" w14:textId="77777777" w:rsidR="00EE1A46" w:rsidRPr="00DE1EAB" w:rsidRDefault="00EE1A46" w:rsidP="0015366E">
            <w:pPr>
              <w:ind w:right="-72"/>
              <w:jc w:val="right"/>
              <w:rPr>
                <w:rFonts w:ascii="Arial" w:hAnsi="Arial" w:cs="Arial"/>
                <w:color w:val="auto"/>
                <w:sz w:val="18"/>
                <w:szCs w:val="18"/>
                <w:lang w:val="en-GB"/>
              </w:rPr>
            </w:pPr>
          </w:p>
        </w:tc>
        <w:tc>
          <w:tcPr>
            <w:tcW w:w="1368" w:type="dxa"/>
            <w:vAlign w:val="bottom"/>
          </w:tcPr>
          <w:p w14:paraId="1B19BA0E" w14:textId="77777777" w:rsidR="00EE1A46" w:rsidRPr="00DE1EAB" w:rsidRDefault="00EE1A46" w:rsidP="0015366E">
            <w:pPr>
              <w:ind w:right="-72"/>
              <w:jc w:val="right"/>
              <w:rPr>
                <w:rFonts w:ascii="Arial" w:hAnsi="Arial" w:cs="Arial"/>
                <w:color w:val="auto"/>
                <w:sz w:val="18"/>
                <w:szCs w:val="18"/>
                <w:lang w:val="en-GB"/>
              </w:rPr>
            </w:pPr>
          </w:p>
        </w:tc>
      </w:tr>
      <w:tr w:rsidR="00EE1A46" w:rsidRPr="00DE1EAB" w14:paraId="1ACEAF9C" w14:textId="77777777" w:rsidTr="0015366E">
        <w:trPr>
          <w:cantSplit/>
          <w:trHeight w:val="20"/>
        </w:trPr>
        <w:tc>
          <w:tcPr>
            <w:tcW w:w="3989" w:type="dxa"/>
          </w:tcPr>
          <w:p w14:paraId="2E24426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 xml:space="preserve">   </w:t>
            </w:r>
            <w:r>
              <w:rPr>
                <w:rFonts w:ascii="Arial" w:hAnsi="Arial" w:cs="Arial"/>
                <w:color w:val="auto"/>
                <w:sz w:val="18"/>
                <w:szCs w:val="18"/>
              </w:rPr>
              <w:t>d</w:t>
            </w:r>
            <w:r w:rsidRPr="00DE1EAB">
              <w:rPr>
                <w:rFonts w:ascii="Arial" w:hAnsi="Arial" w:cs="Arial"/>
                <w:color w:val="auto"/>
                <w:sz w:val="18"/>
                <w:szCs w:val="18"/>
              </w:rPr>
              <w:t>erivative in convertible debentures</w:t>
            </w:r>
          </w:p>
        </w:tc>
        <w:tc>
          <w:tcPr>
            <w:tcW w:w="1368" w:type="dxa"/>
            <w:shd w:val="clear" w:color="auto" w:fill="FAFAFA"/>
            <w:vAlign w:val="bottom"/>
          </w:tcPr>
          <w:p w14:paraId="4014B7D9"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vAlign w:val="bottom"/>
          </w:tcPr>
          <w:p w14:paraId="75DDC36A"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116,728,026</w:t>
            </w:r>
          </w:p>
        </w:tc>
        <w:tc>
          <w:tcPr>
            <w:tcW w:w="1368" w:type="dxa"/>
            <w:shd w:val="clear" w:color="auto" w:fill="FAFAFA"/>
            <w:vAlign w:val="bottom"/>
          </w:tcPr>
          <w:p w14:paraId="579EB391"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vAlign w:val="bottom"/>
          </w:tcPr>
          <w:p w14:paraId="7E5B9777"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116,728,026</w:t>
            </w:r>
          </w:p>
        </w:tc>
      </w:tr>
      <w:tr w:rsidR="00EE1A46" w:rsidRPr="00DE1EAB" w14:paraId="0D233164" w14:textId="77777777" w:rsidTr="0015366E">
        <w:trPr>
          <w:cantSplit/>
          <w:trHeight w:val="20"/>
        </w:trPr>
        <w:tc>
          <w:tcPr>
            <w:tcW w:w="3989" w:type="dxa"/>
          </w:tcPr>
          <w:p w14:paraId="0633C56C" w14:textId="162553E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 xml:space="preserve">Gain from fair value adjustment of previous held </w:t>
            </w:r>
            <w:r w:rsidRPr="00DE1EAB">
              <w:rPr>
                <w:rFonts w:ascii="Arial" w:hAnsi="Arial" w:cs="Arial"/>
                <w:color w:val="auto"/>
                <w:sz w:val="18"/>
                <w:szCs w:val="18"/>
              </w:rPr>
              <w:br/>
              <w:t xml:space="preserve">   equity interest in a joint venture from step </w:t>
            </w:r>
            <w:r w:rsidRPr="00DE1EAB">
              <w:rPr>
                <w:rFonts w:ascii="Arial" w:hAnsi="Arial" w:cs="Arial"/>
                <w:color w:val="auto"/>
                <w:sz w:val="18"/>
                <w:szCs w:val="18"/>
              </w:rPr>
              <w:br/>
              <w:t xml:space="preserve">   acquisition</w:t>
            </w:r>
          </w:p>
        </w:tc>
        <w:tc>
          <w:tcPr>
            <w:tcW w:w="1368" w:type="dxa"/>
            <w:shd w:val="clear" w:color="auto" w:fill="FAFAFA"/>
            <w:vAlign w:val="bottom"/>
          </w:tcPr>
          <w:p w14:paraId="0B297A3C" w14:textId="619C1FBD"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36,</w:t>
            </w:r>
            <w:r w:rsidR="00143373">
              <w:rPr>
                <w:rFonts w:ascii="Arial" w:hAnsi="Arial" w:cs="Arial"/>
                <w:color w:val="auto"/>
                <w:sz w:val="18"/>
                <w:szCs w:val="18"/>
                <w:lang w:val="en-GB"/>
              </w:rPr>
              <w:t>407,613</w:t>
            </w:r>
          </w:p>
        </w:tc>
        <w:tc>
          <w:tcPr>
            <w:tcW w:w="1368" w:type="dxa"/>
            <w:vAlign w:val="bottom"/>
          </w:tcPr>
          <w:p w14:paraId="5142F389"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shd w:val="clear" w:color="auto" w:fill="FAFAFA"/>
            <w:vAlign w:val="bottom"/>
          </w:tcPr>
          <w:p w14:paraId="1085C143"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vAlign w:val="bottom"/>
          </w:tcPr>
          <w:p w14:paraId="7653EFCB"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r>
      <w:tr w:rsidR="00EE1A46" w:rsidRPr="00DE1EAB" w14:paraId="7AC947E7" w14:textId="77777777" w:rsidTr="0015366E">
        <w:trPr>
          <w:cantSplit/>
          <w:trHeight w:val="20"/>
        </w:trPr>
        <w:tc>
          <w:tcPr>
            <w:tcW w:w="3989" w:type="dxa"/>
          </w:tcPr>
          <w:p w14:paraId="1A2A798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Gain on sale non-current assets held for sale</w:t>
            </w:r>
          </w:p>
        </w:tc>
        <w:tc>
          <w:tcPr>
            <w:tcW w:w="1368" w:type="dxa"/>
            <w:shd w:val="clear" w:color="auto" w:fill="FAFAFA"/>
            <w:vAlign w:val="bottom"/>
          </w:tcPr>
          <w:p w14:paraId="6A844232"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201,259,149</w:t>
            </w:r>
          </w:p>
        </w:tc>
        <w:tc>
          <w:tcPr>
            <w:tcW w:w="1368" w:type="dxa"/>
            <w:vAlign w:val="bottom"/>
          </w:tcPr>
          <w:p w14:paraId="6EEC6D6D"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cs/>
                <w:lang w:val="en-GB"/>
              </w:rPr>
              <w:t>-</w:t>
            </w:r>
          </w:p>
        </w:tc>
        <w:tc>
          <w:tcPr>
            <w:tcW w:w="1368" w:type="dxa"/>
            <w:shd w:val="clear" w:color="auto" w:fill="FAFAFA"/>
            <w:vAlign w:val="bottom"/>
          </w:tcPr>
          <w:p w14:paraId="7F2ED2B3"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cs/>
                <w:lang w:val="en-GB"/>
              </w:rPr>
              <w:t>-</w:t>
            </w:r>
          </w:p>
        </w:tc>
        <w:tc>
          <w:tcPr>
            <w:tcW w:w="1368" w:type="dxa"/>
            <w:vAlign w:val="bottom"/>
          </w:tcPr>
          <w:p w14:paraId="425610A4"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cs/>
                <w:lang w:val="en-GB"/>
              </w:rPr>
              <w:t>-</w:t>
            </w:r>
          </w:p>
        </w:tc>
      </w:tr>
      <w:tr w:rsidR="00EE1A46" w:rsidRPr="00DE1EAB" w14:paraId="7C45533A" w14:textId="77777777" w:rsidTr="0015366E">
        <w:trPr>
          <w:cantSplit/>
          <w:trHeight w:val="20"/>
        </w:trPr>
        <w:tc>
          <w:tcPr>
            <w:tcW w:w="3989" w:type="dxa"/>
          </w:tcPr>
          <w:p w14:paraId="16D8717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 xml:space="preserve">Compensation from </w:t>
            </w:r>
            <w:r>
              <w:rPr>
                <w:rFonts w:ascii="Arial" w:hAnsi="Arial" w:cs="Arial"/>
                <w:color w:val="auto"/>
                <w:sz w:val="18"/>
                <w:szCs w:val="18"/>
              </w:rPr>
              <w:t>b</w:t>
            </w:r>
            <w:r w:rsidRPr="00DE1EAB">
              <w:rPr>
                <w:rFonts w:ascii="Arial" w:hAnsi="Arial" w:cs="Arial"/>
                <w:color w:val="auto"/>
                <w:sz w:val="18"/>
                <w:szCs w:val="18"/>
              </w:rPr>
              <w:t>usiness interruption</w:t>
            </w:r>
          </w:p>
          <w:p w14:paraId="0884ADB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 xml:space="preserve">   insurance</w:t>
            </w:r>
          </w:p>
        </w:tc>
        <w:tc>
          <w:tcPr>
            <w:tcW w:w="1368" w:type="dxa"/>
            <w:shd w:val="clear" w:color="auto" w:fill="FAFAFA"/>
            <w:vAlign w:val="bottom"/>
          </w:tcPr>
          <w:p w14:paraId="6509A2D1"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41,830,510</w:t>
            </w:r>
          </w:p>
        </w:tc>
        <w:tc>
          <w:tcPr>
            <w:tcW w:w="1368" w:type="dxa"/>
            <w:vAlign w:val="bottom"/>
          </w:tcPr>
          <w:p w14:paraId="3DB81B7F"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shd w:val="clear" w:color="auto" w:fill="FAFAFA"/>
            <w:vAlign w:val="bottom"/>
          </w:tcPr>
          <w:p w14:paraId="5B039C5E"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vAlign w:val="bottom"/>
          </w:tcPr>
          <w:p w14:paraId="3492BC0F"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r>
      <w:tr w:rsidR="00EE1A46" w:rsidRPr="00DE1EAB" w14:paraId="706FFEC4" w14:textId="77777777" w:rsidTr="0015366E">
        <w:trPr>
          <w:cantSplit/>
          <w:trHeight w:val="20"/>
        </w:trPr>
        <w:tc>
          <w:tcPr>
            <w:tcW w:w="3989" w:type="dxa"/>
          </w:tcPr>
          <w:p w14:paraId="0A96D8B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Others</w:t>
            </w:r>
          </w:p>
        </w:tc>
        <w:tc>
          <w:tcPr>
            <w:tcW w:w="1368" w:type="dxa"/>
            <w:tcBorders>
              <w:bottom w:val="single" w:sz="4" w:space="0" w:color="auto"/>
            </w:tcBorders>
            <w:shd w:val="clear" w:color="auto" w:fill="FAFAFA"/>
            <w:vAlign w:val="bottom"/>
          </w:tcPr>
          <w:p w14:paraId="58050666" w14:textId="4A743074"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247,</w:t>
            </w:r>
            <w:r w:rsidR="00143373">
              <w:rPr>
                <w:rFonts w:ascii="Arial" w:hAnsi="Arial" w:cs="Arial"/>
                <w:color w:val="auto"/>
                <w:sz w:val="18"/>
                <w:szCs w:val="18"/>
                <w:lang w:val="en-GB"/>
              </w:rPr>
              <w:t>391,605</w:t>
            </w:r>
          </w:p>
        </w:tc>
        <w:tc>
          <w:tcPr>
            <w:tcW w:w="1368" w:type="dxa"/>
            <w:tcBorders>
              <w:bottom w:val="single" w:sz="4" w:space="0" w:color="auto"/>
            </w:tcBorders>
            <w:vAlign w:val="bottom"/>
          </w:tcPr>
          <w:p w14:paraId="53D3650C" w14:textId="77777777" w:rsidR="00EE1A46" w:rsidRPr="00DE1EAB" w:rsidRDefault="00EE1A46" w:rsidP="0015366E">
            <w:pPr>
              <w:ind w:right="-72"/>
              <w:jc w:val="right"/>
              <w:rPr>
                <w:rFonts w:ascii="Arial" w:hAnsi="Arial" w:cs="Arial"/>
                <w:color w:val="auto"/>
                <w:sz w:val="18"/>
                <w:szCs w:val="18"/>
                <w:cs/>
                <w:lang w:val="en-GB"/>
              </w:rPr>
            </w:pPr>
            <w:r>
              <w:rPr>
                <w:rFonts w:ascii="Arial" w:hAnsi="Arial" w:cs="Arial"/>
                <w:color w:val="auto"/>
                <w:sz w:val="18"/>
                <w:szCs w:val="18"/>
                <w:lang w:val="en-GB"/>
              </w:rPr>
              <w:t>139,809,617</w:t>
            </w:r>
          </w:p>
        </w:tc>
        <w:tc>
          <w:tcPr>
            <w:tcW w:w="1368" w:type="dxa"/>
            <w:tcBorders>
              <w:bottom w:val="single" w:sz="4" w:space="0" w:color="auto"/>
            </w:tcBorders>
            <w:shd w:val="clear" w:color="auto" w:fill="FAFAFA"/>
            <w:vAlign w:val="bottom"/>
          </w:tcPr>
          <w:p w14:paraId="6FD87012" w14:textId="77777777" w:rsidR="00EE1A46" w:rsidRPr="00DE1EAB" w:rsidRDefault="00EE1A46" w:rsidP="0015366E">
            <w:pPr>
              <w:ind w:right="-72"/>
              <w:jc w:val="right"/>
              <w:rPr>
                <w:rFonts w:ascii="Arial" w:hAnsi="Arial" w:cs="Arial"/>
                <w:color w:val="auto"/>
                <w:sz w:val="18"/>
                <w:szCs w:val="18"/>
                <w:cs/>
                <w:lang w:val="en-GB"/>
              </w:rPr>
            </w:pPr>
            <w:r w:rsidRPr="00DE1EAB">
              <w:rPr>
                <w:rFonts w:ascii="Arial" w:hAnsi="Arial" w:cs="Arial"/>
                <w:color w:val="auto"/>
                <w:sz w:val="18"/>
                <w:szCs w:val="18"/>
                <w:lang w:val="en-GB"/>
              </w:rPr>
              <w:t>46,753,28</w:t>
            </w:r>
            <w:r>
              <w:rPr>
                <w:rFonts w:ascii="Arial" w:hAnsi="Arial" w:cs="Arial"/>
                <w:color w:val="auto"/>
                <w:sz w:val="18"/>
                <w:szCs w:val="18"/>
                <w:lang w:val="en-GB"/>
              </w:rPr>
              <w:t>6</w:t>
            </w:r>
          </w:p>
        </w:tc>
        <w:tc>
          <w:tcPr>
            <w:tcW w:w="1368" w:type="dxa"/>
            <w:tcBorders>
              <w:bottom w:val="single" w:sz="4" w:space="0" w:color="auto"/>
            </w:tcBorders>
            <w:vAlign w:val="bottom"/>
          </w:tcPr>
          <w:p w14:paraId="5D506643"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46,415,125</w:t>
            </w:r>
          </w:p>
        </w:tc>
      </w:tr>
      <w:tr w:rsidR="00EE1A46" w:rsidRPr="00DE1EAB" w14:paraId="684FB74B" w14:textId="77777777" w:rsidTr="0015366E">
        <w:trPr>
          <w:cantSplit/>
          <w:trHeight w:val="20"/>
        </w:trPr>
        <w:tc>
          <w:tcPr>
            <w:tcW w:w="3989" w:type="dxa"/>
          </w:tcPr>
          <w:p w14:paraId="138D8AA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p>
        </w:tc>
        <w:tc>
          <w:tcPr>
            <w:tcW w:w="1368" w:type="dxa"/>
            <w:tcBorders>
              <w:top w:val="single" w:sz="4" w:space="0" w:color="auto"/>
            </w:tcBorders>
            <w:shd w:val="clear" w:color="auto" w:fill="FAFAFA"/>
          </w:tcPr>
          <w:p w14:paraId="380D26C6" w14:textId="77777777" w:rsidR="00EE1A46" w:rsidRPr="00DE1EAB" w:rsidRDefault="00EE1A46" w:rsidP="0015366E">
            <w:pPr>
              <w:ind w:right="-72"/>
              <w:jc w:val="right"/>
              <w:rPr>
                <w:rFonts w:ascii="Arial" w:hAnsi="Arial" w:cs="Arial"/>
                <w:b/>
                <w:bCs/>
                <w:color w:val="auto"/>
                <w:sz w:val="18"/>
                <w:szCs w:val="18"/>
                <w:cs/>
              </w:rPr>
            </w:pPr>
          </w:p>
        </w:tc>
        <w:tc>
          <w:tcPr>
            <w:tcW w:w="1368" w:type="dxa"/>
            <w:tcBorders>
              <w:top w:val="single" w:sz="4" w:space="0" w:color="auto"/>
            </w:tcBorders>
          </w:tcPr>
          <w:p w14:paraId="6B95484D" w14:textId="77777777" w:rsidR="00EE1A46" w:rsidRPr="00DE1EAB" w:rsidRDefault="00EE1A46" w:rsidP="0015366E">
            <w:pPr>
              <w:ind w:right="-72"/>
              <w:jc w:val="right"/>
              <w:rPr>
                <w:rFonts w:ascii="Arial" w:hAnsi="Arial" w:cs="Arial"/>
                <w:b/>
                <w:bCs/>
                <w:color w:val="auto"/>
                <w:sz w:val="18"/>
                <w:szCs w:val="18"/>
                <w:cs/>
              </w:rPr>
            </w:pPr>
          </w:p>
        </w:tc>
        <w:tc>
          <w:tcPr>
            <w:tcW w:w="1368" w:type="dxa"/>
            <w:tcBorders>
              <w:top w:val="single" w:sz="4" w:space="0" w:color="auto"/>
            </w:tcBorders>
            <w:shd w:val="clear" w:color="auto" w:fill="FAFAFA"/>
          </w:tcPr>
          <w:p w14:paraId="5903B206" w14:textId="77777777" w:rsidR="00EE1A46" w:rsidRPr="00DE1EAB" w:rsidRDefault="00EE1A46" w:rsidP="0015366E">
            <w:pPr>
              <w:ind w:right="-72"/>
              <w:jc w:val="right"/>
              <w:rPr>
                <w:rFonts w:ascii="Arial" w:hAnsi="Arial" w:cs="Arial"/>
                <w:b/>
                <w:bCs/>
                <w:color w:val="auto"/>
                <w:sz w:val="18"/>
                <w:szCs w:val="18"/>
                <w:cs/>
              </w:rPr>
            </w:pPr>
          </w:p>
        </w:tc>
        <w:tc>
          <w:tcPr>
            <w:tcW w:w="1368" w:type="dxa"/>
            <w:tcBorders>
              <w:top w:val="single" w:sz="4" w:space="0" w:color="auto"/>
            </w:tcBorders>
          </w:tcPr>
          <w:p w14:paraId="7DD17A5A" w14:textId="77777777" w:rsidR="00EE1A46" w:rsidRPr="00DE1EAB" w:rsidRDefault="00EE1A46" w:rsidP="0015366E">
            <w:pPr>
              <w:ind w:right="-72"/>
              <w:jc w:val="right"/>
              <w:rPr>
                <w:rFonts w:ascii="Arial" w:hAnsi="Arial" w:cs="Arial"/>
                <w:b/>
                <w:bCs/>
                <w:color w:val="auto"/>
                <w:sz w:val="18"/>
                <w:szCs w:val="18"/>
              </w:rPr>
            </w:pPr>
          </w:p>
        </w:tc>
      </w:tr>
      <w:tr w:rsidR="00EE1A46" w:rsidRPr="00DE1EAB" w14:paraId="06AEAC0E" w14:textId="77777777" w:rsidTr="0015366E">
        <w:trPr>
          <w:cantSplit/>
          <w:trHeight w:val="20"/>
        </w:trPr>
        <w:tc>
          <w:tcPr>
            <w:tcW w:w="3989" w:type="dxa"/>
          </w:tcPr>
          <w:p w14:paraId="5537A7F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Total</w:t>
            </w:r>
          </w:p>
        </w:tc>
        <w:tc>
          <w:tcPr>
            <w:tcW w:w="1368" w:type="dxa"/>
            <w:tcBorders>
              <w:bottom w:val="single" w:sz="4" w:space="0" w:color="auto"/>
            </w:tcBorders>
            <w:shd w:val="clear" w:color="auto" w:fill="FAFAFA"/>
            <w:vAlign w:val="bottom"/>
          </w:tcPr>
          <w:p w14:paraId="533381E6" w14:textId="77777777" w:rsidR="00EE1A46" w:rsidRPr="00DE1EAB" w:rsidRDefault="00EE1A46" w:rsidP="0015366E">
            <w:pPr>
              <w:ind w:right="-72"/>
              <w:jc w:val="right"/>
              <w:rPr>
                <w:rFonts w:ascii="Arial" w:hAnsi="Arial" w:cs="Arial"/>
                <w:b/>
                <w:bCs/>
                <w:color w:val="auto"/>
                <w:sz w:val="18"/>
                <w:szCs w:val="18"/>
                <w:cs/>
                <w:lang w:val="en-GB"/>
              </w:rPr>
            </w:pPr>
            <w:r w:rsidRPr="00DE1EAB">
              <w:rPr>
                <w:rFonts w:ascii="Arial" w:hAnsi="Arial" w:cs="Arial"/>
                <w:b/>
                <w:bCs/>
                <w:color w:val="auto"/>
                <w:sz w:val="18"/>
                <w:szCs w:val="18"/>
                <w:lang w:val="en-GB"/>
              </w:rPr>
              <w:t>577,278,962</w:t>
            </w:r>
          </w:p>
        </w:tc>
        <w:tc>
          <w:tcPr>
            <w:tcW w:w="1368" w:type="dxa"/>
            <w:tcBorders>
              <w:bottom w:val="single" w:sz="4" w:space="0" w:color="auto"/>
            </w:tcBorders>
            <w:vAlign w:val="bottom"/>
          </w:tcPr>
          <w:p w14:paraId="7A0B4638"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931</w:t>
            </w:r>
            <w:r w:rsidRPr="00DE1EAB">
              <w:rPr>
                <w:rFonts w:ascii="Arial" w:hAnsi="Arial" w:cs="Arial"/>
                <w:b/>
                <w:bCs/>
                <w:color w:val="auto"/>
                <w:sz w:val="18"/>
                <w:szCs w:val="18"/>
              </w:rPr>
              <w:t>,</w:t>
            </w:r>
            <w:r w:rsidRPr="00DE1EAB">
              <w:rPr>
                <w:rFonts w:ascii="Arial" w:hAnsi="Arial" w:cs="Arial"/>
                <w:b/>
                <w:bCs/>
                <w:color w:val="auto"/>
                <w:sz w:val="18"/>
                <w:szCs w:val="18"/>
                <w:lang w:val="en-GB"/>
              </w:rPr>
              <w:t>561</w:t>
            </w:r>
            <w:r w:rsidRPr="00DE1EAB">
              <w:rPr>
                <w:rFonts w:ascii="Arial" w:hAnsi="Arial" w:cs="Arial"/>
                <w:b/>
                <w:bCs/>
                <w:color w:val="auto"/>
                <w:sz w:val="18"/>
                <w:szCs w:val="18"/>
              </w:rPr>
              <w:t>,</w:t>
            </w:r>
            <w:r w:rsidRPr="00DE1EAB">
              <w:rPr>
                <w:rFonts w:ascii="Arial" w:hAnsi="Arial" w:cs="Arial"/>
                <w:b/>
                <w:bCs/>
                <w:color w:val="auto"/>
                <w:sz w:val="18"/>
                <w:szCs w:val="18"/>
                <w:lang w:val="en-GB"/>
              </w:rPr>
              <w:t>887</w:t>
            </w:r>
          </w:p>
        </w:tc>
        <w:tc>
          <w:tcPr>
            <w:tcW w:w="1368" w:type="dxa"/>
            <w:tcBorders>
              <w:bottom w:val="single" w:sz="4" w:space="0" w:color="auto"/>
            </w:tcBorders>
            <w:shd w:val="clear" w:color="auto" w:fill="FAFAFA"/>
            <w:vAlign w:val="bottom"/>
          </w:tcPr>
          <w:p w14:paraId="1D91C13D"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283,171,560</w:t>
            </w:r>
          </w:p>
        </w:tc>
        <w:tc>
          <w:tcPr>
            <w:tcW w:w="1368" w:type="dxa"/>
            <w:tcBorders>
              <w:bottom w:val="single" w:sz="4" w:space="0" w:color="auto"/>
            </w:tcBorders>
            <w:vAlign w:val="bottom"/>
          </w:tcPr>
          <w:p w14:paraId="7BAF1467"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503,326,660</w:t>
            </w:r>
          </w:p>
        </w:tc>
      </w:tr>
    </w:tbl>
    <w:p w14:paraId="760B59A4" w14:textId="77777777" w:rsidR="00EE1A46" w:rsidRPr="00DE1EAB" w:rsidRDefault="00EE1A46" w:rsidP="00EE1A46">
      <w:pPr>
        <w:pStyle w:val="Footer"/>
        <w:jc w:val="thaiDistribute"/>
        <w:rPr>
          <w:rFonts w:cs="Arial"/>
          <w:szCs w:val="18"/>
          <w:lang w:val="en-GB"/>
        </w:rPr>
      </w:pPr>
    </w:p>
    <w:p w14:paraId="2C7AF080" w14:textId="77777777" w:rsidR="00EE1A46" w:rsidRPr="00DE1EAB" w:rsidRDefault="00EE1A46" w:rsidP="00EE1A46">
      <w:pPr>
        <w:pStyle w:val="Footer"/>
        <w:jc w:val="thaiDistribute"/>
        <w:rPr>
          <w:rFonts w:cs="Arial"/>
          <w:szCs w:val="18"/>
          <w:lang w:val="en-GB"/>
        </w:rPr>
      </w:pPr>
    </w:p>
    <w:tbl>
      <w:tblPr>
        <w:tblW w:w="0" w:type="auto"/>
        <w:tblInd w:w="108" w:type="dxa"/>
        <w:shd w:val="clear" w:color="auto" w:fill="FFA543"/>
        <w:tblLayout w:type="fixed"/>
        <w:tblLook w:val="04A0" w:firstRow="1" w:lastRow="0" w:firstColumn="1" w:lastColumn="0" w:noHBand="0" w:noVBand="1"/>
      </w:tblPr>
      <w:tblGrid>
        <w:gridCol w:w="9461"/>
      </w:tblGrid>
      <w:tr w:rsidR="00EE1A46" w:rsidRPr="00DE1EAB" w14:paraId="73C35462" w14:textId="77777777" w:rsidTr="0015366E">
        <w:trPr>
          <w:trHeight w:val="386"/>
        </w:trPr>
        <w:tc>
          <w:tcPr>
            <w:tcW w:w="9461" w:type="dxa"/>
            <w:shd w:val="clear" w:color="auto" w:fill="FFA543"/>
            <w:vAlign w:val="center"/>
            <w:hideMark/>
          </w:tcPr>
          <w:p w14:paraId="03692529" w14:textId="77777777" w:rsidR="00EE1A46" w:rsidRPr="00DE1EAB" w:rsidRDefault="00EE1A46" w:rsidP="0015366E">
            <w:pPr>
              <w:tabs>
                <w:tab w:val="left" w:pos="432"/>
              </w:tabs>
              <w:ind w:left="540" w:hanging="540"/>
              <w:rPr>
                <w:rFonts w:ascii="Arial" w:hAnsi="Arial" w:cs="Arial"/>
                <w:color w:val="FFFFFF"/>
                <w:sz w:val="18"/>
                <w:szCs w:val="18"/>
                <w:lang w:val="en-GB"/>
              </w:rPr>
            </w:pPr>
            <w:r w:rsidRPr="00DE1EAB">
              <w:rPr>
                <w:rFonts w:ascii="Arial" w:hAnsi="Arial" w:cs="Arial"/>
                <w:b/>
                <w:bCs/>
                <w:color w:val="FFFFFF"/>
                <w:sz w:val="18"/>
                <w:szCs w:val="18"/>
                <w:lang w:val="en-GB"/>
              </w:rPr>
              <w:t>30</w:t>
            </w:r>
            <w:r w:rsidRPr="00DE1EAB">
              <w:rPr>
                <w:rFonts w:ascii="Arial" w:hAnsi="Arial" w:cs="Arial"/>
                <w:b/>
                <w:bCs/>
                <w:color w:val="FFFFFF"/>
                <w:sz w:val="18"/>
                <w:szCs w:val="18"/>
              </w:rPr>
              <w:tab/>
              <w:t>Expense by nature</w:t>
            </w:r>
          </w:p>
        </w:tc>
      </w:tr>
    </w:tbl>
    <w:p w14:paraId="2789202D" w14:textId="77777777" w:rsidR="00EE1A46" w:rsidRPr="00DE1EAB" w:rsidRDefault="00EE1A46" w:rsidP="00EE1A46">
      <w:pPr>
        <w:ind w:left="540" w:right="1800" w:hanging="540"/>
        <w:jc w:val="thaiDistribute"/>
        <w:rPr>
          <w:rFonts w:ascii="Arial" w:hAnsi="Arial" w:cs="Arial"/>
          <w:b/>
          <w:bCs/>
          <w:color w:val="auto"/>
          <w:sz w:val="18"/>
          <w:szCs w:val="18"/>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E1A46" w:rsidRPr="00DE1EAB" w14:paraId="069F617B" w14:textId="77777777" w:rsidTr="0015366E">
        <w:trPr>
          <w:cantSplit/>
          <w:trHeight w:val="300"/>
        </w:trPr>
        <w:tc>
          <w:tcPr>
            <w:tcW w:w="3989" w:type="dxa"/>
            <w:vAlign w:val="bottom"/>
          </w:tcPr>
          <w:p w14:paraId="52A41977" w14:textId="77777777" w:rsidR="00EE1A46" w:rsidRPr="00DE1EAB" w:rsidRDefault="00EE1A46" w:rsidP="0015366E">
            <w:pPr>
              <w:ind w:left="-105"/>
              <w:rPr>
                <w:rFonts w:ascii="Arial" w:hAnsi="Arial" w:cs="Arial"/>
                <w:color w:val="auto"/>
                <w:sz w:val="18"/>
                <w:szCs w:val="18"/>
              </w:rPr>
            </w:pPr>
          </w:p>
        </w:tc>
        <w:tc>
          <w:tcPr>
            <w:tcW w:w="2736" w:type="dxa"/>
            <w:gridSpan w:val="2"/>
            <w:tcBorders>
              <w:top w:val="single" w:sz="4" w:space="0" w:color="auto"/>
              <w:bottom w:val="single" w:sz="4" w:space="0" w:color="auto"/>
            </w:tcBorders>
            <w:shd w:val="clear" w:color="auto" w:fill="auto"/>
            <w:vAlign w:val="bottom"/>
          </w:tcPr>
          <w:p w14:paraId="7C71D021"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736" w:type="dxa"/>
            <w:gridSpan w:val="2"/>
            <w:tcBorders>
              <w:top w:val="single" w:sz="4" w:space="0" w:color="auto"/>
              <w:bottom w:val="single" w:sz="4" w:space="0" w:color="auto"/>
            </w:tcBorders>
            <w:shd w:val="clear" w:color="auto" w:fill="auto"/>
            <w:vAlign w:val="bottom"/>
          </w:tcPr>
          <w:p w14:paraId="354A8364"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EE1A46" w:rsidRPr="00DE1EAB" w14:paraId="54C994D0" w14:textId="77777777" w:rsidTr="0015366E">
        <w:trPr>
          <w:cantSplit/>
        </w:trPr>
        <w:tc>
          <w:tcPr>
            <w:tcW w:w="3989" w:type="dxa"/>
            <w:vAlign w:val="bottom"/>
          </w:tcPr>
          <w:p w14:paraId="2B6B7078" w14:textId="77777777" w:rsidR="00EE1A46" w:rsidRPr="00DE1EAB" w:rsidRDefault="00EE1A46" w:rsidP="0015366E">
            <w:pPr>
              <w:ind w:left="-105"/>
              <w:rPr>
                <w:rFonts w:ascii="Arial" w:hAnsi="Arial" w:cs="Arial"/>
                <w:color w:val="auto"/>
                <w:sz w:val="18"/>
                <w:szCs w:val="18"/>
              </w:rPr>
            </w:pPr>
          </w:p>
        </w:tc>
        <w:tc>
          <w:tcPr>
            <w:tcW w:w="1368" w:type="dxa"/>
            <w:tcBorders>
              <w:top w:val="single" w:sz="4" w:space="0" w:color="auto"/>
            </w:tcBorders>
            <w:vAlign w:val="bottom"/>
          </w:tcPr>
          <w:p w14:paraId="53C67BB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368" w:type="dxa"/>
            <w:tcBorders>
              <w:top w:val="single" w:sz="4" w:space="0" w:color="auto"/>
            </w:tcBorders>
            <w:vAlign w:val="bottom"/>
          </w:tcPr>
          <w:p w14:paraId="008415D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c>
          <w:tcPr>
            <w:tcW w:w="1368" w:type="dxa"/>
            <w:tcBorders>
              <w:top w:val="single" w:sz="4" w:space="0" w:color="auto"/>
            </w:tcBorders>
            <w:vAlign w:val="bottom"/>
          </w:tcPr>
          <w:p w14:paraId="66457E3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368" w:type="dxa"/>
            <w:tcBorders>
              <w:top w:val="single" w:sz="4" w:space="0" w:color="auto"/>
            </w:tcBorders>
            <w:vAlign w:val="bottom"/>
          </w:tcPr>
          <w:p w14:paraId="1308D46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r>
      <w:tr w:rsidR="00EE1A46" w:rsidRPr="00DE1EAB" w14:paraId="63F40732" w14:textId="77777777" w:rsidTr="0015366E">
        <w:trPr>
          <w:cantSplit/>
        </w:trPr>
        <w:tc>
          <w:tcPr>
            <w:tcW w:w="3989" w:type="dxa"/>
            <w:vAlign w:val="bottom"/>
          </w:tcPr>
          <w:p w14:paraId="545ED324" w14:textId="77777777" w:rsidR="00EE1A46" w:rsidRPr="00DE1EAB" w:rsidRDefault="00EE1A46" w:rsidP="0015366E">
            <w:pPr>
              <w:ind w:left="-105"/>
              <w:rPr>
                <w:rFonts w:ascii="Arial" w:hAnsi="Arial" w:cs="Arial"/>
                <w:color w:val="auto"/>
                <w:sz w:val="18"/>
                <w:szCs w:val="18"/>
              </w:rPr>
            </w:pPr>
          </w:p>
        </w:tc>
        <w:tc>
          <w:tcPr>
            <w:tcW w:w="1368" w:type="dxa"/>
            <w:tcBorders>
              <w:bottom w:val="single" w:sz="4" w:space="0" w:color="auto"/>
            </w:tcBorders>
            <w:vAlign w:val="bottom"/>
          </w:tcPr>
          <w:p w14:paraId="54D6F54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368" w:type="dxa"/>
            <w:tcBorders>
              <w:bottom w:val="single" w:sz="4" w:space="0" w:color="auto"/>
            </w:tcBorders>
            <w:vAlign w:val="bottom"/>
          </w:tcPr>
          <w:p w14:paraId="558C7F8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368" w:type="dxa"/>
            <w:tcBorders>
              <w:bottom w:val="single" w:sz="4" w:space="0" w:color="auto"/>
            </w:tcBorders>
            <w:vAlign w:val="bottom"/>
          </w:tcPr>
          <w:p w14:paraId="0A055CF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368" w:type="dxa"/>
            <w:tcBorders>
              <w:bottom w:val="single" w:sz="4" w:space="0" w:color="auto"/>
            </w:tcBorders>
            <w:vAlign w:val="bottom"/>
          </w:tcPr>
          <w:p w14:paraId="0ACC8AC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09ABEF7D" w14:textId="77777777" w:rsidTr="0015366E">
        <w:trPr>
          <w:cantSplit/>
          <w:trHeight w:val="137"/>
        </w:trPr>
        <w:tc>
          <w:tcPr>
            <w:tcW w:w="3989" w:type="dxa"/>
          </w:tcPr>
          <w:p w14:paraId="23C4F763" w14:textId="77777777" w:rsidR="00EE1A46" w:rsidRPr="00DE1EAB" w:rsidRDefault="00EE1A46" w:rsidP="0015366E">
            <w:pPr>
              <w:ind w:left="-105"/>
              <w:rPr>
                <w:rFonts w:ascii="Arial" w:hAnsi="Arial" w:cs="Arial"/>
                <w:color w:val="auto"/>
                <w:sz w:val="18"/>
                <w:szCs w:val="18"/>
              </w:rPr>
            </w:pPr>
          </w:p>
        </w:tc>
        <w:tc>
          <w:tcPr>
            <w:tcW w:w="1368" w:type="dxa"/>
            <w:tcBorders>
              <w:top w:val="single" w:sz="4" w:space="0" w:color="auto"/>
            </w:tcBorders>
            <w:shd w:val="clear" w:color="auto" w:fill="FAFAFA"/>
          </w:tcPr>
          <w:p w14:paraId="56534BDC" w14:textId="77777777" w:rsidR="00EE1A46" w:rsidRPr="00DE1EAB" w:rsidRDefault="00EE1A46" w:rsidP="0015366E">
            <w:pPr>
              <w:ind w:right="-72"/>
              <w:jc w:val="right"/>
              <w:rPr>
                <w:rFonts w:ascii="Arial" w:hAnsi="Arial" w:cs="Arial"/>
                <w:color w:val="auto"/>
                <w:sz w:val="18"/>
                <w:szCs w:val="18"/>
              </w:rPr>
            </w:pPr>
          </w:p>
        </w:tc>
        <w:tc>
          <w:tcPr>
            <w:tcW w:w="1368" w:type="dxa"/>
            <w:tcBorders>
              <w:top w:val="single" w:sz="4" w:space="0" w:color="auto"/>
            </w:tcBorders>
          </w:tcPr>
          <w:p w14:paraId="549207EB" w14:textId="77777777" w:rsidR="00EE1A46" w:rsidRPr="00DE1EAB" w:rsidRDefault="00EE1A46" w:rsidP="0015366E">
            <w:pPr>
              <w:ind w:right="-72"/>
              <w:jc w:val="right"/>
              <w:rPr>
                <w:rFonts w:ascii="Arial" w:hAnsi="Arial" w:cs="Arial"/>
                <w:color w:val="auto"/>
                <w:sz w:val="18"/>
                <w:szCs w:val="18"/>
              </w:rPr>
            </w:pPr>
          </w:p>
        </w:tc>
        <w:tc>
          <w:tcPr>
            <w:tcW w:w="1368" w:type="dxa"/>
            <w:tcBorders>
              <w:top w:val="single" w:sz="4" w:space="0" w:color="auto"/>
            </w:tcBorders>
            <w:shd w:val="clear" w:color="auto" w:fill="FAFAFA"/>
          </w:tcPr>
          <w:p w14:paraId="0146A9C7" w14:textId="77777777" w:rsidR="00EE1A46" w:rsidRPr="00DE1EAB" w:rsidRDefault="00EE1A46" w:rsidP="0015366E">
            <w:pPr>
              <w:ind w:right="-72"/>
              <w:jc w:val="right"/>
              <w:rPr>
                <w:rFonts w:ascii="Arial" w:hAnsi="Arial" w:cs="Arial"/>
                <w:color w:val="auto"/>
                <w:sz w:val="18"/>
                <w:szCs w:val="18"/>
              </w:rPr>
            </w:pPr>
          </w:p>
        </w:tc>
        <w:tc>
          <w:tcPr>
            <w:tcW w:w="1368" w:type="dxa"/>
            <w:tcBorders>
              <w:top w:val="single" w:sz="4" w:space="0" w:color="auto"/>
            </w:tcBorders>
          </w:tcPr>
          <w:p w14:paraId="0EEBDDE2" w14:textId="77777777" w:rsidR="00EE1A46" w:rsidRPr="00DE1EAB" w:rsidRDefault="00EE1A46" w:rsidP="0015366E">
            <w:pPr>
              <w:ind w:right="-72"/>
              <w:jc w:val="right"/>
              <w:rPr>
                <w:rFonts w:ascii="Arial" w:hAnsi="Arial" w:cs="Arial"/>
                <w:color w:val="auto"/>
                <w:sz w:val="18"/>
                <w:szCs w:val="18"/>
              </w:rPr>
            </w:pPr>
          </w:p>
        </w:tc>
      </w:tr>
      <w:tr w:rsidR="00EE1A46" w:rsidRPr="00DE1EAB" w14:paraId="706FC8C4" w14:textId="77777777" w:rsidTr="0015366E">
        <w:trPr>
          <w:cantSplit/>
        </w:trPr>
        <w:tc>
          <w:tcPr>
            <w:tcW w:w="3989" w:type="dxa"/>
            <w:vAlign w:val="bottom"/>
          </w:tcPr>
          <w:p w14:paraId="240F38D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Construction costs</w:t>
            </w:r>
          </w:p>
        </w:tc>
        <w:tc>
          <w:tcPr>
            <w:tcW w:w="1368" w:type="dxa"/>
            <w:shd w:val="clear" w:color="auto" w:fill="FAFAFA"/>
            <w:vAlign w:val="bottom"/>
          </w:tcPr>
          <w:p w14:paraId="770512B8"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1,579,971,462 </w:t>
            </w:r>
          </w:p>
        </w:tc>
        <w:tc>
          <w:tcPr>
            <w:tcW w:w="1368" w:type="dxa"/>
            <w:vAlign w:val="bottom"/>
          </w:tcPr>
          <w:p w14:paraId="18AC0748"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2,606,066,317 </w:t>
            </w:r>
          </w:p>
        </w:tc>
        <w:tc>
          <w:tcPr>
            <w:tcW w:w="1368" w:type="dxa"/>
            <w:shd w:val="clear" w:color="auto" w:fill="FAFAFA"/>
          </w:tcPr>
          <w:p w14:paraId="1AA01CB7"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160,853,661 </w:t>
            </w:r>
          </w:p>
        </w:tc>
        <w:tc>
          <w:tcPr>
            <w:tcW w:w="1368" w:type="dxa"/>
            <w:vAlign w:val="bottom"/>
          </w:tcPr>
          <w:p w14:paraId="0B7A5DDE" w14:textId="77777777" w:rsidR="00EE1A46" w:rsidRPr="00DE1EAB" w:rsidRDefault="00EE1A46" w:rsidP="0015366E">
            <w:pPr>
              <w:ind w:right="-72"/>
              <w:jc w:val="right"/>
              <w:rPr>
                <w:rFonts w:ascii="Arial" w:hAnsi="Arial" w:cs="Arial"/>
                <w:color w:val="auto"/>
                <w:sz w:val="18"/>
                <w:szCs w:val="18"/>
                <w:lang w:val="en-GB"/>
              </w:rPr>
            </w:pPr>
            <w:r w:rsidRPr="00DE1EAB">
              <w:rPr>
                <w:rFonts w:ascii="Arial" w:eastAsia="Times New Roman" w:hAnsi="Arial" w:cs="Arial"/>
                <w:color w:val="auto"/>
                <w:sz w:val="18"/>
                <w:szCs w:val="18"/>
                <w:lang w:val="en-GB"/>
              </w:rPr>
              <w:t xml:space="preserve">125,168,704 </w:t>
            </w:r>
          </w:p>
        </w:tc>
      </w:tr>
      <w:tr w:rsidR="00EE1A46" w:rsidRPr="00DE1EAB" w14:paraId="538B7420" w14:textId="77777777" w:rsidTr="0015366E">
        <w:trPr>
          <w:cantSplit/>
        </w:trPr>
        <w:tc>
          <w:tcPr>
            <w:tcW w:w="3989" w:type="dxa"/>
            <w:vAlign w:val="bottom"/>
          </w:tcPr>
          <w:p w14:paraId="0B75ED1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Cost of services</w:t>
            </w:r>
          </w:p>
        </w:tc>
        <w:tc>
          <w:tcPr>
            <w:tcW w:w="1368" w:type="dxa"/>
            <w:shd w:val="clear" w:color="auto" w:fill="FAFAFA"/>
            <w:vAlign w:val="bottom"/>
          </w:tcPr>
          <w:p w14:paraId="4615FFD9" w14:textId="77777777" w:rsidR="00EE1A46" w:rsidRPr="00DE1EAB" w:rsidRDefault="00EE1A46" w:rsidP="0015366E">
            <w:pPr>
              <w:ind w:right="-72"/>
              <w:jc w:val="right"/>
              <w:rPr>
                <w:rFonts w:ascii="Arial" w:eastAsia="Times New Roman" w:hAnsi="Arial" w:cs="Arial"/>
                <w:color w:val="auto"/>
                <w:sz w:val="18"/>
                <w:szCs w:val="18"/>
                <w:cs/>
                <w:lang w:val="en-GB"/>
              </w:rPr>
            </w:pPr>
            <w:r w:rsidRPr="00DE1EAB">
              <w:rPr>
                <w:rFonts w:ascii="Arial" w:eastAsia="Times New Roman" w:hAnsi="Arial" w:cs="Arial"/>
                <w:color w:val="auto"/>
                <w:sz w:val="18"/>
                <w:szCs w:val="18"/>
                <w:lang w:val="en-GB"/>
              </w:rPr>
              <w:t>751,102,515</w:t>
            </w:r>
          </w:p>
        </w:tc>
        <w:tc>
          <w:tcPr>
            <w:tcW w:w="1368" w:type="dxa"/>
            <w:vAlign w:val="bottom"/>
          </w:tcPr>
          <w:p w14:paraId="5504F5E8" w14:textId="77777777" w:rsidR="00EE1A46" w:rsidRPr="00DE1EAB" w:rsidRDefault="00EE1A46" w:rsidP="0015366E">
            <w:pPr>
              <w:ind w:right="-72"/>
              <w:jc w:val="right"/>
              <w:rPr>
                <w:rFonts w:ascii="Arial" w:eastAsia="Times New Roman" w:hAnsi="Arial" w:cs="Arial"/>
                <w:color w:val="auto"/>
                <w:sz w:val="18"/>
                <w:szCs w:val="18"/>
                <w:cs/>
                <w:lang w:val="en-GB"/>
              </w:rPr>
            </w:pPr>
            <w:r w:rsidRPr="00DE1EAB">
              <w:rPr>
                <w:rFonts w:ascii="Arial" w:eastAsia="Times New Roman" w:hAnsi="Arial" w:cs="Arial"/>
                <w:color w:val="auto"/>
                <w:sz w:val="18"/>
                <w:szCs w:val="18"/>
                <w:lang w:val="en-GB"/>
              </w:rPr>
              <w:t xml:space="preserve">319,629,150 </w:t>
            </w:r>
          </w:p>
        </w:tc>
        <w:tc>
          <w:tcPr>
            <w:tcW w:w="1368" w:type="dxa"/>
            <w:shd w:val="clear" w:color="auto" w:fill="FAFAFA"/>
          </w:tcPr>
          <w:p w14:paraId="3A5AA976"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 -   </w:t>
            </w:r>
          </w:p>
        </w:tc>
        <w:tc>
          <w:tcPr>
            <w:tcW w:w="1368" w:type="dxa"/>
            <w:vAlign w:val="bottom"/>
          </w:tcPr>
          <w:p w14:paraId="4323E816" w14:textId="77777777" w:rsidR="00EE1A46" w:rsidRPr="00DE1EAB" w:rsidRDefault="00EE1A46" w:rsidP="0015366E">
            <w:pPr>
              <w:ind w:right="-72"/>
              <w:jc w:val="right"/>
              <w:rPr>
                <w:rFonts w:ascii="Arial" w:hAnsi="Arial" w:cs="Arial"/>
                <w:color w:val="auto"/>
                <w:sz w:val="18"/>
                <w:szCs w:val="18"/>
                <w:lang w:val="en-GB"/>
              </w:rPr>
            </w:pPr>
            <w:r w:rsidRPr="00DE1EAB">
              <w:rPr>
                <w:rFonts w:ascii="Arial" w:eastAsia="Times New Roman" w:hAnsi="Arial" w:cs="Arial"/>
                <w:color w:val="auto"/>
                <w:sz w:val="18"/>
                <w:szCs w:val="18"/>
                <w:lang w:val="en-GB"/>
              </w:rPr>
              <w:t xml:space="preserve">-   </w:t>
            </w:r>
          </w:p>
        </w:tc>
      </w:tr>
      <w:tr w:rsidR="00EE1A46" w:rsidRPr="00DE1EAB" w14:paraId="4C28BEE4" w14:textId="77777777" w:rsidTr="0015366E">
        <w:trPr>
          <w:cantSplit/>
        </w:trPr>
        <w:tc>
          <w:tcPr>
            <w:tcW w:w="3989" w:type="dxa"/>
            <w:vAlign w:val="bottom"/>
          </w:tcPr>
          <w:p w14:paraId="27F2CB3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Raw material and consumables used</w:t>
            </w:r>
          </w:p>
        </w:tc>
        <w:tc>
          <w:tcPr>
            <w:tcW w:w="1368" w:type="dxa"/>
            <w:shd w:val="clear" w:color="auto" w:fill="FAFAFA"/>
            <w:vAlign w:val="bottom"/>
          </w:tcPr>
          <w:p w14:paraId="2869C8EE"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136,595,687 </w:t>
            </w:r>
          </w:p>
        </w:tc>
        <w:tc>
          <w:tcPr>
            <w:tcW w:w="1368" w:type="dxa"/>
            <w:vAlign w:val="bottom"/>
          </w:tcPr>
          <w:p w14:paraId="7D4E19CA"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69,330,973 </w:t>
            </w:r>
          </w:p>
        </w:tc>
        <w:tc>
          <w:tcPr>
            <w:tcW w:w="1368" w:type="dxa"/>
            <w:shd w:val="clear" w:color="auto" w:fill="FAFAFA"/>
          </w:tcPr>
          <w:p w14:paraId="38405797"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389,559 </w:t>
            </w:r>
          </w:p>
        </w:tc>
        <w:tc>
          <w:tcPr>
            <w:tcW w:w="1368" w:type="dxa"/>
            <w:vAlign w:val="bottom"/>
          </w:tcPr>
          <w:p w14:paraId="176D036A" w14:textId="77777777" w:rsidR="00EE1A46" w:rsidRPr="00DE1EAB" w:rsidRDefault="00EE1A46" w:rsidP="0015366E">
            <w:pPr>
              <w:ind w:right="-72"/>
              <w:jc w:val="right"/>
              <w:rPr>
                <w:rFonts w:ascii="Arial" w:hAnsi="Arial" w:cs="Arial"/>
                <w:color w:val="auto"/>
                <w:sz w:val="18"/>
                <w:szCs w:val="18"/>
                <w:lang w:val="en-GB"/>
              </w:rPr>
            </w:pPr>
            <w:r w:rsidRPr="00DE1EAB">
              <w:rPr>
                <w:rFonts w:ascii="Arial" w:eastAsia="Times New Roman" w:hAnsi="Arial" w:cs="Arial"/>
                <w:color w:val="auto"/>
                <w:sz w:val="18"/>
                <w:szCs w:val="18"/>
                <w:lang w:val="en-GB"/>
              </w:rPr>
              <w:t xml:space="preserve">802,138 </w:t>
            </w:r>
          </w:p>
        </w:tc>
      </w:tr>
      <w:tr w:rsidR="00EE1A46" w:rsidRPr="00DE1EAB" w14:paraId="3FA411C5" w14:textId="77777777" w:rsidTr="0015366E">
        <w:trPr>
          <w:cantSplit/>
        </w:trPr>
        <w:tc>
          <w:tcPr>
            <w:tcW w:w="3989" w:type="dxa"/>
            <w:vAlign w:val="bottom"/>
          </w:tcPr>
          <w:p w14:paraId="5230124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Staff costs</w:t>
            </w:r>
          </w:p>
        </w:tc>
        <w:tc>
          <w:tcPr>
            <w:tcW w:w="1368" w:type="dxa"/>
            <w:shd w:val="clear" w:color="auto" w:fill="FAFAFA"/>
            <w:vAlign w:val="bottom"/>
          </w:tcPr>
          <w:p w14:paraId="193B469B"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2,429,596,334 </w:t>
            </w:r>
          </w:p>
        </w:tc>
        <w:tc>
          <w:tcPr>
            <w:tcW w:w="1368" w:type="dxa"/>
            <w:vAlign w:val="bottom"/>
          </w:tcPr>
          <w:p w14:paraId="12105CFC"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1,691,099,407 </w:t>
            </w:r>
          </w:p>
        </w:tc>
        <w:tc>
          <w:tcPr>
            <w:tcW w:w="1368" w:type="dxa"/>
            <w:shd w:val="clear" w:color="auto" w:fill="FAFAFA"/>
          </w:tcPr>
          <w:p w14:paraId="18CBFDA0" w14:textId="77777777" w:rsidR="00EE1A46" w:rsidRPr="00DE1EAB" w:rsidRDefault="00EE1A46" w:rsidP="0015366E">
            <w:pPr>
              <w:ind w:right="-72"/>
              <w:jc w:val="right"/>
              <w:rPr>
                <w:rFonts w:ascii="Arial" w:eastAsia="Times New Roman" w:hAnsi="Arial" w:cs="Arial"/>
                <w:color w:val="auto"/>
                <w:sz w:val="18"/>
                <w:szCs w:val="18"/>
                <w:cs/>
                <w:lang w:val="en-GB"/>
              </w:rPr>
            </w:pPr>
            <w:r w:rsidRPr="00DE1EAB">
              <w:rPr>
                <w:rFonts w:ascii="Arial" w:eastAsia="Times New Roman" w:hAnsi="Arial" w:cs="Arial"/>
                <w:color w:val="auto"/>
                <w:sz w:val="18"/>
                <w:szCs w:val="18"/>
                <w:lang w:val="en-GB"/>
              </w:rPr>
              <w:t>420,098,791</w:t>
            </w:r>
          </w:p>
        </w:tc>
        <w:tc>
          <w:tcPr>
            <w:tcW w:w="1368" w:type="dxa"/>
            <w:vAlign w:val="bottom"/>
          </w:tcPr>
          <w:p w14:paraId="64CDA0F0" w14:textId="77777777" w:rsidR="00EE1A46" w:rsidRPr="00DE1EAB" w:rsidRDefault="00EE1A46" w:rsidP="0015366E">
            <w:pPr>
              <w:ind w:right="-72"/>
              <w:jc w:val="right"/>
              <w:rPr>
                <w:rFonts w:ascii="Arial" w:hAnsi="Arial" w:cs="Arial"/>
                <w:color w:val="auto"/>
                <w:sz w:val="18"/>
                <w:szCs w:val="18"/>
                <w:lang w:val="en-GB"/>
              </w:rPr>
            </w:pPr>
            <w:r w:rsidRPr="00DE1EAB">
              <w:rPr>
                <w:rFonts w:ascii="Arial" w:eastAsia="Times New Roman" w:hAnsi="Arial" w:cs="Arial"/>
                <w:color w:val="auto"/>
                <w:sz w:val="18"/>
                <w:szCs w:val="18"/>
                <w:lang w:val="en-GB"/>
              </w:rPr>
              <w:t xml:space="preserve">466,504,729 </w:t>
            </w:r>
          </w:p>
        </w:tc>
      </w:tr>
      <w:tr w:rsidR="00EE1A46" w:rsidRPr="00DE1EAB" w14:paraId="7DBA456C" w14:textId="77777777" w:rsidTr="0015366E">
        <w:trPr>
          <w:cantSplit/>
        </w:trPr>
        <w:tc>
          <w:tcPr>
            <w:tcW w:w="3989" w:type="dxa"/>
            <w:vAlign w:val="bottom"/>
          </w:tcPr>
          <w:p w14:paraId="144A92B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Depreciation and amortisation</w:t>
            </w:r>
          </w:p>
        </w:tc>
        <w:tc>
          <w:tcPr>
            <w:tcW w:w="1368" w:type="dxa"/>
            <w:shd w:val="clear" w:color="auto" w:fill="FAFAFA"/>
            <w:vAlign w:val="bottom"/>
          </w:tcPr>
          <w:p w14:paraId="0BEAB898"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1,197,468,499 </w:t>
            </w:r>
          </w:p>
        </w:tc>
        <w:tc>
          <w:tcPr>
            <w:tcW w:w="1368" w:type="dxa"/>
            <w:vAlign w:val="bottom"/>
          </w:tcPr>
          <w:p w14:paraId="46B85158"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1,203,034,695 </w:t>
            </w:r>
          </w:p>
        </w:tc>
        <w:tc>
          <w:tcPr>
            <w:tcW w:w="1368" w:type="dxa"/>
            <w:shd w:val="clear" w:color="auto" w:fill="FAFAFA"/>
          </w:tcPr>
          <w:p w14:paraId="28158AAA"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32,616,626</w:t>
            </w:r>
          </w:p>
        </w:tc>
        <w:tc>
          <w:tcPr>
            <w:tcW w:w="1368" w:type="dxa"/>
            <w:vAlign w:val="bottom"/>
          </w:tcPr>
          <w:p w14:paraId="5D757299" w14:textId="77777777" w:rsidR="00EE1A46" w:rsidRPr="00DE1EAB" w:rsidRDefault="00EE1A46" w:rsidP="0015366E">
            <w:pPr>
              <w:ind w:right="-72"/>
              <w:jc w:val="right"/>
              <w:rPr>
                <w:rFonts w:ascii="Arial" w:hAnsi="Arial" w:cs="Arial"/>
                <w:color w:val="auto"/>
                <w:sz w:val="18"/>
                <w:szCs w:val="18"/>
                <w:lang w:val="en-GB"/>
              </w:rPr>
            </w:pPr>
            <w:r w:rsidRPr="00DE1EAB">
              <w:rPr>
                <w:rFonts w:ascii="Arial" w:eastAsia="Times New Roman" w:hAnsi="Arial" w:cs="Arial"/>
                <w:color w:val="auto"/>
                <w:sz w:val="18"/>
                <w:szCs w:val="18"/>
                <w:lang w:val="en-GB"/>
              </w:rPr>
              <w:t xml:space="preserve">35,139,450 </w:t>
            </w:r>
          </w:p>
        </w:tc>
      </w:tr>
      <w:tr w:rsidR="00EE1A46" w:rsidRPr="00DE1EAB" w14:paraId="644C84C5" w14:textId="77777777" w:rsidTr="0015366E">
        <w:trPr>
          <w:cantSplit/>
        </w:trPr>
        <w:tc>
          <w:tcPr>
            <w:tcW w:w="3989" w:type="dxa"/>
            <w:vAlign w:val="bottom"/>
          </w:tcPr>
          <w:p w14:paraId="6E064B6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Marketing expenses</w:t>
            </w:r>
          </w:p>
        </w:tc>
        <w:tc>
          <w:tcPr>
            <w:tcW w:w="1368" w:type="dxa"/>
            <w:shd w:val="clear" w:color="auto" w:fill="FAFAFA"/>
            <w:vAlign w:val="bottom"/>
          </w:tcPr>
          <w:p w14:paraId="0286878F"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200,571,893 </w:t>
            </w:r>
          </w:p>
        </w:tc>
        <w:tc>
          <w:tcPr>
            <w:tcW w:w="1368" w:type="dxa"/>
            <w:vAlign w:val="bottom"/>
          </w:tcPr>
          <w:p w14:paraId="7E0B18CA"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335,616,903 </w:t>
            </w:r>
          </w:p>
        </w:tc>
        <w:tc>
          <w:tcPr>
            <w:tcW w:w="1368" w:type="dxa"/>
            <w:shd w:val="clear" w:color="auto" w:fill="FAFAFA"/>
          </w:tcPr>
          <w:p w14:paraId="0AC30529"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80,079,406</w:t>
            </w:r>
          </w:p>
        </w:tc>
        <w:tc>
          <w:tcPr>
            <w:tcW w:w="1368" w:type="dxa"/>
            <w:vAlign w:val="bottom"/>
          </w:tcPr>
          <w:p w14:paraId="76A99F2D" w14:textId="77777777" w:rsidR="00EE1A46" w:rsidRPr="00DE1EAB" w:rsidRDefault="00EE1A46" w:rsidP="0015366E">
            <w:pPr>
              <w:ind w:right="-72"/>
              <w:jc w:val="right"/>
              <w:rPr>
                <w:rFonts w:ascii="Arial" w:hAnsi="Arial" w:cs="Arial"/>
                <w:color w:val="auto"/>
                <w:sz w:val="18"/>
                <w:szCs w:val="18"/>
                <w:lang w:val="en-GB"/>
              </w:rPr>
            </w:pPr>
            <w:r w:rsidRPr="00DE1EAB">
              <w:rPr>
                <w:rFonts w:ascii="Arial" w:eastAsia="Times New Roman" w:hAnsi="Arial" w:cs="Arial"/>
                <w:color w:val="auto"/>
                <w:sz w:val="18"/>
                <w:szCs w:val="18"/>
                <w:lang w:val="en-GB"/>
              </w:rPr>
              <w:t xml:space="preserve">67,761,783 </w:t>
            </w:r>
          </w:p>
        </w:tc>
      </w:tr>
      <w:tr w:rsidR="00EE1A46" w:rsidRPr="00DE1EAB" w14:paraId="09CFD7B0" w14:textId="77777777" w:rsidTr="0015366E">
        <w:trPr>
          <w:cantSplit/>
        </w:trPr>
        <w:tc>
          <w:tcPr>
            <w:tcW w:w="3989" w:type="dxa"/>
            <w:vAlign w:val="bottom"/>
          </w:tcPr>
          <w:p w14:paraId="668E6A7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Repair and maintenance</w:t>
            </w:r>
          </w:p>
        </w:tc>
        <w:tc>
          <w:tcPr>
            <w:tcW w:w="1368" w:type="dxa"/>
            <w:shd w:val="clear" w:color="auto" w:fill="FAFAFA"/>
            <w:vAlign w:val="bottom"/>
          </w:tcPr>
          <w:p w14:paraId="0097E6A0"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233,641,984 </w:t>
            </w:r>
          </w:p>
        </w:tc>
        <w:tc>
          <w:tcPr>
            <w:tcW w:w="1368" w:type="dxa"/>
            <w:vAlign w:val="bottom"/>
          </w:tcPr>
          <w:p w14:paraId="5E7737DA"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105,914,234</w:t>
            </w:r>
          </w:p>
        </w:tc>
        <w:tc>
          <w:tcPr>
            <w:tcW w:w="1368" w:type="dxa"/>
            <w:shd w:val="clear" w:color="auto" w:fill="FAFAFA"/>
          </w:tcPr>
          <w:p w14:paraId="1EA69B16"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38,487,256 </w:t>
            </w:r>
          </w:p>
        </w:tc>
        <w:tc>
          <w:tcPr>
            <w:tcW w:w="1368" w:type="dxa"/>
            <w:vAlign w:val="bottom"/>
          </w:tcPr>
          <w:p w14:paraId="789867B7" w14:textId="77777777" w:rsidR="00EE1A46" w:rsidRPr="00DE1EAB" w:rsidRDefault="00EE1A46" w:rsidP="0015366E">
            <w:pPr>
              <w:ind w:right="-72"/>
              <w:jc w:val="right"/>
              <w:rPr>
                <w:rFonts w:ascii="Arial" w:hAnsi="Arial" w:cs="Arial"/>
                <w:color w:val="auto"/>
                <w:sz w:val="18"/>
                <w:szCs w:val="18"/>
                <w:lang w:val="en-GB"/>
              </w:rPr>
            </w:pPr>
            <w:r w:rsidRPr="00DE1EAB">
              <w:rPr>
                <w:rFonts w:ascii="Arial" w:eastAsia="Times New Roman" w:hAnsi="Arial" w:cs="Arial"/>
                <w:color w:val="auto"/>
                <w:sz w:val="18"/>
                <w:szCs w:val="18"/>
                <w:lang w:val="en-GB"/>
              </w:rPr>
              <w:t xml:space="preserve">3,277,130 </w:t>
            </w:r>
          </w:p>
        </w:tc>
      </w:tr>
      <w:tr w:rsidR="00EE1A46" w:rsidRPr="00DE1EAB" w14:paraId="4AAE8B51" w14:textId="77777777" w:rsidTr="0015366E">
        <w:trPr>
          <w:cantSplit/>
        </w:trPr>
        <w:tc>
          <w:tcPr>
            <w:tcW w:w="3989" w:type="dxa"/>
            <w:vAlign w:val="bottom"/>
          </w:tcPr>
          <w:p w14:paraId="0592265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Consulting fee</w:t>
            </w:r>
          </w:p>
        </w:tc>
        <w:tc>
          <w:tcPr>
            <w:tcW w:w="1368" w:type="dxa"/>
            <w:shd w:val="clear" w:color="auto" w:fill="FAFAFA"/>
            <w:vAlign w:val="bottom"/>
          </w:tcPr>
          <w:p w14:paraId="52D4F825"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165,933,861</w:t>
            </w:r>
          </w:p>
        </w:tc>
        <w:tc>
          <w:tcPr>
            <w:tcW w:w="1368" w:type="dxa"/>
            <w:vAlign w:val="bottom"/>
          </w:tcPr>
          <w:p w14:paraId="4F4093E8"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165,516,136 </w:t>
            </w:r>
          </w:p>
        </w:tc>
        <w:tc>
          <w:tcPr>
            <w:tcW w:w="1368" w:type="dxa"/>
            <w:shd w:val="clear" w:color="auto" w:fill="FAFAFA"/>
          </w:tcPr>
          <w:p w14:paraId="7B771DC5"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86,713,412</w:t>
            </w:r>
          </w:p>
        </w:tc>
        <w:tc>
          <w:tcPr>
            <w:tcW w:w="1368" w:type="dxa"/>
            <w:vAlign w:val="bottom"/>
          </w:tcPr>
          <w:p w14:paraId="23BDFD63" w14:textId="77777777" w:rsidR="00EE1A46" w:rsidRPr="00DE1EAB" w:rsidRDefault="00EE1A46" w:rsidP="0015366E">
            <w:pPr>
              <w:ind w:right="-72"/>
              <w:jc w:val="right"/>
              <w:rPr>
                <w:rFonts w:ascii="Arial" w:hAnsi="Arial" w:cs="Arial"/>
                <w:color w:val="auto"/>
                <w:sz w:val="18"/>
                <w:szCs w:val="18"/>
                <w:lang w:val="en-GB"/>
              </w:rPr>
            </w:pPr>
            <w:r w:rsidRPr="00DE1EAB">
              <w:rPr>
                <w:rFonts w:ascii="Arial" w:eastAsia="Times New Roman" w:hAnsi="Arial" w:cs="Arial"/>
                <w:color w:val="auto"/>
                <w:sz w:val="18"/>
                <w:szCs w:val="18"/>
                <w:lang w:val="en-GB"/>
              </w:rPr>
              <w:t xml:space="preserve">52,566,335 </w:t>
            </w:r>
          </w:p>
        </w:tc>
      </w:tr>
      <w:tr w:rsidR="00EE1A46" w:rsidRPr="00DE1EAB" w14:paraId="5379186F" w14:textId="77777777" w:rsidTr="0015366E">
        <w:trPr>
          <w:cantSplit/>
        </w:trPr>
        <w:tc>
          <w:tcPr>
            <w:tcW w:w="3989" w:type="dxa"/>
            <w:vAlign w:val="bottom"/>
          </w:tcPr>
          <w:p w14:paraId="25237FC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Services fee</w:t>
            </w:r>
          </w:p>
        </w:tc>
        <w:tc>
          <w:tcPr>
            <w:tcW w:w="1368" w:type="dxa"/>
            <w:shd w:val="clear" w:color="auto" w:fill="FAFAFA"/>
            <w:vAlign w:val="bottom"/>
          </w:tcPr>
          <w:p w14:paraId="5DEA284C"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308,630,481</w:t>
            </w:r>
          </w:p>
        </w:tc>
        <w:tc>
          <w:tcPr>
            <w:tcW w:w="1368" w:type="dxa"/>
            <w:vAlign w:val="bottom"/>
          </w:tcPr>
          <w:p w14:paraId="7B18C31F"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197,050,295</w:t>
            </w:r>
          </w:p>
        </w:tc>
        <w:tc>
          <w:tcPr>
            <w:tcW w:w="1368" w:type="dxa"/>
            <w:shd w:val="clear" w:color="auto" w:fill="FAFAFA"/>
          </w:tcPr>
          <w:p w14:paraId="00028276"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78,043,840</w:t>
            </w:r>
          </w:p>
        </w:tc>
        <w:tc>
          <w:tcPr>
            <w:tcW w:w="1368" w:type="dxa"/>
            <w:vAlign w:val="bottom"/>
          </w:tcPr>
          <w:p w14:paraId="7B53A8A1" w14:textId="77777777" w:rsidR="00EE1A46" w:rsidRPr="00DE1EAB" w:rsidRDefault="00EE1A46" w:rsidP="0015366E">
            <w:pPr>
              <w:ind w:right="-72"/>
              <w:jc w:val="right"/>
              <w:rPr>
                <w:rFonts w:ascii="Arial" w:hAnsi="Arial" w:cs="Arial"/>
                <w:color w:val="auto"/>
                <w:sz w:val="18"/>
                <w:szCs w:val="18"/>
                <w:lang w:val="en-GB"/>
              </w:rPr>
            </w:pPr>
            <w:r w:rsidRPr="00DE1EAB">
              <w:rPr>
                <w:rFonts w:ascii="Arial" w:eastAsia="Times New Roman" w:hAnsi="Arial" w:cs="Arial"/>
                <w:color w:val="auto"/>
                <w:sz w:val="18"/>
                <w:szCs w:val="18"/>
                <w:lang w:val="en-GB"/>
              </w:rPr>
              <w:t>60,142,998</w:t>
            </w:r>
          </w:p>
        </w:tc>
      </w:tr>
      <w:tr w:rsidR="00EE1A46" w:rsidRPr="00DE1EAB" w14:paraId="39628C9D" w14:textId="77777777" w:rsidTr="0015366E">
        <w:trPr>
          <w:cantSplit/>
        </w:trPr>
        <w:tc>
          <w:tcPr>
            <w:tcW w:w="3989" w:type="dxa"/>
            <w:vAlign w:val="bottom"/>
          </w:tcPr>
          <w:p w14:paraId="67AB29F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Utilities expenses</w:t>
            </w:r>
          </w:p>
        </w:tc>
        <w:tc>
          <w:tcPr>
            <w:tcW w:w="1368" w:type="dxa"/>
            <w:shd w:val="clear" w:color="auto" w:fill="FAFAFA"/>
            <w:vAlign w:val="bottom"/>
          </w:tcPr>
          <w:p w14:paraId="2C761285"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374,849,733 </w:t>
            </w:r>
          </w:p>
        </w:tc>
        <w:tc>
          <w:tcPr>
            <w:tcW w:w="1368" w:type="dxa"/>
            <w:vAlign w:val="bottom"/>
          </w:tcPr>
          <w:p w14:paraId="48B142B8"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212,682,173</w:t>
            </w:r>
          </w:p>
        </w:tc>
        <w:tc>
          <w:tcPr>
            <w:tcW w:w="1368" w:type="dxa"/>
            <w:shd w:val="clear" w:color="auto" w:fill="FAFAFA"/>
          </w:tcPr>
          <w:p w14:paraId="535974D8"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17,398,458 </w:t>
            </w:r>
          </w:p>
        </w:tc>
        <w:tc>
          <w:tcPr>
            <w:tcW w:w="1368" w:type="dxa"/>
            <w:vAlign w:val="bottom"/>
          </w:tcPr>
          <w:p w14:paraId="29E460CE" w14:textId="77777777" w:rsidR="00EE1A46" w:rsidRPr="00DE1EAB" w:rsidRDefault="00EE1A46" w:rsidP="0015366E">
            <w:pPr>
              <w:ind w:right="-72"/>
              <w:jc w:val="right"/>
              <w:rPr>
                <w:rFonts w:ascii="Arial" w:hAnsi="Arial" w:cs="Arial"/>
                <w:color w:val="auto"/>
                <w:sz w:val="18"/>
                <w:szCs w:val="18"/>
                <w:lang w:val="en-GB"/>
              </w:rPr>
            </w:pPr>
            <w:r w:rsidRPr="00DE1EAB">
              <w:rPr>
                <w:rFonts w:ascii="Arial" w:eastAsia="Times New Roman" w:hAnsi="Arial" w:cs="Arial"/>
                <w:color w:val="auto"/>
                <w:sz w:val="18"/>
                <w:szCs w:val="18"/>
                <w:lang w:val="en-GB"/>
              </w:rPr>
              <w:t xml:space="preserve">20,766,569 </w:t>
            </w:r>
          </w:p>
        </w:tc>
      </w:tr>
      <w:tr w:rsidR="00EE1A46" w:rsidRPr="00DE1EAB" w14:paraId="2854A846" w14:textId="77777777" w:rsidTr="0015366E">
        <w:trPr>
          <w:cantSplit/>
        </w:trPr>
        <w:tc>
          <w:tcPr>
            <w:tcW w:w="3989" w:type="dxa"/>
            <w:vAlign w:val="bottom"/>
          </w:tcPr>
          <w:p w14:paraId="14B92B5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Claim expenses</w:t>
            </w:r>
          </w:p>
        </w:tc>
        <w:tc>
          <w:tcPr>
            <w:tcW w:w="1368" w:type="dxa"/>
            <w:shd w:val="clear" w:color="auto" w:fill="FAFAFA"/>
            <w:vAlign w:val="bottom"/>
          </w:tcPr>
          <w:p w14:paraId="1EC08D50"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16,296,321 </w:t>
            </w:r>
          </w:p>
        </w:tc>
        <w:tc>
          <w:tcPr>
            <w:tcW w:w="1368" w:type="dxa"/>
          </w:tcPr>
          <w:p w14:paraId="5BF9EE55"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53,433,057</w:t>
            </w:r>
          </w:p>
        </w:tc>
        <w:tc>
          <w:tcPr>
            <w:tcW w:w="1368" w:type="dxa"/>
            <w:shd w:val="clear" w:color="auto" w:fill="FAFAFA"/>
          </w:tcPr>
          <w:p w14:paraId="1E391C88"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5,108,537 </w:t>
            </w:r>
          </w:p>
        </w:tc>
        <w:tc>
          <w:tcPr>
            <w:tcW w:w="1368" w:type="dxa"/>
            <w:vAlign w:val="bottom"/>
          </w:tcPr>
          <w:p w14:paraId="1008453B"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11,735,049 </w:t>
            </w:r>
          </w:p>
        </w:tc>
      </w:tr>
      <w:tr w:rsidR="00EE1A46" w:rsidRPr="00DE1EAB" w14:paraId="5B306B7C" w14:textId="77777777" w:rsidTr="0015366E">
        <w:trPr>
          <w:cantSplit/>
        </w:trPr>
        <w:tc>
          <w:tcPr>
            <w:tcW w:w="3989" w:type="dxa"/>
            <w:vAlign w:val="bottom"/>
          </w:tcPr>
          <w:p w14:paraId="52C855F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Losses of written-off of fixed assets</w:t>
            </w:r>
          </w:p>
        </w:tc>
        <w:tc>
          <w:tcPr>
            <w:tcW w:w="1368" w:type="dxa"/>
            <w:shd w:val="clear" w:color="auto" w:fill="FAFAFA"/>
          </w:tcPr>
          <w:p w14:paraId="6A973BC6" w14:textId="77777777" w:rsidR="00EE1A46" w:rsidRPr="00DE1EAB" w:rsidRDefault="00EE1A46" w:rsidP="0015366E">
            <w:pPr>
              <w:ind w:right="-72"/>
              <w:jc w:val="right"/>
              <w:rPr>
                <w:rFonts w:ascii="Arial" w:eastAsia="Times New Roman" w:hAnsi="Arial" w:cs="Arial"/>
                <w:color w:val="auto"/>
                <w:sz w:val="18"/>
                <w:szCs w:val="18"/>
                <w:cs/>
                <w:lang w:val="en-GB"/>
              </w:rPr>
            </w:pPr>
            <w:r w:rsidRPr="00DE1EAB">
              <w:rPr>
                <w:rFonts w:ascii="Arial" w:eastAsia="Times New Roman" w:hAnsi="Arial" w:cs="Arial"/>
                <w:color w:val="auto"/>
                <w:sz w:val="18"/>
                <w:szCs w:val="18"/>
                <w:lang w:val="en-GB"/>
              </w:rPr>
              <w:t>13,790,317</w:t>
            </w:r>
          </w:p>
        </w:tc>
        <w:tc>
          <w:tcPr>
            <w:tcW w:w="1368" w:type="dxa"/>
            <w:vAlign w:val="center"/>
          </w:tcPr>
          <w:p w14:paraId="46DD009B" w14:textId="77777777" w:rsidR="00EE1A46" w:rsidRPr="00DE1EAB" w:rsidRDefault="00EE1A46" w:rsidP="0015366E">
            <w:pPr>
              <w:ind w:right="-72"/>
              <w:jc w:val="right"/>
              <w:rPr>
                <w:rFonts w:ascii="Arial" w:eastAsia="Times New Roman" w:hAnsi="Arial" w:cs="Arial"/>
                <w:color w:val="auto"/>
                <w:sz w:val="18"/>
                <w:szCs w:val="18"/>
                <w:cs/>
                <w:lang w:val="en-GB"/>
              </w:rPr>
            </w:pPr>
            <w:r w:rsidRPr="00DE1EAB">
              <w:rPr>
                <w:rFonts w:ascii="Arial" w:eastAsia="Times New Roman" w:hAnsi="Arial" w:cs="Arial"/>
                <w:color w:val="auto"/>
                <w:sz w:val="18"/>
                <w:szCs w:val="18"/>
                <w:lang w:val="en-GB"/>
              </w:rPr>
              <w:t>30,440,885</w:t>
            </w:r>
          </w:p>
        </w:tc>
        <w:tc>
          <w:tcPr>
            <w:tcW w:w="1368" w:type="dxa"/>
            <w:shd w:val="clear" w:color="auto" w:fill="FAFAFA"/>
          </w:tcPr>
          <w:p w14:paraId="276D26CE"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17,946</w:t>
            </w:r>
          </w:p>
        </w:tc>
        <w:tc>
          <w:tcPr>
            <w:tcW w:w="1368" w:type="dxa"/>
            <w:vAlign w:val="bottom"/>
          </w:tcPr>
          <w:p w14:paraId="21768747"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6,020,237</w:t>
            </w:r>
          </w:p>
        </w:tc>
      </w:tr>
      <w:tr w:rsidR="00EE1A46" w:rsidRPr="00DE1EAB" w14:paraId="103603FC" w14:textId="77777777" w:rsidTr="0015366E">
        <w:trPr>
          <w:cantSplit/>
        </w:trPr>
        <w:tc>
          <w:tcPr>
            <w:tcW w:w="3989" w:type="dxa"/>
            <w:vAlign w:val="bottom"/>
          </w:tcPr>
          <w:p w14:paraId="6B9852D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Losses from impa</w:t>
            </w:r>
            <w:r>
              <w:rPr>
                <w:rFonts w:ascii="Arial" w:hAnsi="Arial" w:cs="Arial"/>
                <w:color w:val="auto"/>
                <w:sz w:val="18"/>
                <w:szCs w:val="18"/>
              </w:rPr>
              <w:t>ir</w:t>
            </w:r>
            <w:r w:rsidRPr="00DE1EAB">
              <w:rPr>
                <w:rFonts w:ascii="Arial" w:hAnsi="Arial" w:cs="Arial"/>
                <w:color w:val="auto"/>
                <w:sz w:val="18"/>
                <w:szCs w:val="18"/>
              </w:rPr>
              <w:t xml:space="preserve">ment of assets </w:t>
            </w:r>
          </w:p>
        </w:tc>
        <w:tc>
          <w:tcPr>
            <w:tcW w:w="1368" w:type="dxa"/>
            <w:shd w:val="clear" w:color="auto" w:fill="FAFAFA"/>
          </w:tcPr>
          <w:p w14:paraId="4DAE869A"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150,065,468</w:t>
            </w:r>
          </w:p>
        </w:tc>
        <w:tc>
          <w:tcPr>
            <w:tcW w:w="1368" w:type="dxa"/>
            <w:vAlign w:val="bottom"/>
          </w:tcPr>
          <w:p w14:paraId="3B6E97E3"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582,306,068</w:t>
            </w:r>
          </w:p>
        </w:tc>
        <w:tc>
          <w:tcPr>
            <w:tcW w:w="1368" w:type="dxa"/>
            <w:shd w:val="clear" w:color="auto" w:fill="FAFAFA"/>
          </w:tcPr>
          <w:p w14:paraId="1CC5C66B"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121,608,637    </w:t>
            </w:r>
          </w:p>
        </w:tc>
        <w:tc>
          <w:tcPr>
            <w:tcW w:w="1368" w:type="dxa"/>
            <w:vAlign w:val="bottom"/>
          </w:tcPr>
          <w:p w14:paraId="6A59C060"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w:t>
            </w:r>
          </w:p>
        </w:tc>
      </w:tr>
      <w:tr w:rsidR="00EE1A46" w:rsidRPr="00DE1EAB" w14:paraId="1ED11168" w14:textId="77777777" w:rsidTr="0015366E">
        <w:trPr>
          <w:cantSplit/>
        </w:trPr>
        <w:tc>
          <w:tcPr>
            <w:tcW w:w="3989" w:type="dxa"/>
            <w:vAlign w:val="bottom"/>
          </w:tcPr>
          <w:p w14:paraId="03439D9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Special business tax and transfer fees</w:t>
            </w:r>
          </w:p>
        </w:tc>
        <w:tc>
          <w:tcPr>
            <w:tcW w:w="1368" w:type="dxa"/>
            <w:shd w:val="clear" w:color="auto" w:fill="FAFAFA"/>
            <w:vAlign w:val="bottom"/>
          </w:tcPr>
          <w:p w14:paraId="540232F3" w14:textId="77777777" w:rsidR="00EE1A46" w:rsidRPr="00DE1EAB" w:rsidRDefault="00EE1A46" w:rsidP="0015366E">
            <w:pPr>
              <w:ind w:right="-72"/>
              <w:jc w:val="right"/>
              <w:rPr>
                <w:rFonts w:ascii="Arial" w:eastAsia="Times New Roman" w:hAnsi="Arial" w:cs="Arial"/>
                <w:color w:val="auto"/>
                <w:sz w:val="18"/>
                <w:szCs w:val="18"/>
                <w:lang w:val="en-GB"/>
              </w:rPr>
            </w:pPr>
          </w:p>
        </w:tc>
        <w:tc>
          <w:tcPr>
            <w:tcW w:w="1368" w:type="dxa"/>
            <w:vAlign w:val="bottom"/>
          </w:tcPr>
          <w:p w14:paraId="736986D8" w14:textId="77777777" w:rsidR="00EE1A46" w:rsidRPr="00DE1EAB" w:rsidRDefault="00EE1A46" w:rsidP="0015366E">
            <w:pPr>
              <w:ind w:right="-72"/>
              <w:jc w:val="right"/>
              <w:rPr>
                <w:rFonts w:ascii="Arial" w:eastAsia="Times New Roman" w:hAnsi="Arial" w:cs="Arial"/>
                <w:color w:val="auto"/>
                <w:sz w:val="18"/>
                <w:szCs w:val="18"/>
                <w:lang w:val="en-GB"/>
              </w:rPr>
            </w:pPr>
          </w:p>
        </w:tc>
        <w:tc>
          <w:tcPr>
            <w:tcW w:w="1368" w:type="dxa"/>
            <w:shd w:val="clear" w:color="auto" w:fill="FAFAFA"/>
            <w:vAlign w:val="bottom"/>
          </w:tcPr>
          <w:p w14:paraId="3266F2E6" w14:textId="77777777" w:rsidR="00EE1A46" w:rsidRPr="00DE1EAB" w:rsidRDefault="00EE1A46" w:rsidP="0015366E">
            <w:pPr>
              <w:ind w:right="-72"/>
              <w:jc w:val="right"/>
              <w:rPr>
                <w:rFonts w:ascii="Arial" w:eastAsia="Times New Roman" w:hAnsi="Arial" w:cs="Arial"/>
                <w:color w:val="auto"/>
                <w:sz w:val="18"/>
                <w:szCs w:val="18"/>
                <w:lang w:val="en-GB"/>
              </w:rPr>
            </w:pPr>
          </w:p>
        </w:tc>
        <w:tc>
          <w:tcPr>
            <w:tcW w:w="1368" w:type="dxa"/>
            <w:vAlign w:val="bottom"/>
          </w:tcPr>
          <w:p w14:paraId="328120B8" w14:textId="77777777" w:rsidR="00EE1A46" w:rsidRPr="00DE1EAB" w:rsidRDefault="00EE1A46" w:rsidP="0015366E">
            <w:pPr>
              <w:ind w:right="-72"/>
              <w:jc w:val="right"/>
              <w:rPr>
                <w:rFonts w:ascii="Arial" w:eastAsia="Times New Roman" w:hAnsi="Arial" w:cs="Arial"/>
                <w:color w:val="auto"/>
                <w:sz w:val="18"/>
                <w:szCs w:val="18"/>
                <w:lang w:val="en-GB"/>
              </w:rPr>
            </w:pPr>
          </w:p>
        </w:tc>
      </w:tr>
      <w:tr w:rsidR="00EE1A46" w:rsidRPr="00DE1EAB" w14:paraId="5D91BF11" w14:textId="77777777" w:rsidTr="0015366E">
        <w:trPr>
          <w:cantSplit/>
        </w:trPr>
        <w:tc>
          <w:tcPr>
            <w:tcW w:w="3989" w:type="dxa"/>
            <w:vAlign w:val="bottom"/>
          </w:tcPr>
          <w:p w14:paraId="55957F1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 xml:space="preserve">   of investments property</w:t>
            </w:r>
          </w:p>
        </w:tc>
        <w:tc>
          <w:tcPr>
            <w:tcW w:w="1368" w:type="dxa"/>
            <w:shd w:val="clear" w:color="auto" w:fill="FAFAFA"/>
          </w:tcPr>
          <w:p w14:paraId="6339C463" w14:textId="77777777" w:rsidR="00EE1A46" w:rsidRPr="00DE1EAB" w:rsidRDefault="00EE1A46" w:rsidP="0015366E">
            <w:pPr>
              <w:ind w:right="-72"/>
              <w:jc w:val="right"/>
              <w:rPr>
                <w:rFonts w:ascii="Arial" w:eastAsia="Times New Roman" w:hAnsi="Arial" w:cs="Arial"/>
                <w:color w:val="auto"/>
                <w:sz w:val="18"/>
                <w:szCs w:val="18"/>
                <w:cs/>
                <w:lang w:val="en-GB"/>
              </w:rPr>
            </w:pPr>
            <w:r w:rsidRPr="00DE1EAB">
              <w:rPr>
                <w:rFonts w:ascii="Arial" w:eastAsia="Times New Roman" w:hAnsi="Arial" w:cs="Arial"/>
                <w:color w:val="auto"/>
                <w:sz w:val="18"/>
                <w:szCs w:val="18"/>
                <w:lang w:val="en-GB"/>
              </w:rPr>
              <w:t xml:space="preserve">81,740,069 </w:t>
            </w:r>
          </w:p>
        </w:tc>
        <w:tc>
          <w:tcPr>
            <w:tcW w:w="1368" w:type="dxa"/>
            <w:vAlign w:val="bottom"/>
          </w:tcPr>
          <w:p w14:paraId="3A2FEFCB" w14:textId="77777777" w:rsidR="00EE1A46" w:rsidRPr="00DE1EAB" w:rsidRDefault="00EE1A46" w:rsidP="0015366E">
            <w:pPr>
              <w:ind w:right="-72"/>
              <w:jc w:val="right"/>
              <w:rPr>
                <w:rFonts w:ascii="Arial" w:eastAsia="Times New Roman" w:hAnsi="Arial" w:cs="Arial"/>
                <w:color w:val="auto"/>
                <w:sz w:val="18"/>
                <w:szCs w:val="18"/>
                <w:cs/>
                <w:lang w:val="en-GB"/>
              </w:rPr>
            </w:pPr>
            <w:r w:rsidRPr="00DE1EAB">
              <w:rPr>
                <w:rFonts w:ascii="Arial" w:eastAsia="Times New Roman" w:hAnsi="Arial" w:cs="Arial"/>
                <w:color w:val="auto"/>
                <w:sz w:val="18"/>
                <w:szCs w:val="18"/>
                <w:lang w:val="en-GB"/>
              </w:rPr>
              <w:t>154,754,933</w:t>
            </w:r>
          </w:p>
        </w:tc>
        <w:tc>
          <w:tcPr>
            <w:tcW w:w="1368" w:type="dxa"/>
            <w:shd w:val="clear" w:color="auto" w:fill="FAFAFA"/>
          </w:tcPr>
          <w:p w14:paraId="5C0F12D0"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12,172,648 </w:t>
            </w:r>
          </w:p>
        </w:tc>
        <w:tc>
          <w:tcPr>
            <w:tcW w:w="1368" w:type="dxa"/>
            <w:vAlign w:val="bottom"/>
          </w:tcPr>
          <w:p w14:paraId="4951AE1F"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12,519,260 </w:t>
            </w:r>
          </w:p>
        </w:tc>
      </w:tr>
      <w:tr w:rsidR="00EE1A46" w:rsidRPr="00DE1EAB" w14:paraId="727CAC53" w14:textId="77777777" w:rsidTr="0015366E">
        <w:trPr>
          <w:cantSplit/>
        </w:trPr>
        <w:tc>
          <w:tcPr>
            <w:tcW w:w="3989" w:type="dxa"/>
            <w:vAlign w:val="bottom"/>
          </w:tcPr>
          <w:p w14:paraId="3B5BC6E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left="-105"/>
              <w:rPr>
                <w:rFonts w:ascii="Arial" w:hAnsi="Arial" w:cs="Arial"/>
                <w:color w:val="auto"/>
                <w:sz w:val="18"/>
                <w:szCs w:val="18"/>
              </w:rPr>
            </w:pPr>
            <w:r w:rsidRPr="00DE1EAB">
              <w:rPr>
                <w:rFonts w:ascii="Arial" w:hAnsi="Arial" w:cs="Arial"/>
                <w:color w:val="auto"/>
                <w:sz w:val="18"/>
                <w:szCs w:val="18"/>
              </w:rPr>
              <w:t>Net expected credit loss on financial assets</w:t>
            </w:r>
          </w:p>
        </w:tc>
        <w:tc>
          <w:tcPr>
            <w:tcW w:w="1368" w:type="dxa"/>
            <w:shd w:val="clear" w:color="auto" w:fill="FAFAFA"/>
          </w:tcPr>
          <w:p w14:paraId="4AEAF3BF" w14:textId="77777777" w:rsidR="00EE1A46" w:rsidRPr="00DE1EAB" w:rsidRDefault="00EE1A46" w:rsidP="0015366E">
            <w:pPr>
              <w:ind w:right="-72"/>
              <w:jc w:val="right"/>
              <w:rPr>
                <w:rFonts w:ascii="Arial" w:eastAsia="Times New Roman" w:hAnsi="Arial" w:cs="Arial"/>
                <w:color w:val="auto"/>
                <w:sz w:val="18"/>
                <w:szCs w:val="18"/>
                <w:cs/>
                <w:lang w:val="en-GB"/>
              </w:rPr>
            </w:pPr>
            <w:r w:rsidRPr="00DE1EAB">
              <w:rPr>
                <w:rFonts w:ascii="Arial" w:eastAsia="Times New Roman" w:hAnsi="Arial" w:cs="Arial"/>
                <w:color w:val="auto"/>
                <w:sz w:val="18"/>
                <w:szCs w:val="18"/>
                <w:lang w:val="en-GB"/>
              </w:rPr>
              <w:t xml:space="preserve"> -   </w:t>
            </w:r>
          </w:p>
        </w:tc>
        <w:tc>
          <w:tcPr>
            <w:tcW w:w="1368" w:type="dxa"/>
            <w:vAlign w:val="center"/>
          </w:tcPr>
          <w:p w14:paraId="3295C014"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97,298,090</w:t>
            </w:r>
          </w:p>
        </w:tc>
        <w:tc>
          <w:tcPr>
            <w:tcW w:w="1368" w:type="dxa"/>
            <w:shd w:val="clear" w:color="auto" w:fill="FAFAFA"/>
          </w:tcPr>
          <w:p w14:paraId="35F68300" w14:textId="77777777" w:rsidR="00EE1A46" w:rsidRPr="00DE1EAB" w:rsidRDefault="00EE1A46" w:rsidP="0015366E">
            <w:pPr>
              <w:ind w:right="-72"/>
              <w:jc w:val="right"/>
              <w:rPr>
                <w:rFonts w:ascii="Arial" w:eastAsia="Times New Roman" w:hAnsi="Arial" w:cs="Arial"/>
                <w:color w:val="auto"/>
                <w:sz w:val="18"/>
                <w:szCs w:val="18"/>
                <w:lang w:val="en-GB"/>
              </w:rPr>
            </w:pPr>
            <w:r w:rsidRPr="00DE1EAB">
              <w:rPr>
                <w:rFonts w:ascii="Arial" w:eastAsia="Times New Roman" w:hAnsi="Arial" w:cs="Arial"/>
                <w:color w:val="auto"/>
                <w:sz w:val="18"/>
                <w:szCs w:val="18"/>
                <w:lang w:val="en-GB"/>
              </w:rPr>
              <w:t xml:space="preserve">3,903,858 </w:t>
            </w:r>
          </w:p>
        </w:tc>
        <w:tc>
          <w:tcPr>
            <w:tcW w:w="1368" w:type="dxa"/>
            <w:vAlign w:val="center"/>
          </w:tcPr>
          <w:p w14:paraId="4D0C78A2" w14:textId="77777777" w:rsidR="00EE1A46" w:rsidRPr="00DE1EAB" w:rsidRDefault="00EE1A46" w:rsidP="0015366E">
            <w:pPr>
              <w:ind w:right="-72"/>
              <w:jc w:val="right"/>
              <w:rPr>
                <w:rFonts w:ascii="Arial" w:hAnsi="Arial" w:cs="Arial"/>
                <w:color w:val="auto"/>
                <w:sz w:val="18"/>
                <w:szCs w:val="18"/>
                <w:lang w:val="en-GB"/>
              </w:rPr>
            </w:pPr>
            <w:r w:rsidRPr="00DE1EAB">
              <w:rPr>
                <w:rFonts w:ascii="Arial" w:eastAsia="Times New Roman" w:hAnsi="Arial" w:cs="Arial"/>
                <w:color w:val="auto"/>
                <w:sz w:val="18"/>
                <w:szCs w:val="18"/>
                <w:lang w:val="en-GB"/>
              </w:rPr>
              <w:t>-</w:t>
            </w:r>
          </w:p>
        </w:tc>
      </w:tr>
    </w:tbl>
    <w:p w14:paraId="33EBE550" w14:textId="77777777" w:rsidR="00EE1A46" w:rsidRPr="00DE1EAB" w:rsidRDefault="00EE1A46" w:rsidP="00EE1A46">
      <w:pPr>
        <w:rPr>
          <w:rFonts w:ascii="Arial" w:hAnsi="Arial" w:cs="Arial"/>
          <w:color w:val="auto"/>
          <w:sz w:val="18"/>
          <w:szCs w:val="18"/>
        </w:rPr>
      </w:pPr>
    </w:p>
    <w:p w14:paraId="7BC8FCF5" w14:textId="77777777" w:rsidR="00EE1A46" w:rsidRPr="00DE1EAB" w:rsidRDefault="00EE1A46" w:rsidP="00EE1A46">
      <w:pPr>
        <w:rPr>
          <w:rFonts w:ascii="Arial" w:hAnsi="Arial" w:cs="Arial"/>
          <w:color w:val="auto"/>
          <w:sz w:val="18"/>
          <w:szCs w:val="18"/>
        </w:rPr>
      </w:pPr>
      <w:r w:rsidRPr="00DE1EAB">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EE1A46" w:rsidRPr="00DE1EAB" w14:paraId="75B1E835" w14:textId="77777777" w:rsidTr="0015366E">
        <w:trPr>
          <w:trHeight w:val="386"/>
        </w:trPr>
        <w:tc>
          <w:tcPr>
            <w:tcW w:w="9461" w:type="dxa"/>
            <w:shd w:val="clear" w:color="auto" w:fill="FFA543"/>
            <w:vAlign w:val="center"/>
            <w:hideMark/>
          </w:tcPr>
          <w:p w14:paraId="689D4D78" w14:textId="77777777" w:rsidR="00EE1A46" w:rsidRPr="00DE1EAB" w:rsidRDefault="00EE1A46" w:rsidP="0015366E">
            <w:pPr>
              <w:tabs>
                <w:tab w:val="left" w:pos="432"/>
              </w:tabs>
              <w:ind w:left="540" w:hanging="540"/>
              <w:rPr>
                <w:rFonts w:ascii="Arial" w:hAnsi="Arial" w:cs="Arial"/>
                <w:color w:val="FFFFFF"/>
                <w:sz w:val="18"/>
                <w:szCs w:val="18"/>
                <w:lang w:val="en-GB"/>
              </w:rPr>
            </w:pPr>
            <w:r w:rsidRPr="00DE1EAB">
              <w:rPr>
                <w:rFonts w:ascii="Arial" w:hAnsi="Arial" w:cs="Arial"/>
                <w:b/>
                <w:bCs/>
                <w:color w:val="FFFFFF"/>
                <w:sz w:val="18"/>
                <w:szCs w:val="18"/>
                <w:lang w:val="en-GB"/>
              </w:rPr>
              <w:t>31</w:t>
            </w:r>
            <w:r w:rsidRPr="00DE1EAB">
              <w:rPr>
                <w:rFonts w:ascii="Arial" w:hAnsi="Arial" w:cs="Arial"/>
                <w:b/>
                <w:bCs/>
                <w:color w:val="FFFFFF"/>
                <w:sz w:val="18"/>
                <w:szCs w:val="18"/>
              </w:rPr>
              <w:tab/>
              <w:t>Income tax expenses</w:t>
            </w:r>
          </w:p>
        </w:tc>
      </w:tr>
    </w:tbl>
    <w:p w14:paraId="45261D82" w14:textId="77777777" w:rsidR="00EE1A46" w:rsidRPr="00DE1EAB" w:rsidRDefault="00EE1A46" w:rsidP="00EE1A46">
      <w:pPr>
        <w:ind w:left="540" w:right="1800" w:hanging="540"/>
        <w:jc w:val="thaiDistribute"/>
        <w:rPr>
          <w:rFonts w:ascii="Arial" w:hAnsi="Arial" w:cs="Arial"/>
          <w:color w:val="auto"/>
          <w:sz w:val="18"/>
          <w:szCs w:val="18"/>
          <w:lang w:val="en-GB"/>
        </w:rPr>
      </w:pPr>
    </w:p>
    <w:tbl>
      <w:tblPr>
        <w:tblW w:w="9558" w:type="dxa"/>
        <w:tblLayout w:type="fixed"/>
        <w:tblLook w:val="0000" w:firstRow="0" w:lastRow="0" w:firstColumn="0" w:lastColumn="0" w:noHBand="0" w:noVBand="0"/>
      </w:tblPr>
      <w:tblGrid>
        <w:gridCol w:w="3798"/>
        <w:gridCol w:w="1440"/>
        <w:gridCol w:w="1440"/>
        <w:gridCol w:w="1440"/>
        <w:gridCol w:w="1440"/>
      </w:tblGrid>
      <w:tr w:rsidR="00EE1A46" w:rsidRPr="00DE1EAB" w14:paraId="46B944F5" w14:textId="77777777" w:rsidTr="0015366E">
        <w:trPr>
          <w:cantSplit/>
        </w:trPr>
        <w:tc>
          <w:tcPr>
            <w:tcW w:w="3798" w:type="dxa"/>
          </w:tcPr>
          <w:p w14:paraId="6246DF90" w14:textId="77777777" w:rsidR="00EE1A46" w:rsidRPr="00DE1EAB" w:rsidRDefault="00EE1A46" w:rsidP="0015366E">
            <w:pPr>
              <w:rPr>
                <w:rFonts w:ascii="Arial" w:hAnsi="Arial" w:cs="Arial"/>
                <w:color w:val="auto"/>
                <w:sz w:val="18"/>
                <w:szCs w:val="18"/>
              </w:rPr>
            </w:pPr>
          </w:p>
          <w:p w14:paraId="53FB8143" w14:textId="77777777" w:rsidR="00EE1A46" w:rsidRPr="00DE1EAB" w:rsidRDefault="00EE1A46" w:rsidP="0015366E">
            <w:pPr>
              <w:rPr>
                <w:rFonts w:ascii="Arial" w:hAnsi="Arial" w:cs="Arial"/>
                <w:color w:val="auto"/>
                <w:sz w:val="18"/>
                <w:szCs w:val="18"/>
              </w:rPr>
            </w:pPr>
            <w:r w:rsidRPr="00DE1EAB">
              <w:rPr>
                <w:rFonts w:ascii="Arial" w:hAnsi="Arial" w:cs="Arial"/>
                <w:color w:val="auto"/>
                <w:sz w:val="18"/>
                <w:szCs w:val="18"/>
              </w:rPr>
              <w:t xml:space="preserve">Year ended </w:t>
            </w: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31 December </w:t>
            </w:r>
          </w:p>
        </w:tc>
        <w:tc>
          <w:tcPr>
            <w:tcW w:w="2880" w:type="dxa"/>
            <w:gridSpan w:val="2"/>
            <w:tcBorders>
              <w:top w:val="single" w:sz="4" w:space="0" w:color="auto"/>
              <w:bottom w:val="single" w:sz="4" w:space="0" w:color="auto"/>
            </w:tcBorders>
            <w:vAlign w:val="bottom"/>
          </w:tcPr>
          <w:p w14:paraId="729ABB08"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35061DFD"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EE1A46" w:rsidRPr="00DE1EAB" w14:paraId="019976F0" w14:textId="77777777" w:rsidTr="0015366E">
        <w:trPr>
          <w:cantSplit/>
        </w:trPr>
        <w:tc>
          <w:tcPr>
            <w:tcW w:w="3798" w:type="dxa"/>
          </w:tcPr>
          <w:p w14:paraId="4C9740DF" w14:textId="77777777" w:rsidR="00EE1A46" w:rsidRPr="00DE1EAB" w:rsidRDefault="00EE1A46" w:rsidP="0015366E">
            <w:pPr>
              <w:rPr>
                <w:rFonts w:ascii="Arial" w:hAnsi="Arial" w:cs="Arial"/>
                <w:color w:val="auto"/>
                <w:sz w:val="18"/>
                <w:szCs w:val="18"/>
              </w:rPr>
            </w:pPr>
          </w:p>
        </w:tc>
        <w:tc>
          <w:tcPr>
            <w:tcW w:w="1440" w:type="dxa"/>
            <w:tcBorders>
              <w:top w:val="single" w:sz="4" w:space="0" w:color="auto"/>
            </w:tcBorders>
            <w:vAlign w:val="bottom"/>
          </w:tcPr>
          <w:p w14:paraId="61A08AF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6701264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c>
          <w:tcPr>
            <w:tcW w:w="1440" w:type="dxa"/>
            <w:tcBorders>
              <w:top w:val="single" w:sz="4" w:space="0" w:color="auto"/>
            </w:tcBorders>
            <w:vAlign w:val="bottom"/>
          </w:tcPr>
          <w:p w14:paraId="3225B91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6C39D47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r>
      <w:tr w:rsidR="00EE1A46" w:rsidRPr="00DE1EAB" w14:paraId="4FC5BAE3" w14:textId="77777777" w:rsidTr="0015366E">
        <w:trPr>
          <w:cantSplit/>
        </w:trPr>
        <w:tc>
          <w:tcPr>
            <w:tcW w:w="3798" w:type="dxa"/>
          </w:tcPr>
          <w:p w14:paraId="7774793A" w14:textId="77777777" w:rsidR="00EE1A46" w:rsidRPr="00DE1EAB" w:rsidRDefault="00EE1A46" w:rsidP="0015366E">
            <w:pPr>
              <w:rPr>
                <w:rFonts w:ascii="Arial" w:hAnsi="Arial" w:cs="Arial"/>
                <w:color w:val="auto"/>
                <w:sz w:val="18"/>
                <w:szCs w:val="18"/>
              </w:rPr>
            </w:pPr>
          </w:p>
        </w:tc>
        <w:tc>
          <w:tcPr>
            <w:tcW w:w="1440" w:type="dxa"/>
            <w:tcBorders>
              <w:bottom w:val="single" w:sz="4" w:space="0" w:color="auto"/>
            </w:tcBorders>
          </w:tcPr>
          <w:p w14:paraId="4A5B8E1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3566326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2CA8D93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64A2ACA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3B0EA3C7" w14:textId="77777777" w:rsidTr="0015366E">
        <w:trPr>
          <w:cantSplit/>
        </w:trPr>
        <w:tc>
          <w:tcPr>
            <w:tcW w:w="3798" w:type="dxa"/>
          </w:tcPr>
          <w:p w14:paraId="6F9F6FDA" w14:textId="77777777" w:rsidR="00EE1A46" w:rsidRPr="00DE1EAB" w:rsidRDefault="00EE1A46" w:rsidP="0015366E">
            <w:pPr>
              <w:rPr>
                <w:rFonts w:ascii="Arial" w:hAnsi="Arial" w:cs="Arial"/>
                <w:color w:val="auto"/>
                <w:sz w:val="18"/>
                <w:szCs w:val="18"/>
              </w:rPr>
            </w:pPr>
          </w:p>
        </w:tc>
        <w:tc>
          <w:tcPr>
            <w:tcW w:w="1440" w:type="dxa"/>
            <w:tcBorders>
              <w:top w:val="single" w:sz="4" w:space="0" w:color="auto"/>
            </w:tcBorders>
            <w:shd w:val="clear" w:color="auto" w:fill="FAFAFA"/>
          </w:tcPr>
          <w:p w14:paraId="5292F2C8"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6A78D4C5"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38877BE8"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40A9542A" w14:textId="77777777" w:rsidR="00EE1A46" w:rsidRPr="00DE1EAB" w:rsidRDefault="00EE1A46" w:rsidP="0015366E">
            <w:pPr>
              <w:ind w:right="-72"/>
              <w:jc w:val="right"/>
              <w:rPr>
                <w:rFonts w:ascii="Arial" w:hAnsi="Arial" w:cs="Arial"/>
                <w:color w:val="auto"/>
                <w:sz w:val="18"/>
                <w:szCs w:val="18"/>
              </w:rPr>
            </w:pPr>
          </w:p>
        </w:tc>
      </w:tr>
      <w:tr w:rsidR="00EE1A46" w:rsidRPr="00DE1EAB" w14:paraId="7CE190CB" w14:textId="77777777" w:rsidTr="0015366E">
        <w:trPr>
          <w:cantSplit/>
        </w:trPr>
        <w:tc>
          <w:tcPr>
            <w:tcW w:w="3798" w:type="dxa"/>
          </w:tcPr>
          <w:p w14:paraId="3BADDEF0" w14:textId="77777777" w:rsidR="00EE1A46" w:rsidRPr="00DE1EAB" w:rsidRDefault="00EE1A46" w:rsidP="0015366E">
            <w:pPr>
              <w:rPr>
                <w:rFonts w:ascii="Arial" w:hAnsi="Arial" w:cs="Arial"/>
                <w:color w:val="auto"/>
                <w:sz w:val="18"/>
                <w:szCs w:val="18"/>
              </w:rPr>
            </w:pPr>
            <w:r w:rsidRPr="00DE1EAB">
              <w:rPr>
                <w:rFonts w:ascii="Arial" w:hAnsi="Arial" w:cs="Arial"/>
                <w:color w:val="auto"/>
                <w:sz w:val="18"/>
                <w:szCs w:val="18"/>
              </w:rPr>
              <w:t>Current income tax:</w:t>
            </w:r>
          </w:p>
        </w:tc>
        <w:tc>
          <w:tcPr>
            <w:tcW w:w="1440" w:type="dxa"/>
            <w:shd w:val="clear" w:color="auto" w:fill="FAFAFA"/>
          </w:tcPr>
          <w:p w14:paraId="184E6845" w14:textId="77777777" w:rsidR="00EE1A46" w:rsidRPr="00DE1EAB" w:rsidRDefault="00EE1A46" w:rsidP="0015366E">
            <w:pPr>
              <w:ind w:right="-72"/>
              <w:jc w:val="right"/>
              <w:rPr>
                <w:rFonts w:ascii="Arial" w:hAnsi="Arial" w:cs="Arial"/>
                <w:color w:val="auto"/>
                <w:sz w:val="18"/>
                <w:szCs w:val="18"/>
              </w:rPr>
            </w:pPr>
          </w:p>
        </w:tc>
        <w:tc>
          <w:tcPr>
            <w:tcW w:w="1440" w:type="dxa"/>
          </w:tcPr>
          <w:p w14:paraId="1302D2B2" w14:textId="77777777" w:rsidR="00EE1A46" w:rsidRPr="00DE1EAB" w:rsidRDefault="00EE1A46" w:rsidP="0015366E">
            <w:pPr>
              <w:ind w:right="-72"/>
              <w:jc w:val="right"/>
              <w:rPr>
                <w:rFonts w:ascii="Arial" w:hAnsi="Arial" w:cs="Arial"/>
                <w:color w:val="auto"/>
                <w:sz w:val="18"/>
                <w:szCs w:val="18"/>
              </w:rPr>
            </w:pPr>
          </w:p>
        </w:tc>
        <w:tc>
          <w:tcPr>
            <w:tcW w:w="1440" w:type="dxa"/>
            <w:shd w:val="clear" w:color="auto" w:fill="FAFAFA"/>
          </w:tcPr>
          <w:p w14:paraId="6E59AFE8" w14:textId="77777777" w:rsidR="00EE1A46" w:rsidRPr="00DE1EAB" w:rsidRDefault="00EE1A46" w:rsidP="0015366E">
            <w:pPr>
              <w:ind w:right="-72"/>
              <w:jc w:val="right"/>
              <w:rPr>
                <w:rFonts w:ascii="Arial" w:hAnsi="Arial" w:cs="Arial"/>
                <w:color w:val="auto"/>
                <w:sz w:val="18"/>
                <w:szCs w:val="18"/>
              </w:rPr>
            </w:pPr>
          </w:p>
        </w:tc>
        <w:tc>
          <w:tcPr>
            <w:tcW w:w="1440" w:type="dxa"/>
          </w:tcPr>
          <w:p w14:paraId="01BE4ECC" w14:textId="77777777" w:rsidR="00EE1A46" w:rsidRPr="00DE1EAB" w:rsidRDefault="00EE1A46" w:rsidP="0015366E">
            <w:pPr>
              <w:ind w:right="-72"/>
              <w:jc w:val="right"/>
              <w:rPr>
                <w:rFonts w:ascii="Arial" w:hAnsi="Arial" w:cs="Arial"/>
                <w:color w:val="auto"/>
                <w:sz w:val="18"/>
                <w:szCs w:val="18"/>
              </w:rPr>
            </w:pPr>
          </w:p>
        </w:tc>
      </w:tr>
      <w:tr w:rsidR="00EE1A46" w:rsidRPr="00DE1EAB" w14:paraId="389FBB45" w14:textId="77777777" w:rsidTr="0015366E">
        <w:trPr>
          <w:cantSplit/>
        </w:trPr>
        <w:tc>
          <w:tcPr>
            <w:tcW w:w="3798" w:type="dxa"/>
          </w:tcPr>
          <w:p w14:paraId="747CADC9" w14:textId="77777777" w:rsidR="00EE1A46" w:rsidRPr="00DE1EAB" w:rsidRDefault="00EE1A46" w:rsidP="0015366E">
            <w:pPr>
              <w:rPr>
                <w:rFonts w:ascii="Arial" w:hAnsi="Arial" w:cs="Arial"/>
                <w:color w:val="auto"/>
                <w:sz w:val="18"/>
                <w:szCs w:val="18"/>
              </w:rPr>
            </w:pPr>
            <w:r w:rsidRPr="00DE1EAB">
              <w:rPr>
                <w:rFonts w:ascii="Arial" w:hAnsi="Arial" w:cs="Arial"/>
                <w:color w:val="auto"/>
                <w:sz w:val="18"/>
                <w:szCs w:val="18"/>
              </w:rPr>
              <w:t>Current tax on profits for the year</w:t>
            </w:r>
          </w:p>
        </w:tc>
        <w:tc>
          <w:tcPr>
            <w:tcW w:w="1440" w:type="dxa"/>
            <w:tcBorders>
              <w:bottom w:val="single" w:sz="4" w:space="0" w:color="auto"/>
            </w:tcBorders>
            <w:shd w:val="clear" w:color="auto" w:fill="FAFAFA"/>
            <w:vAlign w:val="bottom"/>
          </w:tcPr>
          <w:p w14:paraId="6E23FA78"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166,062,166</w:t>
            </w:r>
          </w:p>
        </w:tc>
        <w:tc>
          <w:tcPr>
            <w:tcW w:w="1440" w:type="dxa"/>
            <w:tcBorders>
              <w:bottom w:val="single" w:sz="4" w:space="0" w:color="auto"/>
            </w:tcBorders>
            <w:vAlign w:val="bottom"/>
          </w:tcPr>
          <w:p w14:paraId="754CB092"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lang w:val="en-GB"/>
              </w:rPr>
              <w:t>250,962,096</w:t>
            </w:r>
          </w:p>
        </w:tc>
        <w:tc>
          <w:tcPr>
            <w:tcW w:w="1440" w:type="dxa"/>
            <w:tcBorders>
              <w:bottom w:val="single" w:sz="4" w:space="0" w:color="auto"/>
            </w:tcBorders>
            <w:shd w:val="clear" w:color="auto" w:fill="FAFAFA"/>
            <w:vAlign w:val="bottom"/>
          </w:tcPr>
          <w:p w14:paraId="1A1ECF4C"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vAlign w:val="bottom"/>
          </w:tcPr>
          <w:p w14:paraId="2B034CA2"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r>
      <w:tr w:rsidR="00EE1A46" w:rsidRPr="00DE1EAB" w14:paraId="6E270298" w14:textId="77777777" w:rsidTr="0015366E">
        <w:trPr>
          <w:cantSplit/>
        </w:trPr>
        <w:tc>
          <w:tcPr>
            <w:tcW w:w="3798" w:type="dxa"/>
          </w:tcPr>
          <w:p w14:paraId="62E0066E" w14:textId="77777777" w:rsidR="00EE1A46" w:rsidRPr="00DE1EAB" w:rsidRDefault="00EE1A46" w:rsidP="0015366E">
            <w:pPr>
              <w:rPr>
                <w:rFonts w:ascii="Arial" w:hAnsi="Arial" w:cs="Arial"/>
                <w:color w:val="auto"/>
                <w:sz w:val="18"/>
                <w:szCs w:val="18"/>
              </w:rPr>
            </w:pPr>
          </w:p>
        </w:tc>
        <w:tc>
          <w:tcPr>
            <w:tcW w:w="1440" w:type="dxa"/>
            <w:tcBorders>
              <w:top w:val="single" w:sz="4" w:space="0" w:color="auto"/>
            </w:tcBorders>
            <w:shd w:val="clear" w:color="auto" w:fill="FAFAFA"/>
            <w:vAlign w:val="bottom"/>
          </w:tcPr>
          <w:p w14:paraId="476384EC"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vAlign w:val="bottom"/>
          </w:tcPr>
          <w:p w14:paraId="4FEF3F34"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28589631"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vAlign w:val="bottom"/>
          </w:tcPr>
          <w:p w14:paraId="6986A9A5" w14:textId="77777777" w:rsidR="00EE1A46" w:rsidRPr="00DE1EAB" w:rsidRDefault="00EE1A46" w:rsidP="0015366E">
            <w:pPr>
              <w:ind w:right="-72"/>
              <w:jc w:val="right"/>
              <w:rPr>
                <w:rFonts w:ascii="Arial" w:hAnsi="Arial" w:cs="Arial"/>
                <w:color w:val="auto"/>
                <w:sz w:val="18"/>
                <w:szCs w:val="18"/>
              </w:rPr>
            </w:pPr>
          </w:p>
        </w:tc>
      </w:tr>
      <w:tr w:rsidR="00EE1A46" w:rsidRPr="00DE1EAB" w14:paraId="39EAFF61" w14:textId="77777777" w:rsidTr="0015366E">
        <w:trPr>
          <w:cantSplit/>
        </w:trPr>
        <w:tc>
          <w:tcPr>
            <w:tcW w:w="3798" w:type="dxa"/>
          </w:tcPr>
          <w:p w14:paraId="699B7162" w14:textId="77777777" w:rsidR="00EE1A46" w:rsidRPr="00DE1EAB" w:rsidRDefault="00EE1A46" w:rsidP="0015366E">
            <w:pPr>
              <w:rPr>
                <w:rFonts w:ascii="Arial" w:hAnsi="Arial" w:cs="Arial"/>
                <w:color w:val="auto"/>
                <w:sz w:val="18"/>
                <w:szCs w:val="18"/>
              </w:rPr>
            </w:pPr>
            <w:r w:rsidRPr="00DE1EAB">
              <w:rPr>
                <w:rFonts w:ascii="Arial" w:hAnsi="Arial" w:cs="Arial"/>
                <w:color w:val="auto"/>
                <w:sz w:val="18"/>
                <w:szCs w:val="18"/>
              </w:rPr>
              <w:t>Total current income tax</w:t>
            </w:r>
          </w:p>
        </w:tc>
        <w:tc>
          <w:tcPr>
            <w:tcW w:w="1440" w:type="dxa"/>
            <w:tcBorders>
              <w:bottom w:val="single" w:sz="4" w:space="0" w:color="auto"/>
            </w:tcBorders>
            <w:shd w:val="clear" w:color="auto" w:fill="FAFAFA"/>
            <w:vAlign w:val="bottom"/>
          </w:tcPr>
          <w:p w14:paraId="0B59B9A9"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166,062,166</w:t>
            </w:r>
          </w:p>
        </w:tc>
        <w:tc>
          <w:tcPr>
            <w:tcW w:w="1440" w:type="dxa"/>
            <w:tcBorders>
              <w:bottom w:val="single" w:sz="4" w:space="0" w:color="auto"/>
            </w:tcBorders>
            <w:vAlign w:val="bottom"/>
          </w:tcPr>
          <w:p w14:paraId="0C3441F1"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250,962,096</w:t>
            </w:r>
          </w:p>
        </w:tc>
        <w:tc>
          <w:tcPr>
            <w:tcW w:w="1440" w:type="dxa"/>
            <w:tcBorders>
              <w:bottom w:val="single" w:sz="4" w:space="0" w:color="auto"/>
            </w:tcBorders>
            <w:shd w:val="clear" w:color="auto" w:fill="FAFAFA"/>
            <w:vAlign w:val="bottom"/>
          </w:tcPr>
          <w:p w14:paraId="4BD28135"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w:t>
            </w:r>
          </w:p>
        </w:tc>
        <w:tc>
          <w:tcPr>
            <w:tcW w:w="1440" w:type="dxa"/>
            <w:tcBorders>
              <w:bottom w:val="single" w:sz="4" w:space="0" w:color="auto"/>
            </w:tcBorders>
            <w:vAlign w:val="bottom"/>
          </w:tcPr>
          <w:p w14:paraId="65B3B31B"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w:t>
            </w:r>
          </w:p>
        </w:tc>
      </w:tr>
      <w:tr w:rsidR="00EE1A46" w:rsidRPr="00DE1EAB" w14:paraId="208CAB13" w14:textId="77777777" w:rsidTr="0015366E">
        <w:trPr>
          <w:cantSplit/>
        </w:trPr>
        <w:tc>
          <w:tcPr>
            <w:tcW w:w="3798" w:type="dxa"/>
          </w:tcPr>
          <w:p w14:paraId="07540DA6" w14:textId="77777777" w:rsidR="00EE1A46" w:rsidRPr="00DE1EAB" w:rsidRDefault="00EE1A46" w:rsidP="0015366E">
            <w:pPr>
              <w:rPr>
                <w:rFonts w:ascii="Arial" w:hAnsi="Arial" w:cs="Arial"/>
                <w:color w:val="auto"/>
                <w:sz w:val="18"/>
                <w:szCs w:val="18"/>
                <w:cs/>
              </w:rPr>
            </w:pPr>
          </w:p>
        </w:tc>
        <w:tc>
          <w:tcPr>
            <w:tcW w:w="1440" w:type="dxa"/>
            <w:tcBorders>
              <w:top w:val="single" w:sz="4" w:space="0" w:color="auto"/>
            </w:tcBorders>
            <w:shd w:val="clear" w:color="auto" w:fill="FAFAFA"/>
            <w:vAlign w:val="bottom"/>
          </w:tcPr>
          <w:p w14:paraId="3E9C51E0" w14:textId="77777777" w:rsidR="00EE1A46" w:rsidRPr="00DE1EAB" w:rsidRDefault="00EE1A46" w:rsidP="0015366E">
            <w:pPr>
              <w:ind w:left="459"/>
              <w:rPr>
                <w:rFonts w:ascii="Arial" w:hAnsi="Arial" w:cs="Arial"/>
                <w:color w:val="auto"/>
                <w:sz w:val="18"/>
                <w:szCs w:val="18"/>
              </w:rPr>
            </w:pPr>
          </w:p>
        </w:tc>
        <w:tc>
          <w:tcPr>
            <w:tcW w:w="1440" w:type="dxa"/>
            <w:tcBorders>
              <w:top w:val="single" w:sz="4" w:space="0" w:color="auto"/>
            </w:tcBorders>
            <w:vAlign w:val="bottom"/>
          </w:tcPr>
          <w:p w14:paraId="0DFDDD8A" w14:textId="77777777" w:rsidR="00EE1A46" w:rsidRPr="00DE1EAB" w:rsidRDefault="00EE1A46" w:rsidP="0015366E">
            <w:pPr>
              <w:ind w:left="459"/>
              <w:rPr>
                <w:rFonts w:ascii="Arial" w:hAnsi="Arial" w:cs="Arial"/>
                <w:color w:val="auto"/>
                <w:sz w:val="18"/>
                <w:szCs w:val="18"/>
              </w:rPr>
            </w:pPr>
          </w:p>
        </w:tc>
        <w:tc>
          <w:tcPr>
            <w:tcW w:w="1440" w:type="dxa"/>
            <w:tcBorders>
              <w:top w:val="single" w:sz="4" w:space="0" w:color="auto"/>
            </w:tcBorders>
            <w:shd w:val="clear" w:color="auto" w:fill="FAFAFA"/>
            <w:vAlign w:val="bottom"/>
          </w:tcPr>
          <w:p w14:paraId="5F289E78" w14:textId="77777777" w:rsidR="00EE1A46" w:rsidRPr="00DE1EAB" w:rsidRDefault="00EE1A46" w:rsidP="0015366E">
            <w:pPr>
              <w:ind w:left="459"/>
              <w:rPr>
                <w:rFonts w:ascii="Arial" w:hAnsi="Arial" w:cs="Arial"/>
                <w:color w:val="auto"/>
                <w:sz w:val="18"/>
                <w:szCs w:val="18"/>
              </w:rPr>
            </w:pPr>
          </w:p>
        </w:tc>
        <w:tc>
          <w:tcPr>
            <w:tcW w:w="1440" w:type="dxa"/>
            <w:tcBorders>
              <w:top w:val="single" w:sz="4" w:space="0" w:color="auto"/>
            </w:tcBorders>
            <w:vAlign w:val="bottom"/>
          </w:tcPr>
          <w:p w14:paraId="3454494C" w14:textId="77777777" w:rsidR="00EE1A46" w:rsidRPr="00DE1EAB" w:rsidRDefault="00EE1A46" w:rsidP="0015366E">
            <w:pPr>
              <w:ind w:left="459"/>
              <w:rPr>
                <w:rFonts w:ascii="Arial" w:hAnsi="Arial" w:cs="Arial"/>
                <w:color w:val="auto"/>
                <w:sz w:val="18"/>
                <w:szCs w:val="18"/>
              </w:rPr>
            </w:pPr>
          </w:p>
        </w:tc>
      </w:tr>
      <w:tr w:rsidR="00EE1A46" w:rsidRPr="00DE1EAB" w14:paraId="60044549" w14:textId="77777777" w:rsidTr="0015366E">
        <w:trPr>
          <w:cantSplit/>
        </w:trPr>
        <w:tc>
          <w:tcPr>
            <w:tcW w:w="3798" w:type="dxa"/>
          </w:tcPr>
          <w:p w14:paraId="4F8BAFCC" w14:textId="77777777" w:rsidR="00EE1A46" w:rsidRPr="00DE1EAB" w:rsidRDefault="00EE1A46" w:rsidP="0015366E">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r w:rsidRPr="00DE1EAB">
              <w:rPr>
                <w:rFonts w:ascii="Arial" w:hAnsi="Arial" w:cs="Arial"/>
                <w:color w:val="auto"/>
                <w:sz w:val="18"/>
                <w:szCs w:val="18"/>
              </w:rPr>
              <w:t>Deferred income tax:</w:t>
            </w:r>
          </w:p>
        </w:tc>
        <w:tc>
          <w:tcPr>
            <w:tcW w:w="1440" w:type="dxa"/>
            <w:shd w:val="clear" w:color="auto" w:fill="FAFAFA"/>
            <w:vAlign w:val="bottom"/>
          </w:tcPr>
          <w:p w14:paraId="3CE41248" w14:textId="77777777" w:rsidR="00EE1A46" w:rsidRPr="00DE1EAB" w:rsidRDefault="00EE1A46" w:rsidP="0015366E">
            <w:pPr>
              <w:ind w:right="-72"/>
              <w:jc w:val="right"/>
              <w:rPr>
                <w:rFonts w:ascii="Arial" w:hAnsi="Arial" w:cs="Arial"/>
                <w:color w:val="auto"/>
                <w:sz w:val="18"/>
                <w:szCs w:val="18"/>
              </w:rPr>
            </w:pPr>
          </w:p>
        </w:tc>
        <w:tc>
          <w:tcPr>
            <w:tcW w:w="1440" w:type="dxa"/>
            <w:vAlign w:val="bottom"/>
          </w:tcPr>
          <w:p w14:paraId="149E2096" w14:textId="77777777" w:rsidR="00EE1A46" w:rsidRPr="00DE1EAB" w:rsidRDefault="00EE1A46" w:rsidP="0015366E">
            <w:pPr>
              <w:ind w:right="-72"/>
              <w:jc w:val="right"/>
              <w:rPr>
                <w:rFonts w:ascii="Arial" w:hAnsi="Arial" w:cs="Arial"/>
                <w:color w:val="auto"/>
                <w:sz w:val="18"/>
                <w:szCs w:val="18"/>
              </w:rPr>
            </w:pPr>
          </w:p>
        </w:tc>
        <w:tc>
          <w:tcPr>
            <w:tcW w:w="1440" w:type="dxa"/>
            <w:shd w:val="clear" w:color="auto" w:fill="FAFAFA"/>
            <w:vAlign w:val="bottom"/>
          </w:tcPr>
          <w:p w14:paraId="1154D876" w14:textId="77777777" w:rsidR="00EE1A46" w:rsidRPr="00DE1EAB" w:rsidRDefault="00EE1A46" w:rsidP="0015366E">
            <w:pPr>
              <w:ind w:right="-72"/>
              <w:jc w:val="right"/>
              <w:rPr>
                <w:rFonts w:ascii="Arial" w:hAnsi="Arial" w:cs="Arial"/>
                <w:color w:val="auto"/>
                <w:sz w:val="18"/>
                <w:szCs w:val="18"/>
              </w:rPr>
            </w:pPr>
          </w:p>
        </w:tc>
        <w:tc>
          <w:tcPr>
            <w:tcW w:w="1440" w:type="dxa"/>
            <w:vAlign w:val="bottom"/>
          </w:tcPr>
          <w:p w14:paraId="7F00E2A8" w14:textId="77777777" w:rsidR="00EE1A46" w:rsidRPr="00DE1EAB" w:rsidRDefault="00EE1A46" w:rsidP="0015366E">
            <w:pPr>
              <w:ind w:right="-72"/>
              <w:jc w:val="right"/>
              <w:rPr>
                <w:rFonts w:ascii="Arial" w:hAnsi="Arial" w:cs="Arial"/>
                <w:color w:val="auto"/>
                <w:sz w:val="18"/>
                <w:szCs w:val="18"/>
              </w:rPr>
            </w:pPr>
          </w:p>
        </w:tc>
      </w:tr>
      <w:tr w:rsidR="00EE1A46" w:rsidRPr="00DE1EAB" w14:paraId="22BD632B" w14:textId="77777777" w:rsidTr="0015366E">
        <w:trPr>
          <w:cantSplit/>
        </w:trPr>
        <w:tc>
          <w:tcPr>
            <w:tcW w:w="3798" w:type="dxa"/>
          </w:tcPr>
          <w:p w14:paraId="1EE2DDE9" w14:textId="77777777" w:rsidR="00EE1A46" w:rsidRPr="00DE1EAB" w:rsidRDefault="00EE1A46" w:rsidP="0015366E">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r w:rsidRPr="00DE1EAB">
              <w:rPr>
                <w:rFonts w:ascii="Arial" w:hAnsi="Arial" w:cs="Arial"/>
                <w:color w:val="auto"/>
                <w:sz w:val="18"/>
                <w:szCs w:val="18"/>
              </w:rPr>
              <w:t>Origination temporary differences (Note 22)</w:t>
            </w:r>
          </w:p>
        </w:tc>
        <w:tc>
          <w:tcPr>
            <w:tcW w:w="1440" w:type="dxa"/>
            <w:shd w:val="clear" w:color="auto" w:fill="FAFAFA"/>
          </w:tcPr>
          <w:p w14:paraId="0067E5B3"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r w:rsidRPr="00DE1EAB">
              <w:rPr>
                <w:rFonts w:ascii="Arial" w:hAnsi="Arial" w:cs="Arial"/>
                <w:color w:val="auto"/>
                <w:sz w:val="18"/>
                <w:szCs w:val="18"/>
                <w:lang w:val="en-GB"/>
              </w:rPr>
              <w:t>341,892,918</w:t>
            </w:r>
            <w:r w:rsidRPr="00DE1EAB">
              <w:rPr>
                <w:rFonts w:ascii="Arial" w:hAnsi="Arial" w:cs="Arial"/>
                <w:color w:val="auto"/>
                <w:sz w:val="18"/>
                <w:szCs w:val="18"/>
              </w:rPr>
              <w:t>)</w:t>
            </w:r>
          </w:p>
        </w:tc>
        <w:tc>
          <w:tcPr>
            <w:tcW w:w="1440" w:type="dxa"/>
          </w:tcPr>
          <w:p w14:paraId="2CE3C464"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r w:rsidRPr="00DE1EAB">
              <w:rPr>
                <w:rFonts w:ascii="Arial" w:hAnsi="Arial" w:cs="Arial"/>
                <w:color w:val="auto"/>
                <w:sz w:val="18"/>
                <w:szCs w:val="18"/>
                <w:lang w:val="en-GB"/>
              </w:rPr>
              <w:t>412,857,173</w:t>
            </w:r>
            <w:r w:rsidRPr="00DE1EAB">
              <w:rPr>
                <w:rFonts w:ascii="Arial" w:hAnsi="Arial" w:cs="Arial"/>
                <w:color w:val="auto"/>
                <w:sz w:val="18"/>
                <w:szCs w:val="18"/>
              </w:rPr>
              <w:t>)</w:t>
            </w:r>
          </w:p>
        </w:tc>
        <w:tc>
          <w:tcPr>
            <w:tcW w:w="1440" w:type="dxa"/>
            <w:shd w:val="clear" w:color="auto" w:fill="FAFAFA"/>
          </w:tcPr>
          <w:p w14:paraId="38F20B4B"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r w:rsidRPr="00DE1EAB">
              <w:rPr>
                <w:rFonts w:ascii="Arial" w:hAnsi="Arial" w:cs="Arial"/>
                <w:color w:val="auto"/>
                <w:sz w:val="18"/>
                <w:szCs w:val="18"/>
                <w:lang w:val="en-GB"/>
              </w:rPr>
              <w:t>232</w:t>
            </w:r>
            <w:r w:rsidRPr="00DE1EAB">
              <w:rPr>
                <w:rFonts w:ascii="Arial" w:hAnsi="Arial" w:cs="Arial"/>
                <w:color w:val="auto"/>
                <w:sz w:val="18"/>
                <w:szCs w:val="18"/>
              </w:rPr>
              <w:t>,</w:t>
            </w:r>
            <w:r w:rsidRPr="00DE1EAB">
              <w:rPr>
                <w:rFonts w:ascii="Arial" w:hAnsi="Arial" w:cs="Arial"/>
                <w:color w:val="auto"/>
                <w:sz w:val="18"/>
                <w:szCs w:val="18"/>
                <w:lang w:val="en-GB"/>
              </w:rPr>
              <w:t>273</w:t>
            </w:r>
            <w:r w:rsidRPr="00DE1EAB">
              <w:rPr>
                <w:rFonts w:ascii="Arial" w:hAnsi="Arial" w:cs="Arial"/>
                <w:color w:val="auto"/>
                <w:sz w:val="18"/>
                <w:szCs w:val="18"/>
              </w:rPr>
              <w:t>,</w:t>
            </w:r>
            <w:r w:rsidRPr="00DE1EAB">
              <w:rPr>
                <w:rFonts w:ascii="Arial" w:hAnsi="Arial" w:cs="Arial"/>
                <w:color w:val="auto"/>
                <w:sz w:val="18"/>
                <w:szCs w:val="18"/>
                <w:lang w:val="en-GB"/>
              </w:rPr>
              <w:t>942</w:t>
            </w:r>
            <w:r w:rsidRPr="00DE1EAB">
              <w:rPr>
                <w:rFonts w:ascii="Arial" w:hAnsi="Arial" w:cs="Arial"/>
                <w:color w:val="auto"/>
                <w:sz w:val="18"/>
                <w:szCs w:val="18"/>
              </w:rPr>
              <w:t>)</w:t>
            </w:r>
          </w:p>
        </w:tc>
        <w:tc>
          <w:tcPr>
            <w:tcW w:w="1440" w:type="dxa"/>
          </w:tcPr>
          <w:p w14:paraId="38A811BD"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r w:rsidRPr="00DE1EAB">
              <w:rPr>
                <w:rFonts w:ascii="Arial" w:hAnsi="Arial" w:cs="Arial"/>
                <w:color w:val="auto"/>
                <w:sz w:val="18"/>
                <w:szCs w:val="18"/>
                <w:lang w:val="en-GB"/>
              </w:rPr>
              <w:t>324,015,266</w:t>
            </w:r>
            <w:r w:rsidRPr="00DE1EAB">
              <w:rPr>
                <w:rFonts w:ascii="Arial" w:hAnsi="Arial" w:cs="Arial"/>
                <w:color w:val="auto"/>
                <w:sz w:val="18"/>
                <w:szCs w:val="18"/>
              </w:rPr>
              <w:t>)</w:t>
            </w:r>
          </w:p>
        </w:tc>
      </w:tr>
      <w:tr w:rsidR="00EE1A46" w:rsidRPr="00DE1EAB" w14:paraId="6DFD99BE" w14:textId="77777777" w:rsidTr="0015366E">
        <w:trPr>
          <w:cantSplit/>
        </w:trPr>
        <w:tc>
          <w:tcPr>
            <w:tcW w:w="3798" w:type="dxa"/>
          </w:tcPr>
          <w:p w14:paraId="5692247D" w14:textId="77777777" w:rsidR="00EE1A46" w:rsidRPr="00DE1EAB" w:rsidRDefault="00EE1A46" w:rsidP="0015366E">
            <w:pPr>
              <w:rPr>
                <w:rFonts w:ascii="Arial" w:hAnsi="Arial" w:cs="Arial"/>
                <w:color w:val="auto"/>
                <w:sz w:val="18"/>
                <w:szCs w:val="18"/>
              </w:rPr>
            </w:pPr>
          </w:p>
        </w:tc>
        <w:tc>
          <w:tcPr>
            <w:tcW w:w="1440" w:type="dxa"/>
            <w:tcBorders>
              <w:top w:val="single" w:sz="4" w:space="0" w:color="auto"/>
            </w:tcBorders>
            <w:shd w:val="clear" w:color="auto" w:fill="FAFAFA"/>
            <w:vAlign w:val="bottom"/>
          </w:tcPr>
          <w:p w14:paraId="3F8EAE45"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vAlign w:val="bottom"/>
          </w:tcPr>
          <w:p w14:paraId="5FC06541"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72F966CC"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vAlign w:val="bottom"/>
          </w:tcPr>
          <w:p w14:paraId="64E9876F" w14:textId="77777777" w:rsidR="00EE1A46" w:rsidRPr="00DE1EAB" w:rsidRDefault="00EE1A46" w:rsidP="0015366E">
            <w:pPr>
              <w:ind w:right="-72"/>
              <w:jc w:val="right"/>
              <w:rPr>
                <w:rFonts w:ascii="Arial" w:hAnsi="Arial" w:cs="Arial"/>
                <w:color w:val="auto"/>
                <w:sz w:val="18"/>
                <w:szCs w:val="18"/>
              </w:rPr>
            </w:pPr>
          </w:p>
        </w:tc>
      </w:tr>
      <w:tr w:rsidR="00EE1A46" w:rsidRPr="00DE1EAB" w14:paraId="61953064" w14:textId="77777777" w:rsidTr="0015366E">
        <w:trPr>
          <w:cantSplit/>
        </w:trPr>
        <w:tc>
          <w:tcPr>
            <w:tcW w:w="3798" w:type="dxa"/>
          </w:tcPr>
          <w:p w14:paraId="350007DC" w14:textId="77777777" w:rsidR="00EE1A46" w:rsidRPr="00DE1EAB" w:rsidRDefault="00EE1A46" w:rsidP="0015366E">
            <w:pPr>
              <w:tabs>
                <w:tab w:val="left" w:pos="1134"/>
                <w:tab w:val="left" w:pos="1276"/>
                <w:tab w:val="center" w:pos="3402"/>
                <w:tab w:val="center" w:pos="4536"/>
                <w:tab w:val="center" w:pos="5670"/>
                <w:tab w:val="center" w:pos="6804"/>
                <w:tab w:val="right" w:pos="7655"/>
              </w:tabs>
              <w:rPr>
                <w:rFonts w:ascii="Arial" w:hAnsi="Arial" w:cs="Arial"/>
                <w:color w:val="auto"/>
                <w:sz w:val="18"/>
                <w:szCs w:val="18"/>
              </w:rPr>
            </w:pPr>
            <w:r w:rsidRPr="00DE1EAB">
              <w:rPr>
                <w:rFonts w:ascii="Arial" w:hAnsi="Arial" w:cs="Arial"/>
                <w:color w:val="auto"/>
                <w:sz w:val="18"/>
                <w:szCs w:val="18"/>
              </w:rPr>
              <w:t>Total deferred income tax</w:t>
            </w:r>
          </w:p>
        </w:tc>
        <w:tc>
          <w:tcPr>
            <w:tcW w:w="1440" w:type="dxa"/>
            <w:tcBorders>
              <w:bottom w:val="single" w:sz="4" w:space="0" w:color="auto"/>
            </w:tcBorders>
            <w:shd w:val="clear" w:color="auto" w:fill="FAFAFA"/>
            <w:vAlign w:val="bottom"/>
          </w:tcPr>
          <w:p w14:paraId="5D3A43E2"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b/>
                <w:bCs/>
                <w:color w:val="auto"/>
                <w:sz w:val="18"/>
                <w:szCs w:val="18"/>
              </w:rPr>
              <w:t>(341,892,918)</w:t>
            </w:r>
          </w:p>
        </w:tc>
        <w:tc>
          <w:tcPr>
            <w:tcW w:w="1440" w:type="dxa"/>
            <w:tcBorders>
              <w:bottom w:val="single" w:sz="4" w:space="0" w:color="auto"/>
            </w:tcBorders>
            <w:vAlign w:val="bottom"/>
          </w:tcPr>
          <w:p w14:paraId="1F4B2173"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b/>
                <w:bCs/>
                <w:color w:val="auto"/>
                <w:sz w:val="18"/>
                <w:szCs w:val="18"/>
                <w:lang w:val="en-GB"/>
              </w:rPr>
              <w:t>(412,857,173)</w:t>
            </w:r>
          </w:p>
        </w:tc>
        <w:tc>
          <w:tcPr>
            <w:tcW w:w="1440" w:type="dxa"/>
            <w:tcBorders>
              <w:bottom w:val="single" w:sz="4" w:space="0" w:color="auto"/>
            </w:tcBorders>
            <w:shd w:val="clear" w:color="auto" w:fill="FAFAFA"/>
            <w:vAlign w:val="bottom"/>
          </w:tcPr>
          <w:p w14:paraId="204F0548"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b/>
                <w:bCs/>
                <w:color w:val="auto"/>
                <w:sz w:val="18"/>
                <w:szCs w:val="18"/>
              </w:rPr>
              <w:t>(</w:t>
            </w:r>
            <w:r w:rsidRPr="00DE1EAB">
              <w:rPr>
                <w:rFonts w:ascii="Arial" w:hAnsi="Arial" w:cs="Arial"/>
                <w:b/>
                <w:bCs/>
                <w:color w:val="auto"/>
                <w:sz w:val="18"/>
                <w:szCs w:val="18"/>
                <w:lang w:val="en-GB"/>
              </w:rPr>
              <w:t>232</w:t>
            </w:r>
            <w:r w:rsidRPr="00DE1EAB">
              <w:rPr>
                <w:rFonts w:ascii="Arial" w:hAnsi="Arial" w:cs="Arial"/>
                <w:b/>
                <w:bCs/>
                <w:color w:val="auto"/>
                <w:sz w:val="18"/>
                <w:szCs w:val="18"/>
              </w:rPr>
              <w:t>,</w:t>
            </w:r>
            <w:r w:rsidRPr="00DE1EAB">
              <w:rPr>
                <w:rFonts w:ascii="Arial" w:hAnsi="Arial" w:cs="Arial"/>
                <w:b/>
                <w:bCs/>
                <w:color w:val="auto"/>
                <w:sz w:val="18"/>
                <w:szCs w:val="18"/>
                <w:lang w:val="en-GB"/>
              </w:rPr>
              <w:t>273</w:t>
            </w:r>
            <w:r w:rsidRPr="00DE1EAB">
              <w:rPr>
                <w:rFonts w:ascii="Arial" w:hAnsi="Arial" w:cs="Arial"/>
                <w:b/>
                <w:bCs/>
                <w:color w:val="auto"/>
                <w:sz w:val="18"/>
                <w:szCs w:val="18"/>
              </w:rPr>
              <w:t>,</w:t>
            </w:r>
            <w:r w:rsidRPr="00DE1EAB">
              <w:rPr>
                <w:rFonts w:ascii="Arial" w:hAnsi="Arial" w:cs="Arial"/>
                <w:b/>
                <w:bCs/>
                <w:color w:val="auto"/>
                <w:sz w:val="18"/>
                <w:szCs w:val="18"/>
                <w:lang w:val="en-GB"/>
              </w:rPr>
              <w:t>942</w:t>
            </w:r>
            <w:r w:rsidRPr="00DE1EAB">
              <w:rPr>
                <w:rFonts w:ascii="Arial" w:hAnsi="Arial" w:cs="Arial"/>
                <w:b/>
                <w:bCs/>
                <w:color w:val="auto"/>
                <w:sz w:val="18"/>
                <w:szCs w:val="18"/>
              </w:rPr>
              <w:t>)</w:t>
            </w:r>
          </w:p>
        </w:tc>
        <w:tc>
          <w:tcPr>
            <w:tcW w:w="1440" w:type="dxa"/>
            <w:tcBorders>
              <w:bottom w:val="single" w:sz="4" w:space="0" w:color="auto"/>
            </w:tcBorders>
            <w:vAlign w:val="bottom"/>
          </w:tcPr>
          <w:p w14:paraId="128A6018"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b/>
                <w:bCs/>
                <w:color w:val="auto"/>
                <w:sz w:val="18"/>
                <w:szCs w:val="18"/>
              </w:rPr>
              <w:t>(</w:t>
            </w:r>
            <w:r w:rsidRPr="00DE1EAB">
              <w:rPr>
                <w:rFonts w:ascii="Arial" w:hAnsi="Arial" w:cs="Arial"/>
                <w:b/>
                <w:bCs/>
                <w:color w:val="auto"/>
                <w:sz w:val="18"/>
                <w:szCs w:val="18"/>
                <w:lang w:val="en-GB"/>
              </w:rPr>
              <w:t>324</w:t>
            </w:r>
            <w:r w:rsidRPr="00DE1EAB">
              <w:rPr>
                <w:rFonts w:ascii="Arial" w:hAnsi="Arial" w:cs="Arial"/>
                <w:b/>
                <w:bCs/>
                <w:color w:val="auto"/>
                <w:sz w:val="18"/>
                <w:szCs w:val="18"/>
              </w:rPr>
              <w:t>,</w:t>
            </w:r>
            <w:r w:rsidRPr="00DE1EAB">
              <w:rPr>
                <w:rFonts w:ascii="Arial" w:hAnsi="Arial" w:cs="Arial"/>
                <w:b/>
                <w:bCs/>
                <w:color w:val="auto"/>
                <w:sz w:val="18"/>
                <w:szCs w:val="18"/>
                <w:lang w:val="en-GB"/>
              </w:rPr>
              <w:t>015</w:t>
            </w:r>
            <w:r w:rsidRPr="00DE1EAB">
              <w:rPr>
                <w:rFonts w:ascii="Arial" w:hAnsi="Arial" w:cs="Arial"/>
                <w:b/>
                <w:bCs/>
                <w:color w:val="auto"/>
                <w:sz w:val="18"/>
                <w:szCs w:val="18"/>
              </w:rPr>
              <w:t>,</w:t>
            </w:r>
            <w:r w:rsidRPr="00DE1EAB">
              <w:rPr>
                <w:rFonts w:ascii="Arial" w:hAnsi="Arial" w:cs="Arial"/>
                <w:b/>
                <w:bCs/>
                <w:color w:val="auto"/>
                <w:sz w:val="18"/>
                <w:szCs w:val="18"/>
                <w:lang w:val="en-GB"/>
              </w:rPr>
              <w:t>266</w:t>
            </w:r>
            <w:r w:rsidRPr="00DE1EAB">
              <w:rPr>
                <w:rFonts w:ascii="Arial" w:hAnsi="Arial" w:cs="Arial"/>
                <w:b/>
                <w:bCs/>
                <w:color w:val="auto"/>
                <w:sz w:val="18"/>
                <w:szCs w:val="18"/>
              </w:rPr>
              <w:t>)</w:t>
            </w:r>
          </w:p>
        </w:tc>
      </w:tr>
      <w:tr w:rsidR="00EE1A46" w:rsidRPr="00DE1EAB" w14:paraId="21D101C8" w14:textId="77777777" w:rsidTr="0015366E">
        <w:trPr>
          <w:cantSplit/>
        </w:trPr>
        <w:tc>
          <w:tcPr>
            <w:tcW w:w="3798" w:type="dxa"/>
          </w:tcPr>
          <w:p w14:paraId="336E4498" w14:textId="77777777" w:rsidR="00EE1A46" w:rsidRPr="00DE1EAB" w:rsidRDefault="00EE1A46" w:rsidP="0015366E">
            <w:pPr>
              <w:rPr>
                <w:rFonts w:ascii="Arial" w:hAnsi="Arial" w:cs="Arial"/>
                <w:color w:val="auto"/>
                <w:sz w:val="18"/>
                <w:szCs w:val="18"/>
              </w:rPr>
            </w:pPr>
          </w:p>
        </w:tc>
        <w:tc>
          <w:tcPr>
            <w:tcW w:w="1440" w:type="dxa"/>
            <w:tcBorders>
              <w:top w:val="single" w:sz="4" w:space="0" w:color="auto"/>
            </w:tcBorders>
            <w:shd w:val="clear" w:color="auto" w:fill="FAFAFA"/>
            <w:vAlign w:val="bottom"/>
          </w:tcPr>
          <w:p w14:paraId="284A5403"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vAlign w:val="bottom"/>
          </w:tcPr>
          <w:p w14:paraId="4685B3EE"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12549E2F"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vAlign w:val="bottom"/>
          </w:tcPr>
          <w:p w14:paraId="53453A0E" w14:textId="77777777" w:rsidR="00EE1A46" w:rsidRPr="00DE1EAB" w:rsidRDefault="00EE1A46" w:rsidP="0015366E">
            <w:pPr>
              <w:ind w:right="-72"/>
              <w:jc w:val="right"/>
              <w:rPr>
                <w:rFonts w:ascii="Arial" w:hAnsi="Arial" w:cs="Arial"/>
                <w:color w:val="auto"/>
                <w:sz w:val="18"/>
                <w:szCs w:val="18"/>
              </w:rPr>
            </w:pPr>
          </w:p>
        </w:tc>
      </w:tr>
      <w:tr w:rsidR="00EE1A46" w:rsidRPr="00DE1EAB" w14:paraId="06F96CC7" w14:textId="77777777" w:rsidTr="0015366E">
        <w:trPr>
          <w:cantSplit/>
        </w:trPr>
        <w:tc>
          <w:tcPr>
            <w:tcW w:w="3798" w:type="dxa"/>
          </w:tcPr>
          <w:p w14:paraId="6A3E0F33" w14:textId="77777777" w:rsidR="00EE1A46" w:rsidRPr="00DE1EAB" w:rsidRDefault="00EE1A46" w:rsidP="0015366E">
            <w:pPr>
              <w:rPr>
                <w:rFonts w:ascii="Arial" w:hAnsi="Arial" w:cs="Arial"/>
                <w:color w:val="auto"/>
                <w:sz w:val="18"/>
                <w:szCs w:val="18"/>
              </w:rPr>
            </w:pPr>
            <w:r w:rsidRPr="00DE1EAB">
              <w:rPr>
                <w:rFonts w:ascii="Arial" w:hAnsi="Arial" w:cs="Arial"/>
                <w:color w:val="auto"/>
                <w:sz w:val="18"/>
                <w:szCs w:val="18"/>
              </w:rPr>
              <w:t>Total income tax expenses</w:t>
            </w:r>
          </w:p>
        </w:tc>
        <w:tc>
          <w:tcPr>
            <w:tcW w:w="1440" w:type="dxa"/>
            <w:tcBorders>
              <w:bottom w:val="single" w:sz="4" w:space="0" w:color="auto"/>
            </w:tcBorders>
            <w:shd w:val="clear" w:color="auto" w:fill="FAFAFA"/>
            <w:vAlign w:val="bottom"/>
          </w:tcPr>
          <w:p w14:paraId="69DA048C"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w:t>
            </w:r>
            <w:r w:rsidRPr="00DE1EAB">
              <w:rPr>
                <w:rFonts w:ascii="Arial" w:hAnsi="Arial" w:cs="Arial"/>
                <w:b/>
                <w:bCs/>
                <w:color w:val="auto"/>
                <w:sz w:val="18"/>
                <w:szCs w:val="18"/>
                <w:lang w:val="en-GB"/>
              </w:rPr>
              <w:t>175,830,752</w:t>
            </w:r>
            <w:r w:rsidRPr="00DE1EAB">
              <w:rPr>
                <w:rFonts w:ascii="Arial" w:hAnsi="Arial" w:cs="Arial"/>
                <w:b/>
                <w:bCs/>
                <w:color w:val="auto"/>
                <w:sz w:val="18"/>
                <w:szCs w:val="18"/>
              </w:rPr>
              <w:t>)</w:t>
            </w:r>
          </w:p>
        </w:tc>
        <w:tc>
          <w:tcPr>
            <w:tcW w:w="1440" w:type="dxa"/>
            <w:tcBorders>
              <w:bottom w:val="single" w:sz="4" w:space="0" w:color="auto"/>
            </w:tcBorders>
            <w:vAlign w:val="bottom"/>
          </w:tcPr>
          <w:p w14:paraId="6BED53B6"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w:t>
            </w:r>
            <w:r w:rsidRPr="00DE1EAB">
              <w:rPr>
                <w:rFonts w:ascii="Arial" w:hAnsi="Arial" w:cs="Arial"/>
                <w:b/>
                <w:bCs/>
                <w:color w:val="auto"/>
                <w:sz w:val="18"/>
                <w:szCs w:val="18"/>
                <w:lang w:val="en-GB"/>
              </w:rPr>
              <w:t>161,895,077</w:t>
            </w:r>
            <w:r w:rsidRPr="00DE1EAB">
              <w:rPr>
                <w:rFonts w:ascii="Arial" w:hAnsi="Arial" w:cs="Arial"/>
                <w:b/>
                <w:bCs/>
                <w:color w:val="auto"/>
                <w:sz w:val="18"/>
                <w:szCs w:val="18"/>
              </w:rPr>
              <w:t>)</w:t>
            </w:r>
          </w:p>
        </w:tc>
        <w:tc>
          <w:tcPr>
            <w:tcW w:w="1440" w:type="dxa"/>
            <w:tcBorders>
              <w:bottom w:val="single" w:sz="4" w:space="0" w:color="auto"/>
            </w:tcBorders>
            <w:shd w:val="clear" w:color="auto" w:fill="FAFAFA"/>
            <w:vAlign w:val="bottom"/>
          </w:tcPr>
          <w:p w14:paraId="0AB159B1"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w:t>
            </w:r>
            <w:r w:rsidRPr="00DE1EAB">
              <w:rPr>
                <w:rFonts w:ascii="Arial" w:hAnsi="Arial" w:cs="Arial"/>
                <w:b/>
                <w:bCs/>
                <w:color w:val="auto"/>
                <w:sz w:val="18"/>
                <w:szCs w:val="18"/>
                <w:lang w:val="en-GB"/>
              </w:rPr>
              <w:t>232</w:t>
            </w:r>
            <w:r w:rsidRPr="00DE1EAB">
              <w:rPr>
                <w:rFonts w:ascii="Arial" w:hAnsi="Arial" w:cs="Arial"/>
                <w:b/>
                <w:bCs/>
                <w:color w:val="auto"/>
                <w:sz w:val="18"/>
                <w:szCs w:val="18"/>
              </w:rPr>
              <w:t>,</w:t>
            </w:r>
            <w:r w:rsidRPr="00DE1EAB">
              <w:rPr>
                <w:rFonts w:ascii="Arial" w:hAnsi="Arial" w:cs="Arial"/>
                <w:b/>
                <w:bCs/>
                <w:color w:val="auto"/>
                <w:sz w:val="18"/>
                <w:szCs w:val="18"/>
                <w:lang w:val="en-GB"/>
              </w:rPr>
              <w:t>273</w:t>
            </w:r>
            <w:r w:rsidRPr="00DE1EAB">
              <w:rPr>
                <w:rFonts w:ascii="Arial" w:hAnsi="Arial" w:cs="Arial"/>
                <w:b/>
                <w:bCs/>
                <w:color w:val="auto"/>
                <w:sz w:val="18"/>
                <w:szCs w:val="18"/>
              </w:rPr>
              <w:t>,</w:t>
            </w:r>
            <w:r w:rsidRPr="00DE1EAB">
              <w:rPr>
                <w:rFonts w:ascii="Arial" w:hAnsi="Arial" w:cs="Arial"/>
                <w:b/>
                <w:bCs/>
                <w:color w:val="auto"/>
                <w:sz w:val="18"/>
                <w:szCs w:val="18"/>
                <w:lang w:val="en-GB"/>
              </w:rPr>
              <w:t>942</w:t>
            </w:r>
            <w:r w:rsidRPr="00DE1EAB">
              <w:rPr>
                <w:rFonts w:ascii="Arial" w:hAnsi="Arial" w:cs="Arial"/>
                <w:b/>
                <w:bCs/>
                <w:color w:val="auto"/>
                <w:sz w:val="18"/>
                <w:szCs w:val="18"/>
              </w:rPr>
              <w:t>)</w:t>
            </w:r>
          </w:p>
        </w:tc>
        <w:tc>
          <w:tcPr>
            <w:tcW w:w="1440" w:type="dxa"/>
            <w:tcBorders>
              <w:bottom w:val="single" w:sz="4" w:space="0" w:color="auto"/>
            </w:tcBorders>
            <w:vAlign w:val="bottom"/>
          </w:tcPr>
          <w:p w14:paraId="50CA966B"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w:t>
            </w:r>
            <w:r w:rsidRPr="00DE1EAB">
              <w:rPr>
                <w:rFonts w:ascii="Arial" w:hAnsi="Arial" w:cs="Arial"/>
                <w:b/>
                <w:bCs/>
                <w:color w:val="auto"/>
                <w:sz w:val="18"/>
                <w:szCs w:val="18"/>
                <w:lang w:val="en-GB"/>
              </w:rPr>
              <w:t>324,015,266</w:t>
            </w:r>
            <w:r w:rsidRPr="00DE1EAB">
              <w:rPr>
                <w:rFonts w:ascii="Arial" w:hAnsi="Arial" w:cs="Arial"/>
                <w:b/>
                <w:bCs/>
                <w:color w:val="auto"/>
                <w:sz w:val="18"/>
                <w:szCs w:val="18"/>
              </w:rPr>
              <w:t>)</w:t>
            </w:r>
          </w:p>
        </w:tc>
      </w:tr>
    </w:tbl>
    <w:p w14:paraId="29CEC2F8" w14:textId="77777777" w:rsidR="00EE1A46" w:rsidRPr="00DE1EAB" w:rsidRDefault="00EE1A46" w:rsidP="00EE1A46">
      <w:pPr>
        <w:pStyle w:val="Footer"/>
        <w:jc w:val="thaiDistribute"/>
        <w:rPr>
          <w:rFonts w:cs="Arial"/>
          <w:szCs w:val="18"/>
        </w:rPr>
      </w:pPr>
    </w:p>
    <w:p w14:paraId="7C1A722A" w14:textId="77777777" w:rsidR="00EE1A46" w:rsidRPr="00DE1EAB" w:rsidRDefault="00EE1A46" w:rsidP="00EE1A46">
      <w:pPr>
        <w:pStyle w:val="Footer"/>
        <w:jc w:val="thaiDistribute"/>
        <w:rPr>
          <w:rFonts w:cs="Arial"/>
          <w:b/>
          <w:bCs/>
          <w:szCs w:val="18"/>
        </w:rPr>
      </w:pPr>
      <w:r w:rsidRPr="00DE1EAB">
        <w:rPr>
          <w:rFonts w:cs="Arial"/>
          <w:szCs w:val="18"/>
        </w:rPr>
        <w:t>The tax on the Group’s profit before tax differs from the theoretical amount that would arise using the basic tax rate of the home country of the Company as follows:</w:t>
      </w:r>
    </w:p>
    <w:p w14:paraId="1D9ABFCD" w14:textId="77777777" w:rsidR="00EE1A46" w:rsidRPr="00DE1EAB" w:rsidRDefault="00EE1A46" w:rsidP="00EE1A46">
      <w:pPr>
        <w:pStyle w:val="Footer"/>
        <w:jc w:val="thaiDistribute"/>
        <w:rPr>
          <w:rFonts w:cs="Arial"/>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EE1A46" w:rsidRPr="00DE1EAB" w14:paraId="1A65573C" w14:textId="77777777" w:rsidTr="0015366E">
        <w:trPr>
          <w:cantSplit/>
        </w:trPr>
        <w:tc>
          <w:tcPr>
            <w:tcW w:w="3798" w:type="dxa"/>
            <w:shd w:val="clear" w:color="auto" w:fill="auto"/>
          </w:tcPr>
          <w:p w14:paraId="54BCEFC4" w14:textId="77777777" w:rsidR="00EE1A46" w:rsidRPr="00DE1EAB" w:rsidRDefault="00EE1A46" w:rsidP="0015366E">
            <w:pPr>
              <w:rPr>
                <w:rFonts w:ascii="Arial" w:hAnsi="Arial" w:cs="Arial"/>
                <w:color w:val="auto"/>
                <w:sz w:val="18"/>
                <w:szCs w:val="18"/>
              </w:rPr>
            </w:pPr>
          </w:p>
        </w:tc>
        <w:tc>
          <w:tcPr>
            <w:tcW w:w="2880" w:type="dxa"/>
            <w:gridSpan w:val="2"/>
            <w:tcBorders>
              <w:top w:val="single" w:sz="4" w:space="0" w:color="auto"/>
              <w:bottom w:val="single" w:sz="4" w:space="0" w:color="auto"/>
            </w:tcBorders>
            <w:shd w:val="clear" w:color="auto" w:fill="auto"/>
            <w:vAlign w:val="bottom"/>
          </w:tcPr>
          <w:p w14:paraId="6F47194D"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shd w:val="clear" w:color="auto" w:fill="auto"/>
            <w:vAlign w:val="bottom"/>
          </w:tcPr>
          <w:p w14:paraId="15A29CC8"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EE1A46" w:rsidRPr="00DE1EAB" w14:paraId="340541B7" w14:textId="77777777" w:rsidTr="0015366E">
        <w:trPr>
          <w:cantSplit/>
        </w:trPr>
        <w:tc>
          <w:tcPr>
            <w:tcW w:w="3798" w:type="dxa"/>
            <w:shd w:val="clear" w:color="auto" w:fill="auto"/>
          </w:tcPr>
          <w:p w14:paraId="3CD06393" w14:textId="77777777" w:rsidR="00EE1A46" w:rsidRPr="00DE1EAB" w:rsidRDefault="00EE1A46" w:rsidP="0015366E">
            <w:pPr>
              <w:rPr>
                <w:rFonts w:ascii="Arial" w:hAnsi="Arial" w:cs="Arial"/>
                <w:color w:val="auto"/>
                <w:sz w:val="18"/>
                <w:szCs w:val="18"/>
              </w:rPr>
            </w:pPr>
          </w:p>
        </w:tc>
        <w:tc>
          <w:tcPr>
            <w:tcW w:w="1440" w:type="dxa"/>
            <w:tcBorders>
              <w:top w:val="single" w:sz="4" w:space="0" w:color="auto"/>
            </w:tcBorders>
            <w:shd w:val="clear" w:color="auto" w:fill="auto"/>
            <w:vAlign w:val="bottom"/>
          </w:tcPr>
          <w:p w14:paraId="2188E2E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shd w:val="clear" w:color="auto" w:fill="auto"/>
            <w:vAlign w:val="bottom"/>
          </w:tcPr>
          <w:p w14:paraId="1B74C1D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c>
          <w:tcPr>
            <w:tcW w:w="1440" w:type="dxa"/>
            <w:tcBorders>
              <w:top w:val="single" w:sz="4" w:space="0" w:color="auto"/>
            </w:tcBorders>
            <w:shd w:val="clear" w:color="auto" w:fill="auto"/>
            <w:vAlign w:val="bottom"/>
          </w:tcPr>
          <w:p w14:paraId="693CD80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shd w:val="clear" w:color="auto" w:fill="auto"/>
            <w:vAlign w:val="bottom"/>
          </w:tcPr>
          <w:p w14:paraId="5E38619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r>
      <w:tr w:rsidR="00EE1A46" w:rsidRPr="00DE1EAB" w14:paraId="78523523" w14:textId="77777777" w:rsidTr="0015366E">
        <w:trPr>
          <w:cantSplit/>
        </w:trPr>
        <w:tc>
          <w:tcPr>
            <w:tcW w:w="3798" w:type="dxa"/>
            <w:shd w:val="clear" w:color="auto" w:fill="auto"/>
          </w:tcPr>
          <w:p w14:paraId="48B6CB1E" w14:textId="77777777" w:rsidR="00EE1A46" w:rsidRPr="00DE1EAB" w:rsidRDefault="00EE1A46" w:rsidP="0015366E">
            <w:pPr>
              <w:rPr>
                <w:rFonts w:ascii="Arial" w:hAnsi="Arial" w:cs="Arial"/>
                <w:color w:val="auto"/>
                <w:sz w:val="18"/>
                <w:szCs w:val="18"/>
              </w:rPr>
            </w:pPr>
          </w:p>
        </w:tc>
        <w:tc>
          <w:tcPr>
            <w:tcW w:w="1440" w:type="dxa"/>
            <w:tcBorders>
              <w:bottom w:val="single" w:sz="4" w:space="0" w:color="auto"/>
            </w:tcBorders>
            <w:shd w:val="clear" w:color="auto" w:fill="auto"/>
          </w:tcPr>
          <w:p w14:paraId="279B1C3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shd w:val="clear" w:color="auto" w:fill="auto"/>
          </w:tcPr>
          <w:p w14:paraId="0496F79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shd w:val="clear" w:color="auto" w:fill="auto"/>
          </w:tcPr>
          <w:p w14:paraId="2EA48AB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shd w:val="clear" w:color="auto" w:fill="auto"/>
          </w:tcPr>
          <w:p w14:paraId="796A267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05106501" w14:textId="77777777" w:rsidTr="0015366E">
        <w:trPr>
          <w:cantSplit/>
        </w:trPr>
        <w:tc>
          <w:tcPr>
            <w:tcW w:w="3798" w:type="dxa"/>
            <w:shd w:val="clear" w:color="auto" w:fill="auto"/>
          </w:tcPr>
          <w:p w14:paraId="04CD6971" w14:textId="77777777" w:rsidR="00EE1A46" w:rsidRPr="00DE1EAB" w:rsidRDefault="00EE1A46" w:rsidP="0015366E">
            <w:pPr>
              <w:rPr>
                <w:rFonts w:ascii="Arial" w:hAnsi="Arial" w:cs="Arial"/>
                <w:color w:val="auto"/>
                <w:sz w:val="18"/>
                <w:szCs w:val="18"/>
              </w:rPr>
            </w:pPr>
          </w:p>
        </w:tc>
        <w:tc>
          <w:tcPr>
            <w:tcW w:w="1440" w:type="dxa"/>
            <w:tcBorders>
              <w:top w:val="single" w:sz="4" w:space="0" w:color="auto"/>
            </w:tcBorders>
            <w:shd w:val="clear" w:color="auto" w:fill="FAFAFA"/>
          </w:tcPr>
          <w:p w14:paraId="5752D2EA"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1F72440F"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7DA9C03F"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7441380E" w14:textId="77777777" w:rsidR="00EE1A46" w:rsidRPr="00DE1EAB" w:rsidRDefault="00EE1A46" w:rsidP="0015366E">
            <w:pPr>
              <w:ind w:right="-72"/>
              <w:jc w:val="right"/>
              <w:rPr>
                <w:rFonts w:ascii="Arial" w:hAnsi="Arial" w:cs="Arial"/>
                <w:color w:val="auto"/>
                <w:sz w:val="18"/>
                <w:szCs w:val="18"/>
              </w:rPr>
            </w:pPr>
          </w:p>
        </w:tc>
      </w:tr>
      <w:tr w:rsidR="00EE1A46" w:rsidRPr="00DE1EAB" w14:paraId="4907620C" w14:textId="77777777" w:rsidTr="0015366E">
        <w:trPr>
          <w:cantSplit/>
        </w:trPr>
        <w:tc>
          <w:tcPr>
            <w:tcW w:w="3798" w:type="dxa"/>
            <w:shd w:val="clear" w:color="auto" w:fill="auto"/>
          </w:tcPr>
          <w:p w14:paraId="60FF8AD6" w14:textId="77777777" w:rsidR="00EE1A46" w:rsidRPr="00DE1EAB" w:rsidRDefault="00EE1A46" w:rsidP="0015366E">
            <w:pPr>
              <w:rPr>
                <w:rFonts w:ascii="Arial" w:hAnsi="Arial" w:cs="Arial"/>
                <w:color w:val="auto"/>
                <w:sz w:val="18"/>
                <w:szCs w:val="18"/>
              </w:rPr>
            </w:pPr>
            <w:r>
              <w:rPr>
                <w:rFonts w:ascii="Arial" w:hAnsi="Arial" w:cs="Arial"/>
                <w:color w:val="auto"/>
                <w:sz w:val="18"/>
                <w:szCs w:val="18"/>
              </w:rPr>
              <w:t>Loss</w:t>
            </w:r>
            <w:r w:rsidRPr="00DE1EAB">
              <w:rPr>
                <w:rFonts w:ascii="Arial" w:hAnsi="Arial" w:cs="Arial"/>
                <w:color w:val="auto"/>
                <w:sz w:val="18"/>
                <w:szCs w:val="18"/>
              </w:rPr>
              <w:t xml:space="preserve"> before tax</w:t>
            </w:r>
          </w:p>
        </w:tc>
        <w:tc>
          <w:tcPr>
            <w:tcW w:w="1440" w:type="dxa"/>
            <w:tcBorders>
              <w:bottom w:val="single" w:sz="4" w:space="0" w:color="auto"/>
            </w:tcBorders>
            <w:shd w:val="clear" w:color="auto" w:fill="FAFAFA"/>
          </w:tcPr>
          <w:p w14:paraId="467E2BC7"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lang w:val="en-GB"/>
              </w:rPr>
              <w:t>(784,267,875</w:t>
            </w:r>
            <w:r w:rsidRPr="00DE1EAB">
              <w:rPr>
                <w:rFonts w:ascii="Arial" w:hAnsi="Arial" w:cs="Arial"/>
                <w:color w:val="auto"/>
                <w:sz w:val="18"/>
                <w:szCs w:val="18"/>
              </w:rPr>
              <w:t>)</w:t>
            </w:r>
          </w:p>
        </w:tc>
        <w:tc>
          <w:tcPr>
            <w:tcW w:w="1440" w:type="dxa"/>
            <w:tcBorders>
              <w:bottom w:val="single" w:sz="4" w:space="0" w:color="auto"/>
            </w:tcBorders>
            <w:shd w:val="clear" w:color="auto" w:fill="auto"/>
          </w:tcPr>
          <w:p w14:paraId="71624AAE"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lang w:val="en-GB"/>
              </w:rPr>
              <w:t>(3,716,233,706)</w:t>
            </w:r>
          </w:p>
        </w:tc>
        <w:tc>
          <w:tcPr>
            <w:tcW w:w="1440" w:type="dxa"/>
            <w:tcBorders>
              <w:bottom w:val="single" w:sz="4" w:space="0" w:color="auto"/>
            </w:tcBorders>
            <w:shd w:val="clear" w:color="auto" w:fill="FAFAFA"/>
          </w:tcPr>
          <w:p w14:paraId="62D7E9CC"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r w:rsidRPr="00DE1EAB">
              <w:rPr>
                <w:rFonts w:ascii="Arial" w:hAnsi="Arial" w:cs="Arial"/>
                <w:color w:val="auto"/>
                <w:sz w:val="18"/>
                <w:szCs w:val="18"/>
                <w:lang w:val="en-GB"/>
              </w:rPr>
              <w:t>1</w:t>
            </w:r>
            <w:r w:rsidRPr="00DE1EAB">
              <w:rPr>
                <w:rFonts w:ascii="Arial" w:hAnsi="Arial" w:cs="Arial"/>
                <w:color w:val="auto"/>
                <w:sz w:val="18"/>
                <w:szCs w:val="18"/>
              </w:rPr>
              <w:t>,</w:t>
            </w:r>
            <w:r w:rsidRPr="00DE1EAB">
              <w:rPr>
                <w:rFonts w:ascii="Arial" w:hAnsi="Arial" w:cs="Arial"/>
                <w:color w:val="auto"/>
                <w:sz w:val="18"/>
                <w:szCs w:val="18"/>
                <w:lang w:val="en-GB"/>
              </w:rPr>
              <w:t>300</w:t>
            </w:r>
            <w:r w:rsidRPr="00DE1EAB">
              <w:rPr>
                <w:rFonts w:ascii="Arial" w:hAnsi="Arial" w:cs="Arial"/>
                <w:color w:val="auto"/>
                <w:sz w:val="18"/>
                <w:szCs w:val="18"/>
              </w:rPr>
              <w:t>,</w:t>
            </w:r>
            <w:r>
              <w:rPr>
                <w:rFonts w:ascii="Arial" w:hAnsi="Arial" w:cs="Arial"/>
                <w:color w:val="auto"/>
                <w:sz w:val="18"/>
                <w:szCs w:val="18"/>
                <w:lang w:val="en-GB"/>
              </w:rPr>
              <w:t>240,</w:t>
            </w:r>
            <w:r w:rsidRPr="00DE1EAB">
              <w:rPr>
                <w:rFonts w:ascii="Arial" w:hAnsi="Arial" w:cs="Arial"/>
                <w:color w:val="auto"/>
                <w:sz w:val="18"/>
                <w:szCs w:val="18"/>
                <w:lang w:val="en-GB"/>
              </w:rPr>
              <w:t>466</w:t>
            </w:r>
            <w:r w:rsidRPr="00DE1EAB">
              <w:rPr>
                <w:rFonts w:ascii="Arial" w:hAnsi="Arial" w:cs="Arial"/>
                <w:color w:val="auto"/>
                <w:sz w:val="18"/>
                <w:szCs w:val="18"/>
              </w:rPr>
              <w:t>)</w:t>
            </w:r>
          </w:p>
        </w:tc>
        <w:tc>
          <w:tcPr>
            <w:tcW w:w="1440" w:type="dxa"/>
            <w:tcBorders>
              <w:bottom w:val="single" w:sz="4" w:space="0" w:color="auto"/>
            </w:tcBorders>
            <w:shd w:val="clear" w:color="auto" w:fill="auto"/>
          </w:tcPr>
          <w:p w14:paraId="1031293A"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r w:rsidRPr="00DE1EAB">
              <w:rPr>
                <w:rFonts w:ascii="Arial" w:hAnsi="Arial" w:cs="Arial"/>
                <w:color w:val="auto"/>
                <w:sz w:val="18"/>
                <w:szCs w:val="18"/>
                <w:lang w:val="en-GB"/>
              </w:rPr>
              <w:t>2,238,112,343</w:t>
            </w:r>
            <w:r w:rsidRPr="00DE1EAB">
              <w:rPr>
                <w:rFonts w:ascii="Arial" w:hAnsi="Arial" w:cs="Arial"/>
                <w:color w:val="auto"/>
                <w:sz w:val="18"/>
                <w:szCs w:val="18"/>
              </w:rPr>
              <w:t>)</w:t>
            </w:r>
          </w:p>
        </w:tc>
      </w:tr>
      <w:tr w:rsidR="00EE1A46" w:rsidRPr="00DE1EAB" w14:paraId="3688696D" w14:textId="77777777" w:rsidTr="0015366E">
        <w:trPr>
          <w:cantSplit/>
        </w:trPr>
        <w:tc>
          <w:tcPr>
            <w:tcW w:w="3798" w:type="dxa"/>
            <w:shd w:val="clear" w:color="auto" w:fill="auto"/>
          </w:tcPr>
          <w:p w14:paraId="3B49473E" w14:textId="77777777" w:rsidR="00EE1A46" w:rsidRPr="00DE1EAB" w:rsidRDefault="00EE1A46" w:rsidP="0015366E">
            <w:pPr>
              <w:rPr>
                <w:rFonts w:ascii="Arial" w:hAnsi="Arial" w:cs="Arial"/>
                <w:color w:val="auto"/>
                <w:sz w:val="18"/>
                <w:szCs w:val="18"/>
              </w:rPr>
            </w:pPr>
          </w:p>
        </w:tc>
        <w:tc>
          <w:tcPr>
            <w:tcW w:w="1440" w:type="dxa"/>
            <w:tcBorders>
              <w:top w:val="single" w:sz="4" w:space="0" w:color="auto"/>
            </w:tcBorders>
            <w:shd w:val="clear" w:color="auto" w:fill="FAFAFA"/>
          </w:tcPr>
          <w:p w14:paraId="053EEA0C"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59A57DA3"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3CD1C7A8"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56E55205" w14:textId="77777777" w:rsidR="00EE1A46" w:rsidRPr="00DE1EAB" w:rsidRDefault="00EE1A46" w:rsidP="0015366E">
            <w:pPr>
              <w:ind w:right="-72"/>
              <w:jc w:val="right"/>
              <w:rPr>
                <w:rFonts w:ascii="Arial" w:hAnsi="Arial" w:cs="Arial"/>
                <w:color w:val="auto"/>
                <w:sz w:val="18"/>
                <w:szCs w:val="18"/>
              </w:rPr>
            </w:pPr>
          </w:p>
        </w:tc>
      </w:tr>
      <w:tr w:rsidR="00EE1A46" w:rsidRPr="00DE1EAB" w14:paraId="7BA30F8B" w14:textId="77777777" w:rsidTr="0015366E">
        <w:trPr>
          <w:cantSplit/>
        </w:trPr>
        <w:tc>
          <w:tcPr>
            <w:tcW w:w="3798" w:type="dxa"/>
            <w:shd w:val="clear" w:color="auto" w:fill="auto"/>
          </w:tcPr>
          <w:p w14:paraId="2A414BBF" w14:textId="77777777" w:rsidR="00EE1A46" w:rsidRPr="00DE1EAB" w:rsidRDefault="00EE1A46" w:rsidP="0015366E">
            <w:pPr>
              <w:rPr>
                <w:rFonts w:ascii="Arial" w:hAnsi="Arial" w:cs="Arial"/>
                <w:color w:val="auto"/>
                <w:sz w:val="18"/>
                <w:szCs w:val="18"/>
              </w:rPr>
            </w:pPr>
            <w:r w:rsidRPr="00DE1EAB">
              <w:rPr>
                <w:rFonts w:ascii="Arial" w:hAnsi="Arial" w:cs="Arial"/>
                <w:color w:val="auto"/>
                <w:sz w:val="18"/>
                <w:szCs w:val="18"/>
              </w:rPr>
              <w:t xml:space="preserve">Tax calculated at a tax rate of </w:t>
            </w:r>
            <w:r w:rsidRPr="00DE1EAB">
              <w:rPr>
                <w:rFonts w:ascii="Arial" w:hAnsi="Arial" w:cs="Arial"/>
                <w:color w:val="auto"/>
                <w:sz w:val="18"/>
                <w:szCs w:val="18"/>
                <w:lang w:val="en-GB"/>
              </w:rPr>
              <w:t>20</w:t>
            </w:r>
            <w:r w:rsidRPr="00DE1EAB">
              <w:rPr>
                <w:rFonts w:ascii="Arial" w:hAnsi="Arial" w:cs="Arial"/>
                <w:color w:val="auto"/>
                <w:sz w:val="18"/>
                <w:szCs w:val="18"/>
              </w:rPr>
              <w:t xml:space="preserve"> %</w:t>
            </w:r>
          </w:p>
        </w:tc>
        <w:tc>
          <w:tcPr>
            <w:tcW w:w="1440" w:type="dxa"/>
            <w:shd w:val="clear" w:color="auto" w:fill="FAFAFA"/>
            <w:vAlign w:val="bottom"/>
          </w:tcPr>
          <w:p w14:paraId="2603AD5D" w14:textId="77777777" w:rsidR="00EE1A46" w:rsidRPr="00DE1EAB" w:rsidRDefault="00EE1A46" w:rsidP="0015366E">
            <w:pPr>
              <w:ind w:right="-72"/>
              <w:jc w:val="right"/>
              <w:rPr>
                <w:rFonts w:ascii="Arial" w:hAnsi="Arial" w:cs="Arial"/>
                <w:color w:val="auto"/>
                <w:sz w:val="18"/>
                <w:szCs w:val="18"/>
              </w:rPr>
            </w:pPr>
          </w:p>
        </w:tc>
        <w:tc>
          <w:tcPr>
            <w:tcW w:w="1440" w:type="dxa"/>
            <w:shd w:val="clear" w:color="auto" w:fill="auto"/>
            <w:vAlign w:val="bottom"/>
          </w:tcPr>
          <w:p w14:paraId="761E8D7E" w14:textId="77777777" w:rsidR="00EE1A46" w:rsidRPr="00DE1EAB" w:rsidRDefault="00EE1A46" w:rsidP="0015366E">
            <w:pPr>
              <w:ind w:right="-72"/>
              <w:jc w:val="right"/>
              <w:rPr>
                <w:rFonts w:ascii="Arial" w:hAnsi="Arial" w:cs="Arial"/>
                <w:color w:val="auto"/>
                <w:sz w:val="18"/>
                <w:szCs w:val="18"/>
              </w:rPr>
            </w:pPr>
          </w:p>
        </w:tc>
        <w:tc>
          <w:tcPr>
            <w:tcW w:w="1440" w:type="dxa"/>
            <w:shd w:val="clear" w:color="auto" w:fill="FAFAFA"/>
            <w:vAlign w:val="bottom"/>
          </w:tcPr>
          <w:p w14:paraId="0D270A45" w14:textId="77777777" w:rsidR="00EE1A46" w:rsidRPr="00DE1EAB" w:rsidRDefault="00EE1A46" w:rsidP="0015366E">
            <w:pPr>
              <w:ind w:right="-72"/>
              <w:jc w:val="right"/>
              <w:rPr>
                <w:rFonts w:ascii="Arial" w:hAnsi="Arial" w:cs="Arial"/>
                <w:color w:val="auto"/>
                <w:sz w:val="18"/>
                <w:szCs w:val="18"/>
              </w:rPr>
            </w:pPr>
          </w:p>
        </w:tc>
        <w:tc>
          <w:tcPr>
            <w:tcW w:w="1440" w:type="dxa"/>
            <w:shd w:val="clear" w:color="auto" w:fill="auto"/>
            <w:vAlign w:val="bottom"/>
          </w:tcPr>
          <w:p w14:paraId="2DC1B755" w14:textId="77777777" w:rsidR="00EE1A46" w:rsidRPr="00DE1EAB" w:rsidRDefault="00EE1A46" w:rsidP="0015366E">
            <w:pPr>
              <w:ind w:right="-72"/>
              <w:jc w:val="right"/>
              <w:rPr>
                <w:rFonts w:ascii="Arial" w:hAnsi="Arial" w:cs="Arial"/>
                <w:color w:val="auto"/>
                <w:sz w:val="18"/>
                <w:szCs w:val="18"/>
              </w:rPr>
            </w:pPr>
          </w:p>
        </w:tc>
      </w:tr>
      <w:tr w:rsidR="00EE1A46" w:rsidRPr="00DE1EAB" w14:paraId="2704619B" w14:textId="77777777" w:rsidTr="0015366E">
        <w:trPr>
          <w:cantSplit/>
        </w:trPr>
        <w:tc>
          <w:tcPr>
            <w:tcW w:w="3798" w:type="dxa"/>
            <w:shd w:val="clear" w:color="auto" w:fill="auto"/>
          </w:tcPr>
          <w:p w14:paraId="39983544" w14:textId="77777777" w:rsidR="00EE1A46" w:rsidRPr="00DE1EAB" w:rsidRDefault="00EE1A46" w:rsidP="0015366E">
            <w:pPr>
              <w:rPr>
                <w:rFonts w:ascii="Arial" w:hAnsi="Arial" w:cs="Arial"/>
                <w:color w:val="auto"/>
                <w:sz w:val="18"/>
                <w:szCs w:val="18"/>
              </w:rPr>
            </w:pPr>
            <w:r w:rsidRPr="00DE1EAB">
              <w:rPr>
                <w:rFonts w:ascii="Arial" w:hAnsi="Arial" w:cs="Arial"/>
                <w:color w:val="auto"/>
                <w:sz w:val="18"/>
                <w:szCs w:val="18"/>
              </w:rPr>
              <w:t xml:space="preserve">   (</w:t>
            </w:r>
            <w:r w:rsidRPr="00DE1EAB">
              <w:rPr>
                <w:rFonts w:ascii="Arial" w:hAnsi="Arial" w:cs="Arial"/>
                <w:color w:val="auto"/>
                <w:sz w:val="18"/>
                <w:szCs w:val="18"/>
                <w:lang w:val="en-GB"/>
              </w:rPr>
              <w:t>2020</w:t>
            </w:r>
            <w:r w:rsidRPr="00DE1EAB">
              <w:rPr>
                <w:rFonts w:ascii="Arial" w:hAnsi="Arial" w:cs="Arial"/>
                <w:color w:val="auto"/>
                <w:sz w:val="18"/>
                <w:szCs w:val="18"/>
              </w:rPr>
              <w:t xml:space="preserve">: </w:t>
            </w:r>
            <w:r w:rsidRPr="00DE1EAB">
              <w:rPr>
                <w:rFonts w:ascii="Arial" w:hAnsi="Arial" w:cs="Arial"/>
                <w:color w:val="auto"/>
                <w:sz w:val="18"/>
                <w:szCs w:val="18"/>
                <w:lang w:val="en-GB"/>
              </w:rPr>
              <w:t>20</w:t>
            </w:r>
            <w:r w:rsidRPr="00DE1EAB">
              <w:rPr>
                <w:rFonts w:ascii="Arial" w:hAnsi="Arial" w:cs="Arial"/>
                <w:color w:val="auto"/>
                <w:sz w:val="18"/>
                <w:szCs w:val="18"/>
              </w:rPr>
              <w:t>%)</w:t>
            </w:r>
          </w:p>
        </w:tc>
        <w:tc>
          <w:tcPr>
            <w:tcW w:w="1440" w:type="dxa"/>
            <w:shd w:val="clear" w:color="auto" w:fill="FAFAFA"/>
          </w:tcPr>
          <w:p w14:paraId="1F404F97"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(156,853,57</w:t>
            </w:r>
            <w:r>
              <w:rPr>
                <w:rFonts w:ascii="Arial" w:hAnsi="Arial" w:cs="Arial"/>
                <w:color w:val="auto"/>
                <w:sz w:val="18"/>
                <w:szCs w:val="18"/>
              </w:rPr>
              <w:t>5</w:t>
            </w:r>
            <w:r w:rsidRPr="00DE1EAB">
              <w:rPr>
                <w:rFonts w:ascii="Arial" w:hAnsi="Arial" w:cs="Arial"/>
                <w:color w:val="auto"/>
                <w:sz w:val="18"/>
                <w:szCs w:val="18"/>
              </w:rPr>
              <w:t>)</w:t>
            </w:r>
          </w:p>
        </w:tc>
        <w:tc>
          <w:tcPr>
            <w:tcW w:w="1440" w:type="dxa"/>
            <w:shd w:val="clear" w:color="auto" w:fill="auto"/>
          </w:tcPr>
          <w:p w14:paraId="013A1E30"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r w:rsidRPr="00DE1EAB">
              <w:rPr>
                <w:rFonts w:ascii="Arial" w:hAnsi="Arial" w:cs="Arial"/>
                <w:color w:val="auto"/>
                <w:sz w:val="18"/>
                <w:szCs w:val="18"/>
                <w:lang w:val="en-GB"/>
              </w:rPr>
              <w:t>743,246,741</w:t>
            </w:r>
            <w:r w:rsidRPr="00DE1EAB">
              <w:rPr>
                <w:rFonts w:ascii="Arial" w:hAnsi="Arial" w:cs="Arial"/>
                <w:color w:val="auto"/>
                <w:sz w:val="18"/>
                <w:szCs w:val="18"/>
              </w:rPr>
              <w:t>)</w:t>
            </w:r>
          </w:p>
        </w:tc>
        <w:tc>
          <w:tcPr>
            <w:tcW w:w="1440" w:type="dxa"/>
            <w:shd w:val="clear" w:color="auto" w:fill="FAFAFA"/>
          </w:tcPr>
          <w:p w14:paraId="2DA4D21C"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r w:rsidRPr="00DE1EAB">
              <w:rPr>
                <w:rFonts w:ascii="Arial" w:hAnsi="Arial" w:cs="Arial"/>
                <w:color w:val="auto"/>
                <w:sz w:val="18"/>
                <w:szCs w:val="18"/>
                <w:lang w:val="en-GB"/>
              </w:rPr>
              <w:t>260,0</w:t>
            </w:r>
            <w:r>
              <w:rPr>
                <w:rFonts w:ascii="Arial" w:hAnsi="Arial" w:cs="Arial"/>
                <w:color w:val="auto"/>
                <w:sz w:val="18"/>
                <w:szCs w:val="18"/>
                <w:lang w:val="en-GB"/>
              </w:rPr>
              <w:t>4</w:t>
            </w:r>
            <w:r w:rsidRPr="00DE1EAB">
              <w:rPr>
                <w:rFonts w:ascii="Arial" w:hAnsi="Arial" w:cs="Arial"/>
                <w:color w:val="auto"/>
                <w:sz w:val="18"/>
                <w:szCs w:val="18"/>
                <w:lang w:val="en-GB"/>
              </w:rPr>
              <w:t>8,093</w:t>
            </w:r>
            <w:r w:rsidRPr="00DE1EAB">
              <w:rPr>
                <w:rFonts w:ascii="Arial" w:hAnsi="Arial" w:cs="Arial"/>
                <w:color w:val="auto"/>
                <w:sz w:val="18"/>
                <w:szCs w:val="18"/>
              </w:rPr>
              <w:t>)</w:t>
            </w:r>
          </w:p>
        </w:tc>
        <w:tc>
          <w:tcPr>
            <w:tcW w:w="1440" w:type="dxa"/>
            <w:shd w:val="clear" w:color="auto" w:fill="auto"/>
          </w:tcPr>
          <w:p w14:paraId="271D3844"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r w:rsidRPr="00DE1EAB">
              <w:rPr>
                <w:rFonts w:ascii="Arial" w:hAnsi="Arial" w:cs="Arial"/>
                <w:color w:val="auto"/>
                <w:sz w:val="18"/>
                <w:szCs w:val="18"/>
                <w:lang w:val="en-GB"/>
              </w:rPr>
              <w:t>447</w:t>
            </w:r>
            <w:r w:rsidRPr="00DE1EAB">
              <w:rPr>
                <w:rFonts w:ascii="Arial" w:hAnsi="Arial" w:cs="Arial"/>
                <w:color w:val="auto"/>
                <w:sz w:val="18"/>
                <w:szCs w:val="18"/>
              </w:rPr>
              <w:t>,</w:t>
            </w:r>
            <w:r w:rsidRPr="00DE1EAB">
              <w:rPr>
                <w:rFonts w:ascii="Arial" w:hAnsi="Arial" w:cs="Arial"/>
                <w:color w:val="auto"/>
                <w:sz w:val="18"/>
                <w:szCs w:val="18"/>
                <w:lang w:val="en-GB"/>
              </w:rPr>
              <w:t>622,469</w:t>
            </w:r>
            <w:r w:rsidRPr="00DE1EAB">
              <w:rPr>
                <w:rFonts w:ascii="Arial" w:hAnsi="Arial" w:cs="Arial"/>
                <w:color w:val="auto"/>
                <w:sz w:val="18"/>
                <w:szCs w:val="18"/>
              </w:rPr>
              <w:t>)</w:t>
            </w:r>
          </w:p>
        </w:tc>
      </w:tr>
      <w:tr w:rsidR="00EE1A46" w:rsidRPr="00DE1EAB" w14:paraId="43F7AE31" w14:textId="77777777" w:rsidTr="0015366E">
        <w:trPr>
          <w:cantSplit/>
        </w:trPr>
        <w:tc>
          <w:tcPr>
            <w:tcW w:w="3798" w:type="dxa"/>
            <w:shd w:val="clear" w:color="auto" w:fill="auto"/>
          </w:tcPr>
          <w:p w14:paraId="6E2151C8" w14:textId="77777777" w:rsidR="00EE1A46" w:rsidRPr="00DE1EAB" w:rsidRDefault="00EE1A46" w:rsidP="0015366E">
            <w:pPr>
              <w:rPr>
                <w:rFonts w:ascii="Arial" w:hAnsi="Arial" w:cs="Arial"/>
                <w:color w:val="auto"/>
                <w:sz w:val="18"/>
                <w:szCs w:val="18"/>
              </w:rPr>
            </w:pPr>
            <w:r w:rsidRPr="00DE1EAB">
              <w:rPr>
                <w:rFonts w:ascii="Arial" w:hAnsi="Arial" w:cs="Arial"/>
                <w:color w:val="auto"/>
                <w:sz w:val="18"/>
                <w:szCs w:val="18"/>
              </w:rPr>
              <w:t>Tax effect of:</w:t>
            </w:r>
          </w:p>
        </w:tc>
        <w:tc>
          <w:tcPr>
            <w:tcW w:w="1440" w:type="dxa"/>
            <w:shd w:val="clear" w:color="auto" w:fill="FAFAFA"/>
          </w:tcPr>
          <w:p w14:paraId="0F4B5F61" w14:textId="77777777" w:rsidR="00EE1A46" w:rsidRPr="00DE1EAB" w:rsidRDefault="00EE1A46" w:rsidP="0015366E">
            <w:pPr>
              <w:ind w:right="-72"/>
              <w:jc w:val="right"/>
              <w:rPr>
                <w:rFonts w:ascii="Arial" w:hAnsi="Arial" w:cs="Arial"/>
                <w:color w:val="auto"/>
                <w:sz w:val="18"/>
                <w:szCs w:val="18"/>
              </w:rPr>
            </w:pPr>
          </w:p>
        </w:tc>
        <w:tc>
          <w:tcPr>
            <w:tcW w:w="1440" w:type="dxa"/>
            <w:shd w:val="clear" w:color="auto" w:fill="auto"/>
          </w:tcPr>
          <w:p w14:paraId="5996D5E4" w14:textId="77777777" w:rsidR="00EE1A46" w:rsidRPr="00DE1EAB" w:rsidRDefault="00EE1A46" w:rsidP="0015366E">
            <w:pPr>
              <w:ind w:right="-72"/>
              <w:jc w:val="right"/>
              <w:rPr>
                <w:rFonts w:ascii="Arial" w:hAnsi="Arial" w:cs="Arial"/>
                <w:color w:val="auto"/>
                <w:sz w:val="18"/>
                <w:szCs w:val="18"/>
              </w:rPr>
            </w:pPr>
          </w:p>
        </w:tc>
        <w:tc>
          <w:tcPr>
            <w:tcW w:w="1440" w:type="dxa"/>
            <w:shd w:val="clear" w:color="auto" w:fill="FAFAFA"/>
          </w:tcPr>
          <w:p w14:paraId="0A987AE0" w14:textId="77777777" w:rsidR="00EE1A46" w:rsidRPr="00DE1EAB" w:rsidRDefault="00EE1A46" w:rsidP="0015366E">
            <w:pPr>
              <w:ind w:right="-72"/>
              <w:jc w:val="right"/>
              <w:rPr>
                <w:rFonts w:ascii="Arial" w:hAnsi="Arial" w:cs="Arial"/>
                <w:color w:val="auto"/>
                <w:sz w:val="18"/>
                <w:szCs w:val="18"/>
              </w:rPr>
            </w:pPr>
          </w:p>
        </w:tc>
        <w:tc>
          <w:tcPr>
            <w:tcW w:w="1440" w:type="dxa"/>
            <w:shd w:val="clear" w:color="auto" w:fill="auto"/>
          </w:tcPr>
          <w:p w14:paraId="16AE9E32" w14:textId="77777777" w:rsidR="00EE1A46" w:rsidRPr="00DE1EAB" w:rsidRDefault="00EE1A46" w:rsidP="0015366E">
            <w:pPr>
              <w:ind w:right="-72"/>
              <w:jc w:val="right"/>
              <w:rPr>
                <w:rFonts w:ascii="Arial" w:hAnsi="Arial" w:cs="Arial"/>
                <w:color w:val="auto"/>
                <w:sz w:val="18"/>
                <w:szCs w:val="18"/>
              </w:rPr>
            </w:pPr>
          </w:p>
        </w:tc>
      </w:tr>
      <w:tr w:rsidR="00EE1A46" w:rsidRPr="00DE1EAB" w14:paraId="03470ADA" w14:textId="77777777" w:rsidTr="0015366E">
        <w:trPr>
          <w:cantSplit/>
        </w:trPr>
        <w:tc>
          <w:tcPr>
            <w:tcW w:w="3798" w:type="dxa"/>
            <w:shd w:val="clear" w:color="auto" w:fill="auto"/>
          </w:tcPr>
          <w:p w14:paraId="0FE27953" w14:textId="77777777" w:rsidR="00EE1A46" w:rsidRPr="00DE1EAB" w:rsidRDefault="00EE1A46" w:rsidP="0015366E">
            <w:pPr>
              <w:rPr>
                <w:rFonts w:ascii="Arial" w:hAnsi="Arial" w:cs="Arial"/>
                <w:color w:val="auto"/>
                <w:sz w:val="18"/>
                <w:szCs w:val="18"/>
              </w:rPr>
            </w:pPr>
            <w:r w:rsidRPr="00DE1EAB">
              <w:rPr>
                <w:rFonts w:ascii="Arial" w:hAnsi="Arial" w:cs="Arial"/>
                <w:color w:val="auto"/>
                <w:sz w:val="18"/>
                <w:szCs w:val="18"/>
              </w:rPr>
              <w:t>Income/</w:t>
            </w:r>
            <w:r>
              <w:rPr>
                <w:rFonts w:ascii="Arial" w:hAnsi="Arial" w:cs="Arial"/>
                <w:color w:val="auto"/>
                <w:sz w:val="18"/>
                <w:szCs w:val="18"/>
              </w:rPr>
              <w:t>e</w:t>
            </w:r>
            <w:r w:rsidRPr="00DE1EAB">
              <w:rPr>
                <w:rFonts w:ascii="Arial" w:hAnsi="Arial" w:cs="Arial"/>
                <w:color w:val="auto"/>
                <w:sz w:val="18"/>
                <w:szCs w:val="18"/>
              </w:rPr>
              <w:t xml:space="preserve">xpenditure adjustment in </w:t>
            </w:r>
          </w:p>
          <w:p w14:paraId="7E5531BA" w14:textId="77777777" w:rsidR="00EE1A46" w:rsidRPr="00DE1EAB" w:rsidRDefault="00EE1A46" w:rsidP="0015366E">
            <w:pPr>
              <w:rPr>
                <w:rFonts w:ascii="Arial" w:hAnsi="Arial" w:cs="Arial"/>
                <w:color w:val="auto"/>
                <w:sz w:val="18"/>
                <w:szCs w:val="18"/>
              </w:rPr>
            </w:pPr>
            <w:r w:rsidRPr="00DE1EAB">
              <w:rPr>
                <w:rFonts w:ascii="Arial" w:hAnsi="Arial" w:cs="Arial"/>
                <w:color w:val="auto"/>
                <w:sz w:val="18"/>
                <w:szCs w:val="18"/>
              </w:rPr>
              <w:t xml:space="preserve">   accordance with Revenue Code</w:t>
            </w:r>
          </w:p>
        </w:tc>
        <w:tc>
          <w:tcPr>
            <w:tcW w:w="1440" w:type="dxa"/>
            <w:shd w:val="clear" w:color="auto" w:fill="FAFAFA"/>
          </w:tcPr>
          <w:p w14:paraId="25619ED7" w14:textId="77777777" w:rsidR="00EE1A46" w:rsidRDefault="00EE1A46" w:rsidP="0015366E">
            <w:pPr>
              <w:ind w:right="-72"/>
              <w:jc w:val="right"/>
              <w:rPr>
                <w:rFonts w:ascii="Arial" w:hAnsi="Arial" w:cs="Arial"/>
                <w:color w:val="auto"/>
                <w:sz w:val="18"/>
                <w:szCs w:val="18"/>
              </w:rPr>
            </w:pPr>
          </w:p>
          <w:p w14:paraId="2D1751BC" w14:textId="77777777" w:rsidR="00EE1A46" w:rsidRPr="00EE1A46" w:rsidRDefault="00EE1A46" w:rsidP="0015366E">
            <w:pPr>
              <w:ind w:right="-72"/>
              <w:jc w:val="right"/>
              <w:rPr>
                <w:rFonts w:ascii="Arial" w:hAnsi="Arial" w:cs="Cordia New"/>
                <w:color w:val="auto"/>
                <w:sz w:val="18"/>
                <w:szCs w:val="18"/>
                <w:cs/>
              </w:rPr>
            </w:pPr>
            <w:r>
              <w:rPr>
                <w:rFonts w:ascii="Arial" w:hAnsi="Arial" w:cs="Arial"/>
                <w:color w:val="auto"/>
                <w:sz w:val="18"/>
                <w:szCs w:val="18"/>
              </w:rPr>
              <w:t>55,092,093</w:t>
            </w:r>
          </w:p>
        </w:tc>
        <w:tc>
          <w:tcPr>
            <w:tcW w:w="1440" w:type="dxa"/>
            <w:shd w:val="clear" w:color="auto" w:fill="auto"/>
          </w:tcPr>
          <w:p w14:paraId="72A7528A" w14:textId="77777777" w:rsidR="00EE1A46" w:rsidRDefault="00EE1A46" w:rsidP="0015366E">
            <w:pPr>
              <w:ind w:right="-72"/>
              <w:jc w:val="right"/>
              <w:rPr>
                <w:rFonts w:ascii="Arial" w:hAnsi="Arial" w:cs="Arial"/>
                <w:color w:val="auto"/>
                <w:sz w:val="18"/>
                <w:szCs w:val="18"/>
                <w:lang w:val="en-GB"/>
              </w:rPr>
            </w:pPr>
          </w:p>
          <w:p w14:paraId="18166FA5" w14:textId="77777777" w:rsidR="00EE1A46" w:rsidRPr="00DE1EAB" w:rsidRDefault="00EE1A46" w:rsidP="0015366E">
            <w:pPr>
              <w:ind w:right="-72"/>
              <w:jc w:val="right"/>
              <w:rPr>
                <w:rFonts w:ascii="Arial" w:hAnsi="Arial" w:cs="Arial"/>
                <w:color w:val="auto"/>
                <w:sz w:val="18"/>
                <w:szCs w:val="18"/>
                <w:cs/>
              </w:rPr>
            </w:pPr>
            <w:r w:rsidRPr="00DE1EAB">
              <w:rPr>
                <w:rFonts w:ascii="Arial" w:hAnsi="Arial" w:cs="Arial"/>
                <w:color w:val="auto"/>
                <w:sz w:val="18"/>
                <w:szCs w:val="18"/>
                <w:lang w:val="en-GB"/>
              </w:rPr>
              <w:t>(225,836,060)</w:t>
            </w:r>
          </w:p>
        </w:tc>
        <w:tc>
          <w:tcPr>
            <w:tcW w:w="1440" w:type="dxa"/>
            <w:shd w:val="clear" w:color="auto" w:fill="FAFAFA"/>
          </w:tcPr>
          <w:p w14:paraId="2FC5DBFE" w14:textId="77777777" w:rsidR="00EE1A46" w:rsidRDefault="00EE1A46" w:rsidP="0015366E">
            <w:pPr>
              <w:ind w:right="-72"/>
              <w:jc w:val="right"/>
              <w:rPr>
                <w:rFonts w:ascii="Arial" w:hAnsi="Arial" w:cs="Arial"/>
                <w:color w:val="auto"/>
                <w:sz w:val="18"/>
                <w:szCs w:val="18"/>
              </w:rPr>
            </w:pPr>
          </w:p>
          <w:p w14:paraId="54956AF3" w14:textId="77777777" w:rsidR="00EE1A46" w:rsidRPr="00DE1EAB" w:rsidRDefault="00EE1A46" w:rsidP="0015366E">
            <w:pPr>
              <w:ind w:right="-72"/>
              <w:jc w:val="right"/>
              <w:rPr>
                <w:rFonts w:ascii="Arial" w:hAnsi="Arial" w:cs="Arial"/>
                <w:color w:val="auto"/>
                <w:sz w:val="18"/>
                <w:szCs w:val="18"/>
                <w:cs/>
              </w:rPr>
            </w:pPr>
            <w:r w:rsidRPr="00DE1EAB">
              <w:rPr>
                <w:rFonts w:ascii="Arial" w:hAnsi="Arial" w:cs="Arial"/>
                <w:color w:val="auto"/>
                <w:sz w:val="18"/>
                <w:szCs w:val="18"/>
              </w:rPr>
              <w:t>(</w:t>
            </w:r>
            <w:r>
              <w:rPr>
                <w:rFonts w:ascii="Arial" w:hAnsi="Arial" w:cs="Arial"/>
                <w:color w:val="auto"/>
                <w:sz w:val="18"/>
                <w:szCs w:val="18"/>
                <w:lang w:val="en-GB"/>
              </w:rPr>
              <w:t>110,495,144</w:t>
            </w:r>
            <w:r w:rsidRPr="00DE1EAB">
              <w:rPr>
                <w:rFonts w:ascii="Arial" w:hAnsi="Arial" w:cs="Arial"/>
                <w:color w:val="auto"/>
                <w:sz w:val="18"/>
                <w:szCs w:val="18"/>
              </w:rPr>
              <w:t>)</w:t>
            </w:r>
          </w:p>
        </w:tc>
        <w:tc>
          <w:tcPr>
            <w:tcW w:w="1440" w:type="dxa"/>
            <w:shd w:val="clear" w:color="auto" w:fill="auto"/>
          </w:tcPr>
          <w:p w14:paraId="0334D7A7" w14:textId="77777777" w:rsidR="00EE1A46" w:rsidRDefault="00EE1A46" w:rsidP="0015366E">
            <w:pPr>
              <w:ind w:right="-72"/>
              <w:jc w:val="right"/>
              <w:rPr>
                <w:rFonts w:ascii="Arial" w:hAnsi="Arial" w:cs="Arial"/>
                <w:color w:val="auto"/>
                <w:sz w:val="18"/>
                <w:szCs w:val="18"/>
                <w:lang w:val="en-GB"/>
              </w:rPr>
            </w:pPr>
          </w:p>
          <w:p w14:paraId="1D41E04F" w14:textId="77777777" w:rsidR="00EE1A46" w:rsidRPr="00DE1EAB" w:rsidRDefault="00EE1A46" w:rsidP="0015366E">
            <w:pPr>
              <w:ind w:right="-72"/>
              <w:jc w:val="right"/>
              <w:rPr>
                <w:rFonts w:ascii="Arial" w:hAnsi="Arial" w:cs="Arial"/>
                <w:color w:val="auto"/>
                <w:sz w:val="18"/>
                <w:szCs w:val="18"/>
                <w:cs/>
              </w:rPr>
            </w:pPr>
            <w:r w:rsidRPr="00DE1EAB">
              <w:rPr>
                <w:rFonts w:ascii="Arial" w:hAnsi="Arial" w:cs="Arial"/>
                <w:color w:val="auto"/>
                <w:sz w:val="18"/>
                <w:szCs w:val="18"/>
                <w:lang w:val="en-GB"/>
              </w:rPr>
              <w:t>28</w:t>
            </w:r>
            <w:r w:rsidRPr="00DE1EAB">
              <w:rPr>
                <w:rFonts w:ascii="Arial" w:hAnsi="Arial" w:cs="Arial"/>
                <w:color w:val="auto"/>
                <w:sz w:val="18"/>
                <w:szCs w:val="18"/>
              </w:rPr>
              <w:t>,</w:t>
            </w:r>
            <w:r w:rsidRPr="00DE1EAB">
              <w:rPr>
                <w:rFonts w:ascii="Arial" w:hAnsi="Arial" w:cs="Arial"/>
                <w:color w:val="auto"/>
                <w:sz w:val="18"/>
                <w:szCs w:val="18"/>
                <w:lang w:val="en-GB"/>
              </w:rPr>
              <w:t>040</w:t>
            </w:r>
            <w:r w:rsidRPr="00DE1EAB">
              <w:rPr>
                <w:rFonts w:ascii="Arial" w:hAnsi="Arial" w:cs="Arial"/>
                <w:color w:val="auto"/>
                <w:sz w:val="18"/>
                <w:szCs w:val="18"/>
              </w:rPr>
              <w:t>,</w:t>
            </w:r>
            <w:r w:rsidRPr="00DE1EAB">
              <w:rPr>
                <w:rFonts w:ascii="Arial" w:hAnsi="Arial" w:cs="Arial"/>
                <w:color w:val="auto"/>
                <w:sz w:val="18"/>
                <w:szCs w:val="18"/>
                <w:lang w:val="en-GB"/>
              </w:rPr>
              <w:t>604</w:t>
            </w:r>
          </w:p>
        </w:tc>
      </w:tr>
      <w:tr w:rsidR="00EE1A46" w:rsidRPr="00DE1EAB" w14:paraId="07E32484" w14:textId="77777777" w:rsidTr="0015366E">
        <w:trPr>
          <w:cantSplit/>
        </w:trPr>
        <w:tc>
          <w:tcPr>
            <w:tcW w:w="3798" w:type="dxa"/>
            <w:shd w:val="clear" w:color="auto" w:fill="auto"/>
          </w:tcPr>
          <w:p w14:paraId="5777F0A3" w14:textId="77777777" w:rsidR="00EE1A46" w:rsidRPr="00DE1EAB" w:rsidRDefault="00EE1A46" w:rsidP="0015366E">
            <w:pPr>
              <w:rPr>
                <w:rFonts w:ascii="Arial" w:hAnsi="Arial" w:cs="Arial"/>
                <w:color w:val="auto"/>
                <w:sz w:val="18"/>
                <w:szCs w:val="18"/>
                <w:lang w:val="en-GB"/>
              </w:rPr>
            </w:pPr>
            <w:r w:rsidRPr="00DE1EAB">
              <w:rPr>
                <w:rFonts w:ascii="Arial" w:hAnsi="Arial" w:cs="Arial"/>
                <w:color w:val="auto"/>
                <w:sz w:val="18"/>
                <w:szCs w:val="18"/>
                <w:lang w:val="en-GB"/>
              </w:rPr>
              <w:t>Utilized tax loss carry forward</w:t>
            </w:r>
          </w:p>
        </w:tc>
        <w:tc>
          <w:tcPr>
            <w:tcW w:w="1440" w:type="dxa"/>
            <w:shd w:val="clear" w:color="auto" w:fill="FAFAFA"/>
          </w:tcPr>
          <w:p w14:paraId="2F5773D6"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r>
              <w:rPr>
                <w:rFonts w:ascii="Arial" w:hAnsi="Arial" w:cs="Arial"/>
                <w:color w:val="auto"/>
                <w:sz w:val="18"/>
                <w:szCs w:val="18"/>
              </w:rPr>
              <w:t>250,344,172</w:t>
            </w:r>
            <w:r w:rsidRPr="00DE1EAB">
              <w:rPr>
                <w:rFonts w:ascii="Arial" w:hAnsi="Arial" w:cs="Arial"/>
                <w:color w:val="auto"/>
                <w:sz w:val="18"/>
                <w:szCs w:val="18"/>
              </w:rPr>
              <w:t>)</w:t>
            </w:r>
          </w:p>
        </w:tc>
        <w:tc>
          <w:tcPr>
            <w:tcW w:w="1440" w:type="dxa"/>
            <w:shd w:val="clear" w:color="auto" w:fill="auto"/>
          </w:tcPr>
          <w:p w14:paraId="4903A252"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shd w:val="clear" w:color="auto" w:fill="FAFAFA"/>
          </w:tcPr>
          <w:p w14:paraId="2B770BDE"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shd w:val="clear" w:color="auto" w:fill="auto"/>
          </w:tcPr>
          <w:p w14:paraId="110F0297"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r>
      <w:tr w:rsidR="00EE1A46" w:rsidRPr="00DE1EAB" w14:paraId="6ACE8C23" w14:textId="77777777" w:rsidTr="0015366E">
        <w:trPr>
          <w:cantSplit/>
        </w:trPr>
        <w:tc>
          <w:tcPr>
            <w:tcW w:w="3798" w:type="dxa"/>
            <w:shd w:val="clear" w:color="auto" w:fill="auto"/>
          </w:tcPr>
          <w:p w14:paraId="2FFC7E46" w14:textId="77777777" w:rsidR="00EE1A46" w:rsidRPr="00DE1EAB" w:rsidRDefault="00EE1A46" w:rsidP="0015366E">
            <w:pPr>
              <w:rPr>
                <w:rFonts w:ascii="Arial" w:hAnsi="Arial" w:cs="Arial"/>
                <w:color w:val="auto"/>
                <w:sz w:val="18"/>
                <w:szCs w:val="18"/>
              </w:rPr>
            </w:pPr>
            <w:r w:rsidRPr="00DE1EAB">
              <w:rPr>
                <w:rFonts w:ascii="Arial" w:hAnsi="Arial" w:cs="Arial"/>
                <w:color w:val="auto"/>
                <w:sz w:val="18"/>
                <w:szCs w:val="18"/>
              </w:rPr>
              <w:t>Tax losses for which no deferred</w:t>
            </w:r>
          </w:p>
        </w:tc>
        <w:tc>
          <w:tcPr>
            <w:tcW w:w="1440" w:type="dxa"/>
            <w:shd w:val="clear" w:color="auto" w:fill="FAFAFA"/>
            <w:vAlign w:val="bottom"/>
          </w:tcPr>
          <w:p w14:paraId="0484FE41" w14:textId="77777777" w:rsidR="00EE1A46" w:rsidRPr="00DE1EAB" w:rsidRDefault="00EE1A46" w:rsidP="0015366E">
            <w:pPr>
              <w:ind w:right="-72"/>
              <w:jc w:val="right"/>
              <w:rPr>
                <w:rFonts w:ascii="Arial" w:hAnsi="Arial" w:cs="Arial"/>
                <w:color w:val="auto"/>
                <w:sz w:val="18"/>
                <w:szCs w:val="18"/>
              </w:rPr>
            </w:pPr>
          </w:p>
        </w:tc>
        <w:tc>
          <w:tcPr>
            <w:tcW w:w="1440" w:type="dxa"/>
            <w:shd w:val="clear" w:color="auto" w:fill="auto"/>
            <w:vAlign w:val="bottom"/>
          </w:tcPr>
          <w:p w14:paraId="7D1AA747" w14:textId="77777777" w:rsidR="00EE1A46" w:rsidRPr="00DE1EAB" w:rsidRDefault="00EE1A46" w:rsidP="0015366E">
            <w:pPr>
              <w:ind w:right="-72"/>
              <w:jc w:val="right"/>
              <w:rPr>
                <w:rFonts w:ascii="Arial" w:hAnsi="Arial" w:cs="Arial"/>
                <w:color w:val="auto"/>
                <w:sz w:val="18"/>
                <w:szCs w:val="18"/>
              </w:rPr>
            </w:pPr>
          </w:p>
        </w:tc>
        <w:tc>
          <w:tcPr>
            <w:tcW w:w="1440" w:type="dxa"/>
            <w:shd w:val="clear" w:color="auto" w:fill="FAFAFA"/>
            <w:vAlign w:val="bottom"/>
          </w:tcPr>
          <w:p w14:paraId="02903A52" w14:textId="77777777" w:rsidR="00EE1A46" w:rsidRPr="00DE1EAB" w:rsidRDefault="00EE1A46" w:rsidP="0015366E">
            <w:pPr>
              <w:ind w:right="-72"/>
              <w:jc w:val="right"/>
              <w:rPr>
                <w:rFonts w:ascii="Arial" w:hAnsi="Arial" w:cs="Arial"/>
                <w:color w:val="auto"/>
                <w:sz w:val="18"/>
                <w:szCs w:val="18"/>
              </w:rPr>
            </w:pPr>
          </w:p>
        </w:tc>
        <w:tc>
          <w:tcPr>
            <w:tcW w:w="1440" w:type="dxa"/>
            <w:shd w:val="clear" w:color="auto" w:fill="auto"/>
            <w:vAlign w:val="bottom"/>
          </w:tcPr>
          <w:p w14:paraId="721A0213" w14:textId="77777777" w:rsidR="00EE1A46" w:rsidRPr="00DE1EAB" w:rsidRDefault="00EE1A46" w:rsidP="0015366E">
            <w:pPr>
              <w:ind w:right="-72"/>
              <w:jc w:val="right"/>
              <w:rPr>
                <w:rFonts w:ascii="Arial" w:hAnsi="Arial" w:cs="Arial"/>
                <w:color w:val="auto"/>
                <w:sz w:val="18"/>
                <w:szCs w:val="18"/>
              </w:rPr>
            </w:pPr>
          </w:p>
        </w:tc>
      </w:tr>
      <w:tr w:rsidR="00EE1A46" w:rsidRPr="00DE1EAB" w14:paraId="4DABDE12" w14:textId="77777777" w:rsidTr="0015366E">
        <w:trPr>
          <w:cantSplit/>
        </w:trPr>
        <w:tc>
          <w:tcPr>
            <w:tcW w:w="3798" w:type="dxa"/>
            <w:shd w:val="clear" w:color="auto" w:fill="auto"/>
          </w:tcPr>
          <w:p w14:paraId="10E30797" w14:textId="77777777" w:rsidR="00EE1A46" w:rsidRPr="00DE1EAB" w:rsidRDefault="00EE1A46" w:rsidP="0015366E">
            <w:pPr>
              <w:rPr>
                <w:rFonts w:ascii="Arial" w:hAnsi="Arial" w:cs="Arial"/>
                <w:color w:val="auto"/>
                <w:sz w:val="18"/>
                <w:szCs w:val="18"/>
              </w:rPr>
            </w:pPr>
            <w:r w:rsidRPr="00DE1EAB">
              <w:rPr>
                <w:rFonts w:ascii="Arial" w:hAnsi="Arial" w:cs="Arial"/>
                <w:color w:val="auto"/>
                <w:sz w:val="18"/>
                <w:szCs w:val="18"/>
              </w:rPr>
              <w:t xml:space="preserve">   income tax asset was recognised</w:t>
            </w:r>
          </w:p>
        </w:tc>
        <w:tc>
          <w:tcPr>
            <w:tcW w:w="1440" w:type="dxa"/>
            <w:shd w:val="clear" w:color="auto" w:fill="FAFAFA"/>
            <w:vAlign w:val="bottom"/>
          </w:tcPr>
          <w:p w14:paraId="70A6DC7B" w14:textId="77777777" w:rsidR="00EE1A46" w:rsidRPr="00DE1EAB" w:rsidRDefault="00EE1A46" w:rsidP="0015366E">
            <w:pPr>
              <w:ind w:right="-72"/>
              <w:jc w:val="right"/>
              <w:rPr>
                <w:rFonts w:ascii="Arial" w:hAnsi="Arial" w:cs="Arial"/>
                <w:color w:val="auto"/>
                <w:sz w:val="18"/>
                <w:szCs w:val="18"/>
                <w:cs/>
              </w:rPr>
            </w:pPr>
            <w:r>
              <w:rPr>
                <w:rFonts w:ascii="Arial" w:hAnsi="Arial" w:cs="Arial"/>
                <w:color w:val="auto"/>
                <w:sz w:val="18"/>
                <w:szCs w:val="18"/>
              </w:rPr>
              <w:t>643,488,511</w:t>
            </w:r>
          </w:p>
        </w:tc>
        <w:tc>
          <w:tcPr>
            <w:tcW w:w="1440" w:type="dxa"/>
            <w:shd w:val="clear" w:color="auto" w:fill="auto"/>
            <w:vAlign w:val="bottom"/>
          </w:tcPr>
          <w:p w14:paraId="4C655677" w14:textId="77777777" w:rsidR="00EE1A46" w:rsidRPr="00DE1EAB" w:rsidRDefault="00EE1A46" w:rsidP="0015366E">
            <w:pPr>
              <w:ind w:right="-72"/>
              <w:jc w:val="right"/>
              <w:rPr>
                <w:rFonts w:ascii="Arial" w:hAnsi="Arial" w:cs="Arial"/>
                <w:color w:val="auto"/>
                <w:sz w:val="18"/>
                <w:szCs w:val="18"/>
                <w:cs/>
              </w:rPr>
            </w:pPr>
            <w:r w:rsidRPr="00DE1EAB">
              <w:rPr>
                <w:rFonts w:ascii="Arial" w:hAnsi="Arial" w:cs="Arial"/>
                <w:color w:val="auto"/>
                <w:sz w:val="18"/>
                <w:szCs w:val="18"/>
                <w:lang w:val="en-GB"/>
              </w:rPr>
              <w:t>632,658,264</w:t>
            </w:r>
          </w:p>
        </w:tc>
        <w:tc>
          <w:tcPr>
            <w:tcW w:w="1440" w:type="dxa"/>
            <w:shd w:val="clear" w:color="auto" w:fill="FAFAFA"/>
          </w:tcPr>
          <w:p w14:paraId="66B2EFC4" w14:textId="77777777" w:rsidR="00EE1A46" w:rsidRPr="00DE1EAB" w:rsidRDefault="00EE1A46" w:rsidP="0015366E">
            <w:pPr>
              <w:ind w:right="-72"/>
              <w:jc w:val="right"/>
              <w:rPr>
                <w:rFonts w:ascii="Arial" w:hAnsi="Arial" w:cs="Arial"/>
                <w:color w:val="auto"/>
                <w:sz w:val="18"/>
                <w:szCs w:val="18"/>
                <w:cs/>
              </w:rPr>
            </w:pPr>
            <w:r>
              <w:rPr>
                <w:rFonts w:ascii="Arial" w:hAnsi="Arial" w:cs="Arial"/>
                <w:color w:val="auto"/>
                <w:sz w:val="18"/>
                <w:szCs w:val="18"/>
                <w:lang w:val="en-GB"/>
              </w:rPr>
              <w:t>138,269,295</w:t>
            </w:r>
          </w:p>
        </w:tc>
        <w:tc>
          <w:tcPr>
            <w:tcW w:w="1440" w:type="dxa"/>
            <w:shd w:val="clear" w:color="auto" w:fill="auto"/>
          </w:tcPr>
          <w:p w14:paraId="79A5188D"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lang w:val="en-GB"/>
              </w:rPr>
              <w:t>95,566,599</w:t>
            </w:r>
          </w:p>
        </w:tc>
      </w:tr>
      <w:tr w:rsidR="00EE1A46" w:rsidRPr="00DE1EAB" w14:paraId="4B51A05F" w14:textId="77777777" w:rsidTr="0015366E">
        <w:trPr>
          <w:cantSplit/>
        </w:trPr>
        <w:tc>
          <w:tcPr>
            <w:tcW w:w="3798" w:type="dxa"/>
            <w:shd w:val="clear" w:color="auto" w:fill="auto"/>
          </w:tcPr>
          <w:p w14:paraId="55733453" w14:textId="77777777" w:rsidR="00EE1A46" w:rsidRPr="00DE1EAB" w:rsidRDefault="00EE1A46" w:rsidP="0015366E">
            <w:pPr>
              <w:rPr>
                <w:rFonts w:ascii="Arial" w:hAnsi="Arial" w:cs="Arial"/>
                <w:color w:val="auto"/>
                <w:sz w:val="18"/>
                <w:szCs w:val="18"/>
              </w:rPr>
            </w:pPr>
            <w:r w:rsidRPr="00DE1EAB">
              <w:rPr>
                <w:rFonts w:ascii="Arial" w:hAnsi="Arial" w:cs="Arial"/>
                <w:color w:val="auto"/>
                <w:sz w:val="18"/>
                <w:szCs w:val="18"/>
              </w:rPr>
              <w:t xml:space="preserve">Tax effect from different tax rate </w:t>
            </w:r>
          </w:p>
        </w:tc>
        <w:tc>
          <w:tcPr>
            <w:tcW w:w="1440" w:type="dxa"/>
            <w:shd w:val="clear" w:color="auto" w:fill="FAFAFA"/>
            <w:vAlign w:val="bottom"/>
          </w:tcPr>
          <w:p w14:paraId="3FAB418C" w14:textId="77777777" w:rsidR="00EE1A46" w:rsidRPr="00DE1EAB" w:rsidRDefault="00EE1A46" w:rsidP="0015366E">
            <w:pPr>
              <w:ind w:right="-72"/>
              <w:jc w:val="right"/>
              <w:rPr>
                <w:rFonts w:ascii="Arial" w:hAnsi="Arial" w:cs="Arial"/>
                <w:color w:val="auto"/>
                <w:sz w:val="18"/>
                <w:szCs w:val="18"/>
                <w:cs/>
              </w:rPr>
            </w:pPr>
            <w:r w:rsidRPr="00DE1EAB">
              <w:rPr>
                <w:rFonts w:ascii="Arial" w:hAnsi="Arial" w:cs="Arial"/>
                <w:color w:val="auto"/>
                <w:sz w:val="18"/>
                <w:szCs w:val="18"/>
                <w:lang w:val="en-GB"/>
              </w:rPr>
              <w:t>(467,260,924)</w:t>
            </w:r>
          </w:p>
        </w:tc>
        <w:tc>
          <w:tcPr>
            <w:tcW w:w="1440" w:type="dxa"/>
            <w:shd w:val="clear" w:color="auto" w:fill="auto"/>
            <w:vAlign w:val="bottom"/>
          </w:tcPr>
          <w:p w14:paraId="27FE7931" w14:textId="77777777" w:rsidR="00EE1A46" w:rsidRPr="00DE1EAB" w:rsidRDefault="00EE1A46" w:rsidP="0015366E">
            <w:pPr>
              <w:ind w:right="-72"/>
              <w:jc w:val="right"/>
              <w:rPr>
                <w:rFonts w:ascii="Arial" w:hAnsi="Arial" w:cs="Arial"/>
                <w:color w:val="auto"/>
                <w:sz w:val="18"/>
                <w:szCs w:val="18"/>
                <w:cs/>
              </w:rPr>
            </w:pPr>
            <w:r w:rsidRPr="00DE1EAB">
              <w:rPr>
                <w:rFonts w:ascii="Arial" w:hAnsi="Arial" w:cs="Arial"/>
                <w:color w:val="auto"/>
                <w:sz w:val="18"/>
                <w:szCs w:val="18"/>
                <w:lang w:val="en-GB"/>
              </w:rPr>
              <w:t>170,109,495</w:t>
            </w:r>
          </w:p>
        </w:tc>
        <w:tc>
          <w:tcPr>
            <w:tcW w:w="1440" w:type="dxa"/>
            <w:shd w:val="clear" w:color="auto" w:fill="FAFAFA"/>
            <w:vAlign w:val="bottom"/>
          </w:tcPr>
          <w:p w14:paraId="687C24C4" w14:textId="77777777" w:rsidR="00EE1A46" w:rsidRPr="00DE1EAB" w:rsidRDefault="00EE1A46" w:rsidP="0015366E">
            <w:pPr>
              <w:ind w:right="-72"/>
              <w:jc w:val="right"/>
              <w:rPr>
                <w:rFonts w:ascii="Arial" w:hAnsi="Arial" w:cs="Arial"/>
                <w:color w:val="auto"/>
                <w:sz w:val="18"/>
                <w:szCs w:val="18"/>
                <w:cs/>
              </w:rPr>
            </w:pPr>
            <w:r w:rsidRPr="00DE1EAB">
              <w:rPr>
                <w:rFonts w:ascii="Arial" w:hAnsi="Arial" w:cs="Arial"/>
                <w:color w:val="auto"/>
                <w:sz w:val="18"/>
                <w:szCs w:val="18"/>
              </w:rPr>
              <w:t>-</w:t>
            </w:r>
          </w:p>
        </w:tc>
        <w:tc>
          <w:tcPr>
            <w:tcW w:w="1440" w:type="dxa"/>
            <w:shd w:val="clear" w:color="auto" w:fill="auto"/>
            <w:vAlign w:val="bottom"/>
          </w:tcPr>
          <w:p w14:paraId="7D9B567B"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r>
      <w:tr w:rsidR="00EE1A46" w:rsidRPr="00DE1EAB" w14:paraId="4EAB00B2" w14:textId="77777777" w:rsidTr="0015366E">
        <w:trPr>
          <w:cantSplit/>
        </w:trPr>
        <w:tc>
          <w:tcPr>
            <w:tcW w:w="3798" w:type="dxa"/>
            <w:shd w:val="clear" w:color="auto" w:fill="auto"/>
          </w:tcPr>
          <w:p w14:paraId="158247BD" w14:textId="77777777" w:rsidR="00EE1A46" w:rsidRPr="00DE1EAB" w:rsidRDefault="00EE1A46" w:rsidP="0015366E">
            <w:pPr>
              <w:rPr>
                <w:rFonts w:ascii="Arial" w:hAnsi="Arial" w:cs="Arial"/>
                <w:color w:val="auto"/>
                <w:sz w:val="18"/>
                <w:szCs w:val="18"/>
              </w:rPr>
            </w:pPr>
            <w:r w:rsidRPr="00DE1EAB">
              <w:rPr>
                <w:rFonts w:ascii="Arial" w:hAnsi="Arial" w:cs="Arial"/>
                <w:color w:val="auto"/>
                <w:sz w:val="18"/>
                <w:szCs w:val="18"/>
              </w:rPr>
              <w:t xml:space="preserve">Others </w:t>
            </w:r>
          </w:p>
        </w:tc>
        <w:tc>
          <w:tcPr>
            <w:tcW w:w="1440" w:type="dxa"/>
            <w:tcBorders>
              <w:bottom w:val="single" w:sz="4" w:space="0" w:color="auto"/>
            </w:tcBorders>
            <w:shd w:val="clear" w:color="auto" w:fill="FAFAFA"/>
            <w:vAlign w:val="bottom"/>
          </w:tcPr>
          <w:p w14:paraId="4206CE5D" w14:textId="77777777" w:rsidR="00EE1A46" w:rsidRPr="00DE1EAB" w:rsidRDefault="00EE1A46" w:rsidP="0015366E">
            <w:pPr>
              <w:ind w:right="-72"/>
              <w:jc w:val="right"/>
              <w:rPr>
                <w:rFonts w:ascii="Arial" w:hAnsi="Arial" w:cs="Arial"/>
                <w:color w:val="auto"/>
                <w:sz w:val="18"/>
                <w:szCs w:val="18"/>
                <w:cs/>
              </w:rPr>
            </w:pPr>
            <w:r w:rsidRPr="00DE1EAB">
              <w:rPr>
                <w:rFonts w:ascii="Arial" w:hAnsi="Arial" w:cs="Arial"/>
                <w:color w:val="auto"/>
                <w:sz w:val="18"/>
                <w:szCs w:val="18"/>
                <w:lang w:val="en-GB"/>
              </w:rPr>
              <w:t>47,315</w:t>
            </w:r>
          </w:p>
        </w:tc>
        <w:tc>
          <w:tcPr>
            <w:tcW w:w="1440" w:type="dxa"/>
            <w:tcBorders>
              <w:bottom w:val="single" w:sz="4" w:space="0" w:color="auto"/>
            </w:tcBorders>
            <w:shd w:val="clear" w:color="auto" w:fill="auto"/>
            <w:vAlign w:val="bottom"/>
          </w:tcPr>
          <w:p w14:paraId="1A27A22D" w14:textId="77777777" w:rsidR="00EE1A46" w:rsidRPr="00DE1EAB" w:rsidRDefault="00EE1A46" w:rsidP="0015366E">
            <w:pPr>
              <w:ind w:right="-72"/>
              <w:jc w:val="right"/>
              <w:rPr>
                <w:rFonts w:ascii="Arial" w:hAnsi="Arial" w:cs="Arial"/>
                <w:color w:val="auto"/>
                <w:sz w:val="18"/>
                <w:szCs w:val="18"/>
                <w:cs/>
              </w:rPr>
            </w:pPr>
            <w:r w:rsidRPr="00DE1EAB">
              <w:rPr>
                <w:rFonts w:ascii="Arial" w:hAnsi="Arial" w:cs="Arial"/>
                <w:color w:val="auto"/>
                <w:sz w:val="18"/>
                <w:szCs w:val="18"/>
                <w:lang w:val="en-GB"/>
              </w:rPr>
              <w:t>4,419,965</w:t>
            </w:r>
          </w:p>
        </w:tc>
        <w:tc>
          <w:tcPr>
            <w:tcW w:w="1440" w:type="dxa"/>
            <w:tcBorders>
              <w:bottom w:val="single" w:sz="4" w:space="0" w:color="auto"/>
            </w:tcBorders>
            <w:shd w:val="clear" w:color="auto" w:fill="FAFAFA"/>
          </w:tcPr>
          <w:p w14:paraId="7D854A65" w14:textId="77777777" w:rsidR="00EE1A46" w:rsidRPr="00DE1EAB" w:rsidRDefault="00EE1A46" w:rsidP="0015366E">
            <w:pPr>
              <w:ind w:right="-72"/>
              <w:jc w:val="right"/>
              <w:rPr>
                <w:rFonts w:ascii="Arial" w:hAnsi="Arial" w:cs="Arial"/>
                <w:color w:val="auto"/>
                <w:sz w:val="18"/>
                <w:szCs w:val="18"/>
                <w:cs/>
              </w:rPr>
            </w:pPr>
            <w:r w:rsidRPr="00DE1EAB">
              <w:rPr>
                <w:rFonts w:ascii="Arial" w:hAnsi="Arial" w:cs="Arial"/>
                <w:color w:val="auto"/>
                <w:sz w:val="18"/>
                <w:szCs w:val="18"/>
              </w:rPr>
              <w:t>-</w:t>
            </w:r>
          </w:p>
        </w:tc>
        <w:tc>
          <w:tcPr>
            <w:tcW w:w="1440" w:type="dxa"/>
            <w:tcBorders>
              <w:bottom w:val="single" w:sz="4" w:space="0" w:color="auto"/>
            </w:tcBorders>
            <w:shd w:val="clear" w:color="auto" w:fill="auto"/>
          </w:tcPr>
          <w:p w14:paraId="7D8411C7"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r>
      <w:tr w:rsidR="00EE1A46" w:rsidRPr="00DE1EAB" w14:paraId="34CA7107" w14:textId="77777777" w:rsidTr="0015366E">
        <w:trPr>
          <w:cantSplit/>
        </w:trPr>
        <w:tc>
          <w:tcPr>
            <w:tcW w:w="3798" w:type="dxa"/>
            <w:shd w:val="clear" w:color="auto" w:fill="auto"/>
          </w:tcPr>
          <w:p w14:paraId="11467AD1" w14:textId="77777777" w:rsidR="00EE1A46" w:rsidRPr="00DE1EAB" w:rsidRDefault="00EE1A46" w:rsidP="0015366E">
            <w:pPr>
              <w:rPr>
                <w:rFonts w:ascii="Arial" w:hAnsi="Arial" w:cs="Arial"/>
                <w:color w:val="auto"/>
                <w:sz w:val="18"/>
                <w:szCs w:val="18"/>
              </w:rPr>
            </w:pPr>
          </w:p>
        </w:tc>
        <w:tc>
          <w:tcPr>
            <w:tcW w:w="1440" w:type="dxa"/>
            <w:tcBorders>
              <w:top w:val="single" w:sz="4" w:space="0" w:color="auto"/>
            </w:tcBorders>
            <w:shd w:val="clear" w:color="auto" w:fill="FAFAFA"/>
          </w:tcPr>
          <w:p w14:paraId="57E268B5"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23D7DE38"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2B74C47D"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39A2C774" w14:textId="77777777" w:rsidR="00EE1A46" w:rsidRPr="00DE1EAB" w:rsidRDefault="00EE1A46" w:rsidP="0015366E">
            <w:pPr>
              <w:ind w:right="-72"/>
              <w:jc w:val="right"/>
              <w:rPr>
                <w:rFonts w:ascii="Arial" w:hAnsi="Arial" w:cs="Arial"/>
                <w:color w:val="auto"/>
                <w:sz w:val="18"/>
                <w:szCs w:val="18"/>
              </w:rPr>
            </w:pPr>
          </w:p>
        </w:tc>
      </w:tr>
      <w:tr w:rsidR="00EE1A46" w:rsidRPr="00DE1EAB" w14:paraId="26ED3981" w14:textId="77777777" w:rsidTr="0015366E">
        <w:trPr>
          <w:cantSplit/>
        </w:trPr>
        <w:tc>
          <w:tcPr>
            <w:tcW w:w="3798" w:type="dxa"/>
            <w:shd w:val="clear" w:color="auto" w:fill="auto"/>
          </w:tcPr>
          <w:p w14:paraId="555EE2BF" w14:textId="77777777" w:rsidR="00EE1A46" w:rsidRPr="00DE1EAB" w:rsidRDefault="00EE1A46" w:rsidP="0015366E">
            <w:pPr>
              <w:rPr>
                <w:rFonts w:ascii="Arial" w:hAnsi="Arial" w:cs="Arial"/>
                <w:color w:val="auto"/>
                <w:sz w:val="18"/>
                <w:szCs w:val="18"/>
              </w:rPr>
            </w:pPr>
            <w:r w:rsidRPr="00DE1EAB">
              <w:rPr>
                <w:rFonts w:ascii="Arial" w:hAnsi="Arial" w:cs="Arial"/>
                <w:color w:val="auto"/>
                <w:sz w:val="18"/>
                <w:szCs w:val="18"/>
              </w:rPr>
              <w:t>Tax charge</w:t>
            </w:r>
          </w:p>
        </w:tc>
        <w:tc>
          <w:tcPr>
            <w:tcW w:w="1440" w:type="dxa"/>
            <w:tcBorders>
              <w:bottom w:val="single" w:sz="4" w:space="0" w:color="auto"/>
            </w:tcBorders>
            <w:shd w:val="clear" w:color="auto" w:fill="FAFAFA"/>
            <w:vAlign w:val="bottom"/>
          </w:tcPr>
          <w:p w14:paraId="342DA4FC"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(175,830,75</w:t>
            </w:r>
            <w:r>
              <w:rPr>
                <w:rFonts w:ascii="Arial" w:hAnsi="Arial" w:cs="Arial"/>
                <w:b/>
                <w:bCs/>
                <w:color w:val="auto"/>
                <w:sz w:val="18"/>
                <w:szCs w:val="18"/>
                <w:lang w:val="en-GB"/>
              </w:rPr>
              <w:t>2</w:t>
            </w:r>
            <w:r w:rsidRPr="00DE1EAB">
              <w:rPr>
                <w:rFonts w:ascii="Arial" w:hAnsi="Arial" w:cs="Arial"/>
                <w:b/>
                <w:bCs/>
                <w:color w:val="auto"/>
                <w:sz w:val="18"/>
                <w:szCs w:val="18"/>
                <w:lang w:val="en-GB"/>
              </w:rPr>
              <w:t>)</w:t>
            </w:r>
          </w:p>
        </w:tc>
        <w:tc>
          <w:tcPr>
            <w:tcW w:w="1440" w:type="dxa"/>
            <w:tcBorders>
              <w:bottom w:val="single" w:sz="4" w:space="0" w:color="auto"/>
            </w:tcBorders>
            <w:shd w:val="clear" w:color="auto" w:fill="auto"/>
            <w:vAlign w:val="bottom"/>
          </w:tcPr>
          <w:p w14:paraId="561F2B17"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(161,895,077)</w:t>
            </w:r>
          </w:p>
        </w:tc>
        <w:tc>
          <w:tcPr>
            <w:tcW w:w="1440" w:type="dxa"/>
            <w:tcBorders>
              <w:bottom w:val="single" w:sz="4" w:space="0" w:color="auto"/>
            </w:tcBorders>
            <w:shd w:val="clear" w:color="auto" w:fill="FAFAFA"/>
            <w:vAlign w:val="bottom"/>
          </w:tcPr>
          <w:p w14:paraId="04C4FF81"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(232,273,942)</w:t>
            </w:r>
          </w:p>
        </w:tc>
        <w:tc>
          <w:tcPr>
            <w:tcW w:w="1440" w:type="dxa"/>
            <w:tcBorders>
              <w:bottom w:val="single" w:sz="4" w:space="0" w:color="auto"/>
            </w:tcBorders>
            <w:shd w:val="clear" w:color="auto" w:fill="auto"/>
            <w:vAlign w:val="bottom"/>
          </w:tcPr>
          <w:p w14:paraId="148AABCB"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w:t>
            </w:r>
            <w:r w:rsidRPr="00DE1EAB">
              <w:rPr>
                <w:rFonts w:ascii="Arial" w:hAnsi="Arial" w:cs="Arial"/>
                <w:b/>
                <w:bCs/>
                <w:color w:val="auto"/>
                <w:sz w:val="18"/>
                <w:szCs w:val="18"/>
                <w:lang w:val="en-GB"/>
              </w:rPr>
              <w:t>324,015,266</w:t>
            </w:r>
            <w:r w:rsidRPr="00DE1EAB">
              <w:rPr>
                <w:rFonts w:ascii="Arial" w:hAnsi="Arial" w:cs="Arial"/>
                <w:b/>
                <w:bCs/>
                <w:color w:val="auto"/>
                <w:sz w:val="18"/>
                <w:szCs w:val="18"/>
              </w:rPr>
              <w:t>)</w:t>
            </w:r>
          </w:p>
        </w:tc>
      </w:tr>
    </w:tbl>
    <w:p w14:paraId="75C3CA86" w14:textId="77777777" w:rsidR="00EE1A46" w:rsidRPr="00DE1EAB" w:rsidRDefault="00EE1A46" w:rsidP="00EE1A46">
      <w:pPr>
        <w:pStyle w:val="Footer"/>
        <w:jc w:val="thaiDistribute"/>
        <w:rPr>
          <w:rFonts w:cs="Arial"/>
          <w:szCs w:val="18"/>
        </w:rPr>
      </w:pPr>
    </w:p>
    <w:p w14:paraId="733D6D83" w14:textId="77777777" w:rsidR="00EE1A46" w:rsidRPr="00DE1EAB" w:rsidRDefault="00EE1A46" w:rsidP="00EE1A46">
      <w:pPr>
        <w:pStyle w:val="Footer"/>
        <w:jc w:val="thaiDistribute"/>
        <w:rPr>
          <w:rFonts w:cs="Arial"/>
          <w:spacing w:val="-2"/>
          <w:szCs w:val="18"/>
          <w:lang w:val="en-US"/>
        </w:rPr>
      </w:pPr>
      <w:r w:rsidRPr="00DE1EAB">
        <w:rPr>
          <w:rFonts w:cs="Arial"/>
          <w:spacing w:val="-2"/>
          <w:szCs w:val="18"/>
          <w:lang w:val="en-US"/>
        </w:rPr>
        <w:t xml:space="preserve">The weighted average applicable tax rate for the Group and the Company was </w:t>
      </w:r>
      <w:r w:rsidRPr="00DE1EAB">
        <w:rPr>
          <w:rFonts w:cs="Arial"/>
          <w:spacing w:val="-2"/>
          <w:szCs w:val="18"/>
          <w:lang w:val="en-GB"/>
        </w:rPr>
        <w:t>22</w:t>
      </w:r>
      <w:r w:rsidRPr="00DE1EAB">
        <w:rPr>
          <w:rFonts w:cs="Arial"/>
          <w:spacing w:val="-2"/>
          <w:szCs w:val="18"/>
          <w:lang w:val="en-US"/>
        </w:rPr>
        <w:t>.42% and 17.87%, respectively (</w:t>
      </w:r>
      <w:r w:rsidRPr="00DE1EAB">
        <w:rPr>
          <w:rFonts w:cs="Arial"/>
          <w:spacing w:val="-2"/>
          <w:szCs w:val="18"/>
          <w:lang w:val="en-GB"/>
        </w:rPr>
        <w:t>2020</w:t>
      </w:r>
      <w:r w:rsidRPr="00DE1EAB">
        <w:rPr>
          <w:rFonts w:cs="Arial"/>
          <w:spacing w:val="-2"/>
          <w:szCs w:val="18"/>
          <w:lang w:val="en-US"/>
        </w:rPr>
        <w:t xml:space="preserve">: 4.36% and </w:t>
      </w:r>
      <w:r w:rsidRPr="00DE1EAB">
        <w:rPr>
          <w:rFonts w:cs="Arial"/>
          <w:spacing w:val="-2"/>
          <w:szCs w:val="18"/>
          <w:lang w:val="en-GB"/>
        </w:rPr>
        <w:t>14.48</w:t>
      </w:r>
      <w:r w:rsidRPr="00DE1EAB">
        <w:rPr>
          <w:rFonts w:cs="Arial"/>
          <w:spacing w:val="-2"/>
          <w:szCs w:val="18"/>
          <w:lang w:val="en-US"/>
        </w:rPr>
        <w:t>%, respectively).</w:t>
      </w:r>
    </w:p>
    <w:p w14:paraId="169F3E18" w14:textId="77777777" w:rsidR="00EE1A46" w:rsidRPr="00DE1EAB" w:rsidRDefault="00EE1A46" w:rsidP="00EE1A46">
      <w:pPr>
        <w:pStyle w:val="Footer"/>
        <w:jc w:val="thaiDistribute"/>
        <w:rPr>
          <w:rFonts w:cs="Arial"/>
          <w:spacing w:val="-2"/>
          <w:szCs w:val="18"/>
          <w:lang w:val="en-US"/>
        </w:rPr>
      </w:pPr>
    </w:p>
    <w:p w14:paraId="761DC9CD" w14:textId="77777777" w:rsidR="00EE1A46" w:rsidRPr="00DE1EAB" w:rsidRDefault="00EE1A46" w:rsidP="00EE1A46">
      <w:pPr>
        <w:pStyle w:val="Footer"/>
        <w:jc w:val="thaiDistribute"/>
        <w:rPr>
          <w:rFonts w:cs="Arial"/>
          <w:szCs w:val="18"/>
        </w:rPr>
      </w:pPr>
      <w:r w:rsidRPr="00DE1EAB">
        <w:rPr>
          <w:rFonts w:cs="Arial"/>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EE1A46" w:rsidRPr="00DE1EAB" w14:paraId="25ED2C87" w14:textId="77777777" w:rsidTr="0015366E">
        <w:trPr>
          <w:trHeight w:val="386"/>
        </w:trPr>
        <w:tc>
          <w:tcPr>
            <w:tcW w:w="9461" w:type="dxa"/>
            <w:shd w:val="clear" w:color="auto" w:fill="FFA543"/>
            <w:vAlign w:val="center"/>
            <w:hideMark/>
          </w:tcPr>
          <w:p w14:paraId="6FD3A851" w14:textId="77777777" w:rsidR="00EE1A46" w:rsidRPr="00DE1EAB" w:rsidRDefault="00EE1A46" w:rsidP="0015366E">
            <w:pPr>
              <w:tabs>
                <w:tab w:val="left" w:pos="432"/>
              </w:tabs>
              <w:ind w:left="540" w:hanging="540"/>
              <w:rPr>
                <w:rFonts w:ascii="Arial" w:hAnsi="Arial" w:cs="Arial"/>
                <w:color w:val="FFFFFF"/>
                <w:sz w:val="18"/>
                <w:szCs w:val="18"/>
                <w:lang w:val="en-GB"/>
              </w:rPr>
            </w:pPr>
            <w:r w:rsidRPr="00DE1EAB">
              <w:rPr>
                <w:rFonts w:ascii="Arial" w:hAnsi="Arial" w:cs="Arial"/>
                <w:b/>
                <w:bCs/>
                <w:color w:val="FFFFFF"/>
                <w:sz w:val="18"/>
                <w:szCs w:val="18"/>
                <w:lang w:val="en-GB"/>
              </w:rPr>
              <w:t>32</w:t>
            </w:r>
            <w:r w:rsidRPr="00DE1EAB">
              <w:rPr>
                <w:rFonts w:ascii="Arial" w:hAnsi="Arial" w:cs="Arial"/>
                <w:b/>
                <w:bCs/>
                <w:color w:val="FFFFFF"/>
                <w:sz w:val="18"/>
                <w:szCs w:val="18"/>
              </w:rPr>
              <w:tab/>
              <w:t>Basic earnings per share</w:t>
            </w:r>
          </w:p>
        </w:tc>
      </w:tr>
    </w:tbl>
    <w:p w14:paraId="16D20FB0" w14:textId="77777777" w:rsidR="00EE1A46" w:rsidRPr="00DE1EAB" w:rsidRDefault="00EE1A46" w:rsidP="00EE1A46">
      <w:pPr>
        <w:ind w:right="1800"/>
        <w:jc w:val="thaiDistribute"/>
        <w:rPr>
          <w:rFonts w:ascii="Arial" w:hAnsi="Arial" w:cs="Arial"/>
          <w:color w:val="auto"/>
          <w:sz w:val="18"/>
          <w:szCs w:val="18"/>
        </w:rPr>
      </w:pPr>
    </w:p>
    <w:p w14:paraId="13B081D8" w14:textId="77777777" w:rsidR="00EE1A46" w:rsidRPr="00DE1EAB" w:rsidRDefault="00EE1A46" w:rsidP="00EE1A46">
      <w:pPr>
        <w:pStyle w:val="BodyText"/>
        <w:jc w:val="both"/>
        <w:rPr>
          <w:rFonts w:ascii="Arial" w:hAnsi="Arial" w:cs="Arial"/>
          <w:color w:val="auto"/>
          <w:spacing w:val="-4"/>
          <w:sz w:val="18"/>
          <w:szCs w:val="18"/>
          <w:shd w:val="clear" w:color="auto" w:fill="FFFFFF"/>
        </w:rPr>
      </w:pPr>
      <w:r w:rsidRPr="00DE1EAB">
        <w:rPr>
          <w:rFonts w:ascii="Arial" w:hAnsi="Arial" w:cs="Arial"/>
          <w:color w:val="auto"/>
          <w:spacing w:val="-4"/>
          <w:sz w:val="18"/>
          <w:szCs w:val="18"/>
          <w:shd w:val="clear" w:color="auto" w:fill="FFFFFF"/>
        </w:rPr>
        <w:t xml:space="preserve">Basic </w:t>
      </w:r>
      <w:r w:rsidRPr="00DE1EAB">
        <w:rPr>
          <w:rFonts w:ascii="Arial" w:hAnsi="Arial" w:cs="Arial"/>
          <w:color w:val="auto"/>
          <w:sz w:val="18"/>
          <w:szCs w:val="18"/>
        </w:rPr>
        <w:t xml:space="preserve">loss </w:t>
      </w:r>
      <w:r w:rsidRPr="00DE1EAB">
        <w:rPr>
          <w:rFonts w:ascii="Arial" w:hAnsi="Arial" w:cs="Arial"/>
          <w:color w:val="auto"/>
          <w:spacing w:val="-4"/>
          <w:sz w:val="18"/>
          <w:szCs w:val="18"/>
          <w:shd w:val="clear" w:color="auto" w:fill="FFFFFF"/>
        </w:rPr>
        <w:t xml:space="preserve">per share is calculated by dividing the net </w:t>
      </w:r>
      <w:r w:rsidRPr="00DE1EAB">
        <w:rPr>
          <w:rFonts w:ascii="Arial" w:hAnsi="Arial" w:cs="Arial"/>
          <w:color w:val="auto"/>
          <w:sz w:val="18"/>
          <w:szCs w:val="18"/>
        </w:rPr>
        <w:t xml:space="preserve">loss </w:t>
      </w:r>
      <w:r w:rsidRPr="00DE1EAB">
        <w:rPr>
          <w:rFonts w:ascii="Arial" w:hAnsi="Arial" w:cs="Arial"/>
          <w:color w:val="auto"/>
          <w:spacing w:val="-4"/>
          <w:sz w:val="18"/>
          <w:szCs w:val="18"/>
          <w:shd w:val="clear" w:color="auto" w:fill="FFFFFF"/>
        </w:rPr>
        <w:t>attributable to shareholders by the weighted average number of ordinary shares in issue and paid-up during the year.</w:t>
      </w:r>
    </w:p>
    <w:p w14:paraId="75720A11" w14:textId="77777777" w:rsidR="00EE1A46" w:rsidRPr="00DE1EAB" w:rsidRDefault="00EE1A46" w:rsidP="00EE1A46">
      <w:pPr>
        <w:jc w:val="thaiDistribute"/>
        <w:rPr>
          <w:rFonts w:ascii="Arial" w:hAnsi="Arial" w:cs="Arial"/>
          <w:color w:val="auto"/>
          <w:sz w:val="18"/>
          <w:szCs w:val="18"/>
          <w:lang w:val="en-GB"/>
        </w:rPr>
      </w:pPr>
    </w:p>
    <w:p w14:paraId="32F91CC5" w14:textId="77777777" w:rsidR="00EE1A46" w:rsidRPr="00DE1EAB" w:rsidRDefault="00EE1A46" w:rsidP="00EE1A46">
      <w:pPr>
        <w:pStyle w:val="BodyText"/>
        <w:jc w:val="both"/>
        <w:rPr>
          <w:rFonts w:ascii="Arial" w:hAnsi="Arial" w:cs="Arial"/>
          <w:color w:val="auto"/>
          <w:sz w:val="18"/>
          <w:szCs w:val="18"/>
          <w:shd w:val="clear" w:color="auto" w:fill="FFFFFF"/>
        </w:rPr>
      </w:pPr>
      <w:r w:rsidRPr="00DE1EAB">
        <w:rPr>
          <w:rFonts w:ascii="Arial" w:hAnsi="Arial" w:cs="Arial"/>
          <w:color w:val="auto"/>
          <w:spacing w:val="-4"/>
          <w:sz w:val="18"/>
          <w:szCs w:val="18"/>
          <w:shd w:val="clear" w:color="auto" w:fill="FFFFFF"/>
        </w:rPr>
        <w:t xml:space="preserve">Basic </w:t>
      </w:r>
      <w:r>
        <w:rPr>
          <w:rFonts w:ascii="Arial" w:hAnsi="Arial" w:cs="Arial"/>
          <w:color w:val="auto"/>
          <w:spacing w:val="-4"/>
          <w:sz w:val="18"/>
          <w:szCs w:val="18"/>
          <w:shd w:val="clear" w:color="auto" w:fill="FFFFFF"/>
        </w:rPr>
        <w:t>loss</w:t>
      </w:r>
      <w:r w:rsidRPr="00DE1EAB">
        <w:rPr>
          <w:rFonts w:ascii="Arial" w:hAnsi="Arial" w:cs="Arial"/>
          <w:color w:val="auto"/>
          <w:spacing w:val="-4"/>
          <w:sz w:val="18"/>
          <w:szCs w:val="18"/>
          <w:shd w:val="clear" w:color="auto" w:fill="FFFFFF"/>
        </w:rPr>
        <w:t xml:space="preserve"> per share for the years ended </w:t>
      </w:r>
      <w:r w:rsidRPr="00DE1EAB">
        <w:rPr>
          <w:rFonts w:ascii="Arial" w:hAnsi="Arial" w:cs="Arial"/>
          <w:color w:val="auto"/>
          <w:spacing w:val="-4"/>
          <w:sz w:val="18"/>
          <w:szCs w:val="18"/>
          <w:shd w:val="clear" w:color="auto" w:fill="FFFFFF"/>
          <w:lang w:val="en-GB"/>
        </w:rPr>
        <w:t>31</w:t>
      </w:r>
      <w:r w:rsidRPr="00DE1EAB">
        <w:rPr>
          <w:rFonts w:ascii="Arial" w:hAnsi="Arial" w:cs="Arial"/>
          <w:color w:val="auto"/>
          <w:spacing w:val="-4"/>
          <w:sz w:val="18"/>
          <w:szCs w:val="18"/>
          <w:shd w:val="clear" w:color="auto" w:fill="FFFFFF"/>
        </w:rPr>
        <w:t xml:space="preserve"> December </w:t>
      </w:r>
      <w:r w:rsidRPr="00DE1EAB">
        <w:rPr>
          <w:rFonts w:ascii="Arial" w:hAnsi="Arial" w:cs="Arial"/>
          <w:color w:val="auto"/>
          <w:sz w:val="18"/>
          <w:szCs w:val="18"/>
          <w:shd w:val="clear" w:color="auto" w:fill="FFFFFF"/>
        </w:rPr>
        <w:t>are as follows:</w:t>
      </w:r>
    </w:p>
    <w:p w14:paraId="19D18F4E" w14:textId="77777777" w:rsidR="00EE1A46" w:rsidRPr="00DE1EAB" w:rsidRDefault="00EE1A46" w:rsidP="00EE1A46">
      <w:pPr>
        <w:ind w:right="1800"/>
        <w:jc w:val="thaiDistribute"/>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EE1A46" w:rsidRPr="00DE1EAB" w14:paraId="3D29B5CB" w14:textId="77777777" w:rsidTr="0015366E">
        <w:trPr>
          <w:cantSplit/>
          <w:trHeight w:val="20"/>
        </w:trPr>
        <w:tc>
          <w:tcPr>
            <w:tcW w:w="3682" w:type="dxa"/>
            <w:vAlign w:val="bottom"/>
          </w:tcPr>
          <w:p w14:paraId="17735FBB" w14:textId="77777777" w:rsidR="00EE1A46" w:rsidRPr="00DE1EAB" w:rsidRDefault="00EE1A46" w:rsidP="0015366E">
            <w:pPr>
              <w:ind w:left="-120"/>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402C4BD8"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7E667F2C"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EE1A46" w:rsidRPr="00DE1EAB" w14:paraId="377D87CB" w14:textId="77777777" w:rsidTr="0015366E">
        <w:trPr>
          <w:cantSplit/>
          <w:trHeight w:val="20"/>
        </w:trPr>
        <w:tc>
          <w:tcPr>
            <w:tcW w:w="3682" w:type="dxa"/>
            <w:vAlign w:val="bottom"/>
          </w:tcPr>
          <w:p w14:paraId="042FFB80" w14:textId="77777777" w:rsidR="00EE1A46" w:rsidRPr="00DE1EAB" w:rsidRDefault="00EE1A46" w:rsidP="0015366E">
            <w:pPr>
              <w:ind w:left="-120"/>
              <w:rPr>
                <w:rFonts w:ascii="Arial" w:hAnsi="Arial" w:cs="Arial"/>
                <w:color w:val="auto"/>
                <w:sz w:val="18"/>
                <w:szCs w:val="18"/>
                <w:cs/>
              </w:rPr>
            </w:pPr>
          </w:p>
        </w:tc>
        <w:tc>
          <w:tcPr>
            <w:tcW w:w="1440" w:type="dxa"/>
            <w:tcBorders>
              <w:top w:val="single" w:sz="4" w:space="0" w:color="auto"/>
              <w:bottom w:val="single" w:sz="4" w:space="0" w:color="auto"/>
            </w:tcBorders>
            <w:vAlign w:val="bottom"/>
          </w:tcPr>
          <w:p w14:paraId="3FD00D4E"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bottom w:val="single" w:sz="4" w:space="0" w:color="auto"/>
            </w:tcBorders>
            <w:vAlign w:val="bottom"/>
          </w:tcPr>
          <w:p w14:paraId="2B9B3ED5"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c>
          <w:tcPr>
            <w:tcW w:w="1440" w:type="dxa"/>
            <w:tcBorders>
              <w:top w:val="single" w:sz="4" w:space="0" w:color="auto"/>
              <w:bottom w:val="single" w:sz="4" w:space="0" w:color="auto"/>
            </w:tcBorders>
            <w:vAlign w:val="bottom"/>
          </w:tcPr>
          <w:p w14:paraId="7DC62E84"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bottom w:val="single" w:sz="4" w:space="0" w:color="auto"/>
            </w:tcBorders>
            <w:vAlign w:val="bottom"/>
          </w:tcPr>
          <w:p w14:paraId="36F3868C"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r>
      <w:tr w:rsidR="00EE1A46" w:rsidRPr="00DE1EAB" w14:paraId="4DCB2619" w14:textId="77777777" w:rsidTr="0015366E">
        <w:trPr>
          <w:cantSplit/>
          <w:trHeight w:val="20"/>
        </w:trPr>
        <w:tc>
          <w:tcPr>
            <w:tcW w:w="3682" w:type="dxa"/>
          </w:tcPr>
          <w:p w14:paraId="65CF55E7" w14:textId="77777777" w:rsidR="00EE1A46" w:rsidRPr="00DE1EAB" w:rsidRDefault="00EE1A46" w:rsidP="0015366E">
            <w:pPr>
              <w:ind w:left="-120"/>
              <w:rPr>
                <w:rFonts w:ascii="Arial" w:hAnsi="Arial" w:cs="Arial"/>
                <w:color w:val="auto"/>
                <w:sz w:val="18"/>
                <w:szCs w:val="18"/>
              </w:rPr>
            </w:pPr>
          </w:p>
        </w:tc>
        <w:tc>
          <w:tcPr>
            <w:tcW w:w="1440" w:type="dxa"/>
            <w:tcBorders>
              <w:top w:val="single" w:sz="4" w:space="0" w:color="auto"/>
            </w:tcBorders>
            <w:shd w:val="clear" w:color="auto" w:fill="FAFAFA"/>
          </w:tcPr>
          <w:p w14:paraId="5E1F72FB"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778AEEE2"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27FB3CEE"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6C5D2E6E" w14:textId="77777777" w:rsidR="00EE1A46" w:rsidRPr="00DE1EAB" w:rsidRDefault="00EE1A46" w:rsidP="0015366E">
            <w:pPr>
              <w:ind w:right="-72"/>
              <w:jc w:val="right"/>
              <w:rPr>
                <w:rFonts w:ascii="Arial" w:hAnsi="Arial" w:cs="Arial"/>
                <w:color w:val="auto"/>
                <w:sz w:val="18"/>
                <w:szCs w:val="18"/>
              </w:rPr>
            </w:pPr>
          </w:p>
        </w:tc>
      </w:tr>
      <w:tr w:rsidR="00EE1A46" w:rsidRPr="00DE1EAB" w14:paraId="0DFEBB4C" w14:textId="77777777" w:rsidTr="0015366E">
        <w:trPr>
          <w:cantSplit/>
          <w:trHeight w:val="20"/>
        </w:trPr>
        <w:tc>
          <w:tcPr>
            <w:tcW w:w="3682" w:type="dxa"/>
            <w:vAlign w:val="bottom"/>
          </w:tcPr>
          <w:p w14:paraId="05817BE8" w14:textId="77777777" w:rsidR="00EE1A46" w:rsidRPr="00DE1EAB" w:rsidRDefault="00EE1A46" w:rsidP="0015366E">
            <w:pPr>
              <w:ind w:left="-120"/>
              <w:rPr>
                <w:rFonts w:ascii="Arial" w:hAnsi="Arial" w:cs="Arial"/>
                <w:color w:val="auto"/>
                <w:sz w:val="18"/>
                <w:szCs w:val="18"/>
              </w:rPr>
            </w:pPr>
            <w:r>
              <w:rPr>
                <w:rFonts w:ascii="Arial" w:hAnsi="Arial" w:cs="Arial"/>
                <w:color w:val="auto"/>
                <w:sz w:val="18"/>
                <w:szCs w:val="18"/>
              </w:rPr>
              <w:t>Loss</w:t>
            </w:r>
            <w:r w:rsidRPr="00DE1EAB">
              <w:rPr>
                <w:rFonts w:ascii="Arial" w:hAnsi="Arial" w:cs="Arial"/>
                <w:color w:val="auto"/>
                <w:sz w:val="18"/>
                <w:szCs w:val="18"/>
              </w:rPr>
              <w:t xml:space="preserve"> for the year attributable to</w:t>
            </w:r>
          </w:p>
        </w:tc>
        <w:tc>
          <w:tcPr>
            <w:tcW w:w="1440" w:type="dxa"/>
            <w:shd w:val="clear" w:color="auto" w:fill="FAFAFA"/>
          </w:tcPr>
          <w:p w14:paraId="537B1932" w14:textId="77777777" w:rsidR="00EE1A46" w:rsidRPr="00DE1EAB" w:rsidRDefault="00EE1A46" w:rsidP="0015366E">
            <w:pPr>
              <w:ind w:right="-72"/>
              <w:jc w:val="right"/>
              <w:rPr>
                <w:rFonts w:ascii="Arial" w:hAnsi="Arial" w:cs="Arial"/>
                <w:color w:val="auto"/>
                <w:sz w:val="18"/>
                <w:szCs w:val="18"/>
              </w:rPr>
            </w:pPr>
          </w:p>
        </w:tc>
        <w:tc>
          <w:tcPr>
            <w:tcW w:w="1440" w:type="dxa"/>
          </w:tcPr>
          <w:p w14:paraId="3482698F" w14:textId="77777777" w:rsidR="00EE1A46" w:rsidRPr="00DE1EAB" w:rsidRDefault="00EE1A46" w:rsidP="0015366E">
            <w:pPr>
              <w:ind w:right="-72"/>
              <w:jc w:val="right"/>
              <w:rPr>
                <w:rFonts w:ascii="Arial" w:hAnsi="Arial" w:cs="Arial"/>
                <w:color w:val="auto"/>
                <w:sz w:val="18"/>
                <w:szCs w:val="18"/>
              </w:rPr>
            </w:pPr>
          </w:p>
        </w:tc>
        <w:tc>
          <w:tcPr>
            <w:tcW w:w="1440" w:type="dxa"/>
            <w:shd w:val="clear" w:color="auto" w:fill="FAFAFA"/>
            <w:vAlign w:val="bottom"/>
          </w:tcPr>
          <w:p w14:paraId="0A1856FD" w14:textId="77777777" w:rsidR="00EE1A46" w:rsidRPr="00DE1EAB" w:rsidRDefault="00EE1A46" w:rsidP="0015366E">
            <w:pPr>
              <w:ind w:right="-72"/>
              <w:jc w:val="right"/>
              <w:rPr>
                <w:rFonts w:ascii="Arial" w:hAnsi="Arial" w:cs="Arial"/>
                <w:color w:val="auto"/>
                <w:sz w:val="18"/>
                <w:szCs w:val="18"/>
              </w:rPr>
            </w:pPr>
          </w:p>
        </w:tc>
        <w:tc>
          <w:tcPr>
            <w:tcW w:w="1440" w:type="dxa"/>
            <w:vAlign w:val="bottom"/>
          </w:tcPr>
          <w:p w14:paraId="62CDD8B0" w14:textId="77777777" w:rsidR="00EE1A46" w:rsidRPr="00DE1EAB" w:rsidRDefault="00EE1A46" w:rsidP="0015366E">
            <w:pPr>
              <w:ind w:right="-72"/>
              <w:jc w:val="right"/>
              <w:rPr>
                <w:rFonts w:ascii="Arial" w:hAnsi="Arial" w:cs="Arial"/>
                <w:color w:val="auto"/>
                <w:sz w:val="18"/>
                <w:szCs w:val="18"/>
              </w:rPr>
            </w:pPr>
          </w:p>
        </w:tc>
      </w:tr>
      <w:tr w:rsidR="00EE1A46" w:rsidRPr="00DE1EAB" w14:paraId="131038D5" w14:textId="77777777" w:rsidTr="0015366E">
        <w:trPr>
          <w:cantSplit/>
          <w:trHeight w:val="20"/>
        </w:trPr>
        <w:tc>
          <w:tcPr>
            <w:tcW w:w="3682" w:type="dxa"/>
            <w:vAlign w:val="bottom"/>
          </w:tcPr>
          <w:p w14:paraId="0064008B" w14:textId="77777777" w:rsidR="00EE1A46" w:rsidRPr="00DE1EAB" w:rsidRDefault="00EE1A46" w:rsidP="0015366E">
            <w:pPr>
              <w:ind w:left="-120"/>
              <w:rPr>
                <w:rFonts w:ascii="Arial" w:hAnsi="Arial" w:cs="Arial"/>
                <w:color w:val="auto"/>
                <w:sz w:val="18"/>
                <w:szCs w:val="18"/>
              </w:rPr>
            </w:pPr>
            <w:r w:rsidRPr="00DE1EAB">
              <w:rPr>
                <w:rFonts w:ascii="Arial" w:hAnsi="Arial" w:cs="Arial"/>
                <w:color w:val="auto"/>
                <w:sz w:val="18"/>
                <w:szCs w:val="18"/>
              </w:rPr>
              <w:t xml:space="preserve">   ordinary shareholders of</w:t>
            </w:r>
          </w:p>
        </w:tc>
        <w:tc>
          <w:tcPr>
            <w:tcW w:w="1440" w:type="dxa"/>
            <w:shd w:val="clear" w:color="auto" w:fill="FAFAFA"/>
          </w:tcPr>
          <w:p w14:paraId="1775953D" w14:textId="77777777" w:rsidR="00EE1A46" w:rsidRPr="00DE1EAB" w:rsidRDefault="00EE1A46" w:rsidP="0015366E">
            <w:pPr>
              <w:ind w:right="-72"/>
              <w:jc w:val="right"/>
              <w:rPr>
                <w:rFonts w:ascii="Arial" w:hAnsi="Arial" w:cs="Arial"/>
                <w:color w:val="auto"/>
                <w:sz w:val="18"/>
                <w:szCs w:val="18"/>
              </w:rPr>
            </w:pPr>
          </w:p>
        </w:tc>
        <w:tc>
          <w:tcPr>
            <w:tcW w:w="1440" w:type="dxa"/>
          </w:tcPr>
          <w:p w14:paraId="14EAF63E" w14:textId="77777777" w:rsidR="00EE1A46" w:rsidRPr="00DE1EAB" w:rsidRDefault="00EE1A46" w:rsidP="0015366E">
            <w:pPr>
              <w:ind w:right="-72"/>
              <w:jc w:val="right"/>
              <w:rPr>
                <w:rFonts w:ascii="Arial" w:hAnsi="Arial" w:cs="Arial"/>
                <w:color w:val="auto"/>
                <w:sz w:val="18"/>
                <w:szCs w:val="18"/>
              </w:rPr>
            </w:pPr>
          </w:p>
        </w:tc>
        <w:tc>
          <w:tcPr>
            <w:tcW w:w="1440" w:type="dxa"/>
            <w:shd w:val="clear" w:color="auto" w:fill="FAFAFA"/>
            <w:vAlign w:val="bottom"/>
          </w:tcPr>
          <w:p w14:paraId="14F56965" w14:textId="77777777" w:rsidR="00EE1A46" w:rsidRPr="00DE1EAB" w:rsidRDefault="00EE1A46" w:rsidP="0015366E">
            <w:pPr>
              <w:ind w:right="-72"/>
              <w:jc w:val="right"/>
              <w:rPr>
                <w:rFonts w:ascii="Arial" w:hAnsi="Arial" w:cs="Arial"/>
                <w:color w:val="auto"/>
                <w:sz w:val="18"/>
                <w:szCs w:val="18"/>
              </w:rPr>
            </w:pPr>
          </w:p>
        </w:tc>
        <w:tc>
          <w:tcPr>
            <w:tcW w:w="1440" w:type="dxa"/>
            <w:vAlign w:val="bottom"/>
          </w:tcPr>
          <w:p w14:paraId="25D90E8F" w14:textId="77777777" w:rsidR="00EE1A46" w:rsidRPr="00DE1EAB" w:rsidRDefault="00EE1A46" w:rsidP="0015366E">
            <w:pPr>
              <w:ind w:right="-72"/>
              <w:jc w:val="right"/>
              <w:rPr>
                <w:rFonts w:ascii="Arial" w:hAnsi="Arial" w:cs="Arial"/>
                <w:color w:val="auto"/>
                <w:sz w:val="18"/>
                <w:szCs w:val="18"/>
              </w:rPr>
            </w:pPr>
          </w:p>
        </w:tc>
      </w:tr>
      <w:tr w:rsidR="00EE1A46" w:rsidRPr="00DE1EAB" w14:paraId="363CF5CB" w14:textId="77777777" w:rsidTr="0015366E">
        <w:trPr>
          <w:cantSplit/>
          <w:trHeight w:val="20"/>
        </w:trPr>
        <w:tc>
          <w:tcPr>
            <w:tcW w:w="3682" w:type="dxa"/>
            <w:vAlign w:val="bottom"/>
          </w:tcPr>
          <w:p w14:paraId="706107DC" w14:textId="77777777" w:rsidR="00EE1A46" w:rsidRPr="00DE1EAB" w:rsidRDefault="00EE1A46" w:rsidP="0015366E">
            <w:pPr>
              <w:ind w:left="-120"/>
              <w:rPr>
                <w:rFonts w:ascii="Arial" w:hAnsi="Arial" w:cs="Arial"/>
                <w:color w:val="auto"/>
                <w:sz w:val="18"/>
                <w:szCs w:val="18"/>
              </w:rPr>
            </w:pPr>
            <w:r w:rsidRPr="00DE1EAB">
              <w:rPr>
                <w:rFonts w:ascii="Arial" w:hAnsi="Arial" w:cs="Arial"/>
                <w:color w:val="auto"/>
                <w:sz w:val="18"/>
                <w:szCs w:val="18"/>
              </w:rPr>
              <w:t xml:space="preserve">   the Company (Baht)</w:t>
            </w:r>
          </w:p>
        </w:tc>
        <w:tc>
          <w:tcPr>
            <w:tcW w:w="1440" w:type="dxa"/>
            <w:shd w:val="clear" w:color="auto" w:fill="FAFAFA"/>
          </w:tcPr>
          <w:p w14:paraId="557783DF"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(137,424,437)</w:t>
            </w:r>
          </w:p>
        </w:tc>
        <w:tc>
          <w:tcPr>
            <w:tcW w:w="1440" w:type="dxa"/>
          </w:tcPr>
          <w:p w14:paraId="650AF314"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(2,613,332,495)</w:t>
            </w:r>
          </w:p>
        </w:tc>
        <w:tc>
          <w:tcPr>
            <w:tcW w:w="1440" w:type="dxa"/>
            <w:shd w:val="clear" w:color="auto" w:fill="FAFAFA"/>
          </w:tcPr>
          <w:p w14:paraId="701C23C6"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(1,067,966,524)</w:t>
            </w:r>
          </w:p>
        </w:tc>
        <w:tc>
          <w:tcPr>
            <w:tcW w:w="1440" w:type="dxa"/>
          </w:tcPr>
          <w:p w14:paraId="02955726"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(1,914,097,077)</w:t>
            </w:r>
          </w:p>
        </w:tc>
      </w:tr>
      <w:tr w:rsidR="00EE1A46" w:rsidRPr="00DE1EAB" w14:paraId="30F3C003" w14:textId="77777777" w:rsidTr="0015366E">
        <w:trPr>
          <w:cantSplit/>
          <w:trHeight w:val="20"/>
        </w:trPr>
        <w:tc>
          <w:tcPr>
            <w:tcW w:w="3682" w:type="dxa"/>
          </w:tcPr>
          <w:p w14:paraId="5BAE2DEF" w14:textId="77777777" w:rsidR="00EE1A46" w:rsidRPr="00DE1EAB" w:rsidRDefault="00EE1A46" w:rsidP="0015366E">
            <w:pPr>
              <w:ind w:left="-120"/>
              <w:rPr>
                <w:rFonts w:ascii="Arial" w:hAnsi="Arial" w:cs="Arial"/>
                <w:color w:val="auto"/>
                <w:sz w:val="18"/>
                <w:szCs w:val="18"/>
              </w:rPr>
            </w:pPr>
          </w:p>
        </w:tc>
        <w:tc>
          <w:tcPr>
            <w:tcW w:w="1440" w:type="dxa"/>
            <w:shd w:val="clear" w:color="auto" w:fill="FAFAFA"/>
          </w:tcPr>
          <w:p w14:paraId="44251BB7" w14:textId="77777777" w:rsidR="00EE1A46" w:rsidRPr="00DE1EAB" w:rsidRDefault="00EE1A46" w:rsidP="0015366E">
            <w:pPr>
              <w:ind w:right="-72"/>
              <w:jc w:val="right"/>
              <w:rPr>
                <w:rFonts w:ascii="Arial" w:hAnsi="Arial" w:cs="Arial"/>
                <w:color w:val="auto"/>
                <w:sz w:val="18"/>
                <w:szCs w:val="18"/>
                <w:lang w:val="en-GB"/>
              </w:rPr>
            </w:pPr>
          </w:p>
        </w:tc>
        <w:tc>
          <w:tcPr>
            <w:tcW w:w="1440" w:type="dxa"/>
          </w:tcPr>
          <w:p w14:paraId="5EA518EA" w14:textId="77777777" w:rsidR="00EE1A46" w:rsidRPr="00DE1EAB" w:rsidRDefault="00EE1A46" w:rsidP="0015366E">
            <w:pPr>
              <w:ind w:right="-72"/>
              <w:jc w:val="right"/>
              <w:rPr>
                <w:rFonts w:ascii="Arial" w:hAnsi="Arial" w:cs="Arial"/>
                <w:color w:val="auto"/>
                <w:sz w:val="18"/>
                <w:szCs w:val="18"/>
                <w:lang w:val="en-GB"/>
              </w:rPr>
            </w:pPr>
          </w:p>
        </w:tc>
        <w:tc>
          <w:tcPr>
            <w:tcW w:w="1440" w:type="dxa"/>
            <w:shd w:val="clear" w:color="auto" w:fill="FAFAFA"/>
          </w:tcPr>
          <w:p w14:paraId="7EB9B640" w14:textId="77777777" w:rsidR="00EE1A46" w:rsidRPr="00DE1EAB" w:rsidRDefault="00EE1A46" w:rsidP="0015366E">
            <w:pPr>
              <w:ind w:right="-72"/>
              <w:jc w:val="right"/>
              <w:rPr>
                <w:rFonts w:ascii="Arial" w:hAnsi="Arial" w:cs="Arial"/>
                <w:color w:val="auto"/>
                <w:sz w:val="18"/>
                <w:szCs w:val="18"/>
                <w:lang w:val="en-GB"/>
              </w:rPr>
            </w:pPr>
          </w:p>
        </w:tc>
        <w:tc>
          <w:tcPr>
            <w:tcW w:w="1440" w:type="dxa"/>
          </w:tcPr>
          <w:p w14:paraId="3591AF02" w14:textId="77777777" w:rsidR="00EE1A46" w:rsidRPr="00DE1EAB" w:rsidRDefault="00EE1A46" w:rsidP="0015366E">
            <w:pPr>
              <w:ind w:right="-72"/>
              <w:jc w:val="right"/>
              <w:rPr>
                <w:rFonts w:ascii="Arial" w:hAnsi="Arial" w:cs="Arial"/>
                <w:color w:val="auto"/>
                <w:sz w:val="18"/>
                <w:szCs w:val="18"/>
                <w:lang w:val="en-GB"/>
              </w:rPr>
            </w:pPr>
          </w:p>
        </w:tc>
      </w:tr>
      <w:tr w:rsidR="00EE1A46" w:rsidRPr="00DE1EAB" w14:paraId="47B384B0" w14:textId="77777777" w:rsidTr="0015366E">
        <w:trPr>
          <w:cantSplit/>
          <w:trHeight w:val="20"/>
        </w:trPr>
        <w:tc>
          <w:tcPr>
            <w:tcW w:w="3682" w:type="dxa"/>
            <w:vAlign w:val="bottom"/>
          </w:tcPr>
          <w:p w14:paraId="1219F63B" w14:textId="77777777" w:rsidR="00EE1A46" w:rsidRPr="00DE1EAB" w:rsidRDefault="00EE1A46" w:rsidP="0015366E">
            <w:pPr>
              <w:ind w:left="-120"/>
              <w:rPr>
                <w:rFonts w:ascii="Arial" w:hAnsi="Arial" w:cs="Arial"/>
                <w:color w:val="auto"/>
                <w:sz w:val="18"/>
                <w:szCs w:val="18"/>
                <w:cs/>
              </w:rPr>
            </w:pPr>
            <w:r w:rsidRPr="00DE1EAB">
              <w:rPr>
                <w:rFonts w:ascii="Arial" w:hAnsi="Arial" w:cs="Arial"/>
                <w:color w:val="auto"/>
                <w:sz w:val="18"/>
                <w:szCs w:val="18"/>
              </w:rPr>
              <w:t>Weighted average number of ordinary</w:t>
            </w:r>
          </w:p>
        </w:tc>
        <w:tc>
          <w:tcPr>
            <w:tcW w:w="1440" w:type="dxa"/>
            <w:shd w:val="clear" w:color="auto" w:fill="FAFAFA"/>
            <w:vAlign w:val="bottom"/>
          </w:tcPr>
          <w:p w14:paraId="0907DF52" w14:textId="77777777" w:rsidR="00EE1A46" w:rsidRPr="00DE1EAB" w:rsidRDefault="00EE1A46" w:rsidP="0015366E">
            <w:pPr>
              <w:ind w:right="-72"/>
              <w:jc w:val="right"/>
              <w:rPr>
                <w:rFonts w:ascii="Arial" w:hAnsi="Arial" w:cs="Arial"/>
                <w:color w:val="auto"/>
                <w:sz w:val="18"/>
                <w:szCs w:val="18"/>
                <w:lang w:val="en-GB"/>
              </w:rPr>
            </w:pPr>
          </w:p>
        </w:tc>
        <w:tc>
          <w:tcPr>
            <w:tcW w:w="1440" w:type="dxa"/>
            <w:vAlign w:val="bottom"/>
          </w:tcPr>
          <w:p w14:paraId="0E0F14E0" w14:textId="77777777" w:rsidR="00EE1A46" w:rsidRPr="00DE1EAB" w:rsidRDefault="00EE1A46" w:rsidP="0015366E">
            <w:pPr>
              <w:ind w:right="-72"/>
              <w:jc w:val="right"/>
              <w:rPr>
                <w:rFonts w:ascii="Arial" w:hAnsi="Arial" w:cs="Arial"/>
                <w:color w:val="auto"/>
                <w:sz w:val="18"/>
                <w:szCs w:val="18"/>
                <w:lang w:val="en-GB"/>
              </w:rPr>
            </w:pPr>
          </w:p>
        </w:tc>
        <w:tc>
          <w:tcPr>
            <w:tcW w:w="1440" w:type="dxa"/>
            <w:shd w:val="clear" w:color="auto" w:fill="FAFAFA"/>
            <w:vAlign w:val="bottom"/>
          </w:tcPr>
          <w:p w14:paraId="73A07ECF" w14:textId="77777777" w:rsidR="00EE1A46" w:rsidRPr="00DE1EAB" w:rsidRDefault="00EE1A46" w:rsidP="0015366E">
            <w:pPr>
              <w:ind w:right="-72"/>
              <w:jc w:val="right"/>
              <w:rPr>
                <w:rFonts w:ascii="Arial" w:hAnsi="Arial" w:cs="Arial"/>
                <w:color w:val="auto"/>
                <w:sz w:val="18"/>
                <w:szCs w:val="18"/>
                <w:lang w:val="en-GB"/>
              </w:rPr>
            </w:pPr>
          </w:p>
        </w:tc>
        <w:tc>
          <w:tcPr>
            <w:tcW w:w="1440" w:type="dxa"/>
            <w:vAlign w:val="bottom"/>
          </w:tcPr>
          <w:p w14:paraId="6F2DB632" w14:textId="77777777" w:rsidR="00EE1A46" w:rsidRPr="00DE1EAB" w:rsidRDefault="00EE1A46" w:rsidP="0015366E">
            <w:pPr>
              <w:ind w:right="-72"/>
              <w:jc w:val="right"/>
              <w:rPr>
                <w:rFonts w:ascii="Arial" w:hAnsi="Arial" w:cs="Arial"/>
                <w:color w:val="auto"/>
                <w:sz w:val="18"/>
                <w:szCs w:val="18"/>
                <w:lang w:val="en-GB"/>
              </w:rPr>
            </w:pPr>
          </w:p>
        </w:tc>
      </w:tr>
      <w:tr w:rsidR="00EE1A46" w:rsidRPr="00DE1EAB" w14:paraId="1B08BF87" w14:textId="77777777" w:rsidTr="0015366E">
        <w:trPr>
          <w:cantSplit/>
          <w:trHeight w:val="20"/>
        </w:trPr>
        <w:tc>
          <w:tcPr>
            <w:tcW w:w="3682" w:type="dxa"/>
            <w:vAlign w:val="bottom"/>
          </w:tcPr>
          <w:p w14:paraId="4CF63CC3" w14:textId="77777777" w:rsidR="00EE1A46" w:rsidRPr="00DE1EAB" w:rsidRDefault="00EE1A46" w:rsidP="0015366E">
            <w:pPr>
              <w:ind w:left="-120"/>
              <w:rPr>
                <w:rFonts w:ascii="Arial" w:hAnsi="Arial" w:cs="Arial"/>
                <w:color w:val="auto"/>
                <w:sz w:val="18"/>
                <w:szCs w:val="18"/>
                <w:cs/>
              </w:rPr>
            </w:pPr>
            <w:r w:rsidRPr="00DE1EAB">
              <w:rPr>
                <w:rFonts w:ascii="Arial" w:hAnsi="Arial" w:cs="Arial"/>
                <w:color w:val="auto"/>
                <w:sz w:val="18"/>
                <w:szCs w:val="18"/>
              </w:rPr>
              <w:t xml:space="preserve">   shares outstanding (shares)</w:t>
            </w:r>
          </w:p>
        </w:tc>
        <w:tc>
          <w:tcPr>
            <w:tcW w:w="1440" w:type="dxa"/>
            <w:shd w:val="clear" w:color="auto" w:fill="FAFAFA"/>
            <w:vAlign w:val="bottom"/>
          </w:tcPr>
          <w:p w14:paraId="1D85E31A"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6</w:t>
            </w:r>
            <w:r w:rsidRPr="00DE1EAB">
              <w:rPr>
                <w:rFonts w:ascii="Arial" w:hAnsi="Arial" w:cs="Arial"/>
                <w:color w:val="auto"/>
                <w:sz w:val="18"/>
                <w:szCs w:val="18"/>
              </w:rPr>
              <w:t>,</w:t>
            </w:r>
            <w:r w:rsidRPr="00DE1EAB">
              <w:rPr>
                <w:rFonts w:ascii="Arial" w:hAnsi="Arial" w:cs="Arial"/>
                <w:color w:val="auto"/>
                <w:sz w:val="18"/>
                <w:szCs w:val="18"/>
                <w:lang w:val="en-GB"/>
              </w:rPr>
              <w:t>853</w:t>
            </w:r>
            <w:r w:rsidRPr="00DE1EAB">
              <w:rPr>
                <w:rFonts w:ascii="Arial" w:hAnsi="Arial" w:cs="Arial"/>
                <w:color w:val="auto"/>
                <w:sz w:val="18"/>
                <w:szCs w:val="18"/>
              </w:rPr>
              <w:t>,</w:t>
            </w:r>
            <w:r w:rsidRPr="00DE1EAB">
              <w:rPr>
                <w:rFonts w:ascii="Arial" w:hAnsi="Arial" w:cs="Arial"/>
                <w:color w:val="auto"/>
                <w:sz w:val="18"/>
                <w:szCs w:val="18"/>
                <w:lang w:val="en-GB"/>
              </w:rPr>
              <w:t>719</w:t>
            </w:r>
            <w:r w:rsidRPr="00DE1EAB">
              <w:rPr>
                <w:rFonts w:ascii="Arial" w:hAnsi="Arial" w:cs="Arial"/>
                <w:color w:val="auto"/>
                <w:sz w:val="18"/>
                <w:szCs w:val="18"/>
              </w:rPr>
              <w:t>,</w:t>
            </w:r>
            <w:r w:rsidRPr="00DE1EAB">
              <w:rPr>
                <w:rFonts w:ascii="Arial" w:hAnsi="Arial" w:cs="Arial"/>
                <w:color w:val="auto"/>
                <w:sz w:val="18"/>
                <w:szCs w:val="18"/>
                <w:lang w:val="en-GB"/>
              </w:rPr>
              <w:t>395</w:t>
            </w:r>
          </w:p>
        </w:tc>
        <w:tc>
          <w:tcPr>
            <w:tcW w:w="1440" w:type="dxa"/>
            <w:vAlign w:val="bottom"/>
          </w:tcPr>
          <w:p w14:paraId="34662341"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6,853,719,395</w:t>
            </w:r>
          </w:p>
        </w:tc>
        <w:tc>
          <w:tcPr>
            <w:tcW w:w="1440" w:type="dxa"/>
            <w:shd w:val="clear" w:color="auto" w:fill="FAFAFA"/>
            <w:vAlign w:val="bottom"/>
          </w:tcPr>
          <w:p w14:paraId="4D63410A"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6,853,719,395</w:t>
            </w:r>
          </w:p>
        </w:tc>
        <w:tc>
          <w:tcPr>
            <w:tcW w:w="1440" w:type="dxa"/>
            <w:vAlign w:val="bottom"/>
          </w:tcPr>
          <w:p w14:paraId="73C300F5"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6,853,719,395</w:t>
            </w:r>
          </w:p>
        </w:tc>
      </w:tr>
      <w:tr w:rsidR="00EE1A46" w:rsidRPr="00DE1EAB" w14:paraId="3DDCD361" w14:textId="77777777" w:rsidTr="0015366E">
        <w:trPr>
          <w:cantSplit/>
          <w:trHeight w:val="20"/>
        </w:trPr>
        <w:tc>
          <w:tcPr>
            <w:tcW w:w="3682" w:type="dxa"/>
          </w:tcPr>
          <w:p w14:paraId="39A84FB9" w14:textId="77777777" w:rsidR="00EE1A46" w:rsidRPr="00DE1EAB" w:rsidRDefault="00EE1A46" w:rsidP="0015366E">
            <w:pPr>
              <w:ind w:left="-120"/>
              <w:rPr>
                <w:rFonts w:ascii="Arial" w:hAnsi="Arial" w:cs="Arial"/>
                <w:color w:val="auto"/>
                <w:sz w:val="18"/>
                <w:szCs w:val="18"/>
              </w:rPr>
            </w:pPr>
          </w:p>
        </w:tc>
        <w:tc>
          <w:tcPr>
            <w:tcW w:w="1440" w:type="dxa"/>
            <w:shd w:val="clear" w:color="auto" w:fill="FAFAFA"/>
          </w:tcPr>
          <w:p w14:paraId="09073019" w14:textId="77777777" w:rsidR="00EE1A46" w:rsidRPr="00DE1EAB" w:rsidRDefault="00EE1A46" w:rsidP="0015366E">
            <w:pPr>
              <w:ind w:right="-72"/>
              <w:jc w:val="right"/>
              <w:rPr>
                <w:rFonts w:ascii="Arial" w:hAnsi="Arial" w:cs="Arial"/>
                <w:color w:val="auto"/>
                <w:sz w:val="18"/>
                <w:szCs w:val="18"/>
                <w:lang w:val="en-GB"/>
              </w:rPr>
            </w:pPr>
          </w:p>
        </w:tc>
        <w:tc>
          <w:tcPr>
            <w:tcW w:w="1440" w:type="dxa"/>
          </w:tcPr>
          <w:p w14:paraId="73CCD1EC" w14:textId="77777777" w:rsidR="00EE1A46" w:rsidRPr="00DE1EAB" w:rsidRDefault="00EE1A46" w:rsidP="0015366E">
            <w:pPr>
              <w:ind w:right="-72"/>
              <w:jc w:val="right"/>
              <w:rPr>
                <w:rFonts w:ascii="Arial" w:hAnsi="Arial" w:cs="Arial"/>
                <w:color w:val="auto"/>
                <w:sz w:val="18"/>
                <w:szCs w:val="18"/>
                <w:lang w:val="en-GB"/>
              </w:rPr>
            </w:pPr>
          </w:p>
        </w:tc>
        <w:tc>
          <w:tcPr>
            <w:tcW w:w="1440" w:type="dxa"/>
            <w:shd w:val="clear" w:color="auto" w:fill="FAFAFA"/>
          </w:tcPr>
          <w:p w14:paraId="139E3656" w14:textId="77777777" w:rsidR="00EE1A46" w:rsidRPr="00DE1EAB" w:rsidRDefault="00EE1A46" w:rsidP="0015366E">
            <w:pPr>
              <w:ind w:right="-72"/>
              <w:jc w:val="right"/>
              <w:rPr>
                <w:rFonts w:ascii="Arial" w:hAnsi="Arial" w:cs="Arial"/>
                <w:color w:val="auto"/>
                <w:sz w:val="18"/>
                <w:szCs w:val="18"/>
                <w:lang w:val="en-GB"/>
              </w:rPr>
            </w:pPr>
          </w:p>
        </w:tc>
        <w:tc>
          <w:tcPr>
            <w:tcW w:w="1440" w:type="dxa"/>
          </w:tcPr>
          <w:p w14:paraId="37972E6D" w14:textId="77777777" w:rsidR="00EE1A46" w:rsidRPr="00DE1EAB" w:rsidRDefault="00EE1A46" w:rsidP="0015366E">
            <w:pPr>
              <w:ind w:right="-72"/>
              <w:jc w:val="right"/>
              <w:rPr>
                <w:rFonts w:ascii="Arial" w:hAnsi="Arial" w:cs="Arial"/>
                <w:color w:val="auto"/>
                <w:sz w:val="18"/>
                <w:szCs w:val="18"/>
                <w:lang w:val="en-GB"/>
              </w:rPr>
            </w:pPr>
          </w:p>
        </w:tc>
      </w:tr>
      <w:tr w:rsidR="00EE1A46" w:rsidRPr="00DE1EAB" w14:paraId="45778AF5" w14:textId="77777777" w:rsidTr="0015366E">
        <w:trPr>
          <w:cantSplit/>
          <w:trHeight w:val="144"/>
        </w:trPr>
        <w:tc>
          <w:tcPr>
            <w:tcW w:w="3682" w:type="dxa"/>
          </w:tcPr>
          <w:p w14:paraId="5BA60A87" w14:textId="77777777" w:rsidR="00EE1A46" w:rsidRPr="00DE1EAB" w:rsidRDefault="00EE1A46" w:rsidP="0015366E">
            <w:pPr>
              <w:ind w:left="-120" w:right="-75"/>
              <w:rPr>
                <w:rFonts w:ascii="Arial" w:hAnsi="Arial" w:cs="Arial"/>
                <w:color w:val="auto"/>
                <w:spacing w:val="-4"/>
                <w:sz w:val="18"/>
                <w:szCs w:val="18"/>
              </w:rPr>
            </w:pPr>
            <w:r w:rsidRPr="00DE1EAB">
              <w:rPr>
                <w:rFonts w:ascii="Arial" w:hAnsi="Arial" w:cs="Arial"/>
                <w:color w:val="auto"/>
                <w:spacing w:val="-4"/>
                <w:sz w:val="18"/>
                <w:szCs w:val="18"/>
              </w:rPr>
              <w:t>Basic loss per share (Baht per share)</w:t>
            </w:r>
          </w:p>
        </w:tc>
        <w:tc>
          <w:tcPr>
            <w:tcW w:w="1440" w:type="dxa"/>
            <w:shd w:val="clear" w:color="auto" w:fill="FAFAFA"/>
            <w:vAlign w:val="bottom"/>
          </w:tcPr>
          <w:p w14:paraId="0BEEB22A"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rPr>
              <w:t>(</w:t>
            </w:r>
            <w:r w:rsidRPr="00DE1EAB">
              <w:rPr>
                <w:rFonts w:ascii="Arial" w:hAnsi="Arial" w:cs="Arial"/>
                <w:color w:val="auto"/>
                <w:sz w:val="18"/>
                <w:szCs w:val="18"/>
                <w:lang w:val="en-GB"/>
              </w:rPr>
              <w:t>0</w:t>
            </w:r>
            <w:r w:rsidRPr="00DE1EAB">
              <w:rPr>
                <w:rFonts w:ascii="Arial" w:hAnsi="Arial" w:cs="Arial"/>
                <w:color w:val="auto"/>
                <w:sz w:val="18"/>
                <w:szCs w:val="18"/>
              </w:rPr>
              <w:t>.</w:t>
            </w:r>
            <w:r w:rsidRPr="00DE1EAB">
              <w:rPr>
                <w:rFonts w:ascii="Arial" w:hAnsi="Arial" w:cs="Arial"/>
                <w:color w:val="auto"/>
                <w:sz w:val="18"/>
                <w:szCs w:val="18"/>
                <w:lang w:val="en-GB"/>
              </w:rPr>
              <w:t>020</w:t>
            </w:r>
            <w:r w:rsidRPr="00DE1EAB">
              <w:rPr>
                <w:rFonts w:ascii="Arial" w:hAnsi="Arial" w:cs="Arial"/>
                <w:color w:val="auto"/>
                <w:sz w:val="18"/>
                <w:szCs w:val="18"/>
              </w:rPr>
              <w:t>)</w:t>
            </w:r>
          </w:p>
        </w:tc>
        <w:tc>
          <w:tcPr>
            <w:tcW w:w="1440" w:type="dxa"/>
            <w:vAlign w:val="bottom"/>
          </w:tcPr>
          <w:p w14:paraId="5F35B5EB"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(0.381)</w:t>
            </w:r>
          </w:p>
        </w:tc>
        <w:tc>
          <w:tcPr>
            <w:tcW w:w="1440" w:type="dxa"/>
            <w:shd w:val="clear" w:color="auto" w:fill="FAFAFA"/>
            <w:vAlign w:val="bottom"/>
          </w:tcPr>
          <w:p w14:paraId="2A90EF36"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(0.156)</w:t>
            </w:r>
          </w:p>
        </w:tc>
        <w:tc>
          <w:tcPr>
            <w:tcW w:w="1440" w:type="dxa"/>
            <w:vAlign w:val="bottom"/>
          </w:tcPr>
          <w:p w14:paraId="1535A13E"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(0.279)</w:t>
            </w:r>
          </w:p>
        </w:tc>
      </w:tr>
    </w:tbl>
    <w:p w14:paraId="161AC521" w14:textId="77777777" w:rsidR="00EE1A46" w:rsidRPr="00DE1EAB" w:rsidRDefault="00EE1A46" w:rsidP="00EE1A46">
      <w:pPr>
        <w:jc w:val="both"/>
        <w:rPr>
          <w:rFonts w:ascii="Arial" w:hAnsi="Arial" w:cs="Arial"/>
          <w:color w:val="auto"/>
          <w:sz w:val="18"/>
          <w:szCs w:val="18"/>
        </w:rPr>
      </w:pPr>
    </w:p>
    <w:p w14:paraId="1C093A96" w14:textId="77777777" w:rsidR="00EE1A46" w:rsidRPr="00DE1EAB" w:rsidRDefault="00EE1A46" w:rsidP="00EE1A46">
      <w:pPr>
        <w:jc w:val="both"/>
        <w:rPr>
          <w:rFonts w:ascii="Arial" w:hAnsi="Arial" w:cs="Arial"/>
          <w:color w:val="auto"/>
          <w:spacing w:val="-2"/>
          <w:sz w:val="18"/>
          <w:szCs w:val="18"/>
        </w:rPr>
      </w:pPr>
      <w:r w:rsidRPr="00DE1EAB">
        <w:rPr>
          <w:rFonts w:ascii="Arial" w:hAnsi="Arial" w:cs="Arial"/>
          <w:color w:val="auto"/>
          <w:sz w:val="18"/>
          <w:szCs w:val="18"/>
        </w:rPr>
        <w:t xml:space="preserve">As mentioned in Note </w:t>
      </w:r>
      <w:r w:rsidRPr="00DE1EAB">
        <w:rPr>
          <w:rFonts w:ascii="Arial" w:hAnsi="Arial" w:cs="Arial"/>
          <w:color w:val="auto"/>
          <w:sz w:val="18"/>
          <w:szCs w:val="18"/>
          <w:lang w:val="en-GB"/>
        </w:rPr>
        <w:t>3</w:t>
      </w:r>
      <w:r w:rsidRPr="00DE1EAB">
        <w:rPr>
          <w:rFonts w:ascii="Arial" w:hAnsi="Arial" w:cs="Arial"/>
          <w:color w:val="auto"/>
          <w:sz w:val="18"/>
          <w:szCs w:val="22"/>
          <w:lang w:val="en-GB"/>
        </w:rPr>
        <w:t>3</w:t>
      </w:r>
      <w:r w:rsidRPr="00DE1EAB">
        <w:rPr>
          <w:rFonts w:ascii="Arial" w:hAnsi="Arial" w:cs="Arial"/>
          <w:color w:val="auto"/>
          <w:sz w:val="18"/>
          <w:szCs w:val="18"/>
        </w:rPr>
        <w:t xml:space="preserve">, warrants which can be converted to </w:t>
      </w:r>
      <w:r w:rsidRPr="00DE1EAB">
        <w:rPr>
          <w:rFonts w:ascii="Arial" w:hAnsi="Arial" w:cs="Arial"/>
          <w:color w:val="auto"/>
          <w:sz w:val="18"/>
          <w:szCs w:val="18"/>
          <w:lang w:val="en-GB"/>
        </w:rPr>
        <w:t>100</w:t>
      </w:r>
      <w:r w:rsidRPr="00DE1EAB">
        <w:rPr>
          <w:rFonts w:ascii="Arial" w:hAnsi="Arial" w:cs="Arial"/>
          <w:color w:val="auto"/>
          <w:sz w:val="18"/>
          <w:szCs w:val="18"/>
        </w:rPr>
        <w:t xml:space="preserve"> million shares are instruments that are convertible </w:t>
      </w:r>
      <w:r w:rsidRPr="00D9168A">
        <w:rPr>
          <w:rFonts w:ascii="Arial" w:hAnsi="Arial" w:cs="Arial"/>
          <w:color w:val="auto"/>
          <w:spacing w:val="-4"/>
          <w:sz w:val="18"/>
          <w:szCs w:val="18"/>
        </w:rPr>
        <w:t>into ordinary shares as to increase the number of ordinary shares for calculating of diluted earnings per share. Adjustments</w:t>
      </w:r>
      <w:r w:rsidRPr="00DE1EAB">
        <w:rPr>
          <w:rFonts w:ascii="Arial" w:hAnsi="Arial" w:cs="Arial"/>
          <w:color w:val="auto"/>
          <w:spacing w:val="-6"/>
          <w:sz w:val="18"/>
          <w:szCs w:val="18"/>
        </w:rPr>
        <w:t xml:space="preserve"> </w:t>
      </w:r>
      <w:r w:rsidRPr="00D9168A">
        <w:rPr>
          <w:rFonts w:ascii="Arial" w:hAnsi="Arial" w:cs="Arial"/>
          <w:color w:val="auto"/>
          <w:spacing w:val="-2"/>
          <w:sz w:val="18"/>
          <w:szCs w:val="18"/>
        </w:rPr>
        <w:t xml:space="preserve">on finance costs relating to the warrants should be made to net profit. However, for the year ended </w:t>
      </w:r>
      <w:r w:rsidRPr="00D9168A">
        <w:rPr>
          <w:rFonts w:ascii="Arial" w:hAnsi="Arial" w:cs="Arial"/>
          <w:color w:val="auto"/>
          <w:spacing w:val="-2"/>
          <w:sz w:val="18"/>
          <w:szCs w:val="18"/>
          <w:lang w:val="en-GB"/>
        </w:rPr>
        <w:t>31</w:t>
      </w:r>
      <w:r w:rsidRPr="00D9168A">
        <w:rPr>
          <w:rFonts w:ascii="Arial" w:hAnsi="Arial" w:cs="Arial"/>
          <w:color w:val="auto"/>
          <w:spacing w:val="-2"/>
          <w:sz w:val="18"/>
          <w:szCs w:val="18"/>
        </w:rPr>
        <w:t xml:space="preserve"> December </w:t>
      </w:r>
      <w:r w:rsidRPr="00D9168A">
        <w:rPr>
          <w:rFonts w:ascii="Arial" w:hAnsi="Arial" w:cs="Arial"/>
          <w:color w:val="auto"/>
          <w:spacing w:val="-2"/>
          <w:sz w:val="18"/>
          <w:szCs w:val="18"/>
          <w:lang w:val="en-GB"/>
        </w:rPr>
        <w:t>2021</w:t>
      </w:r>
      <w:r w:rsidRPr="00D9168A">
        <w:rPr>
          <w:rFonts w:ascii="Arial" w:hAnsi="Arial" w:cs="Arial"/>
          <w:color w:val="auto"/>
          <w:spacing w:val="-2"/>
          <w:sz w:val="18"/>
          <w:szCs w:val="18"/>
        </w:rPr>
        <w:t>,</w:t>
      </w:r>
      <w:r w:rsidRPr="00D9168A">
        <w:rPr>
          <w:rFonts w:ascii="Arial" w:hAnsi="Arial" w:cs="Arial"/>
          <w:color w:val="auto"/>
          <w:sz w:val="18"/>
          <w:szCs w:val="18"/>
        </w:rPr>
        <w:t xml:space="preserve"> no diluted</w:t>
      </w:r>
      <w:r w:rsidRPr="00DE1EAB">
        <w:rPr>
          <w:rFonts w:ascii="Arial" w:hAnsi="Arial" w:cs="Arial"/>
          <w:color w:val="auto"/>
          <w:spacing w:val="-6"/>
          <w:sz w:val="18"/>
          <w:szCs w:val="18"/>
        </w:rPr>
        <w:t xml:space="preserve"> earnings per share (</w:t>
      </w:r>
      <w:r w:rsidRPr="00DE1EAB">
        <w:rPr>
          <w:rFonts w:ascii="Arial" w:hAnsi="Arial" w:cs="Arial"/>
          <w:color w:val="auto"/>
          <w:spacing w:val="-6"/>
          <w:sz w:val="18"/>
          <w:szCs w:val="18"/>
          <w:lang w:val="en-GB"/>
        </w:rPr>
        <w:t>2020</w:t>
      </w:r>
      <w:r w:rsidRPr="00DE1EAB">
        <w:rPr>
          <w:rFonts w:ascii="Arial" w:hAnsi="Arial" w:cs="Arial"/>
          <w:color w:val="auto"/>
          <w:spacing w:val="-6"/>
          <w:sz w:val="18"/>
          <w:szCs w:val="18"/>
        </w:rPr>
        <w:t>: Nil) has been presented in the consolidated and separate financial statements</w:t>
      </w:r>
      <w:r w:rsidRPr="00DE1EAB">
        <w:rPr>
          <w:rFonts w:ascii="Arial" w:hAnsi="Arial" w:cs="Arial"/>
          <w:color w:val="auto"/>
          <w:sz w:val="18"/>
          <w:szCs w:val="18"/>
        </w:rPr>
        <w:t xml:space="preserve"> </w:t>
      </w:r>
      <w:r w:rsidRPr="00DE1EAB">
        <w:rPr>
          <w:rFonts w:ascii="Arial" w:hAnsi="Arial" w:cs="Arial"/>
          <w:color w:val="auto"/>
          <w:spacing w:val="-2"/>
          <w:sz w:val="18"/>
          <w:szCs w:val="18"/>
        </w:rPr>
        <w:t>because market price of ordinary shares of the Company is lower than exercise price of all 100 million units of warrants.</w:t>
      </w:r>
    </w:p>
    <w:p w14:paraId="29195DCB" w14:textId="77777777" w:rsidR="00EE1A46" w:rsidRPr="00DE1EAB" w:rsidRDefault="00EE1A46" w:rsidP="00EE1A46">
      <w:pPr>
        <w:ind w:left="540" w:hanging="540"/>
        <w:jc w:val="thaiDistribute"/>
        <w:rPr>
          <w:rFonts w:ascii="Arial" w:hAnsi="Arial" w:cs="Arial"/>
          <w:color w:val="auto"/>
          <w:sz w:val="18"/>
          <w:szCs w:val="18"/>
        </w:rPr>
      </w:pPr>
    </w:p>
    <w:p w14:paraId="4D2FEB4B" w14:textId="77777777" w:rsidR="00EE1A46" w:rsidRPr="00DE1EAB" w:rsidRDefault="00EE1A46" w:rsidP="00EE1A46">
      <w:pPr>
        <w:ind w:left="540" w:hanging="540"/>
        <w:jc w:val="thaiDistribute"/>
        <w:rPr>
          <w:rFonts w:ascii="Arial" w:hAnsi="Arial" w:cs="Arial"/>
          <w:color w:val="auto"/>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E1A46" w:rsidRPr="00DE1EAB" w14:paraId="57B1EC25" w14:textId="77777777" w:rsidTr="0015366E">
        <w:trPr>
          <w:trHeight w:val="386"/>
        </w:trPr>
        <w:tc>
          <w:tcPr>
            <w:tcW w:w="9461" w:type="dxa"/>
            <w:shd w:val="clear" w:color="auto" w:fill="FFA543"/>
            <w:vAlign w:val="center"/>
            <w:hideMark/>
          </w:tcPr>
          <w:p w14:paraId="42627F14" w14:textId="77777777" w:rsidR="00EE1A46" w:rsidRPr="00DE1EAB" w:rsidRDefault="00EE1A46" w:rsidP="0015366E">
            <w:pPr>
              <w:tabs>
                <w:tab w:val="left" w:pos="432"/>
              </w:tabs>
              <w:ind w:left="540" w:hanging="540"/>
              <w:rPr>
                <w:rFonts w:ascii="Arial" w:hAnsi="Arial" w:cs="Arial"/>
                <w:color w:val="FFFFFF"/>
                <w:sz w:val="18"/>
                <w:szCs w:val="18"/>
                <w:lang w:val="en-GB"/>
              </w:rPr>
            </w:pPr>
            <w:r w:rsidRPr="00DE1EAB">
              <w:rPr>
                <w:rFonts w:ascii="Arial" w:hAnsi="Arial" w:cs="Arial"/>
                <w:b/>
                <w:bCs/>
                <w:color w:val="FFFFFF"/>
                <w:sz w:val="18"/>
                <w:szCs w:val="18"/>
                <w:lang w:val="en-GB"/>
              </w:rPr>
              <w:t>33</w:t>
            </w:r>
            <w:r w:rsidRPr="00DE1EAB">
              <w:rPr>
                <w:rFonts w:ascii="Arial" w:hAnsi="Arial" w:cs="Arial"/>
                <w:b/>
                <w:bCs/>
                <w:color w:val="FFFFFF"/>
                <w:sz w:val="18"/>
                <w:szCs w:val="18"/>
              </w:rPr>
              <w:tab/>
              <w:t>Share-based payment</w:t>
            </w:r>
          </w:p>
        </w:tc>
      </w:tr>
    </w:tbl>
    <w:p w14:paraId="5FBD2506" w14:textId="77777777" w:rsidR="00EE1A46" w:rsidRPr="00DE1EAB" w:rsidRDefault="00EE1A46" w:rsidP="00EE1A46">
      <w:pPr>
        <w:jc w:val="both"/>
        <w:rPr>
          <w:rFonts w:ascii="Arial" w:hAnsi="Arial" w:cs="Arial"/>
          <w:color w:val="auto"/>
          <w:sz w:val="18"/>
          <w:szCs w:val="18"/>
        </w:rPr>
      </w:pPr>
    </w:p>
    <w:p w14:paraId="7642525C" w14:textId="77777777" w:rsidR="00EE1A46" w:rsidRPr="00DE1EAB" w:rsidRDefault="00EE1A46" w:rsidP="00EE1A46">
      <w:pPr>
        <w:jc w:val="both"/>
        <w:rPr>
          <w:rFonts w:ascii="Arial" w:hAnsi="Arial" w:cs="Arial"/>
          <w:color w:val="auto"/>
          <w:sz w:val="18"/>
          <w:szCs w:val="18"/>
        </w:rPr>
      </w:pPr>
      <w:r w:rsidRPr="00D9168A">
        <w:rPr>
          <w:rFonts w:ascii="Arial" w:hAnsi="Arial" w:cs="Arial"/>
          <w:color w:val="auto"/>
          <w:spacing w:val="-4"/>
          <w:sz w:val="18"/>
          <w:szCs w:val="18"/>
        </w:rPr>
        <w:t>The Company issued and offered grants of warrants to the executives and employees of the Company and its subsidiaries</w:t>
      </w:r>
      <w:r w:rsidRPr="00DE1EAB">
        <w:rPr>
          <w:rFonts w:ascii="Arial" w:hAnsi="Arial" w:cs="Arial"/>
          <w:color w:val="auto"/>
          <w:sz w:val="18"/>
          <w:szCs w:val="18"/>
        </w:rPr>
        <w:t xml:space="preserve"> (ESOP - Warrant), which their terms </w:t>
      </w:r>
      <w:r w:rsidRPr="00DE1EAB">
        <w:rPr>
          <w:rFonts w:ascii="Arial" w:hAnsi="Arial" w:cs="Arial"/>
          <w:color w:val="auto"/>
          <w:sz w:val="18"/>
          <w:szCs w:val="18"/>
          <w:lang w:val="en-GB"/>
        </w:rPr>
        <w:t>5</w:t>
      </w:r>
      <w:r w:rsidRPr="00DE1EAB">
        <w:rPr>
          <w:rFonts w:ascii="Arial" w:hAnsi="Arial" w:cs="Arial"/>
          <w:color w:val="auto"/>
          <w:sz w:val="18"/>
          <w:szCs w:val="18"/>
        </w:rPr>
        <w:t xml:space="preserve"> years from the issued date and</w:t>
      </w:r>
      <w:r w:rsidRPr="00DE1EAB">
        <w:rPr>
          <w:rFonts w:ascii="Arial" w:hAnsi="Arial" w:cs="Arial"/>
          <w:color w:val="auto"/>
          <w:sz w:val="18"/>
          <w:szCs w:val="18"/>
          <w:cs/>
        </w:rPr>
        <w:t xml:space="preserve"> </w:t>
      </w:r>
      <w:r w:rsidRPr="00DE1EAB">
        <w:rPr>
          <w:rFonts w:ascii="Arial" w:hAnsi="Arial" w:cs="Arial"/>
          <w:color w:val="auto"/>
          <w:sz w:val="18"/>
          <w:szCs w:val="18"/>
        </w:rPr>
        <w:t xml:space="preserve">no offered price. The criteria of right exercise </w:t>
      </w:r>
      <w:proofErr w:type="gramStart"/>
      <w:r w:rsidRPr="00DE1EAB">
        <w:rPr>
          <w:rFonts w:ascii="Arial" w:hAnsi="Arial" w:cs="Arial"/>
          <w:color w:val="auto"/>
          <w:sz w:val="18"/>
          <w:szCs w:val="18"/>
        </w:rPr>
        <w:t>is</w:t>
      </w:r>
      <w:proofErr w:type="gramEnd"/>
      <w:r w:rsidRPr="00DE1EAB">
        <w:rPr>
          <w:rFonts w:ascii="Arial" w:hAnsi="Arial" w:cs="Arial"/>
          <w:color w:val="auto"/>
          <w:sz w:val="18"/>
          <w:szCs w:val="18"/>
        </w:rPr>
        <w:t xml:space="preserve"> regarding to the Company policy.  The exercise ratio and price on issued date are as follows:</w:t>
      </w:r>
    </w:p>
    <w:p w14:paraId="695E84F0" w14:textId="77777777" w:rsidR="00EE1A46" w:rsidRPr="00DE1EAB" w:rsidRDefault="00EE1A46" w:rsidP="00EE1A46">
      <w:pPr>
        <w:rPr>
          <w:rFonts w:ascii="Arial" w:hAnsi="Arial" w:cs="Arial"/>
          <w:color w:val="auto"/>
          <w:sz w:val="18"/>
          <w:szCs w:val="18"/>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296"/>
        <w:gridCol w:w="1267"/>
        <w:gridCol w:w="1067"/>
        <w:gridCol w:w="1152"/>
        <w:gridCol w:w="1030"/>
        <w:gridCol w:w="1134"/>
        <w:gridCol w:w="1242"/>
      </w:tblGrid>
      <w:tr w:rsidR="00EE1A46" w:rsidRPr="00DE1EAB" w14:paraId="55AA1857" w14:textId="77777777" w:rsidTr="0015366E">
        <w:trPr>
          <w:cantSplit/>
        </w:trPr>
        <w:tc>
          <w:tcPr>
            <w:tcW w:w="1260" w:type="dxa"/>
            <w:tcBorders>
              <w:top w:val="nil"/>
              <w:left w:val="nil"/>
              <w:bottom w:val="nil"/>
              <w:right w:val="nil"/>
            </w:tcBorders>
            <w:vAlign w:val="center"/>
          </w:tcPr>
          <w:p w14:paraId="6A1ECC38" w14:textId="77777777" w:rsidR="00EE1A46" w:rsidRPr="00DE1EAB" w:rsidRDefault="00EE1A46" w:rsidP="0015366E">
            <w:pPr>
              <w:ind w:left="-105"/>
              <w:outlineLvl w:val="7"/>
              <w:rPr>
                <w:rFonts w:ascii="Arial" w:hAnsi="Arial" w:cs="Arial"/>
                <w:color w:val="auto"/>
                <w:sz w:val="14"/>
                <w:szCs w:val="14"/>
              </w:rPr>
            </w:pPr>
          </w:p>
        </w:tc>
        <w:tc>
          <w:tcPr>
            <w:tcW w:w="1296" w:type="dxa"/>
            <w:tcBorders>
              <w:top w:val="nil"/>
              <w:left w:val="nil"/>
              <w:bottom w:val="nil"/>
              <w:right w:val="nil"/>
            </w:tcBorders>
          </w:tcPr>
          <w:p w14:paraId="3A8D62CD" w14:textId="77777777" w:rsidR="00EE1A46" w:rsidRPr="00DE1EAB" w:rsidRDefault="00EE1A46" w:rsidP="0015366E">
            <w:pPr>
              <w:tabs>
                <w:tab w:val="left" w:pos="720"/>
              </w:tabs>
              <w:ind w:right="-81"/>
              <w:jc w:val="center"/>
              <w:outlineLvl w:val="7"/>
              <w:rPr>
                <w:rFonts w:ascii="Arial" w:hAnsi="Arial" w:cs="Arial"/>
                <w:b/>
                <w:bCs/>
                <w:color w:val="auto"/>
                <w:sz w:val="14"/>
                <w:szCs w:val="14"/>
              </w:rPr>
            </w:pPr>
          </w:p>
        </w:tc>
        <w:tc>
          <w:tcPr>
            <w:tcW w:w="1267" w:type="dxa"/>
            <w:tcBorders>
              <w:top w:val="nil"/>
              <w:left w:val="nil"/>
              <w:bottom w:val="nil"/>
              <w:right w:val="nil"/>
            </w:tcBorders>
          </w:tcPr>
          <w:p w14:paraId="5D141FDF" w14:textId="77777777" w:rsidR="00EE1A46" w:rsidRPr="00DE1EAB" w:rsidRDefault="00EE1A46" w:rsidP="0015366E">
            <w:pPr>
              <w:tabs>
                <w:tab w:val="left" w:pos="720"/>
              </w:tabs>
              <w:ind w:right="-81"/>
              <w:jc w:val="center"/>
              <w:outlineLvl w:val="7"/>
              <w:rPr>
                <w:rFonts w:ascii="Arial" w:hAnsi="Arial" w:cs="Arial"/>
                <w:b/>
                <w:bCs/>
                <w:color w:val="auto"/>
                <w:sz w:val="14"/>
                <w:szCs w:val="14"/>
              </w:rPr>
            </w:pPr>
          </w:p>
        </w:tc>
        <w:tc>
          <w:tcPr>
            <w:tcW w:w="1067" w:type="dxa"/>
            <w:tcBorders>
              <w:top w:val="nil"/>
              <w:left w:val="nil"/>
              <w:bottom w:val="nil"/>
              <w:right w:val="nil"/>
            </w:tcBorders>
            <w:vAlign w:val="center"/>
          </w:tcPr>
          <w:p w14:paraId="6817A033" w14:textId="77777777" w:rsidR="00EE1A46" w:rsidRPr="00DE1EAB" w:rsidRDefault="00EE1A46" w:rsidP="0015366E">
            <w:pPr>
              <w:tabs>
                <w:tab w:val="left" w:pos="720"/>
              </w:tabs>
              <w:ind w:right="-72"/>
              <w:jc w:val="center"/>
              <w:outlineLvl w:val="7"/>
              <w:rPr>
                <w:rFonts w:ascii="Arial" w:hAnsi="Arial" w:cs="Arial"/>
                <w:b/>
                <w:bCs/>
                <w:color w:val="auto"/>
                <w:sz w:val="14"/>
                <w:szCs w:val="14"/>
              </w:rPr>
            </w:pPr>
          </w:p>
        </w:tc>
        <w:tc>
          <w:tcPr>
            <w:tcW w:w="1152" w:type="dxa"/>
            <w:tcBorders>
              <w:top w:val="nil"/>
              <w:left w:val="nil"/>
              <w:bottom w:val="nil"/>
              <w:right w:val="nil"/>
            </w:tcBorders>
            <w:vAlign w:val="center"/>
          </w:tcPr>
          <w:p w14:paraId="6D69BDD5" w14:textId="77777777" w:rsidR="00EE1A46" w:rsidRPr="00DE1EAB" w:rsidRDefault="00EE1A46" w:rsidP="0015366E">
            <w:pPr>
              <w:tabs>
                <w:tab w:val="left" w:pos="720"/>
              </w:tabs>
              <w:ind w:right="-72"/>
              <w:jc w:val="center"/>
              <w:outlineLvl w:val="7"/>
              <w:rPr>
                <w:rFonts w:ascii="Arial" w:hAnsi="Arial" w:cs="Arial"/>
                <w:b/>
                <w:bCs/>
                <w:color w:val="auto"/>
                <w:sz w:val="14"/>
                <w:szCs w:val="14"/>
              </w:rPr>
            </w:pPr>
            <w:r w:rsidRPr="00DE1EAB">
              <w:rPr>
                <w:rFonts w:ascii="Arial" w:hAnsi="Arial" w:cs="Arial"/>
                <w:b/>
                <w:bCs/>
                <w:color w:val="auto"/>
                <w:sz w:val="14"/>
                <w:szCs w:val="14"/>
              </w:rPr>
              <w:t>Number of</w:t>
            </w:r>
          </w:p>
        </w:tc>
        <w:tc>
          <w:tcPr>
            <w:tcW w:w="1030" w:type="dxa"/>
            <w:tcBorders>
              <w:top w:val="nil"/>
              <w:left w:val="nil"/>
              <w:bottom w:val="nil"/>
              <w:right w:val="nil"/>
            </w:tcBorders>
            <w:vAlign w:val="center"/>
          </w:tcPr>
          <w:p w14:paraId="0CA49782" w14:textId="77777777" w:rsidR="00EE1A46" w:rsidRPr="00DE1EAB" w:rsidRDefault="00EE1A46" w:rsidP="0015366E">
            <w:pPr>
              <w:ind w:right="-72"/>
              <w:jc w:val="center"/>
              <w:outlineLvl w:val="7"/>
              <w:rPr>
                <w:rFonts w:ascii="Arial" w:hAnsi="Arial" w:cs="Arial"/>
                <w:b/>
                <w:bCs/>
                <w:color w:val="auto"/>
                <w:sz w:val="14"/>
                <w:szCs w:val="14"/>
              </w:rPr>
            </w:pPr>
          </w:p>
        </w:tc>
        <w:tc>
          <w:tcPr>
            <w:tcW w:w="2376" w:type="dxa"/>
            <w:gridSpan w:val="2"/>
            <w:tcBorders>
              <w:top w:val="nil"/>
              <w:left w:val="nil"/>
              <w:bottom w:val="nil"/>
              <w:right w:val="nil"/>
            </w:tcBorders>
            <w:vAlign w:val="center"/>
          </w:tcPr>
          <w:p w14:paraId="215504E9" w14:textId="77777777" w:rsidR="00EE1A46" w:rsidRPr="00DE1EAB" w:rsidRDefault="00EE1A46" w:rsidP="0015366E">
            <w:pPr>
              <w:pStyle w:val="Style1"/>
              <w:pBdr>
                <w:bottom w:val="none" w:sz="0" w:space="0" w:color="auto"/>
              </w:pBdr>
              <w:tabs>
                <w:tab w:val="left" w:pos="720"/>
              </w:tabs>
              <w:spacing w:line="240" w:lineRule="auto"/>
              <w:ind w:right="-72"/>
              <w:rPr>
                <w:rFonts w:ascii="Arial" w:eastAsia="Cordia New" w:hAnsi="Arial" w:cs="Arial"/>
                <w:sz w:val="14"/>
                <w:szCs w:val="14"/>
                <w:lang w:val="en-GB"/>
              </w:rPr>
            </w:pPr>
          </w:p>
        </w:tc>
      </w:tr>
      <w:tr w:rsidR="00EE1A46" w:rsidRPr="00DE1EAB" w14:paraId="62C3E145" w14:textId="77777777" w:rsidTr="0015366E">
        <w:tc>
          <w:tcPr>
            <w:tcW w:w="1260" w:type="dxa"/>
            <w:tcBorders>
              <w:top w:val="nil"/>
              <w:left w:val="nil"/>
              <w:bottom w:val="nil"/>
              <w:right w:val="nil"/>
            </w:tcBorders>
            <w:vAlign w:val="center"/>
          </w:tcPr>
          <w:p w14:paraId="79749632" w14:textId="77777777" w:rsidR="00EE1A46" w:rsidRPr="00DE1EAB" w:rsidRDefault="00EE1A46" w:rsidP="0015366E">
            <w:pPr>
              <w:ind w:left="-105"/>
              <w:outlineLvl w:val="7"/>
              <w:rPr>
                <w:rFonts w:ascii="Arial" w:hAnsi="Arial" w:cs="Arial"/>
                <w:color w:val="auto"/>
                <w:sz w:val="14"/>
                <w:szCs w:val="14"/>
              </w:rPr>
            </w:pPr>
          </w:p>
        </w:tc>
        <w:tc>
          <w:tcPr>
            <w:tcW w:w="1296" w:type="dxa"/>
            <w:tcBorders>
              <w:top w:val="nil"/>
              <w:left w:val="nil"/>
              <w:bottom w:val="nil"/>
              <w:right w:val="nil"/>
            </w:tcBorders>
            <w:vAlign w:val="center"/>
          </w:tcPr>
          <w:p w14:paraId="08B2FF24" w14:textId="77777777" w:rsidR="00EE1A46" w:rsidRPr="00DE1EAB" w:rsidRDefault="00EE1A46" w:rsidP="0015366E">
            <w:pPr>
              <w:tabs>
                <w:tab w:val="left" w:pos="720"/>
              </w:tabs>
              <w:ind w:right="-81"/>
              <w:jc w:val="center"/>
              <w:outlineLvl w:val="7"/>
              <w:rPr>
                <w:rFonts w:ascii="Arial" w:hAnsi="Arial" w:cs="Arial"/>
                <w:b/>
                <w:bCs/>
                <w:color w:val="auto"/>
                <w:sz w:val="14"/>
                <w:szCs w:val="14"/>
              </w:rPr>
            </w:pPr>
          </w:p>
        </w:tc>
        <w:tc>
          <w:tcPr>
            <w:tcW w:w="1267" w:type="dxa"/>
            <w:tcBorders>
              <w:top w:val="nil"/>
              <w:left w:val="nil"/>
              <w:bottom w:val="nil"/>
              <w:right w:val="nil"/>
            </w:tcBorders>
          </w:tcPr>
          <w:p w14:paraId="55F2CF09" w14:textId="77777777" w:rsidR="00EE1A46" w:rsidRPr="00DE1EAB" w:rsidRDefault="00EE1A46" w:rsidP="0015366E">
            <w:pPr>
              <w:tabs>
                <w:tab w:val="left" w:pos="720"/>
              </w:tabs>
              <w:ind w:right="-81"/>
              <w:jc w:val="center"/>
              <w:outlineLvl w:val="7"/>
              <w:rPr>
                <w:rFonts w:ascii="Arial" w:hAnsi="Arial" w:cs="Arial"/>
                <w:b/>
                <w:bCs/>
                <w:color w:val="auto"/>
                <w:sz w:val="14"/>
                <w:szCs w:val="14"/>
              </w:rPr>
            </w:pPr>
          </w:p>
        </w:tc>
        <w:tc>
          <w:tcPr>
            <w:tcW w:w="1067" w:type="dxa"/>
            <w:tcBorders>
              <w:top w:val="nil"/>
              <w:left w:val="nil"/>
              <w:bottom w:val="nil"/>
              <w:right w:val="nil"/>
            </w:tcBorders>
            <w:vAlign w:val="center"/>
          </w:tcPr>
          <w:p w14:paraId="5EFD66A2" w14:textId="77777777" w:rsidR="00EE1A46" w:rsidRPr="00DE1EAB" w:rsidRDefault="00EE1A46" w:rsidP="0015366E">
            <w:pPr>
              <w:tabs>
                <w:tab w:val="left" w:pos="720"/>
              </w:tabs>
              <w:ind w:right="-72"/>
              <w:jc w:val="center"/>
              <w:outlineLvl w:val="7"/>
              <w:rPr>
                <w:rFonts w:ascii="Arial" w:hAnsi="Arial" w:cs="Arial"/>
                <w:b/>
                <w:bCs/>
                <w:color w:val="auto"/>
                <w:sz w:val="14"/>
                <w:szCs w:val="14"/>
              </w:rPr>
            </w:pPr>
            <w:r w:rsidRPr="00DE1EAB">
              <w:rPr>
                <w:rFonts w:ascii="Arial" w:hAnsi="Arial" w:cs="Arial"/>
                <w:b/>
                <w:bCs/>
                <w:color w:val="auto"/>
                <w:sz w:val="14"/>
                <w:szCs w:val="14"/>
              </w:rPr>
              <w:t>Exercise</w:t>
            </w:r>
          </w:p>
        </w:tc>
        <w:tc>
          <w:tcPr>
            <w:tcW w:w="1152" w:type="dxa"/>
            <w:tcBorders>
              <w:top w:val="nil"/>
              <w:left w:val="nil"/>
              <w:bottom w:val="nil"/>
              <w:right w:val="nil"/>
            </w:tcBorders>
            <w:vAlign w:val="center"/>
          </w:tcPr>
          <w:p w14:paraId="3A5730F0" w14:textId="77777777" w:rsidR="00EE1A46" w:rsidRPr="00DE1EAB" w:rsidRDefault="00EE1A46" w:rsidP="0015366E">
            <w:pPr>
              <w:tabs>
                <w:tab w:val="left" w:pos="720"/>
              </w:tabs>
              <w:ind w:right="-72"/>
              <w:jc w:val="center"/>
              <w:outlineLvl w:val="7"/>
              <w:rPr>
                <w:rFonts w:ascii="Arial" w:hAnsi="Arial" w:cs="Arial"/>
                <w:b/>
                <w:bCs/>
                <w:color w:val="auto"/>
                <w:sz w:val="14"/>
                <w:szCs w:val="14"/>
              </w:rPr>
            </w:pPr>
            <w:r>
              <w:rPr>
                <w:rFonts w:ascii="Arial" w:hAnsi="Arial" w:cs="Arial"/>
                <w:b/>
                <w:bCs/>
                <w:color w:val="auto"/>
                <w:sz w:val="14"/>
                <w:szCs w:val="14"/>
              </w:rPr>
              <w:t>i</w:t>
            </w:r>
            <w:r w:rsidRPr="00DE1EAB">
              <w:rPr>
                <w:rFonts w:ascii="Arial" w:hAnsi="Arial" w:cs="Arial"/>
                <w:b/>
                <w:bCs/>
                <w:color w:val="auto"/>
                <w:sz w:val="14"/>
                <w:szCs w:val="14"/>
              </w:rPr>
              <w:t>ssued</w:t>
            </w:r>
          </w:p>
        </w:tc>
        <w:tc>
          <w:tcPr>
            <w:tcW w:w="1030" w:type="dxa"/>
            <w:tcBorders>
              <w:top w:val="nil"/>
              <w:left w:val="nil"/>
              <w:bottom w:val="nil"/>
              <w:right w:val="nil"/>
            </w:tcBorders>
            <w:vAlign w:val="center"/>
          </w:tcPr>
          <w:p w14:paraId="3DFD4A18" w14:textId="77777777" w:rsidR="00EE1A46" w:rsidRPr="00DE1EAB" w:rsidRDefault="00EE1A46" w:rsidP="0015366E">
            <w:pPr>
              <w:ind w:right="-72"/>
              <w:jc w:val="center"/>
              <w:outlineLvl w:val="7"/>
              <w:rPr>
                <w:rFonts w:ascii="Arial" w:hAnsi="Arial" w:cs="Arial"/>
                <w:b/>
                <w:bCs/>
                <w:color w:val="auto"/>
                <w:sz w:val="14"/>
                <w:szCs w:val="14"/>
              </w:rPr>
            </w:pPr>
            <w:r w:rsidRPr="00DE1EAB">
              <w:rPr>
                <w:rFonts w:ascii="Arial" w:hAnsi="Arial" w:cs="Arial"/>
                <w:b/>
                <w:bCs/>
                <w:color w:val="auto"/>
                <w:sz w:val="14"/>
                <w:szCs w:val="14"/>
              </w:rPr>
              <w:t>Exercise</w:t>
            </w:r>
          </w:p>
        </w:tc>
        <w:tc>
          <w:tcPr>
            <w:tcW w:w="1134" w:type="dxa"/>
            <w:tcBorders>
              <w:top w:val="nil"/>
              <w:left w:val="nil"/>
              <w:bottom w:val="nil"/>
              <w:right w:val="nil"/>
            </w:tcBorders>
            <w:vAlign w:val="center"/>
          </w:tcPr>
          <w:p w14:paraId="39104B91" w14:textId="77777777" w:rsidR="00EE1A46" w:rsidRPr="00DE1EAB" w:rsidRDefault="00EE1A46" w:rsidP="0015366E">
            <w:pPr>
              <w:tabs>
                <w:tab w:val="left" w:pos="720"/>
              </w:tabs>
              <w:ind w:right="-72"/>
              <w:jc w:val="center"/>
              <w:outlineLvl w:val="7"/>
              <w:rPr>
                <w:rFonts w:ascii="Arial" w:hAnsi="Arial" w:cs="Arial"/>
                <w:b/>
                <w:bCs/>
                <w:color w:val="auto"/>
                <w:sz w:val="14"/>
                <w:szCs w:val="14"/>
              </w:rPr>
            </w:pPr>
          </w:p>
        </w:tc>
        <w:tc>
          <w:tcPr>
            <w:tcW w:w="1242" w:type="dxa"/>
            <w:tcBorders>
              <w:top w:val="nil"/>
              <w:left w:val="nil"/>
              <w:bottom w:val="nil"/>
              <w:right w:val="nil"/>
            </w:tcBorders>
            <w:vAlign w:val="center"/>
          </w:tcPr>
          <w:p w14:paraId="412FD324" w14:textId="77777777" w:rsidR="00EE1A46" w:rsidRPr="00DE1EAB" w:rsidRDefault="00EE1A46" w:rsidP="0015366E">
            <w:pPr>
              <w:tabs>
                <w:tab w:val="left" w:pos="720"/>
              </w:tabs>
              <w:ind w:right="-72"/>
              <w:jc w:val="center"/>
              <w:outlineLvl w:val="7"/>
              <w:rPr>
                <w:rFonts w:ascii="Arial" w:hAnsi="Arial" w:cs="Arial"/>
                <w:b/>
                <w:bCs/>
                <w:color w:val="auto"/>
                <w:sz w:val="14"/>
                <w:szCs w:val="14"/>
              </w:rPr>
            </w:pPr>
          </w:p>
        </w:tc>
      </w:tr>
      <w:tr w:rsidR="00EE1A46" w:rsidRPr="00DE1EAB" w14:paraId="5FB1AC7D" w14:textId="77777777" w:rsidTr="0015366E">
        <w:tc>
          <w:tcPr>
            <w:tcW w:w="1260" w:type="dxa"/>
            <w:tcBorders>
              <w:top w:val="nil"/>
              <w:left w:val="nil"/>
              <w:bottom w:val="nil"/>
              <w:right w:val="nil"/>
            </w:tcBorders>
            <w:vAlign w:val="center"/>
          </w:tcPr>
          <w:p w14:paraId="0FA60210" w14:textId="77777777" w:rsidR="00EE1A46" w:rsidRPr="00DE1EAB" w:rsidRDefault="00EE1A46" w:rsidP="0015366E">
            <w:pPr>
              <w:ind w:left="-105"/>
              <w:outlineLvl w:val="7"/>
              <w:rPr>
                <w:rFonts w:ascii="Arial" w:hAnsi="Arial" w:cs="Arial"/>
                <w:color w:val="auto"/>
                <w:sz w:val="14"/>
                <w:szCs w:val="14"/>
              </w:rPr>
            </w:pPr>
          </w:p>
        </w:tc>
        <w:tc>
          <w:tcPr>
            <w:tcW w:w="1296" w:type="dxa"/>
            <w:tcBorders>
              <w:top w:val="nil"/>
              <w:left w:val="nil"/>
              <w:bottom w:val="nil"/>
              <w:right w:val="nil"/>
            </w:tcBorders>
            <w:vAlign w:val="center"/>
          </w:tcPr>
          <w:p w14:paraId="6EA9EC29" w14:textId="77777777" w:rsidR="00EE1A46" w:rsidRPr="00DE1EAB" w:rsidRDefault="00EE1A46" w:rsidP="0015366E">
            <w:pPr>
              <w:tabs>
                <w:tab w:val="left" w:pos="720"/>
              </w:tabs>
              <w:ind w:right="-81"/>
              <w:jc w:val="center"/>
              <w:outlineLvl w:val="7"/>
              <w:rPr>
                <w:rFonts w:ascii="Arial" w:hAnsi="Arial" w:cs="Arial"/>
                <w:b/>
                <w:bCs/>
                <w:color w:val="auto"/>
                <w:sz w:val="14"/>
                <w:szCs w:val="14"/>
              </w:rPr>
            </w:pPr>
          </w:p>
        </w:tc>
        <w:tc>
          <w:tcPr>
            <w:tcW w:w="1267" w:type="dxa"/>
            <w:tcBorders>
              <w:top w:val="nil"/>
              <w:left w:val="nil"/>
              <w:bottom w:val="nil"/>
              <w:right w:val="nil"/>
            </w:tcBorders>
          </w:tcPr>
          <w:p w14:paraId="07D5E49F" w14:textId="77777777" w:rsidR="00EE1A46" w:rsidRPr="00DE1EAB" w:rsidRDefault="00EE1A46" w:rsidP="0015366E">
            <w:pPr>
              <w:tabs>
                <w:tab w:val="left" w:pos="720"/>
              </w:tabs>
              <w:ind w:right="-81"/>
              <w:jc w:val="center"/>
              <w:outlineLvl w:val="7"/>
              <w:rPr>
                <w:rFonts w:ascii="Arial" w:hAnsi="Arial" w:cs="Arial"/>
                <w:b/>
                <w:bCs/>
                <w:color w:val="auto"/>
                <w:sz w:val="14"/>
                <w:szCs w:val="14"/>
              </w:rPr>
            </w:pPr>
          </w:p>
        </w:tc>
        <w:tc>
          <w:tcPr>
            <w:tcW w:w="1067" w:type="dxa"/>
            <w:tcBorders>
              <w:top w:val="nil"/>
              <w:left w:val="nil"/>
              <w:bottom w:val="nil"/>
              <w:right w:val="nil"/>
            </w:tcBorders>
            <w:vAlign w:val="center"/>
          </w:tcPr>
          <w:p w14:paraId="33B067D4" w14:textId="77777777" w:rsidR="00EE1A46" w:rsidRPr="00DE1EAB" w:rsidRDefault="00EE1A46" w:rsidP="0015366E">
            <w:pPr>
              <w:tabs>
                <w:tab w:val="left" w:pos="720"/>
              </w:tabs>
              <w:ind w:right="-72"/>
              <w:jc w:val="center"/>
              <w:outlineLvl w:val="7"/>
              <w:rPr>
                <w:rFonts w:ascii="Arial" w:hAnsi="Arial" w:cs="Arial"/>
                <w:b/>
                <w:bCs/>
                <w:color w:val="auto"/>
                <w:sz w:val="14"/>
                <w:szCs w:val="14"/>
              </w:rPr>
            </w:pPr>
            <w:r w:rsidRPr="00DE1EAB">
              <w:rPr>
                <w:rFonts w:ascii="Arial" w:hAnsi="Arial" w:cs="Arial"/>
                <w:b/>
                <w:bCs/>
                <w:color w:val="auto"/>
                <w:sz w:val="14"/>
                <w:szCs w:val="14"/>
              </w:rPr>
              <w:t>price</w:t>
            </w:r>
          </w:p>
        </w:tc>
        <w:tc>
          <w:tcPr>
            <w:tcW w:w="1152" w:type="dxa"/>
            <w:tcBorders>
              <w:top w:val="nil"/>
              <w:left w:val="nil"/>
              <w:bottom w:val="nil"/>
              <w:right w:val="nil"/>
            </w:tcBorders>
            <w:vAlign w:val="center"/>
          </w:tcPr>
          <w:p w14:paraId="118BEF1C" w14:textId="77777777" w:rsidR="00EE1A46" w:rsidRPr="00DE1EAB" w:rsidRDefault="00EE1A46" w:rsidP="0015366E">
            <w:pPr>
              <w:tabs>
                <w:tab w:val="left" w:pos="720"/>
              </w:tabs>
              <w:ind w:right="-72"/>
              <w:jc w:val="center"/>
              <w:outlineLvl w:val="7"/>
              <w:rPr>
                <w:rFonts w:ascii="Arial" w:hAnsi="Arial" w:cs="Arial"/>
                <w:b/>
                <w:bCs/>
                <w:color w:val="auto"/>
                <w:sz w:val="14"/>
                <w:szCs w:val="14"/>
              </w:rPr>
            </w:pPr>
            <w:r w:rsidRPr="00DE1EAB">
              <w:rPr>
                <w:rFonts w:ascii="Arial" w:hAnsi="Arial" w:cs="Arial"/>
                <w:b/>
                <w:bCs/>
                <w:color w:val="auto"/>
                <w:sz w:val="14"/>
                <w:szCs w:val="14"/>
              </w:rPr>
              <w:t>warrants</w:t>
            </w:r>
          </w:p>
        </w:tc>
        <w:tc>
          <w:tcPr>
            <w:tcW w:w="1030" w:type="dxa"/>
            <w:tcBorders>
              <w:top w:val="nil"/>
              <w:left w:val="nil"/>
              <w:bottom w:val="nil"/>
              <w:right w:val="nil"/>
            </w:tcBorders>
            <w:vAlign w:val="center"/>
          </w:tcPr>
          <w:p w14:paraId="4060B666" w14:textId="77777777" w:rsidR="00EE1A46" w:rsidRPr="00DE1EAB" w:rsidRDefault="00EE1A46" w:rsidP="0015366E">
            <w:pPr>
              <w:ind w:right="-72"/>
              <w:jc w:val="center"/>
              <w:outlineLvl w:val="7"/>
              <w:rPr>
                <w:rFonts w:ascii="Arial" w:hAnsi="Arial" w:cs="Arial"/>
                <w:b/>
                <w:bCs/>
                <w:color w:val="auto"/>
                <w:sz w:val="14"/>
                <w:szCs w:val="14"/>
              </w:rPr>
            </w:pPr>
            <w:r>
              <w:rPr>
                <w:rFonts w:ascii="Arial" w:hAnsi="Arial" w:cs="Arial"/>
                <w:b/>
                <w:bCs/>
                <w:color w:val="auto"/>
                <w:sz w:val="14"/>
                <w:szCs w:val="14"/>
              </w:rPr>
              <w:t>r</w:t>
            </w:r>
            <w:r w:rsidRPr="00DE1EAB">
              <w:rPr>
                <w:rFonts w:ascii="Arial" w:hAnsi="Arial" w:cs="Arial"/>
                <w:b/>
                <w:bCs/>
                <w:color w:val="auto"/>
                <w:sz w:val="14"/>
                <w:szCs w:val="14"/>
              </w:rPr>
              <w:t>atio</w:t>
            </w:r>
          </w:p>
        </w:tc>
        <w:tc>
          <w:tcPr>
            <w:tcW w:w="2376" w:type="dxa"/>
            <w:gridSpan w:val="2"/>
            <w:tcBorders>
              <w:top w:val="nil"/>
              <w:left w:val="nil"/>
              <w:bottom w:val="single" w:sz="4" w:space="0" w:color="auto"/>
              <w:right w:val="nil"/>
            </w:tcBorders>
            <w:vAlign w:val="center"/>
          </w:tcPr>
          <w:p w14:paraId="59424DDB" w14:textId="77777777" w:rsidR="00EE1A46" w:rsidRPr="00DE1EAB" w:rsidRDefault="00EE1A46" w:rsidP="0015366E">
            <w:pPr>
              <w:tabs>
                <w:tab w:val="left" w:pos="720"/>
              </w:tabs>
              <w:ind w:right="-72"/>
              <w:jc w:val="center"/>
              <w:outlineLvl w:val="7"/>
              <w:rPr>
                <w:rFonts w:ascii="Arial" w:hAnsi="Arial" w:cs="Arial"/>
                <w:b/>
                <w:bCs/>
                <w:color w:val="auto"/>
                <w:sz w:val="14"/>
                <w:szCs w:val="14"/>
              </w:rPr>
            </w:pPr>
            <w:r w:rsidRPr="00DE1EAB">
              <w:rPr>
                <w:rFonts w:ascii="Arial" w:hAnsi="Arial" w:cs="Arial"/>
                <w:b/>
                <w:bCs/>
                <w:color w:val="auto"/>
                <w:sz w:val="14"/>
                <w:szCs w:val="14"/>
              </w:rPr>
              <w:t>Exercise period</w:t>
            </w:r>
          </w:p>
        </w:tc>
      </w:tr>
      <w:tr w:rsidR="00EE1A46" w:rsidRPr="00DE1EAB" w14:paraId="15146DD4" w14:textId="77777777" w:rsidTr="0015366E">
        <w:tc>
          <w:tcPr>
            <w:tcW w:w="1260" w:type="dxa"/>
            <w:tcBorders>
              <w:top w:val="nil"/>
              <w:left w:val="nil"/>
              <w:bottom w:val="nil"/>
              <w:right w:val="nil"/>
            </w:tcBorders>
            <w:vAlign w:val="center"/>
          </w:tcPr>
          <w:p w14:paraId="3E3320C3" w14:textId="77777777" w:rsidR="00EE1A46" w:rsidRPr="00DE1EAB" w:rsidRDefault="00EE1A46" w:rsidP="0015366E">
            <w:pPr>
              <w:ind w:left="-105"/>
              <w:outlineLvl w:val="7"/>
              <w:rPr>
                <w:rFonts w:ascii="Arial" w:hAnsi="Arial" w:cs="Arial"/>
                <w:color w:val="auto"/>
                <w:sz w:val="14"/>
                <w:szCs w:val="14"/>
              </w:rPr>
            </w:pPr>
          </w:p>
        </w:tc>
        <w:tc>
          <w:tcPr>
            <w:tcW w:w="1296" w:type="dxa"/>
            <w:tcBorders>
              <w:top w:val="nil"/>
              <w:left w:val="nil"/>
              <w:bottom w:val="single" w:sz="4" w:space="0" w:color="auto"/>
              <w:right w:val="nil"/>
            </w:tcBorders>
            <w:vAlign w:val="center"/>
          </w:tcPr>
          <w:p w14:paraId="4A7C9B27" w14:textId="77777777" w:rsidR="00EE1A46" w:rsidRPr="00DE1EAB" w:rsidRDefault="00EE1A46" w:rsidP="0015366E">
            <w:pPr>
              <w:tabs>
                <w:tab w:val="left" w:pos="720"/>
              </w:tabs>
              <w:ind w:right="-81"/>
              <w:jc w:val="center"/>
              <w:outlineLvl w:val="7"/>
              <w:rPr>
                <w:rFonts w:ascii="Arial" w:hAnsi="Arial" w:cs="Arial"/>
                <w:b/>
                <w:bCs/>
                <w:color w:val="auto"/>
                <w:sz w:val="14"/>
                <w:szCs w:val="14"/>
              </w:rPr>
            </w:pPr>
            <w:r w:rsidRPr="00DE1EAB">
              <w:rPr>
                <w:rFonts w:ascii="Arial" w:hAnsi="Arial" w:cs="Arial"/>
                <w:b/>
                <w:bCs/>
                <w:color w:val="auto"/>
                <w:sz w:val="14"/>
                <w:szCs w:val="14"/>
              </w:rPr>
              <w:t>Issued date</w:t>
            </w:r>
          </w:p>
        </w:tc>
        <w:tc>
          <w:tcPr>
            <w:tcW w:w="1267" w:type="dxa"/>
            <w:tcBorders>
              <w:top w:val="nil"/>
              <w:left w:val="nil"/>
              <w:bottom w:val="single" w:sz="4" w:space="0" w:color="auto"/>
              <w:right w:val="nil"/>
            </w:tcBorders>
          </w:tcPr>
          <w:p w14:paraId="2958F77E" w14:textId="77777777" w:rsidR="00EE1A46" w:rsidRPr="00DE1EAB" w:rsidRDefault="00EE1A46" w:rsidP="0015366E">
            <w:pPr>
              <w:tabs>
                <w:tab w:val="left" w:pos="720"/>
              </w:tabs>
              <w:ind w:right="-81"/>
              <w:jc w:val="center"/>
              <w:outlineLvl w:val="7"/>
              <w:rPr>
                <w:rFonts w:ascii="Arial" w:hAnsi="Arial" w:cs="Arial"/>
                <w:b/>
                <w:bCs/>
                <w:color w:val="auto"/>
                <w:sz w:val="14"/>
                <w:szCs w:val="14"/>
              </w:rPr>
            </w:pPr>
            <w:r w:rsidRPr="00DE1EAB">
              <w:rPr>
                <w:rFonts w:ascii="Arial" w:hAnsi="Arial" w:cs="Arial"/>
                <w:b/>
                <w:bCs/>
                <w:color w:val="auto"/>
                <w:sz w:val="14"/>
                <w:szCs w:val="14"/>
              </w:rPr>
              <w:t>Expired date</w:t>
            </w:r>
          </w:p>
        </w:tc>
        <w:tc>
          <w:tcPr>
            <w:tcW w:w="1067" w:type="dxa"/>
            <w:tcBorders>
              <w:top w:val="nil"/>
              <w:left w:val="nil"/>
              <w:bottom w:val="single" w:sz="4" w:space="0" w:color="auto"/>
              <w:right w:val="nil"/>
            </w:tcBorders>
            <w:vAlign w:val="center"/>
          </w:tcPr>
          <w:p w14:paraId="551B6BD2" w14:textId="77777777" w:rsidR="00EE1A46" w:rsidRPr="00DE1EAB" w:rsidRDefault="00EE1A46" w:rsidP="0015366E">
            <w:pPr>
              <w:tabs>
                <w:tab w:val="left" w:pos="720"/>
              </w:tabs>
              <w:ind w:right="-72"/>
              <w:jc w:val="center"/>
              <w:outlineLvl w:val="7"/>
              <w:rPr>
                <w:rFonts w:ascii="Arial" w:hAnsi="Arial" w:cs="Arial"/>
                <w:b/>
                <w:bCs/>
                <w:color w:val="auto"/>
                <w:sz w:val="14"/>
                <w:szCs w:val="14"/>
              </w:rPr>
            </w:pPr>
            <w:r w:rsidRPr="00DE1EAB">
              <w:rPr>
                <w:rFonts w:ascii="Arial" w:hAnsi="Arial" w:cs="Arial"/>
                <w:b/>
                <w:bCs/>
                <w:color w:val="auto"/>
                <w:sz w:val="14"/>
                <w:szCs w:val="14"/>
              </w:rPr>
              <w:t>Baht/unit</w:t>
            </w:r>
          </w:p>
        </w:tc>
        <w:tc>
          <w:tcPr>
            <w:tcW w:w="1152" w:type="dxa"/>
            <w:tcBorders>
              <w:top w:val="nil"/>
              <w:left w:val="nil"/>
              <w:bottom w:val="single" w:sz="4" w:space="0" w:color="auto"/>
              <w:right w:val="nil"/>
            </w:tcBorders>
            <w:vAlign w:val="center"/>
          </w:tcPr>
          <w:p w14:paraId="18044955" w14:textId="77777777" w:rsidR="00EE1A46" w:rsidRPr="00DE1EAB" w:rsidRDefault="00EE1A46" w:rsidP="0015366E">
            <w:pPr>
              <w:tabs>
                <w:tab w:val="left" w:pos="720"/>
              </w:tabs>
              <w:ind w:right="-72"/>
              <w:jc w:val="center"/>
              <w:outlineLvl w:val="7"/>
              <w:rPr>
                <w:rFonts w:ascii="Arial" w:hAnsi="Arial" w:cs="Arial"/>
                <w:b/>
                <w:bCs/>
                <w:color w:val="auto"/>
                <w:sz w:val="14"/>
                <w:szCs w:val="14"/>
              </w:rPr>
            </w:pPr>
            <w:r w:rsidRPr="00DE1EAB">
              <w:rPr>
                <w:rFonts w:ascii="Arial" w:hAnsi="Arial" w:cs="Arial"/>
                <w:b/>
                <w:bCs/>
                <w:color w:val="auto"/>
                <w:sz w:val="14"/>
                <w:szCs w:val="14"/>
              </w:rPr>
              <w:t>units</w:t>
            </w:r>
          </w:p>
        </w:tc>
        <w:tc>
          <w:tcPr>
            <w:tcW w:w="1030" w:type="dxa"/>
            <w:tcBorders>
              <w:top w:val="nil"/>
              <w:left w:val="nil"/>
              <w:bottom w:val="single" w:sz="4" w:space="0" w:color="auto"/>
              <w:right w:val="nil"/>
            </w:tcBorders>
            <w:vAlign w:val="center"/>
          </w:tcPr>
          <w:p w14:paraId="777E06E3" w14:textId="77777777" w:rsidR="00EE1A46" w:rsidRPr="00DE1EAB" w:rsidRDefault="00EE1A46" w:rsidP="0015366E">
            <w:pPr>
              <w:ind w:right="-72"/>
              <w:jc w:val="center"/>
              <w:outlineLvl w:val="7"/>
              <w:rPr>
                <w:rFonts w:ascii="Arial" w:hAnsi="Arial" w:cs="Arial"/>
                <w:color w:val="auto"/>
                <w:sz w:val="14"/>
                <w:szCs w:val="14"/>
              </w:rPr>
            </w:pPr>
            <w:r w:rsidRPr="00DE1EAB">
              <w:rPr>
                <w:rFonts w:ascii="Arial" w:hAnsi="Arial" w:cs="Arial"/>
                <w:b/>
                <w:bCs/>
                <w:color w:val="auto"/>
                <w:sz w:val="14"/>
                <w:szCs w:val="14"/>
              </w:rPr>
              <w:t>unit/share</w:t>
            </w:r>
          </w:p>
        </w:tc>
        <w:tc>
          <w:tcPr>
            <w:tcW w:w="1134" w:type="dxa"/>
            <w:tcBorders>
              <w:top w:val="single" w:sz="4" w:space="0" w:color="auto"/>
              <w:left w:val="nil"/>
              <w:bottom w:val="single" w:sz="4" w:space="0" w:color="auto"/>
              <w:right w:val="nil"/>
            </w:tcBorders>
            <w:vAlign w:val="center"/>
          </w:tcPr>
          <w:p w14:paraId="38DB1778" w14:textId="77777777" w:rsidR="00EE1A46" w:rsidRPr="00DE1EAB" w:rsidRDefault="00EE1A46" w:rsidP="0015366E">
            <w:pPr>
              <w:tabs>
                <w:tab w:val="left" w:pos="720"/>
              </w:tabs>
              <w:ind w:right="-72"/>
              <w:jc w:val="center"/>
              <w:outlineLvl w:val="7"/>
              <w:rPr>
                <w:rFonts w:ascii="Arial" w:hAnsi="Arial" w:cs="Arial"/>
                <w:b/>
                <w:bCs/>
                <w:color w:val="auto"/>
                <w:sz w:val="14"/>
                <w:szCs w:val="14"/>
              </w:rPr>
            </w:pPr>
            <w:r w:rsidRPr="00DE1EAB">
              <w:rPr>
                <w:rFonts w:ascii="Arial" w:hAnsi="Arial" w:cs="Arial"/>
                <w:b/>
                <w:bCs/>
                <w:color w:val="auto"/>
                <w:sz w:val="14"/>
                <w:szCs w:val="14"/>
              </w:rPr>
              <w:t>Start</w:t>
            </w:r>
          </w:p>
        </w:tc>
        <w:tc>
          <w:tcPr>
            <w:tcW w:w="1242" w:type="dxa"/>
            <w:tcBorders>
              <w:top w:val="single" w:sz="4" w:space="0" w:color="auto"/>
              <w:left w:val="nil"/>
              <w:bottom w:val="single" w:sz="4" w:space="0" w:color="auto"/>
              <w:right w:val="nil"/>
            </w:tcBorders>
            <w:vAlign w:val="center"/>
          </w:tcPr>
          <w:p w14:paraId="48202ABD" w14:textId="77777777" w:rsidR="00EE1A46" w:rsidRPr="00DE1EAB" w:rsidRDefault="00EE1A46" w:rsidP="0015366E">
            <w:pPr>
              <w:tabs>
                <w:tab w:val="left" w:pos="720"/>
              </w:tabs>
              <w:ind w:right="-72"/>
              <w:jc w:val="center"/>
              <w:outlineLvl w:val="7"/>
              <w:rPr>
                <w:rFonts w:ascii="Arial" w:hAnsi="Arial" w:cs="Arial"/>
                <w:b/>
                <w:bCs/>
                <w:color w:val="auto"/>
                <w:sz w:val="14"/>
                <w:szCs w:val="14"/>
              </w:rPr>
            </w:pPr>
            <w:r w:rsidRPr="00DE1EAB">
              <w:rPr>
                <w:rFonts w:ascii="Arial" w:hAnsi="Arial" w:cs="Arial"/>
                <w:b/>
                <w:bCs/>
                <w:color w:val="auto"/>
                <w:sz w:val="14"/>
                <w:szCs w:val="14"/>
              </w:rPr>
              <w:t>End</w:t>
            </w:r>
          </w:p>
        </w:tc>
      </w:tr>
      <w:tr w:rsidR="00EE1A46" w:rsidRPr="00DE1EAB" w14:paraId="777A190B" w14:textId="77777777" w:rsidTr="0015366E">
        <w:trPr>
          <w:trHeight w:val="162"/>
        </w:trPr>
        <w:tc>
          <w:tcPr>
            <w:tcW w:w="1260" w:type="dxa"/>
            <w:tcBorders>
              <w:top w:val="nil"/>
              <w:left w:val="nil"/>
              <w:bottom w:val="nil"/>
              <w:right w:val="nil"/>
            </w:tcBorders>
            <w:vAlign w:val="center"/>
          </w:tcPr>
          <w:p w14:paraId="4BC61756" w14:textId="77777777" w:rsidR="00EE1A46" w:rsidRPr="00DE1EAB" w:rsidRDefault="00EE1A46" w:rsidP="0015366E">
            <w:pPr>
              <w:ind w:left="-105"/>
              <w:outlineLvl w:val="7"/>
              <w:rPr>
                <w:rFonts w:ascii="Arial" w:hAnsi="Arial" w:cs="Arial"/>
                <w:color w:val="auto"/>
                <w:sz w:val="12"/>
                <w:szCs w:val="12"/>
              </w:rPr>
            </w:pPr>
          </w:p>
        </w:tc>
        <w:tc>
          <w:tcPr>
            <w:tcW w:w="1296" w:type="dxa"/>
            <w:tcBorders>
              <w:top w:val="single" w:sz="4" w:space="0" w:color="auto"/>
              <w:left w:val="nil"/>
              <w:bottom w:val="nil"/>
              <w:right w:val="nil"/>
            </w:tcBorders>
            <w:vAlign w:val="center"/>
          </w:tcPr>
          <w:p w14:paraId="097A165D" w14:textId="77777777" w:rsidR="00EE1A46" w:rsidRPr="00DE1EAB" w:rsidRDefault="00EE1A46" w:rsidP="0015366E">
            <w:pPr>
              <w:tabs>
                <w:tab w:val="left" w:pos="720"/>
              </w:tabs>
              <w:ind w:right="-81"/>
              <w:outlineLvl w:val="7"/>
              <w:rPr>
                <w:rFonts w:ascii="Arial" w:hAnsi="Arial" w:cs="Arial"/>
                <w:color w:val="auto"/>
                <w:sz w:val="12"/>
                <w:szCs w:val="12"/>
              </w:rPr>
            </w:pPr>
          </w:p>
        </w:tc>
        <w:tc>
          <w:tcPr>
            <w:tcW w:w="1267" w:type="dxa"/>
            <w:tcBorders>
              <w:top w:val="single" w:sz="4" w:space="0" w:color="auto"/>
              <w:left w:val="nil"/>
              <w:bottom w:val="nil"/>
              <w:right w:val="nil"/>
            </w:tcBorders>
          </w:tcPr>
          <w:p w14:paraId="2BB89247" w14:textId="77777777" w:rsidR="00EE1A46" w:rsidRPr="00DE1EAB" w:rsidRDefault="00EE1A46" w:rsidP="0015366E">
            <w:pPr>
              <w:tabs>
                <w:tab w:val="left" w:pos="720"/>
              </w:tabs>
              <w:ind w:right="-81"/>
              <w:outlineLvl w:val="7"/>
              <w:rPr>
                <w:rFonts w:ascii="Arial" w:hAnsi="Arial" w:cs="Arial"/>
                <w:color w:val="auto"/>
                <w:sz w:val="12"/>
                <w:szCs w:val="12"/>
              </w:rPr>
            </w:pPr>
          </w:p>
        </w:tc>
        <w:tc>
          <w:tcPr>
            <w:tcW w:w="1067" w:type="dxa"/>
            <w:tcBorders>
              <w:top w:val="single" w:sz="4" w:space="0" w:color="auto"/>
              <w:left w:val="nil"/>
              <w:bottom w:val="nil"/>
              <w:right w:val="nil"/>
            </w:tcBorders>
            <w:vAlign w:val="center"/>
          </w:tcPr>
          <w:p w14:paraId="62D072E0" w14:textId="77777777" w:rsidR="00EE1A46" w:rsidRPr="00DE1EAB" w:rsidRDefault="00EE1A46" w:rsidP="0015366E">
            <w:pPr>
              <w:tabs>
                <w:tab w:val="left" w:pos="720"/>
              </w:tabs>
              <w:ind w:right="-72"/>
              <w:jc w:val="center"/>
              <w:outlineLvl w:val="7"/>
              <w:rPr>
                <w:rFonts w:ascii="Arial" w:hAnsi="Arial" w:cs="Arial"/>
                <w:color w:val="auto"/>
                <w:sz w:val="12"/>
                <w:szCs w:val="12"/>
              </w:rPr>
            </w:pPr>
          </w:p>
        </w:tc>
        <w:tc>
          <w:tcPr>
            <w:tcW w:w="1152" w:type="dxa"/>
            <w:tcBorders>
              <w:top w:val="single" w:sz="4" w:space="0" w:color="auto"/>
              <w:left w:val="nil"/>
              <w:bottom w:val="nil"/>
              <w:right w:val="nil"/>
            </w:tcBorders>
            <w:vAlign w:val="center"/>
          </w:tcPr>
          <w:p w14:paraId="71D3E758" w14:textId="77777777" w:rsidR="00EE1A46" w:rsidRPr="00DE1EAB" w:rsidRDefault="00EE1A46" w:rsidP="0015366E">
            <w:pPr>
              <w:tabs>
                <w:tab w:val="left" w:pos="720"/>
              </w:tabs>
              <w:ind w:right="-72"/>
              <w:jc w:val="center"/>
              <w:outlineLvl w:val="7"/>
              <w:rPr>
                <w:rFonts w:ascii="Arial" w:hAnsi="Arial" w:cs="Arial"/>
                <w:color w:val="auto"/>
                <w:sz w:val="12"/>
                <w:szCs w:val="12"/>
              </w:rPr>
            </w:pPr>
          </w:p>
        </w:tc>
        <w:tc>
          <w:tcPr>
            <w:tcW w:w="1030" w:type="dxa"/>
            <w:tcBorders>
              <w:top w:val="single" w:sz="4" w:space="0" w:color="auto"/>
              <w:left w:val="nil"/>
              <w:bottom w:val="nil"/>
              <w:right w:val="nil"/>
            </w:tcBorders>
            <w:vAlign w:val="center"/>
          </w:tcPr>
          <w:p w14:paraId="695F115A" w14:textId="77777777" w:rsidR="00EE1A46" w:rsidRPr="00DE1EAB" w:rsidRDefault="00EE1A46" w:rsidP="0015366E">
            <w:pPr>
              <w:tabs>
                <w:tab w:val="left" w:pos="720"/>
              </w:tabs>
              <w:ind w:right="-72"/>
              <w:jc w:val="center"/>
              <w:outlineLvl w:val="7"/>
              <w:rPr>
                <w:rFonts w:ascii="Arial" w:hAnsi="Arial" w:cs="Arial"/>
                <w:color w:val="auto"/>
                <w:sz w:val="12"/>
                <w:szCs w:val="12"/>
              </w:rPr>
            </w:pPr>
          </w:p>
        </w:tc>
        <w:tc>
          <w:tcPr>
            <w:tcW w:w="1134" w:type="dxa"/>
            <w:tcBorders>
              <w:top w:val="single" w:sz="4" w:space="0" w:color="auto"/>
              <w:left w:val="nil"/>
              <w:bottom w:val="nil"/>
              <w:right w:val="nil"/>
            </w:tcBorders>
            <w:vAlign w:val="center"/>
          </w:tcPr>
          <w:p w14:paraId="7F29A998" w14:textId="77777777" w:rsidR="00EE1A46" w:rsidRPr="00DE1EAB" w:rsidRDefault="00EE1A46" w:rsidP="0015366E">
            <w:pPr>
              <w:tabs>
                <w:tab w:val="left" w:pos="720"/>
              </w:tabs>
              <w:ind w:right="-72"/>
              <w:jc w:val="right"/>
              <w:outlineLvl w:val="7"/>
              <w:rPr>
                <w:rFonts w:ascii="Arial" w:hAnsi="Arial" w:cs="Arial"/>
                <w:color w:val="auto"/>
                <w:sz w:val="12"/>
                <w:szCs w:val="12"/>
              </w:rPr>
            </w:pPr>
          </w:p>
        </w:tc>
        <w:tc>
          <w:tcPr>
            <w:tcW w:w="1242" w:type="dxa"/>
            <w:tcBorders>
              <w:top w:val="single" w:sz="4" w:space="0" w:color="auto"/>
              <w:left w:val="nil"/>
              <w:bottom w:val="nil"/>
              <w:right w:val="nil"/>
            </w:tcBorders>
            <w:vAlign w:val="center"/>
          </w:tcPr>
          <w:p w14:paraId="7C5C2EBE" w14:textId="77777777" w:rsidR="00EE1A46" w:rsidRPr="00DE1EAB" w:rsidRDefault="00EE1A46" w:rsidP="0015366E">
            <w:pPr>
              <w:tabs>
                <w:tab w:val="left" w:pos="720"/>
              </w:tabs>
              <w:ind w:right="-72"/>
              <w:jc w:val="right"/>
              <w:outlineLvl w:val="7"/>
              <w:rPr>
                <w:rFonts w:ascii="Arial" w:hAnsi="Arial" w:cs="Arial"/>
                <w:color w:val="auto"/>
                <w:sz w:val="12"/>
                <w:szCs w:val="12"/>
              </w:rPr>
            </w:pPr>
          </w:p>
        </w:tc>
      </w:tr>
      <w:tr w:rsidR="00EE1A46" w:rsidRPr="00DE1EAB" w14:paraId="41DE8015" w14:textId="77777777" w:rsidTr="0015366E">
        <w:tc>
          <w:tcPr>
            <w:tcW w:w="1260" w:type="dxa"/>
            <w:tcBorders>
              <w:top w:val="nil"/>
              <w:left w:val="nil"/>
              <w:bottom w:val="nil"/>
              <w:right w:val="nil"/>
            </w:tcBorders>
          </w:tcPr>
          <w:p w14:paraId="221FBC1A" w14:textId="77777777" w:rsidR="00EE1A46" w:rsidRPr="00DE1EAB" w:rsidRDefault="00EE1A46" w:rsidP="0015366E">
            <w:pPr>
              <w:ind w:left="-105" w:right="-72"/>
              <w:outlineLvl w:val="7"/>
              <w:rPr>
                <w:rFonts w:ascii="Arial" w:hAnsi="Arial" w:cs="Arial"/>
                <w:color w:val="auto"/>
                <w:sz w:val="14"/>
                <w:szCs w:val="14"/>
              </w:rPr>
            </w:pPr>
            <w:r w:rsidRPr="00DE1EAB">
              <w:rPr>
                <w:rFonts w:ascii="Arial" w:hAnsi="Arial" w:cs="Arial"/>
                <w:color w:val="auto"/>
                <w:sz w:val="14"/>
                <w:szCs w:val="14"/>
              </w:rPr>
              <w:t>ESOP - Warrant-</w:t>
            </w:r>
            <w:r w:rsidRPr="00DE1EAB">
              <w:rPr>
                <w:rFonts w:ascii="Arial" w:hAnsi="Arial" w:cs="Arial"/>
                <w:color w:val="auto"/>
                <w:sz w:val="14"/>
                <w:szCs w:val="14"/>
                <w:lang w:val="en-GB"/>
              </w:rPr>
              <w:t>1</w:t>
            </w:r>
          </w:p>
        </w:tc>
        <w:tc>
          <w:tcPr>
            <w:tcW w:w="1296" w:type="dxa"/>
            <w:tcBorders>
              <w:top w:val="nil"/>
              <w:left w:val="nil"/>
              <w:bottom w:val="nil"/>
              <w:right w:val="nil"/>
            </w:tcBorders>
            <w:vAlign w:val="center"/>
          </w:tcPr>
          <w:p w14:paraId="367FE3B9" w14:textId="77777777" w:rsidR="00EE1A46" w:rsidRPr="00DE1EAB" w:rsidRDefault="00EE1A46" w:rsidP="0015366E">
            <w:pPr>
              <w:tabs>
                <w:tab w:val="left" w:pos="720"/>
              </w:tabs>
              <w:ind w:right="-81"/>
              <w:jc w:val="center"/>
              <w:outlineLvl w:val="7"/>
              <w:rPr>
                <w:rFonts w:ascii="Arial" w:hAnsi="Arial" w:cs="Arial"/>
                <w:color w:val="auto"/>
                <w:sz w:val="14"/>
                <w:szCs w:val="14"/>
                <w:cs/>
              </w:rPr>
            </w:pPr>
            <w:r w:rsidRPr="00DE1EAB">
              <w:rPr>
                <w:rFonts w:ascii="Arial" w:hAnsi="Arial" w:cs="Arial"/>
                <w:color w:val="auto"/>
                <w:sz w:val="14"/>
                <w:szCs w:val="14"/>
                <w:lang w:val="en-GB"/>
              </w:rPr>
              <w:t>1</w:t>
            </w:r>
            <w:r w:rsidRPr="00DE1EAB">
              <w:rPr>
                <w:rFonts w:ascii="Arial" w:hAnsi="Arial" w:cs="Arial"/>
                <w:color w:val="auto"/>
                <w:sz w:val="14"/>
                <w:szCs w:val="14"/>
              </w:rPr>
              <w:t xml:space="preserve"> December </w:t>
            </w:r>
            <w:r w:rsidRPr="00DE1EAB">
              <w:rPr>
                <w:rFonts w:ascii="Arial" w:hAnsi="Arial" w:cs="Arial"/>
                <w:color w:val="auto"/>
                <w:sz w:val="14"/>
                <w:szCs w:val="14"/>
                <w:lang w:val="en-GB"/>
              </w:rPr>
              <w:t>2016</w:t>
            </w:r>
          </w:p>
        </w:tc>
        <w:tc>
          <w:tcPr>
            <w:tcW w:w="1267" w:type="dxa"/>
            <w:tcBorders>
              <w:top w:val="nil"/>
              <w:left w:val="nil"/>
              <w:bottom w:val="nil"/>
              <w:right w:val="nil"/>
            </w:tcBorders>
          </w:tcPr>
          <w:p w14:paraId="63500579" w14:textId="77777777" w:rsidR="00EE1A46" w:rsidRPr="00DE1EAB" w:rsidRDefault="00EE1A46" w:rsidP="0015366E">
            <w:pPr>
              <w:tabs>
                <w:tab w:val="left" w:pos="720"/>
              </w:tabs>
              <w:ind w:right="-81"/>
              <w:jc w:val="center"/>
              <w:outlineLvl w:val="7"/>
              <w:rPr>
                <w:rFonts w:ascii="Arial" w:hAnsi="Arial" w:cs="Arial"/>
                <w:color w:val="auto"/>
                <w:sz w:val="14"/>
                <w:szCs w:val="14"/>
              </w:rPr>
            </w:pPr>
            <w:r w:rsidRPr="00DE1EAB">
              <w:rPr>
                <w:rFonts w:ascii="Arial" w:hAnsi="Arial" w:cs="Arial"/>
                <w:color w:val="auto"/>
                <w:sz w:val="14"/>
                <w:szCs w:val="14"/>
                <w:lang w:val="en-GB"/>
              </w:rPr>
              <w:t>30</w:t>
            </w:r>
            <w:r w:rsidRPr="00DE1EAB">
              <w:rPr>
                <w:rFonts w:ascii="Arial" w:hAnsi="Arial" w:cs="Arial"/>
                <w:color w:val="auto"/>
                <w:sz w:val="14"/>
                <w:szCs w:val="14"/>
              </w:rPr>
              <w:t xml:space="preserve"> November </w:t>
            </w:r>
            <w:r w:rsidRPr="00DE1EAB">
              <w:rPr>
                <w:rFonts w:ascii="Arial" w:hAnsi="Arial" w:cs="Arial"/>
                <w:color w:val="auto"/>
                <w:sz w:val="14"/>
                <w:szCs w:val="14"/>
                <w:lang w:val="en-GB"/>
              </w:rPr>
              <w:t>2021</w:t>
            </w:r>
          </w:p>
        </w:tc>
        <w:tc>
          <w:tcPr>
            <w:tcW w:w="1067" w:type="dxa"/>
            <w:tcBorders>
              <w:top w:val="nil"/>
              <w:left w:val="nil"/>
              <w:bottom w:val="nil"/>
              <w:right w:val="nil"/>
            </w:tcBorders>
            <w:vAlign w:val="center"/>
          </w:tcPr>
          <w:p w14:paraId="0FEEE7EC" w14:textId="77777777" w:rsidR="00EE1A46" w:rsidRPr="00DE1EAB" w:rsidRDefault="00EE1A46" w:rsidP="0015366E">
            <w:pPr>
              <w:tabs>
                <w:tab w:val="left" w:pos="720"/>
              </w:tabs>
              <w:ind w:right="-72"/>
              <w:jc w:val="center"/>
              <w:outlineLvl w:val="7"/>
              <w:rPr>
                <w:rFonts w:ascii="Arial" w:hAnsi="Arial" w:cs="Arial"/>
                <w:color w:val="auto"/>
                <w:sz w:val="14"/>
                <w:szCs w:val="14"/>
              </w:rPr>
            </w:pPr>
            <w:r w:rsidRPr="00DE1EAB">
              <w:rPr>
                <w:rFonts w:ascii="Arial" w:hAnsi="Arial" w:cs="Arial"/>
                <w:color w:val="auto"/>
                <w:sz w:val="14"/>
                <w:szCs w:val="14"/>
                <w:lang w:val="en-GB"/>
              </w:rPr>
              <w:t>5</w:t>
            </w:r>
            <w:r w:rsidRPr="00DE1EAB">
              <w:rPr>
                <w:rFonts w:ascii="Arial" w:hAnsi="Arial" w:cs="Arial"/>
                <w:color w:val="auto"/>
                <w:sz w:val="14"/>
                <w:szCs w:val="14"/>
              </w:rPr>
              <w:t>.</w:t>
            </w:r>
            <w:r w:rsidRPr="00DE1EAB">
              <w:rPr>
                <w:rFonts w:ascii="Arial" w:hAnsi="Arial" w:cs="Arial"/>
                <w:color w:val="auto"/>
                <w:sz w:val="14"/>
                <w:szCs w:val="14"/>
                <w:lang w:val="en-GB"/>
              </w:rPr>
              <w:t>00</w:t>
            </w:r>
            <w:r w:rsidRPr="00DE1EAB">
              <w:rPr>
                <w:rFonts w:ascii="Arial" w:hAnsi="Arial" w:cs="Arial"/>
                <w:color w:val="auto"/>
                <w:sz w:val="14"/>
                <w:szCs w:val="14"/>
              </w:rPr>
              <w:t xml:space="preserve"> to </w:t>
            </w:r>
            <w:r w:rsidRPr="00DE1EAB">
              <w:rPr>
                <w:rFonts w:ascii="Arial" w:hAnsi="Arial" w:cs="Arial"/>
                <w:color w:val="auto"/>
                <w:sz w:val="14"/>
                <w:szCs w:val="14"/>
                <w:lang w:val="en-GB"/>
              </w:rPr>
              <w:t>6</w:t>
            </w:r>
            <w:r w:rsidRPr="00DE1EAB">
              <w:rPr>
                <w:rFonts w:ascii="Arial" w:hAnsi="Arial" w:cs="Arial"/>
                <w:color w:val="auto"/>
                <w:sz w:val="14"/>
                <w:szCs w:val="14"/>
              </w:rPr>
              <w:t>.</w:t>
            </w:r>
            <w:r w:rsidRPr="00DE1EAB">
              <w:rPr>
                <w:rFonts w:ascii="Arial" w:hAnsi="Arial" w:cs="Arial"/>
                <w:color w:val="auto"/>
                <w:sz w:val="14"/>
                <w:szCs w:val="14"/>
                <w:lang w:val="en-GB"/>
              </w:rPr>
              <w:t>05</w:t>
            </w:r>
          </w:p>
        </w:tc>
        <w:tc>
          <w:tcPr>
            <w:tcW w:w="1152" w:type="dxa"/>
            <w:tcBorders>
              <w:top w:val="nil"/>
              <w:left w:val="nil"/>
              <w:bottom w:val="nil"/>
              <w:right w:val="nil"/>
            </w:tcBorders>
            <w:vAlign w:val="center"/>
          </w:tcPr>
          <w:p w14:paraId="5B4410F7" w14:textId="77777777" w:rsidR="00EE1A46" w:rsidRPr="00DE1EAB" w:rsidRDefault="00EE1A46" w:rsidP="0015366E">
            <w:pPr>
              <w:tabs>
                <w:tab w:val="left" w:pos="720"/>
              </w:tabs>
              <w:ind w:right="-72"/>
              <w:jc w:val="center"/>
              <w:outlineLvl w:val="7"/>
              <w:rPr>
                <w:rFonts w:ascii="Arial" w:hAnsi="Arial" w:cs="Arial"/>
                <w:color w:val="auto"/>
                <w:sz w:val="14"/>
                <w:szCs w:val="14"/>
              </w:rPr>
            </w:pPr>
            <w:r w:rsidRPr="00DE1EAB">
              <w:rPr>
                <w:rFonts w:ascii="Arial" w:hAnsi="Arial" w:cs="Arial"/>
                <w:color w:val="auto"/>
                <w:sz w:val="14"/>
                <w:szCs w:val="14"/>
                <w:lang w:val="en-GB"/>
              </w:rPr>
              <w:t>50</w:t>
            </w:r>
            <w:r w:rsidRPr="00DE1EAB">
              <w:rPr>
                <w:rFonts w:ascii="Arial" w:hAnsi="Arial" w:cs="Arial"/>
                <w:color w:val="auto"/>
                <w:sz w:val="14"/>
                <w:szCs w:val="14"/>
              </w:rPr>
              <w:t>,</w:t>
            </w:r>
            <w:r w:rsidRPr="00DE1EAB">
              <w:rPr>
                <w:rFonts w:ascii="Arial" w:hAnsi="Arial" w:cs="Arial"/>
                <w:color w:val="auto"/>
                <w:sz w:val="14"/>
                <w:szCs w:val="14"/>
                <w:lang w:val="en-GB"/>
              </w:rPr>
              <w:t>000</w:t>
            </w:r>
            <w:r w:rsidRPr="00DE1EAB">
              <w:rPr>
                <w:rFonts w:ascii="Arial" w:hAnsi="Arial" w:cs="Arial"/>
                <w:color w:val="auto"/>
                <w:sz w:val="14"/>
                <w:szCs w:val="14"/>
              </w:rPr>
              <w:t>,</w:t>
            </w:r>
            <w:r w:rsidRPr="00DE1EAB">
              <w:rPr>
                <w:rFonts w:ascii="Arial" w:hAnsi="Arial" w:cs="Arial"/>
                <w:color w:val="auto"/>
                <w:sz w:val="14"/>
                <w:szCs w:val="14"/>
                <w:lang w:val="en-GB"/>
              </w:rPr>
              <w:t>000</w:t>
            </w:r>
          </w:p>
        </w:tc>
        <w:tc>
          <w:tcPr>
            <w:tcW w:w="1030" w:type="dxa"/>
            <w:tcBorders>
              <w:top w:val="nil"/>
              <w:left w:val="nil"/>
              <w:bottom w:val="nil"/>
              <w:right w:val="nil"/>
            </w:tcBorders>
            <w:vAlign w:val="center"/>
          </w:tcPr>
          <w:p w14:paraId="5D4BB177" w14:textId="77777777" w:rsidR="00EE1A46" w:rsidRPr="00DE1EAB" w:rsidRDefault="00EE1A46" w:rsidP="0015366E">
            <w:pPr>
              <w:tabs>
                <w:tab w:val="left" w:pos="720"/>
              </w:tabs>
              <w:ind w:right="-72"/>
              <w:jc w:val="center"/>
              <w:outlineLvl w:val="7"/>
              <w:rPr>
                <w:rFonts w:ascii="Arial" w:hAnsi="Arial" w:cs="Arial"/>
                <w:color w:val="auto"/>
                <w:sz w:val="14"/>
                <w:szCs w:val="14"/>
              </w:rPr>
            </w:pPr>
            <w:r w:rsidRPr="00DE1EAB">
              <w:rPr>
                <w:rFonts w:ascii="Arial" w:hAnsi="Arial" w:cs="Arial"/>
                <w:color w:val="auto"/>
                <w:sz w:val="14"/>
                <w:szCs w:val="14"/>
                <w:lang w:val="en-GB"/>
              </w:rPr>
              <w:t>1</w:t>
            </w:r>
            <w:r w:rsidRPr="00DE1EAB">
              <w:rPr>
                <w:rFonts w:ascii="Arial" w:hAnsi="Arial" w:cs="Arial"/>
                <w:color w:val="auto"/>
                <w:sz w:val="14"/>
                <w:szCs w:val="14"/>
              </w:rPr>
              <w:t>:</w:t>
            </w:r>
            <w:r w:rsidRPr="00DE1EAB">
              <w:rPr>
                <w:rFonts w:ascii="Arial" w:hAnsi="Arial" w:cs="Arial"/>
                <w:color w:val="auto"/>
                <w:sz w:val="14"/>
                <w:szCs w:val="14"/>
                <w:lang w:val="en-GB"/>
              </w:rPr>
              <w:t>1</w:t>
            </w:r>
          </w:p>
        </w:tc>
        <w:tc>
          <w:tcPr>
            <w:tcW w:w="1134" w:type="dxa"/>
            <w:tcBorders>
              <w:top w:val="nil"/>
              <w:left w:val="nil"/>
              <w:bottom w:val="nil"/>
              <w:right w:val="nil"/>
            </w:tcBorders>
            <w:vAlign w:val="center"/>
          </w:tcPr>
          <w:p w14:paraId="3BE404FD" w14:textId="77777777" w:rsidR="00EE1A46" w:rsidRPr="00DE1EAB" w:rsidRDefault="00EE1A46" w:rsidP="0015366E">
            <w:pPr>
              <w:tabs>
                <w:tab w:val="left" w:pos="720"/>
              </w:tabs>
              <w:ind w:left="-142" w:right="-81"/>
              <w:jc w:val="center"/>
              <w:outlineLvl w:val="7"/>
              <w:rPr>
                <w:rFonts w:ascii="Arial" w:hAnsi="Arial" w:cs="Arial"/>
                <w:color w:val="auto"/>
                <w:sz w:val="14"/>
                <w:szCs w:val="14"/>
              </w:rPr>
            </w:pPr>
            <w:r w:rsidRPr="00DE1EAB">
              <w:rPr>
                <w:rFonts w:ascii="Arial" w:hAnsi="Arial" w:cs="Arial"/>
                <w:color w:val="auto"/>
                <w:sz w:val="14"/>
                <w:szCs w:val="14"/>
                <w:lang w:val="en-GB"/>
              </w:rPr>
              <w:t>1</w:t>
            </w:r>
            <w:r w:rsidRPr="00DE1EAB">
              <w:rPr>
                <w:rFonts w:ascii="Arial" w:hAnsi="Arial" w:cs="Arial"/>
                <w:color w:val="auto"/>
                <w:sz w:val="14"/>
                <w:szCs w:val="14"/>
              </w:rPr>
              <w:t xml:space="preserve"> November </w:t>
            </w:r>
          </w:p>
          <w:p w14:paraId="35A020D2" w14:textId="77777777" w:rsidR="00EE1A46" w:rsidRPr="00DE1EAB" w:rsidRDefault="00EE1A46" w:rsidP="0015366E">
            <w:pPr>
              <w:tabs>
                <w:tab w:val="left" w:pos="720"/>
              </w:tabs>
              <w:ind w:left="-142" w:right="-81"/>
              <w:jc w:val="center"/>
              <w:outlineLvl w:val="7"/>
              <w:rPr>
                <w:rFonts w:ascii="Arial" w:hAnsi="Arial" w:cs="Arial"/>
                <w:color w:val="auto"/>
                <w:sz w:val="14"/>
                <w:szCs w:val="14"/>
              </w:rPr>
            </w:pPr>
            <w:r w:rsidRPr="00DE1EAB">
              <w:rPr>
                <w:rFonts w:ascii="Arial" w:hAnsi="Arial" w:cs="Arial"/>
                <w:color w:val="auto"/>
                <w:sz w:val="14"/>
                <w:szCs w:val="14"/>
                <w:lang w:val="en-GB"/>
              </w:rPr>
              <w:t>2017</w:t>
            </w:r>
          </w:p>
        </w:tc>
        <w:tc>
          <w:tcPr>
            <w:tcW w:w="1242" w:type="dxa"/>
            <w:tcBorders>
              <w:top w:val="nil"/>
              <w:left w:val="nil"/>
              <w:bottom w:val="nil"/>
              <w:right w:val="nil"/>
            </w:tcBorders>
            <w:vAlign w:val="center"/>
          </w:tcPr>
          <w:p w14:paraId="5B17F9FF" w14:textId="77777777" w:rsidR="00EE1A46" w:rsidRPr="00DE1EAB" w:rsidRDefault="00EE1A46" w:rsidP="0015366E">
            <w:pPr>
              <w:tabs>
                <w:tab w:val="left" w:pos="720"/>
              </w:tabs>
              <w:ind w:right="-81"/>
              <w:jc w:val="center"/>
              <w:outlineLvl w:val="7"/>
              <w:rPr>
                <w:rFonts w:ascii="Arial" w:hAnsi="Arial" w:cs="Arial"/>
                <w:color w:val="auto"/>
                <w:sz w:val="14"/>
                <w:szCs w:val="14"/>
              </w:rPr>
            </w:pPr>
            <w:r w:rsidRPr="00DE1EAB">
              <w:rPr>
                <w:rFonts w:ascii="Arial" w:hAnsi="Arial" w:cs="Arial"/>
                <w:color w:val="auto"/>
                <w:sz w:val="14"/>
                <w:szCs w:val="14"/>
                <w:lang w:val="en-GB"/>
              </w:rPr>
              <w:t>30</w:t>
            </w:r>
            <w:r w:rsidRPr="00DE1EAB">
              <w:rPr>
                <w:rFonts w:ascii="Arial" w:hAnsi="Arial" w:cs="Arial"/>
                <w:color w:val="auto"/>
                <w:sz w:val="14"/>
                <w:szCs w:val="14"/>
              </w:rPr>
              <w:t xml:space="preserve"> November </w:t>
            </w:r>
            <w:r w:rsidRPr="00DE1EAB">
              <w:rPr>
                <w:rFonts w:ascii="Arial" w:hAnsi="Arial" w:cs="Arial"/>
                <w:color w:val="auto"/>
                <w:sz w:val="14"/>
                <w:szCs w:val="14"/>
                <w:lang w:val="en-GB"/>
              </w:rPr>
              <w:t>2021</w:t>
            </w:r>
          </w:p>
        </w:tc>
      </w:tr>
      <w:tr w:rsidR="00EE1A46" w:rsidRPr="00DE1EAB" w14:paraId="698B0F6B" w14:textId="77777777" w:rsidTr="0015366E">
        <w:tc>
          <w:tcPr>
            <w:tcW w:w="1260" w:type="dxa"/>
            <w:tcBorders>
              <w:top w:val="nil"/>
              <w:left w:val="nil"/>
              <w:bottom w:val="nil"/>
              <w:right w:val="nil"/>
            </w:tcBorders>
          </w:tcPr>
          <w:p w14:paraId="0FE4744F" w14:textId="77777777" w:rsidR="00EE1A46" w:rsidRPr="00DE1EAB" w:rsidRDefault="00EE1A46" w:rsidP="0015366E">
            <w:pPr>
              <w:ind w:left="-105" w:right="-72"/>
              <w:outlineLvl w:val="7"/>
              <w:rPr>
                <w:rFonts w:ascii="Arial" w:hAnsi="Arial" w:cs="Arial"/>
                <w:color w:val="auto"/>
                <w:sz w:val="14"/>
                <w:szCs w:val="14"/>
              </w:rPr>
            </w:pPr>
            <w:r w:rsidRPr="00DE1EAB">
              <w:rPr>
                <w:rFonts w:ascii="Arial" w:hAnsi="Arial" w:cs="Arial"/>
                <w:color w:val="auto"/>
                <w:sz w:val="14"/>
                <w:szCs w:val="14"/>
              </w:rPr>
              <w:t>ESOP - Warrant-</w:t>
            </w:r>
            <w:r w:rsidRPr="00DE1EAB">
              <w:rPr>
                <w:rFonts w:ascii="Arial" w:hAnsi="Arial" w:cs="Arial"/>
                <w:color w:val="auto"/>
                <w:sz w:val="14"/>
                <w:szCs w:val="14"/>
                <w:lang w:val="en-GB"/>
              </w:rPr>
              <w:t>2</w:t>
            </w:r>
          </w:p>
        </w:tc>
        <w:tc>
          <w:tcPr>
            <w:tcW w:w="1296" w:type="dxa"/>
            <w:tcBorders>
              <w:top w:val="nil"/>
              <w:left w:val="nil"/>
              <w:bottom w:val="nil"/>
              <w:right w:val="nil"/>
            </w:tcBorders>
            <w:vAlign w:val="center"/>
          </w:tcPr>
          <w:p w14:paraId="4A4EA389" w14:textId="77777777" w:rsidR="00EE1A46" w:rsidRPr="00DE1EAB" w:rsidRDefault="00EE1A46" w:rsidP="0015366E">
            <w:pPr>
              <w:tabs>
                <w:tab w:val="left" w:pos="720"/>
              </w:tabs>
              <w:ind w:right="-81"/>
              <w:jc w:val="center"/>
              <w:outlineLvl w:val="7"/>
              <w:rPr>
                <w:rFonts w:ascii="Arial" w:hAnsi="Arial" w:cs="Arial"/>
                <w:color w:val="auto"/>
                <w:sz w:val="14"/>
                <w:szCs w:val="14"/>
                <w:cs/>
              </w:rPr>
            </w:pPr>
            <w:r w:rsidRPr="00DE1EAB">
              <w:rPr>
                <w:rFonts w:ascii="Arial" w:hAnsi="Arial" w:cs="Arial"/>
                <w:color w:val="auto"/>
                <w:sz w:val="14"/>
                <w:szCs w:val="14"/>
                <w:lang w:val="en-GB"/>
              </w:rPr>
              <w:t>1</w:t>
            </w:r>
            <w:r w:rsidRPr="00DE1EAB">
              <w:rPr>
                <w:rFonts w:ascii="Arial" w:hAnsi="Arial" w:cs="Arial"/>
                <w:color w:val="auto"/>
                <w:sz w:val="14"/>
                <w:szCs w:val="14"/>
              </w:rPr>
              <w:t xml:space="preserve"> April </w:t>
            </w:r>
            <w:r w:rsidRPr="00DE1EAB">
              <w:rPr>
                <w:rFonts w:ascii="Arial" w:hAnsi="Arial" w:cs="Arial"/>
                <w:color w:val="auto"/>
                <w:sz w:val="14"/>
                <w:szCs w:val="14"/>
                <w:lang w:val="en-GB"/>
              </w:rPr>
              <w:t>2017</w:t>
            </w:r>
          </w:p>
        </w:tc>
        <w:tc>
          <w:tcPr>
            <w:tcW w:w="1267" w:type="dxa"/>
            <w:tcBorders>
              <w:top w:val="nil"/>
              <w:left w:val="nil"/>
              <w:bottom w:val="nil"/>
              <w:right w:val="nil"/>
            </w:tcBorders>
          </w:tcPr>
          <w:p w14:paraId="45E49862" w14:textId="77777777" w:rsidR="00EE1A46" w:rsidRPr="00DE1EAB" w:rsidRDefault="00EE1A46" w:rsidP="0015366E">
            <w:pPr>
              <w:tabs>
                <w:tab w:val="left" w:pos="720"/>
              </w:tabs>
              <w:ind w:right="-81"/>
              <w:jc w:val="center"/>
              <w:outlineLvl w:val="7"/>
              <w:rPr>
                <w:rFonts w:ascii="Arial" w:hAnsi="Arial" w:cs="Arial"/>
                <w:color w:val="auto"/>
                <w:sz w:val="14"/>
                <w:szCs w:val="14"/>
              </w:rPr>
            </w:pPr>
            <w:r w:rsidRPr="00DE1EAB">
              <w:rPr>
                <w:rFonts w:ascii="Arial" w:hAnsi="Arial" w:cs="Arial"/>
                <w:color w:val="auto"/>
                <w:sz w:val="14"/>
                <w:szCs w:val="14"/>
                <w:lang w:val="en-GB"/>
              </w:rPr>
              <w:t>31</w:t>
            </w:r>
            <w:r w:rsidRPr="00DE1EAB">
              <w:rPr>
                <w:rFonts w:ascii="Arial" w:hAnsi="Arial" w:cs="Arial"/>
                <w:color w:val="auto"/>
                <w:sz w:val="14"/>
                <w:szCs w:val="14"/>
              </w:rPr>
              <w:t xml:space="preserve"> March </w:t>
            </w:r>
            <w:r w:rsidRPr="00DE1EAB">
              <w:rPr>
                <w:rFonts w:ascii="Arial" w:hAnsi="Arial" w:cs="Arial"/>
                <w:color w:val="auto"/>
                <w:sz w:val="14"/>
                <w:szCs w:val="14"/>
              </w:rPr>
              <w:br/>
            </w:r>
            <w:r w:rsidRPr="00DE1EAB">
              <w:rPr>
                <w:rFonts w:ascii="Arial" w:hAnsi="Arial" w:cs="Arial"/>
                <w:color w:val="auto"/>
                <w:sz w:val="14"/>
                <w:szCs w:val="14"/>
                <w:lang w:val="en-GB"/>
              </w:rPr>
              <w:t>2022</w:t>
            </w:r>
          </w:p>
        </w:tc>
        <w:tc>
          <w:tcPr>
            <w:tcW w:w="1067" w:type="dxa"/>
            <w:tcBorders>
              <w:top w:val="nil"/>
              <w:left w:val="nil"/>
              <w:bottom w:val="nil"/>
              <w:right w:val="nil"/>
            </w:tcBorders>
            <w:vAlign w:val="center"/>
          </w:tcPr>
          <w:p w14:paraId="6DB6CABB" w14:textId="77777777" w:rsidR="00EE1A46" w:rsidRPr="00DE1EAB" w:rsidRDefault="00EE1A46" w:rsidP="0015366E">
            <w:pPr>
              <w:tabs>
                <w:tab w:val="left" w:pos="720"/>
              </w:tabs>
              <w:ind w:right="-72"/>
              <w:jc w:val="center"/>
              <w:outlineLvl w:val="7"/>
              <w:rPr>
                <w:rFonts w:ascii="Arial" w:hAnsi="Arial" w:cs="Arial"/>
                <w:color w:val="auto"/>
                <w:sz w:val="14"/>
                <w:szCs w:val="14"/>
              </w:rPr>
            </w:pPr>
            <w:r w:rsidRPr="00DE1EAB">
              <w:rPr>
                <w:rFonts w:ascii="Arial" w:hAnsi="Arial" w:cs="Arial"/>
                <w:color w:val="auto"/>
                <w:sz w:val="14"/>
                <w:szCs w:val="14"/>
                <w:lang w:val="en-GB"/>
              </w:rPr>
              <w:t>4</w:t>
            </w:r>
            <w:r w:rsidRPr="00DE1EAB">
              <w:rPr>
                <w:rFonts w:ascii="Arial" w:hAnsi="Arial" w:cs="Arial"/>
                <w:color w:val="auto"/>
                <w:sz w:val="14"/>
                <w:szCs w:val="14"/>
              </w:rPr>
              <w:t>.</w:t>
            </w:r>
            <w:r w:rsidRPr="00DE1EAB">
              <w:rPr>
                <w:rFonts w:ascii="Arial" w:hAnsi="Arial" w:cs="Arial"/>
                <w:color w:val="auto"/>
                <w:sz w:val="14"/>
                <w:szCs w:val="14"/>
                <w:lang w:val="en-GB"/>
              </w:rPr>
              <w:t>59</w:t>
            </w:r>
            <w:r w:rsidRPr="00DE1EAB">
              <w:rPr>
                <w:rFonts w:ascii="Arial" w:hAnsi="Arial" w:cs="Arial"/>
                <w:color w:val="auto"/>
                <w:sz w:val="14"/>
                <w:szCs w:val="14"/>
              </w:rPr>
              <w:t xml:space="preserve"> to </w:t>
            </w:r>
            <w:r w:rsidRPr="00DE1EAB">
              <w:rPr>
                <w:rFonts w:ascii="Arial" w:hAnsi="Arial" w:cs="Arial"/>
                <w:color w:val="auto"/>
                <w:sz w:val="14"/>
                <w:szCs w:val="14"/>
                <w:lang w:val="en-GB"/>
              </w:rPr>
              <w:t>5</w:t>
            </w:r>
            <w:r w:rsidRPr="00DE1EAB">
              <w:rPr>
                <w:rFonts w:ascii="Arial" w:hAnsi="Arial" w:cs="Arial"/>
                <w:color w:val="auto"/>
                <w:sz w:val="14"/>
                <w:szCs w:val="14"/>
              </w:rPr>
              <w:t>.</w:t>
            </w:r>
            <w:r w:rsidRPr="00DE1EAB">
              <w:rPr>
                <w:rFonts w:ascii="Arial" w:hAnsi="Arial" w:cs="Arial"/>
                <w:color w:val="auto"/>
                <w:sz w:val="14"/>
                <w:szCs w:val="14"/>
                <w:lang w:val="en-GB"/>
              </w:rPr>
              <w:t>56</w:t>
            </w:r>
          </w:p>
        </w:tc>
        <w:tc>
          <w:tcPr>
            <w:tcW w:w="1152" w:type="dxa"/>
            <w:tcBorders>
              <w:top w:val="nil"/>
              <w:left w:val="nil"/>
              <w:bottom w:val="nil"/>
              <w:right w:val="nil"/>
            </w:tcBorders>
            <w:vAlign w:val="center"/>
          </w:tcPr>
          <w:p w14:paraId="188C4DB0" w14:textId="77777777" w:rsidR="00EE1A46" w:rsidRPr="00DE1EAB" w:rsidRDefault="00EE1A46" w:rsidP="0015366E">
            <w:pPr>
              <w:tabs>
                <w:tab w:val="left" w:pos="720"/>
              </w:tabs>
              <w:ind w:right="-72"/>
              <w:jc w:val="center"/>
              <w:outlineLvl w:val="7"/>
              <w:rPr>
                <w:rFonts w:ascii="Arial" w:hAnsi="Arial" w:cs="Arial"/>
                <w:color w:val="auto"/>
                <w:sz w:val="14"/>
                <w:szCs w:val="14"/>
              </w:rPr>
            </w:pPr>
            <w:r w:rsidRPr="00DE1EAB">
              <w:rPr>
                <w:rFonts w:ascii="Arial" w:hAnsi="Arial" w:cs="Arial"/>
                <w:color w:val="auto"/>
                <w:sz w:val="14"/>
                <w:szCs w:val="14"/>
                <w:lang w:val="en-GB"/>
              </w:rPr>
              <w:t>50</w:t>
            </w:r>
            <w:r w:rsidRPr="00DE1EAB">
              <w:rPr>
                <w:rFonts w:ascii="Arial" w:hAnsi="Arial" w:cs="Arial"/>
                <w:color w:val="auto"/>
                <w:sz w:val="14"/>
                <w:szCs w:val="14"/>
              </w:rPr>
              <w:t>,</w:t>
            </w:r>
            <w:r w:rsidRPr="00DE1EAB">
              <w:rPr>
                <w:rFonts w:ascii="Arial" w:hAnsi="Arial" w:cs="Arial"/>
                <w:color w:val="auto"/>
                <w:sz w:val="14"/>
                <w:szCs w:val="14"/>
                <w:lang w:val="en-GB"/>
              </w:rPr>
              <w:t>000</w:t>
            </w:r>
            <w:r w:rsidRPr="00DE1EAB">
              <w:rPr>
                <w:rFonts w:ascii="Arial" w:hAnsi="Arial" w:cs="Arial"/>
                <w:color w:val="auto"/>
                <w:sz w:val="14"/>
                <w:szCs w:val="14"/>
              </w:rPr>
              <w:t>,</w:t>
            </w:r>
            <w:r w:rsidRPr="00DE1EAB">
              <w:rPr>
                <w:rFonts w:ascii="Arial" w:hAnsi="Arial" w:cs="Arial"/>
                <w:color w:val="auto"/>
                <w:sz w:val="14"/>
                <w:szCs w:val="14"/>
                <w:lang w:val="en-GB"/>
              </w:rPr>
              <w:t>000</w:t>
            </w:r>
          </w:p>
        </w:tc>
        <w:tc>
          <w:tcPr>
            <w:tcW w:w="1030" w:type="dxa"/>
            <w:tcBorders>
              <w:top w:val="nil"/>
              <w:left w:val="nil"/>
              <w:bottom w:val="nil"/>
              <w:right w:val="nil"/>
            </w:tcBorders>
            <w:vAlign w:val="center"/>
          </w:tcPr>
          <w:p w14:paraId="598D2630" w14:textId="77777777" w:rsidR="00EE1A46" w:rsidRPr="00DE1EAB" w:rsidRDefault="00EE1A46" w:rsidP="0015366E">
            <w:pPr>
              <w:tabs>
                <w:tab w:val="left" w:pos="720"/>
              </w:tabs>
              <w:ind w:right="-72"/>
              <w:jc w:val="center"/>
              <w:outlineLvl w:val="7"/>
              <w:rPr>
                <w:rFonts w:ascii="Arial" w:hAnsi="Arial" w:cs="Arial"/>
                <w:color w:val="auto"/>
                <w:sz w:val="14"/>
                <w:szCs w:val="14"/>
              </w:rPr>
            </w:pPr>
            <w:r w:rsidRPr="00DE1EAB">
              <w:rPr>
                <w:rFonts w:ascii="Arial" w:hAnsi="Arial" w:cs="Arial"/>
                <w:color w:val="auto"/>
                <w:sz w:val="14"/>
                <w:szCs w:val="14"/>
                <w:lang w:val="en-GB"/>
              </w:rPr>
              <w:t>1</w:t>
            </w:r>
            <w:r w:rsidRPr="00DE1EAB">
              <w:rPr>
                <w:rFonts w:ascii="Arial" w:hAnsi="Arial" w:cs="Arial"/>
                <w:color w:val="auto"/>
                <w:sz w:val="14"/>
                <w:szCs w:val="14"/>
              </w:rPr>
              <w:t>:</w:t>
            </w:r>
            <w:r w:rsidRPr="00DE1EAB">
              <w:rPr>
                <w:rFonts w:ascii="Arial" w:hAnsi="Arial" w:cs="Arial"/>
                <w:color w:val="auto"/>
                <w:sz w:val="14"/>
                <w:szCs w:val="14"/>
                <w:lang w:val="en-GB"/>
              </w:rPr>
              <w:t>1</w:t>
            </w:r>
          </w:p>
        </w:tc>
        <w:tc>
          <w:tcPr>
            <w:tcW w:w="1134" w:type="dxa"/>
            <w:tcBorders>
              <w:top w:val="nil"/>
              <w:left w:val="nil"/>
              <w:bottom w:val="nil"/>
              <w:right w:val="nil"/>
            </w:tcBorders>
            <w:vAlign w:val="center"/>
          </w:tcPr>
          <w:p w14:paraId="16FEE3B2" w14:textId="77777777" w:rsidR="00EE1A46" w:rsidRPr="00DE1EAB" w:rsidRDefault="00EE1A46" w:rsidP="0015366E">
            <w:pPr>
              <w:tabs>
                <w:tab w:val="left" w:pos="720"/>
              </w:tabs>
              <w:ind w:left="-142" w:right="-81"/>
              <w:jc w:val="center"/>
              <w:outlineLvl w:val="7"/>
              <w:rPr>
                <w:rFonts w:ascii="Arial" w:hAnsi="Arial" w:cs="Arial"/>
                <w:color w:val="auto"/>
                <w:sz w:val="14"/>
                <w:szCs w:val="14"/>
              </w:rPr>
            </w:pPr>
            <w:r w:rsidRPr="00DE1EAB">
              <w:rPr>
                <w:rFonts w:ascii="Arial" w:hAnsi="Arial" w:cs="Arial"/>
                <w:color w:val="auto"/>
                <w:sz w:val="14"/>
                <w:szCs w:val="14"/>
                <w:lang w:val="en-GB"/>
              </w:rPr>
              <w:t>1</w:t>
            </w:r>
            <w:r w:rsidRPr="00DE1EAB">
              <w:rPr>
                <w:rFonts w:ascii="Arial" w:hAnsi="Arial" w:cs="Arial"/>
                <w:color w:val="auto"/>
                <w:sz w:val="14"/>
                <w:szCs w:val="14"/>
              </w:rPr>
              <w:t xml:space="preserve"> May </w:t>
            </w:r>
            <w:r w:rsidRPr="00DE1EAB">
              <w:rPr>
                <w:rFonts w:ascii="Arial" w:hAnsi="Arial" w:cs="Arial"/>
                <w:color w:val="auto"/>
                <w:sz w:val="14"/>
                <w:szCs w:val="14"/>
              </w:rPr>
              <w:br/>
            </w:r>
            <w:r w:rsidRPr="00DE1EAB">
              <w:rPr>
                <w:rFonts w:ascii="Arial" w:hAnsi="Arial" w:cs="Arial"/>
                <w:color w:val="auto"/>
                <w:sz w:val="14"/>
                <w:szCs w:val="14"/>
                <w:lang w:val="en-GB"/>
              </w:rPr>
              <w:t>2018</w:t>
            </w:r>
          </w:p>
        </w:tc>
        <w:tc>
          <w:tcPr>
            <w:tcW w:w="1242" w:type="dxa"/>
            <w:tcBorders>
              <w:top w:val="nil"/>
              <w:left w:val="nil"/>
              <w:bottom w:val="nil"/>
              <w:right w:val="nil"/>
            </w:tcBorders>
            <w:vAlign w:val="center"/>
          </w:tcPr>
          <w:p w14:paraId="4B71D87D" w14:textId="77777777" w:rsidR="00EE1A46" w:rsidRPr="00DE1EAB" w:rsidRDefault="00EE1A46" w:rsidP="0015366E">
            <w:pPr>
              <w:tabs>
                <w:tab w:val="left" w:pos="720"/>
              </w:tabs>
              <w:ind w:right="-81"/>
              <w:jc w:val="center"/>
              <w:outlineLvl w:val="7"/>
              <w:rPr>
                <w:rFonts w:ascii="Arial" w:hAnsi="Arial" w:cs="Arial"/>
                <w:color w:val="auto"/>
                <w:sz w:val="14"/>
                <w:szCs w:val="14"/>
              </w:rPr>
            </w:pPr>
            <w:r w:rsidRPr="00DE1EAB">
              <w:rPr>
                <w:rFonts w:ascii="Arial" w:hAnsi="Arial" w:cs="Arial"/>
                <w:color w:val="auto"/>
                <w:sz w:val="14"/>
                <w:szCs w:val="14"/>
                <w:lang w:val="en-GB"/>
              </w:rPr>
              <w:t>31</w:t>
            </w:r>
            <w:r w:rsidRPr="00DE1EAB">
              <w:rPr>
                <w:rFonts w:ascii="Arial" w:hAnsi="Arial" w:cs="Arial"/>
                <w:color w:val="auto"/>
                <w:sz w:val="14"/>
                <w:szCs w:val="14"/>
              </w:rPr>
              <w:t xml:space="preserve"> March </w:t>
            </w:r>
            <w:r w:rsidRPr="00DE1EAB">
              <w:rPr>
                <w:rFonts w:ascii="Arial" w:hAnsi="Arial" w:cs="Arial"/>
                <w:color w:val="auto"/>
                <w:sz w:val="14"/>
                <w:szCs w:val="14"/>
              </w:rPr>
              <w:br/>
            </w:r>
            <w:r w:rsidRPr="00DE1EAB">
              <w:rPr>
                <w:rFonts w:ascii="Arial" w:hAnsi="Arial" w:cs="Arial"/>
                <w:color w:val="auto"/>
                <w:sz w:val="14"/>
                <w:szCs w:val="14"/>
                <w:lang w:val="en-GB"/>
              </w:rPr>
              <w:t>2022</w:t>
            </w:r>
          </w:p>
        </w:tc>
      </w:tr>
      <w:tr w:rsidR="00EE1A46" w:rsidRPr="00DE1EAB" w14:paraId="60EE399E" w14:textId="77777777" w:rsidTr="0015366E">
        <w:tc>
          <w:tcPr>
            <w:tcW w:w="1260" w:type="dxa"/>
            <w:tcBorders>
              <w:top w:val="nil"/>
              <w:left w:val="nil"/>
              <w:bottom w:val="nil"/>
              <w:right w:val="nil"/>
            </w:tcBorders>
          </w:tcPr>
          <w:p w14:paraId="16DB7E2D" w14:textId="77777777" w:rsidR="00EE1A46" w:rsidRPr="00DE1EAB" w:rsidRDefault="00EE1A46" w:rsidP="0015366E">
            <w:pPr>
              <w:ind w:left="-105" w:right="-72"/>
              <w:outlineLvl w:val="7"/>
              <w:rPr>
                <w:rFonts w:ascii="Arial" w:hAnsi="Arial" w:cs="Arial"/>
                <w:color w:val="auto"/>
                <w:sz w:val="14"/>
                <w:szCs w:val="14"/>
              </w:rPr>
            </w:pPr>
            <w:r w:rsidRPr="00DE1EAB">
              <w:rPr>
                <w:rFonts w:ascii="Arial" w:hAnsi="Arial" w:cs="Arial"/>
                <w:color w:val="auto"/>
                <w:sz w:val="14"/>
                <w:szCs w:val="14"/>
              </w:rPr>
              <w:t>ESOP - Warrant-</w:t>
            </w:r>
            <w:r w:rsidRPr="00DE1EAB">
              <w:rPr>
                <w:rFonts w:ascii="Arial" w:hAnsi="Arial" w:cs="Arial"/>
                <w:color w:val="auto"/>
                <w:sz w:val="14"/>
                <w:szCs w:val="14"/>
                <w:lang w:val="en-GB"/>
              </w:rPr>
              <w:t>3</w:t>
            </w:r>
          </w:p>
        </w:tc>
        <w:tc>
          <w:tcPr>
            <w:tcW w:w="1296" w:type="dxa"/>
            <w:tcBorders>
              <w:top w:val="nil"/>
              <w:left w:val="nil"/>
              <w:bottom w:val="nil"/>
              <w:right w:val="nil"/>
            </w:tcBorders>
            <w:vAlign w:val="center"/>
          </w:tcPr>
          <w:p w14:paraId="7D8432F3" w14:textId="77777777" w:rsidR="00EE1A46" w:rsidRPr="00DE1EAB" w:rsidRDefault="00EE1A46" w:rsidP="0015366E">
            <w:pPr>
              <w:tabs>
                <w:tab w:val="left" w:pos="720"/>
              </w:tabs>
              <w:ind w:right="-81"/>
              <w:jc w:val="center"/>
              <w:outlineLvl w:val="7"/>
              <w:rPr>
                <w:rFonts w:ascii="Arial" w:hAnsi="Arial" w:cs="Arial"/>
                <w:color w:val="auto"/>
                <w:sz w:val="14"/>
                <w:szCs w:val="14"/>
                <w:cs/>
              </w:rPr>
            </w:pPr>
            <w:r w:rsidRPr="00DE1EAB">
              <w:rPr>
                <w:rFonts w:ascii="Arial" w:hAnsi="Arial" w:cs="Arial"/>
                <w:color w:val="auto"/>
                <w:sz w:val="14"/>
                <w:szCs w:val="14"/>
                <w:lang w:val="en-GB"/>
              </w:rPr>
              <w:t>1</w:t>
            </w:r>
            <w:r w:rsidRPr="00DE1EAB">
              <w:rPr>
                <w:rFonts w:ascii="Arial" w:hAnsi="Arial" w:cs="Arial"/>
                <w:color w:val="auto"/>
                <w:sz w:val="14"/>
                <w:szCs w:val="14"/>
              </w:rPr>
              <w:t xml:space="preserve"> April </w:t>
            </w:r>
            <w:r w:rsidRPr="00DE1EAB">
              <w:rPr>
                <w:rFonts w:ascii="Arial" w:hAnsi="Arial" w:cs="Arial"/>
                <w:color w:val="auto"/>
                <w:sz w:val="14"/>
                <w:szCs w:val="14"/>
                <w:lang w:val="en-GB"/>
              </w:rPr>
              <w:t>201</w:t>
            </w:r>
            <w:r w:rsidRPr="00DE1EAB">
              <w:rPr>
                <w:rFonts w:ascii="Arial" w:hAnsi="Arial" w:cs="Arial"/>
                <w:color w:val="auto"/>
                <w:sz w:val="14"/>
                <w:szCs w:val="14"/>
              </w:rPr>
              <w:t>8</w:t>
            </w:r>
          </w:p>
        </w:tc>
        <w:tc>
          <w:tcPr>
            <w:tcW w:w="1267" w:type="dxa"/>
            <w:tcBorders>
              <w:top w:val="nil"/>
              <w:left w:val="nil"/>
              <w:bottom w:val="nil"/>
              <w:right w:val="nil"/>
            </w:tcBorders>
          </w:tcPr>
          <w:p w14:paraId="53A393BB" w14:textId="77777777" w:rsidR="00EE1A46" w:rsidRPr="00DE1EAB" w:rsidRDefault="00EE1A46" w:rsidP="0015366E">
            <w:pPr>
              <w:tabs>
                <w:tab w:val="left" w:pos="720"/>
              </w:tabs>
              <w:ind w:right="-81"/>
              <w:jc w:val="center"/>
              <w:outlineLvl w:val="7"/>
              <w:rPr>
                <w:rFonts w:ascii="Arial" w:hAnsi="Arial" w:cs="Arial"/>
                <w:color w:val="auto"/>
                <w:sz w:val="14"/>
                <w:szCs w:val="14"/>
              </w:rPr>
            </w:pPr>
            <w:r w:rsidRPr="00DE1EAB">
              <w:rPr>
                <w:rFonts w:ascii="Arial" w:hAnsi="Arial" w:cs="Arial"/>
                <w:color w:val="auto"/>
                <w:sz w:val="14"/>
                <w:szCs w:val="14"/>
                <w:lang w:val="en-GB"/>
              </w:rPr>
              <w:t>31</w:t>
            </w:r>
            <w:r w:rsidRPr="00DE1EAB">
              <w:rPr>
                <w:rFonts w:ascii="Arial" w:hAnsi="Arial" w:cs="Arial"/>
                <w:color w:val="auto"/>
                <w:sz w:val="14"/>
                <w:szCs w:val="14"/>
              </w:rPr>
              <w:t xml:space="preserve"> March </w:t>
            </w:r>
            <w:r w:rsidRPr="00DE1EAB">
              <w:rPr>
                <w:rFonts w:ascii="Arial" w:hAnsi="Arial" w:cs="Arial"/>
                <w:color w:val="auto"/>
                <w:sz w:val="14"/>
                <w:szCs w:val="14"/>
              </w:rPr>
              <w:br/>
            </w:r>
            <w:r w:rsidRPr="00DE1EAB">
              <w:rPr>
                <w:rFonts w:ascii="Arial" w:hAnsi="Arial" w:cs="Arial"/>
                <w:color w:val="auto"/>
                <w:sz w:val="14"/>
                <w:szCs w:val="14"/>
                <w:lang w:val="en-GB"/>
              </w:rPr>
              <w:t>2023</w:t>
            </w:r>
          </w:p>
        </w:tc>
        <w:tc>
          <w:tcPr>
            <w:tcW w:w="1067" w:type="dxa"/>
            <w:tcBorders>
              <w:top w:val="nil"/>
              <w:left w:val="nil"/>
              <w:bottom w:val="nil"/>
              <w:right w:val="nil"/>
            </w:tcBorders>
            <w:vAlign w:val="center"/>
          </w:tcPr>
          <w:p w14:paraId="456745B9" w14:textId="77777777" w:rsidR="00EE1A46" w:rsidRPr="00DE1EAB" w:rsidRDefault="00EE1A46" w:rsidP="0015366E">
            <w:pPr>
              <w:tabs>
                <w:tab w:val="left" w:pos="720"/>
              </w:tabs>
              <w:ind w:right="-72"/>
              <w:jc w:val="center"/>
              <w:outlineLvl w:val="7"/>
              <w:rPr>
                <w:rFonts w:ascii="Arial" w:hAnsi="Arial" w:cs="Arial"/>
                <w:color w:val="auto"/>
                <w:sz w:val="14"/>
                <w:szCs w:val="14"/>
              </w:rPr>
            </w:pPr>
            <w:r w:rsidRPr="00DE1EAB">
              <w:rPr>
                <w:rFonts w:ascii="Arial" w:hAnsi="Arial" w:cs="Arial"/>
                <w:color w:val="auto"/>
                <w:sz w:val="14"/>
                <w:szCs w:val="14"/>
                <w:lang w:val="en-GB"/>
              </w:rPr>
              <w:t>3.89</w:t>
            </w:r>
            <w:r w:rsidRPr="00DE1EAB">
              <w:rPr>
                <w:rFonts w:ascii="Arial" w:hAnsi="Arial" w:cs="Arial"/>
                <w:color w:val="auto"/>
                <w:sz w:val="14"/>
                <w:szCs w:val="14"/>
              </w:rPr>
              <w:t xml:space="preserve"> to </w:t>
            </w:r>
            <w:r w:rsidRPr="00DE1EAB">
              <w:rPr>
                <w:rFonts w:ascii="Arial" w:hAnsi="Arial" w:cs="Arial"/>
                <w:color w:val="auto"/>
                <w:sz w:val="14"/>
                <w:szCs w:val="14"/>
                <w:lang w:val="en-GB"/>
              </w:rPr>
              <w:t>4.71</w:t>
            </w:r>
          </w:p>
        </w:tc>
        <w:tc>
          <w:tcPr>
            <w:tcW w:w="1152" w:type="dxa"/>
            <w:tcBorders>
              <w:top w:val="nil"/>
              <w:left w:val="nil"/>
              <w:bottom w:val="nil"/>
              <w:right w:val="nil"/>
            </w:tcBorders>
            <w:vAlign w:val="center"/>
          </w:tcPr>
          <w:p w14:paraId="25EAAD6A" w14:textId="77777777" w:rsidR="00EE1A46" w:rsidRPr="00DE1EAB" w:rsidRDefault="00EE1A46" w:rsidP="0015366E">
            <w:pPr>
              <w:tabs>
                <w:tab w:val="left" w:pos="720"/>
              </w:tabs>
              <w:ind w:right="-72"/>
              <w:jc w:val="center"/>
              <w:outlineLvl w:val="7"/>
              <w:rPr>
                <w:rFonts w:ascii="Arial" w:hAnsi="Arial" w:cs="Arial"/>
                <w:color w:val="auto"/>
                <w:sz w:val="14"/>
                <w:szCs w:val="14"/>
              </w:rPr>
            </w:pPr>
            <w:r w:rsidRPr="00DE1EAB">
              <w:rPr>
                <w:rFonts w:ascii="Arial" w:hAnsi="Arial" w:cs="Arial"/>
                <w:color w:val="auto"/>
                <w:sz w:val="14"/>
                <w:szCs w:val="14"/>
                <w:lang w:val="en-GB"/>
              </w:rPr>
              <w:t>50</w:t>
            </w:r>
            <w:r w:rsidRPr="00DE1EAB">
              <w:rPr>
                <w:rFonts w:ascii="Arial" w:hAnsi="Arial" w:cs="Arial"/>
                <w:color w:val="auto"/>
                <w:sz w:val="14"/>
                <w:szCs w:val="14"/>
              </w:rPr>
              <w:t>,</w:t>
            </w:r>
            <w:r w:rsidRPr="00DE1EAB">
              <w:rPr>
                <w:rFonts w:ascii="Arial" w:hAnsi="Arial" w:cs="Arial"/>
                <w:color w:val="auto"/>
                <w:sz w:val="14"/>
                <w:szCs w:val="14"/>
                <w:lang w:val="en-GB"/>
              </w:rPr>
              <w:t>000</w:t>
            </w:r>
            <w:r w:rsidRPr="00DE1EAB">
              <w:rPr>
                <w:rFonts w:ascii="Arial" w:hAnsi="Arial" w:cs="Arial"/>
                <w:color w:val="auto"/>
                <w:sz w:val="14"/>
                <w:szCs w:val="14"/>
              </w:rPr>
              <w:t>,</w:t>
            </w:r>
            <w:r w:rsidRPr="00DE1EAB">
              <w:rPr>
                <w:rFonts w:ascii="Arial" w:hAnsi="Arial" w:cs="Arial"/>
                <w:color w:val="auto"/>
                <w:sz w:val="14"/>
                <w:szCs w:val="14"/>
                <w:lang w:val="en-GB"/>
              </w:rPr>
              <w:t>000</w:t>
            </w:r>
          </w:p>
        </w:tc>
        <w:tc>
          <w:tcPr>
            <w:tcW w:w="1030" w:type="dxa"/>
            <w:tcBorders>
              <w:top w:val="nil"/>
              <w:left w:val="nil"/>
              <w:bottom w:val="nil"/>
              <w:right w:val="nil"/>
            </w:tcBorders>
            <w:vAlign w:val="center"/>
          </w:tcPr>
          <w:p w14:paraId="370B81DE" w14:textId="77777777" w:rsidR="00EE1A46" w:rsidRPr="00DE1EAB" w:rsidRDefault="00EE1A46" w:rsidP="0015366E">
            <w:pPr>
              <w:tabs>
                <w:tab w:val="left" w:pos="720"/>
              </w:tabs>
              <w:ind w:right="-72"/>
              <w:jc w:val="center"/>
              <w:outlineLvl w:val="7"/>
              <w:rPr>
                <w:rFonts w:ascii="Arial" w:hAnsi="Arial" w:cs="Arial"/>
                <w:color w:val="auto"/>
                <w:sz w:val="14"/>
                <w:szCs w:val="14"/>
              </w:rPr>
            </w:pPr>
            <w:r w:rsidRPr="00DE1EAB">
              <w:rPr>
                <w:rFonts w:ascii="Arial" w:hAnsi="Arial" w:cs="Arial"/>
                <w:color w:val="auto"/>
                <w:sz w:val="14"/>
                <w:szCs w:val="14"/>
                <w:lang w:val="en-GB"/>
              </w:rPr>
              <w:t>1</w:t>
            </w:r>
            <w:r w:rsidRPr="00DE1EAB">
              <w:rPr>
                <w:rFonts w:ascii="Arial" w:hAnsi="Arial" w:cs="Arial"/>
                <w:color w:val="auto"/>
                <w:sz w:val="14"/>
                <w:szCs w:val="14"/>
              </w:rPr>
              <w:t>:</w:t>
            </w:r>
            <w:r w:rsidRPr="00DE1EAB">
              <w:rPr>
                <w:rFonts w:ascii="Arial" w:hAnsi="Arial" w:cs="Arial"/>
                <w:color w:val="auto"/>
                <w:sz w:val="14"/>
                <w:szCs w:val="14"/>
                <w:lang w:val="en-GB"/>
              </w:rPr>
              <w:t>1</w:t>
            </w:r>
          </w:p>
        </w:tc>
        <w:tc>
          <w:tcPr>
            <w:tcW w:w="1134" w:type="dxa"/>
            <w:tcBorders>
              <w:top w:val="nil"/>
              <w:left w:val="nil"/>
              <w:bottom w:val="nil"/>
              <w:right w:val="nil"/>
            </w:tcBorders>
            <w:vAlign w:val="center"/>
          </w:tcPr>
          <w:p w14:paraId="4F81EAA1" w14:textId="77777777" w:rsidR="00EE1A46" w:rsidRPr="00DE1EAB" w:rsidRDefault="00EE1A46" w:rsidP="0015366E">
            <w:pPr>
              <w:tabs>
                <w:tab w:val="left" w:pos="720"/>
              </w:tabs>
              <w:ind w:left="-142" w:right="-81"/>
              <w:jc w:val="center"/>
              <w:outlineLvl w:val="7"/>
              <w:rPr>
                <w:rFonts w:ascii="Arial" w:hAnsi="Arial" w:cs="Arial"/>
                <w:color w:val="auto"/>
                <w:sz w:val="14"/>
                <w:szCs w:val="14"/>
              </w:rPr>
            </w:pPr>
            <w:r w:rsidRPr="00DE1EAB">
              <w:rPr>
                <w:rFonts w:ascii="Arial" w:hAnsi="Arial" w:cs="Arial"/>
                <w:color w:val="auto"/>
                <w:sz w:val="14"/>
                <w:szCs w:val="14"/>
                <w:lang w:val="en-GB"/>
              </w:rPr>
              <w:t>1</w:t>
            </w:r>
            <w:r w:rsidRPr="00DE1EAB">
              <w:rPr>
                <w:rFonts w:ascii="Arial" w:hAnsi="Arial" w:cs="Arial"/>
                <w:color w:val="auto"/>
                <w:sz w:val="14"/>
                <w:szCs w:val="14"/>
              </w:rPr>
              <w:t xml:space="preserve"> May </w:t>
            </w:r>
            <w:r w:rsidRPr="00DE1EAB">
              <w:rPr>
                <w:rFonts w:ascii="Arial" w:hAnsi="Arial" w:cs="Arial"/>
                <w:color w:val="auto"/>
                <w:sz w:val="14"/>
                <w:szCs w:val="14"/>
              </w:rPr>
              <w:br/>
            </w:r>
            <w:r w:rsidRPr="00DE1EAB">
              <w:rPr>
                <w:rFonts w:ascii="Arial" w:hAnsi="Arial" w:cs="Arial"/>
                <w:color w:val="auto"/>
                <w:sz w:val="14"/>
                <w:szCs w:val="14"/>
                <w:lang w:val="en-GB"/>
              </w:rPr>
              <w:t>2019</w:t>
            </w:r>
          </w:p>
        </w:tc>
        <w:tc>
          <w:tcPr>
            <w:tcW w:w="1242" w:type="dxa"/>
            <w:tcBorders>
              <w:top w:val="nil"/>
              <w:left w:val="nil"/>
              <w:bottom w:val="nil"/>
              <w:right w:val="nil"/>
            </w:tcBorders>
            <w:vAlign w:val="center"/>
          </w:tcPr>
          <w:p w14:paraId="4612F92E" w14:textId="77777777" w:rsidR="00EE1A46" w:rsidRPr="00DE1EAB" w:rsidRDefault="00EE1A46" w:rsidP="0015366E">
            <w:pPr>
              <w:tabs>
                <w:tab w:val="left" w:pos="720"/>
              </w:tabs>
              <w:ind w:right="-81"/>
              <w:jc w:val="center"/>
              <w:outlineLvl w:val="7"/>
              <w:rPr>
                <w:rFonts w:ascii="Arial" w:hAnsi="Arial" w:cs="Arial"/>
                <w:color w:val="auto"/>
                <w:sz w:val="14"/>
                <w:szCs w:val="14"/>
              </w:rPr>
            </w:pPr>
            <w:r w:rsidRPr="00DE1EAB">
              <w:rPr>
                <w:rFonts w:ascii="Arial" w:hAnsi="Arial" w:cs="Arial"/>
                <w:color w:val="auto"/>
                <w:sz w:val="14"/>
                <w:szCs w:val="14"/>
                <w:lang w:val="en-GB"/>
              </w:rPr>
              <w:t>31</w:t>
            </w:r>
            <w:r w:rsidRPr="00DE1EAB">
              <w:rPr>
                <w:rFonts w:ascii="Arial" w:hAnsi="Arial" w:cs="Arial"/>
                <w:color w:val="auto"/>
                <w:sz w:val="14"/>
                <w:szCs w:val="14"/>
              </w:rPr>
              <w:t xml:space="preserve"> March </w:t>
            </w:r>
            <w:r w:rsidRPr="00DE1EAB">
              <w:rPr>
                <w:rFonts w:ascii="Arial" w:hAnsi="Arial" w:cs="Arial"/>
                <w:color w:val="auto"/>
                <w:sz w:val="14"/>
                <w:szCs w:val="14"/>
              </w:rPr>
              <w:br/>
            </w:r>
            <w:r w:rsidRPr="00DE1EAB">
              <w:rPr>
                <w:rFonts w:ascii="Arial" w:hAnsi="Arial" w:cs="Arial"/>
                <w:color w:val="auto"/>
                <w:sz w:val="14"/>
                <w:szCs w:val="14"/>
                <w:lang w:val="en-GB"/>
              </w:rPr>
              <w:t>2023</w:t>
            </w:r>
          </w:p>
        </w:tc>
      </w:tr>
    </w:tbl>
    <w:p w14:paraId="2E254F6C" w14:textId="77777777" w:rsidR="00EE1A46" w:rsidRPr="00DE1EAB" w:rsidRDefault="00EE1A46" w:rsidP="00EE1A46">
      <w:pPr>
        <w:jc w:val="both"/>
        <w:rPr>
          <w:rFonts w:ascii="Arial" w:hAnsi="Arial" w:cs="Arial"/>
          <w:color w:val="auto"/>
          <w:sz w:val="18"/>
          <w:szCs w:val="18"/>
        </w:rPr>
      </w:pPr>
    </w:p>
    <w:p w14:paraId="6864A0B9" w14:textId="77777777" w:rsidR="00EE1A46" w:rsidRPr="00DE1EAB" w:rsidRDefault="00EE1A46" w:rsidP="00EE1A46">
      <w:pPr>
        <w:jc w:val="both"/>
        <w:rPr>
          <w:rFonts w:ascii="Arial" w:hAnsi="Arial" w:cs="Arial"/>
          <w:color w:val="auto"/>
          <w:sz w:val="18"/>
          <w:szCs w:val="18"/>
        </w:rPr>
      </w:pPr>
      <w:r w:rsidRPr="00DE1EAB">
        <w:rPr>
          <w:rFonts w:ascii="Arial" w:hAnsi="Arial" w:cs="Arial"/>
          <w:color w:val="auto"/>
          <w:sz w:val="18"/>
          <w:szCs w:val="18"/>
        </w:rPr>
        <w:t>The fair value of the warrant is measured by a Black-Scholes Model with the following financial assumptions:</w:t>
      </w:r>
    </w:p>
    <w:p w14:paraId="7776C5C6" w14:textId="77777777" w:rsidR="00EE1A46" w:rsidRPr="00DE1EAB" w:rsidRDefault="00EE1A46" w:rsidP="00EE1A46">
      <w:pPr>
        <w:jc w:val="both"/>
        <w:rPr>
          <w:rFonts w:ascii="Arial" w:hAnsi="Arial" w:cs="Arial"/>
          <w:color w:val="auto"/>
          <w:sz w:val="18"/>
          <w:szCs w:val="18"/>
        </w:rPr>
      </w:pPr>
    </w:p>
    <w:tbl>
      <w:tblPr>
        <w:tblW w:w="9446" w:type="dxa"/>
        <w:tblInd w:w="108" w:type="dxa"/>
        <w:tblLayout w:type="fixed"/>
        <w:tblCellMar>
          <w:left w:w="0" w:type="dxa"/>
          <w:right w:w="0" w:type="dxa"/>
        </w:tblCellMar>
        <w:tblLook w:val="04A0" w:firstRow="1" w:lastRow="0" w:firstColumn="1" w:lastColumn="0" w:noHBand="0" w:noVBand="1"/>
      </w:tblPr>
      <w:tblGrid>
        <w:gridCol w:w="3917"/>
        <w:gridCol w:w="1843"/>
        <w:gridCol w:w="1843"/>
        <w:gridCol w:w="1843"/>
      </w:tblGrid>
      <w:tr w:rsidR="00EE1A46" w:rsidRPr="00DE1EAB" w14:paraId="13C1DDBA" w14:textId="77777777" w:rsidTr="0015366E">
        <w:tc>
          <w:tcPr>
            <w:tcW w:w="3917" w:type="dxa"/>
            <w:tcMar>
              <w:top w:w="0" w:type="dxa"/>
              <w:left w:w="108" w:type="dxa"/>
              <w:bottom w:w="0" w:type="dxa"/>
              <w:right w:w="108" w:type="dxa"/>
            </w:tcMar>
          </w:tcPr>
          <w:p w14:paraId="228E44B4" w14:textId="77777777" w:rsidR="00EE1A46" w:rsidRPr="00DE1EAB" w:rsidRDefault="00EE1A46" w:rsidP="0015366E">
            <w:pPr>
              <w:ind w:left="-105" w:right="-43"/>
              <w:jc w:val="both"/>
              <w:rPr>
                <w:rFonts w:ascii="Arial" w:hAnsi="Arial" w:cs="Arial"/>
                <w:color w:val="auto"/>
                <w:sz w:val="14"/>
                <w:szCs w:val="14"/>
              </w:rPr>
            </w:pPr>
          </w:p>
        </w:tc>
        <w:tc>
          <w:tcPr>
            <w:tcW w:w="1843" w:type="dxa"/>
            <w:tcBorders>
              <w:top w:val="single" w:sz="4" w:space="0" w:color="auto"/>
              <w:bottom w:val="single" w:sz="4" w:space="0" w:color="auto"/>
            </w:tcBorders>
            <w:tcMar>
              <w:top w:w="0" w:type="dxa"/>
              <w:left w:w="108" w:type="dxa"/>
              <w:bottom w:w="0" w:type="dxa"/>
              <w:right w:w="108" w:type="dxa"/>
            </w:tcMar>
          </w:tcPr>
          <w:p w14:paraId="46EE65F6" w14:textId="77777777" w:rsidR="00EE1A46" w:rsidRPr="00DE1EAB" w:rsidRDefault="00EE1A46" w:rsidP="0015366E">
            <w:pPr>
              <w:ind w:left="99" w:right="-72"/>
              <w:jc w:val="right"/>
              <w:rPr>
                <w:rFonts w:ascii="Arial" w:hAnsi="Arial" w:cs="Arial"/>
                <w:b/>
                <w:bCs/>
                <w:color w:val="auto"/>
                <w:sz w:val="14"/>
                <w:szCs w:val="14"/>
              </w:rPr>
            </w:pPr>
            <w:r w:rsidRPr="00DE1EAB">
              <w:rPr>
                <w:rFonts w:ascii="Arial" w:hAnsi="Arial" w:cs="Arial"/>
                <w:b/>
                <w:bCs/>
                <w:color w:val="auto"/>
                <w:sz w:val="14"/>
                <w:szCs w:val="14"/>
              </w:rPr>
              <w:t xml:space="preserve">ESOP - Warrant - </w:t>
            </w:r>
            <w:r w:rsidRPr="00DE1EAB">
              <w:rPr>
                <w:rFonts w:ascii="Arial" w:hAnsi="Arial" w:cs="Arial"/>
                <w:b/>
                <w:bCs/>
                <w:color w:val="auto"/>
                <w:sz w:val="14"/>
                <w:szCs w:val="14"/>
                <w:lang w:val="en-GB"/>
              </w:rPr>
              <w:t>1</w:t>
            </w:r>
          </w:p>
        </w:tc>
        <w:tc>
          <w:tcPr>
            <w:tcW w:w="1843" w:type="dxa"/>
            <w:tcBorders>
              <w:top w:val="single" w:sz="4" w:space="0" w:color="auto"/>
              <w:bottom w:val="single" w:sz="4" w:space="0" w:color="auto"/>
            </w:tcBorders>
          </w:tcPr>
          <w:p w14:paraId="42CA6D87" w14:textId="77777777" w:rsidR="00EE1A46" w:rsidRPr="00DE1EAB" w:rsidRDefault="00EE1A46" w:rsidP="0015366E">
            <w:pPr>
              <w:ind w:left="99" w:right="27"/>
              <w:jc w:val="right"/>
              <w:rPr>
                <w:rFonts w:ascii="Arial" w:hAnsi="Arial" w:cs="Arial"/>
                <w:b/>
                <w:bCs/>
                <w:color w:val="auto"/>
                <w:sz w:val="14"/>
                <w:szCs w:val="14"/>
              </w:rPr>
            </w:pPr>
            <w:r w:rsidRPr="00DE1EAB">
              <w:rPr>
                <w:rFonts w:ascii="Arial" w:hAnsi="Arial" w:cs="Arial"/>
                <w:b/>
                <w:bCs/>
                <w:color w:val="auto"/>
                <w:sz w:val="14"/>
                <w:szCs w:val="14"/>
              </w:rPr>
              <w:t xml:space="preserve">ESOP - Warrant - </w:t>
            </w:r>
            <w:r w:rsidRPr="00DE1EAB">
              <w:rPr>
                <w:rFonts w:ascii="Arial" w:hAnsi="Arial" w:cs="Arial"/>
                <w:b/>
                <w:bCs/>
                <w:color w:val="auto"/>
                <w:sz w:val="14"/>
                <w:szCs w:val="14"/>
                <w:lang w:val="en-GB"/>
              </w:rPr>
              <w:t>2</w:t>
            </w:r>
            <w:r w:rsidRPr="00DE1EAB">
              <w:rPr>
                <w:rFonts w:ascii="Arial" w:hAnsi="Arial" w:cs="Arial"/>
                <w:b/>
                <w:bCs/>
                <w:color w:val="auto"/>
                <w:sz w:val="14"/>
                <w:szCs w:val="14"/>
              </w:rPr>
              <w:t xml:space="preserve"> </w:t>
            </w:r>
          </w:p>
        </w:tc>
        <w:tc>
          <w:tcPr>
            <w:tcW w:w="1843" w:type="dxa"/>
            <w:tcBorders>
              <w:top w:val="single" w:sz="4" w:space="0" w:color="auto"/>
              <w:bottom w:val="single" w:sz="4" w:space="0" w:color="auto"/>
            </w:tcBorders>
          </w:tcPr>
          <w:p w14:paraId="6AD8A1BE" w14:textId="77777777" w:rsidR="00EE1A46" w:rsidRPr="00DE1EAB" w:rsidRDefault="00EE1A46" w:rsidP="0015366E">
            <w:pPr>
              <w:ind w:left="99" w:right="27"/>
              <w:jc w:val="right"/>
              <w:rPr>
                <w:rFonts w:ascii="Arial" w:hAnsi="Arial" w:cs="Arial"/>
                <w:b/>
                <w:bCs/>
                <w:color w:val="auto"/>
                <w:sz w:val="14"/>
                <w:szCs w:val="14"/>
              </w:rPr>
            </w:pPr>
            <w:r w:rsidRPr="00DE1EAB">
              <w:rPr>
                <w:rFonts w:ascii="Arial" w:hAnsi="Arial" w:cs="Arial"/>
                <w:b/>
                <w:bCs/>
                <w:color w:val="auto"/>
                <w:sz w:val="14"/>
                <w:szCs w:val="14"/>
              </w:rPr>
              <w:t xml:space="preserve">ESOP - Warrant - </w:t>
            </w:r>
            <w:r w:rsidRPr="00DE1EAB">
              <w:rPr>
                <w:rFonts w:ascii="Arial" w:hAnsi="Arial" w:cs="Arial"/>
                <w:b/>
                <w:bCs/>
                <w:color w:val="auto"/>
                <w:sz w:val="14"/>
                <w:szCs w:val="14"/>
                <w:lang w:val="en-GB"/>
              </w:rPr>
              <w:t>3</w:t>
            </w:r>
            <w:r w:rsidRPr="00DE1EAB">
              <w:rPr>
                <w:rFonts w:ascii="Arial" w:hAnsi="Arial" w:cs="Arial"/>
                <w:b/>
                <w:bCs/>
                <w:color w:val="auto"/>
                <w:sz w:val="14"/>
                <w:szCs w:val="14"/>
              </w:rPr>
              <w:t xml:space="preserve"> </w:t>
            </w:r>
          </w:p>
        </w:tc>
      </w:tr>
      <w:tr w:rsidR="00EE1A46" w:rsidRPr="00DE1EAB" w14:paraId="338C0A4B" w14:textId="77777777" w:rsidTr="0015366E">
        <w:tc>
          <w:tcPr>
            <w:tcW w:w="3917" w:type="dxa"/>
            <w:tcMar>
              <w:top w:w="0" w:type="dxa"/>
              <w:left w:w="108" w:type="dxa"/>
              <w:bottom w:w="0" w:type="dxa"/>
              <w:right w:w="108" w:type="dxa"/>
            </w:tcMar>
          </w:tcPr>
          <w:p w14:paraId="0F63EB09" w14:textId="77777777" w:rsidR="00EE1A46" w:rsidRPr="00DE1EAB" w:rsidRDefault="00EE1A46" w:rsidP="0015366E">
            <w:pPr>
              <w:ind w:left="-105" w:right="-43"/>
              <w:jc w:val="both"/>
              <w:rPr>
                <w:rFonts w:ascii="Arial" w:hAnsi="Arial" w:cs="Arial"/>
                <w:color w:val="auto"/>
                <w:sz w:val="14"/>
                <w:szCs w:val="14"/>
              </w:rPr>
            </w:pPr>
          </w:p>
        </w:tc>
        <w:tc>
          <w:tcPr>
            <w:tcW w:w="1843" w:type="dxa"/>
            <w:tcBorders>
              <w:top w:val="single" w:sz="4" w:space="0" w:color="auto"/>
            </w:tcBorders>
            <w:tcMar>
              <w:top w:w="0" w:type="dxa"/>
              <w:left w:w="108" w:type="dxa"/>
              <w:bottom w:w="0" w:type="dxa"/>
              <w:right w:w="108" w:type="dxa"/>
            </w:tcMar>
          </w:tcPr>
          <w:p w14:paraId="073C702B" w14:textId="77777777" w:rsidR="00EE1A46" w:rsidRPr="00DE1EAB" w:rsidRDefault="00EE1A46" w:rsidP="0015366E">
            <w:pPr>
              <w:ind w:right="-72"/>
              <w:jc w:val="right"/>
              <w:rPr>
                <w:rFonts w:ascii="Arial" w:hAnsi="Arial" w:cs="Arial"/>
                <w:color w:val="auto"/>
                <w:sz w:val="14"/>
                <w:szCs w:val="14"/>
                <w:lang w:val="en-GB"/>
              </w:rPr>
            </w:pPr>
          </w:p>
        </w:tc>
        <w:tc>
          <w:tcPr>
            <w:tcW w:w="1843" w:type="dxa"/>
            <w:tcBorders>
              <w:top w:val="single" w:sz="4" w:space="0" w:color="auto"/>
            </w:tcBorders>
          </w:tcPr>
          <w:p w14:paraId="34A7E86E" w14:textId="77777777" w:rsidR="00EE1A46" w:rsidRPr="00DE1EAB" w:rsidRDefault="00EE1A46" w:rsidP="0015366E">
            <w:pPr>
              <w:ind w:right="27"/>
              <w:jc w:val="right"/>
              <w:rPr>
                <w:rFonts w:ascii="Arial" w:hAnsi="Arial" w:cs="Arial"/>
                <w:color w:val="auto"/>
                <w:sz w:val="14"/>
                <w:szCs w:val="14"/>
                <w:lang w:val="en-GB"/>
              </w:rPr>
            </w:pPr>
          </w:p>
        </w:tc>
        <w:tc>
          <w:tcPr>
            <w:tcW w:w="1843" w:type="dxa"/>
            <w:tcBorders>
              <w:top w:val="single" w:sz="4" w:space="0" w:color="auto"/>
            </w:tcBorders>
          </w:tcPr>
          <w:p w14:paraId="288C9064" w14:textId="77777777" w:rsidR="00EE1A46" w:rsidRPr="00DE1EAB" w:rsidRDefault="00EE1A46" w:rsidP="0015366E">
            <w:pPr>
              <w:ind w:left="99" w:right="27"/>
              <w:jc w:val="right"/>
              <w:rPr>
                <w:rFonts w:ascii="Arial" w:hAnsi="Arial" w:cs="Arial"/>
                <w:color w:val="auto"/>
                <w:sz w:val="14"/>
                <w:szCs w:val="14"/>
                <w:lang w:val="en-GB"/>
              </w:rPr>
            </w:pPr>
          </w:p>
        </w:tc>
      </w:tr>
      <w:tr w:rsidR="00EE1A46" w:rsidRPr="00DE1EAB" w14:paraId="29C3A59E" w14:textId="77777777" w:rsidTr="0015366E">
        <w:tc>
          <w:tcPr>
            <w:tcW w:w="3917" w:type="dxa"/>
            <w:tcMar>
              <w:top w:w="0" w:type="dxa"/>
              <w:left w:w="108" w:type="dxa"/>
              <w:bottom w:w="0" w:type="dxa"/>
              <w:right w:w="108" w:type="dxa"/>
            </w:tcMar>
          </w:tcPr>
          <w:p w14:paraId="1E73C168" w14:textId="77777777" w:rsidR="00EE1A46" w:rsidRPr="00DE1EAB" w:rsidRDefault="00EE1A46" w:rsidP="0015366E">
            <w:pPr>
              <w:ind w:left="-105" w:right="-43"/>
              <w:jc w:val="both"/>
              <w:rPr>
                <w:rFonts w:ascii="Arial" w:hAnsi="Arial" w:cs="Arial"/>
                <w:color w:val="auto"/>
                <w:sz w:val="14"/>
                <w:szCs w:val="14"/>
              </w:rPr>
            </w:pPr>
            <w:r w:rsidRPr="00DE1EAB">
              <w:rPr>
                <w:rFonts w:ascii="Arial" w:hAnsi="Arial" w:cs="Arial"/>
                <w:color w:val="auto"/>
                <w:sz w:val="14"/>
                <w:szCs w:val="14"/>
              </w:rPr>
              <w:t>Fair value</w:t>
            </w:r>
            <w:r w:rsidRPr="00DE1EAB">
              <w:rPr>
                <w:rFonts w:ascii="Arial" w:hAnsi="Arial" w:cs="Arial"/>
                <w:color w:val="auto"/>
                <w:sz w:val="14"/>
                <w:szCs w:val="14"/>
                <w:cs/>
              </w:rPr>
              <w:t xml:space="preserve"> </w:t>
            </w:r>
            <w:r w:rsidRPr="00DE1EAB">
              <w:rPr>
                <w:rFonts w:ascii="Arial" w:hAnsi="Arial" w:cs="Arial"/>
                <w:color w:val="auto"/>
                <w:sz w:val="14"/>
                <w:szCs w:val="14"/>
              </w:rPr>
              <w:t>of the warrant at the grant date</w:t>
            </w:r>
          </w:p>
        </w:tc>
        <w:tc>
          <w:tcPr>
            <w:tcW w:w="1843" w:type="dxa"/>
            <w:tcMar>
              <w:top w:w="0" w:type="dxa"/>
              <w:left w:w="108" w:type="dxa"/>
              <w:bottom w:w="0" w:type="dxa"/>
              <w:right w:w="108" w:type="dxa"/>
            </w:tcMar>
          </w:tcPr>
          <w:p w14:paraId="59CF644F" w14:textId="77777777" w:rsidR="00EE1A46" w:rsidRPr="00DE1EAB" w:rsidRDefault="00EE1A46" w:rsidP="0015366E">
            <w:pPr>
              <w:ind w:right="-72"/>
              <w:jc w:val="right"/>
              <w:rPr>
                <w:rFonts w:ascii="Arial" w:hAnsi="Arial" w:cs="Arial"/>
                <w:color w:val="auto"/>
                <w:sz w:val="14"/>
                <w:szCs w:val="14"/>
                <w:lang w:val="en-GB"/>
              </w:rPr>
            </w:pPr>
            <w:r w:rsidRPr="00DE1EAB">
              <w:rPr>
                <w:rFonts w:ascii="Arial" w:hAnsi="Arial" w:cs="Arial"/>
                <w:color w:val="auto"/>
                <w:sz w:val="14"/>
                <w:szCs w:val="14"/>
                <w:lang w:val="en-GB"/>
              </w:rPr>
              <w:t>1.97 Baht/unit</w:t>
            </w:r>
          </w:p>
        </w:tc>
        <w:tc>
          <w:tcPr>
            <w:tcW w:w="1843" w:type="dxa"/>
          </w:tcPr>
          <w:p w14:paraId="04480704" w14:textId="77777777" w:rsidR="00EE1A46" w:rsidRPr="00DE1EAB" w:rsidRDefault="00EE1A46" w:rsidP="0015366E">
            <w:pPr>
              <w:ind w:right="27"/>
              <w:jc w:val="right"/>
              <w:rPr>
                <w:rFonts w:ascii="Arial" w:hAnsi="Arial" w:cs="Arial"/>
                <w:color w:val="auto"/>
                <w:sz w:val="14"/>
                <w:szCs w:val="14"/>
                <w:lang w:val="en-GB"/>
              </w:rPr>
            </w:pPr>
            <w:r w:rsidRPr="00DE1EAB">
              <w:rPr>
                <w:rFonts w:ascii="Arial" w:hAnsi="Arial" w:cs="Arial"/>
                <w:color w:val="auto"/>
                <w:sz w:val="14"/>
                <w:szCs w:val="14"/>
                <w:lang w:val="en-GB"/>
              </w:rPr>
              <w:t>2.37 Baht/unit</w:t>
            </w:r>
          </w:p>
        </w:tc>
        <w:tc>
          <w:tcPr>
            <w:tcW w:w="1843" w:type="dxa"/>
          </w:tcPr>
          <w:p w14:paraId="5A41CF89" w14:textId="77777777" w:rsidR="00EE1A46" w:rsidRPr="00DE1EAB" w:rsidRDefault="00EE1A46" w:rsidP="0015366E">
            <w:pPr>
              <w:ind w:left="99" w:right="27"/>
              <w:jc w:val="right"/>
              <w:rPr>
                <w:rFonts w:ascii="Arial" w:hAnsi="Arial" w:cs="Arial"/>
                <w:color w:val="auto"/>
                <w:sz w:val="14"/>
                <w:szCs w:val="14"/>
                <w:lang w:val="en-GB"/>
              </w:rPr>
            </w:pPr>
            <w:r w:rsidRPr="00DE1EAB">
              <w:rPr>
                <w:rFonts w:ascii="Arial" w:hAnsi="Arial" w:cs="Arial"/>
                <w:color w:val="auto"/>
                <w:sz w:val="14"/>
                <w:szCs w:val="14"/>
                <w:lang w:val="en-GB"/>
              </w:rPr>
              <w:t>1.85 Baht/unit</w:t>
            </w:r>
          </w:p>
        </w:tc>
      </w:tr>
      <w:tr w:rsidR="00EE1A46" w:rsidRPr="00DE1EAB" w14:paraId="79446D2F" w14:textId="77777777" w:rsidTr="0015366E">
        <w:tc>
          <w:tcPr>
            <w:tcW w:w="3917" w:type="dxa"/>
            <w:tcMar>
              <w:top w:w="0" w:type="dxa"/>
              <w:left w:w="108" w:type="dxa"/>
              <w:bottom w:w="0" w:type="dxa"/>
              <w:right w:w="108" w:type="dxa"/>
            </w:tcMar>
            <w:hideMark/>
          </w:tcPr>
          <w:p w14:paraId="51B578FC" w14:textId="77777777" w:rsidR="00EE1A46" w:rsidRPr="00DE1EAB" w:rsidRDefault="00EE1A46" w:rsidP="0015366E">
            <w:pPr>
              <w:ind w:left="-105" w:right="-43"/>
              <w:jc w:val="both"/>
              <w:rPr>
                <w:rFonts w:ascii="Arial" w:hAnsi="Arial" w:cs="Arial"/>
                <w:color w:val="auto"/>
                <w:sz w:val="14"/>
                <w:szCs w:val="14"/>
              </w:rPr>
            </w:pPr>
            <w:r w:rsidRPr="00DE1EAB">
              <w:rPr>
                <w:rFonts w:ascii="Arial" w:hAnsi="Arial" w:cs="Arial"/>
                <w:color w:val="auto"/>
                <w:sz w:val="14"/>
                <w:szCs w:val="14"/>
              </w:rPr>
              <w:t>Share price at the grant date</w:t>
            </w:r>
          </w:p>
        </w:tc>
        <w:tc>
          <w:tcPr>
            <w:tcW w:w="1843" w:type="dxa"/>
            <w:tcMar>
              <w:top w:w="0" w:type="dxa"/>
              <w:left w:w="108" w:type="dxa"/>
              <w:bottom w:w="0" w:type="dxa"/>
              <w:right w:w="108" w:type="dxa"/>
            </w:tcMar>
            <w:hideMark/>
          </w:tcPr>
          <w:p w14:paraId="39EF4C8A" w14:textId="77777777" w:rsidR="00EE1A46" w:rsidRPr="00DE1EAB" w:rsidRDefault="00EE1A46" w:rsidP="0015366E">
            <w:pPr>
              <w:ind w:right="-72"/>
              <w:jc w:val="right"/>
              <w:rPr>
                <w:rFonts w:ascii="Arial" w:hAnsi="Arial" w:cs="Arial"/>
                <w:color w:val="auto"/>
                <w:sz w:val="14"/>
                <w:szCs w:val="14"/>
              </w:rPr>
            </w:pPr>
            <w:r w:rsidRPr="00DE1EAB">
              <w:rPr>
                <w:rFonts w:ascii="Arial" w:hAnsi="Arial" w:cs="Arial"/>
                <w:color w:val="auto"/>
                <w:sz w:val="14"/>
                <w:szCs w:val="14"/>
                <w:lang w:val="en-GB"/>
              </w:rPr>
              <w:t>4</w:t>
            </w:r>
            <w:r w:rsidRPr="00DE1EAB">
              <w:rPr>
                <w:rFonts w:ascii="Arial" w:hAnsi="Arial" w:cs="Arial"/>
                <w:color w:val="auto"/>
                <w:sz w:val="14"/>
                <w:szCs w:val="14"/>
              </w:rPr>
              <w:t>.</w:t>
            </w:r>
            <w:r w:rsidRPr="00DE1EAB">
              <w:rPr>
                <w:rFonts w:ascii="Arial" w:hAnsi="Arial" w:cs="Arial"/>
                <w:color w:val="auto"/>
                <w:sz w:val="14"/>
                <w:szCs w:val="14"/>
                <w:lang w:val="en-GB"/>
              </w:rPr>
              <w:t>64</w:t>
            </w:r>
            <w:r w:rsidRPr="00DE1EAB">
              <w:rPr>
                <w:rFonts w:ascii="Arial" w:hAnsi="Arial" w:cs="Arial"/>
                <w:color w:val="auto"/>
                <w:sz w:val="14"/>
                <w:szCs w:val="14"/>
              </w:rPr>
              <w:t xml:space="preserve"> Baht/share</w:t>
            </w:r>
          </w:p>
        </w:tc>
        <w:tc>
          <w:tcPr>
            <w:tcW w:w="1843" w:type="dxa"/>
          </w:tcPr>
          <w:p w14:paraId="2C5820AD" w14:textId="77777777" w:rsidR="00EE1A46" w:rsidRPr="00DE1EAB" w:rsidRDefault="00EE1A46" w:rsidP="0015366E">
            <w:pPr>
              <w:ind w:left="99" w:right="27"/>
              <w:jc w:val="right"/>
              <w:rPr>
                <w:rFonts w:ascii="Arial" w:hAnsi="Arial" w:cs="Arial"/>
                <w:color w:val="auto"/>
                <w:sz w:val="14"/>
                <w:szCs w:val="14"/>
              </w:rPr>
            </w:pPr>
            <w:r w:rsidRPr="00DE1EAB">
              <w:rPr>
                <w:rFonts w:ascii="Arial" w:hAnsi="Arial" w:cs="Arial"/>
                <w:color w:val="auto"/>
                <w:sz w:val="14"/>
                <w:szCs w:val="14"/>
                <w:lang w:val="en-GB"/>
              </w:rPr>
              <w:t>4</w:t>
            </w:r>
            <w:r w:rsidRPr="00DE1EAB">
              <w:rPr>
                <w:rFonts w:ascii="Arial" w:hAnsi="Arial" w:cs="Arial"/>
                <w:color w:val="auto"/>
                <w:sz w:val="14"/>
                <w:szCs w:val="14"/>
              </w:rPr>
              <w:t>.</w:t>
            </w:r>
            <w:r w:rsidRPr="00DE1EAB">
              <w:rPr>
                <w:rFonts w:ascii="Arial" w:hAnsi="Arial" w:cs="Arial"/>
                <w:color w:val="auto"/>
                <w:sz w:val="14"/>
                <w:szCs w:val="14"/>
                <w:lang w:val="en-GB"/>
              </w:rPr>
              <w:t>84</w:t>
            </w:r>
            <w:r w:rsidRPr="00DE1EAB">
              <w:rPr>
                <w:rFonts w:ascii="Arial" w:hAnsi="Arial" w:cs="Arial"/>
                <w:color w:val="auto"/>
                <w:sz w:val="14"/>
                <w:szCs w:val="14"/>
              </w:rPr>
              <w:t xml:space="preserve"> Baht/share</w:t>
            </w:r>
          </w:p>
        </w:tc>
        <w:tc>
          <w:tcPr>
            <w:tcW w:w="1843" w:type="dxa"/>
          </w:tcPr>
          <w:p w14:paraId="4BEA5ED2" w14:textId="77777777" w:rsidR="00EE1A46" w:rsidRPr="00DE1EAB" w:rsidRDefault="00EE1A46" w:rsidP="0015366E">
            <w:pPr>
              <w:ind w:left="99" w:right="27"/>
              <w:jc w:val="right"/>
              <w:rPr>
                <w:rFonts w:ascii="Arial" w:hAnsi="Arial" w:cs="Arial"/>
                <w:color w:val="auto"/>
                <w:sz w:val="14"/>
                <w:szCs w:val="14"/>
                <w:lang w:val="en-GB"/>
              </w:rPr>
            </w:pPr>
            <w:r w:rsidRPr="00DE1EAB">
              <w:rPr>
                <w:rFonts w:ascii="Arial" w:hAnsi="Arial" w:cs="Arial"/>
                <w:color w:val="auto"/>
                <w:sz w:val="14"/>
                <w:szCs w:val="14"/>
                <w:lang w:val="en-GB"/>
              </w:rPr>
              <w:t>3.82 Baht/share</w:t>
            </w:r>
          </w:p>
        </w:tc>
      </w:tr>
      <w:tr w:rsidR="00EE1A46" w:rsidRPr="00DE1EAB" w14:paraId="2718FEF5" w14:textId="77777777" w:rsidTr="0015366E">
        <w:tc>
          <w:tcPr>
            <w:tcW w:w="3917" w:type="dxa"/>
            <w:tcMar>
              <w:top w:w="0" w:type="dxa"/>
              <w:left w:w="108" w:type="dxa"/>
              <w:bottom w:w="0" w:type="dxa"/>
              <w:right w:w="108" w:type="dxa"/>
            </w:tcMar>
            <w:hideMark/>
          </w:tcPr>
          <w:p w14:paraId="511DAE8A" w14:textId="77777777" w:rsidR="00EE1A46" w:rsidRPr="00DE1EAB" w:rsidRDefault="00EE1A46" w:rsidP="0015366E">
            <w:pPr>
              <w:ind w:left="-105" w:right="-43"/>
              <w:jc w:val="both"/>
              <w:rPr>
                <w:rFonts w:ascii="Arial" w:hAnsi="Arial" w:cs="Arial"/>
                <w:color w:val="auto"/>
                <w:sz w:val="14"/>
                <w:szCs w:val="14"/>
              </w:rPr>
            </w:pPr>
            <w:r w:rsidRPr="00DE1EAB">
              <w:rPr>
                <w:rFonts w:ascii="Arial" w:hAnsi="Arial" w:cs="Arial"/>
                <w:color w:val="auto"/>
                <w:sz w:val="14"/>
                <w:szCs w:val="14"/>
              </w:rPr>
              <w:t>Exercise price</w:t>
            </w:r>
          </w:p>
        </w:tc>
        <w:tc>
          <w:tcPr>
            <w:tcW w:w="1843" w:type="dxa"/>
            <w:tcMar>
              <w:top w:w="0" w:type="dxa"/>
              <w:left w:w="108" w:type="dxa"/>
              <w:bottom w:w="0" w:type="dxa"/>
              <w:right w:w="108" w:type="dxa"/>
            </w:tcMar>
            <w:hideMark/>
          </w:tcPr>
          <w:p w14:paraId="7ABDD7BE" w14:textId="77777777" w:rsidR="00EE1A46" w:rsidRPr="00DE1EAB" w:rsidRDefault="00EE1A46" w:rsidP="0015366E">
            <w:pPr>
              <w:ind w:right="-72"/>
              <w:jc w:val="right"/>
              <w:rPr>
                <w:rFonts w:ascii="Arial" w:hAnsi="Arial" w:cs="Arial"/>
                <w:color w:val="auto"/>
                <w:sz w:val="14"/>
                <w:szCs w:val="14"/>
                <w:cs/>
              </w:rPr>
            </w:pPr>
            <w:r w:rsidRPr="00DE1EAB">
              <w:rPr>
                <w:rFonts w:ascii="Arial" w:hAnsi="Arial" w:cs="Arial"/>
                <w:color w:val="auto"/>
                <w:sz w:val="14"/>
                <w:szCs w:val="14"/>
                <w:lang w:val="en-GB"/>
              </w:rPr>
              <w:t>5</w:t>
            </w:r>
            <w:r w:rsidRPr="00DE1EAB">
              <w:rPr>
                <w:rFonts w:ascii="Arial" w:hAnsi="Arial" w:cs="Arial"/>
                <w:color w:val="auto"/>
                <w:sz w:val="14"/>
                <w:szCs w:val="14"/>
              </w:rPr>
              <w:t>.</w:t>
            </w:r>
            <w:r w:rsidRPr="00DE1EAB">
              <w:rPr>
                <w:rFonts w:ascii="Arial" w:hAnsi="Arial" w:cs="Arial"/>
                <w:color w:val="auto"/>
                <w:sz w:val="14"/>
                <w:szCs w:val="14"/>
                <w:lang w:val="en-GB"/>
              </w:rPr>
              <w:t>00</w:t>
            </w:r>
            <w:r w:rsidRPr="00DE1EAB">
              <w:rPr>
                <w:rFonts w:ascii="Arial" w:hAnsi="Arial" w:cs="Arial"/>
                <w:color w:val="auto"/>
                <w:sz w:val="14"/>
                <w:szCs w:val="14"/>
              </w:rPr>
              <w:t xml:space="preserve"> to </w:t>
            </w:r>
            <w:r w:rsidRPr="00DE1EAB">
              <w:rPr>
                <w:rFonts w:ascii="Arial" w:hAnsi="Arial" w:cs="Arial"/>
                <w:color w:val="auto"/>
                <w:sz w:val="14"/>
                <w:szCs w:val="14"/>
                <w:lang w:val="en-GB"/>
              </w:rPr>
              <w:t>6</w:t>
            </w:r>
            <w:r w:rsidRPr="00DE1EAB">
              <w:rPr>
                <w:rFonts w:ascii="Arial" w:hAnsi="Arial" w:cs="Arial"/>
                <w:color w:val="auto"/>
                <w:sz w:val="14"/>
                <w:szCs w:val="14"/>
              </w:rPr>
              <w:t>.</w:t>
            </w:r>
            <w:r w:rsidRPr="00DE1EAB">
              <w:rPr>
                <w:rFonts w:ascii="Arial" w:hAnsi="Arial" w:cs="Arial"/>
                <w:color w:val="auto"/>
                <w:sz w:val="14"/>
                <w:szCs w:val="14"/>
                <w:lang w:val="en-GB"/>
              </w:rPr>
              <w:t>05</w:t>
            </w:r>
            <w:r w:rsidRPr="00DE1EAB">
              <w:rPr>
                <w:rFonts w:ascii="Arial" w:hAnsi="Arial" w:cs="Arial"/>
                <w:color w:val="auto"/>
                <w:sz w:val="14"/>
                <w:szCs w:val="14"/>
              </w:rPr>
              <w:t xml:space="preserve"> Baht/unit </w:t>
            </w:r>
          </w:p>
        </w:tc>
        <w:tc>
          <w:tcPr>
            <w:tcW w:w="1843" w:type="dxa"/>
          </w:tcPr>
          <w:p w14:paraId="600A9EA4" w14:textId="77777777" w:rsidR="00EE1A46" w:rsidRPr="00DE1EAB" w:rsidRDefault="00EE1A46" w:rsidP="0015366E">
            <w:pPr>
              <w:ind w:left="99" w:right="27"/>
              <w:jc w:val="right"/>
              <w:rPr>
                <w:rFonts w:ascii="Arial" w:hAnsi="Arial" w:cs="Arial"/>
                <w:color w:val="auto"/>
                <w:sz w:val="14"/>
                <w:szCs w:val="14"/>
              </w:rPr>
            </w:pPr>
            <w:r w:rsidRPr="00DE1EAB">
              <w:rPr>
                <w:rFonts w:ascii="Arial" w:hAnsi="Arial" w:cs="Arial"/>
                <w:color w:val="auto"/>
                <w:sz w:val="14"/>
                <w:szCs w:val="14"/>
                <w:lang w:val="en-GB"/>
              </w:rPr>
              <w:t>4</w:t>
            </w:r>
            <w:r w:rsidRPr="00DE1EAB">
              <w:rPr>
                <w:rFonts w:ascii="Arial" w:hAnsi="Arial" w:cs="Arial"/>
                <w:color w:val="auto"/>
                <w:sz w:val="14"/>
                <w:szCs w:val="14"/>
              </w:rPr>
              <w:t>.</w:t>
            </w:r>
            <w:r w:rsidRPr="00DE1EAB">
              <w:rPr>
                <w:rFonts w:ascii="Arial" w:hAnsi="Arial" w:cs="Arial"/>
                <w:color w:val="auto"/>
                <w:sz w:val="14"/>
                <w:szCs w:val="14"/>
                <w:lang w:val="en-GB"/>
              </w:rPr>
              <w:t>59</w:t>
            </w:r>
            <w:r w:rsidRPr="00DE1EAB">
              <w:rPr>
                <w:rFonts w:ascii="Arial" w:hAnsi="Arial" w:cs="Arial"/>
                <w:color w:val="auto"/>
                <w:sz w:val="14"/>
                <w:szCs w:val="14"/>
              </w:rPr>
              <w:t xml:space="preserve"> to </w:t>
            </w:r>
            <w:r w:rsidRPr="00DE1EAB">
              <w:rPr>
                <w:rFonts w:ascii="Arial" w:hAnsi="Arial" w:cs="Arial"/>
                <w:color w:val="auto"/>
                <w:sz w:val="14"/>
                <w:szCs w:val="14"/>
                <w:lang w:val="en-GB"/>
              </w:rPr>
              <w:t>5</w:t>
            </w:r>
            <w:r w:rsidRPr="00DE1EAB">
              <w:rPr>
                <w:rFonts w:ascii="Arial" w:hAnsi="Arial" w:cs="Arial"/>
                <w:color w:val="auto"/>
                <w:sz w:val="14"/>
                <w:szCs w:val="14"/>
              </w:rPr>
              <w:t>.</w:t>
            </w:r>
            <w:r w:rsidRPr="00DE1EAB">
              <w:rPr>
                <w:rFonts w:ascii="Arial" w:hAnsi="Arial" w:cs="Arial"/>
                <w:color w:val="auto"/>
                <w:sz w:val="14"/>
                <w:szCs w:val="14"/>
                <w:lang w:val="en-GB"/>
              </w:rPr>
              <w:t>56</w:t>
            </w:r>
            <w:r w:rsidRPr="00DE1EAB">
              <w:rPr>
                <w:rFonts w:ascii="Arial" w:hAnsi="Arial" w:cs="Arial"/>
                <w:color w:val="auto"/>
                <w:sz w:val="14"/>
                <w:szCs w:val="14"/>
              </w:rPr>
              <w:t xml:space="preserve"> Baht/unit</w:t>
            </w:r>
          </w:p>
        </w:tc>
        <w:tc>
          <w:tcPr>
            <w:tcW w:w="1843" w:type="dxa"/>
          </w:tcPr>
          <w:p w14:paraId="1274D4EB" w14:textId="77777777" w:rsidR="00EE1A46" w:rsidRPr="00DE1EAB" w:rsidRDefault="00EE1A46" w:rsidP="0015366E">
            <w:pPr>
              <w:ind w:left="99" w:right="27"/>
              <w:jc w:val="right"/>
              <w:rPr>
                <w:rFonts w:ascii="Arial" w:hAnsi="Arial" w:cs="Arial"/>
                <w:color w:val="auto"/>
                <w:sz w:val="14"/>
                <w:szCs w:val="14"/>
                <w:lang w:val="en-GB"/>
              </w:rPr>
            </w:pPr>
            <w:r w:rsidRPr="00DE1EAB">
              <w:rPr>
                <w:rFonts w:ascii="Arial" w:hAnsi="Arial" w:cs="Arial"/>
                <w:color w:val="auto"/>
                <w:sz w:val="14"/>
                <w:szCs w:val="14"/>
                <w:lang w:val="en-GB"/>
              </w:rPr>
              <w:t>3.89 to 4.71 Baht/unit</w:t>
            </w:r>
          </w:p>
        </w:tc>
      </w:tr>
      <w:tr w:rsidR="00EE1A46" w:rsidRPr="00DE1EAB" w14:paraId="1D3B80A8" w14:textId="77777777" w:rsidTr="0015366E">
        <w:tc>
          <w:tcPr>
            <w:tcW w:w="3917" w:type="dxa"/>
            <w:tcMar>
              <w:top w:w="0" w:type="dxa"/>
              <w:left w:w="108" w:type="dxa"/>
              <w:bottom w:w="0" w:type="dxa"/>
              <w:right w:w="108" w:type="dxa"/>
            </w:tcMar>
            <w:hideMark/>
          </w:tcPr>
          <w:p w14:paraId="04F9D0B4" w14:textId="77777777" w:rsidR="00EE1A46" w:rsidRPr="00DE1EAB" w:rsidRDefault="00EE1A46" w:rsidP="0015366E">
            <w:pPr>
              <w:ind w:left="-105" w:right="-43"/>
              <w:jc w:val="both"/>
              <w:rPr>
                <w:rFonts w:ascii="Arial" w:hAnsi="Arial" w:cs="Arial"/>
                <w:color w:val="auto"/>
                <w:sz w:val="14"/>
                <w:szCs w:val="14"/>
              </w:rPr>
            </w:pPr>
            <w:r w:rsidRPr="00DE1EAB">
              <w:rPr>
                <w:rFonts w:ascii="Arial" w:hAnsi="Arial" w:cs="Arial"/>
                <w:color w:val="auto"/>
                <w:sz w:val="14"/>
                <w:szCs w:val="14"/>
              </w:rPr>
              <w:t>Expected volatility</w:t>
            </w:r>
          </w:p>
        </w:tc>
        <w:tc>
          <w:tcPr>
            <w:tcW w:w="1843" w:type="dxa"/>
            <w:tcMar>
              <w:top w:w="0" w:type="dxa"/>
              <w:left w:w="108" w:type="dxa"/>
              <w:bottom w:w="0" w:type="dxa"/>
              <w:right w:w="108" w:type="dxa"/>
            </w:tcMar>
            <w:hideMark/>
          </w:tcPr>
          <w:p w14:paraId="7EC838BE" w14:textId="77777777" w:rsidR="00EE1A46" w:rsidRPr="00DE1EAB" w:rsidRDefault="00EE1A46" w:rsidP="0015366E">
            <w:pPr>
              <w:ind w:right="-72"/>
              <w:jc w:val="right"/>
              <w:rPr>
                <w:rFonts w:ascii="Arial" w:hAnsi="Arial" w:cs="Arial"/>
                <w:color w:val="auto"/>
                <w:sz w:val="14"/>
                <w:szCs w:val="14"/>
              </w:rPr>
            </w:pPr>
            <w:r w:rsidRPr="00DE1EAB">
              <w:rPr>
                <w:rFonts w:ascii="Arial" w:hAnsi="Arial" w:cs="Arial"/>
                <w:color w:val="auto"/>
                <w:sz w:val="14"/>
                <w:szCs w:val="14"/>
                <w:lang w:val="en-GB"/>
              </w:rPr>
              <w:t>49</w:t>
            </w:r>
            <w:r w:rsidRPr="00DE1EAB">
              <w:rPr>
                <w:rFonts w:ascii="Arial" w:hAnsi="Arial" w:cs="Arial"/>
                <w:color w:val="auto"/>
                <w:sz w:val="14"/>
                <w:szCs w:val="14"/>
              </w:rPr>
              <w:t>.</w:t>
            </w:r>
            <w:r w:rsidRPr="00DE1EAB">
              <w:rPr>
                <w:rFonts w:ascii="Arial" w:hAnsi="Arial" w:cs="Arial"/>
                <w:color w:val="auto"/>
                <w:sz w:val="14"/>
                <w:szCs w:val="14"/>
                <w:lang w:val="en-GB"/>
              </w:rPr>
              <w:t>67</w:t>
            </w:r>
            <w:r w:rsidRPr="00DE1EAB">
              <w:rPr>
                <w:rFonts w:ascii="Arial" w:hAnsi="Arial" w:cs="Arial"/>
                <w:color w:val="auto"/>
                <w:sz w:val="14"/>
                <w:szCs w:val="14"/>
              </w:rPr>
              <w:t>%</w:t>
            </w:r>
          </w:p>
        </w:tc>
        <w:tc>
          <w:tcPr>
            <w:tcW w:w="1843" w:type="dxa"/>
          </w:tcPr>
          <w:p w14:paraId="6235C96E" w14:textId="77777777" w:rsidR="00EE1A46" w:rsidRPr="00DE1EAB" w:rsidRDefault="00EE1A46" w:rsidP="0015366E">
            <w:pPr>
              <w:ind w:left="99" w:right="27"/>
              <w:jc w:val="right"/>
              <w:rPr>
                <w:rFonts w:ascii="Arial" w:hAnsi="Arial" w:cs="Arial"/>
                <w:color w:val="auto"/>
                <w:sz w:val="14"/>
                <w:szCs w:val="14"/>
              </w:rPr>
            </w:pPr>
            <w:r w:rsidRPr="00DE1EAB">
              <w:rPr>
                <w:rFonts w:ascii="Arial" w:hAnsi="Arial" w:cs="Arial"/>
                <w:color w:val="auto"/>
                <w:sz w:val="14"/>
                <w:szCs w:val="14"/>
                <w:lang w:val="en-GB"/>
              </w:rPr>
              <w:t>53</w:t>
            </w:r>
            <w:r w:rsidRPr="00DE1EAB">
              <w:rPr>
                <w:rFonts w:ascii="Arial" w:hAnsi="Arial" w:cs="Arial"/>
                <w:color w:val="auto"/>
                <w:sz w:val="14"/>
                <w:szCs w:val="14"/>
              </w:rPr>
              <w:t>.</w:t>
            </w:r>
            <w:r w:rsidRPr="00DE1EAB">
              <w:rPr>
                <w:rFonts w:ascii="Arial" w:hAnsi="Arial" w:cs="Arial"/>
                <w:color w:val="auto"/>
                <w:sz w:val="14"/>
                <w:szCs w:val="14"/>
                <w:lang w:val="en-GB"/>
              </w:rPr>
              <w:t>49</w:t>
            </w:r>
            <w:r w:rsidRPr="00DE1EAB">
              <w:rPr>
                <w:rFonts w:ascii="Arial" w:hAnsi="Arial" w:cs="Arial"/>
                <w:color w:val="auto"/>
                <w:sz w:val="14"/>
                <w:szCs w:val="14"/>
              </w:rPr>
              <w:t>%</w:t>
            </w:r>
          </w:p>
        </w:tc>
        <w:tc>
          <w:tcPr>
            <w:tcW w:w="1843" w:type="dxa"/>
          </w:tcPr>
          <w:p w14:paraId="447D7D44" w14:textId="77777777" w:rsidR="00EE1A46" w:rsidRPr="00DE1EAB" w:rsidRDefault="00EE1A46" w:rsidP="0015366E">
            <w:pPr>
              <w:ind w:left="99" w:right="27"/>
              <w:jc w:val="right"/>
              <w:rPr>
                <w:rFonts w:ascii="Arial" w:hAnsi="Arial" w:cs="Arial"/>
                <w:color w:val="auto"/>
                <w:sz w:val="14"/>
                <w:szCs w:val="14"/>
              </w:rPr>
            </w:pPr>
            <w:r w:rsidRPr="00DE1EAB">
              <w:rPr>
                <w:rFonts w:ascii="Arial" w:hAnsi="Arial" w:cs="Arial"/>
                <w:color w:val="auto"/>
                <w:sz w:val="14"/>
                <w:szCs w:val="14"/>
                <w:lang w:val="en-GB"/>
              </w:rPr>
              <w:t>55.95</w:t>
            </w:r>
            <w:r w:rsidRPr="00DE1EAB">
              <w:rPr>
                <w:rFonts w:ascii="Arial" w:hAnsi="Arial" w:cs="Arial"/>
                <w:color w:val="auto"/>
                <w:sz w:val="14"/>
                <w:szCs w:val="14"/>
              </w:rPr>
              <w:t>%</w:t>
            </w:r>
          </w:p>
        </w:tc>
      </w:tr>
      <w:tr w:rsidR="00EE1A46" w:rsidRPr="00DE1EAB" w14:paraId="2860A4D5" w14:textId="77777777" w:rsidTr="0015366E">
        <w:tc>
          <w:tcPr>
            <w:tcW w:w="3917" w:type="dxa"/>
            <w:tcMar>
              <w:top w:w="0" w:type="dxa"/>
              <w:left w:w="108" w:type="dxa"/>
              <w:bottom w:w="0" w:type="dxa"/>
              <w:right w:w="108" w:type="dxa"/>
            </w:tcMar>
            <w:hideMark/>
          </w:tcPr>
          <w:p w14:paraId="0EC3768A" w14:textId="77777777" w:rsidR="00EE1A46" w:rsidRPr="00DE1EAB" w:rsidRDefault="00EE1A46" w:rsidP="0015366E">
            <w:pPr>
              <w:ind w:left="-105" w:right="-43"/>
              <w:rPr>
                <w:rFonts w:ascii="Arial" w:hAnsi="Arial" w:cs="Arial"/>
                <w:color w:val="auto"/>
                <w:sz w:val="14"/>
                <w:szCs w:val="14"/>
              </w:rPr>
            </w:pPr>
            <w:r w:rsidRPr="00DE1EAB">
              <w:rPr>
                <w:rFonts w:ascii="Arial" w:hAnsi="Arial" w:cs="Arial"/>
                <w:color w:val="auto"/>
                <w:sz w:val="14"/>
                <w:szCs w:val="14"/>
              </w:rPr>
              <w:t xml:space="preserve">The expected period that shareholders will </w:t>
            </w:r>
            <w:r w:rsidRPr="00DE1EAB">
              <w:rPr>
                <w:rFonts w:ascii="Arial" w:hAnsi="Arial" w:cs="Arial"/>
                <w:color w:val="auto"/>
                <w:sz w:val="14"/>
                <w:szCs w:val="14"/>
              </w:rPr>
              <w:br/>
              <w:t xml:space="preserve">   completely use their right on warrant</w:t>
            </w:r>
          </w:p>
        </w:tc>
        <w:tc>
          <w:tcPr>
            <w:tcW w:w="1843" w:type="dxa"/>
            <w:tcMar>
              <w:top w:w="0" w:type="dxa"/>
              <w:left w:w="108" w:type="dxa"/>
              <w:bottom w:w="0" w:type="dxa"/>
              <w:right w:w="108" w:type="dxa"/>
            </w:tcMar>
          </w:tcPr>
          <w:p w14:paraId="7BA746E0" w14:textId="77777777" w:rsidR="00EE1A46" w:rsidRPr="00DE1EAB" w:rsidRDefault="00EE1A46" w:rsidP="0015366E">
            <w:pPr>
              <w:ind w:right="-72"/>
              <w:jc w:val="right"/>
              <w:rPr>
                <w:rFonts w:ascii="Arial" w:hAnsi="Arial" w:cs="Arial"/>
                <w:color w:val="auto"/>
                <w:sz w:val="14"/>
                <w:szCs w:val="14"/>
              </w:rPr>
            </w:pPr>
          </w:p>
          <w:p w14:paraId="5B56E8CC" w14:textId="77777777" w:rsidR="00EE1A46" w:rsidRPr="00DE1EAB" w:rsidRDefault="00EE1A46" w:rsidP="0015366E">
            <w:pPr>
              <w:ind w:right="-72"/>
              <w:jc w:val="right"/>
              <w:rPr>
                <w:rFonts w:ascii="Arial" w:hAnsi="Arial" w:cs="Arial"/>
                <w:color w:val="auto"/>
                <w:sz w:val="14"/>
                <w:szCs w:val="14"/>
              </w:rPr>
            </w:pPr>
            <w:r w:rsidRPr="00DE1EAB">
              <w:rPr>
                <w:rFonts w:ascii="Arial" w:hAnsi="Arial" w:cs="Arial"/>
                <w:color w:val="auto"/>
                <w:sz w:val="14"/>
                <w:szCs w:val="14"/>
                <w:lang w:val="en-GB"/>
              </w:rPr>
              <w:t>5</w:t>
            </w:r>
            <w:r w:rsidRPr="00DE1EAB">
              <w:rPr>
                <w:rFonts w:ascii="Arial" w:hAnsi="Arial" w:cs="Arial"/>
                <w:color w:val="auto"/>
                <w:sz w:val="14"/>
                <w:szCs w:val="14"/>
              </w:rPr>
              <w:t xml:space="preserve"> years</w:t>
            </w:r>
          </w:p>
        </w:tc>
        <w:tc>
          <w:tcPr>
            <w:tcW w:w="1843" w:type="dxa"/>
          </w:tcPr>
          <w:p w14:paraId="302DC9D4" w14:textId="77777777" w:rsidR="00EE1A46" w:rsidRPr="00DE1EAB" w:rsidRDefault="00EE1A46" w:rsidP="0015366E">
            <w:pPr>
              <w:ind w:left="99" w:right="27"/>
              <w:jc w:val="right"/>
              <w:rPr>
                <w:rFonts w:ascii="Arial" w:hAnsi="Arial" w:cs="Arial"/>
                <w:color w:val="auto"/>
                <w:sz w:val="14"/>
                <w:szCs w:val="14"/>
              </w:rPr>
            </w:pPr>
          </w:p>
          <w:p w14:paraId="67A49D2F" w14:textId="77777777" w:rsidR="00EE1A46" w:rsidRPr="00DE1EAB" w:rsidRDefault="00EE1A46" w:rsidP="0015366E">
            <w:pPr>
              <w:ind w:left="99" w:right="27"/>
              <w:jc w:val="right"/>
              <w:rPr>
                <w:rFonts w:ascii="Arial" w:hAnsi="Arial" w:cs="Arial"/>
                <w:color w:val="auto"/>
                <w:sz w:val="14"/>
                <w:szCs w:val="14"/>
              </w:rPr>
            </w:pPr>
            <w:r w:rsidRPr="00DE1EAB">
              <w:rPr>
                <w:rFonts w:ascii="Arial" w:hAnsi="Arial" w:cs="Arial"/>
                <w:color w:val="auto"/>
                <w:sz w:val="14"/>
                <w:szCs w:val="14"/>
                <w:lang w:val="en-GB"/>
              </w:rPr>
              <w:t>5</w:t>
            </w:r>
            <w:r w:rsidRPr="00DE1EAB">
              <w:rPr>
                <w:rFonts w:ascii="Arial" w:hAnsi="Arial" w:cs="Arial"/>
                <w:color w:val="auto"/>
                <w:sz w:val="14"/>
                <w:szCs w:val="14"/>
              </w:rPr>
              <w:t xml:space="preserve"> years</w:t>
            </w:r>
          </w:p>
        </w:tc>
        <w:tc>
          <w:tcPr>
            <w:tcW w:w="1843" w:type="dxa"/>
          </w:tcPr>
          <w:p w14:paraId="312F05BE" w14:textId="77777777" w:rsidR="00EE1A46" w:rsidRPr="00DE1EAB" w:rsidRDefault="00EE1A46" w:rsidP="0015366E">
            <w:pPr>
              <w:ind w:left="99" w:right="27"/>
              <w:jc w:val="right"/>
              <w:rPr>
                <w:rFonts w:ascii="Arial" w:hAnsi="Arial" w:cs="Arial"/>
                <w:color w:val="auto"/>
                <w:sz w:val="14"/>
                <w:szCs w:val="14"/>
              </w:rPr>
            </w:pPr>
          </w:p>
          <w:p w14:paraId="73FC128D" w14:textId="77777777" w:rsidR="00EE1A46" w:rsidRPr="00DE1EAB" w:rsidRDefault="00EE1A46" w:rsidP="0015366E">
            <w:pPr>
              <w:ind w:left="99" w:right="27"/>
              <w:jc w:val="right"/>
              <w:rPr>
                <w:rFonts w:ascii="Arial" w:hAnsi="Arial" w:cs="Arial"/>
                <w:color w:val="auto"/>
                <w:sz w:val="14"/>
                <w:szCs w:val="14"/>
              </w:rPr>
            </w:pPr>
            <w:r w:rsidRPr="00DE1EAB">
              <w:rPr>
                <w:rFonts w:ascii="Arial" w:hAnsi="Arial" w:cs="Arial"/>
                <w:color w:val="auto"/>
                <w:sz w:val="14"/>
                <w:szCs w:val="14"/>
                <w:lang w:val="en-GB"/>
              </w:rPr>
              <w:t>5</w:t>
            </w:r>
            <w:r w:rsidRPr="00DE1EAB">
              <w:rPr>
                <w:rFonts w:ascii="Arial" w:hAnsi="Arial" w:cs="Arial"/>
                <w:color w:val="auto"/>
                <w:sz w:val="14"/>
                <w:szCs w:val="14"/>
              </w:rPr>
              <w:t xml:space="preserve"> years</w:t>
            </w:r>
          </w:p>
        </w:tc>
      </w:tr>
      <w:tr w:rsidR="00EE1A46" w:rsidRPr="00DE1EAB" w14:paraId="114E8C85" w14:textId="77777777" w:rsidTr="0015366E">
        <w:tc>
          <w:tcPr>
            <w:tcW w:w="3917" w:type="dxa"/>
            <w:tcMar>
              <w:top w:w="0" w:type="dxa"/>
              <w:left w:w="108" w:type="dxa"/>
              <w:bottom w:w="0" w:type="dxa"/>
              <w:right w:w="108" w:type="dxa"/>
            </w:tcMar>
            <w:hideMark/>
          </w:tcPr>
          <w:p w14:paraId="1EA051BA" w14:textId="77777777" w:rsidR="00EE1A46" w:rsidRPr="00DE1EAB" w:rsidRDefault="00EE1A46" w:rsidP="0015366E">
            <w:pPr>
              <w:ind w:left="-105" w:right="-43"/>
              <w:jc w:val="both"/>
              <w:rPr>
                <w:rFonts w:ascii="Arial" w:hAnsi="Arial" w:cs="Arial"/>
                <w:color w:val="auto"/>
                <w:sz w:val="14"/>
                <w:szCs w:val="14"/>
              </w:rPr>
            </w:pPr>
            <w:r w:rsidRPr="00DE1EAB">
              <w:rPr>
                <w:rFonts w:ascii="Arial" w:hAnsi="Arial" w:cs="Arial"/>
                <w:color w:val="auto"/>
                <w:sz w:val="14"/>
                <w:szCs w:val="14"/>
              </w:rPr>
              <w:t>Risk free interest rate</w:t>
            </w:r>
          </w:p>
        </w:tc>
        <w:tc>
          <w:tcPr>
            <w:tcW w:w="1843" w:type="dxa"/>
            <w:tcMar>
              <w:top w:w="0" w:type="dxa"/>
              <w:left w:w="108" w:type="dxa"/>
              <w:bottom w:w="0" w:type="dxa"/>
              <w:right w:w="108" w:type="dxa"/>
            </w:tcMar>
            <w:hideMark/>
          </w:tcPr>
          <w:p w14:paraId="076C17F4" w14:textId="77777777" w:rsidR="00EE1A46" w:rsidRPr="00DE1EAB" w:rsidRDefault="00EE1A46" w:rsidP="0015366E">
            <w:pPr>
              <w:ind w:right="-72"/>
              <w:jc w:val="right"/>
              <w:rPr>
                <w:rFonts w:ascii="Arial" w:hAnsi="Arial" w:cs="Arial"/>
                <w:color w:val="auto"/>
                <w:sz w:val="14"/>
                <w:szCs w:val="14"/>
              </w:rPr>
            </w:pPr>
            <w:r w:rsidRPr="00DE1EAB">
              <w:rPr>
                <w:rFonts w:ascii="Arial" w:hAnsi="Arial" w:cs="Arial"/>
                <w:color w:val="auto"/>
                <w:sz w:val="14"/>
                <w:szCs w:val="14"/>
                <w:lang w:val="en-GB"/>
              </w:rPr>
              <w:t>2</w:t>
            </w:r>
            <w:r w:rsidRPr="00DE1EAB">
              <w:rPr>
                <w:rFonts w:ascii="Arial" w:hAnsi="Arial" w:cs="Arial"/>
                <w:color w:val="auto"/>
                <w:sz w:val="14"/>
                <w:szCs w:val="14"/>
              </w:rPr>
              <w:t>.</w:t>
            </w:r>
            <w:r w:rsidRPr="00DE1EAB">
              <w:rPr>
                <w:rFonts w:ascii="Arial" w:hAnsi="Arial" w:cs="Arial"/>
                <w:color w:val="auto"/>
                <w:sz w:val="14"/>
                <w:szCs w:val="14"/>
                <w:lang w:val="en-GB"/>
              </w:rPr>
              <w:t>00</w:t>
            </w:r>
            <w:r w:rsidRPr="00DE1EAB">
              <w:rPr>
                <w:rFonts w:ascii="Arial" w:hAnsi="Arial" w:cs="Arial"/>
                <w:color w:val="auto"/>
                <w:sz w:val="14"/>
                <w:szCs w:val="14"/>
              </w:rPr>
              <w:t>%</w:t>
            </w:r>
          </w:p>
        </w:tc>
        <w:tc>
          <w:tcPr>
            <w:tcW w:w="1843" w:type="dxa"/>
          </w:tcPr>
          <w:p w14:paraId="58DF94C6" w14:textId="77777777" w:rsidR="00EE1A46" w:rsidRPr="00DE1EAB" w:rsidRDefault="00EE1A46" w:rsidP="0015366E">
            <w:pPr>
              <w:ind w:left="99" w:right="27"/>
              <w:jc w:val="right"/>
              <w:rPr>
                <w:rFonts w:ascii="Arial" w:hAnsi="Arial" w:cs="Arial"/>
                <w:color w:val="auto"/>
                <w:sz w:val="14"/>
                <w:szCs w:val="14"/>
              </w:rPr>
            </w:pPr>
            <w:r w:rsidRPr="00DE1EAB">
              <w:rPr>
                <w:rFonts w:ascii="Arial" w:hAnsi="Arial" w:cs="Arial"/>
                <w:color w:val="auto"/>
                <w:sz w:val="14"/>
                <w:szCs w:val="14"/>
                <w:lang w:val="en-GB"/>
              </w:rPr>
              <w:t>2</w:t>
            </w:r>
            <w:r w:rsidRPr="00DE1EAB">
              <w:rPr>
                <w:rFonts w:ascii="Arial" w:hAnsi="Arial" w:cs="Arial"/>
                <w:color w:val="auto"/>
                <w:sz w:val="14"/>
                <w:szCs w:val="14"/>
              </w:rPr>
              <w:t>.</w:t>
            </w:r>
            <w:r w:rsidRPr="00DE1EAB">
              <w:rPr>
                <w:rFonts w:ascii="Arial" w:hAnsi="Arial" w:cs="Arial"/>
                <w:color w:val="auto"/>
                <w:sz w:val="14"/>
                <w:szCs w:val="14"/>
                <w:lang w:val="en-GB"/>
              </w:rPr>
              <w:t>14</w:t>
            </w:r>
            <w:r w:rsidRPr="00DE1EAB">
              <w:rPr>
                <w:rFonts w:ascii="Arial" w:hAnsi="Arial" w:cs="Arial"/>
                <w:color w:val="auto"/>
                <w:sz w:val="14"/>
                <w:szCs w:val="14"/>
              </w:rPr>
              <w:t>%</w:t>
            </w:r>
          </w:p>
        </w:tc>
        <w:tc>
          <w:tcPr>
            <w:tcW w:w="1843" w:type="dxa"/>
          </w:tcPr>
          <w:p w14:paraId="145B656C" w14:textId="77777777" w:rsidR="00EE1A46" w:rsidRPr="00DE1EAB" w:rsidRDefault="00EE1A46" w:rsidP="0015366E">
            <w:pPr>
              <w:ind w:left="99" w:right="27"/>
              <w:jc w:val="right"/>
              <w:rPr>
                <w:rFonts w:ascii="Arial" w:hAnsi="Arial" w:cs="Arial"/>
                <w:color w:val="auto"/>
                <w:sz w:val="14"/>
                <w:szCs w:val="14"/>
              </w:rPr>
            </w:pPr>
            <w:r w:rsidRPr="00DE1EAB">
              <w:rPr>
                <w:rFonts w:ascii="Arial" w:hAnsi="Arial" w:cs="Arial"/>
                <w:color w:val="auto"/>
                <w:sz w:val="14"/>
                <w:szCs w:val="14"/>
                <w:lang w:val="en-GB"/>
              </w:rPr>
              <w:t>1.83</w:t>
            </w:r>
            <w:r w:rsidRPr="00DE1EAB">
              <w:rPr>
                <w:rFonts w:ascii="Arial" w:hAnsi="Arial" w:cs="Arial"/>
                <w:color w:val="auto"/>
                <w:sz w:val="14"/>
                <w:szCs w:val="14"/>
              </w:rPr>
              <w:t>%</w:t>
            </w:r>
          </w:p>
        </w:tc>
      </w:tr>
    </w:tbl>
    <w:p w14:paraId="0D718B35" w14:textId="77777777" w:rsidR="00EE1A46" w:rsidRPr="00DE1EAB" w:rsidRDefault="00EE1A46" w:rsidP="00EE1A46">
      <w:pPr>
        <w:jc w:val="both"/>
        <w:rPr>
          <w:rFonts w:ascii="Arial" w:hAnsi="Arial" w:cs="Arial"/>
          <w:color w:val="auto"/>
          <w:sz w:val="18"/>
          <w:szCs w:val="18"/>
        </w:rPr>
      </w:pPr>
    </w:p>
    <w:p w14:paraId="57F62F44" w14:textId="77777777" w:rsidR="00EE1A46" w:rsidRPr="00DE1EAB" w:rsidRDefault="00EE1A46" w:rsidP="00EE1A46">
      <w:pPr>
        <w:jc w:val="both"/>
        <w:rPr>
          <w:rFonts w:ascii="Arial" w:hAnsi="Arial" w:cs="Arial"/>
          <w:color w:val="auto"/>
          <w:sz w:val="18"/>
          <w:szCs w:val="18"/>
        </w:rPr>
      </w:pPr>
      <w:r w:rsidRPr="00DE1EAB">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EE1A46" w:rsidRPr="00DE1EAB" w14:paraId="44585CDC" w14:textId="77777777" w:rsidTr="0015366E">
        <w:trPr>
          <w:trHeight w:val="386"/>
        </w:trPr>
        <w:tc>
          <w:tcPr>
            <w:tcW w:w="9461" w:type="dxa"/>
            <w:shd w:val="clear" w:color="auto" w:fill="FFA543"/>
            <w:vAlign w:val="center"/>
            <w:hideMark/>
          </w:tcPr>
          <w:p w14:paraId="1A803AB1" w14:textId="77777777" w:rsidR="00EE1A46" w:rsidRPr="00DE1EAB" w:rsidRDefault="00EE1A46" w:rsidP="0015366E">
            <w:pPr>
              <w:tabs>
                <w:tab w:val="left" w:pos="432"/>
              </w:tabs>
              <w:ind w:left="540" w:hanging="540"/>
              <w:rPr>
                <w:rFonts w:ascii="Arial" w:hAnsi="Arial" w:cs="Arial"/>
                <w:color w:val="FFFFFF"/>
                <w:sz w:val="18"/>
                <w:szCs w:val="18"/>
                <w:lang w:val="en-GB"/>
              </w:rPr>
            </w:pPr>
            <w:r w:rsidRPr="00DE1EAB">
              <w:rPr>
                <w:rFonts w:ascii="Arial" w:hAnsi="Arial" w:cs="Arial"/>
                <w:b/>
                <w:bCs/>
                <w:color w:val="FFFFFF"/>
                <w:sz w:val="18"/>
                <w:szCs w:val="18"/>
                <w:lang w:val="en-GB"/>
              </w:rPr>
              <w:t>33</w:t>
            </w:r>
            <w:r w:rsidRPr="00DE1EAB">
              <w:rPr>
                <w:rFonts w:ascii="Arial" w:hAnsi="Arial" w:cs="Arial"/>
                <w:b/>
                <w:bCs/>
                <w:color w:val="FFFFFF"/>
                <w:sz w:val="18"/>
                <w:szCs w:val="18"/>
              </w:rPr>
              <w:tab/>
              <w:t xml:space="preserve">Share-based payment </w:t>
            </w:r>
            <w:r w:rsidRPr="00DE1EAB">
              <w:rPr>
                <w:rFonts w:ascii="Arial" w:hAnsi="Arial" w:cs="Arial"/>
                <w:color w:val="FFFFFF"/>
                <w:sz w:val="18"/>
                <w:szCs w:val="18"/>
              </w:rPr>
              <w:t>(Cont’d)</w:t>
            </w:r>
          </w:p>
        </w:tc>
      </w:tr>
    </w:tbl>
    <w:p w14:paraId="0CEF457B" w14:textId="77777777" w:rsidR="00EE1A46" w:rsidRPr="00DE1EAB" w:rsidRDefault="00EE1A46" w:rsidP="00EE1A46">
      <w:pPr>
        <w:jc w:val="both"/>
        <w:rPr>
          <w:rFonts w:ascii="Arial" w:hAnsi="Arial" w:cs="Arial"/>
          <w:color w:val="auto"/>
          <w:sz w:val="18"/>
          <w:szCs w:val="18"/>
        </w:rPr>
      </w:pPr>
    </w:p>
    <w:p w14:paraId="52494631" w14:textId="77777777" w:rsidR="00EE1A46" w:rsidRPr="00DE1EAB" w:rsidRDefault="00EE1A46" w:rsidP="00EE1A46">
      <w:pPr>
        <w:tabs>
          <w:tab w:val="left" w:pos="2552"/>
        </w:tabs>
        <w:jc w:val="both"/>
        <w:rPr>
          <w:rFonts w:ascii="Arial" w:eastAsia="Arial Unicode MS" w:hAnsi="Arial" w:cs="Arial"/>
          <w:sz w:val="18"/>
          <w:szCs w:val="18"/>
          <w:lang w:val="en-GB"/>
        </w:rPr>
      </w:pPr>
      <w:r w:rsidRPr="00DE1EAB">
        <w:rPr>
          <w:rFonts w:ascii="Arial" w:eastAsia="Arial Unicode MS" w:hAnsi="Arial" w:cs="Arial"/>
          <w:sz w:val="18"/>
          <w:szCs w:val="18"/>
          <w:lang w:val="en-GB"/>
        </w:rPr>
        <w:t>S Hotels and Resorts Public Company Limited, a subsidiary (SHR) issued and offered grants of warrants to the executives and</w:t>
      </w:r>
      <w:r w:rsidRPr="00DE1EAB">
        <w:rPr>
          <w:rFonts w:ascii="Arial" w:hAnsi="Arial" w:cs="Arial"/>
          <w:sz w:val="18"/>
          <w:szCs w:val="18"/>
          <w:lang w:val="en-GB"/>
        </w:rPr>
        <w:t xml:space="preserve"> employees of the Group</w:t>
      </w:r>
      <w:r w:rsidRPr="00DE1EAB">
        <w:rPr>
          <w:rFonts w:ascii="Arial" w:eastAsia="Arial Unicode MS" w:hAnsi="Arial" w:cs="Arial"/>
          <w:sz w:val="18"/>
          <w:szCs w:val="18"/>
          <w:lang w:val="en-GB"/>
        </w:rPr>
        <w:t xml:space="preserve"> in </w:t>
      </w:r>
      <w:r w:rsidRPr="00DE1EAB">
        <w:rPr>
          <w:rFonts w:ascii="Arial" w:eastAsia="Arial Unicode MS" w:hAnsi="Arial" w:cs="Arial"/>
          <w:spacing w:val="-2"/>
          <w:sz w:val="18"/>
          <w:szCs w:val="18"/>
          <w:lang w:val="en-GB"/>
        </w:rPr>
        <w:t>totalling 70,000,000 units were issued. The term of the warrants is 2 years from the issued date and</w:t>
      </w:r>
      <w:r w:rsidRPr="00DE1EAB">
        <w:rPr>
          <w:rFonts w:ascii="Arial" w:eastAsia="Arial Unicode MS" w:hAnsi="Arial" w:cs="Arial"/>
          <w:spacing w:val="-2"/>
          <w:sz w:val="18"/>
          <w:szCs w:val="18"/>
          <w:cs/>
          <w:lang w:val="en-GB"/>
        </w:rPr>
        <w:t xml:space="preserve"> </w:t>
      </w:r>
      <w:r w:rsidRPr="00DE1EAB">
        <w:rPr>
          <w:rFonts w:ascii="Arial" w:eastAsia="Arial Unicode MS" w:hAnsi="Arial" w:cs="Arial"/>
          <w:spacing w:val="-2"/>
          <w:sz w:val="18"/>
          <w:szCs w:val="18"/>
          <w:lang w:val="en-GB"/>
        </w:rPr>
        <w:t>no offered price. The criteria</w:t>
      </w:r>
      <w:r w:rsidRPr="00DE1EAB">
        <w:rPr>
          <w:rFonts w:ascii="Arial" w:eastAsia="Arial Unicode MS" w:hAnsi="Arial" w:cs="Arial"/>
          <w:sz w:val="18"/>
          <w:szCs w:val="18"/>
          <w:lang w:val="en-GB"/>
        </w:rPr>
        <w:t xml:space="preserve"> of the right to exercise the warrants is in accordance with the subsidiary’s policy.  The exercise ratio and price on the issued date are as follows:</w:t>
      </w:r>
    </w:p>
    <w:p w14:paraId="60169CB7" w14:textId="77777777" w:rsidR="00EE1A46" w:rsidRPr="00DE1EAB" w:rsidRDefault="00EE1A46" w:rsidP="00EE1A46">
      <w:pPr>
        <w:ind w:left="9"/>
        <w:jc w:val="both"/>
        <w:rPr>
          <w:rFonts w:ascii="Arial" w:eastAsia="Arial Unicode MS" w:hAnsi="Arial" w:cs="Arial"/>
          <w:sz w:val="18"/>
          <w:szCs w:val="18"/>
          <w:lang w:val="en-GB"/>
        </w:rPr>
      </w:pPr>
    </w:p>
    <w:tbl>
      <w:tblPr>
        <w:tblW w:w="9447" w:type="dxa"/>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1530"/>
        <w:gridCol w:w="1710"/>
        <w:gridCol w:w="1350"/>
        <w:gridCol w:w="1860"/>
        <w:gridCol w:w="1827"/>
      </w:tblGrid>
      <w:tr w:rsidR="00EE1A46" w:rsidRPr="00DE1EAB" w14:paraId="60F7DA0F" w14:textId="77777777" w:rsidTr="0015366E">
        <w:tc>
          <w:tcPr>
            <w:tcW w:w="1170" w:type="dxa"/>
            <w:tcBorders>
              <w:top w:val="single" w:sz="4" w:space="0" w:color="auto"/>
              <w:left w:val="nil"/>
              <w:bottom w:val="nil"/>
              <w:right w:val="nil"/>
            </w:tcBorders>
          </w:tcPr>
          <w:p w14:paraId="5E870D4B" w14:textId="77777777" w:rsidR="00EE1A46" w:rsidRPr="00DE1EAB" w:rsidRDefault="00EE1A46" w:rsidP="0015366E">
            <w:pPr>
              <w:ind w:left="-40" w:right="-72"/>
              <w:jc w:val="right"/>
              <w:rPr>
                <w:rFonts w:ascii="Arial" w:hAnsi="Arial" w:cs="Arial"/>
                <w:b/>
                <w:bCs/>
                <w:sz w:val="18"/>
                <w:szCs w:val="18"/>
              </w:rPr>
            </w:pPr>
          </w:p>
        </w:tc>
        <w:tc>
          <w:tcPr>
            <w:tcW w:w="1530" w:type="dxa"/>
            <w:tcBorders>
              <w:top w:val="single" w:sz="4" w:space="0" w:color="auto"/>
              <w:left w:val="nil"/>
              <w:bottom w:val="nil"/>
              <w:right w:val="nil"/>
            </w:tcBorders>
            <w:vAlign w:val="center"/>
          </w:tcPr>
          <w:p w14:paraId="7E15D6E6" w14:textId="77777777" w:rsidR="00EE1A46" w:rsidRPr="00DE1EAB" w:rsidRDefault="00EE1A46" w:rsidP="0015366E">
            <w:pPr>
              <w:ind w:left="-40" w:right="-72"/>
              <w:jc w:val="right"/>
              <w:rPr>
                <w:rFonts w:ascii="Arial" w:hAnsi="Arial" w:cs="Arial"/>
                <w:b/>
                <w:bCs/>
                <w:sz w:val="18"/>
                <w:szCs w:val="18"/>
              </w:rPr>
            </w:pPr>
          </w:p>
        </w:tc>
        <w:tc>
          <w:tcPr>
            <w:tcW w:w="1710" w:type="dxa"/>
            <w:tcBorders>
              <w:top w:val="single" w:sz="4" w:space="0" w:color="auto"/>
              <w:left w:val="nil"/>
              <w:bottom w:val="nil"/>
              <w:right w:val="nil"/>
            </w:tcBorders>
            <w:vAlign w:val="center"/>
          </w:tcPr>
          <w:p w14:paraId="26E241E6" w14:textId="77777777" w:rsidR="00EE1A46" w:rsidRPr="00DE1EAB" w:rsidRDefault="00EE1A46" w:rsidP="0015366E">
            <w:pPr>
              <w:ind w:left="-40" w:right="-72"/>
              <w:jc w:val="right"/>
              <w:rPr>
                <w:rFonts w:ascii="Arial" w:hAnsi="Arial" w:cs="Arial"/>
                <w:b/>
                <w:bCs/>
                <w:sz w:val="18"/>
                <w:szCs w:val="18"/>
              </w:rPr>
            </w:pPr>
            <w:r w:rsidRPr="00DE1EAB">
              <w:rPr>
                <w:rFonts w:ascii="Arial" w:hAnsi="Arial" w:cs="Arial"/>
                <w:b/>
                <w:bCs/>
                <w:sz w:val="18"/>
                <w:szCs w:val="18"/>
              </w:rPr>
              <w:t>Number of issued</w:t>
            </w:r>
          </w:p>
        </w:tc>
        <w:tc>
          <w:tcPr>
            <w:tcW w:w="1350" w:type="dxa"/>
            <w:tcBorders>
              <w:top w:val="single" w:sz="4" w:space="0" w:color="auto"/>
              <w:left w:val="nil"/>
              <w:bottom w:val="nil"/>
              <w:right w:val="nil"/>
            </w:tcBorders>
            <w:vAlign w:val="center"/>
          </w:tcPr>
          <w:p w14:paraId="5106D046" w14:textId="77777777" w:rsidR="00EE1A46" w:rsidRPr="00DE1EAB" w:rsidRDefault="00EE1A46" w:rsidP="0015366E">
            <w:pPr>
              <w:ind w:left="-40" w:right="-72"/>
              <w:jc w:val="right"/>
              <w:rPr>
                <w:rFonts w:ascii="Arial" w:hAnsi="Arial" w:cs="Arial"/>
                <w:b/>
                <w:bCs/>
                <w:sz w:val="18"/>
                <w:szCs w:val="18"/>
              </w:rPr>
            </w:pPr>
            <w:r w:rsidRPr="00DE1EAB">
              <w:rPr>
                <w:rFonts w:ascii="Arial" w:hAnsi="Arial" w:cs="Arial"/>
                <w:b/>
                <w:bCs/>
                <w:sz w:val="18"/>
                <w:szCs w:val="18"/>
              </w:rPr>
              <w:t>Exercise</w:t>
            </w:r>
          </w:p>
        </w:tc>
        <w:tc>
          <w:tcPr>
            <w:tcW w:w="1860" w:type="dxa"/>
            <w:tcBorders>
              <w:top w:val="single" w:sz="4" w:space="0" w:color="auto"/>
              <w:left w:val="nil"/>
              <w:bottom w:val="nil"/>
              <w:right w:val="nil"/>
            </w:tcBorders>
            <w:vAlign w:val="center"/>
          </w:tcPr>
          <w:p w14:paraId="0D70DE5B" w14:textId="77777777" w:rsidR="00EE1A46" w:rsidRPr="00DE1EAB" w:rsidRDefault="00EE1A46" w:rsidP="0015366E">
            <w:pPr>
              <w:ind w:left="-40" w:right="-72"/>
              <w:jc w:val="right"/>
              <w:rPr>
                <w:rFonts w:ascii="Arial" w:hAnsi="Arial" w:cs="Arial"/>
                <w:b/>
                <w:bCs/>
                <w:sz w:val="18"/>
                <w:szCs w:val="18"/>
              </w:rPr>
            </w:pPr>
          </w:p>
        </w:tc>
        <w:tc>
          <w:tcPr>
            <w:tcW w:w="1827" w:type="dxa"/>
            <w:tcBorders>
              <w:top w:val="single" w:sz="4" w:space="0" w:color="auto"/>
              <w:left w:val="nil"/>
              <w:bottom w:val="nil"/>
              <w:right w:val="nil"/>
            </w:tcBorders>
            <w:vAlign w:val="center"/>
          </w:tcPr>
          <w:p w14:paraId="3E0F0321" w14:textId="77777777" w:rsidR="00EE1A46" w:rsidRPr="00DE1EAB" w:rsidRDefault="00EE1A46" w:rsidP="0015366E">
            <w:pPr>
              <w:ind w:left="-40" w:right="-72"/>
              <w:jc w:val="right"/>
              <w:rPr>
                <w:rFonts w:ascii="Arial" w:hAnsi="Arial" w:cs="Arial"/>
                <w:b/>
                <w:bCs/>
                <w:sz w:val="18"/>
                <w:szCs w:val="18"/>
              </w:rPr>
            </w:pPr>
          </w:p>
        </w:tc>
      </w:tr>
      <w:tr w:rsidR="00EE1A46" w:rsidRPr="00DE1EAB" w14:paraId="024306C6" w14:textId="77777777" w:rsidTr="0015366E">
        <w:trPr>
          <w:trHeight w:val="144"/>
        </w:trPr>
        <w:tc>
          <w:tcPr>
            <w:tcW w:w="1170" w:type="dxa"/>
            <w:tcBorders>
              <w:top w:val="nil"/>
              <w:left w:val="nil"/>
              <w:bottom w:val="nil"/>
              <w:right w:val="nil"/>
            </w:tcBorders>
          </w:tcPr>
          <w:p w14:paraId="1F755FD2" w14:textId="77777777" w:rsidR="00EE1A46" w:rsidRPr="00DE1EAB" w:rsidRDefault="00EE1A46" w:rsidP="0015366E">
            <w:pPr>
              <w:ind w:left="-40" w:right="-72"/>
              <w:jc w:val="right"/>
              <w:rPr>
                <w:rFonts w:ascii="Arial" w:hAnsi="Arial" w:cs="Arial"/>
                <w:b/>
                <w:bCs/>
                <w:sz w:val="18"/>
                <w:szCs w:val="18"/>
              </w:rPr>
            </w:pPr>
          </w:p>
        </w:tc>
        <w:tc>
          <w:tcPr>
            <w:tcW w:w="1530" w:type="dxa"/>
            <w:tcBorders>
              <w:top w:val="nil"/>
              <w:left w:val="nil"/>
              <w:bottom w:val="nil"/>
              <w:right w:val="nil"/>
            </w:tcBorders>
            <w:vAlign w:val="center"/>
          </w:tcPr>
          <w:p w14:paraId="74E9C41E" w14:textId="77777777" w:rsidR="00EE1A46" w:rsidRPr="00DE1EAB" w:rsidRDefault="00EE1A46" w:rsidP="0015366E">
            <w:pPr>
              <w:ind w:left="-40" w:right="-72"/>
              <w:jc w:val="right"/>
              <w:rPr>
                <w:rFonts w:ascii="Arial" w:hAnsi="Arial" w:cs="Arial"/>
                <w:b/>
                <w:bCs/>
                <w:sz w:val="18"/>
                <w:szCs w:val="18"/>
              </w:rPr>
            </w:pPr>
            <w:r w:rsidRPr="00DE1EAB">
              <w:rPr>
                <w:rFonts w:ascii="Arial" w:hAnsi="Arial" w:cs="Arial"/>
                <w:b/>
                <w:bCs/>
                <w:sz w:val="18"/>
                <w:szCs w:val="18"/>
              </w:rPr>
              <w:t>Exercise price</w:t>
            </w:r>
          </w:p>
        </w:tc>
        <w:tc>
          <w:tcPr>
            <w:tcW w:w="1710" w:type="dxa"/>
            <w:tcBorders>
              <w:top w:val="nil"/>
              <w:left w:val="nil"/>
              <w:bottom w:val="nil"/>
              <w:right w:val="nil"/>
            </w:tcBorders>
            <w:vAlign w:val="center"/>
          </w:tcPr>
          <w:p w14:paraId="4715A204" w14:textId="77777777" w:rsidR="00EE1A46" w:rsidRPr="00DE1EAB" w:rsidRDefault="00EE1A46" w:rsidP="0015366E">
            <w:pPr>
              <w:ind w:left="-40" w:right="-72"/>
              <w:jc w:val="right"/>
              <w:rPr>
                <w:rFonts w:ascii="Arial" w:hAnsi="Arial" w:cs="Arial"/>
                <w:b/>
                <w:bCs/>
                <w:sz w:val="18"/>
                <w:szCs w:val="18"/>
              </w:rPr>
            </w:pPr>
            <w:r w:rsidRPr="00DE1EAB">
              <w:rPr>
                <w:rFonts w:ascii="Arial" w:hAnsi="Arial" w:cs="Arial"/>
                <w:b/>
                <w:bCs/>
                <w:sz w:val="18"/>
                <w:szCs w:val="18"/>
              </w:rPr>
              <w:t>warrants</w:t>
            </w:r>
          </w:p>
        </w:tc>
        <w:tc>
          <w:tcPr>
            <w:tcW w:w="1350" w:type="dxa"/>
            <w:tcBorders>
              <w:top w:val="nil"/>
              <w:left w:val="nil"/>
              <w:bottom w:val="nil"/>
              <w:right w:val="nil"/>
            </w:tcBorders>
            <w:vAlign w:val="center"/>
          </w:tcPr>
          <w:p w14:paraId="23F55BAE" w14:textId="77777777" w:rsidR="00EE1A46" w:rsidRPr="00DE1EAB" w:rsidRDefault="00EE1A46" w:rsidP="0015366E">
            <w:pPr>
              <w:ind w:left="-40" w:right="-72"/>
              <w:jc w:val="right"/>
              <w:rPr>
                <w:rFonts w:ascii="Arial" w:hAnsi="Arial" w:cs="Arial"/>
                <w:b/>
                <w:bCs/>
                <w:sz w:val="18"/>
                <w:szCs w:val="18"/>
              </w:rPr>
            </w:pPr>
            <w:r w:rsidRPr="00DE1EAB">
              <w:rPr>
                <w:rFonts w:ascii="Arial" w:hAnsi="Arial" w:cs="Arial"/>
                <w:b/>
                <w:bCs/>
                <w:sz w:val="18"/>
                <w:szCs w:val="18"/>
              </w:rPr>
              <w:t>ratio</w:t>
            </w:r>
          </w:p>
        </w:tc>
        <w:tc>
          <w:tcPr>
            <w:tcW w:w="3687" w:type="dxa"/>
            <w:gridSpan w:val="2"/>
            <w:tcBorders>
              <w:top w:val="nil"/>
              <w:left w:val="nil"/>
              <w:bottom w:val="single" w:sz="4" w:space="0" w:color="auto"/>
              <w:right w:val="nil"/>
            </w:tcBorders>
            <w:vAlign w:val="center"/>
          </w:tcPr>
          <w:p w14:paraId="16CAEF17" w14:textId="77777777" w:rsidR="00EE1A46" w:rsidRPr="00DE1EAB" w:rsidRDefault="00EE1A46" w:rsidP="0015366E">
            <w:pPr>
              <w:ind w:left="-40" w:right="-72"/>
              <w:jc w:val="center"/>
              <w:rPr>
                <w:rFonts w:ascii="Arial" w:hAnsi="Arial" w:cs="Arial"/>
                <w:b/>
                <w:bCs/>
                <w:sz w:val="18"/>
                <w:szCs w:val="18"/>
              </w:rPr>
            </w:pPr>
            <w:r w:rsidRPr="00DE1EAB">
              <w:rPr>
                <w:rFonts w:ascii="Arial" w:hAnsi="Arial" w:cs="Arial"/>
                <w:b/>
                <w:bCs/>
                <w:sz w:val="18"/>
                <w:szCs w:val="18"/>
              </w:rPr>
              <w:t>Exercise period</w:t>
            </w:r>
          </w:p>
        </w:tc>
      </w:tr>
      <w:tr w:rsidR="00EE1A46" w:rsidRPr="00DE1EAB" w14:paraId="3B4A8C10" w14:textId="77777777" w:rsidTr="0015366E">
        <w:trPr>
          <w:trHeight w:val="126"/>
        </w:trPr>
        <w:tc>
          <w:tcPr>
            <w:tcW w:w="1170" w:type="dxa"/>
            <w:tcBorders>
              <w:top w:val="nil"/>
              <w:left w:val="nil"/>
              <w:bottom w:val="single" w:sz="4" w:space="0" w:color="auto"/>
              <w:right w:val="nil"/>
            </w:tcBorders>
          </w:tcPr>
          <w:p w14:paraId="60677CFF" w14:textId="77777777" w:rsidR="00EE1A46" w:rsidRPr="00DE1EAB" w:rsidRDefault="00EE1A46" w:rsidP="0015366E">
            <w:pPr>
              <w:ind w:left="-40" w:right="-72"/>
              <w:jc w:val="center"/>
              <w:rPr>
                <w:rFonts w:ascii="Arial" w:hAnsi="Arial" w:cs="Arial"/>
                <w:b/>
                <w:bCs/>
                <w:sz w:val="18"/>
                <w:szCs w:val="18"/>
              </w:rPr>
            </w:pPr>
            <w:r w:rsidRPr="00DE1EAB">
              <w:rPr>
                <w:rFonts w:ascii="Arial" w:hAnsi="Arial" w:cs="Arial"/>
                <w:b/>
                <w:bCs/>
                <w:sz w:val="18"/>
                <w:szCs w:val="18"/>
              </w:rPr>
              <w:t>No.</w:t>
            </w:r>
          </w:p>
        </w:tc>
        <w:tc>
          <w:tcPr>
            <w:tcW w:w="1530" w:type="dxa"/>
            <w:tcBorders>
              <w:top w:val="nil"/>
              <w:left w:val="nil"/>
              <w:bottom w:val="single" w:sz="4" w:space="0" w:color="auto"/>
              <w:right w:val="nil"/>
            </w:tcBorders>
            <w:vAlign w:val="center"/>
          </w:tcPr>
          <w:p w14:paraId="7D331CC6" w14:textId="77777777" w:rsidR="00EE1A46" w:rsidRPr="00DE1EAB" w:rsidRDefault="00EE1A46" w:rsidP="0015366E">
            <w:pPr>
              <w:ind w:left="-40" w:right="-72"/>
              <w:jc w:val="right"/>
              <w:rPr>
                <w:rFonts w:ascii="Arial" w:hAnsi="Arial" w:cs="Arial"/>
                <w:b/>
                <w:bCs/>
                <w:sz w:val="18"/>
                <w:szCs w:val="18"/>
              </w:rPr>
            </w:pPr>
            <w:r w:rsidRPr="00DE1EAB">
              <w:rPr>
                <w:rFonts w:ascii="Arial" w:hAnsi="Arial" w:cs="Arial"/>
                <w:b/>
                <w:bCs/>
                <w:sz w:val="18"/>
                <w:szCs w:val="18"/>
              </w:rPr>
              <w:t>(Baht/unit)</w:t>
            </w:r>
          </w:p>
        </w:tc>
        <w:tc>
          <w:tcPr>
            <w:tcW w:w="1710" w:type="dxa"/>
            <w:tcBorders>
              <w:top w:val="nil"/>
              <w:left w:val="nil"/>
              <w:bottom w:val="single" w:sz="4" w:space="0" w:color="auto"/>
              <w:right w:val="nil"/>
            </w:tcBorders>
            <w:vAlign w:val="center"/>
          </w:tcPr>
          <w:p w14:paraId="2CE3DC7B" w14:textId="77777777" w:rsidR="00EE1A46" w:rsidRPr="00DE1EAB" w:rsidRDefault="00EE1A46" w:rsidP="0015366E">
            <w:pPr>
              <w:ind w:left="-40" w:right="-72"/>
              <w:jc w:val="right"/>
              <w:rPr>
                <w:rFonts w:ascii="Arial" w:hAnsi="Arial" w:cs="Arial"/>
                <w:b/>
                <w:bCs/>
                <w:sz w:val="18"/>
                <w:szCs w:val="18"/>
              </w:rPr>
            </w:pPr>
            <w:r>
              <w:rPr>
                <w:rFonts w:ascii="Arial" w:hAnsi="Arial" w:cs="Arial"/>
                <w:b/>
                <w:bCs/>
                <w:sz w:val="18"/>
                <w:szCs w:val="18"/>
              </w:rPr>
              <w:t>u</w:t>
            </w:r>
            <w:r w:rsidRPr="00DE1EAB">
              <w:rPr>
                <w:rFonts w:ascii="Arial" w:hAnsi="Arial" w:cs="Arial"/>
                <w:b/>
                <w:bCs/>
                <w:sz w:val="18"/>
                <w:szCs w:val="18"/>
              </w:rPr>
              <w:t>nits*</w:t>
            </w:r>
          </w:p>
        </w:tc>
        <w:tc>
          <w:tcPr>
            <w:tcW w:w="1350" w:type="dxa"/>
            <w:tcBorders>
              <w:top w:val="nil"/>
              <w:left w:val="nil"/>
              <w:bottom w:val="single" w:sz="4" w:space="0" w:color="auto"/>
              <w:right w:val="nil"/>
            </w:tcBorders>
            <w:vAlign w:val="center"/>
          </w:tcPr>
          <w:p w14:paraId="3C8E1A99" w14:textId="77777777" w:rsidR="00EE1A46" w:rsidRPr="00DE1EAB" w:rsidRDefault="00EE1A46" w:rsidP="0015366E">
            <w:pPr>
              <w:ind w:left="-40" w:right="-72"/>
              <w:jc w:val="right"/>
              <w:rPr>
                <w:rFonts w:ascii="Arial" w:hAnsi="Arial" w:cs="Arial"/>
                <w:b/>
                <w:bCs/>
                <w:sz w:val="18"/>
                <w:szCs w:val="18"/>
              </w:rPr>
            </w:pPr>
            <w:r w:rsidRPr="00DE1EAB">
              <w:rPr>
                <w:rFonts w:ascii="Arial" w:hAnsi="Arial" w:cs="Arial"/>
                <w:b/>
                <w:bCs/>
                <w:sz w:val="18"/>
                <w:szCs w:val="18"/>
              </w:rPr>
              <w:t>unit/share</w:t>
            </w:r>
          </w:p>
        </w:tc>
        <w:tc>
          <w:tcPr>
            <w:tcW w:w="1860" w:type="dxa"/>
            <w:tcBorders>
              <w:top w:val="single" w:sz="4" w:space="0" w:color="auto"/>
              <w:left w:val="nil"/>
              <w:bottom w:val="single" w:sz="4" w:space="0" w:color="auto"/>
              <w:right w:val="nil"/>
            </w:tcBorders>
            <w:vAlign w:val="center"/>
          </w:tcPr>
          <w:p w14:paraId="329F3719" w14:textId="77777777" w:rsidR="00EE1A46" w:rsidRPr="00DE1EAB" w:rsidRDefault="00EE1A46" w:rsidP="0015366E">
            <w:pPr>
              <w:ind w:left="-40" w:right="-72"/>
              <w:jc w:val="right"/>
              <w:rPr>
                <w:rFonts w:ascii="Arial" w:hAnsi="Arial" w:cs="Arial"/>
                <w:b/>
                <w:bCs/>
                <w:sz w:val="18"/>
                <w:szCs w:val="18"/>
              </w:rPr>
            </w:pPr>
            <w:r w:rsidRPr="00DE1EAB">
              <w:rPr>
                <w:rFonts w:ascii="Arial" w:hAnsi="Arial" w:cs="Arial"/>
                <w:b/>
                <w:bCs/>
                <w:sz w:val="18"/>
                <w:szCs w:val="18"/>
              </w:rPr>
              <w:t>Start</w:t>
            </w:r>
          </w:p>
        </w:tc>
        <w:tc>
          <w:tcPr>
            <w:tcW w:w="1827" w:type="dxa"/>
            <w:tcBorders>
              <w:top w:val="single" w:sz="4" w:space="0" w:color="auto"/>
              <w:left w:val="nil"/>
              <w:bottom w:val="single" w:sz="4" w:space="0" w:color="auto"/>
              <w:right w:val="nil"/>
            </w:tcBorders>
            <w:vAlign w:val="center"/>
          </w:tcPr>
          <w:p w14:paraId="211199EB" w14:textId="77777777" w:rsidR="00EE1A46" w:rsidRPr="00DE1EAB" w:rsidRDefault="00EE1A46" w:rsidP="0015366E">
            <w:pPr>
              <w:ind w:left="-40" w:right="-72"/>
              <w:jc w:val="right"/>
              <w:rPr>
                <w:rFonts w:ascii="Arial" w:hAnsi="Arial" w:cs="Arial"/>
                <w:b/>
                <w:bCs/>
                <w:sz w:val="18"/>
                <w:szCs w:val="18"/>
              </w:rPr>
            </w:pPr>
            <w:r w:rsidRPr="00DE1EAB">
              <w:rPr>
                <w:rFonts w:ascii="Arial" w:hAnsi="Arial" w:cs="Arial"/>
                <w:b/>
                <w:bCs/>
                <w:sz w:val="18"/>
                <w:szCs w:val="18"/>
              </w:rPr>
              <w:t>End</w:t>
            </w:r>
          </w:p>
        </w:tc>
      </w:tr>
      <w:tr w:rsidR="00EE1A46" w:rsidRPr="00DE1EAB" w14:paraId="2CFE9B8B" w14:textId="77777777" w:rsidTr="0015366E">
        <w:trPr>
          <w:trHeight w:val="162"/>
        </w:trPr>
        <w:tc>
          <w:tcPr>
            <w:tcW w:w="1170" w:type="dxa"/>
            <w:tcBorders>
              <w:top w:val="single" w:sz="4" w:space="0" w:color="auto"/>
              <w:left w:val="nil"/>
              <w:bottom w:val="nil"/>
              <w:right w:val="nil"/>
            </w:tcBorders>
          </w:tcPr>
          <w:p w14:paraId="35EC046D" w14:textId="77777777" w:rsidR="00EE1A46" w:rsidRPr="00DE1EAB" w:rsidRDefault="00EE1A46" w:rsidP="0015366E">
            <w:pPr>
              <w:ind w:left="-40" w:right="-72"/>
              <w:jc w:val="right"/>
              <w:rPr>
                <w:rFonts w:ascii="Arial" w:hAnsi="Arial" w:cs="Arial"/>
                <w:sz w:val="18"/>
                <w:szCs w:val="18"/>
              </w:rPr>
            </w:pPr>
          </w:p>
        </w:tc>
        <w:tc>
          <w:tcPr>
            <w:tcW w:w="1530" w:type="dxa"/>
            <w:tcBorders>
              <w:top w:val="single" w:sz="4" w:space="0" w:color="auto"/>
              <w:left w:val="nil"/>
              <w:bottom w:val="nil"/>
              <w:right w:val="nil"/>
            </w:tcBorders>
            <w:vAlign w:val="center"/>
          </w:tcPr>
          <w:p w14:paraId="3A728F6E" w14:textId="77777777" w:rsidR="00EE1A46" w:rsidRPr="00DE1EAB" w:rsidRDefault="00EE1A46" w:rsidP="0015366E">
            <w:pPr>
              <w:ind w:left="-40" w:right="-72"/>
              <w:jc w:val="right"/>
              <w:rPr>
                <w:rFonts w:ascii="Arial" w:hAnsi="Arial" w:cs="Arial"/>
                <w:sz w:val="18"/>
                <w:szCs w:val="18"/>
              </w:rPr>
            </w:pPr>
          </w:p>
        </w:tc>
        <w:tc>
          <w:tcPr>
            <w:tcW w:w="1710" w:type="dxa"/>
            <w:tcBorders>
              <w:top w:val="single" w:sz="4" w:space="0" w:color="auto"/>
              <w:left w:val="nil"/>
              <w:bottom w:val="nil"/>
              <w:right w:val="nil"/>
            </w:tcBorders>
            <w:vAlign w:val="center"/>
          </w:tcPr>
          <w:p w14:paraId="57F553E3" w14:textId="77777777" w:rsidR="00EE1A46" w:rsidRPr="00DE1EAB" w:rsidRDefault="00EE1A46" w:rsidP="0015366E">
            <w:pPr>
              <w:ind w:left="-40" w:right="-72"/>
              <w:jc w:val="right"/>
              <w:rPr>
                <w:rFonts w:ascii="Arial" w:hAnsi="Arial" w:cs="Arial"/>
                <w:sz w:val="18"/>
                <w:szCs w:val="18"/>
              </w:rPr>
            </w:pPr>
          </w:p>
        </w:tc>
        <w:tc>
          <w:tcPr>
            <w:tcW w:w="1350" w:type="dxa"/>
            <w:tcBorders>
              <w:top w:val="single" w:sz="4" w:space="0" w:color="auto"/>
              <w:left w:val="nil"/>
              <w:bottom w:val="nil"/>
              <w:right w:val="nil"/>
            </w:tcBorders>
            <w:vAlign w:val="center"/>
          </w:tcPr>
          <w:p w14:paraId="79A01F00" w14:textId="77777777" w:rsidR="00EE1A46" w:rsidRPr="00DE1EAB" w:rsidRDefault="00EE1A46" w:rsidP="0015366E">
            <w:pPr>
              <w:ind w:left="-40" w:right="-72"/>
              <w:jc w:val="right"/>
              <w:rPr>
                <w:rFonts w:ascii="Arial" w:hAnsi="Arial" w:cs="Arial"/>
                <w:sz w:val="18"/>
                <w:szCs w:val="18"/>
              </w:rPr>
            </w:pPr>
          </w:p>
        </w:tc>
        <w:tc>
          <w:tcPr>
            <w:tcW w:w="1860" w:type="dxa"/>
            <w:tcBorders>
              <w:top w:val="single" w:sz="4" w:space="0" w:color="auto"/>
              <w:left w:val="nil"/>
              <w:bottom w:val="nil"/>
              <w:right w:val="nil"/>
            </w:tcBorders>
            <w:vAlign w:val="center"/>
          </w:tcPr>
          <w:p w14:paraId="0ED246A7" w14:textId="77777777" w:rsidR="00EE1A46" w:rsidRPr="00DE1EAB" w:rsidRDefault="00EE1A46" w:rsidP="0015366E">
            <w:pPr>
              <w:ind w:left="-40" w:right="-72"/>
              <w:jc w:val="right"/>
              <w:rPr>
                <w:rFonts w:ascii="Arial" w:hAnsi="Arial" w:cs="Arial"/>
                <w:sz w:val="18"/>
                <w:szCs w:val="18"/>
              </w:rPr>
            </w:pPr>
          </w:p>
        </w:tc>
        <w:tc>
          <w:tcPr>
            <w:tcW w:w="1827" w:type="dxa"/>
            <w:tcBorders>
              <w:top w:val="single" w:sz="4" w:space="0" w:color="auto"/>
              <w:left w:val="nil"/>
              <w:bottom w:val="nil"/>
              <w:right w:val="nil"/>
            </w:tcBorders>
            <w:vAlign w:val="center"/>
          </w:tcPr>
          <w:p w14:paraId="33ED2DB1" w14:textId="77777777" w:rsidR="00EE1A46" w:rsidRPr="00DE1EAB" w:rsidRDefault="00EE1A46" w:rsidP="0015366E">
            <w:pPr>
              <w:ind w:left="-40" w:right="-72"/>
              <w:jc w:val="right"/>
              <w:rPr>
                <w:rFonts w:ascii="Arial" w:hAnsi="Arial" w:cs="Arial"/>
                <w:sz w:val="18"/>
                <w:szCs w:val="18"/>
              </w:rPr>
            </w:pPr>
          </w:p>
        </w:tc>
      </w:tr>
      <w:tr w:rsidR="00EE1A46" w:rsidRPr="00DE1EAB" w14:paraId="2AC7A8BC" w14:textId="77777777" w:rsidTr="0015366E">
        <w:tc>
          <w:tcPr>
            <w:tcW w:w="1170" w:type="dxa"/>
            <w:tcBorders>
              <w:top w:val="nil"/>
              <w:left w:val="nil"/>
              <w:bottom w:val="nil"/>
              <w:right w:val="nil"/>
            </w:tcBorders>
            <w:vAlign w:val="center"/>
          </w:tcPr>
          <w:p w14:paraId="3EA1FED6" w14:textId="77777777" w:rsidR="00EE1A46" w:rsidRPr="00DE1EAB" w:rsidRDefault="00EE1A46" w:rsidP="0015366E">
            <w:pPr>
              <w:ind w:left="-40" w:right="-72"/>
              <w:jc w:val="center"/>
              <w:rPr>
                <w:rFonts w:ascii="Arial" w:hAnsi="Arial" w:cs="Arial"/>
                <w:sz w:val="18"/>
                <w:szCs w:val="18"/>
              </w:rPr>
            </w:pPr>
            <w:r w:rsidRPr="00DE1EAB">
              <w:rPr>
                <w:rFonts w:ascii="Arial" w:hAnsi="Arial" w:cs="Arial"/>
                <w:sz w:val="18"/>
                <w:szCs w:val="18"/>
                <w:lang w:val="en-GB"/>
              </w:rPr>
              <w:t>1</w:t>
            </w:r>
          </w:p>
        </w:tc>
        <w:tc>
          <w:tcPr>
            <w:tcW w:w="1530" w:type="dxa"/>
            <w:tcBorders>
              <w:top w:val="nil"/>
              <w:left w:val="nil"/>
              <w:bottom w:val="nil"/>
              <w:right w:val="nil"/>
            </w:tcBorders>
            <w:vAlign w:val="center"/>
          </w:tcPr>
          <w:p w14:paraId="67BA1B53" w14:textId="77777777" w:rsidR="00EE1A46" w:rsidRPr="00DE1EAB" w:rsidRDefault="00EE1A46" w:rsidP="0015366E">
            <w:pPr>
              <w:ind w:left="-40" w:right="-72"/>
              <w:jc w:val="center"/>
              <w:rPr>
                <w:rFonts w:ascii="Arial" w:hAnsi="Arial" w:cs="Arial"/>
                <w:sz w:val="18"/>
                <w:szCs w:val="18"/>
                <w:cs/>
                <w:lang w:val="en-GB"/>
              </w:rPr>
            </w:pPr>
            <w:r w:rsidRPr="00DE1EAB">
              <w:rPr>
                <w:rFonts w:ascii="Arial" w:hAnsi="Arial" w:cs="Arial"/>
                <w:sz w:val="18"/>
                <w:szCs w:val="18"/>
                <w:lang w:val="en-GB"/>
              </w:rPr>
              <w:t>5</w:t>
            </w:r>
            <w:r w:rsidRPr="00DE1EAB">
              <w:rPr>
                <w:rFonts w:ascii="Arial" w:hAnsi="Arial" w:cs="Arial"/>
                <w:sz w:val="18"/>
                <w:szCs w:val="18"/>
              </w:rPr>
              <w:t>.</w:t>
            </w:r>
            <w:r w:rsidRPr="00DE1EAB">
              <w:rPr>
                <w:rFonts w:ascii="Arial" w:hAnsi="Arial" w:cs="Arial"/>
                <w:sz w:val="18"/>
                <w:szCs w:val="18"/>
                <w:lang w:val="en-GB"/>
              </w:rPr>
              <w:t>20</w:t>
            </w:r>
          </w:p>
        </w:tc>
        <w:tc>
          <w:tcPr>
            <w:tcW w:w="1710" w:type="dxa"/>
            <w:tcBorders>
              <w:top w:val="nil"/>
              <w:left w:val="nil"/>
              <w:bottom w:val="nil"/>
              <w:right w:val="nil"/>
            </w:tcBorders>
            <w:vAlign w:val="center"/>
          </w:tcPr>
          <w:p w14:paraId="69B73935" w14:textId="77777777" w:rsidR="00EE1A46" w:rsidRPr="00DE1EAB" w:rsidRDefault="00EE1A46" w:rsidP="0015366E">
            <w:pPr>
              <w:ind w:left="-40" w:right="-72"/>
              <w:jc w:val="center"/>
              <w:rPr>
                <w:rFonts w:ascii="Arial" w:hAnsi="Arial" w:cs="Arial"/>
                <w:sz w:val="18"/>
                <w:szCs w:val="18"/>
              </w:rPr>
            </w:pPr>
            <w:r w:rsidRPr="00DE1EAB">
              <w:rPr>
                <w:rFonts w:ascii="Arial" w:hAnsi="Arial" w:cs="Arial"/>
                <w:sz w:val="18"/>
                <w:szCs w:val="18"/>
                <w:lang w:val="en-GB"/>
              </w:rPr>
              <w:t>30</w:t>
            </w:r>
            <w:r w:rsidRPr="00DE1EAB">
              <w:rPr>
                <w:rFonts w:ascii="Arial" w:hAnsi="Arial" w:cs="Arial"/>
                <w:sz w:val="18"/>
                <w:szCs w:val="18"/>
              </w:rPr>
              <w:t>%</w:t>
            </w:r>
          </w:p>
        </w:tc>
        <w:tc>
          <w:tcPr>
            <w:tcW w:w="1350" w:type="dxa"/>
            <w:tcBorders>
              <w:top w:val="nil"/>
              <w:left w:val="nil"/>
              <w:bottom w:val="nil"/>
              <w:right w:val="nil"/>
            </w:tcBorders>
            <w:vAlign w:val="center"/>
          </w:tcPr>
          <w:p w14:paraId="351AA256" w14:textId="77777777" w:rsidR="00EE1A46" w:rsidRPr="00DE1EAB" w:rsidRDefault="00EE1A46" w:rsidP="0015366E">
            <w:pPr>
              <w:ind w:left="-40" w:right="-72"/>
              <w:jc w:val="center"/>
              <w:rPr>
                <w:rFonts w:ascii="Arial" w:hAnsi="Arial" w:cs="Arial"/>
                <w:sz w:val="18"/>
                <w:szCs w:val="18"/>
              </w:rPr>
            </w:pPr>
            <w:r w:rsidRPr="00DE1EAB">
              <w:rPr>
                <w:rFonts w:ascii="Arial" w:hAnsi="Arial" w:cs="Arial"/>
                <w:sz w:val="18"/>
                <w:szCs w:val="18"/>
                <w:lang w:val="en-GB"/>
              </w:rPr>
              <w:t>1</w:t>
            </w:r>
            <w:r w:rsidRPr="00DE1EAB">
              <w:rPr>
                <w:rFonts w:ascii="Arial" w:hAnsi="Arial" w:cs="Arial"/>
                <w:sz w:val="18"/>
                <w:szCs w:val="18"/>
              </w:rPr>
              <w:t>:</w:t>
            </w:r>
            <w:r w:rsidRPr="00DE1EAB">
              <w:rPr>
                <w:rFonts w:ascii="Arial" w:hAnsi="Arial" w:cs="Arial"/>
                <w:sz w:val="18"/>
                <w:szCs w:val="18"/>
                <w:lang w:val="en-GB"/>
              </w:rPr>
              <w:t>1</w:t>
            </w:r>
          </w:p>
        </w:tc>
        <w:tc>
          <w:tcPr>
            <w:tcW w:w="1860" w:type="dxa"/>
            <w:tcBorders>
              <w:top w:val="nil"/>
              <w:left w:val="nil"/>
              <w:bottom w:val="nil"/>
              <w:right w:val="nil"/>
            </w:tcBorders>
            <w:vAlign w:val="center"/>
          </w:tcPr>
          <w:p w14:paraId="59D28F4A"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lang w:val="en-GB"/>
              </w:rPr>
              <w:t>28</w:t>
            </w:r>
            <w:r w:rsidRPr="00DE1EAB">
              <w:rPr>
                <w:rFonts w:ascii="Arial" w:hAnsi="Arial" w:cs="Arial"/>
                <w:sz w:val="18"/>
                <w:szCs w:val="18"/>
              </w:rPr>
              <w:t xml:space="preserve"> February </w:t>
            </w:r>
            <w:r w:rsidRPr="00DE1EAB">
              <w:rPr>
                <w:rFonts w:ascii="Arial" w:hAnsi="Arial" w:cs="Arial"/>
                <w:sz w:val="18"/>
                <w:szCs w:val="18"/>
                <w:lang w:val="en-GB"/>
              </w:rPr>
              <w:t>2020</w:t>
            </w:r>
          </w:p>
        </w:tc>
        <w:tc>
          <w:tcPr>
            <w:tcW w:w="1827" w:type="dxa"/>
            <w:tcBorders>
              <w:top w:val="nil"/>
              <w:left w:val="nil"/>
              <w:bottom w:val="nil"/>
              <w:right w:val="nil"/>
            </w:tcBorders>
          </w:tcPr>
          <w:p w14:paraId="7DCFDFBF"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lang w:val="en-GB"/>
              </w:rPr>
              <w:t>5</w:t>
            </w:r>
            <w:r w:rsidRPr="00DE1EAB">
              <w:rPr>
                <w:rFonts w:ascii="Arial" w:hAnsi="Arial" w:cs="Arial"/>
                <w:sz w:val="18"/>
                <w:szCs w:val="18"/>
              </w:rPr>
              <w:t xml:space="preserve"> November </w:t>
            </w:r>
            <w:r w:rsidRPr="00DE1EAB">
              <w:rPr>
                <w:rFonts w:ascii="Arial" w:hAnsi="Arial" w:cs="Arial"/>
                <w:sz w:val="18"/>
                <w:szCs w:val="18"/>
                <w:lang w:val="en-GB"/>
              </w:rPr>
              <w:t>2021</w:t>
            </w:r>
          </w:p>
        </w:tc>
      </w:tr>
      <w:tr w:rsidR="00EE1A46" w:rsidRPr="00DE1EAB" w14:paraId="781740A3" w14:textId="77777777" w:rsidTr="0015366E">
        <w:tc>
          <w:tcPr>
            <w:tcW w:w="1170" w:type="dxa"/>
            <w:tcBorders>
              <w:top w:val="nil"/>
              <w:left w:val="nil"/>
              <w:bottom w:val="nil"/>
              <w:right w:val="nil"/>
            </w:tcBorders>
            <w:vAlign w:val="center"/>
          </w:tcPr>
          <w:p w14:paraId="48A101FF" w14:textId="77777777" w:rsidR="00EE1A46" w:rsidRPr="00DE1EAB" w:rsidRDefault="00EE1A46" w:rsidP="0015366E">
            <w:pPr>
              <w:ind w:left="-40" w:right="-72"/>
              <w:jc w:val="center"/>
              <w:rPr>
                <w:rFonts w:ascii="Arial" w:hAnsi="Arial" w:cs="Arial"/>
                <w:sz w:val="18"/>
                <w:szCs w:val="18"/>
              </w:rPr>
            </w:pPr>
            <w:r w:rsidRPr="00DE1EAB">
              <w:rPr>
                <w:rFonts w:ascii="Arial" w:hAnsi="Arial" w:cs="Arial"/>
                <w:sz w:val="18"/>
                <w:szCs w:val="18"/>
                <w:lang w:val="en-GB"/>
              </w:rPr>
              <w:t>2</w:t>
            </w:r>
          </w:p>
        </w:tc>
        <w:tc>
          <w:tcPr>
            <w:tcW w:w="1530" w:type="dxa"/>
            <w:tcBorders>
              <w:top w:val="nil"/>
              <w:left w:val="nil"/>
              <w:bottom w:val="nil"/>
              <w:right w:val="nil"/>
            </w:tcBorders>
            <w:vAlign w:val="center"/>
          </w:tcPr>
          <w:p w14:paraId="63D67B56" w14:textId="77777777" w:rsidR="00EE1A46" w:rsidRPr="00DE1EAB" w:rsidRDefault="00EE1A46" w:rsidP="0015366E">
            <w:pPr>
              <w:ind w:left="-40" w:right="-72"/>
              <w:jc w:val="center"/>
              <w:rPr>
                <w:rFonts w:ascii="Arial" w:hAnsi="Arial" w:cs="Arial"/>
                <w:sz w:val="18"/>
                <w:szCs w:val="18"/>
              </w:rPr>
            </w:pPr>
            <w:r w:rsidRPr="00DE1EAB">
              <w:rPr>
                <w:rFonts w:ascii="Arial" w:hAnsi="Arial" w:cs="Arial"/>
                <w:sz w:val="18"/>
                <w:szCs w:val="18"/>
                <w:lang w:val="en-GB"/>
              </w:rPr>
              <w:t>5</w:t>
            </w:r>
            <w:r w:rsidRPr="00DE1EAB">
              <w:rPr>
                <w:rFonts w:ascii="Arial" w:hAnsi="Arial" w:cs="Arial"/>
                <w:sz w:val="18"/>
                <w:szCs w:val="18"/>
              </w:rPr>
              <w:t>.</w:t>
            </w:r>
            <w:r w:rsidRPr="00DE1EAB">
              <w:rPr>
                <w:rFonts w:ascii="Arial" w:hAnsi="Arial" w:cs="Arial"/>
                <w:sz w:val="18"/>
                <w:szCs w:val="18"/>
                <w:lang w:val="en-GB"/>
              </w:rPr>
              <w:t>46</w:t>
            </w:r>
          </w:p>
        </w:tc>
        <w:tc>
          <w:tcPr>
            <w:tcW w:w="1710" w:type="dxa"/>
            <w:tcBorders>
              <w:top w:val="nil"/>
              <w:left w:val="nil"/>
              <w:bottom w:val="nil"/>
              <w:right w:val="nil"/>
            </w:tcBorders>
            <w:vAlign w:val="center"/>
          </w:tcPr>
          <w:p w14:paraId="36467B11" w14:textId="77777777" w:rsidR="00EE1A46" w:rsidRPr="00DE1EAB" w:rsidRDefault="00EE1A46" w:rsidP="0015366E">
            <w:pPr>
              <w:ind w:left="-40" w:right="-72"/>
              <w:jc w:val="center"/>
              <w:rPr>
                <w:rFonts w:ascii="Arial" w:hAnsi="Arial" w:cs="Arial"/>
                <w:sz w:val="18"/>
                <w:szCs w:val="18"/>
              </w:rPr>
            </w:pPr>
            <w:r w:rsidRPr="00DE1EAB">
              <w:rPr>
                <w:rFonts w:ascii="Arial" w:hAnsi="Arial" w:cs="Arial"/>
                <w:sz w:val="18"/>
                <w:szCs w:val="18"/>
                <w:lang w:val="en-GB"/>
              </w:rPr>
              <w:t>30</w:t>
            </w:r>
            <w:r w:rsidRPr="00DE1EAB">
              <w:rPr>
                <w:rFonts w:ascii="Arial" w:hAnsi="Arial" w:cs="Arial"/>
                <w:sz w:val="18"/>
                <w:szCs w:val="18"/>
              </w:rPr>
              <w:t>%</w:t>
            </w:r>
          </w:p>
        </w:tc>
        <w:tc>
          <w:tcPr>
            <w:tcW w:w="1350" w:type="dxa"/>
            <w:tcBorders>
              <w:top w:val="nil"/>
              <w:left w:val="nil"/>
              <w:bottom w:val="nil"/>
              <w:right w:val="nil"/>
            </w:tcBorders>
            <w:vAlign w:val="center"/>
          </w:tcPr>
          <w:p w14:paraId="48EC196F" w14:textId="77777777" w:rsidR="00EE1A46" w:rsidRPr="00DE1EAB" w:rsidRDefault="00EE1A46" w:rsidP="0015366E">
            <w:pPr>
              <w:ind w:left="-40" w:right="-72"/>
              <w:jc w:val="center"/>
              <w:rPr>
                <w:rFonts w:ascii="Arial" w:hAnsi="Arial" w:cs="Arial"/>
                <w:sz w:val="18"/>
                <w:szCs w:val="18"/>
              </w:rPr>
            </w:pPr>
            <w:r w:rsidRPr="00DE1EAB">
              <w:rPr>
                <w:rFonts w:ascii="Arial" w:hAnsi="Arial" w:cs="Arial"/>
                <w:sz w:val="18"/>
                <w:szCs w:val="18"/>
                <w:lang w:val="en-GB"/>
              </w:rPr>
              <w:t>1</w:t>
            </w:r>
            <w:r w:rsidRPr="00DE1EAB">
              <w:rPr>
                <w:rFonts w:ascii="Arial" w:hAnsi="Arial" w:cs="Arial"/>
                <w:sz w:val="18"/>
                <w:szCs w:val="18"/>
              </w:rPr>
              <w:t>:</w:t>
            </w:r>
            <w:r w:rsidRPr="00DE1EAB">
              <w:rPr>
                <w:rFonts w:ascii="Arial" w:hAnsi="Arial" w:cs="Arial"/>
                <w:sz w:val="18"/>
                <w:szCs w:val="18"/>
                <w:lang w:val="en-GB"/>
              </w:rPr>
              <w:t>1</w:t>
            </w:r>
          </w:p>
        </w:tc>
        <w:tc>
          <w:tcPr>
            <w:tcW w:w="1860" w:type="dxa"/>
            <w:tcBorders>
              <w:top w:val="nil"/>
              <w:left w:val="nil"/>
              <w:bottom w:val="nil"/>
              <w:right w:val="nil"/>
            </w:tcBorders>
            <w:vAlign w:val="center"/>
          </w:tcPr>
          <w:p w14:paraId="2498A47F"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lang w:val="en-GB"/>
              </w:rPr>
              <w:t>29</w:t>
            </w:r>
            <w:r w:rsidRPr="00DE1EAB">
              <w:rPr>
                <w:rFonts w:ascii="Arial" w:hAnsi="Arial" w:cs="Arial"/>
                <w:sz w:val="18"/>
                <w:szCs w:val="18"/>
              </w:rPr>
              <w:t xml:space="preserve"> May </w:t>
            </w:r>
            <w:r w:rsidRPr="00DE1EAB">
              <w:rPr>
                <w:rFonts w:ascii="Arial" w:hAnsi="Arial" w:cs="Arial"/>
                <w:sz w:val="18"/>
                <w:szCs w:val="18"/>
                <w:lang w:val="en-GB"/>
              </w:rPr>
              <w:t>2020</w:t>
            </w:r>
          </w:p>
        </w:tc>
        <w:tc>
          <w:tcPr>
            <w:tcW w:w="1827" w:type="dxa"/>
            <w:tcBorders>
              <w:top w:val="nil"/>
              <w:left w:val="nil"/>
              <w:bottom w:val="nil"/>
              <w:right w:val="nil"/>
            </w:tcBorders>
          </w:tcPr>
          <w:p w14:paraId="0EEB6891"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lang w:val="en-GB"/>
              </w:rPr>
              <w:t>5</w:t>
            </w:r>
            <w:r w:rsidRPr="00DE1EAB">
              <w:rPr>
                <w:rFonts w:ascii="Arial" w:hAnsi="Arial" w:cs="Arial"/>
                <w:sz w:val="18"/>
                <w:szCs w:val="18"/>
              </w:rPr>
              <w:t xml:space="preserve"> November </w:t>
            </w:r>
            <w:r w:rsidRPr="00DE1EAB">
              <w:rPr>
                <w:rFonts w:ascii="Arial" w:hAnsi="Arial" w:cs="Arial"/>
                <w:sz w:val="18"/>
                <w:szCs w:val="18"/>
                <w:lang w:val="en-GB"/>
              </w:rPr>
              <w:t>2021</w:t>
            </w:r>
          </w:p>
        </w:tc>
      </w:tr>
      <w:tr w:rsidR="00EE1A46" w:rsidRPr="00DE1EAB" w14:paraId="4D6CBEA7" w14:textId="77777777" w:rsidTr="0015366E">
        <w:tc>
          <w:tcPr>
            <w:tcW w:w="1170" w:type="dxa"/>
            <w:tcBorders>
              <w:top w:val="nil"/>
              <w:left w:val="nil"/>
              <w:bottom w:val="nil"/>
              <w:right w:val="nil"/>
            </w:tcBorders>
            <w:vAlign w:val="center"/>
          </w:tcPr>
          <w:p w14:paraId="2F17B5BC" w14:textId="77777777" w:rsidR="00EE1A46" w:rsidRPr="00DE1EAB" w:rsidRDefault="00EE1A46" w:rsidP="0015366E">
            <w:pPr>
              <w:ind w:left="-40" w:right="-72"/>
              <w:jc w:val="center"/>
              <w:rPr>
                <w:rFonts w:ascii="Arial" w:hAnsi="Arial" w:cs="Arial"/>
                <w:sz w:val="18"/>
                <w:szCs w:val="18"/>
              </w:rPr>
            </w:pPr>
            <w:r w:rsidRPr="00DE1EAB">
              <w:rPr>
                <w:rFonts w:ascii="Arial" w:hAnsi="Arial" w:cs="Arial"/>
                <w:sz w:val="18"/>
                <w:szCs w:val="18"/>
                <w:lang w:val="en-GB"/>
              </w:rPr>
              <w:t>3</w:t>
            </w:r>
          </w:p>
        </w:tc>
        <w:tc>
          <w:tcPr>
            <w:tcW w:w="1530" w:type="dxa"/>
            <w:tcBorders>
              <w:top w:val="nil"/>
              <w:left w:val="nil"/>
              <w:bottom w:val="nil"/>
              <w:right w:val="nil"/>
            </w:tcBorders>
            <w:vAlign w:val="center"/>
          </w:tcPr>
          <w:p w14:paraId="3BA3C557" w14:textId="77777777" w:rsidR="00EE1A46" w:rsidRPr="00DE1EAB" w:rsidRDefault="00EE1A46" w:rsidP="0015366E">
            <w:pPr>
              <w:ind w:left="-40" w:right="-72"/>
              <w:jc w:val="center"/>
              <w:rPr>
                <w:rFonts w:ascii="Arial" w:hAnsi="Arial" w:cs="Arial"/>
                <w:sz w:val="18"/>
                <w:szCs w:val="18"/>
              </w:rPr>
            </w:pPr>
            <w:r w:rsidRPr="00DE1EAB">
              <w:rPr>
                <w:rFonts w:ascii="Arial" w:hAnsi="Arial" w:cs="Arial"/>
                <w:sz w:val="18"/>
                <w:szCs w:val="18"/>
                <w:lang w:val="en-GB"/>
              </w:rPr>
              <w:t>5</w:t>
            </w:r>
            <w:r w:rsidRPr="00DE1EAB">
              <w:rPr>
                <w:rFonts w:ascii="Arial" w:hAnsi="Arial" w:cs="Arial"/>
                <w:sz w:val="18"/>
                <w:szCs w:val="18"/>
              </w:rPr>
              <w:t>.</w:t>
            </w:r>
            <w:r w:rsidRPr="00DE1EAB">
              <w:rPr>
                <w:rFonts w:ascii="Arial" w:hAnsi="Arial" w:cs="Arial"/>
                <w:sz w:val="18"/>
                <w:szCs w:val="18"/>
                <w:lang w:val="en-GB"/>
              </w:rPr>
              <w:t>72</w:t>
            </w:r>
          </w:p>
        </w:tc>
        <w:tc>
          <w:tcPr>
            <w:tcW w:w="1710" w:type="dxa"/>
            <w:tcBorders>
              <w:top w:val="nil"/>
              <w:left w:val="nil"/>
              <w:bottom w:val="nil"/>
              <w:right w:val="nil"/>
            </w:tcBorders>
            <w:vAlign w:val="center"/>
          </w:tcPr>
          <w:p w14:paraId="14D65E7E" w14:textId="77777777" w:rsidR="00EE1A46" w:rsidRPr="00DE1EAB" w:rsidRDefault="00EE1A46" w:rsidP="0015366E">
            <w:pPr>
              <w:ind w:left="-40" w:right="-72"/>
              <w:jc w:val="center"/>
              <w:rPr>
                <w:rFonts w:ascii="Arial" w:hAnsi="Arial" w:cs="Arial"/>
                <w:sz w:val="18"/>
                <w:szCs w:val="18"/>
              </w:rPr>
            </w:pPr>
            <w:r w:rsidRPr="00DE1EAB">
              <w:rPr>
                <w:rFonts w:ascii="Arial" w:hAnsi="Arial" w:cs="Arial"/>
                <w:sz w:val="18"/>
                <w:szCs w:val="18"/>
                <w:lang w:val="en-GB"/>
              </w:rPr>
              <w:t>40</w:t>
            </w:r>
            <w:r w:rsidRPr="00DE1EAB">
              <w:rPr>
                <w:rFonts w:ascii="Arial" w:hAnsi="Arial" w:cs="Arial"/>
                <w:sz w:val="18"/>
                <w:szCs w:val="18"/>
              </w:rPr>
              <w:t>%</w:t>
            </w:r>
          </w:p>
        </w:tc>
        <w:tc>
          <w:tcPr>
            <w:tcW w:w="1350" w:type="dxa"/>
            <w:tcBorders>
              <w:top w:val="nil"/>
              <w:left w:val="nil"/>
              <w:bottom w:val="nil"/>
              <w:right w:val="nil"/>
            </w:tcBorders>
            <w:vAlign w:val="center"/>
          </w:tcPr>
          <w:p w14:paraId="7EF3D0FA" w14:textId="77777777" w:rsidR="00EE1A46" w:rsidRPr="00DE1EAB" w:rsidRDefault="00EE1A46" w:rsidP="0015366E">
            <w:pPr>
              <w:ind w:left="-40" w:right="-72"/>
              <w:jc w:val="center"/>
              <w:rPr>
                <w:rFonts w:ascii="Arial" w:hAnsi="Arial" w:cs="Arial"/>
                <w:sz w:val="18"/>
                <w:szCs w:val="18"/>
              </w:rPr>
            </w:pPr>
            <w:r w:rsidRPr="00DE1EAB">
              <w:rPr>
                <w:rFonts w:ascii="Arial" w:hAnsi="Arial" w:cs="Arial"/>
                <w:sz w:val="18"/>
                <w:szCs w:val="18"/>
                <w:lang w:val="en-GB"/>
              </w:rPr>
              <w:t>1</w:t>
            </w:r>
            <w:r w:rsidRPr="00DE1EAB">
              <w:rPr>
                <w:rFonts w:ascii="Arial" w:hAnsi="Arial" w:cs="Arial"/>
                <w:sz w:val="18"/>
                <w:szCs w:val="18"/>
              </w:rPr>
              <w:t>:</w:t>
            </w:r>
            <w:r w:rsidRPr="00DE1EAB">
              <w:rPr>
                <w:rFonts w:ascii="Arial" w:hAnsi="Arial" w:cs="Arial"/>
                <w:sz w:val="18"/>
                <w:szCs w:val="18"/>
                <w:lang w:val="en-GB"/>
              </w:rPr>
              <w:t>1</w:t>
            </w:r>
          </w:p>
        </w:tc>
        <w:tc>
          <w:tcPr>
            <w:tcW w:w="1860" w:type="dxa"/>
            <w:tcBorders>
              <w:top w:val="nil"/>
              <w:left w:val="nil"/>
              <w:bottom w:val="nil"/>
              <w:right w:val="nil"/>
            </w:tcBorders>
            <w:vAlign w:val="center"/>
          </w:tcPr>
          <w:p w14:paraId="6AA4F26A"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lang w:val="en-GB"/>
              </w:rPr>
              <w:t>30</w:t>
            </w:r>
            <w:r w:rsidRPr="00DE1EAB">
              <w:rPr>
                <w:rFonts w:ascii="Arial" w:hAnsi="Arial" w:cs="Arial"/>
                <w:sz w:val="18"/>
                <w:szCs w:val="18"/>
              </w:rPr>
              <w:t xml:space="preserve"> November </w:t>
            </w:r>
            <w:r w:rsidRPr="00DE1EAB">
              <w:rPr>
                <w:rFonts w:ascii="Arial" w:hAnsi="Arial" w:cs="Arial"/>
                <w:sz w:val="18"/>
                <w:szCs w:val="18"/>
                <w:lang w:val="en-GB"/>
              </w:rPr>
              <w:t>2020</w:t>
            </w:r>
          </w:p>
        </w:tc>
        <w:tc>
          <w:tcPr>
            <w:tcW w:w="1827" w:type="dxa"/>
            <w:tcBorders>
              <w:top w:val="nil"/>
              <w:left w:val="nil"/>
              <w:bottom w:val="nil"/>
              <w:right w:val="nil"/>
            </w:tcBorders>
          </w:tcPr>
          <w:p w14:paraId="54F4C66A"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lang w:val="en-GB"/>
              </w:rPr>
              <w:t>5</w:t>
            </w:r>
            <w:r w:rsidRPr="00DE1EAB">
              <w:rPr>
                <w:rFonts w:ascii="Arial" w:hAnsi="Arial" w:cs="Arial"/>
                <w:sz w:val="18"/>
                <w:szCs w:val="18"/>
              </w:rPr>
              <w:t xml:space="preserve"> November </w:t>
            </w:r>
            <w:r w:rsidRPr="00DE1EAB">
              <w:rPr>
                <w:rFonts w:ascii="Arial" w:hAnsi="Arial" w:cs="Arial"/>
                <w:sz w:val="18"/>
                <w:szCs w:val="18"/>
                <w:lang w:val="en-GB"/>
              </w:rPr>
              <w:t>2021</w:t>
            </w:r>
          </w:p>
        </w:tc>
      </w:tr>
    </w:tbl>
    <w:p w14:paraId="5FDAE6F4" w14:textId="77777777" w:rsidR="00EE1A46" w:rsidRPr="00DE1EAB" w:rsidRDefault="00EE1A46" w:rsidP="00EE1A46">
      <w:pPr>
        <w:ind w:left="27"/>
        <w:jc w:val="both"/>
        <w:rPr>
          <w:rFonts w:ascii="Arial" w:eastAsia="Arial Unicode MS" w:hAnsi="Arial" w:cs="Arial"/>
          <w:sz w:val="18"/>
          <w:szCs w:val="18"/>
          <w:lang w:val="en-GB"/>
        </w:rPr>
      </w:pPr>
    </w:p>
    <w:p w14:paraId="6BDB1A1F" w14:textId="77777777" w:rsidR="00EE1A46" w:rsidRPr="00DE1EAB" w:rsidRDefault="00EE1A46" w:rsidP="00EE1A46">
      <w:pPr>
        <w:ind w:left="27"/>
        <w:jc w:val="both"/>
        <w:rPr>
          <w:rFonts w:ascii="Arial" w:eastAsia="Arial Unicode MS" w:hAnsi="Arial" w:cs="Arial"/>
          <w:sz w:val="18"/>
          <w:szCs w:val="18"/>
          <w:lang w:val="en-GB"/>
        </w:rPr>
      </w:pPr>
      <w:r w:rsidRPr="00DE1EAB">
        <w:rPr>
          <w:rFonts w:ascii="Arial" w:eastAsia="Arial Unicode MS" w:hAnsi="Arial" w:cs="Arial"/>
          <w:sz w:val="18"/>
          <w:szCs w:val="18"/>
          <w:lang w:val="en-GB"/>
        </w:rPr>
        <w:t>* Number of exercised warrants of the total allocated units.</w:t>
      </w:r>
    </w:p>
    <w:p w14:paraId="4F85FE4A" w14:textId="77777777" w:rsidR="00EE1A46" w:rsidRPr="00DE1EAB" w:rsidRDefault="00EE1A46" w:rsidP="00EE1A46">
      <w:pPr>
        <w:jc w:val="both"/>
        <w:rPr>
          <w:rFonts w:ascii="Arial" w:hAnsi="Arial" w:cs="Arial"/>
          <w:color w:val="auto"/>
          <w:sz w:val="18"/>
          <w:szCs w:val="18"/>
          <w:lang w:val="en-GB"/>
        </w:rPr>
      </w:pPr>
    </w:p>
    <w:p w14:paraId="62792D6E" w14:textId="77777777" w:rsidR="00EE1A46" w:rsidRPr="00DE1EAB" w:rsidRDefault="00EE1A46" w:rsidP="00EE1A46">
      <w:pPr>
        <w:jc w:val="both"/>
        <w:rPr>
          <w:rFonts w:ascii="Arial" w:hAnsi="Arial" w:cs="Arial"/>
          <w:color w:val="auto"/>
          <w:sz w:val="18"/>
          <w:szCs w:val="18"/>
        </w:rPr>
      </w:pPr>
      <w:r w:rsidRPr="00DE1EAB">
        <w:rPr>
          <w:rFonts w:ascii="Arial" w:hAnsi="Arial" w:cs="Arial"/>
          <w:color w:val="auto"/>
          <w:sz w:val="18"/>
          <w:szCs w:val="18"/>
        </w:rPr>
        <w:t>The fair value of the warrant</w:t>
      </w:r>
      <w:r w:rsidRPr="00DE1EAB">
        <w:rPr>
          <w:rFonts w:ascii="Arial" w:hAnsi="Arial" w:cs="Arial"/>
          <w:color w:val="auto"/>
          <w:sz w:val="18"/>
          <w:szCs w:val="18"/>
          <w:cs/>
        </w:rPr>
        <w:t xml:space="preserve"> </w:t>
      </w:r>
      <w:r w:rsidRPr="00DE1EAB">
        <w:rPr>
          <w:rFonts w:ascii="Arial" w:hAnsi="Arial" w:cs="Arial"/>
          <w:color w:val="auto"/>
          <w:sz w:val="18"/>
          <w:szCs w:val="18"/>
        </w:rPr>
        <w:t>of SHR is measured by a Black-Scholes Model with the following financial assumptions:</w:t>
      </w:r>
    </w:p>
    <w:p w14:paraId="5DD0B8EA" w14:textId="77777777" w:rsidR="00EE1A46" w:rsidRPr="00DE1EAB" w:rsidRDefault="00EE1A46" w:rsidP="00EE1A46">
      <w:pPr>
        <w:jc w:val="both"/>
        <w:rPr>
          <w:rFonts w:ascii="Arial" w:hAnsi="Arial" w:cs="Arial"/>
          <w:color w:val="auto"/>
          <w:sz w:val="18"/>
          <w:szCs w:val="18"/>
        </w:rPr>
      </w:pPr>
    </w:p>
    <w:tbl>
      <w:tblPr>
        <w:tblW w:w="9439" w:type="dxa"/>
        <w:tblInd w:w="135" w:type="dxa"/>
        <w:tblLook w:val="04A0" w:firstRow="1" w:lastRow="0" w:firstColumn="1" w:lastColumn="0" w:noHBand="0" w:noVBand="1"/>
      </w:tblPr>
      <w:tblGrid>
        <w:gridCol w:w="4194"/>
        <w:gridCol w:w="1798"/>
        <w:gridCol w:w="1604"/>
        <w:gridCol w:w="1843"/>
      </w:tblGrid>
      <w:tr w:rsidR="00EE1A46" w:rsidRPr="00DE1EAB" w14:paraId="022F9D2A" w14:textId="77777777" w:rsidTr="0015366E">
        <w:tc>
          <w:tcPr>
            <w:tcW w:w="4194" w:type="dxa"/>
            <w:tcMar>
              <w:top w:w="0" w:type="dxa"/>
              <w:left w:w="108" w:type="dxa"/>
              <w:bottom w:w="0" w:type="dxa"/>
              <w:right w:w="108" w:type="dxa"/>
            </w:tcMar>
          </w:tcPr>
          <w:p w14:paraId="2B52CEB0" w14:textId="77777777" w:rsidR="00EE1A46" w:rsidRPr="00DE1EAB" w:rsidRDefault="00EE1A46" w:rsidP="0015366E">
            <w:pPr>
              <w:ind w:left="-127" w:right="-72"/>
              <w:rPr>
                <w:rFonts w:ascii="Arial" w:hAnsi="Arial" w:cs="Arial"/>
                <w:sz w:val="18"/>
                <w:szCs w:val="18"/>
              </w:rPr>
            </w:pPr>
          </w:p>
        </w:tc>
        <w:tc>
          <w:tcPr>
            <w:tcW w:w="1798" w:type="dxa"/>
            <w:tcBorders>
              <w:top w:val="single" w:sz="4" w:space="0" w:color="auto"/>
              <w:left w:val="nil"/>
              <w:bottom w:val="single" w:sz="4" w:space="0" w:color="auto"/>
              <w:right w:val="nil"/>
            </w:tcBorders>
            <w:tcMar>
              <w:top w:w="0" w:type="dxa"/>
              <w:left w:w="108" w:type="dxa"/>
              <w:bottom w:w="0" w:type="dxa"/>
              <w:right w:w="108" w:type="dxa"/>
            </w:tcMar>
            <w:hideMark/>
          </w:tcPr>
          <w:p w14:paraId="22CFFC13" w14:textId="77777777" w:rsidR="00EE1A46" w:rsidRPr="00DE1EAB" w:rsidRDefault="00EE1A46" w:rsidP="0015366E">
            <w:pPr>
              <w:ind w:right="-72"/>
              <w:jc w:val="right"/>
              <w:rPr>
                <w:rFonts w:ascii="Arial" w:hAnsi="Arial" w:cs="Arial"/>
                <w:b/>
                <w:bCs/>
                <w:sz w:val="18"/>
                <w:szCs w:val="18"/>
                <w:cs/>
                <w:lang w:val="en-GB"/>
              </w:rPr>
            </w:pPr>
            <w:r w:rsidRPr="00DE1EAB">
              <w:rPr>
                <w:rFonts w:ascii="Arial" w:hAnsi="Arial" w:cs="Arial"/>
                <w:b/>
                <w:bCs/>
                <w:sz w:val="18"/>
                <w:szCs w:val="18"/>
                <w:lang w:val="en-GB"/>
              </w:rPr>
              <w:t>No</w:t>
            </w:r>
            <w:r>
              <w:rPr>
                <w:rFonts w:ascii="Arial" w:hAnsi="Arial" w:cs="Arial"/>
                <w:b/>
                <w:bCs/>
                <w:sz w:val="18"/>
                <w:szCs w:val="18"/>
                <w:lang w:val="en-GB"/>
              </w:rPr>
              <w:t>.</w:t>
            </w:r>
            <w:r w:rsidRPr="00DE1EAB">
              <w:rPr>
                <w:rFonts w:ascii="Arial" w:hAnsi="Arial" w:cs="Arial"/>
                <w:b/>
                <w:bCs/>
                <w:sz w:val="18"/>
                <w:szCs w:val="18"/>
                <w:lang w:val="en-GB"/>
              </w:rPr>
              <w:t xml:space="preserve"> 1</w:t>
            </w:r>
          </w:p>
        </w:tc>
        <w:tc>
          <w:tcPr>
            <w:tcW w:w="1604" w:type="dxa"/>
            <w:tcBorders>
              <w:top w:val="single" w:sz="4" w:space="0" w:color="auto"/>
              <w:left w:val="nil"/>
              <w:bottom w:val="single" w:sz="4" w:space="0" w:color="auto"/>
              <w:right w:val="nil"/>
            </w:tcBorders>
            <w:hideMark/>
          </w:tcPr>
          <w:p w14:paraId="200618FB" w14:textId="77777777" w:rsidR="00EE1A46" w:rsidRPr="00DE1EAB" w:rsidRDefault="00EE1A46" w:rsidP="0015366E">
            <w:pPr>
              <w:ind w:right="-72"/>
              <w:jc w:val="right"/>
              <w:rPr>
                <w:rFonts w:ascii="Arial" w:hAnsi="Arial" w:cs="Arial"/>
                <w:b/>
                <w:bCs/>
                <w:sz w:val="18"/>
                <w:szCs w:val="18"/>
                <w:cs/>
                <w:lang w:val="en-GB"/>
              </w:rPr>
            </w:pPr>
            <w:r w:rsidRPr="00DE1EAB">
              <w:rPr>
                <w:rFonts w:ascii="Arial" w:hAnsi="Arial" w:cs="Arial"/>
                <w:b/>
                <w:bCs/>
                <w:sz w:val="18"/>
                <w:szCs w:val="18"/>
                <w:lang w:val="en-GB"/>
              </w:rPr>
              <w:t>No</w:t>
            </w:r>
            <w:r>
              <w:rPr>
                <w:rFonts w:ascii="Arial" w:hAnsi="Arial" w:cs="Arial"/>
                <w:b/>
                <w:bCs/>
                <w:sz w:val="18"/>
                <w:szCs w:val="18"/>
                <w:lang w:val="en-GB"/>
              </w:rPr>
              <w:t>.</w:t>
            </w:r>
            <w:r w:rsidRPr="00DE1EAB">
              <w:rPr>
                <w:rFonts w:ascii="Arial" w:hAnsi="Arial" w:cs="Arial"/>
                <w:b/>
                <w:bCs/>
                <w:sz w:val="18"/>
                <w:szCs w:val="18"/>
                <w:lang w:val="en-GB"/>
              </w:rPr>
              <w:t xml:space="preserve"> 2</w:t>
            </w:r>
          </w:p>
        </w:tc>
        <w:tc>
          <w:tcPr>
            <w:tcW w:w="1843" w:type="dxa"/>
            <w:tcBorders>
              <w:top w:val="single" w:sz="4" w:space="0" w:color="auto"/>
              <w:left w:val="nil"/>
              <w:bottom w:val="single" w:sz="4" w:space="0" w:color="auto"/>
              <w:right w:val="nil"/>
            </w:tcBorders>
            <w:hideMark/>
          </w:tcPr>
          <w:p w14:paraId="24F911E1" w14:textId="77777777" w:rsidR="00EE1A46" w:rsidRPr="00DE1EAB" w:rsidRDefault="00EE1A46" w:rsidP="0015366E">
            <w:pPr>
              <w:ind w:right="-72"/>
              <w:jc w:val="right"/>
              <w:rPr>
                <w:rFonts w:ascii="Arial" w:hAnsi="Arial" w:cs="Arial"/>
                <w:b/>
                <w:bCs/>
                <w:sz w:val="18"/>
                <w:szCs w:val="18"/>
                <w:cs/>
                <w:lang w:val="en-GB"/>
              </w:rPr>
            </w:pPr>
            <w:r w:rsidRPr="00DE1EAB">
              <w:rPr>
                <w:rFonts w:ascii="Arial" w:hAnsi="Arial" w:cs="Arial"/>
                <w:b/>
                <w:bCs/>
                <w:sz w:val="18"/>
                <w:szCs w:val="18"/>
                <w:lang w:val="en-GB"/>
              </w:rPr>
              <w:t>No</w:t>
            </w:r>
            <w:r>
              <w:rPr>
                <w:rFonts w:ascii="Arial" w:hAnsi="Arial" w:cs="Arial"/>
                <w:b/>
                <w:bCs/>
                <w:sz w:val="18"/>
                <w:szCs w:val="18"/>
                <w:lang w:val="en-GB"/>
              </w:rPr>
              <w:t>.</w:t>
            </w:r>
            <w:r w:rsidRPr="00DE1EAB">
              <w:rPr>
                <w:rFonts w:ascii="Arial" w:hAnsi="Arial" w:cs="Arial"/>
                <w:b/>
                <w:bCs/>
                <w:sz w:val="18"/>
                <w:szCs w:val="18"/>
                <w:lang w:val="en-GB"/>
              </w:rPr>
              <w:t xml:space="preserve"> 3</w:t>
            </w:r>
          </w:p>
        </w:tc>
      </w:tr>
      <w:tr w:rsidR="00EE1A46" w:rsidRPr="00DE1EAB" w14:paraId="2C64802F" w14:textId="77777777" w:rsidTr="0015366E">
        <w:tc>
          <w:tcPr>
            <w:tcW w:w="4194" w:type="dxa"/>
            <w:tcMar>
              <w:top w:w="0" w:type="dxa"/>
              <w:left w:w="108" w:type="dxa"/>
              <w:bottom w:w="0" w:type="dxa"/>
              <w:right w:w="108" w:type="dxa"/>
            </w:tcMar>
          </w:tcPr>
          <w:p w14:paraId="77ACFF1D" w14:textId="77777777" w:rsidR="00EE1A46" w:rsidRPr="00DE1EAB" w:rsidRDefault="00EE1A46" w:rsidP="0015366E">
            <w:pPr>
              <w:ind w:left="-127" w:right="-72"/>
              <w:rPr>
                <w:rFonts w:ascii="Arial" w:hAnsi="Arial" w:cs="Arial"/>
                <w:sz w:val="18"/>
                <w:szCs w:val="18"/>
                <w:cs/>
              </w:rPr>
            </w:pPr>
          </w:p>
        </w:tc>
        <w:tc>
          <w:tcPr>
            <w:tcW w:w="1798" w:type="dxa"/>
            <w:tcBorders>
              <w:top w:val="single" w:sz="4" w:space="0" w:color="auto"/>
              <w:left w:val="nil"/>
              <w:bottom w:val="nil"/>
              <w:right w:val="nil"/>
            </w:tcBorders>
            <w:tcMar>
              <w:top w:w="0" w:type="dxa"/>
              <w:left w:w="108" w:type="dxa"/>
              <w:bottom w:w="0" w:type="dxa"/>
              <w:right w:w="108" w:type="dxa"/>
            </w:tcMar>
          </w:tcPr>
          <w:p w14:paraId="42C3F7D8" w14:textId="77777777" w:rsidR="00EE1A46" w:rsidRPr="00DE1EAB" w:rsidRDefault="00EE1A46" w:rsidP="0015366E">
            <w:pPr>
              <w:ind w:right="-72"/>
              <w:jc w:val="right"/>
              <w:rPr>
                <w:rFonts w:ascii="Arial" w:hAnsi="Arial" w:cs="Arial"/>
                <w:sz w:val="18"/>
                <w:szCs w:val="18"/>
                <w:cs/>
                <w:lang w:val="en-GB"/>
              </w:rPr>
            </w:pPr>
          </w:p>
        </w:tc>
        <w:tc>
          <w:tcPr>
            <w:tcW w:w="1604" w:type="dxa"/>
            <w:tcBorders>
              <w:top w:val="single" w:sz="4" w:space="0" w:color="auto"/>
              <w:left w:val="nil"/>
              <w:bottom w:val="nil"/>
              <w:right w:val="nil"/>
            </w:tcBorders>
          </w:tcPr>
          <w:p w14:paraId="7307F10F" w14:textId="77777777" w:rsidR="00EE1A46" w:rsidRPr="00DE1EAB" w:rsidRDefault="00EE1A46" w:rsidP="0015366E">
            <w:pPr>
              <w:ind w:right="-72"/>
              <w:jc w:val="right"/>
              <w:rPr>
                <w:rFonts w:ascii="Arial" w:hAnsi="Arial" w:cs="Arial"/>
                <w:sz w:val="18"/>
                <w:szCs w:val="18"/>
                <w:lang w:val="en-GB"/>
              </w:rPr>
            </w:pPr>
          </w:p>
        </w:tc>
        <w:tc>
          <w:tcPr>
            <w:tcW w:w="1843" w:type="dxa"/>
            <w:tcBorders>
              <w:top w:val="single" w:sz="4" w:space="0" w:color="auto"/>
              <w:left w:val="nil"/>
              <w:bottom w:val="nil"/>
              <w:right w:val="nil"/>
            </w:tcBorders>
          </w:tcPr>
          <w:p w14:paraId="12B7B341" w14:textId="77777777" w:rsidR="00EE1A46" w:rsidRPr="00DE1EAB" w:rsidRDefault="00EE1A46" w:rsidP="0015366E">
            <w:pPr>
              <w:ind w:right="-72"/>
              <w:jc w:val="right"/>
              <w:rPr>
                <w:rFonts w:ascii="Arial" w:hAnsi="Arial" w:cs="Arial"/>
                <w:sz w:val="18"/>
                <w:szCs w:val="18"/>
                <w:lang w:val="en-GB"/>
              </w:rPr>
            </w:pPr>
          </w:p>
        </w:tc>
      </w:tr>
      <w:tr w:rsidR="00EE1A46" w:rsidRPr="00DE1EAB" w14:paraId="40564032" w14:textId="77777777" w:rsidTr="0015366E">
        <w:tc>
          <w:tcPr>
            <w:tcW w:w="4194" w:type="dxa"/>
            <w:tcMar>
              <w:top w:w="0" w:type="dxa"/>
              <w:left w:w="108" w:type="dxa"/>
              <w:bottom w:w="0" w:type="dxa"/>
              <w:right w:w="108" w:type="dxa"/>
            </w:tcMar>
            <w:hideMark/>
          </w:tcPr>
          <w:p w14:paraId="26964E10" w14:textId="77777777" w:rsidR="00EE1A46" w:rsidRPr="00DE1EAB" w:rsidRDefault="00EE1A46" w:rsidP="0015366E">
            <w:pPr>
              <w:ind w:left="-127" w:right="-43"/>
              <w:jc w:val="both"/>
              <w:rPr>
                <w:rFonts w:ascii="Arial" w:hAnsi="Arial" w:cs="Arial"/>
                <w:sz w:val="18"/>
                <w:szCs w:val="18"/>
                <w:lang w:val="en-GB"/>
              </w:rPr>
            </w:pPr>
            <w:r w:rsidRPr="00DE1EAB">
              <w:rPr>
                <w:rFonts w:ascii="Arial" w:hAnsi="Arial" w:cs="Arial"/>
                <w:sz w:val="18"/>
                <w:szCs w:val="18"/>
                <w:lang w:val="en-GB"/>
              </w:rPr>
              <w:t>Fair value</w:t>
            </w:r>
            <w:r w:rsidRPr="00DE1EAB">
              <w:rPr>
                <w:rFonts w:ascii="Arial" w:hAnsi="Arial" w:cs="Arial"/>
                <w:sz w:val="18"/>
                <w:szCs w:val="18"/>
                <w:cs/>
              </w:rPr>
              <w:t xml:space="preserve"> </w:t>
            </w:r>
            <w:r w:rsidRPr="00DE1EAB">
              <w:rPr>
                <w:rFonts w:ascii="Arial" w:hAnsi="Arial" w:cs="Arial"/>
                <w:sz w:val="18"/>
                <w:szCs w:val="18"/>
                <w:lang w:val="en-GB"/>
              </w:rPr>
              <w:t>of the warrant at the grant date</w:t>
            </w:r>
          </w:p>
        </w:tc>
        <w:tc>
          <w:tcPr>
            <w:tcW w:w="1798" w:type="dxa"/>
            <w:tcMar>
              <w:top w:w="0" w:type="dxa"/>
              <w:left w:w="108" w:type="dxa"/>
              <w:bottom w:w="0" w:type="dxa"/>
              <w:right w:w="108" w:type="dxa"/>
            </w:tcMar>
            <w:vAlign w:val="bottom"/>
          </w:tcPr>
          <w:p w14:paraId="6F3D7E1F" w14:textId="77777777" w:rsidR="00EE1A46" w:rsidRPr="00DE1EAB" w:rsidRDefault="00EE1A46" w:rsidP="0015366E">
            <w:pPr>
              <w:ind w:right="-72"/>
              <w:jc w:val="right"/>
              <w:rPr>
                <w:rFonts w:ascii="Arial" w:hAnsi="Arial" w:cs="Arial"/>
                <w:sz w:val="18"/>
                <w:szCs w:val="18"/>
                <w:cs/>
                <w:lang w:val="en-GB"/>
              </w:rPr>
            </w:pPr>
            <w:r w:rsidRPr="00DE1EAB">
              <w:rPr>
                <w:rFonts w:ascii="Arial" w:hAnsi="Arial" w:cs="Arial"/>
                <w:sz w:val="18"/>
                <w:szCs w:val="18"/>
                <w:lang w:val="en-GB"/>
              </w:rPr>
              <w:t>0</w:t>
            </w:r>
            <w:r w:rsidRPr="00DE1EAB">
              <w:rPr>
                <w:rFonts w:ascii="Arial" w:hAnsi="Arial" w:cs="Arial"/>
                <w:sz w:val="18"/>
                <w:szCs w:val="18"/>
                <w:cs/>
                <w:lang w:val="en-GB"/>
              </w:rPr>
              <w:t>.</w:t>
            </w:r>
            <w:r w:rsidRPr="00DE1EAB">
              <w:rPr>
                <w:rFonts w:ascii="Arial" w:hAnsi="Arial" w:cs="Arial"/>
                <w:sz w:val="18"/>
                <w:szCs w:val="18"/>
                <w:lang w:val="en-GB"/>
              </w:rPr>
              <w:t>92</w:t>
            </w:r>
          </w:p>
        </w:tc>
        <w:tc>
          <w:tcPr>
            <w:tcW w:w="1604" w:type="dxa"/>
            <w:vAlign w:val="bottom"/>
          </w:tcPr>
          <w:p w14:paraId="251C61F3" w14:textId="77777777" w:rsidR="00EE1A46" w:rsidRPr="00DE1EAB" w:rsidRDefault="00EE1A46" w:rsidP="0015366E">
            <w:pPr>
              <w:ind w:right="-72"/>
              <w:jc w:val="right"/>
              <w:rPr>
                <w:rFonts w:ascii="Arial" w:hAnsi="Arial" w:cs="Arial"/>
                <w:sz w:val="18"/>
                <w:szCs w:val="18"/>
                <w:lang w:val="en-GB"/>
              </w:rPr>
            </w:pPr>
            <w:r w:rsidRPr="00DE1EAB">
              <w:rPr>
                <w:rFonts w:ascii="Arial" w:hAnsi="Arial" w:cs="Arial"/>
                <w:sz w:val="18"/>
                <w:szCs w:val="18"/>
                <w:lang w:val="en-GB"/>
              </w:rPr>
              <w:t>0</w:t>
            </w:r>
            <w:r w:rsidRPr="00DE1EAB">
              <w:rPr>
                <w:rFonts w:ascii="Arial" w:hAnsi="Arial" w:cs="Arial"/>
                <w:sz w:val="18"/>
                <w:szCs w:val="18"/>
                <w:cs/>
                <w:lang w:val="en-GB"/>
              </w:rPr>
              <w:t>.</w:t>
            </w:r>
            <w:r w:rsidRPr="00DE1EAB">
              <w:rPr>
                <w:rFonts w:ascii="Arial" w:hAnsi="Arial" w:cs="Arial"/>
                <w:sz w:val="18"/>
                <w:szCs w:val="18"/>
                <w:lang w:val="en-GB"/>
              </w:rPr>
              <w:t>82</w:t>
            </w:r>
          </w:p>
        </w:tc>
        <w:tc>
          <w:tcPr>
            <w:tcW w:w="1843" w:type="dxa"/>
            <w:vAlign w:val="bottom"/>
          </w:tcPr>
          <w:p w14:paraId="4CE67654" w14:textId="77777777" w:rsidR="00EE1A46" w:rsidRPr="00DE1EAB" w:rsidRDefault="00EE1A46" w:rsidP="0015366E">
            <w:pPr>
              <w:ind w:right="-72"/>
              <w:jc w:val="right"/>
              <w:rPr>
                <w:rFonts w:ascii="Arial" w:hAnsi="Arial" w:cs="Arial"/>
                <w:sz w:val="18"/>
                <w:szCs w:val="18"/>
                <w:lang w:val="en-GB"/>
              </w:rPr>
            </w:pPr>
            <w:r w:rsidRPr="00DE1EAB">
              <w:rPr>
                <w:rFonts w:ascii="Arial" w:hAnsi="Arial" w:cs="Arial"/>
                <w:sz w:val="18"/>
                <w:szCs w:val="18"/>
                <w:lang w:val="en-GB"/>
              </w:rPr>
              <w:t>0</w:t>
            </w:r>
            <w:r w:rsidRPr="00DE1EAB">
              <w:rPr>
                <w:rFonts w:ascii="Arial" w:hAnsi="Arial" w:cs="Arial"/>
                <w:sz w:val="18"/>
                <w:szCs w:val="18"/>
                <w:cs/>
                <w:lang w:val="en-GB"/>
              </w:rPr>
              <w:t>.</w:t>
            </w:r>
            <w:r w:rsidRPr="00DE1EAB">
              <w:rPr>
                <w:rFonts w:ascii="Arial" w:hAnsi="Arial" w:cs="Arial"/>
                <w:sz w:val="18"/>
                <w:szCs w:val="18"/>
                <w:lang w:val="en-GB"/>
              </w:rPr>
              <w:t>72</w:t>
            </w:r>
          </w:p>
        </w:tc>
      </w:tr>
      <w:tr w:rsidR="00EE1A46" w:rsidRPr="00DE1EAB" w14:paraId="3827EE16" w14:textId="77777777" w:rsidTr="0015366E">
        <w:tc>
          <w:tcPr>
            <w:tcW w:w="4194" w:type="dxa"/>
            <w:tcMar>
              <w:top w:w="0" w:type="dxa"/>
              <w:left w:w="108" w:type="dxa"/>
              <w:bottom w:w="0" w:type="dxa"/>
              <w:right w:w="108" w:type="dxa"/>
            </w:tcMar>
            <w:hideMark/>
          </w:tcPr>
          <w:p w14:paraId="47E9832C" w14:textId="77777777" w:rsidR="00EE1A46" w:rsidRPr="00DE1EAB" w:rsidRDefault="00EE1A46" w:rsidP="0015366E">
            <w:pPr>
              <w:ind w:left="-127" w:right="-43"/>
              <w:jc w:val="both"/>
              <w:rPr>
                <w:rFonts w:ascii="Arial" w:hAnsi="Arial" w:cs="Arial"/>
                <w:sz w:val="18"/>
                <w:szCs w:val="18"/>
                <w:lang w:val="en-GB"/>
              </w:rPr>
            </w:pPr>
            <w:r w:rsidRPr="00DE1EAB">
              <w:rPr>
                <w:rFonts w:ascii="Arial" w:hAnsi="Arial" w:cs="Arial"/>
                <w:sz w:val="18"/>
                <w:szCs w:val="18"/>
                <w:lang w:val="en-GB"/>
              </w:rPr>
              <w:t>Share price at the grant date</w:t>
            </w:r>
          </w:p>
        </w:tc>
        <w:tc>
          <w:tcPr>
            <w:tcW w:w="1798" w:type="dxa"/>
            <w:tcMar>
              <w:top w:w="0" w:type="dxa"/>
              <w:left w:w="108" w:type="dxa"/>
              <w:bottom w:w="0" w:type="dxa"/>
              <w:right w:w="108" w:type="dxa"/>
            </w:tcMar>
            <w:vAlign w:val="bottom"/>
          </w:tcPr>
          <w:p w14:paraId="645A13FC" w14:textId="77777777" w:rsidR="00EE1A46" w:rsidRPr="00DE1EAB" w:rsidRDefault="00EE1A46" w:rsidP="0015366E">
            <w:pPr>
              <w:ind w:right="-72"/>
              <w:jc w:val="right"/>
              <w:rPr>
                <w:rFonts w:ascii="Arial" w:hAnsi="Arial" w:cs="Arial"/>
                <w:sz w:val="18"/>
                <w:szCs w:val="18"/>
                <w:cs/>
                <w:lang w:val="en-GB"/>
              </w:rPr>
            </w:pPr>
            <w:r w:rsidRPr="00DE1EAB">
              <w:rPr>
                <w:rFonts w:ascii="Arial" w:hAnsi="Arial" w:cs="Arial"/>
                <w:sz w:val="18"/>
                <w:szCs w:val="18"/>
                <w:lang w:val="en-GB"/>
              </w:rPr>
              <w:t>5.20</w:t>
            </w:r>
          </w:p>
        </w:tc>
        <w:tc>
          <w:tcPr>
            <w:tcW w:w="1604" w:type="dxa"/>
            <w:vAlign w:val="bottom"/>
          </w:tcPr>
          <w:p w14:paraId="6EBDA50D" w14:textId="77777777" w:rsidR="00EE1A46" w:rsidRPr="00DE1EAB" w:rsidRDefault="00EE1A46" w:rsidP="0015366E">
            <w:pPr>
              <w:ind w:right="-72"/>
              <w:jc w:val="right"/>
              <w:rPr>
                <w:rFonts w:ascii="Arial" w:hAnsi="Arial" w:cs="Arial"/>
                <w:sz w:val="18"/>
                <w:szCs w:val="18"/>
                <w:cs/>
                <w:lang w:val="en-GB"/>
              </w:rPr>
            </w:pPr>
            <w:r w:rsidRPr="00DE1EAB">
              <w:rPr>
                <w:rFonts w:ascii="Arial" w:hAnsi="Arial" w:cs="Arial"/>
                <w:sz w:val="18"/>
                <w:szCs w:val="18"/>
                <w:lang w:val="en-GB"/>
              </w:rPr>
              <w:t>5.20</w:t>
            </w:r>
          </w:p>
        </w:tc>
        <w:tc>
          <w:tcPr>
            <w:tcW w:w="1843" w:type="dxa"/>
            <w:vAlign w:val="bottom"/>
          </w:tcPr>
          <w:p w14:paraId="7C71E33F" w14:textId="77777777" w:rsidR="00EE1A46" w:rsidRPr="00DE1EAB" w:rsidRDefault="00EE1A46" w:rsidP="0015366E">
            <w:pPr>
              <w:ind w:right="-72"/>
              <w:jc w:val="right"/>
              <w:rPr>
                <w:rFonts w:ascii="Arial" w:hAnsi="Arial" w:cs="Arial"/>
                <w:sz w:val="18"/>
                <w:szCs w:val="18"/>
                <w:lang w:val="en-GB"/>
              </w:rPr>
            </w:pPr>
            <w:r w:rsidRPr="00DE1EAB">
              <w:rPr>
                <w:rFonts w:ascii="Arial" w:hAnsi="Arial" w:cs="Arial"/>
                <w:sz w:val="18"/>
                <w:szCs w:val="18"/>
                <w:lang w:val="en-GB"/>
              </w:rPr>
              <w:t>5.20</w:t>
            </w:r>
          </w:p>
        </w:tc>
      </w:tr>
      <w:tr w:rsidR="00EE1A46" w:rsidRPr="00DE1EAB" w14:paraId="428629E9" w14:textId="77777777" w:rsidTr="0015366E">
        <w:tc>
          <w:tcPr>
            <w:tcW w:w="4194" w:type="dxa"/>
            <w:tcMar>
              <w:top w:w="0" w:type="dxa"/>
              <w:left w:w="108" w:type="dxa"/>
              <w:bottom w:w="0" w:type="dxa"/>
              <w:right w:w="108" w:type="dxa"/>
            </w:tcMar>
            <w:hideMark/>
          </w:tcPr>
          <w:p w14:paraId="6EE581C1" w14:textId="77777777" w:rsidR="00EE1A46" w:rsidRPr="00DE1EAB" w:rsidRDefault="00EE1A46" w:rsidP="0015366E">
            <w:pPr>
              <w:ind w:left="-127" w:right="-72"/>
              <w:rPr>
                <w:rFonts w:ascii="Arial" w:hAnsi="Arial" w:cs="Arial"/>
                <w:sz w:val="18"/>
                <w:szCs w:val="18"/>
              </w:rPr>
            </w:pPr>
            <w:r w:rsidRPr="00DE1EAB">
              <w:rPr>
                <w:rFonts w:ascii="Arial" w:hAnsi="Arial" w:cs="Arial"/>
                <w:sz w:val="18"/>
                <w:szCs w:val="18"/>
              </w:rPr>
              <w:t>Exercise price</w:t>
            </w:r>
            <w:r w:rsidRPr="00DE1EAB">
              <w:rPr>
                <w:rFonts w:ascii="Arial" w:hAnsi="Arial" w:cs="Arial"/>
                <w:sz w:val="18"/>
                <w:szCs w:val="18"/>
                <w:cs/>
              </w:rPr>
              <w:t xml:space="preserve"> </w:t>
            </w:r>
          </w:p>
        </w:tc>
        <w:tc>
          <w:tcPr>
            <w:tcW w:w="1798" w:type="dxa"/>
            <w:tcMar>
              <w:top w:w="0" w:type="dxa"/>
              <w:left w:w="108" w:type="dxa"/>
              <w:bottom w:w="0" w:type="dxa"/>
              <w:right w:w="108" w:type="dxa"/>
            </w:tcMar>
            <w:vAlign w:val="bottom"/>
          </w:tcPr>
          <w:p w14:paraId="75AFB90E" w14:textId="77777777" w:rsidR="00EE1A46" w:rsidRPr="00DE1EAB" w:rsidRDefault="00EE1A46" w:rsidP="0015366E">
            <w:pPr>
              <w:ind w:right="-72"/>
              <w:jc w:val="right"/>
              <w:rPr>
                <w:rFonts w:ascii="Arial" w:hAnsi="Arial" w:cs="Arial"/>
                <w:sz w:val="18"/>
                <w:szCs w:val="18"/>
                <w:cs/>
                <w:lang w:val="en-GB"/>
              </w:rPr>
            </w:pPr>
            <w:r w:rsidRPr="00DE1EAB">
              <w:rPr>
                <w:rFonts w:ascii="Arial" w:hAnsi="Arial" w:cs="Arial"/>
                <w:sz w:val="18"/>
                <w:szCs w:val="18"/>
                <w:lang w:val="en-GB"/>
              </w:rPr>
              <w:t>5.20</w:t>
            </w:r>
          </w:p>
        </w:tc>
        <w:tc>
          <w:tcPr>
            <w:tcW w:w="1604" w:type="dxa"/>
            <w:vAlign w:val="bottom"/>
          </w:tcPr>
          <w:p w14:paraId="715B364F" w14:textId="77777777" w:rsidR="00EE1A46" w:rsidRPr="00DE1EAB" w:rsidRDefault="00EE1A46" w:rsidP="0015366E">
            <w:pPr>
              <w:ind w:right="-72"/>
              <w:jc w:val="right"/>
              <w:rPr>
                <w:rFonts w:ascii="Arial" w:hAnsi="Arial" w:cs="Arial"/>
                <w:sz w:val="18"/>
                <w:szCs w:val="18"/>
                <w:lang w:val="en-GB"/>
              </w:rPr>
            </w:pPr>
            <w:r w:rsidRPr="00DE1EAB">
              <w:rPr>
                <w:rFonts w:ascii="Arial" w:hAnsi="Arial" w:cs="Arial"/>
                <w:sz w:val="18"/>
                <w:szCs w:val="18"/>
                <w:lang w:val="en-GB"/>
              </w:rPr>
              <w:t>5.46</w:t>
            </w:r>
          </w:p>
        </w:tc>
        <w:tc>
          <w:tcPr>
            <w:tcW w:w="1843" w:type="dxa"/>
            <w:vAlign w:val="bottom"/>
          </w:tcPr>
          <w:p w14:paraId="533F6803" w14:textId="77777777" w:rsidR="00EE1A46" w:rsidRPr="00DE1EAB" w:rsidRDefault="00EE1A46" w:rsidP="0015366E">
            <w:pPr>
              <w:ind w:right="-72"/>
              <w:jc w:val="right"/>
              <w:rPr>
                <w:rFonts w:ascii="Arial" w:hAnsi="Arial" w:cs="Arial"/>
                <w:sz w:val="18"/>
                <w:szCs w:val="18"/>
                <w:lang w:val="en-GB"/>
              </w:rPr>
            </w:pPr>
            <w:r w:rsidRPr="00DE1EAB">
              <w:rPr>
                <w:rFonts w:ascii="Arial" w:hAnsi="Arial" w:cs="Arial"/>
                <w:sz w:val="18"/>
                <w:szCs w:val="18"/>
                <w:lang w:val="en-GB"/>
              </w:rPr>
              <w:t>5.72</w:t>
            </w:r>
          </w:p>
        </w:tc>
      </w:tr>
      <w:tr w:rsidR="00EE1A46" w:rsidRPr="00DE1EAB" w14:paraId="42794B25" w14:textId="77777777" w:rsidTr="0015366E">
        <w:tc>
          <w:tcPr>
            <w:tcW w:w="4194" w:type="dxa"/>
            <w:tcMar>
              <w:top w:w="0" w:type="dxa"/>
              <w:left w:w="108" w:type="dxa"/>
              <w:bottom w:w="0" w:type="dxa"/>
              <w:right w:w="108" w:type="dxa"/>
            </w:tcMar>
            <w:hideMark/>
          </w:tcPr>
          <w:p w14:paraId="30029BEC" w14:textId="77777777" w:rsidR="00EE1A46" w:rsidRPr="00DE1EAB" w:rsidRDefault="00EE1A46" w:rsidP="0015366E">
            <w:pPr>
              <w:ind w:left="-127" w:right="-72"/>
              <w:rPr>
                <w:rFonts w:ascii="Arial" w:eastAsia="Calibri" w:hAnsi="Arial" w:cs="Arial"/>
                <w:sz w:val="18"/>
                <w:szCs w:val="18"/>
              </w:rPr>
            </w:pPr>
            <w:r w:rsidRPr="00DE1EAB">
              <w:rPr>
                <w:rFonts w:ascii="Arial" w:hAnsi="Arial" w:cs="Arial"/>
                <w:sz w:val="18"/>
                <w:szCs w:val="18"/>
              </w:rPr>
              <w:t>Expected volatility</w:t>
            </w:r>
          </w:p>
        </w:tc>
        <w:tc>
          <w:tcPr>
            <w:tcW w:w="1798" w:type="dxa"/>
            <w:tcMar>
              <w:top w:w="0" w:type="dxa"/>
              <w:left w:w="108" w:type="dxa"/>
              <w:bottom w:w="0" w:type="dxa"/>
              <w:right w:w="108" w:type="dxa"/>
            </w:tcMar>
            <w:vAlign w:val="bottom"/>
          </w:tcPr>
          <w:p w14:paraId="6F248320" w14:textId="77777777" w:rsidR="00EE1A46" w:rsidRPr="00DE1EAB" w:rsidRDefault="00EE1A46" w:rsidP="0015366E">
            <w:pPr>
              <w:ind w:right="-72"/>
              <w:jc w:val="right"/>
              <w:rPr>
                <w:rFonts w:ascii="Arial" w:hAnsi="Arial" w:cs="Arial"/>
                <w:sz w:val="18"/>
                <w:szCs w:val="18"/>
                <w:cs/>
                <w:lang w:val="en-GB"/>
              </w:rPr>
            </w:pPr>
            <w:r w:rsidRPr="00DE1EAB">
              <w:rPr>
                <w:rFonts w:ascii="Arial" w:hAnsi="Arial" w:cs="Arial"/>
                <w:sz w:val="18"/>
                <w:szCs w:val="18"/>
                <w:lang w:val="en-GB"/>
              </w:rPr>
              <w:t>29.7%</w:t>
            </w:r>
          </w:p>
        </w:tc>
        <w:tc>
          <w:tcPr>
            <w:tcW w:w="1604" w:type="dxa"/>
            <w:vAlign w:val="bottom"/>
          </w:tcPr>
          <w:p w14:paraId="66C74D05" w14:textId="77777777" w:rsidR="00EE1A46" w:rsidRPr="00DE1EAB" w:rsidRDefault="00EE1A46" w:rsidP="0015366E">
            <w:pPr>
              <w:ind w:right="-72"/>
              <w:jc w:val="right"/>
              <w:rPr>
                <w:rFonts w:ascii="Arial" w:hAnsi="Arial" w:cs="Arial"/>
                <w:sz w:val="18"/>
                <w:szCs w:val="18"/>
                <w:cs/>
                <w:lang w:val="en-GB"/>
              </w:rPr>
            </w:pPr>
            <w:r w:rsidRPr="00DE1EAB">
              <w:rPr>
                <w:rFonts w:ascii="Arial" w:hAnsi="Arial" w:cs="Arial"/>
                <w:sz w:val="18"/>
                <w:szCs w:val="18"/>
                <w:lang w:val="en-GB"/>
              </w:rPr>
              <w:t>29.7%</w:t>
            </w:r>
          </w:p>
        </w:tc>
        <w:tc>
          <w:tcPr>
            <w:tcW w:w="1843" w:type="dxa"/>
            <w:vAlign w:val="bottom"/>
          </w:tcPr>
          <w:p w14:paraId="06E2B653" w14:textId="77777777" w:rsidR="00EE1A46" w:rsidRPr="00DE1EAB" w:rsidRDefault="00EE1A46" w:rsidP="0015366E">
            <w:pPr>
              <w:ind w:right="-72"/>
              <w:jc w:val="right"/>
              <w:rPr>
                <w:rFonts w:ascii="Arial" w:hAnsi="Arial" w:cs="Arial"/>
                <w:sz w:val="18"/>
                <w:szCs w:val="18"/>
                <w:cs/>
                <w:lang w:val="en-GB"/>
              </w:rPr>
            </w:pPr>
            <w:r w:rsidRPr="00DE1EAB">
              <w:rPr>
                <w:rFonts w:ascii="Arial" w:hAnsi="Arial" w:cs="Arial"/>
                <w:sz w:val="18"/>
                <w:szCs w:val="18"/>
                <w:lang w:val="en-GB"/>
              </w:rPr>
              <w:t>29.7%</w:t>
            </w:r>
          </w:p>
        </w:tc>
      </w:tr>
      <w:tr w:rsidR="00EE1A46" w:rsidRPr="00DE1EAB" w14:paraId="71BBE300" w14:textId="77777777" w:rsidTr="0015366E">
        <w:tc>
          <w:tcPr>
            <w:tcW w:w="4194" w:type="dxa"/>
            <w:tcMar>
              <w:top w:w="0" w:type="dxa"/>
              <w:left w:w="108" w:type="dxa"/>
              <w:bottom w:w="0" w:type="dxa"/>
              <w:right w:w="108" w:type="dxa"/>
            </w:tcMar>
            <w:hideMark/>
          </w:tcPr>
          <w:p w14:paraId="42449EBC" w14:textId="77777777" w:rsidR="00EE1A46" w:rsidRPr="00DE1EAB" w:rsidRDefault="00EE1A46" w:rsidP="0015366E">
            <w:pPr>
              <w:ind w:left="-127" w:right="-72"/>
              <w:rPr>
                <w:rFonts w:ascii="Arial" w:hAnsi="Arial" w:cs="Arial"/>
                <w:spacing w:val="-4"/>
                <w:sz w:val="18"/>
                <w:szCs w:val="18"/>
                <w:cs/>
                <w:lang w:val="en-GB"/>
              </w:rPr>
            </w:pPr>
            <w:r w:rsidRPr="00DE1EAB">
              <w:rPr>
                <w:rFonts w:ascii="Arial" w:hAnsi="Arial" w:cs="Arial"/>
                <w:sz w:val="18"/>
                <w:szCs w:val="18"/>
                <w:lang w:val="en-GB"/>
              </w:rPr>
              <w:t xml:space="preserve">The expected period that shareholders will </w:t>
            </w:r>
            <w:r w:rsidRPr="00DE1EAB">
              <w:rPr>
                <w:rFonts w:ascii="Arial" w:hAnsi="Arial" w:cs="Arial"/>
                <w:sz w:val="18"/>
                <w:szCs w:val="18"/>
                <w:lang w:val="en-GB"/>
              </w:rPr>
              <w:br/>
              <w:t xml:space="preserve">   completely use their right on warrant</w:t>
            </w:r>
          </w:p>
        </w:tc>
        <w:tc>
          <w:tcPr>
            <w:tcW w:w="1798" w:type="dxa"/>
            <w:tcMar>
              <w:top w:w="0" w:type="dxa"/>
              <w:left w:w="108" w:type="dxa"/>
              <w:bottom w:w="0" w:type="dxa"/>
              <w:right w:w="108" w:type="dxa"/>
            </w:tcMar>
            <w:vAlign w:val="bottom"/>
          </w:tcPr>
          <w:p w14:paraId="5D8A7966" w14:textId="77777777" w:rsidR="00EE1A46" w:rsidRPr="00DE1EAB" w:rsidRDefault="00EE1A46" w:rsidP="0015366E">
            <w:pPr>
              <w:ind w:right="-72"/>
              <w:jc w:val="right"/>
              <w:rPr>
                <w:rFonts w:ascii="Arial" w:hAnsi="Arial" w:cs="Arial"/>
                <w:sz w:val="18"/>
                <w:szCs w:val="18"/>
                <w:lang w:val="en-GB"/>
              </w:rPr>
            </w:pPr>
          </w:p>
          <w:p w14:paraId="2460157F" w14:textId="77777777" w:rsidR="00EE1A46" w:rsidRPr="00DE1EAB" w:rsidRDefault="00EE1A46" w:rsidP="0015366E">
            <w:pPr>
              <w:ind w:right="-72"/>
              <w:jc w:val="right"/>
              <w:rPr>
                <w:rFonts w:ascii="Arial" w:hAnsi="Arial" w:cs="Arial"/>
                <w:sz w:val="18"/>
                <w:szCs w:val="18"/>
                <w:cs/>
                <w:lang w:val="en-GB"/>
              </w:rPr>
            </w:pPr>
            <w:r w:rsidRPr="00DE1EAB">
              <w:rPr>
                <w:rFonts w:ascii="Arial" w:hAnsi="Arial" w:cs="Arial"/>
                <w:sz w:val="18"/>
                <w:szCs w:val="18"/>
                <w:lang w:val="en-GB"/>
              </w:rPr>
              <w:t>5</w:t>
            </w:r>
            <w:r w:rsidRPr="00DE1EAB">
              <w:rPr>
                <w:rFonts w:ascii="Arial" w:hAnsi="Arial" w:cs="Arial"/>
                <w:sz w:val="18"/>
                <w:szCs w:val="18"/>
              </w:rPr>
              <w:t xml:space="preserve"> November </w:t>
            </w:r>
            <w:r w:rsidRPr="00DE1EAB">
              <w:rPr>
                <w:rFonts w:ascii="Arial" w:hAnsi="Arial" w:cs="Arial"/>
                <w:sz w:val="18"/>
                <w:szCs w:val="18"/>
                <w:lang w:val="en-GB"/>
              </w:rPr>
              <w:t>2021</w:t>
            </w:r>
          </w:p>
        </w:tc>
        <w:tc>
          <w:tcPr>
            <w:tcW w:w="1604" w:type="dxa"/>
            <w:vAlign w:val="bottom"/>
          </w:tcPr>
          <w:p w14:paraId="15258201" w14:textId="77777777" w:rsidR="00EE1A46" w:rsidRPr="00DE1EAB" w:rsidRDefault="00EE1A46" w:rsidP="0015366E">
            <w:pPr>
              <w:ind w:right="-72"/>
              <w:jc w:val="right"/>
              <w:rPr>
                <w:rFonts w:ascii="Arial" w:hAnsi="Arial" w:cs="Arial"/>
                <w:sz w:val="18"/>
                <w:szCs w:val="18"/>
                <w:lang w:val="en-GB"/>
              </w:rPr>
            </w:pPr>
          </w:p>
          <w:p w14:paraId="5AF9242C" w14:textId="77777777" w:rsidR="00EE1A46" w:rsidRPr="00DE1EAB" w:rsidRDefault="00EE1A46" w:rsidP="0015366E">
            <w:pPr>
              <w:ind w:right="-72"/>
              <w:jc w:val="right"/>
              <w:rPr>
                <w:rFonts w:ascii="Arial" w:hAnsi="Arial" w:cs="Arial"/>
                <w:sz w:val="18"/>
                <w:szCs w:val="18"/>
                <w:cs/>
                <w:lang w:val="en-GB"/>
              </w:rPr>
            </w:pPr>
            <w:r w:rsidRPr="00DE1EAB">
              <w:rPr>
                <w:rFonts w:ascii="Arial" w:hAnsi="Arial" w:cs="Arial"/>
                <w:sz w:val="18"/>
                <w:szCs w:val="18"/>
                <w:lang w:val="en-GB"/>
              </w:rPr>
              <w:t>5</w:t>
            </w:r>
            <w:r w:rsidRPr="00DE1EAB">
              <w:rPr>
                <w:rFonts w:ascii="Arial" w:hAnsi="Arial" w:cs="Arial"/>
                <w:sz w:val="18"/>
                <w:szCs w:val="18"/>
              </w:rPr>
              <w:t xml:space="preserve"> November</w:t>
            </w:r>
            <w:r w:rsidRPr="00DE1EAB">
              <w:rPr>
                <w:rFonts w:ascii="Arial" w:hAnsi="Arial" w:cs="Arial"/>
                <w:sz w:val="18"/>
                <w:szCs w:val="18"/>
                <w:lang w:val="en-GB"/>
              </w:rPr>
              <w:t xml:space="preserve"> 2021</w:t>
            </w:r>
          </w:p>
        </w:tc>
        <w:tc>
          <w:tcPr>
            <w:tcW w:w="1843" w:type="dxa"/>
            <w:vAlign w:val="bottom"/>
          </w:tcPr>
          <w:p w14:paraId="22ED9496" w14:textId="77777777" w:rsidR="00EE1A46" w:rsidRPr="00DE1EAB" w:rsidRDefault="00EE1A46" w:rsidP="0015366E">
            <w:pPr>
              <w:ind w:right="-72"/>
              <w:jc w:val="right"/>
              <w:rPr>
                <w:rFonts w:ascii="Arial" w:hAnsi="Arial" w:cs="Arial"/>
                <w:sz w:val="18"/>
                <w:szCs w:val="18"/>
                <w:lang w:val="en-GB"/>
              </w:rPr>
            </w:pPr>
          </w:p>
          <w:p w14:paraId="0F6A07DA" w14:textId="77777777" w:rsidR="00EE1A46" w:rsidRPr="00DE1EAB" w:rsidRDefault="00EE1A46" w:rsidP="0015366E">
            <w:pPr>
              <w:ind w:right="-72"/>
              <w:jc w:val="right"/>
              <w:rPr>
                <w:rFonts w:ascii="Arial" w:hAnsi="Arial" w:cs="Arial"/>
                <w:sz w:val="18"/>
                <w:szCs w:val="18"/>
                <w:lang w:val="en-GB"/>
              </w:rPr>
            </w:pPr>
            <w:r w:rsidRPr="00DE1EAB">
              <w:rPr>
                <w:rFonts w:ascii="Arial" w:hAnsi="Arial" w:cs="Arial"/>
                <w:sz w:val="18"/>
                <w:szCs w:val="18"/>
                <w:lang w:val="en-GB"/>
              </w:rPr>
              <w:t>5</w:t>
            </w:r>
            <w:r w:rsidRPr="00DE1EAB">
              <w:rPr>
                <w:rFonts w:ascii="Arial" w:hAnsi="Arial" w:cs="Arial"/>
                <w:sz w:val="18"/>
                <w:szCs w:val="18"/>
              </w:rPr>
              <w:t xml:space="preserve"> November</w:t>
            </w:r>
            <w:r w:rsidRPr="00DE1EAB">
              <w:rPr>
                <w:rFonts w:ascii="Arial" w:hAnsi="Arial" w:cs="Arial"/>
                <w:sz w:val="18"/>
                <w:szCs w:val="18"/>
                <w:lang w:val="en-GB"/>
              </w:rPr>
              <w:t xml:space="preserve"> 2021</w:t>
            </w:r>
          </w:p>
        </w:tc>
      </w:tr>
      <w:tr w:rsidR="00EE1A46" w:rsidRPr="00DE1EAB" w14:paraId="7E94A6C4" w14:textId="77777777" w:rsidTr="0015366E">
        <w:tc>
          <w:tcPr>
            <w:tcW w:w="4194" w:type="dxa"/>
            <w:tcMar>
              <w:top w:w="0" w:type="dxa"/>
              <w:left w:w="108" w:type="dxa"/>
              <w:bottom w:w="0" w:type="dxa"/>
              <w:right w:w="108" w:type="dxa"/>
            </w:tcMar>
            <w:hideMark/>
          </w:tcPr>
          <w:p w14:paraId="500068AA" w14:textId="77777777" w:rsidR="00EE1A46" w:rsidRPr="00DE1EAB" w:rsidRDefault="00EE1A46" w:rsidP="0015366E">
            <w:pPr>
              <w:ind w:left="-127" w:right="-43"/>
              <w:jc w:val="both"/>
              <w:rPr>
                <w:rFonts w:ascii="Arial" w:hAnsi="Arial" w:cs="Arial"/>
                <w:sz w:val="18"/>
                <w:szCs w:val="18"/>
              </w:rPr>
            </w:pPr>
            <w:r w:rsidRPr="00DE1EAB">
              <w:rPr>
                <w:rFonts w:ascii="Arial" w:hAnsi="Arial" w:cs="Arial"/>
                <w:sz w:val="18"/>
                <w:szCs w:val="18"/>
              </w:rPr>
              <w:t>Risk free interest rate</w:t>
            </w:r>
          </w:p>
        </w:tc>
        <w:tc>
          <w:tcPr>
            <w:tcW w:w="1798" w:type="dxa"/>
            <w:tcMar>
              <w:top w:w="0" w:type="dxa"/>
              <w:left w:w="108" w:type="dxa"/>
              <w:bottom w:w="0" w:type="dxa"/>
              <w:right w:w="108" w:type="dxa"/>
            </w:tcMar>
            <w:vAlign w:val="bottom"/>
          </w:tcPr>
          <w:p w14:paraId="3ABC30BA" w14:textId="77777777" w:rsidR="00EE1A46" w:rsidRPr="00DE1EAB" w:rsidRDefault="00EE1A46" w:rsidP="0015366E">
            <w:pPr>
              <w:ind w:right="-72"/>
              <w:jc w:val="right"/>
              <w:rPr>
                <w:rFonts w:ascii="Arial" w:hAnsi="Arial" w:cs="Arial"/>
                <w:sz w:val="18"/>
                <w:szCs w:val="18"/>
                <w:cs/>
              </w:rPr>
            </w:pPr>
            <w:r w:rsidRPr="00DE1EAB">
              <w:rPr>
                <w:rFonts w:ascii="Arial" w:hAnsi="Arial" w:cs="Arial"/>
                <w:sz w:val="18"/>
                <w:szCs w:val="18"/>
                <w:lang w:val="en-GB"/>
              </w:rPr>
              <w:t>1</w:t>
            </w:r>
            <w:r w:rsidRPr="00DE1EAB">
              <w:rPr>
                <w:rFonts w:ascii="Arial" w:hAnsi="Arial" w:cs="Arial"/>
                <w:sz w:val="18"/>
                <w:szCs w:val="18"/>
              </w:rPr>
              <w:t>.</w:t>
            </w:r>
            <w:r w:rsidRPr="00DE1EAB">
              <w:rPr>
                <w:rFonts w:ascii="Arial" w:hAnsi="Arial" w:cs="Arial"/>
                <w:sz w:val="18"/>
                <w:szCs w:val="18"/>
                <w:lang w:val="en-GB"/>
              </w:rPr>
              <w:t>36%</w:t>
            </w:r>
          </w:p>
        </w:tc>
        <w:tc>
          <w:tcPr>
            <w:tcW w:w="1604" w:type="dxa"/>
            <w:vAlign w:val="bottom"/>
          </w:tcPr>
          <w:p w14:paraId="60A629C8" w14:textId="77777777" w:rsidR="00EE1A46" w:rsidRPr="00DE1EAB" w:rsidRDefault="00EE1A46" w:rsidP="0015366E">
            <w:pPr>
              <w:ind w:right="-72"/>
              <w:jc w:val="right"/>
              <w:rPr>
                <w:rFonts w:ascii="Arial" w:hAnsi="Arial" w:cs="Arial"/>
                <w:sz w:val="18"/>
                <w:szCs w:val="18"/>
                <w:cs/>
                <w:lang w:val="en-GB"/>
              </w:rPr>
            </w:pPr>
            <w:r w:rsidRPr="00DE1EAB">
              <w:rPr>
                <w:rFonts w:ascii="Arial" w:hAnsi="Arial" w:cs="Arial"/>
                <w:sz w:val="18"/>
                <w:szCs w:val="18"/>
                <w:lang w:val="en-GB"/>
              </w:rPr>
              <w:t>1</w:t>
            </w:r>
            <w:r w:rsidRPr="00DE1EAB">
              <w:rPr>
                <w:rFonts w:ascii="Arial" w:hAnsi="Arial" w:cs="Arial"/>
                <w:sz w:val="18"/>
                <w:szCs w:val="18"/>
              </w:rPr>
              <w:t>.</w:t>
            </w:r>
            <w:r w:rsidRPr="00DE1EAB">
              <w:rPr>
                <w:rFonts w:ascii="Arial" w:hAnsi="Arial" w:cs="Arial"/>
                <w:sz w:val="18"/>
                <w:szCs w:val="18"/>
                <w:lang w:val="en-GB"/>
              </w:rPr>
              <w:t>36%</w:t>
            </w:r>
          </w:p>
        </w:tc>
        <w:tc>
          <w:tcPr>
            <w:tcW w:w="1843" w:type="dxa"/>
            <w:vAlign w:val="bottom"/>
          </w:tcPr>
          <w:p w14:paraId="619DD22B" w14:textId="77777777" w:rsidR="00EE1A46" w:rsidRPr="00DE1EAB" w:rsidRDefault="00EE1A46" w:rsidP="0015366E">
            <w:pPr>
              <w:ind w:right="-72"/>
              <w:jc w:val="right"/>
              <w:rPr>
                <w:rFonts w:ascii="Arial" w:hAnsi="Arial" w:cs="Arial"/>
                <w:sz w:val="18"/>
                <w:szCs w:val="18"/>
                <w:lang w:val="en-GB"/>
              </w:rPr>
            </w:pPr>
            <w:r w:rsidRPr="00DE1EAB">
              <w:rPr>
                <w:rFonts w:ascii="Arial" w:hAnsi="Arial" w:cs="Arial"/>
                <w:sz w:val="18"/>
                <w:szCs w:val="18"/>
                <w:lang w:val="en-GB"/>
              </w:rPr>
              <w:t>1</w:t>
            </w:r>
            <w:r w:rsidRPr="00DE1EAB">
              <w:rPr>
                <w:rFonts w:ascii="Arial" w:hAnsi="Arial" w:cs="Arial"/>
                <w:sz w:val="18"/>
                <w:szCs w:val="18"/>
              </w:rPr>
              <w:t>.</w:t>
            </w:r>
            <w:r w:rsidRPr="00DE1EAB">
              <w:rPr>
                <w:rFonts w:ascii="Arial" w:hAnsi="Arial" w:cs="Arial"/>
                <w:sz w:val="18"/>
                <w:szCs w:val="18"/>
                <w:lang w:val="en-GB"/>
              </w:rPr>
              <w:t>36%</w:t>
            </w:r>
          </w:p>
        </w:tc>
      </w:tr>
    </w:tbl>
    <w:p w14:paraId="27CEA3AB" w14:textId="77777777" w:rsidR="00EE1A46" w:rsidRPr="00DE1EAB" w:rsidRDefault="00EE1A46" w:rsidP="00EE1A46">
      <w:pPr>
        <w:jc w:val="both"/>
        <w:rPr>
          <w:rFonts w:ascii="Arial" w:hAnsi="Arial" w:cs="Arial"/>
          <w:color w:val="auto"/>
          <w:sz w:val="18"/>
          <w:szCs w:val="18"/>
          <w:lang w:val="en-GB"/>
        </w:rPr>
      </w:pPr>
    </w:p>
    <w:p w14:paraId="3D699157" w14:textId="77777777" w:rsidR="00EE1A46" w:rsidRPr="00DE1EAB" w:rsidRDefault="00EE1A46" w:rsidP="00EE1A46">
      <w:pPr>
        <w:jc w:val="both"/>
        <w:rPr>
          <w:rFonts w:ascii="Arial" w:hAnsi="Arial" w:cs="Arial"/>
          <w:color w:val="auto"/>
          <w:sz w:val="18"/>
          <w:szCs w:val="18"/>
        </w:rPr>
      </w:pPr>
      <w:r w:rsidRPr="00DE1EAB">
        <w:rPr>
          <w:rFonts w:ascii="Arial" w:hAnsi="Arial" w:cs="Arial"/>
          <w:color w:val="auto"/>
          <w:sz w:val="18"/>
          <w:szCs w:val="18"/>
        </w:rPr>
        <w:t xml:space="preserve">Movements of capital reserve for share-based payment for the years ended </w:t>
      </w:r>
      <w:r w:rsidRPr="00DE1EAB">
        <w:rPr>
          <w:rFonts w:ascii="Arial" w:hAnsi="Arial" w:cs="Arial"/>
          <w:color w:val="auto"/>
          <w:sz w:val="18"/>
          <w:szCs w:val="18"/>
          <w:lang w:val="en-GB"/>
        </w:rPr>
        <w:t>31</w:t>
      </w:r>
      <w:r w:rsidRPr="00DE1EAB">
        <w:rPr>
          <w:rFonts w:ascii="Arial" w:hAnsi="Arial" w:cs="Arial"/>
          <w:color w:val="auto"/>
          <w:sz w:val="18"/>
          <w:szCs w:val="18"/>
        </w:rPr>
        <w:t xml:space="preserve"> December are as follows:</w:t>
      </w:r>
    </w:p>
    <w:p w14:paraId="15F9959E" w14:textId="77777777" w:rsidR="00EE1A46" w:rsidRPr="00DE1EAB" w:rsidRDefault="00EE1A46" w:rsidP="00EE1A46">
      <w:pPr>
        <w:jc w:val="both"/>
        <w:rPr>
          <w:rFonts w:ascii="Arial" w:hAnsi="Arial" w:cs="Arial"/>
          <w:color w:val="auto"/>
          <w:sz w:val="18"/>
          <w:szCs w:val="18"/>
        </w:rPr>
      </w:pPr>
    </w:p>
    <w:tbl>
      <w:tblPr>
        <w:tblW w:w="9451" w:type="dxa"/>
        <w:tblInd w:w="116" w:type="dxa"/>
        <w:tblLayout w:type="fixed"/>
        <w:tblLook w:val="0000" w:firstRow="0" w:lastRow="0" w:firstColumn="0" w:lastColumn="0" w:noHBand="0" w:noVBand="0"/>
      </w:tblPr>
      <w:tblGrid>
        <w:gridCol w:w="3691"/>
        <w:gridCol w:w="1440"/>
        <w:gridCol w:w="1440"/>
        <w:gridCol w:w="18"/>
        <w:gridCol w:w="1422"/>
        <w:gridCol w:w="1431"/>
        <w:gridCol w:w="9"/>
      </w:tblGrid>
      <w:tr w:rsidR="00EE1A46" w:rsidRPr="00DE1EAB" w14:paraId="26608E0A" w14:textId="77777777" w:rsidTr="0015366E">
        <w:trPr>
          <w:gridAfter w:val="1"/>
          <w:wAfter w:w="9" w:type="dxa"/>
          <w:cantSplit/>
          <w:trHeight w:val="20"/>
        </w:trPr>
        <w:tc>
          <w:tcPr>
            <w:tcW w:w="3691" w:type="dxa"/>
            <w:vAlign w:val="bottom"/>
          </w:tcPr>
          <w:p w14:paraId="22ED8E2A" w14:textId="77777777" w:rsidR="00EE1A46" w:rsidRPr="00DE1EAB" w:rsidRDefault="00EE1A46" w:rsidP="0015366E">
            <w:pPr>
              <w:ind w:left="-120"/>
              <w:rPr>
                <w:rFonts w:ascii="Arial" w:hAnsi="Arial" w:cs="Arial"/>
                <w:color w:val="auto"/>
                <w:sz w:val="18"/>
                <w:szCs w:val="18"/>
                <w:cs/>
              </w:rPr>
            </w:pPr>
          </w:p>
        </w:tc>
        <w:tc>
          <w:tcPr>
            <w:tcW w:w="2898" w:type="dxa"/>
            <w:gridSpan w:val="3"/>
            <w:tcBorders>
              <w:top w:val="single" w:sz="4" w:space="0" w:color="auto"/>
              <w:bottom w:val="single" w:sz="4" w:space="0" w:color="auto"/>
            </w:tcBorders>
            <w:vAlign w:val="bottom"/>
          </w:tcPr>
          <w:p w14:paraId="0E73AAD7" w14:textId="77777777" w:rsidR="00EE1A46" w:rsidRPr="00DE1EAB" w:rsidRDefault="00EE1A46" w:rsidP="0015366E">
            <w:pPr>
              <w:ind w:right="-72"/>
              <w:jc w:val="center"/>
              <w:rPr>
                <w:rFonts w:ascii="Arial" w:hAnsi="Arial" w:cs="Arial"/>
                <w:b/>
                <w:bCs/>
                <w:color w:val="auto"/>
                <w:sz w:val="18"/>
                <w:szCs w:val="18"/>
              </w:rPr>
            </w:pPr>
            <w:r w:rsidRPr="00DE1EAB">
              <w:rPr>
                <w:rFonts w:ascii="Arial" w:hAnsi="Arial" w:cs="Arial"/>
                <w:b/>
                <w:bCs/>
                <w:color w:val="auto"/>
                <w:sz w:val="18"/>
                <w:szCs w:val="18"/>
              </w:rPr>
              <w:t xml:space="preserve">Consolidated </w:t>
            </w:r>
          </w:p>
          <w:p w14:paraId="066DBBD2" w14:textId="77777777" w:rsidR="00EE1A46" w:rsidRPr="00DE1EAB" w:rsidRDefault="00EE1A46" w:rsidP="0015366E">
            <w:pPr>
              <w:ind w:right="-72"/>
              <w:jc w:val="center"/>
              <w:rPr>
                <w:rFonts w:ascii="Arial" w:hAnsi="Arial" w:cs="Arial"/>
                <w:b/>
                <w:bCs/>
                <w:color w:val="auto"/>
                <w:sz w:val="18"/>
                <w:szCs w:val="18"/>
              </w:rPr>
            </w:pPr>
            <w:r w:rsidRPr="00DE1EAB">
              <w:rPr>
                <w:rFonts w:ascii="Arial" w:hAnsi="Arial" w:cs="Arial"/>
                <w:b/>
                <w:bCs/>
                <w:color w:val="auto"/>
                <w:sz w:val="18"/>
                <w:szCs w:val="18"/>
              </w:rPr>
              <w:t>financial statements</w:t>
            </w:r>
          </w:p>
        </w:tc>
        <w:tc>
          <w:tcPr>
            <w:tcW w:w="2853" w:type="dxa"/>
            <w:gridSpan w:val="2"/>
            <w:tcBorders>
              <w:top w:val="single" w:sz="4" w:space="0" w:color="auto"/>
            </w:tcBorders>
          </w:tcPr>
          <w:p w14:paraId="3ACB263B" w14:textId="77777777" w:rsidR="00EE1A46" w:rsidRPr="00DE1EAB" w:rsidRDefault="00EE1A46" w:rsidP="0015366E">
            <w:pPr>
              <w:ind w:right="-72"/>
              <w:jc w:val="center"/>
              <w:rPr>
                <w:rFonts w:ascii="Arial" w:hAnsi="Arial" w:cs="Arial"/>
                <w:b/>
                <w:bCs/>
                <w:color w:val="auto"/>
                <w:sz w:val="18"/>
                <w:szCs w:val="18"/>
              </w:rPr>
            </w:pPr>
            <w:r w:rsidRPr="00DE1EAB">
              <w:rPr>
                <w:rFonts w:ascii="Arial" w:hAnsi="Arial" w:cs="Arial"/>
                <w:b/>
                <w:bCs/>
                <w:color w:val="auto"/>
                <w:sz w:val="18"/>
                <w:szCs w:val="18"/>
              </w:rPr>
              <w:t xml:space="preserve">Separate </w:t>
            </w:r>
          </w:p>
          <w:p w14:paraId="1E866F17"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rPr>
              <w:t>financial statements</w:t>
            </w:r>
          </w:p>
        </w:tc>
      </w:tr>
      <w:tr w:rsidR="00EE1A46" w:rsidRPr="00DE1EAB" w14:paraId="600550C2" w14:textId="77777777" w:rsidTr="0015366E">
        <w:trPr>
          <w:cantSplit/>
          <w:trHeight w:val="20"/>
        </w:trPr>
        <w:tc>
          <w:tcPr>
            <w:tcW w:w="3691" w:type="dxa"/>
            <w:vAlign w:val="bottom"/>
          </w:tcPr>
          <w:p w14:paraId="6135D073" w14:textId="77777777" w:rsidR="00EE1A46" w:rsidRPr="00DE1EAB" w:rsidRDefault="00EE1A46" w:rsidP="0015366E">
            <w:pPr>
              <w:ind w:left="-120"/>
              <w:rPr>
                <w:rFonts w:ascii="Arial" w:hAnsi="Arial" w:cs="Arial"/>
                <w:color w:val="auto"/>
                <w:sz w:val="18"/>
                <w:szCs w:val="18"/>
                <w:cs/>
              </w:rPr>
            </w:pPr>
          </w:p>
        </w:tc>
        <w:tc>
          <w:tcPr>
            <w:tcW w:w="1440" w:type="dxa"/>
            <w:vAlign w:val="bottom"/>
          </w:tcPr>
          <w:p w14:paraId="688ABC2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440" w:type="dxa"/>
            <w:vAlign w:val="bottom"/>
          </w:tcPr>
          <w:p w14:paraId="2D61A92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c>
          <w:tcPr>
            <w:tcW w:w="1440" w:type="dxa"/>
            <w:gridSpan w:val="2"/>
            <w:tcBorders>
              <w:top w:val="single" w:sz="4" w:space="0" w:color="auto"/>
            </w:tcBorders>
            <w:vAlign w:val="bottom"/>
          </w:tcPr>
          <w:p w14:paraId="16A2BD0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gridSpan w:val="2"/>
            <w:tcBorders>
              <w:top w:val="single" w:sz="4" w:space="0" w:color="auto"/>
            </w:tcBorders>
            <w:vAlign w:val="bottom"/>
          </w:tcPr>
          <w:p w14:paraId="7C3A34B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r>
      <w:tr w:rsidR="00EE1A46" w:rsidRPr="00DE1EAB" w14:paraId="37E5D97E" w14:textId="77777777" w:rsidTr="0015366E">
        <w:trPr>
          <w:cantSplit/>
          <w:trHeight w:val="20"/>
        </w:trPr>
        <w:tc>
          <w:tcPr>
            <w:tcW w:w="3691" w:type="dxa"/>
            <w:vAlign w:val="bottom"/>
          </w:tcPr>
          <w:p w14:paraId="46F7FB1E" w14:textId="77777777" w:rsidR="00EE1A46" w:rsidRPr="00DE1EAB" w:rsidRDefault="00EE1A46" w:rsidP="0015366E">
            <w:pPr>
              <w:ind w:left="-120"/>
              <w:rPr>
                <w:rFonts w:ascii="Arial" w:hAnsi="Arial" w:cs="Arial"/>
                <w:color w:val="auto"/>
                <w:sz w:val="18"/>
                <w:szCs w:val="18"/>
                <w:cs/>
              </w:rPr>
            </w:pPr>
          </w:p>
        </w:tc>
        <w:tc>
          <w:tcPr>
            <w:tcW w:w="1440" w:type="dxa"/>
            <w:tcBorders>
              <w:bottom w:val="single" w:sz="4" w:space="0" w:color="auto"/>
            </w:tcBorders>
          </w:tcPr>
          <w:p w14:paraId="3269832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14D9D73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gridSpan w:val="2"/>
            <w:tcBorders>
              <w:bottom w:val="single" w:sz="4" w:space="0" w:color="auto"/>
            </w:tcBorders>
          </w:tcPr>
          <w:p w14:paraId="04226DF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gridSpan w:val="2"/>
            <w:tcBorders>
              <w:bottom w:val="single" w:sz="4" w:space="0" w:color="auto"/>
            </w:tcBorders>
          </w:tcPr>
          <w:p w14:paraId="37E06DE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11C0290F" w14:textId="77777777" w:rsidTr="0015366E">
        <w:trPr>
          <w:cantSplit/>
          <w:trHeight w:val="20"/>
        </w:trPr>
        <w:tc>
          <w:tcPr>
            <w:tcW w:w="3691" w:type="dxa"/>
          </w:tcPr>
          <w:p w14:paraId="07D579B0" w14:textId="77777777" w:rsidR="00EE1A46" w:rsidRPr="00DE1EAB" w:rsidRDefault="00EE1A46" w:rsidP="0015366E">
            <w:pPr>
              <w:ind w:left="-120"/>
              <w:rPr>
                <w:rFonts w:ascii="Arial" w:hAnsi="Arial" w:cs="Arial"/>
                <w:color w:val="auto"/>
                <w:sz w:val="18"/>
                <w:szCs w:val="18"/>
              </w:rPr>
            </w:pPr>
          </w:p>
        </w:tc>
        <w:tc>
          <w:tcPr>
            <w:tcW w:w="1440" w:type="dxa"/>
            <w:tcBorders>
              <w:top w:val="single" w:sz="4" w:space="0" w:color="auto"/>
            </w:tcBorders>
            <w:shd w:val="clear" w:color="auto" w:fill="FAFAFA"/>
          </w:tcPr>
          <w:p w14:paraId="23AA1048"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4E3F6E9A" w14:textId="77777777" w:rsidR="00EE1A46" w:rsidRPr="00DE1EAB" w:rsidRDefault="00EE1A46" w:rsidP="0015366E">
            <w:pPr>
              <w:ind w:right="-72"/>
              <w:jc w:val="right"/>
              <w:rPr>
                <w:rFonts w:ascii="Arial" w:hAnsi="Arial" w:cs="Arial"/>
                <w:color w:val="auto"/>
                <w:sz w:val="18"/>
                <w:szCs w:val="18"/>
              </w:rPr>
            </w:pPr>
          </w:p>
        </w:tc>
        <w:tc>
          <w:tcPr>
            <w:tcW w:w="1440" w:type="dxa"/>
            <w:gridSpan w:val="2"/>
            <w:tcBorders>
              <w:top w:val="single" w:sz="4" w:space="0" w:color="auto"/>
            </w:tcBorders>
            <w:shd w:val="clear" w:color="auto" w:fill="FAFAFA"/>
          </w:tcPr>
          <w:p w14:paraId="7282D89E" w14:textId="77777777" w:rsidR="00EE1A46" w:rsidRPr="00DE1EAB" w:rsidRDefault="00EE1A46" w:rsidP="0015366E">
            <w:pPr>
              <w:ind w:right="-72"/>
              <w:jc w:val="right"/>
              <w:rPr>
                <w:rFonts w:ascii="Arial" w:hAnsi="Arial" w:cs="Arial"/>
                <w:color w:val="auto"/>
                <w:sz w:val="18"/>
                <w:szCs w:val="18"/>
              </w:rPr>
            </w:pPr>
          </w:p>
        </w:tc>
        <w:tc>
          <w:tcPr>
            <w:tcW w:w="1440" w:type="dxa"/>
            <w:gridSpan w:val="2"/>
            <w:tcBorders>
              <w:top w:val="single" w:sz="4" w:space="0" w:color="auto"/>
            </w:tcBorders>
          </w:tcPr>
          <w:p w14:paraId="20BD1AF7" w14:textId="77777777" w:rsidR="00EE1A46" w:rsidRPr="00DE1EAB" w:rsidRDefault="00EE1A46" w:rsidP="0015366E">
            <w:pPr>
              <w:ind w:right="-72"/>
              <w:jc w:val="right"/>
              <w:rPr>
                <w:rFonts w:ascii="Arial" w:hAnsi="Arial" w:cs="Arial"/>
                <w:color w:val="auto"/>
                <w:sz w:val="18"/>
                <w:szCs w:val="18"/>
              </w:rPr>
            </w:pPr>
          </w:p>
        </w:tc>
      </w:tr>
      <w:tr w:rsidR="00EE1A46" w:rsidRPr="00DE1EAB" w14:paraId="37719E1D" w14:textId="77777777" w:rsidTr="0015366E">
        <w:trPr>
          <w:cantSplit/>
          <w:trHeight w:val="20"/>
        </w:trPr>
        <w:tc>
          <w:tcPr>
            <w:tcW w:w="3691" w:type="dxa"/>
            <w:vAlign w:val="bottom"/>
          </w:tcPr>
          <w:p w14:paraId="13F3E830" w14:textId="77777777" w:rsidR="00EE1A46" w:rsidRPr="00DE1EAB" w:rsidRDefault="00EE1A46" w:rsidP="0015366E">
            <w:pPr>
              <w:tabs>
                <w:tab w:val="left" w:pos="1134"/>
                <w:tab w:val="left" w:pos="1276"/>
                <w:tab w:val="center" w:pos="3402"/>
                <w:tab w:val="center" w:pos="4536"/>
                <w:tab w:val="center" w:pos="5670"/>
                <w:tab w:val="center" w:pos="6804"/>
                <w:tab w:val="right" w:pos="7740"/>
              </w:tabs>
              <w:ind w:left="-120"/>
              <w:rPr>
                <w:rFonts w:ascii="Arial" w:hAnsi="Arial" w:cs="Arial"/>
                <w:color w:val="auto"/>
                <w:sz w:val="18"/>
                <w:szCs w:val="18"/>
              </w:rPr>
            </w:pP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1</w:t>
            </w:r>
            <w:r w:rsidRPr="00DE1EAB">
              <w:rPr>
                <w:rFonts w:ascii="Arial" w:hAnsi="Arial" w:cs="Arial"/>
                <w:color w:val="auto"/>
                <w:sz w:val="18"/>
                <w:szCs w:val="18"/>
              </w:rPr>
              <w:t xml:space="preserve"> January </w:t>
            </w:r>
          </w:p>
        </w:tc>
        <w:tc>
          <w:tcPr>
            <w:tcW w:w="1440" w:type="dxa"/>
            <w:shd w:val="clear" w:color="auto" w:fill="FAFAFA"/>
            <w:vAlign w:val="bottom"/>
          </w:tcPr>
          <w:p w14:paraId="0F1F34B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304,358,457</w:t>
            </w:r>
          </w:p>
        </w:tc>
        <w:tc>
          <w:tcPr>
            <w:tcW w:w="1440" w:type="dxa"/>
            <w:shd w:val="clear" w:color="auto" w:fill="auto"/>
            <w:vAlign w:val="bottom"/>
          </w:tcPr>
          <w:p w14:paraId="3B35D13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272,676,619</w:t>
            </w:r>
          </w:p>
        </w:tc>
        <w:tc>
          <w:tcPr>
            <w:tcW w:w="1440" w:type="dxa"/>
            <w:gridSpan w:val="2"/>
            <w:shd w:val="clear" w:color="auto" w:fill="FAFAFA"/>
            <w:vAlign w:val="bottom"/>
          </w:tcPr>
          <w:p w14:paraId="1AA8973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285,442,883</w:t>
            </w:r>
          </w:p>
        </w:tc>
        <w:tc>
          <w:tcPr>
            <w:tcW w:w="1440" w:type="dxa"/>
            <w:gridSpan w:val="2"/>
            <w:vAlign w:val="bottom"/>
          </w:tcPr>
          <w:p w14:paraId="50BE814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269,836,754</w:t>
            </w:r>
          </w:p>
        </w:tc>
      </w:tr>
      <w:tr w:rsidR="00EE1A46" w:rsidRPr="00DE1EAB" w14:paraId="05DAFD75" w14:textId="77777777" w:rsidTr="0015366E">
        <w:trPr>
          <w:cantSplit/>
          <w:trHeight w:val="20"/>
        </w:trPr>
        <w:tc>
          <w:tcPr>
            <w:tcW w:w="3691" w:type="dxa"/>
            <w:vAlign w:val="bottom"/>
          </w:tcPr>
          <w:p w14:paraId="1CCB8FE9" w14:textId="77777777" w:rsidR="00EE1A46" w:rsidRPr="00DE1EAB" w:rsidRDefault="00EE1A46" w:rsidP="0015366E">
            <w:pPr>
              <w:tabs>
                <w:tab w:val="left" w:pos="1134"/>
                <w:tab w:val="left" w:pos="1276"/>
                <w:tab w:val="center" w:pos="3402"/>
                <w:tab w:val="center" w:pos="4536"/>
                <w:tab w:val="center" w:pos="5670"/>
                <w:tab w:val="center" w:pos="6804"/>
                <w:tab w:val="right" w:pos="7740"/>
              </w:tabs>
              <w:ind w:left="-120"/>
              <w:rPr>
                <w:rFonts w:ascii="Arial" w:hAnsi="Arial" w:cs="Arial"/>
                <w:color w:val="auto"/>
                <w:sz w:val="18"/>
                <w:szCs w:val="18"/>
              </w:rPr>
            </w:pPr>
            <w:r w:rsidRPr="00DE1EAB">
              <w:rPr>
                <w:rFonts w:ascii="Arial" w:hAnsi="Arial" w:cs="Arial"/>
                <w:color w:val="auto"/>
                <w:sz w:val="18"/>
                <w:szCs w:val="18"/>
              </w:rPr>
              <w:t>Increase during the year</w:t>
            </w:r>
          </w:p>
        </w:tc>
        <w:tc>
          <w:tcPr>
            <w:tcW w:w="1440" w:type="dxa"/>
            <w:tcBorders>
              <w:bottom w:val="single" w:sz="4" w:space="0" w:color="auto"/>
            </w:tcBorders>
            <w:shd w:val="clear" w:color="auto" w:fill="FAFAFA"/>
            <w:vAlign w:val="bottom"/>
          </w:tcPr>
          <w:p w14:paraId="485C9B2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10,401,201</w:t>
            </w:r>
          </w:p>
        </w:tc>
        <w:tc>
          <w:tcPr>
            <w:tcW w:w="1440" w:type="dxa"/>
            <w:tcBorders>
              <w:bottom w:val="single" w:sz="4" w:space="0" w:color="auto"/>
            </w:tcBorders>
            <w:shd w:val="clear" w:color="auto" w:fill="auto"/>
            <w:vAlign w:val="bottom"/>
          </w:tcPr>
          <w:p w14:paraId="23B9529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31,681,838</w:t>
            </w:r>
          </w:p>
        </w:tc>
        <w:tc>
          <w:tcPr>
            <w:tcW w:w="1440" w:type="dxa"/>
            <w:gridSpan w:val="2"/>
            <w:tcBorders>
              <w:bottom w:val="single" w:sz="4" w:space="0" w:color="auto"/>
            </w:tcBorders>
            <w:shd w:val="clear" w:color="auto" w:fill="FAFAFA"/>
            <w:vAlign w:val="bottom"/>
          </w:tcPr>
          <w:p w14:paraId="17A2CE9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r w:rsidRPr="00DE1EAB">
              <w:rPr>
                <w:rFonts w:ascii="Arial" w:hAnsi="Arial" w:cs="Arial"/>
                <w:color w:val="auto"/>
                <w:sz w:val="18"/>
                <w:szCs w:val="18"/>
                <w:lang w:val="en-GB"/>
              </w:rPr>
              <w:t>2,302,117</w:t>
            </w:r>
          </w:p>
        </w:tc>
        <w:tc>
          <w:tcPr>
            <w:tcW w:w="1440" w:type="dxa"/>
            <w:gridSpan w:val="2"/>
            <w:tcBorders>
              <w:bottom w:val="single" w:sz="4" w:space="0" w:color="auto"/>
            </w:tcBorders>
            <w:vAlign w:val="bottom"/>
          </w:tcPr>
          <w:p w14:paraId="5BDB446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15,606,129</w:t>
            </w:r>
          </w:p>
        </w:tc>
      </w:tr>
      <w:tr w:rsidR="00EE1A46" w:rsidRPr="00DE1EAB" w14:paraId="1D30A829" w14:textId="77777777" w:rsidTr="0015366E">
        <w:trPr>
          <w:cantSplit/>
          <w:trHeight w:val="20"/>
        </w:trPr>
        <w:tc>
          <w:tcPr>
            <w:tcW w:w="3691" w:type="dxa"/>
            <w:vAlign w:val="bottom"/>
          </w:tcPr>
          <w:p w14:paraId="3D3A182B" w14:textId="77777777" w:rsidR="00EE1A46" w:rsidRPr="00DE1EAB" w:rsidRDefault="00EE1A46" w:rsidP="0015366E">
            <w:pPr>
              <w:ind w:left="-120"/>
              <w:rPr>
                <w:rFonts w:ascii="Arial" w:hAnsi="Arial" w:cs="Arial"/>
                <w:color w:val="auto"/>
                <w:sz w:val="18"/>
                <w:szCs w:val="18"/>
              </w:rPr>
            </w:pPr>
          </w:p>
        </w:tc>
        <w:tc>
          <w:tcPr>
            <w:tcW w:w="1440" w:type="dxa"/>
            <w:tcBorders>
              <w:top w:val="single" w:sz="4" w:space="0" w:color="auto"/>
            </w:tcBorders>
            <w:shd w:val="clear" w:color="auto" w:fill="FAFAFA"/>
            <w:vAlign w:val="bottom"/>
          </w:tcPr>
          <w:p w14:paraId="78BDF8F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2B0529A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gridSpan w:val="2"/>
            <w:tcBorders>
              <w:top w:val="single" w:sz="4" w:space="0" w:color="auto"/>
            </w:tcBorders>
            <w:shd w:val="clear" w:color="auto" w:fill="FAFAFA"/>
            <w:vAlign w:val="bottom"/>
          </w:tcPr>
          <w:p w14:paraId="001B79F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lang w:val="en-GB"/>
              </w:rPr>
            </w:pPr>
          </w:p>
        </w:tc>
        <w:tc>
          <w:tcPr>
            <w:tcW w:w="1440" w:type="dxa"/>
            <w:gridSpan w:val="2"/>
            <w:tcBorders>
              <w:top w:val="single" w:sz="4" w:space="0" w:color="auto"/>
            </w:tcBorders>
            <w:vAlign w:val="bottom"/>
          </w:tcPr>
          <w:p w14:paraId="3923604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p>
        </w:tc>
      </w:tr>
      <w:tr w:rsidR="00EE1A46" w:rsidRPr="00DE1EAB" w14:paraId="26D5BF1A" w14:textId="77777777" w:rsidTr="0015366E">
        <w:trPr>
          <w:cantSplit/>
          <w:trHeight w:val="75"/>
        </w:trPr>
        <w:tc>
          <w:tcPr>
            <w:tcW w:w="3691" w:type="dxa"/>
            <w:vAlign w:val="bottom"/>
          </w:tcPr>
          <w:p w14:paraId="6EAFE922" w14:textId="77777777" w:rsidR="00EE1A46" w:rsidRPr="00DE1EAB" w:rsidRDefault="00EE1A46" w:rsidP="0015366E">
            <w:pPr>
              <w:tabs>
                <w:tab w:val="left" w:pos="1134"/>
                <w:tab w:val="left" w:pos="1276"/>
                <w:tab w:val="center" w:pos="3402"/>
                <w:tab w:val="center" w:pos="4536"/>
                <w:tab w:val="center" w:pos="5670"/>
                <w:tab w:val="center" w:pos="6804"/>
                <w:tab w:val="right" w:pos="7740"/>
              </w:tabs>
              <w:ind w:left="-120"/>
              <w:rPr>
                <w:rFonts w:ascii="Arial" w:hAnsi="Arial" w:cs="Arial"/>
                <w:color w:val="auto"/>
                <w:sz w:val="18"/>
                <w:szCs w:val="18"/>
              </w:rPr>
            </w:pP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31</w:t>
            </w:r>
            <w:r w:rsidRPr="00DE1EAB">
              <w:rPr>
                <w:rFonts w:ascii="Arial" w:hAnsi="Arial" w:cs="Arial"/>
                <w:color w:val="auto"/>
                <w:sz w:val="18"/>
                <w:szCs w:val="18"/>
              </w:rPr>
              <w:t xml:space="preserve"> December </w:t>
            </w:r>
          </w:p>
        </w:tc>
        <w:tc>
          <w:tcPr>
            <w:tcW w:w="1440" w:type="dxa"/>
            <w:tcBorders>
              <w:bottom w:val="single" w:sz="4" w:space="0" w:color="auto"/>
            </w:tcBorders>
            <w:shd w:val="clear" w:color="auto" w:fill="FAFAFA"/>
            <w:vAlign w:val="bottom"/>
          </w:tcPr>
          <w:p w14:paraId="6D8FBF0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314,759,658</w:t>
            </w:r>
          </w:p>
        </w:tc>
        <w:tc>
          <w:tcPr>
            <w:tcW w:w="1440" w:type="dxa"/>
            <w:tcBorders>
              <w:bottom w:val="single" w:sz="4" w:space="0" w:color="auto"/>
            </w:tcBorders>
            <w:shd w:val="clear" w:color="auto" w:fill="auto"/>
            <w:vAlign w:val="bottom"/>
          </w:tcPr>
          <w:p w14:paraId="3EA13FB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304,358,457</w:t>
            </w:r>
          </w:p>
        </w:tc>
        <w:tc>
          <w:tcPr>
            <w:tcW w:w="1440" w:type="dxa"/>
            <w:gridSpan w:val="2"/>
            <w:tcBorders>
              <w:bottom w:val="single" w:sz="4" w:space="0" w:color="auto"/>
            </w:tcBorders>
            <w:shd w:val="clear" w:color="auto" w:fill="FAFAFA"/>
            <w:vAlign w:val="bottom"/>
          </w:tcPr>
          <w:p w14:paraId="4B175D2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287,745,000</w:t>
            </w:r>
          </w:p>
        </w:tc>
        <w:tc>
          <w:tcPr>
            <w:tcW w:w="1440" w:type="dxa"/>
            <w:gridSpan w:val="2"/>
            <w:tcBorders>
              <w:bottom w:val="single" w:sz="4" w:space="0" w:color="auto"/>
            </w:tcBorders>
            <w:vAlign w:val="bottom"/>
          </w:tcPr>
          <w:p w14:paraId="5A5C6D30"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285,442,883</w:t>
            </w:r>
          </w:p>
        </w:tc>
      </w:tr>
    </w:tbl>
    <w:p w14:paraId="71111B2A" w14:textId="77777777" w:rsidR="00EE1A46" w:rsidRPr="00DE1EAB" w:rsidRDefault="00EE1A46" w:rsidP="00EE1A46">
      <w:pPr>
        <w:jc w:val="both"/>
        <w:rPr>
          <w:rFonts w:ascii="Arial" w:hAnsi="Arial" w:cs="Arial"/>
          <w:color w:val="auto"/>
          <w:sz w:val="18"/>
          <w:szCs w:val="18"/>
        </w:rPr>
      </w:pPr>
    </w:p>
    <w:p w14:paraId="384C087A" w14:textId="77777777" w:rsidR="00EE1A46" w:rsidRPr="00DE1EAB" w:rsidRDefault="00EE1A46" w:rsidP="00EE1A46">
      <w:pPr>
        <w:jc w:val="both"/>
        <w:rPr>
          <w:rFonts w:ascii="Arial" w:hAnsi="Arial" w:cs="Arial"/>
          <w:color w:val="auto"/>
          <w:sz w:val="18"/>
          <w:szCs w:val="18"/>
        </w:rPr>
      </w:pPr>
      <w:r w:rsidRPr="00DE1EAB">
        <w:rPr>
          <w:rFonts w:ascii="Arial" w:hAnsi="Arial" w:cs="Arial"/>
          <w:color w:val="auto"/>
          <w:sz w:val="18"/>
          <w:szCs w:val="18"/>
        </w:rPr>
        <w:t>Movements of number of the warrants for the year ended 31 December are as follows:</w:t>
      </w:r>
    </w:p>
    <w:p w14:paraId="57EE11A7" w14:textId="77777777" w:rsidR="00EE1A46" w:rsidRPr="00DE1EAB" w:rsidRDefault="00EE1A46" w:rsidP="00EE1A46">
      <w:pPr>
        <w:jc w:val="both"/>
        <w:rPr>
          <w:rFonts w:ascii="Arial" w:hAnsi="Arial" w:cs="Arial"/>
          <w:color w:val="auto"/>
          <w:sz w:val="18"/>
          <w:szCs w:val="18"/>
        </w:rPr>
      </w:pPr>
    </w:p>
    <w:tbl>
      <w:tblPr>
        <w:tblW w:w="9442" w:type="dxa"/>
        <w:tblInd w:w="116" w:type="dxa"/>
        <w:tblLayout w:type="fixed"/>
        <w:tblLook w:val="0000" w:firstRow="0" w:lastRow="0" w:firstColumn="0" w:lastColumn="0" w:noHBand="0" w:noVBand="0"/>
      </w:tblPr>
      <w:tblGrid>
        <w:gridCol w:w="3682"/>
        <w:gridCol w:w="1440"/>
        <w:gridCol w:w="1440"/>
        <w:gridCol w:w="1440"/>
        <w:gridCol w:w="1440"/>
      </w:tblGrid>
      <w:tr w:rsidR="00EE1A46" w:rsidRPr="00DE1EAB" w14:paraId="31BB65D9" w14:textId="77777777" w:rsidTr="0015366E">
        <w:trPr>
          <w:cantSplit/>
          <w:trHeight w:val="20"/>
        </w:trPr>
        <w:tc>
          <w:tcPr>
            <w:tcW w:w="3682" w:type="dxa"/>
            <w:vAlign w:val="bottom"/>
          </w:tcPr>
          <w:p w14:paraId="63280BA2" w14:textId="77777777" w:rsidR="00EE1A46" w:rsidRPr="00DE1EAB" w:rsidRDefault="00EE1A46" w:rsidP="0015366E">
            <w:pPr>
              <w:ind w:left="-120"/>
              <w:rPr>
                <w:rFonts w:ascii="Arial" w:hAnsi="Arial" w:cs="Arial"/>
                <w:color w:val="auto"/>
                <w:sz w:val="18"/>
                <w:szCs w:val="18"/>
                <w:cs/>
              </w:rPr>
            </w:pPr>
          </w:p>
        </w:tc>
        <w:tc>
          <w:tcPr>
            <w:tcW w:w="2880" w:type="dxa"/>
            <w:gridSpan w:val="2"/>
            <w:tcBorders>
              <w:top w:val="single" w:sz="4" w:space="0" w:color="auto"/>
              <w:bottom w:val="single" w:sz="4" w:space="0" w:color="auto"/>
            </w:tcBorders>
            <w:vAlign w:val="bottom"/>
          </w:tcPr>
          <w:p w14:paraId="1253292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DE1EAB">
              <w:rPr>
                <w:rFonts w:ascii="Arial" w:hAnsi="Arial" w:cs="Arial"/>
                <w:b/>
                <w:bCs/>
                <w:color w:val="auto"/>
                <w:sz w:val="18"/>
                <w:szCs w:val="18"/>
              </w:rPr>
              <w:t xml:space="preserve">Consolidated </w:t>
            </w:r>
          </w:p>
          <w:p w14:paraId="1B5DCAA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DE1EAB">
              <w:rPr>
                <w:rFonts w:ascii="Arial" w:hAnsi="Arial" w:cs="Arial"/>
                <w:b/>
                <w:bCs/>
                <w:color w:val="auto"/>
                <w:sz w:val="18"/>
                <w:szCs w:val="18"/>
              </w:rPr>
              <w:t>financial statements</w:t>
            </w:r>
          </w:p>
        </w:tc>
        <w:tc>
          <w:tcPr>
            <w:tcW w:w="2880" w:type="dxa"/>
            <w:gridSpan w:val="2"/>
            <w:tcBorders>
              <w:top w:val="single" w:sz="4" w:space="0" w:color="auto"/>
              <w:bottom w:val="single" w:sz="4" w:space="0" w:color="auto"/>
            </w:tcBorders>
            <w:vAlign w:val="bottom"/>
          </w:tcPr>
          <w:p w14:paraId="78353A1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DE1EAB">
              <w:rPr>
                <w:rFonts w:ascii="Arial" w:hAnsi="Arial" w:cs="Arial"/>
                <w:b/>
                <w:bCs/>
                <w:color w:val="auto"/>
                <w:sz w:val="18"/>
                <w:szCs w:val="18"/>
              </w:rPr>
              <w:t xml:space="preserve">Separate </w:t>
            </w:r>
          </w:p>
          <w:p w14:paraId="2D019B9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DE1EAB">
              <w:rPr>
                <w:rFonts w:ascii="Arial" w:hAnsi="Arial" w:cs="Arial"/>
                <w:b/>
                <w:bCs/>
                <w:color w:val="auto"/>
                <w:sz w:val="18"/>
                <w:szCs w:val="18"/>
              </w:rPr>
              <w:t>financial statements</w:t>
            </w:r>
          </w:p>
        </w:tc>
      </w:tr>
      <w:tr w:rsidR="00EE1A46" w:rsidRPr="00DE1EAB" w14:paraId="52EA569C" w14:textId="77777777" w:rsidTr="0015366E">
        <w:trPr>
          <w:cantSplit/>
          <w:trHeight w:val="20"/>
        </w:trPr>
        <w:tc>
          <w:tcPr>
            <w:tcW w:w="3682" w:type="dxa"/>
            <w:vAlign w:val="bottom"/>
          </w:tcPr>
          <w:p w14:paraId="7D3EF5D1" w14:textId="77777777" w:rsidR="00EE1A46" w:rsidRPr="00DE1EAB" w:rsidRDefault="00EE1A46" w:rsidP="0015366E">
            <w:pPr>
              <w:ind w:left="-120"/>
              <w:rPr>
                <w:rFonts w:ascii="Arial" w:hAnsi="Arial" w:cs="Arial"/>
                <w:color w:val="auto"/>
                <w:sz w:val="18"/>
                <w:szCs w:val="18"/>
                <w:cs/>
              </w:rPr>
            </w:pPr>
          </w:p>
        </w:tc>
        <w:tc>
          <w:tcPr>
            <w:tcW w:w="1440" w:type="dxa"/>
            <w:tcBorders>
              <w:top w:val="single" w:sz="4" w:space="0" w:color="auto"/>
            </w:tcBorders>
            <w:vAlign w:val="bottom"/>
          </w:tcPr>
          <w:p w14:paraId="736957C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2B5922B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c>
          <w:tcPr>
            <w:tcW w:w="1440" w:type="dxa"/>
            <w:tcBorders>
              <w:top w:val="single" w:sz="4" w:space="0" w:color="auto"/>
            </w:tcBorders>
            <w:vAlign w:val="bottom"/>
          </w:tcPr>
          <w:p w14:paraId="1595B3F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vAlign w:val="bottom"/>
          </w:tcPr>
          <w:p w14:paraId="2B25599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r>
      <w:tr w:rsidR="00EE1A46" w:rsidRPr="00DE1EAB" w14:paraId="186FF389" w14:textId="77777777" w:rsidTr="0015366E">
        <w:trPr>
          <w:cantSplit/>
          <w:trHeight w:val="20"/>
        </w:trPr>
        <w:tc>
          <w:tcPr>
            <w:tcW w:w="3682" w:type="dxa"/>
            <w:vAlign w:val="bottom"/>
          </w:tcPr>
          <w:p w14:paraId="03098255" w14:textId="77777777" w:rsidR="00EE1A46" w:rsidRPr="00DE1EAB" w:rsidRDefault="00EE1A46" w:rsidP="0015366E">
            <w:pPr>
              <w:ind w:left="-120"/>
              <w:rPr>
                <w:rFonts w:ascii="Arial" w:hAnsi="Arial" w:cs="Arial"/>
                <w:color w:val="auto"/>
                <w:sz w:val="18"/>
                <w:szCs w:val="18"/>
                <w:cs/>
              </w:rPr>
            </w:pPr>
          </w:p>
        </w:tc>
        <w:tc>
          <w:tcPr>
            <w:tcW w:w="1440" w:type="dxa"/>
            <w:tcBorders>
              <w:bottom w:val="single" w:sz="4" w:space="0" w:color="auto"/>
            </w:tcBorders>
          </w:tcPr>
          <w:p w14:paraId="1ED99A5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Unit</w:t>
            </w:r>
          </w:p>
        </w:tc>
        <w:tc>
          <w:tcPr>
            <w:tcW w:w="1440" w:type="dxa"/>
            <w:tcBorders>
              <w:bottom w:val="single" w:sz="4" w:space="0" w:color="auto"/>
            </w:tcBorders>
          </w:tcPr>
          <w:p w14:paraId="1D02126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Unit</w:t>
            </w:r>
          </w:p>
        </w:tc>
        <w:tc>
          <w:tcPr>
            <w:tcW w:w="1440" w:type="dxa"/>
            <w:tcBorders>
              <w:bottom w:val="single" w:sz="4" w:space="0" w:color="auto"/>
            </w:tcBorders>
          </w:tcPr>
          <w:p w14:paraId="73890FB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Unit</w:t>
            </w:r>
          </w:p>
        </w:tc>
        <w:tc>
          <w:tcPr>
            <w:tcW w:w="1440" w:type="dxa"/>
            <w:tcBorders>
              <w:bottom w:val="single" w:sz="4" w:space="0" w:color="auto"/>
            </w:tcBorders>
          </w:tcPr>
          <w:p w14:paraId="6C2D144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Unit</w:t>
            </w:r>
          </w:p>
        </w:tc>
      </w:tr>
      <w:tr w:rsidR="00EE1A46" w:rsidRPr="00DE1EAB" w14:paraId="099CBAD8" w14:textId="77777777" w:rsidTr="0015366E">
        <w:trPr>
          <w:cantSplit/>
          <w:trHeight w:val="20"/>
        </w:trPr>
        <w:tc>
          <w:tcPr>
            <w:tcW w:w="3682" w:type="dxa"/>
          </w:tcPr>
          <w:p w14:paraId="19DE9F78" w14:textId="77777777" w:rsidR="00EE1A46" w:rsidRPr="00DE1EAB" w:rsidRDefault="00EE1A46" w:rsidP="0015366E">
            <w:pPr>
              <w:ind w:left="-120"/>
              <w:rPr>
                <w:rFonts w:ascii="Arial" w:hAnsi="Arial" w:cs="Arial"/>
                <w:color w:val="auto"/>
                <w:sz w:val="18"/>
                <w:szCs w:val="18"/>
              </w:rPr>
            </w:pPr>
          </w:p>
        </w:tc>
        <w:tc>
          <w:tcPr>
            <w:tcW w:w="1440" w:type="dxa"/>
            <w:tcBorders>
              <w:top w:val="single" w:sz="4" w:space="0" w:color="auto"/>
            </w:tcBorders>
            <w:shd w:val="clear" w:color="auto" w:fill="FAFAFA"/>
          </w:tcPr>
          <w:p w14:paraId="0C988A20"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auto"/>
          </w:tcPr>
          <w:p w14:paraId="52F7A4B2"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01762DEA"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2DCC170B" w14:textId="77777777" w:rsidR="00EE1A46" w:rsidRPr="00DE1EAB" w:rsidRDefault="00EE1A46" w:rsidP="0015366E">
            <w:pPr>
              <w:ind w:right="-72"/>
              <w:jc w:val="right"/>
              <w:rPr>
                <w:rFonts w:ascii="Arial" w:hAnsi="Arial" w:cs="Arial"/>
                <w:color w:val="auto"/>
                <w:sz w:val="18"/>
                <w:szCs w:val="18"/>
              </w:rPr>
            </w:pPr>
          </w:p>
        </w:tc>
      </w:tr>
      <w:tr w:rsidR="00EE1A46" w:rsidRPr="00DE1EAB" w14:paraId="232EBB3B" w14:textId="77777777" w:rsidTr="0015366E">
        <w:trPr>
          <w:cantSplit/>
          <w:trHeight w:val="20"/>
        </w:trPr>
        <w:tc>
          <w:tcPr>
            <w:tcW w:w="3682" w:type="dxa"/>
            <w:vAlign w:val="bottom"/>
          </w:tcPr>
          <w:p w14:paraId="5CB8B823" w14:textId="77777777" w:rsidR="00EE1A46" w:rsidRPr="00DE1EAB" w:rsidRDefault="00EE1A46" w:rsidP="0015366E">
            <w:pPr>
              <w:ind w:left="-120"/>
              <w:rPr>
                <w:rFonts w:ascii="Arial" w:hAnsi="Arial" w:cs="Arial"/>
                <w:color w:val="auto"/>
                <w:sz w:val="18"/>
                <w:szCs w:val="18"/>
              </w:rPr>
            </w:pP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1</w:t>
            </w:r>
            <w:r w:rsidRPr="00DE1EAB">
              <w:rPr>
                <w:rFonts w:ascii="Arial" w:hAnsi="Arial" w:cs="Arial"/>
                <w:color w:val="auto"/>
                <w:sz w:val="18"/>
                <w:szCs w:val="18"/>
              </w:rPr>
              <w:t xml:space="preserve"> January </w:t>
            </w:r>
          </w:p>
        </w:tc>
        <w:tc>
          <w:tcPr>
            <w:tcW w:w="1440" w:type="dxa"/>
            <w:shd w:val="clear" w:color="auto" w:fill="FAFAFA"/>
            <w:vAlign w:val="bottom"/>
          </w:tcPr>
          <w:p w14:paraId="357CF9BC" w14:textId="77777777" w:rsidR="00EE1A46" w:rsidRPr="00DE1EAB" w:rsidRDefault="00EE1A46" w:rsidP="0015366E">
            <w:pPr>
              <w:tabs>
                <w:tab w:val="left" w:pos="1134"/>
                <w:tab w:val="left" w:pos="1276"/>
                <w:tab w:val="center" w:pos="3402"/>
                <w:tab w:val="center" w:pos="4536"/>
                <w:tab w:val="center" w:pos="5670"/>
                <w:tab w:val="center" w:pos="6804"/>
                <w:tab w:val="right" w:pos="7740"/>
              </w:tabs>
              <w:ind w:right="-72"/>
              <w:jc w:val="right"/>
              <w:rPr>
                <w:rFonts w:ascii="Arial" w:hAnsi="Arial" w:cs="Arial"/>
                <w:color w:val="auto"/>
                <w:sz w:val="18"/>
                <w:szCs w:val="18"/>
                <w:lang w:val="en-GB"/>
              </w:rPr>
            </w:pPr>
            <w:r w:rsidRPr="00DE1EAB">
              <w:rPr>
                <w:rFonts w:ascii="Arial" w:hAnsi="Arial" w:cs="Arial"/>
                <w:color w:val="auto"/>
                <w:sz w:val="18"/>
                <w:szCs w:val="18"/>
                <w:lang w:val="en-GB"/>
              </w:rPr>
              <w:t>220,000,000</w:t>
            </w:r>
          </w:p>
        </w:tc>
        <w:tc>
          <w:tcPr>
            <w:tcW w:w="1440" w:type="dxa"/>
            <w:shd w:val="clear" w:color="auto" w:fill="auto"/>
            <w:vAlign w:val="bottom"/>
          </w:tcPr>
          <w:p w14:paraId="16856961" w14:textId="77777777" w:rsidR="00EE1A46" w:rsidRPr="00DE1EAB" w:rsidRDefault="00EE1A46" w:rsidP="0015366E">
            <w:pPr>
              <w:tabs>
                <w:tab w:val="left" w:pos="1134"/>
                <w:tab w:val="left" w:pos="1276"/>
                <w:tab w:val="center" w:pos="3402"/>
                <w:tab w:val="center" w:pos="4536"/>
                <w:tab w:val="center" w:pos="5670"/>
                <w:tab w:val="center" w:pos="6804"/>
                <w:tab w:val="right" w:pos="7740"/>
              </w:tabs>
              <w:ind w:right="-72"/>
              <w:jc w:val="right"/>
              <w:rPr>
                <w:rFonts w:ascii="Arial" w:hAnsi="Arial" w:cs="Arial"/>
                <w:color w:val="auto"/>
                <w:sz w:val="18"/>
                <w:szCs w:val="18"/>
              </w:rPr>
            </w:pPr>
            <w:r w:rsidRPr="00DE1EAB">
              <w:rPr>
                <w:rFonts w:ascii="Arial" w:hAnsi="Arial" w:cs="Arial"/>
                <w:color w:val="auto"/>
                <w:sz w:val="18"/>
                <w:szCs w:val="18"/>
                <w:lang w:val="en-GB"/>
              </w:rPr>
              <w:t>220,000,000</w:t>
            </w:r>
          </w:p>
        </w:tc>
        <w:tc>
          <w:tcPr>
            <w:tcW w:w="1440" w:type="dxa"/>
            <w:shd w:val="clear" w:color="auto" w:fill="FAFAFA"/>
            <w:vAlign w:val="bottom"/>
          </w:tcPr>
          <w:p w14:paraId="17287E0A" w14:textId="77777777" w:rsidR="00EE1A46" w:rsidRPr="00DE1EAB" w:rsidRDefault="00EE1A46" w:rsidP="0015366E">
            <w:pPr>
              <w:tabs>
                <w:tab w:val="left" w:pos="1134"/>
                <w:tab w:val="left" w:pos="1276"/>
                <w:tab w:val="center" w:pos="3402"/>
                <w:tab w:val="center" w:pos="4536"/>
                <w:tab w:val="center" w:pos="5670"/>
                <w:tab w:val="center" w:pos="6804"/>
                <w:tab w:val="right" w:pos="7740"/>
              </w:tabs>
              <w:ind w:right="-72"/>
              <w:jc w:val="right"/>
              <w:rPr>
                <w:rFonts w:ascii="Arial" w:hAnsi="Arial" w:cs="Arial"/>
                <w:color w:val="auto"/>
                <w:sz w:val="18"/>
                <w:szCs w:val="18"/>
              </w:rPr>
            </w:pPr>
            <w:r w:rsidRPr="00DE1EAB">
              <w:rPr>
                <w:rFonts w:ascii="Arial" w:hAnsi="Arial" w:cs="Arial"/>
                <w:color w:val="auto"/>
                <w:sz w:val="18"/>
                <w:szCs w:val="18"/>
                <w:lang w:val="en-GB"/>
              </w:rPr>
              <w:t>150</w:t>
            </w:r>
            <w:r w:rsidRPr="00DE1EAB">
              <w:rPr>
                <w:rFonts w:ascii="Arial" w:hAnsi="Arial" w:cs="Arial"/>
                <w:color w:val="auto"/>
                <w:sz w:val="18"/>
                <w:szCs w:val="18"/>
              </w:rPr>
              <w:t>,</w:t>
            </w:r>
            <w:r w:rsidRPr="00DE1EAB">
              <w:rPr>
                <w:rFonts w:ascii="Arial" w:hAnsi="Arial" w:cs="Arial"/>
                <w:color w:val="auto"/>
                <w:sz w:val="18"/>
                <w:szCs w:val="18"/>
                <w:lang w:val="en-GB"/>
              </w:rPr>
              <w:t>000</w:t>
            </w:r>
            <w:r w:rsidRPr="00DE1EAB">
              <w:rPr>
                <w:rFonts w:ascii="Arial" w:hAnsi="Arial" w:cs="Arial"/>
                <w:color w:val="auto"/>
                <w:sz w:val="18"/>
                <w:szCs w:val="18"/>
              </w:rPr>
              <w:t>,</w:t>
            </w:r>
            <w:r w:rsidRPr="00DE1EAB">
              <w:rPr>
                <w:rFonts w:ascii="Arial" w:hAnsi="Arial" w:cs="Arial"/>
                <w:color w:val="auto"/>
                <w:sz w:val="18"/>
                <w:szCs w:val="18"/>
                <w:lang w:val="en-GB"/>
              </w:rPr>
              <w:t>000</w:t>
            </w:r>
          </w:p>
        </w:tc>
        <w:tc>
          <w:tcPr>
            <w:tcW w:w="1440" w:type="dxa"/>
            <w:vAlign w:val="bottom"/>
          </w:tcPr>
          <w:p w14:paraId="07780A45" w14:textId="77777777" w:rsidR="00EE1A46" w:rsidRPr="00DE1EAB" w:rsidRDefault="00EE1A46" w:rsidP="0015366E">
            <w:pPr>
              <w:tabs>
                <w:tab w:val="left" w:pos="1134"/>
                <w:tab w:val="left" w:pos="1276"/>
                <w:tab w:val="center" w:pos="3402"/>
                <w:tab w:val="center" w:pos="4536"/>
                <w:tab w:val="center" w:pos="5670"/>
                <w:tab w:val="center" w:pos="6804"/>
                <w:tab w:val="right" w:pos="7740"/>
              </w:tabs>
              <w:ind w:right="-72"/>
              <w:jc w:val="right"/>
              <w:rPr>
                <w:rFonts w:ascii="Arial" w:hAnsi="Arial" w:cs="Arial"/>
                <w:color w:val="auto"/>
                <w:sz w:val="18"/>
                <w:szCs w:val="18"/>
              </w:rPr>
            </w:pPr>
            <w:r w:rsidRPr="00DE1EAB">
              <w:rPr>
                <w:rFonts w:ascii="Arial" w:hAnsi="Arial" w:cs="Arial"/>
                <w:color w:val="auto"/>
                <w:sz w:val="18"/>
                <w:szCs w:val="18"/>
                <w:lang w:val="en-GB"/>
              </w:rPr>
              <w:t>150</w:t>
            </w:r>
            <w:r w:rsidRPr="00DE1EAB">
              <w:rPr>
                <w:rFonts w:ascii="Arial" w:hAnsi="Arial" w:cs="Arial"/>
                <w:color w:val="auto"/>
                <w:sz w:val="18"/>
                <w:szCs w:val="18"/>
              </w:rPr>
              <w:t>,</w:t>
            </w:r>
            <w:r w:rsidRPr="00DE1EAB">
              <w:rPr>
                <w:rFonts w:ascii="Arial" w:hAnsi="Arial" w:cs="Arial"/>
                <w:color w:val="auto"/>
                <w:sz w:val="18"/>
                <w:szCs w:val="18"/>
                <w:lang w:val="en-GB"/>
              </w:rPr>
              <w:t>000</w:t>
            </w:r>
            <w:r w:rsidRPr="00DE1EAB">
              <w:rPr>
                <w:rFonts w:ascii="Arial" w:hAnsi="Arial" w:cs="Arial"/>
                <w:color w:val="auto"/>
                <w:sz w:val="18"/>
                <w:szCs w:val="18"/>
              </w:rPr>
              <w:t>,</w:t>
            </w:r>
            <w:r w:rsidRPr="00DE1EAB">
              <w:rPr>
                <w:rFonts w:ascii="Arial" w:hAnsi="Arial" w:cs="Arial"/>
                <w:color w:val="auto"/>
                <w:sz w:val="18"/>
                <w:szCs w:val="18"/>
                <w:lang w:val="en-GB"/>
              </w:rPr>
              <w:t>000</w:t>
            </w:r>
          </w:p>
        </w:tc>
      </w:tr>
      <w:tr w:rsidR="00EE1A46" w:rsidRPr="00DE1EAB" w14:paraId="2BACF018" w14:textId="77777777" w:rsidTr="0015366E">
        <w:trPr>
          <w:cantSplit/>
          <w:trHeight w:val="20"/>
        </w:trPr>
        <w:tc>
          <w:tcPr>
            <w:tcW w:w="3682" w:type="dxa"/>
            <w:vAlign w:val="bottom"/>
          </w:tcPr>
          <w:p w14:paraId="52D188D2" w14:textId="77777777" w:rsidR="00EE1A46" w:rsidRPr="00DE1EAB" w:rsidRDefault="00EE1A46" w:rsidP="0015366E">
            <w:pPr>
              <w:ind w:left="-120"/>
              <w:rPr>
                <w:rFonts w:ascii="Arial" w:hAnsi="Arial" w:cs="Arial"/>
                <w:color w:val="auto"/>
                <w:sz w:val="18"/>
                <w:szCs w:val="18"/>
              </w:rPr>
            </w:pPr>
            <w:r w:rsidRPr="00DE1EAB">
              <w:rPr>
                <w:rFonts w:ascii="Arial" w:hAnsi="Arial" w:cs="Arial"/>
                <w:color w:val="auto"/>
                <w:sz w:val="18"/>
                <w:szCs w:val="18"/>
              </w:rPr>
              <w:t>Decrease during the year</w:t>
            </w:r>
          </w:p>
        </w:tc>
        <w:tc>
          <w:tcPr>
            <w:tcW w:w="1440" w:type="dxa"/>
            <w:tcBorders>
              <w:bottom w:val="single" w:sz="4" w:space="0" w:color="auto"/>
            </w:tcBorders>
            <w:shd w:val="clear" w:color="auto" w:fill="FAFAFA"/>
            <w:vAlign w:val="bottom"/>
          </w:tcPr>
          <w:p w14:paraId="4B7AB795" w14:textId="77777777" w:rsidR="00EE1A46" w:rsidRPr="00DE1EAB" w:rsidRDefault="00EE1A46" w:rsidP="0015366E">
            <w:pPr>
              <w:tabs>
                <w:tab w:val="left" w:pos="1134"/>
                <w:tab w:val="left" w:pos="1276"/>
                <w:tab w:val="center" w:pos="3402"/>
                <w:tab w:val="center" w:pos="4536"/>
                <w:tab w:val="center" w:pos="5670"/>
                <w:tab w:val="center" w:pos="6804"/>
                <w:tab w:val="right" w:pos="7740"/>
              </w:tabs>
              <w:ind w:right="-72"/>
              <w:jc w:val="right"/>
              <w:rPr>
                <w:rFonts w:ascii="Arial" w:hAnsi="Arial" w:cs="Arial"/>
                <w:color w:val="auto"/>
                <w:sz w:val="18"/>
                <w:szCs w:val="18"/>
                <w:lang w:val="en-GB"/>
              </w:rPr>
            </w:pPr>
            <w:r w:rsidRPr="00DE1EAB">
              <w:rPr>
                <w:rFonts w:ascii="Arial" w:hAnsi="Arial" w:cs="Arial"/>
                <w:color w:val="auto"/>
                <w:sz w:val="18"/>
                <w:szCs w:val="18"/>
                <w:lang w:val="en-GB"/>
              </w:rPr>
              <w:t>(120,000,000)</w:t>
            </w:r>
          </w:p>
        </w:tc>
        <w:tc>
          <w:tcPr>
            <w:tcW w:w="1440" w:type="dxa"/>
            <w:tcBorders>
              <w:bottom w:val="single" w:sz="4" w:space="0" w:color="auto"/>
            </w:tcBorders>
            <w:shd w:val="clear" w:color="auto" w:fill="auto"/>
            <w:vAlign w:val="bottom"/>
          </w:tcPr>
          <w:p w14:paraId="3DE19A0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w:t>
            </w:r>
          </w:p>
        </w:tc>
        <w:tc>
          <w:tcPr>
            <w:tcW w:w="1440" w:type="dxa"/>
            <w:tcBorders>
              <w:bottom w:val="single" w:sz="4" w:space="0" w:color="auto"/>
            </w:tcBorders>
            <w:shd w:val="clear" w:color="auto" w:fill="FAFAFA"/>
            <w:vAlign w:val="bottom"/>
          </w:tcPr>
          <w:p w14:paraId="12DFFD8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(50</w:t>
            </w:r>
            <w:r w:rsidRPr="00DE1EAB">
              <w:rPr>
                <w:rFonts w:ascii="Arial" w:hAnsi="Arial" w:cs="Arial"/>
                <w:color w:val="auto"/>
                <w:sz w:val="18"/>
                <w:szCs w:val="18"/>
              </w:rPr>
              <w:t>,</w:t>
            </w:r>
            <w:r w:rsidRPr="00DE1EAB">
              <w:rPr>
                <w:rFonts w:ascii="Arial" w:hAnsi="Arial" w:cs="Arial"/>
                <w:color w:val="auto"/>
                <w:sz w:val="18"/>
                <w:szCs w:val="18"/>
                <w:lang w:val="en-GB"/>
              </w:rPr>
              <w:t>000</w:t>
            </w:r>
            <w:r w:rsidRPr="00DE1EAB">
              <w:rPr>
                <w:rFonts w:ascii="Arial" w:hAnsi="Arial" w:cs="Arial"/>
                <w:color w:val="auto"/>
                <w:sz w:val="18"/>
                <w:szCs w:val="18"/>
              </w:rPr>
              <w:t>,</w:t>
            </w:r>
            <w:r w:rsidRPr="00DE1EAB">
              <w:rPr>
                <w:rFonts w:ascii="Arial" w:hAnsi="Arial" w:cs="Arial"/>
                <w:color w:val="auto"/>
                <w:sz w:val="18"/>
                <w:szCs w:val="18"/>
                <w:lang w:val="en-GB"/>
              </w:rPr>
              <w:t>000</w:t>
            </w:r>
            <w:r w:rsidRPr="00DE1EAB">
              <w:rPr>
                <w:rFonts w:ascii="Arial" w:hAnsi="Arial" w:cs="Arial"/>
                <w:color w:val="auto"/>
                <w:sz w:val="18"/>
                <w:szCs w:val="18"/>
              </w:rPr>
              <w:t>)</w:t>
            </w:r>
          </w:p>
        </w:tc>
        <w:tc>
          <w:tcPr>
            <w:tcW w:w="1440" w:type="dxa"/>
            <w:tcBorders>
              <w:bottom w:val="single" w:sz="4" w:space="0" w:color="auto"/>
            </w:tcBorders>
            <w:vAlign w:val="bottom"/>
          </w:tcPr>
          <w:p w14:paraId="360CFF5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color w:val="auto"/>
                <w:sz w:val="18"/>
                <w:szCs w:val="18"/>
              </w:rPr>
            </w:pPr>
            <w:r w:rsidRPr="00DE1EAB">
              <w:rPr>
                <w:rFonts w:ascii="Arial" w:hAnsi="Arial" w:cs="Arial"/>
                <w:color w:val="auto"/>
                <w:sz w:val="18"/>
                <w:szCs w:val="18"/>
                <w:lang w:val="en-GB"/>
              </w:rPr>
              <w:t>-</w:t>
            </w:r>
          </w:p>
        </w:tc>
      </w:tr>
      <w:tr w:rsidR="00EE1A46" w:rsidRPr="00DE1EAB" w14:paraId="366D232A" w14:textId="77777777" w:rsidTr="0015366E">
        <w:trPr>
          <w:cantSplit/>
          <w:trHeight w:val="20"/>
        </w:trPr>
        <w:tc>
          <w:tcPr>
            <w:tcW w:w="3682" w:type="dxa"/>
            <w:vAlign w:val="bottom"/>
          </w:tcPr>
          <w:p w14:paraId="24839EBD" w14:textId="77777777" w:rsidR="00EE1A46" w:rsidRPr="00DE1EAB" w:rsidRDefault="00EE1A46" w:rsidP="0015366E">
            <w:pPr>
              <w:ind w:left="-120"/>
              <w:rPr>
                <w:rFonts w:ascii="Arial" w:hAnsi="Arial" w:cs="Arial"/>
                <w:color w:val="auto"/>
                <w:sz w:val="18"/>
                <w:szCs w:val="18"/>
              </w:rPr>
            </w:pPr>
          </w:p>
        </w:tc>
        <w:tc>
          <w:tcPr>
            <w:tcW w:w="1440" w:type="dxa"/>
            <w:tcBorders>
              <w:top w:val="single" w:sz="4" w:space="0" w:color="auto"/>
            </w:tcBorders>
            <w:shd w:val="clear" w:color="auto" w:fill="FAFAFA"/>
            <w:vAlign w:val="bottom"/>
          </w:tcPr>
          <w:p w14:paraId="686D8037" w14:textId="77777777" w:rsidR="00EE1A46" w:rsidRPr="00DE1EAB" w:rsidRDefault="00EE1A46" w:rsidP="0015366E">
            <w:pPr>
              <w:tabs>
                <w:tab w:val="left" w:pos="1134"/>
                <w:tab w:val="left" w:pos="1276"/>
                <w:tab w:val="center" w:pos="3402"/>
                <w:tab w:val="center" w:pos="4536"/>
                <w:tab w:val="center" w:pos="5670"/>
                <w:tab w:val="center" w:pos="6804"/>
                <w:tab w:val="right" w:pos="7740"/>
              </w:tabs>
              <w:ind w:right="-72"/>
              <w:jc w:val="right"/>
              <w:rPr>
                <w:rFonts w:ascii="Arial" w:hAnsi="Arial" w:cs="Arial"/>
                <w:color w:val="auto"/>
                <w:sz w:val="18"/>
                <w:szCs w:val="18"/>
                <w:lang w:val="en-GB"/>
              </w:rPr>
            </w:pPr>
          </w:p>
        </w:tc>
        <w:tc>
          <w:tcPr>
            <w:tcW w:w="1440" w:type="dxa"/>
            <w:tcBorders>
              <w:top w:val="single" w:sz="4" w:space="0" w:color="auto"/>
            </w:tcBorders>
            <w:shd w:val="clear" w:color="auto" w:fill="auto"/>
            <w:vAlign w:val="bottom"/>
          </w:tcPr>
          <w:p w14:paraId="4BDCA9BA"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vAlign w:val="bottom"/>
          </w:tcPr>
          <w:p w14:paraId="6B68260D"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vAlign w:val="bottom"/>
          </w:tcPr>
          <w:p w14:paraId="1588A6A1" w14:textId="77777777" w:rsidR="00EE1A46" w:rsidRPr="00DE1EAB" w:rsidRDefault="00EE1A46" w:rsidP="0015366E">
            <w:pPr>
              <w:ind w:right="-72"/>
              <w:jc w:val="right"/>
              <w:rPr>
                <w:rFonts w:ascii="Arial" w:hAnsi="Arial" w:cs="Arial"/>
                <w:color w:val="auto"/>
                <w:sz w:val="18"/>
                <w:szCs w:val="18"/>
              </w:rPr>
            </w:pPr>
          </w:p>
        </w:tc>
      </w:tr>
      <w:tr w:rsidR="00EE1A46" w:rsidRPr="00DE1EAB" w14:paraId="52B5EBB5" w14:textId="77777777" w:rsidTr="0015366E">
        <w:trPr>
          <w:cantSplit/>
          <w:trHeight w:val="20"/>
        </w:trPr>
        <w:tc>
          <w:tcPr>
            <w:tcW w:w="3682" w:type="dxa"/>
            <w:vAlign w:val="bottom"/>
          </w:tcPr>
          <w:p w14:paraId="13EAD056" w14:textId="77777777" w:rsidR="00EE1A46" w:rsidRPr="00DE1EAB" w:rsidRDefault="00EE1A46" w:rsidP="0015366E">
            <w:pPr>
              <w:ind w:left="-120"/>
              <w:rPr>
                <w:rFonts w:ascii="Arial" w:hAnsi="Arial" w:cs="Arial"/>
                <w:color w:val="auto"/>
                <w:sz w:val="18"/>
                <w:szCs w:val="18"/>
              </w:rPr>
            </w:pP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31</w:t>
            </w:r>
            <w:r w:rsidRPr="00DE1EAB">
              <w:rPr>
                <w:rFonts w:ascii="Arial" w:hAnsi="Arial" w:cs="Arial"/>
                <w:color w:val="auto"/>
                <w:sz w:val="18"/>
                <w:szCs w:val="18"/>
              </w:rPr>
              <w:t xml:space="preserve"> December </w:t>
            </w:r>
          </w:p>
        </w:tc>
        <w:tc>
          <w:tcPr>
            <w:tcW w:w="1440" w:type="dxa"/>
            <w:tcBorders>
              <w:bottom w:val="single" w:sz="4" w:space="0" w:color="auto"/>
            </w:tcBorders>
            <w:shd w:val="clear" w:color="auto" w:fill="FAFAFA"/>
            <w:vAlign w:val="bottom"/>
          </w:tcPr>
          <w:p w14:paraId="3247310F" w14:textId="77777777" w:rsidR="00EE1A46" w:rsidRPr="00DE1EAB" w:rsidRDefault="00EE1A46" w:rsidP="0015366E">
            <w:pPr>
              <w:tabs>
                <w:tab w:val="left" w:pos="1134"/>
                <w:tab w:val="left" w:pos="1276"/>
                <w:tab w:val="center" w:pos="3402"/>
                <w:tab w:val="center" w:pos="4536"/>
                <w:tab w:val="center" w:pos="5670"/>
                <w:tab w:val="center" w:pos="6804"/>
                <w:tab w:val="right" w:pos="7740"/>
              </w:tabs>
              <w:ind w:right="-72"/>
              <w:jc w:val="right"/>
              <w:rPr>
                <w:rFonts w:ascii="Arial" w:hAnsi="Arial" w:cs="Arial"/>
                <w:b/>
                <w:bCs/>
                <w:color w:val="auto"/>
                <w:sz w:val="18"/>
                <w:szCs w:val="18"/>
                <w:lang w:val="en-GB"/>
              </w:rPr>
            </w:pPr>
            <w:r w:rsidRPr="00DE1EAB">
              <w:rPr>
                <w:rFonts w:ascii="Arial" w:hAnsi="Arial" w:cs="Arial"/>
                <w:b/>
                <w:bCs/>
                <w:color w:val="auto"/>
                <w:sz w:val="18"/>
                <w:szCs w:val="18"/>
              </w:rPr>
              <w:t>100,000,000</w:t>
            </w:r>
          </w:p>
        </w:tc>
        <w:tc>
          <w:tcPr>
            <w:tcW w:w="1440" w:type="dxa"/>
            <w:tcBorders>
              <w:bottom w:val="single" w:sz="4" w:space="0" w:color="auto"/>
            </w:tcBorders>
            <w:shd w:val="clear" w:color="auto" w:fill="auto"/>
            <w:vAlign w:val="bottom"/>
          </w:tcPr>
          <w:p w14:paraId="7031E0AA" w14:textId="77777777" w:rsidR="00EE1A46" w:rsidRPr="00DE1EAB" w:rsidRDefault="00EE1A46" w:rsidP="0015366E">
            <w:pPr>
              <w:tabs>
                <w:tab w:val="left" w:pos="1134"/>
                <w:tab w:val="left" w:pos="1276"/>
                <w:tab w:val="center" w:pos="3402"/>
                <w:tab w:val="center" w:pos="4536"/>
                <w:tab w:val="center" w:pos="5670"/>
                <w:tab w:val="center" w:pos="6804"/>
                <w:tab w:val="right" w:pos="7740"/>
              </w:tabs>
              <w:ind w:right="-72"/>
              <w:jc w:val="right"/>
              <w:rPr>
                <w:rFonts w:ascii="Arial" w:hAnsi="Arial" w:cs="Arial"/>
                <w:b/>
                <w:bCs/>
                <w:color w:val="auto"/>
                <w:sz w:val="18"/>
                <w:szCs w:val="18"/>
              </w:rPr>
            </w:pPr>
            <w:r w:rsidRPr="00DE1EAB">
              <w:rPr>
                <w:rFonts w:ascii="Arial" w:hAnsi="Arial" w:cs="Arial"/>
                <w:b/>
                <w:bCs/>
                <w:color w:val="auto"/>
                <w:sz w:val="18"/>
                <w:szCs w:val="18"/>
                <w:lang w:val="en-GB"/>
              </w:rPr>
              <w:t>220,000,000</w:t>
            </w:r>
          </w:p>
        </w:tc>
        <w:tc>
          <w:tcPr>
            <w:tcW w:w="1440" w:type="dxa"/>
            <w:tcBorders>
              <w:bottom w:val="single" w:sz="4" w:space="0" w:color="auto"/>
            </w:tcBorders>
            <w:shd w:val="clear" w:color="auto" w:fill="FAFAFA"/>
            <w:vAlign w:val="bottom"/>
          </w:tcPr>
          <w:p w14:paraId="4484E041" w14:textId="77777777" w:rsidR="00EE1A46" w:rsidRPr="00DE1EAB" w:rsidRDefault="00EE1A46" w:rsidP="0015366E">
            <w:pPr>
              <w:tabs>
                <w:tab w:val="left" w:pos="1134"/>
                <w:tab w:val="left" w:pos="1276"/>
                <w:tab w:val="center" w:pos="3402"/>
                <w:tab w:val="center" w:pos="4536"/>
                <w:tab w:val="center" w:pos="5670"/>
                <w:tab w:val="center" w:pos="6804"/>
                <w:tab w:val="right" w:pos="7740"/>
              </w:tabs>
              <w:ind w:right="-72"/>
              <w:jc w:val="right"/>
              <w:rPr>
                <w:rFonts w:ascii="Arial" w:hAnsi="Arial" w:cs="Arial"/>
                <w:b/>
                <w:bCs/>
                <w:color w:val="auto"/>
                <w:sz w:val="18"/>
                <w:szCs w:val="18"/>
              </w:rPr>
            </w:pPr>
            <w:r w:rsidRPr="00DE1EAB">
              <w:rPr>
                <w:rFonts w:ascii="Arial" w:hAnsi="Arial" w:cs="Arial"/>
                <w:b/>
                <w:bCs/>
                <w:color w:val="auto"/>
                <w:sz w:val="18"/>
                <w:szCs w:val="18"/>
              </w:rPr>
              <w:t>100,000,000</w:t>
            </w:r>
          </w:p>
        </w:tc>
        <w:tc>
          <w:tcPr>
            <w:tcW w:w="1440" w:type="dxa"/>
            <w:tcBorders>
              <w:bottom w:val="single" w:sz="4" w:space="0" w:color="auto"/>
            </w:tcBorders>
            <w:vAlign w:val="bottom"/>
          </w:tcPr>
          <w:p w14:paraId="389BF940" w14:textId="77777777" w:rsidR="00EE1A46" w:rsidRPr="00DE1EAB" w:rsidRDefault="00EE1A46" w:rsidP="0015366E">
            <w:pPr>
              <w:tabs>
                <w:tab w:val="left" w:pos="1134"/>
                <w:tab w:val="left" w:pos="1276"/>
                <w:tab w:val="center" w:pos="3402"/>
                <w:tab w:val="center" w:pos="4536"/>
                <w:tab w:val="center" w:pos="5670"/>
                <w:tab w:val="center" w:pos="6804"/>
                <w:tab w:val="right" w:pos="7740"/>
              </w:tabs>
              <w:ind w:right="-72"/>
              <w:jc w:val="right"/>
              <w:rPr>
                <w:rFonts w:ascii="Arial" w:hAnsi="Arial" w:cs="Arial"/>
                <w:b/>
                <w:bCs/>
                <w:color w:val="auto"/>
                <w:sz w:val="18"/>
                <w:szCs w:val="18"/>
              </w:rPr>
            </w:pPr>
            <w:r w:rsidRPr="00DE1EAB">
              <w:rPr>
                <w:rFonts w:ascii="Arial" w:hAnsi="Arial" w:cs="Arial"/>
                <w:b/>
                <w:bCs/>
                <w:color w:val="auto"/>
                <w:sz w:val="18"/>
                <w:szCs w:val="18"/>
              </w:rPr>
              <w:t>150,</w:t>
            </w:r>
            <w:r w:rsidRPr="00DE1EAB">
              <w:rPr>
                <w:rFonts w:ascii="Arial" w:hAnsi="Arial" w:cs="Arial"/>
                <w:b/>
                <w:bCs/>
                <w:color w:val="auto"/>
                <w:sz w:val="18"/>
                <w:szCs w:val="18"/>
                <w:lang w:val="en-GB"/>
              </w:rPr>
              <w:t>000</w:t>
            </w:r>
            <w:r w:rsidRPr="00DE1EAB">
              <w:rPr>
                <w:rFonts w:ascii="Arial" w:hAnsi="Arial" w:cs="Arial"/>
                <w:b/>
                <w:bCs/>
                <w:color w:val="auto"/>
                <w:sz w:val="18"/>
                <w:szCs w:val="18"/>
              </w:rPr>
              <w:t>,</w:t>
            </w:r>
            <w:r w:rsidRPr="00DE1EAB">
              <w:rPr>
                <w:rFonts w:ascii="Arial" w:hAnsi="Arial" w:cs="Arial"/>
                <w:b/>
                <w:bCs/>
                <w:color w:val="auto"/>
                <w:sz w:val="18"/>
                <w:szCs w:val="18"/>
                <w:lang w:val="en-GB"/>
              </w:rPr>
              <w:t>000</w:t>
            </w:r>
          </w:p>
        </w:tc>
      </w:tr>
    </w:tbl>
    <w:p w14:paraId="28206854" w14:textId="77777777" w:rsidR="00EE1A46" w:rsidRPr="00DE1EAB" w:rsidRDefault="00EE1A46" w:rsidP="00EE1A46">
      <w:pPr>
        <w:ind w:right="8"/>
        <w:jc w:val="both"/>
        <w:rPr>
          <w:rFonts w:ascii="Arial" w:hAnsi="Arial" w:cs="Arial"/>
          <w:spacing w:val="-4"/>
          <w:sz w:val="18"/>
          <w:szCs w:val="18"/>
          <w:lang w:val="en-GB"/>
        </w:rPr>
      </w:pPr>
    </w:p>
    <w:p w14:paraId="7E4F35BB" w14:textId="77777777" w:rsidR="00EE1A46" w:rsidRPr="00DE1EAB" w:rsidRDefault="00EE1A46" w:rsidP="00EE1A46">
      <w:pPr>
        <w:ind w:right="8"/>
        <w:jc w:val="both"/>
        <w:rPr>
          <w:rFonts w:ascii="Arial" w:hAnsi="Arial" w:cs="Arial"/>
          <w:spacing w:val="-4"/>
          <w:sz w:val="18"/>
          <w:szCs w:val="18"/>
          <w:cs/>
          <w:lang w:val="en-GB"/>
        </w:rPr>
      </w:pPr>
      <w:r w:rsidRPr="00DE1EAB">
        <w:rPr>
          <w:rFonts w:ascii="Arial" w:hAnsi="Arial" w:cs="Arial"/>
          <w:spacing w:val="-4"/>
          <w:sz w:val="18"/>
          <w:szCs w:val="18"/>
          <w:lang w:val="en-GB"/>
        </w:rPr>
        <w:t>Exercise right of all warrant of SHR were expired on 5 November 2021 and part of the Company’s warrants were expired on 30 November 2021 with none exercise those warrant.</w:t>
      </w:r>
    </w:p>
    <w:p w14:paraId="3FCD3142" w14:textId="77777777" w:rsidR="00EE1A46" w:rsidRPr="00DE1EAB" w:rsidRDefault="00EE1A46" w:rsidP="00EE1A46">
      <w:pPr>
        <w:ind w:right="8"/>
        <w:jc w:val="both"/>
        <w:rPr>
          <w:rFonts w:ascii="Arial" w:hAnsi="Arial" w:cs="Arial"/>
          <w:spacing w:val="-4"/>
          <w:sz w:val="18"/>
          <w:szCs w:val="18"/>
          <w:lang w:val="en-GB"/>
        </w:rPr>
      </w:pPr>
    </w:p>
    <w:p w14:paraId="3DE7813A" w14:textId="77777777" w:rsidR="00EE1A46" w:rsidRPr="00DE1EAB" w:rsidRDefault="00EE1A46" w:rsidP="00EE1A46">
      <w:pPr>
        <w:jc w:val="thaiDistribute"/>
        <w:rPr>
          <w:rFonts w:ascii="Arial" w:hAnsi="Arial" w:cs="Arial"/>
          <w:color w:val="auto"/>
          <w:sz w:val="18"/>
          <w:szCs w:val="18"/>
        </w:rPr>
      </w:pPr>
      <w:r w:rsidRPr="00DE1EAB">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EE1A46" w:rsidRPr="00DE1EAB" w14:paraId="65D6E5F7" w14:textId="77777777" w:rsidTr="0015366E">
        <w:trPr>
          <w:trHeight w:val="386"/>
        </w:trPr>
        <w:tc>
          <w:tcPr>
            <w:tcW w:w="9461" w:type="dxa"/>
            <w:shd w:val="clear" w:color="auto" w:fill="FFA543"/>
            <w:vAlign w:val="center"/>
            <w:hideMark/>
          </w:tcPr>
          <w:p w14:paraId="75555626" w14:textId="77777777" w:rsidR="00EE1A46" w:rsidRPr="00DE1EAB" w:rsidRDefault="00EE1A46" w:rsidP="0015366E">
            <w:pPr>
              <w:tabs>
                <w:tab w:val="left" w:pos="432"/>
              </w:tabs>
              <w:ind w:left="432" w:hanging="432"/>
              <w:jc w:val="both"/>
              <w:rPr>
                <w:rFonts w:ascii="Arial" w:eastAsia="Arial Unicode MS" w:hAnsi="Arial" w:cs="Arial"/>
                <w:b/>
                <w:bCs/>
                <w:color w:val="FFFFFF"/>
                <w:sz w:val="20"/>
                <w:szCs w:val="20"/>
              </w:rPr>
            </w:pPr>
            <w:r w:rsidRPr="00DE1EAB">
              <w:rPr>
                <w:rFonts w:ascii="Arial" w:eastAsia="Arial Unicode MS" w:hAnsi="Arial" w:cs="Arial"/>
                <w:b/>
                <w:bCs/>
                <w:color w:val="FFFFFF"/>
                <w:sz w:val="20"/>
                <w:szCs w:val="20"/>
                <w:lang w:val="en-GB"/>
              </w:rPr>
              <w:t>34</w:t>
            </w:r>
            <w:r w:rsidRPr="00DE1EAB">
              <w:rPr>
                <w:rFonts w:ascii="Arial" w:eastAsia="Arial Unicode MS" w:hAnsi="Arial" w:cs="Arial"/>
                <w:b/>
                <w:bCs/>
                <w:color w:val="FFFFFF"/>
                <w:sz w:val="20"/>
                <w:szCs w:val="20"/>
              </w:rPr>
              <w:tab/>
              <w:t>Related-party transactions</w:t>
            </w:r>
          </w:p>
        </w:tc>
      </w:tr>
    </w:tbl>
    <w:p w14:paraId="00411FCF" w14:textId="77777777" w:rsidR="00EE1A46" w:rsidRPr="00DE1EAB" w:rsidRDefault="00EE1A46" w:rsidP="00EE1A46">
      <w:pPr>
        <w:jc w:val="thaiDistribute"/>
        <w:rPr>
          <w:rFonts w:ascii="Arial" w:hAnsi="Arial" w:cs="Arial"/>
          <w:color w:val="auto"/>
          <w:sz w:val="18"/>
          <w:szCs w:val="18"/>
        </w:rPr>
      </w:pPr>
    </w:p>
    <w:p w14:paraId="5D6DEAF7" w14:textId="77777777" w:rsidR="00EE1A46" w:rsidRPr="00DE1EAB" w:rsidRDefault="00EE1A46" w:rsidP="00EE1A46">
      <w:pPr>
        <w:pStyle w:val="ListParagraph"/>
        <w:tabs>
          <w:tab w:val="left" w:pos="567"/>
        </w:tabs>
        <w:spacing w:after="0" w:line="240" w:lineRule="auto"/>
        <w:ind w:left="0"/>
        <w:jc w:val="both"/>
        <w:rPr>
          <w:rFonts w:ascii="Arial" w:eastAsia="Arial Unicode MS" w:hAnsi="Arial" w:cs="Arial"/>
          <w:color w:val="D04A02"/>
          <w:sz w:val="18"/>
          <w:szCs w:val="18"/>
        </w:rPr>
      </w:pPr>
      <w:r w:rsidRPr="00DE1EAB">
        <w:rPr>
          <w:rFonts w:ascii="Arial" w:eastAsia="Arial Unicode MS" w:hAnsi="Arial" w:cs="Arial"/>
          <w:color w:val="D04A02"/>
          <w:sz w:val="18"/>
          <w:szCs w:val="18"/>
          <w:lang w:val="en-GB"/>
        </w:rPr>
        <w:t>34</w:t>
      </w:r>
      <w:r w:rsidRPr="00DE1EAB">
        <w:rPr>
          <w:rFonts w:ascii="Arial" w:eastAsia="Arial Unicode MS" w:hAnsi="Arial" w:cs="Arial"/>
          <w:color w:val="D04A02"/>
          <w:sz w:val="18"/>
          <w:szCs w:val="18"/>
        </w:rPr>
        <w:t>.</w:t>
      </w:r>
      <w:r w:rsidRPr="00DE1EAB">
        <w:rPr>
          <w:rFonts w:ascii="Arial" w:eastAsia="Arial Unicode MS" w:hAnsi="Arial" w:cs="Arial"/>
          <w:color w:val="D04A02"/>
          <w:sz w:val="18"/>
          <w:szCs w:val="18"/>
          <w:lang w:val="en-GB"/>
        </w:rPr>
        <w:t>1</w:t>
      </w:r>
      <w:r w:rsidRPr="00DE1EAB">
        <w:rPr>
          <w:rFonts w:ascii="Arial" w:eastAsia="Arial Unicode MS" w:hAnsi="Arial" w:cs="Arial"/>
          <w:color w:val="D04A02"/>
          <w:sz w:val="18"/>
          <w:szCs w:val="18"/>
        </w:rPr>
        <w:tab/>
        <w:t>Parent entities</w:t>
      </w:r>
    </w:p>
    <w:p w14:paraId="5CDBEA5C" w14:textId="77777777" w:rsidR="00EE1A46" w:rsidRPr="00DE1EAB" w:rsidRDefault="00EE1A46" w:rsidP="00EE1A46">
      <w:pPr>
        <w:ind w:left="540"/>
        <w:jc w:val="both"/>
        <w:rPr>
          <w:rFonts w:ascii="Arial" w:eastAsia="Arial Unicode MS" w:hAnsi="Arial" w:cs="Arial"/>
          <w:sz w:val="18"/>
          <w:szCs w:val="18"/>
        </w:rPr>
      </w:pPr>
    </w:p>
    <w:p w14:paraId="7BBAB179" w14:textId="77777777" w:rsidR="00EE1A46" w:rsidRPr="00DE1EAB" w:rsidRDefault="00EE1A46" w:rsidP="00EE1A46">
      <w:pPr>
        <w:ind w:left="540"/>
        <w:jc w:val="both"/>
        <w:rPr>
          <w:rFonts w:ascii="Arial" w:eastAsia="Arial Unicode MS" w:hAnsi="Arial" w:cs="Arial"/>
          <w:color w:val="auto"/>
          <w:sz w:val="18"/>
          <w:szCs w:val="18"/>
        </w:rPr>
      </w:pPr>
      <w:r w:rsidRPr="00DE1EAB">
        <w:rPr>
          <w:rFonts w:ascii="Arial" w:eastAsia="Arial Unicode MS" w:hAnsi="Arial" w:cs="Arial"/>
          <w:sz w:val="18"/>
          <w:szCs w:val="18"/>
        </w:rPr>
        <w:t xml:space="preserve">The Group’s ultimate parent is Boon Rawd Brewery Co., Ltd., incorporated in </w:t>
      </w:r>
      <w:proofErr w:type="gramStart"/>
      <w:r w:rsidRPr="00DE1EAB">
        <w:rPr>
          <w:rFonts w:ascii="Arial" w:eastAsia="Arial Unicode MS" w:hAnsi="Arial" w:cs="Arial"/>
          <w:sz w:val="18"/>
          <w:szCs w:val="18"/>
        </w:rPr>
        <w:t>the Thailand</w:t>
      </w:r>
      <w:proofErr w:type="gramEnd"/>
      <w:r w:rsidRPr="00DE1EAB">
        <w:rPr>
          <w:rFonts w:ascii="Arial" w:eastAsia="Arial Unicode MS" w:hAnsi="Arial" w:cs="Arial"/>
          <w:sz w:val="18"/>
          <w:szCs w:val="18"/>
        </w:rPr>
        <w:t xml:space="preserve">. The remaining </w:t>
      </w:r>
      <w:r w:rsidRPr="00DE1EAB">
        <w:rPr>
          <w:rFonts w:ascii="Arial" w:eastAsia="Arial Unicode MS" w:hAnsi="Arial" w:cs="Arial"/>
          <w:sz w:val="18"/>
          <w:szCs w:val="18"/>
          <w:lang w:val="en-GB"/>
        </w:rPr>
        <w:t>28.17</w:t>
      </w:r>
      <w:r w:rsidRPr="00DE1EAB">
        <w:rPr>
          <w:rFonts w:ascii="Arial" w:eastAsia="Arial Unicode MS" w:hAnsi="Arial" w:cs="Arial"/>
          <w:sz w:val="18"/>
          <w:szCs w:val="18"/>
        </w:rPr>
        <w:t xml:space="preserve">% of the shares is widely </w:t>
      </w:r>
      <w:r w:rsidRPr="00DE1EAB">
        <w:rPr>
          <w:rFonts w:ascii="Arial" w:eastAsia="Arial Unicode MS" w:hAnsi="Arial" w:cs="Arial"/>
          <w:color w:val="auto"/>
          <w:sz w:val="18"/>
          <w:szCs w:val="18"/>
        </w:rPr>
        <w:t>held (</w:t>
      </w:r>
      <w:r w:rsidRPr="00DE1EAB">
        <w:rPr>
          <w:rFonts w:ascii="Arial" w:eastAsia="Arial Unicode MS" w:hAnsi="Arial" w:cs="Arial"/>
          <w:color w:val="auto"/>
          <w:sz w:val="18"/>
          <w:szCs w:val="18"/>
          <w:lang w:val="en-GB"/>
        </w:rPr>
        <w:t>2020</w:t>
      </w:r>
      <w:r w:rsidRPr="00DE1EAB">
        <w:rPr>
          <w:rFonts w:ascii="Arial" w:eastAsia="Arial Unicode MS" w:hAnsi="Arial" w:cs="Arial"/>
          <w:color w:val="auto"/>
          <w:sz w:val="18"/>
          <w:szCs w:val="18"/>
        </w:rPr>
        <w:t xml:space="preserve">: </w:t>
      </w:r>
      <w:r w:rsidRPr="00DE1EAB">
        <w:rPr>
          <w:rFonts w:ascii="Arial" w:eastAsia="Arial Unicode MS" w:hAnsi="Arial" w:cs="Arial"/>
          <w:color w:val="auto"/>
          <w:sz w:val="18"/>
          <w:szCs w:val="18"/>
          <w:lang w:val="en-GB"/>
        </w:rPr>
        <w:t>26.34</w:t>
      </w:r>
      <w:r w:rsidRPr="00DE1EAB">
        <w:rPr>
          <w:rFonts w:ascii="Arial" w:eastAsia="Arial Unicode MS" w:hAnsi="Arial" w:cs="Arial"/>
          <w:color w:val="auto"/>
          <w:sz w:val="18"/>
          <w:szCs w:val="18"/>
        </w:rPr>
        <w:t>%).</w:t>
      </w:r>
    </w:p>
    <w:p w14:paraId="443757EF" w14:textId="77777777" w:rsidR="00EE1A46" w:rsidRPr="00DE1EAB" w:rsidRDefault="00EE1A46" w:rsidP="00EE1A46">
      <w:pPr>
        <w:ind w:left="540"/>
        <w:jc w:val="both"/>
        <w:rPr>
          <w:rFonts w:ascii="Arial" w:eastAsia="Arial Unicode MS" w:hAnsi="Arial" w:cs="Arial"/>
          <w:color w:val="auto"/>
          <w:sz w:val="18"/>
          <w:szCs w:val="18"/>
        </w:rPr>
      </w:pPr>
    </w:p>
    <w:p w14:paraId="1A3531BC" w14:textId="77777777" w:rsidR="00EE1A46" w:rsidRPr="00DE1EAB" w:rsidRDefault="00EE1A46" w:rsidP="00EE1A46">
      <w:pPr>
        <w:ind w:left="540"/>
        <w:jc w:val="both"/>
        <w:rPr>
          <w:rFonts w:ascii="Arial" w:eastAsia="Arial Unicode MS" w:hAnsi="Arial" w:cs="Arial"/>
          <w:color w:val="auto"/>
          <w:sz w:val="18"/>
          <w:szCs w:val="18"/>
        </w:rPr>
      </w:pPr>
      <w:r w:rsidRPr="00DE1EAB">
        <w:rPr>
          <w:rFonts w:ascii="Arial" w:eastAsia="Arial Unicode MS" w:hAnsi="Arial" w:cs="Arial"/>
          <w:color w:val="auto"/>
          <w:sz w:val="18"/>
          <w:szCs w:val="18"/>
        </w:rPr>
        <w:t>The Group is controlled by the following entities:</w:t>
      </w:r>
    </w:p>
    <w:p w14:paraId="05C1BED6" w14:textId="77777777" w:rsidR="00EE1A46" w:rsidRPr="00DE1EAB" w:rsidRDefault="00EE1A46" w:rsidP="00EE1A46">
      <w:pPr>
        <w:ind w:left="540"/>
        <w:jc w:val="both"/>
        <w:rPr>
          <w:rFonts w:ascii="Arial" w:eastAsia="Arial Unicode MS" w:hAnsi="Arial" w:cs="Arial"/>
          <w:color w:val="auto"/>
          <w:sz w:val="18"/>
          <w:szCs w:val="18"/>
        </w:rPr>
      </w:pPr>
    </w:p>
    <w:tbl>
      <w:tblPr>
        <w:tblW w:w="8924" w:type="dxa"/>
        <w:tblInd w:w="648" w:type="dxa"/>
        <w:tblLayout w:type="fixed"/>
        <w:tblLook w:val="04A0" w:firstRow="1" w:lastRow="0" w:firstColumn="1" w:lastColumn="0" w:noHBand="0" w:noVBand="1"/>
      </w:tblPr>
      <w:tblGrid>
        <w:gridCol w:w="2952"/>
        <w:gridCol w:w="1843"/>
        <w:gridCol w:w="1518"/>
        <w:gridCol w:w="1229"/>
        <w:gridCol w:w="1382"/>
      </w:tblGrid>
      <w:tr w:rsidR="00EE1A46" w:rsidRPr="00DE1EAB" w14:paraId="25F3006A" w14:textId="77777777" w:rsidTr="0015366E">
        <w:tc>
          <w:tcPr>
            <w:tcW w:w="2952" w:type="dxa"/>
            <w:shd w:val="clear" w:color="auto" w:fill="auto"/>
            <w:vAlign w:val="bottom"/>
          </w:tcPr>
          <w:p w14:paraId="74C2BA6E" w14:textId="77777777" w:rsidR="00EE1A46" w:rsidRPr="00DE1EAB" w:rsidRDefault="00EE1A46" w:rsidP="0015366E">
            <w:pPr>
              <w:ind w:left="-72"/>
              <w:jc w:val="center"/>
              <w:rPr>
                <w:rFonts w:ascii="Arial" w:hAnsi="Arial" w:cs="Arial"/>
                <w:b/>
                <w:bCs/>
                <w:color w:val="auto"/>
                <w:sz w:val="18"/>
                <w:szCs w:val="18"/>
              </w:rPr>
            </w:pPr>
          </w:p>
        </w:tc>
        <w:tc>
          <w:tcPr>
            <w:tcW w:w="1843" w:type="dxa"/>
            <w:shd w:val="clear" w:color="auto" w:fill="auto"/>
            <w:vAlign w:val="bottom"/>
          </w:tcPr>
          <w:p w14:paraId="6D7711FB" w14:textId="77777777" w:rsidR="00EE1A46" w:rsidRPr="00DE1EAB" w:rsidRDefault="00EE1A46" w:rsidP="0015366E">
            <w:pPr>
              <w:ind w:left="-40" w:right="-72"/>
              <w:jc w:val="center"/>
              <w:rPr>
                <w:rFonts w:ascii="Arial" w:hAnsi="Arial" w:cs="Arial"/>
                <w:b/>
                <w:bCs/>
                <w:color w:val="auto"/>
                <w:sz w:val="18"/>
                <w:szCs w:val="18"/>
              </w:rPr>
            </w:pPr>
          </w:p>
        </w:tc>
        <w:tc>
          <w:tcPr>
            <w:tcW w:w="1518" w:type="dxa"/>
            <w:shd w:val="clear" w:color="auto" w:fill="auto"/>
            <w:vAlign w:val="bottom"/>
          </w:tcPr>
          <w:p w14:paraId="0BF9CC7D" w14:textId="77777777" w:rsidR="00EE1A46" w:rsidRPr="00DE1EAB" w:rsidRDefault="00EE1A46" w:rsidP="0015366E">
            <w:pPr>
              <w:ind w:left="-119" w:right="-72"/>
              <w:jc w:val="center"/>
              <w:rPr>
                <w:rFonts w:ascii="Arial" w:hAnsi="Arial" w:cs="Arial"/>
                <w:b/>
                <w:bCs/>
                <w:color w:val="auto"/>
                <w:sz w:val="18"/>
                <w:szCs w:val="18"/>
              </w:rPr>
            </w:pPr>
            <w:r w:rsidRPr="00DE1EAB">
              <w:rPr>
                <w:rFonts w:ascii="Arial" w:hAnsi="Arial" w:cs="Arial"/>
                <w:b/>
                <w:bCs/>
                <w:color w:val="auto"/>
                <w:sz w:val="18"/>
                <w:szCs w:val="18"/>
              </w:rPr>
              <w:t xml:space="preserve">Place of </w:t>
            </w:r>
          </w:p>
        </w:tc>
        <w:tc>
          <w:tcPr>
            <w:tcW w:w="2611" w:type="dxa"/>
            <w:gridSpan w:val="2"/>
            <w:tcBorders>
              <w:top w:val="single" w:sz="4" w:space="0" w:color="auto"/>
              <w:bottom w:val="single" w:sz="4" w:space="0" w:color="auto"/>
            </w:tcBorders>
            <w:shd w:val="clear" w:color="auto" w:fill="auto"/>
          </w:tcPr>
          <w:p w14:paraId="09268618" w14:textId="77777777" w:rsidR="00EE1A46" w:rsidRPr="00DE1EAB" w:rsidRDefault="00EE1A46" w:rsidP="0015366E">
            <w:pPr>
              <w:ind w:left="-40" w:right="-72"/>
              <w:jc w:val="center"/>
              <w:rPr>
                <w:rFonts w:ascii="Arial" w:hAnsi="Arial" w:cs="Arial"/>
                <w:b/>
                <w:bCs/>
                <w:color w:val="auto"/>
                <w:sz w:val="18"/>
                <w:szCs w:val="18"/>
              </w:rPr>
            </w:pPr>
            <w:r w:rsidRPr="00DE1EAB">
              <w:rPr>
                <w:rFonts w:ascii="Arial" w:hAnsi="Arial" w:cs="Arial"/>
                <w:b/>
                <w:bCs/>
                <w:color w:val="auto"/>
                <w:sz w:val="18"/>
                <w:szCs w:val="18"/>
              </w:rPr>
              <w:t>% of ownership interest</w:t>
            </w:r>
          </w:p>
        </w:tc>
      </w:tr>
      <w:tr w:rsidR="00EE1A46" w:rsidRPr="00DE1EAB" w14:paraId="078A63F4" w14:textId="77777777" w:rsidTr="0015366E">
        <w:tc>
          <w:tcPr>
            <w:tcW w:w="2952" w:type="dxa"/>
            <w:tcBorders>
              <w:bottom w:val="single" w:sz="4" w:space="0" w:color="auto"/>
            </w:tcBorders>
            <w:shd w:val="clear" w:color="auto" w:fill="auto"/>
            <w:vAlign w:val="bottom"/>
          </w:tcPr>
          <w:p w14:paraId="7663B719" w14:textId="77777777" w:rsidR="00EE1A46" w:rsidRPr="00DE1EAB" w:rsidRDefault="00EE1A46" w:rsidP="0015366E">
            <w:pPr>
              <w:ind w:left="-72"/>
              <w:jc w:val="center"/>
              <w:rPr>
                <w:rFonts w:ascii="Arial" w:hAnsi="Arial" w:cs="Arial"/>
                <w:b/>
                <w:bCs/>
                <w:color w:val="auto"/>
                <w:sz w:val="18"/>
                <w:szCs w:val="18"/>
              </w:rPr>
            </w:pPr>
            <w:r w:rsidRPr="00DE1EAB">
              <w:rPr>
                <w:rFonts w:ascii="Arial" w:hAnsi="Arial" w:cs="Arial"/>
                <w:b/>
                <w:bCs/>
                <w:color w:val="auto"/>
                <w:sz w:val="18"/>
                <w:szCs w:val="18"/>
              </w:rPr>
              <w:t>Name</w:t>
            </w:r>
          </w:p>
        </w:tc>
        <w:tc>
          <w:tcPr>
            <w:tcW w:w="1843" w:type="dxa"/>
            <w:tcBorders>
              <w:bottom w:val="single" w:sz="4" w:space="0" w:color="auto"/>
            </w:tcBorders>
            <w:shd w:val="clear" w:color="auto" w:fill="auto"/>
            <w:vAlign w:val="bottom"/>
          </w:tcPr>
          <w:p w14:paraId="6A743D0E" w14:textId="77777777" w:rsidR="00EE1A46" w:rsidRPr="00DE1EAB" w:rsidRDefault="00EE1A46" w:rsidP="0015366E">
            <w:pPr>
              <w:ind w:left="-40" w:right="-72"/>
              <w:jc w:val="center"/>
              <w:rPr>
                <w:rFonts w:ascii="Arial" w:hAnsi="Arial" w:cs="Arial"/>
                <w:b/>
                <w:bCs/>
                <w:color w:val="auto"/>
                <w:sz w:val="18"/>
                <w:szCs w:val="18"/>
              </w:rPr>
            </w:pPr>
            <w:r w:rsidRPr="00DE1EAB">
              <w:rPr>
                <w:rFonts w:ascii="Arial" w:hAnsi="Arial" w:cs="Arial"/>
                <w:b/>
                <w:bCs/>
                <w:color w:val="auto"/>
                <w:sz w:val="18"/>
                <w:szCs w:val="18"/>
              </w:rPr>
              <w:t>Type</w:t>
            </w:r>
          </w:p>
        </w:tc>
        <w:tc>
          <w:tcPr>
            <w:tcW w:w="1518" w:type="dxa"/>
            <w:tcBorders>
              <w:bottom w:val="single" w:sz="4" w:space="0" w:color="auto"/>
            </w:tcBorders>
            <w:shd w:val="clear" w:color="auto" w:fill="auto"/>
            <w:vAlign w:val="bottom"/>
          </w:tcPr>
          <w:p w14:paraId="08572F69" w14:textId="77777777" w:rsidR="00EE1A46" w:rsidRPr="00DE1EAB" w:rsidRDefault="00EE1A46" w:rsidP="0015366E">
            <w:pPr>
              <w:ind w:left="-119" w:right="-72"/>
              <w:jc w:val="center"/>
              <w:rPr>
                <w:rFonts w:ascii="Arial" w:hAnsi="Arial" w:cs="Arial"/>
                <w:b/>
                <w:bCs/>
                <w:color w:val="auto"/>
                <w:sz w:val="18"/>
                <w:szCs w:val="18"/>
              </w:rPr>
            </w:pPr>
            <w:r w:rsidRPr="00DE1EAB">
              <w:rPr>
                <w:rFonts w:ascii="Arial" w:hAnsi="Arial" w:cs="Arial"/>
                <w:b/>
                <w:bCs/>
                <w:color w:val="auto"/>
                <w:sz w:val="18"/>
                <w:szCs w:val="18"/>
              </w:rPr>
              <w:t>incorporation</w:t>
            </w:r>
          </w:p>
        </w:tc>
        <w:tc>
          <w:tcPr>
            <w:tcW w:w="1229" w:type="dxa"/>
            <w:tcBorders>
              <w:bottom w:val="single" w:sz="4" w:space="0" w:color="auto"/>
            </w:tcBorders>
            <w:shd w:val="clear" w:color="auto" w:fill="auto"/>
          </w:tcPr>
          <w:p w14:paraId="13C28326" w14:textId="77777777" w:rsidR="00EE1A46" w:rsidRPr="00DE1EAB" w:rsidRDefault="00EE1A46" w:rsidP="0015366E">
            <w:pPr>
              <w:ind w:left="-40"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382" w:type="dxa"/>
            <w:tcBorders>
              <w:bottom w:val="single" w:sz="4" w:space="0" w:color="auto"/>
            </w:tcBorders>
            <w:shd w:val="clear" w:color="auto" w:fill="auto"/>
          </w:tcPr>
          <w:p w14:paraId="282DFE88" w14:textId="77777777" w:rsidR="00EE1A46" w:rsidRPr="00DE1EAB" w:rsidRDefault="00EE1A46" w:rsidP="0015366E">
            <w:pPr>
              <w:ind w:left="-40"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r>
      <w:tr w:rsidR="00EE1A46" w:rsidRPr="00DE1EAB" w14:paraId="4E665B01" w14:textId="77777777" w:rsidTr="0015366E">
        <w:tc>
          <w:tcPr>
            <w:tcW w:w="2952" w:type="dxa"/>
            <w:tcBorders>
              <w:top w:val="single" w:sz="4" w:space="0" w:color="auto"/>
            </w:tcBorders>
            <w:shd w:val="clear" w:color="auto" w:fill="auto"/>
          </w:tcPr>
          <w:p w14:paraId="63293220" w14:textId="77777777" w:rsidR="00EE1A46" w:rsidRPr="00DE1EAB" w:rsidRDefault="00EE1A46" w:rsidP="0015366E">
            <w:pPr>
              <w:ind w:left="-72"/>
              <w:rPr>
                <w:rFonts w:ascii="Arial" w:hAnsi="Arial" w:cs="Arial"/>
                <w:sz w:val="12"/>
                <w:szCs w:val="12"/>
              </w:rPr>
            </w:pPr>
          </w:p>
        </w:tc>
        <w:tc>
          <w:tcPr>
            <w:tcW w:w="1843" w:type="dxa"/>
            <w:tcBorders>
              <w:top w:val="single" w:sz="4" w:space="0" w:color="auto"/>
            </w:tcBorders>
            <w:shd w:val="clear" w:color="auto" w:fill="auto"/>
          </w:tcPr>
          <w:p w14:paraId="3E74CF17" w14:textId="77777777" w:rsidR="00EE1A46" w:rsidRPr="00DE1EAB" w:rsidRDefault="00EE1A46" w:rsidP="0015366E">
            <w:pPr>
              <w:ind w:left="177" w:right="-72" w:hanging="217"/>
              <w:rPr>
                <w:rFonts w:ascii="Arial" w:hAnsi="Arial" w:cs="Arial"/>
                <w:spacing w:val="-6"/>
                <w:sz w:val="12"/>
                <w:szCs w:val="12"/>
              </w:rPr>
            </w:pPr>
          </w:p>
        </w:tc>
        <w:tc>
          <w:tcPr>
            <w:tcW w:w="1518" w:type="dxa"/>
            <w:tcBorders>
              <w:top w:val="single" w:sz="4" w:space="0" w:color="auto"/>
            </w:tcBorders>
            <w:shd w:val="clear" w:color="auto" w:fill="auto"/>
          </w:tcPr>
          <w:p w14:paraId="22397A8D" w14:textId="77777777" w:rsidR="00EE1A46" w:rsidRPr="00DE1EAB" w:rsidRDefault="00EE1A46" w:rsidP="0015366E">
            <w:pPr>
              <w:ind w:left="-40" w:right="-72"/>
              <w:jc w:val="right"/>
              <w:rPr>
                <w:rFonts w:ascii="Arial" w:hAnsi="Arial" w:cs="Arial"/>
                <w:b/>
                <w:bCs/>
                <w:sz w:val="12"/>
                <w:szCs w:val="12"/>
              </w:rPr>
            </w:pPr>
          </w:p>
        </w:tc>
        <w:tc>
          <w:tcPr>
            <w:tcW w:w="1229" w:type="dxa"/>
            <w:tcBorders>
              <w:top w:val="single" w:sz="4" w:space="0" w:color="auto"/>
            </w:tcBorders>
            <w:shd w:val="clear" w:color="auto" w:fill="FAFAFA"/>
          </w:tcPr>
          <w:p w14:paraId="121F3ADB" w14:textId="77777777" w:rsidR="00EE1A46" w:rsidRPr="00DE1EAB" w:rsidRDefault="00EE1A46" w:rsidP="0015366E">
            <w:pPr>
              <w:ind w:left="-40" w:right="-72"/>
              <w:jc w:val="right"/>
              <w:rPr>
                <w:rFonts w:ascii="Arial" w:hAnsi="Arial" w:cs="Arial"/>
                <w:b/>
                <w:bCs/>
                <w:sz w:val="12"/>
                <w:szCs w:val="12"/>
              </w:rPr>
            </w:pPr>
          </w:p>
        </w:tc>
        <w:tc>
          <w:tcPr>
            <w:tcW w:w="1382" w:type="dxa"/>
            <w:tcBorders>
              <w:top w:val="single" w:sz="4" w:space="0" w:color="auto"/>
            </w:tcBorders>
            <w:shd w:val="clear" w:color="auto" w:fill="auto"/>
          </w:tcPr>
          <w:p w14:paraId="5321AFE9" w14:textId="77777777" w:rsidR="00EE1A46" w:rsidRPr="00DE1EAB" w:rsidRDefault="00EE1A46" w:rsidP="0015366E">
            <w:pPr>
              <w:ind w:left="-40" w:right="-72"/>
              <w:jc w:val="right"/>
              <w:rPr>
                <w:rFonts w:ascii="Arial" w:hAnsi="Arial" w:cs="Arial"/>
                <w:b/>
                <w:bCs/>
                <w:sz w:val="12"/>
                <w:szCs w:val="12"/>
              </w:rPr>
            </w:pPr>
          </w:p>
        </w:tc>
      </w:tr>
      <w:tr w:rsidR="00EE1A46" w:rsidRPr="00DE1EAB" w14:paraId="7D6299E7" w14:textId="77777777" w:rsidTr="0015366E">
        <w:tc>
          <w:tcPr>
            <w:tcW w:w="2952" w:type="dxa"/>
            <w:shd w:val="clear" w:color="auto" w:fill="auto"/>
          </w:tcPr>
          <w:p w14:paraId="47BE1BA4" w14:textId="77777777" w:rsidR="00EE1A46" w:rsidRPr="00DE1EAB" w:rsidRDefault="00EE1A46" w:rsidP="0015366E">
            <w:pPr>
              <w:ind w:left="-72"/>
              <w:rPr>
                <w:rFonts w:ascii="Arial" w:eastAsia="Arial Unicode MS" w:hAnsi="Arial" w:cs="Arial"/>
                <w:sz w:val="18"/>
                <w:szCs w:val="18"/>
              </w:rPr>
            </w:pPr>
            <w:r w:rsidRPr="00DE1EAB">
              <w:rPr>
                <w:rFonts w:ascii="Arial" w:eastAsia="Arial Unicode MS" w:hAnsi="Arial" w:cs="Arial"/>
                <w:sz w:val="18"/>
                <w:szCs w:val="18"/>
              </w:rPr>
              <w:t>Singha Property</w:t>
            </w:r>
          </w:p>
          <w:p w14:paraId="63373A18" w14:textId="77777777" w:rsidR="00EE1A46" w:rsidRPr="00DE1EAB" w:rsidDel="007B1AE1" w:rsidRDefault="00EE1A46" w:rsidP="0015366E">
            <w:pPr>
              <w:ind w:left="-72"/>
              <w:rPr>
                <w:rFonts w:ascii="Arial" w:hAnsi="Arial" w:cs="Arial"/>
                <w:sz w:val="18"/>
                <w:szCs w:val="18"/>
              </w:rPr>
            </w:pPr>
            <w:r w:rsidRPr="00DE1EAB">
              <w:rPr>
                <w:rFonts w:ascii="Arial" w:eastAsia="Arial Unicode MS" w:hAnsi="Arial" w:cs="Arial"/>
                <w:sz w:val="18"/>
                <w:szCs w:val="18"/>
              </w:rPr>
              <w:t xml:space="preserve">   Management Co., Ltd.</w:t>
            </w:r>
          </w:p>
        </w:tc>
        <w:tc>
          <w:tcPr>
            <w:tcW w:w="1843" w:type="dxa"/>
            <w:shd w:val="clear" w:color="auto" w:fill="auto"/>
          </w:tcPr>
          <w:p w14:paraId="58BC8A8D" w14:textId="77777777" w:rsidR="00EE1A46" w:rsidRPr="00DE1EAB" w:rsidRDefault="00EE1A46" w:rsidP="0015366E">
            <w:pPr>
              <w:ind w:left="177" w:right="-72" w:hanging="217"/>
              <w:rPr>
                <w:rFonts w:ascii="Arial" w:eastAsia="Arial Unicode MS" w:hAnsi="Arial" w:cs="Arial"/>
                <w:sz w:val="18"/>
                <w:szCs w:val="18"/>
              </w:rPr>
            </w:pPr>
            <w:r w:rsidRPr="00DE1EAB">
              <w:rPr>
                <w:rFonts w:ascii="Arial" w:eastAsia="Arial Unicode MS" w:hAnsi="Arial" w:cs="Arial"/>
                <w:sz w:val="18"/>
                <w:szCs w:val="18"/>
              </w:rPr>
              <w:t xml:space="preserve">Shareholder of </w:t>
            </w:r>
          </w:p>
          <w:p w14:paraId="541C2946" w14:textId="77777777" w:rsidR="00EE1A46" w:rsidRPr="00DE1EAB" w:rsidRDefault="00EE1A46" w:rsidP="0015366E">
            <w:pPr>
              <w:ind w:left="177" w:right="-72" w:hanging="217"/>
              <w:rPr>
                <w:rFonts w:ascii="Arial" w:hAnsi="Arial" w:cs="Arial"/>
                <w:spacing w:val="-6"/>
                <w:sz w:val="18"/>
                <w:szCs w:val="18"/>
              </w:rPr>
            </w:pPr>
            <w:r w:rsidRPr="00DE1EAB">
              <w:rPr>
                <w:rFonts w:ascii="Arial" w:eastAsia="Arial Unicode MS" w:hAnsi="Arial" w:cs="Arial"/>
                <w:sz w:val="18"/>
                <w:szCs w:val="18"/>
              </w:rPr>
              <w:t xml:space="preserve">   the Company</w:t>
            </w:r>
          </w:p>
        </w:tc>
        <w:tc>
          <w:tcPr>
            <w:tcW w:w="1518" w:type="dxa"/>
            <w:shd w:val="clear" w:color="auto" w:fill="auto"/>
          </w:tcPr>
          <w:p w14:paraId="57684B67" w14:textId="77777777" w:rsidR="00EE1A46" w:rsidRPr="00DE1EAB" w:rsidDel="007B1AE1" w:rsidRDefault="00EE1A46" w:rsidP="0015366E">
            <w:pPr>
              <w:ind w:left="-40" w:right="-72"/>
              <w:jc w:val="center"/>
              <w:rPr>
                <w:rFonts w:ascii="Arial" w:eastAsia="Arial Unicode MS" w:hAnsi="Arial" w:cs="Arial"/>
                <w:b/>
                <w:bCs/>
                <w:noProof/>
                <w:sz w:val="18"/>
                <w:szCs w:val="18"/>
                <w:lang w:val="en-GB" w:eastAsia="en-GB"/>
              </w:rPr>
            </w:pPr>
            <w:r w:rsidRPr="00DE1EAB">
              <w:rPr>
                <w:rFonts w:ascii="Arial" w:eastAsia="Arial Unicode MS" w:hAnsi="Arial" w:cs="Arial"/>
                <w:sz w:val="18"/>
                <w:szCs w:val="18"/>
              </w:rPr>
              <w:t>Thailand</w:t>
            </w:r>
          </w:p>
        </w:tc>
        <w:tc>
          <w:tcPr>
            <w:tcW w:w="1229" w:type="dxa"/>
            <w:shd w:val="clear" w:color="auto" w:fill="FAFAFA"/>
          </w:tcPr>
          <w:p w14:paraId="57219A9D" w14:textId="77777777" w:rsidR="00EE1A46" w:rsidRPr="00DE1EAB" w:rsidRDefault="00EE1A46" w:rsidP="0015366E">
            <w:pPr>
              <w:ind w:left="-40" w:right="-72"/>
              <w:jc w:val="right"/>
              <w:rPr>
                <w:rFonts w:ascii="Arial" w:eastAsia="Arial Unicode MS" w:hAnsi="Arial" w:cs="Arial"/>
                <w:sz w:val="18"/>
                <w:szCs w:val="18"/>
              </w:rPr>
            </w:pPr>
            <w:r w:rsidRPr="00DE1EAB">
              <w:rPr>
                <w:rFonts w:ascii="Arial" w:eastAsia="Arial Unicode MS" w:hAnsi="Arial" w:cs="Arial"/>
                <w:sz w:val="18"/>
                <w:szCs w:val="18"/>
              </w:rPr>
              <w:t>35.18</w:t>
            </w:r>
          </w:p>
        </w:tc>
        <w:tc>
          <w:tcPr>
            <w:tcW w:w="1382" w:type="dxa"/>
            <w:shd w:val="clear" w:color="auto" w:fill="auto"/>
          </w:tcPr>
          <w:p w14:paraId="3F355DF7" w14:textId="77777777" w:rsidR="00EE1A46" w:rsidRPr="00DE1EAB" w:rsidRDefault="00EE1A46" w:rsidP="0015366E">
            <w:pPr>
              <w:ind w:left="-40" w:right="-72"/>
              <w:jc w:val="right"/>
              <w:rPr>
                <w:rFonts w:ascii="Arial" w:hAnsi="Arial" w:cs="Arial"/>
                <w:sz w:val="18"/>
                <w:szCs w:val="18"/>
              </w:rPr>
            </w:pPr>
            <w:r w:rsidRPr="00DE1EAB">
              <w:rPr>
                <w:rFonts w:ascii="Arial" w:eastAsia="Arial Unicode MS" w:hAnsi="Arial" w:cs="Arial"/>
                <w:sz w:val="18"/>
                <w:szCs w:val="18"/>
              </w:rPr>
              <w:t>35.18</w:t>
            </w:r>
          </w:p>
        </w:tc>
      </w:tr>
      <w:tr w:rsidR="00EE1A46" w:rsidRPr="00DE1EAB" w14:paraId="0223C292" w14:textId="77777777" w:rsidTr="0015366E">
        <w:tc>
          <w:tcPr>
            <w:tcW w:w="2952" w:type="dxa"/>
            <w:shd w:val="clear" w:color="auto" w:fill="auto"/>
          </w:tcPr>
          <w:p w14:paraId="4AB73691" w14:textId="77777777" w:rsidR="00EE1A46" w:rsidRPr="00DE1EAB" w:rsidRDefault="00EE1A46" w:rsidP="0015366E">
            <w:pPr>
              <w:ind w:left="-72"/>
              <w:rPr>
                <w:rFonts w:ascii="Arial" w:eastAsia="Arial Unicode MS" w:hAnsi="Arial" w:cs="Arial"/>
                <w:sz w:val="18"/>
                <w:szCs w:val="18"/>
              </w:rPr>
            </w:pPr>
            <w:r w:rsidRPr="00DE1EAB">
              <w:rPr>
                <w:rFonts w:ascii="Arial" w:eastAsia="Arial Unicode MS" w:hAnsi="Arial" w:cs="Arial"/>
                <w:sz w:val="18"/>
                <w:szCs w:val="18"/>
              </w:rPr>
              <w:t xml:space="preserve">Singha Property Management </w:t>
            </w:r>
          </w:p>
          <w:p w14:paraId="71B5380F" w14:textId="77777777" w:rsidR="00EE1A46" w:rsidRPr="00DE1EAB" w:rsidRDefault="00EE1A46" w:rsidP="0015366E">
            <w:pPr>
              <w:ind w:left="-72"/>
              <w:rPr>
                <w:rFonts w:ascii="Arial" w:eastAsia="Arial Unicode MS" w:hAnsi="Arial" w:cs="Arial"/>
                <w:sz w:val="18"/>
                <w:szCs w:val="18"/>
                <w:rtl/>
                <w:cs/>
              </w:rPr>
            </w:pPr>
            <w:r w:rsidRPr="00DE1EAB">
              <w:rPr>
                <w:rFonts w:ascii="Arial" w:eastAsia="Arial Unicode MS" w:hAnsi="Arial" w:cs="Arial"/>
                <w:sz w:val="18"/>
                <w:szCs w:val="18"/>
              </w:rPr>
              <w:t xml:space="preserve">   (Singapore) Pte. Ltd.</w:t>
            </w:r>
          </w:p>
        </w:tc>
        <w:tc>
          <w:tcPr>
            <w:tcW w:w="1843" w:type="dxa"/>
            <w:shd w:val="clear" w:color="auto" w:fill="auto"/>
          </w:tcPr>
          <w:p w14:paraId="50347A0E" w14:textId="77777777" w:rsidR="00EE1A46" w:rsidRPr="00DE1EAB" w:rsidRDefault="00EE1A46" w:rsidP="0015366E">
            <w:pPr>
              <w:ind w:left="177" w:right="-72" w:hanging="217"/>
              <w:rPr>
                <w:rFonts w:ascii="Arial" w:eastAsia="Arial Unicode MS" w:hAnsi="Arial" w:cs="Arial"/>
                <w:sz w:val="18"/>
                <w:szCs w:val="18"/>
              </w:rPr>
            </w:pPr>
            <w:r w:rsidRPr="00DE1EAB">
              <w:rPr>
                <w:rFonts w:ascii="Arial" w:eastAsia="Arial Unicode MS" w:hAnsi="Arial" w:cs="Arial"/>
                <w:sz w:val="18"/>
                <w:szCs w:val="18"/>
              </w:rPr>
              <w:t xml:space="preserve">Shareholder of </w:t>
            </w:r>
          </w:p>
          <w:p w14:paraId="083B466D" w14:textId="77777777" w:rsidR="00EE1A46" w:rsidRPr="00DE1EAB" w:rsidRDefault="00EE1A46" w:rsidP="0015366E">
            <w:pPr>
              <w:ind w:left="177" w:right="-72" w:hanging="217"/>
              <w:rPr>
                <w:rFonts w:ascii="Arial" w:eastAsia="Arial Unicode MS" w:hAnsi="Arial" w:cs="Arial"/>
                <w:sz w:val="18"/>
                <w:szCs w:val="18"/>
                <w:cs/>
              </w:rPr>
            </w:pPr>
            <w:r w:rsidRPr="00DE1EAB">
              <w:rPr>
                <w:rFonts w:ascii="Arial" w:eastAsia="Arial Unicode MS" w:hAnsi="Arial" w:cs="Arial"/>
                <w:sz w:val="18"/>
                <w:szCs w:val="18"/>
              </w:rPr>
              <w:t xml:space="preserve">   the Company</w:t>
            </w:r>
          </w:p>
        </w:tc>
        <w:tc>
          <w:tcPr>
            <w:tcW w:w="1518" w:type="dxa"/>
            <w:shd w:val="clear" w:color="auto" w:fill="auto"/>
          </w:tcPr>
          <w:p w14:paraId="6509872E" w14:textId="77777777" w:rsidR="00EE1A46" w:rsidRPr="00DE1EAB" w:rsidRDefault="00EE1A46" w:rsidP="0015366E">
            <w:pPr>
              <w:ind w:left="-40" w:right="-72"/>
              <w:jc w:val="center"/>
              <w:rPr>
                <w:rFonts w:ascii="Arial" w:eastAsia="Arial Unicode MS" w:hAnsi="Arial" w:cs="Arial"/>
                <w:sz w:val="18"/>
                <w:szCs w:val="18"/>
                <w:cs/>
              </w:rPr>
            </w:pPr>
            <w:r w:rsidRPr="00DE1EAB">
              <w:rPr>
                <w:rFonts w:ascii="Arial" w:eastAsia="Arial Unicode MS" w:hAnsi="Arial" w:cs="Arial"/>
                <w:sz w:val="18"/>
                <w:szCs w:val="18"/>
              </w:rPr>
              <w:t>Singapore</w:t>
            </w:r>
          </w:p>
        </w:tc>
        <w:tc>
          <w:tcPr>
            <w:tcW w:w="1229" w:type="dxa"/>
            <w:shd w:val="clear" w:color="auto" w:fill="FAFAFA"/>
          </w:tcPr>
          <w:p w14:paraId="3993E9C5" w14:textId="77777777" w:rsidR="00EE1A46" w:rsidRPr="00DE1EAB" w:rsidRDefault="00EE1A46" w:rsidP="0015366E">
            <w:pPr>
              <w:ind w:left="-40" w:right="-72"/>
              <w:jc w:val="right"/>
              <w:rPr>
                <w:rFonts w:ascii="Arial" w:eastAsia="Arial Unicode MS" w:hAnsi="Arial" w:cs="Arial"/>
                <w:sz w:val="18"/>
                <w:szCs w:val="18"/>
              </w:rPr>
            </w:pPr>
            <w:r w:rsidRPr="00DE1EAB">
              <w:rPr>
                <w:rFonts w:ascii="Arial" w:eastAsia="Arial Unicode MS" w:hAnsi="Arial" w:cs="Arial"/>
                <w:sz w:val="18"/>
                <w:szCs w:val="18"/>
              </w:rPr>
              <w:t>10.30</w:t>
            </w:r>
          </w:p>
        </w:tc>
        <w:tc>
          <w:tcPr>
            <w:tcW w:w="1382" w:type="dxa"/>
            <w:shd w:val="clear" w:color="auto" w:fill="auto"/>
          </w:tcPr>
          <w:p w14:paraId="7A7C0048" w14:textId="77777777" w:rsidR="00EE1A46" w:rsidRPr="00DE1EAB" w:rsidRDefault="00EE1A46" w:rsidP="0015366E">
            <w:pPr>
              <w:ind w:left="-40" w:right="-72"/>
              <w:jc w:val="right"/>
              <w:rPr>
                <w:rFonts w:ascii="Arial" w:eastAsia="Arial Unicode MS" w:hAnsi="Arial" w:cs="Arial"/>
                <w:sz w:val="18"/>
                <w:szCs w:val="18"/>
              </w:rPr>
            </w:pPr>
            <w:r w:rsidRPr="00DE1EAB">
              <w:rPr>
                <w:rFonts w:ascii="Arial" w:eastAsia="Arial Unicode MS" w:hAnsi="Arial" w:cs="Arial"/>
                <w:sz w:val="18"/>
                <w:szCs w:val="18"/>
              </w:rPr>
              <w:t>10.96</w:t>
            </w:r>
          </w:p>
        </w:tc>
      </w:tr>
      <w:tr w:rsidR="00EE1A46" w:rsidRPr="00DE1EAB" w14:paraId="6BEAF162" w14:textId="77777777" w:rsidTr="0015366E">
        <w:tc>
          <w:tcPr>
            <w:tcW w:w="2952" w:type="dxa"/>
            <w:shd w:val="clear" w:color="auto" w:fill="auto"/>
          </w:tcPr>
          <w:p w14:paraId="30EC0A9F" w14:textId="77777777" w:rsidR="00EE1A46" w:rsidRPr="00DE1EAB" w:rsidRDefault="00EE1A46" w:rsidP="0015366E">
            <w:pPr>
              <w:ind w:left="-72"/>
              <w:rPr>
                <w:rFonts w:ascii="Arial" w:eastAsia="Arial Unicode MS" w:hAnsi="Arial" w:cs="Arial"/>
                <w:sz w:val="18"/>
                <w:szCs w:val="18"/>
              </w:rPr>
            </w:pPr>
            <w:r w:rsidRPr="00DE1EAB">
              <w:rPr>
                <w:rFonts w:ascii="Arial" w:eastAsia="Arial Unicode MS" w:hAnsi="Arial" w:cs="Arial"/>
                <w:sz w:val="18"/>
                <w:szCs w:val="18"/>
              </w:rPr>
              <w:t>Mr. Santi Bhirombhakdi</w:t>
            </w:r>
          </w:p>
        </w:tc>
        <w:tc>
          <w:tcPr>
            <w:tcW w:w="1843" w:type="dxa"/>
            <w:shd w:val="clear" w:color="auto" w:fill="auto"/>
          </w:tcPr>
          <w:p w14:paraId="6A60365A" w14:textId="77777777" w:rsidR="00EE1A46" w:rsidRPr="00DE1EAB" w:rsidRDefault="00EE1A46" w:rsidP="0015366E">
            <w:pPr>
              <w:ind w:left="177" w:right="-72" w:hanging="217"/>
              <w:rPr>
                <w:rFonts w:ascii="Arial" w:eastAsia="Arial Unicode MS" w:hAnsi="Arial" w:cs="Arial"/>
                <w:sz w:val="18"/>
                <w:szCs w:val="18"/>
              </w:rPr>
            </w:pPr>
            <w:r w:rsidRPr="00DE1EAB">
              <w:rPr>
                <w:rFonts w:ascii="Arial" w:eastAsia="Arial Unicode MS" w:hAnsi="Arial" w:cs="Arial"/>
                <w:sz w:val="18"/>
                <w:szCs w:val="18"/>
              </w:rPr>
              <w:t xml:space="preserve">Shareholder of </w:t>
            </w:r>
          </w:p>
          <w:p w14:paraId="0811FB35" w14:textId="77777777" w:rsidR="00EE1A46" w:rsidRPr="00DE1EAB" w:rsidRDefault="00EE1A46" w:rsidP="0015366E">
            <w:pPr>
              <w:ind w:left="177" w:right="-72" w:hanging="217"/>
              <w:rPr>
                <w:rFonts w:ascii="Arial" w:eastAsia="Arial Unicode MS" w:hAnsi="Arial" w:cs="Arial"/>
                <w:sz w:val="18"/>
                <w:szCs w:val="18"/>
                <w:cs/>
              </w:rPr>
            </w:pPr>
            <w:r w:rsidRPr="00DE1EAB">
              <w:rPr>
                <w:rFonts w:ascii="Arial" w:eastAsia="Arial Unicode MS" w:hAnsi="Arial" w:cs="Arial"/>
                <w:sz w:val="18"/>
                <w:szCs w:val="18"/>
              </w:rPr>
              <w:t xml:space="preserve">   the Company</w:t>
            </w:r>
          </w:p>
        </w:tc>
        <w:tc>
          <w:tcPr>
            <w:tcW w:w="1518" w:type="dxa"/>
            <w:shd w:val="clear" w:color="auto" w:fill="auto"/>
          </w:tcPr>
          <w:p w14:paraId="34DED1EF" w14:textId="77777777" w:rsidR="00EE1A46" w:rsidRPr="00DE1EAB" w:rsidRDefault="00EE1A46" w:rsidP="0015366E">
            <w:pPr>
              <w:ind w:left="-40" w:right="-72"/>
              <w:jc w:val="center"/>
              <w:rPr>
                <w:rFonts w:ascii="Arial" w:eastAsia="Arial Unicode MS" w:hAnsi="Arial" w:cs="Arial"/>
                <w:sz w:val="18"/>
                <w:szCs w:val="18"/>
                <w:cs/>
              </w:rPr>
            </w:pPr>
            <w:r w:rsidRPr="00DE1EAB">
              <w:rPr>
                <w:rFonts w:ascii="Arial" w:eastAsia="Arial Unicode MS" w:hAnsi="Arial" w:cs="Arial"/>
                <w:sz w:val="18"/>
                <w:szCs w:val="18"/>
              </w:rPr>
              <w:t>Thailand</w:t>
            </w:r>
          </w:p>
        </w:tc>
        <w:tc>
          <w:tcPr>
            <w:tcW w:w="1229" w:type="dxa"/>
            <w:shd w:val="clear" w:color="auto" w:fill="FAFAFA"/>
          </w:tcPr>
          <w:p w14:paraId="632881B5" w14:textId="77777777" w:rsidR="00EE1A46" w:rsidRPr="00DE1EAB" w:rsidRDefault="00EE1A46" w:rsidP="0015366E">
            <w:pPr>
              <w:ind w:left="-40" w:right="-72"/>
              <w:jc w:val="right"/>
              <w:rPr>
                <w:rFonts w:ascii="Arial" w:eastAsia="Arial Unicode MS" w:hAnsi="Arial" w:cs="Arial"/>
                <w:sz w:val="18"/>
                <w:szCs w:val="18"/>
              </w:rPr>
            </w:pPr>
            <w:r w:rsidRPr="00DE1EAB">
              <w:rPr>
                <w:rFonts w:ascii="Arial" w:eastAsia="Arial Unicode MS" w:hAnsi="Arial" w:cs="Arial"/>
                <w:sz w:val="18"/>
                <w:szCs w:val="18"/>
              </w:rPr>
              <w:t>13.03</w:t>
            </w:r>
          </w:p>
        </w:tc>
        <w:tc>
          <w:tcPr>
            <w:tcW w:w="1382" w:type="dxa"/>
            <w:shd w:val="clear" w:color="auto" w:fill="auto"/>
          </w:tcPr>
          <w:p w14:paraId="2404EC53" w14:textId="77777777" w:rsidR="00EE1A46" w:rsidRPr="00DE1EAB" w:rsidRDefault="00EE1A46" w:rsidP="0015366E">
            <w:pPr>
              <w:ind w:left="-40" w:right="-72"/>
              <w:jc w:val="right"/>
              <w:rPr>
                <w:rFonts w:ascii="Arial" w:eastAsia="Arial Unicode MS" w:hAnsi="Arial" w:cs="Arial"/>
                <w:sz w:val="18"/>
                <w:szCs w:val="18"/>
              </w:rPr>
            </w:pPr>
            <w:r w:rsidRPr="00DE1EAB">
              <w:rPr>
                <w:rFonts w:ascii="Arial" w:eastAsia="Arial Unicode MS" w:hAnsi="Arial" w:cs="Arial"/>
                <w:sz w:val="18"/>
                <w:szCs w:val="18"/>
              </w:rPr>
              <w:t>13.02</w:t>
            </w:r>
          </w:p>
        </w:tc>
      </w:tr>
      <w:tr w:rsidR="00EE1A46" w:rsidRPr="00DE1EAB" w14:paraId="0EA08E4C" w14:textId="77777777" w:rsidTr="0015366E">
        <w:tc>
          <w:tcPr>
            <w:tcW w:w="2952" w:type="dxa"/>
            <w:shd w:val="clear" w:color="auto" w:fill="auto"/>
          </w:tcPr>
          <w:p w14:paraId="2F3B3683" w14:textId="77777777" w:rsidR="00EE1A46" w:rsidRPr="00DE1EAB" w:rsidRDefault="00EE1A46" w:rsidP="0015366E">
            <w:pPr>
              <w:ind w:left="-72"/>
              <w:rPr>
                <w:rFonts w:ascii="Arial" w:eastAsia="Arial Unicode MS" w:hAnsi="Arial" w:cs="Arial"/>
                <w:sz w:val="18"/>
                <w:szCs w:val="18"/>
              </w:rPr>
            </w:pPr>
            <w:r w:rsidRPr="00DE1EAB">
              <w:rPr>
                <w:rFonts w:ascii="Arial" w:eastAsia="Arial Unicode MS" w:hAnsi="Arial" w:cs="Arial"/>
                <w:sz w:val="18"/>
                <w:szCs w:val="18"/>
              </w:rPr>
              <w:t>Mr. Piti Bhirombhakdi</w:t>
            </w:r>
          </w:p>
        </w:tc>
        <w:tc>
          <w:tcPr>
            <w:tcW w:w="1843" w:type="dxa"/>
            <w:shd w:val="clear" w:color="auto" w:fill="auto"/>
          </w:tcPr>
          <w:p w14:paraId="0DA70773" w14:textId="77777777" w:rsidR="00EE1A46" w:rsidRPr="00DE1EAB" w:rsidRDefault="00EE1A46" w:rsidP="0015366E">
            <w:pPr>
              <w:ind w:left="177" w:right="-72" w:hanging="217"/>
              <w:rPr>
                <w:rFonts w:ascii="Arial" w:eastAsia="Arial Unicode MS" w:hAnsi="Arial" w:cs="Arial"/>
                <w:sz w:val="18"/>
                <w:szCs w:val="18"/>
              </w:rPr>
            </w:pPr>
            <w:r w:rsidRPr="00DE1EAB">
              <w:rPr>
                <w:rFonts w:ascii="Arial" w:eastAsia="Arial Unicode MS" w:hAnsi="Arial" w:cs="Arial"/>
                <w:sz w:val="18"/>
                <w:szCs w:val="18"/>
              </w:rPr>
              <w:t xml:space="preserve">Shareholder of </w:t>
            </w:r>
          </w:p>
          <w:p w14:paraId="5BD581AB" w14:textId="77777777" w:rsidR="00EE1A46" w:rsidRPr="00DE1EAB" w:rsidRDefault="00EE1A46" w:rsidP="0015366E">
            <w:pPr>
              <w:ind w:left="177" w:right="-72" w:hanging="217"/>
              <w:rPr>
                <w:rFonts w:ascii="Arial" w:eastAsia="Arial Unicode MS" w:hAnsi="Arial" w:cs="Arial"/>
                <w:sz w:val="18"/>
                <w:szCs w:val="18"/>
              </w:rPr>
            </w:pPr>
            <w:r w:rsidRPr="00DE1EAB">
              <w:rPr>
                <w:rFonts w:ascii="Arial" w:eastAsia="Arial Unicode MS" w:hAnsi="Arial" w:cs="Arial"/>
                <w:sz w:val="18"/>
                <w:szCs w:val="18"/>
              </w:rPr>
              <w:t xml:space="preserve">   the Company</w:t>
            </w:r>
          </w:p>
        </w:tc>
        <w:tc>
          <w:tcPr>
            <w:tcW w:w="1518" w:type="dxa"/>
            <w:shd w:val="clear" w:color="auto" w:fill="auto"/>
          </w:tcPr>
          <w:p w14:paraId="28DC747C" w14:textId="77777777" w:rsidR="00EE1A46" w:rsidRPr="00DE1EAB" w:rsidRDefault="00EE1A46" w:rsidP="0015366E">
            <w:pPr>
              <w:ind w:left="-40" w:right="-72"/>
              <w:jc w:val="center"/>
              <w:rPr>
                <w:rFonts w:ascii="Arial" w:eastAsia="Arial Unicode MS" w:hAnsi="Arial" w:cs="Arial"/>
                <w:sz w:val="18"/>
                <w:szCs w:val="18"/>
              </w:rPr>
            </w:pPr>
            <w:r w:rsidRPr="00DE1EAB">
              <w:rPr>
                <w:rFonts w:ascii="Arial" w:eastAsia="Arial Unicode MS" w:hAnsi="Arial" w:cs="Arial"/>
                <w:sz w:val="18"/>
                <w:szCs w:val="18"/>
              </w:rPr>
              <w:t>Thailand</w:t>
            </w:r>
          </w:p>
        </w:tc>
        <w:tc>
          <w:tcPr>
            <w:tcW w:w="1229" w:type="dxa"/>
            <w:shd w:val="clear" w:color="auto" w:fill="FAFAFA"/>
          </w:tcPr>
          <w:p w14:paraId="2C6D7A16" w14:textId="77777777" w:rsidR="00EE1A46" w:rsidRPr="00DE1EAB" w:rsidRDefault="00EE1A46" w:rsidP="0015366E">
            <w:pPr>
              <w:ind w:left="-40" w:right="-72"/>
              <w:jc w:val="right"/>
              <w:rPr>
                <w:rFonts w:ascii="Arial" w:eastAsia="Arial Unicode MS" w:hAnsi="Arial" w:cs="Arial"/>
                <w:sz w:val="18"/>
                <w:szCs w:val="18"/>
              </w:rPr>
            </w:pPr>
            <w:r w:rsidRPr="00DE1EAB">
              <w:rPr>
                <w:rFonts w:ascii="Arial" w:eastAsia="Arial Unicode MS" w:hAnsi="Arial" w:cs="Arial"/>
                <w:sz w:val="18"/>
                <w:szCs w:val="18"/>
              </w:rPr>
              <w:t>3.36</w:t>
            </w:r>
          </w:p>
        </w:tc>
        <w:tc>
          <w:tcPr>
            <w:tcW w:w="1382" w:type="dxa"/>
            <w:shd w:val="clear" w:color="auto" w:fill="auto"/>
          </w:tcPr>
          <w:p w14:paraId="7EF16AF1" w14:textId="77777777" w:rsidR="00EE1A46" w:rsidRPr="00DE1EAB" w:rsidRDefault="00EE1A46" w:rsidP="0015366E">
            <w:pPr>
              <w:ind w:left="-40" w:right="-72"/>
              <w:jc w:val="right"/>
              <w:rPr>
                <w:rFonts w:ascii="Arial" w:eastAsia="Arial Unicode MS" w:hAnsi="Arial" w:cs="Arial"/>
                <w:sz w:val="18"/>
                <w:szCs w:val="18"/>
              </w:rPr>
            </w:pPr>
            <w:r w:rsidRPr="00DE1EAB">
              <w:rPr>
                <w:rFonts w:ascii="Arial" w:eastAsia="Arial Unicode MS" w:hAnsi="Arial" w:cs="Arial"/>
                <w:sz w:val="18"/>
                <w:szCs w:val="18"/>
              </w:rPr>
              <w:t>4.36</w:t>
            </w:r>
          </w:p>
        </w:tc>
      </w:tr>
      <w:tr w:rsidR="00EE1A46" w:rsidRPr="00DE1EAB" w14:paraId="101B44AB" w14:textId="77777777" w:rsidTr="0015366E">
        <w:tc>
          <w:tcPr>
            <w:tcW w:w="2952" w:type="dxa"/>
            <w:shd w:val="clear" w:color="auto" w:fill="auto"/>
          </w:tcPr>
          <w:p w14:paraId="407FBF11" w14:textId="77777777" w:rsidR="00EE1A46" w:rsidRPr="00DE1EAB" w:rsidRDefault="00EE1A46" w:rsidP="0015366E">
            <w:pPr>
              <w:ind w:left="-72"/>
              <w:rPr>
                <w:rFonts w:ascii="Arial" w:eastAsia="Arial Unicode MS" w:hAnsi="Arial" w:cs="Arial"/>
                <w:sz w:val="18"/>
                <w:szCs w:val="18"/>
              </w:rPr>
            </w:pPr>
            <w:r w:rsidRPr="00DE1EAB">
              <w:rPr>
                <w:rFonts w:ascii="Arial" w:eastAsia="Arial Unicode MS" w:hAnsi="Arial" w:cs="Arial"/>
                <w:sz w:val="18"/>
                <w:szCs w:val="18"/>
              </w:rPr>
              <w:t>Mr. Bhurit Bhirombhakdi</w:t>
            </w:r>
          </w:p>
        </w:tc>
        <w:tc>
          <w:tcPr>
            <w:tcW w:w="1843" w:type="dxa"/>
            <w:shd w:val="clear" w:color="auto" w:fill="auto"/>
          </w:tcPr>
          <w:p w14:paraId="7FD1D79F" w14:textId="77777777" w:rsidR="00EE1A46" w:rsidRPr="00DE1EAB" w:rsidRDefault="00EE1A46" w:rsidP="0015366E">
            <w:pPr>
              <w:ind w:left="177" w:right="-72" w:hanging="217"/>
              <w:rPr>
                <w:rFonts w:ascii="Arial" w:eastAsia="Arial Unicode MS" w:hAnsi="Arial" w:cs="Arial"/>
                <w:sz w:val="18"/>
                <w:szCs w:val="18"/>
              </w:rPr>
            </w:pPr>
            <w:r w:rsidRPr="00DE1EAB">
              <w:rPr>
                <w:rFonts w:ascii="Arial" w:eastAsia="Arial Unicode MS" w:hAnsi="Arial" w:cs="Arial"/>
                <w:sz w:val="18"/>
                <w:szCs w:val="18"/>
              </w:rPr>
              <w:t xml:space="preserve">Shareholder of </w:t>
            </w:r>
          </w:p>
          <w:p w14:paraId="3049F6E8" w14:textId="77777777" w:rsidR="00EE1A46" w:rsidRPr="00DE1EAB" w:rsidRDefault="00EE1A46" w:rsidP="0015366E">
            <w:pPr>
              <w:ind w:left="177" w:right="-72" w:hanging="217"/>
              <w:rPr>
                <w:rFonts w:ascii="Arial" w:eastAsia="Arial Unicode MS" w:hAnsi="Arial" w:cs="Arial"/>
                <w:sz w:val="18"/>
                <w:szCs w:val="18"/>
              </w:rPr>
            </w:pPr>
            <w:r w:rsidRPr="00DE1EAB">
              <w:rPr>
                <w:rFonts w:ascii="Arial" w:eastAsia="Arial Unicode MS" w:hAnsi="Arial" w:cs="Arial"/>
                <w:sz w:val="18"/>
                <w:szCs w:val="18"/>
              </w:rPr>
              <w:t xml:space="preserve">   the Company</w:t>
            </w:r>
          </w:p>
        </w:tc>
        <w:tc>
          <w:tcPr>
            <w:tcW w:w="1518" w:type="dxa"/>
            <w:shd w:val="clear" w:color="auto" w:fill="auto"/>
          </w:tcPr>
          <w:p w14:paraId="2091FDC5" w14:textId="77777777" w:rsidR="00EE1A46" w:rsidRPr="00DE1EAB" w:rsidRDefault="00EE1A46" w:rsidP="0015366E">
            <w:pPr>
              <w:ind w:left="-40" w:right="-72"/>
              <w:jc w:val="center"/>
              <w:rPr>
                <w:rFonts w:ascii="Arial" w:eastAsia="Arial Unicode MS" w:hAnsi="Arial" w:cs="Arial"/>
                <w:sz w:val="18"/>
                <w:szCs w:val="18"/>
              </w:rPr>
            </w:pPr>
            <w:r w:rsidRPr="00DE1EAB">
              <w:rPr>
                <w:rFonts w:ascii="Arial" w:eastAsia="Arial Unicode MS" w:hAnsi="Arial" w:cs="Arial"/>
                <w:sz w:val="18"/>
                <w:szCs w:val="18"/>
              </w:rPr>
              <w:t>Thailand</w:t>
            </w:r>
          </w:p>
        </w:tc>
        <w:tc>
          <w:tcPr>
            <w:tcW w:w="1229" w:type="dxa"/>
            <w:shd w:val="clear" w:color="auto" w:fill="FAFAFA"/>
          </w:tcPr>
          <w:p w14:paraId="1BC14017" w14:textId="77777777" w:rsidR="00EE1A46" w:rsidRPr="00DE1EAB" w:rsidRDefault="00EE1A46" w:rsidP="0015366E">
            <w:pPr>
              <w:ind w:left="-40" w:right="-72"/>
              <w:jc w:val="right"/>
              <w:rPr>
                <w:rFonts w:ascii="Arial" w:eastAsia="Arial Unicode MS" w:hAnsi="Arial" w:cs="Arial"/>
                <w:sz w:val="18"/>
                <w:szCs w:val="18"/>
              </w:rPr>
            </w:pPr>
            <w:r w:rsidRPr="00DE1EAB">
              <w:rPr>
                <w:rFonts w:ascii="Arial" w:eastAsia="Arial Unicode MS" w:hAnsi="Arial" w:cs="Arial"/>
                <w:sz w:val="18"/>
                <w:szCs w:val="18"/>
              </w:rPr>
              <w:t>4.38</w:t>
            </w:r>
          </w:p>
        </w:tc>
        <w:tc>
          <w:tcPr>
            <w:tcW w:w="1382" w:type="dxa"/>
            <w:shd w:val="clear" w:color="auto" w:fill="auto"/>
          </w:tcPr>
          <w:p w14:paraId="5FC47DCF" w14:textId="77777777" w:rsidR="00EE1A46" w:rsidRPr="00DE1EAB" w:rsidRDefault="00EE1A46" w:rsidP="0015366E">
            <w:pPr>
              <w:ind w:left="-40" w:right="-72"/>
              <w:jc w:val="right"/>
              <w:rPr>
                <w:rFonts w:ascii="Arial" w:eastAsia="Arial Unicode MS" w:hAnsi="Arial" w:cs="Arial"/>
                <w:sz w:val="18"/>
                <w:szCs w:val="18"/>
              </w:rPr>
            </w:pPr>
            <w:r w:rsidRPr="00DE1EAB">
              <w:rPr>
                <w:rFonts w:ascii="Arial" w:eastAsia="Arial Unicode MS" w:hAnsi="Arial" w:cs="Arial"/>
                <w:sz w:val="18"/>
                <w:szCs w:val="18"/>
              </w:rPr>
              <w:t>4.39</w:t>
            </w:r>
          </w:p>
        </w:tc>
      </w:tr>
      <w:tr w:rsidR="00EE1A46" w:rsidRPr="00DE1EAB" w14:paraId="44EC18DA" w14:textId="77777777" w:rsidTr="0015366E">
        <w:trPr>
          <w:trHeight w:val="91"/>
        </w:trPr>
        <w:tc>
          <w:tcPr>
            <w:tcW w:w="2952" w:type="dxa"/>
            <w:shd w:val="clear" w:color="auto" w:fill="auto"/>
          </w:tcPr>
          <w:p w14:paraId="01261F21" w14:textId="77777777" w:rsidR="00EE1A46" w:rsidRPr="00DE1EAB" w:rsidRDefault="00EE1A46" w:rsidP="0015366E">
            <w:pPr>
              <w:ind w:left="-72"/>
              <w:rPr>
                <w:rFonts w:ascii="Arial" w:eastAsia="Arial Unicode MS" w:hAnsi="Arial" w:cs="Arial"/>
                <w:sz w:val="18"/>
                <w:szCs w:val="18"/>
              </w:rPr>
            </w:pPr>
            <w:r w:rsidRPr="00DE1EAB">
              <w:rPr>
                <w:rFonts w:ascii="Arial" w:eastAsia="Arial Unicode MS" w:hAnsi="Arial" w:cs="Arial"/>
                <w:sz w:val="18"/>
                <w:szCs w:val="18"/>
              </w:rPr>
              <w:t xml:space="preserve">Morgan Stanley &amp; </w:t>
            </w:r>
          </w:p>
          <w:p w14:paraId="2E84E1A6" w14:textId="77777777" w:rsidR="00EE1A46" w:rsidRPr="00DE1EAB" w:rsidRDefault="00EE1A46" w:rsidP="0015366E">
            <w:pPr>
              <w:ind w:left="-72"/>
              <w:rPr>
                <w:rFonts w:ascii="Arial" w:eastAsia="Arial Unicode MS" w:hAnsi="Arial" w:cs="Arial"/>
                <w:sz w:val="18"/>
                <w:szCs w:val="18"/>
                <w:rtl/>
                <w:cs/>
              </w:rPr>
            </w:pPr>
            <w:r w:rsidRPr="00DE1EAB">
              <w:rPr>
                <w:rFonts w:ascii="Arial" w:eastAsia="Arial Unicode MS" w:hAnsi="Arial" w:cs="Arial"/>
                <w:sz w:val="18"/>
                <w:szCs w:val="18"/>
              </w:rPr>
              <w:t xml:space="preserve">   Co. International Plc.</w:t>
            </w:r>
          </w:p>
        </w:tc>
        <w:tc>
          <w:tcPr>
            <w:tcW w:w="1843" w:type="dxa"/>
            <w:shd w:val="clear" w:color="auto" w:fill="auto"/>
          </w:tcPr>
          <w:p w14:paraId="3AD15AAC" w14:textId="77777777" w:rsidR="00EE1A46" w:rsidRPr="00DE1EAB" w:rsidRDefault="00EE1A46" w:rsidP="0015366E">
            <w:pPr>
              <w:ind w:left="177" w:right="-72" w:hanging="217"/>
              <w:rPr>
                <w:rFonts w:ascii="Arial" w:eastAsia="Arial Unicode MS" w:hAnsi="Arial" w:cs="Arial"/>
                <w:sz w:val="18"/>
                <w:szCs w:val="18"/>
              </w:rPr>
            </w:pPr>
            <w:r w:rsidRPr="00DE1EAB">
              <w:rPr>
                <w:rFonts w:ascii="Arial" w:eastAsia="Arial Unicode MS" w:hAnsi="Arial" w:cs="Arial"/>
                <w:sz w:val="18"/>
                <w:szCs w:val="18"/>
              </w:rPr>
              <w:t xml:space="preserve">Shareholder of </w:t>
            </w:r>
          </w:p>
          <w:p w14:paraId="0C9054C3" w14:textId="77777777" w:rsidR="00EE1A46" w:rsidRPr="00DE1EAB" w:rsidRDefault="00EE1A46" w:rsidP="0015366E">
            <w:pPr>
              <w:ind w:left="177" w:right="-72" w:hanging="217"/>
              <w:rPr>
                <w:rFonts w:ascii="Arial" w:eastAsia="Arial Unicode MS" w:hAnsi="Arial" w:cs="Arial"/>
                <w:sz w:val="18"/>
                <w:szCs w:val="18"/>
              </w:rPr>
            </w:pPr>
            <w:r w:rsidRPr="00DE1EAB">
              <w:rPr>
                <w:rFonts w:ascii="Arial" w:eastAsia="Arial Unicode MS" w:hAnsi="Arial" w:cs="Arial"/>
                <w:sz w:val="18"/>
                <w:szCs w:val="18"/>
              </w:rPr>
              <w:t xml:space="preserve">   the Company</w:t>
            </w:r>
          </w:p>
        </w:tc>
        <w:tc>
          <w:tcPr>
            <w:tcW w:w="1518" w:type="dxa"/>
            <w:shd w:val="clear" w:color="auto" w:fill="auto"/>
          </w:tcPr>
          <w:p w14:paraId="18107796" w14:textId="77777777" w:rsidR="00EE1A46" w:rsidRPr="00DE1EAB" w:rsidRDefault="00EE1A46" w:rsidP="0015366E">
            <w:pPr>
              <w:ind w:left="-40" w:right="-72"/>
              <w:jc w:val="center"/>
              <w:rPr>
                <w:rFonts w:ascii="Arial" w:eastAsia="Arial Unicode MS" w:hAnsi="Arial" w:cs="Arial"/>
                <w:sz w:val="18"/>
                <w:szCs w:val="18"/>
                <w:cs/>
              </w:rPr>
            </w:pPr>
            <w:r w:rsidRPr="00DE1EAB">
              <w:rPr>
                <w:rFonts w:ascii="Arial" w:eastAsia="Arial Unicode MS" w:hAnsi="Arial" w:cs="Arial"/>
                <w:sz w:val="18"/>
                <w:szCs w:val="18"/>
              </w:rPr>
              <w:t>Singapore</w:t>
            </w:r>
          </w:p>
        </w:tc>
        <w:tc>
          <w:tcPr>
            <w:tcW w:w="1229" w:type="dxa"/>
            <w:shd w:val="clear" w:color="auto" w:fill="FAFAFA"/>
          </w:tcPr>
          <w:p w14:paraId="4AC8788D" w14:textId="77777777" w:rsidR="00EE1A46" w:rsidRPr="00DE1EAB" w:rsidRDefault="00EE1A46" w:rsidP="0015366E">
            <w:pPr>
              <w:ind w:left="-40" w:right="-72"/>
              <w:jc w:val="right"/>
              <w:rPr>
                <w:rFonts w:ascii="Arial" w:eastAsia="Arial Unicode MS" w:hAnsi="Arial" w:cs="Arial"/>
                <w:sz w:val="18"/>
                <w:szCs w:val="18"/>
              </w:rPr>
            </w:pPr>
            <w:r w:rsidRPr="00DE1EAB">
              <w:rPr>
                <w:rFonts w:ascii="Arial" w:eastAsia="Arial Unicode MS" w:hAnsi="Arial" w:cs="Arial"/>
                <w:sz w:val="18"/>
                <w:szCs w:val="18"/>
              </w:rPr>
              <w:t>5.58</w:t>
            </w:r>
          </w:p>
        </w:tc>
        <w:tc>
          <w:tcPr>
            <w:tcW w:w="1382" w:type="dxa"/>
            <w:shd w:val="clear" w:color="auto" w:fill="auto"/>
          </w:tcPr>
          <w:p w14:paraId="07C5A8DF" w14:textId="77777777" w:rsidR="00EE1A46" w:rsidRPr="00DE1EAB" w:rsidRDefault="00EE1A46" w:rsidP="0015366E">
            <w:pPr>
              <w:ind w:left="-40" w:right="-72"/>
              <w:jc w:val="right"/>
              <w:rPr>
                <w:rFonts w:ascii="Arial" w:eastAsia="Arial Unicode MS" w:hAnsi="Arial" w:cs="Arial"/>
                <w:sz w:val="18"/>
                <w:szCs w:val="18"/>
              </w:rPr>
            </w:pPr>
            <w:r w:rsidRPr="00DE1EAB">
              <w:rPr>
                <w:rFonts w:ascii="Arial" w:eastAsia="Arial Unicode MS" w:hAnsi="Arial" w:cs="Arial"/>
                <w:sz w:val="18"/>
                <w:szCs w:val="18"/>
              </w:rPr>
              <w:t>5.75</w:t>
            </w:r>
          </w:p>
        </w:tc>
      </w:tr>
    </w:tbl>
    <w:p w14:paraId="3082329F" w14:textId="77777777" w:rsidR="00EE1A46" w:rsidRPr="00DE1EAB" w:rsidRDefault="00EE1A46" w:rsidP="00EE1A46">
      <w:pPr>
        <w:ind w:left="540"/>
        <w:jc w:val="thaiDistribute"/>
        <w:rPr>
          <w:rFonts w:ascii="Arial" w:hAnsi="Arial" w:cs="Arial"/>
          <w:color w:val="auto"/>
          <w:sz w:val="18"/>
          <w:szCs w:val="18"/>
          <w:lang w:val="en-GB"/>
        </w:rPr>
      </w:pPr>
    </w:p>
    <w:p w14:paraId="0DDCC5EC" w14:textId="77777777" w:rsidR="00EE1A46" w:rsidRPr="00DE1EAB" w:rsidRDefault="00EE1A46" w:rsidP="00EE1A46">
      <w:pPr>
        <w:ind w:left="540"/>
        <w:jc w:val="thaiDistribute"/>
        <w:rPr>
          <w:rFonts w:ascii="Arial" w:hAnsi="Arial" w:cs="Arial"/>
          <w:color w:val="auto"/>
          <w:sz w:val="18"/>
          <w:szCs w:val="18"/>
          <w:lang w:val="en-GB"/>
        </w:rPr>
      </w:pPr>
      <w:r w:rsidRPr="00DE1EAB">
        <w:rPr>
          <w:rFonts w:ascii="Arial" w:hAnsi="Arial" w:cs="Arial"/>
          <w:color w:val="auto"/>
          <w:sz w:val="18"/>
          <w:szCs w:val="18"/>
          <w:lang w:val="en-GB"/>
        </w:rPr>
        <w:t xml:space="preserve">The relationship with the related parties </w:t>
      </w:r>
      <w:proofErr w:type="gramStart"/>
      <w:r w:rsidRPr="00DE1EAB">
        <w:rPr>
          <w:rFonts w:ascii="Arial" w:hAnsi="Arial" w:cs="Arial"/>
          <w:color w:val="auto"/>
          <w:sz w:val="18"/>
          <w:szCs w:val="18"/>
          <w:lang w:val="en-GB"/>
        </w:rPr>
        <w:t>are</w:t>
      </w:r>
      <w:proofErr w:type="gramEnd"/>
      <w:r w:rsidRPr="00DE1EAB">
        <w:rPr>
          <w:rFonts w:ascii="Arial" w:hAnsi="Arial" w:cs="Arial"/>
          <w:color w:val="auto"/>
          <w:sz w:val="18"/>
          <w:szCs w:val="18"/>
          <w:lang w:val="en-GB"/>
        </w:rPr>
        <w:t xml:space="preserve"> controlled by, or are under common control with, the Company, including holding companies, subsidiaries and fellow subsidiaries</w:t>
      </w:r>
      <w:r w:rsidRPr="00DE1EAB">
        <w:rPr>
          <w:rFonts w:ascii="Arial" w:hAnsi="Arial" w:cs="Arial"/>
          <w:color w:val="auto"/>
          <w:sz w:val="18"/>
          <w:szCs w:val="18"/>
          <w:cs/>
          <w:lang w:val="en-GB"/>
        </w:rPr>
        <w:t xml:space="preserve"> </w:t>
      </w:r>
      <w:r w:rsidRPr="00DE1EAB">
        <w:rPr>
          <w:rFonts w:ascii="Arial" w:hAnsi="Arial" w:cs="Arial"/>
          <w:color w:val="auto"/>
          <w:sz w:val="18"/>
          <w:szCs w:val="18"/>
        </w:rPr>
        <w:t xml:space="preserve">as at </w:t>
      </w:r>
      <w:r w:rsidRPr="00DE1EAB">
        <w:rPr>
          <w:rFonts w:ascii="Arial" w:hAnsi="Arial" w:cs="Arial"/>
          <w:color w:val="auto"/>
          <w:sz w:val="18"/>
          <w:szCs w:val="18"/>
          <w:lang w:val="en-GB"/>
        </w:rPr>
        <w:t>31</w:t>
      </w:r>
      <w:r w:rsidRPr="00DE1EAB">
        <w:rPr>
          <w:rFonts w:ascii="Arial" w:hAnsi="Arial" w:cs="Arial"/>
          <w:color w:val="auto"/>
          <w:sz w:val="18"/>
          <w:szCs w:val="18"/>
        </w:rPr>
        <w:t xml:space="preserve"> December </w:t>
      </w:r>
      <w:r w:rsidRPr="00DE1EAB">
        <w:rPr>
          <w:rFonts w:ascii="Arial" w:hAnsi="Arial" w:cs="Arial"/>
          <w:color w:val="auto"/>
          <w:sz w:val="18"/>
          <w:szCs w:val="18"/>
          <w:lang w:val="en-GB"/>
        </w:rPr>
        <w:t>2021 are listed below.</w:t>
      </w:r>
    </w:p>
    <w:p w14:paraId="69A19F23" w14:textId="77777777" w:rsidR="00EE1A46" w:rsidRPr="00DE1EAB" w:rsidRDefault="00EE1A46" w:rsidP="00EE1A46">
      <w:pPr>
        <w:ind w:left="540"/>
        <w:jc w:val="thaiDistribute"/>
        <w:rPr>
          <w:rFonts w:ascii="Arial" w:hAnsi="Arial" w:cs="Arial"/>
          <w:color w:val="auto"/>
          <w:sz w:val="18"/>
          <w:szCs w:val="18"/>
          <w:lang w:val="en-GB"/>
        </w:rPr>
      </w:pPr>
    </w:p>
    <w:tbl>
      <w:tblPr>
        <w:tblW w:w="8919" w:type="dxa"/>
        <w:tblInd w:w="648" w:type="dxa"/>
        <w:tblLayout w:type="fixed"/>
        <w:tblLook w:val="04A0" w:firstRow="1" w:lastRow="0" w:firstColumn="1" w:lastColumn="0" w:noHBand="0" w:noVBand="1"/>
      </w:tblPr>
      <w:tblGrid>
        <w:gridCol w:w="3600"/>
        <w:gridCol w:w="1886"/>
        <w:gridCol w:w="3433"/>
      </w:tblGrid>
      <w:tr w:rsidR="00EE1A46" w:rsidRPr="00DE1EAB" w14:paraId="478AF8A8" w14:textId="77777777" w:rsidTr="0015366E">
        <w:tc>
          <w:tcPr>
            <w:tcW w:w="3600" w:type="dxa"/>
            <w:tcBorders>
              <w:top w:val="single" w:sz="4" w:space="0" w:color="auto"/>
              <w:bottom w:val="single" w:sz="4" w:space="0" w:color="auto"/>
            </w:tcBorders>
            <w:shd w:val="clear" w:color="auto" w:fill="auto"/>
          </w:tcPr>
          <w:p w14:paraId="7862E897" w14:textId="77777777" w:rsidR="00EE1A46" w:rsidRPr="00DE1EAB" w:rsidRDefault="00EE1A46" w:rsidP="0015366E">
            <w:pPr>
              <w:ind w:left="-105"/>
              <w:jc w:val="center"/>
              <w:rPr>
                <w:rFonts w:ascii="Arial" w:eastAsia="Calibri" w:hAnsi="Arial" w:cs="Arial"/>
                <w:b/>
                <w:bCs/>
                <w:color w:val="auto"/>
                <w:sz w:val="18"/>
                <w:szCs w:val="18"/>
                <w:cs/>
              </w:rPr>
            </w:pPr>
            <w:r w:rsidRPr="00DE1EAB">
              <w:rPr>
                <w:rFonts w:ascii="Arial" w:eastAsia="Calibri" w:hAnsi="Arial" w:cs="Arial"/>
                <w:b/>
                <w:bCs/>
                <w:color w:val="auto"/>
                <w:sz w:val="18"/>
                <w:szCs w:val="18"/>
              </w:rPr>
              <w:t>Entities’ name</w:t>
            </w:r>
          </w:p>
        </w:tc>
        <w:tc>
          <w:tcPr>
            <w:tcW w:w="1886" w:type="dxa"/>
            <w:tcBorders>
              <w:top w:val="single" w:sz="4" w:space="0" w:color="auto"/>
              <w:bottom w:val="single" w:sz="4" w:space="0" w:color="auto"/>
            </w:tcBorders>
            <w:shd w:val="clear" w:color="auto" w:fill="auto"/>
          </w:tcPr>
          <w:p w14:paraId="0581D1C2" w14:textId="77777777" w:rsidR="00EE1A46" w:rsidRPr="00DE1EAB" w:rsidRDefault="00EE1A46" w:rsidP="0015366E">
            <w:pPr>
              <w:ind w:right="-72"/>
              <w:jc w:val="center"/>
              <w:rPr>
                <w:rFonts w:ascii="Arial" w:eastAsia="Calibri" w:hAnsi="Arial" w:cs="Arial"/>
                <w:b/>
                <w:bCs/>
                <w:color w:val="auto"/>
                <w:sz w:val="18"/>
                <w:szCs w:val="18"/>
                <w:cs/>
              </w:rPr>
            </w:pPr>
            <w:r w:rsidRPr="00DE1EAB">
              <w:rPr>
                <w:rFonts w:ascii="Arial" w:eastAsia="Calibri" w:hAnsi="Arial" w:cs="Arial"/>
                <w:b/>
                <w:bCs/>
                <w:color w:val="auto"/>
                <w:sz w:val="18"/>
                <w:szCs w:val="18"/>
              </w:rPr>
              <w:t>Country/Nationality</w:t>
            </w:r>
          </w:p>
        </w:tc>
        <w:tc>
          <w:tcPr>
            <w:tcW w:w="3433" w:type="dxa"/>
            <w:tcBorders>
              <w:top w:val="single" w:sz="4" w:space="0" w:color="auto"/>
              <w:bottom w:val="single" w:sz="4" w:space="0" w:color="auto"/>
            </w:tcBorders>
            <w:shd w:val="clear" w:color="auto" w:fill="auto"/>
          </w:tcPr>
          <w:p w14:paraId="6058BE57" w14:textId="77777777" w:rsidR="00EE1A46" w:rsidRPr="00DE1EAB" w:rsidRDefault="00EE1A46" w:rsidP="0015366E">
            <w:pPr>
              <w:ind w:right="-72"/>
              <w:jc w:val="center"/>
              <w:rPr>
                <w:rFonts w:ascii="Arial" w:eastAsia="Calibri" w:hAnsi="Arial" w:cs="Arial"/>
                <w:b/>
                <w:bCs/>
                <w:color w:val="auto"/>
                <w:sz w:val="18"/>
                <w:szCs w:val="18"/>
              </w:rPr>
            </w:pPr>
            <w:r w:rsidRPr="00DE1EAB">
              <w:rPr>
                <w:rFonts w:ascii="Arial" w:eastAsia="Calibri" w:hAnsi="Arial" w:cs="Arial"/>
                <w:b/>
                <w:bCs/>
                <w:color w:val="auto"/>
                <w:sz w:val="18"/>
                <w:szCs w:val="18"/>
              </w:rPr>
              <w:t>Relationship</w:t>
            </w:r>
          </w:p>
        </w:tc>
      </w:tr>
      <w:tr w:rsidR="00EE1A46" w:rsidRPr="00DE1EAB" w14:paraId="45748AAD" w14:textId="77777777" w:rsidTr="0015366E">
        <w:tc>
          <w:tcPr>
            <w:tcW w:w="3600" w:type="dxa"/>
            <w:tcBorders>
              <w:top w:val="single" w:sz="4" w:space="0" w:color="auto"/>
            </w:tcBorders>
            <w:shd w:val="clear" w:color="auto" w:fill="auto"/>
          </w:tcPr>
          <w:p w14:paraId="397211D5" w14:textId="77777777" w:rsidR="00EE1A46" w:rsidRPr="00DE1EAB" w:rsidRDefault="00EE1A46" w:rsidP="0015366E">
            <w:pPr>
              <w:ind w:left="-105"/>
              <w:rPr>
                <w:rFonts w:ascii="Arial" w:eastAsia="Calibri" w:hAnsi="Arial" w:cs="Arial"/>
                <w:color w:val="auto"/>
                <w:sz w:val="12"/>
                <w:szCs w:val="12"/>
                <w:cs/>
              </w:rPr>
            </w:pPr>
          </w:p>
        </w:tc>
        <w:tc>
          <w:tcPr>
            <w:tcW w:w="1886" w:type="dxa"/>
            <w:tcBorders>
              <w:top w:val="single" w:sz="4" w:space="0" w:color="auto"/>
            </w:tcBorders>
            <w:shd w:val="clear" w:color="auto" w:fill="auto"/>
          </w:tcPr>
          <w:p w14:paraId="6822F92F" w14:textId="77777777" w:rsidR="00EE1A46" w:rsidRPr="00DE1EAB" w:rsidRDefault="00EE1A46" w:rsidP="0015366E">
            <w:pPr>
              <w:ind w:right="-72"/>
              <w:jc w:val="center"/>
              <w:rPr>
                <w:rFonts w:ascii="Arial" w:eastAsia="Calibri" w:hAnsi="Arial" w:cs="Arial"/>
                <w:color w:val="auto"/>
                <w:sz w:val="12"/>
                <w:szCs w:val="12"/>
                <w:cs/>
              </w:rPr>
            </w:pPr>
          </w:p>
        </w:tc>
        <w:tc>
          <w:tcPr>
            <w:tcW w:w="3433" w:type="dxa"/>
            <w:tcBorders>
              <w:top w:val="single" w:sz="4" w:space="0" w:color="auto"/>
            </w:tcBorders>
            <w:shd w:val="clear" w:color="auto" w:fill="auto"/>
          </w:tcPr>
          <w:p w14:paraId="20BE73FE" w14:textId="77777777" w:rsidR="00EE1A46" w:rsidRPr="00DE1EAB" w:rsidRDefault="00EE1A46" w:rsidP="0015366E">
            <w:pPr>
              <w:ind w:right="-72"/>
              <w:jc w:val="center"/>
              <w:rPr>
                <w:rFonts w:ascii="Arial" w:eastAsia="Calibri" w:hAnsi="Arial" w:cs="Arial"/>
                <w:color w:val="auto"/>
                <w:sz w:val="12"/>
                <w:szCs w:val="12"/>
                <w:cs/>
              </w:rPr>
            </w:pPr>
          </w:p>
        </w:tc>
      </w:tr>
      <w:tr w:rsidR="00EE1A46" w:rsidRPr="00DE1EAB" w14:paraId="69ABFE14" w14:textId="77777777" w:rsidTr="0015366E">
        <w:tc>
          <w:tcPr>
            <w:tcW w:w="3600" w:type="dxa"/>
            <w:shd w:val="clear" w:color="auto" w:fill="auto"/>
            <w:vAlign w:val="bottom"/>
          </w:tcPr>
          <w:p w14:paraId="22F8D98E" w14:textId="77777777" w:rsidR="00EE1A46" w:rsidRPr="00DE1EAB" w:rsidRDefault="00EE1A46" w:rsidP="0015366E">
            <w:pPr>
              <w:ind w:left="-105" w:right="-82"/>
              <w:rPr>
                <w:rFonts w:ascii="Arial" w:hAnsi="Arial" w:cs="Arial"/>
                <w:color w:val="auto"/>
                <w:sz w:val="18"/>
                <w:szCs w:val="18"/>
                <w:lang w:val="en-GB"/>
              </w:rPr>
            </w:pPr>
            <w:proofErr w:type="gramStart"/>
            <w:r w:rsidRPr="00DE1EAB">
              <w:rPr>
                <w:rFonts w:ascii="Arial" w:hAnsi="Arial" w:cs="Arial"/>
                <w:color w:val="auto"/>
                <w:sz w:val="18"/>
                <w:szCs w:val="18"/>
                <w:lang w:val="en-GB"/>
              </w:rPr>
              <w:t>Mr.Santi</w:t>
            </w:r>
            <w:proofErr w:type="gramEnd"/>
            <w:r w:rsidRPr="00DE1EAB">
              <w:rPr>
                <w:rFonts w:ascii="Arial" w:hAnsi="Arial" w:cs="Arial"/>
                <w:color w:val="auto"/>
                <w:sz w:val="18"/>
                <w:szCs w:val="18"/>
                <w:lang w:val="en-GB"/>
              </w:rPr>
              <w:t xml:space="preserve"> Bhirombhakdi</w:t>
            </w:r>
          </w:p>
        </w:tc>
        <w:tc>
          <w:tcPr>
            <w:tcW w:w="1886" w:type="dxa"/>
            <w:shd w:val="clear" w:color="auto" w:fill="auto"/>
            <w:vAlign w:val="bottom"/>
          </w:tcPr>
          <w:p w14:paraId="3FBED3BC"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16CDA126" w14:textId="77777777" w:rsidR="00EE1A46" w:rsidRPr="00DE1EAB" w:rsidRDefault="00EE1A46" w:rsidP="0015366E">
            <w:pPr>
              <w:ind w:right="-72"/>
              <w:jc w:val="center"/>
              <w:rPr>
                <w:rFonts w:ascii="Arial" w:eastAsia="Calibri" w:hAnsi="Arial" w:cs="Arial"/>
                <w:color w:val="auto"/>
                <w:spacing w:val="-4"/>
                <w:sz w:val="18"/>
                <w:szCs w:val="18"/>
              </w:rPr>
            </w:pPr>
            <w:r w:rsidRPr="00DE1EAB">
              <w:rPr>
                <w:rFonts w:ascii="Arial" w:hAnsi="Arial" w:cs="Arial"/>
                <w:color w:val="auto"/>
                <w:spacing w:val="-4"/>
                <w:sz w:val="18"/>
                <w:szCs w:val="18"/>
                <w:lang w:val="en-GB"/>
              </w:rPr>
              <w:t>Shareholder and Director is shareholder</w:t>
            </w:r>
          </w:p>
        </w:tc>
      </w:tr>
      <w:tr w:rsidR="00EE1A46" w:rsidRPr="00DE1EAB" w14:paraId="55CB2160" w14:textId="77777777" w:rsidTr="0015366E">
        <w:tc>
          <w:tcPr>
            <w:tcW w:w="3600" w:type="dxa"/>
            <w:shd w:val="clear" w:color="auto" w:fill="auto"/>
            <w:vAlign w:val="bottom"/>
          </w:tcPr>
          <w:p w14:paraId="063F25DA"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Boon Rawd Brewery Co., Ltd.</w:t>
            </w:r>
          </w:p>
        </w:tc>
        <w:tc>
          <w:tcPr>
            <w:tcW w:w="1886" w:type="dxa"/>
            <w:shd w:val="clear" w:color="auto" w:fill="auto"/>
            <w:vAlign w:val="bottom"/>
          </w:tcPr>
          <w:p w14:paraId="3F9BD4D7"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5841223B"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The Group's ultimate parent</w:t>
            </w:r>
          </w:p>
        </w:tc>
      </w:tr>
      <w:tr w:rsidR="00EE1A46" w:rsidRPr="00DE1EAB" w14:paraId="1BB9DAC7" w14:textId="77777777" w:rsidTr="0015366E">
        <w:tc>
          <w:tcPr>
            <w:tcW w:w="3600" w:type="dxa"/>
            <w:shd w:val="clear" w:color="auto" w:fill="auto"/>
            <w:vAlign w:val="bottom"/>
          </w:tcPr>
          <w:p w14:paraId="6CCC47F3"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Boon Rawd Trading Co., Ltd.</w:t>
            </w:r>
          </w:p>
        </w:tc>
        <w:tc>
          <w:tcPr>
            <w:tcW w:w="1886" w:type="dxa"/>
            <w:shd w:val="clear" w:color="auto" w:fill="auto"/>
            <w:vAlign w:val="bottom"/>
          </w:tcPr>
          <w:p w14:paraId="73F11A94"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03958FCA"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3343912D" w14:textId="77777777" w:rsidTr="0015366E">
        <w:tc>
          <w:tcPr>
            <w:tcW w:w="3600" w:type="dxa"/>
            <w:shd w:val="clear" w:color="auto" w:fill="auto"/>
            <w:vAlign w:val="bottom"/>
          </w:tcPr>
          <w:p w14:paraId="440AC615"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 xml:space="preserve">PathumThani Brewery </w:t>
            </w:r>
            <w:proofErr w:type="gramStart"/>
            <w:r w:rsidRPr="00DE1EAB">
              <w:rPr>
                <w:rFonts w:ascii="Arial" w:hAnsi="Arial" w:cs="Arial"/>
                <w:color w:val="auto"/>
                <w:sz w:val="18"/>
                <w:szCs w:val="18"/>
                <w:lang w:val="en-GB"/>
              </w:rPr>
              <w:t>Co.,Ltd.</w:t>
            </w:r>
            <w:proofErr w:type="gramEnd"/>
          </w:p>
        </w:tc>
        <w:tc>
          <w:tcPr>
            <w:tcW w:w="1886" w:type="dxa"/>
            <w:shd w:val="clear" w:color="auto" w:fill="auto"/>
            <w:vAlign w:val="bottom"/>
          </w:tcPr>
          <w:p w14:paraId="6C5DD989"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676F48AA"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2DB90FE1" w14:textId="77777777" w:rsidTr="0015366E">
        <w:tc>
          <w:tcPr>
            <w:tcW w:w="3600" w:type="dxa"/>
            <w:shd w:val="clear" w:color="auto" w:fill="auto"/>
            <w:vAlign w:val="bottom"/>
          </w:tcPr>
          <w:p w14:paraId="42254902"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 xml:space="preserve">Khon Kaen Brewery </w:t>
            </w:r>
            <w:proofErr w:type="gramStart"/>
            <w:r w:rsidRPr="00DE1EAB">
              <w:rPr>
                <w:rFonts w:ascii="Arial" w:hAnsi="Arial" w:cs="Arial"/>
                <w:color w:val="auto"/>
                <w:sz w:val="18"/>
                <w:szCs w:val="18"/>
                <w:lang w:val="en-GB"/>
              </w:rPr>
              <w:t>Co.,Ltd.</w:t>
            </w:r>
            <w:proofErr w:type="gramEnd"/>
          </w:p>
        </w:tc>
        <w:tc>
          <w:tcPr>
            <w:tcW w:w="1886" w:type="dxa"/>
            <w:shd w:val="clear" w:color="auto" w:fill="auto"/>
            <w:vAlign w:val="bottom"/>
          </w:tcPr>
          <w:p w14:paraId="2B6EAD84"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500367FC"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03781D6D" w14:textId="77777777" w:rsidTr="0015366E">
        <w:tc>
          <w:tcPr>
            <w:tcW w:w="3600" w:type="dxa"/>
            <w:shd w:val="clear" w:color="auto" w:fill="auto"/>
            <w:vAlign w:val="bottom"/>
          </w:tcPr>
          <w:p w14:paraId="2FA302B5"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Singha Beverage Co., Ltd.</w:t>
            </w:r>
          </w:p>
        </w:tc>
        <w:tc>
          <w:tcPr>
            <w:tcW w:w="1886" w:type="dxa"/>
            <w:shd w:val="clear" w:color="auto" w:fill="auto"/>
            <w:vAlign w:val="bottom"/>
          </w:tcPr>
          <w:p w14:paraId="1BAB96AC"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20C011D0"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3A315678" w14:textId="77777777" w:rsidTr="0015366E">
        <w:tc>
          <w:tcPr>
            <w:tcW w:w="3600" w:type="dxa"/>
            <w:shd w:val="clear" w:color="auto" w:fill="auto"/>
            <w:vAlign w:val="bottom"/>
          </w:tcPr>
          <w:p w14:paraId="320D8F4D"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Forth Vending Company Limited</w:t>
            </w:r>
          </w:p>
        </w:tc>
        <w:tc>
          <w:tcPr>
            <w:tcW w:w="1886" w:type="dxa"/>
            <w:shd w:val="clear" w:color="auto" w:fill="auto"/>
            <w:vAlign w:val="bottom"/>
          </w:tcPr>
          <w:p w14:paraId="4D3F595C"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1253F6D7"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605D07CF" w14:textId="77777777" w:rsidTr="0015366E">
        <w:tc>
          <w:tcPr>
            <w:tcW w:w="3600" w:type="dxa"/>
            <w:shd w:val="clear" w:color="auto" w:fill="auto"/>
            <w:vAlign w:val="bottom"/>
          </w:tcPr>
          <w:p w14:paraId="11CF148F"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BG Float Glass Company Limited</w:t>
            </w:r>
          </w:p>
        </w:tc>
        <w:tc>
          <w:tcPr>
            <w:tcW w:w="1886" w:type="dxa"/>
            <w:shd w:val="clear" w:color="auto" w:fill="auto"/>
            <w:vAlign w:val="bottom"/>
          </w:tcPr>
          <w:p w14:paraId="5054790E"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53B4F663"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1B5A083B" w14:textId="77777777" w:rsidTr="0015366E">
        <w:tc>
          <w:tcPr>
            <w:tcW w:w="3600" w:type="dxa"/>
            <w:shd w:val="clear" w:color="auto" w:fill="auto"/>
            <w:vAlign w:val="bottom"/>
          </w:tcPr>
          <w:p w14:paraId="6C0173DA"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Singha Museum Co., Ltd.</w:t>
            </w:r>
          </w:p>
        </w:tc>
        <w:tc>
          <w:tcPr>
            <w:tcW w:w="1886" w:type="dxa"/>
            <w:shd w:val="clear" w:color="auto" w:fill="auto"/>
            <w:vAlign w:val="bottom"/>
          </w:tcPr>
          <w:p w14:paraId="0EC6625E"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6BB8607A"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7632B60E" w14:textId="77777777" w:rsidTr="0015366E">
        <w:tc>
          <w:tcPr>
            <w:tcW w:w="3600" w:type="dxa"/>
            <w:shd w:val="clear" w:color="auto" w:fill="auto"/>
            <w:vAlign w:val="bottom"/>
          </w:tcPr>
          <w:p w14:paraId="67FA8617"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Wangnoi Beverage Co., Ltd.</w:t>
            </w:r>
          </w:p>
        </w:tc>
        <w:tc>
          <w:tcPr>
            <w:tcW w:w="1886" w:type="dxa"/>
            <w:shd w:val="clear" w:color="auto" w:fill="auto"/>
            <w:vAlign w:val="bottom"/>
          </w:tcPr>
          <w:p w14:paraId="10F70536"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6F8FAED3"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6E64D7B9" w14:textId="77777777" w:rsidTr="0015366E">
        <w:tc>
          <w:tcPr>
            <w:tcW w:w="3600" w:type="dxa"/>
            <w:shd w:val="clear" w:color="auto" w:fill="auto"/>
            <w:vAlign w:val="bottom"/>
          </w:tcPr>
          <w:p w14:paraId="127F3C63"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Chiangmai Beverage Co., Ltd.</w:t>
            </w:r>
          </w:p>
        </w:tc>
        <w:tc>
          <w:tcPr>
            <w:tcW w:w="1886" w:type="dxa"/>
            <w:shd w:val="clear" w:color="auto" w:fill="auto"/>
            <w:vAlign w:val="bottom"/>
          </w:tcPr>
          <w:p w14:paraId="363C5AD6"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44759869"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0AAE3B68" w14:textId="77777777" w:rsidTr="0015366E">
        <w:tc>
          <w:tcPr>
            <w:tcW w:w="3600" w:type="dxa"/>
            <w:shd w:val="clear" w:color="auto" w:fill="auto"/>
            <w:vAlign w:val="bottom"/>
          </w:tcPr>
          <w:p w14:paraId="2DB4BD68"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Surat Thani Beverage Co., Ltd.</w:t>
            </w:r>
          </w:p>
        </w:tc>
        <w:tc>
          <w:tcPr>
            <w:tcW w:w="1886" w:type="dxa"/>
            <w:shd w:val="clear" w:color="auto" w:fill="auto"/>
            <w:vAlign w:val="bottom"/>
          </w:tcPr>
          <w:p w14:paraId="09D31986"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0286DBE3"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19ACBCE0" w14:textId="77777777" w:rsidTr="0015366E">
        <w:tc>
          <w:tcPr>
            <w:tcW w:w="3600" w:type="dxa"/>
            <w:shd w:val="clear" w:color="auto" w:fill="auto"/>
            <w:vAlign w:val="bottom"/>
          </w:tcPr>
          <w:p w14:paraId="5929B124"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Boonrawd Asia Beverage Co., Ltd.</w:t>
            </w:r>
          </w:p>
        </w:tc>
        <w:tc>
          <w:tcPr>
            <w:tcW w:w="1886" w:type="dxa"/>
            <w:shd w:val="clear" w:color="auto" w:fill="auto"/>
            <w:vAlign w:val="bottom"/>
          </w:tcPr>
          <w:p w14:paraId="2F7D90EE"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7F2DC35D"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31C0FB6F" w14:textId="77777777" w:rsidTr="0015366E">
        <w:tc>
          <w:tcPr>
            <w:tcW w:w="3600" w:type="dxa"/>
            <w:shd w:val="clear" w:color="auto" w:fill="auto"/>
            <w:vAlign w:val="bottom"/>
          </w:tcPr>
          <w:p w14:paraId="12D69B0B"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Muzik Move Co., Ltd.</w:t>
            </w:r>
          </w:p>
        </w:tc>
        <w:tc>
          <w:tcPr>
            <w:tcW w:w="1886" w:type="dxa"/>
            <w:shd w:val="clear" w:color="auto" w:fill="auto"/>
            <w:vAlign w:val="bottom"/>
          </w:tcPr>
          <w:p w14:paraId="4E06BB47"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734B7B2A"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539132D4" w14:textId="77777777" w:rsidTr="0015366E">
        <w:tc>
          <w:tcPr>
            <w:tcW w:w="3600" w:type="dxa"/>
            <w:shd w:val="clear" w:color="auto" w:fill="auto"/>
            <w:vAlign w:val="bottom"/>
          </w:tcPr>
          <w:p w14:paraId="537AB0DB"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 xml:space="preserve">Singha Park Chiangrai Co., Ltd. </w:t>
            </w:r>
          </w:p>
        </w:tc>
        <w:tc>
          <w:tcPr>
            <w:tcW w:w="1886" w:type="dxa"/>
            <w:shd w:val="clear" w:color="auto" w:fill="auto"/>
            <w:vAlign w:val="bottom"/>
          </w:tcPr>
          <w:p w14:paraId="24DFB21A"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34C0628B"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25798402" w14:textId="77777777" w:rsidTr="0015366E">
        <w:tc>
          <w:tcPr>
            <w:tcW w:w="3600" w:type="dxa"/>
            <w:shd w:val="clear" w:color="auto" w:fill="auto"/>
            <w:vAlign w:val="bottom"/>
          </w:tcPr>
          <w:p w14:paraId="0457E209"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 xml:space="preserve">Singha Trend Co., Ltd. </w:t>
            </w:r>
          </w:p>
        </w:tc>
        <w:tc>
          <w:tcPr>
            <w:tcW w:w="1886" w:type="dxa"/>
            <w:shd w:val="clear" w:color="auto" w:fill="auto"/>
            <w:vAlign w:val="bottom"/>
          </w:tcPr>
          <w:p w14:paraId="3A871FC7"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6CDAEB15"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51323289" w14:textId="77777777" w:rsidTr="0015366E">
        <w:tc>
          <w:tcPr>
            <w:tcW w:w="3600" w:type="dxa"/>
            <w:shd w:val="clear" w:color="auto" w:fill="auto"/>
            <w:vAlign w:val="bottom"/>
          </w:tcPr>
          <w:p w14:paraId="41CA1279"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 xml:space="preserve">EST. Company (1933) Co., Ltd. </w:t>
            </w:r>
          </w:p>
        </w:tc>
        <w:tc>
          <w:tcPr>
            <w:tcW w:w="1886" w:type="dxa"/>
            <w:shd w:val="clear" w:color="auto" w:fill="auto"/>
            <w:vAlign w:val="bottom"/>
          </w:tcPr>
          <w:p w14:paraId="00338C52"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549AC987"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6DD64D89" w14:textId="77777777" w:rsidTr="0015366E">
        <w:tc>
          <w:tcPr>
            <w:tcW w:w="3600" w:type="dxa"/>
            <w:shd w:val="clear" w:color="auto" w:fill="auto"/>
            <w:vAlign w:val="bottom"/>
          </w:tcPr>
          <w:p w14:paraId="0DC9889D"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 xml:space="preserve">CTG2002 Co., Ltd. </w:t>
            </w:r>
          </w:p>
        </w:tc>
        <w:tc>
          <w:tcPr>
            <w:tcW w:w="1886" w:type="dxa"/>
            <w:shd w:val="clear" w:color="auto" w:fill="auto"/>
            <w:vAlign w:val="bottom"/>
          </w:tcPr>
          <w:p w14:paraId="078AB685"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6F88CABB"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2B612A2C" w14:textId="77777777" w:rsidTr="0015366E">
        <w:tc>
          <w:tcPr>
            <w:tcW w:w="3600" w:type="dxa"/>
            <w:shd w:val="clear" w:color="auto" w:fill="auto"/>
            <w:vAlign w:val="bottom"/>
          </w:tcPr>
          <w:p w14:paraId="5169664C"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Beer Singha Co., Ltd.</w:t>
            </w:r>
          </w:p>
        </w:tc>
        <w:tc>
          <w:tcPr>
            <w:tcW w:w="1886" w:type="dxa"/>
            <w:shd w:val="clear" w:color="auto" w:fill="auto"/>
            <w:vAlign w:val="bottom"/>
          </w:tcPr>
          <w:p w14:paraId="5386503E"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62C1442C"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0D2CE084" w14:textId="77777777" w:rsidTr="0015366E">
        <w:tc>
          <w:tcPr>
            <w:tcW w:w="3600" w:type="dxa"/>
            <w:shd w:val="clear" w:color="auto" w:fill="auto"/>
            <w:vAlign w:val="bottom"/>
          </w:tcPr>
          <w:p w14:paraId="499B99D3"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Santiburi Samuicountry Club Co., Ltd.</w:t>
            </w:r>
          </w:p>
        </w:tc>
        <w:tc>
          <w:tcPr>
            <w:tcW w:w="1886" w:type="dxa"/>
            <w:shd w:val="clear" w:color="auto" w:fill="auto"/>
            <w:vAlign w:val="bottom"/>
          </w:tcPr>
          <w:p w14:paraId="71690433"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64D2FC7B"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73B65522" w14:textId="77777777" w:rsidTr="0015366E">
        <w:tc>
          <w:tcPr>
            <w:tcW w:w="3600" w:type="dxa"/>
            <w:shd w:val="clear" w:color="auto" w:fill="auto"/>
            <w:vAlign w:val="bottom"/>
          </w:tcPr>
          <w:p w14:paraId="0DADD5AA" w14:textId="77777777" w:rsidR="00EE1A46" w:rsidRPr="00DE1EAB" w:rsidRDefault="00EE1A46" w:rsidP="0015366E">
            <w:pPr>
              <w:ind w:left="-105" w:right="-82"/>
              <w:rPr>
                <w:rFonts w:ascii="Arial" w:hAnsi="Arial" w:cs="Arial"/>
                <w:color w:val="auto"/>
                <w:sz w:val="18"/>
                <w:szCs w:val="18"/>
                <w:lang w:val="en-GB"/>
              </w:rPr>
            </w:pPr>
            <w:r>
              <w:rPr>
                <w:rFonts w:ascii="Arial" w:hAnsi="Arial" w:cs="Arial"/>
                <w:color w:val="auto"/>
                <w:sz w:val="18"/>
                <w:szCs w:val="18"/>
                <w:lang w:val="en-GB"/>
              </w:rPr>
              <w:t>C</w:t>
            </w:r>
            <w:r w:rsidRPr="00DE1EAB">
              <w:rPr>
                <w:rFonts w:ascii="Arial" w:hAnsi="Arial" w:cs="Arial"/>
                <w:color w:val="auto"/>
                <w:sz w:val="18"/>
                <w:szCs w:val="18"/>
                <w:lang w:val="en-GB"/>
              </w:rPr>
              <w:t>hiang Rai Santiburi Golf Club Co., Ltd.</w:t>
            </w:r>
          </w:p>
        </w:tc>
        <w:tc>
          <w:tcPr>
            <w:tcW w:w="1886" w:type="dxa"/>
            <w:shd w:val="clear" w:color="auto" w:fill="auto"/>
            <w:vAlign w:val="bottom"/>
          </w:tcPr>
          <w:p w14:paraId="60EA8697"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203A32AA"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3DBFF022" w14:textId="77777777" w:rsidTr="0015366E">
        <w:tc>
          <w:tcPr>
            <w:tcW w:w="3600" w:type="dxa"/>
            <w:shd w:val="clear" w:color="auto" w:fill="auto"/>
            <w:vAlign w:val="bottom"/>
          </w:tcPr>
          <w:p w14:paraId="34ECEE17" w14:textId="77777777" w:rsidR="00EE1A46" w:rsidRPr="00DE1EAB" w:rsidRDefault="00EE1A46" w:rsidP="0015366E">
            <w:pPr>
              <w:ind w:left="-105" w:right="-82"/>
              <w:rPr>
                <w:rFonts w:ascii="Arial" w:hAnsi="Arial" w:cs="Arial"/>
                <w:color w:val="auto"/>
                <w:spacing w:val="-8"/>
                <w:sz w:val="18"/>
                <w:szCs w:val="18"/>
                <w:lang w:val="en-GB"/>
              </w:rPr>
            </w:pPr>
            <w:r w:rsidRPr="00DE1EAB">
              <w:rPr>
                <w:rFonts w:ascii="Arial" w:hAnsi="Arial" w:cs="Arial"/>
                <w:color w:val="auto"/>
                <w:spacing w:val="-8"/>
                <w:sz w:val="18"/>
                <w:szCs w:val="18"/>
                <w:lang w:val="en-GB"/>
              </w:rPr>
              <w:t>Bangkok Glass Industry Public Company Limited</w:t>
            </w:r>
          </w:p>
        </w:tc>
        <w:tc>
          <w:tcPr>
            <w:tcW w:w="1886" w:type="dxa"/>
            <w:shd w:val="clear" w:color="auto" w:fill="auto"/>
            <w:vAlign w:val="bottom"/>
          </w:tcPr>
          <w:p w14:paraId="0076C233"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6704C9D5"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69CA8E26" w14:textId="77777777" w:rsidTr="0015366E">
        <w:tc>
          <w:tcPr>
            <w:tcW w:w="3600" w:type="dxa"/>
            <w:shd w:val="clear" w:color="auto" w:fill="auto"/>
            <w:vAlign w:val="bottom"/>
          </w:tcPr>
          <w:p w14:paraId="076C220B"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Mitr Ratchasima Trading Co., Ltd.</w:t>
            </w:r>
          </w:p>
        </w:tc>
        <w:tc>
          <w:tcPr>
            <w:tcW w:w="1886" w:type="dxa"/>
            <w:shd w:val="clear" w:color="auto" w:fill="auto"/>
            <w:vAlign w:val="bottom"/>
          </w:tcPr>
          <w:p w14:paraId="5A62C3BB"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19FBBE91"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2FBCC095" w14:textId="77777777" w:rsidTr="0015366E">
        <w:tc>
          <w:tcPr>
            <w:tcW w:w="3600" w:type="dxa"/>
            <w:shd w:val="clear" w:color="auto" w:fill="auto"/>
            <w:vAlign w:val="bottom"/>
          </w:tcPr>
          <w:p w14:paraId="1ABC40F7"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Mahasarakham Beverage Co., Ltd.</w:t>
            </w:r>
          </w:p>
        </w:tc>
        <w:tc>
          <w:tcPr>
            <w:tcW w:w="1886" w:type="dxa"/>
            <w:shd w:val="clear" w:color="auto" w:fill="auto"/>
            <w:vAlign w:val="bottom"/>
          </w:tcPr>
          <w:p w14:paraId="4315128E"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1A75AEB9"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68D934CC" w14:textId="77777777" w:rsidTr="0015366E">
        <w:tc>
          <w:tcPr>
            <w:tcW w:w="3600" w:type="dxa"/>
            <w:shd w:val="clear" w:color="auto" w:fill="auto"/>
            <w:vAlign w:val="bottom"/>
          </w:tcPr>
          <w:p w14:paraId="7734D1A4"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Chinese Eatwell Co., Ltd.</w:t>
            </w:r>
          </w:p>
        </w:tc>
        <w:tc>
          <w:tcPr>
            <w:tcW w:w="1886" w:type="dxa"/>
            <w:shd w:val="clear" w:color="auto" w:fill="auto"/>
            <w:vAlign w:val="bottom"/>
          </w:tcPr>
          <w:p w14:paraId="405B85A7"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122321ED"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5591E5D1" w14:textId="77777777" w:rsidTr="0015366E">
        <w:tc>
          <w:tcPr>
            <w:tcW w:w="3600" w:type="dxa"/>
            <w:shd w:val="clear" w:color="auto" w:fill="auto"/>
            <w:vAlign w:val="bottom"/>
          </w:tcPr>
          <w:p w14:paraId="6FCB5CAF"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 xml:space="preserve">SBP Digital Service </w:t>
            </w:r>
            <w:proofErr w:type="gramStart"/>
            <w:r w:rsidRPr="00DE1EAB">
              <w:rPr>
                <w:rFonts w:ascii="Arial" w:hAnsi="Arial" w:cs="Arial"/>
                <w:color w:val="auto"/>
                <w:sz w:val="18"/>
                <w:szCs w:val="18"/>
                <w:lang w:val="en-GB"/>
              </w:rPr>
              <w:t>Co,.</w:t>
            </w:r>
            <w:proofErr w:type="gramEnd"/>
            <w:r w:rsidRPr="00DE1EAB">
              <w:rPr>
                <w:rFonts w:ascii="Arial" w:hAnsi="Arial" w:cs="Arial"/>
                <w:color w:val="auto"/>
                <w:sz w:val="18"/>
                <w:szCs w:val="18"/>
                <w:lang w:val="en-GB"/>
              </w:rPr>
              <w:t xml:space="preserve"> Ltd.</w:t>
            </w:r>
          </w:p>
        </w:tc>
        <w:tc>
          <w:tcPr>
            <w:tcW w:w="1886" w:type="dxa"/>
            <w:shd w:val="clear" w:color="auto" w:fill="auto"/>
            <w:vAlign w:val="bottom"/>
          </w:tcPr>
          <w:p w14:paraId="67AF98F6"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568C0B14"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00328E45" w14:textId="77777777" w:rsidTr="0015366E">
        <w:tc>
          <w:tcPr>
            <w:tcW w:w="3600" w:type="dxa"/>
            <w:shd w:val="clear" w:color="auto" w:fill="auto"/>
            <w:vAlign w:val="bottom"/>
          </w:tcPr>
          <w:p w14:paraId="592A5DD0"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Brand Family Co., Ltd.</w:t>
            </w:r>
          </w:p>
        </w:tc>
        <w:tc>
          <w:tcPr>
            <w:tcW w:w="1886" w:type="dxa"/>
            <w:shd w:val="clear" w:color="auto" w:fill="auto"/>
            <w:vAlign w:val="bottom"/>
          </w:tcPr>
          <w:p w14:paraId="495DDB10"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30A9E13C"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200DA194" w14:textId="77777777" w:rsidTr="0015366E">
        <w:tc>
          <w:tcPr>
            <w:tcW w:w="3600" w:type="dxa"/>
            <w:shd w:val="clear" w:color="auto" w:fill="auto"/>
            <w:vAlign w:val="bottom"/>
          </w:tcPr>
          <w:p w14:paraId="2E88ADE1"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 xml:space="preserve">Bophut Property And Resort </w:t>
            </w:r>
            <w:proofErr w:type="gramStart"/>
            <w:r w:rsidRPr="00DE1EAB">
              <w:rPr>
                <w:rFonts w:ascii="Arial" w:hAnsi="Arial" w:cs="Arial"/>
                <w:color w:val="auto"/>
                <w:sz w:val="18"/>
                <w:szCs w:val="18"/>
                <w:lang w:val="en-GB"/>
              </w:rPr>
              <w:t>Co,.</w:t>
            </w:r>
            <w:proofErr w:type="gramEnd"/>
            <w:r w:rsidRPr="00DE1EAB">
              <w:rPr>
                <w:rFonts w:ascii="Arial" w:hAnsi="Arial" w:cs="Arial"/>
                <w:color w:val="auto"/>
                <w:sz w:val="18"/>
                <w:szCs w:val="18"/>
                <w:lang w:val="en-GB"/>
              </w:rPr>
              <w:t xml:space="preserve"> Ltd.</w:t>
            </w:r>
          </w:p>
        </w:tc>
        <w:tc>
          <w:tcPr>
            <w:tcW w:w="1886" w:type="dxa"/>
            <w:shd w:val="clear" w:color="auto" w:fill="auto"/>
            <w:vAlign w:val="bottom"/>
          </w:tcPr>
          <w:p w14:paraId="4C836F26"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694BE7EF"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5AC8A828" w14:textId="77777777" w:rsidTr="0015366E">
        <w:tc>
          <w:tcPr>
            <w:tcW w:w="3600" w:type="dxa"/>
            <w:shd w:val="clear" w:color="auto" w:fill="auto"/>
            <w:vAlign w:val="bottom"/>
          </w:tcPr>
          <w:p w14:paraId="45FC77DE"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Kabinburi Glass Industry Co., Ltd.</w:t>
            </w:r>
          </w:p>
        </w:tc>
        <w:tc>
          <w:tcPr>
            <w:tcW w:w="1886" w:type="dxa"/>
            <w:shd w:val="clear" w:color="auto" w:fill="auto"/>
            <w:vAlign w:val="bottom"/>
          </w:tcPr>
          <w:p w14:paraId="018F55F8"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72E1C828"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48924D6B" w14:textId="77777777" w:rsidTr="0015366E">
        <w:tc>
          <w:tcPr>
            <w:tcW w:w="3600" w:type="dxa"/>
            <w:shd w:val="clear" w:color="auto" w:fill="auto"/>
            <w:vAlign w:val="bottom"/>
          </w:tcPr>
          <w:p w14:paraId="5EE7F50D"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Babylon Property Company Limited</w:t>
            </w:r>
          </w:p>
        </w:tc>
        <w:tc>
          <w:tcPr>
            <w:tcW w:w="1886" w:type="dxa"/>
            <w:shd w:val="clear" w:color="auto" w:fill="auto"/>
            <w:vAlign w:val="bottom"/>
          </w:tcPr>
          <w:p w14:paraId="03B0CA7E"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3055044A"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049954FB" w14:textId="77777777" w:rsidTr="0015366E">
        <w:tc>
          <w:tcPr>
            <w:tcW w:w="3600" w:type="dxa"/>
            <w:shd w:val="clear" w:color="auto" w:fill="auto"/>
            <w:vAlign w:val="bottom"/>
          </w:tcPr>
          <w:p w14:paraId="2FB0E71A" w14:textId="77777777" w:rsidR="00EE1A46" w:rsidRPr="00DE1EAB" w:rsidRDefault="00EE1A46" w:rsidP="0015366E">
            <w:pPr>
              <w:ind w:left="-105" w:right="-82"/>
              <w:rPr>
                <w:rFonts w:ascii="Arial" w:hAnsi="Arial" w:cs="Arial"/>
                <w:color w:val="auto"/>
                <w:sz w:val="18"/>
                <w:szCs w:val="18"/>
                <w:cs/>
                <w:lang w:val="en-GB"/>
              </w:rPr>
            </w:pPr>
            <w:r w:rsidRPr="00DE1EAB">
              <w:rPr>
                <w:rFonts w:ascii="Arial" w:hAnsi="Arial" w:cs="Arial"/>
                <w:color w:val="auto"/>
                <w:sz w:val="18"/>
                <w:szCs w:val="18"/>
                <w:lang w:val="en-GB"/>
              </w:rPr>
              <w:t>Singha Kameda (T</w:t>
            </w:r>
            <w:r w:rsidRPr="00DE1EAB">
              <w:rPr>
                <w:rFonts w:ascii="Arial" w:hAnsi="Arial" w:cs="Arial"/>
                <w:color w:val="auto"/>
                <w:sz w:val="18"/>
                <w:szCs w:val="18"/>
              </w:rPr>
              <w:t>hailand</w:t>
            </w:r>
            <w:r w:rsidRPr="00DE1EAB">
              <w:rPr>
                <w:rFonts w:ascii="Arial" w:hAnsi="Arial" w:cs="Arial"/>
                <w:color w:val="auto"/>
                <w:sz w:val="18"/>
                <w:szCs w:val="18"/>
                <w:lang w:val="en-GB"/>
              </w:rPr>
              <w:t xml:space="preserve">) </w:t>
            </w:r>
            <w:proofErr w:type="gramStart"/>
            <w:r w:rsidRPr="00DE1EAB">
              <w:rPr>
                <w:rFonts w:ascii="Arial" w:hAnsi="Arial" w:cs="Arial"/>
                <w:color w:val="auto"/>
                <w:sz w:val="18"/>
                <w:szCs w:val="18"/>
                <w:lang w:val="en-GB"/>
              </w:rPr>
              <w:t>Co,.</w:t>
            </w:r>
            <w:proofErr w:type="gramEnd"/>
            <w:r w:rsidRPr="00DE1EAB">
              <w:rPr>
                <w:rFonts w:ascii="Arial" w:hAnsi="Arial" w:cs="Arial"/>
                <w:color w:val="auto"/>
                <w:sz w:val="18"/>
                <w:szCs w:val="18"/>
                <w:lang w:val="en-GB"/>
              </w:rPr>
              <w:t xml:space="preserve"> Ltd.</w:t>
            </w:r>
          </w:p>
        </w:tc>
        <w:tc>
          <w:tcPr>
            <w:tcW w:w="1886" w:type="dxa"/>
            <w:shd w:val="clear" w:color="auto" w:fill="auto"/>
            <w:vAlign w:val="bottom"/>
          </w:tcPr>
          <w:p w14:paraId="309E9322"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Thailand</w:t>
            </w:r>
          </w:p>
        </w:tc>
        <w:tc>
          <w:tcPr>
            <w:tcW w:w="3433" w:type="dxa"/>
            <w:shd w:val="clear" w:color="auto" w:fill="auto"/>
            <w:vAlign w:val="bottom"/>
          </w:tcPr>
          <w:p w14:paraId="4E7F4C27"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Director is shareholder</w:t>
            </w:r>
          </w:p>
        </w:tc>
      </w:tr>
      <w:tr w:rsidR="00EE1A46" w:rsidRPr="00DE1EAB" w14:paraId="698E09B8" w14:textId="77777777" w:rsidTr="0015366E">
        <w:tc>
          <w:tcPr>
            <w:tcW w:w="3600" w:type="dxa"/>
            <w:shd w:val="clear" w:color="auto" w:fill="auto"/>
            <w:vAlign w:val="bottom"/>
          </w:tcPr>
          <w:p w14:paraId="095DC860"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Dream Islands Development Pvt Ltd.</w:t>
            </w:r>
          </w:p>
        </w:tc>
        <w:tc>
          <w:tcPr>
            <w:tcW w:w="1886" w:type="dxa"/>
            <w:shd w:val="clear" w:color="auto" w:fill="auto"/>
            <w:vAlign w:val="bottom"/>
          </w:tcPr>
          <w:p w14:paraId="6DDCBE46"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Republic of Maldives</w:t>
            </w:r>
          </w:p>
        </w:tc>
        <w:tc>
          <w:tcPr>
            <w:tcW w:w="3433" w:type="dxa"/>
            <w:shd w:val="clear" w:color="auto" w:fill="auto"/>
            <w:vAlign w:val="bottom"/>
          </w:tcPr>
          <w:p w14:paraId="487C747F" w14:textId="77777777" w:rsidR="00EE1A46" w:rsidRPr="00DE1EAB" w:rsidRDefault="00EE1A46" w:rsidP="0015366E">
            <w:pPr>
              <w:ind w:right="-72"/>
              <w:jc w:val="center"/>
              <w:rPr>
                <w:rFonts w:ascii="Arial" w:hAnsi="Arial" w:cs="Arial"/>
                <w:color w:val="auto"/>
                <w:spacing w:val="-4"/>
                <w:sz w:val="18"/>
                <w:szCs w:val="18"/>
                <w:lang w:val="en-GB"/>
              </w:rPr>
            </w:pPr>
            <w:r w:rsidRPr="00DE1EAB">
              <w:rPr>
                <w:rFonts w:ascii="Arial" w:hAnsi="Arial" w:cs="Arial"/>
                <w:color w:val="auto"/>
                <w:spacing w:val="-4"/>
                <w:sz w:val="18"/>
                <w:szCs w:val="18"/>
                <w:lang w:val="en-GB"/>
              </w:rPr>
              <w:t>The Group's ultimate parent is shareholder</w:t>
            </w:r>
          </w:p>
        </w:tc>
      </w:tr>
      <w:tr w:rsidR="00EE1A46" w:rsidRPr="00DE1EAB" w14:paraId="6958D666" w14:textId="77777777" w:rsidTr="0015366E">
        <w:tc>
          <w:tcPr>
            <w:tcW w:w="3600" w:type="dxa"/>
            <w:shd w:val="clear" w:color="auto" w:fill="auto"/>
            <w:vAlign w:val="bottom"/>
          </w:tcPr>
          <w:p w14:paraId="0917D308"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Dream Islands Holding Pvt Ltd.</w:t>
            </w:r>
          </w:p>
        </w:tc>
        <w:tc>
          <w:tcPr>
            <w:tcW w:w="1886" w:type="dxa"/>
            <w:shd w:val="clear" w:color="auto" w:fill="auto"/>
            <w:vAlign w:val="bottom"/>
          </w:tcPr>
          <w:p w14:paraId="72077EB1" w14:textId="77777777" w:rsidR="00EE1A46" w:rsidRPr="00DE1EAB" w:rsidRDefault="00EE1A46" w:rsidP="0015366E">
            <w:pPr>
              <w:ind w:right="-72"/>
              <w:jc w:val="center"/>
              <w:rPr>
                <w:rFonts w:ascii="Arial" w:hAnsi="Arial" w:cs="Arial"/>
                <w:color w:val="auto"/>
                <w:sz w:val="18"/>
                <w:szCs w:val="18"/>
                <w:lang w:val="en-GB"/>
              </w:rPr>
            </w:pPr>
            <w:r w:rsidRPr="00DE1EAB">
              <w:rPr>
                <w:rFonts w:ascii="Arial" w:hAnsi="Arial" w:cs="Arial"/>
                <w:color w:val="auto"/>
                <w:sz w:val="18"/>
                <w:szCs w:val="18"/>
                <w:lang w:val="en-GB"/>
              </w:rPr>
              <w:t>Republic of Maldives</w:t>
            </w:r>
          </w:p>
        </w:tc>
        <w:tc>
          <w:tcPr>
            <w:tcW w:w="3433" w:type="dxa"/>
            <w:shd w:val="clear" w:color="auto" w:fill="auto"/>
            <w:vAlign w:val="bottom"/>
          </w:tcPr>
          <w:p w14:paraId="249453A0" w14:textId="77777777" w:rsidR="00EE1A46" w:rsidRPr="00DE1EAB" w:rsidRDefault="00EE1A46" w:rsidP="0015366E">
            <w:pPr>
              <w:ind w:right="-72"/>
              <w:jc w:val="center"/>
              <w:rPr>
                <w:rFonts w:ascii="Arial" w:hAnsi="Arial" w:cs="Arial"/>
                <w:color w:val="auto"/>
                <w:spacing w:val="-4"/>
                <w:sz w:val="18"/>
                <w:szCs w:val="18"/>
                <w:lang w:val="en-GB"/>
              </w:rPr>
            </w:pPr>
            <w:r w:rsidRPr="00DE1EAB">
              <w:rPr>
                <w:rFonts w:ascii="Arial" w:hAnsi="Arial" w:cs="Arial"/>
                <w:color w:val="auto"/>
                <w:spacing w:val="-4"/>
                <w:sz w:val="18"/>
                <w:szCs w:val="18"/>
                <w:lang w:val="en-GB"/>
              </w:rPr>
              <w:t>The Group's ultimate parent is shareholder</w:t>
            </w:r>
          </w:p>
        </w:tc>
      </w:tr>
      <w:tr w:rsidR="00EE1A46" w:rsidRPr="00DE1EAB" w14:paraId="4EB80748" w14:textId="77777777" w:rsidTr="0015366E">
        <w:tc>
          <w:tcPr>
            <w:tcW w:w="3600" w:type="dxa"/>
            <w:shd w:val="clear" w:color="auto" w:fill="auto"/>
            <w:vAlign w:val="bottom"/>
          </w:tcPr>
          <w:p w14:paraId="1025E684"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Prime Locations Management Ltd.</w:t>
            </w:r>
          </w:p>
        </w:tc>
        <w:tc>
          <w:tcPr>
            <w:tcW w:w="1886" w:type="dxa"/>
            <w:shd w:val="clear" w:color="auto" w:fill="auto"/>
            <w:vAlign w:val="bottom"/>
          </w:tcPr>
          <w:p w14:paraId="1909192B" w14:textId="77777777" w:rsidR="00EE1A46" w:rsidRPr="00DE1EAB" w:rsidRDefault="00EE1A46" w:rsidP="0015366E">
            <w:pPr>
              <w:ind w:right="-72"/>
              <w:rPr>
                <w:rFonts w:ascii="Arial" w:hAnsi="Arial" w:cs="Arial"/>
                <w:color w:val="auto"/>
                <w:spacing w:val="-6"/>
                <w:sz w:val="18"/>
                <w:szCs w:val="18"/>
                <w:lang w:val="en-GB"/>
              </w:rPr>
            </w:pPr>
            <w:r w:rsidRPr="00DE1EAB">
              <w:rPr>
                <w:rFonts w:ascii="Arial" w:hAnsi="Arial" w:cs="Arial"/>
                <w:color w:val="auto"/>
                <w:spacing w:val="-6"/>
                <w:sz w:val="18"/>
                <w:szCs w:val="18"/>
                <w:lang w:val="en-GB"/>
              </w:rPr>
              <w:t xml:space="preserve"> Republic of Seychelles</w:t>
            </w:r>
          </w:p>
        </w:tc>
        <w:tc>
          <w:tcPr>
            <w:tcW w:w="3433" w:type="dxa"/>
            <w:shd w:val="clear" w:color="auto" w:fill="auto"/>
            <w:vAlign w:val="bottom"/>
          </w:tcPr>
          <w:p w14:paraId="0D17377A" w14:textId="77777777" w:rsidR="00EE1A46" w:rsidRPr="00DE1EAB" w:rsidRDefault="00EE1A46" w:rsidP="0015366E">
            <w:pPr>
              <w:ind w:right="-72"/>
              <w:jc w:val="center"/>
              <w:rPr>
                <w:rFonts w:ascii="Arial" w:hAnsi="Arial" w:cs="Arial"/>
                <w:color w:val="auto"/>
                <w:spacing w:val="-4"/>
                <w:sz w:val="18"/>
                <w:szCs w:val="18"/>
                <w:lang w:val="en-GB"/>
              </w:rPr>
            </w:pPr>
            <w:r w:rsidRPr="00DE1EAB">
              <w:rPr>
                <w:rFonts w:ascii="Arial" w:hAnsi="Arial" w:cs="Arial"/>
                <w:color w:val="auto"/>
                <w:spacing w:val="-4"/>
                <w:sz w:val="18"/>
                <w:szCs w:val="18"/>
                <w:lang w:val="en-GB"/>
              </w:rPr>
              <w:t>The Group's ultimate parent is shareholder</w:t>
            </w:r>
          </w:p>
        </w:tc>
      </w:tr>
      <w:tr w:rsidR="00EE1A46" w:rsidRPr="00DE1EAB" w14:paraId="7A89F46C" w14:textId="77777777" w:rsidTr="0015366E">
        <w:tc>
          <w:tcPr>
            <w:tcW w:w="3600" w:type="dxa"/>
            <w:shd w:val="clear" w:color="auto" w:fill="auto"/>
            <w:vAlign w:val="bottom"/>
          </w:tcPr>
          <w:p w14:paraId="04FC2555" w14:textId="77777777" w:rsidR="00EE1A46" w:rsidRPr="00DE1EAB" w:rsidRDefault="00EE1A46" w:rsidP="0015366E">
            <w:pPr>
              <w:ind w:left="-105" w:right="-82"/>
              <w:rPr>
                <w:rFonts w:ascii="Arial" w:hAnsi="Arial" w:cs="Arial"/>
                <w:color w:val="auto"/>
                <w:sz w:val="18"/>
                <w:szCs w:val="18"/>
                <w:lang w:val="en-GB"/>
              </w:rPr>
            </w:pPr>
            <w:r w:rsidRPr="00DE1EAB">
              <w:rPr>
                <w:rFonts w:ascii="Arial" w:hAnsi="Arial" w:cs="Arial"/>
                <w:color w:val="auto"/>
                <w:sz w:val="18"/>
                <w:szCs w:val="18"/>
                <w:lang w:val="en-GB"/>
              </w:rPr>
              <w:t>Whitefords United Pte Ltd</w:t>
            </w:r>
            <w:r w:rsidRPr="00DE1EAB">
              <w:rPr>
                <w:rFonts w:ascii="Arial" w:hAnsi="Arial" w:cs="Arial"/>
                <w:color w:val="auto"/>
                <w:spacing w:val="-6"/>
                <w:sz w:val="18"/>
                <w:szCs w:val="18"/>
                <w:lang w:val="en-GB"/>
              </w:rPr>
              <w:t>.</w:t>
            </w:r>
          </w:p>
        </w:tc>
        <w:tc>
          <w:tcPr>
            <w:tcW w:w="1886" w:type="dxa"/>
            <w:shd w:val="clear" w:color="auto" w:fill="auto"/>
            <w:vAlign w:val="bottom"/>
          </w:tcPr>
          <w:p w14:paraId="5830EEFE" w14:textId="77777777" w:rsidR="00EE1A46" w:rsidRPr="00DE1EAB" w:rsidRDefault="00EE1A46" w:rsidP="0015366E">
            <w:pPr>
              <w:ind w:right="-72"/>
              <w:jc w:val="center"/>
              <w:rPr>
                <w:rFonts w:ascii="Arial" w:hAnsi="Arial" w:cs="Arial"/>
                <w:color w:val="auto"/>
                <w:spacing w:val="-6"/>
                <w:sz w:val="18"/>
                <w:szCs w:val="18"/>
                <w:lang w:val="en-GB"/>
              </w:rPr>
            </w:pPr>
            <w:r w:rsidRPr="00DE1EAB">
              <w:rPr>
                <w:rFonts w:ascii="Arial" w:hAnsi="Arial" w:cs="Arial"/>
                <w:color w:val="auto"/>
                <w:spacing w:val="-6"/>
                <w:sz w:val="18"/>
                <w:szCs w:val="18"/>
                <w:lang w:val="en-GB"/>
              </w:rPr>
              <w:t>S</w:t>
            </w:r>
            <w:r>
              <w:rPr>
                <w:rFonts w:ascii="Arial" w:hAnsi="Arial" w:cs="Arial"/>
                <w:color w:val="auto"/>
                <w:spacing w:val="-6"/>
                <w:sz w:val="18"/>
                <w:szCs w:val="18"/>
                <w:lang w:val="en-GB"/>
              </w:rPr>
              <w:t>ingapore</w:t>
            </w:r>
          </w:p>
        </w:tc>
        <w:tc>
          <w:tcPr>
            <w:tcW w:w="3433" w:type="dxa"/>
            <w:shd w:val="clear" w:color="auto" w:fill="auto"/>
            <w:vAlign w:val="bottom"/>
          </w:tcPr>
          <w:p w14:paraId="684D5A31" w14:textId="77777777" w:rsidR="00EE1A46" w:rsidRPr="00DE1EAB" w:rsidRDefault="00EE1A46" w:rsidP="0015366E">
            <w:pPr>
              <w:ind w:right="-72"/>
              <w:jc w:val="center"/>
              <w:rPr>
                <w:rFonts w:ascii="Arial" w:hAnsi="Arial" w:cs="Arial"/>
                <w:color w:val="auto"/>
                <w:spacing w:val="-4"/>
                <w:sz w:val="18"/>
                <w:szCs w:val="18"/>
                <w:lang w:val="en-GB"/>
              </w:rPr>
            </w:pPr>
            <w:r w:rsidRPr="00DE1EAB">
              <w:rPr>
                <w:rFonts w:ascii="Arial" w:hAnsi="Arial" w:cs="Arial"/>
                <w:color w:val="auto"/>
                <w:spacing w:val="-4"/>
                <w:sz w:val="18"/>
                <w:szCs w:val="18"/>
                <w:lang w:val="en-GB"/>
              </w:rPr>
              <w:t>The Group's ultimate parent is shareholder</w:t>
            </w:r>
          </w:p>
        </w:tc>
      </w:tr>
    </w:tbl>
    <w:p w14:paraId="1972BF49" w14:textId="77777777" w:rsidR="00EE1A46" w:rsidRPr="00DE1EAB" w:rsidRDefault="00EE1A46" w:rsidP="00EE1A46">
      <w:pPr>
        <w:jc w:val="thaiDistribute"/>
        <w:rPr>
          <w:rFonts w:ascii="Arial" w:hAnsi="Arial" w:cs="Arial"/>
          <w:color w:val="auto"/>
          <w:sz w:val="18"/>
          <w:szCs w:val="18"/>
          <w:lang w:val="en-GB"/>
        </w:rPr>
      </w:pPr>
    </w:p>
    <w:p w14:paraId="6221044C" w14:textId="77777777" w:rsidR="00EE1A46" w:rsidRPr="00DE1EAB" w:rsidRDefault="00EE1A46" w:rsidP="00EE1A46">
      <w:pPr>
        <w:ind w:left="567"/>
        <w:jc w:val="thaiDistribute"/>
        <w:rPr>
          <w:rFonts w:ascii="Arial" w:hAnsi="Arial" w:cs="Arial"/>
          <w:color w:val="auto"/>
          <w:spacing w:val="-6"/>
          <w:sz w:val="18"/>
          <w:szCs w:val="18"/>
          <w:lang w:val="en-GB"/>
        </w:rPr>
      </w:pPr>
      <w:r w:rsidRPr="00DE1EAB">
        <w:rPr>
          <w:rFonts w:ascii="Arial" w:hAnsi="Arial" w:cs="Arial"/>
          <w:color w:val="auto"/>
          <w:spacing w:val="-6"/>
          <w:sz w:val="18"/>
          <w:szCs w:val="18"/>
          <w:lang w:val="en-GB"/>
        </w:rPr>
        <w:t>Entity’s is name and country of registration of subsidiaries, associates and joint ventures are shown in Note 16 and 17.</w:t>
      </w:r>
    </w:p>
    <w:p w14:paraId="27AEBAF7" w14:textId="77777777" w:rsidR="00EE1A46" w:rsidRPr="00DE1EAB" w:rsidRDefault="00EE1A46" w:rsidP="00EE1A46">
      <w:pPr>
        <w:ind w:left="540" w:hanging="540"/>
        <w:jc w:val="thaiDistribute"/>
        <w:rPr>
          <w:rFonts w:ascii="Arial" w:hAnsi="Arial" w:cs="Arial"/>
          <w:color w:val="auto"/>
          <w:sz w:val="18"/>
          <w:szCs w:val="18"/>
        </w:rPr>
      </w:pPr>
      <w:r w:rsidRPr="00DE1EAB">
        <w:rPr>
          <w:rFonts w:ascii="Arial" w:hAnsi="Arial" w:cs="Arial"/>
          <w:color w:val="CF4A02"/>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EE1A46" w:rsidRPr="00DE1EAB" w14:paraId="4FBB4F48" w14:textId="77777777" w:rsidTr="0015366E">
        <w:trPr>
          <w:trHeight w:val="386"/>
        </w:trPr>
        <w:tc>
          <w:tcPr>
            <w:tcW w:w="9461" w:type="dxa"/>
            <w:shd w:val="clear" w:color="auto" w:fill="FFA543"/>
            <w:vAlign w:val="center"/>
            <w:hideMark/>
          </w:tcPr>
          <w:p w14:paraId="75476A06" w14:textId="77777777" w:rsidR="00EE1A46" w:rsidRPr="00DE1EAB" w:rsidRDefault="00EE1A46" w:rsidP="0015366E">
            <w:pPr>
              <w:tabs>
                <w:tab w:val="left" w:pos="432"/>
              </w:tabs>
              <w:ind w:left="540" w:hanging="540"/>
              <w:rPr>
                <w:rFonts w:ascii="Arial" w:hAnsi="Arial" w:cs="Arial"/>
                <w:color w:val="FFFFFF"/>
                <w:sz w:val="18"/>
                <w:szCs w:val="18"/>
                <w:lang w:val="en-GB"/>
              </w:rPr>
            </w:pPr>
            <w:r w:rsidRPr="00DE1EAB">
              <w:rPr>
                <w:rFonts w:ascii="Arial" w:hAnsi="Arial" w:cs="Arial"/>
                <w:b/>
                <w:bCs/>
                <w:color w:val="FFFFFF"/>
                <w:sz w:val="18"/>
                <w:szCs w:val="18"/>
                <w:lang w:val="en-GB"/>
              </w:rPr>
              <w:t>34</w:t>
            </w:r>
            <w:r w:rsidRPr="00DE1EAB">
              <w:rPr>
                <w:rFonts w:ascii="Arial" w:hAnsi="Arial" w:cs="Arial"/>
                <w:b/>
                <w:bCs/>
                <w:color w:val="FFFFFF"/>
                <w:sz w:val="18"/>
                <w:szCs w:val="18"/>
              </w:rPr>
              <w:tab/>
              <w:t xml:space="preserve">Related-party transactions </w:t>
            </w:r>
            <w:r w:rsidRPr="00DE1EAB">
              <w:rPr>
                <w:rFonts w:ascii="Arial" w:hAnsi="Arial" w:cs="Arial"/>
                <w:color w:val="FFFFFF"/>
                <w:sz w:val="18"/>
                <w:szCs w:val="18"/>
              </w:rPr>
              <w:t>(Cont’d)</w:t>
            </w:r>
          </w:p>
        </w:tc>
      </w:tr>
    </w:tbl>
    <w:p w14:paraId="5FDD5499" w14:textId="77777777" w:rsidR="00EE1A46" w:rsidRPr="00DE1EAB" w:rsidRDefault="00EE1A46" w:rsidP="00EE1A46">
      <w:pPr>
        <w:ind w:left="540" w:hanging="540"/>
        <w:jc w:val="thaiDistribute"/>
        <w:rPr>
          <w:rFonts w:ascii="Arial" w:hAnsi="Arial" w:cs="Arial"/>
          <w:color w:val="CF4A02"/>
          <w:sz w:val="18"/>
          <w:szCs w:val="18"/>
          <w:lang w:val="en-GB"/>
        </w:rPr>
      </w:pPr>
    </w:p>
    <w:p w14:paraId="49034A72" w14:textId="77777777" w:rsidR="00EE1A46" w:rsidRPr="00DE1EAB" w:rsidRDefault="00EE1A46" w:rsidP="00EE1A46">
      <w:pPr>
        <w:ind w:left="540" w:hanging="540"/>
        <w:jc w:val="thaiDistribute"/>
        <w:rPr>
          <w:rFonts w:ascii="Arial" w:hAnsi="Arial" w:cs="Arial"/>
          <w:color w:val="CF4A02"/>
          <w:sz w:val="18"/>
          <w:szCs w:val="18"/>
        </w:rPr>
      </w:pPr>
      <w:r w:rsidRPr="00DE1EAB">
        <w:rPr>
          <w:rFonts w:ascii="Arial" w:hAnsi="Arial" w:cs="Arial"/>
          <w:color w:val="CF4A02"/>
          <w:sz w:val="18"/>
          <w:szCs w:val="18"/>
          <w:lang w:val="en-GB"/>
        </w:rPr>
        <w:t>34</w:t>
      </w:r>
      <w:r w:rsidRPr="00DE1EAB">
        <w:rPr>
          <w:rFonts w:ascii="Arial" w:hAnsi="Arial" w:cs="Arial"/>
          <w:color w:val="CF4A02"/>
          <w:sz w:val="18"/>
          <w:szCs w:val="18"/>
          <w:cs/>
        </w:rPr>
        <w:t>.</w:t>
      </w:r>
      <w:r w:rsidRPr="00DE1EAB">
        <w:rPr>
          <w:rFonts w:ascii="Arial" w:hAnsi="Arial" w:cs="Arial"/>
          <w:color w:val="CF4A02"/>
          <w:sz w:val="18"/>
          <w:szCs w:val="18"/>
          <w:lang w:val="en-GB"/>
        </w:rPr>
        <w:t>2</w:t>
      </w:r>
      <w:r w:rsidRPr="00DE1EAB">
        <w:rPr>
          <w:rFonts w:ascii="Arial" w:hAnsi="Arial" w:cs="Arial"/>
          <w:color w:val="CF4A02"/>
          <w:sz w:val="18"/>
          <w:szCs w:val="18"/>
          <w:cs/>
        </w:rPr>
        <w:tab/>
      </w:r>
      <w:r w:rsidRPr="00DE1EAB">
        <w:rPr>
          <w:rFonts w:ascii="Arial" w:hAnsi="Arial" w:cs="Arial"/>
          <w:color w:val="CF4A02"/>
          <w:sz w:val="18"/>
          <w:szCs w:val="18"/>
        </w:rPr>
        <w:t>The following significant transactions were carried out with related parties:</w:t>
      </w:r>
    </w:p>
    <w:p w14:paraId="1E4BE197" w14:textId="77777777" w:rsidR="00EE1A46" w:rsidRPr="00DE1EAB" w:rsidRDefault="00EE1A46" w:rsidP="00EE1A46">
      <w:pPr>
        <w:ind w:left="1080" w:hanging="540"/>
        <w:jc w:val="thaiDistribute"/>
        <w:rPr>
          <w:rFonts w:ascii="Arial" w:hAnsi="Arial" w:cs="Arial"/>
          <w:color w:val="auto"/>
          <w:sz w:val="18"/>
          <w:szCs w:val="18"/>
        </w:rPr>
      </w:pPr>
    </w:p>
    <w:p w14:paraId="601A2017" w14:textId="77777777" w:rsidR="00EE1A46" w:rsidRPr="00DE1EAB" w:rsidRDefault="00EE1A46" w:rsidP="00EE1A46">
      <w:pPr>
        <w:ind w:left="1080" w:hanging="540"/>
        <w:jc w:val="thaiDistribute"/>
        <w:rPr>
          <w:rFonts w:ascii="Arial" w:hAnsi="Arial" w:cs="Arial"/>
          <w:color w:val="CF4A02"/>
          <w:sz w:val="18"/>
          <w:szCs w:val="18"/>
        </w:rPr>
      </w:pPr>
      <w:r w:rsidRPr="00DE1EAB">
        <w:rPr>
          <w:rFonts w:ascii="Arial" w:hAnsi="Arial" w:cs="Arial"/>
          <w:color w:val="CF4A02"/>
          <w:sz w:val="18"/>
          <w:szCs w:val="18"/>
        </w:rPr>
        <w:t>a)</w:t>
      </w:r>
      <w:r w:rsidRPr="00DE1EAB">
        <w:rPr>
          <w:rFonts w:ascii="Arial" w:hAnsi="Arial" w:cs="Arial"/>
          <w:color w:val="CF4A02"/>
          <w:sz w:val="18"/>
          <w:szCs w:val="18"/>
        </w:rPr>
        <w:tab/>
        <w:t>Sales of goods and services</w:t>
      </w:r>
    </w:p>
    <w:tbl>
      <w:tblPr>
        <w:tblW w:w="8928" w:type="dxa"/>
        <w:tblInd w:w="648" w:type="dxa"/>
        <w:tblLayout w:type="fixed"/>
        <w:tblLook w:val="04A0" w:firstRow="1" w:lastRow="0" w:firstColumn="1" w:lastColumn="0" w:noHBand="0" w:noVBand="1"/>
      </w:tblPr>
      <w:tblGrid>
        <w:gridCol w:w="3456"/>
        <w:gridCol w:w="1368"/>
        <w:gridCol w:w="1368"/>
        <w:gridCol w:w="1368"/>
        <w:gridCol w:w="1368"/>
      </w:tblGrid>
      <w:tr w:rsidR="00EE1A46" w:rsidRPr="00DE1EAB" w14:paraId="1EDB11DE" w14:textId="77777777" w:rsidTr="0015366E">
        <w:tc>
          <w:tcPr>
            <w:tcW w:w="3456" w:type="dxa"/>
            <w:shd w:val="clear" w:color="auto" w:fill="auto"/>
          </w:tcPr>
          <w:p w14:paraId="654E0212" w14:textId="77777777" w:rsidR="00EE1A46" w:rsidRPr="00DE1EAB" w:rsidRDefault="00EE1A46" w:rsidP="0015366E">
            <w:pPr>
              <w:ind w:left="429"/>
              <w:rPr>
                <w:rFonts w:ascii="Arial" w:hAnsi="Arial" w:cs="Arial"/>
                <w:b/>
                <w:bCs/>
                <w:sz w:val="18"/>
                <w:szCs w:val="18"/>
              </w:rPr>
            </w:pPr>
          </w:p>
        </w:tc>
        <w:tc>
          <w:tcPr>
            <w:tcW w:w="2736" w:type="dxa"/>
            <w:gridSpan w:val="2"/>
            <w:tcBorders>
              <w:top w:val="single" w:sz="4" w:space="0" w:color="auto"/>
              <w:bottom w:val="single" w:sz="4" w:space="0" w:color="auto"/>
            </w:tcBorders>
            <w:shd w:val="clear" w:color="auto" w:fill="auto"/>
            <w:vAlign w:val="bottom"/>
          </w:tcPr>
          <w:p w14:paraId="7CB26612"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DE1EAB">
              <w:rPr>
                <w:rFonts w:ascii="Arial" w:hAnsi="Arial" w:cs="Arial"/>
                <w:b/>
                <w:bCs/>
                <w:color w:val="auto"/>
                <w:sz w:val="18"/>
                <w:szCs w:val="18"/>
              </w:rPr>
              <w:t xml:space="preserve">Consolidated </w:t>
            </w:r>
          </w:p>
          <w:p w14:paraId="6302B23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DE1EAB">
              <w:rPr>
                <w:rFonts w:ascii="Arial" w:hAnsi="Arial" w:cs="Arial"/>
                <w:b/>
                <w:bCs/>
                <w:color w:val="auto"/>
                <w:sz w:val="18"/>
                <w:szCs w:val="18"/>
              </w:rPr>
              <w:t>financial statements</w:t>
            </w:r>
          </w:p>
        </w:tc>
        <w:tc>
          <w:tcPr>
            <w:tcW w:w="2736" w:type="dxa"/>
            <w:gridSpan w:val="2"/>
            <w:tcBorders>
              <w:top w:val="single" w:sz="4" w:space="0" w:color="auto"/>
              <w:bottom w:val="single" w:sz="4" w:space="0" w:color="auto"/>
            </w:tcBorders>
            <w:shd w:val="clear" w:color="auto" w:fill="auto"/>
            <w:vAlign w:val="bottom"/>
          </w:tcPr>
          <w:p w14:paraId="797B63D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DE1EAB">
              <w:rPr>
                <w:rFonts w:ascii="Arial" w:hAnsi="Arial" w:cs="Arial"/>
                <w:b/>
                <w:bCs/>
                <w:color w:val="auto"/>
                <w:sz w:val="18"/>
                <w:szCs w:val="18"/>
              </w:rPr>
              <w:t xml:space="preserve">Separate </w:t>
            </w:r>
          </w:p>
          <w:p w14:paraId="0DB2C92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lang w:val="en-GB"/>
              </w:rPr>
            </w:pPr>
            <w:r w:rsidRPr="00DE1EAB">
              <w:rPr>
                <w:rFonts w:ascii="Arial" w:hAnsi="Arial" w:cs="Arial"/>
                <w:b/>
                <w:bCs/>
                <w:color w:val="auto"/>
                <w:sz w:val="18"/>
                <w:szCs w:val="18"/>
              </w:rPr>
              <w:t>financial statements</w:t>
            </w:r>
          </w:p>
        </w:tc>
      </w:tr>
      <w:tr w:rsidR="00EE1A46" w:rsidRPr="00DE1EAB" w14:paraId="395D3305" w14:textId="77777777" w:rsidTr="0015366E">
        <w:tc>
          <w:tcPr>
            <w:tcW w:w="3456" w:type="dxa"/>
            <w:shd w:val="clear" w:color="auto" w:fill="auto"/>
          </w:tcPr>
          <w:p w14:paraId="5549366E" w14:textId="77777777" w:rsidR="00EE1A46" w:rsidRPr="00DE1EAB" w:rsidRDefault="00EE1A46" w:rsidP="0015366E">
            <w:pPr>
              <w:ind w:left="429"/>
              <w:rPr>
                <w:rFonts w:ascii="Arial" w:hAnsi="Arial" w:cs="Arial"/>
                <w:b/>
                <w:bCs/>
                <w:sz w:val="18"/>
                <w:szCs w:val="18"/>
              </w:rPr>
            </w:pPr>
          </w:p>
        </w:tc>
        <w:tc>
          <w:tcPr>
            <w:tcW w:w="1368" w:type="dxa"/>
            <w:tcBorders>
              <w:top w:val="single" w:sz="4" w:space="0" w:color="auto"/>
            </w:tcBorders>
            <w:shd w:val="clear" w:color="auto" w:fill="auto"/>
          </w:tcPr>
          <w:p w14:paraId="74BA106B" w14:textId="77777777" w:rsidR="00EE1A46" w:rsidRPr="00DE1EAB" w:rsidRDefault="00EE1A46" w:rsidP="0015366E">
            <w:pPr>
              <w:ind w:left="-40"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368" w:type="dxa"/>
            <w:tcBorders>
              <w:top w:val="single" w:sz="4" w:space="0" w:color="auto"/>
            </w:tcBorders>
            <w:shd w:val="clear" w:color="auto" w:fill="auto"/>
          </w:tcPr>
          <w:p w14:paraId="2114DFBF" w14:textId="77777777" w:rsidR="00EE1A46" w:rsidRPr="00DE1EAB" w:rsidRDefault="00EE1A46" w:rsidP="0015366E">
            <w:pPr>
              <w:ind w:left="-40"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c>
          <w:tcPr>
            <w:tcW w:w="1368" w:type="dxa"/>
            <w:tcBorders>
              <w:top w:val="single" w:sz="4" w:space="0" w:color="auto"/>
            </w:tcBorders>
            <w:shd w:val="clear" w:color="auto" w:fill="auto"/>
          </w:tcPr>
          <w:p w14:paraId="38D85411" w14:textId="77777777" w:rsidR="00EE1A46" w:rsidRPr="00DE1EAB" w:rsidRDefault="00EE1A46" w:rsidP="0015366E">
            <w:pPr>
              <w:ind w:left="-40"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368" w:type="dxa"/>
            <w:tcBorders>
              <w:top w:val="single" w:sz="4" w:space="0" w:color="auto"/>
            </w:tcBorders>
            <w:shd w:val="clear" w:color="auto" w:fill="auto"/>
          </w:tcPr>
          <w:p w14:paraId="5E1DD40F" w14:textId="77777777" w:rsidR="00EE1A46" w:rsidRPr="00DE1EAB" w:rsidRDefault="00EE1A46" w:rsidP="0015366E">
            <w:pPr>
              <w:ind w:left="-40"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r>
      <w:tr w:rsidR="00EE1A46" w:rsidRPr="00DE1EAB" w14:paraId="0AAAB145" w14:textId="77777777" w:rsidTr="0015366E">
        <w:tc>
          <w:tcPr>
            <w:tcW w:w="3456" w:type="dxa"/>
            <w:shd w:val="clear" w:color="auto" w:fill="auto"/>
          </w:tcPr>
          <w:p w14:paraId="477B0C0D" w14:textId="77777777" w:rsidR="00EE1A46" w:rsidRPr="00DE1EAB" w:rsidRDefault="00EE1A46" w:rsidP="0015366E">
            <w:pPr>
              <w:ind w:left="429"/>
              <w:rPr>
                <w:rFonts w:ascii="Arial" w:hAnsi="Arial" w:cs="Arial"/>
                <w:b/>
                <w:bCs/>
                <w:sz w:val="18"/>
                <w:szCs w:val="18"/>
              </w:rPr>
            </w:pPr>
          </w:p>
        </w:tc>
        <w:tc>
          <w:tcPr>
            <w:tcW w:w="1368" w:type="dxa"/>
            <w:tcBorders>
              <w:bottom w:val="single" w:sz="4" w:space="0" w:color="auto"/>
            </w:tcBorders>
            <w:shd w:val="clear" w:color="auto" w:fill="auto"/>
          </w:tcPr>
          <w:p w14:paraId="568A2244" w14:textId="77777777" w:rsidR="00EE1A46" w:rsidRPr="00DE1EAB" w:rsidRDefault="00EE1A46" w:rsidP="0015366E">
            <w:pPr>
              <w:ind w:left="-40" w:right="-72"/>
              <w:jc w:val="right"/>
              <w:rPr>
                <w:rFonts w:ascii="Arial" w:hAnsi="Arial" w:cs="Arial"/>
                <w:b/>
                <w:bCs/>
                <w:sz w:val="18"/>
                <w:szCs w:val="18"/>
              </w:rPr>
            </w:pPr>
            <w:r w:rsidRPr="00DE1EAB">
              <w:rPr>
                <w:rFonts w:ascii="Arial" w:hAnsi="Arial" w:cs="Arial"/>
                <w:b/>
                <w:bCs/>
                <w:sz w:val="18"/>
                <w:szCs w:val="18"/>
              </w:rPr>
              <w:t>Baht</w:t>
            </w:r>
          </w:p>
        </w:tc>
        <w:tc>
          <w:tcPr>
            <w:tcW w:w="1368" w:type="dxa"/>
            <w:tcBorders>
              <w:bottom w:val="single" w:sz="4" w:space="0" w:color="auto"/>
            </w:tcBorders>
            <w:shd w:val="clear" w:color="auto" w:fill="auto"/>
          </w:tcPr>
          <w:p w14:paraId="0C5178DA" w14:textId="77777777" w:rsidR="00EE1A46" w:rsidRPr="00DE1EAB" w:rsidRDefault="00EE1A46" w:rsidP="0015366E">
            <w:pPr>
              <w:ind w:left="-40" w:right="-72"/>
              <w:jc w:val="right"/>
              <w:rPr>
                <w:rFonts w:ascii="Arial" w:hAnsi="Arial" w:cs="Arial"/>
                <w:b/>
                <w:bCs/>
                <w:sz w:val="18"/>
                <w:szCs w:val="18"/>
              </w:rPr>
            </w:pPr>
            <w:r w:rsidRPr="00DE1EAB">
              <w:rPr>
                <w:rFonts w:ascii="Arial" w:hAnsi="Arial" w:cs="Arial"/>
                <w:b/>
                <w:bCs/>
                <w:sz w:val="18"/>
                <w:szCs w:val="18"/>
              </w:rPr>
              <w:t>Baht</w:t>
            </w:r>
          </w:p>
        </w:tc>
        <w:tc>
          <w:tcPr>
            <w:tcW w:w="1368" w:type="dxa"/>
            <w:tcBorders>
              <w:bottom w:val="single" w:sz="4" w:space="0" w:color="auto"/>
            </w:tcBorders>
            <w:shd w:val="clear" w:color="auto" w:fill="auto"/>
          </w:tcPr>
          <w:p w14:paraId="2C95F71F" w14:textId="77777777" w:rsidR="00EE1A46" w:rsidRPr="00DE1EAB" w:rsidRDefault="00EE1A46" w:rsidP="0015366E">
            <w:pPr>
              <w:ind w:left="-40" w:right="-72"/>
              <w:jc w:val="right"/>
              <w:rPr>
                <w:rFonts w:ascii="Arial" w:hAnsi="Arial" w:cs="Arial"/>
                <w:b/>
                <w:bCs/>
                <w:sz w:val="18"/>
                <w:szCs w:val="18"/>
              </w:rPr>
            </w:pPr>
            <w:r w:rsidRPr="00DE1EAB">
              <w:rPr>
                <w:rFonts w:ascii="Arial" w:hAnsi="Arial" w:cs="Arial"/>
                <w:b/>
                <w:bCs/>
                <w:sz w:val="18"/>
                <w:szCs w:val="18"/>
              </w:rPr>
              <w:t>Baht</w:t>
            </w:r>
          </w:p>
        </w:tc>
        <w:tc>
          <w:tcPr>
            <w:tcW w:w="1368" w:type="dxa"/>
            <w:tcBorders>
              <w:bottom w:val="single" w:sz="4" w:space="0" w:color="auto"/>
            </w:tcBorders>
            <w:shd w:val="clear" w:color="auto" w:fill="auto"/>
          </w:tcPr>
          <w:p w14:paraId="10363562" w14:textId="77777777" w:rsidR="00EE1A46" w:rsidRPr="00DE1EAB" w:rsidRDefault="00EE1A46" w:rsidP="0015366E">
            <w:pPr>
              <w:ind w:left="-40" w:right="-72"/>
              <w:jc w:val="right"/>
              <w:rPr>
                <w:rFonts w:ascii="Arial" w:hAnsi="Arial" w:cs="Arial"/>
                <w:b/>
                <w:bCs/>
                <w:sz w:val="18"/>
                <w:szCs w:val="18"/>
              </w:rPr>
            </w:pPr>
            <w:r w:rsidRPr="00DE1EAB">
              <w:rPr>
                <w:rFonts w:ascii="Arial" w:hAnsi="Arial" w:cs="Arial"/>
                <w:b/>
                <w:bCs/>
                <w:sz w:val="18"/>
                <w:szCs w:val="18"/>
              </w:rPr>
              <w:t>Baht</w:t>
            </w:r>
          </w:p>
        </w:tc>
      </w:tr>
      <w:tr w:rsidR="00EE1A46" w:rsidRPr="00DE1EAB" w14:paraId="28756989" w14:textId="77777777" w:rsidTr="0015366E">
        <w:tc>
          <w:tcPr>
            <w:tcW w:w="3456" w:type="dxa"/>
            <w:shd w:val="clear" w:color="auto" w:fill="auto"/>
          </w:tcPr>
          <w:p w14:paraId="515F4E2D" w14:textId="77777777" w:rsidR="00EE1A46" w:rsidRPr="00DE1EAB" w:rsidRDefault="00EE1A46" w:rsidP="0015366E">
            <w:pPr>
              <w:ind w:left="429"/>
              <w:rPr>
                <w:rFonts w:ascii="Arial" w:hAnsi="Arial" w:cs="Arial"/>
                <w:b/>
                <w:bCs/>
                <w:spacing w:val="-6"/>
                <w:sz w:val="10"/>
                <w:szCs w:val="10"/>
              </w:rPr>
            </w:pPr>
          </w:p>
        </w:tc>
        <w:tc>
          <w:tcPr>
            <w:tcW w:w="1368" w:type="dxa"/>
            <w:shd w:val="clear" w:color="auto" w:fill="FAFAFA"/>
          </w:tcPr>
          <w:p w14:paraId="5046F155" w14:textId="77777777" w:rsidR="00EE1A46" w:rsidRPr="00DE1EAB" w:rsidRDefault="00EE1A46" w:rsidP="0015366E">
            <w:pPr>
              <w:ind w:left="-40" w:right="-72"/>
              <w:jc w:val="right"/>
              <w:rPr>
                <w:rFonts w:ascii="Arial" w:hAnsi="Arial" w:cs="Arial"/>
                <w:sz w:val="10"/>
                <w:szCs w:val="10"/>
              </w:rPr>
            </w:pPr>
          </w:p>
        </w:tc>
        <w:tc>
          <w:tcPr>
            <w:tcW w:w="1368" w:type="dxa"/>
            <w:shd w:val="clear" w:color="auto" w:fill="auto"/>
          </w:tcPr>
          <w:p w14:paraId="4CA533AD" w14:textId="77777777" w:rsidR="00EE1A46" w:rsidRPr="00DE1EAB" w:rsidRDefault="00EE1A46" w:rsidP="0015366E">
            <w:pPr>
              <w:ind w:left="-40" w:right="-72"/>
              <w:jc w:val="right"/>
              <w:rPr>
                <w:rFonts w:ascii="Arial" w:hAnsi="Arial" w:cs="Arial"/>
                <w:sz w:val="10"/>
                <w:szCs w:val="10"/>
              </w:rPr>
            </w:pPr>
          </w:p>
        </w:tc>
        <w:tc>
          <w:tcPr>
            <w:tcW w:w="1368" w:type="dxa"/>
            <w:shd w:val="clear" w:color="auto" w:fill="FAFAFA"/>
          </w:tcPr>
          <w:p w14:paraId="78BC5FF7" w14:textId="77777777" w:rsidR="00EE1A46" w:rsidRPr="00DE1EAB" w:rsidRDefault="00EE1A46" w:rsidP="0015366E">
            <w:pPr>
              <w:ind w:left="-40" w:right="-72"/>
              <w:jc w:val="right"/>
              <w:rPr>
                <w:rFonts w:ascii="Arial" w:hAnsi="Arial" w:cs="Arial"/>
                <w:sz w:val="10"/>
                <w:szCs w:val="10"/>
              </w:rPr>
            </w:pPr>
          </w:p>
        </w:tc>
        <w:tc>
          <w:tcPr>
            <w:tcW w:w="1368" w:type="dxa"/>
            <w:shd w:val="clear" w:color="auto" w:fill="auto"/>
          </w:tcPr>
          <w:p w14:paraId="6DBA8B0D" w14:textId="77777777" w:rsidR="00EE1A46" w:rsidRPr="00DE1EAB" w:rsidRDefault="00EE1A46" w:rsidP="0015366E">
            <w:pPr>
              <w:ind w:left="-40" w:right="-72"/>
              <w:jc w:val="right"/>
              <w:rPr>
                <w:rFonts w:ascii="Arial" w:hAnsi="Arial" w:cs="Arial"/>
                <w:sz w:val="10"/>
                <w:szCs w:val="10"/>
              </w:rPr>
            </w:pPr>
          </w:p>
        </w:tc>
      </w:tr>
      <w:tr w:rsidR="00EE1A46" w:rsidRPr="00DE1EAB" w14:paraId="7976A17B" w14:textId="77777777" w:rsidTr="0015366E">
        <w:tc>
          <w:tcPr>
            <w:tcW w:w="3456" w:type="dxa"/>
            <w:shd w:val="clear" w:color="auto" w:fill="auto"/>
          </w:tcPr>
          <w:p w14:paraId="3B5E7154" w14:textId="77777777" w:rsidR="00EE1A46" w:rsidRPr="00DE1EAB" w:rsidRDefault="00EE1A46" w:rsidP="0015366E">
            <w:pPr>
              <w:ind w:left="429"/>
              <w:rPr>
                <w:rFonts w:ascii="Arial" w:hAnsi="Arial" w:cs="Arial"/>
                <w:sz w:val="18"/>
                <w:szCs w:val="18"/>
              </w:rPr>
            </w:pPr>
            <w:r w:rsidRPr="00DE1EAB">
              <w:rPr>
                <w:rFonts w:ascii="Arial" w:hAnsi="Arial" w:cs="Arial"/>
                <w:sz w:val="18"/>
                <w:szCs w:val="18"/>
              </w:rPr>
              <w:t xml:space="preserve">Sales of houses and </w:t>
            </w:r>
          </w:p>
          <w:p w14:paraId="312E8513" w14:textId="77777777" w:rsidR="00EE1A46" w:rsidRPr="00DE1EAB" w:rsidRDefault="00EE1A46" w:rsidP="0015366E">
            <w:pPr>
              <w:ind w:left="429"/>
              <w:rPr>
                <w:rFonts w:ascii="Arial" w:hAnsi="Arial" w:cs="Arial"/>
                <w:sz w:val="18"/>
                <w:szCs w:val="18"/>
              </w:rPr>
            </w:pPr>
            <w:r w:rsidRPr="00DE1EAB">
              <w:rPr>
                <w:rFonts w:ascii="Arial" w:hAnsi="Arial" w:cs="Arial"/>
                <w:sz w:val="18"/>
                <w:szCs w:val="18"/>
                <w:cs/>
              </w:rPr>
              <w:t xml:space="preserve">   </w:t>
            </w:r>
            <w:r w:rsidRPr="00DE1EAB">
              <w:rPr>
                <w:rFonts w:ascii="Arial" w:hAnsi="Arial" w:cs="Arial"/>
                <w:sz w:val="18"/>
                <w:szCs w:val="18"/>
              </w:rPr>
              <w:t>condominium units</w:t>
            </w:r>
          </w:p>
        </w:tc>
        <w:tc>
          <w:tcPr>
            <w:tcW w:w="1368" w:type="dxa"/>
            <w:shd w:val="clear" w:color="auto" w:fill="FAFAFA"/>
          </w:tcPr>
          <w:p w14:paraId="60B3F068" w14:textId="77777777" w:rsidR="00EE1A46" w:rsidRPr="00DE1EAB" w:rsidRDefault="00EE1A46" w:rsidP="0015366E">
            <w:pPr>
              <w:ind w:left="-40" w:right="-72"/>
              <w:jc w:val="right"/>
              <w:rPr>
                <w:rFonts w:ascii="Arial" w:hAnsi="Arial" w:cs="Arial"/>
                <w:sz w:val="18"/>
                <w:szCs w:val="18"/>
              </w:rPr>
            </w:pPr>
          </w:p>
        </w:tc>
        <w:tc>
          <w:tcPr>
            <w:tcW w:w="1368" w:type="dxa"/>
            <w:shd w:val="clear" w:color="auto" w:fill="auto"/>
          </w:tcPr>
          <w:p w14:paraId="721AC30F" w14:textId="77777777" w:rsidR="00EE1A46" w:rsidRPr="00DE1EAB" w:rsidRDefault="00EE1A46" w:rsidP="0015366E">
            <w:pPr>
              <w:ind w:left="-40" w:right="-72"/>
              <w:jc w:val="right"/>
              <w:rPr>
                <w:rFonts w:ascii="Arial" w:hAnsi="Arial" w:cs="Arial"/>
                <w:sz w:val="18"/>
                <w:szCs w:val="18"/>
              </w:rPr>
            </w:pPr>
          </w:p>
        </w:tc>
        <w:tc>
          <w:tcPr>
            <w:tcW w:w="1368" w:type="dxa"/>
            <w:shd w:val="clear" w:color="auto" w:fill="FAFAFA"/>
          </w:tcPr>
          <w:p w14:paraId="07BA0B44" w14:textId="77777777" w:rsidR="00EE1A46" w:rsidRPr="00DE1EAB" w:rsidRDefault="00EE1A46" w:rsidP="0015366E">
            <w:pPr>
              <w:ind w:left="-40" w:right="-72"/>
              <w:jc w:val="right"/>
              <w:rPr>
                <w:rFonts w:ascii="Arial" w:hAnsi="Arial" w:cs="Arial"/>
                <w:sz w:val="18"/>
                <w:szCs w:val="18"/>
              </w:rPr>
            </w:pPr>
          </w:p>
        </w:tc>
        <w:tc>
          <w:tcPr>
            <w:tcW w:w="1368" w:type="dxa"/>
            <w:shd w:val="clear" w:color="auto" w:fill="auto"/>
          </w:tcPr>
          <w:p w14:paraId="074EEA13" w14:textId="77777777" w:rsidR="00EE1A46" w:rsidRPr="00DE1EAB" w:rsidRDefault="00EE1A46" w:rsidP="0015366E">
            <w:pPr>
              <w:ind w:left="-40" w:right="-72"/>
              <w:jc w:val="right"/>
              <w:rPr>
                <w:rFonts w:ascii="Arial" w:hAnsi="Arial" w:cs="Arial"/>
                <w:sz w:val="18"/>
                <w:szCs w:val="18"/>
              </w:rPr>
            </w:pPr>
          </w:p>
        </w:tc>
      </w:tr>
      <w:tr w:rsidR="00EE1A46" w:rsidRPr="00DE1EAB" w14:paraId="40C6FE79" w14:textId="77777777" w:rsidTr="0015366E">
        <w:tc>
          <w:tcPr>
            <w:tcW w:w="3456" w:type="dxa"/>
            <w:shd w:val="clear" w:color="auto" w:fill="auto"/>
          </w:tcPr>
          <w:p w14:paraId="571DEFEE" w14:textId="77777777" w:rsidR="00EE1A46" w:rsidRPr="00DE1EAB" w:rsidRDefault="00EE1A46" w:rsidP="0015366E">
            <w:pPr>
              <w:ind w:left="429"/>
              <w:rPr>
                <w:rFonts w:ascii="Arial" w:hAnsi="Arial" w:cs="Arial"/>
                <w:sz w:val="18"/>
                <w:szCs w:val="18"/>
              </w:rPr>
            </w:pPr>
            <w:r w:rsidRPr="00DE1EAB">
              <w:rPr>
                <w:rFonts w:ascii="Arial" w:hAnsi="Arial" w:cs="Arial"/>
                <w:sz w:val="18"/>
                <w:szCs w:val="18"/>
              </w:rPr>
              <w:t xml:space="preserve">   Other related persons</w:t>
            </w:r>
          </w:p>
        </w:tc>
        <w:tc>
          <w:tcPr>
            <w:tcW w:w="1368" w:type="dxa"/>
            <w:shd w:val="clear" w:color="auto" w:fill="FAFAFA"/>
          </w:tcPr>
          <w:p w14:paraId="328A6E3B"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c>
          <w:tcPr>
            <w:tcW w:w="1368" w:type="dxa"/>
            <w:shd w:val="clear" w:color="auto" w:fill="auto"/>
          </w:tcPr>
          <w:p w14:paraId="03B38F13"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22,206,656</w:t>
            </w:r>
          </w:p>
        </w:tc>
        <w:tc>
          <w:tcPr>
            <w:tcW w:w="1368" w:type="dxa"/>
            <w:shd w:val="clear" w:color="auto" w:fill="FAFAFA"/>
          </w:tcPr>
          <w:p w14:paraId="1A8483E0"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c>
          <w:tcPr>
            <w:tcW w:w="1368" w:type="dxa"/>
            <w:shd w:val="clear" w:color="auto" w:fill="auto"/>
          </w:tcPr>
          <w:p w14:paraId="68C3F626"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r>
      <w:tr w:rsidR="00EE1A46" w:rsidRPr="00DE1EAB" w14:paraId="2457944D" w14:textId="77777777" w:rsidTr="0015366E">
        <w:tc>
          <w:tcPr>
            <w:tcW w:w="3456" w:type="dxa"/>
            <w:shd w:val="clear" w:color="auto" w:fill="auto"/>
          </w:tcPr>
          <w:p w14:paraId="2D1D4CAA" w14:textId="77777777" w:rsidR="00EE1A46" w:rsidRPr="00DE1EAB" w:rsidRDefault="00EE1A46" w:rsidP="0015366E">
            <w:pPr>
              <w:ind w:left="429"/>
              <w:rPr>
                <w:rFonts w:ascii="Arial" w:hAnsi="Arial" w:cs="Arial"/>
                <w:sz w:val="10"/>
                <w:szCs w:val="10"/>
              </w:rPr>
            </w:pPr>
          </w:p>
        </w:tc>
        <w:tc>
          <w:tcPr>
            <w:tcW w:w="1368" w:type="dxa"/>
            <w:shd w:val="clear" w:color="auto" w:fill="FAFAFA"/>
          </w:tcPr>
          <w:p w14:paraId="5812CE07" w14:textId="77777777" w:rsidR="00EE1A46" w:rsidRPr="00DE1EAB" w:rsidRDefault="00EE1A46" w:rsidP="0015366E">
            <w:pPr>
              <w:ind w:left="-40" w:right="-72"/>
              <w:jc w:val="right"/>
              <w:rPr>
                <w:rFonts w:ascii="Arial" w:hAnsi="Arial" w:cs="Arial"/>
                <w:sz w:val="10"/>
                <w:szCs w:val="10"/>
              </w:rPr>
            </w:pPr>
          </w:p>
        </w:tc>
        <w:tc>
          <w:tcPr>
            <w:tcW w:w="1368" w:type="dxa"/>
            <w:shd w:val="clear" w:color="auto" w:fill="auto"/>
          </w:tcPr>
          <w:p w14:paraId="6476CC31" w14:textId="77777777" w:rsidR="00EE1A46" w:rsidRPr="00DE1EAB" w:rsidRDefault="00EE1A46" w:rsidP="0015366E">
            <w:pPr>
              <w:ind w:left="-40" w:right="-72"/>
              <w:jc w:val="right"/>
              <w:rPr>
                <w:rFonts w:ascii="Arial" w:hAnsi="Arial" w:cs="Arial"/>
                <w:sz w:val="10"/>
                <w:szCs w:val="10"/>
              </w:rPr>
            </w:pPr>
          </w:p>
        </w:tc>
        <w:tc>
          <w:tcPr>
            <w:tcW w:w="1368" w:type="dxa"/>
            <w:shd w:val="clear" w:color="auto" w:fill="FAFAFA"/>
          </w:tcPr>
          <w:p w14:paraId="3C8451FC" w14:textId="77777777" w:rsidR="00EE1A46" w:rsidRPr="00DE1EAB" w:rsidRDefault="00EE1A46" w:rsidP="0015366E">
            <w:pPr>
              <w:ind w:left="-40" w:right="-72"/>
              <w:jc w:val="right"/>
              <w:rPr>
                <w:rFonts w:ascii="Arial" w:hAnsi="Arial" w:cs="Arial"/>
                <w:sz w:val="10"/>
                <w:szCs w:val="10"/>
              </w:rPr>
            </w:pPr>
          </w:p>
        </w:tc>
        <w:tc>
          <w:tcPr>
            <w:tcW w:w="1368" w:type="dxa"/>
            <w:shd w:val="clear" w:color="auto" w:fill="auto"/>
          </w:tcPr>
          <w:p w14:paraId="3B4A16C0" w14:textId="77777777" w:rsidR="00EE1A46" w:rsidRPr="00DE1EAB" w:rsidRDefault="00EE1A46" w:rsidP="0015366E">
            <w:pPr>
              <w:ind w:left="-40" w:right="-72"/>
              <w:jc w:val="right"/>
              <w:rPr>
                <w:rFonts w:ascii="Arial" w:hAnsi="Arial" w:cs="Arial"/>
                <w:sz w:val="10"/>
                <w:szCs w:val="10"/>
              </w:rPr>
            </w:pPr>
          </w:p>
        </w:tc>
      </w:tr>
      <w:tr w:rsidR="00EE1A46" w:rsidRPr="00DE1EAB" w14:paraId="7DD208FC" w14:textId="77777777" w:rsidTr="0015366E">
        <w:tc>
          <w:tcPr>
            <w:tcW w:w="3456" w:type="dxa"/>
            <w:shd w:val="clear" w:color="auto" w:fill="auto"/>
          </w:tcPr>
          <w:p w14:paraId="4EE10B90" w14:textId="77777777" w:rsidR="00EE1A46" w:rsidRPr="00DE1EAB" w:rsidRDefault="00EE1A46" w:rsidP="0015366E">
            <w:pPr>
              <w:ind w:left="429"/>
              <w:rPr>
                <w:rFonts w:ascii="Arial" w:hAnsi="Arial" w:cs="Arial"/>
                <w:sz w:val="18"/>
                <w:szCs w:val="18"/>
              </w:rPr>
            </w:pPr>
            <w:r w:rsidRPr="00DE1EAB">
              <w:rPr>
                <w:rFonts w:ascii="Arial" w:hAnsi="Arial" w:cs="Arial"/>
                <w:sz w:val="18"/>
                <w:szCs w:val="18"/>
              </w:rPr>
              <w:t>Sales of goods</w:t>
            </w:r>
          </w:p>
        </w:tc>
        <w:tc>
          <w:tcPr>
            <w:tcW w:w="1368" w:type="dxa"/>
            <w:shd w:val="clear" w:color="auto" w:fill="FAFAFA"/>
          </w:tcPr>
          <w:p w14:paraId="2A8578FE" w14:textId="77777777" w:rsidR="00EE1A46" w:rsidRPr="00DE1EAB" w:rsidRDefault="00EE1A46" w:rsidP="0015366E">
            <w:pPr>
              <w:ind w:left="-40" w:right="-72"/>
              <w:jc w:val="right"/>
              <w:rPr>
                <w:rFonts w:ascii="Arial" w:hAnsi="Arial" w:cs="Arial"/>
                <w:sz w:val="18"/>
                <w:szCs w:val="18"/>
              </w:rPr>
            </w:pPr>
          </w:p>
        </w:tc>
        <w:tc>
          <w:tcPr>
            <w:tcW w:w="1368" w:type="dxa"/>
            <w:shd w:val="clear" w:color="auto" w:fill="auto"/>
          </w:tcPr>
          <w:p w14:paraId="5D7F6E68" w14:textId="77777777" w:rsidR="00EE1A46" w:rsidRPr="00DE1EAB" w:rsidRDefault="00EE1A46" w:rsidP="0015366E">
            <w:pPr>
              <w:ind w:left="-40" w:right="-72"/>
              <w:jc w:val="right"/>
              <w:rPr>
                <w:rFonts w:ascii="Arial" w:hAnsi="Arial" w:cs="Arial"/>
                <w:sz w:val="18"/>
                <w:szCs w:val="18"/>
              </w:rPr>
            </w:pPr>
          </w:p>
        </w:tc>
        <w:tc>
          <w:tcPr>
            <w:tcW w:w="1368" w:type="dxa"/>
            <w:shd w:val="clear" w:color="auto" w:fill="FAFAFA"/>
          </w:tcPr>
          <w:p w14:paraId="7CBB6637" w14:textId="77777777" w:rsidR="00EE1A46" w:rsidRPr="00DE1EAB" w:rsidRDefault="00EE1A46" w:rsidP="0015366E">
            <w:pPr>
              <w:ind w:left="-40" w:right="-72"/>
              <w:jc w:val="right"/>
              <w:rPr>
                <w:rFonts w:ascii="Arial" w:hAnsi="Arial" w:cs="Arial"/>
                <w:sz w:val="18"/>
                <w:szCs w:val="18"/>
              </w:rPr>
            </w:pPr>
          </w:p>
        </w:tc>
        <w:tc>
          <w:tcPr>
            <w:tcW w:w="1368" w:type="dxa"/>
            <w:shd w:val="clear" w:color="auto" w:fill="auto"/>
          </w:tcPr>
          <w:p w14:paraId="3C4D5566" w14:textId="77777777" w:rsidR="00EE1A46" w:rsidRPr="00DE1EAB" w:rsidRDefault="00EE1A46" w:rsidP="0015366E">
            <w:pPr>
              <w:ind w:left="-40" w:right="-72"/>
              <w:jc w:val="right"/>
              <w:rPr>
                <w:rFonts w:ascii="Arial" w:hAnsi="Arial" w:cs="Arial"/>
                <w:sz w:val="18"/>
                <w:szCs w:val="18"/>
              </w:rPr>
            </w:pPr>
          </w:p>
        </w:tc>
      </w:tr>
      <w:tr w:rsidR="00EE1A46" w:rsidRPr="00DE1EAB" w14:paraId="5C89830D" w14:textId="77777777" w:rsidTr="0015366E">
        <w:tc>
          <w:tcPr>
            <w:tcW w:w="3456" w:type="dxa"/>
            <w:shd w:val="clear" w:color="auto" w:fill="auto"/>
          </w:tcPr>
          <w:p w14:paraId="7DAFB111" w14:textId="77777777" w:rsidR="00EE1A46" w:rsidRPr="00DE1EAB" w:rsidRDefault="00EE1A46" w:rsidP="0015366E">
            <w:pPr>
              <w:ind w:left="429"/>
              <w:rPr>
                <w:rFonts w:ascii="Arial" w:hAnsi="Arial" w:cs="Arial"/>
                <w:sz w:val="18"/>
                <w:szCs w:val="18"/>
              </w:rPr>
            </w:pPr>
            <w:r w:rsidRPr="00DE1EAB">
              <w:rPr>
                <w:rFonts w:ascii="Arial" w:hAnsi="Arial" w:cs="Arial"/>
                <w:sz w:val="18"/>
                <w:szCs w:val="18"/>
              </w:rPr>
              <w:t xml:space="preserve">   Joint ventures</w:t>
            </w:r>
          </w:p>
        </w:tc>
        <w:tc>
          <w:tcPr>
            <w:tcW w:w="1368" w:type="dxa"/>
            <w:shd w:val="clear" w:color="auto" w:fill="FAFAFA"/>
          </w:tcPr>
          <w:p w14:paraId="5828CD63"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c>
          <w:tcPr>
            <w:tcW w:w="1368" w:type="dxa"/>
            <w:shd w:val="clear" w:color="auto" w:fill="auto"/>
          </w:tcPr>
          <w:p w14:paraId="305C44AE"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559,633</w:t>
            </w:r>
          </w:p>
        </w:tc>
        <w:tc>
          <w:tcPr>
            <w:tcW w:w="1368" w:type="dxa"/>
            <w:shd w:val="clear" w:color="auto" w:fill="FAFAFA"/>
          </w:tcPr>
          <w:p w14:paraId="5EC38866"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c>
          <w:tcPr>
            <w:tcW w:w="1368" w:type="dxa"/>
            <w:shd w:val="clear" w:color="auto" w:fill="auto"/>
          </w:tcPr>
          <w:p w14:paraId="0E548BF2"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r>
      <w:tr w:rsidR="00EE1A46" w:rsidRPr="00DE1EAB" w14:paraId="5817B21D" w14:textId="77777777" w:rsidTr="0015366E">
        <w:tc>
          <w:tcPr>
            <w:tcW w:w="3456" w:type="dxa"/>
            <w:shd w:val="clear" w:color="auto" w:fill="auto"/>
          </w:tcPr>
          <w:p w14:paraId="22757625" w14:textId="77777777" w:rsidR="00EE1A46" w:rsidRPr="00DE1EAB" w:rsidRDefault="00EE1A46" w:rsidP="0015366E">
            <w:pPr>
              <w:ind w:left="429"/>
              <w:rPr>
                <w:rFonts w:ascii="Arial" w:hAnsi="Arial" w:cs="Arial"/>
                <w:sz w:val="18"/>
                <w:szCs w:val="18"/>
              </w:rPr>
            </w:pPr>
            <w:r w:rsidRPr="00DE1EAB">
              <w:rPr>
                <w:rFonts w:ascii="Arial" w:hAnsi="Arial" w:cs="Arial"/>
                <w:sz w:val="18"/>
                <w:szCs w:val="18"/>
              </w:rPr>
              <w:t xml:space="preserve">   Other related parties</w:t>
            </w:r>
          </w:p>
        </w:tc>
        <w:tc>
          <w:tcPr>
            <w:tcW w:w="1368" w:type="dxa"/>
            <w:shd w:val="clear" w:color="auto" w:fill="FAFAFA"/>
          </w:tcPr>
          <w:p w14:paraId="0F423CEA"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c>
          <w:tcPr>
            <w:tcW w:w="1368" w:type="dxa"/>
            <w:shd w:val="clear" w:color="auto" w:fill="auto"/>
          </w:tcPr>
          <w:p w14:paraId="7B279DD1" w14:textId="77777777" w:rsidR="00EE1A46" w:rsidRPr="00DE1EAB" w:rsidRDefault="00EE1A46" w:rsidP="0015366E">
            <w:pPr>
              <w:ind w:left="-40" w:right="-72"/>
              <w:jc w:val="right"/>
              <w:rPr>
                <w:rFonts w:ascii="Arial" w:hAnsi="Arial" w:cs="Arial"/>
                <w:sz w:val="18"/>
                <w:szCs w:val="18"/>
                <w:cs/>
              </w:rPr>
            </w:pPr>
            <w:r w:rsidRPr="00DE1EAB">
              <w:rPr>
                <w:rFonts w:ascii="Arial" w:hAnsi="Arial" w:cs="Arial"/>
                <w:sz w:val="18"/>
                <w:szCs w:val="18"/>
              </w:rPr>
              <w:t>5,797,465</w:t>
            </w:r>
          </w:p>
        </w:tc>
        <w:tc>
          <w:tcPr>
            <w:tcW w:w="1368" w:type="dxa"/>
            <w:shd w:val="clear" w:color="auto" w:fill="FAFAFA"/>
          </w:tcPr>
          <w:p w14:paraId="39DE5FB3"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c>
          <w:tcPr>
            <w:tcW w:w="1368" w:type="dxa"/>
            <w:shd w:val="clear" w:color="auto" w:fill="auto"/>
          </w:tcPr>
          <w:p w14:paraId="230A2AC6"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r>
      <w:tr w:rsidR="00EE1A46" w:rsidRPr="00DE1EAB" w14:paraId="59A817E3" w14:textId="77777777" w:rsidTr="0015366E">
        <w:tc>
          <w:tcPr>
            <w:tcW w:w="3456" w:type="dxa"/>
            <w:shd w:val="clear" w:color="auto" w:fill="auto"/>
          </w:tcPr>
          <w:p w14:paraId="2018E79E" w14:textId="77777777" w:rsidR="00EE1A46" w:rsidRPr="00DE1EAB" w:rsidRDefault="00EE1A46" w:rsidP="0015366E">
            <w:pPr>
              <w:ind w:left="429"/>
              <w:rPr>
                <w:rFonts w:ascii="Arial" w:hAnsi="Arial" w:cs="Arial"/>
                <w:sz w:val="10"/>
                <w:szCs w:val="10"/>
              </w:rPr>
            </w:pPr>
          </w:p>
        </w:tc>
        <w:tc>
          <w:tcPr>
            <w:tcW w:w="1368" w:type="dxa"/>
            <w:shd w:val="clear" w:color="auto" w:fill="FAFAFA"/>
          </w:tcPr>
          <w:p w14:paraId="767A4D25" w14:textId="77777777" w:rsidR="00EE1A46" w:rsidRPr="00DE1EAB" w:rsidRDefault="00EE1A46" w:rsidP="0015366E">
            <w:pPr>
              <w:ind w:left="-40" w:right="-72"/>
              <w:jc w:val="right"/>
              <w:rPr>
                <w:rFonts w:ascii="Arial" w:hAnsi="Arial" w:cs="Arial"/>
                <w:sz w:val="10"/>
                <w:szCs w:val="10"/>
              </w:rPr>
            </w:pPr>
          </w:p>
        </w:tc>
        <w:tc>
          <w:tcPr>
            <w:tcW w:w="1368" w:type="dxa"/>
            <w:shd w:val="clear" w:color="auto" w:fill="auto"/>
          </w:tcPr>
          <w:p w14:paraId="4CEE7FD9" w14:textId="77777777" w:rsidR="00EE1A46" w:rsidRPr="00DE1EAB" w:rsidRDefault="00EE1A46" w:rsidP="0015366E">
            <w:pPr>
              <w:ind w:left="-40" w:right="-72"/>
              <w:jc w:val="right"/>
              <w:rPr>
                <w:rFonts w:ascii="Arial" w:hAnsi="Arial" w:cs="Arial"/>
                <w:sz w:val="10"/>
                <w:szCs w:val="10"/>
              </w:rPr>
            </w:pPr>
          </w:p>
        </w:tc>
        <w:tc>
          <w:tcPr>
            <w:tcW w:w="1368" w:type="dxa"/>
            <w:shd w:val="clear" w:color="auto" w:fill="FAFAFA"/>
          </w:tcPr>
          <w:p w14:paraId="74AB87F6" w14:textId="77777777" w:rsidR="00EE1A46" w:rsidRPr="00DE1EAB" w:rsidRDefault="00EE1A46" w:rsidP="0015366E">
            <w:pPr>
              <w:ind w:left="-40" w:right="-72"/>
              <w:jc w:val="right"/>
              <w:rPr>
                <w:rFonts w:ascii="Arial" w:hAnsi="Arial" w:cs="Arial"/>
                <w:sz w:val="10"/>
                <w:szCs w:val="10"/>
              </w:rPr>
            </w:pPr>
          </w:p>
        </w:tc>
        <w:tc>
          <w:tcPr>
            <w:tcW w:w="1368" w:type="dxa"/>
            <w:shd w:val="clear" w:color="auto" w:fill="auto"/>
          </w:tcPr>
          <w:p w14:paraId="738BEA4A" w14:textId="77777777" w:rsidR="00EE1A46" w:rsidRPr="00DE1EAB" w:rsidRDefault="00EE1A46" w:rsidP="0015366E">
            <w:pPr>
              <w:ind w:left="-40" w:right="-72"/>
              <w:jc w:val="right"/>
              <w:rPr>
                <w:rFonts w:ascii="Arial" w:hAnsi="Arial" w:cs="Arial"/>
                <w:sz w:val="10"/>
                <w:szCs w:val="10"/>
              </w:rPr>
            </w:pPr>
          </w:p>
        </w:tc>
      </w:tr>
      <w:tr w:rsidR="00EE1A46" w:rsidRPr="00DE1EAB" w14:paraId="29279BD5" w14:textId="77777777" w:rsidTr="0015366E">
        <w:tc>
          <w:tcPr>
            <w:tcW w:w="3456" w:type="dxa"/>
            <w:shd w:val="clear" w:color="auto" w:fill="auto"/>
          </w:tcPr>
          <w:p w14:paraId="20A934CF" w14:textId="77777777" w:rsidR="00EE1A46" w:rsidRPr="00DE1EAB" w:rsidRDefault="00EE1A46" w:rsidP="0015366E">
            <w:pPr>
              <w:ind w:left="429"/>
              <w:rPr>
                <w:rFonts w:ascii="Arial" w:hAnsi="Arial" w:cs="Arial"/>
                <w:sz w:val="18"/>
                <w:szCs w:val="18"/>
              </w:rPr>
            </w:pPr>
            <w:r w:rsidRPr="00DE1EAB">
              <w:rPr>
                <w:rFonts w:ascii="Arial" w:hAnsi="Arial" w:cs="Arial"/>
                <w:sz w:val="18"/>
                <w:szCs w:val="18"/>
              </w:rPr>
              <w:t xml:space="preserve">Purchases of goods </w:t>
            </w:r>
          </w:p>
        </w:tc>
        <w:tc>
          <w:tcPr>
            <w:tcW w:w="1368" w:type="dxa"/>
            <w:shd w:val="clear" w:color="auto" w:fill="FAFAFA"/>
          </w:tcPr>
          <w:p w14:paraId="165BBEC5" w14:textId="77777777" w:rsidR="00EE1A46" w:rsidRPr="00DE1EAB" w:rsidRDefault="00EE1A46" w:rsidP="0015366E">
            <w:pPr>
              <w:ind w:left="-40" w:right="-72"/>
              <w:jc w:val="right"/>
              <w:rPr>
                <w:rFonts w:ascii="Arial" w:hAnsi="Arial" w:cs="Arial"/>
                <w:sz w:val="18"/>
                <w:szCs w:val="18"/>
              </w:rPr>
            </w:pPr>
          </w:p>
        </w:tc>
        <w:tc>
          <w:tcPr>
            <w:tcW w:w="1368" w:type="dxa"/>
            <w:shd w:val="clear" w:color="auto" w:fill="auto"/>
          </w:tcPr>
          <w:p w14:paraId="58B24FAD" w14:textId="77777777" w:rsidR="00EE1A46" w:rsidRPr="00DE1EAB" w:rsidRDefault="00EE1A46" w:rsidP="0015366E">
            <w:pPr>
              <w:ind w:left="-40" w:right="-72"/>
              <w:jc w:val="right"/>
              <w:rPr>
                <w:rFonts w:ascii="Arial" w:hAnsi="Arial" w:cs="Arial"/>
                <w:sz w:val="18"/>
                <w:szCs w:val="18"/>
              </w:rPr>
            </w:pPr>
          </w:p>
        </w:tc>
        <w:tc>
          <w:tcPr>
            <w:tcW w:w="1368" w:type="dxa"/>
            <w:shd w:val="clear" w:color="auto" w:fill="FAFAFA"/>
          </w:tcPr>
          <w:p w14:paraId="4BA77DF5" w14:textId="77777777" w:rsidR="00EE1A46" w:rsidRPr="00DE1EAB" w:rsidRDefault="00EE1A46" w:rsidP="0015366E">
            <w:pPr>
              <w:ind w:left="-40" w:right="-72"/>
              <w:jc w:val="right"/>
              <w:rPr>
                <w:rFonts w:ascii="Arial" w:hAnsi="Arial" w:cs="Arial"/>
                <w:sz w:val="18"/>
                <w:szCs w:val="18"/>
              </w:rPr>
            </w:pPr>
          </w:p>
        </w:tc>
        <w:tc>
          <w:tcPr>
            <w:tcW w:w="1368" w:type="dxa"/>
            <w:shd w:val="clear" w:color="auto" w:fill="auto"/>
          </w:tcPr>
          <w:p w14:paraId="7397FF3C" w14:textId="77777777" w:rsidR="00EE1A46" w:rsidRPr="00DE1EAB" w:rsidRDefault="00EE1A46" w:rsidP="0015366E">
            <w:pPr>
              <w:ind w:left="-40" w:right="-72"/>
              <w:jc w:val="right"/>
              <w:rPr>
                <w:rFonts w:ascii="Arial" w:hAnsi="Arial" w:cs="Arial"/>
                <w:sz w:val="18"/>
                <w:szCs w:val="18"/>
              </w:rPr>
            </w:pPr>
          </w:p>
        </w:tc>
      </w:tr>
      <w:tr w:rsidR="00EE1A46" w:rsidRPr="00DE1EAB" w14:paraId="734F1CCE" w14:textId="77777777" w:rsidTr="0015366E">
        <w:trPr>
          <w:trHeight w:val="213"/>
        </w:trPr>
        <w:tc>
          <w:tcPr>
            <w:tcW w:w="3456" w:type="dxa"/>
            <w:shd w:val="clear" w:color="auto" w:fill="auto"/>
          </w:tcPr>
          <w:p w14:paraId="6F91F7BE" w14:textId="77777777" w:rsidR="00EE1A46" w:rsidRPr="00DE1EAB" w:rsidRDefault="00EE1A46" w:rsidP="0015366E">
            <w:pPr>
              <w:ind w:left="429"/>
              <w:rPr>
                <w:rFonts w:ascii="Arial" w:hAnsi="Arial" w:cs="Arial"/>
                <w:sz w:val="18"/>
                <w:szCs w:val="18"/>
              </w:rPr>
            </w:pPr>
            <w:r w:rsidRPr="00DE1EAB">
              <w:rPr>
                <w:rFonts w:ascii="Arial" w:hAnsi="Arial" w:cs="Arial"/>
                <w:sz w:val="18"/>
                <w:szCs w:val="18"/>
              </w:rPr>
              <w:t xml:space="preserve">   Other related parties</w:t>
            </w:r>
          </w:p>
        </w:tc>
        <w:tc>
          <w:tcPr>
            <w:tcW w:w="1368" w:type="dxa"/>
            <w:shd w:val="clear" w:color="auto" w:fill="FAFAFA"/>
          </w:tcPr>
          <w:p w14:paraId="4DDA2B29"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854,113</w:t>
            </w:r>
          </w:p>
        </w:tc>
        <w:tc>
          <w:tcPr>
            <w:tcW w:w="1368" w:type="dxa"/>
            <w:shd w:val="clear" w:color="auto" w:fill="auto"/>
          </w:tcPr>
          <w:p w14:paraId="45B6968A"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693,263</w:t>
            </w:r>
          </w:p>
        </w:tc>
        <w:tc>
          <w:tcPr>
            <w:tcW w:w="1368" w:type="dxa"/>
            <w:shd w:val="clear" w:color="auto" w:fill="FAFAFA"/>
          </w:tcPr>
          <w:p w14:paraId="08BA1363"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500,378</w:t>
            </w:r>
          </w:p>
        </w:tc>
        <w:tc>
          <w:tcPr>
            <w:tcW w:w="1368" w:type="dxa"/>
            <w:shd w:val="clear" w:color="auto" w:fill="auto"/>
          </w:tcPr>
          <w:p w14:paraId="65867BFA"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492,193</w:t>
            </w:r>
          </w:p>
        </w:tc>
      </w:tr>
      <w:tr w:rsidR="00EE1A46" w:rsidRPr="00DE1EAB" w14:paraId="2A3C0313" w14:textId="77777777" w:rsidTr="0015366E">
        <w:tc>
          <w:tcPr>
            <w:tcW w:w="3456" w:type="dxa"/>
            <w:shd w:val="clear" w:color="auto" w:fill="auto"/>
          </w:tcPr>
          <w:p w14:paraId="3D10F5C2" w14:textId="77777777" w:rsidR="00EE1A46" w:rsidRPr="00DE1EAB" w:rsidRDefault="00EE1A46" w:rsidP="0015366E">
            <w:pPr>
              <w:ind w:left="429"/>
              <w:rPr>
                <w:rFonts w:ascii="Arial" w:hAnsi="Arial" w:cs="Arial"/>
                <w:sz w:val="10"/>
                <w:szCs w:val="10"/>
              </w:rPr>
            </w:pPr>
          </w:p>
        </w:tc>
        <w:tc>
          <w:tcPr>
            <w:tcW w:w="1368" w:type="dxa"/>
            <w:shd w:val="clear" w:color="auto" w:fill="FAFAFA"/>
          </w:tcPr>
          <w:p w14:paraId="4EB0F51C" w14:textId="77777777" w:rsidR="00EE1A46" w:rsidRPr="00DE1EAB" w:rsidRDefault="00EE1A46" w:rsidP="0015366E">
            <w:pPr>
              <w:ind w:left="-40" w:right="-72"/>
              <w:jc w:val="right"/>
              <w:rPr>
                <w:rFonts w:ascii="Arial" w:hAnsi="Arial" w:cs="Arial"/>
                <w:sz w:val="10"/>
                <w:szCs w:val="10"/>
              </w:rPr>
            </w:pPr>
          </w:p>
        </w:tc>
        <w:tc>
          <w:tcPr>
            <w:tcW w:w="1368" w:type="dxa"/>
            <w:shd w:val="clear" w:color="auto" w:fill="auto"/>
          </w:tcPr>
          <w:p w14:paraId="75B800A5" w14:textId="77777777" w:rsidR="00EE1A46" w:rsidRPr="00DE1EAB" w:rsidRDefault="00EE1A46" w:rsidP="0015366E">
            <w:pPr>
              <w:ind w:left="-40" w:right="-72"/>
              <w:jc w:val="right"/>
              <w:rPr>
                <w:rFonts w:ascii="Arial" w:hAnsi="Arial" w:cs="Arial"/>
                <w:sz w:val="10"/>
                <w:szCs w:val="10"/>
              </w:rPr>
            </w:pPr>
          </w:p>
        </w:tc>
        <w:tc>
          <w:tcPr>
            <w:tcW w:w="1368" w:type="dxa"/>
            <w:shd w:val="clear" w:color="auto" w:fill="FAFAFA"/>
          </w:tcPr>
          <w:p w14:paraId="2EFDB31A" w14:textId="77777777" w:rsidR="00EE1A46" w:rsidRPr="00DE1EAB" w:rsidRDefault="00EE1A46" w:rsidP="0015366E">
            <w:pPr>
              <w:ind w:left="-40" w:right="-72"/>
              <w:jc w:val="right"/>
              <w:rPr>
                <w:rFonts w:ascii="Arial" w:hAnsi="Arial" w:cs="Arial"/>
                <w:sz w:val="10"/>
                <w:szCs w:val="10"/>
              </w:rPr>
            </w:pPr>
          </w:p>
        </w:tc>
        <w:tc>
          <w:tcPr>
            <w:tcW w:w="1368" w:type="dxa"/>
            <w:shd w:val="clear" w:color="auto" w:fill="auto"/>
          </w:tcPr>
          <w:p w14:paraId="55CCBB58" w14:textId="77777777" w:rsidR="00EE1A46" w:rsidRPr="00DE1EAB" w:rsidRDefault="00EE1A46" w:rsidP="0015366E">
            <w:pPr>
              <w:ind w:left="-40" w:right="-72"/>
              <w:jc w:val="right"/>
              <w:rPr>
                <w:rFonts w:ascii="Arial" w:hAnsi="Arial" w:cs="Arial"/>
                <w:sz w:val="10"/>
                <w:szCs w:val="10"/>
              </w:rPr>
            </w:pPr>
          </w:p>
        </w:tc>
      </w:tr>
      <w:tr w:rsidR="00EE1A46" w:rsidRPr="00DE1EAB" w14:paraId="09C2C384" w14:textId="77777777" w:rsidTr="0015366E">
        <w:tc>
          <w:tcPr>
            <w:tcW w:w="3456" w:type="dxa"/>
            <w:shd w:val="clear" w:color="auto" w:fill="auto"/>
          </w:tcPr>
          <w:p w14:paraId="5B4EBD27" w14:textId="77777777" w:rsidR="00EE1A46" w:rsidRPr="00DE1EAB" w:rsidRDefault="00EE1A46" w:rsidP="0015366E">
            <w:pPr>
              <w:ind w:left="429" w:right="-96"/>
              <w:rPr>
                <w:rFonts w:ascii="Arial" w:hAnsi="Arial" w:cs="Arial"/>
                <w:sz w:val="18"/>
                <w:szCs w:val="18"/>
              </w:rPr>
            </w:pPr>
            <w:r w:rsidRPr="00DE1EAB">
              <w:rPr>
                <w:rFonts w:ascii="Arial" w:hAnsi="Arial" w:cs="Arial"/>
                <w:sz w:val="18"/>
                <w:szCs w:val="18"/>
              </w:rPr>
              <w:t>Revenue from rental and services</w:t>
            </w:r>
          </w:p>
        </w:tc>
        <w:tc>
          <w:tcPr>
            <w:tcW w:w="1368" w:type="dxa"/>
            <w:shd w:val="clear" w:color="auto" w:fill="FAFAFA"/>
          </w:tcPr>
          <w:p w14:paraId="76BB656B" w14:textId="77777777" w:rsidR="00EE1A46" w:rsidRPr="00DE1EAB" w:rsidRDefault="00EE1A46" w:rsidP="0015366E">
            <w:pPr>
              <w:ind w:left="-40" w:right="-72"/>
              <w:jc w:val="right"/>
              <w:rPr>
                <w:rFonts w:ascii="Arial" w:hAnsi="Arial" w:cs="Arial"/>
                <w:sz w:val="18"/>
                <w:szCs w:val="18"/>
              </w:rPr>
            </w:pPr>
          </w:p>
        </w:tc>
        <w:tc>
          <w:tcPr>
            <w:tcW w:w="1368" w:type="dxa"/>
            <w:shd w:val="clear" w:color="auto" w:fill="auto"/>
          </w:tcPr>
          <w:p w14:paraId="0E2EBB6D" w14:textId="77777777" w:rsidR="00EE1A46" w:rsidRPr="00DE1EAB" w:rsidRDefault="00EE1A46" w:rsidP="0015366E">
            <w:pPr>
              <w:ind w:left="-40" w:right="-72"/>
              <w:jc w:val="right"/>
              <w:rPr>
                <w:rFonts w:ascii="Arial" w:hAnsi="Arial" w:cs="Arial"/>
                <w:sz w:val="18"/>
                <w:szCs w:val="18"/>
              </w:rPr>
            </w:pPr>
          </w:p>
        </w:tc>
        <w:tc>
          <w:tcPr>
            <w:tcW w:w="1368" w:type="dxa"/>
            <w:shd w:val="clear" w:color="auto" w:fill="FAFAFA"/>
          </w:tcPr>
          <w:p w14:paraId="31D8FA53" w14:textId="77777777" w:rsidR="00EE1A46" w:rsidRPr="00DE1EAB" w:rsidRDefault="00EE1A46" w:rsidP="0015366E">
            <w:pPr>
              <w:ind w:left="-40" w:right="-72"/>
              <w:jc w:val="right"/>
              <w:rPr>
                <w:rFonts w:ascii="Arial" w:hAnsi="Arial" w:cs="Arial"/>
                <w:sz w:val="18"/>
                <w:szCs w:val="18"/>
              </w:rPr>
            </w:pPr>
          </w:p>
        </w:tc>
        <w:tc>
          <w:tcPr>
            <w:tcW w:w="1368" w:type="dxa"/>
            <w:shd w:val="clear" w:color="auto" w:fill="auto"/>
          </w:tcPr>
          <w:p w14:paraId="6C07FEB1" w14:textId="77777777" w:rsidR="00EE1A46" w:rsidRPr="00DE1EAB" w:rsidRDefault="00EE1A46" w:rsidP="0015366E">
            <w:pPr>
              <w:ind w:left="-40" w:right="-72"/>
              <w:jc w:val="right"/>
              <w:rPr>
                <w:rFonts w:ascii="Arial" w:hAnsi="Arial" w:cs="Arial"/>
                <w:sz w:val="18"/>
                <w:szCs w:val="18"/>
              </w:rPr>
            </w:pPr>
          </w:p>
        </w:tc>
      </w:tr>
      <w:tr w:rsidR="00EE1A46" w:rsidRPr="00DE1EAB" w14:paraId="07B30138" w14:textId="77777777" w:rsidTr="0015366E">
        <w:tc>
          <w:tcPr>
            <w:tcW w:w="3456" w:type="dxa"/>
            <w:shd w:val="clear" w:color="auto" w:fill="auto"/>
          </w:tcPr>
          <w:p w14:paraId="0FD35222" w14:textId="77777777" w:rsidR="00EE1A46" w:rsidRPr="00DE1EAB" w:rsidRDefault="00EE1A46" w:rsidP="0015366E">
            <w:pPr>
              <w:ind w:left="429"/>
              <w:rPr>
                <w:rFonts w:ascii="Arial" w:hAnsi="Arial" w:cs="Arial"/>
                <w:sz w:val="18"/>
                <w:szCs w:val="18"/>
              </w:rPr>
            </w:pPr>
            <w:r w:rsidRPr="00DE1EAB">
              <w:rPr>
                <w:rFonts w:ascii="Arial" w:hAnsi="Arial" w:cs="Arial"/>
                <w:sz w:val="18"/>
                <w:szCs w:val="18"/>
                <w:cs/>
              </w:rPr>
              <w:t xml:space="preserve">   </w:t>
            </w:r>
            <w:r w:rsidRPr="00DE1EAB">
              <w:rPr>
                <w:rFonts w:ascii="Arial" w:hAnsi="Arial" w:cs="Arial"/>
                <w:sz w:val="18"/>
                <w:szCs w:val="18"/>
              </w:rPr>
              <w:t>Associate</w:t>
            </w:r>
          </w:p>
        </w:tc>
        <w:tc>
          <w:tcPr>
            <w:tcW w:w="1368" w:type="dxa"/>
            <w:shd w:val="clear" w:color="auto" w:fill="FAFAFA"/>
          </w:tcPr>
          <w:p w14:paraId="39029827"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lang w:val="en-GB"/>
              </w:rPr>
              <w:t>240,019,193</w:t>
            </w:r>
          </w:p>
        </w:tc>
        <w:tc>
          <w:tcPr>
            <w:tcW w:w="1368" w:type="dxa"/>
            <w:shd w:val="clear" w:color="auto" w:fill="auto"/>
          </w:tcPr>
          <w:p w14:paraId="3393D3AE" w14:textId="77777777" w:rsidR="00EE1A46" w:rsidRPr="00DE1EAB" w:rsidRDefault="00EE1A46" w:rsidP="0015366E">
            <w:pPr>
              <w:ind w:left="-40" w:right="-72"/>
              <w:jc w:val="right"/>
              <w:rPr>
                <w:rFonts w:ascii="Arial" w:hAnsi="Arial" w:cs="Arial"/>
                <w:sz w:val="18"/>
                <w:szCs w:val="18"/>
              </w:rPr>
            </w:pPr>
            <w:r>
              <w:rPr>
                <w:rFonts w:ascii="Arial" w:hAnsi="Arial" w:cs="Arial"/>
                <w:sz w:val="18"/>
                <w:szCs w:val="18"/>
                <w:lang w:val="en-GB"/>
              </w:rPr>
              <w:t>224,843,380</w:t>
            </w:r>
          </w:p>
        </w:tc>
        <w:tc>
          <w:tcPr>
            <w:tcW w:w="1368" w:type="dxa"/>
            <w:shd w:val="clear" w:color="auto" w:fill="FAFAFA"/>
          </w:tcPr>
          <w:p w14:paraId="492C86F0"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c>
          <w:tcPr>
            <w:tcW w:w="1368" w:type="dxa"/>
            <w:shd w:val="clear" w:color="auto" w:fill="auto"/>
          </w:tcPr>
          <w:p w14:paraId="4C417F07"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r>
      <w:tr w:rsidR="00EE1A46" w:rsidRPr="00DE1EAB" w14:paraId="7402C1FA" w14:textId="77777777" w:rsidTr="0015366E">
        <w:tc>
          <w:tcPr>
            <w:tcW w:w="3456" w:type="dxa"/>
            <w:shd w:val="clear" w:color="auto" w:fill="auto"/>
          </w:tcPr>
          <w:p w14:paraId="7942745E" w14:textId="77777777" w:rsidR="00EE1A46" w:rsidRPr="00DE1EAB" w:rsidRDefault="00EE1A46" w:rsidP="0015366E">
            <w:pPr>
              <w:ind w:left="429"/>
              <w:rPr>
                <w:rFonts w:ascii="Arial" w:hAnsi="Arial" w:cs="Arial"/>
                <w:sz w:val="18"/>
                <w:szCs w:val="18"/>
                <w:cs/>
              </w:rPr>
            </w:pPr>
            <w:r w:rsidRPr="00DE1EAB">
              <w:rPr>
                <w:rFonts w:ascii="Arial" w:hAnsi="Arial" w:cs="Arial"/>
                <w:sz w:val="18"/>
                <w:szCs w:val="18"/>
              </w:rPr>
              <w:t xml:space="preserve">   Joint ventures</w:t>
            </w:r>
          </w:p>
        </w:tc>
        <w:tc>
          <w:tcPr>
            <w:tcW w:w="1368" w:type="dxa"/>
            <w:shd w:val="clear" w:color="auto" w:fill="FAFAFA"/>
          </w:tcPr>
          <w:p w14:paraId="05772EBE"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lang w:val="en-GB"/>
              </w:rPr>
              <w:t>11,627,891</w:t>
            </w:r>
          </w:p>
        </w:tc>
        <w:tc>
          <w:tcPr>
            <w:tcW w:w="1368" w:type="dxa"/>
            <w:shd w:val="clear" w:color="auto" w:fill="auto"/>
          </w:tcPr>
          <w:p w14:paraId="4848D46A"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lang w:val="en-GB"/>
              </w:rPr>
              <w:t>6</w:t>
            </w:r>
            <w:r w:rsidRPr="00DE1EAB">
              <w:rPr>
                <w:rFonts w:ascii="Arial" w:hAnsi="Arial" w:cs="Arial"/>
                <w:sz w:val="18"/>
                <w:szCs w:val="18"/>
              </w:rPr>
              <w:t>,</w:t>
            </w:r>
            <w:r w:rsidRPr="00DE1EAB">
              <w:rPr>
                <w:rFonts w:ascii="Arial" w:hAnsi="Arial" w:cs="Arial"/>
                <w:sz w:val="18"/>
                <w:szCs w:val="18"/>
                <w:lang w:val="en-GB"/>
              </w:rPr>
              <w:t>624</w:t>
            </w:r>
            <w:r w:rsidRPr="00DE1EAB">
              <w:rPr>
                <w:rFonts w:ascii="Arial" w:hAnsi="Arial" w:cs="Arial"/>
                <w:sz w:val="18"/>
                <w:szCs w:val="18"/>
              </w:rPr>
              <w:t>,</w:t>
            </w:r>
            <w:r w:rsidRPr="00DE1EAB">
              <w:rPr>
                <w:rFonts w:ascii="Arial" w:hAnsi="Arial" w:cs="Arial"/>
                <w:sz w:val="18"/>
                <w:szCs w:val="18"/>
                <w:lang w:val="en-GB"/>
              </w:rPr>
              <w:t>894</w:t>
            </w:r>
          </w:p>
        </w:tc>
        <w:tc>
          <w:tcPr>
            <w:tcW w:w="1368" w:type="dxa"/>
            <w:shd w:val="clear" w:color="auto" w:fill="FAFAFA"/>
          </w:tcPr>
          <w:p w14:paraId="2D09B27D"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c>
          <w:tcPr>
            <w:tcW w:w="1368" w:type="dxa"/>
            <w:shd w:val="clear" w:color="auto" w:fill="auto"/>
          </w:tcPr>
          <w:p w14:paraId="68111FED"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r>
      <w:tr w:rsidR="00EE1A46" w:rsidRPr="00DE1EAB" w14:paraId="0CE79B2C" w14:textId="77777777" w:rsidTr="0015366E">
        <w:tc>
          <w:tcPr>
            <w:tcW w:w="3456" w:type="dxa"/>
            <w:shd w:val="clear" w:color="auto" w:fill="auto"/>
          </w:tcPr>
          <w:p w14:paraId="28D88FD4" w14:textId="77777777" w:rsidR="00EE1A46" w:rsidRPr="00DE1EAB" w:rsidRDefault="00EE1A46" w:rsidP="0015366E">
            <w:pPr>
              <w:ind w:left="429"/>
              <w:rPr>
                <w:rFonts w:ascii="Arial" w:hAnsi="Arial" w:cs="Arial"/>
                <w:sz w:val="18"/>
                <w:szCs w:val="18"/>
              </w:rPr>
            </w:pPr>
            <w:r w:rsidRPr="00DE1EAB">
              <w:rPr>
                <w:rFonts w:ascii="Arial" w:eastAsia="Arial Unicode MS" w:hAnsi="Arial" w:cs="Arial"/>
                <w:sz w:val="18"/>
                <w:szCs w:val="18"/>
                <w:cs/>
                <w:lang w:val="en-GB"/>
              </w:rPr>
              <w:t xml:space="preserve">   </w:t>
            </w:r>
            <w:r w:rsidRPr="00DE1EAB">
              <w:rPr>
                <w:rFonts w:ascii="Arial" w:hAnsi="Arial" w:cs="Arial"/>
                <w:sz w:val="18"/>
                <w:szCs w:val="18"/>
              </w:rPr>
              <w:t>Other related parties</w:t>
            </w:r>
          </w:p>
        </w:tc>
        <w:tc>
          <w:tcPr>
            <w:tcW w:w="1368" w:type="dxa"/>
            <w:shd w:val="clear" w:color="auto" w:fill="FAFAFA"/>
          </w:tcPr>
          <w:p w14:paraId="1712832C"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lang w:val="en-GB"/>
              </w:rPr>
              <w:t>64,884,308</w:t>
            </w:r>
          </w:p>
        </w:tc>
        <w:tc>
          <w:tcPr>
            <w:tcW w:w="1368" w:type="dxa"/>
            <w:shd w:val="clear" w:color="auto" w:fill="auto"/>
          </w:tcPr>
          <w:p w14:paraId="3C3EE994"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lang w:val="en-GB"/>
              </w:rPr>
              <w:t>56</w:t>
            </w:r>
            <w:r w:rsidRPr="00DE1EAB">
              <w:rPr>
                <w:rFonts w:ascii="Arial" w:hAnsi="Arial" w:cs="Arial"/>
                <w:sz w:val="18"/>
                <w:szCs w:val="18"/>
              </w:rPr>
              <w:t>,</w:t>
            </w:r>
            <w:r w:rsidRPr="00DE1EAB">
              <w:rPr>
                <w:rFonts w:ascii="Arial" w:hAnsi="Arial" w:cs="Arial"/>
                <w:sz w:val="18"/>
                <w:szCs w:val="18"/>
                <w:lang w:val="en-GB"/>
              </w:rPr>
              <w:t>516</w:t>
            </w:r>
            <w:r w:rsidRPr="00DE1EAB">
              <w:rPr>
                <w:rFonts w:ascii="Arial" w:hAnsi="Arial" w:cs="Arial"/>
                <w:sz w:val="18"/>
                <w:szCs w:val="18"/>
              </w:rPr>
              <w:t>,</w:t>
            </w:r>
            <w:r w:rsidRPr="00DE1EAB">
              <w:rPr>
                <w:rFonts w:ascii="Arial" w:hAnsi="Arial" w:cs="Arial"/>
                <w:sz w:val="18"/>
                <w:szCs w:val="18"/>
                <w:lang w:val="en-GB"/>
              </w:rPr>
              <w:t>643</w:t>
            </w:r>
          </w:p>
        </w:tc>
        <w:tc>
          <w:tcPr>
            <w:tcW w:w="1368" w:type="dxa"/>
            <w:shd w:val="clear" w:color="auto" w:fill="FAFAFA"/>
          </w:tcPr>
          <w:p w14:paraId="5493AE41"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30,000</w:t>
            </w:r>
          </w:p>
        </w:tc>
        <w:tc>
          <w:tcPr>
            <w:tcW w:w="1368" w:type="dxa"/>
            <w:shd w:val="clear" w:color="auto" w:fill="auto"/>
          </w:tcPr>
          <w:p w14:paraId="4090C523"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240,000</w:t>
            </w:r>
          </w:p>
        </w:tc>
      </w:tr>
      <w:tr w:rsidR="00EE1A46" w:rsidRPr="00DE1EAB" w14:paraId="176BF076" w14:textId="77777777" w:rsidTr="0015366E">
        <w:tc>
          <w:tcPr>
            <w:tcW w:w="3456" w:type="dxa"/>
            <w:shd w:val="clear" w:color="auto" w:fill="auto"/>
          </w:tcPr>
          <w:p w14:paraId="2C389717" w14:textId="77777777" w:rsidR="00EE1A46" w:rsidRPr="00DE1EAB" w:rsidRDefault="00EE1A46" w:rsidP="0015366E">
            <w:pPr>
              <w:ind w:left="429"/>
              <w:rPr>
                <w:rFonts w:ascii="Arial" w:hAnsi="Arial" w:cs="Arial"/>
                <w:sz w:val="10"/>
                <w:szCs w:val="10"/>
              </w:rPr>
            </w:pPr>
          </w:p>
        </w:tc>
        <w:tc>
          <w:tcPr>
            <w:tcW w:w="1368" w:type="dxa"/>
            <w:shd w:val="clear" w:color="auto" w:fill="FAFAFA"/>
          </w:tcPr>
          <w:p w14:paraId="1209185D" w14:textId="77777777" w:rsidR="00EE1A46" w:rsidRPr="00DE1EAB" w:rsidRDefault="00EE1A46" w:rsidP="0015366E">
            <w:pPr>
              <w:ind w:left="-40" w:right="-72"/>
              <w:jc w:val="right"/>
              <w:rPr>
                <w:rFonts w:ascii="Arial" w:hAnsi="Arial" w:cs="Arial"/>
                <w:sz w:val="10"/>
                <w:szCs w:val="10"/>
              </w:rPr>
            </w:pPr>
          </w:p>
        </w:tc>
        <w:tc>
          <w:tcPr>
            <w:tcW w:w="1368" w:type="dxa"/>
            <w:shd w:val="clear" w:color="auto" w:fill="auto"/>
          </w:tcPr>
          <w:p w14:paraId="01F85472" w14:textId="77777777" w:rsidR="00EE1A46" w:rsidRPr="00DE1EAB" w:rsidRDefault="00EE1A46" w:rsidP="0015366E">
            <w:pPr>
              <w:ind w:left="-40" w:right="-72"/>
              <w:jc w:val="right"/>
              <w:rPr>
                <w:rFonts w:ascii="Arial" w:hAnsi="Arial" w:cs="Arial"/>
                <w:sz w:val="10"/>
                <w:szCs w:val="10"/>
              </w:rPr>
            </w:pPr>
          </w:p>
        </w:tc>
        <w:tc>
          <w:tcPr>
            <w:tcW w:w="1368" w:type="dxa"/>
            <w:shd w:val="clear" w:color="auto" w:fill="FAFAFA"/>
          </w:tcPr>
          <w:p w14:paraId="2ECC56C8" w14:textId="77777777" w:rsidR="00EE1A46" w:rsidRPr="00DE1EAB" w:rsidRDefault="00EE1A46" w:rsidP="0015366E">
            <w:pPr>
              <w:ind w:left="-40" w:right="-72"/>
              <w:jc w:val="right"/>
              <w:rPr>
                <w:rFonts w:ascii="Arial" w:hAnsi="Arial" w:cs="Arial"/>
                <w:sz w:val="10"/>
                <w:szCs w:val="10"/>
              </w:rPr>
            </w:pPr>
          </w:p>
        </w:tc>
        <w:tc>
          <w:tcPr>
            <w:tcW w:w="1368" w:type="dxa"/>
            <w:shd w:val="clear" w:color="auto" w:fill="auto"/>
          </w:tcPr>
          <w:p w14:paraId="702A076E" w14:textId="77777777" w:rsidR="00EE1A46" w:rsidRPr="00DE1EAB" w:rsidRDefault="00EE1A46" w:rsidP="0015366E">
            <w:pPr>
              <w:ind w:left="-40" w:right="-72"/>
              <w:jc w:val="right"/>
              <w:rPr>
                <w:rFonts w:ascii="Arial" w:hAnsi="Arial" w:cs="Arial"/>
                <w:sz w:val="10"/>
                <w:szCs w:val="10"/>
              </w:rPr>
            </w:pPr>
          </w:p>
        </w:tc>
      </w:tr>
      <w:tr w:rsidR="00EE1A46" w:rsidRPr="00DE1EAB" w14:paraId="3E746C8C" w14:textId="77777777" w:rsidTr="0015366E">
        <w:tc>
          <w:tcPr>
            <w:tcW w:w="3456" w:type="dxa"/>
            <w:shd w:val="clear" w:color="auto" w:fill="auto"/>
          </w:tcPr>
          <w:p w14:paraId="22F4AF1E" w14:textId="77777777" w:rsidR="00EE1A46" w:rsidRPr="00DE1EAB" w:rsidRDefault="00EE1A46" w:rsidP="0015366E">
            <w:pPr>
              <w:ind w:left="429"/>
              <w:rPr>
                <w:rFonts w:ascii="Arial" w:hAnsi="Arial" w:cs="Arial"/>
                <w:sz w:val="18"/>
                <w:szCs w:val="18"/>
              </w:rPr>
            </w:pPr>
            <w:r w:rsidRPr="00DE1EAB">
              <w:rPr>
                <w:rFonts w:ascii="Arial" w:hAnsi="Arial" w:cs="Arial"/>
                <w:sz w:val="18"/>
                <w:szCs w:val="18"/>
              </w:rPr>
              <w:t>Others</w:t>
            </w:r>
          </w:p>
        </w:tc>
        <w:tc>
          <w:tcPr>
            <w:tcW w:w="1368" w:type="dxa"/>
            <w:shd w:val="clear" w:color="auto" w:fill="FAFAFA"/>
          </w:tcPr>
          <w:p w14:paraId="1FEED9FB" w14:textId="77777777" w:rsidR="00EE1A46" w:rsidRPr="00DE1EAB" w:rsidRDefault="00EE1A46" w:rsidP="0015366E">
            <w:pPr>
              <w:ind w:left="-40" w:right="-72"/>
              <w:jc w:val="right"/>
              <w:rPr>
                <w:rFonts w:ascii="Arial" w:hAnsi="Arial" w:cs="Arial"/>
                <w:sz w:val="18"/>
                <w:szCs w:val="18"/>
              </w:rPr>
            </w:pPr>
          </w:p>
        </w:tc>
        <w:tc>
          <w:tcPr>
            <w:tcW w:w="1368" w:type="dxa"/>
            <w:shd w:val="clear" w:color="auto" w:fill="auto"/>
          </w:tcPr>
          <w:p w14:paraId="292D41FC" w14:textId="77777777" w:rsidR="00EE1A46" w:rsidRPr="00DE1EAB" w:rsidRDefault="00EE1A46" w:rsidP="0015366E">
            <w:pPr>
              <w:ind w:left="-40" w:right="-72"/>
              <w:jc w:val="right"/>
              <w:rPr>
                <w:rFonts w:ascii="Arial" w:hAnsi="Arial" w:cs="Arial"/>
                <w:sz w:val="18"/>
                <w:szCs w:val="18"/>
              </w:rPr>
            </w:pPr>
          </w:p>
        </w:tc>
        <w:tc>
          <w:tcPr>
            <w:tcW w:w="1368" w:type="dxa"/>
            <w:shd w:val="clear" w:color="auto" w:fill="FAFAFA"/>
          </w:tcPr>
          <w:p w14:paraId="4849252E" w14:textId="77777777" w:rsidR="00EE1A46" w:rsidRPr="00DE1EAB" w:rsidRDefault="00EE1A46" w:rsidP="0015366E">
            <w:pPr>
              <w:ind w:left="-40" w:right="-72"/>
              <w:jc w:val="right"/>
              <w:rPr>
                <w:rFonts w:ascii="Arial" w:hAnsi="Arial" w:cs="Arial"/>
                <w:sz w:val="18"/>
                <w:szCs w:val="18"/>
              </w:rPr>
            </w:pPr>
          </w:p>
        </w:tc>
        <w:tc>
          <w:tcPr>
            <w:tcW w:w="1368" w:type="dxa"/>
            <w:shd w:val="clear" w:color="auto" w:fill="auto"/>
          </w:tcPr>
          <w:p w14:paraId="39243E3D" w14:textId="77777777" w:rsidR="00EE1A46" w:rsidRPr="00DE1EAB" w:rsidRDefault="00EE1A46" w:rsidP="0015366E">
            <w:pPr>
              <w:ind w:left="-40" w:right="-72"/>
              <w:jc w:val="right"/>
              <w:rPr>
                <w:rFonts w:ascii="Arial" w:hAnsi="Arial" w:cs="Arial"/>
                <w:sz w:val="18"/>
                <w:szCs w:val="18"/>
              </w:rPr>
            </w:pPr>
          </w:p>
        </w:tc>
      </w:tr>
      <w:tr w:rsidR="00EE1A46" w:rsidRPr="00DE1EAB" w14:paraId="2810947A" w14:textId="77777777" w:rsidTr="0015366E">
        <w:tc>
          <w:tcPr>
            <w:tcW w:w="3456" w:type="dxa"/>
            <w:shd w:val="clear" w:color="auto" w:fill="auto"/>
          </w:tcPr>
          <w:p w14:paraId="13750E27" w14:textId="77777777" w:rsidR="00EE1A46" w:rsidRPr="00DE1EAB" w:rsidRDefault="00EE1A46" w:rsidP="0015366E">
            <w:pPr>
              <w:ind w:left="429"/>
              <w:rPr>
                <w:rFonts w:ascii="Arial" w:hAnsi="Arial" w:cs="Arial"/>
                <w:sz w:val="18"/>
                <w:szCs w:val="18"/>
              </w:rPr>
            </w:pPr>
            <w:r w:rsidRPr="00DE1EAB">
              <w:rPr>
                <w:rFonts w:ascii="Arial" w:hAnsi="Arial" w:cs="Arial"/>
                <w:sz w:val="18"/>
                <w:szCs w:val="18"/>
              </w:rPr>
              <w:t>Management income</w:t>
            </w:r>
          </w:p>
          <w:p w14:paraId="0CACB91A" w14:textId="77777777" w:rsidR="00EE1A46" w:rsidRPr="00DE1EAB" w:rsidRDefault="00EE1A46" w:rsidP="0015366E">
            <w:pPr>
              <w:ind w:left="429"/>
              <w:rPr>
                <w:rFonts w:ascii="Arial" w:hAnsi="Arial" w:cs="Arial"/>
                <w:sz w:val="18"/>
                <w:szCs w:val="18"/>
              </w:rPr>
            </w:pPr>
            <w:r w:rsidRPr="00DE1EAB">
              <w:rPr>
                <w:rFonts w:ascii="Arial" w:hAnsi="Arial" w:cs="Arial"/>
                <w:sz w:val="18"/>
                <w:szCs w:val="18"/>
                <w:cs/>
              </w:rPr>
              <w:t xml:space="preserve">   </w:t>
            </w:r>
            <w:r w:rsidRPr="00DE1EAB">
              <w:rPr>
                <w:rFonts w:ascii="Arial" w:hAnsi="Arial" w:cs="Arial"/>
                <w:sz w:val="18"/>
                <w:szCs w:val="18"/>
              </w:rPr>
              <w:t>(Reverse transaction)</w:t>
            </w:r>
          </w:p>
        </w:tc>
        <w:tc>
          <w:tcPr>
            <w:tcW w:w="1368" w:type="dxa"/>
            <w:shd w:val="clear" w:color="auto" w:fill="FAFAFA"/>
          </w:tcPr>
          <w:p w14:paraId="5945C022" w14:textId="77777777" w:rsidR="00EE1A46" w:rsidRPr="00DE1EAB" w:rsidRDefault="00EE1A46" w:rsidP="0015366E">
            <w:pPr>
              <w:ind w:right="-72"/>
              <w:rPr>
                <w:rFonts w:ascii="Arial" w:hAnsi="Arial" w:cs="Arial"/>
                <w:sz w:val="18"/>
                <w:szCs w:val="18"/>
              </w:rPr>
            </w:pPr>
          </w:p>
        </w:tc>
        <w:tc>
          <w:tcPr>
            <w:tcW w:w="1368" w:type="dxa"/>
            <w:shd w:val="clear" w:color="auto" w:fill="auto"/>
          </w:tcPr>
          <w:p w14:paraId="63E8C033" w14:textId="77777777" w:rsidR="00EE1A46" w:rsidRPr="00DE1EAB" w:rsidRDefault="00EE1A46" w:rsidP="0015366E">
            <w:pPr>
              <w:ind w:left="-40" w:right="-72"/>
              <w:jc w:val="right"/>
              <w:rPr>
                <w:rFonts w:ascii="Arial" w:hAnsi="Arial" w:cs="Arial"/>
                <w:sz w:val="18"/>
                <w:szCs w:val="18"/>
              </w:rPr>
            </w:pPr>
          </w:p>
        </w:tc>
        <w:tc>
          <w:tcPr>
            <w:tcW w:w="1368" w:type="dxa"/>
            <w:shd w:val="clear" w:color="auto" w:fill="FAFAFA"/>
          </w:tcPr>
          <w:p w14:paraId="73225B49" w14:textId="77777777" w:rsidR="00EE1A46" w:rsidRPr="00DE1EAB" w:rsidRDefault="00EE1A46" w:rsidP="0015366E">
            <w:pPr>
              <w:ind w:left="-40" w:right="-72"/>
              <w:jc w:val="right"/>
              <w:rPr>
                <w:rFonts w:ascii="Arial" w:hAnsi="Arial" w:cs="Arial"/>
                <w:sz w:val="18"/>
                <w:szCs w:val="18"/>
              </w:rPr>
            </w:pPr>
          </w:p>
        </w:tc>
        <w:tc>
          <w:tcPr>
            <w:tcW w:w="1368" w:type="dxa"/>
            <w:shd w:val="clear" w:color="auto" w:fill="auto"/>
          </w:tcPr>
          <w:p w14:paraId="0814FBE7" w14:textId="77777777" w:rsidR="00EE1A46" w:rsidRPr="00DE1EAB" w:rsidRDefault="00EE1A46" w:rsidP="0015366E">
            <w:pPr>
              <w:ind w:left="-40" w:right="-72"/>
              <w:jc w:val="right"/>
              <w:rPr>
                <w:rFonts w:ascii="Arial" w:hAnsi="Arial" w:cs="Arial"/>
                <w:sz w:val="18"/>
                <w:szCs w:val="18"/>
              </w:rPr>
            </w:pPr>
          </w:p>
        </w:tc>
      </w:tr>
      <w:tr w:rsidR="00EE1A46" w:rsidRPr="00DE1EAB" w14:paraId="07F3CB82" w14:textId="77777777" w:rsidTr="0015366E">
        <w:tc>
          <w:tcPr>
            <w:tcW w:w="3456" w:type="dxa"/>
            <w:shd w:val="clear" w:color="auto" w:fill="auto"/>
          </w:tcPr>
          <w:p w14:paraId="1F1CD1B5" w14:textId="77777777" w:rsidR="00EE1A46" w:rsidRPr="00DE1EAB" w:rsidRDefault="00EE1A46" w:rsidP="0015366E">
            <w:pPr>
              <w:ind w:left="429"/>
              <w:rPr>
                <w:rFonts w:ascii="Arial" w:hAnsi="Arial" w:cs="Arial"/>
                <w:sz w:val="18"/>
                <w:szCs w:val="18"/>
              </w:rPr>
            </w:pPr>
            <w:r w:rsidRPr="00DE1EAB">
              <w:rPr>
                <w:rFonts w:ascii="Arial" w:hAnsi="Arial" w:cs="Arial"/>
                <w:sz w:val="18"/>
                <w:szCs w:val="18"/>
              </w:rPr>
              <w:t xml:space="preserve">   Subsidiaries</w:t>
            </w:r>
          </w:p>
        </w:tc>
        <w:tc>
          <w:tcPr>
            <w:tcW w:w="1368" w:type="dxa"/>
            <w:shd w:val="clear" w:color="auto" w:fill="FAFAFA"/>
          </w:tcPr>
          <w:p w14:paraId="2FA5C7E0" w14:textId="77777777" w:rsidR="00EE1A46" w:rsidRPr="00DE1EAB" w:rsidRDefault="00EE1A46" w:rsidP="0015366E">
            <w:pPr>
              <w:ind w:left="-40" w:right="-72"/>
              <w:jc w:val="right"/>
              <w:rPr>
                <w:rFonts w:ascii="Arial" w:hAnsi="Arial" w:cs="Arial"/>
                <w:sz w:val="18"/>
                <w:szCs w:val="18"/>
                <w:cs/>
              </w:rPr>
            </w:pPr>
            <w:r w:rsidRPr="00DE1EAB">
              <w:rPr>
                <w:rFonts w:ascii="Arial" w:hAnsi="Arial" w:cs="Arial"/>
                <w:sz w:val="18"/>
                <w:szCs w:val="18"/>
              </w:rPr>
              <w:t>-</w:t>
            </w:r>
          </w:p>
        </w:tc>
        <w:tc>
          <w:tcPr>
            <w:tcW w:w="1368" w:type="dxa"/>
            <w:shd w:val="clear" w:color="auto" w:fill="auto"/>
          </w:tcPr>
          <w:p w14:paraId="05F19BEB" w14:textId="77777777" w:rsidR="00EE1A46" w:rsidRPr="00DE1EAB" w:rsidRDefault="00EE1A46" w:rsidP="0015366E">
            <w:pPr>
              <w:ind w:left="-40" w:right="-72"/>
              <w:jc w:val="right"/>
              <w:rPr>
                <w:rFonts w:ascii="Arial" w:hAnsi="Arial" w:cs="Arial"/>
                <w:sz w:val="18"/>
                <w:szCs w:val="18"/>
                <w:cs/>
              </w:rPr>
            </w:pPr>
            <w:r w:rsidRPr="00DE1EAB">
              <w:rPr>
                <w:rFonts w:ascii="Arial" w:hAnsi="Arial" w:cs="Arial"/>
                <w:sz w:val="18"/>
                <w:szCs w:val="18"/>
              </w:rPr>
              <w:t>-</w:t>
            </w:r>
          </w:p>
        </w:tc>
        <w:tc>
          <w:tcPr>
            <w:tcW w:w="1368" w:type="dxa"/>
            <w:shd w:val="clear" w:color="auto" w:fill="FAFAFA"/>
          </w:tcPr>
          <w:p w14:paraId="20F73B0C" w14:textId="77777777" w:rsidR="00EE1A46" w:rsidRPr="00DE1EAB" w:rsidRDefault="00EE1A46" w:rsidP="0015366E">
            <w:pPr>
              <w:ind w:left="-40" w:right="-72"/>
              <w:jc w:val="right"/>
              <w:rPr>
                <w:rFonts w:ascii="Arial" w:hAnsi="Arial" w:cs="Arial"/>
                <w:sz w:val="18"/>
                <w:szCs w:val="18"/>
                <w:cs/>
              </w:rPr>
            </w:pPr>
            <w:r w:rsidRPr="00DE1EAB">
              <w:rPr>
                <w:rFonts w:ascii="Arial" w:hAnsi="Arial" w:cs="Arial"/>
                <w:sz w:val="18"/>
                <w:szCs w:val="18"/>
                <w:lang w:val="en-GB"/>
              </w:rPr>
              <w:t>147,057,805</w:t>
            </w:r>
          </w:p>
        </w:tc>
        <w:tc>
          <w:tcPr>
            <w:tcW w:w="1368" w:type="dxa"/>
            <w:shd w:val="clear" w:color="auto" w:fill="auto"/>
          </w:tcPr>
          <w:p w14:paraId="47A1096F"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234,694,766</w:t>
            </w:r>
          </w:p>
        </w:tc>
      </w:tr>
      <w:tr w:rsidR="00EE1A46" w:rsidRPr="00DE1EAB" w14:paraId="08216E99" w14:textId="77777777" w:rsidTr="0015366E">
        <w:tc>
          <w:tcPr>
            <w:tcW w:w="3456" w:type="dxa"/>
            <w:shd w:val="clear" w:color="auto" w:fill="auto"/>
          </w:tcPr>
          <w:p w14:paraId="2ED2E816" w14:textId="77777777" w:rsidR="00EE1A46" w:rsidRPr="00DE1EAB" w:rsidRDefault="00EE1A46" w:rsidP="0015366E">
            <w:pPr>
              <w:ind w:left="429"/>
              <w:rPr>
                <w:rFonts w:ascii="Arial" w:hAnsi="Arial" w:cs="Arial"/>
                <w:sz w:val="18"/>
                <w:szCs w:val="18"/>
              </w:rPr>
            </w:pPr>
            <w:r w:rsidRPr="00DE1EAB">
              <w:rPr>
                <w:rFonts w:ascii="Arial" w:hAnsi="Arial" w:cs="Arial"/>
                <w:sz w:val="18"/>
                <w:szCs w:val="18"/>
              </w:rPr>
              <w:t xml:space="preserve">   Joint ventures</w:t>
            </w:r>
          </w:p>
        </w:tc>
        <w:tc>
          <w:tcPr>
            <w:tcW w:w="1368" w:type="dxa"/>
            <w:shd w:val="clear" w:color="auto" w:fill="FAFAFA"/>
          </w:tcPr>
          <w:p w14:paraId="6C1E4DC2"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cs/>
              </w:rPr>
              <w:t>(</w:t>
            </w:r>
            <w:r w:rsidRPr="00DE1EAB">
              <w:rPr>
                <w:rFonts w:ascii="Arial" w:hAnsi="Arial" w:cs="Arial"/>
                <w:sz w:val="18"/>
                <w:szCs w:val="18"/>
                <w:lang w:val="en-GB"/>
              </w:rPr>
              <w:t>16,350,939</w:t>
            </w:r>
            <w:r w:rsidRPr="00DE1EAB">
              <w:rPr>
                <w:rFonts w:ascii="Arial" w:hAnsi="Arial" w:cs="Arial"/>
                <w:sz w:val="18"/>
                <w:szCs w:val="18"/>
                <w:cs/>
              </w:rPr>
              <w:t>)</w:t>
            </w:r>
          </w:p>
        </w:tc>
        <w:tc>
          <w:tcPr>
            <w:tcW w:w="1368" w:type="dxa"/>
            <w:shd w:val="clear" w:color="auto" w:fill="auto"/>
          </w:tcPr>
          <w:p w14:paraId="619A0D67"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lang w:val="en-GB"/>
              </w:rPr>
              <w:t>36</w:t>
            </w:r>
            <w:r w:rsidRPr="00DE1EAB">
              <w:rPr>
                <w:rFonts w:ascii="Arial" w:hAnsi="Arial" w:cs="Arial"/>
                <w:sz w:val="18"/>
                <w:szCs w:val="18"/>
              </w:rPr>
              <w:t>,</w:t>
            </w:r>
            <w:r w:rsidRPr="00DE1EAB">
              <w:rPr>
                <w:rFonts w:ascii="Arial" w:hAnsi="Arial" w:cs="Arial"/>
                <w:sz w:val="18"/>
                <w:szCs w:val="18"/>
                <w:lang w:val="en-GB"/>
              </w:rPr>
              <w:t>364</w:t>
            </w:r>
            <w:r w:rsidRPr="00DE1EAB">
              <w:rPr>
                <w:rFonts w:ascii="Arial" w:hAnsi="Arial" w:cs="Arial"/>
                <w:sz w:val="18"/>
                <w:szCs w:val="18"/>
              </w:rPr>
              <w:t>,</w:t>
            </w:r>
            <w:r w:rsidRPr="00DE1EAB">
              <w:rPr>
                <w:rFonts w:ascii="Arial" w:hAnsi="Arial" w:cs="Arial"/>
                <w:sz w:val="18"/>
                <w:szCs w:val="18"/>
                <w:lang w:val="en-GB"/>
              </w:rPr>
              <w:t>566</w:t>
            </w:r>
          </w:p>
        </w:tc>
        <w:tc>
          <w:tcPr>
            <w:tcW w:w="1368" w:type="dxa"/>
            <w:shd w:val="clear" w:color="auto" w:fill="FAFAFA"/>
          </w:tcPr>
          <w:p w14:paraId="6E01010E"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cs/>
              </w:rPr>
              <w:t>(</w:t>
            </w:r>
            <w:r w:rsidRPr="00DE1EAB">
              <w:rPr>
                <w:rFonts w:ascii="Arial" w:hAnsi="Arial" w:cs="Arial"/>
                <w:sz w:val="18"/>
                <w:szCs w:val="18"/>
                <w:lang w:val="en-GB"/>
              </w:rPr>
              <w:t>16</w:t>
            </w:r>
            <w:r w:rsidRPr="00DE1EAB">
              <w:rPr>
                <w:rFonts w:ascii="Arial" w:hAnsi="Arial" w:cs="Arial"/>
                <w:sz w:val="18"/>
                <w:szCs w:val="18"/>
              </w:rPr>
              <w:t>,</w:t>
            </w:r>
            <w:r w:rsidRPr="00DE1EAB">
              <w:rPr>
                <w:rFonts w:ascii="Arial" w:hAnsi="Arial" w:cs="Arial"/>
                <w:sz w:val="18"/>
                <w:szCs w:val="18"/>
                <w:lang w:val="en-GB"/>
              </w:rPr>
              <w:t>350,939</w:t>
            </w:r>
            <w:r w:rsidRPr="00DE1EAB">
              <w:rPr>
                <w:rFonts w:ascii="Arial" w:hAnsi="Arial" w:cs="Arial"/>
                <w:sz w:val="18"/>
                <w:szCs w:val="18"/>
                <w:cs/>
              </w:rPr>
              <w:t>)</w:t>
            </w:r>
          </w:p>
        </w:tc>
        <w:tc>
          <w:tcPr>
            <w:tcW w:w="1368" w:type="dxa"/>
            <w:shd w:val="clear" w:color="auto" w:fill="auto"/>
          </w:tcPr>
          <w:p w14:paraId="379271B8"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18,820,952</w:t>
            </w:r>
          </w:p>
        </w:tc>
      </w:tr>
      <w:tr w:rsidR="00EE1A46" w:rsidRPr="00DE1EAB" w14:paraId="2DE2037A" w14:textId="77777777" w:rsidTr="0015366E">
        <w:tc>
          <w:tcPr>
            <w:tcW w:w="3456" w:type="dxa"/>
            <w:shd w:val="clear" w:color="auto" w:fill="auto"/>
          </w:tcPr>
          <w:p w14:paraId="059C9364" w14:textId="77777777" w:rsidR="00EE1A46" w:rsidRPr="00DE1EAB" w:rsidRDefault="00EE1A46" w:rsidP="0015366E">
            <w:pPr>
              <w:ind w:left="429"/>
              <w:jc w:val="both"/>
              <w:rPr>
                <w:rFonts w:ascii="Arial" w:hAnsi="Arial" w:cs="Arial"/>
                <w:sz w:val="18"/>
                <w:szCs w:val="18"/>
              </w:rPr>
            </w:pPr>
            <w:r w:rsidRPr="00DE1EAB">
              <w:rPr>
                <w:rFonts w:ascii="Arial" w:hAnsi="Arial" w:cs="Arial"/>
                <w:sz w:val="18"/>
                <w:szCs w:val="18"/>
              </w:rPr>
              <w:t xml:space="preserve">   Other related parties</w:t>
            </w:r>
          </w:p>
        </w:tc>
        <w:tc>
          <w:tcPr>
            <w:tcW w:w="1368" w:type="dxa"/>
            <w:shd w:val="clear" w:color="auto" w:fill="FAFAFA"/>
          </w:tcPr>
          <w:p w14:paraId="62CF1275"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lang w:val="en-GB"/>
              </w:rPr>
              <w:t>15,210,500</w:t>
            </w:r>
          </w:p>
        </w:tc>
        <w:tc>
          <w:tcPr>
            <w:tcW w:w="1368" w:type="dxa"/>
            <w:shd w:val="clear" w:color="auto" w:fill="auto"/>
          </w:tcPr>
          <w:p w14:paraId="3D03F602"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lang w:val="en-GB"/>
              </w:rPr>
              <w:t>10</w:t>
            </w:r>
            <w:r w:rsidRPr="00DE1EAB">
              <w:rPr>
                <w:rFonts w:ascii="Arial" w:hAnsi="Arial" w:cs="Arial"/>
                <w:sz w:val="18"/>
                <w:szCs w:val="18"/>
              </w:rPr>
              <w:t>,</w:t>
            </w:r>
            <w:r w:rsidRPr="00DE1EAB">
              <w:rPr>
                <w:rFonts w:ascii="Arial" w:hAnsi="Arial" w:cs="Arial"/>
                <w:sz w:val="18"/>
                <w:szCs w:val="18"/>
                <w:lang w:val="en-GB"/>
              </w:rPr>
              <w:t>320</w:t>
            </w:r>
            <w:r w:rsidRPr="00DE1EAB">
              <w:rPr>
                <w:rFonts w:ascii="Arial" w:hAnsi="Arial" w:cs="Arial"/>
                <w:sz w:val="18"/>
                <w:szCs w:val="18"/>
              </w:rPr>
              <w:t>,</w:t>
            </w:r>
            <w:r w:rsidRPr="00DE1EAB">
              <w:rPr>
                <w:rFonts w:ascii="Arial" w:hAnsi="Arial" w:cs="Arial"/>
                <w:sz w:val="18"/>
                <w:szCs w:val="18"/>
                <w:lang w:val="en-GB"/>
              </w:rPr>
              <w:t>000</w:t>
            </w:r>
          </w:p>
        </w:tc>
        <w:tc>
          <w:tcPr>
            <w:tcW w:w="1368" w:type="dxa"/>
            <w:shd w:val="clear" w:color="auto" w:fill="FAFAFA"/>
          </w:tcPr>
          <w:p w14:paraId="5C018CF5"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lang w:val="en-GB"/>
              </w:rPr>
              <w:t>1</w:t>
            </w:r>
            <w:r w:rsidRPr="00DE1EAB">
              <w:rPr>
                <w:rFonts w:ascii="Arial" w:hAnsi="Arial" w:cs="Arial"/>
                <w:sz w:val="18"/>
                <w:szCs w:val="18"/>
              </w:rPr>
              <w:t>,</w:t>
            </w:r>
            <w:r w:rsidRPr="00DE1EAB">
              <w:rPr>
                <w:rFonts w:ascii="Arial" w:hAnsi="Arial" w:cs="Arial"/>
                <w:sz w:val="18"/>
                <w:szCs w:val="18"/>
                <w:lang w:val="en-GB"/>
              </w:rPr>
              <w:t>869,159</w:t>
            </w:r>
          </w:p>
        </w:tc>
        <w:tc>
          <w:tcPr>
            <w:tcW w:w="1368" w:type="dxa"/>
            <w:shd w:val="clear" w:color="auto" w:fill="auto"/>
          </w:tcPr>
          <w:p w14:paraId="428971DD"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r>
      <w:tr w:rsidR="00EE1A46" w:rsidRPr="00DE1EAB" w14:paraId="60E704F9" w14:textId="77777777" w:rsidTr="0015366E">
        <w:tc>
          <w:tcPr>
            <w:tcW w:w="3456" w:type="dxa"/>
            <w:shd w:val="clear" w:color="auto" w:fill="auto"/>
          </w:tcPr>
          <w:p w14:paraId="52AC3124" w14:textId="77777777" w:rsidR="00EE1A46" w:rsidRPr="00DE1EAB" w:rsidRDefault="00EE1A46" w:rsidP="0015366E">
            <w:pPr>
              <w:ind w:left="429"/>
              <w:jc w:val="both"/>
              <w:rPr>
                <w:rFonts w:ascii="Arial" w:hAnsi="Arial" w:cs="Arial"/>
                <w:sz w:val="10"/>
                <w:szCs w:val="10"/>
              </w:rPr>
            </w:pPr>
          </w:p>
        </w:tc>
        <w:tc>
          <w:tcPr>
            <w:tcW w:w="1368" w:type="dxa"/>
            <w:shd w:val="clear" w:color="auto" w:fill="FAFAFA"/>
          </w:tcPr>
          <w:p w14:paraId="32E61968" w14:textId="77777777" w:rsidR="00EE1A46" w:rsidRPr="00DE1EAB" w:rsidRDefault="00EE1A46" w:rsidP="0015366E">
            <w:pPr>
              <w:ind w:left="-40" w:right="-72"/>
              <w:jc w:val="right"/>
              <w:rPr>
                <w:rFonts w:ascii="Arial" w:hAnsi="Arial" w:cs="Arial"/>
                <w:sz w:val="10"/>
                <w:szCs w:val="10"/>
              </w:rPr>
            </w:pPr>
          </w:p>
        </w:tc>
        <w:tc>
          <w:tcPr>
            <w:tcW w:w="1368" w:type="dxa"/>
            <w:shd w:val="clear" w:color="auto" w:fill="auto"/>
          </w:tcPr>
          <w:p w14:paraId="406970C4" w14:textId="77777777" w:rsidR="00EE1A46" w:rsidRPr="00DE1EAB" w:rsidRDefault="00EE1A46" w:rsidP="0015366E">
            <w:pPr>
              <w:ind w:left="-40" w:right="-72"/>
              <w:jc w:val="right"/>
              <w:rPr>
                <w:rFonts w:ascii="Arial" w:hAnsi="Arial" w:cs="Arial"/>
                <w:sz w:val="10"/>
                <w:szCs w:val="10"/>
              </w:rPr>
            </w:pPr>
          </w:p>
        </w:tc>
        <w:tc>
          <w:tcPr>
            <w:tcW w:w="1368" w:type="dxa"/>
            <w:shd w:val="clear" w:color="auto" w:fill="FAFAFA"/>
          </w:tcPr>
          <w:p w14:paraId="2817DBB5" w14:textId="77777777" w:rsidR="00EE1A46" w:rsidRPr="00DE1EAB" w:rsidRDefault="00EE1A46" w:rsidP="0015366E">
            <w:pPr>
              <w:ind w:left="-40" w:right="-72"/>
              <w:jc w:val="right"/>
              <w:rPr>
                <w:rFonts w:ascii="Arial" w:hAnsi="Arial" w:cs="Arial"/>
                <w:sz w:val="10"/>
                <w:szCs w:val="10"/>
              </w:rPr>
            </w:pPr>
          </w:p>
        </w:tc>
        <w:tc>
          <w:tcPr>
            <w:tcW w:w="1368" w:type="dxa"/>
            <w:shd w:val="clear" w:color="auto" w:fill="auto"/>
          </w:tcPr>
          <w:p w14:paraId="365473B0" w14:textId="77777777" w:rsidR="00EE1A46" w:rsidRPr="00DE1EAB" w:rsidRDefault="00EE1A46" w:rsidP="0015366E">
            <w:pPr>
              <w:ind w:left="-40" w:right="-72"/>
              <w:jc w:val="right"/>
              <w:rPr>
                <w:rFonts w:ascii="Arial" w:hAnsi="Arial" w:cs="Arial"/>
                <w:sz w:val="10"/>
                <w:szCs w:val="10"/>
              </w:rPr>
            </w:pPr>
          </w:p>
        </w:tc>
      </w:tr>
      <w:tr w:rsidR="00EE1A46" w:rsidRPr="00DE1EAB" w14:paraId="3AF0D454" w14:textId="77777777" w:rsidTr="0015366E">
        <w:tc>
          <w:tcPr>
            <w:tcW w:w="3456" w:type="dxa"/>
            <w:shd w:val="clear" w:color="auto" w:fill="auto"/>
          </w:tcPr>
          <w:p w14:paraId="19B69CBA" w14:textId="77777777" w:rsidR="00EE1A46" w:rsidRPr="00DE1EAB" w:rsidRDefault="00EE1A46" w:rsidP="0015366E">
            <w:pPr>
              <w:ind w:left="429"/>
              <w:jc w:val="both"/>
              <w:rPr>
                <w:rFonts w:ascii="Arial" w:hAnsi="Arial" w:cs="Arial"/>
                <w:sz w:val="18"/>
                <w:szCs w:val="18"/>
              </w:rPr>
            </w:pPr>
            <w:r w:rsidRPr="00DE1EAB">
              <w:rPr>
                <w:rFonts w:ascii="Arial" w:hAnsi="Arial" w:cs="Arial"/>
                <w:sz w:val="18"/>
                <w:szCs w:val="18"/>
              </w:rPr>
              <w:t>Revenue from commission fee</w:t>
            </w:r>
          </w:p>
        </w:tc>
        <w:tc>
          <w:tcPr>
            <w:tcW w:w="1368" w:type="dxa"/>
            <w:shd w:val="clear" w:color="auto" w:fill="FAFAFA"/>
          </w:tcPr>
          <w:p w14:paraId="0DA73E00" w14:textId="77777777" w:rsidR="00EE1A46" w:rsidRPr="00DE1EAB" w:rsidRDefault="00EE1A46" w:rsidP="0015366E">
            <w:pPr>
              <w:ind w:left="-40" w:right="-72"/>
              <w:jc w:val="right"/>
              <w:rPr>
                <w:rFonts w:ascii="Arial" w:hAnsi="Arial" w:cs="Arial"/>
                <w:sz w:val="18"/>
                <w:szCs w:val="18"/>
              </w:rPr>
            </w:pPr>
          </w:p>
        </w:tc>
        <w:tc>
          <w:tcPr>
            <w:tcW w:w="1368" w:type="dxa"/>
            <w:shd w:val="clear" w:color="auto" w:fill="auto"/>
          </w:tcPr>
          <w:p w14:paraId="640242D7" w14:textId="77777777" w:rsidR="00EE1A46" w:rsidRPr="00DE1EAB" w:rsidRDefault="00EE1A46" w:rsidP="0015366E">
            <w:pPr>
              <w:ind w:left="-40" w:right="-72"/>
              <w:jc w:val="right"/>
              <w:rPr>
                <w:rFonts w:ascii="Arial" w:hAnsi="Arial" w:cs="Arial"/>
                <w:sz w:val="18"/>
                <w:szCs w:val="18"/>
              </w:rPr>
            </w:pPr>
          </w:p>
        </w:tc>
        <w:tc>
          <w:tcPr>
            <w:tcW w:w="1368" w:type="dxa"/>
            <w:shd w:val="clear" w:color="auto" w:fill="FAFAFA"/>
          </w:tcPr>
          <w:p w14:paraId="45CB1ED4" w14:textId="77777777" w:rsidR="00EE1A46" w:rsidRPr="00DE1EAB" w:rsidRDefault="00EE1A46" w:rsidP="0015366E">
            <w:pPr>
              <w:ind w:left="-40" w:right="-72"/>
              <w:jc w:val="right"/>
              <w:rPr>
                <w:rFonts w:ascii="Arial" w:hAnsi="Arial" w:cs="Arial"/>
                <w:sz w:val="18"/>
                <w:szCs w:val="18"/>
              </w:rPr>
            </w:pPr>
          </w:p>
        </w:tc>
        <w:tc>
          <w:tcPr>
            <w:tcW w:w="1368" w:type="dxa"/>
            <w:shd w:val="clear" w:color="auto" w:fill="auto"/>
          </w:tcPr>
          <w:p w14:paraId="1C6A7400" w14:textId="77777777" w:rsidR="00EE1A46" w:rsidRPr="00DE1EAB" w:rsidRDefault="00EE1A46" w:rsidP="0015366E">
            <w:pPr>
              <w:ind w:left="-40" w:right="-72"/>
              <w:jc w:val="right"/>
              <w:rPr>
                <w:rFonts w:ascii="Arial" w:hAnsi="Arial" w:cs="Arial"/>
                <w:sz w:val="18"/>
                <w:szCs w:val="18"/>
              </w:rPr>
            </w:pPr>
          </w:p>
        </w:tc>
      </w:tr>
      <w:tr w:rsidR="00EE1A46" w:rsidRPr="00DE1EAB" w14:paraId="71F56052" w14:textId="77777777" w:rsidTr="0015366E">
        <w:tc>
          <w:tcPr>
            <w:tcW w:w="3456" w:type="dxa"/>
            <w:shd w:val="clear" w:color="auto" w:fill="auto"/>
          </w:tcPr>
          <w:p w14:paraId="440E7A6D" w14:textId="77777777" w:rsidR="00EE1A46" w:rsidRPr="00DE1EAB" w:rsidRDefault="00EE1A46" w:rsidP="0015366E">
            <w:pPr>
              <w:ind w:left="429"/>
              <w:jc w:val="both"/>
              <w:rPr>
                <w:rFonts w:ascii="Arial" w:hAnsi="Arial" w:cs="Arial"/>
                <w:sz w:val="18"/>
                <w:szCs w:val="18"/>
              </w:rPr>
            </w:pPr>
            <w:r w:rsidRPr="00DE1EAB">
              <w:rPr>
                <w:rFonts w:ascii="Arial" w:hAnsi="Arial" w:cs="Arial"/>
                <w:sz w:val="18"/>
                <w:szCs w:val="18"/>
              </w:rPr>
              <w:t xml:space="preserve">   Joint ventures</w:t>
            </w:r>
          </w:p>
        </w:tc>
        <w:tc>
          <w:tcPr>
            <w:tcW w:w="1368" w:type="dxa"/>
            <w:shd w:val="clear" w:color="auto" w:fill="FAFAFA"/>
          </w:tcPr>
          <w:p w14:paraId="7A7B6E40"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4,556,452</w:t>
            </w:r>
          </w:p>
        </w:tc>
        <w:tc>
          <w:tcPr>
            <w:tcW w:w="1368" w:type="dxa"/>
            <w:shd w:val="clear" w:color="auto" w:fill="auto"/>
          </w:tcPr>
          <w:p w14:paraId="6C419877"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1,061,800</w:t>
            </w:r>
          </w:p>
        </w:tc>
        <w:tc>
          <w:tcPr>
            <w:tcW w:w="1368" w:type="dxa"/>
            <w:shd w:val="clear" w:color="auto" w:fill="FAFAFA"/>
          </w:tcPr>
          <w:p w14:paraId="2B82F9F4"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c>
          <w:tcPr>
            <w:tcW w:w="1368" w:type="dxa"/>
            <w:shd w:val="clear" w:color="auto" w:fill="auto"/>
          </w:tcPr>
          <w:p w14:paraId="5ABBCEB2"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r>
      <w:tr w:rsidR="00EE1A46" w:rsidRPr="00DE1EAB" w14:paraId="004CBA30" w14:textId="77777777" w:rsidTr="0015366E">
        <w:tc>
          <w:tcPr>
            <w:tcW w:w="3456" w:type="dxa"/>
            <w:shd w:val="clear" w:color="auto" w:fill="auto"/>
          </w:tcPr>
          <w:p w14:paraId="6D7D2BF0" w14:textId="77777777" w:rsidR="00EE1A46" w:rsidRPr="00DE1EAB" w:rsidRDefault="00EE1A46" w:rsidP="0015366E">
            <w:pPr>
              <w:ind w:left="429"/>
              <w:jc w:val="both"/>
              <w:rPr>
                <w:rFonts w:ascii="Arial" w:hAnsi="Arial" w:cs="Arial"/>
                <w:sz w:val="10"/>
                <w:szCs w:val="10"/>
              </w:rPr>
            </w:pPr>
          </w:p>
        </w:tc>
        <w:tc>
          <w:tcPr>
            <w:tcW w:w="1368" w:type="dxa"/>
            <w:shd w:val="clear" w:color="auto" w:fill="FAFAFA"/>
          </w:tcPr>
          <w:p w14:paraId="760B83A8" w14:textId="77777777" w:rsidR="00EE1A46" w:rsidRPr="00DE1EAB" w:rsidRDefault="00EE1A46" w:rsidP="0015366E">
            <w:pPr>
              <w:ind w:left="-40" w:right="-72"/>
              <w:jc w:val="right"/>
              <w:rPr>
                <w:rFonts w:ascii="Arial" w:hAnsi="Arial" w:cs="Arial"/>
                <w:sz w:val="10"/>
                <w:szCs w:val="10"/>
              </w:rPr>
            </w:pPr>
          </w:p>
        </w:tc>
        <w:tc>
          <w:tcPr>
            <w:tcW w:w="1368" w:type="dxa"/>
            <w:shd w:val="clear" w:color="auto" w:fill="auto"/>
          </w:tcPr>
          <w:p w14:paraId="32C6AC68" w14:textId="77777777" w:rsidR="00EE1A46" w:rsidRPr="00DE1EAB" w:rsidRDefault="00EE1A46" w:rsidP="0015366E">
            <w:pPr>
              <w:ind w:left="-40" w:right="-72"/>
              <w:jc w:val="right"/>
              <w:rPr>
                <w:rFonts w:ascii="Arial" w:hAnsi="Arial" w:cs="Arial"/>
                <w:sz w:val="10"/>
                <w:szCs w:val="10"/>
              </w:rPr>
            </w:pPr>
          </w:p>
        </w:tc>
        <w:tc>
          <w:tcPr>
            <w:tcW w:w="1368" w:type="dxa"/>
            <w:shd w:val="clear" w:color="auto" w:fill="FAFAFA"/>
          </w:tcPr>
          <w:p w14:paraId="0AD0ECAC" w14:textId="77777777" w:rsidR="00EE1A46" w:rsidRPr="00DE1EAB" w:rsidRDefault="00EE1A46" w:rsidP="0015366E">
            <w:pPr>
              <w:ind w:left="-40" w:right="-72"/>
              <w:jc w:val="right"/>
              <w:rPr>
                <w:rFonts w:ascii="Arial" w:hAnsi="Arial" w:cs="Arial"/>
                <w:sz w:val="10"/>
                <w:szCs w:val="10"/>
              </w:rPr>
            </w:pPr>
          </w:p>
        </w:tc>
        <w:tc>
          <w:tcPr>
            <w:tcW w:w="1368" w:type="dxa"/>
            <w:shd w:val="clear" w:color="auto" w:fill="auto"/>
          </w:tcPr>
          <w:p w14:paraId="0C1442A0" w14:textId="77777777" w:rsidR="00EE1A46" w:rsidRPr="00DE1EAB" w:rsidRDefault="00EE1A46" w:rsidP="0015366E">
            <w:pPr>
              <w:ind w:left="-40" w:right="-72"/>
              <w:jc w:val="right"/>
              <w:rPr>
                <w:rFonts w:ascii="Arial" w:hAnsi="Arial" w:cs="Arial"/>
                <w:sz w:val="10"/>
                <w:szCs w:val="10"/>
              </w:rPr>
            </w:pPr>
          </w:p>
        </w:tc>
      </w:tr>
      <w:tr w:rsidR="00EE1A46" w:rsidRPr="00DE1EAB" w14:paraId="5B027770" w14:textId="77777777" w:rsidTr="0015366E">
        <w:tc>
          <w:tcPr>
            <w:tcW w:w="3456" w:type="dxa"/>
            <w:shd w:val="clear" w:color="auto" w:fill="auto"/>
          </w:tcPr>
          <w:p w14:paraId="1A8F708C" w14:textId="77777777" w:rsidR="00EE1A46" w:rsidRPr="00DE1EAB" w:rsidRDefault="00EE1A46" w:rsidP="0015366E">
            <w:pPr>
              <w:ind w:left="429"/>
              <w:rPr>
                <w:rFonts w:ascii="Arial" w:hAnsi="Arial" w:cs="Arial"/>
                <w:sz w:val="18"/>
                <w:szCs w:val="18"/>
              </w:rPr>
            </w:pPr>
            <w:r w:rsidRPr="00DE1EAB">
              <w:rPr>
                <w:rFonts w:ascii="Arial" w:hAnsi="Arial" w:cs="Arial"/>
                <w:sz w:val="18"/>
                <w:szCs w:val="18"/>
              </w:rPr>
              <w:t>Interest income</w:t>
            </w:r>
          </w:p>
        </w:tc>
        <w:tc>
          <w:tcPr>
            <w:tcW w:w="1368" w:type="dxa"/>
            <w:shd w:val="clear" w:color="auto" w:fill="FAFAFA"/>
          </w:tcPr>
          <w:p w14:paraId="0BDD6BAD" w14:textId="77777777" w:rsidR="00EE1A46" w:rsidRPr="00DE1EAB" w:rsidRDefault="00EE1A46" w:rsidP="0015366E">
            <w:pPr>
              <w:ind w:left="-40" w:right="-72"/>
              <w:jc w:val="right"/>
              <w:rPr>
                <w:rFonts w:ascii="Arial" w:hAnsi="Arial" w:cs="Arial"/>
                <w:sz w:val="18"/>
                <w:szCs w:val="18"/>
              </w:rPr>
            </w:pPr>
          </w:p>
        </w:tc>
        <w:tc>
          <w:tcPr>
            <w:tcW w:w="1368" w:type="dxa"/>
            <w:shd w:val="clear" w:color="auto" w:fill="auto"/>
          </w:tcPr>
          <w:p w14:paraId="48789243" w14:textId="77777777" w:rsidR="00EE1A46" w:rsidRPr="00DE1EAB" w:rsidRDefault="00EE1A46" w:rsidP="0015366E">
            <w:pPr>
              <w:ind w:left="-40" w:right="-72"/>
              <w:jc w:val="right"/>
              <w:rPr>
                <w:rFonts w:ascii="Arial" w:hAnsi="Arial" w:cs="Arial"/>
                <w:sz w:val="18"/>
                <w:szCs w:val="18"/>
              </w:rPr>
            </w:pPr>
          </w:p>
        </w:tc>
        <w:tc>
          <w:tcPr>
            <w:tcW w:w="1368" w:type="dxa"/>
            <w:shd w:val="clear" w:color="auto" w:fill="FAFAFA"/>
          </w:tcPr>
          <w:p w14:paraId="548FEC23" w14:textId="77777777" w:rsidR="00EE1A46" w:rsidRPr="00DE1EAB" w:rsidRDefault="00EE1A46" w:rsidP="0015366E">
            <w:pPr>
              <w:ind w:left="-40" w:right="-72"/>
              <w:jc w:val="right"/>
              <w:rPr>
                <w:rFonts w:ascii="Arial" w:hAnsi="Arial" w:cs="Arial"/>
                <w:sz w:val="18"/>
                <w:szCs w:val="18"/>
              </w:rPr>
            </w:pPr>
          </w:p>
        </w:tc>
        <w:tc>
          <w:tcPr>
            <w:tcW w:w="1368" w:type="dxa"/>
            <w:shd w:val="clear" w:color="auto" w:fill="auto"/>
          </w:tcPr>
          <w:p w14:paraId="3062D7ED" w14:textId="77777777" w:rsidR="00EE1A46" w:rsidRPr="00DE1EAB" w:rsidRDefault="00EE1A46" w:rsidP="0015366E">
            <w:pPr>
              <w:ind w:left="-40" w:right="-72"/>
              <w:jc w:val="right"/>
              <w:rPr>
                <w:rFonts w:ascii="Arial" w:hAnsi="Arial" w:cs="Arial"/>
                <w:sz w:val="18"/>
                <w:szCs w:val="18"/>
              </w:rPr>
            </w:pPr>
          </w:p>
        </w:tc>
      </w:tr>
      <w:tr w:rsidR="00EE1A46" w:rsidRPr="00DE1EAB" w14:paraId="0864D4BF" w14:textId="77777777" w:rsidTr="0015366E">
        <w:tc>
          <w:tcPr>
            <w:tcW w:w="3456" w:type="dxa"/>
            <w:shd w:val="clear" w:color="auto" w:fill="auto"/>
          </w:tcPr>
          <w:p w14:paraId="08ACE373" w14:textId="77777777" w:rsidR="00EE1A46" w:rsidRPr="00DE1EAB" w:rsidRDefault="00EE1A46" w:rsidP="0015366E">
            <w:pPr>
              <w:ind w:left="429"/>
              <w:jc w:val="both"/>
              <w:rPr>
                <w:rFonts w:ascii="Arial" w:hAnsi="Arial" w:cs="Arial"/>
                <w:sz w:val="18"/>
                <w:szCs w:val="18"/>
              </w:rPr>
            </w:pPr>
            <w:r w:rsidRPr="00DE1EAB">
              <w:rPr>
                <w:rFonts w:ascii="Arial" w:hAnsi="Arial" w:cs="Arial"/>
                <w:sz w:val="18"/>
                <w:szCs w:val="18"/>
                <w:cs/>
              </w:rPr>
              <w:t xml:space="preserve">   </w:t>
            </w:r>
            <w:r w:rsidRPr="00DE1EAB">
              <w:rPr>
                <w:rFonts w:ascii="Arial" w:hAnsi="Arial" w:cs="Arial"/>
                <w:sz w:val="18"/>
                <w:szCs w:val="18"/>
              </w:rPr>
              <w:t>Subsidiaries</w:t>
            </w:r>
          </w:p>
        </w:tc>
        <w:tc>
          <w:tcPr>
            <w:tcW w:w="1368" w:type="dxa"/>
            <w:shd w:val="clear" w:color="auto" w:fill="FAFAFA"/>
          </w:tcPr>
          <w:p w14:paraId="6B9E6B7F" w14:textId="77777777" w:rsidR="00EE1A46" w:rsidRPr="00DE1EAB" w:rsidRDefault="00EE1A46" w:rsidP="0015366E">
            <w:pPr>
              <w:ind w:left="-40" w:right="-72"/>
              <w:jc w:val="right"/>
              <w:rPr>
                <w:rFonts w:ascii="Arial" w:hAnsi="Arial" w:cs="Arial"/>
                <w:sz w:val="18"/>
                <w:szCs w:val="18"/>
                <w:cs/>
              </w:rPr>
            </w:pPr>
            <w:r w:rsidRPr="00DE1EAB">
              <w:rPr>
                <w:rFonts w:ascii="Arial" w:hAnsi="Arial" w:cs="Arial"/>
                <w:sz w:val="18"/>
                <w:szCs w:val="18"/>
              </w:rPr>
              <w:t>-</w:t>
            </w:r>
          </w:p>
        </w:tc>
        <w:tc>
          <w:tcPr>
            <w:tcW w:w="1368" w:type="dxa"/>
            <w:shd w:val="clear" w:color="auto" w:fill="auto"/>
          </w:tcPr>
          <w:p w14:paraId="378ED43C" w14:textId="77777777" w:rsidR="00EE1A46" w:rsidRPr="00DE1EAB" w:rsidRDefault="00EE1A46" w:rsidP="0015366E">
            <w:pPr>
              <w:ind w:left="-40" w:right="-72"/>
              <w:jc w:val="right"/>
              <w:rPr>
                <w:rFonts w:ascii="Arial" w:hAnsi="Arial" w:cs="Arial"/>
                <w:sz w:val="18"/>
                <w:szCs w:val="18"/>
                <w:cs/>
              </w:rPr>
            </w:pPr>
            <w:r w:rsidRPr="00DE1EAB">
              <w:rPr>
                <w:rFonts w:ascii="Arial" w:hAnsi="Arial" w:cs="Arial"/>
                <w:sz w:val="18"/>
                <w:szCs w:val="18"/>
              </w:rPr>
              <w:t>-</w:t>
            </w:r>
          </w:p>
        </w:tc>
        <w:tc>
          <w:tcPr>
            <w:tcW w:w="1368" w:type="dxa"/>
            <w:shd w:val="clear" w:color="auto" w:fill="FAFAFA"/>
          </w:tcPr>
          <w:p w14:paraId="7D70C741" w14:textId="77777777" w:rsidR="00EE1A46" w:rsidRPr="00DE1EAB" w:rsidRDefault="00EE1A46" w:rsidP="0015366E">
            <w:pPr>
              <w:ind w:left="-40" w:right="-72"/>
              <w:jc w:val="right"/>
              <w:rPr>
                <w:rFonts w:ascii="Arial" w:hAnsi="Arial" w:cs="Arial"/>
                <w:sz w:val="18"/>
                <w:szCs w:val="18"/>
                <w:cs/>
              </w:rPr>
            </w:pPr>
            <w:r w:rsidRPr="00DE1EAB">
              <w:rPr>
                <w:rFonts w:ascii="Arial" w:hAnsi="Arial" w:cs="Arial"/>
                <w:sz w:val="18"/>
                <w:szCs w:val="18"/>
              </w:rPr>
              <w:t>44,562,164</w:t>
            </w:r>
          </w:p>
        </w:tc>
        <w:tc>
          <w:tcPr>
            <w:tcW w:w="1368" w:type="dxa"/>
            <w:shd w:val="clear" w:color="auto" w:fill="auto"/>
          </w:tcPr>
          <w:p w14:paraId="6A98F110"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43,365,327</w:t>
            </w:r>
          </w:p>
        </w:tc>
      </w:tr>
      <w:tr w:rsidR="00EE1A46" w:rsidRPr="00DE1EAB" w14:paraId="3776C53D" w14:textId="77777777" w:rsidTr="0015366E">
        <w:tc>
          <w:tcPr>
            <w:tcW w:w="3456" w:type="dxa"/>
            <w:shd w:val="clear" w:color="auto" w:fill="auto"/>
          </w:tcPr>
          <w:p w14:paraId="1F426660" w14:textId="77777777" w:rsidR="00EE1A46" w:rsidRPr="00DE1EAB" w:rsidRDefault="00EE1A46" w:rsidP="0015366E">
            <w:pPr>
              <w:ind w:left="429"/>
              <w:jc w:val="both"/>
              <w:rPr>
                <w:rFonts w:ascii="Arial" w:hAnsi="Arial" w:cs="Arial"/>
                <w:sz w:val="18"/>
                <w:szCs w:val="18"/>
              </w:rPr>
            </w:pPr>
            <w:r w:rsidRPr="00DE1EAB">
              <w:rPr>
                <w:rFonts w:ascii="Arial" w:hAnsi="Arial" w:cs="Arial"/>
                <w:sz w:val="18"/>
                <w:szCs w:val="18"/>
                <w:cs/>
              </w:rPr>
              <w:t xml:space="preserve">   </w:t>
            </w:r>
            <w:r w:rsidRPr="00DE1EAB">
              <w:rPr>
                <w:rFonts w:ascii="Arial" w:hAnsi="Arial" w:cs="Arial"/>
                <w:sz w:val="18"/>
                <w:szCs w:val="18"/>
              </w:rPr>
              <w:t>Joint ventures</w:t>
            </w:r>
          </w:p>
        </w:tc>
        <w:tc>
          <w:tcPr>
            <w:tcW w:w="1368" w:type="dxa"/>
            <w:shd w:val="clear" w:color="auto" w:fill="FAFAFA"/>
          </w:tcPr>
          <w:p w14:paraId="515E3330"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40,233,175</w:t>
            </w:r>
          </w:p>
        </w:tc>
        <w:tc>
          <w:tcPr>
            <w:tcW w:w="1368" w:type="dxa"/>
            <w:shd w:val="clear" w:color="auto" w:fill="auto"/>
          </w:tcPr>
          <w:p w14:paraId="25DE88C3"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133,307,694</w:t>
            </w:r>
          </w:p>
        </w:tc>
        <w:tc>
          <w:tcPr>
            <w:tcW w:w="1368" w:type="dxa"/>
            <w:shd w:val="clear" w:color="auto" w:fill="FAFAFA"/>
          </w:tcPr>
          <w:p w14:paraId="65316FE3" w14:textId="77777777" w:rsidR="00EE1A46" w:rsidRPr="00DE1EAB" w:rsidRDefault="00EE1A46" w:rsidP="0015366E">
            <w:pPr>
              <w:ind w:left="-40" w:right="-72"/>
              <w:jc w:val="right"/>
              <w:rPr>
                <w:rFonts w:ascii="Arial" w:hAnsi="Arial" w:cs="Arial"/>
                <w:sz w:val="18"/>
                <w:szCs w:val="18"/>
                <w:cs/>
              </w:rPr>
            </w:pPr>
          </w:p>
        </w:tc>
        <w:tc>
          <w:tcPr>
            <w:tcW w:w="1368" w:type="dxa"/>
            <w:shd w:val="clear" w:color="auto" w:fill="auto"/>
          </w:tcPr>
          <w:p w14:paraId="349E4982"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r>
      <w:tr w:rsidR="00EE1A46" w:rsidRPr="00DE1EAB" w14:paraId="55E878F7" w14:textId="77777777" w:rsidTr="0015366E">
        <w:tc>
          <w:tcPr>
            <w:tcW w:w="3456" w:type="dxa"/>
            <w:shd w:val="clear" w:color="auto" w:fill="auto"/>
          </w:tcPr>
          <w:p w14:paraId="627973CC" w14:textId="77777777" w:rsidR="00EE1A46" w:rsidRPr="00DE1EAB" w:rsidRDefault="00EE1A46" w:rsidP="0015366E">
            <w:pPr>
              <w:ind w:left="429"/>
              <w:jc w:val="both"/>
              <w:rPr>
                <w:rFonts w:ascii="Arial" w:hAnsi="Arial" w:cs="Arial"/>
                <w:sz w:val="10"/>
                <w:szCs w:val="10"/>
                <w:cs/>
              </w:rPr>
            </w:pPr>
          </w:p>
        </w:tc>
        <w:tc>
          <w:tcPr>
            <w:tcW w:w="1368" w:type="dxa"/>
            <w:shd w:val="clear" w:color="auto" w:fill="FAFAFA"/>
          </w:tcPr>
          <w:p w14:paraId="685C539D" w14:textId="77777777" w:rsidR="00EE1A46" w:rsidRPr="00DE1EAB" w:rsidRDefault="00EE1A46" w:rsidP="0015366E">
            <w:pPr>
              <w:ind w:left="-40" w:right="-72"/>
              <w:jc w:val="right"/>
              <w:rPr>
                <w:rFonts w:ascii="Arial" w:hAnsi="Arial" w:cs="Arial"/>
                <w:sz w:val="10"/>
                <w:szCs w:val="10"/>
              </w:rPr>
            </w:pPr>
          </w:p>
        </w:tc>
        <w:tc>
          <w:tcPr>
            <w:tcW w:w="1368" w:type="dxa"/>
            <w:shd w:val="clear" w:color="auto" w:fill="auto"/>
          </w:tcPr>
          <w:p w14:paraId="3900AD90" w14:textId="77777777" w:rsidR="00EE1A46" w:rsidRPr="00DE1EAB" w:rsidRDefault="00EE1A46" w:rsidP="0015366E">
            <w:pPr>
              <w:ind w:left="-40" w:right="-72"/>
              <w:jc w:val="right"/>
              <w:rPr>
                <w:rFonts w:ascii="Arial" w:hAnsi="Arial" w:cs="Arial"/>
                <w:sz w:val="10"/>
                <w:szCs w:val="10"/>
              </w:rPr>
            </w:pPr>
          </w:p>
        </w:tc>
        <w:tc>
          <w:tcPr>
            <w:tcW w:w="1368" w:type="dxa"/>
            <w:shd w:val="clear" w:color="auto" w:fill="FAFAFA"/>
          </w:tcPr>
          <w:p w14:paraId="6A0F4CFE" w14:textId="77777777" w:rsidR="00EE1A46" w:rsidRPr="00DE1EAB" w:rsidRDefault="00EE1A46" w:rsidP="0015366E">
            <w:pPr>
              <w:ind w:left="-40" w:right="-72"/>
              <w:jc w:val="right"/>
              <w:rPr>
                <w:rFonts w:ascii="Arial" w:hAnsi="Arial" w:cs="Arial"/>
                <w:sz w:val="10"/>
                <w:szCs w:val="10"/>
              </w:rPr>
            </w:pPr>
          </w:p>
        </w:tc>
        <w:tc>
          <w:tcPr>
            <w:tcW w:w="1368" w:type="dxa"/>
            <w:shd w:val="clear" w:color="auto" w:fill="auto"/>
          </w:tcPr>
          <w:p w14:paraId="6809AAC0" w14:textId="77777777" w:rsidR="00EE1A46" w:rsidRPr="00DE1EAB" w:rsidRDefault="00EE1A46" w:rsidP="0015366E">
            <w:pPr>
              <w:ind w:left="-40" w:right="-72"/>
              <w:jc w:val="right"/>
              <w:rPr>
                <w:rFonts w:ascii="Arial" w:hAnsi="Arial" w:cs="Arial"/>
                <w:sz w:val="10"/>
                <w:szCs w:val="10"/>
              </w:rPr>
            </w:pPr>
          </w:p>
        </w:tc>
      </w:tr>
      <w:tr w:rsidR="00EE1A46" w:rsidRPr="00DE1EAB" w14:paraId="6AFEE88D" w14:textId="77777777" w:rsidTr="0015366E">
        <w:trPr>
          <w:trHeight w:val="66"/>
        </w:trPr>
        <w:tc>
          <w:tcPr>
            <w:tcW w:w="3456" w:type="dxa"/>
            <w:shd w:val="clear" w:color="auto" w:fill="auto"/>
          </w:tcPr>
          <w:p w14:paraId="5275872D" w14:textId="77777777" w:rsidR="00EE1A46" w:rsidRPr="00DE1EAB" w:rsidRDefault="00EE1A46" w:rsidP="0015366E">
            <w:pPr>
              <w:ind w:left="429"/>
              <w:rPr>
                <w:rFonts w:ascii="Arial" w:hAnsi="Arial" w:cs="Arial"/>
                <w:sz w:val="18"/>
                <w:szCs w:val="18"/>
              </w:rPr>
            </w:pPr>
            <w:r w:rsidRPr="00DE1EAB">
              <w:rPr>
                <w:rFonts w:ascii="Arial" w:hAnsi="Arial" w:cs="Arial"/>
                <w:sz w:val="18"/>
                <w:szCs w:val="18"/>
              </w:rPr>
              <w:t>Dividend income</w:t>
            </w:r>
          </w:p>
        </w:tc>
        <w:tc>
          <w:tcPr>
            <w:tcW w:w="1368" w:type="dxa"/>
            <w:shd w:val="clear" w:color="auto" w:fill="FAFAFA"/>
          </w:tcPr>
          <w:p w14:paraId="01CFB553" w14:textId="77777777" w:rsidR="00EE1A46" w:rsidRPr="00DE1EAB" w:rsidRDefault="00EE1A46" w:rsidP="0015366E">
            <w:pPr>
              <w:ind w:left="-40" w:right="-72"/>
              <w:jc w:val="right"/>
              <w:rPr>
                <w:rFonts w:ascii="Arial" w:hAnsi="Arial" w:cs="Arial"/>
                <w:sz w:val="18"/>
                <w:szCs w:val="18"/>
              </w:rPr>
            </w:pPr>
          </w:p>
        </w:tc>
        <w:tc>
          <w:tcPr>
            <w:tcW w:w="1368" w:type="dxa"/>
            <w:shd w:val="clear" w:color="auto" w:fill="auto"/>
          </w:tcPr>
          <w:p w14:paraId="186BDAD1" w14:textId="77777777" w:rsidR="00EE1A46" w:rsidRPr="00DE1EAB" w:rsidRDefault="00EE1A46" w:rsidP="0015366E">
            <w:pPr>
              <w:ind w:left="-40" w:right="-72"/>
              <w:jc w:val="right"/>
              <w:rPr>
                <w:rFonts w:ascii="Arial" w:hAnsi="Arial" w:cs="Arial"/>
                <w:sz w:val="18"/>
                <w:szCs w:val="18"/>
              </w:rPr>
            </w:pPr>
          </w:p>
        </w:tc>
        <w:tc>
          <w:tcPr>
            <w:tcW w:w="1368" w:type="dxa"/>
            <w:shd w:val="clear" w:color="auto" w:fill="FAFAFA"/>
          </w:tcPr>
          <w:p w14:paraId="7CB6371A" w14:textId="77777777" w:rsidR="00EE1A46" w:rsidRPr="00DE1EAB" w:rsidRDefault="00EE1A46" w:rsidP="0015366E">
            <w:pPr>
              <w:ind w:left="-40" w:right="-72"/>
              <w:jc w:val="right"/>
              <w:rPr>
                <w:rFonts w:ascii="Arial" w:hAnsi="Arial" w:cs="Arial"/>
                <w:sz w:val="18"/>
                <w:szCs w:val="18"/>
              </w:rPr>
            </w:pPr>
          </w:p>
        </w:tc>
        <w:tc>
          <w:tcPr>
            <w:tcW w:w="1368" w:type="dxa"/>
            <w:shd w:val="clear" w:color="auto" w:fill="auto"/>
          </w:tcPr>
          <w:p w14:paraId="756CD39B" w14:textId="77777777" w:rsidR="00EE1A46" w:rsidRPr="00DE1EAB" w:rsidRDefault="00EE1A46" w:rsidP="0015366E">
            <w:pPr>
              <w:ind w:left="-40" w:right="-72"/>
              <w:jc w:val="right"/>
              <w:rPr>
                <w:rFonts w:ascii="Arial" w:hAnsi="Arial" w:cs="Arial"/>
                <w:sz w:val="18"/>
                <w:szCs w:val="18"/>
              </w:rPr>
            </w:pPr>
          </w:p>
        </w:tc>
      </w:tr>
      <w:tr w:rsidR="00EE1A46" w:rsidRPr="00DE1EAB" w14:paraId="43A626D5" w14:textId="77777777" w:rsidTr="0015366E">
        <w:trPr>
          <w:trHeight w:val="66"/>
        </w:trPr>
        <w:tc>
          <w:tcPr>
            <w:tcW w:w="3456" w:type="dxa"/>
            <w:shd w:val="clear" w:color="auto" w:fill="auto"/>
          </w:tcPr>
          <w:p w14:paraId="502C642E" w14:textId="77777777" w:rsidR="00EE1A46" w:rsidRPr="00DE1EAB" w:rsidRDefault="00EE1A46" w:rsidP="0015366E">
            <w:pPr>
              <w:ind w:left="429"/>
              <w:rPr>
                <w:rFonts w:ascii="Arial" w:hAnsi="Arial" w:cs="Arial"/>
                <w:sz w:val="18"/>
                <w:szCs w:val="18"/>
              </w:rPr>
            </w:pPr>
            <w:r w:rsidRPr="00DE1EAB">
              <w:rPr>
                <w:rFonts w:ascii="Arial" w:hAnsi="Arial" w:cs="Arial"/>
                <w:sz w:val="18"/>
                <w:szCs w:val="18"/>
                <w:cs/>
              </w:rPr>
              <w:t xml:space="preserve">   </w:t>
            </w:r>
            <w:r w:rsidRPr="00DE1EAB">
              <w:rPr>
                <w:rFonts w:ascii="Arial" w:hAnsi="Arial" w:cs="Arial"/>
                <w:sz w:val="18"/>
                <w:szCs w:val="18"/>
              </w:rPr>
              <w:t>Subsidiaries</w:t>
            </w:r>
          </w:p>
        </w:tc>
        <w:tc>
          <w:tcPr>
            <w:tcW w:w="1368" w:type="dxa"/>
            <w:shd w:val="clear" w:color="auto" w:fill="FAFAFA"/>
          </w:tcPr>
          <w:p w14:paraId="520C1565"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c>
          <w:tcPr>
            <w:tcW w:w="1368" w:type="dxa"/>
            <w:shd w:val="clear" w:color="auto" w:fill="auto"/>
          </w:tcPr>
          <w:p w14:paraId="349DB7FB" w14:textId="77777777" w:rsidR="00EE1A46" w:rsidRPr="00DE1EAB" w:rsidRDefault="00EE1A46" w:rsidP="0015366E">
            <w:pPr>
              <w:ind w:left="-40" w:right="-72"/>
              <w:jc w:val="right"/>
              <w:rPr>
                <w:rFonts w:ascii="Arial" w:hAnsi="Arial" w:cs="Arial"/>
                <w:sz w:val="18"/>
                <w:szCs w:val="18"/>
                <w:cs/>
              </w:rPr>
            </w:pPr>
            <w:r w:rsidRPr="00DE1EAB">
              <w:rPr>
                <w:rFonts w:ascii="Arial" w:hAnsi="Arial" w:cs="Arial"/>
                <w:sz w:val="18"/>
                <w:szCs w:val="18"/>
              </w:rPr>
              <w:t>-</w:t>
            </w:r>
          </w:p>
        </w:tc>
        <w:tc>
          <w:tcPr>
            <w:tcW w:w="1368" w:type="dxa"/>
            <w:shd w:val="clear" w:color="auto" w:fill="FAFAFA"/>
          </w:tcPr>
          <w:p w14:paraId="21A7EE6E" w14:textId="77777777" w:rsidR="00EE1A46" w:rsidRPr="00DE1EAB" w:rsidRDefault="00EE1A46" w:rsidP="0015366E">
            <w:pPr>
              <w:ind w:left="-40" w:right="-72"/>
              <w:jc w:val="right"/>
              <w:rPr>
                <w:rFonts w:ascii="Arial" w:hAnsi="Arial" w:cs="Arial"/>
                <w:sz w:val="18"/>
                <w:szCs w:val="18"/>
                <w:cs/>
              </w:rPr>
            </w:pPr>
            <w:r w:rsidRPr="00DE1EAB">
              <w:rPr>
                <w:rFonts w:ascii="Arial" w:hAnsi="Arial" w:cs="Arial"/>
                <w:sz w:val="18"/>
                <w:szCs w:val="18"/>
              </w:rPr>
              <w:t>-</w:t>
            </w:r>
          </w:p>
        </w:tc>
        <w:tc>
          <w:tcPr>
            <w:tcW w:w="1368" w:type="dxa"/>
            <w:shd w:val="clear" w:color="auto" w:fill="auto"/>
          </w:tcPr>
          <w:p w14:paraId="4272A80F"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28,474,213</w:t>
            </w:r>
          </w:p>
        </w:tc>
      </w:tr>
      <w:tr w:rsidR="00EE1A46" w:rsidRPr="00DE1EAB" w14:paraId="1989F3E8" w14:textId="77777777" w:rsidTr="0015366E">
        <w:tc>
          <w:tcPr>
            <w:tcW w:w="3456" w:type="dxa"/>
            <w:shd w:val="clear" w:color="auto" w:fill="auto"/>
          </w:tcPr>
          <w:p w14:paraId="582C9BFC" w14:textId="77777777" w:rsidR="00EE1A46" w:rsidRPr="00DE1EAB" w:rsidRDefault="00EE1A46" w:rsidP="0015366E">
            <w:pPr>
              <w:ind w:left="429"/>
              <w:jc w:val="both"/>
              <w:rPr>
                <w:rFonts w:ascii="Arial" w:hAnsi="Arial" w:cs="Arial"/>
                <w:sz w:val="18"/>
                <w:szCs w:val="18"/>
                <w:cs/>
              </w:rPr>
            </w:pPr>
            <w:r w:rsidRPr="00DE1EAB">
              <w:rPr>
                <w:rFonts w:ascii="Arial" w:hAnsi="Arial" w:cs="Arial"/>
                <w:sz w:val="18"/>
                <w:szCs w:val="18"/>
              </w:rPr>
              <w:t xml:space="preserve">   Associate</w:t>
            </w:r>
          </w:p>
        </w:tc>
        <w:tc>
          <w:tcPr>
            <w:tcW w:w="1368" w:type="dxa"/>
            <w:shd w:val="clear" w:color="auto" w:fill="FAFAFA"/>
          </w:tcPr>
          <w:p w14:paraId="4268EDE2"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c>
          <w:tcPr>
            <w:tcW w:w="1368" w:type="dxa"/>
            <w:shd w:val="clear" w:color="auto" w:fill="auto"/>
          </w:tcPr>
          <w:p w14:paraId="4E7AE10D"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c>
          <w:tcPr>
            <w:tcW w:w="1368" w:type="dxa"/>
            <w:shd w:val="clear" w:color="auto" w:fill="FAFAFA"/>
          </w:tcPr>
          <w:p w14:paraId="5B18836B"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52,576,192</w:t>
            </w:r>
          </w:p>
        </w:tc>
        <w:tc>
          <w:tcPr>
            <w:tcW w:w="1368" w:type="dxa"/>
            <w:shd w:val="clear" w:color="auto" w:fill="auto"/>
          </w:tcPr>
          <w:p w14:paraId="56767597"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14,421,904</w:t>
            </w:r>
          </w:p>
        </w:tc>
      </w:tr>
      <w:tr w:rsidR="00EE1A46" w:rsidRPr="00DE1EAB" w14:paraId="61D92C90" w14:textId="77777777" w:rsidTr="0015366E">
        <w:tc>
          <w:tcPr>
            <w:tcW w:w="3456" w:type="dxa"/>
            <w:shd w:val="clear" w:color="auto" w:fill="auto"/>
          </w:tcPr>
          <w:p w14:paraId="5C5EBAC9" w14:textId="77777777" w:rsidR="00EE1A46" w:rsidRPr="00DE1EAB" w:rsidRDefault="00EE1A46" w:rsidP="0015366E">
            <w:pPr>
              <w:ind w:left="429"/>
              <w:jc w:val="both"/>
              <w:rPr>
                <w:rFonts w:ascii="Arial" w:hAnsi="Arial" w:cs="Arial"/>
                <w:sz w:val="10"/>
                <w:szCs w:val="10"/>
                <w:cs/>
              </w:rPr>
            </w:pPr>
          </w:p>
        </w:tc>
        <w:tc>
          <w:tcPr>
            <w:tcW w:w="1368" w:type="dxa"/>
            <w:shd w:val="clear" w:color="auto" w:fill="FAFAFA"/>
          </w:tcPr>
          <w:p w14:paraId="39309101" w14:textId="77777777" w:rsidR="00EE1A46" w:rsidRPr="00DE1EAB" w:rsidRDefault="00EE1A46" w:rsidP="0015366E">
            <w:pPr>
              <w:ind w:left="-40" w:right="-72"/>
              <w:jc w:val="right"/>
              <w:rPr>
                <w:rFonts w:ascii="Arial" w:hAnsi="Arial" w:cs="Arial"/>
                <w:sz w:val="10"/>
                <w:szCs w:val="10"/>
              </w:rPr>
            </w:pPr>
          </w:p>
        </w:tc>
        <w:tc>
          <w:tcPr>
            <w:tcW w:w="1368" w:type="dxa"/>
            <w:shd w:val="clear" w:color="auto" w:fill="auto"/>
          </w:tcPr>
          <w:p w14:paraId="1737A0FE" w14:textId="77777777" w:rsidR="00EE1A46" w:rsidRPr="00DE1EAB" w:rsidRDefault="00EE1A46" w:rsidP="0015366E">
            <w:pPr>
              <w:ind w:left="-40" w:right="-72"/>
              <w:jc w:val="right"/>
              <w:rPr>
                <w:rFonts w:ascii="Arial" w:hAnsi="Arial" w:cs="Arial"/>
                <w:sz w:val="10"/>
                <w:szCs w:val="10"/>
              </w:rPr>
            </w:pPr>
          </w:p>
        </w:tc>
        <w:tc>
          <w:tcPr>
            <w:tcW w:w="1368" w:type="dxa"/>
            <w:shd w:val="clear" w:color="auto" w:fill="FAFAFA"/>
          </w:tcPr>
          <w:p w14:paraId="4C27EAA4" w14:textId="77777777" w:rsidR="00EE1A46" w:rsidRPr="00DE1EAB" w:rsidRDefault="00EE1A46" w:rsidP="0015366E">
            <w:pPr>
              <w:ind w:left="-40" w:right="-72"/>
              <w:jc w:val="right"/>
              <w:rPr>
                <w:rFonts w:ascii="Arial" w:hAnsi="Arial" w:cs="Arial"/>
                <w:sz w:val="10"/>
                <w:szCs w:val="10"/>
              </w:rPr>
            </w:pPr>
          </w:p>
        </w:tc>
        <w:tc>
          <w:tcPr>
            <w:tcW w:w="1368" w:type="dxa"/>
            <w:shd w:val="clear" w:color="auto" w:fill="auto"/>
          </w:tcPr>
          <w:p w14:paraId="32618286" w14:textId="77777777" w:rsidR="00EE1A46" w:rsidRPr="00DE1EAB" w:rsidRDefault="00EE1A46" w:rsidP="0015366E">
            <w:pPr>
              <w:ind w:left="-40" w:right="-72"/>
              <w:jc w:val="right"/>
              <w:rPr>
                <w:rFonts w:ascii="Arial" w:hAnsi="Arial" w:cs="Arial"/>
                <w:sz w:val="10"/>
                <w:szCs w:val="10"/>
              </w:rPr>
            </w:pPr>
          </w:p>
        </w:tc>
      </w:tr>
      <w:tr w:rsidR="00EE1A46" w:rsidRPr="00DE1EAB" w14:paraId="2A6D9593" w14:textId="77777777" w:rsidTr="0015366E">
        <w:trPr>
          <w:trHeight w:val="66"/>
        </w:trPr>
        <w:tc>
          <w:tcPr>
            <w:tcW w:w="3456" w:type="dxa"/>
            <w:shd w:val="clear" w:color="auto" w:fill="auto"/>
          </w:tcPr>
          <w:p w14:paraId="638F8101" w14:textId="77777777" w:rsidR="00EE1A46" w:rsidRPr="00DE1EAB" w:rsidRDefault="00EE1A46" w:rsidP="0015366E">
            <w:pPr>
              <w:ind w:left="429"/>
              <w:rPr>
                <w:rFonts w:ascii="Arial" w:hAnsi="Arial" w:cs="Arial"/>
                <w:sz w:val="18"/>
                <w:szCs w:val="18"/>
              </w:rPr>
            </w:pPr>
            <w:r w:rsidRPr="00DE1EAB">
              <w:rPr>
                <w:rFonts w:ascii="Arial" w:hAnsi="Arial" w:cs="Arial"/>
                <w:sz w:val="18"/>
                <w:szCs w:val="18"/>
              </w:rPr>
              <w:t>Other income</w:t>
            </w:r>
          </w:p>
        </w:tc>
        <w:tc>
          <w:tcPr>
            <w:tcW w:w="1368" w:type="dxa"/>
            <w:shd w:val="clear" w:color="auto" w:fill="FAFAFA"/>
          </w:tcPr>
          <w:p w14:paraId="1354E466" w14:textId="77777777" w:rsidR="00EE1A46" w:rsidRPr="00DE1EAB" w:rsidRDefault="00EE1A46" w:rsidP="0015366E">
            <w:pPr>
              <w:ind w:left="-40" w:right="-72"/>
              <w:jc w:val="right"/>
              <w:rPr>
                <w:rFonts w:ascii="Arial" w:hAnsi="Arial" w:cs="Arial"/>
                <w:sz w:val="18"/>
                <w:szCs w:val="18"/>
              </w:rPr>
            </w:pPr>
          </w:p>
        </w:tc>
        <w:tc>
          <w:tcPr>
            <w:tcW w:w="1368" w:type="dxa"/>
            <w:shd w:val="clear" w:color="auto" w:fill="auto"/>
          </w:tcPr>
          <w:p w14:paraId="3ACAD926" w14:textId="77777777" w:rsidR="00EE1A46" w:rsidRPr="00DE1EAB" w:rsidRDefault="00EE1A46" w:rsidP="0015366E">
            <w:pPr>
              <w:ind w:left="-40" w:right="-72"/>
              <w:jc w:val="right"/>
              <w:rPr>
                <w:rFonts w:ascii="Arial" w:hAnsi="Arial" w:cs="Arial"/>
                <w:sz w:val="18"/>
                <w:szCs w:val="18"/>
              </w:rPr>
            </w:pPr>
          </w:p>
        </w:tc>
        <w:tc>
          <w:tcPr>
            <w:tcW w:w="1368" w:type="dxa"/>
            <w:shd w:val="clear" w:color="auto" w:fill="FAFAFA"/>
          </w:tcPr>
          <w:p w14:paraId="12F95435" w14:textId="77777777" w:rsidR="00EE1A46" w:rsidRPr="00DE1EAB" w:rsidRDefault="00EE1A46" w:rsidP="0015366E">
            <w:pPr>
              <w:ind w:left="-40" w:right="-72"/>
              <w:jc w:val="right"/>
              <w:rPr>
                <w:rFonts w:ascii="Arial" w:hAnsi="Arial" w:cs="Arial"/>
                <w:sz w:val="18"/>
                <w:szCs w:val="18"/>
              </w:rPr>
            </w:pPr>
          </w:p>
        </w:tc>
        <w:tc>
          <w:tcPr>
            <w:tcW w:w="1368" w:type="dxa"/>
            <w:shd w:val="clear" w:color="auto" w:fill="auto"/>
          </w:tcPr>
          <w:p w14:paraId="02204116" w14:textId="77777777" w:rsidR="00EE1A46" w:rsidRPr="00DE1EAB" w:rsidRDefault="00EE1A46" w:rsidP="0015366E">
            <w:pPr>
              <w:ind w:left="-40" w:right="-72"/>
              <w:jc w:val="right"/>
              <w:rPr>
                <w:rFonts w:ascii="Arial" w:hAnsi="Arial" w:cs="Arial"/>
                <w:sz w:val="18"/>
                <w:szCs w:val="18"/>
              </w:rPr>
            </w:pPr>
          </w:p>
        </w:tc>
      </w:tr>
      <w:tr w:rsidR="00EE1A46" w:rsidRPr="00DE1EAB" w14:paraId="016E080A" w14:textId="77777777" w:rsidTr="0015366E">
        <w:trPr>
          <w:trHeight w:val="66"/>
        </w:trPr>
        <w:tc>
          <w:tcPr>
            <w:tcW w:w="3456" w:type="dxa"/>
            <w:shd w:val="clear" w:color="auto" w:fill="auto"/>
          </w:tcPr>
          <w:p w14:paraId="4910052A" w14:textId="77777777" w:rsidR="00EE1A46" w:rsidRPr="00DE1EAB" w:rsidRDefault="00EE1A46" w:rsidP="0015366E">
            <w:pPr>
              <w:ind w:left="429"/>
              <w:rPr>
                <w:rFonts w:ascii="Arial" w:hAnsi="Arial" w:cs="Arial"/>
                <w:sz w:val="18"/>
                <w:szCs w:val="18"/>
              </w:rPr>
            </w:pPr>
            <w:r w:rsidRPr="00DE1EAB">
              <w:rPr>
                <w:rFonts w:ascii="Arial" w:hAnsi="Arial" w:cs="Arial"/>
                <w:sz w:val="18"/>
                <w:szCs w:val="18"/>
                <w:cs/>
              </w:rPr>
              <w:t xml:space="preserve">   </w:t>
            </w:r>
            <w:r w:rsidRPr="00DE1EAB">
              <w:rPr>
                <w:rFonts w:ascii="Arial" w:hAnsi="Arial" w:cs="Arial"/>
                <w:sz w:val="18"/>
                <w:szCs w:val="18"/>
              </w:rPr>
              <w:t>Subsidiaries</w:t>
            </w:r>
          </w:p>
        </w:tc>
        <w:tc>
          <w:tcPr>
            <w:tcW w:w="1368" w:type="dxa"/>
            <w:shd w:val="clear" w:color="auto" w:fill="FAFAFA"/>
          </w:tcPr>
          <w:p w14:paraId="06A30829"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c>
          <w:tcPr>
            <w:tcW w:w="1368" w:type="dxa"/>
            <w:shd w:val="clear" w:color="auto" w:fill="auto"/>
          </w:tcPr>
          <w:p w14:paraId="377CAF96"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c>
          <w:tcPr>
            <w:tcW w:w="1368" w:type="dxa"/>
            <w:shd w:val="clear" w:color="auto" w:fill="FAFAFA"/>
          </w:tcPr>
          <w:p w14:paraId="4568EB27"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8,852,751</w:t>
            </w:r>
          </w:p>
        </w:tc>
        <w:tc>
          <w:tcPr>
            <w:tcW w:w="1368" w:type="dxa"/>
            <w:shd w:val="clear" w:color="auto" w:fill="auto"/>
          </w:tcPr>
          <w:p w14:paraId="651212F4"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31,132,195</w:t>
            </w:r>
          </w:p>
        </w:tc>
      </w:tr>
      <w:tr w:rsidR="00EE1A46" w:rsidRPr="00DE1EAB" w14:paraId="262AFFCC" w14:textId="77777777" w:rsidTr="0015366E">
        <w:trPr>
          <w:trHeight w:val="66"/>
        </w:trPr>
        <w:tc>
          <w:tcPr>
            <w:tcW w:w="3456" w:type="dxa"/>
            <w:shd w:val="clear" w:color="auto" w:fill="auto"/>
          </w:tcPr>
          <w:p w14:paraId="75372299" w14:textId="77777777" w:rsidR="00EE1A46" w:rsidRPr="00DE1EAB" w:rsidRDefault="00EE1A46" w:rsidP="0015366E">
            <w:pPr>
              <w:ind w:left="429"/>
              <w:rPr>
                <w:rFonts w:ascii="Arial" w:hAnsi="Arial" w:cs="Arial"/>
                <w:sz w:val="18"/>
                <w:szCs w:val="18"/>
              </w:rPr>
            </w:pPr>
            <w:r w:rsidRPr="00DE1EAB">
              <w:rPr>
                <w:rFonts w:ascii="Arial" w:hAnsi="Arial" w:cs="Arial"/>
                <w:sz w:val="18"/>
                <w:szCs w:val="18"/>
              </w:rPr>
              <w:t xml:space="preserve">   Associate</w:t>
            </w:r>
          </w:p>
        </w:tc>
        <w:tc>
          <w:tcPr>
            <w:tcW w:w="1368" w:type="dxa"/>
            <w:shd w:val="clear" w:color="auto" w:fill="FAFAFA"/>
          </w:tcPr>
          <w:p w14:paraId="5F3745E9"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2,935,643</w:t>
            </w:r>
          </w:p>
        </w:tc>
        <w:tc>
          <w:tcPr>
            <w:tcW w:w="1368" w:type="dxa"/>
            <w:shd w:val="clear" w:color="auto" w:fill="auto"/>
          </w:tcPr>
          <w:p w14:paraId="6681EA76"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c>
          <w:tcPr>
            <w:tcW w:w="1368" w:type="dxa"/>
            <w:shd w:val="clear" w:color="auto" w:fill="FAFAFA"/>
          </w:tcPr>
          <w:p w14:paraId="210CA382"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c>
          <w:tcPr>
            <w:tcW w:w="1368" w:type="dxa"/>
            <w:shd w:val="clear" w:color="auto" w:fill="auto"/>
          </w:tcPr>
          <w:p w14:paraId="7CE9889E"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r>
      <w:tr w:rsidR="00EE1A46" w:rsidRPr="00DE1EAB" w14:paraId="7000D756" w14:textId="77777777" w:rsidTr="0015366E">
        <w:trPr>
          <w:trHeight w:val="66"/>
        </w:trPr>
        <w:tc>
          <w:tcPr>
            <w:tcW w:w="3456" w:type="dxa"/>
            <w:shd w:val="clear" w:color="auto" w:fill="auto"/>
          </w:tcPr>
          <w:p w14:paraId="5AA40C40" w14:textId="77777777" w:rsidR="00EE1A46" w:rsidRPr="00DE1EAB" w:rsidRDefault="00EE1A46" w:rsidP="0015366E">
            <w:pPr>
              <w:ind w:left="429"/>
              <w:rPr>
                <w:rFonts w:ascii="Arial" w:hAnsi="Arial" w:cs="Arial"/>
                <w:sz w:val="18"/>
                <w:szCs w:val="18"/>
                <w:cs/>
              </w:rPr>
            </w:pPr>
            <w:r w:rsidRPr="00DE1EAB">
              <w:rPr>
                <w:rFonts w:ascii="Arial" w:hAnsi="Arial" w:cs="Arial"/>
                <w:sz w:val="18"/>
                <w:szCs w:val="18"/>
              </w:rPr>
              <w:t xml:space="preserve">   Joint ventures</w:t>
            </w:r>
          </w:p>
        </w:tc>
        <w:tc>
          <w:tcPr>
            <w:tcW w:w="1368" w:type="dxa"/>
            <w:shd w:val="clear" w:color="auto" w:fill="FAFAFA"/>
          </w:tcPr>
          <w:p w14:paraId="6276D69A"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c>
          <w:tcPr>
            <w:tcW w:w="1368" w:type="dxa"/>
            <w:shd w:val="clear" w:color="auto" w:fill="auto"/>
          </w:tcPr>
          <w:p w14:paraId="0413CC9B" w14:textId="77777777" w:rsidR="00EE1A46" w:rsidRPr="00DE1EAB" w:rsidRDefault="00EE1A46" w:rsidP="0015366E">
            <w:pPr>
              <w:ind w:left="-40" w:right="-72"/>
              <w:jc w:val="right"/>
              <w:rPr>
                <w:rFonts w:ascii="Arial" w:hAnsi="Arial" w:cs="Arial"/>
                <w:sz w:val="18"/>
                <w:szCs w:val="18"/>
                <w:cs/>
              </w:rPr>
            </w:pPr>
            <w:r w:rsidRPr="00DE1EAB">
              <w:rPr>
                <w:rFonts w:ascii="Arial" w:hAnsi="Arial" w:cs="Arial"/>
                <w:sz w:val="18"/>
                <w:szCs w:val="18"/>
              </w:rPr>
              <w:t>96,543,664</w:t>
            </w:r>
          </w:p>
        </w:tc>
        <w:tc>
          <w:tcPr>
            <w:tcW w:w="1368" w:type="dxa"/>
            <w:shd w:val="clear" w:color="auto" w:fill="FAFAFA"/>
          </w:tcPr>
          <w:p w14:paraId="069D170D" w14:textId="77777777" w:rsidR="00EE1A46" w:rsidRPr="00DE1EAB" w:rsidRDefault="00EE1A46" w:rsidP="0015366E">
            <w:pPr>
              <w:ind w:left="-40" w:right="-72"/>
              <w:jc w:val="right"/>
              <w:rPr>
                <w:rFonts w:ascii="Arial" w:hAnsi="Arial" w:cs="Arial"/>
                <w:sz w:val="18"/>
                <w:szCs w:val="18"/>
              </w:rPr>
            </w:pPr>
            <w:r w:rsidRPr="00DE1EAB">
              <w:rPr>
                <w:rFonts w:ascii="Arial" w:hAnsi="Arial" w:cs="Arial"/>
                <w:sz w:val="18"/>
                <w:szCs w:val="18"/>
              </w:rPr>
              <w:t>-</w:t>
            </w:r>
          </w:p>
        </w:tc>
        <w:tc>
          <w:tcPr>
            <w:tcW w:w="1368" w:type="dxa"/>
            <w:shd w:val="clear" w:color="auto" w:fill="auto"/>
          </w:tcPr>
          <w:p w14:paraId="5389FECD" w14:textId="77777777" w:rsidR="00EE1A46" w:rsidRPr="00DE1EAB" w:rsidRDefault="00EE1A46" w:rsidP="0015366E">
            <w:pPr>
              <w:ind w:left="-40" w:right="-72"/>
              <w:jc w:val="right"/>
              <w:rPr>
                <w:rFonts w:ascii="Arial" w:hAnsi="Arial" w:cs="Arial"/>
                <w:sz w:val="18"/>
                <w:szCs w:val="18"/>
                <w:cs/>
              </w:rPr>
            </w:pPr>
            <w:r w:rsidRPr="00DE1EAB">
              <w:rPr>
                <w:rFonts w:ascii="Arial" w:hAnsi="Arial" w:cs="Arial"/>
                <w:sz w:val="18"/>
                <w:szCs w:val="18"/>
              </w:rPr>
              <w:t>-</w:t>
            </w:r>
          </w:p>
        </w:tc>
      </w:tr>
      <w:tr w:rsidR="00EE1A46" w:rsidRPr="00DE1EAB" w14:paraId="37188D9F" w14:textId="77777777" w:rsidTr="0015366E">
        <w:tc>
          <w:tcPr>
            <w:tcW w:w="3456" w:type="dxa"/>
            <w:shd w:val="clear" w:color="auto" w:fill="auto"/>
          </w:tcPr>
          <w:p w14:paraId="6B51E86A" w14:textId="77777777" w:rsidR="00EE1A46" w:rsidRPr="00DE1EAB" w:rsidRDefault="00EE1A46" w:rsidP="0015366E">
            <w:pPr>
              <w:ind w:left="429"/>
              <w:jc w:val="both"/>
              <w:rPr>
                <w:rFonts w:ascii="Arial" w:hAnsi="Arial" w:cs="Arial"/>
                <w:sz w:val="18"/>
                <w:szCs w:val="18"/>
              </w:rPr>
            </w:pPr>
            <w:r w:rsidRPr="00DE1EAB">
              <w:rPr>
                <w:rFonts w:ascii="Arial" w:hAnsi="Arial" w:cs="Arial"/>
                <w:sz w:val="18"/>
                <w:szCs w:val="18"/>
                <w:cs/>
              </w:rPr>
              <w:t xml:space="preserve">   </w:t>
            </w:r>
            <w:r w:rsidRPr="00DE1EAB">
              <w:rPr>
                <w:rFonts w:ascii="Arial" w:hAnsi="Arial" w:cs="Arial"/>
                <w:sz w:val="18"/>
                <w:szCs w:val="18"/>
              </w:rPr>
              <w:t>Other related parties</w:t>
            </w:r>
          </w:p>
        </w:tc>
        <w:tc>
          <w:tcPr>
            <w:tcW w:w="1368" w:type="dxa"/>
            <w:shd w:val="clear" w:color="auto" w:fill="FAFAFA"/>
          </w:tcPr>
          <w:p w14:paraId="404E132F"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741,702</w:t>
            </w:r>
          </w:p>
        </w:tc>
        <w:tc>
          <w:tcPr>
            <w:tcW w:w="1368" w:type="dxa"/>
            <w:shd w:val="clear" w:color="auto" w:fill="auto"/>
          </w:tcPr>
          <w:p w14:paraId="0E42C27A"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31,682,215</w:t>
            </w:r>
          </w:p>
        </w:tc>
        <w:tc>
          <w:tcPr>
            <w:tcW w:w="1368" w:type="dxa"/>
            <w:shd w:val="clear" w:color="auto" w:fill="FAFAFA"/>
          </w:tcPr>
          <w:p w14:paraId="322B71FA"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w:t>
            </w:r>
          </w:p>
        </w:tc>
        <w:tc>
          <w:tcPr>
            <w:tcW w:w="1368" w:type="dxa"/>
            <w:shd w:val="clear" w:color="auto" w:fill="auto"/>
          </w:tcPr>
          <w:p w14:paraId="47C04B60"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975,701</w:t>
            </w:r>
          </w:p>
        </w:tc>
      </w:tr>
      <w:tr w:rsidR="00EE1A46" w:rsidRPr="00DE1EAB" w14:paraId="62749BEC" w14:textId="77777777" w:rsidTr="0015366E">
        <w:tc>
          <w:tcPr>
            <w:tcW w:w="3456" w:type="dxa"/>
            <w:shd w:val="clear" w:color="auto" w:fill="auto"/>
          </w:tcPr>
          <w:p w14:paraId="43FDEE3E" w14:textId="77777777" w:rsidR="00EE1A46" w:rsidRPr="00DE1EAB" w:rsidRDefault="00EE1A46" w:rsidP="0015366E">
            <w:pPr>
              <w:ind w:left="429"/>
              <w:jc w:val="both"/>
              <w:rPr>
                <w:rFonts w:ascii="Arial" w:hAnsi="Arial" w:cs="Arial"/>
                <w:sz w:val="10"/>
                <w:szCs w:val="10"/>
                <w:cs/>
              </w:rPr>
            </w:pPr>
          </w:p>
        </w:tc>
        <w:tc>
          <w:tcPr>
            <w:tcW w:w="1368" w:type="dxa"/>
            <w:shd w:val="clear" w:color="auto" w:fill="FAFAFA"/>
          </w:tcPr>
          <w:p w14:paraId="7FA9A66C" w14:textId="77777777" w:rsidR="00EE1A46" w:rsidRPr="00DE1EAB" w:rsidRDefault="00EE1A46" w:rsidP="0015366E">
            <w:pPr>
              <w:ind w:left="-40" w:right="-72"/>
              <w:jc w:val="right"/>
              <w:rPr>
                <w:rFonts w:ascii="Arial" w:hAnsi="Arial" w:cs="Arial"/>
                <w:sz w:val="10"/>
                <w:szCs w:val="10"/>
                <w:lang w:val="en-GB"/>
              </w:rPr>
            </w:pPr>
          </w:p>
        </w:tc>
        <w:tc>
          <w:tcPr>
            <w:tcW w:w="1368" w:type="dxa"/>
            <w:shd w:val="clear" w:color="auto" w:fill="auto"/>
          </w:tcPr>
          <w:p w14:paraId="2A627EA3" w14:textId="77777777" w:rsidR="00EE1A46" w:rsidRPr="00DE1EAB" w:rsidRDefault="00EE1A46" w:rsidP="0015366E">
            <w:pPr>
              <w:ind w:left="-40" w:right="-72"/>
              <w:jc w:val="right"/>
              <w:rPr>
                <w:rFonts w:ascii="Arial" w:hAnsi="Arial" w:cs="Arial"/>
                <w:sz w:val="10"/>
                <w:szCs w:val="10"/>
                <w:lang w:val="en-GB"/>
              </w:rPr>
            </w:pPr>
          </w:p>
        </w:tc>
        <w:tc>
          <w:tcPr>
            <w:tcW w:w="1368" w:type="dxa"/>
            <w:shd w:val="clear" w:color="auto" w:fill="FAFAFA"/>
          </w:tcPr>
          <w:p w14:paraId="1FA1015E" w14:textId="77777777" w:rsidR="00EE1A46" w:rsidRPr="00DE1EAB" w:rsidRDefault="00EE1A46" w:rsidP="0015366E">
            <w:pPr>
              <w:ind w:left="-40" w:right="-72"/>
              <w:jc w:val="right"/>
              <w:rPr>
                <w:rFonts w:ascii="Arial" w:hAnsi="Arial" w:cs="Arial"/>
                <w:sz w:val="10"/>
                <w:szCs w:val="10"/>
                <w:lang w:val="en-GB"/>
              </w:rPr>
            </w:pPr>
          </w:p>
        </w:tc>
        <w:tc>
          <w:tcPr>
            <w:tcW w:w="1368" w:type="dxa"/>
            <w:shd w:val="clear" w:color="auto" w:fill="auto"/>
          </w:tcPr>
          <w:p w14:paraId="7EBE37EE" w14:textId="77777777" w:rsidR="00EE1A46" w:rsidRPr="00DE1EAB" w:rsidRDefault="00EE1A46" w:rsidP="0015366E">
            <w:pPr>
              <w:ind w:left="-40" w:right="-72"/>
              <w:jc w:val="right"/>
              <w:rPr>
                <w:rFonts w:ascii="Arial" w:hAnsi="Arial" w:cs="Arial"/>
                <w:sz w:val="10"/>
                <w:szCs w:val="10"/>
                <w:lang w:val="en-GB"/>
              </w:rPr>
            </w:pPr>
          </w:p>
        </w:tc>
      </w:tr>
      <w:tr w:rsidR="00EE1A46" w:rsidRPr="00DE1EAB" w14:paraId="610004AC" w14:textId="77777777" w:rsidTr="0015366E">
        <w:tc>
          <w:tcPr>
            <w:tcW w:w="3456" w:type="dxa"/>
            <w:shd w:val="clear" w:color="auto" w:fill="auto"/>
          </w:tcPr>
          <w:p w14:paraId="2E8E8D51" w14:textId="77777777" w:rsidR="00EE1A46" w:rsidRPr="00DE1EAB" w:rsidRDefault="00EE1A46" w:rsidP="0015366E">
            <w:pPr>
              <w:ind w:left="429"/>
              <w:jc w:val="both"/>
              <w:rPr>
                <w:rFonts w:ascii="Arial" w:hAnsi="Arial" w:cs="Arial"/>
                <w:sz w:val="18"/>
                <w:szCs w:val="18"/>
                <w:cs/>
              </w:rPr>
            </w:pPr>
            <w:r w:rsidRPr="00DE1EAB">
              <w:rPr>
                <w:rFonts w:ascii="Arial" w:hAnsi="Arial" w:cs="Arial"/>
                <w:sz w:val="18"/>
                <w:szCs w:val="18"/>
              </w:rPr>
              <w:t>Interest expense</w:t>
            </w:r>
          </w:p>
        </w:tc>
        <w:tc>
          <w:tcPr>
            <w:tcW w:w="1368" w:type="dxa"/>
            <w:shd w:val="clear" w:color="auto" w:fill="FAFAFA"/>
          </w:tcPr>
          <w:p w14:paraId="2DD03B70" w14:textId="77777777" w:rsidR="00EE1A46" w:rsidRPr="00DE1EAB" w:rsidRDefault="00EE1A46" w:rsidP="0015366E">
            <w:pPr>
              <w:ind w:left="-40" w:right="-72"/>
              <w:jc w:val="right"/>
              <w:rPr>
                <w:rFonts w:ascii="Arial" w:hAnsi="Arial" w:cs="Arial"/>
                <w:sz w:val="18"/>
                <w:szCs w:val="18"/>
                <w:lang w:val="en-GB"/>
              </w:rPr>
            </w:pPr>
          </w:p>
        </w:tc>
        <w:tc>
          <w:tcPr>
            <w:tcW w:w="1368" w:type="dxa"/>
            <w:shd w:val="clear" w:color="auto" w:fill="auto"/>
          </w:tcPr>
          <w:p w14:paraId="2884F774" w14:textId="77777777" w:rsidR="00EE1A46" w:rsidRPr="00DE1EAB" w:rsidRDefault="00EE1A46" w:rsidP="0015366E">
            <w:pPr>
              <w:ind w:left="-40" w:right="-72"/>
              <w:jc w:val="right"/>
              <w:rPr>
                <w:rFonts w:ascii="Arial" w:hAnsi="Arial" w:cs="Arial"/>
                <w:sz w:val="18"/>
                <w:szCs w:val="18"/>
                <w:lang w:val="en-GB"/>
              </w:rPr>
            </w:pPr>
          </w:p>
        </w:tc>
        <w:tc>
          <w:tcPr>
            <w:tcW w:w="1368" w:type="dxa"/>
            <w:shd w:val="clear" w:color="auto" w:fill="FAFAFA"/>
          </w:tcPr>
          <w:p w14:paraId="1015E6B9" w14:textId="77777777" w:rsidR="00EE1A46" w:rsidRPr="00DE1EAB" w:rsidRDefault="00EE1A46" w:rsidP="0015366E">
            <w:pPr>
              <w:ind w:left="-40" w:right="-72"/>
              <w:jc w:val="right"/>
              <w:rPr>
                <w:rFonts w:ascii="Arial" w:hAnsi="Arial" w:cs="Arial"/>
                <w:sz w:val="18"/>
                <w:szCs w:val="18"/>
                <w:lang w:val="en-GB"/>
              </w:rPr>
            </w:pPr>
          </w:p>
        </w:tc>
        <w:tc>
          <w:tcPr>
            <w:tcW w:w="1368" w:type="dxa"/>
            <w:shd w:val="clear" w:color="auto" w:fill="auto"/>
          </w:tcPr>
          <w:p w14:paraId="334108EC" w14:textId="77777777" w:rsidR="00EE1A46" w:rsidRPr="00DE1EAB" w:rsidRDefault="00EE1A46" w:rsidP="0015366E">
            <w:pPr>
              <w:ind w:left="-40" w:right="-72"/>
              <w:jc w:val="right"/>
              <w:rPr>
                <w:rFonts w:ascii="Arial" w:hAnsi="Arial" w:cs="Arial"/>
                <w:sz w:val="18"/>
                <w:szCs w:val="18"/>
                <w:lang w:val="en-GB"/>
              </w:rPr>
            </w:pPr>
          </w:p>
        </w:tc>
      </w:tr>
      <w:tr w:rsidR="00EE1A46" w:rsidRPr="00DE1EAB" w14:paraId="2FC31627" w14:textId="77777777" w:rsidTr="0015366E">
        <w:tc>
          <w:tcPr>
            <w:tcW w:w="3456" w:type="dxa"/>
            <w:shd w:val="clear" w:color="auto" w:fill="auto"/>
          </w:tcPr>
          <w:p w14:paraId="58C02A80" w14:textId="77777777" w:rsidR="00EE1A46" w:rsidRPr="00DE1EAB" w:rsidRDefault="00EE1A46" w:rsidP="0015366E">
            <w:pPr>
              <w:ind w:left="429"/>
              <w:jc w:val="both"/>
              <w:rPr>
                <w:rFonts w:ascii="Arial" w:hAnsi="Arial" w:cs="Arial"/>
                <w:sz w:val="18"/>
                <w:szCs w:val="18"/>
                <w:cs/>
              </w:rPr>
            </w:pPr>
            <w:r w:rsidRPr="00DE1EAB">
              <w:rPr>
                <w:rFonts w:ascii="Arial" w:hAnsi="Arial" w:cs="Arial"/>
                <w:sz w:val="18"/>
                <w:szCs w:val="18"/>
                <w:cs/>
              </w:rPr>
              <w:t xml:space="preserve">   </w:t>
            </w:r>
            <w:r w:rsidRPr="00DE1EAB">
              <w:rPr>
                <w:rFonts w:ascii="Arial" w:hAnsi="Arial" w:cs="Arial"/>
                <w:sz w:val="18"/>
                <w:szCs w:val="18"/>
              </w:rPr>
              <w:t>Subsidiaries</w:t>
            </w:r>
          </w:p>
        </w:tc>
        <w:tc>
          <w:tcPr>
            <w:tcW w:w="1368" w:type="dxa"/>
            <w:shd w:val="clear" w:color="auto" w:fill="FAFAFA"/>
          </w:tcPr>
          <w:p w14:paraId="5F2B5F8B"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w:t>
            </w:r>
          </w:p>
        </w:tc>
        <w:tc>
          <w:tcPr>
            <w:tcW w:w="1368" w:type="dxa"/>
            <w:shd w:val="clear" w:color="auto" w:fill="auto"/>
          </w:tcPr>
          <w:p w14:paraId="1DFD38AE"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w:t>
            </w:r>
          </w:p>
        </w:tc>
        <w:tc>
          <w:tcPr>
            <w:tcW w:w="1368" w:type="dxa"/>
            <w:shd w:val="clear" w:color="auto" w:fill="FAFAFA"/>
          </w:tcPr>
          <w:p w14:paraId="1674353E"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130,338,631</w:t>
            </w:r>
          </w:p>
        </w:tc>
        <w:tc>
          <w:tcPr>
            <w:tcW w:w="1368" w:type="dxa"/>
            <w:shd w:val="clear" w:color="auto" w:fill="auto"/>
          </w:tcPr>
          <w:p w14:paraId="032B50B0"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122,126,960</w:t>
            </w:r>
          </w:p>
        </w:tc>
      </w:tr>
      <w:tr w:rsidR="00EE1A46" w:rsidRPr="00DE1EAB" w14:paraId="1A43088B" w14:textId="77777777" w:rsidTr="0015366E">
        <w:tc>
          <w:tcPr>
            <w:tcW w:w="3456" w:type="dxa"/>
            <w:shd w:val="clear" w:color="auto" w:fill="auto"/>
          </w:tcPr>
          <w:p w14:paraId="6A35A212" w14:textId="77777777" w:rsidR="00EE1A46" w:rsidRPr="00DE1EAB" w:rsidRDefault="00EE1A46" w:rsidP="0015366E">
            <w:pPr>
              <w:ind w:left="429"/>
              <w:jc w:val="both"/>
              <w:rPr>
                <w:rFonts w:ascii="Arial" w:hAnsi="Arial" w:cs="Arial"/>
                <w:sz w:val="18"/>
                <w:szCs w:val="18"/>
                <w:cs/>
              </w:rPr>
            </w:pPr>
            <w:r w:rsidRPr="00DE1EAB">
              <w:rPr>
                <w:rFonts w:ascii="Arial" w:hAnsi="Arial" w:cs="Arial"/>
                <w:sz w:val="18"/>
                <w:szCs w:val="18"/>
              </w:rPr>
              <w:t xml:space="preserve">   Associate</w:t>
            </w:r>
          </w:p>
        </w:tc>
        <w:tc>
          <w:tcPr>
            <w:tcW w:w="1368" w:type="dxa"/>
            <w:shd w:val="clear" w:color="auto" w:fill="FAFAFA"/>
          </w:tcPr>
          <w:p w14:paraId="26977D75"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w:t>
            </w:r>
          </w:p>
        </w:tc>
        <w:tc>
          <w:tcPr>
            <w:tcW w:w="1368" w:type="dxa"/>
            <w:shd w:val="clear" w:color="auto" w:fill="auto"/>
          </w:tcPr>
          <w:p w14:paraId="1CB4C115" w14:textId="77777777" w:rsidR="00EE1A46" w:rsidRPr="00DE1EAB" w:rsidRDefault="00EE1A46" w:rsidP="0015366E">
            <w:pPr>
              <w:ind w:left="-40" w:right="-72"/>
              <w:jc w:val="right"/>
              <w:rPr>
                <w:rFonts w:ascii="Arial" w:hAnsi="Arial" w:cs="Arial"/>
                <w:sz w:val="18"/>
                <w:szCs w:val="18"/>
                <w:cs/>
                <w:lang w:val="en-GB"/>
              </w:rPr>
            </w:pPr>
            <w:r w:rsidRPr="00DE1EAB">
              <w:rPr>
                <w:rFonts w:ascii="Arial" w:hAnsi="Arial" w:cs="Arial"/>
                <w:sz w:val="18"/>
                <w:szCs w:val="18"/>
                <w:lang w:val="en-GB"/>
              </w:rPr>
              <w:t>-</w:t>
            </w:r>
          </w:p>
        </w:tc>
        <w:tc>
          <w:tcPr>
            <w:tcW w:w="1368" w:type="dxa"/>
            <w:shd w:val="clear" w:color="auto" w:fill="FAFAFA"/>
          </w:tcPr>
          <w:p w14:paraId="5D5FF25B"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416,834</w:t>
            </w:r>
          </w:p>
        </w:tc>
        <w:tc>
          <w:tcPr>
            <w:tcW w:w="1368" w:type="dxa"/>
            <w:shd w:val="clear" w:color="auto" w:fill="auto"/>
          </w:tcPr>
          <w:p w14:paraId="44E181F2" w14:textId="77777777" w:rsidR="00EE1A46" w:rsidRPr="00DE1EAB" w:rsidRDefault="00EE1A46" w:rsidP="0015366E">
            <w:pPr>
              <w:ind w:left="-40" w:right="-72"/>
              <w:jc w:val="right"/>
              <w:rPr>
                <w:rFonts w:ascii="Arial" w:hAnsi="Arial" w:cs="Arial"/>
                <w:sz w:val="18"/>
                <w:szCs w:val="18"/>
                <w:cs/>
                <w:lang w:val="en-GB"/>
              </w:rPr>
            </w:pPr>
            <w:r w:rsidRPr="00DE1EAB">
              <w:rPr>
                <w:rFonts w:ascii="Arial" w:hAnsi="Arial" w:cs="Arial"/>
                <w:sz w:val="18"/>
                <w:szCs w:val="18"/>
                <w:lang w:val="en-GB"/>
              </w:rPr>
              <w:t>809,433</w:t>
            </w:r>
          </w:p>
        </w:tc>
      </w:tr>
      <w:tr w:rsidR="00EE1A46" w:rsidRPr="00DE1EAB" w14:paraId="31497184" w14:textId="77777777" w:rsidTr="0015366E">
        <w:tc>
          <w:tcPr>
            <w:tcW w:w="3456" w:type="dxa"/>
            <w:shd w:val="clear" w:color="auto" w:fill="auto"/>
          </w:tcPr>
          <w:p w14:paraId="18AB77FE" w14:textId="77777777" w:rsidR="00EE1A46" w:rsidRPr="00DE1EAB" w:rsidRDefault="00EE1A46" w:rsidP="0015366E">
            <w:pPr>
              <w:ind w:left="429"/>
              <w:jc w:val="both"/>
              <w:rPr>
                <w:rFonts w:ascii="Arial" w:hAnsi="Arial" w:cs="Arial"/>
                <w:sz w:val="18"/>
                <w:szCs w:val="18"/>
              </w:rPr>
            </w:pPr>
            <w:r w:rsidRPr="00DE1EAB">
              <w:rPr>
                <w:rFonts w:ascii="Arial" w:hAnsi="Arial" w:cs="Arial"/>
                <w:sz w:val="18"/>
                <w:szCs w:val="18"/>
              </w:rPr>
              <w:t xml:space="preserve">   Other related parties</w:t>
            </w:r>
          </w:p>
        </w:tc>
        <w:tc>
          <w:tcPr>
            <w:tcW w:w="1368" w:type="dxa"/>
            <w:shd w:val="clear" w:color="auto" w:fill="FAFAFA"/>
          </w:tcPr>
          <w:p w14:paraId="0527074B"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6,371,507</w:t>
            </w:r>
          </w:p>
        </w:tc>
        <w:tc>
          <w:tcPr>
            <w:tcW w:w="1368" w:type="dxa"/>
            <w:shd w:val="clear" w:color="auto" w:fill="auto"/>
          </w:tcPr>
          <w:p w14:paraId="454F8EAE"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w:t>
            </w:r>
          </w:p>
        </w:tc>
        <w:tc>
          <w:tcPr>
            <w:tcW w:w="1368" w:type="dxa"/>
            <w:shd w:val="clear" w:color="auto" w:fill="FAFAFA"/>
          </w:tcPr>
          <w:p w14:paraId="1821792A"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w:t>
            </w:r>
          </w:p>
        </w:tc>
        <w:tc>
          <w:tcPr>
            <w:tcW w:w="1368" w:type="dxa"/>
            <w:shd w:val="clear" w:color="auto" w:fill="auto"/>
          </w:tcPr>
          <w:p w14:paraId="5731EC77"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w:t>
            </w:r>
          </w:p>
        </w:tc>
      </w:tr>
      <w:tr w:rsidR="00EE1A46" w:rsidRPr="00DE1EAB" w14:paraId="744FAA49" w14:textId="77777777" w:rsidTr="0015366E">
        <w:tc>
          <w:tcPr>
            <w:tcW w:w="3456" w:type="dxa"/>
            <w:shd w:val="clear" w:color="auto" w:fill="auto"/>
          </w:tcPr>
          <w:p w14:paraId="69949816" w14:textId="77777777" w:rsidR="00EE1A46" w:rsidRPr="00DE1EAB" w:rsidRDefault="00EE1A46" w:rsidP="0015366E">
            <w:pPr>
              <w:ind w:left="429"/>
              <w:jc w:val="both"/>
              <w:rPr>
                <w:rFonts w:ascii="Arial" w:hAnsi="Arial" w:cs="Arial"/>
                <w:sz w:val="10"/>
                <w:szCs w:val="10"/>
                <w:cs/>
              </w:rPr>
            </w:pPr>
          </w:p>
        </w:tc>
        <w:tc>
          <w:tcPr>
            <w:tcW w:w="1368" w:type="dxa"/>
            <w:shd w:val="clear" w:color="auto" w:fill="FAFAFA"/>
          </w:tcPr>
          <w:p w14:paraId="049B7A9C" w14:textId="77777777" w:rsidR="00EE1A46" w:rsidRPr="00DE1EAB" w:rsidRDefault="00EE1A46" w:rsidP="0015366E">
            <w:pPr>
              <w:ind w:left="-40" w:right="-72"/>
              <w:jc w:val="right"/>
              <w:rPr>
                <w:rFonts w:ascii="Arial" w:hAnsi="Arial" w:cs="Arial"/>
                <w:sz w:val="10"/>
                <w:szCs w:val="10"/>
                <w:lang w:val="en-GB"/>
              </w:rPr>
            </w:pPr>
          </w:p>
        </w:tc>
        <w:tc>
          <w:tcPr>
            <w:tcW w:w="1368" w:type="dxa"/>
            <w:shd w:val="clear" w:color="auto" w:fill="auto"/>
          </w:tcPr>
          <w:p w14:paraId="5BBB5463" w14:textId="77777777" w:rsidR="00EE1A46" w:rsidRPr="00DE1EAB" w:rsidRDefault="00EE1A46" w:rsidP="0015366E">
            <w:pPr>
              <w:ind w:left="-40" w:right="-72"/>
              <w:jc w:val="right"/>
              <w:rPr>
                <w:rFonts w:ascii="Arial" w:hAnsi="Arial" w:cs="Arial"/>
                <w:sz w:val="10"/>
                <w:szCs w:val="10"/>
                <w:lang w:val="en-GB"/>
              </w:rPr>
            </w:pPr>
          </w:p>
        </w:tc>
        <w:tc>
          <w:tcPr>
            <w:tcW w:w="1368" w:type="dxa"/>
            <w:shd w:val="clear" w:color="auto" w:fill="FAFAFA"/>
          </w:tcPr>
          <w:p w14:paraId="3CA15021" w14:textId="77777777" w:rsidR="00EE1A46" w:rsidRPr="00DE1EAB" w:rsidRDefault="00EE1A46" w:rsidP="0015366E">
            <w:pPr>
              <w:ind w:left="-40" w:right="-72"/>
              <w:jc w:val="right"/>
              <w:rPr>
                <w:rFonts w:ascii="Arial" w:hAnsi="Arial" w:cs="Arial"/>
                <w:sz w:val="10"/>
                <w:szCs w:val="10"/>
                <w:lang w:val="en-GB"/>
              </w:rPr>
            </w:pPr>
          </w:p>
        </w:tc>
        <w:tc>
          <w:tcPr>
            <w:tcW w:w="1368" w:type="dxa"/>
            <w:shd w:val="clear" w:color="auto" w:fill="auto"/>
          </w:tcPr>
          <w:p w14:paraId="138BC6A0" w14:textId="77777777" w:rsidR="00EE1A46" w:rsidRPr="00DE1EAB" w:rsidRDefault="00EE1A46" w:rsidP="0015366E">
            <w:pPr>
              <w:ind w:left="-40" w:right="-72"/>
              <w:jc w:val="right"/>
              <w:rPr>
                <w:rFonts w:ascii="Arial" w:hAnsi="Arial" w:cs="Arial"/>
                <w:sz w:val="10"/>
                <w:szCs w:val="10"/>
                <w:lang w:val="en-GB"/>
              </w:rPr>
            </w:pPr>
          </w:p>
        </w:tc>
      </w:tr>
      <w:tr w:rsidR="00EE1A46" w:rsidRPr="00DE1EAB" w14:paraId="6AB9FB13" w14:textId="77777777" w:rsidTr="0015366E">
        <w:tc>
          <w:tcPr>
            <w:tcW w:w="3456" w:type="dxa"/>
            <w:shd w:val="clear" w:color="auto" w:fill="auto"/>
          </w:tcPr>
          <w:p w14:paraId="2F449B45" w14:textId="77777777" w:rsidR="00EE1A46" w:rsidRPr="00DE1EAB" w:rsidRDefault="00EE1A46" w:rsidP="0015366E">
            <w:pPr>
              <w:ind w:left="429"/>
              <w:jc w:val="both"/>
              <w:rPr>
                <w:rFonts w:ascii="Arial" w:hAnsi="Arial" w:cs="Arial"/>
                <w:sz w:val="18"/>
                <w:szCs w:val="18"/>
                <w:lang w:val="en-GB"/>
              </w:rPr>
            </w:pPr>
            <w:r w:rsidRPr="00DE1EAB">
              <w:rPr>
                <w:rFonts w:ascii="Arial" w:hAnsi="Arial" w:cs="Arial"/>
                <w:sz w:val="18"/>
                <w:szCs w:val="18"/>
                <w:lang w:val="en-GB"/>
              </w:rPr>
              <w:t>Management fee</w:t>
            </w:r>
          </w:p>
        </w:tc>
        <w:tc>
          <w:tcPr>
            <w:tcW w:w="1368" w:type="dxa"/>
            <w:shd w:val="clear" w:color="auto" w:fill="FAFAFA"/>
          </w:tcPr>
          <w:p w14:paraId="76057D81" w14:textId="77777777" w:rsidR="00EE1A46" w:rsidRPr="00DE1EAB" w:rsidRDefault="00EE1A46" w:rsidP="0015366E">
            <w:pPr>
              <w:ind w:left="-40" w:right="-72"/>
              <w:jc w:val="right"/>
              <w:rPr>
                <w:rFonts w:ascii="Arial" w:hAnsi="Arial" w:cs="Arial"/>
                <w:sz w:val="18"/>
                <w:szCs w:val="18"/>
                <w:lang w:val="en-GB"/>
              </w:rPr>
            </w:pPr>
          </w:p>
        </w:tc>
        <w:tc>
          <w:tcPr>
            <w:tcW w:w="1368" w:type="dxa"/>
            <w:shd w:val="clear" w:color="auto" w:fill="auto"/>
          </w:tcPr>
          <w:p w14:paraId="4BACBD17" w14:textId="77777777" w:rsidR="00EE1A46" w:rsidRPr="00DE1EAB" w:rsidRDefault="00EE1A46" w:rsidP="0015366E">
            <w:pPr>
              <w:ind w:left="-40" w:right="-72"/>
              <w:jc w:val="right"/>
              <w:rPr>
                <w:rFonts w:ascii="Arial" w:hAnsi="Arial" w:cs="Arial"/>
                <w:sz w:val="18"/>
                <w:szCs w:val="18"/>
                <w:lang w:val="en-GB"/>
              </w:rPr>
            </w:pPr>
          </w:p>
        </w:tc>
        <w:tc>
          <w:tcPr>
            <w:tcW w:w="1368" w:type="dxa"/>
            <w:shd w:val="clear" w:color="auto" w:fill="FAFAFA"/>
          </w:tcPr>
          <w:p w14:paraId="3CDF05AE" w14:textId="77777777" w:rsidR="00EE1A46" w:rsidRPr="00DE1EAB" w:rsidRDefault="00EE1A46" w:rsidP="0015366E">
            <w:pPr>
              <w:ind w:left="-40" w:right="-72"/>
              <w:jc w:val="right"/>
              <w:rPr>
                <w:rFonts w:ascii="Arial" w:hAnsi="Arial" w:cs="Arial"/>
                <w:sz w:val="18"/>
                <w:szCs w:val="18"/>
                <w:lang w:val="en-GB"/>
              </w:rPr>
            </w:pPr>
          </w:p>
        </w:tc>
        <w:tc>
          <w:tcPr>
            <w:tcW w:w="1368" w:type="dxa"/>
            <w:shd w:val="clear" w:color="auto" w:fill="auto"/>
          </w:tcPr>
          <w:p w14:paraId="52E9B462" w14:textId="77777777" w:rsidR="00EE1A46" w:rsidRPr="00DE1EAB" w:rsidRDefault="00EE1A46" w:rsidP="0015366E">
            <w:pPr>
              <w:ind w:left="-40" w:right="-72"/>
              <w:jc w:val="right"/>
              <w:rPr>
                <w:rFonts w:ascii="Arial" w:hAnsi="Arial" w:cs="Arial"/>
                <w:sz w:val="18"/>
                <w:szCs w:val="18"/>
                <w:lang w:val="en-GB"/>
              </w:rPr>
            </w:pPr>
          </w:p>
        </w:tc>
      </w:tr>
      <w:tr w:rsidR="00EE1A46" w:rsidRPr="00DE1EAB" w14:paraId="14A8F499" w14:textId="77777777" w:rsidTr="0015366E">
        <w:tc>
          <w:tcPr>
            <w:tcW w:w="3456" w:type="dxa"/>
            <w:shd w:val="clear" w:color="auto" w:fill="auto"/>
          </w:tcPr>
          <w:p w14:paraId="7BE2022F" w14:textId="77777777" w:rsidR="00EE1A46" w:rsidRPr="00DE1EAB" w:rsidRDefault="00EE1A46" w:rsidP="0015366E">
            <w:pPr>
              <w:ind w:left="429"/>
              <w:jc w:val="both"/>
              <w:rPr>
                <w:rFonts w:ascii="Arial" w:hAnsi="Arial" w:cs="Arial"/>
                <w:sz w:val="18"/>
                <w:szCs w:val="18"/>
              </w:rPr>
            </w:pPr>
            <w:r w:rsidRPr="00DE1EAB">
              <w:rPr>
                <w:rFonts w:ascii="Arial" w:hAnsi="Arial" w:cs="Arial"/>
                <w:sz w:val="18"/>
                <w:szCs w:val="18"/>
              </w:rPr>
              <w:t xml:space="preserve">   Subsidiaries</w:t>
            </w:r>
          </w:p>
        </w:tc>
        <w:tc>
          <w:tcPr>
            <w:tcW w:w="1368" w:type="dxa"/>
            <w:shd w:val="clear" w:color="auto" w:fill="FAFAFA"/>
          </w:tcPr>
          <w:p w14:paraId="287AAFB3"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w:t>
            </w:r>
          </w:p>
        </w:tc>
        <w:tc>
          <w:tcPr>
            <w:tcW w:w="1368" w:type="dxa"/>
            <w:shd w:val="clear" w:color="auto" w:fill="auto"/>
          </w:tcPr>
          <w:p w14:paraId="05B32BCA"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w:t>
            </w:r>
          </w:p>
        </w:tc>
        <w:tc>
          <w:tcPr>
            <w:tcW w:w="1368" w:type="dxa"/>
            <w:shd w:val="clear" w:color="auto" w:fill="FAFAFA"/>
          </w:tcPr>
          <w:p w14:paraId="45A39BFB"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24,393,150</w:t>
            </w:r>
          </w:p>
        </w:tc>
        <w:tc>
          <w:tcPr>
            <w:tcW w:w="1368" w:type="dxa"/>
            <w:shd w:val="clear" w:color="auto" w:fill="auto"/>
          </w:tcPr>
          <w:p w14:paraId="30A3BD7B"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211,081</w:t>
            </w:r>
          </w:p>
        </w:tc>
      </w:tr>
      <w:tr w:rsidR="00EE1A46" w:rsidRPr="00DE1EAB" w14:paraId="6D8044A9" w14:textId="77777777" w:rsidTr="0015366E">
        <w:tc>
          <w:tcPr>
            <w:tcW w:w="3456" w:type="dxa"/>
            <w:shd w:val="clear" w:color="auto" w:fill="auto"/>
          </w:tcPr>
          <w:p w14:paraId="30BC4E0D" w14:textId="77777777" w:rsidR="00EE1A46" w:rsidRPr="00DE1EAB" w:rsidRDefault="00EE1A46" w:rsidP="0015366E">
            <w:pPr>
              <w:ind w:left="429"/>
              <w:jc w:val="both"/>
              <w:rPr>
                <w:rFonts w:ascii="Arial" w:hAnsi="Arial" w:cs="Arial"/>
                <w:sz w:val="18"/>
                <w:szCs w:val="18"/>
              </w:rPr>
            </w:pPr>
            <w:r w:rsidRPr="00DE1EAB">
              <w:rPr>
                <w:rFonts w:ascii="Arial" w:hAnsi="Arial" w:cs="Arial"/>
                <w:sz w:val="18"/>
                <w:szCs w:val="18"/>
              </w:rPr>
              <w:t xml:space="preserve">   Associate</w:t>
            </w:r>
          </w:p>
        </w:tc>
        <w:tc>
          <w:tcPr>
            <w:tcW w:w="1368" w:type="dxa"/>
            <w:shd w:val="clear" w:color="auto" w:fill="FAFAFA"/>
          </w:tcPr>
          <w:p w14:paraId="430B129A"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768,181</w:t>
            </w:r>
          </w:p>
        </w:tc>
        <w:tc>
          <w:tcPr>
            <w:tcW w:w="1368" w:type="dxa"/>
            <w:shd w:val="clear" w:color="auto" w:fill="auto"/>
          </w:tcPr>
          <w:p w14:paraId="1AD57B89"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1,319,646</w:t>
            </w:r>
          </w:p>
        </w:tc>
        <w:tc>
          <w:tcPr>
            <w:tcW w:w="1368" w:type="dxa"/>
            <w:shd w:val="clear" w:color="auto" w:fill="FAFAFA"/>
          </w:tcPr>
          <w:p w14:paraId="0AF0E53B" w14:textId="77777777" w:rsidR="00EE1A46" w:rsidRPr="00DE1EAB" w:rsidRDefault="00EE1A46" w:rsidP="0015366E">
            <w:pPr>
              <w:ind w:left="-40" w:right="-72"/>
              <w:jc w:val="right"/>
              <w:rPr>
                <w:rFonts w:ascii="Arial" w:hAnsi="Arial" w:cs="Arial"/>
                <w:sz w:val="18"/>
                <w:szCs w:val="18"/>
                <w:cs/>
                <w:lang w:val="en-GB"/>
              </w:rPr>
            </w:pPr>
            <w:r w:rsidRPr="00DE1EAB">
              <w:rPr>
                <w:rFonts w:ascii="Arial" w:hAnsi="Arial" w:cs="Arial"/>
                <w:sz w:val="18"/>
                <w:szCs w:val="18"/>
                <w:lang w:val="en-GB"/>
              </w:rPr>
              <w:t>-</w:t>
            </w:r>
          </w:p>
        </w:tc>
        <w:tc>
          <w:tcPr>
            <w:tcW w:w="1368" w:type="dxa"/>
            <w:shd w:val="clear" w:color="auto" w:fill="auto"/>
          </w:tcPr>
          <w:p w14:paraId="5696AD39"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w:t>
            </w:r>
          </w:p>
        </w:tc>
      </w:tr>
      <w:tr w:rsidR="00EE1A46" w:rsidRPr="00DE1EAB" w14:paraId="4FB74129" w14:textId="77777777" w:rsidTr="0015366E">
        <w:tc>
          <w:tcPr>
            <w:tcW w:w="3456" w:type="dxa"/>
            <w:shd w:val="clear" w:color="auto" w:fill="auto"/>
          </w:tcPr>
          <w:p w14:paraId="6CD7093E" w14:textId="77777777" w:rsidR="00EE1A46" w:rsidRPr="00DE1EAB" w:rsidRDefault="00EE1A46" w:rsidP="0015366E">
            <w:pPr>
              <w:ind w:left="429"/>
              <w:jc w:val="both"/>
              <w:rPr>
                <w:rFonts w:ascii="Arial" w:hAnsi="Arial" w:cs="Arial"/>
                <w:sz w:val="10"/>
                <w:szCs w:val="10"/>
              </w:rPr>
            </w:pPr>
          </w:p>
        </w:tc>
        <w:tc>
          <w:tcPr>
            <w:tcW w:w="1368" w:type="dxa"/>
            <w:shd w:val="clear" w:color="auto" w:fill="FAFAFA"/>
          </w:tcPr>
          <w:p w14:paraId="108A877D" w14:textId="77777777" w:rsidR="00EE1A46" w:rsidRPr="00DE1EAB" w:rsidRDefault="00EE1A46" w:rsidP="0015366E">
            <w:pPr>
              <w:ind w:left="-40" w:right="-72"/>
              <w:jc w:val="right"/>
              <w:rPr>
                <w:rFonts w:ascii="Arial" w:hAnsi="Arial" w:cs="Arial"/>
                <w:sz w:val="10"/>
                <w:szCs w:val="10"/>
                <w:lang w:val="en-GB"/>
              </w:rPr>
            </w:pPr>
          </w:p>
        </w:tc>
        <w:tc>
          <w:tcPr>
            <w:tcW w:w="1368" w:type="dxa"/>
            <w:shd w:val="clear" w:color="auto" w:fill="auto"/>
          </w:tcPr>
          <w:p w14:paraId="2D7C728B" w14:textId="77777777" w:rsidR="00EE1A46" w:rsidRPr="00DE1EAB" w:rsidRDefault="00EE1A46" w:rsidP="0015366E">
            <w:pPr>
              <w:ind w:left="-40" w:right="-72"/>
              <w:jc w:val="right"/>
              <w:rPr>
                <w:rFonts w:ascii="Arial" w:hAnsi="Arial" w:cs="Arial"/>
                <w:sz w:val="10"/>
                <w:szCs w:val="10"/>
                <w:lang w:val="en-GB"/>
              </w:rPr>
            </w:pPr>
          </w:p>
        </w:tc>
        <w:tc>
          <w:tcPr>
            <w:tcW w:w="1368" w:type="dxa"/>
            <w:shd w:val="clear" w:color="auto" w:fill="FAFAFA"/>
          </w:tcPr>
          <w:p w14:paraId="1A4317D0" w14:textId="77777777" w:rsidR="00EE1A46" w:rsidRPr="00DE1EAB" w:rsidRDefault="00EE1A46" w:rsidP="0015366E">
            <w:pPr>
              <w:ind w:left="-40" w:right="-72"/>
              <w:jc w:val="right"/>
              <w:rPr>
                <w:rFonts w:ascii="Arial" w:hAnsi="Arial" w:cs="Arial"/>
                <w:sz w:val="10"/>
                <w:szCs w:val="10"/>
                <w:cs/>
                <w:lang w:val="en-GB"/>
              </w:rPr>
            </w:pPr>
          </w:p>
        </w:tc>
        <w:tc>
          <w:tcPr>
            <w:tcW w:w="1368" w:type="dxa"/>
            <w:shd w:val="clear" w:color="auto" w:fill="auto"/>
          </w:tcPr>
          <w:p w14:paraId="1AF54DD2" w14:textId="77777777" w:rsidR="00EE1A46" w:rsidRPr="00DE1EAB" w:rsidRDefault="00EE1A46" w:rsidP="0015366E">
            <w:pPr>
              <w:ind w:left="-40" w:right="-72"/>
              <w:jc w:val="right"/>
              <w:rPr>
                <w:rFonts w:ascii="Arial" w:hAnsi="Arial" w:cs="Arial"/>
                <w:sz w:val="10"/>
                <w:szCs w:val="10"/>
                <w:lang w:val="en-GB"/>
              </w:rPr>
            </w:pPr>
          </w:p>
        </w:tc>
      </w:tr>
      <w:tr w:rsidR="00EE1A46" w:rsidRPr="00DE1EAB" w14:paraId="442159ED" w14:textId="77777777" w:rsidTr="0015366E">
        <w:tc>
          <w:tcPr>
            <w:tcW w:w="3456" w:type="dxa"/>
            <w:shd w:val="clear" w:color="auto" w:fill="auto"/>
          </w:tcPr>
          <w:p w14:paraId="444BB3DC" w14:textId="77777777" w:rsidR="00EE1A46" w:rsidRPr="00DE1EAB" w:rsidRDefault="00EE1A46" w:rsidP="0015366E">
            <w:pPr>
              <w:ind w:left="429"/>
              <w:jc w:val="both"/>
              <w:rPr>
                <w:rFonts w:ascii="Arial" w:hAnsi="Arial" w:cs="Arial"/>
                <w:sz w:val="18"/>
                <w:szCs w:val="18"/>
              </w:rPr>
            </w:pPr>
            <w:r w:rsidRPr="00DE1EAB">
              <w:rPr>
                <w:rFonts w:ascii="Arial" w:hAnsi="Arial" w:cs="Arial"/>
                <w:sz w:val="18"/>
                <w:szCs w:val="18"/>
              </w:rPr>
              <w:t>Rental and services expense</w:t>
            </w:r>
          </w:p>
        </w:tc>
        <w:tc>
          <w:tcPr>
            <w:tcW w:w="1368" w:type="dxa"/>
            <w:shd w:val="clear" w:color="auto" w:fill="FAFAFA"/>
          </w:tcPr>
          <w:p w14:paraId="273FE354" w14:textId="77777777" w:rsidR="00EE1A46" w:rsidRPr="00DE1EAB" w:rsidRDefault="00EE1A46" w:rsidP="0015366E">
            <w:pPr>
              <w:ind w:left="-40" w:right="-72"/>
              <w:jc w:val="right"/>
              <w:rPr>
                <w:rFonts w:ascii="Arial" w:hAnsi="Arial" w:cs="Arial"/>
                <w:sz w:val="18"/>
                <w:szCs w:val="18"/>
                <w:lang w:val="en-GB"/>
              </w:rPr>
            </w:pPr>
          </w:p>
        </w:tc>
        <w:tc>
          <w:tcPr>
            <w:tcW w:w="1368" w:type="dxa"/>
            <w:shd w:val="clear" w:color="auto" w:fill="auto"/>
          </w:tcPr>
          <w:p w14:paraId="5900D047" w14:textId="77777777" w:rsidR="00EE1A46" w:rsidRPr="00DE1EAB" w:rsidRDefault="00EE1A46" w:rsidP="0015366E">
            <w:pPr>
              <w:ind w:left="-40" w:right="-72"/>
              <w:jc w:val="right"/>
              <w:rPr>
                <w:rFonts w:ascii="Arial" w:hAnsi="Arial" w:cs="Arial"/>
                <w:sz w:val="18"/>
                <w:szCs w:val="18"/>
                <w:lang w:val="en-GB"/>
              </w:rPr>
            </w:pPr>
          </w:p>
        </w:tc>
        <w:tc>
          <w:tcPr>
            <w:tcW w:w="1368" w:type="dxa"/>
            <w:shd w:val="clear" w:color="auto" w:fill="FAFAFA"/>
          </w:tcPr>
          <w:p w14:paraId="0F430791" w14:textId="77777777" w:rsidR="00EE1A46" w:rsidRPr="00DE1EAB" w:rsidRDefault="00EE1A46" w:rsidP="0015366E">
            <w:pPr>
              <w:ind w:left="-40" w:right="-72"/>
              <w:jc w:val="right"/>
              <w:rPr>
                <w:rFonts w:ascii="Arial" w:hAnsi="Arial" w:cs="Arial"/>
                <w:sz w:val="18"/>
                <w:szCs w:val="18"/>
                <w:lang w:val="en-GB"/>
              </w:rPr>
            </w:pPr>
          </w:p>
        </w:tc>
        <w:tc>
          <w:tcPr>
            <w:tcW w:w="1368" w:type="dxa"/>
            <w:shd w:val="clear" w:color="auto" w:fill="auto"/>
          </w:tcPr>
          <w:p w14:paraId="1985FC00" w14:textId="77777777" w:rsidR="00EE1A46" w:rsidRPr="00DE1EAB" w:rsidRDefault="00EE1A46" w:rsidP="0015366E">
            <w:pPr>
              <w:ind w:left="-40" w:right="-72"/>
              <w:jc w:val="right"/>
              <w:rPr>
                <w:rFonts w:ascii="Arial" w:hAnsi="Arial" w:cs="Arial"/>
                <w:sz w:val="18"/>
                <w:szCs w:val="18"/>
                <w:lang w:val="en-GB"/>
              </w:rPr>
            </w:pPr>
          </w:p>
        </w:tc>
      </w:tr>
      <w:tr w:rsidR="00EE1A46" w:rsidRPr="00DE1EAB" w14:paraId="40A451AF" w14:textId="77777777" w:rsidTr="0015366E">
        <w:tc>
          <w:tcPr>
            <w:tcW w:w="3456" w:type="dxa"/>
            <w:shd w:val="clear" w:color="auto" w:fill="auto"/>
          </w:tcPr>
          <w:p w14:paraId="4E83AF57" w14:textId="77777777" w:rsidR="00EE1A46" w:rsidRPr="00DE1EAB" w:rsidRDefault="00EE1A46" w:rsidP="0015366E">
            <w:pPr>
              <w:ind w:left="429"/>
              <w:jc w:val="both"/>
              <w:rPr>
                <w:rFonts w:ascii="Arial" w:hAnsi="Arial" w:cs="Arial"/>
                <w:sz w:val="18"/>
                <w:szCs w:val="18"/>
              </w:rPr>
            </w:pPr>
            <w:r w:rsidRPr="00DE1EAB">
              <w:rPr>
                <w:rFonts w:ascii="Arial" w:hAnsi="Arial" w:cs="Arial"/>
                <w:sz w:val="18"/>
                <w:szCs w:val="18"/>
              </w:rPr>
              <w:t xml:space="preserve">   Subsidiaries</w:t>
            </w:r>
          </w:p>
        </w:tc>
        <w:tc>
          <w:tcPr>
            <w:tcW w:w="1368" w:type="dxa"/>
            <w:shd w:val="clear" w:color="auto" w:fill="FAFAFA"/>
          </w:tcPr>
          <w:p w14:paraId="2CEA7912"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w:t>
            </w:r>
          </w:p>
        </w:tc>
        <w:tc>
          <w:tcPr>
            <w:tcW w:w="1368" w:type="dxa"/>
            <w:shd w:val="clear" w:color="auto" w:fill="auto"/>
          </w:tcPr>
          <w:p w14:paraId="3A33608F"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w:t>
            </w:r>
          </w:p>
        </w:tc>
        <w:tc>
          <w:tcPr>
            <w:tcW w:w="1368" w:type="dxa"/>
            <w:shd w:val="clear" w:color="auto" w:fill="FAFAFA"/>
          </w:tcPr>
          <w:p w14:paraId="600C308E" w14:textId="77777777" w:rsidR="00EE1A46" w:rsidRPr="00DE1EAB" w:rsidRDefault="00EE1A46" w:rsidP="0015366E">
            <w:pPr>
              <w:ind w:left="-40" w:right="-72"/>
              <w:jc w:val="right"/>
              <w:rPr>
                <w:rFonts w:ascii="Arial" w:hAnsi="Arial" w:cs="Arial"/>
                <w:sz w:val="18"/>
                <w:szCs w:val="18"/>
                <w:cs/>
                <w:lang w:val="en-GB"/>
              </w:rPr>
            </w:pPr>
            <w:r w:rsidRPr="00DE1EAB">
              <w:rPr>
                <w:rFonts w:ascii="Arial" w:hAnsi="Arial" w:cs="Arial"/>
                <w:sz w:val="18"/>
                <w:szCs w:val="18"/>
                <w:lang w:val="en-GB"/>
              </w:rPr>
              <w:t>10,726,612</w:t>
            </w:r>
          </w:p>
        </w:tc>
        <w:tc>
          <w:tcPr>
            <w:tcW w:w="1368" w:type="dxa"/>
            <w:shd w:val="clear" w:color="auto" w:fill="auto"/>
          </w:tcPr>
          <w:p w14:paraId="4EAF92EC"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7,649,818</w:t>
            </w:r>
          </w:p>
        </w:tc>
      </w:tr>
      <w:tr w:rsidR="00EE1A46" w:rsidRPr="00DE1EAB" w14:paraId="04F140D0" w14:textId="77777777" w:rsidTr="0015366E">
        <w:tc>
          <w:tcPr>
            <w:tcW w:w="3456" w:type="dxa"/>
            <w:shd w:val="clear" w:color="auto" w:fill="auto"/>
          </w:tcPr>
          <w:p w14:paraId="7ADE7A44" w14:textId="77777777" w:rsidR="00EE1A46" w:rsidRPr="00DE1EAB" w:rsidRDefault="00EE1A46" w:rsidP="0015366E">
            <w:pPr>
              <w:ind w:left="429"/>
              <w:jc w:val="both"/>
              <w:rPr>
                <w:rFonts w:ascii="Arial" w:hAnsi="Arial" w:cs="Arial"/>
                <w:sz w:val="18"/>
                <w:szCs w:val="18"/>
                <w:cs/>
              </w:rPr>
            </w:pPr>
            <w:r w:rsidRPr="00DE1EAB">
              <w:rPr>
                <w:rFonts w:ascii="Arial" w:hAnsi="Arial" w:cs="Arial"/>
                <w:sz w:val="18"/>
                <w:szCs w:val="18"/>
              </w:rPr>
              <w:t xml:space="preserve">   Associate</w:t>
            </w:r>
          </w:p>
        </w:tc>
        <w:tc>
          <w:tcPr>
            <w:tcW w:w="1368" w:type="dxa"/>
            <w:shd w:val="clear" w:color="auto" w:fill="FAFAFA"/>
          </w:tcPr>
          <w:p w14:paraId="44057EC9"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23,238,497</w:t>
            </w:r>
          </w:p>
        </w:tc>
        <w:tc>
          <w:tcPr>
            <w:tcW w:w="1368" w:type="dxa"/>
            <w:shd w:val="clear" w:color="auto" w:fill="auto"/>
          </w:tcPr>
          <w:p w14:paraId="21DDB711"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27,245,263</w:t>
            </w:r>
          </w:p>
        </w:tc>
        <w:tc>
          <w:tcPr>
            <w:tcW w:w="1368" w:type="dxa"/>
            <w:shd w:val="clear" w:color="auto" w:fill="FAFAFA"/>
          </w:tcPr>
          <w:p w14:paraId="51C4DD0B" w14:textId="77777777" w:rsidR="00EE1A46" w:rsidRPr="00DE1EAB" w:rsidRDefault="00EE1A46" w:rsidP="0015366E">
            <w:pPr>
              <w:ind w:left="-40" w:right="-72"/>
              <w:jc w:val="right"/>
              <w:rPr>
                <w:rFonts w:ascii="Arial" w:hAnsi="Arial" w:cs="Arial"/>
                <w:sz w:val="18"/>
                <w:szCs w:val="18"/>
                <w:cs/>
                <w:lang w:val="en-GB"/>
              </w:rPr>
            </w:pPr>
            <w:r w:rsidRPr="00DE1EAB">
              <w:rPr>
                <w:rFonts w:ascii="Arial" w:hAnsi="Arial" w:cs="Arial"/>
                <w:sz w:val="18"/>
                <w:szCs w:val="18"/>
                <w:lang w:val="en-GB"/>
              </w:rPr>
              <w:t>26,116,779</w:t>
            </w:r>
          </w:p>
        </w:tc>
        <w:tc>
          <w:tcPr>
            <w:tcW w:w="1368" w:type="dxa"/>
            <w:shd w:val="clear" w:color="auto" w:fill="auto"/>
          </w:tcPr>
          <w:p w14:paraId="0860CEFC"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27,688,451</w:t>
            </w:r>
          </w:p>
        </w:tc>
      </w:tr>
      <w:tr w:rsidR="00EE1A46" w:rsidRPr="00DE1EAB" w14:paraId="23E014A8" w14:textId="77777777" w:rsidTr="0015366E">
        <w:tc>
          <w:tcPr>
            <w:tcW w:w="3456" w:type="dxa"/>
            <w:shd w:val="clear" w:color="auto" w:fill="auto"/>
          </w:tcPr>
          <w:p w14:paraId="365025EF" w14:textId="77777777" w:rsidR="00EE1A46" w:rsidRPr="00DE1EAB" w:rsidRDefault="00EE1A46" w:rsidP="0015366E">
            <w:pPr>
              <w:ind w:left="429"/>
              <w:jc w:val="both"/>
              <w:rPr>
                <w:rFonts w:ascii="Arial" w:hAnsi="Arial" w:cs="Arial"/>
                <w:sz w:val="18"/>
                <w:szCs w:val="18"/>
              </w:rPr>
            </w:pPr>
            <w:r w:rsidRPr="00DE1EAB">
              <w:rPr>
                <w:rFonts w:ascii="Arial" w:hAnsi="Arial" w:cs="Arial"/>
                <w:sz w:val="18"/>
                <w:szCs w:val="18"/>
                <w:cs/>
              </w:rPr>
              <w:t xml:space="preserve">   </w:t>
            </w:r>
            <w:r w:rsidRPr="00DE1EAB">
              <w:rPr>
                <w:rFonts w:ascii="Arial" w:hAnsi="Arial" w:cs="Arial"/>
                <w:sz w:val="18"/>
                <w:szCs w:val="18"/>
              </w:rPr>
              <w:t>Joint ventures</w:t>
            </w:r>
          </w:p>
        </w:tc>
        <w:tc>
          <w:tcPr>
            <w:tcW w:w="1368" w:type="dxa"/>
            <w:shd w:val="clear" w:color="auto" w:fill="FAFAFA"/>
          </w:tcPr>
          <w:p w14:paraId="3BCC0868"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20,227,696</w:t>
            </w:r>
          </w:p>
        </w:tc>
        <w:tc>
          <w:tcPr>
            <w:tcW w:w="1368" w:type="dxa"/>
            <w:shd w:val="clear" w:color="auto" w:fill="auto"/>
          </w:tcPr>
          <w:p w14:paraId="1D6B5BAB"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w:t>
            </w:r>
          </w:p>
        </w:tc>
        <w:tc>
          <w:tcPr>
            <w:tcW w:w="1368" w:type="dxa"/>
            <w:shd w:val="clear" w:color="auto" w:fill="FAFAFA"/>
          </w:tcPr>
          <w:p w14:paraId="3AA87973"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w:t>
            </w:r>
          </w:p>
        </w:tc>
        <w:tc>
          <w:tcPr>
            <w:tcW w:w="1368" w:type="dxa"/>
            <w:shd w:val="clear" w:color="auto" w:fill="auto"/>
          </w:tcPr>
          <w:p w14:paraId="6C4811CF"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w:t>
            </w:r>
          </w:p>
        </w:tc>
      </w:tr>
      <w:tr w:rsidR="00EE1A46" w:rsidRPr="00DE1EAB" w14:paraId="4ACD2CCC" w14:textId="77777777" w:rsidTr="0015366E">
        <w:tc>
          <w:tcPr>
            <w:tcW w:w="3456" w:type="dxa"/>
            <w:shd w:val="clear" w:color="auto" w:fill="auto"/>
          </w:tcPr>
          <w:p w14:paraId="66853E94" w14:textId="77777777" w:rsidR="00EE1A46" w:rsidRPr="00DE1EAB" w:rsidRDefault="00EE1A46" w:rsidP="0015366E">
            <w:pPr>
              <w:ind w:left="429"/>
              <w:jc w:val="both"/>
              <w:rPr>
                <w:rFonts w:ascii="Arial" w:hAnsi="Arial" w:cs="Arial"/>
                <w:sz w:val="18"/>
                <w:szCs w:val="18"/>
                <w:cs/>
              </w:rPr>
            </w:pPr>
            <w:r w:rsidRPr="00DE1EAB">
              <w:rPr>
                <w:rFonts w:ascii="Arial" w:hAnsi="Arial" w:cs="Arial"/>
                <w:sz w:val="18"/>
                <w:szCs w:val="18"/>
              </w:rPr>
              <w:t xml:space="preserve">   Other related parties</w:t>
            </w:r>
          </w:p>
        </w:tc>
        <w:tc>
          <w:tcPr>
            <w:tcW w:w="1368" w:type="dxa"/>
            <w:shd w:val="clear" w:color="auto" w:fill="FAFAFA"/>
          </w:tcPr>
          <w:p w14:paraId="20BEB3E5"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2,243,208</w:t>
            </w:r>
          </w:p>
        </w:tc>
        <w:tc>
          <w:tcPr>
            <w:tcW w:w="1368" w:type="dxa"/>
            <w:shd w:val="clear" w:color="auto" w:fill="auto"/>
          </w:tcPr>
          <w:p w14:paraId="4F0822E5"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10,959,464</w:t>
            </w:r>
          </w:p>
        </w:tc>
        <w:tc>
          <w:tcPr>
            <w:tcW w:w="1368" w:type="dxa"/>
            <w:shd w:val="clear" w:color="auto" w:fill="FAFAFA"/>
          </w:tcPr>
          <w:p w14:paraId="062F88B5"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549,095</w:t>
            </w:r>
          </w:p>
        </w:tc>
        <w:tc>
          <w:tcPr>
            <w:tcW w:w="1368" w:type="dxa"/>
            <w:shd w:val="clear" w:color="auto" w:fill="auto"/>
          </w:tcPr>
          <w:p w14:paraId="689C2F3D"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4,476,697</w:t>
            </w:r>
          </w:p>
        </w:tc>
      </w:tr>
      <w:tr w:rsidR="00EE1A46" w:rsidRPr="00DE1EAB" w14:paraId="3A029497" w14:textId="77777777" w:rsidTr="0015366E">
        <w:tc>
          <w:tcPr>
            <w:tcW w:w="3456" w:type="dxa"/>
            <w:shd w:val="clear" w:color="auto" w:fill="auto"/>
          </w:tcPr>
          <w:p w14:paraId="3C3C6EB1" w14:textId="77777777" w:rsidR="00EE1A46" w:rsidRPr="00DE1EAB" w:rsidRDefault="00EE1A46" w:rsidP="0015366E">
            <w:pPr>
              <w:ind w:left="429"/>
              <w:jc w:val="both"/>
              <w:rPr>
                <w:rFonts w:ascii="Arial" w:hAnsi="Arial" w:cs="Arial"/>
                <w:sz w:val="10"/>
                <w:szCs w:val="10"/>
              </w:rPr>
            </w:pPr>
          </w:p>
        </w:tc>
        <w:tc>
          <w:tcPr>
            <w:tcW w:w="1368" w:type="dxa"/>
            <w:shd w:val="clear" w:color="auto" w:fill="FAFAFA"/>
          </w:tcPr>
          <w:p w14:paraId="756F5B4F" w14:textId="77777777" w:rsidR="00EE1A46" w:rsidRPr="00DE1EAB" w:rsidRDefault="00EE1A46" w:rsidP="0015366E">
            <w:pPr>
              <w:ind w:left="-40" w:right="-72"/>
              <w:jc w:val="right"/>
              <w:rPr>
                <w:rFonts w:ascii="Arial" w:hAnsi="Arial" w:cs="Arial"/>
                <w:sz w:val="10"/>
                <w:szCs w:val="10"/>
                <w:lang w:val="en-GB"/>
              </w:rPr>
            </w:pPr>
          </w:p>
        </w:tc>
        <w:tc>
          <w:tcPr>
            <w:tcW w:w="1368" w:type="dxa"/>
            <w:shd w:val="clear" w:color="auto" w:fill="auto"/>
          </w:tcPr>
          <w:p w14:paraId="4C0ECBD3" w14:textId="77777777" w:rsidR="00EE1A46" w:rsidRPr="00DE1EAB" w:rsidRDefault="00EE1A46" w:rsidP="0015366E">
            <w:pPr>
              <w:ind w:left="-40" w:right="-72"/>
              <w:jc w:val="right"/>
              <w:rPr>
                <w:rFonts w:ascii="Arial" w:hAnsi="Arial" w:cs="Arial"/>
                <w:sz w:val="10"/>
                <w:szCs w:val="10"/>
                <w:lang w:val="en-GB"/>
              </w:rPr>
            </w:pPr>
          </w:p>
        </w:tc>
        <w:tc>
          <w:tcPr>
            <w:tcW w:w="1368" w:type="dxa"/>
            <w:shd w:val="clear" w:color="auto" w:fill="FAFAFA"/>
          </w:tcPr>
          <w:p w14:paraId="6EAE4DAB" w14:textId="77777777" w:rsidR="00EE1A46" w:rsidRPr="00DE1EAB" w:rsidRDefault="00EE1A46" w:rsidP="0015366E">
            <w:pPr>
              <w:ind w:left="-40" w:right="-72"/>
              <w:jc w:val="right"/>
              <w:rPr>
                <w:rFonts w:ascii="Arial" w:hAnsi="Arial" w:cs="Arial"/>
                <w:sz w:val="10"/>
                <w:szCs w:val="10"/>
                <w:lang w:val="en-GB"/>
              </w:rPr>
            </w:pPr>
          </w:p>
        </w:tc>
        <w:tc>
          <w:tcPr>
            <w:tcW w:w="1368" w:type="dxa"/>
            <w:shd w:val="clear" w:color="auto" w:fill="auto"/>
          </w:tcPr>
          <w:p w14:paraId="2FE6882B" w14:textId="77777777" w:rsidR="00EE1A46" w:rsidRPr="00DE1EAB" w:rsidRDefault="00EE1A46" w:rsidP="0015366E">
            <w:pPr>
              <w:ind w:left="-40" w:right="-72"/>
              <w:jc w:val="right"/>
              <w:rPr>
                <w:rFonts w:ascii="Arial" w:hAnsi="Arial" w:cs="Arial"/>
                <w:sz w:val="10"/>
                <w:szCs w:val="10"/>
                <w:lang w:val="en-GB"/>
              </w:rPr>
            </w:pPr>
          </w:p>
        </w:tc>
      </w:tr>
      <w:tr w:rsidR="00EE1A46" w:rsidRPr="00DE1EAB" w14:paraId="36CF2F22" w14:textId="77777777" w:rsidTr="0015366E">
        <w:tc>
          <w:tcPr>
            <w:tcW w:w="3456" w:type="dxa"/>
            <w:shd w:val="clear" w:color="auto" w:fill="auto"/>
          </w:tcPr>
          <w:p w14:paraId="100B3CD3" w14:textId="77777777" w:rsidR="00EE1A46" w:rsidRPr="00DE1EAB" w:rsidRDefault="00EE1A46" w:rsidP="0015366E">
            <w:pPr>
              <w:ind w:left="429"/>
              <w:jc w:val="both"/>
              <w:rPr>
                <w:rFonts w:ascii="Arial" w:hAnsi="Arial" w:cs="Arial"/>
                <w:sz w:val="18"/>
                <w:szCs w:val="18"/>
              </w:rPr>
            </w:pPr>
            <w:r w:rsidRPr="00DE1EAB">
              <w:rPr>
                <w:rFonts w:ascii="Arial" w:hAnsi="Arial" w:cs="Arial"/>
                <w:sz w:val="18"/>
                <w:szCs w:val="18"/>
              </w:rPr>
              <w:t>Employee benefits obligations</w:t>
            </w:r>
          </w:p>
        </w:tc>
        <w:tc>
          <w:tcPr>
            <w:tcW w:w="1368" w:type="dxa"/>
            <w:shd w:val="clear" w:color="auto" w:fill="FAFAFA"/>
          </w:tcPr>
          <w:p w14:paraId="1A292792" w14:textId="77777777" w:rsidR="00EE1A46" w:rsidRPr="00DE1EAB" w:rsidRDefault="00EE1A46" w:rsidP="0015366E">
            <w:pPr>
              <w:ind w:left="-40" w:right="-72"/>
              <w:jc w:val="right"/>
              <w:rPr>
                <w:rFonts w:ascii="Arial" w:hAnsi="Arial" w:cs="Arial"/>
                <w:sz w:val="18"/>
                <w:szCs w:val="18"/>
                <w:lang w:val="en-GB"/>
              </w:rPr>
            </w:pPr>
          </w:p>
        </w:tc>
        <w:tc>
          <w:tcPr>
            <w:tcW w:w="1368" w:type="dxa"/>
            <w:shd w:val="clear" w:color="auto" w:fill="auto"/>
          </w:tcPr>
          <w:p w14:paraId="37DFD95E" w14:textId="77777777" w:rsidR="00EE1A46" w:rsidRPr="00DE1EAB" w:rsidRDefault="00EE1A46" w:rsidP="0015366E">
            <w:pPr>
              <w:ind w:left="-40" w:right="-72"/>
              <w:jc w:val="right"/>
              <w:rPr>
                <w:rFonts w:ascii="Arial" w:hAnsi="Arial" w:cs="Arial"/>
                <w:sz w:val="18"/>
                <w:szCs w:val="18"/>
                <w:lang w:val="en-GB"/>
              </w:rPr>
            </w:pPr>
          </w:p>
        </w:tc>
        <w:tc>
          <w:tcPr>
            <w:tcW w:w="1368" w:type="dxa"/>
            <w:shd w:val="clear" w:color="auto" w:fill="FAFAFA"/>
          </w:tcPr>
          <w:p w14:paraId="21A2B002" w14:textId="77777777" w:rsidR="00EE1A46" w:rsidRPr="00DE1EAB" w:rsidRDefault="00EE1A46" w:rsidP="0015366E">
            <w:pPr>
              <w:ind w:left="-40" w:right="-72"/>
              <w:jc w:val="right"/>
              <w:rPr>
                <w:rFonts w:ascii="Arial" w:hAnsi="Arial" w:cs="Arial"/>
                <w:sz w:val="18"/>
                <w:szCs w:val="18"/>
                <w:lang w:val="en-GB"/>
              </w:rPr>
            </w:pPr>
          </w:p>
        </w:tc>
        <w:tc>
          <w:tcPr>
            <w:tcW w:w="1368" w:type="dxa"/>
            <w:shd w:val="clear" w:color="auto" w:fill="auto"/>
          </w:tcPr>
          <w:p w14:paraId="794713CA" w14:textId="77777777" w:rsidR="00EE1A46" w:rsidRPr="00DE1EAB" w:rsidRDefault="00EE1A46" w:rsidP="0015366E">
            <w:pPr>
              <w:ind w:left="-40" w:right="-72"/>
              <w:jc w:val="right"/>
              <w:rPr>
                <w:rFonts w:ascii="Arial" w:hAnsi="Arial" w:cs="Arial"/>
                <w:sz w:val="18"/>
                <w:szCs w:val="18"/>
                <w:lang w:val="en-GB"/>
              </w:rPr>
            </w:pPr>
          </w:p>
        </w:tc>
      </w:tr>
      <w:tr w:rsidR="00EE1A46" w:rsidRPr="00DE1EAB" w14:paraId="2D5E0B0E" w14:textId="77777777" w:rsidTr="0015366E">
        <w:tc>
          <w:tcPr>
            <w:tcW w:w="3456" w:type="dxa"/>
            <w:shd w:val="clear" w:color="auto" w:fill="auto"/>
          </w:tcPr>
          <w:p w14:paraId="455003D8" w14:textId="77777777" w:rsidR="00EE1A46" w:rsidRPr="00DE1EAB" w:rsidRDefault="00EE1A46" w:rsidP="0015366E">
            <w:pPr>
              <w:ind w:left="429"/>
              <w:jc w:val="both"/>
              <w:rPr>
                <w:rFonts w:ascii="Arial" w:hAnsi="Arial" w:cs="Arial"/>
                <w:sz w:val="18"/>
                <w:szCs w:val="18"/>
              </w:rPr>
            </w:pPr>
            <w:r w:rsidRPr="00DE1EAB">
              <w:rPr>
                <w:rFonts w:ascii="Arial" w:hAnsi="Arial" w:cs="Arial"/>
                <w:sz w:val="18"/>
                <w:szCs w:val="18"/>
              </w:rPr>
              <w:t xml:space="preserve">   Subsidiaries</w:t>
            </w:r>
          </w:p>
        </w:tc>
        <w:tc>
          <w:tcPr>
            <w:tcW w:w="1368" w:type="dxa"/>
            <w:shd w:val="clear" w:color="auto" w:fill="FAFAFA"/>
          </w:tcPr>
          <w:p w14:paraId="29B03CCD"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w:t>
            </w:r>
          </w:p>
        </w:tc>
        <w:tc>
          <w:tcPr>
            <w:tcW w:w="1368" w:type="dxa"/>
            <w:shd w:val="clear" w:color="auto" w:fill="auto"/>
          </w:tcPr>
          <w:p w14:paraId="69195B50"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w:t>
            </w:r>
          </w:p>
        </w:tc>
        <w:tc>
          <w:tcPr>
            <w:tcW w:w="1368" w:type="dxa"/>
            <w:shd w:val="clear" w:color="auto" w:fill="FAFAFA"/>
          </w:tcPr>
          <w:p w14:paraId="0CD0F9E9"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10,264,929</w:t>
            </w:r>
          </w:p>
        </w:tc>
        <w:tc>
          <w:tcPr>
            <w:tcW w:w="1368" w:type="dxa"/>
            <w:shd w:val="clear" w:color="auto" w:fill="auto"/>
          </w:tcPr>
          <w:p w14:paraId="48101E0F"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18,705,582</w:t>
            </w:r>
          </w:p>
        </w:tc>
      </w:tr>
      <w:tr w:rsidR="00EE1A46" w:rsidRPr="00DE1EAB" w14:paraId="0E98EEBA" w14:textId="77777777" w:rsidTr="0015366E">
        <w:tc>
          <w:tcPr>
            <w:tcW w:w="3456" w:type="dxa"/>
            <w:shd w:val="clear" w:color="auto" w:fill="auto"/>
          </w:tcPr>
          <w:p w14:paraId="0BDAD741" w14:textId="77777777" w:rsidR="00EE1A46" w:rsidRPr="00DE1EAB" w:rsidRDefault="00EE1A46" w:rsidP="0015366E">
            <w:pPr>
              <w:ind w:left="429"/>
              <w:jc w:val="both"/>
              <w:rPr>
                <w:rFonts w:ascii="Arial" w:hAnsi="Arial" w:cs="Arial"/>
                <w:sz w:val="10"/>
                <w:szCs w:val="10"/>
              </w:rPr>
            </w:pPr>
          </w:p>
        </w:tc>
        <w:tc>
          <w:tcPr>
            <w:tcW w:w="1368" w:type="dxa"/>
            <w:shd w:val="clear" w:color="auto" w:fill="FAFAFA"/>
          </w:tcPr>
          <w:p w14:paraId="658090CF" w14:textId="77777777" w:rsidR="00EE1A46" w:rsidRPr="00DE1EAB" w:rsidRDefault="00EE1A46" w:rsidP="0015366E">
            <w:pPr>
              <w:ind w:left="-40" w:right="-72"/>
              <w:jc w:val="right"/>
              <w:rPr>
                <w:rFonts w:ascii="Arial" w:hAnsi="Arial" w:cs="Arial"/>
                <w:sz w:val="10"/>
                <w:szCs w:val="10"/>
                <w:lang w:val="en-GB"/>
              </w:rPr>
            </w:pPr>
          </w:p>
        </w:tc>
        <w:tc>
          <w:tcPr>
            <w:tcW w:w="1368" w:type="dxa"/>
            <w:shd w:val="clear" w:color="auto" w:fill="auto"/>
          </w:tcPr>
          <w:p w14:paraId="104037E2" w14:textId="77777777" w:rsidR="00EE1A46" w:rsidRPr="00DE1EAB" w:rsidRDefault="00EE1A46" w:rsidP="0015366E">
            <w:pPr>
              <w:ind w:left="-40" w:right="-72"/>
              <w:jc w:val="right"/>
              <w:rPr>
                <w:rFonts w:ascii="Arial" w:hAnsi="Arial" w:cs="Arial"/>
                <w:sz w:val="10"/>
                <w:szCs w:val="10"/>
                <w:lang w:val="en-GB"/>
              </w:rPr>
            </w:pPr>
          </w:p>
        </w:tc>
        <w:tc>
          <w:tcPr>
            <w:tcW w:w="1368" w:type="dxa"/>
            <w:shd w:val="clear" w:color="auto" w:fill="FAFAFA"/>
          </w:tcPr>
          <w:p w14:paraId="0AAC950C" w14:textId="77777777" w:rsidR="00EE1A46" w:rsidRPr="00DE1EAB" w:rsidRDefault="00EE1A46" w:rsidP="0015366E">
            <w:pPr>
              <w:ind w:left="-40" w:right="-72"/>
              <w:jc w:val="right"/>
              <w:rPr>
                <w:rFonts w:ascii="Arial" w:hAnsi="Arial" w:cs="Arial"/>
                <w:sz w:val="10"/>
                <w:szCs w:val="10"/>
                <w:lang w:val="en-GB"/>
              </w:rPr>
            </w:pPr>
          </w:p>
        </w:tc>
        <w:tc>
          <w:tcPr>
            <w:tcW w:w="1368" w:type="dxa"/>
            <w:shd w:val="clear" w:color="auto" w:fill="auto"/>
          </w:tcPr>
          <w:p w14:paraId="19DEACD4" w14:textId="77777777" w:rsidR="00EE1A46" w:rsidRPr="00DE1EAB" w:rsidRDefault="00EE1A46" w:rsidP="0015366E">
            <w:pPr>
              <w:ind w:left="-40" w:right="-72"/>
              <w:jc w:val="right"/>
              <w:rPr>
                <w:rFonts w:ascii="Arial" w:hAnsi="Arial" w:cs="Arial"/>
                <w:sz w:val="10"/>
                <w:szCs w:val="10"/>
                <w:lang w:val="en-GB"/>
              </w:rPr>
            </w:pPr>
          </w:p>
        </w:tc>
      </w:tr>
      <w:tr w:rsidR="00EE1A46" w:rsidRPr="00DE1EAB" w14:paraId="35E7E68C" w14:textId="77777777" w:rsidTr="0015366E">
        <w:tc>
          <w:tcPr>
            <w:tcW w:w="3456" w:type="dxa"/>
            <w:shd w:val="clear" w:color="auto" w:fill="auto"/>
          </w:tcPr>
          <w:p w14:paraId="1C0B0168" w14:textId="77777777" w:rsidR="00EE1A46" w:rsidRPr="00DE1EAB" w:rsidRDefault="00EE1A46" w:rsidP="0015366E">
            <w:pPr>
              <w:ind w:left="429"/>
              <w:jc w:val="both"/>
              <w:rPr>
                <w:rFonts w:ascii="Arial" w:hAnsi="Arial" w:cs="Arial"/>
                <w:sz w:val="18"/>
                <w:szCs w:val="18"/>
              </w:rPr>
            </w:pPr>
            <w:r w:rsidRPr="00DE1EAB">
              <w:rPr>
                <w:rFonts w:ascii="Arial" w:hAnsi="Arial" w:cs="Arial"/>
                <w:sz w:val="18"/>
                <w:szCs w:val="18"/>
              </w:rPr>
              <w:t>Purchase of assets</w:t>
            </w:r>
          </w:p>
        </w:tc>
        <w:tc>
          <w:tcPr>
            <w:tcW w:w="1368" w:type="dxa"/>
            <w:shd w:val="clear" w:color="auto" w:fill="FAFAFA"/>
          </w:tcPr>
          <w:p w14:paraId="6D41B038" w14:textId="77777777" w:rsidR="00EE1A46" w:rsidRPr="00DE1EAB" w:rsidRDefault="00EE1A46" w:rsidP="0015366E">
            <w:pPr>
              <w:ind w:left="-40" w:right="-72"/>
              <w:jc w:val="right"/>
              <w:rPr>
                <w:rFonts w:ascii="Arial" w:hAnsi="Arial" w:cs="Arial"/>
                <w:sz w:val="18"/>
                <w:szCs w:val="18"/>
                <w:lang w:val="en-GB"/>
              </w:rPr>
            </w:pPr>
          </w:p>
        </w:tc>
        <w:tc>
          <w:tcPr>
            <w:tcW w:w="1368" w:type="dxa"/>
            <w:shd w:val="clear" w:color="auto" w:fill="auto"/>
          </w:tcPr>
          <w:p w14:paraId="0C125274" w14:textId="77777777" w:rsidR="00EE1A46" w:rsidRPr="00DE1EAB" w:rsidRDefault="00EE1A46" w:rsidP="0015366E">
            <w:pPr>
              <w:ind w:left="-40" w:right="-72"/>
              <w:jc w:val="right"/>
              <w:rPr>
                <w:rFonts w:ascii="Arial" w:hAnsi="Arial" w:cs="Arial"/>
                <w:sz w:val="18"/>
                <w:szCs w:val="18"/>
                <w:lang w:val="en-GB"/>
              </w:rPr>
            </w:pPr>
          </w:p>
        </w:tc>
        <w:tc>
          <w:tcPr>
            <w:tcW w:w="1368" w:type="dxa"/>
            <w:shd w:val="clear" w:color="auto" w:fill="FAFAFA"/>
          </w:tcPr>
          <w:p w14:paraId="35F1D43A" w14:textId="77777777" w:rsidR="00EE1A46" w:rsidRPr="00DE1EAB" w:rsidRDefault="00EE1A46" w:rsidP="0015366E">
            <w:pPr>
              <w:ind w:left="-40" w:right="-72"/>
              <w:jc w:val="right"/>
              <w:rPr>
                <w:rFonts w:ascii="Arial" w:hAnsi="Arial" w:cs="Arial"/>
                <w:sz w:val="18"/>
                <w:szCs w:val="18"/>
                <w:lang w:val="en-GB"/>
              </w:rPr>
            </w:pPr>
          </w:p>
        </w:tc>
        <w:tc>
          <w:tcPr>
            <w:tcW w:w="1368" w:type="dxa"/>
            <w:shd w:val="clear" w:color="auto" w:fill="auto"/>
          </w:tcPr>
          <w:p w14:paraId="196795BB" w14:textId="77777777" w:rsidR="00EE1A46" w:rsidRPr="00DE1EAB" w:rsidRDefault="00EE1A46" w:rsidP="0015366E">
            <w:pPr>
              <w:ind w:left="-40" w:right="-72"/>
              <w:jc w:val="right"/>
              <w:rPr>
                <w:rFonts w:ascii="Arial" w:hAnsi="Arial" w:cs="Arial"/>
                <w:sz w:val="18"/>
                <w:szCs w:val="18"/>
                <w:lang w:val="en-GB"/>
              </w:rPr>
            </w:pPr>
          </w:p>
        </w:tc>
      </w:tr>
      <w:tr w:rsidR="00EE1A46" w:rsidRPr="00DE1EAB" w14:paraId="589B4585" w14:textId="77777777" w:rsidTr="0015366E">
        <w:tc>
          <w:tcPr>
            <w:tcW w:w="3456" w:type="dxa"/>
            <w:shd w:val="clear" w:color="auto" w:fill="auto"/>
          </w:tcPr>
          <w:p w14:paraId="1C846ADE" w14:textId="77777777" w:rsidR="00EE1A46" w:rsidRPr="00DE1EAB" w:rsidRDefault="00EE1A46" w:rsidP="0015366E">
            <w:pPr>
              <w:ind w:left="429"/>
              <w:jc w:val="both"/>
              <w:rPr>
                <w:rFonts w:ascii="Arial" w:hAnsi="Arial" w:cs="Arial"/>
                <w:sz w:val="18"/>
                <w:szCs w:val="18"/>
              </w:rPr>
            </w:pPr>
            <w:r w:rsidRPr="00DE1EAB">
              <w:rPr>
                <w:rFonts w:ascii="Arial" w:hAnsi="Arial" w:cs="Arial"/>
                <w:sz w:val="18"/>
                <w:szCs w:val="18"/>
                <w:cs/>
              </w:rPr>
              <w:t xml:space="preserve">   </w:t>
            </w:r>
            <w:r w:rsidRPr="00DE1EAB">
              <w:rPr>
                <w:rFonts w:ascii="Arial" w:hAnsi="Arial" w:cs="Arial"/>
                <w:sz w:val="18"/>
                <w:szCs w:val="18"/>
              </w:rPr>
              <w:t>Joint ventures</w:t>
            </w:r>
          </w:p>
        </w:tc>
        <w:tc>
          <w:tcPr>
            <w:tcW w:w="1368" w:type="dxa"/>
            <w:shd w:val="clear" w:color="auto" w:fill="FAFAFA"/>
          </w:tcPr>
          <w:p w14:paraId="1F04909B"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w:t>
            </w:r>
          </w:p>
        </w:tc>
        <w:tc>
          <w:tcPr>
            <w:tcW w:w="1368" w:type="dxa"/>
            <w:shd w:val="clear" w:color="auto" w:fill="auto"/>
          </w:tcPr>
          <w:p w14:paraId="0D2C4881"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2,290,249</w:t>
            </w:r>
          </w:p>
        </w:tc>
        <w:tc>
          <w:tcPr>
            <w:tcW w:w="1368" w:type="dxa"/>
            <w:shd w:val="clear" w:color="auto" w:fill="FAFAFA"/>
          </w:tcPr>
          <w:p w14:paraId="76E62732" w14:textId="77777777" w:rsidR="00EE1A46" w:rsidRPr="00DE1EAB" w:rsidRDefault="00EE1A46" w:rsidP="0015366E">
            <w:pPr>
              <w:ind w:left="-40" w:right="-72"/>
              <w:jc w:val="right"/>
              <w:rPr>
                <w:rFonts w:ascii="Arial" w:hAnsi="Arial" w:cs="Arial"/>
                <w:sz w:val="18"/>
                <w:szCs w:val="18"/>
                <w:cs/>
                <w:lang w:val="en-GB"/>
              </w:rPr>
            </w:pPr>
            <w:r w:rsidRPr="00DE1EAB">
              <w:rPr>
                <w:rFonts w:ascii="Arial" w:hAnsi="Arial" w:cs="Arial"/>
                <w:sz w:val="18"/>
                <w:szCs w:val="18"/>
                <w:lang w:val="en-GB"/>
              </w:rPr>
              <w:t>-</w:t>
            </w:r>
          </w:p>
        </w:tc>
        <w:tc>
          <w:tcPr>
            <w:tcW w:w="1368" w:type="dxa"/>
            <w:shd w:val="clear" w:color="auto" w:fill="auto"/>
          </w:tcPr>
          <w:p w14:paraId="767A9B0D"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w:t>
            </w:r>
          </w:p>
        </w:tc>
      </w:tr>
      <w:tr w:rsidR="00EE1A46" w:rsidRPr="00DE1EAB" w14:paraId="70F852B5" w14:textId="77777777" w:rsidTr="0015366E">
        <w:tc>
          <w:tcPr>
            <w:tcW w:w="3456" w:type="dxa"/>
            <w:shd w:val="clear" w:color="auto" w:fill="auto"/>
          </w:tcPr>
          <w:p w14:paraId="57C6ECA3" w14:textId="77777777" w:rsidR="00EE1A46" w:rsidRPr="00DE1EAB" w:rsidRDefault="00EE1A46" w:rsidP="0015366E">
            <w:pPr>
              <w:ind w:left="429"/>
              <w:jc w:val="both"/>
              <w:rPr>
                <w:rFonts w:ascii="Arial" w:hAnsi="Arial" w:cs="Arial"/>
                <w:sz w:val="18"/>
                <w:szCs w:val="18"/>
                <w:cs/>
              </w:rPr>
            </w:pPr>
            <w:r w:rsidRPr="00DE1EAB">
              <w:rPr>
                <w:rFonts w:ascii="Arial" w:hAnsi="Arial" w:cs="Arial"/>
                <w:sz w:val="18"/>
                <w:szCs w:val="18"/>
              </w:rPr>
              <w:t xml:space="preserve">   Other related party </w:t>
            </w:r>
          </w:p>
        </w:tc>
        <w:tc>
          <w:tcPr>
            <w:tcW w:w="1368" w:type="dxa"/>
            <w:shd w:val="clear" w:color="auto" w:fill="FAFAFA"/>
          </w:tcPr>
          <w:p w14:paraId="05710395"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9,994,521</w:t>
            </w:r>
          </w:p>
        </w:tc>
        <w:tc>
          <w:tcPr>
            <w:tcW w:w="1368" w:type="dxa"/>
            <w:shd w:val="clear" w:color="auto" w:fill="auto"/>
          </w:tcPr>
          <w:p w14:paraId="5BA320DA"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11,150,578</w:t>
            </w:r>
          </w:p>
        </w:tc>
        <w:tc>
          <w:tcPr>
            <w:tcW w:w="1368" w:type="dxa"/>
            <w:shd w:val="clear" w:color="auto" w:fill="FAFAFA"/>
          </w:tcPr>
          <w:p w14:paraId="1C302E1A"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w:t>
            </w:r>
          </w:p>
        </w:tc>
        <w:tc>
          <w:tcPr>
            <w:tcW w:w="1368" w:type="dxa"/>
            <w:shd w:val="clear" w:color="auto" w:fill="auto"/>
          </w:tcPr>
          <w:p w14:paraId="7F656C4A" w14:textId="77777777" w:rsidR="00EE1A46" w:rsidRPr="00DE1EAB" w:rsidRDefault="00EE1A46" w:rsidP="0015366E">
            <w:pPr>
              <w:ind w:left="-40" w:right="-72"/>
              <w:jc w:val="right"/>
              <w:rPr>
                <w:rFonts w:ascii="Arial" w:hAnsi="Arial" w:cs="Arial"/>
                <w:sz w:val="18"/>
                <w:szCs w:val="18"/>
                <w:lang w:val="en-GB"/>
              </w:rPr>
            </w:pPr>
            <w:r w:rsidRPr="00DE1EAB">
              <w:rPr>
                <w:rFonts w:ascii="Arial" w:hAnsi="Arial" w:cs="Arial"/>
                <w:sz w:val="18"/>
                <w:szCs w:val="18"/>
                <w:lang w:val="en-GB"/>
              </w:rPr>
              <w:t>11,150,578</w:t>
            </w:r>
          </w:p>
        </w:tc>
      </w:tr>
    </w:tbl>
    <w:p w14:paraId="0189E577" w14:textId="77777777" w:rsidR="00EE1A46" w:rsidRPr="00DE1EAB" w:rsidRDefault="00EE1A46" w:rsidP="00EE1A46">
      <w:pPr>
        <w:ind w:left="540" w:hanging="540"/>
        <w:jc w:val="thaiDistribute"/>
        <w:rPr>
          <w:rFonts w:ascii="Arial" w:hAnsi="Arial" w:cs="Arial"/>
          <w:color w:val="auto"/>
          <w:sz w:val="18"/>
          <w:szCs w:val="18"/>
        </w:rPr>
      </w:pPr>
      <w:r w:rsidRPr="00DE1EAB">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EE1A46" w:rsidRPr="00DE1EAB" w14:paraId="5B242DAB" w14:textId="77777777" w:rsidTr="0015366E">
        <w:trPr>
          <w:trHeight w:val="386"/>
        </w:trPr>
        <w:tc>
          <w:tcPr>
            <w:tcW w:w="9461" w:type="dxa"/>
            <w:shd w:val="clear" w:color="auto" w:fill="FFA543"/>
            <w:vAlign w:val="center"/>
            <w:hideMark/>
          </w:tcPr>
          <w:p w14:paraId="2234B583" w14:textId="77777777" w:rsidR="00EE1A46" w:rsidRPr="00DE1EAB" w:rsidRDefault="00EE1A46" w:rsidP="0015366E">
            <w:pPr>
              <w:tabs>
                <w:tab w:val="left" w:pos="432"/>
              </w:tabs>
              <w:ind w:left="540" w:hanging="540"/>
              <w:rPr>
                <w:rFonts w:ascii="Arial" w:hAnsi="Arial" w:cs="Arial"/>
                <w:color w:val="FFFFFF"/>
                <w:sz w:val="18"/>
                <w:szCs w:val="18"/>
                <w:lang w:val="en-GB"/>
              </w:rPr>
            </w:pPr>
            <w:r w:rsidRPr="00DE1EAB">
              <w:rPr>
                <w:rFonts w:ascii="Arial" w:hAnsi="Arial" w:cs="Arial"/>
                <w:b/>
                <w:bCs/>
                <w:color w:val="FFFFFF"/>
                <w:sz w:val="18"/>
                <w:szCs w:val="18"/>
                <w:lang w:val="en-GB"/>
              </w:rPr>
              <w:t>34</w:t>
            </w:r>
            <w:r w:rsidRPr="00DE1EAB">
              <w:rPr>
                <w:rFonts w:ascii="Arial" w:hAnsi="Arial" w:cs="Arial"/>
                <w:b/>
                <w:bCs/>
                <w:color w:val="FFFFFF"/>
                <w:sz w:val="18"/>
                <w:szCs w:val="18"/>
              </w:rPr>
              <w:tab/>
              <w:t xml:space="preserve">Related-party transactions </w:t>
            </w:r>
            <w:r w:rsidRPr="00DE1EAB">
              <w:rPr>
                <w:rFonts w:ascii="Arial" w:hAnsi="Arial" w:cs="Arial"/>
                <w:color w:val="FFFFFF"/>
                <w:sz w:val="18"/>
                <w:szCs w:val="18"/>
              </w:rPr>
              <w:t>(Cont’d)</w:t>
            </w:r>
          </w:p>
        </w:tc>
      </w:tr>
    </w:tbl>
    <w:p w14:paraId="15F8DE9D" w14:textId="77777777" w:rsidR="00EE1A46" w:rsidRPr="00DE1EAB" w:rsidRDefault="00EE1A46" w:rsidP="00EE1A46">
      <w:pPr>
        <w:ind w:left="540" w:hanging="540"/>
        <w:jc w:val="thaiDistribute"/>
        <w:rPr>
          <w:rFonts w:ascii="Arial" w:hAnsi="Arial" w:cs="Arial"/>
          <w:color w:val="CF4A02"/>
          <w:sz w:val="18"/>
          <w:szCs w:val="18"/>
          <w:lang w:val="en-GB"/>
        </w:rPr>
      </w:pPr>
    </w:p>
    <w:p w14:paraId="0780F4F8" w14:textId="77777777" w:rsidR="00EE1A46" w:rsidRPr="00DE1EAB" w:rsidRDefault="00EE1A46" w:rsidP="00EE1A46">
      <w:pPr>
        <w:ind w:left="540" w:hanging="540"/>
        <w:jc w:val="thaiDistribute"/>
        <w:rPr>
          <w:rFonts w:ascii="Arial" w:hAnsi="Arial" w:cs="Arial"/>
          <w:color w:val="CF4A02"/>
          <w:sz w:val="18"/>
          <w:szCs w:val="18"/>
        </w:rPr>
      </w:pPr>
      <w:r w:rsidRPr="00DE1EAB">
        <w:rPr>
          <w:rFonts w:ascii="Arial" w:hAnsi="Arial" w:cs="Arial"/>
          <w:color w:val="CF4A02"/>
          <w:sz w:val="18"/>
          <w:szCs w:val="18"/>
          <w:lang w:val="en-GB"/>
        </w:rPr>
        <w:t>34</w:t>
      </w:r>
      <w:r w:rsidRPr="00DE1EAB">
        <w:rPr>
          <w:rFonts w:ascii="Arial" w:hAnsi="Arial" w:cs="Arial"/>
          <w:color w:val="CF4A02"/>
          <w:sz w:val="18"/>
          <w:szCs w:val="18"/>
          <w:cs/>
        </w:rPr>
        <w:t>.</w:t>
      </w:r>
      <w:r w:rsidRPr="00DE1EAB">
        <w:rPr>
          <w:rFonts w:ascii="Arial" w:hAnsi="Arial" w:cs="Arial"/>
          <w:color w:val="CF4A02"/>
          <w:sz w:val="18"/>
          <w:szCs w:val="18"/>
          <w:lang w:val="en-GB"/>
        </w:rPr>
        <w:t>2</w:t>
      </w:r>
      <w:r w:rsidRPr="00DE1EAB">
        <w:rPr>
          <w:rFonts w:ascii="Arial" w:hAnsi="Arial" w:cs="Arial"/>
          <w:color w:val="CF4A02"/>
          <w:sz w:val="18"/>
          <w:szCs w:val="18"/>
          <w:cs/>
        </w:rPr>
        <w:tab/>
      </w:r>
      <w:r w:rsidRPr="00DE1EAB">
        <w:rPr>
          <w:rFonts w:ascii="Arial" w:hAnsi="Arial" w:cs="Arial"/>
          <w:color w:val="CF4A02"/>
          <w:sz w:val="18"/>
          <w:szCs w:val="18"/>
        </w:rPr>
        <w:t>The following significant transactions were carried out with related parties: (Cont’d)</w:t>
      </w:r>
    </w:p>
    <w:p w14:paraId="79428FF4" w14:textId="77777777" w:rsidR="00EE1A46" w:rsidRPr="00DE1EAB" w:rsidRDefault="00EE1A46" w:rsidP="00EE1A46">
      <w:pPr>
        <w:ind w:left="1080" w:hanging="540"/>
        <w:jc w:val="thaiDistribute"/>
        <w:rPr>
          <w:rFonts w:ascii="Arial" w:hAnsi="Arial" w:cs="Arial"/>
          <w:color w:val="auto"/>
          <w:sz w:val="18"/>
          <w:szCs w:val="18"/>
        </w:rPr>
      </w:pPr>
    </w:p>
    <w:p w14:paraId="099976E2" w14:textId="77777777" w:rsidR="00EE1A46" w:rsidRPr="00DE1EAB" w:rsidRDefault="00EE1A46" w:rsidP="00EE1A46">
      <w:pPr>
        <w:ind w:left="1044" w:hanging="540"/>
        <w:jc w:val="thaiDistribute"/>
        <w:rPr>
          <w:rFonts w:ascii="Arial" w:hAnsi="Arial" w:cs="Arial"/>
          <w:color w:val="CF4A02"/>
          <w:sz w:val="18"/>
          <w:szCs w:val="18"/>
          <w:cs/>
        </w:rPr>
      </w:pPr>
      <w:r w:rsidRPr="00DE1EAB">
        <w:rPr>
          <w:rFonts w:ascii="Arial" w:hAnsi="Arial" w:cs="Arial"/>
          <w:color w:val="CF4A02"/>
          <w:sz w:val="18"/>
          <w:szCs w:val="18"/>
        </w:rPr>
        <w:t>b</w:t>
      </w:r>
      <w:r w:rsidRPr="00DE1EAB">
        <w:rPr>
          <w:rFonts w:ascii="Arial" w:hAnsi="Arial" w:cs="Arial"/>
          <w:color w:val="CF4A02"/>
          <w:sz w:val="18"/>
          <w:szCs w:val="18"/>
          <w:cs/>
        </w:rPr>
        <w:t>)</w:t>
      </w:r>
      <w:r w:rsidRPr="00DE1EAB">
        <w:rPr>
          <w:rFonts w:ascii="Arial" w:hAnsi="Arial" w:cs="Arial"/>
          <w:color w:val="CF4A02"/>
          <w:sz w:val="18"/>
          <w:szCs w:val="18"/>
          <w:cs/>
        </w:rPr>
        <w:tab/>
      </w:r>
      <w:r w:rsidRPr="00DE1EAB">
        <w:rPr>
          <w:rFonts w:ascii="Arial" w:hAnsi="Arial" w:cs="Arial"/>
          <w:color w:val="CF4A02"/>
          <w:sz w:val="18"/>
          <w:szCs w:val="18"/>
        </w:rPr>
        <w:t>Outstanding balances arising from sales/purchases of goods and services</w:t>
      </w:r>
    </w:p>
    <w:p w14:paraId="5F727DAA" w14:textId="77777777" w:rsidR="00EE1A46" w:rsidRPr="00DE1EAB" w:rsidRDefault="00EE1A46" w:rsidP="00EE1A46">
      <w:pPr>
        <w:ind w:left="1080" w:hanging="540"/>
        <w:jc w:val="thaiDistribute"/>
        <w:rPr>
          <w:rFonts w:ascii="Arial" w:hAnsi="Arial" w:cs="Arial"/>
          <w:color w:val="CF4A02"/>
          <w:sz w:val="18"/>
          <w:szCs w:val="18"/>
        </w:rPr>
      </w:pPr>
    </w:p>
    <w:tbl>
      <w:tblPr>
        <w:tblW w:w="9461" w:type="dxa"/>
        <w:tblInd w:w="116" w:type="dxa"/>
        <w:tblLayout w:type="fixed"/>
        <w:tblLook w:val="0000" w:firstRow="0" w:lastRow="0" w:firstColumn="0" w:lastColumn="0" w:noHBand="0" w:noVBand="0"/>
      </w:tblPr>
      <w:tblGrid>
        <w:gridCol w:w="3989"/>
        <w:gridCol w:w="1368"/>
        <w:gridCol w:w="1368"/>
        <w:gridCol w:w="1368"/>
        <w:gridCol w:w="1368"/>
      </w:tblGrid>
      <w:tr w:rsidR="00EE1A46" w:rsidRPr="00DE1EAB" w14:paraId="12441BE6" w14:textId="77777777" w:rsidTr="0015366E">
        <w:trPr>
          <w:cantSplit/>
          <w:trHeight w:val="20"/>
        </w:trPr>
        <w:tc>
          <w:tcPr>
            <w:tcW w:w="3989" w:type="dxa"/>
            <w:vAlign w:val="center"/>
          </w:tcPr>
          <w:p w14:paraId="464BBA20" w14:textId="77777777" w:rsidR="00EE1A46" w:rsidRPr="00DE1EAB" w:rsidRDefault="00EE1A46" w:rsidP="0015366E">
            <w:pPr>
              <w:ind w:left="906"/>
              <w:rPr>
                <w:rFonts w:ascii="Arial" w:hAnsi="Arial" w:cs="Arial"/>
                <w:b/>
                <w:bCs/>
                <w:color w:val="auto"/>
                <w:sz w:val="18"/>
                <w:szCs w:val="18"/>
                <w:cs/>
              </w:rPr>
            </w:pPr>
          </w:p>
        </w:tc>
        <w:tc>
          <w:tcPr>
            <w:tcW w:w="2736" w:type="dxa"/>
            <w:gridSpan w:val="2"/>
            <w:tcBorders>
              <w:top w:val="single" w:sz="4" w:space="0" w:color="auto"/>
              <w:bottom w:val="single" w:sz="4" w:space="0" w:color="auto"/>
            </w:tcBorders>
            <w:vAlign w:val="bottom"/>
          </w:tcPr>
          <w:p w14:paraId="62302F85"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736" w:type="dxa"/>
            <w:gridSpan w:val="2"/>
            <w:tcBorders>
              <w:top w:val="single" w:sz="4" w:space="0" w:color="auto"/>
              <w:bottom w:val="single" w:sz="4" w:space="0" w:color="auto"/>
            </w:tcBorders>
            <w:vAlign w:val="bottom"/>
          </w:tcPr>
          <w:p w14:paraId="6D9BEF9C"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EE1A46" w:rsidRPr="00DE1EAB" w14:paraId="40782A9A" w14:textId="77777777" w:rsidTr="0015366E">
        <w:trPr>
          <w:cantSplit/>
          <w:trHeight w:val="20"/>
        </w:trPr>
        <w:tc>
          <w:tcPr>
            <w:tcW w:w="3989" w:type="dxa"/>
            <w:vAlign w:val="center"/>
          </w:tcPr>
          <w:p w14:paraId="59EF1381" w14:textId="77777777" w:rsidR="00EE1A46" w:rsidRPr="00DE1EAB" w:rsidRDefault="00EE1A46" w:rsidP="0015366E">
            <w:pPr>
              <w:ind w:left="906"/>
              <w:rPr>
                <w:rFonts w:ascii="Arial" w:hAnsi="Arial" w:cs="Arial"/>
                <w:color w:val="auto"/>
                <w:sz w:val="18"/>
                <w:szCs w:val="18"/>
                <w:cs/>
              </w:rPr>
            </w:pPr>
          </w:p>
        </w:tc>
        <w:tc>
          <w:tcPr>
            <w:tcW w:w="1368" w:type="dxa"/>
            <w:tcBorders>
              <w:top w:val="single" w:sz="4" w:space="0" w:color="auto"/>
            </w:tcBorders>
          </w:tcPr>
          <w:p w14:paraId="43CC2A9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368" w:type="dxa"/>
            <w:tcBorders>
              <w:top w:val="single" w:sz="4" w:space="0" w:color="auto"/>
            </w:tcBorders>
          </w:tcPr>
          <w:p w14:paraId="0A8B67F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c>
          <w:tcPr>
            <w:tcW w:w="1368" w:type="dxa"/>
            <w:tcBorders>
              <w:top w:val="single" w:sz="4" w:space="0" w:color="auto"/>
            </w:tcBorders>
          </w:tcPr>
          <w:p w14:paraId="2120E2B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368" w:type="dxa"/>
            <w:tcBorders>
              <w:top w:val="single" w:sz="4" w:space="0" w:color="auto"/>
            </w:tcBorders>
          </w:tcPr>
          <w:p w14:paraId="05A5B0B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r>
      <w:tr w:rsidR="00EE1A46" w:rsidRPr="00DE1EAB" w14:paraId="1A0E7846" w14:textId="77777777" w:rsidTr="0015366E">
        <w:trPr>
          <w:cantSplit/>
          <w:trHeight w:val="20"/>
        </w:trPr>
        <w:tc>
          <w:tcPr>
            <w:tcW w:w="3989" w:type="dxa"/>
            <w:vAlign w:val="center"/>
          </w:tcPr>
          <w:p w14:paraId="5D07278A" w14:textId="77777777" w:rsidR="00EE1A46" w:rsidRPr="00DE1EAB" w:rsidRDefault="00EE1A46" w:rsidP="0015366E">
            <w:pPr>
              <w:ind w:left="906"/>
              <w:rPr>
                <w:rFonts w:ascii="Arial" w:hAnsi="Arial" w:cs="Arial"/>
                <w:color w:val="auto"/>
                <w:sz w:val="18"/>
                <w:szCs w:val="18"/>
                <w:cs/>
              </w:rPr>
            </w:pPr>
          </w:p>
        </w:tc>
        <w:tc>
          <w:tcPr>
            <w:tcW w:w="1368" w:type="dxa"/>
            <w:tcBorders>
              <w:bottom w:val="single" w:sz="4" w:space="0" w:color="auto"/>
            </w:tcBorders>
            <w:vAlign w:val="center"/>
          </w:tcPr>
          <w:p w14:paraId="7684D1E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368" w:type="dxa"/>
            <w:tcBorders>
              <w:bottom w:val="single" w:sz="4" w:space="0" w:color="auto"/>
            </w:tcBorders>
            <w:vAlign w:val="center"/>
          </w:tcPr>
          <w:p w14:paraId="6075F6B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368" w:type="dxa"/>
            <w:tcBorders>
              <w:bottom w:val="single" w:sz="4" w:space="0" w:color="auto"/>
            </w:tcBorders>
            <w:vAlign w:val="center"/>
          </w:tcPr>
          <w:p w14:paraId="2886BC4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368" w:type="dxa"/>
            <w:tcBorders>
              <w:bottom w:val="single" w:sz="4" w:space="0" w:color="auto"/>
            </w:tcBorders>
            <w:vAlign w:val="center"/>
          </w:tcPr>
          <w:p w14:paraId="53F2861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07FE8B4E" w14:textId="77777777" w:rsidTr="0015366E">
        <w:trPr>
          <w:cantSplit/>
          <w:trHeight w:val="20"/>
        </w:trPr>
        <w:tc>
          <w:tcPr>
            <w:tcW w:w="3989" w:type="dxa"/>
            <w:vAlign w:val="center"/>
          </w:tcPr>
          <w:p w14:paraId="3828C216" w14:textId="77777777" w:rsidR="00EE1A46" w:rsidRPr="00DE1EAB" w:rsidRDefault="00EE1A46" w:rsidP="0015366E">
            <w:pPr>
              <w:ind w:left="906" w:right="-85"/>
              <w:rPr>
                <w:rFonts w:ascii="Arial" w:hAnsi="Arial" w:cs="Arial"/>
                <w:color w:val="auto"/>
                <w:sz w:val="18"/>
                <w:szCs w:val="18"/>
              </w:rPr>
            </w:pPr>
            <w:r w:rsidRPr="00DE1EAB">
              <w:rPr>
                <w:rFonts w:ascii="Arial" w:hAnsi="Arial" w:cs="Arial"/>
                <w:color w:val="auto"/>
                <w:sz w:val="18"/>
                <w:szCs w:val="18"/>
              </w:rPr>
              <w:t>Amounts due from</w:t>
            </w:r>
            <w:r w:rsidRPr="00DE1EAB">
              <w:rPr>
                <w:rFonts w:ascii="Arial" w:hAnsi="Arial" w:cs="Arial"/>
                <w:color w:val="auto"/>
                <w:sz w:val="18"/>
                <w:szCs w:val="18"/>
                <w:cs/>
              </w:rPr>
              <w:t xml:space="preserve"> </w:t>
            </w:r>
            <w:r w:rsidRPr="00DE1EAB">
              <w:rPr>
                <w:rFonts w:ascii="Arial" w:hAnsi="Arial" w:cs="Arial"/>
                <w:color w:val="auto"/>
                <w:sz w:val="18"/>
                <w:szCs w:val="18"/>
              </w:rPr>
              <w:t>related parties</w:t>
            </w:r>
          </w:p>
        </w:tc>
        <w:tc>
          <w:tcPr>
            <w:tcW w:w="1368" w:type="dxa"/>
            <w:shd w:val="clear" w:color="auto" w:fill="FAFAFA"/>
            <w:vAlign w:val="bottom"/>
          </w:tcPr>
          <w:p w14:paraId="0EAAA9BA" w14:textId="77777777" w:rsidR="00EE1A46" w:rsidRPr="00DE1EAB" w:rsidRDefault="00EE1A46" w:rsidP="0015366E">
            <w:pPr>
              <w:ind w:right="-72"/>
              <w:jc w:val="right"/>
              <w:rPr>
                <w:rFonts w:ascii="Arial" w:hAnsi="Arial" w:cs="Arial"/>
                <w:color w:val="auto"/>
                <w:sz w:val="18"/>
                <w:szCs w:val="18"/>
              </w:rPr>
            </w:pPr>
          </w:p>
        </w:tc>
        <w:tc>
          <w:tcPr>
            <w:tcW w:w="1368" w:type="dxa"/>
            <w:vAlign w:val="bottom"/>
          </w:tcPr>
          <w:p w14:paraId="443DEEFB" w14:textId="77777777" w:rsidR="00EE1A46" w:rsidRPr="00DE1EAB" w:rsidRDefault="00EE1A46" w:rsidP="0015366E">
            <w:pPr>
              <w:ind w:right="-72"/>
              <w:jc w:val="right"/>
              <w:rPr>
                <w:rFonts w:ascii="Arial" w:hAnsi="Arial" w:cs="Arial"/>
                <w:color w:val="auto"/>
                <w:sz w:val="18"/>
                <w:szCs w:val="18"/>
              </w:rPr>
            </w:pPr>
          </w:p>
        </w:tc>
        <w:tc>
          <w:tcPr>
            <w:tcW w:w="1368" w:type="dxa"/>
            <w:shd w:val="clear" w:color="auto" w:fill="FAFAFA"/>
            <w:vAlign w:val="bottom"/>
          </w:tcPr>
          <w:p w14:paraId="1705E5AF" w14:textId="77777777" w:rsidR="00EE1A46" w:rsidRPr="00DE1EAB" w:rsidRDefault="00EE1A46" w:rsidP="0015366E">
            <w:pPr>
              <w:ind w:right="-72"/>
              <w:jc w:val="right"/>
              <w:rPr>
                <w:rFonts w:ascii="Arial" w:hAnsi="Arial" w:cs="Arial"/>
                <w:color w:val="auto"/>
                <w:sz w:val="18"/>
                <w:szCs w:val="18"/>
              </w:rPr>
            </w:pPr>
          </w:p>
        </w:tc>
        <w:tc>
          <w:tcPr>
            <w:tcW w:w="1368" w:type="dxa"/>
            <w:vAlign w:val="bottom"/>
          </w:tcPr>
          <w:p w14:paraId="58491D86" w14:textId="77777777" w:rsidR="00EE1A46" w:rsidRPr="00DE1EAB" w:rsidRDefault="00EE1A46" w:rsidP="0015366E">
            <w:pPr>
              <w:ind w:right="-72"/>
              <w:jc w:val="right"/>
              <w:rPr>
                <w:rFonts w:ascii="Arial" w:hAnsi="Arial" w:cs="Arial"/>
                <w:color w:val="auto"/>
                <w:sz w:val="18"/>
                <w:szCs w:val="18"/>
              </w:rPr>
            </w:pPr>
          </w:p>
        </w:tc>
      </w:tr>
      <w:tr w:rsidR="00EE1A46" w:rsidRPr="00DE1EAB" w14:paraId="364ACCE2" w14:textId="77777777" w:rsidTr="0015366E">
        <w:trPr>
          <w:cantSplit/>
          <w:trHeight w:val="20"/>
        </w:trPr>
        <w:tc>
          <w:tcPr>
            <w:tcW w:w="3989" w:type="dxa"/>
            <w:vAlign w:val="center"/>
          </w:tcPr>
          <w:p w14:paraId="4B32D8D9"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Trade accounts receivable</w:t>
            </w:r>
          </w:p>
        </w:tc>
        <w:tc>
          <w:tcPr>
            <w:tcW w:w="1368" w:type="dxa"/>
            <w:shd w:val="clear" w:color="auto" w:fill="FAFAFA"/>
            <w:vAlign w:val="bottom"/>
          </w:tcPr>
          <w:p w14:paraId="78B5C86E" w14:textId="77777777" w:rsidR="00EE1A46" w:rsidRPr="00DE1EAB" w:rsidRDefault="00EE1A46" w:rsidP="0015366E">
            <w:pPr>
              <w:ind w:right="-72"/>
              <w:jc w:val="right"/>
              <w:rPr>
                <w:rFonts w:ascii="Arial" w:hAnsi="Arial" w:cs="Arial"/>
                <w:color w:val="auto"/>
                <w:sz w:val="18"/>
                <w:szCs w:val="18"/>
              </w:rPr>
            </w:pPr>
          </w:p>
        </w:tc>
        <w:tc>
          <w:tcPr>
            <w:tcW w:w="1368" w:type="dxa"/>
            <w:vAlign w:val="bottom"/>
          </w:tcPr>
          <w:p w14:paraId="70D72EBA" w14:textId="77777777" w:rsidR="00EE1A46" w:rsidRPr="00DE1EAB" w:rsidRDefault="00EE1A46" w:rsidP="0015366E">
            <w:pPr>
              <w:ind w:right="-72"/>
              <w:jc w:val="right"/>
              <w:rPr>
                <w:rFonts w:ascii="Arial" w:hAnsi="Arial" w:cs="Arial"/>
                <w:color w:val="auto"/>
                <w:sz w:val="18"/>
                <w:szCs w:val="18"/>
              </w:rPr>
            </w:pPr>
          </w:p>
        </w:tc>
        <w:tc>
          <w:tcPr>
            <w:tcW w:w="1368" w:type="dxa"/>
            <w:shd w:val="clear" w:color="auto" w:fill="FAFAFA"/>
            <w:vAlign w:val="bottom"/>
          </w:tcPr>
          <w:p w14:paraId="0A287EB3" w14:textId="77777777" w:rsidR="00EE1A46" w:rsidRPr="00DE1EAB" w:rsidRDefault="00EE1A46" w:rsidP="0015366E">
            <w:pPr>
              <w:ind w:right="-72"/>
              <w:jc w:val="right"/>
              <w:rPr>
                <w:rFonts w:ascii="Arial" w:hAnsi="Arial" w:cs="Arial"/>
                <w:color w:val="auto"/>
                <w:sz w:val="18"/>
                <w:szCs w:val="18"/>
              </w:rPr>
            </w:pPr>
          </w:p>
        </w:tc>
        <w:tc>
          <w:tcPr>
            <w:tcW w:w="1368" w:type="dxa"/>
            <w:vAlign w:val="bottom"/>
          </w:tcPr>
          <w:p w14:paraId="4E914682" w14:textId="77777777" w:rsidR="00EE1A46" w:rsidRPr="00DE1EAB" w:rsidRDefault="00EE1A46" w:rsidP="0015366E">
            <w:pPr>
              <w:ind w:right="-72"/>
              <w:jc w:val="right"/>
              <w:rPr>
                <w:rFonts w:ascii="Arial" w:hAnsi="Arial" w:cs="Arial"/>
                <w:color w:val="auto"/>
                <w:sz w:val="18"/>
                <w:szCs w:val="18"/>
              </w:rPr>
            </w:pPr>
          </w:p>
        </w:tc>
      </w:tr>
      <w:tr w:rsidR="00EE1A46" w:rsidRPr="00DE1EAB" w14:paraId="0557A32F" w14:textId="77777777" w:rsidTr="0015366E">
        <w:trPr>
          <w:cantSplit/>
          <w:trHeight w:val="20"/>
        </w:trPr>
        <w:tc>
          <w:tcPr>
            <w:tcW w:w="3989" w:type="dxa"/>
            <w:vAlign w:val="center"/>
          </w:tcPr>
          <w:p w14:paraId="6EA2C3E7"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 Associate</w:t>
            </w:r>
          </w:p>
        </w:tc>
        <w:tc>
          <w:tcPr>
            <w:tcW w:w="1368" w:type="dxa"/>
            <w:shd w:val="clear" w:color="auto" w:fill="FAFAFA"/>
            <w:vAlign w:val="bottom"/>
          </w:tcPr>
          <w:p w14:paraId="754271E5"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7,001,510</w:t>
            </w:r>
          </w:p>
        </w:tc>
        <w:tc>
          <w:tcPr>
            <w:tcW w:w="1368" w:type="dxa"/>
            <w:vAlign w:val="bottom"/>
          </w:tcPr>
          <w:p w14:paraId="11185D7F"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7,482,111</w:t>
            </w:r>
          </w:p>
        </w:tc>
        <w:tc>
          <w:tcPr>
            <w:tcW w:w="1368" w:type="dxa"/>
            <w:shd w:val="clear" w:color="auto" w:fill="FAFAFA"/>
            <w:vAlign w:val="bottom"/>
          </w:tcPr>
          <w:p w14:paraId="6EC79BFD"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368" w:type="dxa"/>
            <w:vAlign w:val="bottom"/>
          </w:tcPr>
          <w:p w14:paraId="7AB8245B"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r>
      <w:tr w:rsidR="00EE1A46" w:rsidRPr="00DE1EAB" w14:paraId="7EC6774C" w14:textId="77777777" w:rsidTr="0015366E">
        <w:trPr>
          <w:cantSplit/>
          <w:trHeight w:val="20"/>
        </w:trPr>
        <w:tc>
          <w:tcPr>
            <w:tcW w:w="3989" w:type="dxa"/>
            <w:vAlign w:val="center"/>
          </w:tcPr>
          <w:p w14:paraId="0E1BF9C0"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 Other related parties</w:t>
            </w:r>
          </w:p>
        </w:tc>
        <w:tc>
          <w:tcPr>
            <w:tcW w:w="1368" w:type="dxa"/>
            <w:shd w:val="clear" w:color="auto" w:fill="FAFAFA"/>
            <w:vAlign w:val="bottom"/>
          </w:tcPr>
          <w:p w14:paraId="6248ECA7"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6,058,350</w:t>
            </w:r>
          </w:p>
        </w:tc>
        <w:tc>
          <w:tcPr>
            <w:tcW w:w="1368" w:type="dxa"/>
            <w:vAlign w:val="bottom"/>
          </w:tcPr>
          <w:p w14:paraId="22AB9B76"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4,639,115</w:t>
            </w:r>
          </w:p>
        </w:tc>
        <w:tc>
          <w:tcPr>
            <w:tcW w:w="1368" w:type="dxa"/>
            <w:shd w:val="clear" w:color="auto" w:fill="FAFAFA"/>
            <w:vAlign w:val="bottom"/>
          </w:tcPr>
          <w:p w14:paraId="2C77BAB6"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vAlign w:val="bottom"/>
          </w:tcPr>
          <w:p w14:paraId="08429E7B"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r>
      <w:tr w:rsidR="00EE1A46" w:rsidRPr="00DE1EAB" w14:paraId="1E8898DE" w14:textId="77777777" w:rsidTr="0015366E">
        <w:trPr>
          <w:cantSplit/>
          <w:trHeight w:val="20"/>
        </w:trPr>
        <w:tc>
          <w:tcPr>
            <w:tcW w:w="3989" w:type="dxa"/>
            <w:vAlign w:val="center"/>
          </w:tcPr>
          <w:p w14:paraId="1EDB9BAB" w14:textId="77777777" w:rsidR="00EE1A46" w:rsidRPr="00DE1EAB" w:rsidRDefault="00EE1A46" w:rsidP="0015366E">
            <w:pPr>
              <w:ind w:left="906"/>
              <w:rPr>
                <w:rFonts w:ascii="Arial" w:hAnsi="Arial" w:cs="Arial"/>
                <w:color w:val="auto"/>
                <w:sz w:val="8"/>
                <w:szCs w:val="8"/>
              </w:rPr>
            </w:pPr>
          </w:p>
        </w:tc>
        <w:tc>
          <w:tcPr>
            <w:tcW w:w="1368" w:type="dxa"/>
            <w:shd w:val="clear" w:color="auto" w:fill="FAFAFA"/>
            <w:vAlign w:val="bottom"/>
          </w:tcPr>
          <w:p w14:paraId="69EFA8BD" w14:textId="77777777" w:rsidR="00EE1A46" w:rsidRPr="00DE1EAB" w:rsidRDefault="00EE1A46" w:rsidP="0015366E">
            <w:pPr>
              <w:ind w:right="-72"/>
              <w:jc w:val="right"/>
              <w:rPr>
                <w:rFonts w:ascii="Arial" w:hAnsi="Arial" w:cs="Arial"/>
                <w:color w:val="auto"/>
                <w:sz w:val="8"/>
                <w:szCs w:val="8"/>
              </w:rPr>
            </w:pPr>
          </w:p>
        </w:tc>
        <w:tc>
          <w:tcPr>
            <w:tcW w:w="1368" w:type="dxa"/>
            <w:vAlign w:val="bottom"/>
          </w:tcPr>
          <w:p w14:paraId="2A294EA7" w14:textId="77777777" w:rsidR="00EE1A46" w:rsidRPr="00DE1EAB" w:rsidRDefault="00EE1A46" w:rsidP="0015366E">
            <w:pPr>
              <w:ind w:right="-72"/>
              <w:jc w:val="right"/>
              <w:rPr>
                <w:rFonts w:ascii="Arial" w:hAnsi="Arial" w:cs="Arial"/>
                <w:color w:val="auto"/>
                <w:sz w:val="8"/>
                <w:szCs w:val="8"/>
              </w:rPr>
            </w:pPr>
          </w:p>
        </w:tc>
        <w:tc>
          <w:tcPr>
            <w:tcW w:w="1368" w:type="dxa"/>
            <w:shd w:val="clear" w:color="auto" w:fill="FAFAFA"/>
            <w:vAlign w:val="bottom"/>
          </w:tcPr>
          <w:p w14:paraId="0DBB170A" w14:textId="77777777" w:rsidR="00EE1A46" w:rsidRPr="00DE1EAB" w:rsidRDefault="00EE1A46" w:rsidP="0015366E">
            <w:pPr>
              <w:ind w:right="-72"/>
              <w:jc w:val="right"/>
              <w:rPr>
                <w:rFonts w:ascii="Arial" w:hAnsi="Arial" w:cs="Arial"/>
                <w:color w:val="auto"/>
                <w:sz w:val="8"/>
                <w:szCs w:val="8"/>
              </w:rPr>
            </w:pPr>
          </w:p>
        </w:tc>
        <w:tc>
          <w:tcPr>
            <w:tcW w:w="1368" w:type="dxa"/>
            <w:vAlign w:val="bottom"/>
          </w:tcPr>
          <w:p w14:paraId="5D6FA137" w14:textId="77777777" w:rsidR="00EE1A46" w:rsidRPr="00DE1EAB" w:rsidRDefault="00EE1A46" w:rsidP="0015366E">
            <w:pPr>
              <w:ind w:right="-72"/>
              <w:jc w:val="right"/>
              <w:rPr>
                <w:rFonts w:ascii="Arial" w:hAnsi="Arial" w:cs="Arial"/>
                <w:color w:val="auto"/>
                <w:sz w:val="8"/>
                <w:szCs w:val="8"/>
              </w:rPr>
            </w:pPr>
          </w:p>
        </w:tc>
      </w:tr>
      <w:tr w:rsidR="00EE1A46" w:rsidRPr="00DE1EAB" w14:paraId="42DB094C" w14:textId="77777777" w:rsidTr="0015366E">
        <w:trPr>
          <w:cantSplit/>
          <w:trHeight w:val="20"/>
        </w:trPr>
        <w:tc>
          <w:tcPr>
            <w:tcW w:w="3989" w:type="dxa"/>
            <w:vAlign w:val="center"/>
          </w:tcPr>
          <w:p w14:paraId="795D46F9" w14:textId="77777777" w:rsidR="00EE1A46" w:rsidRPr="00DE1EAB" w:rsidRDefault="00EE1A46" w:rsidP="0015366E">
            <w:pPr>
              <w:ind w:left="906"/>
              <w:rPr>
                <w:rFonts w:ascii="Arial" w:hAnsi="Arial" w:cs="Arial"/>
                <w:color w:val="auto"/>
                <w:sz w:val="18"/>
                <w:szCs w:val="18"/>
                <w:cs/>
              </w:rPr>
            </w:pPr>
            <w:r w:rsidRPr="00DE1EAB">
              <w:rPr>
                <w:rFonts w:ascii="Arial" w:hAnsi="Arial" w:cs="Arial"/>
                <w:color w:val="auto"/>
                <w:sz w:val="18"/>
                <w:szCs w:val="18"/>
              </w:rPr>
              <w:t xml:space="preserve">   </w:t>
            </w:r>
            <w:proofErr w:type="gramStart"/>
            <w:r w:rsidRPr="00DE1EAB">
              <w:rPr>
                <w:rFonts w:ascii="Arial" w:hAnsi="Arial" w:cs="Arial"/>
                <w:color w:val="auto"/>
                <w:sz w:val="18"/>
                <w:szCs w:val="18"/>
              </w:rPr>
              <w:t>Other</w:t>
            </w:r>
            <w:proofErr w:type="gramEnd"/>
            <w:r w:rsidRPr="00DE1EAB">
              <w:rPr>
                <w:rFonts w:ascii="Arial" w:hAnsi="Arial" w:cs="Arial"/>
                <w:color w:val="auto"/>
                <w:sz w:val="18"/>
                <w:szCs w:val="18"/>
              </w:rPr>
              <w:t xml:space="preserve"> receivable</w:t>
            </w:r>
          </w:p>
        </w:tc>
        <w:tc>
          <w:tcPr>
            <w:tcW w:w="1368" w:type="dxa"/>
            <w:shd w:val="clear" w:color="auto" w:fill="FAFAFA"/>
            <w:vAlign w:val="bottom"/>
          </w:tcPr>
          <w:p w14:paraId="0A78C5DB" w14:textId="77777777" w:rsidR="00EE1A46" w:rsidRPr="00DE1EAB" w:rsidRDefault="00EE1A46" w:rsidP="0015366E">
            <w:pPr>
              <w:tabs>
                <w:tab w:val="left" w:pos="831"/>
              </w:tabs>
              <w:ind w:right="-72"/>
              <w:jc w:val="right"/>
              <w:rPr>
                <w:rFonts w:ascii="Arial" w:hAnsi="Arial" w:cs="Arial"/>
                <w:color w:val="auto"/>
                <w:sz w:val="18"/>
                <w:szCs w:val="18"/>
                <w:cs/>
                <w:lang w:val="en-GB"/>
              </w:rPr>
            </w:pPr>
          </w:p>
        </w:tc>
        <w:tc>
          <w:tcPr>
            <w:tcW w:w="1368" w:type="dxa"/>
            <w:vAlign w:val="bottom"/>
          </w:tcPr>
          <w:p w14:paraId="564B1EBA" w14:textId="77777777" w:rsidR="00EE1A46" w:rsidRPr="00DE1EAB" w:rsidRDefault="00EE1A46" w:rsidP="0015366E">
            <w:pPr>
              <w:tabs>
                <w:tab w:val="left" w:pos="831"/>
              </w:tabs>
              <w:ind w:right="-72"/>
              <w:jc w:val="right"/>
              <w:rPr>
                <w:rFonts w:ascii="Arial" w:hAnsi="Arial" w:cs="Arial"/>
                <w:color w:val="auto"/>
                <w:sz w:val="18"/>
                <w:szCs w:val="18"/>
                <w:cs/>
                <w:lang w:val="en-GB"/>
              </w:rPr>
            </w:pPr>
          </w:p>
        </w:tc>
        <w:tc>
          <w:tcPr>
            <w:tcW w:w="1368" w:type="dxa"/>
            <w:shd w:val="clear" w:color="auto" w:fill="FAFAFA"/>
            <w:vAlign w:val="bottom"/>
          </w:tcPr>
          <w:p w14:paraId="1AE699F1" w14:textId="77777777" w:rsidR="00EE1A46" w:rsidRPr="00DE1EAB" w:rsidRDefault="00EE1A46" w:rsidP="0015366E">
            <w:pPr>
              <w:tabs>
                <w:tab w:val="left" w:pos="831"/>
              </w:tabs>
              <w:ind w:right="-72"/>
              <w:jc w:val="right"/>
              <w:rPr>
                <w:rFonts w:ascii="Arial" w:hAnsi="Arial" w:cs="Arial"/>
                <w:color w:val="auto"/>
                <w:sz w:val="18"/>
                <w:szCs w:val="18"/>
                <w:cs/>
                <w:lang w:val="en-GB"/>
              </w:rPr>
            </w:pPr>
          </w:p>
        </w:tc>
        <w:tc>
          <w:tcPr>
            <w:tcW w:w="1368" w:type="dxa"/>
            <w:vAlign w:val="bottom"/>
          </w:tcPr>
          <w:p w14:paraId="1BAC7A42" w14:textId="77777777" w:rsidR="00EE1A46" w:rsidRPr="00DE1EAB" w:rsidRDefault="00EE1A46" w:rsidP="0015366E">
            <w:pPr>
              <w:tabs>
                <w:tab w:val="left" w:pos="831"/>
              </w:tabs>
              <w:ind w:right="-72"/>
              <w:jc w:val="right"/>
              <w:rPr>
                <w:rFonts w:ascii="Arial" w:hAnsi="Arial" w:cs="Arial"/>
                <w:color w:val="auto"/>
                <w:sz w:val="18"/>
                <w:szCs w:val="18"/>
                <w:lang w:val="en-GB"/>
              </w:rPr>
            </w:pPr>
          </w:p>
        </w:tc>
      </w:tr>
      <w:tr w:rsidR="00EE1A46" w:rsidRPr="00DE1EAB" w14:paraId="0DE25FFC" w14:textId="77777777" w:rsidTr="0015366E">
        <w:trPr>
          <w:cantSplit/>
          <w:trHeight w:val="20"/>
        </w:trPr>
        <w:tc>
          <w:tcPr>
            <w:tcW w:w="3989" w:type="dxa"/>
            <w:vAlign w:val="center"/>
          </w:tcPr>
          <w:p w14:paraId="680081D9"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 Subsidiaries</w:t>
            </w:r>
          </w:p>
        </w:tc>
        <w:tc>
          <w:tcPr>
            <w:tcW w:w="1368" w:type="dxa"/>
            <w:shd w:val="clear" w:color="auto" w:fill="FAFAFA"/>
            <w:vAlign w:val="bottom"/>
          </w:tcPr>
          <w:p w14:paraId="7682487B"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vAlign w:val="bottom"/>
          </w:tcPr>
          <w:p w14:paraId="7F23910A"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shd w:val="clear" w:color="auto" w:fill="FAFAFA"/>
            <w:vAlign w:val="bottom"/>
          </w:tcPr>
          <w:p w14:paraId="12801E4D"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403,757,474</w:t>
            </w:r>
          </w:p>
        </w:tc>
        <w:tc>
          <w:tcPr>
            <w:tcW w:w="1368" w:type="dxa"/>
            <w:vAlign w:val="bottom"/>
          </w:tcPr>
          <w:p w14:paraId="58173894"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456,238,033</w:t>
            </w:r>
          </w:p>
        </w:tc>
      </w:tr>
      <w:tr w:rsidR="00EE1A46" w:rsidRPr="00DE1EAB" w14:paraId="0B8B0F3C" w14:textId="77777777" w:rsidTr="0015366E">
        <w:trPr>
          <w:cantSplit/>
          <w:trHeight w:val="20"/>
        </w:trPr>
        <w:tc>
          <w:tcPr>
            <w:tcW w:w="3989" w:type="dxa"/>
            <w:vAlign w:val="center"/>
          </w:tcPr>
          <w:p w14:paraId="4088EE56"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 Associate</w:t>
            </w:r>
          </w:p>
        </w:tc>
        <w:tc>
          <w:tcPr>
            <w:tcW w:w="1368" w:type="dxa"/>
            <w:shd w:val="clear" w:color="auto" w:fill="FAFAFA"/>
            <w:vAlign w:val="bottom"/>
          </w:tcPr>
          <w:p w14:paraId="602C1E06"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17,252,826</w:t>
            </w:r>
          </w:p>
        </w:tc>
        <w:tc>
          <w:tcPr>
            <w:tcW w:w="1368" w:type="dxa"/>
            <w:vAlign w:val="bottom"/>
          </w:tcPr>
          <w:p w14:paraId="1788C2A5"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shd w:val="clear" w:color="auto" w:fill="FAFAFA"/>
            <w:vAlign w:val="bottom"/>
          </w:tcPr>
          <w:p w14:paraId="749FEE15"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vAlign w:val="bottom"/>
          </w:tcPr>
          <w:p w14:paraId="367D9A09"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r>
      <w:tr w:rsidR="00EE1A46" w:rsidRPr="00DE1EAB" w14:paraId="11BD8B16" w14:textId="77777777" w:rsidTr="0015366E">
        <w:trPr>
          <w:cantSplit/>
          <w:trHeight w:val="20"/>
        </w:trPr>
        <w:tc>
          <w:tcPr>
            <w:tcW w:w="3989" w:type="dxa"/>
            <w:vAlign w:val="center"/>
          </w:tcPr>
          <w:p w14:paraId="70D41A9B"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 Joint ventures</w:t>
            </w:r>
          </w:p>
        </w:tc>
        <w:tc>
          <w:tcPr>
            <w:tcW w:w="1368" w:type="dxa"/>
            <w:shd w:val="clear" w:color="auto" w:fill="FAFAFA"/>
            <w:vAlign w:val="bottom"/>
          </w:tcPr>
          <w:p w14:paraId="140D93CA"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2,546,253</w:t>
            </w:r>
          </w:p>
        </w:tc>
        <w:tc>
          <w:tcPr>
            <w:tcW w:w="1368" w:type="dxa"/>
            <w:vAlign w:val="bottom"/>
          </w:tcPr>
          <w:p w14:paraId="67EB5A03"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19,447,230</w:t>
            </w:r>
          </w:p>
        </w:tc>
        <w:tc>
          <w:tcPr>
            <w:tcW w:w="1368" w:type="dxa"/>
            <w:shd w:val="clear" w:color="auto" w:fill="FAFAFA"/>
            <w:vAlign w:val="bottom"/>
          </w:tcPr>
          <w:p w14:paraId="4AE916AE"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vAlign w:val="bottom"/>
          </w:tcPr>
          <w:p w14:paraId="6B17F922"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17,522,208</w:t>
            </w:r>
          </w:p>
        </w:tc>
      </w:tr>
      <w:tr w:rsidR="00EE1A46" w:rsidRPr="00DE1EAB" w14:paraId="503EFBD4" w14:textId="77777777" w:rsidTr="0015366E">
        <w:trPr>
          <w:cantSplit/>
          <w:trHeight w:val="20"/>
        </w:trPr>
        <w:tc>
          <w:tcPr>
            <w:tcW w:w="3989" w:type="dxa"/>
            <w:vAlign w:val="center"/>
          </w:tcPr>
          <w:p w14:paraId="2F8D76AD"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 Other related parties</w:t>
            </w:r>
          </w:p>
        </w:tc>
        <w:tc>
          <w:tcPr>
            <w:tcW w:w="1368" w:type="dxa"/>
            <w:shd w:val="clear" w:color="auto" w:fill="FAFAFA"/>
            <w:vAlign w:val="bottom"/>
          </w:tcPr>
          <w:p w14:paraId="610EA0B7"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2,918,208</w:t>
            </w:r>
          </w:p>
        </w:tc>
        <w:tc>
          <w:tcPr>
            <w:tcW w:w="1368" w:type="dxa"/>
            <w:vAlign w:val="bottom"/>
          </w:tcPr>
          <w:p w14:paraId="09386C78"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7,204,671</w:t>
            </w:r>
          </w:p>
        </w:tc>
        <w:tc>
          <w:tcPr>
            <w:tcW w:w="1368" w:type="dxa"/>
            <w:shd w:val="clear" w:color="auto" w:fill="FAFAFA"/>
            <w:vAlign w:val="bottom"/>
          </w:tcPr>
          <w:p w14:paraId="54A5DEDB"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230,000</w:t>
            </w:r>
          </w:p>
        </w:tc>
        <w:tc>
          <w:tcPr>
            <w:tcW w:w="1368" w:type="dxa"/>
            <w:vAlign w:val="bottom"/>
          </w:tcPr>
          <w:p w14:paraId="7A63584A"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762,500</w:t>
            </w:r>
          </w:p>
        </w:tc>
      </w:tr>
      <w:tr w:rsidR="00EE1A46" w:rsidRPr="00DE1EAB" w14:paraId="1DA2FF84" w14:textId="77777777" w:rsidTr="0015366E">
        <w:trPr>
          <w:cantSplit/>
          <w:trHeight w:val="20"/>
        </w:trPr>
        <w:tc>
          <w:tcPr>
            <w:tcW w:w="3989" w:type="dxa"/>
            <w:vAlign w:val="center"/>
          </w:tcPr>
          <w:p w14:paraId="1B4FD20E" w14:textId="77777777" w:rsidR="00EE1A46" w:rsidRPr="00DE1EAB" w:rsidRDefault="00EE1A46" w:rsidP="0015366E">
            <w:pPr>
              <w:ind w:left="906"/>
              <w:rPr>
                <w:rFonts w:ascii="Arial" w:hAnsi="Arial" w:cs="Arial"/>
                <w:color w:val="auto"/>
                <w:sz w:val="8"/>
                <w:szCs w:val="8"/>
              </w:rPr>
            </w:pPr>
          </w:p>
        </w:tc>
        <w:tc>
          <w:tcPr>
            <w:tcW w:w="1368" w:type="dxa"/>
            <w:shd w:val="clear" w:color="auto" w:fill="FAFAFA"/>
            <w:vAlign w:val="bottom"/>
          </w:tcPr>
          <w:p w14:paraId="603A14FD" w14:textId="77777777" w:rsidR="00EE1A46" w:rsidRPr="00DE1EAB" w:rsidRDefault="00EE1A46" w:rsidP="0015366E">
            <w:pPr>
              <w:tabs>
                <w:tab w:val="left" w:pos="831"/>
              </w:tabs>
              <w:ind w:right="-72"/>
              <w:jc w:val="right"/>
              <w:rPr>
                <w:rFonts w:ascii="Arial" w:hAnsi="Arial" w:cs="Arial"/>
                <w:color w:val="auto"/>
                <w:sz w:val="8"/>
                <w:szCs w:val="8"/>
                <w:lang w:val="en-GB"/>
              </w:rPr>
            </w:pPr>
          </w:p>
        </w:tc>
        <w:tc>
          <w:tcPr>
            <w:tcW w:w="1368" w:type="dxa"/>
            <w:vAlign w:val="bottom"/>
          </w:tcPr>
          <w:p w14:paraId="2F4406B4" w14:textId="77777777" w:rsidR="00EE1A46" w:rsidRPr="00DE1EAB" w:rsidRDefault="00EE1A46" w:rsidP="0015366E">
            <w:pPr>
              <w:tabs>
                <w:tab w:val="left" w:pos="831"/>
              </w:tabs>
              <w:ind w:right="-72"/>
              <w:jc w:val="right"/>
              <w:rPr>
                <w:rFonts w:ascii="Arial" w:hAnsi="Arial" w:cs="Arial"/>
                <w:color w:val="auto"/>
                <w:sz w:val="8"/>
                <w:szCs w:val="8"/>
                <w:lang w:val="en-GB"/>
              </w:rPr>
            </w:pPr>
          </w:p>
        </w:tc>
        <w:tc>
          <w:tcPr>
            <w:tcW w:w="1368" w:type="dxa"/>
            <w:shd w:val="clear" w:color="auto" w:fill="FAFAFA"/>
            <w:vAlign w:val="bottom"/>
          </w:tcPr>
          <w:p w14:paraId="5FC1E43B" w14:textId="77777777" w:rsidR="00EE1A46" w:rsidRPr="00DE1EAB" w:rsidRDefault="00EE1A46" w:rsidP="0015366E">
            <w:pPr>
              <w:tabs>
                <w:tab w:val="left" w:pos="831"/>
              </w:tabs>
              <w:ind w:right="-72"/>
              <w:jc w:val="right"/>
              <w:rPr>
                <w:rFonts w:ascii="Arial" w:hAnsi="Arial" w:cs="Arial"/>
                <w:color w:val="auto"/>
                <w:sz w:val="8"/>
                <w:szCs w:val="8"/>
                <w:lang w:val="en-GB"/>
              </w:rPr>
            </w:pPr>
          </w:p>
        </w:tc>
        <w:tc>
          <w:tcPr>
            <w:tcW w:w="1368" w:type="dxa"/>
            <w:vAlign w:val="bottom"/>
          </w:tcPr>
          <w:p w14:paraId="2C5D9828" w14:textId="77777777" w:rsidR="00EE1A46" w:rsidRPr="00DE1EAB" w:rsidRDefault="00EE1A46" w:rsidP="0015366E">
            <w:pPr>
              <w:tabs>
                <w:tab w:val="left" w:pos="831"/>
              </w:tabs>
              <w:ind w:right="-72"/>
              <w:jc w:val="right"/>
              <w:rPr>
                <w:rFonts w:ascii="Arial" w:hAnsi="Arial" w:cs="Arial"/>
                <w:color w:val="auto"/>
                <w:sz w:val="8"/>
                <w:szCs w:val="8"/>
                <w:lang w:val="en-GB"/>
              </w:rPr>
            </w:pPr>
          </w:p>
        </w:tc>
      </w:tr>
      <w:tr w:rsidR="00EE1A46" w:rsidRPr="00DE1EAB" w14:paraId="162AEEC6" w14:textId="77777777" w:rsidTr="0015366E">
        <w:trPr>
          <w:cantSplit/>
          <w:trHeight w:val="20"/>
        </w:trPr>
        <w:tc>
          <w:tcPr>
            <w:tcW w:w="3989" w:type="dxa"/>
            <w:vAlign w:val="center"/>
          </w:tcPr>
          <w:p w14:paraId="11311B49" w14:textId="77777777" w:rsidR="00EE1A46" w:rsidRPr="00DE1EAB" w:rsidRDefault="00EE1A46" w:rsidP="0015366E">
            <w:pPr>
              <w:ind w:left="906"/>
              <w:rPr>
                <w:rFonts w:ascii="Arial" w:hAnsi="Arial" w:cs="Arial"/>
                <w:color w:val="auto"/>
                <w:sz w:val="18"/>
                <w:szCs w:val="18"/>
                <w:cs/>
              </w:rPr>
            </w:pPr>
            <w:r w:rsidRPr="00DE1EAB">
              <w:rPr>
                <w:rFonts w:ascii="Arial" w:hAnsi="Arial" w:cs="Arial"/>
                <w:color w:val="auto"/>
                <w:sz w:val="18"/>
                <w:szCs w:val="18"/>
              </w:rPr>
              <w:t xml:space="preserve">   Interest receivables</w:t>
            </w:r>
          </w:p>
        </w:tc>
        <w:tc>
          <w:tcPr>
            <w:tcW w:w="1368" w:type="dxa"/>
            <w:shd w:val="clear" w:color="auto" w:fill="FAFAFA"/>
            <w:vAlign w:val="bottom"/>
          </w:tcPr>
          <w:p w14:paraId="23F07911" w14:textId="77777777" w:rsidR="00EE1A46" w:rsidRPr="00DE1EAB" w:rsidRDefault="00EE1A46" w:rsidP="0015366E">
            <w:pPr>
              <w:tabs>
                <w:tab w:val="left" w:pos="831"/>
              </w:tabs>
              <w:ind w:right="-72"/>
              <w:jc w:val="right"/>
              <w:rPr>
                <w:rFonts w:ascii="Arial" w:hAnsi="Arial" w:cs="Arial"/>
                <w:color w:val="auto"/>
                <w:sz w:val="18"/>
                <w:szCs w:val="18"/>
                <w:lang w:val="en-GB"/>
              </w:rPr>
            </w:pPr>
          </w:p>
        </w:tc>
        <w:tc>
          <w:tcPr>
            <w:tcW w:w="1368" w:type="dxa"/>
            <w:vAlign w:val="bottom"/>
          </w:tcPr>
          <w:p w14:paraId="5B6147D5" w14:textId="77777777" w:rsidR="00EE1A46" w:rsidRPr="00DE1EAB" w:rsidRDefault="00EE1A46" w:rsidP="0015366E">
            <w:pPr>
              <w:tabs>
                <w:tab w:val="left" w:pos="831"/>
              </w:tabs>
              <w:ind w:right="-72"/>
              <w:jc w:val="right"/>
              <w:rPr>
                <w:rFonts w:ascii="Arial" w:hAnsi="Arial" w:cs="Arial"/>
                <w:color w:val="auto"/>
                <w:sz w:val="18"/>
                <w:szCs w:val="18"/>
                <w:lang w:val="en-GB"/>
              </w:rPr>
            </w:pPr>
          </w:p>
        </w:tc>
        <w:tc>
          <w:tcPr>
            <w:tcW w:w="1368" w:type="dxa"/>
            <w:shd w:val="clear" w:color="auto" w:fill="FAFAFA"/>
            <w:vAlign w:val="bottom"/>
          </w:tcPr>
          <w:p w14:paraId="3E0D9B3C" w14:textId="77777777" w:rsidR="00EE1A46" w:rsidRPr="00DE1EAB" w:rsidRDefault="00EE1A46" w:rsidP="0015366E">
            <w:pPr>
              <w:tabs>
                <w:tab w:val="left" w:pos="831"/>
              </w:tabs>
              <w:ind w:right="-72"/>
              <w:jc w:val="right"/>
              <w:rPr>
                <w:rFonts w:ascii="Arial" w:hAnsi="Arial" w:cs="Arial"/>
                <w:color w:val="auto"/>
                <w:sz w:val="18"/>
                <w:szCs w:val="18"/>
                <w:lang w:val="en-GB"/>
              </w:rPr>
            </w:pPr>
          </w:p>
        </w:tc>
        <w:tc>
          <w:tcPr>
            <w:tcW w:w="1368" w:type="dxa"/>
            <w:vAlign w:val="bottom"/>
          </w:tcPr>
          <w:p w14:paraId="2B091302" w14:textId="77777777" w:rsidR="00EE1A46" w:rsidRPr="00DE1EAB" w:rsidRDefault="00EE1A46" w:rsidP="0015366E">
            <w:pPr>
              <w:tabs>
                <w:tab w:val="left" w:pos="831"/>
              </w:tabs>
              <w:ind w:right="-72"/>
              <w:jc w:val="right"/>
              <w:rPr>
                <w:rFonts w:ascii="Arial" w:hAnsi="Arial" w:cs="Arial"/>
                <w:color w:val="auto"/>
                <w:sz w:val="18"/>
                <w:szCs w:val="18"/>
                <w:lang w:val="en-GB"/>
              </w:rPr>
            </w:pPr>
          </w:p>
        </w:tc>
      </w:tr>
      <w:tr w:rsidR="00EE1A46" w:rsidRPr="00DE1EAB" w14:paraId="3D5815D1" w14:textId="77777777" w:rsidTr="0015366E">
        <w:trPr>
          <w:cantSplit/>
          <w:trHeight w:val="20"/>
        </w:trPr>
        <w:tc>
          <w:tcPr>
            <w:tcW w:w="3989" w:type="dxa"/>
            <w:vAlign w:val="center"/>
          </w:tcPr>
          <w:p w14:paraId="0816DA81"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 Subsidiaries</w:t>
            </w:r>
          </w:p>
        </w:tc>
        <w:tc>
          <w:tcPr>
            <w:tcW w:w="1368" w:type="dxa"/>
            <w:shd w:val="clear" w:color="auto" w:fill="FAFAFA"/>
            <w:vAlign w:val="bottom"/>
          </w:tcPr>
          <w:p w14:paraId="6FC93FA8"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vAlign w:val="bottom"/>
          </w:tcPr>
          <w:p w14:paraId="169C0419"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shd w:val="clear" w:color="auto" w:fill="FAFAFA"/>
            <w:vAlign w:val="bottom"/>
          </w:tcPr>
          <w:p w14:paraId="7A55F47E"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54,361,931</w:t>
            </w:r>
          </w:p>
        </w:tc>
        <w:tc>
          <w:tcPr>
            <w:tcW w:w="1368" w:type="dxa"/>
            <w:vAlign w:val="bottom"/>
          </w:tcPr>
          <w:p w14:paraId="4E917591"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9,866,548</w:t>
            </w:r>
          </w:p>
        </w:tc>
      </w:tr>
      <w:tr w:rsidR="00EE1A46" w:rsidRPr="00DE1EAB" w14:paraId="081BB2F6" w14:textId="77777777" w:rsidTr="0015366E">
        <w:trPr>
          <w:cantSplit/>
          <w:trHeight w:val="20"/>
        </w:trPr>
        <w:tc>
          <w:tcPr>
            <w:tcW w:w="3989" w:type="dxa"/>
            <w:vAlign w:val="center"/>
          </w:tcPr>
          <w:p w14:paraId="7749BA1B"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 Joint ventures</w:t>
            </w:r>
          </w:p>
        </w:tc>
        <w:tc>
          <w:tcPr>
            <w:tcW w:w="1368" w:type="dxa"/>
            <w:shd w:val="clear" w:color="auto" w:fill="FAFAFA"/>
            <w:vAlign w:val="bottom"/>
          </w:tcPr>
          <w:p w14:paraId="62758D13"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13,739,984</w:t>
            </w:r>
          </w:p>
        </w:tc>
        <w:tc>
          <w:tcPr>
            <w:tcW w:w="1368" w:type="dxa"/>
            <w:vAlign w:val="bottom"/>
          </w:tcPr>
          <w:p w14:paraId="52B20810"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423,704,170</w:t>
            </w:r>
          </w:p>
        </w:tc>
        <w:tc>
          <w:tcPr>
            <w:tcW w:w="1368" w:type="dxa"/>
            <w:shd w:val="clear" w:color="auto" w:fill="FAFAFA"/>
            <w:vAlign w:val="bottom"/>
          </w:tcPr>
          <w:p w14:paraId="12EC38D0"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vAlign w:val="bottom"/>
          </w:tcPr>
          <w:p w14:paraId="0B4C45BA"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r>
      <w:tr w:rsidR="00EE1A46" w:rsidRPr="00DE1EAB" w14:paraId="517675EA" w14:textId="77777777" w:rsidTr="0015366E">
        <w:trPr>
          <w:cantSplit/>
          <w:trHeight w:val="20"/>
        </w:trPr>
        <w:tc>
          <w:tcPr>
            <w:tcW w:w="3989" w:type="dxa"/>
            <w:vAlign w:val="center"/>
          </w:tcPr>
          <w:p w14:paraId="29AD384C" w14:textId="77777777" w:rsidR="00EE1A46" w:rsidRPr="00DE1EAB" w:rsidRDefault="00EE1A46" w:rsidP="0015366E">
            <w:pPr>
              <w:ind w:left="906"/>
              <w:rPr>
                <w:rFonts w:ascii="Arial" w:hAnsi="Arial" w:cs="Arial"/>
                <w:color w:val="auto"/>
                <w:sz w:val="8"/>
                <w:szCs w:val="8"/>
                <w:cs/>
              </w:rPr>
            </w:pPr>
          </w:p>
        </w:tc>
        <w:tc>
          <w:tcPr>
            <w:tcW w:w="1368" w:type="dxa"/>
            <w:shd w:val="clear" w:color="auto" w:fill="FAFAFA"/>
            <w:vAlign w:val="bottom"/>
          </w:tcPr>
          <w:p w14:paraId="75558689" w14:textId="77777777" w:rsidR="00EE1A46" w:rsidRPr="00DE1EAB" w:rsidRDefault="00EE1A46" w:rsidP="0015366E">
            <w:pPr>
              <w:tabs>
                <w:tab w:val="left" w:pos="831"/>
              </w:tabs>
              <w:ind w:right="-72"/>
              <w:jc w:val="right"/>
              <w:rPr>
                <w:rFonts w:ascii="Arial" w:hAnsi="Arial" w:cs="Arial"/>
                <w:color w:val="auto"/>
                <w:sz w:val="8"/>
                <w:szCs w:val="8"/>
                <w:lang w:val="en-GB"/>
              </w:rPr>
            </w:pPr>
          </w:p>
        </w:tc>
        <w:tc>
          <w:tcPr>
            <w:tcW w:w="1368" w:type="dxa"/>
            <w:vAlign w:val="bottom"/>
          </w:tcPr>
          <w:p w14:paraId="6D17282F" w14:textId="77777777" w:rsidR="00EE1A46" w:rsidRPr="00DE1EAB" w:rsidRDefault="00EE1A46" w:rsidP="0015366E">
            <w:pPr>
              <w:tabs>
                <w:tab w:val="left" w:pos="831"/>
              </w:tabs>
              <w:ind w:right="-72"/>
              <w:jc w:val="right"/>
              <w:rPr>
                <w:rFonts w:ascii="Arial" w:hAnsi="Arial" w:cs="Arial"/>
                <w:color w:val="auto"/>
                <w:sz w:val="8"/>
                <w:szCs w:val="8"/>
                <w:lang w:val="en-GB"/>
              </w:rPr>
            </w:pPr>
          </w:p>
        </w:tc>
        <w:tc>
          <w:tcPr>
            <w:tcW w:w="1368" w:type="dxa"/>
            <w:shd w:val="clear" w:color="auto" w:fill="FAFAFA"/>
            <w:vAlign w:val="bottom"/>
          </w:tcPr>
          <w:p w14:paraId="2C6D7B00" w14:textId="77777777" w:rsidR="00EE1A46" w:rsidRPr="00DE1EAB" w:rsidRDefault="00EE1A46" w:rsidP="0015366E">
            <w:pPr>
              <w:tabs>
                <w:tab w:val="left" w:pos="831"/>
              </w:tabs>
              <w:ind w:right="-72"/>
              <w:jc w:val="right"/>
              <w:rPr>
                <w:rFonts w:ascii="Arial" w:hAnsi="Arial" w:cs="Arial"/>
                <w:color w:val="auto"/>
                <w:sz w:val="8"/>
                <w:szCs w:val="8"/>
                <w:lang w:val="en-GB"/>
              </w:rPr>
            </w:pPr>
          </w:p>
        </w:tc>
        <w:tc>
          <w:tcPr>
            <w:tcW w:w="1368" w:type="dxa"/>
            <w:vAlign w:val="bottom"/>
          </w:tcPr>
          <w:p w14:paraId="7F148670" w14:textId="77777777" w:rsidR="00EE1A46" w:rsidRPr="00DE1EAB" w:rsidRDefault="00EE1A46" w:rsidP="0015366E">
            <w:pPr>
              <w:tabs>
                <w:tab w:val="left" w:pos="831"/>
              </w:tabs>
              <w:ind w:right="-72"/>
              <w:jc w:val="right"/>
              <w:rPr>
                <w:rFonts w:ascii="Arial" w:hAnsi="Arial" w:cs="Arial"/>
                <w:color w:val="auto"/>
                <w:sz w:val="8"/>
                <w:szCs w:val="8"/>
                <w:lang w:val="en-GB"/>
              </w:rPr>
            </w:pPr>
          </w:p>
        </w:tc>
      </w:tr>
      <w:tr w:rsidR="00EE1A46" w:rsidRPr="00DE1EAB" w14:paraId="2630A851" w14:textId="77777777" w:rsidTr="0015366E">
        <w:trPr>
          <w:cantSplit/>
          <w:trHeight w:val="20"/>
        </w:trPr>
        <w:tc>
          <w:tcPr>
            <w:tcW w:w="3989" w:type="dxa"/>
            <w:vAlign w:val="center"/>
          </w:tcPr>
          <w:p w14:paraId="48967C55"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Advances to</w:t>
            </w:r>
          </w:p>
        </w:tc>
        <w:tc>
          <w:tcPr>
            <w:tcW w:w="1368" w:type="dxa"/>
            <w:shd w:val="clear" w:color="auto" w:fill="FAFAFA"/>
            <w:vAlign w:val="bottom"/>
          </w:tcPr>
          <w:p w14:paraId="502C990D" w14:textId="77777777" w:rsidR="00EE1A46" w:rsidRPr="00DE1EAB" w:rsidRDefault="00EE1A46" w:rsidP="0015366E">
            <w:pPr>
              <w:tabs>
                <w:tab w:val="left" w:pos="831"/>
              </w:tabs>
              <w:ind w:right="-72"/>
              <w:jc w:val="right"/>
              <w:rPr>
                <w:rFonts w:ascii="Arial" w:hAnsi="Arial" w:cs="Arial"/>
                <w:color w:val="auto"/>
                <w:sz w:val="18"/>
                <w:szCs w:val="18"/>
                <w:lang w:val="en-GB"/>
              </w:rPr>
            </w:pPr>
          </w:p>
        </w:tc>
        <w:tc>
          <w:tcPr>
            <w:tcW w:w="1368" w:type="dxa"/>
            <w:vAlign w:val="bottom"/>
          </w:tcPr>
          <w:p w14:paraId="59F86F33" w14:textId="77777777" w:rsidR="00EE1A46" w:rsidRPr="00DE1EAB" w:rsidRDefault="00EE1A46" w:rsidP="0015366E">
            <w:pPr>
              <w:tabs>
                <w:tab w:val="left" w:pos="831"/>
              </w:tabs>
              <w:ind w:right="-72"/>
              <w:jc w:val="right"/>
              <w:rPr>
                <w:rFonts w:ascii="Arial" w:hAnsi="Arial" w:cs="Arial"/>
                <w:color w:val="auto"/>
                <w:sz w:val="18"/>
                <w:szCs w:val="18"/>
                <w:lang w:val="en-GB"/>
              </w:rPr>
            </w:pPr>
          </w:p>
        </w:tc>
        <w:tc>
          <w:tcPr>
            <w:tcW w:w="1368" w:type="dxa"/>
            <w:shd w:val="clear" w:color="auto" w:fill="FAFAFA"/>
            <w:vAlign w:val="bottom"/>
          </w:tcPr>
          <w:p w14:paraId="2ACECB73" w14:textId="77777777" w:rsidR="00EE1A46" w:rsidRPr="00DE1EAB" w:rsidRDefault="00EE1A46" w:rsidP="0015366E">
            <w:pPr>
              <w:tabs>
                <w:tab w:val="left" w:pos="831"/>
              </w:tabs>
              <w:ind w:right="-72"/>
              <w:jc w:val="right"/>
              <w:rPr>
                <w:rFonts w:ascii="Arial" w:hAnsi="Arial" w:cs="Arial"/>
                <w:color w:val="auto"/>
                <w:sz w:val="18"/>
                <w:szCs w:val="18"/>
                <w:lang w:val="en-GB"/>
              </w:rPr>
            </w:pPr>
          </w:p>
        </w:tc>
        <w:tc>
          <w:tcPr>
            <w:tcW w:w="1368" w:type="dxa"/>
            <w:vAlign w:val="bottom"/>
          </w:tcPr>
          <w:p w14:paraId="5A5FBF09" w14:textId="77777777" w:rsidR="00EE1A46" w:rsidRPr="00DE1EAB" w:rsidRDefault="00EE1A46" w:rsidP="0015366E">
            <w:pPr>
              <w:tabs>
                <w:tab w:val="left" w:pos="831"/>
              </w:tabs>
              <w:ind w:right="-72"/>
              <w:jc w:val="right"/>
              <w:rPr>
                <w:rFonts w:ascii="Arial" w:hAnsi="Arial" w:cs="Arial"/>
                <w:color w:val="auto"/>
                <w:sz w:val="18"/>
                <w:szCs w:val="18"/>
                <w:lang w:val="en-GB"/>
              </w:rPr>
            </w:pPr>
          </w:p>
        </w:tc>
      </w:tr>
      <w:tr w:rsidR="00EE1A46" w:rsidRPr="00DE1EAB" w14:paraId="01C6D684" w14:textId="77777777" w:rsidTr="0015366E">
        <w:trPr>
          <w:cantSplit/>
          <w:trHeight w:val="20"/>
        </w:trPr>
        <w:tc>
          <w:tcPr>
            <w:tcW w:w="3989" w:type="dxa"/>
            <w:vAlign w:val="center"/>
          </w:tcPr>
          <w:p w14:paraId="33B6026B"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 Subsidiaries</w:t>
            </w:r>
          </w:p>
        </w:tc>
        <w:tc>
          <w:tcPr>
            <w:tcW w:w="1368" w:type="dxa"/>
            <w:shd w:val="clear" w:color="auto" w:fill="FAFAFA"/>
            <w:vAlign w:val="bottom"/>
          </w:tcPr>
          <w:p w14:paraId="6887984A"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vAlign w:val="bottom"/>
          </w:tcPr>
          <w:p w14:paraId="34EA2B6C"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shd w:val="clear" w:color="auto" w:fill="FAFAFA"/>
            <w:vAlign w:val="bottom"/>
          </w:tcPr>
          <w:p w14:paraId="16908E3A"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4,088,772</w:t>
            </w:r>
          </w:p>
        </w:tc>
        <w:tc>
          <w:tcPr>
            <w:tcW w:w="1368" w:type="dxa"/>
            <w:vAlign w:val="bottom"/>
          </w:tcPr>
          <w:p w14:paraId="42ACFF31"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6,147,869</w:t>
            </w:r>
          </w:p>
        </w:tc>
      </w:tr>
      <w:tr w:rsidR="00EE1A46" w:rsidRPr="00DE1EAB" w14:paraId="07C4DE40" w14:textId="77777777" w:rsidTr="0015366E">
        <w:trPr>
          <w:cantSplit/>
          <w:trHeight w:val="20"/>
        </w:trPr>
        <w:tc>
          <w:tcPr>
            <w:tcW w:w="3989" w:type="dxa"/>
            <w:vAlign w:val="center"/>
          </w:tcPr>
          <w:p w14:paraId="44204604"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 Join ventures</w:t>
            </w:r>
          </w:p>
        </w:tc>
        <w:tc>
          <w:tcPr>
            <w:tcW w:w="1368" w:type="dxa"/>
            <w:shd w:val="clear" w:color="auto" w:fill="FAFAFA"/>
            <w:vAlign w:val="bottom"/>
          </w:tcPr>
          <w:p w14:paraId="252AECE9" w14:textId="77777777" w:rsidR="00EE1A46" w:rsidRPr="00DE1EAB" w:rsidRDefault="00EE1A46" w:rsidP="0015366E">
            <w:pPr>
              <w:tabs>
                <w:tab w:val="left" w:pos="831"/>
              </w:tabs>
              <w:ind w:right="-72"/>
              <w:jc w:val="right"/>
              <w:rPr>
                <w:rFonts w:ascii="Arial" w:hAnsi="Arial" w:cs="Arial"/>
                <w:color w:val="auto"/>
                <w:sz w:val="18"/>
                <w:szCs w:val="18"/>
                <w:cs/>
                <w:lang w:val="en-GB"/>
              </w:rPr>
            </w:pPr>
            <w:r w:rsidRPr="00DE1EAB">
              <w:rPr>
                <w:rFonts w:ascii="Arial" w:hAnsi="Arial" w:cs="Arial"/>
                <w:color w:val="auto"/>
                <w:sz w:val="18"/>
                <w:szCs w:val="18"/>
                <w:lang w:val="en-GB"/>
              </w:rPr>
              <w:t>100,000</w:t>
            </w:r>
          </w:p>
        </w:tc>
        <w:tc>
          <w:tcPr>
            <w:tcW w:w="1368" w:type="dxa"/>
            <w:vAlign w:val="bottom"/>
          </w:tcPr>
          <w:p w14:paraId="7ACF6EDF"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shd w:val="clear" w:color="auto" w:fill="FAFAFA"/>
            <w:vAlign w:val="bottom"/>
          </w:tcPr>
          <w:p w14:paraId="02DD651D" w14:textId="77777777" w:rsidR="00EE1A46" w:rsidRPr="00DE1EAB" w:rsidRDefault="00EE1A46" w:rsidP="0015366E">
            <w:pPr>
              <w:tabs>
                <w:tab w:val="left" w:pos="831"/>
              </w:tabs>
              <w:ind w:right="-72"/>
              <w:jc w:val="right"/>
              <w:rPr>
                <w:rFonts w:ascii="Arial" w:hAnsi="Arial" w:cs="Arial"/>
                <w:color w:val="auto"/>
                <w:sz w:val="18"/>
                <w:szCs w:val="18"/>
                <w:cs/>
                <w:lang w:val="en-GB"/>
              </w:rPr>
            </w:pPr>
            <w:r w:rsidRPr="00DE1EAB">
              <w:rPr>
                <w:rFonts w:ascii="Arial" w:hAnsi="Arial" w:cs="Arial"/>
                <w:color w:val="auto"/>
                <w:sz w:val="18"/>
                <w:szCs w:val="18"/>
                <w:lang w:val="en-GB"/>
              </w:rPr>
              <w:t>100,000</w:t>
            </w:r>
          </w:p>
        </w:tc>
        <w:tc>
          <w:tcPr>
            <w:tcW w:w="1368" w:type="dxa"/>
            <w:vAlign w:val="bottom"/>
          </w:tcPr>
          <w:p w14:paraId="027CC602"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r>
      <w:tr w:rsidR="00EE1A46" w:rsidRPr="00DE1EAB" w14:paraId="460B7BEE" w14:textId="77777777" w:rsidTr="0015366E">
        <w:trPr>
          <w:cantSplit/>
          <w:trHeight w:val="20"/>
        </w:trPr>
        <w:tc>
          <w:tcPr>
            <w:tcW w:w="3989" w:type="dxa"/>
            <w:vAlign w:val="center"/>
          </w:tcPr>
          <w:p w14:paraId="268EE51C" w14:textId="77777777" w:rsidR="00EE1A46" w:rsidRPr="00DE1EAB" w:rsidRDefault="00EE1A46" w:rsidP="0015366E">
            <w:pPr>
              <w:ind w:left="906"/>
              <w:rPr>
                <w:rFonts w:ascii="Arial" w:hAnsi="Arial" w:cs="Arial"/>
                <w:color w:val="auto"/>
                <w:sz w:val="18"/>
                <w:szCs w:val="18"/>
                <w:cs/>
              </w:rPr>
            </w:pPr>
            <w:r w:rsidRPr="00DE1EAB">
              <w:rPr>
                <w:rFonts w:ascii="Arial" w:hAnsi="Arial" w:cs="Arial"/>
                <w:color w:val="auto"/>
                <w:sz w:val="18"/>
                <w:szCs w:val="18"/>
              </w:rPr>
              <w:t xml:space="preserve">   - Other related parties</w:t>
            </w:r>
          </w:p>
        </w:tc>
        <w:tc>
          <w:tcPr>
            <w:tcW w:w="1368" w:type="dxa"/>
            <w:shd w:val="clear" w:color="auto" w:fill="FAFAFA"/>
            <w:vAlign w:val="bottom"/>
          </w:tcPr>
          <w:p w14:paraId="52F8274D" w14:textId="77777777" w:rsidR="00EE1A46" w:rsidRPr="00DE1EAB" w:rsidRDefault="00EE1A46" w:rsidP="0015366E">
            <w:pPr>
              <w:tabs>
                <w:tab w:val="left" w:pos="831"/>
              </w:tabs>
              <w:ind w:right="-72"/>
              <w:jc w:val="right"/>
              <w:rPr>
                <w:rFonts w:ascii="Arial" w:hAnsi="Arial" w:cs="Arial"/>
                <w:color w:val="auto"/>
                <w:sz w:val="18"/>
                <w:szCs w:val="18"/>
                <w:cs/>
                <w:lang w:val="en-GB"/>
              </w:rPr>
            </w:pPr>
            <w:r w:rsidRPr="00DE1EAB">
              <w:rPr>
                <w:rFonts w:ascii="Arial" w:hAnsi="Arial" w:cs="Arial"/>
                <w:color w:val="auto"/>
                <w:sz w:val="18"/>
                <w:szCs w:val="18"/>
                <w:lang w:val="en-GB"/>
              </w:rPr>
              <w:t>-</w:t>
            </w:r>
          </w:p>
        </w:tc>
        <w:tc>
          <w:tcPr>
            <w:tcW w:w="1368" w:type="dxa"/>
            <w:vAlign w:val="bottom"/>
          </w:tcPr>
          <w:p w14:paraId="15088B38" w14:textId="77777777" w:rsidR="00EE1A46" w:rsidRPr="00DE1EAB" w:rsidRDefault="00EE1A46" w:rsidP="0015366E">
            <w:pPr>
              <w:tabs>
                <w:tab w:val="left" w:pos="831"/>
              </w:tabs>
              <w:ind w:right="-72"/>
              <w:jc w:val="right"/>
              <w:rPr>
                <w:rFonts w:ascii="Arial" w:hAnsi="Arial" w:cs="Arial"/>
                <w:color w:val="auto"/>
                <w:sz w:val="18"/>
                <w:szCs w:val="18"/>
                <w:cs/>
                <w:lang w:val="en-GB"/>
              </w:rPr>
            </w:pPr>
            <w:r w:rsidRPr="00DE1EAB">
              <w:rPr>
                <w:rFonts w:ascii="Arial" w:hAnsi="Arial" w:cs="Arial"/>
                <w:color w:val="auto"/>
                <w:sz w:val="18"/>
                <w:szCs w:val="18"/>
                <w:lang w:val="en-GB"/>
              </w:rPr>
              <w:t>17,453,828</w:t>
            </w:r>
          </w:p>
        </w:tc>
        <w:tc>
          <w:tcPr>
            <w:tcW w:w="1368" w:type="dxa"/>
            <w:shd w:val="clear" w:color="auto" w:fill="FAFAFA"/>
            <w:vAlign w:val="bottom"/>
          </w:tcPr>
          <w:p w14:paraId="03D19972" w14:textId="77777777" w:rsidR="00EE1A46" w:rsidRPr="00DE1EAB" w:rsidRDefault="00EE1A46" w:rsidP="0015366E">
            <w:pPr>
              <w:tabs>
                <w:tab w:val="left" w:pos="831"/>
              </w:tabs>
              <w:ind w:right="-72"/>
              <w:jc w:val="right"/>
              <w:rPr>
                <w:rFonts w:ascii="Arial" w:hAnsi="Arial" w:cs="Arial"/>
                <w:color w:val="auto"/>
                <w:sz w:val="18"/>
                <w:szCs w:val="18"/>
                <w:cs/>
                <w:lang w:val="en-GB"/>
              </w:rPr>
            </w:pPr>
            <w:r w:rsidRPr="00DE1EAB">
              <w:rPr>
                <w:rFonts w:ascii="Arial" w:hAnsi="Arial" w:cs="Arial"/>
                <w:color w:val="auto"/>
                <w:sz w:val="18"/>
                <w:szCs w:val="18"/>
                <w:lang w:val="en-GB"/>
              </w:rPr>
              <w:t>-</w:t>
            </w:r>
          </w:p>
        </w:tc>
        <w:tc>
          <w:tcPr>
            <w:tcW w:w="1368" w:type="dxa"/>
            <w:vAlign w:val="bottom"/>
          </w:tcPr>
          <w:p w14:paraId="1AF86370"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r>
      <w:tr w:rsidR="00EE1A46" w:rsidRPr="00DE1EAB" w14:paraId="4C17A34F" w14:textId="77777777" w:rsidTr="0015366E">
        <w:trPr>
          <w:cantSplit/>
          <w:trHeight w:val="20"/>
        </w:trPr>
        <w:tc>
          <w:tcPr>
            <w:tcW w:w="3989" w:type="dxa"/>
          </w:tcPr>
          <w:p w14:paraId="419E34CC" w14:textId="77777777" w:rsidR="00EE1A46" w:rsidRPr="00DE1EAB" w:rsidRDefault="00EE1A46" w:rsidP="0015366E">
            <w:pPr>
              <w:ind w:left="906"/>
              <w:rPr>
                <w:rFonts w:ascii="Arial" w:hAnsi="Arial" w:cs="Arial"/>
                <w:color w:val="auto"/>
                <w:sz w:val="8"/>
                <w:szCs w:val="8"/>
              </w:rPr>
            </w:pPr>
          </w:p>
        </w:tc>
        <w:tc>
          <w:tcPr>
            <w:tcW w:w="1368" w:type="dxa"/>
            <w:shd w:val="clear" w:color="auto" w:fill="FAFAFA"/>
          </w:tcPr>
          <w:p w14:paraId="6D5C600E" w14:textId="77777777" w:rsidR="00EE1A46" w:rsidRPr="00DE1EAB" w:rsidRDefault="00EE1A46" w:rsidP="0015366E">
            <w:pPr>
              <w:ind w:right="-72"/>
              <w:jc w:val="right"/>
              <w:rPr>
                <w:rFonts w:ascii="Arial" w:hAnsi="Arial" w:cs="Arial"/>
                <w:color w:val="auto"/>
                <w:sz w:val="8"/>
                <w:szCs w:val="8"/>
              </w:rPr>
            </w:pPr>
          </w:p>
        </w:tc>
        <w:tc>
          <w:tcPr>
            <w:tcW w:w="1368" w:type="dxa"/>
          </w:tcPr>
          <w:p w14:paraId="0BDDF326" w14:textId="77777777" w:rsidR="00EE1A46" w:rsidRPr="00DE1EAB" w:rsidRDefault="00EE1A46" w:rsidP="0015366E">
            <w:pPr>
              <w:ind w:right="-72"/>
              <w:jc w:val="right"/>
              <w:rPr>
                <w:rFonts w:ascii="Arial" w:hAnsi="Arial" w:cs="Arial"/>
                <w:color w:val="auto"/>
                <w:sz w:val="8"/>
                <w:szCs w:val="8"/>
              </w:rPr>
            </w:pPr>
          </w:p>
        </w:tc>
        <w:tc>
          <w:tcPr>
            <w:tcW w:w="1368" w:type="dxa"/>
            <w:shd w:val="clear" w:color="auto" w:fill="FAFAFA"/>
          </w:tcPr>
          <w:p w14:paraId="5CC5A83C" w14:textId="77777777" w:rsidR="00EE1A46" w:rsidRPr="00DE1EAB" w:rsidRDefault="00EE1A46" w:rsidP="0015366E">
            <w:pPr>
              <w:ind w:right="-72"/>
              <w:jc w:val="right"/>
              <w:rPr>
                <w:rFonts w:ascii="Arial" w:hAnsi="Arial" w:cs="Arial"/>
                <w:color w:val="auto"/>
                <w:sz w:val="8"/>
                <w:szCs w:val="8"/>
              </w:rPr>
            </w:pPr>
          </w:p>
        </w:tc>
        <w:tc>
          <w:tcPr>
            <w:tcW w:w="1368" w:type="dxa"/>
          </w:tcPr>
          <w:p w14:paraId="25D3DED0" w14:textId="77777777" w:rsidR="00EE1A46" w:rsidRPr="00DE1EAB" w:rsidRDefault="00EE1A46" w:rsidP="0015366E">
            <w:pPr>
              <w:ind w:right="-72"/>
              <w:jc w:val="right"/>
              <w:rPr>
                <w:rFonts w:ascii="Arial" w:hAnsi="Arial" w:cs="Arial"/>
                <w:color w:val="auto"/>
                <w:sz w:val="8"/>
                <w:szCs w:val="8"/>
              </w:rPr>
            </w:pPr>
          </w:p>
        </w:tc>
      </w:tr>
      <w:tr w:rsidR="00EE1A46" w:rsidRPr="00DE1EAB" w14:paraId="092864A0" w14:textId="77777777" w:rsidTr="0015366E">
        <w:trPr>
          <w:cantSplit/>
          <w:trHeight w:val="20"/>
        </w:trPr>
        <w:tc>
          <w:tcPr>
            <w:tcW w:w="3989" w:type="dxa"/>
            <w:vAlign w:val="center"/>
          </w:tcPr>
          <w:p w14:paraId="41E0EE0F" w14:textId="77777777" w:rsidR="00EE1A46" w:rsidRPr="00DE1EAB" w:rsidRDefault="00EE1A46" w:rsidP="0015366E">
            <w:pPr>
              <w:ind w:left="906"/>
              <w:rPr>
                <w:rFonts w:ascii="Arial" w:hAnsi="Arial" w:cs="Arial"/>
                <w:color w:val="auto"/>
                <w:sz w:val="14"/>
                <w:szCs w:val="14"/>
              </w:rPr>
            </w:pPr>
            <w:r w:rsidRPr="00DE1EAB">
              <w:rPr>
                <w:rFonts w:ascii="Arial" w:hAnsi="Arial" w:cs="Arial"/>
                <w:color w:val="auto"/>
                <w:sz w:val="18"/>
                <w:szCs w:val="18"/>
              </w:rPr>
              <w:t xml:space="preserve">   Unearned revenue</w:t>
            </w:r>
          </w:p>
        </w:tc>
        <w:tc>
          <w:tcPr>
            <w:tcW w:w="1368" w:type="dxa"/>
            <w:shd w:val="clear" w:color="auto" w:fill="FAFAFA"/>
          </w:tcPr>
          <w:p w14:paraId="6D197F8D" w14:textId="77777777" w:rsidR="00EE1A46" w:rsidRPr="00DE1EAB" w:rsidRDefault="00EE1A46" w:rsidP="0015366E">
            <w:pPr>
              <w:ind w:right="-72"/>
              <w:jc w:val="right"/>
              <w:rPr>
                <w:rFonts w:ascii="Arial" w:hAnsi="Arial" w:cs="Arial"/>
                <w:color w:val="auto"/>
                <w:sz w:val="14"/>
                <w:szCs w:val="14"/>
              </w:rPr>
            </w:pPr>
          </w:p>
        </w:tc>
        <w:tc>
          <w:tcPr>
            <w:tcW w:w="1368" w:type="dxa"/>
          </w:tcPr>
          <w:p w14:paraId="063F36B8" w14:textId="77777777" w:rsidR="00EE1A46" w:rsidRPr="00DE1EAB" w:rsidRDefault="00EE1A46" w:rsidP="0015366E">
            <w:pPr>
              <w:ind w:right="-72"/>
              <w:jc w:val="right"/>
              <w:rPr>
                <w:rFonts w:ascii="Arial" w:hAnsi="Arial" w:cs="Arial"/>
                <w:color w:val="auto"/>
                <w:sz w:val="14"/>
                <w:szCs w:val="14"/>
              </w:rPr>
            </w:pPr>
          </w:p>
        </w:tc>
        <w:tc>
          <w:tcPr>
            <w:tcW w:w="1368" w:type="dxa"/>
            <w:shd w:val="clear" w:color="auto" w:fill="FAFAFA"/>
          </w:tcPr>
          <w:p w14:paraId="4222D2F0" w14:textId="77777777" w:rsidR="00EE1A46" w:rsidRPr="00DE1EAB" w:rsidRDefault="00EE1A46" w:rsidP="0015366E">
            <w:pPr>
              <w:ind w:right="-72"/>
              <w:jc w:val="right"/>
              <w:rPr>
                <w:rFonts w:ascii="Arial" w:hAnsi="Arial" w:cs="Arial"/>
                <w:color w:val="auto"/>
                <w:sz w:val="14"/>
                <w:szCs w:val="14"/>
              </w:rPr>
            </w:pPr>
          </w:p>
        </w:tc>
        <w:tc>
          <w:tcPr>
            <w:tcW w:w="1368" w:type="dxa"/>
          </w:tcPr>
          <w:p w14:paraId="4D030D77" w14:textId="77777777" w:rsidR="00EE1A46" w:rsidRPr="00DE1EAB" w:rsidRDefault="00EE1A46" w:rsidP="0015366E">
            <w:pPr>
              <w:ind w:right="-72"/>
              <w:jc w:val="right"/>
              <w:rPr>
                <w:rFonts w:ascii="Arial" w:hAnsi="Arial" w:cs="Arial"/>
                <w:color w:val="auto"/>
                <w:sz w:val="14"/>
                <w:szCs w:val="14"/>
              </w:rPr>
            </w:pPr>
          </w:p>
        </w:tc>
      </w:tr>
      <w:tr w:rsidR="00EE1A46" w:rsidRPr="00DE1EAB" w14:paraId="343F9B1A" w14:textId="77777777" w:rsidTr="0015366E">
        <w:trPr>
          <w:cantSplit/>
          <w:trHeight w:val="20"/>
        </w:trPr>
        <w:tc>
          <w:tcPr>
            <w:tcW w:w="3989" w:type="dxa"/>
            <w:vAlign w:val="center"/>
          </w:tcPr>
          <w:p w14:paraId="6DA91228" w14:textId="77777777" w:rsidR="00EE1A46" w:rsidRPr="00DE1EAB" w:rsidRDefault="00EE1A46" w:rsidP="0015366E">
            <w:pPr>
              <w:ind w:left="906"/>
              <w:rPr>
                <w:rFonts w:ascii="Arial" w:hAnsi="Arial" w:cs="Arial"/>
                <w:color w:val="auto"/>
                <w:sz w:val="18"/>
                <w:szCs w:val="18"/>
                <w:cs/>
              </w:rPr>
            </w:pPr>
            <w:r w:rsidRPr="00DE1EAB">
              <w:rPr>
                <w:rFonts w:ascii="Arial" w:hAnsi="Arial" w:cs="Arial"/>
                <w:color w:val="auto"/>
                <w:sz w:val="18"/>
                <w:szCs w:val="18"/>
              </w:rPr>
              <w:t xml:space="preserve">    - Other related parties</w:t>
            </w:r>
          </w:p>
        </w:tc>
        <w:tc>
          <w:tcPr>
            <w:tcW w:w="1368" w:type="dxa"/>
            <w:tcBorders>
              <w:bottom w:val="single" w:sz="4" w:space="0" w:color="auto"/>
            </w:tcBorders>
            <w:shd w:val="clear" w:color="auto" w:fill="FAFAFA"/>
          </w:tcPr>
          <w:p w14:paraId="0A2A860A"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tcBorders>
              <w:bottom w:val="single" w:sz="4" w:space="0" w:color="auto"/>
            </w:tcBorders>
          </w:tcPr>
          <w:p w14:paraId="1C64EAB4"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467,290</w:t>
            </w:r>
          </w:p>
        </w:tc>
        <w:tc>
          <w:tcPr>
            <w:tcW w:w="1368" w:type="dxa"/>
            <w:tcBorders>
              <w:bottom w:val="single" w:sz="4" w:space="0" w:color="auto"/>
            </w:tcBorders>
            <w:shd w:val="clear" w:color="auto" w:fill="FAFAFA"/>
          </w:tcPr>
          <w:p w14:paraId="668CB04A"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tcBorders>
              <w:bottom w:val="single" w:sz="4" w:space="0" w:color="auto"/>
            </w:tcBorders>
          </w:tcPr>
          <w:p w14:paraId="3E53E9DD" w14:textId="77777777" w:rsidR="00EE1A46" w:rsidRPr="00DE1EAB" w:rsidRDefault="00EE1A46" w:rsidP="0015366E">
            <w:pPr>
              <w:tabs>
                <w:tab w:val="left" w:pos="831"/>
              </w:tabs>
              <w:ind w:right="-72"/>
              <w:jc w:val="right"/>
              <w:rPr>
                <w:rFonts w:ascii="Arial" w:hAnsi="Arial" w:cs="Arial"/>
                <w:color w:val="auto"/>
                <w:sz w:val="18"/>
                <w:szCs w:val="18"/>
                <w:lang w:val="en-GB"/>
              </w:rPr>
            </w:pPr>
            <w:r w:rsidRPr="00DE1EAB">
              <w:rPr>
                <w:rFonts w:ascii="Arial" w:hAnsi="Arial" w:cs="Arial"/>
                <w:color w:val="auto"/>
                <w:sz w:val="18"/>
                <w:szCs w:val="18"/>
                <w:lang w:val="en-GB"/>
              </w:rPr>
              <w:t>467,290</w:t>
            </w:r>
          </w:p>
        </w:tc>
      </w:tr>
      <w:tr w:rsidR="00EE1A46" w:rsidRPr="00DE1EAB" w14:paraId="1C231C34" w14:textId="77777777" w:rsidTr="0015366E">
        <w:trPr>
          <w:cantSplit/>
          <w:trHeight w:val="20"/>
        </w:trPr>
        <w:tc>
          <w:tcPr>
            <w:tcW w:w="3989" w:type="dxa"/>
          </w:tcPr>
          <w:p w14:paraId="072E09CB" w14:textId="77777777" w:rsidR="00EE1A46" w:rsidRPr="00DE1EAB" w:rsidRDefault="00EE1A46" w:rsidP="0015366E">
            <w:pPr>
              <w:ind w:left="906"/>
              <w:rPr>
                <w:rFonts w:ascii="Arial" w:hAnsi="Arial" w:cs="Arial"/>
                <w:color w:val="auto"/>
                <w:sz w:val="8"/>
                <w:szCs w:val="8"/>
              </w:rPr>
            </w:pPr>
          </w:p>
        </w:tc>
        <w:tc>
          <w:tcPr>
            <w:tcW w:w="1368" w:type="dxa"/>
            <w:tcBorders>
              <w:top w:val="single" w:sz="4" w:space="0" w:color="auto"/>
            </w:tcBorders>
            <w:shd w:val="clear" w:color="auto" w:fill="FAFAFA"/>
          </w:tcPr>
          <w:p w14:paraId="0C3A5FF4" w14:textId="77777777" w:rsidR="00EE1A46" w:rsidRPr="00DE1EAB" w:rsidRDefault="00EE1A46" w:rsidP="0015366E">
            <w:pPr>
              <w:ind w:right="-72"/>
              <w:jc w:val="right"/>
              <w:rPr>
                <w:rFonts w:ascii="Arial" w:hAnsi="Arial" w:cs="Arial"/>
                <w:color w:val="auto"/>
                <w:sz w:val="8"/>
                <w:szCs w:val="8"/>
              </w:rPr>
            </w:pPr>
          </w:p>
        </w:tc>
        <w:tc>
          <w:tcPr>
            <w:tcW w:w="1368" w:type="dxa"/>
            <w:tcBorders>
              <w:top w:val="single" w:sz="4" w:space="0" w:color="auto"/>
            </w:tcBorders>
          </w:tcPr>
          <w:p w14:paraId="367FD7C0" w14:textId="77777777" w:rsidR="00EE1A46" w:rsidRPr="00DE1EAB" w:rsidRDefault="00EE1A46" w:rsidP="0015366E">
            <w:pPr>
              <w:ind w:right="-72"/>
              <w:jc w:val="right"/>
              <w:rPr>
                <w:rFonts w:ascii="Arial" w:hAnsi="Arial" w:cs="Arial"/>
                <w:color w:val="auto"/>
                <w:sz w:val="8"/>
                <w:szCs w:val="8"/>
              </w:rPr>
            </w:pPr>
          </w:p>
        </w:tc>
        <w:tc>
          <w:tcPr>
            <w:tcW w:w="1368" w:type="dxa"/>
            <w:tcBorders>
              <w:top w:val="single" w:sz="4" w:space="0" w:color="auto"/>
            </w:tcBorders>
            <w:shd w:val="clear" w:color="auto" w:fill="FAFAFA"/>
          </w:tcPr>
          <w:p w14:paraId="6184BEDC" w14:textId="77777777" w:rsidR="00EE1A46" w:rsidRPr="00DE1EAB" w:rsidRDefault="00EE1A46" w:rsidP="0015366E">
            <w:pPr>
              <w:ind w:right="-72"/>
              <w:jc w:val="right"/>
              <w:rPr>
                <w:rFonts w:ascii="Arial" w:hAnsi="Arial" w:cs="Arial"/>
                <w:color w:val="auto"/>
                <w:sz w:val="8"/>
                <w:szCs w:val="8"/>
              </w:rPr>
            </w:pPr>
          </w:p>
        </w:tc>
        <w:tc>
          <w:tcPr>
            <w:tcW w:w="1368" w:type="dxa"/>
            <w:tcBorders>
              <w:top w:val="single" w:sz="4" w:space="0" w:color="auto"/>
            </w:tcBorders>
          </w:tcPr>
          <w:p w14:paraId="3C9ADD28" w14:textId="77777777" w:rsidR="00EE1A46" w:rsidRPr="00DE1EAB" w:rsidRDefault="00EE1A46" w:rsidP="0015366E">
            <w:pPr>
              <w:ind w:right="-72"/>
              <w:jc w:val="right"/>
              <w:rPr>
                <w:rFonts w:ascii="Arial" w:hAnsi="Arial" w:cs="Arial"/>
                <w:color w:val="auto"/>
                <w:sz w:val="8"/>
                <w:szCs w:val="8"/>
              </w:rPr>
            </w:pPr>
          </w:p>
        </w:tc>
      </w:tr>
      <w:tr w:rsidR="00EE1A46" w:rsidRPr="00DE1EAB" w14:paraId="2B649F82" w14:textId="77777777" w:rsidTr="0015366E">
        <w:trPr>
          <w:cantSplit/>
          <w:trHeight w:val="20"/>
        </w:trPr>
        <w:tc>
          <w:tcPr>
            <w:tcW w:w="3989" w:type="dxa"/>
            <w:vAlign w:val="center"/>
          </w:tcPr>
          <w:p w14:paraId="09FDB41C"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Total amounts due from</w:t>
            </w:r>
            <w:r w:rsidRPr="00DE1EAB">
              <w:rPr>
                <w:rFonts w:ascii="Arial" w:hAnsi="Arial" w:cs="Arial"/>
                <w:color w:val="auto"/>
                <w:sz w:val="18"/>
                <w:szCs w:val="18"/>
                <w:cs/>
              </w:rPr>
              <w:t xml:space="preserve"> </w:t>
            </w:r>
          </w:p>
          <w:p w14:paraId="64F35902" w14:textId="77777777" w:rsidR="00EE1A46" w:rsidRPr="00DE1EAB" w:rsidRDefault="00EE1A46" w:rsidP="0015366E">
            <w:pPr>
              <w:ind w:left="906"/>
              <w:rPr>
                <w:rFonts w:ascii="Arial" w:hAnsi="Arial" w:cs="Arial"/>
                <w:color w:val="auto"/>
                <w:sz w:val="18"/>
                <w:szCs w:val="18"/>
                <w:cs/>
              </w:rPr>
            </w:pPr>
            <w:r w:rsidRPr="00DE1EAB">
              <w:rPr>
                <w:rFonts w:ascii="Arial" w:hAnsi="Arial" w:cs="Arial"/>
                <w:color w:val="auto"/>
                <w:sz w:val="18"/>
                <w:szCs w:val="18"/>
              </w:rPr>
              <w:t xml:space="preserve">   related parties</w:t>
            </w:r>
          </w:p>
        </w:tc>
        <w:tc>
          <w:tcPr>
            <w:tcW w:w="1368" w:type="dxa"/>
            <w:tcBorders>
              <w:bottom w:val="single" w:sz="4" w:space="0" w:color="auto"/>
            </w:tcBorders>
            <w:shd w:val="clear" w:color="auto" w:fill="FAFAFA"/>
            <w:vAlign w:val="bottom"/>
          </w:tcPr>
          <w:p w14:paraId="66AA7C76" w14:textId="77777777" w:rsidR="00EE1A46" w:rsidRPr="00DE1EAB" w:rsidRDefault="00EE1A46" w:rsidP="0015366E">
            <w:pPr>
              <w:tabs>
                <w:tab w:val="left" w:pos="831"/>
              </w:tabs>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49,617,131</w:t>
            </w:r>
          </w:p>
        </w:tc>
        <w:tc>
          <w:tcPr>
            <w:tcW w:w="1368" w:type="dxa"/>
            <w:tcBorders>
              <w:bottom w:val="single" w:sz="4" w:space="0" w:color="auto"/>
            </w:tcBorders>
            <w:vAlign w:val="bottom"/>
          </w:tcPr>
          <w:p w14:paraId="3575B9CC" w14:textId="77777777" w:rsidR="00EE1A46" w:rsidRPr="00DE1EAB" w:rsidRDefault="00EE1A46" w:rsidP="0015366E">
            <w:pPr>
              <w:tabs>
                <w:tab w:val="left" w:pos="831"/>
              </w:tabs>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480,398,415</w:t>
            </w:r>
          </w:p>
        </w:tc>
        <w:tc>
          <w:tcPr>
            <w:tcW w:w="1368" w:type="dxa"/>
            <w:tcBorders>
              <w:bottom w:val="single" w:sz="4" w:space="0" w:color="auto"/>
            </w:tcBorders>
            <w:shd w:val="clear" w:color="auto" w:fill="FAFAFA"/>
            <w:vAlign w:val="bottom"/>
          </w:tcPr>
          <w:p w14:paraId="0065956A" w14:textId="77777777" w:rsidR="00EE1A46" w:rsidRPr="00DE1EAB" w:rsidRDefault="00EE1A46" w:rsidP="0015366E">
            <w:pPr>
              <w:tabs>
                <w:tab w:val="left" w:pos="831"/>
              </w:tabs>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462,538,177</w:t>
            </w:r>
          </w:p>
        </w:tc>
        <w:tc>
          <w:tcPr>
            <w:tcW w:w="1368" w:type="dxa"/>
            <w:tcBorders>
              <w:bottom w:val="single" w:sz="4" w:space="0" w:color="auto"/>
            </w:tcBorders>
            <w:vAlign w:val="bottom"/>
          </w:tcPr>
          <w:p w14:paraId="5421AFDD" w14:textId="77777777" w:rsidR="00EE1A46" w:rsidRPr="00DE1EAB" w:rsidRDefault="00EE1A46" w:rsidP="0015366E">
            <w:pPr>
              <w:tabs>
                <w:tab w:val="left" w:pos="831"/>
              </w:tabs>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491,004,448</w:t>
            </w:r>
          </w:p>
        </w:tc>
      </w:tr>
      <w:tr w:rsidR="00EE1A46" w:rsidRPr="00DE1EAB" w14:paraId="740CF691" w14:textId="77777777" w:rsidTr="0015366E">
        <w:trPr>
          <w:cantSplit/>
          <w:trHeight w:val="20"/>
        </w:trPr>
        <w:tc>
          <w:tcPr>
            <w:tcW w:w="3989" w:type="dxa"/>
            <w:vAlign w:val="center"/>
          </w:tcPr>
          <w:p w14:paraId="4E480782" w14:textId="77777777" w:rsidR="00EE1A46" w:rsidRPr="00DE1EAB" w:rsidRDefault="00EE1A46" w:rsidP="0015366E">
            <w:pPr>
              <w:ind w:left="906"/>
              <w:rPr>
                <w:rFonts w:ascii="Arial" w:hAnsi="Arial" w:cs="Arial"/>
                <w:color w:val="auto"/>
                <w:sz w:val="8"/>
                <w:szCs w:val="8"/>
              </w:rPr>
            </w:pPr>
          </w:p>
        </w:tc>
        <w:tc>
          <w:tcPr>
            <w:tcW w:w="1368" w:type="dxa"/>
            <w:tcBorders>
              <w:top w:val="single" w:sz="4" w:space="0" w:color="auto"/>
            </w:tcBorders>
            <w:shd w:val="clear" w:color="auto" w:fill="FAFAFA"/>
            <w:vAlign w:val="center"/>
          </w:tcPr>
          <w:p w14:paraId="3C54D26E" w14:textId="77777777" w:rsidR="00EE1A46" w:rsidRPr="00DE1EAB" w:rsidRDefault="00EE1A46" w:rsidP="0015366E">
            <w:pPr>
              <w:ind w:left="964"/>
              <w:rPr>
                <w:rFonts w:ascii="Arial" w:hAnsi="Arial" w:cs="Arial"/>
                <w:color w:val="auto"/>
                <w:sz w:val="8"/>
                <w:szCs w:val="8"/>
              </w:rPr>
            </w:pPr>
          </w:p>
        </w:tc>
        <w:tc>
          <w:tcPr>
            <w:tcW w:w="1368" w:type="dxa"/>
            <w:tcBorders>
              <w:top w:val="single" w:sz="4" w:space="0" w:color="auto"/>
            </w:tcBorders>
            <w:vAlign w:val="center"/>
          </w:tcPr>
          <w:p w14:paraId="1D199563" w14:textId="77777777" w:rsidR="00EE1A46" w:rsidRPr="00DE1EAB" w:rsidRDefault="00EE1A46" w:rsidP="0015366E">
            <w:pPr>
              <w:ind w:left="964"/>
              <w:rPr>
                <w:rFonts w:ascii="Arial" w:hAnsi="Arial" w:cs="Arial"/>
                <w:color w:val="auto"/>
                <w:sz w:val="8"/>
                <w:szCs w:val="8"/>
              </w:rPr>
            </w:pPr>
          </w:p>
        </w:tc>
        <w:tc>
          <w:tcPr>
            <w:tcW w:w="1368" w:type="dxa"/>
            <w:tcBorders>
              <w:top w:val="single" w:sz="4" w:space="0" w:color="auto"/>
            </w:tcBorders>
            <w:shd w:val="clear" w:color="auto" w:fill="FAFAFA"/>
            <w:vAlign w:val="center"/>
          </w:tcPr>
          <w:p w14:paraId="7984BF1E" w14:textId="77777777" w:rsidR="00EE1A46" w:rsidRPr="00DE1EAB" w:rsidRDefault="00EE1A46" w:rsidP="0015366E">
            <w:pPr>
              <w:ind w:left="964"/>
              <w:rPr>
                <w:rFonts w:ascii="Arial" w:hAnsi="Arial" w:cs="Arial"/>
                <w:color w:val="auto"/>
                <w:sz w:val="8"/>
                <w:szCs w:val="8"/>
              </w:rPr>
            </w:pPr>
          </w:p>
        </w:tc>
        <w:tc>
          <w:tcPr>
            <w:tcW w:w="1368" w:type="dxa"/>
            <w:tcBorders>
              <w:top w:val="single" w:sz="4" w:space="0" w:color="auto"/>
            </w:tcBorders>
            <w:vAlign w:val="center"/>
          </w:tcPr>
          <w:p w14:paraId="74A4DF07" w14:textId="77777777" w:rsidR="00EE1A46" w:rsidRPr="00DE1EAB" w:rsidRDefault="00EE1A46" w:rsidP="0015366E">
            <w:pPr>
              <w:ind w:left="964"/>
              <w:rPr>
                <w:rFonts w:ascii="Arial" w:hAnsi="Arial" w:cs="Arial"/>
                <w:color w:val="auto"/>
                <w:sz w:val="8"/>
                <w:szCs w:val="8"/>
              </w:rPr>
            </w:pPr>
          </w:p>
        </w:tc>
      </w:tr>
      <w:tr w:rsidR="00EE1A46" w:rsidRPr="00DE1EAB" w14:paraId="43EAA847" w14:textId="77777777" w:rsidTr="0015366E">
        <w:trPr>
          <w:cantSplit/>
          <w:trHeight w:val="20"/>
        </w:trPr>
        <w:tc>
          <w:tcPr>
            <w:tcW w:w="3989" w:type="dxa"/>
            <w:vAlign w:val="center"/>
          </w:tcPr>
          <w:p w14:paraId="305C0F97"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Amounts due to</w:t>
            </w:r>
            <w:r w:rsidRPr="00DE1EAB">
              <w:rPr>
                <w:rFonts w:ascii="Arial" w:hAnsi="Arial" w:cs="Arial"/>
                <w:color w:val="auto"/>
                <w:sz w:val="18"/>
                <w:szCs w:val="18"/>
                <w:cs/>
              </w:rPr>
              <w:t xml:space="preserve"> </w:t>
            </w:r>
            <w:r w:rsidRPr="00DE1EAB">
              <w:rPr>
                <w:rFonts w:ascii="Arial" w:hAnsi="Arial" w:cs="Arial"/>
                <w:color w:val="auto"/>
                <w:sz w:val="18"/>
                <w:szCs w:val="18"/>
              </w:rPr>
              <w:t>related parties</w:t>
            </w:r>
          </w:p>
        </w:tc>
        <w:tc>
          <w:tcPr>
            <w:tcW w:w="1368" w:type="dxa"/>
            <w:shd w:val="clear" w:color="auto" w:fill="FAFAFA"/>
            <w:vAlign w:val="center"/>
          </w:tcPr>
          <w:p w14:paraId="56CED185" w14:textId="77777777" w:rsidR="00EE1A46" w:rsidRPr="00DE1EAB" w:rsidRDefault="00EE1A46" w:rsidP="0015366E">
            <w:pPr>
              <w:ind w:right="-72"/>
              <w:jc w:val="right"/>
              <w:rPr>
                <w:rFonts w:ascii="Arial" w:hAnsi="Arial" w:cs="Arial"/>
                <w:color w:val="auto"/>
                <w:sz w:val="18"/>
                <w:szCs w:val="18"/>
              </w:rPr>
            </w:pPr>
          </w:p>
        </w:tc>
        <w:tc>
          <w:tcPr>
            <w:tcW w:w="1368" w:type="dxa"/>
            <w:vAlign w:val="center"/>
          </w:tcPr>
          <w:p w14:paraId="5748C7F6" w14:textId="77777777" w:rsidR="00EE1A46" w:rsidRPr="00DE1EAB" w:rsidRDefault="00EE1A46" w:rsidP="0015366E">
            <w:pPr>
              <w:ind w:right="-72"/>
              <w:jc w:val="right"/>
              <w:rPr>
                <w:rFonts w:ascii="Arial" w:hAnsi="Arial" w:cs="Arial"/>
                <w:color w:val="auto"/>
                <w:sz w:val="18"/>
                <w:szCs w:val="18"/>
              </w:rPr>
            </w:pPr>
          </w:p>
        </w:tc>
        <w:tc>
          <w:tcPr>
            <w:tcW w:w="1368" w:type="dxa"/>
            <w:shd w:val="clear" w:color="auto" w:fill="FAFAFA"/>
            <w:vAlign w:val="center"/>
          </w:tcPr>
          <w:p w14:paraId="1E2C10BF" w14:textId="77777777" w:rsidR="00EE1A46" w:rsidRPr="00DE1EAB" w:rsidRDefault="00EE1A46" w:rsidP="0015366E">
            <w:pPr>
              <w:ind w:right="-72"/>
              <w:jc w:val="right"/>
              <w:rPr>
                <w:rFonts w:ascii="Arial" w:hAnsi="Arial" w:cs="Arial"/>
                <w:color w:val="auto"/>
                <w:sz w:val="18"/>
                <w:szCs w:val="18"/>
              </w:rPr>
            </w:pPr>
          </w:p>
        </w:tc>
        <w:tc>
          <w:tcPr>
            <w:tcW w:w="1368" w:type="dxa"/>
            <w:vAlign w:val="center"/>
          </w:tcPr>
          <w:p w14:paraId="1B8B23D7" w14:textId="77777777" w:rsidR="00EE1A46" w:rsidRPr="00DE1EAB" w:rsidRDefault="00EE1A46" w:rsidP="0015366E">
            <w:pPr>
              <w:ind w:right="-72"/>
              <w:jc w:val="right"/>
              <w:rPr>
                <w:rFonts w:ascii="Arial" w:hAnsi="Arial" w:cs="Arial"/>
                <w:color w:val="auto"/>
                <w:sz w:val="18"/>
                <w:szCs w:val="18"/>
              </w:rPr>
            </w:pPr>
          </w:p>
        </w:tc>
      </w:tr>
      <w:tr w:rsidR="00EE1A46" w:rsidRPr="00DE1EAB" w14:paraId="2F6AE468" w14:textId="77777777" w:rsidTr="0015366E">
        <w:trPr>
          <w:cantSplit/>
          <w:trHeight w:val="20"/>
        </w:trPr>
        <w:tc>
          <w:tcPr>
            <w:tcW w:w="3989" w:type="dxa"/>
            <w:vAlign w:val="center"/>
          </w:tcPr>
          <w:p w14:paraId="1C4675F9"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Trade accounts payable</w:t>
            </w:r>
          </w:p>
        </w:tc>
        <w:tc>
          <w:tcPr>
            <w:tcW w:w="1368" w:type="dxa"/>
            <w:shd w:val="clear" w:color="auto" w:fill="FAFAFA"/>
            <w:vAlign w:val="center"/>
          </w:tcPr>
          <w:p w14:paraId="5628A48D" w14:textId="77777777" w:rsidR="00EE1A46" w:rsidRPr="00DE1EAB" w:rsidRDefault="00EE1A46" w:rsidP="0015366E">
            <w:pPr>
              <w:ind w:right="-72"/>
              <w:jc w:val="right"/>
              <w:rPr>
                <w:rFonts w:ascii="Arial" w:hAnsi="Arial" w:cs="Arial"/>
                <w:color w:val="auto"/>
                <w:sz w:val="18"/>
                <w:szCs w:val="18"/>
              </w:rPr>
            </w:pPr>
          </w:p>
        </w:tc>
        <w:tc>
          <w:tcPr>
            <w:tcW w:w="1368" w:type="dxa"/>
            <w:vAlign w:val="center"/>
          </w:tcPr>
          <w:p w14:paraId="703D9FEB" w14:textId="77777777" w:rsidR="00EE1A46" w:rsidRPr="00DE1EAB" w:rsidRDefault="00EE1A46" w:rsidP="0015366E">
            <w:pPr>
              <w:ind w:right="-72"/>
              <w:jc w:val="right"/>
              <w:rPr>
                <w:rFonts w:ascii="Arial" w:hAnsi="Arial" w:cs="Arial"/>
                <w:color w:val="auto"/>
                <w:sz w:val="18"/>
                <w:szCs w:val="18"/>
              </w:rPr>
            </w:pPr>
          </w:p>
        </w:tc>
        <w:tc>
          <w:tcPr>
            <w:tcW w:w="1368" w:type="dxa"/>
            <w:shd w:val="clear" w:color="auto" w:fill="FAFAFA"/>
            <w:vAlign w:val="center"/>
          </w:tcPr>
          <w:p w14:paraId="072CED64" w14:textId="77777777" w:rsidR="00EE1A46" w:rsidRPr="00DE1EAB" w:rsidRDefault="00EE1A46" w:rsidP="0015366E">
            <w:pPr>
              <w:ind w:right="-72"/>
              <w:jc w:val="right"/>
              <w:rPr>
                <w:rFonts w:ascii="Arial" w:hAnsi="Arial" w:cs="Arial"/>
                <w:color w:val="auto"/>
                <w:sz w:val="18"/>
                <w:szCs w:val="18"/>
              </w:rPr>
            </w:pPr>
          </w:p>
        </w:tc>
        <w:tc>
          <w:tcPr>
            <w:tcW w:w="1368" w:type="dxa"/>
            <w:vAlign w:val="center"/>
          </w:tcPr>
          <w:p w14:paraId="619BC1E9" w14:textId="77777777" w:rsidR="00EE1A46" w:rsidRPr="00DE1EAB" w:rsidRDefault="00EE1A46" w:rsidP="0015366E">
            <w:pPr>
              <w:ind w:right="-72"/>
              <w:jc w:val="right"/>
              <w:rPr>
                <w:rFonts w:ascii="Arial" w:hAnsi="Arial" w:cs="Arial"/>
                <w:color w:val="auto"/>
                <w:sz w:val="18"/>
                <w:szCs w:val="18"/>
              </w:rPr>
            </w:pPr>
          </w:p>
        </w:tc>
      </w:tr>
      <w:tr w:rsidR="00EE1A46" w:rsidRPr="00DE1EAB" w14:paraId="48565D24" w14:textId="77777777" w:rsidTr="0015366E">
        <w:trPr>
          <w:cantSplit/>
          <w:trHeight w:val="20"/>
        </w:trPr>
        <w:tc>
          <w:tcPr>
            <w:tcW w:w="3989" w:type="dxa"/>
            <w:vAlign w:val="center"/>
          </w:tcPr>
          <w:p w14:paraId="32C93EAD"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 Other related parties</w:t>
            </w:r>
          </w:p>
        </w:tc>
        <w:tc>
          <w:tcPr>
            <w:tcW w:w="1368" w:type="dxa"/>
            <w:shd w:val="clear" w:color="auto" w:fill="FAFAFA"/>
            <w:vAlign w:val="bottom"/>
          </w:tcPr>
          <w:p w14:paraId="6D7644F7" w14:textId="77777777" w:rsidR="00EE1A46" w:rsidRPr="00DE1EAB" w:rsidRDefault="00EE1A46" w:rsidP="0015366E">
            <w:pPr>
              <w:ind w:right="-72"/>
              <w:jc w:val="right"/>
              <w:rPr>
                <w:rFonts w:ascii="Arial" w:hAnsi="Arial" w:cs="Arial"/>
                <w:color w:val="auto"/>
                <w:sz w:val="18"/>
                <w:szCs w:val="18"/>
                <w:cs/>
              </w:rPr>
            </w:pPr>
            <w:r w:rsidRPr="00DE1EAB">
              <w:rPr>
                <w:rFonts w:ascii="Arial" w:hAnsi="Arial" w:cs="Arial"/>
                <w:color w:val="auto"/>
                <w:sz w:val="18"/>
                <w:szCs w:val="18"/>
              </w:rPr>
              <w:t>36,660</w:t>
            </w:r>
          </w:p>
        </w:tc>
        <w:tc>
          <w:tcPr>
            <w:tcW w:w="1368" w:type="dxa"/>
            <w:vAlign w:val="bottom"/>
          </w:tcPr>
          <w:p w14:paraId="6D40BAED"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368" w:type="dxa"/>
            <w:shd w:val="clear" w:color="auto" w:fill="FAFAFA"/>
            <w:vAlign w:val="bottom"/>
          </w:tcPr>
          <w:p w14:paraId="67501865" w14:textId="77777777" w:rsidR="00EE1A46" w:rsidRPr="00DE1EAB" w:rsidRDefault="00EE1A46" w:rsidP="0015366E">
            <w:pPr>
              <w:ind w:right="-72"/>
              <w:jc w:val="right"/>
              <w:rPr>
                <w:rFonts w:ascii="Arial" w:hAnsi="Arial" w:cs="Arial"/>
                <w:color w:val="auto"/>
                <w:sz w:val="18"/>
                <w:szCs w:val="22"/>
              </w:rPr>
            </w:pPr>
            <w:r w:rsidRPr="00DE1EAB">
              <w:rPr>
                <w:rFonts w:ascii="Arial" w:hAnsi="Arial" w:cs="Arial"/>
                <w:color w:val="auto"/>
                <w:sz w:val="18"/>
                <w:szCs w:val="22"/>
              </w:rPr>
              <w:t>-</w:t>
            </w:r>
          </w:p>
        </w:tc>
        <w:tc>
          <w:tcPr>
            <w:tcW w:w="1368" w:type="dxa"/>
            <w:vAlign w:val="bottom"/>
          </w:tcPr>
          <w:p w14:paraId="06C4D61A"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22"/>
              </w:rPr>
              <w:t>-</w:t>
            </w:r>
          </w:p>
        </w:tc>
      </w:tr>
      <w:tr w:rsidR="00EE1A46" w:rsidRPr="00DE1EAB" w14:paraId="033D51DC" w14:textId="77777777" w:rsidTr="0015366E">
        <w:trPr>
          <w:cantSplit/>
          <w:trHeight w:val="20"/>
        </w:trPr>
        <w:tc>
          <w:tcPr>
            <w:tcW w:w="3989" w:type="dxa"/>
            <w:vAlign w:val="center"/>
          </w:tcPr>
          <w:p w14:paraId="344002AC" w14:textId="77777777" w:rsidR="00EE1A46" w:rsidRPr="00DE1EAB" w:rsidRDefault="00EE1A46" w:rsidP="0015366E">
            <w:pPr>
              <w:ind w:left="906"/>
              <w:rPr>
                <w:rFonts w:ascii="Arial" w:hAnsi="Arial" w:cs="Arial"/>
                <w:color w:val="auto"/>
                <w:sz w:val="8"/>
                <w:szCs w:val="8"/>
              </w:rPr>
            </w:pPr>
          </w:p>
        </w:tc>
        <w:tc>
          <w:tcPr>
            <w:tcW w:w="1368" w:type="dxa"/>
            <w:shd w:val="clear" w:color="auto" w:fill="FAFAFA"/>
            <w:vAlign w:val="center"/>
          </w:tcPr>
          <w:p w14:paraId="16B35D19" w14:textId="77777777" w:rsidR="00EE1A46" w:rsidRPr="00DE1EAB" w:rsidRDefault="00EE1A46" w:rsidP="0015366E">
            <w:pPr>
              <w:ind w:left="964"/>
              <w:rPr>
                <w:rFonts w:ascii="Arial" w:hAnsi="Arial" w:cs="Arial"/>
                <w:color w:val="auto"/>
                <w:sz w:val="8"/>
                <w:szCs w:val="8"/>
              </w:rPr>
            </w:pPr>
          </w:p>
        </w:tc>
        <w:tc>
          <w:tcPr>
            <w:tcW w:w="1368" w:type="dxa"/>
            <w:vAlign w:val="center"/>
          </w:tcPr>
          <w:p w14:paraId="7A074F09" w14:textId="77777777" w:rsidR="00EE1A46" w:rsidRPr="00DE1EAB" w:rsidRDefault="00EE1A46" w:rsidP="0015366E">
            <w:pPr>
              <w:ind w:left="964"/>
              <w:rPr>
                <w:rFonts w:ascii="Arial" w:hAnsi="Arial" w:cs="Arial"/>
                <w:color w:val="auto"/>
                <w:sz w:val="8"/>
                <w:szCs w:val="8"/>
              </w:rPr>
            </w:pPr>
          </w:p>
        </w:tc>
        <w:tc>
          <w:tcPr>
            <w:tcW w:w="1368" w:type="dxa"/>
            <w:shd w:val="clear" w:color="auto" w:fill="FAFAFA"/>
            <w:vAlign w:val="center"/>
          </w:tcPr>
          <w:p w14:paraId="05700D00" w14:textId="77777777" w:rsidR="00EE1A46" w:rsidRPr="00DE1EAB" w:rsidRDefault="00EE1A46" w:rsidP="0015366E">
            <w:pPr>
              <w:ind w:left="964"/>
              <w:rPr>
                <w:rFonts w:ascii="Arial" w:hAnsi="Arial" w:cs="Arial"/>
                <w:color w:val="auto"/>
                <w:sz w:val="8"/>
                <w:szCs w:val="8"/>
              </w:rPr>
            </w:pPr>
          </w:p>
        </w:tc>
        <w:tc>
          <w:tcPr>
            <w:tcW w:w="1368" w:type="dxa"/>
            <w:vAlign w:val="center"/>
          </w:tcPr>
          <w:p w14:paraId="36AF6EE0" w14:textId="77777777" w:rsidR="00EE1A46" w:rsidRPr="00DE1EAB" w:rsidRDefault="00EE1A46" w:rsidP="0015366E">
            <w:pPr>
              <w:ind w:left="964"/>
              <w:rPr>
                <w:rFonts w:ascii="Arial" w:hAnsi="Arial" w:cs="Arial"/>
                <w:color w:val="auto"/>
                <w:sz w:val="8"/>
                <w:szCs w:val="8"/>
                <w:cs/>
              </w:rPr>
            </w:pPr>
          </w:p>
        </w:tc>
      </w:tr>
      <w:tr w:rsidR="00EE1A46" w:rsidRPr="00DE1EAB" w14:paraId="72D458FB" w14:textId="77777777" w:rsidTr="0015366E">
        <w:trPr>
          <w:cantSplit/>
          <w:trHeight w:val="20"/>
        </w:trPr>
        <w:tc>
          <w:tcPr>
            <w:tcW w:w="3989" w:type="dxa"/>
            <w:vAlign w:val="center"/>
          </w:tcPr>
          <w:p w14:paraId="627A072A"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Other payables</w:t>
            </w:r>
          </w:p>
        </w:tc>
        <w:tc>
          <w:tcPr>
            <w:tcW w:w="1368" w:type="dxa"/>
            <w:shd w:val="clear" w:color="auto" w:fill="FAFAFA"/>
            <w:vAlign w:val="center"/>
          </w:tcPr>
          <w:p w14:paraId="7E71B078" w14:textId="77777777" w:rsidR="00EE1A46" w:rsidRPr="00DE1EAB" w:rsidRDefault="00EE1A46" w:rsidP="0015366E">
            <w:pPr>
              <w:ind w:right="-72"/>
              <w:jc w:val="right"/>
              <w:rPr>
                <w:rFonts w:ascii="Arial" w:hAnsi="Arial" w:cs="Arial"/>
                <w:color w:val="auto"/>
                <w:sz w:val="18"/>
                <w:szCs w:val="18"/>
                <w:cs/>
              </w:rPr>
            </w:pPr>
          </w:p>
        </w:tc>
        <w:tc>
          <w:tcPr>
            <w:tcW w:w="1368" w:type="dxa"/>
            <w:vAlign w:val="center"/>
          </w:tcPr>
          <w:p w14:paraId="6A8BF71C" w14:textId="77777777" w:rsidR="00EE1A46" w:rsidRPr="00DE1EAB" w:rsidRDefault="00EE1A46" w:rsidP="0015366E">
            <w:pPr>
              <w:ind w:right="-72"/>
              <w:jc w:val="right"/>
              <w:rPr>
                <w:rFonts w:ascii="Arial" w:hAnsi="Arial" w:cs="Arial"/>
                <w:color w:val="auto"/>
                <w:sz w:val="18"/>
                <w:szCs w:val="18"/>
                <w:cs/>
              </w:rPr>
            </w:pPr>
          </w:p>
        </w:tc>
        <w:tc>
          <w:tcPr>
            <w:tcW w:w="1368" w:type="dxa"/>
            <w:shd w:val="clear" w:color="auto" w:fill="FAFAFA"/>
            <w:vAlign w:val="center"/>
          </w:tcPr>
          <w:p w14:paraId="1693CF68" w14:textId="77777777" w:rsidR="00EE1A46" w:rsidRPr="00DE1EAB" w:rsidRDefault="00EE1A46" w:rsidP="0015366E">
            <w:pPr>
              <w:ind w:right="-72"/>
              <w:jc w:val="right"/>
              <w:rPr>
                <w:rFonts w:ascii="Arial" w:hAnsi="Arial" w:cs="Arial"/>
                <w:color w:val="auto"/>
                <w:sz w:val="18"/>
                <w:szCs w:val="18"/>
                <w:cs/>
              </w:rPr>
            </w:pPr>
          </w:p>
        </w:tc>
        <w:tc>
          <w:tcPr>
            <w:tcW w:w="1368" w:type="dxa"/>
            <w:vAlign w:val="center"/>
          </w:tcPr>
          <w:p w14:paraId="3F888147" w14:textId="77777777" w:rsidR="00EE1A46" w:rsidRPr="00DE1EAB" w:rsidRDefault="00EE1A46" w:rsidP="0015366E">
            <w:pPr>
              <w:ind w:right="-72"/>
              <w:jc w:val="right"/>
              <w:rPr>
                <w:rFonts w:ascii="Arial" w:hAnsi="Arial" w:cs="Arial"/>
                <w:color w:val="auto"/>
                <w:sz w:val="18"/>
                <w:szCs w:val="18"/>
                <w:cs/>
              </w:rPr>
            </w:pPr>
          </w:p>
        </w:tc>
      </w:tr>
      <w:tr w:rsidR="00EE1A46" w:rsidRPr="00DE1EAB" w14:paraId="0697DE8B" w14:textId="77777777" w:rsidTr="0015366E">
        <w:trPr>
          <w:cantSplit/>
          <w:trHeight w:val="20"/>
        </w:trPr>
        <w:tc>
          <w:tcPr>
            <w:tcW w:w="3989" w:type="dxa"/>
            <w:vAlign w:val="center"/>
          </w:tcPr>
          <w:p w14:paraId="57668D5E"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 Subsidiaries</w:t>
            </w:r>
          </w:p>
        </w:tc>
        <w:tc>
          <w:tcPr>
            <w:tcW w:w="1368" w:type="dxa"/>
            <w:shd w:val="clear" w:color="auto" w:fill="FAFAFA"/>
            <w:vAlign w:val="bottom"/>
          </w:tcPr>
          <w:p w14:paraId="144A367A"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368" w:type="dxa"/>
            <w:vAlign w:val="bottom"/>
          </w:tcPr>
          <w:p w14:paraId="7E18AC4D"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368" w:type="dxa"/>
            <w:shd w:val="clear" w:color="auto" w:fill="FAFAFA"/>
            <w:vAlign w:val="bottom"/>
          </w:tcPr>
          <w:p w14:paraId="1396F8D7"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58,862,262</w:t>
            </w:r>
          </w:p>
        </w:tc>
        <w:tc>
          <w:tcPr>
            <w:tcW w:w="1368" w:type="dxa"/>
            <w:vAlign w:val="bottom"/>
          </w:tcPr>
          <w:p w14:paraId="21D5151E"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21,852,701</w:t>
            </w:r>
          </w:p>
        </w:tc>
      </w:tr>
      <w:tr w:rsidR="00EE1A46" w:rsidRPr="00DE1EAB" w14:paraId="205883A3" w14:textId="77777777" w:rsidTr="0015366E">
        <w:trPr>
          <w:cantSplit/>
          <w:trHeight w:val="20"/>
        </w:trPr>
        <w:tc>
          <w:tcPr>
            <w:tcW w:w="3989" w:type="dxa"/>
            <w:vAlign w:val="center"/>
          </w:tcPr>
          <w:p w14:paraId="0B412848"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 Associate</w:t>
            </w:r>
          </w:p>
        </w:tc>
        <w:tc>
          <w:tcPr>
            <w:tcW w:w="1368" w:type="dxa"/>
            <w:shd w:val="clear" w:color="auto" w:fill="FAFAFA"/>
            <w:vAlign w:val="bottom"/>
          </w:tcPr>
          <w:p w14:paraId="5DB304F5"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773,009</w:t>
            </w:r>
          </w:p>
        </w:tc>
        <w:tc>
          <w:tcPr>
            <w:tcW w:w="1368" w:type="dxa"/>
            <w:vAlign w:val="bottom"/>
          </w:tcPr>
          <w:p w14:paraId="37D20AB0"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2,851,100</w:t>
            </w:r>
          </w:p>
        </w:tc>
        <w:tc>
          <w:tcPr>
            <w:tcW w:w="1368" w:type="dxa"/>
            <w:shd w:val="clear" w:color="auto" w:fill="FAFAFA"/>
            <w:vAlign w:val="bottom"/>
          </w:tcPr>
          <w:p w14:paraId="0FF0DA0E"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312,964</w:t>
            </w:r>
          </w:p>
        </w:tc>
        <w:tc>
          <w:tcPr>
            <w:tcW w:w="1368" w:type="dxa"/>
            <w:vAlign w:val="bottom"/>
          </w:tcPr>
          <w:p w14:paraId="25EA15F1"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874,009</w:t>
            </w:r>
          </w:p>
        </w:tc>
      </w:tr>
      <w:tr w:rsidR="00EE1A46" w:rsidRPr="00DE1EAB" w14:paraId="6D11A91D" w14:textId="77777777" w:rsidTr="0015366E">
        <w:trPr>
          <w:cantSplit/>
          <w:trHeight w:val="20"/>
        </w:trPr>
        <w:tc>
          <w:tcPr>
            <w:tcW w:w="3989" w:type="dxa"/>
            <w:vAlign w:val="center"/>
          </w:tcPr>
          <w:p w14:paraId="7EBEC9D2"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 Other related parties</w:t>
            </w:r>
          </w:p>
        </w:tc>
        <w:tc>
          <w:tcPr>
            <w:tcW w:w="1368" w:type="dxa"/>
            <w:shd w:val="clear" w:color="auto" w:fill="FAFAFA"/>
            <w:vAlign w:val="bottom"/>
          </w:tcPr>
          <w:p w14:paraId="785173AC"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569,021</w:t>
            </w:r>
          </w:p>
        </w:tc>
        <w:tc>
          <w:tcPr>
            <w:tcW w:w="1368" w:type="dxa"/>
            <w:vAlign w:val="bottom"/>
          </w:tcPr>
          <w:p w14:paraId="67CF8D63"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11,325,008</w:t>
            </w:r>
          </w:p>
        </w:tc>
        <w:tc>
          <w:tcPr>
            <w:tcW w:w="1368" w:type="dxa"/>
            <w:shd w:val="clear" w:color="auto" w:fill="FAFAFA"/>
            <w:vAlign w:val="bottom"/>
          </w:tcPr>
          <w:p w14:paraId="206FEB34"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533,344</w:t>
            </w:r>
          </w:p>
        </w:tc>
        <w:tc>
          <w:tcPr>
            <w:tcW w:w="1368" w:type="dxa"/>
            <w:vAlign w:val="bottom"/>
          </w:tcPr>
          <w:p w14:paraId="009EF460"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9,563,017</w:t>
            </w:r>
          </w:p>
        </w:tc>
      </w:tr>
      <w:tr w:rsidR="00EE1A46" w:rsidRPr="00DE1EAB" w14:paraId="2AD64656" w14:textId="77777777" w:rsidTr="0015366E">
        <w:trPr>
          <w:cantSplit/>
          <w:trHeight w:val="20"/>
        </w:trPr>
        <w:tc>
          <w:tcPr>
            <w:tcW w:w="3989" w:type="dxa"/>
          </w:tcPr>
          <w:p w14:paraId="5991BE1D" w14:textId="77777777" w:rsidR="00EE1A46" w:rsidRPr="00DE1EAB" w:rsidRDefault="00EE1A46" w:rsidP="0015366E">
            <w:pPr>
              <w:ind w:left="906"/>
              <w:rPr>
                <w:rFonts w:ascii="Arial" w:hAnsi="Arial" w:cs="Arial"/>
                <w:color w:val="auto"/>
                <w:sz w:val="8"/>
                <w:szCs w:val="8"/>
              </w:rPr>
            </w:pPr>
          </w:p>
        </w:tc>
        <w:tc>
          <w:tcPr>
            <w:tcW w:w="1368" w:type="dxa"/>
            <w:shd w:val="clear" w:color="auto" w:fill="FAFAFA"/>
          </w:tcPr>
          <w:p w14:paraId="47373839" w14:textId="77777777" w:rsidR="00EE1A46" w:rsidRPr="00DE1EAB" w:rsidRDefault="00EE1A46" w:rsidP="0015366E">
            <w:pPr>
              <w:ind w:left="964"/>
              <w:rPr>
                <w:rFonts w:ascii="Arial" w:hAnsi="Arial" w:cs="Arial"/>
                <w:color w:val="auto"/>
                <w:sz w:val="8"/>
                <w:szCs w:val="8"/>
              </w:rPr>
            </w:pPr>
          </w:p>
        </w:tc>
        <w:tc>
          <w:tcPr>
            <w:tcW w:w="1368" w:type="dxa"/>
          </w:tcPr>
          <w:p w14:paraId="2C74CCCF" w14:textId="77777777" w:rsidR="00EE1A46" w:rsidRPr="00DE1EAB" w:rsidRDefault="00EE1A46" w:rsidP="0015366E">
            <w:pPr>
              <w:ind w:left="964"/>
              <w:rPr>
                <w:rFonts w:ascii="Arial" w:hAnsi="Arial" w:cs="Arial"/>
                <w:color w:val="auto"/>
                <w:sz w:val="8"/>
                <w:szCs w:val="8"/>
              </w:rPr>
            </w:pPr>
          </w:p>
        </w:tc>
        <w:tc>
          <w:tcPr>
            <w:tcW w:w="1368" w:type="dxa"/>
            <w:shd w:val="clear" w:color="auto" w:fill="FAFAFA"/>
          </w:tcPr>
          <w:p w14:paraId="17E1DC78" w14:textId="77777777" w:rsidR="00EE1A46" w:rsidRPr="00DE1EAB" w:rsidRDefault="00EE1A46" w:rsidP="0015366E">
            <w:pPr>
              <w:ind w:left="964"/>
              <w:rPr>
                <w:rFonts w:ascii="Arial" w:hAnsi="Arial" w:cs="Arial"/>
                <w:color w:val="auto"/>
                <w:sz w:val="8"/>
                <w:szCs w:val="8"/>
              </w:rPr>
            </w:pPr>
          </w:p>
        </w:tc>
        <w:tc>
          <w:tcPr>
            <w:tcW w:w="1368" w:type="dxa"/>
          </w:tcPr>
          <w:p w14:paraId="4ED3B512" w14:textId="77777777" w:rsidR="00EE1A46" w:rsidRPr="00DE1EAB" w:rsidRDefault="00EE1A46" w:rsidP="0015366E">
            <w:pPr>
              <w:ind w:left="964"/>
              <w:rPr>
                <w:rFonts w:ascii="Arial" w:hAnsi="Arial" w:cs="Arial"/>
                <w:color w:val="auto"/>
                <w:sz w:val="8"/>
                <w:szCs w:val="8"/>
              </w:rPr>
            </w:pPr>
          </w:p>
        </w:tc>
      </w:tr>
      <w:tr w:rsidR="00EE1A46" w:rsidRPr="00DE1EAB" w14:paraId="4AB22867" w14:textId="77777777" w:rsidTr="0015366E">
        <w:trPr>
          <w:cantSplit/>
          <w:trHeight w:val="20"/>
        </w:trPr>
        <w:tc>
          <w:tcPr>
            <w:tcW w:w="3989" w:type="dxa"/>
          </w:tcPr>
          <w:p w14:paraId="79552010"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Unearned revenue</w:t>
            </w:r>
          </w:p>
        </w:tc>
        <w:tc>
          <w:tcPr>
            <w:tcW w:w="1368" w:type="dxa"/>
            <w:shd w:val="clear" w:color="auto" w:fill="FAFAFA"/>
          </w:tcPr>
          <w:p w14:paraId="51BC0950" w14:textId="77777777" w:rsidR="00EE1A46" w:rsidRPr="00DE1EAB" w:rsidRDefault="00EE1A46" w:rsidP="0015366E">
            <w:pPr>
              <w:ind w:right="-72"/>
              <w:jc w:val="right"/>
              <w:rPr>
                <w:rFonts w:ascii="Arial" w:hAnsi="Arial" w:cs="Arial"/>
                <w:color w:val="auto"/>
                <w:sz w:val="18"/>
                <w:szCs w:val="18"/>
              </w:rPr>
            </w:pPr>
          </w:p>
        </w:tc>
        <w:tc>
          <w:tcPr>
            <w:tcW w:w="1368" w:type="dxa"/>
          </w:tcPr>
          <w:p w14:paraId="35BE1383" w14:textId="77777777" w:rsidR="00EE1A46" w:rsidRPr="00DE1EAB" w:rsidRDefault="00EE1A46" w:rsidP="0015366E">
            <w:pPr>
              <w:ind w:right="-72"/>
              <w:jc w:val="right"/>
              <w:rPr>
                <w:rFonts w:ascii="Arial" w:hAnsi="Arial" w:cs="Arial"/>
                <w:color w:val="auto"/>
                <w:sz w:val="18"/>
                <w:szCs w:val="18"/>
              </w:rPr>
            </w:pPr>
          </w:p>
        </w:tc>
        <w:tc>
          <w:tcPr>
            <w:tcW w:w="1368" w:type="dxa"/>
            <w:shd w:val="clear" w:color="auto" w:fill="FAFAFA"/>
          </w:tcPr>
          <w:p w14:paraId="57FF4D13" w14:textId="77777777" w:rsidR="00EE1A46" w:rsidRPr="00DE1EAB" w:rsidRDefault="00EE1A46" w:rsidP="0015366E">
            <w:pPr>
              <w:ind w:right="-72"/>
              <w:jc w:val="right"/>
              <w:rPr>
                <w:rFonts w:ascii="Arial" w:hAnsi="Arial" w:cs="Arial"/>
                <w:color w:val="auto"/>
                <w:sz w:val="18"/>
                <w:szCs w:val="18"/>
              </w:rPr>
            </w:pPr>
          </w:p>
        </w:tc>
        <w:tc>
          <w:tcPr>
            <w:tcW w:w="1368" w:type="dxa"/>
          </w:tcPr>
          <w:p w14:paraId="783CAC7D" w14:textId="77777777" w:rsidR="00EE1A46" w:rsidRPr="00DE1EAB" w:rsidRDefault="00EE1A46" w:rsidP="0015366E">
            <w:pPr>
              <w:ind w:right="-72"/>
              <w:jc w:val="right"/>
              <w:rPr>
                <w:rFonts w:ascii="Arial" w:hAnsi="Arial" w:cs="Arial"/>
                <w:color w:val="auto"/>
                <w:sz w:val="18"/>
                <w:szCs w:val="18"/>
              </w:rPr>
            </w:pPr>
          </w:p>
        </w:tc>
      </w:tr>
      <w:tr w:rsidR="00EE1A46" w:rsidRPr="00DE1EAB" w14:paraId="2B86A739" w14:textId="77777777" w:rsidTr="0015366E">
        <w:trPr>
          <w:cantSplit/>
          <w:trHeight w:val="20"/>
        </w:trPr>
        <w:tc>
          <w:tcPr>
            <w:tcW w:w="3989" w:type="dxa"/>
          </w:tcPr>
          <w:p w14:paraId="2FC4CDF6"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 Associate</w:t>
            </w:r>
          </w:p>
        </w:tc>
        <w:tc>
          <w:tcPr>
            <w:tcW w:w="1368" w:type="dxa"/>
            <w:shd w:val="clear" w:color="auto" w:fill="FAFAFA"/>
          </w:tcPr>
          <w:p w14:paraId="2C1E2857"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31,200,000</w:t>
            </w:r>
          </w:p>
        </w:tc>
        <w:tc>
          <w:tcPr>
            <w:tcW w:w="1368" w:type="dxa"/>
          </w:tcPr>
          <w:p w14:paraId="1BFE6082"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368" w:type="dxa"/>
            <w:shd w:val="clear" w:color="auto" w:fill="FAFAFA"/>
          </w:tcPr>
          <w:p w14:paraId="08C918F9"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368" w:type="dxa"/>
          </w:tcPr>
          <w:p w14:paraId="25CFAF59"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r>
      <w:tr w:rsidR="00EE1A46" w:rsidRPr="00DE1EAB" w14:paraId="0B2FDDEF" w14:textId="77777777" w:rsidTr="0015366E">
        <w:trPr>
          <w:cantSplit/>
          <w:trHeight w:val="20"/>
        </w:trPr>
        <w:tc>
          <w:tcPr>
            <w:tcW w:w="3989" w:type="dxa"/>
          </w:tcPr>
          <w:p w14:paraId="67CA10E5"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 Joint ventures</w:t>
            </w:r>
          </w:p>
        </w:tc>
        <w:tc>
          <w:tcPr>
            <w:tcW w:w="1368" w:type="dxa"/>
            <w:shd w:val="clear" w:color="auto" w:fill="FAFAFA"/>
          </w:tcPr>
          <w:p w14:paraId="4DF6FD34"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61,059,469</w:t>
            </w:r>
          </w:p>
        </w:tc>
        <w:tc>
          <w:tcPr>
            <w:tcW w:w="1368" w:type="dxa"/>
          </w:tcPr>
          <w:p w14:paraId="175C8FD5"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8,629,424</w:t>
            </w:r>
          </w:p>
        </w:tc>
        <w:tc>
          <w:tcPr>
            <w:tcW w:w="1368" w:type="dxa"/>
            <w:shd w:val="clear" w:color="auto" w:fill="FAFAFA"/>
          </w:tcPr>
          <w:p w14:paraId="55068CFC"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59,261,008</w:t>
            </w:r>
          </w:p>
        </w:tc>
        <w:tc>
          <w:tcPr>
            <w:tcW w:w="1368" w:type="dxa"/>
          </w:tcPr>
          <w:p w14:paraId="775B78A2"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r>
      <w:tr w:rsidR="00EE1A46" w:rsidRPr="00DE1EAB" w14:paraId="7CC9EE4B" w14:textId="77777777" w:rsidTr="0015366E">
        <w:trPr>
          <w:cantSplit/>
          <w:trHeight w:val="20"/>
        </w:trPr>
        <w:tc>
          <w:tcPr>
            <w:tcW w:w="3989" w:type="dxa"/>
          </w:tcPr>
          <w:p w14:paraId="4661CFB3"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 </w:t>
            </w:r>
            <w:r w:rsidRPr="00DE1EAB">
              <w:rPr>
                <w:rFonts w:ascii="Arial" w:hAnsi="Arial" w:cs="Arial"/>
                <w:sz w:val="18"/>
                <w:szCs w:val="18"/>
              </w:rPr>
              <w:t>Other related persons</w:t>
            </w:r>
          </w:p>
        </w:tc>
        <w:tc>
          <w:tcPr>
            <w:tcW w:w="1368" w:type="dxa"/>
            <w:shd w:val="clear" w:color="auto" w:fill="FAFAFA"/>
            <w:vAlign w:val="bottom"/>
          </w:tcPr>
          <w:p w14:paraId="3169D082"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4,700,000</w:t>
            </w:r>
          </w:p>
        </w:tc>
        <w:tc>
          <w:tcPr>
            <w:tcW w:w="1368" w:type="dxa"/>
            <w:vAlign w:val="bottom"/>
          </w:tcPr>
          <w:p w14:paraId="4370D3D5"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4,800,000</w:t>
            </w:r>
          </w:p>
        </w:tc>
        <w:tc>
          <w:tcPr>
            <w:tcW w:w="1368" w:type="dxa"/>
            <w:shd w:val="clear" w:color="auto" w:fill="FAFAFA"/>
            <w:vAlign w:val="bottom"/>
          </w:tcPr>
          <w:p w14:paraId="5A7B6C97"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4,700,000</w:t>
            </w:r>
          </w:p>
        </w:tc>
        <w:tc>
          <w:tcPr>
            <w:tcW w:w="1368" w:type="dxa"/>
            <w:vAlign w:val="bottom"/>
          </w:tcPr>
          <w:p w14:paraId="4C01D15E"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4,800,000</w:t>
            </w:r>
          </w:p>
        </w:tc>
      </w:tr>
      <w:tr w:rsidR="00EE1A46" w:rsidRPr="00DE1EAB" w14:paraId="60E547F2" w14:textId="77777777" w:rsidTr="0015366E">
        <w:trPr>
          <w:cantSplit/>
          <w:trHeight w:val="20"/>
        </w:trPr>
        <w:tc>
          <w:tcPr>
            <w:tcW w:w="3989" w:type="dxa"/>
          </w:tcPr>
          <w:p w14:paraId="69C7A9B5"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 </w:t>
            </w:r>
            <w:r w:rsidRPr="00DE1EAB">
              <w:rPr>
                <w:rFonts w:ascii="Arial" w:hAnsi="Arial" w:cs="Arial"/>
                <w:sz w:val="18"/>
                <w:szCs w:val="18"/>
              </w:rPr>
              <w:t>Other related parties</w:t>
            </w:r>
          </w:p>
        </w:tc>
        <w:tc>
          <w:tcPr>
            <w:tcW w:w="1368" w:type="dxa"/>
            <w:shd w:val="clear" w:color="auto" w:fill="FAFAFA"/>
            <w:vAlign w:val="bottom"/>
          </w:tcPr>
          <w:p w14:paraId="2BC66557"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1,821,172</w:t>
            </w:r>
          </w:p>
        </w:tc>
        <w:tc>
          <w:tcPr>
            <w:tcW w:w="1368" w:type="dxa"/>
            <w:vAlign w:val="bottom"/>
          </w:tcPr>
          <w:p w14:paraId="752A7340"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3,437,556</w:t>
            </w:r>
          </w:p>
        </w:tc>
        <w:tc>
          <w:tcPr>
            <w:tcW w:w="1368" w:type="dxa"/>
            <w:shd w:val="clear" w:color="auto" w:fill="FAFAFA"/>
            <w:vAlign w:val="bottom"/>
          </w:tcPr>
          <w:p w14:paraId="78944460"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368" w:type="dxa"/>
            <w:vAlign w:val="bottom"/>
          </w:tcPr>
          <w:p w14:paraId="6B1006E4"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r>
      <w:tr w:rsidR="00EE1A46" w:rsidRPr="00DE1EAB" w14:paraId="45A259B8" w14:textId="77777777" w:rsidTr="0015366E">
        <w:trPr>
          <w:cantSplit/>
          <w:trHeight w:val="20"/>
        </w:trPr>
        <w:tc>
          <w:tcPr>
            <w:tcW w:w="3989" w:type="dxa"/>
            <w:vAlign w:val="center"/>
          </w:tcPr>
          <w:p w14:paraId="5705F723" w14:textId="77777777" w:rsidR="00EE1A46" w:rsidRPr="00DE1EAB" w:rsidRDefault="00EE1A46" w:rsidP="0015366E">
            <w:pPr>
              <w:ind w:left="906"/>
              <w:rPr>
                <w:rFonts w:ascii="Arial" w:hAnsi="Arial" w:cs="Arial"/>
                <w:color w:val="auto"/>
                <w:sz w:val="8"/>
                <w:szCs w:val="8"/>
              </w:rPr>
            </w:pPr>
          </w:p>
        </w:tc>
        <w:tc>
          <w:tcPr>
            <w:tcW w:w="1368" w:type="dxa"/>
            <w:shd w:val="clear" w:color="auto" w:fill="FAFAFA"/>
          </w:tcPr>
          <w:p w14:paraId="1AE6ECF5" w14:textId="77777777" w:rsidR="00EE1A46" w:rsidRPr="00DE1EAB" w:rsidRDefault="00EE1A46" w:rsidP="0015366E">
            <w:pPr>
              <w:ind w:left="964"/>
              <w:rPr>
                <w:rFonts w:ascii="Arial" w:hAnsi="Arial" w:cs="Arial"/>
                <w:color w:val="auto"/>
                <w:sz w:val="8"/>
                <w:szCs w:val="8"/>
              </w:rPr>
            </w:pPr>
          </w:p>
        </w:tc>
        <w:tc>
          <w:tcPr>
            <w:tcW w:w="1368" w:type="dxa"/>
          </w:tcPr>
          <w:p w14:paraId="281D346B" w14:textId="77777777" w:rsidR="00EE1A46" w:rsidRPr="00DE1EAB" w:rsidRDefault="00EE1A46" w:rsidP="0015366E">
            <w:pPr>
              <w:ind w:left="964"/>
              <w:rPr>
                <w:rFonts w:ascii="Arial" w:hAnsi="Arial" w:cs="Arial"/>
                <w:color w:val="auto"/>
                <w:sz w:val="8"/>
                <w:szCs w:val="8"/>
              </w:rPr>
            </w:pPr>
          </w:p>
        </w:tc>
        <w:tc>
          <w:tcPr>
            <w:tcW w:w="1368" w:type="dxa"/>
            <w:shd w:val="clear" w:color="auto" w:fill="FAFAFA"/>
          </w:tcPr>
          <w:p w14:paraId="0370B64E" w14:textId="77777777" w:rsidR="00EE1A46" w:rsidRPr="00DE1EAB" w:rsidRDefault="00EE1A46" w:rsidP="0015366E">
            <w:pPr>
              <w:ind w:left="964"/>
              <w:rPr>
                <w:rFonts w:ascii="Arial" w:hAnsi="Arial" w:cs="Arial"/>
                <w:color w:val="auto"/>
                <w:sz w:val="8"/>
                <w:szCs w:val="8"/>
              </w:rPr>
            </w:pPr>
          </w:p>
        </w:tc>
        <w:tc>
          <w:tcPr>
            <w:tcW w:w="1368" w:type="dxa"/>
          </w:tcPr>
          <w:p w14:paraId="160E821D" w14:textId="77777777" w:rsidR="00EE1A46" w:rsidRPr="00DE1EAB" w:rsidRDefault="00EE1A46" w:rsidP="0015366E">
            <w:pPr>
              <w:ind w:left="964"/>
              <w:rPr>
                <w:rFonts w:ascii="Arial" w:hAnsi="Arial" w:cs="Arial"/>
                <w:color w:val="auto"/>
                <w:sz w:val="8"/>
                <w:szCs w:val="8"/>
                <w:cs/>
              </w:rPr>
            </w:pPr>
          </w:p>
        </w:tc>
      </w:tr>
      <w:tr w:rsidR="00EE1A46" w:rsidRPr="00DE1EAB" w14:paraId="3C3E222B" w14:textId="77777777" w:rsidTr="0015366E">
        <w:trPr>
          <w:cantSplit/>
          <w:trHeight w:val="20"/>
        </w:trPr>
        <w:tc>
          <w:tcPr>
            <w:tcW w:w="3989" w:type="dxa"/>
            <w:vAlign w:val="center"/>
          </w:tcPr>
          <w:p w14:paraId="0058B0C1"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Interest payables</w:t>
            </w:r>
          </w:p>
        </w:tc>
        <w:tc>
          <w:tcPr>
            <w:tcW w:w="1368" w:type="dxa"/>
            <w:shd w:val="clear" w:color="auto" w:fill="FAFAFA"/>
          </w:tcPr>
          <w:p w14:paraId="65818579" w14:textId="77777777" w:rsidR="00EE1A46" w:rsidRPr="00DE1EAB" w:rsidRDefault="00EE1A46" w:rsidP="0015366E">
            <w:pPr>
              <w:ind w:right="-72"/>
              <w:jc w:val="right"/>
              <w:rPr>
                <w:rFonts w:ascii="Arial" w:hAnsi="Arial" w:cs="Arial"/>
                <w:color w:val="auto"/>
                <w:sz w:val="18"/>
                <w:szCs w:val="18"/>
              </w:rPr>
            </w:pPr>
          </w:p>
        </w:tc>
        <w:tc>
          <w:tcPr>
            <w:tcW w:w="1368" w:type="dxa"/>
          </w:tcPr>
          <w:p w14:paraId="34EA56FD" w14:textId="77777777" w:rsidR="00EE1A46" w:rsidRPr="00DE1EAB" w:rsidRDefault="00EE1A46" w:rsidP="0015366E">
            <w:pPr>
              <w:ind w:right="-72"/>
              <w:jc w:val="right"/>
              <w:rPr>
                <w:rFonts w:ascii="Arial" w:hAnsi="Arial" w:cs="Arial"/>
                <w:color w:val="auto"/>
                <w:sz w:val="18"/>
                <w:szCs w:val="18"/>
              </w:rPr>
            </w:pPr>
          </w:p>
        </w:tc>
        <w:tc>
          <w:tcPr>
            <w:tcW w:w="1368" w:type="dxa"/>
            <w:shd w:val="clear" w:color="auto" w:fill="FAFAFA"/>
          </w:tcPr>
          <w:p w14:paraId="1D17FC95" w14:textId="77777777" w:rsidR="00EE1A46" w:rsidRPr="00DE1EAB" w:rsidRDefault="00EE1A46" w:rsidP="0015366E">
            <w:pPr>
              <w:ind w:right="-72"/>
              <w:jc w:val="right"/>
              <w:rPr>
                <w:rFonts w:ascii="Arial" w:hAnsi="Arial" w:cs="Arial"/>
                <w:color w:val="auto"/>
                <w:sz w:val="18"/>
                <w:szCs w:val="18"/>
              </w:rPr>
            </w:pPr>
          </w:p>
        </w:tc>
        <w:tc>
          <w:tcPr>
            <w:tcW w:w="1368" w:type="dxa"/>
          </w:tcPr>
          <w:p w14:paraId="3C419D59" w14:textId="77777777" w:rsidR="00EE1A46" w:rsidRPr="00DE1EAB" w:rsidRDefault="00EE1A46" w:rsidP="0015366E">
            <w:pPr>
              <w:ind w:right="-72"/>
              <w:jc w:val="right"/>
              <w:rPr>
                <w:rFonts w:ascii="Arial" w:hAnsi="Arial" w:cs="Arial"/>
                <w:color w:val="auto"/>
                <w:sz w:val="18"/>
                <w:szCs w:val="18"/>
                <w:cs/>
              </w:rPr>
            </w:pPr>
          </w:p>
        </w:tc>
      </w:tr>
      <w:tr w:rsidR="00EE1A46" w:rsidRPr="00DE1EAB" w14:paraId="4653EE20" w14:textId="77777777" w:rsidTr="0015366E">
        <w:trPr>
          <w:cantSplit/>
          <w:trHeight w:val="20"/>
        </w:trPr>
        <w:tc>
          <w:tcPr>
            <w:tcW w:w="3989" w:type="dxa"/>
            <w:vAlign w:val="center"/>
          </w:tcPr>
          <w:p w14:paraId="36B1A65C"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 Subsidiaries</w:t>
            </w:r>
          </w:p>
        </w:tc>
        <w:tc>
          <w:tcPr>
            <w:tcW w:w="1368" w:type="dxa"/>
            <w:tcBorders>
              <w:bottom w:val="single" w:sz="4" w:space="0" w:color="auto"/>
            </w:tcBorders>
            <w:shd w:val="clear" w:color="auto" w:fill="FAFAFA"/>
            <w:vAlign w:val="bottom"/>
          </w:tcPr>
          <w:p w14:paraId="5847EFFC"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368" w:type="dxa"/>
            <w:tcBorders>
              <w:bottom w:val="single" w:sz="4" w:space="0" w:color="auto"/>
            </w:tcBorders>
            <w:vAlign w:val="bottom"/>
          </w:tcPr>
          <w:p w14:paraId="5ACE8B35"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368" w:type="dxa"/>
            <w:tcBorders>
              <w:bottom w:val="single" w:sz="4" w:space="0" w:color="auto"/>
            </w:tcBorders>
            <w:shd w:val="clear" w:color="auto" w:fill="FAFAFA"/>
            <w:vAlign w:val="bottom"/>
          </w:tcPr>
          <w:p w14:paraId="40BF6957"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2,032,390</w:t>
            </w:r>
          </w:p>
        </w:tc>
        <w:tc>
          <w:tcPr>
            <w:tcW w:w="1368" w:type="dxa"/>
            <w:tcBorders>
              <w:bottom w:val="single" w:sz="4" w:space="0" w:color="auto"/>
            </w:tcBorders>
            <w:vAlign w:val="bottom"/>
          </w:tcPr>
          <w:p w14:paraId="0A38F677"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30,514,818</w:t>
            </w:r>
          </w:p>
        </w:tc>
      </w:tr>
      <w:tr w:rsidR="00EE1A46" w:rsidRPr="00DE1EAB" w14:paraId="6686EF36" w14:textId="77777777" w:rsidTr="0015366E">
        <w:trPr>
          <w:cantSplit/>
          <w:trHeight w:val="20"/>
        </w:trPr>
        <w:tc>
          <w:tcPr>
            <w:tcW w:w="3989" w:type="dxa"/>
            <w:vAlign w:val="center"/>
          </w:tcPr>
          <w:p w14:paraId="1CE312A0" w14:textId="77777777" w:rsidR="00EE1A46" w:rsidRPr="00DE1EAB" w:rsidRDefault="00EE1A46" w:rsidP="0015366E">
            <w:pPr>
              <w:ind w:left="906"/>
              <w:rPr>
                <w:rFonts w:ascii="Arial" w:hAnsi="Arial" w:cs="Arial"/>
                <w:color w:val="auto"/>
                <w:sz w:val="8"/>
                <w:szCs w:val="8"/>
                <w:cs/>
              </w:rPr>
            </w:pPr>
          </w:p>
        </w:tc>
        <w:tc>
          <w:tcPr>
            <w:tcW w:w="1368" w:type="dxa"/>
            <w:tcBorders>
              <w:top w:val="single" w:sz="4" w:space="0" w:color="auto"/>
            </w:tcBorders>
            <w:shd w:val="clear" w:color="auto" w:fill="FAFAFA"/>
            <w:vAlign w:val="center"/>
          </w:tcPr>
          <w:p w14:paraId="4E4E452A" w14:textId="77777777" w:rsidR="00EE1A46" w:rsidRPr="00DE1EAB" w:rsidRDefault="00EE1A46" w:rsidP="0015366E">
            <w:pPr>
              <w:ind w:left="964"/>
              <w:rPr>
                <w:rFonts w:ascii="Arial" w:hAnsi="Arial" w:cs="Arial"/>
                <w:color w:val="auto"/>
                <w:sz w:val="8"/>
                <w:szCs w:val="8"/>
              </w:rPr>
            </w:pPr>
          </w:p>
        </w:tc>
        <w:tc>
          <w:tcPr>
            <w:tcW w:w="1368" w:type="dxa"/>
            <w:tcBorders>
              <w:top w:val="single" w:sz="4" w:space="0" w:color="auto"/>
            </w:tcBorders>
            <w:vAlign w:val="center"/>
          </w:tcPr>
          <w:p w14:paraId="2BC02936" w14:textId="77777777" w:rsidR="00EE1A46" w:rsidRPr="00DE1EAB" w:rsidRDefault="00EE1A46" w:rsidP="0015366E">
            <w:pPr>
              <w:ind w:left="964"/>
              <w:rPr>
                <w:rFonts w:ascii="Arial" w:hAnsi="Arial" w:cs="Arial"/>
                <w:color w:val="auto"/>
                <w:sz w:val="8"/>
                <w:szCs w:val="8"/>
              </w:rPr>
            </w:pPr>
          </w:p>
        </w:tc>
        <w:tc>
          <w:tcPr>
            <w:tcW w:w="1368" w:type="dxa"/>
            <w:tcBorders>
              <w:top w:val="single" w:sz="4" w:space="0" w:color="auto"/>
            </w:tcBorders>
            <w:shd w:val="clear" w:color="auto" w:fill="FAFAFA"/>
            <w:vAlign w:val="center"/>
          </w:tcPr>
          <w:p w14:paraId="05F9C500" w14:textId="77777777" w:rsidR="00EE1A46" w:rsidRPr="00DE1EAB" w:rsidRDefault="00EE1A46" w:rsidP="0015366E">
            <w:pPr>
              <w:ind w:left="964"/>
              <w:rPr>
                <w:rFonts w:ascii="Arial" w:hAnsi="Arial" w:cs="Arial"/>
                <w:color w:val="auto"/>
                <w:sz w:val="8"/>
                <w:szCs w:val="8"/>
              </w:rPr>
            </w:pPr>
          </w:p>
        </w:tc>
        <w:tc>
          <w:tcPr>
            <w:tcW w:w="1368" w:type="dxa"/>
            <w:tcBorders>
              <w:top w:val="single" w:sz="4" w:space="0" w:color="auto"/>
            </w:tcBorders>
            <w:vAlign w:val="center"/>
          </w:tcPr>
          <w:p w14:paraId="5A07564F" w14:textId="77777777" w:rsidR="00EE1A46" w:rsidRPr="00DE1EAB" w:rsidRDefault="00EE1A46" w:rsidP="0015366E">
            <w:pPr>
              <w:ind w:left="964"/>
              <w:rPr>
                <w:rFonts w:ascii="Arial" w:hAnsi="Arial" w:cs="Arial"/>
                <w:color w:val="auto"/>
                <w:sz w:val="8"/>
                <w:szCs w:val="8"/>
              </w:rPr>
            </w:pPr>
          </w:p>
        </w:tc>
      </w:tr>
      <w:tr w:rsidR="00EE1A46" w:rsidRPr="00DE1EAB" w14:paraId="78867EDF" w14:textId="77777777" w:rsidTr="0015366E">
        <w:trPr>
          <w:cantSplit/>
          <w:trHeight w:val="20"/>
        </w:trPr>
        <w:tc>
          <w:tcPr>
            <w:tcW w:w="3989" w:type="dxa"/>
            <w:vAlign w:val="center"/>
          </w:tcPr>
          <w:p w14:paraId="6193D4A4" w14:textId="77777777" w:rsidR="00EE1A46" w:rsidRPr="00DE1EAB" w:rsidRDefault="00EE1A46" w:rsidP="0015366E">
            <w:pPr>
              <w:ind w:left="906" w:right="-66"/>
              <w:rPr>
                <w:rFonts w:ascii="Arial" w:hAnsi="Arial" w:cs="Arial"/>
                <w:color w:val="auto"/>
                <w:sz w:val="18"/>
                <w:szCs w:val="18"/>
              </w:rPr>
            </w:pPr>
            <w:r w:rsidRPr="00DE1EAB">
              <w:rPr>
                <w:rFonts w:ascii="Arial" w:hAnsi="Arial" w:cs="Arial"/>
                <w:color w:val="auto"/>
                <w:sz w:val="18"/>
                <w:szCs w:val="18"/>
              </w:rPr>
              <w:t>Total amounts due to related parties</w:t>
            </w:r>
          </w:p>
        </w:tc>
        <w:tc>
          <w:tcPr>
            <w:tcW w:w="1368" w:type="dxa"/>
            <w:tcBorders>
              <w:bottom w:val="single" w:sz="4" w:space="0" w:color="auto"/>
            </w:tcBorders>
            <w:shd w:val="clear" w:color="auto" w:fill="FAFAFA"/>
            <w:vAlign w:val="bottom"/>
          </w:tcPr>
          <w:p w14:paraId="7F51723D"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100,159,421</w:t>
            </w:r>
          </w:p>
        </w:tc>
        <w:tc>
          <w:tcPr>
            <w:tcW w:w="1368" w:type="dxa"/>
            <w:tcBorders>
              <w:bottom w:val="single" w:sz="4" w:space="0" w:color="auto"/>
            </w:tcBorders>
            <w:vAlign w:val="bottom"/>
          </w:tcPr>
          <w:p w14:paraId="7298861E"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31,043,088</w:t>
            </w:r>
          </w:p>
        </w:tc>
        <w:tc>
          <w:tcPr>
            <w:tcW w:w="1368" w:type="dxa"/>
            <w:tcBorders>
              <w:bottom w:val="single" w:sz="4" w:space="0" w:color="auto"/>
            </w:tcBorders>
            <w:shd w:val="clear" w:color="auto" w:fill="FAFAFA"/>
            <w:vAlign w:val="bottom"/>
          </w:tcPr>
          <w:p w14:paraId="605E25C2"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125,701,968</w:t>
            </w:r>
          </w:p>
        </w:tc>
        <w:tc>
          <w:tcPr>
            <w:tcW w:w="1368" w:type="dxa"/>
            <w:tcBorders>
              <w:bottom w:val="single" w:sz="4" w:space="0" w:color="auto"/>
            </w:tcBorders>
            <w:vAlign w:val="bottom"/>
          </w:tcPr>
          <w:p w14:paraId="16DB5CDE"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67,604,545</w:t>
            </w:r>
          </w:p>
        </w:tc>
      </w:tr>
      <w:tr w:rsidR="00EE1A46" w:rsidRPr="00DE1EAB" w14:paraId="517D9DE1" w14:textId="77777777" w:rsidTr="0015366E">
        <w:trPr>
          <w:cantSplit/>
          <w:trHeight w:val="20"/>
        </w:trPr>
        <w:tc>
          <w:tcPr>
            <w:tcW w:w="3989" w:type="dxa"/>
            <w:vAlign w:val="center"/>
          </w:tcPr>
          <w:p w14:paraId="5ABE2320" w14:textId="77777777" w:rsidR="00EE1A46" w:rsidRPr="00DE1EAB" w:rsidRDefault="00EE1A46" w:rsidP="0015366E">
            <w:pPr>
              <w:ind w:left="906"/>
              <w:rPr>
                <w:rFonts w:ascii="Arial" w:hAnsi="Arial" w:cs="Arial"/>
                <w:color w:val="auto"/>
                <w:sz w:val="8"/>
                <w:szCs w:val="8"/>
              </w:rPr>
            </w:pPr>
          </w:p>
        </w:tc>
        <w:tc>
          <w:tcPr>
            <w:tcW w:w="1368" w:type="dxa"/>
            <w:tcBorders>
              <w:top w:val="single" w:sz="4" w:space="0" w:color="auto"/>
            </w:tcBorders>
            <w:shd w:val="clear" w:color="auto" w:fill="FAFAFA"/>
            <w:vAlign w:val="center"/>
          </w:tcPr>
          <w:p w14:paraId="4B56750A" w14:textId="77777777" w:rsidR="00EE1A46" w:rsidRPr="00DE1EAB" w:rsidRDefault="00EE1A46" w:rsidP="0015366E">
            <w:pPr>
              <w:ind w:left="964"/>
              <w:rPr>
                <w:rFonts w:ascii="Arial" w:hAnsi="Arial" w:cs="Arial"/>
                <w:color w:val="auto"/>
                <w:sz w:val="8"/>
                <w:szCs w:val="8"/>
              </w:rPr>
            </w:pPr>
          </w:p>
        </w:tc>
        <w:tc>
          <w:tcPr>
            <w:tcW w:w="1368" w:type="dxa"/>
            <w:tcBorders>
              <w:top w:val="single" w:sz="4" w:space="0" w:color="auto"/>
            </w:tcBorders>
            <w:vAlign w:val="center"/>
          </w:tcPr>
          <w:p w14:paraId="4ED4E87C" w14:textId="77777777" w:rsidR="00EE1A46" w:rsidRPr="00DE1EAB" w:rsidRDefault="00EE1A46" w:rsidP="0015366E">
            <w:pPr>
              <w:ind w:left="964"/>
              <w:rPr>
                <w:rFonts w:ascii="Arial" w:hAnsi="Arial" w:cs="Arial"/>
                <w:color w:val="auto"/>
                <w:sz w:val="8"/>
                <w:szCs w:val="8"/>
              </w:rPr>
            </w:pPr>
          </w:p>
        </w:tc>
        <w:tc>
          <w:tcPr>
            <w:tcW w:w="1368" w:type="dxa"/>
            <w:tcBorders>
              <w:top w:val="single" w:sz="4" w:space="0" w:color="auto"/>
            </w:tcBorders>
            <w:shd w:val="clear" w:color="auto" w:fill="FAFAFA"/>
            <w:vAlign w:val="center"/>
          </w:tcPr>
          <w:p w14:paraId="58E7AD72" w14:textId="77777777" w:rsidR="00EE1A46" w:rsidRPr="00DE1EAB" w:rsidRDefault="00EE1A46" w:rsidP="0015366E">
            <w:pPr>
              <w:ind w:left="964"/>
              <w:rPr>
                <w:rFonts w:ascii="Arial" w:hAnsi="Arial" w:cs="Arial"/>
                <w:color w:val="auto"/>
                <w:sz w:val="8"/>
                <w:szCs w:val="8"/>
              </w:rPr>
            </w:pPr>
          </w:p>
        </w:tc>
        <w:tc>
          <w:tcPr>
            <w:tcW w:w="1368" w:type="dxa"/>
            <w:tcBorders>
              <w:top w:val="single" w:sz="4" w:space="0" w:color="auto"/>
            </w:tcBorders>
            <w:vAlign w:val="center"/>
          </w:tcPr>
          <w:p w14:paraId="4AF5C46E" w14:textId="77777777" w:rsidR="00EE1A46" w:rsidRPr="00DE1EAB" w:rsidRDefault="00EE1A46" w:rsidP="0015366E">
            <w:pPr>
              <w:ind w:left="964"/>
              <w:rPr>
                <w:rFonts w:ascii="Arial" w:hAnsi="Arial" w:cs="Arial"/>
                <w:color w:val="auto"/>
                <w:sz w:val="8"/>
                <w:szCs w:val="8"/>
              </w:rPr>
            </w:pPr>
          </w:p>
        </w:tc>
      </w:tr>
      <w:tr w:rsidR="00EE1A46" w:rsidRPr="00DE1EAB" w14:paraId="16B1855C" w14:textId="77777777" w:rsidTr="0015366E">
        <w:trPr>
          <w:cantSplit/>
          <w:trHeight w:val="20"/>
        </w:trPr>
        <w:tc>
          <w:tcPr>
            <w:tcW w:w="3989" w:type="dxa"/>
            <w:vAlign w:val="center"/>
          </w:tcPr>
          <w:p w14:paraId="5B1EAC7C" w14:textId="77777777" w:rsidR="00EE1A46" w:rsidRPr="00DE1EAB" w:rsidRDefault="00EE1A46" w:rsidP="0015366E">
            <w:pPr>
              <w:ind w:left="906"/>
              <w:rPr>
                <w:rFonts w:ascii="Arial" w:hAnsi="Arial" w:cs="Arial"/>
                <w:snapToGrid w:val="0"/>
                <w:color w:val="auto"/>
                <w:sz w:val="18"/>
                <w:szCs w:val="18"/>
                <w:lang w:eastAsia="th-TH"/>
              </w:rPr>
            </w:pPr>
            <w:r w:rsidRPr="00DE1EAB">
              <w:rPr>
                <w:rFonts w:ascii="Arial" w:hAnsi="Arial" w:cs="Arial"/>
                <w:snapToGrid w:val="0"/>
                <w:color w:val="auto"/>
                <w:sz w:val="18"/>
                <w:szCs w:val="18"/>
                <w:lang w:eastAsia="th-TH"/>
              </w:rPr>
              <w:t xml:space="preserve">Long-term payable from </w:t>
            </w:r>
          </w:p>
          <w:p w14:paraId="42CBF287" w14:textId="77777777" w:rsidR="00EE1A46" w:rsidRPr="00DE1EAB" w:rsidRDefault="00EE1A46" w:rsidP="0015366E">
            <w:pPr>
              <w:ind w:left="906"/>
              <w:rPr>
                <w:rFonts w:ascii="Arial" w:hAnsi="Arial" w:cs="Arial"/>
                <w:snapToGrid w:val="0"/>
                <w:color w:val="auto"/>
                <w:sz w:val="18"/>
                <w:szCs w:val="18"/>
                <w:cs/>
                <w:lang w:eastAsia="th-TH"/>
              </w:rPr>
            </w:pPr>
            <w:r w:rsidRPr="00DE1EAB">
              <w:rPr>
                <w:rFonts w:ascii="Arial" w:hAnsi="Arial" w:cs="Arial"/>
                <w:snapToGrid w:val="0"/>
                <w:color w:val="auto"/>
                <w:sz w:val="18"/>
                <w:szCs w:val="18"/>
                <w:lang w:eastAsia="th-TH"/>
              </w:rPr>
              <w:t xml:space="preserve">   goods purchasing </w:t>
            </w:r>
          </w:p>
        </w:tc>
        <w:tc>
          <w:tcPr>
            <w:tcW w:w="1368" w:type="dxa"/>
            <w:shd w:val="clear" w:color="auto" w:fill="FAFAFA"/>
            <w:vAlign w:val="center"/>
          </w:tcPr>
          <w:p w14:paraId="25240AF3" w14:textId="77777777" w:rsidR="00EE1A46" w:rsidRPr="00DE1EAB" w:rsidRDefault="00EE1A46" w:rsidP="0015366E">
            <w:pPr>
              <w:ind w:left="964" w:right="-72"/>
              <w:jc w:val="right"/>
              <w:rPr>
                <w:rFonts w:ascii="Arial" w:hAnsi="Arial" w:cs="Arial"/>
                <w:color w:val="auto"/>
                <w:sz w:val="18"/>
                <w:szCs w:val="18"/>
              </w:rPr>
            </w:pPr>
          </w:p>
        </w:tc>
        <w:tc>
          <w:tcPr>
            <w:tcW w:w="1368" w:type="dxa"/>
            <w:vAlign w:val="center"/>
          </w:tcPr>
          <w:p w14:paraId="72C4C0F3" w14:textId="77777777" w:rsidR="00EE1A46" w:rsidRPr="00DE1EAB" w:rsidRDefault="00EE1A46" w:rsidP="0015366E">
            <w:pPr>
              <w:ind w:left="964" w:right="-72"/>
              <w:jc w:val="right"/>
              <w:rPr>
                <w:rFonts w:ascii="Arial" w:hAnsi="Arial" w:cs="Arial"/>
                <w:color w:val="auto"/>
                <w:sz w:val="18"/>
                <w:szCs w:val="18"/>
              </w:rPr>
            </w:pPr>
          </w:p>
        </w:tc>
        <w:tc>
          <w:tcPr>
            <w:tcW w:w="1368" w:type="dxa"/>
            <w:shd w:val="clear" w:color="auto" w:fill="FAFAFA"/>
            <w:vAlign w:val="center"/>
          </w:tcPr>
          <w:p w14:paraId="012B1EB8" w14:textId="77777777" w:rsidR="00EE1A46" w:rsidRPr="00DE1EAB" w:rsidRDefault="00EE1A46" w:rsidP="0015366E">
            <w:pPr>
              <w:ind w:left="964" w:right="-72"/>
              <w:jc w:val="right"/>
              <w:rPr>
                <w:rFonts w:ascii="Arial" w:hAnsi="Arial" w:cs="Arial"/>
                <w:color w:val="auto"/>
                <w:sz w:val="18"/>
                <w:szCs w:val="18"/>
              </w:rPr>
            </w:pPr>
          </w:p>
        </w:tc>
        <w:tc>
          <w:tcPr>
            <w:tcW w:w="1368" w:type="dxa"/>
            <w:vAlign w:val="center"/>
          </w:tcPr>
          <w:p w14:paraId="6E4636CF" w14:textId="77777777" w:rsidR="00EE1A46" w:rsidRPr="00DE1EAB" w:rsidRDefault="00EE1A46" w:rsidP="0015366E">
            <w:pPr>
              <w:ind w:left="964" w:right="-72"/>
              <w:jc w:val="right"/>
              <w:rPr>
                <w:rFonts w:ascii="Arial" w:hAnsi="Arial" w:cs="Arial"/>
                <w:color w:val="auto"/>
                <w:sz w:val="18"/>
                <w:szCs w:val="18"/>
              </w:rPr>
            </w:pPr>
          </w:p>
        </w:tc>
      </w:tr>
      <w:tr w:rsidR="00EE1A46" w:rsidRPr="00DE1EAB" w14:paraId="60BC58DA" w14:textId="77777777" w:rsidTr="0015366E">
        <w:trPr>
          <w:cantSplit/>
          <w:trHeight w:val="20"/>
        </w:trPr>
        <w:tc>
          <w:tcPr>
            <w:tcW w:w="3989" w:type="dxa"/>
            <w:vAlign w:val="center"/>
          </w:tcPr>
          <w:p w14:paraId="3355D77D" w14:textId="77777777" w:rsidR="00EE1A46" w:rsidRPr="00DE1EAB" w:rsidRDefault="00EE1A46" w:rsidP="0015366E">
            <w:pPr>
              <w:ind w:left="906"/>
              <w:rPr>
                <w:rFonts w:ascii="Arial" w:hAnsi="Arial" w:cs="Arial"/>
                <w:color w:val="auto"/>
                <w:sz w:val="18"/>
                <w:szCs w:val="18"/>
                <w:cs/>
              </w:rPr>
            </w:pPr>
            <w:r w:rsidRPr="00DE1EAB">
              <w:rPr>
                <w:rFonts w:ascii="Arial" w:hAnsi="Arial" w:cs="Arial"/>
                <w:color w:val="auto"/>
                <w:sz w:val="18"/>
                <w:szCs w:val="18"/>
                <w:cs/>
              </w:rPr>
              <w:t xml:space="preserve">   </w:t>
            </w:r>
            <w:r w:rsidRPr="00DE1EAB">
              <w:rPr>
                <w:rFonts w:ascii="Arial" w:hAnsi="Arial" w:cs="Arial"/>
                <w:color w:val="auto"/>
                <w:sz w:val="18"/>
                <w:szCs w:val="18"/>
              </w:rPr>
              <w:t>-</w:t>
            </w:r>
            <w:r w:rsidRPr="00DE1EAB">
              <w:rPr>
                <w:rFonts w:ascii="Arial" w:hAnsi="Arial" w:cs="Arial"/>
                <w:color w:val="auto"/>
                <w:sz w:val="18"/>
                <w:szCs w:val="18"/>
                <w:cs/>
              </w:rPr>
              <w:t xml:space="preserve"> </w:t>
            </w:r>
            <w:r w:rsidRPr="00747CEB">
              <w:rPr>
                <w:rFonts w:ascii="Arial" w:hAnsi="Arial" w:cs="Cordia New"/>
                <w:color w:val="auto"/>
                <w:sz w:val="18"/>
                <w:szCs w:val="18"/>
              </w:rPr>
              <w:t>O</w:t>
            </w:r>
            <w:r w:rsidRPr="00DE1EAB">
              <w:rPr>
                <w:rFonts w:ascii="Arial" w:hAnsi="Arial" w:cs="Arial"/>
                <w:color w:val="auto"/>
                <w:sz w:val="18"/>
                <w:szCs w:val="18"/>
              </w:rPr>
              <w:t xml:space="preserve">ther related parties </w:t>
            </w:r>
          </w:p>
        </w:tc>
        <w:tc>
          <w:tcPr>
            <w:tcW w:w="1368" w:type="dxa"/>
            <w:tcBorders>
              <w:bottom w:val="single" w:sz="4" w:space="0" w:color="auto"/>
            </w:tcBorders>
            <w:shd w:val="clear" w:color="auto" w:fill="FAFAFA"/>
            <w:vAlign w:val="center"/>
          </w:tcPr>
          <w:p w14:paraId="7F38B1AB"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408,000,000</w:t>
            </w:r>
          </w:p>
        </w:tc>
        <w:tc>
          <w:tcPr>
            <w:tcW w:w="1368" w:type="dxa"/>
            <w:tcBorders>
              <w:bottom w:val="single" w:sz="4" w:space="0" w:color="auto"/>
            </w:tcBorders>
          </w:tcPr>
          <w:p w14:paraId="3D04F677" w14:textId="77777777" w:rsidR="00EE1A46" w:rsidRPr="00DE1EAB" w:rsidRDefault="00EE1A46" w:rsidP="0015366E">
            <w:pPr>
              <w:ind w:left="964" w:right="-72"/>
              <w:jc w:val="right"/>
              <w:rPr>
                <w:rFonts w:ascii="Arial" w:hAnsi="Arial" w:cs="Arial"/>
                <w:color w:val="auto"/>
                <w:sz w:val="18"/>
                <w:szCs w:val="18"/>
              </w:rPr>
            </w:pPr>
            <w:r w:rsidRPr="00DE1EAB">
              <w:rPr>
                <w:rFonts w:ascii="Arial" w:hAnsi="Arial" w:cs="Arial"/>
                <w:color w:val="auto"/>
                <w:sz w:val="18"/>
                <w:szCs w:val="18"/>
                <w:lang w:val="en-GB"/>
              </w:rPr>
              <w:t>-</w:t>
            </w:r>
          </w:p>
        </w:tc>
        <w:tc>
          <w:tcPr>
            <w:tcW w:w="1368" w:type="dxa"/>
            <w:tcBorders>
              <w:bottom w:val="single" w:sz="4" w:space="0" w:color="auto"/>
            </w:tcBorders>
            <w:shd w:val="clear" w:color="auto" w:fill="FAFAFA"/>
          </w:tcPr>
          <w:p w14:paraId="02700B20" w14:textId="77777777" w:rsidR="00EE1A46" w:rsidRPr="00DE1EAB" w:rsidRDefault="00EE1A46" w:rsidP="0015366E">
            <w:pPr>
              <w:ind w:left="964" w:right="-72"/>
              <w:jc w:val="right"/>
              <w:rPr>
                <w:rFonts w:ascii="Arial" w:hAnsi="Arial" w:cs="Arial"/>
                <w:color w:val="auto"/>
                <w:sz w:val="18"/>
                <w:szCs w:val="18"/>
              </w:rPr>
            </w:pPr>
            <w:r w:rsidRPr="00DE1EAB">
              <w:rPr>
                <w:rFonts w:ascii="Arial" w:hAnsi="Arial" w:cs="Arial"/>
                <w:color w:val="auto"/>
                <w:sz w:val="18"/>
                <w:szCs w:val="18"/>
                <w:lang w:val="en-GB"/>
              </w:rPr>
              <w:t>-</w:t>
            </w:r>
          </w:p>
        </w:tc>
        <w:tc>
          <w:tcPr>
            <w:tcW w:w="1368" w:type="dxa"/>
            <w:tcBorders>
              <w:bottom w:val="single" w:sz="4" w:space="0" w:color="auto"/>
            </w:tcBorders>
          </w:tcPr>
          <w:p w14:paraId="1F678093" w14:textId="77777777" w:rsidR="00EE1A46" w:rsidRPr="00DE1EAB" w:rsidRDefault="00EE1A46" w:rsidP="0015366E">
            <w:pPr>
              <w:ind w:left="964" w:right="-72"/>
              <w:jc w:val="right"/>
              <w:rPr>
                <w:rFonts w:ascii="Arial" w:hAnsi="Arial" w:cs="Arial"/>
                <w:color w:val="auto"/>
                <w:sz w:val="18"/>
                <w:szCs w:val="18"/>
              </w:rPr>
            </w:pPr>
            <w:r w:rsidRPr="00DE1EAB">
              <w:rPr>
                <w:rFonts w:ascii="Arial" w:hAnsi="Arial" w:cs="Arial"/>
                <w:color w:val="auto"/>
                <w:sz w:val="18"/>
                <w:szCs w:val="18"/>
                <w:lang w:val="en-GB"/>
              </w:rPr>
              <w:t>-</w:t>
            </w:r>
          </w:p>
        </w:tc>
      </w:tr>
      <w:tr w:rsidR="00EE1A46" w:rsidRPr="00DE1EAB" w14:paraId="13FF1248" w14:textId="77777777" w:rsidTr="0015366E">
        <w:trPr>
          <w:cantSplit/>
          <w:trHeight w:val="20"/>
        </w:trPr>
        <w:tc>
          <w:tcPr>
            <w:tcW w:w="3989" w:type="dxa"/>
            <w:vAlign w:val="center"/>
          </w:tcPr>
          <w:p w14:paraId="34A97EAF"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cs/>
              </w:rPr>
              <w:t xml:space="preserve">   </w:t>
            </w:r>
          </w:p>
        </w:tc>
        <w:tc>
          <w:tcPr>
            <w:tcW w:w="1368" w:type="dxa"/>
            <w:tcBorders>
              <w:bottom w:val="single" w:sz="4" w:space="0" w:color="auto"/>
            </w:tcBorders>
            <w:shd w:val="clear" w:color="auto" w:fill="FAFAFA"/>
            <w:vAlign w:val="center"/>
          </w:tcPr>
          <w:p w14:paraId="656DD118"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408,000,000</w:t>
            </w:r>
          </w:p>
        </w:tc>
        <w:tc>
          <w:tcPr>
            <w:tcW w:w="1368" w:type="dxa"/>
            <w:tcBorders>
              <w:bottom w:val="single" w:sz="4" w:space="0" w:color="auto"/>
            </w:tcBorders>
          </w:tcPr>
          <w:p w14:paraId="40FB7789" w14:textId="77777777" w:rsidR="00EE1A46" w:rsidRPr="00DE1EAB" w:rsidRDefault="00EE1A46" w:rsidP="0015366E">
            <w:pPr>
              <w:ind w:left="964" w:right="-72"/>
              <w:jc w:val="right"/>
              <w:rPr>
                <w:rFonts w:ascii="Arial" w:hAnsi="Arial" w:cs="Arial"/>
                <w:b/>
                <w:bCs/>
                <w:color w:val="auto"/>
                <w:sz w:val="18"/>
                <w:szCs w:val="18"/>
              </w:rPr>
            </w:pPr>
            <w:r w:rsidRPr="00DE1EAB">
              <w:rPr>
                <w:rFonts w:ascii="Arial" w:hAnsi="Arial" w:cs="Arial"/>
                <w:color w:val="auto"/>
                <w:sz w:val="18"/>
                <w:szCs w:val="18"/>
                <w:lang w:val="en-GB"/>
              </w:rPr>
              <w:t>-</w:t>
            </w:r>
          </w:p>
        </w:tc>
        <w:tc>
          <w:tcPr>
            <w:tcW w:w="1368" w:type="dxa"/>
            <w:tcBorders>
              <w:bottom w:val="single" w:sz="4" w:space="0" w:color="auto"/>
            </w:tcBorders>
            <w:shd w:val="clear" w:color="auto" w:fill="FAFAFA"/>
          </w:tcPr>
          <w:p w14:paraId="0A25993E" w14:textId="77777777" w:rsidR="00EE1A46" w:rsidRPr="00DE1EAB" w:rsidRDefault="00EE1A46" w:rsidP="0015366E">
            <w:pPr>
              <w:ind w:left="964" w:right="-72"/>
              <w:jc w:val="right"/>
              <w:rPr>
                <w:rFonts w:ascii="Arial" w:hAnsi="Arial" w:cs="Arial"/>
                <w:b/>
                <w:bCs/>
                <w:color w:val="auto"/>
                <w:sz w:val="18"/>
                <w:szCs w:val="18"/>
              </w:rPr>
            </w:pPr>
            <w:r w:rsidRPr="00DE1EAB">
              <w:rPr>
                <w:rFonts w:ascii="Arial" w:hAnsi="Arial" w:cs="Arial"/>
                <w:color w:val="auto"/>
                <w:sz w:val="18"/>
                <w:szCs w:val="18"/>
                <w:lang w:val="en-GB"/>
              </w:rPr>
              <w:t>-</w:t>
            </w:r>
          </w:p>
        </w:tc>
        <w:tc>
          <w:tcPr>
            <w:tcW w:w="1368" w:type="dxa"/>
            <w:tcBorders>
              <w:bottom w:val="single" w:sz="4" w:space="0" w:color="auto"/>
            </w:tcBorders>
          </w:tcPr>
          <w:p w14:paraId="5F748429" w14:textId="77777777" w:rsidR="00EE1A46" w:rsidRPr="00DE1EAB" w:rsidRDefault="00EE1A46" w:rsidP="0015366E">
            <w:pPr>
              <w:ind w:left="964" w:right="-72"/>
              <w:jc w:val="right"/>
              <w:rPr>
                <w:rFonts w:ascii="Arial" w:hAnsi="Arial" w:cs="Arial"/>
                <w:b/>
                <w:bCs/>
                <w:color w:val="auto"/>
                <w:sz w:val="18"/>
                <w:szCs w:val="18"/>
              </w:rPr>
            </w:pPr>
            <w:r w:rsidRPr="00DE1EAB">
              <w:rPr>
                <w:rFonts w:ascii="Arial" w:hAnsi="Arial" w:cs="Arial"/>
                <w:color w:val="auto"/>
                <w:sz w:val="18"/>
                <w:szCs w:val="18"/>
                <w:lang w:val="en-GB"/>
              </w:rPr>
              <w:t>-</w:t>
            </w:r>
          </w:p>
        </w:tc>
      </w:tr>
      <w:tr w:rsidR="00EE1A46" w:rsidRPr="00DE1EAB" w14:paraId="19BD7DA2" w14:textId="77777777" w:rsidTr="0015366E">
        <w:trPr>
          <w:cantSplit/>
          <w:trHeight w:val="20"/>
        </w:trPr>
        <w:tc>
          <w:tcPr>
            <w:tcW w:w="3989" w:type="dxa"/>
            <w:vAlign w:val="center"/>
          </w:tcPr>
          <w:p w14:paraId="3B6D1186" w14:textId="77777777" w:rsidR="00EE1A46" w:rsidRPr="00DE1EAB" w:rsidRDefault="00EE1A46" w:rsidP="0015366E">
            <w:pPr>
              <w:ind w:left="906"/>
              <w:rPr>
                <w:rFonts w:ascii="Arial" w:hAnsi="Arial" w:cs="Arial"/>
                <w:color w:val="auto"/>
                <w:sz w:val="8"/>
                <w:szCs w:val="8"/>
              </w:rPr>
            </w:pPr>
          </w:p>
        </w:tc>
        <w:tc>
          <w:tcPr>
            <w:tcW w:w="1368" w:type="dxa"/>
            <w:tcBorders>
              <w:top w:val="single" w:sz="4" w:space="0" w:color="auto"/>
            </w:tcBorders>
            <w:shd w:val="clear" w:color="auto" w:fill="FAFAFA"/>
            <w:vAlign w:val="center"/>
          </w:tcPr>
          <w:p w14:paraId="62461273" w14:textId="77777777" w:rsidR="00EE1A46" w:rsidRPr="00DE1EAB" w:rsidRDefault="00EE1A46" w:rsidP="0015366E">
            <w:pPr>
              <w:ind w:left="964"/>
              <w:rPr>
                <w:rFonts w:ascii="Arial" w:hAnsi="Arial" w:cs="Arial"/>
                <w:color w:val="auto"/>
                <w:sz w:val="8"/>
                <w:szCs w:val="8"/>
              </w:rPr>
            </w:pPr>
          </w:p>
        </w:tc>
        <w:tc>
          <w:tcPr>
            <w:tcW w:w="1368" w:type="dxa"/>
            <w:tcBorders>
              <w:top w:val="single" w:sz="4" w:space="0" w:color="auto"/>
            </w:tcBorders>
            <w:vAlign w:val="center"/>
          </w:tcPr>
          <w:p w14:paraId="353EBEA3" w14:textId="77777777" w:rsidR="00EE1A46" w:rsidRPr="00DE1EAB" w:rsidRDefault="00EE1A46" w:rsidP="0015366E">
            <w:pPr>
              <w:ind w:left="964"/>
              <w:rPr>
                <w:rFonts w:ascii="Arial" w:hAnsi="Arial" w:cs="Arial"/>
                <w:color w:val="auto"/>
                <w:sz w:val="8"/>
                <w:szCs w:val="8"/>
              </w:rPr>
            </w:pPr>
          </w:p>
        </w:tc>
        <w:tc>
          <w:tcPr>
            <w:tcW w:w="1368" w:type="dxa"/>
            <w:tcBorders>
              <w:top w:val="single" w:sz="4" w:space="0" w:color="auto"/>
            </w:tcBorders>
            <w:shd w:val="clear" w:color="auto" w:fill="FAFAFA"/>
            <w:vAlign w:val="center"/>
          </w:tcPr>
          <w:p w14:paraId="43244C88" w14:textId="77777777" w:rsidR="00EE1A46" w:rsidRPr="00DE1EAB" w:rsidRDefault="00EE1A46" w:rsidP="0015366E">
            <w:pPr>
              <w:ind w:left="964"/>
              <w:rPr>
                <w:rFonts w:ascii="Arial" w:hAnsi="Arial" w:cs="Arial"/>
                <w:color w:val="auto"/>
                <w:sz w:val="8"/>
                <w:szCs w:val="8"/>
              </w:rPr>
            </w:pPr>
          </w:p>
        </w:tc>
        <w:tc>
          <w:tcPr>
            <w:tcW w:w="1368" w:type="dxa"/>
            <w:tcBorders>
              <w:top w:val="single" w:sz="4" w:space="0" w:color="auto"/>
            </w:tcBorders>
            <w:vAlign w:val="center"/>
          </w:tcPr>
          <w:p w14:paraId="6298C4A9" w14:textId="77777777" w:rsidR="00EE1A46" w:rsidRPr="00DE1EAB" w:rsidRDefault="00EE1A46" w:rsidP="0015366E">
            <w:pPr>
              <w:ind w:left="964"/>
              <w:rPr>
                <w:rFonts w:ascii="Arial" w:hAnsi="Arial" w:cs="Arial"/>
                <w:color w:val="auto"/>
                <w:sz w:val="8"/>
                <w:szCs w:val="8"/>
              </w:rPr>
            </w:pPr>
          </w:p>
        </w:tc>
      </w:tr>
      <w:tr w:rsidR="00EE1A46" w:rsidRPr="00DE1EAB" w14:paraId="1A36C1A6" w14:textId="77777777" w:rsidTr="0015366E">
        <w:trPr>
          <w:cantSplit/>
          <w:trHeight w:val="87"/>
        </w:trPr>
        <w:tc>
          <w:tcPr>
            <w:tcW w:w="3989" w:type="dxa"/>
            <w:vAlign w:val="center"/>
          </w:tcPr>
          <w:p w14:paraId="15897B75" w14:textId="77777777" w:rsidR="00EE1A46" w:rsidRPr="00DE1EAB" w:rsidRDefault="00EE1A46" w:rsidP="0015366E">
            <w:pPr>
              <w:ind w:left="906"/>
              <w:rPr>
                <w:rFonts w:ascii="Arial" w:hAnsi="Arial" w:cs="Arial"/>
                <w:color w:val="auto"/>
                <w:spacing w:val="-6"/>
                <w:sz w:val="18"/>
                <w:szCs w:val="18"/>
              </w:rPr>
            </w:pPr>
            <w:r w:rsidRPr="00DE1EAB">
              <w:rPr>
                <w:rFonts w:ascii="Arial" w:hAnsi="Arial" w:cs="Arial"/>
                <w:color w:val="auto"/>
                <w:sz w:val="18"/>
                <w:szCs w:val="18"/>
              </w:rPr>
              <w:t>Deferred</w:t>
            </w:r>
            <w:r w:rsidRPr="00DE1EAB">
              <w:rPr>
                <w:rFonts w:ascii="Arial" w:hAnsi="Arial" w:cs="Arial"/>
                <w:color w:val="auto"/>
                <w:spacing w:val="-6"/>
                <w:sz w:val="18"/>
                <w:szCs w:val="18"/>
              </w:rPr>
              <w:t xml:space="preserve"> revenue</w:t>
            </w:r>
          </w:p>
        </w:tc>
        <w:tc>
          <w:tcPr>
            <w:tcW w:w="1368" w:type="dxa"/>
            <w:shd w:val="clear" w:color="auto" w:fill="FAFAFA"/>
            <w:vAlign w:val="bottom"/>
          </w:tcPr>
          <w:p w14:paraId="5651F58B" w14:textId="77777777" w:rsidR="00EE1A46" w:rsidRPr="00DE1EAB" w:rsidRDefault="00EE1A46" w:rsidP="0015366E">
            <w:pPr>
              <w:ind w:right="-72"/>
              <w:jc w:val="right"/>
              <w:rPr>
                <w:rFonts w:ascii="Arial" w:hAnsi="Arial" w:cs="Arial"/>
                <w:color w:val="auto"/>
                <w:sz w:val="18"/>
                <w:szCs w:val="18"/>
              </w:rPr>
            </w:pPr>
          </w:p>
        </w:tc>
        <w:tc>
          <w:tcPr>
            <w:tcW w:w="1368" w:type="dxa"/>
            <w:vAlign w:val="bottom"/>
          </w:tcPr>
          <w:p w14:paraId="2145BE9F" w14:textId="77777777" w:rsidR="00EE1A46" w:rsidRPr="00DE1EAB" w:rsidRDefault="00EE1A46" w:rsidP="0015366E">
            <w:pPr>
              <w:ind w:right="-72"/>
              <w:jc w:val="right"/>
              <w:rPr>
                <w:rFonts w:ascii="Arial" w:hAnsi="Arial" w:cs="Arial"/>
                <w:color w:val="auto"/>
                <w:sz w:val="18"/>
                <w:szCs w:val="18"/>
              </w:rPr>
            </w:pPr>
          </w:p>
        </w:tc>
        <w:tc>
          <w:tcPr>
            <w:tcW w:w="1368" w:type="dxa"/>
            <w:shd w:val="clear" w:color="auto" w:fill="FAFAFA"/>
            <w:vAlign w:val="bottom"/>
          </w:tcPr>
          <w:p w14:paraId="0BAEAD89" w14:textId="77777777" w:rsidR="00EE1A46" w:rsidRPr="00DE1EAB" w:rsidRDefault="00EE1A46" w:rsidP="0015366E">
            <w:pPr>
              <w:ind w:right="-72"/>
              <w:jc w:val="right"/>
              <w:rPr>
                <w:rFonts w:ascii="Arial" w:hAnsi="Arial" w:cs="Arial"/>
                <w:color w:val="auto"/>
                <w:sz w:val="18"/>
                <w:szCs w:val="18"/>
              </w:rPr>
            </w:pPr>
          </w:p>
        </w:tc>
        <w:tc>
          <w:tcPr>
            <w:tcW w:w="1368" w:type="dxa"/>
            <w:vAlign w:val="bottom"/>
          </w:tcPr>
          <w:p w14:paraId="47441718" w14:textId="77777777" w:rsidR="00EE1A46" w:rsidRPr="00DE1EAB" w:rsidRDefault="00EE1A46" w:rsidP="0015366E">
            <w:pPr>
              <w:ind w:right="-72"/>
              <w:jc w:val="right"/>
              <w:rPr>
                <w:rFonts w:ascii="Arial" w:hAnsi="Arial" w:cs="Arial"/>
                <w:color w:val="auto"/>
                <w:sz w:val="18"/>
                <w:szCs w:val="18"/>
              </w:rPr>
            </w:pPr>
          </w:p>
        </w:tc>
      </w:tr>
      <w:tr w:rsidR="00EE1A46" w:rsidRPr="00DE1EAB" w14:paraId="0F98F2A8" w14:textId="77777777" w:rsidTr="0015366E">
        <w:trPr>
          <w:cantSplit/>
          <w:trHeight w:val="87"/>
        </w:trPr>
        <w:tc>
          <w:tcPr>
            <w:tcW w:w="3989" w:type="dxa"/>
            <w:vAlign w:val="center"/>
          </w:tcPr>
          <w:p w14:paraId="41AFAD2F"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 Associate</w:t>
            </w:r>
          </w:p>
        </w:tc>
        <w:tc>
          <w:tcPr>
            <w:tcW w:w="1368" w:type="dxa"/>
            <w:shd w:val="clear" w:color="auto" w:fill="FAFAFA"/>
            <w:vAlign w:val="bottom"/>
          </w:tcPr>
          <w:p w14:paraId="0B93C08A"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4,995,525,551</w:t>
            </w:r>
          </w:p>
        </w:tc>
        <w:tc>
          <w:tcPr>
            <w:tcW w:w="1368" w:type="dxa"/>
            <w:vAlign w:val="bottom"/>
          </w:tcPr>
          <w:p w14:paraId="3E4E2727"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rPr>
              <w:t>5,180,095,530</w:t>
            </w:r>
          </w:p>
        </w:tc>
        <w:tc>
          <w:tcPr>
            <w:tcW w:w="1368" w:type="dxa"/>
            <w:shd w:val="clear" w:color="auto" w:fill="FAFAFA"/>
            <w:vAlign w:val="bottom"/>
          </w:tcPr>
          <w:p w14:paraId="5740E5C6"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vAlign w:val="bottom"/>
          </w:tcPr>
          <w:p w14:paraId="6FBBB844"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r>
      <w:tr w:rsidR="00EE1A46" w:rsidRPr="00DE1EAB" w14:paraId="55E15EFD" w14:textId="77777777" w:rsidTr="0015366E">
        <w:trPr>
          <w:cantSplit/>
          <w:trHeight w:val="20"/>
        </w:trPr>
        <w:tc>
          <w:tcPr>
            <w:tcW w:w="3989" w:type="dxa"/>
            <w:vAlign w:val="center"/>
          </w:tcPr>
          <w:p w14:paraId="79A1C482" w14:textId="77777777" w:rsidR="00EE1A46" w:rsidRPr="00DE1EAB" w:rsidRDefault="00EE1A46" w:rsidP="0015366E">
            <w:pPr>
              <w:ind w:left="906"/>
              <w:rPr>
                <w:rFonts w:ascii="Arial" w:hAnsi="Arial" w:cs="Arial"/>
                <w:color w:val="auto"/>
                <w:spacing w:val="-6"/>
                <w:sz w:val="18"/>
                <w:szCs w:val="18"/>
              </w:rPr>
            </w:pPr>
            <w:r w:rsidRPr="00DE1EAB">
              <w:rPr>
                <w:rFonts w:ascii="Arial" w:hAnsi="Arial" w:cs="Arial"/>
                <w:color w:val="auto"/>
                <w:sz w:val="18"/>
                <w:szCs w:val="18"/>
              </w:rPr>
              <w:t xml:space="preserve">   - Other related party</w:t>
            </w:r>
          </w:p>
        </w:tc>
        <w:tc>
          <w:tcPr>
            <w:tcW w:w="1368" w:type="dxa"/>
            <w:tcBorders>
              <w:bottom w:val="single" w:sz="4" w:space="0" w:color="auto"/>
            </w:tcBorders>
            <w:shd w:val="clear" w:color="auto" w:fill="FAFAFA"/>
            <w:vAlign w:val="bottom"/>
          </w:tcPr>
          <w:p w14:paraId="4DFCB93E"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363,303,590</w:t>
            </w:r>
          </w:p>
        </w:tc>
        <w:tc>
          <w:tcPr>
            <w:tcW w:w="1368" w:type="dxa"/>
            <w:tcBorders>
              <w:bottom w:val="single" w:sz="4" w:space="0" w:color="auto"/>
            </w:tcBorders>
            <w:vAlign w:val="bottom"/>
          </w:tcPr>
          <w:p w14:paraId="735B6FD7"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371,198,203</w:t>
            </w:r>
          </w:p>
        </w:tc>
        <w:tc>
          <w:tcPr>
            <w:tcW w:w="1368" w:type="dxa"/>
            <w:tcBorders>
              <w:bottom w:val="single" w:sz="4" w:space="0" w:color="auto"/>
            </w:tcBorders>
            <w:shd w:val="clear" w:color="auto" w:fill="FAFAFA"/>
            <w:vAlign w:val="bottom"/>
          </w:tcPr>
          <w:p w14:paraId="15DE6FAA"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tcBorders>
              <w:bottom w:val="single" w:sz="4" w:space="0" w:color="auto"/>
            </w:tcBorders>
            <w:vAlign w:val="bottom"/>
          </w:tcPr>
          <w:p w14:paraId="116E773F"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r>
      <w:tr w:rsidR="00EE1A46" w:rsidRPr="00DE1EAB" w14:paraId="5A837151" w14:textId="77777777" w:rsidTr="0015366E">
        <w:trPr>
          <w:cantSplit/>
          <w:trHeight w:val="20"/>
        </w:trPr>
        <w:tc>
          <w:tcPr>
            <w:tcW w:w="3989" w:type="dxa"/>
            <w:vAlign w:val="center"/>
          </w:tcPr>
          <w:p w14:paraId="4205E51B" w14:textId="77777777" w:rsidR="00EE1A46" w:rsidRPr="00DE1EAB" w:rsidRDefault="00EE1A46" w:rsidP="0015366E">
            <w:pPr>
              <w:ind w:left="906"/>
              <w:rPr>
                <w:rFonts w:ascii="Arial" w:hAnsi="Arial" w:cs="Arial"/>
                <w:color w:val="auto"/>
                <w:sz w:val="8"/>
                <w:szCs w:val="8"/>
              </w:rPr>
            </w:pPr>
          </w:p>
        </w:tc>
        <w:tc>
          <w:tcPr>
            <w:tcW w:w="1368" w:type="dxa"/>
            <w:tcBorders>
              <w:top w:val="single" w:sz="4" w:space="0" w:color="auto"/>
            </w:tcBorders>
            <w:shd w:val="clear" w:color="auto" w:fill="FAFAFA"/>
            <w:vAlign w:val="bottom"/>
          </w:tcPr>
          <w:p w14:paraId="77330470" w14:textId="77777777" w:rsidR="00EE1A46" w:rsidRPr="00DE1EAB" w:rsidRDefault="00EE1A46" w:rsidP="0015366E">
            <w:pPr>
              <w:ind w:right="-72"/>
              <w:jc w:val="right"/>
              <w:rPr>
                <w:rFonts w:ascii="Arial" w:hAnsi="Arial" w:cs="Arial"/>
                <w:color w:val="auto"/>
                <w:sz w:val="8"/>
                <w:szCs w:val="8"/>
                <w:lang w:val="en-GB"/>
              </w:rPr>
            </w:pPr>
          </w:p>
        </w:tc>
        <w:tc>
          <w:tcPr>
            <w:tcW w:w="1368" w:type="dxa"/>
            <w:tcBorders>
              <w:top w:val="single" w:sz="4" w:space="0" w:color="auto"/>
            </w:tcBorders>
            <w:vAlign w:val="bottom"/>
          </w:tcPr>
          <w:p w14:paraId="7B3E2F66" w14:textId="77777777" w:rsidR="00EE1A46" w:rsidRPr="00DE1EAB" w:rsidRDefault="00EE1A46" w:rsidP="0015366E">
            <w:pPr>
              <w:ind w:right="-72"/>
              <w:jc w:val="right"/>
              <w:rPr>
                <w:rFonts w:ascii="Arial" w:hAnsi="Arial" w:cs="Arial"/>
                <w:color w:val="auto"/>
                <w:sz w:val="8"/>
                <w:szCs w:val="8"/>
                <w:lang w:val="en-GB"/>
              </w:rPr>
            </w:pPr>
          </w:p>
        </w:tc>
        <w:tc>
          <w:tcPr>
            <w:tcW w:w="1368" w:type="dxa"/>
            <w:tcBorders>
              <w:top w:val="single" w:sz="4" w:space="0" w:color="auto"/>
            </w:tcBorders>
            <w:shd w:val="clear" w:color="auto" w:fill="FAFAFA"/>
            <w:vAlign w:val="bottom"/>
          </w:tcPr>
          <w:p w14:paraId="1BAD5FDB" w14:textId="77777777" w:rsidR="00EE1A46" w:rsidRPr="00DE1EAB" w:rsidRDefault="00EE1A46" w:rsidP="0015366E">
            <w:pPr>
              <w:ind w:right="-72"/>
              <w:jc w:val="right"/>
              <w:rPr>
                <w:rFonts w:ascii="Arial" w:hAnsi="Arial" w:cs="Arial"/>
                <w:color w:val="auto"/>
                <w:sz w:val="8"/>
                <w:szCs w:val="8"/>
                <w:lang w:val="en-GB"/>
              </w:rPr>
            </w:pPr>
          </w:p>
        </w:tc>
        <w:tc>
          <w:tcPr>
            <w:tcW w:w="1368" w:type="dxa"/>
            <w:tcBorders>
              <w:top w:val="single" w:sz="4" w:space="0" w:color="auto"/>
            </w:tcBorders>
            <w:vAlign w:val="bottom"/>
          </w:tcPr>
          <w:p w14:paraId="65431B84" w14:textId="77777777" w:rsidR="00EE1A46" w:rsidRPr="00DE1EAB" w:rsidRDefault="00EE1A46" w:rsidP="0015366E">
            <w:pPr>
              <w:ind w:right="-72"/>
              <w:jc w:val="right"/>
              <w:rPr>
                <w:rFonts w:ascii="Arial" w:hAnsi="Arial" w:cs="Arial"/>
                <w:color w:val="auto"/>
                <w:sz w:val="8"/>
                <w:szCs w:val="8"/>
                <w:lang w:val="en-GB"/>
              </w:rPr>
            </w:pPr>
          </w:p>
        </w:tc>
      </w:tr>
      <w:tr w:rsidR="00EE1A46" w:rsidRPr="00DE1EAB" w14:paraId="4C74CD85" w14:textId="77777777" w:rsidTr="0015366E">
        <w:trPr>
          <w:cantSplit/>
          <w:trHeight w:val="20"/>
        </w:trPr>
        <w:tc>
          <w:tcPr>
            <w:tcW w:w="3989" w:type="dxa"/>
            <w:vAlign w:val="center"/>
          </w:tcPr>
          <w:p w14:paraId="7F9F0C82"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Total deferred revenue from</w:t>
            </w:r>
          </w:p>
          <w:p w14:paraId="13AFE080" w14:textId="77777777" w:rsidR="00EE1A46" w:rsidRPr="00DE1EAB" w:rsidRDefault="00EE1A46" w:rsidP="0015366E">
            <w:pPr>
              <w:ind w:left="906"/>
              <w:rPr>
                <w:rFonts w:ascii="Arial" w:hAnsi="Arial" w:cs="Arial"/>
                <w:color w:val="auto"/>
                <w:sz w:val="18"/>
                <w:szCs w:val="18"/>
              </w:rPr>
            </w:pPr>
            <w:r w:rsidRPr="00DE1EAB">
              <w:rPr>
                <w:rFonts w:ascii="Arial" w:hAnsi="Arial" w:cs="Arial"/>
                <w:color w:val="auto"/>
                <w:sz w:val="18"/>
                <w:szCs w:val="18"/>
              </w:rPr>
              <w:t xml:space="preserve">   related parties</w:t>
            </w:r>
          </w:p>
        </w:tc>
        <w:tc>
          <w:tcPr>
            <w:tcW w:w="1368" w:type="dxa"/>
            <w:shd w:val="clear" w:color="auto" w:fill="FAFAFA"/>
            <w:vAlign w:val="bottom"/>
          </w:tcPr>
          <w:p w14:paraId="5D4438FC" w14:textId="77777777" w:rsidR="00EE1A46" w:rsidRPr="00DE1EAB" w:rsidRDefault="00EE1A46" w:rsidP="0015366E">
            <w:pPr>
              <w:ind w:right="-72"/>
              <w:jc w:val="right"/>
              <w:rPr>
                <w:rFonts w:ascii="Arial" w:hAnsi="Arial" w:cs="Arial"/>
                <w:color w:val="auto"/>
                <w:sz w:val="18"/>
                <w:szCs w:val="18"/>
                <w:cs/>
                <w:lang w:val="en-GB"/>
              </w:rPr>
            </w:pPr>
            <w:r w:rsidRPr="00DE1EAB">
              <w:rPr>
                <w:rFonts w:ascii="Arial" w:hAnsi="Arial" w:cs="Arial"/>
                <w:color w:val="auto"/>
                <w:sz w:val="18"/>
                <w:szCs w:val="18"/>
                <w:lang w:val="en-GB"/>
              </w:rPr>
              <w:t>5,358,829,141</w:t>
            </w:r>
          </w:p>
        </w:tc>
        <w:tc>
          <w:tcPr>
            <w:tcW w:w="1368" w:type="dxa"/>
            <w:vAlign w:val="bottom"/>
          </w:tcPr>
          <w:p w14:paraId="1D4AF504" w14:textId="77777777" w:rsidR="00EE1A46" w:rsidRPr="00DE1EAB" w:rsidRDefault="00EE1A46" w:rsidP="0015366E">
            <w:pPr>
              <w:ind w:right="-72"/>
              <w:jc w:val="right"/>
              <w:rPr>
                <w:rFonts w:ascii="Arial" w:hAnsi="Arial" w:cs="Arial"/>
                <w:color w:val="auto"/>
                <w:sz w:val="18"/>
                <w:szCs w:val="18"/>
                <w:cs/>
                <w:lang w:val="en-GB"/>
              </w:rPr>
            </w:pPr>
            <w:r w:rsidRPr="00DE1EAB">
              <w:rPr>
                <w:rFonts w:ascii="Arial" w:hAnsi="Arial" w:cs="Arial"/>
                <w:color w:val="auto"/>
                <w:sz w:val="18"/>
                <w:szCs w:val="18"/>
                <w:lang w:val="en-GB"/>
              </w:rPr>
              <w:t>5,551,293,733</w:t>
            </w:r>
          </w:p>
        </w:tc>
        <w:tc>
          <w:tcPr>
            <w:tcW w:w="1368" w:type="dxa"/>
            <w:shd w:val="clear" w:color="auto" w:fill="FAFAFA"/>
            <w:vAlign w:val="bottom"/>
          </w:tcPr>
          <w:p w14:paraId="5FA64948"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vAlign w:val="bottom"/>
          </w:tcPr>
          <w:p w14:paraId="09563D28"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r>
      <w:tr w:rsidR="00EE1A46" w:rsidRPr="00DE1EAB" w14:paraId="6AA0EFC9" w14:textId="77777777" w:rsidTr="0015366E">
        <w:trPr>
          <w:cantSplit/>
          <w:trHeight w:val="20"/>
        </w:trPr>
        <w:tc>
          <w:tcPr>
            <w:tcW w:w="3989" w:type="dxa"/>
            <w:vAlign w:val="center"/>
          </w:tcPr>
          <w:p w14:paraId="37FD44AE" w14:textId="77777777" w:rsidR="00EE1A46" w:rsidRPr="00DE1EAB" w:rsidRDefault="00EE1A46" w:rsidP="0015366E">
            <w:pPr>
              <w:ind w:left="906"/>
              <w:rPr>
                <w:rFonts w:ascii="Arial" w:hAnsi="Arial" w:cs="Arial"/>
                <w:color w:val="auto"/>
                <w:spacing w:val="-6"/>
                <w:sz w:val="18"/>
                <w:szCs w:val="18"/>
              </w:rPr>
            </w:pPr>
            <w:proofErr w:type="gramStart"/>
            <w:r w:rsidRPr="00DE1EAB">
              <w:rPr>
                <w:rFonts w:ascii="Arial" w:hAnsi="Arial" w:cs="Arial"/>
                <w:color w:val="auto"/>
                <w:sz w:val="18"/>
                <w:szCs w:val="18"/>
                <w:u w:val="single"/>
              </w:rPr>
              <w:t>Less</w:t>
            </w:r>
            <w:r w:rsidRPr="00DE1EAB">
              <w:rPr>
                <w:rFonts w:ascii="Arial" w:hAnsi="Arial" w:cs="Arial"/>
                <w:color w:val="auto"/>
                <w:sz w:val="18"/>
                <w:szCs w:val="18"/>
              </w:rPr>
              <w:t xml:space="preserve">  C</w:t>
            </w:r>
            <w:r w:rsidRPr="00DE1EAB">
              <w:rPr>
                <w:rFonts w:ascii="Arial" w:hAnsi="Arial" w:cs="Arial"/>
                <w:color w:val="auto"/>
                <w:spacing w:val="-6"/>
                <w:sz w:val="18"/>
                <w:szCs w:val="18"/>
              </w:rPr>
              <w:t>urrent</w:t>
            </w:r>
            <w:proofErr w:type="gramEnd"/>
          </w:p>
        </w:tc>
        <w:tc>
          <w:tcPr>
            <w:tcW w:w="1368" w:type="dxa"/>
            <w:tcBorders>
              <w:bottom w:val="single" w:sz="4" w:space="0" w:color="auto"/>
            </w:tcBorders>
            <w:shd w:val="clear" w:color="auto" w:fill="FAFAFA"/>
          </w:tcPr>
          <w:p w14:paraId="0A408721" w14:textId="77777777" w:rsidR="00EE1A46" w:rsidRPr="00DE1EAB" w:rsidRDefault="00EE1A46" w:rsidP="0015366E">
            <w:pPr>
              <w:ind w:right="-72"/>
              <w:jc w:val="right"/>
              <w:rPr>
                <w:rFonts w:ascii="Arial" w:hAnsi="Arial" w:cs="Arial"/>
                <w:color w:val="auto"/>
                <w:sz w:val="18"/>
                <w:szCs w:val="18"/>
                <w:cs/>
                <w:lang w:val="en-GB"/>
              </w:rPr>
            </w:pPr>
            <w:r w:rsidRPr="00DE1EAB">
              <w:rPr>
                <w:rFonts w:ascii="Arial" w:hAnsi="Arial" w:cs="Arial"/>
                <w:color w:val="auto"/>
                <w:sz w:val="18"/>
                <w:szCs w:val="18"/>
                <w:lang w:val="en-GB"/>
              </w:rPr>
              <w:t>(192,464,592)</w:t>
            </w:r>
          </w:p>
        </w:tc>
        <w:tc>
          <w:tcPr>
            <w:tcW w:w="1368" w:type="dxa"/>
            <w:tcBorders>
              <w:bottom w:val="single" w:sz="4" w:space="0" w:color="auto"/>
            </w:tcBorders>
          </w:tcPr>
          <w:p w14:paraId="688CAE24" w14:textId="77777777" w:rsidR="00EE1A46" w:rsidRPr="00DE1EAB" w:rsidRDefault="00EE1A46" w:rsidP="0015366E">
            <w:pPr>
              <w:ind w:right="-72"/>
              <w:jc w:val="right"/>
              <w:rPr>
                <w:rFonts w:ascii="Arial" w:hAnsi="Arial" w:cs="Arial"/>
                <w:color w:val="auto"/>
                <w:sz w:val="18"/>
                <w:szCs w:val="18"/>
                <w:cs/>
                <w:lang w:val="en-GB"/>
              </w:rPr>
            </w:pPr>
            <w:r w:rsidRPr="00DE1EAB">
              <w:rPr>
                <w:rFonts w:ascii="Arial" w:hAnsi="Arial" w:cs="Arial"/>
                <w:color w:val="auto"/>
                <w:sz w:val="18"/>
                <w:szCs w:val="18"/>
                <w:lang w:val="en-GB"/>
              </w:rPr>
              <w:t>(192,464,592)</w:t>
            </w:r>
          </w:p>
        </w:tc>
        <w:tc>
          <w:tcPr>
            <w:tcW w:w="1368" w:type="dxa"/>
            <w:tcBorders>
              <w:bottom w:val="single" w:sz="4" w:space="0" w:color="auto"/>
            </w:tcBorders>
            <w:shd w:val="clear" w:color="auto" w:fill="FAFAFA"/>
          </w:tcPr>
          <w:p w14:paraId="78017AE9"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tcBorders>
              <w:bottom w:val="single" w:sz="4" w:space="0" w:color="auto"/>
            </w:tcBorders>
          </w:tcPr>
          <w:p w14:paraId="6BD522B2"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r>
      <w:tr w:rsidR="00EE1A46" w:rsidRPr="00DE1EAB" w14:paraId="17E62743" w14:textId="77777777" w:rsidTr="0015366E">
        <w:trPr>
          <w:cantSplit/>
          <w:trHeight w:val="20"/>
        </w:trPr>
        <w:tc>
          <w:tcPr>
            <w:tcW w:w="3989" w:type="dxa"/>
            <w:vAlign w:val="center"/>
          </w:tcPr>
          <w:p w14:paraId="3B1BEC3A" w14:textId="77777777" w:rsidR="00EE1A46" w:rsidRPr="00DE1EAB" w:rsidRDefault="00EE1A46" w:rsidP="0015366E">
            <w:pPr>
              <w:ind w:left="906"/>
              <w:rPr>
                <w:rFonts w:ascii="Arial" w:hAnsi="Arial" w:cs="Arial"/>
                <w:color w:val="auto"/>
                <w:sz w:val="8"/>
                <w:szCs w:val="8"/>
              </w:rPr>
            </w:pPr>
          </w:p>
        </w:tc>
        <w:tc>
          <w:tcPr>
            <w:tcW w:w="1368" w:type="dxa"/>
            <w:tcBorders>
              <w:top w:val="single" w:sz="4" w:space="0" w:color="auto"/>
            </w:tcBorders>
            <w:shd w:val="clear" w:color="auto" w:fill="FAFAFA"/>
            <w:vAlign w:val="center"/>
          </w:tcPr>
          <w:p w14:paraId="394250BA" w14:textId="77777777" w:rsidR="00EE1A46" w:rsidRPr="00DE1EAB" w:rsidRDefault="00EE1A46" w:rsidP="0015366E">
            <w:pPr>
              <w:ind w:left="964"/>
              <w:rPr>
                <w:rFonts w:ascii="Arial" w:hAnsi="Arial" w:cs="Arial"/>
                <w:color w:val="auto"/>
                <w:sz w:val="8"/>
                <w:szCs w:val="8"/>
              </w:rPr>
            </w:pPr>
          </w:p>
        </w:tc>
        <w:tc>
          <w:tcPr>
            <w:tcW w:w="1368" w:type="dxa"/>
            <w:tcBorders>
              <w:top w:val="single" w:sz="4" w:space="0" w:color="auto"/>
            </w:tcBorders>
            <w:vAlign w:val="center"/>
          </w:tcPr>
          <w:p w14:paraId="401FB960" w14:textId="77777777" w:rsidR="00EE1A46" w:rsidRPr="00DE1EAB" w:rsidRDefault="00EE1A46" w:rsidP="0015366E">
            <w:pPr>
              <w:ind w:left="964"/>
              <w:rPr>
                <w:rFonts w:ascii="Arial" w:hAnsi="Arial" w:cs="Arial"/>
                <w:color w:val="auto"/>
                <w:sz w:val="8"/>
                <w:szCs w:val="8"/>
              </w:rPr>
            </w:pPr>
          </w:p>
        </w:tc>
        <w:tc>
          <w:tcPr>
            <w:tcW w:w="1368" w:type="dxa"/>
            <w:tcBorders>
              <w:top w:val="single" w:sz="4" w:space="0" w:color="auto"/>
            </w:tcBorders>
            <w:shd w:val="clear" w:color="auto" w:fill="FAFAFA"/>
            <w:vAlign w:val="center"/>
          </w:tcPr>
          <w:p w14:paraId="1C176E7F" w14:textId="77777777" w:rsidR="00EE1A46" w:rsidRPr="00DE1EAB" w:rsidRDefault="00EE1A46" w:rsidP="0015366E">
            <w:pPr>
              <w:ind w:left="964"/>
              <w:rPr>
                <w:rFonts w:ascii="Arial" w:hAnsi="Arial" w:cs="Arial"/>
                <w:color w:val="auto"/>
                <w:sz w:val="8"/>
                <w:szCs w:val="8"/>
              </w:rPr>
            </w:pPr>
          </w:p>
        </w:tc>
        <w:tc>
          <w:tcPr>
            <w:tcW w:w="1368" w:type="dxa"/>
            <w:tcBorders>
              <w:top w:val="single" w:sz="4" w:space="0" w:color="auto"/>
            </w:tcBorders>
            <w:vAlign w:val="center"/>
          </w:tcPr>
          <w:p w14:paraId="49F6B0B7" w14:textId="77777777" w:rsidR="00EE1A46" w:rsidRPr="00DE1EAB" w:rsidRDefault="00EE1A46" w:rsidP="0015366E">
            <w:pPr>
              <w:ind w:left="964"/>
              <w:rPr>
                <w:rFonts w:ascii="Arial" w:hAnsi="Arial" w:cs="Arial"/>
                <w:color w:val="auto"/>
                <w:sz w:val="8"/>
                <w:szCs w:val="8"/>
              </w:rPr>
            </w:pPr>
          </w:p>
        </w:tc>
      </w:tr>
      <w:tr w:rsidR="00EE1A46" w:rsidRPr="00DE1EAB" w14:paraId="7AC01734" w14:textId="77777777" w:rsidTr="0015366E">
        <w:trPr>
          <w:cantSplit/>
          <w:trHeight w:val="20"/>
        </w:trPr>
        <w:tc>
          <w:tcPr>
            <w:tcW w:w="3989" w:type="dxa"/>
          </w:tcPr>
          <w:p w14:paraId="737CF374" w14:textId="77777777" w:rsidR="00EE1A46" w:rsidRPr="00DE1EAB" w:rsidRDefault="00EE1A46" w:rsidP="0015366E">
            <w:pPr>
              <w:tabs>
                <w:tab w:val="left" w:pos="1400"/>
              </w:tabs>
              <w:ind w:left="906"/>
              <w:rPr>
                <w:rFonts w:ascii="Arial" w:hAnsi="Arial" w:cs="Arial"/>
                <w:color w:val="auto"/>
                <w:sz w:val="14"/>
                <w:szCs w:val="14"/>
              </w:rPr>
            </w:pPr>
            <w:r w:rsidRPr="00DE1EAB">
              <w:rPr>
                <w:rFonts w:ascii="Arial" w:hAnsi="Arial" w:cs="Arial"/>
                <w:color w:val="auto"/>
                <w:spacing w:val="-6"/>
                <w:sz w:val="18"/>
                <w:szCs w:val="18"/>
              </w:rPr>
              <w:t>Non-current</w:t>
            </w:r>
          </w:p>
        </w:tc>
        <w:tc>
          <w:tcPr>
            <w:tcW w:w="1368" w:type="dxa"/>
            <w:tcBorders>
              <w:bottom w:val="single" w:sz="4" w:space="0" w:color="auto"/>
            </w:tcBorders>
            <w:shd w:val="clear" w:color="auto" w:fill="FAFAFA"/>
            <w:vAlign w:val="bottom"/>
          </w:tcPr>
          <w:p w14:paraId="1B94993C" w14:textId="77777777" w:rsidR="00EE1A46" w:rsidRPr="00DE1EAB" w:rsidRDefault="00EE1A46" w:rsidP="0015366E">
            <w:pPr>
              <w:ind w:right="-72"/>
              <w:jc w:val="right"/>
              <w:rPr>
                <w:rFonts w:ascii="Arial" w:hAnsi="Arial" w:cs="Arial"/>
                <w:b/>
                <w:bCs/>
                <w:color w:val="auto"/>
                <w:sz w:val="18"/>
                <w:szCs w:val="18"/>
                <w:cs/>
                <w:lang w:val="en-GB"/>
              </w:rPr>
            </w:pPr>
            <w:r w:rsidRPr="00DE1EAB">
              <w:rPr>
                <w:rFonts w:ascii="Arial" w:hAnsi="Arial" w:cs="Arial"/>
                <w:b/>
                <w:bCs/>
                <w:color w:val="auto"/>
                <w:sz w:val="18"/>
                <w:szCs w:val="18"/>
                <w:lang w:val="en-GB"/>
              </w:rPr>
              <w:t>5,166,364,549</w:t>
            </w:r>
          </w:p>
        </w:tc>
        <w:tc>
          <w:tcPr>
            <w:tcW w:w="1368" w:type="dxa"/>
            <w:tcBorders>
              <w:bottom w:val="single" w:sz="4" w:space="0" w:color="auto"/>
            </w:tcBorders>
            <w:vAlign w:val="bottom"/>
          </w:tcPr>
          <w:p w14:paraId="2EC76272" w14:textId="77777777" w:rsidR="00EE1A46" w:rsidRPr="00DE1EAB" w:rsidRDefault="00EE1A46" w:rsidP="0015366E">
            <w:pPr>
              <w:ind w:right="-72"/>
              <w:jc w:val="right"/>
              <w:rPr>
                <w:rFonts w:ascii="Arial" w:hAnsi="Arial" w:cs="Arial"/>
                <w:b/>
                <w:bCs/>
                <w:color w:val="auto"/>
                <w:sz w:val="18"/>
                <w:szCs w:val="18"/>
                <w:cs/>
                <w:lang w:val="en-GB"/>
              </w:rPr>
            </w:pPr>
            <w:r w:rsidRPr="00DE1EAB">
              <w:rPr>
                <w:rFonts w:ascii="Arial" w:hAnsi="Arial" w:cs="Arial"/>
                <w:b/>
                <w:bCs/>
                <w:color w:val="auto"/>
                <w:sz w:val="18"/>
                <w:szCs w:val="18"/>
                <w:lang w:val="en-GB"/>
              </w:rPr>
              <w:t>5,358,829,141</w:t>
            </w:r>
          </w:p>
        </w:tc>
        <w:tc>
          <w:tcPr>
            <w:tcW w:w="1368" w:type="dxa"/>
            <w:tcBorders>
              <w:bottom w:val="single" w:sz="4" w:space="0" w:color="auto"/>
            </w:tcBorders>
            <w:shd w:val="clear" w:color="auto" w:fill="FAFAFA"/>
            <w:vAlign w:val="bottom"/>
          </w:tcPr>
          <w:p w14:paraId="32188C7A" w14:textId="77777777" w:rsidR="00EE1A46" w:rsidRPr="00DE1EAB" w:rsidRDefault="00EE1A46" w:rsidP="0015366E">
            <w:pPr>
              <w:ind w:right="-72"/>
              <w:jc w:val="right"/>
              <w:rPr>
                <w:rFonts w:ascii="Arial" w:hAnsi="Arial" w:cs="Arial"/>
                <w:b/>
                <w:bCs/>
                <w:color w:val="auto"/>
                <w:sz w:val="18"/>
                <w:szCs w:val="18"/>
                <w:cs/>
                <w:lang w:val="en-GB"/>
              </w:rPr>
            </w:pPr>
            <w:r w:rsidRPr="00DE1EAB">
              <w:rPr>
                <w:rFonts w:ascii="Arial" w:hAnsi="Arial" w:cs="Arial"/>
                <w:b/>
                <w:bCs/>
                <w:color w:val="auto"/>
                <w:sz w:val="18"/>
                <w:szCs w:val="18"/>
                <w:lang w:val="en-GB"/>
              </w:rPr>
              <w:t>-</w:t>
            </w:r>
          </w:p>
        </w:tc>
        <w:tc>
          <w:tcPr>
            <w:tcW w:w="1368" w:type="dxa"/>
            <w:tcBorders>
              <w:bottom w:val="single" w:sz="4" w:space="0" w:color="auto"/>
            </w:tcBorders>
            <w:vAlign w:val="bottom"/>
          </w:tcPr>
          <w:p w14:paraId="72D1EEB9"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w:t>
            </w:r>
          </w:p>
        </w:tc>
      </w:tr>
    </w:tbl>
    <w:p w14:paraId="36472A97" w14:textId="77777777" w:rsidR="00EE1A46" w:rsidRPr="00DE1EAB" w:rsidRDefault="00EE1A46" w:rsidP="00EE1A46">
      <w:pPr>
        <w:ind w:left="990"/>
        <w:jc w:val="thaiDistribute"/>
        <w:rPr>
          <w:rFonts w:ascii="Arial" w:hAnsi="Arial" w:cs="Arial"/>
          <w:color w:val="auto"/>
          <w:sz w:val="16"/>
          <w:szCs w:val="16"/>
        </w:rPr>
      </w:pPr>
    </w:p>
    <w:p w14:paraId="6339B0B4" w14:textId="77777777" w:rsidR="00EE1A46" w:rsidRPr="00DE1EAB" w:rsidRDefault="00EE1A46" w:rsidP="00EE1A46">
      <w:pPr>
        <w:ind w:left="990"/>
        <w:jc w:val="thaiDistribute"/>
        <w:rPr>
          <w:rFonts w:ascii="Arial" w:hAnsi="Arial" w:cs="Arial"/>
          <w:color w:val="auto"/>
          <w:sz w:val="18"/>
          <w:szCs w:val="18"/>
        </w:rPr>
      </w:pPr>
      <w:r w:rsidRPr="00DE1EAB">
        <w:rPr>
          <w:rFonts w:ascii="Arial" w:hAnsi="Arial" w:cs="Arial"/>
          <w:color w:val="auto"/>
          <w:sz w:val="18"/>
          <w:szCs w:val="18"/>
        </w:rPr>
        <w:t>Deferred revenue from related parties is from the investment properties rental income receive in advance which will be recognized as rental income along with the lease agreement.</w:t>
      </w:r>
    </w:p>
    <w:p w14:paraId="373CDF07" w14:textId="77777777" w:rsidR="00EE1A46" w:rsidRPr="00DE1EAB" w:rsidRDefault="00EE1A46" w:rsidP="00EE1A46">
      <w:pPr>
        <w:ind w:left="540" w:hanging="540"/>
        <w:jc w:val="thaiDistribute"/>
        <w:rPr>
          <w:rFonts w:ascii="Arial" w:hAnsi="Arial" w:cs="Arial"/>
          <w:color w:val="auto"/>
          <w:sz w:val="18"/>
          <w:szCs w:val="18"/>
        </w:rPr>
      </w:pPr>
      <w:r w:rsidRPr="00DE1EAB">
        <w:rPr>
          <w:rFonts w:ascii="Arial" w:hAnsi="Arial" w:cs="Arial"/>
          <w:color w:val="auto"/>
          <w:sz w:val="18"/>
          <w:szCs w:val="18"/>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EE1A46" w:rsidRPr="00DE1EAB" w14:paraId="30BCDAA3" w14:textId="77777777" w:rsidTr="0015366E">
        <w:trPr>
          <w:trHeight w:val="386"/>
        </w:trPr>
        <w:tc>
          <w:tcPr>
            <w:tcW w:w="9461" w:type="dxa"/>
            <w:shd w:val="clear" w:color="auto" w:fill="FFA543"/>
            <w:vAlign w:val="center"/>
            <w:hideMark/>
          </w:tcPr>
          <w:p w14:paraId="3544F020" w14:textId="77777777" w:rsidR="00EE1A46" w:rsidRPr="00DE1EAB" w:rsidRDefault="00EE1A46" w:rsidP="0015366E">
            <w:pPr>
              <w:tabs>
                <w:tab w:val="left" w:pos="432"/>
              </w:tabs>
              <w:ind w:left="540" w:hanging="540"/>
              <w:rPr>
                <w:rFonts w:ascii="Arial" w:hAnsi="Arial" w:cs="Arial"/>
                <w:color w:val="FFFFFF"/>
                <w:sz w:val="18"/>
                <w:szCs w:val="18"/>
                <w:lang w:val="en-GB"/>
              </w:rPr>
            </w:pPr>
            <w:r w:rsidRPr="00DE1EAB">
              <w:rPr>
                <w:rFonts w:ascii="Arial" w:hAnsi="Arial" w:cs="Arial"/>
                <w:b/>
                <w:bCs/>
                <w:color w:val="FFFFFF"/>
                <w:sz w:val="18"/>
                <w:szCs w:val="18"/>
                <w:lang w:val="en-GB"/>
              </w:rPr>
              <w:t>34</w:t>
            </w:r>
            <w:r w:rsidRPr="00DE1EAB">
              <w:rPr>
                <w:rFonts w:ascii="Arial" w:hAnsi="Arial" w:cs="Arial"/>
                <w:b/>
                <w:bCs/>
                <w:color w:val="FFFFFF"/>
                <w:sz w:val="18"/>
                <w:szCs w:val="18"/>
              </w:rPr>
              <w:tab/>
              <w:t xml:space="preserve">Related-party transactions </w:t>
            </w:r>
            <w:r w:rsidRPr="00DE1EAB">
              <w:rPr>
                <w:rFonts w:ascii="Arial" w:hAnsi="Arial" w:cs="Arial"/>
                <w:color w:val="FFFFFF"/>
                <w:sz w:val="18"/>
                <w:szCs w:val="18"/>
              </w:rPr>
              <w:t>(Cont’d)</w:t>
            </w:r>
          </w:p>
        </w:tc>
      </w:tr>
    </w:tbl>
    <w:p w14:paraId="581C5EFA" w14:textId="77777777" w:rsidR="00EE1A46" w:rsidRPr="00DE1EAB" w:rsidRDefault="00EE1A46" w:rsidP="00EE1A46">
      <w:pPr>
        <w:tabs>
          <w:tab w:val="left" w:pos="1080"/>
        </w:tabs>
        <w:ind w:left="1094" w:hanging="14"/>
        <w:jc w:val="thaiDistribute"/>
        <w:rPr>
          <w:rFonts w:ascii="Arial" w:hAnsi="Arial" w:cs="Arial"/>
          <w:color w:val="auto"/>
          <w:sz w:val="18"/>
          <w:szCs w:val="18"/>
        </w:rPr>
      </w:pPr>
    </w:p>
    <w:p w14:paraId="53748CC3" w14:textId="77777777" w:rsidR="00EE1A46" w:rsidRPr="00DE1EAB" w:rsidRDefault="00EE1A46" w:rsidP="00EE1A46">
      <w:pPr>
        <w:ind w:left="540" w:hanging="540"/>
        <w:jc w:val="thaiDistribute"/>
        <w:rPr>
          <w:rFonts w:ascii="Arial" w:hAnsi="Arial" w:cs="Arial"/>
          <w:color w:val="CF4A02"/>
          <w:sz w:val="18"/>
          <w:szCs w:val="18"/>
        </w:rPr>
      </w:pPr>
      <w:r w:rsidRPr="00DE1EAB">
        <w:rPr>
          <w:rFonts w:ascii="Arial" w:hAnsi="Arial" w:cs="Arial"/>
          <w:color w:val="CF4A02"/>
          <w:sz w:val="18"/>
          <w:szCs w:val="18"/>
          <w:lang w:val="en-GB"/>
        </w:rPr>
        <w:t>34.2</w:t>
      </w:r>
      <w:r w:rsidRPr="00DE1EAB">
        <w:rPr>
          <w:rFonts w:ascii="Arial" w:hAnsi="Arial" w:cs="Arial"/>
          <w:color w:val="CF4A02"/>
          <w:sz w:val="18"/>
          <w:szCs w:val="18"/>
          <w:cs/>
        </w:rPr>
        <w:tab/>
      </w:r>
      <w:r w:rsidRPr="00DE1EAB">
        <w:rPr>
          <w:rFonts w:ascii="Arial" w:hAnsi="Arial" w:cs="Arial"/>
          <w:color w:val="CF4A02"/>
          <w:sz w:val="18"/>
          <w:szCs w:val="18"/>
        </w:rPr>
        <w:t>The following significant transactions were carried out with related parties: (Cont’d)</w:t>
      </w:r>
    </w:p>
    <w:p w14:paraId="3948FCEA" w14:textId="77777777" w:rsidR="00EE1A46" w:rsidRPr="00DE1EAB" w:rsidRDefault="00EE1A46" w:rsidP="00EE1A46">
      <w:pPr>
        <w:tabs>
          <w:tab w:val="left" w:pos="1080"/>
        </w:tabs>
        <w:ind w:left="1094" w:hanging="14"/>
        <w:jc w:val="thaiDistribute"/>
        <w:rPr>
          <w:rFonts w:ascii="Arial" w:hAnsi="Arial" w:cs="Arial"/>
          <w:color w:val="auto"/>
          <w:sz w:val="18"/>
          <w:szCs w:val="18"/>
        </w:rPr>
      </w:pPr>
    </w:p>
    <w:p w14:paraId="401B8250" w14:textId="77777777" w:rsidR="00EE1A46" w:rsidRPr="00DE1EAB" w:rsidRDefault="00EE1A46" w:rsidP="00EE1A46">
      <w:pPr>
        <w:ind w:left="1080" w:hanging="540"/>
        <w:jc w:val="thaiDistribute"/>
        <w:rPr>
          <w:rFonts w:ascii="Arial" w:hAnsi="Arial" w:cs="Arial"/>
          <w:color w:val="CF4A02"/>
          <w:sz w:val="18"/>
          <w:szCs w:val="18"/>
        </w:rPr>
      </w:pPr>
      <w:r w:rsidRPr="00DE1EAB">
        <w:rPr>
          <w:rFonts w:ascii="Arial" w:hAnsi="Arial" w:cs="Arial"/>
          <w:color w:val="CF4A02"/>
          <w:sz w:val="18"/>
          <w:szCs w:val="18"/>
        </w:rPr>
        <w:t>c</w:t>
      </w:r>
      <w:r w:rsidRPr="00DE1EAB">
        <w:rPr>
          <w:rFonts w:ascii="Arial" w:hAnsi="Arial" w:cs="Arial"/>
          <w:color w:val="CF4A02"/>
          <w:sz w:val="18"/>
          <w:szCs w:val="18"/>
          <w:cs/>
        </w:rPr>
        <w:t>)</w:t>
      </w:r>
      <w:r w:rsidRPr="00DE1EAB">
        <w:rPr>
          <w:rFonts w:ascii="Arial" w:hAnsi="Arial" w:cs="Arial"/>
          <w:color w:val="CF4A02"/>
          <w:sz w:val="18"/>
          <w:szCs w:val="18"/>
          <w:cs/>
        </w:rPr>
        <w:tab/>
      </w:r>
      <w:r w:rsidRPr="00DE1EAB">
        <w:rPr>
          <w:rFonts w:ascii="Arial" w:hAnsi="Arial" w:cs="Arial"/>
          <w:color w:val="CF4A02"/>
          <w:sz w:val="18"/>
          <w:szCs w:val="18"/>
        </w:rPr>
        <w:t>Outstanding balances arising from lease receivable, net</w:t>
      </w:r>
    </w:p>
    <w:p w14:paraId="7A6300B7" w14:textId="77777777" w:rsidR="00EE1A46" w:rsidRPr="00DE1EAB" w:rsidRDefault="00EE1A46" w:rsidP="00EE1A46">
      <w:pPr>
        <w:tabs>
          <w:tab w:val="left" w:pos="1080"/>
        </w:tabs>
        <w:ind w:left="1094" w:hanging="14"/>
        <w:jc w:val="thaiDistribute"/>
        <w:rPr>
          <w:rFonts w:ascii="Arial" w:hAnsi="Arial" w:cs="Arial"/>
          <w:color w:val="auto"/>
          <w:sz w:val="18"/>
          <w:szCs w:val="18"/>
        </w:rPr>
      </w:pPr>
    </w:p>
    <w:tbl>
      <w:tblPr>
        <w:tblW w:w="9558" w:type="dxa"/>
        <w:tblLayout w:type="fixed"/>
        <w:tblLook w:val="04A0" w:firstRow="1" w:lastRow="0" w:firstColumn="1" w:lastColumn="0" w:noHBand="0" w:noVBand="1"/>
      </w:tblPr>
      <w:tblGrid>
        <w:gridCol w:w="3798"/>
        <w:gridCol w:w="1440"/>
        <w:gridCol w:w="1440"/>
        <w:gridCol w:w="1440"/>
        <w:gridCol w:w="1440"/>
      </w:tblGrid>
      <w:tr w:rsidR="00EE1A46" w:rsidRPr="00DE1EAB" w14:paraId="6439285D" w14:textId="77777777" w:rsidTr="0015366E">
        <w:trPr>
          <w:cantSplit/>
        </w:trPr>
        <w:tc>
          <w:tcPr>
            <w:tcW w:w="3798" w:type="dxa"/>
          </w:tcPr>
          <w:p w14:paraId="431F5B86" w14:textId="77777777" w:rsidR="00EE1A46" w:rsidRPr="00DE1EAB" w:rsidRDefault="00EE1A46" w:rsidP="0015366E">
            <w:pPr>
              <w:ind w:left="1080"/>
              <w:rPr>
                <w:rFonts w:ascii="Arial" w:hAnsi="Arial" w:cs="Arial"/>
                <w:color w:val="auto"/>
                <w:sz w:val="18"/>
                <w:szCs w:val="18"/>
              </w:rPr>
            </w:pPr>
          </w:p>
        </w:tc>
        <w:tc>
          <w:tcPr>
            <w:tcW w:w="2880" w:type="dxa"/>
            <w:gridSpan w:val="2"/>
            <w:tcBorders>
              <w:top w:val="single" w:sz="4" w:space="0" w:color="auto"/>
            </w:tcBorders>
          </w:tcPr>
          <w:p w14:paraId="2507050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DE1EAB">
              <w:rPr>
                <w:rFonts w:ascii="Arial" w:hAnsi="Arial" w:cs="Arial"/>
                <w:b/>
                <w:bCs/>
                <w:color w:val="auto"/>
                <w:sz w:val="18"/>
                <w:szCs w:val="18"/>
              </w:rPr>
              <w:t>Consolidated</w:t>
            </w:r>
          </w:p>
        </w:tc>
        <w:tc>
          <w:tcPr>
            <w:tcW w:w="2880" w:type="dxa"/>
            <w:gridSpan w:val="2"/>
            <w:tcBorders>
              <w:top w:val="single" w:sz="4" w:space="0" w:color="auto"/>
            </w:tcBorders>
          </w:tcPr>
          <w:p w14:paraId="19581C0F"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DE1EAB">
              <w:rPr>
                <w:rFonts w:ascii="Arial" w:hAnsi="Arial" w:cs="Arial"/>
                <w:b/>
                <w:bCs/>
                <w:color w:val="auto"/>
                <w:sz w:val="18"/>
                <w:szCs w:val="18"/>
              </w:rPr>
              <w:t>Separate</w:t>
            </w:r>
          </w:p>
        </w:tc>
      </w:tr>
      <w:tr w:rsidR="00EE1A46" w:rsidRPr="00DE1EAB" w14:paraId="3DB4C98D" w14:textId="77777777" w:rsidTr="0015366E">
        <w:trPr>
          <w:cantSplit/>
        </w:trPr>
        <w:tc>
          <w:tcPr>
            <w:tcW w:w="3798" w:type="dxa"/>
          </w:tcPr>
          <w:p w14:paraId="7FCE6B79" w14:textId="77777777" w:rsidR="00EE1A46" w:rsidRPr="00DE1EAB" w:rsidRDefault="00EE1A46" w:rsidP="0015366E">
            <w:pPr>
              <w:ind w:left="1072"/>
              <w:rPr>
                <w:rFonts w:ascii="Arial" w:hAnsi="Arial" w:cs="Arial"/>
                <w:color w:val="auto"/>
                <w:sz w:val="18"/>
                <w:szCs w:val="18"/>
              </w:rPr>
            </w:pPr>
          </w:p>
        </w:tc>
        <w:tc>
          <w:tcPr>
            <w:tcW w:w="2880" w:type="dxa"/>
            <w:gridSpan w:val="2"/>
            <w:tcBorders>
              <w:bottom w:val="single" w:sz="4" w:space="0" w:color="auto"/>
            </w:tcBorders>
          </w:tcPr>
          <w:p w14:paraId="2CFDEC2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DE1EAB">
              <w:rPr>
                <w:rFonts w:ascii="Arial" w:hAnsi="Arial" w:cs="Arial"/>
                <w:b/>
                <w:bCs/>
                <w:color w:val="auto"/>
                <w:sz w:val="18"/>
                <w:szCs w:val="18"/>
              </w:rPr>
              <w:t>financial statements</w:t>
            </w:r>
          </w:p>
        </w:tc>
        <w:tc>
          <w:tcPr>
            <w:tcW w:w="2880" w:type="dxa"/>
            <w:gridSpan w:val="2"/>
            <w:tcBorders>
              <w:bottom w:val="single" w:sz="4" w:space="0" w:color="auto"/>
            </w:tcBorders>
          </w:tcPr>
          <w:p w14:paraId="245A77D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DE1EAB">
              <w:rPr>
                <w:rFonts w:ascii="Arial" w:hAnsi="Arial" w:cs="Arial"/>
                <w:b/>
                <w:bCs/>
                <w:color w:val="auto"/>
                <w:sz w:val="18"/>
                <w:szCs w:val="18"/>
              </w:rPr>
              <w:t>financial statements</w:t>
            </w:r>
          </w:p>
        </w:tc>
      </w:tr>
      <w:tr w:rsidR="00EE1A46" w:rsidRPr="00DE1EAB" w14:paraId="0E796CBE" w14:textId="77777777" w:rsidTr="0015366E">
        <w:trPr>
          <w:cantSplit/>
        </w:trPr>
        <w:tc>
          <w:tcPr>
            <w:tcW w:w="3798" w:type="dxa"/>
          </w:tcPr>
          <w:p w14:paraId="5BA4FA84" w14:textId="77777777" w:rsidR="00EE1A46" w:rsidRPr="00DE1EAB" w:rsidRDefault="00EE1A46" w:rsidP="0015366E">
            <w:pPr>
              <w:ind w:left="1072"/>
              <w:rPr>
                <w:rFonts w:ascii="Arial" w:hAnsi="Arial" w:cs="Arial"/>
                <w:color w:val="auto"/>
                <w:sz w:val="18"/>
                <w:szCs w:val="18"/>
              </w:rPr>
            </w:pPr>
          </w:p>
        </w:tc>
        <w:tc>
          <w:tcPr>
            <w:tcW w:w="1440" w:type="dxa"/>
            <w:tcBorders>
              <w:top w:val="single" w:sz="4" w:space="0" w:color="auto"/>
            </w:tcBorders>
          </w:tcPr>
          <w:p w14:paraId="632B810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2021</w:t>
            </w:r>
          </w:p>
        </w:tc>
        <w:tc>
          <w:tcPr>
            <w:tcW w:w="1440" w:type="dxa"/>
            <w:tcBorders>
              <w:top w:val="single" w:sz="4" w:space="0" w:color="auto"/>
            </w:tcBorders>
          </w:tcPr>
          <w:p w14:paraId="1702CD8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2020</w:t>
            </w:r>
          </w:p>
        </w:tc>
        <w:tc>
          <w:tcPr>
            <w:tcW w:w="1440" w:type="dxa"/>
            <w:tcBorders>
              <w:top w:val="single" w:sz="4" w:space="0" w:color="auto"/>
            </w:tcBorders>
          </w:tcPr>
          <w:p w14:paraId="61938CE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2021</w:t>
            </w:r>
          </w:p>
        </w:tc>
        <w:tc>
          <w:tcPr>
            <w:tcW w:w="1440" w:type="dxa"/>
            <w:tcBorders>
              <w:top w:val="single" w:sz="4" w:space="0" w:color="auto"/>
            </w:tcBorders>
          </w:tcPr>
          <w:p w14:paraId="74918A74"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2020</w:t>
            </w:r>
          </w:p>
        </w:tc>
      </w:tr>
      <w:tr w:rsidR="00EE1A46" w:rsidRPr="00DE1EAB" w14:paraId="40680430" w14:textId="77777777" w:rsidTr="0015366E">
        <w:trPr>
          <w:cantSplit/>
        </w:trPr>
        <w:tc>
          <w:tcPr>
            <w:tcW w:w="3798" w:type="dxa"/>
          </w:tcPr>
          <w:p w14:paraId="634D7E60" w14:textId="77777777" w:rsidR="00EE1A46" w:rsidRPr="00DE1EAB" w:rsidRDefault="00EE1A46" w:rsidP="0015366E">
            <w:pPr>
              <w:ind w:left="1072"/>
              <w:rPr>
                <w:rFonts w:ascii="Arial" w:hAnsi="Arial" w:cs="Arial"/>
                <w:color w:val="auto"/>
                <w:sz w:val="18"/>
                <w:szCs w:val="18"/>
              </w:rPr>
            </w:pPr>
          </w:p>
        </w:tc>
        <w:tc>
          <w:tcPr>
            <w:tcW w:w="1440" w:type="dxa"/>
            <w:tcBorders>
              <w:bottom w:val="single" w:sz="4" w:space="0" w:color="auto"/>
            </w:tcBorders>
            <w:vAlign w:val="bottom"/>
          </w:tcPr>
          <w:p w14:paraId="2EF62269"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3392E173"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24DFC14F"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tcPr>
          <w:p w14:paraId="3707C6F2"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6A6A7A01" w14:textId="77777777" w:rsidTr="0015366E">
        <w:trPr>
          <w:cantSplit/>
          <w:trHeight w:hRule="exact" w:val="232"/>
        </w:trPr>
        <w:tc>
          <w:tcPr>
            <w:tcW w:w="3798" w:type="dxa"/>
          </w:tcPr>
          <w:p w14:paraId="717569D8" w14:textId="77777777" w:rsidR="00EE1A46" w:rsidRPr="00DE1EAB" w:rsidRDefault="00EE1A46" w:rsidP="0015366E">
            <w:pPr>
              <w:ind w:left="1072"/>
              <w:rPr>
                <w:rFonts w:ascii="Arial" w:hAnsi="Arial" w:cs="Arial"/>
                <w:color w:val="auto"/>
                <w:sz w:val="18"/>
                <w:szCs w:val="18"/>
              </w:rPr>
            </w:pPr>
            <w:r w:rsidRPr="00DE1EAB">
              <w:rPr>
                <w:rFonts w:ascii="Arial" w:hAnsi="Arial" w:cs="Arial"/>
                <w:color w:val="auto"/>
                <w:sz w:val="18"/>
                <w:szCs w:val="18"/>
              </w:rPr>
              <w:t xml:space="preserve">Lease receivable, </w:t>
            </w:r>
          </w:p>
          <w:p w14:paraId="406A7D74" w14:textId="77777777" w:rsidR="00EE1A46" w:rsidRPr="00DE1EAB" w:rsidRDefault="00EE1A46" w:rsidP="0015366E">
            <w:pPr>
              <w:ind w:left="1072"/>
              <w:rPr>
                <w:rFonts w:ascii="Arial" w:hAnsi="Arial" w:cs="Arial"/>
                <w:color w:val="auto"/>
                <w:sz w:val="18"/>
                <w:szCs w:val="18"/>
              </w:rPr>
            </w:pPr>
            <w:r w:rsidRPr="00DE1EAB">
              <w:rPr>
                <w:rFonts w:ascii="Arial" w:hAnsi="Arial" w:cs="Arial"/>
                <w:color w:val="auto"/>
                <w:sz w:val="18"/>
                <w:szCs w:val="18"/>
              </w:rPr>
              <w:t xml:space="preserve">   net - a related party</w:t>
            </w:r>
          </w:p>
        </w:tc>
        <w:tc>
          <w:tcPr>
            <w:tcW w:w="1440" w:type="dxa"/>
            <w:tcBorders>
              <w:top w:val="single" w:sz="4" w:space="0" w:color="auto"/>
            </w:tcBorders>
            <w:shd w:val="clear" w:color="auto" w:fill="FAFAFA"/>
          </w:tcPr>
          <w:p w14:paraId="505B99E4"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652B95FE"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54262D21"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579E2E7E" w14:textId="77777777" w:rsidR="00EE1A46" w:rsidRPr="00DE1EAB" w:rsidRDefault="00EE1A46" w:rsidP="0015366E">
            <w:pPr>
              <w:ind w:right="-72"/>
              <w:jc w:val="right"/>
              <w:rPr>
                <w:rFonts w:ascii="Arial" w:hAnsi="Arial" w:cs="Arial"/>
                <w:color w:val="auto"/>
                <w:sz w:val="18"/>
                <w:szCs w:val="18"/>
              </w:rPr>
            </w:pPr>
          </w:p>
        </w:tc>
      </w:tr>
      <w:tr w:rsidR="00EE1A46" w:rsidRPr="00DE1EAB" w14:paraId="082CC208" w14:textId="77777777" w:rsidTr="0015366E">
        <w:trPr>
          <w:cantSplit/>
        </w:trPr>
        <w:tc>
          <w:tcPr>
            <w:tcW w:w="3798" w:type="dxa"/>
          </w:tcPr>
          <w:p w14:paraId="11D7573A" w14:textId="77777777" w:rsidR="00EE1A46" w:rsidRPr="00DE1EAB" w:rsidRDefault="00EE1A46" w:rsidP="0015366E">
            <w:pPr>
              <w:ind w:left="1072"/>
              <w:rPr>
                <w:rFonts w:ascii="Arial" w:hAnsi="Arial" w:cs="Arial"/>
                <w:color w:val="auto"/>
                <w:sz w:val="18"/>
                <w:szCs w:val="18"/>
              </w:rPr>
            </w:pPr>
            <w:r w:rsidRPr="00DE1EAB">
              <w:rPr>
                <w:rFonts w:ascii="Arial" w:hAnsi="Arial" w:cs="Arial"/>
                <w:color w:val="auto"/>
                <w:sz w:val="18"/>
                <w:szCs w:val="18"/>
              </w:rPr>
              <w:t xml:space="preserve">   A joint venture</w:t>
            </w:r>
          </w:p>
        </w:tc>
        <w:tc>
          <w:tcPr>
            <w:tcW w:w="1440" w:type="dxa"/>
            <w:tcBorders>
              <w:bottom w:val="single" w:sz="4" w:space="0" w:color="auto"/>
            </w:tcBorders>
            <w:shd w:val="clear" w:color="auto" w:fill="FAFAFA"/>
            <w:vAlign w:val="bottom"/>
          </w:tcPr>
          <w:p w14:paraId="0D39FDE7" w14:textId="77777777" w:rsidR="00EE1A46" w:rsidRPr="00DE1EAB" w:rsidRDefault="00EE1A46" w:rsidP="0015366E">
            <w:pPr>
              <w:ind w:right="-72"/>
              <w:jc w:val="right"/>
              <w:rPr>
                <w:rFonts w:ascii="Arial" w:hAnsi="Arial" w:cs="Arial"/>
                <w:color w:val="auto"/>
                <w:sz w:val="18"/>
                <w:szCs w:val="18"/>
                <w:cs/>
                <w:lang w:val="en-GB"/>
              </w:rPr>
            </w:pPr>
            <w:r w:rsidRPr="00DE1EAB">
              <w:rPr>
                <w:rFonts w:ascii="Arial" w:hAnsi="Arial" w:cs="Arial"/>
                <w:color w:val="auto"/>
                <w:sz w:val="18"/>
                <w:szCs w:val="18"/>
                <w:lang w:val="en-GB"/>
              </w:rPr>
              <w:t>211,573,040</w:t>
            </w:r>
          </w:p>
        </w:tc>
        <w:tc>
          <w:tcPr>
            <w:tcW w:w="1440" w:type="dxa"/>
            <w:tcBorders>
              <w:bottom w:val="single" w:sz="4" w:space="0" w:color="auto"/>
            </w:tcBorders>
            <w:vAlign w:val="bottom"/>
          </w:tcPr>
          <w:p w14:paraId="04CE3261" w14:textId="77777777" w:rsidR="00EE1A46" w:rsidRPr="00DE1EAB" w:rsidRDefault="00EE1A46" w:rsidP="0015366E">
            <w:pPr>
              <w:ind w:right="-72"/>
              <w:jc w:val="right"/>
              <w:rPr>
                <w:rFonts w:ascii="Arial" w:hAnsi="Arial" w:cs="Arial"/>
                <w:color w:val="auto"/>
                <w:sz w:val="18"/>
                <w:szCs w:val="18"/>
                <w:cs/>
                <w:lang w:val="en-GB"/>
              </w:rPr>
            </w:pPr>
            <w:r w:rsidRPr="00DE1EAB">
              <w:rPr>
                <w:rFonts w:ascii="Arial" w:hAnsi="Arial" w:cs="Arial"/>
                <w:color w:val="auto"/>
                <w:sz w:val="18"/>
                <w:szCs w:val="18"/>
                <w:lang w:val="en-GB"/>
              </w:rPr>
              <w:t>218,778,673</w:t>
            </w:r>
          </w:p>
        </w:tc>
        <w:tc>
          <w:tcPr>
            <w:tcW w:w="1440" w:type="dxa"/>
            <w:tcBorders>
              <w:bottom w:val="single" w:sz="4" w:space="0" w:color="auto"/>
            </w:tcBorders>
            <w:shd w:val="clear" w:color="auto" w:fill="FAFAFA"/>
          </w:tcPr>
          <w:p w14:paraId="756F7433" w14:textId="77777777" w:rsidR="00EE1A46" w:rsidRPr="00DE1EAB" w:rsidRDefault="00EE1A46" w:rsidP="0015366E">
            <w:pPr>
              <w:ind w:right="-72"/>
              <w:jc w:val="right"/>
              <w:rPr>
                <w:rFonts w:ascii="Arial" w:hAnsi="Arial" w:cs="Arial"/>
                <w:color w:val="auto"/>
                <w:sz w:val="18"/>
                <w:szCs w:val="18"/>
                <w:cs/>
              </w:rPr>
            </w:pPr>
            <w:r w:rsidRPr="00DE1EAB">
              <w:rPr>
                <w:rFonts w:ascii="Arial" w:hAnsi="Arial" w:cs="Arial"/>
                <w:color w:val="auto"/>
                <w:sz w:val="18"/>
                <w:szCs w:val="18"/>
              </w:rPr>
              <w:t>-</w:t>
            </w:r>
          </w:p>
        </w:tc>
        <w:tc>
          <w:tcPr>
            <w:tcW w:w="1440" w:type="dxa"/>
            <w:tcBorders>
              <w:bottom w:val="single" w:sz="4" w:space="0" w:color="auto"/>
            </w:tcBorders>
          </w:tcPr>
          <w:p w14:paraId="4FC9B4DF"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rPr>
              <w:t>-</w:t>
            </w:r>
          </w:p>
        </w:tc>
      </w:tr>
      <w:tr w:rsidR="00EE1A46" w:rsidRPr="00DE1EAB" w14:paraId="3DDED995" w14:textId="77777777" w:rsidTr="0015366E">
        <w:trPr>
          <w:cantSplit/>
        </w:trPr>
        <w:tc>
          <w:tcPr>
            <w:tcW w:w="3798" w:type="dxa"/>
          </w:tcPr>
          <w:p w14:paraId="381C596A" w14:textId="77777777" w:rsidR="00EE1A46" w:rsidRPr="00DE1EAB" w:rsidRDefault="00EE1A46" w:rsidP="0015366E">
            <w:pPr>
              <w:ind w:left="1072"/>
              <w:rPr>
                <w:rFonts w:ascii="Arial" w:hAnsi="Arial" w:cs="Arial"/>
                <w:color w:val="auto"/>
                <w:sz w:val="18"/>
                <w:szCs w:val="18"/>
              </w:rPr>
            </w:pPr>
          </w:p>
        </w:tc>
        <w:tc>
          <w:tcPr>
            <w:tcW w:w="1440" w:type="dxa"/>
            <w:tcBorders>
              <w:top w:val="single" w:sz="4" w:space="0" w:color="auto"/>
            </w:tcBorders>
            <w:shd w:val="clear" w:color="auto" w:fill="FAFAFA"/>
            <w:vAlign w:val="bottom"/>
          </w:tcPr>
          <w:p w14:paraId="329F0D4D" w14:textId="77777777" w:rsidR="00EE1A46" w:rsidRPr="00DE1EAB" w:rsidRDefault="00EE1A46" w:rsidP="0015366E">
            <w:pPr>
              <w:ind w:right="-72"/>
              <w:jc w:val="right"/>
              <w:rPr>
                <w:rFonts w:ascii="Arial" w:hAnsi="Arial" w:cs="Arial"/>
                <w:color w:val="auto"/>
                <w:sz w:val="18"/>
                <w:szCs w:val="18"/>
                <w:lang w:val="en-GB"/>
              </w:rPr>
            </w:pPr>
          </w:p>
        </w:tc>
        <w:tc>
          <w:tcPr>
            <w:tcW w:w="1440" w:type="dxa"/>
            <w:tcBorders>
              <w:top w:val="single" w:sz="4" w:space="0" w:color="auto"/>
            </w:tcBorders>
            <w:vAlign w:val="bottom"/>
          </w:tcPr>
          <w:p w14:paraId="1ACE1BFD" w14:textId="77777777" w:rsidR="00EE1A46" w:rsidRPr="00DE1EAB" w:rsidRDefault="00EE1A46" w:rsidP="0015366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vAlign w:val="bottom"/>
          </w:tcPr>
          <w:p w14:paraId="70148AA8"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5F182F63" w14:textId="77777777" w:rsidR="00EE1A46" w:rsidRPr="00DE1EAB" w:rsidRDefault="00EE1A46" w:rsidP="0015366E">
            <w:pPr>
              <w:ind w:right="-72"/>
              <w:jc w:val="right"/>
              <w:rPr>
                <w:rFonts w:ascii="Arial" w:hAnsi="Arial" w:cs="Arial"/>
                <w:color w:val="auto"/>
                <w:sz w:val="18"/>
                <w:szCs w:val="18"/>
                <w:lang w:val="en-GB"/>
              </w:rPr>
            </w:pPr>
          </w:p>
        </w:tc>
      </w:tr>
      <w:tr w:rsidR="00EE1A46" w:rsidRPr="00DE1EAB" w14:paraId="3A859D52" w14:textId="77777777" w:rsidTr="0015366E">
        <w:trPr>
          <w:cantSplit/>
          <w:trHeight w:val="153"/>
        </w:trPr>
        <w:tc>
          <w:tcPr>
            <w:tcW w:w="3798" w:type="dxa"/>
          </w:tcPr>
          <w:p w14:paraId="294E0332" w14:textId="77777777" w:rsidR="00EE1A46" w:rsidRPr="00DE1EAB" w:rsidRDefault="00EE1A46" w:rsidP="0015366E">
            <w:pPr>
              <w:ind w:left="1072" w:right="-105"/>
              <w:rPr>
                <w:rFonts w:ascii="Arial" w:eastAsia="Calibri" w:hAnsi="Arial" w:cs="Arial"/>
                <w:color w:val="auto"/>
                <w:spacing w:val="-8"/>
                <w:sz w:val="18"/>
                <w:szCs w:val="18"/>
              </w:rPr>
            </w:pPr>
            <w:r w:rsidRPr="00DE1EAB">
              <w:rPr>
                <w:rFonts w:ascii="Arial" w:eastAsia="Calibri" w:hAnsi="Arial" w:cs="Arial"/>
                <w:color w:val="auto"/>
                <w:spacing w:val="-8"/>
                <w:sz w:val="18"/>
                <w:szCs w:val="18"/>
              </w:rPr>
              <w:t>Total</w:t>
            </w:r>
          </w:p>
        </w:tc>
        <w:tc>
          <w:tcPr>
            <w:tcW w:w="1440" w:type="dxa"/>
            <w:tcBorders>
              <w:bottom w:val="single" w:sz="4" w:space="0" w:color="auto"/>
            </w:tcBorders>
            <w:shd w:val="clear" w:color="auto" w:fill="FAFAFA"/>
            <w:vAlign w:val="bottom"/>
          </w:tcPr>
          <w:p w14:paraId="30DD5561"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211,573,040</w:t>
            </w:r>
          </w:p>
        </w:tc>
        <w:tc>
          <w:tcPr>
            <w:tcW w:w="1440" w:type="dxa"/>
            <w:tcBorders>
              <w:bottom w:val="single" w:sz="4" w:space="0" w:color="auto"/>
            </w:tcBorders>
            <w:vAlign w:val="bottom"/>
          </w:tcPr>
          <w:p w14:paraId="36213744" w14:textId="77777777" w:rsidR="00EE1A46" w:rsidRPr="00DE1EAB" w:rsidRDefault="00EE1A46" w:rsidP="0015366E">
            <w:pPr>
              <w:ind w:right="-72"/>
              <w:jc w:val="right"/>
              <w:rPr>
                <w:rFonts w:ascii="Arial" w:hAnsi="Arial" w:cs="Arial"/>
                <w:b/>
                <w:bCs/>
                <w:color w:val="auto"/>
                <w:sz w:val="18"/>
                <w:szCs w:val="18"/>
                <w:cs/>
                <w:lang w:val="en-GB"/>
              </w:rPr>
            </w:pPr>
            <w:r w:rsidRPr="00DE1EAB">
              <w:rPr>
                <w:rFonts w:ascii="Arial" w:hAnsi="Arial" w:cs="Arial"/>
                <w:b/>
                <w:bCs/>
                <w:color w:val="auto"/>
                <w:sz w:val="18"/>
                <w:szCs w:val="18"/>
                <w:lang w:val="en-GB"/>
              </w:rPr>
              <w:t>218,778,673</w:t>
            </w:r>
          </w:p>
        </w:tc>
        <w:tc>
          <w:tcPr>
            <w:tcW w:w="1440" w:type="dxa"/>
            <w:tcBorders>
              <w:bottom w:val="single" w:sz="4" w:space="0" w:color="auto"/>
            </w:tcBorders>
            <w:shd w:val="clear" w:color="auto" w:fill="FAFAFA"/>
            <w:vAlign w:val="bottom"/>
          </w:tcPr>
          <w:p w14:paraId="3351FB0E"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w:t>
            </w:r>
          </w:p>
        </w:tc>
        <w:tc>
          <w:tcPr>
            <w:tcW w:w="1440" w:type="dxa"/>
            <w:tcBorders>
              <w:bottom w:val="single" w:sz="4" w:space="0" w:color="auto"/>
            </w:tcBorders>
            <w:vAlign w:val="bottom"/>
          </w:tcPr>
          <w:p w14:paraId="6B190945"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w:t>
            </w:r>
          </w:p>
        </w:tc>
      </w:tr>
    </w:tbl>
    <w:p w14:paraId="32F11301" w14:textId="77777777" w:rsidR="00EE1A46" w:rsidRPr="00DE1EAB" w:rsidRDefault="00EE1A46" w:rsidP="00EE1A46">
      <w:pPr>
        <w:tabs>
          <w:tab w:val="left" w:pos="1080"/>
        </w:tabs>
        <w:ind w:left="1094" w:hanging="14"/>
        <w:jc w:val="thaiDistribute"/>
        <w:rPr>
          <w:rFonts w:ascii="Arial" w:hAnsi="Arial" w:cs="Arial"/>
          <w:color w:val="auto"/>
          <w:sz w:val="18"/>
          <w:szCs w:val="18"/>
        </w:rPr>
      </w:pPr>
    </w:p>
    <w:p w14:paraId="6572DA63" w14:textId="77777777" w:rsidR="00EE1A46" w:rsidRPr="00DE1EAB" w:rsidRDefault="00EE1A46" w:rsidP="00EE1A46">
      <w:pPr>
        <w:tabs>
          <w:tab w:val="left" w:pos="1080"/>
        </w:tabs>
        <w:ind w:left="1094" w:hanging="14"/>
        <w:jc w:val="thaiDistribute"/>
        <w:rPr>
          <w:rFonts w:ascii="Arial" w:hAnsi="Arial" w:cs="Arial"/>
          <w:color w:val="auto"/>
          <w:sz w:val="18"/>
          <w:szCs w:val="18"/>
        </w:rPr>
      </w:pPr>
    </w:p>
    <w:p w14:paraId="0230FDAE" w14:textId="77777777" w:rsidR="00EE1A46" w:rsidRPr="00DE1EAB" w:rsidRDefault="00EE1A46" w:rsidP="00EE1A46">
      <w:pPr>
        <w:ind w:left="1080" w:hanging="540"/>
        <w:jc w:val="thaiDistribute"/>
        <w:rPr>
          <w:rFonts w:ascii="Arial" w:hAnsi="Arial" w:cs="Arial"/>
          <w:color w:val="CF4A02"/>
          <w:sz w:val="18"/>
          <w:szCs w:val="18"/>
        </w:rPr>
      </w:pPr>
      <w:r w:rsidRPr="00DE1EAB">
        <w:rPr>
          <w:rFonts w:ascii="Arial" w:hAnsi="Arial" w:cs="Arial"/>
          <w:color w:val="CF4A02"/>
          <w:sz w:val="18"/>
          <w:szCs w:val="18"/>
        </w:rPr>
        <w:t>d</w:t>
      </w:r>
      <w:r w:rsidRPr="00DE1EAB">
        <w:rPr>
          <w:rFonts w:ascii="Arial" w:hAnsi="Arial" w:cs="Arial"/>
          <w:color w:val="CF4A02"/>
          <w:sz w:val="18"/>
          <w:szCs w:val="18"/>
          <w:cs/>
        </w:rPr>
        <w:t>)</w:t>
      </w:r>
      <w:r w:rsidRPr="00DE1EAB">
        <w:rPr>
          <w:rFonts w:ascii="Arial" w:hAnsi="Arial" w:cs="Arial"/>
          <w:color w:val="CF4A02"/>
          <w:sz w:val="18"/>
          <w:szCs w:val="18"/>
          <w:cs/>
        </w:rPr>
        <w:tab/>
      </w:r>
      <w:r w:rsidRPr="00DE1EAB">
        <w:rPr>
          <w:rFonts w:ascii="Arial" w:hAnsi="Arial" w:cs="Arial"/>
          <w:color w:val="CF4A02"/>
          <w:sz w:val="18"/>
          <w:szCs w:val="18"/>
        </w:rPr>
        <w:t>Loans to related parties</w:t>
      </w:r>
    </w:p>
    <w:p w14:paraId="2C80BD66" w14:textId="77777777" w:rsidR="00EE1A46" w:rsidRPr="00DE1EAB" w:rsidRDefault="00EE1A46" w:rsidP="00EE1A46">
      <w:pPr>
        <w:tabs>
          <w:tab w:val="left" w:pos="1080"/>
        </w:tabs>
        <w:ind w:left="1094" w:hanging="14"/>
        <w:jc w:val="thaiDistribute"/>
        <w:rPr>
          <w:rFonts w:ascii="Arial" w:hAnsi="Arial" w:cs="Arial"/>
          <w:color w:val="auto"/>
          <w:sz w:val="18"/>
          <w:szCs w:val="18"/>
        </w:rPr>
      </w:pPr>
    </w:p>
    <w:tbl>
      <w:tblPr>
        <w:tblW w:w="9554" w:type="dxa"/>
        <w:tblLayout w:type="fixed"/>
        <w:tblLook w:val="04A0" w:firstRow="1" w:lastRow="0" w:firstColumn="1" w:lastColumn="0" w:noHBand="0" w:noVBand="1"/>
      </w:tblPr>
      <w:tblGrid>
        <w:gridCol w:w="3794"/>
        <w:gridCol w:w="1440"/>
        <w:gridCol w:w="1537"/>
        <w:gridCol w:w="1343"/>
        <w:gridCol w:w="1440"/>
      </w:tblGrid>
      <w:tr w:rsidR="00EE1A46" w:rsidRPr="00DE1EAB" w14:paraId="057E7E59" w14:textId="77777777" w:rsidTr="0015366E">
        <w:trPr>
          <w:cantSplit/>
        </w:trPr>
        <w:tc>
          <w:tcPr>
            <w:tcW w:w="3794" w:type="dxa"/>
          </w:tcPr>
          <w:p w14:paraId="61EECCF1" w14:textId="77777777" w:rsidR="00EE1A46" w:rsidRPr="00DE1EAB" w:rsidRDefault="00EE1A46" w:rsidP="0015366E">
            <w:pPr>
              <w:ind w:left="1072"/>
              <w:rPr>
                <w:rFonts w:ascii="Arial" w:hAnsi="Arial" w:cs="Arial"/>
                <w:color w:val="auto"/>
                <w:sz w:val="18"/>
                <w:szCs w:val="18"/>
              </w:rPr>
            </w:pPr>
          </w:p>
        </w:tc>
        <w:tc>
          <w:tcPr>
            <w:tcW w:w="2977" w:type="dxa"/>
            <w:gridSpan w:val="2"/>
            <w:tcBorders>
              <w:top w:val="single" w:sz="4" w:space="0" w:color="auto"/>
              <w:bottom w:val="single" w:sz="4" w:space="0" w:color="auto"/>
            </w:tcBorders>
            <w:vAlign w:val="bottom"/>
            <w:hideMark/>
          </w:tcPr>
          <w:p w14:paraId="2139370F" w14:textId="77777777" w:rsidR="00EE1A46" w:rsidRPr="00DE1EAB" w:rsidRDefault="00EE1A46" w:rsidP="0015366E">
            <w:pPr>
              <w:ind w:right="-72"/>
              <w:jc w:val="center"/>
              <w:rPr>
                <w:rFonts w:ascii="Arial" w:hAnsi="Arial" w:cs="Arial"/>
                <w:b/>
                <w:bCs/>
                <w:color w:val="auto"/>
                <w:sz w:val="18"/>
                <w:szCs w:val="18"/>
              </w:rPr>
            </w:pPr>
            <w:r w:rsidRPr="00DE1EAB">
              <w:rPr>
                <w:rFonts w:ascii="Arial" w:hAnsi="Arial" w:cs="Arial"/>
                <w:b/>
                <w:bCs/>
                <w:color w:val="auto"/>
                <w:sz w:val="18"/>
                <w:szCs w:val="18"/>
              </w:rPr>
              <w:t>Interest rate</w:t>
            </w:r>
          </w:p>
        </w:tc>
        <w:tc>
          <w:tcPr>
            <w:tcW w:w="2783" w:type="dxa"/>
            <w:gridSpan w:val="2"/>
            <w:tcBorders>
              <w:top w:val="single" w:sz="4" w:space="0" w:color="auto"/>
              <w:bottom w:val="single" w:sz="4" w:space="0" w:color="auto"/>
            </w:tcBorders>
            <w:vAlign w:val="bottom"/>
            <w:hideMark/>
          </w:tcPr>
          <w:p w14:paraId="2B01F771" w14:textId="77777777" w:rsidR="00EE1A46" w:rsidRPr="00DE1EAB" w:rsidRDefault="00EE1A46" w:rsidP="0015366E">
            <w:pPr>
              <w:ind w:right="-72"/>
              <w:jc w:val="center"/>
              <w:rPr>
                <w:rFonts w:ascii="Arial" w:hAnsi="Arial" w:cs="Arial"/>
                <w:b/>
                <w:bCs/>
                <w:color w:val="auto"/>
                <w:sz w:val="18"/>
                <w:szCs w:val="18"/>
              </w:rPr>
            </w:pPr>
            <w:r w:rsidRPr="00DE1EAB">
              <w:rPr>
                <w:rFonts w:ascii="Arial" w:hAnsi="Arial" w:cs="Arial"/>
                <w:b/>
                <w:bCs/>
                <w:color w:val="auto"/>
                <w:sz w:val="18"/>
                <w:szCs w:val="18"/>
              </w:rPr>
              <w:t>Consolidated</w:t>
            </w:r>
            <w:r w:rsidRPr="00DE1EAB">
              <w:rPr>
                <w:rFonts w:ascii="Arial" w:hAnsi="Arial" w:cs="Arial"/>
                <w:b/>
                <w:bCs/>
                <w:color w:val="auto"/>
                <w:sz w:val="18"/>
                <w:szCs w:val="18"/>
              </w:rPr>
              <w:br/>
              <w:t>financial statements</w:t>
            </w:r>
          </w:p>
        </w:tc>
      </w:tr>
      <w:tr w:rsidR="00EE1A46" w:rsidRPr="00DE1EAB" w14:paraId="21CB9E15" w14:textId="77777777" w:rsidTr="0015366E">
        <w:trPr>
          <w:cantSplit/>
        </w:trPr>
        <w:tc>
          <w:tcPr>
            <w:tcW w:w="3794" w:type="dxa"/>
          </w:tcPr>
          <w:p w14:paraId="60C1DD12" w14:textId="77777777" w:rsidR="00EE1A46" w:rsidRPr="00DE1EAB" w:rsidRDefault="00EE1A46" w:rsidP="0015366E">
            <w:pPr>
              <w:ind w:left="1072"/>
              <w:rPr>
                <w:rFonts w:ascii="Arial" w:hAnsi="Arial" w:cs="Arial"/>
                <w:color w:val="auto"/>
                <w:sz w:val="18"/>
                <w:szCs w:val="18"/>
              </w:rPr>
            </w:pPr>
          </w:p>
        </w:tc>
        <w:tc>
          <w:tcPr>
            <w:tcW w:w="1440" w:type="dxa"/>
            <w:tcBorders>
              <w:top w:val="single" w:sz="4" w:space="0" w:color="auto"/>
            </w:tcBorders>
            <w:hideMark/>
          </w:tcPr>
          <w:p w14:paraId="084AD2F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537" w:type="dxa"/>
            <w:tcBorders>
              <w:top w:val="single" w:sz="4" w:space="0" w:color="auto"/>
            </w:tcBorders>
            <w:hideMark/>
          </w:tcPr>
          <w:p w14:paraId="398CC00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c>
          <w:tcPr>
            <w:tcW w:w="1343" w:type="dxa"/>
            <w:tcBorders>
              <w:top w:val="single" w:sz="4" w:space="0" w:color="auto"/>
            </w:tcBorders>
            <w:hideMark/>
          </w:tcPr>
          <w:p w14:paraId="67B0768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hideMark/>
          </w:tcPr>
          <w:p w14:paraId="77C0280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r>
      <w:tr w:rsidR="00EE1A46" w:rsidRPr="00DE1EAB" w14:paraId="36730555" w14:textId="77777777" w:rsidTr="0015366E">
        <w:trPr>
          <w:cantSplit/>
        </w:trPr>
        <w:tc>
          <w:tcPr>
            <w:tcW w:w="3794" w:type="dxa"/>
          </w:tcPr>
          <w:p w14:paraId="1B7C5EE0" w14:textId="77777777" w:rsidR="00EE1A46" w:rsidRPr="00DE1EAB" w:rsidRDefault="00EE1A46" w:rsidP="0015366E">
            <w:pPr>
              <w:ind w:left="1072"/>
              <w:rPr>
                <w:rFonts w:ascii="Arial" w:hAnsi="Arial" w:cs="Arial"/>
                <w:color w:val="auto"/>
                <w:sz w:val="18"/>
                <w:szCs w:val="18"/>
              </w:rPr>
            </w:pPr>
          </w:p>
        </w:tc>
        <w:tc>
          <w:tcPr>
            <w:tcW w:w="1440" w:type="dxa"/>
            <w:tcBorders>
              <w:bottom w:val="single" w:sz="4" w:space="0" w:color="auto"/>
            </w:tcBorders>
            <w:vAlign w:val="bottom"/>
            <w:hideMark/>
          </w:tcPr>
          <w:p w14:paraId="0D5089A6"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 per annum</w:t>
            </w:r>
          </w:p>
        </w:tc>
        <w:tc>
          <w:tcPr>
            <w:tcW w:w="1537" w:type="dxa"/>
            <w:tcBorders>
              <w:bottom w:val="single" w:sz="4" w:space="0" w:color="auto"/>
            </w:tcBorders>
            <w:vAlign w:val="bottom"/>
            <w:hideMark/>
          </w:tcPr>
          <w:p w14:paraId="65BD69B6"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 per annum</w:t>
            </w:r>
          </w:p>
        </w:tc>
        <w:tc>
          <w:tcPr>
            <w:tcW w:w="1343" w:type="dxa"/>
            <w:tcBorders>
              <w:bottom w:val="single" w:sz="4" w:space="0" w:color="auto"/>
            </w:tcBorders>
            <w:hideMark/>
          </w:tcPr>
          <w:p w14:paraId="2E8D651A"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hideMark/>
          </w:tcPr>
          <w:p w14:paraId="016C6533"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5858F96F" w14:textId="77777777" w:rsidTr="0015366E">
        <w:trPr>
          <w:cantSplit/>
        </w:trPr>
        <w:tc>
          <w:tcPr>
            <w:tcW w:w="3794" w:type="dxa"/>
            <w:hideMark/>
          </w:tcPr>
          <w:p w14:paraId="75A0635F" w14:textId="77777777" w:rsidR="00EE1A46" w:rsidRPr="00DE1EAB" w:rsidRDefault="00EE1A46" w:rsidP="0015366E">
            <w:pPr>
              <w:ind w:left="1072"/>
              <w:rPr>
                <w:rFonts w:ascii="Arial" w:hAnsi="Arial" w:cs="Arial"/>
                <w:color w:val="auto"/>
                <w:sz w:val="18"/>
                <w:szCs w:val="18"/>
              </w:rPr>
            </w:pPr>
          </w:p>
        </w:tc>
        <w:tc>
          <w:tcPr>
            <w:tcW w:w="1440" w:type="dxa"/>
            <w:tcBorders>
              <w:top w:val="single" w:sz="4" w:space="0" w:color="auto"/>
            </w:tcBorders>
            <w:shd w:val="clear" w:color="auto" w:fill="FAFAFA"/>
          </w:tcPr>
          <w:p w14:paraId="2511227C" w14:textId="77777777" w:rsidR="00EE1A46" w:rsidRPr="00DE1EAB" w:rsidRDefault="00EE1A46" w:rsidP="0015366E">
            <w:pPr>
              <w:ind w:right="-72"/>
              <w:jc w:val="right"/>
              <w:rPr>
                <w:rFonts w:ascii="Arial" w:hAnsi="Arial" w:cs="Arial"/>
                <w:color w:val="auto"/>
                <w:sz w:val="18"/>
                <w:szCs w:val="18"/>
              </w:rPr>
            </w:pPr>
          </w:p>
        </w:tc>
        <w:tc>
          <w:tcPr>
            <w:tcW w:w="1537" w:type="dxa"/>
            <w:tcBorders>
              <w:top w:val="single" w:sz="4" w:space="0" w:color="auto"/>
            </w:tcBorders>
          </w:tcPr>
          <w:p w14:paraId="1D64A2FA" w14:textId="77777777" w:rsidR="00EE1A46" w:rsidRPr="00DE1EAB" w:rsidRDefault="00EE1A46" w:rsidP="0015366E">
            <w:pPr>
              <w:ind w:right="-72"/>
              <w:jc w:val="right"/>
              <w:rPr>
                <w:rFonts w:ascii="Arial" w:hAnsi="Arial" w:cs="Arial"/>
                <w:color w:val="auto"/>
                <w:sz w:val="18"/>
                <w:szCs w:val="18"/>
              </w:rPr>
            </w:pPr>
          </w:p>
        </w:tc>
        <w:tc>
          <w:tcPr>
            <w:tcW w:w="1343" w:type="dxa"/>
            <w:tcBorders>
              <w:top w:val="single" w:sz="4" w:space="0" w:color="auto"/>
            </w:tcBorders>
            <w:shd w:val="clear" w:color="auto" w:fill="FAFAFA"/>
          </w:tcPr>
          <w:p w14:paraId="38CCFF94"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2B75916E" w14:textId="77777777" w:rsidR="00EE1A46" w:rsidRPr="00DE1EAB" w:rsidRDefault="00EE1A46" w:rsidP="0015366E">
            <w:pPr>
              <w:ind w:right="-72"/>
              <w:jc w:val="right"/>
              <w:rPr>
                <w:rFonts w:ascii="Arial" w:hAnsi="Arial" w:cs="Arial"/>
                <w:color w:val="auto"/>
                <w:sz w:val="18"/>
                <w:szCs w:val="18"/>
              </w:rPr>
            </w:pPr>
          </w:p>
        </w:tc>
      </w:tr>
      <w:tr w:rsidR="00EE1A46" w:rsidRPr="00DE1EAB" w14:paraId="562A0AF5" w14:textId="77777777" w:rsidTr="0015366E">
        <w:trPr>
          <w:cantSplit/>
        </w:trPr>
        <w:tc>
          <w:tcPr>
            <w:tcW w:w="3794" w:type="dxa"/>
            <w:hideMark/>
          </w:tcPr>
          <w:p w14:paraId="6865F44F" w14:textId="77777777" w:rsidR="00EE1A46" w:rsidRPr="00DE1EAB" w:rsidRDefault="00EE1A46" w:rsidP="0015366E">
            <w:pPr>
              <w:ind w:left="1072"/>
              <w:rPr>
                <w:rFonts w:ascii="Arial" w:hAnsi="Arial" w:cs="Arial"/>
                <w:color w:val="auto"/>
                <w:sz w:val="18"/>
                <w:szCs w:val="18"/>
                <w:u w:val="single"/>
              </w:rPr>
            </w:pPr>
            <w:r w:rsidRPr="00DE1EAB">
              <w:rPr>
                <w:rFonts w:ascii="Arial" w:hAnsi="Arial" w:cs="Arial"/>
                <w:color w:val="auto"/>
                <w:sz w:val="18"/>
                <w:szCs w:val="18"/>
                <w:u w:val="single"/>
              </w:rPr>
              <w:t>Long-term loans</w:t>
            </w:r>
          </w:p>
        </w:tc>
        <w:tc>
          <w:tcPr>
            <w:tcW w:w="1440" w:type="dxa"/>
            <w:shd w:val="clear" w:color="auto" w:fill="FAFAFA"/>
            <w:vAlign w:val="bottom"/>
          </w:tcPr>
          <w:p w14:paraId="2A5A6480" w14:textId="77777777" w:rsidR="00EE1A46" w:rsidRPr="00DE1EAB" w:rsidRDefault="00EE1A46" w:rsidP="0015366E">
            <w:pPr>
              <w:ind w:right="-72"/>
              <w:jc w:val="center"/>
              <w:rPr>
                <w:rFonts w:ascii="Arial" w:hAnsi="Arial" w:cs="Arial"/>
                <w:color w:val="auto"/>
                <w:sz w:val="18"/>
                <w:szCs w:val="18"/>
                <w:cs/>
                <w:lang w:val="en-GB"/>
              </w:rPr>
            </w:pPr>
          </w:p>
        </w:tc>
        <w:tc>
          <w:tcPr>
            <w:tcW w:w="1537" w:type="dxa"/>
            <w:vAlign w:val="bottom"/>
          </w:tcPr>
          <w:p w14:paraId="68CE4842" w14:textId="77777777" w:rsidR="00EE1A46" w:rsidRPr="00DE1EAB" w:rsidRDefault="00EE1A46" w:rsidP="0015366E">
            <w:pPr>
              <w:ind w:right="-72"/>
              <w:jc w:val="center"/>
              <w:rPr>
                <w:rFonts w:ascii="Arial" w:hAnsi="Arial" w:cs="Arial"/>
                <w:color w:val="auto"/>
                <w:sz w:val="18"/>
                <w:szCs w:val="18"/>
                <w:cs/>
                <w:lang w:val="en-GB"/>
              </w:rPr>
            </w:pPr>
          </w:p>
        </w:tc>
        <w:tc>
          <w:tcPr>
            <w:tcW w:w="1343" w:type="dxa"/>
            <w:shd w:val="clear" w:color="auto" w:fill="FAFAFA"/>
          </w:tcPr>
          <w:p w14:paraId="4CB6E9F0" w14:textId="77777777" w:rsidR="00EE1A46" w:rsidRPr="00DE1EAB" w:rsidRDefault="00EE1A46" w:rsidP="0015366E">
            <w:pPr>
              <w:ind w:right="-72"/>
              <w:jc w:val="right"/>
              <w:rPr>
                <w:rFonts w:ascii="Arial" w:hAnsi="Arial" w:cs="Arial"/>
                <w:color w:val="auto"/>
                <w:sz w:val="18"/>
                <w:szCs w:val="18"/>
                <w:cs/>
              </w:rPr>
            </w:pPr>
          </w:p>
        </w:tc>
        <w:tc>
          <w:tcPr>
            <w:tcW w:w="1440" w:type="dxa"/>
            <w:vAlign w:val="bottom"/>
          </w:tcPr>
          <w:p w14:paraId="20396D7D" w14:textId="77777777" w:rsidR="00EE1A46" w:rsidRPr="00DE1EAB" w:rsidRDefault="00EE1A46" w:rsidP="0015366E">
            <w:pPr>
              <w:ind w:right="-72"/>
              <w:jc w:val="center"/>
              <w:rPr>
                <w:rFonts w:ascii="Arial" w:hAnsi="Arial" w:cs="Arial"/>
                <w:color w:val="auto"/>
                <w:sz w:val="18"/>
                <w:szCs w:val="18"/>
                <w:lang w:val="en-GB"/>
              </w:rPr>
            </w:pPr>
          </w:p>
        </w:tc>
      </w:tr>
      <w:tr w:rsidR="00EE1A46" w:rsidRPr="00DE1EAB" w14:paraId="5DDE6DA3" w14:textId="77777777" w:rsidTr="0015366E">
        <w:trPr>
          <w:cantSplit/>
        </w:trPr>
        <w:tc>
          <w:tcPr>
            <w:tcW w:w="3794" w:type="dxa"/>
          </w:tcPr>
          <w:p w14:paraId="25F33BD6" w14:textId="77777777" w:rsidR="00EE1A46" w:rsidRPr="00DE1EAB" w:rsidRDefault="00EE1A46" w:rsidP="0015366E">
            <w:pPr>
              <w:ind w:left="1072"/>
              <w:rPr>
                <w:rFonts w:ascii="Arial" w:hAnsi="Arial" w:cs="Arial"/>
                <w:color w:val="auto"/>
                <w:sz w:val="18"/>
                <w:szCs w:val="18"/>
                <w:u w:val="single"/>
              </w:rPr>
            </w:pPr>
            <w:r w:rsidRPr="00DE1EAB">
              <w:rPr>
                <w:rFonts w:ascii="Arial" w:hAnsi="Arial" w:cs="Arial"/>
                <w:color w:val="auto"/>
                <w:sz w:val="18"/>
                <w:szCs w:val="18"/>
                <w:u w:val="single"/>
              </w:rPr>
              <w:t>Joint ventures</w:t>
            </w:r>
          </w:p>
        </w:tc>
        <w:tc>
          <w:tcPr>
            <w:tcW w:w="1440" w:type="dxa"/>
            <w:shd w:val="clear" w:color="auto" w:fill="FAFAFA"/>
            <w:vAlign w:val="bottom"/>
          </w:tcPr>
          <w:p w14:paraId="7F4B4A9E" w14:textId="77777777" w:rsidR="00EE1A46" w:rsidRPr="00DE1EAB" w:rsidRDefault="00EE1A46" w:rsidP="0015366E">
            <w:pPr>
              <w:ind w:right="-72"/>
              <w:jc w:val="center"/>
              <w:rPr>
                <w:rFonts w:ascii="Arial" w:hAnsi="Arial" w:cs="Arial"/>
                <w:color w:val="auto"/>
                <w:sz w:val="18"/>
                <w:szCs w:val="18"/>
                <w:cs/>
                <w:lang w:val="en-GB"/>
              </w:rPr>
            </w:pPr>
          </w:p>
        </w:tc>
        <w:tc>
          <w:tcPr>
            <w:tcW w:w="1537" w:type="dxa"/>
            <w:vAlign w:val="bottom"/>
          </w:tcPr>
          <w:p w14:paraId="067A935A" w14:textId="77777777" w:rsidR="00EE1A46" w:rsidRPr="00DE1EAB" w:rsidRDefault="00EE1A46" w:rsidP="0015366E">
            <w:pPr>
              <w:ind w:right="-72"/>
              <w:jc w:val="center"/>
              <w:rPr>
                <w:rFonts w:ascii="Arial" w:hAnsi="Arial" w:cs="Arial"/>
                <w:color w:val="auto"/>
                <w:sz w:val="18"/>
                <w:szCs w:val="18"/>
                <w:cs/>
                <w:lang w:val="en-GB"/>
              </w:rPr>
            </w:pPr>
          </w:p>
        </w:tc>
        <w:tc>
          <w:tcPr>
            <w:tcW w:w="1343" w:type="dxa"/>
            <w:shd w:val="clear" w:color="auto" w:fill="FAFAFA"/>
          </w:tcPr>
          <w:p w14:paraId="2773923A" w14:textId="77777777" w:rsidR="00EE1A46" w:rsidRPr="00DE1EAB" w:rsidRDefault="00EE1A46" w:rsidP="0015366E">
            <w:pPr>
              <w:ind w:right="-72"/>
              <w:jc w:val="right"/>
              <w:rPr>
                <w:rFonts w:ascii="Arial" w:hAnsi="Arial" w:cs="Arial"/>
                <w:color w:val="auto"/>
                <w:sz w:val="18"/>
                <w:szCs w:val="18"/>
                <w:cs/>
              </w:rPr>
            </w:pPr>
          </w:p>
        </w:tc>
        <w:tc>
          <w:tcPr>
            <w:tcW w:w="1440" w:type="dxa"/>
            <w:vAlign w:val="bottom"/>
          </w:tcPr>
          <w:p w14:paraId="17BD8D32" w14:textId="77777777" w:rsidR="00EE1A46" w:rsidRPr="00DE1EAB" w:rsidRDefault="00EE1A46" w:rsidP="0015366E">
            <w:pPr>
              <w:ind w:right="-72"/>
              <w:jc w:val="center"/>
              <w:rPr>
                <w:rFonts w:ascii="Arial" w:hAnsi="Arial" w:cs="Arial"/>
                <w:color w:val="auto"/>
                <w:sz w:val="18"/>
                <w:szCs w:val="18"/>
                <w:lang w:val="en-GB"/>
              </w:rPr>
            </w:pPr>
          </w:p>
        </w:tc>
      </w:tr>
      <w:tr w:rsidR="00EE1A46" w:rsidRPr="00DE1EAB" w14:paraId="5FA2B870" w14:textId="77777777" w:rsidTr="0015366E">
        <w:trPr>
          <w:cantSplit/>
        </w:trPr>
        <w:tc>
          <w:tcPr>
            <w:tcW w:w="3794" w:type="dxa"/>
          </w:tcPr>
          <w:p w14:paraId="3920E214" w14:textId="77777777" w:rsidR="00EE1A46" w:rsidRPr="00DE1EAB" w:rsidRDefault="00EE1A46" w:rsidP="0015366E">
            <w:pPr>
              <w:ind w:left="1072"/>
              <w:rPr>
                <w:rFonts w:ascii="Arial" w:hAnsi="Arial" w:cs="Arial"/>
                <w:color w:val="auto"/>
                <w:sz w:val="18"/>
                <w:szCs w:val="18"/>
              </w:rPr>
            </w:pPr>
            <w:r w:rsidRPr="00DE1EAB">
              <w:rPr>
                <w:rFonts w:ascii="Arial" w:hAnsi="Arial" w:cs="Arial"/>
                <w:color w:val="auto"/>
                <w:sz w:val="18"/>
                <w:szCs w:val="18"/>
              </w:rPr>
              <w:t>FS JV CO LIMITED</w:t>
            </w:r>
          </w:p>
        </w:tc>
        <w:tc>
          <w:tcPr>
            <w:tcW w:w="1440" w:type="dxa"/>
            <w:shd w:val="clear" w:color="auto" w:fill="FAFAFA"/>
            <w:vAlign w:val="bottom"/>
          </w:tcPr>
          <w:p w14:paraId="3D8DE744" w14:textId="77777777" w:rsidR="00EE1A46" w:rsidRPr="00DE1EAB" w:rsidRDefault="00EE1A46" w:rsidP="0015366E">
            <w:pPr>
              <w:ind w:right="-72"/>
              <w:jc w:val="right"/>
              <w:rPr>
                <w:rFonts w:ascii="Arial" w:hAnsi="Arial" w:cs="Arial"/>
                <w:color w:val="auto"/>
                <w:sz w:val="18"/>
                <w:szCs w:val="18"/>
                <w:cs/>
                <w:lang w:val="en-GB"/>
              </w:rPr>
            </w:pPr>
            <w:r w:rsidRPr="00DE1EAB">
              <w:rPr>
                <w:rFonts w:ascii="Arial" w:hAnsi="Arial" w:cs="Arial"/>
                <w:color w:val="auto"/>
                <w:sz w:val="18"/>
                <w:szCs w:val="18"/>
                <w:lang w:val="en-GB"/>
              </w:rPr>
              <w:t>-</w:t>
            </w:r>
          </w:p>
        </w:tc>
        <w:tc>
          <w:tcPr>
            <w:tcW w:w="1537" w:type="dxa"/>
            <w:vAlign w:val="bottom"/>
          </w:tcPr>
          <w:p w14:paraId="07EDF8EB" w14:textId="77777777" w:rsidR="00EE1A46" w:rsidRPr="00DE1EAB" w:rsidRDefault="00EE1A46" w:rsidP="0015366E">
            <w:pPr>
              <w:ind w:right="-72"/>
              <w:jc w:val="right"/>
              <w:rPr>
                <w:rFonts w:ascii="Arial" w:hAnsi="Arial" w:cs="Arial"/>
                <w:color w:val="auto"/>
                <w:sz w:val="18"/>
                <w:szCs w:val="18"/>
                <w:cs/>
                <w:lang w:val="en-GB"/>
              </w:rPr>
            </w:pPr>
            <w:r w:rsidRPr="00DE1EAB">
              <w:rPr>
                <w:rFonts w:ascii="Arial" w:hAnsi="Arial" w:cs="Arial"/>
                <w:color w:val="auto"/>
                <w:sz w:val="18"/>
                <w:szCs w:val="18"/>
                <w:lang w:val="en-GB"/>
              </w:rPr>
              <w:t>LIBOR</w:t>
            </w:r>
            <w:r>
              <w:rPr>
                <w:rFonts w:ascii="Arial" w:hAnsi="Arial" w:cs="Arial"/>
                <w:color w:val="auto"/>
                <w:sz w:val="18"/>
                <w:szCs w:val="18"/>
                <w:lang w:val="en-GB"/>
              </w:rPr>
              <w:t xml:space="preserve"> plus </w:t>
            </w:r>
            <w:r w:rsidRPr="00DE1EAB">
              <w:rPr>
                <w:rFonts w:ascii="Arial" w:hAnsi="Arial" w:cs="Arial"/>
                <w:color w:val="auto"/>
                <w:sz w:val="18"/>
                <w:szCs w:val="18"/>
                <w:lang w:val="en-GB"/>
              </w:rPr>
              <w:t>6.50</w:t>
            </w:r>
          </w:p>
        </w:tc>
        <w:tc>
          <w:tcPr>
            <w:tcW w:w="1343" w:type="dxa"/>
            <w:shd w:val="clear" w:color="auto" w:fill="FAFAFA"/>
            <w:vAlign w:val="bottom"/>
          </w:tcPr>
          <w:p w14:paraId="4F730159" w14:textId="77777777" w:rsidR="00EE1A46" w:rsidRPr="00DE1EAB" w:rsidRDefault="00EE1A46" w:rsidP="0015366E">
            <w:pPr>
              <w:ind w:right="-72"/>
              <w:jc w:val="right"/>
              <w:rPr>
                <w:rFonts w:ascii="Arial" w:hAnsi="Arial" w:cs="Arial"/>
                <w:color w:val="auto"/>
                <w:sz w:val="18"/>
                <w:szCs w:val="18"/>
                <w:cs/>
                <w:lang w:val="en-GB"/>
              </w:rPr>
            </w:pPr>
            <w:r w:rsidRPr="00DE1EAB">
              <w:rPr>
                <w:rFonts w:ascii="Arial" w:hAnsi="Arial" w:cs="Arial"/>
                <w:color w:val="auto"/>
                <w:sz w:val="18"/>
                <w:szCs w:val="18"/>
                <w:lang w:val="en-GB"/>
              </w:rPr>
              <w:t>-</w:t>
            </w:r>
          </w:p>
        </w:tc>
        <w:tc>
          <w:tcPr>
            <w:tcW w:w="1440" w:type="dxa"/>
            <w:vAlign w:val="bottom"/>
          </w:tcPr>
          <w:p w14:paraId="0A079318" w14:textId="77777777" w:rsidR="00EE1A46" w:rsidRPr="00DE1EAB" w:rsidRDefault="00EE1A46" w:rsidP="0015366E">
            <w:pPr>
              <w:ind w:right="-72"/>
              <w:jc w:val="right"/>
              <w:rPr>
                <w:rFonts w:ascii="Arial" w:hAnsi="Arial" w:cs="Arial"/>
                <w:color w:val="auto"/>
                <w:sz w:val="18"/>
                <w:szCs w:val="18"/>
                <w:cs/>
              </w:rPr>
            </w:pPr>
            <w:r w:rsidRPr="00DE1EAB">
              <w:rPr>
                <w:rFonts w:ascii="Arial" w:hAnsi="Arial" w:cs="Arial"/>
                <w:color w:val="auto"/>
                <w:sz w:val="18"/>
                <w:szCs w:val="18"/>
                <w:lang w:val="en-GB"/>
              </w:rPr>
              <w:t>1,812,356,063</w:t>
            </w:r>
          </w:p>
        </w:tc>
      </w:tr>
      <w:tr w:rsidR="00EE1A46" w:rsidRPr="00DE1EAB" w14:paraId="350AFC36" w14:textId="77777777" w:rsidTr="0015366E">
        <w:trPr>
          <w:cantSplit/>
        </w:trPr>
        <w:tc>
          <w:tcPr>
            <w:tcW w:w="3794" w:type="dxa"/>
          </w:tcPr>
          <w:p w14:paraId="008A8DCA" w14:textId="77777777" w:rsidR="00EE1A46" w:rsidRPr="00DE1EAB" w:rsidRDefault="00EE1A46" w:rsidP="0015366E">
            <w:pPr>
              <w:ind w:left="1072" w:right="-138"/>
              <w:rPr>
                <w:rFonts w:ascii="Arial" w:hAnsi="Arial" w:cs="Arial"/>
                <w:color w:val="auto"/>
                <w:sz w:val="18"/>
                <w:szCs w:val="18"/>
              </w:rPr>
            </w:pPr>
            <w:r w:rsidRPr="00DE1EAB">
              <w:rPr>
                <w:rFonts w:ascii="Arial" w:eastAsia="Calibri" w:hAnsi="Arial" w:cs="Arial"/>
                <w:color w:val="auto"/>
                <w:sz w:val="18"/>
                <w:szCs w:val="18"/>
              </w:rPr>
              <w:t>FS JV LICENSE LIMITED</w:t>
            </w:r>
          </w:p>
        </w:tc>
        <w:tc>
          <w:tcPr>
            <w:tcW w:w="1440" w:type="dxa"/>
            <w:shd w:val="clear" w:color="auto" w:fill="FAFAFA"/>
            <w:vAlign w:val="bottom"/>
          </w:tcPr>
          <w:p w14:paraId="5E6E1D7A" w14:textId="77777777" w:rsidR="00EE1A46" w:rsidRPr="00DE1EAB" w:rsidRDefault="00EE1A46" w:rsidP="0015366E">
            <w:pPr>
              <w:ind w:right="-72"/>
              <w:jc w:val="right"/>
              <w:rPr>
                <w:rFonts w:ascii="Arial" w:hAnsi="Arial" w:cs="Arial"/>
                <w:color w:val="auto"/>
                <w:sz w:val="18"/>
                <w:szCs w:val="18"/>
                <w:cs/>
                <w:lang w:val="en-GB"/>
              </w:rPr>
            </w:pPr>
            <w:r w:rsidRPr="00DE1EAB">
              <w:rPr>
                <w:rFonts w:ascii="Arial" w:hAnsi="Arial" w:cs="Arial"/>
                <w:color w:val="auto"/>
                <w:sz w:val="18"/>
                <w:szCs w:val="18"/>
                <w:lang w:val="en-GB"/>
              </w:rPr>
              <w:t>8.00</w:t>
            </w:r>
          </w:p>
        </w:tc>
        <w:tc>
          <w:tcPr>
            <w:tcW w:w="1537" w:type="dxa"/>
            <w:vAlign w:val="bottom"/>
          </w:tcPr>
          <w:p w14:paraId="416DB9C6" w14:textId="77777777" w:rsidR="00EE1A46" w:rsidRPr="00DE1EAB" w:rsidRDefault="00EE1A46" w:rsidP="0015366E">
            <w:pPr>
              <w:ind w:right="-72"/>
              <w:jc w:val="right"/>
              <w:rPr>
                <w:rFonts w:ascii="Arial" w:hAnsi="Arial" w:cs="Arial"/>
                <w:color w:val="auto"/>
                <w:sz w:val="18"/>
                <w:szCs w:val="18"/>
                <w:cs/>
                <w:lang w:val="en-GB"/>
              </w:rPr>
            </w:pPr>
            <w:r w:rsidRPr="00DE1EAB">
              <w:rPr>
                <w:rFonts w:ascii="Arial" w:hAnsi="Arial" w:cs="Arial"/>
                <w:color w:val="auto"/>
                <w:sz w:val="18"/>
                <w:szCs w:val="18"/>
                <w:lang w:val="en-GB"/>
              </w:rPr>
              <w:t>8.00</w:t>
            </w:r>
          </w:p>
        </w:tc>
        <w:tc>
          <w:tcPr>
            <w:tcW w:w="1343" w:type="dxa"/>
            <w:shd w:val="clear" w:color="auto" w:fill="FAFAFA"/>
            <w:vAlign w:val="bottom"/>
          </w:tcPr>
          <w:p w14:paraId="297CA7D0" w14:textId="77777777" w:rsidR="00EE1A46" w:rsidRPr="00DE1EAB" w:rsidRDefault="00EE1A46" w:rsidP="0015366E">
            <w:pPr>
              <w:ind w:right="-72"/>
              <w:jc w:val="right"/>
              <w:rPr>
                <w:rFonts w:ascii="Arial" w:hAnsi="Arial" w:cs="Arial"/>
                <w:color w:val="auto"/>
                <w:sz w:val="18"/>
                <w:szCs w:val="18"/>
                <w:cs/>
                <w:lang w:val="en-GB"/>
              </w:rPr>
            </w:pPr>
            <w:r w:rsidRPr="00DE1EAB">
              <w:rPr>
                <w:rFonts w:ascii="Arial" w:hAnsi="Arial" w:cs="Arial"/>
                <w:color w:val="auto"/>
                <w:sz w:val="18"/>
                <w:szCs w:val="18"/>
                <w:lang w:val="en-GB"/>
              </w:rPr>
              <w:t>22,549,200</w:t>
            </w:r>
          </w:p>
        </w:tc>
        <w:tc>
          <w:tcPr>
            <w:tcW w:w="1440" w:type="dxa"/>
            <w:vAlign w:val="bottom"/>
          </w:tcPr>
          <w:p w14:paraId="2E3EA9F6" w14:textId="77777777" w:rsidR="00EE1A46" w:rsidRPr="00DE1EAB" w:rsidRDefault="00EE1A46" w:rsidP="0015366E">
            <w:pPr>
              <w:ind w:right="-72"/>
              <w:jc w:val="right"/>
              <w:rPr>
                <w:rFonts w:ascii="Arial" w:hAnsi="Arial" w:cs="Arial"/>
                <w:color w:val="auto"/>
                <w:sz w:val="18"/>
                <w:szCs w:val="18"/>
                <w:cs/>
              </w:rPr>
            </w:pPr>
            <w:r w:rsidRPr="00DE1EAB">
              <w:rPr>
                <w:rFonts w:ascii="Arial" w:hAnsi="Arial" w:cs="Arial"/>
                <w:color w:val="auto"/>
                <w:sz w:val="18"/>
                <w:szCs w:val="18"/>
                <w:lang w:val="en-GB"/>
              </w:rPr>
              <w:t>20,320,150</w:t>
            </w:r>
          </w:p>
        </w:tc>
      </w:tr>
      <w:tr w:rsidR="00EE1A46" w:rsidRPr="00DE1EAB" w14:paraId="60D5A0BD" w14:textId="77777777" w:rsidTr="0015366E">
        <w:trPr>
          <w:cantSplit/>
        </w:trPr>
        <w:tc>
          <w:tcPr>
            <w:tcW w:w="3794" w:type="dxa"/>
          </w:tcPr>
          <w:p w14:paraId="017A8627" w14:textId="77777777" w:rsidR="00EE1A46" w:rsidRPr="00DE1EAB" w:rsidRDefault="00EE1A46" w:rsidP="0015366E">
            <w:pPr>
              <w:ind w:left="1072" w:right="-138"/>
              <w:rPr>
                <w:rFonts w:ascii="Arial" w:eastAsia="Calibri" w:hAnsi="Arial" w:cs="Arial"/>
                <w:color w:val="auto"/>
                <w:sz w:val="18"/>
                <w:szCs w:val="18"/>
              </w:rPr>
            </w:pPr>
            <w:r w:rsidRPr="00DE1EAB">
              <w:rPr>
                <w:rFonts w:ascii="Arial" w:hAnsi="Arial" w:cs="Arial"/>
                <w:color w:val="auto"/>
                <w:sz w:val="18"/>
                <w:szCs w:val="18"/>
              </w:rPr>
              <w:t>Prime Locations</w:t>
            </w:r>
          </w:p>
        </w:tc>
        <w:tc>
          <w:tcPr>
            <w:tcW w:w="1440" w:type="dxa"/>
            <w:shd w:val="clear" w:color="auto" w:fill="FAFAFA"/>
            <w:vAlign w:val="bottom"/>
          </w:tcPr>
          <w:p w14:paraId="5479342C" w14:textId="77777777" w:rsidR="00EE1A46" w:rsidRPr="00DE1EAB" w:rsidRDefault="00EE1A46" w:rsidP="0015366E">
            <w:pPr>
              <w:ind w:right="-72"/>
              <w:jc w:val="right"/>
              <w:rPr>
                <w:rFonts w:ascii="Arial" w:hAnsi="Arial" w:cs="Arial"/>
                <w:color w:val="auto"/>
                <w:sz w:val="18"/>
                <w:szCs w:val="18"/>
                <w:lang w:val="en-GB"/>
              </w:rPr>
            </w:pPr>
          </w:p>
        </w:tc>
        <w:tc>
          <w:tcPr>
            <w:tcW w:w="1537" w:type="dxa"/>
            <w:vAlign w:val="bottom"/>
          </w:tcPr>
          <w:p w14:paraId="48D36A0E" w14:textId="77777777" w:rsidR="00EE1A46" w:rsidRPr="00DE1EAB" w:rsidRDefault="00EE1A46" w:rsidP="0015366E">
            <w:pPr>
              <w:ind w:right="-72"/>
              <w:jc w:val="right"/>
              <w:rPr>
                <w:rFonts w:ascii="Arial" w:hAnsi="Arial" w:cs="Arial"/>
                <w:color w:val="auto"/>
                <w:sz w:val="18"/>
                <w:szCs w:val="18"/>
                <w:lang w:val="en-GB"/>
              </w:rPr>
            </w:pPr>
          </w:p>
        </w:tc>
        <w:tc>
          <w:tcPr>
            <w:tcW w:w="1343" w:type="dxa"/>
            <w:shd w:val="clear" w:color="auto" w:fill="FAFAFA"/>
            <w:vAlign w:val="bottom"/>
          </w:tcPr>
          <w:p w14:paraId="719879DE" w14:textId="77777777" w:rsidR="00EE1A46" w:rsidRPr="00DE1EAB" w:rsidRDefault="00EE1A46" w:rsidP="0015366E">
            <w:pPr>
              <w:ind w:right="-72"/>
              <w:jc w:val="right"/>
              <w:rPr>
                <w:rFonts w:ascii="Arial" w:hAnsi="Arial" w:cs="Arial"/>
                <w:color w:val="auto"/>
                <w:sz w:val="18"/>
                <w:szCs w:val="18"/>
                <w:lang w:val="en-GB"/>
              </w:rPr>
            </w:pPr>
          </w:p>
        </w:tc>
        <w:tc>
          <w:tcPr>
            <w:tcW w:w="1440" w:type="dxa"/>
            <w:vAlign w:val="bottom"/>
          </w:tcPr>
          <w:p w14:paraId="0188313D" w14:textId="77777777" w:rsidR="00EE1A46" w:rsidRPr="00DE1EAB" w:rsidRDefault="00EE1A46" w:rsidP="0015366E">
            <w:pPr>
              <w:ind w:right="-72"/>
              <w:jc w:val="right"/>
              <w:rPr>
                <w:rFonts w:ascii="Arial" w:hAnsi="Arial" w:cs="Arial"/>
                <w:color w:val="auto"/>
                <w:sz w:val="18"/>
                <w:szCs w:val="18"/>
                <w:lang w:val="en-GB"/>
              </w:rPr>
            </w:pPr>
          </w:p>
        </w:tc>
      </w:tr>
      <w:tr w:rsidR="00EE1A46" w:rsidRPr="00DE1EAB" w14:paraId="1FA5DBFF" w14:textId="77777777" w:rsidTr="0015366E">
        <w:trPr>
          <w:cantSplit/>
        </w:trPr>
        <w:tc>
          <w:tcPr>
            <w:tcW w:w="3794" w:type="dxa"/>
          </w:tcPr>
          <w:p w14:paraId="7E84599C" w14:textId="77777777" w:rsidR="00EE1A46" w:rsidRPr="00DE1EAB" w:rsidRDefault="00EE1A46" w:rsidP="0015366E">
            <w:pPr>
              <w:ind w:left="1072"/>
              <w:rPr>
                <w:rFonts w:ascii="Arial" w:eastAsia="Calibri" w:hAnsi="Arial" w:cs="Arial"/>
                <w:color w:val="auto"/>
                <w:sz w:val="18"/>
                <w:szCs w:val="18"/>
              </w:rPr>
            </w:pPr>
            <w:r w:rsidRPr="00DE1EAB">
              <w:rPr>
                <w:rFonts w:ascii="Arial" w:hAnsi="Arial" w:cs="Arial"/>
                <w:color w:val="auto"/>
                <w:sz w:val="18"/>
                <w:szCs w:val="18"/>
              </w:rPr>
              <w:t xml:space="preserve">   Management 3 Ltd.</w:t>
            </w:r>
          </w:p>
        </w:tc>
        <w:tc>
          <w:tcPr>
            <w:tcW w:w="1440" w:type="dxa"/>
            <w:shd w:val="clear" w:color="auto" w:fill="FAFAFA"/>
            <w:vAlign w:val="bottom"/>
          </w:tcPr>
          <w:p w14:paraId="366EB101"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537" w:type="dxa"/>
            <w:vAlign w:val="bottom"/>
          </w:tcPr>
          <w:p w14:paraId="4F894C9A" w14:textId="77777777" w:rsidR="00EE1A46" w:rsidRPr="00DE1EAB" w:rsidRDefault="00EE1A46" w:rsidP="0015366E">
            <w:pPr>
              <w:ind w:right="-72"/>
              <w:jc w:val="right"/>
              <w:rPr>
                <w:rFonts w:ascii="Arial" w:hAnsi="Arial" w:cs="Arial"/>
                <w:color w:val="auto"/>
                <w:sz w:val="18"/>
                <w:szCs w:val="18"/>
                <w:lang w:val="en-GB"/>
              </w:rPr>
            </w:pPr>
            <w:r>
              <w:rPr>
                <w:rFonts w:ascii="Arial" w:hAnsi="Arial" w:cs="Arial"/>
                <w:color w:val="auto"/>
                <w:sz w:val="18"/>
                <w:szCs w:val="18"/>
                <w:lang w:val="en-GB"/>
              </w:rPr>
              <w:t>0.00</w:t>
            </w:r>
          </w:p>
        </w:tc>
        <w:tc>
          <w:tcPr>
            <w:tcW w:w="1343" w:type="dxa"/>
            <w:shd w:val="clear" w:color="auto" w:fill="FAFAFA"/>
            <w:vAlign w:val="bottom"/>
          </w:tcPr>
          <w:p w14:paraId="614C9698" w14:textId="77777777" w:rsidR="00EE1A46" w:rsidRPr="00DE1EAB" w:rsidRDefault="00EE1A46" w:rsidP="0015366E">
            <w:pPr>
              <w:ind w:right="-72"/>
              <w:jc w:val="right"/>
              <w:rPr>
                <w:rFonts w:ascii="Arial" w:hAnsi="Arial" w:cs="Arial"/>
                <w:color w:val="auto"/>
                <w:sz w:val="18"/>
                <w:szCs w:val="18"/>
                <w:cs/>
              </w:rPr>
            </w:pPr>
            <w:r w:rsidRPr="00DE1EAB">
              <w:rPr>
                <w:rFonts w:ascii="Arial" w:hAnsi="Arial" w:cs="Arial"/>
                <w:color w:val="auto"/>
                <w:sz w:val="18"/>
                <w:szCs w:val="18"/>
              </w:rPr>
              <w:t>-</w:t>
            </w:r>
          </w:p>
        </w:tc>
        <w:tc>
          <w:tcPr>
            <w:tcW w:w="1440" w:type="dxa"/>
            <w:vAlign w:val="bottom"/>
          </w:tcPr>
          <w:p w14:paraId="523A3F93"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rPr>
              <w:t>30,037,100</w:t>
            </w:r>
          </w:p>
        </w:tc>
      </w:tr>
      <w:tr w:rsidR="00EE1A46" w:rsidRPr="00DE1EAB" w14:paraId="375D8344" w14:textId="77777777" w:rsidTr="0015366E">
        <w:trPr>
          <w:cantSplit/>
        </w:trPr>
        <w:tc>
          <w:tcPr>
            <w:tcW w:w="3794" w:type="dxa"/>
          </w:tcPr>
          <w:p w14:paraId="38F58733" w14:textId="77777777" w:rsidR="00EE1A46" w:rsidRPr="00DE1EAB" w:rsidRDefault="00EE1A46" w:rsidP="0015366E">
            <w:pPr>
              <w:ind w:left="1072"/>
              <w:rPr>
                <w:rFonts w:ascii="Arial" w:hAnsi="Arial" w:cs="Arial"/>
                <w:color w:val="auto"/>
                <w:sz w:val="18"/>
                <w:szCs w:val="18"/>
              </w:rPr>
            </w:pPr>
            <w:r w:rsidRPr="00DE1EAB">
              <w:rPr>
                <w:rFonts w:ascii="Arial" w:hAnsi="Arial" w:cs="Arial"/>
                <w:color w:val="auto"/>
                <w:sz w:val="18"/>
                <w:szCs w:val="18"/>
              </w:rPr>
              <w:t>S36 Property Co., Ltd.</w:t>
            </w:r>
          </w:p>
        </w:tc>
        <w:tc>
          <w:tcPr>
            <w:tcW w:w="1440" w:type="dxa"/>
            <w:shd w:val="clear" w:color="auto" w:fill="FAFAFA"/>
            <w:vAlign w:val="bottom"/>
          </w:tcPr>
          <w:p w14:paraId="3E5086E5"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3.56</w:t>
            </w:r>
          </w:p>
        </w:tc>
        <w:tc>
          <w:tcPr>
            <w:tcW w:w="1537" w:type="dxa"/>
            <w:vAlign w:val="bottom"/>
          </w:tcPr>
          <w:p w14:paraId="3253D117"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3.56</w:t>
            </w:r>
          </w:p>
        </w:tc>
        <w:tc>
          <w:tcPr>
            <w:tcW w:w="1343" w:type="dxa"/>
            <w:shd w:val="clear" w:color="auto" w:fill="FAFAFA"/>
            <w:vAlign w:val="bottom"/>
          </w:tcPr>
          <w:p w14:paraId="54892749" w14:textId="77777777" w:rsidR="00EE1A46" w:rsidRPr="00DE1EAB" w:rsidRDefault="00EE1A46" w:rsidP="0015366E">
            <w:pPr>
              <w:ind w:right="-72"/>
              <w:jc w:val="right"/>
              <w:rPr>
                <w:rFonts w:ascii="Arial" w:hAnsi="Arial" w:cs="Arial"/>
                <w:color w:val="auto"/>
                <w:sz w:val="18"/>
                <w:szCs w:val="18"/>
                <w:cs/>
              </w:rPr>
            </w:pPr>
            <w:r w:rsidRPr="00DE1EAB">
              <w:rPr>
                <w:rFonts w:ascii="Arial" w:hAnsi="Arial" w:cs="Arial"/>
                <w:color w:val="auto"/>
                <w:sz w:val="18"/>
                <w:szCs w:val="18"/>
              </w:rPr>
              <w:t>249,645,000</w:t>
            </w:r>
          </w:p>
        </w:tc>
        <w:tc>
          <w:tcPr>
            <w:tcW w:w="1440" w:type="dxa"/>
            <w:vAlign w:val="bottom"/>
          </w:tcPr>
          <w:p w14:paraId="2CB503BF"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rPr>
              <w:t>162,945,000</w:t>
            </w:r>
          </w:p>
        </w:tc>
      </w:tr>
      <w:tr w:rsidR="00EE1A46" w:rsidRPr="00DE1EAB" w14:paraId="12416331" w14:textId="77777777" w:rsidTr="0015366E">
        <w:trPr>
          <w:cantSplit/>
        </w:trPr>
        <w:tc>
          <w:tcPr>
            <w:tcW w:w="3794" w:type="dxa"/>
          </w:tcPr>
          <w:p w14:paraId="1981891E" w14:textId="77777777" w:rsidR="00EE1A46" w:rsidRPr="00DE1EAB" w:rsidRDefault="00EE1A46" w:rsidP="0015366E">
            <w:pPr>
              <w:ind w:left="1072"/>
              <w:rPr>
                <w:rFonts w:ascii="Arial" w:hAnsi="Arial" w:cs="Arial"/>
                <w:color w:val="auto"/>
                <w:sz w:val="18"/>
                <w:szCs w:val="18"/>
              </w:rPr>
            </w:pPr>
          </w:p>
        </w:tc>
        <w:tc>
          <w:tcPr>
            <w:tcW w:w="1440" w:type="dxa"/>
            <w:shd w:val="clear" w:color="auto" w:fill="FAFAFA"/>
          </w:tcPr>
          <w:p w14:paraId="19760D55" w14:textId="77777777" w:rsidR="00EE1A46" w:rsidRPr="00DE1EAB" w:rsidRDefault="00EE1A46" w:rsidP="0015366E">
            <w:pPr>
              <w:ind w:right="-72"/>
              <w:jc w:val="right"/>
              <w:rPr>
                <w:rFonts w:ascii="Arial" w:hAnsi="Arial" w:cs="Arial"/>
                <w:color w:val="auto"/>
                <w:sz w:val="18"/>
                <w:szCs w:val="18"/>
              </w:rPr>
            </w:pPr>
          </w:p>
        </w:tc>
        <w:tc>
          <w:tcPr>
            <w:tcW w:w="1537" w:type="dxa"/>
          </w:tcPr>
          <w:p w14:paraId="60EA29A7" w14:textId="77777777" w:rsidR="00EE1A46" w:rsidRPr="00DE1EAB" w:rsidRDefault="00EE1A46" w:rsidP="0015366E">
            <w:pPr>
              <w:ind w:right="-72"/>
              <w:jc w:val="right"/>
              <w:rPr>
                <w:rFonts w:ascii="Arial" w:hAnsi="Arial" w:cs="Arial"/>
                <w:color w:val="auto"/>
                <w:sz w:val="18"/>
                <w:szCs w:val="18"/>
              </w:rPr>
            </w:pPr>
          </w:p>
        </w:tc>
        <w:tc>
          <w:tcPr>
            <w:tcW w:w="1343" w:type="dxa"/>
            <w:tcBorders>
              <w:top w:val="single" w:sz="4" w:space="0" w:color="auto"/>
            </w:tcBorders>
            <w:shd w:val="clear" w:color="auto" w:fill="FAFAFA"/>
          </w:tcPr>
          <w:p w14:paraId="124CD937"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2935DBE3" w14:textId="77777777" w:rsidR="00EE1A46" w:rsidRPr="00DE1EAB" w:rsidRDefault="00EE1A46" w:rsidP="0015366E">
            <w:pPr>
              <w:ind w:right="-72"/>
              <w:jc w:val="right"/>
              <w:rPr>
                <w:rFonts w:ascii="Arial" w:hAnsi="Arial" w:cs="Arial"/>
                <w:color w:val="auto"/>
                <w:sz w:val="18"/>
                <w:szCs w:val="18"/>
              </w:rPr>
            </w:pPr>
          </w:p>
        </w:tc>
      </w:tr>
      <w:tr w:rsidR="00EE1A46" w:rsidRPr="00DE1EAB" w14:paraId="2D33607E" w14:textId="77777777" w:rsidTr="0015366E">
        <w:trPr>
          <w:cantSplit/>
        </w:trPr>
        <w:tc>
          <w:tcPr>
            <w:tcW w:w="3794" w:type="dxa"/>
          </w:tcPr>
          <w:p w14:paraId="71870C77" w14:textId="77777777" w:rsidR="00EE1A46" w:rsidRPr="00DE1EAB" w:rsidRDefault="00EE1A46" w:rsidP="0015366E">
            <w:pPr>
              <w:ind w:left="1072"/>
              <w:rPr>
                <w:rFonts w:ascii="Arial" w:eastAsia="Calibri" w:hAnsi="Arial" w:cs="Arial"/>
                <w:color w:val="auto"/>
                <w:sz w:val="18"/>
                <w:szCs w:val="18"/>
              </w:rPr>
            </w:pPr>
            <w:r w:rsidRPr="00DE1EAB">
              <w:rPr>
                <w:rFonts w:ascii="Arial" w:eastAsia="Calibri" w:hAnsi="Arial" w:cs="Arial"/>
                <w:color w:val="auto"/>
                <w:sz w:val="18"/>
                <w:szCs w:val="18"/>
              </w:rPr>
              <w:t>Total</w:t>
            </w:r>
          </w:p>
        </w:tc>
        <w:tc>
          <w:tcPr>
            <w:tcW w:w="1440" w:type="dxa"/>
            <w:shd w:val="clear" w:color="auto" w:fill="FAFAFA"/>
            <w:vAlign w:val="bottom"/>
          </w:tcPr>
          <w:p w14:paraId="64F61DE0" w14:textId="77777777" w:rsidR="00EE1A46" w:rsidRPr="00DE1EAB" w:rsidRDefault="00EE1A46" w:rsidP="0015366E">
            <w:pPr>
              <w:ind w:right="-72"/>
              <w:jc w:val="right"/>
              <w:rPr>
                <w:rFonts w:ascii="Arial" w:hAnsi="Arial" w:cs="Arial"/>
                <w:color w:val="auto"/>
                <w:sz w:val="18"/>
                <w:szCs w:val="18"/>
              </w:rPr>
            </w:pPr>
          </w:p>
        </w:tc>
        <w:tc>
          <w:tcPr>
            <w:tcW w:w="1537" w:type="dxa"/>
            <w:vAlign w:val="bottom"/>
          </w:tcPr>
          <w:p w14:paraId="50E502E6" w14:textId="77777777" w:rsidR="00EE1A46" w:rsidRPr="00DE1EAB" w:rsidRDefault="00EE1A46" w:rsidP="0015366E">
            <w:pPr>
              <w:ind w:right="-72"/>
              <w:jc w:val="right"/>
              <w:rPr>
                <w:rFonts w:ascii="Arial" w:hAnsi="Arial" w:cs="Arial"/>
                <w:color w:val="auto"/>
                <w:sz w:val="18"/>
                <w:szCs w:val="18"/>
              </w:rPr>
            </w:pPr>
          </w:p>
        </w:tc>
        <w:tc>
          <w:tcPr>
            <w:tcW w:w="1343" w:type="dxa"/>
            <w:tcBorders>
              <w:bottom w:val="single" w:sz="4" w:space="0" w:color="auto"/>
            </w:tcBorders>
            <w:shd w:val="clear" w:color="auto" w:fill="FAFAFA"/>
            <w:vAlign w:val="bottom"/>
          </w:tcPr>
          <w:p w14:paraId="7CAD1A4D"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272,194,200</w:t>
            </w:r>
          </w:p>
        </w:tc>
        <w:tc>
          <w:tcPr>
            <w:tcW w:w="1440" w:type="dxa"/>
            <w:tcBorders>
              <w:bottom w:val="single" w:sz="4" w:space="0" w:color="auto"/>
            </w:tcBorders>
            <w:vAlign w:val="bottom"/>
          </w:tcPr>
          <w:p w14:paraId="17D6F9A1"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2,025,658,313</w:t>
            </w:r>
          </w:p>
        </w:tc>
      </w:tr>
    </w:tbl>
    <w:p w14:paraId="270994CC" w14:textId="77777777" w:rsidR="00EE1A46" w:rsidRPr="00DE1EAB" w:rsidRDefault="00EE1A46" w:rsidP="00EE1A46">
      <w:pPr>
        <w:tabs>
          <w:tab w:val="left" w:pos="1080"/>
        </w:tabs>
        <w:ind w:left="1094" w:hanging="14"/>
        <w:jc w:val="thaiDistribute"/>
        <w:rPr>
          <w:rFonts w:ascii="Arial" w:eastAsia="Arial" w:hAnsi="Arial" w:cs="Arial"/>
          <w:color w:val="auto"/>
          <w:sz w:val="18"/>
          <w:szCs w:val="18"/>
          <w:lang w:val="en-GB" w:eastAsia="en-GB"/>
        </w:rPr>
      </w:pPr>
    </w:p>
    <w:tbl>
      <w:tblPr>
        <w:tblW w:w="9576" w:type="dxa"/>
        <w:tblLayout w:type="fixed"/>
        <w:tblLook w:val="04A0" w:firstRow="1" w:lastRow="0" w:firstColumn="1" w:lastColumn="0" w:noHBand="0" w:noVBand="1"/>
      </w:tblPr>
      <w:tblGrid>
        <w:gridCol w:w="3816"/>
        <w:gridCol w:w="1440"/>
        <w:gridCol w:w="1440"/>
        <w:gridCol w:w="1440"/>
        <w:gridCol w:w="1440"/>
      </w:tblGrid>
      <w:tr w:rsidR="00EE1A46" w:rsidRPr="00DE1EAB" w14:paraId="7BBBF64B" w14:textId="77777777" w:rsidTr="0015366E">
        <w:trPr>
          <w:cantSplit/>
        </w:trPr>
        <w:tc>
          <w:tcPr>
            <w:tcW w:w="3816" w:type="dxa"/>
          </w:tcPr>
          <w:p w14:paraId="359E137A" w14:textId="77777777" w:rsidR="00EE1A46" w:rsidRPr="00DE1EAB" w:rsidRDefault="00EE1A46" w:rsidP="0015366E">
            <w:pPr>
              <w:ind w:left="1072"/>
              <w:rPr>
                <w:rFonts w:ascii="Arial" w:hAnsi="Arial" w:cs="Arial"/>
                <w:color w:val="auto"/>
                <w:sz w:val="18"/>
                <w:szCs w:val="18"/>
              </w:rPr>
            </w:pPr>
          </w:p>
        </w:tc>
        <w:tc>
          <w:tcPr>
            <w:tcW w:w="2880" w:type="dxa"/>
            <w:gridSpan w:val="2"/>
            <w:tcBorders>
              <w:top w:val="single" w:sz="4" w:space="0" w:color="auto"/>
              <w:bottom w:val="single" w:sz="4" w:space="0" w:color="auto"/>
            </w:tcBorders>
            <w:vAlign w:val="bottom"/>
            <w:hideMark/>
          </w:tcPr>
          <w:p w14:paraId="0C5E0019" w14:textId="77777777" w:rsidR="00EE1A46" w:rsidRPr="00DE1EAB" w:rsidRDefault="00EE1A46" w:rsidP="0015366E">
            <w:pPr>
              <w:ind w:right="-72"/>
              <w:jc w:val="center"/>
              <w:rPr>
                <w:rFonts w:ascii="Arial" w:hAnsi="Arial" w:cs="Arial"/>
                <w:b/>
                <w:bCs/>
                <w:color w:val="auto"/>
                <w:sz w:val="18"/>
                <w:szCs w:val="18"/>
              </w:rPr>
            </w:pPr>
            <w:r w:rsidRPr="00DE1EAB">
              <w:rPr>
                <w:rFonts w:ascii="Arial" w:hAnsi="Arial" w:cs="Arial"/>
                <w:b/>
                <w:bCs/>
                <w:color w:val="auto"/>
                <w:sz w:val="18"/>
                <w:szCs w:val="18"/>
              </w:rPr>
              <w:t>Interest rate</w:t>
            </w:r>
          </w:p>
        </w:tc>
        <w:tc>
          <w:tcPr>
            <w:tcW w:w="2880" w:type="dxa"/>
            <w:gridSpan w:val="2"/>
            <w:tcBorders>
              <w:top w:val="single" w:sz="4" w:space="0" w:color="auto"/>
              <w:bottom w:val="single" w:sz="4" w:space="0" w:color="auto"/>
            </w:tcBorders>
            <w:vAlign w:val="bottom"/>
          </w:tcPr>
          <w:p w14:paraId="0D366B38" w14:textId="77777777" w:rsidR="00EE1A46" w:rsidRPr="00DE1EAB" w:rsidRDefault="00EE1A46" w:rsidP="0015366E">
            <w:pPr>
              <w:ind w:right="-72"/>
              <w:jc w:val="center"/>
              <w:rPr>
                <w:rFonts w:ascii="Arial" w:hAnsi="Arial" w:cs="Arial"/>
                <w:b/>
                <w:bCs/>
                <w:color w:val="auto"/>
                <w:sz w:val="18"/>
                <w:szCs w:val="18"/>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EE1A46" w:rsidRPr="00DE1EAB" w14:paraId="27751349" w14:textId="77777777" w:rsidTr="0015366E">
        <w:trPr>
          <w:cantSplit/>
        </w:trPr>
        <w:tc>
          <w:tcPr>
            <w:tcW w:w="3816" w:type="dxa"/>
          </w:tcPr>
          <w:p w14:paraId="74E488DD" w14:textId="77777777" w:rsidR="00EE1A46" w:rsidRPr="00DE1EAB" w:rsidRDefault="00EE1A46" w:rsidP="0015366E">
            <w:pPr>
              <w:ind w:left="1072"/>
              <w:rPr>
                <w:rFonts w:ascii="Arial" w:hAnsi="Arial" w:cs="Arial"/>
                <w:color w:val="auto"/>
                <w:sz w:val="18"/>
                <w:szCs w:val="18"/>
              </w:rPr>
            </w:pPr>
          </w:p>
        </w:tc>
        <w:tc>
          <w:tcPr>
            <w:tcW w:w="1440" w:type="dxa"/>
            <w:tcBorders>
              <w:top w:val="single" w:sz="4" w:space="0" w:color="auto"/>
            </w:tcBorders>
            <w:hideMark/>
          </w:tcPr>
          <w:p w14:paraId="7E637C98"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hideMark/>
          </w:tcPr>
          <w:p w14:paraId="49AFCC3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c>
          <w:tcPr>
            <w:tcW w:w="1440" w:type="dxa"/>
            <w:tcBorders>
              <w:top w:val="single" w:sz="4" w:space="0" w:color="auto"/>
            </w:tcBorders>
          </w:tcPr>
          <w:p w14:paraId="783AB465"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1440" w:type="dxa"/>
            <w:tcBorders>
              <w:top w:val="single" w:sz="4" w:space="0" w:color="auto"/>
            </w:tcBorders>
          </w:tcPr>
          <w:p w14:paraId="7F27730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2020</w:t>
            </w:r>
          </w:p>
        </w:tc>
      </w:tr>
      <w:tr w:rsidR="00EE1A46" w:rsidRPr="00DE1EAB" w14:paraId="25A4ABC9" w14:textId="77777777" w:rsidTr="0015366E">
        <w:trPr>
          <w:cantSplit/>
        </w:trPr>
        <w:tc>
          <w:tcPr>
            <w:tcW w:w="3816" w:type="dxa"/>
          </w:tcPr>
          <w:p w14:paraId="5171AA77" w14:textId="77777777" w:rsidR="00EE1A46" w:rsidRPr="00DE1EAB" w:rsidRDefault="00EE1A46" w:rsidP="0015366E">
            <w:pPr>
              <w:ind w:left="1072"/>
              <w:rPr>
                <w:rFonts w:ascii="Arial" w:hAnsi="Arial" w:cs="Arial"/>
                <w:color w:val="auto"/>
                <w:sz w:val="18"/>
                <w:szCs w:val="18"/>
              </w:rPr>
            </w:pPr>
          </w:p>
        </w:tc>
        <w:tc>
          <w:tcPr>
            <w:tcW w:w="1440" w:type="dxa"/>
            <w:tcBorders>
              <w:bottom w:val="single" w:sz="4" w:space="0" w:color="auto"/>
            </w:tcBorders>
            <w:vAlign w:val="bottom"/>
            <w:hideMark/>
          </w:tcPr>
          <w:p w14:paraId="10A573FF"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 per annum</w:t>
            </w:r>
          </w:p>
        </w:tc>
        <w:tc>
          <w:tcPr>
            <w:tcW w:w="1440" w:type="dxa"/>
            <w:tcBorders>
              <w:bottom w:val="single" w:sz="4" w:space="0" w:color="auto"/>
            </w:tcBorders>
            <w:vAlign w:val="bottom"/>
            <w:hideMark/>
          </w:tcPr>
          <w:p w14:paraId="365FAC2B"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 per annum</w:t>
            </w:r>
          </w:p>
        </w:tc>
        <w:tc>
          <w:tcPr>
            <w:tcW w:w="1440" w:type="dxa"/>
            <w:tcBorders>
              <w:bottom w:val="single" w:sz="4" w:space="0" w:color="auto"/>
            </w:tcBorders>
          </w:tcPr>
          <w:p w14:paraId="0F5CBFBF"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7434B8DB"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4521D646" w14:textId="77777777" w:rsidTr="0015366E">
        <w:trPr>
          <w:cantSplit/>
        </w:trPr>
        <w:tc>
          <w:tcPr>
            <w:tcW w:w="3816" w:type="dxa"/>
            <w:hideMark/>
          </w:tcPr>
          <w:p w14:paraId="395F0C2C" w14:textId="77777777" w:rsidR="00EE1A46" w:rsidRPr="00DE1EAB" w:rsidRDefault="00EE1A46" w:rsidP="0015366E">
            <w:pPr>
              <w:ind w:left="1072"/>
              <w:rPr>
                <w:rFonts w:ascii="Arial" w:hAnsi="Arial" w:cs="Arial"/>
                <w:color w:val="auto"/>
                <w:sz w:val="18"/>
                <w:szCs w:val="18"/>
              </w:rPr>
            </w:pPr>
          </w:p>
        </w:tc>
        <w:tc>
          <w:tcPr>
            <w:tcW w:w="1440" w:type="dxa"/>
            <w:tcBorders>
              <w:top w:val="single" w:sz="4" w:space="0" w:color="auto"/>
            </w:tcBorders>
            <w:shd w:val="clear" w:color="auto" w:fill="FAFAFA"/>
          </w:tcPr>
          <w:p w14:paraId="0E62B8C6"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7C572DA9"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377FB344"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390D0FBF" w14:textId="77777777" w:rsidR="00EE1A46" w:rsidRPr="00DE1EAB" w:rsidRDefault="00EE1A46" w:rsidP="0015366E">
            <w:pPr>
              <w:ind w:right="-72"/>
              <w:jc w:val="right"/>
              <w:rPr>
                <w:rFonts w:ascii="Arial" w:hAnsi="Arial" w:cs="Arial"/>
                <w:color w:val="auto"/>
                <w:sz w:val="18"/>
                <w:szCs w:val="18"/>
              </w:rPr>
            </w:pPr>
          </w:p>
        </w:tc>
      </w:tr>
      <w:tr w:rsidR="00EE1A46" w:rsidRPr="00DE1EAB" w14:paraId="0F744CA8" w14:textId="77777777" w:rsidTr="0015366E">
        <w:trPr>
          <w:cantSplit/>
        </w:trPr>
        <w:tc>
          <w:tcPr>
            <w:tcW w:w="3816" w:type="dxa"/>
            <w:hideMark/>
          </w:tcPr>
          <w:p w14:paraId="3E2604A3" w14:textId="77777777" w:rsidR="00EE1A46" w:rsidRPr="00DE1EAB" w:rsidRDefault="00EE1A46" w:rsidP="0015366E">
            <w:pPr>
              <w:ind w:left="1072"/>
              <w:rPr>
                <w:rFonts w:ascii="Arial" w:hAnsi="Arial" w:cs="Arial"/>
                <w:color w:val="auto"/>
                <w:sz w:val="18"/>
                <w:szCs w:val="18"/>
                <w:u w:val="single"/>
              </w:rPr>
            </w:pPr>
            <w:r w:rsidRPr="00DE1EAB">
              <w:rPr>
                <w:rFonts w:ascii="Arial" w:hAnsi="Arial" w:cs="Arial"/>
                <w:color w:val="auto"/>
                <w:sz w:val="18"/>
                <w:szCs w:val="18"/>
                <w:u w:val="single"/>
              </w:rPr>
              <w:t>Long-term loans</w:t>
            </w:r>
          </w:p>
        </w:tc>
        <w:tc>
          <w:tcPr>
            <w:tcW w:w="1440" w:type="dxa"/>
            <w:shd w:val="clear" w:color="auto" w:fill="FAFAFA"/>
            <w:vAlign w:val="bottom"/>
          </w:tcPr>
          <w:p w14:paraId="538CA673" w14:textId="77777777" w:rsidR="00EE1A46" w:rsidRPr="00DE1EAB" w:rsidRDefault="00EE1A46" w:rsidP="0015366E">
            <w:pPr>
              <w:ind w:right="-72"/>
              <w:jc w:val="center"/>
              <w:rPr>
                <w:rFonts w:ascii="Arial" w:hAnsi="Arial" w:cs="Arial"/>
                <w:color w:val="auto"/>
                <w:sz w:val="18"/>
                <w:szCs w:val="18"/>
                <w:cs/>
                <w:lang w:val="en-GB"/>
              </w:rPr>
            </w:pPr>
          </w:p>
        </w:tc>
        <w:tc>
          <w:tcPr>
            <w:tcW w:w="1440" w:type="dxa"/>
            <w:vAlign w:val="bottom"/>
          </w:tcPr>
          <w:p w14:paraId="55DA5D52" w14:textId="77777777" w:rsidR="00EE1A46" w:rsidRPr="00DE1EAB" w:rsidRDefault="00EE1A46" w:rsidP="0015366E">
            <w:pPr>
              <w:ind w:right="-72"/>
              <w:jc w:val="center"/>
              <w:rPr>
                <w:rFonts w:ascii="Arial" w:hAnsi="Arial" w:cs="Arial"/>
                <w:color w:val="auto"/>
                <w:sz w:val="18"/>
                <w:szCs w:val="18"/>
                <w:cs/>
                <w:lang w:val="en-GB"/>
              </w:rPr>
            </w:pPr>
          </w:p>
        </w:tc>
        <w:tc>
          <w:tcPr>
            <w:tcW w:w="1440" w:type="dxa"/>
            <w:shd w:val="clear" w:color="auto" w:fill="FAFAFA"/>
          </w:tcPr>
          <w:p w14:paraId="353B00EF" w14:textId="77777777" w:rsidR="00EE1A46" w:rsidRPr="00DE1EAB" w:rsidRDefault="00EE1A46" w:rsidP="0015366E">
            <w:pPr>
              <w:ind w:right="-72"/>
              <w:jc w:val="center"/>
              <w:rPr>
                <w:rFonts w:ascii="Arial" w:hAnsi="Arial" w:cs="Arial"/>
                <w:color w:val="auto"/>
                <w:sz w:val="18"/>
                <w:szCs w:val="18"/>
                <w:lang w:val="en-GB"/>
              </w:rPr>
            </w:pPr>
          </w:p>
        </w:tc>
        <w:tc>
          <w:tcPr>
            <w:tcW w:w="1440" w:type="dxa"/>
          </w:tcPr>
          <w:p w14:paraId="339FAB1D" w14:textId="77777777" w:rsidR="00EE1A46" w:rsidRPr="00DE1EAB" w:rsidRDefault="00EE1A46" w:rsidP="0015366E">
            <w:pPr>
              <w:ind w:right="-72"/>
              <w:jc w:val="center"/>
              <w:rPr>
                <w:rFonts w:ascii="Arial" w:hAnsi="Arial" w:cs="Arial"/>
                <w:color w:val="auto"/>
                <w:sz w:val="18"/>
                <w:szCs w:val="18"/>
                <w:lang w:val="en-GB"/>
              </w:rPr>
            </w:pPr>
          </w:p>
        </w:tc>
      </w:tr>
      <w:tr w:rsidR="00EE1A46" w:rsidRPr="00DE1EAB" w14:paraId="33AA514C" w14:textId="77777777" w:rsidTr="0015366E">
        <w:trPr>
          <w:cantSplit/>
        </w:trPr>
        <w:tc>
          <w:tcPr>
            <w:tcW w:w="3816" w:type="dxa"/>
          </w:tcPr>
          <w:p w14:paraId="7BAD89B1" w14:textId="77777777" w:rsidR="00EE1A46" w:rsidRPr="00DE1EAB" w:rsidRDefault="00EE1A46" w:rsidP="0015366E">
            <w:pPr>
              <w:ind w:left="1072"/>
              <w:rPr>
                <w:rFonts w:ascii="Arial" w:eastAsia="Calibri" w:hAnsi="Arial" w:cs="Arial"/>
                <w:color w:val="auto"/>
                <w:sz w:val="18"/>
                <w:szCs w:val="18"/>
                <w:u w:val="single"/>
              </w:rPr>
            </w:pPr>
            <w:r w:rsidRPr="00DE1EAB">
              <w:rPr>
                <w:rFonts w:ascii="Arial" w:hAnsi="Arial" w:cs="Arial"/>
                <w:color w:val="auto"/>
                <w:sz w:val="18"/>
                <w:szCs w:val="18"/>
                <w:u w:val="single"/>
              </w:rPr>
              <w:t>Subsidiary</w:t>
            </w:r>
          </w:p>
        </w:tc>
        <w:tc>
          <w:tcPr>
            <w:tcW w:w="1440" w:type="dxa"/>
            <w:shd w:val="clear" w:color="auto" w:fill="FAFAFA"/>
            <w:vAlign w:val="bottom"/>
          </w:tcPr>
          <w:p w14:paraId="4B884223" w14:textId="77777777" w:rsidR="00EE1A46" w:rsidRPr="00DE1EAB" w:rsidRDefault="00EE1A46" w:rsidP="0015366E">
            <w:pPr>
              <w:ind w:right="-72"/>
              <w:jc w:val="right"/>
              <w:rPr>
                <w:rFonts w:ascii="Arial" w:hAnsi="Arial" w:cs="Arial"/>
                <w:color w:val="auto"/>
                <w:sz w:val="18"/>
                <w:szCs w:val="18"/>
                <w:lang w:val="en-GB"/>
              </w:rPr>
            </w:pPr>
          </w:p>
        </w:tc>
        <w:tc>
          <w:tcPr>
            <w:tcW w:w="1440" w:type="dxa"/>
            <w:vAlign w:val="bottom"/>
          </w:tcPr>
          <w:p w14:paraId="455E15DA" w14:textId="77777777" w:rsidR="00EE1A46" w:rsidRPr="00DE1EAB" w:rsidRDefault="00EE1A46" w:rsidP="0015366E">
            <w:pPr>
              <w:ind w:right="-72"/>
              <w:jc w:val="right"/>
              <w:rPr>
                <w:rFonts w:ascii="Arial" w:hAnsi="Arial" w:cs="Arial"/>
                <w:color w:val="auto"/>
                <w:sz w:val="18"/>
                <w:szCs w:val="18"/>
                <w:lang w:val="en-GB"/>
              </w:rPr>
            </w:pPr>
          </w:p>
        </w:tc>
        <w:tc>
          <w:tcPr>
            <w:tcW w:w="1440" w:type="dxa"/>
            <w:shd w:val="clear" w:color="auto" w:fill="FAFAFA"/>
            <w:vAlign w:val="bottom"/>
          </w:tcPr>
          <w:p w14:paraId="45791D91" w14:textId="77777777" w:rsidR="00EE1A46" w:rsidRPr="00DE1EAB" w:rsidRDefault="00EE1A46" w:rsidP="0015366E">
            <w:pPr>
              <w:ind w:right="-72"/>
              <w:jc w:val="right"/>
              <w:rPr>
                <w:rFonts w:ascii="Arial" w:hAnsi="Arial" w:cs="Arial"/>
                <w:color w:val="auto"/>
                <w:sz w:val="18"/>
                <w:szCs w:val="18"/>
              </w:rPr>
            </w:pPr>
          </w:p>
        </w:tc>
        <w:tc>
          <w:tcPr>
            <w:tcW w:w="1440" w:type="dxa"/>
            <w:vAlign w:val="bottom"/>
          </w:tcPr>
          <w:p w14:paraId="5270278E" w14:textId="77777777" w:rsidR="00EE1A46" w:rsidRPr="00DE1EAB" w:rsidRDefault="00EE1A46" w:rsidP="0015366E">
            <w:pPr>
              <w:ind w:right="-72"/>
              <w:jc w:val="right"/>
              <w:rPr>
                <w:rFonts w:ascii="Arial" w:hAnsi="Arial" w:cs="Arial"/>
                <w:color w:val="auto"/>
                <w:sz w:val="18"/>
                <w:szCs w:val="18"/>
              </w:rPr>
            </w:pPr>
          </w:p>
        </w:tc>
      </w:tr>
      <w:tr w:rsidR="00EE1A46" w:rsidRPr="00DE1EAB" w14:paraId="6672D901" w14:textId="77777777" w:rsidTr="0015366E">
        <w:trPr>
          <w:cantSplit/>
        </w:trPr>
        <w:tc>
          <w:tcPr>
            <w:tcW w:w="3816" w:type="dxa"/>
          </w:tcPr>
          <w:p w14:paraId="27FD9ADD" w14:textId="77777777" w:rsidR="00EE1A46" w:rsidRPr="00DE1EAB" w:rsidRDefault="00EE1A46" w:rsidP="0015366E">
            <w:pPr>
              <w:ind w:left="1072"/>
              <w:rPr>
                <w:rFonts w:ascii="Arial" w:hAnsi="Arial" w:cs="Arial"/>
                <w:color w:val="auto"/>
                <w:sz w:val="18"/>
                <w:szCs w:val="18"/>
                <w:u w:val="single"/>
              </w:rPr>
            </w:pPr>
            <w:r w:rsidRPr="00DE1EAB">
              <w:rPr>
                <w:rFonts w:ascii="Arial" w:hAnsi="Arial" w:cs="Arial"/>
                <w:color w:val="auto"/>
                <w:sz w:val="18"/>
                <w:szCs w:val="18"/>
              </w:rPr>
              <w:t>S Residential</w:t>
            </w:r>
          </w:p>
        </w:tc>
        <w:tc>
          <w:tcPr>
            <w:tcW w:w="1440" w:type="dxa"/>
            <w:shd w:val="clear" w:color="auto" w:fill="FAFAFA"/>
            <w:vAlign w:val="bottom"/>
          </w:tcPr>
          <w:p w14:paraId="472AEA59" w14:textId="77777777" w:rsidR="00EE1A46" w:rsidRPr="00DE1EAB" w:rsidRDefault="00EE1A46" w:rsidP="0015366E">
            <w:pPr>
              <w:ind w:right="-72"/>
              <w:jc w:val="right"/>
              <w:rPr>
                <w:rFonts w:ascii="Arial" w:hAnsi="Arial" w:cs="Arial"/>
                <w:color w:val="auto"/>
                <w:sz w:val="18"/>
                <w:szCs w:val="18"/>
                <w:lang w:val="en-GB"/>
              </w:rPr>
            </w:pPr>
          </w:p>
        </w:tc>
        <w:tc>
          <w:tcPr>
            <w:tcW w:w="1440" w:type="dxa"/>
            <w:vAlign w:val="bottom"/>
          </w:tcPr>
          <w:p w14:paraId="546D3EE8" w14:textId="77777777" w:rsidR="00EE1A46" w:rsidRPr="00DE1EAB" w:rsidRDefault="00EE1A46" w:rsidP="0015366E">
            <w:pPr>
              <w:ind w:right="-72"/>
              <w:jc w:val="right"/>
              <w:rPr>
                <w:rFonts w:ascii="Arial" w:hAnsi="Arial" w:cs="Arial"/>
                <w:color w:val="auto"/>
                <w:sz w:val="18"/>
                <w:szCs w:val="18"/>
                <w:lang w:val="en-GB"/>
              </w:rPr>
            </w:pPr>
          </w:p>
        </w:tc>
        <w:tc>
          <w:tcPr>
            <w:tcW w:w="1440" w:type="dxa"/>
            <w:shd w:val="clear" w:color="auto" w:fill="FAFAFA"/>
            <w:vAlign w:val="bottom"/>
          </w:tcPr>
          <w:p w14:paraId="7E133DAB" w14:textId="77777777" w:rsidR="00EE1A46" w:rsidRPr="00DE1EAB" w:rsidRDefault="00EE1A46" w:rsidP="0015366E">
            <w:pPr>
              <w:ind w:right="-72"/>
              <w:jc w:val="right"/>
              <w:rPr>
                <w:rFonts w:ascii="Arial" w:hAnsi="Arial" w:cs="Arial"/>
                <w:color w:val="auto"/>
                <w:sz w:val="18"/>
                <w:szCs w:val="18"/>
              </w:rPr>
            </w:pPr>
          </w:p>
        </w:tc>
        <w:tc>
          <w:tcPr>
            <w:tcW w:w="1440" w:type="dxa"/>
            <w:vAlign w:val="bottom"/>
          </w:tcPr>
          <w:p w14:paraId="4331BED5" w14:textId="77777777" w:rsidR="00EE1A46" w:rsidRPr="00DE1EAB" w:rsidRDefault="00EE1A46" w:rsidP="0015366E">
            <w:pPr>
              <w:ind w:right="-72"/>
              <w:jc w:val="right"/>
              <w:rPr>
                <w:rFonts w:ascii="Arial" w:hAnsi="Arial" w:cs="Arial"/>
                <w:color w:val="auto"/>
                <w:sz w:val="18"/>
                <w:szCs w:val="18"/>
              </w:rPr>
            </w:pPr>
          </w:p>
        </w:tc>
      </w:tr>
      <w:tr w:rsidR="00EE1A46" w:rsidRPr="00DE1EAB" w14:paraId="1D289437" w14:textId="77777777" w:rsidTr="0015366E">
        <w:trPr>
          <w:cantSplit/>
        </w:trPr>
        <w:tc>
          <w:tcPr>
            <w:tcW w:w="3816" w:type="dxa"/>
            <w:hideMark/>
          </w:tcPr>
          <w:p w14:paraId="5EFBDD38" w14:textId="77777777" w:rsidR="00EE1A46" w:rsidRPr="00DE1EAB" w:rsidRDefault="00EE1A46" w:rsidP="0015366E">
            <w:pPr>
              <w:ind w:left="1072"/>
              <w:rPr>
                <w:rFonts w:ascii="Arial" w:hAnsi="Arial" w:cs="Arial"/>
                <w:color w:val="auto"/>
                <w:sz w:val="18"/>
                <w:szCs w:val="18"/>
                <w:cs/>
              </w:rPr>
            </w:pPr>
            <w:r w:rsidRPr="00DE1EAB">
              <w:rPr>
                <w:rFonts w:ascii="Arial" w:hAnsi="Arial" w:cs="Arial"/>
                <w:color w:val="auto"/>
                <w:sz w:val="18"/>
                <w:szCs w:val="18"/>
              </w:rPr>
              <w:t xml:space="preserve">   Development Co., Ltd.</w:t>
            </w:r>
          </w:p>
        </w:tc>
        <w:tc>
          <w:tcPr>
            <w:tcW w:w="1440" w:type="dxa"/>
            <w:shd w:val="clear" w:color="auto" w:fill="FAFAFA"/>
            <w:vAlign w:val="bottom"/>
          </w:tcPr>
          <w:p w14:paraId="7F628FB9" w14:textId="77777777" w:rsidR="00EE1A46" w:rsidRPr="00DE1EAB" w:rsidRDefault="00EE1A46" w:rsidP="0015366E">
            <w:pPr>
              <w:ind w:right="-72"/>
              <w:jc w:val="right"/>
              <w:rPr>
                <w:rFonts w:ascii="Arial" w:hAnsi="Arial" w:cs="Arial"/>
                <w:color w:val="auto"/>
                <w:sz w:val="18"/>
                <w:szCs w:val="18"/>
                <w:cs/>
                <w:lang w:val="en-GB"/>
              </w:rPr>
            </w:pPr>
            <w:r w:rsidRPr="00DE1EAB">
              <w:rPr>
                <w:rFonts w:ascii="Arial" w:hAnsi="Arial" w:cs="Arial"/>
                <w:color w:val="auto"/>
                <w:sz w:val="18"/>
                <w:szCs w:val="18"/>
                <w:lang w:val="en-GB"/>
              </w:rPr>
              <w:t>3.25</w:t>
            </w:r>
          </w:p>
        </w:tc>
        <w:tc>
          <w:tcPr>
            <w:tcW w:w="1440" w:type="dxa"/>
            <w:vAlign w:val="bottom"/>
          </w:tcPr>
          <w:p w14:paraId="03309902" w14:textId="77777777" w:rsidR="00EE1A46" w:rsidRPr="00DE1EAB" w:rsidRDefault="00EE1A46" w:rsidP="0015366E">
            <w:pPr>
              <w:ind w:right="-72"/>
              <w:jc w:val="right"/>
              <w:rPr>
                <w:rFonts w:ascii="Arial" w:hAnsi="Arial" w:cs="Arial"/>
                <w:color w:val="auto"/>
                <w:sz w:val="18"/>
                <w:szCs w:val="18"/>
                <w:cs/>
                <w:lang w:val="en-GB"/>
              </w:rPr>
            </w:pPr>
            <w:r w:rsidRPr="00DE1EAB">
              <w:rPr>
                <w:rFonts w:ascii="Arial" w:hAnsi="Arial" w:cs="Arial"/>
                <w:color w:val="auto"/>
                <w:sz w:val="18"/>
                <w:szCs w:val="18"/>
                <w:lang w:val="en-GB"/>
              </w:rPr>
              <w:t>3.25</w:t>
            </w:r>
          </w:p>
        </w:tc>
        <w:tc>
          <w:tcPr>
            <w:tcW w:w="1440" w:type="dxa"/>
            <w:shd w:val="clear" w:color="auto" w:fill="FAFAFA"/>
            <w:vAlign w:val="bottom"/>
          </w:tcPr>
          <w:p w14:paraId="7A6A8B4F"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1,443,433,959</w:t>
            </w:r>
          </w:p>
        </w:tc>
        <w:tc>
          <w:tcPr>
            <w:tcW w:w="1440" w:type="dxa"/>
            <w:vAlign w:val="bottom"/>
          </w:tcPr>
          <w:p w14:paraId="646F4EA2"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lang w:val="en-GB"/>
              </w:rPr>
              <w:t>1,228,433,959</w:t>
            </w:r>
          </w:p>
        </w:tc>
      </w:tr>
      <w:tr w:rsidR="00EE1A46" w:rsidRPr="00DE1EAB" w14:paraId="091B2C64" w14:textId="77777777" w:rsidTr="0015366E">
        <w:trPr>
          <w:cantSplit/>
        </w:trPr>
        <w:tc>
          <w:tcPr>
            <w:tcW w:w="3816" w:type="dxa"/>
          </w:tcPr>
          <w:p w14:paraId="38CAC305" w14:textId="77777777" w:rsidR="00EE1A46" w:rsidRPr="00DE1EAB" w:rsidRDefault="00EE1A46" w:rsidP="0015366E">
            <w:pPr>
              <w:ind w:left="1072"/>
              <w:rPr>
                <w:rFonts w:ascii="Arial" w:hAnsi="Arial" w:cs="Arial"/>
                <w:color w:val="auto"/>
                <w:sz w:val="18"/>
                <w:szCs w:val="18"/>
              </w:rPr>
            </w:pPr>
            <w:r w:rsidRPr="00DE1EAB">
              <w:rPr>
                <w:rFonts w:ascii="Arial" w:hAnsi="Arial" w:cs="Arial"/>
                <w:color w:val="auto"/>
                <w:sz w:val="18"/>
                <w:szCs w:val="18"/>
              </w:rPr>
              <w:t>S.IF. Co., Ltd.</w:t>
            </w:r>
          </w:p>
        </w:tc>
        <w:tc>
          <w:tcPr>
            <w:tcW w:w="1440" w:type="dxa"/>
            <w:shd w:val="clear" w:color="auto" w:fill="FAFAFA"/>
            <w:vAlign w:val="bottom"/>
          </w:tcPr>
          <w:p w14:paraId="55A863C4" w14:textId="77777777" w:rsidR="00EE1A46" w:rsidRPr="00DE1EAB" w:rsidRDefault="00EE1A46" w:rsidP="0015366E">
            <w:pPr>
              <w:ind w:right="-72"/>
              <w:jc w:val="right"/>
              <w:rPr>
                <w:rFonts w:ascii="Arial" w:hAnsi="Arial" w:cs="Arial"/>
                <w:color w:val="auto"/>
                <w:sz w:val="18"/>
                <w:szCs w:val="18"/>
                <w:cs/>
                <w:lang w:val="en-GB"/>
              </w:rPr>
            </w:pPr>
            <w:r w:rsidRPr="00DE1EAB">
              <w:rPr>
                <w:rFonts w:ascii="Arial" w:hAnsi="Arial" w:cs="Arial"/>
                <w:color w:val="auto"/>
                <w:sz w:val="18"/>
                <w:szCs w:val="18"/>
                <w:lang w:val="en-GB"/>
              </w:rPr>
              <w:t>3.36</w:t>
            </w:r>
          </w:p>
        </w:tc>
        <w:tc>
          <w:tcPr>
            <w:tcW w:w="1440" w:type="dxa"/>
            <w:vAlign w:val="bottom"/>
          </w:tcPr>
          <w:p w14:paraId="380844F3"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440" w:type="dxa"/>
            <w:tcBorders>
              <w:bottom w:val="single" w:sz="4" w:space="0" w:color="auto"/>
            </w:tcBorders>
            <w:shd w:val="clear" w:color="auto" w:fill="FAFAFA"/>
            <w:vAlign w:val="bottom"/>
          </w:tcPr>
          <w:p w14:paraId="3049E396"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258,000,000</w:t>
            </w:r>
          </w:p>
        </w:tc>
        <w:tc>
          <w:tcPr>
            <w:tcW w:w="1440" w:type="dxa"/>
            <w:tcBorders>
              <w:bottom w:val="single" w:sz="4" w:space="0" w:color="auto"/>
            </w:tcBorders>
            <w:vAlign w:val="bottom"/>
          </w:tcPr>
          <w:p w14:paraId="1DACCC02"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r>
      <w:tr w:rsidR="00EE1A46" w:rsidRPr="00DE1EAB" w14:paraId="0A357AE5" w14:textId="77777777" w:rsidTr="0015366E">
        <w:trPr>
          <w:cantSplit/>
        </w:trPr>
        <w:tc>
          <w:tcPr>
            <w:tcW w:w="3816" w:type="dxa"/>
          </w:tcPr>
          <w:p w14:paraId="7282ACA0" w14:textId="77777777" w:rsidR="00EE1A46" w:rsidRPr="00DE1EAB" w:rsidRDefault="00EE1A46" w:rsidP="0015366E">
            <w:pPr>
              <w:ind w:left="1072"/>
              <w:rPr>
                <w:rFonts w:ascii="Arial" w:hAnsi="Arial" w:cs="Arial"/>
                <w:color w:val="auto"/>
                <w:sz w:val="18"/>
                <w:szCs w:val="18"/>
              </w:rPr>
            </w:pPr>
          </w:p>
        </w:tc>
        <w:tc>
          <w:tcPr>
            <w:tcW w:w="1440" w:type="dxa"/>
            <w:shd w:val="clear" w:color="auto" w:fill="FAFAFA"/>
          </w:tcPr>
          <w:p w14:paraId="1A256E16" w14:textId="77777777" w:rsidR="00EE1A46" w:rsidRPr="00DE1EAB" w:rsidRDefault="00EE1A46" w:rsidP="0015366E">
            <w:pPr>
              <w:ind w:right="-72"/>
              <w:jc w:val="right"/>
              <w:rPr>
                <w:rFonts w:ascii="Arial" w:hAnsi="Arial" w:cs="Arial"/>
                <w:color w:val="auto"/>
                <w:sz w:val="18"/>
                <w:szCs w:val="18"/>
              </w:rPr>
            </w:pPr>
          </w:p>
        </w:tc>
        <w:tc>
          <w:tcPr>
            <w:tcW w:w="1440" w:type="dxa"/>
          </w:tcPr>
          <w:p w14:paraId="28FD147D"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1007D8BA"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18121ED4" w14:textId="77777777" w:rsidR="00EE1A46" w:rsidRPr="00DE1EAB" w:rsidRDefault="00EE1A46" w:rsidP="0015366E">
            <w:pPr>
              <w:ind w:right="-72"/>
              <w:jc w:val="right"/>
              <w:rPr>
                <w:rFonts w:ascii="Arial" w:hAnsi="Arial" w:cs="Arial"/>
                <w:color w:val="auto"/>
                <w:sz w:val="18"/>
                <w:szCs w:val="18"/>
              </w:rPr>
            </w:pPr>
          </w:p>
        </w:tc>
      </w:tr>
      <w:tr w:rsidR="00EE1A46" w:rsidRPr="00DE1EAB" w14:paraId="2D4486FB" w14:textId="77777777" w:rsidTr="0015366E">
        <w:trPr>
          <w:cantSplit/>
        </w:trPr>
        <w:tc>
          <w:tcPr>
            <w:tcW w:w="3816" w:type="dxa"/>
          </w:tcPr>
          <w:p w14:paraId="40B8486E" w14:textId="77777777" w:rsidR="00EE1A46" w:rsidRPr="00DE1EAB" w:rsidRDefault="00EE1A46" w:rsidP="0015366E">
            <w:pPr>
              <w:ind w:left="1072"/>
              <w:rPr>
                <w:rFonts w:ascii="Arial" w:eastAsia="Calibri" w:hAnsi="Arial" w:cs="Arial"/>
                <w:color w:val="auto"/>
                <w:sz w:val="18"/>
                <w:szCs w:val="18"/>
              </w:rPr>
            </w:pPr>
            <w:r w:rsidRPr="00DE1EAB">
              <w:rPr>
                <w:rFonts w:ascii="Arial" w:eastAsia="Calibri" w:hAnsi="Arial" w:cs="Arial"/>
                <w:color w:val="auto"/>
                <w:sz w:val="18"/>
                <w:szCs w:val="18"/>
              </w:rPr>
              <w:t>Total</w:t>
            </w:r>
          </w:p>
        </w:tc>
        <w:tc>
          <w:tcPr>
            <w:tcW w:w="1440" w:type="dxa"/>
            <w:shd w:val="clear" w:color="auto" w:fill="FAFAFA"/>
            <w:vAlign w:val="bottom"/>
          </w:tcPr>
          <w:p w14:paraId="78BF885D" w14:textId="77777777" w:rsidR="00EE1A46" w:rsidRPr="00DE1EAB" w:rsidRDefault="00EE1A46" w:rsidP="0015366E">
            <w:pPr>
              <w:ind w:right="-72"/>
              <w:jc w:val="right"/>
              <w:rPr>
                <w:rFonts w:ascii="Arial" w:hAnsi="Arial" w:cs="Arial"/>
                <w:color w:val="auto"/>
                <w:sz w:val="18"/>
                <w:szCs w:val="18"/>
              </w:rPr>
            </w:pPr>
          </w:p>
        </w:tc>
        <w:tc>
          <w:tcPr>
            <w:tcW w:w="1440" w:type="dxa"/>
            <w:vAlign w:val="bottom"/>
          </w:tcPr>
          <w:p w14:paraId="66DF40E8" w14:textId="77777777" w:rsidR="00EE1A46" w:rsidRPr="00DE1EAB" w:rsidRDefault="00EE1A46" w:rsidP="0015366E">
            <w:pPr>
              <w:ind w:right="-72"/>
              <w:jc w:val="right"/>
              <w:rPr>
                <w:rFonts w:ascii="Arial" w:hAnsi="Arial" w:cs="Arial"/>
                <w:color w:val="auto"/>
                <w:sz w:val="18"/>
                <w:szCs w:val="18"/>
              </w:rPr>
            </w:pPr>
          </w:p>
        </w:tc>
        <w:tc>
          <w:tcPr>
            <w:tcW w:w="1440" w:type="dxa"/>
            <w:tcBorders>
              <w:bottom w:val="single" w:sz="4" w:space="0" w:color="auto"/>
            </w:tcBorders>
            <w:shd w:val="clear" w:color="auto" w:fill="FAFAFA"/>
            <w:vAlign w:val="bottom"/>
          </w:tcPr>
          <w:p w14:paraId="1DC9FE7E"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1,701,433,959</w:t>
            </w:r>
          </w:p>
        </w:tc>
        <w:tc>
          <w:tcPr>
            <w:tcW w:w="1440" w:type="dxa"/>
            <w:tcBorders>
              <w:bottom w:val="single" w:sz="4" w:space="0" w:color="auto"/>
            </w:tcBorders>
            <w:vAlign w:val="bottom"/>
          </w:tcPr>
          <w:p w14:paraId="6934E510"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1,228,433,959</w:t>
            </w:r>
          </w:p>
        </w:tc>
      </w:tr>
    </w:tbl>
    <w:p w14:paraId="38FB21CD" w14:textId="77777777" w:rsidR="00EE1A46" w:rsidRPr="00DE1EAB" w:rsidRDefault="00EE1A46" w:rsidP="00EE1A46">
      <w:pPr>
        <w:ind w:left="1080"/>
        <w:jc w:val="thaiDistribute"/>
        <w:rPr>
          <w:rFonts w:ascii="Arial" w:eastAsia="Arial" w:hAnsi="Arial" w:cs="Arial"/>
          <w:color w:val="auto"/>
          <w:sz w:val="18"/>
          <w:szCs w:val="18"/>
          <w:lang w:val="en-GB" w:eastAsia="en-GB"/>
        </w:rPr>
      </w:pPr>
    </w:p>
    <w:p w14:paraId="154C8E6A" w14:textId="77777777" w:rsidR="00EE1A46" w:rsidRPr="00DE1EAB" w:rsidRDefault="00EE1A46" w:rsidP="00EE1A46">
      <w:pPr>
        <w:ind w:left="1080"/>
        <w:jc w:val="thaiDistribute"/>
        <w:rPr>
          <w:rFonts w:ascii="Arial" w:eastAsia="Arial" w:hAnsi="Arial" w:cs="Arial"/>
          <w:color w:val="auto"/>
          <w:sz w:val="18"/>
          <w:szCs w:val="18"/>
          <w:lang w:val="en-GB" w:eastAsia="en-GB"/>
        </w:rPr>
      </w:pPr>
      <w:r w:rsidRPr="00DE1EAB">
        <w:rPr>
          <w:rFonts w:ascii="Arial" w:eastAsia="Arial" w:hAnsi="Arial" w:cs="Arial"/>
          <w:color w:val="auto"/>
          <w:sz w:val="18"/>
          <w:szCs w:val="18"/>
          <w:lang w:val="en-GB" w:eastAsia="en-GB"/>
        </w:rPr>
        <w:t xml:space="preserve">As </w:t>
      </w:r>
      <w:proofErr w:type="gramStart"/>
      <w:r w:rsidRPr="00DE1EAB">
        <w:rPr>
          <w:rFonts w:ascii="Arial" w:eastAsia="Arial" w:hAnsi="Arial" w:cs="Arial"/>
          <w:color w:val="auto"/>
          <w:sz w:val="18"/>
          <w:szCs w:val="18"/>
          <w:lang w:val="en-GB" w:eastAsia="en-GB"/>
        </w:rPr>
        <w:t>at</w:t>
      </w:r>
      <w:proofErr w:type="gramEnd"/>
      <w:r w:rsidRPr="00DE1EAB">
        <w:rPr>
          <w:rFonts w:ascii="Arial" w:eastAsia="Arial" w:hAnsi="Arial" w:cs="Arial"/>
          <w:color w:val="auto"/>
          <w:sz w:val="18"/>
          <w:szCs w:val="18"/>
          <w:lang w:val="en-GB" w:eastAsia="en-GB"/>
        </w:rPr>
        <w:t xml:space="preserve"> 31 December 2021, the long-term loan to a subsidiary was promissory note amounting to Baht </w:t>
      </w:r>
      <w:r w:rsidRPr="00DE1EAB">
        <w:rPr>
          <w:rFonts w:ascii="Arial" w:eastAsia="Arial" w:hAnsi="Arial" w:cs="Arial"/>
          <w:color w:val="auto"/>
          <w:sz w:val="18"/>
          <w:szCs w:val="18"/>
          <w:lang w:val="en-GB" w:eastAsia="en-GB"/>
        </w:rPr>
        <w:br/>
      </w:r>
      <w:r w:rsidRPr="00D9168A">
        <w:rPr>
          <w:rFonts w:ascii="Arial" w:hAnsi="Arial" w:cs="Arial"/>
          <w:color w:val="auto"/>
          <w:spacing w:val="-2"/>
          <w:sz w:val="18"/>
          <w:szCs w:val="18"/>
          <w:lang w:val="en-GB"/>
        </w:rPr>
        <w:t xml:space="preserve">1,443.43 </w:t>
      </w:r>
      <w:r w:rsidRPr="00D9168A">
        <w:rPr>
          <w:rFonts w:ascii="Arial" w:eastAsia="Arial" w:hAnsi="Arial" w:cs="Arial"/>
          <w:color w:val="auto"/>
          <w:spacing w:val="-2"/>
          <w:sz w:val="18"/>
          <w:szCs w:val="18"/>
          <w:lang w:val="en-GB" w:eastAsia="en-GB"/>
        </w:rPr>
        <w:t xml:space="preserve">million and </w:t>
      </w:r>
      <w:r w:rsidRPr="00D9168A">
        <w:rPr>
          <w:rFonts w:ascii="Arial" w:hAnsi="Arial" w:cs="Arial"/>
          <w:color w:val="auto"/>
          <w:spacing w:val="-2"/>
          <w:sz w:val="18"/>
          <w:szCs w:val="18"/>
          <w:lang w:val="en-GB"/>
        </w:rPr>
        <w:t>258.00</w:t>
      </w:r>
      <w:r w:rsidRPr="00D9168A">
        <w:rPr>
          <w:rFonts w:ascii="Arial" w:eastAsia="Arial" w:hAnsi="Arial" w:cs="Arial"/>
          <w:color w:val="auto"/>
          <w:spacing w:val="-2"/>
          <w:sz w:val="18"/>
          <w:szCs w:val="18"/>
          <w:lang w:val="en-GB" w:eastAsia="en-GB"/>
        </w:rPr>
        <w:t xml:space="preserve"> million (2020: Baht 1,228.43 million) the payment term is according to the terms</w:t>
      </w:r>
      <w:r w:rsidRPr="00DE1EAB">
        <w:rPr>
          <w:rFonts w:ascii="Arial" w:eastAsia="Arial" w:hAnsi="Arial" w:cs="Arial"/>
          <w:color w:val="auto"/>
          <w:sz w:val="18"/>
          <w:szCs w:val="18"/>
          <w:lang w:val="en-GB" w:eastAsia="en-GB"/>
        </w:rPr>
        <w:t xml:space="preserve"> of the contract.</w:t>
      </w:r>
    </w:p>
    <w:p w14:paraId="3500434A" w14:textId="77777777" w:rsidR="00EE1A46" w:rsidRPr="00DE1EAB" w:rsidRDefault="00EE1A46" w:rsidP="00EE1A46">
      <w:pPr>
        <w:ind w:left="1080"/>
        <w:jc w:val="thaiDistribute"/>
        <w:rPr>
          <w:rFonts w:ascii="Arial" w:eastAsia="Arial" w:hAnsi="Arial" w:cs="Arial"/>
          <w:color w:val="auto"/>
          <w:sz w:val="18"/>
          <w:szCs w:val="18"/>
          <w:lang w:val="en-GB" w:eastAsia="en-GB"/>
        </w:rPr>
      </w:pPr>
    </w:p>
    <w:p w14:paraId="66222BFF" w14:textId="77777777" w:rsidR="00EE1A46" w:rsidRPr="00DE1EAB" w:rsidRDefault="00EE1A46" w:rsidP="00EE1A46">
      <w:pPr>
        <w:ind w:left="1080"/>
        <w:jc w:val="thaiDistribute"/>
        <w:rPr>
          <w:rFonts w:ascii="Arial" w:hAnsi="Arial" w:cs="Arial"/>
          <w:color w:val="auto"/>
          <w:sz w:val="18"/>
          <w:szCs w:val="18"/>
        </w:rPr>
      </w:pPr>
      <w:r w:rsidRPr="00DE1EAB">
        <w:rPr>
          <w:rFonts w:ascii="Arial" w:eastAsia="Arial" w:hAnsi="Arial" w:cs="Arial"/>
          <w:color w:val="auto"/>
          <w:sz w:val="18"/>
          <w:szCs w:val="18"/>
          <w:lang w:val="en-GB" w:eastAsia="en-GB"/>
        </w:rPr>
        <w:t xml:space="preserve">As </w:t>
      </w:r>
      <w:proofErr w:type="gramStart"/>
      <w:r w:rsidRPr="00DE1EAB">
        <w:rPr>
          <w:rFonts w:ascii="Arial" w:eastAsia="Arial" w:hAnsi="Arial" w:cs="Arial"/>
          <w:color w:val="auto"/>
          <w:sz w:val="18"/>
          <w:szCs w:val="18"/>
          <w:lang w:val="en-GB" w:eastAsia="en-GB"/>
        </w:rPr>
        <w:t>at</w:t>
      </w:r>
      <w:proofErr w:type="gramEnd"/>
      <w:r w:rsidRPr="00DE1EAB">
        <w:rPr>
          <w:rFonts w:ascii="Arial" w:eastAsia="Arial" w:hAnsi="Arial" w:cs="Arial"/>
          <w:color w:val="auto"/>
          <w:sz w:val="18"/>
          <w:szCs w:val="18"/>
          <w:lang w:val="en-GB" w:eastAsia="en-GB"/>
        </w:rPr>
        <w:t xml:space="preserve"> 31 December 2021, long-term loans to joint ventures represent GBP loan of GBP 0.5 million (2020: GBP </w:t>
      </w:r>
      <w:r w:rsidRPr="00DE1EAB">
        <w:rPr>
          <w:rFonts w:ascii="Arial" w:eastAsia="Arial" w:hAnsi="Arial" w:cs="Arial"/>
          <w:color w:val="auto"/>
          <w:sz w:val="18"/>
          <w:szCs w:val="18"/>
          <w:lang w:eastAsia="en-GB"/>
        </w:rPr>
        <w:t>45.10</w:t>
      </w:r>
      <w:r w:rsidRPr="00DE1EAB">
        <w:rPr>
          <w:rFonts w:ascii="Arial" w:eastAsia="Arial" w:hAnsi="Arial" w:cs="Arial"/>
          <w:color w:val="auto"/>
          <w:sz w:val="18"/>
          <w:szCs w:val="18"/>
          <w:lang w:val="en-GB" w:eastAsia="en-GB"/>
        </w:rPr>
        <w:t xml:space="preserve"> million and US Dollar </w:t>
      </w:r>
      <w:r w:rsidRPr="00DE1EAB">
        <w:rPr>
          <w:rFonts w:ascii="Arial" w:eastAsia="Arial" w:hAnsi="Arial" w:cs="Arial"/>
          <w:color w:val="auto"/>
          <w:sz w:val="18"/>
          <w:szCs w:val="18"/>
          <w:lang w:eastAsia="en-GB"/>
        </w:rPr>
        <w:t xml:space="preserve">loan </w:t>
      </w:r>
      <w:r w:rsidRPr="00DE1EAB">
        <w:rPr>
          <w:rFonts w:ascii="Arial" w:eastAsia="Arial" w:hAnsi="Arial" w:cs="Arial"/>
          <w:color w:val="auto"/>
          <w:sz w:val="18"/>
          <w:szCs w:val="18"/>
          <w:lang w:val="en-GB" w:eastAsia="en-GB"/>
        </w:rPr>
        <w:t>of US Dollar 1</w:t>
      </w:r>
      <w:r>
        <w:rPr>
          <w:rFonts w:ascii="Arial" w:eastAsia="Arial" w:hAnsi="Arial" w:cs="Arial"/>
          <w:color w:val="auto"/>
          <w:sz w:val="18"/>
          <w:szCs w:val="18"/>
          <w:lang w:val="en-GB" w:eastAsia="en-GB"/>
        </w:rPr>
        <w:t>.00</w:t>
      </w:r>
      <w:r w:rsidRPr="00DE1EAB">
        <w:rPr>
          <w:rFonts w:ascii="Arial" w:eastAsia="Arial" w:hAnsi="Arial" w:cs="Arial"/>
          <w:color w:val="auto"/>
          <w:sz w:val="18"/>
          <w:szCs w:val="18"/>
          <w:lang w:val="en-GB" w:eastAsia="en-GB"/>
        </w:rPr>
        <w:t xml:space="preserve"> million) and Baht 249.65 million (2020: Baht 162.95 million). The repayment terms are due in accordance with the terms in the contract.</w:t>
      </w:r>
    </w:p>
    <w:p w14:paraId="47FEC5BB" w14:textId="77777777" w:rsidR="00EE1A46" w:rsidRPr="00DE1EAB" w:rsidRDefault="00EE1A46" w:rsidP="00EE1A46">
      <w:pPr>
        <w:ind w:left="1080"/>
        <w:jc w:val="thaiDistribute"/>
        <w:rPr>
          <w:rFonts w:ascii="Arial" w:hAnsi="Arial" w:cs="Arial"/>
          <w:color w:val="auto"/>
          <w:sz w:val="18"/>
          <w:szCs w:val="18"/>
          <w:lang w:val="en-GB"/>
        </w:rPr>
      </w:pPr>
    </w:p>
    <w:p w14:paraId="13F46696" w14:textId="77777777" w:rsidR="00EE1A46" w:rsidRPr="00DE1EAB" w:rsidRDefault="00EE1A46" w:rsidP="00EE1A46">
      <w:pPr>
        <w:ind w:left="1080"/>
        <w:jc w:val="thaiDistribute"/>
        <w:rPr>
          <w:rFonts w:ascii="Arial" w:eastAsia="Arial" w:hAnsi="Arial" w:cs="Arial"/>
          <w:color w:val="auto"/>
          <w:sz w:val="18"/>
          <w:szCs w:val="22"/>
          <w:cs/>
          <w:lang w:val="en-GB" w:eastAsia="en-GB"/>
        </w:rPr>
      </w:pPr>
      <w:r w:rsidRPr="00DE1EAB">
        <w:rPr>
          <w:rFonts w:ascii="Arial" w:eastAsia="Arial" w:hAnsi="Arial" w:cs="Arial"/>
          <w:color w:val="auto"/>
          <w:sz w:val="18"/>
          <w:szCs w:val="18"/>
          <w:lang w:val="en-GB" w:eastAsia="en-GB"/>
        </w:rPr>
        <w:t>For loans to related parties and interest income, the Group charges interest by considering the average cost of borrowing and market interest rate</w:t>
      </w:r>
      <w:r w:rsidRPr="00DE1EAB">
        <w:rPr>
          <w:rFonts w:ascii="Arial" w:eastAsia="Arial" w:hAnsi="Arial" w:cs="Arial"/>
          <w:color w:val="auto"/>
          <w:sz w:val="18"/>
          <w:szCs w:val="22"/>
          <w:lang w:val="en-GB" w:eastAsia="en-GB"/>
        </w:rPr>
        <w:t>.</w:t>
      </w:r>
    </w:p>
    <w:p w14:paraId="22103F31" w14:textId="77777777" w:rsidR="00EE1A46" w:rsidRPr="00DE1EAB" w:rsidRDefault="00EE1A46" w:rsidP="00EE1A46">
      <w:pPr>
        <w:ind w:left="1080"/>
        <w:jc w:val="thaiDistribute"/>
        <w:rPr>
          <w:rFonts w:ascii="Arial" w:hAnsi="Arial" w:cs="Arial"/>
          <w:color w:val="auto"/>
          <w:spacing w:val="-2"/>
          <w:sz w:val="18"/>
          <w:szCs w:val="18"/>
        </w:rPr>
      </w:pPr>
    </w:p>
    <w:p w14:paraId="64550534" w14:textId="77777777" w:rsidR="00EE1A46" w:rsidRPr="00DE1EAB" w:rsidRDefault="00EE1A46" w:rsidP="00EE1A46">
      <w:pPr>
        <w:ind w:left="1080"/>
        <w:jc w:val="thaiDistribute"/>
        <w:rPr>
          <w:rFonts w:ascii="Arial" w:hAnsi="Arial" w:cs="Arial"/>
          <w:color w:val="auto"/>
          <w:spacing w:val="-2"/>
          <w:sz w:val="18"/>
          <w:szCs w:val="18"/>
        </w:rPr>
      </w:pPr>
      <w:r w:rsidRPr="00DE1EAB">
        <w:rPr>
          <w:rFonts w:ascii="Arial" w:hAnsi="Arial" w:cs="Arial"/>
          <w:color w:val="auto"/>
          <w:spacing w:val="-2"/>
          <w:sz w:val="18"/>
          <w:szCs w:val="18"/>
        </w:rPr>
        <w:t>The fair value of long-term loan appropriately equals their carrying amount, as the impact of discount is not significant.</w:t>
      </w:r>
    </w:p>
    <w:p w14:paraId="2CB583E5" w14:textId="77777777" w:rsidR="00EE1A46" w:rsidRPr="00DE1EAB" w:rsidRDefault="00EE1A46" w:rsidP="00EE1A46">
      <w:pPr>
        <w:tabs>
          <w:tab w:val="left" w:pos="1080"/>
        </w:tabs>
        <w:jc w:val="thaiDistribute"/>
        <w:rPr>
          <w:rFonts w:ascii="Arial" w:eastAsia="Arial" w:hAnsi="Arial" w:cs="Arial"/>
          <w:color w:val="auto"/>
          <w:sz w:val="18"/>
          <w:szCs w:val="18"/>
          <w:lang w:val="en-GB" w:eastAsia="en-GB"/>
        </w:rPr>
      </w:pPr>
      <w:r w:rsidRPr="00DE1EAB">
        <w:rPr>
          <w:rFonts w:ascii="Arial" w:hAnsi="Arial" w:cs="Arial"/>
          <w:color w:val="auto"/>
          <w:sz w:val="18"/>
          <w:szCs w:val="18"/>
          <w:lang w:val="en-GB"/>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EE1A46" w:rsidRPr="00DE1EAB" w14:paraId="4FBA3908" w14:textId="77777777" w:rsidTr="0015366E">
        <w:trPr>
          <w:trHeight w:val="386"/>
        </w:trPr>
        <w:tc>
          <w:tcPr>
            <w:tcW w:w="9461" w:type="dxa"/>
            <w:shd w:val="clear" w:color="auto" w:fill="FFA543"/>
            <w:vAlign w:val="center"/>
            <w:hideMark/>
          </w:tcPr>
          <w:p w14:paraId="4A91A02A" w14:textId="77777777" w:rsidR="00EE1A46" w:rsidRPr="00DE1EAB" w:rsidRDefault="00EE1A46" w:rsidP="0015366E">
            <w:pPr>
              <w:tabs>
                <w:tab w:val="left" w:pos="432"/>
              </w:tabs>
              <w:ind w:left="540" w:hanging="540"/>
              <w:rPr>
                <w:rFonts w:ascii="Arial" w:hAnsi="Arial" w:cs="Arial"/>
                <w:color w:val="FFFFFF"/>
                <w:sz w:val="18"/>
                <w:szCs w:val="18"/>
                <w:lang w:val="en-GB"/>
              </w:rPr>
            </w:pPr>
            <w:r w:rsidRPr="00DE1EAB">
              <w:rPr>
                <w:rFonts w:ascii="Arial" w:hAnsi="Arial" w:cs="Arial"/>
                <w:b/>
                <w:bCs/>
                <w:color w:val="FFFFFF"/>
                <w:sz w:val="18"/>
                <w:szCs w:val="18"/>
                <w:lang w:val="en-GB"/>
              </w:rPr>
              <w:t>34</w:t>
            </w:r>
            <w:r w:rsidRPr="00DE1EAB">
              <w:rPr>
                <w:rFonts w:ascii="Arial" w:hAnsi="Arial" w:cs="Arial"/>
                <w:b/>
                <w:bCs/>
                <w:color w:val="FFFFFF"/>
                <w:sz w:val="18"/>
                <w:szCs w:val="18"/>
              </w:rPr>
              <w:tab/>
              <w:t xml:space="preserve">Related-party transactions </w:t>
            </w:r>
            <w:r w:rsidRPr="00DE1EAB">
              <w:rPr>
                <w:rFonts w:ascii="Arial" w:hAnsi="Arial" w:cs="Arial"/>
                <w:color w:val="FFFFFF"/>
                <w:sz w:val="18"/>
                <w:szCs w:val="18"/>
              </w:rPr>
              <w:t>(Cont’d)</w:t>
            </w:r>
          </w:p>
        </w:tc>
      </w:tr>
    </w:tbl>
    <w:p w14:paraId="362AD694" w14:textId="77777777" w:rsidR="00EE1A46" w:rsidRPr="00DE1EAB" w:rsidRDefault="00EE1A46" w:rsidP="00EE1A46">
      <w:pPr>
        <w:tabs>
          <w:tab w:val="left" w:pos="1080"/>
        </w:tabs>
        <w:ind w:left="1094" w:hanging="14"/>
        <w:jc w:val="thaiDistribute"/>
        <w:rPr>
          <w:rFonts w:ascii="Arial" w:hAnsi="Arial" w:cs="Arial"/>
          <w:color w:val="auto"/>
          <w:sz w:val="18"/>
          <w:szCs w:val="18"/>
        </w:rPr>
      </w:pPr>
    </w:p>
    <w:p w14:paraId="2476AA1C" w14:textId="77777777" w:rsidR="00EE1A46" w:rsidRPr="00DE1EAB" w:rsidRDefault="00EE1A46" w:rsidP="00EE1A46">
      <w:pPr>
        <w:ind w:left="540" w:hanging="540"/>
        <w:jc w:val="thaiDistribute"/>
        <w:rPr>
          <w:rFonts w:ascii="Arial" w:hAnsi="Arial" w:cs="Arial"/>
          <w:color w:val="CF4A02"/>
          <w:sz w:val="18"/>
          <w:szCs w:val="18"/>
        </w:rPr>
      </w:pPr>
      <w:r w:rsidRPr="00DE1EAB">
        <w:rPr>
          <w:rFonts w:ascii="Arial" w:hAnsi="Arial" w:cs="Arial"/>
          <w:color w:val="CF4A02"/>
          <w:sz w:val="18"/>
          <w:szCs w:val="18"/>
          <w:lang w:val="en-GB"/>
        </w:rPr>
        <w:t>34</w:t>
      </w:r>
      <w:r w:rsidRPr="00DE1EAB">
        <w:rPr>
          <w:rFonts w:ascii="Arial" w:hAnsi="Arial" w:cs="Arial"/>
          <w:color w:val="CF4A02"/>
          <w:sz w:val="18"/>
          <w:szCs w:val="18"/>
          <w:cs/>
        </w:rPr>
        <w:t>.</w:t>
      </w:r>
      <w:r w:rsidRPr="00DE1EAB">
        <w:rPr>
          <w:rFonts w:ascii="Arial" w:hAnsi="Arial" w:cs="Arial"/>
          <w:color w:val="CF4A02"/>
          <w:sz w:val="18"/>
          <w:szCs w:val="18"/>
          <w:lang w:val="en-GB"/>
        </w:rPr>
        <w:t>2</w:t>
      </w:r>
      <w:r w:rsidRPr="00DE1EAB">
        <w:rPr>
          <w:rFonts w:ascii="Arial" w:hAnsi="Arial" w:cs="Arial"/>
          <w:color w:val="CF4A02"/>
          <w:sz w:val="18"/>
          <w:szCs w:val="18"/>
          <w:cs/>
        </w:rPr>
        <w:tab/>
      </w:r>
      <w:r w:rsidRPr="00DE1EAB">
        <w:rPr>
          <w:rFonts w:ascii="Arial" w:hAnsi="Arial" w:cs="Arial"/>
          <w:color w:val="CF4A02"/>
          <w:sz w:val="18"/>
          <w:szCs w:val="18"/>
        </w:rPr>
        <w:t>The following significant transactions were carried out with related parties: (Cont’d)</w:t>
      </w:r>
    </w:p>
    <w:p w14:paraId="7768AC71" w14:textId="77777777" w:rsidR="00EE1A46" w:rsidRPr="00DE1EAB" w:rsidRDefault="00EE1A46" w:rsidP="00EE1A46">
      <w:pPr>
        <w:ind w:left="1080" w:hanging="540"/>
        <w:jc w:val="thaiDistribute"/>
        <w:rPr>
          <w:rFonts w:ascii="Arial" w:hAnsi="Arial" w:cs="Arial"/>
          <w:color w:val="CF4A02"/>
          <w:sz w:val="18"/>
          <w:szCs w:val="18"/>
        </w:rPr>
      </w:pPr>
    </w:p>
    <w:p w14:paraId="05AC54B4" w14:textId="77777777" w:rsidR="00EE1A46" w:rsidRPr="00DE1EAB" w:rsidRDefault="00EE1A46" w:rsidP="00EE1A46">
      <w:pPr>
        <w:ind w:left="1080" w:hanging="540"/>
        <w:jc w:val="thaiDistribute"/>
        <w:rPr>
          <w:rFonts w:ascii="Arial" w:hAnsi="Arial" w:cs="Arial"/>
          <w:color w:val="CF4A02"/>
          <w:sz w:val="18"/>
          <w:szCs w:val="18"/>
        </w:rPr>
      </w:pPr>
      <w:r w:rsidRPr="00DE1EAB">
        <w:rPr>
          <w:rFonts w:ascii="Arial" w:hAnsi="Arial" w:cs="Arial"/>
          <w:color w:val="CF4A02"/>
          <w:sz w:val="18"/>
          <w:szCs w:val="22"/>
          <w:lang w:val="en-GB"/>
        </w:rPr>
        <w:t>d</w:t>
      </w:r>
      <w:r w:rsidRPr="00DE1EAB">
        <w:rPr>
          <w:rFonts w:ascii="Arial" w:hAnsi="Arial" w:cs="Arial"/>
          <w:color w:val="CF4A02"/>
          <w:sz w:val="18"/>
          <w:szCs w:val="18"/>
          <w:cs/>
        </w:rPr>
        <w:t>)</w:t>
      </w:r>
      <w:r w:rsidRPr="00DE1EAB">
        <w:rPr>
          <w:rFonts w:ascii="Arial" w:hAnsi="Arial" w:cs="Arial"/>
          <w:color w:val="CF4A02"/>
          <w:sz w:val="18"/>
          <w:szCs w:val="18"/>
          <w:cs/>
        </w:rPr>
        <w:tab/>
      </w:r>
      <w:r w:rsidRPr="00DE1EAB">
        <w:rPr>
          <w:rFonts w:ascii="Arial" w:hAnsi="Arial" w:cs="Arial"/>
          <w:color w:val="CF4A02"/>
          <w:sz w:val="18"/>
          <w:szCs w:val="18"/>
        </w:rPr>
        <w:t>Loans to related parties (Cont’d)</w:t>
      </w:r>
    </w:p>
    <w:p w14:paraId="3F3A355D" w14:textId="77777777" w:rsidR="00EE1A46" w:rsidRPr="00DE1EAB" w:rsidRDefault="00EE1A46" w:rsidP="00EE1A46">
      <w:pPr>
        <w:ind w:left="1080"/>
        <w:jc w:val="thaiDistribute"/>
        <w:rPr>
          <w:rFonts w:ascii="Arial" w:hAnsi="Arial" w:cs="Arial"/>
          <w:color w:val="auto"/>
          <w:spacing w:val="-2"/>
          <w:sz w:val="18"/>
          <w:szCs w:val="18"/>
        </w:rPr>
      </w:pPr>
    </w:p>
    <w:p w14:paraId="371DFE90" w14:textId="77777777" w:rsidR="00EE1A46" w:rsidRPr="00DE1EAB" w:rsidRDefault="00EE1A46" w:rsidP="00EE1A46">
      <w:pPr>
        <w:ind w:left="1080"/>
        <w:jc w:val="thaiDistribute"/>
        <w:rPr>
          <w:rFonts w:ascii="Arial" w:hAnsi="Arial" w:cs="Arial"/>
          <w:color w:val="auto"/>
          <w:sz w:val="18"/>
          <w:szCs w:val="18"/>
        </w:rPr>
      </w:pPr>
      <w:r w:rsidRPr="00DE1EAB">
        <w:rPr>
          <w:rFonts w:ascii="Arial" w:hAnsi="Arial" w:cs="Arial"/>
          <w:color w:val="auto"/>
          <w:sz w:val="18"/>
          <w:szCs w:val="18"/>
        </w:rPr>
        <w:t xml:space="preserve">Movement of long-term loans to related parties for the years ended </w:t>
      </w:r>
      <w:r w:rsidRPr="00DE1EAB">
        <w:rPr>
          <w:rFonts w:ascii="Arial" w:hAnsi="Arial" w:cs="Arial"/>
          <w:color w:val="auto"/>
          <w:sz w:val="18"/>
          <w:szCs w:val="18"/>
          <w:lang w:val="en-GB"/>
        </w:rPr>
        <w:t>31</w:t>
      </w:r>
      <w:r w:rsidRPr="00DE1EAB">
        <w:rPr>
          <w:rFonts w:ascii="Arial" w:hAnsi="Arial" w:cs="Arial"/>
          <w:color w:val="auto"/>
          <w:sz w:val="18"/>
          <w:szCs w:val="18"/>
        </w:rPr>
        <w:t xml:space="preserve"> December is as follows:</w:t>
      </w:r>
    </w:p>
    <w:p w14:paraId="14BBA29F" w14:textId="77777777" w:rsidR="00EE1A46" w:rsidRPr="00DE1EAB" w:rsidRDefault="00EE1A46" w:rsidP="00EE1A46">
      <w:pPr>
        <w:ind w:left="1080"/>
        <w:jc w:val="thaiDistribute"/>
        <w:rPr>
          <w:rFonts w:ascii="Arial" w:hAnsi="Arial" w:cs="Arial"/>
          <w:color w:val="auto"/>
          <w:sz w:val="18"/>
          <w:szCs w:val="18"/>
        </w:rPr>
      </w:pPr>
    </w:p>
    <w:tbl>
      <w:tblPr>
        <w:tblW w:w="9461" w:type="dxa"/>
        <w:tblInd w:w="116" w:type="dxa"/>
        <w:tblLayout w:type="fixed"/>
        <w:tblLook w:val="0000" w:firstRow="0" w:lastRow="0" w:firstColumn="0" w:lastColumn="0" w:noHBand="0" w:noVBand="0"/>
      </w:tblPr>
      <w:tblGrid>
        <w:gridCol w:w="3701"/>
        <w:gridCol w:w="1440"/>
        <w:gridCol w:w="1440"/>
        <w:gridCol w:w="1440"/>
        <w:gridCol w:w="1440"/>
      </w:tblGrid>
      <w:tr w:rsidR="00EE1A46" w:rsidRPr="00DE1EAB" w14:paraId="446C1710" w14:textId="77777777" w:rsidTr="0015366E">
        <w:trPr>
          <w:cantSplit/>
          <w:trHeight w:val="20"/>
        </w:trPr>
        <w:tc>
          <w:tcPr>
            <w:tcW w:w="3701" w:type="dxa"/>
            <w:vAlign w:val="bottom"/>
          </w:tcPr>
          <w:p w14:paraId="7D5A6C19" w14:textId="77777777" w:rsidR="00EE1A46" w:rsidRPr="00DE1EAB" w:rsidRDefault="00EE1A46" w:rsidP="0015366E">
            <w:pPr>
              <w:ind w:left="964"/>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10F20015"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2EF9E8FE"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EE1A46" w:rsidRPr="00DE1EAB" w14:paraId="165A81C1" w14:textId="77777777" w:rsidTr="0015366E">
        <w:trPr>
          <w:cantSplit/>
          <w:trHeight w:val="20"/>
        </w:trPr>
        <w:tc>
          <w:tcPr>
            <w:tcW w:w="3701" w:type="dxa"/>
            <w:vAlign w:val="bottom"/>
          </w:tcPr>
          <w:p w14:paraId="01BDA2E6" w14:textId="77777777" w:rsidR="00EE1A46" w:rsidRPr="00DE1EAB" w:rsidRDefault="00EE1A46" w:rsidP="0015366E">
            <w:pPr>
              <w:ind w:left="964"/>
              <w:rPr>
                <w:rFonts w:ascii="Arial" w:hAnsi="Arial" w:cs="Arial"/>
                <w:color w:val="auto"/>
                <w:sz w:val="18"/>
                <w:szCs w:val="18"/>
                <w:cs/>
              </w:rPr>
            </w:pPr>
          </w:p>
        </w:tc>
        <w:tc>
          <w:tcPr>
            <w:tcW w:w="1440" w:type="dxa"/>
            <w:tcBorders>
              <w:top w:val="single" w:sz="4" w:space="0" w:color="auto"/>
            </w:tcBorders>
          </w:tcPr>
          <w:p w14:paraId="631EFC1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tcPr>
          <w:p w14:paraId="36BAC4F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c>
          <w:tcPr>
            <w:tcW w:w="1440" w:type="dxa"/>
            <w:tcBorders>
              <w:top w:val="single" w:sz="4" w:space="0" w:color="auto"/>
            </w:tcBorders>
          </w:tcPr>
          <w:p w14:paraId="3623462C"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tcPr>
          <w:p w14:paraId="0247C4E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r>
      <w:tr w:rsidR="00EE1A46" w:rsidRPr="00DE1EAB" w14:paraId="1C4E6D9B" w14:textId="77777777" w:rsidTr="0015366E">
        <w:trPr>
          <w:cantSplit/>
          <w:trHeight w:val="20"/>
        </w:trPr>
        <w:tc>
          <w:tcPr>
            <w:tcW w:w="3701" w:type="dxa"/>
            <w:vAlign w:val="bottom"/>
          </w:tcPr>
          <w:p w14:paraId="293091CC" w14:textId="77777777" w:rsidR="00EE1A46" w:rsidRPr="00DE1EAB" w:rsidRDefault="00EE1A46" w:rsidP="0015366E">
            <w:pPr>
              <w:ind w:left="964"/>
              <w:rPr>
                <w:rFonts w:ascii="Arial" w:hAnsi="Arial" w:cs="Arial"/>
                <w:color w:val="auto"/>
                <w:sz w:val="18"/>
                <w:szCs w:val="18"/>
                <w:cs/>
              </w:rPr>
            </w:pPr>
          </w:p>
        </w:tc>
        <w:tc>
          <w:tcPr>
            <w:tcW w:w="1440" w:type="dxa"/>
            <w:tcBorders>
              <w:bottom w:val="single" w:sz="4" w:space="0" w:color="auto"/>
            </w:tcBorders>
          </w:tcPr>
          <w:p w14:paraId="475610E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4BD461C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2DB8485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11BD0AA7"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7B73FBD8" w14:textId="77777777" w:rsidTr="0015366E">
        <w:trPr>
          <w:cantSplit/>
          <w:trHeight w:val="20"/>
        </w:trPr>
        <w:tc>
          <w:tcPr>
            <w:tcW w:w="3701" w:type="dxa"/>
          </w:tcPr>
          <w:p w14:paraId="07CF8AFC" w14:textId="77777777" w:rsidR="00EE1A46" w:rsidRPr="00DE1EAB" w:rsidRDefault="00EE1A46" w:rsidP="0015366E">
            <w:pPr>
              <w:ind w:left="964"/>
              <w:rPr>
                <w:rFonts w:ascii="Arial" w:hAnsi="Arial" w:cs="Arial"/>
                <w:color w:val="auto"/>
                <w:sz w:val="14"/>
                <w:szCs w:val="14"/>
              </w:rPr>
            </w:pPr>
          </w:p>
        </w:tc>
        <w:tc>
          <w:tcPr>
            <w:tcW w:w="1440" w:type="dxa"/>
            <w:tcBorders>
              <w:top w:val="single" w:sz="4" w:space="0" w:color="auto"/>
            </w:tcBorders>
            <w:shd w:val="clear" w:color="auto" w:fill="FAFAFA"/>
          </w:tcPr>
          <w:p w14:paraId="40139773" w14:textId="77777777" w:rsidR="00EE1A46" w:rsidRPr="00DE1EAB" w:rsidRDefault="00EE1A46" w:rsidP="0015366E">
            <w:pPr>
              <w:ind w:right="-72"/>
              <w:jc w:val="right"/>
              <w:rPr>
                <w:rFonts w:ascii="Arial" w:hAnsi="Arial" w:cs="Arial"/>
                <w:color w:val="auto"/>
                <w:sz w:val="14"/>
                <w:szCs w:val="14"/>
              </w:rPr>
            </w:pPr>
          </w:p>
        </w:tc>
        <w:tc>
          <w:tcPr>
            <w:tcW w:w="1440" w:type="dxa"/>
            <w:tcBorders>
              <w:top w:val="single" w:sz="4" w:space="0" w:color="auto"/>
            </w:tcBorders>
          </w:tcPr>
          <w:p w14:paraId="4AA5EF91" w14:textId="77777777" w:rsidR="00EE1A46" w:rsidRPr="00DE1EAB" w:rsidRDefault="00EE1A46" w:rsidP="0015366E">
            <w:pPr>
              <w:ind w:right="-72"/>
              <w:jc w:val="right"/>
              <w:rPr>
                <w:rFonts w:ascii="Arial" w:hAnsi="Arial" w:cs="Arial"/>
                <w:color w:val="auto"/>
                <w:sz w:val="14"/>
                <w:szCs w:val="14"/>
              </w:rPr>
            </w:pPr>
          </w:p>
        </w:tc>
        <w:tc>
          <w:tcPr>
            <w:tcW w:w="1440" w:type="dxa"/>
            <w:tcBorders>
              <w:top w:val="single" w:sz="4" w:space="0" w:color="auto"/>
            </w:tcBorders>
            <w:shd w:val="clear" w:color="auto" w:fill="FAFAFA"/>
          </w:tcPr>
          <w:p w14:paraId="5AE470E1" w14:textId="77777777" w:rsidR="00EE1A46" w:rsidRPr="00DE1EAB" w:rsidRDefault="00EE1A46" w:rsidP="0015366E">
            <w:pPr>
              <w:ind w:right="-72"/>
              <w:jc w:val="right"/>
              <w:rPr>
                <w:rFonts w:ascii="Arial" w:hAnsi="Arial" w:cs="Arial"/>
                <w:color w:val="auto"/>
                <w:sz w:val="14"/>
                <w:szCs w:val="14"/>
              </w:rPr>
            </w:pPr>
          </w:p>
        </w:tc>
        <w:tc>
          <w:tcPr>
            <w:tcW w:w="1440" w:type="dxa"/>
            <w:tcBorders>
              <w:top w:val="single" w:sz="4" w:space="0" w:color="auto"/>
            </w:tcBorders>
          </w:tcPr>
          <w:p w14:paraId="08CB5477" w14:textId="77777777" w:rsidR="00EE1A46" w:rsidRPr="00DE1EAB" w:rsidRDefault="00EE1A46" w:rsidP="0015366E">
            <w:pPr>
              <w:ind w:right="-72"/>
              <w:jc w:val="right"/>
              <w:rPr>
                <w:rFonts w:ascii="Arial" w:hAnsi="Arial" w:cs="Arial"/>
                <w:color w:val="auto"/>
                <w:sz w:val="14"/>
                <w:szCs w:val="14"/>
              </w:rPr>
            </w:pPr>
          </w:p>
        </w:tc>
      </w:tr>
      <w:tr w:rsidR="00EE1A46" w:rsidRPr="00DE1EAB" w14:paraId="33EB2A69" w14:textId="77777777" w:rsidTr="0015366E">
        <w:trPr>
          <w:cantSplit/>
          <w:trHeight w:val="20"/>
        </w:trPr>
        <w:tc>
          <w:tcPr>
            <w:tcW w:w="3701" w:type="dxa"/>
            <w:vAlign w:val="bottom"/>
          </w:tcPr>
          <w:p w14:paraId="2B918A87" w14:textId="77777777" w:rsidR="00EE1A46" w:rsidRPr="00DE1EAB" w:rsidRDefault="00EE1A46" w:rsidP="0015366E">
            <w:pPr>
              <w:ind w:left="964"/>
              <w:rPr>
                <w:rFonts w:ascii="Arial" w:hAnsi="Arial" w:cs="Arial"/>
                <w:color w:val="auto"/>
                <w:sz w:val="18"/>
                <w:szCs w:val="18"/>
              </w:rPr>
            </w:pP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1</w:t>
            </w:r>
            <w:r w:rsidRPr="00DE1EAB">
              <w:rPr>
                <w:rFonts w:ascii="Arial" w:hAnsi="Arial" w:cs="Arial"/>
                <w:color w:val="auto"/>
                <w:sz w:val="18"/>
                <w:szCs w:val="18"/>
              </w:rPr>
              <w:t xml:space="preserve"> January</w:t>
            </w:r>
          </w:p>
        </w:tc>
        <w:tc>
          <w:tcPr>
            <w:tcW w:w="1440" w:type="dxa"/>
            <w:shd w:val="clear" w:color="auto" w:fill="FAFAFA"/>
            <w:vAlign w:val="bottom"/>
          </w:tcPr>
          <w:p w14:paraId="097C16AB" w14:textId="77777777" w:rsidR="00EE1A46" w:rsidRPr="00DE1EAB" w:rsidRDefault="00EE1A46" w:rsidP="0015366E">
            <w:pPr>
              <w:ind w:right="-72"/>
              <w:jc w:val="right"/>
              <w:rPr>
                <w:rFonts w:ascii="Arial" w:hAnsi="Arial" w:cs="Arial"/>
                <w:color w:val="auto"/>
                <w:sz w:val="18"/>
                <w:szCs w:val="22"/>
              </w:rPr>
            </w:pPr>
            <w:r w:rsidRPr="00DE1EAB">
              <w:rPr>
                <w:rFonts w:ascii="Arial" w:hAnsi="Arial" w:cs="Arial"/>
                <w:color w:val="auto"/>
                <w:sz w:val="18"/>
                <w:szCs w:val="22"/>
              </w:rPr>
              <w:t>2,025,658,313</w:t>
            </w:r>
          </w:p>
        </w:tc>
        <w:tc>
          <w:tcPr>
            <w:tcW w:w="1440" w:type="dxa"/>
            <w:vAlign w:val="bottom"/>
          </w:tcPr>
          <w:p w14:paraId="787E4561"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22"/>
              </w:rPr>
              <w:t>1,501,628,823</w:t>
            </w:r>
          </w:p>
        </w:tc>
        <w:tc>
          <w:tcPr>
            <w:tcW w:w="1440" w:type="dxa"/>
            <w:shd w:val="clear" w:color="auto" w:fill="FAFAFA"/>
            <w:vAlign w:val="bottom"/>
          </w:tcPr>
          <w:p w14:paraId="1F38A156"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1,228,433,959</w:t>
            </w:r>
          </w:p>
        </w:tc>
        <w:tc>
          <w:tcPr>
            <w:tcW w:w="1440" w:type="dxa"/>
            <w:vAlign w:val="bottom"/>
          </w:tcPr>
          <w:p w14:paraId="5A9226E6"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rPr>
              <w:t>1,008,300,000</w:t>
            </w:r>
          </w:p>
        </w:tc>
      </w:tr>
      <w:tr w:rsidR="00EE1A46" w:rsidRPr="00DE1EAB" w14:paraId="3FAE7FD1" w14:textId="77777777" w:rsidTr="0015366E">
        <w:trPr>
          <w:cantSplit/>
          <w:trHeight w:val="20"/>
        </w:trPr>
        <w:tc>
          <w:tcPr>
            <w:tcW w:w="3701" w:type="dxa"/>
          </w:tcPr>
          <w:p w14:paraId="5FC6C45A" w14:textId="77777777" w:rsidR="00EE1A46" w:rsidRPr="00DE1EAB" w:rsidRDefault="00EE1A46" w:rsidP="0015366E">
            <w:pPr>
              <w:ind w:left="964"/>
              <w:rPr>
                <w:rFonts w:ascii="Arial" w:hAnsi="Arial" w:cs="Arial"/>
                <w:color w:val="auto"/>
                <w:sz w:val="18"/>
                <w:szCs w:val="18"/>
              </w:rPr>
            </w:pPr>
            <w:r w:rsidRPr="00DE1EAB">
              <w:rPr>
                <w:rFonts w:ascii="Arial" w:hAnsi="Arial" w:cs="Arial"/>
                <w:color w:val="auto"/>
                <w:sz w:val="18"/>
                <w:szCs w:val="18"/>
              </w:rPr>
              <w:t xml:space="preserve">Addition during the year </w:t>
            </w:r>
          </w:p>
        </w:tc>
        <w:tc>
          <w:tcPr>
            <w:tcW w:w="1440" w:type="dxa"/>
            <w:shd w:val="clear" w:color="auto" w:fill="FAFAFA"/>
          </w:tcPr>
          <w:p w14:paraId="6767921A"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220,202,816</w:t>
            </w:r>
          </w:p>
        </w:tc>
        <w:tc>
          <w:tcPr>
            <w:tcW w:w="1440" w:type="dxa"/>
          </w:tcPr>
          <w:p w14:paraId="0B5CCE62"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481,942,700</w:t>
            </w:r>
          </w:p>
        </w:tc>
        <w:tc>
          <w:tcPr>
            <w:tcW w:w="1440" w:type="dxa"/>
            <w:shd w:val="clear" w:color="auto" w:fill="FAFAFA"/>
          </w:tcPr>
          <w:p w14:paraId="02663E67"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473,000,000</w:t>
            </w:r>
          </w:p>
        </w:tc>
        <w:tc>
          <w:tcPr>
            <w:tcW w:w="1440" w:type="dxa"/>
          </w:tcPr>
          <w:p w14:paraId="27749CC2"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rPr>
              <w:t>220,133,959</w:t>
            </w:r>
          </w:p>
        </w:tc>
      </w:tr>
      <w:tr w:rsidR="00EE1A46" w:rsidRPr="00DE1EAB" w14:paraId="4042DB1C" w14:textId="77777777" w:rsidTr="0015366E">
        <w:trPr>
          <w:cantSplit/>
          <w:trHeight w:val="20"/>
        </w:trPr>
        <w:tc>
          <w:tcPr>
            <w:tcW w:w="3701" w:type="dxa"/>
          </w:tcPr>
          <w:p w14:paraId="246A4E64" w14:textId="77777777" w:rsidR="00EE1A46" w:rsidRPr="00DE1EAB" w:rsidRDefault="00EE1A46" w:rsidP="0015366E">
            <w:pPr>
              <w:ind w:left="964"/>
              <w:rPr>
                <w:rFonts w:ascii="Arial" w:hAnsi="Arial" w:cs="Arial"/>
                <w:color w:val="auto"/>
                <w:sz w:val="18"/>
                <w:szCs w:val="18"/>
              </w:rPr>
            </w:pPr>
            <w:r w:rsidRPr="00DE1EAB">
              <w:rPr>
                <w:rFonts w:ascii="Arial" w:hAnsi="Arial" w:cs="Arial"/>
                <w:color w:val="auto"/>
                <w:sz w:val="18"/>
                <w:szCs w:val="18"/>
              </w:rPr>
              <w:t>Decrease from offseting long-</w:t>
            </w:r>
            <w:r w:rsidRPr="00DE1EAB">
              <w:rPr>
                <w:rFonts w:ascii="Arial" w:hAnsi="Arial" w:cs="Arial"/>
                <w:color w:val="auto"/>
                <w:sz w:val="18"/>
                <w:szCs w:val="18"/>
              </w:rPr>
              <w:br/>
              <w:t xml:space="preserve">   term loan to a joint venture </w:t>
            </w:r>
            <w:r w:rsidRPr="00DE1EAB">
              <w:rPr>
                <w:rFonts w:ascii="Arial" w:hAnsi="Arial" w:cs="Arial"/>
                <w:color w:val="auto"/>
                <w:sz w:val="18"/>
                <w:szCs w:val="18"/>
              </w:rPr>
              <w:br/>
              <w:t xml:space="preserve">   with accounting payable for </w:t>
            </w:r>
            <w:r w:rsidRPr="00DE1EAB">
              <w:rPr>
                <w:rFonts w:ascii="Arial" w:hAnsi="Arial" w:cs="Arial"/>
                <w:color w:val="auto"/>
                <w:sz w:val="18"/>
                <w:szCs w:val="18"/>
              </w:rPr>
              <w:br/>
              <w:t xml:space="preserve">   share capital</w:t>
            </w:r>
          </w:p>
        </w:tc>
        <w:tc>
          <w:tcPr>
            <w:tcW w:w="1440" w:type="dxa"/>
            <w:shd w:val="clear" w:color="auto" w:fill="FAFAFA"/>
          </w:tcPr>
          <w:p w14:paraId="1D4E2786" w14:textId="77777777" w:rsidR="00EE1A46" w:rsidRPr="00DE1EAB" w:rsidRDefault="00EE1A46" w:rsidP="0015366E">
            <w:pPr>
              <w:ind w:right="-72"/>
              <w:jc w:val="right"/>
              <w:rPr>
                <w:rFonts w:ascii="Arial" w:hAnsi="Arial" w:cs="Arial"/>
                <w:color w:val="auto"/>
                <w:sz w:val="18"/>
                <w:szCs w:val="18"/>
              </w:rPr>
            </w:pPr>
          </w:p>
          <w:p w14:paraId="5A4F074F" w14:textId="77777777" w:rsidR="00EE1A46" w:rsidRPr="00DE1EAB" w:rsidRDefault="00EE1A46" w:rsidP="0015366E">
            <w:pPr>
              <w:ind w:right="-72"/>
              <w:jc w:val="right"/>
              <w:rPr>
                <w:rFonts w:ascii="Arial" w:hAnsi="Arial" w:cs="Arial"/>
                <w:color w:val="auto"/>
                <w:sz w:val="18"/>
                <w:szCs w:val="18"/>
              </w:rPr>
            </w:pPr>
          </w:p>
          <w:p w14:paraId="24D8546B" w14:textId="77777777" w:rsidR="00EE1A46" w:rsidRPr="00DE1EAB" w:rsidRDefault="00EE1A46" w:rsidP="0015366E">
            <w:pPr>
              <w:ind w:right="-72"/>
              <w:jc w:val="right"/>
              <w:rPr>
                <w:rFonts w:ascii="Arial" w:hAnsi="Arial" w:cs="Arial"/>
                <w:color w:val="auto"/>
                <w:sz w:val="18"/>
                <w:szCs w:val="18"/>
              </w:rPr>
            </w:pPr>
          </w:p>
          <w:p w14:paraId="1A2B43DF"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(30,061,100)</w:t>
            </w:r>
          </w:p>
        </w:tc>
        <w:tc>
          <w:tcPr>
            <w:tcW w:w="1440" w:type="dxa"/>
          </w:tcPr>
          <w:p w14:paraId="08D781EE" w14:textId="77777777" w:rsidR="00EE1A46" w:rsidRPr="00DE1EAB" w:rsidRDefault="00EE1A46" w:rsidP="0015366E">
            <w:pPr>
              <w:ind w:right="-72"/>
              <w:jc w:val="right"/>
              <w:rPr>
                <w:rFonts w:ascii="Arial" w:hAnsi="Arial" w:cs="Arial"/>
                <w:color w:val="auto"/>
                <w:sz w:val="18"/>
                <w:szCs w:val="18"/>
              </w:rPr>
            </w:pPr>
          </w:p>
          <w:p w14:paraId="4EA0389D" w14:textId="77777777" w:rsidR="00EE1A46" w:rsidRPr="00DE1EAB" w:rsidRDefault="00EE1A46" w:rsidP="0015366E">
            <w:pPr>
              <w:ind w:right="-72"/>
              <w:jc w:val="right"/>
              <w:rPr>
                <w:rFonts w:ascii="Arial" w:hAnsi="Arial" w:cs="Arial"/>
                <w:color w:val="auto"/>
                <w:sz w:val="18"/>
                <w:szCs w:val="18"/>
              </w:rPr>
            </w:pPr>
          </w:p>
          <w:p w14:paraId="73A8BEDE" w14:textId="77777777" w:rsidR="00EE1A46" w:rsidRPr="00DE1EAB" w:rsidRDefault="00EE1A46" w:rsidP="0015366E">
            <w:pPr>
              <w:ind w:right="-72"/>
              <w:jc w:val="right"/>
              <w:rPr>
                <w:rFonts w:ascii="Arial" w:hAnsi="Arial" w:cs="Arial"/>
                <w:color w:val="auto"/>
                <w:sz w:val="18"/>
                <w:szCs w:val="18"/>
              </w:rPr>
            </w:pPr>
          </w:p>
          <w:p w14:paraId="2BAF30B4"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shd w:val="clear" w:color="auto" w:fill="FAFAFA"/>
          </w:tcPr>
          <w:p w14:paraId="7AEC2C26" w14:textId="77777777" w:rsidR="00EE1A46" w:rsidRPr="00DE1EAB" w:rsidRDefault="00EE1A46" w:rsidP="0015366E">
            <w:pPr>
              <w:ind w:right="-72"/>
              <w:jc w:val="right"/>
              <w:rPr>
                <w:rFonts w:ascii="Arial" w:hAnsi="Arial" w:cs="Arial"/>
                <w:color w:val="auto"/>
                <w:sz w:val="18"/>
                <w:szCs w:val="18"/>
              </w:rPr>
            </w:pPr>
          </w:p>
          <w:p w14:paraId="5166A7F0" w14:textId="77777777" w:rsidR="00EE1A46" w:rsidRPr="00DE1EAB" w:rsidRDefault="00EE1A46" w:rsidP="0015366E">
            <w:pPr>
              <w:ind w:right="-72"/>
              <w:jc w:val="right"/>
              <w:rPr>
                <w:rFonts w:ascii="Arial" w:hAnsi="Arial" w:cs="Arial"/>
                <w:color w:val="auto"/>
                <w:sz w:val="18"/>
                <w:szCs w:val="18"/>
              </w:rPr>
            </w:pPr>
          </w:p>
          <w:p w14:paraId="6A457F05" w14:textId="77777777" w:rsidR="00EE1A46" w:rsidRPr="00DE1EAB" w:rsidRDefault="00EE1A46" w:rsidP="0015366E">
            <w:pPr>
              <w:ind w:right="-72"/>
              <w:jc w:val="right"/>
              <w:rPr>
                <w:rFonts w:ascii="Arial" w:hAnsi="Arial" w:cs="Arial"/>
                <w:color w:val="auto"/>
                <w:sz w:val="18"/>
                <w:szCs w:val="18"/>
              </w:rPr>
            </w:pPr>
          </w:p>
          <w:p w14:paraId="0726E50C"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Pr>
          <w:p w14:paraId="7A2DA4FE" w14:textId="77777777" w:rsidR="00EE1A46" w:rsidRPr="00DE1EAB" w:rsidRDefault="00EE1A46" w:rsidP="0015366E">
            <w:pPr>
              <w:ind w:right="-72"/>
              <w:jc w:val="right"/>
              <w:rPr>
                <w:rFonts w:ascii="Arial" w:hAnsi="Arial" w:cs="Arial"/>
                <w:color w:val="auto"/>
                <w:sz w:val="18"/>
                <w:szCs w:val="18"/>
              </w:rPr>
            </w:pPr>
          </w:p>
          <w:p w14:paraId="441FA7D9" w14:textId="77777777" w:rsidR="00EE1A46" w:rsidRPr="00DE1EAB" w:rsidRDefault="00EE1A46" w:rsidP="0015366E">
            <w:pPr>
              <w:ind w:right="-72"/>
              <w:jc w:val="right"/>
              <w:rPr>
                <w:rFonts w:ascii="Arial" w:hAnsi="Arial" w:cs="Arial"/>
                <w:color w:val="auto"/>
                <w:sz w:val="18"/>
                <w:szCs w:val="18"/>
              </w:rPr>
            </w:pPr>
          </w:p>
          <w:p w14:paraId="0D77082D" w14:textId="77777777" w:rsidR="00EE1A46" w:rsidRPr="00DE1EAB" w:rsidRDefault="00EE1A46" w:rsidP="0015366E">
            <w:pPr>
              <w:ind w:right="-72"/>
              <w:jc w:val="right"/>
              <w:rPr>
                <w:rFonts w:ascii="Arial" w:hAnsi="Arial" w:cs="Arial"/>
                <w:color w:val="auto"/>
                <w:sz w:val="18"/>
                <w:szCs w:val="18"/>
              </w:rPr>
            </w:pPr>
          </w:p>
          <w:p w14:paraId="2A815FBF"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rPr>
              <w:t>-</w:t>
            </w:r>
          </w:p>
        </w:tc>
      </w:tr>
      <w:tr w:rsidR="00EE1A46" w:rsidRPr="00DE1EAB" w14:paraId="2C1CF50B" w14:textId="77777777" w:rsidTr="0015366E">
        <w:trPr>
          <w:cantSplit/>
          <w:trHeight w:val="20"/>
        </w:trPr>
        <w:tc>
          <w:tcPr>
            <w:tcW w:w="3701" w:type="dxa"/>
          </w:tcPr>
          <w:p w14:paraId="5FDC87E7" w14:textId="77777777" w:rsidR="00EE1A46" w:rsidRPr="00DE1EAB" w:rsidRDefault="00EE1A46" w:rsidP="0015366E">
            <w:pPr>
              <w:ind w:left="964"/>
              <w:rPr>
                <w:rFonts w:ascii="Arial" w:hAnsi="Arial" w:cs="Arial"/>
                <w:color w:val="auto"/>
                <w:sz w:val="18"/>
                <w:szCs w:val="18"/>
              </w:rPr>
            </w:pPr>
            <w:r w:rsidRPr="00DE1EAB">
              <w:rPr>
                <w:rFonts w:ascii="Arial" w:hAnsi="Arial" w:cs="Arial"/>
                <w:color w:val="auto"/>
                <w:sz w:val="18"/>
                <w:szCs w:val="18"/>
              </w:rPr>
              <w:t>Decrease from cha</w:t>
            </w:r>
            <w:r>
              <w:rPr>
                <w:rFonts w:ascii="Arial" w:hAnsi="Arial" w:cs="Arial"/>
                <w:color w:val="auto"/>
                <w:sz w:val="18"/>
                <w:szCs w:val="18"/>
              </w:rPr>
              <w:t>n</w:t>
            </w:r>
            <w:r w:rsidRPr="00DE1EAB">
              <w:rPr>
                <w:rFonts w:ascii="Arial" w:hAnsi="Arial" w:cs="Arial"/>
                <w:color w:val="auto"/>
                <w:sz w:val="18"/>
                <w:szCs w:val="18"/>
              </w:rPr>
              <w:t xml:space="preserve">ge from  </w:t>
            </w:r>
            <w:r w:rsidRPr="00DE1EAB">
              <w:rPr>
                <w:rFonts w:ascii="Arial" w:hAnsi="Arial" w:cs="Arial"/>
                <w:color w:val="auto"/>
                <w:sz w:val="18"/>
                <w:szCs w:val="18"/>
              </w:rPr>
              <w:br/>
              <w:t xml:space="preserve">   joint venture to subsidiary of</w:t>
            </w:r>
            <w:r w:rsidRPr="00DE1EAB">
              <w:rPr>
                <w:rFonts w:ascii="Arial" w:hAnsi="Arial" w:cs="Arial"/>
                <w:color w:val="auto"/>
                <w:sz w:val="18"/>
                <w:szCs w:val="18"/>
              </w:rPr>
              <w:br/>
              <w:t xml:space="preserve">   the Group</w:t>
            </w:r>
          </w:p>
        </w:tc>
        <w:tc>
          <w:tcPr>
            <w:tcW w:w="1440" w:type="dxa"/>
            <w:shd w:val="clear" w:color="auto" w:fill="FAFAFA"/>
          </w:tcPr>
          <w:p w14:paraId="2A5694BE" w14:textId="77777777" w:rsidR="00EE1A46" w:rsidRPr="00DE1EAB" w:rsidRDefault="00EE1A46" w:rsidP="0015366E">
            <w:pPr>
              <w:ind w:right="-72"/>
              <w:jc w:val="right"/>
              <w:rPr>
                <w:rFonts w:ascii="Arial" w:hAnsi="Arial" w:cs="Arial"/>
                <w:color w:val="auto"/>
                <w:sz w:val="18"/>
                <w:szCs w:val="18"/>
              </w:rPr>
            </w:pPr>
          </w:p>
          <w:p w14:paraId="5694FF1C" w14:textId="77777777" w:rsidR="00EE1A46" w:rsidRPr="00DE1EAB" w:rsidRDefault="00EE1A46" w:rsidP="0015366E">
            <w:pPr>
              <w:ind w:right="-72"/>
              <w:jc w:val="right"/>
              <w:rPr>
                <w:rFonts w:ascii="Arial" w:hAnsi="Arial" w:cs="Arial"/>
                <w:color w:val="auto"/>
                <w:sz w:val="18"/>
                <w:szCs w:val="18"/>
              </w:rPr>
            </w:pPr>
          </w:p>
          <w:p w14:paraId="2D0BB6F4"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(2,031,103,070)</w:t>
            </w:r>
          </w:p>
        </w:tc>
        <w:tc>
          <w:tcPr>
            <w:tcW w:w="1440" w:type="dxa"/>
          </w:tcPr>
          <w:p w14:paraId="35768A0E" w14:textId="77777777" w:rsidR="00EE1A46" w:rsidRPr="00DE1EAB" w:rsidRDefault="00EE1A46" w:rsidP="0015366E">
            <w:pPr>
              <w:ind w:right="-72"/>
              <w:jc w:val="right"/>
              <w:rPr>
                <w:rFonts w:ascii="Arial" w:hAnsi="Arial" w:cs="Arial"/>
                <w:color w:val="auto"/>
                <w:sz w:val="18"/>
                <w:szCs w:val="18"/>
              </w:rPr>
            </w:pPr>
          </w:p>
          <w:p w14:paraId="1F9B05A4" w14:textId="77777777" w:rsidR="00EE1A46" w:rsidRPr="00DE1EAB" w:rsidRDefault="00EE1A46" w:rsidP="0015366E">
            <w:pPr>
              <w:ind w:right="-72"/>
              <w:jc w:val="right"/>
              <w:rPr>
                <w:rFonts w:ascii="Arial" w:hAnsi="Arial" w:cs="Arial"/>
                <w:color w:val="auto"/>
                <w:sz w:val="18"/>
                <w:szCs w:val="18"/>
              </w:rPr>
            </w:pPr>
          </w:p>
          <w:p w14:paraId="19343428"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shd w:val="clear" w:color="auto" w:fill="FAFAFA"/>
          </w:tcPr>
          <w:p w14:paraId="02C19244" w14:textId="77777777" w:rsidR="00EE1A46" w:rsidRPr="00DE1EAB" w:rsidRDefault="00EE1A46" w:rsidP="0015366E">
            <w:pPr>
              <w:ind w:right="-72"/>
              <w:jc w:val="right"/>
              <w:rPr>
                <w:rFonts w:ascii="Arial" w:hAnsi="Arial" w:cs="Arial"/>
                <w:color w:val="auto"/>
                <w:sz w:val="18"/>
                <w:szCs w:val="18"/>
              </w:rPr>
            </w:pPr>
          </w:p>
          <w:p w14:paraId="5714E2DD" w14:textId="77777777" w:rsidR="00EE1A46" w:rsidRPr="00DE1EAB" w:rsidRDefault="00EE1A46" w:rsidP="0015366E">
            <w:pPr>
              <w:ind w:right="-72"/>
              <w:jc w:val="right"/>
              <w:rPr>
                <w:rFonts w:ascii="Arial" w:hAnsi="Arial" w:cs="Arial"/>
                <w:color w:val="auto"/>
                <w:sz w:val="18"/>
                <w:szCs w:val="18"/>
              </w:rPr>
            </w:pPr>
          </w:p>
          <w:p w14:paraId="57501FEA"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Pr>
          <w:p w14:paraId="37E52681" w14:textId="77777777" w:rsidR="00EE1A46" w:rsidRPr="00DE1EAB" w:rsidRDefault="00EE1A46" w:rsidP="0015366E">
            <w:pPr>
              <w:ind w:right="-72"/>
              <w:jc w:val="right"/>
              <w:rPr>
                <w:rFonts w:ascii="Arial" w:hAnsi="Arial" w:cs="Arial"/>
                <w:color w:val="auto"/>
                <w:sz w:val="18"/>
                <w:szCs w:val="18"/>
              </w:rPr>
            </w:pPr>
          </w:p>
          <w:p w14:paraId="6D02FC2D" w14:textId="77777777" w:rsidR="00EE1A46" w:rsidRPr="00DE1EAB" w:rsidRDefault="00EE1A46" w:rsidP="0015366E">
            <w:pPr>
              <w:ind w:right="-72"/>
              <w:jc w:val="right"/>
              <w:rPr>
                <w:rFonts w:ascii="Arial" w:hAnsi="Arial" w:cs="Arial"/>
                <w:color w:val="auto"/>
                <w:sz w:val="18"/>
                <w:szCs w:val="18"/>
              </w:rPr>
            </w:pPr>
          </w:p>
          <w:p w14:paraId="269137F8"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r>
      <w:tr w:rsidR="00EE1A46" w:rsidRPr="00DE1EAB" w14:paraId="7C8E5965" w14:textId="77777777" w:rsidTr="0015366E">
        <w:trPr>
          <w:cantSplit/>
          <w:trHeight w:val="20"/>
        </w:trPr>
        <w:tc>
          <w:tcPr>
            <w:tcW w:w="3701" w:type="dxa"/>
          </w:tcPr>
          <w:p w14:paraId="6DF17991" w14:textId="77777777" w:rsidR="00EE1A46" w:rsidRPr="00DE1EAB" w:rsidRDefault="00EE1A46" w:rsidP="0015366E">
            <w:pPr>
              <w:ind w:left="964" w:right="-84"/>
              <w:rPr>
                <w:rFonts w:ascii="Arial" w:hAnsi="Arial" w:cs="Arial"/>
                <w:color w:val="auto"/>
                <w:sz w:val="18"/>
                <w:szCs w:val="18"/>
              </w:rPr>
            </w:pPr>
            <w:r w:rsidRPr="00DE1EAB">
              <w:rPr>
                <w:rFonts w:ascii="Arial" w:hAnsi="Arial" w:cs="Arial"/>
                <w:color w:val="auto"/>
                <w:sz w:val="18"/>
                <w:szCs w:val="18"/>
              </w:rPr>
              <w:t>Currency translation differences</w:t>
            </w:r>
          </w:p>
        </w:tc>
        <w:tc>
          <w:tcPr>
            <w:tcW w:w="1440" w:type="dxa"/>
            <w:tcBorders>
              <w:bottom w:val="single" w:sz="4" w:space="0" w:color="auto"/>
            </w:tcBorders>
            <w:shd w:val="clear" w:color="auto" w:fill="FAFAFA"/>
            <w:vAlign w:val="bottom"/>
          </w:tcPr>
          <w:p w14:paraId="63D18FF5"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87,497,241</w:t>
            </w:r>
          </w:p>
        </w:tc>
        <w:tc>
          <w:tcPr>
            <w:tcW w:w="1440" w:type="dxa"/>
            <w:tcBorders>
              <w:bottom w:val="single" w:sz="4" w:space="0" w:color="auto"/>
            </w:tcBorders>
            <w:vAlign w:val="bottom"/>
          </w:tcPr>
          <w:p w14:paraId="798C9393"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42,086,790</w:t>
            </w:r>
          </w:p>
        </w:tc>
        <w:tc>
          <w:tcPr>
            <w:tcW w:w="1440" w:type="dxa"/>
            <w:tcBorders>
              <w:bottom w:val="single" w:sz="4" w:space="0" w:color="auto"/>
            </w:tcBorders>
            <w:shd w:val="clear" w:color="auto" w:fill="FAFAFA"/>
            <w:vAlign w:val="bottom"/>
          </w:tcPr>
          <w:p w14:paraId="21066BFC"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tcBorders>
              <w:bottom w:val="single" w:sz="4" w:space="0" w:color="auto"/>
            </w:tcBorders>
            <w:vAlign w:val="bottom"/>
          </w:tcPr>
          <w:p w14:paraId="0E696683"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r>
      <w:tr w:rsidR="00EE1A46" w:rsidRPr="00DE1EAB" w14:paraId="7CCC4271" w14:textId="77777777" w:rsidTr="0015366E">
        <w:trPr>
          <w:cantSplit/>
          <w:trHeight w:val="20"/>
        </w:trPr>
        <w:tc>
          <w:tcPr>
            <w:tcW w:w="3701" w:type="dxa"/>
          </w:tcPr>
          <w:p w14:paraId="7C088587" w14:textId="77777777" w:rsidR="00EE1A46" w:rsidRPr="00DE1EAB" w:rsidRDefault="00EE1A46" w:rsidP="0015366E">
            <w:pPr>
              <w:ind w:left="964"/>
              <w:rPr>
                <w:rFonts w:ascii="Arial" w:hAnsi="Arial" w:cs="Arial"/>
                <w:color w:val="auto"/>
                <w:sz w:val="14"/>
                <w:szCs w:val="14"/>
              </w:rPr>
            </w:pPr>
          </w:p>
        </w:tc>
        <w:tc>
          <w:tcPr>
            <w:tcW w:w="1440" w:type="dxa"/>
            <w:tcBorders>
              <w:top w:val="single" w:sz="4" w:space="0" w:color="auto"/>
            </w:tcBorders>
            <w:shd w:val="clear" w:color="auto" w:fill="FAFAFA"/>
          </w:tcPr>
          <w:p w14:paraId="6DF78666" w14:textId="77777777" w:rsidR="00EE1A46" w:rsidRPr="00DE1EAB" w:rsidRDefault="00EE1A46" w:rsidP="0015366E">
            <w:pPr>
              <w:ind w:right="-72"/>
              <w:jc w:val="right"/>
              <w:rPr>
                <w:rFonts w:ascii="Arial" w:hAnsi="Arial" w:cs="Arial"/>
                <w:color w:val="auto"/>
                <w:sz w:val="14"/>
                <w:szCs w:val="14"/>
              </w:rPr>
            </w:pPr>
          </w:p>
        </w:tc>
        <w:tc>
          <w:tcPr>
            <w:tcW w:w="1440" w:type="dxa"/>
            <w:tcBorders>
              <w:top w:val="single" w:sz="4" w:space="0" w:color="auto"/>
            </w:tcBorders>
          </w:tcPr>
          <w:p w14:paraId="4BEBE8B8" w14:textId="77777777" w:rsidR="00EE1A46" w:rsidRPr="00DE1EAB" w:rsidRDefault="00EE1A46" w:rsidP="0015366E">
            <w:pPr>
              <w:ind w:right="-72"/>
              <w:jc w:val="right"/>
              <w:rPr>
                <w:rFonts w:ascii="Arial" w:hAnsi="Arial" w:cs="Arial"/>
                <w:color w:val="auto"/>
                <w:sz w:val="14"/>
                <w:szCs w:val="14"/>
              </w:rPr>
            </w:pPr>
          </w:p>
        </w:tc>
        <w:tc>
          <w:tcPr>
            <w:tcW w:w="1440" w:type="dxa"/>
            <w:tcBorders>
              <w:top w:val="single" w:sz="4" w:space="0" w:color="auto"/>
            </w:tcBorders>
            <w:shd w:val="clear" w:color="auto" w:fill="FAFAFA"/>
          </w:tcPr>
          <w:p w14:paraId="344BC9D0" w14:textId="77777777" w:rsidR="00EE1A46" w:rsidRPr="00DE1EAB" w:rsidRDefault="00EE1A46" w:rsidP="0015366E">
            <w:pPr>
              <w:ind w:right="-72"/>
              <w:jc w:val="right"/>
              <w:rPr>
                <w:rFonts w:ascii="Arial" w:hAnsi="Arial" w:cs="Arial"/>
                <w:color w:val="auto"/>
                <w:sz w:val="14"/>
                <w:szCs w:val="14"/>
              </w:rPr>
            </w:pPr>
          </w:p>
        </w:tc>
        <w:tc>
          <w:tcPr>
            <w:tcW w:w="1440" w:type="dxa"/>
            <w:tcBorders>
              <w:top w:val="single" w:sz="4" w:space="0" w:color="auto"/>
            </w:tcBorders>
          </w:tcPr>
          <w:p w14:paraId="5A8A0AC6" w14:textId="77777777" w:rsidR="00EE1A46" w:rsidRPr="00DE1EAB" w:rsidRDefault="00EE1A46" w:rsidP="0015366E">
            <w:pPr>
              <w:ind w:right="-72"/>
              <w:jc w:val="right"/>
              <w:rPr>
                <w:rFonts w:ascii="Arial" w:hAnsi="Arial" w:cs="Arial"/>
                <w:color w:val="auto"/>
                <w:sz w:val="14"/>
                <w:szCs w:val="14"/>
              </w:rPr>
            </w:pPr>
          </w:p>
        </w:tc>
      </w:tr>
      <w:tr w:rsidR="00EE1A46" w:rsidRPr="00DE1EAB" w14:paraId="1788E036" w14:textId="77777777" w:rsidTr="0015366E">
        <w:trPr>
          <w:cantSplit/>
          <w:trHeight w:val="20"/>
        </w:trPr>
        <w:tc>
          <w:tcPr>
            <w:tcW w:w="3701" w:type="dxa"/>
          </w:tcPr>
          <w:p w14:paraId="431DD433" w14:textId="77777777" w:rsidR="00EE1A46" w:rsidRPr="00DE1EAB" w:rsidRDefault="00EE1A46" w:rsidP="0015366E">
            <w:pPr>
              <w:ind w:left="964"/>
              <w:rPr>
                <w:rFonts w:ascii="Arial" w:hAnsi="Arial" w:cs="Arial"/>
                <w:color w:val="auto"/>
                <w:sz w:val="18"/>
                <w:szCs w:val="18"/>
              </w:rPr>
            </w:pP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31</w:t>
            </w:r>
            <w:r w:rsidRPr="00DE1EAB">
              <w:rPr>
                <w:rFonts w:ascii="Arial" w:hAnsi="Arial" w:cs="Arial"/>
                <w:color w:val="auto"/>
                <w:sz w:val="18"/>
                <w:szCs w:val="18"/>
              </w:rPr>
              <w:t xml:space="preserve"> December </w:t>
            </w:r>
          </w:p>
        </w:tc>
        <w:tc>
          <w:tcPr>
            <w:tcW w:w="1440" w:type="dxa"/>
            <w:tcBorders>
              <w:bottom w:val="single" w:sz="4" w:space="0" w:color="auto"/>
            </w:tcBorders>
            <w:shd w:val="clear" w:color="auto" w:fill="FAFAFA"/>
            <w:vAlign w:val="bottom"/>
          </w:tcPr>
          <w:p w14:paraId="6A6278C6"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272,194,200</w:t>
            </w:r>
          </w:p>
        </w:tc>
        <w:tc>
          <w:tcPr>
            <w:tcW w:w="1440" w:type="dxa"/>
            <w:tcBorders>
              <w:bottom w:val="single" w:sz="4" w:space="0" w:color="auto"/>
            </w:tcBorders>
            <w:vAlign w:val="bottom"/>
          </w:tcPr>
          <w:p w14:paraId="5EC0325F"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2,025,658,313</w:t>
            </w:r>
          </w:p>
        </w:tc>
        <w:tc>
          <w:tcPr>
            <w:tcW w:w="1440" w:type="dxa"/>
            <w:tcBorders>
              <w:bottom w:val="single" w:sz="4" w:space="0" w:color="auto"/>
            </w:tcBorders>
            <w:shd w:val="clear" w:color="auto" w:fill="FAFAFA"/>
            <w:vAlign w:val="bottom"/>
          </w:tcPr>
          <w:p w14:paraId="0E595CAD"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1,701,433,959</w:t>
            </w:r>
          </w:p>
        </w:tc>
        <w:tc>
          <w:tcPr>
            <w:tcW w:w="1440" w:type="dxa"/>
            <w:tcBorders>
              <w:bottom w:val="single" w:sz="4" w:space="0" w:color="auto"/>
            </w:tcBorders>
            <w:vAlign w:val="bottom"/>
          </w:tcPr>
          <w:p w14:paraId="15451D7C"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1,228,433,959</w:t>
            </w:r>
          </w:p>
        </w:tc>
      </w:tr>
    </w:tbl>
    <w:p w14:paraId="790E3A00" w14:textId="77777777" w:rsidR="00EE1A46" w:rsidRPr="00DE1EAB" w:rsidRDefault="00EE1A46" w:rsidP="00EE1A46">
      <w:pPr>
        <w:ind w:left="851" w:hanging="311"/>
        <w:jc w:val="thaiDistribute"/>
        <w:rPr>
          <w:rFonts w:ascii="Arial" w:hAnsi="Arial" w:cs="Arial"/>
          <w:color w:val="auto"/>
          <w:sz w:val="18"/>
          <w:szCs w:val="18"/>
        </w:rPr>
      </w:pPr>
    </w:p>
    <w:p w14:paraId="31D40FA8" w14:textId="5BAAF804" w:rsidR="00EE1A46" w:rsidRPr="00DE1EAB" w:rsidRDefault="00EE1A46" w:rsidP="00EE1A46">
      <w:pPr>
        <w:ind w:left="1080" w:hanging="540"/>
        <w:jc w:val="thaiDistribute"/>
        <w:rPr>
          <w:rFonts w:ascii="Arial" w:hAnsi="Arial" w:cs="Arial"/>
          <w:color w:val="CF4A02"/>
          <w:sz w:val="18"/>
          <w:szCs w:val="18"/>
        </w:rPr>
      </w:pPr>
      <w:r>
        <w:rPr>
          <w:rFonts w:ascii="Arial" w:hAnsi="Arial" w:cs="Arial"/>
          <w:color w:val="CF4A02"/>
          <w:sz w:val="18"/>
          <w:szCs w:val="18"/>
        </w:rPr>
        <w:t>e</w:t>
      </w:r>
      <w:r w:rsidRPr="00DE1EAB">
        <w:rPr>
          <w:rFonts w:ascii="Arial" w:hAnsi="Arial" w:cs="Arial"/>
          <w:color w:val="CF4A02"/>
          <w:sz w:val="18"/>
          <w:szCs w:val="18"/>
        </w:rPr>
        <w:t>)</w:t>
      </w:r>
      <w:r w:rsidRPr="00DE1EAB">
        <w:rPr>
          <w:rFonts w:ascii="Arial" w:hAnsi="Arial" w:cs="Arial"/>
          <w:color w:val="CF4A02"/>
          <w:sz w:val="18"/>
          <w:szCs w:val="18"/>
        </w:rPr>
        <w:tab/>
        <w:t>Borrowing</w:t>
      </w:r>
      <w:r>
        <w:rPr>
          <w:rFonts w:ascii="Arial" w:hAnsi="Arial" w:cs="Arial"/>
          <w:color w:val="CF4A02"/>
          <w:sz w:val="18"/>
          <w:szCs w:val="18"/>
        </w:rPr>
        <w:t>s</w:t>
      </w:r>
      <w:r w:rsidRPr="00DE1EAB">
        <w:rPr>
          <w:rFonts w:ascii="Arial" w:hAnsi="Arial" w:cs="Arial"/>
          <w:color w:val="CF4A02"/>
          <w:sz w:val="18"/>
          <w:szCs w:val="18"/>
        </w:rPr>
        <w:t xml:space="preserve"> </w:t>
      </w:r>
      <w:r>
        <w:rPr>
          <w:rFonts w:ascii="Arial" w:hAnsi="Arial" w:cs="Arial"/>
          <w:color w:val="CF4A02"/>
          <w:sz w:val="18"/>
          <w:szCs w:val="18"/>
        </w:rPr>
        <w:t xml:space="preserve">from </w:t>
      </w:r>
      <w:r w:rsidRPr="00DE1EAB">
        <w:rPr>
          <w:rFonts w:ascii="Arial" w:hAnsi="Arial" w:cs="Arial"/>
          <w:color w:val="CF4A02"/>
          <w:sz w:val="18"/>
          <w:szCs w:val="18"/>
        </w:rPr>
        <w:t>related part</w:t>
      </w:r>
      <w:r>
        <w:rPr>
          <w:rFonts w:ascii="Arial" w:hAnsi="Arial" w:cs="Arial"/>
          <w:color w:val="CF4A02"/>
          <w:sz w:val="18"/>
          <w:szCs w:val="18"/>
        </w:rPr>
        <w:t>ies</w:t>
      </w:r>
    </w:p>
    <w:p w14:paraId="2F696B09" w14:textId="77777777" w:rsidR="00EE1A46" w:rsidRPr="00DE1EAB" w:rsidRDefault="00EE1A46" w:rsidP="00EE1A46">
      <w:pPr>
        <w:ind w:left="1080" w:hanging="540"/>
        <w:jc w:val="thaiDistribute"/>
        <w:rPr>
          <w:rFonts w:ascii="Arial" w:hAnsi="Arial" w:cs="Arial"/>
          <w:color w:val="CF4A02"/>
          <w:sz w:val="18"/>
          <w:szCs w:val="18"/>
        </w:rPr>
      </w:pPr>
    </w:p>
    <w:tbl>
      <w:tblPr>
        <w:tblW w:w="0" w:type="auto"/>
        <w:tblLayout w:type="fixed"/>
        <w:tblLook w:val="04A0" w:firstRow="1" w:lastRow="0" w:firstColumn="1" w:lastColumn="0" w:noHBand="0" w:noVBand="1"/>
      </w:tblPr>
      <w:tblGrid>
        <w:gridCol w:w="3816"/>
        <w:gridCol w:w="1440"/>
        <w:gridCol w:w="1440"/>
        <w:gridCol w:w="1440"/>
        <w:gridCol w:w="1440"/>
      </w:tblGrid>
      <w:tr w:rsidR="00EE1A46" w:rsidRPr="00DE1EAB" w14:paraId="3875D3A4" w14:textId="77777777" w:rsidTr="0015366E">
        <w:trPr>
          <w:cantSplit/>
          <w:trHeight w:val="300"/>
        </w:trPr>
        <w:tc>
          <w:tcPr>
            <w:tcW w:w="3816" w:type="dxa"/>
          </w:tcPr>
          <w:p w14:paraId="7A3C0B49" w14:textId="77777777" w:rsidR="00EE1A46" w:rsidRPr="00DE1EAB" w:rsidRDefault="00EE1A46" w:rsidP="0015366E">
            <w:pPr>
              <w:ind w:left="1072"/>
              <w:rPr>
                <w:rFonts w:ascii="Arial" w:hAnsi="Arial" w:cs="Arial"/>
                <w:color w:val="auto"/>
                <w:sz w:val="18"/>
                <w:szCs w:val="18"/>
              </w:rPr>
            </w:pPr>
          </w:p>
        </w:tc>
        <w:tc>
          <w:tcPr>
            <w:tcW w:w="2880" w:type="dxa"/>
            <w:gridSpan w:val="2"/>
            <w:tcBorders>
              <w:top w:val="single" w:sz="4" w:space="0" w:color="auto"/>
              <w:bottom w:val="single" w:sz="4" w:space="0" w:color="auto"/>
            </w:tcBorders>
            <w:vAlign w:val="bottom"/>
            <w:hideMark/>
          </w:tcPr>
          <w:p w14:paraId="6C89F99C" w14:textId="77777777" w:rsidR="00EE1A46" w:rsidRPr="00DE1EAB" w:rsidRDefault="00EE1A46" w:rsidP="0015366E">
            <w:pPr>
              <w:ind w:right="-72"/>
              <w:jc w:val="center"/>
              <w:rPr>
                <w:rFonts w:ascii="Arial" w:hAnsi="Arial" w:cs="Arial"/>
                <w:b/>
                <w:bCs/>
                <w:color w:val="auto"/>
                <w:sz w:val="18"/>
                <w:szCs w:val="18"/>
              </w:rPr>
            </w:pPr>
            <w:r w:rsidRPr="00DE1EAB">
              <w:rPr>
                <w:rFonts w:ascii="Arial" w:hAnsi="Arial" w:cs="Arial"/>
                <w:b/>
                <w:bCs/>
                <w:color w:val="auto"/>
                <w:sz w:val="18"/>
                <w:szCs w:val="18"/>
              </w:rPr>
              <w:t>Interest rate</w:t>
            </w:r>
          </w:p>
        </w:tc>
        <w:tc>
          <w:tcPr>
            <w:tcW w:w="2880" w:type="dxa"/>
            <w:gridSpan w:val="2"/>
            <w:tcBorders>
              <w:top w:val="single" w:sz="4" w:space="0" w:color="auto"/>
              <w:bottom w:val="single" w:sz="4" w:space="0" w:color="auto"/>
            </w:tcBorders>
            <w:vAlign w:val="bottom"/>
            <w:hideMark/>
          </w:tcPr>
          <w:p w14:paraId="0439CCE3" w14:textId="77777777" w:rsidR="00EE1A46" w:rsidRPr="00DE1EAB" w:rsidRDefault="00EE1A46" w:rsidP="0015366E">
            <w:pPr>
              <w:ind w:right="-72"/>
              <w:jc w:val="center"/>
              <w:rPr>
                <w:rFonts w:ascii="Arial" w:hAnsi="Arial" w:cs="Arial"/>
                <w:b/>
                <w:bCs/>
                <w:color w:val="auto"/>
                <w:sz w:val="18"/>
                <w:szCs w:val="18"/>
              </w:rPr>
            </w:pPr>
            <w:r w:rsidRPr="00DE1EAB">
              <w:rPr>
                <w:rFonts w:ascii="Arial" w:hAnsi="Arial" w:cs="Arial"/>
                <w:b/>
                <w:bCs/>
                <w:color w:val="auto"/>
                <w:sz w:val="18"/>
                <w:szCs w:val="18"/>
                <w:lang w:val="en-GB"/>
              </w:rPr>
              <w:t>Separate</w:t>
            </w:r>
            <w:r w:rsidRPr="00DE1EAB">
              <w:rPr>
                <w:rFonts w:ascii="Arial" w:hAnsi="Arial" w:cs="Arial"/>
                <w:b/>
                <w:bCs/>
                <w:color w:val="auto"/>
                <w:sz w:val="18"/>
                <w:szCs w:val="18"/>
              </w:rPr>
              <w:br/>
              <w:t>financial statements</w:t>
            </w:r>
          </w:p>
        </w:tc>
      </w:tr>
      <w:tr w:rsidR="00EE1A46" w:rsidRPr="00DE1EAB" w14:paraId="276D6A09" w14:textId="77777777" w:rsidTr="0015366E">
        <w:trPr>
          <w:cantSplit/>
        </w:trPr>
        <w:tc>
          <w:tcPr>
            <w:tcW w:w="3816" w:type="dxa"/>
          </w:tcPr>
          <w:p w14:paraId="1B4516BE" w14:textId="77777777" w:rsidR="00EE1A46" w:rsidRPr="00DE1EAB" w:rsidRDefault="00EE1A46" w:rsidP="0015366E">
            <w:pPr>
              <w:ind w:left="1072"/>
              <w:rPr>
                <w:rFonts w:ascii="Arial" w:hAnsi="Arial" w:cs="Arial"/>
                <w:color w:val="auto"/>
                <w:sz w:val="18"/>
                <w:szCs w:val="18"/>
              </w:rPr>
            </w:pPr>
          </w:p>
        </w:tc>
        <w:tc>
          <w:tcPr>
            <w:tcW w:w="1440" w:type="dxa"/>
            <w:tcBorders>
              <w:top w:val="single" w:sz="4" w:space="0" w:color="auto"/>
            </w:tcBorders>
            <w:hideMark/>
          </w:tcPr>
          <w:p w14:paraId="44863A89"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hideMark/>
          </w:tcPr>
          <w:p w14:paraId="6C80667E"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c>
          <w:tcPr>
            <w:tcW w:w="1440" w:type="dxa"/>
            <w:tcBorders>
              <w:top w:val="single" w:sz="4" w:space="0" w:color="auto"/>
            </w:tcBorders>
            <w:hideMark/>
          </w:tcPr>
          <w:p w14:paraId="14E8EFF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hideMark/>
          </w:tcPr>
          <w:p w14:paraId="474B1B9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r>
      <w:tr w:rsidR="00EE1A46" w:rsidRPr="00DE1EAB" w14:paraId="1DFE4D94" w14:textId="77777777" w:rsidTr="0015366E">
        <w:trPr>
          <w:cantSplit/>
        </w:trPr>
        <w:tc>
          <w:tcPr>
            <w:tcW w:w="3816" w:type="dxa"/>
          </w:tcPr>
          <w:p w14:paraId="2B89A560" w14:textId="77777777" w:rsidR="00EE1A46" w:rsidRPr="00DE1EAB" w:rsidRDefault="00EE1A46" w:rsidP="0015366E">
            <w:pPr>
              <w:ind w:left="1072"/>
              <w:rPr>
                <w:rFonts w:ascii="Arial" w:hAnsi="Arial" w:cs="Arial"/>
                <w:color w:val="auto"/>
                <w:sz w:val="18"/>
                <w:szCs w:val="18"/>
              </w:rPr>
            </w:pPr>
          </w:p>
        </w:tc>
        <w:tc>
          <w:tcPr>
            <w:tcW w:w="1440" w:type="dxa"/>
            <w:tcBorders>
              <w:bottom w:val="single" w:sz="4" w:space="0" w:color="auto"/>
            </w:tcBorders>
            <w:vAlign w:val="bottom"/>
            <w:hideMark/>
          </w:tcPr>
          <w:p w14:paraId="5A9A2000"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 per annum</w:t>
            </w:r>
          </w:p>
        </w:tc>
        <w:tc>
          <w:tcPr>
            <w:tcW w:w="1440" w:type="dxa"/>
            <w:tcBorders>
              <w:bottom w:val="single" w:sz="4" w:space="0" w:color="auto"/>
            </w:tcBorders>
            <w:vAlign w:val="bottom"/>
            <w:hideMark/>
          </w:tcPr>
          <w:p w14:paraId="65CA8ED1"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 per annum</w:t>
            </w:r>
          </w:p>
        </w:tc>
        <w:tc>
          <w:tcPr>
            <w:tcW w:w="1440" w:type="dxa"/>
            <w:tcBorders>
              <w:bottom w:val="single" w:sz="4" w:space="0" w:color="auto"/>
            </w:tcBorders>
            <w:vAlign w:val="bottom"/>
            <w:hideMark/>
          </w:tcPr>
          <w:p w14:paraId="26D5DA91"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hideMark/>
          </w:tcPr>
          <w:p w14:paraId="752EC311"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4F381FC5" w14:textId="77777777" w:rsidTr="0015366E">
        <w:trPr>
          <w:cantSplit/>
        </w:trPr>
        <w:tc>
          <w:tcPr>
            <w:tcW w:w="3816" w:type="dxa"/>
            <w:hideMark/>
          </w:tcPr>
          <w:p w14:paraId="3FF2D78B" w14:textId="77777777" w:rsidR="00EE1A46" w:rsidRPr="00DE1EAB" w:rsidRDefault="00EE1A46" w:rsidP="0015366E">
            <w:pPr>
              <w:ind w:left="459"/>
              <w:rPr>
                <w:rFonts w:ascii="Arial" w:hAnsi="Arial" w:cs="Arial"/>
                <w:color w:val="auto"/>
                <w:sz w:val="18"/>
                <w:szCs w:val="18"/>
              </w:rPr>
            </w:pPr>
          </w:p>
        </w:tc>
        <w:tc>
          <w:tcPr>
            <w:tcW w:w="1440" w:type="dxa"/>
            <w:tcBorders>
              <w:top w:val="single" w:sz="4" w:space="0" w:color="auto"/>
            </w:tcBorders>
            <w:shd w:val="clear" w:color="auto" w:fill="FAFAFA"/>
          </w:tcPr>
          <w:p w14:paraId="6243D2D9"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5EFCC97D"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22CAA783"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53892408" w14:textId="77777777" w:rsidR="00EE1A46" w:rsidRPr="00DE1EAB" w:rsidRDefault="00EE1A46" w:rsidP="0015366E">
            <w:pPr>
              <w:ind w:right="-72"/>
              <w:jc w:val="right"/>
              <w:rPr>
                <w:rFonts w:ascii="Arial" w:hAnsi="Arial" w:cs="Arial"/>
                <w:color w:val="auto"/>
                <w:sz w:val="18"/>
                <w:szCs w:val="18"/>
              </w:rPr>
            </w:pPr>
          </w:p>
        </w:tc>
      </w:tr>
      <w:tr w:rsidR="00EE1A46" w:rsidRPr="00DE1EAB" w14:paraId="7A16BFE4" w14:textId="77777777" w:rsidTr="0015366E">
        <w:trPr>
          <w:cantSplit/>
        </w:trPr>
        <w:tc>
          <w:tcPr>
            <w:tcW w:w="3816" w:type="dxa"/>
            <w:hideMark/>
          </w:tcPr>
          <w:p w14:paraId="3727B2BE" w14:textId="77777777" w:rsidR="00EE1A46" w:rsidRPr="00DE1EAB" w:rsidRDefault="00EE1A46" w:rsidP="0015366E">
            <w:pPr>
              <w:ind w:left="1072"/>
              <w:rPr>
                <w:rFonts w:ascii="Arial" w:hAnsi="Arial" w:cs="Arial"/>
                <w:color w:val="auto"/>
                <w:sz w:val="18"/>
                <w:szCs w:val="18"/>
                <w:u w:val="single"/>
                <w:lang w:val="en-GB"/>
              </w:rPr>
            </w:pPr>
            <w:r w:rsidRPr="00DE1EAB">
              <w:rPr>
                <w:rFonts w:ascii="Arial" w:hAnsi="Arial" w:cs="Arial"/>
                <w:color w:val="auto"/>
                <w:sz w:val="18"/>
                <w:szCs w:val="18"/>
                <w:u w:val="single"/>
              </w:rPr>
              <w:t xml:space="preserve">Short-term </w:t>
            </w:r>
            <w:r>
              <w:rPr>
                <w:rFonts w:ascii="Arial" w:hAnsi="Arial" w:cs="Arial"/>
                <w:color w:val="auto"/>
                <w:sz w:val="18"/>
                <w:szCs w:val="18"/>
                <w:u w:val="single"/>
              </w:rPr>
              <w:t>borrowing</w:t>
            </w:r>
          </w:p>
        </w:tc>
        <w:tc>
          <w:tcPr>
            <w:tcW w:w="1440" w:type="dxa"/>
            <w:shd w:val="clear" w:color="auto" w:fill="FAFAFA"/>
            <w:vAlign w:val="bottom"/>
          </w:tcPr>
          <w:p w14:paraId="0900E544" w14:textId="77777777" w:rsidR="00EE1A46" w:rsidRPr="00DE1EAB" w:rsidRDefault="00EE1A46" w:rsidP="0015366E">
            <w:pPr>
              <w:ind w:right="-72"/>
              <w:jc w:val="center"/>
              <w:rPr>
                <w:rFonts w:ascii="Arial" w:hAnsi="Arial" w:cs="Arial"/>
                <w:color w:val="auto"/>
                <w:sz w:val="18"/>
                <w:szCs w:val="18"/>
                <w:cs/>
                <w:lang w:val="en-GB"/>
              </w:rPr>
            </w:pPr>
          </w:p>
        </w:tc>
        <w:tc>
          <w:tcPr>
            <w:tcW w:w="1440" w:type="dxa"/>
            <w:vAlign w:val="bottom"/>
          </w:tcPr>
          <w:p w14:paraId="026804B3" w14:textId="77777777" w:rsidR="00EE1A46" w:rsidRPr="00DE1EAB" w:rsidRDefault="00EE1A46" w:rsidP="0015366E">
            <w:pPr>
              <w:ind w:right="-72"/>
              <w:jc w:val="center"/>
              <w:rPr>
                <w:rFonts w:ascii="Arial" w:hAnsi="Arial" w:cs="Arial"/>
                <w:color w:val="auto"/>
                <w:sz w:val="18"/>
                <w:szCs w:val="18"/>
                <w:cs/>
                <w:lang w:val="en-GB"/>
              </w:rPr>
            </w:pPr>
          </w:p>
        </w:tc>
        <w:tc>
          <w:tcPr>
            <w:tcW w:w="1440" w:type="dxa"/>
            <w:shd w:val="clear" w:color="auto" w:fill="FAFAFA"/>
          </w:tcPr>
          <w:p w14:paraId="6B88F3D5" w14:textId="77777777" w:rsidR="00EE1A46" w:rsidRPr="00DE1EAB" w:rsidRDefault="00EE1A46" w:rsidP="0015366E">
            <w:pPr>
              <w:ind w:right="-72"/>
              <w:jc w:val="right"/>
              <w:rPr>
                <w:rFonts w:ascii="Arial" w:hAnsi="Arial" w:cs="Arial"/>
                <w:color w:val="auto"/>
                <w:sz w:val="18"/>
                <w:szCs w:val="18"/>
                <w:cs/>
              </w:rPr>
            </w:pPr>
          </w:p>
        </w:tc>
        <w:tc>
          <w:tcPr>
            <w:tcW w:w="1440" w:type="dxa"/>
            <w:vAlign w:val="bottom"/>
          </w:tcPr>
          <w:p w14:paraId="7FFF240B" w14:textId="77777777" w:rsidR="00EE1A46" w:rsidRPr="00DE1EAB" w:rsidRDefault="00EE1A46" w:rsidP="0015366E">
            <w:pPr>
              <w:ind w:right="-72"/>
              <w:jc w:val="center"/>
              <w:rPr>
                <w:rFonts w:ascii="Arial" w:hAnsi="Arial" w:cs="Arial"/>
                <w:color w:val="auto"/>
                <w:sz w:val="18"/>
                <w:szCs w:val="18"/>
                <w:lang w:val="en-GB"/>
              </w:rPr>
            </w:pPr>
          </w:p>
        </w:tc>
      </w:tr>
      <w:tr w:rsidR="00EE1A46" w:rsidRPr="00DE1EAB" w14:paraId="4903CD3E" w14:textId="77777777" w:rsidTr="0015366E">
        <w:trPr>
          <w:cantSplit/>
          <w:trHeight w:val="70"/>
        </w:trPr>
        <w:tc>
          <w:tcPr>
            <w:tcW w:w="3816" w:type="dxa"/>
          </w:tcPr>
          <w:p w14:paraId="55CC7E72" w14:textId="77777777" w:rsidR="00EE1A46" w:rsidRPr="00DE1EAB" w:rsidRDefault="00EE1A46" w:rsidP="0015366E">
            <w:pPr>
              <w:ind w:left="1072"/>
              <w:rPr>
                <w:rFonts w:ascii="Arial" w:hAnsi="Arial" w:cs="Arial"/>
                <w:color w:val="auto"/>
                <w:sz w:val="18"/>
                <w:szCs w:val="18"/>
                <w:u w:val="single"/>
              </w:rPr>
            </w:pPr>
            <w:r w:rsidRPr="00DE1EAB">
              <w:rPr>
                <w:rFonts w:ascii="Arial" w:hAnsi="Arial" w:cs="Arial"/>
                <w:color w:val="auto"/>
                <w:sz w:val="18"/>
                <w:szCs w:val="18"/>
                <w:u w:val="single"/>
              </w:rPr>
              <w:t>Subsidiary</w:t>
            </w:r>
          </w:p>
        </w:tc>
        <w:tc>
          <w:tcPr>
            <w:tcW w:w="1440" w:type="dxa"/>
            <w:shd w:val="clear" w:color="auto" w:fill="FAFAFA"/>
            <w:vAlign w:val="bottom"/>
          </w:tcPr>
          <w:p w14:paraId="211BB58E" w14:textId="77777777" w:rsidR="00EE1A46" w:rsidRPr="00DE1EAB" w:rsidRDefault="00EE1A46" w:rsidP="0015366E">
            <w:pPr>
              <w:ind w:right="-72"/>
              <w:jc w:val="center"/>
              <w:rPr>
                <w:rFonts w:ascii="Arial" w:hAnsi="Arial" w:cs="Arial"/>
                <w:color w:val="auto"/>
                <w:sz w:val="18"/>
                <w:szCs w:val="18"/>
                <w:cs/>
                <w:lang w:val="en-GB"/>
              </w:rPr>
            </w:pPr>
          </w:p>
        </w:tc>
        <w:tc>
          <w:tcPr>
            <w:tcW w:w="1440" w:type="dxa"/>
            <w:vAlign w:val="bottom"/>
          </w:tcPr>
          <w:p w14:paraId="3F10CFC5" w14:textId="77777777" w:rsidR="00EE1A46" w:rsidRPr="00DE1EAB" w:rsidRDefault="00EE1A46" w:rsidP="0015366E">
            <w:pPr>
              <w:ind w:right="-72"/>
              <w:jc w:val="center"/>
              <w:rPr>
                <w:rFonts w:ascii="Arial" w:hAnsi="Arial" w:cs="Arial"/>
                <w:color w:val="auto"/>
                <w:sz w:val="18"/>
                <w:szCs w:val="18"/>
                <w:cs/>
                <w:lang w:val="en-GB"/>
              </w:rPr>
            </w:pPr>
          </w:p>
        </w:tc>
        <w:tc>
          <w:tcPr>
            <w:tcW w:w="1440" w:type="dxa"/>
            <w:shd w:val="clear" w:color="auto" w:fill="FAFAFA"/>
          </w:tcPr>
          <w:p w14:paraId="02FF817A" w14:textId="77777777" w:rsidR="00EE1A46" w:rsidRPr="00DE1EAB" w:rsidRDefault="00EE1A46" w:rsidP="0015366E">
            <w:pPr>
              <w:ind w:right="-72"/>
              <w:jc w:val="right"/>
              <w:rPr>
                <w:rFonts w:ascii="Arial" w:hAnsi="Arial" w:cs="Arial"/>
                <w:color w:val="auto"/>
                <w:sz w:val="18"/>
                <w:szCs w:val="18"/>
                <w:cs/>
              </w:rPr>
            </w:pPr>
          </w:p>
        </w:tc>
        <w:tc>
          <w:tcPr>
            <w:tcW w:w="1440" w:type="dxa"/>
            <w:vAlign w:val="bottom"/>
          </w:tcPr>
          <w:p w14:paraId="1F16CEAF" w14:textId="77777777" w:rsidR="00EE1A46" w:rsidRPr="00DE1EAB" w:rsidRDefault="00EE1A46" w:rsidP="0015366E">
            <w:pPr>
              <w:ind w:right="-72"/>
              <w:jc w:val="center"/>
              <w:rPr>
                <w:rFonts w:ascii="Arial" w:hAnsi="Arial" w:cs="Arial"/>
                <w:color w:val="auto"/>
                <w:sz w:val="18"/>
                <w:szCs w:val="18"/>
                <w:lang w:val="en-GB"/>
              </w:rPr>
            </w:pPr>
          </w:p>
        </w:tc>
      </w:tr>
      <w:tr w:rsidR="00EE1A46" w:rsidRPr="00DE1EAB" w14:paraId="16267D70" w14:textId="77777777" w:rsidTr="0015366E">
        <w:trPr>
          <w:cantSplit/>
        </w:trPr>
        <w:tc>
          <w:tcPr>
            <w:tcW w:w="3816" w:type="dxa"/>
          </w:tcPr>
          <w:p w14:paraId="31E5A0CF" w14:textId="77777777" w:rsidR="00EE1A46" w:rsidRPr="00DE1EAB" w:rsidRDefault="00EE1A46" w:rsidP="0015366E">
            <w:pPr>
              <w:ind w:left="1072"/>
              <w:rPr>
                <w:rFonts w:ascii="Arial" w:eastAsia="Calibri" w:hAnsi="Arial" w:cs="Arial"/>
                <w:color w:val="auto"/>
                <w:sz w:val="18"/>
                <w:szCs w:val="18"/>
              </w:rPr>
            </w:pPr>
            <w:r w:rsidRPr="00DE1EAB">
              <w:rPr>
                <w:rFonts w:ascii="Arial" w:eastAsia="Calibri" w:hAnsi="Arial" w:cs="Arial"/>
                <w:color w:val="auto"/>
                <w:sz w:val="18"/>
                <w:szCs w:val="18"/>
              </w:rPr>
              <w:t xml:space="preserve">S Estate Commercial Inter </w:t>
            </w:r>
          </w:p>
          <w:p w14:paraId="51570482" w14:textId="77777777" w:rsidR="00EE1A46" w:rsidRPr="00DE1EAB" w:rsidRDefault="00EE1A46" w:rsidP="0015366E">
            <w:pPr>
              <w:ind w:left="1072"/>
              <w:rPr>
                <w:rFonts w:ascii="Arial" w:hAnsi="Arial" w:cs="Arial"/>
                <w:color w:val="auto"/>
                <w:sz w:val="18"/>
                <w:szCs w:val="18"/>
                <w:cs/>
              </w:rPr>
            </w:pPr>
            <w:r w:rsidRPr="00DE1EAB">
              <w:rPr>
                <w:rFonts w:ascii="Arial" w:eastAsia="Calibri" w:hAnsi="Arial" w:cs="Arial"/>
                <w:color w:val="auto"/>
                <w:sz w:val="18"/>
                <w:szCs w:val="18"/>
              </w:rPr>
              <w:t xml:space="preserve">   Co., Ltd</w:t>
            </w:r>
          </w:p>
        </w:tc>
        <w:tc>
          <w:tcPr>
            <w:tcW w:w="1440" w:type="dxa"/>
            <w:shd w:val="clear" w:color="auto" w:fill="FAFAFA"/>
            <w:vAlign w:val="bottom"/>
          </w:tcPr>
          <w:p w14:paraId="1254CADE"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3.25</w:t>
            </w:r>
          </w:p>
        </w:tc>
        <w:tc>
          <w:tcPr>
            <w:tcW w:w="1440" w:type="dxa"/>
            <w:vAlign w:val="bottom"/>
          </w:tcPr>
          <w:p w14:paraId="59F75FBE"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3.25</w:t>
            </w:r>
          </w:p>
        </w:tc>
        <w:tc>
          <w:tcPr>
            <w:tcW w:w="1440" w:type="dxa"/>
            <w:tcBorders>
              <w:bottom w:val="single" w:sz="4" w:space="0" w:color="auto"/>
            </w:tcBorders>
            <w:shd w:val="clear" w:color="auto" w:fill="FAFAFA"/>
            <w:vAlign w:val="bottom"/>
          </w:tcPr>
          <w:p w14:paraId="0220E59A"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2,527,255,367</w:t>
            </w:r>
          </w:p>
        </w:tc>
        <w:tc>
          <w:tcPr>
            <w:tcW w:w="1440" w:type="dxa"/>
            <w:tcBorders>
              <w:bottom w:val="single" w:sz="4" w:space="0" w:color="auto"/>
            </w:tcBorders>
            <w:vAlign w:val="bottom"/>
          </w:tcPr>
          <w:p w14:paraId="4314F5CC"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3,902,444,301</w:t>
            </w:r>
          </w:p>
        </w:tc>
      </w:tr>
      <w:tr w:rsidR="00EE1A46" w:rsidRPr="00DE1EAB" w14:paraId="64CF7A3B" w14:textId="77777777" w:rsidTr="0015366E">
        <w:trPr>
          <w:cantSplit/>
        </w:trPr>
        <w:tc>
          <w:tcPr>
            <w:tcW w:w="3816" w:type="dxa"/>
          </w:tcPr>
          <w:p w14:paraId="5DA6F280" w14:textId="77777777" w:rsidR="00EE1A46" w:rsidRPr="00DE1EAB" w:rsidRDefault="00EE1A46" w:rsidP="0015366E">
            <w:pPr>
              <w:ind w:left="459"/>
              <w:rPr>
                <w:rFonts w:ascii="Arial" w:hAnsi="Arial" w:cs="Arial"/>
                <w:color w:val="auto"/>
                <w:sz w:val="18"/>
                <w:szCs w:val="18"/>
              </w:rPr>
            </w:pPr>
          </w:p>
        </w:tc>
        <w:tc>
          <w:tcPr>
            <w:tcW w:w="1440" w:type="dxa"/>
            <w:shd w:val="clear" w:color="auto" w:fill="FAFAFA"/>
          </w:tcPr>
          <w:p w14:paraId="68B1F6E8" w14:textId="77777777" w:rsidR="00EE1A46" w:rsidRPr="00DE1EAB" w:rsidRDefault="00EE1A46" w:rsidP="0015366E">
            <w:pPr>
              <w:ind w:right="-72"/>
              <w:jc w:val="right"/>
              <w:rPr>
                <w:rFonts w:ascii="Arial" w:hAnsi="Arial" w:cs="Arial"/>
                <w:color w:val="auto"/>
                <w:sz w:val="18"/>
                <w:szCs w:val="18"/>
              </w:rPr>
            </w:pPr>
          </w:p>
        </w:tc>
        <w:tc>
          <w:tcPr>
            <w:tcW w:w="1440" w:type="dxa"/>
          </w:tcPr>
          <w:p w14:paraId="0E5A1D64"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32264984"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01DF0BAC" w14:textId="77777777" w:rsidR="00EE1A46" w:rsidRPr="00DE1EAB" w:rsidRDefault="00EE1A46" w:rsidP="0015366E">
            <w:pPr>
              <w:ind w:right="-72"/>
              <w:jc w:val="right"/>
              <w:rPr>
                <w:rFonts w:ascii="Arial" w:hAnsi="Arial" w:cs="Arial"/>
                <w:color w:val="auto"/>
                <w:sz w:val="18"/>
                <w:szCs w:val="18"/>
              </w:rPr>
            </w:pPr>
          </w:p>
        </w:tc>
      </w:tr>
      <w:tr w:rsidR="00EE1A46" w:rsidRPr="00DE1EAB" w14:paraId="156EC12E" w14:textId="77777777" w:rsidTr="0015366E">
        <w:trPr>
          <w:cantSplit/>
        </w:trPr>
        <w:tc>
          <w:tcPr>
            <w:tcW w:w="3816" w:type="dxa"/>
          </w:tcPr>
          <w:p w14:paraId="069124D9" w14:textId="77777777" w:rsidR="00EE1A46" w:rsidRPr="00DE1EAB" w:rsidRDefault="00EE1A46" w:rsidP="0015366E">
            <w:pPr>
              <w:ind w:left="1072"/>
              <w:rPr>
                <w:rFonts w:ascii="Arial" w:eastAsia="Calibri" w:hAnsi="Arial" w:cs="Arial"/>
                <w:color w:val="auto"/>
                <w:sz w:val="18"/>
                <w:szCs w:val="18"/>
              </w:rPr>
            </w:pPr>
            <w:r w:rsidRPr="00DE1EAB">
              <w:rPr>
                <w:rFonts w:ascii="Arial" w:eastAsia="Calibri" w:hAnsi="Arial" w:cs="Arial"/>
                <w:color w:val="auto"/>
                <w:sz w:val="18"/>
                <w:szCs w:val="18"/>
              </w:rPr>
              <w:t>Total</w:t>
            </w:r>
          </w:p>
        </w:tc>
        <w:tc>
          <w:tcPr>
            <w:tcW w:w="1440" w:type="dxa"/>
            <w:shd w:val="clear" w:color="auto" w:fill="FAFAFA"/>
            <w:vAlign w:val="bottom"/>
          </w:tcPr>
          <w:p w14:paraId="093F432C" w14:textId="77777777" w:rsidR="00EE1A46" w:rsidRPr="00DE1EAB" w:rsidRDefault="00EE1A46" w:rsidP="0015366E">
            <w:pPr>
              <w:ind w:right="-72"/>
              <w:jc w:val="right"/>
              <w:rPr>
                <w:rFonts w:ascii="Arial" w:hAnsi="Arial" w:cs="Arial"/>
                <w:color w:val="auto"/>
                <w:sz w:val="18"/>
                <w:szCs w:val="18"/>
              </w:rPr>
            </w:pPr>
          </w:p>
        </w:tc>
        <w:tc>
          <w:tcPr>
            <w:tcW w:w="1440" w:type="dxa"/>
            <w:vAlign w:val="bottom"/>
          </w:tcPr>
          <w:p w14:paraId="5B009426" w14:textId="77777777" w:rsidR="00EE1A46" w:rsidRPr="00DE1EAB" w:rsidRDefault="00EE1A46" w:rsidP="0015366E">
            <w:pPr>
              <w:ind w:right="-72"/>
              <w:jc w:val="right"/>
              <w:rPr>
                <w:rFonts w:ascii="Arial" w:hAnsi="Arial" w:cs="Arial"/>
                <w:color w:val="auto"/>
                <w:sz w:val="18"/>
                <w:szCs w:val="18"/>
              </w:rPr>
            </w:pPr>
          </w:p>
        </w:tc>
        <w:tc>
          <w:tcPr>
            <w:tcW w:w="1440" w:type="dxa"/>
            <w:tcBorders>
              <w:bottom w:val="single" w:sz="4" w:space="0" w:color="auto"/>
            </w:tcBorders>
            <w:shd w:val="clear" w:color="auto" w:fill="FAFAFA"/>
            <w:vAlign w:val="bottom"/>
          </w:tcPr>
          <w:p w14:paraId="4040533E"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2,527,255,367</w:t>
            </w:r>
          </w:p>
        </w:tc>
        <w:tc>
          <w:tcPr>
            <w:tcW w:w="1440" w:type="dxa"/>
            <w:tcBorders>
              <w:bottom w:val="single" w:sz="4" w:space="0" w:color="auto"/>
            </w:tcBorders>
            <w:vAlign w:val="bottom"/>
          </w:tcPr>
          <w:p w14:paraId="7EC63867"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3,902,444,301</w:t>
            </w:r>
          </w:p>
        </w:tc>
      </w:tr>
    </w:tbl>
    <w:p w14:paraId="54F5BBA1" w14:textId="77777777" w:rsidR="00EE1A46" w:rsidRPr="00DE1EAB" w:rsidRDefault="00EE1A46" w:rsidP="00EE1A46">
      <w:pPr>
        <w:ind w:left="1080"/>
        <w:jc w:val="thaiDistribute"/>
        <w:rPr>
          <w:rFonts w:ascii="Arial" w:hAnsi="Arial" w:cs="Arial"/>
          <w:color w:val="auto"/>
          <w:sz w:val="18"/>
          <w:szCs w:val="18"/>
        </w:rPr>
      </w:pPr>
    </w:p>
    <w:tbl>
      <w:tblPr>
        <w:tblW w:w="0" w:type="auto"/>
        <w:tblLayout w:type="fixed"/>
        <w:tblLook w:val="04A0" w:firstRow="1" w:lastRow="0" w:firstColumn="1" w:lastColumn="0" w:noHBand="0" w:noVBand="1"/>
      </w:tblPr>
      <w:tblGrid>
        <w:gridCol w:w="3816"/>
        <w:gridCol w:w="1440"/>
        <w:gridCol w:w="1440"/>
        <w:gridCol w:w="1440"/>
        <w:gridCol w:w="1440"/>
      </w:tblGrid>
      <w:tr w:rsidR="00EE1A46" w:rsidRPr="00DE1EAB" w14:paraId="0D24D64A" w14:textId="77777777" w:rsidTr="0015366E">
        <w:trPr>
          <w:cantSplit/>
          <w:trHeight w:val="300"/>
        </w:trPr>
        <w:tc>
          <w:tcPr>
            <w:tcW w:w="3816" w:type="dxa"/>
          </w:tcPr>
          <w:p w14:paraId="722BF8FC" w14:textId="77777777" w:rsidR="00EE1A46" w:rsidRPr="00DE1EAB" w:rsidRDefault="00EE1A46" w:rsidP="0015366E">
            <w:pPr>
              <w:ind w:left="1072"/>
              <w:rPr>
                <w:rFonts w:ascii="Arial" w:hAnsi="Arial" w:cs="Arial"/>
                <w:color w:val="auto"/>
                <w:sz w:val="18"/>
                <w:szCs w:val="18"/>
              </w:rPr>
            </w:pPr>
          </w:p>
        </w:tc>
        <w:tc>
          <w:tcPr>
            <w:tcW w:w="2880" w:type="dxa"/>
            <w:gridSpan w:val="2"/>
            <w:tcBorders>
              <w:top w:val="single" w:sz="4" w:space="0" w:color="auto"/>
              <w:bottom w:val="single" w:sz="4" w:space="0" w:color="auto"/>
            </w:tcBorders>
            <w:vAlign w:val="bottom"/>
            <w:hideMark/>
          </w:tcPr>
          <w:p w14:paraId="1BFBD229" w14:textId="77777777" w:rsidR="00EE1A46" w:rsidRPr="00DE1EAB" w:rsidRDefault="00EE1A46" w:rsidP="0015366E">
            <w:pPr>
              <w:ind w:right="-72"/>
              <w:jc w:val="center"/>
              <w:rPr>
                <w:rFonts w:ascii="Arial" w:hAnsi="Arial" w:cs="Arial"/>
                <w:b/>
                <w:bCs/>
                <w:color w:val="auto"/>
                <w:sz w:val="18"/>
                <w:szCs w:val="18"/>
              </w:rPr>
            </w:pPr>
            <w:r w:rsidRPr="00DE1EAB">
              <w:rPr>
                <w:rFonts w:ascii="Arial" w:hAnsi="Arial" w:cs="Arial"/>
                <w:b/>
                <w:bCs/>
                <w:color w:val="auto"/>
                <w:sz w:val="18"/>
                <w:szCs w:val="18"/>
              </w:rPr>
              <w:t>Interest rate</w:t>
            </w:r>
          </w:p>
        </w:tc>
        <w:tc>
          <w:tcPr>
            <w:tcW w:w="2880" w:type="dxa"/>
            <w:gridSpan w:val="2"/>
            <w:tcBorders>
              <w:top w:val="single" w:sz="4" w:space="0" w:color="auto"/>
              <w:bottom w:val="single" w:sz="4" w:space="0" w:color="auto"/>
            </w:tcBorders>
            <w:vAlign w:val="bottom"/>
            <w:hideMark/>
          </w:tcPr>
          <w:p w14:paraId="26BA370D"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Consolidated</w:t>
            </w:r>
          </w:p>
          <w:p w14:paraId="50DEC47D" w14:textId="77777777" w:rsidR="00EE1A46" w:rsidRPr="00DE1EAB" w:rsidRDefault="00EE1A46" w:rsidP="0015366E">
            <w:pPr>
              <w:ind w:right="-72"/>
              <w:jc w:val="center"/>
              <w:rPr>
                <w:rFonts w:ascii="Arial" w:hAnsi="Arial" w:cs="Arial"/>
                <w:b/>
                <w:bCs/>
                <w:color w:val="auto"/>
                <w:sz w:val="18"/>
                <w:szCs w:val="18"/>
              </w:rPr>
            </w:pPr>
            <w:r w:rsidRPr="00DE1EAB">
              <w:rPr>
                <w:rFonts w:ascii="Arial" w:hAnsi="Arial" w:cs="Arial"/>
                <w:b/>
                <w:bCs/>
                <w:color w:val="auto"/>
                <w:sz w:val="18"/>
                <w:szCs w:val="18"/>
              </w:rPr>
              <w:t>financial statements</w:t>
            </w:r>
          </w:p>
        </w:tc>
      </w:tr>
      <w:tr w:rsidR="00EE1A46" w:rsidRPr="00DE1EAB" w14:paraId="0E4C2A52" w14:textId="77777777" w:rsidTr="0015366E">
        <w:trPr>
          <w:cantSplit/>
        </w:trPr>
        <w:tc>
          <w:tcPr>
            <w:tcW w:w="3816" w:type="dxa"/>
          </w:tcPr>
          <w:p w14:paraId="593D976B" w14:textId="77777777" w:rsidR="00EE1A46" w:rsidRPr="00DE1EAB" w:rsidRDefault="00EE1A46" w:rsidP="0015366E">
            <w:pPr>
              <w:ind w:left="1072"/>
              <w:rPr>
                <w:rFonts w:ascii="Arial" w:hAnsi="Arial" w:cs="Arial"/>
                <w:color w:val="auto"/>
                <w:sz w:val="18"/>
                <w:szCs w:val="18"/>
              </w:rPr>
            </w:pPr>
          </w:p>
        </w:tc>
        <w:tc>
          <w:tcPr>
            <w:tcW w:w="1440" w:type="dxa"/>
            <w:tcBorders>
              <w:top w:val="single" w:sz="4" w:space="0" w:color="auto"/>
            </w:tcBorders>
            <w:hideMark/>
          </w:tcPr>
          <w:p w14:paraId="2AE6C91A"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hideMark/>
          </w:tcPr>
          <w:p w14:paraId="72BDAD2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c>
          <w:tcPr>
            <w:tcW w:w="1440" w:type="dxa"/>
            <w:tcBorders>
              <w:top w:val="single" w:sz="4" w:space="0" w:color="auto"/>
            </w:tcBorders>
            <w:hideMark/>
          </w:tcPr>
          <w:p w14:paraId="71A7BE2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hideMark/>
          </w:tcPr>
          <w:p w14:paraId="4B36BF0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r>
      <w:tr w:rsidR="00EE1A46" w:rsidRPr="00DE1EAB" w14:paraId="2298F648" w14:textId="77777777" w:rsidTr="0015366E">
        <w:trPr>
          <w:cantSplit/>
        </w:trPr>
        <w:tc>
          <w:tcPr>
            <w:tcW w:w="3816" w:type="dxa"/>
          </w:tcPr>
          <w:p w14:paraId="1B00420A" w14:textId="77777777" w:rsidR="00EE1A46" w:rsidRPr="00DE1EAB" w:rsidRDefault="00EE1A46" w:rsidP="0015366E">
            <w:pPr>
              <w:ind w:left="1072"/>
              <w:rPr>
                <w:rFonts w:ascii="Arial" w:hAnsi="Arial" w:cs="Arial"/>
                <w:color w:val="auto"/>
                <w:sz w:val="18"/>
                <w:szCs w:val="18"/>
              </w:rPr>
            </w:pPr>
          </w:p>
        </w:tc>
        <w:tc>
          <w:tcPr>
            <w:tcW w:w="1440" w:type="dxa"/>
            <w:tcBorders>
              <w:bottom w:val="single" w:sz="4" w:space="0" w:color="auto"/>
            </w:tcBorders>
            <w:vAlign w:val="bottom"/>
            <w:hideMark/>
          </w:tcPr>
          <w:p w14:paraId="73F24096"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 per annum</w:t>
            </w:r>
          </w:p>
        </w:tc>
        <w:tc>
          <w:tcPr>
            <w:tcW w:w="1440" w:type="dxa"/>
            <w:tcBorders>
              <w:bottom w:val="single" w:sz="4" w:space="0" w:color="auto"/>
            </w:tcBorders>
            <w:vAlign w:val="bottom"/>
            <w:hideMark/>
          </w:tcPr>
          <w:p w14:paraId="2FA4BB38"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 per annum</w:t>
            </w:r>
          </w:p>
        </w:tc>
        <w:tc>
          <w:tcPr>
            <w:tcW w:w="1440" w:type="dxa"/>
            <w:tcBorders>
              <w:bottom w:val="single" w:sz="4" w:space="0" w:color="auto"/>
            </w:tcBorders>
            <w:vAlign w:val="bottom"/>
            <w:hideMark/>
          </w:tcPr>
          <w:p w14:paraId="5DAF2F94"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vAlign w:val="bottom"/>
            <w:hideMark/>
          </w:tcPr>
          <w:p w14:paraId="24C1319C"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194C7076" w14:textId="77777777" w:rsidTr="0015366E">
        <w:trPr>
          <w:cantSplit/>
        </w:trPr>
        <w:tc>
          <w:tcPr>
            <w:tcW w:w="3816" w:type="dxa"/>
            <w:hideMark/>
          </w:tcPr>
          <w:p w14:paraId="612CDC01" w14:textId="77777777" w:rsidR="00EE1A46" w:rsidRPr="00DE1EAB" w:rsidRDefault="00EE1A46" w:rsidP="0015366E">
            <w:pPr>
              <w:ind w:left="459"/>
              <w:rPr>
                <w:rFonts w:ascii="Arial" w:hAnsi="Arial" w:cs="Arial"/>
                <w:color w:val="auto"/>
                <w:sz w:val="18"/>
                <w:szCs w:val="18"/>
              </w:rPr>
            </w:pPr>
          </w:p>
        </w:tc>
        <w:tc>
          <w:tcPr>
            <w:tcW w:w="1440" w:type="dxa"/>
            <w:tcBorders>
              <w:top w:val="single" w:sz="4" w:space="0" w:color="auto"/>
            </w:tcBorders>
            <w:shd w:val="clear" w:color="auto" w:fill="FAFAFA"/>
          </w:tcPr>
          <w:p w14:paraId="110106E1"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6F71AA85"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76A7A6C6"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18B600E1" w14:textId="77777777" w:rsidR="00EE1A46" w:rsidRPr="00DE1EAB" w:rsidRDefault="00EE1A46" w:rsidP="0015366E">
            <w:pPr>
              <w:ind w:right="-72"/>
              <w:jc w:val="right"/>
              <w:rPr>
                <w:rFonts w:ascii="Arial" w:hAnsi="Arial" w:cs="Arial"/>
                <w:color w:val="auto"/>
                <w:sz w:val="18"/>
                <w:szCs w:val="18"/>
              </w:rPr>
            </w:pPr>
          </w:p>
        </w:tc>
      </w:tr>
      <w:tr w:rsidR="00EE1A46" w:rsidRPr="00DE1EAB" w14:paraId="6AA5BB6D" w14:textId="77777777" w:rsidTr="0015366E">
        <w:trPr>
          <w:cantSplit/>
        </w:trPr>
        <w:tc>
          <w:tcPr>
            <w:tcW w:w="3816" w:type="dxa"/>
            <w:hideMark/>
          </w:tcPr>
          <w:p w14:paraId="2483259A" w14:textId="77777777" w:rsidR="00EE1A46" w:rsidRPr="00DE1EAB" w:rsidRDefault="00EE1A46" w:rsidP="0015366E">
            <w:pPr>
              <w:ind w:left="1072"/>
              <w:rPr>
                <w:rFonts w:ascii="Arial" w:hAnsi="Arial" w:cs="Arial"/>
                <w:color w:val="auto"/>
                <w:sz w:val="18"/>
                <w:szCs w:val="18"/>
                <w:u w:val="single"/>
              </w:rPr>
            </w:pPr>
            <w:r w:rsidRPr="00DE1EAB">
              <w:rPr>
                <w:rFonts w:ascii="Arial" w:hAnsi="Arial" w:cs="Arial"/>
                <w:color w:val="auto"/>
                <w:sz w:val="18"/>
                <w:szCs w:val="18"/>
                <w:u w:val="single"/>
              </w:rPr>
              <w:t xml:space="preserve">Long-term </w:t>
            </w:r>
            <w:r>
              <w:rPr>
                <w:rFonts w:ascii="Arial" w:hAnsi="Arial" w:cs="Arial"/>
                <w:color w:val="auto"/>
                <w:sz w:val="18"/>
                <w:szCs w:val="18"/>
                <w:u w:val="single"/>
              </w:rPr>
              <w:t>borrowing</w:t>
            </w:r>
          </w:p>
        </w:tc>
        <w:tc>
          <w:tcPr>
            <w:tcW w:w="1440" w:type="dxa"/>
            <w:shd w:val="clear" w:color="auto" w:fill="FAFAFA"/>
            <w:vAlign w:val="bottom"/>
          </w:tcPr>
          <w:p w14:paraId="56464A67" w14:textId="77777777" w:rsidR="00EE1A46" w:rsidRPr="00DE1EAB" w:rsidRDefault="00EE1A46" w:rsidP="0015366E">
            <w:pPr>
              <w:ind w:right="-72"/>
              <w:jc w:val="center"/>
              <w:rPr>
                <w:rFonts w:ascii="Arial" w:hAnsi="Arial" w:cs="Arial"/>
                <w:color w:val="auto"/>
                <w:sz w:val="18"/>
                <w:szCs w:val="18"/>
                <w:cs/>
                <w:lang w:val="en-GB"/>
              </w:rPr>
            </w:pPr>
          </w:p>
        </w:tc>
        <w:tc>
          <w:tcPr>
            <w:tcW w:w="1440" w:type="dxa"/>
            <w:vAlign w:val="bottom"/>
          </w:tcPr>
          <w:p w14:paraId="61A139DE" w14:textId="77777777" w:rsidR="00EE1A46" w:rsidRPr="00DE1EAB" w:rsidRDefault="00EE1A46" w:rsidP="0015366E">
            <w:pPr>
              <w:ind w:right="-72"/>
              <w:jc w:val="center"/>
              <w:rPr>
                <w:rFonts w:ascii="Arial" w:hAnsi="Arial" w:cs="Arial"/>
                <w:color w:val="auto"/>
                <w:sz w:val="18"/>
                <w:szCs w:val="18"/>
                <w:cs/>
                <w:lang w:val="en-GB"/>
              </w:rPr>
            </w:pPr>
          </w:p>
        </w:tc>
        <w:tc>
          <w:tcPr>
            <w:tcW w:w="1440" w:type="dxa"/>
            <w:shd w:val="clear" w:color="auto" w:fill="FAFAFA"/>
          </w:tcPr>
          <w:p w14:paraId="0135DB6F" w14:textId="77777777" w:rsidR="00EE1A46" w:rsidRPr="00DE1EAB" w:rsidRDefault="00EE1A46" w:rsidP="0015366E">
            <w:pPr>
              <w:ind w:right="-72"/>
              <w:jc w:val="right"/>
              <w:rPr>
                <w:rFonts w:ascii="Arial" w:hAnsi="Arial" w:cs="Arial"/>
                <w:color w:val="auto"/>
                <w:sz w:val="18"/>
                <w:szCs w:val="18"/>
                <w:cs/>
              </w:rPr>
            </w:pPr>
          </w:p>
        </w:tc>
        <w:tc>
          <w:tcPr>
            <w:tcW w:w="1440" w:type="dxa"/>
            <w:vAlign w:val="bottom"/>
          </w:tcPr>
          <w:p w14:paraId="0A2FE661" w14:textId="77777777" w:rsidR="00EE1A46" w:rsidRPr="00DE1EAB" w:rsidRDefault="00EE1A46" w:rsidP="0015366E">
            <w:pPr>
              <w:ind w:right="-72"/>
              <w:jc w:val="center"/>
              <w:rPr>
                <w:rFonts w:ascii="Arial" w:hAnsi="Arial" w:cs="Arial"/>
                <w:color w:val="auto"/>
                <w:sz w:val="18"/>
                <w:szCs w:val="18"/>
                <w:lang w:val="en-GB"/>
              </w:rPr>
            </w:pPr>
          </w:p>
        </w:tc>
      </w:tr>
      <w:tr w:rsidR="00EE1A46" w:rsidRPr="00DE1EAB" w14:paraId="2F89811A" w14:textId="77777777" w:rsidTr="0015366E">
        <w:trPr>
          <w:cantSplit/>
          <w:trHeight w:val="70"/>
        </w:trPr>
        <w:tc>
          <w:tcPr>
            <w:tcW w:w="3816" w:type="dxa"/>
          </w:tcPr>
          <w:p w14:paraId="73144609" w14:textId="77777777" w:rsidR="00EE1A46" w:rsidRPr="00DE1EAB" w:rsidRDefault="00EE1A46" w:rsidP="0015366E">
            <w:pPr>
              <w:ind w:left="1072"/>
              <w:rPr>
                <w:rFonts w:ascii="Arial" w:hAnsi="Arial" w:cs="Arial"/>
                <w:color w:val="auto"/>
                <w:sz w:val="18"/>
                <w:szCs w:val="18"/>
                <w:u w:val="single"/>
              </w:rPr>
            </w:pPr>
            <w:r w:rsidRPr="00DE1EAB">
              <w:rPr>
                <w:rFonts w:ascii="Arial" w:hAnsi="Arial" w:cs="Arial"/>
                <w:color w:val="auto"/>
                <w:sz w:val="18"/>
                <w:szCs w:val="18"/>
                <w:u w:val="single"/>
              </w:rPr>
              <w:t>Other related party</w:t>
            </w:r>
          </w:p>
        </w:tc>
        <w:tc>
          <w:tcPr>
            <w:tcW w:w="1440" w:type="dxa"/>
            <w:shd w:val="clear" w:color="auto" w:fill="FAFAFA"/>
            <w:vAlign w:val="bottom"/>
          </w:tcPr>
          <w:p w14:paraId="6BCFABF9" w14:textId="77777777" w:rsidR="00EE1A46" w:rsidRPr="00DE1EAB" w:rsidRDefault="00EE1A46" w:rsidP="0015366E">
            <w:pPr>
              <w:ind w:right="-72"/>
              <w:jc w:val="center"/>
              <w:rPr>
                <w:rFonts w:ascii="Arial" w:hAnsi="Arial" w:cs="Arial"/>
                <w:color w:val="auto"/>
                <w:sz w:val="18"/>
                <w:szCs w:val="18"/>
                <w:cs/>
                <w:lang w:val="en-GB"/>
              </w:rPr>
            </w:pPr>
          </w:p>
        </w:tc>
        <w:tc>
          <w:tcPr>
            <w:tcW w:w="1440" w:type="dxa"/>
            <w:vAlign w:val="bottom"/>
          </w:tcPr>
          <w:p w14:paraId="19054E18" w14:textId="77777777" w:rsidR="00EE1A46" w:rsidRPr="00DE1EAB" w:rsidRDefault="00EE1A46" w:rsidP="0015366E">
            <w:pPr>
              <w:ind w:right="-72"/>
              <w:jc w:val="center"/>
              <w:rPr>
                <w:rFonts w:ascii="Arial" w:hAnsi="Arial" w:cs="Arial"/>
                <w:color w:val="auto"/>
                <w:sz w:val="18"/>
                <w:szCs w:val="18"/>
                <w:cs/>
                <w:lang w:val="en-GB"/>
              </w:rPr>
            </w:pPr>
          </w:p>
        </w:tc>
        <w:tc>
          <w:tcPr>
            <w:tcW w:w="1440" w:type="dxa"/>
            <w:shd w:val="clear" w:color="auto" w:fill="FAFAFA"/>
          </w:tcPr>
          <w:p w14:paraId="7B91B213" w14:textId="77777777" w:rsidR="00EE1A46" w:rsidRPr="00DE1EAB" w:rsidRDefault="00EE1A46" w:rsidP="0015366E">
            <w:pPr>
              <w:ind w:right="-72"/>
              <w:jc w:val="right"/>
              <w:rPr>
                <w:rFonts w:ascii="Arial" w:hAnsi="Arial" w:cs="Arial"/>
                <w:color w:val="auto"/>
                <w:sz w:val="18"/>
                <w:szCs w:val="18"/>
                <w:cs/>
              </w:rPr>
            </w:pPr>
          </w:p>
        </w:tc>
        <w:tc>
          <w:tcPr>
            <w:tcW w:w="1440" w:type="dxa"/>
            <w:vAlign w:val="bottom"/>
          </w:tcPr>
          <w:p w14:paraId="1F698E6C" w14:textId="77777777" w:rsidR="00EE1A46" w:rsidRPr="00DE1EAB" w:rsidRDefault="00EE1A46" w:rsidP="0015366E">
            <w:pPr>
              <w:ind w:right="-72"/>
              <w:jc w:val="center"/>
              <w:rPr>
                <w:rFonts w:ascii="Arial" w:hAnsi="Arial" w:cs="Arial"/>
                <w:color w:val="auto"/>
                <w:sz w:val="18"/>
                <w:szCs w:val="18"/>
                <w:lang w:val="en-GB"/>
              </w:rPr>
            </w:pPr>
          </w:p>
        </w:tc>
      </w:tr>
      <w:tr w:rsidR="00EE1A46" w:rsidRPr="00DE1EAB" w14:paraId="19F5C352" w14:textId="77777777" w:rsidTr="0015366E">
        <w:trPr>
          <w:cantSplit/>
        </w:trPr>
        <w:tc>
          <w:tcPr>
            <w:tcW w:w="3816" w:type="dxa"/>
          </w:tcPr>
          <w:p w14:paraId="492AA14E" w14:textId="77777777" w:rsidR="00EE1A46" w:rsidRPr="00DE1EAB" w:rsidRDefault="00EE1A46" w:rsidP="0015366E">
            <w:pPr>
              <w:ind w:left="1072"/>
              <w:rPr>
                <w:rFonts w:ascii="Arial" w:hAnsi="Arial" w:cs="Arial"/>
                <w:color w:val="auto"/>
                <w:sz w:val="18"/>
                <w:szCs w:val="18"/>
                <w:cs/>
              </w:rPr>
            </w:pPr>
            <w:r w:rsidRPr="00DE1EAB">
              <w:rPr>
                <w:rFonts w:ascii="Arial" w:eastAsia="Calibri" w:hAnsi="Arial" w:cs="Arial"/>
                <w:color w:val="auto"/>
                <w:sz w:val="18"/>
                <w:szCs w:val="18"/>
              </w:rPr>
              <w:t xml:space="preserve">Boonrawd brewery co. </w:t>
            </w:r>
          </w:p>
        </w:tc>
        <w:tc>
          <w:tcPr>
            <w:tcW w:w="1440" w:type="dxa"/>
            <w:shd w:val="clear" w:color="auto" w:fill="FAFAFA"/>
            <w:vAlign w:val="bottom"/>
          </w:tcPr>
          <w:p w14:paraId="037B0588"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lang w:val="en-GB"/>
              </w:rPr>
              <w:t>4</w:t>
            </w:r>
            <w:r w:rsidRPr="00DE1EAB">
              <w:rPr>
                <w:rFonts w:ascii="Arial" w:hAnsi="Arial" w:cs="Arial"/>
                <w:color w:val="auto"/>
                <w:sz w:val="18"/>
                <w:szCs w:val="18"/>
              </w:rPr>
              <w:t>.</w:t>
            </w:r>
            <w:r w:rsidRPr="00DE1EAB">
              <w:rPr>
                <w:rFonts w:ascii="Arial" w:hAnsi="Arial" w:cs="Arial"/>
                <w:color w:val="auto"/>
                <w:sz w:val="18"/>
                <w:szCs w:val="18"/>
                <w:lang w:val="en-GB"/>
              </w:rPr>
              <w:t>75</w:t>
            </w:r>
          </w:p>
        </w:tc>
        <w:tc>
          <w:tcPr>
            <w:tcW w:w="1440" w:type="dxa"/>
            <w:vAlign w:val="bottom"/>
          </w:tcPr>
          <w:p w14:paraId="218FDDDE"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c>
          <w:tcPr>
            <w:tcW w:w="1440" w:type="dxa"/>
            <w:shd w:val="clear" w:color="auto" w:fill="FAFAFA"/>
            <w:vAlign w:val="bottom"/>
          </w:tcPr>
          <w:p w14:paraId="273F4E9D"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640,000,000</w:t>
            </w:r>
          </w:p>
        </w:tc>
        <w:tc>
          <w:tcPr>
            <w:tcW w:w="1440" w:type="dxa"/>
            <w:vAlign w:val="bottom"/>
          </w:tcPr>
          <w:p w14:paraId="42B7A305"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w:t>
            </w:r>
          </w:p>
        </w:tc>
      </w:tr>
      <w:tr w:rsidR="00EE1A46" w:rsidRPr="00DE1EAB" w14:paraId="7DC700CF" w14:textId="77777777" w:rsidTr="0015366E">
        <w:trPr>
          <w:cantSplit/>
        </w:trPr>
        <w:tc>
          <w:tcPr>
            <w:tcW w:w="3816" w:type="dxa"/>
          </w:tcPr>
          <w:p w14:paraId="0452E5BA" w14:textId="77777777" w:rsidR="00EE1A46" w:rsidRPr="00DE1EAB" w:rsidRDefault="00EE1A46" w:rsidP="0015366E">
            <w:pPr>
              <w:ind w:left="1701" w:hanging="567"/>
              <w:rPr>
                <w:rFonts w:ascii="Arial" w:eastAsia="Calibri" w:hAnsi="Arial" w:cs="Arial"/>
                <w:color w:val="auto"/>
                <w:sz w:val="18"/>
                <w:szCs w:val="18"/>
              </w:rPr>
            </w:pPr>
            <w:r w:rsidRPr="00DE1EAB">
              <w:rPr>
                <w:rFonts w:ascii="Arial" w:eastAsia="Calibri" w:hAnsi="Arial" w:cs="Arial"/>
                <w:color w:val="auto"/>
                <w:sz w:val="18"/>
                <w:szCs w:val="18"/>
              </w:rPr>
              <w:t>Less: Current portion of long-</w:t>
            </w:r>
            <w:r w:rsidRPr="00DE1EAB">
              <w:rPr>
                <w:rFonts w:ascii="Arial" w:eastAsia="Calibri" w:hAnsi="Arial" w:cs="Arial"/>
                <w:color w:val="auto"/>
                <w:sz w:val="18"/>
                <w:szCs w:val="18"/>
              </w:rPr>
              <w:br/>
              <w:t>term borrowing</w:t>
            </w:r>
            <w:r>
              <w:rPr>
                <w:rFonts w:ascii="Arial" w:eastAsia="Calibri" w:hAnsi="Arial" w:cs="Arial"/>
                <w:color w:val="auto"/>
                <w:sz w:val="18"/>
                <w:szCs w:val="18"/>
              </w:rPr>
              <w:t xml:space="preserve"> from other related party</w:t>
            </w:r>
          </w:p>
        </w:tc>
        <w:tc>
          <w:tcPr>
            <w:tcW w:w="1440" w:type="dxa"/>
            <w:shd w:val="clear" w:color="auto" w:fill="FAFAFA"/>
            <w:vAlign w:val="bottom"/>
          </w:tcPr>
          <w:p w14:paraId="7B43C83D" w14:textId="77777777" w:rsidR="00EE1A46" w:rsidRPr="00DE1EAB" w:rsidRDefault="00EE1A46" w:rsidP="0015366E">
            <w:pPr>
              <w:ind w:right="-72"/>
              <w:jc w:val="right"/>
              <w:rPr>
                <w:rFonts w:ascii="Arial" w:hAnsi="Arial" w:cs="Arial"/>
                <w:color w:val="auto"/>
                <w:sz w:val="18"/>
                <w:szCs w:val="18"/>
              </w:rPr>
            </w:pPr>
          </w:p>
        </w:tc>
        <w:tc>
          <w:tcPr>
            <w:tcW w:w="1440" w:type="dxa"/>
            <w:vAlign w:val="bottom"/>
          </w:tcPr>
          <w:p w14:paraId="7265CAC9" w14:textId="77777777" w:rsidR="00EE1A46" w:rsidRPr="00DE1EAB" w:rsidRDefault="00EE1A46" w:rsidP="0015366E">
            <w:pPr>
              <w:ind w:right="-72"/>
              <w:jc w:val="right"/>
              <w:rPr>
                <w:rFonts w:ascii="Arial" w:hAnsi="Arial" w:cs="Arial"/>
                <w:color w:val="auto"/>
                <w:sz w:val="18"/>
                <w:szCs w:val="18"/>
              </w:rPr>
            </w:pPr>
          </w:p>
        </w:tc>
        <w:tc>
          <w:tcPr>
            <w:tcW w:w="1440" w:type="dxa"/>
            <w:tcBorders>
              <w:bottom w:val="single" w:sz="4" w:space="0" w:color="auto"/>
            </w:tcBorders>
            <w:shd w:val="clear" w:color="auto" w:fill="FAFAFA"/>
            <w:vAlign w:val="bottom"/>
          </w:tcPr>
          <w:p w14:paraId="46218053"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(128,0000,000)</w:t>
            </w:r>
          </w:p>
        </w:tc>
        <w:tc>
          <w:tcPr>
            <w:tcW w:w="1440" w:type="dxa"/>
            <w:tcBorders>
              <w:bottom w:val="single" w:sz="4" w:space="0" w:color="auto"/>
            </w:tcBorders>
            <w:vAlign w:val="bottom"/>
          </w:tcPr>
          <w:p w14:paraId="0E44BB02" w14:textId="77777777" w:rsidR="00EE1A46" w:rsidRPr="00DE1EAB" w:rsidRDefault="00EE1A46" w:rsidP="0015366E">
            <w:pPr>
              <w:ind w:right="-72"/>
              <w:jc w:val="right"/>
              <w:rPr>
                <w:rFonts w:ascii="Arial" w:hAnsi="Arial" w:cs="Arial"/>
                <w:color w:val="auto"/>
                <w:sz w:val="18"/>
                <w:szCs w:val="18"/>
              </w:rPr>
            </w:pPr>
          </w:p>
        </w:tc>
      </w:tr>
      <w:tr w:rsidR="00EE1A46" w:rsidRPr="00DE1EAB" w14:paraId="4F4BDFFD" w14:textId="77777777" w:rsidTr="0015366E">
        <w:trPr>
          <w:cantSplit/>
        </w:trPr>
        <w:tc>
          <w:tcPr>
            <w:tcW w:w="3816" w:type="dxa"/>
          </w:tcPr>
          <w:p w14:paraId="5676F12B" w14:textId="77777777" w:rsidR="00EE1A46" w:rsidRPr="00DE1EAB" w:rsidRDefault="00EE1A46" w:rsidP="0015366E">
            <w:pPr>
              <w:ind w:left="459"/>
              <w:rPr>
                <w:rFonts w:ascii="Arial" w:hAnsi="Arial" w:cs="Arial"/>
                <w:color w:val="auto"/>
                <w:sz w:val="18"/>
                <w:szCs w:val="18"/>
              </w:rPr>
            </w:pPr>
          </w:p>
        </w:tc>
        <w:tc>
          <w:tcPr>
            <w:tcW w:w="1440" w:type="dxa"/>
            <w:shd w:val="clear" w:color="auto" w:fill="FAFAFA"/>
          </w:tcPr>
          <w:p w14:paraId="2C0EF516" w14:textId="77777777" w:rsidR="00EE1A46" w:rsidRPr="00DE1EAB" w:rsidRDefault="00EE1A46" w:rsidP="0015366E">
            <w:pPr>
              <w:ind w:right="-72"/>
              <w:jc w:val="right"/>
              <w:rPr>
                <w:rFonts w:ascii="Arial" w:hAnsi="Arial" w:cs="Arial"/>
                <w:color w:val="auto"/>
                <w:sz w:val="18"/>
                <w:szCs w:val="18"/>
              </w:rPr>
            </w:pPr>
          </w:p>
        </w:tc>
        <w:tc>
          <w:tcPr>
            <w:tcW w:w="1440" w:type="dxa"/>
          </w:tcPr>
          <w:p w14:paraId="54DD0723"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3E67A1C2"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28B5535D" w14:textId="77777777" w:rsidR="00EE1A46" w:rsidRPr="00DE1EAB" w:rsidRDefault="00EE1A46" w:rsidP="0015366E">
            <w:pPr>
              <w:ind w:right="-72"/>
              <w:jc w:val="right"/>
              <w:rPr>
                <w:rFonts w:ascii="Arial" w:hAnsi="Arial" w:cs="Arial"/>
                <w:color w:val="auto"/>
                <w:sz w:val="18"/>
                <w:szCs w:val="18"/>
              </w:rPr>
            </w:pPr>
          </w:p>
        </w:tc>
      </w:tr>
      <w:tr w:rsidR="00EE1A46" w:rsidRPr="00DE1EAB" w14:paraId="64E0E594" w14:textId="77777777" w:rsidTr="0015366E">
        <w:trPr>
          <w:cantSplit/>
        </w:trPr>
        <w:tc>
          <w:tcPr>
            <w:tcW w:w="3816" w:type="dxa"/>
          </w:tcPr>
          <w:p w14:paraId="2CDCD882" w14:textId="77777777" w:rsidR="00EE1A46" w:rsidRPr="00DE1EAB" w:rsidRDefault="00EE1A46" w:rsidP="0015366E">
            <w:pPr>
              <w:ind w:left="1072"/>
              <w:rPr>
                <w:rFonts w:ascii="Arial" w:eastAsia="Calibri" w:hAnsi="Arial" w:cs="Arial"/>
                <w:color w:val="auto"/>
                <w:sz w:val="18"/>
                <w:szCs w:val="18"/>
              </w:rPr>
            </w:pPr>
            <w:r w:rsidRPr="00DE1EAB">
              <w:rPr>
                <w:rFonts w:ascii="Arial" w:eastAsia="Calibri" w:hAnsi="Arial" w:cs="Arial"/>
                <w:color w:val="auto"/>
                <w:sz w:val="18"/>
                <w:szCs w:val="18"/>
              </w:rPr>
              <w:t>Total</w:t>
            </w:r>
          </w:p>
        </w:tc>
        <w:tc>
          <w:tcPr>
            <w:tcW w:w="1440" w:type="dxa"/>
            <w:shd w:val="clear" w:color="auto" w:fill="FAFAFA"/>
            <w:vAlign w:val="bottom"/>
          </w:tcPr>
          <w:p w14:paraId="2F6AC6C6" w14:textId="77777777" w:rsidR="00EE1A46" w:rsidRPr="00DE1EAB" w:rsidRDefault="00EE1A46" w:rsidP="0015366E">
            <w:pPr>
              <w:ind w:right="-72"/>
              <w:jc w:val="right"/>
              <w:rPr>
                <w:rFonts w:ascii="Arial" w:hAnsi="Arial" w:cs="Arial"/>
                <w:color w:val="auto"/>
                <w:sz w:val="18"/>
                <w:szCs w:val="18"/>
              </w:rPr>
            </w:pPr>
          </w:p>
        </w:tc>
        <w:tc>
          <w:tcPr>
            <w:tcW w:w="1440" w:type="dxa"/>
            <w:vAlign w:val="bottom"/>
          </w:tcPr>
          <w:p w14:paraId="2E5861B6" w14:textId="77777777" w:rsidR="00EE1A46" w:rsidRPr="00DE1EAB" w:rsidRDefault="00EE1A46" w:rsidP="0015366E">
            <w:pPr>
              <w:ind w:right="-72"/>
              <w:jc w:val="right"/>
              <w:rPr>
                <w:rFonts w:ascii="Arial" w:hAnsi="Arial" w:cs="Arial"/>
                <w:color w:val="auto"/>
                <w:sz w:val="18"/>
                <w:szCs w:val="18"/>
              </w:rPr>
            </w:pPr>
          </w:p>
        </w:tc>
        <w:tc>
          <w:tcPr>
            <w:tcW w:w="1440" w:type="dxa"/>
            <w:tcBorders>
              <w:bottom w:val="single" w:sz="4" w:space="0" w:color="auto"/>
            </w:tcBorders>
            <w:shd w:val="clear" w:color="auto" w:fill="FAFAFA"/>
            <w:vAlign w:val="bottom"/>
          </w:tcPr>
          <w:p w14:paraId="0FA95D69"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512,000,000</w:t>
            </w:r>
          </w:p>
        </w:tc>
        <w:tc>
          <w:tcPr>
            <w:tcW w:w="1440" w:type="dxa"/>
            <w:tcBorders>
              <w:bottom w:val="single" w:sz="4" w:space="0" w:color="auto"/>
            </w:tcBorders>
            <w:vAlign w:val="bottom"/>
          </w:tcPr>
          <w:p w14:paraId="6F7133E6"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w:t>
            </w:r>
          </w:p>
        </w:tc>
      </w:tr>
    </w:tbl>
    <w:p w14:paraId="22D455AE" w14:textId="77777777" w:rsidR="00EE1A46" w:rsidRPr="00DE1EAB" w:rsidRDefault="00EE1A46" w:rsidP="00EE1A46">
      <w:pPr>
        <w:ind w:left="1080"/>
        <w:jc w:val="thaiDistribute"/>
        <w:rPr>
          <w:rFonts w:ascii="Arial" w:hAnsi="Arial" w:cs="Arial"/>
          <w:color w:val="auto"/>
          <w:sz w:val="18"/>
          <w:szCs w:val="18"/>
        </w:rPr>
      </w:pPr>
    </w:p>
    <w:p w14:paraId="46E7B1CD" w14:textId="77777777" w:rsidR="00EE1A46" w:rsidRPr="00DE1EAB" w:rsidRDefault="00EE1A46" w:rsidP="00EE1A46">
      <w:pPr>
        <w:jc w:val="thaiDistribute"/>
        <w:rPr>
          <w:rFonts w:ascii="Arial" w:hAnsi="Arial" w:cs="Arial"/>
          <w:color w:val="auto"/>
          <w:sz w:val="18"/>
          <w:szCs w:val="18"/>
        </w:rPr>
      </w:pPr>
      <w:r w:rsidRPr="00DE1EAB">
        <w:rPr>
          <w:rFonts w:ascii="Arial" w:hAnsi="Arial" w:cs="Arial"/>
          <w:color w:val="auto"/>
          <w:sz w:val="18"/>
          <w:szCs w:val="18"/>
          <w:cs/>
        </w:rPr>
        <w:br w:type="page"/>
      </w:r>
    </w:p>
    <w:tbl>
      <w:tblPr>
        <w:tblW w:w="0" w:type="auto"/>
        <w:tblInd w:w="108" w:type="dxa"/>
        <w:shd w:val="clear" w:color="auto" w:fill="FFA543"/>
        <w:tblLayout w:type="fixed"/>
        <w:tblLook w:val="04A0" w:firstRow="1" w:lastRow="0" w:firstColumn="1" w:lastColumn="0" w:noHBand="0" w:noVBand="1"/>
      </w:tblPr>
      <w:tblGrid>
        <w:gridCol w:w="9461"/>
      </w:tblGrid>
      <w:tr w:rsidR="00EE1A46" w:rsidRPr="00DE1EAB" w14:paraId="3BF5FD4D" w14:textId="77777777" w:rsidTr="0015366E">
        <w:trPr>
          <w:trHeight w:val="386"/>
        </w:trPr>
        <w:tc>
          <w:tcPr>
            <w:tcW w:w="9461" w:type="dxa"/>
            <w:shd w:val="clear" w:color="auto" w:fill="FFA543"/>
            <w:vAlign w:val="center"/>
            <w:hideMark/>
          </w:tcPr>
          <w:p w14:paraId="419CEB27" w14:textId="77777777" w:rsidR="00EE1A46" w:rsidRPr="00DE1EAB" w:rsidRDefault="00EE1A46" w:rsidP="0015366E">
            <w:pPr>
              <w:tabs>
                <w:tab w:val="left" w:pos="432"/>
              </w:tabs>
              <w:ind w:left="540" w:hanging="540"/>
              <w:rPr>
                <w:rFonts w:ascii="Arial" w:hAnsi="Arial" w:cs="Arial"/>
                <w:color w:val="FFFFFF"/>
                <w:sz w:val="18"/>
                <w:szCs w:val="18"/>
                <w:lang w:val="en-GB"/>
              </w:rPr>
            </w:pPr>
            <w:r w:rsidRPr="00DE1EAB">
              <w:rPr>
                <w:rFonts w:ascii="Arial" w:hAnsi="Arial" w:cs="Arial"/>
                <w:b/>
                <w:bCs/>
                <w:color w:val="FFFFFF"/>
                <w:sz w:val="18"/>
                <w:szCs w:val="18"/>
                <w:lang w:val="en-GB"/>
              </w:rPr>
              <w:t>34</w:t>
            </w:r>
            <w:r w:rsidRPr="00DE1EAB">
              <w:rPr>
                <w:rFonts w:ascii="Arial" w:hAnsi="Arial" w:cs="Arial"/>
                <w:b/>
                <w:bCs/>
                <w:color w:val="FFFFFF"/>
                <w:sz w:val="18"/>
                <w:szCs w:val="18"/>
              </w:rPr>
              <w:tab/>
              <w:t xml:space="preserve">Related-party transactions </w:t>
            </w:r>
            <w:r w:rsidRPr="00DE1EAB">
              <w:rPr>
                <w:rFonts w:ascii="Arial" w:hAnsi="Arial" w:cs="Arial"/>
                <w:color w:val="FFFFFF"/>
                <w:sz w:val="18"/>
                <w:szCs w:val="18"/>
              </w:rPr>
              <w:t>(Cont’d)</w:t>
            </w:r>
          </w:p>
        </w:tc>
      </w:tr>
    </w:tbl>
    <w:p w14:paraId="67034D69" w14:textId="77777777" w:rsidR="00EE1A46" w:rsidRPr="00DE1EAB" w:rsidRDefault="00EE1A46" w:rsidP="00EE1A46">
      <w:pPr>
        <w:tabs>
          <w:tab w:val="left" w:pos="1080"/>
        </w:tabs>
        <w:ind w:left="1094" w:hanging="14"/>
        <w:jc w:val="thaiDistribute"/>
        <w:rPr>
          <w:rFonts w:ascii="Arial" w:hAnsi="Arial" w:cs="Arial"/>
          <w:color w:val="auto"/>
          <w:sz w:val="18"/>
          <w:szCs w:val="18"/>
        </w:rPr>
      </w:pPr>
    </w:p>
    <w:p w14:paraId="04BD9834" w14:textId="77777777" w:rsidR="00EE1A46" w:rsidRPr="00DE1EAB" w:rsidRDefault="00EE1A46" w:rsidP="00EE1A46">
      <w:pPr>
        <w:ind w:left="540" w:hanging="540"/>
        <w:jc w:val="thaiDistribute"/>
        <w:rPr>
          <w:rFonts w:ascii="Arial" w:hAnsi="Arial" w:cs="Arial"/>
          <w:color w:val="CF4A02"/>
          <w:sz w:val="18"/>
          <w:szCs w:val="18"/>
        </w:rPr>
      </w:pPr>
      <w:r w:rsidRPr="00DE1EAB">
        <w:rPr>
          <w:rFonts w:ascii="Arial" w:hAnsi="Arial" w:cs="Arial"/>
          <w:color w:val="CF4A02"/>
          <w:sz w:val="18"/>
          <w:szCs w:val="18"/>
          <w:lang w:val="en-GB"/>
        </w:rPr>
        <w:t>34</w:t>
      </w:r>
      <w:r w:rsidRPr="00DE1EAB">
        <w:rPr>
          <w:rFonts w:ascii="Arial" w:hAnsi="Arial" w:cs="Arial"/>
          <w:color w:val="CF4A02"/>
          <w:sz w:val="18"/>
          <w:szCs w:val="18"/>
          <w:cs/>
        </w:rPr>
        <w:t>.</w:t>
      </w:r>
      <w:r w:rsidRPr="00DE1EAB">
        <w:rPr>
          <w:rFonts w:ascii="Arial" w:hAnsi="Arial" w:cs="Arial"/>
          <w:color w:val="CF4A02"/>
          <w:sz w:val="18"/>
          <w:szCs w:val="18"/>
          <w:lang w:val="en-GB"/>
        </w:rPr>
        <w:t>2</w:t>
      </w:r>
      <w:r w:rsidRPr="00DE1EAB">
        <w:rPr>
          <w:rFonts w:ascii="Arial" w:hAnsi="Arial" w:cs="Arial"/>
          <w:color w:val="CF4A02"/>
          <w:sz w:val="18"/>
          <w:szCs w:val="18"/>
          <w:cs/>
        </w:rPr>
        <w:tab/>
      </w:r>
      <w:r w:rsidRPr="00DE1EAB">
        <w:rPr>
          <w:rFonts w:ascii="Arial" w:hAnsi="Arial" w:cs="Arial"/>
          <w:color w:val="CF4A02"/>
          <w:sz w:val="18"/>
          <w:szCs w:val="18"/>
        </w:rPr>
        <w:t>The following significant transactions were carried out with related parties: (Cont’d)</w:t>
      </w:r>
    </w:p>
    <w:p w14:paraId="7884BB4F" w14:textId="77777777" w:rsidR="00EE1A46" w:rsidRPr="00DE1EAB" w:rsidRDefault="00EE1A46" w:rsidP="00EE1A46">
      <w:pPr>
        <w:ind w:left="1080"/>
        <w:jc w:val="thaiDistribute"/>
        <w:rPr>
          <w:rFonts w:ascii="Arial" w:hAnsi="Arial" w:cs="Arial"/>
          <w:color w:val="auto"/>
          <w:sz w:val="18"/>
          <w:szCs w:val="18"/>
          <w:lang w:val="en-GB"/>
        </w:rPr>
      </w:pPr>
    </w:p>
    <w:p w14:paraId="1712BD4A" w14:textId="77777777" w:rsidR="00EE1A46" w:rsidRPr="00DE1EAB" w:rsidRDefault="00EE1A46" w:rsidP="00EE1A46">
      <w:pPr>
        <w:ind w:left="1080" w:hanging="540"/>
        <w:jc w:val="thaiDistribute"/>
        <w:rPr>
          <w:rFonts w:ascii="Arial" w:hAnsi="Arial" w:cs="Arial"/>
          <w:color w:val="CF4A02"/>
          <w:sz w:val="18"/>
          <w:szCs w:val="18"/>
        </w:rPr>
      </w:pPr>
      <w:r w:rsidRPr="00A5747C">
        <w:rPr>
          <w:rFonts w:ascii="Arial" w:hAnsi="Arial" w:cs="Cordia New"/>
          <w:color w:val="CF4A02"/>
          <w:sz w:val="18"/>
          <w:szCs w:val="18"/>
        </w:rPr>
        <w:t>e</w:t>
      </w:r>
      <w:r w:rsidRPr="00DE1EAB">
        <w:rPr>
          <w:rFonts w:ascii="Arial" w:hAnsi="Arial" w:cs="Arial"/>
          <w:color w:val="CF4A02"/>
          <w:sz w:val="18"/>
          <w:szCs w:val="18"/>
          <w:cs/>
        </w:rPr>
        <w:t>)</w:t>
      </w:r>
      <w:r w:rsidRPr="00DE1EAB">
        <w:rPr>
          <w:rFonts w:ascii="Arial" w:hAnsi="Arial" w:cs="Arial"/>
          <w:color w:val="CF4A02"/>
          <w:sz w:val="18"/>
          <w:szCs w:val="18"/>
          <w:cs/>
        </w:rPr>
        <w:tab/>
      </w:r>
      <w:r w:rsidRPr="00DE1EAB">
        <w:rPr>
          <w:rFonts w:ascii="Arial" w:hAnsi="Arial" w:cs="Arial"/>
          <w:color w:val="CF4A02"/>
          <w:sz w:val="18"/>
          <w:szCs w:val="18"/>
        </w:rPr>
        <w:t>Borrowing</w:t>
      </w:r>
      <w:r>
        <w:rPr>
          <w:rFonts w:ascii="Arial" w:hAnsi="Arial" w:cs="Arial"/>
          <w:color w:val="CF4A02"/>
          <w:sz w:val="18"/>
          <w:szCs w:val="18"/>
        </w:rPr>
        <w:t>s</w:t>
      </w:r>
      <w:r w:rsidRPr="00DE1EAB">
        <w:rPr>
          <w:rFonts w:ascii="Arial" w:hAnsi="Arial" w:cs="Arial"/>
          <w:color w:val="CF4A02"/>
          <w:sz w:val="18"/>
          <w:szCs w:val="18"/>
        </w:rPr>
        <w:t xml:space="preserve"> </w:t>
      </w:r>
      <w:r>
        <w:rPr>
          <w:rFonts w:ascii="Arial" w:hAnsi="Arial" w:cs="Arial"/>
          <w:color w:val="CF4A02"/>
          <w:sz w:val="18"/>
          <w:szCs w:val="18"/>
        </w:rPr>
        <w:t xml:space="preserve">from </w:t>
      </w:r>
      <w:r w:rsidRPr="00DE1EAB">
        <w:rPr>
          <w:rFonts w:ascii="Arial" w:hAnsi="Arial" w:cs="Arial"/>
          <w:color w:val="CF4A02"/>
          <w:sz w:val="18"/>
          <w:szCs w:val="18"/>
        </w:rPr>
        <w:t xml:space="preserve">a </w:t>
      </w:r>
      <w:proofErr w:type="gramStart"/>
      <w:r w:rsidRPr="00DE1EAB">
        <w:rPr>
          <w:rFonts w:ascii="Arial" w:hAnsi="Arial" w:cs="Arial"/>
          <w:color w:val="CF4A02"/>
          <w:sz w:val="18"/>
          <w:szCs w:val="18"/>
        </w:rPr>
        <w:t>related parties (Cont’d)</w:t>
      </w:r>
      <w:proofErr w:type="gramEnd"/>
    </w:p>
    <w:p w14:paraId="44F46F76" w14:textId="77777777" w:rsidR="00EE1A46" w:rsidRPr="00DE1EAB" w:rsidRDefault="00EE1A46" w:rsidP="00EE1A46">
      <w:pPr>
        <w:ind w:left="1080"/>
        <w:jc w:val="thaiDistribute"/>
        <w:rPr>
          <w:rFonts w:ascii="Arial" w:hAnsi="Arial" w:cs="Arial"/>
          <w:color w:val="auto"/>
          <w:sz w:val="18"/>
          <w:szCs w:val="18"/>
          <w:lang w:val="en-GB"/>
        </w:rPr>
      </w:pPr>
    </w:p>
    <w:p w14:paraId="7064E8D1" w14:textId="77777777" w:rsidR="00EE1A46" w:rsidRPr="00DE1EAB" w:rsidRDefault="00EE1A46" w:rsidP="00EE1A46">
      <w:pPr>
        <w:ind w:left="1080"/>
        <w:jc w:val="thaiDistribute"/>
        <w:rPr>
          <w:rFonts w:ascii="Arial" w:hAnsi="Arial" w:cs="Arial"/>
          <w:color w:val="auto"/>
          <w:sz w:val="18"/>
          <w:szCs w:val="18"/>
        </w:rPr>
      </w:pPr>
      <w:r w:rsidRPr="00DE1EAB">
        <w:rPr>
          <w:rFonts w:ascii="Arial" w:hAnsi="Arial" w:cs="Arial"/>
          <w:color w:val="auto"/>
          <w:sz w:val="18"/>
          <w:szCs w:val="18"/>
        </w:rPr>
        <w:t>Movement of long terms loan from a related party</w:t>
      </w:r>
    </w:p>
    <w:p w14:paraId="6A4489CB" w14:textId="77777777" w:rsidR="00EE1A46" w:rsidRPr="00DE1EAB" w:rsidRDefault="00EE1A46" w:rsidP="00EE1A46">
      <w:pPr>
        <w:ind w:left="1080"/>
        <w:jc w:val="thaiDistribute"/>
        <w:rPr>
          <w:rFonts w:ascii="Arial" w:hAnsi="Arial" w:cs="Arial"/>
          <w:color w:val="auto"/>
          <w:sz w:val="18"/>
          <w:szCs w:val="18"/>
          <w:lang w:val="en-GB"/>
        </w:rPr>
      </w:pPr>
    </w:p>
    <w:tbl>
      <w:tblPr>
        <w:tblW w:w="9550" w:type="dxa"/>
        <w:tblInd w:w="8" w:type="dxa"/>
        <w:tblLayout w:type="fixed"/>
        <w:tblLook w:val="04A0" w:firstRow="1" w:lastRow="0" w:firstColumn="1" w:lastColumn="0" w:noHBand="0" w:noVBand="1"/>
      </w:tblPr>
      <w:tblGrid>
        <w:gridCol w:w="6814"/>
        <w:gridCol w:w="1368"/>
        <w:gridCol w:w="1368"/>
      </w:tblGrid>
      <w:tr w:rsidR="00EE1A46" w:rsidRPr="00DE1EAB" w14:paraId="366B23EF" w14:textId="77777777" w:rsidTr="0015366E">
        <w:trPr>
          <w:cantSplit/>
          <w:trHeight w:val="120"/>
        </w:trPr>
        <w:tc>
          <w:tcPr>
            <w:tcW w:w="6814" w:type="dxa"/>
          </w:tcPr>
          <w:p w14:paraId="626711ED" w14:textId="77777777" w:rsidR="00EE1A46" w:rsidRPr="00DE1EAB" w:rsidRDefault="00EE1A46" w:rsidP="0015366E">
            <w:pPr>
              <w:ind w:left="1067"/>
              <w:rPr>
                <w:rFonts w:ascii="Arial" w:hAnsi="Arial" w:cs="Arial"/>
                <w:color w:val="auto"/>
                <w:sz w:val="18"/>
                <w:szCs w:val="18"/>
              </w:rPr>
            </w:pPr>
          </w:p>
        </w:tc>
        <w:tc>
          <w:tcPr>
            <w:tcW w:w="2736" w:type="dxa"/>
            <w:gridSpan w:val="2"/>
            <w:tcBorders>
              <w:top w:val="single" w:sz="4" w:space="0" w:color="auto"/>
              <w:left w:val="nil"/>
              <w:bottom w:val="single" w:sz="4" w:space="0" w:color="auto"/>
              <w:right w:val="nil"/>
            </w:tcBorders>
            <w:vAlign w:val="bottom"/>
            <w:hideMark/>
          </w:tcPr>
          <w:p w14:paraId="2727A17E" w14:textId="77777777" w:rsidR="00EE1A46" w:rsidRPr="00DE1EAB" w:rsidRDefault="00EE1A46" w:rsidP="0015366E">
            <w:pPr>
              <w:ind w:right="-72"/>
              <w:jc w:val="center"/>
              <w:rPr>
                <w:rFonts w:ascii="Arial" w:hAnsi="Arial" w:cs="Arial"/>
                <w:b/>
                <w:bCs/>
                <w:color w:val="auto"/>
                <w:sz w:val="18"/>
                <w:szCs w:val="18"/>
                <w:cs/>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r>
      <w:tr w:rsidR="00EE1A46" w:rsidRPr="00DE1EAB" w14:paraId="265C8008" w14:textId="77777777" w:rsidTr="0015366E">
        <w:trPr>
          <w:cantSplit/>
          <w:trHeight w:val="120"/>
        </w:trPr>
        <w:tc>
          <w:tcPr>
            <w:tcW w:w="6814" w:type="dxa"/>
          </w:tcPr>
          <w:p w14:paraId="474E5467" w14:textId="77777777" w:rsidR="00EE1A46" w:rsidRPr="00DE1EAB" w:rsidRDefault="00EE1A46" w:rsidP="0015366E">
            <w:pPr>
              <w:ind w:left="1067"/>
              <w:rPr>
                <w:rFonts w:ascii="Arial" w:hAnsi="Arial" w:cs="Arial"/>
                <w:color w:val="auto"/>
                <w:sz w:val="18"/>
                <w:szCs w:val="18"/>
              </w:rPr>
            </w:pPr>
          </w:p>
        </w:tc>
        <w:tc>
          <w:tcPr>
            <w:tcW w:w="1368" w:type="dxa"/>
            <w:tcBorders>
              <w:top w:val="single" w:sz="4" w:space="0" w:color="auto"/>
              <w:left w:val="nil"/>
              <w:bottom w:val="nil"/>
              <w:right w:val="nil"/>
            </w:tcBorders>
            <w:hideMark/>
          </w:tcPr>
          <w:p w14:paraId="2308BF53"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368" w:type="dxa"/>
            <w:tcBorders>
              <w:top w:val="single" w:sz="4" w:space="0" w:color="auto"/>
              <w:left w:val="nil"/>
              <w:bottom w:val="nil"/>
              <w:right w:val="nil"/>
            </w:tcBorders>
            <w:hideMark/>
          </w:tcPr>
          <w:p w14:paraId="21A086B5"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r>
      <w:tr w:rsidR="00EE1A46" w:rsidRPr="00DE1EAB" w14:paraId="0CAB16F7" w14:textId="77777777" w:rsidTr="0015366E">
        <w:trPr>
          <w:cantSplit/>
          <w:trHeight w:val="120"/>
        </w:trPr>
        <w:tc>
          <w:tcPr>
            <w:tcW w:w="6814" w:type="dxa"/>
          </w:tcPr>
          <w:p w14:paraId="45A8882D" w14:textId="77777777" w:rsidR="00EE1A46" w:rsidRPr="00DE1EAB" w:rsidRDefault="00EE1A46" w:rsidP="0015366E">
            <w:pPr>
              <w:ind w:left="1067"/>
              <w:rPr>
                <w:rFonts w:ascii="Arial" w:hAnsi="Arial" w:cs="Arial"/>
                <w:color w:val="auto"/>
                <w:sz w:val="18"/>
                <w:szCs w:val="18"/>
              </w:rPr>
            </w:pPr>
          </w:p>
        </w:tc>
        <w:tc>
          <w:tcPr>
            <w:tcW w:w="1368" w:type="dxa"/>
            <w:tcBorders>
              <w:top w:val="nil"/>
              <w:left w:val="nil"/>
              <w:bottom w:val="single" w:sz="4" w:space="0" w:color="auto"/>
              <w:right w:val="nil"/>
            </w:tcBorders>
            <w:hideMark/>
          </w:tcPr>
          <w:p w14:paraId="6D7CF4F2"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6DCDD681"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2B42C5F8" w14:textId="77777777" w:rsidTr="0015366E">
        <w:trPr>
          <w:cantSplit/>
          <w:trHeight w:val="120"/>
        </w:trPr>
        <w:tc>
          <w:tcPr>
            <w:tcW w:w="6814" w:type="dxa"/>
          </w:tcPr>
          <w:p w14:paraId="1A9CBE33" w14:textId="77777777" w:rsidR="00EE1A46" w:rsidRPr="00DE1EAB" w:rsidRDefault="00EE1A46" w:rsidP="0015366E">
            <w:pPr>
              <w:ind w:left="1067"/>
              <w:rPr>
                <w:rFonts w:ascii="Arial" w:hAnsi="Arial" w:cs="Arial"/>
                <w:color w:val="auto"/>
                <w:sz w:val="18"/>
                <w:szCs w:val="18"/>
              </w:rPr>
            </w:pPr>
          </w:p>
        </w:tc>
        <w:tc>
          <w:tcPr>
            <w:tcW w:w="1368" w:type="dxa"/>
            <w:tcBorders>
              <w:top w:val="single" w:sz="4" w:space="0" w:color="auto"/>
              <w:left w:val="nil"/>
              <w:bottom w:val="nil"/>
              <w:right w:val="nil"/>
            </w:tcBorders>
            <w:shd w:val="clear" w:color="auto" w:fill="FAFAFA"/>
          </w:tcPr>
          <w:p w14:paraId="0A397469" w14:textId="77777777" w:rsidR="00EE1A46" w:rsidRPr="00DE1EAB" w:rsidRDefault="00EE1A46" w:rsidP="0015366E">
            <w:pPr>
              <w:ind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5933975E" w14:textId="77777777" w:rsidR="00EE1A46" w:rsidRPr="00DE1EAB" w:rsidRDefault="00EE1A46" w:rsidP="0015366E">
            <w:pPr>
              <w:ind w:right="-72"/>
              <w:jc w:val="right"/>
              <w:rPr>
                <w:rFonts w:ascii="Arial" w:hAnsi="Arial" w:cs="Arial"/>
                <w:color w:val="auto"/>
                <w:sz w:val="18"/>
                <w:szCs w:val="18"/>
              </w:rPr>
            </w:pPr>
          </w:p>
        </w:tc>
      </w:tr>
      <w:tr w:rsidR="00EE1A46" w:rsidRPr="00DE1EAB" w14:paraId="2B8F7487" w14:textId="77777777" w:rsidTr="0015366E">
        <w:trPr>
          <w:cantSplit/>
        </w:trPr>
        <w:tc>
          <w:tcPr>
            <w:tcW w:w="6814" w:type="dxa"/>
            <w:hideMark/>
          </w:tcPr>
          <w:p w14:paraId="3BB1863F" w14:textId="77777777" w:rsidR="00EE1A46" w:rsidRPr="00DE1EAB" w:rsidRDefault="00EE1A46" w:rsidP="0015366E">
            <w:pPr>
              <w:ind w:left="1067"/>
              <w:rPr>
                <w:rFonts w:ascii="Arial" w:hAnsi="Arial" w:cs="Arial"/>
                <w:color w:val="auto"/>
                <w:sz w:val="18"/>
                <w:szCs w:val="18"/>
              </w:rPr>
            </w:pP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1 January</w:t>
            </w:r>
          </w:p>
        </w:tc>
        <w:tc>
          <w:tcPr>
            <w:tcW w:w="1368" w:type="dxa"/>
            <w:shd w:val="clear" w:color="auto" w:fill="FAFAFA"/>
            <w:vAlign w:val="bottom"/>
          </w:tcPr>
          <w:p w14:paraId="2477FFD9"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c>
          <w:tcPr>
            <w:tcW w:w="1368" w:type="dxa"/>
            <w:vAlign w:val="bottom"/>
          </w:tcPr>
          <w:p w14:paraId="2A9EDCF5"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r>
      <w:tr w:rsidR="00EE1A46" w:rsidRPr="00DE1EAB" w14:paraId="52F6C115" w14:textId="77777777" w:rsidTr="0015366E">
        <w:trPr>
          <w:cantSplit/>
        </w:trPr>
        <w:tc>
          <w:tcPr>
            <w:tcW w:w="6814" w:type="dxa"/>
            <w:hideMark/>
          </w:tcPr>
          <w:p w14:paraId="39762A7F" w14:textId="77777777" w:rsidR="00EE1A46" w:rsidRPr="00DE1EAB" w:rsidRDefault="00EE1A46" w:rsidP="0015366E">
            <w:pPr>
              <w:ind w:left="1067"/>
              <w:rPr>
                <w:rFonts w:ascii="Arial" w:hAnsi="Arial" w:cs="Arial"/>
                <w:color w:val="auto"/>
                <w:sz w:val="18"/>
                <w:szCs w:val="18"/>
              </w:rPr>
            </w:pPr>
            <w:r w:rsidRPr="00DE1EAB">
              <w:rPr>
                <w:rFonts w:ascii="Arial" w:hAnsi="Arial" w:cs="Arial"/>
                <w:color w:val="auto"/>
                <w:sz w:val="18"/>
                <w:szCs w:val="18"/>
              </w:rPr>
              <w:t xml:space="preserve">Increase from assets acquisition </w:t>
            </w:r>
            <w:r w:rsidRPr="00DE1EAB">
              <w:rPr>
                <w:rFonts w:ascii="Arial" w:hAnsi="Arial" w:cs="Arial"/>
                <w:color w:val="auto"/>
                <w:sz w:val="18"/>
                <w:szCs w:val="18"/>
                <w:cs/>
              </w:rPr>
              <w:t>(</w:t>
            </w:r>
            <w:r w:rsidRPr="00DE1EAB">
              <w:rPr>
                <w:rFonts w:ascii="Arial" w:hAnsi="Arial" w:cs="Arial"/>
                <w:color w:val="auto"/>
                <w:sz w:val="18"/>
                <w:szCs w:val="18"/>
                <w:lang w:val="en-GB"/>
              </w:rPr>
              <w:t>Note</w:t>
            </w:r>
            <w:r w:rsidRPr="00DE1EAB">
              <w:rPr>
                <w:rFonts w:ascii="Arial" w:hAnsi="Arial" w:cs="Arial"/>
                <w:color w:val="auto"/>
                <w:sz w:val="18"/>
                <w:szCs w:val="18"/>
                <w:cs/>
              </w:rPr>
              <w:t xml:space="preserve"> </w:t>
            </w:r>
            <w:r w:rsidRPr="00DE1EAB">
              <w:rPr>
                <w:rFonts w:ascii="Arial" w:hAnsi="Arial" w:cs="Arial"/>
                <w:color w:val="auto"/>
                <w:sz w:val="18"/>
                <w:szCs w:val="18"/>
              </w:rPr>
              <w:t>36</w:t>
            </w:r>
            <w:r w:rsidRPr="00DE1EAB">
              <w:rPr>
                <w:rFonts w:ascii="Arial" w:hAnsi="Arial" w:cs="Arial"/>
                <w:color w:val="auto"/>
                <w:sz w:val="18"/>
                <w:szCs w:val="18"/>
                <w:cs/>
              </w:rPr>
              <w:t>)</w:t>
            </w:r>
          </w:p>
        </w:tc>
        <w:tc>
          <w:tcPr>
            <w:tcW w:w="1368" w:type="dxa"/>
            <w:tcBorders>
              <w:bottom w:val="single" w:sz="4" w:space="0" w:color="auto"/>
            </w:tcBorders>
            <w:shd w:val="clear" w:color="auto" w:fill="FAFAFA"/>
            <w:vAlign w:val="bottom"/>
          </w:tcPr>
          <w:p w14:paraId="0549209C"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640,000,000</w:t>
            </w:r>
          </w:p>
        </w:tc>
        <w:tc>
          <w:tcPr>
            <w:tcW w:w="1368" w:type="dxa"/>
            <w:tcBorders>
              <w:bottom w:val="single" w:sz="4" w:space="0" w:color="auto"/>
            </w:tcBorders>
            <w:vAlign w:val="bottom"/>
          </w:tcPr>
          <w:p w14:paraId="6174A54F"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w:t>
            </w:r>
          </w:p>
        </w:tc>
      </w:tr>
      <w:tr w:rsidR="00EE1A46" w:rsidRPr="00DE1EAB" w14:paraId="636EE4B5" w14:textId="77777777" w:rsidTr="0015366E">
        <w:trPr>
          <w:cantSplit/>
        </w:trPr>
        <w:tc>
          <w:tcPr>
            <w:tcW w:w="6814" w:type="dxa"/>
          </w:tcPr>
          <w:p w14:paraId="5F5A265B" w14:textId="77777777" w:rsidR="00EE1A46" w:rsidRPr="00DE1EAB" w:rsidRDefault="00EE1A46" w:rsidP="0015366E">
            <w:pPr>
              <w:ind w:left="1067"/>
              <w:rPr>
                <w:rFonts w:ascii="Arial" w:hAnsi="Arial" w:cs="Arial"/>
                <w:color w:val="auto"/>
                <w:sz w:val="18"/>
                <w:szCs w:val="18"/>
                <w:cs/>
              </w:rPr>
            </w:pPr>
          </w:p>
        </w:tc>
        <w:tc>
          <w:tcPr>
            <w:tcW w:w="1368" w:type="dxa"/>
            <w:tcBorders>
              <w:top w:val="single" w:sz="4" w:space="0" w:color="auto"/>
            </w:tcBorders>
            <w:shd w:val="clear" w:color="auto" w:fill="FAFAFA"/>
            <w:vAlign w:val="bottom"/>
          </w:tcPr>
          <w:p w14:paraId="207E6832" w14:textId="77777777" w:rsidR="00EE1A46" w:rsidRPr="00DE1EAB" w:rsidRDefault="00EE1A46" w:rsidP="0015366E">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2C7018A9" w14:textId="77777777" w:rsidR="00EE1A46" w:rsidRPr="00DE1EAB" w:rsidRDefault="00EE1A46" w:rsidP="0015366E">
            <w:pPr>
              <w:ind w:right="-72"/>
              <w:jc w:val="right"/>
              <w:rPr>
                <w:rFonts w:ascii="Arial" w:hAnsi="Arial" w:cs="Arial"/>
                <w:color w:val="auto"/>
                <w:sz w:val="18"/>
                <w:szCs w:val="18"/>
                <w:lang w:val="en-GB"/>
              </w:rPr>
            </w:pPr>
          </w:p>
        </w:tc>
      </w:tr>
      <w:tr w:rsidR="00EE1A46" w:rsidRPr="00DE1EAB" w14:paraId="2332B52D" w14:textId="77777777" w:rsidTr="0015366E">
        <w:trPr>
          <w:cantSplit/>
        </w:trPr>
        <w:tc>
          <w:tcPr>
            <w:tcW w:w="6814" w:type="dxa"/>
            <w:hideMark/>
          </w:tcPr>
          <w:p w14:paraId="3048E160" w14:textId="77777777" w:rsidR="00EE1A46" w:rsidRPr="00DE1EAB" w:rsidRDefault="00EE1A46" w:rsidP="0015366E">
            <w:pPr>
              <w:ind w:left="1067"/>
              <w:rPr>
                <w:rFonts w:ascii="Arial" w:hAnsi="Arial" w:cs="Arial"/>
                <w:color w:val="auto"/>
                <w:sz w:val="18"/>
                <w:szCs w:val="18"/>
              </w:rPr>
            </w:pP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31 December</w:t>
            </w:r>
          </w:p>
        </w:tc>
        <w:tc>
          <w:tcPr>
            <w:tcW w:w="1368" w:type="dxa"/>
            <w:tcBorders>
              <w:left w:val="nil"/>
              <w:bottom w:val="single" w:sz="4" w:space="0" w:color="auto"/>
              <w:right w:val="nil"/>
            </w:tcBorders>
            <w:shd w:val="clear" w:color="auto" w:fill="FAFAFA"/>
            <w:vAlign w:val="bottom"/>
          </w:tcPr>
          <w:p w14:paraId="76FAEFBF"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640,000,000</w:t>
            </w:r>
          </w:p>
        </w:tc>
        <w:tc>
          <w:tcPr>
            <w:tcW w:w="1368" w:type="dxa"/>
            <w:tcBorders>
              <w:left w:val="nil"/>
              <w:bottom w:val="single" w:sz="4" w:space="0" w:color="auto"/>
              <w:right w:val="nil"/>
            </w:tcBorders>
            <w:vAlign w:val="bottom"/>
          </w:tcPr>
          <w:p w14:paraId="13CC645B"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w:t>
            </w:r>
          </w:p>
        </w:tc>
      </w:tr>
    </w:tbl>
    <w:p w14:paraId="6B5D4913" w14:textId="77777777" w:rsidR="00EE1A46" w:rsidRPr="00DE1EAB" w:rsidRDefault="00EE1A46" w:rsidP="00EE1A46">
      <w:pPr>
        <w:ind w:left="1080"/>
        <w:jc w:val="thaiDistribute"/>
        <w:rPr>
          <w:rFonts w:ascii="Arial" w:hAnsi="Arial" w:cs="Arial"/>
          <w:color w:val="auto"/>
          <w:sz w:val="18"/>
          <w:szCs w:val="18"/>
          <w:lang w:val="en-GB"/>
        </w:rPr>
      </w:pPr>
    </w:p>
    <w:p w14:paraId="74C953E9" w14:textId="77777777" w:rsidR="00EE1A46" w:rsidRPr="00DE1EAB" w:rsidRDefault="00EE1A46" w:rsidP="00EE1A46">
      <w:pPr>
        <w:ind w:left="1080"/>
        <w:jc w:val="thaiDistribute"/>
        <w:rPr>
          <w:rFonts w:ascii="Arial" w:hAnsi="Arial" w:cs="Arial"/>
          <w:color w:val="auto"/>
          <w:spacing w:val="-2"/>
          <w:sz w:val="18"/>
          <w:szCs w:val="18"/>
        </w:rPr>
      </w:pPr>
      <w:r w:rsidRPr="00DE1EAB">
        <w:rPr>
          <w:rFonts w:ascii="Arial" w:hAnsi="Arial" w:cs="Arial"/>
          <w:color w:val="auto"/>
          <w:spacing w:val="-2"/>
          <w:sz w:val="18"/>
          <w:szCs w:val="18"/>
        </w:rPr>
        <w:t>The fair value of long-term loan appropriately equals their carrying amount, as the impact of discount is not significant.</w:t>
      </w:r>
    </w:p>
    <w:p w14:paraId="6AA51524" w14:textId="77777777" w:rsidR="00EE1A46" w:rsidRPr="00DE1EAB" w:rsidRDefault="00EE1A46" w:rsidP="00EE1A46">
      <w:pPr>
        <w:ind w:left="1080"/>
        <w:jc w:val="thaiDistribute"/>
        <w:rPr>
          <w:rFonts w:ascii="Arial" w:hAnsi="Arial" w:cs="Arial"/>
          <w:color w:val="auto"/>
          <w:sz w:val="18"/>
          <w:szCs w:val="18"/>
          <w:lang w:val="en-GB"/>
        </w:rPr>
      </w:pPr>
    </w:p>
    <w:p w14:paraId="5A28FDE3" w14:textId="77777777" w:rsidR="00EE1A46" w:rsidRPr="00DE1EAB" w:rsidRDefault="00EE1A46" w:rsidP="00EE1A46">
      <w:pPr>
        <w:ind w:left="1080" w:hanging="540"/>
        <w:jc w:val="thaiDistribute"/>
        <w:rPr>
          <w:rFonts w:ascii="Arial" w:hAnsi="Arial" w:cs="Arial"/>
          <w:color w:val="CF4A02"/>
          <w:sz w:val="18"/>
          <w:szCs w:val="18"/>
        </w:rPr>
      </w:pPr>
      <w:r w:rsidRPr="00A5747C">
        <w:rPr>
          <w:rFonts w:ascii="Arial" w:hAnsi="Arial" w:cs="Cordia New"/>
          <w:color w:val="CF4A02"/>
          <w:sz w:val="18"/>
          <w:szCs w:val="18"/>
        </w:rPr>
        <w:t>f</w:t>
      </w:r>
      <w:r w:rsidRPr="00DE1EAB">
        <w:rPr>
          <w:rFonts w:ascii="Arial" w:hAnsi="Arial" w:cs="Arial"/>
          <w:color w:val="CF4A02"/>
          <w:sz w:val="18"/>
          <w:szCs w:val="18"/>
          <w:cs/>
        </w:rPr>
        <w:t>)</w:t>
      </w:r>
      <w:r w:rsidRPr="00DE1EAB">
        <w:rPr>
          <w:rFonts w:ascii="Arial" w:hAnsi="Arial" w:cs="Arial"/>
          <w:color w:val="CF4A02"/>
          <w:sz w:val="18"/>
          <w:szCs w:val="18"/>
          <w:cs/>
        </w:rPr>
        <w:tab/>
      </w:r>
      <w:r w:rsidRPr="00DE1EAB">
        <w:rPr>
          <w:rFonts w:ascii="Arial" w:hAnsi="Arial" w:cs="Arial"/>
          <w:color w:val="CF4A02"/>
          <w:sz w:val="18"/>
          <w:szCs w:val="18"/>
        </w:rPr>
        <w:t>Management remuneration</w:t>
      </w:r>
    </w:p>
    <w:p w14:paraId="71A0D84F" w14:textId="77777777" w:rsidR="00EE1A46" w:rsidRPr="00DE1EAB" w:rsidRDefault="00EE1A46" w:rsidP="00EE1A46">
      <w:pPr>
        <w:ind w:left="1080"/>
        <w:jc w:val="thaiDistribute"/>
        <w:rPr>
          <w:rFonts w:ascii="Arial" w:hAnsi="Arial" w:cs="Arial"/>
          <w:color w:val="auto"/>
          <w:sz w:val="18"/>
          <w:szCs w:val="18"/>
          <w:lang w:val="en-GB"/>
        </w:rPr>
      </w:pPr>
    </w:p>
    <w:tbl>
      <w:tblPr>
        <w:tblW w:w="9446" w:type="dxa"/>
        <w:tblInd w:w="116" w:type="dxa"/>
        <w:tblLayout w:type="fixed"/>
        <w:tblLook w:val="0000" w:firstRow="0" w:lastRow="0" w:firstColumn="0" w:lastColumn="0" w:noHBand="0" w:noVBand="0"/>
      </w:tblPr>
      <w:tblGrid>
        <w:gridCol w:w="3686"/>
        <w:gridCol w:w="1440"/>
        <w:gridCol w:w="1440"/>
        <w:gridCol w:w="1440"/>
        <w:gridCol w:w="1440"/>
      </w:tblGrid>
      <w:tr w:rsidR="00EE1A46" w:rsidRPr="00DE1EAB" w14:paraId="446CCA08" w14:textId="77777777" w:rsidTr="0015366E">
        <w:trPr>
          <w:cantSplit/>
          <w:trHeight w:val="20"/>
        </w:trPr>
        <w:tc>
          <w:tcPr>
            <w:tcW w:w="3686" w:type="dxa"/>
            <w:vAlign w:val="bottom"/>
          </w:tcPr>
          <w:p w14:paraId="42974FA7" w14:textId="77777777" w:rsidR="00EE1A46" w:rsidRPr="00DE1EAB" w:rsidRDefault="00EE1A46" w:rsidP="0015366E">
            <w:pPr>
              <w:ind w:left="964"/>
              <w:rPr>
                <w:rFonts w:ascii="Arial" w:hAnsi="Arial" w:cs="Arial"/>
                <w:b/>
                <w:bCs/>
                <w:color w:val="auto"/>
                <w:sz w:val="18"/>
                <w:szCs w:val="18"/>
                <w:cs/>
              </w:rPr>
            </w:pPr>
          </w:p>
        </w:tc>
        <w:tc>
          <w:tcPr>
            <w:tcW w:w="2880" w:type="dxa"/>
            <w:gridSpan w:val="2"/>
            <w:tcBorders>
              <w:top w:val="single" w:sz="4" w:space="0" w:color="auto"/>
              <w:bottom w:val="single" w:sz="4" w:space="0" w:color="auto"/>
            </w:tcBorders>
            <w:vAlign w:val="bottom"/>
          </w:tcPr>
          <w:p w14:paraId="41D7845F"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Consolidated </w:t>
            </w:r>
            <w:r w:rsidRPr="00DE1EAB">
              <w:rPr>
                <w:rFonts w:ascii="Arial" w:hAnsi="Arial" w:cs="Arial"/>
                <w:b/>
                <w:bCs/>
                <w:color w:val="auto"/>
                <w:sz w:val="18"/>
                <w:szCs w:val="18"/>
                <w:lang w:val="en-GB"/>
              </w:rPr>
              <w:br/>
              <w:t>financial statements</w:t>
            </w:r>
          </w:p>
        </w:tc>
        <w:tc>
          <w:tcPr>
            <w:tcW w:w="2880" w:type="dxa"/>
            <w:gridSpan w:val="2"/>
            <w:tcBorders>
              <w:top w:val="single" w:sz="4" w:space="0" w:color="auto"/>
              <w:bottom w:val="single" w:sz="4" w:space="0" w:color="auto"/>
            </w:tcBorders>
            <w:vAlign w:val="bottom"/>
          </w:tcPr>
          <w:p w14:paraId="03FE0E07"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Separate</w:t>
            </w:r>
            <w:r w:rsidRPr="00DE1EAB">
              <w:rPr>
                <w:rFonts w:ascii="Arial" w:hAnsi="Arial" w:cs="Arial"/>
                <w:b/>
                <w:bCs/>
                <w:color w:val="auto"/>
                <w:sz w:val="18"/>
                <w:szCs w:val="18"/>
                <w:lang w:val="en-GB"/>
              </w:rPr>
              <w:br/>
              <w:t>financial statements</w:t>
            </w:r>
          </w:p>
        </w:tc>
      </w:tr>
      <w:tr w:rsidR="00EE1A46" w:rsidRPr="00DE1EAB" w14:paraId="07F8E606" w14:textId="77777777" w:rsidTr="0015366E">
        <w:trPr>
          <w:cantSplit/>
          <w:trHeight w:val="20"/>
        </w:trPr>
        <w:tc>
          <w:tcPr>
            <w:tcW w:w="3686" w:type="dxa"/>
            <w:vAlign w:val="bottom"/>
          </w:tcPr>
          <w:p w14:paraId="1C8F642F" w14:textId="77777777" w:rsidR="00EE1A46" w:rsidRPr="00DE1EAB" w:rsidRDefault="00EE1A46" w:rsidP="0015366E">
            <w:pPr>
              <w:ind w:left="964"/>
              <w:rPr>
                <w:rFonts w:ascii="Arial" w:hAnsi="Arial" w:cs="Arial"/>
                <w:color w:val="auto"/>
                <w:sz w:val="18"/>
                <w:szCs w:val="18"/>
                <w:cs/>
              </w:rPr>
            </w:pPr>
          </w:p>
        </w:tc>
        <w:tc>
          <w:tcPr>
            <w:tcW w:w="1440" w:type="dxa"/>
            <w:tcBorders>
              <w:top w:val="single" w:sz="4" w:space="0" w:color="auto"/>
            </w:tcBorders>
          </w:tcPr>
          <w:p w14:paraId="4403194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tcPr>
          <w:p w14:paraId="45EE314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c>
          <w:tcPr>
            <w:tcW w:w="1440" w:type="dxa"/>
            <w:tcBorders>
              <w:top w:val="single" w:sz="4" w:space="0" w:color="auto"/>
            </w:tcBorders>
          </w:tcPr>
          <w:p w14:paraId="5DE470BD"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2021</w:t>
            </w:r>
          </w:p>
        </w:tc>
        <w:tc>
          <w:tcPr>
            <w:tcW w:w="1440" w:type="dxa"/>
            <w:tcBorders>
              <w:top w:val="single" w:sz="4" w:space="0" w:color="auto"/>
            </w:tcBorders>
          </w:tcPr>
          <w:p w14:paraId="1FC5F29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lang w:val="en-GB"/>
              </w:rPr>
              <w:t>2020</w:t>
            </w:r>
          </w:p>
        </w:tc>
      </w:tr>
      <w:tr w:rsidR="00EE1A46" w:rsidRPr="00DE1EAB" w14:paraId="4693586D" w14:textId="77777777" w:rsidTr="0015366E">
        <w:trPr>
          <w:cantSplit/>
          <w:trHeight w:val="20"/>
        </w:trPr>
        <w:tc>
          <w:tcPr>
            <w:tcW w:w="3686" w:type="dxa"/>
            <w:vAlign w:val="bottom"/>
          </w:tcPr>
          <w:p w14:paraId="729D331E" w14:textId="77777777" w:rsidR="00EE1A46" w:rsidRPr="00DE1EAB" w:rsidRDefault="00EE1A46" w:rsidP="0015366E">
            <w:pPr>
              <w:ind w:left="964"/>
              <w:rPr>
                <w:rFonts w:ascii="Arial" w:hAnsi="Arial" w:cs="Arial"/>
                <w:color w:val="auto"/>
                <w:sz w:val="18"/>
                <w:szCs w:val="18"/>
                <w:cs/>
              </w:rPr>
            </w:pPr>
          </w:p>
        </w:tc>
        <w:tc>
          <w:tcPr>
            <w:tcW w:w="1440" w:type="dxa"/>
            <w:tcBorders>
              <w:bottom w:val="single" w:sz="4" w:space="0" w:color="auto"/>
            </w:tcBorders>
          </w:tcPr>
          <w:p w14:paraId="13BEF5EB"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1FED0121"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625110C6"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c>
          <w:tcPr>
            <w:tcW w:w="1440" w:type="dxa"/>
            <w:tcBorders>
              <w:bottom w:val="single" w:sz="4" w:space="0" w:color="auto"/>
            </w:tcBorders>
          </w:tcPr>
          <w:p w14:paraId="5AFD6833" w14:textId="77777777" w:rsidR="00EE1A46" w:rsidRPr="00DE1EAB" w:rsidRDefault="00EE1A46" w:rsidP="0015366E">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DE1EAB">
              <w:rPr>
                <w:rFonts w:ascii="Arial" w:hAnsi="Arial" w:cs="Arial"/>
                <w:b/>
                <w:bCs/>
                <w:color w:val="auto"/>
                <w:sz w:val="18"/>
                <w:szCs w:val="18"/>
              </w:rPr>
              <w:t>Baht</w:t>
            </w:r>
          </w:p>
        </w:tc>
      </w:tr>
      <w:tr w:rsidR="00EE1A46" w:rsidRPr="00DE1EAB" w14:paraId="0EC02CA7" w14:textId="77777777" w:rsidTr="0015366E">
        <w:trPr>
          <w:cantSplit/>
          <w:trHeight w:val="20"/>
        </w:trPr>
        <w:tc>
          <w:tcPr>
            <w:tcW w:w="3686" w:type="dxa"/>
          </w:tcPr>
          <w:p w14:paraId="1DB416A8" w14:textId="77777777" w:rsidR="00EE1A46" w:rsidRPr="00DE1EAB" w:rsidRDefault="00EE1A46" w:rsidP="0015366E">
            <w:pPr>
              <w:ind w:left="459"/>
              <w:rPr>
                <w:rFonts w:ascii="Arial" w:hAnsi="Arial" w:cs="Arial"/>
                <w:color w:val="auto"/>
                <w:sz w:val="18"/>
                <w:szCs w:val="18"/>
              </w:rPr>
            </w:pPr>
          </w:p>
        </w:tc>
        <w:tc>
          <w:tcPr>
            <w:tcW w:w="1440" w:type="dxa"/>
            <w:tcBorders>
              <w:top w:val="single" w:sz="4" w:space="0" w:color="auto"/>
            </w:tcBorders>
            <w:shd w:val="clear" w:color="auto" w:fill="FAFAFA"/>
          </w:tcPr>
          <w:p w14:paraId="20D5E255"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48588C4D"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shd w:val="clear" w:color="auto" w:fill="FAFAFA"/>
          </w:tcPr>
          <w:p w14:paraId="080B535F" w14:textId="77777777" w:rsidR="00EE1A46" w:rsidRPr="00DE1EAB" w:rsidRDefault="00EE1A46" w:rsidP="0015366E">
            <w:pPr>
              <w:ind w:right="-72"/>
              <w:jc w:val="right"/>
              <w:rPr>
                <w:rFonts w:ascii="Arial" w:hAnsi="Arial" w:cs="Arial"/>
                <w:color w:val="auto"/>
                <w:sz w:val="18"/>
                <w:szCs w:val="18"/>
              </w:rPr>
            </w:pPr>
          </w:p>
        </w:tc>
        <w:tc>
          <w:tcPr>
            <w:tcW w:w="1440" w:type="dxa"/>
            <w:tcBorders>
              <w:top w:val="single" w:sz="4" w:space="0" w:color="auto"/>
            </w:tcBorders>
          </w:tcPr>
          <w:p w14:paraId="358A1E7B" w14:textId="77777777" w:rsidR="00EE1A46" w:rsidRPr="00DE1EAB" w:rsidRDefault="00EE1A46" w:rsidP="0015366E">
            <w:pPr>
              <w:ind w:right="-72"/>
              <w:jc w:val="right"/>
              <w:rPr>
                <w:rFonts w:ascii="Arial" w:hAnsi="Arial" w:cs="Arial"/>
                <w:color w:val="auto"/>
                <w:sz w:val="18"/>
                <w:szCs w:val="18"/>
              </w:rPr>
            </w:pPr>
          </w:p>
        </w:tc>
      </w:tr>
      <w:tr w:rsidR="00EE1A46" w:rsidRPr="00DE1EAB" w14:paraId="30FBAF8C" w14:textId="77777777" w:rsidTr="0015366E">
        <w:trPr>
          <w:cantSplit/>
          <w:trHeight w:val="20"/>
        </w:trPr>
        <w:tc>
          <w:tcPr>
            <w:tcW w:w="3686" w:type="dxa"/>
            <w:vAlign w:val="bottom"/>
          </w:tcPr>
          <w:p w14:paraId="7D7DBF95" w14:textId="77777777" w:rsidR="00EE1A46" w:rsidRPr="00DE1EAB" w:rsidRDefault="00EE1A46" w:rsidP="0015366E">
            <w:pPr>
              <w:ind w:left="964"/>
              <w:rPr>
                <w:rFonts w:ascii="Arial" w:hAnsi="Arial" w:cs="Arial"/>
                <w:color w:val="auto"/>
                <w:sz w:val="18"/>
                <w:szCs w:val="18"/>
              </w:rPr>
            </w:pPr>
            <w:r w:rsidRPr="00DE1EAB">
              <w:rPr>
                <w:rFonts w:ascii="Arial" w:hAnsi="Arial" w:cs="Arial"/>
                <w:color w:val="auto"/>
                <w:sz w:val="18"/>
                <w:szCs w:val="18"/>
              </w:rPr>
              <w:t xml:space="preserve">Salary and short-term </w:t>
            </w:r>
          </w:p>
        </w:tc>
        <w:tc>
          <w:tcPr>
            <w:tcW w:w="1440" w:type="dxa"/>
            <w:shd w:val="clear" w:color="auto" w:fill="FAFAFA"/>
          </w:tcPr>
          <w:p w14:paraId="5C2BAAD1" w14:textId="77777777" w:rsidR="00EE1A46" w:rsidRPr="00DE1EAB" w:rsidRDefault="00EE1A46" w:rsidP="0015366E">
            <w:pPr>
              <w:ind w:right="-72"/>
              <w:jc w:val="right"/>
              <w:rPr>
                <w:rFonts w:ascii="Arial" w:hAnsi="Arial" w:cs="Arial"/>
                <w:color w:val="auto"/>
                <w:sz w:val="18"/>
                <w:szCs w:val="18"/>
              </w:rPr>
            </w:pPr>
          </w:p>
        </w:tc>
        <w:tc>
          <w:tcPr>
            <w:tcW w:w="1440" w:type="dxa"/>
          </w:tcPr>
          <w:p w14:paraId="1244FF27" w14:textId="77777777" w:rsidR="00EE1A46" w:rsidRPr="00DE1EAB" w:rsidRDefault="00EE1A46" w:rsidP="0015366E">
            <w:pPr>
              <w:ind w:right="-72"/>
              <w:jc w:val="right"/>
              <w:rPr>
                <w:rFonts w:ascii="Arial" w:hAnsi="Arial" w:cs="Arial"/>
                <w:color w:val="auto"/>
                <w:sz w:val="18"/>
                <w:szCs w:val="18"/>
              </w:rPr>
            </w:pPr>
          </w:p>
        </w:tc>
        <w:tc>
          <w:tcPr>
            <w:tcW w:w="1440" w:type="dxa"/>
            <w:shd w:val="clear" w:color="auto" w:fill="FAFAFA"/>
          </w:tcPr>
          <w:p w14:paraId="7BFD2BDE" w14:textId="77777777" w:rsidR="00EE1A46" w:rsidRPr="00DE1EAB" w:rsidRDefault="00EE1A46" w:rsidP="0015366E">
            <w:pPr>
              <w:ind w:right="-72"/>
              <w:jc w:val="right"/>
              <w:rPr>
                <w:rFonts w:ascii="Arial" w:hAnsi="Arial" w:cs="Arial"/>
                <w:color w:val="auto"/>
                <w:sz w:val="18"/>
                <w:szCs w:val="18"/>
              </w:rPr>
            </w:pPr>
          </w:p>
        </w:tc>
        <w:tc>
          <w:tcPr>
            <w:tcW w:w="1440" w:type="dxa"/>
            <w:vAlign w:val="center"/>
          </w:tcPr>
          <w:p w14:paraId="3A88E666" w14:textId="77777777" w:rsidR="00EE1A46" w:rsidRPr="00DE1EAB" w:rsidRDefault="00EE1A46" w:rsidP="0015366E">
            <w:pPr>
              <w:ind w:right="-72"/>
              <w:jc w:val="right"/>
              <w:rPr>
                <w:rFonts w:ascii="Arial" w:hAnsi="Arial" w:cs="Arial"/>
                <w:color w:val="auto"/>
                <w:sz w:val="18"/>
                <w:szCs w:val="18"/>
              </w:rPr>
            </w:pPr>
          </w:p>
        </w:tc>
      </w:tr>
      <w:tr w:rsidR="00EE1A46" w:rsidRPr="00DE1EAB" w14:paraId="2FA4DBD4" w14:textId="77777777" w:rsidTr="0015366E">
        <w:trPr>
          <w:cantSplit/>
          <w:trHeight w:val="20"/>
        </w:trPr>
        <w:tc>
          <w:tcPr>
            <w:tcW w:w="3686" w:type="dxa"/>
            <w:vAlign w:val="bottom"/>
          </w:tcPr>
          <w:p w14:paraId="428A5531" w14:textId="77777777" w:rsidR="00EE1A46" w:rsidRPr="00DE1EAB" w:rsidRDefault="00EE1A46" w:rsidP="0015366E">
            <w:pPr>
              <w:ind w:left="964"/>
              <w:rPr>
                <w:rFonts w:ascii="Arial" w:hAnsi="Arial" w:cs="Arial"/>
                <w:color w:val="auto"/>
                <w:sz w:val="18"/>
                <w:szCs w:val="18"/>
              </w:rPr>
            </w:pPr>
            <w:r w:rsidRPr="00DE1EAB">
              <w:rPr>
                <w:rFonts w:ascii="Arial" w:hAnsi="Arial" w:cs="Arial"/>
                <w:color w:val="auto"/>
                <w:sz w:val="18"/>
                <w:szCs w:val="18"/>
              </w:rPr>
              <w:t xml:space="preserve">   employee benefits</w:t>
            </w:r>
          </w:p>
        </w:tc>
        <w:tc>
          <w:tcPr>
            <w:tcW w:w="1440" w:type="dxa"/>
            <w:shd w:val="clear" w:color="auto" w:fill="FAFAFA"/>
          </w:tcPr>
          <w:p w14:paraId="4FF30FA4"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238,268,223</w:t>
            </w:r>
          </w:p>
        </w:tc>
        <w:tc>
          <w:tcPr>
            <w:tcW w:w="1440" w:type="dxa"/>
          </w:tcPr>
          <w:p w14:paraId="3AABF46C"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211,839,399</w:t>
            </w:r>
          </w:p>
        </w:tc>
        <w:tc>
          <w:tcPr>
            <w:tcW w:w="1440" w:type="dxa"/>
            <w:shd w:val="clear" w:color="auto" w:fill="FAFAFA"/>
          </w:tcPr>
          <w:p w14:paraId="71CCB803"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72,434,195</w:t>
            </w:r>
          </w:p>
        </w:tc>
        <w:tc>
          <w:tcPr>
            <w:tcW w:w="1440" w:type="dxa"/>
          </w:tcPr>
          <w:p w14:paraId="55BC30B1"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82,519,971</w:t>
            </w:r>
          </w:p>
        </w:tc>
      </w:tr>
      <w:tr w:rsidR="00EE1A46" w:rsidRPr="00DE1EAB" w14:paraId="0F61B3DC" w14:textId="77777777" w:rsidTr="0015366E">
        <w:trPr>
          <w:cantSplit/>
          <w:trHeight w:val="20"/>
        </w:trPr>
        <w:tc>
          <w:tcPr>
            <w:tcW w:w="3686" w:type="dxa"/>
          </w:tcPr>
          <w:p w14:paraId="62923293" w14:textId="77777777" w:rsidR="00EE1A46" w:rsidRPr="00DE1EAB" w:rsidRDefault="00EE1A46" w:rsidP="0015366E">
            <w:pPr>
              <w:ind w:left="964" w:right="-100"/>
              <w:rPr>
                <w:rFonts w:ascii="Arial" w:hAnsi="Arial" w:cs="Arial"/>
                <w:color w:val="auto"/>
                <w:sz w:val="18"/>
                <w:szCs w:val="18"/>
              </w:rPr>
            </w:pPr>
            <w:r>
              <w:rPr>
                <w:rFonts w:ascii="Arial" w:hAnsi="Arial" w:cs="Arial"/>
                <w:color w:val="auto"/>
                <w:sz w:val="18"/>
                <w:szCs w:val="18"/>
              </w:rPr>
              <w:t>Retirement benefits</w:t>
            </w:r>
          </w:p>
        </w:tc>
        <w:tc>
          <w:tcPr>
            <w:tcW w:w="1440" w:type="dxa"/>
            <w:shd w:val="clear" w:color="auto" w:fill="FAFAFA"/>
          </w:tcPr>
          <w:p w14:paraId="1DAB1416"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36,108,667</w:t>
            </w:r>
          </w:p>
        </w:tc>
        <w:tc>
          <w:tcPr>
            <w:tcW w:w="1440" w:type="dxa"/>
          </w:tcPr>
          <w:p w14:paraId="472E4BEF"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51,724,199</w:t>
            </w:r>
          </w:p>
        </w:tc>
        <w:tc>
          <w:tcPr>
            <w:tcW w:w="1440" w:type="dxa"/>
            <w:shd w:val="clear" w:color="auto" w:fill="FAFAFA"/>
          </w:tcPr>
          <w:p w14:paraId="5623F5A7"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8,597,125</w:t>
            </w:r>
          </w:p>
        </w:tc>
        <w:tc>
          <w:tcPr>
            <w:tcW w:w="1440" w:type="dxa"/>
          </w:tcPr>
          <w:p w14:paraId="3C93DBBD"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20,786,132</w:t>
            </w:r>
          </w:p>
        </w:tc>
      </w:tr>
      <w:tr w:rsidR="00EE1A46" w:rsidRPr="00DE1EAB" w14:paraId="73F1C7FD" w14:textId="77777777" w:rsidTr="0015366E">
        <w:trPr>
          <w:cantSplit/>
          <w:trHeight w:val="20"/>
        </w:trPr>
        <w:tc>
          <w:tcPr>
            <w:tcW w:w="3686" w:type="dxa"/>
          </w:tcPr>
          <w:p w14:paraId="323DBC5D" w14:textId="77777777" w:rsidR="00EE1A46" w:rsidRPr="00DE1EAB" w:rsidRDefault="00EE1A46" w:rsidP="0015366E">
            <w:pPr>
              <w:ind w:left="964" w:right="-100"/>
              <w:rPr>
                <w:rFonts w:ascii="Arial" w:hAnsi="Arial" w:cs="Arial"/>
                <w:color w:val="auto"/>
                <w:sz w:val="18"/>
                <w:szCs w:val="18"/>
              </w:rPr>
            </w:pPr>
            <w:r w:rsidRPr="00DE1EAB">
              <w:rPr>
                <w:rFonts w:ascii="Arial" w:hAnsi="Arial" w:cs="Arial"/>
                <w:color w:val="auto"/>
                <w:sz w:val="18"/>
                <w:szCs w:val="18"/>
              </w:rPr>
              <w:t>Share-based payment benefits</w:t>
            </w:r>
          </w:p>
        </w:tc>
        <w:tc>
          <w:tcPr>
            <w:tcW w:w="1440" w:type="dxa"/>
            <w:tcBorders>
              <w:bottom w:val="single" w:sz="4" w:space="0" w:color="auto"/>
            </w:tcBorders>
            <w:shd w:val="clear" w:color="auto" w:fill="FAFAFA"/>
          </w:tcPr>
          <w:p w14:paraId="05701388"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6,852,291</w:t>
            </w:r>
          </w:p>
        </w:tc>
        <w:tc>
          <w:tcPr>
            <w:tcW w:w="1440" w:type="dxa"/>
            <w:tcBorders>
              <w:bottom w:val="single" w:sz="4" w:space="0" w:color="auto"/>
            </w:tcBorders>
          </w:tcPr>
          <w:p w14:paraId="37A9F06B"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17,804,639</w:t>
            </w:r>
          </w:p>
        </w:tc>
        <w:tc>
          <w:tcPr>
            <w:tcW w:w="1440" w:type="dxa"/>
            <w:tcBorders>
              <w:bottom w:val="single" w:sz="4" w:space="0" w:color="auto"/>
            </w:tcBorders>
            <w:shd w:val="clear" w:color="auto" w:fill="FAFAFA"/>
          </w:tcPr>
          <w:p w14:paraId="0D791290"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3,714,130</w:t>
            </w:r>
          </w:p>
        </w:tc>
        <w:tc>
          <w:tcPr>
            <w:tcW w:w="1440" w:type="dxa"/>
            <w:tcBorders>
              <w:bottom w:val="single" w:sz="4" w:space="0" w:color="auto"/>
            </w:tcBorders>
          </w:tcPr>
          <w:p w14:paraId="78C9E20B" w14:textId="77777777" w:rsidR="00EE1A46" w:rsidRPr="00DE1EAB" w:rsidRDefault="00EE1A46" w:rsidP="0015366E">
            <w:pPr>
              <w:ind w:right="-72"/>
              <w:jc w:val="right"/>
              <w:rPr>
                <w:rFonts w:ascii="Arial" w:hAnsi="Arial" w:cs="Arial"/>
                <w:color w:val="auto"/>
                <w:sz w:val="18"/>
                <w:szCs w:val="18"/>
                <w:lang w:val="en-GB"/>
              </w:rPr>
            </w:pPr>
            <w:r w:rsidRPr="00DE1EAB">
              <w:rPr>
                <w:rFonts w:ascii="Arial" w:hAnsi="Arial" w:cs="Arial"/>
                <w:color w:val="auto"/>
                <w:sz w:val="18"/>
                <w:szCs w:val="18"/>
                <w:lang w:val="en-GB"/>
              </w:rPr>
              <w:t>11,567,726</w:t>
            </w:r>
          </w:p>
        </w:tc>
      </w:tr>
      <w:tr w:rsidR="00EE1A46" w:rsidRPr="00DE1EAB" w14:paraId="388C6791" w14:textId="77777777" w:rsidTr="00D9168A">
        <w:trPr>
          <w:cantSplit/>
          <w:trHeight w:val="20"/>
        </w:trPr>
        <w:tc>
          <w:tcPr>
            <w:tcW w:w="3686" w:type="dxa"/>
          </w:tcPr>
          <w:p w14:paraId="1D9228D4" w14:textId="77777777" w:rsidR="00EE1A46" w:rsidRPr="00DE1EAB" w:rsidRDefault="00EE1A46" w:rsidP="0015366E">
            <w:pPr>
              <w:ind w:left="459"/>
              <w:rPr>
                <w:rFonts w:ascii="Arial" w:hAnsi="Arial" w:cs="Arial"/>
                <w:color w:val="auto"/>
                <w:sz w:val="18"/>
                <w:szCs w:val="18"/>
              </w:rPr>
            </w:pPr>
          </w:p>
        </w:tc>
        <w:tc>
          <w:tcPr>
            <w:tcW w:w="1440" w:type="dxa"/>
            <w:tcBorders>
              <w:top w:val="single" w:sz="4" w:space="0" w:color="auto"/>
            </w:tcBorders>
            <w:shd w:val="clear" w:color="auto" w:fill="FAFAFA"/>
          </w:tcPr>
          <w:p w14:paraId="0B35007F" w14:textId="77777777" w:rsidR="00EE1A46" w:rsidRPr="00DE1EAB" w:rsidRDefault="00EE1A46" w:rsidP="0015366E">
            <w:pPr>
              <w:ind w:right="-72"/>
              <w:jc w:val="right"/>
              <w:rPr>
                <w:rFonts w:ascii="Arial" w:hAnsi="Arial" w:cs="Arial"/>
                <w:color w:val="auto"/>
                <w:sz w:val="18"/>
                <w:szCs w:val="18"/>
                <w:lang w:val="en-GB"/>
              </w:rPr>
            </w:pPr>
          </w:p>
        </w:tc>
        <w:tc>
          <w:tcPr>
            <w:tcW w:w="1440" w:type="dxa"/>
            <w:tcBorders>
              <w:top w:val="single" w:sz="4" w:space="0" w:color="auto"/>
            </w:tcBorders>
          </w:tcPr>
          <w:p w14:paraId="0B60B373" w14:textId="77777777" w:rsidR="00EE1A46" w:rsidRPr="00DE1EAB" w:rsidRDefault="00EE1A46" w:rsidP="0015366E">
            <w:pPr>
              <w:ind w:right="-72"/>
              <w:jc w:val="right"/>
              <w:rPr>
                <w:rFonts w:ascii="Arial" w:hAnsi="Arial" w:cs="Arial"/>
                <w:color w:val="auto"/>
                <w:sz w:val="18"/>
                <w:szCs w:val="18"/>
                <w:lang w:val="en-GB"/>
              </w:rPr>
            </w:pPr>
          </w:p>
        </w:tc>
        <w:tc>
          <w:tcPr>
            <w:tcW w:w="1440" w:type="dxa"/>
            <w:tcBorders>
              <w:top w:val="single" w:sz="4" w:space="0" w:color="auto"/>
            </w:tcBorders>
            <w:shd w:val="clear" w:color="auto" w:fill="FAFAFA"/>
          </w:tcPr>
          <w:p w14:paraId="17D0F5CE" w14:textId="77777777" w:rsidR="00EE1A46" w:rsidRPr="00DE1EAB" w:rsidRDefault="00EE1A46" w:rsidP="0015366E">
            <w:pPr>
              <w:ind w:right="-72"/>
              <w:jc w:val="right"/>
              <w:rPr>
                <w:rFonts w:ascii="Arial" w:hAnsi="Arial" w:cs="Arial"/>
                <w:color w:val="auto"/>
                <w:sz w:val="18"/>
                <w:szCs w:val="18"/>
                <w:lang w:val="en-GB"/>
              </w:rPr>
            </w:pPr>
          </w:p>
        </w:tc>
        <w:tc>
          <w:tcPr>
            <w:tcW w:w="1440" w:type="dxa"/>
            <w:tcBorders>
              <w:top w:val="single" w:sz="4" w:space="0" w:color="auto"/>
            </w:tcBorders>
          </w:tcPr>
          <w:p w14:paraId="4672AE10" w14:textId="77777777" w:rsidR="00EE1A46" w:rsidRPr="00DE1EAB" w:rsidRDefault="00EE1A46" w:rsidP="0015366E">
            <w:pPr>
              <w:ind w:right="-72"/>
              <w:jc w:val="right"/>
              <w:rPr>
                <w:rFonts w:ascii="Arial" w:hAnsi="Arial" w:cs="Arial"/>
                <w:color w:val="auto"/>
                <w:sz w:val="18"/>
                <w:szCs w:val="18"/>
                <w:lang w:val="en-GB"/>
              </w:rPr>
            </w:pPr>
          </w:p>
        </w:tc>
      </w:tr>
      <w:tr w:rsidR="00EE1A46" w:rsidRPr="00DE1EAB" w14:paraId="133AD29D" w14:textId="77777777" w:rsidTr="0015366E">
        <w:trPr>
          <w:cantSplit/>
          <w:trHeight w:val="20"/>
        </w:trPr>
        <w:tc>
          <w:tcPr>
            <w:tcW w:w="3686" w:type="dxa"/>
          </w:tcPr>
          <w:p w14:paraId="7D6DF1A6" w14:textId="77777777" w:rsidR="00EE1A46" w:rsidRPr="00DE1EAB" w:rsidRDefault="00EE1A46" w:rsidP="0015366E">
            <w:pPr>
              <w:ind w:left="964"/>
              <w:rPr>
                <w:rFonts w:ascii="Arial" w:hAnsi="Arial" w:cs="Arial"/>
                <w:color w:val="auto"/>
                <w:sz w:val="18"/>
                <w:szCs w:val="18"/>
              </w:rPr>
            </w:pPr>
            <w:r w:rsidRPr="00DE1EAB">
              <w:rPr>
                <w:rFonts w:ascii="Arial" w:hAnsi="Arial" w:cs="Arial"/>
                <w:color w:val="auto"/>
                <w:sz w:val="18"/>
                <w:szCs w:val="18"/>
              </w:rPr>
              <w:t>Total</w:t>
            </w:r>
          </w:p>
        </w:tc>
        <w:tc>
          <w:tcPr>
            <w:tcW w:w="1440" w:type="dxa"/>
            <w:tcBorders>
              <w:bottom w:val="single" w:sz="4" w:space="0" w:color="auto"/>
            </w:tcBorders>
            <w:shd w:val="clear" w:color="auto" w:fill="FAFAFA"/>
            <w:vAlign w:val="bottom"/>
          </w:tcPr>
          <w:p w14:paraId="7DDC748C"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281,229,181</w:t>
            </w:r>
          </w:p>
        </w:tc>
        <w:tc>
          <w:tcPr>
            <w:tcW w:w="1440" w:type="dxa"/>
            <w:tcBorders>
              <w:bottom w:val="single" w:sz="4" w:space="0" w:color="auto"/>
            </w:tcBorders>
            <w:vAlign w:val="bottom"/>
          </w:tcPr>
          <w:p w14:paraId="0D7019D2"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281,368,237</w:t>
            </w:r>
          </w:p>
        </w:tc>
        <w:tc>
          <w:tcPr>
            <w:tcW w:w="1440" w:type="dxa"/>
            <w:tcBorders>
              <w:bottom w:val="single" w:sz="4" w:space="0" w:color="auto"/>
            </w:tcBorders>
            <w:shd w:val="clear" w:color="auto" w:fill="FAFAFA"/>
            <w:vAlign w:val="bottom"/>
          </w:tcPr>
          <w:p w14:paraId="209B439D"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84,745,450</w:t>
            </w:r>
          </w:p>
        </w:tc>
        <w:tc>
          <w:tcPr>
            <w:tcW w:w="1440" w:type="dxa"/>
            <w:tcBorders>
              <w:bottom w:val="single" w:sz="4" w:space="0" w:color="auto"/>
            </w:tcBorders>
            <w:vAlign w:val="bottom"/>
          </w:tcPr>
          <w:p w14:paraId="7F7DABF5" w14:textId="77777777" w:rsidR="00EE1A46" w:rsidRPr="00DE1EAB" w:rsidRDefault="00EE1A46" w:rsidP="0015366E">
            <w:pPr>
              <w:ind w:right="-72"/>
              <w:jc w:val="right"/>
              <w:rPr>
                <w:rFonts w:ascii="Arial" w:hAnsi="Arial" w:cs="Arial"/>
                <w:b/>
                <w:bCs/>
                <w:color w:val="auto"/>
                <w:sz w:val="18"/>
                <w:szCs w:val="18"/>
                <w:lang w:val="en-GB"/>
              </w:rPr>
            </w:pPr>
            <w:r w:rsidRPr="00DE1EAB">
              <w:rPr>
                <w:rFonts w:ascii="Arial" w:hAnsi="Arial" w:cs="Arial"/>
                <w:b/>
                <w:bCs/>
                <w:color w:val="auto"/>
                <w:sz w:val="18"/>
                <w:szCs w:val="18"/>
                <w:lang w:val="en-GB"/>
              </w:rPr>
              <w:t>281,229,181</w:t>
            </w:r>
          </w:p>
        </w:tc>
      </w:tr>
    </w:tbl>
    <w:p w14:paraId="52AE8735" w14:textId="77777777" w:rsidR="00EE1A46" w:rsidRPr="00DE1EAB" w:rsidRDefault="00EE1A46" w:rsidP="00EE1A46">
      <w:pPr>
        <w:jc w:val="thaiDistribute"/>
        <w:rPr>
          <w:rFonts w:ascii="Arial" w:hAnsi="Arial" w:cs="Arial"/>
          <w:color w:val="auto"/>
          <w:sz w:val="18"/>
          <w:szCs w:val="18"/>
        </w:rPr>
      </w:pPr>
    </w:p>
    <w:p w14:paraId="0C85E29C" w14:textId="77777777" w:rsidR="00EE1A46" w:rsidRPr="00DE1EAB" w:rsidRDefault="00EE1A46" w:rsidP="00EE1A46">
      <w:pPr>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EE1A46" w:rsidRPr="00DE1EAB" w14:paraId="1DD07176" w14:textId="77777777" w:rsidTr="0015366E">
        <w:trPr>
          <w:trHeight w:val="386"/>
        </w:trPr>
        <w:tc>
          <w:tcPr>
            <w:tcW w:w="9461" w:type="dxa"/>
            <w:shd w:val="clear" w:color="auto" w:fill="FFA543"/>
            <w:vAlign w:val="center"/>
            <w:hideMark/>
          </w:tcPr>
          <w:p w14:paraId="075332CC" w14:textId="77777777" w:rsidR="00EE1A46" w:rsidRPr="00DE1EAB" w:rsidRDefault="00EE1A46" w:rsidP="0015366E">
            <w:pPr>
              <w:ind w:left="432" w:hanging="432"/>
              <w:jc w:val="thaiDistribute"/>
              <w:rPr>
                <w:rFonts w:ascii="Arial" w:eastAsia="Arial Unicode MS" w:hAnsi="Arial" w:cs="Arial"/>
                <w:color w:val="FFFFFF"/>
                <w:sz w:val="18"/>
                <w:szCs w:val="18"/>
                <w:cs/>
              </w:rPr>
            </w:pPr>
            <w:r w:rsidRPr="00DE1EAB">
              <w:rPr>
                <w:rFonts w:ascii="Arial" w:hAnsi="Arial" w:cs="Arial"/>
                <w:b/>
                <w:bCs/>
                <w:color w:val="FFFFFF"/>
                <w:sz w:val="18"/>
                <w:szCs w:val="18"/>
                <w:lang w:val="en-GB"/>
              </w:rPr>
              <w:t>35</w:t>
            </w:r>
            <w:r w:rsidRPr="00DE1EAB">
              <w:rPr>
                <w:rFonts w:ascii="Arial" w:hAnsi="Arial" w:cs="Arial"/>
                <w:b/>
                <w:bCs/>
                <w:color w:val="FFFFFF"/>
                <w:sz w:val="18"/>
                <w:szCs w:val="18"/>
                <w:cs/>
                <w:lang w:val="en-GB"/>
              </w:rPr>
              <w:tab/>
            </w:r>
            <w:r w:rsidRPr="00DE1EAB">
              <w:rPr>
                <w:rFonts w:ascii="Arial" w:eastAsia="Arial Unicode MS" w:hAnsi="Arial" w:cs="Arial"/>
                <w:b/>
                <w:bCs/>
                <w:color w:val="FFFFFF"/>
                <w:sz w:val="18"/>
                <w:szCs w:val="18"/>
                <w:lang w:val="en-GB"/>
              </w:rPr>
              <w:t>Business</w:t>
            </w:r>
            <w:r w:rsidRPr="00DE1EAB">
              <w:rPr>
                <w:rFonts w:ascii="Arial" w:eastAsia="Arial Unicode MS" w:hAnsi="Arial" w:cs="Arial"/>
                <w:b/>
                <w:bCs/>
                <w:color w:val="FFFFFF"/>
                <w:sz w:val="18"/>
                <w:szCs w:val="18"/>
                <w:cs/>
                <w:lang w:val="en-GB"/>
              </w:rPr>
              <w:t xml:space="preserve"> </w:t>
            </w:r>
            <w:r w:rsidRPr="00DE1EAB">
              <w:rPr>
                <w:rFonts w:ascii="Arial" w:eastAsia="Arial Unicode MS" w:hAnsi="Arial" w:cs="Arial"/>
                <w:b/>
                <w:bCs/>
                <w:color w:val="FFFFFF"/>
                <w:sz w:val="18"/>
                <w:szCs w:val="18"/>
                <w:lang w:val="en-GB"/>
              </w:rPr>
              <w:t>combination</w:t>
            </w:r>
          </w:p>
        </w:tc>
      </w:tr>
    </w:tbl>
    <w:p w14:paraId="609D7BEE" w14:textId="77777777" w:rsidR="00EE1A46" w:rsidRPr="00DE1EAB" w:rsidRDefault="00EE1A46" w:rsidP="00EE1A46">
      <w:pPr>
        <w:jc w:val="both"/>
        <w:rPr>
          <w:rFonts w:ascii="Arial" w:eastAsia="Arial Unicode MS" w:hAnsi="Arial" w:cs="Arial"/>
          <w:spacing w:val="-4"/>
          <w:sz w:val="18"/>
          <w:szCs w:val="18"/>
        </w:rPr>
      </w:pPr>
    </w:p>
    <w:p w14:paraId="14A83EEB" w14:textId="77777777" w:rsidR="00EE1A46" w:rsidRPr="00B2207C" w:rsidRDefault="00EE1A46" w:rsidP="00EE1A46">
      <w:pPr>
        <w:jc w:val="both"/>
        <w:rPr>
          <w:rFonts w:ascii="Arial" w:hAnsi="Arial" w:cs="Arial"/>
          <w:b/>
          <w:bCs/>
          <w:color w:val="CF4A02"/>
          <w:sz w:val="18"/>
          <w:szCs w:val="18"/>
          <w:u w:val="single"/>
        </w:rPr>
      </w:pPr>
      <w:r w:rsidRPr="00B2207C">
        <w:rPr>
          <w:rFonts w:ascii="Arial" w:hAnsi="Arial" w:cs="Arial"/>
          <w:b/>
          <w:bCs/>
          <w:color w:val="CF4A02"/>
          <w:sz w:val="18"/>
          <w:szCs w:val="18"/>
          <w:u w:val="single"/>
        </w:rPr>
        <w:t>FS JV Co Limited</w:t>
      </w:r>
    </w:p>
    <w:p w14:paraId="15826E9A" w14:textId="77777777" w:rsidR="00EE1A46" w:rsidRPr="00B2207C" w:rsidRDefault="00EE1A46" w:rsidP="00EE1A46">
      <w:pPr>
        <w:jc w:val="both"/>
        <w:rPr>
          <w:rFonts w:ascii="Arial" w:hAnsi="Arial" w:cs="Arial"/>
          <w:color w:val="CF4A02"/>
          <w:sz w:val="18"/>
          <w:szCs w:val="18"/>
          <w:u w:val="single"/>
        </w:rPr>
      </w:pPr>
    </w:p>
    <w:p w14:paraId="47D9CA62" w14:textId="77777777" w:rsidR="00EE1A46" w:rsidRPr="003F30D8" w:rsidRDefault="00EE1A46" w:rsidP="00EE1A46">
      <w:pPr>
        <w:jc w:val="both"/>
        <w:rPr>
          <w:rFonts w:ascii="Arial" w:eastAsia="Arial Unicode MS" w:hAnsi="Arial" w:cs="Arial"/>
          <w:sz w:val="18"/>
          <w:szCs w:val="18"/>
          <w:lang w:val="en-GB"/>
        </w:rPr>
      </w:pPr>
      <w:r w:rsidRPr="00DE1EAB">
        <w:rPr>
          <w:rFonts w:ascii="Arial" w:eastAsia="Arial Unicode MS" w:hAnsi="Arial" w:cs="Arial"/>
          <w:sz w:val="18"/>
          <w:szCs w:val="18"/>
        </w:rPr>
        <w:t>On 1</w:t>
      </w:r>
      <w:r w:rsidRPr="00DE1EAB">
        <w:rPr>
          <w:rFonts w:ascii="Arial" w:eastAsia="Arial Unicode MS" w:hAnsi="Arial" w:cs="Browallia New"/>
          <w:sz w:val="18"/>
          <w:szCs w:val="22"/>
        </w:rPr>
        <w:t>9</w:t>
      </w:r>
      <w:r w:rsidRPr="00DE1EAB">
        <w:rPr>
          <w:rFonts w:ascii="Arial" w:eastAsia="Arial Unicode MS" w:hAnsi="Arial" w:cs="Arial"/>
          <w:sz w:val="18"/>
          <w:szCs w:val="18"/>
        </w:rPr>
        <w:t xml:space="preserve"> February 2021, the Group acquired additional 50% of the share capital of FS JV Co Limited (a joint venture of the Group) from a third party for a total consideration of GBP 12.62 million, therefore of holding was changed to 100% of the share capital. As a result, the investment in FS JV Co Limited was changed from the investment in a joint venture to investment in a subsidiary</w:t>
      </w:r>
      <w:r>
        <w:rPr>
          <w:rFonts w:ascii="Arial" w:eastAsia="Arial Unicode MS" w:hAnsi="Arial" w:cs="Arial"/>
          <w:sz w:val="18"/>
          <w:szCs w:val="18"/>
        </w:rPr>
        <w:t>. As a result of the acquisition, the Group expected to increase its presence in these markets.</w:t>
      </w:r>
    </w:p>
    <w:p w14:paraId="0935F389" w14:textId="77777777" w:rsidR="00EE1A46" w:rsidRPr="00DE1EAB" w:rsidRDefault="00EE1A46" w:rsidP="00EE1A46">
      <w:pPr>
        <w:jc w:val="thaiDistribute"/>
        <w:rPr>
          <w:rFonts w:ascii="Arial" w:eastAsia="Arial Unicode MS" w:hAnsi="Arial" w:cs="Arial"/>
          <w:sz w:val="18"/>
          <w:szCs w:val="18"/>
        </w:rPr>
      </w:pPr>
    </w:p>
    <w:p w14:paraId="75CC91C1" w14:textId="77777777" w:rsidR="00EE1A46" w:rsidRPr="00DE1EAB" w:rsidRDefault="00EE1A46" w:rsidP="00EE1A46">
      <w:pPr>
        <w:jc w:val="both"/>
        <w:rPr>
          <w:rFonts w:ascii="Arial" w:eastAsia="Arial Unicode MS" w:hAnsi="Arial" w:cs="Arial"/>
          <w:sz w:val="18"/>
          <w:szCs w:val="18"/>
        </w:rPr>
      </w:pPr>
      <w:r w:rsidRPr="00DE1EAB">
        <w:rPr>
          <w:rFonts w:ascii="Arial" w:eastAsia="Arial Unicode MS" w:hAnsi="Arial" w:cs="Arial"/>
          <w:sz w:val="18"/>
          <w:szCs w:val="18"/>
        </w:rPr>
        <w:t xml:space="preserve">Details of the purchase consideration, the net assets </w:t>
      </w:r>
      <w:proofErr w:type="gramStart"/>
      <w:r w:rsidRPr="00DE1EAB">
        <w:rPr>
          <w:rFonts w:ascii="Arial" w:eastAsia="Arial Unicode MS" w:hAnsi="Arial" w:cs="Arial"/>
          <w:sz w:val="18"/>
          <w:szCs w:val="18"/>
        </w:rPr>
        <w:t>acquired</w:t>
      </w:r>
      <w:proofErr w:type="gramEnd"/>
      <w:r w:rsidRPr="00DE1EAB">
        <w:rPr>
          <w:rFonts w:ascii="Arial" w:eastAsia="Arial Unicode MS" w:hAnsi="Arial" w:cs="Arial"/>
          <w:sz w:val="18"/>
          <w:szCs w:val="18"/>
        </w:rPr>
        <w:t xml:space="preserve"> and goodwill are as follows:</w:t>
      </w:r>
    </w:p>
    <w:p w14:paraId="440081CA" w14:textId="77777777" w:rsidR="00EE1A46" w:rsidRPr="00DE1EAB" w:rsidRDefault="00EE1A46" w:rsidP="00EE1A46">
      <w:pPr>
        <w:jc w:val="both"/>
        <w:rPr>
          <w:rFonts w:ascii="Arial" w:eastAsia="Arial Unicode MS" w:hAnsi="Arial" w:cs="Arial"/>
          <w:sz w:val="18"/>
          <w:szCs w:val="18"/>
        </w:rPr>
      </w:pPr>
    </w:p>
    <w:tbl>
      <w:tblPr>
        <w:tblW w:w="9462" w:type="dxa"/>
        <w:tblInd w:w="108" w:type="dxa"/>
        <w:tblLook w:val="04A0" w:firstRow="1" w:lastRow="0" w:firstColumn="1" w:lastColumn="0" w:noHBand="0" w:noVBand="1"/>
      </w:tblPr>
      <w:tblGrid>
        <w:gridCol w:w="7171"/>
        <w:gridCol w:w="2291"/>
      </w:tblGrid>
      <w:tr w:rsidR="00EE1A46" w:rsidRPr="00DE1EAB" w14:paraId="2F25372B" w14:textId="77777777" w:rsidTr="0015366E">
        <w:tc>
          <w:tcPr>
            <w:tcW w:w="7171" w:type="dxa"/>
            <w:shd w:val="clear" w:color="auto" w:fill="auto"/>
          </w:tcPr>
          <w:p w14:paraId="627FF2C7" w14:textId="77777777" w:rsidR="00EE1A46" w:rsidRPr="00DE1EAB" w:rsidRDefault="00EE1A46" w:rsidP="0015366E">
            <w:pPr>
              <w:ind w:left="-101" w:right="-72"/>
              <w:rPr>
                <w:rFonts w:ascii="Arial" w:eastAsia="Arial Unicode MS" w:hAnsi="Arial" w:cs="Arial"/>
                <w:b/>
                <w:bCs/>
                <w:sz w:val="18"/>
                <w:szCs w:val="18"/>
              </w:rPr>
            </w:pPr>
          </w:p>
        </w:tc>
        <w:tc>
          <w:tcPr>
            <w:tcW w:w="2291" w:type="dxa"/>
            <w:tcBorders>
              <w:top w:val="single" w:sz="4" w:space="0" w:color="auto"/>
              <w:bottom w:val="single" w:sz="4" w:space="0" w:color="auto"/>
            </w:tcBorders>
            <w:shd w:val="clear" w:color="auto" w:fill="auto"/>
          </w:tcPr>
          <w:p w14:paraId="6191B8AC" w14:textId="77777777" w:rsidR="00EE1A46" w:rsidRPr="00DE1EAB" w:rsidRDefault="00EE1A46" w:rsidP="0015366E">
            <w:pPr>
              <w:ind w:left="-40" w:right="-72"/>
              <w:jc w:val="right"/>
              <w:rPr>
                <w:rFonts w:ascii="Arial" w:hAnsi="Arial" w:cs="Arial"/>
                <w:b/>
                <w:bCs/>
                <w:sz w:val="18"/>
                <w:szCs w:val="18"/>
              </w:rPr>
            </w:pPr>
            <w:r w:rsidRPr="00DE1EAB">
              <w:rPr>
                <w:rFonts w:ascii="Arial" w:hAnsi="Arial" w:cs="Arial"/>
                <w:b/>
                <w:bCs/>
                <w:sz w:val="18"/>
                <w:szCs w:val="18"/>
              </w:rPr>
              <w:t>Consolidated</w:t>
            </w:r>
          </w:p>
          <w:p w14:paraId="2E668C68" w14:textId="77777777" w:rsidR="00EE1A46" w:rsidRPr="00DE1EAB" w:rsidRDefault="00EE1A46" w:rsidP="0015366E">
            <w:pPr>
              <w:ind w:left="-72" w:right="-72"/>
              <w:jc w:val="right"/>
              <w:rPr>
                <w:rFonts w:ascii="Arial" w:eastAsia="Arial Unicode MS" w:hAnsi="Arial" w:cs="Arial"/>
                <w:b/>
                <w:bCs/>
                <w:sz w:val="18"/>
                <w:szCs w:val="18"/>
              </w:rPr>
            </w:pPr>
            <w:r w:rsidRPr="00DE1EAB">
              <w:rPr>
                <w:rFonts w:ascii="Arial" w:hAnsi="Arial" w:cs="Arial"/>
                <w:b/>
                <w:bCs/>
                <w:sz w:val="18"/>
                <w:szCs w:val="18"/>
              </w:rPr>
              <w:t>financial statements</w:t>
            </w:r>
          </w:p>
        </w:tc>
      </w:tr>
      <w:tr w:rsidR="00EE1A46" w:rsidRPr="00DE1EAB" w14:paraId="28A7665A" w14:textId="77777777" w:rsidTr="0015366E">
        <w:tc>
          <w:tcPr>
            <w:tcW w:w="7171" w:type="dxa"/>
            <w:shd w:val="clear" w:color="auto" w:fill="auto"/>
          </w:tcPr>
          <w:p w14:paraId="41C227BD" w14:textId="77777777" w:rsidR="00EE1A46" w:rsidRPr="00DE1EAB" w:rsidRDefault="00EE1A46" w:rsidP="0015366E">
            <w:pPr>
              <w:ind w:left="-101" w:right="-72"/>
              <w:rPr>
                <w:rFonts w:ascii="Arial" w:eastAsia="Arial Unicode MS" w:hAnsi="Arial" w:cs="Arial"/>
                <w:b/>
                <w:bCs/>
                <w:sz w:val="18"/>
                <w:szCs w:val="18"/>
              </w:rPr>
            </w:pPr>
          </w:p>
        </w:tc>
        <w:tc>
          <w:tcPr>
            <w:tcW w:w="2291" w:type="dxa"/>
            <w:tcBorders>
              <w:top w:val="single" w:sz="4" w:space="0" w:color="auto"/>
            </w:tcBorders>
            <w:shd w:val="clear" w:color="auto" w:fill="auto"/>
          </w:tcPr>
          <w:p w14:paraId="507B6390" w14:textId="77777777" w:rsidR="00EE1A46" w:rsidRPr="00DE1EAB" w:rsidRDefault="00EE1A46" w:rsidP="0015366E">
            <w:pPr>
              <w:ind w:left="-72" w:right="-72"/>
              <w:jc w:val="right"/>
              <w:rPr>
                <w:rFonts w:ascii="Arial" w:eastAsia="Arial Unicode MS" w:hAnsi="Arial" w:cs="Arial"/>
                <w:b/>
                <w:bCs/>
                <w:sz w:val="18"/>
                <w:szCs w:val="18"/>
              </w:rPr>
            </w:pPr>
            <w:r w:rsidRPr="00DE1EAB">
              <w:rPr>
                <w:rFonts w:ascii="Arial" w:eastAsia="Arial Unicode MS" w:hAnsi="Arial" w:cs="Arial"/>
                <w:b/>
                <w:bCs/>
                <w:sz w:val="18"/>
                <w:szCs w:val="18"/>
              </w:rPr>
              <w:t>As at acquisition date</w:t>
            </w:r>
          </w:p>
        </w:tc>
      </w:tr>
      <w:tr w:rsidR="00EE1A46" w:rsidRPr="00DE1EAB" w14:paraId="5062B09B" w14:textId="77777777" w:rsidTr="0015366E">
        <w:tc>
          <w:tcPr>
            <w:tcW w:w="7171" w:type="dxa"/>
            <w:shd w:val="clear" w:color="auto" w:fill="auto"/>
          </w:tcPr>
          <w:p w14:paraId="390E58C5" w14:textId="77777777" w:rsidR="00EE1A46" w:rsidRPr="00DE1EAB" w:rsidRDefault="00EE1A46" w:rsidP="0015366E">
            <w:pPr>
              <w:ind w:left="-101" w:right="-72"/>
              <w:rPr>
                <w:rFonts w:ascii="Arial" w:eastAsia="Arial Unicode MS" w:hAnsi="Arial" w:cs="Arial"/>
                <w:b/>
                <w:bCs/>
                <w:sz w:val="18"/>
                <w:szCs w:val="18"/>
              </w:rPr>
            </w:pPr>
          </w:p>
        </w:tc>
        <w:tc>
          <w:tcPr>
            <w:tcW w:w="2291" w:type="dxa"/>
            <w:tcBorders>
              <w:bottom w:val="single" w:sz="4" w:space="0" w:color="auto"/>
            </w:tcBorders>
            <w:shd w:val="clear" w:color="auto" w:fill="auto"/>
          </w:tcPr>
          <w:p w14:paraId="767061BE" w14:textId="77777777" w:rsidR="00EE1A46" w:rsidRPr="00DE1EAB" w:rsidRDefault="00EE1A46" w:rsidP="0015366E">
            <w:pPr>
              <w:ind w:left="-72" w:right="-72"/>
              <w:jc w:val="right"/>
              <w:rPr>
                <w:rFonts w:ascii="Arial" w:eastAsia="Arial Unicode MS" w:hAnsi="Arial" w:cs="Arial"/>
                <w:b/>
                <w:bCs/>
                <w:sz w:val="18"/>
                <w:szCs w:val="18"/>
              </w:rPr>
            </w:pPr>
            <w:r w:rsidRPr="00DE1EAB">
              <w:rPr>
                <w:rFonts w:ascii="Arial" w:hAnsi="Arial" w:cs="Arial"/>
                <w:b/>
                <w:bCs/>
                <w:sz w:val="18"/>
                <w:szCs w:val="18"/>
              </w:rPr>
              <w:t>Baht</w:t>
            </w:r>
          </w:p>
        </w:tc>
      </w:tr>
      <w:tr w:rsidR="00EE1A46" w:rsidRPr="00DE1EAB" w14:paraId="78EA9BAC" w14:textId="77777777" w:rsidTr="0015366E">
        <w:tc>
          <w:tcPr>
            <w:tcW w:w="7171" w:type="dxa"/>
            <w:shd w:val="clear" w:color="auto" w:fill="auto"/>
          </w:tcPr>
          <w:p w14:paraId="751E0A70" w14:textId="77777777" w:rsidR="00EE1A46" w:rsidRPr="00DE1EAB" w:rsidRDefault="00EE1A46" w:rsidP="0015366E">
            <w:pPr>
              <w:ind w:left="-101" w:right="-72"/>
              <w:rPr>
                <w:rFonts w:ascii="Arial" w:eastAsia="Arial Unicode MS" w:hAnsi="Arial" w:cs="Arial"/>
                <w:sz w:val="18"/>
                <w:szCs w:val="18"/>
              </w:rPr>
            </w:pPr>
          </w:p>
        </w:tc>
        <w:tc>
          <w:tcPr>
            <w:tcW w:w="2291" w:type="dxa"/>
            <w:shd w:val="clear" w:color="auto" w:fill="FAFAFA"/>
          </w:tcPr>
          <w:p w14:paraId="1C836C9E" w14:textId="77777777" w:rsidR="00EE1A46" w:rsidRPr="00DE1EAB" w:rsidRDefault="00EE1A46" w:rsidP="0015366E">
            <w:pPr>
              <w:ind w:left="-72" w:right="-72"/>
              <w:jc w:val="both"/>
              <w:rPr>
                <w:rFonts w:ascii="Arial" w:eastAsia="Arial Unicode MS" w:hAnsi="Arial" w:cs="Arial"/>
                <w:sz w:val="18"/>
                <w:szCs w:val="18"/>
              </w:rPr>
            </w:pPr>
          </w:p>
        </w:tc>
      </w:tr>
      <w:tr w:rsidR="00EE1A46" w:rsidRPr="00DE1EAB" w14:paraId="1532087A" w14:textId="77777777" w:rsidTr="0015366E">
        <w:tc>
          <w:tcPr>
            <w:tcW w:w="7171" w:type="dxa"/>
            <w:shd w:val="clear" w:color="auto" w:fill="auto"/>
          </w:tcPr>
          <w:p w14:paraId="5B63111D" w14:textId="77777777" w:rsidR="00EE1A46" w:rsidRPr="00DE1EAB" w:rsidRDefault="00EE1A46" w:rsidP="0015366E">
            <w:pPr>
              <w:ind w:left="-101" w:right="-72"/>
              <w:rPr>
                <w:rFonts w:ascii="Arial" w:eastAsia="Arial Unicode MS" w:hAnsi="Arial" w:cs="Arial"/>
                <w:sz w:val="18"/>
                <w:szCs w:val="18"/>
                <w:cs/>
              </w:rPr>
            </w:pPr>
            <w:r w:rsidRPr="00DE1EAB">
              <w:rPr>
                <w:rFonts w:ascii="Arial" w:eastAsia="Arial Unicode MS" w:hAnsi="Arial" w:cs="Arial"/>
                <w:sz w:val="18"/>
                <w:szCs w:val="18"/>
              </w:rPr>
              <w:t>Purchase consideration - Cash paid</w:t>
            </w:r>
          </w:p>
        </w:tc>
        <w:tc>
          <w:tcPr>
            <w:tcW w:w="2291" w:type="dxa"/>
            <w:tcBorders>
              <w:bottom w:val="single" w:sz="4" w:space="0" w:color="auto"/>
            </w:tcBorders>
            <w:shd w:val="clear" w:color="auto" w:fill="FAFAFA"/>
          </w:tcPr>
          <w:p w14:paraId="02947AA7" w14:textId="77777777" w:rsidR="00EE1A46" w:rsidRPr="00DE1EAB" w:rsidRDefault="00EE1A46" w:rsidP="0015366E">
            <w:pPr>
              <w:ind w:left="-72" w:right="-72"/>
              <w:jc w:val="right"/>
              <w:rPr>
                <w:rFonts w:ascii="Arial" w:eastAsia="Arial Unicode MS" w:hAnsi="Arial" w:cs="Arial"/>
                <w:sz w:val="18"/>
                <w:szCs w:val="18"/>
                <w:cs/>
                <w:lang w:val="en-GB"/>
              </w:rPr>
            </w:pPr>
            <w:r w:rsidRPr="00DE1EAB">
              <w:rPr>
                <w:rFonts w:ascii="Arial" w:eastAsia="Arial" w:hAnsi="Arial" w:cs="Arial"/>
                <w:color w:val="auto"/>
                <w:sz w:val="18"/>
                <w:szCs w:val="18"/>
                <w:lang w:eastAsia="en-GB"/>
              </w:rPr>
              <w:t>536,300,782</w:t>
            </w:r>
          </w:p>
        </w:tc>
      </w:tr>
      <w:tr w:rsidR="00EE1A46" w:rsidRPr="00DE1EAB" w14:paraId="79FA7EAE" w14:textId="77777777" w:rsidTr="0015366E">
        <w:tc>
          <w:tcPr>
            <w:tcW w:w="7171" w:type="dxa"/>
            <w:shd w:val="clear" w:color="auto" w:fill="auto"/>
          </w:tcPr>
          <w:p w14:paraId="3B7BDF74" w14:textId="77777777" w:rsidR="00EE1A46" w:rsidRPr="00DE1EAB" w:rsidRDefault="00EE1A46" w:rsidP="0015366E">
            <w:pPr>
              <w:ind w:left="-101" w:right="-72"/>
              <w:rPr>
                <w:rFonts w:ascii="Arial" w:eastAsia="Arial Unicode MS" w:hAnsi="Arial" w:cs="Arial"/>
                <w:sz w:val="18"/>
                <w:szCs w:val="18"/>
              </w:rPr>
            </w:pPr>
          </w:p>
        </w:tc>
        <w:tc>
          <w:tcPr>
            <w:tcW w:w="2291" w:type="dxa"/>
            <w:tcBorders>
              <w:top w:val="single" w:sz="4" w:space="0" w:color="auto"/>
            </w:tcBorders>
            <w:shd w:val="clear" w:color="auto" w:fill="FAFAFA"/>
          </w:tcPr>
          <w:p w14:paraId="1A38394A" w14:textId="77777777" w:rsidR="00EE1A46" w:rsidRPr="00DE1EAB" w:rsidRDefault="00EE1A46" w:rsidP="0015366E">
            <w:pPr>
              <w:ind w:left="-72" w:right="-72"/>
              <w:jc w:val="right"/>
              <w:rPr>
                <w:rFonts w:ascii="Arial" w:eastAsia="Arial Unicode MS" w:hAnsi="Arial" w:cs="Arial"/>
                <w:sz w:val="18"/>
                <w:szCs w:val="18"/>
              </w:rPr>
            </w:pPr>
          </w:p>
        </w:tc>
      </w:tr>
      <w:tr w:rsidR="00EE1A46" w:rsidRPr="00DE1EAB" w14:paraId="16B9A672" w14:textId="77777777" w:rsidTr="0015366E">
        <w:tc>
          <w:tcPr>
            <w:tcW w:w="7171" w:type="dxa"/>
            <w:shd w:val="clear" w:color="auto" w:fill="auto"/>
          </w:tcPr>
          <w:p w14:paraId="19DADF43" w14:textId="77777777" w:rsidR="00EE1A46" w:rsidRPr="00DE1EAB" w:rsidRDefault="00EE1A46" w:rsidP="0015366E">
            <w:pPr>
              <w:ind w:left="-101" w:right="-72"/>
              <w:rPr>
                <w:rFonts w:ascii="Arial" w:eastAsia="Arial Unicode MS" w:hAnsi="Arial" w:cs="Arial"/>
                <w:sz w:val="18"/>
                <w:szCs w:val="18"/>
              </w:rPr>
            </w:pPr>
            <w:r w:rsidRPr="00DE1EAB">
              <w:rPr>
                <w:rFonts w:ascii="Arial" w:eastAsia="Arial Unicode MS" w:hAnsi="Arial" w:cs="Arial"/>
                <w:sz w:val="18"/>
                <w:szCs w:val="18"/>
              </w:rPr>
              <w:t>Total consideration transferred</w:t>
            </w:r>
          </w:p>
        </w:tc>
        <w:tc>
          <w:tcPr>
            <w:tcW w:w="2291" w:type="dxa"/>
            <w:shd w:val="clear" w:color="auto" w:fill="FAFAFA"/>
          </w:tcPr>
          <w:p w14:paraId="7CB3BF2A" w14:textId="77777777" w:rsidR="00EE1A46" w:rsidRPr="00DE1EAB" w:rsidRDefault="00EE1A46" w:rsidP="0015366E">
            <w:pPr>
              <w:ind w:left="-72" w:right="-72"/>
              <w:jc w:val="right"/>
              <w:rPr>
                <w:rFonts w:ascii="Arial" w:eastAsia="Arial Unicode MS" w:hAnsi="Arial" w:cs="Arial"/>
                <w:sz w:val="18"/>
                <w:szCs w:val="18"/>
              </w:rPr>
            </w:pPr>
            <w:r w:rsidRPr="00DE1EAB">
              <w:rPr>
                <w:rFonts w:ascii="Arial" w:eastAsia="Arial" w:hAnsi="Arial" w:cs="Arial"/>
                <w:color w:val="auto"/>
                <w:sz w:val="18"/>
                <w:szCs w:val="18"/>
                <w:lang w:eastAsia="en-GB"/>
              </w:rPr>
              <w:t>536,300,782</w:t>
            </w:r>
          </w:p>
        </w:tc>
      </w:tr>
      <w:tr w:rsidR="00EE1A46" w:rsidRPr="00DE1EAB" w14:paraId="4A764E5C" w14:textId="77777777" w:rsidTr="0015366E">
        <w:tc>
          <w:tcPr>
            <w:tcW w:w="7171" w:type="dxa"/>
            <w:shd w:val="clear" w:color="auto" w:fill="auto"/>
          </w:tcPr>
          <w:p w14:paraId="6B332460" w14:textId="77777777" w:rsidR="00EE1A46" w:rsidRPr="00DE1EAB" w:rsidRDefault="00EE1A46" w:rsidP="0015366E">
            <w:pPr>
              <w:ind w:left="-101" w:right="-72"/>
              <w:rPr>
                <w:rFonts w:ascii="Arial" w:eastAsia="Arial Unicode MS" w:hAnsi="Arial" w:cs="Arial"/>
                <w:sz w:val="18"/>
                <w:szCs w:val="18"/>
              </w:rPr>
            </w:pPr>
            <w:r w:rsidRPr="00DE1EAB">
              <w:rPr>
                <w:rFonts w:ascii="Arial" w:eastAsia="Arial Unicode MS" w:hAnsi="Arial" w:cs="Arial"/>
                <w:sz w:val="18"/>
                <w:szCs w:val="18"/>
              </w:rPr>
              <w:t>Fair value of equity interest in FS JV Co Limited held before the business combination</w:t>
            </w:r>
          </w:p>
        </w:tc>
        <w:tc>
          <w:tcPr>
            <w:tcW w:w="2291" w:type="dxa"/>
            <w:tcBorders>
              <w:bottom w:val="single" w:sz="4" w:space="0" w:color="auto"/>
            </w:tcBorders>
            <w:shd w:val="clear" w:color="auto" w:fill="FAFAFA"/>
          </w:tcPr>
          <w:p w14:paraId="24076339" w14:textId="77777777" w:rsidR="00EE1A46" w:rsidRPr="00DE1EAB" w:rsidRDefault="00EE1A46" w:rsidP="0015366E">
            <w:pPr>
              <w:ind w:left="-72" w:right="-72"/>
              <w:jc w:val="right"/>
              <w:rPr>
                <w:rFonts w:ascii="Arial" w:eastAsia="Arial Unicode MS" w:hAnsi="Arial" w:cs="Arial"/>
                <w:sz w:val="18"/>
                <w:szCs w:val="18"/>
              </w:rPr>
            </w:pPr>
            <w:r w:rsidRPr="00DE1EAB">
              <w:rPr>
                <w:rFonts w:ascii="Arial" w:eastAsia="Arial" w:hAnsi="Arial" w:cs="Arial"/>
                <w:color w:val="auto"/>
                <w:sz w:val="18"/>
                <w:szCs w:val="18"/>
                <w:lang w:eastAsia="en-GB"/>
              </w:rPr>
              <w:t>36,407,613</w:t>
            </w:r>
          </w:p>
        </w:tc>
      </w:tr>
      <w:tr w:rsidR="00EE1A46" w:rsidRPr="00DE1EAB" w14:paraId="01EF41A7" w14:textId="77777777" w:rsidTr="0015366E">
        <w:tc>
          <w:tcPr>
            <w:tcW w:w="7171" w:type="dxa"/>
            <w:shd w:val="clear" w:color="auto" w:fill="auto"/>
          </w:tcPr>
          <w:p w14:paraId="37A8F24B" w14:textId="77777777" w:rsidR="00EE1A46" w:rsidRPr="00DE1EAB" w:rsidRDefault="00EE1A46" w:rsidP="0015366E">
            <w:pPr>
              <w:ind w:left="-101" w:right="-72"/>
              <w:rPr>
                <w:rFonts w:ascii="Arial" w:eastAsia="Arial Unicode MS" w:hAnsi="Arial" w:cs="Arial"/>
                <w:sz w:val="18"/>
                <w:szCs w:val="18"/>
              </w:rPr>
            </w:pPr>
          </w:p>
        </w:tc>
        <w:tc>
          <w:tcPr>
            <w:tcW w:w="2291" w:type="dxa"/>
            <w:tcBorders>
              <w:top w:val="single" w:sz="4" w:space="0" w:color="auto"/>
            </w:tcBorders>
            <w:shd w:val="clear" w:color="auto" w:fill="FAFAFA"/>
          </w:tcPr>
          <w:p w14:paraId="6763FD09" w14:textId="77777777" w:rsidR="00EE1A46" w:rsidRPr="00DE1EAB" w:rsidRDefault="00EE1A46" w:rsidP="0015366E">
            <w:pPr>
              <w:ind w:left="-72" w:right="-72"/>
              <w:jc w:val="right"/>
              <w:rPr>
                <w:rFonts w:ascii="Arial" w:eastAsia="Arial Unicode MS" w:hAnsi="Arial" w:cs="Arial"/>
                <w:sz w:val="18"/>
                <w:szCs w:val="18"/>
              </w:rPr>
            </w:pPr>
          </w:p>
        </w:tc>
      </w:tr>
      <w:tr w:rsidR="00EE1A46" w:rsidRPr="00DE1EAB" w14:paraId="1D3BB4BD" w14:textId="77777777" w:rsidTr="0015366E">
        <w:tc>
          <w:tcPr>
            <w:tcW w:w="7171" w:type="dxa"/>
            <w:shd w:val="clear" w:color="auto" w:fill="auto"/>
          </w:tcPr>
          <w:p w14:paraId="52B64F0D" w14:textId="77777777" w:rsidR="00EE1A46" w:rsidRPr="00DE1EAB" w:rsidRDefault="00EE1A46" w:rsidP="0015366E">
            <w:pPr>
              <w:ind w:left="-101" w:right="-72"/>
              <w:rPr>
                <w:rFonts w:ascii="Arial" w:eastAsia="Arial Unicode MS" w:hAnsi="Arial" w:cs="Arial"/>
                <w:sz w:val="18"/>
                <w:szCs w:val="18"/>
              </w:rPr>
            </w:pPr>
            <w:r w:rsidRPr="00DE1EAB">
              <w:rPr>
                <w:rFonts w:ascii="Arial" w:eastAsia="Arial Unicode MS" w:hAnsi="Arial" w:cs="Arial"/>
                <w:sz w:val="18"/>
                <w:szCs w:val="18"/>
              </w:rPr>
              <w:t>Total consideration</w:t>
            </w:r>
          </w:p>
        </w:tc>
        <w:tc>
          <w:tcPr>
            <w:tcW w:w="2291" w:type="dxa"/>
            <w:tcBorders>
              <w:bottom w:val="single" w:sz="4" w:space="0" w:color="auto"/>
            </w:tcBorders>
            <w:shd w:val="clear" w:color="auto" w:fill="FAFAFA"/>
          </w:tcPr>
          <w:p w14:paraId="37038615" w14:textId="77777777" w:rsidR="00EE1A46" w:rsidRPr="00DE1EAB" w:rsidRDefault="00EE1A46" w:rsidP="0015366E">
            <w:pPr>
              <w:ind w:left="-72" w:right="-72"/>
              <w:jc w:val="right"/>
              <w:rPr>
                <w:rFonts w:ascii="Arial" w:eastAsia="Arial Unicode MS" w:hAnsi="Arial" w:cs="Arial"/>
                <w:b/>
                <w:bCs/>
                <w:sz w:val="18"/>
                <w:szCs w:val="18"/>
              </w:rPr>
            </w:pPr>
            <w:r w:rsidRPr="00DE1EAB">
              <w:rPr>
                <w:rFonts w:ascii="Arial" w:eastAsia="Arial" w:hAnsi="Arial" w:cs="Arial"/>
                <w:b/>
                <w:bCs/>
                <w:color w:val="auto"/>
                <w:sz w:val="18"/>
                <w:szCs w:val="18"/>
                <w:lang w:eastAsia="en-GB"/>
              </w:rPr>
              <w:t>572,708,395</w:t>
            </w:r>
          </w:p>
        </w:tc>
      </w:tr>
    </w:tbl>
    <w:p w14:paraId="68C4DBD9" w14:textId="77777777" w:rsidR="00EE1A46" w:rsidRPr="00DE1EAB" w:rsidRDefault="00D9168A" w:rsidP="00EE1A46">
      <w:pPr>
        <w:jc w:val="thaiDistribute"/>
        <w:rPr>
          <w:rFonts w:ascii="Arial" w:hAnsi="Arial" w:cs="Arial"/>
          <w:color w:val="auto"/>
          <w:sz w:val="18"/>
          <w:szCs w:val="18"/>
        </w:rPr>
      </w:pPr>
      <w:bookmarkStart w:id="40" w:name="_Hlk69927289"/>
      <w:r>
        <w:rPr>
          <w:rFonts w:ascii="Arial" w:eastAsia="Arial Unicode MS" w:hAnsi="Arial"/>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EE1A46" w:rsidRPr="00DE1EAB" w14:paraId="3FB1C262" w14:textId="77777777" w:rsidTr="0015366E">
        <w:trPr>
          <w:trHeight w:val="386"/>
        </w:trPr>
        <w:tc>
          <w:tcPr>
            <w:tcW w:w="9461" w:type="dxa"/>
            <w:shd w:val="clear" w:color="auto" w:fill="FFA543"/>
            <w:vAlign w:val="center"/>
            <w:hideMark/>
          </w:tcPr>
          <w:p w14:paraId="3CDB2F48" w14:textId="77777777" w:rsidR="00EE1A46" w:rsidRPr="00DE1EAB" w:rsidRDefault="00EE1A46" w:rsidP="0015366E">
            <w:pPr>
              <w:ind w:left="432" w:hanging="432"/>
              <w:jc w:val="thaiDistribute"/>
              <w:rPr>
                <w:rFonts w:ascii="Arial" w:eastAsia="Arial Unicode MS" w:hAnsi="Arial" w:cs="Arial"/>
                <w:color w:val="FFFFFF"/>
                <w:sz w:val="18"/>
                <w:szCs w:val="18"/>
                <w:cs/>
              </w:rPr>
            </w:pPr>
            <w:r w:rsidRPr="00DE1EAB">
              <w:rPr>
                <w:rFonts w:ascii="Arial" w:hAnsi="Arial" w:cs="Arial"/>
                <w:b/>
                <w:bCs/>
                <w:color w:val="FFFFFF"/>
                <w:sz w:val="18"/>
                <w:szCs w:val="18"/>
                <w:lang w:val="en-GB"/>
              </w:rPr>
              <w:t>35</w:t>
            </w:r>
            <w:r w:rsidRPr="00DE1EAB">
              <w:rPr>
                <w:rFonts w:ascii="Arial" w:hAnsi="Arial" w:cs="Arial"/>
                <w:b/>
                <w:bCs/>
                <w:color w:val="FFFFFF"/>
                <w:sz w:val="18"/>
                <w:szCs w:val="18"/>
                <w:cs/>
                <w:lang w:val="en-GB"/>
              </w:rPr>
              <w:tab/>
            </w:r>
            <w:r w:rsidRPr="00DE1EAB">
              <w:rPr>
                <w:rFonts w:ascii="Arial" w:eastAsia="Arial Unicode MS" w:hAnsi="Arial" w:cs="Arial"/>
                <w:b/>
                <w:bCs/>
                <w:color w:val="FFFFFF"/>
                <w:sz w:val="18"/>
                <w:szCs w:val="18"/>
                <w:lang w:val="en-GB"/>
              </w:rPr>
              <w:t>Business</w:t>
            </w:r>
            <w:r w:rsidRPr="00DE1EAB">
              <w:rPr>
                <w:rFonts w:ascii="Arial" w:eastAsia="Arial Unicode MS" w:hAnsi="Arial" w:cs="Arial"/>
                <w:b/>
                <w:bCs/>
                <w:color w:val="FFFFFF"/>
                <w:sz w:val="18"/>
                <w:szCs w:val="18"/>
                <w:cs/>
                <w:lang w:val="en-GB"/>
              </w:rPr>
              <w:t xml:space="preserve"> </w:t>
            </w:r>
            <w:r w:rsidRPr="00DE1EAB">
              <w:rPr>
                <w:rFonts w:ascii="Arial" w:eastAsia="Arial Unicode MS" w:hAnsi="Arial" w:cs="Arial"/>
                <w:b/>
                <w:bCs/>
                <w:color w:val="FFFFFF"/>
                <w:sz w:val="18"/>
                <w:szCs w:val="18"/>
                <w:lang w:val="en-GB"/>
              </w:rPr>
              <w:t>combination</w:t>
            </w:r>
            <w:r>
              <w:rPr>
                <w:rFonts w:ascii="Arial" w:eastAsia="Arial Unicode MS" w:hAnsi="Arial" w:cs="Arial"/>
                <w:b/>
                <w:bCs/>
                <w:color w:val="FFFFFF"/>
                <w:sz w:val="18"/>
                <w:szCs w:val="18"/>
                <w:lang w:val="en-GB"/>
              </w:rPr>
              <w:t xml:space="preserve"> </w:t>
            </w:r>
            <w:r w:rsidRPr="007953F8">
              <w:rPr>
                <w:rFonts w:ascii="Arial" w:eastAsia="Arial Unicode MS" w:hAnsi="Arial" w:cs="Arial"/>
                <w:color w:val="FFFFFF"/>
                <w:sz w:val="18"/>
                <w:szCs w:val="18"/>
                <w:lang w:val="en-GB"/>
              </w:rPr>
              <w:t>(Cont’d)</w:t>
            </w:r>
          </w:p>
        </w:tc>
      </w:tr>
    </w:tbl>
    <w:p w14:paraId="217B12A7" w14:textId="77777777" w:rsidR="00EE1A46" w:rsidRPr="00DE1EAB" w:rsidRDefault="00EE1A46" w:rsidP="00EE1A46">
      <w:pPr>
        <w:jc w:val="both"/>
        <w:rPr>
          <w:rFonts w:ascii="Arial" w:eastAsia="Arial Unicode MS" w:hAnsi="Arial" w:cs="Arial"/>
          <w:sz w:val="18"/>
          <w:szCs w:val="18"/>
        </w:rPr>
      </w:pPr>
    </w:p>
    <w:p w14:paraId="09875D79" w14:textId="77777777" w:rsidR="00EE1A46" w:rsidRPr="00B2207C" w:rsidRDefault="00EE1A46" w:rsidP="00EE1A46">
      <w:pPr>
        <w:jc w:val="both"/>
        <w:rPr>
          <w:rFonts w:ascii="Arial" w:hAnsi="Arial" w:cs="Arial"/>
          <w:b/>
          <w:bCs/>
          <w:color w:val="CF4A02"/>
          <w:sz w:val="18"/>
          <w:szCs w:val="18"/>
          <w:u w:val="single"/>
        </w:rPr>
      </w:pPr>
      <w:r w:rsidRPr="00B2207C">
        <w:rPr>
          <w:rFonts w:ascii="Arial" w:hAnsi="Arial" w:cs="Arial"/>
          <w:b/>
          <w:bCs/>
          <w:color w:val="CF4A02"/>
          <w:sz w:val="18"/>
          <w:szCs w:val="18"/>
          <w:u w:val="single"/>
        </w:rPr>
        <w:t>FS JV Co Limited</w:t>
      </w:r>
      <w:r w:rsidRPr="00F51A15">
        <w:rPr>
          <w:rFonts w:ascii="Arial" w:hAnsi="Arial" w:cs="Arial"/>
          <w:b/>
          <w:bCs/>
          <w:color w:val="CF4A02"/>
          <w:sz w:val="18"/>
          <w:szCs w:val="18"/>
        </w:rPr>
        <w:t xml:space="preserve"> </w:t>
      </w:r>
      <w:r w:rsidRPr="007F0D73">
        <w:rPr>
          <w:rFonts w:ascii="Arial" w:hAnsi="Arial" w:cs="Arial"/>
          <w:color w:val="CF4A02"/>
          <w:sz w:val="18"/>
          <w:szCs w:val="18"/>
        </w:rPr>
        <w:t>(Cont’d)</w:t>
      </w:r>
    </w:p>
    <w:p w14:paraId="2919A567" w14:textId="77777777" w:rsidR="00EE1A46" w:rsidRDefault="00EE1A46" w:rsidP="00EE1A46">
      <w:pPr>
        <w:jc w:val="both"/>
        <w:rPr>
          <w:rFonts w:ascii="Arial" w:eastAsia="Arial Unicode MS" w:hAnsi="Arial" w:cs="Arial"/>
          <w:sz w:val="18"/>
          <w:szCs w:val="18"/>
        </w:rPr>
      </w:pPr>
    </w:p>
    <w:p w14:paraId="57EB2DF8" w14:textId="77777777" w:rsidR="00EE1A46" w:rsidRPr="00DE1EAB" w:rsidRDefault="00EE1A46" w:rsidP="00EE1A46">
      <w:pPr>
        <w:jc w:val="both"/>
        <w:rPr>
          <w:rFonts w:ascii="Arial" w:eastAsia="Arial Unicode MS" w:hAnsi="Arial" w:cs="Arial"/>
          <w:sz w:val="18"/>
          <w:szCs w:val="18"/>
        </w:rPr>
      </w:pPr>
      <w:r w:rsidRPr="00DE1EAB">
        <w:rPr>
          <w:rFonts w:ascii="Arial" w:eastAsia="Arial Unicode MS" w:hAnsi="Arial" w:cs="Arial"/>
          <w:sz w:val="18"/>
          <w:szCs w:val="18"/>
        </w:rPr>
        <w:t xml:space="preserve">The assets and liabilities recognised </w:t>
      </w:r>
      <w:proofErr w:type="gramStart"/>
      <w:r w:rsidRPr="00DE1EAB">
        <w:rPr>
          <w:rFonts w:ascii="Arial" w:eastAsia="Arial Unicode MS" w:hAnsi="Arial" w:cs="Arial"/>
          <w:sz w:val="18"/>
          <w:szCs w:val="18"/>
        </w:rPr>
        <w:t>as a result of</w:t>
      </w:r>
      <w:proofErr w:type="gramEnd"/>
      <w:r w:rsidRPr="00DE1EAB">
        <w:rPr>
          <w:rFonts w:ascii="Arial" w:eastAsia="Arial Unicode MS" w:hAnsi="Arial" w:cs="Arial"/>
          <w:sz w:val="18"/>
          <w:szCs w:val="18"/>
        </w:rPr>
        <w:t xml:space="preserve"> the acquisition are as follows:</w:t>
      </w:r>
    </w:p>
    <w:p w14:paraId="744F5CDB" w14:textId="77777777" w:rsidR="00EE1A46" w:rsidRPr="00DE1EAB" w:rsidRDefault="00EE1A46" w:rsidP="00EE1A46">
      <w:pPr>
        <w:jc w:val="both"/>
        <w:rPr>
          <w:rFonts w:ascii="Arial" w:eastAsia="Arial Unicode MS" w:hAnsi="Arial" w:cs="Arial"/>
          <w:sz w:val="18"/>
          <w:szCs w:val="18"/>
        </w:rPr>
      </w:pPr>
    </w:p>
    <w:tbl>
      <w:tblPr>
        <w:tblW w:w="9462" w:type="dxa"/>
        <w:tblInd w:w="108" w:type="dxa"/>
        <w:tblBorders>
          <w:bottom w:val="single" w:sz="4" w:space="0" w:color="auto"/>
        </w:tblBorders>
        <w:tblLook w:val="04A0" w:firstRow="1" w:lastRow="0" w:firstColumn="1" w:lastColumn="0" w:noHBand="0" w:noVBand="1"/>
      </w:tblPr>
      <w:tblGrid>
        <w:gridCol w:w="7171"/>
        <w:gridCol w:w="2291"/>
      </w:tblGrid>
      <w:tr w:rsidR="00EE1A46" w:rsidRPr="00DE1EAB" w14:paraId="6888E957" w14:textId="77777777" w:rsidTr="0015366E">
        <w:tc>
          <w:tcPr>
            <w:tcW w:w="7171" w:type="dxa"/>
            <w:shd w:val="clear" w:color="auto" w:fill="auto"/>
          </w:tcPr>
          <w:p w14:paraId="23AA2EA1" w14:textId="77777777" w:rsidR="00EE1A46" w:rsidRPr="00DE1EAB" w:rsidRDefault="00EE1A46" w:rsidP="0015366E">
            <w:pPr>
              <w:ind w:left="-101" w:right="-72"/>
              <w:rPr>
                <w:rFonts w:ascii="Arial" w:eastAsia="Arial Unicode MS" w:hAnsi="Arial" w:cs="Arial"/>
                <w:b/>
                <w:bCs/>
                <w:sz w:val="18"/>
                <w:szCs w:val="18"/>
              </w:rPr>
            </w:pPr>
          </w:p>
        </w:tc>
        <w:tc>
          <w:tcPr>
            <w:tcW w:w="2291" w:type="dxa"/>
            <w:tcBorders>
              <w:top w:val="single" w:sz="4" w:space="0" w:color="auto"/>
              <w:bottom w:val="single" w:sz="4" w:space="0" w:color="auto"/>
            </w:tcBorders>
            <w:shd w:val="clear" w:color="auto" w:fill="auto"/>
          </w:tcPr>
          <w:p w14:paraId="52CB8DB6" w14:textId="77777777" w:rsidR="00EE1A46" w:rsidRPr="00DE1EAB" w:rsidRDefault="00EE1A46" w:rsidP="0015366E">
            <w:pPr>
              <w:ind w:left="-72" w:right="-72"/>
              <w:jc w:val="right"/>
              <w:rPr>
                <w:rFonts w:ascii="Arial" w:eastAsia="Arial Unicode MS" w:hAnsi="Arial" w:cs="Arial"/>
                <w:b/>
                <w:bCs/>
                <w:sz w:val="18"/>
                <w:szCs w:val="18"/>
              </w:rPr>
            </w:pPr>
            <w:r w:rsidRPr="00DE1EAB">
              <w:rPr>
                <w:rFonts w:ascii="Arial" w:eastAsia="Arial Unicode MS" w:hAnsi="Arial" w:cs="Arial"/>
                <w:b/>
                <w:bCs/>
                <w:sz w:val="18"/>
                <w:szCs w:val="18"/>
              </w:rPr>
              <w:t>Consolidated</w:t>
            </w:r>
          </w:p>
          <w:p w14:paraId="660853EF" w14:textId="77777777" w:rsidR="00EE1A46" w:rsidRPr="00DE1EAB" w:rsidRDefault="00EE1A46" w:rsidP="0015366E">
            <w:pPr>
              <w:ind w:left="-72" w:right="-72"/>
              <w:jc w:val="right"/>
              <w:rPr>
                <w:rFonts w:ascii="Arial" w:eastAsia="Arial Unicode MS" w:hAnsi="Arial" w:cs="Arial"/>
                <w:b/>
                <w:bCs/>
                <w:sz w:val="18"/>
                <w:szCs w:val="18"/>
              </w:rPr>
            </w:pPr>
            <w:r w:rsidRPr="00DE1EAB">
              <w:rPr>
                <w:rFonts w:ascii="Arial" w:eastAsia="Arial Unicode MS" w:hAnsi="Arial" w:cs="Arial"/>
                <w:b/>
                <w:bCs/>
                <w:sz w:val="18"/>
                <w:szCs w:val="18"/>
              </w:rPr>
              <w:t>financial statements</w:t>
            </w:r>
          </w:p>
        </w:tc>
      </w:tr>
      <w:tr w:rsidR="00EE1A46" w:rsidRPr="00DE1EAB" w14:paraId="1DF723FF" w14:textId="77777777" w:rsidTr="0015366E">
        <w:tc>
          <w:tcPr>
            <w:tcW w:w="7171" w:type="dxa"/>
            <w:shd w:val="clear" w:color="auto" w:fill="auto"/>
          </w:tcPr>
          <w:p w14:paraId="676C8F90" w14:textId="77777777" w:rsidR="00EE1A46" w:rsidRPr="00DE1EAB" w:rsidRDefault="00EE1A46" w:rsidP="0015366E">
            <w:pPr>
              <w:ind w:left="-101" w:right="-72"/>
              <w:rPr>
                <w:rFonts w:ascii="Arial" w:eastAsia="Arial Unicode MS" w:hAnsi="Arial" w:cs="Arial"/>
                <w:b/>
                <w:bCs/>
                <w:sz w:val="18"/>
                <w:szCs w:val="18"/>
              </w:rPr>
            </w:pPr>
          </w:p>
        </w:tc>
        <w:tc>
          <w:tcPr>
            <w:tcW w:w="2291" w:type="dxa"/>
            <w:tcBorders>
              <w:top w:val="single" w:sz="4" w:space="0" w:color="auto"/>
              <w:bottom w:val="nil"/>
            </w:tcBorders>
            <w:shd w:val="clear" w:color="auto" w:fill="auto"/>
          </w:tcPr>
          <w:p w14:paraId="4ACC62CD" w14:textId="77777777" w:rsidR="00EE1A46" w:rsidRPr="00DE1EAB" w:rsidRDefault="00EE1A46" w:rsidP="0015366E">
            <w:pPr>
              <w:ind w:left="-72" w:right="-72"/>
              <w:jc w:val="right"/>
              <w:rPr>
                <w:rFonts w:ascii="Arial" w:eastAsia="Arial Unicode MS" w:hAnsi="Arial" w:cs="Arial"/>
                <w:b/>
                <w:bCs/>
                <w:sz w:val="18"/>
                <w:szCs w:val="18"/>
              </w:rPr>
            </w:pPr>
            <w:r w:rsidRPr="00DE1EAB">
              <w:rPr>
                <w:rFonts w:ascii="Arial" w:eastAsia="Arial Unicode MS" w:hAnsi="Arial" w:cs="Arial"/>
                <w:b/>
                <w:bCs/>
                <w:sz w:val="18"/>
                <w:szCs w:val="18"/>
              </w:rPr>
              <w:t>As at acquisition date</w:t>
            </w:r>
          </w:p>
        </w:tc>
      </w:tr>
      <w:tr w:rsidR="00EE1A46" w:rsidRPr="00DE1EAB" w14:paraId="5E78D2A7" w14:textId="77777777" w:rsidTr="0015366E">
        <w:tc>
          <w:tcPr>
            <w:tcW w:w="7171" w:type="dxa"/>
            <w:shd w:val="clear" w:color="auto" w:fill="auto"/>
          </w:tcPr>
          <w:p w14:paraId="2D2CB917" w14:textId="77777777" w:rsidR="00EE1A46" w:rsidRPr="00DE1EAB" w:rsidRDefault="00EE1A46" w:rsidP="0015366E">
            <w:pPr>
              <w:ind w:left="-101" w:right="-72"/>
              <w:rPr>
                <w:rFonts w:ascii="Arial" w:eastAsia="Arial Unicode MS" w:hAnsi="Arial" w:cs="Arial"/>
                <w:b/>
                <w:bCs/>
                <w:sz w:val="18"/>
                <w:szCs w:val="18"/>
              </w:rPr>
            </w:pPr>
          </w:p>
        </w:tc>
        <w:tc>
          <w:tcPr>
            <w:tcW w:w="2291" w:type="dxa"/>
            <w:tcBorders>
              <w:top w:val="nil"/>
              <w:bottom w:val="single" w:sz="4" w:space="0" w:color="auto"/>
            </w:tcBorders>
            <w:shd w:val="clear" w:color="auto" w:fill="auto"/>
          </w:tcPr>
          <w:p w14:paraId="27C57DD3" w14:textId="77777777" w:rsidR="00EE1A46" w:rsidRPr="00DE1EAB" w:rsidRDefault="00EE1A46" w:rsidP="0015366E">
            <w:pPr>
              <w:ind w:left="-72" w:right="-72"/>
              <w:jc w:val="right"/>
              <w:rPr>
                <w:rFonts w:ascii="Arial" w:eastAsia="Arial Unicode MS" w:hAnsi="Arial" w:cs="Arial"/>
                <w:b/>
                <w:bCs/>
                <w:sz w:val="18"/>
                <w:szCs w:val="18"/>
              </w:rPr>
            </w:pPr>
            <w:r w:rsidRPr="00DE1EAB">
              <w:rPr>
                <w:rFonts w:ascii="Arial" w:eastAsia="Arial Unicode MS" w:hAnsi="Arial" w:cs="Arial"/>
                <w:b/>
                <w:bCs/>
                <w:sz w:val="18"/>
                <w:szCs w:val="18"/>
              </w:rPr>
              <w:t>Baht</w:t>
            </w:r>
          </w:p>
        </w:tc>
      </w:tr>
      <w:tr w:rsidR="00EE1A46" w:rsidRPr="00DE1EAB" w14:paraId="54880AEA" w14:textId="77777777" w:rsidTr="0015366E">
        <w:tc>
          <w:tcPr>
            <w:tcW w:w="7171" w:type="dxa"/>
            <w:shd w:val="clear" w:color="auto" w:fill="auto"/>
          </w:tcPr>
          <w:p w14:paraId="5C364A0D" w14:textId="77777777" w:rsidR="00EE1A46" w:rsidRPr="00DE1EAB" w:rsidRDefault="00EE1A46" w:rsidP="0015366E">
            <w:pPr>
              <w:ind w:left="-101" w:right="-72"/>
              <w:rPr>
                <w:rFonts w:ascii="Arial" w:eastAsia="Arial Unicode MS" w:hAnsi="Arial" w:cs="Arial"/>
                <w:sz w:val="18"/>
                <w:szCs w:val="18"/>
              </w:rPr>
            </w:pPr>
          </w:p>
        </w:tc>
        <w:tc>
          <w:tcPr>
            <w:tcW w:w="2291" w:type="dxa"/>
            <w:tcBorders>
              <w:top w:val="single" w:sz="4" w:space="0" w:color="auto"/>
              <w:bottom w:val="nil"/>
            </w:tcBorders>
            <w:shd w:val="clear" w:color="auto" w:fill="FAFAFA"/>
            <w:vAlign w:val="bottom"/>
          </w:tcPr>
          <w:p w14:paraId="29C3B874" w14:textId="77777777" w:rsidR="00EE1A46" w:rsidRPr="00DE1EAB" w:rsidRDefault="00EE1A46" w:rsidP="0015366E">
            <w:pPr>
              <w:ind w:left="-72" w:right="-72"/>
              <w:jc w:val="right"/>
              <w:rPr>
                <w:rFonts w:ascii="Arial" w:eastAsia="Arial Unicode MS" w:hAnsi="Arial" w:cs="Arial"/>
                <w:sz w:val="18"/>
                <w:szCs w:val="18"/>
              </w:rPr>
            </w:pPr>
          </w:p>
        </w:tc>
      </w:tr>
      <w:tr w:rsidR="00EE1A46" w:rsidRPr="00DE1EAB" w14:paraId="7940CEF8" w14:textId="77777777" w:rsidTr="0015366E">
        <w:tc>
          <w:tcPr>
            <w:tcW w:w="7171" w:type="dxa"/>
          </w:tcPr>
          <w:p w14:paraId="02178582" w14:textId="77777777" w:rsidR="00EE1A46" w:rsidRPr="00DE1EAB" w:rsidRDefault="00EE1A46" w:rsidP="0015366E">
            <w:pPr>
              <w:ind w:left="-101" w:right="-72"/>
              <w:rPr>
                <w:rFonts w:ascii="Arial" w:eastAsia="Arial Unicode MS" w:hAnsi="Arial" w:cs="Arial"/>
                <w:sz w:val="18"/>
                <w:szCs w:val="18"/>
              </w:rPr>
            </w:pPr>
            <w:r w:rsidRPr="00DE1EAB">
              <w:rPr>
                <w:rFonts w:ascii="Arial" w:eastAsia="Times New Roman" w:hAnsi="Arial" w:cs="Arial"/>
                <w:sz w:val="18"/>
                <w:szCs w:val="18"/>
                <w:shd w:val="clear" w:color="auto" w:fill="FFFFFF"/>
                <w:lang w:val="th-TH"/>
              </w:rPr>
              <w:t>Cash and cash equivalents</w:t>
            </w:r>
          </w:p>
        </w:tc>
        <w:tc>
          <w:tcPr>
            <w:tcW w:w="2291" w:type="dxa"/>
            <w:tcBorders>
              <w:top w:val="nil"/>
              <w:left w:val="nil"/>
              <w:bottom w:val="nil"/>
              <w:right w:val="nil"/>
            </w:tcBorders>
            <w:shd w:val="clear" w:color="auto" w:fill="FAFAFA"/>
          </w:tcPr>
          <w:p w14:paraId="5B697F2D" w14:textId="77777777" w:rsidR="00EE1A46" w:rsidRPr="00DE1EAB" w:rsidRDefault="00EE1A46" w:rsidP="0015366E">
            <w:pPr>
              <w:ind w:left="-72" w:right="-72"/>
              <w:jc w:val="right"/>
              <w:rPr>
                <w:rFonts w:ascii="Arial" w:eastAsia="Arial Unicode MS" w:hAnsi="Arial" w:cs="Arial"/>
                <w:sz w:val="18"/>
                <w:szCs w:val="18"/>
              </w:rPr>
            </w:pPr>
            <w:r w:rsidRPr="00DE1EAB">
              <w:rPr>
                <w:rFonts w:ascii="Arial" w:eastAsia="Arial Unicode MS" w:hAnsi="Arial" w:cs="Arial"/>
                <w:sz w:val="18"/>
                <w:szCs w:val="18"/>
                <w:lang w:val="en-GB"/>
              </w:rPr>
              <w:t>234,816,394</w:t>
            </w:r>
          </w:p>
        </w:tc>
      </w:tr>
      <w:tr w:rsidR="00EE1A46" w:rsidRPr="00DE1EAB" w14:paraId="7464F55F" w14:textId="77777777" w:rsidTr="0015366E">
        <w:tc>
          <w:tcPr>
            <w:tcW w:w="7171" w:type="dxa"/>
          </w:tcPr>
          <w:p w14:paraId="4650E6F8" w14:textId="77777777" w:rsidR="00EE1A46" w:rsidRPr="00DE1EAB" w:rsidRDefault="00EE1A46" w:rsidP="0015366E">
            <w:pPr>
              <w:ind w:left="-101" w:right="-72"/>
              <w:rPr>
                <w:rFonts w:ascii="Arial" w:eastAsia="Arial Unicode MS" w:hAnsi="Arial" w:cs="Arial"/>
                <w:sz w:val="18"/>
                <w:szCs w:val="18"/>
              </w:rPr>
            </w:pPr>
            <w:r w:rsidRPr="00DE1EAB">
              <w:rPr>
                <w:rFonts w:ascii="Arial" w:eastAsia="Times New Roman" w:hAnsi="Arial" w:cs="Arial"/>
                <w:sz w:val="18"/>
                <w:szCs w:val="18"/>
                <w:shd w:val="clear" w:color="auto" w:fill="FFFFFF"/>
                <w:lang w:val="en-GB"/>
              </w:rPr>
              <w:t>Trade and other receivables, net</w:t>
            </w:r>
          </w:p>
        </w:tc>
        <w:tc>
          <w:tcPr>
            <w:tcW w:w="2291" w:type="dxa"/>
            <w:tcBorders>
              <w:bottom w:val="nil"/>
            </w:tcBorders>
            <w:shd w:val="clear" w:color="auto" w:fill="FAFAFA"/>
          </w:tcPr>
          <w:p w14:paraId="28B9A112" w14:textId="77777777" w:rsidR="00EE1A46" w:rsidRPr="00DE1EAB" w:rsidRDefault="00EE1A46" w:rsidP="0015366E">
            <w:pPr>
              <w:ind w:left="-72" w:right="-72"/>
              <w:jc w:val="right"/>
              <w:rPr>
                <w:rFonts w:ascii="Arial" w:eastAsia="Arial Unicode MS" w:hAnsi="Arial" w:cs="Arial"/>
                <w:sz w:val="18"/>
                <w:szCs w:val="18"/>
              </w:rPr>
            </w:pPr>
            <w:r w:rsidRPr="00DE1EAB">
              <w:rPr>
                <w:rFonts w:ascii="Arial" w:eastAsia="Arial Unicode MS" w:hAnsi="Arial" w:cs="Arial"/>
                <w:sz w:val="18"/>
                <w:szCs w:val="18"/>
                <w:lang w:val="en-GB"/>
              </w:rPr>
              <w:t>228,751,894</w:t>
            </w:r>
          </w:p>
        </w:tc>
      </w:tr>
      <w:tr w:rsidR="00EE1A46" w:rsidRPr="00DE1EAB" w14:paraId="61D86C3A" w14:textId="77777777" w:rsidTr="0015366E">
        <w:tc>
          <w:tcPr>
            <w:tcW w:w="7171" w:type="dxa"/>
          </w:tcPr>
          <w:p w14:paraId="60262270" w14:textId="77777777" w:rsidR="00EE1A46" w:rsidRPr="00DE1EAB" w:rsidRDefault="00EE1A46" w:rsidP="0015366E">
            <w:pPr>
              <w:ind w:left="-101" w:right="-72"/>
              <w:rPr>
                <w:rFonts w:ascii="Arial" w:eastAsia="Arial Unicode MS" w:hAnsi="Arial" w:cs="Arial"/>
                <w:sz w:val="18"/>
                <w:szCs w:val="18"/>
                <w:lang w:val="en-GB"/>
              </w:rPr>
            </w:pPr>
            <w:r w:rsidRPr="00DE1EAB">
              <w:rPr>
                <w:rFonts w:ascii="Arial" w:eastAsia="Times New Roman" w:hAnsi="Arial" w:cs="Arial"/>
                <w:sz w:val="18"/>
                <w:szCs w:val="18"/>
                <w:shd w:val="clear" w:color="auto" w:fill="FFFFFF"/>
                <w:lang w:val="th-TH"/>
              </w:rPr>
              <w:t>Inventories</w:t>
            </w:r>
          </w:p>
        </w:tc>
        <w:tc>
          <w:tcPr>
            <w:tcW w:w="2291" w:type="dxa"/>
            <w:tcBorders>
              <w:top w:val="nil"/>
            </w:tcBorders>
            <w:shd w:val="clear" w:color="auto" w:fill="FAFAFA"/>
          </w:tcPr>
          <w:p w14:paraId="3204164E" w14:textId="77777777" w:rsidR="00EE1A46" w:rsidRPr="00DE1EAB" w:rsidRDefault="00EE1A46" w:rsidP="0015366E">
            <w:pPr>
              <w:ind w:left="-72" w:right="-72"/>
              <w:jc w:val="right"/>
              <w:rPr>
                <w:rFonts w:ascii="Arial" w:eastAsia="Arial Unicode MS" w:hAnsi="Arial" w:cs="Arial"/>
                <w:sz w:val="18"/>
                <w:szCs w:val="18"/>
              </w:rPr>
            </w:pPr>
            <w:r w:rsidRPr="00DE1EAB">
              <w:rPr>
                <w:rFonts w:ascii="Arial" w:eastAsia="Arial Unicode MS" w:hAnsi="Arial" w:cs="Arial"/>
                <w:sz w:val="18"/>
                <w:szCs w:val="18"/>
                <w:lang w:val="en-GB"/>
              </w:rPr>
              <w:t>9,519,374</w:t>
            </w:r>
          </w:p>
        </w:tc>
      </w:tr>
      <w:tr w:rsidR="00EE1A46" w:rsidRPr="00DE1EAB" w14:paraId="74B130D8" w14:textId="77777777" w:rsidTr="0015366E">
        <w:tc>
          <w:tcPr>
            <w:tcW w:w="7171" w:type="dxa"/>
          </w:tcPr>
          <w:p w14:paraId="46BCC842" w14:textId="77777777" w:rsidR="00EE1A46" w:rsidRPr="00DE1EAB" w:rsidRDefault="00EE1A46" w:rsidP="0015366E">
            <w:pPr>
              <w:ind w:left="-101" w:right="-72"/>
              <w:rPr>
                <w:rFonts w:ascii="Arial" w:eastAsia="Arial Unicode MS" w:hAnsi="Arial" w:cs="Arial"/>
                <w:sz w:val="18"/>
                <w:szCs w:val="18"/>
                <w:lang w:val="en-GB"/>
              </w:rPr>
            </w:pPr>
            <w:r w:rsidRPr="00DE1EAB">
              <w:rPr>
                <w:rFonts w:ascii="Arial" w:eastAsia="Times New Roman" w:hAnsi="Arial" w:cs="Arial"/>
                <w:sz w:val="18"/>
                <w:szCs w:val="18"/>
                <w:shd w:val="clear" w:color="auto" w:fill="FFFFFF"/>
              </w:rPr>
              <w:t>Property, plant and equipment, net</w:t>
            </w:r>
          </w:p>
        </w:tc>
        <w:tc>
          <w:tcPr>
            <w:tcW w:w="2291" w:type="dxa"/>
            <w:shd w:val="clear" w:color="auto" w:fill="FAFAFA"/>
          </w:tcPr>
          <w:p w14:paraId="535B67FD" w14:textId="77777777" w:rsidR="00EE1A46" w:rsidRPr="00DE1EAB" w:rsidRDefault="00EE1A46" w:rsidP="0015366E">
            <w:pPr>
              <w:ind w:left="-72" w:right="-72"/>
              <w:jc w:val="right"/>
              <w:rPr>
                <w:rFonts w:ascii="Arial" w:eastAsia="Arial Unicode MS" w:hAnsi="Arial" w:cs="Arial"/>
                <w:sz w:val="18"/>
                <w:szCs w:val="18"/>
              </w:rPr>
            </w:pPr>
            <w:r w:rsidRPr="00DE1EAB">
              <w:rPr>
                <w:rFonts w:ascii="Arial" w:eastAsia="Arial Unicode MS" w:hAnsi="Arial" w:cs="Arial"/>
                <w:sz w:val="18"/>
                <w:szCs w:val="18"/>
                <w:lang w:val="en-GB"/>
              </w:rPr>
              <w:t>10,615,560,030</w:t>
            </w:r>
          </w:p>
        </w:tc>
      </w:tr>
      <w:tr w:rsidR="00EE1A46" w:rsidRPr="00DE1EAB" w14:paraId="6EC7AAC4" w14:textId="77777777" w:rsidTr="0015366E">
        <w:tc>
          <w:tcPr>
            <w:tcW w:w="7171" w:type="dxa"/>
          </w:tcPr>
          <w:p w14:paraId="4CABC9CD" w14:textId="77777777" w:rsidR="00EE1A46" w:rsidRPr="00DE1EAB" w:rsidRDefault="00EE1A46" w:rsidP="0015366E">
            <w:pPr>
              <w:ind w:left="-101" w:right="-72"/>
              <w:rPr>
                <w:rFonts w:ascii="Arial" w:eastAsia="Arial Unicode MS" w:hAnsi="Arial" w:cs="Arial"/>
                <w:sz w:val="18"/>
                <w:szCs w:val="18"/>
                <w:lang w:val="en-GB"/>
              </w:rPr>
            </w:pPr>
            <w:r w:rsidRPr="00DE1EAB">
              <w:rPr>
                <w:rFonts w:ascii="Arial" w:eastAsia="Times New Roman" w:hAnsi="Arial" w:cs="Arial"/>
                <w:sz w:val="18"/>
                <w:szCs w:val="18"/>
                <w:shd w:val="clear" w:color="auto" w:fill="FFFFFF"/>
                <w:lang w:val="th-TH"/>
              </w:rPr>
              <w:t>Trade and other payables</w:t>
            </w:r>
          </w:p>
        </w:tc>
        <w:tc>
          <w:tcPr>
            <w:tcW w:w="2291" w:type="dxa"/>
            <w:shd w:val="clear" w:color="auto" w:fill="FAFAFA"/>
          </w:tcPr>
          <w:p w14:paraId="756996B6" w14:textId="77777777" w:rsidR="00EE1A46" w:rsidRPr="00DE1EAB" w:rsidRDefault="00EE1A46" w:rsidP="0015366E">
            <w:pPr>
              <w:ind w:left="-72" w:right="-72"/>
              <w:jc w:val="right"/>
              <w:rPr>
                <w:rFonts w:ascii="Arial" w:eastAsia="Arial Unicode MS" w:hAnsi="Arial" w:cs="Arial"/>
                <w:sz w:val="18"/>
                <w:szCs w:val="18"/>
              </w:rPr>
            </w:pPr>
            <w:r w:rsidRPr="00DE1EAB">
              <w:rPr>
                <w:rFonts w:ascii="Arial" w:eastAsia="Arial Unicode MS" w:hAnsi="Arial" w:cs="Arial"/>
                <w:sz w:val="18"/>
                <w:szCs w:val="18"/>
              </w:rPr>
              <w:t>(</w:t>
            </w:r>
            <w:r w:rsidRPr="00DE1EAB">
              <w:rPr>
                <w:rFonts w:ascii="Arial" w:eastAsia="Arial Unicode MS" w:hAnsi="Arial" w:cs="Arial"/>
                <w:sz w:val="18"/>
                <w:szCs w:val="18"/>
                <w:lang w:val="en-GB"/>
              </w:rPr>
              <w:t>987</w:t>
            </w:r>
            <w:r w:rsidRPr="00DE1EAB">
              <w:rPr>
                <w:rFonts w:ascii="Arial" w:eastAsia="Arial Unicode MS" w:hAnsi="Arial" w:cs="Arial"/>
                <w:sz w:val="18"/>
                <w:szCs w:val="18"/>
              </w:rPr>
              <w:t>,</w:t>
            </w:r>
            <w:r w:rsidRPr="00DE1EAB">
              <w:rPr>
                <w:rFonts w:ascii="Arial" w:eastAsia="Arial Unicode MS" w:hAnsi="Arial" w:cs="Arial"/>
                <w:sz w:val="18"/>
                <w:szCs w:val="18"/>
                <w:lang w:val="en-GB"/>
              </w:rPr>
              <w:t>145</w:t>
            </w:r>
            <w:r w:rsidRPr="00DE1EAB">
              <w:rPr>
                <w:rFonts w:ascii="Arial" w:eastAsia="Arial Unicode MS" w:hAnsi="Arial" w:cs="Arial"/>
                <w:sz w:val="18"/>
                <w:szCs w:val="18"/>
              </w:rPr>
              <w:t>,</w:t>
            </w:r>
            <w:r w:rsidRPr="00DE1EAB">
              <w:rPr>
                <w:rFonts w:ascii="Arial" w:eastAsia="Arial Unicode MS" w:hAnsi="Arial" w:cs="Arial"/>
                <w:sz w:val="18"/>
                <w:szCs w:val="18"/>
                <w:lang w:val="en-GB"/>
              </w:rPr>
              <w:t>482</w:t>
            </w:r>
            <w:r w:rsidRPr="00DE1EAB">
              <w:rPr>
                <w:rFonts w:ascii="Arial" w:eastAsia="Arial Unicode MS" w:hAnsi="Arial" w:cs="Arial"/>
                <w:sz w:val="18"/>
                <w:szCs w:val="18"/>
              </w:rPr>
              <w:t>)</w:t>
            </w:r>
          </w:p>
        </w:tc>
      </w:tr>
      <w:tr w:rsidR="00EE1A46" w:rsidRPr="00DE1EAB" w14:paraId="30F2FFC9" w14:textId="77777777" w:rsidTr="0015366E">
        <w:tc>
          <w:tcPr>
            <w:tcW w:w="7171" w:type="dxa"/>
          </w:tcPr>
          <w:p w14:paraId="7CEF1BB5" w14:textId="77777777" w:rsidR="00EE1A46" w:rsidRPr="00DE1EAB" w:rsidRDefault="00EE1A46" w:rsidP="0015366E">
            <w:pPr>
              <w:ind w:left="-101" w:right="-72"/>
              <w:rPr>
                <w:rFonts w:ascii="Arial" w:eastAsia="Times New Roman" w:hAnsi="Arial" w:cs="Arial"/>
                <w:sz w:val="18"/>
                <w:szCs w:val="18"/>
                <w:shd w:val="clear" w:color="auto" w:fill="FFFFFF"/>
                <w:lang w:val="en-GB"/>
              </w:rPr>
            </w:pPr>
            <w:r w:rsidRPr="00DE1EAB">
              <w:rPr>
                <w:rFonts w:ascii="Arial" w:eastAsia="Times New Roman" w:hAnsi="Arial" w:cs="Arial"/>
                <w:sz w:val="18"/>
                <w:szCs w:val="18"/>
                <w:shd w:val="clear" w:color="auto" w:fill="FFFFFF"/>
                <w:lang w:val="en-GB"/>
              </w:rPr>
              <w:t>Borrowings, net</w:t>
            </w:r>
          </w:p>
        </w:tc>
        <w:tc>
          <w:tcPr>
            <w:tcW w:w="2291" w:type="dxa"/>
            <w:shd w:val="clear" w:color="auto" w:fill="FAFAFA"/>
          </w:tcPr>
          <w:p w14:paraId="7C06EE5A" w14:textId="77777777" w:rsidR="00EE1A46" w:rsidRPr="00DE1EAB" w:rsidRDefault="00EE1A46" w:rsidP="0015366E">
            <w:pPr>
              <w:ind w:left="-72" w:right="-72"/>
              <w:jc w:val="right"/>
              <w:rPr>
                <w:rFonts w:ascii="Arial" w:eastAsia="Arial Unicode MS" w:hAnsi="Arial" w:cs="Arial"/>
                <w:sz w:val="18"/>
                <w:szCs w:val="18"/>
              </w:rPr>
            </w:pPr>
            <w:r w:rsidRPr="00DE1EAB">
              <w:rPr>
                <w:rFonts w:ascii="Arial" w:eastAsia="Arial Unicode MS" w:hAnsi="Arial" w:cs="Arial"/>
                <w:sz w:val="18"/>
                <w:szCs w:val="18"/>
              </w:rPr>
              <w:t>(</w:t>
            </w:r>
            <w:r w:rsidRPr="00DE1EAB">
              <w:rPr>
                <w:rFonts w:ascii="Arial" w:eastAsia="Arial Unicode MS" w:hAnsi="Arial" w:cs="Arial"/>
                <w:sz w:val="18"/>
                <w:szCs w:val="18"/>
                <w:lang w:val="en-GB"/>
              </w:rPr>
              <w:t>4</w:t>
            </w:r>
            <w:r w:rsidRPr="00DE1EAB">
              <w:rPr>
                <w:rFonts w:ascii="Arial" w:eastAsia="Arial Unicode MS" w:hAnsi="Arial" w:cs="Arial"/>
                <w:sz w:val="18"/>
                <w:szCs w:val="18"/>
              </w:rPr>
              <w:t>,</w:t>
            </w:r>
            <w:r w:rsidRPr="00DE1EAB">
              <w:rPr>
                <w:rFonts w:ascii="Arial" w:eastAsia="Arial Unicode MS" w:hAnsi="Arial" w:cs="Arial"/>
                <w:sz w:val="18"/>
                <w:szCs w:val="18"/>
                <w:lang w:val="en-GB"/>
              </w:rPr>
              <w:t>341</w:t>
            </w:r>
            <w:r w:rsidRPr="00DE1EAB">
              <w:rPr>
                <w:rFonts w:ascii="Arial" w:eastAsia="Arial Unicode MS" w:hAnsi="Arial" w:cs="Arial"/>
                <w:sz w:val="18"/>
                <w:szCs w:val="18"/>
              </w:rPr>
              <w:t>,</w:t>
            </w:r>
            <w:r w:rsidRPr="00DE1EAB">
              <w:rPr>
                <w:rFonts w:ascii="Arial" w:eastAsia="Arial Unicode MS" w:hAnsi="Arial" w:cs="Arial"/>
                <w:sz w:val="18"/>
                <w:szCs w:val="18"/>
                <w:lang w:val="en-GB"/>
              </w:rPr>
              <w:t>842</w:t>
            </w:r>
            <w:r w:rsidRPr="00DE1EAB">
              <w:rPr>
                <w:rFonts w:ascii="Arial" w:eastAsia="Arial Unicode MS" w:hAnsi="Arial" w:cs="Arial"/>
                <w:sz w:val="18"/>
                <w:szCs w:val="18"/>
              </w:rPr>
              <w:t>,</w:t>
            </w:r>
            <w:r w:rsidRPr="00DE1EAB">
              <w:rPr>
                <w:rFonts w:ascii="Arial" w:eastAsia="Arial Unicode MS" w:hAnsi="Arial" w:cs="Arial"/>
                <w:sz w:val="18"/>
                <w:szCs w:val="18"/>
                <w:lang w:val="en-GB"/>
              </w:rPr>
              <w:t>754</w:t>
            </w:r>
            <w:r w:rsidRPr="00DE1EAB">
              <w:rPr>
                <w:rFonts w:ascii="Arial" w:eastAsia="Arial Unicode MS" w:hAnsi="Arial" w:cs="Arial"/>
                <w:sz w:val="18"/>
                <w:szCs w:val="18"/>
              </w:rPr>
              <w:t>)</w:t>
            </w:r>
          </w:p>
        </w:tc>
      </w:tr>
      <w:tr w:rsidR="00EE1A46" w:rsidRPr="00DE1EAB" w14:paraId="39CDF702" w14:textId="77777777" w:rsidTr="0015366E">
        <w:tc>
          <w:tcPr>
            <w:tcW w:w="7171" w:type="dxa"/>
          </w:tcPr>
          <w:p w14:paraId="754B9D0E" w14:textId="77777777" w:rsidR="00EE1A46" w:rsidRPr="00DE1EAB" w:rsidRDefault="00EE1A46" w:rsidP="0015366E">
            <w:pPr>
              <w:ind w:left="-101" w:right="-72"/>
              <w:rPr>
                <w:rFonts w:ascii="Arial" w:eastAsia="Times New Roman" w:hAnsi="Arial" w:cs="Arial"/>
                <w:sz w:val="18"/>
                <w:szCs w:val="18"/>
                <w:shd w:val="clear" w:color="auto" w:fill="FFFFFF"/>
                <w:lang w:val="en-GB"/>
              </w:rPr>
            </w:pPr>
            <w:r w:rsidRPr="00DE1EAB">
              <w:rPr>
                <w:rFonts w:ascii="Arial" w:eastAsia="Times New Roman" w:hAnsi="Arial" w:cs="Arial"/>
                <w:sz w:val="18"/>
                <w:szCs w:val="18"/>
                <w:shd w:val="clear" w:color="auto" w:fill="FFFFFF"/>
                <w:lang w:val="en-GB"/>
              </w:rPr>
              <w:t>Derivative liabilities</w:t>
            </w:r>
          </w:p>
        </w:tc>
        <w:tc>
          <w:tcPr>
            <w:tcW w:w="2291" w:type="dxa"/>
            <w:shd w:val="clear" w:color="auto" w:fill="FAFAFA"/>
          </w:tcPr>
          <w:p w14:paraId="70D51686" w14:textId="77777777" w:rsidR="00EE1A46" w:rsidRPr="00DE1EAB" w:rsidRDefault="00EE1A46" w:rsidP="0015366E">
            <w:pPr>
              <w:ind w:left="-72" w:right="-72"/>
              <w:jc w:val="right"/>
              <w:rPr>
                <w:rFonts w:ascii="Arial" w:eastAsia="Arial Unicode MS" w:hAnsi="Arial" w:cs="Arial"/>
                <w:sz w:val="18"/>
                <w:szCs w:val="18"/>
              </w:rPr>
            </w:pPr>
            <w:r w:rsidRPr="00DE1EAB">
              <w:rPr>
                <w:rFonts w:ascii="Arial" w:eastAsia="Arial Unicode MS" w:hAnsi="Arial" w:cs="Arial"/>
                <w:sz w:val="18"/>
                <w:szCs w:val="18"/>
              </w:rPr>
              <w:t>(</w:t>
            </w:r>
            <w:r w:rsidRPr="00DE1EAB">
              <w:rPr>
                <w:rFonts w:ascii="Arial" w:eastAsia="Arial Unicode MS" w:hAnsi="Arial" w:cs="Arial"/>
                <w:sz w:val="18"/>
                <w:szCs w:val="18"/>
                <w:lang w:val="en-GB"/>
              </w:rPr>
              <w:t>39</w:t>
            </w:r>
            <w:r w:rsidRPr="00DE1EAB">
              <w:rPr>
                <w:rFonts w:ascii="Arial" w:eastAsia="Arial Unicode MS" w:hAnsi="Arial" w:cs="Arial"/>
                <w:sz w:val="18"/>
                <w:szCs w:val="18"/>
              </w:rPr>
              <w:t>,</w:t>
            </w:r>
            <w:r w:rsidRPr="00DE1EAB">
              <w:rPr>
                <w:rFonts w:ascii="Arial" w:eastAsia="Arial Unicode MS" w:hAnsi="Arial" w:cs="Arial"/>
                <w:sz w:val="18"/>
                <w:szCs w:val="18"/>
                <w:lang w:val="en-GB"/>
              </w:rPr>
              <w:t>834</w:t>
            </w:r>
            <w:r w:rsidRPr="00DE1EAB">
              <w:rPr>
                <w:rFonts w:ascii="Arial" w:eastAsia="Arial Unicode MS" w:hAnsi="Arial" w:cs="Arial"/>
                <w:sz w:val="18"/>
                <w:szCs w:val="18"/>
              </w:rPr>
              <w:t>,</w:t>
            </w:r>
            <w:r w:rsidRPr="00DE1EAB">
              <w:rPr>
                <w:rFonts w:ascii="Arial" w:eastAsia="Arial Unicode MS" w:hAnsi="Arial" w:cs="Arial"/>
                <w:sz w:val="18"/>
                <w:szCs w:val="18"/>
                <w:lang w:val="en-GB"/>
              </w:rPr>
              <w:t>448</w:t>
            </w:r>
            <w:r w:rsidRPr="00DE1EAB">
              <w:rPr>
                <w:rFonts w:ascii="Arial" w:eastAsia="Arial Unicode MS" w:hAnsi="Arial" w:cs="Arial"/>
                <w:sz w:val="18"/>
                <w:szCs w:val="18"/>
              </w:rPr>
              <w:t>)</w:t>
            </w:r>
          </w:p>
        </w:tc>
      </w:tr>
      <w:tr w:rsidR="00EE1A46" w:rsidRPr="00DE1EAB" w14:paraId="419C087A" w14:textId="77777777" w:rsidTr="0015366E">
        <w:tc>
          <w:tcPr>
            <w:tcW w:w="7171" w:type="dxa"/>
          </w:tcPr>
          <w:p w14:paraId="2D89E9F6" w14:textId="77777777" w:rsidR="00EE1A46" w:rsidRPr="00DE1EAB" w:rsidRDefault="00EE1A46" w:rsidP="0015366E">
            <w:pPr>
              <w:ind w:left="-101" w:right="-72"/>
              <w:rPr>
                <w:rFonts w:ascii="Arial" w:eastAsia="Arial Unicode MS" w:hAnsi="Arial" w:cs="Arial"/>
                <w:sz w:val="18"/>
                <w:szCs w:val="18"/>
                <w:lang w:val="en-GB"/>
              </w:rPr>
            </w:pPr>
            <w:r w:rsidRPr="00DE1EAB">
              <w:rPr>
                <w:rFonts w:ascii="Arial" w:eastAsia="Times New Roman" w:hAnsi="Arial" w:cs="Arial"/>
                <w:sz w:val="18"/>
                <w:szCs w:val="18"/>
                <w:shd w:val="clear" w:color="auto" w:fill="FFFFFF"/>
                <w:lang w:val="th-TH"/>
              </w:rPr>
              <w:t>Lease liabilities, net</w:t>
            </w:r>
          </w:p>
        </w:tc>
        <w:tc>
          <w:tcPr>
            <w:tcW w:w="2291" w:type="dxa"/>
            <w:shd w:val="clear" w:color="auto" w:fill="FAFAFA"/>
          </w:tcPr>
          <w:p w14:paraId="1EE13ADE" w14:textId="77777777" w:rsidR="00EE1A46" w:rsidRPr="00DE1EAB" w:rsidRDefault="00EE1A46" w:rsidP="0015366E">
            <w:pPr>
              <w:ind w:left="-72" w:right="-72"/>
              <w:jc w:val="right"/>
              <w:rPr>
                <w:rFonts w:ascii="Arial" w:eastAsia="Arial Unicode MS" w:hAnsi="Arial" w:cs="Arial"/>
                <w:sz w:val="18"/>
                <w:szCs w:val="18"/>
              </w:rPr>
            </w:pPr>
            <w:r w:rsidRPr="00DE1EAB">
              <w:rPr>
                <w:rFonts w:ascii="Arial" w:eastAsia="Arial Unicode MS" w:hAnsi="Arial" w:cs="Arial"/>
                <w:sz w:val="18"/>
                <w:szCs w:val="18"/>
              </w:rPr>
              <w:t>(</w:t>
            </w:r>
            <w:r w:rsidRPr="00DE1EAB">
              <w:rPr>
                <w:rFonts w:ascii="Arial" w:eastAsia="Arial Unicode MS" w:hAnsi="Arial" w:cs="Arial"/>
                <w:sz w:val="18"/>
                <w:szCs w:val="18"/>
                <w:lang w:val="en-GB"/>
              </w:rPr>
              <w:t>2</w:t>
            </w:r>
            <w:r w:rsidRPr="00DE1EAB">
              <w:rPr>
                <w:rFonts w:ascii="Arial" w:eastAsia="Arial Unicode MS" w:hAnsi="Arial" w:cs="Arial"/>
                <w:sz w:val="18"/>
                <w:szCs w:val="18"/>
              </w:rPr>
              <w:t>,</w:t>
            </w:r>
            <w:r w:rsidRPr="00DE1EAB">
              <w:rPr>
                <w:rFonts w:ascii="Arial" w:eastAsia="Arial Unicode MS" w:hAnsi="Arial" w:cs="Arial"/>
                <w:sz w:val="18"/>
                <w:szCs w:val="18"/>
                <w:lang w:val="en-GB"/>
              </w:rPr>
              <w:t>646</w:t>
            </w:r>
            <w:r w:rsidRPr="00DE1EAB">
              <w:rPr>
                <w:rFonts w:ascii="Arial" w:eastAsia="Arial Unicode MS" w:hAnsi="Arial" w:cs="Arial"/>
                <w:sz w:val="18"/>
                <w:szCs w:val="18"/>
              </w:rPr>
              <w:t>,</w:t>
            </w:r>
            <w:r w:rsidRPr="00DE1EAB">
              <w:rPr>
                <w:rFonts w:ascii="Arial" w:eastAsia="Arial Unicode MS" w:hAnsi="Arial" w:cs="Arial"/>
                <w:sz w:val="18"/>
                <w:szCs w:val="18"/>
                <w:lang w:val="en-GB"/>
              </w:rPr>
              <w:t>209</w:t>
            </w:r>
            <w:r w:rsidRPr="00DE1EAB">
              <w:rPr>
                <w:rFonts w:ascii="Arial" w:eastAsia="Arial Unicode MS" w:hAnsi="Arial" w:cs="Arial"/>
                <w:sz w:val="18"/>
                <w:szCs w:val="18"/>
              </w:rPr>
              <w:t>,</w:t>
            </w:r>
            <w:r w:rsidRPr="00DE1EAB">
              <w:rPr>
                <w:rFonts w:ascii="Arial" w:eastAsia="Arial Unicode MS" w:hAnsi="Arial" w:cs="Arial"/>
                <w:sz w:val="18"/>
                <w:szCs w:val="18"/>
                <w:lang w:val="en-GB"/>
              </w:rPr>
              <w:t>957</w:t>
            </w:r>
            <w:r w:rsidRPr="00DE1EAB">
              <w:rPr>
                <w:rFonts w:ascii="Arial" w:eastAsia="Arial Unicode MS" w:hAnsi="Arial" w:cs="Arial"/>
                <w:sz w:val="18"/>
                <w:szCs w:val="18"/>
              </w:rPr>
              <w:t>)</w:t>
            </w:r>
          </w:p>
        </w:tc>
      </w:tr>
      <w:tr w:rsidR="00EE1A46" w:rsidRPr="00DE1EAB" w14:paraId="15F389C4" w14:textId="77777777" w:rsidTr="0015366E">
        <w:tc>
          <w:tcPr>
            <w:tcW w:w="7171" w:type="dxa"/>
          </w:tcPr>
          <w:p w14:paraId="19FE0225" w14:textId="77777777" w:rsidR="00EE1A46" w:rsidRPr="00DE1EAB" w:rsidRDefault="00EE1A46" w:rsidP="0015366E">
            <w:pPr>
              <w:ind w:left="-101" w:right="-72"/>
              <w:rPr>
                <w:rFonts w:ascii="Arial" w:eastAsia="Times New Roman" w:hAnsi="Arial" w:cs="Arial"/>
                <w:sz w:val="18"/>
                <w:szCs w:val="18"/>
                <w:shd w:val="clear" w:color="auto" w:fill="FFFFFF"/>
                <w:lang w:val="en-GB"/>
              </w:rPr>
            </w:pPr>
            <w:r w:rsidRPr="00DE1EAB">
              <w:rPr>
                <w:rFonts w:ascii="Arial" w:eastAsia="Times New Roman" w:hAnsi="Arial" w:cs="Arial"/>
                <w:sz w:val="18"/>
                <w:szCs w:val="18"/>
                <w:shd w:val="clear" w:color="auto" w:fill="FFFFFF"/>
                <w:lang w:val="en-GB"/>
              </w:rPr>
              <w:t>Loan from related parties</w:t>
            </w:r>
          </w:p>
        </w:tc>
        <w:tc>
          <w:tcPr>
            <w:tcW w:w="2291" w:type="dxa"/>
            <w:shd w:val="clear" w:color="auto" w:fill="FAFAFA"/>
          </w:tcPr>
          <w:p w14:paraId="40A50668" w14:textId="77777777" w:rsidR="00EE1A46" w:rsidRPr="00DE1EAB" w:rsidRDefault="00EE1A46" w:rsidP="0015366E">
            <w:pPr>
              <w:ind w:left="-72" w:right="-72"/>
              <w:jc w:val="right"/>
              <w:rPr>
                <w:rFonts w:ascii="Arial" w:eastAsia="Arial Unicode MS" w:hAnsi="Arial" w:cs="Arial"/>
                <w:sz w:val="18"/>
                <w:szCs w:val="18"/>
              </w:rPr>
            </w:pPr>
            <w:r w:rsidRPr="00DE1EAB">
              <w:rPr>
                <w:rFonts w:ascii="Arial" w:eastAsia="Arial Unicode MS" w:hAnsi="Arial" w:cs="Arial"/>
                <w:sz w:val="18"/>
                <w:szCs w:val="18"/>
                <w:lang w:val="en-GB"/>
              </w:rPr>
              <w:t>(2,031,103,112)</w:t>
            </w:r>
          </w:p>
        </w:tc>
      </w:tr>
      <w:tr w:rsidR="00EE1A46" w:rsidRPr="00DE1EAB" w14:paraId="0B2181FA" w14:textId="77777777" w:rsidTr="0015366E">
        <w:tc>
          <w:tcPr>
            <w:tcW w:w="7171" w:type="dxa"/>
          </w:tcPr>
          <w:p w14:paraId="3AF8F0B5" w14:textId="77777777" w:rsidR="00EE1A46" w:rsidRPr="00DE1EAB" w:rsidRDefault="00EE1A46" w:rsidP="0015366E">
            <w:pPr>
              <w:ind w:left="-101" w:right="-72"/>
              <w:rPr>
                <w:rFonts w:ascii="Arial" w:eastAsia="Arial Unicode MS" w:hAnsi="Arial" w:cs="Arial"/>
                <w:sz w:val="18"/>
                <w:szCs w:val="18"/>
                <w:lang w:val="en-GB"/>
              </w:rPr>
            </w:pPr>
            <w:r w:rsidRPr="00DE1EAB">
              <w:rPr>
                <w:rFonts w:ascii="Arial" w:eastAsia="Times New Roman" w:hAnsi="Arial" w:cs="Arial"/>
                <w:sz w:val="18"/>
                <w:szCs w:val="18"/>
                <w:shd w:val="clear" w:color="auto" w:fill="FFFFFF"/>
                <w:lang w:val="th-TH"/>
              </w:rPr>
              <w:t>Deferred income tax liabilities</w:t>
            </w:r>
          </w:p>
        </w:tc>
        <w:tc>
          <w:tcPr>
            <w:tcW w:w="2291" w:type="dxa"/>
            <w:shd w:val="clear" w:color="auto" w:fill="FAFAFA"/>
          </w:tcPr>
          <w:p w14:paraId="7B3714AF" w14:textId="77777777" w:rsidR="00EE1A46" w:rsidRPr="00DE1EAB" w:rsidRDefault="00EE1A46" w:rsidP="0015366E">
            <w:pPr>
              <w:ind w:left="-72" w:right="-72"/>
              <w:jc w:val="right"/>
              <w:rPr>
                <w:rFonts w:ascii="Arial" w:eastAsia="Arial Unicode MS" w:hAnsi="Arial" w:cs="Arial"/>
                <w:sz w:val="18"/>
                <w:szCs w:val="18"/>
              </w:rPr>
            </w:pPr>
            <w:r w:rsidRPr="00DE1EAB">
              <w:rPr>
                <w:rFonts w:ascii="Arial" w:eastAsia="Arial Unicode MS" w:hAnsi="Arial" w:cs="Arial"/>
                <w:sz w:val="18"/>
                <w:szCs w:val="18"/>
              </w:rPr>
              <w:t>(</w:t>
            </w:r>
            <w:r w:rsidRPr="00DE1EAB">
              <w:rPr>
                <w:rFonts w:ascii="Arial" w:eastAsia="Arial Unicode MS" w:hAnsi="Arial" w:cs="Arial"/>
                <w:sz w:val="18"/>
                <w:szCs w:val="18"/>
                <w:lang w:val="en-GB"/>
              </w:rPr>
              <w:t>470</w:t>
            </w:r>
            <w:r w:rsidRPr="00DE1EAB">
              <w:rPr>
                <w:rFonts w:ascii="Arial" w:eastAsia="Arial Unicode MS" w:hAnsi="Arial" w:cs="Arial"/>
                <w:sz w:val="18"/>
                <w:szCs w:val="18"/>
              </w:rPr>
              <w:t>,</w:t>
            </w:r>
            <w:r w:rsidRPr="00DE1EAB">
              <w:rPr>
                <w:rFonts w:ascii="Arial" w:eastAsia="Arial Unicode MS" w:hAnsi="Arial" w:cs="Arial"/>
                <w:sz w:val="18"/>
                <w:szCs w:val="18"/>
                <w:lang w:val="en-GB"/>
              </w:rPr>
              <w:t>296</w:t>
            </w:r>
            <w:r w:rsidRPr="00DE1EAB">
              <w:rPr>
                <w:rFonts w:ascii="Arial" w:eastAsia="Arial Unicode MS" w:hAnsi="Arial" w:cs="Arial"/>
                <w:sz w:val="18"/>
                <w:szCs w:val="18"/>
              </w:rPr>
              <w:t>,</w:t>
            </w:r>
            <w:r w:rsidRPr="00DE1EAB">
              <w:rPr>
                <w:rFonts w:ascii="Arial" w:eastAsia="Arial Unicode MS" w:hAnsi="Arial" w:cs="Arial"/>
                <w:sz w:val="18"/>
                <w:szCs w:val="18"/>
                <w:lang w:val="en-GB"/>
              </w:rPr>
              <w:t>510</w:t>
            </w:r>
            <w:r w:rsidRPr="00DE1EAB">
              <w:rPr>
                <w:rFonts w:ascii="Arial" w:eastAsia="Arial Unicode MS" w:hAnsi="Arial" w:cs="Arial"/>
                <w:sz w:val="18"/>
                <w:szCs w:val="18"/>
              </w:rPr>
              <w:t>)</w:t>
            </w:r>
          </w:p>
        </w:tc>
      </w:tr>
      <w:tr w:rsidR="00EE1A46" w:rsidRPr="00DE1EAB" w14:paraId="5E151DBB" w14:textId="77777777" w:rsidTr="0015366E">
        <w:tc>
          <w:tcPr>
            <w:tcW w:w="7171" w:type="dxa"/>
          </w:tcPr>
          <w:p w14:paraId="1F8405CD" w14:textId="77777777" w:rsidR="00EE1A46" w:rsidRPr="00DE1EAB" w:rsidRDefault="00EE1A46" w:rsidP="0015366E">
            <w:pPr>
              <w:ind w:left="-101" w:right="-72"/>
              <w:rPr>
                <w:rFonts w:ascii="Arial" w:eastAsia="Arial Unicode MS" w:hAnsi="Arial" w:cs="Arial"/>
                <w:sz w:val="18"/>
                <w:szCs w:val="18"/>
              </w:rPr>
            </w:pPr>
            <w:r w:rsidRPr="00DE1EAB">
              <w:rPr>
                <w:rFonts w:ascii="Arial" w:eastAsia="Times New Roman" w:hAnsi="Arial" w:cs="Arial"/>
                <w:sz w:val="18"/>
                <w:szCs w:val="18"/>
                <w:shd w:val="clear" w:color="auto" w:fill="FFFFFF"/>
              </w:rPr>
              <w:t xml:space="preserve">Other assets </w:t>
            </w:r>
            <w:proofErr w:type="gramStart"/>
            <w:r w:rsidRPr="00DE1EAB">
              <w:rPr>
                <w:rFonts w:ascii="Arial" w:eastAsia="Times New Roman" w:hAnsi="Arial" w:cs="Arial"/>
                <w:sz w:val="18"/>
                <w:szCs w:val="18"/>
                <w:shd w:val="clear" w:color="auto" w:fill="FFFFFF"/>
              </w:rPr>
              <w:t>less</w:t>
            </w:r>
            <w:proofErr w:type="gramEnd"/>
            <w:r w:rsidRPr="00DE1EAB">
              <w:rPr>
                <w:rFonts w:ascii="Arial" w:eastAsia="Times New Roman" w:hAnsi="Arial" w:cs="Arial"/>
                <w:sz w:val="18"/>
                <w:szCs w:val="18"/>
                <w:shd w:val="clear" w:color="auto" w:fill="FFFFFF"/>
              </w:rPr>
              <w:t xml:space="preserve"> other liabilities</w:t>
            </w:r>
          </w:p>
        </w:tc>
        <w:tc>
          <w:tcPr>
            <w:tcW w:w="2291" w:type="dxa"/>
            <w:tcBorders>
              <w:top w:val="nil"/>
              <w:left w:val="nil"/>
              <w:bottom w:val="single" w:sz="4" w:space="0" w:color="auto"/>
              <w:right w:val="nil"/>
            </w:tcBorders>
            <w:shd w:val="clear" w:color="auto" w:fill="FAFAFA"/>
          </w:tcPr>
          <w:p w14:paraId="26DF42DF" w14:textId="77777777" w:rsidR="00EE1A46" w:rsidRPr="00DE1EAB" w:rsidRDefault="00EE1A46" w:rsidP="0015366E">
            <w:pPr>
              <w:ind w:left="-72" w:right="-72"/>
              <w:jc w:val="right"/>
              <w:rPr>
                <w:rFonts w:ascii="Arial" w:eastAsia="Arial Unicode MS" w:hAnsi="Arial" w:cs="Arial"/>
                <w:sz w:val="18"/>
                <w:szCs w:val="18"/>
              </w:rPr>
            </w:pPr>
            <w:r w:rsidRPr="00DE1EAB">
              <w:rPr>
                <w:rFonts w:ascii="Arial" w:eastAsia="Arial Unicode MS" w:hAnsi="Arial" w:cs="Arial"/>
                <w:sz w:val="18"/>
                <w:szCs w:val="18"/>
              </w:rPr>
              <w:t>(</w:t>
            </w:r>
            <w:r w:rsidRPr="00DE1EAB">
              <w:rPr>
                <w:rFonts w:ascii="Arial" w:eastAsia="Arial Unicode MS" w:hAnsi="Arial" w:cs="Arial"/>
                <w:sz w:val="18"/>
                <w:szCs w:val="18"/>
                <w:lang w:val="en-GB"/>
              </w:rPr>
              <w:t>499</w:t>
            </w:r>
            <w:r w:rsidRPr="00DE1EAB">
              <w:rPr>
                <w:rFonts w:ascii="Arial" w:eastAsia="Arial Unicode MS" w:hAnsi="Arial" w:cs="Arial"/>
                <w:sz w:val="18"/>
                <w:szCs w:val="18"/>
              </w:rPr>
              <w:t>,</w:t>
            </w:r>
            <w:r w:rsidRPr="00DE1EAB">
              <w:rPr>
                <w:rFonts w:ascii="Arial" w:eastAsia="Arial Unicode MS" w:hAnsi="Arial" w:cs="Arial"/>
                <w:sz w:val="18"/>
                <w:szCs w:val="18"/>
                <w:lang w:val="en-GB"/>
              </w:rPr>
              <w:t>400</w:t>
            </w:r>
            <w:r w:rsidRPr="00DE1EAB">
              <w:rPr>
                <w:rFonts w:ascii="Arial" w:eastAsia="Arial Unicode MS" w:hAnsi="Arial" w:cs="Arial"/>
                <w:sz w:val="18"/>
                <w:szCs w:val="18"/>
              </w:rPr>
              <w:t>,</w:t>
            </w:r>
            <w:r w:rsidRPr="00DE1EAB">
              <w:rPr>
                <w:rFonts w:ascii="Arial" w:eastAsia="Arial Unicode MS" w:hAnsi="Arial" w:cs="Arial"/>
                <w:sz w:val="18"/>
                <w:szCs w:val="18"/>
                <w:lang w:val="en-GB"/>
              </w:rPr>
              <w:t>158</w:t>
            </w:r>
            <w:r w:rsidRPr="00DE1EAB">
              <w:rPr>
                <w:rFonts w:ascii="Arial" w:eastAsia="Arial Unicode MS" w:hAnsi="Arial" w:cs="Arial"/>
                <w:sz w:val="18"/>
                <w:szCs w:val="18"/>
              </w:rPr>
              <w:t>)</w:t>
            </w:r>
          </w:p>
        </w:tc>
      </w:tr>
      <w:tr w:rsidR="00EE1A46" w:rsidRPr="00DE1EAB" w14:paraId="199D4C50" w14:textId="77777777" w:rsidTr="0015366E">
        <w:tc>
          <w:tcPr>
            <w:tcW w:w="7171" w:type="dxa"/>
            <w:shd w:val="clear" w:color="auto" w:fill="auto"/>
          </w:tcPr>
          <w:p w14:paraId="6B227C07" w14:textId="77777777" w:rsidR="00EE1A46" w:rsidRPr="00DE1EAB" w:rsidRDefault="00EE1A46" w:rsidP="0015366E">
            <w:pPr>
              <w:ind w:left="-101" w:right="-72"/>
              <w:rPr>
                <w:rFonts w:ascii="Arial" w:eastAsia="Arial Unicode MS" w:hAnsi="Arial" w:cs="Arial"/>
                <w:sz w:val="18"/>
                <w:szCs w:val="18"/>
              </w:rPr>
            </w:pPr>
          </w:p>
        </w:tc>
        <w:tc>
          <w:tcPr>
            <w:tcW w:w="2291" w:type="dxa"/>
            <w:tcBorders>
              <w:bottom w:val="nil"/>
            </w:tcBorders>
            <w:shd w:val="clear" w:color="auto" w:fill="FAFAFA"/>
          </w:tcPr>
          <w:p w14:paraId="24FD045E" w14:textId="77777777" w:rsidR="00EE1A46" w:rsidRPr="00DE1EAB" w:rsidRDefault="00EE1A46" w:rsidP="0015366E">
            <w:pPr>
              <w:ind w:left="-72" w:right="-72"/>
              <w:jc w:val="right"/>
              <w:rPr>
                <w:rFonts w:ascii="Arial" w:eastAsia="Arial Unicode MS" w:hAnsi="Arial" w:cs="Arial"/>
                <w:sz w:val="18"/>
                <w:szCs w:val="18"/>
              </w:rPr>
            </w:pPr>
          </w:p>
        </w:tc>
      </w:tr>
      <w:tr w:rsidR="00EE1A46" w:rsidRPr="00DE1EAB" w14:paraId="7FB1D777" w14:textId="77777777" w:rsidTr="0015366E">
        <w:tc>
          <w:tcPr>
            <w:tcW w:w="7171" w:type="dxa"/>
            <w:shd w:val="clear" w:color="auto" w:fill="auto"/>
          </w:tcPr>
          <w:p w14:paraId="42855B73" w14:textId="77777777" w:rsidR="00EE1A46" w:rsidRPr="00DE1EAB" w:rsidRDefault="00EE1A46" w:rsidP="0015366E">
            <w:pPr>
              <w:ind w:left="-101" w:right="-72"/>
              <w:rPr>
                <w:rFonts w:ascii="Arial" w:eastAsia="Arial Unicode MS" w:hAnsi="Arial" w:cs="Arial"/>
                <w:sz w:val="18"/>
                <w:szCs w:val="18"/>
              </w:rPr>
            </w:pPr>
            <w:r w:rsidRPr="00DE1EAB">
              <w:rPr>
                <w:rFonts w:ascii="Arial" w:eastAsia="Arial Unicode MS" w:hAnsi="Arial" w:cs="Arial"/>
                <w:sz w:val="18"/>
                <w:szCs w:val="18"/>
              </w:rPr>
              <w:t>Net identifiable assets acquired</w:t>
            </w:r>
          </w:p>
        </w:tc>
        <w:tc>
          <w:tcPr>
            <w:tcW w:w="2291" w:type="dxa"/>
            <w:tcBorders>
              <w:bottom w:val="nil"/>
            </w:tcBorders>
            <w:shd w:val="clear" w:color="auto" w:fill="FAFAFA"/>
          </w:tcPr>
          <w:p w14:paraId="11122212" w14:textId="77777777" w:rsidR="00EE1A46" w:rsidRPr="00DE1EAB" w:rsidRDefault="00EE1A46" w:rsidP="0015366E">
            <w:pPr>
              <w:ind w:left="-72" w:right="-72"/>
              <w:jc w:val="right"/>
              <w:rPr>
                <w:rFonts w:ascii="Arial" w:eastAsia="Arial Unicode MS" w:hAnsi="Arial" w:cs="Arial"/>
                <w:sz w:val="18"/>
                <w:szCs w:val="18"/>
              </w:rPr>
            </w:pPr>
            <w:r w:rsidRPr="00DE1EAB">
              <w:rPr>
                <w:rFonts w:ascii="Arial" w:eastAsia="Arial Unicode MS" w:hAnsi="Arial" w:cs="Arial"/>
                <w:sz w:val="18"/>
                <w:szCs w:val="18"/>
                <w:lang w:val="en-GB"/>
              </w:rPr>
              <w:t>72,815,271</w:t>
            </w:r>
          </w:p>
        </w:tc>
      </w:tr>
      <w:tr w:rsidR="00EE1A46" w:rsidRPr="00DE1EAB" w14:paraId="2E460B04" w14:textId="77777777" w:rsidTr="0015366E">
        <w:tc>
          <w:tcPr>
            <w:tcW w:w="7171" w:type="dxa"/>
            <w:shd w:val="clear" w:color="auto" w:fill="auto"/>
          </w:tcPr>
          <w:p w14:paraId="64A3E2A5" w14:textId="77777777" w:rsidR="00EE1A46" w:rsidRPr="00DE1EAB" w:rsidRDefault="00EE1A46" w:rsidP="0015366E">
            <w:pPr>
              <w:ind w:left="-101" w:right="-72"/>
              <w:rPr>
                <w:rFonts w:ascii="Arial" w:eastAsia="Arial Unicode MS" w:hAnsi="Arial" w:cs="Arial"/>
                <w:sz w:val="18"/>
                <w:szCs w:val="18"/>
              </w:rPr>
            </w:pPr>
            <w:r w:rsidRPr="00DE1EAB">
              <w:rPr>
                <w:rFonts w:ascii="Arial" w:eastAsia="Arial Unicode MS" w:hAnsi="Arial" w:cs="Arial"/>
                <w:sz w:val="18"/>
                <w:szCs w:val="18"/>
              </w:rPr>
              <w:t>Goodwill</w:t>
            </w:r>
          </w:p>
        </w:tc>
        <w:tc>
          <w:tcPr>
            <w:tcW w:w="2291" w:type="dxa"/>
            <w:tcBorders>
              <w:bottom w:val="single" w:sz="4" w:space="0" w:color="auto"/>
            </w:tcBorders>
            <w:shd w:val="clear" w:color="auto" w:fill="FAFAFA"/>
          </w:tcPr>
          <w:p w14:paraId="7E3ABBDD" w14:textId="77777777" w:rsidR="00EE1A46" w:rsidRPr="00DE1EAB" w:rsidRDefault="00EE1A46" w:rsidP="0015366E">
            <w:pPr>
              <w:ind w:left="-72" w:right="-72"/>
              <w:jc w:val="right"/>
              <w:rPr>
                <w:rFonts w:ascii="Arial" w:eastAsia="Arial Unicode MS" w:hAnsi="Arial" w:cs="Arial"/>
                <w:sz w:val="18"/>
                <w:szCs w:val="18"/>
              </w:rPr>
            </w:pPr>
            <w:r w:rsidRPr="00DE1EAB">
              <w:rPr>
                <w:rFonts w:ascii="Arial" w:eastAsia="Arial Unicode MS" w:hAnsi="Arial" w:cs="Arial"/>
                <w:sz w:val="18"/>
                <w:szCs w:val="18"/>
                <w:lang w:val="en-GB"/>
              </w:rPr>
              <w:t>499,893,124</w:t>
            </w:r>
          </w:p>
        </w:tc>
      </w:tr>
      <w:tr w:rsidR="00EE1A46" w:rsidRPr="00DE1EAB" w14:paraId="61D2A421" w14:textId="77777777" w:rsidTr="0015366E">
        <w:tc>
          <w:tcPr>
            <w:tcW w:w="7171" w:type="dxa"/>
            <w:tcBorders>
              <w:bottom w:val="nil"/>
            </w:tcBorders>
            <w:shd w:val="clear" w:color="auto" w:fill="auto"/>
          </w:tcPr>
          <w:p w14:paraId="50216A80" w14:textId="77777777" w:rsidR="00EE1A46" w:rsidRPr="00DE1EAB" w:rsidRDefault="00EE1A46" w:rsidP="0015366E">
            <w:pPr>
              <w:ind w:left="-101" w:right="-72"/>
              <w:rPr>
                <w:rFonts w:ascii="Arial" w:eastAsia="Arial Unicode MS" w:hAnsi="Arial" w:cs="Arial"/>
                <w:sz w:val="18"/>
                <w:szCs w:val="18"/>
              </w:rPr>
            </w:pPr>
          </w:p>
        </w:tc>
        <w:tc>
          <w:tcPr>
            <w:tcW w:w="2291" w:type="dxa"/>
            <w:tcBorders>
              <w:top w:val="single" w:sz="4" w:space="0" w:color="auto"/>
              <w:bottom w:val="nil"/>
            </w:tcBorders>
            <w:shd w:val="clear" w:color="auto" w:fill="FAFAFA"/>
            <w:vAlign w:val="bottom"/>
          </w:tcPr>
          <w:p w14:paraId="2CFF865F" w14:textId="77777777" w:rsidR="00EE1A46" w:rsidRPr="00DE1EAB" w:rsidRDefault="00EE1A46" w:rsidP="0015366E">
            <w:pPr>
              <w:ind w:left="-72" w:right="-72"/>
              <w:jc w:val="right"/>
              <w:rPr>
                <w:rFonts w:ascii="Arial" w:eastAsia="Arial Unicode MS" w:hAnsi="Arial" w:cs="Arial"/>
                <w:sz w:val="18"/>
                <w:szCs w:val="18"/>
              </w:rPr>
            </w:pPr>
          </w:p>
        </w:tc>
      </w:tr>
      <w:tr w:rsidR="00EE1A46" w:rsidRPr="00DE1EAB" w14:paraId="6CB0AA2A" w14:textId="77777777" w:rsidTr="0015366E">
        <w:tc>
          <w:tcPr>
            <w:tcW w:w="7171" w:type="dxa"/>
            <w:tcBorders>
              <w:bottom w:val="nil"/>
            </w:tcBorders>
            <w:shd w:val="clear" w:color="auto" w:fill="auto"/>
          </w:tcPr>
          <w:p w14:paraId="68EF79FA" w14:textId="77777777" w:rsidR="00EE1A46" w:rsidRPr="00DE1EAB" w:rsidRDefault="00EE1A46" w:rsidP="0015366E">
            <w:pPr>
              <w:ind w:left="-101" w:right="-72"/>
              <w:rPr>
                <w:rFonts w:ascii="Arial" w:eastAsia="Arial Unicode MS" w:hAnsi="Arial" w:cs="Arial"/>
                <w:sz w:val="18"/>
                <w:szCs w:val="18"/>
              </w:rPr>
            </w:pPr>
            <w:r w:rsidRPr="00DE1EAB">
              <w:rPr>
                <w:rFonts w:ascii="Arial" w:eastAsia="Arial Unicode MS" w:hAnsi="Arial" w:cs="Arial"/>
                <w:sz w:val="18"/>
                <w:szCs w:val="18"/>
              </w:rPr>
              <w:t>Net assets acquired</w:t>
            </w:r>
          </w:p>
        </w:tc>
        <w:tc>
          <w:tcPr>
            <w:tcW w:w="2291" w:type="dxa"/>
            <w:tcBorders>
              <w:bottom w:val="single" w:sz="4" w:space="0" w:color="auto"/>
            </w:tcBorders>
            <w:shd w:val="clear" w:color="auto" w:fill="FAFAFA"/>
          </w:tcPr>
          <w:p w14:paraId="46274C8D" w14:textId="77777777" w:rsidR="00EE1A46" w:rsidRPr="00DE1EAB" w:rsidRDefault="00EE1A46" w:rsidP="0015366E">
            <w:pPr>
              <w:ind w:left="-72" w:right="-72"/>
              <w:jc w:val="right"/>
              <w:rPr>
                <w:rFonts w:ascii="Arial" w:eastAsia="Arial Unicode MS" w:hAnsi="Arial" w:cs="Arial"/>
                <w:b/>
                <w:bCs/>
                <w:sz w:val="18"/>
                <w:szCs w:val="18"/>
              </w:rPr>
            </w:pPr>
            <w:r w:rsidRPr="00DE1EAB">
              <w:rPr>
                <w:rFonts w:ascii="Arial" w:eastAsia="Arial Unicode MS" w:hAnsi="Arial" w:cs="Arial"/>
                <w:b/>
                <w:bCs/>
                <w:sz w:val="18"/>
                <w:szCs w:val="18"/>
                <w:lang w:val="en-GB"/>
              </w:rPr>
              <w:t>572,708,395</w:t>
            </w:r>
          </w:p>
        </w:tc>
      </w:tr>
      <w:bookmarkEnd w:id="40"/>
    </w:tbl>
    <w:p w14:paraId="507D1181" w14:textId="77777777" w:rsidR="00EE1A46" w:rsidRPr="00DE1EAB" w:rsidRDefault="00EE1A46" w:rsidP="00EE1A46">
      <w:pPr>
        <w:jc w:val="both"/>
        <w:rPr>
          <w:rFonts w:ascii="Arial" w:eastAsia="Arial Unicode MS" w:hAnsi="Arial" w:cs="Arial"/>
          <w:sz w:val="18"/>
          <w:szCs w:val="18"/>
        </w:rPr>
      </w:pPr>
    </w:p>
    <w:p w14:paraId="691572A1" w14:textId="77777777" w:rsidR="00EE1A46" w:rsidRPr="00DE1EAB" w:rsidRDefault="00EE1A46" w:rsidP="00EE1A46">
      <w:pPr>
        <w:jc w:val="both"/>
        <w:rPr>
          <w:rFonts w:ascii="Arial" w:eastAsia="Arial Unicode MS" w:hAnsi="Arial" w:cs="Arial"/>
          <w:sz w:val="18"/>
          <w:szCs w:val="18"/>
        </w:rPr>
      </w:pPr>
      <w:r w:rsidRPr="00DE1EAB">
        <w:rPr>
          <w:rFonts w:ascii="Arial" w:eastAsia="Arial Unicode MS" w:hAnsi="Arial" w:cs="Arial"/>
          <w:sz w:val="18"/>
          <w:szCs w:val="18"/>
        </w:rPr>
        <w:t xml:space="preserve">Net cash paid with cash and cash equivalents of the subsidiary for acquisition is Baht </w:t>
      </w:r>
      <w:r w:rsidRPr="00DE1EAB">
        <w:rPr>
          <w:rFonts w:ascii="Arial" w:eastAsia="Arial Unicode MS" w:hAnsi="Arial" w:cs="Arial"/>
          <w:sz w:val="18"/>
          <w:szCs w:val="18"/>
          <w:lang w:val="en-GB"/>
        </w:rPr>
        <w:t>301</w:t>
      </w:r>
      <w:r w:rsidRPr="00DE1EAB">
        <w:rPr>
          <w:rFonts w:ascii="Arial" w:eastAsia="Arial Unicode MS" w:hAnsi="Arial" w:cs="Arial"/>
          <w:sz w:val="18"/>
          <w:szCs w:val="18"/>
        </w:rPr>
        <w:t>,</w:t>
      </w:r>
      <w:r w:rsidRPr="00DE1EAB">
        <w:rPr>
          <w:rFonts w:ascii="Arial" w:eastAsia="Arial Unicode MS" w:hAnsi="Arial" w:cs="Arial"/>
          <w:sz w:val="18"/>
          <w:szCs w:val="18"/>
          <w:lang w:val="en-GB"/>
        </w:rPr>
        <w:t>484</w:t>
      </w:r>
      <w:r w:rsidRPr="00DE1EAB">
        <w:rPr>
          <w:rFonts w:ascii="Arial" w:eastAsia="Arial Unicode MS" w:hAnsi="Arial" w:cs="Arial"/>
          <w:sz w:val="18"/>
          <w:szCs w:val="18"/>
        </w:rPr>
        <w:t>,</w:t>
      </w:r>
      <w:r w:rsidRPr="00DE1EAB">
        <w:rPr>
          <w:rFonts w:ascii="Arial" w:eastAsia="Arial Unicode MS" w:hAnsi="Arial" w:cs="Arial"/>
          <w:sz w:val="18"/>
          <w:szCs w:val="18"/>
          <w:lang w:val="en-GB"/>
        </w:rPr>
        <w:t>388</w:t>
      </w:r>
      <w:r w:rsidRPr="00DE1EAB">
        <w:rPr>
          <w:rFonts w:ascii="Arial" w:eastAsia="Arial Unicode MS" w:hAnsi="Arial" w:cs="Arial"/>
          <w:sz w:val="18"/>
          <w:szCs w:val="18"/>
        </w:rPr>
        <w:t>.</w:t>
      </w:r>
    </w:p>
    <w:p w14:paraId="76DB727C" w14:textId="77777777" w:rsidR="00EE1A46" w:rsidRPr="00DE1EAB" w:rsidRDefault="00EE1A46" w:rsidP="00EE1A46">
      <w:pPr>
        <w:autoSpaceDE w:val="0"/>
        <w:autoSpaceDN w:val="0"/>
        <w:adjustRightInd w:val="0"/>
        <w:jc w:val="thaiDistribute"/>
        <w:rPr>
          <w:rFonts w:ascii="Arial" w:eastAsia="Arial Unicode MS" w:hAnsi="Arial" w:cs="Arial"/>
          <w:b/>
          <w:bCs/>
          <w:sz w:val="18"/>
          <w:szCs w:val="18"/>
        </w:rPr>
      </w:pPr>
    </w:p>
    <w:p w14:paraId="5BC403BE" w14:textId="77777777" w:rsidR="00EE1A46" w:rsidRPr="00DE1EAB" w:rsidRDefault="00EE1A46" w:rsidP="00EE1A46">
      <w:pPr>
        <w:jc w:val="both"/>
        <w:rPr>
          <w:rFonts w:ascii="Arial" w:eastAsia="Arial Unicode MS" w:hAnsi="Arial" w:cs="Arial"/>
          <w:spacing w:val="-4"/>
          <w:sz w:val="18"/>
          <w:szCs w:val="18"/>
        </w:rPr>
      </w:pPr>
      <w:r w:rsidRPr="00DE1EAB">
        <w:rPr>
          <w:rFonts w:ascii="Arial" w:eastAsia="Arial Unicode MS" w:hAnsi="Arial" w:cs="Arial"/>
          <w:spacing w:val="-6"/>
          <w:sz w:val="18"/>
          <w:szCs w:val="18"/>
        </w:rPr>
        <w:t xml:space="preserve">The revenue included in the consolidated statement of comprehensive income from </w:t>
      </w:r>
      <w:r w:rsidRPr="00DE1EAB">
        <w:rPr>
          <w:rFonts w:ascii="Arial" w:eastAsia="Arial Unicode MS" w:hAnsi="Arial" w:cs="Arial"/>
          <w:spacing w:val="-6"/>
          <w:sz w:val="18"/>
          <w:szCs w:val="18"/>
          <w:lang w:val="en-GB"/>
        </w:rPr>
        <w:t>19</w:t>
      </w:r>
      <w:r w:rsidRPr="00DE1EAB">
        <w:rPr>
          <w:rFonts w:ascii="Arial" w:eastAsia="Arial Unicode MS" w:hAnsi="Arial" w:cs="Arial"/>
          <w:spacing w:val="-6"/>
          <w:sz w:val="18"/>
          <w:szCs w:val="18"/>
        </w:rPr>
        <w:t xml:space="preserve"> February </w:t>
      </w:r>
      <w:r w:rsidRPr="00DE1EAB">
        <w:rPr>
          <w:rFonts w:ascii="Arial" w:eastAsia="Arial Unicode MS" w:hAnsi="Arial" w:cs="Arial"/>
          <w:spacing w:val="-6"/>
          <w:sz w:val="18"/>
          <w:szCs w:val="18"/>
          <w:lang w:val="en-GB"/>
        </w:rPr>
        <w:t>2021</w:t>
      </w:r>
      <w:r w:rsidRPr="00DE1EAB">
        <w:rPr>
          <w:rFonts w:ascii="Arial" w:eastAsia="Arial Unicode MS" w:hAnsi="Arial" w:cs="Arial"/>
          <w:spacing w:val="-6"/>
          <w:sz w:val="18"/>
          <w:szCs w:val="18"/>
        </w:rPr>
        <w:t xml:space="preserve"> to </w:t>
      </w:r>
      <w:r w:rsidRPr="00DE1EAB">
        <w:rPr>
          <w:rFonts w:ascii="Arial" w:eastAsia="Arial Unicode MS" w:hAnsi="Arial" w:cs="Arial"/>
          <w:spacing w:val="-6"/>
          <w:sz w:val="18"/>
          <w:szCs w:val="18"/>
          <w:lang w:val="en-GB"/>
        </w:rPr>
        <w:t>31 Dec</w:t>
      </w:r>
      <w:r w:rsidRPr="00DE1EAB">
        <w:rPr>
          <w:rFonts w:ascii="Arial" w:eastAsia="Arial Unicode MS" w:hAnsi="Arial" w:cs="Arial"/>
          <w:spacing w:val="-6"/>
          <w:sz w:val="18"/>
          <w:szCs w:val="18"/>
        </w:rPr>
        <w:t xml:space="preserve">ember </w:t>
      </w:r>
      <w:r w:rsidRPr="00DE1EAB">
        <w:rPr>
          <w:rFonts w:ascii="Arial" w:eastAsia="Arial Unicode MS" w:hAnsi="Arial" w:cs="Arial"/>
          <w:spacing w:val="-6"/>
          <w:sz w:val="18"/>
          <w:szCs w:val="18"/>
          <w:lang w:val="en-GB"/>
        </w:rPr>
        <w:t>2021</w:t>
      </w:r>
      <w:r w:rsidRPr="00DE1EAB">
        <w:rPr>
          <w:rFonts w:ascii="Arial" w:eastAsia="Arial Unicode MS" w:hAnsi="Arial" w:cs="Arial"/>
          <w:sz w:val="18"/>
          <w:szCs w:val="18"/>
        </w:rPr>
        <w:t xml:space="preserve"> </w:t>
      </w:r>
      <w:r w:rsidRPr="00DE1EAB">
        <w:rPr>
          <w:rFonts w:ascii="Arial" w:eastAsia="Arial Unicode MS" w:hAnsi="Arial" w:cs="Arial"/>
          <w:spacing w:val="-2"/>
          <w:sz w:val="18"/>
          <w:szCs w:val="18"/>
        </w:rPr>
        <w:t xml:space="preserve">contributed by FS JV Co Limited was Baht </w:t>
      </w:r>
      <w:r w:rsidRPr="00DE1EAB">
        <w:rPr>
          <w:rFonts w:ascii="Arial" w:eastAsia="Arial Unicode MS" w:hAnsi="Arial" w:cs="Arial"/>
          <w:spacing w:val="-2"/>
          <w:sz w:val="18"/>
          <w:szCs w:val="18"/>
          <w:lang w:val="en-GB"/>
        </w:rPr>
        <w:t xml:space="preserve">2,422.17 </w:t>
      </w:r>
      <w:r w:rsidRPr="00DE1EAB">
        <w:rPr>
          <w:rFonts w:ascii="Arial" w:eastAsia="Arial Unicode MS" w:hAnsi="Arial" w:cs="Arial"/>
          <w:spacing w:val="-2"/>
          <w:sz w:val="18"/>
          <w:szCs w:val="18"/>
        </w:rPr>
        <w:t xml:space="preserve">million. FS JV Co Limited also contributed loss of Baht </w:t>
      </w:r>
      <w:r w:rsidRPr="00DE1EAB">
        <w:rPr>
          <w:rFonts w:ascii="Arial" w:eastAsia="Arial Unicode MS" w:hAnsi="Arial" w:cs="Arial"/>
          <w:spacing w:val="-2"/>
          <w:sz w:val="18"/>
          <w:szCs w:val="18"/>
          <w:lang w:val="en-GB"/>
        </w:rPr>
        <w:t>571.22</w:t>
      </w:r>
      <w:r>
        <w:rPr>
          <w:rFonts w:ascii="Arial" w:eastAsia="Arial Unicode MS" w:hAnsi="Arial" w:cs="Arial"/>
          <w:spacing w:val="-2"/>
          <w:sz w:val="18"/>
          <w:szCs w:val="18"/>
          <w:lang w:val="en-GB"/>
        </w:rPr>
        <w:t xml:space="preserve"> </w:t>
      </w:r>
      <w:r w:rsidRPr="00DE1EAB">
        <w:rPr>
          <w:rFonts w:ascii="Arial" w:eastAsia="Arial Unicode MS" w:hAnsi="Arial" w:cs="Arial"/>
          <w:spacing w:val="-2"/>
          <w:sz w:val="18"/>
          <w:szCs w:val="18"/>
        </w:rPr>
        <w:t>million</w:t>
      </w:r>
      <w:r w:rsidRPr="00DE1EAB">
        <w:rPr>
          <w:rFonts w:ascii="Arial" w:eastAsia="Arial Unicode MS" w:hAnsi="Arial" w:cs="Arial"/>
          <w:sz w:val="18"/>
          <w:szCs w:val="18"/>
        </w:rPr>
        <w:t xml:space="preserve"> </w:t>
      </w:r>
      <w:r w:rsidRPr="00DE1EAB">
        <w:rPr>
          <w:rFonts w:ascii="Arial" w:eastAsia="Arial Unicode MS" w:hAnsi="Arial" w:cs="Arial"/>
          <w:spacing w:val="-2"/>
          <w:sz w:val="18"/>
          <w:szCs w:val="18"/>
        </w:rPr>
        <w:t xml:space="preserve">over the same period. Had FS JV Co Limited been consolidated from </w:t>
      </w:r>
      <w:r w:rsidRPr="00DE1EAB">
        <w:rPr>
          <w:rFonts w:ascii="Arial" w:eastAsia="Arial Unicode MS" w:hAnsi="Arial" w:cs="Arial"/>
          <w:spacing w:val="-2"/>
          <w:sz w:val="18"/>
          <w:szCs w:val="18"/>
          <w:lang w:val="en-GB"/>
        </w:rPr>
        <w:t>1</w:t>
      </w:r>
      <w:r w:rsidRPr="00DE1EAB">
        <w:rPr>
          <w:rFonts w:ascii="Arial" w:eastAsia="Arial Unicode MS" w:hAnsi="Arial" w:cs="Arial"/>
          <w:spacing w:val="-2"/>
          <w:sz w:val="18"/>
          <w:szCs w:val="18"/>
        </w:rPr>
        <w:t xml:space="preserve"> January </w:t>
      </w:r>
      <w:r w:rsidRPr="00DE1EAB">
        <w:rPr>
          <w:rFonts w:ascii="Arial" w:eastAsia="Arial Unicode MS" w:hAnsi="Arial" w:cs="Arial"/>
          <w:spacing w:val="-2"/>
          <w:sz w:val="18"/>
          <w:szCs w:val="18"/>
          <w:lang w:val="en-GB"/>
        </w:rPr>
        <w:t>2021</w:t>
      </w:r>
      <w:r w:rsidRPr="00DE1EAB">
        <w:rPr>
          <w:rFonts w:ascii="Arial" w:eastAsia="Arial Unicode MS" w:hAnsi="Arial" w:cs="Arial"/>
          <w:spacing w:val="-2"/>
          <w:sz w:val="18"/>
          <w:szCs w:val="18"/>
        </w:rPr>
        <w:t>, the consolidated income statement</w:t>
      </w:r>
      <w:r w:rsidRPr="00DE1EAB">
        <w:rPr>
          <w:rFonts w:ascii="Arial" w:eastAsia="Arial Unicode MS" w:hAnsi="Arial" w:cs="Arial"/>
          <w:spacing w:val="-4"/>
          <w:sz w:val="18"/>
          <w:szCs w:val="18"/>
        </w:rPr>
        <w:t xml:space="preserve"> </w:t>
      </w:r>
      <w:r w:rsidRPr="00DE1EAB">
        <w:rPr>
          <w:rFonts w:ascii="Arial" w:eastAsia="Arial Unicode MS" w:hAnsi="Arial" w:cs="Arial"/>
          <w:sz w:val="18"/>
          <w:szCs w:val="18"/>
        </w:rPr>
        <w:t xml:space="preserve">for the period ended </w:t>
      </w:r>
      <w:r w:rsidRPr="00DE1EAB">
        <w:rPr>
          <w:rFonts w:ascii="Arial" w:eastAsia="Arial Unicode MS" w:hAnsi="Arial" w:cs="Arial"/>
          <w:sz w:val="18"/>
          <w:szCs w:val="18"/>
          <w:lang w:val="en-GB"/>
        </w:rPr>
        <w:t>31 Dec</w:t>
      </w:r>
      <w:r w:rsidRPr="00DE1EAB">
        <w:rPr>
          <w:rFonts w:ascii="Arial" w:eastAsia="Arial Unicode MS" w:hAnsi="Arial" w:cs="Arial"/>
          <w:sz w:val="18"/>
          <w:szCs w:val="18"/>
        </w:rPr>
        <w:t xml:space="preserve">ember </w:t>
      </w:r>
      <w:r w:rsidRPr="00DE1EAB">
        <w:rPr>
          <w:rFonts w:ascii="Arial" w:eastAsia="Arial Unicode MS" w:hAnsi="Arial" w:cs="Arial"/>
          <w:sz w:val="18"/>
          <w:szCs w:val="18"/>
          <w:lang w:val="en-GB"/>
        </w:rPr>
        <w:t>2021</w:t>
      </w:r>
      <w:r w:rsidRPr="00DE1EAB">
        <w:rPr>
          <w:rFonts w:ascii="Arial" w:eastAsia="Arial Unicode MS" w:hAnsi="Arial" w:cs="Arial"/>
          <w:sz w:val="18"/>
          <w:szCs w:val="18"/>
        </w:rPr>
        <w:t xml:space="preserve"> would present revenue and loss of Baht 7,892.45 million and Baht </w:t>
      </w:r>
      <w:r w:rsidRPr="00DE1EAB">
        <w:rPr>
          <w:rFonts w:ascii="Arial" w:eastAsia="Arial Unicode MS" w:hAnsi="Arial" w:cs="Arial"/>
          <w:sz w:val="18"/>
          <w:szCs w:val="18"/>
          <w:lang w:val="en-GB"/>
        </w:rPr>
        <w:t xml:space="preserve">726.06 </w:t>
      </w:r>
      <w:r w:rsidRPr="00DE1EAB">
        <w:rPr>
          <w:rFonts w:ascii="Arial" w:eastAsia="Arial Unicode MS" w:hAnsi="Arial" w:cs="Arial"/>
          <w:sz w:val="18"/>
          <w:szCs w:val="18"/>
        </w:rPr>
        <w:t>million, respectively.</w:t>
      </w:r>
    </w:p>
    <w:p w14:paraId="09D0843E" w14:textId="77777777" w:rsidR="00EE1A46" w:rsidRPr="00DE1EAB" w:rsidRDefault="00EE1A46" w:rsidP="00EE1A46">
      <w:pPr>
        <w:jc w:val="thaiDistribute"/>
        <w:rPr>
          <w:rFonts w:ascii="Arial" w:eastAsia="Times New Roman" w:hAnsi="Arial" w:cs="Arial"/>
          <w:sz w:val="18"/>
          <w:szCs w:val="18"/>
        </w:rPr>
      </w:pPr>
    </w:p>
    <w:p w14:paraId="1F6DE770" w14:textId="77777777" w:rsidR="00EE1A46" w:rsidRPr="00DE1EAB" w:rsidRDefault="00EE1A46" w:rsidP="00EE1A46">
      <w:pPr>
        <w:jc w:val="thaiDistribute"/>
        <w:rPr>
          <w:rFonts w:ascii="Arial" w:eastAsia="Times New Roman" w:hAnsi="Arial" w:cs="Arial"/>
          <w:sz w:val="18"/>
          <w:szCs w:val="18"/>
        </w:rPr>
      </w:pPr>
      <w:r w:rsidRPr="00DE1EAB">
        <w:rPr>
          <w:rFonts w:ascii="Arial" w:eastAsia="Times New Roman" w:hAnsi="Arial" w:cs="Arial"/>
          <w:sz w:val="18"/>
          <w:szCs w:val="18"/>
        </w:rPr>
        <w:t xml:space="preserve">As </w:t>
      </w:r>
      <w:proofErr w:type="gramStart"/>
      <w:r w:rsidRPr="00DE1EAB">
        <w:rPr>
          <w:rFonts w:ascii="Arial" w:eastAsia="Times New Roman" w:hAnsi="Arial" w:cs="Arial"/>
          <w:sz w:val="18"/>
          <w:szCs w:val="18"/>
        </w:rPr>
        <w:t>at</w:t>
      </w:r>
      <w:proofErr w:type="gramEnd"/>
      <w:r w:rsidRPr="00DE1EAB">
        <w:rPr>
          <w:rFonts w:ascii="Arial" w:eastAsia="Times New Roman" w:hAnsi="Arial" w:cs="Arial"/>
          <w:sz w:val="18"/>
          <w:szCs w:val="18"/>
        </w:rPr>
        <w:t xml:space="preserve"> 31 December 2021, the Group completely fair value and allocate cost of net assets from FS JV Co Limited.</w:t>
      </w:r>
    </w:p>
    <w:p w14:paraId="56546DE8" w14:textId="77777777" w:rsidR="00EE1A46" w:rsidRPr="00DE1EAB" w:rsidRDefault="00EE1A46" w:rsidP="00EE1A46">
      <w:pPr>
        <w:jc w:val="both"/>
        <w:rPr>
          <w:rFonts w:ascii="Arial" w:eastAsia="Arial Unicode MS" w:hAnsi="Arial" w:cs="Arial"/>
          <w:sz w:val="18"/>
          <w:szCs w:val="18"/>
        </w:rPr>
      </w:pPr>
    </w:p>
    <w:p w14:paraId="00093C4B" w14:textId="77777777" w:rsidR="00EE1A46" w:rsidRPr="00DE1EAB" w:rsidRDefault="00EE1A46" w:rsidP="00EE1A46">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EE1A46" w:rsidRPr="00DE1EAB" w14:paraId="1EDE41AC" w14:textId="77777777" w:rsidTr="0015366E">
        <w:trPr>
          <w:trHeight w:val="386"/>
        </w:trPr>
        <w:tc>
          <w:tcPr>
            <w:tcW w:w="9461" w:type="dxa"/>
            <w:shd w:val="clear" w:color="auto" w:fill="FFA543"/>
            <w:vAlign w:val="center"/>
          </w:tcPr>
          <w:p w14:paraId="7D5AC902" w14:textId="77777777" w:rsidR="00EE1A46" w:rsidRPr="00DE1EAB" w:rsidRDefault="00EE1A46" w:rsidP="0015366E">
            <w:pPr>
              <w:tabs>
                <w:tab w:val="left" w:pos="432"/>
              </w:tabs>
              <w:ind w:left="540" w:hanging="540"/>
              <w:rPr>
                <w:rFonts w:ascii="Arial" w:eastAsia="Arial Unicode MS" w:hAnsi="Arial" w:cs="Arial"/>
                <w:sz w:val="18"/>
                <w:szCs w:val="18"/>
                <w:cs/>
              </w:rPr>
            </w:pPr>
            <w:r w:rsidRPr="00DE1EAB">
              <w:rPr>
                <w:rFonts w:ascii="Arial" w:hAnsi="Arial" w:cs="Arial"/>
                <w:b/>
                <w:bCs/>
                <w:color w:val="FFFFFF"/>
                <w:sz w:val="18"/>
                <w:szCs w:val="18"/>
                <w:lang w:val="en-GB"/>
              </w:rPr>
              <w:t>36</w:t>
            </w:r>
            <w:r w:rsidRPr="00DE1EAB">
              <w:rPr>
                <w:rFonts w:ascii="Arial" w:hAnsi="Arial" w:cs="Arial"/>
                <w:b/>
                <w:bCs/>
                <w:color w:val="FFFFFF"/>
                <w:sz w:val="18"/>
                <w:szCs w:val="18"/>
                <w:lang w:val="en-GB"/>
              </w:rPr>
              <w:tab/>
              <w:t>Asset acquisition</w:t>
            </w:r>
            <w:r w:rsidRPr="00DE1EAB">
              <w:rPr>
                <w:rFonts w:ascii="Arial" w:eastAsia="Arial Unicode MS" w:hAnsi="Arial" w:cs="Arial"/>
                <w:sz w:val="18"/>
                <w:szCs w:val="18"/>
              </w:rPr>
              <w:t xml:space="preserve"> </w:t>
            </w:r>
          </w:p>
        </w:tc>
      </w:tr>
    </w:tbl>
    <w:p w14:paraId="4F8A32FC" w14:textId="77777777" w:rsidR="00EE1A46" w:rsidRPr="00DE1EAB" w:rsidRDefault="00EE1A46" w:rsidP="00EE1A46">
      <w:pPr>
        <w:jc w:val="both"/>
        <w:rPr>
          <w:rFonts w:ascii="Arial" w:eastAsia="Arial Unicode MS" w:hAnsi="Arial" w:cs="Arial"/>
          <w:sz w:val="18"/>
          <w:szCs w:val="18"/>
        </w:rPr>
      </w:pPr>
    </w:p>
    <w:p w14:paraId="03D2BCAD" w14:textId="77777777" w:rsidR="00EE1A46" w:rsidRPr="00DE1EAB" w:rsidRDefault="00EE1A46" w:rsidP="00EE1A46">
      <w:pPr>
        <w:jc w:val="both"/>
        <w:rPr>
          <w:rFonts w:ascii="Arial" w:eastAsia="Arial Unicode MS" w:hAnsi="Arial" w:cs="Arial"/>
          <w:sz w:val="18"/>
          <w:szCs w:val="18"/>
        </w:rPr>
      </w:pPr>
      <w:r w:rsidRPr="00DE1EAB">
        <w:rPr>
          <w:rFonts w:ascii="Arial" w:eastAsia="Arial Unicode MS" w:hAnsi="Arial" w:cs="Arial"/>
          <w:sz w:val="18"/>
          <w:szCs w:val="18"/>
        </w:rPr>
        <w:t xml:space="preserve">On 3 September 2021, the Group acquired assets by acquiring </w:t>
      </w:r>
      <w:r w:rsidRPr="00DE1EAB">
        <w:rPr>
          <w:rFonts w:ascii="Arial" w:eastAsia="Arial Unicode MS" w:hAnsi="Arial" w:cs="Arial"/>
          <w:sz w:val="18"/>
          <w:szCs w:val="18"/>
          <w:lang w:val="en-GB"/>
        </w:rPr>
        <w:t>99</w:t>
      </w:r>
      <w:r w:rsidRPr="00DE1EAB">
        <w:rPr>
          <w:rFonts w:ascii="Arial" w:eastAsia="Arial Unicode MS" w:hAnsi="Arial" w:cs="Arial"/>
          <w:sz w:val="18"/>
          <w:szCs w:val="18"/>
        </w:rPr>
        <w:t xml:space="preserve">.99% ordinary shares of S Industrial Estate Co., Ltd. </w:t>
      </w:r>
      <w:r w:rsidRPr="00D9168A">
        <w:rPr>
          <w:rFonts w:ascii="Arial" w:eastAsia="Arial Unicode MS" w:hAnsi="Arial" w:cs="Arial"/>
          <w:spacing w:val="-2"/>
          <w:sz w:val="18"/>
          <w:szCs w:val="18"/>
        </w:rPr>
        <w:t>(SIE) from a related party. The Group has purchase of Baht 510 million which is consist of cash paid of Baht 102 million</w:t>
      </w:r>
      <w:r w:rsidRPr="00DE1EAB">
        <w:rPr>
          <w:rFonts w:ascii="Arial" w:eastAsia="Arial Unicode MS" w:hAnsi="Arial" w:cs="Arial"/>
          <w:sz w:val="18"/>
          <w:szCs w:val="18"/>
        </w:rPr>
        <w:t xml:space="preserve"> and payable of Baht 408 million</w:t>
      </w:r>
      <w:r>
        <w:rPr>
          <w:rFonts w:ascii="Arial" w:eastAsia="Arial Unicode MS" w:hAnsi="Arial" w:cs="Arial"/>
          <w:sz w:val="18"/>
          <w:szCs w:val="18"/>
        </w:rPr>
        <w:t xml:space="preserve"> </w:t>
      </w:r>
      <w:r w:rsidRPr="00BE1FAF">
        <w:rPr>
          <w:rFonts w:ascii="Arial" w:eastAsia="Arial Unicode MS" w:hAnsi="Arial" w:cs="Arial"/>
          <w:sz w:val="18"/>
          <w:szCs w:val="18"/>
        </w:rPr>
        <w:t>which was considered an asset acquisition because there was no significant process of producing goods or services</w:t>
      </w:r>
      <w:r w:rsidRPr="00DE1EAB">
        <w:rPr>
          <w:rFonts w:ascii="Arial" w:eastAsia="Arial Unicode MS" w:hAnsi="Arial" w:cs="Arial"/>
          <w:sz w:val="18"/>
          <w:szCs w:val="18"/>
        </w:rPr>
        <w:t>. The acquired assets mainly represented</w:t>
      </w:r>
      <w:r>
        <w:rPr>
          <w:rFonts w:ascii="Arial" w:eastAsia="Arial Unicode MS" w:hAnsi="Arial" w:cs="Arial"/>
          <w:sz w:val="18"/>
          <w:szCs w:val="18"/>
        </w:rPr>
        <w:t xml:space="preserve"> cash and cash equivalents of Baht 2 million,</w:t>
      </w:r>
      <w:r w:rsidRPr="00DE1EAB">
        <w:rPr>
          <w:rFonts w:ascii="Arial" w:eastAsia="Arial Unicode MS" w:hAnsi="Arial" w:cs="Arial"/>
          <w:sz w:val="18"/>
          <w:szCs w:val="18"/>
        </w:rPr>
        <w:t xml:space="preserve"> cost of property development of Baht 1,021 million, property, </w:t>
      </w:r>
      <w:proofErr w:type="gramStart"/>
      <w:r w:rsidRPr="00DE1EAB">
        <w:rPr>
          <w:rFonts w:ascii="Arial" w:eastAsia="Arial Unicode MS" w:hAnsi="Arial" w:cs="Arial"/>
          <w:sz w:val="18"/>
          <w:szCs w:val="18"/>
        </w:rPr>
        <w:t>plant</w:t>
      </w:r>
      <w:proofErr w:type="gramEnd"/>
      <w:r w:rsidRPr="00DE1EAB">
        <w:rPr>
          <w:rFonts w:ascii="Arial" w:eastAsia="Arial Unicode MS" w:hAnsi="Arial" w:cs="Arial"/>
          <w:sz w:val="18"/>
          <w:szCs w:val="18"/>
        </w:rPr>
        <w:t xml:space="preserve"> and equipment of Baht 131 million and borrowing from a related party of Baht 640 million.</w:t>
      </w:r>
    </w:p>
    <w:p w14:paraId="469CE521" w14:textId="77777777" w:rsidR="00EE1A46" w:rsidRPr="00DE1EAB" w:rsidRDefault="00EE1A46" w:rsidP="00EE1A46">
      <w:pPr>
        <w:jc w:val="thaiDistribute"/>
        <w:rPr>
          <w:rFonts w:ascii="Arial" w:eastAsia="Arial Unicode MS" w:hAnsi="Arial" w:cs="Arial"/>
          <w:sz w:val="18"/>
          <w:szCs w:val="18"/>
        </w:rPr>
      </w:pPr>
    </w:p>
    <w:p w14:paraId="0C0F0A3E" w14:textId="77777777" w:rsidR="00EE1A46" w:rsidRPr="00DE1EAB" w:rsidRDefault="00EE1A46" w:rsidP="00EE1A46">
      <w:pPr>
        <w:jc w:val="both"/>
        <w:rPr>
          <w:rFonts w:ascii="Arial" w:eastAsia="Arial Unicode MS" w:hAnsi="Arial"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EE1A46" w:rsidRPr="00DE1EAB" w14:paraId="3FA99DC2" w14:textId="77777777" w:rsidTr="0015366E">
        <w:trPr>
          <w:trHeight w:val="386"/>
        </w:trPr>
        <w:tc>
          <w:tcPr>
            <w:tcW w:w="9461" w:type="dxa"/>
            <w:shd w:val="clear" w:color="auto" w:fill="FFA543"/>
            <w:vAlign w:val="center"/>
            <w:hideMark/>
          </w:tcPr>
          <w:p w14:paraId="3808AB8A" w14:textId="77777777" w:rsidR="00EE1A46" w:rsidRPr="00DE1EAB" w:rsidRDefault="00EE1A46" w:rsidP="0015366E">
            <w:pPr>
              <w:tabs>
                <w:tab w:val="left" w:pos="432"/>
              </w:tabs>
              <w:ind w:left="540" w:hanging="540"/>
              <w:rPr>
                <w:rFonts w:ascii="Arial" w:hAnsi="Arial" w:cs="Arial"/>
                <w:color w:val="FFFFFF"/>
                <w:sz w:val="18"/>
                <w:szCs w:val="18"/>
                <w:lang w:val="en-GB"/>
              </w:rPr>
            </w:pPr>
            <w:r w:rsidRPr="00DE1EAB">
              <w:rPr>
                <w:rFonts w:ascii="Arial" w:hAnsi="Arial" w:cs="Arial"/>
                <w:b/>
                <w:bCs/>
                <w:color w:val="FFFFFF"/>
                <w:sz w:val="18"/>
                <w:szCs w:val="18"/>
                <w:lang w:val="en-GB"/>
              </w:rPr>
              <w:t>37</w:t>
            </w:r>
            <w:r w:rsidRPr="00DE1EAB">
              <w:rPr>
                <w:rFonts w:ascii="Arial" w:hAnsi="Arial" w:cs="Arial"/>
                <w:b/>
                <w:bCs/>
                <w:color w:val="FFFFFF"/>
                <w:sz w:val="18"/>
                <w:szCs w:val="18"/>
              </w:rPr>
              <w:tab/>
              <w:t>Contingent and commitment liabilities</w:t>
            </w:r>
          </w:p>
        </w:tc>
      </w:tr>
    </w:tbl>
    <w:p w14:paraId="6915E009" w14:textId="77777777" w:rsidR="00EE1A46" w:rsidRPr="00DE1EAB" w:rsidRDefault="00EE1A46" w:rsidP="00EE1A46">
      <w:pPr>
        <w:jc w:val="thaiDistribute"/>
        <w:rPr>
          <w:rFonts w:ascii="Arial" w:hAnsi="Arial" w:cs="Arial"/>
          <w:color w:val="CF4A02"/>
          <w:sz w:val="18"/>
          <w:szCs w:val="18"/>
        </w:rPr>
      </w:pPr>
    </w:p>
    <w:p w14:paraId="07409AD4" w14:textId="77777777" w:rsidR="00EE1A46" w:rsidRPr="00DE1EAB" w:rsidRDefault="00EE1A46" w:rsidP="00EE1A46">
      <w:pPr>
        <w:ind w:left="540" w:hanging="540"/>
        <w:jc w:val="thaiDistribute"/>
        <w:rPr>
          <w:rFonts w:ascii="Arial" w:hAnsi="Arial" w:cs="Arial"/>
          <w:b/>
          <w:bCs/>
          <w:color w:val="CF4A02"/>
          <w:sz w:val="18"/>
          <w:szCs w:val="18"/>
          <w:cs/>
        </w:rPr>
      </w:pPr>
      <w:r w:rsidRPr="00DE1EAB">
        <w:rPr>
          <w:rFonts w:ascii="Arial" w:hAnsi="Arial" w:cs="Arial"/>
          <w:b/>
          <w:bCs/>
          <w:color w:val="CF4A02"/>
          <w:sz w:val="18"/>
          <w:szCs w:val="18"/>
        </w:rPr>
        <w:t>a)</w:t>
      </w:r>
      <w:r w:rsidRPr="00DE1EAB">
        <w:rPr>
          <w:rFonts w:ascii="Arial" w:hAnsi="Arial" w:cs="Arial"/>
          <w:b/>
          <w:bCs/>
          <w:color w:val="CF4A02"/>
          <w:sz w:val="18"/>
          <w:szCs w:val="18"/>
        </w:rPr>
        <w:tab/>
        <w:t>Capital expenditure commitments</w:t>
      </w:r>
    </w:p>
    <w:p w14:paraId="54807D86" w14:textId="77777777" w:rsidR="00EE1A46" w:rsidRPr="00DE1EAB" w:rsidRDefault="00EE1A46" w:rsidP="00EE1A46">
      <w:pPr>
        <w:ind w:left="540"/>
        <w:jc w:val="thaiDistribute"/>
        <w:rPr>
          <w:rFonts w:ascii="Arial" w:hAnsi="Arial" w:cs="Arial"/>
          <w:color w:val="auto"/>
          <w:sz w:val="18"/>
          <w:szCs w:val="18"/>
        </w:rPr>
      </w:pPr>
    </w:p>
    <w:p w14:paraId="605C5498" w14:textId="77777777" w:rsidR="00EE1A46" w:rsidRPr="00DE1EAB" w:rsidRDefault="00EE1A46" w:rsidP="00EE1A46">
      <w:pPr>
        <w:ind w:left="540"/>
        <w:jc w:val="thaiDistribute"/>
        <w:rPr>
          <w:rFonts w:ascii="Arial" w:hAnsi="Arial" w:cs="Arial"/>
          <w:color w:val="auto"/>
          <w:sz w:val="18"/>
          <w:szCs w:val="18"/>
        </w:rPr>
      </w:pPr>
      <w:r w:rsidRPr="00DE1EAB">
        <w:rPr>
          <w:rFonts w:ascii="Arial" w:hAnsi="Arial" w:cs="Arial"/>
          <w:color w:val="auto"/>
          <w:sz w:val="18"/>
          <w:szCs w:val="18"/>
        </w:rPr>
        <w:t>Capital expenditure commitments but not recognised in the financial statements is as follows:</w:t>
      </w:r>
    </w:p>
    <w:p w14:paraId="51264008" w14:textId="77777777" w:rsidR="00EE1A46" w:rsidRPr="00DE1EAB" w:rsidRDefault="00EE1A46" w:rsidP="00EE1A46">
      <w:pPr>
        <w:ind w:left="540"/>
        <w:jc w:val="thaiDistribute"/>
        <w:rPr>
          <w:rFonts w:ascii="Arial" w:hAnsi="Arial" w:cs="Arial"/>
          <w:color w:val="auto"/>
          <w:sz w:val="18"/>
          <w:szCs w:val="18"/>
        </w:rPr>
      </w:pPr>
    </w:p>
    <w:tbl>
      <w:tblPr>
        <w:tblW w:w="9562" w:type="dxa"/>
        <w:tblLayout w:type="fixed"/>
        <w:tblLook w:val="0000" w:firstRow="0" w:lastRow="0" w:firstColumn="0" w:lastColumn="0" w:noHBand="0" w:noVBand="0"/>
      </w:tblPr>
      <w:tblGrid>
        <w:gridCol w:w="3499"/>
        <w:gridCol w:w="1212"/>
        <w:gridCol w:w="1213"/>
        <w:gridCol w:w="1212"/>
        <w:gridCol w:w="1212"/>
        <w:gridCol w:w="1214"/>
      </w:tblGrid>
      <w:tr w:rsidR="00EE1A46" w:rsidRPr="00DE1EAB" w14:paraId="1B8D75E4" w14:textId="77777777" w:rsidTr="00D9168A">
        <w:trPr>
          <w:cantSplit/>
          <w:trHeight w:val="20"/>
        </w:trPr>
        <w:tc>
          <w:tcPr>
            <w:tcW w:w="3499" w:type="dxa"/>
            <w:vAlign w:val="bottom"/>
          </w:tcPr>
          <w:p w14:paraId="43735390" w14:textId="77777777" w:rsidR="00EE1A46" w:rsidRPr="00DE1EAB" w:rsidRDefault="00EE1A46" w:rsidP="0015366E">
            <w:pPr>
              <w:ind w:left="540"/>
              <w:rPr>
                <w:rFonts w:ascii="Arial" w:hAnsi="Arial" w:cs="Arial"/>
                <w:b/>
                <w:bCs/>
                <w:color w:val="auto"/>
                <w:sz w:val="18"/>
                <w:szCs w:val="18"/>
                <w:cs/>
              </w:rPr>
            </w:pPr>
          </w:p>
        </w:tc>
        <w:tc>
          <w:tcPr>
            <w:tcW w:w="6063" w:type="dxa"/>
            <w:gridSpan w:val="5"/>
            <w:tcBorders>
              <w:top w:val="single" w:sz="4" w:space="0" w:color="auto"/>
              <w:bottom w:val="single" w:sz="4" w:space="0" w:color="auto"/>
            </w:tcBorders>
            <w:vAlign w:val="bottom"/>
          </w:tcPr>
          <w:p w14:paraId="3A59A14A" w14:textId="77777777" w:rsidR="00EE1A46" w:rsidRPr="00DE1EAB" w:rsidRDefault="00EE1A46" w:rsidP="0015366E">
            <w:pPr>
              <w:ind w:right="-72"/>
              <w:jc w:val="center"/>
              <w:rPr>
                <w:rFonts w:ascii="Arial" w:hAnsi="Arial" w:cs="Arial"/>
                <w:color w:val="auto"/>
                <w:sz w:val="18"/>
                <w:szCs w:val="18"/>
                <w:cs/>
              </w:rPr>
            </w:pPr>
            <w:r w:rsidRPr="00DE1EAB">
              <w:rPr>
                <w:rFonts w:ascii="Arial" w:hAnsi="Arial" w:cs="Arial"/>
                <w:b/>
                <w:bCs/>
                <w:color w:val="auto"/>
                <w:sz w:val="18"/>
                <w:szCs w:val="18"/>
              </w:rPr>
              <w:t>Consolidated statements (Original currency)</w:t>
            </w:r>
          </w:p>
        </w:tc>
      </w:tr>
      <w:tr w:rsidR="00EE1A46" w:rsidRPr="00DE1EAB" w14:paraId="440C04F4" w14:textId="77777777" w:rsidTr="00D9168A">
        <w:trPr>
          <w:cantSplit/>
          <w:trHeight w:val="20"/>
        </w:trPr>
        <w:tc>
          <w:tcPr>
            <w:tcW w:w="3499" w:type="dxa"/>
            <w:vAlign w:val="bottom"/>
          </w:tcPr>
          <w:p w14:paraId="1CF075C9" w14:textId="77777777" w:rsidR="00EE1A46" w:rsidRPr="00DE1EAB" w:rsidRDefault="00EE1A46" w:rsidP="0015366E">
            <w:pPr>
              <w:ind w:left="540"/>
              <w:rPr>
                <w:rFonts w:ascii="Arial" w:hAnsi="Arial" w:cs="Arial"/>
                <w:b/>
                <w:bCs/>
                <w:color w:val="auto"/>
                <w:sz w:val="18"/>
                <w:szCs w:val="18"/>
                <w:cs/>
              </w:rPr>
            </w:pPr>
          </w:p>
        </w:tc>
        <w:tc>
          <w:tcPr>
            <w:tcW w:w="3637" w:type="dxa"/>
            <w:gridSpan w:val="3"/>
            <w:tcBorders>
              <w:top w:val="single" w:sz="4" w:space="0" w:color="auto"/>
              <w:bottom w:val="single" w:sz="4" w:space="0" w:color="auto"/>
            </w:tcBorders>
            <w:vAlign w:val="bottom"/>
          </w:tcPr>
          <w:p w14:paraId="4FE35E36"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2021</w:t>
            </w:r>
          </w:p>
        </w:tc>
        <w:tc>
          <w:tcPr>
            <w:tcW w:w="2426" w:type="dxa"/>
            <w:gridSpan w:val="2"/>
            <w:tcBorders>
              <w:top w:val="single" w:sz="4" w:space="0" w:color="auto"/>
              <w:bottom w:val="single" w:sz="4" w:space="0" w:color="auto"/>
            </w:tcBorders>
            <w:vAlign w:val="bottom"/>
          </w:tcPr>
          <w:p w14:paraId="60A20E50" w14:textId="77777777" w:rsidR="00EE1A46" w:rsidRPr="00DE1EAB" w:rsidRDefault="00EE1A46" w:rsidP="0015366E">
            <w:pPr>
              <w:ind w:right="-72"/>
              <w:jc w:val="center"/>
              <w:rPr>
                <w:rFonts w:ascii="Arial" w:hAnsi="Arial" w:cs="Arial"/>
                <w:b/>
                <w:bCs/>
                <w:color w:val="auto"/>
                <w:sz w:val="18"/>
                <w:szCs w:val="18"/>
                <w:cs/>
              </w:rPr>
            </w:pPr>
            <w:r w:rsidRPr="00DE1EAB">
              <w:rPr>
                <w:rFonts w:ascii="Arial" w:hAnsi="Arial" w:cs="Arial"/>
                <w:b/>
                <w:bCs/>
                <w:color w:val="auto"/>
                <w:sz w:val="18"/>
                <w:szCs w:val="18"/>
                <w:lang w:val="en-GB"/>
              </w:rPr>
              <w:t>2020</w:t>
            </w:r>
          </w:p>
        </w:tc>
      </w:tr>
      <w:tr w:rsidR="00EE1A46" w:rsidRPr="00DE1EAB" w14:paraId="2E2DD0AD" w14:textId="77777777" w:rsidTr="00D9168A">
        <w:trPr>
          <w:cantSplit/>
          <w:trHeight w:val="20"/>
        </w:trPr>
        <w:tc>
          <w:tcPr>
            <w:tcW w:w="3499" w:type="dxa"/>
            <w:vAlign w:val="bottom"/>
          </w:tcPr>
          <w:p w14:paraId="1C26E214" w14:textId="77777777" w:rsidR="00EE1A46" w:rsidRPr="00DE1EAB" w:rsidRDefault="00EE1A46" w:rsidP="0015366E">
            <w:pPr>
              <w:ind w:left="540"/>
              <w:rPr>
                <w:rFonts w:ascii="Arial" w:hAnsi="Arial" w:cs="Arial"/>
                <w:b/>
                <w:bCs/>
                <w:color w:val="auto"/>
                <w:sz w:val="18"/>
                <w:szCs w:val="18"/>
                <w:cs/>
              </w:rPr>
            </w:pPr>
          </w:p>
        </w:tc>
        <w:tc>
          <w:tcPr>
            <w:tcW w:w="1212" w:type="dxa"/>
            <w:tcBorders>
              <w:top w:val="single" w:sz="4" w:space="0" w:color="auto"/>
              <w:bottom w:val="single" w:sz="4" w:space="0" w:color="auto"/>
            </w:tcBorders>
            <w:vAlign w:val="bottom"/>
          </w:tcPr>
          <w:p w14:paraId="1ABBE027"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b/>
                <w:bCs/>
                <w:color w:val="auto"/>
                <w:sz w:val="18"/>
                <w:szCs w:val="18"/>
              </w:rPr>
              <w:t>Million      Baht</w:t>
            </w:r>
          </w:p>
        </w:tc>
        <w:tc>
          <w:tcPr>
            <w:tcW w:w="1213" w:type="dxa"/>
            <w:tcBorders>
              <w:top w:val="single" w:sz="4" w:space="0" w:color="auto"/>
              <w:bottom w:val="single" w:sz="4" w:space="0" w:color="auto"/>
            </w:tcBorders>
            <w:vAlign w:val="bottom"/>
          </w:tcPr>
          <w:p w14:paraId="3492E533"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b/>
                <w:bCs/>
                <w:color w:val="auto"/>
                <w:sz w:val="18"/>
                <w:szCs w:val="18"/>
              </w:rPr>
              <w:t>Million         US Dollar</w:t>
            </w:r>
          </w:p>
        </w:tc>
        <w:tc>
          <w:tcPr>
            <w:tcW w:w="1212" w:type="dxa"/>
            <w:tcBorders>
              <w:top w:val="single" w:sz="4" w:space="0" w:color="auto"/>
              <w:bottom w:val="single" w:sz="4" w:space="0" w:color="auto"/>
            </w:tcBorders>
            <w:vAlign w:val="bottom"/>
          </w:tcPr>
          <w:p w14:paraId="026FB5BD" w14:textId="77777777" w:rsidR="00EE1A46" w:rsidRPr="00DE1EAB" w:rsidRDefault="00EE1A46" w:rsidP="0015366E">
            <w:pPr>
              <w:ind w:right="-72"/>
              <w:jc w:val="right"/>
              <w:rPr>
                <w:rFonts w:ascii="Arial" w:hAnsi="Arial" w:cs="Arial"/>
                <w:b/>
                <w:bCs/>
                <w:color w:val="auto"/>
                <w:sz w:val="18"/>
                <w:szCs w:val="18"/>
              </w:rPr>
            </w:pPr>
            <w:r w:rsidRPr="00DE1EAB">
              <w:rPr>
                <w:rFonts w:ascii="Arial" w:hAnsi="Arial" w:cs="Arial"/>
                <w:b/>
                <w:bCs/>
                <w:color w:val="auto"/>
                <w:sz w:val="18"/>
                <w:szCs w:val="18"/>
              </w:rPr>
              <w:t>Million         Fiji Dollar</w:t>
            </w:r>
          </w:p>
        </w:tc>
        <w:tc>
          <w:tcPr>
            <w:tcW w:w="1212" w:type="dxa"/>
            <w:tcBorders>
              <w:top w:val="single" w:sz="4" w:space="0" w:color="auto"/>
              <w:bottom w:val="single" w:sz="4" w:space="0" w:color="auto"/>
            </w:tcBorders>
            <w:vAlign w:val="bottom"/>
          </w:tcPr>
          <w:p w14:paraId="129BCFD5"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b/>
                <w:bCs/>
                <w:color w:val="auto"/>
                <w:sz w:val="18"/>
                <w:szCs w:val="18"/>
              </w:rPr>
              <w:t>Million      Baht</w:t>
            </w:r>
          </w:p>
        </w:tc>
        <w:tc>
          <w:tcPr>
            <w:tcW w:w="1214" w:type="dxa"/>
            <w:tcBorders>
              <w:top w:val="single" w:sz="4" w:space="0" w:color="auto"/>
              <w:bottom w:val="single" w:sz="4" w:space="0" w:color="auto"/>
            </w:tcBorders>
            <w:vAlign w:val="bottom"/>
          </w:tcPr>
          <w:p w14:paraId="7E80CC62"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b/>
                <w:bCs/>
                <w:color w:val="auto"/>
                <w:sz w:val="18"/>
                <w:szCs w:val="18"/>
              </w:rPr>
              <w:t>Million         US Dollar</w:t>
            </w:r>
          </w:p>
        </w:tc>
      </w:tr>
      <w:tr w:rsidR="00EE1A46" w:rsidRPr="00DE1EAB" w14:paraId="2B241967" w14:textId="77777777" w:rsidTr="00D9168A">
        <w:trPr>
          <w:cantSplit/>
          <w:trHeight w:val="20"/>
        </w:trPr>
        <w:tc>
          <w:tcPr>
            <w:tcW w:w="3499" w:type="dxa"/>
            <w:vAlign w:val="bottom"/>
          </w:tcPr>
          <w:p w14:paraId="2EAB471A" w14:textId="77777777" w:rsidR="00EE1A46" w:rsidRPr="00DE1EAB" w:rsidRDefault="00EE1A46" w:rsidP="0015366E">
            <w:pPr>
              <w:ind w:left="540"/>
              <w:rPr>
                <w:rFonts w:ascii="Arial" w:hAnsi="Arial" w:cs="Arial"/>
                <w:color w:val="auto"/>
                <w:sz w:val="18"/>
                <w:szCs w:val="18"/>
                <w:cs/>
              </w:rPr>
            </w:pPr>
          </w:p>
        </w:tc>
        <w:tc>
          <w:tcPr>
            <w:tcW w:w="1212" w:type="dxa"/>
            <w:tcBorders>
              <w:top w:val="single" w:sz="4" w:space="0" w:color="auto"/>
            </w:tcBorders>
            <w:shd w:val="clear" w:color="auto" w:fill="FAFAFA"/>
            <w:vAlign w:val="bottom"/>
          </w:tcPr>
          <w:p w14:paraId="7BD38A81" w14:textId="77777777" w:rsidR="00EE1A46" w:rsidRPr="00DE1EAB" w:rsidRDefault="00EE1A46" w:rsidP="0015366E">
            <w:pPr>
              <w:ind w:right="-72"/>
              <w:jc w:val="right"/>
              <w:rPr>
                <w:rFonts w:ascii="Arial" w:hAnsi="Arial" w:cs="Arial"/>
                <w:color w:val="auto"/>
                <w:sz w:val="18"/>
                <w:szCs w:val="18"/>
              </w:rPr>
            </w:pPr>
          </w:p>
        </w:tc>
        <w:tc>
          <w:tcPr>
            <w:tcW w:w="1213" w:type="dxa"/>
            <w:tcBorders>
              <w:top w:val="single" w:sz="4" w:space="0" w:color="auto"/>
            </w:tcBorders>
            <w:shd w:val="clear" w:color="auto" w:fill="FAFAFA"/>
            <w:vAlign w:val="bottom"/>
          </w:tcPr>
          <w:p w14:paraId="7D7583CD" w14:textId="77777777" w:rsidR="00EE1A46" w:rsidRPr="00DE1EAB" w:rsidRDefault="00EE1A46" w:rsidP="0015366E">
            <w:pPr>
              <w:ind w:right="-72"/>
              <w:jc w:val="right"/>
              <w:rPr>
                <w:rFonts w:ascii="Arial" w:hAnsi="Arial" w:cs="Arial"/>
                <w:color w:val="auto"/>
                <w:sz w:val="18"/>
                <w:szCs w:val="18"/>
              </w:rPr>
            </w:pPr>
          </w:p>
        </w:tc>
        <w:tc>
          <w:tcPr>
            <w:tcW w:w="1212" w:type="dxa"/>
            <w:tcBorders>
              <w:top w:val="single" w:sz="4" w:space="0" w:color="auto"/>
            </w:tcBorders>
            <w:vAlign w:val="bottom"/>
          </w:tcPr>
          <w:p w14:paraId="204E42F0" w14:textId="77777777" w:rsidR="00EE1A46" w:rsidRPr="00DE1EAB" w:rsidRDefault="00EE1A46" w:rsidP="0015366E">
            <w:pPr>
              <w:ind w:right="-72"/>
              <w:jc w:val="right"/>
              <w:rPr>
                <w:rFonts w:ascii="Arial" w:hAnsi="Arial" w:cs="Arial"/>
                <w:color w:val="auto"/>
                <w:sz w:val="18"/>
                <w:szCs w:val="18"/>
              </w:rPr>
            </w:pPr>
          </w:p>
        </w:tc>
        <w:tc>
          <w:tcPr>
            <w:tcW w:w="1212" w:type="dxa"/>
            <w:tcBorders>
              <w:top w:val="single" w:sz="4" w:space="0" w:color="auto"/>
            </w:tcBorders>
            <w:vAlign w:val="bottom"/>
          </w:tcPr>
          <w:p w14:paraId="756AC794" w14:textId="77777777" w:rsidR="00EE1A46" w:rsidRPr="00DE1EAB" w:rsidRDefault="00EE1A46" w:rsidP="0015366E">
            <w:pPr>
              <w:ind w:right="-72"/>
              <w:jc w:val="right"/>
              <w:rPr>
                <w:rFonts w:ascii="Arial" w:hAnsi="Arial" w:cs="Arial"/>
                <w:color w:val="auto"/>
                <w:sz w:val="18"/>
                <w:szCs w:val="18"/>
              </w:rPr>
            </w:pPr>
          </w:p>
        </w:tc>
        <w:tc>
          <w:tcPr>
            <w:tcW w:w="1214" w:type="dxa"/>
            <w:tcBorders>
              <w:top w:val="single" w:sz="4" w:space="0" w:color="auto"/>
            </w:tcBorders>
            <w:vAlign w:val="bottom"/>
          </w:tcPr>
          <w:p w14:paraId="1C77632B" w14:textId="77777777" w:rsidR="00EE1A46" w:rsidRPr="00DE1EAB" w:rsidRDefault="00EE1A46" w:rsidP="0015366E">
            <w:pPr>
              <w:ind w:right="-72"/>
              <w:jc w:val="right"/>
              <w:rPr>
                <w:rFonts w:ascii="Arial" w:hAnsi="Arial" w:cs="Arial"/>
                <w:color w:val="auto"/>
                <w:sz w:val="18"/>
                <w:szCs w:val="18"/>
              </w:rPr>
            </w:pPr>
          </w:p>
        </w:tc>
      </w:tr>
      <w:tr w:rsidR="00EE1A46" w:rsidRPr="00DE1EAB" w14:paraId="07DDE13B" w14:textId="77777777" w:rsidTr="00D9168A">
        <w:trPr>
          <w:cantSplit/>
          <w:trHeight w:val="20"/>
        </w:trPr>
        <w:tc>
          <w:tcPr>
            <w:tcW w:w="3499" w:type="dxa"/>
            <w:vAlign w:val="bottom"/>
          </w:tcPr>
          <w:p w14:paraId="22EF4169" w14:textId="77777777" w:rsidR="00EE1A46" w:rsidRPr="00DE1EAB" w:rsidRDefault="00EE1A46" w:rsidP="0015366E">
            <w:pPr>
              <w:ind w:left="540" w:right="7"/>
              <w:rPr>
                <w:rFonts w:ascii="Arial" w:hAnsi="Arial" w:cs="Arial"/>
                <w:color w:val="auto"/>
                <w:sz w:val="18"/>
                <w:szCs w:val="18"/>
                <w:cs/>
                <w:lang w:val="en-GB"/>
              </w:rPr>
            </w:pPr>
            <w:r w:rsidRPr="00DE1EAB">
              <w:rPr>
                <w:rFonts w:ascii="Arial" w:hAnsi="Arial" w:cs="Arial"/>
                <w:color w:val="auto"/>
                <w:sz w:val="18"/>
                <w:szCs w:val="18"/>
                <w:lang w:val="en-GB"/>
              </w:rPr>
              <w:t>Capital commitments</w:t>
            </w:r>
          </w:p>
        </w:tc>
        <w:tc>
          <w:tcPr>
            <w:tcW w:w="1212" w:type="dxa"/>
            <w:tcBorders>
              <w:bottom w:val="single" w:sz="4" w:space="0" w:color="auto"/>
            </w:tcBorders>
            <w:shd w:val="clear" w:color="auto" w:fill="FAFAFA"/>
            <w:vAlign w:val="bottom"/>
          </w:tcPr>
          <w:p w14:paraId="4FAD2D70"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1,455.76</w:t>
            </w:r>
          </w:p>
        </w:tc>
        <w:tc>
          <w:tcPr>
            <w:tcW w:w="1213" w:type="dxa"/>
            <w:tcBorders>
              <w:bottom w:val="single" w:sz="4" w:space="0" w:color="auto"/>
            </w:tcBorders>
            <w:shd w:val="clear" w:color="auto" w:fill="FAFAFA"/>
            <w:vAlign w:val="bottom"/>
          </w:tcPr>
          <w:p w14:paraId="41B508CA"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4.41</w:t>
            </w:r>
          </w:p>
        </w:tc>
        <w:tc>
          <w:tcPr>
            <w:tcW w:w="1212" w:type="dxa"/>
            <w:tcBorders>
              <w:bottom w:val="single" w:sz="4" w:space="0" w:color="auto"/>
            </w:tcBorders>
            <w:vAlign w:val="bottom"/>
          </w:tcPr>
          <w:p w14:paraId="591F04D3"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0.34</w:t>
            </w:r>
          </w:p>
        </w:tc>
        <w:tc>
          <w:tcPr>
            <w:tcW w:w="1212" w:type="dxa"/>
            <w:tcBorders>
              <w:bottom w:val="single" w:sz="4" w:space="0" w:color="auto"/>
            </w:tcBorders>
            <w:vAlign w:val="bottom"/>
          </w:tcPr>
          <w:p w14:paraId="1608EB85"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2,196.81</w:t>
            </w:r>
          </w:p>
        </w:tc>
        <w:tc>
          <w:tcPr>
            <w:tcW w:w="1214" w:type="dxa"/>
            <w:tcBorders>
              <w:bottom w:val="single" w:sz="4" w:space="0" w:color="auto"/>
            </w:tcBorders>
            <w:vAlign w:val="bottom"/>
          </w:tcPr>
          <w:p w14:paraId="6F401120"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rPr>
              <w:t>3.65</w:t>
            </w:r>
          </w:p>
        </w:tc>
      </w:tr>
    </w:tbl>
    <w:p w14:paraId="6616376C" w14:textId="77777777" w:rsidR="00EE1A46" w:rsidRPr="00DE1EAB" w:rsidRDefault="00EE1A46" w:rsidP="00EE1A46">
      <w:pPr>
        <w:ind w:left="540" w:hanging="540"/>
        <w:jc w:val="thaiDistribute"/>
        <w:rPr>
          <w:rFonts w:ascii="Arial" w:hAnsi="Arial" w:cs="Arial"/>
          <w:b/>
          <w:bCs/>
          <w:color w:val="CF4A02"/>
          <w:sz w:val="18"/>
          <w:szCs w:val="18"/>
        </w:rPr>
      </w:pPr>
    </w:p>
    <w:p w14:paraId="06DD8D9E" w14:textId="35785E47" w:rsidR="00EE1A46" w:rsidRDefault="00D9168A" w:rsidP="00EE1A46">
      <w:pPr>
        <w:jc w:val="thaiDistribute"/>
        <w:rPr>
          <w:rFonts w:ascii="Arial" w:hAnsi="Arial" w:cs="Arial"/>
          <w:b/>
          <w:bCs/>
          <w:color w:val="CF4A02"/>
          <w:sz w:val="18"/>
          <w:szCs w:val="18"/>
        </w:rPr>
      </w:pPr>
      <w:r>
        <w:rPr>
          <w:rFonts w:ascii="Arial" w:hAnsi="Arial" w:cs="Arial"/>
          <w:color w:val="CF4A02"/>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EE1A46" w:rsidRPr="00DE1EAB" w14:paraId="03F18C3A" w14:textId="77777777" w:rsidTr="0015366E">
        <w:trPr>
          <w:trHeight w:val="386"/>
        </w:trPr>
        <w:tc>
          <w:tcPr>
            <w:tcW w:w="9461" w:type="dxa"/>
            <w:shd w:val="clear" w:color="auto" w:fill="FFA543"/>
            <w:vAlign w:val="center"/>
            <w:hideMark/>
          </w:tcPr>
          <w:p w14:paraId="7C8E8E2F" w14:textId="77777777" w:rsidR="00EE1A46" w:rsidRPr="00DE1EAB" w:rsidRDefault="00EE1A46" w:rsidP="0015366E">
            <w:pPr>
              <w:tabs>
                <w:tab w:val="left" w:pos="432"/>
              </w:tabs>
              <w:ind w:left="540" w:hanging="540"/>
              <w:rPr>
                <w:rFonts w:ascii="Arial" w:hAnsi="Arial" w:cs="Arial"/>
                <w:color w:val="FFFFFF"/>
                <w:sz w:val="18"/>
                <w:szCs w:val="18"/>
                <w:lang w:val="en-GB"/>
              </w:rPr>
            </w:pPr>
            <w:r w:rsidRPr="00DE1EAB">
              <w:rPr>
                <w:rFonts w:ascii="Arial" w:hAnsi="Arial" w:cs="Arial"/>
                <w:b/>
                <w:bCs/>
                <w:color w:val="FFFFFF"/>
                <w:sz w:val="18"/>
                <w:szCs w:val="18"/>
                <w:lang w:val="en-GB"/>
              </w:rPr>
              <w:t>37</w:t>
            </w:r>
            <w:r w:rsidRPr="00DE1EAB">
              <w:rPr>
                <w:rFonts w:ascii="Arial" w:hAnsi="Arial" w:cs="Arial"/>
                <w:b/>
                <w:bCs/>
                <w:color w:val="FFFFFF"/>
                <w:sz w:val="18"/>
                <w:szCs w:val="18"/>
              </w:rPr>
              <w:tab/>
              <w:t>Contingent and commitment liabilities</w:t>
            </w:r>
            <w:r>
              <w:rPr>
                <w:rFonts w:ascii="Arial" w:hAnsi="Arial" w:cs="Arial"/>
                <w:b/>
                <w:bCs/>
                <w:color w:val="FFFFFF"/>
                <w:sz w:val="18"/>
                <w:szCs w:val="18"/>
              </w:rPr>
              <w:t xml:space="preserve"> </w:t>
            </w:r>
            <w:r w:rsidRPr="007953F8">
              <w:rPr>
                <w:rFonts w:ascii="Arial" w:hAnsi="Arial" w:cs="Arial"/>
                <w:color w:val="FFFFFF"/>
                <w:sz w:val="18"/>
                <w:szCs w:val="18"/>
              </w:rPr>
              <w:t>(Cont’d)</w:t>
            </w:r>
          </w:p>
        </w:tc>
      </w:tr>
    </w:tbl>
    <w:p w14:paraId="649D36F4" w14:textId="77777777" w:rsidR="00EE1A46" w:rsidRPr="00DE1EAB" w:rsidRDefault="00EE1A46" w:rsidP="00EE1A46">
      <w:pPr>
        <w:jc w:val="thaiDistribute"/>
        <w:rPr>
          <w:rFonts w:ascii="Arial" w:hAnsi="Arial" w:cs="Arial"/>
          <w:color w:val="CF4A02"/>
          <w:sz w:val="18"/>
          <w:szCs w:val="18"/>
        </w:rPr>
      </w:pPr>
    </w:p>
    <w:p w14:paraId="2F32A4CB" w14:textId="77777777" w:rsidR="00EE1A46" w:rsidRPr="00DE1EAB" w:rsidRDefault="00EE1A46" w:rsidP="00EE1A46">
      <w:pPr>
        <w:ind w:left="540" w:hanging="540"/>
        <w:jc w:val="thaiDistribute"/>
        <w:rPr>
          <w:rFonts w:ascii="Arial" w:hAnsi="Arial" w:cs="Arial"/>
          <w:b/>
          <w:bCs/>
          <w:color w:val="CF4A02"/>
          <w:sz w:val="18"/>
          <w:szCs w:val="18"/>
        </w:rPr>
      </w:pPr>
      <w:r w:rsidRPr="00DE1EAB">
        <w:rPr>
          <w:rFonts w:ascii="Arial" w:hAnsi="Arial" w:cs="Arial"/>
          <w:b/>
          <w:bCs/>
          <w:color w:val="CF4A02"/>
          <w:sz w:val="18"/>
          <w:szCs w:val="18"/>
        </w:rPr>
        <w:t>b)</w:t>
      </w:r>
      <w:r w:rsidRPr="00DE1EAB">
        <w:rPr>
          <w:rFonts w:ascii="Arial" w:hAnsi="Arial" w:cs="Arial"/>
          <w:b/>
          <w:bCs/>
          <w:color w:val="CF4A02"/>
          <w:sz w:val="18"/>
          <w:szCs w:val="18"/>
        </w:rPr>
        <w:tab/>
        <w:t>Commitments under contracts for project developments and contract for construction</w:t>
      </w:r>
    </w:p>
    <w:p w14:paraId="44E8C475" w14:textId="77777777" w:rsidR="00EE1A46" w:rsidRPr="00DE1EAB" w:rsidRDefault="00EE1A46" w:rsidP="00EE1A46">
      <w:pPr>
        <w:ind w:left="540"/>
        <w:jc w:val="thaiDistribute"/>
        <w:rPr>
          <w:rFonts w:ascii="Arial" w:hAnsi="Arial" w:cs="Arial"/>
          <w:color w:val="auto"/>
          <w:sz w:val="18"/>
          <w:szCs w:val="18"/>
        </w:rPr>
      </w:pPr>
    </w:p>
    <w:p w14:paraId="30C585A3" w14:textId="77777777" w:rsidR="00EE1A46" w:rsidRPr="00DE1EAB" w:rsidRDefault="00EE1A46" w:rsidP="00EE1A46">
      <w:pPr>
        <w:ind w:left="540"/>
        <w:jc w:val="thaiDistribute"/>
        <w:rPr>
          <w:rFonts w:ascii="Arial" w:hAnsi="Arial" w:cs="Arial"/>
          <w:color w:val="auto"/>
          <w:spacing w:val="-4"/>
          <w:sz w:val="18"/>
          <w:szCs w:val="18"/>
        </w:rPr>
      </w:pPr>
      <w:r w:rsidRPr="00D9168A">
        <w:rPr>
          <w:rFonts w:ascii="Arial" w:hAnsi="Arial" w:cs="Arial"/>
          <w:color w:val="auto"/>
          <w:spacing w:val="-6"/>
          <w:sz w:val="18"/>
          <w:szCs w:val="18"/>
        </w:rPr>
        <w:t>Commitments under contracts for project developments and contract for construction but not recognised in the financial</w:t>
      </w:r>
      <w:r w:rsidRPr="00DE1EAB">
        <w:rPr>
          <w:rFonts w:ascii="Arial" w:hAnsi="Arial" w:cs="Arial"/>
          <w:color w:val="auto"/>
          <w:spacing w:val="-4"/>
          <w:sz w:val="18"/>
          <w:szCs w:val="18"/>
        </w:rPr>
        <w:t xml:space="preserve"> statements is as follows:</w:t>
      </w:r>
    </w:p>
    <w:p w14:paraId="24A47C7B" w14:textId="77777777" w:rsidR="00EE1A46" w:rsidRPr="00DE1EAB" w:rsidRDefault="00EE1A46" w:rsidP="00EE1A46">
      <w:pPr>
        <w:ind w:left="540"/>
        <w:jc w:val="thaiDistribute"/>
        <w:rPr>
          <w:rFonts w:ascii="Arial"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EE1A46" w:rsidRPr="00DE1EAB" w14:paraId="34E308C6" w14:textId="77777777" w:rsidTr="0015366E">
        <w:tc>
          <w:tcPr>
            <w:tcW w:w="3989" w:type="dxa"/>
            <w:vAlign w:val="bottom"/>
          </w:tcPr>
          <w:p w14:paraId="55485259" w14:textId="77777777" w:rsidR="00EE1A46" w:rsidRPr="00DE1EAB" w:rsidRDefault="00EE1A46" w:rsidP="0015366E">
            <w:pPr>
              <w:ind w:left="435"/>
              <w:rPr>
                <w:rFonts w:ascii="Arial" w:hAnsi="Arial" w:cs="Arial"/>
                <w:snapToGrid w:val="0"/>
                <w:color w:val="auto"/>
                <w:sz w:val="18"/>
                <w:szCs w:val="18"/>
                <w:lang w:eastAsia="th-TH"/>
              </w:rPr>
            </w:pPr>
          </w:p>
        </w:tc>
        <w:tc>
          <w:tcPr>
            <w:tcW w:w="2736" w:type="dxa"/>
            <w:gridSpan w:val="2"/>
            <w:tcBorders>
              <w:top w:val="single" w:sz="4" w:space="0" w:color="auto"/>
              <w:bottom w:val="single" w:sz="4" w:space="0" w:color="auto"/>
            </w:tcBorders>
            <w:vAlign w:val="bottom"/>
          </w:tcPr>
          <w:p w14:paraId="528C0E1A"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Consolidated </w:t>
            </w:r>
          </w:p>
          <w:p w14:paraId="6205D941" w14:textId="77777777" w:rsidR="00EE1A46" w:rsidRPr="00DE1EAB" w:rsidRDefault="00EE1A46" w:rsidP="0015366E">
            <w:pPr>
              <w:ind w:right="-72"/>
              <w:jc w:val="center"/>
              <w:rPr>
                <w:rFonts w:ascii="Arial" w:hAnsi="Arial" w:cs="Arial"/>
                <w:b/>
                <w:bCs/>
                <w:color w:val="auto"/>
                <w:sz w:val="18"/>
                <w:szCs w:val="18"/>
              </w:rPr>
            </w:pPr>
            <w:r w:rsidRPr="00DE1EAB">
              <w:rPr>
                <w:rFonts w:ascii="Arial" w:hAnsi="Arial" w:cs="Arial"/>
                <w:b/>
                <w:bCs/>
                <w:color w:val="auto"/>
                <w:sz w:val="18"/>
                <w:szCs w:val="18"/>
                <w:lang w:val="en-GB"/>
              </w:rPr>
              <w:t>financial statements</w:t>
            </w:r>
          </w:p>
        </w:tc>
        <w:tc>
          <w:tcPr>
            <w:tcW w:w="2736" w:type="dxa"/>
            <w:gridSpan w:val="2"/>
            <w:tcBorders>
              <w:top w:val="single" w:sz="4" w:space="0" w:color="auto"/>
              <w:bottom w:val="single" w:sz="4" w:space="0" w:color="auto"/>
            </w:tcBorders>
            <w:vAlign w:val="bottom"/>
          </w:tcPr>
          <w:p w14:paraId="156C7C57" w14:textId="77777777" w:rsidR="00EE1A46" w:rsidRPr="00DE1EAB" w:rsidRDefault="00EE1A46" w:rsidP="0015366E">
            <w:pPr>
              <w:ind w:right="-72"/>
              <w:jc w:val="center"/>
              <w:rPr>
                <w:rFonts w:ascii="Arial" w:hAnsi="Arial" w:cs="Arial"/>
                <w:b/>
                <w:bCs/>
                <w:color w:val="auto"/>
                <w:sz w:val="18"/>
                <w:szCs w:val="18"/>
                <w:lang w:val="en-GB"/>
              </w:rPr>
            </w:pPr>
            <w:r w:rsidRPr="00DE1EAB">
              <w:rPr>
                <w:rFonts w:ascii="Arial" w:hAnsi="Arial" w:cs="Arial"/>
                <w:b/>
                <w:bCs/>
                <w:color w:val="auto"/>
                <w:sz w:val="18"/>
                <w:szCs w:val="18"/>
                <w:lang w:val="en-GB"/>
              </w:rPr>
              <w:t xml:space="preserve">Separate </w:t>
            </w:r>
          </w:p>
          <w:p w14:paraId="7DEAD464" w14:textId="77777777" w:rsidR="00EE1A46" w:rsidRPr="00DE1EAB" w:rsidRDefault="00EE1A46" w:rsidP="0015366E">
            <w:pPr>
              <w:ind w:right="-72"/>
              <w:jc w:val="center"/>
              <w:rPr>
                <w:rFonts w:ascii="Arial" w:hAnsi="Arial" w:cs="Arial"/>
                <w:b/>
                <w:bCs/>
                <w:color w:val="auto"/>
                <w:sz w:val="18"/>
                <w:szCs w:val="18"/>
              </w:rPr>
            </w:pPr>
            <w:r w:rsidRPr="00DE1EAB">
              <w:rPr>
                <w:rFonts w:ascii="Arial" w:hAnsi="Arial" w:cs="Arial"/>
                <w:b/>
                <w:bCs/>
                <w:color w:val="auto"/>
                <w:sz w:val="18"/>
                <w:szCs w:val="18"/>
                <w:lang w:val="en-GB"/>
              </w:rPr>
              <w:t>financial statements</w:t>
            </w:r>
          </w:p>
        </w:tc>
      </w:tr>
      <w:tr w:rsidR="00EE1A46" w:rsidRPr="00DE1EAB" w14:paraId="1865696D" w14:textId="77777777" w:rsidTr="0015366E">
        <w:tc>
          <w:tcPr>
            <w:tcW w:w="3989" w:type="dxa"/>
            <w:vAlign w:val="bottom"/>
          </w:tcPr>
          <w:p w14:paraId="04D464EE" w14:textId="77777777" w:rsidR="00EE1A46" w:rsidRPr="00DE1EAB" w:rsidRDefault="00EE1A46" w:rsidP="0015366E">
            <w:pPr>
              <w:ind w:left="435"/>
              <w:rPr>
                <w:rFonts w:ascii="Arial" w:hAnsi="Arial" w:cs="Arial"/>
                <w:snapToGrid w:val="0"/>
                <w:color w:val="auto"/>
                <w:sz w:val="18"/>
                <w:szCs w:val="18"/>
                <w:lang w:eastAsia="th-TH"/>
              </w:rPr>
            </w:pPr>
          </w:p>
        </w:tc>
        <w:tc>
          <w:tcPr>
            <w:tcW w:w="1368" w:type="dxa"/>
            <w:tcBorders>
              <w:top w:val="single" w:sz="4" w:space="0" w:color="auto"/>
            </w:tcBorders>
          </w:tcPr>
          <w:p w14:paraId="6330BF7F" w14:textId="77777777" w:rsidR="00EE1A46" w:rsidRPr="00DE1EAB" w:rsidRDefault="00EE1A46" w:rsidP="0015366E">
            <w:pPr>
              <w:pStyle w:val="a"/>
              <w:tabs>
                <w:tab w:val="decimal" w:pos="1152"/>
              </w:tabs>
              <w:ind w:right="-72"/>
              <w:jc w:val="right"/>
              <w:rPr>
                <w:rFonts w:ascii="Arial" w:hAnsi="Arial" w:cs="Arial"/>
                <w:b/>
                <w:bCs/>
                <w:sz w:val="18"/>
                <w:szCs w:val="18"/>
              </w:rPr>
            </w:pPr>
            <w:r w:rsidRPr="00DE1EAB">
              <w:rPr>
                <w:rFonts w:ascii="Arial" w:hAnsi="Arial" w:cs="Arial"/>
                <w:b/>
                <w:bCs/>
                <w:sz w:val="18"/>
                <w:szCs w:val="18"/>
                <w:lang w:val="en-GB"/>
              </w:rPr>
              <w:t>2021</w:t>
            </w:r>
          </w:p>
        </w:tc>
        <w:tc>
          <w:tcPr>
            <w:tcW w:w="1368" w:type="dxa"/>
            <w:tcBorders>
              <w:top w:val="single" w:sz="4" w:space="0" w:color="auto"/>
            </w:tcBorders>
          </w:tcPr>
          <w:p w14:paraId="602F5E73" w14:textId="77777777" w:rsidR="00EE1A46" w:rsidRPr="00DE1EAB" w:rsidRDefault="00EE1A46" w:rsidP="0015366E">
            <w:pPr>
              <w:pStyle w:val="a"/>
              <w:tabs>
                <w:tab w:val="decimal" w:pos="1152"/>
              </w:tabs>
              <w:ind w:right="-72"/>
              <w:jc w:val="right"/>
              <w:rPr>
                <w:rFonts w:ascii="Arial" w:hAnsi="Arial" w:cs="Arial"/>
                <w:b/>
                <w:bCs/>
                <w:sz w:val="18"/>
                <w:szCs w:val="18"/>
              </w:rPr>
            </w:pPr>
            <w:r w:rsidRPr="00DE1EAB">
              <w:rPr>
                <w:rFonts w:ascii="Arial" w:hAnsi="Arial" w:cs="Arial"/>
                <w:b/>
                <w:bCs/>
                <w:sz w:val="18"/>
                <w:szCs w:val="18"/>
                <w:lang w:val="en-GB"/>
              </w:rPr>
              <w:t>2020</w:t>
            </w:r>
          </w:p>
        </w:tc>
        <w:tc>
          <w:tcPr>
            <w:tcW w:w="1368" w:type="dxa"/>
            <w:tcBorders>
              <w:top w:val="single" w:sz="4" w:space="0" w:color="auto"/>
            </w:tcBorders>
          </w:tcPr>
          <w:p w14:paraId="14475086" w14:textId="77777777" w:rsidR="00EE1A46" w:rsidRPr="00DE1EAB" w:rsidRDefault="00EE1A46" w:rsidP="0015366E">
            <w:pPr>
              <w:pStyle w:val="a"/>
              <w:tabs>
                <w:tab w:val="decimal" w:pos="1152"/>
              </w:tabs>
              <w:ind w:right="-72"/>
              <w:jc w:val="right"/>
              <w:rPr>
                <w:rFonts w:ascii="Arial" w:hAnsi="Arial" w:cs="Arial"/>
                <w:b/>
                <w:bCs/>
                <w:sz w:val="18"/>
                <w:szCs w:val="18"/>
              </w:rPr>
            </w:pPr>
            <w:r w:rsidRPr="00DE1EAB">
              <w:rPr>
                <w:rFonts w:ascii="Arial" w:hAnsi="Arial" w:cs="Arial"/>
                <w:b/>
                <w:bCs/>
                <w:sz w:val="18"/>
                <w:szCs w:val="18"/>
                <w:lang w:val="en-GB"/>
              </w:rPr>
              <w:t>2021</w:t>
            </w:r>
          </w:p>
        </w:tc>
        <w:tc>
          <w:tcPr>
            <w:tcW w:w="1368" w:type="dxa"/>
            <w:tcBorders>
              <w:top w:val="single" w:sz="4" w:space="0" w:color="auto"/>
            </w:tcBorders>
          </w:tcPr>
          <w:p w14:paraId="0EE8E9FE" w14:textId="77777777" w:rsidR="00EE1A46" w:rsidRPr="00DE1EAB" w:rsidRDefault="00EE1A46" w:rsidP="0015366E">
            <w:pPr>
              <w:pStyle w:val="a"/>
              <w:tabs>
                <w:tab w:val="decimal" w:pos="1152"/>
              </w:tabs>
              <w:ind w:right="-72"/>
              <w:jc w:val="right"/>
              <w:rPr>
                <w:rFonts w:ascii="Arial" w:hAnsi="Arial" w:cs="Arial"/>
                <w:b/>
                <w:bCs/>
                <w:sz w:val="18"/>
                <w:szCs w:val="18"/>
              </w:rPr>
            </w:pPr>
            <w:r w:rsidRPr="00DE1EAB">
              <w:rPr>
                <w:rFonts w:ascii="Arial" w:hAnsi="Arial" w:cs="Arial"/>
                <w:b/>
                <w:bCs/>
                <w:sz w:val="18"/>
                <w:szCs w:val="18"/>
                <w:lang w:val="en-GB"/>
              </w:rPr>
              <w:t>2020</w:t>
            </w:r>
          </w:p>
        </w:tc>
      </w:tr>
      <w:tr w:rsidR="00EE1A46" w:rsidRPr="00DE1EAB" w14:paraId="32510463" w14:textId="77777777" w:rsidTr="0015366E">
        <w:tc>
          <w:tcPr>
            <w:tcW w:w="3989" w:type="dxa"/>
            <w:vAlign w:val="bottom"/>
          </w:tcPr>
          <w:p w14:paraId="058A3E43" w14:textId="77777777" w:rsidR="00EE1A46" w:rsidRPr="00DE1EAB" w:rsidRDefault="00EE1A46" w:rsidP="0015366E">
            <w:pPr>
              <w:ind w:left="435"/>
              <w:rPr>
                <w:rFonts w:ascii="Arial" w:hAnsi="Arial" w:cs="Arial"/>
                <w:b/>
                <w:bCs/>
                <w:snapToGrid w:val="0"/>
                <w:color w:val="auto"/>
                <w:sz w:val="18"/>
                <w:szCs w:val="18"/>
                <w:lang w:eastAsia="th-TH"/>
              </w:rPr>
            </w:pPr>
          </w:p>
        </w:tc>
        <w:tc>
          <w:tcPr>
            <w:tcW w:w="1368" w:type="dxa"/>
            <w:tcBorders>
              <w:bottom w:val="single" w:sz="4" w:space="0" w:color="auto"/>
            </w:tcBorders>
            <w:vAlign w:val="bottom"/>
          </w:tcPr>
          <w:p w14:paraId="238344A4" w14:textId="77777777" w:rsidR="00EE1A46" w:rsidRPr="00DE1EAB" w:rsidRDefault="00EE1A46" w:rsidP="0015366E">
            <w:pPr>
              <w:ind w:left="-79" w:right="-72"/>
              <w:jc w:val="right"/>
              <w:rPr>
                <w:rFonts w:ascii="Arial" w:hAnsi="Arial" w:cs="Arial"/>
                <w:color w:val="auto"/>
                <w:sz w:val="18"/>
                <w:szCs w:val="18"/>
              </w:rPr>
            </w:pPr>
            <w:r w:rsidRPr="00DE1EAB">
              <w:rPr>
                <w:rFonts w:ascii="Arial" w:hAnsi="Arial" w:cs="Arial"/>
                <w:b/>
                <w:bCs/>
                <w:color w:val="auto"/>
                <w:sz w:val="18"/>
                <w:szCs w:val="18"/>
              </w:rPr>
              <w:t>Million Baht</w:t>
            </w:r>
          </w:p>
        </w:tc>
        <w:tc>
          <w:tcPr>
            <w:tcW w:w="1368" w:type="dxa"/>
            <w:tcBorders>
              <w:bottom w:val="single" w:sz="4" w:space="0" w:color="auto"/>
            </w:tcBorders>
            <w:vAlign w:val="bottom"/>
          </w:tcPr>
          <w:p w14:paraId="7DED192C" w14:textId="77777777" w:rsidR="00EE1A46" w:rsidRPr="00DE1EAB" w:rsidRDefault="00EE1A46" w:rsidP="0015366E">
            <w:pPr>
              <w:ind w:left="-79" w:right="-72"/>
              <w:jc w:val="right"/>
              <w:rPr>
                <w:rFonts w:ascii="Arial" w:hAnsi="Arial" w:cs="Arial"/>
                <w:color w:val="auto"/>
                <w:sz w:val="18"/>
                <w:szCs w:val="18"/>
              </w:rPr>
            </w:pPr>
            <w:r w:rsidRPr="00DE1EAB">
              <w:rPr>
                <w:rFonts w:ascii="Arial" w:hAnsi="Arial" w:cs="Arial"/>
                <w:b/>
                <w:bCs/>
                <w:color w:val="auto"/>
                <w:sz w:val="18"/>
                <w:szCs w:val="18"/>
              </w:rPr>
              <w:t>Million Baht</w:t>
            </w:r>
          </w:p>
        </w:tc>
        <w:tc>
          <w:tcPr>
            <w:tcW w:w="1368" w:type="dxa"/>
            <w:tcBorders>
              <w:bottom w:val="single" w:sz="4" w:space="0" w:color="auto"/>
            </w:tcBorders>
            <w:vAlign w:val="bottom"/>
          </w:tcPr>
          <w:p w14:paraId="0BEBA5C6" w14:textId="77777777" w:rsidR="00EE1A46" w:rsidRPr="00DE1EAB" w:rsidRDefault="00EE1A46" w:rsidP="0015366E">
            <w:pPr>
              <w:ind w:left="-79" w:right="-72"/>
              <w:jc w:val="right"/>
              <w:rPr>
                <w:rFonts w:ascii="Arial" w:hAnsi="Arial" w:cs="Arial"/>
                <w:color w:val="auto"/>
                <w:sz w:val="18"/>
                <w:szCs w:val="18"/>
              </w:rPr>
            </w:pPr>
            <w:r w:rsidRPr="00DE1EAB">
              <w:rPr>
                <w:rFonts w:ascii="Arial" w:hAnsi="Arial" w:cs="Arial"/>
                <w:b/>
                <w:bCs/>
                <w:color w:val="auto"/>
                <w:sz w:val="18"/>
                <w:szCs w:val="18"/>
              </w:rPr>
              <w:t>Million Baht</w:t>
            </w:r>
          </w:p>
        </w:tc>
        <w:tc>
          <w:tcPr>
            <w:tcW w:w="1368" w:type="dxa"/>
            <w:tcBorders>
              <w:bottom w:val="single" w:sz="4" w:space="0" w:color="auto"/>
            </w:tcBorders>
            <w:vAlign w:val="bottom"/>
          </w:tcPr>
          <w:p w14:paraId="6A4348E9" w14:textId="77777777" w:rsidR="00EE1A46" w:rsidRPr="00DE1EAB" w:rsidRDefault="00EE1A46" w:rsidP="0015366E">
            <w:pPr>
              <w:ind w:left="-79" w:right="-72"/>
              <w:jc w:val="right"/>
              <w:rPr>
                <w:rFonts w:ascii="Arial" w:hAnsi="Arial" w:cs="Arial"/>
                <w:color w:val="auto"/>
                <w:sz w:val="18"/>
                <w:szCs w:val="18"/>
              </w:rPr>
            </w:pPr>
            <w:r w:rsidRPr="00DE1EAB">
              <w:rPr>
                <w:rFonts w:ascii="Arial" w:hAnsi="Arial" w:cs="Arial"/>
                <w:b/>
                <w:bCs/>
                <w:color w:val="auto"/>
                <w:sz w:val="18"/>
                <w:szCs w:val="18"/>
              </w:rPr>
              <w:t>Million Baht</w:t>
            </w:r>
          </w:p>
        </w:tc>
      </w:tr>
      <w:tr w:rsidR="00EE1A46" w:rsidRPr="00DE1EAB" w14:paraId="612651B3" w14:textId="77777777" w:rsidTr="0015366E">
        <w:tc>
          <w:tcPr>
            <w:tcW w:w="3989" w:type="dxa"/>
            <w:vAlign w:val="center"/>
          </w:tcPr>
          <w:p w14:paraId="69221976" w14:textId="77777777" w:rsidR="00EE1A46" w:rsidRPr="00DE1EAB" w:rsidRDefault="00EE1A46" w:rsidP="0015366E">
            <w:pPr>
              <w:pStyle w:val="a"/>
              <w:tabs>
                <w:tab w:val="left" w:pos="882"/>
              </w:tabs>
              <w:ind w:left="435" w:right="-76"/>
              <w:rPr>
                <w:rFonts w:ascii="Arial" w:hAnsi="Arial" w:cs="Arial"/>
                <w:sz w:val="18"/>
                <w:szCs w:val="18"/>
              </w:rPr>
            </w:pPr>
          </w:p>
        </w:tc>
        <w:tc>
          <w:tcPr>
            <w:tcW w:w="1368" w:type="dxa"/>
            <w:tcBorders>
              <w:top w:val="single" w:sz="4" w:space="0" w:color="auto"/>
            </w:tcBorders>
            <w:shd w:val="clear" w:color="auto" w:fill="FAFAFA"/>
            <w:vAlign w:val="center"/>
          </w:tcPr>
          <w:p w14:paraId="5C37B95A" w14:textId="77777777" w:rsidR="00EE1A46" w:rsidRPr="00DE1EAB" w:rsidRDefault="00EE1A46" w:rsidP="0015366E">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vAlign w:val="center"/>
          </w:tcPr>
          <w:p w14:paraId="60CEAAB4" w14:textId="77777777" w:rsidR="00EE1A46" w:rsidRPr="00DE1EAB" w:rsidRDefault="00EE1A46" w:rsidP="0015366E">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shd w:val="clear" w:color="auto" w:fill="FAFAFA"/>
            <w:vAlign w:val="center"/>
          </w:tcPr>
          <w:p w14:paraId="7377A2A4" w14:textId="77777777" w:rsidR="00EE1A46" w:rsidRPr="00DE1EAB" w:rsidRDefault="00EE1A46" w:rsidP="0015366E">
            <w:pPr>
              <w:tabs>
                <w:tab w:val="decimal" w:pos="1152"/>
              </w:tabs>
              <w:ind w:right="-72"/>
              <w:jc w:val="right"/>
              <w:rPr>
                <w:rFonts w:ascii="Arial" w:hAnsi="Arial" w:cs="Arial"/>
                <w:snapToGrid w:val="0"/>
                <w:color w:val="auto"/>
                <w:sz w:val="18"/>
                <w:szCs w:val="18"/>
                <w:lang w:eastAsia="th-TH"/>
              </w:rPr>
            </w:pPr>
          </w:p>
        </w:tc>
        <w:tc>
          <w:tcPr>
            <w:tcW w:w="1368" w:type="dxa"/>
            <w:tcBorders>
              <w:top w:val="single" w:sz="4" w:space="0" w:color="auto"/>
            </w:tcBorders>
            <w:vAlign w:val="center"/>
          </w:tcPr>
          <w:p w14:paraId="4FA752F5" w14:textId="77777777" w:rsidR="00EE1A46" w:rsidRPr="00DE1EAB" w:rsidRDefault="00EE1A46" w:rsidP="0015366E">
            <w:pPr>
              <w:tabs>
                <w:tab w:val="decimal" w:pos="1152"/>
              </w:tabs>
              <w:ind w:right="-72"/>
              <w:jc w:val="right"/>
              <w:rPr>
                <w:rFonts w:ascii="Arial" w:hAnsi="Arial" w:cs="Arial"/>
                <w:snapToGrid w:val="0"/>
                <w:color w:val="auto"/>
                <w:sz w:val="18"/>
                <w:szCs w:val="18"/>
                <w:lang w:eastAsia="th-TH"/>
              </w:rPr>
            </w:pPr>
          </w:p>
        </w:tc>
      </w:tr>
      <w:tr w:rsidR="00EE1A46" w:rsidRPr="00DE1EAB" w14:paraId="7CB5D47E" w14:textId="77777777" w:rsidTr="0015366E">
        <w:tc>
          <w:tcPr>
            <w:tcW w:w="3989" w:type="dxa"/>
          </w:tcPr>
          <w:p w14:paraId="161931EC" w14:textId="77777777" w:rsidR="00EE1A46" w:rsidRPr="00DE1EAB" w:rsidRDefault="00EE1A46" w:rsidP="0015366E">
            <w:pPr>
              <w:ind w:left="420"/>
              <w:rPr>
                <w:rFonts w:ascii="Arial" w:hAnsi="Arial" w:cs="Arial"/>
                <w:color w:val="auto"/>
                <w:sz w:val="18"/>
                <w:szCs w:val="18"/>
              </w:rPr>
            </w:pPr>
            <w:r w:rsidRPr="00DE1EAB">
              <w:rPr>
                <w:rFonts w:ascii="Arial" w:hAnsi="Arial" w:cs="Arial"/>
                <w:color w:val="auto"/>
                <w:sz w:val="18"/>
                <w:szCs w:val="18"/>
              </w:rPr>
              <w:t xml:space="preserve">Commitments under contracts for </w:t>
            </w:r>
          </w:p>
        </w:tc>
        <w:tc>
          <w:tcPr>
            <w:tcW w:w="1368" w:type="dxa"/>
            <w:shd w:val="clear" w:color="auto" w:fill="FAFAFA"/>
          </w:tcPr>
          <w:p w14:paraId="5F9CE1CE" w14:textId="77777777" w:rsidR="00EE1A46" w:rsidRPr="00DE1EAB" w:rsidRDefault="00EE1A46" w:rsidP="0015366E">
            <w:pPr>
              <w:ind w:right="-72"/>
              <w:jc w:val="right"/>
              <w:rPr>
                <w:rFonts w:ascii="Arial" w:hAnsi="Arial" w:cs="Arial"/>
                <w:color w:val="auto"/>
                <w:sz w:val="18"/>
                <w:szCs w:val="18"/>
              </w:rPr>
            </w:pPr>
          </w:p>
        </w:tc>
        <w:tc>
          <w:tcPr>
            <w:tcW w:w="1368" w:type="dxa"/>
          </w:tcPr>
          <w:p w14:paraId="208F8915" w14:textId="77777777" w:rsidR="00EE1A46" w:rsidRPr="00DE1EAB" w:rsidRDefault="00EE1A46" w:rsidP="0015366E">
            <w:pPr>
              <w:ind w:right="-72"/>
              <w:jc w:val="right"/>
              <w:rPr>
                <w:rFonts w:ascii="Arial" w:hAnsi="Arial" w:cs="Arial"/>
                <w:color w:val="auto"/>
                <w:sz w:val="18"/>
                <w:szCs w:val="18"/>
              </w:rPr>
            </w:pPr>
          </w:p>
        </w:tc>
        <w:tc>
          <w:tcPr>
            <w:tcW w:w="1368" w:type="dxa"/>
            <w:shd w:val="clear" w:color="auto" w:fill="FAFAFA"/>
          </w:tcPr>
          <w:p w14:paraId="3D8ABE06" w14:textId="77777777" w:rsidR="00EE1A46" w:rsidRPr="00DE1EAB" w:rsidRDefault="00EE1A46" w:rsidP="0015366E">
            <w:pPr>
              <w:ind w:right="-72"/>
              <w:jc w:val="right"/>
              <w:rPr>
                <w:rFonts w:ascii="Arial" w:hAnsi="Arial" w:cs="Arial"/>
                <w:color w:val="auto"/>
                <w:sz w:val="18"/>
                <w:szCs w:val="18"/>
              </w:rPr>
            </w:pPr>
          </w:p>
        </w:tc>
        <w:tc>
          <w:tcPr>
            <w:tcW w:w="1368" w:type="dxa"/>
          </w:tcPr>
          <w:p w14:paraId="0EA8CC64" w14:textId="77777777" w:rsidR="00EE1A46" w:rsidRPr="00DE1EAB" w:rsidRDefault="00EE1A46" w:rsidP="0015366E">
            <w:pPr>
              <w:ind w:right="-72"/>
              <w:jc w:val="right"/>
              <w:rPr>
                <w:rFonts w:ascii="Arial" w:hAnsi="Arial" w:cs="Arial"/>
                <w:color w:val="auto"/>
                <w:sz w:val="18"/>
                <w:szCs w:val="18"/>
              </w:rPr>
            </w:pPr>
          </w:p>
        </w:tc>
      </w:tr>
      <w:tr w:rsidR="00EE1A46" w:rsidRPr="00DE1EAB" w14:paraId="6BDCEFE3" w14:textId="77777777" w:rsidTr="0015366E">
        <w:tc>
          <w:tcPr>
            <w:tcW w:w="3989" w:type="dxa"/>
          </w:tcPr>
          <w:p w14:paraId="66A5E081" w14:textId="77777777" w:rsidR="00EE1A46" w:rsidRPr="00DE1EAB" w:rsidRDefault="00EE1A46" w:rsidP="0015366E">
            <w:pPr>
              <w:ind w:left="420"/>
              <w:rPr>
                <w:rFonts w:ascii="Arial" w:hAnsi="Arial" w:cs="Arial"/>
                <w:color w:val="auto"/>
                <w:sz w:val="18"/>
                <w:szCs w:val="18"/>
              </w:rPr>
            </w:pPr>
            <w:r w:rsidRPr="00DE1EAB">
              <w:rPr>
                <w:rFonts w:ascii="Arial" w:hAnsi="Arial" w:cs="Arial"/>
                <w:color w:val="auto"/>
                <w:sz w:val="18"/>
                <w:szCs w:val="18"/>
              </w:rPr>
              <w:t xml:space="preserve">   project development</w:t>
            </w:r>
          </w:p>
        </w:tc>
        <w:tc>
          <w:tcPr>
            <w:tcW w:w="1368" w:type="dxa"/>
            <w:tcBorders>
              <w:bottom w:val="single" w:sz="4" w:space="0" w:color="auto"/>
            </w:tcBorders>
            <w:shd w:val="clear" w:color="auto" w:fill="FAFAFA"/>
            <w:vAlign w:val="bottom"/>
          </w:tcPr>
          <w:p w14:paraId="04A2A316"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lang w:val="en-GB"/>
              </w:rPr>
              <w:t>783</w:t>
            </w:r>
            <w:r w:rsidRPr="00DE1EAB">
              <w:rPr>
                <w:rFonts w:ascii="Arial" w:hAnsi="Arial" w:cs="Arial"/>
                <w:color w:val="auto"/>
                <w:sz w:val="18"/>
                <w:szCs w:val="18"/>
              </w:rPr>
              <w:t>.</w:t>
            </w:r>
            <w:r w:rsidRPr="00DE1EAB">
              <w:rPr>
                <w:rFonts w:ascii="Arial" w:hAnsi="Arial" w:cs="Arial"/>
                <w:color w:val="auto"/>
                <w:sz w:val="18"/>
                <w:szCs w:val="18"/>
                <w:lang w:val="en-GB"/>
              </w:rPr>
              <w:t>58</w:t>
            </w:r>
          </w:p>
        </w:tc>
        <w:tc>
          <w:tcPr>
            <w:tcW w:w="1368" w:type="dxa"/>
            <w:tcBorders>
              <w:bottom w:val="single" w:sz="4" w:space="0" w:color="auto"/>
            </w:tcBorders>
            <w:vAlign w:val="bottom"/>
          </w:tcPr>
          <w:p w14:paraId="6E573DE2"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lang w:val="en-GB"/>
              </w:rPr>
              <w:t>1</w:t>
            </w:r>
            <w:r w:rsidRPr="00DE1EAB">
              <w:rPr>
                <w:rFonts w:ascii="Arial" w:hAnsi="Arial" w:cs="Arial"/>
                <w:color w:val="auto"/>
                <w:sz w:val="18"/>
                <w:szCs w:val="18"/>
              </w:rPr>
              <w:t>,</w:t>
            </w:r>
            <w:r w:rsidRPr="00DE1EAB">
              <w:rPr>
                <w:rFonts w:ascii="Arial" w:hAnsi="Arial" w:cs="Arial"/>
                <w:color w:val="auto"/>
                <w:sz w:val="18"/>
                <w:szCs w:val="18"/>
                <w:lang w:val="en-GB"/>
              </w:rPr>
              <w:t>075</w:t>
            </w:r>
            <w:r w:rsidRPr="00DE1EAB">
              <w:rPr>
                <w:rFonts w:ascii="Arial" w:hAnsi="Arial" w:cs="Arial"/>
                <w:color w:val="auto"/>
                <w:sz w:val="18"/>
                <w:szCs w:val="18"/>
              </w:rPr>
              <w:t>.</w:t>
            </w:r>
            <w:r w:rsidRPr="00DE1EAB">
              <w:rPr>
                <w:rFonts w:ascii="Arial" w:hAnsi="Arial" w:cs="Arial"/>
                <w:color w:val="auto"/>
                <w:sz w:val="18"/>
                <w:szCs w:val="18"/>
                <w:lang w:val="en-GB"/>
              </w:rPr>
              <w:t>12</w:t>
            </w:r>
          </w:p>
        </w:tc>
        <w:tc>
          <w:tcPr>
            <w:tcW w:w="1368" w:type="dxa"/>
            <w:tcBorders>
              <w:bottom w:val="single" w:sz="4" w:space="0" w:color="auto"/>
            </w:tcBorders>
            <w:shd w:val="clear" w:color="auto" w:fill="FAFAFA"/>
            <w:vAlign w:val="bottom"/>
          </w:tcPr>
          <w:p w14:paraId="23EDFE77"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lang w:val="en-GB"/>
              </w:rPr>
              <w:t>171</w:t>
            </w:r>
            <w:r w:rsidRPr="00DE1EAB">
              <w:rPr>
                <w:rFonts w:ascii="Arial" w:hAnsi="Arial" w:cs="Arial"/>
                <w:color w:val="auto"/>
                <w:sz w:val="18"/>
                <w:szCs w:val="18"/>
              </w:rPr>
              <w:t>.</w:t>
            </w:r>
            <w:r w:rsidRPr="00DE1EAB">
              <w:rPr>
                <w:rFonts w:ascii="Arial" w:hAnsi="Arial" w:cs="Arial"/>
                <w:color w:val="auto"/>
                <w:sz w:val="18"/>
                <w:szCs w:val="18"/>
                <w:lang w:val="en-GB"/>
              </w:rPr>
              <w:t>63</w:t>
            </w:r>
          </w:p>
        </w:tc>
        <w:tc>
          <w:tcPr>
            <w:tcW w:w="1368" w:type="dxa"/>
            <w:tcBorders>
              <w:bottom w:val="single" w:sz="4" w:space="0" w:color="auto"/>
            </w:tcBorders>
            <w:vAlign w:val="bottom"/>
          </w:tcPr>
          <w:p w14:paraId="7C47DC57" w14:textId="77777777" w:rsidR="00EE1A46" w:rsidRPr="00DE1EAB" w:rsidRDefault="00EE1A46" w:rsidP="0015366E">
            <w:pPr>
              <w:ind w:right="-72"/>
              <w:jc w:val="right"/>
              <w:rPr>
                <w:rFonts w:ascii="Arial" w:hAnsi="Arial" w:cs="Arial"/>
                <w:color w:val="auto"/>
                <w:sz w:val="18"/>
                <w:szCs w:val="18"/>
              </w:rPr>
            </w:pPr>
            <w:r w:rsidRPr="00DE1EAB">
              <w:rPr>
                <w:rFonts w:ascii="Arial" w:hAnsi="Arial" w:cs="Arial"/>
                <w:color w:val="auto"/>
                <w:sz w:val="18"/>
                <w:szCs w:val="18"/>
                <w:lang w:val="en-GB"/>
              </w:rPr>
              <w:t>-</w:t>
            </w:r>
          </w:p>
        </w:tc>
      </w:tr>
    </w:tbl>
    <w:p w14:paraId="15EBC217" w14:textId="77777777" w:rsidR="00EE1A46" w:rsidRPr="00DE1EAB" w:rsidRDefault="00EE1A46" w:rsidP="00EE1A46">
      <w:pPr>
        <w:jc w:val="thaiDistribute"/>
        <w:rPr>
          <w:rFonts w:ascii="Arial" w:hAnsi="Arial" w:cs="Arial"/>
          <w:color w:val="CF4A02"/>
          <w:sz w:val="18"/>
          <w:szCs w:val="18"/>
        </w:rPr>
      </w:pPr>
    </w:p>
    <w:p w14:paraId="1081B21E" w14:textId="77777777" w:rsidR="00EE1A46" w:rsidRPr="00DE1EAB" w:rsidRDefault="00EE1A46" w:rsidP="00EE1A46">
      <w:pPr>
        <w:ind w:left="540" w:hanging="540"/>
        <w:jc w:val="thaiDistribute"/>
        <w:rPr>
          <w:rFonts w:ascii="Arial" w:hAnsi="Arial" w:cs="Arial"/>
          <w:b/>
          <w:bCs/>
          <w:color w:val="CF4A02"/>
          <w:sz w:val="18"/>
          <w:szCs w:val="18"/>
        </w:rPr>
      </w:pPr>
      <w:r w:rsidRPr="00DE1EAB">
        <w:rPr>
          <w:rFonts w:ascii="Arial" w:hAnsi="Arial" w:cs="Arial"/>
          <w:b/>
          <w:bCs/>
          <w:color w:val="CF4A02"/>
          <w:sz w:val="18"/>
          <w:szCs w:val="18"/>
        </w:rPr>
        <w:t>c)</w:t>
      </w:r>
      <w:r w:rsidRPr="00DE1EAB">
        <w:rPr>
          <w:rFonts w:ascii="Arial" w:hAnsi="Arial" w:cs="Arial"/>
          <w:b/>
          <w:bCs/>
          <w:color w:val="CF4A02"/>
          <w:sz w:val="18"/>
          <w:szCs w:val="18"/>
        </w:rPr>
        <w:tab/>
        <w:t>Operating lease commitments</w:t>
      </w:r>
    </w:p>
    <w:p w14:paraId="5A9AE07E" w14:textId="77777777" w:rsidR="00EE1A46" w:rsidRPr="00DE1EAB" w:rsidRDefault="00EE1A46" w:rsidP="00EE1A46">
      <w:pPr>
        <w:ind w:left="540"/>
        <w:jc w:val="both"/>
        <w:rPr>
          <w:rFonts w:ascii="Arial" w:hAnsi="Arial" w:cs="Arial"/>
          <w:color w:val="auto"/>
          <w:sz w:val="18"/>
          <w:szCs w:val="18"/>
        </w:rPr>
      </w:pPr>
    </w:p>
    <w:p w14:paraId="02A33970" w14:textId="77777777" w:rsidR="00EE1A46" w:rsidRPr="00DE1EAB" w:rsidRDefault="00EE1A46" w:rsidP="00EE1A46">
      <w:pPr>
        <w:ind w:left="540"/>
        <w:jc w:val="both"/>
        <w:rPr>
          <w:rFonts w:ascii="Arial" w:hAnsi="Arial" w:cs="Arial"/>
          <w:color w:val="auto"/>
          <w:sz w:val="18"/>
          <w:szCs w:val="18"/>
        </w:rPr>
      </w:pPr>
      <w:r w:rsidRPr="00DE1EAB">
        <w:rPr>
          <w:rFonts w:ascii="Arial" w:hAnsi="Arial" w:cs="Arial"/>
          <w:color w:val="auto"/>
          <w:spacing w:val="-4"/>
          <w:sz w:val="18"/>
          <w:szCs w:val="18"/>
        </w:rPr>
        <w:t xml:space="preserve">As </w:t>
      </w:r>
      <w:proofErr w:type="gramStart"/>
      <w:r w:rsidRPr="00DE1EAB">
        <w:rPr>
          <w:rFonts w:ascii="Arial" w:hAnsi="Arial" w:cs="Arial"/>
          <w:color w:val="auto"/>
          <w:spacing w:val="-4"/>
          <w:sz w:val="18"/>
          <w:szCs w:val="18"/>
        </w:rPr>
        <w:t>at</w:t>
      </w:r>
      <w:proofErr w:type="gramEnd"/>
      <w:r w:rsidRPr="00DE1EAB">
        <w:rPr>
          <w:rFonts w:ascii="Arial" w:hAnsi="Arial" w:cs="Arial"/>
          <w:color w:val="auto"/>
          <w:spacing w:val="-4"/>
          <w:sz w:val="18"/>
          <w:szCs w:val="18"/>
        </w:rPr>
        <w:t xml:space="preserve"> 31 December 2021, the Group made the under non-cancellable service agreement (2020: operating lease commitments related with the rental of land, office, vehicle and other service)</w:t>
      </w:r>
      <w:r w:rsidRPr="00DE1EAB">
        <w:rPr>
          <w:rFonts w:ascii="Arial" w:hAnsi="Arial" w:cs="Arial"/>
          <w:color w:val="auto"/>
          <w:sz w:val="18"/>
          <w:szCs w:val="18"/>
        </w:rPr>
        <w:t xml:space="preserve"> and the majority of the agreements </w:t>
      </w:r>
      <w:r w:rsidRPr="00467918">
        <w:rPr>
          <w:rFonts w:ascii="Arial" w:hAnsi="Arial" w:cs="Arial"/>
          <w:color w:val="auto"/>
          <w:spacing w:val="-6"/>
          <w:sz w:val="18"/>
          <w:szCs w:val="18"/>
        </w:rPr>
        <w:t>are renewable at the end of the period at market rate. Commitments for minimum payments in relation to non-cancellable</w:t>
      </w:r>
      <w:r w:rsidRPr="00DE1EAB">
        <w:rPr>
          <w:rFonts w:ascii="Arial" w:hAnsi="Arial" w:cs="Arial"/>
          <w:color w:val="auto"/>
          <w:sz w:val="18"/>
          <w:szCs w:val="18"/>
        </w:rPr>
        <w:t xml:space="preserve"> are payable as follows:</w:t>
      </w:r>
    </w:p>
    <w:p w14:paraId="4ADF343C" w14:textId="77777777" w:rsidR="00EE1A46" w:rsidRPr="00DE1EAB" w:rsidRDefault="00EE1A46" w:rsidP="00EE1A46">
      <w:pPr>
        <w:ind w:left="540"/>
        <w:jc w:val="thaiDistribute"/>
        <w:rPr>
          <w:rFonts w:ascii="Arial" w:hAnsi="Arial" w:cs="Arial"/>
          <w:color w:val="auto"/>
          <w:sz w:val="18"/>
          <w:szCs w:val="18"/>
        </w:rPr>
      </w:pPr>
    </w:p>
    <w:tbl>
      <w:tblPr>
        <w:tblW w:w="9576" w:type="dxa"/>
        <w:tblBorders>
          <w:top w:val="single" w:sz="4" w:space="0" w:color="auto"/>
          <w:bottom w:val="single" w:sz="4" w:space="0" w:color="auto"/>
        </w:tblBorders>
        <w:tblLayout w:type="fixed"/>
        <w:tblLook w:val="04A0" w:firstRow="1" w:lastRow="0" w:firstColumn="1" w:lastColumn="0" w:noHBand="0" w:noVBand="1"/>
      </w:tblPr>
      <w:tblGrid>
        <w:gridCol w:w="6696"/>
        <w:gridCol w:w="1440"/>
        <w:gridCol w:w="1440"/>
      </w:tblGrid>
      <w:tr w:rsidR="00EE1A46" w:rsidRPr="00DE1EAB" w14:paraId="05C9B26D" w14:textId="77777777" w:rsidTr="0015366E">
        <w:trPr>
          <w:trHeight w:val="20"/>
        </w:trPr>
        <w:tc>
          <w:tcPr>
            <w:tcW w:w="6696" w:type="dxa"/>
            <w:tcBorders>
              <w:top w:val="nil"/>
              <w:bottom w:val="nil"/>
            </w:tcBorders>
            <w:shd w:val="clear" w:color="auto" w:fill="auto"/>
          </w:tcPr>
          <w:p w14:paraId="6FE3C4A1" w14:textId="77777777" w:rsidR="00EE1A46" w:rsidRPr="00DE1EAB" w:rsidRDefault="00EE1A46" w:rsidP="0015366E">
            <w:pPr>
              <w:ind w:left="522" w:right="-72"/>
              <w:jc w:val="both"/>
              <w:rPr>
                <w:rFonts w:ascii="Arial" w:eastAsia="Arial Unicode MS" w:hAnsi="Arial" w:cs="Arial"/>
                <w:b/>
                <w:bCs/>
                <w:sz w:val="18"/>
                <w:szCs w:val="18"/>
              </w:rPr>
            </w:pPr>
          </w:p>
        </w:tc>
        <w:tc>
          <w:tcPr>
            <w:tcW w:w="2880" w:type="dxa"/>
            <w:gridSpan w:val="2"/>
            <w:tcBorders>
              <w:bottom w:val="single" w:sz="4" w:space="0" w:color="auto"/>
            </w:tcBorders>
          </w:tcPr>
          <w:p w14:paraId="0FFB3560" w14:textId="77777777" w:rsidR="00EE1A46" w:rsidRPr="00DE1EAB" w:rsidRDefault="00EE1A46" w:rsidP="0015366E">
            <w:pPr>
              <w:ind w:left="-43" w:right="-72"/>
              <w:jc w:val="center"/>
              <w:rPr>
                <w:rFonts w:ascii="Arial" w:hAnsi="Arial" w:cs="Arial"/>
                <w:b/>
                <w:bCs/>
                <w:sz w:val="18"/>
                <w:szCs w:val="18"/>
              </w:rPr>
            </w:pPr>
            <w:r w:rsidRPr="00DE1EAB">
              <w:rPr>
                <w:rFonts w:ascii="Arial" w:hAnsi="Arial" w:cs="Arial"/>
                <w:b/>
                <w:bCs/>
                <w:sz w:val="18"/>
                <w:szCs w:val="18"/>
              </w:rPr>
              <w:t>Consolidated</w:t>
            </w:r>
          </w:p>
          <w:p w14:paraId="333B521B" w14:textId="77777777" w:rsidR="00EE1A46" w:rsidRPr="00DE1EAB" w:rsidRDefault="00EE1A46" w:rsidP="0015366E">
            <w:pPr>
              <w:ind w:left="-43" w:right="-72"/>
              <w:jc w:val="center"/>
              <w:rPr>
                <w:rFonts w:ascii="Arial" w:hAnsi="Arial" w:cs="Arial"/>
                <w:b/>
                <w:bCs/>
                <w:sz w:val="18"/>
                <w:szCs w:val="18"/>
              </w:rPr>
            </w:pPr>
            <w:r w:rsidRPr="00DE1EAB">
              <w:rPr>
                <w:rFonts w:ascii="Arial" w:hAnsi="Arial" w:cs="Arial"/>
                <w:b/>
                <w:bCs/>
                <w:sz w:val="18"/>
                <w:szCs w:val="18"/>
              </w:rPr>
              <w:t xml:space="preserve"> financial statements</w:t>
            </w:r>
          </w:p>
        </w:tc>
      </w:tr>
      <w:tr w:rsidR="00EE1A46" w:rsidRPr="00DE1EAB" w14:paraId="4CA79FE0" w14:textId="77777777" w:rsidTr="0015366E">
        <w:trPr>
          <w:trHeight w:val="20"/>
        </w:trPr>
        <w:tc>
          <w:tcPr>
            <w:tcW w:w="6696" w:type="dxa"/>
            <w:tcBorders>
              <w:top w:val="nil"/>
              <w:bottom w:val="nil"/>
            </w:tcBorders>
            <w:shd w:val="clear" w:color="auto" w:fill="auto"/>
          </w:tcPr>
          <w:p w14:paraId="25CEA032" w14:textId="77777777" w:rsidR="00EE1A46" w:rsidRPr="00DE1EAB" w:rsidRDefault="00EE1A46" w:rsidP="0015366E">
            <w:pPr>
              <w:ind w:left="522" w:right="-72"/>
              <w:jc w:val="both"/>
              <w:rPr>
                <w:rFonts w:ascii="Arial" w:eastAsia="Arial Unicode MS" w:hAnsi="Arial" w:cs="Arial"/>
                <w:b/>
                <w:bCs/>
                <w:sz w:val="18"/>
                <w:szCs w:val="18"/>
              </w:rPr>
            </w:pPr>
          </w:p>
        </w:tc>
        <w:tc>
          <w:tcPr>
            <w:tcW w:w="1440" w:type="dxa"/>
            <w:tcBorders>
              <w:top w:val="single" w:sz="4" w:space="0" w:color="auto"/>
              <w:bottom w:val="single" w:sz="4" w:space="0" w:color="auto"/>
            </w:tcBorders>
          </w:tcPr>
          <w:p w14:paraId="02E4522B" w14:textId="77777777" w:rsidR="00EE1A46" w:rsidRPr="00DE1EAB" w:rsidRDefault="00EE1A46" w:rsidP="0015366E">
            <w:pPr>
              <w:ind w:left="-43" w:right="-72"/>
              <w:jc w:val="right"/>
              <w:rPr>
                <w:rFonts w:ascii="Arial" w:eastAsia="Arial Unicode MS" w:hAnsi="Arial" w:cs="Arial"/>
                <w:b/>
                <w:bCs/>
                <w:color w:val="auto"/>
                <w:sz w:val="18"/>
                <w:szCs w:val="18"/>
              </w:rPr>
            </w:pPr>
            <w:r w:rsidRPr="00DE1EAB">
              <w:rPr>
                <w:rFonts w:ascii="Arial" w:eastAsia="Arial Unicode MS" w:hAnsi="Arial" w:cs="Arial"/>
                <w:b/>
                <w:bCs/>
                <w:color w:val="auto"/>
                <w:sz w:val="18"/>
                <w:szCs w:val="18"/>
                <w:lang w:val="en-GB"/>
              </w:rPr>
              <w:t>2021</w:t>
            </w:r>
          </w:p>
        </w:tc>
        <w:tc>
          <w:tcPr>
            <w:tcW w:w="1440" w:type="dxa"/>
            <w:tcBorders>
              <w:top w:val="single" w:sz="4" w:space="0" w:color="auto"/>
              <w:bottom w:val="single" w:sz="4" w:space="0" w:color="auto"/>
            </w:tcBorders>
          </w:tcPr>
          <w:p w14:paraId="0C30F159" w14:textId="77777777" w:rsidR="00EE1A46" w:rsidRPr="00DE1EAB" w:rsidRDefault="00EE1A46" w:rsidP="0015366E">
            <w:pPr>
              <w:ind w:left="-43" w:right="-72"/>
              <w:jc w:val="right"/>
              <w:rPr>
                <w:rFonts w:ascii="Arial" w:eastAsia="Arial Unicode MS" w:hAnsi="Arial" w:cs="Arial"/>
                <w:b/>
                <w:bCs/>
                <w:color w:val="auto"/>
                <w:sz w:val="18"/>
                <w:szCs w:val="18"/>
              </w:rPr>
            </w:pPr>
            <w:r w:rsidRPr="00DE1EAB">
              <w:rPr>
                <w:rFonts w:ascii="Arial" w:eastAsia="Arial Unicode MS" w:hAnsi="Arial" w:cs="Arial"/>
                <w:b/>
                <w:bCs/>
                <w:color w:val="auto"/>
                <w:sz w:val="18"/>
                <w:szCs w:val="18"/>
                <w:lang w:val="en-GB"/>
              </w:rPr>
              <w:t>2020</w:t>
            </w:r>
          </w:p>
        </w:tc>
      </w:tr>
      <w:tr w:rsidR="00EE1A46" w:rsidRPr="00DE1EAB" w14:paraId="542BE84D" w14:textId="77777777" w:rsidTr="0015366E">
        <w:trPr>
          <w:trHeight w:val="20"/>
        </w:trPr>
        <w:tc>
          <w:tcPr>
            <w:tcW w:w="6696" w:type="dxa"/>
            <w:tcBorders>
              <w:top w:val="nil"/>
              <w:bottom w:val="nil"/>
            </w:tcBorders>
            <w:shd w:val="clear" w:color="auto" w:fill="auto"/>
          </w:tcPr>
          <w:p w14:paraId="55AD3C37" w14:textId="77777777" w:rsidR="00EE1A46" w:rsidRPr="00DE1EAB" w:rsidRDefault="00EE1A46" w:rsidP="0015366E">
            <w:pPr>
              <w:ind w:left="522" w:right="-72"/>
              <w:jc w:val="both"/>
              <w:rPr>
                <w:rFonts w:ascii="Arial" w:eastAsia="Arial Unicode MS" w:hAnsi="Arial" w:cs="Arial"/>
                <w:b/>
                <w:bCs/>
                <w:sz w:val="18"/>
                <w:szCs w:val="18"/>
              </w:rPr>
            </w:pPr>
          </w:p>
        </w:tc>
        <w:tc>
          <w:tcPr>
            <w:tcW w:w="1440" w:type="dxa"/>
            <w:tcBorders>
              <w:top w:val="single" w:sz="4" w:space="0" w:color="auto"/>
              <w:bottom w:val="single" w:sz="4" w:space="0" w:color="auto"/>
            </w:tcBorders>
            <w:shd w:val="clear" w:color="auto" w:fill="auto"/>
          </w:tcPr>
          <w:p w14:paraId="71EBF174" w14:textId="77777777" w:rsidR="00EE1A46" w:rsidRPr="00DE1EAB" w:rsidRDefault="00EE1A46" w:rsidP="0015366E">
            <w:pPr>
              <w:ind w:left="-43" w:right="-72"/>
              <w:jc w:val="right"/>
              <w:rPr>
                <w:rFonts w:ascii="Arial" w:eastAsia="Arial Unicode MS" w:hAnsi="Arial" w:cs="Arial"/>
                <w:b/>
                <w:bCs/>
                <w:color w:val="auto"/>
                <w:sz w:val="18"/>
                <w:szCs w:val="18"/>
              </w:rPr>
            </w:pPr>
            <w:r w:rsidRPr="00DE1EAB">
              <w:rPr>
                <w:rFonts w:ascii="Arial" w:eastAsia="Arial Unicode MS" w:hAnsi="Arial" w:cs="Arial"/>
                <w:b/>
                <w:bCs/>
                <w:color w:val="auto"/>
                <w:sz w:val="18"/>
                <w:szCs w:val="18"/>
              </w:rPr>
              <w:t>Million</w:t>
            </w:r>
          </w:p>
          <w:p w14:paraId="039AE96D" w14:textId="77777777" w:rsidR="00EE1A46" w:rsidRPr="00DE1EAB" w:rsidRDefault="00EE1A46" w:rsidP="0015366E">
            <w:pPr>
              <w:ind w:left="-43" w:right="-72"/>
              <w:jc w:val="right"/>
              <w:rPr>
                <w:rFonts w:ascii="Arial" w:eastAsia="Arial Unicode MS" w:hAnsi="Arial" w:cs="Arial"/>
                <w:b/>
                <w:bCs/>
                <w:color w:val="auto"/>
                <w:sz w:val="18"/>
                <w:szCs w:val="18"/>
              </w:rPr>
            </w:pPr>
            <w:r w:rsidRPr="00DE1EAB">
              <w:rPr>
                <w:rFonts w:ascii="Arial" w:eastAsia="Arial Unicode MS" w:hAnsi="Arial" w:cs="Arial"/>
                <w:b/>
                <w:bCs/>
                <w:color w:val="auto"/>
                <w:sz w:val="18"/>
                <w:szCs w:val="18"/>
              </w:rPr>
              <w:t>Baht</w:t>
            </w:r>
          </w:p>
        </w:tc>
        <w:tc>
          <w:tcPr>
            <w:tcW w:w="1440" w:type="dxa"/>
            <w:tcBorders>
              <w:top w:val="single" w:sz="4" w:space="0" w:color="auto"/>
              <w:bottom w:val="single" w:sz="4" w:space="0" w:color="auto"/>
            </w:tcBorders>
          </w:tcPr>
          <w:p w14:paraId="68F9BEDB" w14:textId="77777777" w:rsidR="00EE1A46" w:rsidRPr="00DE1EAB" w:rsidRDefault="00EE1A46" w:rsidP="0015366E">
            <w:pPr>
              <w:ind w:left="-43" w:right="-72"/>
              <w:jc w:val="right"/>
              <w:rPr>
                <w:rFonts w:ascii="Arial" w:eastAsia="Arial Unicode MS" w:hAnsi="Arial" w:cs="Arial"/>
                <w:b/>
                <w:bCs/>
                <w:color w:val="auto"/>
                <w:sz w:val="18"/>
                <w:szCs w:val="18"/>
              </w:rPr>
            </w:pPr>
            <w:r w:rsidRPr="00DE1EAB">
              <w:rPr>
                <w:rFonts w:ascii="Arial" w:eastAsia="Arial Unicode MS" w:hAnsi="Arial" w:cs="Arial"/>
                <w:b/>
                <w:bCs/>
                <w:color w:val="auto"/>
                <w:sz w:val="18"/>
                <w:szCs w:val="18"/>
              </w:rPr>
              <w:t>Million</w:t>
            </w:r>
          </w:p>
          <w:p w14:paraId="501BC39B" w14:textId="77777777" w:rsidR="00EE1A46" w:rsidRPr="00DE1EAB" w:rsidRDefault="00EE1A46" w:rsidP="0015366E">
            <w:pPr>
              <w:ind w:left="-43" w:right="-72"/>
              <w:jc w:val="right"/>
              <w:rPr>
                <w:rFonts w:ascii="Arial" w:eastAsia="Arial Unicode MS" w:hAnsi="Arial" w:cs="Arial"/>
                <w:b/>
                <w:bCs/>
                <w:color w:val="auto"/>
                <w:sz w:val="18"/>
                <w:szCs w:val="18"/>
              </w:rPr>
            </w:pPr>
            <w:r w:rsidRPr="00DE1EAB">
              <w:rPr>
                <w:rFonts w:ascii="Arial" w:eastAsia="Arial Unicode MS" w:hAnsi="Arial" w:cs="Arial"/>
                <w:b/>
                <w:bCs/>
                <w:color w:val="auto"/>
                <w:sz w:val="18"/>
                <w:szCs w:val="18"/>
              </w:rPr>
              <w:t>Baht</w:t>
            </w:r>
          </w:p>
        </w:tc>
      </w:tr>
      <w:tr w:rsidR="00EE1A46" w:rsidRPr="00DE1EAB" w14:paraId="0FAB9AB4" w14:textId="77777777" w:rsidTr="0015366E">
        <w:trPr>
          <w:trHeight w:val="20"/>
        </w:trPr>
        <w:tc>
          <w:tcPr>
            <w:tcW w:w="6696" w:type="dxa"/>
            <w:tcBorders>
              <w:top w:val="nil"/>
              <w:bottom w:val="nil"/>
            </w:tcBorders>
            <w:shd w:val="clear" w:color="auto" w:fill="auto"/>
          </w:tcPr>
          <w:p w14:paraId="337BA764" w14:textId="77777777" w:rsidR="00EE1A46" w:rsidRPr="00DE1EAB" w:rsidRDefault="00EE1A46" w:rsidP="0015366E">
            <w:pPr>
              <w:ind w:left="522" w:right="-72"/>
              <w:rPr>
                <w:rFonts w:ascii="Arial" w:eastAsia="Arial Unicode MS" w:hAnsi="Arial" w:cs="Arial"/>
                <w:sz w:val="18"/>
                <w:szCs w:val="18"/>
                <w:cs/>
              </w:rPr>
            </w:pPr>
          </w:p>
        </w:tc>
        <w:tc>
          <w:tcPr>
            <w:tcW w:w="1440" w:type="dxa"/>
            <w:tcBorders>
              <w:top w:val="single" w:sz="4" w:space="0" w:color="auto"/>
              <w:bottom w:val="nil"/>
            </w:tcBorders>
            <w:shd w:val="clear" w:color="auto" w:fill="FAFAFA"/>
          </w:tcPr>
          <w:p w14:paraId="29D183DE" w14:textId="77777777" w:rsidR="00EE1A46" w:rsidRPr="00DE1EAB" w:rsidRDefault="00EE1A46" w:rsidP="0015366E">
            <w:pPr>
              <w:ind w:left="-43" w:right="-72"/>
              <w:jc w:val="right"/>
              <w:rPr>
                <w:rFonts w:ascii="Arial" w:eastAsia="Arial Unicode MS" w:hAnsi="Arial" w:cs="Arial"/>
                <w:b/>
                <w:bCs/>
                <w:color w:val="auto"/>
                <w:sz w:val="18"/>
                <w:szCs w:val="18"/>
              </w:rPr>
            </w:pPr>
          </w:p>
        </w:tc>
        <w:tc>
          <w:tcPr>
            <w:tcW w:w="1440" w:type="dxa"/>
            <w:tcBorders>
              <w:top w:val="single" w:sz="4" w:space="0" w:color="auto"/>
              <w:bottom w:val="nil"/>
            </w:tcBorders>
          </w:tcPr>
          <w:p w14:paraId="65BC9BA3" w14:textId="77777777" w:rsidR="00EE1A46" w:rsidRPr="00DE1EAB" w:rsidRDefault="00EE1A46" w:rsidP="0015366E">
            <w:pPr>
              <w:ind w:left="-43" w:right="-72"/>
              <w:jc w:val="right"/>
              <w:rPr>
                <w:rFonts w:ascii="Arial" w:eastAsia="Arial Unicode MS" w:hAnsi="Arial" w:cs="Arial"/>
                <w:sz w:val="18"/>
                <w:szCs w:val="18"/>
              </w:rPr>
            </w:pPr>
          </w:p>
        </w:tc>
      </w:tr>
      <w:tr w:rsidR="00EE1A46" w:rsidRPr="00DE1EAB" w14:paraId="287D9B02" w14:textId="77777777" w:rsidTr="0015366E">
        <w:trPr>
          <w:trHeight w:val="20"/>
        </w:trPr>
        <w:tc>
          <w:tcPr>
            <w:tcW w:w="6696" w:type="dxa"/>
            <w:tcBorders>
              <w:top w:val="nil"/>
              <w:bottom w:val="nil"/>
            </w:tcBorders>
            <w:shd w:val="clear" w:color="auto" w:fill="auto"/>
          </w:tcPr>
          <w:p w14:paraId="455AA0BD" w14:textId="77777777" w:rsidR="00EE1A46" w:rsidRPr="00DE1EAB" w:rsidRDefault="00EE1A46" w:rsidP="0015366E">
            <w:pPr>
              <w:ind w:left="522" w:right="-72"/>
              <w:jc w:val="both"/>
              <w:rPr>
                <w:rFonts w:ascii="Arial" w:eastAsia="Arial Unicode MS" w:hAnsi="Arial" w:cs="Arial"/>
                <w:sz w:val="18"/>
                <w:szCs w:val="18"/>
              </w:rPr>
            </w:pPr>
            <w:r w:rsidRPr="00DE1EAB">
              <w:rPr>
                <w:rFonts w:ascii="Arial" w:hAnsi="Arial" w:cs="Arial"/>
                <w:sz w:val="18"/>
                <w:szCs w:val="18"/>
              </w:rPr>
              <w:t xml:space="preserve">Within </w:t>
            </w:r>
            <w:r w:rsidRPr="00DE1EAB">
              <w:rPr>
                <w:rFonts w:ascii="Arial" w:hAnsi="Arial" w:cs="Arial"/>
                <w:sz w:val="18"/>
                <w:szCs w:val="18"/>
                <w:lang w:val="en-GB"/>
              </w:rPr>
              <w:t>1</w:t>
            </w:r>
            <w:r w:rsidRPr="00DE1EAB">
              <w:rPr>
                <w:rFonts w:ascii="Arial" w:hAnsi="Arial" w:cs="Arial"/>
                <w:sz w:val="18"/>
                <w:szCs w:val="18"/>
              </w:rPr>
              <w:t xml:space="preserve"> year</w:t>
            </w:r>
          </w:p>
        </w:tc>
        <w:tc>
          <w:tcPr>
            <w:tcW w:w="1440" w:type="dxa"/>
            <w:tcBorders>
              <w:top w:val="nil"/>
              <w:bottom w:val="nil"/>
            </w:tcBorders>
            <w:shd w:val="clear" w:color="auto" w:fill="FAFAFA"/>
            <w:vAlign w:val="bottom"/>
          </w:tcPr>
          <w:p w14:paraId="40D55916" w14:textId="77777777" w:rsidR="00EE1A46" w:rsidRPr="00DE1EAB" w:rsidRDefault="00EE1A46" w:rsidP="0015366E">
            <w:pPr>
              <w:ind w:left="-43" w:right="-72"/>
              <w:jc w:val="right"/>
              <w:rPr>
                <w:rFonts w:ascii="Arial" w:eastAsia="Arial Unicode MS" w:hAnsi="Arial" w:cs="Arial"/>
                <w:color w:val="auto"/>
                <w:sz w:val="18"/>
                <w:szCs w:val="18"/>
              </w:rPr>
            </w:pPr>
            <w:r w:rsidRPr="00DE1EAB">
              <w:rPr>
                <w:rFonts w:ascii="Arial" w:eastAsia="Arial Unicode MS" w:hAnsi="Arial" w:cs="Arial"/>
                <w:color w:val="auto"/>
                <w:sz w:val="18"/>
                <w:szCs w:val="18"/>
              </w:rPr>
              <w:t>52.49</w:t>
            </w:r>
          </w:p>
        </w:tc>
        <w:tc>
          <w:tcPr>
            <w:tcW w:w="1440" w:type="dxa"/>
            <w:tcBorders>
              <w:top w:val="nil"/>
              <w:bottom w:val="nil"/>
            </w:tcBorders>
            <w:vAlign w:val="bottom"/>
          </w:tcPr>
          <w:p w14:paraId="53C78672" w14:textId="77777777" w:rsidR="00EE1A46" w:rsidRPr="00DE1EAB" w:rsidRDefault="00EE1A46" w:rsidP="0015366E">
            <w:pPr>
              <w:ind w:left="-43" w:right="-72"/>
              <w:jc w:val="right"/>
              <w:rPr>
                <w:rFonts w:ascii="Arial" w:eastAsia="Arial Unicode MS" w:hAnsi="Arial" w:cs="Arial"/>
                <w:sz w:val="18"/>
                <w:szCs w:val="18"/>
              </w:rPr>
            </w:pPr>
            <w:r w:rsidRPr="00DE1EAB">
              <w:rPr>
                <w:rFonts w:ascii="Arial" w:eastAsia="Arial Unicode MS" w:hAnsi="Arial" w:cs="Arial"/>
                <w:sz w:val="18"/>
                <w:szCs w:val="18"/>
              </w:rPr>
              <w:t>72.09</w:t>
            </w:r>
          </w:p>
        </w:tc>
      </w:tr>
      <w:tr w:rsidR="00EE1A46" w:rsidRPr="00DE1EAB" w14:paraId="52F07A90" w14:textId="77777777" w:rsidTr="0015366E">
        <w:trPr>
          <w:trHeight w:val="20"/>
        </w:trPr>
        <w:tc>
          <w:tcPr>
            <w:tcW w:w="6696" w:type="dxa"/>
            <w:tcBorders>
              <w:top w:val="nil"/>
              <w:bottom w:val="nil"/>
            </w:tcBorders>
            <w:shd w:val="clear" w:color="auto" w:fill="auto"/>
          </w:tcPr>
          <w:p w14:paraId="75B05C29" w14:textId="77777777" w:rsidR="00EE1A46" w:rsidRPr="00DE1EAB" w:rsidRDefault="00EE1A46" w:rsidP="0015366E">
            <w:pPr>
              <w:ind w:left="522" w:right="-72"/>
              <w:jc w:val="both"/>
              <w:rPr>
                <w:rFonts w:ascii="Arial" w:eastAsia="Arial Unicode MS" w:hAnsi="Arial" w:cs="Arial"/>
                <w:sz w:val="18"/>
                <w:szCs w:val="18"/>
                <w:cs/>
              </w:rPr>
            </w:pPr>
            <w:r w:rsidRPr="00DE1EAB">
              <w:rPr>
                <w:rFonts w:ascii="Arial" w:hAnsi="Arial" w:cs="Arial"/>
                <w:sz w:val="18"/>
                <w:szCs w:val="18"/>
              </w:rPr>
              <w:t xml:space="preserve">Later than </w:t>
            </w:r>
            <w:r w:rsidRPr="00DE1EAB">
              <w:rPr>
                <w:rFonts w:ascii="Arial" w:hAnsi="Arial" w:cs="Arial"/>
                <w:sz w:val="18"/>
                <w:szCs w:val="18"/>
                <w:lang w:val="en-GB"/>
              </w:rPr>
              <w:t>1</w:t>
            </w:r>
            <w:r w:rsidRPr="00DE1EAB">
              <w:rPr>
                <w:rFonts w:ascii="Arial" w:hAnsi="Arial" w:cs="Arial"/>
                <w:sz w:val="18"/>
                <w:szCs w:val="18"/>
              </w:rPr>
              <w:t xml:space="preserve"> year but not later</w:t>
            </w:r>
            <w:r w:rsidRPr="00DE1EAB">
              <w:rPr>
                <w:rFonts w:ascii="Arial" w:hAnsi="Arial" w:cs="Arial"/>
                <w:sz w:val="18"/>
                <w:szCs w:val="18"/>
                <w:cs/>
              </w:rPr>
              <w:t xml:space="preserve"> </w:t>
            </w:r>
            <w:r w:rsidRPr="00DE1EAB">
              <w:rPr>
                <w:rFonts w:ascii="Arial" w:hAnsi="Arial" w:cs="Arial"/>
                <w:sz w:val="18"/>
                <w:szCs w:val="18"/>
              </w:rPr>
              <w:t xml:space="preserve">than </w:t>
            </w:r>
            <w:r w:rsidRPr="00DE1EAB">
              <w:rPr>
                <w:rFonts w:ascii="Arial" w:hAnsi="Arial" w:cs="Arial"/>
                <w:sz w:val="18"/>
                <w:szCs w:val="18"/>
                <w:lang w:val="en-GB"/>
              </w:rPr>
              <w:t>5</w:t>
            </w:r>
            <w:r w:rsidRPr="00DE1EAB">
              <w:rPr>
                <w:rFonts w:ascii="Arial" w:hAnsi="Arial" w:cs="Arial"/>
                <w:sz w:val="18"/>
                <w:szCs w:val="18"/>
              </w:rPr>
              <w:t xml:space="preserve"> years</w:t>
            </w:r>
          </w:p>
        </w:tc>
        <w:tc>
          <w:tcPr>
            <w:tcW w:w="1440" w:type="dxa"/>
            <w:tcBorders>
              <w:top w:val="nil"/>
              <w:bottom w:val="nil"/>
            </w:tcBorders>
            <w:shd w:val="clear" w:color="auto" w:fill="FAFAFA"/>
            <w:vAlign w:val="bottom"/>
          </w:tcPr>
          <w:p w14:paraId="09CC9931" w14:textId="77777777" w:rsidR="00EE1A46" w:rsidRPr="00DE1EAB" w:rsidRDefault="00EE1A46" w:rsidP="0015366E">
            <w:pPr>
              <w:ind w:left="-43" w:right="-72"/>
              <w:jc w:val="right"/>
              <w:rPr>
                <w:rFonts w:ascii="Arial" w:eastAsia="Arial Unicode MS" w:hAnsi="Arial" w:cs="Arial"/>
                <w:color w:val="auto"/>
                <w:sz w:val="18"/>
                <w:szCs w:val="18"/>
              </w:rPr>
            </w:pPr>
            <w:r w:rsidRPr="00DE1EAB">
              <w:rPr>
                <w:rFonts w:ascii="Arial" w:eastAsia="Arial Unicode MS" w:hAnsi="Arial" w:cs="Arial"/>
                <w:color w:val="auto"/>
                <w:sz w:val="18"/>
                <w:szCs w:val="18"/>
              </w:rPr>
              <w:t>2.30</w:t>
            </w:r>
          </w:p>
        </w:tc>
        <w:tc>
          <w:tcPr>
            <w:tcW w:w="1440" w:type="dxa"/>
            <w:tcBorders>
              <w:top w:val="nil"/>
              <w:bottom w:val="nil"/>
            </w:tcBorders>
            <w:vAlign w:val="bottom"/>
          </w:tcPr>
          <w:p w14:paraId="091DAFDE" w14:textId="77777777" w:rsidR="00EE1A46" w:rsidRPr="00DE1EAB" w:rsidRDefault="00EE1A46" w:rsidP="0015366E">
            <w:pPr>
              <w:ind w:left="-43" w:right="-72"/>
              <w:jc w:val="right"/>
              <w:rPr>
                <w:rFonts w:ascii="Arial" w:eastAsia="Arial Unicode MS" w:hAnsi="Arial" w:cs="Arial"/>
                <w:sz w:val="18"/>
                <w:szCs w:val="18"/>
              </w:rPr>
            </w:pPr>
            <w:r w:rsidRPr="00DE1EAB">
              <w:rPr>
                <w:rFonts w:ascii="Arial" w:eastAsia="Arial Unicode MS" w:hAnsi="Arial" w:cs="Arial"/>
                <w:sz w:val="18"/>
                <w:szCs w:val="18"/>
              </w:rPr>
              <w:t>23.67</w:t>
            </w:r>
          </w:p>
        </w:tc>
      </w:tr>
      <w:tr w:rsidR="00EE1A46" w:rsidRPr="00DE1EAB" w14:paraId="59D5D746" w14:textId="77777777" w:rsidTr="0015366E">
        <w:trPr>
          <w:trHeight w:val="20"/>
        </w:trPr>
        <w:tc>
          <w:tcPr>
            <w:tcW w:w="6696" w:type="dxa"/>
            <w:tcBorders>
              <w:top w:val="nil"/>
              <w:bottom w:val="nil"/>
            </w:tcBorders>
            <w:shd w:val="clear" w:color="auto" w:fill="auto"/>
          </w:tcPr>
          <w:p w14:paraId="6E9AD8E0" w14:textId="77777777" w:rsidR="00EE1A46" w:rsidRPr="00DE1EAB" w:rsidRDefault="00EE1A46" w:rsidP="0015366E">
            <w:pPr>
              <w:ind w:left="522" w:right="-72"/>
              <w:jc w:val="both"/>
              <w:rPr>
                <w:rFonts w:ascii="Arial" w:eastAsia="Arial Unicode MS" w:hAnsi="Arial" w:cs="Arial"/>
                <w:spacing w:val="-4"/>
                <w:sz w:val="18"/>
                <w:szCs w:val="18"/>
                <w:cs/>
              </w:rPr>
            </w:pPr>
            <w:r w:rsidRPr="00DE1EAB">
              <w:rPr>
                <w:rFonts w:ascii="Arial" w:hAnsi="Arial" w:cs="Arial"/>
                <w:spacing w:val="-4"/>
                <w:sz w:val="18"/>
                <w:szCs w:val="18"/>
              </w:rPr>
              <w:t xml:space="preserve">Later than </w:t>
            </w:r>
            <w:r w:rsidRPr="00DE1EAB">
              <w:rPr>
                <w:rFonts w:ascii="Arial" w:hAnsi="Arial" w:cs="Arial"/>
                <w:spacing w:val="-4"/>
                <w:sz w:val="18"/>
                <w:szCs w:val="18"/>
                <w:lang w:val="en-GB"/>
              </w:rPr>
              <w:t>5</w:t>
            </w:r>
            <w:r w:rsidRPr="00DE1EAB">
              <w:rPr>
                <w:rFonts w:ascii="Arial" w:hAnsi="Arial" w:cs="Arial"/>
                <w:spacing w:val="-4"/>
                <w:sz w:val="18"/>
                <w:szCs w:val="18"/>
              </w:rPr>
              <w:t xml:space="preserve"> years</w:t>
            </w:r>
          </w:p>
        </w:tc>
        <w:tc>
          <w:tcPr>
            <w:tcW w:w="1440" w:type="dxa"/>
            <w:tcBorders>
              <w:top w:val="nil"/>
              <w:bottom w:val="single" w:sz="4" w:space="0" w:color="auto"/>
            </w:tcBorders>
            <w:shd w:val="clear" w:color="auto" w:fill="FAFAFA"/>
            <w:vAlign w:val="bottom"/>
          </w:tcPr>
          <w:p w14:paraId="457EFF2A" w14:textId="77777777" w:rsidR="00EE1A46" w:rsidRPr="00DE1EAB" w:rsidRDefault="00EE1A46" w:rsidP="0015366E">
            <w:pPr>
              <w:ind w:left="-43" w:right="-72"/>
              <w:jc w:val="right"/>
              <w:rPr>
                <w:rFonts w:ascii="Arial" w:eastAsia="Arial Unicode MS" w:hAnsi="Arial" w:cs="Arial"/>
                <w:color w:val="auto"/>
                <w:sz w:val="18"/>
                <w:szCs w:val="18"/>
              </w:rPr>
            </w:pPr>
            <w:r w:rsidRPr="00DE1EAB">
              <w:rPr>
                <w:rFonts w:ascii="Arial" w:eastAsia="Arial Unicode MS" w:hAnsi="Arial" w:cs="Arial"/>
                <w:color w:val="auto"/>
                <w:sz w:val="18"/>
                <w:szCs w:val="18"/>
              </w:rPr>
              <w:t>0.08</w:t>
            </w:r>
          </w:p>
        </w:tc>
        <w:tc>
          <w:tcPr>
            <w:tcW w:w="1440" w:type="dxa"/>
            <w:tcBorders>
              <w:top w:val="nil"/>
              <w:bottom w:val="single" w:sz="4" w:space="0" w:color="auto"/>
            </w:tcBorders>
            <w:vAlign w:val="bottom"/>
          </w:tcPr>
          <w:p w14:paraId="340FB66A" w14:textId="77777777" w:rsidR="00EE1A46" w:rsidRPr="00DE1EAB" w:rsidRDefault="00EE1A46" w:rsidP="0015366E">
            <w:pPr>
              <w:ind w:left="-43" w:right="-72"/>
              <w:jc w:val="right"/>
              <w:rPr>
                <w:rFonts w:ascii="Arial" w:eastAsia="Arial Unicode MS" w:hAnsi="Arial" w:cs="Arial"/>
                <w:sz w:val="18"/>
                <w:szCs w:val="18"/>
              </w:rPr>
            </w:pPr>
            <w:r w:rsidRPr="00DE1EAB">
              <w:rPr>
                <w:rFonts w:ascii="Arial" w:eastAsia="Arial Unicode MS" w:hAnsi="Arial" w:cs="Arial"/>
                <w:sz w:val="18"/>
                <w:szCs w:val="18"/>
              </w:rPr>
              <w:t>0.16</w:t>
            </w:r>
          </w:p>
        </w:tc>
      </w:tr>
      <w:tr w:rsidR="00EE1A46" w:rsidRPr="00DE1EAB" w14:paraId="42A2E23B" w14:textId="77777777" w:rsidTr="0015366E">
        <w:trPr>
          <w:trHeight w:val="20"/>
        </w:trPr>
        <w:tc>
          <w:tcPr>
            <w:tcW w:w="6696" w:type="dxa"/>
            <w:tcBorders>
              <w:top w:val="nil"/>
              <w:bottom w:val="nil"/>
            </w:tcBorders>
            <w:shd w:val="clear" w:color="auto" w:fill="auto"/>
          </w:tcPr>
          <w:p w14:paraId="7BB07F4E" w14:textId="77777777" w:rsidR="00EE1A46" w:rsidRPr="00DE1EAB" w:rsidRDefault="00EE1A46" w:rsidP="0015366E">
            <w:pPr>
              <w:ind w:left="522" w:right="-72"/>
              <w:jc w:val="both"/>
              <w:rPr>
                <w:rFonts w:ascii="Arial" w:hAnsi="Arial" w:cs="Arial"/>
                <w:sz w:val="18"/>
                <w:szCs w:val="18"/>
              </w:rPr>
            </w:pPr>
          </w:p>
        </w:tc>
        <w:tc>
          <w:tcPr>
            <w:tcW w:w="1440" w:type="dxa"/>
            <w:tcBorders>
              <w:top w:val="single" w:sz="4" w:space="0" w:color="auto"/>
              <w:bottom w:val="nil"/>
            </w:tcBorders>
            <w:shd w:val="clear" w:color="auto" w:fill="FAFAFA"/>
          </w:tcPr>
          <w:p w14:paraId="3D10BC3C" w14:textId="77777777" w:rsidR="00EE1A46" w:rsidRPr="00DE1EAB" w:rsidRDefault="00EE1A46" w:rsidP="0015366E">
            <w:pPr>
              <w:ind w:right="-72"/>
              <w:jc w:val="right"/>
              <w:rPr>
                <w:rFonts w:ascii="Arial" w:eastAsia="Arial Unicode MS" w:hAnsi="Arial" w:cs="Arial"/>
                <w:b/>
                <w:bCs/>
                <w:color w:val="auto"/>
                <w:sz w:val="18"/>
                <w:szCs w:val="18"/>
              </w:rPr>
            </w:pPr>
          </w:p>
        </w:tc>
        <w:tc>
          <w:tcPr>
            <w:tcW w:w="1440" w:type="dxa"/>
            <w:tcBorders>
              <w:top w:val="single" w:sz="4" w:space="0" w:color="auto"/>
              <w:bottom w:val="nil"/>
            </w:tcBorders>
          </w:tcPr>
          <w:p w14:paraId="46122F06" w14:textId="77777777" w:rsidR="00EE1A46" w:rsidRPr="00DE1EAB" w:rsidRDefault="00EE1A46" w:rsidP="0015366E">
            <w:pPr>
              <w:ind w:left="-43" w:right="-72"/>
              <w:jc w:val="right"/>
              <w:rPr>
                <w:rFonts w:ascii="Arial" w:hAnsi="Arial" w:cs="Arial"/>
                <w:sz w:val="18"/>
                <w:szCs w:val="18"/>
              </w:rPr>
            </w:pPr>
          </w:p>
        </w:tc>
      </w:tr>
      <w:tr w:rsidR="00EE1A46" w:rsidRPr="00DE1EAB" w14:paraId="26D460B0" w14:textId="77777777" w:rsidTr="0015366E">
        <w:trPr>
          <w:trHeight w:val="63"/>
        </w:trPr>
        <w:tc>
          <w:tcPr>
            <w:tcW w:w="6696" w:type="dxa"/>
            <w:tcBorders>
              <w:top w:val="nil"/>
              <w:bottom w:val="nil"/>
            </w:tcBorders>
            <w:shd w:val="clear" w:color="auto" w:fill="auto"/>
          </w:tcPr>
          <w:p w14:paraId="7DCDBE3B" w14:textId="77777777" w:rsidR="00EE1A46" w:rsidRPr="00DE1EAB" w:rsidRDefault="00EE1A46" w:rsidP="0015366E">
            <w:pPr>
              <w:ind w:left="522" w:right="-72"/>
              <w:jc w:val="both"/>
              <w:rPr>
                <w:rFonts w:ascii="Arial" w:eastAsia="Arial Unicode MS" w:hAnsi="Arial" w:cs="Arial"/>
                <w:sz w:val="18"/>
                <w:szCs w:val="18"/>
                <w:cs/>
              </w:rPr>
            </w:pPr>
            <w:r w:rsidRPr="00DE1EAB">
              <w:rPr>
                <w:rFonts w:ascii="Arial" w:hAnsi="Arial" w:cs="Arial"/>
                <w:sz w:val="18"/>
                <w:szCs w:val="18"/>
              </w:rPr>
              <w:t>Total</w:t>
            </w:r>
          </w:p>
        </w:tc>
        <w:tc>
          <w:tcPr>
            <w:tcW w:w="1440" w:type="dxa"/>
            <w:tcBorders>
              <w:top w:val="nil"/>
              <w:bottom w:val="single" w:sz="4" w:space="0" w:color="auto"/>
            </w:tcBorders>
            <w:shd w:val="clear" w:color="auto" w:fill="FAFAFA"/>
            <w:vAlign w:val="bottom"/>
          </w:tcPr>
          <w:p w14:paraId="5907E49A" w14:textId="77777777" w:rsidR="00EE1A46" w:rsidRPr="00DE1EAB" w:rsidRDefault="00EE1A46" w:rsidP="0015366E">
            <w:pPr>
              <w:ind w:right="-72"/>
              <w:jc w:val="right"/>
              <w:rPr>
                <w:rFonts w:ascii="Arial" w:eastAsia="Arial Unicode MS" w:hAnsi="Arial" w:cs="Arial"/>
                <w:b/>
                <w:bCs/>
                <w:color w:val="auto"/>
                <w:sz w:val="18"/>
                <w:szCs w:val="18"/>
                <w:cs/>
              </w:rPr>
            </w:pPr>
            <w:r w:rsidRPr="00DE1EAB">
              <w:rPr>
                <w:rFonts w:ascii="Arial" w:eastAsia="Arial Unicode MS" w:hAnsi="Arial" w:cs="Arial"/>
                <w:b/>
                <w:bCs/>
                <w:color w:val="auto"/>
                <w:sz w:val="18"/>
                <w:szCs w:val="18"/>
              </w:rPr>
              <w:t>54.87</w:t>
            </w:r>
          </w:p>
        </w:tc>
        <w:tc>
          <w:tcPr>
            <w:tcW w:w="1440" w:type="dxa"/>
            <w:tcBorders>
              <w:top w:val="nil"/>
              <w:bottom w:val="single" w:sz="4" w:space="0" w:color="auto"/>
            </w:tcBorders>
            <w:vAlign w:val="bottom"/>
          </w:tcPr>
          <w:p w14:paraId="1ED9DBDD" w14:textId="77777777" w:rsidR="00EE1A46" w:rsidRPr="00DE1EAB" w:rsidRDefault="00EE1A46" w:rsidP="0015366E">
            <w:pPr>
              <w:ind w:left="-43" w:right="-72"/>
              <w:jc w:val="right"/>
              <w:rPr>
                <w:rFonts w:ascii="Arial" w:eastAsia="Arial Unicode MS" w:hAnsi="Arial" w:cs="Arial"/>
                <w:b/>
                <w:bCs/>
                <w:sz w:val="18"/>
                <w:szCs w:val="18"/>
              </w:rPr>
            </w:pPr>
            <w:r w:rsidRPr="00DE1EAB">
              <w:rPr>
                <w:rFonts w:ascii="Arial" w:eastAsia="Arial Unicode MS" w:hAnsi="Arial" w:cs="Arial"/>
                <w:b/>
                <w:bCs/>
                <w:sz w:val="18"/>
                <w:szCs w:val="18"/>
              </w:rPr>
              <w:t>95.92</w:t>
            </w:r>
          </w:p>
        </w:tc>
      </w:tr>
    </w:tbl>
    <w:p w14:paraId="3C8E0AA4" w14:textId="77777777" w:rsidR="00EE1A46" w:rsidRPr="00DE1EAB" w:rsidRDefault="00EE1A46" w:rsidP="00EE1A46">
      <w:pPr>
        <w:ind w:left="540"/>
        <w:jc w:val="thaiDistribute"/>
        <w:rPr>
          <w:rFonts w:ascii="Arial" w:hAnsi="Arial" w:cs="Arial"/>
          <w:sz w:val="18"/>
          <w:szCs w:val="18"/>
        </w:rPr>
      </w:pPr>
    </w:p>
    <w:tbl>
      <w:tblPr>
        <w:tblW w:w="9558" w:type="dxa"/>
        <w:tblBorders>
          <w:top w:val="single" w:sz="4" w:space="0" w:color="auto"/>
          <w:bottom w:val="single" w:sz="4" w:space="0" w:color="auto"/>
        </w:tblBorders>
        <w:tblLayout w:type="fixed"/>
        <w:tblLook w:val="04A0" w:firstRow="1" w:lastRow="0" w:firstColumn="1" w:lastColumn="0" w:noHBand="0" w:noVBand="1"/>
      </w:tblPr>
      <w:tblGrid>
        <w:gridCol w:w="6678"/>
        <w:gridCol w:w="1440"/>
        <w:gridCol w:w="1440"/>
      </w:tblGrid>
      <w:tr w:rsidR="00EE1A46" w:rsidRPr="00DE1EAB" w14:paraId="462C7AA0" w14:textId="77777777" w:rsidTr="0015366E">
        <w:trPr>
          <w:trHeight w:val="20"/>
        </w:trPr>
        <w:tc>
          <w:tcPr>
            <w:tcW w:w="6678" w:type="dxa"/>
            <w:tcBorders>
              <w:top w:val="nil"/>
              <w:bottom w:val="nil"/>
            </w:tcBorders>
            <w:shd w:val="clear" w:color="auto" w:fill="auto"/>
          </w:tcPr>
          <w:p w14:paraId="303B1317" w14:textId="77777777" w:rsidR="00EE1A46" w:rsidRPr="00DE1EAB" w:rsidRDefault="00EE1A46" w:rsidP="0015366E">
            <w:pPr>
              <w:ind w:left="540" w:right="-72"/>
              <w:jc w:val="both"/>
              <w:rPr>
                <w:rFonts w:ascii="Arial" w:eastAsia="Arial Unicode MS" w:hAnsi="Arial" w:cs="Arial"/>
                <w:b/>
                <w:bCs/>
                <w:sz w:val="18"/>
                <w:szCs w:val="18"/>
              </w:rPr>
            </w:pPr>
          </w:p>
        </w:tc>
        <w:tc>
          <w:tcPr>
            <w:tcW w:w="2880" w:type="dxa"/>
            <w:gridSpan w:val="2"/>
            <w:tcBorders>
              <w:bottom w:val="single" w:sz="4" w:space="0" w:color="auto"/>
            </w:tcBorders>
          </w:tcPr>
          <w:p w14:paraId="65582734" w14:textId="77777777" w:rsidR="00EE1A46" w:rsidRPr="00DE1EAB" w:rsidRDefault="00EE1A46" w:rsidP="0015366E">
            <w:pPr>
              <w:ind w:left="-43" w:right="-72"/>
              <w:jc w:val="center"/>
              <w:rPr>
                <w:rFonts w:ascii="Arial" w:hAnsi="Arial" w:cs="Cordia New"/>
                <w:b/>
                <w:bCs/>
                <w:sz w:val="18"/>
                <w:szCs w:val="18"/>
              </w:rPr>
            </w:pPr>
            <w:r w:rsidRPr="00DE1EAB">
              <w:rPr>
                <w:rFonts w:ascii="Arial" w:hAnsi="Arial" w:cs="Arial"/>
                <w:b/>
                <w:bCs/>
                <w:sz w:val="18"/>
                <w:szCs w:val="18"/>
              </w:rPr>
              <w:t>Separated</w:t>
            </w:r>
          </w:p>
          <w:p w14:paraId="01E4EB88" w14:textId="77777777" w:rsidR="00EE1A46" w:rsidRPr="00DE1EAB" w:rsidRDefault="00EE1A46" w:rsidP="0015366E">
            <w:pPr>
              <w:ind w:left="-43" w:right="-72"/>
              <w:jc w:val="center"/>
              <w:rPr>
                <w:rFonts w:ascii="Arial" w:hAnsi="Arial" w:cs="Arial"/>
                <w:b/>
                <w:bCs/>
                <w:sz w:val="18"/>
                <w:szCs w:val="18"/>
              </w:rPr>
            </w:pPr>
            <w:r w:rsidRPr="00DE1EAB">
              <w:rPr>
                <w:rFonts w:ascii="Arial" w:hAnsi="Arial" w:cs="Arial"/>
                <w:b/>
                <w:bCs/>
                <w:sz w:val="18"/>
                <w:szCs w:val="18"/>
              </w:rPr>
              <w:t>financial statements</w:t>
            </w:r>
          </w:p>
        </w:tc>
      </w:tr>
      <w:tr w:rsidR="00EE1A46" w:rsidRPr="00DE1EAB" w14:paraId="7D7B8BD8" w14:textId="77777777" w:rsidTr="0015366E">
        <w:trPr>
          <w:trHeight w:val="20"/>
        </w:trPr>
        <w:tc>
          <w:tcPr>
            <w:tcW w:w="6678" w:type="dxa"/>
            <w:tcBorders>
              <w:top w:val="nil"/>
              <w:bottom w:val="nil"/>
            </w:tcBorders>
            <w:shd w:val="clear" w:color="auto" w:fill="auto"/>
          </w:tcPr>
          <w:p w14:paraId="33692B23" w14:textId="77777777" w:rsidR="00EE1A46" w:rsidRPr="00DE1EAB" w:rsidRDefault="00EE1A46" w:rsidP="0015366E">
            <w:pPr>
              <w:ind w:left="540" w:right="-72"/>
              <w:jc w:val="both"/>
              <w:rPr>
                <w:rFonts w:ascii="Arial" w:eastAsia="Arial Unicode MS" w:hAnsi="Arial" w:cs="Arial"/>
                <w:b/>
                <w:bCs/>
                <w:sz w:val="18"/>
                <w:szCs w:val="18"/>
              </w:rPr>
            </w:pPr>
          </w:p>
        </w:tc>
        <w:tc>
          <w:tcPr>
            <w:tcW w:w="1440" w:type="dxa"/>
            <w:tcBorders>
              <w:top w:val="single" w:sz="4" w:space="0" w:color="auto"/>
              <w:bottom w:val="single" w:sz="4" w:space="0" w:color="auto"/>
            </w:tcBorders>
          </w:tcPr>
          <w:p w14:paraId="64A8B47B" w14:textId="77777777" w:rsidR="00EE1A46" w:rsidRPr="00DE1EAB" w:rsidRDefault="00EE1A46" w:rsidP="0015366E">
            <w:pPr>
              <w:ind w:left="-43" w:right="-72"/>
              <w:jc w:val="center"/>
              <w:rPr>
                <w:rFonts w:ascii="Arial" w:eastAsia="Arial Unicode MS" w:hAnsi="Arial" w:cs="Arial"/>
                <w:b/>
                <w:bCs/>
                <w:color w:val="auto"/>
                <w:sz w:val="18"/>
                <w:szCs w:val="18"/>
              </w:rPr>
            </w:pPr>
            <w:r w:rsidRPr="00DE1EAB">
              <w:rPr>
                <w:rFonts w:ascii="Arial" w:eastAsia="Arial Unicode MS" w:hAnsi="Arial" w:cs="Arial"/>
                <w:b/>
                <w:bCs/>
                <w:color w:val="auto"/>
                <w:sz w:val="18"/>
                <w:szCs w:val="18"/>
                <w:lang w:val="en-GB"/>
              </w:rPr>
              <w:t>2021</w:t>
            </w:r>
          </w:p>
        </w:tc>
        <w:tc>
          <w:tcPr>
            <w:tcW w:w="1440" w:type="dxa"/>
            <w:tcBorders>
              <w:top w:val="single" w:sz="4" w:space="0" w:color="auto"/>
              <w:bottom w:val="single" w:sz="4" w:space="0" w:color="auto"/>
            </w:tcBorders>
          </w:tcPr>
          <w:p w14:paraId="3720B990" w14:textId="77777777" w:rsidR="00EE1A46" w:rsidRPr="00DE1EAB" w:rsidRDefault="00EE1A46" w:rsidP="0015366E">
            <w:pPr>
              <w:ind w:left="-43" w:right="-72"/>
              <w:jc w:val="center"/>
              <w:rPr>
                <w:rFonts w:ascii="Arial" w:eastAsia="Arial Unicode MS" w:hAnsi="Arial" w:cs="Arial"/>
                <w:b/>
                <w:bCs/>
                <w:color w:val="auto"/>
                <w:sz w:val="18"/>
                <w:szCs w:val="18"/>
              </w:rPr>
            </w:pPr>
            <w:r w:rsidRPr="00DE1EAB">
              <w:rPr>
                <w:rFonts w:ascii="Arial" w:eastAsia="Arial Unicode MS" w:hAnsi="Arial" w:cs="Arial"/>
                <w:b/>
                <w:bCs/>
                <w:color w:val="auto"/>
                <w:sz w:val="18"/>
                <w:szCs w:val="18"/>
                <w:lang w:val="en-GB"/>
              </w:rPr>
              <w:t>2020</w:t>
            </w:r>
          </w:p>
        </w:tc>
      </w:tr>
      <w:tr w:rsidR="00EE1A46" w:rsidRPr="00DE1EAB" w14:paraId="39240E63" w14:textId="77777777" w:rsidTr="0015366E">
        <w:trPr>
          <w:trHeight w:val="20"/>
        </w:trPr>
        <w:tc>
          <w:tcPr>
            <w:tcW w:w="6678" w:type="dxa"/>
            <w:tcBorders>
              <w:top w:val="nil"/>
              <w:bottom w:val="nil"/>
            </w:tcBorders>
            <w:shd w:val="clear" w:color="auto" w:fill="auto"/>
          </w:tcPr>
          <w:p w14:paraId="07B0E910" w14:textId="77777777" w:rsidR="00EE1A46" w:rsidRPr="00DE1EAB" w:rsidRDefault="00EE1A46" w:rsidP="0015366E">
            <w:pPr>
              <w:ind w:left="540" w:right="-72"/>
              <w:jc w:val="both"/>
              <w:rPr>
                <w:rFonts w:ascii="Arial" w:eastAsia="Arial Unicode MS" w:hAnsi="Arial" w:cs="Arial"/>
                <w:b/>
                <w:bCs/>
                <w:sz w:val="18"/>
                <w:szCs w:val="18"/>
              </w:rPr>
            </w:pPr>
          </w:p>
        </w:tc>
        <w:tc>
          <w:tcPr>
            <w:tcW w:w="1440" w:type="dxa"/>
            <w:tcBorders>
              <w:top w:val="single" w:sz="4" w:space="0" w:color="auto"/>
              <w:bottom w:val="single" w:sz="4" w:space="0" w:color="auto"/>
            </w:tcBorders>
            <w:shd w:val="clear" w:color="auto" w:fill="auto"/>
          </w:tcPr>
          <w:p w14:paraId="28E9CD93" w14:textId="77777777" w:rsidR="00EE1A46" w:rsidRPr="00DE1EAB" w:rsidRDefault="00EE1A46" w:rsidP="0015366E">
            <w:pPr>
              <w:ind w:right="-72"/>
              <w:jc w:val="right"/>
              <w:rPr>
                <w:rFonts w:ascii="Arial" w:eastAsia="Arial Unicode MS" w:hAnsi="Arial" w:cs="Arial"/>
                <w:b/>
                <w:bCs/>
                <w:color w:val="auto"/>
                <w:sz w:val="18"/>
                <w:szCs w:val="18"/>
              </w:rPr>
            </w:pPr>
            <w:r w:rsidRPr="00DE1EAB">
              <w:rPr>
                <w:rFonts w:ascii="Arial" w:eastAsia="Arial Unicode MS" w:hAnsi="Arial" w:cs="Arial"/>
                <w:b/>
                <w:bCs/>
                <w:color w:val="auto"/>
                <w:sz w:val="18"/>
                <w:szCs w:val="18"/>
              </w:rPr>
              <w:t>Million</w:t>
            </w:r>
          </w:p>
          <w:p w14:paraId="2C80542C" w14:textId="77777777" w:rsidR="00EE1A46" w:rsidRPr="00DE1EAB" w:rsidRDefault="00EE1A46" w:rsidP="0015366E">
            <w:pPr>
              <w:ind w:left="-43" w:right="-72"/>
              <w:jc w:val="right"/>
              <w:rPr>
                <w:rFonts w:ascii="Arial" w:eastAsia="Arial Unicode MS" w:hAnsi="Arial" w:cs="Arial"/>
                <w:b/>
                <w:bCs/>
                <w:color w:val="auto"/>
                <w:sz w:val="18"/>
                <w:szCs w:val="18"/>
              </w:rPr>
            </w:pPr>
            <w:r w:rsidRPr="00DE1EAB">
              <w:rPr>
                <w:rFonts w:ascii="Arial" w:eastAsia="Arial Unicode MS" w:hAnsi="Arial" w:cs="Arial"/>
                <w:b/>
                <w:bCs/>
                <w:color w:val="auto"/>
                <w:sz w:val="18"/>
                <w:szCs w:val="18"/>
              </w:rPr>
              <w:t>Baht</w:t>
            </w:r>
          </w:p>
        </w:tc>
        <w:tc>
          <w:tcPr>
            <w:tcW w:w="1440" w:type="dxa"/>
            <w:tcBorders>
              <w:top w:val="single" w:sz="4" w:space="0" w:color="auto"/>
              <w:bottom w:val="single" w:sz="4" w:space="0" w:color="auto"/>
            </w:tcBorders>
          </w:tcPr>
          <w:p w14:paraId="5229F8AB" w14:textId="77777777" w:rsidR="00EE1A46" w:rsidRPr="00DE1EAB" w:rsidRDefault="00EE1A46" w:rsidP="0015366E">
            <w:pPr>
              <w:ind w:right="-72"/>
              <w:jc w:val="right"/>
              <w:rPr>
                <w:rFonts w:ascii="Arial" w:eastAsia="Arial Unicode MS" w:hAnsi="Arial" w:cs="Arial"/>
                <w:b/>
                <w:bCs/>
                <w:color w:val="auto"/>
                <w:sz w:val="18"/>
                <w:szCs w:val="18"/>
              </w:rPr>
            </w:pPr>
            <w:r w:rsidRPr="00DE1EAB">
              <w:rPr>
                <w:rFonts w:ascii="Arial" w:eastAsia="Arial Unicode MS" w:hAnsi="Arial" w:cs="Arial"/>
                <w:b/>
                <w:bCs/>
                <w:color w:val="auto"/>
                <w:sz w:val="18"/>
                <w:szCs w:val="18"/>
              </w:rPr>
              <w:t>Million</w:t>
            </w:r>
          </w:p>
          <w:p w14:paraId="2F35AC69" w14:textId="77777777" w:rsidR="00EE1A46" w:rsidRPr="00DE1EAB" w:rsidRDefault="00EE1A46" w:rsidP="0015366E">
            <w:pPr>
              <w:ind w:left="-43" w:right="-72"/>
              <w:jc w:val="right"/>
              <w:rPr>
                <w:rFonts w:ascii="Arial" w:eastAsia="Arial Unicode MS" w:hAnsi="Arial" w:cs="Arial"/>
                <w:b/>
                <w:bCs/>
                <w:color w:val="auto"/>
                <w:sz w:val="18"/>
                <w:szCs w:val="18"/>
              </w:rPr>
            </w:pPr>
            <w:r w:rsidRPr="00DE1EAB">
              <w:rPr>
                <w:rFonts w:ascii="Arial" w:eastAsia="Arial Unicode MS" w:hAnsi="Arial" w:cs="Arial"/>
                <w:b/>
                <w:bCs/>
                <w:color w:val="auto"/>
                <w:sz w:val="18"/>
                <w:szCs w:val="18"/>
              </w:rPr>
              <w:t>Baht</w:t>
            </w:r>
          </w:p>
        </w:tc>
      </w:tr>
      <w:tr w:rsidR="00EE1A46" w:rsidRPr="00DE1EAB" w14:paraId="695AFFB8" w14:textId="77777777" w:rsidTr="0015366E">
        <w:trPr>
          <w:trHeight w:val="20"/>
        </w:trPr>
        <w:tc>
          <w:tcPr>
            <w:tcW w:w="6678" w:type="dxa"/>
            <w:tcBorders>
              <w:top w:val="nil"/>
              <w:bottom w:val="nil"/>
            </w:tcBorders>
            <w:shd w:val="clear" w:color="auto" w:fill="auto"/>
          </w:tcPr>
          <w:p w14:paraId="3748C86D" w14:textId="77777777" w:rsidR="00EE1A46" w:rsidRPr="00DE1EAB" w:rsidRDefault="00EE1A46" w:rsidP="0015366E">
            <w:pPr>
              <w:ind w:left="540" w:right="-72"/>
              <w:rPr>
                <w:rFonts w:ascii="Arial" w:eastAsia="Arial Unicode MS" w:hAnsi="Arial" w:cs="Arial"/>
                <w:sz w:val="18"/>
                <w:szCs w:val="18"/>
                <w:cs/>
              </w:rPr>
            </w:pPr>
          </w:p>
        </w:tc>
        <w:tc>
          <w:tcPr>
            <w:tcW w:w="1440" w:type="dxa"/>
            <w:tcBorders>
              <w:top w:val="single" w:sz="4" w:space="0" w:color="auto"/>
              <w:bottom w:val="nil"/>
            </w:tcBorders>
            <w:shd w:val="clear" w:color="auto" w:fill="FAFAFA"/>
          </w:tcPr>
          <w:p w14:paraId="7E3DDCFA" w14:textId="77777777" w:rsidR="00EE1A46" w:rsidRPr="00DE1EAB" w:rsidRDefault="00EE1A46" w:rsidP="0015366E">
            <w:pPr>
              <w:ind w:left="-43" w:right="-72"/>
              <w:jc w:val="right"/>
              <w:rPr>
                <w:rFonts w:ascii="Arial" w:eastAsia="Arial Unicode MS" w:hAnsi="Arial" w:cs="Arial"/>
                <w:b/>
                <w:bCs/>
                <w:color w:val="auto"/>
                <w:sz w:val="18"/>
                <w:szCs w:val="18"/>
              </w:rPr>
            </w:pPr>
          </w:p>
        </w:tc>
        <w:tc>
          <w:tcPr>
            <w:tcW w:w="1440" w:type="dxa"/>
            <w:tcBorders>
              <w:top w:val="single" w:sz="4" w:space="0" w:color="auto"/>
              <w:bottom w:val="nil"/>
            </w:tcBorders>
          </w:tcPr>
          <w:p w14:paraId="26536BCB" w14:textId="77777777" w:rsidR="00EE1A46" w:rsidRPr="00DE1EAB" w:rsidRDefault="00EE1A46" w:rsidP="0015366E">
            <w:pPr>
              <w:ind w:left="-43" w:right="-72"/>
              <w:jc w:val="right"/>
              <w:rPr>
                <w:rFonts w:ascii="Arial" w:eastAsia="Arial Unicode MS" w:hAnsi="Arial" w:cs="Arial"/>
                <w:sz w:val="18"/>
                <w:szCs w:val="18"/>
              </w:rPr>
            </w:pPr>
          </w:p>
        </w:tc>
      </w:tr>
      <w:tr w:rsidR="00EE1A46" w:rsidRPr="00DE1EAB" w14:paraId="00179D9E" w14:textId="77777777" w:rsidTr="0015366E">
        <w:trPr>
          <w:trHeight w:val="20"/>
        </w:trPr>
        <w:tc>
          <w:tcPr>
            <w:tcW w:w="6678" w:type="dxa"/>
            <w:tcBorders>
              <w:top w:val="nil"/>
              <w:bottom w:val="nil"/>
            </w:tcBorders>
            <w:shd w:val="clear" w:color="auto" w:fill="auto"/>
          </w:tcPr>
          <w:p w14:paraId="63111FCA" w14:textId="77777777" w:rsidR="00EE1A46" w:rsidRPr="00DE1EAB" w:rsidRDefault="00EE1A46" w:rsidP="0015366E">
            <w:pPr>
              <w:ind w:left="540" w:right="-72"/>
              <w:jc w:val="both"/>
              <w:rPr>
                <w:rFonts w:ascii="Arial" w:eastAsia="Arial Unicode MS" w:hAnsi="Arial" w:cs="Arial"/>
                <w:sz w:val="18"/>
                <w:szCs w:val="18"/>
              </w:rPr>
            </w:pPr>
            <w:r w:rsidRPr="00DE1EAB">
              <w:rPr>
                <w:rFonts w:ascii="Arial" w:hAnsi="Arial" w:cs="Arial"/>
                <w:sz w:val="18"/>
                <w:szCs w:val="18"/>
              </w:rPr>
              <w:t xml:space="preserve">Within </w:t>
            </w:r>
            <w:r w:rsidRPr="00DE1EAB">
              <w:rPr>
                <w:rFonts w:ascii="Arial" w:hAnsi="Arial" w:cs="Arial"/>
                <w:sz w:val="18"/>
                <w:szCs w:val="18"/>
                <w:lang w:val="en-GB"/>
              </w:rPr>
              <w:t>1</w:t>
            </w:r>
            <w:r w:rsidRPr="00DE1EAB">
              <w:rPr>
                <w:rFonts w:ascii="Arial" w:hAnsi="Arial" w:cs="Arial"/>
                <w:sz w:val="18"/>
                <w:szCs w:val="18"/>
              </w:rPr>
              <w:t xml:space="preserve"> year</w:t>
            </w:r>
          </w:p>
        </w:tc>
        <w:tc>
          <w:tcPr>
            <w:tcW w:w="1440" w:type="dxa"/>
            <w:tcBorders>
              <w:top w:val="nil"/>
              <w:bottom w:val="nil"/>
            </w:tcBorders>
            <w:shd w:val="clear" w:color="auto" w:fill="FAFAFA"/>
            <w:vAlign w:val="bottom"/>
          </w:tcPr>
          <w:p w14:paraId="22FD8271" w14:textId="77777777" w:rsidR="00EE1A46" w:rsidRPr="00DE1EAB" w:rsidRDefault="00EE1A46" w:rsidP="0015366E">
            <w:pPr>
              <w:ind w:left="-43" w:right="-72"/>
              <w:jc w:val="right"/>
              <w:rPr>
                <w:rFonts w:ascii="Arial" w:eastAsia="Arial Unicode MS" w:hAnsi="Arial" w:cs="Arial"/>
                <w:b/>
                <w:bCs/>
                <w:color w:val="auto"/>
                <w:sz w:val="18"/>
                <w:szCs w:val="18"/>
              </w:rPr>
            </w:pPr>
            <w:r w:rsidRPr="00DE1EAB">
              <w:rPr>
                <w:rFonts w:ascii="Arial" w:eastAsia="Arial" w:hAnsi="Arial" w:cs="Arial"/>
                <w:color w:val="auto"/>
                <w:sz w:val="18"/>
                <w:szCs w:val="18"/>
                <w:lang w:eastAsia="en-GB"/>
              </w:rPr>
              <w:t>25</w:t>
            </w:r>
            <w:r w:rsidRPr="00DE1EAB">
              <w:rPr>
                <w:rFonts w:ascii="Arial" w:eastAsia="Arial" w:hAnsi="Arial" w:cs="Arial"/>
                <w:color w:val="auto"/>
                <w:sz w:val="18"/>
                <w:szCs w:val="18"/>
                <w:cs/>
                <w:lang w:eastAsia="en-GB"/>
              </w:rPr>
              <w:t>.</w:t>
            </w:r>
            <w:r w:rsidRPr="00DE1EAB">
              <w:rPr>
                <w:rFonts w:ascii="Arial" w:eastAsia="Arial" w:hAnsi="Arial" w:cs="Arial"/>
                <w:color w:val="auto"/>
                <w:sz w:val="18"/>
                <w:szCs w:val="18"/>
                <w:lang w:eastAsia="en-GB"/>
              </w:rPr>
              <w:t>67</w:t>
            </w:r>
          </w:p>
        </w:tc>
        <w:tc>
          <w:tcPr>
            <w:tcW w:w="1440" w:type="dxa"/>
            <w:tcBorders>
              <w:top w:val="nil"/>
              <w:bottom w:val="nil"/>
            </w:tcBorders>
            <w:vAlign w:val="bottom"/>
          </w:tcPr>
          <w:p w14:paraId="7281FEC4" w14:textId="77777777" w:rsidR="00EE1A46" w:rsidRPr="00DE1EAB" w:rsidRDefault="00EE1A46" w:rsidP="0015366E">
            <w:pPr>
              <w:ind w:left="-43" w:right="-72"/>
              <w:jc w:val="right"/>
              <w:rPr>
                <w:rFonts w:ascii="Arial" w:eastAsia="Arial Unicode MS" w:hAnsi="Arial" w:cs="Arial"/>
                <w:sz w:val="18"/>
                <w:szCs w:val="18"/>
              </w:rPr>
            </w:pPr>
            <w:r w:rsidRPr="00DE1EAB">
              <w:rPr>
                <w:rFonts w:ascii="Arial" w:eastAsia="Arial Unicode MS" w:hAnsi="Arial" w:cs="Arial"/>
                <w:sz w:val="18"/>
                <w:szCs w:val="18"/>
              </w:rPr>
              <w:t>23.40</w:t>
            </w:r>
          </w:p>
        </w:tc>
      </w:tr>
      <w:tr w:rsidR="00EE1A46" w:rsidRPr="00DE1EAB" w14:paraId="2C2F2AE6" w14:textId="77777777" w:rsidTr="0015366E">
        <w:trPr>
          <w:trHeight w:val="20"/>
        </w:trPr>
        <w:tc>
          <w:tcPr>
            <w:tcW w:w="6678" w:type="dxa"/>
            <w:tcBorders>
              <w:top w:val="nil"/>
              <w:bottom w:val="nil"/>
            </w:tcBorders>
            <w:shd w:val="clear" w:color="auto" w:fill="auto"/>
          </w:tcPr>
          <w:p w14:paraId="250665FB" w14:textId="77777777" w:rsidR="00EE1A46" w:rsidRPr="00DE1EAB" w:rsidRDefault="00EE1A46" w:rsidP="0015366E">
            <w:pPr>
              <w:ind w:left="540" w:right="-72"/>
              <w:jc w:val="both"/>
              <w:rPr>
                <w:rFonts w:ascii="Arial" w:hAnsi="Arial" w:cs="Arial"/>
                <w:sz w:val="18"/>
                <w:szCs w:val="18"/>
                <w:cs/>
              </w:rPr>
            </w:pPr>
            <w:r w:rsidRPr="00DE1EAB">
              <w:rPr>
                <w:rFonts w:ascii="Arial" w:hAnsi="Arial" w:cs="Arial"/>
                <w:sz w:val="18"/>
                <w:szCs w:val="18"/>
              </w:rPr>
              <w:t xml:space="preserve">Later than </w:t>
            </w:r>
            <w:r w:rsidRPr="00DE1EAB">
              <w:rPr>
                <w:rFonts w:ascii="Arial" w:hAnsi="Arial" w:cs="Arial"/>
                <w:sz w:val="18"/>
                <w:szCs w:val="18"/>
                <w:lang w:val="en-GB"/>
              </w:rPr>
              <w:t>1</w:t>
            </w:r>
            <w:r w:rsidRPr="00DE1EAB">
              <w:rPr>
                <w:rFonts w:ascii="Arial" w:hAnsi="Arial" w:cs="Arial"/>
                <w:sz w:val="18"/>
                <w:szCs w:val="18"/>
              </w:rPr>
              <w:t xml:space="preserve"> year but not later</w:t>
            </w:r>
            <w:r w:rsidRPr="00DE1EAB">
              <w:rPr>
                <w:rFonts w:ascii="Arial" w:hAnsi="Arial" w:cs="Arial"/>
                <w:sz w:val="18"/>
                <w:szCs w:val="18"/>
                <w:cs/>
              </w:rPr>
              <w:t xml:space="preserve"> </w:t>
            </w:r>
            <w:r w:rsidRPr="00DE1EAB">
              <w:rPr>
                <w:rFonts w:ascii="Arial" w:hAnsi="Arial" w:cs="Arial"/>
                <w:sz w:val="18"/>
                <w:szCs w:val="18"/>
              </w:rPr>
              <w:t xml:space="preserve">than </w:t>
            </w:r>
            <w:r w:rsidRPr="00DE1EAB">
              <w:rPr>
                <w:rFonts w:ascii="Arial" w:hAnsi="Arial" w:cs="Arial"/>
                <w:sz w:val="18"/>
                <w:szCs w:val="18"/>
                <w:lang w:val="en-GB"/>
              </w:rPr>
              <w:t>5</w:t>
            </w:r>
            <w:r w:rsidRPr="00DE1EAB">
              <w:rPr>
                <w:rFonts w:ascii="Arial" w:hAnsi="Arial" w:cs="Arial"/>
                <w:sz w:val="18"/>
                <w:szCs w:val="18"/>
              </w:rPr>
              <w:t xml:space="preserve"> years</w:t>
            </w:r>
          </w:p>
        </w:tc>
        <w:tc>
          <w:tcPr>
            <w:tcW w:w="1440" w:type="dxa"/>
            <w:tcBorders>
              <w:top w:val="nil"/>
              <w:bottom w:val="nil"/>
            </w:tcBorders>
            <w:shd w:val="clear" w:color="auto" w:fill="FAFAFA"/>
            <w:vAlign w:val="bottom"/>
          </w:tcPr>
          <w:p w14:paraId="01830EC7" w14:textId="77777777" w:rsidR="00EE1A46" w:rsidRPr="00DE1EAB" w:rsidRDefault="00EE1A46" w:rsidP="0015366E">
            <w:pPr>
              <w:ind w:left="-43" w:right="-72"/>
              <w:jc w:val="right"/>
              <w:rPr>
                <w:rFonts w:ascii="Arial" w:eastAsia="Arial Unicode MS" w:hAnsi="Arial" w:cs="Arial"/>
                <w:b/>
                <w:bCs/>
                <w:color w:val="auto"/>
                <w:sz w:val="18"/>
                <w:szCs w:val="18"/>
              </w:rPr>
            </w:pPr>
            <w:r w:rsidRPr="00DE1EAB">
              <w:rPr>
                <w:rFonts w:ascii="Arial" w:eastAsia="Arial" w:hAnsi="Arial" w:cs="Arial"/>
                <w:color w:val="auto"/>
                <w:sz w:val="18"/>
                <w:szCs w:val="18"/>
                <w:lang w:eastAsia="en-GB"/>
              </w:rPr>
              <w:t>0</w:t>
            </w:r>
            <w:r w:rsidRPr="00DE1EAB">
              <w:rPr>
                <w:rFonts w:ascii="Arial" w:eastAsia="Arial" w:hAnsi="Arial" w:cs="Arial"/>
                <w:color w:val="auto"/>
                <w:sz w:val="18"/>
                <w:szCs w:val="18"/>
                <w:cs/>
                <w:lang w:eastAsia="en-GB"/>
              </w:rPr>
              <w:t>.</w:t>
            </w:r>
            <w:r w:rsidRPr="00DE1EAB">
              <w:rPr>
                <w:rFonts w:ascii="Arial" w:eastAsia="Arial" w:hAnsi="Arial" w:cs="Arial"/>
                <w:color w:val="auto"/>
                <w:sz w:val="18"/>
                <w:szCs w:val="18"/>
                <w:lang w:eastAsia="en-GB"/>
              </w:rPr>
              <w:t>31</w:t>
            </w:r>
          </w:p>
        </w:tc>
        <w:tc>
          <w:tcPr>
            <w:tcW w:w="1440" w:type="dxa"/>
            <w:tcBorders>
              <w:top w:val="nil"/>
              <w:bottom w:val="nil"/>
            </w:tcBorders>
            <w:vAlign w:val="bottom"/>
          </w:tcPr>
          <w:p w14:paraId="1BDA9913" w14:textId="77777777" w:rsidR="00EE1A46" w:rsidRPr="00DE1EAB" w:rsidRDefault="00EE1A46" w:rsidP="0015366E">
            <w:pPr>
              <w:ind w:left="-43" w:right="-72"/>
              <w:jc w:val="right"/>
              <w:rPr>
                <w:rFonts w:ascii="Arial" w:eastAsia="Arial Unicode MS" w:hAnsi="Arial" w:cs="Arial"/>
                <w:sz w:val="18"/>
                <w:szCs w:val="18"/>
              </w:rPr>
            </w:pPr>
            <w:r w:rsidRPr="00DE1EAB">
              <w:rPr>
                <w:rFonts w:ascii="Arial" w:eastAsia="Arial Unicode MS" w:hAnsi="Arial" w:cs="Arial"/>
                <w:sz w:val="18"/>
                <w:szCs w:val="18"/>
              </w:rPr>
              <w:t>16.01</w:t>
            </w:r>
          </w:p>
        </w:tc>
      </w:tr>
      <w:tr w:rsidR="00EE1A46" w:rsidRPr="00DE1EAB" w14:paraId="21E984EA" w14:textId="77777777" w:rsidTr="0015366E">
        <w:trPr>
          <w:trHeight w:val="20"/>
        </w:trPr>
        <w:tc>
          <w:tcPr>
            <w:tcW w:w="6678" w:type="dxa"/>
            <w:tcBorders>
              <w:top w:val="nil"/>
              <w:bottom w:val="nil"/>
            </w:tcBorders>
            <w:shd w:val="clear" w:color="auto" w:fill="auto"/>
          </w:tcPr>
          <w:p w14:paraId="288D72FD" w14:textId="77777777" w:rsidR="00EE1A46" w:rsidRPr="00DE1EAB" w:rsidRDefault="00EE1A46" w:rsidP="0015366E">
            <w:pPr>
              <w:ind w:left="540" w:right="-72"/>
              <w:jc w:val="both"/>
              <w:rPr>
                <w:rFonts w:ascii="Arial" w:hAnsi="Arial" w:cs="Arial"/>
                <w:sz w:val="18"/>
                <w:szCs w:val="18"/>
              </w:rPr>
            </w:pPr>
          </w:p>
        </w:tc>
        <w:tc>
          <w:tcPr>
            <w:tcW w:w="1440" w:type="dxa"/>
            <w:tcBorders>
              <w:top w:val="single" w:sz="4" w:space="0" w:color="auto"/>
              <w:bottom w:val="nil"/>
            </w:tcBorders>
            <w:shd w:val="clear" w:color="auto" w:fill="FAFAFA"/>
          </w:tcPr>
          <w:p w14:paraId="5581234C" w14:textId="77777777" w:rsidR="00EE1A46" w:rsidRPr="00DE1EAB" w:rsidRDefault="00EE1A46" w:rsidP="0015366E">
            <w:pPr>
              <w:ind w:right="-72"/>
              <w:jc w:val="right"/>
              <w:rPr>
                <w:rFonts w:ascii="Arial" w:eastAsia="Arial Unicode MS" w:hAnsi="Arial" w:cs="Arial"/>
                <w:b/>
                <w:bCs/>
                <w:color w:val="auto"/>
                <w:sz w:val="18"/>
                <w:szCs w:val="18"/>
              </w:rPr>
            </w:pPr>
          </w:p>
        </w:tc>
        <w:tc>
          <w:tcPr>
            <w:tcW w:w="1440" w:type="dxa"/>
            <w:tcBorders>
              <w:top w:val="single" w:sz="4" w:space="0" w:color="auto"/>
              <w:bottom w:val="nil"/>
            </w:tcBorders>
          </w:tcPr>
          <w:p w14:paraId="5633F276" w14:textId="77777777" w:rsidR="00EE1A46" w:rsidRPr="00DE1EAB" w:rsidRDefault="00EE1A46" w:rsidP="0015366E">
            <w:pPr>
              <w:ind w:left="-43" w:right="-72"/>
              <w:jc w:val="right"/>
              <w:rPr>
                <w:rFonts w:ascii="Arial" w:hAnsi="Arial" w:cs="Arial"/>
                <w:sz w:val="18"/>
                <w:szCs w:val="18"/>
              </w:rPr>
            </w:pPr>
          </w:p>
        </w:tc>
      </w:tr>
      <w:tr w:rsidR="00EE1A46" w:rsidRPr="00DE1EAB" w14:paraId="30DE3622" w14:textId="77777777" w:rsidTr="0015366E">
        <w:trPr>
          <w:trHeight w:val="63"/>
        </w:trPr>
        <w:tc>
          <w:tcPr>
            <w:tcW w:w="6678" w:type="dxa"/>
            <w:tcBorders>
              <w:top w:val="nil"/>
              <w:bottom w:val="nil"/>
            </w:tcBorders>
            <w:shd w:val="clear" w:color="auto" w:fill="auto"/>
          </w:tcPr>
          <w:p w14:paraId="169CDC01" w14:textId="77777777" w:rsidR="00EE1A46" w:rsidRPr="00DE1EAB" w:rsidRDefault="00EE1A46" w:rsidP="0015366E">
            <w:pPr>
              <w:ind w:left="540" w:right="-72"/>
              <w:jc w:val="both"/>
              <w:rPr>
                <w:rFonts w:ascii="Arial" w:eastAsia="Arial Unicode MS" w:hAnsi="Arial" w:cs="Arial"/>
                <w:sz w:val="18"/>
                <w:szCs w:val="18"/>
                <w:cs/>
              </w:rPr>
            </w:pPr>
            <w:r w:rsidRPr="00DE1EAB">
              <w:rPr>
                <w:rFonts w:ascii="Arial" w:hAnsi="Arial" w:cs="Arial"/>
                <w:sz w:val="18"/>
                <w:szCs w:val="18"/>
              </w:rPr>
              <w:t>Total</w:t>
            </w:r>
          </w:p>
        </w:tc>
        <w:tc>
          <w:tcPr>
            <w:tcW w:w="1440" w:type="dxa"/>
            <w:tcBorders>
              <w:top w:val="nil"/>
              <w:bottom w:val="single" w:sz="4" w:space="0" w:color="auto"/>
            </w:tcBorders>
            <w:shd w:val="clear" w:color="auto" w:fill="FAFAFA"/>
            <w:vAlign w:val="bottom"/>
          </w:tcPr>
          <w:p w14:paraId="1AB0C16C" w14:textId="77777777" w:rsidR="00EE1A46" w:rsidRPr="00DE1EAB" w:rsidRDefault="00EE1A46" w:rsidP="0015366E">
            <w:pPr>
              <w:ind w:right="-72"/>
              <w:jc w:val="right"/>
              <w:rPr>
                <w:rFonts w:ascii="Arial" w:eastAsia="Arial Unicode MS" w:hAnsi="Arial" w:cs="Arial"/>
                <w:b/>
                <w:bCs/>
                <w:color w:val="auto"/>
                <w:sz w:val="18"/>
                <w:szCs w:val="18"/>
                <w:cs/>
              </w:rPr>
            </w:pPr>
            <w:r w:rsidRPr="00DE1EAB">
              <w:rPr>
                <w:rFonts w:ascii="Arial" w:eastAsia="Arial Unicode MS" w:hAnsi="Arial" w:cs="Arial"/>
                <w:b/>
                <w:bCs/>
                <w:color w:val="auto"/>
                <w:sz w:val="18"/>
                <w:szCs w:val="18"/>
              </w:rPr>
              <w:t>25.98</w:t>
            </w:r>
          </w:p>
        </w:tc>
        <w:tc>
          <w:tcPr>
            <w:tcW w:w="1440" w:type="dxa"/>
            <w:tcBorders>
              <w:top w:val="nil"/>
              <w:bottom w:val="single" w:sz="4" w:space="0" w:color="auto"/>
            </w:tcBorders>
            <w:vAlign w:val="bottom"/>
          </w:tcPr>
          <w:p w14:paraId="09F90269" w14:textId="77777777" w:rsidR="00EE1A46" w:rsidRPr="00DE1EAB" w:rsidRDefault="00EE1A46" w:rsidP="0015366E">
            <w:pPr>
              <w:ind w:left="-43" w:right="-72"/>
              <w:jc w:val="right"/>
              <w:rPr>
                <w:rFonts w:ascii="Arial" w:eastAsia="Arial Unicode MS" w:hAnsi="Arial" w:cs="Arial"/>
                <w:b/>
                <w:bCs/>
                <w:sz w:val="18"/>
                <w:szCs w:val="18"/>
              </w:rPr>
            </w:pPr>
            <w:r w:rsidRPr="00DE1EAB">
              <w:rPr>
                <w:rFonts w:ascii="Arial" w:eastAsia="Arial Unicode MS" w:hAnsi="Arial" w:cs="Arial"/>
                <w:b/>
                <w:bCs/>
                <w:sz w:val="18"/>
                <w:szCs w:val="18"/>
              </w:rPr>
              <w:t>39.41</w:t>
            </w:r>
          </w:p>
        </w:tc>
      </w:tr>
    </w:tbl>
    <w:p w14:paraId="57CF94D6" w14:textId="77777777" w:rsidR="00EE1A46" w:rsidRPr="00DE1EAB" w:rsidRDefault="00EE1A46" w:rsidP="00EE1A46">
      <w:pPr>
        <w:jc w:val="thaiDistribute"/>
        <w:rPr>
          <w:rFonts w:ascii="Arial" w:hAnsi="Arial" w:cs="Cordia New"/>
          <w:color w:val="CF4A02"/>
          <w:sz w:val="18"/>
          <w:szCs w:val="18"/>
        </w:rPr>
      </w:pPr>
    </w:p>
    <w:p w14:paraId="518DB174" w14:textId="77777777" w:rsidR="00EE1A46" w:rsidRPr="00DE1EAB" w:rsidRDefault="00EE1A46" w:rsidP="00EE1A46">
      <w:pPr>
        <w:ind w:left="540" w:hanging="540"/>
        <w:jc w:val="thaiDistribute"/>
        <w:rPr>
          <w:rFonts w:ascii="Arial" w:hAnsi="Arial" w:cs="Arial"/>
          <w:b/>
          <w:bCs/>
          <w:color w:val="CF4A02"/>
          <w:sz w:val="18"/>
          <w:szCs w:val="18"/>
        </w:rPr>
      </w:pPr>
      <w:r w:rsidRPr="00DE1EAB">
        <w:rPr>
          <w:rFonts w:ascii="Arial" w:hAnsi="Arial" w:cs="Arial"/>
          <w:b/>
          <w:bCs/>
          <w:color w:val="CF4A02"/>
          <w:sz w:val="18"/>
          <w:szCs w:val="18"/>
          <w:lang w:val="en-GB"/>
        </w:rPr>
        <w:t>d</w:t>
      </w:r>
      <w:r w:rsidRPr="00DE1EAB">
        <w:rPr>
          <w:rFonts w:ascii="Arial" w:hAnsi="Arial" w:cs="Arial"/>
          <w:b/>
          <w:bCs/>
          <w:color w:val="CF4A02"/>
          <w:sz w:val="18"/>
          <w:szCs w:val="18"/>
        </w:rPr>
        <w:t>)</w:t>
      </w:r>
      <w:r w:rsidRPr="00DE1EAB">
        <w:rPr>
          <w:rFonts w:ascii="Arial" w:hAnsi="Arial" w:cs="Arial"/>
          <w:b/>
          <w:bCs/>
          <w:color w:val="CF4A02"/>
          <w:sz w:val="18"/>
          <w:szCs w:val="18"/>
        </w:rPr>
        <w:tab/>
        <w:t>Bank guarantee</w:t>
      </w:r>
    </w:p>
    <w:p w14:paraId="43DD9591" w14:textId="77777777" w:rsidR="00EE1A46" w:rsidRPr="00DE1EAB" w:rsidRDefault="00EE1A46" w:rsidP="00EE30B1">
      <w:pPr>
        <w:ind w:left="540"/>
        <w:jc w:val="thaiDistribute"/>
        <w:rPr>
          <w:rFonts w:ascii="Arial" w:hAnsi="Arial" w:cs="Arial"/>
          <w:color w:val="auto"/>
          <w:sz w:val="18"/>
          <w:szCs w:val="18"/>
        </w:rPr>
      </w:pPr>
    </w:p>
    <w:p w14:paraId="26BFC121" w14:textId="77777777" w:rsidR="00EE1A46" w:rsidRPr="00993BC7" w:rsidRDefault="00EE1A46" w:rsidP="00EE30B1">
      <w:pPr>
        <w:ind w:left="540"/>
        <w:jc w:val="thaiDistribute"/>
        <w:rPr>
          <w:rFonts w:ascii="Arial" w:hAnsi="Arial" w:cs="Cordia New"/>
          <w:color w:val="auto"/>
          <w:sz w:val="18"/>
          <w:szCs w:val="18"/>
        </w:rPr>
      </w:pPr>
      <w:r w:rsidRPr="00DE1EAB">
        <w:rPr>
          <w:rFonts w:ascii="Arial" w:hAnsi="Arial" w:cs="Arial"/>
          <w:color w:val="auto"/>
          <w:sz w:val="18"/>
          <w:szCs w:val="18"/>
        </w:rPr>
        <w:t xml:space="preserve">As </w:t>
      </w:r>
      <w:proofErr w:type="gramStart"/>
      <w:r w:rsidRPr="00DE1EAB">
        <w:rPr>
          <w:rFonts w:ascii="Arial" w:hAnsi="Arial" w:cs="Arial"/>
          <w:color w:val="auto"/>
          <w:sz w:val="18"/>
          <w:szCs w:val="18"/>
        </w:rPr>
        <w:t>at</w:t>
      </w:r>
      <w:proofErr w:type="gramEnd"/>
      <w:r w:rsidRPr="00DE1EAB">
        <w:rPr>
          <w:rFonts w:ascii="Arial" w:hAnsi="Arial" w:cs="Arial"/>
          <w:color w:val="auto"/>
          <w:sz w:val="18"/>
          <w:szCs w:val="18"/>
        </w:rPr>
        <w:t xml:space="preserve"> </w:t>
      </w:r>
      <w:r w:rsidRPr="00DE1EAB">
        <w:rPr>
          <w:rFonts w:ascii="Arial" w:hAnsi="Arial" w:cs="Arial"/>
          <w:color w:val="auto"/>
          <w:sz w:val="18"/>
          <w:szCs w:val="18"/>
          <w:lang w:val="en-GB"/>
        </w:rPr>
        <w:t>31</w:t>
      </w:r>
      <w:r w:rsidRPr="00DE1EAB">
        <w:rPr>
          <w:rFonts w:ascii="Arial" w:hAnsi="Arial" w:cs="Arial"/>
          <w:color w:val="auto"/>
          <w:sz w:val="18"/>
          <w:szCs w:val="18"/>
        </w:rPr>
        <w:t xml:space="preserve"> December </w:t>
      </w:r>
      <w:r w:rsidRPr="00DE1EAB">
        <w:rPr>
          <w:rFonts w:ascii="Arial" w:hAnsi="Arial" w:cs="Arial"/>
          <w:color w:val="auto"/>
          <w:sz w:val="18"/>
          <w:szCs w:val="18"/>
          <w:lang w:val="en-GB"/>
        </w:rPr>
        <w:t>2021</w:t>
      </w:r>
      <w:r w:rsidRPr="00DE1EAB">
        <w:rPr>
          <w:rFonts w:ascii="Arial" w:hAnsi="Arial" w:cs="Arial"/>
          <w:color w:val="auto"/>
          <w:sz w:val="18"/>
          <w:szCs w:val="18"/>
        </w:rPr>
        <w:t>, the Group had outstanding bank guarantees for the normal course of business, issued by banks of Baht</w:t>
      </w:r>
      <w:r w:rsidRPr="00DE1EAB">
        <w:rPr>
          <w:rFonts w:ascii="Arial" w:hAnsi="Arial" w:cs="Arial"/>
          <w:color w:val="auto"/>
          <w:sz w:val="18"/>
          <w:szCs w:val="18"/>
          <w:cs/>
        </w:rPr>
        <w:t xml:space="preserve"> </w:t>
      </w:r>
      <w:r w:rsidRPr="00DE1EAB">
        <w:rPr>
          <w:rFonts w:ascii="Arial" w:hAnsi="Arial" w:cs="Arial"/>
          <w:color w:val="auto"/>
          <w:sz w:val="18"/>
          <w:szCs w:val="18"/>
        </w:rPr>
        <w:t>13.28 million and Fijian Dollar 0.28 million (</w:t>
      </w:r>
      <w:r w:rsidRPr="00DE1EAB">
        <w:rPr>
          <w:rFonts w:ascii="Arial" w:hAnsi="Arial" w:cs="Arial"/>
          <w:color w:val="auto"/>
          <w:sz w:val="18"/>
          <w:szCs w:val="18"/>
          <w:lang w:val="en-GB"/>
        </w:rPr>
        <w:t>2020</w:t>
      </w:r>
      <w:r w:rsidRPr="00DE1EAB">
        <w:rPr>
          <w:rFonts w:ascii="Arial" w:hAnsi="Arial" w:cs="Arial"/>
          <w:color w:val="auto"/>
          <w:sz w:val="18"/>
          <w:szCs w:val="18"/>
        </w:rPr>
        <w:t xml:space="preserve">: Baht 185.72 million and Fijian Dollar </w:t>
      </w:r>
      <w:r w:rsidRPr="00DE1EAB">
        <w:rPr>
          <w:rFonts w:ascii="Arial" w:hAnsi="Arial" w:cs="Arial"/>
          <w:color w:val="auto"/>
          <w:sz w:val="18"/>
          <w:szCs w:val="18"/>
          <w:lang w:val="en-GB"/>
        </w:rPr>
        <w:t>0.28</w:t>
      </w:r>
      <w:r w:rsidRPr="00DE1EAB">
        <w:rPr>
          <w:rFonts w:ascii="Arial" w:hAnsi="Arial" w:cs="Arial"/>
          <w:color w:val="auto"/>
          <w:sz w:val="18"/>
          <w:szCs w:val="18"/>
        </w:rPr>
        <w:t xml:space="preserve"> million). The Company had been </w:t>
      </w:r>
      <w:proofErr w:type="gramStart"/>
      <w:r w:rsidRPr="00DE1EAB">
        <w:rPr>
          <w:rFonts w:ascii="Arial" w:hAnsi="Arial" w:cs="Arial"/>
          <w:color w:val="auto"/>
          <w:sz w:val="18"/>
          <w:szCs w:val="18"/>
        </w:rPr>
        <w:t>guarantee</w:t>
      </w:r>
      <w:proofErr w:type="gramEnd"/>
      <w:r w:rsidRPr="00DE1EAB">
        <w:rPr>
          <w:rFonts w:ascii="Arial" w:hAnsi="Arial" w:cs="Arial"/>
          <w:color w:val="auto"/>
          <w:sz w:val="18"/>
          <w:szCs w:val="18"/>
        </w:rPr>
        <w:t xml:space="preserve"> of Baht 0.94 million (</w:t>
      </w:r>
      <w:r w:rsidRPr="00DE1EAB">
        <w:rPr>
          <w:rFonts w:ascii="Arial" w:hAnsi="Arial" w:cs="Arial"/>
          <w:color w:val="auto"/>
          <w:sz w:val="18"/>
          <w:szCs w:val="18"/>
          <w:lang w:val="en-GB"/>
        </w:rPr>
        <w:t>2020</w:t>
      </w:r>
      <w:r w:rsidRPr="00DE1EAB">
        <w:rPr>
          <w:rFonts w:ascii="Arial" w:hAnsi="Arial" w:cs="Arial"/>
          <w:color w:val="auto"/>
          <w:sz w:val="18"/>
          <w:szCs w:val="18"/>
        </w:rPr>
        <w:t>: Baht 1.11 million).</w:t>
      </w:r>
    </w:p>
    <w:sectPr w:rsidR="00EE1A46" w:rsidRPr="00993BC7" w:rsidSect="00A70D3B">
      <w:footerReference w:type="default" r:id="rId13"/>
      <w:pgSz w:w="11907" w:h="16840" w:code="9"/>
      <w:pgMar w:top="1440" w:right="720" w:bottom="720" w:left="1728" w:header="706" w:footer="706"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CFF8D9" w14:textId="77777777" w:rsidR="00F15F21" w:rsidRDefault="00F15F21">
      <w:r>
        <w:separator/>
      </w:r>
    </w:p>
  </w:endnote>
  <w:endnote w:type="continuationSeparator" w:id="0">
    <w:p w14:paraId="0A5988C8" w14:textId="77777777" w:rsidR="00F15F21" w:rsidRDefault="00F15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Ink Free">
    <w:panose1 w:val="03080402000500000000"/>
    <w:charset w:val="00"/>
    <w:family w:val="script"/>
    <w:pitch w:val="variable"/>
    <w:sig w:usb0="80000003" w:usb1="00000000" w:usb2="00000000" w:usb3="00000000" w:csb0="00000001" w:csb1="00000000"/>
  </w:font>
  <w:font w:name="Arial Bold">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B5C86E" w14:textId="77777777" w:rsidR="00F15F21" w:rsidRPr="00C715E2" w:rsidRDefault="00F15F21" w:rsidP="00A70D3B">
    <w:pPr>
      <w:pStyle w:val="Footer"/>
      <w:pBdr>
        <w:top w:val="single" w:sz="8" w:space="1" w:color="auto"/>
      </w:pBdr>
      <w:ind w:right="9"/>
      <w:jc w:val="right"/>
      <w:rPr>
        <w:rFonts w:cs="Arial"/>
        <w:szCs w:val="18"/>
        <w:lang w:val="en-GB"/>
      </w:rPr>
    </w:pPr>
    <w:r w:rsidRPr="00037BC9">
      <w:rPr>
        <w:rStyle w:val="PageNumber"/>
        <w:rFonts w:cs="Arial"/>
        <w:szCs w:val="18"/>
      </w:rPr>
      <w:fldChar w:fldCharType="begin"/>
    </w:r>
    <w:r w:rsidRPr="00037BC9">
      <w:rPr>
        <w:rStyle w:val="PageNumber"/>
        <w:rFonts w:cs="Arial"/>
        <w:szCs w:val="18"/>
      </w:rPr>
      <w:instrText xml:space="preserve"> PAGE </w:instrText>
    </w:r>
    <w:r w:rsidRPr="00037BC9">
      <w:rPr>
        <w:rStyle w:val="PageNumber"/>
        <w:rFonts w:cs="Arial"/>
        <w:szCs w:val="18"/>
      </w:rPr>
      <w:fldChar w:fldCharType="separate"/>
    </w:r>
    <w:r>
      <w:rPr>
        <w:rStyle w:val="PageNumber"/>
        <w:rFonts w:cs="Arial"/>
        <w:szCs w:val="18"/>
      </w:rPr>
      <w:t>1</w:t>
    </w:r>
    <w:r>
      <w:rPr>
        <w:rStyle w:val="PageNumber"/>
        <w:rFonts w:cs="Arial"/>
        <w:szCs w:val="18"/>
      </w:rPr>
      <w:t>1</w:t>
    </w:r>
    <w:r w:rsidRPr="00037BC9">
      <w:rPr>
        <w:rStyle w:val="PageNumber"/>
        <w:rFonts w:cs="Arial"/>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0CF02" w14:textId="77777777" w:rsidR="00F15F21" w:rsidRPr="00C715E2" w:rsidRDefault="00F15F21" w:rsidP="00A70D3B">
    <w:pPr>
      <w:pStyle w:val="Footer"/>
      <w:pBdr>
        <w:top w:val="single" w:sz="8" w:space="1" w:color="auto"/>
      </w:pBdr>
      <w:ind w:right="9"/>
      <w:jc w:val="right"/>
      <w:rPr>
        <w:rFonts w:cs="Arial"/>
        <w:szCs w:val="18"/>
        <w:lang w:val="en-GB"/>
      </w:rPr>
    </w:pPr>
    <w:r w:rsidRPr="00037BC9">
      <w:rPr>
        <w:rStyle w:val="PageNumber"/>
        <w:rFonts w:cs="Arial"/>
        <w:szCs w:val="18"/>
      </w:rPr>
      <w:fldChar w:fldCharType="begin"/>
    </w:r>
    <w:r w:rsidRPr="00037BC9">
      <w:rPr>
        <w:rStyle w:val="PageNumber"/>
        <w:rFonts w:cs="Arial"/>
        <w:szCs w:val="18"/>
      </w:rPr>
      <w:instrText xml:space="preserve"> PAGE </w:instrText>
    </w:r>
    <w:r w:rsidRPr="00037BC9">
      <w:rPr>
        <w:rStyle w:val="PageNumber"/>
        <w:rFonts w:cs="Arial"/>
        <w:szCs w:val="18"/>
      </w:rPr>
      <w:fldChar w:fldCharType="separate"/>
    </w:r>
    <w:r>
      <w:rPr>
        <w:rStyle w:val="PageNumber"/>
        <w:rFonts w:cs="Arial"/>
        <w:szCs w:val="18"/>
      </w:rPr>
      <w:t>1</w:t>
    </w:r>
    <w:r>
      <w:rPr>
        <w:rStyle w:val="PageNumber"/>
        <w:rFonts w:cs="Arial"/>
        <w:szCs w:val="18"/>
      </w:rPr>
      <w:t>1</w:t>
    </w:r>
    <w:r w:rsidRPr="00037BC9">
      <w:rPr>
        <w:rStyle w:val="PageNumber"/>
        <w:rFonts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C9E59" w14:textId="77777777" w:rsidR="00F15F21" w:rsidRPr="003716C1" w:rsidRDefault="00F15F21" w:rsidP="003716C1">
    <w:pPr>
      <w:pStyle w:val="Footer"/>
      <w:pBdr>
        <w:top w:val="single" w:sz="8" w:space="1" w:color="auto"/>
      </w:pBdr>
      <w:jc w:val="right"/>
      <w:rPr>
        <w:rFonts w:cs="Arial"/>
        <w:szCs w:val="18"/>
      </w:rPr>
    </w:pPr>
    <w:r w:rsidRPr="003716C1">
      <w:rPr>
        <w:rFonts w:cs="Arial"/>
        <w:szCs w:val="18"/>
      </w:rPr>
      <w:fldChar w:fldCharType="begin"/>
    </w:r>
    <w:r w:rsidRPr="003716C1">
      <w:rPr>
        <w:rFonts w:cs="Arial"/>
        <w:szCs w:val="18"/>
      </w:rPr>
      <w:instrText xml:space="preserve"> PAGE   \* MERGEFORMAT </w:instrText>
    </w:r>
    <w:r w:rsidRPr="003716C1">
      <w:rPr>
        <w:rFonts w:cs="Arial"/>
        <w:szCs w:val="18"/>
      </w:rPr>
      <w:fldChar w:fldCharType="separate"/>
    </w:r>
    <w:r>
      <w:rPr>
        <w:rFonts w:cs="Arial"/>
        <w:noProof/>
        <w:szCs w:val="18"/>
      </w:rPr>
      <w:t>6</w:t>
    </w:r>
    <w:r>
      <w:rPr>
        <w:rFonts w:cs="Arial"/>
        <w:noProof/>
        <w:szCs w:val="18"/>
      </w:rPr>
      <w:t>6</w:t>
    </w:r>
    <w:r w:rsidRPr="003716C1">
      <w:rPr>
        <w:rFonts w:cs="Arial"/>
        <w:noProof/>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0E695" w14:textId="77777777" w:rsidR="00F15F21" w:rsidRPr="003716C1" w:rsidRDefault="00F15F21" w:rsidP="003716C1">
    <w:pPr>
      <w:pStyle w:val="Footer"/>
      <w:pBdr>
        <w:top w:val="single" w:sz="8" w:space="1" w:color="auto"/>
      </w:pBdr>
      <w:jc w:val="right"/>
      <w:rPr>
        <w:rFonts w:cs="Arial"/>
        <w:szCs w:val="18"/>
      </w:rPr>
    </w:pPr>
    <w:r w:rsidRPr="003716C1">
      <w:rPr>
        <w:rFonts w:cs="Arial"/>
        <w:szCs w:val="18"/>
      </w:rPr>
      <w:fldChar w:fldCharType="begin"/>
    </w:r>
    <w:r w:rsidRPr="003716C1">
      <w:rPr>
        <w:rFonts w:cs="Arial"/>
        <w:szCs w:val="18"/>
      </w:rPr>
      <w:instrText xml:space="preserve"> PAGE   \* MERGEFORMAT </w:instrText>
    </w:r>
    <w:r w:rsidRPr="003716C1">
      <w:rPr>
        <w:rFonts w:cs="Arial"/>
        <w:szCs w:val="18"/>
      </w:rPr>
      <w:fldChar w:fldCharType="separate"/>
    </w:r>
    <w:r>
      <w:rPr>
        <w:rFonts w:cs="Arial"/>
        <w:noProof/>
        <w:szCs w:val="18"/>
      </w:rPr>
      <w:t>6</w:t>
    </w:r>
    <w:r>
      <w:rPr>
        <w:rFonts w:cs="Arial"/>
        <w:noProof/>
        <w:szCs w:val="18"/>
      </w:rPr>
      <w:t>6</w:t>
    </w:r>
    <w:r w:rsidRPr="003716C1">
      <w:rPr>
        <w:rFonts w:cs="Arial"/>
        <w:noProof/>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D0614" w14:textId="77777777" w:rsidR="00F15F21" w:rsidRPr="003716C1" w:rsidRDefault="00F15F21" w:rsidP="003716C1">
    <w:pPr>
      <w:pStyle w:val="Footer"/>
      <w:pBdr>
        <w:top w:val="single" w:sz="8" w:space="1" w:color="auto"/>
      </w:pBdr>
      <w:jc w:val="right"/>
      <w:rPr>
        <w:rFonts w:cs="Arial"/>
        <w:szCs w:val="18"/>
      </w:rPr>
    </w:pPr>
    <w:r w:rsidRPr="003716C1">
      <w:rPr>
        <w:rFonts w:cs="Arial"/>
        <w:szCs w:val="18"/>
      </w:rPr>
      <w:fldChar w:fldCharType="begin"/>
    </w:r>
    <w:r w:rsidRPr="003716C1">
      <w:rPr>
        <w:rFonts w:cs="Arial"/>
        <w:szCs w:val="18"/>
      </w:rPr>
      <w:instrText xml:space="preserve"> PAGE   \* MERGEFORMAT </w:instrText>
    </w:r>
    <w:r w:rsidRPr="003716C1">
      <w:rPr>
        <w:rFonts w:cs="Arial"/>
        <w:szCs w:val="18"/>
      </w:rPr>
      <w:fldChar w:fldCharType="separate"/>
    </w:r>
    <w:r>
      <w:rPr>
        <w:rFonts w:cs="Arial"/>
        <w:noProof/>
        <w:szCs w:val="18"/>
      </w:rPr>
      <w:t>8</w:t>
    </w:r>
    <w:r>
      <w:rPr>
        <w:rFonts w:cs="Arial"/>
        <w:noProof/>
        <w:szCs w:val="18"/>
      </w:rPr>
      <w:t>6</w:t>
    </w:r>
    <w:r w:rsidRPr="003716C1">
      <w:rPr>
        <w:rFonts w:cs="Arial"/>
        <w:noProof/>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271CD3" w14:textId="77777777" w:rsidR="00F15F21" w:rsidRDefault="00F15F21">
      <w:r>
        <w:separator/>
      </w:r>
    </w:p>
  </w:footnote>
  <w:footnote w:type="continuationSeparator" w:id="0">
    <w:p w14:paraId="00469019" w14:textId="77777777" w:rsidR="00F15F21" w:rsidRDefault="00F15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D6758F" w14:textId="77777777" w:rsidR="00F15F21" w:rsidRPr="00A70D3B" w:rsidRDefault="00F15F21" w:rsidP="00A70D3B">
    <w:pPr>
      <w:pStyle w:val="Header"/>
      <w:tabs>
        <w:tab w:val="left" w:pos="4008"/>
      </w:tabs>
      <w:rPr>
        <w:rFonts w:cs="Arial"/>
        <w:b/>
        <w:bCs/>
        <w:szCs w:val="18"/>
      </w:rPr>
    </w:pPr>
    <w:r w:rsidRPr="00A70D3B">
      <w:rPr>
        <w:rFonts w:cs="Arial"/>
        <w:b/>
        <w:bCs/>
        <w:szCs w:val="18"/>
      </w:rPr>
      <w:t>Singha Estate Public Company Limited</w:t>
    </w:r>
  </w:p>
  <w:p w14:paraId="49689C48" w14:textId="77777777" w:rsidR="00F15F21" w:rsidRPr="00A70D3B" w:rsidRDefault="00F15F21" w:rsidP="00A70D3B">
    <w:pPr>
      <w:pStyle w:val="Header"/>
      <w:rPr>
        <w:rFonts w:cs="Arial"/>
        <w:b/>
        <w:bCs/>
        <w:szCs w:val="18"/>
        <w:lang w:val="en-US"/>
      </w:rPr>
    </w:pPr>
    <w:r w:rsidRPr="00A5545F">
      <w:rPr>
        <w:rFonts w:cs="Arial"/>
        <w:b/>
        <w:bCs/>
        <w:szCs w:val="18"/>
      </w:rPr>
      <w:t>Notes to the Consolidated and Separate Financial Statements</w:t>
    </w:r>
  </w:p>
  <w:p w14:paraId="4D404BE0" w14:textId="77777777" w:rsidR="00F15F21" w:rsidRPr="001C730C" w:rsidRDefault="00F15F21" w:rsidP="0002049D">
    <w:pPr>
      <w:pStyle w:val="Header"/>
      <w:pBdr>
        <w:bottom w:val="single" w:sz="8" w:space="1" w:color="auto"/>
      </w:pBdr>
      <w:rPr>
        <w:rFonts w:cs="Arial"/>
        <w:b/>
        <w:bCs/>
        <w:szCs w:val="18"/>
        <w:lang w:val="en-GB"/>
      </w:rPr>
    </w:pPr>
    <w:r w:rsidRPr="00A70D3B">
      <w:rPr>
        <w:rFonts w:cs="Arial"/>
        <w:b/>
        <w:bCs/>
        <w:szCs w:val="18"/>
      </w:rPr>
      <w:t xml:space="preserve">For the year ended 31 December </w:t>
    </w:r>
    <w:r w:rsidRPr="00AA5EB1">
      <w:rPr>
        <w:rFonts w:cs="Arial"/>
        <w:b/>
        <w:bCs/>
        <w:szCs w:val="18"/>
      </w:rPr>
      <w:t>202</w:t>
    </w:r>
    <w:r>
      <w:rPr>
        <w:rFonts w:cs="Arial"/>
        <w:b/>
        <w:bCs/>
        <w:szCs w:val="18"/>
        <w:lang w:val="en-GB"/>
      </w:rPr>
      <w:t>1</w:t>
    </w:r>
  </w:p>
  <w:p w14:paraId="36ABA26C" w14:textId="77777777" w:rsidR="00F15F21" w:rsidRPr="00A70D3B" w:rsidRDefault="00F15F21" w:rsidP="0002049D">
    <w:pPr>
      <w:pStyle w:val="Header"/>
      <w:rPr>
        <w:rFonts w:cs="Arial"/>
        <w:b/>
        <w:bCs/>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C51E22"/>
    <w:multiLevelType w:val="hybridMultilevel"/>
    <w:tmpl w:val="0E623AD8"/>
    <w:lvl w:ilvl="0" w:tplc="04090017">
      <w:start w:val="1"/>
      <w:numFmt w:val="lowerLetter"/>
      <w:lvlText w:val="%1)"/>
      <w:lvlJc w:val="left"/>
      <w:pPr>
        <w:ind w:left="2403" w:hanging="360"/>
      </w:pPr>
      <w:rPr>
        <w:rFonts w:hint="default"/>
      </w:rPr>
    </w:lvl>
    <w:lvl w:ilvl="1" w:tplc="04090019" w:tentative="1">
      <w:start w:val="1"/>
      <w:numFmt w:val="lowerLetter"/>
      <w:lvlText w:val="%2."/>
      <w:lvlJc w:val="left"/>
      <w:pPr>
        <w:ind w:left="3123" w:hanging="360"/>
      </w:pPr>
    </w:lvl>
    <w:lvl w:ilvl="2" w:tplc="0409001B" w:tentative="1">
      <w:start w:val="1"/>
      <w:numFmt w:val="lowerRoman"/>
      <w:lvlText w:val="%3."/>
      <w:lvlJc w:val="right"/>
      <w:pPr>
        <w:ind w:left="3843" w:hanging="180"/>
      </w:pPr>
    </w:lvl>
    <w:lvl w:ilvl="3" w:tplc="0409000F" w:tentative="1">
      <w:start w:val="1"/>
      <w:numFmt w:val="decimal"/>
      <w:lvlText w:val="%4."/>
      <w:lvlJc w:val="left"/>
      <w:pPr>
        <w:ind w:left="4563" w:hanging="360"/>
      </w:pPr>
    </w:lvl>
    <w:lvl w:ilvl="4" w:tplc="04090019" w:tentative="1">
      <w:start w:val="1"/>
      <w:numFmt w:val="lowerLetter"/>
      <w:lvlText w:val="%5."/>
      <w:lvlJc w:val="left"/>
      <w:pPr>
        <w:ind w:left="5283" w:hanging="360"/>
      </w:pPr>
    </w:lvl>
    <w:lvl w:ilvl="5" w:tplc="0409001B" w:tentative="1">
      <w:start w:val="1"/>
      <w:numFmt w:val="lowerRoman"/>
      <w:lvlText w:val="%6."/>
      <w:lvlJc w:val="right"/>
      <w:pPr>
        <w:ind w:left="6003" w:hanging="180"/>
      </w:pPr>
    </w:lvl>
    <w:lvl w:ilvl="6" w:tplc="0409000F" w:tentative="1">
      <w:start w:val="1"/>
      <w:numFmt w:val="decimal"/>
      <w:lvlText w:val="%7."/>
      <w:lvlJc w:val="left"/>
      <w:pPr>
        <w:ind w:left="6723" w:hanging="360"/>
      </w:pPr>
    </w:lvl>
    <w:lvl w:ilvl="7" w:tplc="04090019" w:tentative="1">
      <w:start w:val="1"/>
      <w:numFmt w:val="lowerLetter"/>
      <w:lvlText w:val="%8."/>
      <w:lvlJc w:val="left"/>
      <w:pPr>
        <w:ind w:left="7443" w:hanging="360"/>
      </w:pPr>
    </w:lvl>
    <w:lvl w:ilvl="8" w:tplc="0409001B" w:tentative="1">
      <w:start w:val="1"/>
      <w:numFmt w:val="lowerRoman"/>
      <w:lvlText w:val="%9."/>
      <w:lvlJc w:val="right"/>
      <w:pPr>
        <w:ind w:left="8163" w:hanging="180"/>
      </w:pPr>
    </w:lvl>
  </w:abstractNum>
  <w:abstractNum w:abstractNumId="1" w15:restartNumberingAfterBreak="0">
    <w:nsid w:val="059974C4"/>
    <w:multiLevelType w:val="hybridMultilevel"/>
    <w:tmpl w:val="B2AE61DC"/>
    <w:lvl w:ilvl="0" w:tplc="0EE26BDA">
      <w:numFmt w:val="bullet"/>
      <w:lvlText w:val="-"/>
      <w:lvlJc w:val="left"/>
      <w:pPr>
        <w:ind w:left="2988" w:hanging="360"/>
      </w:pPr>
      <w:rPr>
        <w:rFonts w:ascii="BrowalliaUPC" w:eastAsia="Calibri" w:hAnsi="BrowalliaUPC" w:cs="BrowalliaUPC" w:hint="default"/>
        <w:sz w:val="28"/>
      </w:rPr>
    </w:lvl>
    <w:lvl w:ilvl="1" w:tplc="08090003" w:tentative="1">
      <w:start w:val="1"/>
      <w:numFmt w:val="bullet"/>
      <w:lvlText w:val="o"/>
      <w:lvlJc w:val="left"/>
      <w:pPr>
        <w:ind w:left="3708" w:hanging="360"/>
      </w:pPr>
      <w:rPr>
        <w:rFonts w:ascii="Courier New" w:hAnsi="Courier New" w:cs="Courier New" w:hint="default"/>
      </w:rPr>
    </w:lvl>
    <w:lvl w:ilvl="2" w:tplc="08090005" w:tentative="1">
      <w:start w:val="1"/>
      <w:numFmt w:val="bullet"/>
      <w:lvlText w:val=""/>
      <w:lvlJc w:val="left"/>
      <w:pPr>
        <w:ind w:left="4428" w:hanging="360"/>
      </w:pPr>
      <w:rPr>
        <w:rFonts w:ascii="Wingdings" w:hAnsi="Wingdings" w:hint="default"/>
      </w:rPr>
    </w:lvl>
    <w:lvl w:ilvl="3" w:tplc="08090001" w:tentative="1">
      <w:start w:val="1"/>
      <w:numFmt w:val="bullet"/>
      <w:lvlText w:val=""/>
      <w:lvlJc w:val="left"/>
      <w:pPr>
        <w:ind w:left="5148" w:hanging="360"/>
      </w:pPr>
      <w:rPr>
        <w:rFonts w:ascii="Symbol" w:hAnsi="Symbol" w:hint="default"/>
      </w:rPr>
    </w:lvl>
    <w:lvl w:ilvl="4" w:tplc="08090003" w:tentative="1">
      <w:start w:val="1"/>
      <w:numFmt w:val="bullet"/>
      <w:lvlText w:val="o"/>
      <w:lvlJc w:val="left"/>
      <w:pPr>
        <w:ind w:left="5868" w:hanging="360"/>
      </w:pPr>
      <w:rPr>
        <w:rFonts w:ascii="Courier New" w:hAnsi="Courier New" w:cs="Courier New" w:hint="default"/>
      </w:rPr>
    </w:lvl>
    <w:lvl w:ilvl="5" w:tplc="08090005" w:tentative="1">
      <w:start w:val="1"/>
      <w:numFmt w:val="bullet"/>
      <w:lvlText w:val=""/>
      <w:lvlJc w:val="left"/>
      <w:pPr>
        <w:ind w:left="6588" w:hanging="360"/>
      </w:pPr>
      <w:rPr>
        <w:rFonts w:ascii="Wingdings" w:hAnsi="Wingdings" w:hint="default"/>
      </w:rPr>
    </w:lvl>
    <w:lvl w:ilvl="6" w:tplc="08090001" w:tentative="1">
      <w:start w:val="1"/>
      <w:numFmt w:val="bullet"/>
      <w:lvlText w:val=""/>
      <w:lvlJc w:val="left"/>
      <w:pPr>
        <w:ind w:left="7308" w:hanging="360"/>
      </w:pPr>
      <w:rPr>
        <w:rFonts w:ascii="Symbol" w:hAnsi="Symbol" w:hint="default"/>
      </w:rPr>
    </w:lvl>
    <w:lvl w:ilvl="7" w:tplc="08090003" w:tentative="1">
      <w:start w:val="1"/>
      <w:numFmt w:val="bullet"/>
      <w:lvlText w:val="o"/>
      <w:lvlJc w:val="left"/>
      <w:pPr>
        <w:ind w:left="8028" w:hanging="360"/>
      </w:pPr>
      <w:rPr>
        <w:rFonts w:ascii="Courier New" w:hAnsi="Courier New" w:cs="Courier New" w:hint="default"/>
      </w:rPr>
    </w:lvl>
    <w:lvl w:ilvl="8" w:tplc="08090005" w:tentative="1">
      <w:start w:val="1"/>
      <w:numFmt w:val="bullet"/>
      <w:lvlText w:val=""/>
      <w:lvlJc w:val="left"/>
      <w:pPr>
        <w:ind w:left="8748" w:hanging="360"/>
      </w:pPr>
      <w:rPr>
        <w:rFonts w:ascii="Wingdings" w:hAnsi="Wingdings" w:hint="default"/>
      </w:r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A050ABC"/>
    <w:multiLevelType w:val="hybridMultilevel"/>
    <w:tmpl w:val="C05C19A8"/>
    <w:lvl w:ilvl="0" w:tplc="08090001">
      <w:start w:val="1"/>
      <w:numFmt w:val="bullet"/>
      <w:lvlText w:val=""/>
      <w:lvlJc w:val="left"/>
      <w:pPr>
        <w:ind w:left="1851" w:hanging="360"/>
      </w:pPr>
      <w:rPr>
        <w:rFonts w:ascii="Symbol" w:hAnsi="Symbol" w:hint="default"/>
      </w:rPr>
    </w:lvl>
    <w:lvl w:ilvl="1" w:tplc="08090001">
      <w:start w:val="1"/>
      <w:numFmt w:val="bullet"/>
      <w:lvlText w:val=""/>
      <w:lvlJc w:val="left"/>
      <w:pPr>
        <w:ind w:left="2571" w:hanging="360"/>
      </w:pPr>
      <w:rPr>
        <w:rFonts w:ascii="Symbol" w:hAnsi="Symbol" w:hint="default"/>
      </w:rPr>
    </w:lvl>
    <w:lvl w:ilvl="2" w:tplc="08090005" w:tentative="1">
      <w:start w:val="1"/>
      <w:numFmt w:val="bullet"/>
      <w:lvlText w:val=""/>
      <w:lvlJc w:val="left"/>
      <w:pPr>
        <w:ind w:left="3291" w:hanging="360"/>
      </w:pPr>
      <w:rPr>
        <w:rFonts w:ascii="Wingdings" w:hAnsi="Wingdings" w:hint="default"/>
      </w:rPr>
    </w:lvl>
    <w:lvl w:ilvl="3" w:tplc="08090001" w:tentative="1">
      <w:start w:val="1"/>
      <w:numFmt w:val="bullet"/>
      <w:lvlText w:val=""/>
      <w:lvlJc w:val="left"/>
      <w:pPr>
        <w:ind w:left="4011" w:hanging="360"/>
      </w:pPr>
      <w:rPr>
        <w:rFonts w:ascii="Symbol" w:hAnsi="Symbol" w:hint="default"/>
      </w:rPr>
    </w:lvl>
    <w:lvl w:ilvl="4" w:tplc="08090003" w:tentative="1">
      <w:start w:val="1"/>
      <w:numFmt w:val="bullet"/>
      <w:lvlText w:val="o"/>
      <w:lvlJc w:val="left"/>
      <w:pPr>
        <w:ind w:left="4731" w:hanging="360"/>
      </w:pPr>
      <w:rPr>
        <w:rFonts w:ascii="Courier New" w:hAnsi="Courier New" w:cs="Courier New" w:hint="default"/>
      </w:rPr>
    </w:lvl>
    <w:lvl w:ilvl="5" w:tplc="08090005" w:tentative="1">
      <w:start w:val="1"/>
      <w:numFmt w:val="bullet"/>
      <w:lvlText w:val=""/>
      <w:lvlJc w:val="left"/>
      <w:pPr>
        <w:ind w:left="5451" w:hanging="360"/>
      </w:pPr>
      <w:rPr>
        <w:rFonts w:ascii="Wingdings" w:hAnsi="Wingdings" w:hint="default"/>
      </w:rPr>
    </w:lvl>
    <w:lvl w:ilvl="6" w:tplc="08090001" w:tentative="1">
      <w:start w:val="1"/>
      <w:numFmt w:val="bullet"/>
      <w:lvlText w:val=""/>
      <w:lvlJc w:val="left"/>
      <w:pPr>
        <w:ind w:left="6171" w:hanging="360"/>
      </w:pPr>
      <w:rPr>
        <w:rFonts w:ascii="Symbol" w:hAnsi="Symbol" w:hint="default"/>
      </w:rPr>
    </w:lvl>
    <w:lvl w:ilvl="7" w:tplc="08090003" w:tentative="1">
      <w:start w:val="1"/>
      <w:numFmt w:val="bullet"/>
      <w:lvlText w:val="o"/>
      <w:lvlJc w:val="left"/>
      <w:pPr>
        <w:ind w:left="6891" w:hanging="360"/>
      </w:pPr>
      <w:rPr>
        <w:rFonts w:ascii="Courier New" w:hAnsi="Courier New" w:cs="Courier New" w:hint="default"/>
      </w:rPr>
    </w:lvl>
    <w:lvl w:ilvl="8" w:tplc="08090005" w:tentative="1">
      <w:start w:val="1"/>
      <w:numFmt w:val="bullet"/>
      <w:lvlText w:val=""/>
      <w:lvlJc w:val="left"/>
      <w:pPr>
        <w:ind w:left="7611" w:hanging="360"/>
      </w:pPr>
      <w:rPr>
        <w:rFonts w:ascii="Wingdings" w:hAnsi="Wingdings" w:hint="default"/>
      </w:rPr>
    </w:lvl>
  </w:abstractNum>
  <w:abstractNum w:abstractNumId="4" w15:restartNumberingAfterBreak="0">
    <w:nsid w:val="0B1A2559"/>
    <w:multiLevelType w:val="hybridMultilevel"/>
    <w:tmpl w:val="75049F1A"/>
    <w:lvl w:ilvl="0" w:tplc="303A725C">
      <w:start w:val="1"/>
      <w:numFmt w:val="bullet"/>
      <w:lvlText w:val=""/>
      <w:lvlJc w:val="left"/>
      <w:pPr>
        <w:ind w:left="2574" w:hanging="360"/>
      </w:pPr>
      <w:rPr>
        <w:rFonts w:ascii="Symbol" w:hAnsi="Symbol" w:hint="default"/>
        <w:color w:val="000000"/>
      </w:rPr>
    </w:lvl>
    <w:lvl w:ilvl="1" w:tplc="303A725C">
      <w:start w:val="1"/>
      <w:numFmt w:val="bullet"/>
      <w:lvlText w:val=""/>
      <w:lvlJc w:val="left"/>
      <w:pPr>
        <w:ind w:left="2574" w:hanging="360"/>
      </w:pPr>
      <w:rPr>
        <w:rFonts w:ascii="Symbol" w:hAnsi="Symbol" w:hint="default"/>
        <w:color w:val="000000"/>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F085F1D"/>
    <w:multiLevelType w:val="multilevel"/>
    <w:tmpl w:val="37C4DD16"/>
    <w:lvl w:ilvl="0">
      <w:start w:val="7"/>
      <w:numFmt w:val="bullet"/>
      <w:lvlText w:val="-"/>
      <w:lvlJc w:val="left"/>
      <w:pPr>
        <w:ind w:left="2629" w:hanging="360"/>
      </w:pPr>
      <w:rPr>
        <w:rFonts w:ascii="Arial" w:eastAsia="Arial" w:hAnsi="Arial" w:cs="Aria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0BF0F9C"/>
    <w:multiLevelType w:val="hybridMultilevel"/>
    <w:tmpl w:val="74D0BDA8"/>
    <w:lvl w:ilvl="0" w:tplc="5FF6B4AA">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C555A9"/>
    <w:multiLevelType w:val="multilevel"/>
    <w:tmpl w:val="E962D32C"/>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66849C4"/>
    <w:multiLevelType w:val="multilevel"/>
    <w:tmpl w:val="CD4C98AE"/>
    <w:name w:val="PwCListBullets12"/>
    <w:numStyleLink w:val="PwCListBullets1"/>
  </w:abstractNum>
  <w:abstractNum w:abstractNumId="10" w15:restartNumberingAfterBreak="0">
    <w:nsid w:val="17FC46DA"/>
    <w:multiLevelType w:val="hybridMultilevel"/>
    <w:tmpl w:val="F7646F1C"/>
    <w:lvl w:ilvl="0" w:tplc="9912DC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849F5"/>
    <w:multiLevelType w:val="multilevel"/>
    <w:tmpl w:val="EE3860A0"/>
    <w:name w:val="PwCListNumbers12"/>
    <w:numStyleLink w:val="PwCListNumbers1"/>
  </w:abstractNum>
  <w:abstractNum w:abstractNumId="12"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3" w15:restartNumberingAfterBreak="0">
    <w:nsid w:val="25782216"/>
    <w:multiLevelType w:val="hybridMultilevel"/>
    <w:tmpl w:val="C9A4241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5" w15:restartNumberingAfterBreak="0">
    <w:nsid w:val="2EC32C79"/>
    <w:multiLevelType w:val="hybridMultilevel"/>
    <w:tmpl w:val="DD6C0E20"/>
    <w:lvl w:ilvl="0" w:tplc="21F4F9BA">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299622F"/>
    <w:multiLevelType w:val="hybridMultilevel"/>
    <w:tmpl w:val="49FEEACE"/>
    <w:lvl w:ilvl="0" w:tplc="793A1816">
      <w:start w:val="5"/>
      <w:numFmt w:val="bullet"/>
      <w:lvlText w:val=""/>
      <w:lvlJc w:val="left"/>
      <w:pPr>
        <w:ind w:left="720" w:hanging="360"/>
      </w:pPr>
      <w:rPr>
        <w:rFonts w:ascii="Symbol" w:eastAsia="Arial Unicode MS"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B87095"/>
    <w:multiLevelType w:val="hybridMultilevel"/>
    <w:tmpl w:val="E97E0B7C"/>
    <w:lvl w:ilvl="0" w:tplc="6764E766">
      <w:start w:val="5"/>
      <w:numFmt w:val="bullet"/>
      <w:lvlText w:val=""/>
      <w:lvlJc w:val="left"/>
      <w:pPr>
        <w:ind w:left="720" w:hanging="360"/>
      </w:pPr>
      <w:rPr>
        <w:rFonts w:ascii="Symbol" w:eastAsia="Arial Unicode MS"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A57486E"/>
    <w:multiLevelType w:val="multilevel"/>
    <w:tmpl w:val="EE3860A0"/>
    <w:name w:val="PwCListNumbers13"/>
    <w:numStyleLink w:val="PwCListNumbers1"/>
  </w:abstractNum>
  <w:abstractNum w:abstractNumId="20" w15:restartNumberingAfterBreak="0">
    <w:nsid w:val="3D5A741C"/>
    <w:multiLevelType w:val="hybridMultilevel"/>
    <w:tmpl w:val="0518B064"/>
    <w:lvl w:ilvl="0" w:tplc="08090001">
      <w:start w:val="1"/>
      <w:numFmt w:val="bullet"/>
      <w:lvlText w:val=""/>
      <w:lvlJc w:val="left"/>
      <w:pPr>
        <w:ind w:left="2629"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843E25"/>
    <w:multiLevelType w:val="hybridMultilevel"/>
    <w:tmpl w:val="3E8AA426"/>
    <w:lvl w:ilvl="0" w:tplc="EBDA99C4">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3" w15:restartNumberingAfterBreak="0">
    <w:nsid w:val="421F716D"/>
    <w:multiLevelType w:val="hybridMultilevel"/>
    <w:tmpl w:val="9D3818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463D639E"/>
    <w:multiLevelType w:val="hybridMultilevel"/>
    <w:tmpl w:val="F262279E"/>
    <w:lvl w:ilvl="0" w:tplc="303A725C">
      <w:start w:val="1"/>
      <w:numFmt w:val="bullet"/>
      <w:lvlText w:val=""/>
      <w:lvlJc w:val="left"/>
      <w:pPr>
        <w:ind w:left="1440" w:hanging="360"/>
      </w:pPr>
      <w:rPr>
        <w:rFonts w:ascii="Symbol" w:hAnsi="Symbol" w:hint="default"/>
        <w:color w:val="000000"/>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900413F"/>
    <w:multiLevelType w:val="hybridMultilevel"/>
    <w:tmpl w:val="A014CFC0"/>
    <w:lvl w:ilvl="0" w:tplc="0EE26BDA">
      <w:numFmt w:val="bullet"/>
      <w:lvlText w:val="-"/>
      <w:lvlJc w:val="left"/>
      <w:pPr>
        <w:ind w:left="720" w:hanging="360"/>
      </w:pPr>
      <w:rPr>
        <w:rFonts w:ascii="BrowalliaUPC" w:eastAsia="Calibri" w:hAnsi="BrowalliaUPC" w:cs="BrowalliaUPC" w:hint="default"/>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5A41A3"/>
    <w:multiLevelType w:val="hybridMultilevel"/>
    <w:tmpl w:val="7D4C5C8C"/>
    <w:lvl w:ilvl="0" w:tplc="FEC8CF56">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A7C4C9B"/>
    <w:multiLevelType w:val="multilevel"/>
    <w:tmpl w:val="47FE7184"/>
    <w:lvl w:ilvl="0">
      <w:start w:val="1"/>
      <w:numFmt w:val="bullet"/>
      <w:lvlText w:val=""/>
      <w:lvlJc w:val="left"/>
      <w:pPr>
        <w:ind w:left="2629"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15:restartNumberingAfterBreak="0">
    <w:nsid w:val="4B356E00"/>
    <w:multiLevelType w:val="hybridMultilevel"/>
    <w:tmpl w:val="C0089208"/>
    <w:lvl w:ilvl="0" w:tplc="74BE09A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BF9450D"/>
    <w:multiLevelType w:val="hybridMultilevel"/>
    <w:tmpl w:val="A5E85B42"/>
    <w:lvl w:ilvl="0" w:tplc="C21E6C7E">
      <w:start w:val="1"/>
      <w:numFmt w:val="lowerLetter"/>
      <w:lvlText w:val="%1)"/>
      <w:lvlJc w:val="left"/>
      <w:pPr>
        <w:ind w:left="927" w:hanging="360"/>
      </w:pPr>
      <w:rPr>
        <w:rFonts w:eastAsia="Calibri" w:hint="default"/>
        <w:b/>
        <w:color w:val="CF4A02"/>
      </w:rPr>
    </w:lvl>
    <w:lvl w:ilvl="1" w:tplc="08090019">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32"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191B90"/>
    <w:multiLevelType w:val="hybridMultilevel"/>
    <w:tmpl w:val="5C7C53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C585B0C"/>
    <w:multiLevelType w:val="hybridMultilevel"/>
    <w:tmpl w:val="F9F842BA"/>
    <w:lvl w:ilvl="0" w:tplc="08090001">
      <w:start w:val="1"/>
      <w:numFmt w:val="bullet"/>
      <w:lvlText w:val=""/>
      <w:lvlJc w:val="left"/>
      <w:pPr>
        <w:ind w:left="1258" w:hanging="360"/>
      </w:pPr>
      <w:rPr>
        <w:rFonts w:ascii="Symbol" w:hAnsi="Symbol" w:hint="default"/>
      </w:rPr>
    </w:lvl>
    <w:lvl w:ilvl="1" w:tplc="08090003" w:tentative="1">
      <w:start w:val="1"/>
      <w:numFmt w:val="bullet"/>
      <w:lvlText w:val="o"/>
      <w:lvlJc w:val="left"/>
      <w:pPr>
        <w:ind w:left="1978" w:hanging="360"/>
      </w:pPr>
      <w:rPr>
        <w:rFonts w:ascii="Courier New" w:hAnsi="Courier New" w:cs="Courier New" w:hint="default"/>
      </w:rPr>
    </w:lvl>
    <w:lvl w:ilvl="2" w:tplc="08090005" w:tentative="1">
      <w:start w:val="1"/>
      <w:numFmt w:val="bullet"/>
      <w:lvlText w:val=""/>
      <w:lvlJc w:val="left"/>
      <w:pPr>
        <w:ind w:left="2698" w:hanging="360"/>
      </w:pPr>
      <w:rPr>
        <w:rFonts w:ascii="Wingdings" w:hAnsi="Wingdings" w:hint="default"/>
      </w:rPr>
    </w:lvl>
    <w:lvl w:ilvl="3" w:tplc="08090001" w:tentative="1">
      <w:start w:val="1"/>
      <w:numFmt w:val="bullet"/>
      <w:lvlText w:val=""/>
      <w:lvlJc w:val="left"/>
      <w:pPr>
        <w:ind w:left="3418" w:hanging="360"/>
      </w:pPr>
      <w:rPr>
        <w:rFonts w:ascii="Symbol" w:hAnsi="Symbol" w:hint="default"/>
      </w:rPr>
    </w:lvl>
    <w:lvl w:ilvl="4" w:tplc="08090003" w:tentative="1">
      <w:start w:val="1"/>
      <w:numFmt w:val="bullet"/>
      <w:lvlText w:val="o"/>
      <w:lvlJc w:val="left"/>
      <w:pPr>
        <w:ind w:left="4138" w:hanging="360"/>
      </w:pPr>
      <w:rPr>
        <w:rFonts w:ascii="Courier New" w:hAnsi="Courier New" w:cs="Courier New" w:hint="default"/>
      </w:rPr>
    </w:lvl>
    <w:lvl w:ilvl="5" w:tplc="08090005" w:tentative="1">
      <w:start w:val="1"/>
      <w:numFmt w:val="bullet"/>
      <w:lvlText w:val=""/>
      <w:lvlJc w:val="left"/>
      <w:pPr>
        <w:ind w:left="4858" w:hanging="360"/>
      </w:pPr>
      <w:rPr>
        <w:rFonts w:ascii="Wingdings" w:hAnsi="Wingdings" w:hint="default"/>
      </w:rPr>
    </w:lvl>
    <w:lvl w:ilvl="6" w:tplc="08090001" w:tentative="1">
      <w:start w:val="1"/>
      <w:numFmt w:val="bullet"/>
      <w:lvlText w:val=""/>
      <w:lvlJc w:val="left"/>
      <w:pPr>
        <w:ind w:left="5578" w:hanging="360"/>
      </w:pPr>
      <w:rPr>
        <w:rFonts w:ascii="Symbol" w:hAnsi="Symbol" w:hint="default"/>
      </w:rPr>
    </w:lvl>
    <w:lvl w:ilvl="7" w:tplc="08090003" w:tentative="1">
      <w:start w:val="1"/>
      <w:numFmt w:val="bullet"/>
      <w:lvlText w:val="o"/>
      <w:lvlJc w:val="left"/>
      <w:pPr>
        <w:ind w:left="6298" w:hanging="360"/>
      </w:pPr>
      <w:rPr>
        <w:rFonts w:ascii="Courier New" w:hAnsi="Courier New" w:cs="Courier New" w:hint="default"/>
      </w:rPr>
    </w:lvl>
    <w:lvl w:ilvl="8" w:tplc="08090005" w:tentative="1">
      <w:start w:val="1"/>
      <w:numFmt w:val="bullet"/>
      <w:lvlText w:val=""/>
      <w:lvlJc w:val="left"/>
      <w:pPr>
        <w:ind w:left="7018" w:hanging="360"/>
      </w:pPr>
      <w:rPr>
        <w:rFonts w:ascii="Wingdings" w:hAnsi="Wingdings" w:hint="default"/>
      </w:rPr>
    </w:lvl>
  </w:abstractNum>
  <w:abstractNum w:abstractNumId="37"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8" w15:restartNumberingAfterBreak="0">
    <w:nsid w:val="5FF046D8"/>
    <w:multiLevelType w:val="hybridMultilevel"/>
    <w:tmpl w:val="19809826"/>
    <w:lvl w:ilvl="0" w:tplc="EF0C3A0A">
      <w:start w:val="1"/>
      <w:numFmt w:val="lowerLetter"/>
      <w:lvlText w:val="%1)"/>
      <w:lvlJc w:val="left"/>
      <w:pPr>
        <w:ind w:left="1131" w:hanging="564"/>
      </w:pPr>
      <w:rPr>
        <w:rFonts w:hint="default"/>
      </w:rPr>
    </w:lvl>
    <w:lvl w:ilvl="1" w:tplc="08090001">
      <w:start w:val="1"/>
      <w:numFmt w:val="bullet"/>
      <w:lvlText w:val=""/>
      <w:lvlJc w:val="left"/>
      <w:pPr>
        <w:ind w:left="1647" w:hanging="360"/>
      </w:pPr>
      <w:rPr>
        <w:rFonts w:ascii="Symbol" w:hAnsi="Symbol" w:hint="default"/>
      </w:r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9" w15:restartNumberingAfterBreak="0">
    <w:nsid w:val="609A37F8"/>
    <w:multiLevelType w:val="hybridMultilevel"/>
    <w:tmpl w:val="67F46880"/>
    <w:lvl w:ilvl="0" w:tplc="FD0C4D92">
      <w:start w:val="3"/>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0" w15:restartNumberingAfterBreak="0">
    <w:nsid w:val="6292570D"/>
    <w:multiLevelType w:val="hybridMultilevel"/>
    <w:tmpl w:val="2FDC8C4A"/>
    <w:lvl w:ilvl="0" w:tplc="64382192">
      <w:start w:val="1"/>
      <w:numFmt w:val="lowerLetter"/>
      <w:lvlText w:val="%1.)"/>
      <w:lvlJc w:val="left"/>
      <w:pPr>
        <w:ind w:left="900" w:hanging="360"/>
      </w:pPr>
      <w:rPr>
        <w:rFonts w:ascii="Browallia New" w:eastAsia="Arial Unicode MS" w:hAnsi="Browallia New" w:cs="Browallia New"/>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1" w15:restartNumberingAfterBreak="0">
    <w:nsid w:val="629F4A5D"/>
    <w:multiLevelType w:val="hybridMultilevel"/>
    <w:tmpl w:val="99AC0560"/>
    <w:lvl w:ilvl="0" w:tplc="EF0C3A0A">
      <w:start w:val="1"/>
      <w:numFmt w:val="lowerLetter"/>
      <w:lvlText w:val="%1)"/>
      <w:lvlJc w:val="left"/>
      <w:pPr>
        <w:ind w:left="1131" w:hanging="564"/>
      </w:pPr>
      <w:rPr>
        <w:rFonts w:hint="default"/>
      </w:rPr>
    </w:lvl>
    <w:lvl w:ilvl="1" w:tplc="7578D942">
      <w:numFmt w:val="bullet"/>
      <w:lvlText w:val="•"/>
      <w:lvlJc w:val="left"/>
      <w:pPr>
        <w:ind w:left="1647" w:hanging="360"/>
      </w:pPr>
      <w:rPr>
        <w:rFonts w:ascii="Arial" w:eastAsia="Calibri" w:hAnsi="Arial" w:cs="Arial" w:hint="default"/>
      </w:r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2" w15:restartNumberingAfterBreak="0">
    <w:nsid w:val="642F2D60"/>
    <w:multiLevelType w:val="hybridMultilevel"/>
    <w:tmpl w:val="00CE49BC"/>
    <w:lvl w:ilvl="0" w:tplc="08090001">
      <w:start w:val="1"/>
      <w:numFmt w:val="bullet"/>
      <w:lvlText w:val=""/>
      <w:lvlJc w:val="left"/>
      <w:pPr>
        <w:ind w:left="1851" w:hanging="360"/>
      </w:pPr>
      <w:rPr>
        <w:rFonts w:ascii="Symbol" w:hAnsi="Symbol" w:hint="default"/>
      </w:rPr>
    </w:lvl>
    <w:lvl w:ilvl="1" w:tplc="08090003">
      <w:start w:val="1"/>
      <w:numFmt w:val="bullet"/>
      <w:lvlText w:val="o"/>
      <w:lvlJc w:val="left"/>
      <w:pPr>
        <w:ind w:left="2571" w:hanging="360"/>
      </w:pPr>
      <w:rPr>
        <w:rFonts w:ascii="Courier New" w:hAnsi="Courier New" w:cs="Courier New" w:hint="default"/>
      </w:rPr>
    </w:lvl>
    <w:lvl w:ilvl="2" w:tplc="08090005" w:tentative="1">
      <w:start w:val="1"/>
      <w:numFmt w:val="bullet"/>
      <w:lvlText w:val=""/>
      <w:lvlJc w:val="left"/>
      <w:pPr>
        <w:ind w:left="3291" w:hanging="360"/>
      </w:pPr>
      <w:rPr>
        <w:rFonts w:ascii="Wingdings" w:hAnsi="Wingdings" w:hint="default"/>
      </w:rPr>
    </w:lvl>
    <w:lvl w:ilvl="3" w:tplc="08090001" w:tentative="1">
      <w:start w:val="1"/>
      <w:numFmt w:val="bullet"/>
      <w:lvlText w:val=""/>
      <w:lvlJc w:val="left"/>
      <w:pPr>
        <w:ind w:left="4011" w:hanging="360"/>
      </w:pPr>
      <w:rPr>
        <w:rFonts w:ascii="Symbol" w:hAnsi="Symbol" w:hint="default"/>
      </w:rPr>
    </w:lvl>
    <w:lvl w:ilvl="4" w:tplc="08090003" w:tentative="1">
      <w:start w:val="1"/>
      <w:numFmt w:val="bullet"/>
      <w:lvlText w:val="o"/>
      <w:lvlJc w:val="left"/>
      <w:pPr>
        <w:ind w:left="4731" w:hanging="360"/>
      </w:pPr>
      <w:rPr>
        <w:rFonts w:ascii="Courier New" w:hAnsi="Courier New" w:cs="Courier New" w:hint="default"/>
      </w:rPr>
    </w:lvl>
    <w:lvl w:ilvl="5" w:tplc="08090005" w:tentative="1">
      <w:start w:val="1"/>
      <w:numFmt w:val="bullet"/>
      <w:lvlText w:val=""/>
      <w:lvlJc w:val="left"/>
      <w:pPr>
        <w:ind w:left="5451" w:hanging="360"/>
      </w:pPr>
      <w:rPr>
        <w:rFonts w:ascii="Wingdings" w:hAnsi="Wingdings" w:hint="default"/>
      </w:rPr>
    </w:lvl>
    <w:lvl w:ilvl="6" w:tplc="08090001" w:tentative="1">
      <w:start w:val="1"/>
      <w:numFmt w:val="bullet"/>
      <w:lvlText w:val=""/>
      <w:lvlJc w:val="left"/>
      <w:pPr>
        <w:ind w:left="6171" w:hanging="360"/>
      </w:pPr>
      <w:rPr>
        <w:rFonts w:ascii="Symbol" w:hAnsi="Symbol" w:hint="default"/>
      </w:rPr>
    </w:lvl>
    <w:lvl w:ilvl="7" w:tplc="08090003" w:tentative="1">
      <w:start w:val="1"/>
      <w:numFmt w:val="bullet"/>
      <w:lvlText w:val="o"/>
      <w:lvlJc w:val="left"/>
      <w:pPr>
        <w:ind w:left="6891" w:hanging="360"/>
      </w:pPr>
      <w:rPr>
        <w:rFonts w:ascii="Courier New" w:hAnsi="Courier New" w:cs="Courier New" w:hint="default"/>
      </w:rPr>
    </w:lvl>
    <w:lvl w:ilvl="8" w:tplc="08090005" w:tentative="1">
      <w:start w:val="1"/>
      <w:numFmt w:val="bullet"/>
      <w:lvlText w:val=""/>
      <w:lvlJc w:val="left"/>
      <w:pPr>
        <w:ind w:left="7611" w:hanging="360"/>
      </w:pPr>
      <w:rPr>
        <w:rFonts w:ascii="Wingdings" w:hAnsi="Wingdings" w:hint="default"/>
      </w:rPr>
    </w:lvl>
  </w:abstractNum>
  <w:abstractNum w:abstractNumId="43" w15:restartNumberingAfterBreak="0">
    <w:nsid w:val="665A65B7"/>
    <w:multiLevelType w:val="hybridMultilevel"/>
    <w:tmpl w:val="5EFE9516"/>
    <w:lvl w:ilvl="0" w:tplc="07EE7998">
      <w:start w:val="1"/>
      <w:numFmt w:val="lowerLetter"/>
      <w:lvlText w:val="(%1)"/>
      <w:lvlJc w:val="left"/>
      <w:pPr>
        <w:ind w:left="360" w:hanging="360"/>
      </w:pPr>
      <w:rPr>
        <w:b w:val="0"/>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6"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8A52534"/>
    <w:multiLevelType w:val="hybridMultilevel"/>
    <w:tmpl w:val="9016050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9" w15:restartNumberingAfterBreak="0">
    <w:nsid w:val="7A19711F"/>
    <w:multiLevelType w:val="hybridMultilevel"/>
    <w:tmpl w:val="0AD61C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E931824"/>
    <w:multiLevelType w:val="hybridMultilevel"/>
    <w:tmpl w:val="F7C60A60"/>
    <w:lvl w:ilvl="0" w:tplc="38C2E16E">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num w:numId="1">
    <w:abstractNumId w:val="45"/>
  </w:num>
  <w:num w:numId="2">
    <w:abstractNumId w:val="2"/>
  </w:num>
  <w:num w:numId="3">
    <w:abstractNumId w:val="19"/>
  </w:num>
  <w:num w:numId="4">
    <w:abstractNumId w:val="28"/>
  </w:num>
  <w:num w:numId="5">
    <w:abstractNumId w:val="34"/>
  </w:num>
  <w:num w:numId="6">
    <w:abstractNumId w:val="48"/>
  </w:num>
  <w:num w:numId="7">
    <w:abstractNumId w:val="44"/>
  </w:num>
  <w:num w:numId="8">
    <w:abstractNumId w:val="31"/>
  </w:num>
  <w:num w:numId="9">
    <w:abstractNumId w:val="32"/>
  </w:num>
  <w:num w:numId="10">
    <w:abstractNumId w:val="35"/>
  </w:num>
  <w:num w:numId="11">
    <w:abstractNumId w:val="25"/>
  </w:num>
  <w:num w:numId="12">
    <w:abstractNumId w:val="4"/>
  </w:num>
  <w:num w:numId="13">
    <w:abstractNumId w:val="10"/>
  </w:num>
  <w:num w:numId="14">
    <w:abstractNumId w:val="38"/>
  </w:num>
  <w:num w:numId="15">
    <w:abstractNumId w:val="5"/>
  </w:num>
  <w:num w:numId="16">
    <w:abstractNumId w:val="6"/>
  </w:num>
  <w:num w:numId="17">
    <w:abstractNumId w:val="20"/>
  </w:num>
  <w:num w:numId="18">
    <w:abstractNumId w:val="0"/>
  </w:num>
  <w:num w:numId="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6"/>
  </w:num>
  <w:num w:numId="21">
    <w:abstractNumId w:val="12"/>
  </w:num>
  <w:num w:numId="22">
    <w:abstractNumId w:val="22"/>
  </w:num>
  <w:num w:numId="23">
    <w:abstractNumId w:val="13"/>
  </w:num>
  <w:num w:numId="24">
    <w:abstractNumId w:val="18"/>
  </w:num>
  <w:num w:numId="25">
    <w:abstractNumId w:val="14"/>
  </w:num>
  <w:num w:numId="26">
    <w:abstractNumId w:val="50"/>
  </w:num>
  <w:num w:numId="27">
    <w:abstractNumId w:val="8"/>
  </w:num>
  <w:num w:numId="28">
    <w:abstractNumId w:val="37"/>
  </w:num>
  <w:num w:numId="29">
    <w:abstractNumId w:val="49"/>
  </w:num>
  <w:num w:numId="30">
    <w:abstractNumId w:val="30"/>
  </w:num>
  <w:num w:numId="31">
    <w:abstractNumId w:val="7"/>
  </w:num>
  <w:num w:numId="32">
    <w:abstractNumId w:val="39"/>
  </w:num>
  <w:num w:numId="33">
    <w:abstractNumId w:val="47"/>
  </w:num>
  <w:num w:numId="34">
    <w:abstractNumId w:val="33"/>
  </w:num>
  <w:num w:numId="35">
    <w:abstractNumId w:val="24"/>
  </w:num>
  <w:num w:numId="36">
    <w:abstractNumId w:val="29"/>
  </w:num>
  <w:num w:numId="37">
    <w:abstractNumId w:val="17"/>
  </w:num>
  <w:num w:numId="38">
    <w:abstractNumId w:val="16"/>
  </w:num>
  <w:num w:numId="39">
    <w:abstractNumId w:val="26"/>
  </w:num>
  <w:num w:numId="40">
    <w:abstractNumId w:val="51"/>
  </w:num>
  <w:num w:numId="41">
    <w:abstractNumId w:val="1"/>
  </w:num>
  <w:num w:numId="42">
    <w:abstractNumId w:val="41"/>
  </w:num>
  <w:num w:numId="43">
    <w:abstractNumId w:val="36"/>
  </w:num>
  <w:num w:numId="44">
    <w:abstractNumId w:val="21"/>
  </w:num>
  <w:num w:numId="45">
    <w:abstractNumId w:val="40"/>
  </w:num>
  <w:num w:numId="46">
    <w:abstractNumId w:val="15"/>
  </w:num>
  <w:num w:numId="47">
    <w:abstractNumId w:val="23"/>
  </w:num>
  <w:num w:numId="48">
    <w:abstractNumId w:val="27"/>
  </w:num>
  <w:num w:numId="49">
    <w:abstractNumId w:val="42"/>
  </w:num>
  <w:num w:numId="50">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oofState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2F90"/>
    <w:rsid w:val="0000060E"/>
    <w:rsid w:val="000008D1"/>
    <w:rsid w:val="00001429"/>
    <w:rsid w:val="000020DA"/>
    <w:rsid w:val="00002F22"/>
    <w:rsid w:val="00003615"/>
    <w:rsid w:val="00004256"/>
    <w:rsid w:val="00004834"/>
    <w:rsid w:val="00005134"/>
    <w:rsid w:val="0000584C"/>
    <w:rsid w:val="00005A17"/>
    <w:rsid w:val="00005AA5"/>
    <w:rsid w:val="00005F66"/>
    <w:rsid w:val="000063DE"/>
    <w:rsid w:val="000072FE"/>
    <w:rsid w:val="0000782F"/>
    <w:rsid w:val="000111A8"/>
    <w:rsid w:val="0001121E"/>
    <w:rsid w:val="0001158D"/>
    <w:rsid w:val="00011A05"/>
    <w:rsid w:val="00011A30"/>
    <w:rsid w:val="00012100"/>
    <w:rsid w:val="00012365"/>
    <w:rsid w:val="00012F26"/>
    <w:rsid w:val="00013152"/>
    <w:rsid w:val="0001414F"/>
    <w:rsid w:val="00014415"/>
    <w:rsid w:val="00014EF5"/>
    <w:rsid w:val="00015256"/>
    <w:rsid w:val="000157CB"/>
    <w:rsid w:val="000161B0"/>
    <w:rsid w:val="00016305"/>
    <w:rsid w:val="000164AA"/>
    <w:rsid w:val="00017B85"/>
    <w:rsid w:val="0002042A"/>
    <w:rsid w:val="0002049D"/>
    <w:rsid w:val="00020508"/>
    <w:rsid w:val="00021097"/>
    <w:rsid w:val="000228E6"/>
    <w:rsid w:val="0002307D"/>
    <w:rsid w:val="00023375"/>
    <w:rsid w:val="000236DE"/>
    <w:rsid w:val="00023E8E"/>
    <w:rsid w:val="00024028"/>
    <w:rsid w:val="00024302"/>
    <w:rsid w:val="0002439E"/>
    <w:rsid w:val="0002494F"/>
    <w:rsid w:val="00024AEF"/>
    <w:rsid w:val="000251FB"/>
    <w:rsid w:val="00025D16"/>
    <w:rsid w:val="00025D55"/>
    <w:rsid w:val="00025F8F"/>
    <w:rsid w:val="000261E6"/>
    <w:rsid w:val="0002621B"/>
    <w:rsid w:val="00026F10"/>
    <w:rsid w:val="00030004"/>
    <w:rsid w:val="00030202"/>
    <w:rsid w:val="000310E8"/>
    <w:rsid w:val="000312E3"/>
    <w:rsid w:val="00031B51"/>
    <w:rsid w:val="00031D23"/>
    <w:rsid w:val="000322C7"/>
    <w:rsid w:val="00032D3D"/>
    <w:rsid w:val="00032E31"/>
    <w:rsid w:val="00032E72"/>
    <w:rsid w:val="00032FC4"/>
    <w:rsid w:val="00033ED4"/>
    <w:rsid w:val="00034F2A"/>
    <w:rsid w:val="00035861"/>
    <w:rsid w:val="000358C6"/>
    <w:rsid w:val="0003639C"/>
    <w:rsid w:val="00037FB1"/>
    <w:rsid w:val="00040329"/>
    <w:rsid w:val="00040C6F"/>
    <w:rsid w:val="00040E84"/>
    <w:rsid w:val="0004101E"/>
    <w:rsid w:val="00041749"/>
    <w:rsid w:val="00041E08"/>
    <w:rsid w:val="00041E37"/>
    <w:rsid w:val="00042504"/>
    <w:rsid w:val="000426FD"/>
    <w:rsid w:val="00043006"/>
    <w:rsid w:val="000431C9"/>
    <w:rsid w:val="0004358B"/>
    <w:rsid w:val="000440B0"/>
    <w:rsid w:val="00044133"/>
    <w:rsid w:val="00044322"/>
    <w:rsid w:val="00044A7E"/>
    <w:rsid w:val="00044D0E"/>
    <w:rsid w:val="00045492"/>
    <w:rsid w:val="00045834"/>
    <w:rsid w:val="00046019"/>
    <w:rsid w:val="00046040"/>
    <w:rsid w:val="0004683A"/>
    <w:rsid w:val="00046C54"/>
    <w:rsid w:val="00047731"/>
    <w:rsid w:val="00047C64"/>
    <w:rsid w:val="00050277"/>
    <w:rsid w:val="0005079F"/>
    <w:rsid w:val="0005086A"/>
    <w:rsid w:val="0005112C"/>
    <w:rsid w:val="000512C5"/>
    <w:rsid w:val="00051C42"/>
    <w:rsid w:val="00052286"/>
    <w:rsid w:val="000529EE"/>
    <w:rsid w:val="00052AC7"/>
    <w:rsid w:val="00052B26"/>
    <w:rsid w:val="00053609"/>
    <w:rsid w:val="000539C9"/>
    <w:rsid w:val="00053FC3"/>
    <w:rsid w:val="00054115"/>
    <w:rsid w:val="0005421C"/>
    <w:rsid w:val="00054A88"/>
    <w:rsid w:val="00054B59"/>
    <w:rsid w:val="00054D90"/>
    <w:rsid w:val="000578E3"/>
    <w:rsid w:val="00057A39"/>
    <w:rsid w:val="00057E81"/>
    <w:rsid w:val="00057FDA"/>
    <w:rsid w:val="000605B8"/>
    <w:rsid w:val="000614CC"/>
    <w:rsid w:val="00061AEA"/>
    <w:rsid w:val="00061CDD"/>
    <w:rsid w:val="000626D6"/>
    <w:rsid w:val="00063295"/>
    <w:rsid w:val="000632E9"/>
    <w:rsid w:val="000634F0"/>
    <w:rsid w:val="00063720"/>
    <w:rsid w:val="000637C3"/>
    <w:rsid w:val="00063C00"/>
    <w:rsid w:val="0006411E"/>
    <w:rsid w:val="000641CE"/>
    <w:rsid w:val="000643EA"/>
    <w:rsid w:val="000645E2"/>
    <w:rsid w:val="00064FAC"/>
    <w:rsid w:val="000651FF"/>
    <w:rsid w:val="0006589D"/>
    <w:rsid w:val="000659E5"/>
    <w:rsid w:val="00065A32"/>
    <w:rsid w:val="00065F88"/>
    <w:rsid w:val="00066073"/>
    <w:rsid w:val="00066387"/>
    <w:rsid w:val="00066612"/>
    <w:rsid w:val="00067414"/>
    <w:rsid w:val="00070B40"/>
    <w:rsid w:val="0007104B"/>
    <w:rsid w:val="00071A2C"/>
    <w:rsid w:val="000738B8"/>
    <w:rsid w:val="00074560"/>
    <w:rsid w:val="00074CA4"/>
    <w:rsid w:val="00075278"/>
    <w:rsid w:val="000760EB"/>
    <w:rsid w:val="00076E55"/>
    <w:rsid w:val="00076EF9"/>
    <w:rsid w:val="00077BD7"/>
    <w:rsid w:val="00080356"/>
    <w:rsid w:val="00080F53"/>
    <w:rsid w:val="000818F9"/>
    <w:rsid w:val="00081F8C"/>
    <w:rsid w:val="00082184"/>
    <w:rsid w:val="00083547"/>
    <w:rsid w:val="0008417A"/>
    <w:rsid w:val="00085149"/>
    <w:rsid w:val="000854CF"/>
    <w:rsid w:val="0008571C"/>
    <w:rsid w:val="00085BEB"/>
    <w:rsid w:val="000878A5"/>
    <w:rsid w:val="00087CE5"/>
    <w:rsid w:val="00090F04"/>
    <w:rsid w:val="000912DB"/>
    <w:rsid w:val="00091D76"/>
    <w:rsid w:val="00091FDC"/>
    <w:rsid w:val="00092617"/>
    <w:rsid w:val="000928F4"/>
    <w:rsid w:val="00092C1E"/>
    <w:rsid w:val="00092E8B"/>
    <w:rsid w:val="000935FD"/>
    <w:rsid w:val="00093D9D"/>
    <w:rsid w:val="00094470"/>
    <w:rsid w:val="00094A6D"/>
    <w:rsid w:val="00094EF4"/>
    <w:rsid w:val="000951EF"/>
    <w:rsid w:val="00095231"/>
    <w:rsid w:val="0009533F"/>
    <w:rsid w:val="000968AE"/>
    <w:rsid w:val="00096B49"/>
    <w:rsid w:val="0009791E"/>
    <w:rsid w:val="00097CB5"/>
    <w:rsid w:val="00097E61"/>
    <w:rsid w:val="000A02CC"/>
    <w:rsid w:val="000A2E5E"/>
    <w:rsid w:val="000A336C"/>
    <w:rsid w:val="000A390D"/>
    <w:rsid w:val="000A41CC"/>
    <w:rsid w:val="000A473E"/>
    <w:rsid w:val="000A4895"/>
    <w:rsid w:val="000A496E"/>
    <w:rsid w:val="000A55BF"/>
    <w:rsid w:val="000A57B1"/>
    <w:rsid w:val="000A5838"/>
    <w:rsid w:val="000A5CC6"/>
    <w:rsid w:val="000A5D42"/>
    <w:rsid w:val="000A6196"/>
    <w:rsid w:val="000A7353"/>
    <w:rsid w:val="000B010E"/>
    <w:rsid w:val="000B0F0F"/>
    <w:rsid w:val="000B0F31"/>
    <w:rsid w:val="000B13B8"/>
    <w:rsid w:val="000B175A"/>
    <w:rsid w:val="000B2364"/>
    <w:rsid w:val="000B2789"/>
    <w:rsid w:val="000B2EA8"/>
    <w:rsid w:val="000B3431"/>
    <w:rsid w:val="000B4178"/>
    <w:rsid w:val="000B5816"/>
    <w:rsid w:val="000B5C3A"/>
    <w:rsid w:val="000B5FAB"/>
    <w:rsid w:val="000B6132"/>
    <w:rsid w:val="000B615F"/>
    <w:rsid w:val="000B64E1"/>
    <w:rsid w:val="000B683A"/>
    <w:rsid w:val="000B6F25"/>
    <w:rsid w:val="000B75F7"/>
    <w:rsid w:val="000B799F"/>
    <w:rsid w:val="000B7F4C"/>
    <w:rsid w:val="000C0816"/>
    <w:rsid w:val="000C14A2"/>
    <w:rsid w:val="000C1B10"/>
    <w:rsid w:val="000C2011"/>
    <w:rsid w:val="000C3BA2"/>
    <w:rsid w:val="000C4649"/>
    <w:rsid w:val="000C4709"/>
    <w:rsid w:val="000C5F1D"/>
    <w:rsid w:val="000C6003"/>
    <w:rsid w:val="000C670A"/>
    <w:rsid w:val="000C7C8E"/>
    <w:rsid w:val="000C7CB7"/>
    <w:rsid w:val="000D002D"/>
    <w:rsid w:val="000D0367"/>
    <w:rsid w:val="000D051B"/>
    <w:rsid w:val="000D08BD"/>
    <w:rsid w:val="000D0A8D"/>
    <w:rsid w:val="000D0BD7"/>
    <w:rsid w:val="000D16A3"/>
    <w:rsid w:val="000D1A66"/>
    <w:rsid w:val="000D2745"/>
    <w:rsid w:val="000D37A7"/>
    <w:rsid w:val="000D4B82"/>
    <w:rsid w:val="000D4BF7"/>
    <w:rsid w:val="000D5EA2"/>
    <w:rsid w:val="000D6266"/>
    <w:rsid w:val="000D6AF4"/>
    <w:rsid w:val="000D6C50"/>
    <w:rsid w:val="000D74E9"/>
    <w:rsid w:val="000D7805"/>
    <w:rsid w:val="000E04E0"/>
    <w:rsid w:val="000E0A71"/>
    <w:rsid w:val="000E0CC5"/>
    <w:rsid w:val="000E1117"/>
    <w:rsid w:val="000E143F"/>
    <w:rsid w:val="000E1892"/>
    <w:rsid w:val="000E306D"/>
    <w:rsid w:val="000E32A5"/>
    <w:rsid w:val="000E3577"/>
    <w:rsid w:val="000E359B"/>
    <w:rsid w:val="000E36C2"/>
    <w:rsid w:val="000E4494"/>
    <w:rsid w:val="000E4A71"/>
    <w:rsid w:val="000E5760"/>
    <w:rsid w:val="000E5D32"/>
    <w:rsid w:val="000E60E6"/>
    <w:rsid w:val="000E692D"/>
    <w:rsid w:val="000E6BB0"/>
    <w:rsid w:val="000E7277"/>
    <w:rsid w:val="000E77C7"/>
    <w:rsid w:val="000E7EB5"/>
    <w:rsid w:val="000E7F0B"/>
    <w:rsid w:val="000F0309"/>
    <w:rsid w:val="000F0C23"/>
    <w:rsid w:val="000F0EC1"/>
    <w:rsid w:val="000F0F8A"/>
    <w:rsid w:val="000F17EC"/>
    <w:rsid w:val="000F26F3"/>
    <w:rsid w:val="000F3D4E"/>
    <w:rsid w:val="000F3D5B"/>
    <w:rsid w:val="000F400A"/>
    <w:rsid w:val="000F4786"/>
    <w:rsid w:val="000F4C27"/>
    <w:rsid w:val="000F4C54"/>
    <w:rsid w:val="000F5B80"/>
    <w:rsid w:val="000F6E96"/>
    <w:rsid w:val="000F7179"/>
    <w:rsid w:val="000F77EA"/>
    <w:rsid w:val="001004A2"/>
    <w:rsid w:val="00100F97"/>
    <w:rsid w:val="00101282"/>
    <w:rsid w:val="0010158B"/>
    <w:rsid w:val="00101E4C"/>
    <w:rsid w:val="00102152"/>
    <w:rsid w:val="001023B2"/>
    <w:rsid w:val="0010282D"/>
    <w:rsid w:val="00102C09"/>
    <w:rsid w:val="00103480"/>
    <w:rsid w:val="00103AD8"/>
    <w:rsid w:val="00104078"/>
    <w:rsid w:val="00104664"/>
    <w:rsid w:val="00104D91"/>
    <w:rsid w:val="0010554A"/>
    <w:rsid w:val="0010576A"/>
    <w:rsid w:val="001064E9"/>
    <w:rsid w:val="00106A4D"/>
    <w:rsid w:val="00106B24"/>
    <w:rsid w:val="00106C36"/>
    <w:rsid w:val="00107131"/>
    <w:rsid w:val="001072E9"/>
    <w:rsid w:val="00107422"/>
    <w:rsid w:val="001076F7"/>
    <w:rsid w:val="00110205"/>
    <w:rsid w:val="0011094A"/>
    <w:rsid w:val="00111F3A"/>
    <w:rsid w:val="00112493"/>
    <w:rsid w:val="00112945"/>
    <w:rsid w:val="0011393E"/>
    <w:rsid w:val="00113B12"/>
    <w:rsid w:val="00113F7A"/>
    <w:rsid w:val="00115023"/>
    <w:rsid w:val="00115684"/>
    <w:rsid w:val="0011580C"/>
    <w:rsid w:val="00115FDD"/>
    <w:rsid w:val="00116185"/>
    <w:rsid w:val="001164C9"/>
    <w:rsid w:val="001164CF"/>
    <w:rsid w:val="001170D7"/>
    <w:rsid w:val="00117DAC"/>
    <w:rsid w:val="001205C0"/>
    <w:rsid w:val="00120B2D"/>
    <w:rsid w:val="00120ED1"/>
    <w:rsid w:val="001211DD"/>
    <w:rsid w:val="0012138A"/>
    <w:rsid w:val="001218DA"/>
    <w:rsid w:val="001220D9"/>
    <w:rsid w:val="00122316"/>
    <w:rsid w:val="00122430"/>
    <w:rsid w:val="00122E74"/>
    <w:rsid w:val="001233D9"/>
    <w:rsid w:val="001241EA"/>
    <w:rsid w:val="00124A21"/>
    <w:rsid w:val="00125C26"/>
    <w:rsid w:val="00126126"/>
    <w:rsid w:val="00126A7F"/>
    <w:rsid w:val="00127CAA"/>
    <w:rsid w:val="001300FA"/>
    <w:rsid w:val="00130D74"/>
    <w:rsid w:val="00131785"/>
    <w:rsid w:val="00131981"/>
    <w:rsid w:val="00131E5F"/>
    <w:rsid w:val="00132A24"/>
    <w:rsid w:val="00132A45"/>
    <w:rsid w:val="00132B9A"/>
    <w:rsid w:val="0013323C"/>
    <w:rsid w:val="001334CA"/>
    <w:rsid w:val="001335B4"/>
    <w:rsid w:val="00133F88"/>
    <w:rsid w:val="00133FCE"/>
    <w:rsid w:val="00134287"/>
    <w:rsid w:val="001347C2"/>
    <w:rsid w:val="001347D2"/>
    <w:rsid w:val="00134EA1"/>
    <w:rsid w:val="00135AAC"/>
    <w:rsid w:val="00136243"/>
    <w:rsid w:val="00136618"/>
    <w:rsid w:val="001366D0"/>
    <w:rsid w:val="001369EC"/>
    <w:rsid w:val="001373B3"/>
    <w:rsid w:val="00137BFD"/>
    <w:rsid w:val="00137E8B"/>
    <w:rsid w:val="00140ADC"/>
    <w:rsid w:val="00140ED4"/>
    <w:rsid w:val="0014122A"/>
    <w:rsid w:val="00142951"/>
    <w:rsid w:val="00142A0A"/>
    <w:rsid w:val="00142CE2"/>
    <w:rsid w:val="00142EF7"/>
    <w:rsid w:val="00142F5F"/>
    <w:rsid w:val="00142F86"/>
    <w:rsid w:val="001432C6"/>
    <w:rsid w:val="00143373"/>
    <w:rsid w:val="001437AF"/>
    <w:rsid w:val="00144616"/>
    <w:rsid w:val="00144B1A"/>
    <w:rsid w:val="001453A6"/>
    <w:rsid w:val="0014588B"/>
    <w:rsid w:val="0014606F"/>
    <w:rsid w:val="00146336"/>
    <w:rsid w:val="00146342"/>
    <w:rsid w:val="00146A56"/>
    <w:rsid w:val="00146EB4"/>
    <w:rsid w:val="00146EF6"/>
    <w:rsid w:val="00147111"/>
    <w:rsid w:val="00147ED1"/>
    <w:rsid w:val="00147FB2"/>
    <w:rsid w:val="00150F16"/>
    <w:rsid w:val="001513BA"/>
    <w:rsid w:val="00151732"/>
    <w:rsid w:val="00151B4C"/>
    <w:rsid w:val="001522AB"/>
    <w:rsid w:val="00152428"/>
    <w:rsid w:val="001534D8"/>
    <w:rsid w:val="0015366E"/>
    <w:rsid w:val="00153AD9"/>
    <w:rsid w:val="00153E7C"/>
    <w:rsid w:val="00153F91"/>
    <w:rsid w:val="00154250"/>
    <w:rsid w:val="00155488"/>
    <w:rsid w:val="00155617"/>
    <w:rsid w:val="00155643"/>
    <w:rsid w:val="00155F42"/>
    <w:rsid w:val="001565BF"/>
    <w:rsid w:val="00156AD2"/>
    <w:rsid w:val="00157231"/>
    <w:rsid w:val="0015765C"/>
    <w:rsid w:val="00157900"/>
    <w:rsid w:val="00157D5D"/>
    <w:rsid w:val="00161500"/>
    <w:rsid w:val="001630FA"/>
    <w:rsid w:val="0016321D"/>
    <w:rsid w:val="00163792"/>
    <w:rsid w:val="00163B32"/>
    <w:rsid w:val="001645E2"/>
    <w:rsid w:val="00165155"/>
    <w:rsid w:val="001655A8"/>
    <w:rsid w:val="0016578B"/>
    <w:rsid w:val="001670D1"/>
    <w:rsid w:val="0016736E"/>
    <w:rsid w:val="0016775E"/>
    <w:rsid w:val="0016784F"/>
    <w:rsid w:val="00170430"/>
    <w:rsid w:val="00171171"/>
    <w:rsid w:val="00171276"/>
    <w:rsid w:val="001719B5"/>
    <w:rsid w:val="001725DC"/>
    <w:rsid w:val="00172B19"/>
    <w:rsid w:val="00172BCC"/>
    <w:rsid w:val="0017394C"/>
    <w:rsid w:val="0017476E"/>
    <w:rsid w:val="0017485B"/>
    <w:rsid w:val="001760FD"/>
    <w:rsid w:val="00176160"/>
    <w:rsid w:val="001768B1"/>
    <w:rsid w:val="00176DBC"/>
    <w:rsid w:val="00176DC6"/>
    <w:rsid w:val="0017779E"/>
    <w:rsid w:val="001800D9"/>
    <w:rsid w:val="001803FD"/>
    <w:rsid w:val="0018067B"/>
    <w:rsid w:val="001806EC"/>
    <w:rsid w:val="00180C59"/>
    <w:rsid w:val="00181AF2"/>
    <w:rsid w:val="00181E6B"/>
    <w:rsid w:val="00182C2B"/>
    <w:rsid w:val="00182C75"/>
    <w:rsid w:val="00183744"/>
    <w:rsid w:val="00183787"/>
    <w:rsid w:val="00184318"/>
    <w:rsid w:val="00184E60"/>
    <w:rsid w:val="00184FEA"/>
    <w:rsid w:val="00185324"/>
    <w:rsid w:val="001853C6"/>
    <w:rsid w:val="00186164"/>
    <w:rsid w:val="00186FA7"/>
    <w:rsid w:val="0018725F"/>
    <w:rsid w:val="0018734E"/>
    <w:rsid w:val="001909AC"/>
    <w:rsid w:val="00190E75"/>
    <w:rsid w:val="00191435"/>
    <w:rsid w:val="0019180C"/>
    <w:rsid w:val="00191871"/>
    <w:rsid w:val="001925BD"/>
    <w:rsid w:val="00193840"/>
    <w:rsid w:val="0019385B"/>
    <w:rsid w:val="001938A1"/>
    <w:rsid w:val="00193EF3"/>
    <w:rsid w:val="0019437C"/>
    <w:rsid w:val="001957EA"/>
    <w:rsid w:val="0019620F"/>
    <w:rsid w:val="0019649D"/>
    <w:rsid w:val="00197AC8"/>
    <w:rsid w:val="00197D94"/>
    <w:rsid w:val="00197DE1"/>
    <w:rsid w:val="001A02C6"/>
    <w:rsid w:val="001A05DC"/>
    <w:rsid w:val="001A08A4"/>
    <w:rsid w:val="001A09E2"/>
    <w:rsid w:val="001A0A9B"/>
    <w:rsid w:val="001A106E"/>
    <w:rsid w:val="001A18B5"/>
    <w:rsid w:val="001A1EE8"/>
    <w:rsid w:val="001A27E1"/>
    <w:rsid w:val="001A36F7"/>
    <w:rsid w:val="001A3780"/>
    <w:rsid w:val="001A3CC4"/>
    <w:rsid w:val="001A48A5"/>
    <w:rsid w:val="001A48C4"/>
    <w:rsid w:val="001A4E1B"/>
    <w:rsid w:val="001A5316"/>
    <w:rsid w:val="001A5731"/>
    <w:rsid w:val="001A6058"/>
    <w:rsid w:val="001A61AF"/>
    <w:rsid w:val="001A6A68"/>
    <w:rsid w:val="001A6D86"/>
    <w:rsid w:val="001A6FDE"/>
    <w:rsid w:val="001A7571"/>
    <w:rsid w:val="001A7B56"/>
    <w:rsid w:val="001B0791"/>
    <w:rsid w:val="001B1C0C"/>
    <w:rsid w:val="001B1D7B"/>
    <w:rsid w:val="001B2324"/>
    <w:rsid w:val="001B2B3B"/>
    <w:rsid w:val="001B2BBB"/>
    <w:rsid w:val="001B345A"/>
    <w:rsid w:val="001B3648"/>
    <w:rsid w:val="001B389F"/>
    <w:rsid w:val="001B4FB7"/>
    <w:rsid w:val="001B5351"/>
    <w:rsid w:val="001B5382"/>
    <w:rsid w:val="001B5384"/>
    <w:rsid w:val="001B55DA"/>
    <w:rsid w:val="001B693C"/>
    <w:rsid w:val="001B6A93"/>
    <w:rsid w:val="001B6BCC"/>
    <w:rsid w:val="001B7028"/>
    <w:rsid w:val="001B753A"/>
    <w:rsid w:val="001B7593"/>
    <w:rsid w:val="001B7E38"/>
    <w:rsid w:val="001C01A4"/>
    <w:rsid w:val="001C17FF"/>
    <w:rsid w:val="001C2616"/>
    <w:rsid w:val="001C2924"/>
    <w:rsid w:val="001C2C9E"/>
    <w:rsid w:val="001C2D69"/>
    <w:rsid w:val="001C30D6"/>
    <w:rsid w:val="001C3C9E"/>
    <w:rsid w:val="001C4497"/>
    <w:rsid w:val="001C46AF"/>
    <w:rsid w:val="001C5052"/>
    <w:rsid w:val="001C543B"/>
    <w:rsid w:val="001C6D6D"/>
    <w:rsid w:val="001C730C"/>
    <w:rsid w:val="001C7504"/>
    <w:rsid w:val="001C7C5E"/>
    <w:rsid w:val="001C7CD8"/>
    <w:rsid w:val="001D0234"/>
    <w:rsid w:val="001D0434"/>
    <w:rsid w:val="001D0B2D"/>
    <w:rsid w:val="001D0DD0"/>
    <w:rsid w:val="001D131D"/>
    <w:rsid w:val="001D1FC1"/>
    <w:rsid w:val="001D2B89"/>
    <w:rsid w:val="001D2BA4"/>
    <w:rsid w:val="001D2EF8"/>
    <w:rsid w:val="001D3478"/>
    <w:rsid w:val="001D3798"/>
    <w:rsid w:val="001D3B1A"/>
    <w:rsid w:val="001D46F3"/>
    <w:rsid w:val="001D4B97"/>
    <w:rsid w:val="001D581A"/>
    <w:rsid w:val="001D5AE5"/>
    <w:rsid w:val="001D5C04"/>
    <w:rsid w:val="001D5CFE"/>
    <w:rsid w:val="001D6322"/>
    <w:rsid w:val="001D6642"/>
    <w:rsid w:val="001D6764"/>
    <w:rsid w:val="001D6993"/>
    <w:rsid w:val="001D6E46"/>
    <w:rsid w:val="001D70A4"/>
    <w:rsid w:val="001D75DD"/>
    <w:rsid w:val="001D794E"/>
    <w:rsid w:val="001D7B7A"/>
    <w:rsid w:val="001E0739"/>
    <w:rsid w:val="001E0DFC"/>
    <w:rsid w:val="001E18CF"/>
    <w:rsid w:val="001E1F55"/>
    <w:rsid w:val="001E2065"/>
    <w:rsid w:val="001E2D42"/>
    <w:rsid w:val="001E35CC"/>
    <w:rsid w:val="001E3911"/>
    <w:rsid w:val="001E39CF"/>
    <w:rsid w:val="001E3EF5"/>
    <w:rsid w:val="001E4014"/>
    <w:rsid w:val="001E4183"/>
    <w:rsid w:val="001E4499"/>
    <w:rsid w:val="001E456B"/>
    <w:rsid w:val="001E4E23"/>
    <w:rsid w:val="001E4F5E"/>
    <w:rsid w:val="001E5590"/>
    <w:rsid w:val="001E5D7F"/>
    <w:rsid w:val="001E604C"/>
    <w:rsid w:val="001E7220"/>
    <w:rsid w:val="001E7A5C"/>
    <w:rsid w:val="001F0160"/>
    <w:rsid w:val="001F09A9"/>
    <w:rsid w:val="001F0CC9"/>
    <w:rsid w:val="001F0D4F"/>
    <w:rsid w:val="001F2075"/>
    <w:rsid w:val="001F255E"/>
    <w:rsid w:val="001F2C39"/>
    <w:rsid w:val="001F383A"/>
    <w:rsid w:val="001F3848"/>
    <w:rsid w:val="001F3964"/>
    <w:rsid w:val="001F3B4E"/>
    <w:rsid w:val="001F3EDF"/>
    <w:rsid w:val="001F40C2"/>
    <w:rsid w:val="001F40DB"/>
    <w:rsid w:val="001F4644"/>
    <w:rsid w:val="001F4773"/>
    <w:rsid w:val="001F536B"/>
    <w:rsid w:val="001F5486"/>
    <w:rsid w:val="001F662F"/>
    <w:rsid w:val="001F7D10"/>
    <w:rsid w:val="001F7FDA"/>
    <w:rsid w:val="00200242"/>
    <w:rsid w:val="0020054A"/>
    <w:rsid w:val="00200867"/>
    <w:rsid w:val="0020089C"/>
    <w:rsid w:val="00200F5D"/>
    <w:rsid w:val="00201028"/>
    <w:rsid w:val="002010CE"/>
    <w:rsid w:val="00201218"/>
    <w:rsid w:val="002014EE"/>
    <w:rsid w:val="0020181E"/>
    <w:rsid w:val="00202AB2"/>
    <w:rsid w:val="00202D18"/>
    <w:rsid w:val="00202EEA"/>
    <w:rsid w:val="00202F70"/>
    <w:rsid w:val="00203877"/>
    <w:rsid w:val="00203CD3"/>
    <w:rsid w:val="0020452D"/>
    <w:rsid w:val="002048BB"/>
    <w:rsid w:val="00204AA6"/>
    <w:rsid w:val="00204B1B"/>
    <w:rsid w:val="00205759"/>
    <w:rsid w:val="00207888"/>
    <w:rsid w:val="00207906"/>
    <w:rsid w:val="002102C4"/>
    <w:rsid w:val="002107BE"/>
    <w:rsid w:val="00210A43"/>
    <w:rsid w:val="00210B22"/>
    <w:rsid w:val="00210FFE"/>
    <w:rsid w:val="00211588"/>
    <w:rsid w:val="00211F93"/>
    <w:rsid w:val="00212CE7"/>
    <w:rsid w:val="00212E8A"/>
    <w:rsid w:val="002131CF"/>
    <w:rsid w:val="002133D1"/>
    <w:rsid w:val="002134EB"/>
    <w:rsid w:val="0021492E"/>
    <w:rsid w:val="0021512D"/>
    <w:rsid w:val="00215165"/>
    <w:rsid w:val="00215171"/>
    <w:rsid w:val="002151E8"/>
    <w:rsid w:val="0021526C"/>
    <w:rsid w:val="002158C0"/>
    <w:rsid w:val="002159ED"/>
    <w:rsid w:val="0021666C"/>
    <w:rsid w:val="00216857"/>
    <w:rsid w:val="00216B4D"/>
    <w:rsid w:val="002172F0"/>
    <w:rsid w:val="002200F0"/>
    <w:rsid w:val="00220725"/>
    <w:rsid w:val="00220AFA"/>
    <w:rsid w:val="00220FE2"/>
    <w:rsid w:val="00221007"/>
    <w:rsid w:val="002212E2"/>
    <w:rsid w:val="00221C2E"/>
    <w:rsid w:val="00221E38"/>
    <w:rsid w:val="00221EFC"/>
    <w:rsid w:val="002226E0"/>
    <w:rsid w:val="00222922"/>
    <w:rsid w:val="00223682"/>
    <w:rsid w:val="00223698"/>
    <w:rsid w:val="00223D9B"/>
    <w:rsid w:val="0022430E"/>
    <w:rsid w:val="00224D61"/>
    <w:rsid w:val="002256C5"/>
    <w:rsid w:val="00226545"/>
    <w:rsid w:val="00226985"/>
    <w:rsid w:val="00226EE5"/>
    <w:rsid w:val="00227311"/>
    <w:rsid w:val="00227F63"/>
    <w:rsid w:val="00227F72"/>
    <w:rsid w:val="002302F8"/>
    <w:rsid w:val="002304A8"/>
    <w:rsid w:val="00230BA3"/>
    <w:rsid w:val="00231478"/>
    <w:rsid w:val="002321F9"/>
    <w:rsid w:val="00232D38"/>
    <w:rsid w:val="00233326"/>
    <w:rsid w:val="00233BC2"/>
    <w:rsid w:val="00233C89"/>
    <w:rsid w:val="00235164"/>
    <w:rsid w:val="0023548D"/>
    <w:rsid w:val="002354B5"/>
    <w:rsid w:val="00235D9D"/>
    <w:rsid w:val="00235FEA"/>
    <w:rsid w:val="002366EA"/>
    <w:rsid w:val="0023674D"/>
    <w:rsid w:val="00236EA9"/>
    <w:rsid w:val="0023770F"/>
    <w:rsid w:val="0023775D"/>
    <w:rsid w:val="00237F37"/>
    <w:rsid w:val="00240579"/>
    <w:rsid w:val="00241838"/>
    <w:rsid w:val="00241E60"/>
    <w:rsid w:val="00242653"/>
    <w:rsid w:val="00242C53"/>
    <w:rsid w:val="00245019"/>
    <w:rsid w:val="00245701"/>
    <w:rsid w:val="0024631D"/>
    <w:rsid w:val="0024687E"/>
    <w:rsid w:val="002468CA"/>
    <w:rsid w:val="00247265"/>
    <w:rsid w:val="002473BA"/>
    <w:rsid w:val="002500DF"/>
    <w:rsid w:val="00250361"/>
    <w:rsid w:val="00250850"/>
    <w:rsid w:val="00250FA8"/>
    <w:rsid w:val="00251320"/>
    <w:rsid w:val="00251A80"/>
    <w:rsid w:val="002520E8"/>
    <w:rsid w:val="0025276C"/>
    <w:rsid w:val="00252F57"/>
    <w:rsid w:val="00254547"/>
    <w:rsid w:val="002545B1"/>
    <w:rsid w:val="00254699"/>
    <w:rsid w:val="00254B93"/>
    <w:rsid w:val="00254F87"/>
    <w:rsid w:val="00255439"/>
    <w:rsid w:val="00255C58"/>
    <w:rsid w:val="002562BC"/>
    <w:rsid w:val="0026020A"/>
    <w:rsid w:val="00260851"/>
    <w:rsid w:val="002609DC"/>
    <w:rsid w:val="00260B0F"/>
    <w:rsid w:val="00261F6E"/>
    <w:rsid w:val="002623D8"/>
    <w:rsid w:val="002624F9"/>
    <w:rsid w:val="00264BD5"/>
    <w:rsid w:val="002651B5"/>
    <w:rsid w:val="00265A6E"/>
    <w:rsid w:val="00265C01"/>
    <w:rsid w:val="002660D0"/>
    <w:rsid w:val="00266322"/>
    <w:rsid w:val="0026656E"/>
    <w:rsid w:val="00266AEA"/>
    <w:rsid w:val="00266B5A"/>
    <w:rsid w:val="00267426"/>
    <w:rsid w:val="0027058E"/>
    <w:rsid w:val="0027082C"/>
    <w:rsid w:val="002723EA"/>
    <w:rsid w:val="00272C84"/>
    <w:rsid w:val="00272E45"/>
    <w:rsid w:val="00273214"/>
    <w:rsid w:val="00273723"/>
    <w:rsid w:val="002749EE"/>
    <w:rsid w:val="00274A69"/>
    <w:rsid w:val="00275AAA"/>
    <w:rsid w:val="002764FE"/>
    <w:rsid w:val="00276A37"/>
    <w:rsid w:val="00276FF1"/>
    <w:rsid w:val="00277306"/>
    <w:rsid w:val="0027745A"/>
    <w:rsid w:val="002777D6"/>
    <w:rsid w:val="00280152"/>
    <w:rsid w:val="002805AE"/>
    <w:rsid w:val="00280E3E"/>
    <w:rsid w:val="00280F83"/>
    <w:rsid w:val="00281107"/>
    <w:rsid w:val="00281801"/>
    <w:rsid w:val="00282407"/>
    <w:rsid w:val="0028387E"/>
    <w:rsid w:val="002838C0"/>
    <w:rsid w:val="002843E1"/>
    <w:rsid w:val="0028450F"/>
    <w:rsid w:val="002849AC"/>
    <w:rsid w:val="002852BB"/>
    <w:rsid w:val="0028550B"/>
    <w:rsid w:val="002857E0"/>
    <w:rsid w:val="00285A2D"/>
    <w:rsid w:val="00285C96"/>
    <w:rsid w:val="002867F6"/>
    <w:rsid w:val="00286960"/>
    <w:rsid w:val="00286BEB"/>
    <w:rsid w:val="00286E11"/>
    <w:rsid w:val="00287D63"/>
    <w:rsid w:val="002902DA"/>
    <w:rsid w:val="00290373"/>
    <w:rsid w:val="00290719"/>
    <w:rsid w:val="00290744"/>
    <w:rsid w:val="002913FD"/>
    <w:rsid w:val="0029209E"/>
    <w:rsid w:val="00292526"/>
    <w:rsid w:val="002928BB"/>
    <w:rsid w:val="002938D6"/>
    <w:rsid w:val="00293D79"/>
    <w:rsid w:val="00293F06"/>
    <w:rsid w:val="0029407E"/>
    <w:rsid w:val="0029415D"/>
    <w:rsid w:val="0029443F"/>
    <w:rsid w:val="00294BE1"/>
    <w:rsid w:val="00294BEE"/>
    <w:rsid w:val="00294C32"/>
    <w:rsid w:val="002956F5"/>
    <w:rsid w:val="00295B0C"/>
    <w:rsid w:val="00295B88"/>
    <w:rsid w:val="00295FB7"/>
    <w:rsid w:val="002961EB"/>
    <w:rsid w:val="00296838"/>
    <w:rsid w:val="00296DCD"/>
    <w:rsid w:val="00296E0D"/>
    <w:rsid w:val="00297039"/>
    <w:rsid w:val="002971AE"/>
    <w:rsid w:val="00297644"/>
    <w:rsid w:val="002A003A"/>
    <w:rsid w:val="002A0C40"/>
    <w:rsid w:val="002A1281"/>
    <w:rsid w:val="002A1BAC"/>
    <w:rsid w:val="002A29FB"/>
    <w:rsid w:val="002A2B36"/>
    <w:rsid w:val="002A2C8B"/>
    <w:rsid w:val="002A2CD4"/>
    <w:rsid w:val="002A31BF"/>
    <w:rsid w:val="002A3312"/>
    <w:rsid w:val="002A3692"/>
    <w:rsid w:val="002A36BC"/>
    <w:rsid w:val="002A3BAD"/>
    <w:rsid w:val="002A4D0A"/>
    <w:rsid w:val="002A4E24"/>
    <w:rsid w:val="002A505E"/>
    <w:rsid w:val="002A5DD1"/>
    <w:rsid w:val="002A5FDB"/>
    <w:rsid w:val="002A75FC"/>
    <w:rsid w:val="002A7A61"/>
    <w:rsid w:val="002B020C"/>
    <w:rsid w:val="002B040D"/>
    <w:rsid w:val="002B04E0"/>
    <w:rsid w:val="002B17A7"/>
    <w:rsid w:val="002B311A"/>
    <w:rsid w:val="002B493B"/>
    <w:rsid w:val="002B4EFE"/>
    <w:rsid w:val="002B5BE9"/>
    <w:rsid w:val="002B5ED2"/>
    <w:rsid w:val="002B641E"/>
    <w:rsid w:val="002B67C4"/>
    <w:rsid w:val="002B6996"/>
    <w:rsid w:val="002B6D1F"/>
    <w:rsid w:val="002B7349"/>
    <w:rsid w:val="002C0003"/>
    <w:rsid w:val="002C0640"/>
    <w:rsid w:val="002C0BD5"/>
    <w:rsid w:val="002C0C04"/>
    <w:rsid w:val="002C1479"/>
    <w:rsid w:val="002C19AD"/>
    <w:rsid w:val="002C2B31"/>
    <w:rsid w:val="002C2FC1"/>
    <w:rsid w:val="002C31EA"/>
    <w:rsid w:val="002C3513"/>
    <w:rsid w:val="002C37EA"/>
    <w:rsid w:val="002C3A8E"/>
    <w:rsid w:val="002C4BD4"/>
    <w:rsid w:val="002C53B5"/>
    <w:rsid w:val="002C58A3"/>
    <w:rsid w:val="002C62ED"/>
    <w:rsid w:val="002C6D58"/>
    <w:rsid w:val="002C6E33"/>
    <w:rsid w:val="002C798A"/>
    <w:rsid w:val="002C7ADC"/>
    <w:rsid w:val="002C7DF7"/>
    <w:rsid w:val="002D10AA"/>
    <w:rsid w:val="002D136B"/>
    <w:rsid w:val="002D1E47"/>
    <w:rsid w:val="002D1E72"/>
    <w:rsid w:val="002D2BD9"/>
    <w:rsid w:val="002D2F5A"/>
    <w:rsid w:val="002D3A54"/>
    <w:rsid w:val="002D4022"/>
    <w:rsid w:val="002D4C02"/>
    <w:rsid w:val="002D4D1A"/>
    <w:rsid w:val="002D52F1"/>
    <w:rsid w:val="002D54F0"/>
    <w:rsid w:val="002D57DD"/>
    <w:rsid w:val="002D6043"/>
    <w:rsid w:val="002D65F8"/>
    <w:rsid w:val="002D702D"/>
    <w:rsid w:val="002D740F"/>
    <w:rsid w:val="002E063C"/>
    <w:rsid w:val="002E15CF"/>
    <w:rsid w:val="002E1CCF"/>
    <w:rsid w:val="002E297D"/>
    <w:rsid w:val="002E32B0"/>
    <w:rsid w:val="002E3369"/>
    <w:rsid w:val="002E38EA"/>
    <w:rsid w:val="002E467D"/>
    <w:rsid w:val="002E4717"/>
    <w:rsid w:val="002E4B87"/>
    <w:rsid w:val="002E5537"/>
    <w:rsid w:val="002E57F1"/>
    <w:rsid w:val="002E5C90"/>
    <w:rsid w:val="002E5E18"/>
    <w:rsid w:val="002E63AC"/>
    <w:rsid w:val="002E6772"/>
    <w:rsid w:val="002E67C8"/>
    <w:rsid w:val="002E7438"/>
    <w:rsid w:val="002E7453"/>
    <w:rsid w:val="002E7512"/>
    <w:rsid w:val="002E79C2"/>
    <w:rsid w:val="002E7B62"/>
    <w:rsid w:val="002E7DB0"/>
    <w:rsid w:val="002E7FE8"/>
    <w:rsid w:val="002F000F"/>
    <w:rsid w:val="002F0C49"/>
    <w:rsid w:val="002F1007"/>
    <w:rsid w:val="002F17CD"/>
    <w:rsid w:val="002F1ED2"/>
    <w:rsid w:val="002F2428"/>
    <w:rsid w:val="002F2639"/>
    <w:rsid w:val="002F3AA9"/>
    <w:rsid w:val="002F4339"/>
    <w:rsid w:val="002F4924"/>
    <w:rsid w:val="002F5459"/>
    <w:rsid w:val="002F54F6"/>
    <w:rsid w:val="002F576D"/>
    <w:rsid w:val="002F58F8"/>
    <w:rsid w:val="002F5A8D"/>
    <w:rsid w:val="002F5C5F"/>
    <w:rsid w:val="002F5F8C"/>
    <w:rsid w:val="002F6813"/>
    <w:rsid w:val="002F6984"/>
    <w:rsid w:val="002F6C4D"/>
    <w:rsid w:val="002F6C5A"/>
    <w:rsid w:val="002F7624"/>
    <w:rsid w:val="002F7D9D"/>
    <w:rsid w:val="00300038"/>
    <w:rsid w:val="00300B48"/>
    <w:rsid w:val="00301883"/>
    <w:rsid w:val="00301A97"/>
    <w:rsid w:val="00302382"/>
    <w:rsid w:val="003029EC"/>
    <w:rsid w:val="00302D0C"/>
    <w:rsid w:val="00302DF9"/>
    <w:rsid w:val="003035A0"/>
    <w:rsid w:val="00303866"/>
    <w:rsid w:val="0030454B"/>
    <w:rsid w:val="003047C6"/>
    <w:rsid w:val="00304912"/>
    <w:rsid w:val="00304AB5"/>
    <w:rsid w:val="00304B9C"/>
    <w:rsid w:val="00304CDD"/>
    <w:rsid w:val="00304E67"/>
    <w:rsid w:val="00304E7A"/>
    <w:rsid w:val="003051D1"/>
    <w:rsid w:val="0030558F"/>
    <w:rsid w:val="00306151"/>
    <w:rsid w:val="00306EE4"/>
    <w:rsid w:val="003071A8"/>
    <w:rsid w:val="00310195"/>
    <w:rsid w:val="00310588"/>
    <w:rsid w:val="003107CB"/>
    <w:rsid w:val="00310932"/>
    <w:rsid w:val="0031147E"/>
    <w:rsid w:val="00311A7F"/>
    <w:rsid w:val="003124A3"/>
    <w:rsid w:val="00312E78"/>
    <w:rsid w:val="003135D4"/>
    <w:rsid w:val="003141E9"/>
    <w:rsid w:val="003143A1"/>
    <w:rsid w:val="00314817"/>
    <w:rsid w:val="00314C27"/>
    <w:rsid w:val="00315522"/>
    <w:rsid w:val="00317A83"/>
    <w:rsid w:val="00317D20"/>
    <w:rsid w:val="003202C0"/>
    <w:rsid w:val="00321314"/>
    <w:rsid w:val="00321C7E"/>
    <w:rsid w:val="00322742"/>
    <w:rsid w:val="00323B17"/>
    <w:rsid w:val="00325401"/>
    <w:rsid w:val="003263F2"/>
    <w:rsid w:val="00327853"/>
    <w:rsid w:val="00330046"/>
    <w:rsid w:val="00330910"/>
    <w:rsid w:val="003312A8"/>
    <w:rsid w:val="003314D1"/>
    <w:rsid w:val="00331698"/>
    <w:rsid w:val="003327F9"/>
    <w:rsid w:val="00332A7F"/>
    <w:rsid w:val="00332C5A"/>
    <w:rsid w:val="00333B7D"/>
    <w:rsid w:val="00333CC7"/>
    <w:rsid w:val="00333F48"/>
    <w:rsid w:val="00334E0F"/>
    <w:rsid w:val="003350EF"/>
    <w:rsid w:val="00335E75"/>
    <w:rsid w:val="0033662A"/>
    <w:rsid w:val="003369DB"/>
    <w:rsid w:val="00337221"/>
    <w:rsid w:val="00337298"/>
    <w:rsid w:val="003372D3"/>
    <w:rsid w:val="00337EA6"/>
    <w:rsid w:val="0034003D"/>
    <w:rsid w:val="0034125C"/>
    <w:rsid w:val="00341C8C"/>
    <w:rsid w:val="003420F2"/>
    <w:rsid w:val="00342356"/>
    <w:rsid w:val="00342988"/>
    <w:rsid w:val="00343A3C"/>
    <w:rsid w:val="00344265"/>
    <w:rsid w:val="003443AF"/>
    <w:rsid w:val="0034480C"/>
    <w:rsid w:val="00344B44"/>
    <w:rsid w:val="00344B92"/>
    <w:rsid w:val="00345B7C"/>
    <w:rsid w:val="00346069"/>
    <w:rsid w:val="0034609C"/>
    <w:rsid w:val="00346EEC"/>
    <w:rsid w:val="00347142"/>
    <w:rsid w:val="00347152"/>
    <w:rsid w:val="003477C7"/>
    <w:rsid w:val="00347CB4"/>
    <w:rsid w:val="003511BE"/>
    <w:rsid w:val="003513A7"/>
    <w:rsid w:val="00351E92"/>
    <w:rsid w:val="003529D3"/>
    <w:rsid w:val="00352ED5"/>
    <w:rsid w:val="0035372A"/>
    <w:rsid w:val="00353781"/>
    <w:rsid w:val="00353C60"/>
    <w:rsid w:val="0035469C"/>
    <w:rsid w:val="00354831"/>
    <w:rsid w:val="0035547E"/>
    <w:rsid w:val="0035562F"/>
    <w:rsid w:val="00355E77"/>
    <w:rsid w:val="003563E7"/>
    <w:rsid w:val="0035709A"/>
    <w:rsid w:val="00357365"/>
    <w:rsid w:val="003574ED"/>
    <w:rsid w:val="003576EC"/>
    <w:rsid w:val="00357F14"/>
    <w:rsid w:val="003603B8"/>
    <w:rsid w:val="00360461"/>
    <w:rsid w:val="003608B4"/>
    <w:rsid w:val="003608EF"/>
    <w:rsid w:val="003609AD"/>
    <w:rsid w:val="003609DF"/>
    <w:rsid w:val="00361130"/>
    <w:rsid w:val="00361593"/>
    <w:rsid w:val="003616C9"/>
    <w:rsid w:val="00361A09"/>
    <w:rsid w:val="003620DA"/>
    <w:rsid w:val="003620ED"/>
    <w:rsid w:val="00362C2D"/>
    <w:rsid w:val="00362EFC"/>
    <w:rsid w:val="003637A7"/>
    <w:rsid w:val="003644EA"/>
    <w:rsid w:val="00364744"/>
    <w:rsid w:val="003649D5"/>
    <w:rsid w:val="00364B8A"/>
    <w:rsid w:val="00365208"/>
    <w:rsid w:val="00365700"/>
    <w:rsid w:val="003658CA"/>
    <w:rsid w:val="00365DA7"/>
    <w:rsid w:val="00366305"/>
    <w:rsid w:val="0036643A"/>
    <w:rsid w:val="00366E40"/>
    <w:rsid w:val="00367279"/>
    <w:rsid w:val="00367D2E"/>
    <w:rsid w:val="00370345"/>
    <w:rsid w:val="00370730"/>
    <w:rsid w:val="00370D9F"/>
    <w:rsid w:val="00370DF3"/>
    <w:rsid w:val="003716C1"/>
    <w:rsid w:val="00371E26"/>
    <w:rsid w:val="00371FD4"/>
    <w:rsid w:val="0037258D"/>
    <w:rsid w:val="00372AB4"/>
    <w:rsid w:val="0037331C"/>
    <w:rsid w:val="003739B0"/>
    <w:rsid w:val="00373AAF"/>
    <w:rsid w:val="00373AB4"/>
    <w:rsid w:val="00373C84"/>
    <w:rsid w:val="00374057"/>
    <w:rsid w:val="003747EE"/>
    <w:rsid w:val="003751A3"/>
    <w:rsid w:val="003760BD"/>
    <w:rsid w:val="00376257"/>
    <w:rsid w:val="0037673F"/>
    <w:rsid w:val="00377068"/>
    <w:rsid w:val="00380262"/>
    <w:rsid w:val="0038035E"/>
    <w:rsid w:val="00380866"/>
    <w:rsid w:val="0038145D"/>
    <w:rsid w:val="0038188A"/>
    <w:rsid w:val="00381C65"/>
    <w:rsid w:val="00381DDE"/>
    <w:rsid w:val="00382784"/>
    <w:rsid w:val="00382C46"/>
    <w:rsid w:val="00382C9D"/>
    <w:rsid w:val="00382E8D"/>
    <w:rsid w:val="003839AB"/>
    <w:rsid w:val="00384227"/>
    <w:rsid w:val="00385233"/>
    <w:rsid w:val="0038551D"/>
    <w:rsid w:val="00385CC7"/>
    <w:rsid w:val="00386124"/>
    <w:rsid w:val="00386210"/>
    <w:rsid w:val="0038694B"/>
    <w:rsid w:val="00387181"/>
    <w:rsid w:val="00387359"/>
    <w:rsid w:val="0038780F"/>
    <w:rsid w:val="00387BB9"/>
    <w:rsid w:val="00387DD8"/>
    <w:rsid w:val="00387E7C"/>
    <w:rsid w:val="00387EFC"/>
    <w:rsid w:val="00390219"/>
    <w:rsid w:val="003904C3"/>
    <w:rsid w:val="00390D48"/>
    <w:rsid w:val="00391248"/>
    <w:rsid w:val="00391396"/>
    <w:rsid w:val="00391661"/>
    <w:rsid w:val="0039179D"/>
    <w:rsid w:val="003917A7"/>
    <w:rsid w:val="003925C8"/>
    <w:rsid w:val="00392D87"/>
    <w:rsid w:val="00393398"/>
    <w:rsid w:val="00393563"/>
    <w:rsid w:val="00393E9F"/>
    <w:rsid w:val="00393F50"/>
    <w:rsid w:val="00394DE1"/>
    <w:rsid w:val="0039584A"/>
    <w:rsid w:val="00396890"/>
    <w:rsid w:val="00396FEB"/>
    <w:rsid w:val="003974F1"/>
    <w:rsid w:val="003975CB"/>
    <w:rsid w:val="00397E3D"/>
    <w:rsid w:val="003A0BE6"/>
    <w:rsid w:val="003A0C79"/>
    <w:rsid w:val="003A0E68"/>
    <w:rsid w:val="003A148A"/>
    <w:rsid w:val="003A1854"/>
    <w:rsid w:val="003A1857"/>
    <w:rsid w:val="003A1E14"/>
    <w:rsid w:val="003A2044"/>
    <w:rsid w:val="003A25A9"/>
    <w:rsid w:val="003A2624"/>
    <w:rsid w:val="003A3BB8"/>
    <w:rsid w:val="003A3E1F"/>
    <w:rsid w:val="003A470D"/>
    <w:rsid w:val="003A486C"/>
    <w:rsid w:val="003A4DFB"/>
    <w:rsid w:val="003A4FAD"/>
    <w:rsid w:val="003A4FD1"/>
    <w:rsid w:val="003A555A"/>
    <w:rsid w:val="003A58B5"/>
    <w:rsid w:val="003A66E2"/>
    <w:rsid w:val="003A6D5D"/>
    <w:rsid w:val="003A6E2C"/>
    <w:rsid w:val="003A76AB"/>
    <w:rsid w:val="003A78A1"/>
    <w:rsid w:val="003A79BB"/>
    <w:rsid w:val="003A7FC3"/>
    <w:rsid w:val="003A7FED"/>
    <w:rsid w:val="003B04C9"/>
    <w:rsid w:val="003B0669"/>
    <w:rsid w:val="003B0B46"/>
    <w:rsid w:val="003B0EE0"/>
    <w:rsid w:val="003B2097"/>
    <w:rsid w:val="003B2903"/>
    <w:rsid w:val="003B304C"/>
    <w:rsid w:val="003B30A1"/>
    <w:rsid w:val="003B3246"/>
    <w:rsid w:val="003B3A32"/>
    <w:rsid w:val="003B3C9B"/>
    <w:rsid w:val="003B4047"/>
    <w:rsid w:val="003B4275"/>
    <w:rsid w:val="003B48D9"/>
    <w:rsid w:val="003B4BC1"/>
    <w:rsid w:val="003B5115"/>
    <w:rsid w:val="003B51B3"/>
    <w:rsid w:val="003B51D0"/>
    <w:rsid w:val="003B56A5"/>
    <w:rsid w:val="003B5820"/>
    <w:rsid w:val="003B5C5B"/>
    <w:rsid w:val="003B6205"/>
    <w:rsid w:val="003B63D8"/>
    <w:rsid w:val="003B66B3"/>
    <w:rsid w:val="003B6B1A"/>
    <w:rsid w:val="003B76E0"/>
    <w:rsid w:val="003B7B77"/>
    <w:rsid w:val="003C0A1E"/>
    <w:rsid w:val="003C0A76"/>
    <w:rsid w:val="003C1C57"/>
    <w:rsid w:val="003C23C9"/>
    <w:rsid w:val="003C32E9"/>
    <w:rsid w:val="003C35B4"/>
    <w:rsid w:val="003C3AFB"/>
    <w:rsid w:val="003C3B77"/>
    <w:rsid w:val="003C4161"/>
    <w:rsid w:val="003C4201"/>
    <w:rsid w:val="003C51E8"/>
    <w:rsid w:val="003C5368"/>
    <w:rsid w:val="003C6365"/>
    <w:rsid w:val="003C6491"/>
    <w:rsid w:val="003C64E3"/>
    <w:rsid w:val="003C6B0E"/>
    <w:rsid w:val="003C72C2"/>
    <w:rsid w:val="003C73DC"/>
    <w:rsid w:val="003C7744"/>
    <w:rsid w:val="003C7BCF"/>
    <w:rsid w:val="003C7DAB"/>
    <w:rsid w:val="003D0075"/>
    <w:rsid w:val="003D0661"/>
    <w:rsid w:val="003D071E"/>
    <w:rsid w:val="003D0FA4"/>
    <w:rsid w:val="003D1444"/>
    <w:rsid w:val="003D205E"/>
    <w:rsid w:val="003D228A"/>
    <w:rsid w:val="003D29D4"/>
    <w:rsid w:val="003D2E88"/>
    <w:rsid w:val="003D4005"/>
    <w:rsid w:val="003D4A1B"/>
    <w:rsid w:val="003D5437"/>
    <w:rsid w:val="003D60EC"/>
    <w:rsid w:val="003D734F"/>
    <w:rsid w:val="003D770A"/>
    <w:rsid w:val="003D7714"/>
    <w:rsid w:val="003D7865"/>
    <w:rsid w:val="003E011B"/>
    <w:rsid w:val="003E11DE"/>
    <w:rsid w:val="003E1246"/>
    <w:rsid w:val="003E1362"/>
    <w:rsid w:val="003E1B93"/>
    <w:rsid w:val="003E1D82"/>
    <w:rsid w:val="003E21D2"/>
    <w:rsid w:val="003E231D"/>
    <w:rsid w:val="003E243A"/>
    <w:rsid w:val="003E2582"/>
    <w:rsid w:val="003E2E2C"/>
    <w:rsid w:val="003E31BF"/>
    <w:rsid w:val="003E3740"/>
    <w:rsid w:val="003E3B98"/>
    <w:rsid w:val="003E3FF2"/>
    <w:rsid w:val="003E4166"/>
    <w:rsid w:val="003E45D5"/>
    <w:rsid w:val="003E4698"/>
    <w:rsid w:val="003E48FC"/>
    <w:rsid w:val="003E51FC"/>
    <w:rsid w:val="003E5CDC"/>
    <w:rsid w:val="003E6350"/>
    <w:rsid w:val="003E711D"/>
    <w:rsid w:val="003F0068"/>
    <w:rsid w:val="003F035F"/>
    <w:rsid w:val="003F0440"/>
    <w:rsid w:val="003F0899"/>
    <w:rsid w:val="003F0D12"/>
    <w:rsid w:val="003F15AF"/>
    <w:rsid w:val="003F2580"/>
    <w:rsid w:val="003F264F"/>
    <w:rsid w:val="003F2940"/>
    <w:rsid w:val="003F2A92"/>
    <w:rsid w:val="003F30D8"/>
    <w:rsid w:val="003F354F"/>
    <w:rsid w:val="003F3989"/>
    <w:rsid w:val="003F4AF4"/>
    <w:rsid w:val="003F5830"/>
    <w:rsid w:val="003F69A6"/>
    <w:rsid w:val="003F6C98"/>
    <w:rsid w:val="003F6EE2"/>
    <w:rsid w:val="003F76FB"/>
    <w:rsid w:val="003F7783"/>
    <w:rsid w:val="0040014B"/>
    <w:rsid w:val="00400837"/>
    <w:rsid w:val="00402A6F"/>
    <w:rsid w:val="004036B0"/>
    <w:rsid w:val="0040462F"/>
    <w:rsid w:val="00405403"/>
    <w:rsid w:val="00405B98"/>
    <w:rsid w:val="00405DD9"/>
    <w:rsid w:val="00406383"/>
    <w:rsid w:val="00410122"/>
    <w:rsid w:val="004105B5"/>
    <w:rsid w:val="00410CE4"/>
    <w:rsid w:val="0041118D"/>
    <w:rsid w:val="004113D5"/>
    <w:rsid w:val="00411D40"/>
    <w:rsid w:val="004134C3"/>
    <w:rsid w:val="00413ADF"/>
    <w:rsid w:val="00414C57"/>
    <w:rsid w:val="00414CEE"/>
    <w:rsid w:val="00415776"/>
    <w:rsid w:val="0041713D"/>
    <w:rsid w:val="004174A9"/>
    <w:rsid w:val="00417A4F"/>
    <w:rsid w:val="00417D1F"/>
    <w:rsid w:val="00420102"/>
    <w:rsid w:val="00420175"/>
    <w:rsid w:val="00420617"/>
    <w:rsid w:val="00421BAC"/>
    <w:rsid w:val="00421D32"/>
    <w:rsid w:val="004226FD"/>
    <w:rsid w:val="00422A88"/>
    <w:rsid w:val="004237BC"/>
    <w:rsid w:val="00423FBC"/>
    <w:rsid w:val="00424703"/>
    <w:rsid w:val="00426A2F"/>
    <w:rsid w:val="00427166"/>
    <w:rsid w:val="00427ACA"/>
    <w:rsid w:val="004303AD"/>
    <w:rsid w:val="00430BB1"/>
    <w:rsid w:val="00430C54"/>
    <w:rsid w:val="00431231"/>
    <w:rsid w:val="00431696"/>
    <w:rsid w:val="0043197D"/>
    <w:rsid w:val="00431A1D"/>
    <w:rsid w:val="00431C91"/>
    <w:rsid w:val="00431D6A"/>
    <w:rsid w:val="00432600"/>
    <w:rsid w:val="00433E00"/>
    <w:rsid w:val="004358AD"/>
    <w:rsid w:val="00435B3A"/>
    <w:rsid w:val="00435BA1"/>
    <w:rsid w:val="00435E8D"/>
    <w:rsid w:val="00437EC2"/>
    <w:rsid w:val="004413B0"/>
    <w:rsid w:val="004414A0"/>
    <w:rsid w:val="004427DA"/>
    <w:rsid w:val="0044283F"/>
    <w:rsid w:val="00442983"/>
    <w:rsid w:val="00442AAA"/>
    <w:rsid w:val="00442F2C"/>
    <w:rsid w:val="00443624"/>
    <w:rsid w:val="00443686"/>
    <w:rsid w:val="00443F2C"/>
    <w:rsid w:val="004442E6"/>
    <w:rsid w:val="004444D8"/>
    <w:rsid w:val="00444829"/>
    <w:rsid w:val="0044535D"/>
    <w:rsid w:val="00445D09"/>
    <w:rsid w:val="00446283"/>
    <w:rsid w:val="00446435"/>
    <w:rsid w:val="004467E0"/>
    <w:rsid w:val="00446D8C"/>
    <w:rsid w:val="00447457"/>
    <w:rsid w:val="004474EE"/>
    <w:rsid w:val="00447EAC"/>
    <w:rsid w:val="00450004"/>
    <w:rsid w:val="004502E4"/>
    <w:rsid w:val="00450ACC"/>
    <w:rsid w:val="00451095"/>
    <w:rsid w:val="00452243"/>
    <w:rsid w:val="00452398"/>
    <w:rsid w:val="004523FE"/>
    <w:rsid w:val="0045313E"/>
    <w:rsid w:val="00453169"/>
    <w:rsid w:val="004531F9"/>
    <w:rsid w:val="00453791"/>
    <w:rsid w:val="00454776"/>
    <w:rsid w:val="00454987"/>
    <w:rsid w:val="00454EE3"/>
    <w:rsid w:val="004555E0"/>
    <w:rsid w:val="0045598C"/>
    <w:rsid w:val="00455CCB"/>
    <w:rsid w:val="00455CF2"/>
    <w:rsid w:val="004563C7"/>
    <w:rsid w:val="00456CB2"/>
    <w:rsid w:val="00460277"/>
    <w:rsid w:val="004609CB"/>
    <w:rsid w:val="004611CA"/>
    <w:rsid w:val="00461B86"/>
    <w:rsid w:val="004628EF"/>
    <w:rsid w:val="004634B9"/>
    <w:rsid w:val="0046355E"/>
    <w:rsid w:val="004636EB"/>
    <w:rsid w:val="00464BF3"/>
    <w:rsid w:val="0046548B"/>
    <w:rsid w:val="00465E95"/>
    <w:rsid w:val="004661AB"/>
    <w:rsid w:val="00466D20"/>
    <w:rsid w:val="0046740C"/>
    <w:rsid w:val="00467918"/>
    <w:rsid w:val="00467CF5"/>
    <w:rsid w:val="00470B65"/>
    <w:rsid w:val="00470D54"/>
    <w:rsid w:val="00470F52"/>
    <w:rsid w:val="004714A9"/>
    <w:rsid w:val="00471865"/>
    <w:rsid w:val="00471B28"/>
    <w:rsid w:val="00472D76"/>
    <w:rsid w:val="00472E89"/>
    <w:rsid w:val="00472EFE"/>
    <w:rsid w:val="00473EEB"/>
    <w:rsid w:val="004743DE"/>
    <w:rsid w:val="004757E9"/>
    <w:rsid w:val="004763A9"/>
    <w:rsid w:val="00476647"/>
    <w:rsid w:val="004770AA"/>
    <w:rsid w:val="004807BB"/>
    <w:rsid w:val="004809DC"/>
    <w:rsid w:val="00481B6B"/>
    <w:rsid w:val="00481DD8"/>
    <w:rsid w:val="00481EB4"/>
    <w:rsid w:val="0048246E"/>
    <w:rsid w:val="0048287D"/>
    <w:rsid w:val="00482D8E"/>
    <w:rsid w:val="00482E63"/>
    <w:rsid w:val="004833F8"/>
    <w:rsid w:val="0048375E"/>
    <w:rsid w:val="0048379C"/>
    <w:rsid w:val="00483E4F"/>
    <w:rsid w:val="00484D30"/>
    <w:rsid w:val="00485724"/>
    <w:rsid w:val="00485932"/>
    <w:rsid w:val="00486527"/>
    <w:rsid w:val="00486E0B"/>
    <w:rsid w:val="004878AF"/>
    <w:rsid w:val="00490715"/>
    <w:rsid w:val="00490919"/>
    <w:rsid w:val="004917F1"/>
    <w:rsid w:val="00492ABF"/>
    <w:rsid w:val="004931A3"/>
    <w:rsid w:val="004931E9"/>
    <w:rsid w:val="00493AF1"/>
    <w:rsid w:val="00493B48"/>
    <w:rsid w:val="004940AB"/>
    <w:rsid w:val="0049464B"/>
    <w:rsid w:val="00494837"/>
    <w:rsid w:val="00494DE8"/>
    <w:rsid w:val="004952BD"/>
    <w:rsid w:val="004954F6"/>
    <w:rsid w:val="00495B8E"/>
    <w:rsid w:val="00495BBD"/>
    <w:rsid w:val="00495E19"/>
    <w:rsid w:val="00495EED"/>
    <w:rsid w:val="00496E67"/>
    <w:rsid w:val="00497219"/>
    <w:rsid w:val="004977ED"/>
    <w:rsid w:val="00497B9F"/>
    <w:rsid w:val="00497BBF"/>
    <w:rsid w:val="00497F8E"/>
    <w:rsid w:val="004A0456"/>
    <w:rsid w:val="004A0F63"/>
    <w:rsid w:val="004A0FA9"/>
    <w:rsid w:val="004A2107"/>
    <w:rsid w:val="004A23C1"/>
    <w:rsid w:val="004A3195"/>
    <w:rsid w:val="004A34E5"/>
    <w:rsid w:val="004A39ED"/>
    <w:rsid w:val="004A4B62"/>
    <w:rsid w:val="004A50E4"/>
    <w:rsid w:val="004A510B"/>
    <w:rsid w:val="004A5160"/>
    <w:rsid w:val="004A55D4"/>
    <w:rsid w:val="004A699F"/>
    <w:rsid w:val="004A69AA"/>
    <w:rsid w:val="004A6FEB"/>
    <w:rsid w:val="004A73BD"/>
    <w:rsid w:val="004A73D4"/>
    <w:rsid w:val="004A7404"/>
    <w:rsid w:val="004A7DE7"/>
    <w:rsid w:val="004B019A"/>
    <w:rsid w:val="004B049D"/>
    <w:rsid w:val="004B0A72"/>
    <w:rsid w:val="004B10F6"/>
    <w:rsid w:val="004B1489"/>
    <w:rsid w:val="004B1556"/>
    <w:rsid w:val="004B2F1B"/>
    <w:rsid w:val="004B4471"/>
    <w:rsid w:val="004B53F3"/>
    <w:rsid w:val="004B55F9"/>
    <w:rsid w:val="004B6294"/>
    <w:rsid w:val="004B73BB"/>
    <w:rsid w:val="004C0008"/>
    <w:rsid w:val="004C1076"/>
    <w:rsid w:val="004C1178"/>
    <w:rsid w:val="004C1B6A"/>
    <w:rsid w:val="004C2A00"/>
    <w:rsid w:val="004C2F93"/>
    <w:rsid w:val="004C30ED"/>
    <w:rsid w:val="004C317F"/>
    <w:rsid w:val="004C34B6"/>
    <w:rsid w:val="004C44E3"/>
    <w:rsid w:val="004C48C9"/>
    <w:rsid w:val="004C5B23"/>
    <w:rsid w:val="004C62DC"/>
    <w:rsid w:val="004C68E0"/>
    <w:rsid w:val="004C6A86"/>
    <w:rsid w:val="004C722E"/>
    <w:rsid w:val="004D07FE"/>
    <w:rsid w:val="004D0B64"/>
    <w:rsid w:val="004D1C16"/>
    <w:rsid w:val="004D1E14"/>
    <w:rsid w:val="004D3115"/>
    <w:rsid w:val="004D3DE6"/>
    <w:rsid w:val="004D4540"/>
    <w:rsid w:val="004D4DF1"/>
    <w:rsid w:val="004D518A"/>
    <w:rsid w:val="004D53E5"/>
    <w:rsid w:val="004D66FD"/>
    <w:rsid w:val="004D670A"/>
    <w:rsid w:val="004D6F28"/>
    <w:rsid w:val="004D75FA"/>
    <w:rsid w:val="004E04EC"/>
    <w:rsid w:val="004E06ED"/>
    <w:rsid w:val="004E0FA3"/>
    <w:rsid w:val="004E11C2"/>
    <w:rsid w:val="004E15A2"/>
    <w:rsid w:val="004E1BCF"/>
    <w:rsid w:val="004E1FF3"/>
    <w:rsid w:val="004E2706"/>
    <w:rsid w:val="004E37BE"/>
    <w:rsid w:val="004E3825"/>
    <w:rsid w:val="004E408D"/>
    <w:rsid w:val="004E4624"/>
    <w:rsid w:val="004E48FE"/>
    <w:rsid w:val="004E53B4"/>
    <w:rsid w:val="004E56CA"/>
    <w:rsid w:val="004E57A4"/>
    <w:rsid w:val="004E6A07"/>
    <w:rsid w:val="004E713B"/>
    <w:rsid w:val="004E7392"/>
    <w:rsid w:val="004E7DCE"/>
    <w:rsid w:val="004E7F7E"/>
    <w:rsid w:val="004F03C5"/>
    <w:rsid w:val="004F04AF"/>
    <w:rsid w:val="004F09FF"/>
    <w:rsid w:val="004F0ACE"/>
    <w:rsid w:val="004F1190"/>
    <w:rsid w:val="004F1E1C"/>
    <w:rsid w:val="004F1F31"/>
    <w:rsid w:val="004F390A"/>
    <w:rsid w:val="004F3B7F"/>
    <w:rsid w:val="004F4234"/>
    <w:rsid w:val="004F55F2"/>
    <w:rsid w:val="004F5619"/>
    <w:rsid w:val="004F5EAF"/>
    <w:rsid w:val="004F63E9"/>
    <w:rsid w:val="004F6E70"/>
    <w:rsid w:val="004F759C"/>
    <w:rsid w:val="004F774B"/>
    <w:rsid w:val="004F7A4F"/>
    <w:rsid w:val="0050018F"/>
    <w:rsid w:val="00500C50"/>
    <w:rsid w:val="00500DFA"/>
    <w:rsid w:val="005010E6"/>
    <w:rsid w:val="005013AC"/>
    <w:rsid w:val="0050164A"/>
    <w:rsid w:val="005019CA"/>
    <w:rsid w:val="005022CB"/>
    <w:rsid w:val="00502321"/>
    <w:rsid w:val="005030A3"/>
    <w:rsid w:val="00503F61"/>
    <w:rsid w:val="00504D08"/>
    <w:rsid w:val="0050526C"/>
    <w:rsid w:val="00505560"/>
    <w:rsid w:val="0050660A"/>
    <w:rsid w:val="005068D3"/>
    <w:rsid w:val="00506D40"/>
    <w:rsid w:val="00510062"/>
    <w:rsid w:val="00510231"/>
    <w:rsid w:val="00510D31"/>
    <w:rsid w:val="00511052"/>
    <w:rsid w:val="00511563"/>
    <w:rsid w:val="00511620"/>
    <w:rsid w:val="005117EB"/>
    <w:rsid w:val="005119B9"/>
    <w:rsid w:val="00511EE0"/>
    <w:rsid w:val="00511F83"/>
    <w:rsid w:val="005120DC"/>
    <w:rsid w:val="00512476"/>
    <w:rsid w:val="00512745"/>
    <w:rsid w:val="00512ADA"/>
    <w:rsid w:val="0051302C"/>
    <w:rsid w:val="00513816"/>
    <w:rsid w:val="0051440C"/>
    <w:rsid w:val="005149BC"/>
    <w:rsid w:val="00515396"/>
    <w:rsid w:val="00515868"/>
    <w:rsid w:val="00515F6C"/>
    <w:rsid w:val="00515F97"/>
    <w:rsid w:val="005163BC"/>
    <w:rsid w:val="005163DC"/>
    <w:rsid w:val="00516C27"/>
    <w:rsid w:val="00516E2E"/>
    <w:rsid w:val="00517453"/>
    <w:rsid w:val="0051789B"/>
    <w:rsid w:val="00517A2D"/>
    <w:rsid w:val="00517CBF"/>
    <w:rsid w:val="00520076"/>
    <w:rsid w:val="00520D49"/>
    <w:rsid w:val="00520E58"/>
    <w:rsid w:val="00521D1E"/>
    <w:rsid w:val="005220A0"/>
    <w:rsid w:val="00522604"/>
    <w:rsid w:val="00522A35"/>
    <w:rsid w:val="0052380A"/>
    <w:rsid w:val="00524A44"/>
    <w:rsid w:val="00524B00"/>
    <w:rsid w:val="005250E6"/>
    <w:rsid w:val="00525155"/>
    <w:rsid w:val="00525DE9"/>
    <w:rsid w:val="005260BE"/>
    <w:rsid w:val="005263E3"/>
    <w:rsid w:val="00527333"/>
    <w:rsid w:val="00527464"/>
    <w:rsid w:val="0052752C"/>
    <w:rsid w:val="00530B39"/>
    <w:rsid w:val="00530D62"/>
    <w:rsid w:val="0053103E"/>
    <w:rsid w:val="00531696"/>
    <w:rsid w:val="005317D8"/>
    <w:rsid w:val="005321CC"/>
    <w:rsid w:val="005331A8"/>
    <w:rsid w:val="00533862"/>
    <w:rsid w:val="005338DA"/>
    <w:rsid w:val="005373BF"/>
    <w:rsid w:val="0053769E"/>
    <w:rsid w:val="00540599"/>
    <w:rsid w:val="00540ABD"/>
    <w:rsid w:val="00540AF5"/>
    <w:rsid w:val="005412D7"/>
    <w:rsid w:val="005419A9"/>
    <w:rsid w:val="00541E5E"/>
    <w:rsid w:val="00541EB1"/>
    <w:rsid w:val="00541F54"/>
    <w:rsid w:val="005422D5"/>
    <w:rsid w:val="005428E4"/>
    <w:rsid w:val="00543AA8"/>
    <w:rsid w:val="00543F0C"/>
    <w:rsid w:val="00543F87"/>
    <w:rsid w:val="005443BE"/>
    <w:rsid w:val="00544AA6"/>
    <w:rsid w:val="00544C74"/>
    <w:rsid w:val="00545028"/>
    <w:rsid w:val="00545277"/>
    <w:rsid w:val="005459F2"/>
    <w:rsid w:val="00545BAE"/>
    <w:rsid w:val="00546A05"/>
    <w:rsid w:val="005470F3"/>
    <w:rsid w:val="005476C7"/>
    <w:rsid w:val="00547A68"/>
    <w:rsid w:val="005501EE"/>
    <w:rsid w:val="00550397"/>
    <w:rsid w:val="00550F29"/>
    <w:rsid w:val="0055104A"/>
    <w:rsid w:val="0055134D"/>
    <w:rsid w:val="005513EF"/>
    <w:rsid w:val="0055140F"/>
    <w:rsid w:val="00551C9B"/>
    <w:rsid w:val="005537E4"/>
    <w:rsid w:val="00553F69"/>
    <w:rsid w:val="00554331"/>
    <w:rsid w:val="00554858"/>
    <w:rsid w:val="005553C2"/>
    <w:rsid w:val="00555445"/>
    <w:rsid w:val="00555AB2"/>
    <w:rsid w:val="00555F9C"/>
    <w:rsid w:val="00556D2C"/>
    <w:rsid w:val="005574DA"/>
    <w:rsid w:val="00557B60"/>
    <w:rsid w:val="00557CBF"/>
    <w:rsid w:val="00561D1A"/>
    <w:rsid w:val="005621E8"/>
    <w:rsid w:val="00562482"/>
    <w:rsid w:val="00562558"/>
    <w:rsid w:val="005628A9"/>
    <w:rsid w:val="00562A74"/>
    <w:rsid w:val="00563489"/>
    <w:rsid w:val="00563629"/>
    <w:rsid w:val="005639B2"/>
    <w:rsid w:val="0056451C"/>
    <w:rsid w:val="00564B92"/>
    <w:rsid w:val="0056721B"/>
    <w:rsid w:val="00567E82"/>
    <w:rsid w:val="005700C4"/>
    <w:rsid w:val="00570160"/>
    <w:rsid w:val="00570AD0"/>
    <w:rsid w:val="00570ADC"/>
    <w:rsid w:val="00571154"/>
    <w:rsid w:val="00571B38"/>
    <w:rsid w:val="0057265F"/>
    <w:rsid w:val="0057266F"/>
    <w:rsid w:val="00573376"/>
    <w:rsid w:val="0057501D"/>
    <w:rsid w:val="0057512A"/>
    <w:rsid w:val="00575798"/>
    <w:rsid w:val="005757BE"/>
    <w:rsid w:val="00575E4E"/>
    <w:rsid w:val="005769FB"/>
    <w:rsid w:val="00577A40"/>
    <w:rsid w:val="00580EC2"/>
    <w:rsid w:val="00581030"/>
    <w:rsid w:val="00581467"/>
    <w:rsid w:val="00581C99"/>
    <w:rsid w:val="00582860"/>
    <w:rsid w:val="00582B68"/>
    <w:rsid w:val="00583C1D"/>
    <w:rsid w:val="00584159"/>
    <w:rsid w:val="005843F8"/>
    <w:rsid w:val="00584BF8"/>
    <w:rsid w:val="0058535F"/>
    <w:rsid w:val="0058621D"/>
    <w:rsid w:val="00586620"/>
    <w:rsid w:val="00587B43"/>
    <w:rsid w:val="00590DCC"/>
    <w:rsid w:val="0059181E"/>
    <w:rsid w:val="00593B72"/>
    <w:rsid w:val="00594396"/>
    <w:rsid w:val="0059511F"/>
    <w:rsid w:val="0059579C"/>
    <w:rsid w:val="00595EFC"/>
    <w:rsid w:val="0059667D"/>
    <w:rsid w:val="005967DE"/>
    <w:rsid w:val="00596C1C"/>
    <w:rsid w:val="00596CAE"/>
    <w:rsid w:val="0059700F"/>
    <w:rsid w:val="005971C5"/>
    <w:rsid w:val="0059764D"/>
    <w:rsid w:val="00597763"/>
    <w:rsid w:val="005979E2"/>
    <w:rsid w:val="005A0D0F"/>
    <w:rsid w:val="005A0F8F"/>
    <w:rsid w:val="005A1625"/>
    <w:rsid w:val="005A1CEE"/>
    <w:rsid w:val="005A2CA3"/>
    <w:rsid w:val="005A2E7B"/>
    <w:rsid w:val="005A3AB7"/>
    <w:rsid w:val="005A4EC2"/>
    <w:rsid w:val="005A5FB5"/>
    <w:rsid w:val="005A60BE"/>
    <w:rsid w:val="005A6239"/>
    <w:rsid w:val="005A7939"/>
    <w:rsid w:val="005A7991"/>
    <w:rsid w:val="005A7D49"/>
    <w:rsid w:val="005A7EC6"/>
    <w:rsid w:val="005B018B"/>
    <w:rsid w:val="005B0D32"/>
    <w:rsid w:val="005B0E48"/>
    <w:rsid w:val="005B109D"/>
    <w:rsid w:val="005B13FC"/>
    <w:rsid w:val="005B16CC"/>
    <w:rsid w:val="005B2625"/>
    <w:rsid w:val="005B36CC"/>
    <w:rsid w:val="005B3B85"/>
    <w:rsid w:val="005B3EB4"/>
    <w:rsid w:val="005B3F4A"/>
    <w:rsid w:val="005B4A7C"/>
    <w:rsid w:val="005B4E6A"/>
    <w:rsid w:val="005B59ED"/>
    <w:rsid w:val="005B5B3F"/>
    <w:rsid w:val="005B6428"/>
    <w:rsid w:val="005B6D79"/>
    <w:rsid w:val="005B718F"/>
    <w:rsid w:val="005B71B6"/>
    <w:rsid w:val="005B723C"/>
    <w:rsid w:val="005B76F6"/>
    <w:rsid w:val="005B774D"/>
    <w:rsid w:val="005B7A86"/>
    <w:rsid w:val="005B7C07"/>
    <w:rsid w:val="005C03BC"/>
    <w:rsid w:val="005C0F84"/>
    <w:rsid w:val="005C17F1"/>
    <w:rsid w:val="005C1C4F"/>
    <w:rsid w:val="005C214C"/>
    <w:rsid w:val="005C2C5A"/>
    <w:rsid w:val="005C32CD"/>
    <w:rsid w:val="005C36CD"/>
    <w:rsid w:val="005C3CBF"/>
    <w:rsid w:val="005C4106"/>
    <w:rsid w:val="005C4AEF"/>
    <w:rsid w:val="005C5139"/>
    <w:rsid w:val="005C52B0"/>
    <w:rsid w:val="005C53BD"/>
    <w:rsid w:val="005C630A"/>
    <w:rsid w:val="005C651A"/>
    <w:rsid w:val="005C65A2"/>
    <w:rsid w:val="005C6BEB"/>
    <w:rsid w:val="005C6E40"/>
    <w:rsid w:val="005C711F"/>
    <w:rsid w:val="005C7408"/>
    <w:rsid w:val="005C7D45"/>
    <w:rsid w:val="005C7E33"/>
    <w:rsid w:val="005D078D"/>
    <w:rsid w:val="005D0A4F"/>
    <w:rsid w:val="005D1EF0"/>
    <w:rsid w:val="005D2749"/>
    <w:rsid w:val="005D27F7"/>
    <w:rsid w:val="005D2B50"/>
    <w:rsid w:val="005D3003"/>
    <w:rsid w:val="005D3A43"/>
    <w:rsid w:val="005D3F6A"/>
    <w:rsid w:val="005D43D2"/>
    <w:rsid w:val="005D4842"/>
    <w:rsid w:val="005D538C"/>
    <w:rsid w:val="005D57EA"/>
    <w:rsid w:val="005D658F"/>
    <w:rsid w:val="005D660C"/>
    <w:rsid w:val="005D68FF"/>
    <w:rsid w:val="005D7437"/>
    <w:rsid w:val="005D754C"/>
    <w:rsid w:val="005D754D"/>
    <w:rsid w:val="005D7810"/>
    <w:rsid w:val="005D7CBD"/>
    <w:rsid w:val="005E0492"/>
    <w:rsid w:val="005E09CA"/>
    <w:rsid w:val="005E2403"/>
    <w:rsid w:val="005E2504"/>
    <w:rsid w:val="005E2530"/>
    <w:rsid w:val="005E28F3"/>
    <w:rsid w:val="005E2C25"/>
    <w:rsid w:val="005E3615"/>
    <w:rsid w:val="005E3B9C"/>
    <w:rsid w:val="005E4493"/>
    <w:rsid w:val="005E44C3"/>
    <w:rsid w:val="005E4643"/>
    <w:rsid w:val="005E4BE9"/>
    <w:rsid w:val="005E5B45"/>
    <w:rsid w:val="005E5B69"/>
    <w:rsid w:val="005E5E9A"/>
    <w:rsid w:val="005E62DF"/>
    <w:rsid w:val="005E65BA"/>
    <w:rsid w:val="005E6B23"/>
    <w:rsid w:val="005E6B37"/>
    <w:rsid w:val="005E6D04"/>
    <w:rsid w:val="005E7721"/>
    <w:rsid w:val="005E7A8B"/>
    <w:rsid w:val="005F178C"/>
    <w:rsid w:val="005F2573"/>
    <w:rsid w:val="005F2C7A"/>
    <w:rsid w:val="005F365C"/>
    <w:rsid w:val="005F3A0E"/>
    <w:rsid w:val="005F3D46"/>
    <w:rsid w:val="005F4E64"/>
    <w:rsid w:val="005F501E"/>
    <w:rsid w:val="005F578E"/>
    <w:rsid w:val="005F595A"/>
    <w:rsid w:val="005F72CA"/>
    <w:rsid w:val="005F7A18"/>
    <w:rsid w:val="006004D7"/>
    <w:rsid w:val="006005D9"/>
    <w:rsid w:val="006007CC"/>
    <w:rsid w:val="00600DA5"/>
    <w:rsid w:val="00601B84"/>
    <w:rsid w:val="006028C5"/>
    <w:rsid w:val="0060314C"/>
    <w:rsid w:val="006038CE"/>
    <w:rsid w:val="00604664"/>
    <w:rsid w:val="006046BE"/>
    <w:rsid w:val="0060477B"/>
    <w:rsid w:val="00604EFD"/>
    <w:rsid w:val="0060513E"/>
    <w:rsid w:val="006054A8"/>
    <w:rsid w:val="00605DA8"/>
    <w:rsid w:val="0060617E"/>
    <w:rsid w:val="00606DCE"/>
    <w:rsid w:val="00606F58"/>
    <w:rsid w:val="00607229"/>
    <w:rsid w:val="00607C62"/>
    <w:rsid w:val="0061022E"/>
    <w:rsid w:val="0061170A"/>
    <w:rsid w:val="00611F54"/>
    <w:rsid w:val="006131D8"/>
    <w:rsid w:val="0061384E"/>
    <w:rsid w:val="00613A1E"/>
    <w:rsid w:val="00614450"/>
    <w:rsid w:val="0061497C"/>
    <w:rsid w:val="00614B0E"/>
    <w:rsid w:val="006150E5"/>
    <w:rsid w:val="00615267"/>
    <w:rsid w:val="006157FB"/>
    <w:rsid w:val="00616385"/>
    <w:rsid w:val="00616987"/>
    <w:rsid w:val="00616D5C"/>
    <w:rsid w:val="00616D7F"/>
    <w:rsid w:val="00617E57"/>
    <w:rsid w:val="006205F5"/>
    <w:rsid w:val="00621C72"/>
    <w:rsid w:val="00621CED"/>
    <w:rsid w:val="00622B91"/>
    <w:rsid w:val="0062332A"/>
    <w:rsid w:val="00623550"/>
    <w:rsid w:val="006238E7"/>
    <w:rsid w:val="0062467C"/>
    <w:rsid w:val="0062476F"/>
    <w:rsid w:val="0062526D"/>
    <w:rsid w:val="00626625"/>
    <w:rsid w:val="006270C7"/>
    <w:rsid w:val="00627EA8"/>
    <w:rsid w:val="00631200"/>
    <w:rsid w:val="00631291"/>
    <w:rsid w:val="00631998"/>
    <w:rsid w:val="00631CAA"/>
    <w:rsid w:val="00632A82"/>
    <w:rsid w:val="00632DDD"/>
    <w:rsid w:val="006332D3"/>
    <w:rsid w:val="0063346A"/>
    <w:rsid w:val="00633D25"/>
    <w:rsid w:val="00634936"/>
    <w:rsid w:val="0063521D"/>
    <w:rsid w:val="006353AB"/>
    <w:rsid w:val="006358A4"/>
    <w:rsid w:val="00635CC1"/>
    <w:rsid w:val="00637501"/>
    <w:rsid w:val="00637B2F"/>
    <w:rsid w:val="00637EA8"/>
    <w:rsid w:val="006402D4"/>
    <w:rsid w:val="0064032A"/>
    <w:rsid w:val="006407B5"/>
    <w:rsid w:val="0064119D"/>
    <w:rsid w:val="00641611"/>
    <w:rsid w:val="006422B1"/>
    <w:rsid w:val="006425E8"/>
    <w:rsid w:val="006428A7"/>
    <w:rsid w:val="00642B75"/>
    <w:rsid w:val="00642C09"/>
    <w:rsid w:val="006439B0"/>
    <w:rsid w:val="00643E70"/>
    <w:rsid w:val="006442CA"/>
    <w:rsid w:val="0064442D"/>
    <w:rsid w:val="00645E75"/>
    <w:rsid w:val="006460EC"/>
    <w:rsid w:val="00646208"/>
    <w:rsid w:val="00646CBF"/>
    <w:rsid w:val="00646D6A"/>
    <w:rsid w:val="00647720"/>
    <w:rsid w:val="006478B7"/>
    <w:rsid w:val="006479BD"/>
    <w:rsid w:val="00647BF2"/>
    <w:rsid w:val="006508D3"/>
    <w:rsid w:val="00650A3A"/>
    <w:rsid w:val="00650F04"/>
    <w:rsid w:val="0065104A"/>
    <w:rsid w:val="00651175"/>
    <w:rsid w:val="006518AD"/>
    <w:rsid w:val="00651AD1"/>
    <w:rsid w:val="00651FC2"/>
    <w:rsid w:val="00652070"/>
    <w:rsid w:val="006528B5"/>
    <w:rsid w:val="00652C9F"/>
    <w:rsid w:val="00652E07"/>
    <w:rsid w:val="006537DF"/>
    <w:rsid w:val="00653A79"/>
    <w:rsid w:val="00654703"/>
    <w:rsid w:val="00654F5E"/>
    <w:rsid w:val="00655193"/>
    <w:rsid w:val="00655758"/>
    <w:rsid w:val="00655893"/>
    <w:rsid w:val="006569B0"/>
    <w:rsid w:val="00656F00"/>
    <w:rsid w:val="00657BE7"/>
    <w:rsid w:val="006601CE"/>
    <w:rsid w:val="0066037F"/>
    <w:rsid w:val="006603F8"/>
    <w:rsid w:val="0066122A"/>
    <w:rsid w:val="00662E79"/>
    <w:rsid w:val="006634AC"/>
    <w:rsid w:val="00663533"/>
    <w:rsid w:val="00663734"/>
    <w:rsid w:val="00663E02"/>
    <w:rsid w:val="00663EC6"/>
    <w:rsid w:val="006641DE"/>
    <w:rsid w:val="00664CC2"/>
    <w:rsid w:val="00665302"/>
    <w:rsid w:val="0066634B"/>
    <w:rsid w:val="0066639D"/>
    <w:rsid w:val="0066686B"/>
    <w:rsid w:val="00666DA8"/>
    <w:rsid w:val="006677E5"/>
    <w:rsid w:val="006678CC"/>
    <w:rsid w:val="006679FD"/>
    <w:rsid w:val="00667A40"/>
    <w:rsid w:val="00667EA6"/>
    <w:rsid w:val="00670643"/>
    <w:rsid w:val="00670BB0"/>
    <w:rsid w:val="00670FB6"/>
    <w:rsid w:val="0067140E"/>
    <w:rsid w:val="006716E7"/>
    <w:rsid w:val="0067224B"/>
    <w:rsid w:val="00672C5A"/>
    <w:rsid w:val="00672F56"/>
    <w:rsid w:val="00673A6D"/>
    <w:rsid w:val="006743DA"/>
    <w:rsid w:val="006745E5"/>
    <w:rsid w:val="00674910"/>
    <w:rsid w:val="00675BCA"/>
    <w:rsid w:val="0067619A"/>
    <w:rsid w:val="00676288"/>
    <w:rsid w:val="0067652B"/>
    <w:rsid w:val="0067669D"/>
    <w:rsid w:val="00676AF0"/>
    <w:rsid w:val="00677529"/>
    <w:rsid w:val="00677782"/>
    <w:rsid w:val="006777F0"/>
    <w:rsid w:val="00681BBD"/>
    <w:rsid w:val="00681C51"/>
    <w:rsid w:val="00681CAC"/>
    <w:rsid w:val="00682095"/>
    <w:rsid w:val="006823D8"/>
    <w:rsid w:val="00682791"/>
    <w:rsid w:val="00682BA3"/>
    <w:rsid w:val="00682E30"/>
    <w:rsid w:val="006830D6"/>
    <w:rsid w:val="00683473"/>
    <w:rsid w:val="00683746"/>
    <w:rsid w:val="0068382C"/>
    <w:rsid w:val="00683949"/>
    <w:rsid w:val="0068416A"/>
    <w:rsid w:val="006841F0"/>
    <w:rsid w:val="0068421B"/>
    <w:rsid w:val="006852B2"/>
    <w:rsid w:val="0068581A"/>
    <w:rsid w:val="00685CB0"/>
    <w:rsid w:val="006864B5"/>
    <w:rsid w:val="0068679E"/>
    <w:rsid w:val="00687198"/>
    <w:rsid w:val="00690213"/>
    <w:rsid w:val="006902E6"/>
    <w:rsid w:val="00690886"/>
    <w:rsid w:val="00690963"/>
    <w:rsid w:val="00691249"/>
    <w:rsid w:val="00692B97"/>
    <w:rsid w:val="00693184"/>
    <w:rsid w:val="006934E9"/>
    <w:rsid w:val="00694E69"/>
    <w:rsid w:val="006953DB"/>
    <w:rsid w:val="0069557B"/>
    <w:rsid w:val="0069596B"/>
    <w:rsid w:val="00695A44"/>
    <w:rsid w:val="00695BB4"/>
    <w:rsid w:val="006965D8"/>
    <w:rsid w:val="00697271"/>
    <w:rsid w:val="00697CE7"/>
    <w:rsid w:val="006A0619"/>
    <w:rsid w:val="006A0C6C"/>
    <w:rsid w:val="006A0DA6"/>
    <w:rsid w:val="006A0F03"/>
    <w:rsid w:val="006A103C"/>
    <w:rsid w:val="006A14FE"/>
    <w:rsid w:val="006A14FF"/>
    <w:rsid w:val="006A2056"/>
    <w:rsid w:val="006A2AF6"/>
    <w:rsid w:val="006A2CBE"/>
    <w:rsid w:val="006A32F2"/>
    <w:rsid w:val="006A3D0C"/>
    <w:rsid w:val="006A4669"/>
    <w:rsid w:val="006A4E19"/>
    <w:rsid w:val="006A5277"/>
    <w:rsid w:val="006A5382"/>
    <w:rsid w:val="006A5CBD"/>
    <w:rsid w:val="006A5E6F"/>
    <w:rsid w:val="006A5EFF"/>
    <w:rsid w:val="006A6303"/>
    <w:rsid w:val="006A6427"/>
    <w:rsid w:val="006A6FCD"/>
    <w:rsid w:val="006A74D8"/>
    <w:rsid w:val="006A761C"/>
    <w:rsid w:val="006A781B"/>
    <w:rsid w:val="006B01B6"/>
    <w:rsid w:val="006B08A1"/>
    <w:rsid w:val="006B1CAF"/>
    <w:rsid w:val="006B1FB2"/>
    <w:rsid w:val="006B2286"/>
    <w:rsid w:val="006B3220"/>
    <w:rsid w:val="006B350A"/>
    <w:rsid w:val="006B41B2"/>
    <w:rsid w:val="006B4241"/>
    <w:rsid w:val="006B465F"/>
    <w:rsid w:val="006B4B84"/>
    <w:rsid w:val="006B4C2F"/>
    <w:rsid w:val="006B5295"/>
    <w:rsid w:val="006B55F8"/>
    <w:rsid w:val="006B6793"/>
    <w:rsid w:val="006B6C72"/>
    <w:rsid w:val="006B6DCF"/>
    <w:rsid w:val="006B758F"/>
    <w:rsid w:val="006B79F2"/>
    <w:rsid w:val="006C0027"/>
    <w:rsid w:val="006C02E3"/>
    <w:rsid w:val="006C036D"/>
    <w:rsid w:val="006C0A25"/>
    <w:rsid w:val="006C120E"/>
    <w:rsid w:val="006C17AB"/>
    <w:rsid w:val="006C1DAB"/>
    <w:rsid w:val="006C207A"/>
    <w:rsid w:val="006C29A9"/>
    <w:rsid w:val="006C2BE1"/>
    <w:rsid w:val="006C314F"/>
    <w:rsid w:val="006C343B"/>
    <w:rsid w:val="006C3485"/>
    <w:rsid w:val="006C3A46"/>
    <w:rsid w:val="006C45D2"/>
    <w:rsid w:val="006C5570"/>
    <w:rsid w:val="006C581B"/>
    <w:rsid w:val="006C62A7"/>
    <w:rsid w:val="006C6AC5"/>
    <w:rsid w:val="006C7883"/>
    <w:rsid w:val="006C7AE4"/>
    <w:rsid w:val="006D118D"/>
    <w:rsid w:val="006D2A28"/>
    <w:rsid w:val="006D4697"/>
    <w:rsid w:val="006D483B"/>
    <w:rsid w:val="006D5431"/>
    <w:rsid w:val="006D5899"/>
    <w:rsid w:val="006D5FE4"/>
    <w:rsid w:val="006D6BBF"/>
    <w:rsid w:val="006D6CCC"/>
    <w:rsid w:val="006D6E68"/>
    <w:rsid w:val="006D7C7E"/>
    <w:rsid w:val="006D7F0D"/>
    <w:rsid w:val="006E0199"/>
    <w:rsid w:val="006E0692"/>
    <w:rsid w:val="006E18E9"/>
    <w:rsid w:val="006E191E"/>
    <w:rsid w:val="006E1B22"/>
    <w:rsid w:val="006E2050"/>
    <w:rsid w:val="006E2357"/>
    <w:rsid w:val="006E2382"/>
    <w:rsid w:val="006E239B"/>
    <w:rsid w:val="006E23DD"/>
    <w:rsid w:val="006E2822"/>
    <w:rsid w:val="006E3BB1"/>
    <w:rsid w:val="006E3CC4"/>
    <w:rsid w:val="006E402B"/>
    <w:rsid w:val="006E404C"/>
    <w:rsid w:val="006E4728"/>
    <w:rsid w:val="006E4AFA"/>
    <w:rsid w:val="006E4D3D"/>
    <w:rsid w:val="006E51AA"/>
    <w:rsid w:val="006E5263"/>
    <w:rsid w:val="006E5387"/>
    <w:rsid w:val="006E5FD6"/>
    <w:rsid w:val="006E676A"/>
    <w:rsid w:val="006E68DA"/>
    <w:rsid w:val="006E6CBB"/>
    <w:rsid w:val="006E6CC8"/>
    <w:rsid w:val="006E778B"/>
    <w:rsid w:val="006E7C8A"/>
    <w:rsid w:val="006E7F2D"/>
    <w:rsid w:val="006F0B93"/>
    <w:rsid w:val="006F0D57"/>
    <w:rsid w:val="006F11FA"/>
    <w:rsid w:val="006F172D"/>
    <w:rsid w:val="006F20BF"/>
    <w:rsid w:val="006F2BCD"/>
    <w:rsid w:val="006F2C6F"/>
    <w:rsid w:val="006F3165"/>
    <w:rsid w:val="006F3216"/>
    <w:rsid w:val="006F36E2"/>
    <w:rsid w:val="006F386F"/>
    <w:rsid w:val="006F3ECC"/>
    <w:rsid w:val="006F40AD"/>
    <w:rsid w:val="006F48C4"/>
    <w:rsid w:val="006F4BDD"/>
    <w:rsid w:val="006F502A"/>
    <w:rsid w:val="006F5357"/>
    <w:rsid w:val="006F5B08"/>
    <w:rsid w:val="006F67FC"/>
    <w:rsid w:val="006F694F"/>
    <w:rsid w:val="006F6B69"/>
    <w:rsid w:val="00700099"/>
    <w:rsid w:val="00700389"/>
    <w:rsid w:val="00700786"/>
    <w:rsid w:val="00701BBA"/>
    <w:rsid w:val="007020B4"/>
    <w:rsid w:val="007020C4"/>
    <w:rsid w:val="0070225F"/>
    <w:rsid w:val="007028A4"/>
    <w:rsid w:val="00702B73"/>
    <w:rsid w:val="007036ED"/>
    <w:rsid w:val="007039F0"/>
    <w:rsid w:val="00704393"/>
    <w:rsid w:val="00704FAE"/>
    <w:rsid w:val="0070515D"/>
    <w:rsid w:val="0070519F"/>
    <w:rsid w:val="007058D9"/>
    <w:rsid w:val="00705E7A"/>
    <w:rsid w:val="007066DC"/>
    <w:rsid w:val="00706EA4"/>
    <w:rsid w:val="00706EC5"/>
    <w:rsid w:val="00706F12"/>
    <w:rsid w:val="00707B97"/>
    <w:rsid w:val="00707F73"/>
    <w:rsid w:val="00710F7D"/>
    <w:rsid w:val="00711819"/>
    <w:rsid w:val="00711AA8"/>
    <w:rsid w:val="007122D4"/>
    <w:rsid w:val="00712A12"/>
    <w:rsid w:val="00713E41"/>
    <w:rsid w:val="00713F66"/>
    <w:rsid w:val="0071409B"/>
    <w:rsid w:val="0071414F"/>
    <w:rsid w:val="00714590"/>
    <w:rsid w:val="007151A9"/>
    <w:rsid w:val="00715ACB"/>
    <w:rsid w:val="00716D15"/>
    <w:rsid w:val="00716FC1"/>
    <w:rsid w:val="0071740C"/>
    <w:rsid w:val="007208E0"/>
    <w:rsid w:val="007212B8"/>
    <w:rsid w:val="0072142B"/>
    <w:rsid w:val="00721EEF"/>
    <w:rsid w:val="00722E56"/>
    <w:rsid w:val="0072319A"/>
    <w:rsid w:val="00723473"/>
    <w:rsid w:val="00723D97"/>
    <w:rsid w:val="007243A0"/>
    <w:rsid w:val="00724666"/>
    <w:rsid w:val="007246A0"/>
    <w:rsid w:val="007246AE"/>
    <w:rsid w:val="00724B55"/>
    <w:rsid w:val="007253BF"/>
    <w:rsid w:val="00725462"/>
    <w:rsid w:val="00725E95"/>
    <w:rsid w:val="007260A8"/>
    <w:rsid w:val="00726832"/>
    <w:rsid w:val="007270AE"/>
    <w:rsid w:val="00727529"/>
    <w:rsid w:val="00727A5B"/>
    <w:rsid w:val="00727A70"/>
    <w:rsid w:val="00730749"/>
    <w:rsid w:val="0073118F"/>
    <w:rsid w:val="0073170B"/>
    <w:rsid w:val="00731791"/>
    <w:rsid w:val="00731D85"/>
    <w:rsid w:val="00732365"/>
    <w:rsid w:val="00732752"/>
    <w:rsid w:val="00732B42"/>
    <w:rsid w:val="0073337D"/>
    <w:rsid w:val="00733455"/>
    <w:rsid w:val="0073372D"/>
    <w:rsid w:val="007337FF"/>
    <w:rsid w:val="00733DCC"/>
    <w:rsid w:val="00734499"/>
    <w:rsid w:val="0073459E"/>
    <w:rsid w:val="00734B92"/>
    <w:rsid w:val="0073524A"/>
    <w:rsid w:val="007352DD"/>
    <w:rsid w:val="00735420"/>
    <w:rsid w:val="00735486"/>
    <w:rsid w:val="00735564"/>
    <w:rsid w:val="00735BF3"/>
    <w:rsid w:val="00735E81"/>
    <w:rsid w:val="00736000"/>
    <w:rsid w:val="00736057"/>
    <w:rsid w:val="00736785"/>
    <w:rsid w:val="007369D7"/>
    <w:rsid w:val="007404F3"/>
    <w:rsid w:val="007409BD"/>
    <w:rsid w:val="00740CDA"/>
    <w:rsid w:val="00740FD2"/>
    <w:rsid w:val="007412AC"/>
    <w:rsid w:val="00741D7A"/>
    <w:rsid w:val="00741F37"/>
    <w:rsid w:val="00742095"/>
    <w:rsid w:val="007421A3"/>
    <w:rsid w:val="00742598"/>
    <w:rsid w:val="007429AE"/>
    <w:rsid w:val="00742DBE"/>
    <w:rsid w:val="00742E71"/>
    <w:rsid w:val="00743A7A"/>
    <w:rsid w:val="00743AFD"/>
    <w:rsid w:val="00743BFF"/>
    <w:rsid w:val="00743EA1"/>
    <w:rsid w:val="007451BD"/>
    <w:rsid w:val="0074618F"/>
    <w:rsid w:val="007465CD"/>
    <w:rsid w:val="00746942"/>
    <w:rsid w:val="00746D72"/>
    <w:rsid w:val="00747023"/>
    <w:rsid w:val="00747218"/>
    <w:rsid w:val="007472A5"/>
    <w:rsid w:val="0074780D"/>
    <w:rsid w:val="007510EA"/>
    <w:rsid w:val="00751599"/>
    <w:rsid w:val="007517DD"/>
    <w:rsid w:val="007524D6"/>
    <w:rsid w:val="00752660"/>
    <w:rsid w:val="00752CF6"/>
    <w:rsid w:val="00752EDC"/>
    <w:rsid w:val="007531FD"/>
    <w:rsid w:val="007536B2"/>
    <w:rsid w:val="00753CB7"/>
    <w:rsid w:val="007547F8"/>
    <w:rsid w:val="00754E09"/>
    <w:rsid w:val="00756ECD"/>
    <w:rsid w:val="007576D2"/>
    <w:rsid w:val="00760967"/>
    <w:rsid w:val="00760EEA"/>
    <w:rsid w:val="00761209"/>
    <w:rsid w:val="007616B8"/>
    <w:rsid w:val="00763D94"/>
    <w:rsid w:val="007640E9"/>
    <w:rsid w:val="00764AC6"/>
    <w:rsid w:val="0076513B"/>
    <w:rsid w:val="00765A71"/>
    <w:rsid w:val="00766274"/>
    <w:rsid w:val="00766591"/>
    <w:rsid w:val="0076690E"/>
    <w:rsid w:val="00766CE6"/>
    <w:rsid w:val="00767788"/>
    <w:rsid w:val="00770126"/>
    <w:rsid w:val="00770778"/>
    <w:rsid w:val="0077088C"/>
    <w:rsid w:val="00770A99"/>
    <w:rsid w:val="00771BAE"/>
    <w:rsid w:val="00771DF4"/>
    <w:rsid w:val="00771F52"/>
    <w:rsid w:val="00772012"/>
    <w:rsid w:val="007728A4"/>
    <w:rsid w:val="00772ADF"/>
    <w:rsid w:val="00773D1B"/>
    <w:rsid w:val="00774356"/>
    <w:rsid w:val="00774C84"/>
    <w:rsid w:val="00775012"/>
    <w:rsid w:val="007752D5"/>
    <w:rsid w:val="00775BE8"/>
    <w:rsid w:val="00776502"/>
    <w:rsid w:val="00776FD1"/>
    <w:rsid w:val="007778DD"/>
    <w:rsid w:val="00780C23"/>
    <w:rsid w:val="00780EDB"/>
    <w:rsid w:val="00781042"/>
    <w:rsid w:val="00781795"/>
    <w:rsid w:val="00781F7C"/>
    <w:rsid w:val="00782322"/>
    <w:rsid w:val="00782339"/>
    <w:rsid w:val="0078277A"/>
    <w:rsid w:val="00782F1F"/>
    <w:rsid w:val="00783079"/>
    <w:rsid w:val="00783EDE"/>
    <w:rsid w:val="007840A6"/>
    <w:rsid w:val="007843F0"/>
    <w:rsid w:val="007845A0"/>
    <w:rsid w:val="007849FD"/>
    <w:rsid w:val="00784B93"/>
    <w:rsid w:val="00785064"/>
    <w:rsid w:val="00785412"/>
    <w:rsid w:val="00785E3A"/>
    <w:rsid w:val="007868BF"/>
    <w:rsid w:val="00787290"/>
    <w:rsid w:val="0078752F"/>
    <w:rsid w:val="00787568"/>
    <w:rsid w:val="00787C08"/>
    <w:rsid w:val="00790308"/>
    <w:rsid w:val="00790381"/>
    <w:rsid w:val="00790986"/>
    <w:rsid w:val="00790CBD"/>
    <w:rsid w:val="007914FB"/>
    <w:rsid w:val="007924EE"/>
    <w:rsid w:val="007933DB"/>
    <w:rsid w:val="007934A4"/>
    <w:rsid w:val="007938DC"/>
    <w:rsid w:val="00793F43"/>
    <w:rsid w:val="007953F8"/>
    <w:rsid w:val="007954D3"/>
    <w:rsid w:val="00795934"/>
    <w:rsid w:val="00795BE9"/>
    <w:rsid w:val="00795DE7"/>
    <w:rsid w:val="00796097"/>
    <w:rsid w:val="007970CC"/>
    <w:rsid w:val="007976A7"/>
    <w:rsid w:val="00797C67"/>
    <w:rsid w:val="007A0138"/>
    <w:rsid w:val="007A02F1"/>
    <w:rsid w:val="007A078E"/>
    <w:rsid w:val="007A0881"/>
    <w:rsid w:val="007A1802"/>
    <w:rsid w:val="007A1AAB"/>
    <w:rsid w:val="007A2071"/>
    <w:rsid w:val="007A285A"/>
    <w:rsid w:val="007A32CD"/>
    <w:rsid w:val="007A3640"/>
    <w:rsid w:val="007A379A"/>
    <w:rsid w:val="007A3A19"/>
    <w:rsid w:val="007A4616"/>
    <w:rsid w:val="007A4AAF"/>
    <w:rsid w:val="007A4B6D"/>
    <w:rsid w:val="007A5237"/>
    <w:rsid w:val="007A5904"/>
    <w:rsid w:val="007A7C23"/>
    <w:rsid w:val="007B05C2"/>
    <w:rsid w:val="007B0B78"/>
    <w:rsid w:val="007B0BEC"/>
    <w:rsid w:val="007B0C47"/>
    <w:rsid w:val="007B2009"/>
    <w:rsid w:val="007B2065"/>
    <w:rsid w:val="007B26B6"/>
    <w:rsid w:val="007B29FD"/>
    <w:rsid w:val="007B3B83"/>
    <w:rsid w:val="007B41E5"/>
    <w:rsid w:val="007B4246"/>
    <w:rsid w:val="007B4442"/>
    <w:rsid w:val="007B4B3D"/>
    <w:rsid w:val="007B4F84"/>
    <w:rsid w:val="007B5155"/>
    <w:rsid w:val="007B53F0"/>
    <w:rsid w:val="007B6025"/>
    <w:rsid w:val="007B6A65"/>
    <w:rsid w:val="007B6A6D"/>
    <w:rsid w:val="007B7172"/>
    <w:rsid w:val="007B7D13"/>
    <w:rsid w:val="007C0269"/>
    <w:rsid w:val="007C0833"/>
    <w:rsid w:val="007C08BD"/>
    <w:rsid w:val="007C0D10"/>
    <w:rsid w:val="007C1104"/>
    <w:rsid w:val="007C2261"/>
    <w:rsid w:val="007C24FB"/>
    <w:rsid w:val="007C2E68"/>
    <w:rsid w:val="007C3025"/>
    <w:rsid w:val="007C32FD"/>
    <w:rsid w:val="007C35BC"/>
    <w:rsid w:val="007C3C83"/>
    <w:rsid w:val="007C43F0"/>
    <w:rsid w:val="007C4993"/>
    <w:rsid w:val="007C4D3E"/>
    <w:rsid w:val="007C4DB7"/>
    <w:rsid w:val="007C5331"/>
    <w:rsid w:val="007C5C24"/>
    <w:rsid w:val="007C5D40"/>
    <w:rsid w:val="007C6282"/>
    <w:rsid w:val="007C7264"/>
    <w:rsid w:val="007C7C8E"/>
    <w:rsid w:val="007C7DE8"/>
    <w:rsid w:val="007D04E0"/>
    <w:rsid w:val="007D080A"/>
    <w:rsid w:val="007D08DF"/>
    <w:rsid w:val="007D0D4D"/>
    <w:rsid w:val="007D0EB3"/>
    <w:rsid w:val="007D15EC"/>
    <w:rsid w:val="007D1B31"/>
    <w:rsid w:val="007D2D28"/>
    <w:rsid w:val="007D2EE7"/>
    <w:rsid w:val="007D3047"/>
    <w:rsid w:val="007D3CD6"/>
    <w:rsid w:val="007D4196"/>
    <w:rsid w:val="007D44DC"/>
    <w:rsid w:val="007D4836"/>
    <w:rsid w:val="007D496F"/>
    <w:rsid w:val="007D5310"/>
    <w:rsid w:val="007D5697"/>
    <w:rsid w:val="007D58B3"/>
    <w:rsid w:val="007D5DAF"/>
    <w:rsid w:val="007D5DC6"/>
    <w:rsid w:val="007D617A"/>
    <w:rsid w:val="007D62EB"/>
    <w:rsid w:val="007D6B66"/>
    <w:rsid w:val="007D7795"/>
    <w:rsid w:val="007D7B5A"/>
    <w:rsid w:val="007D7D9A"/>
    <w:rsid w:val="007E1357"/>
    <w:rsid w:val="007E16D3"/>
    <w:rsid w:val="007E1B65"/>
    <w:rsid w:val="007E2802"/>
    <w:rsid w:val="007E2BD5"/>
    <w:rsid w:val="007E3D69"/>
    <w:rsid w:val="007E3DF4"/>
    <w:rsid w:val="007E422F"/>
    <w:rsid w:val="007E435A"/>
    <w:rsid w:val="007E43EC"/>
    <w:rsid w:val="007E48B0"/>
    <w:rsid w:val="007E4CAB"/>
    <w:rsid w:val="007E5B96"/>
    <w:rsid w:val="007E60E6"/>
    <w:rsid w:val="007E62D9"/>
    <w:rsid w:val="007E64CC"/>
    <w:rsid w:val="007E67A1"/>
    <w:rsid w:val="007E6CC3"/>
    <w:rsid w:val="007E70A1"/>
    <w:rsid w:val="007E791F"/>
    <w:rsid w:val="007E7C3F"/>
    <w:rsid w:val="007F00D8"/>
    <w:rsid w:val="007F0B51"/>
    <w:rsid w:val="007F1058"/>
    <w:rsid w:val="007F1322"/>
    <w:rsid w:val="007F146A"/>
    <w:rsid w:val="007F15C6"/>
    <w:rsid w:val="007F18D8"/>
    <w:rsid w:val="007F1BC3"/>
    <w:rsid w:val="007F2167"/>
    <w:rsid w:val="007F26F1"/>
    <w:rsid w:val="007F35FD"/>
    <w:rsid w:val="007F373C"/>
    <w:rsid w:val="007F3B0D"/>
    <w:rsid w:val="007F3D24"/>
    <w:rsid w:val="007F470B"/>
    <w:rsid w:val="007F4FC7"/>
    <w:rsid w:val="007F5813"/>
    <w:rsid w:val="007F5F31"/>
    <w:rsid w:val="007F6A8F"/>
    <w:rsid w:val="007F72AC"/>
    <w:rsid w:val="007F7528"/>
    <w:rsid w:val="007F7E5B"/>
    <w:rsid w:val="0080045D"/>
    <w:rsid w:val="00800D14"/>
    <w:rsid w:val="00800D62"/>
    <w:rsid w:val="00800EFF"/>
    <w:rsid w:val="008015EC"/>
    <w:rsid w:val="0080266A"/>
    <w:rsid w:val="00803159"/>
    <w:rsid w:val="00803449"/>
    <w:rsid w:val="00803772"/>
    <w:rsid w:val="008039C8"/>
    <w:rsid w:val="00803D97"/>
    <w:rsid w:val="00803EBF"/>
    <w:rsid w:val="00803F63"/>
    <w:rsid w:val="00803FA9"/>
    <w:rsid w:val="00803FDF"/>
    <w:rsid w:val="00804212"/>
    <w:rsid w:val="008048B6"/>
    <w:rsid w:val="00804B5C"/>
    <w:rsid w:val="00804BCE"/>
    <w:rsid w:val="0080532F"/>
    <w:rsid w:val="008059EC"/>
    <w:rsid w:val="00805C55"/>
    <w:rsid w:val="008062AF"/>
    <w:rsid w:val="00806FAF"/>
    <w:rsid w:val="00807633"/>
    <w:rsid w:val="008077E3"/>
    <w:rsid w:val="0080782B"/>
    <w:rsid w:val="008078F3"/>
    <w:rsid w:val="00810064"/>
    <w:rsid w:val="0081027F"/>
    <w:rsid w:val="008105DC"/>
    <w:rsid w:val="00810E02"/>
    <w:rsid w:val="00810E4E"/>
    <w:rsid w:val="008110AF"/>
    <w:rsid w:val="008125C9"/>
    <w:rsid w:val="0081305D"/>
    <w:rsid w:val="0081383A"/>
    <w:rsid w:val="00813917"/>
    <w:rsid w:val="0081396C"/>
    <w:rsid w:val="008139B4"/>
    <w:rsid w:val="00814267"/>
    <w:rsid w:val="00815399"/>
    <w:rsid w:val="008157F8"/>
    <w:rsid w:val="00815824"/>
    <w:rsid w:val="00815A29"/>
    <w:rsid w:val="00815E24"/>
    <w:rsid w:val="0081663C"/>
    <w:rsid w:val="0081775A"/>
    <w:rsid w:val="00817DBF"/>
    <w:rsid w:val="008200B3"/>
    <w:rsid w:val="008200C4"/>
    <w:rsid w:val="0082192F"/>
    <w:rsid w:val="00821B00"/>
    <w:rsid w:val="008224FA"/>
    <w:rsid w:val="00822CC9"/>
    <w:rsid w:val="00823A75"/>
    <w:rsid w:val="00825243"/>
    <w:rsid w:val="00825548"/>
    <w:rsid w:val="00825D6A"/>
    <w:rsid w:val="0082608F"/>
    <w:rsid w:val="0082630B"/>
    <w:rsid w:val="00827493"/>
    <w:rsid w:val="00831785"/>
    <w:rsid w:val="0083213B"/>
    <w:rsid w:val="00832E97"/>
    <w:rsid w:val="008336DB"/>
    <w:rsid w:val="00833F89"/>
    <w:rsid w:val="00834442"/>
    <w:rsid w:val="00834A9A"/>
    <w:rsid w:val="00834D48"/>
    <w:rsid w:val="008359C7"/>
    <w:rsid w:val="00835D26"/>
    <w:rsid w:val="008363A8"/>
    <w:rsid w:val="008376D6"/>
    <w:rsid w:val="008377EF"/>
    <w:rsid w:val="00840164"/>
    <w:rsid w:val="00840269"/>
    <w:rsid w:val="00840696"/>
    <w:rsid w:val="00842539"/>
    <w:rsid w:val="008425FE"/>
    <w:rsid w:val="0084291F"/>
    <w:rsid w:val="00842CA6"/>
    <w:rsid w:val="00843645"/>
    <w:rsid w:val="0084376F"/>
    <w:rsid w:val="008438B3"/>
    <w:rsid w:val="00843B3E"/>
    <w:rsid w:val="00843EA2"/>
    <w:rsid w:val="00846447"/>
    <w:rsid w:val="00846AA9"/>
    <w:rsid w:val="00846F48"/>
    <w:rsid w:val="00847BCF"/>
    <w:rsid w:val="00847C81"/>
    <w:rsid w:val="0085042B"/>
    <w:rsid w:val="008510C7"/>
    <w:rsid w:val="00851414"/>
    <w:rsid w:val="0085141B"/>
    <w:rsid w:val="008517F9"/>
    <w:rsid w:val="00851E38"/>
    <w:rsid w:val="00853F5C"/>
    <w:rsid w:val="008546E3"/>
    <w:rsid w:val="0085484A"/>
    <w:rsid w:val="0085495D"/>
    <w:rsid w:val="008554A4"/>
    <w:rsid w:val="00856094"/>
    <w:rsid w:val="008562C0"/>
    <w:rsid w:val="00856B34"/>
    <w:rsid w:val="00856B40"/>
    <w:rsid w:val="00856B62"/>
    <w:rsid w:val="00856C46"/>
    <w:rsid w:val="00856F2E"/>
    <w:rsid w:val="00857B1E"/>
    <w:rsid w:val="00857E2B"/>
    <w:rsid w:val="00860803"/>
    <w:rsid w:val="008608DD"/>
    <w:rsid w:val="00860DBE"/>
    <w:rsid w:val="00861FCE"/>
    <w:rsid w:val="00862076"/>
    <w:rsid w:val="008624DA"/>
    <w:rsid w:val="008627FB"/>
    <w:rsid w:val="00862D70"/>
    <w:rsid w:val="00862F85"/>
    <w:rsid w:val="008632AD"/>
    <w:rsid w:val="0086395D"/>
    <w:rsid w:val="00864BB0"/>
    <w:rsid w:val="00865694"/>
    <w:rsid w:val="00865706"/>
    <w:rsid w:val="00865AA1"/>
    <w:rsid w:val="008664B3"/>
    <w:rsid w:val="00866810"/>
    <w:rsid w:val="00870180"/>
    <w:rsid w:val="008704A2"/>
    <w:rsid w:val="008706CE"/>
    <w:rsid w:val="0087122C"/>
    <w:rsid w:val="008722E4"/>
    <w:rsid w:val="008737A9"/>
    <w:rsid w:val="008738AC"/>
    <w:rsid w:val="00873CE7"/>
    <w:rsid w:val="00874309"/>
    <w:rsid w:val="00876861"/>
    <w:rsid w:val="00876BE6"/>
    <w:rsid w:val="00877388"/>
    <w:rsid w:val="008775E9"/>
    <w:rsid w:val="0088046D"/>
    <w:rsid w:val="008819DE"/>
    <w:rsid w:val="00882356"/>
    <w:rsid w:val="00882712"/>
    <w:rsid w:val="00882B09"/>
    <w:rsid w:val="00883FFF"/>
    <w:rsid w:val="00884794"/>
    <w:rsid w:val="0088522E"/>
    <w:rsid w:val="00885559"/>
    <w:rsid w:val="00885B35"/>
    <w:rsid w:val="00885DAF"/>
    <w:rsid w:val="00886CB6"/>
    <w:rsid w:val="00886CD5"/>
    <w:rsid w:val="00886FC7"/>
    <w:rsid w:val="008877D5"/>
    <w:rsid w:val="00887D95"/>
    <w:rsid w:val="00887DF9"/>
    <w:rsid w:val="00890370"/>
    <w:rsid w:val="00890EDA"/>
    <w:rsid w:val="00891011"/>
    <w:rsid w:val="00891577"/>
    <w:rsid w:val="00891646"/>
    <w:rsid w:val="00891B59"/>
    <w:rsid w:val="00891E01"/>
    <w:rsid w:val="00892907"/>
    <w:rsid w:val="00893519"/>
    <w:rsid w:val="00893532"/>
    <w:rsid w:val="0089393B"/>
    <w:rsid w:val="00893E1F"/>
    <w:rsid w:val="008946C9"/>
    <w:rsid w:val="0089667E"/>
    <w:rsid w:val="008966FE"/>
    <w:rsid w:val="00896703"/>
    <w:rsid w:val="00897423"/>
    <w:rsid w:val="0089743C"/>
    <w:rsid w:val="0089755F"/>
    <w:rsid w:val="00897578"/>
    <w:rsid w:val="0089794D"/>
    <w:rsid w:val="008A0365"/>
    <w:rsid w:val="008A05FE"/>
    <w:rsid w:val="008A11A0"/>
    <w:rsid w:val="008A1488"/>
    <w:rsid w:val="008A1B3D"/>
    <w:rsid w:val="008A25F9"/>
    <w:rsid w:val="008A29D6"/>
    <w:rsid w:val="008A31DA"/>
    <w:rsid w:val="008A3868"/>
    <w:rsid w:val="008A44CB"/>
    <w:rsid w:val="008A492A"/>
    <w:rsid w:val="008A49F6"/>
    <w:rsid w:val="008A4BDF"/>
    <w:rsid w:val="008A4FB8"/>
    <w:rsid w:val="008A59BF"/>
    <w:rsid w:val="008A59E1"/>
    <w:rsid w:val="008A5A0D"/>
    <w:rsid w:val="008A64FD"/>
    <w:rsid w:val="008A681D"/>
    <w:rsid w:val="008A6C62"/>
    <w:rsid w:val="008A6EBD"/>
    <w:rsid w:val="008A710C"/>
    <w:rsid w:val="008A7383"/>
    <w:rsid w:val="008A7DC6"/>
    <w:rsid w:val="008A7E8B"/>
    <w:rsid w:val="008B03DE"/>
    <w:rsid w:val="008B04D9"/>
    <w:rsid w:val="008B068C"/>
    <w:rsid w:val="008B07A2"/>
    <w:rsid w:val="008B0AB9"/>
    <w:rsid w:val="008B0B76"/>
    <w:rsid w:val="008B18F2"/>
    <w:rsid w:val="008B2116"/>
    <w:rsid w:val="008B28B0"/>
    <w:rsid w:val="008B30EA"/>
    <w:rsid w:val="008B328E"/>
    <w:rsid w:val="008B3AEA"/>
    <w:rsid w:val="008B3FA0"/>
    <w:rsid w:val="008B405D"/>
    <w:rsid w:val="008B42BA"/>
    <w:rsid w:val="008B449C"/>
    <w:rsid w:val="008B5443"/>
    <w:rsid w:val="008B5822"/>
    <w:rsid w:val="008B5997"/>
    <w:rsid w:val="008B6175"/>
    <w:rsid w:val="008B64F7"/>
    <w:rsid w:val="008B6777"/>
    <w:rsid w:val="008B7353"/>
    <w:rsid w:val="008B77CF"/>
    <w:rsid w:val="008B77E1"/>
    <w:rsid w:val="008C0CED"/>
    <w:rsid w:val="008C0F00"/>
    <w:rsid w:val="008C13C8"/>
    <w:rsid w:val="008C1E37"/>
    <w:rsid w:val="008C29B3"/>
    <w:rsid w:val="008C3453"/>
    <w:rsid w:val="008C37DD"/>
    <w:rsid w:val="008C3C9A"/>
    <w:rsid w:val="008C439F"/>
    <w:rsid w:val="008C4CCC"/>
    <w:rsid w:val="008C5646"/>
    <w:rsid w:val="008C6145"/>
    <w:rsid w:val="008C628A"/>
    <w:rsid w:val="008C69D8"/>
    <w:rsid w:val="008C6BC2"/>
    <w:rsid w:val="008D0174"/>
    <w:rsid w:val="008D0404"/>
    <w:rsid w:val="008D0FFF"/>
    <w:rsid w:val="008D1A35"/>
    <w:rsid w:val="008D1C69"/>
    <w:rsid w:val="008D1F4D"/>
    <w:rsid w:val="008D2B14"/>
    <w:rsid w:val="008D2DB6"/>
    <w:rsid w:val="008D2E7D"/>
    <w:rsid w:val="008D303E"/>
    <w:rsid w:val="008D3B28"/>
    <w:rsid w:val="008D3D21"/>
    <w:rsid w:val="008D44F8"/>
    <w:rsid w:val="008D4A02"/>
    <w:rsid w:val="008D4F56"/>
    <w:rsid w:val="008D5170"/>
    <w:rsid w:val="008D568F"/>
    <w:rsid w:val="008D5B57"/>
    <w:rsid w:val="008D68DF"/>
    <w:rsid w:val="008D6F03"/>
    <w:rsid w:val="008D7987"/>
    <w:rsid w:val="008D7F83"/>
    <w:rsid w:val="008E05D7"/>
    <w:rsid w:val="008E09D5"/>
    <w:rsid w:val="008E1C45"/>
    <w:rsid w:val="008E21DF"/>
    <w:rsid w:val="008E3191"/>
    <w:rsid w:val="008E319F"/>
    <w:rsid w:val="008E3697"/>
    <w:rsid w:val="008E3A5A"/>
    <w:rsid w:val="008E5173"/>
    <w:rsid w:val="008E52FA"/>
    <w:rsid w:val="008E532A"/>
    <w:rsid w:val="008E5CF1"/>
    <w:rsid w:val="008E65E9"/>
    <w:rsid w:val="008E6687"/>
    <w:rsid w:val="008E6B40"/>
    <w:rsid w:val="008E7340"/>
    <w:rsid w:val="008E77BF"/>
    <w:rsid w:val="008E77FC"/>
    <w:rsid w:val="008E7E9D"/>
    <w:rsid w:val="008F0F40"/>
    <w:rsid w:val="008F1075"/>
    <w:rsid w:val="008F10F3"/>
    <w:rsid w:val="008F15DB"/>
    <w:rsid w:val="008F1668"/>
    <w:rsid w:val="008F2292"/>
    <w:rsid w:val="008F2B84"/>
    <w:rsid w:val="008F2CB3"/>
    <w:rsid w:val="008F34F3"/>
    <w:rsid w:val="008F42D6"/>
    <w:rsid w:val="008F5098"/>
    <w:rsid w:val="008F51A5"/>
    <w:rsid w:val="008F5454"/>
    <w:rsid w:val="008F5F64"/>
    <w:rsid w:val="008F6280"/>
    <w:rsid w:val="008F6C1D"/>
    <w:rsid w:val="008F6CF2"/>
    <w:rsid w:val="008F74A5"/>
    <w:rsid w:val="008F7ABA"/>
    <w:rsid w:val="008F7DC8"/>
    <w:rsid w:val="00900277"/>
    <w:rsid w:val="0090059A"/>
    <w:rsid w:val="009010D0"/>
    <w:rsid w:val="00901C4F"/>
    <w:rsid w:val="00901DBC"/>
    <w:rsid w:val="00903C26"/>
    <w:rsid w:val="0090494B"/>
    <w:rsid w:val="00905BD6"/>
    <w:rsid w:val="00906482"/>
    <w:rsid w:val="009065E0"/>
    <w:rsid w:val="00906CFC"/>
    <w:rsid w:val="00906DCD"/>
    <w:rsid w:val="009075CD"/>
    <w:rsid w:val="009077E6"/>
    <w:rsid w:val="00907802"/>
    <w:rsid w:val="0090793A"/>
    <w:rsid w:val="00907951"/>
    <w:rsid w:val="009111D2"/>
    <w:rsid w:val="00911261"/>
    <w:rsid w:val="00911309"/>
    <w:rsid w:val="00911659"/>
    <w:rsid w:val="00912124"/>
    <w:rsid w:val="00912515"/>
    <w:rsid w:val="009126F3"/>
    <w:rsid w:val="00912D68"/>
    <w:rsid w:val="00912EA8"/>
    <w:rsid w:val="00914E9F"/>
    <w:rsid w:val="00915520"/>
    <w:rsid w:val="00915AA2"/>
    <w:rsid w:val="00916391"/>
    <w:rsid w:val="00916F3D"/>
    <w:rsid w:val="00917120"/>
    <w:rsid w:val="009172A7"/>
    <w:rsid w:val="009172BE"/>
    <w:rsid w:val="00917787"/>
    <w:rsid w:val="00917EB3"/>
    <w:rsid w:val="009203CE"/>
    <w:rsid w:val="00922B2C"/>
    <w:rsid w:val="009236B7"/>
    <w:rsid w:val="009237C9"/>
    <w:rsid w:val="00923AAC"/>
    <w:rsid w:val="00924777"/>
    <w:rsid w:val="009259A0"/>
    <w:rsid w:val="00926253"/>
    <w:rsid w:val="00926C08"/>
    <w:rsid w:val="009301AF"/>
    <w:rsid w:val="00930D9C"/>
    <w:rsid w:val="00930DE5"/>
    <w:rsid w:val="0093135B"/>
    <w:rsid w:val="00931961"/>
    <w:rsid w:val="00931B30"/>
    <w:rsid w:val="00931D68"/>
    <w:rsid w:val="00931EAD"/>
    <w:rsid w:val="00932431"/>
    <w:rsid w:val="00932AD0"/>
    <w:rsid w:val="00932B11"/>
    <w:rsid w:val="00933065"/>
    <w:rsid w:val="009333AE"/>
    <w:rsid w:val="00933547"/>
    <w:rsid w:val="00934F7B"/>
    <w:rsid w:val="00935089"/>
    <w:rsid w:val="0093525E"/>
    <w:rsid w:val="00935493"/>
    <w:rsid w:val="009355AA"/>
    <w:rsid w:val="0093696C"/>
    <w:rsid w:val="0093702B"/>
    <w:rsid w:val="009402B9"/>
    <w:rsid w:val="00940344"/>
    <w:rsid w:val="0094041C"/>
    <w:rsid w:val="009405EC"/>
    <w:rsid w:val="009414CC"/>
    <w:rsid w:val="00941A6C"/>
    <w:rsid w:val="0094250A"/>
    <w:rsid w:val="0094297E"/>
    <w:rsid w:val="0094383C"/>
    <w:rsid w:val="00944667"/>
    <w:rsid w:val="009452C1"/>
    <w:rsid w:val="009454BE"/>
    <w:rsid w:val="009457E0"/>
    <w:rsid w:val="009459B6"/>
    <w:rsid w:val="00945C19"/>
    <w:rsid w:val="00946E01"/>
    <w:rsid w:val="0094725F"/>
    <w:rsid w:val="00947358"/>
    <w:rsid w:val="00947AFB"/>
    <w:rsid w:val="00947C60"/>
    <w:rsid w:val="00947D76"/>
    <w:rsid w:val="0095012A"/>
    <w:rsid w:val="009501A5"/>
    <w:rsid w:val="00950396"/>
    <w:rsid w:val="00950496"/>
    <w:rsid w:val="009508EF"/>
    <w:rsid w:val="00951075"/>
    <w:rsid w:val="009514B4"/>
    <w:rsid w:val="0095194B"/>
    <w:rsid w:val="009534FF"/>
    <w:rsid w:val="0095383B"/>
    <w:rsid w:val="009542F3"/>
    <w:rsid w:val="009545C3"/>
    <w:rsid w:val="009547E8"/>
    <w:rsid w:val="00955803"/>
    <w:rsid w:val="009558A1"/>
    <w:rsid w:val="00957C02"/>
    <w:rsid w:val="00957DAC"/>
    <w:rsid w:val="0096026B"/>
    <w:rsid w:val="00960924"/>
    <w:rsid w:val="00961794"/>
    <w:rsid w:val="0096211B"/>
    <w:rsid w:val="00962EB0"/>
    <w:rsid w:val="00962FFF"/>
    <w:rsid w:val="00963060"/>
    <w:rsid w:val="009634D8"/>
    <w:rsid w:val="00963ACE"/>
    <w:rsid w:val="00964C9D"/>
    <w:rsid w:val="009650E4"/>
    <w:rsid w:val="00965AB2"/>
    <w:rsid w:val="00965BED"/>
    <w:rsid w:val="0096665F"/>
    <w:rsid w:val="00966769"/>
    <w:rsid w:val="009667D7"/>
    <w:rsid w:val="009668F6"/>
    <w:rsid w:val="0096746C"/>
    <w:rsid w:val="00967EF6"/>
    <w:rsid w:val="00970444"/>
    <w:rsid w:val="009708CB"/>
    <w:rsid w:val="00970DD8"/>
    <w:rsid w:val="00970F22"/>
    <w:rsid w:val="0097164F"/>
    <w:rsid w:val="009725C1"/>
    <w:rsid w:val="009726DB"/>
    <w:rsid w:val="009741A7"/>
    <w:rsid w:val="00974311"/>
    <w:rsid w:val="009754E3"/>
    <w:rsid w:val="00975A3F"/>
    <w:rsid w:val="00975C4C"/>
    <w:rsid w:val="009765AF"/>
    <w:rsid w:val="0097689E"/>
    <w:rsid w:val="009774F5"/>
    <w:rsid w:val="0097760B"/>
    <w:rsid w:val="009777EF"/>
    <w:rsid w:val="00977ADE"/>
    <w:rsid w:val="00977CF9"/>
    <w:rsid w:val="0098006D"/>
    <w:rsid w:val="00980272"/>
    <w:rsid w:val="0098065F"/>
    <w:rsid w:val="009811FC"/>
    <w:rsid w:val="009814E8"/>
    <w:rsid w:val="00982B6C"/>
    <w:rsid w:val="00982C2E"/>
    <w:rsid w:val="00982C39"/>
    <w:rsid w:val="0098334B"/>
    <w:rsid w:val="00983930"/>
    <w:rsid w:val="00983BFD"/>
    <w:rsid w:val="00983F89"/>
    <w:rsid w:val="009840DE"/>
    <w:rsid w:val="0098428C"/>
    <w:rsid w:val="0098470E"/>
    <w:rsid w:val="0098512C"/>
    <w:rsid w:val="00987F89"/>
    <w:rsid w:val="00990963"/>
    <w:rsid w:val="0099150E"/>
    <w:rsid w:val="0099155A"/>
    <w:rsid w:val="00991579"/>
    <w:rsid w:val="0099158F"/>
    <w:rsid w:val="0099196B"/>
    <w:rsid w:val="00992524"/>
    <w:rsid w:val="0099280C"/>
    <w:rsid w:val="00993BC7"/>
    <w:rsid w:val="00993C55"/>
    <w:rsid w:val="00994015"/>
    <w:rsid w:val="0099413D"/>
    <w:rsid w:val="009945A8"/>
    <w:rsid w:val="00994BF1"/>
    <w:rsid w:val="00994E92"/>
    <w:rsid w:val="009954D7"/>
    <w:rsid w:val="00995BB9"/>
    <w:rsid w:val="00995F5C"/>
    <w:rsid w:val="0099721D"/>
    <w:rsid w:val="009A04F1"/>
    <w:rsid w:val="009A06B0"/>
    <w:rsid w:val="009A0919"/>
    <w:rsid w:val="009A12F2"/>
    <w:rsid w:val="009A170B"/>
    <w:rsid w:val="009A1C3F"/>
    <w:rsid w:val="009A2471"/>
    <w:rsid w:val="009A2727"/>
    <w:rsid w:val="009A2BCE"/>
    <w:rsid w:val="009A36B1"/>
    <w:rsid w:val="009A3F37"/>
    <w:rsid w:val="009A4366"/>
    <w:rsid w:val="009A47FD"/>
    <w:rsid w:val="009A492D"/>
    <w:rsid w:val="009A494D"/>
    <w:rsid w:val="009A5DEB"/>
    <w:rsid w:val="009A65F5"/>
    <w:rsid w:val="009A76F1"/>
    <w:rsid w:val="009A7CE2"/>
    <w:rsid w:val="009B0544"/>
    <w:rsid w:val="009B06C0"/>
    <w:rsid w:val="009B090E"/>
    <w:rsid w:val="009B16FA"/>
    <w:rsid w:val="009B1997"/>
    <w:rsid w:val="009B20C5"/>
    <w:rsid w:val="009B2202"/>
    <w:rsid w:val="009B263F"/>
    <w:rsid w:val="009B2CBA"/>
    <w:rsid w:val="009B2D71"/>
    <w:rsid w:val="009B3B32"/>
    <w:rsid w:val="009B420E"/>
    <w:rsid w:val="009B4F44"/>
    <w:rsid w:val="009B5322"/>
    <w:rsid w:val="009B599E"/>
    <w:rsid w:val="009B5F97"/>
    <w:rsid w:val="009B62B5"/>
    <w:rsid w:val="009B6320"/>
    <w:rsid w:val="009B6626"/>
    <w:rsid w:val="009B6ACD"/>
    <w:rsid w:val="009B6B6F"/>
    <w:rsid w:val="009B723D"/>
    <w:rsid w:val="009C018D"/>
    <w:rsid w:val="009C1D49"/>
    <w:rsid w:val="009C2B6F"/>
    <w:rsid w:val="009C3331"/>
    <w:rsid w:val="009C459B"/>
    <w:rsid w:val="009C53FA"/>
    <w:rsid w:val="009C5B65"/>
    <w:rsid w:val="009C5CB9"/>
    <w:rsid w:val="009C6122"/>
    <w:rsid w:val="009C6570"/>
    <w:rsid w:val="009D0636"/>
    <w:rsid w:val="009D07A4"/>
    <w:rsid w:val="009D0D4B"/>
    <w:rsid w:val="009D0F16"/>
    <w:rsid w:val="009D0FC3"/>
    <w:rsid w:val="009D1AD5"/>
    <w:rsid w:val="009D1D47"/>
    <w:rsid w:val="009D20DC"/>
    <w:rsid w:val="009D2167"/>
    <w:rsid w:val="009D2289"/>
    <w:rsid w:val="009D322C"/>
    <w:rsid w:val="009D38D6"/>
    <w:rsid w:val="009D3A42"/>
    <w:rsid w:val="009D3E6C"/>
    <w:rsid w:val="009D41AE"/>
    <w:rsid w:val="009D49D9"/>
    <w:rsid w:val="009D4BE1"/>
    <w:rsid w:val="009D5050"/>
    <w:rsid w:val="009D5577"/>
    <w:rsid w:val="009D575A"/>
    <w:rsid w:val="009D5A53"/>
    <w:rsid w:val="009D66E2"/>
    <w:rsid w:val="009D6842"/>
    <w:rsid w:val="009D709B"/>
    <w:rsid w:val="009D7114"/>
    <w:rsid w:val="009D7C9E"/>
    <w:rsid w:val="009E059F"/>
    <w:rsid w:val="009E1CD1"/>
    <w:rsid w:val="009E298A"/>
    <w:rsid w:val="009E2D79"/>
    <w:rsid w:val="009E2FB2"/>
    <w:rsid w:val="009E3200"/>
    <w:rsid w:val="009E47EB"/>
    <w:rsid w:val="009E5030"/>
    <w:rsid w:val="009E6156"/>
    <w:rsid w:val="009E6BFE"/>
    <w:rsid w:val="009E6CC2"/>
    <w:rsid w:val="009E6FEF"/>
    <w:rsid w:val="009E71E8"/>
    <w:rsid w:val="009E728F"/>
    <w:rsid w:val="009E7BCE"/>
    <w:rsid w:val="009F01F5"/>
    <w:rsid w:val="009F0A38"/>
    <w:rsid w:val="009F0AD3"/>
    <w:rsid w:val="009F163F"/>
    <w:rsid w:val="009F189F"/>
    <w:rsid w:val="009F1E15"/>
    <w:rsid w:val="009F220D"/>
    <w:rsid w:val="009F2BFD"/>
    <w:rsid w:val="009F2E43"/>
    <w:rsid w:val="009F39D9"/>
    <w:rsid w:val="009F39DC"/>
    <w:rsid w:val="009F46D5"/>
    <w:rsid w:val="009F4A9D"/>
    <w:rsid w:val="009F50D2"/>
    <w:rsid w:val="009F5800"/>
    <w:rsid w:val="009F612F"/>
    <w:rsid w:val="009F61F0"/>
    <w:rsid w:val="009F68BF"/>
    <w:rsid w:val="009F757E"/>
    <w:rsid w:val="00A010EA"/>
    <w:rsid w:val="00A018BA"/>
    <w:rsid w:val="00A02269"/>
    <w:rsid w:val="00A024C4"/>
    <w:rsid w:val="00A02A82"/>
    <w:rsid w:val="00A02ACB"/>
    <w:rsid w:val="00A03FB0"/>
    <w:rsid w:val="00A048C4"/>
    <w:rsid w:val="00A05206"/>
    <w:rsid w:val="00A06A8E"/>
    <w:rsid w:val="00A06CFA"/>
    <w:rsid w:val="00A07002"/>
    <w:rsid w:val="00A0715E"/>
    <w:rsid w:val="00A072EE"/>
    <w:rsid w:val="00A0764A"/>
    <w:rsid w:val="00A079FC"/>
    <w:rsid w:val="00A07A51"/>
    <w:rsid w:val="00A07C8E"/>
    <w:rsid w:val="00A103BD"/>
    <w:rsid w:val="00A10E52"/>
    <w:rsid w:val="00A121D8"/>
    <w:rsid w:val="00A13782"/>
    <w:rsid w:val="00A13EB5"/>
    <w:rsid w:val="00A14013"/>
    <w:rsid w:val="00A15EE0"/>
    <w:rsid w:val="00A15F22"/>
    <w:rsid w:val="00A16889"/>
    <w:rsid w:val="00A16AD8"/>
    <w:rsid w:val="00A16E9F"/>
    <w:rsid w:val="00A173B1"/>
    <w:rsid w:val="00A1779F"/>
    <w:rsid w:val="00A17CAA"/>
    <w:rsid w:val="00A20421"/>
    <w:rsid w:val="00A21210"/>
    <w:rsid w:val="00A2135A"/>
    <w:rsid w:val="00A215EB"/>
    <w:rsid w:val="00A21A00"/>
    <w:rsid w:val="00A21A89"/>
    <w:rsid w:val="00A21B4E"/>
    <w:rsid w:val="00A22CB3"/>
    <w:rsid w:val="00A22D02"/>
    <w:rsid w:val="00A248AD"/>
    <w:rsid w:val="00A2539F"/>
    <w:rsid w:val="00A2560A"/>
    <w:rsid w:val="00A25FE6"/>
    <w:rsid w:val="00A260C9"/>
    <w:rsid w:val="00A2616E"/>
    <w:rsid w:val="00A26B98"/>
    <w:rsid w:val="00A26CEA"/>
    <w:rsid w:val="00A27425"/>
    <w:rsid w:val="00A277C4"/>
    <w:rsid w:val="00A27D8F"/>
    <w:rsid w:val="00A301A8"/>
    <w:rsid w:val="00A3062B"/>
    <w:rsid w:val="00A318DE"/>
    <w:rsid w:val="00A32328"/>
    <w:rsid w:val="00A330DB"/>
    <w:rsid w:val="00A33ADD"/>
    <w:rsid w:val="00A33B92"/>
    <w:rsid w:val="00A340B2"/>
    <w:rsid w:val="00A34C0F"/>
    <w:rsid w:val="00A35086"/>
    <w:rsid w:val="00A3574E"/>
    <w:rsid w:val="00A379C5"/>
    <w:rsid w:val="00A40272"/>
    <w:rsid w:val="00A402D3"/>
    <w:rsid w:val="00A40588"/>
    <w:rsid w:val="00A416B5"/>
    <w:rsid w:val="00A4233D"/>
    <w:rsid w:val="00A423DB"/>
    <w:rsid w:val="00A42C85"/>
    <w:rsid w:val="00A42F42"/>
    <w:rsid w:val="00A42FA4"/>
    <w:rsid w:val="00A4309A"/>
    <w:rsid w:val="00A431C4"/>
    <w:rsid w:val="00A439D5"/>
    <w:rsid w:val="00A43AB8"/>
    <w:rsid w:val="00A44041"/>
    <w:rsid w:val="00A44818"/>
    <w:rsid w:val="00A4488C"/>
    <w:rsid w:val="00A44B6B"/>
    <w:rsid w:val="00A44F4C"/>
    <w:rsid w:val="00A45517"/>
    <w:rsid w:val="00A455F2"/>
    <w:rsid w:val="00A45F25"/>
    <w:rsid w:val="00A45FBA"/>
    <w:rsid w:val="00A46087"/>
    <w:rsid w:val="00A461EE"/>
    <w:rsid w:val="00A468BB"/>
    <w:rsid w:val="00A469BB"/>
    <w:rsid w:val="00A46E00"/>
    <w:rsid w:val="00A47037"/>
    <w:rsid w:val="00A4711E"/>
    <w:rsid w:val="00A47686"/>
    <w:rsid w:val="00A47765"/>
    <w:rsid w:val="00A47E7A"/>
    <w:rsid w:val="00A47F50"/>
    <w:rsid w:val="00A507FD"/>
    <w:rsid w:val="00A50C33"/>
    <w:rsid w:val="00A51082"/>
    <w:rsid w:val="00A5124B"/>
    <w:rsid w:val="00A51CC1"/>
    <w:rsid w:val="00A51E42"/>
    <w:rsid w:val="00A526B3"/>
    <w:rsid w:val="00A53585"/>
    <w:rsid w:val="00A53E5B"/>
    <w:rsid w:val="00A548D2"/>
    <w:rsid w:val="00A5545F"/>
    <w:rsid w:val="00A55FA9"/>
    <w:rsid w:val="00A568C1"/>
    <w:rsid w:val="00A56F71"/>
    <w:rsid w:val="00A57478"/>
    <w:rsid w:val="00A574A5"/>
    <w:rsid w:val="00A57686"/>
    <w:rsid w:val="00A606A1"/>
    <w:rsid w:val="00A6077B"/>
    <w:rsid w:val="00A60AAA"/>
    <w:rsid w:val="00A60EF2"/>
    <w:rsid w:val="00A60F67"/>
    <w:rsid w:val="00A6108F"/>
    <w:rsid w:val="00A6127D"/>
    <w:rsid w:val="00A61964"/>
    <w:rsid w:val="00A61C19"/>
    <w:rsid w:val="00A61D0F"/>
    <w:rsid w:val="00A622E4"/>
    <w:rsid w:val="00A63132"/>
    <w:rsid w:val="00A632F3"/>
    <w:rsid w:val="00A63410"/>
    <w:rsid w:val="00A64625"/>
    <w:rsid w:val="00A65490"/>
    <w:rsid w:val="00A65556"/>
    <w:rsid w:val="00A65C25"/>
    <w:rsid w:val="00A66181"/>
    <w:rsid w:val="00A66DFC"/>
    <w:rsid w:val="00A70A26"/>
    <w:rsid w:val="00A70D3B"/>
    <w:rsid w:val="00A712B8"/>
    <w:rsid w:val="00A71841"/>
    <w:rsid w:val="00A725A7"/>
    <w:rsid w:val="00A72EC1"/>
    <w:rsid w:val="00A72F8C"/>
    <w:rsid w:val="00A736F8"/>
    <w:rsid w:val="00A74166"/>
    <w:rsid w:val="00A742A6"/>
    <w:rsid w:val="00A74552"/>
    <w:rsid w:val="00A74A3B"/>
    <w:rsid w:val="00A74DB0"/>
    <w:rsid w:val="00A74F70"/>
    <w:rsid w:val="00A75D22"/>
    <w:rsid w:val="00A76372"/>
    <w:rsid w:val="00A8047A"/>
    <w:rsid w:val="00A810A5"/>
    <w:rsid w:val="00A81BBE"/>
    <w:rsid w:val="00A82FFB"/>
    <w:rsid w:val="00A8369F"/>
    <w:rsid w:val="00A8386F"/>
    <w:rsid w:val="00A840FF"/>
    <w:rsid w:val="00A8476D"/>
    <w:rsid w:val="00A84828"/>
    <w:rsid w:val="00A848FC"/>
    <w:rsid w:val="00A84E25"/>
    <w:rsid w:val="00A8528A"/>
    <w:rsid w:val="00A8561A"/>
    <w:rsid w:val="00A85679"/>
    <w:rsid w:val="00A8585C"/>
    <w:rsid w:val="00A858EF"/>
    <w:rsid w:val="00A869A8"/>
    <w:rsid w:val="00A87654"/>
    <w:rsid w:val="00A90053"/>
    <w:rsid w:val="00A90111"/>
    <w:rsid w:val="00A90A54"/>
    <w:rsid w:val="00A9113F"/>
    <w:rsid w:val="00A928EA"/>
    <w:rsid w:val="00A93F7B"/>
    <w:rsid w:val="00A94417"/>
    <w:rsid w:val="00A945FD"/>
    <w:rsid w:val="00A948A1"/>
    <w:rsid w:val="00A94EC9"/>
    <w:rsid w:val="00A96222"/>
    <w:rsid w:val="00A971B2"/>
    <w:rsid w:val="00A974FC"/>
    <w:rsid w:val="00A97FD1"/>
    <w:rsid w:val="00AA00C2"/>
    <w:rsid w:val="00AA0111"/>
    <w:rsid w:val="00AA0218"/>
    <w:rsid w:val="00AA02E1"/>
    <w:rsid w:val="00AA0960"/>
    <w:rsid w:val="00AA0EC7"/>
    <w:rsid w:val="00AA0EF0"/>
    <w:rsid w:val="00AA196D"/>
    <w:rsid w:val="00AA1D48"/>
    <w:rsid w:val="00AA227B"/>
    <w:rsid w:val="00AA2CDD"/>
    <w:rsid w:val="00AA3CE8"/>
    <w:rsid w:val="00AA3EA7"/>
    <w:rsid w:val="00AA44C4"/>
    <w:rsid w:val="00AA55E1"/>
    <w:rsid w:val="00AA56D1"/>
    <w:rsid w:val="00AA5EB1"/>
    <w:rsid w:val="00AA6C99"/>
    <w:rsid w:val="00AA71B8"/>
    <w:rsid w:val="00AA72D7"/>
    <w:rsid w:val="00AA76D1"/>
    <w:rsid w:val="00AA783E"/>
    <w:rsid w:val="00AA7A85"/>
    <w:rsid w:val="00AB0BB8"/>
    <w:rsid w:val="00AB0DC2"/>
    <w:rsid w:val="00AB115B"/>
    <w:rsid w:val="00AB117C"/>
    <w:rsid w:val="00AB131B"/>
    <w:rsid w:val="00AB1E4C"/>
    <w:rsid w:val="00AB1F8F"/>
    <w:rsid w:val="00AB2812"/>
    <w:rsid w:val="00AB2910"/>
    <w:rsid w:val="00AB2A0F"/>
    <w:rsid w:val="00AB2F1A"/>
    <w:rsid w:val="00AB30B3"/>
    <w:rsid w:val="00AB313E"/>
    <w:rsid w:val="00AB3B35"/>
    <w:rsid w:val="00AB4896"/>
    <w:rsid w:val="00AB48C2"/>
    <w:rsid w:val="00AB57BD"/>
    <w:rsid w:val="00AB5ACC"/>
    <w:rsid w:val="00AB5B3A"/>
    <w:rsid w:val="00AB5BFF"/>
    <w:rsid w:val="00AB6A56"/>
    <w:rsid w:val="00AB6AB7"/>
    <w:rsid w:val="00AB6B17"/>
    <w:rsid w:val="00AB7099"/>
    <w:rsid w:val="00AB7126"/>
    <w:rsid w:val="00AB739F"/>
    <w:rsid w:val="00AB7A88"/>
    <w:rsid w:val="00AC022D"/>
    <w:rsid w:val="00AC0356"/>
    <w:rsid w:val="00AC0983"/>
    <w:rsid w:val="00AC21DA"/>
    <w:rsid w:val="00AC2EC8"/>
    <w:rsid w:val="00AC37C1"/>
    <w:rsid w:val="00AC3E5A"/>
    <w:rsid w:val="00AC3F45"/>
    <w:rsid w:val="00AC413C"/>
    <w:rsid w:val="00AC4785"/>
    <w:rsid w:val="00AC49C8"/>
    <w:rsid w:val="00AC4CB5"/>
    <w:rsid w:val="00AC517C"/>
    <w:rsid w:val="00AC5879"/>
    <w:rsid w:val="00AC5A93"/>
    <w:rsid w:val="00AC5C21"/>
    <w:rsid w:val="00AC6923"/>
    <w:rsid w:val="00AC70D7"/>
    <w:rsid w:val="00AC7823"/>
    <w:rsid w:val="00AD0370"/>
    <w:rsid w:val="00AD1C0D"/>
    <w:rsid w:val="00AD1CCE"/>
    <w:rsid w:val="00AD205E"/>
    <w:rsid w:val="00AD21C0"/>
    <w:rsid w:val="00AD2522"/>
    <w:rsid w:val="00AD254A"/>
    <w:rsid w:val="00AD2B72"/>
    <w:rsid w:val="00AD2CCC"/>
    <w:rsid w:val="00AD3320"/>
    <w:rsid w:val="00AD36FB"/>
    <w:rsid w:val="00AD3B52"/>
    <w:rsid w:val="00AD4702"/>
    <w:rsid w:val="00AD49C2"/>
    <w:rsid w:val="00AD4CEF"/>
    <w:rsid w:val="00AD510F"/>
    <w:rsid w:val="00AD5582"/>
    <w:rsid w:val="00AD6879"/>
    <w:rsid w:val="00AD6C52"/>
    <w:rsid w:val="00AD7590"/>
    <w:rsid w:val="00AD7762"/>
    <w:rsid w:val="00AD794C"/>
    <w:rsid w:val="00AD7ACE"/>
    <w:rsid w:val="00AD7DD7"/>
    <w:rsid w:val="00AE01C9"/>
    <w:rsid w:val="00AE0380"/>
    <w:rsid w:val="00AE0F1F"/>
    <w:rsid w:val="00AE0F83"/>
    <w:rsid w:val="00AE1FB6"/>
    <w:rsid w:val="00AE30CB"/>
    <w:rsid w:val="00AE30D7"/>
    <w:rsid w:val="00AE39BE"/>
    <w:rsid w:val="00AE3A74"/>
    <w:rsid w:val="00AE4E4D"/>
    <w:rsid w:val="00AE570F"/>
    <w:rsid w:val="00AE640D"/>
    <w:rsid w:val="00AE66EA"/>
    <w:rsid w:val="00AE6757"/>
    <w:rsid w:val="00AE68EA"/>
    <w:rsid w:val="00AE7441"/>
    <w:rsid w:val="00AE75D0"/>
    <w:rsid w:val="00AE766F"/>
    <w:rsid w:val="00AE77DC"/>
    <w:rsid w:val="00AF0906"/>
    <w:rsid w:val="00AF0923"/>
    <w:rsid w:val="00AF138F"/>
    <w:rsid w:val="00AF18EB"/>
    <w:rsid w:val="00AF237B"/>
    <w:rsid w:val="00AF23E3"/>
    <w:rsid w:val="00AF385B"/>
    <w:rsid w:val="00AF3910"/>
    <w:rsid w:val="00AF3B58"/>
    <w:rsid w:val="00AF3D09"/>
    <w:rsid w:val="00AF40CE"/>
    <w:rsid w:val="00AF4410"/>
    <w:rsid w:val="00AF48E6"/>
    <w:rsid w:val="00AF4C17"/>
    <w:rsid w:val="00AF4D2C"/>
    <w:rsid w:val="00AF5061"/>
    <w:rsid w:val="00AF57F2"/>
    <w:rsid w:val="00AF5F98"/>
    <w:rsid w:val="00AF606C"/>
    <w:rsid w:val="00AF60D3"/>
    <w:rsid w:val="00AF631D"/>
    <w:rsid w:val="00AF7015"/>
    <w:rsid w:val="00AF7146"/>
    <w:rsid w:val="00AF781F"/>
    <w:rsid w:val="00AF7B59"/>
    <w:rsid w:val="00B0079C"/>
    <w:rsid w:val="00B01252"/>
    <w:rsid w:val="00B02236"/>
    <w:rsid w:val="00B0344E"/>
    <w:rsid w:val="00B0378B"/>
    <w:rsid w:val="00B04792"/>
    <w:rsid w:val="00B04987"/>
    <w:rsid w:val="00B04F03"/>
    <w:rsid w:val="00B055A6"/>
    <w:rsid w:val="00B058F9"/>
    <w:rsid w:val="00B06376"/>
    <w:rsid w:val="00B078DC"/>
    <w:rsid w:val="00B079BE"/>
    <w:rsid w:val="00B07B9F"/>
    <w:rsid w:val="00B07E59"/>
    <w:rsid w:val="00B10440"/>
    <w:rsid w:val="00B11739"/>
    <w:rsid w:val="00B1227F"/>
    <w:rsid w:val="00B12F4E"/>
    <w:rsid w:val="00B13084"/>
    <w:rsid w:val="00B130D6"/>
    <w:rsid w:val="00B13A6F"/>
    <w:rsid w:val="00B13FA8"/>
    <w:rsid w:val="00B146F8"/>
    <w:rsid w:val="00B149BE"/>
    <w:rsid w:val="00B15526"/>
    <w:rsid w:val="00B1558E"/>
    <w:rsid w:val="00B15CA2"/>
    <w:rsid w:val="00B1689B"/>
    <w:rsid w:val="00B1721E"/>
    <w:rsid w:val="00B1745F"/>
    <w:rsid w:val="00B175B0"/>
    <w:rsid w:val="00B178EC"/>
    <w:rsid w:val="00B17F58"/>
    <w:rsid w:val="00B20010"/>
    <w:rsid w:val="00B203A0"/>
    <w:rsid w:val="00B2192D"/>
    <w:rsid w:val="00B219AC"/>
    <w:rsid w:val="00B221D5"/>
    <w:rsid w:val="00B22C04"/>
    <w:rsid w:val="00B23498"/>
    <w:rsid w:val="00B23D6D"/>
    <w:rsid w:val="00B23FF2"/>
    <w:rsid w:val="00B240F3"/>
    <w:rsid w:val="00B2491D"/>
    <w:rsid w:val="00B250E2"/>
    <w:rsid w:val="00B25491"/>
    <w:rsid w:val="00B2613D"/>
    <w:rsid w:val="00B26349"/>
    <w:rsid w:val="00B26A2C"/>
    <w:rsid w:val="00B2764A"/>
    <w:rsid w:val="00B30877"/>
    <w:rsid w:val="00B30A34"/>
    <w:rsid w:val="00B32549"/>
    <w:rsid w:val="00B32562"/>
    <w:rsid w:val="00B34190"/>
    <w:rsid w:val="00B349E9"/>
    <w:rsid w:val="00B35215"/>
    <w:rsid w:val="00B35862"/>
    <w:rsid w:val="00B358B3"/>
    <w:rsid w:val="00B35961"/>
    <w:rsid w:val="00B35D1A"/>
    <w:rsid w:val="00B3601E"/>
    <w:rsid w:val="00B36527"/>
    <w:rsid w:val="00B36549"/>
    <w:rsid w:val="00B3674D"/>
    <w:rsid w:val="00B36C37"/>
    <w:rsid w:val="00B36FD5"/>
    <w:rsid w:val="00B37E79"/>
    <w:rsid w:val="00B404A6"/>
    <w:rsid w:val="00B409A4"/>
    <w:rsid w:val="00B41122"/>
    <w:rsid w:val="00B417C1"/>
    <w:rsid w:val="00B418A2"/>
    <w:rsid w:val="00B41A05"/>
    <w:rsid w:val="00B41B99"/>
    <w:rsid w:val="00B41CD1"/>
    <w:rsid w:val="00B41D56"/>
    <w:rsid w:val="00B4237A"/>
    <w:rsid w:val="00B424DA"/>
    <w:rsid w:val="00B42AD1"/>
    <w:rsid w:val="00B42F90"/>
    <w:rsid w:val="00B440BD"/>
    <w:rsid w:val="00B44190"/>
    <w:rsid w:val="00B44AF3"/>
    <w:rsid w:val="00B44B9F"/>
    <w:rsid w:val="00B44FB6"/>
    <w:rsid w:val="00B452B6"/>
    <w:rsid w:val="00B459C2"/>
    <w:rsid w:val="00B45B1B"/>
    <w:rsid w:val="00B46519"/>
    <w:rsid w:val="00B47187"/>
    <w:rsid w:val="00B476D7"/>
    <w:rsid w:val="00B47EB9"/>
    <w:rsid w:val="00B50A05"/>
    <w:rsid w:val="00B50E01"/>
    <w:rsid w:val="00B513EA"/>
    <w:rsid w:val="00B51DF7"/>
    <w:rsid w:val="00B52753"/>
    <w:rsid w:val="00B52870"/>
    <w:rsid w:val="00B52D31"/>
    <w:rsid w:val="00B53909"/>
    <w:rsid w:val="00B53BCB"/>
    <w:rsid w:val="00B54A30"/>
    <w:rsid w:val="00B54B41"/>
    <w:rsid w:val="00B5519C"/>
    <w:rsid w:val="00B55D2C"/>
    <w:rsid w:val="00B56058"/>
    <w:rsid w:val="00B5643E"/>
    <w:rsid w:val="00B56D4C"/>
    <w:rsid w:val="00B57151"/>
    <w:rsid w:val="00B575A7"/>
    <w:rsid w:val="00B605ED"/>
    <w:rsid w:val="00B608E8"/>
    <w:rsid w:val="00B60F6B"/>
    <w:rsid w:val="00B623AD"/>
    <w:rsid w:val="00B63100"/>
    <w:rsid w:val="00B6331C"/>
    <w:rsid w:val="00B6333B"/>
    <w:rsid w:val="00B634A7"/>
    <w:rsid w:val="00B635A0"/>
    <w:rsid w:val="00B63B2F"/>
    <w:rsid w:val="00B6421B"/>
    <w:rsid w:val="00B64513"/>
    <w:rsid w:val="00B65029"/>
    <w:rsid w:val="00B65690"/>
    <w:rsid w:val="00B66072"/>
    <w:rsid w:val="00B66413"/>
    <w:rsid w:val="00B66545"/>
    <w:rsid w:val="00B666B5"/>
    <w:rsid w:val="00B66D38"/>
    <w:rsid w:val="00B67CEF"/>
    <w:rsid w:val="00B67DB9"/>
    <w:rsid w:val="00B70512"/>
    <w:rsid w:val="00B70C68"/>
    <w:rsid w:val="00B70F6B"/>
    <w:rsid w:val="00B70F7A"/>
    <w:rsid w:val="00B72376"/>
    <w:rsid w:val="00B7246A"/>
    <w:rsid w:val="00B72E46"/>
    <w:rsid w:val="00B73315"/>
    <w:rsid w:val="00B737D4"/>
    <w:rsid w:val="00B74A1A"/>
    <w:rsid w:val="00B74A27"/>
    <w:rsid w:val="00B74F59"/>
    <w:rsid w:val="00B7516C"/>
    <w:rsid w:val="00B752D6"/>
    <w:rsid w:val="00B7537E"/>
    <w:rsid w:val="00B754A1"/>
    <w:rsid w:val="00B75C04"/>
    <w:rsid w:val="00B7720D"/>
    <w:rsid w:val="00B772CA"/>
    <w:rsid w:val="00B7752D"/>
    <w:rsid w:val="00B77A0A"/>
    <w:rsid w:val="00B80352"/>
    <w:rsid w:val="00B80E22"/>
    <w:rsid w:val="00B81218"/>
    <w:rsid w:val="00B8123D"/>
    <w:rsid w:val="00B81A54"/>
    <w:rsid w:val="00B8270E"/>
    <w:rsid w:val="00B8291C"/>
    <w:rsid w:val="00B82CE3"/>
    <w:rsid w:val="00B82F63"/>
    <w:rsid w:val="00B8328B"/>
    <w:rsid w:val="00B83300"/>
    <w:rsid w:val="00B83EE7"/>
    <w:rsid w:val="00B84473"/>
    <w:rsid w:val="00B84FAF"/>
    <w:rsid w:val="00B855CB"/>
    <w:rsid w:val="00B86E5C"/>
    <w:rsid w:val="00B86F64"/>
    <w:rsid w:val="00B87891"/>
    <w:rsid w:val="00B90107"/>
    <w:rsid w:val="00B90279"/>
    <w:rsid w:val="00B909B5"/>
    <w:rsid w:val="00B90CD3"/>
    <w:rsid w:val="00B90DE8"/>
    <w:rsid w:val="00B90E02"/>
    <w:rsid w:val="00B90E3B"/>
    <w:rsid w:val="00B90F2E"/>
    <w:rsid w:val="00B91E69"/>
    <w:rsid w:val="00B921A4"/>
    <w:rsid w:val="00B921AC"/>
    <w:rsid w:val="00B923D0"/>
    <w:rsid w:val="00B928E8"/>
    <w:rsid w:val="00B93440"/>
    <w:rsid w:val="00B938F3"/>
    <w:rsid w:val="00B94E33"/>
    <w:rsid w:val="00B950A7"/>
    <w:rsid w:val="00B955B8"/>
    <w:rsid w:val="00B95946"/>
    <w:rsid w:val="00B95CBD"/>
    <w:rsid w:val="00B96053"/>
    <w:rsid w:val="00B960EE"/>
    <w:rsid w:val="00B96108"/>
    <w:rsid w:val="00B96746"/>
    <w:rsid w:val="00B978DF"/>
    <w:rsid w:val="00BA076C"/>
    <w:rsid w:val="00BA086C"/>
    <w:rsid w:val="00BA0BEA"/>
    <w:rsid w:val="00BA16D9"/>
    <w:rsid w:val="00BA19C2"/>
    <w:rsid w:val="00BA1EE9"/>
    <w:rsid w:val="00BA1F76"/>
    <w:rsid w:val="00BA2D48"/>
    <w:rsid w:val="00BA33A0"/>
    <w:rsid w:val="00BA37D4"/>
    <w:rsid w:val="00BA3B62"/>
    <w:rsid w:val="00BA40E4"/>
    <w:rsid w:val="00BA5810"/>
    <w:rsid w:val="00BA736D"/>
    <w:rsid w:val="00BA7911"/>
    <w:rsid w:val="00BA7EAF"/>
    <w:rsid w:val="00BB0191"/>
    <w:rsid w:val="00BB060B"/>
    <w:rsid w:val="00BB0741"/>
    <w:rsid w:val="00BB0932"/>
    <w:rsid w:val="00BB09BE"/>
    <w:rsid w:val="00BB164E"/>
    <w:rsid w:val="00BB16CC"/>
    <w:rsid w:val="00BB2DFE"/>
    <w:rsid w:val="00BB30B1"/>
    <w:rsid w:val="00BB3473"/>
    <w:rsid w:val="00BB351D"/>
    <w:rsid w:val="00BB37BF"/>
    <w:rsid w:val="00BB3854"/>
    <w:rsid w:val="00BB4E55"/>
    <w:rsid w:val="00BB516D"/>
    <w:rsid w:val="00BB51C3"/>
    <w:rsid w:val="00BB549D"/>
    <w:rsid w:val="00BB54A3"/>
    <w:rsid w:val="00BB5787"/>
    <w:rsid w:val="00BB5CC6"/>
    <w:rsid w:val="00BB5CDC"/>
    <w:rsid w:val="00BB5F34"/>
    <w:rsid w:val="00BB6073"/>
    <w:rsid w:val="00BB6C0B"/>
    <w:rsid w:val="00BB7533"/>
    <w:rsid w:val="00BB7C6B"/>
    <w:rsid w:val="00BC032A"/>
    <w:rsid w:val="00BC0F3F"/>
    <w:rsid w:val="00BC1F9F"/>
    <w:rsid w:val="00BC2382"/>
    <w:rsid w:val="00BC289F"/>
    <w:rsid w:val="00BC2B00"/>
    <w:rsid w:val="00BC500A"/>
    <w:rsid w:val="00BC5020"/>
    <w:rsid w:val="00BC54C5"/>
    <w:rsid w:val="00BC5557"/>
    <w:rsid w:val="00BC5CFA"/>
    <w:rsid w:val="00BC640C"/>
    <w:rsid w:val="00BC6583"/>
    <w:rsid w:val="00BC6B2C"/>
    <w:rsid w:val="00BC765A"/>
    <w:rsid w:val="00BD0467"/>
    <w:rsid w:val="00BD12A4"/>
    <w:rsid w:val="00BD23ED"/>
    <w:rsid w:val="00BD26C2"/>
    <w:rsid w:val="00BD2C41"/>
    <w:rsid w:val="00BD2E0A"/>
    <w:rsid w:val="00BD36FE"/>
    <w:rsid w:val="00BD3998"/>
    <w:rsid w:val="00BD3C5D"/>
    <w:rsid w:val="00BD6425"/>
    <w:rsid w:val="00BD6C98"/>
    <w:rsid w:val="00BD717F"/>
    <w:rsid w:val="00BD7846"/>
    <w:rsid w:val="00BD78CB"/>
    <w:rsid w:val="00BE0881"/>
    <w:rsid w:val="00BE1722"/>
    <w:rsid w:val="00BE1AB7"/>
    <w:rsid w:val="00BE2C98"/>
    <w:rsid w:val="00BE3433"/>
    <w:rsid w:val="00BE369D"/>
    <w:rsid w:val="00BE3B1C"/>
    <w:rsid w:val="00BE4FBD"/>
    <w:rsid w:val="00BE5D20"/>
    <w:rsid w:val="00BE6649"/>
    <w:rsid w:val="00BE680E"/>
    <w:rsid w:val="00BE6F37"/>
    <w:rsid w:val="00BE7676"/>
    <w:rsid w:val="00BE7721"/>
    <w:rsid w:val="00BE7E3E"/>
    <w:rsid w:val="00BE7F32"/>
    <w:rsid w:val="00BF030C"/>
    <w:rsid w:val="00BF0748"/>
    <w:rsid w:val="00BF1BD0"/>
    <w:rsid w:val="00BF2C90"/>
    <w:rsid w:val="00BF3074"/>
    <w:rsid w:val="00BF33FF"/>
    <w:rsid w:val="00BF3F3C"/>
    <w:rsid w:val="00BF3FA4"/>
    <w:rsid w:val="00BF43A9"/>
    <w:rsid w:val="00BF4E8B"/>
    <w:rsid w:val="00BF5B88"/>
    <w:rsid w:val="00BF5B8C"/>
    <w:rsid w:val="00BF5D42"/>
    <w:rsid w:val="00BF5FFB"/>
    <w:rsid w:val="00BF64FC"/>
    <w:rsid w:val="00BF6F8A"/>
    <w:rsid w:val="00BF708F"/>
    <w:rsid w:val="00BF70B0"/>
    <w:rsid w:val="00BF7DD7"/>
    <w:rsid w:val="00C002C8"/>
    <w:rsid w:val="00C00394"/>
    <w:rsid w:val="00C005AC"/>
    <w:rsid w:val="00C00709"/>
    <w:rsid w:val="00C02E60"/>
    <w:rsid w:val="00C03131"/>
    <w:rsid w:val="00C03352"/>
    <w:rsid w:val="00C033D1"/>
    <w:rsid w:val="00C034FD"/>
    <w:rsid w:val="00C03CB2"/>
    <w:rsid w:val="00C048E5"/>
    <w:rsid w:val="00C0495D"/>
    <w:rsid w:val="00C04B34"/>
    <w:rsid w:val="00C04E1D"/>
    <w:rsid w:val="00C0512D"/>
    <w:rsid w:val="00C05289"/>
    <w:rsid w:val="00C053B3"/>
    <w:rsid w:val="00C054E3"/>
    <w:rsid w:val="00C060E8"/>
    <w:rsid w:val="00C06789"/>
    <w:rsid w:val="00C06862"/>
    <w:rsid w:val="00C06C19"/>
    <w:rsid w:val="00C07281"/>
    <w:rsid w:val="00C075F7"/>
    <w:rsid w:val="00C10517"/>
    <w:rsid w:val="00C107F1"/>
    <w:rsid w:val="00C109E0"/>
    <w:rsid w:val="00C11313"/>
    <w:rsid w:val="00C1143D"/>
    <w:rsid w:val="00C11539"/>
    <w:rsid w:val="00C1174F"/>
    <w:rsid w:val="00C11F5B"/>
    <w:rsid w:val="00C139B0"/>
    <w:rsid w:val="00C13B6F"/>
    <w:rsid w:val="00C1446B"/>
    <w:rsid w:val="00C1450B"/>
    <w:rsid w:val="00C1495C"/>
    <w:rsid w:val="00C14B54"/>
    <w:rsid w:val="00C15BD7"/>
    <w:rsid w:val="00C1624D"/>
    <w:rsid w:val="00C169DB"/>
    <w:rsid w:val="00C16FCD"/>
    <w:rsid w:val="00C2018C"/>
    <w:rsid w:val="00C20446"/>
    <w:rsid w:val="00C20777"/>
    <w:rsid w:val="00C22B3A"/>
    <w:rsid w:val="00C22C53"/>
    <w:rsid w:val="00C22F4D"/>
    <w:rsid w:val="00C23530"/>
    <w:rsid w:val="00C23B2F"/>
    <w:rsid w:val="00C23DDF"/>
    <w:rsid w:val="00C24592"/>
    <w:rsid w:val="00C24730"/>
    <w:rsid w:val="00C2473D"/>
    <w:rsid w:val="00C2583A"/>
    <w:rsid w:val="00C258E4"/>
    <w:rsid w:val="00C26AF6"/>
    <w:rsid w:val="00C27731"/>
    <w:rsid w:val="00C27CAE"/>
    <w:rsid w:val="00C27D52"/>
    <w:rsid w:val="00C27E02"/>
    <w:rsid w:val="00C30185"/>
    <w:rsid w:val="00C30693"/>
    <w:rsid w:val="00C3136F"/>
    <w:rsid w:val="00C32429"/>
    <w:rsid w:val="00C32598"/>
    <w:rsid w:val="00C32D73"/>
    <w:rsid w:val="00C330ED"/>
    <w:rsid w:val="00C34214"/>
    <w:rsid w:val="00C342EE"/>
    <w:rsid w:val="00C35A98"/>
    <w:rsid w:val="00C360E2"/>
    <w:rsid w:val="00C36601"/>
    <w:rsid w:val="00C371F5"/>
    <w:rsid w:val="00C372F5"/>
    <w:rsid w:val="00C37427"/>
    <w:rsid w:val="00C37450"/>
    <w:rsid w:val="00C41873"/>
    <w:rsid w:val="00C427AC"/>
    <w:rsid w:val="00C42A9E"/>
    <w:rsid w:val="00C42D4F"/>
    <w:rsid w:val="00C434BA"/>
    <w:rsid w:val="00C439AA"/>
    <w:rsid w:val="00C43DB4"/>
    <w:rsid w:val="00C44327"/>
    <w:rsid w:val="00C4495A"/>
    <w:rsid w:val="00C44B8F"/>
    <w:rsid w:val="00C44E8D"/>
    <w:rsid w:val="00C45080"/>
    <w:rsid w:val="00C45256"/>
    <w:rsid w:val="00C45BBF"/>
    <w:rsid w:val="00C463D7"/>
    <w:rsid w:val="00C46579"/>
    <w:rsid w:val="00C46887"/>
    <w:rsid w:val="00C46DBC"/>
    <w:rsid w:val="00C46E48"/>
    <w:rsid w:val="00C476F8"/>
    <w:rsid w:val="00C47941"/>
    <w:rsid w:val="00C5047C"/>
    <w:rsid w:val="00C50D4D"/>
    <w:rsid w:val="00C519C3"/>
    <w:rsid w:val="00C52A44"/>
    <w:rsid w:val="00C5381A"/>
    <w:rsid w:val="00C53F0A"/>
    <w:rsid w:val="00C53F5E"/>
    <w:rsid w:val="00C5409F"/>
    <w:rsid w:val="00C5432E"/>
    <w:rsid w:val="00C546DD"/>
    <w:rsid w:val="00C54DC1"/>
    <w:rsid w:val="00C5648E"/>
    <w:rsid w:val="00C56557"/>
    <w:rsid w:val="00C56EE2"/>
    <w:rsid w:val="00C573DE"/>
    <w:rsid w:val="00C57522"/>
    <w:rsid w:val="00C578C0"/>
    <w:rsid w:val="00C6007A"/>
    <w:rsid w:val="00C600B0"/>
    <w:rsid w:val="00C60A16"/>
    <w:rsid w:val="00C615CB"/>
    <w:rsid w:val="00C61A0F"/>
    <w:rsid w:val="00C622FF"/>
    <w:rsid w:val="00C6234F"/>
    <w:rsid w:val="00C62823"/>
    <w:rsid w:val="00C6301B"/>
    <w:rsid w:val="00C633A9"/>
    <w:rsid w:val="00C633D6"/>
    <w:rsid w:val="00C637B9"/>
    <w:rsid w:val="00C64AC5"/>
    <w:rsid w:val="00C64F98"/>
    <w:rsid w:val="00C64FF1"/>
    <w:rsid w:val="00C65B3D"/>
    <w:rsid w:val="00C668A3"/>
    <w:rsid w:val="00C66A99"/>
    <w:rsid w:val="00C6725E"/>
    <w:rsid w:val="00C67892"/>
    <w:rsid w:val="00C70871"/>
    <w:rsid w:val="00C715E2"/>
    <w:rsid w:val="00C71769"/>
    <w:rsid w:val="00C71B2B"/>
    <w:rsid w:val="00C71BAE"/>
    <w:rsid w:val="00C72127"/>
    <w:rsid w:val="00C72A22"/>
    <w:rsid w:val="00C72C9E"/>
    <w:rsid w:val="00C74560"/>
    <w:rsid w:val="00C74D66"/>
    <w:rsid w:val="00C74ECA"/>
    <w:rsid w:val="00C75556"/>
    <w:rsid w:val="00C75965"/>
    <w:rsid w:val="00C765E1"/>
    <w:rsid w:val="00C765F9"/>
    <w:rsid w:val="00C76631"/>
    <w:rsid w:val="00C7668C"/>
    <w:rsid w:val="00C801DE"/>
    <w:rsid w:val="00C8037C"/>
    <w:rsid w:val="00C8072D"/>
    <w:rsid w:val="00C80EB0"/>
    <w:rsid w:val="00C81363"/>
    <w:rsid w:val="00C8144A"/>
    <w:rsid w:val="00C836B0"/>
    <w:rsid w:val="00C839D4"/>
    <w:rsid w:val="00C84506"/>
    <w:rsid w:val="00C85CD5"/>
    <w:rsid w:val="00C862BF"/>
    <w:rsid w:val="00C862E8"/>
    <w:rsid w:val="00C864F6"/>
    <w:rsid w:val="00C865CD"/>
    <w:rsid w:val="00C865DC"/>
    <w:rsid w:val="00C87D87"/>
    <w:rsid w:val="00C902A8"/>
    <w:rsid w:val="00C90D47"/>
    <w:rsid w:val="00C90F1D"/>
    <w:rsid w:val="00C90F33"/>
    <w:rsid w:val="00C91104"/>
    <w:rsid w:val="00C93996"/>
    <w:rsid w:val="00C93B46"/>
    <w:rsid w:val="00C9439B"/>
    <w:rsid w:val="00C94F50"/>
    <w:rsid w:val="00C95A5C"/>
    <w:rsid w:val="00C95BFA"/>
    <w:rsid w:val="00C95EFB"/>
    <w:rsid w:val="00C965B5"/>
    <w:rsid w:val="00C96884"/>
    <w:rsid w:val="00C96B07"/>
    <w:rsid w:val="00C97011"/>
    <w:rsid w:val="00C97A29"/>
    <w:rsid w:val="00CA082D"/>
    <w:rsid w:val="00CA0BAB"/>
    <w:rsid w:val="00CA0C3C"/>
    <w:rsid w:val="00CA0E7D"/>
    <w:rsid w:val="00CA1578"/>
    <w:rsid w:val="00CA1FDA"/>
    <w:rsid w:val="00CA3BF7"/>
    <w:rsid w:val="00CA3E56"/>
    <w:rsid w:val="00CA40DA"/>
    <w:rsid w:val="00CA4239"/>
    <w:rsid w:val="00CA5183"/>
    <w:rsid w:val="00CA6B64"/>
    <w:rsid w:val="00CA6EBD"/>
    <w:rsid w:val="00CA704A"/>
    <w:rsid w:val="00CA7730"/>
    <w:rsid w:val="00CA7A25"/>
    <w:rsid w:val="00CA7CB1"/>
    <w:rsid w:val="00CA7E9B"/>
    <w:rsid w:val="00CB05B9"/>
    <w:rsid w:val="00CB33DF"/>
    <w:rsid w:val="00CB3462"/>
    <w:rsid w:val="00CB34DA"/>
    <w:rsid w:val="00CB3965"/>
    <w:rsid w:val="00CB4210"/>
    <w:rsid w:val="00CB4490"/>
    <w:rsid w:val="00CB58C5"/>
    <w:rsid w:val="00CB5BD4"/>
    <w:rsid w:val="00CB5CDC"/>
    <w:rsid w:val="00CB65A0"/>
    <w:rsid w:val="00CB6CB7"/>
    <w:rsid w:val="00CB6DAD"/>
    <w:rsid w:val="00CB6DB2"/>
    <w:rsid w:val="00CB74BA"/>
    <w:rsid w:val="00CB7722"/>
    <w:rsid w:val="00CB7E1C"/>
    <w:rsid w:val="00CC0182"/>
    <w:rsid w:val="00CC01E8"/>
    <w:rsid w:val="00CC1985"/>
    <w:rsid w:val="00CC198E"/>
    <w:rsid w:val="00CC1E1B"/>
    <w:rsid w:val="00CC1FE3"/>
    <w:rsid w:val="00CC2776"/>
    <w:rsid w:val="00CC2A2B"/>
    <w:rsid w:val="00CC382F"/>
    <w:rsid w:val="00CC3B12"/>
    <w:rsid w:val="00CC3EC0"/>
    <w:rsid w:val="00CC434E"/>
    <w:rsid w:val="00CC467A"/>
    <w:rsid w:val="00CC4C2D"/>
    <w:rsid w:val="00CC5FB7"/>
    <w:rsid w:val="00CC63AF"/>
    <w:rsid w:val="00CC6551"/>
    <w:rsid w:val="00CC65B6"/>
    <w:rsid w:val="00CC67CF"/>
    <w:rsid w:val="00CC688B"/>
    <w:rsid w:val="00CC6E44"/>
    <w:rsid w:val="00CC749A"/>
    <w:rsid w:val="00CC755B"/>
    <w:rsid w:val="00CC756D"/>
    <w:rsid w:val="00CD080F"/>
    <w:rsid w:val="00CD0980"/>
    <w:rsid w:val="00CD0C16"/>
    <w:rsid w:val="00CD104F"/>
    <w:rsid w:val="00CD1347"/>
    <w:rsid w:val="00CD1748"/>
    <w:rsid w:val="00CD18EF"/>
    <w:rsid w:val="00CD1BCB"/>
    <w:rsid w:val="00CD26C8"/>
    <w:rsid w:val="00CD2974"/>
    <w:rsid w:val="00CD327C"/>
    <w:rsid w:val="00CD3515"/>
    <w:rsid w:val="00CD3563"/>
    <w:rsid w:val="00CD3634"/>
    <w:rsid w:val="00CD36CF"/>
    <w:rsid w:val="00CD37C5"/>
    <w:rsid w:val="00CD3CBF"/>
    <w:rsid w:val="00CD4106"/>
    <w:rsid w:val="00CD52EB"/>
    <w:rsid w:val="00CD5B7F"/>
    <w:rsid w:val="00CD5CB1"/>
    <w:rsid w:val="00CD5CC0"/>
    <w:rsid w:val="00CD6149"/>
    <w:rsid w:val="00CD76A4"/>
    <w:rsid w:val="00CE22B2"/>
    <w:rsid w:val="00CE30D6"/>
    <w:rsid w:val="00CE3453"/>
    <w:rsid w:val="00CE415C"/>
    <w:rsid w:val="00CE4ADA"/>
    <w:rsid w:val="00CE4C1E"/>
    <w:rsid w:val="00CE4CA0"/>
    <w:rsid w:val="00CE4FAD"/>
    <w:rsid w:val="00CE513A"/>
    <w:rsid w:val="00CE5627"/>
    <w:rsid w:val="00CE585B"/>
    <w:rsid w:val="00CE5C48"/>
    <w:rsid w:val="00CE669F"/>
    <w:rsid w:val="00CE71FF"/>
    <w:rsid w:val="00CE751C"/>
    <w:rsid w:val="00CE775A"/>
    <w:rsid w:val="00CE7D6A"/>
    <w:rsid w:val="00CF0188"/>
    <w:rsid w:val="00CF0448"/>
    <w:rsid w:val="00CF1248"/>
    <w:rsid w:val="00CF2320"/>
    <w:rsid w:val="00CF28DA"/>
    <w:rsid w:val="00CF2FE9"/>
    <w:rsid w:val="00CF3DF8"/>
    <w:rsid w:val="00CF4DFC"/>
    <w:rsid w:val="00CF6658"/>
    <w:rsid w:val="00CF68F2"/>
    <w:rsid w:val="00CF69F3"/>
    <w:rsid w:val="00CF71E7"/>
    <w:rsid w:val="00CF75FB"/>
    <w:rsid w:val="00CF7719"/>
    <w:rsid w:val="00CF79BF"/>
    <w:rsid w:val="00CF7B5D"/>
    <w:rsid w:val="00CF7CFE"/>
    <w:rsid w:val="00D00065"/>
    <w:rsid w:val="00D0030E"/>
    <w:rsid w:val="00D003D7"/>
    <w:rsid w:val="00D01A00"/>
    <w:rsid w:val="00D01C28"/>
    <w:rsid w:val="00D01D77"/>
    <w:rsid w:val="00D02AFF"/>
    <w:rsid w:val="00D02B65"/>
    <w:rsid w:val="00D02FC2"/>
    <w:rsid w:val="00D032F5"/>
    <w:rsid w:val="00D03456"/>
    <w:rsid w:val="00D0428C"/>
    <w:rsid w:val="00D0481F"/>
    <w:rsid w:val="00D04902"/>
    <w:rsid w:val="00D04C4D"/>
    <w:rsid w:val="00D04F2F"/>
    <w:rsid w:val="00D05A30"/>
    <w:rsid w:val="00D068D6"/>
    <w:rsid w:val="00D0795E"/>
    <w:rsid w:val="00D07D3B"/>
    <w:rsid w:val="00D10953"/>
    <w:rsid w:val="00D10D95"/>
    <w:rsid w:val="00D11DBE"/>
    <w:rsid w:val="00D123CD"/>
    <w:rsid w:val="00D12A41"/>
    <w:rsid w:val="00D12E20"/>
    <w:rsid w:val="00D13076"/>
    <w:rsid w:val="00D13D48"/>
    <w:rsid w:val="00D159E8"/>
    <w:rsid w:val="00D1626A"/>
    <w:rsid w:val="00D173A1"/>
    <w:rsid w:val="00D178B5"/>
    <w:rsid w:val="00D17AFD"/>
    <w:rsid w:val="00D20631"/>
    <w:rsid w:val="00D209B7"/>
    <w:rsid w:val="00D210A4"/>
    <w:rsid w:val="00D2139D"/>
    <w:rsid w:val="00D21FCB"/>
    <w:rsid w:val="00D22A6E"/>
    <w:rsid w:val="00D22AF2"/>
    <w:rsid w:val="00D231F1"/>
    <w:rsid w:val="00D2354C"/>
    <w:rsid w:val="00D23658"/>
    <w:rsid w:val="00D236F2"/>
    <w:rsid w:val="00D23D86"/>
    <w:rsid w:val="00D243A7"/>
    <w:rsid w:val="00D2451A"/>
    <w:rsid w:val="00D24F4D"/>
    <w:rsid w:val="00D2566F"/>
    <w:rsid w:val="00D25DE2"/>
    <w:rsid w:val="00D25E5E"/>
    <w:rsid w:val="00D2685F"/>
    <w:rsid w:val="00D26932"/>
    <w:rsid w:val="00D27087"/>
    <w:rsid w:val="00D27F02"/>
    <w:rsid w:val="00D3043B"/>
    <w:rsid w:val="00D309DF"/>
    <w:rsid w:val="00D309E4"/>
    <w:rsid w:val="00D30CB8"/>
    <w:rsid w:val="00D31C9F"/>
    <w:rsid w:val="00D31EC4"/>
    <w:rsid w:val="00D32183"/>
    <w:rsid w:val="00D32792"/>
    <w:rsid w:val="00D3283D"/>
    <w:rsid w:val="00D33625"/>
    <w:rsid w:val="00D34D27"/>
    <w:rsid w:val="00D3510C"/>
    <w:rsid w:val="00D36655"/>
    <w:rsid w:val="00D36743"/>
    <w:rsid w:val="00D3721A"/>
    <w:rsid w:val="00D372B4"/>
    <w:rsid w:val="00D378AB"/>
    <w:rsid w:val="00D37C7E"/>
    <w:rsid w:val="00D4030F"/>
    <w:rsid w:val="00D40D30"/>
    <w:rsid w:val="00D417FB"/>
    <w:rsid w:val="00D41B02"/>
    <w:rsid w:val="00D41DA7"/>
    <w:rsid w:val="00D42BA9"/>
    <w:rsid w:val="00D43B7B"/>
    <w:rsid w:val="00D45443"/>
    <w:rsid w:val="00D455E0"/>
    <w:rsid w:val="00D459E7"/>
    <w:rsid w:val="00D45B43"/>
    <w:rsid w:val="00D45E18"/>
    <w:rsid w:val="00D460D7"/>
    <w:rsid w:val="00D462BC"/>
    <w:rsid w:val="00D4662D"/>
    <w:rsid w:val="00D507FF"/>
    <w:rsid w:val="00D51098"/>
    <w:rsid w:val="00D51224"/>
    <w:rsid w:val="00D516B2"/>
    <w:rsid w:val="00D51AE4"/>
    <w:rsid w:val="00D520C8"/>
    <w:rsid w:val="00D5229E"/>
    <w:rsid w:val="00D52810"/>
    <w:rsid w:val="00D52890"/>
    <w:rsid w:val="00D52DE1"/>
    <w:rsid w:val="00D536D2"/>
    <w:rsid w:val="00D538B3"/>
    <w:rsid w:val="00D53A09"/>
    <w:rsid w:val="00D53AB3"/>
    <w:rsid w:val="00D53C48"/>
    <w:rsid w:val="00D53EFA"/>
    <w:rsid w:val="00D54CC1"/>
    <w:rsid w:val="00D56716"/>
    <w:rsid w:val="00D56A11"/>
    <w:rsid w:val="00D571ED"/>
    <w:rsid w:val="00D5745D"/>
    <w:rsid w:val="00D575C7"/>
    <w:rsid w:val="00D57925"/>
    <w:rsid w:val="00D60C06"/>
    <w:rsid w:val="00D6114C"/>
    <w:rsid w:val="00D6172B"/>
    <w:rsid w:val="00D62520"/>
    <w:rsid w:val="00D6275B"/>
    <w:rsid w:val="00D6275C"/>
    <w:rsid w:val="00D62AEE"/>
    <w:rsid w:val="00D63029"/>
    <w:rsid w:val="00D6394C"/>
    <w:rsid w:val="00D63AE6"/>
    <w:rsid w:val="00D63E16"/>
    <w:rsid w:val="00D645B9"/>
    <w:rsid w:val="00D6536F"/>
    <w:rsid w:val="00D65A00"/>
    <w:rsid w:val="00D65BAF"/>
    <w:rsid w:val="00D667DF"/>
    <w:rsid w:val="00D66C4D"/>
    <w:rsid w:val="00D66D53"/>
    <w:rsid w:val="00D67F65"/>
    <w:rsid w:val="00D70407"/>
    <w:rsid w:val="00D70B0D"/>
    <w:rsid w:val="00D712F5"/>
    <w:rsid w:val="00D71D7F"/>
    <w:rsid w:val="00D71DFA"/>
    <w:rsid w:val="00D72512"/>
    <w:rsid w:val="00D72871"/>
    <w:rsid w:val="00D72992"/>
    <w:rsid w:val="00D75085"/>
    <w:rsid w:val="00D7581E"/>
    <w:rsid w:val="00D75B37"/>
    <w:rsid w:val="00D77AA5"/>
    <w:rsid w:val="00D77AE8"/>
    <w:rsid w:val="00D80637"/>
    <w:rsid w:val="00D81DB1"/>
    <w:rsid w:val="00D81F07"/>
    <w:rsid w:val="00D83296"/>
    <w:rsid w:val="00D83BD8"/>
    <w:rsid w:val="00D84215"/>
    <w:rsid w:val="00D84EC2"/>
    <w:rsid w:val="00D8517F"/>
    <w:rsid w:val="00D8572B"/>
    <w:rsid w:val="00D85E14"/>
    <w:rsid w:val="00D85E21"/>
    <w:rsid w:val="00D86325"/>
    <w:rsid w:val="00D86660"/>
    <w:rsid w:val="00D868A2"/>
    <w:rsid w:val="00D86A1F"/>
    <w:rsid w:val="00D871AD"/>
    <w:rsid w:val="00D87CBC"/>
    <w:rsid w:val="00D902DC"/>
    <w:rsid w:val="00D908CA"/>
    <w:rsid w:val="00D91232"/>
    <w:rsid w:val="00D91547"/>
    <w:rsid w:val="00D9168A"/>
    <w:rsid w:val="00D91998"/>
    <w:rsid w:val="00D92406"/>
    <w:rsid w:val="00D9260D"/>
    <w:rsid w:val="00D92B6E"/>
    <w:rsid w:val="00D93786"/>
    <w:rsid w:val="00D94312"/>
    <w:rsid w:val="00D94361"/>
    <w:rsid w:val="00D94B15"/>
    <w:rsid w:val="00D952FC"/>
    <w:rsid w:val="00D95650"/>
    <w:rsid w:val="00D9670F"/>
    <w:rsid w:val="00D96AEB"/>
    <w:rsid w:val="00D970A3"/>
    <w:rsid w:val="00D979EB"/>
    <w:rsid w:val="00DA01F1"/>
    <w:rsid w:val="00DA0ADA"/>
    <w:rsid w:val="00DA1B47"/>
    <w:rsid w:val="00DA1B4A"/>
    <w:rsid w:val="00DA26C4"/>
    <w:rsid w:val="00DA290B"/>
    <w:rsid w:val="00DA2998"/>
    <w:rsid w:val="00DA2CB2"/>
    <w:rsid w:val="00DA2FFF"/>
    <w:rsid w:val="00DA3173"/>
    <w:rsid w:val="00DA3331"/>
    <w:rsid w:val="00DA345E"/>
    <w:rsid w:val="00DA3B51"/>
    <w:rsid w:val="00DA3C01"/>
    <w:rsid w:val="00DA3E63"/>
    <w:rsid w:val="00DA3EF8"/>
    <w:rsid w:val="00DA4444"/>
    <w:rsid w:val="00DA44A2"/>
    <w:rsid w:val="00DA4502"/>
    <w:rsid w:val="00DA56A0"/>
    <w:rsid w:val="00DA58CD"/>
    <w:rsid w:val="00DA5D15"/>
    <w:rsid w:val="00DA61EA"/>
    <w:rsid w:val="00DA6E37"/>
    <w:rsid w:val="00DA728C"/>
    <w:rsid w:val="00DA746D"/>
    <w:rsid w:val="00DA760E"/>
    <w:rsid w:val="00DA7D40"/>
    <w:rsid w:val="00DB01C5"/>
    <w:rsid w:val="00DB10A1"/>
    <w:rsid w:val="00DB2A02"/>
    <w:rsid w:val="00DB2E8A"/>
    <w:rsid w:val="00DB3A8C"/>
    <w:rsid w:val="00DB3CD7"/>
    <w:rsid w:val="00DB3F44"/>
    <w:rsid w:val="00DB4D30"/>
    <w:rsid w:val="00DB508E"/>
    <w:rsid w:val="00DB5215"/>
    <w:rsid w:val="00DB52B8"/>
    <w:rsid w:val="00DB5415"/>
    <w:rsid w:val="00DB55F1"/>
    <w:rsid w:val="00DB5897"/>
    <w:rsid w:val="00DB5E67"/>
    <w:rsid w:val="00DB662A"/>
    <w:rsid w:val="00DB668D"/>
    <w:rsid w:val="00DB6937"/>
    <w:rsid w:val="00DB707B"/>
    <w:rsid w:val="00DB72D1"/>
    <w:rsid w:val="00DB7730"/>
    <w:rsid w:val="00DB7F39"/>
    <w:rsid w:val="00DC02F5"/>
    <w:rsid w:val="00DC0761"/>
    <w:rsid w:val="00DC1596"/>
    <w:rsid w:val="00DC1BF5"/>
    <w:rsid w:val="00DC23F9"/>
    <w:rsid w:val="00DC2583"/>
    <w:rsid w:val="00DC2920"/>
    <w:rsid w:val="00DC3C1F"/>
    <w:rsid w:val="00DC3D13"/>
    <w:rsid w:val="00DC41BD"/>
    <w:rsid w:val="00DC4C09"/>
    <w:rsid w:val="00DC5542"/>
    <w:rsid w:val="00DC5EFF"/>
    <w:rsid w:val="00DC620E"/>
    <w:rsid w:val="00DC65C3"/>
    <w:rsid w:val="00DC7C3D"/>
    <w:rsid w:val="00DD0016"/>
    <w:rsid w:val="00DD0E76"/>
    <w:rsid w:val="00DD0EBB"/>
    <w:rsid w:val="00DD0F5D"/>
    <w:rsid w:val="00DD1F97"/>
    <w:rsid w:val="00DD23AD"/>
    <w:rsid w:val="00DD3265"/>
    <w:rsid w:val="00DD351C"/>
    <w:rsid w:val="00DD39DF"/>
    <w:rsid w:val="00DD3E7C"/>
    <w:rsid w:val="00DD5298"/>
    <w:rsid w:val="00DD55D9"/>
    <w:rsid w:val="00DD572E"/>
    <w:rsid w:val="00DD5E48"/>
    <w:rsid w:val="00DD71D0"/>
    <w:rsid w:val="00DD7264"/>
    <w:rsid w:val="00DD7F9A"/>
    <w:rsid w:val="00DE01C3"/>
    <w:rsid w:val="00DE04DB"/>
    <w:rsid w:val="00DE16BE"/>
    <w:rsid w:val="00DE197E"/>
    <w:rsid w:val="00DE1D92"/>
    <w:rsid w:val="00DE1EAB"/>
    <w:rsid w:val="00DE1FF7"/>
    <w:rsid w:val="00DE275E"/>
    <w:rsid w:val="00DE277E"/>
    <w:rsid w:val="00DE2ACF"/>
    <w:rsid w:val="00DE2DF5"/>
    <w:rsid w:val="00DE2FFE"/>
    <w:rsid w:val="00DE31BE"/>
    <w:rsid w:val="00DE32E8"/>
    <w:rsid w:val="00DE39B0"/>
    <w:rsid w:val="00DE4457"/>
    <w:rsid w:val="00DE50AC"/>
    <w:rsid w:val="00DE527A"/>
    <w:rsid w:val="00DE54D4"/>
    <w:rsid w:val="00DE5BE5"/>
    <w:rsid w:val="00DE5C6F"/>
    <w:rsid w:val="00DE6179"/>
    <w:rsid w:val="00DE7071"/>
    <w:rsid w:val="00DE75C1"/>
    <w:rsid w:val="00DE764B"/>
    <w:rsid w:val="00DF07DB"/>
    <w:rsid w:val="00DF0E63"/>
    <w:rsid w:val="00DF117C"/>
    <w:rsid w:val="00DF1C64"/>
    <w:rsid w:val="00DF210C"/>
    <w:rsid w:val="00DF24C9"/>
    <w:rsid w:val="00DF2609"/>
    <w:rsid w:val="00DF2AEF"/>
    <w:rsid w:val="00DF2BFC"/>
    <w:rsid w:val="00DF3D99"/>
    <w:rsid w:val="00DF3EBA"/>
    <w:rsid w:val="00DF4144"/>
    <w:rsid w:val="00DF4ABE"/>
    <w:rsid w:val="00DF4B61"/>
    <w:rsid w:val="00DF5C08"/>
    <w:rsid w:val="00DF5D05"/>
    <w:rsid w:val="00DF5EE4"/>
    <w:rsid w:val="00DF5FC3"/>
    <w:rsid w:val="00DF689A"/>
    <w:rsid w:val="00DF7B13"/>
    <w:rsid w:val="00DF7DA5"/>
    <w:rsid w:val="00E0054F"/>
    <w:rsid w:val="00E0077F"/>
    <w:rsid w:val="00E0087B"/>
    <w:rsid w:val="00E00EF2"/>
    <w:rsid w:val="00E01095"/>
    <w:rsid w:val="00E010F8"/>
    <w:rsid w:val="00E011D7"/>
    <w:rsid w:val="00E024B9"/>
    <w:rsid w:val="00E02632"/>
    <w:rsid w:val="00E028D1"/>
    <w:rsid w:val="00E03519"/>
    <w:rsid w:val="00E03836"/>
    <w:rsid w:val="00E03DB5"/>
    <w:rsid w:val="00E04C2C"/>
    <w:rsid w:val="00E0574C"/>
    <w:rsid w:val="00E05B64"/>
    <w:rsid w:val="00E05F52"/>
    <w:rsid w:val="00E06785"/>
    <w:rsid w:val="00E068E8"/>
    <w:rsid w:val="00E0698A"/>
    <w:rsid w:val="00E06C02"/>
    <w:rsid w:val="00E07788"/>
    <w:rsid w:val="00E07B87"/>
    <w:rsid w:val="00E07EF9"/>
    <w:rsid w:val="00E1027B"/>
    <w:rsid w:val="00E102F7"/>
    <w:rsid w:val="00E103FC"/>
    <w:rsid w:val="00E10CD8"/>
    <w:rsid w:val="00E11339"/>
    <w:rsid w:val="00E11DBA"/>
    <w:rsid w:val="00E1237D"/>
    <w:rsid w:val="00E13301"/>
    <w:rsid w:val="00E1331A"/>
    <w:rsid w:val="00E137FB"/>
    <w:rsid w:val="00E13B59"/>
    <w:rsid w:val="00E144B7"/>
    <w:rsid w:val="00E14786"/>
    <w:rsid w:val="00E15239"/>
    <w:rsid w:val="00E16704"/>
    <w:rsid w:val="00E175C7"/>
    <w:rsid w:val="00E17792"/>
    <w:rsid w:val="00E17AF1"/>
    <w:rsid w:val="00E17EB5"/>
    <w:rsid w:val="00E20200"/>
    <w:rsid w:val="00E2053A"/>
    <w:rsid w:val="00E21033"/>
    <w:rsid w:val="00E219FC"/>
    <w:rsid w:val="00E21CF6"/>
    <w:rsid w:val="00E220AC"/>
    <w:rsid w:val="00E22A85"/>
    <w:rsid w:val="00E230B2"/>
    <w:rsid w:val="00E232E8"/>
    <w:rsid w:val="00E233CC"/>
    <w:rsid w:val="00E2445A"/>
    <w:rsid w:val="00E2559E"/>
    <w:rsid w:val="00E25661"/>
    <w:rsid w:val="00E257D2"/>
    <w:rsid w:val="00E2601F"/>
    <w:rsid w:val="00E2736E"/>
    <w:rsid w:val="00E274DE"/>
    <w:rsid w:val="00E275EE"/>
    <w:rsid w:val="00E27667"/>
    <w:rsid w:val="00E27AA9"/>
    <w:rsid w:val="00E27AEA"/>
    <w:rsid w:val="00E307D8"/>
    <w:rsid w:val="00E31411"/>
    <w:rsid w:val="00E31DF0"/>
    <w:rsid w:val="00E32482"/>
    <w:rsid w:val="00E327F0"/>
    <w:rsid w:val="00E32AB6"/>
    <w:rsid w:val="00E32E64"/>
    <w:rsid w:val="00E32FFE"/>
    <w:rsid w:val="00E3416B"/>
    <w:rsid w:val="00E344F3"/>
    <w:rsid w:val="00E34741"/>
    <w:rsid w:val="00E348FE"/>
    <w:rsid w:val="00E352AF"/>
    <w:rsid w:val="00E353EA"/>
    <w:rsid w:val="00E35A94"/>
    <w:rsid w:val="00E35C64"/>
    <w:rsid w:val="00E36443"/>
    <w:rsid w:val="00E36E26"/>
    <w:rsid w:val="00E36F20"/>
    <w:rsid w:val="00E36F2E"/>
    <w:rsid w:val="00E3707F"/>
    <w:rsid w:val="00E374FD"/>
    <w:rsid w:val="00E37D14"/>
    <w:rsid w:val="00E40850"/>
    <w:rsid w:val="00E409FD"/>
    <w:rsid w:val="00E40AFE"/>
    <w:rsid w:val="00E416AB"/>
    <w:rsid w:val="00E41BBE"/>
    <w:rsid w:val="00E41C51"/>
    <w:rsid w:val="00E42625"/>
    <w:rsid w:val="00E42DF8"/>
    <w:rsid w:val="00E436D6"/>
    <w:rsid w:val="00E43A78"/>
    <w:rsid w:val="00E445FC"/>
    <w:rsid w:val="00E4510E"/>
    <w:rsid w:val="00E46FF5"/>
    <w:rsid w:val="00E47564"/>
    <w:rsid w:val="00E50C18"/>
    <w:rsid w:val="00E518B1"/>
    <w:rsid w:val="00E518EA"/>
    <w:rsid w:val="00E51A9F"/>
    <w:rsid w:val="00E51E12"/>
    <w:rsid w:val="00E52F8C"/>
    <w:rsid w:val="00E53196"/>
    <w:rsid w:val="00E536FB"/>
    <w:rsid w:val="00E5475B"/>
    <w:rsid w:val="00E55149"/>
    <w:rsid w:val="00E557B9"/>
    <w:rsid w:val="00E562C5"/>
    <w:rsid w:val="00E5636B"/>
    <w:rsid w:val="00E570CC"/>
    <w:rsid w:val="00E5796D"/>
    <w:rsid w:val="00E60207"/>
    <w:rsid w:val="00E60BC5"/>
    <w:rsid w:val="00E62A81"/>
    <w:rsid w:val="00E62F31"/>
    <w:rsid w:val="00E6304F"/>
    <w:rsid w:val="00E630ED"/>
    <w:rsid w:val="00E63293"/>
    <w:rsid w:val="00E636E8"/>
    <w:rsid w:val="00E637C3"/>
    <w:rsid w:val="00E639AD"/>
    <w:rsid w:val="00E63FB4"/>
    <w:rsid w:val="00E6441F"/>
    <w:rsid w:val="00E645C6"/>
    <w:rsid w:val="00E64606"/>
    <w:rsid w:val="00E648CC"/>
    <w:rsid w:val="00E654C8"/>
    <w:rsid w:val="00E65656"/>
    <w:rsid w:val="00E65743"/>
    <w:rsid w:val="00E65BD6"/>
    <w:rsid w:val="00E65DCB"/>
    <w:rsid w:val="00E6602F"/>
    <w:rsid w:val="00E663F3"/>
    <w:rsid w:val="00E6716C"/>
    <w:rsid w:val="00E677FD"/>
    <w:rsid w:val="00E70735"/>
    <w:rsid w:val="00E71456"/>
    <w:rsid w:val="00E71A28"/>
    <w:rsid w:val="00E71CB4"/>
    <w:rsid w:val="00E725FA"/>
    <w:rsid w:val="00E72871"/>
    <w:rsid w:val="00E72C72"/>
    <w:rsid w:val="00E72DE9"/>
    <w:rsid w:val="00E730F1"/>
    <w:rsid w:val="00E7370E"/>
    <w:rsid w:val="00E73F8A"/>
    <w:rsid w:val="00E74A03"/>
    <w:rsid w:val="00E75184"/>
    <w:rsid w:val="00E75B09"/>
    <w:rsid w:val="00E7634F"/>
    <w:rsid w:val="00E76DFE"/>
    <w:rsid w:val="00E778FE"/>
    <w:rsid w:val="00E77C9E"/>
    <w:rsid w:val="00E822A2"/>
    <w:rsid w:val="00E82373"/>
    <w:rsid w:val="00E82386"/>
    <w:rsid w:val="00E83C18"/>
    <w:rsid w:val="00E83D4A"/>
    <w:rsid w:val="00E84025"/>
    <w:rsid w:val="00E840AA"/>
    <w:rsid w:val="00E8494A"/>
    <w:rsid w:val="00E8549E"/>
    <w:rsid w:val="00E854A0"/>
    <w:rsid w:val="00E85C2D"/>
    <w:rsid w:val="00E86015"/>
    <w:rsid w:val="00E868F6"/>
    <w:rsid w:val="00E87009"/>
    <w:rsid w:val="00E87504"/>
    <w:rsid w:val="00E87970"/>
    <w:rsid w:val="00E9040E"/>
    <w:rsid w:val="00E90EB3"/>
    <w:rsid w:val="00E91A36"/>
    <w:rsid w:val="00E91E47"/>
    <w:rsid w:val="00E948DA"/>
    <w:rsid w:val="00E94AA8"/>
    <w:rsid w:val="00E94C64"/>
    <w:rsid w:val="00E95849"/>
    <w:rsid w:val="00E959B1"/>
    <w:rsid w:val="00E960F2"/>
    <w:rsid w:val="00E9658F"/>
    <w:rsid w:val="00E969A7"/>
    <w:rsid w:val="00E971D1"/>
    <w:rsid w:val="00E9740D"/>
    <w:rsid w:val="00E97452"/>
    <w:rsid w:val="00E97E79"/>
    <w:rsid w:val="00EA01E6"/>
    <w:rsid w:val="00EA02A8"/>
    <w:rsid w:val="00EA0316"/>
    <w:rsid w:val="00EA0602"/>
    <w:rsid w:val="00EA06A5"/>
    <w:rsid w:val="00EA0A7A"/>
    <w:rsid w:val="00EA0CDE"/>
    <w:rsid w:val="00EA1945"/>
    <w:rsid w:val="00EA1B66"/>
    <w:rsid w:val="00EA279E"/>
    <w:rsid w:val="00EA4113"/>
    <w:rsid w:val="00EA427B"/>
    <w:rsid w:val="00EA46E2"/>
    <w:rsid w:val="00EA4875"/>
    <w:rsid w:val="00EA48A8"/>
    <w:rsid w:val="00EA50FA"/>
    <w:rsid w:val="00EA5B25"/>
    <w:rsid w:val="00EA76A7"/>
    <w:rsid w:val="00EA78E7"/>
    <w:rsid w:val="00EA7BE4"/>
    <w:rsid w:val="00EB06A7"/>
    <w:rsid w:val="00EB1380"/>
    <w:rsid w:val="00EB150B"/>
    <w:rsid w:val="00EB161E"/>
    <w:rsid w:val="00EB1921"/>
    <w:rsid w:val="00EB1D55"/>
    <w:rsid w:val="00EB200B"/>
    <w:rsid w:val="00EB3946"/>
    <w:rsid w:val="00EB4436"/>
    <w:rsid w:val="00EB469D"/>
    <w:rsid w:val="00EB4FF6"/>
    <w:rsid w:val="00EB55DA"/>
    <w:rsid w:val="00EB56C7"/>
    <w:rsid w:val="00EB60C4"/>
    <w:rsid w:val="00EB6C8C"/>
    <w:rsid w:val="00EB7A89"/>
    <w:rsid w:val="00EB7F27"/>
    <w:rsid w:val="00EC030F"/>
    <w:rsid w:val="00EC0412"/>
    <w:rsid w:val="00EC0593"/>
    <w:rsid w:val="00EC076C"/>
    <w:rsid w:val="00EC0ED1"/>
    <w:rsid w:val="00EC134B"/>
    <w:rsid w:val="00EC1719"/>
    <w:rsid w:val="00EC183A"/>
    <w:rsid w:val="00EC198E"/>
    <w:rsid w:val="00EC2089"/>
    <w:rsid w:val="00EC2F6E"/>
    <w:rsid w:val="00EC3088"/>
    <w:rsid w:val="00EC30D4"/>
    <w:rsid w:val="00EC3780"/>
    <w:rsid w:val="00EC37F1"/>
    <w:rsid w:val="00EC393F"/>
    <w:rsid w:val="00EC3B0D"/>
    <w:rsid w:val="00EC466E"/>
    <w:rsid w:val="00EC4ADD"/>
    <w:rsid w:val="00EC4F8B"/>
    <w:rsid w:val="00EC5D0D"/>
    <w:rsid w:val="00EC605E"/>
    <w:rsid w:val="00EC6EE6"/>
    <w:rsid w:val="00EC75F4"/>
    <w:rsid w:val="00EC7AA5"/>
    <w:rsid w:val="00ED00D9"/>
    <w:rsid w:val="00ED0BEE"/>
    <w:rsid w:val="00ED1BEE"/>
    <w:rsid w:val="00ED1C61"/>
    <w:rsid w:val="00ED29C0"/>
    <w:rsid w:val="00ED2AF4"/>
    <w:rsid w:val="00ED31E0"/>
    <w:rsid w:val="00ED34A3"/>
    <w:rsid w:val="00ED3737"/>
    <w:rsid w:val="00ED4F14"/>
    <w:rsid w:val="00ED5118"/>
    <w:rsid w:val="00ED6227"/>
    <w:rsid w:val="00ED64E0"/>
    <w:rsid w:val="00EE0398"/>
    <w:rsid w:val="00EE03AE"/>
    <w:rsid w:val="00EE0C4B"/>
    <w:rsid w:val="00EE155A"/>
    <w:rsid w:val="00EE1A46"/>
    <w:rsid w:val="00EE2787"/>
    <w:rsid w:val="00EE2C6F"/>
    <w:rsid w:val="00EE30B1"/>
    <w:rsid w:val="00EE382C"/>
    <w:rsid w:val="00EE44E3"/>
    <w:rsid w:val="00EE4E15"/>
    <w:rsid w:val="00EE4E96"/>
    <w:rsid w:val="00EE53DC"/>
    <w:rsid w:val="00EE5FAC"/>
    <w:rsid w:val="00EE5FB0"/>
    <w:rsid w:val="00EE6486"/>
    <w:rsid w:val="00EE709D"/>
    <w:rsid w:val="00EE787E"/>
    <w:rsid w:val="00EF013B"/>
    <w:rsid w:val="00EF06BE"/>
    <w:rsid w:val="00EF11CD"/>
    <w:rsid w:val="00EF291A"/>
    <w:rsid w:val="00EF2B84"/>
    <w:rsid w:val="00EF34B1"/>
    <w:rsid w:val="00EF41E8"/>
    <w:rsid w:val="00EF4242"/>
    <w:rsid w:val="00EF4588"/>
    <w:rsid w:val="00EF4C74"/>
    <w:rsid w:val="00EF5387"/>
    <w:rsid w:val="00EF57E5"/>
    <w:rsid w:val="00EF68F5"/>
    <w:rsid w:val="00EF6C12"/>
    <w:rsid w:val="00EF6ECA"/>
    <w:rsid w:val="00EF6FDD"/>
    <w:rsid w:val="00EF7075"/>
    <w:rsid w:val="00EF707D"/>
    <w:rsid w:val="00EF75A0"/>
    <w:rsid w:val="00EF762F"/>
    <w:rsid w:val="00EF77EC"/>
    <w:rsid w:val="00EF7ACC"/>
    <w:rsid w:val="00EF7D21"/>
    <w:rsid w:val="00F00FC6"/>
    <w:rsid w:val="00F01D0E"/>
    <w:rsid w:val="00F01E95"/>
    <w:rsid w:val="00F02011"/>
    <w:rsid w:val="00F026CD"/>
    <w:rsid w:val="00F030AE"/>
    <w:rsid w:val="00F045F0"/>
    <w:rsid w:val="00F04681"/>
    <w:rsid w:val="00F054BC"/>
    <w:rsid w:val="00F05E08"/>
    <w:rsid w:val="00F06120"/>
    <w:rsid w:val="00F074E8"/>
    <w:rsid w:val="00F07CB0"/>
    <w:rsid w:val="00F132D5"/>
    <w:rsid w:val="00F1370A"/>
    <w:rsid w:val="00F146D8"/>
    <w:rsid w:val="00F147D2"/>
    <w:rsid w:val="00F14CE2"/>
    <w:rsid w:val="00F15306"/>
    <w:rsid w:val="00F15A7A"/>
    <w:rsid w:val="00F15F21"/>
    <w:rsid w:val="00F16090"/>
    <w:rsid w:val="00F16857"/>
    <w:rsid w:val="00F17388"/>
    <w:rsid w:val="00F17CFF"/>
    <w:rsid w:val="00F17DF7"/>
    <w:rsid w:val="00F20007"/>
    <w:rsid w:val="00F202E3"/>
    <w:rsid w:val="00F2135D"/>
    <w:rsid w:val="00F213ED"/>
    <w:rsid w:val="00F218C7"/>
    <w:rsid w:val="00F21C65"/>
    <w:rsid w:val="00F21FD7"/>
    <w:rsid w:val="00F221D8"/>
    <w:rsid w:val="00F2262A"/>
    <w:rsid w:val="00F22911"/>
    <w:rsid w:val="00F22BFA"/>
    <w:rsid w:val="00F22F4E"/>
    <w:rsid w:val="00F22FFB"/>
    <w:rsid w:val="00F23EA4"/>
    <w:rsid w:val="00F24053"/>
    <w:rsid w:val="00F2464D"/>
    <w:rsid w:val="00F24B69"/>
    <w:rsid w:val="00F251F3"/>
    <w:rsid w:val="00F2569E"/>
    <w:rsid w:val="00F2591A"/>
    <w:rsid w:val="00F25ECB"/>
    <w:rsid w:val="00F26084"/>
    <w:rsid w:val="00F26A8D"/>
    <w:rsid w:val="00F26AE5"/>
    <w:rsid w:val="00F271AB"/>
    <w:rsid w:val="00F2720F"/>
    <w:rsid w:val="00F27471"/>
    <w:rsid w:val="00F27A10"/>
    <w:rsid w:val="00F27BCD"/>
    <w:rsid w:val="00F3114B"/>
    <w:rsid w:val="00F31175"/>
    <w:rsid w:val="00F31A3C"/>
    <w:rsid w:val="00F3266C"/>
    <w:rsid w:val="00F3317B"/>
    <w:rsid w:val="00F331C5"/>
    <w:rsid w:val="00F33DD2"/>
    <w:rsid w:val="00F340A6"/>
    <w:rsid w:val="00F343B8"/>
    <w:rsid w:val="00F343D2"/>
    <w:rsid w:val="00F34554"/>
    <w:rsid w:val="00F34B21"/>
    <w:rsid w:val="00F35761"/>
    <w:rsid w:val="00F35B42"/>
    <w:rsid w:val="00F36716"/>
    <w:rsid w:val="00F3689F"/>
    <w:rsid w:val="00F36E76"/>
    <w:rsid w:val="00F36EB6"/>
    <w:rsid w:val="00F371F7"/>
    <w:rsid w:val="00F37524"/>
    <w:rsid w:val="00F37868"/>
    <w:rsid w:val="00F37F3F"/>
    <w:rsid w:val="00F40616"/>
    <w:rsid w:val="00F40776"/>
    <w:rsid w:val="00F40921"/>
    <w:rsid w:val="00F413CC"/>
    <w:rsid w:val="00F4159A"/>
    <w:rsid w:val="00F415B0"/>
    <w:rsid w:val="00F41D6B"/>
    <w:rsid w:val="00F4234C"/>
    <w:rsid w:val="00F4299D"/>
    <w:rsid w:val="00F42E79"/>
    <w:rsid w:val="00F4311D"/>
    <w:rsid w:val="00F431B7"/>
    <w:rsid w:val="00F43CF3"/>
    <w:rsid w:val="00F43DCB"/>
    <w:rsid w:val="00F447F2"/>
    <w:rsid w:val="00F45663"/>
    <w:rsid w:val="00F457BA"/>
    <w:rsid w:val="00F457F0"/>
    <w:rsid w:val="00F4580A"/>
    <w:rsid w:val="00F45B1D"/>
    <w:rsid w:val="00F4688C"/>
    <w:rsid w:val="00F469C3"/>
    <w:rsid w:val="00F47157"/>
    <w:rsid w:val="00F47219"/>
    <w:rsid w:val="00F477C4"/>
    <w:rsid w:val="00F5023F"/>
    <w:rsid w:val="00F506DD"/>
    <w:rsid w:val="00F50C12"/>
    <w:rsid w:val="00F514DC"/>
    <w:rsid w:val="00F5184F"/>
    <w:rsid w:val="00F52886"/>
    <w:rsid w:val="00F5374A"/>
    <w:rsid w:val="00F53EE5"/>
    <w:rsid w:val="00F54D39"/>
    <w:rsid w:val="00F54FD5"/>
    <w:rsid w:val="00F5518E"/>
    <w:rsid w:val="00F5599E"/>
    <w:rsid w:val="00F55F74"/>
    <w:rsid w:val="00F56303"/>
    <w:rsid w:val="00F563BD"/>
    <w:rsid w:val="00F5766B"/>
    <w:rsid w:val="00F60715"/>
    <w:rsid w:val="00F61032"/>
    <w:rsid w:val="00F611B5"/>
    <w:rsid w:val="00F616BB"/>
    <w:rsid w:val="00F6194D"/>
    <w:rsid w:val="00F62070"/>
    <w:rsid w:val="00F62447"/>
    <w:rsid w:val="00F63A7E"/>
    <w:rsid w:val="00F63F2A"/>
    <w:rsid w:val="00F64D73"/>
    <w:rsid w:val="00F64DEC"/>
    <w:rsid w:val="00F64F58"/>
    <w:rsid w:val="00F65B4A"/>
    <w:rsid w:val="00F6688C"/>
    <w:rsid w:val="00F66A83"/>
    <w:rsid w:val="00F67080"/>
    <w:rsid w:val="00F675F1"/>
    <w:rsid w:val="00F67DBA"/>
    <w:rsid w:val="00F7051F"/>
    <w:rsid w:val="00F70824"/>
    <w:rsid w:val="00F7135C"/>
    <w:rsid w:val="00F713D5"/>
    <w:rsid w:val="00F7152D"/>
    <w:rsid w:val="00F71F11"/>
    <w:rsid w:val="00F71F40"/>
    <w:rsid w:val="00F71FFF"/>
    <w:rsid w:val="00F72040"/>
    <w:rsid w:val="00F72245"/>
    <w:rsid w:val="00F729DC"/>
    <w:rsid w:val="00F73A69"/>
    <w:rsid w:val="00F73AF2"/>
    <w:rsid w:val="00F73C5A"/>
    <w:rsid w:val="00F73CF0"/>
    <w:rsid w:val="00F73DAC"/>
    <w:rsid w:val="00F7527A"/>
    <w:rsid w:val="00F75605"/>
    <w:rsid w:val="00F76129"/>
    <w:rsid w:val="00F76282"/>
    <w:rsid w:val="00F76CEE"/>
    <w:rsid w:val="00F7715C"/>
    <w:rsid w:val="00F774C6"/>
    <w:rsid w:val="00F7771D"/>
    <w:rsid w:val="00F778D0"/>
    <w:rsid w:val="00F77A10"/>
    <w:rsid w:val="00F80537"/>
    <w:rsid w:val="00F808EE"/>
    <w:rsid w:val="00F81E75"/>
    <w:rsid w:val="00F82000"/>
    <w:rsid w:val="00F82152"/>
    <w:rsid w:val="00F8249F"/>
    <w:rsid w:val="00F8279F"/>
    <w:rsid w:val="00F82FC1"/>
    <w:rsid w:val="00F83DCB"/>
    <w:rsid w:val="00F83FA3"/>
    <w:rsid w:val="00F84974"/>
    <w:rsid w:val="00F853B5"/>
    <w:rsid w:val="00F85550"/>
    <w:rsid w:val="00F858D6"/>
    <w:rsid w:val="00F86778"/>
    <w:rsid w:val="00F86EC5"/>
    <w:rsid w:val="00F87807"/>
    <w:rsid w:val="00F87C16"/>
    <w:rsid w:val="00F87CC0"/>
    <w:rsid w:val="00F87FA0"/>
    <w:rsid w:val="00F9151A"/>
    <w:rsid w:val="00F91845"/>
    <w:rsid w:val="00F91C5B"/>
    <w:rsid w:val="00F93258"/>
    <w:rsid w:val="00F93465"/>
    <w:rsid w:val="00F93B23"/>
    <w:rsid w:val="00F93CC7"/>
    <w:rsid w:val="00F947B1"/>
    <w:rsid w:val="00F958F1"/>
    <w:rsid w:val="00F95F60"/>
    <w:rsid w:val="00F9603F"/>
    <w:rsid w:val="00F968F6"/>
    <w:rsid w:val="00F96A99"/>
    <w:rsid w:val="00F96E1E"/>
    <w:rsid w:val="00F971D1"/>
    <w:rsid w:val="00F97902"/>
    <w:rsid w:val="00F97C52"/>
    <w:rsid w:val="00FA0099"/>
    <w:rsid w:val="00FA06B4"/>
    <w:rsid w:val="00FA0BD8"/>
    <w:rsid w:val="00FA1AD9"/>
    <w:rsid w:val="00FA1B7B"/>
    <w:rsid w:val="00FA2368"/>
    <w:rsid w:val="00FA2381"/>
    <w:rsid w:val="00FA2AD5"/>
    <w:rsid w:val="00FA2EC1"/>
    <w:rsid w:val="00FA358F"/>
    <w:rsid w:val="00FA3591"/>
    <w:rsid w:val="00FA3EB5"/>
    <w:rsid w:val="00FA4069"/>
    <w:rsid w:val="00FA43AC"/>
    <w:rsid w:val="00FA53D9"/>
    <w:rsid w:val="00FA54F3"/>
    <w:rsid w:val="00FA5825"/>
    <w:rsid w:val="00FA5B76"/>
    <w:rsid w:val="00FA5D3F"/>
    <w:rsid w:val="00FA6073"/>
    <w:rsid w:val="00FA6284"/>
    <w:rsid w:val="00FA6EC5"/>
    <w:rsid w:val="00FB0112"/>
    <w:rsid w:val="00FB0BB4"/>
    <w:rsid w:val="00FB131D"/>
    <w:rsid w:val="00FB268A"/>
    <w:rsid w:val="00FB2F87"/>
    <w:rsid w:val="00FB3A45"/>
    <w:rsid w:val="00FB4091"/>
    <w:rsid w:val="00FB4B72"/>
    <w:rsid w:val="00FB4C3C"/>
    <w:rsid w:val="00FB5363"/>
    <w:rsid w:val="00FB5A8A"/>
    <w:rsid w:val="00FB5D78"/>
    <w:rsid w:val="00FB5F6D"/>
    <w:rsid w:val="00FB666B"/>
    <w:rsid w:val="00FB70BF"/>
    <w:rsid w:val="00FC0392"/>
    <w:rsid w:val="00FC0895"/>
    <w:rsid w:val="00FC08A6"/>
    <w:rsid w:val="00FC152A"/>
    <w:rsid w:val="00FC1873"/>
    <w:rsid w:val="00FC1C90"/>
    <w:rsid w:val="00FC2CB2"/>
    <w:rsid w:val="00FC379B"/>
    <w:rsid w:val="00FC3D85"/>
    <w:rsid w:val="00FC3FAD"/>
    <w:rsid w:val="00FC48CB"/>
    <w:rsid w:val="00FC5232"/>
    <w:rsid w:val="00FC52F9"/>
    <w:rsid w:val="00FC5893"/>
    <w:rsid w:val="00FC5932"/>
    <w:rsid w:val="00FC5B11"/>
    <w:rsid w:val="00FC5BDB"/>
    <w:rsid w:val="00FC7AB9"/>
    <w:rsid w:val="00FC7C86"/>
    <w:rsid w:val="00FC7E64"/>
    <w:rsid w:val="00FD085A"/>
    <w:rsid w:val="00FD0A54"/>
    <w:rsid w:val="00FD0A8D"/>
    <w:rsid w:val="00FD1704"/>
    <w:rsid w:val="00FD18E0"/>
    <w:rsid w:val="00FD1B3A"/>
    <w:rsid w:val="00FD1F4B"/>
    <w:rsid w:val="00FD2040"/>
    <w:rsid w:val="00FD2C75"/>
    <w:rsid w:val="00FD2D08"/>
    <w:rsid w:val="00FD4170"/>
    <w:rsid w:val="00FD4D29"/>
    <w:rsid w:val="00FD4E27"/>
    <w:rsid w:val="00FD558F"/>
    <w:rsid w:val="00FD5993"/>
    <w:rsid w:val="00FD67CD"/>
    <w:rsid w:val="00FD6C58"/>
    <w:rsid w:val="00FD7EA7"/>
    <w:rsid w:val="00FE00C3"/>
    <w:rsid w:val="00FE0231"/>
    <w:rsid w:val="00FE0D94"/>
    <w:rsid w:val="00FE13B9"/>
    <w:rsid w:val="00FE1473"/>
    <w:rsid w:val="00FE1977"/>
    <w:rsid w:val="00FE26CF"/>
    <w:rsid w:val="00FE28F8"/>
    <w:rsid w:val="00FE2B7F"/>
    <w:rsid w:val="00FE2FC7"/>
    <w:rsid w:val="00FE364B"/>
    <w:rsid w:val="00FE4651"/>
    <w:rsid w:val="00FE5D01"/>
    <w:rsid w:val="00FE62F1"/>
    <w:rsid w:val="00FE6FB1"/>
    <w:rsid w:val="00FE70B7"/>
    <w:rsid w:val="00FE71E6"/>
    <w:rsid w:val="00FF034B"/>
    <w:rsid w:val="00FF071B"/>
    <w:rsid w:val="00FF0C8A"/>
    <w:rsid w:val="00FF16FA"/>
    <w:rsid w:val="00FF2138"/>
    <w:rsid w:val="00FF2778"/>
    <w:rsid w:val="00FF2BC1"/>
    <w:rsid w:val="00FF3333"/>
    <w:rsid w:val="00FF3748"/>
    <w:rsid w:val="00FF46F6"/>
    <w:rsid w:val="00FF4AD8"/>
    <w:rsid w:val="00FF4DC5"/>
    <w:rsid w:val="00FF4ECC"/>
    <w:rsid w:val="00FF4F37"/>
    <w:rsid w:val="00FF5057"/>
    <w:rsid w:val="00FF5FE7"/>
    <w:rsid w:val="00FF6064"/>
    <w:rsid w:val="00FF6285"/>
    <w:rsid w:val="00FF6AB1"/>
    <w:rsid w:val="00FF6EE1"/>
    <w:rsid w:val="00FF75F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76BC8EB"/>
  <w15:chartTrackingRefBased/>
  <w15:docId w15:val="{3B5CFE3D-5417-4789-9E50-DF62BBCE7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1DA"/>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b/>
      <w:bCs/>
      <w:i/>
      <w:color w:val="auto"/>
      <w:sz w:val="32"/>
      <w:szCs w:val="28"/>
      <w:lang w:val="x-none" w:eastAsia="x-none"/>
    </w:rPr>
  </w:style>
  <w:style w:type="paragraph" w:styleId="Heading2">
    <w:name w:val="heading 2"/>
    <w:basedOn w:val="Normal"/>
    <w:next w:val="BodyText"/>
    <w:link w:val="Heading2Char"/>
    <w:uiPriority w:val="9"/>
    <w:unhideWhenUsed/>
    <w:qFormat/>
    <w:rsid w:val="006A2056"/>
    <w:pPr>
      <w:keepNext/>
      <w:keepLines/>
      <w:spacing w:after="40"/>
      <w:outlineLvl w:val="1"/>
    </w:pPr>
    <w:rPr>
      <w:rFonts w:ascii="Georgia" w:eastAsia="Times New Roman" w:hAnsi="Georgia"/>
      <w:b/>
      <w:bCs/>
      <w:i/>
      <w:color w:val="auto"/>
      <w:szCs w:val="26"/>
      <w:lang w:val="x-none" w:eastAsia="x-none"/>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bCs/>
      <w:i/>
      <w:color w:val="auto"/>
      <w:szCs w:val="20"/>
      <w:lang w:val="x-none" w:eastAsia="x-none"/>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bCs/>
      <w:i/>
      <w:iCs/>
      <w:color w:val="auto"/>
      <w:sz w:val="20"/>
      <w:szCs w:val="20"/>
      <w:lang w:val="x-none" w:eastAsia="x-none"/>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olor w:val="auto"/>
      <w:sz w:val="20"/>
      <w:szCs w:val="20"/>
      <w:lang w:val="x-none" w:eastAsia="x-none"/>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iCs/>
      <w:color w:val="auto"/>
      <w:sz w:val="20"/>
      <w:szCs w:val="20"/>
      <w:lang w:val="x-none" w:eastAsia="x-none"/>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iCs/>
      <w:color w:val="auto"/>
      <w:sz w:val="20"/>
      <w:szCs w:val="20"/>
      <w:lang w:val="x-none" w:eastAsia="x-none"/>
    </w:rPr>
  </w:style>
  <w:style w:type="paragraph" w:styleId="Heading8">
    <w:name w:val="heading 8"/>
    <w:basedOn w:val="Normal"/>
    <w:next w:val="Normal"/>
    <w:link w:val="Heading8Char"/>
    <w:uiPriority w:val="9"/>
    <w:unhideWhenUsed/>
    <w:qFormat/>
    <w:rsid w:val="006A2056"/>
    <w:pPr>
      <w:keepNext/>
      <w:keepLines/>
      <w:spacing w:after="40"/>
      <w:outlineLvl w:val="7"/>
    </w:pPr>
    <w:rPr>
      <w:rFonts w:ascii="Georgia" w:eastAsia="Times New Roman" w:hAnsi="Georgia"/>
      <w:color w:val="auto"/>
      <w:sz w:val="20"/>
      <w:szCs w:val="20"/>
      <w:lang w:val="x-none" w:eastAsia="x-none"/>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iCs/>
      <w:color w:val="auto"/>
      <w:sz w:val="20"/>
      <w:szCs w:val="20"/>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6A2056"/>
  </w:style>
  <w:style w:type="character" w:customStyle="1" w:styleId="BodyTextChar">
    <w:name w:val="Body Text Char"/>
    <w:basedOn w:val="DefaultParagraphFont"/>
    <w:link w:val="BodyText"/>
    <w:uiPriority w:val="99"/>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iPriority w:val="99"/>
    <w:unhideWhenUsed/>
    <w:rsid w:val="006A2056"/>
    <w:pPr>
      <w:tabs>
        <w:tab w:val="center" w:pos="4536"/>
        <w:tab w:val="right" w:pos="9866"/>
      </w:tabs>
    </w:pPr>
    <w:rPr>
      <w:rFonts w:ascii="Arial" w:eastAsia="Arial" w:hAnsi="Arial"/>
      <w:color w:val="auto"/>
      <w:sz w:val="18"/>
      <w:szCs w:val="20"/>
      <w:lang w:val="x-none" w:eastAsia="x-none"/>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uiPriority w:val="99"/>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olor w:val="auto"/>
      <w:sz w:val="18"/>
      <w:szCs w:val="20"/>
      <w:lang w:val="x-none" w:eastAsia="x-none"/>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uiPriority w:val="9"/>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aliases w:val="Comments"/>
    <w:basedOn w:val="Normal"/>
    <w:next w:val="Subtitle"/>
    <w:link w:val="TitleChar"/>
    <w:uiPriority w:val="10"/>
    <w:qFormat/>
    <w:rsid w:val="006A2056"/>
    <w:rPr>
      <w:rFonts w:ascii="Georgia" w:eastAsia="Times New Roman" w:hAnsi="Georgia"/>
      <w:b/>
      <w:i/>
      <w:color w:val="auto"/>
      <w:spacing w:val="5"/>
      <w:kern w:val="28"/>
      <w:sz w:val="56"/>
      <w:szCs w:val="52"/>
      <w:lang w:val="x-none" w:eastAsia="x-none"/>
    </w:rPr>
  </w:style>
  <w:style w:type="character" w:customStyle="1" w:styleId="TitleChar">
    <w:name w:val="Title Char"/>
    <w:aliases w:val="Comments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99"/>
    <w:qFormat/>
    <w:rsid w:val="006A2056"/>
    <w:pPr>
      <w:numPr>
        <w:ilvl w:val="1"/>
      </w:numPr>
      <w:spacing w:after="1200"/>
    </w:pPr>
    <w:rPr>
      <w:rFonts w:ascii="Georgia" w:eastAsia="Times New Roman" w:hAnsi="Georgia"/>
      <w:iCs/>
      <w:color w:val="auto"/>
      <w:spacing w:val="15"/>
      <w:sz w:val="40"/>
      <w:lang w:val="x-none" w:eastAsia="x-none"/>
    </w:rPr>
  </w:style>
  <w:style w:type="character" w:customStyle="1" w:styleId="SubtitleChar">
    <w:name w:val="Subtitle Char"/>
    <w:link w:val="Subtitle"/>
    <w:uiPriority w:val="99"/>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iPriority w:val="99"/>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olor w:val="auto"/>
      <w:sz w:val="16"/>
      <w:szCs w:val="16"/>
      <w:lang w:val="x-none" w:eastAsia="x-none"/>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3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rsid w:val="006A2056"/>
    <w:rPr>
      <w:rFonts w:ascii="Georgia" w:eastAsia="Times New Roman" w:hAnsi="Georgia" w:cs="Angsana New"/>
      <w:iCs/>
    </w:rPr>
  </w:style>
  <w:style w:type="character" w:customStyle="1" w:styleId="Heading7Char">
    <w:name w:val="Heading 7 Char"/>
    <w:link w:val="Heading7"/>
    <w:uiPriority w:val="9"/>
    <w:rsid w:val="006A2056"/>
    <w:rPr>
      <w:rFonts w:ascii="Georgia" w:eastAsia="Times New Roman" w:hAnsi="Georgia" w:cs="Angsana New"/>
      <w:iCs/>
    </w:rPr>
  </w:style>
  <w:style w:type="character" w:customStyle="1" w:styleId="Heading8Char">
    <w:name w:val="Heading 8 Char"/>
    <w:link w:val="Heading8"/>
    <w:uiPriority w:val="9"/>
    <w:rsid w:val="006A2056"/>
    <w:rPr>
      <w:rFonts w:ascii="Georgia" w:eastAsia="Times New Roman" w:hAnsi="Georgia" w:cs="Angsana New"/>
    </w:rPr>
  </w:style>
  <w:style w:type="character" w:customStyle="1" w:styleId="Heading9Char">
    <w:name w:val="Heading 9 Char"/>
    <w:link w:val="Heading9"/>
    <w:uiPriority w:val="9"/>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uiPriority w:val="99"/>
    <w:rsid w:val="008D2B14"/>
    <w:pPr>
      <w:jc w:val="both"/>
    </w:pPr>
    <w:rPr>
      <w:rFonts w:ascii="Arial" w:hAnsi="Arial"/>
      <w:snapToGrid w:val="0"/>
      <w:color w:val="auto"/>
      <w:lang w:val="x-none" w:eastAsia="th-TH"/>
    </w:rPr>
  </w:style>
  <w:style w:type="character" w:customStyle="1" w:styleId="BodyTextIndentChar">
    <w:name w:val="Body Text Indent Char"/>
    <w:link w:val="BodyTextIndent"/>
    <w:uiPriority w:val="99"/>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uiPriority w:val="99"/>
    <w:rsid w:val="008D2B14"/>
    <w:pPr>
      <w:jc w:val="both"/>
    </w:pPr>
    <w:rPr>
      <w:rFonts w:ascii="Arial" w:hAnsi="Arial"/>
      <w:snapToGrid w:val="0"/>
      <w:color w:val="auto"/>
      <w:lang w:eastAsia="th-TH"/>
    </w:rPr>
  </w:style>
  <w:style w:type="character" w:customStyle="1" w:styleId="BodyText3Char">
    <w:name w:val="Body Text 3 Char"/>
    <w:link w:val="BodyText3"/>
    <w:uiPriority w:val="99"/>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uiPriority w:val="99"/>
    <w:rsid w:val="008D2B14"/>
    <w:rPr>
      <w:rFonts w:ascii="Arial" w:hAnsi="Arial"/>
      <w:b/>
      <w:bCs/>
      <w:snapToGrid w:val="0"/>
      <w:color w:val="auto"/>
      <w:lang w:eastAsia="th-TH"/>
    </w:rPr>
  </w:style>
  <w:style w:type="character" w:styleId="PageNumber">
    <w:name w:val="page number"/>
    <w:basedOn w:val="DefaultParagraphFont"/>
    <w:uiPriority w:val="99"/>
    <w:rsid w:val="008D2B14"/>
  </w:style>
  <w:style w:type="paragraph" w:styleId="BodyTextIndent2">
    <w:name w:val="Body Text Indent 2"/>
    <w:basedOn w:val="Normal"/>
    <w:link w:val="BodyTextIndent2Char"/>
    <w:uiPriority w:val="99"/>
    <w:rsid w:val="008D2B14"/>
    <w:pPr>
      <w:ind w:left="135"/>
      <w:jc w:val="right"/>
    </w:pPr>
    <w:rPr>
      <w:rFonts w:ascii="Angsana New"/>
      <w:b/>
      <w:bCs/>
      <w:sz w:val="28"/>
      <w:szCs w:val="28"/>
      <w:lang w:eastAsia="x-none"/>
    </w:rPr>
  </w:style>
  <w:style w:type="character" w:customStyle="1" w:styleId="BodyTextIndent2Char">
    <w:name w:val="Body Text Indent 2 Char"/>
    <w:link w:val="BodyTextIndent2"/>
    <w:uiPriority w:val="99"/>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uiPriority w:val="99"/>
    <w:rsid w:val="008D2B14"/>
    <w:pPr>
      <w:jc w:val="thaiDistribute"/>
    </w:pPr>
    <w:rPr>
      <w:rFonts w:ascii="Angsana New"/>
      <w:sz w:val="28"/>
      <w:szCs w:val="28"/>
      <w:lang w:eastAsia="x-none"/>
    </w:rPr>
  </w:style>
  <w:style w:type="character" w:customStyle="1" w:styleId="BodyText2Char">
    <w:name w:val="Body Text 2 Char"/>
    <w:link w:val="BodyText2"/>
    <w:uiPriority w:val="99"/>
    <w:rsid w:val="008D2B14"/>
    <w:rPr>
      <w:rFonts w:ascii="Angsana New" w:eastAsia="Cordia New" w:hAnsi="Cordia New" w:cs="Angsana New"/>
      <w:color w:val="000000"/>
      <w:sz w:val="28"/>
      <w:szCs w:val="28"/>
      <w:lang w:val="en-US" w:bidi="th-TH"/>
    </w:rPr>
  </w:style>
  <w:style w:type="character" w:styleId="CommentReference">
    <w:name w:val="annotation reference"/>
    <w:uiPriority w:val="99"/>
    <w:semiHidden/>
    <w:rsid w:val="008D2B14"/>
    <w:rPr>
      <w:sz w:val="16"/>
      <w:szCs w:val="18"/>
    </w:rPr>
  </w:style>
  <w:style w:type="paragraph" w:styleId="CommentText">
    <w:name w:val="annotation text"/>
    <w:basedOn w:val="Normal"/>
    <w:link w:val="CommentTextChar"/>
    <w:uiPriority w:val="99"/>
    <w:rsid w:val="008D2B14"/>
    <w:rPr>
      <w:rFonts w:cs="Cordia New"/>
      <w:sz w:val="20"/>
      <w:szCs w:val="23"/>
      <w:lang w:eastAsia="x-none"/>
    </w:rPr>
  </w:style>
  <w:style w:type="character" w:customStyle="1" w:styleId="CommentTextChar">
    <w:name w:val="Comment Text Char"/>
    <w:link w:val="CommentText"/>
    <w:uiPriority w:val="99"/>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uiPriority w:val="99"/>
    <w:rsid w:val="008D2B14"/>
    <w:rPr>
      <w:b/>
      <w:bCs/>
    </w:rPr>
  </w:style>
  <w:style w:type="character" w:customStyle="1" w:styleId="CommentSubjectChar">
    <w:name w:val="Comment Subject Char"/>
    <w:link w:val="CommentSubject"/>
    <w:uiPriority w:val="99"/>
    <w:rsid w:val="008D2B14"/>
    <w:rPr>
      <w:rFonts w:ascii="Cordia New" w:eastAsia="Cordia New" w:hAnsi="Cordia New" w:cs="Cordia New"/>
      <w:b/>
      <w:bCs/>
      <w:color w:val="000000"/>
      <w:szCs w:val="23"/>
      <w:lang w:val="en-US" w:bidi="th-TH"/>
    </w:rPr>
  </w:style>
  <w:style w:type="character" w:styleId="FollowedHyperlink">
    <w:name w:val="FollowedHyperlink"/>
    <w:uiPriority w:val="99"/>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uiPriority w:val="20"/>
    <w:qFormat/>
    <w:rsid w:val="008D2B14"/>
    <w:rPr>
      <w:i/>
      <w:iCs/>
    </w:rPr>
  </w:style>
  <w:style w:type="paragraph" w:customStyle="1" w:styleId="Default">
    <w:name w:val="Default"/>
    <w:uiPriority w:val="99"/>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uiPriority w:val="99"/>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uiPriority w:val="99"/>
    <w:rsid w:val="008D2B14"/>
    <w:pPr>
      <w:spacing w:after="120"/>
      <w:ind w:left="360"/>
    </w:pPr>
    <w:rPr>
      <w:sz w:val="16"/>
      <w:szCs w:val="20"/>
      <w:lang w:val="x-none" w:eastAsia="x-none"/>
    </w:rPr>
  </w:style>
  <w:style w:type="character" w:customStyle="1" w:styleId="BodyTextIndent3Char">
    <w:name w:val="Body Text Indent 3 Char"/>
    <w:link w:val="BodyTextIndent3"/>
    <w:uiPriority w:val="99"/>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styleId="NoSpacing">
    <w:name w:val="No Spacing"/>
    <w:uiPriority w:val="1"/>
    <w:qFormat/>
    <w:rsid w:val="002F0C49"/>
    <w:rPr>
      <w:rFonts w:ascii="Calibri" w:eastAsia="Calibri" w:hAnsi="Calibri" w:cs="Cordia New"/>
      <w:sz w:val="22"/>
      <w:szCs w:val="28"/>
      <w:lang w:eastAsia="en-US"/>
    </w:rPr>
  </w:style>
  <w:style w:type="character" w:customStyle="1" w:styleId="left">
    <w:name w:val="left"/>
    <w:rsid w:val="00144B1A"/>
  </w:style>
  <w:style w:type="paragraph" w:customStyle="1" w:styleId="a">
    <w:name w:val="เนื้อเรื่อง"/>
    <w:uiPriority w:val="99"/>
    <w:rsid w:val="00144B1A"/>
    <w:pPr>
      <w:ind w:right="386"/>
    </w:pPr>
    <w:rPr>
      <w:rFonts w:ascii="Cordia New" w:eastAsia="Angsana New" w:hAnsi="Cordia New" w:cs="Cordia New"/>
      <w:sz w:val="28"/>
      <w:szCs w:val="28"/>
      <w:lang w:val="en-US" w:eastAsia="th-TH"/>
    </w:rPr>
  </w:style>
  <w:style w:type="paragraph" w:styleId="MacroText">
    <w:name w:val="macro"/>
    <w:link w:val="MacroTextChar"/>
    <w:uiPriority w:val="99"/>
    <w:rsid w:val="00144B1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uiPriority w:val="99"/>
    <w:rsid w:val="00144B1A"/>
    <w:rPr>
      <w:rFonts w:ascii="Courier New" w:eastAsia="MS Mincho" w:hAnsi="Courier New"/>
      <w:lang w:val="en-AU" w:eastAsia="en-US"/>
    </w:rPr>
  </w:style>
  <w:style w:type="paragraph" w:customStyle="1" w:styleId="Style1">
    <w:name w:val="Style1"/>
    <w:basedOn w:val="Normal"/>
    <w:next w:val="Normal"/>
    <w:qFormat/>
    <w:rsid w:val="006B6793"/>
    <w:pPr>
      <w:pBdr>
        <w:bottom w:val="single" w:sz="4" w:space="1" w:color="auto"/>
      </w:pBdr>
      <w:spacing w:line="240" w:lineRule="exact"/>
      <w:jc w:val="center"/>
    </w:pPr>
    <w:rPr>
      <w:rFonts w:ascii="Times New Roman" w:eastAsia="Times New Roman" w:hAnsi="Times New Roman" w:cs="Cordia New"/>
      <w:b/>
      <w:bCs/>
      <w:color w:val="auto"/>
      <w:sz w:val="20"/>
      <w:szCs w:val="20"/>
    </w:rPr>
  </w:style>
  <w:style w:type="paragraph" w:customStyle="1" w:styleId="a0">
    <w:name w:val="ºÇ¡"/>
    <w:basedOn w:val="Normal"/>
    <w:rsid w:val="001220D9"/>
    <w:pPr>
      <w:ind w:right="129"/>
      <w:jc w:val="right"/>
    </w:pPr>
    <w:rPr>
      <w:rFonts w:ascii="Book Antiqua" w:eastAsia="Times New Roman" w:hAnsi="Book Antiqua"/>
      <w:color w:val="auto"/>
      <w:sz w:val="22"/>
      <w:szCs w:val="22"/>
      <w:lang w:val="th-TH"/>
    </w:rPr>
  </w:style>
  <w:style w:type="paragraph" w:styleId="NormalWeb">
    <w:name w:val="Normal (Web)"/>
    <w:basedOn w:val="Normal"/>
    <w:uiPriority w:val="99"/>
    <w:semiHidden/>
    <w:unhideWhenUsed/>
    <w:rsid w:val="000A2E5E"/>
    <w:pPr>
      <w:spacing w:before="100" w:beforeAutospacing="1" w:after="100" w:afterAutospacing="1"/>
    </w:pPr>
    <w:rPr>
      <w:rFonts w:ascii="Times New Roman" w:eastAsia="Times New Roman" w:hAnsi="Times New Roman" w:cs="Times New Roman"/>
      <w:color w:val="auto"/>
    </w:rPr>
  </w:style>
  <w:style w:type="paragraph" w:customStyle="1" w:styleId="qowt-li-10">
    <w:name w:val="qowt-li-1_0"/>
    <w:basedOn w:val="Normal"/>
    <w:rsid w:val="000A2E5E"/>
    <w:pPr>
      <w:spacing w:before="100" w:beforeAutospacing="1" w:after="100" w:afterAutospacing="1"/>
    </w:pPr>
    <w:rPr>
      <w:rFonts w:ascii="Times New Roman" w:eastAsia="Times New Roman" w:hAnsi="Times New Roman" w:cs="Times New Roman"/>
      <w:color w:val="auto"/>
    </w:rPr>
  </w:style>
  <w:style w:type="table" w:customStyle="1" w:styleId="TableGrid1">
    <w:name w:val="Table Grid1"/>
    <w:basedOn w:val="TableNormal"/>
    <w:next w:val="TableGrid"/>
    <w:uiPriority w:val="39"/>
    <w:rsid w:val="004757E9"/>
    <w:rPr>
      <w:rFonts w:ascii="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2A75FC"/>
    <w:rPr>
      <w:sz w:val="32"/>
      <w:szCs w:val="32"/>
      <w:vertAlign w:val="superscript"/>
    </w:rPr>
  </w:style>
  <w:style w:type="paragraph" w:customStyle="1" w:styleId="msonormal0">
    <w:name w:val="msonormal"/>
    <w:basedOn w:val="Normal"/>
    <w:uiPriority w:val="99"/>
    <w:semiHidden/>
    <w:rsid w:val="007020C4"/>
    <w:pPr>
      <w:spacing w:before="100" w:beforeAutospacing="1" w:after="100" w:afterAutospacing="1"/>
    </w:pPr>
    <w:rPr>
      <w:rFonts w:ascii="Times New Roman" w:eastAsia="Times New Roman" w:hAnsi="Times New Roman" w:cs="Times New Roman"/>
      <w:color w:val="auto"/>
      <w:lang w:val="en-GB" w:eastAsia="en-GB"/>
    </w:rPr>
  </w:style>
  <w:style w:type="paragraph" w:customStyle="1" w:styleId="qowt-stl-blocktext">
    <w:name w:val="qowt-stl-blocktext"/>
    <w:basedOn w:val="Normal"/>
    <w:uiPriority w:val="99"/>
    <w:semiHidden/>
    <w:rsid w:val="007020C4"/>
    <w:pPr>
      <w:spacing w:before="100" w:beforeAutospacing="1" w:after="100" w:afterAutospacing="1"/>
    </w:pPr>
    <w:rPr>
      <w:rFonts w:ascii="Times New Roman" w:eastAsia="Times New Roman" w:hAnsi="Times New Roman" w:cs="Times New Roman"/>
      <w:color w:val="auto"/>
      <w:lang w:val="en-GB" w:eastAsia="en-GB"/>
    </w:rPr>
  </w:style>
  <w:style w:type="character" w:customStyle="1" w:styleId="qowt-font5-arial">
    <w:name w:val="qowt-font5-arial"/>
    <w:rsid w:val="007020C4"/>
  </w:style>
  <w:style w:type="table" w:styleId="TableGridLight">
    <w:name w:val="Grid Table Light"/>
    <w:basedOn w:val="TableNormal"/>
    <w:uiPriority w:val="40"/>
    <w:rsid w:val="007020C4"/>
    <w:rPr>
      <w:rFonts w:ascii="Cambria" w:eastAsia="Cambria" w:hAnsi="Cambria" w:cs="Cordia New"/>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DocumentMap">
    <w:name w:val="Document Map"/>
    <w:basedOn w:val="Normal"/>
    <w:link w:val="DocumentMapChar"/>
    <w:uiPriority w:val="99"/>
    <w:semiHidden/>
    <w:rsid w:val="007020C4"/>
    <w:pPr>
      <w:shd w:val="clear" w:color="auto" w:fill="000080"/>
      <w:jc w:val="both"/>
    </w:pPr>
    <w:rPr>
      <w:rFonts w:ascii="Arial" w:eastAsia="Arial" w:hAnsi="Arial" w:cs="Arial"/>
      <w:sz w:val="20"/>
      <w:szCs w:val="20"/>
      <w:lang w:val="en-GB"/>
    </w:rPr>
  </w:style>
  <w:style w:type="character" w:customStyle="1" w:styleId="DocumentMapChar">
    <w:name w:val="Document Map Char"/>
    <w:link w:val="DocumentMap"/>
    <w:uiPriority w:val="99"/>
    <w:semiHidden/>
    <w:rsid w:val="007020C4"/>
    <w:rPr>
      <w:rFonts w:ascii="Arial" w:hAnsi="Arial" w:cs="Arial"/>
      <w:color w:val="000000"/>
      <w:shd w:val="clear" w:color="auto" w:fill="000080"/>
      <w:lang w:eastAsia="en-US"/>
    </w:rPr>
  </w:style>
  <w:style w:type="character" w:styleId="EndnoteReference">
    <w:name w:val="endnote reference"/>
    <w:uiPriority w:val="99"/>
    <w:semiHidden/>
    <w:rsid w:val="007020C4"/>
    <w:rPr>
      <w:rFonts w:ascii="Arial" w:hAnsi="Arial"/>
      <w:sz w:val="20"/>
      <w:vertAlign w:val="superscript"/>
    </w:rPr>
  </w:style>
  <w:style w:type="paragraph" w:styleId="EnvelopeAddress">
    <w:name w:val="envelope address"/>
    <w:basedOn w:val="Normal"/>
    <w:uiPriority w:val="99"/>
    <w:rsid w:val="007020C4"/>
    <w:pPr>
      <w:framePr w:w="7920" w:h="1980" w:hRule="exact" w:hSpace="180" w:wrap="auto" w:hAnchor="page" w:xAlign="center" w:yAlign="bottom"/>
      <w:ind w:left="2880"/>
      <w:jc w:val="both"/>
    </w:pPr>
    <w:rPr>
      <w:rFonts w:ascii="Arial" w:eastAsia="Arial" w:hAnsi="Arial" w:cs="Arial"/>
      <w:sz w:val="20"/>
      <w:szCs w:val="20"/>
      <w:lang w:val="en-GB"/>
    </w:rPr>
  </w:style>
  <w:style w:type="paragraph" w:styleId="EnvelopeReturn">
    <w:name w:val="envelope return"/>
    <w:basedOn w:val="Normal"/>
    <w:uiPriority w:val="99"/>
    <w:rsid w:val="007020C4"/>
    <w:pPr>
      <w:jc w:val="both"/>
    </w:pPr>
    <w:rPr>
      <w:rFonts w:ascii="Arial" w:eastAsia="Arial" w:hAnsi="Arial" w:cs="Arial"/>
      <w:sz w:val="20"/>
      <w:szCs w:val="20"/>
      <w:lang w:val="en-GB"/>
    </w:rPr>
  </w:style>
  <w:style w:type="paragraph" w:styleId="Index1">
    <w:name w:val="index 1"/>
    <w:basedOn w:val="Normal"/>
    <w:next w:val="Normal"/>
    <w:autoRedefine/>
    <w:uiPriority w:val="99"/>
    <w:semiHidden/>
    <w:rsid w:val="007020C4"/>
    <w:pPr>
      <w:ind w:left="200" w:hanging="200"/>
      <w:jc w:val="both"/>
    </w:pPr>
    <w:rPr>
      <w:rFonts w:ascii="Arial" w:eastAsia="Arial" w:hAnsi="Arial" w:cs="Arial"/>
      <w:sz w:val="20"/>
      <w:szCs w:val="20"/>
      <w:lang w:val="en-GB"/>
    </w:rPr>
  </w:style>
  <w:style w:type="paragraph" w:styleId="IndexHeading">
    <w:name w:val="index heading"/>
    <w:aliases w:val="Index Heading1,ixh"/>
    <w:basedOn w:val="BodyText"/>
    <w:uiPriority w:val="99"/>
    <w:rsid w:val="007020C4"/>
    <w:pPr>
      <w:spacing w:after="130" w:line="260" w:lineRule="atLeast"/>
      <w:ind w:left="1134" w:hanging="1134"/>
    </w:pPr>
    <w:rPr>
      <w:rFonts w:ascii="Arial" w:eastAsia="Arial" w:hAnsi="Arial" w:cs="Times New Roman"/>
      <w:b/>
      <w:sz w:val="22"/>
      <w:szCs w:val="20"/>
      <w:lang w:val="en-GB" w:bidi="ar-SA"/>
    </w:rPr>
  </w:style>
  <w:style w:type="character" w:styleId="LineNumber">
    <w:name w:val="line number"/>
    <w:uiPriority w:val="99"/>
    <w:rsid w:val="007020C4"/>
    <w:rPr>
      <w:rFonts w:ascii="Arial" w:hAnsi="Arial"/>
      <w:sz w:val="16"/>
    </w:rPr>
  </w:style>
  <w:style w:type="paragraph" w:styleId="MessageHeader">
    <w:name w:val="Message Header"/>
    <w:basedOn w:val="Normal"/>
    <w:link w:val="MessageHeaderChar"/>
    <w:uiPriority w:val="99"/>
    <w:rsid w:val="007020C4"/>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Arial" w:hAnsi="Arial" w:cs="Arial"/>
      <w:sz w:val="20"/>
      <w:szCs w:val="20"/>
      <w:lang w:val="en-GB"/>
    </w:rPr>
  </w:style>
  <w:style w:type="character" w:customStyle="1" w:styleId="MessageHeaderChar">
    <w:name w:val="Message Header Char"/>
    <w:link w:val="MessageHeader"/>
    <w:uiPriority w:val="99"/>
    <w:rsid w:val="007020C4"/>
    <w:rPr>
      <w:rFonts w:ascii="Arial" w:hAnsi="Arial" w:cs="Arial"/>
      <w:color w:val="000000"/>
      <w:shd w:val="pct20" w:color="auto" w:fill="auto"/>
      <w:lang w:eastAsia="en-US"/>
    </w:rPr>
  </w:style>
  <w:style w:type="paragraph" w:styleId="PlainText">
    <w:name w:val="Plain Text"/>
    <w:basedOn w:val="Normal"/>
    <w:link w:val="PlainTextChar"/>
    <w:uiPriority w:val="99"/>
    <w:rsid w:val="007020C4"/>
    <w:pPr>
      <w:jc w:val="both"/>
    </w:pPr>
    <w:rPr>
      <w:rFonts w:ascii="Arial" w:eastAsia="Arial" w:hAnsi="Arial" w:cs="Arial"/>
      <w:sz w:val="20"/>
      <w:szCs w:val="20"/>
      <w:lang w:val="en-GB"/>
    </w:rPr>
  </w:style>
  <w:style w:type="character" w:customStyle="1" w:styleId="PlainTextChar">
    <w:name w:val="Plain Text Char"/>
    <w:link w:val="PlainText"/>
    <w:uiPriority w:val="99"/>
    <w:rsid w:val="007020C4"/>
    <w:rPr>
      <w:rFonts w:ascii="Arial" w:hAnsi="Arial" w:cs="Arial"/>
      <w:color w:val="000000"/>
      <w:lang w:eastAsia="en-US"/>
    </w:rPr>
  </w:style>
  <w:style w:type="character" w:styleId="Strong">
    <w:name w:val="Strong"/>
    <w:uiPriority w:val="22"/>
    <w:qFormat/>
    <w:rsid w:val="007020C4"/>
    <w:rPr>
      <w:rFonts w:ascii="Arial" w:hAnsi="Arial"/>
      <w:b/>
      <w:sz w:val="24"/>
    </w:rPr>
  </w:style>
  <w:style w:type="paragraph" w:styleId="TOAHeading">
    <w:name w:val="toa heading"/>
    <w:basedOn w:val="Normal"/>
    <w:next w:val="Normal"/>
    <w:uiPriority w:val="99"/>
    <w:semiHidden/>
    <w:rsid w:val="007020C4"/>
    <w:pPr>
      <w:spacing w:before="120"/>
      <w:jc w:val="both"/>
    </w:pPr>
    <w:rPr>
      <w:rFonts w:ascii="Arial" w:eastAsia="Arial" w:hAnsi="Arial" w:cs="Arial"/>
      <w:b/>
      <w:bCs/>
      <w:sz w:val="20"/>
      <w:szCs w:val="20"/>
      <w:lang w:val="en-GB"/>
    </w:rPr>
  </w:style>
  <w:style w:type="paragraph" w:styleId="TOC9">
    <w:name w:val="toc 9"/>
    <w:basedOn w:val="Normal"/>
    <w:next w:val="Normal"/>
    <w:autoRedefine/>
    <w:uiPriority w:val="39"/>
    <w:rsid w:val="007020C4"/>
    <w:pPr>
      <w:ind w:left="1600"/>
      <w:jc w:val="both"/>
    </w:pPr>
    <w:rPr>
      <w:rFonts w:ascii="Arial" w:eastAsia="Arial" w:hAnsi="Arial" w:cs="Arial"/>
      <w:sz w:val="20"/>
      <w:szCs w:val="20"/>
      <w:lang w:val="en-GB"/>
    </w:rPr>
  </w:style>
  <w:style w:type="paragraph" w:styleId="Caption">
    <w:name w:val="caption"/>
    <w:basedOn w:val="Normal"/>
    <w:next w:val="Normal"/>
    <w:uiPriority w:val="35"/>
    <w:qFormat/>
    <w:rsid w:val="007020C4"/>
    <w:pPr>
      <w:ind w:left="720" w:hanging="720"/>
      <w:jc w:val="both"/>
    </w:pPr>
    <w:rPr>
      <w:rFonts w:ascii="Arial" w:eastAsia="Arial" w:hAnsi="Arial" w:cs="Arial"/>
      <w:b/>
      <w:bCs/>
      <w:sz w:val="20"/>
      <w:szCs w:val="20"/>
    </w:rPr>
  </w:style>
  <w:style w:type="paragraph" w:customStyle="1" w:styleId="a1">
    <w:name w:val="???????????"/>
    <w:basedOn w:val="Normal"/>
    <w:uiPriority w:val="99"/>
    <w:rsid w:val="007020C4"/>
    <w:pPr>
      <w:ind w:right="386"/>
    </w:pPr>
    <w:rPr>
      <w:rFonts w:ascii="Arial" w:eastAsia="Arial" w:hAnsi="Arial" w:cs="Arial"/>
      <w:b/>
      <w:bCs/>
      <w:sz w:val="28"/>
      <w:szCs w:val="28"/>
      <w:lang w:val="th-TH"/>
    </w:rPr>
  </w:style>
  <w:style w:type="paragraph" w:customStyle="1" w:styleId="a2">
    <w:name w:val="à¹×éÍàÃ×èÍ§"/>
    <w:basedOn w:val="Normal"/>
    <w:uiPriority w:val="99"/>
    <w:rsid w:val="007020C4"/>
    <w:pPr>
      <w:ind w:right="386"/>
    </w:pPr>
    <w:rPr>
      <w:rFonts w:eastAsia="Arial" w:hAnsi="Arial" w:cs="Courier New"/>
      <w:sz w:val="28"/>
      <w:szCs w:val="28"/>
    </w:rPr>
  </w:style>
  <w:style w:type="paragraph" w:styleId="HTMLPreformatted">
    <w:name w:val="HTML Preformatted"/>
    <w:basedOn w:val="Normal"/>
    <w:link w:val="HTMLPreformattedChar"/>
    <w:uiPriority w:val="99"/>
    <w:rsid w:val="007020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w:hAnsi="Courier New" w:cs="Arial Unicode MS"/>
      <w:sz w:val="20"/>
      <w:szCs w:val="20"/>
    </w:rPr>
  </w:style>
  <w:style w:type="character" w:customStyle="1" w:styleId="HTMLPreformattedChar">
    <w:name w:val="HTML Preformatted Char"/>
    <w:link w:val="HTMLPreformatted"/>
    <w:uiPriority w:val="99"/>
    <w:rsid w:val="007020C4"/>
    <w:rPr>
      <w:rFonts w:ascii="Arial Unicode MS" w:hAnsi="Courier New" w:cs="Arial Unicode MS"/>
      <w:color w:val="000000"/>
      <w:lang w:val="en-US" w:eastAsia="en-US"/>
    </w:rPr>
  </w:style>
  <w:style w:type="paragraph" w:customStyle="1" w:styleId="Style3">
    <w:name w:val="Style3"/>
    <w:basedOn w:val="Normal"/>
    <w:uiPriority w:val="99"/>
    <w:rsid w:val="007020C4"/>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Arial" w:hAnsi="Arial" w:cs="Arial"/>
      <w:sz w:val="16"/>
      <w:szCs w:val="16"/>
      <w:lang w:val="en-GB"/>
    </w:rPr>
  </w:style>
  <w:style w:type="paragraph" w:styleId="NormalIndent">
    <w:name w:val="Normal Indent"/>
    <w:basedOn w:val="Normal"/>
    <w:next w:val="Normal"/>
    <w:uiPriority w:val="99"/>
    <w:rsid w:val="007020C4"/>
    <w:rPr>
      <w:rFonts w:ascii="Arial" w:eastAsia="MS Mincho" w:hAnsi="Arial" w:cs="Cordia New"/>
      <w:sz w:val="20"/>
      <w:szCs w:val="20"/>
      <w:lang w:val="th-TH" w:eastAsia="th-TH"/>
    </w:rPr>
  </w:style>
  <w:style w:type="paragraph" w:styleId="Signature">
    <w:name w:val="Signature"/>
    <w:basedOn w:val="Normal"/>
    <w:link w:val="SignatureChar"/>
    <w:uiPriority w:val="99"/>
    <w:rsid w:val="007020C4"/>
    <w:rPr>
      <w:rFonts w:ascii="Arial" w:eastAsia="Arial" w:hAnsi="Arial" w:cs="Arial"/>
      <w:sz w:val="22"/>
      <w:szCs w:val="22"/>
      <w:lang w:val="en-GB"/>
    </w:rPr>
  </w:style>
  <w:style w:type="character" w:customStyle="1" w:styleId="SignatureChar">
    <w:name w:val="Signature Char"/>
    <w:link w:val="Signature"/>
    <w:uiPriority w:val="99"/>
    <w:rsid w:val="007020C4"/>
    <w:rPr>
      <w:rFonts w:ascii="Arial" w:hAnsi="Arial" w:cs="Arial"/>
      <w:color w:val="000000"/>
      <w:sz w:val="22"/>
      <w:szCs w:val="22"/>
      <w:lang w:eastAsia="en-US"/>
    </w:rPr>
  </w:style>
  <w:style w:type="paragraph" w:customStyle="1" w:styleId="acctfourfigures">
    <w:name w:val="acct four figures"/>
    <w:aliases w:val="a4 + 8 pt,(Complex) + 8 pt,(Complex),Thai Distribute...,a4"/>
    <w:basedOn w:val="Normal"/>
    <w:uiPriority w:val="99"/>
    <w:rsid w:val="007020C4"/>
    <w:pPr>
      <w:tabs>
        <w:tab w:val="decimal" w:pos="765"/>
      </w:tabs>
      <w:spacing w:line="260" w:lineRule="atLeast"/>
    </w:pPr>
    <w:rPr>
      <w:rFonts w:ascii="Arial" w:eastAsia="Arial" w:hAnsi="Arial" w:cs="Times New Roman"/>
      <w:sz w:val="22"/>
      <w:szCs w:val="20"/>
      <w:lang w:val="en-GB" w:bidi="ar-SA"/>
    </w:rPr>
  </w:style>
  <w:style w:type="paragraph" w:customStyle="1" w:styleId="3">
    <w:name w:val="?????3????"/>
    <w:basedOn w:val="Normal"/>
    <w:uiPriority w:val="99"/>
    <w:rsid w:val="007020C4"/>
    <w:pPr>
      <w:tabs>
        <w:tab w:val="left" w:pos="360"/>
        <w:tab w:val="left" w:pos="720"/>
      </w:tabs>
    </w:pPr>
    <w:rPr>
      <w:rFonts w:ascii="Book Antiqua" w:eastAsia="Arial" w:hAnsi="Book Antiqua" w:cs="Arial"/>
      <w:sz w:val="22"/>
      <w:szCs w:val="22"/>
      <w:lang w:val="th-TH"/>
    </w:rPr>
  </w:style>
  <w:style w:type="paragraph" w:customStyle="1" w:styleId="Char">
    <w:name w:val="Char"/>
    <w:basedOn w:val="Normal"/>
    <w:uiPriority w:val="99"/>
    <w:rsid w:val="007020C4"/>
    <w:pPr>
      <w:spacing w:line="240" w:lineRule="exact"/>
    </w:pPr>
    <w:rPr>
      <w:rFonts w:ascii="Verdana" w:eastAsia="MS Mincho" w:hAnsi="Verdana" w:cs="Arial"/>
      <w:sz w:val="20"/>
      <w:szCs w:val="20"/>
      <w:lang w:bidi="ar-SA"/>
    </w:rPr>
  </w:style>
  <w:style w:type="paragraph" w:customStyle="1" w:styleId="acctcolumnheading">
    <w:name w:val="acct column heading"/>
    <w:aliases w:val="ac"/>
    <w:basedOn w:val="Normal"/>
    <w:uiPriority w:val="99"/>
    <w:rsid w:val="007020C4"/>
    <w:pPr>
      <w:spacing w:after="260" w:line="260" w:lineRule="atLeast"/>
      <w:jc w:val="center"/>
    </w:pPr>
    <w:rPr>
      <w:rFonts w:ascii="Arial" w:eastAsia="MS Mincho" w:hAnsi="Arial" w:cs="Arial"/>
      <w:sz w:val="22"/>
      <w:szCs w:val="20"/>
      <w:lang w:val="en-GB" w:bidi="ar-SA"/>
    </w:rPr>
  </w:style>
  <w:style w:type="character" w:customStyle="1" w:styleId="hps">
    <w:name w:val="hps"/>
    <w:rsid w:val="007020C4"/>
    <w:rPr>
      <w:rFonts w:cs="Times New Roman"/>
    </w:rPr>
  </w:style>
  <w:style w:type="character" w:customStyle="1" w:styleId="shorttext">
    <w:name w:val="short_text"/>
    <w:rsid w:val="007020C4"/>
  </w:style>
  <w:style w:type="paragraph" w:styleId="TOC4">
    <w:name w:val="toc 4"/>
    <w:basedOn w:val="Normal"/>
    <w:next w:val="Normal"/>
    <w:autoRedefine/>
    <w:uiPriority w:val="39"/>
    <w:unhideWhenUsed/>
    <w:rsid w:val="007020C4"/>
    <w:pPr>
      <w:spacing w:after="100" w:line="259" w:lineRule="auto"/>
      <w:ind w:left="660"/>
    </w:pPr>
    <w:rPr>
      <w:rFonts w:ascii="Cambria" w:eastAsia="Times New Roman" w:hAnsi="Cambria" w:cs="Cordia New"/>
      <w:color w:val="auto"/>
      <w:sz w:val="22"/>
      <w:szCs w:val="28"/>
      <w:lang w:val="en-GB" w:eastAsia="en-GB"/>
    </w:rPr>
  </w:style>
  <w:style w:type="paragraph" w:styleId="TOC5">
    <w:name w:val="toc 5"/>
    <w:basedOn w:val="Normal"/>
    <w:next w:val="Normal"/>
    <w:autoRedefine/>
    <w:uiPriority w:val="39"/>
    <w:unhideWhenUsed/>
    <w:rsid w:val="007020C4"/>
    <w:pPr>
      <w:spacing w:after="100" w:line="259" w:lineRule="auto"/>
      <w:ind w:left="880"/>
    </w:pPr>
    <w:rPr>
      <w:rFonts w:ascii="Cambria" w:eastAsia="Times New Roman" w:hAnsi="Cambria" w:cs="Cordia New"/>
      <w:color w:val="auto"/>
      <w:sz w:val="22"/>
      <w:szCs w:val="28"/>
      <w:lang w:val="en-GB" w:eastAsia="en-GB"/>
    </w:rPr>
  </w:style>
  <w:style w:type="paragraph" w:styleId="TOC6">
    <w:name w:val="toc 6"/>
    <w:basedOn w:val="Normal"/>
    <w:next w:val="Normal"/>
    <w:autoRedefine/>
    <w:uiPriority w:val="39"/>
    <w:unhideWhenUsed/>
    <w:rsid w:val="007020C4"/>
    <w:pPr>
      <w:spacing w:after="100" w:line="259" w:lineRule="auto"/>
      <w:ind w:left="1100"/>
    </w:pPr>
    <w:rPr>
      <w:rFonts w:ascii="Cambria" w:eastAsia="Times New Roman" w:hAnsi="Cambria" w:cs="Cordia New"/>
      <w:color w:val="auto"/>
      <w:sz w:val="22"/>
      <w:szCs w:val="28"/>
      <w:lang w:val="en-GB" w:eastAsia="en-GB"/>
    </w:rPr>
  </w:style>
  <w:style w:type="paragraph" w:styleId="TOC7">
    <w:name w:val="toc 7"/>
    <w:basedOn w:val="Normal"/>
    <w:next w:val="Normal"/>
    <w:autoRedefine/>
    <w:uiPriority w:val="39"/>
    <w:unhideWhenUsed/>
    <w:rsid w:val="007020C4"/>
    <w:pPr>
      <w:spacing w:after="100" w:line="259" w:lineRule="auto"/>
      <w:ind w:left="1320"/>
    </w:pPr>
    <w:rPr>
      <w:rFonts w:ascii="Cambria" w:eastAsia="Times New Roman" w:hAnsi="Cambria" w:cs="Cordia New"/>
      <w:color w:val="auto"/>
      <w:sz w:val="22"/>
      <w:szCs w:val="28"/>
      <w:lang w:val="en-GB" w:eastAsia="en-GB"/>
    </w:rPr>
  </w:style>
  <w:style w:type="paragraph" w:styleId="TOC8">
    <w:name w:val="toc 8"/>
    <w:basedOn w:val="Normal"/>
    <w:next w:val="Normal"/>
    <w:autoRedefine/>
    <w:uiPriority w:val="39"/>
    <w:unhideWhenUsed/>
    <w:rsid w:val="007020C4"/>
    <w:pPr>
      <w:spacing w:after="100" w:line="259" w:lineRule="auto"/>
      <w:ind w:left="1540"/>
    </w:pPr>
    <w:rPr>
      <w:rFonts w:ascii="Cambria" w:eastAsia="Times New Roman" w:hAnsi="Cambria" w:cs="Cordia New"/>
      <w:color w:val="auto"/>
      <w:sz w:val="22"/>
      <w:szCs w:val="28"/>
      <w:lang w:val="en-GB" w:eastAsia="en-GB"/>
    </w:rPr>
  </w:style>
  <w:style w:type="character" w:styleId="UnresolvedMention">
    <w:name w:val="Unresolved Mention"/>
    <w:uiPriority w:val="99"/>
    <w:semiHidden/>
    <w:unhideWhenUsed/>
    <w:rsid w:val="007020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25831">
      <w:bodyDiv w:val="1"/>
      <w:marLeft w:val="0"/>
      <w:marRight w:val="0"/>
      <w:marTop w:val="0"/>
      <w:marBottom w:val="0"/>
      <w:divBdr>
        <w:top w:val="none" w:sz="0" w:space="0" w:color="auto"/>
        <w:left w:val="none" w:sz="0" w:space="0" w:color="auto"/>
        <w:bottom w:val="none" w:sz="0" w:space="0" w:color="auto"/>
        <w:right w:val="none" w:sz="0" w:space="0" w:color="auto"/>
      </w:divBdr>
    </w:div>
    <w:div w:id="42560236">
      <w:bodyDiv w:val="1"/>
      <w:marLeft w:val="0"/>
      <w:marRight w:val="0"/>
      <w:marTop w:val="0"/>
      <w:marBottom w:val="0"/>
      <w:divBdr>
        <w:top w:val="none" w:sz="0" w:space="0" w:color="auto"/>
        <w:left w:val="none" w:sz="0" w:space="0" w:color="auto"/>
        <w:bottom w:val="none" w:sz="0" w:space="0" w:color="auto"/>
        <w:right w:val="none" w:sz="0" w:space="0" w:color="auto"/>
      </w:divBdr>
    </w:div>
    <w:div w:id="46925467">
      <w:bodyDiv w:val="1"/>
      <w:marLeft w:val="0"/>
      <w:marRight w:val="0"/>
      <w:marTop w:val="0"/>
      <w:marBottom w:val="0"/>
      <w:divBdr>
        <w:top w:val="none" w:sz="0" w:space="0" w:color="auto"/>
        <w:left w:val="none" w:sz="0" w:space="0" w:color="auto"/>
        <w:bottom w:val="none" w:sz="0" w:space="0" w:color="auto"/>
        <w:right w:val="none" w:sz="0" w:space="0" w:color="auto"/>
      </w:divBdr>
    </w:div>
    <w:div w:id="76833354">
      <w:bodyDiv w:val="1"/>
      <w:marLeft w:val="0"/>
      <w:marRight w:val="0"/>
      <w:marTop w:val="0"/>
      <w:marBottom w:val="0"/>
      <w:divBdr>
        <w:top w:val="none" w:sz="0" w:space="0" w:color="auto"/>
        <w:left w:val="none" w:sz="0" w:space="0" w:color="auto"/>
        <w:bottom w:val="none" w:sz="0" w:space="0" w:color="auto"/>
        <w:right w:val="none" w:sz="0" w:space="0" w:color="auto"/>
      </w:divBdr>
    </w:div>
    <w:div w:id="79569539">
      <w:bodyDiv w:val="1"/>
      <w:marLeft w:val="0"/>
      <w:marRight w:val="0"/>
      <w:marTop w:val="0"/>
      <w:marBottom w:val="0"/>
      <w:divBdr>
        <w:top w:val="none" w:sz="0" w:space="0" w:color="auto"/>
        <w:left w:val="none" w:sz="0" w:space="0" w:color="auto"/>
        <w:bottom w:val="none" w:sz="0" w:space="0" w:color="auto"/>
        <w:right w:val="none" w:sz="0" w:space="0" w:color="auto"/>
      </w:divBdr>
    </w:div>
    <w:div w:id="98718501">
      <w:bodyDiv w:val="1"/>
      <w:marLeft w:val="0"/>
      <w:marRight w:val="0"/>
      <w:marTop w:val="0"/>
      <w:marBottom w:val="0"/>
      <w:divBdr>
        <w:top w:val="none" w:sz="0" w:space="0" w:color="auto"/>
        <w:left w:val="none" w:sz="0" w:space="0" w:color="auto"/>
        <w:bottom w:val="none" w:sz="0" w:space="0" w:color="auto"/>
        <w:right w:val="none" w:sz="0" w:space="0" w:color="auto"/>
      </w:divBdr>
    </w:div>
    <w:div w:id="120271464">
      <w:bodyDiv w:val="1"/>
      <w:marLeft w:val="0"/>
      <w:marRight w:val="0"/>
      <w:marTop w:val="0"/>
      <w:marBottom w:val="0"/>
      <w:divBdr>
        <w:top w:val="none" w:sz="0" w:space="0" w:color="auto"/>
        <w:left w:val="none" w:sz="0" w:space="0" w:color="auto"/>
        <w:bottom w:val="none" w:sz="0" w:space="0" w:color="auto"/>
        <w:right w:val="none" w:sz="0" w:space="0" w:color="auto"/>
      </w:divBdr>
    </w:div>
    <w:div w:id="122038754">
      <w:bodyDiv w:val="1"/>
      <w:marLeft w:val="0"/>
      <w:marRight w:val="0"/>
      <w:marTop w:val="0"/>
      <w:marBottom w:val="0"/>
      <w:divBdr>
        <w:top w:val="none" w:sz="0" w:space="0" w:color="auto"/>
        <w:left w:val="none" w:sz="0" w:space="0" w:color="auto"/>
        <w:bottom w:val="none" w:sz="0" w:space="0" w:color="auto"/>
        <w:right w:val="none" w:sz="0" w:space="0" w:color="auto"/>
      </w:divBdr>
    </w:div>
    <w:div w:id="128213539">
      <w:bodyDiv w:val="1"/>
      <w:marLeft w:val="0"/>
      <w:marRight w:val="0"/>
      <w:marTop w:val="0"/>
      <w:marBottom w:val="0"/>
      <w:divBdr>
        <w:top w:val="none" w:sz="0" w:space="0" w:color="auto"/>
        <w:left w:val="none" w:sz="0" w:space="0" w:color="auto"/>
        <w:bottom w:val="none" w:sz="0" w:space="0" w:color="auto"/>
        <w:right w:val="none" w:sz="0" w:space="0" w:color="auto"/>
      </w:divBdr>
    </w:div>
    <w:div w:id="132603170">
      <w:bodyDiv w:val="1"/>
      <w:marLeft w:val="0"/>
      <w:marRight w:val="0"/>
      <w:marTop w:val="0"/>
      <w:marBottom w:val="0"/>
      <w:divBdr>
        <w:top w:val="none" w:sz="0" w:space="0" w:color="auto"/>
        <w:left w:val="none" w:sz="0" w:space="0" w:color="auto"/>
        <w:bottom w:val="none" w:sz="0" w:space="0" w:color="auto"/>
        <w:right w:val="none" w:sz="0" w:space="0" w:color="auto"/>
      </w:divBdr>
    </w:div>
    <w:div w:id="157423421">
      <w:bodyDiv w:val="1"/>
      <w:marLeft w:val="0"/>
      <w:marRight w:val="0"/>
      <w:marTop w:val="0"/>
      <w:marBottom w:val="0"/>
      <w:divBdr>
        <w:top w:val="none" w:sz="0" w:space="0" w:color="auto"/>
        <w:left w:val="none" w:sz="0" w:space="0" w:color="auto"/>
        <w:bottom w:val="none" w:sz="0" w:space="0" w:color="auto"/>
        <w:right w:val="none" w:sz="0" w:space="0" w:color="auto"/>
      </w:divBdr>
    </w:div>
    <w:div w:id="157692462">
      <w:bodyDiv w:val="1"/>
      <w:marLeft w:val="0"/>
      <w:marRight w:val="0"/>
      <w:marTop w:val="0"/>
      <w:marBottom w:val="0"/>
      <w:divBdr>
        <w:top w:val="none" w:sz="0" w:space="0" w:color="auto"/>
        <w:left w:val="none" w:sz="0" w:space="0" w:color="auto"/>
        <w:bottom w:val="none" w:sz="0" w:space="0" w:color="auto"/>
        <w:right w:val="none" w:sz="0" w:space="0" w:color="auto"/>
      </w:divBdr>
    </w:div>
    <w:div w:id="175846816">
      <w:bodyDiv w:val="1"/>
      <w:marLeft w:val="0"/>
      <w:marRight w:val="0"/>
      <w:marTop w:val="0"/>
      <w:marBottom w:val="0"/>
      <w:divBdr>
        <w:top w:val="none" w:sz="0" w:space="0" w:color="auto"/>
        <w:left w:val="none" w:sz="0" w:space="0" w:color="auto"/>
        <w:bottom w:val="none" w:sz="0" w:space="0" w:color="auto"/>
        <w:right w:val="none" w:sz="0" w:space="0" w:color="auto"/>
      </w:divBdr>
    </w:div>
    <w:div w:id="224729245">
      <w:bodyDiv w:val="1"/>
      <w:marLeft w:val="0"/>
      <w:marRight w:val="0"/>
      <w:marTop w:val="0"/>
      <w:marBottom w:val="0"/>
      <w:divBdr>
        <w:top w:val="none" w:sz="0" w:space="0" w:color="auto"/>
        <w:left w:val="none" w:sz="0" w:space="0" w:color="auto"/>
        <w:bottom w:val="none" w:sz="0" w:space="0" w:color="auto"/>
        <w:right w:val="none" w:sz="0" w:space="0" w:color="auto"/>
      </w:divBdr>
    </w:div>
    <w:div w:id="258566390">
      <w:bodyDiv w:val="1"/>
      <w:marLeft w:val="0"/>
      <w:marRight w:val="0"/>
      <w:marTop w:val="0"/>
      <w:marBottom w:val="0"/>
      <w:divBdr>
        <w:top w:val="none" w:sz="0" w:space="0" w:color="auto"/>
        <w:left w:val="none" w:sz="0" w:space="0" w:color="auto"/>
        <w:bottom w:val="none" w:sz="0" w:space="0" w:color="auto"/>
        <w:right w:val="none" w:sz="0" w:space="0" w:color="auto"/>
      </w:divBdr>
    </w:div>
    <w:div w:id="270816556">
      <w:bodyDiv w:val="1"/>
      <w:marLeft w:val="0"/>
      <w:marRight w:val="0"/>
      <w:marTop w:val="0"/>
      <w:marBottom w:val="0"/>
      <w:divBdr>
        <w:top w:val="none" w:sz="0" w:space="0" w:color="auto"/>
        <w:left w:val="none" w:sz="0" w:space="0" w:color="auto"/>
        <w:bottom w:val="none" w:sz="0" w:space="0" w:color="auto"/>
        <w:right w:val="none" w:sz="0" w:space="0" w:color="auto"/>
      </w:divBdr>
    </w:div>
    <w:div w:id="321813186">
      <w:bodyDiv w:val="1"/>
      <w:marLeft w:val="0"/>
      <w:marRight w:val="0"/>
      <w:marTop w:val="0"/>
      <w:marBottom w:val="0"/>
      <w:divBdr>
        <w:top w:val="none" w:sz="0" w:space="0" w:color="auto"/>
        <w:left w:val="none" w:sz="0" w:space="0" w:color="auto"/>
        <w:bottom w:val="none" w:sz="0" w:space="0" w:color="auto"/>
        <w:right w:val="none" w:sz="0" w:space="0" w:color="auto"/>
      </w:divBdr>
    </w:div>
    <w:div w:id="360595116">
      <w:bodyDiv w:val="1"/>
      <w:marLeft w:val="0"/>
      <w:marRight w:val="0"/>
      <w:marTop w:val="0"/>
      <w:marBottom w:val="0"/>
      <w:divBdr>
        <w:top w:val="none" w:sz="0" w:space="0" w:color="auto"/>
        <w:left w:val="none" w:sz="0" w:space="0" w:color="auto"/>
        <w:bottom w:val="none" w:sz="0" w:space="0" w:color="auto"/>
        <w:right w:val="none" w:sz="0" w:space="0" w:color="auto"/>
      </w:divBdr>
    </w:div>
    <w:div w:id="368187043">
      <w:bodyDiv w:val="1"/>
      <w:marLeft w:val="0"/>
      <w:marRight w:val="0"/>
      <w:marTop w:val="0"/>
      <w:marBottom w:val="0"/>
      <w:divBdr>
        <w:top w:val="none" w:sz="0" w:space="0" w:color="auto"/>
        <w:left w:val="none" w:sz="0" w:space="0" w:color="auto"/>
        <w:bottom w:val="none" w:sz="0" w:space="0" w:color="auto"/>
        <w:right w:val="none" w:sz="0" w:space="0" w:color="auto"/>
      </w:divBdr>
    </w:div>
    <w:div w:id="400711526">
      <w:bodyDiv w:val="1"/>
      <w:marLeft w:val="0"/>
      <w:marRight w:val="0"/>
      <w:marTop w:val="0"/>
      <w:marBottom w:val="0"/>
      <w:divBdr>
        <w:top w:val="none" w:sz="0" w:space="0" w:color="auto"/>
        <w:left w:val="none" w:sz="0" w:space="0" w:color="auto"/>
        <w:bottom w:val="none" w:sz="0" w:space="0" w:color="auto"/>
        <w:right w:val="none" w:sz="0" w:space="0" w:color="auto"/>
      </w:divBdr>
    </w:div>
    <w:div w:id="417946026">
      <w:bodyDiv w:val="1"/>
      <w:marLeft w:val="0"/>
      <w:marRight w:val="0"/>
      <w:marTop w:val="0"/>
      <w:marBottom w:val="0"/>
      <w:divBdr>
        <w:top w:val="none" w:sz="0" w:space="0" w:color="auto"/>
        <w:left w:val="none" w:sz="0" w:space="0" w:color="auto"/>
        <w:bottom w:val="none" w:sz="0" w:space="0" w:color="auto"/>
        <w:right w:val="none" w:sz="0" w:space="0" w:color="auto"/>
      </w:divBdr>
    </w:div>
    <w:div w:id="433793063">
      <w:bodyDiv w:val="1"/>
      <w:marLeft w:val="0"/>
      <w:marRight w:val="0"/>
      <w:marTop w:val="0"/>
      <w:marBottom w:val="0"/>
      <w:divBdr>
        <w:top w:val="none" w:sz="0" w:space="0" w:color="auto"/>
        <w:left w:val="none" w:sz="0" w:space="0" w:color="auto"/>
        <w:bottom w:val="none" w:sz="0" w:space="0" w:color="auto"/>
        <w:right w:val="none" w:sz="0" w:space="0" w:color="auto"/>
      </w:divBdr>
    </w:div>
    <w:div w:id="466052736">
      <w:bodyDiv w:val="1"/>
      <w:marLeft w:val="0"/>
      <w:marRight w:val="0"/>
      <w:marTop w:val="0"/>
      <w:marBottom w:val="0"/>
      <w:divBdr>
        <w:top w:val="none" w:sz="0" w:space="0" w:color="auto"/>
        <w:left w:val="none" w:sz="0" w:space="0" w:color="auto"/>
        <w:bottom w:val="none" w:sz="0" w:space="0" w:color="auto"/>
        <w:right w:val="none" w:sz="0" w:space="0" w:color="auto"/>
      </w:divBdr>
    </w:div>
    <w:div w:id="466163611">
      <w:bodyDiv w:val="1"/>
      <w:marLeft w:val="0"/>
      <w:marRight w:val="0"/>
      <w:marTop w:val="0"/>
      <w:marBottom w:val="0"/>
      <w:divBdr>
        <w:top w:val="none" w:sz="0" w:space="0" w:color="auto"/>
        <w:left w:val="none" w:sz="0" w:space="0" w:color="auto"/>
        <w:bottom w:val="none" w:sz="0" w:space="0" w:color="auto"/>
        <w:right w:val="none" w:sz="0" w:space="0" w:color="auto"/>
      </w:divBdr>
    </w:div>
    <w:div w:id="475613550">
      <w:bodyDiv w:val="1"/>
      <w:marLeft w:val="0"/>
      <w:marRight w:val="0"/>
      <w:marTop w:val="0"/>
      <w:marBottom w:val="0"/>
      <w:divBdr>
        <w:top w:val="none" w:sz="0" w:space="0" w:color="auto"/>
        <w:left w:val="none" w:sz="0" w:space="0" w:color="auto"/>
        <w:bottom w:val="none" w:sz="0" w:space="0" w:color="auto"/>
        <w:right w:val="none" w:sz="0" w:space="0" w:color="auto"/>
      </w:divBdr>
    </w:div>
    <w:div w:id="486358041">
      <w:bodyDiv w:val="1"/>
      <w:marLeft w:val="0"/>
      <w:marRight w:val="0"/>
      <w:marTop w:val="0"/>
      <w:marBottom w:val="0"/>
      <w:divBdr>
        <w:top w:val="none" w:sz="0" w:space="0" w:color="auto"/>
        <w:left w:val="none" w:sz="0" w:space="0" w:color="auto"/>
        <w:bottom w:val="none" w:sz="0" w:space="0" w:color="auto"/>
        <w:right w:val="none" w:sz="0" w:space="0" w:color="auto"/>
      </w:divBdr>
    </w:div>
    <w:div w:id="501941963">
      <w:bodyDiv w:val="1"/>
      <w:marLeft w:val="0"/>
      <w:marRight w:val="0"/>
      <w:marTop w:val="0"/>
      <w:marBottom w:val="0"/>
      <w:divBdr>
        <w:top w:val="none" w:sz="0" w:space="0" w:color="auto"/>
        <w:left w:val="none" w:sz="0" w:space="0" w:color="auto"/>
        <w:bottom w:val="none" w:sz="0" w:space="0" w:color="auto"/>
        <w:right w:val="none" w:sz="0" w:space="0" w:color="auto"/>
      </w:divBdr>
    </w:div>
    <w:div w:id="516312902">
      <w:bodyDiv w:val="1"/>
      <w:marLeft w:val="0"/>
      <w:marRight w:val="0"/>
      <w:marTop w:val="0"/>
      <w:marBottom w:val="0"/>
      <w:divBdr>
        <w:top w:val="none" w:sz="0" w:space="0" w:color="auto"/>
        <w:left w:val="none" w:sz="0" w:space="0" w:color="auto"/>
        <w:bottom w:val="none" w:sz="0" w:space="0" w:color="auto"/>
        <w:right w:val="none" w:sz="0" w:space="0" w:color="auto"/>
      </w:divBdr>
    </w:div>
    <w:div w:id="542714047">
      <w:bodyDiv w:val="1"/>
      <w:marLeft w:val="0"/>
      <w:marRight w:val="0"/>
      <w:marTop w:val="0"/>
      <w:marBottom w:val="0"/>
      <w:divBdr>
        <w:top w:val="none" w:sz="0" w:space="0" w:color="auto"/>
        <w:left w:val="none" w:sz="0" w:space="0" w:color="auto"/>
        <w:bottom w:val="none" w:sz="0" w:space="0" w:color="auto"/>
        <w:right w:val="none" w:sz="0" w:space="0" w:color="auto"/>
      </w:divBdr>
    </w:div>
    <w:div w:id="555505708">
      <w:bodyDiv w:val="1"/>
      <w:marLeft w:val="0"/>
      <w:marRight w:val="0"/>
      <w:marTop w:val="0"/>
      <w:marBottom w:val="0"/>
      <w:divBdr>
        <w:top w:val="none" w:sz="0" w:space="0" w:color="auto"/>
        <w:left w:val="none" w:sz="0" w:space="0" w:color="auto"/>
        <w:bottom w:val="none" w:sz="0" w:space="0" w:color="auto"/>
        <w:right w:val="none" w:sz="0" w:space="0" w:color="auto"/>
      </w:divBdr>
    </w:div>
    <w:div w:id="574164573">
      <w:bodyDiv w:val="1"/>
      <w:marLeft w:val="0"/>
      <w:marRight w:val="0"/>
      <w:marTop w:val="0"/>
      <w:marBottom w:val="0"/>
      <w:divBdr>
        <w:top w:val="none" w:sz="0" w:space="0" w:color="auto"/>
        <w:left w:val="none" w:sz="0" w:space="0" w:color="auto"/>
        <w:bottom w:val="none" w:sz="0" w:space="0" w:color="auto"/>
        <w:right w:val="none" w:sz="0" w:space="0" w:color="auto"/>
      </w:divBdr>
    </w:div>
    <w:div w:id="589194533">
      <w:bodyDiv w:val="1"/>
      <w:marLeft w:val="0"/>
      <w:marRight w:val="0"/>
      <w:marTop w:val="0"/>
      <w:marBottom w:val="0"/>
      <w:divBdr>
        <w:top w:val="none" w:sz="0" w:space="0" w:color="auto"/>
        <w:left w:val="none" w:sz="0" w:space="0" w:color="auto"/>
        <w:bottom w:val="none" w:sz="0" w:space="0" w:color="auto"/>
        <w:right w:val="none" w:sz="0" w:space="0" w:color="auto"/>
      </w:divBdr>
    </w:div>
    <w:div w:id="612130070">
      <w:bodyDiv w:val="1"/>
      <w:marLeft w:val="0"/>
      <w:marRight w:val="0"/>
      <w:marTop w:val="0"/>
      <w:marBottom w:val="0"/>
      <w:divBdr>
        <w:top w:val="none" w:sz="0" w:space="0" w:color="auto"/>
        <w:left w:val="none" w:sz="0" w:space="0" w:color="auto"/>
        <w:bottom w:val="none" w:sz="0" w:space="0" w:color="auto"/>
        <w:right w:val="none" w:sz="0" w:space="0" w:color="auto"/>
      </w:divBdr>
    </w:div>
    <w:div w:id="647172957">
      <w:bodyDiv w:val="1"/>
      <w:marLeft w:val="0"/>
      <w:marRight w:val="0"/>
      <w:marTop w:val="0"/>
      <w:marBottom w:val="0"/>
      <w:divBdr>
        <w:top w:val="none" w:sz="0" w:space="0" w:color="auto"/>
        <w:left w:val="none" w:sz="0" w:space="0" w:color="auto"/>
        <w:bottom w:val="none" w:sz="0" w:space="0" w:color="auto"/>
        <w:right w:val="none" w:sz="0" w:space="0" w:color="auto"/>
      </w:divBdr>
    </w:div>
    <w:div w:id="686712076">
      <w:bodyDiv w:val="1"/>
      <w:marLeft w:val="0"/>
      <w:marRight w:val="0"/>
      <w:marTop w:val="0"/>
      <w:marBottom w:val="0"/>
      <w:divBdr>
        <w:top w:val="none" w:sz="0" w:space="0" w:color="auto"/>
        <w:left w:val="none" w:sz="0" w:space="0" w:color="auto"/>
        <w:bottom w:val="none" w:sz="0" w:space="0" w:color="auto"/>
        <w:right w:val="none" w:sz="0" w:space="0" w:color="auto"/>
      </w:divBdr>
    </w:div>
    <w:div w:id="688457090">
      <w:bodyDiv w:val="1"/>
      <w:marLeft w:val="0"/>
      <w:marRight w:val="0"/>
      <w:marTop w:val="0"/>
      <w:marBottom w:val="0"/>
      <w:divBdr>
        <w:top w:val="none" w:sz="0" w:space="0" w:color="auto"/>
        <w:left w:val="none" w:sz="0" w:space="0" w:color="auto"/>
        <w:bottom w:val="none" w:sz="0" w:space="0" w:color="auto"/>
        <w:right w:val="none" w:sz="0" w:space="0" w:color="auto"/>
      </w:divBdr>
    </w:div>
    <w:div w:id="691297539">
      <w:bodyDiv w:val="1"/>
      <w:marLeft w:val="0"/>
      <w:marRight w:val="0"/>
      <w:marTop w:val="0"/>
      <w:marBottom w:val="0"/>
      <w:divBdr>
        <w:top w:val="none" w:sz="0" w:space="0" w:color="auto"/>
        <w:left w:val="none" w:sz="0" w:space="0" w:color="auto"/>
        <w:bottom w:val="none" w:sz="0" w:space="0" w:color="auto"/>
        <w:right w:val="none" w:sz="0" w:space="0" w:color="auto"/>
      </w:divBdr>
    </w:div>
    <w:div w:id="695346372">
      <w:bodyDiv w:val="1"/>
      <w:marLeft w:val="0"/>
      <w:marRight w:val="0"/>
      <w:marTop w:val="0"/>
      <w:marBottom w:val="0"/>
      <w:divBdr>
        <w:top w:val="none" w:sz="0" w:space="0" w:color="auto"/>
        <w:left w:val="none" w:sz="0" w:space="0" w:color="auto"/>
        <w:bottom w:val="none" w:sz="0" w:space="0" w:color="auto"/>
        <w:right w:val="none" w:sz="0" w:space="0" w:color="auto"/>
      </w:divBdr>
    </w:div>
    <w:div w:id="698822564">
      <w:bodyDiv w:val="1"/>
      <w:marLeft w:val="0"/>
      <w:marRight w:val="0"/>
      <w:marTop w:val="0"/>
      <w:marBottom w:val="0"/>
      <w:divBdr>
        <w:top w:val="none" w:sz="0" w:space="0" w:color="auto"/>
        <w:left w:val="none" w:sz="0" w:space="0" w:color="auto"/>
        <w:bottom w:val="none" w:sz="0" w:space="0" w:color="auto"/>
        <w:right w:val="none" w:sz="0" w:space="0" w:color="auto"/>
      </w:divBdr>
    </w:div>
    <w:div w:id="707142850">
      <w:bodyDiv w:val="1"/>
      <w:marLeft w:val="0"/>
      <w:marRight w:val="0"/>
      <w:marTop w:val="0"/>
      <w:marBottom w:val="0"/>
      <w:divBdr>
        <w:top w:val="none" w:sz="0" w:space="0" w:color="auto"/>
        <w:left w:val="none" w:sz="0" w:space="0" w:color="auto"/>
        <w:bottom w:val="none" w:sz="0" w:space="0" w:color="auto"/>
        <w:right w:val="none" w:sz="0" w:space="0" w:color="auto"/>
      </w:divBdr>
    </w:div>
    <w:div w:id="721096448">
      <w:bodyDiv w:val="1"/>
      <w:marLeft w:val="0"/>
      <w:marRight w:val="0"/>
      <w:marTop w:val="0"/>
      <w:marBottom w:val="0"/>
      <w:divBdr>
        <w:top w:val="none" w:sz="0" w:space="0" w:color="auto"/>
        <w:left w:val="none" w:sz="0" w:space="0" w:color="auto"/>
        <w:bottom w:val="none" w:sz="0" w:space="0" w:color="auto"/>
        <w:right w:val="none" w:sz="0" w:space="0" w:color="auto"/>
      </w:divBdr>
    </w:div>
    <w:div w:id="724911204">
      <w:bodyDiv w:val="1"/>
      <w:marLeft w:val="0"/>
      <w:marRight w:val="0"/>
      <w:marTop w:val="0"/>
      <w:marBottom w:val="0"/>
      <w:divBdr>
        <w:top w:val="none" w:sz="0" w:space="0" w:color="auto"/>
        <w:left w:val="none" w:sz="0" w:space="0" w:color="auto"/>
        <w:bottom w:val="none" w:sz="0" w:space="0" w:color="auto"/>
        <w:right w:val="none" w:sz="0" w:space="0" w:color="auto"/>
      </w:divBdr>
    </w:div>
    <w:div w:id="729765566">
      <w:bodyDiv w:val="1"/>
      <w:marLeft w:val="0"/>
      <w:marRight w:val="0"/>
      <w:marTop w:val="0"/>
      <w:marBottom w:val="0"/>
      <w:divBdr>
        <w:top w:val="none" w:sz="0" w:space="0" w:color="auto"/>
        <w:left w:val="none" w:sz="0" w:space="0" w:color="auto"/>
        <w:bottom w:val="none" w:sz="0" w:space="0" w:color="auto"/>
        <w:right w:val="none" w:sz="0" w:space="0" w:color="auto"/>
      </w:divBdr>
    </w:div>
    <w:div w:id="744691786">
      <w:bodyDiv w:val="1"/>
      <w:marLeft w:val="0"/>
      <w:marRight w:val="0"/>
      <w:marTop w:val="0"/>
      <w:marBottom w:val="0"/>
      <w:divBdr>
        <w:top w:val="none" w:sz="0" w:space="0" w:color="auto"/>
        <w:left w:val="none" w:sz="0" w:space="0" w:color="auto"/>
        <w:bottom w:val="none" w:sz="0" w:space="0" w:color="auto"/>
        <w:right w:val="none" w:sz="0" w:space="0" w:color="auto"/>
      </w:divBdr>
    </w:div>
    <w:div w:id="758210393">
      <w:bodyDiv w:val="1"/>
      <w:marLeft w:val="0"/>
      <w:marRight w:val="0"/>
      <w:marTop w:val="0"/>
      <w:marBottom w:val="0"/>
      <w:divBdr>
        <w:top w:val="none" w:sz="0" w:space="0" w:color="auto"/>
        <w:left w:val="none" w:sz="0" w:space="0" w:color="auto"/>
        <w:bottom w:val="none" w:sz="0" w:space="0" w:color="auto"/>
        <w:right w:val="none" w:sz="0" w:space="0" w:color="auto"/>
      </w:divBdr>
    </w:div>
    <w:div w:id="766271810">
      <w:bodyDiv w:val="1"/>
      <w:marLeft w:val="0"/>
      <w:marRight w:val="0"/>
      <w:marTop w:val="0"/>
      <w:marBottom w:val="0"/>
      <w:divBdr>
        <w:top w:val="none" w:sz="0" w:space="0" w:color="auto"/>
        <w:left w:val="none" w:sz="0" w:space="0" w:color="auto"/>
        <w:bottom w:val="none" w:sz="0" w:space="0" w:color="auto"/>
        <w:right w:val="none" w:sz="0" w:space="0" w:color="auto"/>
      </w:divBdr>
    </w:div>
    <w:div w:id="788160794">
      <w:bodyDiv w:val="1"/>
      <w:marLeft w:val="0"/>
      <w:marRight w:val="0"/>
      <w:marTop w:val="0"/>
      <w:marBottom w:val="0"/>
      <w:divBdr>
        <w:top w:val="none" w:sz="0" w:space="0" w:color="auto"/>
        <w:left w:val="none" w:sz="0" w:space="0" w:color="auto"/>
        <w:bottom w:val="none" w:sz="0" w:space="0" w:color="auto"/>
        <w:right w:val="none" w:sz="0" w:space="0" w:color="auto"/>
      </w:divBdr>
    </w:div>
    <w:div w:id="815877374">
      <w:bodyDiv w:val="1"/>
      <w:marLeft w:val="0"/>
      <w:marRight w:val="0"/>
      <w:marTop w:val="0"/>
      <w:marBottom w:val="0"/>
      <w:divBdr>
        <w:top w:val="none" w:sz="0" w:space="0" w:color="auto"/>
        <w:left w:val="none" w:sz="0" w:space="0" w:color="auto"/>
        <w:bottom w:val="none" w:sz="0" w:space="0" w:color="auto"/>
        <w:right w:val="none" w:sz="0" w:space="0" w:color="auto"/>
      </w:divBdr>
    </w:div>
    <w:div w:id="836069127">
      <w:bodyDiv w:val="1"/>
      <w:marLeft w:val="0"/>
      <w:marRight w:val="0"/>
      <w:marTop w:val="0"/>
      <w:marBottom w:val="0"/>
      <w:divBdr>
        <w:top w:val="none" w:sz="0" w:space="0" w:color="auto"/>
        <w:left w:val="none" w:sz="0" w:space="0" w:color="auto"/>
        <w:bottom w:val="none" w:sz="0" w:space="0" w:color="auto"/>
        <w:right w:val="none" w:sz="0" w:space="0" w:color="auto"/>
      </w:divBdr>
    </w:div>
    <w:div w:id="842355426">
      <w:bodyDiv w:val="1"/>
      <w:marLeft w:val="0"/>
      <w:marRight w:val="0"/>
      <w:marTop w:val="0"/>
      <w:marBottom w:val="0"/>
      <w:divBdr>
        <w:top w:val="none" w:sz="0" w:space="0" w:color="auto"/>
        <w:left w:val="none" w:sz="0" w:space="0" w:color="auto"/>
        <w:bottom w:val="none" w:sz="0" w:space="0" w:color="auto"/>
        <w:right w:val="none" w:sz="0" w:space="0" w:color="auto"/>
      </w:divBdr>
    </w:div>
    <w:div w:id="853762128">
      <w:bodyDiv w:val="1"/>
      <w:marLeft w:val="0"/>
      <w:marRight w:val="0"/>
      <w:marTop w:val="0"/>
      <w:marBottom w:val="0"/>
      <w:divBdr>
        <w:top w:val="none" w:sz="0" w:space="0" w:color="auto"/>
        <w:left w:val="none" w:sz="0" w:space="0" w:color="auto"/>
        <w:bottom w:val="none" w:sz="0" w:space="0" w:color="auto"/>
        <w:right w:val="none" w:sz="0" w:space="0" w:color="auto"/>
      </w:divBdr>
    </w:div>
    <w:div w:id="862284089">
      <w:bodyDiv w:val="1"/>
      <w:marLeft w:val="0"/>
      <w:marRight w:val="0"/>
      <w:marTop w:val="0"/>
      <w:marBottom w:val="0"/>
      <w:divBdr>
        <w:top w:val="none" w:sz="0" w:space="0" w:color="auto"/>
        <w:left w:val="none" w:sz="0" w:space="0" w:color="auto"/>
        <w:bottom w:val="none" w:sz="0" w:space="0" w:color="auto"/>
        <w:right w:val="none" w:sz="0" w:space="0" w:color="auto"/>
      </w:divBdr>
    </w:div>
    <w:div w:id="875390677">
      <w:bodyDiv w:val="1"/>
      <w:marLeft w:val="0"/>
      <w:marRight w:val="0"/>
      <w:marTop w:val="0"/>
      <w:marBottom w:val="0"/>
      <w:divBdr>
        <w:top w:val="none" w:sz="0" w:space="0" w:color="auto"/>
        <w:left w:val="none" w:sz="0" w:space="0" w:color="auto"/>
        <w:bottom w:val="none" w:sz="0" w:space="0" w:color="auto"/>
        <w:right w:val="none" w:sz="0" w:space="0" w:color="auto"/>
      </w:divBdr>
    </w:div>
    <w:div w:id="877159938">
      <w:bodyDiv w:val="1"/>
      <w:marLeft w:val="0"/>
      <w:marRight w:val="0"/>
      <w:marTop w:val="0"/>
      <w:marBottom w:val="0"/>
      <w:divBdr>
        <w:top w:val="none" w:sz="0" w:space="0" w:color="auto"/>
        <w:left w:val="none" w:sz="0" w:space="0" w:color="auto"/>
        <w:bottom w:val="none" w:sz="0" w:space="0" w:color="auto"/>
        <w:right w:val="none" w:sz="0" w:space="0" w:color="auto"/>
      </w:divBdr>
    </w:div>
    <w:div w:id="878709901">
      <w:bodyDiv w:val="1"/>
      <w:marLeft w:val="0"/>
      <w:marRight w:val="0"/>
      <w:marTop w:val="0"/>
      <w:marBottom w:val="0"/>
      <w:divBdr>
        <w:top w:val="none" w:sz="0" w:space="0" w:color="auto"/>
        <w:left w:val="none" w:sz="0" w:space="0" w:color="auto"/>
        <w:bottom w:val="none" w:sz="0" w:space="0" w:color="auto"/>
        <w:right w:val="none" w:sz="0" w:space="0" w:color="auto"/>
      </w:divBdr>
    </w:div>
    <w:div w:id="881015837">
      <w:bodyDiv w:val="1"/>
      <w:marLeft w:val="0"/>
      <w:marRight w:val="0"/>
      <w:marTop w:val="0"/>
      <w:marBottom w:val="0"/>
      <w:divBdr>
        <w:top w:val="none" w:sz="0" w:space="0" w:color="auto"/>
        <w:left w:val="none" w:sz="0" w:space="0" w:color="auto"/>
        <w:bottom w:val="none" w:sz="0" w:space="0" w:color="auto"/>
        <w:right w:val="none" w:sz="0" w:space="0" w:color="auto"/>
      </w:divBdr>
    </w:div>
    <w:div w:id="881475145">
      <w:bodyDiv w:val="1"/>
      <w:marLeft w:val="0"/>
      <w:marRight w:val="0"/>
      <w:marTop w:val="0"/>
      <w:marBottom w:val="0"/>
      <w:divBdr>
        <w:top w:val="none" w:sz="0" w:space="0" w:color="auto"/>
        <w:left w:val="none" w:sz="0" w:space="0" w:color="auto"/>
        <w:bottom w:val="none" w:sz="0" w:space="0" w:color="auto"/>
        <w:right w:val="none" w:sz="0" w:space="0" w:color="auto"/>
      </w:divBdr>
    </w:div>
    <w:div w:id="885486077">
      <w:bodyDiv w:val="1"/>
      <w:marLeft w:val="0"/>
      <w:marRight w:val="0"/>
      <w:marTop w:val="0"/>
      <w:marBottom w:val="0"/>
      <w:divBdr>
        <w:top w:val="none" w:sz="0" w:space="0" w:color="auto"/>
        <w:left w:val="none" w:sz="0" w:space="0" w:color="auto"/>
        <w:bottom w:val="none" w:sz="0" w:space="0" w:color="auto"/>
        <w:right w:val="none" w:sz="0" w:space="0" w:color="auto"/>
      </w:divBdr>
      <w:divsChild>
        <w:div w:id="753093135">
          <w:marLeft w:val="0"/>
          <w:marRight w:val="0"/>
          <w:marTop w:val="0"/>
          <w:marBottom w:val="0"/>
          <w:divBdr>
            <w:top w:val="none" w:sz="0" w:space="0" w:color="auto"/>
            <w:left w:val="none" w:sz="0" w:space="0" w:color="auto"/>
            <w:bottom w:val="none" w:sz="0" w:space="0" w:color="auto"/>
            <w:right w:val="none" w:sz="0" w:space="0" w:color="auto"/>
          </w:divBdr>
        </w:div>
      </w:divsChild>
    </w:div>
    <w:div w:id="897782662">
      <w:bodyDiv w:val="1"/>
      <w:marLeft w:val="0"/>
      <w:marRight w:val="0"/>
      <w:marTop w:val="0"/>
      <w:marBottom w:val="0"/>
      <w:divBdr>
        <w:top w:val="none" w:sz="0" w:space="0" w:color="auto"/>
        <w:left w:val="none" w:sz="0" w:space="0" w:color="auto"/>
        <w:bottom w:val="none" w:sz="0" w:space="0" w:color="auto"/>
        <w:right w:val="none" w:sz="0" w:space="0" w:color="auto"/>
      </w:divBdr>
    </w:div>
    <w:div w:id="899751003">
      <w:bodyDiv w:val="1"/>
      <w:marLeft w:val="0"/>
      <w:marRight w:val="0"/>
      <w:marTop w:val="0"/>
      <w:marBottom w:val="0"/>
      <w:divBdr>
        <w:top w:val="none" w:sz="0" w:space="0" w:color="auto"/>
        <w:left w:val="none" w:sz="0" w:space="0" w:color="auto"/>
        <w:bottom w:val="none" w:sz="0" w:space="0" w:color="auto"/>
        <w:right w:val="none" w:sz="0" w:space="0" w:color="auto"/>
      </w:divBdr>
    </w:div>
    <w:div w:id="921187083">
      <w:bodyDiv w:val="1"/>
      <w:marLeft w:val="0"/>
      <w:marRight w:val="0"/>
      <w:marTop w:val="0"/>
      <w:marBottom w:val="0"/>
      <w:divBdr>
        <w:top w:val="none" w:sz="0" w:space="0" w:color="auto"/>
        <w:left w:val="none" w:sz="0" w:space="0" w:color="auto"/>
        <w:bottom w:val="none" w:sz="0" w:space="0" w:color="auto"/>
        <w:right w:val="none" w:sz="0" w:space="0" w:color="auto"/>
      </w:divBdr>
    </w:div>
    <w:div w:id="932278472">
      <w:bodyDiv w:val="1"/>
      <w:marLeft w:val="0"/>
      <w:marRight w:val="0"/>
      <w:marTop w:val="0"/>
      <w:marBottom w:val="0"/>
      <w:divBdr>
        <w:top w:val="none" w:sz="0" w:space="0" w:color="auto"/>
        <w:left w:val="none" w:sz="0" w:space="0" w:color="auto"/>
        <w:bottom w:val="none" w:sz="0" w:space="0" w:color="auto"/>
        <w:right w:val="none" w:sz="0" w:space="0" w:color="auto"/>
      </w:divBdr>
    </w:div>
    <w:div w:id="960769096">
      <w:bodyDiv w:val="1"/>
      <w:marLeft w:val="0"/>
      <w:marRight w:val="0"/>
      <w:marTop w:val="0"/>
      <w:marBottom w:val="0"/>
      <w:divBdr>
        <w:top w:val="none" w:sz="0" w:space="0" w:color="auto"/>
        <w:left w:val="none" w:sz="0" w:space="0" w:color="auto"/>
        <w:bottom w:val="none" w:sz="0" w:space="0" w:color="auto"/>
        <w:right w:val="none" w:sz="0" w:space="0" w:color="auto"/>
      </w:divBdr>
    </w:div>
    <w:div w:id="978537047">
      <w:bodyDiv w:val="1"/>
      <w:marLeft w:val="0"/>
      <w:marRight w:val="0"/>
      <w:marTop w:val="0"/>
      <w:marBottom w:val="0"/>
      <w:divBdr>
        <w:top w:val="none" w:sz="0" w:space="0" w:color="auto"/>
        <w:left w:val="none" w:sz="0" w:space="0" w:color="auto"/>
        <w:bottom w:val="none" w:sz="0" w:space="0" w:color="auto"/>
        <w:right w:val="none" w:sz="0" w:space="0" w:color="auto"/>
      </w:divBdr>
    </w:div>
    <w:div w:id="979378673">
      <w:bodyDiv w:val="1"/>
      <w:marLeft w:val="0"/>
      <w:marRight w:val="0"/>
      <w:marTop w:val="0"/>
      <w:marBottom w:val="0"/>
      <w:divBdr>
        <w:top w:val="none" w:sz="0" w:space="0" w:color="auto"/>
        <w:left w:val="none" w:sz="0" w:space="0" w:color="auto"/>
        <w:bottom w:val="none" w:sz="0" w:space="0" w:color="auto"/>
        <w:right w:val="none" w:sz="0" w:space="0" w:color="auto"/>
      </w:divBdr>
    </w:div>
    <w:div w:id="981076233">
      <w:bodyDiv w:val="1"/>
      <w:marLeft w:val="0"/>
      <w:marRight w:val="0"/>
      <w:marTop w:val="0"/>
      <w:marBottom w:val="0"/>
      <w:divBdr>
        <w:top w:val="none" w:sz="0" w:space="0" w:color="auto"/>
        <w:left w:val="none" w:sz="0" w:space="0" w:color="auto"/>
        <w:bottom w:val="none" w:sz="0" w:space="0" w:color="auto"/>
        <w:right w:val="none" w:sz="0" w:space="0" w:color="auto"/>
      </w:divBdr>
    </w:div>
    <w:div w:id="987898168">
      <w:bodyDiv w:val="1"/>
      <w:marLeft w:val="0"/>
      <w:marRight w:val="0"/>
      <w:marTop w:val="0"/>
      <w:marBottom w:val="0"/>
      <w:divBdr>
        <w:top w:val="none" w:sz="0" w:space="0" w:color="auto"/>
        <w:left w:val="none" w:sz="0" w:space="0" w:color="auto"/>
        <w:bottom w:val="none" w:sz="0" w:space="0" w:color="auto"/>
        <w:right w:val="none" w:sz="0" w:space="0" w:color="auto"/>
      </w:divBdr>
    </w:div>
    <w:div w:id="1011033334">
      <w:bodyDiv w:val="1"/>
      <w:marLeft w:val="0"/>
      <w:marRight w:val="0"/>
      <w:marTop w:val="0"/>
      <w:marBottom w:val="0"/>
      <w:divBdr>
        <w:top w:val="none" w:sz="0" w:space="0" w:color="auto"/>
        <w:left w:val="none" w:sz="0" w:space="0" w:color="auto"/>
        <w:bottom w:val="none" w:sz="0" w:space="0" w:color="auto"/>
        <w:right w:val="none" w:sz="0" w:space="0" w:color="auto"/>
      </w:divBdr>
    </w:div>
    <w:div w:id="1016226288">
      <w:bodyDiv w:val="1"/>
      <w:marLeft w:val="0"/>
      <w:marRight w:val="0"/>
      <w:marTop w:val="0"/>
      <w:marBottom w:val="0"/>
      <w:divBdr>
        <w:top w:val="none" w:sz="0" w:space="0" w:color="auto"/>
        <w:left w:val="none" w:sz="0" w:space="0" w:color="auto"/>
        <w:bottom w:val="none" w:sz="0" w:space="0" w:color="auto"/>
        <w:right w:val="none" w:sz="0" w:space="0" w:color="auto"/>
      </w:divBdr>
    </w:div>
    <w:div w:id="1016998785">
      <w:bodyDiv w:val="1"/>
      <w:marLeft w:val="0"/>
      <w:marRight w:val="0"/>
      <w:marTop w:val="0"/>
      <w:marBottom w:val="0"/>
      <w:divBdr>
        <w:top w:val="none" w:sz="0" w:space="0" w:color="auto"/>
        <w:left w:val="none" w:sz="0" w:space="0" w:color="auto"/>
        <w:bottom w:val="none" w:sz="0" w:space="0" w:color="auto"/>
        <w:right w:val="none" w:sz="0" w:space="0" w:color="auto"/>
      </w:divBdr>
    </w:div>
    <w:div w:id="1018704241">
      <w:bodyDiv w:val="1"/>
      <w:marLeft w:val="0"/>
      <w:marRight w:val="0"/>
      <w:marTop w:val="0"/>
      <w:marBottom w:val="0"/>
      <w:divBdr>
        <w:top w:val="none" w:sz="0" w:space="0" w:color="auto"/>
        <w:left w:val="none" w:sz="0" w:space="0" w:color="auto"/>
        <w:bottom w:val="none" w:sz="0" w:space="0" w:color="auto"/>
        <w:right w:val="none" w:sz="0" w:space="0" w:color="auto"/>
      </w:divBdr>
    </w:div>
    <w:div w:id="1035809266">
      <w:bodyDiv w:val="1"/>
      <w:marLeft w:val="0"/>
      <w:marRight w:val="0"/>
      <w:marTop w:val="0"/>
      <w:marBottom w:val="0"/>
      <w:divBdr>
        <w:top w:val="none" w:sz="0" w:space="0" w:color="auto"/>
        <w:left w:val="none" w:sz="0" w:space="0" w:color="auto"/>
        <w:bottom w:val="none" w:sz="0" w:space="0" w:color="auto"/>
        <w:right w:val="none" w:sz="0" w:space="0" w:color="auto"/>
      </w:divBdr>
    </w:div>
    <w:div w:id="1086222354">
      <w:bodyDiv w:val="1"/>
      <w:marLeft w:val="0"/>
      <w:marRight w:val="0"/>
      <w:marTop w:val="0"/>
      <w:marBottom w:val="0"/>
      <w:divBdr>
        <w:top w:val="none" w:sz="0" w:space="0" w:color="auto"/>
        <w:left w:val="none" w:sz="0" w:space="0" w:color="auto"/>
        <w:bottom w:val="none" w:sz="0" w:space="0" w:color="auto"/>
        <w:right w:val="none" w:sz="0" w:space="0" w:color="auto"/>
      </w:divBdr>
    </w:div>
    <w:div w:id="1113482582">
      <w:bodyDiv w:val="1"/>
      <w:marLeft w:val="0"/>
      <w:marRight w:val="0"/>
      <w:marTop w:val="0"/>
      <w:marBottom w:val="0"/>
      <w:divBdr>
        <w:top w:val="none" w:sz="0" w:space="0" w:color="auto"/>
        <w:left w:val="none" w:sz="0" w:space="0" w:color="auto"/>
        <w:bottom w:val="none" w:sz="0" w:space="0" w:color="auto"/>
        <w:right w:val="none" w:sz="0" w:space="0" w:color="auto"/>
      </w:divBdr>
    </w:div>
    <w:div w:id="1148546832">
      <w:bodyDiv w:val="1"/>
      <w:marLeft w:val="0"/>
      <w:marRight w:val="0"/>
      <w:marTop w:val="0"/>
      <w:marBottom w:val="0"/>
      <w:divBdr>
        <w:top w:val="none" w:sz="0" w:space="0" w:color="auto"/>
        <w:left w:val="none" w:sz="0" w:space="0" w:color="auto"/>
        <w:bottom w:val="none" w:sz="0" w:space="0" w:color="auto"/>
        <w:right w:val="none" w:sz="0" w:space="0" w:color="auto"/>
      </w:divBdr>
    </w:div>
    <w:div w:id="1153184425">
      <w:bodyDiv w:val="1"/>
      <w:marLeft w:val="0"/>
      <w:marRight w:val="0"/>
      <w:marTop w:val="0"/>
      <w:marBottom w:val="0"/>
      <w:divBdr>
        <w:top w:val="none" w:sz="0" w:space="0" w:color="auto"/>
        <w:left w:val="none" w:sz="0" w:space="0" w:color="auto"/>
        <w:bottom w:val="none" w:sz="0" w:space="0" w:color="auto"/>
        <w:right w:val="none" w:sz="0" w:space="0" w:color="auto"/>
      </w:divBdr>
    </w:div>
    <w:div w:id="1163592784">
      <w:bodyDiv w:val="1"/>
      <w:marLeft w:val="0"/>
      <w:marRight w:val="0"/>
      <w:marTop w:val="0"/>
      <w:marBottom w:val="0"/>
      <w:divBdr>
        <w:top w:val="none" w:sz="0" w:space="0" w:color="auto"/>
        <w:left w:val="none" w:sz="0" w:space="0" w:color="auto"/>
        <w:bottom w:val="none" w:sz="0" w:space="0" w:color="auto"/>
        <w:right w:val="none" w:sz="0" w:space="0" w:color="auto"/>
      </w:divBdr>
    </w:div>
    <w:div w:id="1170098442">
      <w:bodyDiv w:val="1"/>
      <w:marLeft w:val="0"/>
      <w:marRight w:val="0"/>
      <w:marTop w:val="0"/>
      <w:marBottom w:val="0"/>
      <w:divBdr>
        <w:top w:val="none" w:sz="0" w:space="0" w:color="auto"/>
        <w:left w:val="none" w:sz="0" w:space="0" w:color="auto"/>
        <w:bottom w:val="none" w:sz="0" w:space="0" w:color="auto"/>
        <w:right w:val="none" w:sz="0" w:space="0" w:color="auto"/>
      </w:divBdr>
    </w:div>
    <w:div w:id="1180313322">
      <w:bodyDiv w:val="1"/>
      <w:marLeft w:val="0"/>
      <w:marRight w:val="0"/>
      <w:marTop w:val="0"/>
      <w:marBottom w:val="0"/>
      <w:divBdr>
        <w:top w:val="none" w:sz="0" w:space="0" w:color="auto"/>
        <w:left w:val="none" w:sz="0" w:space="0" w:color="auto"/>
        <w:bottom w:val="none" w:sz="0" w:space="0" w:color="auto"/>
        <w:right w:val="none" w:sz="0" w:space="0" w:color="auto"/>
      </w:divBdr>
    </w:div>
    <w:div w:id="1180969466">
      <w:bodyDiv w:val="1"/>
      <w:marLeft w:val="0"/>
      <w:marRight w:val="0"/>
      <w:marTop w:val="0"/>
      <w:marBottom w:val="0"/>
      <w:divBdr>
        <w:top w:val="none" w:sz="0" w:space="0" w:color="auto"/>
        <w:left w:val="none" w:sz="0" w:space="0" w:color="auto"/>
        <w:bottom w:val="none" w:sz="0" w:space="0" w:color="auto"/>
        <w:right w:val="none" w:sz="0" w:space="0" w:color="auto"/>
      </w:divBdr>
    </w:div>
    <w:div w:id="1193307059">
      <w:bodyDiv w:val="1"/>
      <w:marLeft w:val="0"/>
      <w:marRight w:val="0"/>
      <w:marTop w:val="0"/>
      <w:marBottom w:val="0"/>
      <w:divBdr>
        <w:top w:val="none" w:sz="0" w:space="0" w:color="auto"/>
        <w:left w:val="none" w:sz="0" w:space="0" w:color="auto"/>
        <w:bottom w:val="none" w:sz="0" w:space="0" w:color="auto"/>
        <w:right w:val="none" w:sz="0" w:space="0" w:color="auto"/>
      </w:divBdr>
    </w:div>
    <w:div w:id="1196844239">
      <w:bodyDiv w:val="1"/>
      <w:marLeft w:val="0"/>
      <w:marRight w:val="0"/>
      <w:marTop w:val="0"/>
      <w:marBottom w:val="0"/>
      <w:divBdr>
        <w:top w:val="none" w:sz="0" w:space="0" w:color="auto"/>
        <w:left w:val="none" w:sz="0" w:space="0" w:color="auto"/>
        <w:bottom w:val="none" w:sz="0" w:space="0" w:color="auto"/>
        <w:right w:val="none" w:sz="0" w:space="0" w:color="auto"/>
      </w:divBdr>
    </w:div>
    <w:div w:id="1216743800">
      <w:bodyDiv w:val="1"/>
      <w:marLeft w:val="0"/>
      <w:marRight w:val="0"/>
      <w:marTop w:val="0"/>
      <w:marBottom w:val="0"/>
      <w:divBdr>
        <w:top w:val="none" w:sz="0" w:space="0" w:color="auto"/>
        <w:left w:val="none" w:sz="0" w:space="0" w:color="auto"/>
        <w:bottom w:val="none" w:sz="0" w:space="0" w:color="auto"/>
        <w:right w:val="none" w:sz="0" w:space="0" w:color="auto"/>
      </w:divBdr>
    </w:div>
    <w:div w:id="1238250988">
      <w:bodyDiv w:val="1"/>
      <w:marLeft w:val="0"/>
      <w:marRight w:val="0"/>
      <w:marTop w:val="0"/>
      <w:marBottom w:val="0"/>
      <w:divBdr>
        <w:top w:val="none" w:sz="0" w:space="0" w:color="auto"/>
        <w:left w:val="none" w:sz="0" w:space="0" w:color="auto"/>
        <w:bottom w:val="none" w:sz="0" w:space="0" w:color="auto"/>
        <w:right w:val="none" w:sz="0" w:space="0" w:color="auto"/>
      </w:divBdr>
    </w:div>
    <w:div w:id="1244560339">
      <w:bodyDiv w:val="1"/>
      <w:marLeft w:val="0"/>
      <w:marRight w:val="0"/>
      <w:marTop w:val="0"/>
      <w:marBottom w:val="0"/>
      <w:divBdr>
        <w:top w:val="none" w:sz="0" w:space="0" w:color="auto"/>
        <w:left w:val="none" w:sz="0" w:space="0" w:color="auto"/>
        <w:bottom w:val="none" w:sz="0" w:space="0" w:color="auto"/>
        <w:right w:val="none" w:sz="0" w:space="0" w:color="auto"/>
      </w:divBdr>
    </w:div>
    <w:div w:id="1262105646">
      <w:bodyDiv w:val="1"/>
      <w:marLeft w:val="0"/>
      <w:marRight w:val="0"/>
      <w:marTop w:val="0"/>
      <w:marBottom w:val="0"/>
      <w:divBdr>
        <w:top w:val="none" w:sz="0" w:space="0" w:color="auto"/>
        <w:left w:val="none" w:sz="0" w:space="0" w:color="auto"/>
        <w:bottom w:val="none" w:sz="0" w:space="0" w:color="auto"/>
        <w:right w:val="none" w:sz="0" w:space="0" w:color="auto"/>
      </w:divBdr>
    </w:div>
    <w:div w:id="1288702437">
      <w:bodyDiv w:val="1"/>
      <w:marLeft w:val="0"/>
      <w:marRight w:val="0"/>
      <w:marTop w:val="0"/>
      <w:marBottom w:val="0"/>
      <w:divBdr>
        <w:top w:val="none" w:sz="0" w:space="0" w:color="auto"/>
        <w:left w:val="none" w:sz="0" w:space="0" w:color="auto"/>
        <w:bottom w:val="none" w:sz="0" w:space="0" w:color="auto"/>
        <w:right w:val="none" w:sz="0" w:space="0" w:color="auto"/>
      </w:divBdr>
    </w:div>
    <w:div w:id="1289429589">
      <w:bodyDiv w:val="1"/>
      <w:marLeft w:val="0"/>
      <w:marRight w:val="0"/>
      <w:marTop w:val="0"/>
      <w:marBottom w:val="0"/>
      <w:divBdr>
        <w:top w:val="none" w:sz="0" w:space="0" w:color="auto"/>
        <w:left w:val="none" w:sz="0" w:space="0" w:color="auto"/>
        <w:bottom w:val="none" w:sz="0" w:space="0" w:color="auto"/>
        <w:right w:val="none" w:sz="0" w:space="0" w:color="auto"/>
      </w:divBdr>
    </w:div>
    <w:div w:id="1297293330">
      <w:bodyDiv w:val="1"/>
      <w:marLeft w:val="0"/>
      <w:marRight w:val="0"/>
      <w:marTop w:val="0"/>
      <w:marBottom w:val="0"/>
      <w:divBdr>
        <w:top w:val="none" w:sz="0" w:space="0" w:color="auto"/>
        <w:left w:val="none" w:sz="0" w:space="0" w:color="auto"/>
        <w:bottom w:val="none" w:sz="0" w:space="0" w:color="auto"/>
        <w:right w:val="none" w:sz="0" w:space="0" w:color="auto"/>
      </w:divBdr>
    </w:div>
    <w:div w:id="1314413943">
      <w:bodyDiv w:val="1"/>
      <w:marLeft w:val="0"/>
      <w:marRight w:val="0"/>
      <w:marTop w:val="0"/>
      <w:marBottom w:val="0"/>
      <w:divBdr>
        <w:top w:val="none" w:sz="0" w:space="0" w:color="auto"/>
        <w:left w:val="none" w:sz="0" w:space="0" w:color="auto"/>
        <w:bottom w:val="none" w:sz="0" w:space="0" w:color="auto"/>
        <w:right w:val="none" w:sz="0" w:space="0" w:color="auto"/>
      </w:divBdr>
    </w:div>
    <w:div w:id="1334915351">
      <w:bodyDiv w:val="1"/>
      <w:marLeft w:val="0"/>
      <w:marRight w:val="0"/>
      <w:marTop w:val="0"/>
      <w:marBottom w:val="0"/>
      <w:divBdr>
        <w:top w:val="none" w:sz="0" w:space="0" w:color="auto"/>
        <w:left w:val="none" w:sz="0" w:space="0" w:color="auto"/>
        <w:bottom w:val="none" w:sz="0" w:space="0" w:color="auto"/>
        <w:right w:val="none" w:sz="0" w:space="0" w:color="auto"/>
      </w:divBdr>
    </w:div>
    <w:div w:id="1349604905">
      <w:bodyDiv w:val="1"/>
      <w:marLeft w:val="0"/>
      <w:marRight w:val="0"/>
      <w:marTop w:val="0"/>
      <w:marBottom w:val="0"/>
      <w:divBdr>
        <w:top w:val="none" w:sz="0" w:space="0" w:color="auto"/>
        <w:left w:val="none" w:sz="0" w:space="0" w:color="auto"/>
        <w:bottom w:val="none" w:sz="0" w:space="0" w:color="auto"/>
        <w:right w:val="none" w:sz="0" w:space="0" w:color="auto"/>
      </w:divBdr>
    </w:div>
    <w:div w:id="1362626493">
      <w:bodyDiv w:val="1"/>
      <w:marLeft w:val="0"/>
      <w:marRight w:val="0"/>
      <w:marTop w:val="0"/>
      <w:marBottom w:val="0"/>
      <w:divBdr>
        <w:top w:val="none" w:sz="0" w:space="0" w:color="auto"/>
        <w:left w:val="none" w:sz="0" w:space="0" w:color="auto"/>
        <w:bottom w:val="none" w:sz="0" w:space="0" w:color="auto"/>
        <w:right w:val="none" w:sz="0" w:space="0" w:color="auto"/>
      </w:divBdr>
    </w:div>
    <w:div w:id="1373992853">
      <w:bodyDiv w:val="1"/>
      <w:marLeft w:val="0"/>
      <w:marRight w:val="0"/>
      <w:marTop w:val="0"/>
      <w:marBottom w:val="0"/>
      <w:divBdr>
        <w:top w:val="none" w:sz="0" w:space="0" w:color="auto"/>
        <w:left w:val="none" w:sz="0" w:space="0" w:color="auto"/>
        <w:bottom w:val="none" w:sz="0" w:space="0" w:color="auto"/>
        <w:right w:val="none" w:sz="0" w:space="0" w:color="auto"/>
      </w:divBdr>
    </w:div>
    <w:div w:id="1378814346">
      <w:bodyDiv w:val="1"/>
      <w:marLeft w:val="0"/>
      <w:marRight w:val="0"/>
      <w:marTop w:val="0"/>
      <w:marBottom w:val="0"/>
      <w:divBdr>
        <w:top w:val="none" w:sz="0" w:space="0" w:color="auto"/>
        <w:left w:val="none" w:sz="0" w:space="0" w:color="auto"/>
        <w:bottom w:val="none" w:sz="0" w:space="0" w:color="auto"/>
        <w:right w:val="none" w:sz="0" w:space="0" w:color="auto"/>
      </w:divBdr>
    </w:div>
    <w:div w:id="1417364025">
      <w:bodyDiv w:val="1"/>
      <w:marLeft w:val="0"/>
      <w:marRight w:val="0"/>
      <w:marTop w:val="0"/>
      <w:marBottom w:val="0"/>
      <w:divBdr>
        <w:top w:val="none" w:sz="0" w:space="0" w:color="auto"/>
        <w:left w:val="none" w:sz="0" w:space="0" w:color="auto"/>
        <w:bottom w:val="none" w:sz="0" w:space="0" w:color="auto"/>
        <w:right w:val="none" w:sz="0" w:space="0" w:color="auto"/>
      </w:divBdr>
    </w:div>
    <w:div w:id="1421946927">
      <w:bodyDiv w:val="1"/>
      <w:marLeft w:val="0"/>
      <w:marRight w:val="0"/>
      <w:marTop w:val="0"/>
      <w:marBottom w:val="0"/>
      <w:divBdr>
        <w:top w:val="none" w:sz="0" w:space="0" w:color="auto"/>
        <w:left w:val="none" w:sz="0" w:space="0" w:color="auto"/>
        <w:bottom w:val="none" w:sz="0" w:space="0" w:color="auto"/>
        <w:right w:val="none" w:sz="0" w:space="0" w:color="auto"/>
      </w:divBdr>
    </w:div>
    <w:div w:id="1462310261">
      <w:bodyDiv w:val="1"/>
      <w:marLeft w:val="0"/>
      <w:marRight w:val="0"/>
      <w:marTop w:val="0"/>
      <w:marBottom w:val="0"/>
      <w:divBdr>
        <w:top w:val="none" w:sz="0" w:space="0" w:color="auto"/>
        <w:left w:val="none" w:sz="0" w:space="0" w:color="auto"/>
        <w:bottom w:val="none" w:sz="0" w:space="0" w:color="auto"/>
        <w:right w:val="none" w:sz="0" w:space="0" w:color="auto"/>
      </w:divBdr>
    </w:div>
    <w:div w:id="1471164776">
      <w:bodyDiv w:val="1"/>
      <w:marLeft w:val="0"/>
      <w:marRight w:val="0"/>
      <w:marTop w:val="0"/>
      <w:marBottom w:val="0"/>
      <w:divBdr>
        <w:top w:val="none" w:sz="0" w:space="0" w:color="auto"/>
        <w:left w:val="none" w:sz="0" w:space="0" w:color="auto"/>
        <w:bottom w:val="none" w:sz="0" w:space="0" w:color="auto"/>
        <w:right w:val="none" w:sz="0" w:space="0" w:color="auto"/>
      </w:divBdr>
    </w:div>
    <w:div w:id="1490486879">
      <w:bodyDiv w:val="1"/>
      <w:marLeft w:val="0"/>
      <w:marRight w:val="0"/>
      <w:marTop w:val="0"/>
      <w:marBottom w:val="0"/>
      <w:divBdr>
        <w:top w:val="none" w:sz="0" w:space="0" w:color="auto"/>
        <w:left w:val="none" w:sz="0" w:space="0" w:color="auto"/>
        <w:bottom w:val="none" w:sz="0" w:space="0" w:color="auto"/>
        <w:right w:val="none" w:sz="0" w:space="0" w:color="auto"/>
      </w:divBdr>
    </w:div>
    <w:div w:id="1515532561">
      <w:bodyDiv w:val="1"/>
      <w:marLeft w:val="0"/>
      <w:marRight w:val="0"/>
      <w:marTop w:val="0"/>
      <w:marBottom w:val="0"/>
      <w:divBdr>
        <w:top w:val="none" w:sz="0" w:space="0" w:color="auto"/>
        <w:left w:val="none" w:sz="0" w:space="0" w:color="auto"/>
        <w:bottom w:val="none" w:sz="0" w:space="0" w:color="auto"/>
        <w:right w:val="none" w:sz="0" w:space="0" w:color="auto"/>
      </w:divBdr>
    </w:div>
    <w:div w:id="1518733777">
      <w:bodyDiv w:val="1"/>
      <w:marLeft w:val="0"/>
      <w:marRight w:val="0"/>
      <w:marTop w:val="0"/>
      <w:marBottom w:val="0"/>
      <w:divBdr>
        <w:top w:val="none" w:sz="0" w:space="0" w:color="auto"/>
        <w:left w:val="none" w:sz="0" w:space="0" w:color="auto"/>
        <w:bottom w:val="none" w:sz="0" w:space="0" w:color="auto"/>
        <w:right w:val="none" w:sz="0" w:space="0" w:color="auto"/>
      </w:divBdr>
    </w:div>
    <w:div w:id="1525634230">
      <w:bodyDiv w:val="1"/>
      <w:marLeft w:val="0"/>
      <w:marRight w:val="0"/>
      <w:marTop w:val="0"/>
      <w:marBottom w:val="0"/>
      <w:divBdr>
        <w:top w:val="none" w:sz="0" w:space="0" w:color="auto"/>
        <w:left w:val="none" w:sz="0" w:space="0" w:color="auto"/>
        <w:bottom w:val="none" w:sz="0" w:space="0" w:color="auto"/>
        <w:right w:val="none" w:sz="0" w:space="0" w:color="auto"/>
      </w:divBdr>
    </w:div>
    <w:div w:id="1530143661">
      <w:bodyDiv w:val="1"/>
      <w:marLeft w:val="0"/>
      <w:marRight w:val="0"/>
      <w:marTop w:val="0"/>
      <w:marBottom w:val="0"/>
      <w:divBdr>
        <w:top w:val="none" w:sz="0" w:space="0" w:color="auto"/>
        <w:left w:val="none" w:sz="0" w:space="0" w:color="auto"/>
        <w:bottom w:val="none" w:sz="0" w:space="0" w:color="auto"/>
        <w:right w:val="none" w:sz="0" w:space="0" w:color="auto"/>
      </w:divBdr>
    </w:div>
    <w:div w:id="1578512314">
      <w:bodyDiv w:val="1"/>
      <w:marLeft w:val="0"/>
      <w:marRight w:val="0"/>
      <w:marTop w:val="0"/>
      <w:marBottom w:val="0"/>
      <w:divBdr>
        <w:top w:val="none" w:sz="0" w:space="0" w:color="auto"/>
        <w:left w:val="none" w:sz="0" w:space="0" w:color="auto"/>
        <w:bottom w:val="none" w:sz="0" w:space="0" w:color="auto"/>
        <w:right w:val="none" w:sz="0" w:space="0" w:color="auto"/>
      </w:divBdr>
    </w:div>
    <w:div w:id="1586722075">
      <w:bodyDiv w:val="1"/>
      <w:marLeft w:val="0"/>
      <w:marRight w:val="0"/>
      <w:marTop w:val="0"/>
      <w:marBottom w:val="0"/>
      <w:divBdr>
        <w:top w:val="none" w:sz="0" w:space="0" w:color="auto"/>
        <w:left w:val="none" w:sz="0" w:space="0" w:color="auto"/>
        <w:bottom w:val="none" w:sz="0" w:space="0" w:color="auto"/>
        <w:right w:val="none" w:sz="0" w:space="0" w:color="auto"/>
      </w:divBdr>
    </w:div>
    <w:div w:id="1594195747">
      <w:bodyDiv w:val="1"/>
      <w:marLeft w:val="0"/>
      <w:marRight w:val="0"/>
      <w:marTop w:val="0"/>
      <w:marBottom w:val="0"/>
      <w:divBdr>
        <w:top w:val="none" w:sz="0" w:space="0" w:color="auto"/>
        <w:left w:val="none" w:sz="0" w:space="0" w:color="auto"/>
        <w:bottom w:val="none" w:sz="0" w:space="0" w:color="auto"/>
        <w:right w:val="none" w:sz="0" w:space="0" w:color="auto"/>
      </w:divBdr>
    </w:div>
    <w:div w:id="1596130157">
      <w:bodyDiv w:val="1"/>
      <w:marLeft w:val="0"/>
      <w:marRight w:val="0"/>
      <w:marTop w:val="0"/>
      <w:marBottom w:val="0"/>
      <w:divBdr>
        <w:top w:val="none" w:sz="0" w:space="0" w:color="auto"/>
        <w:left w:val="none" w:sz="0" w:space="0" w:color="auto"/>
        <w:bottom w:val="none" w:sz="0" w:space="0" w:color="auto"/>
        <w:right w:val="none" w:sz="0" w:space="0" w:color="auto"/>
      </w:divBdr>
    </w:div>
    <w:div w:id="1610618948">
      <w:bodyDiv w:val="1"/>
      <w:marLeft w:val="0"/>
      <w:marRight w:val="0"/>
      <w:marTop w:val="0"/>
      <w:marBottom w:val="0"/>
      <w:divBdr>
        <w:top w:val="none" w:sz="0" w:space="0" w:color="auto"/>
        <w:left w:val="none" w:sz="0" w:space="0" w:color="auto"/>
        <w:bottom w:val="none" w:sz="0" w:space="0" w:color="auto"/>
        <w:right w:val="none" w:sz="0" w:space="0" w:color="auto"/>
      </w:divBdr>
    </w:div>
    <w:div w:id="1646619071">
      <w:bodyDiv w:val="1"/>
      <w:marLeft w:val="0"/>
      <w:marRight w:val="0"/>
      <w:marTop w:val="0"/>
      <w:marBottom w:val="0"/>
      <w:divBdr>
        <w:top w:val="none" w:sz="0" w:space="0" w:color="auto"/>
        <w:left w:val="none" w:sz="0" w:space="0" w:color="auto"/>
        <w:bottom w:val="none" w:sz="0" w:space="0" w:color="auto"/>
        <w:right w:val="none" w:sz="0" w:space="0" w:color="auto"/>
      </w:divBdr>
    </w:div>
    <w:div w:id="1654337706">
      <w:bodyDiv w:val="1"/>
      <w:marLeft w:val="0"/>
      <w:marRight w:val="0"/>
      <w:marTop w:val="0"/>
      <w:marBottom w:val="0"/>
      <w:divBdr>
        <w:top w:val="none" w:sz="0" w:space="0" w:color="auto"/>
        <w:left w:val="none" w:sz="0" w:space="0" w:color="auto"/>
        <w:bottom w:val="none" w:sz="0" w:space="0" w:color="auto"/>
        <w:right w:val="none" w:sz="0" w:space="0" w:color="auto"/>
      </w:divBdr>
    </w:div>
    <w:div w:id="1662659416">
      <w:bodyDiv w:val="1"/>
      <w:marLeft w:val="0"/>
      <w:marRight w:val="0"/>
      <w:marTop w:val="0"/>
      <w:marBottom w:val="0"/>
      <w:divBdr>
        <w:top w:val="none" w:sz="0" w:space="0" w:color="auto"/>
        <w:left w:val="none" w:sz="0" w:space="0" w:color="auto"/>
        <w:bottom w:val="none" w:sz="0" w:space="0" w:color="auto"/>
        <w:right w:val="none" w:sz="0" w:space="0" w:color="auto"/>
      </w:divBdr>
    </w:div>
    <w:div w:id="1664432465">
      <w:bodyDiv w:val="1"/>
      <w:marLeft w:val="0"/>
      <w:marRight w:val="0"/>
      <w:marTop w:val="0"/>
      <w:marBottom w:val="0"/>
      <w:divBdr>
        <w:top w:val="none" w:sz="0" w:space="0" w:color="auto"/>
        <w:left w:val="none" w:sz="0" w:space="0" w:color="auto"/>
        <w:bottom w:val="none" w:sz="0" w:space="0" w:color="auto"/>
        <w:right w:val="none" w:sz="0" w:space="0" w:color="auto"/>
      </w:divBdr>
    </w:div>
    <w:div w:id="1667854203">
      <w:bodyDiv w:val="1"/>
      <w:marLeft w:val="0"/>
      <w:marRight w:val="0"/>
      <w:marTop w:val="0"/>
      <w:marBottom w:val="0"/>
      <w:divBdr>
        <w:top w:val="none" w:sz="0" w:space="0" w:color="auto"/>
        <w:left w:val="none" w:sz="0" w:space="0" w:color="auto"/>
        <w:bottom w:val="none" w:sz="0" w:space="0" w:color="auto"/>
        <w:right w:val="none" w:sz="0" w:space="0" w:color="auto"/>
      </w:divBdr>
    </w:div>
    <w:div w:id="1688945596">
      <w:bodyDiv w:val="1"/>
      <w:marLeft w:val="0"/>
      <w:marRight w:val="0"/>
      <w:marTop w:val="0"/>
      <w:marBottom w:val="0"/>
      <w:divBdr>
        <w:top w:val="none" w:sz="0" w:space="0" w:color="auto"/>
        <w:left w:val="none" w:sz="0" w:space="0" w:color="auto"/>
        <w:bottom w:val="none" w:sz="0" w:space="0" w:color="auto"/>
        <w:right w:val="none" w:sz="0" w:space="0" w:color="auto"/>
      </w:divBdr>
    </w:div>
    <w:div w:id="1745106713">
      <w:bodyDiv w:val="1"/>
      <w:marLeft w:val="0"/>
      <w:marRight w:val="0"/>
      <w:marTop w:val="0"/>
      <w:marBottom w:val="0"/>
      <w:divBdr>
        <w:top w:val="none" w:sz="0" w:space="0" w:color="auto"/>
        <w:left w:val="none" w:sz="0" w:space="0" w:color="auto"/>
        <w:bottom w:val="none" w:sz="0" w:space="0" w:color="auto"/>
        <w:right w:val="none" w:sz="0" w:space="0" w:color="auto"/>
      </w:divBdr>
    </w:div>
    <w:div w:id="1782021442">
      <w:bodyDiv w:val="1"/>
      <w:marLeft w:val="0"/>
      <w:marRight w:val="0"/>
      <w:marTop w:val="0"/>
      <w:marBottom w:val="0"/>
      <w:divBdr>
        <w:top w:val="none" w:sz="0" w:space="0" w:color="auto"/>
        <w:left w:val="none" w:sz="0" w:space="0" w:color="auto"/>
        <w:bottom w:val="none" w:sz="0" w:space="0" w:color="auto"/>
        <w:right w:val="none" w:sz="0" w:space="0" w:color="auto"/>
      </w:divBdr>
    </w:div>
    <w:div w:id="1786120990">
      <w:bodyDiv w:val="1"/>
      <w:marLeft w:val="0"/>
      <w:marRight w:val="0"/>
      <w:marTop w:val="0"/>
      <w:marBottom w:val="0"/>
      <w:divBdr>
        <w:top w:val="none" w:sz="0" w:space="0" w:color="auto"/>
        <w:left w:val="none" w:sz="0" w:space="0" w:color="auto"/>
        <w:bottom w:val="none" w:sz="0" w:space="0" w:color="auto"/>
        <w:right w:val="none" w:sz="0" w:space="0" w:color="auto"/>
      </w:divBdr>
    </w:div>
    <w:div w:id="1788353066">
      <w:bodyDiv w:val="1"/>
      <w:marLeft w:val="0"/>
      <w:marRight w:val="0"/>
      <w:marTop w:val="0"/>
      <w:marBottom w:val="0"/>
      <w:divBdr>
        <w:top w:val="none" w:sz="0" w:space="0" w:color="auto"/>
        <w:left w:val="none" w:sz="0" w:space="0" w:color="auto"/>
        <w:bottom w:val="none" w:sz="0" w:space="0" w:color="auto"/>
        <w:right w:val="none" w:sz="0" w:space="0" w:color="auto"/>
      </w:divBdr>
    </w:div>
    <w:div w:id="1798256407">
      <w:bodyDiv w:val="1"/>
      <w:marLeft w:val="0"/>
      <w:marRight w:val="0"/>
      <w:marTop w:val="0"/>
      <w:marBottom w:val="0"/>
      <w:divBdr>
        <w:top w:val="none" w:sz="0" w:space="0" w:color="auto"/>
        <w:left w:val="none" w:sz="0" w:space="0" w:color="auto"/>
        <w:bottom w:val="none" w:sz="0" w:space="0" w:color="auto"/>
        <w:right w:val="none" w:sz="0" w:space="0" w:color="auto"/>
      </w:divBdr>
    </w:div>
    <w:div w:id="1814256089">
      <w:bodyDiv w:val="1"/>
      <w:marLeft w:val="0"/>
      <w:marRight w:val="0"/>
      <w:marTop w:val="0"/>
      <w:marBottom w:val="0"/>
      <w:divBdr>
        <w:top w:val="none" w:sz="0" w:space="0" w:color="auto"/>
        <w:left w:val="none" w:sz="0" w:space="0" w:color="auto"/>
        <w:bottom w:val="none" w:sz="0" w:space="0" w:color="auto"/>
        <w:right w:val="none" w:sz="0" w:space="0" w:color="auto"/>
      </w:divBdr>
    </w:div>
    <w:div w:id="1816682306">
      <w:bodyDiv w:val="1"/>
      <w:marLeft w:val="0"/>
      <w:marRight w:val="0"/>
      <w:marTop w:val="0"/>
      <w:marBottom w:val="0"/>
      <w:divBdr>
        <w:top w:val="none" w:sz="0" w:space="0" w:color="auto"/>
        <w:left w:val="none" w:sz="0" w:space="0" w:color="auto"/>
        <w:bottom w:val="none" w:sz="0" w:space="0" w:color="auto"/>
        <w:right w:val="none" w:sz="0" w:space="0" w:color="auto"/>
      </w:divBdr>
    </w:div>
    <w:div w:id="1824227220">
      <w:bodyDiv w:val="1"/>
      <w:marLeft w:val="0"/>
      <w:marRight w:val="0"/>
      <w:marTop w:val="0"/>
      <w:marBottom w:val="0"/>
      <w:divBdr>
        <w:top w:val="none" w:sz="0" w:space="0" w:color="auto"/>
        <w:left w:val="none" w:sz="0" w:space="0" w:color="auto"/>
        <w:bottom w:val="none" w:sz="0" w:space="0" w:color="auto"/>
        <w:right w:val="none" w:sz="0" w:space="0" w:color="auto"/>
      </w:divBdr>
    </w:div>
    <w:div w:id="1832519252">
      <w:bodyDiv w:val="1"/>
      <w:marLeft w:val="0"/>
      <w:marRight w:val="0"/>
      <w:marTop w:val="0"/>
      <w:marBottom w:val="0"/>
      <w:divBdr>
        <w:top w:val="none" w:sz="0" w:space="0" w:color="auto"/>
        <w:left w:val="none" w:sz="0" w:space="0" w:color="auto"/>
        <w:bottom w:val="none" w:sz="0" w:space="0" w:color="auto"/>
        <w:right w:val="none" w:sz="0" w:space="0" w:color="auto"/>
      </w:divBdr>
    </w:div>
    <w:div w:id="1865287891">
      <w:bodyDiv w:val="1"/>
      <w:marLeft w:val="0"/>
      <w:marRight w:val="0"/>
      <w:marTop w:val="0"/>
      <w:marBottom w:val="0"/>
      <w:divBdr>
        <w:top w:val="none" w:sz="0" w:space="0" w:color="auto"/>
        <w:left w:val="none" w:sz="0" w:space="0" w:color="auto"/>
        <w:bottom w:val="none" w:sz="0" w:space="0" w:color="auto"/>
        <w:right w:val="none" w:sz="0" w:space="0" w:color="auto"/>
      </w:divBdr>
    </w:div>
    <w:div w:id="1923635125">
      <w:bodyDiv w:val="1"/>
      <w:marLeft w:val="0"/>
      <w:marRight w:val="0"/>
      <w:marTop w:val="0"/>
      <w:marBottom w:val="0"/>
      <w:divBdr>
        <w:top w:val="none" w:sz="0" w:space="0" w:color="auto"/>
        <w:left w:val="none" w:sz="0" w:space="0" w:color="auto"/>
        <w:bottom w:val="none" w:sz="0" w:space="0" w:color="auto"/>
        <w:right w:val="none" w:sz="0" w:space="0" w:color="auto"/>
      </w:divBdr>
    </w:div>
    <w:div w:id="1954938989">
      <w:bodyDiv w:val="1"/>
      <w:marLeft w:val="0"/>
      <w:marRight w:val="0"/>
      <w:marTop w:val="0"/>
      <w:marBottom w:val="0"/>
      <w:divBdr>
        <w:top w:val="none" w:sz="0" w:space="0" w:color="auto"/>
        <w:left w:val="none" w:sz="0" w:space="0" w:color="auto"/>
        <w:bottom w:val="none" w:sz="0" w:space="0" w:color="auto"/>
        <w:right w:val="none" w:sz="0" w:space="0" w:color="auto"/>
      </w:divBdr>
    </w:div>
    <w:div w:id="1978946514">
      <w:bodyDiv w:val="1"/>
      <w:marLeft w:val="0"/>
      <w:marRight w:val="0"/>
      <w:marTop w:val="0"/>
      <w:marBottom w:val="0"/>
      <w:divBdr>
        <w:top w:val="none" w:sz="0" w:space="0" w:color="auto"/>
        <w:left w:val="none" w:sz="0" w:space="0" w:color="auto"/>
        <w:bottom w:val="none" w:sz="0" w:space="0" w:color="auto"/>
        <w:right w:val="none" w:sz="0" w:space="0" w:color="auto"/>
      </w:divBdr>
    </w:div>
    <w:div w:id="2001812330">
      <w:bodyDiv w:val="1"/>
      <w:marLeft w:val="0"/>
      <w:marRight w:val="0"/>
      <w:marTop w:val="0"/>
      <w:marBottom w:val="0"/>
      <w:divBdr>
        <w:top w:val="none" w:sz="0" w:space="0" w:color="auto"/>
        <w:left w:val="none" w:sz="0" w:space="0" w:color="auto"/>
        <w:bottom w:val="none" w:sz="0" w:space="0" w:color="auto"/>
        <w:right w:val="none" w:sz="0" w:space="0" w:color="auto"/>
      </w:divBdr>
    </w:div>
    <w:div w:id="2012029613">
      <w:bodyDiv w:val="1"/>
      <w:marLeft w:val="0"/>
      <w:marRight w:val="0"/>
      <w:marTop w:val="0"/>
      <w:marBottom w:val="0"/>
      <w:divBdr>
        <w:top w:val="none" w:sz="0" w:space="0" w:color="auto"/>
        <w:left w:val="none" w:sz="0" w:space="0" w:color="auto"/>
        <w:bottom w:val="none" w:sz="0" w:space="0" w:color="auto"/>
        <w:right w:val="none" w:sz="0" w:space="0" w:color="auto"/>
      </w:divBdr>
    </w:div>
    <w:div w:id="2015956339">
      <w:bodyDiv w:val="1"/>
      <w:marLeft w:val="0"/>
      <w:marRight w:val="0"/>
      <w:marTop w:val="0"/>
      <w:marBottom w:val="0"/>
      <w:divBdr>
        <w:top w:val="none" w:sz="0" w:space="0" w:color="auto"/>
        <w:left w:val="none" w:sz="0" w:space="0" w:color="auto"/>
        <w:bottom w:val="none" w:sz="0" w:space="0" w:color="auto"/>
        <w:right w:val="none" w:sz="0" w:space="0" w:color="auto"/>
      </w:divBdr>
      <w:divsChild>
        <w:div w:id="237598678">
          <w:marLeft w:val="0"/>
          <w:marRight w:val="0"/>
          <w:marTop w:val="0"/>
          <w:marBottom w:val="0"/>
          <w:divBdr>
            <w:top w:val="none" w:sz="0" w:space="0" w:color="auto"/>
            <w:left w:val="none" w:sz="0" w:space="0" w:color="auto"/>
            <w:bottom w:val="none" w:sz="0" w:space="0" w:color="auto"/>
            <w:right w:val="none" w:sz="0" w:space="0" w:color="auto"/>
          </w:divBdr>
        </w:div>
        <w:div w:id="70278220">
          <w:marLeft w:val="0"/>
          <w:marRight w:val="0"/>
          <w:marTop w:val="0"/>
          <w:marBottom w:val="0"/>
          <w:divBdr>
            <w:top w:val="none" w:sz="0" w:space="0" w:color="auto"/>
            <w:left w:val="none" w:sz="0" w:space="0" w:color="auto"/>
            <w:bottom w:val="none" w:sz="0" w:space="0" w:color="auto"/>
            <w:right w:val="none" w:sz="0" w:space="0" w:color="auto"/>
          </w:divBdr>
        </w:div>
      </w:divsChild>
    </w:div>
    <w:div w:id="2019382944">
      <w:bodyDiv w:val="1"/>
      <w:marLeft w:val="0"/>
      <w:marRight w:val="0"/>
      <w:marTop w:val="0"/>
      <w:marBottom w:val="0"/>
      <w:divBdr>
        <w:top w:val="none" w:sz="0" w:space="0" w:color="auto"/>
        <w:left w:val="none" w:sz="0" w:space="0" w:color="auto"/>
        <w:bottom w:val="none" w:sz="0" w:space="0" w:color="auto"/>
        <w:right w:val="none" w:sz="0" w:space="0" w:color="auto"/>
      </w:divBdr>
    </w:div>
    <w:div w:id="2034527712">
      <w:bodyDiv w:val="1"/>
      <w:marLeft w:val="0"/>
      <w:marRight w:val="0"/>
      <w:marTop w:val="0"/>
      <w:marBottom w:val="0"/>
      <w:divBdr>
        <w:top w:val="none" w:sz="0" w:space="0" w:color="auto"/>
        <w:left w:val="none" w:sz="0" w:space="0" w:color="auto"/>
        <w:bottom w:val="none" w:sz="0" w:space="0" w:color="auto"/>
        <w:right w:val="none" w:sz="0" w:space="0" w:color="auto"/>
      </w:divBdr>
    </w:div>
    <w:div w:id="2040157366">
      <w:bodyDiv w:val="1"/>
      <w:marLeft w:val="0"/>
      <w:marRight w:val="0"/>
      <w:marTop w:val="0"/>
      <w:marBottom w:val="0"/>
      <w:divBdr>
        <w:top w:val="none" w:sz="0" w:space="0" w:color="auto"/>
        <w:left w:val="none" w:sz="0" w:space="0" w:color="auto"/>
        <w:bottom w:val="none" w:sz="0" w:space="0" w:color="auto"/>
        <w:right w:val="none" w:sz="0" w:space="0" w:color="auto"/>
      </w:divBdr>
    </w:div>
    <w:div w:id="2041853053">
      <w:bodyDiv w:val="1"/>
      <w:marLeft w:val="0"/>
      <w:marRight w:val="0"/>
      <w:marTop w:val="0"/>
      <w:marBottom w:val="0"/>
      <w:divBdr>
        <w:top w:val="none" w:sz="0" w:space="0" w:color="auto"/>
        <w:left w:val="none" w:sz="0" w:space="0" w:color="auto"/>
        <w:bottom w:val="none" w:sz="0" w:space="0" w:color="auto"/>
        <w:right w:val="none" w:sz="0" w:space="0" w:color="auto"/>
      </w:divBdr>
    </w:div>
    <w:div w:id="2101413160">
      <w:bodyDiv w:val="1"/>
      <w:marLeft w:val="0"/>
      <w:marRight w:val="0"/>
      <w:marTop w:val="0"/>
      <w:marBottom w:val="0"/>
      <w:divBdr>
        <w:top w:val="none" w:sz="0" w:space="0" w:color="auto"/>
        <w:left w:val="none" w:sz="0" w:space="0" w:color="auto"/>
        <w:bottom w:val="none" w:sz="0" w:space="0" w:color="auto"/>
        <w:right w:val="none" w:sz="0" w:space="0" w:color="auto"/>
      </w:divBdr>
    </w:div>
    <w:div w:id="2114132235">
      <w:bodyDiv w:val="1"/>
      <w:marLeft w:val="0"/>
      <w:marRight w:val="0"/>
      <w:marTop w:val="0"/>
      <w:marBottom w:val="0"/>
      <w:divBdr>
        <w:top w:val="none" w:sz="0" w:space="0" w:color="auto"/>
        <w:left w:val="none" w:sz="0" w:space="0" w:color="auto"/>
        <w:bottom w:val="none" w:sz="0" w:space="0" w:color="auto"/>
        <w:right w:val="none" w:sz="0" w:space="0" w:color="auto"/>
      </w:divBdr>
    </w:div>
    <w:div w:id="214600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7DF34-AA16-4F47-993A-22EE4FC69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80</Pages>
  <Words>28133</Words>
  <Characters>160360</Characters>
  <Application>Microsoft Office Word</Application>
  <DocSecurity>0</DocSecurity>
  <Lines>1336</Lines>
  <Paragraphs>376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188117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dc:description/>
  <cp:lastModifiedBy>Jiraya Nipatthiranant (TH)</cp:lastModifiedBy>
  <cp:revision>39</cp:revision>
  <cp:lastPrinted>2022-02-23T03:54:00Z</cp:lastPrinted>
  <dcterms:created xsi:type="dcterms:W3CDTF">2022-02-25T19:41:00Z</dcterms:created>
  <dcterms:modified xsi:type="dcterms:W3CDTF">2022-02-26T17:38:00Z</dcterms:modified>
</cp:coreProperties>
</file>